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532" w:rsidRDefault="00374532"/>
    <w:p w:rsidR="00374532" w:rsidRDefault="00374532"/>
    <w:p w:rsidR="00374532" w:rsidRDefault="00374532"/>
    <w:p w:rsidR="00374532" w:rsidRDefault="00374532"/>
    <w:p w:rsidR="00374532" w:rsidRDefault="00FE30E8">
      <w:pPr>
        <w:jc w:val="center"/>
        <w:rPr>
          <w:b/>
          <w:sz w:val="48"/>
          <w:szCs w:val="48"/>
        </w:rPr>
      </w:pPr>
      <w:r>
        <w:rPr>
          <w:rFonts w:hint="eastAsia"/>
          <w:b/>
          <w:sz w:val="48"/>
          <w:szCs w:val="48"/>
        </w:rPr>
        <w:t>协会</w:t>
      </w:r>
      <w:r w:rsidR="00430747">
        <w:rPr>
          <w:rFonts w:hint="eastAsia"/>
          <w:b/>
          <w:sz w:val="48"/>
          <w:szCs w:val="48"/>
        </w:rPr>
        <w:t>标准《</w:t>
      </w:r>
      <w:r w:rsidR="001B23C7">
        <w:rPr>
          <w:rFonts w:hint="eastAsia"/>
          <w:b/>
          <w:sz w:val="48"/>
          <w:szCs w:val="48"/>
        </w:rPr>
        <w:t>粗亚碲酸钠</w:t>
      </w:r>
      <w:r w:rsidR="00430747">
        <w:rPr>
          <w:rFonts w:hint="eastAsia"/>
          <w:b/>
          <w:sz w:val="48"/>
          <w:szCs w:val="48"/>
        </w:rPr>
        <w:t>》</w:t>
      </w:r>
    </w:p>
    <w:p w:rsidR="00374532" w:rsidRDefault="00374532">
      <w:pPr>
        <w:jc w:val="center"/>
        <w:rPr>
          <w:b/>
          <w:sz w:val="48"/>
          <w:szCs w:val="48"/>
        </w:rPr>
      </w:pPr>
    </w:p>
    <w:p w:rsidR="00374532" w:rsidRDefault="00430747">
      <w:pPr>
        <w:jc w:val="center"/>
        <w:rPr>
          <w:b/>
          <w:sz w:val="48"/>
          <w:szCs w:val="48"/>
        </w:rPr>
      </w:pPr>
      <w:r>
        <w:rPr>
          <w:rFonts w:hint="eastAsia"/>
          <w:b/>
          <w:sz w:val="48"/>
          <w:szCs w:val="48"/>
        </w:rPr>
        <w:t>编制说明</w:t>
      </w:r>
    </w:p>
    <w:p w:rsidR="00725DD6" w:rsidRDefault="00725DD6" w:rsidP="00725DD6">
      <w:pPr>
        <w:rPr>
          <w:b/>
          <w:sz w:val="48"/>
          <w:szCs w:val="48"/>
        </w:rPr>
      </w:pPr>
      <w:r>
        <w:rPr>
          <w:b/>
          <w:sz w:val="48"/>
          <w:szCs w:val="48"/>
        </w:rPr>
        <w:t xml:space="preserve">             </w:t>
      </w:r>
    </w:p>
    <w:p w:rsidR="00725DD6" w:rsidRDefault="00725DD6" w:rsidP="00A82409">
      <w:pPr>
        <w:ind w:firstLineChars="750" w:firstLine="3614"/>
        <w:rPr>
          <w:b/>
          <w:sz w:val="48"/>
          <w:szCs w:val="48"/>
        </w:rPr>
      </w:pPr>
      <w:r>
        <w:rPr>
          <w:rFonts w:hint="eastAsia"/>
          <w:b/>
          <w:sz w:val="48"/>
          <w:szCs w:val="48"/>
        </w:rPr>
        <w:t>审</w:t>
      </w:r>
      <w:bookmarkStart w:id="0" w:name="_GoBack"/>
      <w:bookmarkEnd w:id="0"/>
    </w:p>
    <w:p w:rsidR="00725DD6" w:rsidRDefault="00725DD6" w:rsidP="00A82409">
      <w:pPr>
        <w:ind w:firstLineChars="750" w:firstLine="3614"/>
        <w:rPr>
          <w:b/>
          <w:sz w:val="48"/>
          <w:szCs w:val="48"/>
        </w:rPr>
      </w:pPr>
      <w:r>
        <w:rPr>
          <w:rFonts w:hint="eastAsia"/>
          <w:b/>
          <w:sz w:val="48"/>
          <w:szCs w:val="48"/>
        </w:rPr>
        <w:t>定</w:t>
      </w:r>
    </w:p>
    <w:p w:rsidR="00725DD6" w:rsidRPr="00725DD6" w:rsidRDefault="00725DD6" w:rsidP="00A82409">
      <w:pPr>
        <w:ind w:firstLineChars="750" w:firstLine="3614"/>
        <w:rPr>
          <w:rFonts w:hint="eastAsia"/>
          <w:b/>
          <w:sz w:val="48"/>
          <w:szCs w:val="48"/>
        </w:rPr>
      </w:pPr>
      <w:r>
        <w:rPr>
          <w:b/>
          <w:sz w:val="48"/>
          <w:szCs w:val="48"/>
        </w:rPr>
        <w:t>稿</w:t>
      </w:r>
    </w:p>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725DD6" w:rsidRDefault="00FE30E8" w:rsidP="00725DD6">
      <w:pPr>
        <w:ind w:firstLineChars="600" w:firstLine="1928"/>
        <w:rPr>
          <w:b/>
          <w:sz w:val="32"/>
          <w:szCs w:val="32"/>
        </w:rPr>
      </w:pPr>
      <w:r>
        <w:rPr>
          <w:rFonts w:hint="eastAsia"/>
          <w:b/>
          <w:sz w:val="32"/>
          <w:szCs w:val="32"/>
        </w:rPr>
        <w:t>广东先导稀材</w:t>
      </w:r>
      <w:r w:rsidR="00725DD6">
        <w:rPr>
          <w:rFonts w:hint="eastAsia"/>
          <w:b/>
          <w:sz w:val="32"/>
          <w:szCs w:val="32"/>
        </w:rPr>
        <w:t>股份有限公司</w:t>
      </w:r>
    </w:p>
    <w:p w:rsidR="00374532" w:rsidRDefault="001810B2" w:rsidP="00725DD6">
      <w:pPr>
        <w:ind w:firstLineChars="850" w:firstLine="2731"/>
        <w:rPr>
          <w:b/>
          <w:sz w:val="32"/>
          <w:szCs w:val="32"/>
        </w:rPr>
      </w:pPr>
      <w:r>
        <w:rPr>
          <w:rFonts w:hint="eastAsia"/>
          <w:b/>
          <w:sz w:val="32"/>
          <w:szCs w:val="32"/>
        </w:rPr>
        <w:t>2020</w:t>
      </w:r>
      <w:r w:rsidR="00430747">
        <w:rPr>
          <w:rFonts w:hint="eastAsia"/>
          <w:b/>
          <w:sz w:val="32"/>
          <w:szCs w:val="32"/>
        </w:rPr>
        <w:t>年</w:t>
      </w:r>
      <w:r>
        <w:rPr>
          <w:rFonts w:hint="eastAsia"/>
          <w:b/>
          <w:sz w:val="32"/>
          <w:szCs w:val="32"/>
        </w:rPr>
        <w:t>05</w:t>
      </w:r>
      <w:r w:rsidR="00430747">
        <w:rPr>
          <w:rFonts w:hint="eastAsia"/>
          <w:b/>
          <w:sz w:val="32"/>
          <w:szCs w:val="32"/>
        </w:rPr>
        <w:t>月</w:t>
      </w:r>
    </w:p>
    <w:p w:rsidR="00725DD6" w:rsidRDefault="00725DD6" w:rsidP="00340C2E">
      <w:pPr>
        <w:pStyle w:val="1"/>
        <w:spacing w:before="0" w:beforeAutospacing="0" w:after="0" w:afterAutospacing="0" w:line="360" w:lineRule="auto"/>
        <w:rPr>
          <w:rFonts w:asciiTheme="minorEastAsia" w:eastAsiaTheme="minorEastAsia" w:hAnsiTheme="minorEastAsia" w:cs="黑体"/>
          <w:sz w:val="21"/>
          <w:szCs w:val="21"/>
        </w:rPr>
      </w:pPr>
    </w:p>
    <w:p w:rsidR="00340C2E" w:rsidRDefault="00430747" w:rsidP="00340C2E">
      <w:pPr>
        <w:pStyle w:val="1"/>
        <w:spacing w:before="0" w:beforeAutospacing="0" w:after="0" w:afterAutospacing="0" w:line="360" w:lineRule="auto"/>
        <w:rPr>
          <w:rFonts w:asciiTheme="minorEastAsia" w:eastAsiaTheme="minorEastAsia" w:hAnsiTheme="minorEastAsia" w:cs="黑体"/>
          <w:sz w:val="21"/>
          <w:szCs w:val="21"/>
        </w:rPr>
      </w:pPr>
      <w:r w:rsidRPr="00497F2A">
        <w:rPr>
          <w:rFonts w:asciiTheme="minorEastAsia" w:eastAsiaTheme="minorEastAsia" w:hAnsiTheme="minorEastAsia" w:cs="黑体" w:hint="eastAsia"/>
          <w:sz w:val="21"/>
          <w:szCs w:val="21"/>
        </w:rPr>
        <w:t>一、工作简况</w:t>
      </w:r>
    </w:p>
    <w:p w:rsidR="00374532" w:rsidRPr="00497F2A" w:rsidRDefault="00430747" w:rsidP="00340C2E">
      <w:pPr>
        <w:pStyle w:val="1"/>
        <w:spacing w:before="0" w:beforeAutospacing="0" w:after="0" w:afterAutospacing="0" w:line="360" w:lineRule="auto"/>
        <w:rPr>
          <w:rFonts w:asciiTheme="minorEastAsia" w:eastAsiaTheme="minorEastAsia" w:hAnsiTheme="minorEastAsia" w:cs="黑体"/>
          <w:sz w:val="21"/>
          <w:szCs w:val="21"/>
        </w:rPr>
      </w:pPr>
      <w:r w:rsidRPr="00497F2A">
        <w:rPr>
          <w:rFonts w:asciiTheme="minorEastAsia" w:eastAsiaTheme="minorEastAsia" w:hAnsiTheme="minorEastAsia" w:cs="黑体" w:hint="eastAsia"/>
          <w:sz w:val="21"/>
          <w:szCs w:val="21"/>
        </w:rPr>
        <w:t>1.立项目的和意义</w:t>
      </w:r>
    </w:p>
    <w:p w:rsidR="00903B09" w:rsidRPr="00497F2A" w:rsidRDefault="00903B09" w:rsidP="00497F2A">
      <w:pPr>
        <w:spacing w:line="480" w:lineRule="auto"/>
        <w:ind w:firstLineChars="250" w:firstLine="525"/>
        <w:rPr>
          <w:rFonts w:asciiTheme="minorEastAsia" w:hAnsiTheme="minorEastAsia"/>
          <w:szCs w:val="21"/>
        </w:rPr>
      </w:pPr>
      <w:proofErr w:type="gramStart"/>
      <w:r w:rsidRPr="00497F2A">
        <w:rPr>
          <w:rFonts w:asciiTheme="minorEastAsia" w:hAnsiTheme="minorEastAsia" w:hint="eastAsia"/>
          <w:szCs w:val="21"/>
        </w:rPr>
        <w:t>碲</w:t>
      </w:r>
      <w:proofErr w:type="gramEnd"/>
      <w:r w:rsidRPr="00497F2A">
        <w:rPr>
          <w:rFonts w:asciiTheme="minorEastAsia" w:hAnsiTheme="minorEastAsia" w:hint="eastAsia"/>
          <w:szCs w:val="21"/>
        </w:rPr>
        <w:t>主要应用于冶金、石油化工、电子电器、红外材料、太阳能材料等行业，是现代工业中一种非常重要的物质。在冶金工业中主要应用于制造合金以改善合金的性能，在钢铁、铅锡类合金等有重要应用，石油化工中制造橡胶硫化剂和催化剂可以显著提高橡胶的生产效率，是石油化工工业不可或缺的重要辅料；在太阳能材料行业应用主要用于制造碲化镉太阳能薄膜电池；在电子行业</w:t>
      </w:r>
      <w:proofErr w:type="gramStart"/>
      <w:r w:rsidRPr="00497F2A">
        <w:rPr>
          <w:rFonts w:asciiTheme="minorEastAsia" w:hAnsiTheme="minorEastAsia" w:hint="eastAsia"/>
          <w:szCs w:val="21"/>
        </w:rPr>
        <w:t>碲及碲</w:t>
      </w:r>
      <w:proofErr w:type="gramEnd"/>
      <w:r w:rsidRPr="00497F2A">
        <w:rPr>
          <w:rFonts w:asciiTheme="minorEastAsia" w:hAnsiTheme="minorEastAsia" w:hint="eastAsia"/>
          <w:szCs w:val="21"/>
        </w:rPr>
        <w:t>的化合物是优良的光阻原件，是制造优良的二级管、感光原件的重要材料；在电子制冷行业，碲铋硒锑合金具有优良的制冷特性，是代替氟氯烃制冷剂的最理想的替代材料，在制冷应用方面有全面取代化学试剂制冷的趋势。在玻璃陶瓷工业，</w:t>
      </w:r>
      <w:proofErr w:type="gramStart"/>
      <w:r w:rsidRPr="00497F2A">
        <w:rPr>
          <w:rFonts w:asciiTheme="minorEastAsia" w:hAnsiTheme="minorEastAsia" w:hint="eastAsia"/>
          <w:szCs w:val="21"/>
        </w:rPr>
        <w:t>碲及碲</w:t>
      </w:r>
      <w:proofErr w:type="gramEnd"/>
      <w:r w:rsidRPr="00497F2A">
        <w:rPr>
          <w:rFonts w:asciiTheme="minorEastAsia" w:hAnsiTheme="minorEastAsia" w:hint="eastAsia"/>
          <w:szCs w:val="21"/>
        </w:rPr>
        <w:t>的氧化物是改善玻璃特性、制造特殊色系玻璃陶瓷的重要掺入物质。总之，正因为碲在现代工业中的广泛领域和特殊功能的应用，</w:t>
      </w:r>
      <w:proofErr w:type="gramStart"/>
      <w:r w:rsidRPr="00497F2A">
        <w:rPr>
          <w:rFonts w:asciiTheme="minorEastAsia" w:hAnsiTheme="minorEastAsia" w:hint="eastAsia"/>
          <w:szCs w:val="21"/>
        </w:rPr>
        <w:t>碲是一种</w:t>
      </w:r>
      <w:proofErr w:type="gramEnd"/>
      <w:r w:rsidRPr="00497F2A">
        <w:rPr>
          <w:rFonts w:asciiTheme="minorEastAsia" w:hAnsiTheme="minorEastAsia" w:hint="eastAsia"/>
          <w:szCs w:val="21"/>
        </w:rPr>
        <w:t>重要的稀散金属，市场价格也一直较高。在2009-2012年这几年甚至达到了精碲200万/吨以上，在近几年虽然价格相对较低，但也是较高价格的稀散金属。</w:t>
      </w:r>
    </w:p>
    <w:p w:rsidR="00340C2E" w:rsidRDefault="00FB43A5" w:rsidP="00340C2E">
      <w:pPr>
        <w:pStyle w:val="aa"/>
        <w:spacing w:line="480" w:lineRule="auto"/>
        <w:ind w:firstLineChars="250" w:firstLine="525"/>
        <w:rPr>
          <w:rFonts w:asciiTheme="minorEastAsia" w:eastAsiaTheme="minorEastAsia" w:hAnsiTheme="minorEastAsia"/>
          <w:sz w:val="21"/>
          <w:szCs w:val="21"/>
        </w:rPr>
      </w:pPr>
      <w:proofErr w:type="gramStart"/>
      <w:r w:rsidRPr="00497F2A">
        <w:rPr>
          <w:rFonts w:asciiTheme="minorEastAsia" w:eastAsiaTheme="minorEastAsia" w:hAnsiTheme="minorEastAsia" w:hint="eastAsia"/>
          <w:sz w:val="21"/>
          <w:szCs w:val="21"/>
        </w:rPr>
        <w:t>碲是一种</w:t>
      </w:r>
      <w:proofErr w:type="gramEnd"/>
      <w:r w:rsidRPr="00497F2A">
        <w:rPr>
          <w:rFonts w:asciiTheme="minorEastAsia" w:eastAsiaTheme="minorEastAsia" w:hAnsiTheme="minorEastAsia" w:hint="eastAsia"/>
          <w:sz w:val="21"/>
          <w:szCs w:val="21"/>
        </w:rPr>
        <w:t>稀散金属，全球应用的碲极少是由碲的矿山产品转化而来，中国有四川一家碲矿，但该矿</w:t>
      </w:r>
      <w:proofErr w:type="gramStart"/>
      <w:r w:rsidRPr="00497F2A">
        <w:rPr>
          <w:rFonts w:asciiTheme="minorEastAsia" w:eastAsiaTheme="minorEastAsia" w:hAnsiTheme="minorEastAsia" w:hint="eastAsia"/>
          <w:sz w:val="21"/>
          <w:szCs w:val="21"/>
        </w:rPr>
        <w:t>一</w:t>
      </w:r>
      <w:proofErr w:type="gramEnd"/>
      <w:r w:rsidRPr="00497F2A">
        <w:rPr>
          <w:rFonts w:asciiTheme="minorEastAsia" w:eastAsiaTheme="minorEastAsia" w:hAnsiTheme="minorEastAsia" w:hint="eastAsia"/>
          <w:sz w:val="21"/>
          <w:szCs w:val="21"/>
        </w:rPr>
        <w:t>年产量也不足100吨，全球市场上流通和使用的</w:t>
      </w:r>
      <w:proofErr w:type="gramStart"/>
      <w:r w:rsidRPr="00497F2A">
        <w:rPr>
          <w:rFonts w:asciiTheme="minorEastAsia" w:eastAsiaTheme="minorEastAsia" w:hAnsiTheme="minorEastAsia" w:hint="eastAsia"/>
          <w:sz w:val="21"/>
          <w:szCs w:val="21"/>
        </w:rPr>
        <w:t>碲主要</w:t>
      </w:r>
      <w:proofErr w:type="gramEnd"/>
      <w:r w:rsidRPr="00497F2A">
        <w:rPr>
          <w:rFonts w:asciiTheme="minorEastAsia" w:eastAsiaTheme="minorEastAsia" w:hAnsiTheme="minorEastAsia" w:hint="eastAsia"/>
          <w:sz w:val="21"/>
          <w:szCs w:val="21"/>
        </w:rPr>
        <w:t>由铜、铅、锌等冶金工业中将</w:t>
      </w:r>
      <w:proofErr w:type="gramStart"/>
      <w:r w:rsidRPr="00497F2A">
        <w:rPr>
          <w:rFonts w:asciiTheme="minorEastAsia" w:eastAsiaTheme="minorEastAsia" w:hAnsiTheme="minorEastAsia" w:hint="eastAsia"/>
          <w:sz w:val="21"/>
          <w:szCs w:val="21"/>
        </w:rPr>
        <w:t>碲</w:t>
      </w:r>
      <w:proofErr w:type="gramEnd"/>
      <w:r w:rsidRPr="00497F2A">
        <w:rPr>
          <w:rFonts w:asciiTheme="minorEastAsia" w:eastAsiaTheme="minorEastAsia" w:hAnsiTheme="minorEastAsia" w:hint="eastAsia"/>
          <w:sz w:val="21"/>
          <w:szCs w:val="21"/>
        </w:rPr>
        <w:t>作为伴生元素富集加工而得来的。铜、铅、锌等冶金工业是我国的重要的有色金属工业，在世界范围内占有较大的生产产量，铜、铅、锌的冶炼能力占全世界三分之一以上的产量，相应的碲的产量也占有全世界较大的份额。</w:t>
      </w:r>
      <w:proofErr w:type="gramStart"/>
      <w:r w:rsidRPr="00497F2A">
        <w:rPr>
          <w:rFonts w:asciiTheme="minorEastAsia" w:eastAsiaTheme="minorEastAsia" w:hAnsiTheme="minorEastAsia" w:hint="eastAsia"/>
          <w:sz w:val="21"/>
          <w:szCs w:val="21"/>
        </w:rPr>
        <w:t>碲从有色金属冶金</w:t>
      </w:r>
      <w:proofErr w:type="gramEnd"/>
      <w:r w:rsidRPr="00497F2A">
        <w:rPr>
          <w:rFonts w:asciiTheme="minorEastAsia" w:eastAsiaTheme="minorEastAsia" w:hAnsiTheme="minorEastAsia" w:hint="eastAsia"/>
          <w:sz w:val="21"/>
          <w:szCs w:val="21"/>
        </w:rPr>
        <w:t>的矿成品原料中伴生的稀散的碲元素到</w:t>
      </w:r>
      <w:proofErr w:type="gramStart"/>
      <w:r w:rsidRPr="00497F2A">
        <w:rPr>
          <w:rFonts w:asciiTheme="minorEastAsia" w:eastAsiaTheme="minorEastAsia" w:hAnsiTheme="minorEastAsia" w:hint="eastAsia"/>
          <w:sz w:val="21"/>
          <w:szCs w:val="21"/>
        </w:rPr>
        <w:t>单质碲再到</w:t>
      </w:r>
      <w:proofErr w:type="gramEnd"/>
      <w:r w:rsidRPr="00497F2A">
        <w:rPr>
          <w:rFonts w:asciiTheme="minorEastAsia" w:eastAsiaTheme="minorEastAsia" w:hAnsiTheme="minorEastAsia" w:hint="eastAsia"/>
          <w:sz w:val="21"/>
          <w:szCs w:val="21"/>
        </w:rPr>
        <w:t>纯度较高的碲或碲的化合物，需要有一个富集的过程，碲的生产富集途径有铜置换富集成碲化铜、哈里斯法碱性精炼得到</w:t>
      </w:r>
      <w:proofErr w:type="gramStart"/>
      <w:r w:rsidRPr="00497F2A">
        <w:rPr>
          <w:rFonts w:asciiTheme="minorEastAsia" w:eastAsiaTheme="minorEastAsia" w:hAnsiTheme="minorEastAsia" w:hint="eastAsia"/>
          <w:sz w:val="21"/>
          <w:szCs w:val="21"/>
        </w:rPr>
        <w:t>粗亚碲酸</w:t>
      </w:r>
      <w:proofErr w:type="gramEnd"/>
      <w:r w:rsidRPr="00497F2A">
        <w:rPr>
          <w:rFonts w:asciiTheme="minorEastAsia" w:eastAsiaTheme="minorEastAsia" w:hAnsiTheme="minorEastAsia" w:hint="eastAsia"/>
          <w:sz w:val="21"/>
          <w:szCs w:val="21"/>
        </w:rPr>
        <w:t>钠、还原成</w:t>
      </w:r>
      <w:proofErr w:type="gramStart"/>
      <w:r w:rsidRPr="00497F2A">
        <w:rPr>
          <w:rFonts w:asciiTheme="minorEastAsia" w:eastAsiaTheme="minorEastAsia" w:hAnsiTheme="minorEastAsia" w:hint="eastAsia"/>
          <w:sz w:val="21"/>
          <w:szCs w:val="21"/>
        </w:rPr>
        <w:t>单质碲等多个</w:t>
      </w:r>
      <w:proofErr w:type="gramEnd"/>
      <w:r w:rsidRPr="00497F2A">
        <w:rPr>
          <w:rFonts w:asciiTheme="minorEastAsia" w:eastAsiaTheme="minorEastAsia" w:hAnsiTheme="minorEastAsia" w:hint="eastAsia"/>
          <w:sz w:val="21"/>
          <w:szCs w:val="21"/>
        </w:rPr>
        <w:t>生产富集途径，这个过程也就是将碲元素富集成粗碲的过程，只有将伴生的碲元素富集到一定含量的粗碲或碲化合物，才适应于碲的市场交易、碲的规模化生产加工和纯化。我国因</w:t>
      </w:r>
      <w:r w:rsidRPr="00497F2A">
        <w:rPr>
          <w:rFonts w:asciiTheme="minorEastAsia" w:eastAsiaTheme="minorEastAsia" w:hAnsiTheme="minorEastAsia" w:hint="eastAsia"/>
          <w:sz w:val="21"/>
          <w:szCs w:val="21"/>
        </w:rPr>
        <w:lastRenderedPageBreak/>
        <w:t>为是全球最重要的有色金属冶炼、加工的国家，所以我国的碲产量也是全球最大的生产国家，特别是在铜铅锌冶炼加工行业，</w:t>
      </w:r>
      <w:proofErr w:type="gramStart"/>
      <w:r w:rsidRPr="00497F2A">
        <w:rPr>
          <w:rFonts w:asciiTheme="minorEastAsia" w:eastAsiaTheme="minorEastAsia" w:hAnsiTheme="minorEastAsia" w:hint="eastAsia"/>
          <w:sz w:val="21"/>
          <w:szCs w:val="21"/>
        </w:rPr>
        <w:t>粗亚碲酸</w:t>
      </w:r>
      <w:proofErr w:type="gramEnd"/>
      <w:r w:rsidRPr="00497F2A">
        <w:rPr>
          <w:rFonts w:asciiTheme="minorEastAsia" w:eastAsiaTheme="minorEastAsia" w:hAnsiTheme="minorEastAsia" w:hint="eastAsia"/>
          <w:sz w:val="21"/>
          <w:szCs w:val="21"/>
        </w:rPr>
        <w:t>钠是重要的副产品。所以，制定</w:t>
      </w:r>
      <w:proofErr w:type="gramStart"/>
      <w:r w:rsidRPr="00497F2A">
        <w:rPr>
          <w:rFonts w:asciiTheme="minorEastAsia" w:eastAsiaTheme="minorEastAsia" w:hAnsiTheme="minorEastAsia" w:hint="eastAsia"/>
          <w:sz w:val="21"/>
          <w:szCs w:val="21"/>
        </w:rPr>
        <w:t>粗亚碲酸</w:t>
      </w:r>
      <w:proofErr w:type="gramEnd"/>
      <w:r w:rsidRPr="00497F2A">
        <w:rPr>
          <w:rFonts w:asciiTheme="minorEastAsia" w:eastAsiaTheme="minorEastAsia" w:hAnsiTheme="minorEastAsia" w:hint="eastAsia"/>
          <w:sz w:val="21"/>
          <w:szCs w:val="21"/>
        </w:rPr>
        <w:t>钠的协会标准是必要的。</w:t>
      </w:r>
    </w:p>
    <w:p w:rsidR="00374532" w:rsidRPr="00340C2E" w:rsidRDefault="00430747" w:rsidP="00340C2E">
      <w:pPr>
        <w:pStyle w:val="aa"/>
        <w:spacing w:line="480" w:lineRule="auto"/>
        <w:rPr>
          <w:rFonts w:asciiTheme="minorEastAsia" w:eastAsiaTheme="minorEastAsia" w:hAnsiTheme="minorEastAsia"/>
          <w:b/>
          <w:sz w:val="21"/>
          <w:szCs w:val="21"/>
        </w:rPr>
      </w:pPr>
      <w:r w:rsidRPr="00340C2E">
        <w:rPr>
          <w:rFonts w:asciiTheme="minorEastAsia" w:eastAsiaTheme="minorEastAsia" w:hAnsiTheme="minorEastAsia" w:cs="黑体" w:hint="eastAsia"/>
          <w:b/>
          <w:sz w:val="21"/>
          <w:szCs w:val="21"/>
        </w:rPr>
        <w:t>2.任务来源</w:t>
      </w:r>
    </w:p>
    <w:p w:rsidR="00374532" w:rsidRPr="00340C2E" w:rsidRDefault="00430747" w:rsidP="00340C2E">
      <w:pPr>
        <w:snapToGrid w:val="0"/>
        <w:spacing w:before="79" w:line="360" w:lineRule="auto"/>
        <w:ind w:firstLineChars="200" w:firstLine="420"/>
        <w:rPr>
          <w:rFonts w:asciiTheme="minorEastAsia" w:hAnsiTheme="minorEastAsia" w:cs="Times New Roman"/>
          <w:color w:val="000000"/>
          <w:szCs w:val="21"/>
        </w:rPr>
      </w:pPr>
      <w:r w:rsidRPr="00497F2A">
        <w:rPr>
          <w:rFonts w:asciiTheme="minorEastAsia" w:hAnsiTheme="minorEastAsia" w:cs="Times New Roman" w:hint="eastAsia"/>
          <w:color w:val="000000"/>
          <w:szCs w:val="21"/>
        </w:rPr>
        <w:t>根据中国有色金属工业协会文件，</w:t>
      </w:r>
      <w:r w:rsidR="00903B09" w:rsidRPr="00497F2A">
        <w:rPr>
          <w:rFonts w:asciiTheme="minorEastAsia" w:hAnsiTheme="minorEastAsia" w:hint="eastAsia"/>
          <w:color w:val="000000"/>
          <w:szCs w:val="21"/>
        </w:rPr>
        <w:t>中</w:t>
      </w:r>
      <w:proofErr w:type="gramStart"/>
      <w:r w:rsidR="00903B09" w:rsidRPr="00497F2A">
        <w:rPr>
          <w:rFonts w:asciiTheme="minorEastAsia" w:hAnsiTheme="minorEastAsia" w:hint="eastAsia"/>
          <w:color w:val="000000"/>
          <w:szCs w:val="21"/>
        </w:rPr>
        <w:t>色协科</w:t>
      </w:r>
      <w:proofErr w:type="gramEnd"/>
      <w:r w:rsidR="00903B09" w:rsidRPr="00497F2A">
        <w:rPr>
          <w:rFonts w:asciiTheme="minorEastAsia" w:hAnsiTheme="minorEastAsia" w:hint="eastAsia"/>
          <w:color w:val="000000"/>
          <w:szCs w:val="21"/>
        </w:rPr>
        <w:t>字[2018]165号</w:t>
      </w:r>
      <w:r w:rsidRPr="00497F2A">
        <w:rPr>
          <w:rFonts w:asciiTheme="minorEastAsia" w:hAnsiTheme="minorEastAsia" w:cs="Times New Roman" w:hint="eastAsia"/>
          <w:color w:val="000000"/>
          <w:szCs w:val="21"/>
        </w:rPr>
        <w:t>，团体标准《</w:t>
      </w:r>
      <w:r w:rsidR="00903B09" w:rsidRPr="00497F2A">
        <w:rPr>
          <w:rFonts w:asciiTheme="minorEastAsia" w:hAnsiTheme="minorEastAsia" w:cs="Times New Roman" w:hint="eastAsia"/>
          <w:color w:val="000000"/>
          <w:szCs w:val="21"/>
        </w:rPr>
        <w:t>粗碲酸钠</w:t>
      </w:r>
      <w:r w:rsidRPr="00497F2A">
        <w:rPr>
          <w:rFonts w:asciiTheme="minorEastAsia" w:hAnsiTheme="minorEastAsia" w:cs="Times New Roman" w:hint="eastAsia"/>
          <w:color w:val="000000"/>
          <w:szCs w:val="21"/>
        </w:rPr>
        <w:t>》，计划号</w:t>
      </w:r>
      <w:r w:rsidR="00903B09" w:rsidRPr="00497F2A">
        <w:rPr>
          <w:rFonts w:asciiTheme="minorEastAsia" w:hAnsiTheme="minorEastAsia"/>
          <w:color w:val="000000"/>
          <w:szCs w:val="21"/>
        </w:rPr>
        <w:t>2018-06</w:t>
      </w:r>
      <w:r w:rsidR="00903B09" w:rsidRPr="00497F2A">
        <w:rPr>
          <w:rFonts w:asciiTheme="minorEastAsia" w:hAnsiTheme="minorEastAsia" w:hint="eastAsia"/>
          <w:color w:val="000000"/>
          <w:szCs w:val="21"/>
        </w:rPr>
        <w:t>4</w:t>
      </w:r>
      <w:r w:rsidR="00903B09" w:rsidRPr="00497F2A">
        <w:rPr>
          <w:rFonts w:asciiTheme="minorEastAsia" w:hAnsiTheme="minorEastAsia"/>
          <w:color w:val="000000"/>
          <w:szCs w:val="21"/>
        </w:rPr>
        <w:t>-T/CNIA</w:t>
      </w:r>
      <w:r w:rsidRPr="00497F2A">
        <w:rPr>
          <w:rFonts w:asciiTheme="minorEastAsia" w:hAnsiTheme="minorEastAsia" w:cs="Times New Roman" w:hint="eastAsia"/>
          <w:color w:val="000000"/>
          <w:szCs w:val="21"/>
        </w:rPr>
        <w:t>，列入</w:t>
      </w:r>
      <w:r w:rsidR="00903B09" w:rsidRPr="00497F2A">
        <w:rPr>
          <w:rFonts w:asciiTheme="minorEastAsia" w:hAnsiTheme="minorEastAsia" w:cs="Times New Roman" w:hint="eastAsia"/>
          <w:color w:val="000000"/>
          <w:szCs w:val="21"/>
        </w:rPr>
        <w:t>2019</w:t>
      </w:r>
      <w:r w:rsidRPr="00497F2A">
        <w:rPr>
          <w:rFonts w:asciiTheme="minorEastAsia" w:hAnsiTheme="minorEastAsia" w:cs="Times New Roman" w:hint="eastAsia"/>
          <w:color w:val="000000"/>
          <w:szCs w:val="21"/>
        </w:rPr>
        <w:t>年第一批有色金属协会标准计划项目，由</w:t>
      </w:r>
      <w:r w:rsidR="00903B09" w:rsidRPr="00497F2A">
        <w:rPr>
          <w:rFonts w:asciiTheme="minorEastAsia" w:hAnsiTheme="minorEastAsia" w:cs="Times New Roman" w:hint="eastAsia"/>
          <w:color w:val="000000"/>
          <w:szCs w:val="21"/>
        </w:rPr>
        <w:t>广东先导稀材股份有限公司</w:t>
      </w:r>
      <w:r w:rsidRPr="00497F2A">
        <w:rPr>
          <w:rFonts w:asciiTheme="minorEastAsia" w:hAnsiTheme="minorEastAsia" w:cs="Times New Roman" w:hint="eastAsia"/>
          <w:color w:val="000000"/>
          <w:szCs w:val="21"/>
        </w:rPr>
        <w:t>股份有限公司牵头负责《</w:t>
      </w:r>
      <w:r w:rsidR="00903B09" w:rsidRPr="00497F2A">
        <w:rPr>
          <w:rFonts w:asciiTheme="minorEastAsia" w:hAnsiTheme="minorEastAsia" w:cs="Times New Roman" w:hint="eastAsia"/>
          <w:color w:val="000000"/>
          <w:szCs w:val="21"/>
        </w:rPr>
        <w:t>粗亚碲酸钠</w:t>
      </w:r>
      <w:r w:rsidRPr="00497F2A">
        <w:rPr>
          <w:rFonts w:asciiTheme="minorEastAsia" w:hAnsiTheme="minorEastAsia" w:cs="Times New Roman" w:hint="eastAsia"/>
          <w:color w:val="000000"/>
          <w:szCs w:val="21"/>
        </w:rPr>
        <w:t>》的编制工作，完成年限2019年底。</w:t>
      </w:r>
      <w:r w:rsidRPr="00340C2E">
        <w:rPr>
          <w:rFonts w:asciiTheme="minorEastAsia" w:hAnsiTheme="minorEastAsia" w:cs="黑体" w:hint="eastAsia"/>
          <w:b/>
          <w:szCs w:val="21"/>
        </w:rPr>
        <w:t>3.标准负责起草单位简介</w:t>
      </w:r>
    </w:p>
    <w:p w:rsidR="00903B09" w:rsidRPr="00497F2A" w:rsidRDefault="00903B09" w:rsidP="00497F2A">
      <w:pPr>
        <w:pStyle w:val="10"/>
        <w:spacing w:line="480" w:lineRule="auto"/>
        <w:ind w:firstLineChars="150" w:firstLine="315"/>
        <w:jc w:val="left"/>
        <w:rPr>
          <w:rFonts w:asciiTheme="minorEastAsia" w:eastAsiaTheme="minorEastAsia" w:hAnsiTheme="minorEastAsia"/>
          <w:szCs w:val="21"/>
        </w:rPr>
      </w:pPr>
      <w:r w:rsidRPr="00497F2A">
        <w:rPr>
          <w:rFonts w:asciiTheme="minorEastAsia" w:eastAsiaTheme="minorEastAsia" w:hAnsiTheme="minorEastAsia" w:hint="eastAsia"/>
          <w:szCs w:val="21"/>
        </w:rPr>
        <w:t>广东先导稀材股份有限公司是一家专业从事稀有金属及其高端材料研发、生产、销售和回收服务的材料技术企业。公司是国家认定的高新技术企业，拥有国家稀散金属工程技术研究中心，国家认定企业技术中心，博士后科研工作站，并设有独立的先进材料研究院。先导公司以全球市场和科技发展为导向，产品广泛应用于太阳能光伏、LED、红外、电子通讯、航空航天、医药医疗、玻璃、陶瓷等行业。先导公司是全球最大的硒、</w:t>
      </w:r>
      <w:proofErr w:type="gramStart"/>
      <w:r w:rsidRPr="00497F2A">
        <w:rPr>
          <w:rFonts w:asciiTheme="minorEastAsia" w:eastAsiaTheme="minorEastAsia" w:hAnsiTheme="minorEastAsia" w:hint="eastAsia"/>
          <w:szCs w:val="21"/>
        </w:rPr>
        <w:t>碲产品</w:t>
      </w:r>
      <w:proofErr w:type="gramEnd"/>
      <w:r w:rsidRPr="00497F2A">
        <w:rPr>
          <w:rFonts w:asciiTheme="minorEastAsia" w:eastAsiaTheme="minorEastAsia" w:hAnsiTheme="minorEastAsia" w:hint="eastAsia"/>
          <w:szCs w:val="21"/>
        </w:rPr>
        <w:t>生产商，同时也是铟、镓、锗等稀有材料行业的世界领导者。硒化</w:t>
      </w:r>
      <w:proofErr w:type="gramStart"/>
      <w:r w:rsidRPr="00497F2A">
        <w:rPr>
          <w:rFonts w:asciiTheme="minorEastAsia" w:eastAsiaTheme="minorEastAsia" w:hAnsiTheme="minorEastAsia" w:hint="eastAsia"/>
          <w:szCs w:val="21"/>
        </w:rPr>
        <w:t>锌</w:t>
      </w:r>
      <w:proofErr w:type="gramEnd"/>
      <w:r w:rsidRPr="00497F2A">
        <w:rPr>
          <w:rFonts w:asciiTheme="minorEastAsia" w:eastAsiaTheme="minorEastAsia" w:hAnsiTheme="minorEastAsia" w:hint="eastAsia"/>
          <w:szCs w:val="21"/>
        </w:rPr>
        <w:t>红外光学材料、大直径</w:t>
      </w:r>
      <w:proofErr w:type="gramStart"/>
      <w:r w:rsidRPr="00497F2A">
        <w:rPr>
          <w:rFonts w:asciiTheme="minorEastAsia" w:eastAsiaTheme="minorEastAsia" w:hAnsiTheme="minorEastAsia" w:hint="eastAsia"/>
          <w:szCs w:val="21"/>
        </w:rPr>
        <w:t>锗</w:t>
      </w:r>
      <w:proofErr w:type="gramEnd"/>
      <w:r w:rsidRPr="00497F2A">
        <w:rPr>
          <w:rFonts w:asciiTheme="minorEastAsia" w:eastAsiaTheme="minorEastAsia" w:hAnsiTheme="minorEastAsia" w:hint="eastAsia"/>
          <w:szCs w:val="21"/>
        </w:rPr>
        <w:t>单晶片、太阳能级碲化镉、高纯四氯化锗等填补了国内空白。先导公司是全国拥有最先进的检测设备公司之一，有GD-MS\ICP-MS\ICP-OES\GC等众多高精尖检测设备，可以满足先导公司作为</w:t>
      </w:r>
      <w:proofErr w:type="gramStart"/>
      <w:r w:rsidRPr="00497F2A">
        <w:rPr>
          <w:rFonts w:asciiTheme="minorEastAsia" w:eastAsiaTheme="minorEastAsia" w:hAnsiTheme="minorEastAsia" w:hint="eastAsia"/>
          <w:szCs w:val="21"/>
        </w:rPr>
        <w:t>粗原料</w:t>
      </w:r>
      <w:proofErr w:type="gramEnd"/>
      <w:r w:rsidRPr="00497F2A">
        <w:rPr>
          <w:rFonts w:asciiTheme="minorEastAsia" w:eastAsiaTheme="minorEastAsia" w:hAnsiTheme="minorEastAsia" w:hint="eastAsia"/>
          <w:szCs w:val="21"/>
        </w:rPr>
        <w:t>提纯到高纯高端材料的全面检测要求。</w:t>
      </w:r>
    </w:p>
    <w:p w:rsidR="00340C2E" w:rsidRDefault="00903B09" w:rsidP="00340C2E">
      <w:pPr>
        <w:spacing w:line="360" w:lineRule="auto"/>
        <w:ind w:firstLineChars="200" w:firstLine="420"/>
        <w:rPr>
          <w:rFonts w:asciiTheme="minorEastAsia" w:hAnsiTheme="minorEastAsia" w:cs="仿宋_GB2312"/>
          <w:szCs w:val="21"/>
        </w:rPr>
      </w:pPr>
      <w:r w:rsidRPr="00497F2A">
        <w:rPr>
          <w:rFonts w:asciiTheme="minorEastAsia" w:hAnsiTheme="minorEastAsia" w:cs="仿宋_GB2312" w:hint="eastAsia"/>
          <w:szCs w:val="21"/>
        </w:rPr>
        <w:t>在体系建设方面，公司先后通过ISO9001质量管理体系认证、FAMI-QS欧洲饲料添加剂和预混合饲料质量体系认证、国际kosher认证(犹太认证)、HACCP食物安全保证体系的认证管理、ISO14001环境管理体系认证、OHSAS18001职业健康安全管理体系认证、ISO22000饲料添加剂食物链安全管理体系认证，以及ISO 17025实验室认可体系认证。</w:t>
      </w:r>
    </w:p>
    <w:p w:rsidR="00374532" w:rsidRPr="00340C2E" w:rsidRDefault="00430747" w:rsidP="00340C2E">
      <w:pPr>
        <w:spacing w:line="360" w:lineRule="auto"/>
        <w:rPr>
          <w:rFonts w:asciiTheme="minorEastAsia" w:hAnsiTheme="minorEastAsia" w:cs="仿宋_GB2312"/>
          <w:b/>
          <w:szCs w:val="21"/>
        </w:rPr>
      </w:pPr>
      <w:r w:rsidRPr="00340C2E">
        <w:rPr>
          <w:rFonts w:asciiTheme="minorEastAsia" w:hAnsiTheme="minorEastAsia" w:cs="黑体" w:hint="eastAsia"/>
          <w:b/>
          <w:szCs w:val="21"/>
        </w:rPr>
        <w:t>4.主要工作过程</w:t>
      </w:r>
    </w:p>
    <w:p w:rsidR="00903B09" w:rsidRPr="00497F2A" w:rsidRDefault="00903B09" w:rsidP="00497F2A">
      <w:pPr>
        <w:tabs>
          <w:tab w:val="left" w:pos="5220"/>
        </w:tabs>
        <w:spacing w:line="360" w:lineRule="auto"/>
        <w:rPr>
          <w:rFonts w:asciiTheme="minorEastAsia" w:hAnsiTheme="minorEastAsia"/>
          <w:szCs w:val="21"/>
        </w:rPr>
      </w:pPr>
      <w:r w:rsidRPr="00497F2A">
        <w:rPr>
          <w:rFonts w:asciiTheme="minorEastAsia" w:hAnsiTheme="minorEastAsia" w:hint="eastAsia"/>
          <w:szCs w:val="21"/>
        </w:rPr>
        <w:t>4.1 2018</w:t>
      </w:r>
      <w:r w:rsidR="00430747" w:rsidRPr="00497F2A">
        <w:rPr>
          <w:rFonts w:asciiTheme="minorEastAsia" w:hAnsiTheme="minorEastAsia" w:hint="eastAsia"/>
          <w:szCs w:val="21"/>
        </w:rPr>
        <w:t>年</w:t>
      </w:r>
      <w:r w:rsidRPr="00497F2A">
        <w:rPr>
          <w:rFonts w:asciiTheme="minorEastAsia" w:hAnsiTheme="minorEastAsia" w:hint="eastAsia"/>
          <w:szCs w:val="21"/>
        </w:rPr>
        <w:t>10</w:t>
      </w:r>
      <w:r w:rsidR="00430747" w:rsidRPr="00497F2A">
        <w:rPr>
          <w:rFonts w:asciiTheme="minorEastAsia" w:hAnsiTheme="minorEastAsia" w:hint="eastAsia"/>
          <w:szCs w:val="21"/>
        </w:rPr>
        <w:t>月，</w:t>
      </w:r>
      <w:r w:rsidRPr="00497F2A">
        <w:rPr>
          <w:rFonts w:asciiTheme="minorEastAsia" w:hAnsiTheme="minorEastAsia" w:hint="eastAsia"/>
          <w:szCs w:val="21"/>
        </w:rPr>
        <w:t>在2018年有色金属标准工作会议上提出该项目的制定申请</w:t>
      </w:r>
      <w:r w:rsidR="00430747" w:rsidRPr="00497F2A">
        <w:rPr>
          <w:rFonts w:asciiTheme="minorEastAsia" w:hAnsiTheme="minorEastAsia" w:hint="eastAsia"/>
          <w:szCs w:val="21"/>
        </w:rPr>
        <w:t>，</w:t>
      </w:r>
      <w:r w:rsidRPr="00497F2A">
        <w:rPr>
          <w:rFonts w:asciiTheme="minorEastAsia" w:hAnsiTheme="minorEastAsia" w:hint="eastAsia"/>
          <w:szCs w:val="21"/>
        </w:rPr>
        <w:t>在会上获得认证通过</w:t>
      </w:r>
      <w:r w:rsidR="00430747" w:rsidRPr="00497F2A">
        <w:rPr>
          <w:rFonts w:asciiTheme="minorEastAsia" w:hAnsiTheme="minorEastAsia" w:hint="eastAsia"/>
          <w:szCs w:val="21"/>
        </w:rPr>
        <w:t>，</w:t>
      </w:r>
      <w:r w:rsidRPr="00497F2A">
        <w:rPr>
          <w:rFonts w:asciiTheme="minorEastAsia" w:hAnsiTheme="minorEastAsia" w:hint="eastAsia"/>
          <w:szCs w:val="21"/>
        </w:rPr>
        <w:t>中国有色金属工业协会在经过公示及认证后，批准立项。先导公司在</w:t>
      </w:r>
      <w:r w:rsidR="00430747" w:rsidRPr="00497F2A">
        <w:rPr>
          <w:rFonts w:asciiTheme="minorEastAsia" w:hAnsiTheme="minorEastAsia" w:hint="eastAsia"/>
          <w:szCs w:val="21"/>
        </w:rPr>
        <w:t>确定</w:t>
      </w:r>
      <w:r w:rsidRPr="00497F2A">
        <w:rPr>
          <w:rFonts w:asciiTheme="minorEastAsia" w:hAnsiTheme="minorEastAsia" w:hint="eastAsia"/>
          <w:szCs w:val="21"/>
        </w:rPr>
        <w:t>项目获得批准后，成立</w:t>
      </w:r>
      <w:r w:rsidR="00430747" w:rsidRPr="00497F2A">
        <w:rPr>
          <w:rFonts w:asciiTheme="minorEastAsia" w:hAnsiTheme="minorEastAsia" w:hint="eastAsia"/>
          <w:szCs w:val="21"/>
        </w:rPr>
        <w:t>了</w:t>
      </w:r>
      <w:r w:rsidRPr="00497F2A">
        <w:rPr>
          <w:rFonts w:asciiTheme="minorEastAsia" w:hAnsiTheme="minorEastAsia" w:hint="eastAsia"/>
          <w:szCs w:val="21"/>
        </w:rPr>
        <w:t>协会标准《粗亚碲酸钠》标准工作起草小组，确定了起草工作小组成员明确了</w:t>
      </w:r>
      <w:r w:rsidR="00430747" w:rsidRPr="00497F2A">
        <w:rPr>
          <w:rFonts w:asciiTheme="minorEastAsia" w:hAnsiTheme="minorEastAsia" w:hint="eastAsia"/>
          <w:szCs w:val="21"/>
        </w:rPr>
        <w:t>各成员的工作职能和任务，制定了工作计划和进度安排，</w:t>
      </w:r>
      <w:r w:rsidRPr="00497F2A">
        <w:rPr>
          <w:rFonts w:asciiTheme="minorEastAsia" w:hAnsiTheme="minorEastAsia" w:hint="eastAsia"/>
          <w:szCs w:val="21"/>
        </w:rPr>
        <w:t>并且与公司签订了任务责任</w:t>
      </w:r>
      <w:r w:rsidRPr="00497F2A">
        <w:rPr>
          <w:rFonts w:asciiTheme="minorEastAsia" w:hAnsiTheme="minorEastAsia" w:hint="eastAsia"/>
          <w:szCs w:val="21"/>
        </w:rPr>
        <w:lastRenderedPageBreak/>
        <w:t>完成责任书</w:t>
      </w:r>
    </w:p>
    <w:p w:rsidR="00374532" w:rsidRPr="00497F2A" w:rsidRDefault="00903B09" w:rsidP="00497F2A">
      <w:pPr>
        <w:tabs>
          <w:tab w:val="left" w:pos="5220"/>
        </w:tabs>
        <w:spacing w:line="360" w:lineRule="auto"/>
        <w:rPr>
          <w:rFonts w:asciiTheme="minorEastAsia" w:hAnsiTheme="minorEastAsia"/>
          <w:szCs w:val="21"/>
        </w:rPr>
      </w:pPr>
      <w:r w:rsidRPr="00497F2A">
        <w:rPr>
          <w:rFonts w:asciiTheme="minorEastAsia" w:hAnsiTheme="minorEastAsia" w:hint="eastAsia"/>
          <w:szCs w:val="21"/>
        </w:rPr>
        <w:t>4.2 2019</w:t>
      </w:r>
      <w:r w:rsidR="00430747" w:rsidRPr="00497F2A">
        <w:rPr>
          <w:rFonts w:asciiTheme="minorEastAsia" w:hAnsiTheme="minorEastAsia" w:hint="eastAsia"/>
          <w:szCs w:val="21"/>
        </w:rPr>
        <w:t>年</w:t>
      </w:r>
      <w:r w:rsidRPr="00497F2A">
        <w:rPr>
          <w:rFonts w:asciiTheme="minorEastAsia" w:hAnsiTheme="minorEastAsia" w:hint="eastAsia"/>
          <w:szCs w:val="21"/>
        </w:rPr>
        <w:t>02</w:t>
      </w:r>
      <w:r w:rsidR="00430747" w:rsidRPr="00497F2A">
        <w:rPr>
          <w:rFonts w:asciiTheme="minorEastAsia" w:hAnsiTheme="minorEastAsia" w:hint="eastAsia"/>
          <w:szCs w:val="21"/>
        </w:rPr>
        <w:t>月〜</w:t>
      </w:r>
      <w:r w:rsidRPr="00497F2A">
        <w:rPr>
          <w:rFonts w:asciiTheme="minorEastAsia" w:hAnsiTheme="minorEastAsia" w:hint="eastAsia"/>
          <w:szCs w:val="21"/>
        </w:rPr>
        <w:t>4</w:t>
      </w:r>
      <w:r w:rsidR="00430747" w:rsidRPr="00497F2A">
        <w:rPr>
          <w:rFonts w:asciiTheme="minorEastAsia" w:hAnsiTheme="minorEastAsia" w:hint="eastAsia"/>
          <w:szCs w:val="21"/>
        </w:rPr>
        <w:t>月初，编制小组进行了调研工作。通过技术查询、市场调查等方式了解了</w:t>
      </w:r>
      <w:proofErr w:type="gramStart"/>
      <w:r w:rsidRPr="00497F2A">
        <w:rPr>
          <w:rFonts w:asciiTheme="minorEastAsia" w:hAnsiTheme="minorEastAsia" w:hint="eastAsia"/>
          <w:szCs w:val="21"/>
        </w:rPr>
        <w:t>粗亚碲酸钠</w:t>
      </w:r>
      <w:r w:rsidR="00430747" w:rsidRPr="00497F2A">
        <w:rPr>
          <w:rFonts w:asciiTheme="minorEastAsia" w:hAnsiTheme="minorEastAsia" w:hint="eastAsia"/>
          <w:szCs w:val="21"/>
        </w:rPr>
        <w:t>产品</w:t>
      </w:r>
      <w:proofErr w:type="gramEnd"/>
      <w:r w:rsidR="00430747" w:rsidRPr="00497F2A">
        <w:rPr>
          <w:rFonts w:asciiTheme="minorEastAsia" w:hAnsiTheme="minorEastAsia" w:hint="eastAsia"/>
          <w:szCs w:val="21"/>
        </w:rPr>
        <w:t>的生产状况、技术指标及应用发展趋势，在广泛沟通和深入讨论基础上，确定了标准编制原则。</w:t>
      </w:r>
    </w:p>
    <w:p w:rsidR="00374532" w:rsidRDefault="00903B09" w:rsidP="00497F2A">
      <w:pPr>
        <w:tabs>
          <w:tab w:val="left" w:pos="5220"/>
        </w:tabs>
        <w:spacing w:line="360" w:lineRule="auto"/>
        <w:rPr>
          <w:rFonts w:asciiTheme="minorEastAsia" w:hAnsiTheme="minorEastAsia"/>
          <w:szCs w:val="21"/>
        </w:rPr>
      </w:pPr>
      <w:r w:rsidRPr="00497F2A">
        <w:rPr>
          <w:rFonts w:asciiTheme="minorEastAsia" w:hAnsiTheme="minorEastAsia" w:hint="eastAsia"/>
          <w:szCs w:val="21"/>
        </w:rPr>
        <w:t xml:space="preserve">4.3 </w:t>
      </w:r>
      <w:r w:rsidR="001810B2">
        <w:rPr>
          <w:rFonts w:asciiTheme="minorEastAsia" w:hAnsiTheme="minorEastAsia"/>
          <w:szCs w:val="21"/>
        </w:rPr>
        <w:t xml:space="preserve"> </w:t>
      </w:r>
      <w:r w:rsidRPr="00497F2A">
        <w:rPr>
          <w:rFonts w:asciiTheme="minorEastAsia" w:hAnsiTheme="minorEastAsia" w:hint="eastAsia"/>
          <w:szCs w:val="21"/>
        </w:rPr>
        <w:t>2019</w:t>
      </w:r>
      <w:r w:rsidR="00430747" w:rsidRPr="00497F2A">
        <w:rPr>
          <w:rFonts w:asciiTheme="minorEastAsia" w:hAnsiTheme="minorEastAsia" w:hint="eastAsia"/>
          <w:szCs w:val="21"/>
        </w:rPr>
        <w:t>年</w:t>
      </w:r>
      <w:r w:rsidR="001810B2">
        <w:rPr>
          <w:rFonts w:asciiTheme="minorEastAsia" w:hAnsiTheme="minorEastAsia" w:hint="eastAsia"/>
          <w:szCs w:val="21"/>
        </w:rPr>
        <w:t>4</w:t>
      </w:r>
      <w:r w:rsidRPr="00497F2A">
        <w:rPr>
          <w:rFonts w:asciiTheme="minorEastAsia" w:hAnsiTheme="minorEastAsia" w:hint="eastAsia"/>
          <w:szCs w:val="21"/>
        </w:rPr>
        <w:t>月</w:t>
      </w:r>
      <w:r w:rsidR="00430747" w:rsidRPr="00497F2A">
        <w:rPr>
          <w:rFonts w:asciiTheme="minorEastAsia" w:hAnsiTheme="minorEastAsia" w:hint="eastAsia"/>
          <w:szCs w:val="21"/>
        </w:rPr>
        <w:t>，</w:t>
      </w:r>
      <w:r w:rsidRPr="00497F2A">
        <w:rPr>
          <w:rFonts w:asciiTheme="minorEastAsia" w:hAnsiTheme="minorEastAsia" w:hint="eastAsia"/>
          <w:szCs w:val="21"/>
        </w:rPr>
        <w:t>经过综合考虑，最后</w:t>
      </w:r>
      <w:proofErr w:type="gramStart"/>
      <w:r w:rsidRPr="00497F2A">
        <w:rPr>
          <w:rFonts w:asciiTheme="minorEastAsia" w:hAnsiTheme="minorEastAsia" w:hint="eastAsia"/>
          <w:szCs w:val="21"/>
        </w:rPr>
        <w:t>形成了形成了</w:t>
      </w:r>
      <w:proofErr w:type="gramEnd"/>
      <w:r w:rsidRPr="00497F2A">
        <w:rPr>
          <w:rFonts w:asciiTheme="minorEastAsia" w:hAnsiTheme="minorEastAsia" w:hint="eastAsia"/>
          <w:szCs w:val="21"/>
        </w:rPr>
        <w:t>协会</w:t>
      </w:r>
      <w:r w:rsidR="00430747" w:rsidRPr="00497F2A">
        <w:rPr>
          <w:rFonts w:asciiTheme="minorEastAsia" w:hAnsiTheme="minorEastAsia" w:hint="eastAsia"/>
          <w:szCs w:val="21"/>
        </w:rPr>
        <w:t>标准《</w:t>
      </w:r>
      <w:r w:rsidRPr="00497F2A">
        <w:rPr>
          <w:rFonts w:asciiTheme="minorEastAsia" w:hAnsiTheme="minorEastAsia" w:hint="eastAsia"/>
          <w:szCs w:val="21"/>
        </w:rPr>
        <w:t>粗亚碲酸钠</w:t>
      </w:r>
      <w:r w:rsidR="00430747" w:rsidRPr="00497F2A">
        <w:rPr>
          <w:rFonts w:asciiTheme="minorEastAsia" w:hAnsiTheme="minorEastAsia" w:hint="eastAsia"/>
          <w:szCs w:val="21"/>
        </w:rPr>
        <w:t>》（征求意见稿）。</w:t>
      </w:r>
    </w:p>
    <w:p w:rsidR="001810B2" w:rsidRPr="00497F2A" w:rsidRDefault="001810B2" w:rsidP="00497F2A">
      <w:pPr>
        <w:tabs>
          <w:tab w:val="left" w:pos="5220"/>
        </w:tabs>
        <w:spacing w:line="360" w:lineRule="auto"/>
        <w:rPr>
          <w:rFonts w:asciiTheme="minorEastAsia" w:hAnsiTheme="minorEastAsia"/>
          <w:szCs w:val="21"/>
        </w:rPr>
      </w:pPr>
      <w:r>
        <w:rPr>
          <w:rFonts w:asciiTheme="minorEastAsia" w:hAnsiTheme="minorEastAsia" w:hint="eastAsia"/>
          <w:szCs w:val="21"/>
        </w:rPr>
        <w:t>4.4</w:t>
      </w:r>
      <w:r>
        <w:rPr>
          <w:rFonts w:asciiTheme="minorEastAsia" w:hAnsiTheme="minorEastAsia"/>
          <w:szCs w:val="21"/>
        </w:rPr>
        <w:t xml:space="preserve"> </w:t>
      </w:r>
      <w:r>
        <w:rPr>
          <w:rFonts w:asciiTheme="minorEastAsia" w:hAnsiTheme="minorEastAsia" w:hint="eastAsia"/>
          <w:szCs w:val="21"/>
        </w:rPr>
        <w:t>2019年</w:t>
      </w:r>
      <w:r w:rsidR="00360B72">
        <w:rPr>
          <w:rFonts w:asciiTheme="minorEastAsia" w:hAnsiTheme="minorEastAsia" w:hint="eastAsia"/>
          <w:szCs w:val="21"/>
        </w:rPr>
        <w:t>4月17日</w:t>
      </w:r>
      <w:r w:rsidR="00360B72">
        <w:rPr>
          <w:rFonts w:asciiTheme="minorEastAsia" w:hAnsiTheme="minorEastAsia"/>
          <w:szCs w:val="21"/>
        </w:rPr>
        <w:t>在浙江省桐乡市进行了标准工作会议，会议对《</w:t>
      </w:r>
      <w:r w:rsidR="00360B72">
        <w:rPr>
          <w:rFonts w:asciiTheme="minorEastAsia" w:hAnsiTheme="minorEastAsia" w:hint="eastAsia"/>
          <w:szCs w:val="21"/>
        </w:rPr>
        <w:t>粗</w:t>
      </w:r>
      <w:r w:rsidR="00360B72">
        <w:rPr>
          <w:rFonts w:asciiTheme="minorEastAsia" w:hAnsiTheme="minorEastAsia"/>
          <w:szCs w:val="21"/>
        </w:rPr>
        <w:t>亚碲酸钠》</w:t>
      </w:r>
      <w:r w:rsidR="00360B72">
        <w:rPr>
          <w:rFonts w:asciiTheme="minorEastAsia" w:hAnsiTheme="minorEastAsia" w:hint="eastAsia"/>
          <w:szCs w:val="21"/>
        </w:rPr>
        <w:t>（讨论稿）进行</w:t>
      </w:r>
      <w:r w:rsidR="00360B72">
        <w:rPr>
          <w:rFonts w:asciiTheme="minorEastAsia" w:hAnsiTheme="minorEastAsia"/>
          <w:szCs w:val="21"/>
        </w:rPr>
        <w:t>了审议，</w:t>
      </w:r>
      <w:r w:rsidR="00360B72">
        <w:rPr>
          <w:rFonts w:asciiTheme="minorEastAsia" w:hAnsiTheme="minorEastAsia" w:hint="eastAsia"/>
          <w:szCs w:val="21"/>
        </w:rPr>
        <w:t>在</w:t>
      </w:r>
      <w:r w:rsidR="00360B72">
        <w:rPr>
          <w:rFonts w:asciiTheme="minorEastAsia" w:hAnsiTheme="minorEastAsia"/>
          <w:szCs w:val="21"/>
        </w:rPr>
        <w:t>此基础上</w:t>
      </w:r>
      <w:r w:rsidR="00360B72">
        <w:rPr>
          <w:rFonts w:asciiTheme="minorEastAsia" w:hAnsiTheme="minorEastAsia" w:hint="eastAsia"/>
          <w:szCs w:val="21"/>
        </w:rPr>
        <w:t>形成</w:t>
      </w:r>
      <w:r w:rsidR="00360B72">
        <w:rPr>
          <w:rFonts w:asciiTheme="minorEastAsia" w:hAnsiTheme="minorEastAsia"/>
          <w:szCs w:val="21"/>
        </w:rPr>
        <w:t>了审定稿。</w:t>
      </w:r>
    </w:p>
    <w:p w:rsidR="00340C2E" w:rsidRDefault="00430747" w:rsidP="00340C2E">
      <w:pPr>
        <w:pStyle w:val="1"/>
        <w:spacing w:before="0" w:beforeAutospacing="0" w:after="0" w:afterAutospacing="0" w:line="360" w:lineRule="auto"/>
        <w:rPr>
          <w:rFonts w:asciiTheme="minorEastAsia" w:eastAsiaTheme="minorEastAsia" w:hAnsiTheme="minorEastAsia"/>
          <w:sz w:val="21"/>
          <w:szCs w:val="21"/>
        </w:rPr>
      </w:pPr>
      <w:r w:rsidRPr="00497F2A">
        <w:rPr>
          <w:rFonts w:asciiTheme="minorEastAsia" w:eastAsiaTheme="minorEastAsia" w:hAnsiTheme="minorEastAsia" w:hint="eastAsia"/>
          <w:sz w:val="21"/>
          <w:szCs w:val="21"/>
        </w:rPr>
        <w:t>二、标准编制的必要性及原则</w:t>
      </w:r>
    </w:p>
    <w:p w:rsidR="00374532" w:rsidRPr="00497F2A" w:rsidRDefault="00430747" w:rsidP="00497F2A">
      <w:pPr>
        <w:tabs>
          <w:tab w:val="left" w:pos="5220"/>
        </w:tabs>
        <w:spacing w:line="360" w:lineRule="auto"/>
        <w:ind w:firstLineChars="200" w:firstLine="420"/>
        <w:rPr>
          <w:rFonts w:asciiTheme="minorEastAsia" w:hAnsiTheme="minorEastAsia"/>
          <w:szCs w:val="21"/>
        </w:rPr>
      </w:pPr>
      <w:r w:rsidRPr="00497F2A">
        <w:rPr>
          <w:rFonts w:asciiTheme="minorEastAsia" w:hAnsiTheme="minorEastAsia" w:hint="eastAsia"/>
          <w:szCs w:val="21"/>
        </w:rPr>
        <w:t>本标准的制定工作遵循“统一性、协调性、适用性、一致性、规范性”的原则，本着先进性、科学性、合理性和可操作性的原则，按照GB/T1.1-2009给出的规则编写。</w:t>
      </w:r>
    </w:p>
    <w:p w:rsidR="00374532" w:rsidRPr="00497F2A" w:rsidRDefault="00430747" w:rsidP="00497F2A">
      <w:pPr>
        <w:tabs>
          <w:tab w:val="left" w:pos="5220"/>
        </w:tabs>
        <w:spacing w:line="360" w:lineRule="auto"/>
        <w:ind w:firstLineChars="200" w:firstLine="420"/>
        <w:rPr>
          <w:rFonts w:asciiTheme="minorEastAsia" w:hAnsiTheme="minorEastAsia"/>
          <w:szCs w:val="21"/>
        </w:rPr>
      </w:pPr>
      <w:r w:rsidRPr="00497F2A">
        <w:rPr>
          <w:rFonts w:asciiTheme="minorEastAsia" w:hAnsiTheme="minorEastAsia" w:hint="eastAsia"/>
          <w:szCs w:val="21"/>
        </w:rPr>
        <w:t>本标准的编制充分考虑生产企业的产品质量和相关单位的意见，同时要确保用户的需求，为</w:t>
      </w:r>
      <w:r w:rsidR="00903B09" w:rsidRPr="00497F2A">
        <w:rPr>
          <w:rFonts w:asciiTheme="minorEastAsia" w:hAnsiTheme="minorEastAsia" w:hint="eastAsia"/>
          <w:szCs w:val="21"/>
        </w:rPr>
        <w:t>碲生产和加工企业</w:t>
      </w:r>
      <w:r w:rsidRPr="00497F2A">
        <w:rPr>
          <w:rFonts w:asciiTheme="minorEastAsia" w:hAnsiTheme="minorEastAsia" w:hint="eastAsia"/>
          <w:szCs w:val="21"/>
        </w:rPr>
        <w:t>提供满意的使用原料。</w:t>
      </w:r>
    </w:p>
    <w:p w:rsidR="00340C2E" w:rsidRDefault="00430747" w:rsidP="00340C2E">
      <w:pPr>
        <w:tabs>
          <w:tab w:val="left" w:pos="5220"/>
        </w:tabs>
        <w:spacing w:line="360" w:lineRule="auto"/>
        <w:ind w:firstLineChars="200" w:firstLine="420"/>
        <w:rPr>
          <w:rFonts w:asciiTheme="minorEastAsia" w:hAnsiTheme="minorEastAsia"/>
          <w:szCs w:val="21"/>
        </w:rPr>
      </w:pPr>
      <w:r w:rsidRPr="00497F2A">
        <w:rPr>
          <w:rFonts w:asciiTheme="minorEastAsia" w:hAnsiTheme="minorEastAsia" w:hint="eastAsia"/>
          <w:szCs w:val="21"/>
        </w:rPr>
        <w:t>标准</w:t>
      </w:r>
      <w:r w:rsidR="00903B09" w:rsidRPr="00497F2A">
        <w:rPr>
          <w:rFonts w:asciiTheme="minorEastAsia" w:hAnsiTheme="minorEastAsia" w:hint="eastAsia"/>
          <w:szCs w:val="21"/>
        </w:rPr>
        <w:t>的</w:t>
      </w:r>
      <w:proofErr w:type="gramStart"/>
      <w:r w:rsidR="00903B09" w:rsidRPr="00497F2A">
        <w:rPr>
          <w:rFonts w:asciiTheme="minorEastAsia" w:hAnsiTheme="minorEastAsia" w:hint="eastAsia"/>
          <w:szCs w:val="21"/>
        </w:rPr>
        <w:t>研编</w:t>
      </w:r>
      <w:r w:rsidR="00AC2C34" w:rsidRPr="00497F2A">
        <w:rPr>
          <w:rFonts w:asciiTheme="minorEastAsia" w:hAnsiTheme="minorEastAsia" w:hint="eastAsia"/>
          <w:szCs w:val="21"/>
        </w:rPr>
        <w:t>还</w:t>
      </w:r>
      <w:proofErr w:type="gramEnd"/>
      <w:r w:rsidR="00AC2C34" w:rsidRPr="00497F2A">
        <w:rPr>
          <w:rFonts w:asciiTheme="minorEastAsia" w:hAnsiTheme="minorEastAsia" w:hint="eastAsia"/>
          <w:szCs w:val="21"/>
        </w:rPr>
        <w:t>应遵循</w:t>
      </w:r>
      <w:r w:rsidRPr="00497F2A">
        <w:rPr>
          <w:rFonts w:asciiTheme="minorEastAsia" w:hAnsiTheme="minorEastAsia" w:hint="eastAsia"/>
          <w:szCs w:val="21"/>
        </w:rPr>
        <w:t>科学合理、切实可行、具有可操作性</w:t>
      </w:r>
      <w:r w:rsidR="00AC2C34" w:rsidRPr="00497F2A">
        <w:rPr>
          <w:rFonts w:asciiTheme="minorEastAsia" w:hAnsiTheme="minorEastAsia" w:hint="eastAsia"/>
          <w:szCs w:val="21"/>
        </w:rPr>
        <w:t>的要求</w:t>
      </w:r>
      <w:r w:rsidRPr="00497F2A">
        <w:rPr>
          <w:rFonts w:asciiTheme="minorEastAsia" w:hAnsiTheme="minorEastAsia" w:hint="eastAsia"/>
          <w:szCs w:val="21"/>
        </w:rPr>
        <w:t>，同时</w:t>
      </w:r>
      <w:r w:rsidR="00AC2C34" w:rsidRPr="00497F2A">
        <w:rPr>
          <w:rFonts w:asciiTheme="minorEastAsia" w:hAnsiTheme="minorEastAsia" w:hint="eastAsia"/>
          <w:szCs w:val="21"/>
        </w:rPr>
        <w:t>达到生产和利用</w:t>
      </w:r>
      <w:proofErr w:type="gramStart"/>
      <w:r w:rsidR="00AC2C34" w:rsidRPr="00497F2A">
        <w:rPr>
          <w:rFonts w:asciiTheme="minorEastAsia" w:hAnsiTheme="minorEastAsia" w:hint="eastAsia"/>
          <w:szCs w:val="21"/>
        </w:rPr>
        <w:t>粗亚碲酸钠生产</w:t>
      </w:r>
      <w:proofErr w:type="gramEnd"/>
      <w:r w:rsidR="00AC2C34" w:rsidRPr="00497F2A">
        <w:rPr>
          <w:rFonts w:asciiTheme="minorEastAsia" w:hAnsiTheme="minorEastAsia" w:hint="eastAsia"/>
          <w:szCs w:val="21"/>
        </w:rPr>
        <w:t>的</w:t>
      </w:r>
      <w:r w:rsidRPr="00497F2A">
        <w:rPr>
          <w:rFonts w:asciiTheme="minorEastAsia" w:hAnsiTheme="minorEastAsia" w:hint="eastAsia"/>
          <w:szCs w:val="21"/>
        </w:rPr>
        <w:t>综合利用水平的提高。</w:t>
      </w:r>
    </w:p>
    <w:p w:rsidR="00340C2E" w:rsidRDefault="00430747" w:rsidP="00340C2E">
      <w:pPr>
        <w:tabs>
          <w:tab w:val="left" w:pos="5220"/>
        </w:tabs>
        <w:spacing w:line="360" w:lineRule="auto"/>
        <w:rPr>
          <w:rFonts w:asciiTheme="minorEastAsia" w:hAnsiTheme="minorEastAsia"/>
          <w:b/>
          <w:szCs w:val="21"/>
        </w:rPr>
      </w:pPr>
      <w:r w:rsidRPr="00340C2E">
        <w:rPr>
          <w:rFonts w:asciiTheme="minorEastAsia" w:hAnsiTheme="minorEastAsia" w:hint="eastAsia"/>
          <w:b/>
          <w:szCs w:val="21"/>
        </w:rPr>
        <w:t>三、确定标准的主要技术内容（评价指标、要求）的依据</w:t>
      </w:r>
    </w:p>
    <w:p w:rsidR="00374532" w:rsidRPr="00340C2E" w:rsidRDefault="00430747" w:rsidP="00340C2E">
      <w:pPr>
        <w:tabs>
          <w:tab w:val="left" w:pos="5220"/>
        </w:tabs>
        <w:spacing w:line="360" w:lineRule="auto"/>
        <w:rPr>
          <w:rFonts w:asciiTheme="minorEastAsia" w:hAnsiTheme="minorEastAsia"/>
          <w:b/>
          <w:szCs w:val="21"/>
        </w:rPr>
      </w:pPr>
      <w:r w:rsidRPr="00340C2E">
        <w:rPr>
          <w:rFonts w:asciiTheme="minorEastAsia" w:hAnsiTheme="minorEastAsia" w:hint="eastAsia"/>
          <w:b/>
          <w:szCs w:val="21"/>
        </w:rPr>
        <w:t>1.</w:t>
      </w:r>
      <w:proofErr w:type="gramStart"/>
      <w:r w:rsidR="00AC2C34" w:rsidRPr="00340C2E">
        <w:rPr>
          <w:rFonts w:asciiTheme="minorEastAsia" w:hAnsiTheme="minorEastAsia" w:hint="eastAsia"/>
          <w:b/>
          <w:szCs w:val="21"/>
        </w:rPr>
        <w:t>粗亚碲酸钠</w:t>
      </w:r>
      <w:r w:rsidRPr="00340C2E">
        <w:rPr>
          <w:rFonts w:asciiTheme="minorEastAsia" w:hAnsiTheme="minorEastAsia" w:hint="eastAsia"/>
          <w:b/>
          <w:szCs w:val="21"/>
        </w:rPr>
        <w:t>生产</w:t>
      </w:r>
      <w:proofErr w:type="gramEnd"/>
      <w:r w:rsidRPr="00340C2E">
        <w:rPr>
          <w:rFonts w:asciiTheme="minorEastAsia" w:hAnsiTheme="minorEastAsia" w:hint="eastAsia"/>
          <w:b/>
          <w:szCs w:val="21"/>
        </w:rPr>
        <w:t>工艺流程</w:t>
      </w:r>
    </w:p>
    <w:p w:rsidR="00374532" w:rsidRPr="00497F2A" w:rsidRDefault="00FB43A5" w:rsidP="00497F2A">
      <w:pPr>
        <w:tabs>
          <w:tab w:val="left" w:pos="5220"/>
        </w:tabs>
        <w:ind w:firstLineChars="200" w:firstLine="420"/>
        <w:rPr>
          <w:rFonts w:asciiTheme="minorEastAsia" w:hAnsiTheme="minorEastAsia"/>
          <w:szCs w:val="21"/>
        </w:rPr>
      </w:pPr>
      <w:proofErr w:type="gramStart"/>
      <w:r w:rsidRPr="00497F2A">
        <w:rPr>
          <w:rFonts w:asciiTheme="minorEastAsia" w:hAnsiTheme="minorEastAsia" w:hint="eastAsia"/>
          <w:szCs w:val="21"/>
        </w:rPr>
        <w:t>粗亚碲酸</w:t>
      </w:r>
      <w:proofErr w:type="gramEnd"/>
      <w:r w:rsidRPr="00497F2A">
        <w:rPr>
          <w:rFonts w:asciiTheme="minorEastAsia" w:hAnsiTheme="minorEastAsia" w:hint="eastAsia"/>
          <w:szCs w:val="21"/>
        </w:rPr>
        <w:t>钠主要由一些</w:t>
      </w:r>
      <w:proofErr w:type="gramStart"/>
      <w:r w:rsidRPr="00497F2A">
        <w:rPr>
          <w:rFonts w:asciiTheme="minorEastAsia" w:hAnsiTheme="minorEastAsia" w:hint="eastAsia"/>
          <w:szCs w:val="21"/>
        </w:rPr>
        <w:t>碲</w:t>
      </w:r>
      <w:proofErr w:type="gramEnd"/>
      <w:r w:rsidRPr="00497F2A">
        <w:rPr>
          <w:rFonts w:asciiTheme="minorEastAsia" w:hAnsiTheme="minorEastAsia" w:hint="eastAsia"/>
          <w:szCs w:val="21"/>
        </w:rPr>
        <w:t>生产加工企业、铅冶炼企业、</w:t>
      </w:r>
      <w:proofErr w:type="gramStart"/>
      <w:r w:rsidRPr="00497F2A">
        <w:rPr>
          <w:rFonts w:asciiTheme="minorEastAsia" w:hAnsiTheme="minorEastAsia" w:hint="eastAsia"/>
          <w:szCs w:val="21"/>
        </w:rPr>
        <w:t>铋加工</w:t>
      </w:r>
      <w:proofErr w:type="gramEnd"/>
      <w:r w:rsidRPr="00497F2A">
        <w:rPr>
          <w:rFonts w:asciiTheme="minorEastAsia" w:hAnsiTheme="minorEastAsia" w:hint="eastAsia"/>
          <w:szCs w:val="21"/>
        </w:rPr>
        <w:t>冶炼企业</w:t>
      </w:r>
      <w:proofErr w:type="gramStart"/>
      <w:r w:rsidRPr="00497F2A">
        <w:rPr>
          <w:rFonts w:asciiTheme="minorEastAsia" w:hAnsiTheme="minorEastAsia" w:hint="eastAsia"/>
          <w:szCs w:val="21"/>
        </w:rPr>
        <w:t>在出来</w:t>
      </w:r>
      <w:proofErr w:type="gramEnd"/>
      <w:r w:rsidRPr="00497F2A">
        <w:rPr>
          <w:rFonts w:asciiTheme="minorEastAsia" w:hAnsiTheme="minorEastAsia" w:hint="eastAsia"/>
          <w:szCs w:val="21"/>
        </w:rPr>
        <w:t>含碲物料时副产得到，</w:t>
      </w:r>
      <w:r w:rsidR="00430747" w:rsidRPr="00497F2A">
        <w:rPr>
          <w:rFonts w:asciiTheme="minorEastAsia" w:hAnsiTheme="minorEastAsia" w:hint="eastAsia"/>
          <w:szCs w:val="21"/>
        </w:rPr>
        <w:t>工艺流程图如下：</w:t>
      </w:r>
    </w:p>
    <w:p w:rsidR="00AC2C34" w:rsidRPr="00497F2A" w:rsidRDefault="00AC2C34" w:rsidP="00AC2C34">
      <w:pPr>
        <w:tabs>
          <w:tab w:val="left" w:pos="5220"/>
        </w:tabs>
        <w:rPr>
          <w:rFonts w:asciiTheme="minorEastAsia" w:hAnsiTheme="minorEastAsia"/>
          <w:szCs w:val="21"/>
        </w:rPr>
      </w:pPr>
    </w:p>
    <w:p w:rsidR="00340C2E" w:rsidRDefault="00A82409" w:rsidP="00340C2E">
      <w:pPr>
        <w:spacing w:line="360" w:lineRule="auto"/>
        <w:ind w:firstLineChars="200" w:firstLine="420"/>
        <w:rPr>
          <w:rFonts w:asciiTheme="minorEastAsia" w:hAnsiTheme="minorEastAsia"/>
          <w:szCs w:val="21"/>
        </w:rPr>
      </w:pPr>
      <w:r>
        <w:rPr>
          <w:rFonts w:asciiTheme="minorEastAsia" w:hAnsiTheme="minorEastAsia"/>
          <w:noProof/>
          <w:szCs w:val="21"/>
        </w:rPr>
        <w:pict>
          <v:rect id="_x0000_s1038" style="position:absolute;left:0;text-align:left;margin-left:-15.75pt;margin-top:8.8pt;width:68.85pt;height:59pt;z-index:251813888">
            <v:textbox style="mso-next-textbox:#_x0000_s1038">
              <w:txbxContent>
                <w:p w:rsidR="00AC2C34" w:rsidRDefault="00AC2C34" w:rsidP="00AC2C34">
                  <w:pPr>
                    <w:rPr>
                      <w:sz w:val="24"/>
                    </w:rPr>
                  </w:pPr>
                  <w:r w:rsidRPr="00CC00B9">
                    <w:rPr>
                      <w:rFonts w:hint="eastAsia"/>
                      <w:sz w:val="24"/>
                    </w:rPr>
                    <w:t>含碲有色</w:t>
                  </w:r>
                </w:p>
                <w:p w:rsidR="00AC2C34" w:rsidRDefault="00AC2C34" w:rsidP="00AC2C34">
                  <w:pPr>
                    <w:rPr>
                      <w:sz w:val="24"/>
                    </w:rPr>
                  </w:pPr>
                </w:p>
                <w:p w:rsidR="00AC2C34" w:rsidRPr="00FF013E" w:rsidRDefault="00AC2C34" w:rsidP="00AC2C34">
                  <w:pPr>
                    <w:rPr>
                      <w:sz w:val="18"/>
                      <w:szCs w:val="18"/>
                    </w:rPr>
                  </w:pPr>
                  <w:r w:rsidRPr="00CC00B9">
                    <w:rPr>
                      <w:rFonts w:hint="eastAsia"/>
                      <w:sz w:val="24"/>
                    </w:rPr>
                    <w:t>金属</w:t>
                  </w:r>
                  <w:r>
                    <w:rPr>
                      <w:rFonts w:hint="eastAsia"/>
                      <w:sz w:val="24"/>
                    </w:rPr>
                    <w:t>物料</w:t>
                  </w:r>
                </w:p>
              </w:txbxContent>
            </v:textbox>
          </v:rect>
        </w:pict>
      </w:r>
      <w:r>
        <w:rPr>
          <w:rFonts w:asciiTheme="minorEastAsia" w:hAnsiTheme="minorEastAsia"/>
          <w:szCs w:val="21"/>
        </w:rPr>
        <w:pict>
          <v:rect id="矩形 15" o:spid="_x0000_s1031" style="position:absolute;left:0;text-align:left;margin-left:377.95pt;margin-top:8.8pt;width:39.05pt;height:62.9pt;z-index:251812864" o:gfxdata="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3ygIG&#10;2AAAAAgBAAAPAAAAAAAAAAEAIAAAACIAAABkcnMvZG93bnJldi54bWxQSwECFAAUAAAACACHTuJA&#10;t2Y4H+gBAADcAwAADgAAAAAAAAABACAAAAAnAQAAZHJzL2Uyb0RvYy54bWxQSwUGAAAAAAYABgBZ&#10;AQAAgQUAAAAA&#10;">
            <v:textbox style="mso-next-textbox:#矩形 15">
              <w:txbxContent>
                <w:p w:rsidR="00FB43A5" w:rsidRDefault="00430747" w:rsidP="00FB43A5">
                  <w:pPr>
                    <w:ind w:firstLineChars="50" w:firstLine="105"/>
                  </w:pPr>
                  <w:r>
                    <w:rPr>
                      <w:rFonts w:hint="eastAsia"/>
                    </w:rPr>
                    <w:t>包</w:t>
                  </w:r>
                </w:p>
                <w:p w:rsidR="00374532" w:rsidRDefault="00430747" w:rsidP="00FB43A5">
                  <w:pPr>
                    <w:ind w:firstLineChars="50" w:firstLine="105"/>
                  </w:pPr>
                  <w:r>
                    <w:rPr>
                      <w:rFonts w:hint="eastAsia"/>
                    </w:rPr>
                    <w:t>装</w:t>
                  </w:r>
                </w:p>
              </w:txbxContent>
            </v:textbox>
          </v:rect>
        </w:pict>
      </w:r>
      <w:r>
        <w:rPr>
          <w:rFonts w:asciiTheme="minorEastAsia" w:hAnsiTheme="minorEastAsia"/>
          <w:szCs w:val="21"/>
        </w:rPr>
        <w:pict>
          <v:rect id="矩形 12" o:spid="_x0000_s1032" style="position:absolute;left:0;text-align:left;margin-left:299.15pt;margin-top:8.8pt;width:60.85pt;height:62.9pt;z-index:251705344" o:gfxdata="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mbq2dYAAAAJ&#10;AQAADwAAAAAAAAABACAAAAAiAAAAZHJzL2Rvd25yZXYueG1sUEsBAhQAFAAAAAgAh07iQE8doKLl&#10;AQAA2wMAAA4AAAAAAAAAAQAgAAAAJQEAAGRycy9lMm9Eb2MueG1sUEsFBgAAAAAGAAYAWQEAAHwF&#10;AAAAAA==&#10;">
            <v:textbox style="mso-next-textbox:#矩形 12">
              <w:txbxContent>
                <w:p w:rsidR="00374532" w:rsidRDefault="00FB43A5">
                  <w:r>
                    <w:rPr>
                      <w:rFonts w:hint="eastAsia"/>
                    </w:rPr>
                    <w:t>压</w:t>
                  </w:r>
                  <w:r>
                    <w:rPr>
                      <w:rFonts w:hint="eastAsia"/>
                    </w:rPr>
                    <w:t xml:space="preserve"> </w:t>
                  </w:r>
                  <w:r>
                    <w:rPr>
                      <w:rFonts w:hint="eastAsia"/>
                    </w:rPr>
                    <w:t>滤、压</w:t>
                  </w:r>
                  <w:r>
                    <w:rPr>
                      <w:rFonts w:hint="eastAsia"/>
                    </w:rPr>
                    <w:t xml:space="preserve"> </w:t>
                  </w:r>
                  <w:r w:rsidR="00AC2C34">
                    <w:rPr>
                      <w:rFonts w:hint="eastAsia"/>
                    </w:rPr>
                    <w:t>团</w:t>
                  </w:r>
                  <w:r>
                    <w:rPr>
                      <w:rFonts w:hint="eastAsia"/>
                    </w:rPr>
                    <w:t>、气干或烘干</w:t>
                  </w:r>
                </w:p>
              </w:txbxContent>
            </v:textbox>
          </v:rect>
        </w:pict>
      </w:r>
      <w:r>
        <w:rPr>
          <w:rFonts w:asciiTheme="minorEastAsia" w:hAnsiTheme="minorEastAsia"/>
          <w:szCs w:val="21"/>
        </w:rPr>
        <w:pict>
          <v:rect id="矩形 10" o:spid="_x0000_s1035" style="position:absolute;left:0;text-align:left;margin-left:237.75pt;margin-top:12.7pt;width:39.05pt;height:60.65pt;z-index:251675648" o:gfxdata="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PoTHDYAAAA&#10;CQEAAA8AAAAAAAAAAQAgAAAAIgAAAGRycy9kb3ducmV2LnhtbFBLAQIUABQAAAAIAIdO4kA2wzJB&#10;5AEAANsDAAAOAAAAAAAAAAEAIAAAACcBAABkcnMvZTJvRG9jLnhtbFBLBQYAAAAABgAGAFkBAAB9&#10;BQAAAAA=&#10;">
            <v:textbox style="mso-next-textbox:#矩形 10">
              <w:txbxContent>
                <w:p w:rsidR="00374532" w:rsidRDefault="00AC2C34">
                  <w:r>
                    <w:rPr>
                      <w:rFonts w:hint="eastAsia"/>
                    </w:rPr>
                    <w:t>碱浸出</w:t>
                  </w:r>
                  <w:r w:rsidR="00FB43A5">
                    <w:rPr>
                      <w:rFonts w:hint="eastAsia"/>
                    </w:rPr>
                    <w:t>或</w:t>
                  </w:r>
                </w:p>
              </w:txbxContent>
            </v:textbox>
          </v:rect>
        </w:pict>
      </w:r>
      <w:r>
        <w:rPr>
          <w:rFonts w:asciiTheme="minorEastAsia" w:hAnsiTheme="minorEastAsia"/>
          <w:szCs w:val="21"/>
        </w:rPr>
        <w:pict>
          <v:rect id="矩形 8" o:spid="_x0000_s1028" style="position:absolute;left:0;text-align:left;margin-left:164.25pt;margin-top:11.05pt;width:53.4pt;height:60.65pt;z-index:251664384" o:gfxdata="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op3mr2AAA&#10;AAkBAAAPAAAAAAAAAAEAIAAAACIAAABkcnMvZG93bnJldi54bWxQSwECFAAUAAAACACHTuJAngcr&#10;keUBAADaAwAADgAAAAAAAAABACAAAAAnAQAAZHJzL2Uyb0RvYy54bWxQSwUGAAAAAAYABgBZAQAA&#10;fgUAAAAA&#10;">
            <v:textbox style="mso-next-textbox:#矩形 8">
              <w:txbxContent>
                <w:p w:rsidR="00374532" w:rsidRDefault="00AC2C34">
                  <w:r>
                    <w:rPr>
                      <w:rFonts w:hint="eastAsia"/>
                    </w:rPr>
                    <w:t>浮渣或底渣或烟尘</w:t>
                  </w:r>
                </w:p>
              </w:txbxContent>
            </v:textbox>
          </v:rect>
        </w:pict>
      </w:r>
      <w:r>
        <w:rPr>
          <w:rFonts w:asciiTheme="minorEastAsia" w:hAnsiTheme="minorEastAsia"/>
          <w:noProof/>
          <w:szCs w:val="21"/>
        </w:rPr>
        <w:pict>
          <v:rect id="_x0000_s1039" style="position:absolute;left:0;text-align:left;margin-left:82.5pt;margin-top:12.7pt;width:60pt;height:59pt;z-index:251814912">
            <v:textbox style="mso-next-textbox:#_x0000_s1039">
              <w:txbxContent>
                <w:p w:rsidR="00AC2C34" w:rsidRPr="00CC00B9" w:rsidRDefault="00AC2C34" w:rsidP="00927852">
                  <w:pPr>
                    <w:rPr>
                      <w:sz w:val="24"/>
                    </w:rPr>
                  </w:pPr>
                  <w:r w:rsidRPr="00CC00B9">
                    <w:rPr>
                      <w:rFonts w:hint="eastAsia"/>
                      <w:sz w:val="24"/>
                    </w:rPr>
                    <w:t>熔</w:t>
                  </w:r>
                  <w:r w:rsidR="00FB43A5">
                    <w:rPr>
                      <w:rFonts w:hint="eastAsia"/>
                      <w:sz w:val="24"/>
                    </w:rPr>
                    <w:t xml:space="preserve"> </w:t>
                  </w:r>
                  <w:r w:rsidRPr="00CC00B9">
                    <w:rPr>
                      <w:rFonts w:hint="eastAsia"/>
                      <w:sz w:val="24"/>
                    </w:rPr>
                    <w:t>炼</w:t>
                  </w:r>
                  <w:r w:rsidR="00927852">
                    <w:rPr>
                      <w:rFonts w:hint="eastAsia"/>
                      <w:sz w:val="24"/>
                    </w:rPr>
                    <w:t>或烧结湿法处理</w:t>
                  </w:r>
                </w:p>
              </w:txbxContent>
            </v:textbox>
          </v:rect>
        </w:pict>
      </w:r>
    </w:p>
    <w:p w:rsidR="00340C2E" w:rsidRDefault="00A82409" w:rsidP="00340C2E">
      <w:pPr>
        <w:spacing w:line="360" w:lineRule="auto"/>
        <w:ind w:firstLineChars="200" w:firstLine="420"/>
        <w:rPr>
          <w:rFonts w:asciiTheme="minorEastAsia" w:hAnsiTheme="minorEastAsia"/>
          <w:szCs w:val="21"/>
        </w:rPr>
      </w:pPr>
      <w:r>
        <w:rPr>
          <w:rFonts w:asciiTheme="minorEastAsia" w:hAnsiTheme="minorEastAsia"/>
          <w:szCs w:val="21"/>
        </w:rPr>
        <w:pict>
          <v:line id="直线 14" o:spid="_x0000_s1033" style="position:absolute;left:0;text-align:left;z-index:251764736" from="5in,15pt" to="377.95pt,15.05pt" o:gfxdata="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owCZQ2gAAAAkBAAAPAAAAAAAAAAEAIAAA&#10;ACIAAABkcnMvZG93bnJldi54bWxQSwECFAAUAAAACACHTuJAX34qatEBAACRAwAADgAAAAAAAAAB&#10;ACAAAAApAQAAZHJzL2Uyb0RvYy54bWxQSwUGAAAAAAYABgBZAQAAbAUAAAAA&#10;">
            <v:stroke endarrow="open"/>
          </v:line>
        </w:pict>
      </w:r>
      <w:r>
        <w:rPr>
          <w:rFonts w:asciiTheme="minorEastAsia" w:hAnsiTheme="minorEastAsia"/>
          <w:szCs w:val="21"/>
        </w:rPr>
        <w:pict>
          <v:line id="直线 13" o:spid="_x0000_s1034" style="position:absolute;left:0;text-align:left;z-index:251735040" from="275.35pt,14.95pt" to="294pt,15pt" o:gfxdata="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9DrCNoAAAAJAQAADwAAAAAAAAABACAAAAAi&#10;AAAAZHJzL2Rvd25yZXYueG1sUEsBAhQAFAAAAAgAh07iQE4dmlfPAQAAkAMAAA4AAAAAAAAAAQAg&#10;AAAAKQEAAGRycy9lMm9Eb2MueG1sUEsFBgAAAAAGAAYAWQEAAGoFAAAAAA==&#10;">
            <v:stroke endarrow="open"/>
          </v:line>
        </w:pict>
      </w:r>
      <w:r>
        <w:rPr>
          <w:rFonts w:asciiTheme="minorEastAsia" w:hAnsiTheme="minorEastAsia"/>
          <w:szCs w:val="21"/>
        </w:rPr>
        <w:pict>
          <v:line id="直线 11" o:spid="_x0000_s1026" style="position:absolute;left:0;text-align:left;z-index:251686912" from="217.65pt,14.9pt" to="237.75pt,14.95pt" o:gfxdata="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kc8C9kAAAAJAQAADwAAAAAAAAABACAAAAAi&#10;AAAAZHJzL2Rvd25yZXYueG1sUEsBAhQAFAAAAAgAh07iQOmxkrvQAQAAkAMAAA4AAAAAAAAAAQAg&#10;AAAAKAEAAGRycy9lMm9Eb2MueG1sUEsFBgAAAAAGAAYAWQEAAGoFAAAAAA==&#10;">
            <v:stroke endarrow="open"/>
          </v:line>
        </w:pict>
      </w:r>
      <w:r>
        <w:rPr>
          <w:rFonts w:asciiTheme="minorEastAsia" w:hAnsiTheme="minorEastAsia"/>
          <w:szCs w:val="21"/>
        </w:rPr>
        <w:pict>
          <v:line id="直线 9" o:spid="_x0000_s1027" style="position:absolute;left:0;text-align:left;z-index:251668480" from="138pt,14.85pt" to="164.25pt,14.9pt" o:gfxdata="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Smf/HYAAAACQEAAA8AAAAAAAAAAQAgAAAAIgAA&#10;AGRycy9kb3ducmV2LnhtbFBLAQIUABQAAAAIAIdO4kCfX1OUzwEAAI8DAAAOAAAAAAAAAAEAIAAA&#10;ACcBAABkcnMvZTJvRG9jLnhtbFBLBQYAAAAABgAGAFkBAABoBQAAAAA=&#10;">
            <v:stroke endarrow="open"/>
          </v:line>
        </w:pict>
      </w:r>
      <w:r>
        <w:rPr>
          <w:rFonts w:asciiTheme="minorEastAsia" w:hAnsiTheme="minorEastAsia"/>
          <w:szCs w:val="21"/>
        </w:rPr>
        <w:pict>
          <v:line id="_x0000_s1029" style="position:absolute;left:0;text-align:left;flip:y;z-index:251661312" from="57pt,14.65pt" to="78.75pt,14.85pt" o:gfxdata="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t0YcDZAAAACQEAAA8AAAAAAAAAAQAgAAAA&#10;IgAAAGRycy9kb3ducmV2LnhtbFBLAQIUABQAAAAIAIdO4kANTS9K0QEAAI8DAAAOAAAAAAAAAAEA&#10;IAAAACgBAABkcnMvZTJvRG9jLnhtbFBLBQYAAAAABgAGAFkBAABrBQAAAAA=&#10;">
            <v:stroke endarrow="open"/>
          </v:line>
        </w:pict>
      </w:r>
    </w:p>
    <w:p w:rsidR="00340C2E" w:rsidRDefault="00340C2E" w:rsidP="00340C2E">
      <w:pPr>
        <w:spacing w:line="360" w:lineRule="auto"/>
        <w:ind w:firstLineChars="200" w:firstLine="420"/>
        <w:rPr>
          <w:rFonts w:asciiTheme="minorEastAsia" w:hAnsiTheme="minorEastAsia"/>
          <w:szCs w:val="21"/>
        </w:rPr>
      </w:pPr>
    </w:p>
    <w:p w:rsidR="00360B72" w:rsidRPr="00360B72" w:rsidRDefault="00360B72" w:rsidP="00A82409">
      <w:pPr>
        <w:spacing w:line="360" w:lineRule="auto"/>
        <w:rPr>
          <w:rFonts w:asciiTheme="minorEastAsia" w:hAnsiTheme="minorEastAsia" w:cs="Helvetica"/>
          <w:color w:val="333333"/>
          <w:szCs w:val="21"/>
        </w:rPr>
      </w:pPr>
      <w:r>
        <w:rPr>
          <w:rFonts w:asciiTheme="minorEastAsia" w:hAnsiTheme="minorEastAsia" w:hint="eastAsia"/>
          <w:b/>
          <w:szCs w:val="21"/>
        </w:rPr>
        <w:t>2、</w:t>
      </w:r>
      <w:r>
        <w:rPr>
          <w:rFonts w:hint="eastAsia"/>
        </w:rPr>
        <w:t>由于</w:t>
      </w:r>
      <w:proofErr w:type="gramStart"/>
      <w:r>
        <w:rPr>
          <w:rFonts w:hint="eastAsia"/>
        </w:rPr>
        <w:t>粗</w:t>
      </w:r>
      <w:r>
        <w:t>亚的碲酸</w:t>
      </w:r>
      <w:proofErr w:type="gramEnd"/>
      <w:r>
        <w:t>钠的生产来源和生产方法，导致</w:t>
      </w:r>
      <w:proofErr w:type="gramStart"/>
      <w:r>
        <w:t>粗亚碲酸钠易</w:t>
      </w:r>
      <w:proofErr w:type="gramEnd"/>
      <w:r>
        <w:t>被归类为</w:t>
      </w:r>
      <w:r>
        <w:rPr>
          <w:rFonts w:hint="eastAsia"/>
        </w:rPr>
        <w:t>固体</w:t>
      </w:r>
      <w:r>
        <w:t>废弃物</w:t>
      </w:r>
      <w:r>
        <w:rPr>
          <w:rFonts w:hint="eastAsia"/>
        </w:rPr>
        <w:t>，</w:t>
      </w:r>
      <w:r>
        <w:t>而按照鉴别规程，就会归类为危险废弃物。稀散金属主要源自于有色金属铜</w:t>
      </w:r>
      <w:r>
        <w:rPr>
          <w:rFonts w:hint="eastAsia"/>
        </w:rPr>
        <w:t>铅</w:t>
      </w:r>
      <w:r>
        <w:t>锌的生产副产品，</w:t>
      </w:r>
      <w:r>
        <w:rPr>
          <w:rFonts w:hint="eastAsia"/>
        </w:rPr>
        <w:t>含有</w:t>
      </w:r>
      <w:r>
        <w:t>一定量的铅砷</w:t>
      </w:r>
      <w:r>
        <w:rPr>
          <w:rFonts w:hint="eastAsia"/>
        </w:rPr>
        <w:t>镉</w:t>
      </w:r>
      <w:r>
        <w:t>是有色金属</w:t>
      </w:r>
      <w:r>
        <w:rPr>
          <w:rFonts w:hint="eastAsia"/>
        </w:rPr>
        <w:t>副产品</w:t>
      </w:r>
      <w:r>
        <w:t>稀散金属的主要特征，</w:t>
      </w:r>
      <w:r>
        <w:rPr>
          <w:rFonts w:hint="eastAsia"/>
        </w:rPr>
        <w:t>但即使</w:t>
      </w:r>
      <w:r>
        <w:t>是有色金属铜铅锌精矿，</w:t>
      </w:r>
      <w:r w:rsidRPr="004729CA">
        <w:rPr>
          <w:rFonts w:asciiTheme="minorEastAsia" w:hAnsiTheme="minorEastAsia" w:cs="Helvetica" w:hint="eastAsia"/>
          <w:color w:val="333333"/>
          <w:szCs w:val="21"/>
        </w:rPr>
        <w:t>据GB 20424-2006《重金属精矿产品中有害元素的限量规范》的4.4条表3，锌精矿的汞含量要求不大于</w:t>
      </w:r>
      <w:r w:rsidRPr="004729CA">
        <w:rPr>
          <w:rFonts w:asciiTheme="minorEastAsia" w:hAnsiTheme="minorEastAsia" w:cs="Helvetica"/>
          <w:color w:val="333333"/>
          <w:szCs w:val="21"/>
        </w:rPr>
        <w:t>0.06</w:t>
      </w:r>
      <w:r w:rsidRPr="004729CA">
        <w:rPr>
          <w:rFonts w:asciiTheme="minorEastAsia" w:hAnsiTheme="minorEastAsia" w:cs="Helvetica" w:hint="eastAsia"/>
          <w:color w:val="333333"/>
          <w:szCs w:val="21"/>
        </w:rPr>
        <w:t>%。稀散金属</w:t>
      </w:r>
      <w:r w:rsidRPr="004729CA">
        <w:rPr>
          <w:rFonts w:asciiTheme="minorEastAsia" w:hAnsiTheme="minorEastAsia" w:cs="Helvetica"/>
          <w:color w:val="333333"/>
          <w:szCs w:val="21"/>
        </w:rPr>
        <w:t>富集物料的总量远小于重金属精矿的量，</w:t>
      </w:r>
      <w:r w:rsidRPr="004729CA">
        <w:rPr>
          <w:rFonts w:asciiTheme="minorEastAsia" w:hAnsiTheme="minorEastAsia" w:cs="Helvetica" w:hint="eastAsia"/>
          <w:color w:val="333333"/>
          <w:szCs w:val="21"/>
        </w:rPr>
        <w:t>即使</w:t>
      </w:r>
      <w:r w:rsidRPr="004729CA">
        <w:rPr>
          <w:rFonts w:asciiTheme="minorEastAsia" w:hAnsiTheme="minorEastAsia" w:cs="Helvetica"/>
          <w:color w:val="333333"/>
          <w:szCs w:val="21"/>
        </w:rPr>
        <w:t>全部以最低稀散金属主元素含量</w:t>
      </w:r>
      <w:r w:rsidRPr="004729CA">
        <w:rPr>
          <w:rFonts w:asciiTheme="minorEastAsia" w:hAnsiTheme="minorEastAsia" w:cs="Helvetica" w:hint="eastAsia"/>
          <w:color w:val="333333"/>
          <w:szCs w:val="21"/>
        </w:rPr>
        <w:t>的</w:t>
      </w:r>
      <w:r w:rsidRPr="004729CA">
        <w:rPr>
          <w:rFonts w:asciiTheme="minorEastAsia" w:hAnsiTheme="minorEastAsia" w:cs="Helvetica"/>
          <w:color w:val="333333"/>
          <w:szCs w:val="21"/>
        </w:rPr>
        <w:t>限量要求来计算</w:t>
      </w:r>
      <w:r>
        <w:rPr>
          <w:rFonts w:asciiTheme="minorEastAsia" w:hAnsiTheme="minorEastAsia" w:cs="Helvetica" w:hint="eastAsia"/>
          <w:color w:val="333333"/>
          <w:szCs w:val="21"/>
        </w:rPr>
        <w:t>，全球</w:t>
      </w:r>
      <w:r w:rsidRPr="004729CA">
        <w:rPr>
          <w:rFonts w:asciiTheme="minorEastAsia" w:hAnsiTheme="minorEastAsia" w:cs="Helvetica" w:hint="eastAsia"/>
          <w:color w:val="333333"/>
          <w:szCs w:val="21"/>
        </w:rPr>
        <w:t>所有</w:t>
      </w:r>
      <w:r w:rsidRPr="004729CA">
        <w:rPr>
          <w:rFonts w:asciiTheme="minorEastAsia" w:hAnsiTheme="minorEastAsia" w:cs="Helvetica"/>
          <w:color w:val="333333"/>
          <w:szCs w:val="21"/>
        </w:rPr>
        <w:t>稀散金属富集物料</w:t>
      </w:r>
      <w:r>
        <w:rPr>
          <w:rFonts w:asciiTheme="minorEastAsia" w:hAnsiTheme="minorEastAsia" w:cs="Helvetica" w:hint="eastAsia"/>
          <w:color w:val="333333"/>
          <w:szCs w:val="21"/>
        </w:rPr>
        <w:t>一年的</w:t>
      </w:r>
      <w:r>
        <w:rPr>
          <w:rFonts w:asciiTheme="minorEastAsia" w:hAnsiTheme="minorEastAsia" w:cs="Helvetica"/>
          <w:color w:val="333333"/>
          <w:szCs w:val="21"/>
        </w:rPr>
        <w:t>贸易</w:t>
      </w:r>
      <w:r w:rsidRPr="004729CA">
        <w:rPr>
          <w:rFonts w:asciiTheme="minorEastAsia" w:hAnsiTheme="minorEastAsia" w:cs="Helvetica" w:hint="eastAsia"/>
          <w:color w:val="333333"/>
          <w:szCs w:val="21"/>
        </w:rPr>
        <w:t>总</w:t>
      </w:r>
      <w:r w:rsidRPr="004729CA">
        <w:rPr>
          <w:rFonts w:asciiTheme="minorEastAsia" w:hAnsiTheme="minorEastAsia" w:cs="Helvetica"/>
          <w:color w:val="333333"/>
          <w:szCs w:val="21"/>
        </w:rPr>
        <w:t>量</w:t>
      </w:r>
      <w:r w:rsidRPr="004729CA">
        <w:rPr>
          <w:rFonts w:asciiTheme="minorEastAsia" w:hAnsiTheme="minorEastAsia" w:cs="Helvetica" w:hint="eastAsia"/>
          <w:color w:val="333333"/>
          <w:szCs w:val="21"/>
        </w:rPr>
        <w:t>也不</w:t>
      </w:r>
      <w:r w:rsidRPr="004729CA">
        <w:rPr>
          <w:rFonts w:asciiTheme="minorEastAsia" w:hAnsiTheme="minorEastAsia" w:cs="Helvetica"/>
          <w:color w:val="333333"/>
          <w:szCs w:val="21"/>
        </w:rPr>
        <w:t>到</w:t>
      </w:r>
      <w:r>
        <w:rPr>
          <w:rFonts w:asciiTheme="minorEastAsia" w:hAnsiTheme="minorEastAsia" w:cs="Helvetica" w:hint="eastAsia"/>
          <w:color w:val="333333"/>
          <w:szCs w:val="21"/>
        </w:rPr>
        <w:t>15</w:t>
      </w:r>
      <w:r w:rsidRPr="004729CA">
        <w:rPr>
          <w:rFonts w:asciiTheme="minorEastAsia" w:hAnsiTheme="minorEastAsia" w:cs="Helvetica" w:hint="eastAsia"/>
          <w:color w:val="333333"/>
          <w:szCs w:val="21"/>
        </w:rPr>
        <w:t>万</w:t>
      </w:r>
      <w:r w:rsidRPr="004729CA">
        <w:rPr>
          <w:rFonts w:asciiTheme="minorEastAsia" w:hAnsiTheme="minorEastAsia" w:cs="Helvetica"/>
          <w:color w:val="333333"/>
          <w:szCs w:val="21"/>
        </w:rPr>
        <w:t>吨</w:t>
      </w:r>
      <w:r w:rsidRPr="004729CA">
        <w:rPr>
          <w:rFonts w:asciiTheme="minorEastAsia" w:hAnsiTheme="minorEastAsia" w:cs="Helvetica" w:hint="eastAsia"/>
          <w:color w:val="333333"/>
          <w:szCs w:val="21"/>
        </w:rPr>
        <w:t>，远</w:t>
      </w:r>
      <w:r w:rsidRPr="004729CA">
        <w:rPr>
          <w:rFonts w:asciiTheme="minorEastAsia" w:hAnsiTheme="minorEastAsia" w:cs="Helvetica"/>
          <w:color w:val="333333"/>
          <w:szCs w:val="21"/>
        </w:rPr>
        <w:t>小于</w:t>
      </w:r>
      <w:r>
        <w:rPr>
          <w:rFonts w:asciiTheme="minorEastAsia" w:hAnsiTheme="minorEastAsia" w:cs="Helvetica" w:hint="eastAsia"/>
          <w:color w:val="333333"/>
          <w:szCs w:val="21"/>
        </w:rPr>
        <w:t>我国任何</w:t>
      </w:r>
      <w:r>
        <w:rPr>
          <w:rFonts w:asciiTheme="minorEastAsia" w:hAnsiTheme="minorEastAsia" w:cs="Helvetica"/>
          <w:color w:val="333333"/>
          <w:szCs w:val="21"/>
        </w:rPr>
        <w:t>一种有色金属精矿的进口</w:t>
      </w:r>
      <w:r>
        <w:rPr>
          <w:rFonts w:asciiTheme="minorEastAsia" w:hAnsiTheme="minorEastAsia" w:cs="Helvetica" w:hint="eastAsia"/>
          <w:color w:val="333333"/>
          <w:szCs w:val="21"/>
        </w:rPr>
        <w:t>实物量，</w:t>
      </w:r>
      <w:r>
        <w:rPr>
          <w:rFonts w:asciiTheme="minorEastAsia" w:hAnsiTheme="minorEastAsia" w:cs="Helvetica"/>
          <w:color w:val="333333"/>
          <w:szCs w:val="21"/>
        </w:rPr>
        <w:t>比如</w:t>
      </w:r>
      <w:r>
        <w:rPr>
          <w:rFonts w:asciiTheme="minorEastAsia" w:hAnsiTheme="minorEastAsia" w:cs="Helvetica" w:hint="eastAsia"/>
          <w:color w:val="333333"/>
          <w:szCs w:val="21"/>
        </w:rPr>
        <w:t>我国</w:t>
      </w:r>
      <w:r>
        <w:rPr>
          <w:rFonts w:asciiTheme="minorEastAsia" w:hAnsiTheme="minorEastAsia" w:cs="Helvetica"/>
          <w:color w:val="333333"/>
          <w:szCs w:val="21"/>
        </w:rPr>
        <w:t>2018</w:t>
      </w:r>
      <w:r>
        <w:rPr>
          <w:rFonts w:asciiTheme="minorEastAsia" w:hAnsiTheme="minorEastAsia" w:cs="Helvetica" w:hint="eastAsia"/>
          <w:color w:val="333333"/>
          <w:szCs w:val="21"/>
        </w:rPr>
        <w:t>年</w:t>
      </w:r>
      <w:r>
        <w:rPr>
          <w:rFonts w:asciiTheme="minorEastAsia" w:hAnsiTheme="minorEastAsia" w:cs="Helvetica"/>
          <w:color w:val="333333"/>
          <w:szCs w:val="21"/>
        </w:rPr>
        <w:t>进口的</w:t>
      </w:r>
      <w:r>
        <w:rPr>
          <w:rFonts w:asciiTheme="minorEastAsia" w:hAnsiTheme="minorEastAsia" w:cs="Helvetica" w:hint="eastAsia"/>
          <w:color w:val="333333"/>
          <w:szCs w:val="21"/>
        </w:rPr>
        <w:t>锌</w:t>
      </w:r>
      <w:r>
        <w:rPr>
          <w:rFonts w:asciiTheme="minorEastAsia" w:hAnsiTheme="minorEastAsia" w:cs="Helvetica"/>
          <w:color w:val="333333"/>
          <w:szCs w:val="21"/>
        </w:rPr>
        <w:t>精矿</w:t>
      </w:r>
      <w:r>
        <w:rPr>
          <w:rFonts w:asciiTheme="minorEastAsia" w:hAnsiTheme="minorEastAsia" w:cs="Helvetica" w:hint="eastAsia"/>
          <w:color w:val="333333"/>
          <w:szCs w:val="21"/>
        </w:rPr>
        <w:t>进口</w:t>
      </w:r>
      <w:r>
        <w:rPr>
          <w:rFonts w:asciiTheme="minorEastAsia" w:hAnsiTheme="minorEastAsia" w:cs="Helvetica"/>
          <w:color w:val="333333"/>
          <w:szCs w:val="21"/>
        </w:rPr>
        <w:t>量</w:t>
      </w:r>
      <w:r>
        <w:rPr>
          <w:rFonts w:asciiTheme="minorEastAsia" w:hAnsiTheme="minorEastAsia" w:cs="Helvetica" w:hint="eastAsia"/>
          <w:color w:val="333333"/>
          <w:szCs w:val="21"/>
        </w:rPr>
        <w:t>达到</w:t>
      </w:r>
      <w:r>
        <w:rPr>
          <w:rFonts w:asciiTheme="minorEastAsia" w:hAnsiTheme="minorEastAsia" w:cs="Helvetica"/>
          <w:color w:val="333333"/>
          <w:szCs w:val="21"/>
        </w:rPr>
        <w:t>了</w:t>
      </w:r>
      <w:r>
        <w:rPr>
          <w:rFonts w:asciiTheme="minorEastAsia" w:hAnsiTheme="minorEastAsia" w:cs="Helvetica" w:hint="eastAsia"/>
          <w:color w:val="333333"/>
          <w:szCs w:val="21"/>
        </w:rPr>
        <w:t>350万</w:t>
      </w:r>
      <w:r>
        <w:rPr>
          <w:rFonts w:asciiTheme="minorEastAsia" w:hAnsiTheme="minorEastAsia" w:cs="Helvetica"/>
          <w:color w:val="333333"/>
          <w:szCs w:val="21"/>
        </w:rPr>
        <w:t>吨。</w:t>
      </w:r>
      <w:r>
        <w:rPr>
          <w:rFonts w:asciiTheme="minorEastAsia" w:hAnsiTheme="minorEastAsia" w:cs="Helvetica" w:hint="eastAsia"/>
          <w:color w:val="333333"/>
          <w:szCs w:val="21"/>
        </w:rPr>
        <w:t>所以</w:t>
      </w:r>
      <w:r>
        <w:rPr>
          <w:rFonts w:asciiTheme="minorEastAsia" w:hAnsiTheme="minorEastAsia" w:cs="Helvetica"/>
          <w:color w:val="333333"/>
          <w:szCs w:val="21"/>
        </w:rPr>
        <w:t>从总</w:t>
      </w:r>
      <w:r>
        <w:rPr>
          <w:rFonts w:asciiTheme="minorEastAsia" w:hAnsiTheme="minorEastAsia" w:cs="Helvetica" w:hint="eastAsia"/>
          <w:color w:val="333333"/>
          <w:szCs w:val="21"/>
        </w:rPr>
        <w:t>量</w:t>
      </w:r>
      <w:r>
        <w:rPr>
          <w:rFonts w:asciiTheme="minorEastAsia" w:hAnsiTheme="minorEastAsia" w:cs="Helvetica"/>
          <w:color w:val="333333"/>
          <w:szCs w:val="21"/>
        </w:rPr>
        <w:t>来考虑，稀散金属富集物料的重金属有害元素的</w:t>
      </w:r>
      <w:r>
        <w:rPr>
          <w:rFonts w:asciiTheme="minorEastAsia" w:hAnsiTheme="minorEastAsia" w:cs="Helvetica" w:hint="eastAsia"/>
          <w:color w:val="333333"/>
          <w:szCs w:val="21"/>
        </w:rPr>
        <w:t>总量贡</w:t>
      </w:r>
      <w:r>
        <w:rPr>
          <w:rFonts w:asciiTheme="minorEastAsia" w:hAnsiTheme="minorEastAsia" w:cs="Helvetica" w:hint="eastAsia"/>
          <w:color w:val="333333"/>
          <w:szCs w:val="21"/>
        </w:rPr>
        <w:lastRenderedPageBreak/>
        <w:t>献</w:t>
      </w:r>
      <w:r>
        <w:rPr>
          <w:rFonts w:asciiTheme="minorEastAsia" w:hAnsiTheme="minorEastAsia" w:cs="Helvetica"/>
          <w:color w:val="333333"/>
          <w:szCs w:val="21"/>
        </w:rPr>
        <w:t>是远小于其他有色金属的</w:t>
      </w:r>
      <w:r>
        <w:rPr>
          <w:rFonts w:asciiTheme="minorEastAsia" w:hAnsiTheme="minorEastAsia" w:cs="Helvetica" w:hint="eastAsia"/>
          <w:color w:val="333333"/>
          <w:szCs w:val="21"/>
        </w:rPr>
        <w:t>总量</w:t>
      </w:r>
      <w:r>
        <w:rPr>
          <w:rFonts w:asciiTheme="minorEastAsia" w:hAnsiTheme="minorEastAsia" w:cs="Helvetica"/>
          <w:color w:val="333333"/>
          <w:szCs w:val="21"/>
        </w:rPr>
        <w:t>贡献的。</w:t>
      </w:r>
      <w:r>
        <w:rPr>
          <w:rFonts w:asciiTheme="minorEastAsia" w:hAnsiTheme="minorEastAsia" w:cs="Helvetica" w:hint="eastAsia"/>
          <w:color w:val="333333"/>
          <w:szCs w:val="21"/>
        </w:rPr>
        <w:t>具体</w:t>
      </w:r>
      <w:r>
        <w:rPr>
          <w:rFonts w:asciiTheme="minorEastAsia" w:hAnsiTheme="minorEastAsia" w:cs="Helvetica"/>
          <w:color w:val="333333"/>
          <w:szCs w:val="21"/>
        </w:rPr>
        <w:t>到碲的物料，碲物料贸易年总量也不超过</w:t>
      </w:r>
      <w:r>
        <w:rPr>
          <w:rFonts w:asciiTheme="minorEastAsia" w:hAnsiTheme="minorEastAsia" w:cs="Helvetica" w:hint="eastAsia"/>
          <w:color w:val="333333"/>
          <w:szCs w:val="21"/>
        </w:rPr>
        <w:t>3000吨</w:t>
      </w:r>
      <w:r>
        <w:rPr>
          <w:rFonts w:asciiTheme="minorEastAsia" w:hAnsiTheme="minorEastAsia" w:cs="Helvetica"/>
          <w:color w:val="333333"/>
          <w:szCs w:val="21"/>
        </w:rPr>
        <w:t>。所以</w:t>
      </w:r>
      <w:r>
        <w:rPr>
          <w:rFonts w:asciiTheme="minorEastAsia" w:hAnsiTheme="minorEastAsia" w:cs="Helvetica" w:hint="eastAsia"/>
          <w:color w:val="333333"/>
          <w:szCs w:val="21"/>
        </w:rPr>
        <w:t>按照</w:t>
      </w:r>
      <w:r>
        <w:rPr>
          <w:rFonts w:asciiTheme="minorEastAsia" w:hAnsiTheme="minorEastAsia" w:cs="Helvetica"/>
          <w:color w:val="333333"/>
          <w:szCs w:val="21"/>
        </w:rPr>
        <w:t>一般定义来归类稀散金属的固体废物特性是不合适的。也</w:t>
      </w:r>
      <w:r>
        <w:rPr>
          <w:rFonts w:asciiTheme="minorEastAsia" w:hAnsiTheme="minorEastAsia" w:cs="Helvetica" w:hint="eastAsia"/>
          <w:color w:val="333333"/>
          <w:szCs w:val="21"/>
        </w:rPr>
        <w:t>正</w:t>
      </w:r>
      <w:r>
        <w:rPr>
          <w:rFonts w:asciiTheme="minorEastAsia" w:hAnsiTheme="minorEastAsia" w:cs="Helvetica"/>
          <w:color w:val="333333"/>
          <w:szCs w:val="21"/>
        </w:rPr>
        <w:t>因为</w:t>
      </w:r>
      <w:r>
        <w:rPr>
          <w:rFonts w:asciiTheme="minorEastAsia" w:hAnsiTheme="minorEastAsia" w:cs="Helvetica" w:hint="eastAsia"/>
          <w:color w:val="333333"/>
          <w:szCs w:val="21"/>
        </w:rPr>
        <w:t>解决</w:t>
      </w:r>
      <w:r>
        <w:rPr>
          <w:rFonts w:asciiTheme="minorEastAsia" w:hAnsiTheme="minorEastAsia" w:cs="Helvetica"/>
          <w:color w:val="333333"/>
          <w:szCs w:val="21"/>
        </w:rPr>
        <w:t>这类问题，海关总署委托广州海关正在起草制定《</w:t>
      </w:r>
      <w:r>
        <w:rPr>
          <w:rFonts w:asciiTheme="minorEastAsia" w:hAnsiTheme="minorEastAsia" w:cs="Helvetica" w:hint="eastAsia"/>
          <w:color w:val="333333"/>
          <w:szCs w:val="21"/>
        </w:rPr>
        <w:t>稀散金属</w:t>
      </w:r>
      <w:r>
        <w:rPr>
          <w:rFonts w:asciiTheme="minorEastAsia" w:hAnsiTheme="minorEastAsia" w:cs="Helvetica"/>
          <w:color w:val="333333"/>
          <w:szCs w:val="21"/>
        </w:rPr>
        <w:t>富集物料固体废物鉴别规程》</w:t>
      </w:r>
      <w:r>
        <w:rPr>
          <w:rFonts w:asciiTheme="minorEastAsia" w:hAnsiTheme="minorEastAsia" w:cs="Helvetica" w:hint="eastAsia"/>
          <w:color w:val="333333"/>
          <w:szCs w:val="21"/>
        </w:rPr>
        <w:t>标准</w:t>
      </w:r>
      <w:r>
        <w:rPr>
          <w:rFonts w:asciiTheme="minorEastAsia" w:hAnsiTheme="minorEastAsia" w:cs="Helvetica"/>
          <w:color w:val="333333"/>
          <w:szCs w:val="21"/>
        </w:rPr>
        <w:t>，此标准一个总的认识就是要承认稀有</w:t>
      </w:r>
      <w:r>
        <w:rPr>
          <w:rFonts w:asciiTheme="minorEastAsia" w:hAnsiTheme="minorEastAsia" w:cs="Helvetica" w:hint="eastAsia"/>
          <w:color w:val="333333"/>
          <w:szCs w:val="21"/>
        </w:rPr>
        <w:t>稀散</w:t>
      </w:r>
      <w:r>
        <w:rPr>
          <w:rFonts w:asciiTheme="minorEastAsia" w:hAnsiTheme="minorEastAsia" w:cs="Helvetica"/>
          <w:color w:val="333333"/>
          <w:szCs w:val="21"/>
        </w:rPr>
        <w:t>金属物料的稀缺性和来源要求。</w:t>
      </w:r>
      <w:r>
        <w:rPr>
          <w:szCs w:val="21"/>
        </w:rPr>
        <w:t>我国</w:t>
      </w:r>
      <w:r>
        <w:rPr>
          <w:rFonts w:hint="eastAsia"/>
          <w:szCs w:val="21"/>
        </w:rPr>
        <w:t>每年</w:t>
      </w:r>
      <w:r>
        <w:rPr>
          <w:szCs w:val="21"/>
        </w:rPr>
        <w:t>都有</w:t>
      </w:r>
      <w:r>
        <w:rPr>
          <w:rFonts w:hint="eastAsia"/>
          <w:szCs w:val="21"/>
        </w:rPr>
        <w:t>近百万</w:t>
      </w:r>
      <w:r>
        <w:rPr>
          <w:szCs w:val="21"/>
        </w:rPr>
        <w:t>吨的铜</w:t>
      </w:r>
      <w:r>
        <w:rPr>
          <w:rFonts w:hint="eastAsia"/>
          <w:szCs w:val="21"/>
        </w:rPr>
        <w:t>及</w:t>
      </w:r>
      <w:r>
        <w:rPr>
          <w:szCs w:val="21"/>
        </w:rPr>
        <w:t>铜合金</w:t>
      </w:r>
      <w:r>
        <w:rPr>
          <w:rFonts w:hint="eastAsia"/>
          <w:szCs w:val="21"/>
        </w:rPr>
        <w:t>回收</w:t>
      </w:r>
      <w:r>
        <w:rPr>
          <w:szCs w:val="21"/>
        </w:rPr>
        <w:t>料从国外进口</w:t>
      </w:r>
      <w:r>
        <w:rPr>
          <w:rFonts w:hint="eastAsia"/>
          <w:szCs w:val="21"/>
        </w:rPr>
        <w:t>，这些铜回收</w:t>
      </w:r>
      <w:r>
        <w:rPr>
          <w:szCs w:val="21"/>
        </w:rPr>
        <w:t>物料按照</w:t>
      </w:r>
      <w:r>
        <w:rPr>
          <w:rFonts w:hint="eastAsia"/>
          <w:szCs w:val="21"/>
        </w:rPr>
        <w:t>国标</w:t>
      </w:r>
      <w:r>
        <w:rPr>
          <w:szCs w:val="21"/>
        </w:rPr>
        <w:t>GB/T 13587</w:t>
      </w:r>
      <w:r>
        <w:rPr>
          <w:rFonts w:hint="eastAsia"/>
          <w:szCs w:val="21"/>
        </w:rPr>
        <w:t>-</w:t>
      </w:r>
      <w:r>
        <w:rPr>
          <w:szCs w:val="21"/>
        </w:rPr>
        <w:t>2006</w:t>
      </w:r>
      <w:r>
        <w:rPr>
          <w:szCs w:val="21"/>
        </w:rPr>
        <w:t>《铜及铜合金废料》</w:t>
      </w:r>
      <w:r>
        <w:rPr>
          <w:rFonts w:hint="eastAsia"/>
          <w:szCs w:val="21"/>
        </w:rPr>
        <w:t>的</w:t>
      </w:r>
      <w:r>
        <w:rPr>
          <w:szCs w:val="21"/>
        </w:rPr>
        <w:t>要求进口；</w:t>
      </w:r>
      <w:r>
        <w:rPr>
          <w:rFonts w:hint="eastAsia"/>
          <w:szCs w:val="21"/>
        </w:rPr>
        <w:t>2018</w:t>
      </w:r>
      <w:r>
        <w:rPr>
          <w:rFonts w:hint="eastAsia"/>
          <w:szCs w:val="21"/>
        </w:rPr>
        <w:t>年</w:t>
      </w:r>
      <w:r>
        <w:rPr>
          <w:szCs w:val="21"/>
        </w:rPr>
        <w:t>国家发布</w:t>
      </w:r>
      <w:r w:rsidRPr="00F57AD6">
        <w:rPr>
          <w:szCs w:val="21"/>
        </w:rPr>
        <w:t>《</w:t>
      </w:r>
      <w:r w:rsidRPr="00F57AD6">
        <w:rPr>
          <w:rFonts w:hint="eastAsia"/>
          <w:szCs w:val="21"/>
        </w:rPr>
        <w:t>中华人民共和国固体废物</w:t>
      </w:r>
      <w:r w:rsidRPr="00F57AD6">
        <w:rPr>
          <w:szCs w:val="21"/>
        </w:rPr>
        <w:t>污染防治法》</w:t>
      </w:r>
      <w:r>
        <w:rPr>
          <w:rFonts w:hint="eastAsia"/>
          <w:szCs w:val="21"/>
        </w:rPr>
        <w:t>修订</w:t>
      </w:r>
      <w:r>
        <w:rPr>
          <w:szCs w:val="21"/>
        </w:rPr>
        <w:t>草案</w:t>
      </w:r>
      <w:r>
        <w:rPr>
          <w:rFonts w:hint="eastAsia"/>
          <w:szCs w:val="21"/>
        </w:rPr>
        <w:t>，修订</w:t>
      </w:r>
      <w:r>
        <w:rPr>
          <w:szCs w:val="21"/>
        </w:rPr>
        <w:t>草案明确禁止进口固体废料</w:t>
      </w:r>
      <w:r>
        <w:rPr>
          <w:rFonts w:hint="eastAsia"/>
          <w:szCs w:val="21"/>
        </w:rPr>
        <w:t>，</w:t>
      </w:r>
      <w:r>
        <w:rPr>
          <w:szCs w:val="21"/>
        </w:rPr>
        <w:t>所以按照这个</w:t>
      </w:r>
      <w:r>
        <w:rPr>
          <w:rFonts w:hint="eastAsia"/>
          <w:szCs w:val="21"/>
        </w:rPr>
        <w:t>法律</w:t>
      </w:r>
      <w:r>
        <w:rPr>
          <w:szCs w:val="21"/>
        </w:rPr>
        <w:t>修订要求，</w:t>
      </w:r>
      <w:r>
        <w:rPr>
          <w:rFonts w:hint="eastAsia"/>
          <w:szCs w:val="21"/>
        </w:rPr>
        <w:t>本来</w:t>
      </w:r>
      <w:r>
        <w:rPr>
          <w:szCs w:val="21"/>
        </w:rPr>
        <w:t>是为了便利进口铜废料</w:t>
      </w:r>
      <w:r>
        <w:rPr>
          <w:rFonts w:hint="eastAsia"/>
          <w:szCs w:val="21"/>
        </w:rPr>
        <w:t>回收料</w:t>
      </w:r>
      <w:r>
        <w:rPr>
          <w:szCs w:val="21"/>
        </w:rPr>
        <w:t>的</w:t>
      </w:r>
      <w:r>
        <w:rPr>
          <w:szCs w:val="21"/>
        </w:rPr>
        <w:t>GB/T 13587</w:t>
      </w:r>
      <w:r>
        <w:rPr>
          <w:rFonts w:hint="eastAsia"/>
          <w:szCs w:val="21"/>
        </w:rPr>
        <w:t>-</w:t>
      </w:r>
      <w:r>
        <w:rPr>
          <w:szCs w:val="21"/>
        </w:rPr>
        <w:t>2006</w:t>
      </w:r>
      <w:r>
        <w:rPr>
          <w:szCs w:val="21"/>
        </w:rPr>
        <w:t>《铜及铜合金废料》</w:t>
      </w:r>
      <w:r>
        <w:rPr>
          <w:rFonts w:hint="eastAsia"/>
          <w:szCs w:val="21"/>
        </w:rPr>
        <w:t>国家标准反而</w:t>
      </w:r>
      <w:r>
        <w:rPr>
          <w:szCs w:val="21"/>
        </w:rPr>
        <w:t>成为</w:t>
      </w:r>
      <w:r>
        <w:rPr>
          <w:rFonts w:hint="eastAsia"/>
          <w:szCs w:val="21"/>
        </w:rPr>
        <w:t>限制</w:t>
      </w:r>
      <w:r>
        <w:rPr>
          <w:szCs w:val="21"/>
        </w:rPr>
        <w:t>铜废料进口的</w:t>
      </w:r>
      <w:r>
        <w:rPr>
          <w:rFonts w:hint="eastAsia"/>
          <w:szCs w:val="21"/>
        </w:rPr>
        <w:t>限制要求</w:t>
      </w:r>
      <w:r>
        <w:rPr>
          <w:szCs w:val="21"/>
        </w:rPr>
        <w:t>，因为这个标准把所有铜</w:t>
      </w:r>
      <w:r>
        <w:rPr>
          <w:rFonts w:hint="eastAsia"/>
          <w:szCs w:val="21"/>
        </w:rPr>
        <w:t>回收料定义为</w:t>
      </w:r>
      <w:r>
        <w:rPr>
          <w:szCs w:val="21"/>
        </w:rPr>
        <w:t>废料，而</w:t>
      </w:r>
      <w:r>
        <w:rPr>
          <w:rFonts w:hint="eastAsia"/>
          <w:szCs w:val="21"/>
        </w:rPr>
        <w:t>按照</w:t>
      </w:r>
      <w:r>
        <w:rPr>
          <w:szCs w:val="21"/>
        </w:rPr>
        <w:t>国家</w:t>
      </w:r>
      <w:r>
        <w:rPr>
          <w:rFonts w:hint="eastAsia"/>
          <w:szCs w:val="21"/>
        </w:rPr>
        <w:t>法律</w:t>
      </w:r>
      <w:r>
        <w:rPr>
          <w:szCs w:val="21"/>
        </w:rPr>
        <w:t>定义为废料后自然就不能进口；</w:t>
      </w:r>
      <w:r>
        <w:rPr>
          <w:rFonts w:hint="eastAsia"/>
          <w:szCs w:val="21"/>
        </w:rPr>
        <w:t>但在</w:t>
      </w:r>
      <w:r>
        <w:rPr>
          <w:szCs w:val="21"/>
        </w:rPr>
        <w:t>实际</w:t>
      </w:r>
      <w:r>
        <w:rPr>
          <w:rFonts w:hint="eastAsia"/>
          <w:szCs w:val="21"/>
        </w:rPr>
        <w:t>工作</w:t>
      </w:r>
      <w:r>
        <w:rPr>
          <w:szCs w:val="21"/>
        </w:rPr>
        <w:t>中</w:t>
      </w:r>
      <w:r>
        <w:rPr>
          <w:rFonts w:hint="eastAsia"/>
          <w:szCs w:val="21"/>
        </w:rPr>
        <w:t>都</w:t>
      </w:r>
      <w:r>
        <w:rPr>
          <w:szCs w:val="21"/>
        </w:rPr>
        <w:t>知道</w:t>
      </w:r>
      <w:r>
        <w:rPr>
          <w:rFonts w:hint="eastAsia"/>
          <w:szCs w:val="21"/>
        </w:rPr>
        <w:t>“铜精矿</w:t>
      </w:r>
      <w:r>
        <w:rPr>
          <w:szCs w:val="21"/>
        </w:rPr>
        <w:t>含铜</w:t>
      </w:r>
      <w:r>
        <w:rPr>
          <w:rFonts w:hint="eastAsia"/>
          <w:szCs w:val="21"/>
        </w:rPr>
        <w:t>才</w:t>
      </w:r>
      <w:r>
        <w:rPr>
          <w:szCs w:val="21"/>
        </w:rPr>
        <w:t>百分之十几而且还有重金属都大量进口，废铜管含铜</w:t>
      </w:r>
      <w:r>
        <w:rPr>
          <w:rFonts w:hint="eastAsia"/>
          <w:szCs w:val="21"/>
        </w:rPr>
        <w:t>99</w:t>
      </w:r>
      <w:r>
        <w:rPr>
          <w:szCs w:val="21"/>
        </w:rPr>
        <w:t>%</w:t>
      </w:r>
      <w:r>
        <w:rPr>
          <w:szCs w:val="21"/>
        </w:rPr>
        <w:t>以上反而不能进口</w:t>
      </w:r>
      <w:r>
        <w:rPr>
          <w:rFonts w:hint="eastAsia"/>
          <w:szCs w:val="21"/>
        </w:rPr>
        <w:t>”这样</w:t>
      </w:r>
      <w:r>
        <w:rPr>
          <w:szCs w:val="21"/>
        </w:rPr>
        <w:t>的规定是不合理的</w:t>
      </w:r>
      <w:r>
        <w:rPr>
          <w:rFonts w:hint="eastAsia"/>
          <w:szCs w:val="21"/>
        </w:rPr>
        <w:t>，</w:t>
      </w:r>
      <w:r>
        <w:rPr>
          <w:szCs w:val="21"/>
        </w:rPr>
        <w:t>从国家的产业政策和环保要求来说</w:t>
      </w:r>
      <w:r>
        <w:rPr>
          <w:rFonts w:hint="eastAsia"/>
          <w:szCs w:val="21"/>
        </w:rPr>
        <w:t>，</w:t>
      </w:r>
      <w:r>
        <w:rPr>
          <w:szCs w:val="21"/>
        </w:rPr>
        <w:t>大多数铜</w:t>
      </w:r>
      <w:r>
        <w:rPr>
          <w:rFonts w:hint="eastAsia"/>
          <w:szCs w:val="21"/>
        </w:rPr>
        <w:t>回收</w:t>
      </w:r>
      <w:proofErr w:type="gramStart"/>
      <w:r>
        <w:rPr>
          <w:szCs w:val="21"/>
        </w:rPr>
        <w:t>料进口</w:t>
      </w:r>
      <w:proofErr w:type="gramEnd"/>
      <w:r>
        <w:rPr>
          <w:szCs w:val="21"/>
        </w:rPr>
        <w:t>是符合国家</w:t>
      </w:r>
      <w:r>
        <w:rPr>
          <w:rFonts w:hint="eastAsia"/>
          <w:szCs w:val="21"/>
        </w:rPr>
        <w:t>产业</w:t>
      </w:r>
      <w:r>
        <w:rPr>
          <w:szCs w:val="21"/>
        </w:rPr>
        <w:t>要求也不会</w:t>
      </w:r>
      <w:r>
        <w:rPr>
          <w:rFonts w:hint="eastAsia"/>
          <w:szCs w:val="21"/>
        </w:rPr>
        <w:t>造成环境</w:t>
      </w:r>
      <w:r>
        <w:rPr>
          <w:szCs w:val="21"/>
        </w:rPr>
        <w:t>压力的</w:t>
      </w:r>
      <w:r>
        <w:rPr>
          <w:rFonts w:hint="eastAsia"/>
          <w:szCs w:val="21"/>
        </w:rPr>
        <w:t>；所以</w:t>
      </w:r>
      <w:r>
        <w:rPr>
          <w:szCs w:val="21"/>
        </w:rPr>
        <w:t>为了让企业</w:t>
      </w:r>
      <w:r>
        <w:rPr>
          <w:rFonts w:hint="eastAsia"/>
          <w:szCs w:val="21"/>
        </w:rPr>
        <w:t>仍然</w:t>
      </w:r>
      <w:r>
        <w:rPr>
          <w:szCs w:val="21"/>
        </w:rPr>
        <w:t>可以进口这些</w:t>
      </w:r>
      <w:r>
        <w:rPr>
          <w:rFonts w:hint="eastAsia"/>
          <w:szCs w:val="21"/>
        </w:rPr>
        <w:t>资源</w:t>
      </w:r>
      <w:r>
        <w:rPr>
          <w:szCs w:val="21"/>
        </w:rPr>
        <w:t>，国家专门</w:t>
      </w:r>
      <w:r>
        <w:rPr>
          <w:rFonts w:hint="eastAsia"/>
          <w:szCs w:val="21"/>
        </w:rPr>
        <w:t>修订</w:t>
      </w:r>
      <w:r>
        <w:rPr>
          <w:szCs w:val="21"/>
        </w:rPr>
        <w:t>了《</w:t>
      </w:r>
      <w:r>
        <w:rPr>
          <w:rFonts w:hint="eastAsia"/>
          <w:szCs w:val="21"/>
        </w:rPr>
        <w:t>铜</w:t>
      </w:r>
      <w:r>
        <w:rPr>
          <w:szCs w:val="21"/>
        </w:rPr>
        <w:t>及铜合金废料》</w:t>
      </w:r>
      <w:r>
        <w:rPr>
          <w:rFonts w:hint="eastAsia"/>
          <w:szCs w:val="21"/>
        </w:rPr>
        <w:t>里面</w:t>
      </w:r>
      <w:r>
        <w:rPr>
          <w:szCs w:val="21"/>
        </w:rPr>
        <w:t>的一些内容，将大多数铜二次资源从该废料标准中摘除了，又新制定了《</w:t>
      </w:r>
      <w:r>
        <w:rPr>
          <w:rFonts w:hint="eastAsia"/>
          <w:szCs w:val="21"/>
        </w:rPr>
        <w:t>再生</w:t>
      </w:r>
      <w:r>
        <w:rPr>
          <w:szCs w:val="21"/>
        </w:rPr>
        <w:t>铜原料》</w:t>
      </w:r>
      <w:r>
        <w:rPr>
          <w:rFonts w:hint="eastAsia"/>
          <w:szCs w:val="21"/>
        </w:rPr>
        <w:t xml:space="preserve"> </w:t>
      </w:r>
      <w:r>
        <w:rPr>
          <w:rFonts w:hint="eastAsia"/>
          <w:szCs w:val="21"/>
        </w:rPr>
        <w:t>、</w:t>
      </w:r>
      <w:r>
        <w:rPr>
          <w:szCs w:val="21"/>
        </w:rPr>
        <w:t>《</w:t>
      </w:r>
      <w:r>
        <w:rPr>
          <w:rFonts w:hint="eastAsia"/>
          <w:szCs w:val="21"/>
        </w:rPr>
        <w:t>再生</w:t>
      </w:r>
      <w:r>
        <w:rPr>
          <w:szCs w:val="21"/>
        </w:rPr>
        <w:t>黄铜原料》</w:t>
      </w:r>
      <w:r>
        <w:rPr>
          <w:rFonts w:hint="eastAsia"/>
          <w:szCs w:val="21"/>
        </w:rPr>
        <w:t xml:space="preserve"> </w:t>
      </w:r>
      <w:r>
        <w:rPr>
          <w:rFonts w:hint="eastAsia"/>
          <w:szCs w:val="21"/>
        </w:rPr>
        <w:t>、</w:t>
      </w:r>
      <w:r>
        <w:rPr>
          <w:szCs w:val="21"/>
        </w:rPr>
        <w:t>《</w:t>
      </w:r>
      <w:r>
        <w:rPr>
          <w:rFonts w:hint="eastAsia"/>
          <w:szCs w:val="21"/>
        </w:rPr>
        <w:t>铜</w:t>
      </w:r>
      <w:r>
        <w:rPr>
          <w:szCs w:val="21"/>
        </w:rPr>
        <w:t>及铜合金边角回收料》</w:t>
      </w:r>
      <w:r>
        <w:rPr>
          <w:rFonts w:hint="eastAsia"/>
          <w:szCs w:val="21"/>
        </w:rPr>
        <w:t>等</w:t>
      </w:r>
      <w:r>
        <w:rPr>
          <w:szCs w:val="21"/>
        </w:rPr>
        <w:t>几个标准</w:t>
      </w:r>
      <w:r>
        <w:rPr>
          <w:rFonts w:hint="eastAsia"/>
          <w:szCs w:val="21"/>
        </w:rPr>
        <w:t>以</w:t>
      </w:r>
      <w:r>
        <w:rPr>
          <w:szCs w:val="21"/>
        </w:rPr>
        <w:t>正确规范</w:t>
      </w:r>
      <w:proofErr w:type="gramStart"/>
      <w:r>
        <w:rPr>
          <w:szCs w:val="21"/>
        </w:rPr>
        <w:t>铜资源</w:t>
      </w:r>
      <w:proofErr w:type="gramEnd"/>
      <w:r>
        <w:rPr>
          <w:szCs w:val="21"/>
        </w:rPr>
        <w:t>的进口。</w:t>
      </w:r>
      <w:r>
        <w:rPr>
          <w:rFonts w:hint="eastAsia"/>
          <w:szCs w:val="21"/>
        </w:rPr>
        <w:t>这些</w:t>
      </w:r>
      <w:r>
        <w:rPr>
          <w:szCs w:val="21"/>
        </w:rPr>
        <w:t>标准的制定都体现了国家</w:t>
      </w:r>
      <w:proofErr w:type="gramStart"/>
      <w:r>
        <w:rPr>
          <w:szCs w:val="21"/>
        </w:rPr>
        <w:t>对</w:t>
      </w:r>
      <w:r>
        <w:rPr>
          <w:rFonts w:hint="eastAsia"/>
          <w:szCs w:val="21"/>
        </w:rPr>
        <w:t>固废</w:t>
      </w:r>
      <w:proofErr w:type="gramEnd"/>
      <w:r>
        <w:rPr>
          <w:szCs w:val="21"/>
        </w:rPr>
        <w:t>和有价值的资源的区别认识和管理</w:t>
      </w:r>
      <w:r>
        <w:rPr>
          <w:rFonts w:asciiTheme="minorEastAsia" w:hAnsiTheme="minorEastAsia" w:cs="Helvetica" w:hint="eastAsia"/>
          <w:color w:val="333333"/>
          <w:szCs w:val="21"/>
        </w:rPr>
        <w:t>。</w:t>
      </w:r>
      <w:proofErr w:type="gramStart"/>
      <w:r>
        <w:rPr>
          <w:szCs w:val="21"/>
        </w:rPr>
        <w:t>和</w:t>
      </w:r>
      <w:r>
        <w:rPr>
          <w:rFonts w:hint="eastAsia"/>
          <w:szCs w:val="21"/>
        </w:rPr>
        <w:t>铜</w:t>
      </w:r>
      <w:r>
        <w:rPr>
          <w:szCs w:val="21"/>
        </w:rPr>
        <w:t>回收料</w:t>
      </w:r>
      <w:r>
        <w:rPr>
          <w:rFonts w:hint="eastAsia"/>
          <w:szCs w:val="21"/>
        </w:rPr>
        <w:t>同样</w:t>
      </w:r>
      <w:proofErr w:type="gramEnd"/>
      <w:r>
        <w:rPr>
          <w:szCs w:val="21"/>
        </w:rPr>
        <w:t>的道理，</w:t>
      </w:r>
      <w:r>
        <w:rPr>
          <w:rFonts w:hint="eastAsia"/>
          <w:szCs w:val="21"/>
        </w:rPr>
        <w:t>碲二次资源回收</w:t>
      </w:r>
      <w:proofErr w:type="gramStart"/>
      <w:r>
        <w:rPr>
          <w:szCs w:val="21"/>
        </w:rPr>
        <w:t>料</w:t>
      </w:r>
      <w:r>
        <w:rPr>
          <w:rFonts w:hint="eastAsia"/>
          <w:szCs w:val="21"/>
        </w:rPr>
        <w:t>粗</w:t>
      </w:r>
      <w:r>
        <w:rPr>
          <w:szCs w:val="21"/>
        </w:rPr>
        <w:t>亚碲酸</w:t>
      </w:r>
      <w:proofErr w:type="gramEnd"/>
      <w:r>
        <w:rPr>
          <w:szCs w:val="21"/>
        </w:rPr>
        <w:t>钠</w:t>
      </w:r>
      <w:r>
        <w:rPr>
          <w:rFonts w:hint="eastAsia"/>
          <w:szCs w:val="21"/>
        </w:rPr>
        <w:t>也应支持</w:t>
      </w:r>
      <w:r>
        <w:rPr>
          <w:szCs w:val="21"/>
        </w:rPr>
        <w:t>回收利用</w:t>
      </w:r>
      <w:r w:rsidRPr="00F57AD6">
        <w:rPr>
          <w:rFonts w:asciiTheme="minorEastAsia" w:hAnsiTheme="minorEastAsia" w:cs="Times New Roman"/>
          <w:szCs w:val="21"/>
        </w:rPr>
        <w:t>。</w:t>
      </w:r>
    </w:p>
    <w:p w:rsidR="00360B72" w:rsidRDefault="00360B72" w:rsidP="00A82409">
      <w:pPr>
        <w:spacing w:beforeLines="50" w:before="156" w:afterLines="50" w:after="156" w:line="360" w:lineRule="auto"/>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、市场</w:t>
      </w:r>
      <w:r>
        <w:rPr>
          <w:rFonts w:asciiTheme="minorEastAsia" w:hAnsiTheme="minorEastAsia" w:cs="Times New Roman"/>
          <w:szCs w:val="21"/>
        </w:rPr>
        <w:t>上贸易流通的碲金属原料有粗碲、</w:t>
      </w:r>
      <w:r>
        <w:rPr>
          <w:rFonts w:asciiTheme="minorEastAsia" w:hAnsiTheme="minorEastAsia" w:cs="Times New Roman" w:hint="eastAsia"/>
          <w:szCs w:val="21"/>
        </w:rPr>
        <w:t>粗</w:t>
      </w:r>
      <w:r>
        <w:rPr>
          <w:rFonts w:asciiTheme="minorEastAsia" w:hAnsiTheme="minorEastAsia" w:cs="Times New Roman"/>
          <w:szCs w:val="21"/>
        </w:rPr>
        <w:t>碲化铜、</w:t>
      </w:r>
      <w:proofErr w:type="gramStart"/>
      <w:r>
        <w:rPr>
          <w:rFonts w:asciiTheme="minorEastAsia" w:hAnsiTheme="minorEastAsia" w:cs="Times New Roman"/>
          <w:szCs w:val="21"/>
        </w:rPr>
        <w:t>碲铋锑硒制冷</w:t>
      </w:r>
      <w:proofErr w:type="gramEnd"/>
      <w:r>
        <w:rPr>
          <w:rFonts w:asciiTheme="minorEastAsia" w:hAnsiTheme="minorEastAsia" w:cs="Times New Roman"/>
          <w:szCs w:val="21"/>
        </w:rPr>
        <w:t>合金废料、</w:t>
      </w:r>
      <w:proofErr w:type="gramStart"/>
      <w:r>
        <w:rPr>
          <w:rFonts w:asciiTheme="minorEastAsia" w:hAnsiTheme="minorEastAsia" w:cs="Times New Roman"/>
          <w:szCs w:val="21"/>
        </w:rPr>
        <w:t>粗亚碲酸</w:t>
      </w:r>
      <w:proofErr w:type="gramEnd"/>
      <w:r>
        <w:rPr>
          <w:rFonts w:asciiTheme="minorEastAsia" w:hAnsiTheme="minorEastAsia" w:cs="Times New Roman"/>
          <w:szCs w:val="21"/>
        </w:rPr>
        <w:t>钠等，其中</w:t>
      </w:r>
      <w:proofErr w:type="gramStart"/>
      <w:r>
        <w:rPr>
          <w:rFonts w:asciiTheme="minorEastAsia" w:hAnsiTheme="minorEastAsia" w:cs="Times New Roman"/>
          <w:szCs w:val="21"/>
        </w:rPr>
        <w:t>粗亚碲酸钠占</w:t>
      </w:r>
      <w:proofErr w:type="gramEnd"/>
      <w:r>
        <w:rPr>
          <w:rFonts w:asciiTheme="minorEastAsia" w:hAnsiTheme="minorEastAsia" w:cs="Times New Roman" w:hint="eastAsia"/>
          <w:szCs w:val="21"/>
        </w:rPr>
        <w:t>10</w:t>
      </w:r>
      <w:r>
        <w:rPr>
          <w:rFonts w:asciiTheme="minorEastAsia" w:hAnsiTheme="minorEastAsia" w:cs="Times New Roman"/>
          <w:szCs w:val="21"/>
        </w:rPr>
        <w:t>%左右的资源量。</w:t>
      </w:r>
      <w:r>
        <w:rPr>
          <w:rFonts w:asciiTheme="minorEastAsia" w:hAnsiTheme="minorEastAsia" w:cs="Times New Roman" w:hint="eastAsia"/>
          <w:szCs w:val="21"/>
        </w:rPr>
        <w:t>下表</w:t>
      </w:r>
      <w:r>
        <w:rPr>
          <w:rFonts w:asciiTheme="minorEastAsia" w:hAnsiTheme="minorEastAsia" w:cs="Times New Roman"/>
          <w:szCs w:val="21"/>
        </w:rPr>
        <w:t>是国内的</w:t>
      </w:r>
      <w:proofErr w:type="gramStart"/>
      <w:r>
        <w:rPr>
          <w:rFonts w:asciiTheme="minorEastAsia" w:hAnsiTheme="minorEastAsia" w:cs="Times New Roman"/>
          <w:szCs w:val="21"/>
        </w:rPr>
        <w:t>粗亚碲酸</w:t>
      </w:r>
      <w:proofErr w:type="gramEnd"/>
      <w:r>
        <w:rPr>
          <w:rFonts w:asciiTheme="minorEastAsia" w:hAnsiTheme="minorEastAsia" w:cs="Times New Roman"/>
          <w:szCs w:val="21"/>
        </w:rPr>
        <w:t>钠的一般含量及杂质含量情况</w:t>
      </w:r>
    </w:p>
    <w:p w:rsidR="00360B72" w:rsidRPr="00DF79A1" w:rsidRDefault="00360B72" w:rsidP="00360B72">
      <w:pPr>
        <w:spacing w:line="360" w:lineRule="auto"/>
        <w:ind w:firstLineChars="950" w:firstLine="1995"/>
        <w:rPr>
          <w:color w:val="000000"/>
          <w:szCs w:val="21"/>
        </w:rPr>
      </w:pPr>
      <w:r>
        <w:rPr>
          <w:rFonts w:hint="eastAsia"/>
          <w:color w:val="000000"/>
          <w:szCs w:val="21"/>
        </w:rPr>
        <w:t>表</w:t>
      </w:r>
      <w:r>
        <w:rPr>
          <w:rFonts w:hint="eastAsia"/>
          <w:color w:val="000000"/>
          <w:szCs w:val="21"/>
        </w:rPr>
        <w:t xml:space="preserve">2 </w:t>
      </w:r>
      <w:r>
        <w:rPr>
          <w:color w:val="000000"/>
          <w:szCs w:val="21"/>
        </w:rPr>
        <w:t xml:space="preserve"> </w:t>
      </w:r>
      <w:r>
        <w:rPr>
          <w:rFonts w:hint="eastAsia"/>
          <w:color w:val="000000"/>
          <w:szCs w:val="21"/>
        </w:rPr>
        <w:t>国内</w:t>
      </w:r>
      <w:proofErr w:type="gramStart"/>
      <w:r>
        <w:rPr>
          <w:color w:val="000000"/>
          <w:szCs w:val="21"/>
        </w:rPr>
        <w:t>典型</w:t>
      </w:r>
      <w:r>
        <w:rPr>
          <w:rFonts w:hint="eastAsia"/>
          <w:color w:val="000000"/>
          <w:szCs w:val="21"/>
        </w:rPr>
        <w:t>典型粗</w:t>
      </w:r>
      <w:r>
        <w:rPr>
          <w:color w:val="000000"/>
          <w:szCs w:val="21"/>
        </w:rPr>
        <w:t>亚碲酸</w:t>
      </w:r>
      <w:proofErr w:type="gramEnd"/>
      <w:r>
        <w:rPr>
          <w:color w:val="000000"/>
          <w:szCs w:val="21"/>
        </w:rPr>
        <w:t>钠物料统计表</w:t>
      </w:r>
    </w:p>
    <w:tbl>
      <w:tblPr>
        <w:tblW w:w="5187" w:type="pct"/>
        <w:tblInd w:w="-318" w:type="dxa"/>
        <w:tblLayout w:type="fixed"/>
        <w:tblLook w:val="04A0" w:firstRow="1" w:lastRow="0" w:firstColumn="1" w:lastColumn="0" w:noHBand="0" w:noVBand="1"/>
      </w:tblPr>
      <w:tblGrid>
        <w:gridCol w:w="876"/>
        <w:gridCol w:w="684"/>
        <w:gridCol w:w="681"/>
        <w:gridCol w:w="730"/>
        <w:gridCol w:w="718"/>
        <w:gridCol w:w="851"/>
        <w:gridCol w:w="852"/>
        <w:gridCol w:w="706"/>
        <w:gridCol w:w="709"/>
        <w:gridCol w:w="707"/>
        <w:gridCol w:w="683"/>
        <w:gridCol w:w="644"/>
      </w:tblGrid>
      <w:tr w:rsidR="00360B72" w:rsidRPr="00647C46" w:rsidTr="00205196">
        <w:trPr>
          <w:trHeight w:val="836"/>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Default="00360B72" w:rsidP="00360B72">
            <w:pPr>
              <w:widowControl/>
              <w:spacing w:line="360" w:lineRule="auto"/>
              <w:jc w:val="center"/>
              <w:rPr>
                <w:rFonts w:ascii="宋体" w:eastAsia="宋体" w:hAnsi="宋体" w:cs="宋体"/>
                <w:color w:val="000000"/>
                <w:kern w:val="0"/>
                <w:sz w:val="20"/>
                <w:szCs w:val="20"/>
              </w:rPr>
            </w:pPr>
            <w:r w:rsidRPr="00647C46">
              <w:rPr>
                <w:rFonts w:ascii="宋体" w:eastAsia="宋体" w:hAnsi="宋体" w:cs="宋体" w:hint="eastAsia"/>
                <w:color w:val="000000"/>
                <w:kern w:val="0"/>
                <w:sz w:val="20"/>
                <w:szCs w:val="20"/>
              </w:rPr>
              <w:t>公司</w:t>
            </w:r>
          </w:p>
          <w:p w:rsidR="00360B72" w:rsidRPr="00647C46" w:rsidRDefault="00360B72" w:rsidP="00360B72">
            <w:pPr>
              <w:widowControl/>
              <w:spacing w:line="360" w:lineRule="auto"/>
              <w:jc w:val="center"/>
              <w:rPr>
                <w:rFonts w:ascii="宋体" w:eastAsia="宋体" w:hAnsi="宋体" w:cs="宋体"/>
                <w:color w:val="000000"/>
                <w:kern w:val="0"/>
                <w:sz w:val="20"/>
                <w:szCs w:val="20"/>
              </w:rPr>
            </w:pPr>
            <w:r w:rsidRPr="00647C46">
              <w:rPr>
                <w:rFonts w:ascii="宋体" w:eastAsia="宋体" w:hAnsi="宋体" w:cs="宋体" w:hint="eastAsia"/>
                <w:color w:val="000000"/>
                <w:kern w:val="0"/>
                <w:sz w:val="20"/>
                <w:szCs w:val="20"/>
              </w:rPr>
              <w:t>名称</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360B72" w:rsidRDefault="00360B72" w:rsidP="00360B72">
            <w:pPr>
              <w:widowControl/>
              <w:spacing w:line="360" w:lineRule="auto"/>
              <w:jc w:val="center"/>
              <w:rPr>
                <w:rFonts w:ascii="宋体" w:eastAsia="宋体" w:hAnsi="宋体" w:cs="宋体"/>
                <w:color w:val="000000"/>
                <w:kern w:val="0"/>
                <w:sz w:val="18"/>
                <w:szCs w:val="18"/>
              </w:rPr>
            </w:pPr>
            <w:r w:rsidRPr="00360B72">
              <w:rPr>
                <w:rFonts w:ascii="宋体" w:eastAsia="宋体" w:hAnsi="宋体" w:cs="宋体" w:hint="eastAsia"/>
                <w:color w:val="000000"/>
                <w:kern w:val="0"/>
                <w:sz w:val="18"/>
                <w:szCs w:val="18"/>
              </w:rPr>
              <w:t>H2O%</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360B72" w:rsidP="00360B72">
            <w:pPr>
              <w:widowControl/>
              <w:spacing w:line="360" w:lineRule="auto"/>
              <w:jc w:val="center"/>
              <w:rPr>
                <w:rFonts w:ascii="宋体" w:eastAsia="宋体" w:hAnsi="宋体" w:cs="宋体"/>
                <w:color w:val="000000"/>
                <w:kern w:val="0"/>
                <w:sz w:val="18"/>
                <w:szCs w:val="18"/>
              </w:rPr>
            </w:pPr>
            <w:proofErr w:type="spellStart"/>
            <w:r w:rsidRPr="00205196">
              <w:rPr>
                <w:rFonts w:ascii="宋体" w:eastAsia="宋体" w:hAnsi="宋体" w:cs="宋体" w:hint="eastAsia"/>
                <w:color w:val="000000"/>
                <w:kern w:val="0"/>
                <w:sz w:val="18"/>
                <w:szCs w:val="18"/>
              </w:rPr>
              <w:t>Te</w:t>
            </w:r>
            <w:proofErr w:type="spellEnd"/>
            <w:r w:rsidRPr="00205196">
              <w:rPr>
                <w:rFonts w:ascii="宋体" w:eastAsia="宋体" w:hAnsi="宋体" w:cs="宋体" w:hint="eastAsia"/>
                <w:color w:val="000000"/>
                <w:kern w:val="0"/>
                <w:sz w:val="18"/>
                <w:szCs w:val="18"/>
              </w:rPr>
              <w:t>%</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360B72" w:rsidP="00360B72">
            <w:pPr>
              <w:widowControl/>
              <w:spacing w:line="360" w:lineRule="auto"/>
              <w:jc w:val="center"/>
              <w:rPr>
                <w:rFonts w:ascii="宋体" w:eastAsia="宋体" w:hAnsi="宋体" w:cs="宋体"/>
                <w:color w:val="000000"/>
                <w:kern w:val="0"/>
                <w:sz w:val="18"/>
                <w:szCs w:val="18"/>
              </w:rPr>
            </w:pPr>
            <w:proofErr w:type="spellStart"/>
            <w:r w:rsidRPr="00205196">
              <w:rPr>
                <w:rFonts w:ascii="宋体" w:eastAsia="宋体" w:hAnsi="宋体" w:cs="宋体" w:hint="eastAsia"/>
                <w:color w:val="000000"/>
                <w:kern w:val="0"/>
                <w:sz w:val="18"/>
                <w:szCs w:val="18"/>
              </w:rPr>
              <w:t>Pb</w:t>
            </w:r>
            <w:proofErr w:type="spellEnd"/>
            <w:r w:rsidRPr="00205196">
              <w:rPr>
                <w:rFonts w:ascii="宋体" w:eastAsia="宋体" w:hAnsi="宋体" w:cs="宋体" w:hint="eastAsia"/>
                <w:color w:val="000000"/>
                <w:kern w:val="0"/>
                <w:sz w:val="18"/>
                <w:szCs w:val="18"/>
              </w:rPr>
              <w:t>%</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360B72" w:rsidP="00360B72">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As%</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360B72" w:rsidP="00360B72">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Hg%</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360B72" w:rsidRDefault="00360B72" w:rsidP="00360B72">
            <w:pPr>
              <w:widowControl/>
              <w:spacing w:line="360" w:lineRule="auto"/>
              <w:jc w:val="center"/>
              <w:rPr>
                <w:rFonts w:ascii="宋体" w:eastAsia="宋体" w:hAnsi="宋体" w:cs="宋体"/>
                <w:color w:val="000000"/>
                <w:kern w:val="0"/>
                <w:sz w:val="18"/>
                <w:szCs w:val="18"/>
              </w:rPr>
            </w:pPr>
            <w:r w:rsidRPr="00360B72">
              <w:rPr>
                <w:rFonts w:ascii="宋体" w:eastAsia="宋体" w:hAnsi="宋体" w:cs="宋体"/>
                <w:color w:val="000000"/>
                <w:kern w:val="0"/>
                <w:sz w:val="18"/>
                <w:szCs w:val="18"/>
              </w:rPr>
              <w:t>Se</w:t>
            </w:r>
            <w:r w:rsidRPr="00360B72">
              <w:rPr>
                <w:rFonts w:ascii="宋体" w:eastAsia="宋体" w:hAnsi="宋体" w:cs="宋体" w:hint="eastAsia"/>
                <w:color w:val="000000"/>
                <w:kern w:val="0"/>
                <w:sz w:val="18"/>
                <w:szCs w:val="18"/>
              </w:rPr>
              <w:t>%</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360B72" w:rsidRPr="00360B72" w:rsidRDefault="00360B72" w:rsidP="00360B72">
            <w:pPr>
              <w:widowControl/>
              <w:spacing w:line="360" w:lineRule="auto"/>
              <w:jc w:val="center"/>
              <w:rPr>
                <w:rFonts w:ascii="宋体" w:eastAsia="宋体" w:hAnsi="宋体" w:cs="宋体"/>
                <w:color w:val="000000"/>
                <w:kern w:val="0"/>
                <w:sz w:val="18"/>
                <w:szCs w:val="18"/>
              </w:rPr>
            </w:pPr>
            <w:r w:rsidRPr="00360B72">
              <w:rPr>
                <w:rFonts w:ascii="宋体" w:eastAsia="宋体" w:hAnsi="宋体" w:cs="宋体"/>
                <w:color w:val="000000"/>
                <w:kern w:val="0"/>
                <w:sz w:val="18"/>
                <w:szCs w:val="18"/>
              </w:rPr>
              <w:t>Sb</w:t>
            </w:r>
            <w:r w:rsidRPr="00360B72">
              <w:rPr>
                <w:rFonts w:ascii="宋体" w:eastAsia="宋体" w:hAnsi="宋体" w:cs="宋体" w:hint="eastAsia"/>
                <w:color w:val="000000"/>
                <w:kern w:val="0"/>
                <w:sz w:val="18"/>
                <w:szCs w:val="18"/>
              </w:rPr>
              <w:t>%</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360B72" w:rsidRPr="00360B72" w:rsidRDefault="00360B72" w:rsidP="00360B72">
            <w:pPr>
              <w:widowControl/>
              <w:spacing w:line="360" w:lineRule="auto"/>
              <w:jc w:val="center"/>
              <w:rPr>
                <w:rFonts w:ascii="宋体" w:eastAsia="宋体" w:hAnsi="宋体" w:cs="宋体"/>
                <w:color w:val="000000"/>
                <w:kern w:val="0"/>
                <w:sz w:val="18"/>
                <w:szCs w:val="18"/>
              </w:rPr>
            </w:pPr>
            <w:r>
              <w:rPr>
                <w:rFonts w:ascii="宋体" w:eastAsia="宋体" w:hAnsi="宋体" w:cs="宋体"/>
                <w:color w:val="000000"/>
                <w:kern w:val="0"/>
                <w:sz w:val="18"/>
                <w:szCs w:val="18"/>
              </w:rPr>
              <w:t>Bi</w:t>
            </w:r>
            <w:r w:rsidRPr="00360B72">
              <w:rPr>
                <w:rFonts w:ascii="宋体" w:eastAsia="宋体" w:hAnsi="宋体" w:cs="宋体" w:hint="eastAsia"/>
                <w:color w:val="000000"/>
                <w:kern w:val="0"/>
                <w:sz w:val="18"/>
                <w:szCs w:val="18"/>
              </w:rPr>
              <w:t>%</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360B72" w:rsidRPr="00360B72" w:rsidRDefault="00360B72" w:rsidP="00360B72">
            <w:pPr>
              <w:widowControl/>
              <w:spacing w:line="360" w:lineRule="auto"/>
              <w:jc w:val="center"/>
              <w:rPr>
                <w:rFonts w:ascii="宋体" w:eastAsia="宋体" w:hAnsi="宋体" w:cs="宋体"/>
                <w:color w:val="000000"/>
                <w:kern w:val="0"/>
                <w:sz w:val="18"/>
                <w:szCs w:val="18"/>
              </w:rPr>
            </w:pPr>
            <w:r>
              <w:rPr>
                <w:rFonts w:ascii="宋体" w:eastAsia="宋体" w:hAnsi="宋体" w:cs="宋体"/>
                <w:color w:val="000000"/>
                <w:kern w:val="0"/>
                <w:sz w:val="18"/>
                <w:szCs w:val="18"/>
              </w:rPr>
              <w:t>Cu</w:t>
            </w:r>
            <w:r w:rsidRPr="00360B72">
              <w:rPr>
                <w:rFonts w:ascii="宋体" w:eastAsia="宋体" w:hAnsi="宋体" w:cs="宋体" w:hint="eastAsia"/>
                <w:color w:val="000000"/>
                <w:kern w:val="0"/>
                <w:sz w:val="18"/>
                <w:szCs w:val="18"/>
              </w:rPr>
              <w:t>%</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360B72" w:rsidRPr="00360B72" w:rsidRDefault="00360B72" w:rsidP="00360B72">
            <w:pPr>
              <w:widowControl/>
              <w:spacing w:line="360" w:lineRule="auto"/>
              <w:jc w:val="center"/>
              <w:rPr>
                <w:rFonts w:ascii="宋体" w:eastAsia="宋体" w:hAnsi="宋体" w:cs="宋体"/>
                <w:color w:val="000000"/>
                <w:kern w:val="0"/>
                <w:sz w:val="18"/>
                <w:szCs w:val="18"/>
              </w:rPr>
            </w:pPr>
            <w:r>
              <w:rPr>
                <w:rFonts w:ascii="宋体" w:eastAsia="宋体" w:hAnsi="宋体" w:cs="宋体"/>
                <w:color w:val="000000"/>
                <w:kern w:val="0"/>
                <w:sz w:val="18"/>
                <w:szCs w:val="18"/>
              </w:rPr>
              <w:t>Sn</w:t>
            </w:r>
            <w:r w:rsidRPr="00360B72">
              <w:rPr>
                <w:rFonts w:ascii="宋体" w:eastAsia="宋体" w:hAnsi="宋体" w:cs="宋体" w:hint="eastAsia"/>
                <w:color w:val="000000"/>
                <w:kern w:val="0"/>
                <w:sz w:val="18"/>
                <w:szCs w:val="18"/>
              </w:rPr>
              <w:t>%</w:t>
            </w:r>
          </w:p>
        </w:tc>
        <w:tc>
          <w:tcPr>
            <w:tcW w:w="364"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360B72" w:rsidRPr="00360B72" w:rsidRDefault="00360B72" w:rsidP="00360B72">
            <w:pPr>
              <w:widowControl/>
              <w:spacing w:line="360" w:lineRule="auto"/>
              <w:jc w:val="center"/>
              <w:rPr>
                <w:rFonts w:ascii="宋体" w:eastAsia="宋体" w:hAnsi="宋体" w:cs="宋体"/>
                <w:color w:val="000000"/>
                <w:kern w:val="0"/>
                <w:sz w:val="18"/>
                <w:szCs w:val="18"/>
              </w:rPr>
            </w:pPr>
            <w:r w:rsidRPr="00360B72">
              <w:rPr>
                <w:rFonts w:ascii="宋体" w:eastAsia="宋体" w:hAnsi="宋体" w:cs="宋体" w:hint="eastAsia"/>
                <w:color w:val="000000"/>
                <w:kern w:val="0"/>
                <w:sz w:val="18"/>
                <w:szCs w:val="18"/>
              </w:rPr>
              <w:t>物料外观</w:t>
            </w:r>
          </w:p>
        </w:tc>
      </w:tr>
      <w:tr w:rsidR="00360B72" w:rsidRPr="00647C46" w:rsidTr="00205196">
        <w:trPr>
          <w:trHeight w:val="375"/>
        </w:trPr>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647C46" w:rsidRDefault="00360B72" w:rsidP="00360B72">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先导</w:t>
            </w:r>
            <w:r>
              <w:rPr>
                <w:rFonts w:ascii="宋体" w:eastAsia="宋体" w:hAnsi="宋体" w:cs="宋体"/>
                <w:color w:val="000000"/>
                <w:kern w:val="0"/>
                <w:sz w:val="20"/>
                <w:szCs w:val="20"/>
              </w:rPr>
              <w:t>公司</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360B72" w:rsidRDefault="00360B72" w:rsidP="00360B72">
            <w:pPr>
              <w:widowControl/>
              <w:spacing w:line="360" w:lineRule="auto"/>
              <w:jc w:val="center"/>
              <w:rPr>
                <w:rFonts w:ascii="宋体" w:eastAsia="宋体" w:hAnsi="宋体" w:cs="宋体"/>
                <w:color w:val="000000"/>
                <w:kern w:val="0"/>
                <w:sz w:val="18"/>
                <w:szCs w:val="18"/>
              </w:rPr>
            </w:pPr>
            <w:r w:rsidRPr="00360B72">
              <w:rPr>
                <w:rFonts w:ascii="宋体" w:eastAsia="宋体" w:hAnsi="宋体" w:cs="宋体" w:hint="eastAsia"/>
                <w:color w:val="000000"/>
                <w:kern w:val="0"/>
                <w:sz w:val="18"/>
                <w:szCs w:val="18"/>
              </w:rPr>
              <w:t>26.04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360B72" w:rsidP="00360B72">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color w:val="000000"/>
                <w:kern w:val="0"/>
                <w:sz w:val="18"/>
                <w:szCs w:val="18"/>
              </w:rPr>
              <w:t>5.26</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360B72" w:rsidP="00360B72">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color w:val="000000"/>
                <w:kern w:val="0"/>
                <w:sz w:val="18"/>
                <w:szCs w:val="18"/>
              </w:rPr>
              <w:t>0.05</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360B72" w:rsidP="00360B72">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0</w:t>
            </w:r>
            <w:r w:rsidRPr="00205196">
              <w:rPr>
                <w:rFonts w:ascii="宋体" w:eastAsia="宋体" w:hAnsi="宋体" w:cs="宋体"/>
                <w:color w:val="000000"/>
                <w:kern w:val="0"/>
                <w:sz w:val="18"/>
                <w:szCs w:val="18"/>
              </w:rPr>
              <w:t>.08</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360B72" w:rsidP="00360B72">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&lt;0.01</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360B72" w:rsidRDefault="00360B72" w:rsidP="007F1F39">
            <w:pPr>
              <w:widowControl/>
              <w:spacing w:line="360" w:lineRule="auto"/>
              <w:ind w:firstLineChars="50" w:firstLine="90"/>
              <w:rPr>
                <w:rFonts w:ascii="宋体" w:eastAsia="宋体" w:hAnsi="宋体" w:cs="宋体"/>
                <w:color w:val="000000"/>
                <w:kern w:val="0"/>
                <w:sz w:val="18"/>
                <w:szCs w:val="18"/>
              </w:rPr>
            </w:pPr>
            <w:r w:rsidRPr="00360B72">
              <w:rPr>
                <w:rFonts w:ascii="宋体" w:eastAsia="宋体" w:hAnsi="宋体" w:cs="宋体"/>
                <w:color w:val="000000"/>
                <w:kern w:val="0"/>
                <w:sz w:val="18"/>
                <w:szCs w:val="18"/>
              </w:rPr>
              <w:t>0.12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360B72" w:rsidRPr="00360B72" w:rsidRDefault="00360B72" w:rsidP="00360B72">
            <w:pPr>
              <w:widowControl/>
              <w:spacing w:line="360" w:lineRule="auto"/>
              <w:rPr>
                <w:rFonts w:ascii="宋体" w:eastAsia="宋体" w:hAnsi="宋体" w:cs="宋体"/>
                <w:color w:val="000000"/>
                <w:kern w:val="0"/>
                <w:sz w:val="18"/>
                <w:szCs w:val="18"/>
              </w:rPr>
            </w:pPr>
            <w:r>
              <w:rPr>
                <w:rFonts w:ascii="宋体" w:eastAsia="宋体" w:hAnsi="宋体" w:cs="宋体"/>
                <w:color w:val="000000"/>
                <w:kern w:val="0"/>
                <w:sz w:val="18"/>
                <w:szCs w:val="18"/>
              </w:rPr>
              <w:t>1.94</w:t>
            </w:r>
          </w:p>
        </w:tc>
        <w:tc>
          <w:tcPr>
            <w:tcW w:w="401" w:type="pct"/>
            <w:tcBorders>
              <w:top w:val="single" w:sz="4" w:space="0" w:color="auto"/>
              <w:left w:val="single" w:sz="4" w:space="0" w:color="auto"/>
              <w:bottom w:val="single" w:sz="4" w:space="0" w:color="auto"/>
              <w:right w:val="single" w:sz="4" w:space="0" w:color="auto"/>
            </w:tcBorders>
          </w:tcPr>
          <w:p w:rsidR="00360B72" w:rsidRPr="00360B72" w:rsidRDefault="00360B72" w:rsidP="00360B72">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0.41</w:t>
            </w:r>
          </w:p>
        </w:tc>
        <w:tc>
          <w:tcPr>
            <w:tcW w:w="400" w:type="pct"/>
            <w:tcBorders>
              <w:top w:val="single" w:sz="4" w:space="0" w:color="auto"/>
              <w:left w:val="single" w:sz="4" w:space="0" w:color="auto"/>
              <w:bottom w:val="single" w:sz="4" w:space="0" w:color="auto"/>
              <w:right w:val="single" w:sz="4" w:space="0" w:color="auto"/>
            </w:tcBorders>
          </w:tcPr>
          <w:p w:rsidR="00360B72" w:rsidRPr="00360B72" w:rsidRDefault="00360B72" w:rsidP="00360B72">
            <w:pPr>
              <w:widowControl/>
              <w:spacing w:line="360" w:lineRule="auto"/>
              <w:rPr>
                <w:rFonts w:ascii="宋体" w:eastAsia="宋体" w:hAnsi="宋体" w:cs="宋体"/>
                <w:color w:val="000000"/>
                <w:kern w:val="0"/>
                <w:sz w:val="18"/>
                <w:szCs w:val="18"/>
              </w:rPr>
            </w:pPr>
            <w:r>
              <w:rPr>
                <w:rFonts w:ascii="宋体" w:eastAsia="宋体" w:hAnsi="宋体" w:cs="宋体"/>
                <w:color w:val="000000"/>
                <w:kern w:val="0"/>
                <w:sz w:val="18"/>
                <w:szCs w:val="18"/>
              </w:rPr>
              <w:t>2.56</w:t>
            </w:r>
          </w:p>
        </w:tc>
        <w:tc>
          <w:tcPr>
            <w:tcW w:w="386" w:type="pct"/>
            <w:tcBorders>
              <w:top w:val="single" w:sz="4" w:space="0" w:color="auto"/>
              <w:left w:val="single" w:sz="4" w:space="0" w:color="auto"/>
              <w:bottom w:val="single" w:sz="4" w:space="0" w:color="auto"/>
              <w:right w:val="single" w:sz="4" w:space="0" w:color="auto"/>
            </w:tcBorders>
          </w:tcPr>
          <w:p w:rsidR="00360B72" w:rsidRPr="00360B72" w:rsidRDefault="00360B72" w:rsidP="00360B72">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0.09</w:t>
            </w:r>
          </w:p>
        </w:tc>
        <w:tc>
          <w:tcPr>
            <w:tcW w:w="364" w:type="pct"/>
            <w:vMerge w:val="restart"/>
            <w:tcBorders>
              <w:top w:val="nil"/>
              <w:left w:val="single" w:sz="4" w:space="0" w:color="auto"/>
              <w:bottom w:val="single" w:sz="8" w:space="0" w:color="000000"/>
              <w:right w:val="single" w:sz="8" w:space="0" w:color="auto"/>
            </w:tcBorders>
            <w:shd w:val="clear" w:color="auto" w:fill="auto"/>
            <w:vAlign w:val="center"/>
            <w:hideMark/>
          </w:tcPr>
          <w:p w:rsidR="00360B72" w:rsidRPr="00360B72" w:rsidRDefault="00360B72" w:rsidP="00360B72">
            <w:pPr>
              <w:widowControl/>
              <w:spacing w:line="360" w:lineRule="auto"/>
              <w:jc w:val="center"/>
              <w:rPr>
                <w:rFonts w:ascii="宋体" w:eastAsia="宋体" w:hAnsi="宋体" w:cs="宋体"/>
                <w:color w:val="000000"/>
                <w:kern w:val="0"/>
                <w:sz w:val="18"/>
                <w:szCs w:val="18"/>
              </w:rPr>
            </w:pPr>
            <w:r w:rsidRPr="00360B72">
              <w:rPr>
                <w:rFonts w:ascii="宋体" w:eastAsia="宋体" w:hAnsi="宋体" w:cs="宋体" w:hint="eastAsia"/>
                <w:color w:val="000000"/>
                <w:kern w:val="0"/>
                <w:sz w:val="18"/>
                <w:szCs w:val="18"/>
              </w:rPr>
              <w:t>泥状</w:t>
            </w:r>
          </w:p>
        </w:tc>
      </w:tr>
      <w:tr w:rsidR="00360B72" w:rsidRPr="00647C46" w:rsidTr="00205196">
        <w:trPr>
          <w:trHeight w:val="375"/>
        </w:trPr>
        <w:tc>
          <w:tcPr>
            <w:tcW w:w="495" w:type="pct"/>
            <w:vMerge/>
            <w:tcBorders>
              <w:top w:val="single" w:sz="4" w:space="0" w:color="auto"/>
              <w:left w:val="single" w:sz="4" w:space="0" w:color="auto"/>
              <w:bottom w:val="single" w:sz="4" w:space="0" w:color="auto"/>
              <w:right w:val="single" w:sz="4" w:space="0" w:color="auto"/>
            </w:tcBorders>
            <w:vAlign w:val="center"/>
            <w:hideMark/>
          </w:tcPr>
          <w:p w:rsidR="00360B72" w:rsidRPr="00647C46" w:rsidRDefault="00360B72" w:rsidP="00360B72">
            <w:pPr>
              <w:widowControl/>
              <w:spacing w:line="360" w:lineRule="auto"/>
              <w:jc w:val="left"/>
              <w:rPr>
                <w:rFonts w:ascii="宋体" w:eastAsia="宋体" w:hAnsi="宋体" w:cs="宋体"/>
                <w:color w:val="000000"/>
                <w:kern w:val="0"/>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360B72" w:rsidRDefault="00360B72" w:rsidP="00360B72">
            <w:pPr>
              <w:widowControl/>
              <w:spacing w:line="360" w:lineRule="auto"/>
              <w:jc w:val="center"/>
              <w:rPr>
                <w:rFonts w:ascii="宋体" w:eastAsia="宋体" w:hAnsi="宋体" w:cs="宋体"/>
                <w:color w:val="000000"/>
                <w:kern w:val="0"/>
                <w:sz w:val="18"/>
                <w:szCs w:val="18"/>
              </w:rPr>
            </w:pPr>
            <w:r w:rsidRPr="00360B72">
              <w:rPr>
                <w:rFonts w:ascii="宋体" w:eastAsia="宋体" w:hAnsi="宋体" w:cs="宋体" w:hint="eastAsia"/>
                <w:color w:val="000000"/>
                <w:kern w:val="0"/>
                <w:sz w:val="18"/>
                <w:szCs w:val="18"/>
              </w:rPr>
              <w:t>30.75</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7F1F39" w:rsidP="00360B72">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color w:val="000000"/>
                <w:kern w:val="0"/>
                <w:sz w:val="18"/>
                <w:szCs w:val="18"/>
              </w:rPr>
              <w:t>10.36</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7F1F39" w:rsidP="00360B72">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color w:val="000000"/>
                <w:kern w:val="0"/>
                <w:sz w:val="18"/>
                <w:szCs w:val="18"/>
              </w:rPr>
              <w:t>0.63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360B72" w:rsidP="007F1F39">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0.</w:t>
            </w:r>
            <w:r w:rsidR="007F1F39" w:rsidRPr="00205196">
              <w:rPr>
                <w:rFonts w:ascii="宋体" w:eastAsia="宋体" w:hAnsi="宋体" w:cs="宋体"/>
                <w:color w:val="000000"/>
                <w:kern w:val="0"/>
                <w:sz w:val="18"/>
                <w:szCs w:val="18"/>
              </w:rPr>
              <w:t>02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360B72" w:rsidP="00360B72">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&lt;0.01</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360B72" w:rsidRDefault="007F1F39" w:rsidP="00360B72">
            <w:pPr>
              <w:widowControl/>
              <w:spacing w:line="360" w:lineRule="auto"/>
              <w:jc w:val="center"/>
              <w:rPr>
                <w:rFonts w:ascii="宋体" w:eastAsia="宋体" w:hAnsi="宋体" w:cs="宋体"/>
                <w:color w:val="000000"/>
                <w:kern w:val="0"/>
                <w:sz w:val="18"/>
                <w:szCs w:val="18"/>
              </w:rPr>
            </w:pPr>
            <w:r>
              <w:rPr>
                <w:rFonts w:ascii="宋体" w:eastAsia="宋体" w:hAnsi="宋体" w:cs="宋体"/>
                <w:color w:val="000000"/>
                <w:kern w:val="0"/>
                <w:sz w:val="18"/>
                <w:szCs w:val="18"/>
              </w:rPr>
              <w:t>1.36</w:t>
            </w:r>
          </w:p>
        </w:tc>
        <w:tc>
          <w:tcPr>
            <w:tcW w:w="399" w:type="pct"/>
            <w:tcBorders>
              <w:top w:val="single" w:sz="4" w:space="0" w:color="auto"/>
              <w:left w:val="single" w:sz="4" w:space="0" w:color="auto"/>
              <w:bottom w:val="single" w:sz="4" w:space="0" w:color="auto"/>
              <w:right w:val="single" w:sz="4" w:space="0" w:color="auto"/>
            </w:tcBorders>
          </w:tcPr>
          <w:p w:rsidR="00360B72" w:rsidRPr="00360B72" w:rsidRDefault="007F1F39" w:rsidP="00360B72">
            <w:pPr>
              <w:widowControl/>
              <w:spacing w:line="36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0.02</w:t>
            </w:r>
          </w:p>
        </w:tc>
        <w:tc>
          <w:tcPr>
            <w:tcW w:w="401" w:type="pct"/>
            <w:tcBorders>
              <w:top w:val="single" w:sz="4" w:space="0" w:color="auto"/>
              <w:left w:val="single" w:sz="4" w:space="0" w:color="auto"/>
              <w:bottom w:val="single" w:sz="4" w:space="0" w:color="auto"/>
              <w:right w:val="single" w:sz="4" w:space="0" w:color="auto"/>
            </w:tcBorders>
          </w:tcPr>
          <w:p w:rsidR="00360B72" w:rsidRPr="00360B72" w:rsidRDefault="007F1F39" w:rsidP="00360B72">
            <w:pPr>
              <w:widowControl/>
              <w:spacing w:line="36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5.63</w:t>
            </w:r>
          </w:p>
        </w:tc>
        <w:tc>
          <w:tcPr>
            <w:tcW w:w="400" w:type="pct"/>
            <w:tcBorders>
              <w:top w:val="single" w:sz="4" w:space="0" w:color="auto"/>
              <w:left w:val="single" w:sz="4" w:space="0" w:color="auto"/>
              <w:bottom w:val="single" w:sz="4" w:space="0" w:color="auto"/>
              <w:right w:val="single" w:sz="4" w:space="0" w:color="auto"/>
            </w:tcBorders>
          </w:tcPr>
          <w:p w:rsidR="00360B72" w:rsidRPr="00360B72" w:rsidRDefault="007F1F39" w:rsidP="00360B72">
            <w:pPr>
              <w:widowControl/>
              <w:spacing w:line="36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2.69</w:t>
            </w:r>
          </w:p>
        </w:tc>
        <w:tc>
          <w:tcPr>
            <w:tcW w:w="386" w:type="pct"/>
            <w:tcBorders>
              <w:top w:val="single" w:sz="4" w:space="0" w:color="auto"/>
              <w:left w:val="single" w:sz="4" w:space="0" w:color="auto"/>
              <w:bottom w:val="single" w:sz="4" w:space="0" w:color="auto"/>
              <w:right w:val="single" w:sz="4" w:space="0" w:color="auto"/>
            </w:tcBorders>
          </w:tcPr>
          <w:p w:rsidR="00360B72" w:rsidRPr="00360B72" w:rsidRDefault="007F1F39" w:rsidP="00360B72">
            <w:pPr>
              <w:widowControl/>
              <w:spacing w:line="36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0.21</w:t>
            </w:r>
          </w:p>
        </w:tc>
        <w:tc>
          <w:tcPr>
            <w:tcW w:w="364" w:type="pct"/>
            <w:vMerge/>
            <w:tcBorders>
              <w:top w:val="nil"/>
              <w:left w:val="single" w:sz="4" w:space="0" w:color="auto"/>
              <w:bottom w:val="single" w:sz="8" w:space="0" w:color="000000"/>
              <w:right w:val="single" w:sz="8" w:space="0" w:color="auto"/>
            </w:tcBorders>
            <w:vAlign w:val="center"/>
            <w:hideMark/>
          </w:tcPr>
          <w:p w:rsidR="00360B72" w:rsidRPr="00360B72" w:rsidRDefault="00360B72" w:rsidP="00360B72">
            <w:pPr>
              <w:widowControl/>
              <w:spacing w:line="360" w:lineRule="auto"/>
              <w:jc w:val="left"/>
              <w:rPr>
                <w:rFonts w:ascii="宋体" w:eastAsia="宋体" w:hAnsi="宋体" w:cs="宋体"/>
                <w:color w:val="000000"/>
                <w:kern w:val="0"/>
                <w:sz w:val="18"/>
                <w:szCs w:val="18"/>
              </w:rPr>
            </w:pPr>
          </w:p>
        </w:tc>
      </w:tr>
      <w:tr w:rsidR="00360B72" w:rsidRPr="00647C46" w:rsidTr="00205196">
        <w:trPr>
          <w:trHeight w:val="375"/>
        </w:trPr>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647C46" w:rsidRDefault="007F1F39" w:rsidP="007F1F39">
            <w:pPr>
              <w:widowControl/>
              <w:spacing w:line="360" w:lineRule="auto"/>
              <w:rPr>
                <w:rFonts w:ascii="宋体" w:eastAsia="宋体" w:hAnsi="宋体" w:cs="宋体"/>
                <w:color w:val="000000"/>
                <w:kern w:val="0"/>
                <w:sz w:val="20"/>
                <w:szCs w:val="20"/>
              </w:rPr>
            </w:pPr>
            <w:r>
              <w:rPr>
                <w:rFonts w:ascii="宋体" w:eastAsia="宋体" w:hAnsi="宋体" w:cs="宋体" w:hint="eastAsia"/>
                <w:color w:val="000000"/>
                <w:kern w:val="0"/>
                <w:sz w:val="20"/>
                <w:szCs w:val="20"/>
              </w:rPr>
              <w:t>湖南</w:t>
            </w:r>
            <w:r>
              <w:rPr>
                <w:rFonts w:ascii="宋体" w:eastAsia="宋体" w:hAnsi="宋体" w:cs="宋体"/>
                <w:color w:val="000000"/>
                <w:kern w:val="0"/>
                <w:sz w:val="20"/>
                <w:szCs w:val="20"/>
              </w:rPr>
              <w:t>永</w:t>
            </w:r>
            <w:r>
              <w:rPr>
                <w:rFonts w:ascii="宋体" w:eastAsia="宋体" w:hAnsi="宋体" w:cs="宋体" w:hint="eastAsia"/>
                <w:color w:val="000000"/>
                <w:kern w:val="0"/>
                <w:sz w:val="20"/>
                <w:szCs w:val="20"/>
              </w:rPr>
              <w:t>和</w:t>
            </w:r>
            <w:r>
              <w:rPr>
                <w:rFonts w:ascii="宋体" w:eastAsia="宋体" w:hAnsi="宋体" w:cs="宋体"/>
                <w:color w:val="000000"/>
                <w:kern w:val="0"/>
                <w:sz w:val="20"/>
                <w:szCs w:val="20"/>
              </w:rPr>
              <w:t>公司</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360B72" w:rsidRDefault="007F1F39" w:rsidP="00360B72">
            <w:pPr>
              <w:widowControl/>
              <w:spacing w:line="360" w:lineRule="auto"/>
              <w:jc w:val="center"/>
              <w:rPr>
                <w:rFonts w:ascii="宋体" w:eastAsia="宋体" w:hAnsi="宋体" w:cs="宋体"/>
                <w:color w:val="000000"/>
                <w:kern w:val="0"/>
                <w:sz w:val="18"/>
                <w:szCs w:val="18"/>
              </w:rPr>
            </w:pPr>
            <w:r>
              <w:rPr>
                <w:rFonts w:ascii="宋体" w:eastAsia="宋体" w:hAnsi="宋体" w:cs="宋体"/>
                <w:color w:val="000000"/>
                <w:kern w:val="0"/>
                <w:sz w:val="18"/>
                <w:szCs w:val="18"/>
              </w:rPr>
              <w:t>10.66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7F1F39" w:rsidP="00360B72">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color w:val="000000"/>
                <w:kern w:val="0"/>
                <w:sz w:val="18"/>
                <w:szCs w:val="18"/>
              </w:rPr>
              <w:t>16.64</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7F1F39" w:rsidP="00360B72">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color w:val="000000"/>
                <w:kern w:val="0"/>
                <w:sz w:val="18"/>
                <w:szCs w:val="18"/>
              </w:rPr>
              <w:t>1.43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360B72" w:rsidP="007F1F39">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0.</w:t>
            </w:r>
            <w:r w:rsidR="007F1F39" w:rsidRPr="00205196">
              <w:rPr>
                <w:rFonts w:ascii="宋体" w:eastAsia="宋体" w:hAnsi="宋体" w:cs="宋体"/>
                <w:color w:val="000000"/>
                <w:kern w:val="0"/>
                <w:sz w:val="18"/>
                <w:szCs w:val="18"/>
              </w:rPr>
              <w:t>59</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360B72" w:rsidP="00360B72">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&lt;0.01</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360B72" w:rsidRDefault="00360B72" w:rsidP="007F1F39">
            <w:pPr>
              <w:widowControl/>
              <w:spacing w:line="360" w:lineRule="auto"/>
              <w:jc w:val="center"/>
              <w:rPr>
                <w:rFonts w:ascii="宋体" w:eastAsia="宋体" w:hAnsi="宋体" w:cs="宋体"/>
                <w:color w:val="000000"/>
                <w:kern w:val="0"/>
                <w:sz w:val="18"/>
                <w:szCs w:val="18"/>
              </w:rPr>
            </w:pPr>
            <w:r w:rsidRPr="00360B72">
              <w:rPr>
                <w:rFonts w:ascii="宋体" w:eastAsia="宋体" w:hAnsi="宋体" w:cs="宋体" w:hint="eastAsia"/>
                <w:color w:val="000000"/>
                <w:kern w:val="0"/>
                <w:sz w:val="18"/>
                <w:szCs w:val="18"/>
              </w:rPr>
              <w:t>0.</w:t>
            </w:r>
            <w:r w:rsidR="007F1F39">
              <w:rPr>
                <w:rFonts w:ascii="宋体" w:eastAsia="宋体" w:hAnsi="宋体" w:cs="宋体"/>
                <w:color w:val="000000"/>
                <w:kern w:val="0"/>
                <w:sz w:val="18"/>
                <w:szCs w:val="18"/>
              </w:rPr>
              <w:t>83</w:t>
            </w:r>
          </w:p>
        </w:tc>
        <w:tc>
          <w:tcPr>
            <w:tcW w:w="399" w:type="pct"/>
            <w:tcBorders>
              <w:top w:val="single" w:sz="4" w:space="0" w:color="auto"/>
              <w:left w:val="single" w:sz="4" w:space="0" w:color="auto"/>
              <w:bottom w:val="single" w:sz="4" w:space="0" w:color="auto"/>
              <w:right w:val="single" w:sz="4" w:space="0" w:color="auto"/>
            </w:tcBorders>
          </w:tcPr>
          <w:p w:rsidR="00360B72" w:rsidRPr="00360B72" w:rsidRDefault="007F1F39" w:rsidP="00360B72">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1.09</w:t>
            </w:r>
          </w:p>
        </w:tc>
        <w:tc>
          <w:tcPr>
            <w:tcW w:w="401" w:type="pct"/>
            <w:tcBorders>
              <w:top w:val="single" w:sz="4" w:space="0" w:color="auto"/>
              <w:left w:val="single" w:sz="4" w:space="0" w:color="auto"/>
              <w:bottom w:val="single" w:sz="4" w:space="0" w:color="auto"/>
              <w:right w:val="single" w:sz="4" w:space="0" w:color="auto"/>
            </w:tcBorders>
          </w:tcPr>
          <w:p w:rsidR="00360B72" w:rsidRPr="00360B72" w:rsidRDefault="007F1F39" w:rsidP="00360B72">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1.96</w:t>
            </w:r>
          </w:p>
        </w:tc>
        <w:tc>
          <w:tcPr>
            <w:tcW w:w="400" w:type="pct"/>
            <w:tcBorders>
              <w:top w:val="single" w:sz="4" w:space="0" w:color="auto"/>
              <w:left w:val="single" w:sz="4" w:space="0" w:color="auto"/>
              <w:bottom w:val="single" w:sz="4" w:space="0" w:color="auto"/>
              <w:right w:val="single" w:sz="4" w:space="0" w:color="auto"/>
            </w:tcBorders>
          </w:tcPr>
          <w:p w:rsidR="00360B72" w:rsidRPr="00360B72" w:rsidRDefault="007F1F39" w:rsidP="00360B72">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1.54</w:t>
            </w:r>
          </w:p>
        </w:tc>
        <w:tc>
          <w:tcPr>
            <w:tcW w:w="386" w:type="pct"/>
            <w:tcBorders>
              <w:top w:val="single" w:sz="4" w:space="0" w:color="auto"/>
              <w:left w:val="single" w:sz="4" w:space="0" w:color="auto"/>
              <w:bottom w:val="single" w:sz="4" w:space="0" w:color="auto"/>
              <w:right w:val="single" w:sz="4" w:space="0" w:color="auto"/>
            </w:tcBorders>
          </w:tcPr>
          <w:p w:rsidR="00360B72" w:rsidRPr="00360B72" w:rsidRDefault="007F1F39" w:rsidP="00360B72">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0.27</w:t>
            </w:r>
          </w:p>
        </w:tc>
        <w:tc>
          <w:tcPr>
            <w:tcW w:w="364" w:type="pct"/>
            <w:vMerge w:val="restart"/>
            <w:tcBorders>
              <w:top w:val="nil"/>
              <w:left w:val="single" w:sz="4" w:space="0" w:color="auto"/>
              <w:bottom w:val="single" w:sz="8" w:space="0" w:color="000000"/>
              <w:right w:val="single" w:sz="8" w:space="0" w:color="auto"/>
            </w:tcBorders>
            <w:shd w:val="clear" w:color="auto" w:fill="auto"/>
            <w:vAlign w:val="center"/>
            <w:hideMark/>
          </w:tcPr>
          <w:p w:rsidR="00360B72" w:rsidRPr="00360B72" w:rsidRDefault="00360B72" w:rsidP="00360B72">
            <w:pPr>
              <w:widowControl/>
              <w:spacing w:line="360" w:lineRule="auto"/>
              <w:jc w:val="center"/>
              <w:rPr>
                <w:rFonts w:ascii="宋体" w:eastAsia="宋体" w:hAnsi="宋体" w:cs="宋体"/>
                <w:color w:val="000000"/>
                <w:kern w:val="0"/>
                <w:sz w:val="18"/>
                <w:szCs w:val="18"/>
              </w:rPr>
            </w:pPr>
            <w:r w:rsidRPr="00360B72">
              <w:rPr>
                <w:rFonts w:ascii="宋体" w:eastAsia="宋体" w:hAnsi="宋体" w:cs="宋体" w:hint="eastAsia"/>
                <w:color w:val="000000"/>
                <w:kern w:val="0"/>
                <w:sz w:val="18"/>
                <w:szCs w:val="18"/>
              </w:rPr>
              <w:t>泥状</w:t>
            </w:r>
          </w:p>
        </w:tc>
      </w:tr>
      <w:tr w:rsidR="00360B72" w:rsidRPr="00647C46" w:rsidTr="00205196">
        <w:trPr>
          <w:trHeight w:val="375"/>
        </w:trPr>
        <w:tc>
          <w:tcPr>
            <w:tcW w:w="495" w:type="pct"/>
            <w:vMerge/>
            <w:tcBorders>
              <w:top w:val="single" w:sz="4" w:space="0" w:color="auto"/>
              <w:left w:val="single" w:sz="4" w:space="0" w:color="auto"/>
              <w:bottom w:val="single" w:sz="4" w:space="0" w:color="auto"/>
              <w:right w:val="single" w:sz="4" w:space="0" w:color="auto"/>
            </w:tcBorders>
            <w:vAlign w:val="center"/>
            <w:hideMark/>
          </w:tcPr>
          <w:p w:rsidR="00360B72" w:rsidRPr="00647C46" w:rsidRDefault="00360B72" w:rsidP="00360B72">
            <w:pPr>
              <w:widowControl/>
              <w:spacing w:line="360" w:lineRule="auto"/>
              <w:jc w:val="left"/>
              <w:rPr>
                <w:rFonts w:ascii="宋体" w:eastAsia="宋体" w:hAnsi="宋体" w:cs="宋体"/>
                <w:color w:val="000000"/>
                <w:kern w:val="0"/>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360B72" w:rsidRDefault="007F1F39" w:rsidP="00360B72">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sidR="00360B72" w:rsidRPr="00360B72">
              <w:rPr>
                <w:rFonts w:ascii="宋体" w:eastAsia="宋体" w:hAnsi="宋体" w:cs="宋体" w:hint="eastAsia"/>
                <w:color w:val="000000"/>
                <w:kern w:val="0"/>
                <w:sz w:val="18"/>
                <w:szCs w:val="18"/>
              </w:rPr>
              <w:t>5.64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7F1F39" w:rsidP="00360B72">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color w:val="000000"/>
                <w:kern w:val="0"/>
                <w:sz w:val="18"/>
                <w:szCs w:val="18"/>
              </w:rPr>
              <w:t>23.11</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360B72" w:rsidP="00360B72">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0.02</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360B72" w:rsidP="007F1F39">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0.</w:t>
            </w:r>
            <w:r w:rsidR="007F1F39" w:rsidRPr="00205196">
              <w:rPr>
                <w:rFonts w:ascii="宋体" w:eastAsia="宋体" w:hAnsi="宋体" w:cs="宋体"/>
                <w:color w:val="000000"/>
                <w:kern w:val="0"/>
                <w:sz w:val="18"/>
                <w:szCs w:val="18"/>
              </w:rPr>
              <w:t>09</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360B72" w:rsidP="00360B72">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&lt;0.01</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360B72" w:rsidRDefault="00360B72" w:rsidP="007F1F39">
            <w:pPr>
              <w:widowControl/>
              <w:spacing w:line="360" w:lineRule="auto"/>
              <w:jc w:val="center"/>
              <w:rPr>
                <w:rFonts w:ascii="宋体" w:eastAsia="宋体" w:hAnsi="宋体" w:cs="宋体"/>
                <w:color w:val="000000"/>
                <w:kern w:val="0"/>
                <w:sz w:val="18"/>
                <w:szCs w:val="18"/>
              </w:rPr>
            </w:pPr>
            <w:r w:rsidRPr="00360B72">
              <w:rPr>
                <w:rFonts w:ascii="宋体" w:eastAsia="宋体" w:hAnsi="宋体" w:cs="宋体" w:hint="eastAsia"/>
                <w:color w:val="000000"/>
                <w:kern w:val="0"/>
                <w:sz w:val="18"/>
                <w:szCs w:val="18"/>
              </w:rPr>
              <w:t>0.</w:t>
            </w:r>
            <w:r w:rsidR="007F1F39">
              <w:rPr>
                <w:rFonts w:ascii="宋体" w:eastAsia="宋体" w:hAnsi="宋体" w:cs="宋体"/>
                <w:color w:val="000000"/>
                <w:kern w:val="0"/>
                <w:sz w:val="18"/>
                <w:szCs w:val="18"/>
              </w:rPr>
              <w:t>96</w:t>
            </w:r>
          </w:p>
        </w:tc>
        <w:tc>
          <w:tcPr>
            <w:tcW w:w="399" w:type="pct"/>
            <w:tcBorders>
              <w:top w:val="single" w:sz="4" w:space="0" w:color="auto"/>
              <w:left w:val="single" w:sz="4" w:space="0" w:color="auto"/>
              <w:bottom w:val="single" w:sz="4" w:space="0" w:color="auto"/>
              <w:right w:val="single" w:sz="4" w:space="0" w:color="auto"/>
            </w:tcBorders>
          </w:tcPr>
          <w:p w:rsidR="00360B72" w:rsidRPr="00360B72" w:rsidRDefault="007F1F39" w:rsidP="00360B72">
            <w:pPr>
              <w:widowControl/>
              <w:spacing w:line="36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0.39</w:t>
            </w:r>
          </w:p>
        </w:tc>
        <w:tc>
          <w:tcPr>
            <w:tcW w:w="401" w:type="pct"/>
            <w:tcBorders>
              <w:top w:val="single" w:sz="4" w:space="0" w:color="auto"/>
              <w:left w:val="single" w:sz="4" w:space="0" w:color="auto"/>
              <w:bottom w:val="single" w:sz="4" w:space="0" w:color="auto"/>
              <w:right w:val="single" w:sz="4" w:space="0" w:color="auto"/>
            </w:tcBorders>
          </w:tcPr>
          <w:p w:rsidR="00360B72" w:rsidRPr="00360B72" w:rsidRDefault="007F1F39" w:rsidP="00360B72">
            <w:pPr>
              <w:widowControl/>
              <w:spacing w:line="36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5.63</w:t>
            </w:r>
          </w:p>
        </w:tc>
        <w:tc>
          <w:tcPr>
            <w:tcW w:w="400" w:type="pct"/>
            <w:tcBorders>
              <w:top w:val="single" w:sz="4" w:space="0" w:color="auto"/>
              <w:left w:val="single" w:sz="4" w:space="0" w:color="auto"/>
              <w:bottom w:val="single" w:sz="4" w:space="0" w:color="auto"/>
              <w:right w:val="single" w:sz="4" w:space="0" w:color="auto"/>
            </w:tcBorders>
          </w:tcPr>
          <w:p w:rsidR="00360B72" w:rsidRPr="00360B72" w:rsidRDefault="007F1F39" w:rsidP="00360B72">
            <w:pPr>
              <w:widowControl/>
              <w:spacing w:line="36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0.67</w:t>
            </w:r>
          </w:p>
        </w:tc>
        <w:tc>
          <w:tcPr>
            <w:tcW w:w="386" w:type="pct"/>
            <w:tcBorders>
              <w:top w:val="single" w:sz="4" w:space="0" w:color="auto"/>
              <w:left w:val="single" w:sz="4" w:space="0" w:color="auto"/>
              <w:bottom w:val="single" w:sz="4" w:space="0" w:color="auto"/>
              <w:right w:val="single" w:sz="4" w:space="0" w:color="auto"/>
            </w:tcBorders>
          </w:tcPr>
          <w:p w:rsidR="00360B72" w:rsidRPr="00360B72" w:rsidRDefault="007F1F39" w:rsidP="00360B72">
            <w:pPr>
              <w:widowControl/>
              <w:spacing w:line="36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1.11</w:t>
            </w:r>
          </w:p>
        </w:tc>
        <w:tc>
          <w:tcPr>
            <w:tcW w:w="364" w:type="pct"/>
            <w:vMerge/>
            <w:tcBorders>
              <w:top w:val="nil"/>
              <w:left w:val="single" w:sz="4" w:space="0" w:color="auto"/>
              <w:bottom w:val="single" w:sz="8" w:space="0" w:color="000000"/>
              <w:right w:val="single" w:sz="8" w:space="0" w:color="auto"/>
            </w:tcBorders>
            <w:vAlign w:val="center"/>
            <w:hideMark/>
          </w:tcPr>
          <w:p w:rsidR="00360B72" w:rsidRPr="00360B72" w:rsidRDefault="00360B72" w:rsidP="00360B72">
            <w:pPr>
              <w:widowControl/>
              <w:spacing w:line="360" w:lineRule="auto"/>
              <w:jc w:val="left"/>
              <w:rPr>
                <w:rFonts w:ascii="宋体" w:eastAsia="宋体" w:hAnsi="宋体" w:cs="宋体"/>
                <w:color w:val="000000"/>
                <w:kern w:val="0"/>
                <w:sz w:val="18"/>
                <w:szCs w:val="18"/>
              </w:rPr>
            </w:pPr>
          </w:p>
        </w:tc>
      </w:tr>
      <w:tr w:rsidR="00360B72" w:rsidRPr="00647C46" w:rsidTr="00A82409">
        <w:trPr>
          <w:trHeight w:val="375"/>
        </w:trPr>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647C46" w:rsidRDefault="007F1F39" w:rsidP="00360B72">
            <w:pPr>
              <w:widowControl/>
              <w:spacing w:line="360" w:lineRule="auto"/>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晟</w:t>
            </w:r>
            <w:proofErr w:type="gramEnd"/>
            <w:r>
              <w:rPr>
                <w:rFonts w:ascii="宋体" w:eastAsia="宋体" w:hAnsi="宋体" w:cs="宋体" w:hint="eastAsia"/>
                <w:color w:val="000000"/>
                <w:kern w:val="0"/>
                <w:sz w:val="20"/>
                <w:szCs w:val="20"/>
              </w:rPr>
              <w:t>发</w:t>
            </w:r>
            <w:r>
              <w:rPr>
                <w:rFonts w:ascii="宋体" w:eastAsia="宋体" w:hAnsi="宋体" w:cs="宋体"/>
                <w:color w:val="000000"/>
                <w:kern w:val="0"/>
                <w:sz w:val="20"/>
                <w:szCs w:val="20"/>
              </w:rPr>
              <w:t>公</w:t>
            </w:r>
            <w:r>
              <w:rPr>
                <w:rFonts w:ascii="宋体" w:eastAsia="宋体" w:hAnsi="宋体" w:cs="宋体"/>
                <w:color w:val="000000"/>
                <w:kern w:val="0"/>
                <w:sz w:val="20"/>
                <w:szCs w:val="20"/>
              </w:rPr>
              <w:lastRenderedPageBreak/>
              <w:t>司</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360B72" w:rsidRDefault="007F1F39" w:rsidP="00360B72">
            <w:pPr>
              <w:widowControl/>
              <w:spacing w:line="360" w:lineRule="auto"/>
              <w:jc w:val="center"/>
              <w:rPr>
                <w:rFonts w:ascii="宋体" w:eastAsia="宋体" w:hAnsi="宋体" w:cs="宋体"/>
                <w:color w:val="000000"/>
                <w:kern w:val="0"/>
                <w:sz w:val="18"/>
                <w:szCs w:val="18"/>
              </w:rPr>
            </w:pPr>
            <w:r>
              <w:rPr>
                <w:rFonts w:ascii="宋体" w:eastAsia="宋体" w:hAnsi="宋体" w:cs="宋体"/>
                <w:color w:val="000000"/>
                <w:kern w:val="0"/>
                <w:sz w:val="18"/>
                <w:szCs w:val="18"/>
              </w:rPr>
              <w:lastRenderedPageBreak/>
              <w:t>18.16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7F1F39" w:rsidP="00360B72">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color w:val="000000"/>
                <w:kern w:val="0"/>
                <w:sz w:val="18"/>
                <w:szCs w:val="18"/>
              </w:rPr>
              <w:t>13.21</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7F1F39" w:rsidP="00360B72">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color w:val="000000"/>
                <w:kern w:val="0"/>
                <w:sz w:val="18"/>
                <w:szCs w:val="18"/>
              </w:rPr>
              <w:t>2.09</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7F1F39" w:rsidP="00360B72">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color w:val="000000"/>
                <w:kern w:val="0"/>
                <w:sz w:val="18"/>
                <w:szCs w:val="18"/>
              </w:rPr>
              <w:t>8.78</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360B72" w:rsidP="00360B72">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&lt;0.01</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360B72" w:rsidRDefault="007F1F39" w:rsidP="00360B72">
            <w:pPr>
              <w:widowControl/>
              <w:spacing w:line="360" w:lineRule="auto"/>
              <w:jc w:val="center"/>
              <w:rPr>
                <w:rFonts w:ascii="宋体" w:eastAsia="宋体" w:hAnsi="宋体" w:cs="宋体"/>
                <w:color w:val="000000"/>
                <w:kern w:val="0"/>
                <w:sz w:val="18"/>
                <w:szCs w:val="18"/>
              </w:rPr>
            </w:pPr>
            <w:r>
              <w:rPr>
                <w:rFonts w:ascii="宋体" w:eastAsia="宋体" w:hAnsi="宋体" w:cs="宋体"/>
                <w:color w:val="000000"/>
                <w:kern w:val="0"/>
                <w:sz w:val="18"/>
                <w:szCs w:val="18"/>
              </w:rPr>
              <w:t>0.11</w:t>
            </w:r>
          </w:p>
        </w:tc>
        <w:tc>
          <w:tcPr>
            <w:tcW w:w="399" w:type="pct"/>
            <w:tcBorders>
              <w:top w:val="single" w:sz="4" w:space="0" w:color="auto"/>
              <w:left w:val="single" w:sz="4" w:space="0" w:color="auto"/>
              <w:bottom w:val="single" w:sz="4" w:space="0" w:color="auto"/>
              <w:right w:val="single" w:sz="4" w:space="0" w:color="auto"/>
            </w:tcBorders>
          </w:tcPr>
          <w:p w:rsidR="00360B72" w:rsidRPr="00360B72" w:rsidRDefault="007F1F39" w:rsidP="00360B72">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1.14</w:t>
            </w:r>
          </w:p>
        </w:tc>
        <w:tc>
          <w:tcPr>
            <w:tcW w:w="401" w:type="pct"/>
            <w:tcBorders>
              <w:top w:val="single" w:sz="4" w:space="0" w:color="auto"/>
              <w:left w:val="single" w:sz="4" w:space="0" w:color="auto"/>
              <w:bottom w:val="single" w:sz="4" w:space="0" w:color="auto"/>
              <w:right w:val="single" w:sz="4" w:space="0" w:color="auto"/>
            </w:tcBorders>
          </w:tcPr>
          <w:p w:rsidR="00360B72" w:rsidRPr="00360B72" w:rsidRDefault="007F1F39" w:rsidP="00360B72">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18.94</w:t>
            </w:r>
          </w:p>
        </w:tc>
        <w:tc>
          <w:tcPr>
            <w:tcW w:w="400" w:type="pct"/>
            <w:tcBorders>
              <w:top w:val="single" w:sz="4" w:space="0" w:color="auto"/>
              <w:left w:val="single" w:sz="4" w:space="0" w:color="auto"/>
              <w:bottom w:val="single" w:sz="4" w:space="0" w:color="auto"/>
              <w:right w:val="single" w:sz="4" w:space="0" w:color="auto"/>
            </w:tcBorders>
          </w:tcPr>
          <w:p w:rsidR="00360B72" w:rsidRPr="00360B72" w:rsidRDefault="007F1F39" w:rsidP="00360B72">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2.42</w:t>
            </w:r>
          </w:p>
        </w:tc>
        <w:tc>
          <w:tcPr>
            <w:tcW w:w="386" w:type="pct"/>
            <w:tcBorders>
              <w:top w:val="single" w:sz="4" w:space="0" w:color="auto"/>
              <w:left w:val="single" w:sz="4" w:space="0" w:color="auto"/>
              <w:bottom w:val="single" w:sz="4" w:space="0" w:color="auto"/>
              <w:right w:val="single" w:sz="4" w:space="0" w:color="auto"/>
            </w:tcBorders>
          </w:tcPr>
          <w:p w:rsidR="00360B72" w:rsidRPr="00360B72" w:rsidRDefault="007F1F39" w:rsidP="00360B72">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1.94</w:t>
            </w:r>
          </w:p>
        </w:tc>
        <w:tc>
          <w:tcPr>
            <w:tcW w:w="364" w:type="pct"/>
            <w:vMerge w:val="restart"/>
            <w:tcBorders>
              <w:top w:val="nil"/>
              <w:left w:val="single" w:sz="4" w:space="0" w:color="auto"/>
              <w:bottom w:val="single" w:sz="4" w:space="0" w:color="auto"/>
              <w:right w:val="single" w:sz="8" w:space="0" w:color="auto"/>
            </w:tcBorders>
            <w:shd w:val="clear" w:color="auto" w:fill="auto"/>
            <w:vAlign w:val="center"/>
            <w:hideMark/>
          </w:tcPr>
          <w:p w:rsidR="00360B72" w:rsidRPr="00360B72" w:rsidRDefault="00360B72" w:rsidP="00360B72">
            <w:pPr>
              <w:widowControl/>
              <w:spacing w:line="360" w:lineRule="auto"/>
              <w:jc w:val="center"/>
              <w:rPr>
                <w:rFonts w:ascii="宋体" w:eastAsia="宋体" w:hAnsi="宋体" w:cs="宋体"/>
                <w:color w:val="000000"/>
                <w:kern w:val="0"/>
                <w:sz w:val="18"/>
                <w:szCs w:val="18"/>
              </w:rPr>
            </w:pPr>
            <w:r w:rsidRPr="00360B72">
              <w:rPr>
                <w:rFonts w:ascii="宋体" w:eastAsia="宋体" w:hAnsi="宋体" w:cs="宋体" w:hint="eastAsia"/>
                <w:color w:val="000000"/>
                <w:kern w:val="0"/>
                <w:sz w:val="18"/>
                <w:szCs w:val="18"/>
              </w:rPr>
              <w:t>泥状</w:t>
            </w:r>
          </w:p>
        </w:tc>
      </w:tr>
      <w:tr w:rsidR="00360B72" w:rsidRPr="00647C46" w:rsidTr="00A82409">
        <w:trPr>
          <w:trHeight w:val="375"/>
        </w:trPr>
        <w:tc>
          <w:tcPr>
            <w:tcW w:w="495" w:type="pct"/>
            <w:vMerge/>
            <w:tcBorders>
              <w:top w:val="single" w:sz="4" w:space="0" w:color="auto"/>
              <w:left w:val="single" w:sz="4" w:space="0" w:color="auto"/>
              <w:bottom w:val="single" w:sz="4" w:space="0" w:color="auto"/>
              <w:right w:val="single" w:sz="4" w:space="0" w:color="auto"/>
            </w:tcBorders>
            <w:vAlign w:val="center"/>
            <w:hideMark/>
          </w:tcPr>
          <w:p w:rsidR="00360B72" w:rsidRPr="00647C46" w:rsidRDefault="00360B72" w:rsidP="00360B72">
            <w:pPr>
              <w:widowControl/>
              <w:spacing w:line="360" w:lineRule="auto"/>
              <w:jc w:val="left"/>
              <w:rPr>
                <w:rFonts w:ascii="宋体" w:eastAsia="宋体" w:hAnsi="宋体" w:cs="宋体"/>
                <w:color w:val="000000"/>
                <w:kern w:val="0"/>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360B72" w:rsidRDefault="007F1F39" w:rsidP="00360B72">
            <w:pPr>
              <w:widowControl/>
              <w:spacing w:line="360" w:lineRule="auto"/>
              <w:jc w:val="center"/>
              <w:rPr>
                <w:rFonts w:ascii="宋体" w:eastAsia="宋体" w:hAnsi="宋体" w:cs="宋体"/>
                <w:color w:val="000000"/>
                <w:kern w:val="0"/>
                <w:sz w:val="18"/>
                <w:szCs w:val="18"/>
              </w:rPr>
            </w:pPr>
            <w:r>
              <w:rPr>
                <w:rFonts w:ascii="宋体" w:eastAsia="宋体" w:hAnsi="宋体" w:cs="宋体"/>
                <w:color w:val="000000"/>
                <w:kern w:val="0"/>
                <w:sz w:val="18"/>
                <w:szCs w:val="18"/>
              </w:rPr>
              <w:t>20.17</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7F1F39" w:rsidP="00360B72">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color w:val="000000"/>
                <w:kern w:val="0"/>
                <w:sz w:val="18"/>
                <w:szCs w:val="18"/>
              </w:rPr>
              <w:t>13.69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7F1F39" w:rsidP="00360B72">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2.35</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7F1F39" w:rsidP="007F1F39">
            <w:pPr>
              <w:widowControl/>
              <w:spacing w:line="360" w:lineRule="auto"/>
              <w:rPr>
                <w:rFonts w:ascii="宋体" w:eastAsia="宋体" w:hAnsi="宋体" w:cs="宋体"/>
                <w:color w:val="000000"/>
                <w:kern w:val="0"/>
                <w:sz w:val="18"/>
                <w:szCs w:val="18"/>
              </w:rPr>
            </w:pPr>
            <w:r w:rsidRPr="00205196">
              <w:rPr>
                <w:rFonts w:ascii="宋体" w:eastAsia="宋体" w:hAnsi="宋体" w:cs="宋体"/>
                <w:color w:val="000000"/>
                <w:kern w:val="0"/>
                <w:sz w:val="18"/>
                <w:szCs w:val="18"/>
              </w:rPr>
              <w:t>7.53</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205196" w:rsidRDefault="00360B72" w:rsidP="00360B72">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&lt;0.01</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72"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r>
              <w:rPr>
                <w:rFonts w:ascii="宋体" w:eastAsia="宋体" w:hAnsi="宋体" w:cs="宋体"/>
                <w:color w:val="000000"/>
                <w:kern w:val="0"/>
                <w:sz w:val="18"/>
                <w:szCs w:val="18"/>
              </w:rPr>
              <w:t>.03</w:t>
            </w:r>
          </w:p>
        </w:tc>
        <w:tc>
          <w:tcPr>
            <w:tcW w:w="399" w:type="pct"/>
            <w:tcBorders>
              <w:top w:val="single" w:sz="4" w:space="0" w:color="auto"/>
              <w:left w:val="single" w:sz="4" w:space="0" w:color="auto"/>
              <w:bottom w:val="single" w:sz="4" w:space="0" w:color="auto"/>
              <w:right w:val="single" w:sz="4" w:space="0" w:color="auto"/>
            </w:tcBorders>
          </w:tcPr>
          <w:p w:rsidR="00360B72" w:rsidRPr="00360B72" w:rsidRDefault="007F1F39" w:rsidP="00360B72">
            <w:pPr>
              <w:widowControl/>
              <w:spacing w:line="36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2.67</w:t>
            </w:r>
          </w:p>
        </w:tc>
        <w:tc>
          <w:tcPr>
            <w:tcW w:w="401" w:type="pct"/>
            <w:tcBorders>
              <w:top w:val="single" w:sz="4" w:space="0" w:color="auto"/>
              <w:left w:val="single" w:sz="4" w:space="0" w:color="auto"/>
              <w:bottom w:val="single" w:sz="4" w:space="0" w:color="auto"/>
              <w:right w:val="single" w:sz="4" w:space="0" w:color="auto"/>
            </w:tcBorders>
          </w:tcPr>
          <w:p w:rsidR="00360B72" w:rsidRPr="00360B72" w:rsidRDefault="007F1F39" w:rsidP="00360B72">
            <w:pPr>
              <w:widowControl/>
              <w:spacing w:line="36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15.71</w:t>
            </w:r>
          </w:p>
        </w:tc>
        <w:tc>
          <w:tcPr>
            <w:tcW w:w="400" w:type="pct"/>
            <w:tcBorders>
              <w:top w:val="single" w:sz="4" w:space="0" w:color="auto"/>
              <w:left w:val="single" w:sz="4" w:space="0" w:color="auto"/>
              <w:bottom w:val="single" w:sz="4" w:space="0" w:color="auto"/>
              <w:right w:val="single" w:sz="4" w:space="0" w:color="auto"/>
            </w:tcBorders>
          </w:tcPr>
          <w:p w:rsidR="00360B72" w:rsidRPr="00360B72" w:rsidRDefault="007F1F39" w:rsidP="00360B72">
            <w:pPr>
              <w:widowControl/>
              <w:spacing w:line="36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3.69</w:t>
            </w:r>
          </w:p>
        </w:tc>
        <w:tc>
          <w:tcPr>
            <w:tcW w:w="386" w:type="pct"/>
            <w:tcBorders>
              <w:top w:val="single" w:sz="4" w:space="0" w:color="auto"/>
              <w:left w:val="single" w:sz="4" w:space="0" w:color="auto"/>
              <w:bottom w:val="single" w:sz="4" w:space="0" w:color="auto"/>
              <w:right w:val="single" w:sz="4" w:space="0" w:color="auto"/>
            </w:tcBorders>
          </w:tcPr>
          <w:p w:rsidR="00360B72" w:rsidRPr="00360B72" w:rsidRDefault="007F1F39" w:rsidP="00360B72">
            <w:pPr>
              <w:widowControl/>
              <w:spacing w:line="36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1.72</w:t>
            </w: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360B72" w:rsidRPr="00360B72" w:rsidRDefault="00360B72" w:rsidP="00360B72">
            <w:pPr>
              <w:widowControl/>
              <w:spacing w:line="360" w:lineRule="auto"/>
              <w:jc w:val="left"/>
              <w:rPr>
                <w:rFonts w:ascii="宋体" w:eastAsia="宋体" w:hAnsi="宋体" w:cs="宋体"/>
                <w:color w:val="000000"/>
                <w:kern w:val="0"/>
                <w:sz w:val="18"/>
                <w:szCs w:val="18"/>
              </w:rPr>
            </w:pPr>
          </w:p>
        </w:tc>
      </w:tr>
      <w:tr w:rsidR="007F1F39" w:rsidRPr="00647C46" w:rsidTr="00A82409">
        <w:trPr>
          <w:trHeight w:val="375"/>
        </w:trPr>
        <w:tc>
          <w:tcPr>
            <w:tcW w:w="495" w:type="pct"/>
            <w:vMerge/>
            <w:tcBorders>
              <w:top w:val="single" w:sz="4" w:space="0" w:color="auto"/>
              <w:left w:val="single" w:sz="8" w:space="0" w:color="auto"/>
              <w:bottom w:val="single" w:sz="4" w:space="0" w:color="auto"/>
              <w:right w:val="single" w:sz="8" w:space="0" w:color="auto"/>
            </w:tcBorders>
            <w:vAlign w:val="center"/>
            <w:hideMark/>
          </w:tcPr>
          <w:p w:rsidR="007F1F39" w:rsidRPr="00647C46" w:rsidRDefault="007F1F39" w:rsidP="007F1F39">
            <w:pPr>
              <w:widowControl/>
              <w:spacing w:line="360" w:lineRule="auto"/>
              <w:jc w:val="left"/>
              <w:rPr>
                <w:rFonts w:ascii="宋体" w:eastAsia="宋体" w:hAnsi="宋体" w:cs="宋体"/>
                <w:color w:val="000000"/>
                <w:kern w:val="0"/>
                <w:sz w:val="20"/>
                <w:szCs w:val="20"/>
              </w:rPr>
            </w:pPr>
          </w:p>
        </w:tc>
        <w:tc>
          <w:tcPr>
            <w:tcW w:w="387" w:type="pct"/>
            <w:tcBorders>
              <w:top w:val="single" w:sz="4" w:space="0" w:color="auto"/>
              <w:left w:val="single" w:sz="8" w:space="0" w:color="auto"/>
              <w:bottom w:val="single" w:sz="4" w:space="0" w:color="auto"/>
              <w:right w:val="single" w:sz="8" w:space="0" w:color="auto"/>
            </w:tcBorders>
            <w:hideMark/>
          </w:tcPr>
          <w:p w:rsidR="007F1F39" w:rsidRPr="00360B72" w:rsidRDefault="007F1F39" w:rsidP="007F1F39">
            <w:pPr>
              <w:widowControl/>
              <w:spacing w:line="36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36.12</w:t>
            </w:r>
          </w:p>
        </w:tc>
        <w:tc>
          <w:tcPr>
            <w:tcW w:w="385" w:type="pct"/>
            <w:tcBorders>
              <w:top w:val="single" w:sz="4" w:space="0" w:color="auto"/>
              <w:left w:val="single" w:sz="8" w:space="0" w:color="auto"/>
              <w:bottom w:val="single" w:sz="4" w:space="0" w:color="auto"/>
              <w:right w:val="single" w:sz="8" w:space="0" w:color="auto"/>
            </w:tcBorders>
            <w:hideMark/>
          </w:tcPr>
          <w:p w:rsidR="007F1F39" w:rsidRPr="00205196" w:rsidRDefault="007F1F39" w:rsidP="007F1F39">
            <w:pPr>
              <w:widowControl/>
              <w:spacing w:line="360" w:lineRule="auto"/>
              <w:jc w:val="left"/>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8.62</w:t>
            </w:r>
          </w:p>
        </w:tc>
        <w:tc>
          <w:tcPr>
            <w:tcW w:w="413" w:type="pct"/>
            <w:tcBorders>
              <w:top w:val="single" w:sz="4" w:space="0" w:color="auto"/>
              <w:left w:val="single" w:sz="8" w:space="0" w:color="auto"/>
              <w:bottom w:val="single" w:sz="4" w:space="0" w:color="auto"/>
              <w:right w:val="single" w:sz="4" w:space="0" w:color="auto"/>
            </w:tcBorders>
            <w:hideMark/>
          </w:tcPr>
          <w:p w:rsidR="007F1F39" w:rsidRPr="00205196" w:rsidRDefault="007F1F39" w:rsidP="007F1F39">
            <w:pPr>
              <w:widowControl/>
              <w:spacing w:line="360" w:lineRule="auto"/>
              <w:jc w:val="left"/>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5.41</w:t>
            </w:r>
          </w:p>
        </w:tc>
        <w:tc>
          <w:tcPr>
            <w:tcW w:w="406" w:type="pct"/>
            <w:tcBorders>
              <w:top w:val="single" w:sz="4" w:space="0" w:color="auto"/>
              <w:left w:val="single" w:sz="4" w:space="0" w:color="auto"/>
              <w:bottom w:val="single" w:sz="4" w:space="0" w:color="auto"/>
              <w:right w:val="single" w:sz="4" w:space="0" w:color="auto"/>
            </w:tcBorders>
            <w:hideMark/>
          </w:tcPr>
          <w:p w:rsidR="007F1F39" w:rsidRPr="00205196" w:rsidRDefault="007F1F39" w:rsidP="007F1F39">
            <w:pPr>
              <w:widowControl/>
              <w:spacing w:line="360" w:lineRule="auto"/>
              <w:jc w:val="left"/>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2.36</w:t>
            </w:r>
          </w:p>
        </w:tc>
        <w:tc>
          <w:tcPr>
            <w:tcW w:w="481" w:type="pct"/>
            <w:tcBorders>
              <w:top w:val="single" w:sz="4" w:space="0" w:color="auto"/>
              <w:left w:val="single" w:sz="4" w:space="0" w:color="auto"/>
              <w:bottom w:val="single" w:sz="4" w:space="0" w:color="auto"/>
              <w:right w:val="single" w:sz="4" w:space="0" w:color="auto"/>
            </w:tcBorders>
            <w:hideMark/>
          </w:tcPr>
          <w:p w:rsidR="007F1F39" w:rsidRPr="00205196" w:rsidRDefault="007F1F39" w:rsidP="007F1F39">
            <w:pPr>
              <w:widowControl/>
              <w:spacing w:line="360" w:lineRule="auto"/>
              <w:jc w:val="left"/>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0.01</w:t>
            </w:r>
          </w:p>
        </w:tc>
        <w:tc>
          <w:tcPr>
            <w:tcW w:w="482" w:type="pct"/>
            <w:tcBorders>
              <w:top w:val="single" w:sz="4" w:space="0" w:color="auto"/>
              <w:left w:val="single" w:sz="4" w:space="0" w:color="auto"/>
              <w:bottom w:val="single" w:sz="4" w:space="0" w:color="auto"/>
              <w:right w:val="single" w:sz="4" w:space="0" w:color="auto"/>
            </w:tcBorders>
            <w:hideMark/>
          </w:tcPr>
          <w:p w:rsidR="007F1F39" w:rsidRPr="00360B72" w:rsidRDefault="007F1F39" w:rsidP="007F1F39">
            <w:pPr>
              <w:widowControl/>
              <w:spacing w:line="36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1.36</w:t>
            </w:r>
          </w:p>
        </w:tc>
        <w:tc>
          <w:tcPr>
            <w:tcW w:w="399" w:type="pct"/>
            <w:tcBorders>
              <w:top w:val="single" w:sz="4" w:space="0" w:color="auto"/>
              <w:left w:val="single" w:sz="4" w:space="0" w:color="auto"/>
              <w:bottom w:val="single" w:sz="4" w:space="0" w:color="auto"/>
              <w:right w:val="single" w:sz="4" w:space="0" w:color="auto"/>
            </w:tcBorders>
          </w:tcPr>
          <w:p w:rsidR="007F1F39" w:rsidRPr="00360B72" w:rsidRDefault="007F1F39" w:rsidP="007F1F39">
            <w:pPr>
              <w:widowControl/>
              <w:spacing w:line="36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0.03</w:t>
            </w:r>
          </w:p>
        </w:tc>
        <w:tc>
          <w:tcPr>
            <w:tcW w:w="401" w:type="pct"/>
            <w:tcBorders>
              <w:top w:val="single" w:sz="4" w:space="0" w:color="auto"/>
              <w:left w:val="single" w:sz="4" w:space="0" w:color="auto"/>
              <w:bottom w:val="single" w:sz="4" w:space="0" w:color="auto"/>
              <w:right w:val="single" w:sz="4" w:space="0" w:color="auto"/>
            </w:tcBorders>
          </w:tcPr>
          <w:p w:rsidR="007F1F39" w:rsidRPr="00360B72" w:rsidRDefault="007F1F39" w:rsidP="007F1F39">
            <w:pPr>
              <w:widowControl/>
              <w:spacing w:line="36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3.68</w:t>
            </w:r>
          </w:p>
        </w:tc>
        <w:tc>
          <w:tcPr>
            <w:tcW w:w="400" w:type="pct"/>
            <w:tcBorders>
              <w:top w:val="single" w:sz="4" w:space="0" w:color="auto"/>
              <w:left w:val="single" w:sz="4" w:space="0" w:color="auto"/>
              <w:bottom w:val="single" w:sz="4" w:space="0" w:color="auto"/>
              <w:right w:val="single" w:sz="4" w:space="0" w:color="auto"/>
            </w:tcBorders>
          </w:tcPr>
          <w:p w:rsidR="007F1F39" w:rsidRPr="00360B72" w:rsidRDefault="007F1F39" w:rsidP="007F1F39">
            <w:pPr>
              <w:widowControl/>
              <w:spacing w:line="36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1.07</w:t>
            </w:r>
          </w:p>
        </w:tc>
        <w:tc>
          <w:tcPr>
            <w:tcW w:w="386" w:type="pct"/>
            <w:tcBorders>
              <w:top w:val="single" w:sz="4" w:space="0" w:color="auto"/>
              <w:left w:val="single" w:sz="4" w:space="0" w:color="auto"/>
              <w:bottom w:val="single" w:sz="4" w:space="0" w:color="auto"/>
              <w:right w:val="single" w:sz="4" w:space="0" w:color="auto"/>
            </w:tcBorders>
          </w:tcPr>
          <w:p w:rsidR="007F1F39" w:rsidRPr="00360B72" w:rsidRDefault="007F1F39" w:rsidP="007F1F39">
            <w:pPr>
              <w:widowControl/>
              <w:spacing w:line="36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0.05</w:t>
            </w: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7F1F39" w:rsidRPr="00360B72" w:rsidRDefault="007F1F39" w:rsidP="007F1F39">
            <w:pPr>
              <w:widowControl/>
              <w:spacing w:line="360" w:lineRule="auto"/>
              <w:jc w:val="left"/>
              <w:rPr>
                <w:rFonts w:ascii="宋体" w:eastAsia="宋体" w:hAnsi="宋体" w:cs="宋体"/>
                <w:color w:val="000000"/>
                <w:kern w:val="0"/>
                <w:sz w:val="18"/>
                <w:szCs w:val="18"/>
              </w:rPr>
            </w:pPr>
          </w:p>
        </w:tc>
      </w:tr>
      <w:tr w:rsidR="007F1F39" w:rsidRPr="00647C46" w:rsidTr="007F1F39">
        <w:trPr>
          <w:trHeight w:val="375"/>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647C46" w:rsidRDefault="007F1F39" w:rsidP="007F1F39">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高星</w:t>
            </w:r>
            <w:r>
              <w:rPr>
                <w:rFonts w:ascii="宋体" w:eastAsia="宋体" w:hAnsi="宋体" w:cs="宋体"/>
                <w:color w:val="000000"/>
                <w:kern w:val="0"/>
                <w:sz w:val="20"/>
                <w:szCs w:val="20"/>
              </w:rPr>
              <w:t>公司</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color w:val="000000"/>
                <w:kern w:val="0"/>
                <w:sz w:val="18"/>
                <w:szCs w:val="18"/>
              </w:rPr>
              <w:t>29.61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205196" w:rsidRDefault="007F1F39" w:rsidP="007F1F39">
            <w:pPr>
              <w:widowControl/>
              <w:spacing w:line="360" w:lineRule="auto"/>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6.47</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205196" w:rsidRDefault="007F1F39" w:rsidP="007F1F39">
            <w:pPr>
              <w:widowControl/>
              <w:spacing w:line="360" w:lineRule="auto"/>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9.64</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205196" w:rsidRDefault="007F1F39" w:rsidP="007F1F39">
            <w:pPr>
              <w:widowControl/>
              <w:spacing w:line="360" w:lineRule="auto"/>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0.37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205196" w:rsidRDefault="007F1F39" w:rsidP="007F1F39">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&lt;0.01</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1.36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0.45</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1.30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0.33</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1.88</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jc w:val="center"/>
              <w:rPr>
                <w:rFonts w:ascii="宋体" w:eastAsia="宋体" w:hAnsi="宋体" w:cs="宋体"/>
                <w:color w:val="000000"/>
                <w:kern w:val="0"/>
                <w:sz w:val="18"/>
                <w:szCs w:val="18"/>
              </w:rPr>
            </w:pPr>
            <w:r w:rsidRPr="00360B72">
              <w:rPr>
                <w:rFonts w:ascii="宋体" w:eastAsia="宋体" w:hAnsi="宋体" w:cs="宋体" w:hint="eastAsia"/>
                <w:color w:val="000000"/>
                <w:kern w:val="0"/>
                <w:sz w:val="18"/>
                <w:szCs w:val="18"/>
              </w:rPr>
              <w:t>泥状</w:t>
            </w:r>
          </w:p>
        </w:tc>
      </w:tr>
      <w:tr w:rsidR="007F1F39" w:rsidRPr="00647C46" w:rsidTr="007F1F39">
        <w:trPr>
          <w:trHeight w:val="375"/>
        </w:trPr>
        <w:tc>
          <w:tcPr>
            <w:tcW w:w="495"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7F1F39" w:rsidRPr="00647C46" w:rsidRDefault="007F1F39" w:rsidP="007F1F39">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星城</w:t>
            </w:r>
            <w:r>
              <w:rPr>
                <w:rFonts w:ascii="宋体" w:eastAsia="宋体" w:hAnsi="宋体" w:cs="宋体"/>
                <w:color w:val="000000"/>
                <w:kern w:val="0"/>
                <w:sz w:val="20"/>
                <w:szCs w:val="20"/>
              </w:rPr>
              <w:t>公司</w:t>
            </w:r>
          </w:p>
        </w:tc>
        <w:tc>
          <w:tcPr>
            <w:tcW w:w="387" w:type="pct"/>
            <w:tcBorders>
              <w:top w:val="single" w:sz="4" w:space="0" w:color="auto"/>
              <w:left w:val="nil"/>
              <w:bottom w:val="single" w:sz="8" w:space="0" w:color="auto"/>
              <w:right w:val="single" w:sz="8"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3.64</w:t>
            </w:r>
          </w:p>
        </w:tc>
        <w:tc>
          <w:tcPr>
            <w:tcW w:w="385" w:type="pct"/>
            <w:tcBorders>
              <w:top w:val="single" w:sz="4" w:space="0" w:color="auto"/>
              <w:left w:val="nil"/>
              <w:bottom w:val="single" w:sz="8" w:space="0" w:color="auto"/>
              <w:right w:val="single" w:sz="8" w:space="0" w:color="auto"/>
            </w:tcBorders>
            <w:shd w:val="clear" w:color="auto" w:fill="auto"/>
            <w:vAlign w:val="center"/>
            <w:hideMark/>
          </w:tcPr>
          <w:p w:rsidR="007F1F39" w:rsidRPr="00205196" w:rsidRDefault="007F1F39" w:rsidP="007F1F39">
            <w:pPr>
              <w:widowControl/>
              <w:spacing w:line="360" w:lineRule="auto"/>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5.26</w:t>
            </w:r>
          </w:p>
        </w:tc>
        <w:tc>
          <w:tcPr>
            <w:tcW w:w="413" w:type="pct"/>
            <w:tcBorders>
              <w:top w:val="single" w:sz="4" w:space="0" w:color="auto"/>
              <w:left w:val="nil"/>
              <w:bottom w:val="single" w:sz="8" w:space="0" w:color="auto"/>
              <w:right w:val="single" w:sz="8" w:space="0" w:color="auto"/>
            </w:tcBorders>
            <w:shd w:val="clear" w:color="auto" w:fill="auto"/>
            <w:vAlign w:val="center"/>
            <w:hideMark/>
          </w:tcPr>
          <w:p w:rsidR="007F1F39" w:rsidRPr="00205196" w:rsidRDefault="007F1F39" w:rsidP="007F1F39">
            <w:pPr>
              <w:widowControl/>
              <w:spacing w:line="360" w:lineRule="auto"/>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5.66</w:t>
            </w:r>
          </w:p>
        </w:tc>
        <w:tc>
          <w:tcPr>
            <w:tcW w:w="406" w:type="pct"/>
            <w:tcBorders>
              <w:top w:val="single" w:sz="4" w:space="0" w:color="auto"/>
              <w:left w:val="nil"/>
              <w:bottom w:val="single" w:sz="8" w:space="0" w:color="auto"/>
              <w:right w:val="single" w:sz="8" w:space="0" w:color="auto"/>
            </w:tcBorders>
            <w:shd w:val="clear" w:color="auto" w:fill="auto"/>
            <w:vAlign w:val="center"/>
            <w:hideMark/>
          </w:tcPr>
          <w:p w:rsidR="007F1F39" w:rsidRPr="00205196" w:rsidRDefault="007F1F39" w:rsidP="007F1F39">
            <w:pPr>
              <w:widowControl/>
              <w:spacing w:line="360" w:lineRule="auto"/>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0.83</w:t>
            </w:r>
          </w:p>
        </w:tc>
        <w:tc>
          <w:tcPr>
            <w:tcW w:w="481" w:type="pct"/>
            <w:tcBorders>
              <w:top w:val="single" w:sz="4" w:space="0" w:color="auto"/>
              <w:left w:val="nil"/>
              <w:bottom w:val="single" w:sz="8" w:space="0" w:color="auto"/>
              <w:right w:val="single" w:sz="8" w:space="0" w:color="auto"/>
            </w:tcBorders>
            <w:shd w:val="clear" w:color="auto" w:fill="auto"/>
            <w:vAlign w:val="center"/>
            <w:hideMark/>
          </w:tcPr>
          <w:p w:rsidR="007F1F39" w:rsidRPr="00205196" w:rsidRDefault="007F1F39" w:rsidP="007F1F39">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&lt;0.01</w:t>
            </w:r>
          </w:p>
        </w:tc>
        <w:tc>
          <w:tcPr>
            <w:tcW w:w="482" w:type="pct"/>
            <w:tcBorders>
              <w:top w:val="single" w:sz="4" w:space="0" w:color="auto"/>
              <w:left w:val="nil"/>
              <w:bottom w:val="single" w:sz="8" w:space="0" w:color="auto"/>
              <w:right w:val="single" w:sz="8"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0.31</w:t>
            </w:r>
          </w:p>
        </w:tc>
        <w:tc>
          <w:tcPr>
            <w:tcW w:w="399" w:type="pct"/>
            <w:tcBorders>
              <w:top w:val="single" w:sz="4" w:space="0" w:color="auto"/>
              <w:left w:val="nil"/>
              <w:bottom w:val="single" w:sz="8" w:space="0" w:color="auto"/>
              <w:right w:val="single" w:sz="8"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2.27</w:t>
            </w:r>
          </w:p>
        </w:tc>
        <w:tc>
          <w:tcPr>
            <w:tcW w:w="401" w:type="pct"/>
            <w:tcBorders>
              <w:top w:val="single" w:sz="4" w:space="0" w:color="auto"/>
              <w:left w:val="nil"/>
              <w:bottom w:val="single" w:sz="8" w:space="0" w:color="auto"/>
              <w:right w:val="single" w:sz="8"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4.36</w:t>
            </w:r>
          </w:p>
        </w:tc>
        <w:tc>
          <w:tcPr>
            <w:tcW w:w="400" w:type="pct"/>
            <w:tcBorders>
              <w:top w:val="single" w:sz="4" w:space="0" w:color="auto"/>
              <w:left w:val="nil"/>
              <w:bottom w:val="single" w:sz="8" w:space="0" w:color="auto"/>
              <w:right w:val="single" w:sz="8"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color w:val="000000"/>
                <w:kern w:val="0"/>
                <w:sz w:val="18"/>
                <w:szCs w:val="18"/>
              </w:rPr>
              <w:t>1.62</w:t>
            </w:r>
          </w:p>
        </w:tc>
        <w:tc>
          <w:tcPr>
            <w:tcW w:w="386" w:type="pct"/>
            <w:tcBorders>
              <w:top w:val="single" w:sz="4" w:space="0" w:color="auto"/>
              <w:left w:val="nil"/>
              <w:bottom w:val="single" w:sz="8" w:space="0" w:color="auto"/>
              <w:right w:val="single" w:sz="8"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2.27</w:t>
            </w:r>
          </w:p>
        </w:tc>
        <w:tc>
          <w:tcPr>
            <w:tcW w:w="364" w:type="pct"/>
            <w:tcBorders>
              <w:top w:val="single" w:sz="4" w:space="0" w:color="auto"/>
              <w:left w:val="single" w:sz="8" w:space="0" w:color="auto"/>
              <w:bottom w:val="nil"/>
              <w:right w:val="single" w:sz="8" w:space="0" w:color="auto"/>
            </w:tcBorders>
            <w:shd w:val="clear" w:color="auto" w:fill="auto"/>
            <w:vAlign w:val="center"/>
            <w:hideMark/>
          </w:tcPr>
          <w:p w:rsidR="007F1F39" w:rsidRPr="00360B72" w:rsidRDefault="007F1F39" w:rsidP="007F1F39">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泥</w:t>
            </w:r>
          </w:p>
        </w:tc>
      </w:tr>
      <w:tr w:rsidR="007F1F39" w:rsidRPr="00647C46" w:rsidTr="0035195B">
        <w:trPr>
          <w:trHeight w:val="375"/>
        </w:trPr>
        <w:tc>
          <w:tcPr>
            <w:tcW w:w="495" w:type="pct"/>
            <w:tcBorders>
              <w:top w:val="nil"/>
              <w:left w:val="single" w:sz="8" w:space="0" w:color="auto"/>
              <w:bottom w:val="single" w:sz="8" w:space="0" w:color="000000"/>
              <w:right w:val="single" w:sz="8" w:space="0" w:color="auto"/>
            </w:tcBorders>
            <w:shd w:val="clear" w:color="auto" w:fill="auto"/>
            <w:vAlign w:val="center"/>
            <w:hideMark/>
          </w:tcPr>
          <w:p w:rsidR="007F1F39" w:rsidRPr="00647C46" w:rsidRDefault="007F1F39" w:rsidP="007F1F39">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康</w:t>
            </w:r>
            <w:r>
              <w:rPr>
                <w:rFonts w:ascii="宋体" w:eastAsia="宋体" w:hAnsi="宋体" w:cs="宋体"/>
                <w:color w:val="000000"/>
                <w:kern w:val="0"/>
                <w:sz w:val="20"/>
                <w:szCs w:val="20"/>
              </w:rPr>
              <w:t>元公司</w:t>
            </w:r>
          </w:p>
        </w:tc>
        <w:tc>
          <w:tcPr>
            <w:tcW w:w="387" w:type="pct"/>
            <w:tcBorders>
              <w:top w:val="nil"/>
              <w:left w:val="nil"/>
              <w:bottom w:val="single" w:sz="8" w:space="0" w:color="auto"/>
              <w:right w:val="single" w:sz="8"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11.55</w:t>
            </w:r>
          </w:p>
        </w:tc>
        <w:tc>
          <w:tcPr>
            <w:tcW w:w="385" w:type="pct"/>
            <w:tcBorders>
              <w:top w:val="nil"/>
              <w:left w:val="nil"/>
              <w:bottom w:val="single" w:sz="8" w:space="0" w:color="auto"/>
              <w:right w:val="single" w:sz="8" w:space="0" w:color="auto"/>
            </w:tcBorders>
            <w:shd w:val="clear" w:color="auto" w:fill="auto"/>
            <w:vAlign w:val="center"/>
            <w:hideMark/>
          </w:tcPr>
          <w:p w:rsidR="007F1F39" w:rsidRPr="00205196" w:rsidRDefault="007F1F39" w:rsidP="007F1F39">
            <w:pPr>
              <w:widowControl/>
              <w:spacing w:line="360" w:lineRule="auto"/>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7.60</w:t>
            </w:r>
          </w:p>
        </w:tc>
        <w:tc>
          <w:tcPr>
            <w:tcW w:w="413" w:type="pct"/>
            <w:tcBorders>
              <w:top w:val="nil"/>
              <w:left w:val="nil"/>
              <w:bottom w:val="single" w:sz="8" w:space="0" w:color="auto"/>
              <w:right w:val="single" w:sz="8" w:space="0" w:color="auto"/>
            </w:tcBorders>
            <w:shd w:val="clear" w:color="auto" w:fill="auto"/>
            <w:vAlign w:val="center"/>
            <w:hideMark/>
          </w:tcPr>
          <w:p w:rsidR="007F1F39" w:rsidRPr="00205196" w:rsidRDefault="007F1F39" w:rsidP="007F1F39">
            <w:pPr>
              <w:widowControl/>
              <w:spacing w:line="360" w:lineRule="auto"/>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4.91</w:t>
            </w:r>
          </w:p>
        </w:tc>
        <w:tc>
          <w:tcPr>
            <w:tcW w:w="406" w:type="pct"/>
            <w:tcBorders>
              <w:top w:val="nil"/>
              <w:left w:val="nil"/>
              <w:bottom w:val="single" w:sz="8" w:space="0" w:color="auto"/>
              <w:right w:val="single" w:sz="8" w:space="0" w:color="auto"/>
            </w:tcBorders>
            <w:shd w:val="clear" w:color="auto" w:fill="auto"/>
            <w:vAlign w:val="center"/>
            <w:hideMark/>
          </w:tcPr>
          <w:p w:rsidR="007F1F39" w:rsidRPr="00205196" w:rsidRDefault="007F1F39" w:rsidP="007F1F39">
            <w:pPr>
              <w:widowControl/>
              <w:spacing w:line="360" w:lineRule="auto"/>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2.74</w:t>
            </w:r>
          </w:p>
        </w:tc>
        <w:tc>
          <w:tcPr>
            <w:tcW w:w="481" w:type="pct"/>
            <w:tcBorders>
              <w:top w:val="nil"/>
              <w:left w:val="nil"/>
              <w:bottom w:val="single" w:sz="8" w:space="0" w:color="auto"/>
              <w:right w:val="single" w:sz="8" w:space="0" w:color="auto"/>
            </w:tcBorders>
            <w:shd w:val="clear" w:color="auto" w:fill="auto"/>
            <w:vAlign w:val="center"/>
            <w:hideMark/>
          </w:tcPr>
          <w:p w:rsidR="007F1F39" w:rsidRPr="00205196" w:rsidRDefault="007F1F39" w:rsidP="007F1F39">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&lt;0.01</w:t>
            </w:r>
          </w:p>
        </w:tc>
        <w:tc>
          <w:tcPr>
            <w:tcW w:w="482" w:type="pct"/>
            <w:tcBorders>
              <w:top w:val="nil"/>
              <w:left w:val="nil"/>
              <w:bottom w:val="single" w:sz="8" w:space="0" w:color="auto"/>
              <w:right w:val="single" w:sz="8"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0.03</w:t>
            </w:r>
          </w:p>
        </w:tc>
        <w:tc>
          <w:tcPr>
            <w:tcW w:w="399" w:type="pct"/>
            <w:tcBorders>
              <w:top w:val="nil"/>
              <w:left w:val="nil"/>
              <w:bottom w:val="single" w:sz="8" w:space="0" w:color="auto"/>
              <w:right w:val="single" w:sz="8"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10.1</w:t>
            </w:r>
          </w:p>
        </w:tc>
        <w:tc>
          <w:tcPr>
            <w:tcW w:w="401" w:type="pct"/>
            <w:tcBorders>
              <w:top w:val="nil"/>
              <w:left w:val="nil"/>
              <w:bottom w:val="single" w:sz="8" w:space="0" w:color="auto"/>
              <w:right w:val="single" w:sz="8"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5.36</w:t>
            </w:r>
          </w:p>
        </w:tc>
        <w:tc>
          <w:tcPr>
            <w:tcW w:w="400" w:type="pct"/>
            <w:tcBorders>
              <w:top w:val="nil"/>
              <w:left w:val="nil"/>
              <w:bottom w:val="single" w:sz="8" w:space="0" w:color="auto"/>
              <w:right w:val="single" w:sz="8"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0.84</w:t>
            </w:r>
          </w:p>
        </w:tc>
        <w:tc>
          <w:tcPr>
            <w:tcW w:w="386" w:type="pct"/>
            <w:tcBorders>
              <w:top w:val="nil"/>
              <w:left w:val="nil"/>
              <w:bottom w:val="single" w:sz="8" w:space="0" w:color="auto"/>
              <w:right w:val="single" w:sz="8"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1.25</w:t>
            </w:r>
          </w:p>
        </w:tc>
        <w:tc>
          <w:tcPr>
            <w:tcW w:w="364"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7F1F39" w:rsidRPr="00360B72" w:rsidRDefault="007F1F39" w:rsidP="007F1F39">
            <w:pPr>
              <w:widowControl/>
              <w:spacing w:line="360" w:lineRule="auto"/>
              <w:jc w:val="center"/>
              <w:rPr>
                <w:rFonts w:ascii="宋体" w:eastAsia="宋体" w:hAnsi="宋体" w:cs="宋体"/>
                <w:color w:val="000000"/>
                <w:kern w:val="0"/>
                <w:sz w:val="18"/>
                <w:szCs w:val="18"/>
              </w:rPr>
            </w:pPr>
            <w:r w:rsidRPr="00360B72">
              <w:rPr>
                <w:rFonts w:ascii="宋体" w:eastAsia="宋体" w:hAnsi="宋体" w:cs="宋体" w:hint="eastAsia"/>
                <w:color w:val="000000"/>
                <w:kern w:val="0"/>
                <w:sz w:val="18"/>
                <w:szCs w:val="18"/>
              </w:rPr>
              <w:t>泥状</w:t>
            </w:r>
          </w:p>
        </w:tc>
      </w:tr>
      <w:tr w:rsidR="007F1F39" w:rsidRPr="00647C46" w:rsidTr="0035195B">
        <w:trPr>
          <w:trHeight w:val="375"/>
        </w:trPr>
        <w:tc>
          <w:tcPr>
            <w:tcW w:w="495" w:type="pct"/>
            <w:vMerge w:val="restart"/>
            <w:tcBorders>
              <w:top w:val="nil"/>
              <w:left w:val="single" w:sz="8" w:space="0" w:color="auto"/>
              <w:bottom w:val="single" w:sz="8" w:space="0" w:color="000000"/>
              <w:right w:val="single" w:sz="8" w:space="0" w:color="auto"/>
            </w:tcBorders>
            <w:shd w:val="clear" w:color="auto" w:fill="auto"/>
            <w:vAlign w:val="center"/>
            <w:hideMark/>
          </w:tcPr>
          <w:p w:rsidR="007F1F39" w:rsidRPr="00647C46" w:rsidRDefault="007F1F39" w:rsidP="007F1F39">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红鹰</w:t>
            </w:r>
            <w:r>
              <w:rPr>
                <w:rFonts w:ascii="宋体" w:eastAsia="宋体" w:hAnsi="宋体" w:cs="宋体"/>
                <w:color w:val="000000"/>
                <w:kern w:val="0"/>
                <w:sz w:val="20"/>
                <w:szCs w:val="20"/>
              </w:rPr>
              <w:t>公司</w:t>
            </w:r>
          </w:p>
        </w:tc>
        <w:tc>
          <w:tcPr>
            <w:tcW w:w="387" w:type="pct"/>
            <w:tcBorders>
              <w:top w:val="nil"/>
              <w:left w:val="nil"/>
              <w:bottom w:val="single" w:sz="8" w:space="0" w:color="auto"/>
              <w:right w:val="single" w:sz="8"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16.93</w:t>
            </w:r>
          </w:p>
        </w:tc>
        <w:tc>
          <w:tcPr>
            <w:tcW w:w="385" w:type="pct"/>
            <w:tcBorders>
              <w:top w:val="nil"/>
              <w:left w:val="nil"/>
              <w:bottom w:val="single" w:sz="8" w:space="0" w:color="auto"/>
              <w:right w:val="single" w:sz="8" w:space="0" w:color="auto"/>
            </w:tcBorders>
            <w:shd w:val="clear" w:color="auto" w:fill="auto"/>
            <w:vAlign w:val="center"/>
            <w:hideMark/>
          </w:tcPr>
          <w:p w:rsidR="007F1F39" w:rsidRPr="00205196" w:rsidRDefault="007F1F39" w:rsidP="007F1F39">
            <w:pPr>
              <w:widowControl/>
              <w:spacing w:line="360" w:lineRule="auto"/>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5.77</w:t>
            </w:r>
          </w:p>
        </w:tc>
        <w:tc>
          <w:tcPr>
            <w:tcW w:w="413" w:type="pct"/>
            <w:tcBorders>
              <w:top w:val="nil"/>
              <w:left w:val="nil"/>
              <w:bottom w:val="single" w:sz="8" w:space="0" w:color="auto"/>
              <w:right w:val="single" w:sz="8" w:space="0" w:color="auto"/>
            </w:tcBorders>
            <w:shd w:val="clear" w:color="auto" w:fill="auto"/>
            <w:vAlign w:val="center"/>
            <w:hideMark/>
          </w:tcPr>
          <w:p w:rsidR="007F1F39" w:rsidRPr="00205196" w:rsidRDefault="007F1F39" w:rsidP="007F1F39">
            <w:pPr>
              <w:widowControl/>
              <w:spacing w:line="360" w:lineRule="auto"/>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19.1</w:t>
            </w:r>
          </w:p>
        </w:tc>
        <w:tc>
          <w:tcPr>
            <w:tcW w:w="406" w:type="pct"/>
            <w:tcBorders>
              <w:top w:val="nil"/>
              <w:left w:val="nil"/>
              <w:bottom w:val="single" w:sz="8" w:space="0" w:color="auto"/>
              <w:right w:val="single" w:sz="8" w:space="0" w:color="auto"/>
            </w:tcBorders>
            <w:shd w:val="clear" w:color="auto" w:fill="auto"/>
            <w:vAlign w:val="center"/>
            <w:hideMark/>
          </w:tcPr>
          <w:p w:rsidR="007F1F39" w:rsidRPr="00205196" w:rsidRDefault="007F1F39" w:rsidP="007F1F39">
            <w:pPr>
              <w:widowControl/>
              <w:spacing w:line="360" w:lineRule="auto"/>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0.32</w:t>
            </w:r>
          </w:p>
        </w:tc>
        <w:tc>
          <w:tcPr>
            <w:tcW w:w="481" w:type="pct"/>
            <w:tcBorders>
              <w:top w:val="nil"/>
              <w:left w:val="nil"/>
              <w:bottom w:val="single" w:sz="8" w:space="0" w:color="auto"/>
              <w:right w:val="single" w:sz="8" w:space="0" w:color="auto"/>
            </w:tcBorders>
            <w:shd w:val="clear" w:color="auto" w:fill="auto"/>
            <w:vAlign w:val="center"/>
            <w:hideMark/>
          </w:tcPr>
          <w:p w:rsidR="007F1F39" w:rsidRPr="00205196" w:rsidRDefault="007F1F39" w:rsidP="007F1F39">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&lt;0.01</w:t>
            </w:r>
          </w:p>
        </w:tc>
        <w:tc>
          <w:tcPr>
            <w:tcW w:w="482" w:type="pct"/>
            <w:tcBorders>
              <w:top w:val="nil"/>
              <w:left w:val="nil"/>
              <w:bottom w:val="single" w:sz="8" w:space="0" w:color="auto"/>
              <w:right w:val="single" w:sz="8"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color w:val="000000"/>
                <w:kern w:val="0"/>
                <w:sz w:val="18"/>
                <w:szCs w:val="18"/>
              </w:rPr>
              <w:t>0.26</w:t>
            </w:r>
          </w:p>
        </w:tc>
        <w:tc>
          <w:tcPr>
            <w:tcW w:w="399" w:type="pct"/>
            <w:tcBorders>
              <w:top w:val="nil"/>
              <w:left w:val="nil"/>
              <w:bottom w:val="single" w:sz="8" w:space="0" w:color="auto"/>
              <w:right w:val="single" w:sz="8"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0.36</w:t>
            </w:r>
          </w:p>
        </w:tc>
        <w:tc>
          <w:tcPr>
            <w:tcW w:w="401" w:type="pct"/>
            <w:tcBorders>
              <w:top w:val="nil"/>
              <w:left w:val="nil"/>
              <w:bottom w:val="single" w:sz="8" w:space="0" w:color="auto"/>
              <w:right w:val="single" w:sz="8"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11.01</w:t>
            </w:r>
          </w:p>
        </w:tc>
        <w:tc>
          <w:tcPr>
            <w:tcW w:w="400" w:type="pct"/>
            <w:tcBorders>
              <w:top w:val="nil"/>
              <w:left w:val="nil"/>
              <w:bottom w:val="single" w:sz="8" w:space="0" w:color="auto"/>
              <w:right w:val="single" w:sz="8"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25.31</w:t>
            </w:r>
          </w:p>
        </w:tc>
        <w:tc>
          <w:tcPr>
            <w:tcW w:w="386" w:type="pct"/>
            <w:tcBorders>
              <w:top w:val="nil"/>
              <w:left w:val="nil"/>
              <w:bottom w:val="single" w:sz="8" w:space="0" w:color="auto"/>
              <w:right w:val="single" w:sz="8"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0.33</w:t>
            </w:r>
          </w:p>
        </w:tc>
        <w:tc>
          <w:tcPr>
            <w:tcW w:w="364" w:type="pct"/>
            <w:vMerge w:val="restart"/>
            <w:tcBorders>
              <w:top w:val="nil"/>
              <w:left w:val="single" w:sz="8" w:space="0" w:color="auto"/>
              <w:bottom w:val="single" w:sz="8" w:space="0" w:color="000000"/>
              <w:right w:val="single" w:sz="8" w:space="0" w:color="auto"/>
            </w:tcBorders>
            <w:shd w:val="clear" w:color="auto" w:fill="auto"/>
            <w:vAlign w:val="center"/>
            <w:hideMark/>
          </w:tcPr>
          <w:p w:rsidR="007F1F39" w:rsidRPr="00360B72" w:rsidRDefault="007F1F39" w:rsidP="007F1F39">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泥块状</w:t>
            </w:r>
          </w:p>
        </w:tc>
      </w:tr>
      <w:tr w:rsidR="007F1F39" w:rsidRPr="00647C46" w:rsidTr="007F1F39">
        <w:trPr>
          <w:trHeight w:val="481"/>
        </w:trPr>
        <w:tc>
          <w:tcPr>
            <w:tcW w:w="495" w:type="pct"/>
            <w:vMerge/>
            <w:tcBorders>
              <w:top w:val="nil"/>
              <w:left w:val="single" w:sz="8" w:space="0" w:color="auto"/>
              <w:bottom w:val="single" w:sz="4" w:space="0" w:color="auto"/>
              <w:right w:val="single" w:sz="8" w:space="0" w:color="auto"/>
            </w:tcBorders>
            <w:vAlign w:val="center"/>
            <w:hideMark/>
          </w:tcPr>
          <w:p w:rsidR="007F1F39" w:rsidRPr="00647C46" w:rsidRDefault="007F1F39" w:rsidP="007F1F39">
            <w:pPr>
              <w:widowControl/>
              <w:spacing w:line="360" w:lineRule="auto"/>
              <w:jc w:val="left"/>
              <w:rPr>
                <w:rFonts w:ascii="宋体" w:eastAsia="宋体" w:hAnsi="宋体" w:cs="宋体"/>
                <w:color w:val="000000"/>
                <w:kern w:val="0"/>
                <w:sz w:val="20"/>
                <w:szCs w:val="20"/>
              </w:rPr>
            </w:pPr>
          </w:p>
        </w:tc>
        <w:tc>
          <w:tcPr>
            <w:tcW w:w="387" w:type="pct"/>
            <w:tcBorders>
              <w:top w:val="nil"/>
              <w:left w:val="nil"/>
              <w:bottom w:val="single" w:sz="4" w:space="0" w:color="auto"/>
              <w:right w:val="single" w:sz="8"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7.35</w:t>
            </w:r>
          </w:p>
        </w:tc>
        <w:tc>
          <w:tcPr>
            <w:tcW w:w="385" w:type="pct"/>
            <w:tcBorders>
              <w:top w:val="nil"/>
              <w:left w:val="nil"/>
              <w:bottom w:val="single" w:sz="4" w:space="0" w:color="auto"/>
              <w:right w:val="single" w:sz="8" w:space="0" w:color="auto"/>
            </w:tcBorders>
            <w:shd w:val="clear" w:color="auto" w:fill="auto"/>
            <w:vAlign w:val="center"/>
            <w:hideMark/>
          </w:tcPr>
          <w:p w:rsidR="007F1F39" w:rsidRPr="00205196" w:rsidRDefault="007F1F39" w:rsidP="007F1F39">
            <w:pPr>
              <w:widowControl/>
              <w:spacing w:line="360" w:lineRule="auto"/>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6.41</w:t>
            </w:r>
          </w:p>
        </w:tc>
        <w:tc>
          <w:tcPr>
            <w:tcW w:w="413" w:type="pct"/>
            <w:tcBorders>
              <w:top w:val="nil"/>
              <w:left w:val="nil"/>
              <w:bottom w:val="single" w:sz="4" w:space="0" w:color="auto"/>
              <w:right w:val="single" w:sz="8" w:space="0" w:color="auto"/>
            </w:tcBorders>
            <w:shd w:val="clear" w:color="auto" w:fill="auto"/>
            <w:vAlign w:val="center"/>
            <w:hideMark/>
          </w:tcPr>
          <w:p w:rsidR="007F1F39" w:rsidRPr="00205196" w:rsidRDefault="007F1F39" w:rsidP="007F1F39">
            <w:pPr>
              <w:widowControl/>
              <w:spacing w:line="360" w:lineRule="auto"/>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5.26</w:t>
            </w:r>
          </w:p>
        </w:tc>
        <w:tc>
          <w:tcPr>
            <w:tcW w:w="406" w:type="pct"/>
            <w:tcBorders>
              <w:top w:val="nil"/>
              <w:left w:val="nil"/>
              <w:bottom w:val="single" w:sz="4" w:space="0" w:color="auto"/>
              <w:right w:val="single" w:sz="8" w:space="0" w:color="auto"/>
            </w:tcBorders>
            <w:shd w:val="clear" w:color="auto" w:fill="auto"/>
            <w:vAlign w:val="center"/>
            <w:hideMark/>
          </w:tcPr>
          <w:p w:rsidR="007F1F39" w:rsidRPr="00205196" w:rsidRDefault="007F1F39" w:rsidP="007F1F39">
            <w:pPr>
              <w:widowControl/>
              <w:spacing w:line="360" w:lineRule="auto"/>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1.69</w:t>
            </w:r>
          </w:p>
        </w:tc>
        <w:tc>
          <w:tcPr>
            <w:tcW w:w="481" w:type="pct"/>
            <w:tcBorders>
              <w:top w:val="nil"/>
              <w:left w:val="nil"/>
              <w:bottom w:val="single" w:sz="4" w:space="0" w:color="auto"/>
              <w:right w:val="single" w:sz="8" w:space="0" w:color="auto"/>
            </w:tcBorders>
            <w:shd w:val="clear" w:color="auto" w:fill="auto"/>
            <w:vAlign w:val="center"/>
            <w:hideMark/>
          </w:tcPr>
          <w:p w:rsidR="007F1F39" w:rsidRPr="00205196" w:rsidRDefault="007F1F39" w:rsidP="007F1F39">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&lt;0.01</w:t>
            </w:r>
          </w:p>
        </w:tc>
        <w:tc>
          <w:tcPr>
            <w:tcW w:w="482" w:type="pct"/>
            <w:tcBorders>
              <w:top w:val="nil"/>
              <w:left w:val="nil"/>
              <w:bottom w:val="single" w:sz="4" w:space="0" w:color="auto"/>
              <w:right w:val="single" w:sz="8"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0.32</w:t>
            </w:r>
          </w:p>
        </w:tc>
        <w:tc>
          <w:tcPr>
            <w:tcW w:w="399" w:type="pct"/>
            <w:tcBorders>
              <w:top w:val="nil"/>
              <w:left w:val="nil"/>
              <w:bottom w:val="single" w:sz="4" w:space="0" w:color="auto"/>
              <w:right w:val="single" w:sz="8"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1.15</w:t>
            </w:r>
          </w:p>
        </w:tc>
        <w:tc>
          <w:tcPr>
            <w:tcW w:w="401" w:type="pct"/>
            <w:tcBorders>
              <w:top w:val="nil"/>
              <w:left w:val="nil"/>
              <w:bottom w:val="single" w:sz="4" w:space="0" w:color="auto"/>
              <w:right w:val="single" w:sz="8"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4.18</w:t>
            </w:r>
          </w:p>
        </w:tc>
        <w:tc>
          <w:tcPr>
            <w:tcW w:w="400" w:type="pct"/>
            <w:tcBorders>
              <w:top w:val="nil"/>
              <w:left w:val="nil"/>
              <w:bottom w:val="single" w:sz="4" w:space="0" w:color="auto"/>
              <w:right w:val="single" w:sz="8"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1.32</w:t>
            </w:r>
          </w:p>
        </w:tc>
        <w:tc>
          <w:tcPr>
            <w:tcW w:w="386" w:type="pct"/>
            <w:tcBorders>
              <w:top w:val="nil"/>
              <w:left w:val="nil"/>
              <w:bottom w:val="single" w:sz="4" w:space="0" w:color="auto"/>
              <w:right w:val="single" w:sz="8"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0.01</w:t>
            </w:r>
          </w:p>
        </w:tc>
        <w:tc>
          <w:tcPr>
            <w:tcW w:w="364" w:type="pct"/>
            <w:vMerge/>
            <w:tcBorders>
              <w:top w:val="nil"/>
              <w:left w:val="single" w:sz="8" w:space="0" w:color="auto"/>
              <w:bottom w:val="single" w:sz="4" w:space="0" w:color="auto"/>
              <w:right w:val="single" w:sz="8" w:space="0" w:color="auto"/>
            </w:tcBorders>
            <w:vAlign w:val="center"/>
            <w:hideMark/>
          </w:tcPr>
          <w:p w:rsidR="007F1F39" w:rsidRPr="00360B72" w:rsidRDefault="007F1F39" w:rsidP="007F1F39">
            <w:pPr>
              <w:widowControl/>
              <w:spacing w:line="360" w:lineRule="auto"/>
              <w:jc w:val="left"/>
              <w:rPr>
                <w:rFonts w:ascii="宋体" w:eastAsia="宋体" w:hAnsi="宋体" w:cs="宋体"/>
                <w:color w:val="000000"/>
                <w:kern w:val="0"/>
                <w:sz w:val="18"/>
                <w:szCs w:val="18"/>
              </w:rPr>
            </w:pPr>
          </w:p>
        </w:tc>
      </w:tr>
      <w:tr w:rsidR="007F1F39" w:rsidRPr="00647C46" w:rsidTr="007F1F39">
        <w:trPr>
          <w:trHeight w:val="375"/>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647C46" w:rsidRDefault="007F1F39" w:rsidP="007F1F39">
            <w:pPr>
              <w:widowControl/>
              <w:spacing w:line="360" w:lineRule="auto"/>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湘金</w:t>
            </w:r>
            <w:r>
              <w:rPr>
                <w:rFonts w:ascii="宋体" w:eastAsia="宋体" w:hAnsi="宋体" w:cs="宋体"/>
                <w:color w:val="000000"/>
                <w:kern w:val="0"/>
                <w:sz w:val="20"/>
                <w:szCs w:val="20"/>
              </w:rPr>
              <w:t>公司</w:t>
            </w:r>
            <w:proofErr w:type="gramEnd"/>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10.31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205196" w:rsidRDefault="007F1F39" w:rsidP="007F1F39">
            <w:pPr>
              <w:widowControl/>
              <w:spacing w:line="360" w:lineRule="auto"/>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10.11</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205196" w:rsidRDefault="007F1F39" w:rsidP="007F1F39">
            <w:pPr>
              <w:widowControl/>
              <w:spacing w:line="360" w:lineRule="auto"/>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14.02</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205196" w:rsidRDefault="007F1F39" w:rsidP="007F1F39">
            <w:pPr>
              <w:widowControl/>
              <w:spacing w:line="360" w:lineRule="auto"/>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0.38</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205196" w:rsidRDefault="007F1F39" w:rsidP="007F1F39">
            <w:pPr>
              <w:widowControl/>
              <w:spacing w:line="360" w:lineRule="auto"/>
              <w:jc w:val="center"/>
              <w:rPr>
                <w:rFonts w:ascii="宋体" w:eastAsia="宋体" w:hAnsi="宋体" w:cs="宋体"/>
                <w:color w:val="000000"/>
                <w:kern w:val="0"/>
                <w:sz w:val="18"/>
                <w:szCs w:val="18"/>
              </w:rPr>
            </w:pPr>
            <w:r w:rsidRPr="00205196">
              <w:rPr>
                <w:rFonts w:ascii="宋体" w:eastAsia="宋体" w:hAnsi="宋体" w:cs="宋体" w:hint="eastAsia"/>
                <w:color w:val="000000"/>
                <w:kern w:val="0"/>
                <w:sz w:val="18"/>
                <w:szCs w:val="18"/>
              </w:rPr>
              <w:t>&lt;0.01</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0.37</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4.07</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20.36</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1.11</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0.12</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jc w:val="center"/>
              <w:rPr>
                <w:rFonts w:ascii="宋体" w:eastAsia="宋体" w:hAnsi="宋体" w:cs="宋体"/>
                <w:color w:val="000000"/>
                <w:kern w:val="0"/>
                <w:sz w:val="18"/>
                <w:szCs w:val="18"/>
              </w:rPr>
            </w:pPr>
            <w:r w:rsidRPr="00360B72">
              <w:rPr>
                <w:rFonts w:ascii="宋体" w:eastAsia="宋体" w:hAnsi="宋体" w:cs="宋体" w:hint="eastAsia"/>
                <w:color w:val="000000"/>
                <w:kern w:val="0"/>
                <w:sz w:val="18"/>
                <w:szCs w:val="18"/>
              </w:rPr>
              <w:t>粉状</w:t>
            </w:r>
          </w:p>
        </w:tc>
      </w:tr>
      <w:tr w:rsidR="007F1F39" w:rsidRPr="00647C46" w:rsidTr="004C6404">
        <w:trPr>
          <w:trHeight w:val="375"/>
        </w:trPr>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647C46" w:rsidRDefault="007F1F39" w:rsidP="007F1F39">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德国公司</w:t>
            </w:r>
          </w:p>
          <w:p w:rsidR="007F1F39" w:rsidRPr="00647C46" w:rsidRDefault="007F1F39" w:rsidP="007F1F39">
            <w:pPr>
              <w:spacing w:line="360" w:lineRule="auto"/>
              <w:jc w:val="center"/>
              <w:rPr>
                <w:rFonts w:ascii="宋体" w:eastAsia="宋体" w:hAnsi="宋体" w:cs="宋体"/>
                <w:color w:val="000000"/>
                <w:kern w:val="0"/>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color w:val="000000"/>
                <w:kern w:val="0"/>
                <w:sz w:val="18"/>
                <w:szCs w:val="18"/>
              </w:rPr>
              <w:t>12.37</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12.15</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2.56</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1.23</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jc w:val="center"/>
              <w:rPr>
                <w:rFonts w:ascii="宋体" w:eastAsia="宋体" w:hAnsi="宋体" w:cs="宋体"/>
                <w:color w:val="000000"/>
                <w:kern w:val="0"/>
                <w:sz w:val="18"/>
                <w:szCs w:val="18"/>
              </w:rPr>
            </w:pPr>
            <w:r w:rsidRPr="00360B72">
              <w:rPr>
                <w:rFonts w:ascii="宋体" w:eastAsia="宋体" w:hAnsi="宋体" w:cs="宋体" w:hint="eastAsia"/>
                <w:color w:val="000000"/>
                <w:kern w:val="0"/>
                <w:sz w:val="18"/>
                <w:szCs w:val="18"/>
              </w:rPr>
              <w:t>&lt;0.01</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0.67</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1.01</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0.23</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0.65</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4.41</w:t>
            </w:r>
          </w:p>
        </w:tc>
        <w:tc>
          <w:tcPr>
            <w:tcW w:w="364" w:type="pct"/>
            <w:vMerge w:val="restart"/>
            <w:tcBorders>
              <w:top w:val="single" w:sz="4" w:space="0" w:color="auto"/>
              <w:left w:val="single" w:sz="4" w:space="0" w:color="auto"/>
              <w:right w:val="single" w:sz="4" w:space="0" w:color="auto"/>
            </w:tcBorders>
            <w:shd w:val="clear" w:color="auto" w:fill="auto"/>
            <w:vAlign w:val="center"/>
            <w:hideMark/>
          </w:tcPr>
          <w:p w:rsidR="007F1F39" w:rsidRPr="00360B72" w:rsidRDefault="007F1F39" w:rsidP="007F1F39">
            <w:pPr>
              <w:spacing w:line="360" w:lineRule="auto"/>
              <w:jc w:val="center"/>
              <w:rPr>
                <w:rFonts w:ascii="宋体" w:eastAsia="宋体" w:hAnsi="宋体" w:cs="宋体"/>
                <w:color w:val="000000"/>
                <w:kern w:val="0"/>
                <w:sz w:val="18"/>
                <w:szCs w:val="18"/>
              </w:rPr>
            </w:pPr>
            <w:r w:rsidRPr="00360B72">
              <w:rPr>
                <w:rFonts w:ascii="宋体" w:eastAsia="宋体" w:hAnsi="宋体" w:cs="宋体" w:hint="eastAsia"/>
                <w:color w:val="000000"/>
                <w:kern w:val="0"/>
                <w:sz w:val="18"/>
                <w:szCs w:val="18"/>
              </w:rPr>
              <w:t>泥状</w:t>
            </w:r>
          </w:p>
        </w:tc>
      </w:tr>
      <w:tr w:rsidR="007F1F39" w:rsidRPr="00647C46" w:rsidTr="004C6404">
        <w:trPr>
          <w:trHeight w:val="375"/>
        </w:trPr>
        <w:tc>
          <w:tcPr>
            <w:tcW w:w="495" w:type="pct"/>
            <w:vMerge/>
            <w:tcBorders>
              <w:top w:val="single" w:sz="4" w:space="0" w:color="auto"/>
              <w:left w:val="single" w:sz="4" w:space="0" w:color="auto"/>
              <w:bottom w:val="single" w:sz="4" w:space="0" w:color="auto"/>
              <w:right w:val="single" w:sz="4" w:space="0" w:color="auto"/>
            </w:tcBorders>
            <w:vAlign w:val="center"/>
            <w:hideMark/>
          </w:tcPr>
          <w:p w:rsidR="007F1F39" w:rsidRPr="00647C46" w:rsidRDefault="007F1F39" w:rsidP="007F1F39">
            <w:pPr>
              <w:spacing w:line="360" w:lineRule="auto"/>
              <w:jc w:val="center"/>
              <w:rPr>
                <w:rFonts w:ascii="宋体" w:eastAsia="宋体" w:hAnsi="宋体" w:cs="宋体"/>
                <w:color w:val="000000"/>
                <w:kern w:val="0"/>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11.58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11.95</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5.23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2.01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jc w:val="center"/>
              <w:rPr>
                <w:rFonts w:ascii="宋体" w:eastAsia="宋体" w:hAnsi="宋体" w:cs="宋体"/>
                <w:color w:val="000000"/>
                <w:kern w:val="0"/>
                <w:sz w:val="18"/>
                <w:szCs w:val="18"/>
              </w:rPr>
            </w:pPr>
            <w:r w:rsidRPr="00360B72">
              <w:rPr>
                <w:rFonts w:ascii="宋体" w:eastAsia="宋体" w:hAnsi="宋体" w:cs="宋体" w:hint="eastAsia"/>
                <w:color w:val="000000"/>
                <w:kern w:val="0"/>
                <w:sz w:val="18"/>
                <w:szCs w:val="18"/>
              </w:rPr>
              <w:t>&lt;0.01</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0.82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1.38</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0.07</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0.31</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3.94</w:t>
            </w:r>
          </w:p>
        </w:tc>
        <w:tc>
          <w:tcPr>
            <w:tcW w:w="364" w:type="pct"/>
            <w:vMerge/>
            <w:tcBorders>
              <w:left w:val="single" w:sz="4" w:space="0" w:color="auto"/>
              <w:right w:val="single" w:sz="4" w:space="0" w:color="auto"/>
            </w:tcBorders>
            <w:vAlign w:val="center"/>
            <w:hideMark/>
          </w:tcPr>
          <w:p w:rsidR="007F1F39" w:rsidRPr="00360B72" w:rsidRDefault="007F1F39" w:rsidP="007F1F39">
            <w:pPr>
              <w:spacing w:line="360" w:lineRule="auto"/>
              <w:jc w:val="center"/>
              <w:rPr>
                <w:rFonts w:ascii="宋体" w:eastAsia="宋体" w:hAnsi="宋体" w:cs="宋体"/>
                <w:color w:val="000000"/>
                <w:kern w:val="0"/>
                <w:sz w:val="18"/>
                <w:szCs w:val="18"/>
              </w:rPr>
            </w:pPr>
          </w:p>
        </w:tc>
      </w:tr>
      <w:tr w:rsidR="007F1F39" w:rsidRPr="00647C46" w:rsidTr="004C6404">
        <w:trPr>
          <w:trHeight w:val="375"/>
        </w:trPr>
        <w:tc>
          <w:tcPr>
            <w:tcW w:w="49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647C46" w:rsidRDefault="007F1F39" w:rsidP="007F1F39">
            <w:pPr>
              <w:widowControl/>
              <w:spacing w:line="360" w:lineRule="auto"/>
              <w:jc w:val="center"/>
              <w:rPr>
                <w:rFonts w:ascii="宋体" w:eastAsia="宋体" w:hAnsi="宋体" w:cs="宋体"/>
                <w:color w:val="000000"/>
                <w:kern w:val="0"/>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10.36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13.08</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3.27</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0.98</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jc w:val="center"/>
              <w:rPr>
                <w:rFonts w:ascii="宋体" w:eastAsia="宋体" w:hAnsi="宋体" w:cs="宋体"/>
                <w:color w:val="000000"/>
                <w:kern w:val="0"/>
                <w:sz w:val="18"/>
                <w:szCs w:val="18"/>
              </w:rPr>
            </w:pPr>
            <w:r w:rsidRPr="00360B72">
              <w:rPr>
                <w:rFonts w:ascii="宋体" w:eastAsia="宋体" w:hAnsi="宋体" w:cs="宋体" w:hint="eastAsia"/>
                <w:color w:val="000000"/>
                <w:kern w:val="0"/>
                <w:sz w:val="18"/>
                <w:szCs w:val="18"/>
              </w:rPr>
              <w:t>&lt;0.01</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0.59</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2.60</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0.11</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0.64</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7F1F39" w:rsidRPr="00360B72" w:rsidRDefault="007F1F39" w:rsidP="007F1F39">
            <w:pPr>
              <w:widowControl/>
              <w:spacing w:line="36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5.55</w:t>
            </w:r>
          </w:p>
        </w:tc>
        <w:tc>
          <w:tcPr>
            <w:tcW w:w="364" w:type="pct"/>
            <w:vMerge/>
            <w:tcBorders>
              <w:left w:val="single" w:sz="4" w:space="0" w:color="auto"/>
              <w:bottom w:val="single" w:sz="4" w:space="0" w:color="auto"/>
              <w:right w:val="single" w:sz="4" w:space="0" w:color="auto"/>
            </w:tcBorders>
            <w:shd w:val="clear" w:color="auto" w:fill="auto"/>
            <w:vAlign w:val="center"/>
            <w:hideMark/>
          </w:tcPr>
          <w:p w:rsidR="007F1F39" w:rsidRPr="00360B72" w:rsidRDefault="007F1F39" w:rsidP="007F1F39">
            <w:pPr>
              <w:widowControl/>
              <w:spacing w:line="360" w:lineRule="auto"/>
              <w:jc w:val="center"/>
              <w:rPr>
                <w:rFonts w:ascii="宋体" w:eastAsia="宋体" w:hAnsi="宋体" w:cs="宋体"/>
                <w:color w:val="000000"/>
                <w:kern w:val="0"/>
                <w:sz w:val="18"/>
                <w:szCs w:val="18"/>
              </w:rPr>
            </w:pPr>
          </w:p>
        </w:tc>
      </w:tr>
    </w:tbl>
    <w:p w:rsidR="00360B72" w:rsidRPr="00360B72" w:rsidRDefault="00360B72" w:rsidP="002B7AFA">
      <w:pPr>
        <w:spacing w:beforeLines="50" w:before="156" w:afterLines="50" w:after="156" w:line="360" w:lineRule="exact"/>
        <w:rPr>
          <w:rFonts w:asciiTheme="minorEastAsia" w:hAnsiTheme="minorEastAsia"/>
          <w:b/>
          <w:szCs w:val="21"/>
        </w:rPr>
      </w:pPr>
    </w:p>
    <w:p w:rsidR="007F1F39" w:rsidRPr="007F1F39" w:rsidRDefault="007F1F39" w:rsidP="002B7AFA">
      <w:pPr>
        <w:spacing w:beforeLines="50" w:before="156" w:afterLines="50" w:after="156" w:line="360" w:lineRule="exact"/>
        <w:rPr>
          <w:rFonts w:asciiTheme="minorEastAsia" w:hAnsiTheme="minorEastAsia"/>
          <w:szCs w:val="21"/>
        </w:rPr>
      </w:pPr>
      <w:r w:rsidRPr="007F1F39">
        <w:rPr>
          <w:rFonts w:asciiTheme="minorEastAsia" w:hAnsiTheme="minorEastAsia" w:hint="eastAsia"/>
          <w:szCs w:val="21"/>
        </w:rPr>
        <w:t>从</w:t>
      </w:r>
      <w:r w:rsidRPr="007F1F39">
        <w:rPr>
          <w:rFonts w:asciiTheme="minorEastAsia" w:hAnsiTheme="minorEastAsia"/>
          <w:szCs w:val="21"/>
        </w:rPr>
        <w:t>上表可知，</w:t>
      </w:r>
      <w:proofErr w:type="gramStart"/>
      <w:r w:rsidRPr="007F1F39">
        <w:rPr>
          <w:rFonts w:asciiTheme="minorEastAsia" w:hAnsiTheme="minorEastAsia"/>
          <w:szCs w:val="21"/>
        </w:rPr>
        <w:t>粗亚碲酸</w:t>
      </w:r>
      <w:proofErr w:type="gramEnd"/>
      <w:r w:rsidRPr="007F1F39">
        <w:rPr>
          <w:rFonts w:asciiTheme="minorEastAsia" w:hAnsiTheme="minorEastAsia"/>
          <w:szCs w:val="21"/>
        </w:rPr>
        <w:t>钠的碲含量在</w:t>
      </w:r>
      <w:r w:rsidRPr="007F1F39">
        <w:rPr>
          <w:rFonts w:asciiTheme="minorEastAsia" w:hAnsiTheme="minorEastAsia" w:hint="eastAsia"/>
          <w:szCs w:val="21"/>
        </w:rPr>
        <w:t>5</w:t>
      </w:r>
      <w:r w:rsidRPr="007F1F39">
        <w:rPr>
          <w:rFonts w:asciiTheme="minorEastAsia" w:hAnsiTheme="minorEastAsia"/>
          <w:szCs w:val="21"/>
        </w:rPr>
        <w:t>.26%</w:t>
      </w:r>
      <w:r w:rsidRPr="007F1F39">
        <w:rPr>
          <w:rFonts w:asciiTheme="minorEastAsia" w:hAnsiTheme="minorEastAsia" w:hint="eastAsia"/>
          <w:szCs w:val="21"/>
        </w:rPr>
        <w:t>～</w:t>
      </w:r>
      <w:r w:rsidRPr="007F1F39">
        <w:rPr>
          <w:rFonts w:asciiTheme="minorEastAsia" w:hAnsiTheme="minorEastAsia"/>
          <w:szCs w:val="21"/>
        </w:rPr>
        <w:t>23.11%</w:t>
      </w:r>
      <w:r w:rsidRPr="007F1F39">
        <w:rPr>
          <w:rFonts w:asciiTheme="minorEastAsia" w:hAnsiTheme="minorEastAsia" w:hint="eastAsia"/>
          <w:szCs w:val="21"/>
        </w:rPr>
        <w:t>之间</w:t>
      </w:r>
      <w:r w:rsidR="00620E3B">
        <w:rPr>
          <w:rFonts w:asciiTheme="minorEastAsia" w:hAnsiTheme="minorEastAsia" w:hint="eastAsia"/>
          <w:szCs w:val="21"/>
        </w:rPr>
        <w:t>，</w:t>
      </w:r>
      <w:r w:rsidR="00620E3B">
        <w:rPr>
          <w:rFonts w:asciiTheme="minorEastAsia" w:hAnsiTheme="minorEastAsia"/>
          <w:szCs w:val="21"/>
        </w:rPr>
        <w:t>可以将</w:t>
      </w:r>
      <w:proofErr w:type="gramStart"/>
      <w:r w:rsidR="00620E3B">
        <w:rPr>
          <w:rFonts w:asciiTheme="minorEastAsia" w:hAnsiTheme="minorEastAsia"/>
          <w:szCs w:val="21"/>
        </w:rPr>
        <w:t>粗亚碲酸</w:t>
      </w:r>
      <w:proofErr w:type="gramEnd"/>
      <w:r w:rsidR="00620E3B">
        <w:rPr>
          <w:rFonts w:asciiTheme="minorEastAsia" w:hAnsiTheme="minorEastAsia"/>
          <w:szCs w:val="21"/>
        </w:rPr>
        <w:t>钠的碲含量规定为</w:t>
      </w:r>
      <w:r w:rsidR="00620E3B">
        <w:rPr>
          <w:rFonts w:asciiTheme="minorEastAsia" w:hAnsiTheme="minorEastAsia" w:hint="eastAsia"/>
          <w:szCs w:val="21"/>
        </w:rPr>
        <w:t>5</w:t>
      </w:r>
      <w:r w:rsidR="00620E3B">
        <w:rPr>
          <w:rFonts w:asciiTheme="minorEastAsia" w:hAnsiTheme="minorEastAsia"/>
          <w:szCs w:val="21"/>
        </w:rPr>
        <w:t>%</w:t>
      </w:r>
      <w:r w:rsidR="00620E3B">
        <w:rPr>
          <w:rFonts w:asciiTheme="minorEastAsia" w:hAnsiTheme="minorEastAsia" w:hint="eastAsia"/>
          <w:szCs w:val="21"/>
        </w:rPr>
        <w:t>、10</w:t>
      </w:r>
      <w:r w:rsidR="00620E3B">
        <w:rPr>
          <w:rFonts w:asciiTheme="minorEastAsia" w:hAnsiTheme="minorEastAsia"/>
          <w:szCs w:val="21"/>
        </w:rPr>
        <w:t>%、</w:t>
      </w:r>
      <w:r w:rsidR="00620E3B">
        <w:rPr>
          <w:rFonts w:asciiTheme="minorEastAsia" w:hAnsiTheme="minorEastAsia" w:hint="eastAsia"/>
          <w:szCs w:val="21"/>
        </w:rPr>
        <w:t>20</w:t>
      </w:r>
      <w:r w:rsidR="00620E3B">
        <w:rPr>
          <w:rFonts w:asciiTheme="minorEastAsia" w:hAnsiTheme="minorEastAsia"/>
          <w:szCs w:val="21"/>
        </w:rPr>
        <w:t>%</w:t>
      </w:r>
      <w:r w:rsidR="00620E3B">
        <w:rPr>
          <w:rFonts w:asciiTheme="minorEastAsia" w:hAnsiTheme="minorEastAsia" w:hint="eastAsia"/>
          <w:szCs w:val="21"/>
        </w:rPr>
        <w:t>三</w:t>
      </w:r>
      <w:r w:rsidR="00620E3B">
        <w:rPr>
          <w:rFonts w:asciiTheme="minorEastAsia" w:hAnsiTheme="minorEastAsia"/>
          <w:szCs w:val="21"/>
        </w:rPr>
        <w:t>个牌号。</w:t>
      </w:r>
    </w:p>
    <w:p w:rsidR="002B7AFA" w:rsidRPr="00226B76" w:rsidRDefault="002B7AFA" w:rsidP="002B7AFA">
      <w:pPr>
        <w:spacing w:beforeLines="50" w:before="156" w:afterLines="50" w:after="156" w:line="360" w:lineRule="exact"/>
        <w:rPr>
          <w:rFonts w:ascii="宋体" w:hAnsi="宋体" w:cs="TT54AB0ED3tCID-WinCharSetFFFF-H"/>
          <w:b/>
          <w:bCs/>
          <w:kern w:val="0"/>
          <w:szCs w:val="21"/>
        </w:rPr>
      </w:pPr>
      <w:r>
        <w:rPr>
          <w:rFonts w:asciiTheme="minorEastAsia" w:hAnsiTheme="minorEastAsia" w:hint="eastAsia"/>
          <w:b/>
          <w:szCs w:val="21"/>
        </w:rPr>
        <w:t>2、</w:t>
      </w:r>
      <w:r w:rsidRPr="00226B76">
        <w:rPr>
          <w:rFonts w:ascii="宋体" w:hAnsi="宋体" w:cs="TT54AB0ED3tCID-WinCharSetFFFF-H" w:hint="eastAsia"/>
          <w:b/>
          <w:bCs/>
          <w:kern w:val="0"/>
          <w:szCs w:val="21"/>
        </w:rPr>
        <w:t xml:space="preserve"> 检验规则</w:t>
      </w:r>
    </w:p>
    <w:p w:rsidR="002B7AFA" w:rsidRPr="00226B76" w:rsidRDefault="002B7AFA" w:rsidP="002B7AFA">
      <w:pPr>
        <w:spacing w:line="360" w:lineRule="exact"/>
        <w:rPr>
          <w:rFonts w:ascii="宋体" w:hAnsi="宋体"/>
          <w:bCs/>
          <w:szCs w:val="21"/>
        </w:rPr>
      </w:pPr>
      <w:r>
        <w:rPr>
          <w:rFonts w:ascii="宋体" w:hAnsi="宋体" w:hint="eastAsia"/>
          <w:bCs/>
          <w:szCs w:val="21"/>
        </w:rPr>
        <w:t>2</w:t>
      </w:r>
      <w:r w:rsidRPr="00226B76">
        <w:rPr>
          <w:rFonts w:ascii="宋体" w:hAnsi="宋体" w:hint="eastAsia"/>
          <w:bCs/>
          <w:szCs w:val="21"/>
        </w:rPr>
        <w:t>.1 检查和验收</w:t>
      </w:r>
    </w:p>
    <w:p w:rsidR="002B7AFA" w:rsidRPr="00226B76" w:rsidRDefault="002B7AFA" w:rsidP="002B7AFA">
      <w:pPr>
        <w:spacing w:line="360" w:lineRule="exact"/>
        <w:rPr>
          <w:rFonts w:ascii="宋体" w:hAnsi="宋体"/>
          <w:szCs w:val="21"/>
        </w:rPr>
      </w:pPr>
      <w:r>
        <w:rPr>
          <w:rFonts w:ascii="宋体" w:hAnsi="宋体" w:hint="eastAsia"/>
          <w:szCs w:val="21"/>
        </w:rPr>
        <w:t>2</w:t>
      </w:r>
      <w:r w:rsidRPr="00226B76">
        <w:rPr>
          <w:rFonts w:ascii="宋体" w:hAnsi="宋体" w:hint="eastAsia"/>
          <w:szCs w:val="21"/>
        </w:rPr>
        <w:t xml:space="preserve">.1.1 </w:t>
      </w:r>
      <w:r>
        <w:rPr>
          <w:rFonts w:ascii="宋体" w:hAnsi="宋体" w:hint="eastAsia"/>
          <w:szCs w:val="21"/>
        </w:rPr>
        <w:t>粗亚碲酸钠</w:t>
      </w:r>
      <w:r w:rsidRPr="00226B76">
        <w:rPr>
          <w:rFonts w:ascii="宋体" w:hAnsi="宋体" w:hint="eastAsia"/>
          <w:szCs w:val="21"/>
        </w:rPr>
        <w:t>由供方质量检验部门按本标准的规定进行检验，供方应保证产品质量符合本标准及合同（或订货单）的规定，并填写质量证明书。</w:t>
      </w:r>
    </w:p>
    <w:p w:rsidR="002B7AFA" w:rsidRPr="00226B76" w:rsidRDefault="002B7AFA" w:rsidP="002B7AFA">
      <w:pPr>
        <w:spacing w:line="360" w:lineRule="exact"/>
        <w:rPr>
          <w:rFonts w:ascii="宋体" w:hAnsi="宋体"/>
          <w:szCs w:val="21"/>
        </w:rPr>
      </w:pPr>
      <w:r>
        <w:rPr>
          <w:rFonts w:ascii="宋体" w:hAnsi="宋体" w:hint="eastAsia"/>
          <w:szCs w:val="21"/>
        </w:rPr>
        <w:t>2</w:t>
      </w:r>
      <w:r w:rsidRPr="00226B76">
        <w:rPr>
          <w:rFonts w:ascii="宋体" w:hAnsi="宋体" w:hint="eastAsia"/>
          <w:szCs w:val="21"/>
        </w:rPr>
        <w:t>.1.2 需方应对收到的产品按本标准的规定进行检验，如检验结果与本标准（或定货合同）的具体规定不符时，应在</w:t>
      </w:r>
      <w:r w:rsidRPr="00226B76">
        <w:rPr>
          <w:rFonts w:ascii="宋体" w:hAnsi="宋体"/>
          <w:szCs w:val="21"/>
        </w:rPr>
        <w:t>30</w:t>
      </w:r>
      <w:r w:rsidRPr="00226B76">
        <w:rPr>
          <w:rFonts w:ascii="宋体" w:hAnsi="宋体" w:hint="eastAsia"/>
          <w:szCs w:val="21"/>
        </w:rPr>
        <w:t>d内向供方提出，由供需双方协商解决。如需仲裁，以仲裁结果为判定依据。</w:t>
      </w:r>
    </w:p>
    <w:p w:rsidR="002B7AFA" w:rsidRPr="00226B76" w:rsidRDefault="002B7AFA" w:rsidP="002B7AFA">
      <w:pPr>
        <w:spacing w:line="360" w:lineRule="exact"/>
        <w:rPr>
          <w:rFonts w:ascii="宋体" w:hAnsi="宋体"/>
          <w:bCs/>
          <w:szCs w:val="21"/>
        </w:rPr>
      </w:pPr>
      <w:r>
        <w:rPr>
          <w:rFonts w:ascii="宋体" w:hAnsi="宋体" w:hint="eastAsia"/>
          <w:bCs/>
          <w:szCs w:val="21"/>
        </w:rPr>
        <w:t>2</w:t>
      </w:r>
      <w:r w:rsidRPr="00226B76">
        <w:rPr>
          <w:rFonts w:ascii="宋体" w:hAnsi="宋体" w:hint="eastAsia"/>
          <w:bCs/>
          <w:szCs w:val="21"/>
        </w:rPr>
        <w:t>.2 组批</w:t>
      </w:r>
    </w:p>
    <w:p w:rsidR="002B7AFA" w:rsidRPr="00226B76" w:rsidRDefault="002B7AFA" w:rsidP="002B7AFA">
      <w:pPr>
        <w:spacing w:line="360" w:lineRule="exact"/>
        <w:ind w:firstLineChars="200" w:firstLine="420"/>
        <w:rPr>
          <w:rFonts w:ascii="宋体" w:hAnsi="宋体"/>
          <w:szCs w:val="21"/>
        </w:rPr>
      </w:pPr>
      <w:r>
        <w:rPr>
          <w:rFonts w:ascii="宋体" w:hAnsi="宋体" w:hint="eastAsia"/>
          <w:szCs w:val="21"/>
        </w:rPr>
        <w:t>粗亚碲酸钠</w:t>
      </w:r>
      <w:r w:rsidRPr="00226B76">
        <w:rPr>
          <w:rFonts w:ascii="宋体" w:hAnsi="宋体" w:hint="eastAsia"/>
          <w:szCs w:val="21"/>
        </w:rPr>
        <w:t>应成批提交检验，每批应由同一牌号的产品组成，批重不大于5t；或由供需双方协商确定批重</w:t>
      </w:r>
    </w:p>
    <w:p w:rsidR="002B7AFA" w:rsidRPr="00226B76" w:rsidRDefault="002B7AFA" w:rsidP="002B7AFA">
      <w:pPr>
        <w:autoSpaceDE w:val="0"/>
        <w:autoSpaceDN w:val="0"/>
        <w:adjustRightInd w:val="0"/>
        <w:spacing w:line="360" w:lineRule="exact"/>
        <w:jc w:val="left"/>
        <w:rPr>
          <w:rFonts w:ascii="宋体" w:hAnsi="宋体"/>
          <w:bCs/>
          <w:szCs w:val="21"/>
        </w:rPr>
      </w:pPr>
      <w:r>
        <w:rPr>
          <w:rFonts w:ascii="宋体" w:hAnsi="宋体" w:hint="eastAsia"/>
          <w:bCs/>
          <w:szCs w:val="21"/>
        </w:rPr>
        <w:t>2</w:t>
      </w:r>
      <w:r w:rsidRPr="00226B76">
        <w:rPr>
          <w:rFonts w:ascii="宋体" w:hAnsi="宋体" w:hint="eastAsia"/>
          <w:bCs/>
          <w:szCs w:val="21"/>
        </w:rPr>
        <w:t>.3 取样和制样</w:t>
      </w:r>
    </w:p>
    <w:p w:rsidR="00340C2E" w:rsidRPr="002B7AFA" w:rsidRDefault="002B7AFA" w:rsidP="002B7AFA">
      <w:pPr>
        <w:spacing w:line="360" w:lineRule="auto"/>
        <w:rPr>
          <w:rFonts w:asciiTheme="minorEastAsia" w:hAnsiTheme="minorEastAsia"/>
          <w:b/>
          <w:szCs w:val="21"/>
        </w:rPr>
      </w:pPr>
      <w:r>
        <w:rPr>
          <w:rFonts w:ascii="宋体" w:hAnsi="宋体" w:hint="eastAsia"/>
          <w:szCs w:val="21"/>
        </w:rPr>
        <w:t>粗亚碲酸钠</w:t>
      </w:r>
      <w:r w:rsidRPr="00226B76">
        <w:rPr>
          <w:rFonts w:ascii="宋体" w:hAnsi="宋体" w:hint="eastAsia"/>
          <w:szCs w:val="21"/>
        </w:rPr>
        <w:t>取样按照双方约定的取样方法或参照</w:t>
      </w:r>
      <w:r w:rsidRPr="00226B76">
        <w:rPr>
          <w:rFonts w:ascii="宋体" w:hAnsi="宋体"/>
          <w:szCs w:val="21"/>
        </w:rPr>
        <w:t>GB/T 6679</w:t>
      </w:r>
      <w:r w:rsidRPr="00226B76">
        <w:rPr>
          <w:rFonts w:ascii="宋体" w:hAnsi="宋体" w:hint="eastAsia"/>
          <w:szCs w:val="21"/>
        </w:rPr>
        <w:t>的规定进行取样，每个包装单元必须取样；</w:t>
      </w:r>
      <w:r w:rsidRPr="00226B76">
        <w:rPr>
          <w:rFonts w:ascii="宋体" w:hAnsi="宋体" w:hint="eastAsia"/>
          <w:color w:val="000000"/>
          <w:szCs w:val="21"/>
        </w:rPr>
        <w:t>参照YS/T87中7.1～7.4规定进行水分测定</w:t>
      </w:r>
      <w:r w:rsidRPr="00226B76">
        <w:rPr>
          <w:rFonts w:ascii="宋体" w:hAnsi="宋体" w:hint="eastAsia"/>
          <w:szCs w:val="21"/>
        </w:rPr>
        <w:t>，完成水分测定后磨碎烘干后的样品</w:t>
      </w:r>
      <w:r w:rsidRPr="00226B76">
        <w:rPr>
          <w:rFonts w:ascii="宋体" w:hAnsi="宋体" w:hint="eastAsia"/>
          <w:szCs w:val="21"/>
        </w:rPr>
        <w:lastRenderedPageBreak/>
        <w:t>并且过0.15mm筛网，分取或缩分出4份分析试样，每份分析试样不少于150g</w:t>
      </w:r>
    </w:p>
    <w:p w:rsidR="00340C2E" w:rsidRDefault="002B7AFA" w:rsidP="00340C2E">
      <w:pPr>
        <w:spacing w:line="360" w:lineRule="auto"/>
        <w:ind w:leftChars="-250" w:left="-525" w:firstLineChars="200" w:firstLine="422"/>
        <w:rPr>
          <w:rFonts w:asciiTheme="minorEastAsia" w:hAnsiTheme="minorEastAsia"/>
          <w:b/>
          <w:szCs w:val="21"/>
        </w:rPr>
      </w:pPr>
      <w:r>
        <w:rPr>
          <w:rFonts w:asciiTheme="minorEastAsia" w:hAnsiTheme="minorEastAsia" w:hint="eastAsia"/>
          <w:b/>
          <w:szCs w:val="21"/>
        </w:rPr>
        <w:t>3</w:t>
      </w:r>
      <w:r w:rsidR="00430747" w:rsidRPr="00340C2E">
        <w:rPr>
          <w:rFonts w:asciiTheme="minorEastAsia" w:hAnsiTheme="minorEastAsia" w:hint="eastAsia"/>
          <w:b/>
          <w:szCs w:val="21"/>
        </w:rPr>
        <w:t>.确定标准的主要技术内容</w:t>
      </w:r>
    </w:p>
    <w:p w:rsidR="00374532" w:rsidRPr="00340C2E" w:rsidRDefault="002B7AFA" w:rsidP="00340C2E">
      <w:pPr>
        <w:spacing w:line="360" w:lineRule="auto"/>
        <w:ind w:leftChars="-250" w:left="-525" w:firstLineChars="200" w:firstLine="422"/>
        <w:rPr>
          <w:rFonts w:asciiTheme="minorEastAsia" w:hAnsiTheme="minorEastAsia"/>
          <w:b/>
          <w:szCs w:val="21"/>
        </w:rPr>
      </w:pPr>
      <w:r>
        <w:rPr>
          <w:rFonts w:asciiTheme="minorEastAsia" w:hAnsiTheme="minorEastAsia" w:cs="宋体" w:hint="eastAsia"/>
          <w:b/>
          <w:szCs w:val="21"/>
        </w:rPr>
        <w:t>3</w:t>
      </w:r>
      <w:r w:rsidR="00430747" w:rsidRPr="00340C2E">
        <w:rPr>
          <w:rFonts w:asciiTheme="minorEastAsia" w:hAnsiTheme="minorEastAsia" w:cs="宋体" w:hint="eastAsia"/>
          <w:b/>
          <w:szCs w:val="21"/>
        </w:rPr>
        <w:t>.1</w:t>
      </w:r>
      <w:r w:rsidR="00430747" w:rsidRPr="00497F2A">
        <w:rPr>
          <w:rFonts w:asciiTheme="minorEastAsia" w:hAnsiTheme="minorEastAsia" w:hint="eastAsia"/>
          <w:b/>
          <w:szCs w:val="21"/>
        </w:rPr>
        <w:t xml:space="preserve"> 产品牌号</w:t>
      </w:r>
      <w:r w:rsidR="00927852" w:rsidRPr="00497F2A">
        <w:rPr>
          <w:rFonts w:asciiTheme="minorEastAsia" w:hAnsiTheme="minorEastAsia" w:hint="eastAsia"/>
          <w:b/>
          <w:szCs w:val="21"/>
        </w:rPr>
        <w:t>和化学成分</w:t>
      </w:r>
      <w:r w:rsidR="00430747" w:rsidRPr="00497F2A">
        <w:rPr>
          <w:rFonts w:asciiTheme="minorEastAsia" w:hAnsiTheme="minorEastAsia" w:hint="eastAsia"/>
          <w:b/>
          <w:szCs w:val="21"/>
        </w:rPr>
        <w:t>的确定</w:t>
      </w:r>
    </w:p>
    <w:p w:rsidR="00374532" w:rsidRPr="00497F2A" w:rsidRDefault="00430747" w:rsidP="00340C2E">
      <w:pPr>
        <w:tabs>
          <w:tab w:val="left" w:pos="5220"/>
        </w:tabs>
        <w:spacing w:line="360" w:lineRule="auto"/>
        <w:ind w:firstLineChars="200" w:firstLine="420"/>
        <w:rPr>
          <w:rFonts w:asciiTheme="minorEastAsia" w:hAnsiTheme="minorEastAsia"/>
          <w:szCs w:val="21"/>
        </w:rPr>
      </w:pPr>
      <w:r w:rsidRPr="00497F2A">
        <w:rPr>
          <w:rFonts w:asciiTheme="minorEastAsia" w:hAnsiTheme="minorEastAsia" w:hint="eastAsia"/>
          <w:szCs w:val="21"/>
        </w:rPr>
        <w:t>根据</w:t>
      </w:r>
      <w:r w:rsidR="00927852" w:rsidRPr="00497F2A">
        <w:rPr>
          <w:rFonts w:asciiTheme="minorEastAsia" w:hAnsiTheme="minorEastAsia" w:hint="eastAsia"/>
          <w:szCs w:val="21"/>
        </w:rPr>
        <w:t>粗亚碲酸钠</w:t>
      </w:r>
      <w:r w:rsidRPr="00497F2A">
        <w:rPr>
          <w:rFonts w:asciiTheme="minorEastAsia" w:hAnsiTheme="minorEastAsia" w:hint="eastAsia"/>
          <w:szCs w:val="21"/>
        </w:rPr>
        <w:t>的化学成分的不同，确定本标准产品的牌号。</w:t>
      </w:r>
      <w:r w:rsidR="00927852" w:rsidRPr="00497F2A">
        <w:rPr>
          <w:rFonts w:asciiTheme="minorEastAsia" w:hAnsiTheme="minorEastAsia" w:hint="eastAsia"/>
          <w:szCs w:val="21"/>
        </w:rPr>
        <w:t>主要根据碲含量的不同分为不同的牌号及确定相应的产品化学成分。</w:t>
      </w:r>
    </w:p>
    <w:p w:rsidR="00374532" w:rsidRPr="00497F2A" w:rsidRDefault="002B7AFA" w:rsidP="00340C2E">
      <w:pPr>
        <w:spacing w:line="360" w:lineRule="auto"/>
        <w:rPr>
          <w:rFonts w:asciiTheme="minorEastAsia" w:hAnsiTheme="minorEastAsia"/>
          <w:b/>
          <w:szCs w:val="21"/>
        </w:rPr>
      </w:pPr>
      <w:r>
        <w:rPr>
          <w:rFonts w:asciiTheme="minorEastAsia" w:hAnsiTheme="minorEastAsia" w:hint="eastAsia"/>
          <w:b/>
          <w:szCs w:val="21"/>
        </w:rPr>
        <w:t>3</w:t>
      </w:r>
      <w:r w:rsidR="00430747" w:rsidRPr="00497F2A">
        <w:rPr>
          <w:rFonts w:asciiTheme="minorEastAsia" w:hAnsiTheme="minorEastAsia" w:hint="eastAsia"/>
          <w:b/>
          <w:szCs w:val="21"/>
        </w:rPr>
        <w:t>.2</w:t>
      </w:r>
      <w:r w:rsidR="00927852" w:rsidRPr="00497F2A">
        <w:rPr>
          <w:rFonts w:asciiTheme="minorEastAsia" w:hAnsiTheme="minorEastAsia" w:hint="eastAsia"/>
          <w:b/>
          <w:szCs w:val="21"/>
        </w:rPr>
        <w:t>杂质</w:t>
      </w:r>
      <w:r w:rsidR="00430747" w:rsidRPr="00497F2A">
        <w:rPr>
          <w:rFonts w:asciiTheme="minorEastAsia" w:hAnsiTheme="minorEastAsia" w:hint="eastAsia"/>
          <w:b/>
          <w:szCs w:val="21"/>
        </w:rPr>
        <w:t>的确定</w:t>
      </w:r>
    </w:p>
    <w:p w:rsidR="00374532" w:rsidRPr="00497F2A" w:rsidRDefault="002B7AFA" w:rsidP="00340C2E">
      <w:pPr>
        <w:tabs>
          <w:tab w:val="left" w:pos="1935"/>
        </w:tabs>
        <w:spacing w:line="360" w:lineRule="auto"/>
        <w:rPr>
          <w:rFonts w:asciiTheme="minorEastAsia" w:hAnsiTheme="minorEastAsia" w:cs="宋体"/>
          <w:szCs w:val="21"/>
        </w:rPr>
      </w:pPr>
      <w:r>
        <w:rPr>
          <w:rFonts w:asciiTheme="minorEastAsia" w:hAnsiTheme="minorEastAsia" w:cs="宋体" w:hint="eastAsia"/>
          <w:szCs w:val="21"/>
        </w:rPr>
        <w:t>3</w:t>
      </w:r>
      <w:r w:rsidR="00430747" w:rsidRPr="00340C2E">
        <w:rPr>
          <w:rFonts w:asciiTheme="minorEastAsia" w:hAnsiTheme="minorEastAsia" w:cs="宋体" w:hint="eastAsia"/>
          <w:szCs w:val="21"/>
        </w:rPr>
        <w:t>.2.1</w:t>
      </w:r>
      <w:r w:rsidR="00927852" w:rsidRPr="00497F2A">
        <w:rPr>
          <w:rFonts w:asciiTheme="minorEastAsia" w:hAnsiTheme="minorEastAsia" w:cs="宋体" w:hint="eastAsia"/>
          <w:szCs w:val="21"/>
        </w:rPr>
        <w:t>因为粗亚碲酸钠来源于相应的重金属冶炼副产物的再次加工而得到，所以产品中含有相应的重金属或高或低，有的主成分就是如铅物料，所以在该产品中不对重金属予以规定。</w:t>
      </w:r>
    </w:p>
    <w:p w:rsidR="00497F2A" w:rsidRPr="00497F2A" w:rsidRDefault="002B7AFA" w:rsidP="00340C2E">
      <w:pPr>
        <w:spacing w:line="360" w:lineRule="auto"/>
        <w:rPr>
          <w:rFonts w:asciiTheme="minorEastAsia" w:hAnsiTheme="minorEastAsia" w:cs="宋体"/>
          <w:szCs w:val="21"/>
        </w:rPr>
      </w:pPr>
      <w:r>
        <w:rPr>
          <w:rFonts w:asciiTheme="minorEastAsia" w:hAnsiTheme="minorEastAsia" w:hint="eastAsia"/>
          <w:szCs w:val="21"/>
        </w:rPr>
        <w:t>3</w:t>
      </w:r>
      <w:r w:rsidR="00430747" w:rsidRPr="00340C2E">
        <w:rPr>
          <w:rFonts w:asciiTheme="minorEastAsia" w:hAnsiTheme="minorEastAsia" w:hint="eastAsia"/>
          <w:szCs w:val="21"/>
        </w:rPr>
        <w:t>.2.2</w:t>
      </w:r>
      <w:r w:rsidR="00927852" w:rsidRPr="00497F2A">
        <w:rPr>
          <w:rFonts w:asciiTheme="minorEastAsia" w:hAnsiTheme="minorEastAsia" w:hint="eastAsia"/>
          <w:szCs w:val="21"/>
        </w:rPr>
        <w:t>产品对钠的含量做了规定，做此规定主要是考虑产品中不会使用过多的碱量。</w:t>
      </w:r>
      <w:r w:rsidR="00497F2A" w:rsidRPr="00497F2A">
        <w:rPr>
          <w:rFonts w:asciiTheme="minorEastAsia" w:hAnsiTheme="minorEastAsia" w:hint="eastAsia"/>
          <w:szCs w:val="21"/>
        </w:rPr>
        <w:t>产品一般都或多或少的还有贵金属金、银，一般都需要结算，所以需要检测，但不做限值规定。因为原料的不同，粗亚碲酸钠中也含有硒量，一般情况下低于3%以下的不会计价。以下表1为相应的规定</w:t>
      </w:r>
    </w:p>
    <w:p w:rsidR="00497F2A" w:rsidRPr="00497F2A" w:rsidRDefault="00497F2A" w:rsidP="00497F2A">
      <w:pPr>
        <w:ind w:firstLineChars="1350" w:firstLine="2835"/>
        <w:rPr>
          <w:rFonts w:asciiTheme="minorEastAsia" w:hAnsiTheme="minorEastAsia" w:cs="宋体"/>
          <w:szCs w:val="21"/>
        </w:rPr>
      </w:pPr>
      <w:r w:rsidRPr="00497F2A">
        <w:rPr>
          <w:rFonts w:asciiTheme="minorEastAsia" w:hAnsiTheme="minorEastAsia" w:hint="eastAsia"/>
          <w:szCs w:val="21"/>
        </w:rPr>
        <w:t>表1 粗亚碲酸钠化学成分</w:t>
      </w:r>
    </w:p>
    <w:tbl>
      <w:tblPr>
        <w:tblW w:w="47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112"/>
      </w:tblGrid>
      <w:tr w:rsidR="00497F2A" w:rsidRPr="00497F2A" w:rsidTr="00D656C7">
        <w:trPr>
          <w:trHeight w:hRule="exact" w:val="586"/>
        </w:trPr>
        <w:tc>
          <w:tcPr>
            <w:tcW w:w="2479" w:type="pct"/>
            <w:vMerge w:val="restart"/>
            <w:tcBorders>
              <w:top w:val="single" w:sz="4" w:space="0" w:color="auto"/>
              <w:left w:val="single" w:sz="4" w:space="0" w:color="auto"/>
              <w:bottom w:val="single" w:sz="4" w:space="0" w:color="auto"/>
              <w:right w:val="single" w:sz="4" w:space="0" w:color="auto"/>
            </w:tcBorders>
            <w:vAlign w:val="center"/>
            <w:hideMark/>
          </w:tcPr>
          <w:p w:rsidR="00497F2A" w:rsidRPr="00497F2A" w:rsidRDefault="00497F2A" w:rsidP="002B7AFA">
            <w:pPr>
              <w:spacing w:beforeLines="50" w:before="156" w:afterLines="50" w:after="156" w:line="360" w:lineRule="exact"/>
              <w:ind w:firstLineChars="650" w:firstLine="1365"/>
              <w:rPr>
                <w:rFonts w:asciiTheme="minorEastAsia" w:hAnsiTheme="minorEastAsia"/>
                <w:color w:val="000000"/>
                <w:szCs w:val="21"/>
              </w:rPr>
            </w:pPr>
            <w:r w:rsidRPr="00497F2A">
              <w:rPr>
                <w:rFonts w:asciiTheme="minorEastAsia" w:hAnsiTheme="minorEastAsia" w:hint="eastAsia"/>
                <w:color w:val="000000"/>
                <w:szCs w:val="21"/>
              </w:rPr>
              <w:t>品 级</w:t>
            </w:r>
          </w:p>
        </w:tc>
        <w:tc>
          <w:tcPr>
            <w:tcW w:w="2521" w:type="pct"/>
            <w:tcBorders>
              <w:top w:val="single" w:sz="4" w:space="0" w:color="auto"/>
              <w:left w:val="single" w:sz="4" w:space="0" w:color="auto"/>
              <w:bottom w:val="single" w:sz="4" w:space="0" w:color="auto"/>
              <w:right w:val="single" w:sz="4" w:space="0" w:color="auto"/>
            </w:tcBorders>
            <w:vAlign w:val="center"/>
            <w:hideMark/>
          </w:tcPr>
          <w:p w:rsidR="00497F2A" w:rsidRPr="00497F2A" w:rsidRDefault="00497F2A" w:rsidP="002B7AFA">
            <w:pPr>
              <w:spacing w:beforeLines="50" w:before="156" w:afterLines="50" w:after="156" w:line="360" w:lineRule="exact"/>
              <w:ind w:firstLineChars="750" w:firstLine="1575"/>
              <w:rPr>
                <w:rFonts w:asciiTheme="minorEastAsia" w:hAnsiTheme="minorEastAsia"/>
                <w:color w:val="000000"/>
                <w:szCs w:val="21"/>
              </w:rPr>
            </w:pPr>
            <w:r w:rsidRPr="00497F2A">
              <w:rPr>
                <w:rFonts w:asciiTheme="minorEastAsia" w:hAnsiTheme="minorEastAsia" w:hint="eastAsia"/>
                <w:szCs w:val="21"/>
              </w:rPr>
              <w:t>质量分数/%</w:t>
            </w:r>
          </w:p>
        </w:tc>
      </w:tr>
      <w:tr w:rsidR="00CA06EC" w:rsidRPr="00497F2A" w:rsidTr="00CA06EC">
        <w:trPr>
          <w:trHeight w:hRule="exact" w:val="5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06EC" w:rsidRPr="00497F2A" w:rsidRDefault="00CA06EC" w:rsidP="00D656C7">
            <w:pPr>
              <w:widowControl/>
              <w:jc w:val="left"/>
              <w:rPr>
                <w:rFonts w:asciiTheme="minorEastAsia" w:hAnsiTheme="minorEastAsia"/>
                <w:color w:val="000000"/>
                <w:szCs w:val="21"/>
              </w:rPr>
            </w:pPr>
          </w:p>
        </w:tc>
        <w:tc>
          <w:tcPr>
            <w:tcW w:w="2521" w:type="pct"/>
            <w:tcBorders>
              <w:top w:val="single" w:sz="4" w:space="0" w:color="auto"/>
              <w:left w:val="single" w:sz="4" w:space="0" w:color="auto"/>
              <w:bottom w:val="single" w:sz="4" w:space="0" w:color="auto"/>
              <w:right w:val="single" w:sz="4" w:space="0" w:color="auto"/>
            </w:tcBorders>
            <w:vAlign w:val="center"/>
            <w:hideMark/>
          </w:tcPr>
          <w:p w:rsidR="00CA06EC" w:rsidRPr="00497F2A" w:rsidRDefault="00CA06EC" w:rsidP="002B7AFA">
            <w:pPr>
              <w:spacing w:beforeLines="50" w:before="156" w:afterLines="50" w:after="156" w:line="360" w:lineRule="exact"/>
              <w:jc w:val="center"/>
              <w:rPr>
                <w:rFonts w:asciiTheme="minorEastAsia" w:hAnsiTheme="minorEastAsia"/>
                <w:color w:val="000000"/>
                <w:szCs w:val="21"/>
              </w:rPr>
            </w:pPr>
            <w:r w:rsidRPr="00497F2A">
              <w:rPr>
                <w:rFonts w:asciiTheme="minorEastAsia" w:hAnsiTheme="minorEastAsia" w:hint="eastAsia"/>
                <w:color w:val="000000"/>
                <w:szCs w:val="21"/>
              </w:rPr>
              <w:t>Te不小于</w:t>
            </w:r>
          </w:p>
        </w:tc>
      </w:tr>
      <w:tr w:rsidR="00CA06EC" w:rsidRPr="00497F2A" w:rsidTr="00CA06EC">
        <w:trPr>
          <w:trHeight w:val="624"/>
        </w:trPr>
        <w:tc>
          <w:tcPr>
            <w:tcW w:w="2479" w:type="pct"/>
            <w:tcBorders>
              <w:top w:val="single" w:sz="4" w:space="0" w:color="auto"/>
              <w:left w:val="single" w:sz="4" w:space="0" w:color="auto"/>
              <w:bottom w:val="single" w:sz="4" w:space="0" w:color="auto"/>
              <w:right w:val="single" w:sz="4" w:space="0" w:color="auto"/>
            </w:tcBorders>
            <w:vAlign w:val="center"/>
            <w:hideMark/>
          </w:tcPr>
          <w:p w:rsidR="00CA06EC" w:rsidRPr="00497F2A" w:rsidRDefault="00CA06EC" w:rsidP="002B7AFA">
            <w:pPr>
              <w:spacing w:beforeLines="50" w:before="156" w:afterLines="50" w:after="156" w:line="360" w:lineRule="exact"/>
              <w:jc w:val="center"/>
              <w:rPr>
                <w:rFonts w:asciiTheme="minorEastAsia" w:hAnsiTheme="minorEastAsia"/>
                <w:color w:val="000000"/>
                <w:szCs w:val="21"/>
              </w:rPr>
            </w:pPr>
            <w:r w:rsidRPr="00497F2A">
              <w:rPr>
                <w:rFonts w:asciiTheme="minorEastAsia" w:hAnsiTheme="minorEastAsia" w:hint="eastAsia"/>
                <w:color w:val="000000"/>
                <w:szCs w:val="21"/>
              </w:rPr>
              <w:t>一级品</w:t>
            </w:r>
          </w:p>
        </w:tc>
        <w:tc>
          <w:tcPr>
            <w:tcW w:w="2521" w:type="pct"/>
            <w:tcBorders>
              <w:top w:val="single" w:sz="4" w:space="0" w:color="auto"/>
              <w:left w:val="single" w:sz="4" w:space="0" w:color="auto"/>
              <w:bottom w:val="single" w:sz="4" w:space="0" w:color="auto"/>
              <w:right w:val="single" w:sz="4" w:space="0" w:color="auto"/>
            </w:tcBorders>
            <w:vAlign w:val="center"/>
            <w:hideMark/>
          </w:tcPr>
          <w:p w:rsidR="00CA06EC" w:rsidRPr="00497F2A" w:rsidRDefault="00CA06EC" w:rsidP="002B7AFA">
            <w:pPr>
              <w:spacing w:beforeLines="50" w:before="156" w:afterLines="50" w:after="156" w:line="360" w:lineRule="exact"/>
              <w:jc w:val="center"/>
              <w:rPr>
                <w:rFonts w:asciiTheme="minorEastAsia" w:hAnsiTheme="minorEastAsia"/>
                <w:color w:val="000000"/>
                <w:szCs w:val="21"/>
              </w:rPr>
            </w:pPr>
            <w:r>
              <w:rPr>
                <w:rFonts w:asciiTheme="minorEastAsia" w:hAnsiTheme="minorEastAsia" w:hint="eastAsia"/>
                <w:color w:val="000000"/>
                <w:szCs w:val="21"/>
              </w:rPr>
              <w:t>2</w:t>
            </w:r>
            <w:r w:rsidRPr="00497F2A">
              <w:rPr>
                <w:rFonts w:asciiTheme="minorEastAsia" w:hAnsiTheme="minorEastAsia" w:hint="eastAsia"/>
                <w:color w:val="000000"/>
                <w:szCs w:val="21"/>
              </w:rPr>
              <w:t>0</w:t>
            </w:r>
          </w:p>
        </w:tc>
      </w:tr>
      <w:tr w:rsidR="00CA06EC" w:rsidRPr="00497F2A" w:rsidTr="00CA06EC">
        <w:trPr>
          <w:trHeight w:hRule="exact" w:val="624"/>
        </w:trPr>
        <w:tc>
          <w:tcPr>
            <w:tcW w:w="2479" w:type="pct"/>
            <w:tcBorders>
              <w:top w:val="single" w:sz="4" w:space="0" w:color="auto"/>
              <w:left w:val="single" w:sz="4" w:space="0" w:color="auto"/>
              <w:bottom w:val="single" w:sz="4" w:space="0" w:color="auto"/>
              <w:right w:val="single" w:sz="4" w:space="0" w:color="auto"/>
            </w:tcBorders>
            <w:vAlign w:val="center"/>
            <w:hideMark/>
          </w:tcPr>
          <w:p w:rsidR="00CA06EC" w:rsidRPr="00497F2A" w:rsidRDefault="00CA06EC" w:rsidP="002B7AFA">
            <w:pPr>
              <w:spacing w:beforeLines="50" w:before="156" w:afterLines="50" w:after="156" w:line="360" w:lineRule="exact"/>
              <w:jc w:val="center"/>
              <w:rPr>
                <w:rFonts w:asciiTheme="minorEastAsia" w:hAnsiTheme="minorEastAsia"/>
                <w:color w:val="000000"/>
                <w:szCs w:val="21"/>
              </w:rPr>
            </w:pPr>
            <w:r w:rsidRPr="00497F2A">
              <w:rPr>
                <w:rFonts w:asciiTheme="minorEastAsia" w:hAnsiTheme="minorEastAsia" w:hint="eastAsia"/>
                <w:color w:val="000000"/>
                <w:szCs w:val="21"/>
              </w:rPr>
              <w:t>二级品</w:t>
            </w:r>
          </w:p>
        </w:tc>
        <w:tc>
          <w:tcPr>
            <w:tcW w:w="2521" w:type="pct"/>
            <w:tcBorders>
              <w:top w:val="single" w:sz="4" w:space="0" w:color="auto"/>
              <w:left w:val="single" w:sz="4" w:space="0" w:color="auto"/>
              <w:bottom w:val="single" w:sz="4" w:space="0" w:color="auto"/>
              <w:right w:val="single" w:sz="4" w:space="0" w:color="auto"/>
            </w:tcBorders>
            <w:vAlign w:val="center"/>
            <w:hideMark/>
          </w:tcPr>
          <w:p w:rsidR="00CA06EC" w:rsidRPr="00497F2A" w:rsidRDefault="00CA06EC" w:rsidP="002B7AFA">
            <w:pPr>
              <w:spacing w:beforeLines="50" w:before="156" w:afterLines="50" w:after="156" w:line="360" w:lineRule="exact"/>
              <w:jc w:val="center"/>
              <w:rPr>
                <w:rFonts w:asciiTheme="minorEastAsia" w:hAnsiTheme="minorEastAsia"/>
                <w:color w:val="000000"/>
                <w:szCs w:val="21"/>
              </w:rPr>
            </w:pPr>
            <w:r>
              <w:rPr>
                <w:rFonts w:asciiTheme="minorEastAsia" w:hAnsiTheme="minorEastAsia" w:hint="eastAsia"/>
                <w:color w:val="000000"/>
                <w:szCs w:val="21"/>
              </w:rPr>
              <w:t>1</w:t>
            </w:r>
            <w:r w:rsidRPr="00497F2A">
              <w:rPr>
                <w:rFonts w:asciiTheme="minorEastAsia" w:hAnsiTheme="minorEastAsia" w:hint="eastAsia"/>
                <w:color w:val="000000"/>
                <w:szCs w:val="21"/>
              </w:rPr>
              <w:t>0</w:t>
            </w:r>
          </w:p>
          <w:p w:rsidR="00CA06EC" w:rsidRPr="00497F2A" w:rsidRDefault="00CA06EC" w:rsidP="002B7AFA">
            <w:pPr>
              <w:spacing w:beforeLines="50" w:before="156" w:afterLines="50" w:after="156" w:line="360" w:lineRule="exact"/>
              <w:jc w:val="center"/>
              <w:rPr>
                <w:rFonts w:asciiTheme="minorEastAsia" w:hAnsiTheme="minorEastAsia"/>
                <w:color w:val="000000"/>
                <w:szCs w:val="21"/>
              </w:rPr>
            </w:pPr>
            <w:r w:rsidRPr="00497F2A">
              <w:rPr>
                <w:rFonts w:asciiTheme="minorEastAsia" w:hAnsiTheme="minorEastAsia" w:hint="eastAsia"/>
                <w:color w:val="000000"/>
                <w:szCs w:val="21"/>
              </w:rPr>
              <w:t>50</w:t>
            </w:r>
          </w:p>
          <w:p w:rsidR="00CA06EC" w:rsidRPr="00497F2A" w:rsidRDefault="00CA06EC" w:rsidP="002B7AFA">
            <w:pPr>
              <w:spacing w:beforeLines="50" w:before="156" w:afterLines="50" w:after="156" w:line="360" w:lineRule="exact"/>
              <w:jc w:val="center"/>
              <w:rPr>
                <w:rFonts w:asciiTheme="minorEastAsia" w:hAnsiTheme="minorEastAsia"/>
                <w:color w:val="000000"/>
                <w:szCs w:val="21"/>
              </w:rPr>
            </w:pPr>
            <w:r w:rsidRPr="00497F2A">
              <w:rPr>
                <w:rFonts w:asciiTheme="minorEastAsia" w:hAnsiTheme="minorEastAsia" w:hint="eastAsia"/>
                <w:color w:val="000000"/>
                <w:szCs w:val="21"/>
              </w:rPr>
              <w:t>50</w:t>
            </w:r>
          </w:p>
        </w:tc>
      </w:tr>
      <w:tr w:rsidR="00CA06EC" w:rsidRPr="00497F2A" w:rsidTr="00CA06EC">
        <w:trPr>
          <w:trHeight w:hRule="exact" w:val="668"/>
        </w:trPr>
        <w:tc>
          <w:tcPr>
            <w:tcW w:w="2479" w:type="pct"/>
            <w:tcBorders>
              <w:top w:val="single" w:sz="4" w:space="0" w:color="auto"/>
              <w:left w:val="single" w:sz="4" w:space="0" w:color="auto"/>
              <w:bottom w:val="single" w:sz="4" w:space="0" w:color="auto"/>
              <w:right w:val="single" w:sz="4" w:space="0" w:color="auto"/>
            </w:tcBorders>
            <w:vAlign w:val="center"/>
            <w:hideMark/>
          </w:tcPr>
          <w:p w:rsidR="00CA06EC" w:rsidRPr="00497F2A" w:rsidRDefault="00CA06EC" w:rsidP="002B7AFA">
            <w:pPr>
              <w:spacing w:beforeLines="50" w:before="156" w:afterLines="50" w:after="156" w:line="360" w:lineRule="exact"/>
              <w:jc w:val="center"/>
              <w:rPr>
                <w:rFonts w:asciiTheme="minorEastAsia" w:hAnsiTheme="minorEastAsia"/>
                <w:color w:val="000000"/>
                <w:szCs w:val="21"/>
              </w:rPr>
            </w:pPr>
            <w:r w:rsidRPr="00497F2A">
              <w:rPr>
                <w:rFonts w:asciiTheme="minorEastAsia" w:hAnsiTheme="minorEastAsia" w:hint="eastAsia"/>
                <w:color w:val="000000"/>
                <w:szCs w:val="21"/>
              </w:rPr>
              <w:t>三级品</w:t>
            </w:r>
          </w:p>
        </w:tc>
        <w:tc>
          <w:tcPr>
            <w:tcW w:w="2521" w:type="pct"/>
            <w:tcBorders>
              <w:top w:val="single" w:sz="4" w:space="0" w:color="auto"/>
              <w:left w:val="single" w:sz="4" w:space="0" w:color="auto"/>
              <w:bottom w:val="single" w:sz="4" w:space="0" w:color="auto"/>
              <w:right w:val="single" w:sz="4" w:space="0" w:color="auto"/>
            </w:tcBorders>
            <w:vAlign w:val="center"/>
            <w:hideMark/>
          </w:tcPr>
          <w:p w:rsidR="00CA06EC" w:rsidRPr="00497F2A" w:rsidRDefault="00CA06EC" w:rsidP="002B7AFA">
            <w:pPr>
              <w:spacing w:beforeLines="50" w:before="156" w:afterLines="50" w:after="156" w:line="360" w:lineRule="exact"/>
              <w:jc w:val="center"/>
              <w:rPr>
                <w:rFonts w:asciiTheme="minorEastAsia" w:hAnsiTheme="minorEastAsia"/>
                <w:color w:val="000000"/>
                <w:szCs w:val="21"/>
              </w:rPr>
            </w:pPr>
            <w:r>
              <w:rPr>
                <w:rFonts w:asciiTheme="minorEastAsia" w:hAnsiTheme="minorEastAsia"/>
                <w:color w:val="000000"/>
                <w:szCs w:val="21"/>
              </w:rPr>
              <w:t>5</w:t>
            </w:r>
          </w:p>
        </w:tc>
      </w:tr>
    </w:tbl>
    <w:p w:rsidR="00374532" w:rsidRPr="00497F2A" w:rsidRDefault="00374532">
      <w:pPr>
        <w:rPr>
          <w:rFonts w:asciiTheme="minorEastAsia" w:hAnsiTheme="minorEastAsia"/>
          <w:b/>
          <w:bCs/>
          <w:iCs/>
          <w:szCs w:val="21"/>
        </w:rPr>
      </w:pPr>
    </w:p>
    <w:p w:rsidR="00374532" w:rsidRPr="00497F2A" w:rsidRDefault="00430747" w:rsidP="00340C2E">
      <w:pPr>
        <w:pStyle w:val="1"/>
        <w:spacing w:before="0" w:beforeAutospacing="0" w:after="0" w:afterAutospacing="0" w:line="360" w:lineRule="auto"/>
        <w:rPr>
          <w:rFonts w:asciiTheme="minorEastAsia" w:eastAsiaTheme="minorEastAsia" w:hAnsiTheme="minorEastAsia"/>
          <w:sz w:val="21"/>
          <w:szCs w:val="21"/>
        </w:rPr>
      </w:pPr>
      <w:r w:rsidRPr="00497F2A">
        <w:rPr>
          <w:rFonts w:asciiTheme="minorEastAsia" w:eastAsiaTheme="minorEastAsia" w:hAnsiTheme="minorEastAsia" w:hint="eastAsia"/>
          <w:sz w:val="21"/>
          <w:szCs w:val="21"/>
        </w:rPr>
        <w:t>四、采用国际标准和国外先进标准的情况，与国际、国内同类标准水平的对比情况</w:t>
      </w:r>
    </w:p>
    <w:p w:rsidR="00374532" w:rsidRPr="00497F2A" w:rsidRDefault="00430747" w:rsidP="00340C2E">
      <w:pPr>
        <w:snapToGrid w:val="0"/>
        <w:spacing w:line="360" w:lineRule="auto"/>
        <w:ind w:firstLineChars="200" w:firstLine="420"/>
        <w:rPr>
          <w:rFonts w:asciiTheme="minorEastAsia" w:hAnsiTheme="minorEastAsia" w:cs="宋体"/>
          <w:color w:val="000000"/>
          <w:szCs w:val="21"/>
        </w:rPr>
      </w:pPr>
      <w:r w:rsidRPr="00497F2A">
        <w:rPr>
          <w:rFonts w:asciiTheme="minorEastAsia" w:hAnsiTheme="minorEastAsia" w:cs="宋体" w:hint="eastAsia"/>
          <w:color w:val="000000"/>
          <w:szCs w:val="21"/>
        </w:rPr>
        <w:t>本标准没有采用国际标准；</w:t>
      </w:r>
    </w:p>
    <w:p w:rsidR="00374532" w:rsidRPr="00497F2A" w:rsidRDefault="00430747" w:rsidP="00340C2E">
      <w:pPr>
        <w:snapToGrid w:val="0"/>
        <w:spacing w:line="360" w:lineRule="auto"/>
        <w:ind w:firstLineChars="200" w:firstLine="420"/>
        <w:rPr>
          <w:rFonts w:asciiTheme="minorEastAsia" w:hAnsiTheme="minorEastAsia" w:cs="宋体"/>
          <w:color w:val="000000"/>
          <w:szCs w:val="21"/>
        </w:rPr>
      </w:pPr>
      <w:r w:rsidRPr="00497F2A">
        <w:rPr>
          <w:rFonts w:asciiTheme="minorEastAsia" w:hAnsiTheme="minorEastAsia" w:cs="宋体" w:hint="eastAsia"/>
          <w:color w:val="000000"/>
          <w:szCs w:val="21"/>
        </w:rPr>
        <w:t>本标准在制定过程中未检测到同类国际标准；</w:t>
      </w:r>
    </w:p>
    <w:p w:rsidR="00374532" w:rsidRPr="00497F2A" w:rsidRDefault="00430747" w:rsidP="00340C2E">
      <w:pPr>
        <w:autoSpaceDE w:val="0"/>
        <w:autoSpaceDN w:val="0"/>
        <w:snapToGrid w:val="0"/>
        <w:spacing w:line="360" w:lineRule="auto"/>
        <w:ind w:firstLineChars="200" w:firstLine="420"/>
        <w:jc w:val="left"/>
        <w:rPr>
          <w:rFonts w:asciiTheme="minorEastAsia" w:hAnsiTheme="minorEastAsia" w:cs="宋体"/>
          <w:color w:val="000000"/>
          <w:szCs w:val="21"/>
        </w:rPr>
      </w:pPr>
      <w:r w:rsidRPr="00497F2A">
        <w:rPr>
          <w:rFonts w:asciiTheme="minorEastAsia" w:hAnsiTheme="minorEastAsia" w:cs="宋体" w:hint="eastAsia"/>
          <w:color w:val="000000"/>
          <w:szCs w:val="21"/>
        </w:rPr>
        <w:t>本标准主要参考了</w:t>
      </w:r>
      <w:r w:rsidR="00497F2A" w:rsidRPr="00497F2A">
        <w:rPr>
          <w:rFonts w:asciiTheme="minorEastAsia" w:hAnsiTheme="minorEastAsia" w:cs="宋体" w:hint="eastAsia"/>
          <w:color w:val="000000"/>
          <w:szCs w:val="21"/>
        </w:rPr>
        <w:t>行业标准yst1226粗碲、行业标准YST</w:t>
      </w:r>
      <w:r w:rsidR="003051AA">
        <w:rPr>
          <w:rFonts w:asciiTheme="minorEastAsia" w:hAnsiTheme="minorEastAsia" w:cs="宋体" w:hint="eastAsia"/>
          <w:color w:val="000000"/>
          <w:szCs w:val="21"/>
        </w:rPr>
        <w:t>1</w:t>
      </w:r>
      <w:r w:rsidR="003051AA">
        <w:rPr>
          <w:rFonts w:asciiTheme="minorEastAsia" w:hAnsiTheme="minorEastAsia" w:cs="宋体"/>
          <w:color w:val="000000"/>
          <w:szCs w:val="21"/>
        </w:rPr>
        <w:t>331</w:t>
      </w:r>
      <w:r w:rsidR="00497F2A" w:rsidRPr="00497F2A">
        <w:rPr>
          <w:rFonts w:asciiTheme="minorEastAsia" w:hAnsiTheme="minorEastAsia" w:cs="宋体" w:hint="eastAsia"/>
          <w:color w:val="000000"/>
          <w:szCs w:val="21"/>
        </w:rPr>
        <w:t>粗碲化铜</w:t>
      </w:r>
    </w:p>
    <w:p w:rsidR="00340C2E" w:rsidRDefault="00430747" w:rsidP="00340C2E">
      <w:pPr>
        <w:pStyle w:val="1"/>
        <w:spacing w:before="0" w:beforeAutospacing="0" w:after="0" w:afterAutospacing="0" w:line="360" w:lineRule="auto"/>
        <w:rPr>
          <w:rFonts w:asciiTheme="minorEastAsia" w:eastAsiaTheme="minorEastAsia" w:hAnsiTheme="minorEastAsia"/>
          <w:sz w:val="21"/>
          <w:szCs w:val="21"/>
        </w:rPr>
      </w:pPr>
      <w:r w:rsidRPr="00497F2A">
        <w:rPr>
          <w:rFonts w:asciiTheme="minorEastAsia" w:eastAsiaTheme="minorEastAsia" w:hAnsiTheme="minorEastAsia" w:hint="eastAsia"/>
          <w:sz w:val="21"/>
          <w:szCs w:val="21"/>
        </w:rPr>
        <w:t>五、与有关现行法律、法规和强制性国家标准的关系</w:t>
      </w:r>
    </w:p>
    <w:p w:rsidR="00374532" w:rsidRPr="00340C2E" w:rsidRDefault="00430747" w:rsidP="00340C2E">
      <w:pPr>
        <w:pStyle w:val="1"/>
        <w:spacing w:before="0" w:beforeAutospacing="0" w:after="0" w:afterAutospacing="0" w:line="360" w:lineRule="auto"/>
        <w:ind w:firstLineChars="196" w:firstLine="412"/>
        <w:rPr>
          <w:rFonts w:asciiTheme="minorEastAsia" w:eastAsiaTheme="minorEastAsia" w:hAnsiTheme="minorEastAsia"/>
          <w:sz w:val="21"/>
          <w:szCs w:val="21"/>
        </w:rPr>
      </w:pPr>
      <w:r w:rsidRPr="00340C2E">
        <w:rPr>
          <w:rFonts w:asciiTheme="minorEastAsia" w:eastAsiaTheme="minorEastAsia" w:hAnsiTheme="minorEastAsia" w:hint="eastAsia"/>
          <w:b w:val="0"/>
          <w:sz w:val="21"/>
          <w:szCs w:val="21"/>
        </w:rPr>
        <w:t>本标准与相关法律、法规、规章及相关标准协调一致，没有冲突。</w:t>
      </w:r>
    </w:p>
    <w:p w:rsidR="00374532" w:rsidRPr="00497F2A" w:rsidRDefault="00430747">
      <w:pPr>
        <w:pStyle w:val="1"/>
        <w:spacing w:before="0" w:beforeAutospacing="0" w:after="0" w:afterAutospacing="0" w:line="360" w:lineRule="auto"/>
        <w:rPr>
          <w:rFonts w:asciiTheme="minorEastAsia" w:eastAsiaTheme="minorEastAsia" w:hAnsiTheme="minorEastAsia"/>
          <w:sz w:val="21"/>
          <w:szCs w:val="21"/>
        </w:rPr>
      </w:pPr>
      <w:r w:rsidRPr="00497F2A">
        <w:rPr>
          <w:rFonts w:asciiTheme="minorEastAsia" w:eastAsiaTheme="minorEastAsia" w:hAnsiTheme="minorEastAsia" w:hint="eastAsia"/>
          <w:sz w:val="21"/>
          <w:szCs w:val="21"/>
        </w:rPr>
        <w:t>六、重大分歧意见的处理经过和依据</w:t>
      </w:r>
    </w:p>
    <w:p w:rsidR="00374532" w:rsidRPr="00497F2A" w:rsidRDefault="00430747" w:rsidP="00497F2A">
      <w:pPr>
        <w:snapToGrid w:val="0"/>
        <w:spacing w:line="360" w:lineRule="auto"/>
        <w:ind w:firstLineChars="200" w:firstLine="420"/>
        <w:rPr>
          <w:rFonts w:asciiTheme="minorEastAsia" w:hAnsiTheme="minorEastAsia" w:cs="Times New Roman"/>
          <w:color w:val="000000"/>
          <w:szCs w:val="21"/>
        </w:rPr>
      </w:pPr>
      <w:r w:rsidRPr="00497F2A">
        <w:rPr>
          <w:rFonts w:asciiTheme="minorEastAsia" w:hAnsiTheme="minorEastAsia" w:cs="Times New Roman" w:hint="eastAsia"/>
          <w:color w:val="000000"/>
          <w:szCs w:val="21"/>
        </w:rPr>
        <w:t>无</w:t>
      </w:r>
    </w:p>
    <w:p w:rsidR="00374532" w:rsidRPr="00497F2A" w:rsidRDefault="00430747">
      <w:pPr>
        <w:pStyle w:val="1"/>
        <w:spacing w:before="0" w:beforeAutospacing="0" w:after="0" w:afterAutospacing="0" w:line="360" w:lineRule="auto"/>
        <w:rPr>
          <w:rFonts w:asciiTheme="minorEastAsia" w:eastAsiaTheme="minorEastAsia" w:hAnsiTheme="minorEastAsia"/>
          <w:sz w:val="21"/>
          <w:szCs w:val="21"/>
        </w:rPr>
      </w:pPr>
      <w:r w:rsidRPr="00497F2A">
        <w:rPr>
          <w:rFonts w:asciiTheme="minorEastAsia" w:eastAsiaTheme="minorEastAsia" w:hAnsiTheme="minorEastAsia" w:hint="eastAsia"/>
          <w:sz w:val="21"/>
          <w:szCs w:val="21"/>
        </w:rPr>
        <w:t>七、国家标准作为强制性国家标准或推荐性国家标准的建议</w:t>
      </w:r>
    </w:p>
    <w:p w:rsidR="00374532" w:rsidRPr="00497F2A" w:rsidRDefault="00497F2A" w:rsidP="00497F2A">
      <w:pPr>
        <w:snapToGrid w:val="0"/>
        <w:spacing w:line="360" w:lineRule="auto"/>
        <w:ind w:firstLineChars="200" w:firstLine="420"/>
        <w:rPr>
          <w:rFonts w:asciiTheme="minorEastAsia" w:hAnsiTheme="minorEastAsia" w:cs="Times New Roman"/>
          <w:color w:val="000000"/>
          <w:szCs w:val="21"/>
        </w:rPr>
      </w:pPr>
      <w:r w:rsidRPr="00497F2A">
        <w:rPr>
          <w:rFonts w:asciiTheme="minorEastAsia" w:hAnsiTheme="minorEastAsia" w:cs="Times New Roman" w:hint="eastAsia"/>
          <w:color w:val="000000"/>
          <w:szCs w:val="21"/>
        </w:rPr>
        <w:t>建议协会</w:t>
      </w:r>
      <w:r w:rsidR="00430747" w:rsidRPr="00497F2A">
        <w:rPr>
          <w:rFonts w:asciiTheme="minorEastAsia" w:hAnsiTheme="minorEastAsia" w:cs="Times New Roman" w:hint="eastAsia"/>
          <w:color w:val="000000"/>
          <w:szCs w:val="21"/>
        </w:rPr>
        <w:t>标准《</w:t>
      </w:r>
      <w:r w:rsidRPr="00497F2A">
        <w:rPr>
          <w:rFonts w:asciiTheme="minorEastAsia" w:hAnsiTheme="minorEastAsia" w:cs="Times New Roman" w:hint="eastAsia"/>
          <w:color w:val="000000"/>
          <w:szCs w:val="21"/>
        </w:rPr>
        <w:t>粗亚碲酸钠</w:t>
      </w:r>
      <w:r w:rsidR="00430747" w:rsidRPr="00497F2A">
        <w:rPr>
          <w:rFonts w:asciiTheme="minorEastAsia" w:hAnsiTheme="minorEastAsia" w:cs="Times New Roman" w:hint="eastAsia"/>
          <w:color w:val="000000"/>
          <w:szCs w:val="21"/>
        </w:rPr>
        <w:t>》作为推荐性标准颁布实施</w:t>
      </w:r>
    </w:p>
    <w:p w:rsidR="00374532" w:rsidRPr="00497F2A" w:rsidRDefault="00430747">
      <w:pPr>
        <w:pStyle w:val="1"/>
        <w:spacing w:before="0" w:beforeAutospacing="0" w:after="0" w:afterAutospacing="0" w:line="360" w:lineRule="auto"/>
        <w:rPr>
          <w:rFonts w:asciiTheme="minorEastAsia" w:eastAsiaTheme="minorEastAsia" w:hAnsiTheme="minorEastAsia"/>
          <w:sz w:val="21"/>
          <w:szCs w:val="21"/>
        </w:rPr>
      </w:pPr>
      <w:r w:rsidRPr="00497F2A">
        <w:rPr>
          <w:rFonts w:asciiTheme="minorEastAsia" w:eastAsiaTheme="minorEastAsia" w:hAnsiTheme="minorEastAsia" w:hint="eastAsia"/>
          <w:sz w:val="21"/>
          <w:szCs w:val="21"/>
        </w:rPr>
        <w:lastRenderedPageBreak/>
        <w:t>八、贯彻标准的要求和措施建议</w:t>
      </w:r>
    </w:p>
    <w:p w:rsidR="00374532" w:rsidRPr="00497F2A" w:rsidRDefault="00430747" w:rsidP="00497F2A">
      <w:pPr>
        <w:snapToGrid w:val="0"/>
        <w:spacing w:line="360" w:lineRule="auto"/>
        <w:ind w:firstLineChars="200" w:firstLine="420"/>
        <w:rPr>
          <w:rFonts w:asciiTheme="minorEastAsia" w:hAnsiTheme="minorEastAsia" w:cs="Times New Roman"/>
          <w:color w:val="000000"/>
          <w:szCs w:val="21"/>
        </w:rPr>
      </w:pPr>
      <w:r w:rsidRPr="00497F2A">
        <w:rPr>
          <w:rFonts w:asciiTheme="minorEastAsia" w:hAnsiTheme="minorEastAsia" w:cs="Times New Roman" w:hint="eastAsia"/>
          <w:color w:val="000000"/>
          <w:szCs w:val="21"/>
        </w:rPr>
        <w:t>建议本标准批准发布3个月后实施</w:t>
      </w:r>
    </w:p>
    <w:p w:rsidR="00374532" w:rsidRPr="00497F2A" w:rsidRDefault="00430747">
      <w:pPr>
        <w:pStyle w:val="1"/>
        <w:spacing w:before="0" w:beforeAutospacing="0" w:after="0" w:afterAutospacing="0" w:line="360" w:lineRule="auto"/>
        <w:rPr>
          <w:rFonts w:asciiTheme="minorEastAsia" w:eastAsiaTheme="minorEastAsia" w:hAnsiTheme="minorEastAsia"/>
          <w:sz w:val="24"/>
          <w:szCs w:val="24"/>
        </w:rPr>
      </w:pPr>
      <w:r w:rsidRPr="00497F2A">
        <w:rPr>
          <w:rFonts w:asciiTheme="minorEastAsia" w:eastAsiaTheme="minorEastAsia" w:hAnsiTheme="minorEastAsia" w:hint="eastAsia"/>
          <w:sz w:val="24"/>
          <w:szCs w:val="24"/>
        </w:rPr>
        <w:t>九、废止现行有关标准的建议</w:t>
      </w:r>
    </w:p>
    <w:p w:rsidR="00374532" w:rsidRPr="00497F2A" w:rsidRDefault="00430747" w:rsidP="00497F2A">
      <w:pPr>
        <w:snapToGrid w:val="0"/>
        <w:spacing w:line="360" w:lineRule="auto"/>
        <w:ind w:firstLineChars="200" w:firstLine="480"/>
        <w:rPr>
          <w:rFonts w:asciiTheme="minorEastAsia" w:hAnsiTheme="minorEastAsia" w:cs="Times New Roman"/>
          <w:color w:val="000000"/>
          <w:sz w:val="24"/>
          <w:szCs w:val="24"/>
        </w:rPr>
      </w:pPr>
      <w:r w:rsidRPr="00497F2A">
        <w:rPr>
          <w:rFonts w:asciiTheme="minorEastAsia" w:hAnsiTheme="minorEastAsia" w:cs="Times New Roman" w:hint="eastAsia"/>
          <w:color w:val="000000"/>
          <w:sz w:val="24"/>
          <w:szCs w:val="24"/>
        </w:rPr>
        <w:t>无</w:t>
      </w:r>
    </w:p>
    <w:p w:rsidR="00374532" w:rsidRPr="00497F2A" w:rsidRDefault="00430747">
      <w:pPr>
        <w:pStyle w:val="1"/>
        <w:spacing w:before="0" w:beforeAutospacing="0" w:after="0" w:afterAutospacing="0" w:line="360" w:lineRule="auto"/>
        <w:rPr>
          <w:rFonts w:asciiTheme="minorEastAsia" w:eastAsiaTheme="minorEastAsia" w:hAnsiTheme="minorEastAsia"/>
          <w:sz w:val="24"/>
          <w:szCs w:val="24"/>
        </w:rPr>
      </w:pPr>
      <w:r w:rsidRPr="00497F2A">
        <w:rPr>
          <w:rFonts w:asciiTheme="minorEastAsia" w:eastAsiaTheme="minorEastAsia" w:hAnsiTheme="minorEastAsia" w:hint="eastAsia"/>
          <w:sz w:val="24"/>
          <w:szCs w:val="24"/>
        </w:rPr>
        <w:t>十、其他应予说明的事项</w:t>
      </w:r>
    </w:p>
    <w:p w:rsidR="00374532" w:rsidRPr="00497F2A" w:rsidRDefault="00430747" w:rsidP="00497F2A">
      <w:pPr>
        <w:snapToGrid w:val="0"/>
        <w:spacing w:line="360" w:lineRule="auto"/>
        <w:ind w:firstLineChars="200" w:firstLine="480"/>
        <w:rPr>
          <w:rFonts w:asciiTheme="minorEastAsia" w:hAnsiTheme="minorEastAsia" w:cs="Times New Roman"/>
          <w:color w:val="000000"/>
          <w:sz w:val="24"/>
          <w:szCs w:val="24"/>
        </w:rPr>
      </w:pPr>
      <w:r w:rsidRPr="00497F2A">
        <w:rPr>
          <w:rFonts w:asciiTheme="minorEastAsia" w:hAnsiTheme="minorEastAsia" w:cs="Times New Roman" w:hint="eastAsia"/>
          <w:color w:val="000000"/>
          <w:sz w:val="24"/>
          <w:szCs w:val="24"/>
        </w:rPr>
        <w:t>无</w:t>
      </w:r>
    </w:p>
    <w:sectPr w:rsidR="00374532" w:rsidRPr="00497F2A" w:rsidSect="00374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T54AB0ED3tCID-WinCharSetFFFF-H">
    <w:altName w:val="宋体"/>
    <w:charset w:val="86"/>
    <w:family w:val="auto"/>
    <w:pitch w:val="default"/>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0090"/>
    <w:multiLevelType w:val="hybridMultilevel"/>
    <w:tmpl w:val="75D87296"/>
    <w:lvl w:ilvl="0" w:tplc="F31881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A2454D"/>
    <w:multiLevelType w:val="hybridMultilevel"/>
    <w:tmpl w:val="DDC2D44A"/>
    <w:lvl w:ilvl="0" w:tplc="9056A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BA5778"/>
    <w:multiLevelType w:val="hybridMultilevel"/>
    <w:tmpl w:val="E04A2554"/>
    <w:lvl w:ilvl="0" w:tplc="AB186294">
      <w:start w:val="1"/>
      <w:numFmt w:val="decimal"/>
      <w:lvlText w:val="%1、"/>
      <w:lvlJc w:val="left"/>
      <w:pPr>
        <w:ind w:left="360" w:hanging="360"/>
      </w:pPr>
      <w:rPr>
        <w:rFonts w:asciiTheme="minorHAnsi"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E03721"/>
    <w:multiLevelType w:val="hybridMultilevel"/>
    <w:tmpl w:val="53B4B9D8"/>
    <w:lvl w:ilvl="0" w:tplc="591290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CC4627"/>
    <w:multiLevelType w:val="hybridMultilevel"/>
    <w:tmpl w:val="045215CE"/>
    <w:lvl w:ilvl="0" w:tplc="29D66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753338"/>
    <w:multiLevelType w:val="singleLevel"/>
    <w:tmpl w:val="1D753338"/>
    <w:lvl w:ilvl="0">
      <w:start w:val="2"/>
      <w:numFmt w:val="decimal"/>
      <w:suff w:val="space"/>
      <w:lvlText w:val="%1."/>
      <w:lvlJc w:val="left"/>
    </w:lvl>
  </w:abstractNum>
  <w:abstractNum w:abstractNumId="6">
    <w:nsid w:val="255B4713"/>
    <w:multiLevelType w:val="hybridMultilevel"/>
    <w:tmpl w:val="EF8A267E"/>
    <w:lvl w:ilvl="0" w:tplc="95708D1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5835EA2"/>
    <w:multiLevelType w:val="hybridMultilevel"/>
    <w:tmpl w:val="8E4C960C"/>
    <w:lvl w:ilvl="0" w:tplc="AB186294">
      <w:start w:val="1"/>
      <w:numFmt w:val="decimal"/>
      <w:lvlText w:val="%1、"/>
      <w:lvlJc w:val="left"/>
      <w:pPr>
        <w:ind w:left="360" w:hanging="360"/>
      </w:pPr>
      <w:rPr>
        <w:rFonts w:asciiTheme="minorHAnsi"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B81239C"/>
    <w:multiLevelType w:val="hybridMultilevel"/>
    <w:tmpl w:val="7E2A8938"/>
    <w:lvl w:ilvl="0" w:tplc="AB186294">
      <w:start w:val="1"/>
      <w:numFmt w:val="decimal"/>
      <w:lvlText w:val="%1、"/>
      <w:lvlJc w:val="left"/>
      <w:pPr>
        <w:ind w:left="360" w:hanging="360"/>
      </w:pPr>
      <w:rPr>
        <w:rFonts w:asciiTheme="minorHAnsi"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C765E9A"/>
    <w:multiLevelType w:val="hybridMultilevel"/>
    <w:tmpl w:val="75D87296"/>
    <w:lvl w:ilvl="0" w:tplc="F31881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E9264C"/>
    <w:multiLevelType w:val="hybridMultilevel"/>
    <w:tmpl w:val="49B28F0C"/>
    <w:lvl w:ilvl="0" w:tplc="95708D1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2579D6"/>
    <w:multiLevelType w:val="hybridMultilevel"/>
    <w:tmpl w:val="75D87296"/>
    <w:lvl w:ilvl="0" w:tplc="F31881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6B70CD"/>
    <w:multiLevelType w:val="hybridMultilevel"/>
    <w:tmpl w:val="5EC8A508"/>
    <w:lvl w:ilvl="0" w:tplc="AB186294">
      <w:start w:val="1"/>
      <w:numFmt w:val="decimal"/>
      <w:lvlText w:val="%1、"/>
      <w:lvlJc w:val="left"/>
      <w:pPr>
        <w:ind w:left="360" w:hanging="360"/>
      </w:pPr>
      <w:rPr>
        <w:rFonts w:asciiTheme="minorHAnsi"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E9F1CFF"/>
    <w:multiLevelType w:val="hybridMultilevel"/>
    <w:tmpl w:val="576A11DC"/>
    <w:lvl w:ilvl="0" w:tplc="AB186294">
      <w:start w:val="1"/>
      <w:numFmt w:val="decimal"/>
      <w:lvlText w:val="%1、"/>
      <w:lvlJc w:val="left"/>
      <w:pPr>
        <w:ind w:left="360" w:hanging="360"/>
      </w:pPr>
      <w:rPr>
        <w:rFonts w:asciiTheme="minorHAnsi"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E44B7A"/>
    <w:multiLevelType w:val="hybridMultilevel"/>
    <w:tmpl w:val="D734699C"/>
    <w:lvl w:ilvl="0" w:tplc="7F928BD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54B07C3"/>
    <w:multiLevelType w:val="hybridMultilevel"/>
    <w:tmpl w:val="E04A2554"/>
    <w:lvl w:ilvl="0" w:tplc="AB186294">
      <w:start w:val="1"/>
      <w:numFmt w:val="decimal"/>
      <w:lvlText w:val="%1、"/>
      <w:lvlJc w:val="left"/>
      <w:pPr>
        <w:ind w:left="360" w:hanging="360"/>
      </w:pPr>
      <w:rPr>
        <w:rFonts w:asciiTheme="minorHAnsi"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64B7A22"/>
    <w:multiLevelType w:val="hybridMultilevel"/>
    <w:tmpl w:val="5F6042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7166615"/>
    <w:multiLevelType w:val="hybridMultilevel"/>
    <w:tmpl w:val="B2F601C4"/>
    <w:lvl w:ilvl="0" w:tplc="F7AC11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4B060B"/>
    <w:multiLevelType w:val="hybridMultilevel"/>
    <w:tmpl w:val="4B429BF6"/>
    <w:lvl w:ilvl="0" w:tplc="AB186294">
      <w:start w:val="1"/>
      <w:numFmt w:val="decimal"/>
      <w:lvlText w:val="%1、"/>
      <w:lvlJc w:val="left"/>
      <w:pPr>
        <w:ind w:left="360" w:hanging="360"/>
      </w:pPr>
      <w:rPr>
        <w:rFonts w:asciiTheme="minorHAnsi"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FD00BD"/>
    <w:multiLevelType w:val="hybridMultilevel"/>
    <w:tmpl w:val="49B28F0C"/>
    <w:lvl w:ilvl="0" w:tplc="95708D1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EF7188E"/>
    <w:multiLevelType w:val="hybridMultilevel"/>
    <w:tmpl w:val="83F274F8"/>
    <w:lvl w:ilvl="0" w:tplc="AB186294">
      <w:start w:val="1"/>
      <w:numFmt w:val="decimal"/>
      <w:lvlText w:val="%1、"/>
      <w:lvlJc w:val="left"/>
      <w:pPr>
        <w:ind w:left="360" w:hanging="360"/>
      </w:pPr>
      <w:rPr>
        <w:rFonts w:asciiTheme="minorHAnsi"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F0E24CD"/>
    <w:multiLevelType w:val="hybridMultilevel"/>
    <w:tmpl w:val="294A5058"/>
    <w:lvl w:ilvl="0" w:tplc="95708D1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85B6F20"/>
    <w:multiLevelType w:val="hybridMultilevel"/>
    <w:tmpl w:val="E04A2554"/>
    <w:lvl w:ilvl="0" w:tplc="AB186294">
      <w:start w:val="1"/>
      <w:numFmt w:val="decimal"/>
      <w:lvlText w:val="%1、"/>
      <w:lvlJc w:val="left"/>
      <w:pPr>
        <w:ind w:left="360" w:hanging="360"/>
      </w:pPr>
      <w:rPr>
        <w:rFonts w:asciiTheme="minorHAnsi"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81166C"/>
    <w:multiLevelType w:val="hybridMultilevel"/>
    <w:tmpl w:val="A380E244"/>
    <w:lvl w:ilvl="0" w:tplc="95708D1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C9A5821"/>
    <w:multiLevelType w:val="hybridMultilevel"/>
    <w:tmpl w:val="05A8766A"/>
    <w:lvl w:ilvl="0" w:tplc="F31881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11D6772"/>
    <w:multiLevelType w:val="hybridMultilevel"/>
    <w:tmpl w:val="5EC8A508"/>
    <w:lvl w:ilvl="0" w:tplc="AB186294">
      <w:start w:val="1"/>
      <w:numFmt w:val="decimal"/>
      <w:lvlText w:val="%1、"/>
      <w:lvlJc w:val="left"/>
      <w:pPr>
        <w:ind w:left="360" w:hanging="360"/>
      </w:pPr>
      <w:rPr>
        <w:rFonts w:asciiTheme="minorHAnsi"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5E5522E"/>
    <w:multiLevelType w:val="hybridMultilevel"/>
    <w:tmpl w:val="75D87296"/>
    <w:lvl w:ilvl="0" w:tplc="F31881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D7D12AF"/>
    <w:multiLevelType w:val="hybridMultilevel"/>
    <w:tmpl w:val="A380E244"/>
    <w:lvl w:ilvl="0" w:tplc="95708D1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49079DA"/>
    <w:multiLevelType w:val="hybridMultilevel"/>
    <w:tmpl w:val="E04A2554"/>
    <w:lvl w:ilvl="0" w:tplc="AB186294">
      <w:start w:val="1"/>
      <w:numFmt w:val="decimal"/>
      <w:lvlText w:val="%1、"/>
      <w:lvlJc w:val="left"/>
      <w:pPr>
        <w:ind w:left="360" w:hanging="360"/>
      </w:pPr>
      <w:rPr>
        <w:rFonts w:asciiTheme="minorHAnsi"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5603047"/>
    <w:multiLevelType w:val="hybridMultilevel"/>
    <w:tmpl w:val="A57624F0"/>
    <w:lvl w:ilvl="0" w:tplc="344A534A">
      <w:start w:val="1"/>
      <w:numFmt w:val="decimal"/>
      <w:lvlText w:val="%1、"/>
      <w:lvlJc w:val="left"/>
      <w:pPr>
        <w:ind w:left="643"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9672A4D"/>
    <w:multiLevelType w:val="hybridMultilevel"/>
    <w:tmpl w:val="05A8766A"/>
    <w:lvl w:ilvl="0" w:tplc="F31881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D3E7E79"/>
    <w:multiLevelType w:val="hybridMultilevel"/>
    <w:tmpl w:val="6F2EAE78"/>
    <w:lvl w:ilvl="0" w:tplc="95708D1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EA83F7E"/>
    <w:multiLevelType w:val="hybridMultilevel"/>
    <w:tmpl w:val="05A8766A"/>
    <w:lvl w:ilvl="0" w:tplc="F31881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ED17324"/>
    <w:multiLevelType w:val="hybridMultilevel"/>
    <w:tmpl w:val="E04A2554"/>
    <w:lvl w:ilvl="0" w:tplc="AB186294">
      <w:start w:val="1"/>
      <w:numFmt w:val="decimal"/>
      <w:lvlText w:val="%1、"/>
      <w:lvlJc w:val="left"/>
      <w:pPr>
        <w:ind w:left="360" w:hanging="360"/>
      </w:pPr>
      <w:rPr>
        <w:rFonts w:asciiTheme="minorHAnsi"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5"/>
  </w:num>
  <w:num w:numId="3">
    <w:abstractNumId w:val="14"/>
  </w:num>
  <w:num w:numId="4">
    <w:abstractNumId w:val="4"/>
  </w:num>
  <w:num w:numId="5">
    <w:abstractNumId w:val="3"/>
  </w:num>
  <w:num w:numId="6">
    <w:abstractNumId w:val="1"/>
  </w:num>
  <w:num w:numId="7">
    <w:abstractNumId w:val="29"/>
  </w:num>
  <w:num w:numId="8">
    <w:abstractNumId w:val="18"/>
  </w:num>
  <w:num w:numId="9">
    <w:abstractNumId w:val="33"/>
  </w:num>
  <w:num w:numId="10">
    <w:abstractNumId w:val="28"/>
  </w:num>
  <w:num w:numId="11">
    <w:abstractNumId w:val="20"/>
  </w:num>
  <w:num w:numId="12">
    <w:abstractNumId w:val="8"/>
  </w:num>
  <w:num w:numId="13">
    <w:abstractNumId w:val="12"/>
  </w:num>
  <w:num w:numId="14">
    <w:abstractNumId w:val="25"/>
  </w:num>
  <w:num w:numId="15">
    <w:abstractNumId w:val="22"/>
  </w:num>
  <w:num w:numId="16">
    <w:abstractNumId w:val="7"/>
  </w:num>
  <w:num w:numId="17">
    <w:abstractNumId w:val="13"/>
  </w:num>
  <w:num w:numId="18">
    <w:abstractNumId w:val="10"/>
  </w:num>
  <w:num w:numId="19">
    <w:abstractNumId w:val="31"/>
  </w:num>
  <w:num w:numId="20">
    <w:abstractNumId w:val="32"/>
  </w:num>
  <w:num w:numId="21">
    <w:abstractNumId w:val="24"/>
  </w:num>
  <w:num w:numId="22">
    <w:abstractNumId w:val="26"/>
  </w:num>
  <w:num w:numId="23">
    <w:abstractNumId w:val="19"/>
  </w:num>
  <w:num w:numId="24">
    <w:abstractNumId w:val="21"/>
  </w:num>
  <w:num w:numId="25">
    <w:abstractNumId w:val="6"/>
  </w:num>
  <w:num w:numId="26">
    <w:abstractNumId w:val="30"/>
  </w:num>
  <w:num w:numId="27">
    <w:abstractNumId w:val="2"/>
  </w:num>
  <w:num w:numId="28">
    <w:abstractNumId w:val="11"/>
  </w:num>
  <w:num w:numId="29">
    <w:abstractNumId w:val="0"/>
  </w:num>
  <w:num w:numId="30">
    <w:abstractNumId w:val="27"/>
  </w:num>
  <w:num w:numId="31">
    <w:abstractNumId w:val="16"/>
  </w:num>
  <w:num w:numId="32">
    <w:abstractNumId w:val="15"/>
  </w:num>
  <w:num w:numId="33">
    <w:abstractNumId w:val="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30F2"/>
    <w:rsid w:val="00006088"/>
    <w:rsid w:val="000150F8"/>
    <w:rsid w:val="00044101"/>
    <w:rsid w:val="00064DB1"/>
    <w:rsid w:val="00095124"/>
    <w:rsid w:val="00095AA7"/>
    <w:rsid w:val="000964DC"/>
    <w:rsid w:val="000A26E8"/>
    <w:rsid w:val="000A6380"/>
    <w:rsid w:val="000A7AD4"/>
    <w:rsid w:val="000B05E7"/>
    <w:rsid w:val="000B6D3A"/>
    <w:rsid w:val="000F06F9"/>
    <w:rsid w:val="000F5010"/>
    <w:rsid w:val="000F686F"/>
    <w:rsid w:val="000F7D9F"/>
    <w:rsid w:val="00107D36"/>
    <w:rsid w:val="00117320"/>
    <w:rsid w:val="0015479F"/>
    <w:rsid w:val="0016338E"/>
    <w:rsid w:val="001715E9"/>
    <w:rsid w:val="001773F4"/>
    <w:rsid w:val="001810B2"/>
    <w:rsid w:val="00185D6F"/>
    <w:rsid w:val="001929B9"/>
    <w:rsid w:val="00197F1C"/>
    <w:rsid w:val="001A20A0"/>
    <w:rsid w:val="001A2785"/>
    <w:rsid w:val="001B23C7"/>
    <w:rsid w:val="002036EB"/>
    <w:rsid w:val="002037C1"/>
    <w:rsid w:val="00205196"/>
    <w:rsid w:val="00213858"/>
    <w:rsid w:val="002240B4"/>
    <w:rsid w:val="00241BB1"/>
    <w:rsid w:val="00262BB7"/>
    <w:rsid w:val="002638CA"/>
    <w:rsid w:val="00267707"/>
    <w:rsid w:val="0028314C"/>
    <w:rsid w:val="00283EF4"/>
    <w:rsid w:val="002B7AFA"/>
    <w:rsid w:val="002D39BC"/>
    <w:rsid w:val="002E1A7A"/>
    <w:rsid w:val="002E2E0E"/>
    <w:rsid w:val="002E60ED"/>
    <w:rsid w:val="002F4845"/>
    <w:rsid w:val="002F6DC8"/>
    <w:rsid w:val="003051AA"/>
    <w:rsid w:val="00306CD6"/>
    <w:rsid w:val="00307C88"/>
    <w:rsid w:val="00312EFE"/>
    <w:rsid w:val="00324328"/>
    <w:rsid w:val="003404C8"/>
    <w:rsid w:val="00340C2E"/>
    <w:rsid w:val="00354882"/>
    <w:rsid w:val="00360AF5"/>
    <w:rsid w:val="00360B72"/>
    <w:rsid w:val="003612FA"/>
    <w:rsid w:val="00364317"/>
    <w:rsid w:val="003659E3"/>
    <w:rsid w:val="00374532"/>
    <w:rsid w:val="00384356"/>
    <w:rsid w:val="0038534E"/>
    <w:rsid w:val="003A48FD"/>
    <w:rsid w:val="003B44D6"/>
    <w:rsid w:val="003E5B31"/>
    <w:rsid w:val="003F7E4F"/>
    <w:rsid w:val="0040636A"/>
    <w:rsid w:val="004136DD"/>
    <w:rsid w:val="00430747"/>
    <w:rsid w:val="004418FE"/>
    <w:rsid w:val="004461B5"/>
    <w:rsid w:val="00451A7A"/>
    <w:rsid w:val="004549AF"/>
    <w:rsid w:val="0046639B"/>
    <w:rsid w:val="00485E2E"/>
    <w:rsid w:val="00494062"/>
    <w:rsid w:val="00497F2A"/>
    <w:rsid w:val="004A4F81"/>
    <w:rsid w:val="004C2A5E"/>
    <w:rsid w:val="004D0709"/>
    <w:rsid w:val="004D3F97"/>
    <w:rsid w:val="004F06AF"/>
    <w:rsid w:val="005006B8"/>
    <w:rsid w:val="00510FDC"/>
    <w:rsid w:val="00515AE8"/>
    <w:rsid w:val="00516A45"/>
    <w:rsid w:val="00525E0E"/>
    <w:rsid w:val="00533C8D"/>
    <w:rsid w:val="00551DD5"/>
    <w:rsid w:val="005861D6"/>
    <w:rsid w:val="00596D14"/>
    <w:rsid w:val="005A426A"/>
    <w:rsid w:val="005B7D5B"/>
    <w:rsid w:val="005D29E5"/>
    <w:rsid w:val="00602F52"/>
    <w:rsid w:val="00620E3B"/>
    <w:rsid w:val="00624A9A"/>
    <w:rsid w:val="00627D5F"/>
    <w:rsid w:val="0063023C"/>
    <w:rsid w:val="00631317"/>
    <w:rsid w:val="00633C8B"/>
    <w:rsid w:val="00693091"/>
    <w:rsid w:val="0069773F"/>
    <w:rsid w:val="006C1E37"/>
    <w:rsid w:val="006D1AEC"/>
    <w:rsid w:val="006D45A8"/>
    <w:rsid w:val="006F0841"/>
    <w:rsid w:val="006F1D1E"/>
    <w:rsid w:val="006F7F63"/>
    <w:rsid w:val="00725DD6"/>
    <w:rsid w:val="00733019"/>
    <w:rsid w:val="007347C6"/>
    <w:rsid w:val="00754AFD"/>
    <w:rsid w:val="00767E36"/>
    <w:rsid w:val="007817A0"/>
    <w:rsid w:val="007B2B5A"/>
    <w:rsid w:val="007B77D2"/>
    <w:rsid w:val="007D1F32"/>
    <w:rsid w:val="007D3286"/>
    <w:rsid w:val="007E66ED"/>
    <w:rsid w:val="007E7101"/>
    <w:rsid w:val="007F1F39"/>
    <w:rsid w:val="007F5AF7"/>
    <w:rsid w:val="008012CA"/>
    <w:rsid w:val="008076AF"/>
    <w:rsid w:val="00810D6B"/>
    <w:rsid w:val="0083674C"/>
    <w:rsid w:val="00837C03"/>
    <w:rsid w:val="00847BA5"/>
    <w:rsid w:val="00860076"/>
    <w:rsid w:val="008635EE"/>
    <w:rsid w:val="00867959"/>
    <w:rsid w:val="008B4F0E"/>
    <w:rsid w:val="008C2D1B"/>
    <w:rsid w:val="008E7A88"/>
    <w:rsid w:val="0090061A"/>
    <w:rsid w:val="009025DB"/>
    <w:rsid w:val="00902B3E"/>
    <w:rsid w:val="00903B09"/>
    <w:rsid w:val="0090583E"/>
    <w:rsid w:val="009060C9"/>
    <w:rsid w:val="00927852"/>
    <w:rsid w:val="00933306"/>
    <w:rsid w:val="00940A25"/>
    <w:rsid w:val="009502E9"/>
    <w:rsid w:val="00956CF8"/>
    <w:rsid w:val="009601BF"/>
    <w:rsid w:val="00961802"/>
    <w:rsid w:val="0096217C"/>
    <w:rsid w:val="00962EB6"/>
    <w:rsid w:val="00995D15"/>
    <w:rsid w:val="009C65A4"/>
    <w:rsid w:val="009C7EB2"/>
    <w:rsid w:val="009F4508"/>
    <w:rsid w:val="00A02D0C"/>
    <w:rsid w:val="00A072BD"/>
    <w:rsid w:val="00A13998"/>
    <w:rsid w:val="00A31FC8"/>
    <w:rsid w:val="00A33DEF"/>
    <w:rsid w:val="00A60B23"/>
    <w:rsid w:val="00A768F0"/>
    <w:rsid w:val="00A819B8"/>
    <w:rsid w:val="00A82409"/>
    <w:rsid w:val="00AA56A3"/>
    <w:rsid w:val="00AC2C34"/>
    <w:rsid w:val="00AC7177"/>
    <w:rsid w:val="00AD1762"/>
    <w:rsid w:val="00AD30BE"/>
    <w:rsid w:val="00AD3B83"/>
    <w:rsid w:val="00AD67EE"/>
    <w:rsid w:val="00AE6FCE"/>
    <w:rsid w:val="00AF0D58"/>
    <w:rsid w:val="00B0100F"/>
    <w:rsid w:val="00B05E7A"/>
    <w:rsid w:val="00B42244"/>
    <w:rsid w:val="00B63A8C"/>
    <w:rsid w:val="00B63FDE"/>
    <w:rsid w:val="00B81D5B"/>
    <w:rsid w:val="00BD7E36"/>
    <w:rsid w:val="00BE6FB7"/>
    <w:rsid w:val="00BF4A6A"/>
    <w:rsid w:val="00BF4CF2"/>
    <w:rsid w:val="00C24662"/>
    <w:rsid w:val="00C35566"/>
    <w:rsid w:val="00C3718E"/>
    <w:rsid w:val="00C6082A"/>
    <w:rsid w:val="00C87500"/>
    <w:rsid w:val="00CA06EC"/>
    <w:rsid w:val="00CA29E4"/>
    <w:rsid w:val="00CB14B8"/>
    <w:rsid w:val="00CB26DD"/>
    <w:rsid w:val="00CB50F6"/>
    <w:rsid w:val="00CE0574"/>
    <w:rsid w:val="00CE2734"/>
    <w:rsid w:val="00CE45DE"/>
    <w:rsid w:val="00CF357C"/>
    <w:rsid w:val="00D03138"/>
    <w:rsid w:val="00D05931"/>
    <w:rsid w:val="00D16403"/>
    <w:rsid w:val="00D2588C"/>
    <w:rsid w:val="00D52A71"/>
    <w:rsid w:val="00D56A6E"/>
    <w:rsid w:val="00D61113"/>
    <w:rsid w:val="00D65297"/>
    <w:rsid w:val="00D76C60"/>
    <w:rsid w:val="00D900FD"/>
    <w:rsid w:val="00D90697"/>
    <w:rsid w:val="00DC72E6"/>
    <w:rsid w:val="00E0397F"/>
    <w:rsid w:val="00E16589"/>
    <w:rsid w:val="00E70858"/>
    <w:rsid w:val="00E8321A"/>
    <w:rsid w:val="00E913CA"/>
    <w:rsid w:val="00E9177B"/>
    <w:rsid w:val="00E94B25"/>
    <w:rsid w:val="00EA4348"/>
    <w:rsid w:val="00EA5EB8"/>
    <w:rsid w:val="00ED2694"/>
    <w:rsid w:val="00EE63AB"/>
    <w:rsid w:val="00F208CF"/>
    <w:rsid w:val="00F40584"/>
    <w:rsid w:val="00F52DC8"/>
    <w:rsid w:val="00F54017"/>
    <w:rsid w:val="00F67320"/>
    <w:rsid w:val="00F730F2"/>
    <w:rsid w:val="00F93D4C"/>
    <w:rsid w:val="00F95202"/>
    <w:rsid w:val="00FB43A5"/>
    <w:rsid w:val="00FC34CE"/>
    <w:rsid w:val="00FC6E79"/>
    <w:rsid w:val="00FE30E8"/>
    <w:rsid w:val="070701D8"/>
    <w:rsid w:val="1AB07BB8"/>
    <w:rsid w:val="2BB152DE"/>
    <w:rsid w:val="360F0636"/>
    <w:rsid w:val="53305B99"/>
    <w:rsid w:val="583B31C2"/>
    <w:rsid w:val="65044F4C"/>
    <w:rsid w:val="6AA377DF"/>
    <w:rsid w:val="71837CDB"/>
    <w:rsid w:val="782B7974"/>
    <w:rsid w:val="7FD470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fillcolor="white">
      <v:fill color="white"/>
    </o:shapedefaults>
    <o:shapelayout v:ext="edit">
      <o:idmap v:ext="edit" data="1"/>
    </o:shapelayout>
  </w:shapeDefaults>
  <w:decimalSymbol w:val="."/>
  <w:listSeparator w:val=","/>
  <w15:docId w15:val="{544B7302-E79A-4126-90B8-0163F183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53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37453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37453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60B7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60B7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360B7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374532"/>
    <w:rPr>
      <w:rFonts w:ascii="宋体" w:eastAsia="宋体"/>
      <w:sz w:val="18"/>
      <w:szCs w:val="18"/>
    </w:rPr>
  </w:style>
  <w:style w:type="paragraph" w:styleId="a4">
    <w:name w:val="Date"/>
    <w:basedOn w:val="a"/>
    <w:next w:val="a"/>
    <w:link w:val="Char0"/>
    <w:uiPriority w:val="99"/>
    <w:semiHidden/>
    <w:unhideWhenUsed/>
    <w:qFormat/>
    <w:rsid w:val="00374532"/>
    <w:pPr>
      <w:ind w:leftChars="2500" w:left="100"/>
    </w:pPr>
  </w:style>
  <w:style w:type="paragraph" w:styleId="a5">
    <w:name w:val="Balloon Text"/>
    <w:basedOn w:val="a"/>
    <w:link w:val="Char1"/>
    <w:uiPriority w:val="99"/>
    <w:semiHidden/>
    <w:unhideWhenUsed/>
    <w:qFormat/>
    <w:rsid w:val="00374532"/>
    <w:rPr>
      <w:sz w:val="18"/>
      <w:szCs w:val="18"/>
    </w:rPr>
  </w:style>
  <w:style w:type="paragraph" w:styleId="a6">
    <w:name w:val="footer"/>
    <w:basedOn w:val="a"/>
    <w:link w:val="Char2"/>
    <w:uiPriority w:val="99"/>
    <w:unhideWhenUsed/>
    <w:qFormat/>
    <w:rsid w:val="00374532"/>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74532"/>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rsid w:val="003745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sid w:val="00374532"/>
    <w:rPr>
      <w:sz w:val="18"/>
      <w:szCs w:val="18"/>
    </w:rPr>
  </w:style>
  <w:style w:type="character" w:customStyle="1" w:styleId="Char2">
    <w:name w:val="页脚 Char"/>
    <w:basedOn w:val="a0"/>
    <w:link w:val="a6"/>
    <w:uiPriority w:val="99"/>
    <w:qFormat/>
    <w:rsid w:val="00374532"/>
    <w:rPr>
      <w:sz w:val="18"/>
      <w:szCs w:val="18"/>
    </w:rPr>
  </w:style>
  <w:style w:type="character" w:customStyle="1" w:styleId="Char0">
    <w:name w:val="日期 Char"/>
    <w:basedOn w:val="a0"/>
    <w:link w:val="a4"/>
    <w:uiPriority w:val="99"/>
    <w:semiHidden/>
    <w:qFormat/>
    <w:rsid w:val="00374532"/>
  </w:style>
  <w:style w:type="character" w:customStyle="1" w:styleId="1Char">
    <w:name w:val="标题 1 Char"/>
    <w:basedOn w:val="a0"/>
    <w:link w:val="1"/>
    <w:uiPriority w:val="9"/>
    <w:qFormat/>
    <w:rsid w:val="00374532"/>
    <w:rPr>
      <w:rFonts w:ascii="宋体" w:eastAsia="宋体" w:hAnsi="宋体" w:cs="宋体"/>
      <w:b/>
      <w:bCs/>
      <w:kern w:val="36"/>
      <w:sz w:val="48"/>
      <w:szCs w:val="48"/>
    </w:rPr>
  </w:style>
  <w:style w:type="paragraph" w:styleId="a9">
    <w:name w:val="List Paragraph"/>
    <w:basedOn w:val="a"/>
    <w:uiPriority w:val="34"/>
    <w:qFormat/>
    <w:rsid w:val="00374532"/>
    <w:pPr>
      <w:ind w:firstLineChars="200" w:firstLine="420"/>
    </w:pPr>
  </w:style>
  <w:style w:type="character" w:customStyle="1" w:styleId="Char">
    <w:name w:val="文档结构图 Char"/>
    <w:basedOn w:val="a0"/>
    <w:link w:val="a3"/>
    <w:uiPriority w:val="99"/>
    <w:semiHidden/>
    <w:qFormat/>
    <w:rsid w:val="00374532"/>
    <w:rPr>
      <w:rFonts w:ascii="宋体" w:eastAsia="宋体"/>
      <w:sz w:val="18"/>
      <w:szCs w:val="18"/>
    </w:rPr>
  </w:style>
  <w:style w:type="character" w:customStyle="1" w:styleId="2Char">
    <w:name w:val="标题 2 Char"/>
    <w:basedOn w:val="a0"/>
    <w:link w:val="2"/>
    <w:uiPriority w:val="9"/>
    <w:qFormat/>
    <w:rsid w:val="00374532"/>
    <w:rPr>
      <w:rFonts w:asciiTheme="majorHAnsi" w:eastAsiaTheme="majorEastAsia" w:hAnsiTheme="majorHAnsi" w:cstheme="majorBidi"/>
      <w:b/>
      <w:bCs/>
      <w:sz w:val="32"/>
      <w:szCs w:val="32"/>
    </w:rPr>
  </w:style>
  <w:style w:type="character" w:customStyle="1" w:styleId="fontstyle21">
    <w:name w:val="fontstyle21"/>
    <w:qFormat/>
    <w:rsid w:val="00374532"/>
    <w:rPr>
      <w:rFonts w:ascii="宋体" w:eastAsia="宋体" w:hAnsi="宋体" w:hint="eastAsia"/>
      <w:color w:val="000000"/>
      <w:sz w:val="22"/>
      <w:szCs w:val="22"/>
    </w:rPr>
  </w:style>
  <w:style w:type="character" w:customStyle="1" w:styleId="Char1">
    <w:name w:val="批注框文本 Char"/>
    <w:basedOn w:val="a0"/>
    <w:link w:val="a5"/>
    <w:uiPriority w:val="99"/>
    <w:semiHidden/>
    <w:qFormat/>
    <w:rsid w:val="00374532"/>
    <w:rPr>
      <w:sz w:val="18"/>
      <w:szCs w:val="18"/>
    </w:rPr>
  </w:style>
  <w:style w:type="paragraph" w:customStyle="1" w:styleId="10">
    <w:name w:val="列出段落1"/>
    <w:basedOn w:val="a"/>
    <w:uiPriority w:val="34"/>
    <w:qFormat/>
    <w:rsid w:val="00903B09"/>
    <w:pPr>
      <w:ind w:firstLineChars="200" w:firstLine="420"/>
    </w:pPr>
    <w:rPr>
      <w:rFonts w:ascii="Calibri" w:eastAsia="宋体" w:hAnsi="Calibri" w:cs="Times New Roman"/>
    </w:rPr>
  </w:style>
  <w:style w:type="paragraph" w:styleId="aa">
    <w:name w:val="Normal (Web)"/>
    <w:basedOn w:val="a"/>
    <w:uiPriority w:val="99"/>
    <w:unhideWhenUsed/>
    <w:rsid w:val="00FB43A5"/>
    <w:pPr>
      <w:widowControl/>
      <w:jc w:val="left"/>
    </w:pPr>
    <w:rPr>
      <w:rFonts w:ascii="宋体" w:eastAsia="宋体" w:hAnsi="宋体" w:cs="宋体"/>
      <w:kern w:val="0"/>
      <w:sz w:val="24"/>
      <w:szCs w:val="24"/>
    </w:rPr>
  </w:style>
  <w:style w:type="character" w:customStyle="1" w:styleId="3Char">
    <w:name w:val="标题 3 Char"/>
    <w:basedOn w:val="a0"/>
    <w:link w:val="3"/>
    <w:uiPriority w:val="9"/>
    <w:rsid w:val="00360B72"/>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rsid w:val="00360B72"/>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rsid w:val="00360B72"/>
    <w:rPr>
      <w:rFonts w:asciiTheme="minorHAnsi" w:eastAsiaTheme="minorEastAsia" w:hAnsiTheme="minorHAnsi" w:cstheme="minorBidi"/>
      <w:b/>
      <w:bCs/>
      <w:kern w:val="2"/>
      <w:sz w:val="28"/>
      <w:szCs w:val="28"/>
    </w:rPr>
  </w:style>
  <w:style w:type="character" w:customStyle="1" w:styleId="bjh-p">
    <w:name w:val="bjh-p"/>
    <w:basedOn w:val="a0"/>
    <w:rsid w:val="00360B72"/>
  </w:style>
  <w:style w:type="character" w:styleId="ab">
    <w:name w:val="Strong"/>
    <w:basedOn w:val="a0"/>
    <w:uiPriority w:val="22"/>
    <w:qFormat/>
    <w:rsid w:val="00360B72"/>
    <w:rPr>
      <w:b/>
      <w:bCs/>
    </w:rPr>
  </w:style>
  <w:style w:type="character" w:customStyle="1" w:styleId="con">
    <w:name w:val="con"/>
    <w:basedOn w:val="a0"/>
    <w:rsid w:val="00360B72"/>
  </w:style>
  <w:style w:type="character" w:styleId="ac">
    <w:name w:val="Emphasis"/>
    <w:basedOn w:val="a0"/>
    <w:uiPriority w:val="20"/>
    <w:qFormat/>
    <w:rsid w:val="00360B72"/>
    <w:rPr>
      <w:i w:val="0"/>
      <w:iCs w:val="0"/>
      <w:color w:val="CC0000"/>
    </w:rPr>
  </w:style>
  <w:style w:type="table" w:customStyle="1" w:styleId="11">
    <w:name w:val="网格型1"/>
    <w:basedOn w:val="a1"/>
    <w:next w:val="a8"/>
    <w:uiPriority w:val="59"/>
    <w:rsid w:val="00360B7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uiPriority w:val="99"/>
    <w:unhideWhenUsed/>
    <w:rsid w:val="00360B72"/>
    <w:rPr>
      <w:color w:val="0000FF"/>
      <w:u w:val="single"/>
    </w:rPr>
  </w:style>
  <w:style w:type="character" w:styleId="ae">
    <w:name w:val="FollowedHyperlink"/>
    <w:basedOn w:val="a0"/>
    <w:uiPriority w:val="99"/>
    <w:semiHidden/>
    <w:unhideWhenUsed/>
    <w:rsid w:val="00360B72"/>
    <w:rPr>
      <w:color w:val="800080"/>
      <w:u w:val="single"/>
    </w:rPr>
  </w:style>
  <w:style w:type="paragraph" w:customStyle="1" w:styleId="font5">
    <w:name w:val="font5"/>
    <w:basedOn w:val="a"/>
    <w:rsid w:val="00360B72"/>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360B7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4">
    <w:name w:val="xl64"/>
    <w:basedOn w:val="a"/>
    <w:rsid w:val="00360B72"/>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5">
    <w:name w:val="xl65"/>
    <w:basedOn w:val="a"/>
    <w:rsid w:val="00360B72"/>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360B72"/>
    <w:pPr>
      <w:widowControl/>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rsid w:val="00360B72"/>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8">
    <w:name w:val="xl68"/>
    <w:basedOn w:val="a"/>
    <w:rsid w:val="00360B72"/>
    <w:pPr>
      <w:widowControl/>
      <w:pBdr>
        <w:bottom w:val="single" w:sz="8"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9">
    <w:name w:val="xl69"/>
    <w:basedOn w:val="a"/>
    <w:rsid w:val="00360B72"/>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360B72"/>
    <w:pPr>
      <w:widowControl/>
      <w:pBdr>
        <w:left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360B7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2">
    <w:name w:val="xl72"/>
    <w:basedOn w:val="a"/>
    <w:rsid w:val="00360B72"/>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3">
    <w:name w:val="xl73"/>
    <w:basedOn w:val="a"/>
    <w:rsid w:val="00360B72"/>
    <w:pPr>
      <w:widowControl/>
      <w:pBdr>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4">
    <w:name w:val="xl74"/>
    <w:basedOn w:val="a"/>
    <w:rsid w:val="00360B7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5">
    <w:name w:val="xl75"/>
    <w:basedOn w:val="a"/>
    <w:rsid w:val="00360B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character" w:customStyle="1" w:styleId="c-font-big">
    <w:name w:val="c-font-big"/>
    <w:basedOn w:val="a0"/>
    <w:rsid w:val="00360B72"/>
  </w:style>
  <w:style w:type="paragraph" w:styleId="af">
    <w:name w:val="endnote text"/>
    <w:basedOn w:val="a"/>
    <w:link w:val="Char4"/>
    <w:uiPriority w:val="99"/>
    <w:semiHidden/>
    <w:unhideWhenUsed/>
    <w:rsid w:val="00360B72"/>
    <w:pPr>
      <w:snapToGrid w:val="0"/>
      <w:jc w:val="left"/>
    </w:pPr>
    <w:rPr>
      <w:rFonts w:ascii="Times New Roman" w:eastAsia="宋体" w:hAnsi="Times New Roman" w:cs="Times New Roman"/>
      <w:szCs w:val="21"/>
    </w:rPr>
  </w:style>
  <w:style w:type="character" w:customStyle="1" w:styleId="Char4">
    <w:name w:val="尾注文本 Char"/>
    <w:basedOn w:val="a0"/>
    <w:link w:val="af"/>
    <w:uiPriority w:val="99"/>
    <w:semiHidden/>
    <w:rsid w:val="00360B72"/>
    <w:rPr>
      <w:kern w:val="2"/>
      <w:sz w:val="21"/>
      <w:szCs w:val="21"/>
    </w:rPr>
  </w:style>
  <w:style w:type="character" w:styleId="af0">
    <w:name w:val="endnote reference"/>
    <w:basedOn w:val="a0"/>
    <w:uiPriority w:val="99"/>
    <w:semiHidden/>
    <w:unhideWhenUsed/>
    <w:rsid w:val="00360B72"/>
    <w:rPr>
      <w:vertAlign w:val="superscript"/>
    </w:rPr>
  </w:style>
  <w:style w:type="paragraph" w:styleId="TOC">
    <w:name w:val="TOC Heading"/>
    <w:basedOn w:val="1"/>
    <w:next w:val="a"/>
    <w:uiPriority w:val="39"/>
    <w:unhideWhenUsed/>
    <w:qFormat/>
    <w:rsid w:val="00360B72"/>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0">
    <w:name w:val="toc 2"/>
    <w:basedOn w:val="a"/>
    <w:next w:val="a"/>
    <w:autoRedefine/>
    <w:uiPriority w:val="39"/>
    <w:unhideWhenUsed/>
    <w:rsid w:val="00360B72"/>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360B72"/>
    <w:pPr>
      <w:widowControl/>
      <w:spacing w:after="100" w:line="259" w:lineRule="auto"/>
      <w:jc w:val="left"/>
    </w:pPr>
    <w:rPr>
      <w:rFonts w:cs="Times New Roman"/>
      <w:kern w:val="0"/>
      <w:sz w:val="22"/>
    </w:rPr>
  </w:style>
  <w:style w:type="paragraph" w:styleId="30">
    <w:name w:val="toc 3"/>
    <w:basedOn w:val="a"/>
    <w:next w:val="a"/>
    <w:autoRedefine/>
    <w:uiPriority w:val="39"/>
    <w:unhideWhenUsed/>
    <w:rsid w:val="00360B72"/>
    <w:pPr>
      <w:widowControl/>
      <w:spacing w:after="100" w:line="259" w:lineRule="auto"/>
      <w:ind w:left="440"/>
      <w:jc w:val="left"/>
    </w:pPr>
    <w:rPr>
      <w:rFonts w:cs="Times New Roman"/>
      <w:kern w:val="0"/>
      <w:sz w:val="22"/>
    </w:rPr>
  </w:style>
  <w:style w:type="paragraph" w:customStyle="1" w:styleId="21">
    <w:name w:val="封面标准号2"/>
    <w:basedOn w:val="a"/>
    <w:rsid w:val="00360B72"/>
    <w:pPr>
      <w:framePr w:w="9138" w:h="1244" w:hRule="exact" w:wrap="around" w:vAnchor="page" w:hAnchor="margin" w:y="2908"/>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styleId="af1">
    <w:name w:val="Body Text"/>
    <w:basedOn w:val="a"/>
    <w:link w:val="Char5"/>
    <w:rsid w:val="00360B72"/>
    <w:pPr>
      <w:spacing w:after="120"/>
    </w:pPr>
    <w:rPr>
      <w:rFonts w:ascii="Times New Roman" w:eastAsia="宋体" w:hAnsi="Times New Roman" w:cs="Times New Roman"/>
      <w:szCs w:val="24"/>
    </w:rPr>
  </w:style>
  <w:style w:type="character" w:customStyle="1" w:styleId="Char5">
    <w:name w:val="正文文本 Char"/>
    <w:basedOn w:val="a0"/>
    <w:link w:val="af1"/>
    <w:rsid w:val="00360B72"/>
    <w:rPr>
      <w:kern w:val="2"/>
      <w:sz w:val="21"/>
      <w:szCs w:val="24"/>
    </w:rPr>
  </w:style>
  <w:style w:type="paragraph" w:customStyle="1" w:styleId="af2">
    <w:name w:val="段"/>
    <w:link w:val="Char6"/>
    <w:rsid w:val="00360B72"/>
    <w:pPr>
      <w:autoSpaceDE w:val="0"/>
      <w:autoSpaceDN w:val="0"/>
      <w:jc w:val="both"/>
    </w:pPr>
    <w:rPr>
      <w:rFonts w:ascii="宋体"/>
      <w:sz w:val="21"/>
    </w:rPr>
  </w:style>
  <w:style w:type="character" w:customStyle="1" w:styleId="Char6">
    <w:name w:val="段 Char"/>
    <w:link w:val="af2"/>
    <w:rsid w:val="00360B72"/>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3"/>
    <customShpInfo spid="_x0000_s1034"/>
    <customShpInfo spid="_x0000_s1035"/>
    <customShpInfo spid="_x0000_s1036"/>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8</Pages>
  <Words>830</Words>
  <Characters>4735</Characters>
  <Application>Microsoft Office Word</Application>
  <DocSecurity>0</DocSecurity>
  <Lines>39</Lines>
  <Paragraphs>11</Paragraphs>
  <ScaleCrop>false</ScaleCrop>
  <Company>china</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朱赞芳</cp:lastModifiedBy>
  <cp:revision>145</cp:revision>
  <dcterms:created xsi:type="dcterms:W3CDTF">2018-08-27T07:03:00Z</dcterms:created>
  <dcterms:modified xsi:type="dcterms:W3CDTF">2020-08-04T05:38:00Z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