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96" w:rsidRDefault="00140196">
      <w:pPr>
        <w:rPr>
          <w:sz w:val="28"/>
        </w:rPr>
      </w:pPr>
    </w:p>
    <w:p w:rsidR="00140196" w:rsidRDefault="00140196">
      <w:pPr>
        <w:rPr>
          <w:sz w:val="28"/>
        </w:rPr>
      </w:pPr>
    </w:p>
    <w:p w:rsidR="00140196" w:rsidRDefault="00140196">
      <w:pPr>
        <w:rPr>
          <w:sz w:val="28"/>
        </w:rPr>
      </w:pPr>
    </w:p>
    <w:p w:rsidR="00140196" w:rsidRDefault="00140196">
      <w:pPr>
        <w:rPr>
          <w:sz w:val="28"/>
        </w:rPr>
      </w:pPr>
    </w:p>
    <w:p w:rsidR="00140196" w:rsidRDefault="00140196">
      <w:pPr>
        <w:rPr>
          <w:sz w:val="28"/>
        </w:rPr>
      </w:pPr>
    </w:p>
    <w:p w:rsidR="00140196" w:rsidRDefault="007B1426">
      <w:pPr>
        <w:rPr>
          <w:sz w:val="28"/>
        </w:rPr>
      </w:pPr>
      <w:r>
        <w:rPr>
          <w:sz w:val="20"/>
        </w:rPr>
        <w:pict>
          <v:line id="直线 15" o:spid="_x0000_s1039" style="position:absolute;left:0;text-align:left;z-index:251662848" from="0,15.6pt" to="477pt,15.6pt"/>
        </w:pict>
      </w:r>
    </w:p>
    <w:p w:rsidR="00140196" w:rsidRDefault="00140196">
      <w:pPr>
        <w:rPr>
          <w:sz w:val="28"/>
        </w:rPr>
      </w:pPr>
    </w:p>
    <w:p w:rsidR="00140196" w:rsidRDefault="00140196">
      <w:pPr>
        <w:rPr>
          <w:sz w:val="28"/>
        </w:rPr>
      </w:pPr>
    </w:p>
    <w:p w:rsidR="00140196" w:rsidRDefault="007B1426">
      <w:pPr>
        <w:pStyle w:val="ac"/>
        <w:sectPr w:rsidR="00140196">
          <w:headerReference w:type="even" r:id="rId7"/>
          <w:headerReference w:type="default" r:id="rId8"/>
          <w:footerReference w:type="even" r:id="rId9"/>
          <w:pgSz w:w="11907" w:h="16839"/>
          <w:pgMar w:top="567" w:right="851" w:bottom="1361" w:left="1418" w:header="0" w:footer="0" w:gutter="0"/>
          <w:pgNumType w:fmt="upperRoman" w:start="1"/>
          <w:cols w:space="720"/>
          <w:titlePg/>
          <w:docGrid w:type="lines" w:linePitch="312"/>
        </w:sectPr>
      </w:pPr>
      <w:bookmarkStart w:id="0" w:name="SectionMark0"/>
      <w:r>
        <w:pict>
          <v:line id="直线 9" o:spid="_x0000_s1033" style="position:absolute;left:0;text-align:left;z-index:251659776" from="9pt,370.15pt" to="491pt,370.15pt" strokecolor="#800008" strokeweight="1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8" o:spid="_x0000_s1035" type="#_x0000_t202" style="position:absolute;left:0;text-align:left;margin-left:200.75pt;margin-top:8.45pt;width:250pt;height:56.7pt;z-index:251661824;mso-position-horizontal-relative:margin;mso-position-vertical-relative:margin" stroked="f">
            <v:textbox inset="0,0,0,0">
              <w:txbxContent>
                <w:p w:rsidR="00140196" w:rsidRDefault="00140196">
                  <w:pPr>
                    <w:pStyle w:val="af6"/>
                  </w:pPr>
                  <w:r>
                    <w:t>T</w:t>
                  </w:r>
                  <w:r>
                    <w:rPr>
                      <w:rFonts w:hint="eastAsia"/>
                    </w:rPr>
                    <w:t>/CNIA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line id="直线 10" o:spid="_x0000_s1034" style="position:absolute;left:0;text-align:left;z-index:251660800" from="0,700pt" to="482pt,700pt" strokecolor="#800008" strokeweight="1pt"/>
        </w:pict>
      </w:r>
      <w:r>
        <w:pict>
          <v:shape id="fmFrame7" o:spid="_x0000_s1032" type="#_x0000_t202" style="position:absolute;left:0;text-align:left;margin-left:0;margin-top:717.2pt;width:481.9pt;height:28.6pt;z-index:251658752;mso-position-horizontal-relative:margin;mso-position-vertical-relative:margin" stroked="f">
            <v:textbox inset="0,0,0,0">
              <w:txbxContent>
                <w:p w:rsidR="00140196" w:rsidRDefault="00140196">
                  <w:pPr>
                    <w:pStyle w:val="afa"/>
                    <w:spacing w:line="340" w:lineRule="exact"/>
                    <w:rPr>
                      <w:rFonts w:ascii="黑体" w:eastAsia="黑体"/>
                      <w:b w:val="0"/>
                      <w:bCs/>
                      <w:sz w:val="28"/>
                    </w:rPr>
                  </w:pPr>
                  <w:r>
                    <w:rPr>
                      <w:rFonts w:ascii="黑体" w:eastAsia="黑体" w:hint="eastAsia"/>
                      <w:bCs/>
                      <w:sz w:val="28"/>
                    </w:rPr>
                    <w:t>中国有色金属工业协会</w:t>
                  </w:r>
                  <w:r>
                    <w:rPr>
                      <w:rFonts w:ascii="黑体" w:eastAsia="黑体" w:hint="eastAsia"/>
                      <w:b w:val="0"/>
                      <w:bCs/>
                      <w:sz w:val="28"/>
                    </w:rPr>
                    <w:t xml:space="preserve"> 发布</w:t>
                  </w:r>
                </w:p>
                <w:p w:rsidR="00140196" w:rsidRDefault="00140196"/>
              </w:txbxContent>
            </v:textbox>
            <w10:wrap anchorx="margin" anchory="margin"/>
            <w10:anchorlock/>
          </v:shape>
        </w:pict>
      </w:r>
      <w:r>
        <w:pict>
          <v:shape id="fmFrame6" o:spid="_x0000_s1031" type="#_x0000_t202" style="position:absolute;left:0;text-align:left;margin-left:322.9pt;margin-top:674.3pt;width:159pt;height:24.6pt;z-index:251657728;mso-position-horizontal-relative:margin;mso-position-vertical-relative:margin" stroked="f">
            <v:textbox inset="0,0,0,0">
              <w:txbxContent>
                <w:p w:rsidR="00140196" w:rsidRDefault="00140196">
                  <w:pPr>
                    <w:pStyle w:val="aff0"/>
                  </w:pPr>
                  <w:r>
                    <w:rPr>
                      <w:rFonts w:hint="eastAsia"/>
                    </w:rPr>
                    <w:t>200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5" o:spid="_x0000_s1030" type="#_x0000_t202" style="position:absolute;left:0;text-align:left;margin-left:0;margin-top:674.3pt;width:159pt;height:24.6pt;z-index:251656704;mso-position-horizontal-relative:margin;mso-position-vertical-relative:margin" stroked="f">
            <v:textbox inset="0,0,0,0">
              <w:txbxContent>
                <w:p w:rsidR="00140196" w:rsidRDefault="00140196">
                  <w:pPr>
                    <w:pStyle w:val="af9"/>
                  </w:pPr>
                  <w:r>
                    <w:rPr>
                      <w:rFonts w:hint="eastAsia"/>
                    </w:rPr>
                    <w:t>200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4" o:spid="_x0000_s1029" type="#_x0000_t202" style="position:absolute;left:0;text-align:left;margin-left:0;margin-top:234pt;width:470pt;height:420.85pt;z-index:251655680;mso-position-horizontal-relative:margin;mso-position-vertical-relative:margin" stroked="f">
            <v:textbox inset="0,0,0,0">
              <w:txbxContent>
                <w:p w:rsidR="00140196" w:rsidRDefault="00140196">
                  <w:pPr>
                    <w:pStyle w:val="aff"/>
                    <w:spacing w:line="240" w:lineRule="auto"/>
                  </w:pPr>
                </w:p>
                <w:p w:rsidR="00140196" w:rsidRDefault="00E812D5">
                  <w:pPr>
                    <w:pStyle w:val="aff"/>
                    <w:spacing w:line="240" w:lineRule="auto"/>
                  </w:pPr>
                  <w:proofErr w:type="gramStart"/>
                  <w:r>
                    <w:rPr>
                      <w:rFonts w:hint="eastAsia"/>
                    </w:rPr>
                    <w:t>粗亚碲酸</w:t>
                  </w:r>
                  <w:proofErr w:type="gramEnd"/>
                  <w:r>
                    <w:rPr>
                      <w:rFonts w:hint="eastAsia"/>
                    </w:rPr>
                    <w:t>钠</w:t>
                  </w:r>
                </w:p>
                <w:p w:rsidR="00140196" w:rsidRDefault="00DB2603">
                  <w:pPr>
                    <w:pStyle w:val="aff4"/>
                    <w:rPr>
                      <w:rFonts w:asciiTheme="minorEastAsia" w:eastAsiaTheme="minorEastAsia" w:hAnsiTheme="minorEastAsia" w:cs="Arial"/>
                      <w:b/>
                      <w:sz w:val="30"/>
                      <w:szCs w:val="30"/>
                    </w:rPr>
                  </w:pPr>
                  <w:r w:rsidRPr="00DB2603">
                    <w:rPr>
                      <w:rFonts w:cs="Arial Unicode MS"/>
                      <w:b/>
                      <w:sz w:val="30"/>
                      <w:szCs w:val="30"/>
                    </w:rPr>
                    <w:t>Crude</w:t>
                  </w:r>
                  <w:r w:rsidRPr="00DB2603">
                    <w:rPr>
                      <w:rFonts w:asciiTheme="minorEastAsia" w:eastAsiaTheme="minorEastAsia" w:hAnsiTheme="minorEastAsia" w:cs="Arial" w:hint="eastAsia"/>
                      <w:b/>
                      <w:sz w:val="30"/>
                      <w:szCs w:val="30"/>
                    </w:rPr>
                    <w:t xml:space="preserve"> sodium </w:t>
                  </w:r>
                  <w:proofErr w:type="spellStart"/>
                  <w:r w:rsidRPr="00DB2603">
                    <w:rPr>
                      <w:rFonts w:asciiTheme="minorEastAsia" w:eastAsiaTheme="minorEastAsia" w:hAnsiTheme="minorEastAsia" w:cs="Arial" w:hint="eastAsia"/>
                      <w:b/>
                      <w:sz w:val="30"/>
                      <w:szCs w:val="30"/>
                    </w:rPr>
                    <w:t>tellurite</w:t>
                  </w:r>
                  <w:proofErr w:type="spellEnd"/>
                </w:p>
                <w:p w:rsidR="0013124C" w:rsidRDefault="0013124C" w:rsidP="0013124C">
                  <w:pPr>
                    <w:pStyle w:val="aff4"/>
                    <w:jc w:val="both"/>
                    <w:rPr>
                      <w:rFonts w:asciiTheme="minorEastAsia" w:eastAsiaTheme="minorEastAsia" w:hAnsiTheme="minorEastAsia" w:cs="Arial"/>
                      <w:b/>
                      <w:sz w:val="30"/>
                      <w:szCs w:val="30"/>
                    </w:rPr>
                  </w:pPr>
                  <w:r>
                    <w:rPr>
                      <w:rFonts w:asciiTheme="minorEastAsia" w:eastAsiaTheme="minorEastAsia" w:hAnsiTheme="minorEastAsia" w:cs="Arial" w:hint="eastAsia"/>
                      <w:b/>
                      <w:sz w:val="30"/>
                      <w:szCs w:val="30"/>
                    </w:rPr>
                    <w:t xml:space="preserve">                        </w:t>
                  </w:r>
                </w:p>
                <w:p w:rsidR="0013124C" w:rsidRPr="00DB2603" w:rsidRDefault="0013124C" w:rsidP="0013124C">
                  <w:pPr>
                    <w:pStyle w:val="aff4"/>
                    <w:ind w:firstLineChars="1250" w:firstLine="3765"/>
                    <w:jc w:val="both"/>
                    <w:rPr>
                      <w:rFonts w:hint="eastAsia"/>
                      <w:b/>
                      <w:sz w:val="30"/>
                      <w:szCs w:val="30"/>
                    </w:rPr>
                  </w:pPr>
                  <w:bookmarkStart w:id="1" w:name="_GoBack"/>
                  <w:bookmarkEnd w:id="1"/>
                  <w:r>
                    <w:rPr>
                      <w:rFonts w:asciiTheme="minorEastAsia" w:eastAsiaTheme="minorEastAsia" w:hAnsiTheme="minorEastAsia" w:cs="Arial" w:hint="eastAsia"/>
                      <w:b/>
                      <w:sz w:val="30"/>
                      <w:szCs w:val="30"/>
                    </w:rPr>
                    <w:t>(审定稿)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3" o:spid="_x0000_s1028" type="#_x0000_t202" style="position:absolute;left:0;text-align:left;margin-left:0;margin-top:110.35pt;width:456.9pt;height:67.75pt;z-index:251654656;mso-position-horizontal-relative:margin;mso-position-vertical-relative:margin" stroked="f">
            <v:textbox inset="0,0,0,0">
              <w:txbxContent>
                <w:p w:rsidR="00140196" w:rsidRDefault="00140196">
                  <w:pPr>
                    <w:pStyle w:val="20"/>
                    <w:wordWrap w:val="0"/>
                  </w:pPr>
                  <w:r>
                    <w:t>T/</w:t>
                  </w:r>
                  <w:r>
                    <w:rPr>
                      <w:rFonts w:hint="eastAsia"/>
                    </w:rPr>
                    <w:t xml:space="preserve">YS </w:t>
                  </w:r>
                  <w:proofErr w:type="gramStart"/>
                  <w:r>
                    <w:rPr>
                      <w:rFonts w:hint="eastAsia"/>
                    </w:rPr>
                    <w:t xml:space="preserve">xxx  </w:t>
                  </w:r>
                  <w:r>
                    <w:t>—</w:t>
                  </w:r>
                  <w:proofErr w:type="gramEnd"/>
                  <w:r>
                    <w:t>20</w:t>
                  </w:r>
                  <w:r>
                    <w:rPr>
                      <w:rFonts w:hint="eastAsia"/>
                    </w:rPr>
                    <w:t>1x</w:t>
                  </w:r>
                </w:p>
                <w:p w:rsidR="00140196" w:rsidRDefault="00140196">
                  <w:pPr>
                    <w:pStyle w:val="20"/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  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2" o:spid="_x0000_s1027" type="#_x0000_t202" style="position:absolute;left:0;text-align:left;margin-left:0;margin-top:79.6pt;width:481.9pt;height:30.8pt;z-index:251653632;mso-position-horizontal-relative:margin;mso-position-vertical-relative:margin" stroked="f">
            <v:textbox inset="0,0,0,0">
              <w:txbxContent>
                <w:p w:rsidR="00140196" w:rsidRDefault="00140196">
                  <w:pPr>
                    <w:pStyle w:val="af1"/>
                  </w:pPr>
                  <w:r>
                    <w:rPr>
                      <w:rFonts w:hint="eastAsia"/>
                    </w:rPr>
                    <w:t>中国有色金属工业协会标准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1" o:spid="_x0000_s1026" type="#_x0000_t202" style="position:absolute;left:0;text-align:left;margin-left:0;margin-top:0;width:200pt;height:51.8pt;z-index:251652608;mso-position-horizontal-relative:margin;mso-position-vertical-relative:margin" stroked="f">
            <v:textbox inset="0,0,0,0">
              <w:txbxContent>
                <w:p w:rsidR="008D7151" w:rsidRPr="009164EF" w:rsidRDefault="008D7151" w:rsidP="008D7151">
                  <w:pPr>
                    <w:pStyle w:val="af0"/>
                    <w:pBdr>
                      <w:bottom w:val="none" w:sz="0" w:space="0" w:color="auto"/>
                    </w:pBdr>
                    <w:jc w:val="both"/>
                    <w:rPr>
                      <w:sz w:val="21"/>
                      <w:szCs w:val="21"/>
                    </w:rPr>
                  </w:pPr>
                  <w:r w:rsidRPr="009164EF">
                    <w:rPr>
                      <w:rFonts w:hint="eastAsia"/>
                      <w:sz w:val="21"/>
                      <w:szCs w:val="21"/>
                    </w:rPr>
                    <w:t>ICS</w:t>
                  </w:r>
                  <w:proofErr w:type="gramStart"/>
                  <w:r w:rsidRPr="009164EF">
                    <w:rPr>
                      <w:rFonts w:hint="eastAsia"/>
                      <w:sz w:val="21"/>
                      <w:szCs w:val="21"/>
                    </w:rPr>
                    <w:t>:77.150.99</w:t>
                  </w:r>
                  <w:proofErr w:type="gramEnd"/>
                </w:p>
                <w:p w:rsidR="00140196" w:rsidRPr="009164EF" w:rsidRDefault="008D7151">
                  <w:pPr>
                    <w:pStyle w:val="afb"/>
                    <w:rPr>
                      <w:color w:val="000000"/>
                      <w:szCs w:val="21"/>
                    </w:rPr>
                  </w:pPr>
                  <w:r w:rsidRPr="009164EF">
                    <w:rPr>
                      <w:rFonts w:hint="eastAsia"/>
                      <w:color w:val="000000"/>
                      <w:szCs w:val="21"/>
                    </w:rPr>
                    <w:t>H62</w:t>
                  </w:r>
                </w:p>
                <w:p w:rsidR="00140196" w:rsidRDefault="00140196"/>
              </w:txbxContent>
            </v:textbox>
            <w10:wrap anchorx="margin" anchory="margin"/>
            <w10:anchorlock/>
          </v:shape>
        </w:pict>
      </w:r>
    </w:p>
    <w:bookmarkEnd w:id="0"/>
    <w:p w:rsidR="00E812D5" w:rsidRDefault="00E812D5" w:rsidP="009164EF">
      <w:pPr>
        <w:spacing w:beforeLines="50" w:before="156" w:afterLines="50" w:after="156" w:line="360" w:lineRule="exact"/>
        <w:ind w:firstLineChars="1400" w:firstLine="3920"/>
        <w:rPr>
          <w:rFonts w:ascii="黑体" w:eastAsia="黑体" w:hAnsi="宋体"/>
          <w:bCs/>
          <w:color w:val="000000"/>
          <w:sz w:val="28"/>
          <w:szCs w:val="28"/>
        </w:rPr>
      </w:pPr>
      <w:r>
        <w:rPr>
          <w:rFonts w:ascii="黑体" w:eastAsia="黑体" w:hAnsi="宋体" w:hint="eastAsia"/>
          <w:bCs/>
          <w:color w:val="000000"/>
          <w:sz w:val="28"/>
          <w:szCs w:val="28"/>
        </w:rPr>
        <w:lastRenderedPageBreak/>
        <w:t>前  言</w:t>
      </w:r>
    </w:p>
    <w:p w:rsidR="00E812D5" w:rsidRDefault="00E812D5" w:rsidP="00E812D5">
      <w:pPr>
        <w:snapToGrid w:val="0"/>
        <w:spacing w:line="400" w:lineRule="exact"/>
        <w:rPr>
          <w:rFonts w:ascii="黑体" w:eastAsia="黑体" w:hAnsi="宋体"/>
          <w:szCs w:val="21"/>
          <w:u w:val="single"/>
        </w:rPr>
      </w:pPr>
    </w:p>
    <w:p w:rsidR="00E812D5" w:rsidRDefault="00E812D5" w:rsidP="00E812D5">
      <w:pPr>
        <w:autoSpaceDE w:val="0"/>
        <w:autoSpaceDN w:val="0"/>
        <w:adjustRightInd w:val="0"/>
        <w:spacing w:line="360" w:lineRule="exact"/>
        <w:ind w:firstLine="420"/>
        <w:rPr>
          <w:rFonts w:ascii="宋体"/>
          <w:bCs/>
        </w:rPr>
      </w:pPr>
      <w:r>
        <w:rPr>
          <w:rFonts w:ascii="宋体" w:hint="eastAsia"/>
        </w:rPr>
        <w:t>本标准按照GB/T1.1-2009给出的规则起草。</w:t>
      </w:r>
    </w:p>
    <w:p w:rsidR="00E812D5" w:rsidRDefault="00E812D5" w:rsidP="00E812D5">
      <w:pPr>
        <w:spacing w:line="360" w:lineRule="exact"/>
        <w:ind w:firstLine="420"/>
        <w:textAlignment w:val="baseline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本标准由全国有色金属标准化技术委员会（SAC/TC 243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提出并归口。</w:t>
      </w:r>
    </w:p>
    <w:p w:rsidR="00E812D5" w:rsidRDefault="00E812D5" w:rsidP="00E812D5">
      <w:pPr>
        <w:spacing w:line="360" w:lineRule="exact"/>
        <w:ind w:firstLine="420"/>
        <w:textAlignment w:val="baseline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本标准负责起草单位：广东先导稀材股份有限公司</w:t>
      </w:r>
      <w:r w:rsidR="006F2C21">
        <w:rPr>
          <w:rFonts w:ascii="宋体" w:hAnsi="宋体" w:hint="eastAsia"/>
          <w:szCs w:val="21"/>
        </w:rPr>
        <w:t xml:space="preserve"> </w:t>
      </w:r>
      <w:r w:rsidR="006F2C21">
        <w:rPr>
          <w:rFonts w:hint="eastAsia"/>
          <w:color w:val="000000"/>
          <w:szCs w:val="21"/>
        </w:rPr>
        <w:t>成都中建材光电股份有限公司</w:t>
      </w:r>
    </w:p>
    <w:p w:rsidR="00E812D5" w:rsidRDefault="00E812D5" w:rsidP="00E812D5">
      <w:pPr>
        <w:spacing w:line="360" w:lineRule="exact"/>
        <w:ind w:firstLine="420"/>
        <w:textAlignment w:val="baseline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本标准参加起草单位：</w:t>
      </w:r>
    </w:p>
    <w:p w:rsidR="00E812D5" w:rsidRPr="002B4D95" w:rsidRDefault="00E812D5" w:rsidP="00E812D5">
      <w:pPr>
        <w:spacing w:line="360" w:lineRule="exact"/>
        <w:ind w:firstLineChars="200" w:firstLine="420"/>
        <w:textAlignment w:val="baseline"/>
      </w:pPr>
      <w:r>
        <w:rPr>
          <w:rFonts w:ascii="宋体" w:hAnsi="宋体" w:hint="eastAsia"/>
          <w:szCs w:val="21"/>
        </w:rPr>
        <w:t>本标准主要起草人：</w:t>
      </w:r>
      <w:r w:rsidRPr="002B4D95">
        <w:rPr>
          <w:rFonts w:hint="eastAsia"/>
        </w:rPr>
        <w:t xml:space="preserve"> </w:t>
      </w:r>
    </w:p>
    <w:p w:rsidR="00E812D5" w:rsidRDefault="00E812D5" w:rsidP="00E812D5">
      <w:pPr>
        <w:spacing w:line="400" w:lineRule="exact"/>
        <w:ind w:firstLineChars="200" w:firstLine="420"/>
        <w:textAlignment w:val="baseline"/>
      </w:pPr>
    </w:p>
    <w:p w:rsidR="00E812D5" w:rsidRDefault="00E812D5" w:rsidP="00E812D5">
      <w:pPr>
        <w:spacing w:line="400" w:lineRule="exact"/>
        <w:ind w:firstLineChars="200" w:firstLine="420"/>
        <w:textAlignment w:val="baseline"/>
      </w:pPr>
    </w:p>
    <w:p w:rsidR="00E812D5" w:rsidRPr="002A744B" w:rsidRDefault="00E812D5" w:rsidP="00E812D5">
      <w:pPr>
        <w:spacing w:line="400" w:lineRule="exact"/>
        <w:ind w:firstLineChars="200" w:firstLine="420"/>
        <w:textAlignment w:val="baseline"/>
      </w:pPr>
    </w:p>
    <w:p w:rsidR="00E812D5" w:rsidRDefault="00E812D5" w:rsidP="00E812D5">
      <w:pPr>
        <w:spacing w:line="400" w:lineRule="exact"/>
        <w:ind w:firstLineChars="200" w:firstLine="420"/>
        <w:textAlignment w:val="baseline"/>
      </w:pPr>
    </w:p>
    <w:p w:rsidR="00E812D5" w:rsidRDefault="00E812D5" w:rsidP="00E812D5">
      <w:pPr>
        <w:spacing w:line="400" w:lineRule="exact"/>
        <w:ind w:firstLineChars="200" w:firstLine="420"/>
        <w:textAlignment w:val="baseline"/>
      </w:pPr>
    </w:p>
    <w:p w:rsidR="00E812D5" w:rsidRDefault="00E812D5" w:rsidP="00E812D5">
      <w:pPr>
        <w:spacing w:line="400" w:lineRule="exact"/>
        <w:ind w:firstLineChars="200" w:firstLine="420"/>
        <w:textAlignment w:val="baseline"/>
      </w:pPr>
    </w:p>
    <w:p w:rsidR="00E812D5" w:rsidRDefault="00E812D5" w:rsidP="00E812D5">
      <w:pPr>
        <w:spacing w:line="400" w:lineRule="exact"/>
        <w:ind w:firstLineChars="200" w:firstLine="420"/>
        <w:textAlignment w:val="baseline"/>
      </w:pPr>
    </w:p>
    <w:p w:rsidR="00E812D5" w:rsidRDefault="00E812D5" w:rsidP="00E812D5">
      <w:pPr>
        <w:spacing w:line="400" w:lineRule="exact"/>
        <w:ind w:firstLineChars="200" w:firstLine="420"/>
        <w:textAlignment w:val="baseline"/>
      </w:pPr>
    </w:p>
    <w:p w:rsidR="00E812D5" w:rsidRDefault="00E812D5" w:rsidP="00E812D5">
      <w:pPr>
        <w:spacing w:line="400" w:lineRule="exact"/>
        <w:ind w:firstLineChars="200" w:firstLine="420"/>
        <w:textAlignment w:val="baseline"/>
      </w:pPr>
    </w:p>
    <w:p w:rsidR="00E812D5" w:rsidRDefault="00E812D5" w:rsidP="00E812D5">
      <w:pPr>
        <w:spacing w:line="400" w:lineRule="exact"/>
        <w:ind w:firstLineChars="200" w:firstLine="420"/>
        <w:textAlignment w:val="baseline"/>
      </w:pPr>
    </w:p>
    <w:p w:rsidR="00E812D5" w:rsidRDefault="00E812D5" w:rsidP="00E812D5">
      <w:pPr>
        <w:spacing w:line="400" w:lineRule="exact"/>
        <w:ind w:firstLineChars="200" w:firstLine="420"/>
        <w:textAlignment w:val="baseline"/>
      </w:pPr>
    </w:p>
    <w:p w:rsidR="00E812D5" w:rsidRDefault="00E812D5" w:rsidP="00E812D5">
      <w:pPr>
        <w:spacing w:line="400" w:lineRule="exact"/>
        <w:ind w:firstLineChars="200" w:firstLine="420"/>
        <w:textAlignment w:val="baseline"/>
      </w:pPr>
    </w:p>
    <w:p w:rsidR="00E812D5" w:rsidRDefault="00E812D5" w:rsidP="00E812D5">
      <w:pPr>
        <w:spacing w:line="400" w:lineRule="exact"/>
        <w:ind w:firstLineChars="200" w:firstLine="420"/>
        <w:textAlignment w:val="baseline"/>
      </w:pPr>
    </w:p>
    <w:p w:rsidR="00E812D5" w:rsidRDefault="00E812D5" w:rsidP="00E812D5">
      <w:pPr>
        <w:spacing w:line="400" w:lineRule="exact"/>
        <w:ind w:firstLineChars="200" w:firstLine="420"/>
        <w:textAlignment w:val="baseline"/>
      </w:pPr>
    </w:p>
    <w:p w:rsidR="00E812D5" w:rsidRDefault="00E812D5" w:rsidP="00E812D5">
      <w:pPr>
        <w:spacing w:line="400" w:lineRule="exact"/>
        <w:ind w:firstLineChars="200" w:firstLine="420"/>
        <w:textAlignment w:val="baseline"/>
      </w:pPr>
    </w:p>
    <w:p w:rsidR="00E812D5" w:rsidRDefault="00E812D5" w:rsidP="00E812D5">
      <w:pPr>
        <w:spacing w:line="400" w:lineRule="exact"/>
        <w:ind w:firstLineChars="200" w:firstLine="420"/>
        <w:textAlignment w:val="baseline"/>
      </w:pPr>
    </w:p>
    <w:p w:rsidR="00E812D5" w:rsidRDefault="00E812D5" w:rsidP="00E812D5">
      <w:pPr>
        <w:spacing w:line="400" w:lineRule="exact"/>
        <w:ind w:firstLineChars="200" w:firstLine="420"/>
        <w:textAlignment w:val="baseline"/>
      </w:pPr>
    </w:p>
    <w:p w:rsidR="00E812D5" w:rsidRDefault="00E812D5" w:rsidP="00E812D5">
      <w:pPr>
        <w:spacing w:line="400" w:lineRule="exact"/>
        <w:ind w:firstLineChars="200" w:firstLine="420"/>
        <w:textAlignment w:val="baseline"/>
      </w:pPr>
    </w:p>
    <w:p w:rsidR="00E812D5" w:rsidRDefault="00E812D5" w:rsidP="00E812D5">
      <w:pPr>
        <w:spacing w:line="400" w:lineRule="exact"/>
        <w:ind w:firstLineChars="200" w:firstLine="420"/>
        <w:textAlignment w:val="baseline"/>
      </w:pPr>
    </w:p>
    <w:p w:rsidR="00E812D5" w:rsidRDefault="00E812D5" w:rsidP="00E812D5">
      <w:pPr>
        <w:spacing w:line="400" w:lineRule="exact"/>
        <w:textAlignment w:val="baseline"/>
      </w:pPr>
    </w:p>
    <w:p w:rsidR="00E812D5" w:rsidRDefault="00E812D5" w:rsidP="00E812D5">
      <w:pPr>
        <w:spacing w:line="400" w:lineRule="exact"/>
        <w:ind w:firstLineChars="200" w:firstLine="420"/>
        <w:textAlignment w:val="baseline"/>
      </w:pPr>
    </w:p>
    <w:p w:rsidR="00E812D5" w:rsidRDefault="00E812D5" w:rsidP="00E812D5">
      <w:pPr>
        <w:spacing w:line="400" w:lineRule="exact"/>
        <w:ind w:firstLineChars="200" w:firstLine="640"/>
        <w:textAlignment w:val="baseline"/>
        <w:rPr>
          <w:rFonts w:ascii="黑体" w:eastAsia="黑体" w:hAnsi="宋体"/>
          <w:sz w:val="32"/>
          <w:szCs w:val="32"/>
        </w:rPr>
      </w:pPr>
    </w:p>
    <w:p w:rsidR="00E812D5" w:rsidRDefault="00E812D5" w:rsidP="009164EF">
      <w:pPr>
        <w:spacing w:beforeLines="50" w:before="156" w:afterLines="50" w:after="156" w:line="360" w:lineRule="exact"/>
        <w:jc w:val="center"/>
        <w:rPr>
          <w:rFonts w:ascii="黑体" w:eastAsia="黑体" w:hAnsi="宋体"/>
          <w:sz w:val="32"/>
          <w:szCs w:val="32"/>
        </w:rPr>
        <w:sectPr w:rsidR="00E812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34" w:bottom="1418" w:left="1418" w:header="851" w:footer="992" w:gutter="0"/>
          <w:cols w:space="720"/>
          <w:titlePg/>
          <w:docGrid w:type="lines" w:linePitch="312"/>
        </w:sectPr>
      </w:pPr>
    </w:p>
    <w:p w:rsidR="00E812D5" w:rsidRPr="000C46DE" w:rsidRDefault="00E812D5" w:rsidP="009164EF">
      <w:pPr>
        <w:spacing w:beforeLines="50" w:before="156" w:afterLines="50" w:after="156" w:line="360" w:lineRule="exact"/>
        <w:jc w:val="center"/>
        <w:rPr>
          <w:rFonts w:ascii="宋体" w:hAnsi="宋体"/>
          <w:b/>
          <w:sz w:val="28"/>
          <w:szCs w:val="28"/>
        </w:rPr>
      </w:pPr>
      <w:proofErr w:type="gramStart"/>
      <w:r>
        <w:rPr>
          <w:rFonts w:ascii="宋体" w:hAnsi="宋体" w:hint="eastAsia"/>
          <w:b/>
          <w:sz w:val="28"/>
          <w:szCs w:val="28"/>
        </w:rPr>
        <w:lastRenderedPageBreak/>
        <w:t>粗亚碲酸</w:t>
      </w:r>
      <w:proofErr w:type="gramEnd"/>
      <w:r>
        <w:rPr>
          <w:rFonts w:ascii="宋体" w:hAnsi="宋体" w:hint="eastAsia"/>
          <w:b/>
          <w:sz w:val="28"/>
          <w:szCs w:val="28"/>
        </w:rPr>
        <w:t>钠</w:t>
      </w:r>
    </w:p>
    <w:p w:rsidR="00E812D5" w:rsidRPr="00226B76" w:rsidRDefault="00E812D5" w:rsidP="009164EF">
      <w:pPr>
        <w:spacing w:beforeLines="50" w:before="156" w:afterLines="50" w:after="156" w:line="360" w:lineRule="exact"/>
        <w:rPr>
          <w:rFonts w:ascii="宋体" w:hAnsi="宋体"/>
          <w:b/>
          <w:bCs/>
          <w:szCs w:val="21"/>
        </w:rPr>
      </w:pPr>
      <w:r w:rsidRPr="00226B76">
        <w:rPr>
          <w:rFonts w:ascii="宋体" w:hAnsi="宋体" w:hint="eastAsia"/>
          <w:b/>
          <w:bCs/>
          <w:szCs w:val="21"/>
        </w:rPr>
        <w:t>1 范围</w:t>
      </w:r>
    </w:p>
    <w:p w:rsidR="00E812D5" w:rsidRPr="00226B76" w:rsidRDefault="00E812D5" w:rsidP="00E812D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226B76">
        <w:rPr>
          <w:rFonts w:ascii="宋体" w:hAnsi="宋体" w:hint="eastAsia"/>
          <w:szCs w:val="21"/>
        </w:rPr>
        <w:t>本标准规定了</w:t>
      </w:r>
      <w:proofErr w:type="gramStart"/>
      <w:r>
        <w:rPr>
          <w:rFonts w:ascii="宋体" w:hAnsi="宋体" w:hint="eastAsia"/>
          <w:szCs w:val="21"/>
        </w:rPr>
        <w:t>粗亚碲酸</w:t>
      </w:r>
      <w:proofErr w:type="gramEnd"/>
      <w:r>
        <w:rPr>
          <w:rFonts w:ascii="宋体" w:hAnsi="宋体" w:hint="eastAsia"/>
          <w:szCs w:val="21"/>
        </w:rPr>
        <w:t>钠</w:t>
      </w:r>
      <w:r w:rsidRPr="00226B76">
        <w:rPr>
          <w:rFonts w:ascii="宋体" w:hAnsi="宋体" w:hint="eastAsia"/>
          <w:szCs w:val="21"/>
        </w:rPr>
        <w:t>的要求、试验方法、检验规则、标志、包装、运输、贮存、质量证明书及合同（或订货单）等内容。</w:t>
      </w:r>
    </w:p>
    <w:p w:rsidR="00E812D5" w:rsidRPr="00226B76" w:rsidRDefault="006F2C21" w:rsidP="00E812D5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本标准适用于有色</w:t>
      </w:r>
      <w:proofErr w:type="gramStart"/>
      <w:r>
        <w:rPr>
          <w:rFonts w:ascii="宋体" w:hAnsi="宋体"/>
          <w:szCs w:val="21"/>
        </w:rPr>
        <w:t>冶炼</w:t>
      </w:r>
      <w:r w:rsidR="00E812D5" w:rsidRPr="00226B76">
        <w:rPr>
          <w:rFonts w:ascii="宋体" w:hAnsi="宋体" w:hint="eastAsia"/>
          <w:szCs w:val="21"/>
        </w:rPr>
        <w:t>冶炼</w:t>
      </w:r>
      <w:proofErr w:type="gramEnd"/>
      <w:r w:rsidR="00E812D5">
        <w:rPr>
          <w:rFonts w:ascii="宋体" w:hAnsi="宋体" w:hint="eastAsia"/>
          <w:szCs w:val="21"/>
        </w:rPr>
        <w:t>中</w:t>
      </w:r>
      <w:r w:rsidR="00E812D5" w:rsidRPr="00226B76">
        <w:rPr>
          <w:rFonts w:ascii="宋体" w:hAnsi="宋体" w:hint="eastAsia"/>
          <w:szCs w:val="21"/>
        </w:rPr>
        <w:t>富集物中提取的</w:t>
      </w:r>
      <w:proofErr w:type="gramStart"/>
      <w:r w:rsidR="00E812D5">
        <w:rPr>
          <w:rFonts w:ascii="宋体" w:hAnsi="宋体" w:hint="eastAsia"/>
          <w:szCs w:val="21"/>
        </w:rPr>
        <w:t>粗亚碲酸</w:t>
      </w:r>
      <w:proofErr w:type="gramEnd"/>
      <w:r w:rsidR="00E812D5">
        <w:rPr>
          <w:rFonts w:ascii="宋体" w:hAnsi="宋体" w:hint="eastAsia"/>
          <w:szCs w:val="21"/>
        </w:rPr>
        <w:t>钠</w:t>
      </w:r>
      <w:r w:rsidR="00E812D5" w:rsidRPr="00226B76">
        <w:rPr>
          <w:rFonts w:ascii="宋体" w:hAnsi="宋体" w:hint="eastAsia"/>
          <w:szCs w:val="21"/>
        </w:rPr>
        <w:t>。本产品适用于生产精</w:t>
      </w:r>
      <w:r w:rsidR="00E812D5">
        <w:rPr>
          <w:rFonts w:ascii="宋体" w:hAnsi="宋体" w:hint="eastAsia"/>
          <w:szCs w:val="21"/>
        </w:rPr>
        <w:t>碲</w:t>
      </w:r>
      <w:r w:rsidR="00E812D5" w:rsidRPr="00226B76">
        <w:rPr>
          <w:rFonts w:ascii="宋体" w:hAnsi="宋体" w:hint="eastAsia"/>
          <w:szCs w:val="21"/>
        </w:rPr>
        <w:t>的原料。</w:t>
      </w:r>
    </w:p>
    <w:p w:rsidR="00E812D5" w:rsidRPr="00226B76" w:rsidRDefault="00E812D5" w:rsidP="009164EF">
      <w:pPr>
        <w:spacing w:beforeLines="50" w:before="156" w:afterLines="50" w:after="156" w:line="360" w:lineRule="exact"/>
        <w:rPr>
          <w:rFonts w:ascii="宋体" w:hAnsi="宋体"/>
          <w:b/>
          <w:bCs/>
          <w:szCs w:val="21"/>
        </w:rPr>
      </w:pPr>
      <w:r w:rsidRPr="00226B76">
        <w:rPr>
          <w:rFonts w:ascii="宋体" w:hAnsi="宋体" w:hint="eastAsia"/>
          <w:b/>
          <w:bCs/>
          <w:szCs w:val="21"/>
        </w:rPr>
        <w:t>2 规范性引用文件</w:t>
      </w:r>
    </w:p>
    <w:p w:rsidR="00E812D5" w:rsidRPr="00226B76" w:rsidRDefault="00E812D5" w:rsidP="00E812D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226B76">
        <w:rPr>
          <w:rFonts w:ascii="宋体" w:hAnsi="宋体" w:hint="eastAsia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E812D5" w:rsidRPr="00226B76" w:rsidRDefault="00E812D5" w:rsidP="00E812D5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226B76">
        <w:rPr>
          <w:rFonts w:ascii="宋体" w:hAnsi="宋体"/>
          <w:szCs w:val="21"/>
        </w:rPr>
        <w:t>GB/T</w:t>
      </w:r>
      <w:r w:rsidRPr="00226B76">
        <w:rPr>
          <w:rFonts w:ascii="宋体" w:hAnsi="宋体" w:hint="eastAsia"/>
          <w:szCs w:val="21"/>
        </w:rPr>
        <w:t>1467  冶金产品化学分析方法标准的总则及一般规定</w:t>
      </w:r>
    </w:p>
    <w:p w:rsidR="00E812D5" w:rsidRPr="00226B76" w:rsidRDefault="00E812D5" w:rsidP="00E812D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226B76">
        <w:rPr>
          <w:rFonts w:ascii="宋体" w:hAnsi="宋体"/>
          <w:szCs w:val="21"/>
        </w:rPr>
        <w:t>GB/T6679</w:t>
      </w:r>
      <w:r w:rsidRPr="00226B76">
        <w:rPr>
          <w:rFonts w:ascii="宋体" w:hAnsi="宋体" w:hint="eastAsia"/>
          <w:szCs w:val="21"/>
        </w:rPr>
        <w:t xml:space="preserve">  固体化工产品采样通则</w:t>
      </w:r>
    </w:p>
    <w:p w:rsidR="00E812D5" w:rsidRPr="00226B76" w:rsidRDefault="00E812D5" w:rsidP="00E812D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226B76">
        <w:rPr>
          <w:rFonts w:ascii="宋体" w:hAnsi="宋体"/>
          <w:szCs w:val="21"/>
        </w:rPr>
        <w:t>GB/T8170</w:t>
      </w:r>
      <w:r w:rsidRPr="00226B76">
        <w:rPr>
          <w:rFonts w:ascii="宋体" w:hAnsi="宋体" w:hint="eastAsia"/>
          <w:szCs w:val="21"/>
        </w:rPr>
        <w:t xml:space="preserve">  </w:t>
      </w:r>
      <w:r w:rsidRPr="00226B76">
        <w:rPr>
          <w:rFonts w:ascii="宋体" w:hAnsi="宋体"/>
          <w:szCs w:val="21"/>
        </w:rPr>
        <w:t>数值</w:t>
      </w:r>
      <w:proofErr w:type="gramStart"/>
      <w:r w:rsidRPr="00226B76">
        <w:rPr>
          <w:rFonts w:ascii="宋体" w:hAnsi="宋体"/>
          <w:szCs w:val="21"/>
        </w:rPr>
        <w:t>修约规则</w:t>
      </w:r>
      <w:proofErr w:type="gramEnd"/>
      <w:r w:rsidRPr="00226B76">
        <w:rPr>
          <w:rFonts w:ascii="宋体" w:hAnsi="宋体"/>
          <w:szCs w:val="21"/>
        </w:rPr>
        <w:t>与极限数值的表示和判定</w:t>
      </w:r>
    </w:p>
    <w:p w:rsidR="00E812D5" w:rsidRPr="00226B76" w:rsidRDefault="00E812D5" w:rsidP="00E812D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226B76">
        <w:rPr>
          <w:rFonts w:ascii="宋体" w:hAnsi="宋体" w:hint="eastAsia"/>
          <w:szCs w:val="21"/>
        </w:rPr>
        <w:t>YS/T 87   铜、铅电解阳极泥取制样方法</w:t>
      </w:r>
    </w:p>
    <w:p w:rsidR="00E812D5" w:rsidRPr="00226B76" w:rsidRDefault="0017013A" w:rsidP="00E812D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226B76">
        <w:rPr>
          <w:rFonts w:ascii="宋体" w:hAnsi="宋体" w:hint="eastAsia"/>
          <w:szCs w:val="21"/>
        </w:rPr>
        <w:t>YS/T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 xml:space="preserve">227.1 </w:t>
      </w:r>
      <w:r w:rsidR="00E812D5" w:rsidRPr="00226B76">
        <w:rPr>
          <w:rFonts w:ascii="宋体" w:hAnsi="宋体" w:hint="eastAsia"/>
          <w:szCs w:val="21"/>
        </w:rPr>
        <w:t xml:space="preserve"> 粗</w:t>
      </w:r>
      <w:r w:rsidR="00E812D5">
        <w:rPr>
          <w:rFonts w:ascii="宋体" w:hAnsi="宋体" w:hint="eastAsia"/>
          <w:szCs w:val="21"/>
        </w:rPr>
        <w:t>碲</w:t>
      </w:r>
      <w:r w:rsidR="00E812D5" w:rsidRPr="00226B76">
        <w:rPr>
          <w:rFonts w:ascii="宋体" w:hAnsi="宋体" w:hint="eastAsia"/>
          <w:szCs w:val="21"/>
        </w:rPr>
        <w:t xml:space="preserve">化学分析方法 第1部分 </w:t>
      </w:r>
      <w:proofErr w:type="gramStart"/>
      <w:r w:rsidR="00E812D5">
        <w:rPr>
          <w:rFonts w:ascii="宋体" w:hAnsi="宋体" w:hint="eastAsia"/>
          <w:szCs w:val="21"/>
        </w:rPr>
        <w:t>碲</w:t>
      </w:r>
      <w:r w:rsidR="00E812D5" w:rsidRPr="00226B76">
        <w:rPr>
          <w:rFonts w:ascii="宋体" w:hAnsi="宋体" w:hint="eastAsia"/>
          <w:szCs w:val="21"/>
        </w:rPr>
        <w:t>量的</w:t>
      </w:r>
      <w:proofErr w:type="gramEnd"/>
      <w:r w:rsidR="00E812D5" w:rsidRPr="00226B76">
        <w:rPr>
          <w:rFonts w:ascii="宋体" w:hAnsi="宋体" w:hint="eastAsia"/>
          <w:szCs w:val="21"/>
        </w:rPr>
        <w:t>测定</w:t>
      </w:r>
    </w:p>
    <w:p w:rsidR="00E812D5" w:rsidRPr="00226B76" w:rsidRDefault="0017013A" w:rsidP="00E812D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226B76">
        <w:rPr>
          <w:rFonts w:ascii="宋体" w:hAnsi="宋体" w:hint="eastAsia"/>
          <w:szCs w:val="21"/>
        </w:rPr>
        <w:t>YS/T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 xml:space="preserve">227.2 </w:t>
      </w:r>
      <w:r w:rsidR="00E812D5" w:rsidRPr="00226B76">
        <w:rPr>
          <w:rFonts w:ascii="宋体" w:hAnsi="宋体" w:hint="eastAsia"/>
          <w:szCs w:val="21"/>
        </w:rPr>
        <w:t xml:space="preserve"> 粗</w:t>
      </w:r>
      <w:r w:rsidR="00E812D5">
        <w:rPr>
          <w:rFonts w:ascii="宋体" w:hAnsi="宋体" w:hint="eastAsia"/>
          <w:szCs w:val="21"/>
        </w:rPr>
        <w:t>碲</w:t>
      </w:r>
      <w:r w:rsidR="00E812D5" w:rsidRPr="00226B76">
        <w:rPr>
          <w:rFonts w:ascii="宋体" w:hAnsi="宋体" w:hint="eastAsia"/>
          <w:szCs w:val="21"/>
        </w:rPr>
        <w:t>化学分析方法 第2部分 金、银量的测定</w:t>
      </w:r>
    </w:p>
    <w:p w:rsidR="00E812D5" w:rsidRPr="00226B76" w:rsidRDefault="00E812D5" w:rsidP="009164EF">
      <w:pPr>
        <w:spacing w:beforeLines="50" w:before="156" w:afterLines="50" w:after="156" w:line="360" w:lineRule="exact"/>
        <w:rPr>
          <w:rFonts w:ascii="宋体" w:hAnsi="宋体"/>
          <w:b/>
          <w:bCs/>
          <w:szCs w:val="21"/>
        </w:rPr>
      </w:pPr>
      <w:r w:rsidRPr="00226B76">
        <w:rPr>
          <w:rFonts w:ascii="宋体" w:hAnsi="宋体" w:hint="eastAsia"/>
          <w:b/>
          <w:bCs/>
          <w:szCs w:val="21"/>
        </w:rPr>
        <w:t>3 技术要求</w:t>
      </w:r>
    </w:p>
    <w:p w:rsidR="00E812D5" w:rsidRPr="00E2011D" w:rsidRDefault="00E812D5" w:rsidP="00E812D5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E2011D">
        <w:rPr>
          <w:rFonts w:asciiTheme="minorEastAsia" w:eastAsiaTheme="minorEastAsia" w:hAnsiTheme="minorEastAsia" w:hint="eastAsia"/>
          <w:color w:val="000000"/>
          <w:szCs w:val="21"/>
        </w:rPr>
        <w:t>.1 牌号</w:t>
      </w:r>
    </w:p>
    <w:p w:rsidR="00E812D5" w:rsidRPr="00E2011D" w:rsidRDefault="00E812D5" w:rsidP="00E812D5">
      <w:pPr>
        <w:autoSpaceDE w:val="0"/>
        <w:autoSpaceDN w:val="0"/>
        <w:adjustRightInd w:val="0"/>
        <w:spacing w:line="360" w:lineRule="exact"/>
        <w:ind w:firstLineChars="150" w:firstLine="315"/>
        <w:rPr>
          <w:rFonts w:asciiTheme="minorEastAsia" w:eastAsiaTheme="minorEastAsia" w:hAnsiTheme="minorEastAsia"/>
          <w:color w:val="000000"/>
          <w:szCs w:val="21"/>
        </w:rPr>
      </w:pPr>
      <w:r w:rsidRPr="00E2011D">
        <w:rPr>
          <w:rFonts w:asciiTheme="minorEastAsia" w:eastAsiaTheme="minorEastAsia" w:hAnsiTheme="minorEastAsia" w:hint="eastAsia"/>
          <w:color w:val="000000"/>
          <w:szCs w:val="21"/>
        </w:rPr>
        <w:t>产品按</w:t>
      </w:r>
      <w:r>
        <w:rPr>
          <w:rFonts w:asciiTheme="minorEastAsia" w:eastAsiaTheme="minorEastAsia" w:hAnsiTheme="minorEastAsia" w:hint="eastAsia"/>
          <w:color w:val="000000"/>
          <w:szCs w:val="21"/>
        </w:rPr>
        <w:t>碲</w:t>
      </w:r>
      <w:r w:rsidRPr="00E2011D">
        <w:rPr>
          <w:rFonts w:asciiTheme="minorEastAsia" w:eastAsiaTheme="minorEastAsia" w:hAnsiTheme="minorEastAsia" w:hint="eastAsia"/>
          <w:color w:val="000000"/>
          <w:szCs w:val="21"/>
        </w:rPr>
        <w:t>的含量分为三个品级一级品、二级品和三级品。</w:t>
      </w:r>
    </w:p>
    <w:p w:rsidR="00E812D5" w:rsidRPr="00E2011D" w:rsidRDefault="00E812D5" w:rsidP="00E812D5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E2011D">
        <w:rPr>
          <w:rFonts w:asciiTheme="minorEastAsia" w:eastAsiaTheme="minorEastAsia" w:hAnsiTheme="minorEastAsia" w:hint="eastAsia"/>
          <w:color w:val="000000"/>
          <w:szCs w:val="21"/>
        </w:rPr>
        <w:t>.2  化学成分</w:t>
      </w:r>
    </w:p>
    <w:p w:rsidR="00E812D5" w:rsidRPr="00E2011D" w:rsidRDefault="00E812D5" w:rsidP="00E812D5">
      <w:pPr>
        <w:autoSpaceDE w:val="0"/>
        <w:autoSpaceDN w:val="0"/>
        <w:adjustRightInd w:val="0"/>
        <w:spacing w:line="36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粗亚碲酸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钠</w:t>
      </w:r>
      <w:r w:rsidRPr="00E2011D">
        <w:rPr>
          <w:rFonts w:asciiTheme="minorEastAsia" w:eastAsiaTheme="minorEastAsia" w:hAnsiTheme="minorEastAsia" w:hint="eastAsia"/>
          <w:color w:val="000000"/>
          <w:szCs w:val="21"/>
        </w:rPr>
        <w:t>的化学成分应符合表</w:t>
      </w:r>
      <w:r w:rsidRPr="00E2011D">
        <w:rPr>
          <w:rFonts w:asciiTheme="minorEastAsia" w:eastAsiaTheme="minorEastAsia" w:hAnsiTheme="minorEastAsia"/>
          <w:color w:val="000000"/>
          <w:szCs w:val="21"/>
        </w:rPr>
        <w:t xml:space="preserve">1 </w:t>
      </w:r>
      <w:r w:rsidRPr="00E2011D">
        <w:rPr>
          <w:rFonts w:asciiTheme="minorEastAsia" w:eastAsiaTheme="minorEastAsia" w:hAnsiTheme="minorEastAsia" w:hint="eastAsia"/>
          <w:color w:val="000000"/>
          <w:szCs w:val="21"/>
        </w:rPr>
        <w:t>的规定。</w:t>
      </w:r>
    </w:p>
    <w:p w:rsidR="00E812D5" w:rsidRPr="00E2011D" w:rsidRDefault="00E812D5" w:rsidP="00E812D5">
      <w:pPr>
        <w:spacing w:line="300" w:lineRule="exact"/>
        <w:ind w:firstLineChars="1200" w:firstLine="2520"/>
        <w:rPr>
          <w:rFonts w:asciiTheme="minorEastAsia" w:eastAsiaTheme="minorEastAsia" w:hAnsiTheme="minorEastAsia"/>
          <w:szCs w:val="21"/>
        </w:rPr>
      </w:pPr>
      <w:r w:rsidRPr="00E2011D">
        <w:rPr>
          <w:rFonts w:asciiTheme="minorEastAsia" w:eastAsiaTheme="minorEastAsia" w:hAnsiTheme="minorEastAsia" w:hint="eastAsia"/>
          <w:szCs w:val="21"/>
        </w:rPr>
        <w:t xml:space="preserve">表1 </w:t>
      </w:r>
      <w:proofErr w:type="gramStart"/>
      <w:r>
        <w:rPr>
          <w:rFonts w:asciiTheme="minorEastAsia" w:eastAsiaTheme="minorEastAsia" w:hAnsiTheme="minorEastAsia" w:hint="eastAsia"/>
          <w:szCs w:val="21"/>
        </w:rPr>
        <w:t>粗亚碲酸</w:t>
      </w:r>
      <w:proofErr w:type="gramEnd"/>
      <w:r>
        <w:rPr>
          <w:rFonts w:asciiTheme="minorEastAsia" w:eastAsiaTheme="minorEastAsia" w:hAnsiTheme="minorEastAsia" w:hint="eastAsia"/>
          <w:szCs w:val="21"/>
        </w:rPr>
        <w:t>钠</w:t>
      </w:r>
      <w:r w:rsidRPr="00E2011D">
        <w:rPr>
          <w:rFonts w:asciiTheme="minorEastAsia" w:eastAsiaTheme="minorEastAsia" w:hAnsiTheme="minorEastAsia" w:hint="eastAsia"/>
          <w:szCs w:val="21"/>
        </w:rPr>
        <w:t>化学成分</w:t>
      </w:r>
    </w:p>
    <w:tbl>
      <w:tblPr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1"/>
        <w:gridCol w:w="4618"/>
      </w:tblGrid>
      <w:tr w:rsidR="00E812D5" w:rsidRPr="00E2011D" w:rsidTr="00E66B72">
        <w:trPr>
          <w:trHeight w:hRule="exact" w:val="586"/>
        </w:trPr>
        <w:tc>
          <w:tcPr>
            <w:tcW w:w="2479" w:type="pct"/>
            <w:vMerge w:val="restart"/>
            <w:vAlign w:val="center"/>
          </w:tcPr>
          <w:p w:rsidR="00E812D5" w:rsidRPr="00E2011D" w:rsidRDefault="00E812D5" w:rsidP="009164EF">
            <w:pPr>
              <w:spacing w:beforeLines="50" w:before="156" w:afterLines="50" w:after="156" w:line="360" w:lineRule="exact"/>
              <w:ind w:firstLineChars="650" w:firstLine="1365"/>
              <w:rPr>
                <w:rFonts w:ascii="宋体" w:hAnsi="宋体"/>
                <w:color w:val="000000"/>
                <w:szCs w:val="21"/>
              </w:rPr>
            </w:pPr>
            <w:r w:rsidRPr="00E2011D">
              <w:rPr>
                <w:rFonts w:ascii="宋体" w:hAnsi="宋体" w:hint="eastAsia"/>
                <w:color w:val="000000"/>
                <w:szCs w:val="21"/>
              </w:rPr>
              <w:t>品 级</w:t>
            </w:r>
          </w:p>
        </w:tc>
        <w:tc>
          <w:tcPr>
            <w:tcW w:w="2521" w:type="pct"/>
            <w:vAlign w:val="center"/>
          </w:tcPr>
          <w:p w:rsidR="00E812D5" w:rsidRPr="00E2011D" w:rsidRDefault="00E812D5" w:rsidP="009164EF">
            <w:pPr>
              <w:spacing w:beforeLines="50" w:before="156" w:afterLines="50" w:after="156" w:line="360" w:lineRule="exact"/>
              <w:ind w:firstLineChars="750" w:firstLine="1575"/>
              <w:rPr>
                <w:rFonts w:ascii="宋体" w:hAnsi="宋体"/>
                <w:color w:val="000000"/>
                <w:szCs w:val="21"/>
              </w:rPr>
            </w:pPr>
            <w:r w:rsidRPr="00E2011D">
              <w:rPr>
                <w:rFonts w:ascii="宋体" w:hAnsi="宋体" w:hint="eastAsia"/>
                <w:szCs w:val="21"/>
              </w:rPr>
              <w:t>质量分数/%</w:t>
            </w:r>
          </w:p>
        </w:tc>
      </w:tr>
      <w:tr w:rsidR="00456119" w:rsidRPr="00E2011D" w:rsidTr="00456119">
        <w:trPr>
          <w:trHeight w:hRule="exact" w:val="541"/>
        </w:trPr>
        <w:tc>
          <w:tcPr>
            <w:tcW w:w="2479" w:type="pct"/>
            <w:vMerge/>
            <w:vAlign w:val="center"/>
          </w:tcPr>
          <w:p w:rsidR="00456119" w:rsidRPr="00E2011D" w:rsidRDefault="00456119" w:rsidP="009164EF">
            <w:pPr>
              <w:spacing w:beforeLines="50" w:before="156" w:afterLines="50" w:after="156"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21" w:type="pct"/>
            <w:vAlign w:val="center"/>
          </w:tcPr>
          <w:p w:rsidR="00456119" w:rsidRPr="00E2011D" w:rsidRDefault="00456119" w:rsidP="009164EF">
            <w:pPr>
              <w:spacing w:beforeLines="50" w:before="156" w:afterLines="50" w:after="156"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spellStart"/>
            <w:r w:rsidRPr="00E2011D">
              <w:rPr>
                <w:rFonts w:ascii="宋体" w:hAnsi="宋体" w:hint="eastAsia"/>
                <w:color w:val="000000"/>
                <w:szCs w:val="21"/>
              </w:rPr>
              <w:t>Te</w:t>
            </w:r>
            <w:proofErr w:type="spellEnd"/>
            <w:r w:rsidRPr="00E2011D">
              <w:rPr>
                <w:rFonts w:ascii="宋体" w:hAnsi="宋体" w:hint="eastAsia"/>
                <w:color w:val="000000"/>
                <w:szCs w:val="21"/>
              </w:rPr>
              <w:t>不小于</w:t>
            </w:r>
          </w:p>
        </w:tc>
      </w:tr>
      <w:tr w:rsidR="00456119" w:rsidRPr="00E2011D" w:rsidTr="00456119">
        <w:trPr>
          <w:trHeight w:hRule="exact" w:val="624"/>
        </w:trPr>
        <w:tc>
          <w:tcPr>
            <w:tcW w:w="2479" w:type="pct"/>
            <w:vAlign w:val="center"/>
          </w:tcPr>
          <w:p w:rsidR="00456119" w:rsidRPr="00E2011D" w:rsidRDefault="00456119" w:rsidP="009164EF">
            <w:pPr>
              <w:spacing w:beforeLines="50" w:before="156" w:afterLines="50" w:after="156"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一级品</w:t>
            </w:r>
          </w:p>
        </w:tc>
        <w:tc>
          <w:tcPr>
            <w:tcW w:w="2521" w:type="pct"/>
            <w:vAlign w:val="center"/>
          </w:tcPr>
          <w:p w:rsidR="00456119" w:rsidRPr="00E2011D" w:rsidRDefault="00456119" w:rsidP="009164EF">
            <w:pPr>
              <w:spacing w:beforeLines="50" w:before="156" w:afterLines="50" w:after="156"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E2011D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</w:tr>
      <w:tr w:rsidR="00456119" w:rsidRPr="00E2011D" w:rsidTr="00456119">
        <w:trPr>
          <w:trHeight w:hRule="exact" w:val="624"/>
        </w:trPr>
        <w:tc>
          <w:tcPr>
            <w:tcW w:w="2479" w:type="pct"/>
            <w:vAlign w:val="center"/>
          </w:tcPr>
          <w:p w:rsidR="00456119" w:rsidRPr="00E2011D" w:rsidRDefault="00456119" w:rsidP="009164EF">
            <w:pPr>
              <w:spacing w:beforeLines="50" w:before="156" w:afterLines="50" w:after="156"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二级品</w:t>
            </w:r>
          </w:p>
        </w:tc>
        <w:tc>
          <w:tcPr>
            <w:tcW w:w="2521" w:type="pct"/>
            <w:vAlign w:val="center"/>
          </w:tcPr>
          <w:p w:rsidR="00456119" w:rsidRPr="00E2011D" w:rsidRDefault="00456119" w:rsidP="009164EF">
            <w:pPr>
              <w:spacing w:beforeLines="50" w:before="156" w:afterLines="50" w:after="156"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E2011D">
              <w:rPr>
                <w:rFonts w:ascii="宋体" w:hAnsi="宋体" w:hint="eastAsia"/>
                <w:color w:val="000000"/>
                <w:szCs w:val="21"/>
              </w:rPr>
              <w:t>0</w:t>
            </w:r>
          </w:p>
          <w:p w:rsidR="00456119" w:rsidRPr="00E2011D" w:rsidRDefault="00456119" w:rsidP="009164EF">
            <w:pPr>
              <w:spacing w:beforeLines="50" w:before="156" w:afterLines="50" w:after="156"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2011D">
              <w:rPr>
                <w:rFonts w:ascii="宋体" w:hAnsi="宋体" w:hint="eastAsia"/>
                <w:color w:val="000000"/>
                <w:szCs w:val="21"/>
              </w:rPr>
              <w:t>50</w:t>
            </w:r>
          </w:p>
          <w:p w:rsidR="00456119" w:rsidRPr="00E2011D" w:rsidRDefault="00456119" w:rsidP="009164EF">
            <w:pPr>
              <w:spacing w:beforeLines="50" w:before="156" w:afterLines="50" w:after="156"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2011D"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</w:tr>
      <w:tr w:rsidR="00456119" w:rsidRPr="00E2011D" w:rsidTr="00456119">
        <w:trPr>
          <w:trHeight w:hRule="exact" w:val="497"/>
        </w:trPr>
        <w:tc>
          <w:tcPr>
            <w:tcW w:w="2479" w:type="pct"/>
            <w:vAlign w:val="center"/>
          </w:tcPr>
          <w:p w:rsidR="00456119" w:rsidRPr="00E2011D" w:rsidRDefault="00456119" w:rsidP="009164EF">
            <w:pPr>
              <w:spacing w:beforeLines="50" w:before="156" w:afterLines="50" w:after="156"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三级品</w:t>
            </w:r>
          </w:p>
        </w:tc>
        <w:tc>
          <w:tcPr>
            <w:tcW w:w="2521" w:type="pct"/>
            <w:vAlign w:val="center"/>
          </w:tcPr>
          <w:p w:rsidR="00456119" w:rsidRPr="00E2011D" w:rsidRDefault="00456119" w:rsidP="009164EF">
            <w:pPr>
              <w:spacing w:beforeLines="50" w:before="156" w:afterLines="50" w:after="156"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</w:tr>
    </w:tbl>
    <w:p w:rsidR="006F2C21" w:rsidRDefault="006F2C21" w:rsidP="00E812D5">
      <w:pPr>
        <w:spacing w:line="360" w:lineRule="exact"/>
        <w:rPr>
          <w:rFonts w:ascii="宋体" w:hAnsi="宋体"/>
          <w:bCs/>
          <w:szCs w:val="21"/>
        </w:rPr>
      </w:pPr>
    </w:p>
    <w:p w:rsidR="00E812D5" w:rsidRPr="00226B76" w:rsidRDefault="00E812D5" w:rsidP="00E812D5">
      <w:pPr>
        <w:spacing w:line="36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</w:t>
      </w:r>
      <w:r w:rsidRPr="00226B76">
        <w:rPr>
          <w:rFonts w:ascii="宋体" w:hAnsi="宋体" w:hint="eastAsia"/>
          <w:bCs/>
          <w:szCs w:val="21"/>
        </w:rPr>
        <w:t>.2.2 其他元素</w:t>
      </w:r>
    </w:p>
    <w:p w:rsidR="00E812D5" w:rsidRPr="00226B76" w:rsidRDefault="00E812D5" w:rsidP="00E812D5">
      <w:pPr>
        <w:spacing w:line="360" w:lineRule="exact"/>
        <w:ind w:firstLineChars="200" w:firstLine="420"/>
        <w:rPr>
          <w:rFonts w:ascii="宋体" w:hAnsi="宋体"/>
          <w:szCs w:val="21"/>
        </w:rPr>
      </w:pPr>
      <w:proofErr w:type="gramStart"/>
      <w:r>
        <w:rPr>
          <w:rFonts w:ascii="宋体" w:hAnsi="宋体" w:hint="eastAsia"/>
          <w:szCs w:val="21"/>
        </w:rPr>
        <w:t>粗亚碲酸</w:t>
      </w:r>
      <w:proofErr w:type="gramEnd"/>
      <w:r>
        <w:rPr>
          <w:rFonts w:ascii="宋体" w:hAnsi="宋体" w:hint="eastAsia"/>
          <w:szCs w:val="21"/>
        </w:rPr>
        <w:t>钠</w:t>
      </w:r>
      <w:r w:rsidRPr="00226B76">
        <w:rPr>
          <w:rFonts w:ascii="宋体" w:hAnsi="宋体" w:hint="eastAsia"/>
          <w:szCs w:val="21"/>
        </w:rPr>
        <w:t>中金银</w:t>
      </w:r>
      <w:r>
        <w:rPr>
          <w:rFonts w:ascii="宋体" w:hAnsi="宋体" w:hint="eastAsia"/>
          <w:szCs w:val="21"/>
        </w:rPr>
        <w:t>铜</w:t>
      </w:r>
      <w:r w:rsidRPr="00226B76">
        <w:rPr>
          <w:rFonts w:ascii="宋体" w:hAnsi="宋体" w:hint="eastAsia"/>
          <w:szCs w:val="21"/>
        </w:rPr>
        <w:t>为有价元素，应报分析数据。</w:t>
      </w:r>
    </w:p>
    <w:p w:rsidR="00E812D5" w:rsidRPr="00226B76" w:rsidRDefault="00E812D5" w:rsidP="00E812D5">
      <w:pPr>
        <w:spacing w:line="360" w:lineRule="exact"/>
        <w:rPr>
          <w:rFonts w:ascii="宋体" w:hAnsi="宋体"/>
          <w:bCs/>
          <w:szCs w:val="21"/>
        </w:rPr>
      </w:pPr>
      <w:r w:rsidRPr="00226B76">
        <w:rPr>
          <w:rFonts w:ascii="宋体" w:hAnsi="宋体" w:hint="eastAsia"/>
          <w:bCs/>
          <w:szCs w:val="21"/>
        </w:rPr>
        <w:t>3.3 水分要求</w:t>
      </w:r>
    </w:p>
    <w:p w:rsidR="00E812D5" w:rsidRPr="00226B76" w:rsidRDefault="00E812D5" w:rsidP="00E812D5">
      <w:pPr>
        <w:spacing w:line="360" w:lineRule="exact"/>
        <w:ind w:firstLineChars="200" w:firstLine="420"/>
        <w:rPr>
          <w:rFonts w:ascii="宋体" w:hAnsi="宋体"/>
          <w:szCs w:val="21"/>
        </w:rPr>
      </w:pPr>
      <w:proofErr w:type="gramStart"/>
      <w:r>
        <w:rPr>
          <w:rFonts w:ascii="宋体" w:hAnsi="宋体" w:hint="eastAsia"/>
          <w:szCs w:val="21"/>
        </w:rPr>
        <w:t>粗亚碲酸</w:t>
      </w:r>
      <w:proofErr w:type="gramEnd"/>
      <w:r>
        <w:rPr>
          <w:rFonts w:ascii="宋体" w:hAnsi="宋体" w:hint="eastAsia"/>
          <w:szCs w:val="21"/>
        </w:rPr>
        <w:t>钠</w:t>
      </w:r>
      <w:r w:rsidRPr="00226B76">
        <w:rPr>
          <w:rFonts w:ascii="宋体" w:hAnsi="宋体" w:hint="eastAsia"/>
          <w:szCs w:val="21"/>
        </w:rPr>
        <w:t>中水分含量不大于</w:t>
      </w:r>
      <w:r>
        <w:rPr>
          <w:rFonts w:ascii="宋体" w:hAnsi="宋体" w:hint="eastAsia"/>
          <w:szCs w:val="21"/>
        </w:rPr>
        <w:t>4</w:t>
      </w:r>
      <w:r w:rsidRPr="00226B76">
        <w:rPr>
          <w:rFonts w:ascii="宋体" w:hAnsi="宋体" w:hint="eastAsia"/>
          <w:szCs w:val="21"/>
        </w:rPr>
        <w:t>0%。</w:t>
      </w:r>
    </w:p>
    <w:p w:rsidR="00E812D5" w:rsidRPr="00226B76" w:rsidRDefault="00E812D5" w:rsidP="00E812D5">
      <w:pPr>
        <w:spacing w:line="360" w:lineRule="exact"/>
        <w:rPr>
          <w:rFonts w:ascii="宋体" w:hAnsi="宋体"/>
          <w:bCs/>
          <w:szCs w:val="21"/>
        </w:rPr>
      </w:pPr>
      <w:r w:rsidRPr="00226B76">
        <w:rPr>
          <w:rFonts w:ascii="宋体" w:hAnsi="宋体" w:hint="eastAsia"/>
          <w:bCs/>
          <w:szCs w:val="21"/>
        </w:rPr>
        <w:t>3.4 外观质量</w:t>
      </w:r>
    </w:p>
    <w:p w:rsidR="00E812D5" w:rsidRPr="00226B76" w:rsidRDefault="00E812D5" w:rsidP="00E812D5">
      <w:pPr>
        <w:spacing w:line="360" w:lineRule="exact"/>
        <w:ind w:firstLineChars="200" w:firstLine="420"/>
        <w:rPr>
          <w:rFonts w:ascii="宋体" w:hAnsi="宋体"/>
          <w:szCs w:val="21"/>
        </w:rPr>
      </w:pPr>
      <w:proofErr w:type="gramStart"/>
      <w:r>
        <w:rPr>
          <w:rFonts w:ascii="宋体" w:hAnsi="宋体" w:hint="eastAsia"/>
          <w:szCs w:val="21"/>
        </w:rPr>
        <w:t>粗亚碲酸</w:t>
      </w:r>
      <w:proofErr w:type="gramEnd"/>
      <w:r>
        <w:rPr>
          <w:rFonts w:ascii="宋体" w:hAnsi="宋体" w:hint="eastAsia"/>
          <w:szCs w:val="21"/>
        </w:rPr>
        <w:t>钠</w:t>
      </w:r>
      <w:r w:rsidRPr="00226B76">
        <w:rPr>
          <w:rFonts w:ascii="宋体" w:hAnsi="宋体" w:hint="eastAsia"/>
          <w:szCs w:val="21"/>
        </w:rPr>
        <w:t>为</w:t>
      </w:r>
      <w:r>
        <w:rPr>
          <w:rFonts w:ascii="宋体" w:hAnsi="宋体" w:hint="eastAsia"/>
          <w:szCs w:val="21"/>
        </w:rPr>
        <w:t>灰色或灰褐色或</w:t>
      </w:r>
      <w:r w:rsidRPr="00226B76">
        <w:rPr>
          <w:rFonts w:ascii="宋体" w:hAnsi="宋体" w:hint="eastAsia"/>
          <w:szCs w:val="21"/>
        </w:rPr>
        <w:t>黑色粉泥料，不应有可见夹杂物。</w:t>
      </w:r>
    </w:p>
    <w:p w:rsidR="00E812D5" w:rsidRPr="00226B76" w:rsidRDefault="00E812D5" w:rsidP="009164EF">
      <w:pPr>
        <w:spacing w:beforeLines="50" w:before="156" w:afterLines="50" w:after="156" w:line="360" w:lineRule="exact"/>
        <w:rPr>
          <w:rFonts w:ascii="宋体" w:hAnsi="宋体"/>
          <w:b/>
          <w:bCs/>
          <w:szCs w:val="21"/>
        </w:rPr>
      </w:pPr>
      <w:r w:rsidRPr="00226B76">
        <w:rPr>
          <w:rFonts w:ascii="宋体" w:hAnsi="宋体" w:hint="eastAsia"/>
          <w:b/>
          <w:bCs/>
          <w:szCs w:val="21"/>
        </w:rPr>
        <w:lastRenderedPageBreak/>
        <w:t xml:space="preserve">4 试验方法 </w:t>
      </w:r>
    </w:p>
    <w:p w:rsidR="00E812D5" w:rsidRPr="00226B76" w:rsidRDefault="00E812D5" w:rsidP="00E812D5">
      <w:pPr>
        <w:spacing w:line="360" w:lineRule="exact"/>
        <w:rPr>
          <w:rFonts w:ascii="宋体" w:hAnsi="宋体"/>
          <w:bCs/>
          <w:szCs w:val="21"/>
        </w:rPr>
      </w:pPr>
      <w:r w:rsidRPr="00226B76">
        <w:rPr>
          <w:rFonts w:ascii="宋体" w:hAnsi="宋体" w:hint="eastAsia"/>
          <w:bCs/>
          <w:szCs w:val="21"/>
        </w:rPr>
        <w:t xml:space="preserve">4.1 </w:t>
      </w:r>
      <w:proofErr w:type="gramStart"/>
      <w:r>
        <w:rPr>
          <w:rFonts w:ascii="宋体" w:hAnsi="宋体" w:hint="eastAsia"/>
          <w:bCs/>
          <w:szCs w:val="21"/>
        </w:rPr>
        <w:t>粗亚碲酸</w:t>
      </w:r>
      <w:proofErr w:type="gramEnd"/>
      <w:r>
        <w:rPr>
          <w:rFonts w:ascii="宋体" w:hAnsi="宋体" w:hint="eastAsia"/>
          <w:bCs/>
          <w:szCs w:val="21"/>
        </w:rPr>
        <w:t>钠中碲、金、银</w:t>
      </w:r>
      <w:r w:rsidRPr="00226B76">
        <w:rPr>
          <w:rFonts w:ascii="宋体" w:hAnsi="宋体" w:hint="eastAsia"/>
          <w:bCs/>
          <w:szCs w:val="21"/>
        </w:rPr>
        <w:t>的测定</w:t>
      </w:r>
    </w:p>
    <w:p w:rsidR="00E812D5" w:rsidRPr="00226B76" w:rsidRDefault="00E812D5" w:rsidP="00E812D5">
      <w:pPr>
        <w:spacing w:line="360" w:lineRule="exact"/>
        <w:ind w:firstLineChars="189" w:firstLine="397"/>
        <w:rPr>
          <w:rFonts w:ascii="宋体" w:hAnsi="宋体"/>
          <w:szCs w:val="21"/>
        </w:rPr>
      </w:pPr>
      <w:proofErr w:type="gramStart"/>
      <w:r>
        <w:rPr>
          <w:rFonts w:ascii="宋体" w:hAnsi="宋体" w:hint="eastAsia"/>
          <w:szCs w:val="21"/>
        </w:rPr>
        <w:t>粗亚碲酸钠</w:t>
      </w:r>
      <w:r w:rsidRPr="00226B76">
        <w:rPr>
          <w:rFonts w:ascii="宋体" w:hAnsi="宋体" w:hint="eastAsia"/>
          <w:szCs w:val="21"/>
        </w:rPr>
        <w:t>中</w:t>
      </w:r>
      <w:r>
        <w:rPr>
          <w:rFonts w:ascii="宋体" w:hAnsi="宋体" w:hint="eastAsia"/>
          <w:szCs w:val="21"/>
        </w:rPr>
        <w:t>碲</w:t>
      </w:r>
      <w:proofErr w:type="gramEnd"/>
      <w:r w:rsidRPr="00226B76">
        <w:rPr>
          <w:rFonts w:ascii="宋体" w:hAnsi="宋体" w:hint="eastAsia"/>
          <w:szCs w:val="21"/>
        </w:rPr>
        <w:t>含量的测定按照YS/T</w:t>
      </w:r>
      <w:r w:rsidR="006F2C21">
        <w:rPr>
          <w:rFonts w:ascii="宋体" w:hAnsi="宋体" w:hint="eastAsia"/>
          <w:szCs w:val="21"/>
        </w:rPr>
        <w:t>1</w:t>
      </w:r>
      <w:r w:rsidR="006F2C21">
        <w:rPr>
          <w:rFonts w:ascii="宋体" w:hAnsi="宋体"/>
          <w:szCs w:val="21"/>
        </w:rPr>
        <w:t xml:space="preserve">227.1 </w:t>
      </w:r>
      <w:r w:rsidR="006F2C21">
        <w:rPr>
          <w:rFonts w:ascii="宋体" w:hAnsi="宋体" w:hint="eastAsia"/>
          <w:szCs w:val="21"/>
        </w:rPr>
        <w:t>《粗</w:t>
      </w:r>
      <w:r w:rsidR="006F2C21">
        <w:rPr>
          <w:rFonts w:ascii="宋体" w:hAnsi="宋体"/>
          <w:szCs w:val="21"/>
        </w:rPr>
        <w:t>碲化学分析方法</w:t>
      </w:r>
      <w:r w:rsidR="006F2C21">
        <w:rPr>
          <w:rFonts w:ascii="宋体" w:hAnsi="宋体" w:hint="eastAsia"/>
          <w:szCs w:val="21"/>
        </w:rPr>
        <w:t>》</w:t>
      </w:r>
      <w:r w:rsidRPr="00226B76">
        <w:rPr>
          <w:rFonts w:ascii="宋体" w:hAnsi="宋体" w:hint="eastAsia"/>
          <w:szCs w:val="21"/>
        </w:rPr>
        <w:t>规定进行。</w:t>
      </w:r>
    </w:p>
    <w:p w:rsidR="00E812D5" w:rsidRPr="00E2011D" w:rsidRDefault="00E812D5" w:rsidP="00E812D5">
      <w:pPr>
        <w:spacing w:line="360" w:lineRule="exact"/>
        <w:ind w:leftChars="-11" w:hangingChars="11" w:hanging="23"/>
        <w:rPr>
          <w:rFonts w:ascii="宋体" w:hAnsi="宋体"/>
          <w:szCs w:val="21"/>
        </w:rPr>
      </w:pPr>
      <w:r w:rsidRPr="00226B76">
        <w:rPr>
          <w:rFonts w:ascii="宋体" w:hAnsi="宋体" w:hint="eastAsia"/>
          <w:color w:val="FF0000"/>
          <w:szCs w:val="21"/>
        </w:rPr>
        <w:t xml:space="preserve">   </w:t>
      </w:r>
      <w:r w:rsidRPr="00226B76">
        <w:rPr>
          <w:rFonts w:ascii="宋体" w:hAnsi="宋体" w:hint="eastAsia"/>
          <w:szCs w:val="21"/>
        </w:rPr>
        <w:t xml:space="preserve"> </w:t>
      </w:r>
      <w:proofErr w:type="gramStart"/>
      <w:r>
        <w:rPr>
          <w:rFonts w:ascii="宋体" w:hAnsi="宋体" w:hint="eastAsia"/>
          <w:szCs w:val="21"/>
        </w:rPr>
        <w:t>粗亚碲酸</w:t>
      </w:r>
      <w:proofErr w:type="gramEnd"/>
      <w:r>
        <w:rPr>
          <w:rFonts w:ascii="宋体" w:hAnsi="宋体" w:hint="eastAsia"/>
          <w:szCs w:val="21"/>
        </w:rPr>
        <w:t>钠</w:t>
      </w:r>
      <w:r w:rsidRPr="00226B76">
        <w:rPr>
          <w:rFonts w:ascii="宋体" w:hAnsi="宋体" w:hint="eastAsia"/>
          <w:szCs w:val="21"/>
        </w:rPr>
        <w:t>中金、银含量的测定按照</w:t>
      </w:r>
      <w:r w:rsidR="006F2C21" w:rsidRPr="00226B76">
        <w:rPr>
          <w:rFonts w:ascii="宋体" w:hAnsi="宋体" w:hint="eastAsia"/>
          <w:szCs w:val="21"/>
        </w:rPr>
        <w:t>YS/T</w:t>
      </w:r>
      <w:r w:rsidR="006F2C21">
        <w:rPr>
          <w:rFonts w:ascii="宋体" w:hAnsi="宋体" w:hint="eastAsia"/>
          <w:szCs w:val="21"/>
        </w:rPr>
        <w:t>1</w:t>
      </w:r>
      <w:r w:rsidR="006F2C21">
        <w:rPr>
          <w:rFonts w:ascii="宋体" w:hAnsi="宋体"/>
          <w:szCs w:val="21"/>
        </w:rPr>
        <w:t xml:space="preserve">227.2 </w:t>
      </w:r>
      <w:r w:rsidR="006F2C21">
        <w:rPr>
          <w:rFonts w:ascii="宋体" w:hAnsi="宋体" w:hint="eastAsia"/>
          <w:szCs w:val="21"/>
        </w:rPr>
        <w:t>《粗</w:t>
      </w:r>
      <w:r w:rsidR="006F2C21">
        <w:rPr>
          <w:rFonts w:ascii="宋体" w:hAnsi="宋体"/>
          <w:szCs w:val="21"/>
        </w:rPr>
        <w:t>碲化学分析方法</w:t>
      </w:r>
      <w:r w:rsidR="006F2C21">
        <w:rPr>
          <w:rFonts w:ascii="宋体" w:hAnsi="宋体" w:hint="eastAsia"/>
          <w:szCs w:val="21"/>
        </w:rPr>
        <w:t>》</w:t>
      </w:r>
      <w:r w:rsidRPr="00226B76">
        <w:rPr>
          <w:rFonts w:ascii="宋体" w:hAnsi="宋体" w:hint="eastAsia"/>
          <w:szCs w:val="21"/>
        </w:rPr>
        <w:t>规定进行。</w:t>
      </w:r>
    </w:p>
    <w:p w:rsidR="00E812D5" w:rsidRPr="00226B76" w:rsidRDefault="00E812D5" w:rsidP="00E812D5">
      <w:pPr>
        <w:spacing w:line="360" w:lineRule="exact"/>
        <w:rPr>
          <w:rFonts w:ascii="宋体" w:hAnsi="宋体"/>
          <w:szCs w:val="21"/>
        </w:rPr>
      </w:pPr>
      <w:r w:rsidRPr="00226B76">
        <w:rPr>
          <w:rFonts w:ascii="宋体" w:hAnsi="宋体" w:hint="eastAsia"/>
          <w:szCs w:val="21"/>
        </w:rPr>
        <w:t>4.2 水分的测定</w:t>
      </w:r>
    </w:p>
    <w:p w:rsidR="00E812D5" w:rsidRPr="00226B76" w:rsidRDefault="00E812D5" w:rsidP="00E812D5">
      <w:pPr>
        <w:spacing w:line="360" w:lineRule="exact"/>
        <w:ind w:firstLineChars="150" w:firstLine="315"/>
        <w:rPr>
          <w:rFonts w:ascii="宋体" w:hAnsi="宋体"/>
          <w:szCs w:val="21"/>
        </w:rPr>
      </w:pPr>
      <w:r w:rsidRPr="00226B76">
        <w:rPr>
          <w:rFonts w:ascii="宋体" w:hAnsi="宋体" w:hint="eastAsia"/>
          <w:szCs w:val="21"/>
        </w:rPr>
        <w:t>水分的测定按照YS/T 87铜、铅电解阳极泥取制样方法中的7.1～7.4规定进行，双方如有其他水分检测要求和方法可由供需双方约定。</w:t>
      </w:r>
    </w:p>
    <w:p w:rsidR="00E812D5" w:rsidRPr="00226B76" w:rsidRDefault="00E812D5" w:rsidP="009164EF">
      <w:pPr>
        <w:spacing w:beforeLines="50" w:before="156" w:afterLines="50" w:after="156" w:line="360" w:lineRule="exact"/>
        <w:rPr>
          <w:rFonts w:ascii="宋体" w:hAnsi="宋体" w:cs="TT54AB0ED3tCID-WinCharSetFFFF-H"/>
          <w:b/>
          <w:bCs/>
          <w:kern w:val="0"/>
          <w:szCs w:val="21"/>
        </w:rPr>
      </w:pPr>
      <w:r w:rsidRPr="00226B76">
        <w:rPr>
          <w:rFonts w:ascii="宋体" w:hAnsi="宋体" w:cs="TT54AB0ED3tCID-WinCharSetFFFF-H" w:hint="eastAsia"/>
          <w:b/>
          <w:bCs/>
          <w:kern w:val="0"/>
          <w:szCs w:val="21"/>
        </w:rPr>
        <w:t>5 检验规则</w:t>
      </w:r>
    </w:p>
    <w:p w:rsidR="00E812D5" w:rsidRPr="00226B76" w:rsidRDefault="00E812D5" w:rsidP="00E812D5">
      <w:pPr>
        <w:spacing w:line="360" w:lineRule="exact"/>
        <w:rPr>
          <w:rFonts w:ascii="宋体" w:hAnsi="宋体"/>
          <w:bCs/>
          <w:szCs w:val="21"/>
        </w:rPr>
      </w:pPr>
      <w:r w:rsidRPr="00226B76">
        <w:rPr>
          <w:rFonts w:ascii="宋体" w:hAnsi="宋体" w:hint="eastAsia"/>
          <w:bCs/>
          <w:szCs w:val="21"/>
        </w:rPr>
        <w:t>5.1 检查和验收</w:t>
      </w:r>
    </w:p>
    <w:p w:rsidR="00E812D5" w:rsidRPr="00226B76" w:rsidRDefault="00E812D5" w:rsidP="00E812D5">
      <w:pPr>
        <w:spacing w:line="360" w:lineRule="exact"/>
        <w:rPr>
          <w:rFonts w:ascii="宋体" w:hAnsi="宋体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226B76">
          <w:rPr>
            <w:rFonts w:ascii="宋体" w:hAnsi="宋体" w:hint="eastAsia"/>
            <w:szCs w:val="21"/>
          </w:rPr>
          <w:t>5.1.1</w:t>
        </w:r>
      </w:smartTag>
      <w:r w:rsidRPr="00226B76">
        <w:rPr>
          <w:rFonts w:ascii="宋体" w:hAnsi="宋体" w:hint="eastAsia"/>
          <w:szCs w:val="21"/>
        </w:rPr>
        <w:t xml:space="preserve"> </w:t>
      </w:r>
      <w:proofErr w:type="gramStart"/>
      <w:r>
        <w:rPr>
          <w:rFonts w:ascii="宋体" w:hAnsi="宋体" w:hint="eastAsia"/>
          <w:szCs w:val="21"/>
        </w:rPr>
        <w:t>粗亚碲酸钠</w:t>
      </w:r>
      <w:r w:rsidRPr="00226B76">
        <w:rPr>
          <w:rFonts w:ascii="宋体" w:hAnsi="宋体" w:hint="eastAsia"/>
          <w:szCs w:val="21"/>
        </w:rPr>
        <w:t>由</w:t>
      </w:r>
      <w:proofErr w:type="gramEnd"/>
      <w:r w:rsidRPr="00226B76">
        <w:rPr>
          <w:rFonts w:ascii="宋体" w:hAnsi="宋体" w:hint="eastAsia"/>
          <w:szCs w:val="21"/>
        </w:rPr>
        <w:t>供方质量检验部门按本标准的规定进行检验，供方应保证产品质量符合本标准及合同（或订货单）的规定，并填写质量证明书。</w:t>
      </w:r>
    </w:p>
    <w:p w:rsidR="00E812D5" w:rsidRPr="00226B76" w:rsidRDefault="00E812D5" w:rsidP="00E812D5">
      <w:pPr>
        <w:spacing w:line="360" w:lineRule="exact"/>
        <w:rPr>
          <w:rFonts w:ascii="宋体" w:hAnsi="宋体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226B76">
          <w:rPr>
            <w:rFonts w:ascii="宋体" w:hAnsi="宋体" w:hint="eastAsia"/>
            <w:szCs w:val="21"/>
          </w:rPr>
          <w:t>5.1.2</w:t>
        </w:r>
      </w:smartTag>
      <w:r w:rsidRPr="00226B76">
        <w:rPr>
          <w:rFonts w:ascii="宋体" w:hAnsi="宋体" w:hint="eastAsia"/>
          <w:szCs w:val="21"/>
        </w:rPr>
        <w:t xml:space="preserve"> 需方应对收到的产品按本标准的规定进行检验，如检验结果与本标准（或定货合同）的具体规定不符时，应在</w:t>
      </w:r>
      <w:r w:rsidRPr="00226B76">
        <w:rPr>
          <w:rFonts w:ascii="宋体" w:hAnsi="宋体"/>
          <w:szCs w:val="21"/>
        </w:rPr>
        <w:t>30</w:t>
      </w:r>
      <w:r w:rsidRPr="00226B76">
        <w:rPr>
          <w:rFonts w:ascii="宋体" w:hAnsi="宋体" w:hint="eastAsia"/>
          <w:szCs w:val="21"/>
        </w:rPr>
        <w:t>d内向供方提出，由供需双方协商解决。如需仲裁，以仲裁结果为判定依据。</w:t>
      </w:r>
    </w:p>
    <w:p w:rsidR="00E812D5" w:rsidRPr="00226B76" w:rsidRDefault="00E812D5" w:rsidP="00E812D5">
      <w:pPr>
        <w:spacing w:line="360" w:lineRule="exact"/>
        <w:rPr>
          <w:rFonts w:ascii="宋体" w:hAnsi="宋体"/>
          <w:bCs/>
          <w:szCs w:val="21"/>
        </w:rPr>
      </w:pPr>
      <w:r w:rsidRPr="00226B76">
        <w:rPr>
          <w:rFonts w:ascii="宋体" w:hAnsi="宋体" w:hint="eastAsia"/>
          <w:bCs/>
          <w:szCs w:val="21"/>
        </w:rPr>
        <w:t>5.2 组批</w:t>
      </w:r>
    </w:p>
    <w:p w:rsidR="00E812D5" w:rsidRPr="00226B76" w:rsidRDefault="00E812D5" w:rsidP="00E812D5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粗亚碲酸钠</w:t>
      </w:r>
      <w:r w:rsidRPr="00226B76">
        <w:rPr>
          <w:rFonts w:ascii="宋体" w:hAnsi="宋体" w:hint="eastAsia"/>
          <w:szCs w:val="21"/>
        </w:rPr>
        <w:t>应成批提交检验，每批应由同一牌号的产品组成，批重不大于5t；或由供需双方协商确定批重</w:t>
      </w:r>
    </w:p>
    <w:p w:rsidR="00E812D5" w:rsidRPr="00226B76" w:rsidRDefault="00E812D5" w:rsidP="00E812D5">
      <w:pPr>
        <w:autoSpaceDE w:val="0"/>
        <w:autoSpaceDN w:val="0"/>
        <w:adjustRightInd w:val="0"/>
        <w:spacing w:line="360" w:lineRule="exact"/>
        <w:jc w:val="left"/>
        <w:rPr>
          <w:rFonts w:ascii="宋体" w:hAnsi="宋体"/>
          <w:bCs/>
          <w:szCs w:val="21"/>
        </w:rPr>
      </w:pPr>
      <w:r w:rsidRPr="00226B76">
        <w:rPr>
          <w:rFonts w:ascii="宋体" w:hAnsi="宋体" w:hint="eastAsia"/>
          <w:bCs/>
          <w:szCs w:val="21"/>
        </w:rPr>
        <w:t>5.3 取样和制样</w:t>
      </w:r>
    </w:p>
    <w:p w:rsidR="00E812D5" w:rsidRPr="00226B76" w:rsidRDefault="00E812D5" w:rsidP="00E812D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粗亚碲酸钠</w:t>
      </w:r>
      <w:r w:rsidRPr="00226B76">
        <w:rPr>
          <w:rFonts w:ascii="宋体" w:hAnsi="宋体" w:hint="eastAsia"/>
          <w:szCs w:val="21"/>
        </w:rPr>
        <w:t>取样按照双方约定的取样方法或参照</w:t>
      </w:r>
      <w:r w:rsidRPr="00226B76">
        <w:rPr>
          <w:rFonts w:ascii="宋体" w:hAnsi="宋体"/>
          <w:szCs w:val="21"/>
        </w:rPr>
        <w:t>GB/T 6679</w:t>
      </w:r>
      <w:r w:rsidRPr="00226B76">
        <w:rPr>
          <w:rFonts w:ascii="宋体" w:hAnsi="宋体" w:hint="eastAsia"/>
          <w:szCs w:val="21"/>
        </w:rPr>
        <w:t>的规定进行取样，每个包装单元必须取样；</w:t>
      </w:r>
      <w:r w:rsidRPr="00226B76">
        <w:rPr>
          <w:rFonts w:ascii="宋体" w:hAnsi="宋体" w:hint="eastAsia"/>
          <w:color w:val="000000"/>
          <w:szCs w:val="21"/>
        </w:rPr>
        <w:t>参照YS/T87中7.1～7.4规定进行水分测定</w:t>
      </w:r>
      <w:r w:rsidRPr="00226B76">
        <w:rPr>
          <w:rFonts w:ascii="宋体" w:hAnsi="宋体" w:hint="eastAsia"/>
          <w:szCs w:val="21"/>
        </w:rPr>
        <w:t>，完成水分测定后磨碎烘干后的样品并且过0.15mm筛网，分取或缩分出4份分析试样，每份分析试样不少于150g。</w:t>
      </w:r>
    </w:p>
    <w:p w:rsidR="00E812D5" w:rsidRPr="00226B76" w:rsidRDefault="00E812D5" w:rsidP="00E812D5">
      <w:pPr>
        <w:autoSpaceDE w:val="0"/>
        <w:autoSpaceDN w:val="0"/>
        <w:adjustRightInd w:val="0"/>
        <w:spacing w:line="360" w:lineRule="exact"/>
        <w:jc w:val="left"/>
        <w:rPr>
          <w:rFonts w:ascii="宋体" w:hAnsi="宋体"/>
          <w:bCs/>
          <w:szCs w:val="21"/>
        </w:rPr>
      </w:pPr>
      <w:r w:rsidRPr="00226B76">
        <w:rPr>
          <w:rFonts w:ascii="宋体" w:hAnsi="宋体" w:hint="eastAsia"/>
          <w:bCs/>
          <w:szCs w:val="21"/>
        </w:rPr>
        <w:t>5.4 检验结果判定</w:t>
      </w:r>
    </w:p>
    <w:p w:rsidR="00E812D5" w:rsidRPr="00226B76" w:rsidRDefault="00E812D5" w:rsidP="00E812D5">
      <w:pPr>
        <w:autoSpaceDE w:val="0"/>
        <w:autoSpaceDN w:val="0"/>
        <w:adjustRightInd w:val="0"/>
        <w:spacing w:line="360" w:lineRule="exact"/>
        <w:jc w:val="left"/>
        <w:rPr>
          <w:rFonts w:ascii="宋体" w:hAnsi="宋体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226B76">
          <w:rPr>
            <w:rFonts w:ascii="宋体" w:hAnsi="宋体" w:hint="eastAsia"/>
            <w:szCs w:val="21"/>
          </w:rPr>
          <w:t>5.4.1</w:t>
        </w:r>
      </w:smartTag>
      <w:r w:rsidRPr="00226B76">
        <w:rPr>
          <w:rFonts w:ascii="宋体" w:hAnsi="宋体" w:hint="eastAsia"/>
          <w:szCs w:val="21"/>
        </w:rPr>
        <w:t xml:space="preserve"> 检验结果的数值修约及判定按</w:t>
      </w:r>
      <w:r w:rsidRPr="00226B76">
        <w:rPr>
          <w:rFonts w:ascii="宋体" w:hAnsi="宋体"/>
          <w:szCs w:val="21"/>
        </w:rPr>
        <w:t>GB/T 8170</w:t>
      </w:r>
      <w:r w:rsidRPr="00226B76">
        <w:rPr>
          <w:rFonts w:ascii="宋体" w:hAnsi="宋体" w:hint="eastAsia"/>
          <w:szCs w:val="21"/>
        </w:rPr>
        <w:t>中的规定进行。</w:t>
      </w:r>
    </w:p>
    <w:p w:rsidR="00E812D5" w:rsidRPr="00226B76" w:rsidRDefault="00E812D5" w:rsidP="00E812D5">
      <w:pPr>
        <w:autoSpaceDE w:val="0"/>
        <w:autoSpaceDN w:val="0"/>
        <w:adjustRightInd w:val="0"/>
        <w:spacing w:line="360" w:lineRule="exact"/>
        <w:jc w:val="left"/>
        <w:rPr>
          <w:rFonts w:ascii="宋体" w:hAnsi="宋体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226B76">
          <w:rPr>
            <w:rFonts w:ascii="宋体" w:hAnsi="宋体" w:hint="eastAsia"/>
            <w:szCs w:val="21"/>
          </w:rPr>
          <w:t>5.4.2</w:t>
        </w:r>
      </w:smartTag>
      <w:r w:rsidRPr="00226B76">
        <w:rPr>
          <w:rFonts w:ascii="宋体" w:hAnsi="宋体" w:hint="eastAsia"/>
          <w:szCs w:val="21"/>
        </w:rPr>
        <w:t xml:space="preserve"> 化学成分分析结果与本标准</w:t>
      </w:r>
      <w:r w:rsidRPr="00226B76">
        <w:rPr>
          <w:rFonts w:ascii="宋体" w:hAnsi="宋体"/>
          <w:szCs w:val="21"/>
        </w:rPr>
        <w:t>3</w:t>
      </w:r>
      <w:r w:rsidRPr="00226B76">
        <w:rPr>
          <w:rFonts w:ascii="宋体" w:hAnsi="宋体" w:hint="eastAsia"/>
          <w:szCs w:val="21"/>
        </w:rPr>
        <w:t>.</w:t>
      </w:r>
      <w:r w:rsidRPr="00226B76">
        <w:rPr>
          <w:rFonts w:ascii="宋体" w:hAnsi="宋体"/>
          <w:szCs w:val="21"/>
        </w:rPr>
        <w:t>2</w:t>
      </w:r>
      <w:r w:rsidRPr="00226B76">
        <w:rPr>
          <w:rFonts w:ascii="宋体" w:hAnsi="宋体" w:hint="eastAsia"/>
          <w:szCs w:val="21"/>
        </w:rPr>
        <w:t>、</w:t>
      </w:r>
      <w:r w:rsidRPr="00226B76">
        <w:rPr>
          <w:rFonts w:ascii="宋体" w:hAnsi="宋体"/>
          <w:szCs w:val="21"/>
        </w:rPr>
        <w:t>3</w:t>
      </w:r>
      <w:r w:rsidRPr="00226B76">
        <w:rPr>
          <w:rFonts w:ascii="宋体" w:hAnsi="宋体" w:hint="eastAsia"/>
          <w:szCs w:val="21"/>
        </w:rPr>
        <w:t>.4条款不相符时，该批次不合格。</w:t>
      </w:r>
    </w:p>
    <w:p w:rsidR="00E812D5" w:rsidRPr="00226B76" w:rsidRDefault="00E812D5" w:rsidP="009164EF">
      <w:pPr>
        <w:autoSpaceDE w:val="0"/>
        <w:autoSpaceDN w:val="0"/>
        <w:adjustRightInd w:val="0"/>
        <w:spacing w:beforeLines="50" w:before="156" w:afterLines="50" w:after="156" w:line="360" w:lineRule="exact"/>
        <w:jc w:val="left"/>
        <w:rPr>
          <w:rFonts w:ascii="宋体" w:hAnsi="宋体"/>
          <w:b/>
          <w:bCs/>
          <w:szCs w:val="21"/>
        </w:rPr>
      </w:pPr>
      <w:r w:rsidRPr="00226B76">
        <w:rPr>
          <w:rFonts w:ascii="宋体" w:hAnsi="宋体" w:hint="eastAsia"/>
          <w:b/>
          <w:bCs/>
          <w:szCs w:val="21"/>
        </w:rPr>
        <w:t>6  标志、包装、运输、贮存、和质量证明书</w:t>
      </w:r>
    </w:p>
    <w:p w:rsidR="00E812D5" w:rsidRPr="00226B76" w:rsidRDefault="00E812D5" w:rsidP="00E812D5">
      <w:pPr>
        <w:pStyle w:val="aff7"/>
        <w:spacing w:after="0" w:line="360" w:lineRule="exact"/>
        <w:rPr>
          <w:rFonts w:ascii="宋体" w:hAnsi="宋体"/>
          <w:szCs w:val="21"/>
        </w:rPr>
      </w:pPr>
      <w:r w:rsidRPr="00226B76">
        <w:rPr>
          <w:rFonts w:ascii="宋体" w:hAnsi="宋体" w:hint="eastAsia"/>
          <w:szCs w:val="21"/>
        </w:rPr>
        <w:t>6.1  标志</w:t>
      </w:r>
    </w:p>
    <w:p w:rsidR="00E812D5" w:rsidRPr="00226B76" w:rsidRDefault="00E812D5" w:rsidP="009164EF">
      <w:pPr>
        <w:pStyle w:val="aff5"/>
        <w:spacing w:beforeLines="50" w:before="156" w:afterLines="50" w:after="156"/>
        <w:ind w:firstLineChars="100" w:firstLine="21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粗亚碲酸钠</w:t>
      </w:r>
      <w:r w:rsidRPr="00226B76">
        <w:rPr>
          <w:rFonts w:ascii="宋体" w:eastAsia="宋体" w:hAnsi="宋体" w:hint="eastAsia"/>
          <w:szCs w:val="21"/>
        </w:rPr>
        <w:t>应外贴标签，并注明：</w:t>
      </w:r>
    </w:p>
    <w:p w:rsidR="00E812D5" w:rsidRPr="00226B76" w:rsidRDefault="00E812D5" w:rsidP="00E812D5">
      <w:pPr>
        <w:pStyle w:val="aff6"/>
        <w:numPr>
          <w:ilvl w:val="0"/>
          <w:numId w:val="4"/>
        </w:numPr>
        <w:tabs>
          <w:tab w:val="left" w:pos="735"/>
        </w:tabs>
        <w:rPr>
          <w:rFonts w:hAnsi="宋体"/>
          <w:szCs w:val="21"/>
        </w:rPr>
      </w:pPr>
      <w:r w:rsidRPr="00226B76">
        <w:rPr>
          <w:rFonts w:hAnsi="宋体" w:hint="eastAsia"/>
          <w:szCs w:val="21"/>
        </w:rPr>
        <w:t>产品名称；</w:t>
      </w:r>
    </w:p>
    <w:p w:rsidR="00E812D5" w:rsidRPr="00226B76" w:rsidRDefault="00E812D5" w:rsidP="00E812D5">
      <w:pPr>
        <w:pStyle w:val="aff6"/>
        <w:numPr>
          <w:ilvl w:val="0"/>
          <w:numId w:val="4"/>
        </w:numPr>
        <w:tabs>
          <w:tab w:val="left" w:pos="735"/>
        </w:tabs>
        <w:rPr>
          <w:rFonts w:hAnsi="宋体"/>
          <w:szCs w:val="21"/>
        </w:rPr>
      </w:pPr>
      <w:r w:rsidRPr="00226B76">
        <w:rPr>
          <w:rFonts w:hAnsi="宋体" w:hint="eastAsia"/>
          <w:szCs w:val="21"/>
        </w:rPr>
        <w:t>牌号；</w:t>
      </w:r>
    </w:p>
    <w:p w:rsidR="00E812D5" w:rsidRPr="00226B76" w:rsidRDefault="00E812D5" w:rsidP="00E812D5">
      <w:pPr>
        <w:pStyle w:val="aff6"/>
        <w:numPr>
          <w:ilvl w:val="0"/>
          <w:numId w:val="4"/>
        </w:numPr>
        <w:tabs>
          <w:tab w:val="left" w:pos="735"/>
        </w:tabs>
        <w:rPr>
          <w:rFonts w:hAnsi="宋体"/>
          <w:szCs w:val="21"/>
        </w:rPr>
      </w:pPr>
      <w:r w:rsidRPr="00226B76">
        <w:rPr>
          <w:rFonts w:hAnsi="宋体" w:hint="eastAsia"/>
          <w:szCs w:val="21"/>
        </w:rPr>
        <w:t>产品重量；</w:t>
      </w:r>
    </w:p>
    <w:p w:rsidR="00E812D5" w:rsidRPr="00226B76" w:rsidRDefault="00E812D5" w:rsidP="00E812D5">
      <w:pPr>
        <w:pStyle w:val="aff6"/>
        <w:numPr>
          <w:ilvl w:val="0"/>
          <w:numId w:val="4"/>
        </w:numPr>
        <w:tabs>
          <w:tab w:val="left" w:pos="735"/>
        </w:tabs>
        <w:rPr>
          <w:rFonts w:hAnsi="宋体"/>
          <w:color w:val="FF0000"/>
          <w:szCs w:val="21"/>
        </w:rPr>
      </w:pPr>
      <w:r w:rsidRPr="00226B76">
        <w:rPr>
          <w:rFonts w:hAnsi="宋体" w:hint="eastAsia"/>
          <w:szCs w:val="21"/>
        </w:rPr>
        <w:t>出厂日期。</w:t>
      </w:r>
    </w:p>
    <w:p w:rsidR="00E812D5" w:rsidRPr="00226B76" w:rsidRDefault="00E812D5" w:rsidP="00E812D5">
      <w:pPr>
        <w:autoSpaceDE w:val="0"/>
        <w:autoSpaceDN w:val="0"/>
        <w:adjustRightInd w:val="0"/>
        <w:spacing w:line="360" w:lineRule="exact"/>
        <w:jc w:val="left"/>
        <w:rPr>
          <w:rFonts w:ascii="宋体" w:hAnsi="宋体"/>
          <w:bCs/>
          <w:szCs w:val="21"/>
        </w:rPr>
      </w:pPr>
      <w:r w:rsidRPr="00226B76">
        <w:rPr>
          <w:rFonts w:ascii="宋体" w:hAnsi="宋体" w:hint="eastAsia"/>
          <w:bCs/>
          <w:szCs w:val="21"/>
        </w:rPr>
        <w:t>6.2 包装</w:t>
      </w:r>
    </w:p>
    <w:p w:rsidR="00E812D5" w:rsidRPr="00226B76" w:rsidRDefault="00E812D5" w:rsidP="00E812D5">
      <w:pPr>
        <w:autoSpaceDE w:val="0"/>
        <w:autoSpaceDN w:val="0"/>
        <w:adjustRightInd w:val="0"/>
        <w:spacing w:line="360" w:lineRule="exact"/>
        <w:jc w:val="left"/>
        <w:rPr>
          <w:rFonts w:ascii="宋体" w:hAnsi="宋体"/>
          <w:bCs/>
          <w:szCs w:val="21"/>
        </w:rPr>
      </w:pPr>
      <w:r w:rsidRPr="00226B76"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szCs w:val="21"/>
        </w:rPr>
        <w:t>粗亚碲酸钠</w:t>
      </w:r>
      <w:r w:rsidRPr="00226B76">
        <w:rPr>
          <w:rFonts w:ascii="宋体" w:hAnsi="宋体" w:hint="eastAsia"/>
          <w:szCs w:val="21"/>
        </w:rPr>
        <w:t>为袋装方式，采用同一规格带塑料内衬的包装袋；或者由供需双方协商其他包装方式。</w:t>
      </w:r>
    </w:p>
    <w:p w:rsidR="00E812D5" w:rsidRPr="00226B76" w:rsidRDefault="00E812D5" w:rsidP="00E812D5">
      <w:pPr>
        <w:autoSpaceDE w:val="0"/>
        <w:autoSpaceDN w:val="0"/>
        <w:adjustRightInd w:val="0"/>
        <w:spacing w:line="360" w:lineRule="exact"/>
        <w:jc w:val="left"/>
        <w:rPr>
          <w:rFonts w:ascii="宋体" w:hAnsi="宋体"/>
          <w:bCs/>
          <w:szCs w:val="21"/>
        </w:rPr>
      </w:pPr>
      <w:r w:rsidRPr="00226B76">
        <w:rPr>
          <w:rFonts w:ascii="宋体" w:hAnsi="宋体" w:hint="eastAsia"/>
          <w:bCs/>
          <w:szCs w:val="21"/>
        </w:rPr>
        <w:t>6.3  运输</w:t>
      </w:r>
    </w:p>
    <w:p w:rsidR="00E812D5" w:rsidRPr="00226B76" w:rsidRDefault="00E812D5" w:rsidP="00E812D5">
      <w:pPr>
        <w:tabs>
          <w:tab w:val="left" w:pos="3300"/>
        </w:tabs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粗亚碲酸钠</w:t>
      </w:r>
      <w:r w:rsidRPr="00226B76">
        <w:rPr>
          <w:rFonts w:ascii="宋体" w:hAnsi="宋体" w:hint="eastAsia"/>
          <w:szCs w:val="21"/>
        </w:rPr>
        <w:t>在运输过程中不得与带腐蚀性物质混装，应防渗、防晒、防雨淋，避免碰撞导致包装破损。</w:t>
      </w:r>
    </w:p>
    <w:p w:rsidR="00E812D5" w:rsidRPr="00226B76" w:rsidRDefault="00E812D5" w:rsidP="00E812D5">
      <w:pPr>
        <w:autoSpaceDE w:val="0"/>
        <w:autoSpaceDN w:val="0"/>
        <w:adjustRightInd w:val="0"/>
        <w:spacing w:line="360" w:lineRule="exact"/>
        <w:jc w:val="left"/>
        <w:rPr>
          <w:rFonts w:ascii="宋体" w:hAnsi="宋体"/>
          <w:bCs/>
          <w:szCs w:val="21"/>
        </w:rPr>
      </w:pPr>
      <w:r w:rsidRPr="00226B76">
        <w:rPr>
          <w:rFonts w:ascii="宋体" w:hAnsi="宋体" w:hint="eastAsia"/>
          <w:bCs/>
          <w:szCs w:val="21"/>
        </w:rPr>
        <w:lastRenderedPageBreak/>
        <w:t xml:space="preserve">6.4 </w:t>
      </w:r>
      <w:r w:rsidRPr="00226B76">
        <w:rPr>
          <w:rFonts w:ascii="宋体" w:hAnsi="宋体" w:hint="eastAsia"/>
          <w:szCs w:val="21"/>
        </w:rPr>
        <w:t>贮存</w:t>
      </w:r>
    </w:p>
    <w:p w:rsidR="00E812D5" w:rsidRPr="00226B76" w:rsidRDefault="00E812D5" w:rsidP="00E812D5">
      <w:pPr>
        <w:autoSpaceDE w:val="0"/>
        <w:autoSpaceDN w:val="0"/>
        <w:adjustRightInd w:val="0"/>
        <w:spacing w:line="360" w:lineRule="exact"/>
        <w:ind w:firstLineChars="150" w:firstLine="315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粗亚碲酸钠</w:t>
      </w:r>
      <w:r w:rsidRPr="00226B76">
        <w:rPr>
          <w:rFonts w:ascii="宋体" w:hAnsi="宋体" w:hint="eastAsia"/>
          <w:bCs/>
          <w:szCs w:val="21"/>
        </w:rPr>
        <w:t>的</w:t>
      </w:r>
      <w:r w:rsidRPr="00226B76">
        <w:rPr>
          <w:rFonts w:ascii="宋体" w:hAnsi="宋体" w:hint="eastAsia"/>
          <w:szCs w:val="21"/>
        </w:rPr>
        <w:t>贮存</w:t>
      </w:r>
      <w:r>
        <w:rPr>
          <w:rFonts w:ascii="宋体" w:hAnsi="宋体" w:hint="eastAsia"/>
          <w:szCs w:val="21"/>
        </w:rPr>
        <w:t>场地应</w:t>
      </w:r>
      <w:r w:rsidRPr="00226B76">
        <w:rPr>
          <w:rFonts w:ascii="宋体" w:hAnsi="宋体" w:hint="eastAsia"/>
          <w:szCs w:val="21"/>
        </w:rPr>
        <w:t>防腐蚀、防渗漏，不应与其它化学物质混贮。</w:t>
      </w:r>
    </w:p>
    <w:p w:rsidR="00E812D5" w:rsidRPr="00226B76" w:rsidRDefault="00E812D5" w:rsidP="00E812D5">
      <w:pPr>
        <w:autoSpaceDE w:val="0"/>
        <w:autoSpaceDN w:val="0"/>
        <w:adjustRightInd w:val="0"/>
        <w:spacing w:line="360" w:lineRule="exact"/>
        <w:jc w:val="left"/>
        <w:rPr>
          <w:rFonts w:ascii="宋体" w:hAnsi="宋体"/>
          <w:bCs/>
          <w:szCs w:val="21"/>
        </w:rPr>
      </w:pPr>
      <w:r w:rsidRPr="00226B76">
        <w:rPr>
          <w:rFonts w:ascii="宋体" w:hAnsi="宋体" w:hint="eastAsia"/>
          <w:bCs/>
          <w:szCs w:val="21"/>
        </w:rPr>
        <w:t>6</w:t>
      </w:r>
      <w:r>
        <w:rPr>
          <w:rFonts w:ascii="宋体" w:hAnsi="宋体" w:hint="eastAsia"/>
          <w:bCs/>
          <w:szCs w:val="21"/>
        </w:rPr>
        <w:t>.</w:t>
      </w:r>
      <w:r w:rsidRPr="00226B76">
        <w:rPr>
          <w:rFonts w:ascii="宋体" w:hAnsi="宋体" w:hint="eastAsia"/>
          <w:bCs/>
          <w:szCs w:val="21"/>
        </w:rPr>
        <w:t xml:space="preserve">5 </w:t>
      </w:r>
      <w:r w:rsidRPr="00226B76">
        <w:rPr>
          <w:rFonts w:ascii="宋体" w:hAnsi="宋体" w:hint="eastAsia"/>
          <w:szCs w:val="21"/>
        </w:rPr>
        <w:t>质量证明书：</w:t>
      </w:r>
    </w:p>
    <w:p w:rsidR="00E812D5" w:rsidRPr="00226B76" w:rsidRDefault="00E812D5" w:rsidP="00E812D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226B76">
        <w:rPr>
          <w:rFonts w:ascii="宋体" w:hAnsi="宋体"/>
          <w:szCs w:val="21"/>
        </w:rPr>
        <w:t xml:space="preserve">a) </w:t>
      </w:r>
      <w:r w:rsidRPr="00226B76">
        <w:rPr>
          <w:rFonts w:ascii="宋体" w:hAnsi="宋体" w:hint="eastAsia"/>
          <w:szCs w:val="21"/>
        </w:rPr>
        <w:t>供方名称；</w:t>
      </w:r>
    </w:p>
    <w:p w:rsidR="00E812D5" w:rsidRPr="00226B76" w:rsidRDefault="00E812D5" w:rsidP="00E812D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226B76">
        <w:rPr>
          <w:rFonts w:ascii="宋体" w:hAnsi="宋体"/>
          <w:szCs w:val="21"/>
        </w:rPr>
        <w:t xml:space="preserve">b) </w:t>
      </w:r>
      <w:r w:rsidRPr="00226B76">
        <w:rPr>
          <w:rFonts w:ascii="宋体" w:hAnsi="宋体" w:hint="eastAsia"/>
          <w:szCs w:val="21"/>
        </w:rPr>
        <w:t>产品名称；</w:t>
      </w:r>
    </w:p>
    <w:p w:rsidR="00E812D5" w:rsidRPr="00226B76" w:rsidRDefault="00E812D5" w:rsidP="00E812D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226B76">
        <w:rPr>
          <w:rFonts w:ascii="宋体" w:hAnsi="宋体"/>
          <w:szCs w:val="21"/>
        </w:rPr>
        <w:t xml:space="preserve">c) </w:t>
      </w:r>
      <w:r w:rsidRPr="00226B76">
        <w:rPr>
          <w:rFonts w:ascii="宋体" w:hAnsi="宋体" w:hint="eastAsia"/>
          <w:szCs w:val="21"/>
        </w:rPr>
        <w:t>分析检验结果及检验部门印记；</w:t>
      </w:r>
    </w:p>
    <w:p w:rsidR="00E812D5" w:rsidRPr="00226B76" w:rsidRDefault="00E812D5" w:rsidP="00E812D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226B76">
        <w:rPr>
          <w:rFonts w:ascii="宋体" w:hAnsi="宋体" w:hint="eastAsia"/>
          <w:szCs w:val="21"/>
        </w:rPr>
        <w:t>d</w:t>
      </w:r>
      <w:r w:rsidRPr="00226B76">
        <w:rPr>
          <w:rFonts w:ascii="宋体" w:hAnsi="宋体"/>
          <w:szCs w:val="21"/>
        </w:rPr>
        <w:t>)</w:t>
      </w:r>
      <w:r w:rsidRPr="00226B76">
        <w:rPr>
          <w:rFonts w:ascii="宋体" w:hAnsi="宋体" w:hint="eastAsia"/>
          <w:szCs w:val="21"/>
        </w:rPr>
        <w:t xml:space="preserve"> 重量；</w:t>
      </w:r>
    </w:p>
    <w:p w:rsidR="00E812D5" w:rsidRPr="00226B76" w:rsidRDefault="00E812D5" w:rsidP="00E812D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226B76">
        <w:rPr>
          <w:rFonts w:ascii="宋体" w:hAnsi="宋体" w:hint="eastAsia"/>
          <w:szCs w:val="21"/>
        </w:rPr>
        <w:t>e</w:t>
      </w:r>
      <w:r w:rsidRPr="00226B76">
        <w:rPr>
          <w:rFonts w:ascii="宋体" w:hAnsi="宋体"/>
          <w:szCs w:val="21"/>
        </w:rPr>
        <w:t xml:space="preserve">) </w:t>
      </w:r>
      <w:r w:rsidRPr="00226B76">
        <w:rPr>
          <w:rFonts w:ascii="宋体" w:hAnsi="宋体" w:hint="eastAsia"/>
          <w:szCs w:val="21"/>
        </w:rPr>
        <w:t>出厂日期；</w:t>
      </w:r>
    </w:p>
    <w:p w:rsidR="00E812D5" w:rsidRPr="00226B76" w:rsidRDefault="00E812D5" w:rsidP="00E812D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226B76">
        <w:rPr>
          <w:rFonts w:ascii="宋体" w:hAnsi="宋体" w:hint="eastAsia"/>
          <w:szCs w:val="21"/>
        </w:rPr>
        <w:t xml:space="preserve">f) </w:t>
      </w:r>
      <w:r>
        <w:rPr>
          <w:rFonts w:ascii="宋体" w:hAnsi="宋体" w:hint="eastAsia"/>
          <w:szCs w:val="21"/>
        </w:rPr>
        <w:t>本标准编号。</w:t>
      </w:r>
    </w:p>
    <w:p w:rsidR="00E812D5" w:rsidRPr="00226B76" w:rsidRDefault="00E812D5" w:rsidP="009164EF">
      <w:pPr>
        <w:autoSpaceDE w:val="0"/>
        <w:autoSpaceDN w:val="0"/>
        <w:adjustRightInd w:val="0"/>
        <w:spacing w:beforeLines="50" w:before="156" w:afterLines="50" w:after="156" w:line="360" w:lineRule="exact"/>
        <w:jc w:val="left"/>
        <w:rPr>
          <w:rFonts w:ascii="宋体" w:hAnsi="宋体"/>
          <w:b/>
          <w:bCs/>
          <w:szCs w:val="21"/>
        </w:rPr>
      </w:pPr>
      <w:r w:rsidRPr="00226B76">
        <w:rPr>
          <w:rFonts w:ascii="宋体" w:hAnsi="宋体" w:hint="eastAsia"/>
          <w:b/>
          <w:bCs/>
          <w:szCs w:val="21"/>
        </w:rPr>
        <w:t>7.合同（或订货单）</w:t>
      </w:r>
    </w:p>
    <w:p w:rsidR="00E812D5" w:rsidRPr="00226B76" w:rsidRDefault="00E812D5" w:rsidP="00E812D5">
      <w:pPr>
        <w:autoSpaceDE w:val="0"/>
        <w:autoSpaceDN w:val="0"/>
        <w:adjustRightInd w:val="0"/>
        <w:spacing w:line="360" w:lineRule="exact"/>
        <w:ind w:firstLineChars="100" w:firstLine="210"/>
        <w:jc w:val="left"/>
        <w:rPr>
          <w:rFonts w:ascii="宋体" w:hAnsi="宋体"/>
          <w:szCs w:val="21"/>
        </w:rPr>
      </w:pPr>
      <w:r w:rsidRPr="00226B76">
        <w:rPr>
          <w:rFonts w:ascii="宋体" w:hAnsi="宋体" w:hint="eastAsia"/>
          <w:szCs w:val="21"/>
        </w:rPr>
        <w:t>本标准所列材料的合同（或订货单）应包括下列内容：</w:t>
      </w:r>
    </w:p>
    <w:p w:rsidR="00E812D5" w:rsidRPr="00226B76" w:rsidRDefault="00E812D5" w:rsidP="00E812D5"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left="570"/>
        <w:jc w:val="left"/>
        <w:rPr>
          <w:rFonts w:ascii="宋体" w:hAnsi="宋体"/>
          <w:szCs w:val="21"/>
        </w:rPr>
      </w:pPr>
      <w:r w:rsidRPr="00226B76">
        <w:rPr>
          <w:rFonts w:ascii="宋体" w:hAnsi="宋体" w:hint="eastAsia"/>
          <w:szCs w:val="21"/>
        </w:rPr>
        <w:t>产品名称；</w:t>
      </w:r>
    </w:p>
    <w:p w:rsidR="00E812D5" w:rsidRPr="00226B76" w:rsidRDefault="00E812D5" w:rsidP="00E812D5"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left="570"/>
        <w:jc w:val="left"/>
        <w:rPr>
          <w:rFonts w:ascii="宋体" w:hAnsi="宋体"/>
          <w:szCs w:val="21"/>
        </w:rPr>
      </w:pPr>
      <w:r w:rsidRPr="00226B76">
        <w:rPr>
          <w:rFonts w:ascii="宋体" w:hAnsi="宋体" w:hint="eastAsia"/>
          <w:szCs w:val="21"/>
        </w:rPr>
        <w:t>牌号；</w:t>
      </w:r>
    </w:p>
    <w:p w:rsidR="00E812D5" w:rsidRPr="00226B76" w:rsidRDefault="00E812D5" w:rsidP="00E812D5"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left="570"/>
        <w:jc w:val="left"/>
        <w:rPr>
          <w:rFonts w:ascii="宋体" w:hAnsi="宋体"/>
          <w:szCs w:val="21"/>
        </w:rPr>
      </w:pPr>
      <w:r w:rsidRPr="00226B76">
        <w:rPr>
          <w:rFonts w:ascii="宋体" w:hAnsi="宋体" w:hint="eastAsia"/>
          <w:szCs w:val="21"/>
        </w:rPr>
        <w:t>化学成分的特殊要求；</w:t>
      </w:r>
    </w:p>
    <w:p w:rsidR="00E812D5" w:rsidRPr="00226B76" w:rsidRDefault="00E812D5" w:rsidP="00E812D5"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left="570"/>
        <w:jc w:val="left"/>
        <w:rPr>
          <w:rFonts w:ascii="宋体" w:hAnsi="宋体"/>
          <w:szCs w:val="21"/>
        </w:rPr>
      </w:pPr>
      <w:r w:rsidRPr="00226B76">
        <w:rPr>
          <w:rFonts w:ascii="宋体" w:hAnsi="宋体" w:hint="eastAsia"/>
          <w:szCs w:val="21"/>
        </w:rPr>
        <w:t>重量；</w:t>
      </w:r>
    </w:p>
    <w:p w:rsidR="00E812D5" w:rsidRPr="00226B76" w:rsidRDefault="00E812D5" w:rsidP="00E812D5"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left="570"/>
        <w:jc w:val="left"/>
        <w:rPr>
          <w:rFonts w:ascii="宋体" w:hAnsi="宋体"/>
          <w:szCs w:val="21"/>
        </w:rPr>
      </w:pPr>
      <w:r w:rsidRPr="00226B76">
        <w:rPr>
          <w:rFonts w:ascii="宋体" w:hAnsi="宋体" w:hint="eastAsia"/>
          <w:szCs w:val="21"/>
        </w:rPr>
        <w:t>本标准编号；</w:t>
      </w:r>
    </w:p>
    <w:p w:rsidR="00E812D5" w:rsidRPr="00226B76" w:rsidRDefault="00E812D5" w:rsidP="00E812D5"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left="570"/>
        <w:jc w:val="left"/>
        <w:rPr>
          <w:rFonts w:ascii="宋体" w:hAnsi="宋体"/>
          <w:szCs w:val="21"/>
        </w:rPr>
      </w:pPr>
      <w:r w:rsidRPr="00226B76">
        <w:rPr>
          <w:rFonts w:ascii="宋体" w:hAnsi="宋体" w:hint="eastAsia"/>
          <w:szCs w:val="21"/>
        </w:rPr>
        <w:t>其他。</w:t>
      </w:r>
    </w:p>
    <w:p w:rsidR="00794429" w:rsidRPr="0092122B" w:rsidRDefault="00794429" w:rsidP="00E812D5">
      <w:pPr>
        <w:pStyle w:val="a9"/>
        <w:rPr>
          <w:rFonts w:asciiTheme="minorEastAsia" w:eastAsiaTheme="minorEastAsia" w:hAnsiTheme="minorEastAsia"/>
          <w:szCs w:val="21"/>
        </w:rPr>
      </w:pPr>
    </w:p>
    <w:sectPr w:rsidR="00794429" w:rsidRPr="0092122B" w:rsidSect="00E812D5">
      <w:headerReference w:type="default" r:id="rId16"/>
      <w:footerReference w:type="default" r:id="rId17"/>
      <w:pgSz w:w="11907" w:h="16839"/>
      <w:pgMar w:top="1418" w:right="1134" w:bottom="1134" w:left="1418" w:header="1418" w:footer="851" w:gutter="0"/>
      <w:pgNumType w:fmt="upperRoman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426" w:rsidRDefault="007B1426">
      <w:r>
        <w:separator/>
      </w:r>
    </w:p>
  </w:endnote>
  <w:endnote w:type="continuationSeparator" w:id="0">
    <w:p w:rsidR="007B1426" w:rsidRDefault="007B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54AB0ED3tCID-WinCharSetFFFF-H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196" w:rsidRDefault="000E5A95">
    <w:pPr>
      <w:pStyle w:val="af3"/>
      <w:rPr>
        <w:rStyle w:val="a5"/>
      </w:rPr>
    </w:pPr>
    <w:r>
      <w:fldChar w:fldCharType="begin"/>
    </w:r>
    <w:r w:rsidR="00140196">
      <w:rPr>
        <w:rStyle w:val="a5"/>
      </w:rPr>
      <w:instrText xml:space="preserve">PAGE  </w:instrText>
    </w:r>
    <w:r>
      <w:fldChar w:fldCharType="separate"/>
    </w:r>
    <w:r w:rsidR="00140196">
      <w:rPr>
        <w:rStyle w:val="a5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D5" w:rsidRDefault="00E812D5" w:rsidP="009043E9">
    <w:pPr>
      <w:pStyle w:val="af4"/>
      <w:jc w:val="right"/>
    </w:pPr>
    <w:r>
      <w:rPr>
        <w:rFonts w:hint="eastAsia"/>
      </w:rPr>
      <w:t>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D5" w:rsidRDefault="00E812D5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D5" w:rsidRDefault="00E812D5">
    <w:pPr>
      <w:pStyle w:val="af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196" w:rsidRDefault="000E5A95">
    <w:pPr>
      <w:pStyle w:val="afc"/>
      <w:rPr>
        <w:rStyle w:val="a5"/>
      </w:rPr>
    </w:pPr>
    <w:r>
      <w:rPr>
        <w:kern w:val="2"/>
        <w:szCs w:val="18"/>
      </w:rPr>
      <w:fldChar w:fldCharType="begin"/>
    </w:r>
    <w:r w:rsidR="00140196">
      <w:rPr>
        <w:rStyle w:val="a5"/>
        <w:kern w:val="2"/>
        <w:szCs w:val="18"/>
      </w:rPr>
      <w:instrText xml:space="preserve"> PAGE </w:instrText>
    </w:r>
    <w:r>
      <w:rPr>
        <w:kern w:val="2"/>
        <w:szCs w:val="18"/>
      </w:rPr>
      <w:fldChar w:fldCharType="separate"/>
    </w:r>
    <w:r w:rsidR="0013124C">
      <w:rPr>
        <w:rStyle w:val="a5"/>
        <w:noProof/>
        <w:kern w:val="2"/>
        <w:szCs w:val="18"/>
      </w:rPr>
      <w:t>V</w:t>
    </w:r>
    <w:r>
      <w:rPr>
        <w:kern w:val="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426" w:rsidRDefault="007B1426">
      <w:r>
        <w:separator/>
      </w:r>
    </w:p>
  </w:footnote>
  <w:footnote w:type="continuationSeparator" w:id="0">
    <w:p w:rsidR="007B1426" w:rsidRDefault="007B1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196" w:rsidRDefault="00140196">
    <w:pPr>
      <w:pStyle w:val="aff1"/>
    </w:pPr>
    <w:r>
      <w:rPr>
        <w:rFonts w:hint="eastAsia"/>
      </w:rPr>
      <w:t>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196" w:rsidRDefault="00140196">
    <w:pPr>
      <w:pStyle w:val="af0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D5" w:rsidRDefault="00E812D5">
    <w:pPr>
      <w:ind w:right="250"/>
      <w:jc w:val="right"/>
      <w:rPr>
        <w:rFonts w:ascii="黑体" w:eastAsia="黑体"/>
        <w:szCs w:val="21"/>
      </w:rPr>
    </w:pPr>
    <w:r>
      <w:rPr>
        <w:rFonts w:ascii="黑体" w:eastAsia="黑体" w:hint="eastAsia"/>
        <w:szCs w:val="21"/>
      </w:rPr>
      <w:t>YS/T</w:t>
    </w:r>
    <w:r>
      <w:rPr>
        <w:rFonts w:ascii="黑体" w:eastAsia="黑体" w:hAnsi="宋体" w:hint="eastAsia"/>
        <w:szCs w:val="21"/>
      </w:rPr>
      <w:t>×××</w:t>
    </w:r>
    <w:r>
      <w:rPr>
        <w:rFonts w:ascii="黑体" w:eastAsia="黑体" w:hint="eastAsia"/>
        <w:szCs w:val="21"/>
      </w:rPr>
      <w:t>－2016</w:t>
    </w:r>
  </w:p>
  <w:p w:rsidR="00E812D5" w:rsidRDefault="00E812D5">
    <w:pPr>
      <w:pStyle w:val="af0"/>
      <w:pBdr>
        <w:bottom w:val="none" w:sz="0" w:space="0" w:color="auto"/>
      </w:pBd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D5" w:rsidRDefault="00E812D5">
    <w:pPr>
      <w:ind w:right="250"/>
      <w:rPr>
        <w:rFonts w:ascii="黑体" w:eastAsia="黑体"/>
      </w:rPr>
    </w:pPr>
    <w:r>
      <w:rPr>
        <w:rFonts w:ascii="黑体" w:eastAsia="黑体" w:hint="eastAsia"/>
      </w:rPr>
      <w:t xml:space="preserve">                                                                    DB34/T</w:t>
    </w:r>
    <w:r>
      <w:rPr>
        <w:rFonts w:ascii="黑体" w:eastAsia="黑体" w:hAnsi="宋体" w:hint="eastAsia"/>
      </w:rPr>
      <w:t>×××</w:t>
    </w:r>
    <w:r>
      <w:rPr>
        <w:rFonts w:ascii="黑体" w:eastAsia="黑体" w:hint="eastAsia"/>
      </w:rPr>
      <w:t>－2010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D5" w:rsidRDefault="00E812D5" w:rsidP="000A2FA8">
    <w:pPr>
      <w:pStyle w:val="af0"/>
      <w:pBdr>
        <w:bottom w:val="none" w:sz="0" w:space="0" w:color="auto"/>
      </w:pBdr>
      <w:jc w:val="both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196" w:rsidRDefault="00140196">
    <w:pPr>
      <w:pStyle w:val="ad"/>
      <w:wordWrap w:val="0"/>
      <w:ind w:right="420" w:firstLineChars="2950" w:firstLine="6195"/>
      <w:jc w:val="both"/>
    </w:pPr>
    <w:r>
      <w:t>T/</w:t>
    </w:r>
    <w:r>
      <w:rPr>
        <w:rFonts w:hint="eastAsia"/>
      </w:rPr>
      <w:t xml:space="preserve">YS xxx </w:t>
    </w:r>
    <w:r>
      <w:t>—20</w:t>
    </w:r>
    <w:r>
      <w:rPr>
        <w:rFonts w:hint="eastAsia"/>
      </w:rPr>
      <w:t>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23E0B"/>
    <w:multiLevelType w:val="multilevel"/>
    <w:tmpl w:val="21723E0B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26000AC9"/>
    <w:multiLevelType w:val="multilevel"/>
    <w:tmpl w:val="0850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CF90542"/>
    <w:multiLevelType w:val="hybridMultilevel"/>
    <w:tmpl w:val="D6948070"/>
    <w:lvl w:ilvl="0" w:tplc="7906782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4C50F90"/>
    <w:multiLevelType w:val="multilevel"/>
    <w:tmpl w:val="44C50F90"/>
    <w:lvl w:ilvl="0">
      <w:start w:val="1"/>
      <w:numFmt w:val="lowerLetter"/>
      <w:lvlText w:val="%1)"/>
      <w:lvlJc w:val="left"/>
      <w:pPr>
        <w:tabs>
          <w:tab w:val="num" w:pos="735"/>
        </w:tabs>
        <w:ind w:left="734" w:hanging="419"/>
      </w:pPr>
      <w:rPr>
        <w:rFonts w:ascii="宋体" w:eastAsia="宋体" w:hint="eastAsia"/>
        <w:b w:val="0"/>
        <w:i w:val="0"/>
        <w:color w:val="auto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4">
    <w:nsid w:val="50D0029B"/>
    <w:multiLevelType w:val="multilevel"/>
    <w:tmpl w:val="50D0029B"/>
    <w:lvl w:ilvl="0">
      <w:start w:val="1"/>
      <w:numFmt w:val="decimal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5"/>
        </w:tabs>
        <w:ind w:left="1125" w:hanging="420"/>
      </w:pPr>
    </w:lvl>
    <w:lvl w:ilvl="2">
      <w:start w:val="1"/>
      <w:numFmt w:val="lowerRoman"/>
      <w:lvlText w:val="%3."/>
      <w:lvlJc w:val="right"/>
      <w:pPr>
        <w:tabs>
          <w:tab w:val="num" w:pos="1545"/>
        </w:tabs>
        <w:ind w:left="1545" w:hanging="420"/>
      </w:pPr>
    </w:lvl>
    <w:lvl w:ilvl="3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>
      <w:start w:val="1"/>
      <w:numFmt w:val="lowerLetter"/>
      <w:lvlText w:val="%5)"/>
      <w:lvlJc w:val="left"/>
      <w:pPr>
        <w:tabs>
          <w:tab w:val="num" w:pos="2385"/>
        </w:tabs>
        <w:ind w:left="2385" w:hanging="420"/>
      </w:pPr>
    </w:lvl>
    <w:lvl w:ilvl="5">
      <w:start w:val="1"/>
      <w:numFmt w:val="lowerRoman"/>
      <w:lvlText w:val="%6."/>
      <w:lvlJc w:val="right"/>
      <w:pPr>
        <w:tabs>
          <w:tab w:val="num" w:pos="2805"/>
        </w:tabs>
        <w:ind w:left="2805" w:hanging="420"/>
      </w:pPr>
    </w:lvl>
    <w:lvl w:ilvl="6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>
      <w:start w:val="1"/>
      <w:numFmt w:val="lowerLetter"/>
      <w:lvlText w:val="%8)"/>
      <w:lvlJc w:val="left"/>
      <w:pPr>
        <w:tabs>
          <w:tab w:val="num" w:pos="3645"/>
        </w:tabs>
        <w:ind w:left="3645" w:hanging="420"/>
      </w:pPr>
    </w:lvl>
    <w:lvl w:ilvl="8">
      <w:start w:val="1"/>
      <w:numFmt w:val="lowerRoman"/>
      <w:lvlText w:val="%9."/>
      <w:lvlJc w:val="right"/>
      <w:pPr>
        <w:tabs>
          <w:tab w:val="num" w:pos="4065"/>
        </w:tabs>
        <w:ind w:left="4065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70085"/>
    <w:rsid w:val="00010BD2"/>
    <w:rsid w:val="00012E05"/>
    <w:rsid w:val="00013A20"/>
    <w:rsid w:val="00014607"/>
    <w:rsid w:val="00024DEB"/>
    <w:rsid w:val="00030E7D"/>
    <w:rsid w:val="00052553"/>
    <w:rsid w:val="000531CC"/>
    <w:rsid w:val="00071420"/>
    <w:rsid w:val="00073A0A"/>
    <w:rsid w:val="00080980"/>
    <w:rsid w:val="00081E5F"/>
    <w:rsid w:val="000822B5"/>
    <w:rsid w:val="00085A84"/>
    <w:rsid w:val="00085F85"/>
    <w:rsid w:val="000A00B9"/>
    <w:rsid w:val="000C1710"/>
    <w:rsid w:val="000C7971"/>
    <w:rsid w:val="000D3C2B"/>
    <w:rsid w:val="000D581B"/>
    <w:rsid w:val="000E0487"/>
    <w:rsid w:val="000E5A95"/>
    <w:rsid w:val="00105FBF"/>
    <w:rsid w:val="0012283F"/>
    <w:rsid w:val="00126678"/>
    <w:rsid w:val="0013124C"/>
    <w:rsid w:val="00131E55"/>
    <w:rsid w:val="00135212"/>
    <w:rsid w:val="00140196"/>
    <w:rsid w:val="001421DF"/>
    <w:rsid w:val="00143CC9"/>
    <w:rsid w:val="00144ECD"/>
    <w:rsid w:val="00151333"/>
    <w:rsid w:val="001530A6"/>
    <w:rsid w:val="00156780"/>
    <w:rsid w:val="00156809"/>
    <w:rsid w:val="0015683F"/>
    <w:rsid w:val="00157CE2"/>
    <w:rsid w:val="00157F31"/>
    <w:rsid w:val="001627AE"/>
    <w:rsid w:val="00163457"/>
    <w:rsid w:val="0017013A"/>
    <w:rsid w:val="00175680"/>
    <w:rsid w:val="00182FA8"/>
    <w:rsid w:val="00186ECE"/>
    <w:rsid w:val="00190905"/>
    <w:rsid w:val="001A551E"/>
    <w:rsid w:val="001C33B5"/>
    <w:rsid w:val="001C7634"/>
    <w:rsid w:val="001E1E0D"/>
    <w:rsid w:val="001E1E86"/>
    <w:rsid w:val="001E211C"/>
    <w:rsid w:val="001F6364"/>
    <w:rsid w:val="00220E4F"/>
    <w:rsid w:val="00223BA2"/>
    <w:rsid w:val="00233734"/>
    <w:rsid w:val="00235CBB"/>
    <w:rsid w:val="00240162"/>
    <w:rsid w:val="00240DA6"/>
    <w:rsid w:val="0024280C"/>
    <w:rsid w:val="00250B48"/>
    <w:rsid w:val="00251526"/>
    <w:rsid w:val="00252544"/>
    <w:rsid w:val="002528DA"/>
    <w:rsid w:val="002534E5"/>
    <w:rsid w:val="00253D40"/>
    <w:rsid w:val="00257E99"/>
    <w:rsid w:val="00271C96"/>
    <w:rsid w:val="00275973"/>
    <w:rsid w:val="00276A19"/>
    <w:rsid w:val="002778DA"/>
    <w:rsid w:val="00290E7D"/>
    <w:rsid w:val="0029648B"/>
    <w:rsid w:val="002A7C2D"/>
    <w:rsid w:val="002B0E5F"/>
    <w:rsid w:val="002B1789"/>
    <w:rsid w:val="002B59CB"/>
    <w:rsid w:val="002B70F1"/>
    <w:rsid w:val="002B71C5"/>
    <w:rsid w:val="002C4FE4"/>
    <w:rsid w:val="002D1025"/>
    <w:rsid w:val="002E04E7"/>
    <w:rsid w:val="002E3D3D"/>
    <w:rsid w:val="002E4674"/>
    <w:rsid w:val="002E537F"/>
    <w:rsid w:val="002E7E7F"/>
    <w:rsid w:val="002F1EA6"/>
    <w:rsid w:val="002F4C29"/>
    <w:rsid w:val="002F5889"/>
    <w:rsid w:val="00300B6D"/>
    <w:rsid w:val="0030783A"/>
    <w:rsid w:val="00321EC4"/>
    <w:rsid w:val="00324DD5"/>
    <w:rsid w:val="00336C48"/>
    <w:rsid w:val="00345399"/>
    <w:rsid w:val="00350C27"/>
    <w:rsid w:val="003516BB"/>
    <w:rsid w:val="00360FA9"/>
    <w:rsid w:val="0037220E"/>
    <w:rsid w:val="00385E6A"/>
    <w:rsid w:val="00387553"/>
    <w:rsid w:val="003A3152"/>
    <w:rsid w:val="003A63D5"/>
    <w:rsid w:val="003C6C24"/>
    <w:rsid w:val="003D0F41"/>
    <w:rsid w:val="003F140C"/>
    <w:rsid w:val="003F494C"/>
    <w:rsid w:val="003F711E"/>
    <w:rsid w:val="00400111"/>
    <w:rsid w:val="00407B4A"/>
    <w:rsid w:val="004219B0"/>
    <w:rsid w:val="00422FF9"/>
    <w:rsid w:val="00424763"/>
    <w:rsid w:val="004321EB"/>
    <w:rsid w:val="004419A0"/>
    <w:rsid w:val="00451D9A"/>
    <w:rsid w:val="0045534B"/>
    <w:rsid w:val="00456119"/>
    <w:rsid w:val="004624DF"/>
    <w:rsid w:val="00465EF7"/>
    <w:rsid w:val="00471F22"/>
    <w:rsid w:val="004721FA"/>
    <w:rsid w:val="00495A88"/>
    <w:rsid w:val="00495DE6"/>
    <w:rsid w:val="004A1929"/>
    <w:rsid w:val="004A1EFD"/>
    <w:rsid w:val="004B6B76"/>
    <w:rsid w:val="004C153D"/>
    <w:rsid w:val="004F449E"/>
    <w:rsid w:val="004F4FC8"/>
    <w:rsid w:val="005043B3"/>
    <w:rsid w:val="00513407"/>
    <w:rsid w:val="00516728"/>
    <w:rsid w:val="005171FD"/>
    <w:rsid w:val="00524CBF"/>
    <w:rsid w:val="00535EE7"/>
    <w:rsid w:val="005565E6"/>
    <w:rsid w:val="005604E2"/>
    <w:rsid w:val="00574555"/>
    <w:rsid w:val="0058731E"/>
    <w:rsid w:val="005A14DA"/>
    <w:rsid w:val="005A4EE2"/>
    <w:rsid w:val="005B4548"/>
    <w:rsid w:val="005D45EC"/>
    <w:rsid w:val="005F0A26"/>
    <w:rsid w:val="005F25C3"/>
    <w:rsid w:val="00600930"/>
    <w:rsid w:val="00601994"/>
    <w:rsid w:val="00613CE8"/>
    <w:rsid w:val="006175CB"/>
    <w:rsid w:val="00626880"/>
    <w:rsid w:val="006300E4"/>
    <w:rsid w:val="0063513A"/>
    <w:rsid w:val="00641F72"/>
    <w:rsid w:val="00642FF1"/>
    <w:rsid w:val="006434C9"/>
    <w:rsid w:val="006450B2"/>
    <w:rsid w:val="00646432"/>
    <w:rsid w:val="00671183"/>
    <w:rsid w:val="00672564"/>
    <w:rsid w:val="00674210"/>
    <w:rsid w:val="00676AA2"/>
    <w:rsid w:val="006829CE"/>
    <w:rsid w:val="00695B68"/>
    <w:rsid w:val="006A56C0"/>
    <w:rsid w:val="006B1DBE"/>
    <w:rsid w:val="006B41BC"/>
    <w:rsid w:val="006B58A5"/>
    <w:rsid w:val="006B60F3"/>
    <w:rsid w:val="006B6D5F"/>
    <w:rsid w:val="006C0403"/>
    <w:rsid w:val="006D162D"/>
    <w:rsid w:val="006E5991"/>
    <w:rsid w:val="006E5D10"/>
    <w:rsid w:val="006F248A"/>
    <w:rsid w:val="006F2C21"/>
    <w:rsid w:val="00707CCE"/>
    <w:rsid w:val="00722C2B"/>
    <w:rsid w:val="00727950"/>
    <w:rsid w:val="007400E7"/>
    <w:rsid w:val="00742736"/>
    <w:rsid w:val="007447DA"/>
    <w:rsid w:val="007528E9"/>
    <w:rsid w:val="00757232"/>
    <w:rsid w:val="00757AFE"/>
    <w:rsid w:val="00760BAE"/>
    <w:rsid w:val="00766B20"/>
    <w:rsid w:val="0077100F"/>
    <w:rsid w:val="00774006"/>
    <w:rsid w:val="0078314F"/>
    <w:rsid w:val="0079179E"/>
    <w:rsid w:val="00794429"/>
    <w:rsid w:val="007A011E"/>
    <w:rsid w:val="007A6058"/>
    <w:rsid w:val="007A6872"/>
    <w:rsid w:val="007B1426"/>
    <w:rsid w:val="007C3ACE"/>
    <w:rsid w:val="007C4C98"/>
    <w:rsid w:val="007C6EE3"/>
    <w:rsid w:val="007D562C"/>
    <w:rsid w:val="007D56D0"/>
    <w:rsid w:val="007E0D45"/>
    <w:rsid w:val="007F61C2"/>
    <w:rsid w:val="007F72F1"/>
    <w:rsid w:val="00807EAE"/>
    <w:rsid w:val="00813DA1"/>
    <w:rsid w:val="008174D1"/>
    <w:rsid w:val="00842EDB"/>
    <w:rsid w:val="00845BC6"/>
    <w:rsid w:val="008606C6"/>
    <w:rsid w:val="0086373B"/>
    <w:rsid w:val="00867506"/>
    <w:rsid w:val="008701E7"/>
    <w:rsid w:val="00875BA5"/>
    <w:rsid w:val="00877177"/>
    <w:rsid w:val="00882329"/>
    <w:rsid w:val="00886087"/>
    <w:rsid w:val="00895288"/>
    <w:rsid w:val="008A4ECC"/>
    <w:rsid w:val="008B2245"/>
    <w:rsid w:val="008B5C4F"/>
    <w:rsid w:val="008B6A5B"/>
    <w:rsid w:val="008C2546"/>
    <w:rsid w:val="008C31AD"/>
    <w:rsid w:val="008C5D80"/>
    <w:rsid w:val="008D3498"/>
    <w:rsid w:val="008D7151"/>
    <w:rsid w:val="008E0608"/>
    <w:rsid w:val="008E598A"/>
    <w:rsid w:val="008F2808"/>
    <w:rsid w:val="008F47D8"/>
    <w:rsid w:val="00914540"/>
    <w:rsid w:val="00914861"/>
    <w:rsid w:val="009164EF"/>
    <w:rsid w:val="0092122B"/>
    <w:rsid w:val="00923DC0"/>
    <w:rsid w:val="00925601"/>
    <w:rsid w:val="00932A67"/>
    <w:rsid w:val="00940323"/>
    <w:rsid w:val="00942777"/>
    <w:rsid w:val="0095380D"/>
    <w:rsid w:val="0096294D"/>
    <w:rsid w:val="00965A10"/>
    <w:rsid w:val="009872FA"/>
    <w:rsid w:val="00992840"/>
    <w:rsid w:val="009A1599"/>
    <w:rsid w:val="009A2E15"/>
    <w:rsid w:val="009A30B3"/>
    <w:rsid w:val="009A7339"/>
    <w:rsid w:val="009A77D8"/>
    <w:rsid w:val="009B01A3"/>
    <w:rsid w:val="009B2D17"/>
    <w:rsid w:val="009C01D7"/>
    <w:rsid w:val="009C5117"/>
    <w:rsid w:val="009C5BF9"/>
    <w:rsid w:val="009D17CE"/>
    <w:rsid w:val="00A044AA"/>
    <w:rsid w:val="00A062BA"/>
    <w:rsid w:val="00A30115"/>
    <w:rsid w:val="00A410E6"/>
    <w:rsid w:val="00A42625"/>
    <w:rsid w:val="00A43742"/>
    <w:rsid w:val="00A46104"/>
    <w:rsid w:val="00A5024B"/>
    <w:rsid w:val="00A63339"/>
    <w:rsid w:val="00A6361A"/>
    <w:rsid w:val="00A717E8"/>
    <w:rsid w:val="00A7193B"/>
    <w:rsid w:val="00A74FAC"/>
    <w:rsid w:val="00A8533C"/>
    <w:rsid w:val="00A9004E"/>
    <w:rsid w:val="00AA1D0C"/>
    <w:rsid w:val="00AA2E7C"/>
    <w:rsid w:val="00AC7893"/>
    <w:rsid w:val="00AD497B"/>
    <w:rsid w:val="00AD665F"/>
    <w:rsid w:val="00AD6B95"/>
    <w:rsid w:val="00AD6BE6"/>
    <w:rsid w:val="00AE0D15"/>
    <w:rsid w:val="00AE5045"/>
    <w:rsid w:val="00AF0E3C"/>
    <w:rsid w:val="00B03357"/>
    <w:rsid w:val="00B1031F"/>
    <w:rsid w:val="00B14E1A"/>
    <w:rsid w:val="00B313F8"/>
    <w:rsid w:val="00B36C2A"/>
    <w:rsid w:val="00B4404B"/>
    <w:rsid w:val="00B46F1E"/>
    <w:rsid w:val="00B532D2"/>
    <w:rsid w:val="00B5735E"/>
    <w:rsid w:val="00B8552E"/>
    <w:rsid w:val="00B866E9"/>
    <w:rsid w:val="00B86D75"/>
    <w:rsid w:val="00BA3E0E"/>
    <w:rsid w:val="00BB095A"/>
    <w:rsid w:val="00BC332F"/>
    <w:rsid w:val="00BD07D7"/>
    <w:rsid w:val="00BE14D4"/>
    <w:rsid w:val="00BF43F2"/>
    <w:rsid w:val="00C001B3"/>
    <w:rsid w:val="00C00C6B"/>
    <w:rsid w:val="00C01EE6"/>
    <w:rsid w:val="00C06022"/>
    <w:rsid w:val="00C13803"/>
    <w:rsid w:val="00C14218"/>
    <w:rsid w:val="00C239A1"/>
    <w:rsid w:val="00C26B00"/>
    <w:rsid w:val="00C30C6D"/>
    <w:rsid w:val="00C33732"/>
    <w:rsid w:val="00C3796F"/>
    <w:rsid w:val="00C41081"/>
    <w:rsid w:val="00C4293E"/>
    <w:rsid w:val="00C56D98"/>
    <w:rsid w:val="00C6000C"/>
    <w:rsid w:val="00C73370"/>
    <w:rsid w:val="00C8275A"/>
    <w:rsid w:val="00C92DB6"/>
    <w:rsid w:val="00C93C5F"/>
    <w:rsid w:val="00C9589F"/>
    <w:rsid w:val="00CA3D0A"/>
    <w:rsid w:val="00CB25D9"/>
    <w:rsid w:val="00CC1371"/>
    <w:rsid w:val="00CD41AC"/>
    <w:rsid w:val="00CD4BB0"/>
    <w:rsid w:val="00CD4C11"/>
    <w:rsid w:val="00CD76D7"/>
    <w:rsid w:val="00CE2B95"/>
    <w:rsid w:val="00D1070B"/>
    <w:rsid w:val="00D167D2"/>
    <w:rsid w:val="00D22782"/>
    <w:rsid w:val="00D31CA6"/>
    <w:rsid w:val="00D41AA7"/>
    <w:rsid w:val="00D637CF"/>
    <w:rsid w:val="00D810A1"/>
    <w:rsid w:val="00D86444"/>
    <w:rsid w:val="00D963B4"/>
    <w:rsid w:val="00DA0867"/>
    <w:rsid w:val="00DA089D"/>
    <w:rsid w:val="00DA7C2C"/>
    <w:rsid w:val="00DB2603"/>
    <w:rsid w:val="00DB48C6"/>
    <w:rsid w:val="00DC018A"/>
    <w:rsid w:val="00DC1BD8"/>
    <w:rsid w:val="00DC3642"/>
    <w:rsid w:val="00DC3E99"/>
    <w:rsid w:val="00DC6469"/>
    <w:rsid w:val="00DC7B1D"/>
    <w:rsid w:val="00DD770A"/>
    <w:rsid w:val="00DD7CE0"/>
    <w:rsid w:val="00DE0900"/>
    <w:rsid w:val="00DE3A3F"/>
    <w:rsid w:val="00DF1ED2"/>
    <w:rsid w:val="00DF1FF6"/>
    <w:rsid w:val="00DF72F3"/>
    <w:rsid w:val="00E1678B"/>
    <w:rsid w:val="00E20EBA"/>
    <w:rsid w:val="00E2309E"/>
    <w:rsid w:val="00E261B5"/>
    <w:rsid w:val="00E52958"/>
    <w:rsid w:val="00E5764D"/>
    <w:rsid w:val="00E657C3"/>
    <w:rsid w:val="00E70085"/>
    <w:rsid w:val="00E72B55"/>
    <w:rsid w:val="00E812D5"/>
    <w:rsid w:val="00E82C29"/>
    <w:rsid w:val="00E8415C"/>
    <w:rsid w:val="00E90980"/>
    <w:rsid w:val="00E93956"/>
    <w:rsid w:val="00E94487"/>
    <w:rsid w:val="00EA7236"/>
    <w:rsid w:val="00EB25B4"/>
    <w:rsid w:val="00EB56BC"/>
    <w:rsid w:val="00EC1826"/>
    <w:rsid w:val="00EC75F7"/>
    <w:rsid w:val="00ED1C2D"/>
    <w:rsid w:val="00ED3964"/>
    <w:rsid w:val="00ED45F5"/>
    <w:rsid w:val="00EE5DD9"/>
    <w:rsid w:val="00EF146F"/>
    <w:rsid w:val="00EF6B0C"/>
    <w:rsid w:val="00F21941"/>
    <w:rsid w:val="00F238B0"/>
    <w:rsid w:val="00F26000"/>
    <w:rsid w:val="00F27FF5"/>
    <w:rsid w:val="00F362E1"/>
    <w:rsid w:val="00F662B0"/>
    <w:rsid w:val="00F70073"/>
    <w:rsid w:val="00F73EAE"/>
    <w:rsid w:val="00F75F9E"/>
    <w:rsid w:val="00F956FC"/>
    <w:rsid w:val="00F9603A"/>
    <w:rsid w:val="00F97C12"/>
    <w:rsid w:val="00FB3D44"/>
    <w:rsid w:val="00FB638D"/>
    <w:rsid w:val="00FB7170"/>
    <w:rsid w:val="00FC2A62"/>
    <w:rsid w:val="00FD474C"/>
    <w:rsid w:val="00FD6345"/>
    <w:rsid w:val="00FD785A"/>
    <w:rsid w:val="00FE18EF"/>
    <w:rsid w:val="00FF0783"/>
    <w:rsid w:val="06C76534"/>
    <w:rsid w:val="0AD41498"/>
    <w:rsid w:val="0C250FCE"/>
    <w:rsid w:val="0EF037C0"/>
    <w:rsid w:val="102C2FC1"/>
    <w:rsid w:val="10BC05E3"/>
    <w:rsid w:val="1180237E"/>
    <w:rsid w:val="125164CF"/>
    <w:rsid w:val="1472785F"/>
    <w:rsid w:val="174412B8"/>
    <w:rsid w:val="1BD76300"/>
    <w:rsid w:val="1D323F8D"/>
    <w:rsid w:val="1E8C74F0"/>
    <w:rsid w:val="1EE529B0"/>
    <w:rsid w:val="26247C88"/>
    <w:rsid w:val="285C1A21"/>
    <w:rsid w:val="28E513F7"/>
    <w:rsid w:val="29876C08"/>
    <w:rsid w:val="2DAA1448"/>
    <w:rsid w:val="2DE56DA5"/>
    <w:rsid w:val="38032676"/>
    <w:rsid w:val="39BE106C"/>
    <w:rsid w:val="3FB16E79"/>
    <w:rsid w:val="40DD2460"/>
    <w:rsid w:val="44F878AD"/>
    <w:rsid w:val="4AF45A7D"/>
    <w:rsid w:val="4C4C395C"/>
    <w:rsid w:val="4D162DBA"/>
    <w:rsid w:val="4E0B601A"/>
    <w:rsid w:val="4EC32219"/>
    <w:rsid w:val="55F273B4"/>
    <w:rsid w:val="597174D7"/>
    <w:rsid w:val="59D95C02"/>
    <w:rsid w:val="65175515"/>
    <w:rsid w:val="66B92B60"/>
    <w:rsid w:val="672A02D2"/>
    <w:rsid w:val="6B6871FE"/>
    <w:rsid w:val="73927C73"/>
    <w:rsid w:val="7FD8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0BF0943D-9BC8-4E2E-B18E-B8F39460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7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16728"/>
    <w:rPr>
      <w:b/>
      <w:bCs/>
    </w:rPr>
  </w:style>
  <w:style w:type="character" w:styleId="a4">
    <w:name w:val="Hyperlink"/>
    <w:rsid w:val="00516728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character" w:styleId="a5">
    <w:name w:val="page number"/>
    <w:rsid w:val="00516728"/>
    <w:rPr>
      <w:rFonts w:ascii="Times New Roman" w:eastAsia="宋体" w:hAnsi="Times New Roman"/>
      <w:sz w:val="18"/>
    </w:rPr>
  </w:style>
  <w:style w:type="character" w:customStyle="1" w:styleId="apple-converted-space">
    <w:name w:val="apple-converted-space"/>
    <w:basedOn w:val="a0"/>
    <w:rsid w:val="00516728"/>
  </w:style>
  <w:style w:type="character" w:styleId="a6">
    <w:name w:val="Emphasis"/>
    <w:uiPriority w:val="20"/>
    <w:qFormat/>
    <w:rsid w:val="00516728"/>
    <w:rPr>
      <w:i/>
      <w:iCs/>
    </w:rPr>
  </w:style>
  <w:style w:type="character" w:customStyle="1" w:styleId="a7">
    <w:name w:val="发布"/>
    <w:rsid w:val="00516728"/>
    <w:rPr>
      <w:rFonts w:ascii="黑体" w:eastAsia="黑体"/>
      <w:spacing w:val="22"/>
      <w:w w:val="100"/>
      <w:position w:val="3"/>
      <w:sz w:val="28"/>
    </w:rPr>
  </w:style>
  <w:style w:type="paragraph" w:customStyle="1" w:styleId="a8">
    <w:name w:val="目次、标准名称标题"/>
    <w:basedOn w:val="a9"/>
    <w:next w:val="aa"/>
    <w:rsid w:val="00516728"/>
    <w:pPr>
      <w:spacing w:line="460" w:lineRule="exact"/>
    </w:pPr>
  </w:style>
  <w:style w:type="paragraph" w:customStyle="1" w:styleId="ab">
    <w:name w:val="五级无标题条"/>
    <w:basedOn w:val="a"/>
    <w:rsid w:val="00516728"/>
    <w:pPr>
      <w:tabs>
        <w:tab w:val="left" w:pos="3225"/>
      </w:tabs>
      <w:ind w:left="3225" w:hanging="420"/>
    </w:pPr>
  </w:style>
  <w:style w:type="paragraph" w:customStyle="1" w:styleId="ac">
    <w:name w:val="封面正文"/>
    <w:rsid w:val="00516728"/>
    <w:pPr>
      <w:jc w:val="both"/>
    </w:pPr>
  </w:style>
  <w:style w:type="paragraph" w:customStyle="1" w:styleId="ad">
    <w:name w:val="标准书眉_奇数页"/>
    <w:next w:val="a"/>
    <w:rsid w:val="00516728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e">
    <w:name w:val="章标题"/>
    <w:next w:val="aa"/>
    <w:rsid w:val="00516728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styleId="2">
    <w:name w:val="toc 2"/>
    <w:basedOn w:val="1"/>
    <w:semiHidden/>
    <w:rsid w:val="00516728"/>
  </w:style>
  <w:style w:type="paragraph" w:styleId="af">
    <w:name w:val="Date"/>
    <w:basedOn w:val="a"/>
    <w:next w:val="a"/>
    <w:rsid w:val="00516728"/>
    <w:pPr>
      <w:ind w:leftChars="2500" w:left="100"/>
    </w:pPr>
  </w:style>
  <w:style w:type="paragraph" w:styleId="af0">
    <w:name w:val="header"/>
    <w:basedOn w:val="a"/>
    <w:link w:val="Char"/>
    <w:rsid w:val="0051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4"/>
    <w:basedOn w:val="3"/>
    <w:semiHidden/>
    <w:rsid w:val="00516728"/>
  </w:style>
  <w:style w:type="paragraph" w:customStyle="1" w:styleId="10">
    <w:name w:val="封面标准号1"/>
    <w:rsid w:val="00516728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1">
    <w:name w:val="其他标准称谓"/>
    <w:rsid w:val="00516728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2">
    <w:name w:val="四级无标题条"/>
    <w:basedOn w:val="a"/>
    <w:rsid w:val="00516728"/>
    <w:pPr>
      <w:tabs>
        <w:tab w:val="left" w:pos="2805"/>
      </w:tabs>
      <w:ind w:left="2805" w:hanging="420"/>
    </w:pPr>
  </w:style>
  <w:style w:type="paragraph" w:customStyle="1" w:styleId="af3">
    <w:name w:val="标准书脚_偶数页"/>
    <w:rsid w:val="00516728"/>
    <w:pPr>
      <w:spacing w:before="120"/>
    </w:pPr>
    <w:rPr>
      <w:sz w:val="18"/>
    </w:rPr>
  </w:style>
  <w:style w:type="paragraph" w:styleId="af4">
    <w:name w:val="footer"/>
    <w:basedOn w:val="a"/>
    <w:rsid w:val="0051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f5">
    <w:name w:val="封面标准英文名称"/>
    <w:rsid w:val="00516728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6">
    <w:name w:val="标准标志"/>
    <w:next w:val="a"/>
    <w:rsid w:val="00516728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7">
    <w:name w:val="封面一致性程度标识"/>
    <w:rsid w:val="00516728"/>
    <w:pPr>
      <w:spacing w:before="440" w:line="400" w:lineRule="exact"/>
      <w:jc w:val="center"/>
    </w:pPr>
    <w:rPr>
      <w:rFonts w:ascii="宋体"/>
      <w:sz w:val="28"/>
    </w:rPr>
  </w:style>
  <w:style w:type="paragraph" w:styleId="3">
    <w:name w:val="toc 3"/>
    <w:basedOn w:val="2"/>
    <w:semiHidden/>
    <w:rsid w:val="00516728"/>
  </w:style>
  <w:style w:type="paragraph" w:styleId="1">
    <w:name w:val="toc 1"/>
    <w:semiHidden/>
    <w:rsid w:val="00516728"/>
    <w:pPr>
      <w:jc w:val="both"/>
    </w:pPr>
    <w:rPr>
      <w:rFonts w:ascii="宋体"/>
      <w:sz w:val="21"/>
    </w:rPr>
  </w:style>
  <w:style w:type="paragraph" w:customStyle="1" w:styleId="af8">
    <w:name w:val="标准书眉一"/>
    <w:rsid w:val="00516728"/>
    <w:pPr>
      <w:jc w:val="both"/>
    </w:pPr>
  </w:style>
  <w:style w:type="paragraph" w:customStyle="1" w:styleId="af9">
    <w:name w:val="发布日期"/>
    <w:rsid w:val="00516728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9">
    <w:name w:val="前言、引言标题"/>
    <w:next w:val="a"/>
    <w:rsid w:val="00516728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a">
    <w:name w:val="发布部门"/>
    <w:next w:val="aa"/>
    <w:rsid w:val="00516728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b">
    <w:name w:val="文献分类号"/>
    <w:rsid w:val="00516728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c">
    <w:name w:val="标准书脚_奇数页"/>
    <w:rsid w:val="00516728"/>
    <w:pPr>
      <w:spacing w:before="120"/>
      <w:jc w:val="right"/>
    </w:pPr>
    <w:rPr>
      <w:sz w:val="18"/>
    </w:rPr>
  </w:style>
  <w:style w:type="paragraph" w:customStyle="1" w:styleId="afd">
    <w:name w:val="其他发布部门"/>
    <w:basedOn w:val="afa"/>
    <w:rsid w:val="00516728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e">
    <w:name w:val="三级无标题条"/>
    <w:basedOn w:val="a"/>
    <w:rsid w:val="00516728"/>
    <w:pPr>
      <w:tabs>
        <w:tab w:val="left" w:pos="2385"/>
      </w:tabs>
      <w:ind w:left="2385" w:hanging="420"/>
    </w:pPr>
  </w:style>
  <w:style w:type="paragraph" w:customStyle="1" w:styleId="aff">
    <w:name w:val="封面标准名称"/>
    <w:rsid w:val="00516728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a">
    <w:name w:val="段"/>
    <w:rsid w:val="00516728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0">
    <w:name w:val="实施日期"/>
    <w:basedOn w:val="af9"/>
    <w:rsid w:val="00516728"/>
    <w:pPr>
      <w:framePr w:hSpace="0" w:wrap="around" w:xAlign="right"/>
      <w:jc w:val="right"/>
    </w:pPr>
  </w:style>
  <w:style w:type="paragraph" w:customStyle="1" w:styleId="aff1">
    <w:name w:val="标准书眉_偶数页"/>
    <w:basedOn w:val="ad"/>
    <w:next w:val="a"/>
    <w:rsid w:val="00516728"/>
    <w:pPr>
      <w:jc w:val="left"/>
    </w:pPr>
  </w:style>
  <w:style w:type="paragraph" w:customStyle="1" w:styleId="20">
    <w:name w:val="封面标准号2"/>
    <w:basedOn w:val="10"/>
    <w:rsid w:val="00516728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f2">
    <w:name w:val="目次、索引正文"/>
    <w:rsid w:val="00516728"/>
    <w:pPr>
      <w:spacing w:line="320" w:lineRule="exact"/>
      <w:jc w:val="both"/>
    </w:pPr>
    <w:rPr>
      <w:rFonts w:ascii="宋体"/>
      <w:sz w:val="21"/>
    </w:rPr>
  </w:style>
  <w:style w:type="paragraph" w:customStyle="1" w:styleId="aff3">
    <w:name w:val="一级无标题条"/>
    <w:basedOn w:val="a"/>
    <w:rsid w:val="00516728"/>
    <w:pPr>
      <w:tabs>
        <w:tab w:val="left" w:pos="1545"/>
      </w:tabs>
      <w:ind w:left="1545" w:hanging="420"/>
    </w:pPr>
  </w:style>
  <w:style w:type="paragraph" w:customStyle="1" w:styleId="aff4">
    <w:name w:val="封面标准文稿编辑信息"/>
    <w:rsid w:val="00516728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style14">
    <w:name w:val="style14"/>
    <w:basedOn w:val="a"/>
    <w:rsid w:val="005167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5">
    <w:name w:val="二级条标题"/>
    <w:basedOn w:val="a"/>
    <w:next w:val="a"/>
    <w:rsid w:val="00B46F1E"/>
    <w:pPr>
      <w:widowControl/>
      <w:outlineLvl w:val="3"/>
    </w:pPr>
    <w:rPr>
      <w:rFonts w:ascii="黑体" w:eastAsia="黑体"/>
      <w:kern w:val="0"/>
      <w:szCs w:val="20"/>
    </w:rPr>
  </w:style>
  <w:style w:type="paragraph" w:customStyle="1" w:styleId="aff6">
    <w:name w:val="字母编号列项（一级）"/>
    <w:rsid w:val="00B46F1E"/>
    <w:pPr>
      <w:tabs>
        <w:tab w:val="left" w:pos="735"/>
      </w:tabs>
      <w:ind w:left="720" w:hanging="720"/>
      <w:jc w:val="both"/>
    </w:pPr>
    <w:rPr>
      <w:rFonts w:ascii="宋体"/>
      <w:sz w:val="21"/>
    </w:rPr>
  </w:style>
  <w:style w:type="paragraph" w:styleId="aff7">
    <w:name w:val="Body Text"/>
    <w:basedOn w:val="a"/>
    <w:link w:val="Char0"/>
    <w:rsid w:val="00B46F1E"/>
    <w:pPr>
      <w:spacing w:after="120"/>
    </w:pPr>
  </w:style>
  <w:style w:type="character" w:customStyle="1" w:styleId="Char0">
    <w:name w:val="正文文本 Char"/>
    <w:basedOn w:val="a0"/>
    <w:link w:val="aff7"/>
    <w:rsid w:val="00B46F1E"/>
    <w:rPr>
      <w:kern w:val="2"/>
      <w:sz w:val="21"/>
      <w:szCs w:val="24"/>
    </w:rPr>
  </w:style>
  <w:style w:type="character" w:customStyle="1" w:styleId="Char">
    <w:name w:val="页眉 Char"/>
    <w:basedOn w:val="a0"/>
    <w:link w:val="af0"/>
    <w:rsid w:val="008D71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关于征求《铜精矿》标准修订意见的函</dc:title>
  <dc:subject/>
  <dc:creator>pk</dc:creator>
  <cp:keywords/>
  <cp:lastModifiedBy>朱赞芳</cp:lastModifiedBy>
  <cp:revision>17</cp:revision>
  <cp:lastPrinted>2017-10-12T23:41:00Z</cp:lastPrinted>
  <dcterms:created xsi:type="dcterms:W3CDTF">2018-10-08T02:23:00Z</dcterms:created>
  <dcterms:modified xsi:type="dcterms:W3CDTF">2020-08-04T05:35:00Z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