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ABB" w:rsidRDefault="0077637F">
      <w:pPr>
        <w:pStyle w:val="Default"/>
        <w:adjustRightInd/>
        <w:spacing w:after="0" w:line="240" w:lineRule="auto"/>
        <w:rPr>
          <w:rFonts w:ascii="黑体" w:eastAsia="黑体" w:hAnsi="黑体"/>
          <w:color w:val="auto"/>
          <w:sz w:val="21"/>
          <w:szCs w:val="21"/>
        </w:rPr>
      </w:pPr>
      <w:r>
        <w:rPr>
          <w:rFonts w:ascii="黑体" w:eastAsia="黑体" w:hAnsi="黑体"/>
          <w:sz w:val="21"/>
          <w:szCs w:val="21"/>
        </w:rPr>
        <w:t>ICS 13.020</w:t>
      </w:r>
    </w:p>
    <w:p w:rsidR="00710ABB" w:rsidRDefault="0077637F">
      <w:pPr>
        <w:pStyle w:val="Default"/>
        <w:adjustRightInd/>
        <w:spacing w:after="0" w:line="240" w:lineRule="auto"/>
        <w:rPr>
          <w:rFonts w:eastAsia="黑体"/>
          <w:color w:val="auto"/>
          <w:sz w:val="21"/>
          <w:szCs w:val="21"/>
        </w:rPr>
      </w:pPr>
      <w:r>
        <w:rPr>
          <w:rFonts w:ascii="黑体" w:eastAsia="黑体" w:hAnsi="黑体"/>
          <w:color w:val="auto"/>
          <w:sz w:val="21"/>
          <w:szCs w:val="21"/>
        </w:rPr>
        <w:t>Z 04</w:t>
      </w:r>
    </w:p>
    <w:p w:rsidR="00710ABB" w:rsidRDefault="00710ABB">
      <w:pPr>
        <w:pStyle w:val="Default"/>
        <w:adjustRightInd/>
        <w:spacing w:after="0" w:line="240" w:lineRule="auto"/>
        <w:rPr>
          <w:color w:val="auto"/>
          <w:sz w:val="32"/>
          <w:szCs w:val="32"/>
        </w:rPr>
      </w:pPr>
    </w:p>
    <w:p w:rsidR="00710ABB" w:rsidRDefault="0077637F">
      <w:pPr>
        <w:pStyle w:val="Default"/>
        <w:adjustRightInd/>
        <w:spacing w:after="0" w:line="240" w:lineRule="auto"/>
        <w:jc w:val="center"/>
        <w:rPr>
          <w:rFonts w:eastAsia="黑体"/>
          <w:color w:val="auto"/>
          <w:sz w:val="48"/>
          <w:szCs w:val="48"/>
        </w:rPr>
      </w:pPr>
      <w:r>
        <w:rPr>
          <w:rFonts w:eastAsia="黑体"/>
          <w:bCs/>
          <w:color w:val="auto"/>
          <w:sz w:val="84"/>
          <w:szCs w:val="84"/>
        </w:rPr>
        <w:t>团</w:t>
      </w:r>
      <w:r>
        <w:rPr>
          <w:rFonts w:eastAsia="黑体"/>
          <w:bCs/>
          <w:color w:val="auto"/>
          <w:sz w:val="84"/>
          <w:szCs w:val="84"/>
        </w:rPr>
        <w:t xml:space="preserve">  </w:t>
      </w:r>
      <w:r>
        <w:rPr>
          <w:rFonts w:eastAsia="黑体"/>
          <w:bCs/>
          <w:color w:val="auto"/>
          <w:sz w:val="84"/>
          <w:szCs w:val="84"/>
        </w:rPr>
        <w:t>体</w:t>
      </w:r>
      <w:r>
        <w:rPr>
          <w:rFonts w:eastAsia="黑体"/>
          <w:bCs/>
          <w:color w:val="auto"/>
          <w:sz w:val="84"/>
          <w:szCs w:val="84"/>
        </w:rPr>
        <w:t xml:space="preserve">  </w:t>
      </w:r>
      <w:r>
        <w:rPr>
          <w:rFonts w:eastAsia="黑体"/>
          <w:bCs/>
          <w:color w:val="auto"/>
          <w:sz w:val="84"/>
          <w:szCs w:val="84"/>
        </w:rPr>
        <w:t>标</w:t>
      </w:r>
      <w:r>
        <w:rPr>
          <w:rFonts w:eastAsia="黑体"/>
          <w:bCs/>
          <w:color w:val="auto"/>
          <w:sz w:val="84"/>
          <w:szCs w:val="84"/>
        </w:rPr>
        <w:t xml:space="preserve">  </w:t>
      </w:r>
      <w:r>
        <w:rPr>
          <w:rFonts w:eastAsia="黑体"/>
          <w:bCs/>
          <w:color w:val="auto"/>
          <w:sz w:val="84"/>
          <w:szCs w:val="84"/>
        </w:rPr>
        <w:t>准</w:t>
      </w:r>
    </w:p>
    <w:p w:rsidR="00710ABB" w:rsidRDefault="0077637F">
      <w:pPr>
        <w:pStyle w:val="Default"/>
        <w:adjustRightInd/>
        <w:spacing w:after="0" w:line="240" w:lineRule="auto"/>
        <w:jc w:val="center"/>
        <w:rPr>
          <w:rFonts w:eastAsia="黑体"/>
          <w:color w:val="auto"/>
          <w:sz w:val="48"/>
          <w:szCs w:val="48"/>
        </w:rPr>
      </w:pPr>
      <w:r>
        <w:rPr>
          <w:noProof/>
        </w:rPr>
        <mc:AlternateContent>
          <mc:Choice Requires="wps">
            <w:drawing>
              <wp:anchor distT="0" distB="0" distL="114300" distR="114300" simplePos="0" relativeHeight="251643904" behindDoc="0" locked="0" layoutInCell="1" allowOverlap="1">
                <wp:simplePos x="0" y="0"/>
                <wp:positionH relativeFrom="column">
                  <wp:posOffset>-179705</wp:posOffset>
                </wp:positionH>
                <wp:positionV relativeFrom="paragraph">
                  <wp:posOffset>527050</wp:posOffset>
                </wp:positionV>
                <wp:extent cx="6119495" cy="635"/>
                <wp:effectExtent l="0" t="0" r="14605" b="1841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635"/>
                        </a:xfrm>
                        <a:prstGeom prst="line">
                          <a:avLst/>
                        </a:prstGeom>
                        <a:noFill/>
                        <a:ln w="19050">
                          <a:solidFill>
                            <a:srgbClr val="000000"/>
                          </a:solidFill>
                          <a:round/>
                        </a:ln>
                        <a:effectLst/>
                      </wps:spPr>
                      <wps:bodyPr/>
                    </wps:wsp>
                  </a:graphicData>
                </a:graphic>
              </wp:anchor>
            </w:drawing>
          </mc:Choice>
          <mc:Fallback xmlns:wpsCustomData="http://www.wps.cn/officeDocument/2013/wpsCustomData" xmlns:w15="http://schemas.microsoft.com/office/word/2012/wordml">
            <w:pict>
              <v:line id="Line 2" o:spid="_x0000_s1026" o:spt="20" style="position:absolute;left:0pt;margin-left:-14.15pt;margin-top:41.5pt;height:0.05pt;width:481.85pt;mso-wrap-distance-bottom:0pt;mso-wrap-distance-top:0pt;z-index:251643904;mso-width-relative:page;mso-height-relative:page;" filled="f" stroked="t" coordsize="21600,21600" o:gfxdata="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8Q9yI1wAAAAkBAAAPAAAAAAAAAAEAIAAAACIAAABkcnMvZG93bnJldi54bWxQSwECFAAUAAAA&#10;CACHTuJAdcMOZrYBAABiAwAADgAAAAAAAAABACAAAAAmAQAAZHJzL2Uyb0RvYy54bWxQSwUGAAAA&#10;AAYABgBZAQAATgUAAAAA&#10;">
                <v:fill on="f" focussize="0,0"/>
                <v:stroke weight="1.5pt" color="#000000" joinstyle="round"/>
                <v:imagedata o:title=""/>
                <o:lock v:ext="edit" aspectratio="f"/>
                <w10:wrap type="topAndBottom"/>
              </v:line>
            </w:pict>
          </mc:Fallback>
        </mc:AlternateContent>
      </w:r>
      <w:r>
        <w:rPr>
          <w:rFonts w:eastAsia="黑体"/>
          <w:color w:val="auto"/>
          <w:sz w:val="48"/>
          <w:szCs w:val="48"/>
        </w:rPr>
        <w:t xml:space="preserve">                          </w:t>
      </w:r>
      <w:r>
        <w:rPr>
          <w:rFonts w:eastAsia="黑体"/>
          <w:color w:val="auto"/>
          <w:sz w:val="28"/>
          <w:szCs w:val="28"/>
        </w:rPr>
        <w:t>T/XXXX  xxxx</w:t>
      </w:r>
      <w:r>
        <w:rPr>
          <w:rFonts w:eastAsia="黑体"/>
          <w:color w:val="auto"/>
          <w:sz w:val="28"/>
          <w:szCs w:val="28"/>
        </w:rPr>
        <w:t>－</w:t>
      </w:r>
      <w:r>
        <w:rPr>
          <w:rFonts w:eastAsia="黑体"/>
          <w:color w:val="auto"/>
          <w:sz w:val="28"/>
          <w:szCs w:val="28"/>
        </w:rPr>
        <w:t>2019</w:t>
      </w:r>
    </w:p>
    <w:p w:rsidR="00710ABB" w:rsidRDefault="0077637F">
      <w:pPr>
        <w:pStyle w:val="Default"/>
        <w:adjustRightInd/>
        <w:spacing w:before="2268" w:after="0"/>
        <w:jc w:val="center"/>
        <w:rPr>
          <w:rFonts w:eastAsia="黑体"/>
          <w:bCs/>
          <w:sz w:val="52"/>
          <w:szCs w:val="52"/>
        </w:rPr>
      </w:pPr>
      <w:r>
        <w:rPr>
          <w:rFonts w:eastAsia="黑体"/>
          <w:bCs/>
          <w:sz w:val="52"/>
          <w:szCs w:val="52"/>
        </w:rPr>
        <w:t>绿色设计产品评价技术规范</w:t>
      </w:r>
    </w:p>
    <w:p w:rsidR="00710ABB" w:rsidRDefault="0077637F">
      <w:pPr>
        <w:pStyle w:val="Default"/>
        <w:adjustRightInd/>
        <w:spacing w:after="0" w:line="240" w:lineRule="auto"/>
        <w:jc w:val="center"/>
        <w:rPr>
          <w:rFonts w:eastAsia="黑体"/>
          <w:bCs/>
          <w:sz w:val="52"/>
          <w:szCs w:val="52"/>
        </w:rPr>
      </w:pPr>
      <w:r>
        <w:rPr>
          <w:rFonts w:eastAsia="黑体"/>
          <w:bCs/>
          <w:sz w:val="52"/>
          <w:szCs w:val="52"/>
        </w:rPr>
        <w:t>电解铜箔</w:t>
      </w:r>
    </w:p>
    <w:p w:rsidR="00710ABB" w:rsidRDefault="0077637F">
      <w:pPr>
        <w:pStyle w:val="Default"/>
        <w:adjustRightInd/>
        <w:spacing w:before="567" w:after="0" w:line="240" w:lineRule="auto"/>
        <w:jc w:val="center"/>
        <w:rPr>
          <w:rFonts w:ascii="黑体" w:eastAsia="黑体" w:hAnsi="黑体"/>
          <w:sz w:val="28"/>
          <w:szCs w:val="28"/>
        </w:rPr>
      </w:pPr>
      <w:r>
        <w:rPr>
          <w:rFonts w:ascii="黑体" w:eastAsia="黑体" w:hAnsi="黑体"/>
          <w:sz w:val="28"/>
          <w:szCs w:val="28"/>
        </w:rPr>
        <w:t>Technical specification for green-design product assessment-electrodeposited copper foil</w:t>
      </w:r>
    </w:p>
    <w:p w:rsidR="00710ABB" w:rsidRDefault="0077637F">
      <w:pPr>
        <w:pStyle w:val="Default"/>
        <w:adjustRightInd/>
        <w:spacing w:before="120" w:after="120"/>
        <w:jc w:val="center"/>
        <w:rPr>
          <w:color w:val="auto"/>
          <w:sz w:val="28"/>
          <w:szCs w:val="28"/>
        </w:rPr>
      </w:pPr>
      <w:r>
        <w:rPr>
          <w:rFonts w:hint="eastAsia"/>
          <w:color w:val="auto"/>
          <w:sz w:val="28"/>
          <w:szCs w:val="28"/>
        </w:rPr>
        <w:t>（预审稿）</w:t>
      </w:r>
    </w:p>
    <w:p w:rsidR="00710ABB" w:rsidRDefault="00710ABB">
      <w:pPr>
        <w:pStyle w:val="Default"/>
        <w:adjustRightInd/>
        <w:spacing w:before="120" w:after="120"/>
        <w:jc w:val="center"/>
        <w:rPr>
          <w:color w:val="auto"/>
          <w:sz w:val="28"/>
          <w:szCs w:val="28"/>
        </w:rPr>
      </w:pPr>
    </w:p>
    <w:p w:rsidR="00710ABB" w:rsidRDefault="00710ABB">
      <w:pPr>
        <w:pStyle w:val="Default"/>
        <w:adjustRightInd/>
        <w:spacing w:before="120" w:after="120"/>
        <w:jc w:val="both"/>
        <w:rPr>
          <w:color w:val="auto"/>
          <w:sz w:val="36"/>
          <w:szCs w:val="28"/>
        </w:rPr>
      </w:pPr>
    </w:p>
    <w:p w:rsidR="00710ABB" w:rsidRDefault="0077637F">
      <w:pPr>
        <w:pStyle w:val="Default"/>
        <w:tabs>
          <w:tab w:val="right" w:pos="9637"/>
        </w:tabs>
        <w:adjustRightInd/>
        <w:spacing w:before="120" w:after="120"/>
        <w:rPr>
          <w:rFonts w:eastAsia="黑体"/>
          <w:b/>
          <w:bCs/>
          <w:color w:val="auto"/>
          <w:sz w:val="28"/>
          <w:szCs w:val="28"/>
        </w:rPr>
      </w:pPr>
      <w:r>
        <w:rPr>
          <w:noProof/>
        </w:rPr>
        <mc:AlternateContent>
          <mc:Choice Requires="wps">
            <w:drawing>
              <wp:anchor distT="0" distB="0" distL="114300" distR="114300" simplePos="0" relativeHeight="251642880" behindDoc="0" locked="0" layoutInCell="1" allowOverlap="1">
                <wp:simplePos x="0" y="0"/>
                <wp:positionH relativeFrom="column">
                  <wp:posOffset>-6985</wp:posOffset>
                </wp:positionH>
                <wp:positionV relativeFrom="paragraph">
                  <wp:posOffset>466090</wp:posOffset>
                </wp:positionV>
                <wp:extent cx="6119495" cy="635"/>
                <wp:effectExtent l="0" t="0" r="14605" b="1841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635"/>
                        </a:xfrm>
                        <a:prstGeom prst="line">
                          <a:avLst/>
                        </a:prstGeom>
                        <a:noFill/>
                        <a:ln w="19050">
                          <a:solidFill>
                            <a:srgbClr val="000000"/>
                          </a:solidFill>
                          <a:round/>
                        </a:ln>
                        <a:effectLst/>
                      </wps:spPr>
                      <wps:bodyPr/>
                    </wps:wsp>
                  </a:graphicData>
                </a:graphic>
              </wp:anchor>
            </w:drawing>
          </mc:Choice>
          <mc:Fallback xmlns:wpsCustomData="http://www.wps.cn/officeDocument/2013/wpsCustomData" xmlns:w15="http://schemas.microsoft.com/office/word/2012/wordml">
            <w:pict>
              <v:line id="Line 2" o:spid="_x0000_s1026" o:spt="20" style="position:absolute;left:0pt;margin-left:-0.55pt;margin-top:36.7pt;height:0.05pt;width:481.85pt;z-index:251642880;mso-width-relative:page;mso-height-relative:page;" filled="f" stroked="t" coordsize="21600,21600" o:gfxdata="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QqmhvWAAAACAEAAA8AAAAAAAAAAQAgAAAAIgAAAGRycy9kb3ducmV2LnhtbFBLAQIUABQAAAAI&#10;AIdO4kC8gboRtgEAAGIDAAAOAAAAAAAAAAEAIAAAACUBAABkcnMvZTJvRG9jLnhtbFBLBQYAAAAA&#10;BgAGAFkBAABNBQAAAAA=&#10;">
                <v:fill on="f" focussize="0,0"/>
                <v:stroke weight="1.5pt" color="#000000" joinstyle="round"/>
                <v:imagedata o:title=""/>
                <o:lock v:ext="edit" aspectratio="f"/>
              </v:line>
            </w:pict>
          </mc:Fallback>
        </mc:AlternateContent>
      </w:r>
      <w:r>
        <w:rPr>
          <w:rFonts w:eastAsia="黑体"/>
          <w:color w:val="auto"/>
          <w:sz w:val="28"/>
          <w:szCs w:val="28"/>
        </w:rPr>
        <w:t>xxxx-xx-xx</w:t>
      </w:r>
      <w:r>
        <w:rPr>
          <w:rFonts w:eastAsia="黑体"/>
          <w:color w:val="auto"/>
          <w:sz w:val="28"/>
          <w:szCs w:val="28"/>
        </w:rPr>
        <w:t>发布</w:t>
      </w:r>
      <w:r>
        <w:rPr>
          <w:rFonts w:eastAsia="黑体"/>
          <w:color w:val="auto"/>
          <w:sz w:val="28"/>
          <w:szCs w:val="28"/>
        </w:rPr>
        <w:tab/>
      </w:r>
      <w:r>
        <w:rPr>
          <w:rFonts w:ascii="黑体" w:eastAsia="黑体" w:hAnsi="黑体"/>
          <w:color w:val="auto"/>
          <w:sz w:val="28"/>
          <w:szCs w:val="28"/>
        </w:rPr>
        <w:t>xxxx-xx-xx</w:t>
      </w:r>
      <w:r>
        <w:rPr>
          <w:rFonts w:ascii="黑体" w:eastAsia="黑体" w:hAnsi="黑体"/>
          <w:color w:val="auto"/>
          <w:sz w:val="28"/>
          <w:szCs w:val="28"/>
        </w:rPr>
        <w:t>实施</w:t>
      </w:r>
    </w:p>
    <w:p w:rsidR="00710ABB" w:rsidRDefault="0077637F">
      <w:pPr>
        <w:pStyle w:val="Default"/>
        <w:adjustRightInd/>
        <w:spacing w:before="851" w:after="0" w:line="240" w:lineRule="auto"/>
        <w:jc w:val="center"/>
        <w:rPr>
          <w:rFonts w:eastAsia="黑体"/>
          <w:sz w:val="28"/>
        </w:rPr>
        <w:sectPr w:rsidR="00710ABB">
          <w:pgSz w:w="11906" w:h="16838"/>
          <w:pgMar w:top="1412" w:right="1140" w:bottom="1412" w:left="1412" w:header="851" w:footer="992" w:gutter="0"/>
          <w:pgNumType w:fmt="upperRoman" w:start="1"/>
          <w:cols w:space="425"/>
          <w:docGrid w:type="lines" w:linePitch="312"/>
        </w:sectPr>
      </w:pPr>
      <w:r>
        <w:rPr>
          <w:rFonts w:eastAsia="黑体"/>
          <w:sz w:val="28"/>
        </w:rPr>
        <w:t xml:space="preserve">xxxxxxx  </w:t>
      </w:r>
      <w:r>
        <w:rPr>
          <w:rFonts w:eastAsia="黑体"/>
          <w:sz w:val="28"/>
        </w:rPr>
        <w:t>发</w:t>
      </w:r>
      <w:r>
        <w:rPr>
          <w:rFonts w:eastAsia="黑体"/>
          <w:sz w:val="28"/>
        </w:rPr>
        <w:t xml:space="preserve"> </w:t>
      </w:r>
      <w:r>
        <w:rPr>
          <w:rFonts w:eastAsia="黑体"/>
          <w:sz w:val="28"/>
        </w:rPr>
        <w:t>布</w:t>
      </w:r>
    </w:p>
    <w:p w:rsidR="00710ABB" w:rsidRDefault="0077637F">
      <w:pPr>
        <w:pStyle w:val="10"/>
        <w:rPr>
          <w:rFonts w:ascii="宋体" w:eastAsia="宋体" w:hAnsi="宋体"/>
        </w:rPr>
      </w:pPr>
      <w:bookmarkStart w:id="0" w:name="_Toc11762094"/>
      <w:bookmarkStart w:id="1" w:name="_Toc513714622"/>
      <w:bookmarkStart w:id="2" w:name="_Toc501375506"/>
      <w:bookmarkStart w:id="3" w:name="_Toc502323709"/>
      <w:bookmarkStart w:id="4" w:name="_Toc501375669"/>
      <w:bookmarkStart w:id="5" w:name="_Hlk505608967"/>
      <w:r>
        <w:rPr>
          <w:rFonts w:ascii="宋体" w:eastAsia="宋体" w:hAnsi="宋体"/>
        </w:rPr>
        <w:lastRenderedPageBreak/>
        <w:t>目</w:t>
      </w:r>
      <w:r>
        <w:rPr>
          <w:rFonts w:ascii="宋体" w:eastAsia="宋体" w:hAnsi="宋体"/>
        </w:rPr>
        <w:t xml:space="preserve">  </w:t>
      </w:r>
      <w:r>
        <w:rPr>
          <w:rFonts w:ascii="宋体" w:eastAsia="宋体" w:hAnsi="宋体"/>
        </w:rPr>
        <w:t>次</w:t>
      </w:r>
      <w:bookmarkEnd w:id="0"/>
      <w:bookmarkEnd w:id="1"/>
    </w:p>
    <w:sdt>
      <w:sdtPr>
        <w:rPr>
          <w:rStyle w:val="af1"/>
          <w:rFonts w:ascii="宋体" w:eastAsia="宋体" w:hAnsi="宋体"/>
        </w:rPr>
        <w:id w:val="363104256"/>
        <w:docPartObj>
          <w:docPartGallery w:val="Table of Contents"/>
          <w:docPartUnique/>
        </w:docPartObj>
      </w:sdtPr>
      <w:sdtEndPr>
        <w:rPr>
          <w:rStyle w:val="a6"/>
          <w:rFonts w:asciiTheme="minorHAnsi" w:eastAsiaTheme="minorEastAsia" w:hAnsiTheme="minorHAnsi"/>
          <w:b/>
          <w:bCs/>
          <w:color w:val="auto"/>
          <w:u w:val="none"/>
          <w:lang w:val="zh-CN"/>
        </w:rPr>
      </w:sdtEndPr>
      <w:sdtContent>
        <w:p w:rsidR="00710ABB" w:rsidRDefault="0077637F">
          <w:pPr>
            <w:pStyle w:val="31"/>
            <w:tabs>
              <w:tab w:val="left" w:pos="567"/>
              <w:tab w:val="right" w:leader="dot" w:pos="9344"/>
            </w:tabs>
            <w:rPr>
              <w:rStyle w:val="af1"/>
              <w:rFonts w:ascii="宋体" w:eastAsia="宋体" w:hAnsi="宋体"/>
            </w:rPr>
          </w:pPr>
          <w:r>
            <w:rPr>
              <w:rStyle w:val="af1"/>
              <w:rFonts w:ascii="宋体" w:eastAsia="宋体" w:hAnsi="宋体"/>
            </w:rPr>
            <w:fldChar w:fldCharType="begin"/>
          </w:r>
          <w:r>
            <w:rPr>
              <w:rStyle w:val="af1"/>
              <w:rFonts w:ascii="宋体" w:eastAsia="宋体" w:hAnsi="宋体"/>
            </w:rPr>
            <w:instrText xml:space="preserve"> TOC \o "1-3" \h \z \u </w:instrText>
          </w:r>
          <w:r>
            <w:rPr>
              <w:rStyle w:val="af1"/>
              <w:rFonts w:ascii="宋体" w:eastAsia="宋体" w:hAnsi="宋体"/>
            </w:rPr>
            <w:fldChar w:fldCharType="separate"/>
          </w:r>
        </w:p>
        <w:p w:rsidR="00710ABB" w:rsidRDefault="0077637F">
          <w:pPr>
            <w:pStyle w:val="31"/>
            <w:tabs>
              <w:tab w:val="left" w:pos="567"/>
              <w:tab w:val="right" w:leader="dot" w:pos="9344"/>
            </w:tabs>
            <w:rPr>
              <w:rStyle w:val="af1"/>
              <w:rFonts w:ascii="宋体" w:eastAsia="宋体" w:hAnsi="宋体"/>
            </w:rPr>
          </w:pPr>
          <w:hyperlink w:anchor="_Toc11762095" w:history="1">
            <w:r>
              <w:rPr>
                <w:rStyle w:val="af1"/>
                <w:rFonts w:ascii="宋体" w:eastAsia="宋体" w:hAnsi="宋体"/>
              </w:rPr>
              <w:t>前</w:t>
            </w:r>
            <w:r>
              <w:rPr>
                <w:rStyle w:val="af1"/>
                <w:rFonts w:ascii="宋体" w:eastAsia="宋体" w:hAnsi="宋体"/>
              </w:rPr>
              <w:t xml:space="preserve">    </w:t>
            </w:r>
            <w:r>
              <w:rPr>
                <w:rStyle w:val="af1"/>
                <w:rFonts w:ascii="宋体" w:eastAsia="宋体" w:hAnsi="宋体"/>
              </w:rPr>
              <w:t>言</w:t>
            </w:r>
            <w:r>
              <w:rPr>
                <w:rStyle w:val="af1"/>
                <w:rFonts w:ascii="宋体" w:eastAsia="宋体" w:hAnsi="宋体"/>
              </w:rPr>
              <w:tab/>
            </w:r>
            <w:r>
              <w:rPr>
                <w:rStyle w:val="af1"/>
                <w:rFonts w:ascii="宋体" w:eastAsia="宋体" w:hAnsi="宋体"/>
              </w:rPr>
              <w:fldChar w:fldCharType="begin"/>
            </w:r>
            <w:r>
              <w:rPr>
                <w:rStyle w:val="af1"/>
                <w:rFonts w:ascii="宋体" w:eastAsia="宋体" w:hAnsi="宋体"/>
              </w:rPr>
              <w:instrText xml:space="preserve"> PAGEREF _Toc11762095 \h </w:instrText>
            </w:r>
            <w:r>
              <w:rPr>
                <w:rStyle w:val="af1"/>
                <w:rFonts w:ascii="宋体" w:eastAsia="宋体" w:hAnsi="宋体"/>
              </w:rPr>
            </w:r>
            <w:r>
              <w:rPr>
                <w:rStyle w:val="af1"/>
                <w:rFonts w:ascii="宋体" w:eastAsia="宋体" w:hAnsi="宋体"/>
              </w:rPr>
              <w:fldChar w:fldCharType="separate"/>
            </w:r>
            <w:r>
              <w:rPr>
                <w:rStyle w:val="af1"/>
                <w:rFonts w:ascii="宋体" w:eastAsia="宋体" w:hAnsi="宋体"/>
              </w:rPr>
              <w:t>II</w:t>
            </w:r>
            <w:r>
              <w:rPr>
                <w:rStyle w:val="af1"/>
                <w:rFonts w:ascii="宋体" w:eastAsia="宋体" w:hAnsi="宋体"/>
              </w:rPr>
              <w:fldChar w:fldCharType="end"/>
            </w:r>
          </w:hyperlink>
        </w:p>
        <w:p w:rsidR="00710ABB" w:rsidRDefault="0077637F">
          <w:pPr>
            <w:pStyle w:val="31"/>
            <w:tabs>
              <w:tab w:val="left" w:pos="567"/>
              <w:tab w:val="right" w:leader="dot" w:pos="9344"/>
            </w:tabs>
            <w:rPr>
              <w:rStyle w:val="af1"/>
              <w:rFonts w:ascii="宋体" w:eastAsia="宋体" w:hAnsi="宋体"/>
            </w:rPr>
          </w:pPr>
          <w:hyperlink w:anchor="_Toc11762096" w:history="1">
            <w:r>
              <w:rPr>
                <w:rStyle w:val="af1"/>
                <w:rFonts w:ascii="宋体" w:eastAsia="宋体" w:hAnsi="宋体"/>
              </w:rPr>
              <w:t>1</w:t>
            </w:r>
            <w:r>
              <w:rPr>
                <w:rStyle w:val="af1"/>
                <w:rFonts w:ascii="宋体" w:eastAsia="宋体" w:hAnsi="宋体"/>
              </w:rPr>
              <w:tab/>
            </w:r>
            <w:r>
              <w:rPr>
                <w:rStyle w:val="af1"/>
                <w:rFonts w:ascii="宋体" w:eastAsia="宋体" w:hAnsi="宋体"/>
              </w:rPr>
              <w:t>范围</w:t>
            </w:r>
            <w:r>
              <w:rPr>
                <w:rStyle w:val="af1"/>
                <w:rFonts w:ascii="宋体" w:eastAsia="宋体" w:hAnsi="宋体"/>
              </w:rPr>
              <w:tab/>
            </w:r>
            <w:r>
              <w:rPr>
                <w:rStyle w:val="af1"/>
                <w:rFonts w:ascii="宋体" w:eastAsia="宋体" w:hAnsi="宋体"/>
              </w:rPr>
              <w:fldChar w:fldCharType="begin"/>
            </w:r>
            <w:r>
              <w:rPr>
                <w:rStyle w:val="af1"/>
                <w:rFonts w:ascii="宋体" w:eastAsia="宋体" w:hAnsi="宋体"/>
              </w:rPr>
              <w:instrText xml:space="preserve"> PAGEREF _Toc11762096 \h </w:instrText>
            </w:r>
            <w:r>
              <w:rPr>
                <w:rStyle w:val="af1"/>
                <w:rFonts w:ascii="宋体" w:eastAsia="宋体" w:hAnsi="宋体"/>
              </w:rPr>
            </w:r>
            <w:r>
              <w:rPr>
                <w:rStyle w:val="af1"/>
                <w:rFonts w:ascii="宋体" w:eastAsia="宋体" w:hAnsi="宋体"/>
              </w:rPr>
              <w:fldChar w:fldCharType="separate"/>
            </w:r>
            <w:r>
              <w:rPr>
                <w:rStyle w:val="af1"/>
                <w:rFonts w:ascii="宋体" w:eastAsia="宋体" w:hAnsi="宋体"/>
              </w:rPr>
              <w:t>1</w:t>
            </w:r>
            <w:r>
              <w:rPr>
                <w:rStyle w:val="af1"/>
                <w:rFonts w:ascii="宋体" w:eastAsia="宋体" w:hAnsi="宋体"/>
              </w:rPr>
              <w:fldChar w:fldCharType="end"/>
            </w:r>
          </w:hyperlink>
        </w:p>
        <w:p w:rsidR="00710ABB" w:rsidRDefault="0077637F">
          <w:pPr>
            <w:pStyle w:val="31"/>
            <w:tabs>
              <w:tab w:val="left" w:pos="567"/>
              <w:tab w:val="right" w:leader="dot" w:pos="9344"/>
            </w:tabs>
            <w:rPr>
              <w:rStyle w:val="af1"/>
              <w:rFonts w:ascii="宋体" w:eastAsia="宋体" w:hAnsi="宋体"/>
            </w:rPr>
          </w:pPr>
          <w:hyperlink w:anchor="_Toc11762097" w:history="1">
            <w:r>
              <w:rPr>
                <w:rStyle w:val="af1"/>
                <w:rFonts w:ascii="宋体" w:eastAsia="宋体" w:hAnsi="宋体"/>
              </w:rPr>
              <w:t>2</w:t>
            </w:r>
            <w:r>
              <w:rPr>
                <w:rStyle w:val="af1"/>
                <w:rFonts w:ascii="宋体" w:eastAsia="宋体" w:hAnsi="宋体"/>
              </w:rPr>
              <w:tab/>
            </w:r>
            <w:r>
              <w:rPr>
                <w:rStyle w:val="af1"/>
                <w:rFonts w:ascii="宋体" w:eastAsia="宋体" w:hAnsi="宋体"/>
              </w:rPr>
              <w:t>规范性引用文件</w:t>
            </w:r>
            <w:r>
              <w:rPr>
                <w:rStyle w:val="af1"/>
                <w:rFonts w:ascii="宋体" w:eastAsia="宋体" w:hAnsi="宋体"/>
              </w:rPr>
              <w:tab/>
            </w:r>
            <w:r>
              <w:rPr>
                <w:rStyle w:val="af1"/>
                <w:rFonts w:ascii="宋体" w:eastAsia="宋体" w:hAnsi="宋体"/>
              </w:rPr>
              <w:fldChar w:fldCharType="begin"/>
            </w:r>
            <w:r>
              <w:rPr>
                <w:rStyle w:val="af1"/>
                <w:rFonts w:ascii="宋体" w:eastAsia="宋体" w:hAnsi="宋体"/>
              </w:rPr>
              <w:instrText xml:space="preserve"> PAGEREF _Toc11762097 \h </w:instrText>
            </w:r>
            <w:r>
              <w:rPr>
                <w:rStyle w:val="af1"/>
                <w:rFonts w:ascii="宋体" w:eastAsia="宋体" w:hAnsi="宋体"/>
              </w:rPr>
            </w:r>
            <w:r>
              <w:rPr>
                <w:rStyle w:val="af1"/>
                <w:rFonts w:ascii="宋体" w:eastAsia="宋体" w:hAnsi="宋体"/>
              </w:rPr>
              <w:fldChar w:fldCharType="separate"/>
            </w:r>
            <w:r>
              <w:rPr>
                <w:rStyle w:val="af1"/>
                <w:rFonts w:ascii="宋体" w:eastAsia="宋体" w:hAnsi="宋体"/>
              </w:rPr>
              <w:t>1</w:t>
            </w:r>
            <w:r>
              <w:rPr>
                <w:rStyle w:val="af1"/>
                <w:rFonts w:ascii="宋体" w:eastAsia="宋体" w:hAnsi="宋体"/>
              </w:rPr>
              <w:fldChar w:fldCharType="end"/>
            </w:r>
          </w:hyperlink>
        </w:p>
        <w:p w:rsidR="00710ABB" w:rsidRDefault="0077637F">
          <w:pPr>
            <w:pStyle w:val="31"/>
            <w:tabs>
              <w:tab w:val="left" w:pos="567"/>
              <w:tab w:val="right" w:leader="dot" w:pos="9344"/>
            </w:tabs>
            <w:rPr>
              <w:rStyle w:val="af1"/>
              <w:rFonts w:ascii="宋体" w:eastAsia="宋体" w:hAnsi="宋体"/>
            </w:rPr>
          </w:pPr>
          <w:hyperlink w:anchor="_Toc11762098" w:history="1">
            <w:r>
              <w:rPr>
                <w:rStyle w:val="af1"/>
                <w:rFonts w:ascii="宋体" w:eastAsia="宋体" w:hAnsi="宋体"/>
              </w:rPr>
              <w:t>3</w:t>
            </w:r>
            <w:r>
              <w:rPr>
                <w:rStyle w:val="af1"/>
                <w:rFonts w:ascii="宋体" w:eastAsia="宋体" w:hAnsi="宋体"/>
              </w:rPr>
              <w:tab/>
            </w:r>
            <w:r>
              <w:rPr>
                <w:rStyle w:val="af1"/>
                <w:rFonts w:ascii="宋体" w:eastAsia="宋体" w:hAnsi="宋体"/>
              </w:rPr>
              <w:t>术语和定义</w:t>
            </w:r>
            <w:r>
              <w:rPr>
                <w:rStyle w:val="af1"/>
                <w:rFonts w:ascii="宋体" w:eastAsia="宋体" w:hAnsi="宋体"/>
              </w:rPr>
              <w:tab/>
            </w:r>
            <w:r>
              <w:rPr>
                <w:rStyle w:val="af1"/>
                <w:rFonts w:ascii="宋体" w:eastAsia="宋体" w:hAnsi="宋体"/>
              </w:rPr>
              <w:fldChar w:fldCharType="begin"/>
            </w:r>
            <w:r>
              <w:rPr>
                <w:rStyle w:val="af1"/>
                <w:rFonts w:ascii="宋体" w:eastAsia="宋体" w:hAnsi="宋体"/>
              </w:rPr>
              <w:instrText xml:space="preserve"> PAGEREF _Toc11762098 \h </w:instrText>
            </w:r>
            <w:r>
              <w:rPr>
                <w:rStyle w:val="af1"/>
                <w:rFonts w:ascii="宋体" w:eastAsia="宋体" w:hAnsi="宋体"/>
              </w:rPr>
            </w:r>
            <w:r>
              <w:rPr>
                <w:rStyle w:val="af1"/>
                <w:rFonts w:ascii="宋体" w:eastAsia="宋体" w:hAnsi="宋体"/>
              </w:rPr>
              <w:fldChar w:fldCharType="separate"/>
            </w:r>
            <w:r>
              <w:rPr>
                <w:rStyle w:val="af1"/>
                <w:rFonts w:ascii="宋体" w:eastAsia="宋体" w:hAnsi="宋体"/>
              </w:rPr>
              <w:t>1</w:t>
            </w:r>
            <w:r>
              <w:rPr>
                <w:rStyle w:val="af1"/>
                <w:rFonts w:ascii="宋体" w:eastAsia="宋体" w:hAnsi="宋体"/>
              </w:rPr>
              <w:fldChar w:fldCharType="end"/>
            </w:r>
          </w:hyperlink>
        </w:p>
        <w:p w:rsidR="00710ABB" w:rsidRDefault="0077637F">
          <w:pPr>
            <w:pStyle w:val="31"/>
            <w:tabs>
              <w:tab w:val="left" w:pos="567"/>
              <w:tab w:val="right" w:leader="dot" w:pos="9344"/>
            </w:tabs>
            <w:rPr>
              <w:rStyle w:val="af1"/>
              <w:rFonts w:ascii="宋体" w:eastAsia="宋体" w:hAnsi="宋体"/>
            </w:rPr>
          </w:pPr>
          <w:hyperlink w:anchor="_Toc11762099" w:history="1">
            <w:r>
              <w:rPr>
                <w:rStyle w:val="af1"/>
                <w:rFonts w:ascii="宋体" w:eastAsia="宋体" w:hAnsi="宋体"/>
              </w:rPr>
              <w:t>4</w:t>
            </w:r>
            <w:r>
              <w:rPr>
                <w:rStyle w:val="af1"/>
                <w:rFonts w:ascii="宋体" w:eastAsia="宋体" w:hAnsi="宋体"/>
              </w:rPr>
              <w:tab/>
            </w:r>
            <w:r>
              <w:rPr>
                <w:rStyle w:val="af1"/>
                <w:rFonts w:ascii="宋体" w:eastAsia="宋体" w:hAnsi="宋体"/>
              </w:rPr>
              <w:t>评价要求</w:t>
            </w:r>
            <w:r>
              <w:rPr>
                <w:rStyle w:val="af1"/>
                <w:rFonts w:ascii="宋体" w:eastAsia="宋体" w:hAnsi="宋体"/>
              </w:rPr>
              <w:tab/>
            </w:r>
            <w:r>
              <w:rPr>
                <w:rStyle w:val="af1"/>
                <w:rFonts w:ascii="宋体" w:eastAsia="宋体" w:hAnsi="宋体"/>
              </w:rPr>
              <w:fldChar w:fldCharType="begin"/>
            </w:r>
            <w:r>
              <w:rPr>
                <w:rStyle w:val="af1"/>
                <w:rFonts w:ascii="宋体" w:eastAsia="宋体" w:hAnsi="宋体"/>
              </w:rPr>
              <w:instrText xml:space="preserve"> PAGEREF _Toc11762099 \h </w:instrText>
            </w:r>
            <w:r>
              <w:rPr>
                <w:rStyle w:val="af1"/>
                <w:rFonts w:ascii="宋体" w:eastAsia="宋体" w:hAnsi="宋体"/>
              </w:rPr>
            </w:r>
            <w:r>
              <w:rPr>
                <w:rStyle w:val="af1"/>
                <w:rFonts w:ascii="宋体" w:eastAsia="宋体" w:hAnsi="宋体"/>
              </w:rPr>
              <w:fldChar w:fldCharType="separate"/>
            </w:r>
            <w:r>
              <w:rPr>
                <w:rStyle w:val="af1"/>
                <w:rFonts w:ascii="宋体" w:eastAsia="宋体" w:hAnsi="宋体"/>
              </w:rPr>
              <w:t>2</w:t>
            </w:r>
            <w:r>
              <w:rPr>
                <w:rStyle w:val="af1"/>
                <w:rFonts w:ascii="宋体" w:eastAsia="宋体" w:hAnsi="宋体"/>
              </w:rPr>
              <w:fldChar w:fldCharType="end"/>
            </w:r>
          </w:hyperlink>
        </w:p>
        <w:p w:rsidR="00710ABB" w:rsidRDefault="0077637F">
          <w:pPr>
            <w:pStyle w:val="31"/>
            <w:tabs>
              <w:tab w:val="left" w:pos="567"/>
              <w:tab w:val="right" w:leader="dot" w:pos="9344"/>
            </w:tabs>
            <w:rPr>
              <w:rStyle w:val="af1"/>
              <w:rFonts w:ascii="宋体" w:eastAsia="宋体" w:hAnsi="宋体"/>
            </w:rPr>
          </w:pPr>
          <w:hyperlink w:anchor="_Toc11762100" w:history="1">
            <w:r>
              <w:rPr>
                <w:rStyle w:val="af1"/>
                <w:rFonts w:ascii="宋体" w:eastAsia="宋体" w:hAnsi="宋体"/>
              </w:rPr>
              <w:t xml:space="preserve">4.1  </w:t>
            </w:r>
            <w:r>
              <w:rPr>
                <w:rStyle w:val="af1"/>
                <w:rFonts w:ascii="宋体" w:eastAsia="宋体" w:hAnsi="宋体"/>
              </w:rPr>
              <w:t>基本要求</w:t>
            </w:r>
            <w:r>
              <w:rPr>
                <w:rStyle w:val="af1"/>
                <w:rFonts w:ascii="宋体" w:eastAsia="宋体" w:hAnsi="宋体"/>
              </w:rPr>
              <w:tab/>
            </w:r>
            <w:r>
              <w:rPr>
                <w:rStyle w:val="af1"/>
                <w:rFonts w:ascii="宋体" w:eastAsia="宋体" w:hAnsi="宋体"/>
              </w:rPr>
              <w:fldChar w:fldCharType="begin"/>
            </w:r>
            <w:r>
              <w:rPr>
                <w:rStyle w:val="af1"/>
                <w:rFonts w:ascii="宋体" w:eastAsia="宋体" w:hAnsi="宋体"/>
              </w:rPr>
              <w:instrText xml:space="preserve"> PAGEREF _Toc11762</w:instrText>
            </w:r>
            <w:r>
              <w:rPr>
                <w:rStyle w:val="af1"/>
                <w:rFonts w:ascii="宋体" w:eastAsia="宋体" w:hAnsi="宋体"/>
              </w:rPr>
              <w:instrText xml:space="preserve">100 \h </w:instrText>
            </w:r>
            <w:r>
              <w:rPr>
                <w:rStyle w:val="af1"/>
                <w:rFonts w:ascii="宋体" w:eastAsia="宋体" w:hAnsi="宋体"/>
              </w:rPr>
            </w:r>
            <w:r>
              <w:rPr>
                <w:rStyle w:val="af1"/>
                <w:rFonts w:ascii="宋体" w:eastAsia="宋体" w:hAnsi="宋体"/>
              </w:rPr>
              <w:fldChar w:fldCharType="separate"/>
            </w:r>
            <w:r>
              <w:rPr>
                <w:rStyle w:val="af1"/>
                <w:rFonts w:ascii="宋体" w:eastAsia="宋体" w:hAnsi="宋体"/>
              </w:rPr>
              <w:t>2</w:t>
            </w:r>
            <w:r>
              <w:rPr>
                <w:rStyle w:val="af1"/>
                <w:rFonts w:ascii="宋体" w:eastAsia="宋体" w:hAnsi="宋体"/>
              </w:rPr>
              <w:fldChar w:fldCharType="end"/>
            </w:r>
          </w:hyperlink>
        </w:p>
        <w:p w:rsidR="00710ABB" w:rsidRDefault="0077637F">
          <w:pPr>
            <w:pStyle w:val="31"/>
            <w:tabs>
              <w:tab w:val="left" w:pos="567"/>
              <w:tab w:val="right" w:leader="dot" w:pos="9344"/>
            </w:tabs>
            <w:rPr>
              <w:rStyle w:val="af1"/>
              <w:rFonts w:ascii="宋体" w:eastAsia="宋体" w:hAnsi="宋体"/>
            </w:rPr>
          </w:pPr>
          <w:hyperlink w:anchor="_Toc11762101" w:history="1">
            <w:r>
              <w:rPr>
                <w:rStyle w:val="af1"/>
                <w:rFonts w:ascii="宋体" w:eastAsia="宋体" w:hAnsi="宋体"/>
              </w:rPr>
              <w:t xml:space="preserve">4.2  </w:t>
            </w:r>
            <w:r>
              <w:rPr>
                <w:rStyle w:val="af1"/>
                <w:rFonts w:ascii="宋体" w:eastAsia="宋体" w:hAnsi="宋体"/>
              </w:rPr>
              <w:t>评价指标要求</w:t>
            </w:r>
            <w:r>
              <w:rPr>
                <w:rStyle w:val="af1"/>
                <w:rFonts w:ascii="宋体" w:eastAsia="宋体" w:hAnsi="宋体"/>
              </w:rPr>
              <w:tab/>
            </w:r>
            <w:r>
              <w:rPr>
                <w:rStyle w:val="af1"/>
                <w:rFonts w:ascii="宋体" w:eastAsia="宋体" w:hAnsi="宋体"/>
              </w:rPr>
              <w:fldChar w:fldCharType="begin"/>
            </w:r>
            <w:r>
              <w:rPr>
                <w:rStyle w:val="af1"/>
                <w:rFonts w:ascii="宋体" w:eastAsia="宋体" w:hAnsi="宋体"/>
              </w:rPr>
              <w:instrText xml:space="preserve"> PAGEREF _Toc11762101 \h </w:instrText>
            </w:r>
            <w:r>
              <w:rPr>
                <w:rStyle w:val="af1"/>
                <w:rFonts w:ascii="宋体" w:eastAsia="宋体" w:hAnsi="宋体"/>
              </w:rPr>
            </w:r>
            <w:r>
              <w:rPr>
                <w:rStyle w:val="af1"/>
                <w:rFonts w:ascii="宋体" w:eastAsia="宋体" w:hAnsi="宋体"/>
              </w:rPr>
              <w:fldChar w:fldCharType="separate"/>
            </w:r>
            <w:r>
              <w:rPr>
                <w:rStyle w:val="af1"/>
                <w:rFonts w:ascii="宋体" w:eastAsia="宋体" w:hAnsi="宋体"/>
              </w:rPr>
              <w:t>2</w:t>
            </w:r>
            <w:r>
              <w:rPr>
                <w:rStyle w:val="af1"/>
                <w:rFonts w:ascii="宋体" w:eastAsia="宋体" w:hAnsi="宋体"/>
              </w:rPr>
              <w:fldChar w:fldCharType="end"/>
            </w:r>
          </w:hyperlink>
        </w:p>
        <w:p w:rsidR="00710ABB" w:rsidRDefault="0077637F">
          <w:pPr>
            <w:pStyle w:val="31"/>
            <w:tabs>
              <w:tab w:val="left" w:pos="567"/>
              <w:tab w:val="right" w:leader="dot" w:pos="9344"/>
            </w:tabs>
            <w:rPr>
              <w:rStyle w:val="af1"/>
              <w:rFonts w:ascii="宋体" w:eastAsia="宋体" w:hAnsi="宋体"/>
            </w:rPr>
          </w:pPr>
          <w:hyperlink w:anchor="_Toc11762102" w:history="1">
            <w:r>
              <w:rPr>
                <w:rStyle w:val="af1"/>
                <w:rFonts w:ascii="宋体" w:eastAsia="宋体" w:hAnsi="宋体"/>
              </w:rPr>
              <w:t xml:space="preserve">4.3  </w:t>
            </w:r>
            <w:r>
              <w:rPr>
                <w:rStyle w:val="af1"/>
                <w:rFonts w:ascii="宋体" w:eastAsia="宋体" w:hAnsi="宋体"/>
              </w:rPr>
              <w:t>指标数据测</w:t>
            </w:r>
            <w:r>
              <w:rPr>
                <w:rStyle w:val="af1"/>
                <w:rFonts w:ascii="宋体" w:eastAsia="宋体" w:hAnsi="宋体"/>
              </w:rPr>
              <w:t>定和计算方法</w:t>
            </w:r>
            <w:r>
              <w:rPr>
                <w:rStyle w:val="af1"/>
                <w:rFonts w:ascii="宋体" w:eastAsia="宋体" w:hAnsi="宋体"/>
              </w:rPr>
              <w:tab/>
            </w:r>
            <w:r>
              <w:rPr>
                <w:rStyle w:val="af1"/>
                <w:rFonts w:ascii="宋体" w:eastAsia="宋体" w:hAnsi="宋体"/>
              </w:rPr>
              <w:fldChar w:fldCharType="begin"/>
            </w:r>
            <w:r>
              <w:rPr>
                <w:rStyle w:val="af1"/>
                <w:rFonts w:ascii="宋体" w:eastAsia="宋体" w:hAnsi="宋体"/>
              </w:rPr>
              <w:instrText xml:space="preserve"> PAGEREF _Toc11762102 \h </w:instrText>
            </w:r>
            <w:r>
              <w:rPr>
                <w:rStyle w:val="af1"/>
                <w:rFonts w:ascii="宋体" w:eastAsia="宋体" w:hAnsi="宋体"/>
              </w:rPr>
            </w:r>
            <w:r>
              <w:rPr>
                <w:rStyle w:val="af1"/>
                <w:rFonts w:ascii="宋体" w:eastAsia="宋体" w:hAnsi="宋体"/>
              </w:rPr>
              <w:fldChar w:fldCharType="separate"/>
            </w:r>
            <w:r>
              <w:rPr>
                <w:rStyle w:val="af1"/>
                <w:rFonts w:ascii="宋体" w:eastAsia="宋体" w:hAnsi="宋体"/>
              </w:rPr>
              <w:t>3</w:t>
            </w:r>
            <w:r>
              <w:rPr>
                <w:rStyle w:val="af1"/>
                <w:rFonts w:ascii="宋体" w:eastAsia="宋体" w:hAnsi="宋体"/>
              </w:rPr>
              <w:fldChar w:fldCharType="end"/>
            </w:r>
          </w:hyperlink>
        </w:p>
        <w:p w:rsidR="00710ABB" w:rsidRDefault="0077637F">
          <w:pPr>
            <w:pStyle w:val="31"/>
            <w:tabs>
              <w:tab w:val="left" w:pos="567"/>
              <w:tab w:val="right" w:leader="dot" w:pos="9344"/>
            </w:tabs>
            <w:rPr>
              <w:rStyle w:val="af1"/>
              <w:rFonts w:ascii="宋体" w:eastAsia="宋体" w:hAnsi="宋体"/>
            </w:rPr>
          </w:pPr>
          <w:hyperlink w:anchor="_Toc11762103" w:history="1">
            <w:r>
              <w:rPr>
                <w:rStyle w:val="af1"/>
                <w:rFonts w:ascii="宋体" w:eastAsia="宋体" w:hAnsi="宋体"/>
              </w:rPr>
              <w:t>5</w:t>
            </w:r>
            <w:r>
              <w:rPr>
                <w:rStyle w:val="af1"/>
                <w:rFonts w:ascii="宋体" w:eastAsia="宋体" w:hAnsi="宋体"/>
              </w:rPr>
              <w:tab/>
            </w:r>
            <w:r>
              <w:rPr>
                <w:rStyle w:val="af1"/>
                <w:rFonts w:ascii="宋体" w:eastAsia="宋体" w:hAnsi="宋体"/>
              </w:rPr>
              <w:t>产品生命周期评价报告及编制方法</w:t>
            </w:r>
            <w:r>
              <w:rPr>
                <w:rStyle w:val="af1"/>
                <w:rFonts w:ascii="宋体" w:eastAsia="宋体" w:hAnsi="宋体"/>
              </w:rPr>
              <w:tab/>
            </w:r>
            <w:r>
              <w:rPr>
                <w:rStyle w:val="af1"/>
                <w:rFonts w:ascii="宋体" w:eastAsia="宋体" w:hAnsi="宋体"/>
              </w:rPr>
              <w:fldChar w:fldCharType="begin"/>
            </w:r>
            <w:r>
              <w:rPr>
                <w:rStyle w:val="af1"/>
                <w:rFonts w:ascii="宋体" w:eastAsia="宋体" w:hAnsi="宋体"/>
              </w:rPr>
              <w:instrText xml:space="preserve"> PAGEREF _Toc11762103 \h </w:instrText>
            </w:r>
            <w:r>
              <w:rPr>
                <w:rStyle w:val="af1"/>
                <w:rFonts w:ascii="宋体" w:eastAsia="宋体" w:hAnsi="宋体"/>
              </w:rPr>
            </w:r>
            <w:r>
              <w:rPr>
                <w:rStyle w:val="af1"/>
                <w:rFonts w:ascii="宋体" w:eastAsia="宋体" w:hAnsi="宋体"/>
              </w:rPr>
              <w:fldChar w:fldCharType="separate"/>
            </w:r>
            <w:r>
              <w:rPr>
                <w:rStyle w:val="af1"/>
                <w:rFonts w:ascii="宋体" w:eastAsia="宋体" w:hAnsi="宋体"/>
              </w:rPr>
              <w:t>4</w:t>
            </w:r>
            <w:r>
              <w:rPr>
                <w:rStyle w:val="af1"/>
                <w:rFonts w:ascii="宋体" w:eastAsia="宋体" w:hAnsi="宋体"/>
              </w:rPr>
              <w:fldChar w:fldCharType="end"/>
            </w:r>
          </w:hyperlink>
        </w:p>
        <w:p w:rsidR="00710ABB" w:rsidRDefault="0077637F">
          <w:pPr>
            <w:pStyle w:val="31"/>
            <w:tabs>
              <w:tab w:val="left" w:pos="567"/>
              <w:tab w:val="right" w:leader="dot" w:pos="9344"/>
            </w:tabs>
            <w:rPr>
              <w:rStyle w:val="af1"/>
              <w:rFonts w:ascii="宋体" w:eastAsia="宋体" w:hAnsi="宋体"/>
            </w:rPr>
          </w:pPr>
          <w:hyperlink w:anchor="_Toc11762104" w:history="1">
            <w:r>
              <w:rPr>
                <w:rStyle w:val="af1"/>
                <w:rFonts w:ascii="宋体" w:eastAsia="宋体" w:hAnsi="宋体"/>
              </w:rPr>
              <w:t xml:space="preserve">5.1  </w:t>
            </w:r>
            <w:r>
              <w:rPr>
                <w:rStyle w:val="af1"/>
                <w:rFonts w:ascii="宋体" w:eastAsia="宋体" w:hAnsi="宋体"/>
              </w:rPr>
              <w:t>编制依据</w:t>
            </w:r>
            <w:r>
              <w:rPr>
                <w:rStyle w:val="af1"/>
                <w:rFonts w:ascii="宋体" w:eastAsia="宋体" w:hAnsi="宋体"/>
              </w:rPr>
              <w:tab/>
            </w:r>
            <w:r>
              <w:rPr>
                <w:rStyle w:val="af1"/>
                <w:rFonts w:ascii="宋体" w:eastAsia="宋体" w:hAnsi="宋体"/>
              </w:rPr>
              <w:fldChar w:fldCharType="begin"/>
            </w:r>
            <w:r>
              <w:rPr>
                <w:rStyle w:val="af1"/>
                <w:rFonts w:ascii="宋体" w:eastAsia="宋体" w:hAnsi="宋体"/>
              </w:rPr>
              <w:instrText xml:space="preserve"> PAGEREF _Toc11762104 \h </w:instrText>
            </w:r>
            <w:r>
              <w:rPr>
                <w:rStyle w:val="af1"/>
                <w:rFonts w:ascii="宋体" w:eastAsia="宋体" w:hAnsi="宋体"/>
              </w:rPr>
            </w:r>
            <w:r>
              <w:rPr>
                <w:rStyle w:val="af1"/>
                <w:rFonts w:ascii="宋体" w:eastAsia="宋体" w:hAnsi="宋体"/>
              </w:rPr>
              <w:fldChar w:fldCharType="separate"/>
            </w:r>
            <w:r>
              <w:rPr>
                <w:rStyle w:val="af1"/>
                <w:rFonts w:ascii="宋体" w:eastAsia="宋体" w:hAnsi="宋体"/>
              </w:rPr>
              <w:t>4</w:t>
            </w:r>
            <w:r>
              <w:rPr>
                <w:rStyle w:val="af1"/>
                <w:rFonts w:ascii="宋体" w:eastAsia="宋体" w:hAnsi="宋体"/>
              </w:rPr>
              <w:fldChar w:fldCharType="end"/>
            </w:r>
          </w:hyperlink>
        </w:p>
        <w:p w:rsidR="00710ABB" w:rsidRDefault="0077637F">
          <w:pPr>
            <w:pStyle w:val="31"/>
            <w:tabs>
              <w:tab w:val="left" w:pos="567"/>
              <w:tab w:val="right" w:leader="dot" w:pos="9344"/>
            </w:tabs>
            <w:rPr>
              <w:rStyle w:val="af1"/>
              <w:rFonts w:ascii="宋体" w:eastAsia="宋体" w:hAnsi="宋体"/>
            </w:rPr>
          </w:pPr>
          <w:hyperlink w:anchor="_Toc11762105" w:history="1">
            <w:r>
              <w:rPr>
                <w:rStyle w:val="af1"/>
                <w:rFonts w:ascii="宋体" w:eastAsia="宋体" w:hAnsi="宋体"/>
              </w:rPr>
              <w:t xml:space="preserve">5.2  </w:t>
            </w:r>
            <w:r>
              <w:rPr>
                <w:rStyle w:val="af1"/>
                <w:rFonts w:ascii="宋体" w:eastAsia="宋体" w:hAnsi="宋体"/>
              </w:rPr>
              <w:t>报告内容框架</w:t>
            </w:r>
            <w:r>
              <w:rPr>
                <w:rStyle w:val="af1"/>
                <w:rFonts w:ascii="宋体" w:eastAsia="宋体" w:hAnsi="宋体"/>
              </w:rPr>
              <w:tab/>
            </w:r>
            <w:r>
              <w:rPr>
                <w:rStyle w:val="af1"/>
                <w:rFonts w:ascii="宋体" w:eastAsia="宋体" w:hAnsi="宋体"/>
              </w:rPr>
              <w:fldChar w:fldCharType="begin"/>
            </w:r>
            <w:r>
              <w:rPr>
                <w:rStyle w:val="af1"/>
                <w:rFonts w:ascii="宋体" w:eastAsia="宋体" w:hAnsi="宋体"/>
              </w:rPr>
              <w:instrText xml:space="preserve"> PAGEREF _Toc11762105 \h </w:instrText>
            </w:r>
            <w:r>
              <w:rPr>
                <w:rStyle w:val="af1"/>
                <w:rFonts w:ascii="宋体" w:eastAsia="宋体" w:hAnsi="宋体"/>
              </w:rPr>
            </w:r>
            <w:r>
              <w:rPr>
                <w:rStyle w:val="af1"/>
                <w:rFonts w:ascii="宋体" w:eastAsia="宋体" w:hAnsi="宋体"/>
              </w:rPr>
              <w:fldChar w:fldCharType="separate"/>
            </w:r>
            <w:r>
              <w:rPr>
                <w:rStyle w:val="af1"/>
                <w:rFonts w:ascii="宋体" w:eastAsia="宋体" w:hAnsi="宋体"/>
              </w:rPr>
              <w:t>4</w:t>
            </w:r>
            <w:r>
              <w:rPr>
                <w:rStyle w:val="af1"/>
                <w:rFonts w:ascii="宋体" w:eastAsia="宋体" w:hAnsi="宋体"/>
              </w:rPr>
              <w:fldChar w:fldCharType="end"/>
            </w:r>
          </w:hyperlink>
        </w:p>
        <w:p w:rsidR="00710ABB" w:rsidRDefault="0077637F">
          <w:pPr>
            <w:pStyle w:val="31"/>
            <w:tabs>
              <w:tab w:val="left" w:pos="567"/>
              <w:tab w:val="right" w:leader="dot" w:pos="9344"/>
            </w:tabs>
            <w:rPr>
              <w:rStyle w:val="af1"/>
              <w:rFonts w:ascii="宋体" w:eastAsia="宋体" w:hAnsi="宋体"/>
            </w:rPr>
          </w:pPr>
          <w:hyperlink w:anchor="_Toc11762112" w:history="1">
            <w:r>
              <w:rPr>
                <w:rStyle w:val="af1"/>
                <w:rFonts w:ascii="宋体" w:eastAsia="宋体" w:hAnsi="宋体"/>
              </w:rPr>
              <w:t>6</w:t>
            </w:r>
            <w:r>
              <w:rPr>
                <w:rStyle w:val="af1"/>
                <w:rFonts w:ascii="宋体" w:eastAsia="宋体" w:hAnsi="宋体"/>
              </w:rPr>
              <w:tab/>
            </w:r>
            <w:r>
              <w:rPr>
                <w:rStyle w:val="af1"/>
                <w:rFonts w:ascii="宋体" w:eastAsia="宋体" w:hAnsi="宋体"/>
              </w:rPr>
              <w:t>评价方法</w:t>
            </w:r>
            <w:r>
              <w:rPr>
                <w:rStyle w:val="af1"/>
                <w:rFonts w:ascii="宋体" w:eastAsia="宋体" w:hAnsi="宋体"/>
              </w:rPr>
              <w:tab/>
            </w:r>
            <w:r>
              <w:rPr>
                <w:rStyle w:val="af1"/>
                <w:rFonts w:ascii="宋体" w:eastAsia="宋体" w:hAnsi="宋体"/>
              </w:rPr>
              <w:fldChar w:fldCharType="begin"/>
            </w:r>
            <w:r>
              <w:rPr>
                <w:rStyle w:val="af1"/>
                <w:rFonts w:ascii="宋体" w:eastAsia="宋体" w:hAnsi="宋体"/>
              </w:rPr>
              <w:instrText xml:space="preserve"> PAGEREF _Toc11762112 \h </w:instrText>
            </w:r>
            <w:r>
              <w:rPr>
                <w:rStyle w:val="af1"/>
                <w:rFonts w:ascii="宋体" w:eastAsia="宋体" w:hAnsi="宋体"/>
              </w:rPr>
            </w:r>
            <w:r>
              <w:rPr>
                <w:rStyle w:val="af1"/>
                <w:rFonts w:ascii="宋体" w:eastAsia="宋体" w:hAnsi="宋体"/>
              </w:rPr>
              <w:fldChar w:fldCharType="separate"/>
            </w:r>
            <w:r>
              <w:rPr>
                <w:rStyle w:val="af1"/>
                <w:rFonts w:ascii="宋体" w:eastAsia="宋体" w:hAnsi="宋体"/>
              </w:rPr>
              <w:t>5</w:t>
            </w:r>
            <w:r>
              <w:rPr>
                <w:rStyle w:val="af1"/>
                <w:rFonts w:ascii="宋体" w:eastAsia="宋体" w:hAnsi="宋体"/>
              </w:rPr>
              <w:fldChar w:fldCharType="end"/>
            </w:r>
          </w:hyperlink>
        </w:p>
        <w:p w:rsidR="00710ABB" w:rsidRDefault="0077637F">
          <w:pPr>
            <w:pStyle w:val="31"/>
            <w:tabs>
              <w:tab w:val="left" w:pos="567"/>
              <w:tab w:val="right" w:leader="dot" w:pos="9344"/>
            </w:tabs>
            <w:rPr>
              <w:rStyle w:val="af1"/>
              <w:rFonts w:ascii="宋体" w:eastAsia="宋体" w:hAnsi="宋体"/>
            </w:rPr>
          </w:pPr>
          <w:hyperlink w:anchor="_Toc11762113" w:history="1">
            <w:r>
              <w:rPr>
                <w:rStyle w:val="af1"/>
                <w:rFonts w:ascii="宋体" w:eastAsia="宋体" w:hAnsi="宋体"/>
              </w:rPr>
              <w:t>附</w:t>
            </w:r>
            <w:r>
              <w:rPr>
                <w:rStyle w:val="af1"/>
                <w:rFonts w:ascii="宋体" w:eastAsia="宋体" w:hAnsi="宋体"/>
              </w:rPr>
              <w:t xml:space="preserve"> </w:t>
            </w:r>
            <w:r>
              <w:rPr>
                <w:rStyle w:val="af1"/>
                <w:rFonts w:ascii="宋体" w:eastAsia="宋体" w:hAnsi="宋体"/>
              </w:rPr>
              <w:t>录</w:t>
            </w:r>
            <w:r>
              <w:rPr>
                <w:rStyle w:val="af1"/>
                <w:rFonts w:ascii="宋体" w:eastAsia="宋体" w:hAnsi="宋体"/>
              </w:rPr>
              <w:t xml:space="preserve"> A</w:t>
            </w:r>
            <w:r>
              <w:rPr>
                <w:rStyle w:val="af1"/>
                <w:rFonts w:ascii="宋体" w:eastAsia="宋体" w:hAnsi="宋体" w:hint="eastAsia"/>
              </w:rPr>
              <w:t>（</w:t>
            </w:r>
            <w:r>
              <w:rPr>
                <w:rStyle w:val="af1"/>
                <w:rFonts w:ascii="宋体" w:eastAsia="宋体" w:hAnsi="宋体"/>
              </w:rPr>
              <w:t>规范性附录</w:t>
            </w:r>
            <w:r>
              <w:rPr>
                <w:rStyle w:val="af1"/>
                <w:rFonts w:ascii="宋体" w:eastAsia="宋体" w:hAnsi="宋体" w:hint="eastAsia"/>
              </w:rPr>
              <w:t>）评</w:t>
            </w:r>
            <w:r>
              <w:rPr>
                <w:rStyle w:val="af1"/>
                <w:rFonts w:ascii="宋体" w:eastAsia="宋体" w:hAnsi="宋体"/>
              </w:rPr>
              <w:t>价指标计算方法</w:t>
            </w:r>
            <w:r>
              <w:rPr>
                <w:rStyle w:val="af1"/>
                <w:rFonts w:ascii="宋体" w:eastAsia="宋体" w:hAnsi="宋体"/>
              </w:rPr>
              <w:tab/>
            </w:r>
            <w:r>
              <w:rPr>
                <w:rStyle w:val="af1"/>
                <w:rFonts w:ascii="宋体" w:eastAsia="宋体" w:hAnsi="宋体"/>
              </w:rPr>
              <w:fldChar w:fldCharType="begin"/>
            </w:r>
            <w:r>
              <w:rPr>
                <w:rStyle w:val="af1"/>
                <w:rFonts w:ascii="宋体" w:eastAsia="宋体" w:hAnsi="宋体"/>
              </w:rPr>
              <w:instrText xml:space="preserve"> PAGERE</w:instrText>
            </w:r>
            <w:r>
              <w:rPr>
                <w:rStyle w:val="af1"/>
                <w:rFonts w:ascii="宋体" w:eastAsia="宋体" w:hAnsi="宋体"/>
              </w:rPr>
              <w:instrText xml:space="preserve">F _Toc11762113 \h </w:instrText>
            </w:r>
            <w:r>
              <w:rPr>
                <w:rStyle w:val="af1"/>
                <w:rFonts w:ascii="宋体" w:eastAsia="宋体" w:hAnsi="宋体"/>
              </w:rPr>
            </w:r>
            <w:r>
              <w:rPr>
                <w:rStyle w:val="af1"/>
                <w:rFonts w:ascii="宋体" w:eastAsia="宋体" w:hAnsi="宋体"/>
              </w:rPr>
              <w:fldChar w:fldCharType="separate"/>
            </w:r>
            <w:r>
              <w:rPr>
                <w:rStyle w:val="af1"/>
                <w:rFonts w:ascii="宋体" w:eastAsia="宋体" w:hAnsi="宋体"/>
              </w:rPr>
              <w:t>6</w:t>
            </w:r>
            <w:r>
              <w:rPr>
                <w:rStyle w:val="af1"/>
                <w:rFonts w:ascii="宋体" w:eastAsia="宋体" w:hAnsi="宋体"/>
              </w:rPr>
              <w:fldChar w:fldCharType="end"/>
            </w:r>
          </w:hyperlink>
        </w:p>
        <w:p w:rsidR="00710ABB" w:rsidRDefault="0077637F">
          <w:pPr>
            <w:pStyle w:val="31"/>
            <w:tabs>
              <w:tab w:val="left" w:pos="567"/>
              <w:tab w:val="right" w:leader="dot" w:pos="9344"/>
            </w:tabs>
            <w:rPr>
              <w:rStyle w:val="af1"/>
              <w:rFonts w:ascii="宋体" w:eastAsia="宋体" w:hAnsi="宋体"/>
            </w:rPr>
          </w:pPr>
          <w:hyperlink w:anchor="_Toc11762116" w:history="1">
            <w:r>
              <w:rPr>
                <w:rStyle w:val="af1"/>
                <w:rFonts w:ascii="宋体" w:eastAsia="宋体" w:hAnsi="宋体"/>
              </w:rPr>
              <w:t>附</w:t>
            </w:r>
            <w:r>
              <w:rPr>
                <w:rStyle w:val="af1"/>
                <w:rFonts w:ascii="宋体" w:eastAsia="宋体" w:hAnsi="宋体"/>
              </w:rPr>
              <w:t xml:space="preserve"> </w:t>
            </w:r>
            <w:r>
              <w:rPr>
                <w:rStyle w:val="af1"/>
                <w:rFonts w:ascii="宋体" w:eastAsia="宋体" w:hAnsi="宋体"/>
              </w:rPr>
              <w:t>录</w:t>
            </w:r>
            <w:r>
              <w:rPr>
                <w:rStyle w:val="af1"/>
                <w:rFonts w:ascii="宋体" w:eastAsia="宋体" w:hAnsi="宋体"/>
              </w:rPr>
              <w:t xml:space="preserve"> B</w:t>
            </w:r>
            <w:r>
              <w:rPr>
                <w:rStyle w:val="af1"/>
                <w:rFonts w:ascii="宋体" w:eastAsia="宋体" w:hAnsi="宋体"/>
              </w:rPr>
              <w:t>（规范性附录）</w:t>
            </w:r>
            <w:r>
              <w:rPr>
                <w:rStyle w:val="af1"/>
                <w:rFonts w:ascii="宋体" w:eastAsia="宋体" w:hAnsi="宋体" w:hint="eastAsia"/>
              </w:rPr>
              <w:t>电解</w:t>
            </w:r>
            <w:r>
              <w:rPr>
                <w:rStyle w:val="af1"/>
                <w:rFonts w:ascii="宋体" w:eastAsia="宋体" w:hAnsi="宋体"/>
              </w:rPr>
              <w:t>铜箔生命周期评价方法</w:t>
            </w:r>
            <w:r>
              <w:rPr>
                <w:rStyle w:val="af1"/>
                <w:rFonts w:ascii="宋体" w:eastAsia="宋体" w:hAnsi="宋体"/>
              </w:rPr>
              <w:tab/>
            </w:r>
            <w:r>
              <w:rPr>
                <w:rStyle w:val="af1"/>
                <w:rFonts w:ascii="宋体" w:eastAsia="宋体" w:hAnsi="宋体"/>
              </w:rPr>
              <w:fldChar w:fldCharType="begin"/>
            </w:r>
            <w:r>
              <w:rPr>
                <w:rStyle w:val="af1"/>
                <w:rFonts w:ascii="宋体" w:eastAsia="宋体" w:hAnsi="宋体"/>
              </w:rPr>
              <w:instrText xml:space="preserve"> PAGEREF _Toc11762116 \h </w:instrText>
            </w:r>
            <w:r>
              <w:rPr>
                <w:rStyle w:val="af1"/>
                <w:rFonts w:ascii="宋体" w:eastAsia="宋体" w:hAnsi="宋体"/>
              </w:rPr>
            </w:r>
            <w:r>
              <w:rPr>
                <w:rStyle w:val="af1"/>
                <w:rFonts w:ascii="宋体" w:eastAsia="宋体" w:hAnsi="宋体"/>
              </w:rPr>
              <w:fldChar w:fldCharType="separate"/>
            </w:r>
            <w:r>
              <w:rPr>
                <w:rStyle w:val="af1"/>
                <w:rFonts w:ascii="宋体" w:eastAsia="宋体" w:hAnsi="宋体"/>
              </w:rPr>
              <w:t>7</w:t>
            </w:r>
            <w:r>
              <w:rPr>
                <w:rStyle w:val="af1"/>
                <w:rFonts w:ascii="宋体" w:eastAsia="宋体" w:hAnsi="宋体"/>
              </w:rPr>
              <w:fldChar w:fldCharType="end"/>
            </w:r>
          </w:hyperlink>
        </w:p>
        <w:p w:rsidR="00710ABB" w:rsidRDefault="0077637F">
          <w:pPr>
            <w:pStyle w:val="31"/>
            <w:tabs>
              <w:tab w:val="left" w:pos="567"/>
              <w:tab w:val="right" w:leader="dot" w:pos="9344"/>
            </w:tabs>
            <w:rPr>
              <w:rStyle w:val="af1"/>
              <w:rFonts w:ascii="宋体" w:eastAsia="宋体" w:hAnsi="宋体"/>
            </w:rPr>
          </w:pPr>
          <w:hyperlink w:anchor="_Toc11762119" w:history="1">
            <w:r>
              <w:rPr>
                <w:rStyle w:val="af1"/>
                <w:rFonts w:ascii="宋体" w:eastAsia="宋体" w:hAnsi="宋体"/>
              </w:rPr>
              <w:t>附</w:t>
            </w:r>
            <w:r>
              <w:rPr>
                <w:rStyle w:val="af1"/>
                <w:rFonts w:ascii="宋体" w:eastAsia="宋体" w:hAnsi="宋体"/>
              </w:rPr>
              <w:t xml:space="preserve"> </w:t>
            </w:r>
            <w:r>
              <w:rPr>
                <w:rStyle w:val="af1"/>
                <w:rFonts w:ascii="宋体" w:eastAsia="宋体" w:hAnsi="宋体"/>
              </w:rPr>
              <w:t>录</w:t>
            </w:r>
            <w:r>
              <w:rPr>
                <w:rStyle w:val="af1"/>
                <w:rFonts w:ascii="宋体" w:eastAsia="宋体" w:hAnsi="宋体"/>
              </w:rPr>
              <w:t xml:space="preserve"> C</w:t>
            </w:r>
            <w:r>
              <w:rPr>
                <w:rStyle w:val="af1"/>
                <w:rFonts w:ascii="宋体" w:eastAsia="宋体" w:hAnsi="宋体"/>
              </w:rPr>
              <w:t>（规范性附录）</w:t>
            </w:r>
            <w:r>
              <w:rPr>
                <w:rStyle w:val="af1"/>
                <w:rFonts w:ascii="宋体" w:eastAsia="宋体" w:hAnsi="宋体" w:hint="eastAsia"/>
              </w:rPr>
              <w:t>数据收集表格示例</w:t>
            </w:r>
            <w:r>
              <w:rPr>
                <w:rStyle w:val="af1"/>
                <w:rFonts w:ascii="宋体" w:eastAsia="宋体" w:hAnsi="宋体"/>
              </w:rPr>
              <w:tab/>
            </w:r>
            <w:r>
              <w:rPr>
                <w:rStyle w:val="af1"/>
                <w:rFonts w:ascii="宋体" w:eastAsia="宋体" w:hAnsi="宋体"/>
              </w:rPr>
              <w:fldChar w:fldCharType="begin"/>
            </w:r>
            <w:r>
              <w:rPr>
                <w:rStyle w:val="af1"/>
                <w:rFonts w:ascii="宋体" w:eastAsia="宋体" w:hAnsi="宋体"/>
              </w:rPr>
              <w:instrText xml:space="preserve"> PAGEREF _Toc11762119 \h </w:instrText>
            </w:r>
            <w:r>
              <w:rPr>
                <w:rStyle w:val="af1"/>
                <w:rFonts w:ascii="宋体" w:eastAsia="宋体" w:hAnsi="宋体"/>
              </w:rPr>
            </w:r>
            <w:r>
              <w:rPr>
                <w:rStyle w:val="af1"/>
                <w:rFonts w:ascii="宋体" w:eastAsia="宋体" w:hAnsi="宋体"/>
              </w:rPr>
              <w:fldChar w:fldCharType="separate"/>
            </w:r>
            <w:r>
              <w:rPr>
                <w:rStyle w:val="af1"/>
                <w:rFonts w:ascii="宋体" w:eastAsia="宋体" w:hAnsi="宋体"/>
              </w:rPr>
              <w:t>13</w:t>
            </w:r>
            <w:r>
              <w:rPr>
                <w:rStyle w:val="af1"/>
                <w:rFonts w:ascii="宋体" w:eastAsia="宋体" w:hAnsi="宋体"/>
              </w:rPr>
              <w:fldChar w:fldCharType="end"/>
            </w:r>
          </w:hyperlink>
        </w:p>
        <w:p w:rsidR="00710ABB" w:rsidRDefault="0077637F">
          <w:pPr>
            <w:pStyle w:val="31"/>
            <w:tabs>
              <w:tab w:val="left" w:pos="567"/>
              <w:tab w:val="right" w:leader="dot" w:pos="9344"/>
            </w:tabs>
            <w:rPr>
              <w:rStyle w:val="af1"/>
              <w:rFonts w:ascii="宋体" w:eastAsia="宋体" w:hAnsi="宋体"/>
            </w:rPr>
          </w:pPr>
          <w:r>
            <w:rPr>
              <w:rFonts w:ascii="宋体" w:eastAsia="宋体" w:hAnsi="宋体"/>
            </w:rPr>
            <w:fldChar w:fldCharType="begin"/>
          </w:r>
          <w:r>
            <w:rPr>
              <w:rFonts w:ascii="宋体" w:eastAsia="宋体" w:hAnsi="宋体"/>
            </w:rPr>
            <w:instrText>HYPERLINK  \l "_</w:instrText>
          </w:r>
          <w:r>
            <w:rPr>
              <w:rFonts w:ascii="宋体" w:eastAsia="宋体" w:hAnsi="宋体"/>
            </w:rPr>
            <w:instrText>产品绿色设计改进方案优先排序方法及示例</w:instrText>
          </w:r>
          <w:r>
            <w:rPr>
              <w:rFonts w:ascii="宋体" w:eastAsia="宋体" w:hAnsi="宋体"/>
            </w:rPr>
            <w:instrText>"</w:instrText>
          </w:r>
          <w:r>
            <w:rPr>
              <w:rFonts w:ascii="宋体" w:eastAsia="宋体" w:hAnsi="宋体"/>
            </w:rPr>
            <w:fldChar w:fldCharType="separate"/>
          </w:r>
          <w:r>
            <w:rPr>
              <w:rStyle w:val="af1"/>
              <w:rFonts w:ascii="宋体" w:eastAsia="宋体" w:hAnsi="宋体"/>
            </w:rPr>
            <w:t>附</w:t>
          </w:r>
          <w:r>
            <w:rPr>
              <w:rStyle w:val="af1"/>
              <w:rFonts w:ascii="宋体" w:eastAsia="宋体" w:hAnsi="宋体"/>
            </w:rPr>
            <w:t xml:space="preserve"> </w:t>
          </w:r>
          <w:r>
            <w:rPr>
              <w:rStyle w:val="af1"/>
              <w:rFonts w:ascii="宋体" w:eastAsia="宋体" w:hAnsi="宋体"/>
            </w:rPr>
            <w:t>录</w:t>
          </w:r>
          <w:r>
            <w:rPr>
              <w:rStyle w:val="af1"/>
              <w:rFonts w:ascii="宋体" w:eastAsia="宋体" w:hAnsi="宋体"/>
            </w:rPr>
            <w:t xml:space="preserve"> D</w:t>
          </w:r>
          <w:r>
            <w:rPr>
              <w:rStyle w:val="af1"/>
              <w:rFonts w:ascii="宋体" w:eastAsia="宋体" w:hAnsi="宋体"/>
            </w:rPr>
            <w:t>（资料性附录）</w:t>
          </w:r>
          <w:r>
            <w:rPr>
              <w:rStyle w:val="af1"/>
              <w:rFonts w:ascii="宋体" w:eastAsia="宋体" w:hAnsi="宋体" w:hint="eastAsia"/>
            </w:rPr>
            <w:t>产品绿色设计改进方案优先排序方法及示例</w:t>
          </w:r>
          <w:r>
            <w:rPr>
              <w:rStyle w:val="af1"/>
              <w:rFonts w:ascii="宋体" w:eastAsia="宋体" w:hAnsi="宋体"/>
            </w:rPr>
            <w:tab/>
          </w:r>
          <w:r>
            <w:rPr>
              <w:rStyle w:val="af1"/>
              <w:rFonts w:ascii="宋体" w:eastAsia="宋体" w:hAnsi="宋体"/>
            </w:rPr>
            <w:fldChar w:fldCharType="begin"/>
          </w:r>
          <w:r>
            <w:rPr>
              <w:rStyle w:val="af1"/>
              <w:rFonts w:ascii="宋体" w:eastAsia="宋体" w:hAnsi="宋体"/>
            </w:rPr>
            <w:instrText xml:space="preserve"> PAGEREF _Toc11762119 \h </w:instrText>
          </w:r>
          <w:r>
            <w:rPr>
              <w:rStyle w:val="af1"/>
              <w:rFonts w:ascii="宋体" w:eastAsia="宋体" w:hAnsi="宋体"/>
            </w:rPr>
          </w:r>
          <w:r>
            <w:rPr>
              <w:rStyle w:val="af1"/>
              <w:rFonts w:ascii="宋体" w:eastAsia="宋体" w:hAnsi="宋体"/>
            </w:rPr>
            <w:fldChar w:fldCharType="separate"/>
          </w:r>
          <w:r>
            <w:rPr>
              <w:rStyle w:val="af1"/>
              <w:rFonts w:ascii="宋体" w:eastAsia="宋体" w:hAnsi="宋体"/>
            </w:rPr>
            <w:t>15</w:t>
          </w:r>
          <w:r>
            <w:rPr>
              <w:rStyle w:val="af1"/>
              <w:rFonts w:ascii="宋体" w:eastAsia="宋体" w:hAnsi="宋体"/>
            </w:rPr>
            <w:fldChar w:fldCharType="end"/>
          </w:r>
        </w:p>
        <w:p w:rsidR="00710ABB" w:rsidRDefault="0077637F">
          <w:pPr>
            <w:pStyle w:val="31"/>
            <w:tabs>
              <w:tab w:val="left" w:pos="567"/>
              <w:tab w:val="right" w:leader="dot" w:pos="9344"/>
            </w:tabs>
            <w:rPr>
              <w:rStyle w:val="af1"/>
              <w:rFonts w:ascii="宋体" w:eastAsia="宋体" w:hAnsi="宋体"/>
            </w:rPr>
          </w:pPr>
          <w:r>
            <w:rPr>
              <w:rFonts w:ascii="宋体" w:eastAsia="宋体" w:hAnsi="宋体"/>
            </w:rPr>
            <w:fldChar w:fldCharType="end"/>
          </w:r>
          <w:hyperlink w:anchor="_Toc11762122" w:history="1">
            <w:r>
              <w:rPr>
                <w:rStyle w:val="af1"/>
                <w:rFonts w:ascii="宋体" w:eastAsia="宋体" w:hAnsi="宋体"/>
              </w:rPr>
              <w:t>参考文献</w:t>
            </w:r>
            <w:r>
              <w:rPr>
                <w:rStyle w:val="af1"/>
                <w:rFonts w:ascii="宋体" w:eastAsia="宋体" w:hAnsi="宋体"/>
              </w:rPr>
              <w:tab/>
            </w:r>
            <w:r>
              <w:rPr>
                <w:rStyle w:val="af1"/>
                <w:rFonts w:ascii="宋体" w:eastAsia="宋体" w:hAnsi="宋体"/>
              </w:rPr>
              <w:fldChar w:fldCharType="begin"/>
            </w:r>
            <w:r>
              <w:rPr>
                <w:rStyle w:val="af1"/>
                <w:rFonts w:ascii="宋体" w:eastAsia="宋体" w:hAnsi="宋体"/>
              </w:rPr>
              <w:instrText xml:space="preserve"> PAGEREF _Toc11762122 \h </w:instrText>
            </w:r>
            <w:r>
              <w:rPr>
                <w:rStyle w:val="af1"/>
                <w:rFonts w:ascii="宋体" w:eastAsia="宋体" w:hAnsi="宋体"/>
              </w:rPr>
            </w:r>
            <w:r>
              <w:rPr>
                <w:rStyle w:val="af1"/>
                <w:rFonts w:ascii="宋体" w:eastAsia="宋体" w:hAnsi="宋体"/>
              </w:rPr>
              <w:fldChar w:fldCharType="separate"/>
            </w:r>
            <w:r>
              <w:rPr>
                <w:rStyle w:val="af1"/>
                <w:rFonts w:ascii="宋体" w:eastAsia="宋体" w:hAnsi="宋体"/>
              </w:rPr>
              <w:t>18</w:t>
            </w:r>
            <w:r>
              <w:rPr>
                <w:rStyle w:val="af1"/>
                <w:rFonts w:ascii="宋体" w:eastAsia="宋体" w:hAnsi="宋体"/>
              </w:rPr>
              <w:fldChar w:fldCharType="end"/>
            </w:r>
          </w:hyperlink>
        </w:p>
        <w:p w:rsidR="00710ABB" w:rsidRDefault="0077637F">
          <w:pPr>
            <w:pStyle w:val="31"/>
            <w:tabs>
              <w:tab w:val="left" w:pos="567"/>
              <w:tab w:val="right" w:leader="dot" w:pos="9344"/>
            </w:tabs>
          </w:pPr>
          <w:r>
            <w:rPr>
              <w:rStyle w:val="af1"/>
              <w:rFonts w:ascii="宋体" w:eastAsia="宋体" w:hAnsi="宋体"/>
            </w:rPr>
            <w:fldChar w:fldCharType="end"/>
          </w:r>
        </w:p>
      </w:sdtContent>
    </w:sdt>
    <w:p w:rsidR="00710ABB" w:rsidRDefault="00710ABB">
      <w:pPr>
        <w:widowControl/>
        <w:spacing w:before="851" w:after="680"/>
        <w:jc w:val="center"/>
        <w:rPr>
          <w:rFonts w:ascii="Times New Roman" w:eastAsia="黑体" w:hAnsi="Times New Roman"/>
          <w:sz w:val="32"/>
          <w:szCs w:val="32"/>
        </w:rPr>
      </w:pPr>
    </w:p>
    <w:p w:rsidR="00710ABB" w:rsidRDefault="00710ABB">
      <w:pPr>
        <w:widowControl/>
        <w:spacing w:before="851" w:after="680"/>
        <w:jc w:val="center"/>
        <w:rPr>
          <w:rFonts w:ascii="Times New Roman" w:eastAsia="黑体" w:hAnsi="Times New Roman"/>
          <w:sz w:val="32"/>
          <w:szCs w:val="32"/>
        </w:rPr>
      </w:pPr>
    </w:p>
    <w:p w:rsidR="00710ABB" w:rsidRDefault="00710ABB">
      <w:pPr>
        <w:widowControl/>
        <w:spacing w:before="851" w:after="680"/>
        <w:jc w:val="center"/>
        <w:rPr>
          <w:rFonts w:ascii="Times New Roman" w:eastAsia="黑体" w:hAnsi="Times New Roman"/>
          <w:sz w:val="32"/>
          <w:szCs w:val="32"/>
        </w:rPr>
      </w:pPr>
    </w:p>
    <w:p w:rsidR="00710ABB" w:rsidRDefault="0077637F">
      <w:pPr>
        <w:pStyle w:val="10"/>
      </w:pPr>
      <w:bookmarkStart w:id="6" w:name="_Toc11762095"/>
      <w:bookmarkStart w:id="7" w:name="_Toc513714623"/>
      <w:r>
        <w:lastRenderedPageBreak/>
        <w:t>前</w:t>
      </w:r>
      <w:r>
        <w:t xml:space="preserve">    </w:t>
      </w:r>
      <w:r>
        <w:t>言</w:t>
      </w:r>
      <w:bookmarkEnd w:id="2"/>
      <w:bookmarkEnd w:id="3"/>
      <w:bookmarkEnd w:id="4"/>
      <w:bookmarkEnd w:id="6"/>
      <w:bookmarkEnd w:id="7"/>
    </w:p>
    <w:p w:rsidR="00710ABB" w:rsidRDefault="00710ABB">
      <w:pPr>
        <w:pStyle w:val="10"/>
      </w:pPr>
    </w:p>
    <w:bookmarkEnd w:id="5"/>
    <w:p w:rsidR="00710ABB" w:rsidRDefault="0077637F">
      <w:pPr>
        <w:ind w:firstLineChars="200" w:firstLine="420"/>
        <w:rPr>
          <w:color w:val="FF0000"/>
        </w:rPr>
      </w:pPr>
      <w:r>
        <w:rPr>
          <w:rFonts w:ascii="宋体" w:hAnsi="宋体" w:hint="eastAsia"/>
          <w:color w:val="FF0000"/>
        </w:rPr>
        <w:t>本</w:t>
      </w:r>
      <w:r>
        <w:rPr>
          <w:rFonts w:eastAsia="方正行楷简体" w:hint="eastAsia"/>
          <w:color w:val="FF0000"/>
          <w:szCs w:val="21"/>
        </w:rPr>
        <w:t>文件</w:t>
      </w:r>
      <w:r>
        <w:rPr>
          <w:rFonts w:ascii="宋体" w:hAnsi="宋体" w:hint="eastAsia"/>
          <w:color w:val="FF0000"/>
        </w:rPr>
        <w:t>按照</w:t>
      </w:r>
      <w:r>
        <w:rPr>
          <w:rFonts w:ascii="宋体" w:hAnsi="宋体" w:hint="eastAsia"/>
          <w:color w:val="FF0000"/>
        </w:rPr>
        <w:t>GB/T 1.1-2020</w:t>
      </w:r>
      <w:r>
        <w:rPr>
          <w:rFonts w:ascii="宋体" w:hAnsi="宋体" w:hint="eastAsia"/>
          <w:color w:val="FF0000"/>
        </w:rPr>
        <w:t>《</w:t>
      </w:r>
      <w:r>
        <w:rPr>
          <w:rFonts w:ascii="宋体" w:hAnsi="宋体"/>
          <w:color w:val="FF0000"/>
          <w:szCs w:val="21"/>
        </w:rPr>
        <w:t>标准化工作导则</w:t>
      </w:r>
      <w:r>
        <w:rPr>
          <w:rFonts w:ascii="宋体" w:hAnsi="宋体"/>
          <w:color w:val="FF0000"/>
          <w:szCs w:val="21"/>
        </w:rPr>
        <w:t xml:space="preserve"> </w:t>
      </w:r>
      <w:r>
        <w:rPr>
          <w:rFonts w:ascii="宋体" w:hAnsi="宋体"/>
          <w:color w:val="FF0000"/>
          <w:szCs w:val="21"/>
        </w:rPr>
        <w:t>第</w:t>
      </w:r>
      <w:r>
        <w:rPr>
          <w:rFonts w:ascii="宋体" w:hAnsi="宋体"/>
          <w:color w:val="FF0000"/>
          <w:szCs w:val="21"/>
        </w:rPr>
        <w:t>1</w:t>
      </w:r>
      <w:r>
        <w:rPr>
          <w:rFonts w:ascii="宋体" w:hAnsi="宋体"/>
          <w:color w:val="FF0000"/>
          <w:szCs w:val="21"/>
        </w:rPr>
        <w:t>部分：标准</w:t>
      </w:r>
      <w:r>
        <w:rPr>
          <w:rFonts w:ascii="宋体" w:hAnsi="宋体" w:hint="eastAsia"/>
          <w:color w:val="FF0000"/>
          <w:szCs w:val="21"/>
        </w:rPr>
        <w:t>化文件</w:t>
      </w:r>
      <w:r>
        <w:rPr>
          <w:rFonts w:ascii="宋体" w:hAnsi="宋体"/>
          <w:color w:val="FF0000"/>
          <w:szCs w:val="21"/>
        </w:rPr>
        <w:t>的结构和</w:t>
      </w:r>
      <w:r>
        <w:rPr>
          <w:rFonts w:ascii="宋体" w:hAnsi="宋体" w:hint="eastAsia"/>
          <w:color w:val="FF0000"/>
          <w:szCs w:val="21"/>
        </w:rPr>
        <w:t>起草规则</w:t>
      </w:r>
      <w:r>
        <w:rPr>
          <w:rFonts w:ascii="宋体" w:hAnsi="宋体" w:hint="eastAsia"/>
          <w:color w:val="FF0000"/>
        </w:rPr>
        <w:t>》的规定起草。</w:t>
      </w:r>
    </w:p>
    <w:p w:rsidR="00710ABB" w:rsidRDefault="0077637F">
      <w:pPr>
        <w:ind w:firstLineChars="200" w:firstLine="420"/>
        <w:jc w:val="left"/>
        <w:rPr>
          <w:rFonts w:ascii="Times New Roman" w:hAnsi="Times New Roman"/>
          <w:szCs w:val="21"/>
        </w:rPr>
      </w:pPr>
      <w:r>
        <w:rPr>
          <w:rFonts w:ascii="Times New Roman" w:hAnsi="Times New Roman" w:hint="eastAsia"/>
          <w:szCs w:val="21"/>
        </w:rPr>
        <w:t>本</w:t>
      </w:r>
      <w:r>
        <w:rPr>
          <w:rFonts w:eastAsia="方正行楷简体" w:hint="eastAsia"/>
          <w:color w:val="FF0000"/>
          <w:szCs w:val="21"/>
        </w:rPr>
        <w:t>文件</w:t>
      </w:r>
      <w:r>
        <w:rPr>
          <w:rFonts w:ascii="Times New Roman" w:hAnsi="Times New Roman" w:hint="eastAsia"/>
          <w:szCs w:val="21"/>
        </w:rPr>
        <w:t>由工业和信息化部节能与综合利用司、中国有色金属工业协会提出。</w:t>
      </w:r>
    </w:p>
    <w:p w:rsidR="00710ABB" w:rsidRDefault="0077637F">
      <w:pPr>
        <w:ind w:firstLineChars="200" w:firstLine="420"/>
        <w:jc w:val="left"/>
        <w:rPr>
          <w:rFonts w:ascii="Times New Roman" w:hAnsi="Times New Roman"/>
          <w:szCs w:val="21"/>
        </w:rPr>
      </w:pPr>
      <w:r>
        <w:rPr>
          <w:rFonts w:ascii="Times New Roman" w:hAnsi="Times New Roman"/>
          <w:szCs w:val="21"/>
        </w:rPr>
        <w:t>本</w:t>
      </w:r>
      <w:r>
        <w:rPr>
          <w:rFonts w:eastAsia="方正行楷简体" w:hint="eastAsia"/>
          <w:color w:val="FF0000"/>
          <w:szCs w:val="21"/>
        </w:rPr>
        <w:t>文件</w:t>
      </w:r>
      <w:r>
        <w:rPr>
          <w:rFonts w:ascii="Times New Roman" w:hAnsi="Times New Roman"/>
          <w:szCs w:val="21"/>
        </w:rPr>
        <w:t>由</w:t>
      </w:r>
      <w:r>
        <w:rPr>
          <w:rFonts w:ascii="Times New Roman" w:hAnsi="Times New Roman" w:hint="eastAsia"/>
          <w:color w:val="000000"/>
          <w:szCs w:val="21"/>
        </w:rPr>
        <w:t>全国有色金属标准化技术委员会（</w:t>
      </w:r>
      <w:r>
        <w:rPr>
          <w:rFonts w:ascii="Times New Roman" w:hAnsi="Times New Roman" w:hint="eastAsia"/>
          <w:color w:val="000000"/>
          <w:szCs w:val="21"/>
        </w:rPr>
        <w:t>SAC</w:t>
      </w:r>
      <w:r>
        <w:rPr>
          <w:rFonts w:ascii="Times New Roman" w:hAnsi="Times New Roman"/>
          <w:color w:val="000000"/>
          <w:szCs w:val="21"/>
        </w:rPr>
        <w:t>/TC 243</w:t>
      </w:r>
      <w:r>
        <w:rPr>
          <w:rFonts w:ascii="Times New Roman" w:hAnsi="Times New Roman" w:hint="eastAsia"/>
          <w:color w:val="000000"/>
          <w:szCs w:val="21"/>
        </w:rPr>
        <w:t>）</w:t>
      </w:r>
      <w:r>
        <w:rPr>
          <w:rFonts w:ascii="Times New Roman" w:hAnsi="Times New Roman"/>
          <w:szCs w:val="21"/>
        </w:rPr>
        <w:t>归口。</w:t>
      </w:r>
    </w:p>
    <w:p w:rsidR="00710ABB" w:rsidRDefault="0077637F">
      <w:pPr>
        <w:ind w:firstLineChars="200" w:firstLine="420"/>
        <w:jc w:val="left"/>
        <w:rPr>
          <w:rFonts w:ascii="Times New Roman" w:hAnsi="Times New Roman"/>
          <w:szCs w:val="21"/>
        </w:rPr>
      </w:pPr>
      <w:r>
        <w:rPr>
          <w:rFonts w:ascii="Times New Roman" w:hAnsi="Times New Roman" w:hint="eastAsia"/>
          <w:szCs w:val="21"/>
        </w:rPr>
        <w:t>本</w:t>
      </w:r>
      <w:r>
        <w:rPr>
          <w:rFonts w:eastAsia="方正行楷简体" w:hint="eastAsia"/>
          <w:color w:val="FF0000"/>
          <w:szCs w:val="21"/>
        </w:rPr>
        <w:t>文件</w:t>
      </w:r>
      <w:r>
        <w:rPr>
          <w:rFonts w:ascii="Times New Roman" w:hAnsi="Times New Roman" w:hint="eastAsia"/>
          <w:szCs w:val="21"/>
        </w:rPr>
        <w:t>负责起草单位：青海电子材料产业发展有限公司。</w:t>
      </w:r>
    </w:p>
    <w:p w:rsidR="00710ABB" w:rsidRDefault="0077637F">
      <w:pPr>
        <w:ind w:firstLineChars="200" w:firstLine="420"/>
        <w:jc w:val="left"/>
        <w:rPr>
          <w:rFonts w:ascii="Times New Roman" w:hAnsi="Times New Roman"/>
          <w:szCs w:val="21"/>
        </w:rPr>
      </w:pPr>
      <w:r>
        <w:rPr>
          <w:rFonts w:ascii="Times New Roman" w:hAnsi="Times New Roman"/>
          <w:szCs w:val="21"/>
        </w:rPr>
        <w:t>本</w:t>
      </w:r>
      <w:r>
        <w:rPr>
          <w:rFonts w:eastAsia="方正行楷简体" w:hint="eastAsia"/>
          <w:color w:val="FF0000"/>
          <w:szCs w:val="21"/>
        </w:rPr>
        <w:t>文件</w:t>
      </w:r>
      <w:r>
        <w:rPr>
          <w:rFonts w:ascii="Times New Roman" w:hAnsi="Times New Roman" w:hint="eastAsia"/>
          <w:szCs w:val="21"/>
        </w:rPr>
        <w:t>参加</w:t>
      </w:r>
      <w:r>
        <w:rPr>
          <w:rFonts w:ascii="Times New Roman" w:hAnsi="Times New Roman"/>
          <w:szCs w:val="21"/>
        </w:rPr>
        <w:t>起草单位：</w:t>
      </w:r>
      <w:r>
        <w:rPr>
          <w:rFonts w:ascii="Times New Roman" w:hAnsi="Times New Roman" w:hint="eastAsia"/>
          <w:szCs w:val="21"/>
        </w:rPr>
        <w:t>安徽铜冠铜箔有限公司、有色金属技术经济研究院、佛冈建滔实业有限公司、山东金都电子材料股份有限公司、江西省江铜耶兹铜箔有限公司、广东嘉元科技股份有限公司、中关村国标节能低碳技术研究院、中标合信（北京）认证有限公司、山东金宝电子股份有限公司、联合铜箔（惠州）有限公司、福建清景铜箔有限公司、圣达电气股份有限公司、铜陵市华创新材料有限公司、青海诺德新材料有限公司。</w:t>
      </w:r>
    </w:p>
    <w:p w:rsidR="00710ABB" w:rsidRDefault="0077637F">
      <w:pPr>
        <w:ind w:firstLineChars="200" w:firstLine="420"/>
        <w:jc w:val="left"/>
        <w:rPr>
          <w:rFonts w:ascii="Times New Roman" w:hAnsi="Times New Roman"/>
          <w:szCs w:val="21"/>
        </w:rPr>
      </w:pPr>
      <w:r>
        <w:rPr>
          <w:rFonts w:ascii="Times New Roman" w:hAnsi="Times New Roman"/>
          <w:szCs w:val="21"/>
        </w:rPr>
        <w:t>本</w:t>
      </w:r>
      <w:r>
        <w:rPr>
          <w:rFonts w:eastAsia="方正行楷简体" w:hint="eastAsia"/>
          <w:color w:val="FF0000"/>
          <w:szCs w:val="21"/>
        </w:rPr>
        <w:t>文件</w:t>
      </w:r>
      <w:r>
        <w:rPr>
          <w:rFonts w:ascii="Times New Roman" w:hAnsi="Times New Roman"/>
          <w:szCs w:val="21"/>
        </w:rPr>
        <w:t>主要起草人：</w:t>
      </w:r>
      <w:r>
        <w:rPr>
          <w:rFonts w:ascii="Times New Roman" w:hAnsi="Times New Roman"/>
          <w:szCs w:val="21"/>
        </w:rPr>
        <w:t xml:space="preserve"> </w:t>
      </w:r>
      <w:r>
        <w:rPr>
          <w:rFonts w:ascii="Times New Roman" w:hAnsi="Times New Roman" w:hint="eastAsia"/>
          <w:szCs w:val="21"/>
        </w:rPr>
        <w:t>谢成邦、朱玉、田生鹏、李大双、李臣、杨丽娟、吴斌、李文健、刘雪萍、马秀玲、姜晓亮、张明慧、王俊锋、付磊、贾永良、殷勇、杨孝坤。</w:t>
      </w:r>
    </w:p>
    <w:p w:rsidR="00710ABB" w:rsidRDefault="00710ABB">
      <w:pPr>
        <w:widowControl/>
        <w:spacing w:before="851" w:after="680" w:line="360" w:lineRule="auto"/>
        <w:rPr>
          <w:rFonts w:ascii="Times New Roman" w:eastAsia="黑体" w:hAnsi="Times New Roman"/>
          <w:sz w:val="32"/>
          <w:szCs w:val="32"/>
        </w:rPr>
      </w:pPr>
    </w:p>
    <w:p w:rsidR="00710ABB" w:rsidRDefault="00710ABB">
      <w:pPr>
        <w:pStyle w:val="10"/>
        <w:rPr>
          <w:lang w:val="en-US"/>
        </w:rPr>
        <w:sectPr w:rsidR="00710ABB">
          <w:headerReference w:type="default" r:id="rId10"/>
          <w:footerReference w:type="default" r:id="rId11"/>
          <w:pgSz w:w="11906" w:h="16838"/>
          <w:pgMar w:top="1412" w:right="1140" w:bottom="1412" w:left="1412" w:header="851" w:footer="992" w:gutter="0"/>
          <w:pgNumType w:fmt="upperRoman" w:start="1"/>
          <w:cols w:space="425"/>
          <w:docGrid w:type="lines" w:linePitch="312"/>
        </w:sectPr>
      </w:pPr>
    </w:p>
    <w:p w:rsidR="00710ABB" w:rsidRDefault="0077637F">
      <w:pPr>
        <w:jc w:val="center"/>
        <w:rPr>
          <w:rFonts w:ascii="Times New Roman" w:eastAsia="黑体" w:hAnsi="Times New Roman"/>
          <w:sz w:val="32"/>
          <w:szCs w:val="32"/>
        </w:rPr>
      </w:pPr>
      <w:r>
        <w:rPr>
          <w:rFonts w:ascii="Times New Roman" w:eastAsia="黑体" w:hAnsi="Times New Roman"/>
          <w:sz w:val="32"/>
          <w:szCs w:val="32"/>
        </w:rPr>
        <w:lastRenderedPageBreak/>
        <w:t>绿色设计产品评价技术规范</w:t>
      </w:r>
      <w:r>
        <w:rPr>
          <w:rFonts w:ascii="Times New Roman" w:eastAsia="黑体" w:hAnsi="Times New Roman"/>
          <w:sz w:val="32"/>
          <w:szCs w:val="32"/>
        </w:rPr>
        <w:t xml:space="preserve"> </w:t>
      </w:r>
      <w:r>
        <w:rPr>
          <w:rFonts w:ascii="Times New Roman" w:eastAsia="黑体" w:hAnsi="Times New Roman"/>
          <w:sz w:val="32"/>
          <w:szCs w:val="32"/>
        </w:rPr>
        <w:t>电解铜箔</w:t>
      </w:r>
    </w:p>
    <w:p w:rsidR="00710ABB" w:rsidRDefault="00710ABB">
      <w:pPr>
        <w:rPr>
          <w:rFonts w:ascii="Times New Roman" w:hAnsi="Times New Roman"/>
          <w:sz w:val="24"/>
          <w:szCs w:val="24"/>
        </w:rPr>
      </w:pPr>
    </w:p>
    <w:p w:rsidR="00710ABB" w:rsidRDefault="0077637F">
      <w:pPr>
        <w:pStyle w:val="30"/>
        <w:numPr>
          <w:ilvl w:val="0"/>
          <w:numId w:val="6"/>
        </w:numPr>
        <w:spacing w:line="360" w:lineRule="auto"/>
      </w:pPr>
      <w:bookmarkStart w:id="8" w:name="_Toc11762096"/>
      <w:r>
        <w:t>范围</w:t>
      </w:r>
      <w:bookmarkEnd w:id="8"/>
    </w:p>
    <w:p w:rsidR="00710ABB" w:rsidRDefault="0077637F">
      <w:pPr>
        <w:spacing w:line="360" w:lineRule="auto"/>
        <w:ind w:firstLineChars="200" w:firstLine="420"/>
        <w:rPr>
          <w:rFonts w:ascii="Times New Roman" w:hAnsi="Times New Roman"/>
          <w:szCs w:val="21"/>
        </w:rPr>
      </w:pPr>
      <w:bookmarkStart w:id="9" w:name="_Hlk526781689"/>
      <w:r>
        <w:rPr>
          <w:rFonts w:ascii="Times New Roman" w:hAnsi="Times New Roman"/>
          <w:szCs w:val="21"/>
        </w:rPr>
        <w:t>本</w:t>
      </w:r>
      <w:r>
        <w:rPr>
          <w:rFonts w:ascii="Times New Roman" w:hAnsi="Times New Roman" w:hint="eastAsia"/>
          <w:color w:val="FF0000"/>
          <w:szCs w:val="21"/>
        </w:rPr>
        <w:t>文件</w:t>
      </w:r>
      <w:r>
        <w:rPr>
          <w:rFonts w:ascii="Times New Roman" w:hAnsi="Times New Roman"/>
          <w:szCs w:val="21"/>
        </w:rPr>
        <w:t>规定了电解铜箔绿色设计产品</w:t>
      </w:r>
      <w:r>
        <w:rPr>
          <w:rFonts w:ascii="Times New Roman" w:hAnsi="Times New Roman" w:hint="eastAsia"/>
          <w:szCs w:val="21"/>
        </w:rPr>
        <w:t>的</w:t>
      </w:r>
      <w:r>
        <w:rPr>
          <w:rFonts w:ascii="Times New Roman" w:hAnsi="Times New Roman"/>
          <w:szCs w:val="21"/>
        </w:rPr>
        <w:t>评价要求</w:t>
      </w:r>
      <w:r>
        <w:rPr>
          <w:rFonts w:ascii="Times New Roman" w:hAnsi="Times New Roman" w:hint="eastAsia"/>
          <w:szCs w:val="21"/>
        </w:rPr>
        <w:t>、指标计算方法、</w:t>
      </w:r>
      <w:r>
        <w:rPr>
          <w:rFonts w:ascii="Times New Roman" w:hAnsi="Times New Roman"/>
          <w:szCs w:val="21"/>
        </w:rPr>
        <w:t>产品生命周期</w:t>
      </w:r>
      <w:r>
        <w:rPr>
          <w:rFonts w:ascii="Times New Roman" w:hAnsi="Times New Roman" w:hint="eastAsia"/>
          <w:szCs w:val="21"/>
        </w:rPr>
        <w:t>报告编制要求和</w:t>
      </w:r>
      <w:r>
        <w:rPr>
          <w:rFonts w:ascii="Times New Roman" w:hAnsi="Times New Roman"/>
          <w:szCs w:val="21"/>
        </w:rPr>
        <w:t>评价</w:t>
      </w:r>
      <w:r>
        <w:rPr>
          <w:rFonts w:ascii="Times New Roman" w:hAnsi="Times New Roman" w:hint="eastAsia"/>
          <w:szCs w:val="21"/>
        </w:rPr>
        <w:t>方法</w:t>
      </w:r>
      <w:r>
        <w:rPr>
          <w:rFonts w:ascii="Times New Roman" w:hAnsi="Times New Roman"/>
          <w:szCs w:val="21"/>
        </w:rPr>
        <w:t>。</w:t>
      </w:r>
      <w:bookmarkEnd w:id="9"/>
    </w:p>
    <w:p w:rsidR="00710ABB" w:rsidRDefault="0077637F">
      <w:pPr>
        <w:spacing w:line="360" w:lineRule="auto"/>
        <w:ind w:firstLineChars="200" w:firstLine="420"/>
        <w:rPr>
          <w:rFonts w:ascii="Times New Roman" w:hAnsi="Times New Roman"/>
          <w:szCs w:val="21"/>
        </w:rPr>
      </w:pPr>
      <w:r>
        <w:rPr>
          <w:rFonts w:ascii="Times New Roman" w:hAnsi="Times New Roman"/>
          <w:szCs w:val="21"/>
        </w:rPr>
        <w:t>本</w:t>
      </w:r>
      <w:r>
        <w:rPr>
          <w:rFonts w:ascii="Times New Roman" w:hAnsi="Times New Roman" w:hint="eastAsia"/>
          <w:color w:val="FF0000"/>
          <w:szCs w:val="21"/>
        </w:rPr>
        <w:t>文件</w:t>
      </w:r>
      <w:r>
        <w:rPr>
          <w:rFonts w:ascii="Times New Roman" w:hAnsi="Times New Roman"/>
          <w:szCs w:val="21"/>
        </w:rPr>
        <w:t>适用于</w:t>
      </w:r>
      <w:r>
        <w:rPr>
          <w:rFonts w:ascii="Times New Roman" w:hAnsi="Times New Roman" w:hint="eastAsia"/>
          <w:szCs w:val="21"/>
        </w:rPr>
        <w:t>电解铜箔绿色设计产品评价，包括锂离子电池用电解铜箔和印制板用电解铜箔等</w:t>
      </w:r>
      <w:r>
        <w:rPr>
          <w:rFonts w:ascii="Times New Roman" w:hAnsi="Times New Roman"/>
          <w:szCs w:val="21"/>
        </w:rPr>
        <w:t>。</w:t>
      </w:r>
    </w:p>
    <w:p w:rsidR="00710ABB" w:rsidRDefault="0077637F">
      <w:pPr>
        <w:pStyle w:val="30"/>
        <w:numPr>
          <w:ilvl w:val="0"/>
          <w:numId w:val="6"/>
        </w:numPr>
        <w:spacing w:line="360" w:lineRule="auto"/>
      </w:pPr>
      <w:bookmarkStart w:id="10" w:name="_Toc11762097"/>
      <w:r>
        <w:t>规范性引用文件</w:t>
      </w:r>
      <w:bookmarkEnd w:id="10"/>
    </w:p>
    <w:p w:rsidR="00710ABB" w:rsidRDefault="0077637F">
      <w:pPr>
        <w:spacing w:line="360" w:lineRule="auto"/>
        <w:ind w:firstLineChars="200" w:firstLine="420"/>
        <w:rPr>
          <w:color w:val="FF0000"/>
        </w:rPr>
      </w:pPr>
      <w:bookmarkStart w:id="11" w:name="_Hlk6908502"/>
      <w:r>
        <w:rPr>
          <w:rFonts w:hint="eastAsia"/>
          <w:color w:val="FF0000"/>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710ABB" w:rsidRDefault="0077637F">
      <w:pPr>
        <w:spacing w:line="360" w:lineRule="auto"/>
        <w:ind w:firstLineChars="200" w:firstLine="420"/>
        <w:rPr>
          <w:color w:val="0070C0"/>
        </w:rPr>
      </w:pPr>
      <w:r>
        <w:rPr>
          <w:rFonts w:hint="eastAsia"/>
          <w:color w:val="0070C0"/>
        </w:rPr>
        <w:t>（以下国家标准不分强制和推荐，统一按从小到大的顺序排）</w:t>
      </w:r>
    </w:p>
    <w:p w:rsidR="00710ABB" w:rsidRDefault="0077637F">
      <w:pPr>
        <w:spacing w:line="360" w:lineRule="auto"/>
        <w:ind w:firstLineChars="200" w:firstLine="420"/>
        <w:rPr>
          <w:rFonts w:ascii="宋体" w:hAnsi="宋体"/>
          <w:color w:val="0070C0"/>
          <w:szCs w:val="21"/>
        </w:rPr>
      </w:pPr>
      <w:bookmarkStart w:id="12" w:name="_Hlk6905106"/>
      <w:r>
        <w:rPr>
          <w:rFonts w:ascii="宋体" w:hAnsi="宋体" w:hint="eastAsia"/>
          <w:color w:val="0070C0"/>
          <w:szCs w:val="21"/>
        </w:rPr>
        <w:t>GB</w:t>
      </w:r>
      <w:r>
        <w:rPr>
          <w:rFonts w:ascii="宋体" w:hAnsi="宋体"/>
          <w:color w:val="0070C0"/>
          <w:szCs w:val="21"/>
        </w:rPr>
        <w:t xml:space="preserve"> 16297 </w:t>
      </w:r>
      <w:r>
        <w:rPr>
          <w:rFonts w:ascii="宋体" w:hAnsi="宋体" w:hint="eastAsia"/>
          <w:color w:val="0070C0"/>
          <w:szCs w:val="21"/>
        </w:rPr>
        <w:t>大气污染物综合排放标准</w:t>
      </w:r>
    </w:p>
    <w:p w:rsidR="00710ABB" w:rsidRDefault="0077637F">
      <w:pPr>
        <w:spacing w:line="360" w:lineRule="auto"/>
        <w:ind w:firstLineChars="200" w:firstLine="420"/>
        <w:rPr>
          <w:rFonts w:ascii="宋体" w:hAnsi="宋体"/>
          <w:color w:val="0070C0"/>
          <w:szCs w:val="21"/>
        </w:rPr>
      </w:pPr>
      <w:r>
        <w:rPr>
          <w:rFonts w:ascii="宋体" w:hAnsi="宋体" w:hint="eastAsia"/>
          <w:color w:val="0070C0"/>
          <w:szCs w:val="21"/>
        </w:rPr>
        <w:t>G</w:t>
      </w:r>
      <w:r>
        <w:rPr>
          <w:rFonts w:ascii="宋体" w:hAnsi="宋体"/>
          <w:color w:val="0070C0"/>
          <w:szCs w:val="21"/>
        </w:rPr>
        <w:t xml:space="preserve">B </w:t>
      </w:r>
      <w:r>
        <w:rPr>
          <w:rFonts w:ascii="宋体" w:hAnsi="宋体" w:hint="eastAsia"/>
          <w:color w:val="0070C0"/>
          <w:szCs w:val="21"/>
        </w:rPr>
        <w:t>17167</w:t>
      </w:r>
      <w:r>
        <w:rPr>
          <w:rFonts w:ascii="宋体" w:hAnsi="宋体"/>
          <w:color w:val="0070C0"/>
          <w:szCs w:val="21"/>
        </w:rPr>
        <w:t xml:space="preserve"> </w:t>
      </w:r>
      <w:r>
        <w:rPr>
          <w:rFonts w:ascii="宋体" w:hAnsi="宋体"/>
          <w:color w:val="0070C0"/>
          <w:szCs w:val="21"/>
        </w:rPr>
        <w:t>用能单位能源计量器具配备和管理通则</w:t>
      </w:r>
    </w:p>
    <w:p w:rsidR="00710ABB" w:rsidRDefault="0077637F">
      <w:pPr>
        <w:spacing w:line="360" w:lineRule="auto"/>
        <w:ind w:firstLineChars="200" w:firstLine="420"/>
        <w:rPr>
          <w:rFonts w:ascii="宋体" w:hAnsi="宋体"/>
          <w:color w:val="0070C0"/>
          <w:szCs w:val="21"/>
        </w:rPr>
      </w:pPr>
      <w:r>
        <w:rPr>
          <w:rFonts w:ascii="宋体" w:hAnsi="宋体" w:hint="eastAsia"/>
          <w:color w:val="0070C0"/>
          <w:szCs w:val="21"/>
        </w:rPr>
        <w:t>GB</w:t>
      </w:r>
      <w:r>
        <w:rPr>
          <w:rFonts w:ascii="宋体" w:hAnsi="宋体"/>
          <w:color w:val="0070C0"/>
          <w:szCs w:val="21"/>
        </w:rPr>
        <w:t xml:space="preserve"> 18597 </w:t>
      </w:r>
      <w:r>
        <w:rPr>
          <w:rFonts w:ascii="宋体" w:hAnsi="宋体"/>
          <w:color w:val="0070C0"/>
          <w:szCs w:val="21"/>
        </w:rPr>
        <w:t>危险废物贮存污染控制标准</w:t>
      </w:r>
    </w:p>
    <w:p w:rsidR="00710ABB" w:rsidRDefault="0077637F">
      <w:pPr>
        <w:spacing w:line="360" w:lineRule="auto"/>
        <w:ind w:firstLineChars="200" w:firstLine="420"/>
        <w:rPr>
          <w:rFonts w:ascii="宋体" w:hAnsi="宋体"/>
          <w:color w:val="0070C0"/>
          <w:szCs w:val="21"/>
        </w:rPr>
      </w:pPr>
      <w:r>
        <w:rPr>
          <w:rFonts w:ascii="宋体" w:hAnsi="宋体" w:hint="eastAsia"/>
          <w:color w:val="0070C0"/>
          <w:szCs w:val="21"/>
        </w:rPr>
        <w:t>GB</w:t>
      </w:r>
      <w:r>
        <w:rPr>
          <w:rFonts w:ascii="宋体" w:hAnsi="宋体"/>
          <w:color w:val="0070C0"/>
          <w:szCs w:val="21"/>
        </w:rPr>
        <w:t xml:space="preserve"> 18599 </w:t>
      </w:r>
      <w:r>
        <w:rPr>
          <w:rFonts w:ascii="宋体" w:hAnsi="宋体"/>
          <w:color w:val="0070C0"/>
          <w:szCs w:val="21"/>
        </w:rPr>
        <w:t>一般工业固体废物贮存、处置场污染控制标准</w:t>
      </w:r>
    </w:p>
    <w:p w:rsidR="00710ABB" w:rsidRDefault="0077637F">
      <w:pPr>
        <w:spacing w:line="360" w:lineRule="auto"/>
        <w:ind w:firstLineChars="200" w:firstLine="420"/>
        <w:rPr>
          <w:rFonts w:ascii="宋体" w:hAnsi="宋体"/>
          <w:color w:val="0070C0"/>
          <w:szCs w:val="21"/>
        </w:rPr>
      </w:pPr>
      <w:r>
        <w:rPr>
          <w:rFonts w:ascii="宋体" w:hAnsi="宋体" w:hint="eastAsia"/>
          <w:color w:val="0070C0"/>
          <w:szCs w:val="21"/>
        </w:rPr>
        <w:t>G</w:t>
      </w:r>
      <w:r>
        <w:rPr>
          <w:rFonts w:ascii="宋体" w:hAnsi="宋体"/>
          <w:color w:val="0070C0"/>
          <w:szCs w:val="21"/>
        </w:rPr>
        <w:t xml:space="preserve">B </w:t>
      </w:r>
      <w:r>
        <w:rPr>
          <w:rFonts w:ascii="宋体" w:hAnsi="宋体" w:hint="eastAsia"/>
          <w:color w:val="0070C0"/>
          <w:szCs w:val="21"/>
        </w:rPr>
        <w:t>24789</w:t>
      </w:r>
      <w:r>
        <w:rPr>
          <w:rFonts w:ascii="宋体" w:hAnsi="宋体"/>
          <w:color w:val="0070C0"/>
          <w:szCs w:val="21"/>
        </w:rPr>
        <w:t xml:space="preserve"> </w:t>
      </w:r>
      <w:r>
        <w:rPr>
          <w:rFonts w:ascii="宋体" w:hAnsi="宋体"/>
          <w:color w:val="0070C0"/>
          <w:szCs w:val="21"/>
        </w:rPr>
        <w:t>用水单位水计量器具配备和管理通则</w:t>
      </w:r>
    </w:p>
    <w:p w:rsidR="00710ABB" w:rsidRDefault="0077637F">
      <w:pPr>
        <w:spacing w:line="360" w:lineRule="auto"/>
        <w:ind w:firstLineChars="200" w:firstLine="420"/>
        <w:rPr>
          <w:rFonts w:ascii="宋体" w:hAnsi="宋体"/>
          <w:color w:val="0070C0"/>
          <w:szCs w:val="21"/>
        </w:rPr>
      </w:pPr>
      <w:r>
        <w:rPr>
          <w:rFonts w:ascii="宋体" w:hAnsi="宋体" w:hint="eastAsia"/>
          <w:color w:val="0070C0"/>
          <w:szCs w:val="21"/>
        </w:rPr>
        <w:t>G</w:t>
      </w:r>
      <w:r>
        <w:rPr>
          <w:rFonts w:ascii="宋体" w:hAnsi="宋体"/>
          <w:color w:val="0070C0"/>
          <w:szCs w:val="21"/>
        </w:rPr>
        <w:t>B</w:t>
      </w:r>
      <w:r>
        <w:rPr>
          <w:rFonts w:ascii="宋体" w:hAnsi="宋体" w:hint="eastAsia"/>
          <w:color w:val="0070C0"/>
          <w:szCs w:val="21"/>
        </w:rPr>
        <w:t>/</w:t>
      </w:r>
      <w:r>
        <w:rPr>
          <w:rFonts w:ascii="宋体" w:hAnsi="宋体"/>
          <w:color w:val="0070C0"/>
          <w:szCs w:val="21"/>
        </w:rPr>
        <w:t xml:space="preserve">T </w:t>
      </w:r>
      <w:r>
        <w:rPr>
          <w:rFonts w:ascii="宋体" w:hAnsi="宋体" w:hint="eastAsia"/>
          <w:color w:val="0070C0"/>
          <w:szCs w:val="21"/>
        </w:rPr>
        <w:t>2589</w:t>
      </w:r>
      <w:r>
        <w:rPr>
          <w:rFonts w:ascii="宋体" w:hAnsi="宋体"/>
          <w:color w:val="0070C0"/>
          <w:szCs w:val="21"/>
        </w:rPr>
        <w:t xml:space="preserve"> </w:t>
      </w:r>
      <w:r>
        <w:rPr>
          <w:rFonts w:ascii="宋体" w:hAnsi="宋体" w:hint="eastAsia"/>
          <w:color w:val="0070C0"/>
          <w:szCs w:val="21"/>
        </w:rPr>
        <w:t>综合能耗计算通则</w:t>
      </w:r>
    </w:p>
    <w:p w:rsidR="00710ABB" w:rsidRDefault="0077637F">
      <w:pPr>
        <w:spacing w:line="360" w:lineRule="auto"/>
        <w:ind w:firstLineChars="200" w:firstLine="420"/>
        <w:rPr>
          <w:rFonts w:ascii="宋体" w:hAnsi="宋体"/>
          <w:color w:val="0070C0"/>
          <w:szCs w:val="21"/>
        </w:rPr>
      </w:pPr>
      <w:r>
        <w:rPr>
          <w:rFonts w:ascii="宋体" w:hAnsi="宋体" w:hint="eastAsia"/>
          <w:color w:val="0070C0"/>
          <w:szCs w:val="21"/>
        </w:rPr>
        <w:t>G</w:t>
      </w:r>
      <w:r>
        <w:rPr>
          <w:rFonts w:ascii="宋体" w:hAnsi="宋体"/>
          <w:color w:val="0070C0"/>
          <w:szCs w:val="21"/>
        </w:rPr>
        <w:t xml:space="preserve">B/T 5121.1 </w:t>
      </w:r>
      <w:r>
        <w:rPr>
          <w:rFonts w:ascii="宋体" w:hAnsi="宋体"/>
          <w:color w:val="0070C0"/>
          <w:szCs w:val="21"/>
        </w:rPr>
        <w:t>铜及铜合金化学分析方法</w:t>
      </w:r>
      <w:r>
        <w:rPr>
          <w:rFonts w:ascii="宋体" w:hAnsi="宋体"/>
          <w:color w:val="0070C0"/>
          <w:szCs w:val="21"/>
        </w:rPr>
        <w:t xml:space="preserve"> </w:t>
      </w:r>
      <w:r>
        <w:rPr>
          <w:rFonts w:ascii="宋体" w:hAnsi="宋体"/>
          <w:color w:val="0070C0"/>
          <w:szCs w:val="21"/>
        </w:rPr>
        <w:t>第</w:t>
      </w:r>
      <w:r>
        <w:rPr>
          <w:rFonts w:ascii="宋体" w:hAnsi="宋体"/>
          <w:color w:val="0070C0"/>
          <w:szCs w:val="21"/>
        </w:rPr>
        <w:t>1</w:t>
      </w:r>
      <w:r>
        <w:rPr>
          <w:rFonts w:ascii="宋体" w:hAnsi="宋体"/>
          <w:color w:val="0070C0"/>
          <w:szCs w:val="21"/>
        </w:rPr>
        <w:t>部分</w:t>
      </w:r>
      <w:r>
        <w:rPr>
          <w:rFonts w:ascii="宋体" w:hAnsi="宋体"/>
          <w:color w:val="0070C0"/>
          <w:szCs w:val="21"/>
        </w:rPr>
        <w:t>:</w:t>
      </w:r>
      <w:r>
        <w:rPr>
          <w:rFonts w:ascii="宋体" w:hAnsi="宋体"/>
          <w:color w:val="0070C0"/>
          <w:szCs w:val="21"/>
        </w:rPr>
        <w:t>铜含量的测定</w:t>
      </w:r>
    </w:p>
    <w:p w:rsidR="00710ABB" w:rsidRDefault="0077637F">
      <w:pPr>
        <w:spacing w:line="360" w:lineRule="auto"/>
        <w:ind w:firstLineChars="200" w:firstLine="420"/>
        <w:rPr>
          <w:rFonts w:ascii="宋体" w:hAnsi="宋体"/>
          <w:color w:val="0070C0"/>
          <w:szCs w:val="21"/>
        </w:rPr>
      </w:pPr>
      <w:r>
        <w:rPr>
          <w:rFonts w:ascii="宋体" w:hAnsi="宋体" w:hint="eastAsia"/>
          <w:color w:val="0070C0"/>
          <w:szCs w:val="21"/>
        </w:rPr>
        <w:t>G</w:t>
      </w:r>
      <w:r>
        <w:rPr>
          <w:rFonts w:ascii="宋体" w:hAnsi="宋体"/>
          <w:color w:val="0070C0"/>
          <w:szCs w:val="21"/>
        </w:rPr>
        <w:t xml:space="preserve">B/T </w:t>
      </w:r>
      <w:r>
        <w:rPr>
          <w:rFonts w:ascii="宋体" w:hAnsi="宋体" w:hint="eastAsia"/>
          <w:color w:val="0070C0"/>
          <w:szCs w:val="21"/>
        </w:rPr>
        <w:t>5230</w:t>
      </w:r>
      <w:r>
        <w:rPr>
          <w:rFonts w:ascii="宋体" w:hAnsi="宋体"/>
          <w:color w:val="0070C0"/>
          <w:szCs w:val="21"/>
        </w:rPr>
        <w:t xml:space="preserve"> </w:t>
      </w:r>
      <w:r>
        <w:rPr>
          <w:rFonts w:ascii="宋体" w:hAnsi="宋体" w:hint="eastAsia"/>
          <w:color w:val="0070C0"/>
          <w:szCs w:val="21"/>
        </w:rPr>
        <w:t>电解铜箔</w:t>
      </w:r>
    </w:p>
    <w:p w:rsidR="00710ABB" w:rsidRDefault="0077637F">
      <w:pPr>
        <w:spacing w:line="360" w:lineRule="auto"/>
        <w:ind w:firstLineChars="200" w:firstLine="420"/>
        <w:rPr>
          <w:rFonts w:ascii="宋体" w:hAnsi="宋体"/>
          <w:color w:val="0070C0"/>
          <w:szCs w:val="21"/>
        </w:rPr>
      </w:pPr>
      <w:r>
        <w:rPr>
          <w:rFonts w:ascii="宋体" w:hAnsi="宋体" w:hint="eastAsia"/>
          <w:color w:val="0070C0"/>
          <w:szCs w:val="21"/>
        </w:rPr>
        <w:t>GB</w:t>
      </w:r>
      <w:r>
        <w:rPr>
          <w:rFonts w:ascii="宋体" w:hAnsi="宋体"/>
          <w:color w:val="0070C0"/>
          <w:szCs w:val="21"/>
        </w:rPr>
        <w:t xml:space="preserve">/T 7475 </w:t>
      </w:r>
      <w:r>
        <w:rPr>
          <w:rFonts w:ascii="宋体" w:hAnsi="宋体"/>
          <w:color w:val="0070C0"/>
          <w:szCs w:val="21"/>
        </w:rPr>
        <w:t>水质</w:t>
      </w:r>
      <w:r>
        <w:rPr>
          <w:rFonts w:ascii="宋体" w:hAnsi="宋体"/>
          <w:color w:val="0070C0"/>
          <w:szCs w:val="21"/>
        </w:rPr>
        <w:t xml:space="preserve"> </w:t>
      </w:r>
      <w:r>
        <w:rPr>
          <w:rFonts w:ascii="宋体" w:hAnsi="宋体"/>
          <w:color w:val="0070C0"/>
          <w:szCs w:val="21"/>
        </w:rPr>
        <w:t>铜、锌、铅、镉的测定</w:t>
      </w:r>
      <w:r>
        <w:rPr>
          <w:rFonts w:ascii="宋体" w:hAnsi="宋体"/>
          <w:color w:val="0070C0"/>
          <w:szCs w:val="21"/>
        </w:rPr>
        <w:t xml:space="preserve"> </w:t>
      </w:r>
      <w:r>
        <w:rPr>
          <w:rFonts w:ascii="宋体" w:hAnsi="宋体"/>
          <w:color w:val="0070C0"/>
          <w:szCs w:val="21"/>
        </w:rPr>
        <w:t>原子吸收分光光度法</w:t>
      </w:r>
    </w:p>
    <w:p w:rsidR="00710ABB" w:rsidRDefault="0077637F">
      <w:pPr>
        <w:spacing w:line="360" w:lineRule="auto"/>
        <w:ind w:firstLineChars="200" w:firstLine="420"/>
        <w:rPr>
          <w:rFonts w:ascii="宋体" w:hAnsi="宋体"/>
          <w:color w:val="0070C0"/>
          <w:szCs w:val="21"/>
        </w:rPr>
      </w:pPr>
      <w:r>
        <w:rPr>
          <w:rFonts w:ascii="宋体" w:hAnsi="宋体" w:hint="eastAsia"/>
          <w:color w:val="0070C0"/>
          <w:szCs w:val="21"/>
        </w:rPr>
        <w:t>GB/T</w:t>
      </w:r>
      <w:r>
        <w:rPr>
          <w:rFonts w:ascii="宋体" w:hAnsi="宋体"/>
          <w:color w:val="0070C0"/>
          <w:szCs w:val="21"/>
        </w:rPr>
        <w:t xml:space="preserve"> </w:t>
      </w:r>
      <w:r>
        <w:rPr>
          <w:rFonts w:ascii="宋体" w:hAnsi="宋体" w:hint="eastAsia"/>
          <w:color w:val="0070C0"/>
          <w:szCs w:val="21"/>
        </w:rPr>
        <w:t>12723</w:t>
      </w:r>
      <w:r>
        <w:rPr>
          <w:rFonts w:ascii="宋体" w:hAnsi="宋体" w:hint="eastAsia"/>
          <w:color w:val="0070C0"/>
          <w:szCs w:val="21"/>
        </w:rPr>
        <w:t>单位产品能源消耗限额编制通则</w:t>
      </w:r>
    </w:p>
    <w:p w:rsidR="00710ABB" w:rsidRDefault="0077637F">
      <w:pPr>
        <w:spacing w:line="360" w:lineRule="auto"/>
        <w:ind w:firstLineChars="200" w:firstLine="420"/>
        <w:rPr>
          <w:rFonts w:ascii="宋体" w:hAnsi="宋体"/>
          <w:color w:val="0070C0"/>
          <w:szCs w:val="21"/>
        </w:rPr>
      </w:pPr>
      <w:r>
        <w:rPr>
          <w:rFonts w:ascii="宋体" w:hAnsi="宋体" w:hint="eastAsia"/>
          <w:color w:val="0070C0"/>
          <w:szCs w:val="21"/>
        </w:rPr>
        <w:t>G</w:t>
      </w:r>
      <w:r>
        <w:rPr>
          <w:rFonts w:ascii="宋体" w:hAnsi="宋体"/>
          <w:color w:val="0070C0"/>
          <w:szCs w:val="21"/>
        </w:rPr>
        <w:t xml:space="preserve">B/T </w:t>
      </w:r>
      <w:r>
        <w:rPr>
          <w:rFonts w:ascii="宋体" w:hAnsi="宋体" w:hint="eastAsia"/>
          <w:color w:val="0070C0"/>
          <w:szCs w:val="21"/>
        </w:rPr>
        <w:t>19001</w:t>
      </w:r>
      <w:r>
        <w:rPr>
          <w:rFonts w:ascii="宋体" w:hAnsi="宋体"/>
          <w:color w:val="0070C0"/>
          <w:szCs w:val="21"/>
        </w:rPr>
        <w:t xml:space="preserve"> </w:t>
      </w:r>
      <w:r>
        <w:rPr>
          <w:rFonts w:ascii="宋体" w:hAnsi="宋体" w:hint="eastAsia"/>
          <w:color w:val="0070C0"/>
          <w:szCs w:val="21"/>
        </w:rPr>
        <w:t>质量管理体系</w:t>
      </w:r>
      <w:r>
        <w:rPr>
          <w:rFonts w:ascii="宋体" w:hAnsi="宋体" w:hint="eastAsia"/>
          <w:color w:val="0070C0"/>
          <w:szCs w:val="21"/>
        </w:rPr>
        <w:t xml:space="preserve"> </w:t>
      </w:r>
      <w:r>
        <w:rPr>
          <w:rFonts w:ascii="宋体" w:hAnsi="宋体"/>
          <w:color w:val="0070C0"/>
          <w:szCs w:val="21"/>
        </w:rPr>
        <w:t xml:space="preserve"> </w:t>
      </w:r>
      <w:r>
        <w:rPr>
          <w:rFonts w:ascii="宋体" w:hAnsi="宋体" w:hint="eastAsia"/>
          <w:color w:val="0070C0"/>
          <w:szCs w:val="21"/>
        </w:rPr>
        <w:t>要求</w:t>
      </w:r>
    </w:p>
    <w:p w:rsidR="00710ABB" w:rsidRDefault="0077637F">
      <w:pPr>
        <w:spacing w:line="360" w:lineRule="auto"/>
        <w:ind w:firstLineChars="200" w:firstLine="420"/>
        <w:rPr>
          <w:rFonts w:ascii="宋体" w:hAnsi="宋体"/>
          <w:color w:val="0070C0"/>
          <w:szCs w:val="21"/>
        </w:rPr>
      </w:pPr>
      <w:r>
        <w:rPr>
          <w:rFonts w:ascii="宋体" w:hAnsi="宋体" w:hint="eastAsia"/>
          <w:color w:val="0070C0"/>
          <w:szCs w:val="21"/>
        </w:rPr>
        <w:t>G</w:t>
      </w:r>
      <w:r>
        <w:rPr>
          <w:rFonts w:ascii="宋体" w:hAnsi="宋体"/>
          <w:color w:val="0070C0"/>
          <w:szCs w:val="21"/>
        </w:rPr>
        <w:t xml:space="preserve">B/T </w:t>
      </w:r>
      <w:r>
        <w:rPr>
          <w:rFonts w:ascii="宋体" w:hAnsi="宋体" w:hint="eastAsia"/>
          <w:color w:val="0070C0"/>
          <w:szCs w:val="21"/>
        </w:rPr>
        <w:t>23331</w:t>
      </w:r>
      <w:r>
        <w:rPr>
          <w:rFonts w:ascii="宋体" w:hAnsi="宋体"/>
          <w:color w:val="0070C0"/>
          <w:szCs w:val="21"/>
        </w:rPr>
        <w:t xml:space="preserve"> </w:t>
      </w:r>
      <w:r>
        <w:rPr>
          <w:rFonts w:ascii="宋体" w:hAnsi="宋体" w:hint="eastAsia"/>
          <w:color w:val="0070C0"/>
          <w:szCs w:val="21"/>
        </w:rPr>
        <w:t>能源管理体系</w:t>
      </w:r>
      <w:r>
        <w:rPr>
          <w:rFonts w:ascii="宋体" w:hAnsi="宋体" w:hint="eastAsia"/>
          <w:color w:val="0070C0"/>
          <w:szCs w:val="21"/>
        </w:rPr>
        <w:t xml:space="preserve"> </w:t>
      </w:r>
      <w:r>
        <w:rPr>
          <w:rFonts w:ascii="宋体" w:hAnsi="宋体"/>
          <w:color w:val="0070C0"/>
          <w:szCs w:val="21"/>
        </w:rPr>
        <w:t xml:space="preserve"> </w:t>
      </w:r>
      <w:r>
        <w:rPr>
          <w:rFonts w:ascii="宋体" w:hAnsi="宋体" w:hint="eastAsia"/>
          <w:color w:val="0070C0"/>
          <w:szCs w:val="21"/>
        </w:rPr>
        <w:t>要求</w:t>
      </w:r>
    </w:p>
    <w:p w:rsidR="00710ABB" w:rsidRDefault="0077637F">
      <w:pPr>
        <w:spacing w:line="360" w:lineRule="auto"/>
        <w:ind w:firstLineChars="200" w:firstLine="420"/>
        <w:rPr>
          <w:rFonts w:ascii="宋体" w:hAnsi="宋体"/>
          <w:color w:val="0070C0"/>
          <w:szCs w:val="21"/>
        </w:rPr>
      </w:pPr>
      <w:r>
        <w:rPr>
          <w:rFonts w:ascii="宋体" w:hAnsi="宋体" w:hint="eastAsia"/>
          <w:color w:val="0070C0"/>
          <w:szCs w:val="21"/>
        </w:rPr>
        <w:t>G</w:t>
      </w:r>
      <w:r>
        <w:rPr>
          <w:rFonts w:ascii="宋体" w:hAnsi="宋体"/>
          <w:color w:val="0070C0"/>
          <w:szCs w:val="21"/>
        </w:rPr>
        <w:t xml:space="preserve">B/T </w:t>
      </w:r>
      <w:r>
        <w:rPr>
          <w:rFonts w:ascii="宋体" w:hAnsi="宋体" w:hint="eastAsia"/>
          <w:color w:val="0070C0"/>
          <w:szCs w:val="21"/>
        </w:rPr>
        <w:t>24001</w:t>
      </w:r>
      <w:r>
        <w:rPr>
          <w:rFonts w:ascii="宋体" w:hAnsi="宋体"/>
          <w:color w:val="0070C0"/>
          <w:szCs w:val="21"/>
        </w:rPr>
        <w:t xml:space="preserve"> </w:t>
      </w:r>
      <w:r>
        <w:rPr>
          <w:rFonts w:ascii="宋体" w:hAnsi="宋体" w:hint="eastAsia"/>
          <w:color w:val="0070C0"/>
          <w:szCs w:val="21"/>
        </w:rPr>
        <w:t>环境管理体系</w:t>
      </w:r>
      <w:r>
        <w:rPr>
          <w:rFonts w:ascii="宋体" w:hAnsi="宋体" w:hint="eastAsia"/>
          <w:color w:val="0070C0"/>
          <w:szCs w:val="21"/>
        </w:rPr>
        <w:t xml:space="preserve"> </w:t>
      </w:r>
      <w:r>
        <w:rPr>
          <w:rFonts w:ascii="宋体" w:hAnsi="宋体"/>
          <w:color w:val="0070C0"/>
          <w:szCs w:val="21"/>
        </w:rPr>
        <w:t xml:space="preserve"> </w:t>
      </w:r>
      <w:r>
        <w:rPr>
          <w:rFonts w:ascii="宋体" w:hAnsi="宋体" w:hint="eastAsia"/>
          <w:color w:val="0070C0"/>
          <w:szCs w:val="21"/>
        </w:rPr>
        <w:t>要求及使用指南</w:t>
      </w:r>
    </w:p>
    <w:p w:rsidR="00710ABB" w:rsidRDefault="0077637F">
      <w:pPr>
        <w:spacing w:line="360" w:lineRule="auto"/>
        <w:ind w:firstLineChars="200" w:firstLine="420"/>
        <w:rPr>
          <w:rFonts w:ascii="宋体" w:hAnsi="宋体"/>
          <w:color w:val="0070C0"/>
          <w:szCs w:val="21"/>
        </w:rPr>
      </w:pPr>
      <w:r>
        <w:rPr>
          <w:rFonts w:ascii="宋体" w:hAnsi="宋体" w:hint="eastAsia"/>
          <w:color w:val="0070C0"/>
          <w:szCs w:val="21"/>
        </w:rPr>
        <w:t>GB</w:t>
      </w:r>
      <w:r>
        <w:rPr>
          <w:rFonts w:ascii="宋体" w:hAnsi="宋体"/>
          <w:color w:val="0070C0"/>
          <w:szCs w:val="21"/>
        </w:rPr>
        <w:t>/T 26572  </w:t>
      </w:r>
      <w:r>
        <w:rPr>
          <w:rFonts w:ascii="宋体" w:hAnsi="宋体"/>
          <w:color w:val="0070C0"/>
          <w:szCs w:val="21"/>
        </w:rPr>
        <w:t>电子电气产品中限用物质的限量要求</w:t>
      </w:r>
    </w:p>
    <w:p w:rsidR="00710ABB" w:rsidRDefault="0077637F">
      <w:pPr>
        <w:spacing w:line="360" w:lineRule="auto"/>
        <w:ind w:firstLineChars="200" w:firstLine="420"/>
        <w:rPr>
          <w:rFonts w:ascii="宋体" w:hAnsi="宋体"/>
          <w:color w:val="0070C0"/>
          <w:szCs w:val="21"/>
        </w:rPr>
      </w:pPr>
      <w:r>
        <w:rPr>
          <w:rFonts w:ascii="宋体" w:hAnsi="宋体" w:hint="eastAsia"/>
          <w:color w:val="0070C0"/>
          <w:szCs w:val="21"/>
        </w:rPr>
        <w:t>G</w:t>
      </w:r>
      <w:r>
        <w:rPr>
          <w:rFonts w:ascii="宋体" w:hAnsi="宋体"/>
          <w:color w:val="0070C0"/>
          <w:szCs w:val="21"/>
        </w:rPr>
        <w:t xml:space="preserve">B/T 28001 </w:t>
      </w:r>
      <w:r>
        <w:rPr>
          <w:rFonts w:ascii="宋体" w:hAnsi="宋体" w:hint="eastAsia"/>
          <w:color w:val="0070C0"/>
          <w:szCs w:val="21"/>
        </w:rPr>
        <w:t>职业健康安全管理体系</w:t>
      </w:r>
      <w:r>
        <w:rPr>
          <w:rFonts w:ascii="宋体" w:hAnsi="宋体" w:hint="eastAsia"/>
          <w:color w:val="0070C0"/>
          <w:szCs w:val="21"/>
        </w:rPr>
        <w:t xml:space="preserve"> </w:t>
      </w:r>
      <w:r>
        <w:rPr>
          <w:rFonts w:ascii="宋体" w:hAnsi="宋体"/>
          <w:color w:val="0070C0"/>
          <w:szCs w:val="21"/>
        </w:rPr>
        <w:t xml:space="preserve"> </w:t>
      </w:r>
      <w:r>
        <w:rPr>
          <w:rFonts w:ascii="宋体" w:hAnsi="宋体" w:hint="eastAsia"/>
          <w:color w:val="0070C0"/>
          <w:szCs w:val="21"/>
        </w:rPr>
        <w:t>规范</w:t>
      </w:r>
    </w:p>
    <w:p w:rsidR="00710ABB" w:rsidRDefault="0077637F">
      <w:pPr>
        <w:spacing w:line="360" w:lineRule="auto"/>
        <w:ind w:firstLineChars="200" w:firstLine="420"/>
        <w:rPr>
          <w:rFonts w:ascii="宋体" w:hAnsi="宋体"/>
          <w:color w:val="0070C0"/>
          <w:szCs w:val="21"/>
        </w:rPr>
      </w:pPr>
      <w:r>
        <w:rPr>
          <w:rFonts w:ascii="宋体" w:hAnsi="宋体" w:hint="eastAsia"/>
          <w:color w:val="0070C0"/>
          <w:szCs w:val="21"/>
        </w:rPr>
        <w:t>G</w:t>
      </w:r>
      <w:r>
        <w:rPr>
          <w:rFonts w:ascii="宋体" w:hAnsi="宋体"/>
          <w:color w:val="0070C0"/>
          <w:szCs w:val="21"/>
        </w:rPr>
        <w:t>B/T 32161</w:t>
      </w:r>
      <w:r>
        <w:rPr>
          <w:rFonts w:ascii="宋体" w:hAnsi="宋体" w:hint="eastAsia"/>
          <w:color w:val="0070C0"/>
          <w:szCs w:val="21"/>
        </w:rPr>
        <w:t>生态设计产品评价通则</w:t>
      </w:r>
    </w:p>
    <w:p w:rsidR="00710ABB" w:rsidRDefault="0077637F">
      <w:pPr>
        <w:spacing w:line="360" w:lineRule="auto"/>
        <w:ind w:firstLineChars="200" w:firstLine="420"/>
        <w:rPr>
          <w:rFonts w:ascii="宋体" w:hAnsi="宋体"/>
          <w:color w:val="0070C0"/>
          <w:szCs w:val="21"/>
        </w:rPr>
      </w:pPr>
      <w:r>
        <w:rPr>
          <w:rFonts w:ascii="宋体" w:hAnsi="宋体" w:hint="eastAsia"/>
          <w:color w:val="0070C0"/>
          <w:szCs w:val="21"/>
        </w:rPr>
        <w:t>GB/T 32162</w:t>
      </w:r>
      <w:r>
        <w:rPr>
          <w:rFonts w:ascii="宋体" w:hAnsi="宋体" w:hint="eastAsia"/>
          <w:color w:val="0070C0"/>
          <w:szCs w:val="21"/>
        </w:rPr>
        <w:t>生态设计产品标识</w:t>
      </w:r>
    </w:p>
    <w:p w:rsidR="00710ABB" w:rsidRDefault="0077637F">
      <w:pPr>
        <w:spacing w:line="360" w:lineRule="auto"/>
        <w:ind w:firstLineChars="200" w:firstLine="420"/>
        <w:rPr>
          <w:rFonts w:ascii="宋体" w:hAnsi="宋体"/>
          <w:szCs w:val="21"/>
        </w:rPr>
      </w:pPr>
      <w:r>
        <w:rPr>
          <w:rFonts w:ascii="宋体" w:hAnsi="宋体" w:hint="eastAsia"/>
          <w:szCs w:val="21"/>
        </w:rPr>
        <w:t>HJ</w:t>
      </w:r>
      <w:r>
        <w:rPr>
          <w:rFonts w:ascii="宋体" w:hAnsi="宋体"/>
          <w:szCs w:val="21"/>
        </w:rPr>
        <w:t xml:space="preserve"> 757 </w:t>
      </w:r>
      <w:r>
        <w:rPr>
          <w:rFonts w:ascii="宋体" w:hAnsi="宋体"/>
          <w:szCs w:val="21"/>
        </w:rPr>
        <w:t>水质</w:t>
      </w:r>
      <w:r>
        <w:rPr>
          <w:rFonts w:ascii="宋体" w:hAnsi="宋体"/>
          <w:szCs w:val="21"/>
        </w:rPr>
        <w:t xml:space="preserve"> </w:t>
      </w:r>
      <w:r>
        <w:rPr>
          <w:rFonts w:ascii="宋体" w:hAnsi="宋体"/>
          <w:szCs w:val="21"/>
        </w:rPr>
        <w:t>铬的测定</w:t>
      </w:r>
      <w:r>
        <w:rPr>
          <w:rFonts w:ascii="宋体" w:hAnsi="宋体"/>
          <w:szCs w:val="21"/>
        </w:rPr>
        <w:t xml:space="preserve"> </w:t>
      </w:r>
      <w:r>
        <w:rPr>
          <w:rFonts w:ascii="宋体" w:hAnsi="宋体"/>
          <w:szCs w:val="21"/>
        </w:rPr>
        <w:t>火焰原子吸收分光光度法</w:t>
      </w:r>
    </w:p>
    <w:p w:rsidR="00710ABB" w:rsidRDefault="0077637F">
      <w:pPr>
        <w:spacing w:line="360" w:lineRule="auto"/>
        <w:ind w:firstLineChars="200" w:firstLine="420"/>
        <w:rPr>
          <w:rFonts w:ascii="宋体" w:hAnsi="宋体"/>
          <w:szCs w:val="21"/>
        </w:rPr>
      </w:pPr>
      <w:r>
        <w:rPr>
          <w:rFonts w:ascii="宋体" w:hAnsi="宋体" w:hint="eastAsia"/>
          <w:szCs w:val="21"/>
        </w:rPr>
        <w:t>SJ/T</w:t>
      </w:r>
      <w:r>
        <w:rPr>
          <w:rFonts w:ascii="宋体" w:hAnsi="宋体"/>
          <w:szCs w:val="21"/>
        </w:rPr>
        <w:t xml:space="preserve"> </w:t>
      </w:r>
      <w:r>
        <w:rPr>
          <w:rFonts w:ascii="宋体" w:hAnsi="宋体" w:hint="eastAsia"/>
          <w:szCs w:val="21"/>
        </w:rPr>
        <w:t>11483</w:t>
      </w:r>
      <w:r>
        <w:rPr>
          <w:rFonts w:ascii="宋体" w:hAnsi="宋体" w:hint="eastAsia"/>
          <w:szCs w:val="21"/>
        </w:rPr>
        <w:t>锂离子电池用电解铜箔</w:t>
      </w:r>
    </w:p>
    <w:p w:rsidR="00710ABB" w:rsidRDefault="0077637F">
      <w:pPr>
        <w:pStyle w:val="30"/>
        <w:numPr>
          <w:ilvl w:val="0"/>
          <w:numId w:val="6"/>
        </w:numPr>
        <w:spacing w:line="360" w:lineRule="auto"/>
      </w:pPr>
      <w:bookmarkStart w:id="13" w:name="_Toc11762098"/>
      <w:bookmarkEnd w:id="11"/>
      <w:bookmarkEnd w:id="12"/>
      <w:r>
        <w:lastRenderedPageBreak/>
        <w:t>术语和定义</w:t>
      </w:r>
      <w:bookmarkEnd w:id="13"/>
    </w:p>
    <w:p w:rsidR="00710ABB" w:rsidRDefault="0077637F">
      <w:pPr>
        <w:spacing w:line="360" w:lineRule="auto"/>
        <w:ind w:firstLineChars="200" w:firstLine="420"/>
        <w:rPr>
          <w:rFonts w:ascii="Times New Roman" w:hAnsi="Times New Roman"/>
          <w:szCs w:val="21"/>
        </w:rPr>
      </w:pPr>
      <w:r>
        <w:rPr>
          <w:rFonts w:ascii="宋体" w:hAnsi="宋体" w:hint="eastAsia"/>
          <w:szCs w:val="21"/>
        </w:rPr>
        <w:t>G</w:t>
      </w:r>
      <w:r>
        <w:rPr>
          <w:rFonts w:ascii="宋体" w:hAnsi="宋体"/>
          <w:szCs w:val="21"/>
        </w:rPr>
        <w:t>B/T 32161</w:t>
      </w:r>
      <w:r>
        <w:rPr>
          <w:rFonts w:ascii="宋体" w:hAnsi="宋体" w:hint="eastAsia"/>
          <w:szCs w:val="21"/>
        </w:rPr>
        <w:t>和</w:t>
      </w:r>
      <w:r>
        <w:rPr>
          <w:rFonts w:ascii="宋体" w:hAnsi="宋体" w:hint="eastAsia"/>
          <w:szCs w:val="21"/>
        </w:rPr>
        <w:t>GB</w:t>
      </w:r>
      <w:r>
        <w:rPr>
          <w:rFonts w:ascii="宋体" w:hAnsi="宋体"/>
          <w:szCs w:val="21"/>
        </w:rPr>
        <w:t>/</w:t>
      </w:r>
      <w:r>
        <w:rPr>
          <w:rFonts w:ascii="宋体" w:hAnsi="宋体" w:hint="eastAsia"/>
          <w:szCs w:val="21"/>
        </w:rPr>
        <w:t>T</w:t>
      </w:r>
      <w:r>
        <w:rPr>
          <w:rFonts w:ascii="宋体" w:hAnsi="宋体"/>
          <w:szCs w:val="21"/>
        </w:rPr>
        <w:t xml:space="preserve"> 32162</w:t>
      </w:r>
      <w:r>
        <w:rPr>
          <w:rFonts w:ascii="宋体" w:hAnsi="宋体" w:hint="eastAsia"/>
          <w:szCs w:val="21"/>
        </w:rPr>
        <w:t>规定的</w:t>
      </w:r>
      <w:r>
        <w:rPr>
          <w:rFonts w:ascii="Times New Roman" w:hAnsi="Times New Roman"/>
          <w:szCs w:val="21"/>
        </w:rPr>
        <w:t>术语和定义适用于本文件。</w:t>
      </w:r>
    </w:p>
    <w:p w:rsidR="00710ABB" w:rsidRDefault="0077637F">
      <w:pPr>
        <w:pStyle w:val="30"/>
        <w:numPr>
          <w:ilvl w:val="0"/>
          <w:numId w:val="6"/>
        </w:numPr>
        <w:spacing w:line="360" w:lineRule="auto"/>
      </w:pPr>
      <w:bookmarkStart w:id="14" w:name="_Toc11762099"/>
      <w:r>
        <w:rPr>
          <w:rFonts w:hint="eastAsia"/>
        </w:rPr>
        <w:t>评价要求</w:t>
      </w:r>
      <w:bookmarkEnd w:id="14"/>
    </w:p>
    <w:p w:rsidR="00710ABB" w:rsidRDefault="0077637F">
      <w:pPr>
        <w:pStyle w:val="30"/>
        <w:spacing w:line="360" w:lineRule="auto"/>
      </w:pPr>
      <w:bookmarkStart w:id="15" w:name="_Toc11762100"/>
      <w:r>
        <w:rPr>
          <w:rFonts w:hint="eastAsia"/>
        </w:rPr>
        <w:t>4.1</w:t>
      </w:r>
      <w:r>
        <w:t xml:space="preserve"> </w:t>
      </w:r>
      <w:r>
        <w:rPr>
          <w:rFonts w:hint="eastAsia"/>
        </w:rPr>
        <w:t xml:space="preserve"> </w:t>
      </w:r>
      <w:r>
        <w:rPr>
          <w:rFonts w:hint="eastAsia"/>
        </w:rPr>
        <w:t>基本要求</w:t>
      </w:r>
      <w:bookmarkEnd w:id="15"/>
    </w:p>
    <w:p w:rsidR="00710ABB" w:rsidRDefault="0077637F">
      <w:pPr>
        <w:spacing w:line="360" w:lineRule="auto"/>
        <w:ind w:left="480"/>
        <w:rPr>
          <w:rFonts w:ascii="宋体" w:hAnsi="宋体"/>
          <w:szCs w:val="21"/>
        </w:rPr>
      </w:pPr>
      <w:r>
        <w:rPr>
          <w:rFonts w:ascii="宋体" w:hAnsi="宋体" w:hint="eastAsia"/>
          <w:szCs w:val="21"/>
        </w:rPr>
        <w:t>电解铜箔生产企业应满足以下要求，包括但不限于：</w:t>
      </w:r>
    </w:p>
    <w:p w:rsidR="00710ABB" w:rsidRDefault="0077637F">
      <w:pPr>
        <w:numPr>
          <w:ilvl w:val="0"/>
          <w:numId w:val="7"/>
        </w:numPr>
        <w:spacing w:line="360" w:lineRule="auto"/>
        <w:ind w:left="0" w:firstLineChars="200" w:firstLine="420"/>
        <w:rPr>
          <w:rFonts w:ascii="宋体" w:hAnsi="宋体"/>
          <w:szCs w:val="21"/>
        </w:rPr>
      </w:pPr>
      <w:bookmarkStart w:id="16" w:name="_Hlk6908590"/>
      <w:r>
        <w:rPr>
          <w:rFonts w:ascii="宋体" w:hAnsi="宋体" w:hint="eastAsia"/>
          <w:szCs w:val="21"/>
        </w:rPr>
        <w:t>电解铜箔生产企业的污染物排放应达到国家或地方污染物排放标准的要求，污染物总量控制应</w:t>
      </w:r>
      <w:r>
        <w:rPr>
          <w:rFonts w:ascii="宋体" w:hAnsi="宋体" w:hint="eastAsia"/>
          <w:szCs w:val="21"/>
        </w:rPr>
        <w:t xml:space="preserve">   </w:t>
      </w:r>
      <w:r>
        <w:rPr>
          <w:rFonts w:ascii="宋体" w:hAnsi="宋体" w:hint="eastAsia"/>
          <w:szCs w:val="21"/>
        </w:rPr>
        <w:t>达到国家和地方污染物排放总量控制指标</w:t>
      </w:r>
      <w:bookmarkEnd w:id="16"/>
      <w:r>
        <w:rPr>
          <w:rFonts w:ascii="宋体" w:hAnsi="宋体" w:hint="eastAsia"/>
          <w:szCs w:val="21"/>
        </w:rPr>
        <w:t>；</w:t>
      </w:r>
    </w:p>
    <w:p w:rsidR="00710ABB" w:rsidRDefault="0077637F">
      <w:pPr>
        <w:numPr>
          <w:ilvl w:val="0"/>
          <w:numId w:val="7"/>
        </w:numPr>
        <w:spacing w:line="360" w:lineRule="auto"/>
        <w:ind w:left="0" w:firstLineChars="200" w:firstLine="420"/>
        <w:rPr>
          <w:rFonts w:ascii="宋体" w:hAnsi="宋体"/>
          <w:szCs w:val="21"/>
        </w:rPr>
      </w:pPr>
      <w:bookmarkStart w:id="17" w:name="_Hlk6909031"/>
      <w:r>
        <w:rPr>
          <w:rFonts w:ascii="宋体" w:hAnsi="宋体" w:hint="eastAsia"/>
          <w:szCs w:val="21"/>
        </w:rPr>
        <w:t>应根据环保法律法规要求配备污染物监测及监控设备，清洁生产应达到国内先进水平；</w:t>
      </w:r>
    </w:p>
    <w:p w:rsidR="00710ABB" w:rsidRDefault="0077637F">
      <w:pPr>
        <w:numPr>
          <w:ilvl w:val="0"/>
          <w:numId w:val="7"/>
        </w:numPr>
        <w:spacing w:line="360" w:lineRule="auto"/>
        <w:ind w:left="0" w:firstLineChars="200" w:firstLine="420"/>
        <w:rPr>
          <w:rFonts w:ascii="宋体" w:hAnsi="宋体"/>
          <w:szCs w:val="21"/>
        </w:rPr>
      </w:pPr>
      <w:bookmarkStart w:id="18" w:name="_Hlk6909234"/>
      <w:bookmarkEnd w:id="17"/>
      <w:r>
        <w:rPr>
          <w:rFonts w:ascii="宋体" w:hAnsi="宋体" w:hint="eastAsia"/>
          <w:szCs w:val="21"/>
        </w:rPr>
        <w:t>近三年无重大质量、安全和环境事故；</w:t>
      </w:r>
    </w:p>
    <w:p w:rsidR="00710ABB" w:rsidRDefault="0077637F">
      <w:pPr>
        <w:numPr>
          <w:ilvl w:val="0"/>
          <w:numId w:val="7"/>
        </w:numPr>
        <w:spacing w:line="360" w:lineRule="auto"/>
        <w:ind w:left="0" w:firstLineChars="200" w:firstLine="420"/>
        <w:rPr>
          <w:rFonts w:ascii="宋体" w:hAnsi="宋体"/>
          <w:szCs w:val="21"/>
        </w:rPr>
      </w:pPr>
      <w:bookmarkStart w:id="19" w:name="_Hlk6909301"/>
      <w:bookmarkEnd w:id="18"/>
      <w:r>
        <w:rPr>
          <w:rFonts w:ascii="宋体" w:hAnsi="宋体" w:hint="eastAsia"/>
          <w:szCs w:val="21"/>
        </w:rPr>
        <w:t>电解铜箔生产企业应按照</w:t>
      </w:r>
      <w:r>
        <w:rPr>
          <w:rFonts w:ascii="宋体" w:hAnsi="宋体" w:hint="eastAsia"/>
          <w:szCs w:val="21"/>
        </w:rPr>
        <w:t>G</w:t>
      </w:r>
      <w:r>
        <w:rPr>
          <w:rFonts w:ascii="宋体" w:hAnsi="宋体"/>
          <w:szCs w:val="21"/>
        </w:rPr>
        <w:t xml:space="preserve">B/T </w:t>
      </w:r>
      <w:r>
        <w:rPr>
          <w:rFonts w:ascii="宋体" w:hAnsi="宋体" w:hint="eastAsia"/>
          <w:szCs w:val="21"/>
        </w:rPr>
        <w:t>19001</w:t>
      </w:r>
      <w:r>
        <w:rPr>
          <w:rFonts w:ascii="宋体" w:hAnsi="宋体" w:hint="eastAsia"/>
          <w:szCs w:val="21"/>
        </w:rPr>
        <w:t>、</w:t>
      </w:r>
      <w:r>
        <w:rPr>
          <w:rFonts w:ascii="宋体" w:hAnsi="宋体" w:hint="eastAsia"/>
          <w:szCs w:val="21"/>
        </w:rPr>
        <w:t>G</w:t>
      </w:r>
      <w:r>
        <w:rPr>
          <w:rFonts w:ascii="宋体" w:hAnsi="宋体"/>
          <w:szCs w:val="21"/>
        </w:rPr>
        <w:t xml:space="preserve">B/T </w:t>
      </w:r>
      <w:r>
        <w:rPr>
          <w:rFonts w:ascii="宋体" w:hAnsi="宋体" w:hint="eastAsia"/>
          <w:szCs w:val="21"/>
        </w:rPr>
        <w:t>24001</w:t>
      </w:r>
      <w:r>
        <w:rPr>
          <w:rFonts w:ascii="宋体" w:hAnsi="宋体" w:hint="eastAsia"/>
          <w:szCs w:val="21"/>
        </w:rPr>
        <w:t>、</w:t>
      </w:r>
      <w:r>
        <w:rPr>
          <w:rFonts w:ascii="宋体" w:hAnsi="宋体" w:hint="eastAsia"/>
          <w:szCs w:val="21"/>
        </w:rPr>
        <w:t>G</w:t>
      </w:r>
      <w:r>
        <w:rPr>
          <w:rFonts w:ascii="宋体" w:hAnsi="宋体"/>
          <w:szCs w:val="21"/>
        </w:rPr>
        <w:t xml:space="preserve">B/T </w:t>
      </w:r>
      <w:r>
        <w:rPr>
          <w:rFonts w:ascii="宋体" w:hAnsi="宋体" w:hint="eastAsia"/>
          <w:szCs w:val="21"/>
        </w:rPr>
        <w:t>23331</w:t>
      </w:r>
      <w:r>
        <w:rPr>
          <w:rFonts w:ascii="宋体" w:hAnsi="宋体" w:hint="eastAsia"/>
          <w:szCs w:val="21"/>
        </w:rPr>
        <w:t>和</w:t>
      </w:r>
      <w:r>
        <w:rPr>
          <w:rFonts w:ascii="宋体" w:hAnsi="宋体" w:hint="eastAsia"/>
          <w:szCs w:val="21"/>
        </w:rPr>
        <w:t>G</w:t>
      </w:r>
      <w:r>
        <w:rPr>
          <w:rFonts w:ascii="宋体" w:hAnsi="宋体"/>
          <w:szCs w:val="21"/>
        </w:rPr>
        <w:t>B/T 28001</w:t>
      </w:r>
      <w:r>
        <w:rPr>
          <w:rFonts w:ascii="宋体" w:hAnsi="宋体" w:hint="eastAsia"/>
          <w:szCs w:val="21"/>
        </w:rPr>
        <w:t>分别建立、实施、保持并持续改进质量管理体系、环境管理体系、能源管理体系、职业健康安全管理体系；</w:t>
      </w:r>
      <w:bookmarkEnd w:id="19"/>
    </w:p>
    <w:p w:rsidR="00710ABB" w:rsidRDefault="0077637F">
      <w:pPr>
        <w:numPr>
          <w:ilvl w:val="0"/>
          <w:numId w:val="7"/>
        </w:numPr>
        <w:spacing w:line="360" w:lineRule="auto"/>
        <w:ind w:left="0" w:firstLineChars="200" w:firstLine="420"/>
        <w:rPr>
          <w:rFonts w:ascii="宋体" w:hAnsi="宋体"/>
          <w:szCs w:val="21"/>
        </w:rPr>
      </w:pPr>
      <w:bookmarkStart w:id="20" w:name="_Hlk6909520"/>
      <w:r>
        <w:rPr>
          <w:rFonts w:ascii="宋体" w:hAnsi="宋体" w:hint="eastAsia"/>
          <w:szCs w:val="21"/>
        </w:rPr>
        <w:t>电解铜箔生产企业应采用国家鼓励的先进技术和工艺，不得使用国家有关部</w:t>
      </w:r>
      <w:r>
        <w:rPr>
          <w:rFonts w:ascii="宋体" w:hAnsi="宋体" w:hint="eastAsia"/>
          <w:szCs w:val="21"/>
        </w:rPr>
        <w:t>门发布的淘汰或禁止的技术、工艺、装备及相关物质；设计、生产过程中应以节约材料为原则制定要求；</w:t>
      </w:r>
      <w:bookmarkEnd w:id="20"/>
    </w:p>
    <w:p w:rsidR="00710ABB" w:rsidRDefault="0077637F">
      <w:pPr>
        <w:numPr>
          <w:ilvl w:val="0"/>
          <w:numId w:val="7"/>
        </w:numPr>
        <w:spacing w:line="360" w:lineRule="auto"/>
        <w:ind w:left="0" w:firstLineChars="200" w:firstLine="420"/>
        <w:rPr>
          <w:rFonts w:ascii="宋体" w:hAnsi="宋体"/>
          <w:szCs w:val="21"/>
        </w:rPr>
      </w:pPr>
      <w:bookmarkStart w:id="21" w:name="_Hlk6927594"/>
      <w:r>
        <w:rPr>
          <w:rFonts w:ascii="宋体" w:hAnsi="宋体" w:hint="eastAsia"/>
          <w:szCs w:val="21"/>
        </w:rPr>
        <w:t>电解铜箔生产企业应按照</w:t>
      </w:r>
      <w:r>
        <w:rPr>
          <w:rFonts w:ascii="宋体" w:hAnsi="宋体" w:hint="eastAsia"/>
          <w:szCs w:val="21"/>
        </w:rPr>
        <w:t>G</w:t>
      </w:r>
      <w:r>
        <w:rPr>
          <w:rFonts w:ascii="宋体" w:hAnsi="宋体"/>
          <w:szCs w:val="21"/>
        </w:rPr>
        <w:t xml:space="preserve">B </w:t>
      </w:r>
      <w:r>
        <w:rPr>
          <w:rFonts w:ascii="宋体" w:hAnsi="宋体" w:hint="eastAsia"/>
          <w:szCs w:val="21"/>
        </w:rPr>
        <w:t>17167</w:t>
      </w:r>
      <w:r>
        <w:rPr>
          <w:rFonts w:ascii="宋体" w:hAnsi="宋体" w:hint="eastAsia"/>
          <w:szCs w:val="21"/>
        </w:rPr>
        <w:t>配备能源计量器具，按照</w:t>
      </w:r>
      <w:r>
        <w:rPr>
          <w:rFonts w:ascii="宋体" w:hAnsi="宋体" w:hint="eastAsia"/>
          <w:szCs w:val="21"/>
        </w:rPr>
        <w:t>G</w:t>
      </w:r>
      <w:r>
        <w:rPr>
          <w:rFonts w:ascii="宋体" w:hAnsi="宋体"/>
          <w:szCs w:val="21"/>
        </w:rPr>
        <w:t xml:space="preserve">B </w:t>
      </w:r>
      <w:r>
        <w:rPr>
          <w:rFonts w:ascii="宋体" w:hAnsi="宋体" w:hint="eastAsia"/>
          <w:szCs w:val="21"/>
        </w:rPr>
        <w:t>24789</w:t>
      </w:r>
      <w:r>
        <w:rPr>
          <w:rFonts w:ascii="宋体" w:hAnsi="宋体" w:hint="eastAsia"/>
          <w:szCs w:val="21"/>
        </w:rPr>
        <w:t>配备水计量器具；</w:t>
      </w:r>
    </w:p>
    <w:p w:rsidR="00710ABB" w:rsidRDefault="0077637F">
      <w:pPr>
        <w:numPr>
          <w:ilvl w:val="0"/>
          <w:numId w:val="7"/>
        </w:numPr>
        <w:spacing w:line="360" w:lineRule="auto"/>
        <w:ind w:left="0" w:firstLineChars="200" w:firstLine="420"/>
        <w:rPr>
          <w:rFonts w:ascii="宋体" w:hAnsi="宋体"/>
          <w:szCs w:val="21"/>
        </w:rPr>
      </w:pPr>
      <w:bookmarkStart w:id="22" w:name="_Hlk6928135"/>
      <w:bookmarkEnd w:id="21"/>
      <w:r>
        <w:rPr>
          <w:rFonts w:ascii="宋体" w:hAnsi="宋体" w:hint="eastAsia"/>
          <w:szCs w:val="21"/>
        </w:rPr>
        <w:t>电解铜箔产品质量应满足</w:t>
      </w:r>
      <w:r>
        <w:rPr>
          <w:rFonts w:ascii="宋体" w:hAnsi="宋体" w:hint="eastAsia"/>
          <w:szCs w:val="21"/>
        </w:rPr>
        <w:t>G</w:t>
      </w:r>
      <w:r>
        <w:rPr>
          <w:rFonts w:ascii="宋体" w:hAnsi="宋体"/>
          <w:szCs w:val="21"/>
        </w:rPr>
        <w:t xml:space="preserve">B/T </w:t>
      </w:r>
      <w:r>
        <w:rPr>
          <w:rFonts w:ascii="宋体" w:hAnsi="宋体" w:hint="eastAsia"/>
          <w:szCs w:val="21"/>
        </w:rPr>
        <w:t>5230</w:t>
      </w:r>
      <w:r>
        <w:rPr>
          <w:rFonts w:ascii="宋体" w:hAnsi="宋体" w:hint="eastAsia"/>
          <w:szCs w:val="21"/>
        </w:rPr>
        <w:t>、</w:t>
      </w:r>
      <w:r>
        <w:rPr>
          <w:rFonts w:ascii="宋体" w:hAnsi="宋体" w:hint="eastAsia"/>
          <w:szCs w:val="21"/>
        </w:rPr>
        <w:t>SJ/T 11483</w:t>
      </w:r>
      <w:r>
        <w:rPr>
          <w:rFonts w:ascii="宋体" w:hAnsi="宋体" w:hint="eastAsia"/>
          <w:szCs w:val="21"/>
        </w:rPr>
        <w:t>要</w:t>
      </w:r>
      <w:r>
        <w:rPr>
          <w:rFonts w:ascii="Times New Roman" w:hAnsi="Times New Roman" w:hint="eastAsia"/>
          <w:szCs w:val="21"/>
        </w:rPr>
        <w:t>求；</w:t>
      </w:r>
    </w:p>
    <w:p w:rsidR="00710ABB" w:rsidRDefault="0077637F">
      <w:pPr>
        <w:numPr>
          <w:ilvl w:val="0"/>
          <w:numId w:val="7"/>
        </w:numPr>
        <w:spacing w:line="360" w:lineRule="auto"/>
        <w:ind w:left="0" w:firstLineChars="200" w:firstLine="420"/>
        <w:rPr>
          <w:rFonts w:ascii="宋体" w:hAnsi="宋体"/>
          <w:szCs w:val="21"/>
        </w:rPr>
      </w:pPr>
      <w:bookmarkStart w:id="23" w:name="_Hlk6928330"/>
      <w:bookmarkEnd w:id="22"/>
      <w:r>
        <w:rPr>
          <w:rFonts w:ascii="宋体" w:hAnsi="宋体" w:hint="eastAsia"/>
          <w:szCs w:val="21"/>
        </w:rPr>
        <w:t>一般废弃物的贮存和处理应符合</w:t>
      </w:r>
      <w:r>
        <w:rPr>
          <w:rFonts w:ascii="宋体" w:hAnsi="宋体" w:hint="eastAsia"/>
          <w:szCs w:val="21"/>
        </w:rPr>
        <w:t>GB</w:t>
      </w:r>
      <w:r>
        <w:rPr>
          <w:rFonts w:ascii="宋体" w:hAnsi="宋体"/>
          <w:szCs w:val="21"/>
        </w:rPr>
        <w:t>18599</w:t>
      </w:r>
      <w:r>
        <w:rPr>
          <w:rFonts w:ascii="宋体" w:hAnsi="宋体" w:hint="eastAsia"/>
          <w:szCs w:val="21"/>
        </w:rPr>
        <w:t>的要求，危险废物的贮存和处理应符合</w:t>
      </w:r>
      <w:r>
        <w:rPr>
          <w:rFonts w:ascii="宋体" w:hAnsi="宋体" w:hint="eastAsia"/>
          <w:szCs w:val="21"/>
        </w:rPr>
        <w:t>GB</w:t>
      </w:r>
      <w:r>
        <w:rPr>
          <w:rFonts w:ascii="宋体" w:hAnsi="宋体"/>
          <w:szCs w:val="21"/>
        </w:rPr>
        <w:t>18597</w:t>
      </w:r>
      <w:r>
        <w:rPr>
          <w:rFonts w:ascii="宋体" w:hAnsi="宋体" w:hint="eastAsia"/>
          <w:szCs w:val="21"/>
        </w:rPr>
        <w:t>的要求；产品包装材料应为可再生利用或可降解材料；</w:t>
      </w:r>
      <w:bookmarkEnd w:id="23"/>
    </w:p>
    <w:p w:rsidR="00710ABB" w:rsidRDefault="0077637F">
      <w:pPr>
        <w:numPr>
          <w:ilvl w:val="0"/>
          <w:numId w:val="7"/>
        </w:numPr>
        <w:spacing w:line="360" w:lineRule="auto"/>
        <w:ind w:left="0" w:firstLineChars="200" w:firstLine="420"/>
        <w:rPr>
          <w:rFonts w:ascii="宋体" w:hAnsi="宋体"/>
          <w:szCs w:val="21"/>
        </w:rPr>
      </w:pPr>
      <w:bookmarkStart w:id="24" w:name="_Hlk6928598"/>
      <w:r>
        <w:rPr>
          <w:rFonts w:ascii="宋体" w:hAnsi="宋体" w:hint="eastAsia"/>
          <w:szCs w:val="21"/>
        </w:rPr>
        <w:t>产品说明书中应包含有害物质使用、需特殊处理材料及产品废弃后的有关循环利用的相关说明要求。</w:t>
      </w:r>
      <w:bookmarkEnd w:id="24"/>
    </w:p>
    <w:p w:rsidR="00710ABB" w:rsidRDefault="0077637F">
      <w:pPr>
        <w:pStyle w:val="30"/>
        <w:spacing w:line="360" w:lineRule="auto"/>
      </w:pPr>
      <w:bookmarkStart w:id="25" w:name="_Toc11762101"/>
      <w:r>
        <w:rPr>
          <w:rFonts w:hint="eastAsia"/>
        </w:rPr>
        <w:t>4.2</w:t>
      </w:r>
      <w:r>
        <w:t xml:space="preserve"> </w:t>
      </w:r>
      <w:r>
        <w:rPr>
          <w:rFonts w:hint="eastAsia"/>
        </w:rPr>
        <w:t>评价指标要求</w:t>
      </w:r>
      <w:bookmarkEnd w:id="25"/>
    </w:p>
    <w:p w:rsidR="00710ABB" w:rsidRDefault="0077637F">
      <w:pPr>
        <w:spacing w:line="360" w:lineRule="auto"/>
        <w:ind w:firstLineChars="200" w:firstLine="420"/>
        <w:rPr>
          <w:rFonts w:ascii="宋体" w:hAnsi="宋体"/>
          <w:szCs w:val="21"/>
        </w:rPr>
      </w:pPr>
      <w:bookmarkStart w:id="26" w:name="_Hlk6928801"/>
      <w:r>
        <w:rPr>
          <w:rFonts w:ascii="宋体" w:hAnsi="宋体" w:hint="eastAsia"/>
          <w:szCs w:val="21"/>
        </w:rPr>
        <w:t>电</w:t>
      </w:r>
      <w:r>
        <w:rPr>
          <w:rFonts w:ascii="宋体" w:hAnsi="宋体" w:hint="eastAsia"/>
          <w:szCs w:val="21"/>
        </w:rPr>
        <w:t>解铜箔产品的评价指标由一级指标和二级指标组成，从资源能源的消耗、以及对环境和人体健康造成影响的角度进行选取，通常可包括资源属性指标、能源属性指标、环境属性指标和产品属性指标。</w:t>
      </w:r>
      <w:bookmarkEnd w:id="26"/>
      <w:r>
        <w:rPr>
          <w:rFonts w:ascii="宋体" w:hAnsi="宋体" w:hint="eastAsia"/>
          <w:szCs w:val="21"/>
        </w:rPr>
        <w:t>电解铜箔的评价指标名称、基准值、判定依据（污染物监测方法、产品检验方法以及各指标的计算方法）等要求见表</w:t>
      </w:r>
      <w:r>
        <w:rPr>
          <w:rFonts w:ascii="宋体" w:hAnsi="宋体" w:hint="eastAsia"/>
          <w:szCs w:val="21"/>
        </w:rPr>
        <w:t>1</w:t>
      </w:r>
      <w:r>
        <w:rPr>
          <w:rFonts w:ascii="宋体" w:hAnsi="宋体" w:hint="eastAsia"/>
          <w:szCs w:val="21"/>
        </w:rPr>
        <w:t>。</w:t>
      </w:r>
    </w:p>
    <w:p w:rsidR="00710ABB" w:rsidRDefault="00710ABB">
      <w:pPr>
        <w:spacing w:line="360" w:lineRule="auto"/>
        <w:ind w:firstLineChars="200" w:firstLine="480"/>
        <w:rPr>
          <w:rFonts w:ascii="宋体" w:hAnsi="宋体"/>
          <w:sz w:val="24"/>
          <w:szCs w:val="24"/>
        </w:rPr>
      </w:pPr>
    </w:p>
    <w:p w:rsidR="00710ABB" w:rsidRDefault="00710ABB">
      <w:pPr>
        <w:spacing w:line="360" w:lineRule="auto"/>
        <w:ind w:firstLineChars="200" w:firstLine="420"/>
        <w:jc w:val="center"/>
        <w:rPr>
          <w:rFonts w:ascii="黑体" w:eastAsia="黑体" w:hAnsi="黑体"/>
          <w:szCs w:val="21"/>
        </w:rPr>
      </w:pPr>
    </w:p>
    <w:p w:rsidR="00710ABB" w:rsidRDefault="00710ABB">
      <w:pPr>
        <w:spacing w:line="360" w:lineRule="auto"/>
        <w:ind w:firstLineChars="200" w:firstLine="420"/>
        <w:jc w:val="center"/>
        <w:rPr>
          <w:rFonts w:ascii="黑体" w:eastAsia="黑体" w:hAnsi="黑体"/>
          <w:szCs w:val="21"/>
        </w:rPr>
      </w:pPr>
    </w:p>
    <w:p w:rsidR="00710ABB" w:rsidRDefault="00710ABB">
      <w:pPr>
        <w:spacing w:line="360" w:lineRule="auto"/>
        <w:ind w:firstLineChars="200" w:firstLine="420"/>
        <w:jc w:val="center"/>
        <w:rPr>
          <w:rFonts w:ascii="黑体" w:eastAsia="黑体" w:hAnsi="黑体"/>
          <w:szCs w:val="21"/>
        </w:rPr>
      </w:pPr>
    </w:p>
    <w:p w:rsidR="00710ABB" w:rsidRDefault="00710ABB">
      <w:pPr>
        <w:spacing w:line="360" w:lineRule="auto"/>
        <w:ind w:firstLineChars="200" w:firstLine="420"/>
        <w:jc w:val="center"/>
        <w:rPr>
          <w:rFonts w:ascii="黑体" w:eastAsia="黑体" w:hAnsi="黑体"/>
          <w:szCs w:val="21"/>
        </w:rPr>
      </w:pPr>
    </w:p>
    <w:p w:rsidR="00710ABB" w:rsidRDefault="00710ABB">
      <w:pPr>
        <w:spacing w:line="360" w:lineRule="auto"/>
        <w:ind w:firstLineChars="200" w:firstLine="420"/>
        <w:jc w:val="center"/>
        <w:rPr>
          <w:rFonts w:ascii="黑体" w:eastAsia="黑体" w:hAnsi="黑体"/>
          <w:szCs w:val="21"/>
        </w:rPr>
      </w:pPr>
    </w:p>
    <w:p w:rsidR="00710ABB" w:rsidRDefault="0077637F">
      <w:pPr>
        <w:spacing w:line="360" w:lineRule="auto"/>
        <w:ind w:firstLineChars="200" w:firstLine="420"/>
        <w:jc w:val="center"/>
        <w:rPr>
          <w:rFonts w:ascii="黑体" w:eastAsia="黑体" w:hAnsi="黑体"/>
          <w:szCs w:val="21"/>
        </w:rPr>
      </w:pPr>
      <w:r>
        <w:rPr>
          <w:rFonts w:ascii="黑体" w:eastAsia="黑体" w:hAnsi="黑体" w:hint="eastAsia"/>
          <w:szCs w:val="21"/>
        </w:rPr>
        <w:lastRenderedPageBreak/>
        <w:t>表</w:t>
      </w:r>
      <w:r>
        <w:rPr>
          <w:rFonts w:ascii="黑体" w:eastAsia="黑体" w:hAnsi="黑体" w:hint="eastAsia"/>
          <w:szCs w:val="21"/>
        </w:rPr>
        <w:t>1</w:t>
      </w:r>
      <w:r>
        <w:rPr>
          <w:rFonts w:ascii="黑体" w:eastAsia="黑体" w:hAnsi="黑体"/>
          <w:szCs w:val="21"/>
        </w:rPr>
        <w:t xml:space="preserve"> </w:t>
      </w:r>
      <w:r>
        <w:rPr>
          <w:rFonts w:ascii="黑体" w:eastAsia="黑体" w:hAnsi="黑体" w:hint="eastAsia"/>
          <w:szCs w:val="21"/>
        </w:rPr>
        <w:t>电解铜箔评价指标要求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901"/>
        <w:gridCol w:w="2268"/>
        <w:gridCol w:w="883"/>
        <w:gridCol w:w="994"/>
        <w:gridCol w:w="2659"/>
      </w:tblGrid>
      <w:tr w:rsidR="00710ABB">
        <w:trPr>
          <w:jc w:val="center"/>
        </w:trPr>
        <w:tc>
          <w:tcPr>
            <w:tcW w:w="1079" w:type="dxa"/>
            <w:shd w:val="clear" w:color="auto" w:fill="auto"/>
            <w:vAlign w:val="center"/>
          </w:tcPr>
          <w:p w:rsidR="00710ABB" w:rsidRDefault="0077637F">
            <w:pPr>
              <w:spacing w:line="360" w:lineRule="auto"/>
              <w:jc w:val="center"/>
              <w:rPr>
                <w:rFonts w:ascii="Times New Roman" w:hAnsi="Times New Roman"/>
                <w:sz w:val="18"/>
                <w:szCs w:val="18"/>
              </w:rPr>
            </w:pPr>
            <w:r>
              <w:rPr>
                <w:rFonts w:ascii="Times New Roman" w:hAnsi="Times New Roman"/>
                <w:sz w:val="18"/>
                <w:szCs w:val="18"/>
              </w:rPr>
              <w:t>一级</w:t>
            </w:r>
          </w:p>
          <w:p w:rsidR="00710ABB" w:rsidRDefault="0077637F">
            <w:pPr>
              <w:spacing w:line="360" w:lineRule="auto"/>
              <w:jc w:val="center"/>
              <w:rPr>
                <w:rFonts w:ascii="Times New Roman" w:hAnsi="Times New Roman"/>
                <w:sz w:val="18"/>
                <w:szCs w:val="18"/>
              </w:rPr>
            </w:pPr>
            <w:r>
              <w:rPr>
                <w:rFonts w:ascii="Times New Roman" w:hAnsi="Times New Roman"/>
                <w:sz w:val="18"/>
                <w:szCs w:val="18"/>
              </w:rPr>
              <w:t>指标</w:t>
            </w:r>
          </w:p>
        </w:tc>
        <w:tc>
          <w:tcPr>
            <w:tcW w:w="3169" w:type="dxa"/>
            <w:gridSpan w:val="2"/>
            <w:vAlign w:val="center"/>
          </w:tcPr>
          <w:p w:rsidR="00710ABB" w:rsidRDefault="0077637F">
            <w:pPr>
              <w:spacing w:line="360" w:lineRule="auto"/>
              <w:jc w:val="center"/>
              <w:rPr>
                <w:rFonts w:ascii="Times New Roman" w:hAnsi="Times New Roman"/>
                <w:sz w:val="18"/>
                <w:szCs w:val="18"/>
              </w:rPr>
            </w:pPr>
            <w:r>
              <w:rPr>
                <w:rFonts w:ascii="Times New Roman" w:hAnsi="Times New Roman"/>
                <w:sz w:val="18"/>
                <w:szCs w:val="18"/>
              </w:rPr>
              <w:t>二级</w:t>
            </w:r>
          </w:p>
          <w:p w:rsidR="00710ABB" w:rsidRDefault="0077637F">
            <w:pPr>
              <w:spacing w:line="360" w:lineRule="auto"/>
              <w:jc w:val="center"/>
              <w:rPr>
                <w:rFonts w:ascii="Times New Roman" w:hAnsi="Times New Roman"/>
                <w:sz w:val="18"/>
                <w:szCs w:val="18"/>
              </w:rPr>
            </w:pPr>
            <w:r>
              <w:rPr>
                <w:rFonts w:ascii="Times New Roman" w:hAnsi="Times New Roman"/>
                <w:sz w:val="18"/>
                <w:szCs w:val="18"/>
              </w:rPr>
              <w:t>指标</w:t>
            </w:r>
          </w:p>
        </w:tc>
        <w:tc>
          <w:tcPr>
            <w:tcW w:w="883" w:type="dxa"/>
            <w:shd w:val="clear" w:color="auto" w:fill="auto"/>
            <w:vAlign w:val="center"/>
          </w:tcPr>
          <w:p w:rsidR="00710ABB" w:rsidRDefault="0077637F">
            <w:pPr>
              <w:spacing w:line="360" w:lineRule="auto"/>
              <w:jc w:val="center"/>
              <w:rPr>
                <w:rFonts w:ascii="Times New Roman" w:hAnsi="Times New Roman"/>
                <w:sz w:val="18"/>
                <w:szCs w:val="18"/>
              </w:rPr>
            </w:pPr>
            <w:r>
              <w:rPr>
                <w:rFonts w:ascii="Times New Roman" w:hAnsi="Times New Roman"/>
                <w:sz w:val="18"/>
                <w:szCs w:val="18"/>
              </w:rPr>
              <w:t>单位</w:t>
            </w:r>
          </w:p>
        </w:tc>
        <w:tc>
          <w:tcPr>
            <w:tcW w:w="994" w:type="dxa"/>
            <w:shd w:val="clear" w:color="auto" w:fill="auto"/>
            <w:vAlign w:val="center"/>
          </w:tcPr>
          <w:p w:rsidR="00710ABB" w:rsidRDefault="0077637F">
            <w:pPr>
              <w:spacing w:line="360" w:lineRule="auto"/>
              <w:jc w:val="center"/>
              <w:rPr>
                <w:rFonts w:ascii="Times New Roman" w:hAnsi="Times New Roman"/>
                <w:sz w:val="18"/>
                <w:szCs w:val="18"/>
              </w:rPr>
            </w:pPr>
            <w:r>
              <w:rPr>
                <w:rFonts w:ascii="Times New Roman" w:hAnsi="Times New Roman"/>
                <w:sz w:val="18"/>
                <w:szCs w:val="18"/>
              </w:rPr>
              <w:t>基准值</w:t>
            </w:r>
          </w:p>
        </w:tc>
        <w:tc>
          <w:tcPr>
            <w:tcW w:w="2659" w:type="dxa"/>
            <w:shd w:val="clear" w:color="auto" w:fill="auto"/>
            <w:vAlign w:val="center"/>
          </w:tcPr>
          <w:p w:rsidR="00710ABB" w:rsidRDefault="0077637F">
            <w:pPr>
              <w:spacing w:line="360" w:lineRule="auto"/>
              <w:jc w:val="center"/>
              <w:rPr>
                <w:rFonts w:ascii="Times New Roman" w:hAnsi="Times New Roman"/>
                <w:sz w:val="18"/>
                <w:szCs w:val="18"/>
              </w:rPr>
            </w:pPr>
            <w:r>
              <w:rPr>
                <w:rFonts w:ascii="Times New Roman" w:hAnsi="Times New Roman" w:hint="eastAsia"/>
                <w:sz w:val="18"/>
                <w:szCs w:val="18"/>
              </w:rPr>
              <w:t>判定依据</w:t>
            </w:r>
          </w:p>
        </w:tc>
      </w:tr>
      <w:tr w:rsidR="00710ABB">
        <w:trPr>
          <w:jc w:val="center"/>
        </w:trPr>
        <w:tc>
          <w:tcPr>
            <w:tcW w:w="1079" w:type="dxa"/>
            <w:vMerge w:val="restart"/>
            <w:shd w:val="clear" w:color="auto" w:fill="auto"/>
            <w:vAlign w:val="center"/>
          </w:tcPr>
          <w:p w:rsidR="00710ABB" w:rsidRDefault="0077637F">
            <w:pPr>
              <w:spacing w:line="36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资源</w:t>
            </w:r>
          </w:p>
          <w:p w:rsidR="00710ABB" w:rsidRDefault="0077637F">
            <w:pPr>
              <w:spacing w:line="36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属性</w:t>
            </w:r>
          </w:p>
        </w:tc>
        <w:tc>
          <w:tcPr>
            <w:tcW w:w="901" w:type="dxa"/>
            <w:vAlign w:val="center"/>
          </w:tcPr>
          <w:p w:rsidR="00710ABB" w:rsidRDefault="0077637F">
            <w:pPr>
              <w:spacing w:line="36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原材料</w:t>
            </w:r>
          </w:p>
        </w:tc>
        <w:tc>
          <w:tcPr>
            <w:tcW w:w="2268" w:type="dxa"/>
            <w:shd w:val="clear" w:color="auto" w:fill="auto"/>
            <w:vAlign w:val="center"/>
          </w:tcPr>
          <w:p w:rsidR="00710ABB" w:rsidRDefault="0077637F">
            <w:pPr>
              <w:spacing w:line="360"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铜损耗率</w:t>
            </w:r>
          </w:p>
        </w:tc>
        <w:tc>
          <w:tcPr>
            <w:tcW w:w="883" w:type="dxa"/>
            <w:shd w:val="clear" w:color="auto" w:fill="auto"/>
            <w:vAlign w:val="center"/>
          </w:tcPr>
          <w:p w:rsidR="00710ABB" w:rsidRDefault="0077637F">
            <w:pPr>
              <w:spacing w:line="360"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w:t>
            </w:r>
          </w:p>
        </w:tc>
        <w:tc>
          <w:tcPr>
            <w:tcW w:w="994" w:type="dxa"/>
            <w:shd w:val="clear" w:color="auto" w:fill="auto"/>
            <w:vAlign w:val="center"/>
          </w:tcPr>
          <w:p w:rsidR="00710ABB" w:rsidRDefault="0077637F">
            <w:pPr>
              <w:spacing w:line="360" w:lineRule="auto"/>
              <w:jc w:val="center"/>
              <w:rPr>
                <w:rFonts w:ascii="Times New Roman" w:hAnsi="Times New Roman"/>
                <w:color w:val="000000" w:themeColor="text1"/>
                <w:sz w:val="18"/>
                <w:szCs w:val="18"/>
              </w:rPr>
            </w:pPr>
            <w:bookmarkStart w:id="27" w:name="_Hlk6930340"/>
            <w:r>
              <w:rPr>
                <w:rFonts w:ascii="Times New Roman" w:hAnsi="Times New Roman"/>
                <w:color w:val="000000" w:themeColor="text1"/>
                <w:sz w:val="18"/>
                <w:szCs w:val="18"/>
              </w:rPr>
              <w:t>≤</w:t>
            </w:r>
            <w:bookmarkEnd w:id="27"/>
            <w:r>
              <w:rPr>
                <w:rFonts w:ascii="Times New Roman" w:hAnsi="Times New Roman"/>
                <w:color w:val="000000" w:themeColor="text1"/>
                <w:sz w:val="18"/>
                <w:szCs w:val="18"/>
              </w:rPr>
              <w:t>0.5</w:t>
            </w:r>
          </w:p>
        </w:tc>
        <w:tc>
          <w:tcPr>
            <w:tcW w:w="2659" w:type="dxa"/>
            <w:shd w:val="clear" w:color="auto" w:fill="auto"/>
            <w:vAlign w:val="center"/>
          </w:tcPr>
          <w:p w:rsidR="00710ABB" w:rsidRDefault="0077637F">
            <w:pPr>
              <w:spacing w:line="36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附录</w:t>
            </w:r>
            <w:r>
              <w:rPr>
                <w:rFonts w:ascii="Times New Roman" w:hAnsi="Times New Roman"/>
                <w:color w:val="000000" w:themeColor="text1"/>
                <w:sz w:val="18"/>
                <w:szCs w:val="18"/>
              </w:rPr>
              <w:t>A</w:t>
            </w:r>
            <w:r>
              <w:rPr>
                <w:rFonts w:ascii="Times New Roman" w:hAnsi="Times New Roman"/>
                <w:color w:val="000000" w:themeColor="text1"/>
                <w:sz w:val="18"/>
                <w:szCs w:val="18"/>
              </w:rPr>
              <w:t>；提供证明材料（按照</w:t>
            </w:r>
            <w:r>
              <w:rPr>
                <w:rFonts w:ascii="Times New Roman" w:hAnsi="Times New Roman" w:hint="eastAsia"/>
                <w:color w:val="000000" w:themeColor="text1"/>
                <w:sz w:val="18"/>
                <w:szCs w:val="18"/>
              </w:rPr>
              <w:t>1</w:t>
            </w:r>
            <w:r>
              <w:rPr>
                <w:rFonts w:ascii="Times New Roman" w:hAnsi="Times New Roman"/>
                <w:color w:val="000000" w:themeColor="text1"/>
                <w:sz w:val="18"/>
                <w:szCs w:val="18"/>
              </w:rPr>
              <w:t>年生产为周期计算平均值）</w:t>
            </w:r>
          </w:p>
        </w:tc>
      </w:tr>
      <w:tr w:rsidR="00710ABB">
        <w:trPr>
          <w:trHeight w:val="1098"/>
          <w:jc w:val="center"/>
        </w:trPr>
        <w:tc>
          <w:tcPr>
            <w:tcW w:w="1079" w:type="dxa"/>
            <w:vMerge/>
            <w:shd w:val="clear" w:color="auto" w:fill="auto"/>
            <w:vAlign w:val="center"/>
          </w:tcPr>
          <w:p w:rsidR="00710ABB" w:rsidRDefault="00710ABB">
            <w:pPr>
              <w:spacing w:line="360" w:lineRule="auto"/>
              <w:jc w:val="center"/>
              <w:rPr>
                <w:rFonts w:ascii="Times New Roman" w:hAnsi="Times New Roman"/>
                <w:color w:val="000000" w:themeColor="text1"/>
                <w:sz w:val="18"/>
                <w:szCs w:val="18"/>
              </w:rPr>
            </w:pPr>
          </w:p>
        </w:tc>
        <w:tc>
          <w:tcPr>
            <w:tcW w:w="901" w:type="dxa"/>
            <w:vAlign w:val="center"/>
          </w:tcPr>
          <w:p w:rsidR="00710ABB" w:rsidRDefault="0077637F">
            <w:pPr>
              <w:spacing w:line="360" w:lineRule="auto"/>
              <w:jc w:val="center"/>
              <w:rPr>
                <w:rFonts w:ascii="Times New Roman" w:hAnsi="Times New Roman"/>
                <w:color w:val="000000" w:themeColor="text1"/>
                <w:sz w:val="18"/>
                <w:szCs w:val="18"/>
              </w:rPr>
            </w:pPr>
            <w:r>
              <w:rPr>
                <w:rFonts w:ascii="Times New Roman" w:hAnsi="Times New Roman"/>
                <w:color w:val="FF0000"/>
                <w:sz w:val="18"/>
                <w:szCs w:val="18"/>
              </w:rPr>
              <w:t>水</w:t>
            </w:r>
          </w:p>
        </w:tc>
        <w:tc>
          <w:tcPr>
            <w:tcW w:w="2268" w:type="dxa"/>
            <w:shd w:val="clear" w:color="auto" w:fill="auto"/>
            <w:vAlign w:val="center"/>
          </w:tcPr>
          <w:p w:rsidR="00710ABB" w:rsidRDefault="0077637F">
            <w:pPr>
              <w:spacing w:line="36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水重复利用率</w:t>
            </w:r>
          </w:p>
        </w:tc>
        <w:tc>
          <w:tcPr>
            <w:tcW w:w="883" w:type="dxa"/>
            <w:shd w:val="clear" w:color="auto" w:fill="auto"/>
            <w:vAlign w:val="center"/>
          </w:tcPr>
          <w:p w:rsidR="00710ABB" w:rsidRDefault="0077637F">
            <w:pPr>
              <w:spacing w:line="36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994" w:type="dxa"/>
            <w:shd w:val="clear" w:color="auto" w:fill="auto"/>
            <w:vAlign w:val="center"/>
          </w:tcPr>
          <w:p w:rsidR="00710ABB" w:rsidRDefault="0077637F">
            <w:pPr>
              <w:spacing w:line="36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 80</w:t>
            </w:r>
          </w:p>
        </w:tc>
        <w:tc>
          <w:tcPr>
            <w:tcW w:w="2659" w:type="dxa"/>
            <w:shd w:val="clear" w:color="auto" w:fill="auto"/>
            <w:vAlign w:val="center"/>
          </w:tcPr>
          <w:p w:rsidR="00710ABB" w:rsidRDefault="0077637F">
            <w:pPr>
              <w:spacing w:line="36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附录</w:t>
            </w:r>
            <w:r>
              <w:rPr>
                <w:rFonts w:ascii="Times New Roman" w:hAnsi="Times New Roman"/>
                <w:color w:val="000000" w:themeColor="text1"/>
                <w:sz w:val="18"/>
                <w:szCs w:val="18"/>
              </w:rPr>
              <w:t>A</w:t>
            </w:r>
            <w:r>
              <w:rPr>
                <w:rFonts w:ascii="Times New Roman" w:hAnsi="Times New Roman"/>
                <w:color w:val="000000" w:themeColor="text1"/>
                <w:sz w:val="18"/>
                <w:szCs w:val="18"/>
              </w:rPr>
              <w:t>；提供证明材料（按照</w:t>
            </w:r>
            <w:r>
              <w:rPr>
                <w:rFonts w:ascii="Times New Roman" w:hAnsi="Times New Roman"/>
                <w:color w:val="000000" w:themeColor="text1"/>
                <w:sz w:val="18"/>
                <w:szCs w:val="18"/>
              </w:rPr>
              <w:t>1</w:t>
            </w:r>
            <w:r>
              <w:rPr>
                <w:rFonts w:ascii="Times New Roman" w:hAnsi="Times New Roman"/>
                <w:color w:val="000000" w:themeColor="text1"/>
                <w:sz w:val="18"/>
                <w:szCs w:val="18"/>
              </w:rPr>
              <w:t>年生产为周期计算）</w:t>
            </w:r>
          </w:p>
        </w:tc>
      </w:tr>
      <w:tr w:rsidR="00710ABB">
        <w:trPr>
          <w:trHeight w:val="1404"/>
          <w:jc w:val="center"/>
        </w:trPr>
        <w:tc>
          <w:tcPr>
            <w:tcW w:w="1079" w:type="dxa"/>
            <w:shd w:val="clear" w:color="auto" w:fill="auto"/>
            <w:vAlign w:val="center"/>
          </w:tcPr>
          <w:p w:rsidR="00710ABB" w:rsidRDefault="0077637F">
            <w:pPr>
              <w:spacing w:line="36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能源</w:t>
            </w:r>
          </w:p>
          <w:p w:rsidR="00710ABB" w:rsidRDefault="0077637F">
            <w:pPr>
              <w:spacing w:line="36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属性</w:t>
            </w:r>
          </w:p>
        </w:tc>
        <w:tc>
          <w:tcPr>
            <w:tcW w:w="3169" w:type="dxa"/>
            <w:gridSpan w:val="2"/>
            <w:vAlign w:val="center"/>
          </w:tcPr>
          <w:p w:rsidR="00710ABB" w:rsidRDefault="0077637F">
            <w:pPr>
              <w:spacing w:line="360"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单位产品综合能耗</w:t>
            </w:r>
          </w:p>
        </w:tc>
        <w:tc>
          <w:tcPr>
            <w:tcW w:w="883" w:type="dxa"/>
            <w:shd w:val="clear" w:color="auto" w:fill="auto"/>
            <w:vAlign w:val="center"/>
          </w:tcPr>
          <w:p w:rsidR="00710ABB" w:rsidRDefault="0077637F">
            <w:pPr>
              <w:spacing w:line="360" w:lineRule="auto"/>
              <w:jc w:val="center"/>
              <w:rPr>
                <w:rFonts w:ascii="Times New Roman" w:hAnsi="Times New Roman"/>
                <w:color w:val="000000" w:themeColor="text1"/>
                <w:sz w:val="18"/>
                <w:szCs w:val="18"/>
              </w:rPr>
            </w:pPr>
            <w:bookmarkStart w:id="28" w:name="_Hlk6935038"/>
            <w:r>
              <w:rPr>
                <w:rFonts w:ascii="Times New Roman" w:hAnsi="Times New Roman" w:hint="eastAsia"/>
                <w:color w:val="000000" w:themeColor="text1"/>
                <w:sz w:val="18"/>
                <w:szCs w:val="18"/>
              </w:rPr>
              <w:t>t</w:t>
            </w:r>
            <w:r>
              <w:rPr>
                <w:rFonts w:ascii="Times New Roman" w:hAnsi="Times New Roman"/>
                <w:color w:val="000000" w:themeColor="text1"/>
                <w:sz w:val="18"/>
                <w:szCs w:val="18"/>
              </w:rPr>
              <w:t>ce/t</w:t>
            </w:r>
            <w:bookmarkEnd w:id="28"/>
          </w:p>
        </w:tc>
        <w:tc>
          <w:tcPr>
            <w:tcW w:w="994" w:type="dxa"/>
            <w:shd w:val="clear" w:color="auto" w:fill="auto"/>
            <w:vAlign w:val="center"/>
          </w:tcPr>
          <w:p w:rsidR="00710ABB" w:rsidRDefault="0077637F">
            <w:pPr>
              <w:spacing w:line="360" w:lineRule="auto"/>
              <w:jc w:val="center"/>
              <w:rPr>
                <w:rFonts w:ascii="Times New Roman" w:hAnsi="Times New Roman"/>
                <w:color w:val="000000" w:themeColor="text1"/>
                <w:sz w:val="18"/>
                <w:szCs w:val="18"/>
              </w:rPr>
            </w:pPr>
            <w:bookmarkStart w:id="29" w:name="_Hlk6935033"/>
            <w:r>
              <w:rPr>
                <w:rFonts w:ascii="Times New Roman" w:hAnsi="Times New Roman"/>
                <w:color w:val="000000" w:themeColor="text1"/>
                <w:sz w:val="18"/>
                <w:szCs w:val="18"/>
              </w:rPr>
              <w:t>≤1.</w:t>
            </w:r>
            <w:bookmarkEnd w:id="29"/>
            <w:r>
              <w:rPr>
                <w:rFonts w:ascii="Times New Roman" w:hAnsi="Times New Roman"/>
                <w:color w:val="000000" w:themeColor="text1"/>
                <w:sz w:val="18"/>
                <w:szCs w:val="18"/>
              </w:rPr>
              <w:t>2</w:t>
            </w:r>
          </w:p>
        </w:tc>
        <w:tc>
          <w:tcPr>
            <w:tcW w:w="2659" w:type="dxa"/>
            <w:shd w:val="clear" w:color="auto" w:fill="auto"/>
            <w:vAlign w:val="center"/>
          </w:tcPr>
          <w:p w:rsidR="00710ABB" w:rsidRDefault="0077637F">
            <w:pPr>
              <w:spacing w:line="360" w:lineRule="auto"/>
              <w:jc w:val="center"/>
              <w:rPr>
                <w:rFonts w:ascii="Times New Roman" w:hAnsi="Times New Roman"/>
                <w:color w:val="000000" w:themeColor="text1"/>
                <w:sz w:val="18"/>
                <w:szCs w:val="18"/>
              </w:rPr>
            </w:pPr>
            <w:bookmarkStart w:id="30" w:name="_Hlk6934598"/>
            <w:r>
              <w:rPr>
                <w:rFonts w:ascii="Times New Roman" w:hAnsi="Times New Roman" w:hint="eastAsia"/>
                <w:color w:val="000000" w:themeColor="text1"/>
                <w:sz w:val="18"/>
                <w:szCs w:val="18"/>
              </w:rPr>
              <w:t>按</w:t>
            </w:r>
            <w:r>
              <w:rPr>
                <w:rFonts w:ascii="Times New Roman" w:hAnsi="Times New Roman" w:hint="eastAsia"/>
                <w:color w:val="000000" w:themeColor="text1"/>
                <w:sz w:val="18"/>
                <w:szCs w:val="18"/>
              </w:rPr>
              <w:t>GB/T2589</w:t>
            </w:r>
            <w:r>
              <w:rPr>
                <w:rFonts w:ascii="Times New Roman" w:hAnsi="Times New Roman" w:hint="eastAsia"/>
                <w:color w:val="000000" w:themeColor="text1"/>
                <w:sz w:val="18"/>
                <w:szCs w:val="18"/>
              </w:rPr>
              <w:t>和</w:t>
            </w:r>
            <w:r>
              <w:rPr>
                <w:rFonts w:ascii="Times New Roman" w:hAnsi="Times New Roman" w:hint="eastAsia"/>
                <w:color w:val="000000" w:themeColor="text1"/>
                <w:sz w:val="18"/>
                <w:szCs w:val="18"/>
              </w:rPr>
              <w:t>GB/T12723</w:t>
            </w:r>
            <w:bookmarkEnd w:id="30"/>
            <w:r>
              <w:rPr>
                <w:rFonts w:ascii="Times New Roman" w:hAnsi="Times New Roman" w:hint="eastAsia"/>
                <w:color w:val="000000" w:themeColor="text1"/>
                <w:sz w:val="18"/>
                <w:szCs w:val="18"/>
              </w:rPr>
              <w:t>方法进行计算</w:t>
            </w:r>
          </w:p>
        </w:tc>
      </w:tr>
      <w:tr w:rsidR="00710ABB">
        <w:trPr>
          <w:jc w:val="center"/>
        </w:trPr>
        <w:tc>
          <w:tcPr>
            <w:tcW w:w="1079" w:type="dxa"/>
            <w:vMerge w:val="restart"/>
            <w:shd w:val="clear" w:color="auto" w:fill="auto"/>
            <w:vAlign w:val="center"/>
          </w:tcPr>
          <w:p w:rsidR="00710ABB" w:rsidRDefault="0077637F">
            <w:pPr>
              <w:spacing w:line="36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产品</w:t>
            </w:r>
          </w:p>
          <w:p w:rsidR="00710ABB" w:rsidRDefault="0077637F">
            <w:pPr>
              <w:spacing w:line="36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属性</w:t>
            </w:r>
          </w:p>
        </w:tc>
        <w:tc>
          <w:tcPr>
            <w:tcW w:w="901" w:type="dxa"/>
            <w:vAlign w:val="center"/>
          </w:tcPr>
          <w:p w:rsidR="00710ABB" w:rsidRDefault="0077637F">
            <w:pPr>
              <w:spacing w:line="360"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纯度</w:t>
            </w:r>
          </w:p>
        </w:tc>
        <w:tc>
          <w:tcPr>
            <w:tcW w:w="2268" w:type="dxa"/>
            <w:shd w:val="clear" w:color="auto" w:fill="auto"/>
            <w:vAlign w:val="center"/>
          </w:tcPr>
          <w:p w:rsidR="00710ABB" w:rsidRDefault="0077637F">
            <w:pPr>
              <w:spacing w:line="360"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铜含量（未经表面处理的铜箔）</w:t>
            </w:r>
          </w:p>
        </w:tc>
        <w:tc>
          <w:tcPr>
            <w:tcW w:w="883" w:type="dxa"/>
            <w:shd w:val="clear" w:color="auto" w:fill="auto"/>
            <w:vAlign w:val="center"/>
          </w:tcPr>
          <w:p w:rsidR="00710ABB" w:rsidRDefault="0077637F">
            <w:pPr>
              <w:spacing w:line="36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994" w:type="dxa"/>
            <w:shd w:val="clear" w:color="auto" w:fill="auto"/>
            <w:vAlign w:val="center"/>
          </w:tcPr>
          <w:p w:rsidR="00710ABB" w:rsidRDefault="0077637F">
            <w:pPr>
              <w:spacing w:line="36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w:t>
            </w:r>
            <w:r>
              <w:rPr>
                <w:rFonts w:ascii="Times New Roman" w:hAnsi="Times New Roman" w:hint="eastAsia"/>
                <w:color w:val="000000" w:themeColor="text1"/>
                <w:sz w:val="18"/>
                <w:szCs w:val="18"/>
              </w:rPr>
              <w:t>9</w:t>
            </w:r>
            <w:r>
              <w:rPr>
                <w:rFonts w:ascii="Times New Roman" w:hAnsi="Times New Roman"/>
                <w:color w:val="000000" w:themeColor="text1"/>
                <w:sz w:val="18"/>
                <w:szCs w:val="18"/>
              </w:rPr>
              <w:t>9.8</w:t>
            </w:r>
          </w:p>
        </w:tc>
        <w:tc>
          <w:tcPr>
            <w:tcW w:w="2659" w:type="dxa"/>
            <w:shd w:val="clear" w:color="auto" w:fill="auto"/>
            <w:vAlign w:val="center"/>
          </w:tcPr>
          <w:p w:rsidR="00710ABB" w:rsidRDefault="0077637F">
            <w:pPr>
              <w:spacing w:line="360"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按</w:t>
            </w:r>
            <w:r>
              <w:rPr>
                <w:rFonts w:ascii="Times New Roman" w:hAnsi="Times New Roman" w:hint="eastAsia"/>
                <w:color w:val="000000" w:themeColor="text1"/>
                <w:sz w:val="18"/>
                <w:szCs w:val="18"/>
              </w:rPr>
              <w:t>G</w:t>
            </w:r>
            <w:r>
              <w:rPr>
                <w:rFonts w:ascii="Times New Roman" w:hAnsi="Times New Roman"/>
                <w:color w:val="000000" w:themeColor="text1"/>
                <w:sz w:val="18"/>
                <w:szCs w:val="18"/>
              </w:rPr>
              <w:t>B/T 5121.1</w:t>
            </w:r>
            <w:r>
              <w:rPr>
                <w:rFonts w:ascii="Times New Roman" w:hAnsi="Times New Roman" w:hint="eastAsia"/>
                <w:color w:val="000000" w:themeColor="text1"/>
                <w:sz w:val="18"/>
                <w:szCs w:val="18"/>
              </w:rPr>
              <w:t>的检验</w:t>
            </w:r>
            <w:r>
              <w:rPr>
                <w:rFonts w:ascii="Times New Roman" w:hAnsi="Times New Roman"/>
                <w:color w:val="000000" w:themeColor="text1"/>
                <w:sz w:val="18"/>
                <w:szCs w:val="18"/>
              </w:rPr>
              <w:t>方法</w:t>
            </w:r>
            <w:r>
              <w:rPr>
                <w:rFonts w:ascii="Times New Roman" w:hAnsi="Times New Roman" w:hint="eastAsia"/>
                <w:color w:val="000000" w:themeColor="text1"/>
                <w:sz w:val="18"/>
                <w:szCs w:val="18"/>
              </w:rPr>
              <w:t>检测，提供检测报告</w:t>
            </w:r>
          </w:p>
        </w:tc>
      </w:tr>
      <w:tr w:rsidR="00710ABB">
        <w:trPr>
          <w:jc w:val="center"/>
        </w:trPr>
        <w:tc>
          <w:tcPr>
            <w:tcW w:w="1079" w:type="dxa"/>
            <w:vMerge/>
            <w:shd w:val="clear" w:color="auto" w:fill="auto"/>
            <w:vAlign w:val="center"/>
          </w:tcPr>
          <w:p w:rsidR="00710ABB" w:rsidRDefault="00710ABB">
            <w:pPr>
              <w:spacing w:line="360" w:lineRule="auto"/>
              <w:jc w:val="center"/>
              <w:rPr>
                <w:rFonts w:ascii="Times New Roman" w:hAnsi="Times New Roman"/>
                <w:sz w:val="18"/>
                <w:szCs w:val="18"/>
              </w:rPr>
            </w:pPr>
          </w:p>
        </w:tc>
        <w:tc>
          <w:tcPr>
            <w:tcW w:w="901" w:type="dxa"/>
            <w:vMerge w:val="restart"/>
            <w:vAlign w:val="center"/>
          </w:tcPr>
          <w:p w:rsidR="00710ABB" w:rsidRDefault="0077637F">
            <w:pPr>
              <w:spacing w:line="360" w:lineRule="auto"/>
              <w:jc w:val="center"/>
              <w:rPr>
                <w:rFonts w:ascii="Times New Roman" w:hAnsi="Times New Roman"/>
                <w:sz w:val="18"/>
                <w:szCs w:val="18"/>
              </w:rPr>
            </w:pPr>
            <w:r>
              <w:rPr>
                <w:rFonts w:ascii="Times New Roman" w:hAnsi="Times New Roman" w:hint="eastAsia"/>
                <w:sz w:val="18"/>
                <w:szCs w:val="18"/>
              </w:rPr>
              <w:t>重金属</w:t>
            </w:r>
          </w:p>
        </w:tc>
        <w:tc>
          <w:tcPr>
            <w:tcW w:w="2268" w:type="dxa"/>
            <w:shd w:val="clear" w:color="auto" w:fill="auto"/>
            <w:vAlign w:val="center"/>
          </w:tcPr>
          <w:p w:rsidR="00710ABB" w:rsidRDefault="0077637F">
            <w:pPr>
              <w:spacing w:line="360" w:lineRule="auto"/>
              <w:jc w:val="center"/>
              <w:rPr>
                <w:rFonts w:ascii="Times New Roman" w:hAnsi="Times New Roman"/>
                <w:sz w:val="18"/>
                <w:szCs w:val="18"/>
              </w:rPr>
            </w:pPr>
            <w:r>
              <w:rPr>
                <w:rFonts w:ascii="Times New Roman" w:hAnsi="Times New Roman" w:hint="eastAsia"/>
                <w:sz w:val="18"/>
                <w:szCs w:val="18"/>
              </w:rPr>
              <w:t>六价铬</w:t>
            </w:r>
          </w:p>
        </w:tc>
        <w:tc>
          <w:tcPr>
            <w:tcW w:w="883" w:type="dxa"/>
            <w:shd w:val="clear" w:color="auto" w:fill="auto"/>
            <w:vAlign w:val="center"/>
          </w:tcPr>
          <w:p w:rsidR="00710ABB" w:rsidRDefault="0077637F">
            <w:pPr>
              <w:spacing w:line="360" w:lineRule="auto"/>
              <w:jc w:val="center"/>
              <w:rPr>
                <w:rFonts w:ascii="Times New Roman" w:hAnsi="Times New Roman"/>
                <w:sz w:val="18"/>
                <w:szCs w:val="18"/>
              </w:rPr>
            </w:pPr>
            <w:r>
              <w:rPr>
                <w:rFonts w:ascii="Times New Roman" w:hAnsi="Times New Roman"/>
                <w:sz w:val="18"/>
                <w:szCs w:val="18"/>
              </w:rPr>
              <w:t>%</w:t>
            </w:r>
          </w:p>
        </w:tc>
        <w:tc>
          <w:tcPr>
            <w:tcW w:w="994" w:type="dxa"/>
            <w:shd w:val="clear" w:color="auto" w:fill="auto"/>
            <w:vAlign w:val="center"/>
          </w:tcPr>
          <w:p w:rsidR="00710ABB" w:rsidRDefault="0077637F">
            <w:pPr>
              <w:spacing w:line="360" w:lineRule="auto"/>
              <w:jc w:val="center"/>
              <w:rPr>
                <w:rFonts w:ascii="Times New Roman" w:hAnsi="Times New Roman"/>
                <w:sz w:val="18"/>
                <w:szCs w:val="18"/>
              </w:rPr>
            </w:pPr>
            <w:r>
              <w:rPr>
                <w:rFonts w:ascii="Times New Roman" w:hAnsi="Times New Roman"/>
                <w:sz w:val="18"/>
                <w:szCs w:val="18"/>
              </w:rPr>
              <w:t>≤</w:t>
            </w:r>
            <w:r>
              <w:rPr>
                <w:rFonts w:ascii="Arial" w:hAnsi="Arial" w:cs="Arial"/>
                <w:color w:val="333333"/>
                <w:sz w:val="20"/>
                <w:szCs w:val="20"/>
                <w:shd w:val="clear" w:color="auto" w:fill="FFFFFF"/>
              </w:rPr>
              <w:t>0.1</w:t>
            </w:r>
          </w:p>
        </w:tc>
        <w:tc>
          <w:tcPr>
            <w:tcW w:w="2659" w:type="dxa"/>
            <w:vMerge w:val="restart"/>
            <w:shd w:val="clear" w:color="auto" w:fill="auto"/>
            <w:vAlign w:val="center"/>
          </w:tcPr>
          <w:p w:rsidR="00710ABB" w:rsidRDefault="0077637F">
            <w:pPr>
              <w:spacing w:line="360" w:lineRule="auto"/>
              <w:jc w:val="center"/>
              <w:rPr>
                <w:rFonts w:ascii="Times New Roman" w:hAnsi="Times New Roman"/>
                <w:sz w:val="18"/>
                <w:szCs w:val="18"/>
              </w:rPr>
            </w:pPr>
            <w:r>
              <w:rPr>
                <w:rFonts w:ascii="Times New Roman" w:hAnsi="Times New Roman" w:hint="eastAsia"/>
                <w:sz w:val="18"/>
                <w:szCs w:val="18"/>
              </w:rPr>
              <w:t>按</w:t>
            </w:r>
            <w:r>
              <w:rPr>
                <w:rFonts w:ascii="Times New Roman" w:hAnsi="Times New Roman" w:hint="eastAsia"/>
                <w:sz w:val="18"/>
                <w:szCs w:val="18"/>
              </w:rPr>
              <w:t>GB</w:t>
            </w:r>
            <w:r>
              <w:rPr>
                <w:rFonts w:ascii="Times New Roman" w:hAnsi="Times New Roman"/>
                <w:sz w:val="18"/>
                <w:szCs w:val="18"/>
              </w:rPr>
              <w:t>/T 26572</w:t>
            </w:r>
            <w:r>
              <w:rPr>
                <w:rFonts w:ascii="Times New Roman" w:hAnsi="Times New Roman" w:hint="eastAsia"/>
                <w:sz w:val="18"/>
                <w:szCs w:val="18"/>
              </w:rPr>
              <w:t>的检验方法检测，提供检测报告</w:t>
            </w:r>
          </w:p>
        </w:tc>
      </w:tr>
      <w:tr w:rsidR="00710ABB">
        <w:trPr>
          <w:jc w:val="center"/>
        </w:trPr>
        <w:tc>
          <w:tcPr>
            <w:tcW w:w="1079" w:type="dxa"/>
            <w:vMerge/>
            <w:shd w:val="clear" w:color="auto" w:fill="auto"/>
            <w:vAlign w:val="center"/>
          </w:tcPr>
          <w:p w:rsidR="00710ABB" w:rsidRDefault="00710ABB">
            <w:pPr>
              <w:spacing w:line="360" w:lineRule="auto"/>
              <w:jc w:val="center"/>
              <w:rPr>
                <w:rFonts w:ascii="Times New Roman" w:hAnsi="Times New Roman"/>
                <w:sz w:val="18"/>
                <w:szCs w:val="18"/>
              </w:rPr>
            </w:pPr>
          </w:p>
        </w:tc>
        <w:tc>
          <w:tcPr>
            <w:tcW w:w="901" w:type="dxa"/>
            <w:vMerge/>
            <w:vAlign w:val="center"/>
          </w:tcPr>
          <w:p w:rsidR="00710ABB" w:rsidRDefault="00710ABB">
            <w:pPr>
              <w:spacing w:line="360" w:lineRule="auto"/>
              <w:jc w:val="center"/>
              <w:rPr>
                <w:rFonts w:ascii="Times New Roman" w:hAnsi="Times New Roman"/>
                <w:sz w:val="18"/>
                <w:szCs w:val="18"/>
              </w:rPr>
            </w:pPr>
          </w:p>
        </w:tc>
        <w:tc>
          <w:tcPr>
            <w:tcW w:w="2268" w:type="dxa"/>
            <w:shd w:val="clear" w:color="auto" w:fill="auto"/>
            <w:vAlign w:val="center"/>
          </w:tcPr>
          <w:p w:rsidR="00710ABB" w:rsidRDefault="0077637F">
            <w:pPr>
              <w:spacing w:line="360" w:lineRule="auto"/>
              <w:jc w:val="center"/>
              <w:rPr>
                <w:rFonts w:ascii="Times New Roman" w:hAnsi="Times New Roman"/>
                <w:sz w:val="18"/>
                <w:szCs w:val="18"/>
              </w:rPr>
            </w:pPr>
            <w:r>
              <w:rPr>
                <w:rFonts w:ascii="Times New Roman" w:hAnsi="Times New Roman" w:hint="eastAsia"/>
                <w:sz w:val="18"/>
                <w:szCs w:val="18"/>
              </w:rPr>
              <w:t>汞</w:t>
            </w:r>
          </w:p>
        </w:tc>
        <w:tc>
          <w:tcPr>
            <w:tcW w:w="883" w:type="dxa"/>
            <w:shd w:val="clear" w:color="auto" w:fill="auto"/>
            <w:vAlign w:val="center"/>
          </w:tcPr>
          <w:p w:rsidR="00710ABB" w:rsidRDefault="0077637F">
            <w:pPr>
              <w:spacing w:line="360" w:lineRule="auto"/>
              <w:jc w:val="center"/>
              <w:rPr>
                <w:rFonts w:ascii="Times New Roman" w:hAnsi="Times New Roman"/>
                <w:sz w:val="18"/>
                <w:szCs w:val="18"/>
              </w:rPr>
            </w:pPr>
            <w:r>
              <w:rPr>
                <w:rFonts w:ascii="Times New Roman" w:hAnsi="Times New Roman"/>
                <w:sz w:val="18"/>
                <w:szCs w:val="18"/>
              </w:rPr>
              <w:t>%</w:t>
            </w:r>
          </w:p>
        </w:tc>
        <w:tc>
          <w:tcPr>
            <w:tcW w:w="994" w:type="dxa"/>
            <w:shd w:val="clear" w:color="auto" w:fill="auto"/>
            <w:vAlign w:val="center"/>
          </w:tcPr>
          <w:p w:rsidR="00710ABB" w:rsidRDefault="0077637F">
            <w:pPr>
              <w:spacing w:line="360" w:lineRule="auto"/>
              <w:jc w:val="center"/>
              <w:rPr>
                <w:rFonts w:ascii="Times New Roman" w:hAnsi="Times New Roman"/>
                <w:sz w:val="18"/>
                <w:szCs w:val="18"/>
              </w:rPr>
            </w:pPr>
            <w:r>
              <w:rPr>
                <w:rFonts w:ascii="Times New Roman" w:hAnsi="Times New Roman"/>
                <w:sz w:val="18"/>
                <w:szCs w:val="18"/>
              </w:rPr>
              <w:t>≤</w:t>
            </w:r>
            <w:r>
              <w:rPr>
                <w:rFonts w:ascii="Arial" w:hAnsi="Arial" w:cs="Arial"/>
                <w:color w:val="333333"/>
                <w:sz w:val="20"/>
                <w:szCs w:val="20"/>
                <w:shd w:val="clear" w:color="auto" w:fill="FFFFFF"/>
              </w:rPr>
              <w:t>0.1</w:t>
            </w:r>
          </w:p>
        </w:tc>
        <w:tc>
          <w:tcPr>
            <w:tcW w:w="2659" w:type="dxa"/>
            <w:vMerge/>
            <w:shd w:val="clear" w:color="auto" w:fill="auto"/>
            <w:vAlign w:val="center"/>
          </w:tcPr>
          <w:p w:rsidR="00710ABB" w:rsidRDefault="00710ABB">
            <w:pPr>
              <w:spacing w:line="360" w:lineRule="auto"/>
              <w:jc w:val="center"/>
              <w:rPr>
                <w:rFonts w:ascii="Times New Roman" w:hAnsi="Times New Roman"/>
                <w:sz w:val="18"/>
                <w:szCs w:val="18"/>
              </w:rPr>
            </w:pPr>
          </w:p>
        </w:tc>
      </w:tr>
      <w:tr w:rsidR="00710ABB">
        <w:trPr>
          <w:jc w:val="center"/>
        </w:trPr>
        <w:tc>
          <w:tcPr>
            <w:tcW w:w="1079" w:type="dxa"/>
            <w:vMerge/>
            <w:shd w:val="clear" w:color="auto" w:fill="auto"/>
            <w:vAlign w:val="center"/>
          </w:tcPr>
          <w:p w:rsidR="00710ABB" w:rsidRDefault="00710ABB">
            <w:pPr>
              <w:spacing w:line="360" w:lineRule="auto"/>
              <w:jc w:val="center"/>
              <w:rPr>
                <w:rFonts w:ascii="Times New Roman" w:hAnsi="Times New Roman"/>
                <w:sz w:val="18"/>
                <w:szCs w:val="18"/>
              </w:rPr>
            </w:pPr>
          </w:p>
        </w:tc>
        <w:tc>
          <w:tcPr>
            <w:tcW w:w="901" w:type="dxa"/>
            <w:vMerge/>
            <w:vAlign w:val="center"/>
          </w:tcPr>
          <w:p w:rsidR="00710ABB" w:rsidRDefault="00710ABB">
            <w:pPr>
              <w:spacing w:line="360" w:lineRule="auto"/>
              <w:jc w:val="center"/>
              <w:rPr>
                <w:rFonts w:ascii="Times New Roman" w:hAnsi="Times New Roman"/>
                <w:sz w:val="18"/>
                <w:szCs w:val="18"/>
              </w:rPr>
            </w:pPr>
          </w:p>
        </w:tc>
        <w:tc>
          <w:tcPr>
            <w:tcW w:w="2268" w:type="dxa"/>
            <w:vAlign w:val="center"/>
          </w:tcPr>
          <w:p w:rsidR="00710ABB" w:rsidRDefault="0077637F">
            <w:pPr>
              <w:spacing w:line="360" w:lineRule="auto"/>
              <w:jc w:val="center"/>
              <w:rPr>
                <w:rFonts w:ascii="Times New Roman" w:hAnsi="Times New Roman"/>
                <w:sz w:val="18"/>
                <w:szCs w:val="18"/>
              </w:rPr>
            </w:pPr>
            <w:r>
              <w:rPr>
                <w:rFonts w:ascii="Times New Roman" w:hAnsi="Times New Roman" w:hint="eastAsia"/>
                <w:sz w:val="18"/>
                <w:szCs w:val="18"/>
              </w:rPr>
              <w:t>镉</w:t>
            </w:r>
          </w:p>
        </w:tc>
        <w:tc>
          <w:tcPr>
            <w:tcW w:w="883" w:type="dxa"/>
            <w:shd w:val="clear" w:color="auto" w:fill="auto"/>
            <w:vAlign w:val="center"/>
          </w:tcPr>
          <w:p w:rsidR="00710ABB" w:rsidRDefault="0077637F">
            <w:pPr>
              <w:spacing w:line="360" w:lineRule="auto"/>
              <w:jc w:val="center"/>
              <w:rPr>
                <w:rFonts w:ascii="Times New Roman" w:hAnsi="Times New Roman"/>
                <w:sz w:val="18"/>
                <w:szCs w:val="18"/>
              </w:rPr>
            </w:pPr>
            <w:r>
              <w:rPr>
                <w:rFonts w:ascii="Times New Roman" w:hAnsi="Times New Roman"/>
                <w:sz w:val="18"/>
                <w:szCs w:val="18"/>
              </w:rPr>
              <w:t>%</w:t>
            </w:r>
          </w:p>
        </w:tc>
        <w:tc>
          <w:tcPr>
            <w:tcW w:w="994" w:type="dxa"/>
            <w:shd w:val="clear" w:color="auto" w:fill="auto"/>
            <w:vAlign w:val="center"/>
          </w:tcPr>
          <w:p w:rsidR="00710ABB" w:rsidRDefault="0077637F">
            <w:pPr>
              <w:spacing w:line="360" w:lineRule="auto"/>
              <w:jc w:val="center"/>
              <w:rPr>
                <w:rFonts w:ascii="Times New Roman" w:hAnsi="Times New Roman"/>
                <w:sz w:val="18"/>
                <w:szCs w:val="18"/>
              </w:rPr>
            </w:pPr>
            <w:r>
              <w:rPr>
                <w:rFonts w:ascii="Times New Roman" w:hAnsi="Times New Roman"/>
                <w:sz w:val="18"/>
                <w:szCs w:val="18"/>
              </w:rPr>
              <w:t>≤0.01</w:t>
            </w:r>
          </w:p>
        </w:tc>
        <w:tc>
          <w:tcPr>
            <w:tcW w:w="2659" w:type="dxa"/>
            <w:vMerge/>
            <w:shd w:val="clear" w:color="auto" w:fill="auto"/>
            <w:vAlign w:val="center"/>
          </w:tcPr>
          <w:p w:rsidR="00710ABB" w:rsidRDefault="00710ABB">
            <w:pPr>
              <w:spacing w:line="360" w:lineRule="auto"/>
              <w:jc w:val="center"/>
              <w:rPr>
                <w:rFonts w:ascii="Times New Roman" w:hAnsi="Times New Roman"/>
                <w:sz w:val="18"/>
                <w:szCs w:val="18"/>
              </w:rPr>
            </w:pPr>
          </w:p>
        </w:tc>
      </w:tr>
      <w:tr w:rsidR="00710ABB">
        <w:trPr>
          <w:jc w:val="center"/>
        </w:trPr>
        <w:tc>
          <w:tcPr>
            <w:tcW w:w="1079" w:type="dxa"/>
            <w:vMerge/>
            <w:shd w:val="clear" w:color="auto" w:fill="auto"/>
            <w:vAlign w:val="center"/>
          </w:tcPr>
          <w:p w:rsidR="00710ABB" w:rsidRDefault="00710ABB">
            <w:pPr>
              <w:spacing w:line="360" w:lineRule="auto"/>
              <w:jc w:val="center"/>
              <w:rPr>
                <w:rFonts w:ascii="Times New Roman" w:hAnsi="Times New Roman"/>
                <w:sz w:val="18"/>
                <w:szCs w:val="18"/>
              </w:rPr>
            </w:pPr>
          </w:p>
        </w:tc>
        <w:tc>
          <w:tcPr>
            <w:tcW w:w="901" w:type="dxa"/>
            <w:vMerge/>
            <w:vAlign w:val="center"/>
          </w:tcPr>
          <w:p w:rsidR="00710ABB" w:rsidRDefault="00710ABB">
            <w:pPr>
              <w:spacing w:line="360" w:lineRule="auto"/>
              <w:jc w:val="center"/>
              <w:rPr>
                <w:rFonts w:ascii="Times New Roman" w:hAnsi="Times New Roman"/>
                <w:sz w:val="18"/>
                <w:szCs w:val="18"/>
              </w:rPr>
            </w:pPr>
          </w:p>
        </w:tc>
        <w:tc>
          <w:tcPr>
            <w:tcW w:w="2268" w:type="dxa"/>
            <w:vAlign w:val="center"/>
          </w:tcPr>
          <w:p w:rsidR="00710ABB" w:rsidRDefault="0077637F">
            <w:pPr>
              <w:spacing w:line="360" w:lineRule="auto"/>
              <w:jc w:val="center"/>
              <w:rPr>
                <w:rFonts w:ascii="Times New Roman" w:hAnsi="Times New Roman"/>
                <w:sz w:val="18"/>
                <w:szCs w:val="18"/>
              </w:rPr>
            </w:pPr>
            <w:r>
              <w:rPr>
                <w:rFonts w:ascii="Times New Roman" w:hAnsi="Times New Roman" w:hint="eastAsia"/>
                <w:sz w:val="18"/>
                <w:szCs w:val="18"/>
              </w:rPr>
              <w:t>铅</w:t>
            </w:r>
          </w:p>
        </w:tc>
        <w:tc>
          <w:tcPr>
            <w:tcW w:w="883" w:type="dxa"/>
            <w:shd w:val="clear" w:color="auto" w:fill="auto"/>
            <w:vAlign w:val="center"/>
          </w:tcPr>
          <w:p w:rsidR="00710ABB" w:rsidRDefault="0077637F">
            <w:pPr>
              <w:spacing w:line="360" w:lineRule="auto"/>
              <w:jc w:val="center"/>
              <w:rPr>
                <w:rFonts w:ascii="Times New Roman" w:hAnsi="Times New Roman"/>
                <w:sz w:val="18"/>
                <w:szCs w:val="18"/>
              </w:rPr>
            </w:pPr>
            <w:r>
              <w:rPr>
                <w:rFonts w:ascii="Times New Roman" w:hAnsi="Times New Roman"/>
                <w:sz w:val="18"/>
                <w:szCs w:val="18"/>
              </w:rPr>
              <w:t>%</w:t>
            </w:r>
          </w:p>
        </w:tc>
        <w:tc>
          <w:tcPr>
            <w:tcW w:w="994" w:type="dxa"/>
            <w:shd w:val="clear" w:color="auto" w:fill="auto"/>
            <w:vAlign w:val="center"/>
          </w:tcPr>
          <w:p w:rsidR="00710ABB" w:rsidRDefault="0077637F">
            <w:pPr>
              <w:spacing w:line="360" w:lineRule="auto"/>
              <w:jc w:val="center"/>
              <w:rPr>
                <w:rFonts w:ascii="Times New Roman" w:hAnsi="Times New Roman"/>
                <w:sz w:val="18"/>
                <w:szCs w:val="18"/>
              </w:rPr>
            </w:pPr>
            <w:r>
              <w:rPr>
                <w:rFonts w:ascii="Times New Roman" w:hAnsi="Times New Roman"/>
                <w:sz w:val="18"/>
                <w:szCs w:val="18"/>
              </w:rPr>
              <w:t>≤</w:t>
            </w:r>
            <w:r>
              <w:rPr>
                <w:rFonts w:ascii="Arial" w:hAnsi="Arial" w:cs="Arial"/>
                <w:color w:val="333333"/>
                <w:sz w:val="20"/>
                <w:szCs w:val="20"/>
                <w:shd w:val="clear" w:color="auto" w:fill="FFFFFF"/>
              </w:rPr>
              <w:t>0.1</w:t>
            </w:r>
          </w:p>
        </w:tc>
        <w:tc>
          <w:tcPr>
            <w:tcW w:w="2659" w:type="dxa"/>
            <w:vMerge/>
            <w:shd w:val="clear" w:color="auto" w:fill="auto"/>
            <w:vAlign w:val="center"/>
          </w:tcPr>
          <w:p w:rsidR="00710ABB" w:rsidRDefault="00710ABB">
            <w:pPr>
              <w:spacing w:line="360" w:lineRule="auto"/>
              <w:jc w:val="center"/>
              <w:rPr>
                <w:rFonts w:ascii="Times New Roman" w:hAnsi="Times New Roman"/>
                <w:sz w:val="18"/>
                <w:szCs w:val="18"/>
              </w:rPr>
            </w:pPr>
          </w:p>
        </w:tc>
      </w:tr>
      <w:tr w:rsidR="00710ABB">
        <w:trPr>
          <w:trHeight w:val="613"/>
          <w:jc w:val="center"/>
        </w:trPr>
        <w:tc>
          <w:tcPr>
            <w:tcW w:w="1079" w:type="dxa"/>
            <w:vMerge w:val="restart"/>
            <w:shd w:val="clear" w:color="auto" w:fill="auto"/>
            <w:vAlign w:val="center"/>
          </w:tcPr>
          <w:p w:rsidR="00710ABB" w:rsidRDefault="0077637F">
            <w:pPr>
              <w:spacing w:line="360" w:lineRule="auto"/>
              <w:jc w:val="center"/>
              <w:rPr>
                <w:rFonts w:ascii="Times New Roman" w:hAnsi="Times New Roman"/>
                <w:sz w:val="18"/>
                <w:szCs w:val="18"/>
              </w:rPr>
            </w:pPr>
            <w:r>
              <w:rPr>
                <w:rFonts w:ascii="Times New Roman" w:hAnsi="Times New Roman"/>
                <w:sz w:val="18"/>
                <w:szCs w:val="18"/>
              </w:rPr>
              <w:t>环境</w:t>
            </w:r>
          </w:p>
          <w:p w:rsidR="00710ABB" w:rsidRDefault="0077637F">
            <w:pPr>
              <w:spacing w:line="360" w:lineRule="auto"/>
              <w:jc w:val="center"/>
              <w:rPr>
                <w:rFonts w:ascii="Times New Roman" w:hAnsi="Times New Roman"/>
                <w:sz w:val="18"/>
                <w:szCs w:val="18"/>
              </w:rPr>
            </w:pPr>
            <w:r>
              <w:rPr>
                <w:rFonts w:ascii="Times New Roman" w:hAnsi="Times New Roman"/>
                <w:sz w:val="18"/>
                <w:szCs w:val="18"/>
              </w:rPr>
              <w:t>属性</w:t>
            </w:r>
          </w:p>
        </w:tc>
        <w:tc>
          <w:tcPr>
            <w:tcW w:w="901" w:type="dxa"/>
            <w:vAlign w:val="center"/>
          </w:tcPr>
          <w:p w:rsidR="00710ABB" w:rsidRDefault="0077637F">
            <w:pPr>
              <w:spacing w:line="360" w:lineRule="auto"/>
              <w:jc w:val="center"/>
              <w:rPr>
                <w:rFonts w:ascii="Times New Roman" w:hAnsi="Times New Roman"/>
                <w:sz w:val="18"/>
                <w:szCs w:val="18"/>
              </w:rPr>
            </w:pPr>
            <w:r>
              <w:rPr>
                <w:rFonts w:ascii="Times New Roman" w:hAnsi="Times New Roman" w:hint="eastAsia"/>
                <w:sz w:val="18"/>
                <w:szCs w:val="18"/>
              </w:rPr>
              <w:t>废气</w:t>
            </w:r>
          </w:p>
        </w:tc>
        <w:tc>
          <w:tcPr>
            <w:tcW w:w="2268" w:type="dxa"/>
            <w:shd w:val="clear" w:color="auto" w:fill="auto"/>
            <w:vAlign w:val="center"/>
          </w:tcPr>
          <w:p w:rsidR="00710ABB" w:rsidRDefault="0077637F">
            <w:pPr>
              <w:spacing w:line="360" w:lineRule="auto"/>
              <w:jc w:val="center"/>
              <w:rPr>
                <w:rFonts w:ascii="Times New Roman" w:hAnsi="Times New Roman"/>
                <w:sz w:val="18"/>
                <w:szCs w:val="18"/>
              </w:rPr>
            </w:pPr>
            <w:r>
              <w:rPr>
                <w:rFonts w:ascii="Times New Roman" w:hAnsi="Times New Roman" w:hint="eastAsia"/>
                <w:sz w:val="18"/>
                <w:szCs w:val="18"/>
              </w:rPr>
              <w:t>硫酸雾排放浓度</w:t>
            </w:r>
          </w:p>
        </w:tc>
        <w:tc>
          <w:tcPr>
            <w:tcW w:w="883" w:type="dxa"/>
            <w:shd w:val="clear" w:color="auto" w:fill="auto"/>
            <w:vAlign w:val="center"/>
          </w:tcPr>
          <w:p w:rsidR="00710ABB" w:rsidRDefault="0077637F">
            <w:pPr>
              <w:spacing w:line="360" w:lineRule="auto"/>
              <w:jc w:val="center"/>
              <w:rPr>
                <w:rFonts w:ascii="Times New Roman" w:hAnsi="Times New Roman"/>
                <w:sz w:val="18"/>
                <w:szCs w:val="18"/>
              </w:rPr>
            </w:pPr>
            <w:r>
              <w:rPr>
                <w:rFonts w:ascii="Times New Roman" w:hAnsi="Times New Roman" w:hint="eastAsia"/>
                <w:sz w:val="18"/>
                <w:szCs w:val="18"/>
              </w:rPr>
              <w:t>mg</w:t>
            </w:r>
            <w:r>
              <w:rPr>
                <w:rFonts w:ascii="Times New Roman" w:hAnsi="Times New Roman"/>
                <w:sz w:val="18"/>
                <w:szCs w:val="18"/>
              </w:rPr>
              <w:t>/m</w:t>
            </w:r>
            <w:r>
              <w:rPr>
                <w:rFonts w:ascii="Times New Roman" w:hAnsi="Times New Roman"/>
                <w:sz w:val="18"/>
                <w:szCs w:val="18"/>
                <w:vertAlign w:val="superscript"/>
              </w:rPr>
              <w:t>3</w:t>
            </w:r>
          </w:p>
        </w:tc>
        <w:tc>
          <w:tcPr>
            <w:tcW w:w="994" w:type="dxa"/>
            <w:shd w:val="clear" w:color="auto" w:fill="auto"/>
            <w:vAlign w:val="center"/>
          </w:tcPr>
          <w:p w:rsidR="00710ABB" w:rsidRDefault="0077637F">
            <w:pPr>
              <w:spacing w:line="360" w:lineRule="auto"/>
              <w:jc w:val="center"/>
              <w:rPr>
                <w:rFonts w:ascii="Times New Roman" w:hAnsi="Times New Roman"/>
                <w:sz w:val="18"/>
                <w:szCs w:val="18"/>
              </w:rPr>
            </w:pPr>
            <w:r>
              <w:rPr>
                <w:rFonts w:ascii="Times New Roman" w:hAnsi="Times New Roman"/>
                <w:sz w:val="18"/>
                <w:szCs w:val="18"/>
              </w:rPr>
              <w:t>≤30</w:t>
            </w:r>
          </w:p>
        </w:tc>
        <w:tc>
          <w:tcPr>
            <w:tcW w:w="2659" w:type="dxa"/>
            <w:shd w:val="clear" w:color="auto" w:fill="auto"/>
            <w:vAlign w:val="center"/>
          </w:tcPr>
          <w:p w:rsidR="00710ABB" w:rsidRDefault="0077637F">
            <w:pPr>
              <w:spacing w:line="360" w:lineRule="auto"/>
              <w:jc w:val="center"/>
              <w:rPr>
                <w:rFonts w:ascii="Times New Roman" w:hAnsi="Times New Roman"/>
                <w:sz w:val="18"/>
                <w:szCs w:val="18"/>
              </w:rPr>
            </w:pPr>
            <w:r>
              <w:rPr>
                <w:rFonts w:ascii="Times New Roman" w:hAnsi="Times New Roman" w:hint="eastAsia"/>
                <w:sz w:val="18"/>
                <w:szCs w:val="18"/>
              </w:rPr>
              <w:t>按</w:t>
            </w:r>
            <w:r>
              <w:rPr>
                <w:rFonts w:ascii="Times New Roman" w:hAnsi="Times New Roman" w:hint="eastAsia"/>
                <w:sz w:val="18"/>
                <w:szCs w:val="18"/>
              </w:rPr>
              <w:t>GB</w:t>
            </w:r>
            <w:r>
              <w:rPr>
                <w:rFonts w:ascii="Times New Roman" w:hAnsi="Times New Roman"/>
                <w:sz w:val="18"/>
                <w:szCs w:val="18"/>
              </w:rPr>
              <w:t xml:space="preserve"> 16297</w:t>
            </w:r>
            <w:r>
              <w:rPr>
                <w:rFonts w:ascii="Times New Roman" w:hAnsi="Times New Roman" w:hint="eastAsia"/>
                <w:sz w:val="18"/>
                <w:szCs w:val="18"/>
              </w:rPr>
              <w:t>的检验方法检测，提供检测报告</w:t>
            </w:r>
          </w:p>
        </w:tc>
      </w:tr>
      <w:tr w:rsidR="00710ABB">
        <w:trPr>
          <w:trHeight w:val="613"/>
          <w:jc w:val="center"/>
        </w:trPr>
        <w:tc>
          <w:tcPr>
            <w:tcW w:w="1079" w:type="dxa"/>
            <w:vMerge/>
            <w:shd w:val="clear" w:color="auto" w:fill="auto"/>
            <w:vAlign w:val="center"/>
          </w:tcPr>
          <w:p w:rsidR="00710ABB" w:rsidRDefault="00710ABB">
            <w:pPr>
              <w:spacing w:line="360" w:lineRule="auto"/>
              <w:jc w:val="center"/>
              <w:rPr>
                <w:rFonts w:ascii="Times New Roman" w:hAnsi="Times New Roman"/>
                <w:sz w:val="18"/>
                <w:szCs w:val="18"/>
              </w:rPr>
            </w:pPr>
          </w:p>
        </w:tc>
        <w:tc>
          <w:tcPr>
            <w:tcW w:w="901" w:type="dxa"/>
            <w:vMerge w:val="restart"/>
            <w:vAlign w:val="center"/>
          </w:tcPr>
          <w:p w:rsidR="00710ABB" w:rsidRDefault="0077637F">
            <w:pPr>
              <w:spacing w:line="360" w:lineRule="auto"/>
              <w:jc w:val="center"/>
              <w:rPr>
                <w:rFonts w:ascii="Times New Roman" w:hAnsi="Times New Roman"/>
                <w:sz w:val="18"/>
                <w:szCs w:val="18"/>
              </w:rPr>
            </w:pPr>
            <w:r>
              <w:rPr>
                <w:rFonts w:ascii="Times New Roman" w:hAnsi="Times New Roman"/>
                <w:sz w:val="18"/>
                <w:szCs w:val="18"/>
              </w:rPr>
              <w:t>废水</w:t>
            </w:r>
            <w:r>
              <w:rPr>
                <w:rFonts w:ascii="Times New Roman" w:hAnsi="Times New Roman" w:hint="eastAsia"/>
                <w:sz w:val="18"/>
                <w:szCs w:val="18"/>
              </w:rPr>
              <w:t>中重金属含量</w:t>
            </w:r>
          </w:p>
        </w:tc>
        <w:tc>
          <w:tcPr>
            <w:tcW w:w="2268" w:type="dxa"/>
            <w:shd w:val="clear" w:color="auto" w:fill="auto"/>
            <w:vAlign w:val="center"/>
          </w:tcPr>
          <w:p w:rsidR="00710ABB" w:rsidRDefault="0077637F">
            <w:pPr>
              <w:spacing w:line="360" w:lineRule="auto"/>
              <w:jc w:val="center"/>
              <w:rPr>
                <w:rFonts w:ascii="Times New Roman" w:hAnsi="Times New Roman"/>
                <w:sz w:val="18"/>
                <w:szCs w:val="18"/>
              </w:rPr>
            </w:pPr>
            <w:r>
              <w:rPr>
                <w:rFonts w:ascii="Times New Roman" w:hAnsi="Times New Roman" w:hint="eastAsia"/>
                <w:sz w:val="18"/>
                <w:szCs w:val="18"/>
              </w:rPr>
              <w:t>铜</w:t>
            </w:r>
          </w:p>
        </w:tc>
        <w:tc>
          <w:tcPr>
            <w:tcW w:w="883" w:type="dxa"/>
            <w:shd w:val="clear" w:color="auto" w:fill="auto"/>
            <w:vAlign w:val="center"/>
          </w:tcPr>
          <w:p w:rsidR="00710ABB" w:rsidRDefault="0077637F">
            <w:pPr>
              <w:spacing w:line="360" w:lineRule="auto"/>
              <w:jc w:val="center"/>
              <w:rPr>
                <w:rFonts w:ascii="Times New Roman" w:hAnsi="Times New Roman"/>
                <w:sz w:val="18"/>
                <w:szCs w:val="18"/>
              </w:rPr>
            </w:pPr>
            <w:r>
              <w:rPr>
                <w:rFonts w:ascii="Times New Roman" w:hAnsi="Times New Roman"/>
                <w:sz w:val="18"/>
                <w:szCs w:val="18"/>
              </w:rPr>
              <w:t>m</w:t>
            </w:r>
            <w:r>
              <w:rPr>
                <w:rFonts w:ascii="Times New Roman" w:hAnsi="Times New Roman" w:hint="eastAsia"/>
                <w:sz w:val="18"/>
                <w:szCs w:val="18"/>
              </w:rPr>
              <w:t>g</w:t>
            </w:r>
            <w:r>
              <w:rPr>
                <w:rFonts w:ascii="Times New Roman" w:hAnsi="Times New Roman"/>
                <w:sz w:val="18"/>
                <w:szCs w:val="18"/>
              </w:rPr>
              <w:t>/l</w:t>
            </w:r>
          </w:p>
        </w:tc>
        <w:tc>
          <w:tcPr>
            <w:tcW w:w="994" w:type="dxa"/>
            <w:shd w:val="clear" w:color="auto" w:fill="auto"/>
            <w:vAlign w:val="center"/>
          </w:tcPr>
          <w:p w:rsidR="00710ABB" w:rsidRDefault="0077637F">
            <w:pPr>
              <w:spacing w:line="360" w:lineRule="auto"/>
              <w:jc w:val="center"/>
              <w:rPr>
                <w:rFonts w:ascii="Times New Roman" w:hAnsi="Times New Roman"/>
                <w:sz w:val="18"/>
                <w:szCs w:val="18"/>
              </w:rPr>
            </w:pPr>
            <w:r>
              <w:rPr>
                <w:rFonts w:ascii="Times New Roman" w:hAnsi="Times New Roman"/>
                <w:sz w:val="18"/>
                <w:szCs w:val="18"/>
              </w:rPr>
              <w:t>≤ 0.5</w:t>
            </w:r>
          </w:p>
        </w:tc>
        <w:tc>
          <w:tcPr>
            <w:tcW w:w="2659" w:type="dxa"/>
            <w:vMerge w:val="restart"/>
            <w:shd w:val="clear" w:color="auto" w:fill="auto"/>
            <w:vAlign w:val="center"/>
          </w:tcPr>
          <w:p w:rsidR="00710ABB" w:rsidRDefault="0077637F">
            <w:pPr>
              <w:spacing w:line="360" w:lineRule="auto"/>
              <w:jc w:val="center"/>
              <w:rPr>
                <w:rFonts w:ascii="Times New Roman" w:hAnsi="Times New Roman"/>
                <w:sz w:val="18"/>
                <w:szCs w:val="18"/>
              </w:rPr>
            </w:pPr>
            <w:r>
              <w:rPr>
                <w:rFonts w:ascii="Times New Roman" w:hAnsi="Times New Roman" w:hint="eastAsia"/>
                <w:sz w:val="18"/>
                <w:szCs w:val="18"/>
              </w:rPr>
              <w:t>按</w:t>
            </w:r>
            <w:r>
              <w:rPr>
                <w:rFonts w:ascii="Times New Roman" w:hAnsi="Times New Roman" w:hint="eastAsia"/>
                <w:sz w:val="18"/>
                <w:szCs w:val="18"/>
              </w:rPr>
              <w:t>GB</w:t>
            </w:r>
            <w:r>
              <w:rPr>
                <w:rFonts w:ascii="Times New Roman" w:hAnsi="Times New Roman"/>
                <w:sz w:val="18"/>
                <w:szCs w:val="18"/>
              </w:rPr>
              <w:t>/T 7475</w:t>
            </w:r>
            <w:r>
              <w:rPr>
                <w:rFonts w:ascii="Times New Roman" w:hAnsi="Times New Roman" w:hint="eastAsia"/>
                <w:sz w:val="18"/>
                <w:szCs w:val="18"/>
              </w:rPr>
              <w:t>的检验方法检测，提供检测报告</w:t>
            </w:r>
          </w:p>
        </w:tc>
      </w:tr>
      <w:tr w:rsidR="00710ABB">
        <w:trPr>
          <w:trHeight w:val="550"/>
          <w:jc w:val="center"/>
        </w:trPr>
        <w:tc>
          <w:tcPr>
            <w:tcW w:w="1079" w:type="dxa"/>
            <w:vMerge/>
            <w:shd w:val="clear" w:color="auto" w:fill="auto"/>
            <w:vAlign w:val="center"/>
          </w:tcPr>
          <w:p w:rsidR="00710ABB" w:rsidRDefault="00710ABB">
            <w:pPr>
              <w:spacing w:line="360" w:lineRule="auto"/>
              <w:jc w:val="center"/>
              <w:rPr>
                <w:rFonts w:ascii="Times New Roman" w:hAnsi="Times New Roman"/>
                <w:sz w:val="18"/>
                <w:szCs w:val="18"/>
              </w:rPr>
            </w:pPr>
          </w:p>
        </w:tc>
        <w:tc>
          <w:tcPr>
            <w:tcW w:w="901" w:type="dxa"/>
            <w:vMerge/>
            <w:vAlign w:val="center"/>
          </w:tcPr>
          <w:p w:rsidR="00710ABB" w:rsidRDefault="00710ABB">
            <w:pPr>
              <w:spacing w:line="360" w:lineRule="auto"/>
              <w:jc w:val="center"/>
              <w:rPr>
                <w:rFonts w:ascii="Times New Roman" w:hAnsi="Times New Roman"/>
                <w:sz w:val="18"/>
                <w:szCs w:val="18"/>
              </w:rPr>
            </w:pPr>
          </w:p>
        </w:tc>
        <w:tc>
          <w:tcPr>
            <w:tcW w:w="2268" w:type="dxa"/>
            <w:shd w:val="clear" w:color="auto" w:fill="auto"/>
            <w:vAlign w:val="center"/>
          </w:tcPr>
          <w:p w:rsidR="00710ABB" w:rsidRDefault="0077637F">
            <w:pPr>
              <w:spacing w:line="360" w:lineRule="auto"/>
              <w:jc w:val="center"/>
              <w:rPr>
                <w:rFonts w:ascii="Times New Roman" w:hAnsi="Times New Roman"/>
                <w:sz w:val="18"/>
                <w:szCs w:val="18"/>
              </w:rPr>
            </w:pPr>
            <w:r>
              <w:rPr>
                <w:rFonts w:ascii="Times New Roman" w:hAnsi="Times New Roman" w:hint="eastAsia"/>
                <w:sz w:val="18"/>
                <w:szCs w:val="18"/>
              </w:rPr>
              <w:t>锌</w:t>
            </w:r>
          </w:p>
        </w:tc>
        <w:tc>
          <w:tcPr>
            <w:tcW w:w="883" w:type="dxa"/>
            <w:shd w:val="clear" w:color="auto" w:fill="auto"/>
            <w:vAlign w:val="center"/>
          </w:tcPr>
          <w:p w:rsidR="00710ABB" w:rsidRDefault="0077637F">
            <w:pPr>
              <w:spacing w:line="360" w:lineRule="auto"/>
              <w:jc w:val="center"/>
              <w:rPr>
                <w:rFonts w:ascii="Times New Roman" w:hAnsi="Times New Roman"/>
                <w:sz w:val="18"/>
                <w:szCs w:val="18"/>
              </w:rPr>
            </w:pPr>
            <w:r>
              <w:rPr>
                <w:rFonts w:ascii="Times New Roman" w:hAnsi="Times New Roman"/>
                <w:sz w:val="18"/>
                <w:szCs w:val="18"/>
              </w:rPr>
              <w:t>m</w:t>
            </w:r>
            <w:r>
              <w:rPr>
                <w:rFonts w:ascii="Times New Roman" w:hAnsi="Times New Roman" w:hint="eastAsia"/>
                <w:sz w:val="18"/>
                <w:szCs w:val="18"/>
              </w:rPr>
              <w:t>g</w:t>
            </w:r>
            <w:r>
              <w:rPr>
                <w:rFonts w:ascii="Times New Roman" w:hAnsi="Times New Roman"/>
                <w:sz w:val="18"/>
                <w:szCs w:val="18"/>
              </w:rPr>
              <w:t>/l</w:t>
            </w:r>
          </w:p>
        </w:tc>
        <w:tc>
          <w:tcPr>
            <w:tcW w:w="994" w:type="dxa"/>
            <w:shd w:val="clear" w:color="auto" w:fill="auto"/>
            <w:vAlign w:val="center"/>
          </w:tcPr>
          <w:p w:rsidR="00710ABB" w:rsidRDefault="0077637F">
            <w:pPr>
              <w:spacing w:line="360" w:lineRule="auto"/>
              <w:jc w:val="center"/>
              <w:rPr>
                <w:rFonts w:ascii="Times New Roman" w:hAnsi="Times New Roman"/>
                <w:sz w:val="18"/>
                <w:szCs w:val="18"/>
              </w:rPr>
            </w:pPr>
            <w:r>
              <w:rPr>
                <w:rFonts w:ascii="Times New Roman" w:hAnsi="Times New Roman"/>
                <w:sz w:val="18"/>
                <w:szCs w:val="18"/>
              </w:rPr>
              <w:t>≤1.5</w:t>
            </w:r>
          </w:p>
        </w:tc>
        <w:tc>
          <w:tcPr>
            <w:tcW w:w="2659" w:type="dxa"/>
            <w:vMerge/>
            <w:shd w:val="clear" w:color="auto" w:fill="auto"/>
            <w:vAlign w:val="center"/>
          </w:tcPr>
          <w:p w:rsidR="00710ABB" w:rsidRDefault="00710ABB">
            <w:pPr>
              <w:spacing w:line="360" w:lineRule="auto"/>
              <w:jc w:val="center"/>
              <w:rPr>
                <w:rFonts w:ascii="Times New Roman" w:hAnsi="Times New Roman"/>
                <w:sz w:val="18"/>
                <w:szCs w:val="18"/>
              </w:rPr>
            </w:pPr>
          </w:p>
        </w:tc>
      </w:tr>
      <w:tr w:rsidR="00710ABB">
        <w:trPr>
          <w:trHeight w:val="435"/>
          <w:jc w:val="center"/>
        </w:trPr>
        <w:tc>
          <w:tcPr>
            <w:tcW w:w="1079" w:type="dxa"/>
            <w:vMerge/>
            <w:shd w:val="clear" w:color="auto" w:fill="auto"/>
            <w:vAlign w:val="center"/>
          </w:tcPr>
          <w:p w:rsidR="00710ABB" w:rsidRDefault="00710ABB">
            <w:pPr>
              <w:spacing w:line="360" w:lineRule="auto"/>
              <w:jc w:val="center"/>
              <w:rPr>
                <w:rFonts w:ascii="Times New Roman" w:hAnsi="Times New Roman"/>
                <w:sz w:val="18"/>
                <w:szCs w:val="18"/>
              </w:rPr>
            </w:pPr>
          </w:p>
        </w:tc>
        <w:tc>
          <w:tcPr>
            <w:tcW w:w="901" w:type="dxa"/>
            <w:vMerge/>
            <w:vAlign w:val="center"/>
          </w:tcPr>
          <w:p w:rsidR="00710ABB" w:rsidRDefault="00710ABB">
            <w:pPr>
              <w:spacing w:line="360" w:lineRule="auto"/>
              <w:jc w:val="center"/>
              <w:rPr>
                <w:rFonts w:ascii="Times New Roman" w:hAnsi="Times New Roman"/>
                <w:sz w:val="18"/>
                <w:szCs w:val="18"/>
              </w:rPr>
            </w:pPr>
          </w:p>
        </w:tc>
        <w:tc>
          <w:tcPr>
            <w:tcW w:w="2268" w:type="dxa"/>
            <w:shd w:val="clear" w:color="auto" w:fill="auto"/>
            <w:vAlign w:val="center"/>
          </w:tcPr>
          <w:p w:rsidR="00710ABB" w:rsidRDefault="0077637F">
            <w:pPr>
              <w:spacing w:line="360" w:lineRule="auto"/>
              <w:jc w:val="center"/>
              <w:rPr>
                <w:rFonts w:ascii="Times New Roman" w:hAnsi="Times New Roman"/>
                <w:sz w:val="18"/>
                <w:szCs w:val="18"/>
              </w:rPr>
            </w:pPr>
            <w:r>
              <w:rPr>
                <w:rFonts w:ascii="Times New Roman" w:hAnsi="Times New Roman" w:hint="eastAsia"/>
                <w:sz w:val="18"/>
                <w:szCs w:val="18"/>
              </w:rPr>
              <w:t>铅</w:t>
            </w:r>
          </w:p>
        </w:tc>
        <w:tc>
          <w:tcPr>
            <w:tcW w:w="883" w:type="dxa"/>
            <w:shd w:val="clear" w:color="auto" w:fill="auto"/>
            <w:vAlign w:val="center"/>
          </w:tcPr>
          <w:p w:rsidR="00710ABB" w:rsidRDefault="0077637F">
            <w:pPr>
              <w:spacing w:line="360" w:lineRule="auto"/>
              <w:jc w:val="center"/>
              <w:rPr>
                <w:rFonts w:ascii="Times New Roman" w:hAnsi="Times New Roman"/>
                <w:sz w:val="18"/>
                <w:szCs w:val="18"/>
              </w:rPr>
            </w:pPr>
            <w:r>
              <w:rPr>
                <w:rFonts w:ascii="Times New Roman" w:hAnsi="Times New Roman"/>
                <w:sz w:val="18"/>
                <w:szCs w:val="18"/>
              </w:rPr>
              <w:t>m</w:t>
            </w:r>
            <w:r>
              <w:rPr>
                <w:rFonts w:ascii="Times New Roman" w:hAnsi="Times New Roman" w:hint="eastAsia"/>
                <w:sz w:val="18"/>
                <w:szCs w:val="18"/>
              </w:rPr>
              <w:t>g</w:t>
            </w:r>
            <w:r>
              <w:rPr>
                <w:rFonts w:ascii="Times New Roman" w:hAnsi="Times New Roman"/>
                <w:sz w:val="18"/>
                <w:szCs w:val="18"/>
              </w:rPr>
              <w:t>/l</w:t>
            </w:r>
          </w:p>
        </w:tc>
        <w:tc>
          <w:tcPr>
            <w:tcW w:w="994" w:type="dxa"/>
            <w:shd w:val="clear" w:color="auto" w:fill="auto"/>
            <w:vAlign w:val="center"/>
          </w:tcPr>
          <w:p w:rsidR="00710ABB" w:rsidRDefault="0077637F">
            <w:pPr>
              <w:spacing w:line="360" w:lineRule="auto"/>
              <w:jc w:val="center"/>
              <w:rPr>
                <w:rFonts w:ascii="Times New Roman" w:hAnsi="Times New Roman"/>
                <w:sz w:val="18"/>
                <w:szCs w:val="18"/>
              </w:rPr>
            </w:pPr>
            <w:r>
              <w:rPr>
                <w:rFonts w:ascii="Times New Roman" w:hAnsi="Times New Roman"/>
                <w:sz w:val="18"/>
                <w:szCs w:val="18"/>
              </w:rPr>
              <w:t>≤0.2</w:t>
            </w:r>
          </w:p>
        </w:tc>
        <w:tc>
          <w:tcPr>
            <w:tcW w:w="2659" w:type="dxa"/>
            <w:vMerge/>
            <w:shd w:val="clear" w:color="auto" w:fill="auto"/>
            <w:vAlign w:val="center"/>
          </w:tcPr>
          <w:p w:rsidR="00710ABB" w:rsidRDefault="00710ABB">
            <w:pPr>
              <w:spacing w:line="360" w:lineRule="auto"/>
              <w:jc w:val="center"/>
              <w:rPr>
                <w:rFonts w:ascii="Times New Roman" w:hAnsi="Times New Roman"/>
                <w:sz w:val="18"/>
                <w:szCs w:val="18"/>
              </w:rPr>
            </w:pPr>
          </w:p>
        </w:tc>
      </w:tr>
      <w:tr w:rsidR="00710ABB">
        <w:trPr>
          <w:trHeight w:val="570"/>
          <w:jc w:val="center"/>
        </w:trPr>
        <w:tc>
          <w:tcPr>
            <w:tcW w:w="1079" w:type="dxa"/>
            <w:vMerge/>
            <w:shd w:val="clear" w:color="auto" w:fill="auto"/>
            <w:vAlign w:val="center"/>
          </w:tcPr>
          <w:p w:rsidR="00710ABB" w:rsidRDefault="00710ABB">
            <w:pPr>
              <w:spacing w:line="360" w:lineRule="auto"/>
              <w:jc w:val="center"/>
              <w:rPr>
                <w:rFonts w:ascii="Times New Roman" w:hAnsi="Times New Roman"/>
                <w:sz w:val="18"/>
                <w:szCs w:val="18"/>
              </w:rPr>
            </w:pPr>
          </w:p>
        </w:tc>
        <w:tc>
          <w:tcPr>
            <w:tcW w:w="901" w:type="dxa"/>
            <w:vMerge/>
            <w:vAlign w:val="center"/>
          </w:tcPr>
          <w:p w:rsidR="00710ABB" w:rsidRDefault="00710ABB">
            <w:pPr>
              <w:spacing w:line="360" w:lineRule="auto"/>
              <w:jc w:val="center"/>
              <w:rPr>
                <w:rFonts w:ascii="Times New Roman" w:hAnsi="Times New Roman"/>
                <w:sz w:val="18"/>
                <w:szCs w:val="18"/>
              </w:rPr>
            </w:pPr>
          </w:p>
        </w:tc>
        <w:tc>
          <w:tcPr>
            <w:tcW w:w="2268" w:type="dxa"/>
            <w:shd w:val="clear" w:color="auto" w:fill="auto"/>
            <w:vAlign w:val="center"/>
          </w:tcPr>
          <w:p w:rsidR="00710ABB" w:rsidRDefault="0077637F">
            <w:pPr>
              <w:spacing w:line="360" w:lineRule="auto"/>
              <w:jc w:val="center"/>
              <w:rPr>
                <w:rFonts w:ascii="Times New Roman" w:hAnsi="Times New Roman"/>
                <w:sz w:val="18"/>
                <w:szCs w:val="18"/>
              </w:rPr>
            </w:pPr>
            <w:r>
              <w:rPr>
                <w:rFonts w:ascii="Times New Roman" w:hAnsi="Times New Roman" w:hint="eastAsia"/>
                <w:sz w:val="18"/>
                <w:szCs w:val="18"/>
              </w:rPr>
              <w:t>总铬</w:t>
            </w:r>
          </w:p>
        </w:tc>
        <w:tc>
          <w:tcPr>
            <w:tcW w:w="883" w:type="dxa"/>
            <w:shd w:val="clear" w:color="auto" w:fill="auto"/>
            <w:vAlign w:val="center"/>
          </w:tcPr>
          <w:p w:rsidR="00710ABB" w:rsidRDefault="0077637F">
            <w:pPr>
              <w:spacing w:line="360" w:lineRule="auto"/>
              <w:jc w:val="center"/>
              <w:rPr>
                <w:rFonts w:ascii="Times New Roman" w:hAnsi="Times New Roman"/>
                <w:sz w:val="18"/>
                <w:szCs w:val="18"/>
              </w:rPr>
            </w:pPr>
            <w:r>
              <w:rPr>
                <w:rFonts w:ascii="Times New Roman" w:hAnsi="Times New Roman"/>
                <w:sz w:val="18"/>
                <w:szCs w:val="18"/>
              </w:rPr>
              <w:t>m</w:t>
            </w:r>
            <w:r>
              <w:rPr>
                <w:rFonts w:ascii="Times New Roman" w:hAnsi="Times New Roman" w:hint="eastAsia"/>
                <w:sz w:val="18"/>
                <w:szCs w:val="18"/>
              </w:rPr>
              <w:t>g</w:t>
            </w:r>
            <w:r>
              <w:rPr>
                <w:rFonts w:ascii="Times New Roman" w:hAnsi="Times New Roman"/>
                <w:sz w:val="18"/>
                <w:szCs w:val="18"/>
              </w:rPr>
              <w:t>/l</w:t>
            </w:r>
          </w:p>
        </w:tc>
        <w:tc>
          <w:tcPr>
            <w:tcW w:w="994" w:type="dxa"/>
            <w:shd w:val="clear" w:color="auto" w:fill="auto"/>
            <w:vAlign w:val="center"/>
          </w:tcPr>
          <w:p w:rsidR="00710ABB" w:rsidRDefault="0077637F">
            <w:pPr>
              <w:spacing w:line="360" w:lineRule="auto"/>
              <w:jc w:val="center"/>
              <w:rPr>
                <w:rFonts w:ascii="Times New Roman" w:hAnsi="Times New Roman"/>
                <w:sz w:val="18"/>
                <w:szCs w:val="18"/>
              </w:rPr>
            </w:pPr>
            <w:r>
              <w:rPr>
                <w:rFonts w:ascii="Times New Roman" w:hAnsi="Times New Roman"/>
                <w:sz w:val="18"/>
                <w:szCs w:val="18"/>
              </w:rPr>
              <w:t>≤1.0</w:t>
            </w:r>
          </w:p>
        </w:tc>
        <w:tc>
          <w:tcPr>
            <w:tcW w:w="2659" w:type="dxa"/>
            <w:shd w:val="clear" w:color="auto" w:fill="auto"/>
            <w:vAlign w:val="center"/>
          </w:tcPr>
          <w:p w:rsidR="00710ABB" w:rsidRDefault="0077637F">
            <w:pPr>
              <w:spacing w:line="360" w:lineRule="auto"/>
              <w:jc w:val="center"/>
              <w:rPr>
                <w:rFonts w:ascii="Times New Roman" w:hAnsi="Times New Roman"/>
                <w:sz w:val="18"/>
                <w:szCs w:val="18"/>
              </w:rPr>
            </w:pPr>
            <w:r>
              <w:rPr>
                <w:rFonts w:ascii="Times New Roman" w:hAnsi="Times New Roman" w:hint="eastAsia"/>
                <w:sz w:val="18"/>
                <w:szCs w:val="18"/>
              </w:rPr>
              <w:t>按</w:t>
            </w:r>
            <w:r>
              <w:rPr>
                <w:rFonts w:ascii="Times New Roman" w:hAnsi="Times New Roman" w:hint="eastAsia"/>
                <w:sz w:val="18"/>
                <w:szCs w:val="18"/>
              </w:rPr>
              <w:t>HJ</w:t>
            </w:r>
            <w:r>
              <w:rPr>
                <w:rFonts w:ascii="Times New Roman" w:hAnsi="Times New Roman"/>
                <w:sz w:val="18"/>
                <w:szCs w:val="18"/>
              </w:rPr>
              <w:t>757</w:t>
            </w:r>
            <w:r>
              <w:rPr>
                <w:rFonts w:ascii="Times New Roman" w:hAnsi="Times New Roman" w:hint="eastAsia"/>
                <w:sz w:val="18"/>
                <w:szCs w:val="18"/>
              </w:rPr>
              <w:t>的检验方法检测，提供检测报告</w:t>
            </w:r>
          </w:p>
        </w:tc>
      </w:tr>
      <w:tr w:rsidR="00710ABB">
        <w:trPr>
          <w:trHeight w:val="946"/>
          <w:jc w:val="center"/>
        </w:trPr>
        <w:tc>
          <w:tcPr>
            <w:tcW w:w="1079" w:type="dxa"/>
            <w:vMerge/>
            <w:shd w:val="clear" w:color="auto" w:fill="auto"/>
            <w:vAlign w:val="center"/>
          </w:tcPr>
          <w:p w:rsidR="00710ABB" w:rsidRDefault="00710ABB">
            <w:pPr>
              <w:spacing w:line="360" w:lineRule="auto"/>
              <w:jc w:val="center"/>
              <w:rPr>
                <w:rFonts w:ascii="Times New Roman" w:hAnsi="Times New Roman"/>
                <w:sz w:val="18"/>
                <w:szCs w:val="18"/>
              </w:rPr>
            </w:pPr>
          </w:p>
        </w:tc>
        <w:tc>
          <w:tcPr>
            <w:tcW w:w="3169" w:type="dxa"/>
            <w:gridSpan w:val="2"/>
            <w:vAlign w:val="center"/>
          </w:tcPr>
          <w:p w:rsidR="00710ABB" w:rsidRDefault="0077637F">
            <w:pPr>
              <w:spacing w:line="360" w:lineRule="auto"/>
              <w:jc w:val="center"/>
              <w:rPr>
                <w:rFonts w:ascii="Times New Roman" w:hAnsi="Times New Roman"/>
                <w:sz w:val="18"/>
                <w:szCs w:val="18"/>
              </w:rPr>
            </w:pPr>
            <w:r>
              <w:rPr>
                <w:rFonts w:ascii="Times New Roman" w:hAnsi="Times New Roman" w:hint="eastAsia"/>
                <w:sz w:val="18"/>
                <w:szCs w:val="18"/>
              </w:rPr>
              <w:t>危废处置率（包括含铜污泥、含铬污泥、废机油等）</w:t>
            </w:r>
          </w:p>
        </w:tc>
        <w:tc>
          <w:tcPr>
            <w:tcW w:w="883" w:type="dxa"/>
            <w:shd w:val="clear" w:color="auto" w:fill="auto"/>
            <w:vAlign w:val="center"/>
          </w:tcPr>
          <w:p w:rsidR="00710ABB" w:rsidRDefault="0077637F">
            <w:pPr>
              <w:spacing w:line="360" w:lineRule="auto"/>
              <w:jc w:val="center"/>
              <w:rPr>
                <w:rFonts w:ascii="Times New Roman" w:hAnsi="Times New Roman"/>
                <w:sz w:val="18"/>
                <w:szCs w:val="18"/>
              </w:rPr>
            </w:pPr>
            <w:r>
              <w:rPr>
                <w:rFonts w:ascii="Times New Roman" w:hAnsi="Times New Roman" w:hint="eastAsia"/>
                <w:sz w:val="18"/>
                <w:szCs w:val="18"/>
              </w:rPr>
              <w:t>%</w:t>
            </w:r>
          </w:p>
        </w:tc>
        <w:tc>
          <w:tcPr>
            <w:tcW w:w="994" w:type="dxa"/>
            <w:shd w:val="clear" w:color="auto" w:fill="auto"/>
            <w:vAlign w:val="center"/>
          </w:tcPr>
          <w:p w:rsidR="00710ABB" w:rsidRDefault="0077637F">
            <w:pPr>
              <w:spacing w:line="360" w:lineRule="auto"/>
              <w:jc w:val="center"/>
              <w:rPr>
                <w:rFonts w:ascii="Times New Roman" w:hAnsi="Times New Roman"/>
                <w:sz w:val="18"/>
                <w:szCs w:val="18"/>
              </w:rPr>
            </w:pPr>
            <w:r>
              <w:rPr>
                <w:rFonts w:ascii="Times New Roman" w:hAnsi="Times New Roman"/>
                <w:sz w:val="18"/>
                <w:szCs w:val="18"/>
              </w:rPr>
              <w:t>100</w:t>
            </w:r>
          </w:p>
        </w:tc>
        <w:tc>
          <w:tcPr>
            <w:tcW w:w="2659" w:type="dxa"/>
            <w:shd w:val="clear" w:color="auto" w:fill="auto"/>
            <w:vAlign w:val="center"/>
          </w:tcPr>
          <w:p w:rsidR="00710ABB" w:rsidRDefault="0077637F">
            <w:pPr>
              <w:spacing w:line="360" w:lineRule="auto"/>
              <w:jc w:val="center"/>
              <w:rPr>
                <w:rFonts w:ascii="Times New Roman" w:hAnsi="Times New Roman"/>
                <w:sz w:val="18"/>
                <w:szCs w:val="18"/>
              </w:rPr>
            </w:pPr>
            <w:r>
              <w:rPr>
                <w:rFonts w:ascii="Times New Roman" w:hAnsi="Times New Roman" w:hint="eastAsia"/>
                <w:sz w:val="18"/>
                <w:szCs w:val="18"/>
              </w:rPr>
              <w:t>提供相应证明材料</w:t>
            </w:r>
          </w:p>
        </w:tc>
      </w:tr>
    </w:tbl>
    <w:p w:rsidR="00710ABB" w:rsidRDefault="0077637F">
      <w:pPr>
        <w:spacing w:line="360" w:lineRule="auto"/>
        <w:ind w:firstLineChars="200" w:firstLine="360"/>
        <w:rPr>
          <w:rFonts w:ascii="宋体" w:hAnsi="宋体"/>
          <w:color w:val="0070C0"/>
          <w:sz w:val="24"/>
          <w:szCs w:val="24"/>
        </w:rPr>
      </w:pPr>
      <w:r>
        <w:rPr>
          <w:rFonts w:ascii="Times New Roman" w:hAnsi="Times New Roman"/>
          <w:color w:val="0070C0"/>
          <w:sz w:val="18"/>
          <w:szCs w:val="18"/>
        </w:rPr>
        <w:t>废水</w:t>
      </w:r>
      <w:r>
        <w:rPr>
          <w:rFonts w:ascii="Times New Roman" w:hAnsi="Times New Roman" w:hint="eastAsia"/>
          <w:color w:val="0070C0"/>
          <w:sz w:val="18"/>
          <w:szCs w:val="18"/>
        </w:rPr>
        <w:t>中重金属含量</w:t>
      </w:r>
      <w:r>
        <w:rPr>
          <w:rFonts w:ascii="Times New Roman" w:hAnsi="Times New Roman" w:hint="eastAsia"/>
          <w:color w:val="0070C0"/>
          <w:sz w:val="18"/>
          <w:szCs w:val="18"/>
        </w:rPr>
        <w:t>为什么不包括镉？</w:t>
      </w:r>
      <w:r>
        <w:rPr>
          <w:rFonts w:ascii="Times New Roman" w:hAnsi="Times New Roman" w:hint="eastAsia"/>
          <w:color w:val="0070C0"/>
          <w:sz w:val="18"/>
          <w:szCs w:val="18"/>
        </w:rPr>
        <w:t>GB</w:t>
      </w:r>
      <w:r>
        <w:rPr>
          <w:rFonts w:ascii="Times New Roman" w:hAnsi="Times New Roman"/>
          <w:color w:val="0070C0"/>
          <w:sz w:val="18"/>
          <w:szCs w:val="18"/>
        </w:rPr>
        <w:t>/T 7475</w:t>
      </w:r>
      <w:r>
        <w:rPr>
          <w:rFonts w:ascii="Times New Roman" w:hAnsi="Times New Roman" w:hint="eastAsia"/>
          <w:color w:val="0070C0"/>
          <w:sz w:val="18"/>
          <w:szCs w:val="18"/>
        </w:rPr>
        <w:t>是包括镉的测定呀</w:t>
      </w:r>
    </w:p>
    <w:p w:rsidR="00710ABB" w:rsidRDefault="0077637F">
      <w:pPr>
        <w:pStyle w:val="30"/>
        <w:spacing w:line="360" w:lineRule="auto"/>
      </w:pPr>
      <w:bookmarkStart w:id="31" w:name="_Toc11762102"/>
      <w:r>
        <w:rPr>
          <w:rFonts w:hint="eastAsia"/>
        </w:rPr>
        <w:t xml:space="preserve">4.3 </w:t>
      </w:r>
      <w:r>
        <w:t xml:space="preserve"> </w:t>
      </w:r>
      <w:bookmarkEnd w:id="31"/>
      <w:r>
        <w:rPr>
          <w:rFonts w:hint="eastAsia"/>
        </w:rPr>
        <w:t>数据来源</w:t>
      </w:r>
    </w:p>
    <w:p w:rsidR="00710ABB" w:rsidRDefault="0077637F">
      <w:pPr>
        <w:spacing w:line="360" w:lineRule="auto"/>
        <w:rPr>
          <w:rFonts w:ascii="宋体" w:hAnsi="宋体"/>
          <w:szCs w:val="21"/>
        </w:rPr>
      </w:pPr>
      <w:r>
        <w:rPr>
          <w:rFonts w:ascii="宋体" w:hAnsi="宋体" w:hint="eastAsia"/>
          <w:szCs w:val="21"/>
        </w:rPr>
        <w:t>4</w:t>
      </w:r>
      <w:r>
        <w:rPr>
          <w:rFonts w:ascii="宋体" w:hAnsi="宋体"/>
          <w:szCs w:val="21"/>
        </w:rPr>
        <w:t xml:space="preserve">.3.1 </w:t>
      </w:r>
      <w:r>
        <w:rPr>
          <w:rFonts w:ascii="宋体" w:hAnsi="宋体" w:hint="eastAsia"/>
          <w:szCs w:val="21"/>
        </w:rPr>
        <w:t>统计数据</w:t>
      </w:r>
    </w:p>
    <w:p w:rsidR="00710ABB" w:rsidRDefault="0077637F">
      <w:pPr>
        <w:spacing w:line="360" w:lineRule="auto"/>
        <w:ind w:firstLineChars="200" w:firstLine="420"/>
        <w:rPr>
          <w:rFonts w:ascii="宋体" w:hAnsi="宋体"/>
          <w:szCs w:val="21"/>
        </w:rPr>
      </w:pPr>
      <w:r>
        <w:rPr>
          <w:rFonts w:ascii="宋体" w:hAnsi="宋体" w:hint="eastAsia"/>
          <w:szCs w:val="21"/>
        </w:rPr>
        <w:lastRenderedPageBreak/>
        <w:t>企业的原辅材料及能源使用量、产品产量、废气产生量、固体废物产生量及相关技术经济指标等，以法定月报表或年报表为准。</w:t>
      </w:r>
    </w:p>
    <w:p w:rsidR="00710ABB" w:rsidRDefault="0077637F">
      <w:pPr>
        <w:spacing w:line="360" w:lineRule="auto"/>
        <w:rPr>
          <w:rFonts w:ascii="宋体" w:hAnsi="宋体"/>
          <w:szCs w:val="21"/>
        </w:rPr>
      </w:pPr>
      <w:r>
        <w:rPr>
          <w:rFonts w:ascii="宋体" w:hAnsi="宋体" w:hint="eastAsia"/>
          <w:szCs w:val="21"/>
        </w:rPr>
        <w:t>4</w:t>
      </w:r>
      <w:r>
        <w:rPr>
          <w:rFonts w:ascii="宋体" w:hAnsi="宋体"/>
          <w:szCs w:val="21"/>
        </w:rPr>
        <w:t xml:space="preserve">.3.2 </w:t>
      </w:r>
      <w:r>
        <w:rPr>
          <w:rFonts w:ascii="宋体" w:hAnsi="宋体" w:hint="eastAsia"/>
          <w:szCs w:val="21"/>
        </w:rPr>
        <w:t>实测数据</w:t>
      </w:r>
    </w:p>
    <w:p w:rsidR="00710ABB" w:rsidRDefault="0077637F">
      <w:pPr>
        <w:spacing w:line="360" w:lineRule="auto"/>
        <w:ind w:firstLineChars="200" w:firstLine="420"/>
        <w:rPr>
          <w:rFonts w:ascii="宋体" w:hAnsi="宋体"/>
          <w:szCs w:val="21"/>
        </w:rPr>
      </w:pPr>
      <w:r>
        <w:rPr>
          <w:rFonts w:ascii="宋体" w:hAnsi="宋体" w:hint="eastAsia"/>
          <w:szCs w:val="21"/>
        </w:rPr>
        <w:t>对于新鲜水用水量、循环水量、综合能耗等指标，可以在一定计量时间内用实测方法取得，计量时间一般以</w:t>
      </w:r>
      <w:r>
        <w:rPr>
          <w:rFonts w:ascii="宋体" w:hAnsi="宋体" w:hint="eastAsia"/>
          <w:szCs w:val="21"/>
        </w:rPr>
        <w:t>1</w:t>
      </w:r>
      <w:r>
        <w:rPr>
          <w:rFonts w:ascii="宋体" w:hAnsi="宋体" w:hint="eastAsia"/>
          <w:szCs w:val="21"/>
        </w:rPr>
        <w:t>年为周期。</w:t>
      </w:r>
    </w:p>
    <w:p w:rsidR="00710ABB" w:rsidRDefault="0077637F">
      <w:pPr>
        <w:spacing w:line="360" w:lineRule="auto"/>
        <w:rPr>
          <w:rFonts w:ascii="宋体" w:hAnsi="宋体"/>
          <w:szCs w:val="21"/>
        </w:rPr>
      </w:pPr>
      <w:r>
        <w:rPr>
          <w:rFonts w:ascii="宋体" w:hAnsi="宋体" w:hint="eastAsia"/>
          <w:szCs w:val="21"/>
        </w:rPr>
        <w:t>4</w:t>
      </w:r>
      <w:r>
        <w:rPr>
          <w:rFonts w:ascii="宋体" w:hAnsi="宋体"/>
          <w:szCs w:val="21"/>
        </w:rPr>
        <w:t xml:space="preserve">.3.3 </w:t>
      </w:r>
      <w:r>
        <w:rPr>
          <w:rFonts w:ascii="宋体" w:hAnsi="宋体" w:hint="eastAsia"/>
          <w:szCs w:val="21"/>
        </w:rPr>
        <w:t>采样和监测</w:t>
      </w:r>
    </w:p>
    <w:p w:rsidR="00710ABB" w:rsidRDefault="0077637F">
      <w:pPr>
        <w:spacing w:line="360" w:lineRule="auto"/>
        <w:ind w:left="480"/>
        <w:rPr>
          <w:rFonts w:ascii="宋体" w:hAnsi="宋体"/>
          <w:szCs w:val="21"/>
        </w:rPr>
      </w:pPr>
      <w:r>
        <w:rPr>
          <w:rFonts w:ascii="宋体" w:hAnsi="宋体" w:hint="eastAsia"/>
          <w:szCs w:val="21"/>
        </w:rPr>
        <w:t>污染物排放指标的采样和监测按照相关技术规范执行，并采用国家或行业标准监测分析方法。</w:t>
      </w:r>
    </w:p>
    <w:p w:rsidR="00710ABB" w:rsidRDefault="0077637F">
      <w:pPr>
        <w:spacing w:line="360" w:lineRule="auto"/>
        <w:rPr>
          <w:rFonts w:ascii="宋体" w:hAnsi="宋体"/>
          <w:szCs w:val="21"/>
        </w:rPr>
      </w:pPr>
      <w:r>
        <w:rPr>
          <w:rFonts w:ascii="宋体" w:hAnsi="宋体" w:hint="eastAsia"/>
          <w:szCs w:val="21"/>
        </w:rPr>
        <w:t>4.</w:t>
      </w:r>
      <w:r>
        <w:rPr>
          <w:rFonts w:ascii="宋体" w:hAnsi="宋体"/>
          <w:szCs w:val="21"/>
        </w:rPr>
        <w:t xml:space="preserve">3.4 </w:t>
      </w:r>
      <w:r>
        <w:rPr>
          <w:rFonts w:ascii="宋体" w:hAnsi="宋体" w:hint="eastAsia"/>
          <w:szCs w:val="21"/>
        </w:rPr>
        <w:t>定性指标</w:t>
      </w:r>
    </w:p>
    <w:p w:rsidR="00710ABB" w:rsidRDefault="0077637F">
      <w:pPr>
        <w:spacing w:line="360" w:lineRule="auto"/>
        <w:ind w:firstLineChars="200" w:firstLine="420"/>
        <w:rPr>
          <w:rFonts w:ascii="宋体" w:hAnsi="宋体"/>
          <w:szCs w:val="21"/>
        </w:rPr>
      </w:pPr>
      <w:r>
        <w:rPr>
          <w:rFonts w:ascii="宋体" w:hAnsi="宋体" w:hint="eastAsia"/>
          <w:szCs w:val="21"/>
        </w:rPr>
        <w:t>定性指标一般采取企业提供文件证明资料的方式提供。文件证明可以是成文制度、管理记录、监测报告、监管部门信息查询结果、认证证书、企业承诺和说明等。</w:t>
      </w:r>
    </w:p>
    <w:p w:rsidR="00710ABB" w:rsidRDefault="0077637F">
      <w:pPr>
        <w:pStyle w:val="30"/>
        <w:numPr>
          <w:ilvl w:val="0"/>
          <w:numId w:val="6"/>
        </w:numPr>
        <w:spacing w:line="360" w:lineRule="auto"/>
      </w:pPr>
      <w:bookmarkStart w:id="32" w:name="_Toc11762103"/>
      <w:r>
        <w:t>产品生命周期评价报告</w:t>
      </w:r>
      <w:r>
        <w:rPr>
          <w:rFonts w:hint="eastAsia"/>
        </w:rPr>
        <w:t>及</w:t>
      </w:r>
      <w:r>
        <w:t>编制方法</w:t>
      </w:r>
      <w:bookmarkEnd w:id="32"/>
    </w:p>
    <w:p w:rsidR="00710ABB" w:rsidRDefault="0077637F">
      <w:pPr>
        <w:pStyle w:val="30"/>
        <w:spacing w:line="360" w:lineRule="auto"/>
      </w:pPr>
      <w:bookmarkStart w:id="33" w:name="_Toc11762104"/>
      <w:r>
        <w:rPr>
          <w:rFonts w:hint="eastAsia"/>
        </w:rPr>
        <w:t>5.1</w:t>
      </w:r>
      <w:r>
        <w:t xml:space="preserve"> </w:t>
      </w:r>
      <w:r>
        <w:t>编制依据</w:t>
      </w:r>
      <w:bookmarkEnd w:id="33"/>
    </w:p>
    <w:p w:rsidR="00710ABB" w:rsidRDefault="0077637F">
      <w:pPr>
        <w:spacing w:line="360" w:lineRule="auto"/>
        <w:ind w:firstLineChars="200" w:firstLine="420"/>
        <w:rPr>
          <w:rFonts w:ascii="Times New Roman" w:hAnsi="Times New Roman"/>
          <w:szCs w:val="21"/>
        </w:rPr>
      </w:pPr>
      <w:r>
        <w:rPr>
          <w:rFonts w:ascii="Times New Roman" w:hAnsi="Times New Roman" w:hint="eastAsia"/>
          <w:szCs w:val="21"/>
        </w:rPr>
        <w:t>依据附录</w:t>
      </w:r>
      <w:r>
        <w:rPr>
          <w:rFonts w:ascii="Times New Roman" w:hAnsi="Times New Roman" w:hint="eastAsia"/>
          <w:szCs w:val="21"/>
        </w:rPr>
        <w:t>B</w:t>
      </w:r>
      <w:r>
        <w:rPr>
          <w:rFonts w:ascii="Times New Roman" w:hAnsi="Times New Roman" w:hint="eastAsia"/>
          <w:szCs w:val="21"/>
        </w:rPr>
        <w:t>中的电解铜箔产品生命周期评价方法框架建立生命周期评价方法，并依据此方法学编制生命周期评价报告。</w:t>
      </w:r>
    </w:p>
    <w:p w:rsidR="00710ABB" w:rsidRDefault="0077637F">
      <w:pPr>
        <w:pStyle w:val="30"/>
        <w:spacing w:line="360" w:lineRule="auto"/>
      </w:pPr>
      <w:bookmarkStart w:id="34" w:name="_Toc11762105"/>
      <w:r>
        <w:rPr>
          <w:rFonts w:hint="eastAsia"/>
        </w:rPr>
        <w:t xml:space="preserve">5.2 </w:t>
      </w:r>
      <w:r>
        <w:rPr>
          <w:rFonts w:hint="eastAsia"/>
        </w:rPr>
        <w:t>报告内容框架</w:t>
      </w:r>
      <w:bookmarkEnd w:id="34"/>
    </w:p>
    <w:p w:rsidR="00710ABB" w:rsidRDefault="0077637F">
      <w:pPr>
        <w:pStyle w:val="30"/>
        <w:spacing w:line="360" w:lineRule="auto"/>
      </w:pPr>
      <w:bookmarkStart w:id="35" w:name="_Toc11762106"/>
      <w:r>
        <w:rPr>
          <w:rFonts w:hint="eastAsia"/>
        </w:rPr>
        <w:t>5.2.1</w:t>
      </w:r>
      <w:r>
        <w:rPr>
          <w:rFonts w:hint="eastAsia"/>
        </w:rPr>
        <w:t>基本信息</w:t>
      </w:r>
      <w:bookmarkEnd w:id="35"/>
    </w:p>
    <w:p w:rsidR="00710ABB" w:rsidRDefault="0077637F">
      <w:pPr>
        <w:spacing w:line="360" w:lineRule="auto"/>
        <w:ind w:firstLineChars="200" w:firstLine="420"/>
        <w:rPr>
          <w:rFonts w:ascii="Times New Roman" w:hAnsi="Times New Roman"/>
          <w:szCs w:val="21"/>
        </w:rPr>
      </w:pPr>
      <w:r>
        <w:rPr>
          <w:rFonts w:ascii="Times New Roman" w:hAnsi="Times New Roman" w:hint="eastAsia"/>
          <w:szCs w:val="21"/>
        </w:rPr>
        <w:t>报告应提供报告信息、申请者信息、评估对象信息、采用的标准信息等基本信息，其中报告信息包括报告编号、编制人员、审核人员、发布日期等。申请者信息包括公司全称、组织机构代码、地</w:t>
      </w:r>
      <w:r>
        <w:rPr>
          <w:rFonts w:ascii="Times New Roman" w:hAnsi="Times New Roman" w:hint="eastAsia"/>
          <w:szCs w:val="21"/>
        </w:rPr>
        <w:t>址、联系人、联系方式等。</w:t>
      </w:r>
    </w:p>
    <w:p w:rsidR="00710ABB" w:rsidRDefault="0077637F">
      <w:pPr>
        <w:spacing w:line="360" w:lineRule="auto"/>
        <w:ind w:firstLineChars="200" w:firstLine="420"/>
        <w:rPr>
          <w:rFonts w:ascii="Times New Roman" w:hAnsi="Times New Roman"/>
          <w:szCs w:val="21"/>
        </w:rPr>
      </w:pPr>
      <w:r>
        <w:rPr>
          <w:rFonts w:ascii="Times New Roman" w:hAnsi="Times New Roman" w:hint="eastAsia"/>
          <w:szCs w:val="21"/>
        </w:rPr>
        <w:t>在报告中应标注产品的主要技术参数和功能，包括：物理形态、生产厂家、使用范围等。产品尺寸、性能指标、包装大小和材质业应在生命周期评价报告中阐明。</w:t>
      </w:r>
    </w:p>
    <w:p w:rsidR="00710ABB" w:rsidRDefault="0077637F">
      <w:pPr>
        <w:pStyle w:val="30"/>
        <w:spacing w:line="360" w:lineRule="auto"/>
      </w:pPr>
      <w:bookmarkStart w:id="36" w:name="_Toc11762107"/>
      <w:r>
        <w:rPr>
          <w:rFonts w:hint="eastAsia"/>
        </w:rPr>
        <w:t>5.2.2</w:t>
      </w:r>
      <w:r>
        <w:t xml:space="preserve"> </w:t>
      </w:r>
      <w:r>
        <w:rPr>
          <w:rFonts w:hint="eastAsia"/>
        </w:rPr>
        <w:t>符合性评价</w:t>
      </w:r>
      <w:bookmarkEnd w:id="36"/>
    </w:p>
    <w:p w:rsidR="00710ABB" w:rsidRDefault="0077637F">
      <w:pPr>
        <w:spacing w:line="360" w:lineRule="auto"/>
        <w:ind w:firstLineChars="200" w:firstLine="420"/>
        <w:rPr>
          <w:rFonts w:ascii="Times New Roman" w:hAnsi="Times New Roman"/>
          <w:szCs w:val="21"/>
        </w:rPr>
      </w:pPr>
      <w:r>
        <w:rPr>
          <w:rFonts w:ascii="Times New Roman" w:hAnsi="Times New Roman" w:hint="eastAsia"/>
          <w:szCs w:val="21"/>
        </w:rPr>
        <w:t>报告中应提供对基本要求和评价指标要求的符合性情况，并提供所有评价指标报告期比基期改进情况的说明。其中报告期为当前评价的年份，一般是指产品参与评价年份的上一年；基期为一个对照年份，一般比报告期提前</w:t>
      </w:r>
      <w:r>
        <w:rPr>
          <w:rFonts w:ascii="Times New Roman" w:hAnsi="Times New Roman" w:hint="eastAsia"/>
          <w:szCs w:val="21"/>
        </w:rPr>
        <w:t>1</w:t>
      </w:r>
      <w:r>
        <w:rPr>
          <w:rFonts w:ascii="Times New Roman" w:hAnsi="Times New Roman" w:hint="eastAsia"/>
          <w:szCs w:val="21"/>
        </w:rPr>
        <w:t>年。</w:t>
      </w:r>
    </w:p>
    <w:p w:rsidR="00710ABB" w:rsidRDefault="0077637F">
      <w:pPr>
        <w:pStyle w:val="30"/>
        <w:numPr>
          <w:ilvl w:val="2"/>
          <w:numId w:val="6"/>
        </w:numPr>
        <w:spacing w:line="360" w:lineRule="auto"/>
      </w:pPr>
      <w:bookmarkStart w:id="37" w:name="_Toc11762108"/>
      <w:r>
        <w:rPr>
          <w:rFonts w:hint="eastAsia"/>
        </w:rPr>
        <w:t>生命周期评价</w:t>
      </w:r>
      <w:bookmarkEnd w:id="37"/>
    </w:p>
    <w:p w:rsidR="00710ABB" w:rsidRDefault="0077637F">
      <w:pPr>
        <w:spacing w:line="360" w:lineRule="auto"/>
        <w:rPr>
          <w:rFonts w:ascii="宋体" w:hAnsi="宋体"/>
          <w:szCs w:val="21"/>
        </w:rPr>
      </w:pPr>
      <w:r>
        <w:rPr>
          <w:rFonts w:ascii="宋体" w:hAnsi="宋体" w:hint="eastAsia"/>
          <w:szCs w:val="21"/>
        </w:rPr>
        <w:t>5.2.3.1</w:t>
      </w:r>
      <w:r>
        <w:rPr>
          <w:rFonts w:ascii="宋体" w:hAnsi="宋体"/>
          <w:szCs w:val="21"/>
        </w:rPr>
        <w:t xml:space="preserve"> </w:t>
      </w:r>
      <w:r>
        <w:rPr>
          <w:rFonts w:ascii="宋体" w:hAnsi="宋体" w:hint="eastAsia"/>
          <w:szCs w:val="21"/>
        </w:rPr>
        <w:t>评价对象及工具</w:t>
      </w:r>
    </w:p>
    <w:p w:rsidR="00710ABB" w:rsidRDefault="0077637F">
      <w:pPr>
        <w:spacing w:line="360" w:lineRule="auto"/>
        <w:ind w:firstLineChars="200" w:firstLine="420"/>
        <w:rPr>
          <w:rFonts w:ascii="宋体" w:hAnsi="宋体"/>
          <w:szCs w:val="21"/>
        </w:rPr>
      </w:pPr>
      <w:r>
        <w:rPr>
          <w:rFonts w:ascii="宋体" w:hAnsi="宋体" w:hint="eastAsia"/>
          <w:szCs w:val="21"/>
        </w:rPr>
        <w:t>报告中应详细描述评估的对象、功能单位和产品主要功能，提供电解铜箔的材料</w:t>
      </w:r>
      <w:r>
        <w:rPr>
          <w:rFonts w:ascii="宋体" w:hAnsi="宋体" w:hint="eastAsia"/>
          <w:szCs w:val="21"/>
        </w:rPr>
        <w:t>构成及主要技术参数表，绘制并说明产品的系统边界，披露所使用的基于中国生命周期数据库的软件工具。</w:t>
      </w:r>
    </w:p>
    <w:p w:rsidR="00710ABB" w:rsidRDefault="0077637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本标准以“</w:t>
      </w:r>
      <w:r>
        <w:rPr>
          <w:rFonts w:ascii="宋体" w:hAnsi="宋体"/>
          <w:color w:val="000000" w:themeColor="text1"/>
          <w:szCs w:val="21"/>
        </w:rPr>
        <w:t>1</w:t>
      </w:r>
      <w:r>
        <w:rPr>
          <w:rFonts w:ascii="宋体" w:hAnsi="宋体" w:hint="eastAsia"/>
          <w:color w:val="000000" w:themeColor="text1"/>
          <w:szCs w:val="21"/>
        </w:rPr>
        <w:t>kg</w:t>
      </w:r>
      <w:r>
        <w:rPr>
          <w:rFonts w:ascii="宋体" w:hAnsi="宋体"/>
          <w:color w:val="000000" w:themeColor="text1"/>
          <w:szCs w:val="21"/>
        </w:rPr>
        <w:t>电解铜箔</w:t>
      </w:r>
      <w:r>
        <w:rPr>
          <w:rFonts w:ascii="宋体" w:hAnsi="宋体"/>
          <w:color w:val="000000" w:themeColor="text1"/>
          <w:szCs w:val="21"/>
        </w:rPr>
        <w:t>”</w:t>
      </w:r>
      <w:r>
        <w:rPr>
          <w:rFonts w:ascii="宋体" w:hAnsi="宋体"/>
          <w:color w:val="000000" w:themeColor="text1"/>
          <w:szCs w:val="21"/>
        </w:rPr>
        <w:t>为功能单位来表示。</w:t>
      </w:r>
    </w:p>
    <w:p w:rsidR="00710ABB" w:rsidRDefault="0077637F">
      <w:pPr>
        <w:pStyle w:val="af9"/>
        <w:numPr>
          <w:ilvl w:val="3"/>
          <w:numId w:val="8"/>
        </w:numPr>
        <w:spacing w:line="360" w:lineRule="auto"/>
        <w:ind w:firstLineChars="0"/>
        <w:rPr>
          <w:rFonts w:ascii="宋体" w:hAnsi="宋体"/>
          <w:szCs w:val="21"/>
        </w:rPr>
      </w:pPr>
      <w:r>
        <w:rPr>
          <w:rFonts w:ascii="宋体" w:hAnsi="宋体" w:hint="eastAsia"/>
          <w:szCs w:val="21"/>
        </w:rPr>
        <w:lastRenderedPageBreak/>
        <w:t>生命周期清单分析</w:t>
      </w:r>
    </w:p>
    <w:p w:rsidR="00710ABB" w:rsidRDefault="0077637F">
      <w:pPr>
        <w:spacing w:line="360" w:lineRule="auto"/>
        <w:ind w:firstLineChars="200" w:firstLine="420"/>
        <w:rPr>
          <w:rFonts w:ascii="宋体" w:hAnsi="宋体"/>
          <w:szCs w:val="21"/>
        </w:rPr>
      </w:pPr>
      <w:r>
        <w:rPr>
          <w:rFonts w:ascii="宋体" w:hAnsi="宋体" w:hint="eastAsia"/>
          <w:szCs w:val="21"/>
        </w:rPr>
        <w:t>报告中应提供考虑的生命周期阶段，说明每个阶段考虑的清单因子及收集到的现场数据或背景数据，涉及到数据分配的情况应说明分配方法和结果。</w:t>
      </w:r>
    </w:p>
    <w:p w:rsidR="00710ABB" w:rsidRDefault="0077637F">
      <w:pPr>
        <w:pStyle w:val="af9"/>
        <w:numPr>
          <w:ilvl w:val="3"/>
          <w:numId w:val="8"/>
        </w:numPr>
        <w:spacing w:line="360" w:lineRule="auto"/>
        <w:ind w:firstLineChars="0"/>
        <w:rPr>
          <w:rFonts w:ascii="宋体" w:hAnsi="宋体"/>
          <w:szCs w:val="21"/>
        </w:rPr>
      </w:pPr>
      <w:r>
        <w:rPr>
          <w:rFonts w:ascii="宋体" w:hAnsi="宋体" w:hint="eastAsia"/>
          <w:szCs w:val="21"/>
        </w:rPr>
        <w:t>生命周期影响评价</w:t>
      </w:r>
    </w:p>
    <w:p w:rsidR="00710ABB" w:rsidRDefault="0077637F">
      <w:pPr>
        <w:spacing w:line="360" w:lineRule="auto"/>
        <w:ind w:firstLineChars="200" w:firstLine="420"/>
        <w:rPr>
          <w:rFonts w:ascii="宋体" w:hAnsi="宋体"/>
          <w:szCs w:val="21"/>
        </w:rPr>
      </w:pPr>
      <w:r>
        <w:rPr>
          <w:rFonts w:ascii="宋体" w:hAnsi="宋体" w:hint="eastAsia"/>
          <w:szCs w:val="21"/>
        </w:rPr>
        <w:t>报告中应提供产品生命周期各阶段的不同影响类型的特征化值，并对不同影响类在各生命周期阶段的分布情况进行比较分析。</w:t>
      </w:r>
    </w:p>
    <w:p w:rsidR="00710ABB" w:rsidRDefault="0077637F">
      <w:pPr>
        <w:pStyle w:val="30"/>
        <w:numPr>
          <w:ilvl w:val="2"/>
          <w:numId w:val="6"/>
        </w:numPr>
        <w:spacing w:line="360" w:lineRule="auto"/>
      </w:pPr>
      <w:bookmarkStart w:id="38" w:name="_Toc11762109"/>
      <w:r>
        <w:rPr>
          <w:rFonts w:hint="eastAsia"/>
        </w:rPr>
        <w:t>绿色设计改进方案</w:t>
      </w:r>
      <w:bookmarkEnd w:id="38"/>
    </w:p>
    <w:p w:rsidR="00710ABB" w:rsidRDefault="0077637F">
      <w:pPr>
        <w:spacing w:line="360" w:lineRule="auto"/>
        <w:ind w:firstLineChars="200" w:firstLine="420"/>
        <w:rPr>
          <w:rFonts w:ascii="宋体" w:hAnsi="宋体"/>
          <w:szCs w:val="21"/>
        </w:rPr>
      </w:pPr>
      <w:r>
        <w:rPr>
          <w:rFonts w:ascii="宋体" w:hAnsi="宋体" w:hint="eastAsia"/>
          <w:szCs w:val="21"/>
        </w:rPr>
        <w:t>在分析指标的符合性评价结果以及生命周期评价结果的基础上，提出电解铜箔产品绿色设计改进的具体方案。</w:t>
      </w:r>
    </w:p>
    <w:p w:rsidR="00710ABB" w:rsidRDefault="0077637F">
      <w:pPr>
        <w:pStyle w:val="30"/>
        <w:numPr>
          <w:ilvl w:val="2"/>
          <w:numId w:val="6"/>
        </w:numPr>
        <w:spacing w:line="360" w:lineRule="auto"/>
      </w:pPr>
      <w:bookmarkStart w:id="39" w:name="_Toc11762110"/>
      <w:r>
        <w:rPr>
          <w:rFonts w:hint="eastAsia"/>
        </w:rPr>
        <w:t>评价报告主要结论</w:t>
      </w:r>
      <w:bookmarkEnd w:id="39"/>
    </w:p>
    <w:p w:rsidR="00710ABB" w:rsidRDefault="0077637F">
      <w:pPr>
        <w:spacing w:line="360" w:lineRule="auto"/>
        <w:ind w:firstLineChars="200" w:firstLine="420"/>
        <w:rPr>
          <w:rFonts w:ascii="宋体" w:hAnsi="宋体"/>
          <w:szCs w:val="21"/>
        </w:rPr>
      </w:pPr>
      <w:r>
        <w:rPr>
          <w:rFonts w:ascii="宋体" w:hAnsi="宋体" w:hint="eastAsia"/>
          <w:szCs w:val="21"/>
        </w:rPr>
        <w:t>应说明电解铜箔产品对评价指标的符合性结论、生命周期评价结果、提出的改进方案，并根据评价结论初步判断该产品是否为绿色设计产品。</w:t>
      </w:r>
    </w:p>
    <w:p w:rsidR="00710ABB" w:rsidRDefault="0077637F">
      <w:pPr>
        <w:pStyle w:val="30"/>
        <w:numPr>
          <w:ilvl w:val="2"/>
          <w:numId w:val="6"/>
        </w:numPr>
        <w:spacing w:line="360" w:lineRule="auto"/>
      </w:pPr>
      <w:bookmarkStart w:id="40" w:name="_Toc11762111"/>
      <w:r>
        <w:rPr>
          <w:rFonts w:hint="eastAsia"/>
        </w:rPr>
        <w:t>附件</w:t>
      </w:r>
      <w:bookmarkEnd w:id="40"/>
    </w:p>
    <w:p w:rsidR="00710ABB" w:rsidRDefault="0077637F">
      <w:pPr>
        <w:spacing w:line="360" w:lineRule="auto"/>
        <w:ind w:firstLineChars="200" w:firstLine="420"/>
        <w:rPr>
          <w:rFonts w:ascii="宋体" w:hAnsi="宋体"/>
          <w:szCs w:val="21"/>
        </w:rPr>
      </w:pPr>
      <w:r>
        <w:rPr>
          <w:rFonts w:ascii="宋体" w:hAnsi="宋体" w:hint="eastAsia"/>
          <w:szCs w:val="21"/>
        </w:rPr>
        <w:t>报告应在附件中提供：</w:t>
      </w:r>
    </w:p>
    <w:p w:rsidR="00710ABB" w:rsidRDefault="0077637F">
      <w:pPr>
        <w:spacing w:line="360" w:lineRule="auto"/>
        <w:ind w:firstLineChars="200" w:firstLine="420"/>
        <w:rPr>
          <w:rFonts w:ascii="宋体" w:hAnsi="宋体"/>
          <w:szCs w:val="21"/>
        </w:rPr>
      </w:pPr>
      <w:r>
        <w:rPr>
          <w:rFonts w:ascii="宋体" w:hAnsi="宋体" w:hint="eastAsia"/>
          <w:szCs w:val="21"/>
        </w:rPr>
        <w:t>——产品生产材料清单；</w:t>
      </w:r>
    </w:p>
    <w:p w:rsidR="00710ABB" w:rsidRDefault="0077637F">
      <w:pPr>
        <w:spacing w:line="360" w:lineRule="auto"/>
        <w:ind w:firstLineChars="200" w:firstLine="420"/>
        <w:rPr>
          <w:rFonts w:ascii="宋体" w:hAnsi="宋体"/>
          <w:szCs w:val="21"/>
        </w:rPr>
      </w:pPr>
      <w:r>
        <w:rPr>
          <w:rFonts w:ascii="宋体" w:hAnsi="宋体" w:hint="eastAsia"/>
          <w:szCs w:val="21"/>
        </w:rPr>
        <w:t>——产品工艺流程表（产品生产过程示意图等）；</w:t>
      </w:r>
    </w:p>
    <w:p w:rsidR="00710ABB" w:rsidRDefault="0077637F">
      <w:pPr>
        <w:spacing w:line="360" w:lineRule="auto"/>
        <w:ind w:firstLineChars="200" w:firstLine="420"/>
        <w:rPr>
          <w:rFonts w:ascii="宋体" w:hAnsi="宋体"/>
          <w:szCs w:val="21"/>
        </w:rPr>
      </w:pPr>
      <w:r>
        <w:rPr>
          <w:rFonts w:ascii="宋体" w:hAnsi="宋体" w:hint="eastAsia"/>
          <w:szCs w:val="21"/>
        </w:rPr>
        <w:t>——各单元过程的数据收集表；</w:t>
      </w:r>
    </w:p>
    <w:p w:rsidR="00710ABB" w:rsidRDefault="0077637F">
      <w:pPr>
        <w:spacing w:line="360" w:lineRule="auto"/>
        <w:ind w:firstLineChars="200" w:firstLine="420"/>
        <w:rPr>
          <w:rFonts w:ascii="宋体" w:hAnsi="宋体"/>
          <w:szCs w:val="21"/>
        </w:rPr>
      </w:pPr>
      <w:r>
        <w:rPr>
          <w:rFonts w:ascii="宋体" w:hAnsi="宋体" w:hint="eastAsia"/>
          <w:szCs w:val="21"/>
        </w:rPr>
        <w:t>——其他。</w:t>
      </w:r>
    </w:p>
    <w:p w:rsidR="00710ABB" w:rsidRDefault="0077637F">
      <w:pPr>
        <w:pStyle w:val="30"/>
        <w:numPr>
          <w:ilvl w:val="0"/>
          <w:numId w:val="6"/>
        </w:numPr>
        <w:spacing w:line="360" w:lineRule="auto"/>
      </w:pPr>
      <w:bookmarkStart w:id="41" w:name="_Toc514086410"/>
      <w:bookmarkStart w:id="42" w:name="_Toc11762112"/>
      <w:r>
        <w:t>评价方法</w:t>
      </w:r>
      <w:r>
        <w:rPr>
          <w:rFonts w:hint="eastAsia"/>
        </w:rPr>
        <w:t>和流程</w:t>
      </w:r>
      <w:bookmarkEnd w:id="41"/>
    </w:p>
    <w:p w:rsidR="00710ABB" w:rsidRDefault="0077637F">
      <w:pPr>
        <w:pStyle w:val="30"/>
        <w:spacing w:line="360" w:lineRule="auto"/>
      </w:pPr>
      <w:r>
        <w:rPr>
          <w:rFonts w:hint="eastAsia"/>
          <w:color w:val="00B0F0"/>
        </w:rPr>
        <w:t>6.</w:t>
      </w:r>
      <w:r>
        <w:rPr>
          <w:rFonts w:hint="eastAsia"/>
          <w:color w:val="00B0F0"/>
          <w:lang w:val="en-US"/>
        </w:rPr>
        <w:t>1</w:t>
      </w:r>
      <w:r>
        <w:rPr>
          <w:rFonts w:hint="eastAsia"/>
        </w:rPr>
        <w:t>评价方法</w:t>
      </w:r>
      <w:bookmarkEnd w:id="42"/>
    </w:p>
    <w:p w:rsidR="00710ABB" w:rsidRDefault="0077637F">
      <w:pPr>
        <w:spacing w:line="360" w:lineRule="auto"/>
        <w:ind w:firstLineChars="200" w:firstLine="420"/>
        <w:rPr>
          <w:rFonts w:ascii="Times New Roman" w:hAnsi="Times New Roman"/>
          <w:szCs w:val="21"/>
        </w:rPr>
      </w:pPr>
      <w:r>
        <w:rPr>
          <w:rFonts w:ascii="Times New Roman" w:hAnsi="Times New Roman" w:hint="eastAsia"/>
          <w:szCs w:val="21"/>
        </w:rPr>
        <w:t>本标准采用指标评价和生命周期评价相结合的方法，可按照</w:t>
      </w:r>
      <w:r>
        <w:rPr>
          <w:rFonts w:ascii="Times New Roman" w:hAnsi="Times New Roman" w:hint="eastAsia"/>
          <w:szCs w:val="21"/>
        </w:rPr>
        <w:t>4.1</w:t>
      </w:r>
      <w:r>
        <w:rPr>
          <w:rFonts w:ascii="Times New Roman" w:hAnsi="Times New Roman" w:hint="eastAsia"/>
          <w:szCs w:val="21"/>
        </w:rPr>
        <w:t>基本要求和</w:t>
      </w:r>
      <w:r>
        <w:rPr>
          <w:rFonts w:ascii="Times New Roman" w:hAnsi="Times New Roman" w:hint="eastAsia"/>
          <w:szCs w:val="21"/>
        </w:rPr>
        <w:t>4.2</w:t>
      </w:r>
      <w:r>
        <w:rPr>
          <w:rFonts w:ascii="Times New Roman" w:hAnsi="Times New Roman" w:hint="eastAsia"/>
          <w:szCs w:val="21"/>
        </w:rPr>
        <w:t>评价指标要求开展自我评价或第三方评价，电解铜箔产品应同时满足以下两个条件，可判定为绿色设计产品：</w:t>
      </w:r>
    </w:p>
    <w:p w:rsidR="00710ABB" w:rsidRDefault="0077637F">
      <w:pPr>
        <w:numPr>
          <w:ilvl w:val="0"/>
          <w:numId w:val="9"/>
        </w:numPr>
        <w:spacing w:line="360" w:lineRule="auto"/>
        <w:ind w:left="0" w:firstLineChars="200" w:firstLine="420"/>
        <w:rPr>
          <w:rFonts w:ascii="Times New Roman" w:hAnsi="Times New Roman"/>
          <w:szCs w:val="21"/>
        </w:rPr>
      </w:pPr>
      <w:r>
        <w:rPr>
          <w:rFonts w:ascii="Times New Roman" w:hAnsi="Times New Roman" w:hint="eastAsia"/>
          <w:szCs w:val="21"/>
        </w:rPr>
        <w:t>满足基本要求（见</w:t>
      </w:r>
      <w:r>
        <w:rPr>
          <w:rFonts w:ascii="Times New Roman" w:hAnsi="Times New Roman" w:hint="eastAsia"/>
          <w:szCs w:val="21"/>
        </w:rPr>
        <w:t>4.1</w:t>
      </w:r>
      <w:r>
        <w:rPr>
          <w:rFonts w:ascii="Times New Roman" w:hAnsi="Times New Roman" w:hint="eastAsia"/>
          <w:szCs w:val="21"/>
        </w:rPr>
        <w:t>）和评价指标要求（见</w:t>
      </w:r>
      <w:r>
        <w:rPr>
          <w:rFonts w:ascii="Times New Roman" w:hAnsi="Times New Roman" w:hint="eastAsia"/>
          <w:szCs w:val="21"/>
        </w:rPr>
        <w:t>4.2</w:t>
      </w:r>
      <w:r>
        <w:rPr>
          <w:rFonts w:ascii="Times New Roman" w:hAnsi="Times New Roman" w:hint="eastAsia"/>
          <w:szCs w:val="21"/>
        </w:rPr>
        <w:t>）；</w:t>
      </w:r>
    </w:p>
    <w:p w:rsidR="00710ABB" w:rsidRDefault="0077637F">
      <w:pPr>
        <w:numPr>
          <w:ilvl w:val="0"/>
          <w:numId w:val="9"/>
        </w:numPr>
        <w:spacing w:line="360" w:lineRule="auto"/>
        <w:ind w:left="0" w:firstLineChars="200" w:firstLine="420"/>
        <w:rPr>
          <w:rFonts w:ascii="Times New Roman" w:hAnsi="Times New Roman"/>
          <w:szCs w:val="21"/>
        </w:rPr>
      </w:pPr>
      <w:r>
        <w:rPr>
          <w:rFonts w:ascii="Times New Roman" w:hAnsi="Times New Roman" w:hint="eastAsia"/>
          <w:szCs w:val="21"/>
        </w:rPr>
        <w:t>提供电解铜箔产品生命周期评价报告。</w:t>
      </w:r>
    </w:p>
    <w:p w:rsidR="00710ABB" w:rsidRDefault="0077637F">
      <w:pPr>
        <w:pStyle w:val="2"/>
        <w:spacing w:before="120" w:after="120"/>
        <w:rPr>
          <w:color w:val="00B0F0"/>
        </w:rPr>
      </w:pPr>
      <w:r>
        <w:rPr>
          <w:rFonts w:hint="eastAsia"/>
          <w:color w:val="00B0F0"/>
          <w:sz w:val="21"/>
          <w:szCs w:val="21"/>
        </w:rPr>
        <w:t>6.2</w:t>
      </w:r>
      <w:r>
        <w:rPr>
          <w:color w:val="00B0F0"/>
          <w:sz w:val="21"/>
          <w:szCs w:val="21"/>
        </w:rPr>
        <w:t xml:space="preserve"> </w:t>
      </w:r>
      <w:r>
        <w:rPr>
          <w:rFonts w:hint="eastAsia"/>
          <w:color w:val="00B0F0"/>
          <w:sz w:val="21"/>
          <w:szCs w:val="21"/>
        </w:rPr>
        <w:t>评价流程</w:t>
      </w:r>
      <w:r>
        <w:rPr>
          <w:rFonts w:hint="eastAsia"/>
          <w:color w:val="00B0F0"/>
        </w:rPr>
        <w:t>？</w:t>
      </w:r>
    </w:p>
    <w:p w:rsidR="00F00B7E" w:rsidRDefault="00F00B7E" w:rsidP="00F00B7E">
      <w:pPr>
        <w:widowControl/>
        <w:ind w:firstLineChars="200" w:firstLine="420"/>
        <w:jc w:val="left"/>
        <w:rPr>
          <w:rFonts w:ascii="Times New Roman" w:hAnsi="Times New Roman" w:hint="eastAsia"/>
          <w:color w:val="00B0F0"/>
          <w:szCs w:val="21"/>
        </w:rPr>
      </w:pPr>
      <w:r w:rsidRPr="00F00B7E">
        <w:rPr>
          <w:rFonts w:ascii="Times New Roman" w:hAnsi="Times New Roman" w:hint="eastAsia"/>
          <w:color w:val="00B0F0"/>
          <w:szCs w:val="21"/>
        </w:rPr>
        <w:t>根据</w:t>
      </w:r>
      <w:r>
        <w:rPr>
          <w:rFonts w:ascii="Times New Roman" w:hAnsi="Times New Roman" w:hint="eastAsia"/>
          <w:color w:val="00B0F0"/>
          <w:szCs w:val="21"/>
        </w:rPr>
        <w:t>XX</w:t>
      </w:r>
      <w:r w:rsidRPr="00F00B7E">
        <w:rPr>
          <w:rFonts w:ascii="Times New Roman" w:hAnsi="Times New Roman" w:hint="eastAsia"/>
          <w:color w:val="00B0F0"/>
          <w:szCs w:val="21"/>
        </w:rPr>
        <w:t>产品的特点，明确评价的范围；根据评价指标体系中的的指标和生命周期评价方法，收集需要的数据，同时要对数据质量进行分析；对照基本要求和评价指标要求，对产品进行评价，符合基本要求和评价指标要求的产品，可判定该产品符合绿色设计产品的评价要求；产品符合基本要求和评价指标要求的生产企业，还应该提供该产品的生命周期评价报告。评价流程图见图</w:t>
      </w:r>
      <w:r w:rsidRPr="00F00B7E">
        <w:rPr>
          <w:rFonts w:ascii="Times New Roman" w:hAnsi="Times New Roman" w:hint="eastAsia"/>
          <w:color w:val="00B0F0"/>
          <w:szCs w:val="21"/>
        </w:rPr>
        <w:t>1</w:t>
      </w:r>
      <w:r w:rsidRPr="00F00B7E">
        <w:rPr>
          <w:rFonts w:ascii="Times New Roman" w:hAnsi="Times New Roman" w:hint="eastAsia"/>
          <w:color w:val="00B0F0"/>
          <w:szCs w:val="21"/>
        </w:rPr>
        <w:t>。</w:t>
      </w:r>
    </w:p>
    <w:p w:rsidR="00710ABB" w:rsidRPr="00F00B7E" w:rsidRDefault="00F00B7E" w:rsidP="00F00B7E">
      <w:pPr>
        <w:widowControl/>
        <w:ind w:firstLineChars="200" w:firstLine="420"/>
        <w:jc w:val="left"/>
        <w:rPr>
          <w:rFonts w:ascii="Times New Roman" w:hAnsi="Times New Roman"/>
          <w:szCs w:val="21"/>
        </w:rPr>
      </w:pPr>
      <w:r>
        <w:rPr>
          <w:rFonts w:ascii="宋体" w:hAnsi="宋体" w:hint="eastAsia"/>
          <w:color w:val="00B0F0"/>
        </w:rPr>
        <w:t>（以上蓝色内容其他标准中有</w:t>
      </w:r>
      <w:r>
        <w:rPr>
          <w:rFonts w:ascii="宋体" w:hAnsi="宋体" w:hint="eastAsia"/>
          <w:color w:val="00B0F0"/>
        </w:rPr>
        <w:t>，</w:t>
      </w:r>
      <w:r>
        <w:rPr>
          <w:rFonts w:ascii="宋体" w:hAnsi="宋体" w:hint="eastAsia"/>
          <w:color w:val="00B0F0"/>
        </w:rPr>
        <w:t>要不要？斟酌）</w:t>
      </w:r>
      <w:r w:rsidR="0077637F" w:rsidRPr="00F00B7E">
        <w:rPr>
          <w:rFonts w:ascii="Times New Roman" w:hAnsi="Times New Roman"/>
          <w:szCs w:val="21"/>
        </w:rPr>
        <w:br w:type="page"/>
      </w:r>
    </w:p>
    <w:p w:rsidR="00710ABB" w:rsidRDefault="0077637F">
      <w:pPr>
        <w:pStyle w:val="30"/>
        <w:jc w:val="center"/>
      </w:pPr>
      <w:bookmarkStart w:id="43" w:name="_Toc11762113"/>
      <w:r>
        <w:rPr>
          <w:rFonts w:hint="eastAsia"/>
        </w:rPr>
        <w:lastRenderedPageBreak/>
        <w:t>附</w:t>
      </w:r>
      <w:r>
        <w:rPr>
          <w:rFonts w:hint="eastAsia"/>
        </w:rPr>
        <w:t xml:space="preserve"> </w:t>
      </w:r>
      <w:r>
        <w:rPr>
          <w:rFonts w:hint="eastAsia"/>
        </w:rPr>
        <w:t>录</w:t>
      </w:r>
      <w:r>
        <w:rPr>
          <w:rFonts w:hint="eastAsia"/>
        </w:rPr>
        <w:t xml:space="preserve"> A</w:t>
      </w:r>
      <w:bookmarkEnd w:id="43"/>
    </w:p>
    <w:p w:rsidR="00710ABB" w:rsidRDefault="0077637F">
      <w:pPr>
        <w:pStyle w:val="30"/>
        <w:jc w:val="center"/>
        <w:rPr>
          <w:color w:val="FF0000"/>
        </w:rPr>
      </w:pPr>
      <w:bookmarkStart w:id="44" w:name="_Toc11762114"/>
      <w:r>
        <w:rPr>
          <w:rFonts w:hint="eastAsia"/>
          <w:color w:val="FF0000"/>
        </w:rPr>
        <w:t>（规范性）</w:t>
      </w:r>
      <w:bookmarkEnd w:id="44"/>
    </w:p>
    <w:p w:rsidR="00710ABB" w:rsidRDefault="0077637F">
      <w:pPr>
        <w:pStyle w:val="30"/>
        <w:jc w:val="center"/>
      </w:pPr>
      <w:bookmarkStart w:id="45" w:name="_Toc11762115"/>
      <w:r>
        <w:rPr>
          <w:rFonts w:hint="eastAsia"/>
        </w:rPr>
        <w:t>评价指标计算方法</w:t>
      </w:r>
      <w:bookmarkEnd w:id="45"/>
    </w:p>
    <w:p w:rsidR="00710ABB" w:rsidRDefault="00710ABB">
      <w:pPr>
        <w:jc w:val="center"/>
        <w:rPr>
          <w:rFonts w:ascii="黑体" w:eastAsia="黑体" w:hAnsi="黑体"/>
          <w:sz w:val="24"/>
          <w:szCs w:val="24"/>
        </w:rPr>
      </w:pPr>
    </w:p>
    <w:p w:rsidR="00710ABB" w:rsidRDefault="0077637F">
      <w:pPr>
        <w:spacing w:line="360" w:lineRule="auto"/>
        <w:rPr>
          <w:rFonts w:ascii="Times New Roman" w:eastAsia="黑体" w:hAnsi="Times New Roman"/>
          <w:szCs w:val="21"/>
        </w:rPr>
      </w:pPr>
      <w:r>
        <w:rPr>
          <w:rFonts w:ascii="Times New Roman" w:eastAsia="黑体" w:hAnsi="Times New Roman"/>
          <w:szCs w:val="21"/>
        </w:rPr>
        <w:t>A</w:t>
      </w:r>
      <w:r>
        <w:rPr>
          <w:rFonts w:ascii="Times New Roman" w:eastAsia="黑体" w:hAnsi="Times New Roman"/>
          <w:szCs w:val="21"/>
        </w:rPr>
        <w:t>．</w:t>
      </w:r>
      <w:r>
        <w:rPr>
          <w:rFonts w:ascii="Times New Roman" w:eastAsia="黑体" w:hAnsi="Times New Roman"/>
          <w:szCs w:val="21"/>
        </w:rPr>
        <w:t xml:space="preserve">1 </w:t>
      </w:r>
      <w:r>
        <w:rPr>
          <w:rFonts w:ascii="Times New Roman" w:eastAsia="黑体" w:hAnsi="Times New Roman"/>
          <w:szCs w:val="21"/>
        </w:rPr>
        <w:t>单位产品</w:t>
      </w:r>
      <w:r>
        <w:rPr>
          <w:rFonts w:ascii="Times New Roman" w:eastAsia="黑体" w:hAnsi="Times New Roman" w:hint="eastAsia"/>
          <w:szCs w:val="21"/>
        </w:rPr>
        <w:t>铜耗损率</w:t>
      </w:r>
    </w:p>
    <w:p w:rsidR="00710ABB" w:rsidRDefault="0077637F">
      <w:pPr>
        <w:spacing w:line="360" w:lineRule="auto"/>
        <w:ind w:firstLineChars="200" w:firstLine="420"/>
        <w:rPr>
          <w:rFonts w:ascii="Times New Roman" w:hAnsi="Times New Roman"/>
          <w:szCs w:val="21"/>
        </w:rPr>
      </w:pPr>
      <w:r>
        <w:rPr>
          <w:rFonts w:ascii="Times New Roman" w:hAnsi="Times New Roman" w:hint="eastAsia"/>
          <w:szCs w:val="21"/>
        </w:rPr>
        <w:t>生产</w:t>
      </w:r>
      <w:r>
        <w:rPr>
          <w:rFonts w:ascii="Times New Roman" w:hAnsi="Times New Roman"/>
          <w:szCs w:val="21"/>
        </w:rPr>
        <w:t>单位产品</w:t>
      </w:r>
      <w:r>
        <w:rPr>
          <w:rFonts w:ascii="Times New Roman" w:hAnsi="Times New Roman" w:hint="eastAsia"/>
          <w:szCs w:val="21"/>
        </w:rPr>
        <w:t>耗损铜原料的比例，</w:t>
      </w:r>
      <w:r>
        <w:rPr>
          <w:rFonts w:ascii="Times New Roman" w:hAnsi="Times New Roman"/>
          <w:szCs w:val="21"/>
        </w:rPr>
        <w:t>按照</w:t>
      </w:r>
      <w:r>
        <w:rPr>
          <w:rFonts w:ascii="Times New Roman" w:hAnsi="Times New Roman"/>
          <w:szCs w:val="21"/>
        </w:rPr>
        <w:t>1</w:t>
      </w:r>
      <w:r>
        <w:rPr>
          <w:rFonts w:ascii="Times New Roman" w:hAnsi="Times New Roman"/>
          <w:szCs w:val="21"/>
        </w:rPr>
        <w:t>年生产为周期计算平均值。按公式（</w:t>
      </w:r>
      <w:r>
        <w:rPr>
          <w:rFonts w:ascii="Times New Roman" w:hAnsi="Times New Roman"/>
          <w:szCs w:val="21"/>
        </w:rPr>
        <w:t>A.1</w:t>
      </w:r>
      <w:r>
        <w:rPr>
          <w:rFonts w:ascii="Times New Roman" w:hAnsi="Times New Roman"/>
          <w:szCs w:val="21"/>
        </w:rPr>
        <w:t>）计算：</w:t>
      </w:r>
    </w:p>
    <w:p w:rsidR="00710ABB" w:rsidRDefault="0077637F">
      <w:pPr>
        <w:spacing w:line="360" w:lineRule="auto"/>
        <w:ind w:firstLineChars="200" w:firstLine="420"/>
        <w:jc w:val="center"/>
        <w:rPr>
          <w:rFonts w:ascii="Times New Roman" w:hAnsi="Times New Roman"/>
          <w:szCs w:val="21"/>
        </w:rPr>
      </w:pP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 xml:space="preserve">   </w:t>
      </w:r>
      <m:oMath>
        <m:sSub>
          <m:sSubPr>
            <m:ctrlPr>
              <w:rPr>
                <w:rFonts w:ascii="Cambria Math" w:hAnsi="Cambria Math"/>
                <w:i/>
                <w:szCs w:val="21"/>
              </w:rPr>
            </m:ctrlPr>
          </m:sSubPr>
          <m:e>
            <m:r>
              <m:rPr>
                <m:nor/>
              </m:rPr>
              <w:rPr>
                <w:rFonts w:ascii="Times New Roman" w:hAnsi="Times New Roman" w:hint="eastAsia"/>
                <w:szCs w:val="21"/>
              </w:rPr>
              <m:t>M</m:t>
            </m:r>
          </m:e>
          <m:sub>
            <m:r>
              <m:rPr>
                <m:nor/>
              </m:rPr>
              <w:rPr>
                <w:rFonts w:ascii="Times New Roman" w:hAnsi="Times New Roman"/>
                <w:szCs w:val="21"/>
              </w:rPr>
              <m:t>i</m:t>
            </m:r>
          </m:sub>
        </m:sSub>
        <m:r>
          <m:rPr>
            <m:nor/>
          </m:rPr>
          <w:rPr>
            <w:rFonts w:ascii="Times New Roman" w:hAnsi="Times New Roman"/>
            <w:szCs w:val="21"/>
          </w:rPr>
          <m:t>=</m:t>
        </m:r>
        <m:r>
          <m:rPr>
            <m:nor/>
          </m:rPr>
          <w:rPr>
            <w:rFonts w:ascii="Cambria Math" w:hAnsi="Times New Roman"/>
            <w:szCs w:val="21"/>
          </w:rPr>
          <m:t>1</m:t>
        </m:r>
        <m:r>
          <m:rPr>
            <m:nor/>
          </m:rPr>
          <w:rPr>
            <w:rFonts w:ascii="Cambria Math" w:hAnsi="Times New Roman" w:hint="eastAsia"/>
            <w:szCs w:val="21"/>
          </w:rPr>
          <m:t>-</m:t>
        </m:r>
        <m:f>
          <m:fPr>
            <m:ctrlPr>
              <w:rPr>
                <w:rFonts w:ascii="Cambria Math" w:hAnsi="Cambria Math"/>
                <w:szCs w:val="21"/>
              </w:rPr>
            </m:ctrlPr>
          </m:fPr>
          <m:num>
            <m:sSub>
              <m:sSubPr>
                <m:ctrlPr>
                  <w:rPr>
                    <w:rFonts w:ascii="Cambria Math" w:hAnsi="Cambria Math"/>
                    <w:i/>
                    <w:szCs w:val="21"/>
                  </w:rPr>
                </m:ctrlPr>
              </m:sSubPr>
              <m:e>
                <m:r>
                  <w:rPr>
                    <w:rFonts w:ascii="Cambria Math" w:hAnsi="Cambria Math"/>
                    <w:szCs w:val="21"/>
                  </w:rPr>
                  <m:t>m</m:t>
                </m:r>
              </m:e>
              <m:sub>
                <m:r>
                  <w:rPr>
                    <w:rFonts w:ascii="Cambria Math" w:hAnsi="Cambria Math"/>
                    <w:szCs w:val="21"/>
                  </w:rPr>
                  <m:t>z</m:t>
                </m:r>
              </m:sub>
            </m:sSub>
          </m:num>
          <m:den>
            <m:sSub>
              <m:sSubPr>
                <m:ctrlPr>
                  <w:rPr>
                    <w:rFonts w:ascii="Cambria Math" w:hAnsi="Cambria Math"/>
                    <w:i/>
                    <w:szCs w:val="21"/>
                  </w:rPr>
                </m:ctrlPr>
              </m:sSubPr>
              <m:e>
                <m:r>
                  <m:rPr>
                    <m:nor/>
                  </m:rPr>
                  <w:rPr>
                    <w:rFonts w:ascii="Times New Roman" w:hAnsi="Times New Roman"/>
                    <w:szCs w:val="21"/>
                  </w:rPr>
                  <m:t>M</m:t>
                </m:r>
              </m:e>
              <m:sub>
                <m:r>
                  <m:rPr>
                    <m:nor/>
                  </m:rPr>
                  <w:rPr>
                    <w:rFonts w:ascii="Times New Roman" w:hAnsi="Times New Roman"/>
                    <w:szCs w:val="21"/>
                  </w:rPr>
                  <m:t>e</m:t>
                </m:r>
              </m:sub>
            </m:sSub>
          </m:den>
        </m:f>
        <m:r>
          <m:rPr>
            <m:nor/>
          </m:rPr>
          <w:rPr>
            <w:rFonts w:ascii="Times New Roman" w:hAnsi="Times New Roman"/>
            <w:szCs w:val="21"/>
          </w:rPr>
          <m:t>×100%</m:t>
        </m:r>
      </m:oMath>
      <w:r>
        <w:rPr>
          <w:rFonts w:ascii="Times New Roman" w:hAnsi="Times New Roman"/>
          <w:szCs w:val="21"/>
        </w:rPr>
        <w:t xml:space="preserve">  </w:t>
      </w:r>
      <w:r>
        <w:rPr>
          <w:rFonts w:ascii="Times New Roman" w:hAnsi="Times New Roman"/>
          <w:color w:val="FF0000"/>
          <w:szCs w:val="21"/>
        </w:rPr>
        <w:t xml:space="preserve">  </w:t>
      </w:r>
      <w:r>
        <w:rPr>
          <w:rFonts w:ascii="Times New Roman" w:hAnsi="Times New Roman"/>
          <w:color w:val="FF0000"/>
          <w:sz w:val="24"/>
          <w:szCs w:val="24"/>
          <w:shd w:val="clear" w:color="auto" w:fill="FFFFFF"/>
        </w:rPr>
        <w:t>………………………………</w:t>
      </w:r>
      <w:r>
        <w:rPr>
          <w:rFonts w:ascii="Times New Roman" w:hAnsi="Times New Roman"/>
          <w:szCs w:val="21"/>
        </w:rPr>
        <w:t xml:space="preserve"> (A.1)</w:t>
      </w:r>
    </w:p>
    <w:p w:rsidR="00710ABB" w:rsidRDefault="0077637F">
      <w:pPr>
        <w:spacing w:line="360" w:lineRule="auto"/>
        <w:rPr>
          <w:rFonts w:ascii="Times New Roman" w:hAnsi="Times New Roman"/>
          <w:szCs w:val="21"/>
        </w:rPr>
      </w:pPr>
      <w:r>
        <w:rPr>
          <w:rFonts w:ascii="Times New Roman" w:hAnsi="Times New Roman"/>
          <w:szCs w:val="21"/>
        </w:rPr>
        <w:t>式中：</w:t>
      </w:r>
    </w:p>
    <w:p w:rsidR="00710ABB" w:rsidRDefault="0077637F">
      <w:pPr>
        <w:spacing w:line="360" w:lineRule="auto"/>
        <w:ind w:firstLineChars="200" w:firstLine="420"/>
        <w:rPr>
          <w:rFonts w:ascii="Times New Roman" w:hAnsi="Times New Roman"/>
          <w:szCs w:val="21"/>
        </w:rPr>
      </w:pPr>
      <w:r>
        <w:rPr>
          <w:rFonts w:ascii="Times New Roman" w:hAnsi="Times New Roman" w:hint="eastAsia"/>
          <w:szCs w:val="21"/>
        </w:rPr>
        <w:t>M</w:t>
      </w:r>
      <w:r>
        <w:rPr>
          <w:rFonts w:ascii="Times New Roman" w:hAnsi="Times New Roman"/>
          <w:szCs w:val="21"/>
          <w:vertAlign w:val="subscript"/>
        </w:rPr>
        <w:t>i</w:t>
      </w:r>
      <w:r>
        <w:rPr>
          <w:rFonts w:ascii="宋体" w:hAnsi="宋体"/>
          <w:szCs w:val="21"/>
        </w:rPr>
        <w:t>——</w:t>
      </w:r>
      <w:r>
        <w:rPr>
          <w:rFonts w:ascii="Times New Roman" w:hAnsi="Times New Roman"/>
          <w:szCs w:val="21"/>
        </w:rPr>
        <w:t>单位产品</w:t>
      </w:r>
      <w:r>
        <w:rPr>
          <w:rFonts w:ascii="Times New Roman" w:hAnsi="Times New Roman" w:hint="eastAsia"/>
          <w:szCs w:val="21"/>
        </w:rPr>
        <w:t>铜耗损率</w:t>
      </w:r>
      <w:r>
        <w:rPr>
          <w:rFonts w:ascii="Times New Roman" w:hAnsi="Times New Roman"/>
          <w:szCs w:val="21"/>
        </w:rPr>
        <w:t>，</w:t>
      </w:r>
      <w:r>
        <w:rPr>
          <w:rFonts w:ascii="Times New Roman" w:hAnsi="Times New Roman"/>
          <w:szCs w:val="21"/>
        </w:rPr>
        <w:t>%</w:t>
      </w:r>
      <w:r>
        <w:rPr>
          <w:rFonts w:ascii="Times New Roman" w:hAnsi="Times New Roman"/>
          <w:szCs w:val="21"/>
        </w:rPr>
        <w:t>；</w:t>
      </w:r>
    </w:p>
    <w:p w:rsidR="00710ABB" w:rsidRDefault="0077637F">
      <w:pPr>
        <w:spacing w:line="360" w:lineRule="auto"/>
        <w:ind w:firstLineChars="200" w:firstLine="420"/>
        <w:rPr>
          <w:rFonts w:ascii="Times New Roman" w:hAnsi="Times New Roman"/>
          <w:szCs w:val="21"/>
        </w:rPr>
      </w:pPr>
      <w:r>
        <w:rPr>
          <w:rFonts w:ascii="Times New Roman" w:hAnsi="Times New Roman"/>
          <w:szCs w:val="21"/>
        </w:rPr>
        <w:t>m</w:t>
      </w:r>
      <w:r>
        <w:rPr>
          <w:rFonts w:ascii="Times New Roman" w:hAnsi="Times New Roman"/>
          <w:szCs w:val="21"/>
          <w:vertAlign w:val="subscript"/>
        </w:rPr>
        <w:t>z</w:t>
      </w:r>
      <w:r>
        <w:rPr>
          <w:rFonts w:ascii="宋体" w:hAnsi="宋体"/>
          <w:szCs w:val="21"/>
        </w:rPr>
        <w:t>——</w:t>
      </w:r>
      <w:r>
        <w:rPr>
          <w:rFonts w:ascii="Times New Roman" w:hAnsi="Times New Roman"/>
          <w:szCs w:val="21"/>
        </w:rPr>
        <w:t>1</w:t>
      </w:r>
      <w:r>
        <w:rPr>
          <w:rFonts w:ascii="Times New Roman" w:hAnsi="Times New Roman"/>
          <w:szCs w:val="21"/>
        </w:rPr>
        <w:t>年内电解铜箔产品</w:t>
      </w:r>
      <w:r>
        <w:rPr>
          <w:rFonts w:ascii="Times New Roman" w:hAnsi="Times New Roman" w:hint="eastAsia"/>
          <w:szCs w:val="21"/>
        </w:rPr>
        <w:t>产量</w:t>
      </w:r>
      <w:r>
        <w:rPr>
          <w:rFonts w:ascii="Times New Roman" w:hAnsi="Times New Roman"/>
          <w:szCs w:val="21"/>
        </w:rPr>
        <w:t>，单位为吨（</w:t>
      </w:r>
      <w:r>
        <w:rPr>
          <w:rFonts w:ascii="Times New Roman" w:hAnsi="Times New Roman"/>
          <w:szCs w:val="21"/>
        </w:rPr>
        <w:t>t</w:t>
      </w:r>
      <w:r>
        <w:rPr>
          <w:rFonts w:ascii="Times New Roman" w:hAnsi="Times New Roman"/>
          <w:szCs w:val="21"/>
        </w:rPr>
        <w:t>）；</w:t>
      </w:r>
    </w:p>
    <w:p w:rsidR="00710ABB" w:rsidRDefault="0077637F">
      <w:pPr>
        <w:spacing w:line="360" w:lineRule="auto"/>
        <w:ind w:firstLineChars="200" w:firstLine="420"/>
        <w:rPr>
          <w:rFonts w:ascii="Times New Roman" w:hAnsi="Times New Roman"/>
          <w:szCs w:val="21"/>
        </w:rPr>
      </w:pPr>
      <w:r>
        <w:rPr>
          <w:rFonts w:ascii="Times New Roman" w:hAnsi="Times New Roman"/>
          <w:szCs w:val="21"/>
        </w:rPr>
        <w:t>M</w:t>
      </w:r>
      <w:r>
        <w:rPr>
          <w:rFonts w:ascii="Times New Roman" w:hAnsi="Times New Roman"/>
          <w:szCs w:val="21"/>
          <w:vertAlign w:val="subscript"/>
        </w:rPr>
        <w:t>e</w:t>
      </w:r>
      <w:r>
        <w:rPr>
          <w:rFonts w:ascii="宋体" w:hAnsi="宋体"/>
          <w:szCs w:val="21"/>
        </w:rPr>
        <w:t>——</w:t>
      </w:r>
      <w:r>
        <w:rPr>
          <w:rFonts w:ascii="Times New Roman" w:hAnsi="Times New Roman"/>
          <w:szCs w:val="21"/>
        </w:rPr>
        <w:t>1</w:t>
      </w:r>
      <w:r>
        <w:rPr>
          <w:rFonts w:ascii="Times New Roman" w:hAnsi="Times New Roman"/>
          <w:szCs w:val="21"/>
        </w:rPr>
        <w:t>年内使用的</w:t>
      </w:r>
      <w:r>
        <w:rPr>
          <w:rFonts w:ascii="Times New Roman" w:hAnsi="Times New Roman" w:hint="eastAsia"/>
          <w:szCs w:val="21"/>
        </w:rPr>
        <w:t>原料铜</w:t>
      </w:r>
      <w:r>
        <w:rPr>
          <w:rFonts w:ascii="Times New Roman" w:hAnsi="Times New Roman"/>
          <w:szCs w:val="21"/>
        </w:rPr>
        <w:t>总量，单位为吨（</w:t>
      </w:r>
      <w:r>
        <w:rPr>
          <w:rFonts w:ascii="Times New Roman" w:hAnsi="Times New Roman"/>
          <w:szCs w:val="21"/>
        </w:rPr>
        <w:t>t</w:t>
      </w:r>
      <w:r>
        <w:rPr>
          <w:rFonts w:ascii="Times New Roman" w:hAnsi="Times New Roman"/>
          <w:szCs w:val="21"/>
        </w:rPr>
        <w:t>）。</w:t>
      </w:r>
      <w:r>
        <w:rPr>
          <w:rFonts w:ascii="Times New Roman" w:hAnsi="Times New Roman" w:hint="eastAsia"/>
          <w:szCs w:val="21"/>
        </w:rPr>
        <w:t>（重复利用的原料不参与计算）</w:t>
      </w:r>
    </w:p>
    <w:p w:rsidR="00710ABB" w:rsidRDefault="0077637F">
      <w:pPr>
        <w:spacing w:line="360" w:lineRule="auto"/>
        <w:rPr>
          <w:rFonts w:ascii="Times New Roman" w:eastAsia="黑体" w:hAnsi="Times New Roman"/>
          <w:szCs w:val="21"/>
        </w:rPr>
      </w:pPr>
      <w:r>
        <w:rPr>
          <w:rFonts w:ascii="Times New Roman" w:eastAsia="黑体" w:hAnsi="Times New Roman"/>
          <w:szCs w:val="21"/>
        </w:rPr>
        <w:t>A</w:t>
      </w:r>
      <w:r>
        <w:rPr>
          <w:rFonts w:ascii="Times New Roman" w:eastAsia="黑体" w:hAnsi="Times New Roman"/>
          <w:szCs w:val="21"/>
        </w:rPr>
        <w:t>．</w:t>
      </w:r>
      <w:r>
        <w:rPr>
          <w:rFonts w:ascii="Times New Roman" w:eastAsia="黑体" w:hAnsi="Times New Roman"/>
          <w:szCs w:val="21"/>
        </w:rPr>
        <w:t xml:space="preserve">2 </w:t>
      </w:r>
      <w:r>
        <w:rPr>
          <w:rFonts w:ascii="Times New Roman" w:eastAsia="黑体" w:hAnsi="Times New Roman"/>
          <w:szCs w:val="21"/>
        </w:rPr>
        <w:t>水重复利用率</w:t>
      </w:r>
    </w:p>
    <w:p w:rsidR="00710ABB" w:rsidRDefault="0077637F">
      <w:pPr>
        <w:spacing w:line="360" w:lineRule="auto"/>
        <w:ind w:firstLineChars="200" w:firstLine="420"/>
        <w:rPr>
          <w:rFonts w:ascii="Times New Roman" w:hAnsi="Times New Roman"/>
          <w:szCs w:val="21"/>
        </w:rPr>
      </w:pPr>
      <w:r>
        <w:rPr>
          <w:rFonts w:ascii="Times New Roman" w:hAnsi="Times New Roman"/>
          <w:szCs w:val="21"/>
        </w:rPr>
        <w:t>水重复利用率，计算时按照</w:t>
      </w:r>
      <w:r>
        <w:rPr>
          <w:rFonts w:ascii="Times New Roman" w:hAnsi="Times New Roman"/>
          <w:szCs w:val="21"/>
        </w:rPr>
        <w:t>1</w:t>
      </w:r>
      <w:r>
        <w:rPr>
          <w:rFonts w:ascii="Times New Roman" w:hAnsi="Times New Roman"/>
          <w:szCs w:val="21"/>
        </w:rPr>
        <w:t>年生产为周期计算。生产过程中使用的重复利用水量与总用水量</w:t>
      </w:r>
      <w:r>
        <w:rPr>
          <w:rFonts w:ascii="Times New Roman" w:hAnsi="Times New Roman" w:hint="eastAsia"/>
          <w:szCs w:val="21"/>
        </w:rPr>
        <w:t>的比例</w:t>
      </w:r>
      <w:r>
        <w:rPr>
          <w:rFonts w:ascii="Times New Roman" w:hAnsi="Times New Roman"/>
          <w:szCs w:val="21"/>
        </w:rPr>
        <w:t>进行计算，按公式（</w:t>
      </w:r>
      <w:r>
        <w:rPr>
          <w:rFonts w:ascii="Times New Roman" w:hAnsi="Times New Roman"/>
          <w:color w:val="FF0000"/>
          <w:szCs w:val="21"/>
        </w:rPr>
        <w:t>A.</w:t>
      </w:r>
      <w:r>
        <w:rPr>
          <w:rFonts w:ascii="Times New Roman" w:hAnsi="Times New Roman" w:hint="eastAsia"/>
          <w:color w:val="FF0000"/>
          <w:szCs w:val="21"/>
        </w:rPr>
        <w:t>2</w:t>
      </w:r>
      <w:r>
        <w:rPr>
          <w:rFonts w:ascii="Times New Roman" w:hAnsi="Times New Roman"/>
          <w:szCs w:val="21"/>
        </w:rPr>
        <w:t>）计算：</w:t>
      </w:r>
    </w:p>
    <w:p w:rsidR="00710ABB" w:rsidRDefault="0077637F">
      <w:pPr>
        <w:spacing w:line="360" w:lineRule="auto"/>
        <w:ind w:firstLineChars="1500" w:firstLine="3150"/>
        <w:rPr>
          <w:rFonts w:ascii="Times New Roman" w:hAnsi="Times New Roman"/>
          <w:szCs w:val="21"/>
        </w:rPr>
      </w:pPr>
      <m:oMath>
        <m:r>
          <m:rPr>
            <m:nor/>
          </m:rPr>
          <w:rPr>
            <w:rFonts w:ascii="Times New Roman" w:hAnsi="Times New Roman"/>
            <w:i/>
            <w:szCs w:val="21"/>
          </w:rPr>
          <m:t>W</m:t>
        </m:r>
        <m:r>
          <m:rPr>
            <m:nor/>
          </m:rPr>
          <w:rPr>
            <w:rFonts w:ascii="Times New Roman" w:hAnsi="Times New Roman"/>
            <w:szCs w:val="21"/>
          </w:rPr>
          <m:t>=</m:t>
        </m:r>
        <m:f>
          <m:fPr>
            <m:ctrlPr>
              <w:rPr>
                <w:rFonts w:ascii="Cambria Math" w:hAnsi="Cambria Math"/>
                <w:i/>
                <w:szCs w:val="21"/>
              </w:rPr>
            </m:ctrlPr>
          </m:fPr>
          <m:num>
            <m:sSub>
              <m:sSubPr>
                <m:ctrlPr>
                  <w:rPr>
                    <w:rFonts w:ascii="Cambria Math" w:hAnsi="Cambria Math"/>
                    <w:i/>
                    <w:szCs w:val="21"/>
                  </w:rPr>
                </m:ctrlPr>
              </m:sSubPr>
              <m:e>
                <m:r>
                  <m:rPr>
                    <m:nor/>
                  </m:rPr>
                  <w:rPr>
                    <w:rFonts w:ascii="Times New Roman" w:hAnsi="Times New Roman"/>
                    <w:i/>
                    <w:szCs w:val="21"/>
                  </w:rPr>
                  <m:t>W</m:t>
                </m:r>
              </m:e>
              <m:sub>
                <m:r>
                  <m:rPr>
                    <m:nor/>
                  </m:rPr>
                  <w:rPr>
                    <w:rFonts w:ascii="Times New Roman" w:hAnsi="Times New Roman"/>
                    <w:i/>
                    <w:szCs w:val="21"/>
                  </w:rPr>
                  <m:t>r</m:t>
                </m:r>
              </m:sub>
            </m:sSub>
          </m:num>
          <m:den>
            <m:sSub>
              <m:sSubPr>
                <m:ctrlPr>
                  <w:rPr>
                    <w:rFonts w:ascii="Cambria Math" w:hAnsi="Cambria Math"/>
                    <w:i/>
                    <w:szCs w:val="21"/>
                  </w:rPr>
                </m:ctrlPr>
              </m:sSubPr>
              <m:e>
                <m:sSub>
                  <m:sSubPr>
                    <m:ctrlPr>
                      <w:rPr>
                        <w:rFonts w:ascii="Cambria Math" w:hAnsi="Cambria Math"/>
                        <w:i/>
                        <w:szCs w:val="21"/>
                      </w:rPr>
                    </m:ctrlPr>
                  </m:sSubPr>
                  <m:e>
                    <m:r>
                      <m:rPr>
                        <m:nor/>
                      </m:rPr>
                      <w:rPr>
                        <w:rFonts w:ascii="Times New Roman" w:hAnsi="Times New Roman"/>
                        <w:i/>
                        <w:szCs w:val="21"/>
                      </w:rPr>
                      <m:t>W</m:t>
                    </m:r>
                  </m:e>
                  <m:sub>
                    <m:r>
                      <m:rPr>
                        <m:nor/>
                      </m:rPr>
                      <w:rPr>
                        <w:rFonts w:ascii="Times New Roman" w:hAnsi="Times New Roman"/>
                        <w:i/>
                        <w:szCs w:val="21"/>
                      </w:rPr>
                      <m:t>r</m:t>
                    </m:r>
                  </m:sub>
                </m:sSub>
                <m:r>
                  <m:rPr>
                    <m:nor/>
                  </m:rPr>
                  <w:rPr>
                    <w:rFonts w:ascii="Times New Roman" w:hAnsi="Times New Roman"/>
                    <w:i/>
                    <w:szCs w:val="21"/>
                  </w:rPr>
                  <m:t>+W</m:t>
                </m:r>
              </m:e>
              <m:sub>
                <m:r>
                  <m:rPr>
                    <m:nor/>
                  </m:rPr>
                  <w:rPr>
                    <w:rFonts w:ascii="Times New Roman" w:hAnsi="Times New Roman"/>
                    <w:i/>
                    <w:szCs w:val="21"/>
                  </w:rPr>
                  <m:t>n</m:t>
                </m:r>
              </m:sub>
            </m:sSub>
          </m:den>
        </m:f>
        <m:r>
          <m:rPr>
            <m:nor/>
          </m:rPr>
          <w:rPr>
            <w:rFonts w:ascii="Times New Roman" w:hAnsi="Times New Roman"/>
            <w:szCs w:val="21"/>
          </w:rPr>
          <m:t>×100%</m:t>
        </m:r>
      </m:oMath>
      <w:r>
        <w:rPr>
          <w:rFonts w:ascii="Times New Roman" w:hAnsi="Times New Roman" w:hint="eastAsia"/>
          <w:szCs w:val="21"/>
        </w:rPr>
        <w:t xml:space="preserve">    </w:t>
      </w:r>
      <w:r>
        <w:rPr>
          <w:rFonts w:ascii="Times New Roman" w:hAnsi="Times New Roman"/>
          <w:color w:val="FF0000"/>
          <w:sz w:val="24"/>
          <w:szCs w:val="24"/>
          <w:shd w:val="clear" w:color="auto" w:fill="FFFFFF"/>
        </w:rPr>
        <w:t>………………………………</w:t>
      </w:r>
      <w:r>
        <w:rPr>
          <w:rFonts w:ascii="Times New Roman" w:hAnsi="Times New Roman"/>
          <w:szCs w:val="21"/>
        </w:rPr>
        <w:t xml:space="preserve"> </w:t>
      </w:r>
      <w:r>
        <w:rPr>
          <w:rFonts w:ascii="Times New Roman" w:hAnsi="Times New Roman"/>
          <w:szCs w:val="21"/>
        </w:rPr>
        <w:t>（</w:t>
      </w:r>
      <w:r>
        <w:rPr>
          <w:rFonts w:ascii="Times New Roman" w:hAnsi="Times New Roman"/>
          <w:color w:val="FF0000"/>
          <w:szCs w:val="21"/>
        </w:rPr>
        <w:t>A.</w:t>
      </w:r>
      <w:r>
        <w:rPr>
          <w:rFonts w:ascii="Times New Roman" w:hAnsi="Times New Roman" w:hint="eastAsia"/>
          <w:color w:val="FF0000"/>
          <w:szCs w:val="21"/>
        </w:rPr>
        <w:t>2</w:t>
      </w:r>
      <w:r>
        <w:rPr>
          <w:rFonts w:ascii="Times New Roman" w:hAnsi="Times New Roman"/>
          <w:szCs w:val="21"/>
        </w:rPr>
        <w:t>）</w:t>
      </w:r>
    </w:p>
    <w:p w:rsidR="00710ABB" w:rsidRDefault="0077637F">
      <w:pPr>
        <w:spacing w:line="360" w:lineRule="auto"/>
        <w:rPr>
          <w:rFonts w:ascii="Times New Roman" w:hAnsi="Times New Roman"/>
          <w:szCs w:val="21"/>
        </w:rPr>
      </w:pPr>
      <w:r>
        <w:rPr>
          <w:rFonts w:ascii="Times New Roman" w:hAnsi="Times New Roman"/>
          <w:szCs w:val="21"/>
        </w:rPr>
        <w:t>式中：</w:t>
      </w:r>
    </w:p>
    <w:p w:rsidR="00710ABB" w:rsidRDefault="0077637F">
      <w:pPr>
        <w:spacing w:line="360" w:lineRule="auto"/>
        <w:ind w:firstLineChars="200" w:firstLine="420"/>
        <w:rPr>
          <w:rFonts w:ascii="Times New Roman" w:hAnsi="Times New Roman"/>
          <w:szCs w:val="21"/>
        </w:rPr>
      </w:pPr>
      <w:r>
        <w:rPr>
          <w:rFonts w:ascii="Times New Roman" w:hAnsi="Times New Roman"/>
          <w:szCs w:val="21"/>
        </w:rPr>
        <w:t>W——</w:t>
      </w:r>
      <w:r>
        <w:rPr>
          <w:rFonts w:ascii="Times New Roman" w:hAnsi="Times New Roman"/>
          <w:szCs w:val="21"/>
        </w:rPr>
        <w:t>水重复利用率，</w:t>
      </w:r>
      <w:r>
        <w:rPr>
          <w:rFonts w:ascii="Times New Roman" w:hAnsi="Times New Roman"/>
          <w:szCs w:val="21"/>
        </w:rPr>
        <w:t>%</w:t>
      </w:r>
      <w:r>
        <w:rPr>
          <w:rFonts w:ascii="Times New Roman" w:hAnsi="Times New Roman"/>
          <w:szCs w:val="21"/>
        </w:rPr>
        <w:t>；</w:t>
      </w:r>
    </w:p>
    <w:p w:rsidR="00710ABB" w:rsidRDefault="0077637F">
      <w:pPr>
        <w:spacing w:line="360" w:lineRule="auto"/>
        <w:ind w:firstLineChars="200" w:firstLine="420"/>
        <w:rPr>
          <w:rFonts w:ascii="Times New Roman" w:hAnsi="Times New Roman"/>
          <w:szCs w:val="21"/>
        </w:rPr>
      </w:pPr>
      <w:r>
        <w:rPr>
          <w:rFonts w:ascii="Times New Roman" w:hAnsi="Times New Roman"/>
          <w:szCs w:val="21"/>
        </w:rPr>
        <w:t>W</w:t>
      </w:r>
      <w:r>
        <w:rPr>
          <w:rFonts w:ascii="Times New Roman" w:hAnsi="Times New Roman"/>
          <w:szCs w:val="21"/>
          <w:vertAlign w:val="subscript"/>
        </w:rPr>
        <w:t>r</w:t>
      </w: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年内重复利用水量，单位为立方米（</w:t>
      </w:r>
      <w:r>
        <w:rPr>
          <w:rFonts w:ascii="Times New Roman" w:hAnsi="Times New Roman" w:hint="eastAsia"/>
          <w:szCs w:val="21"/>
        </w:rPr>
        <w:t>m</w:t>
      </w:r>
      <w:r>
        <w:rPr>
          <w:rFonts w:ascii="Times New Roman" w:hAnsi="Times New Roman"/>
          <w:szCs w:val="21"/>
          <w:vertAlign w:val="superscript"/>
        </w:rPr>
        <w:t>3</w:t>
      </w:r>
      <w:r>
        <w:rPr>
          <w:rFonts w:ascii="Times New Roman" w:hAnsi="Times New Roman" w:hint="eastAsia"/>
          <w:szCs w:val="21"/>
        </w:rPr>
        <w:t>）；</w:t>
      </w:r>
    </w:p>
    <w:p w:rsidR="00710ABB" w:rsidRDefault="0077637F">
      <w:pPr>
        <w:spacing w:line="360" w:lineRule="auto"/>
        <w:ind w:firstLineChars="200" w:firstLine="420"/>
        <w:rPr>
          <w:rFonts w:ascii="Times New Roman" w:hAnsi="Times New Roman"/>
          <w:szCs w:val="21"/>
        </w:rPr>
      </w:pPr>
      <w:r>
        <w:rPr>
          <w:rFonts w:ascii="Times New Roman" w:hAnsi="Times New Roman" w:hint="eastAsia"/>
          <w:szCs w:val="21"/>
        </w:rPr>
        <w:t>W</w:t>
      </w:r>
      <w:r>
        <w:rPr>
          <w:rFonts w:ascii="Times New Roman" w:hAnsi="Times New Roman" w:hint="eastAsia"/>
          <w:szCs w:val="21"/>
          <w:vertAlign w:val="subscript"/>
        </w:rPr>
        <w:t>n</w:t>
      </w: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年内使用的新水量，单位为立方米（</w:t>
      </w:r>
      <w:r>
        <w:rPr>
          <w:rFonts w:ascii="Times New Roman" w:hAnsi="Times New Roman" w:hint="eastAsia"/>
          <w:szCs w:val="21"/>
        </w:rPr>
        <w:t>m</w:t>
      </w:r>
      <w:r>
        <w:rPr>
          <w:rFonts w:ascii="Times New Roman" w:hAnsi="Times New Roman"/>
          <w:szCs w:val="21"/>
          <w:vertAlign w:val="superscript"/>
        </w:rPr>
        <w:t>3</w:t>
      </w:r>
      <w:r>
        <w:rPr>
          <w:rFonts w:ascii="Times New Roman" w:hAnsi="Times New Roman" w:hint="eastAsia"/>
          <w:szCs w:val="21"/>
        </w:rPr>
        <w:t>）；</w:t>
      </w:r>
    </w:p>
    <w:p w:rsidR="00710ABB" w:rsidRDefault="0077637F">
      <w:pPr>
        <w:widowControl/>
        <w:jc w:val="left"/>
        <w:rPr>
          <w:rFonts w:ascii="Times New Roman" w:hAnsi="Times New Roman"/>
          <w:sz w:val="24"/>
          <w:szCs w:val="24"/>
        </w:rPr>
      </w:pPr>
      <w:r>
        <w:rPr>
          <w:rFonts w:ascii="Times New Roman" w:hAnsi="Times New Roman"/>
          <w:sz w:val="24"/>
          <w:szCs w:val="24"/>
        </w:rPr>
        <w:br w:type="page"/>
      </w:r>
    </w:p>
    <w:p w:rsidR="00710ABB" w:rsidRDefault="0077637F">
      <w:pPr>
        <w:pStyle w:val="30"/>
        <w:jc w:val="center"/>
      </w:pPr>
      <w:bookmarkStart w:id="46" w:name="_Toc11762116"/>
      <w:r>
        <w:rPr>
          <w:rFonts w:hint="eastAsia"/>
        </w:rPr>
        <w:lastRenderedPageBreak/>
        <w:t>附</w:t>
      </w:r>
      <w:r>
        <w:rPr>
          <w:rFonts w:hint="eastAsia"/>
        </w:rPr>
        <w:t xml:space="preserve"> </w:t>
      </w:r>
      <w:r>
        <w:rPr>
          <w:rFonts w:hint="eastAsia"/>
        </w:rPr>
        <w:t>录</w:t>
      </w:r>
      <w:r>
        <w:rPr>
          <w:rFonts w:hint="eastAsia"/>
        </w:rPr>
        <w:t xml:space="preserve"> </w:t>
      </w:r>
      <w:r>
        <w:t>B</w:t>
      </w:r>
      <w:bookmarkEnd w:id="46"/>
    </w:p>
    <w:p w:rsidR="00710ABB" w:rsidRDefault="0077637F">
      <w:pPr>
        <w:pStyle w:val="30"/>
        <w:jc w:val="center"/>
        <w:rPr>
          <w:color w:val="FF0000"/>
        </w:rPr>
      </w:pPr>
      <w:bookmarkStart w:id="47" w:name="_Toc11762117"/>
      <w:r>
        <w:rPr>
          <w:rFonts w:hint="eastAsia"/>
          <w:color w:val="FF0000"/>
        </w:rPr>
        <w:t>（规范性）</w:t>
      </w:r>
      <w:bookmarkEnd w:id="47"/>
    </w:p>
    <w:p w:rsidR="00710ABB" w:rsidRDefault="0077637F">
      <w:pPr>
        <w:pStyle w:val="30"/>
        <w:jc w:val="center"/>
      </w:pPr>
      <w:bookmarkStart w:id="48" w:name="_Toc11762118"/>
      <w:r>
        <w:rPr>
          <w:rFonts w:hint="eastAsia"/>
        </w:rPr>
        <w:t>电解铜箔生命周期评价方法</w:t>
      </w:r>
      <w:bookmarkEnd w:id="48"/>
    </w:p>
    <w:p w:rsidR="00710ABB" w:rsidRDefault="00710ABB">
      <w:pPr>
        <w:rPr>
          <w:rFonts w:ascii="黑体" w:eastAsia="黑体" w:hAnsi="黑体"/>
          <w:sz w:val="24"/>
          <w:szCs w:val="24"/>
        </w:rPr>
      </w:pPr>
    </w:p>
    <w:p w:rsidR="00710ABB" w:rsidRDefault="0077637F">
      <w:pPr>
        <w:rPr>
          <w:rFonts w:ascii="黑体" w:eastAsia="黑体" w:hAnsi="黑体"/>
          <w:szCs w:val="21"/>
        </w:rPr>
      </w:pPr>
      <w:r>
        <w:rPr>
          <w:rFonts w:ascii="黑体" w:eastAsia="黑体" w:hAnsi="黑体" w:hint="eastAsia"/>
          <w:szCs w:val="21"/>
        </w:rPr>
        <w:t>B</w:t>
      </w:r>
      <w:r>
        <w:rPr>
          <w:rFonts w:ascii="黑体" w:eastAsia="黑体" w:hAnsi="黑体"/>
          <w:szCs w:val="21"/>
        </w:rPr>
        <w:t xml:space="preserve">.1 </w:t>
      </w:r>
      <w:r>
        <w:rPr>
          <w:rFonts w:ascii="黑体" w:eastAsia="黑体" w:hAnsi="黑体" w:hint="eastAsia"/>
          <w:szCs w:val="21"/>
        </w:rPr>
        <w:t>目的</w:t>
      </w:r>
    </w:p>
    <w:p w:rsidR="00710ABB" w:rsidRDefault="0077637F">
      <w:pPr>
        <w:spacing w:line="360" w:lineRule="auto"/>
        <w:ind w:firstLineChars="200" w:firstLine="420"/>
        <w:rPr>
          <w:rFonts w:ascii="宋体" w:hAnsi="宋体"/>
          <w:szCs w:val="21"/>
        </w:rPr>
      </w:pPr>
      <w:r>
        <w:rPr>
          <w:rFonts w:ascii="宋体" w:hAnsi="宋体" w:hint="eastAsia"/>
          <w:szCs w:val="21"/>
        </w:rPr>
        <w:t>考虑到电解铜箔产品的整个生命周期，即从原材料的获取、电解液的制备、生箔制造、表面处理、产品分切、产品检验及包装到运输的过程中，将产品生命周期各阶段的资源消耗、生态环境、人体健康与安全影响进行量化、评价和分析，通过评价产品全生命周期的环境影响大小，提出绿色设计改进方案，从而大幅度提升其生态友好性。</w:t>
      </w:r>
    </w:p>
    <w:p w:rsidR="00710ABB" w:rsidRDefault="0077637F">
      <w:pPr>
        <w:rPr>
          <w:rFonts w:ascii="黑体" w:eastAsia="黑体" w:hAnsi="黑体"/>
          <w:szCs w:val="21"/>
        </w:rPr>
      </w:pPr>
      <w:r>
        <w:rPr>
          <w:rFonts w:ascii="黑体" w:eastAsia="黑体" w:hAnsi="黑体" w:hint="eastAsia"/>
          <w:szCs w:val="21"/>
        </w:rPr>
        <w:t>B</w:t>
      </w:r>
      <w:r>
        <w:rPr>
          <w:rFonts w:ascii="黑体" w:eastAsia="黑体" w:hAnsi="黑体"/>
          <w:szCs w:val="21"/>
        </w:rPr>
        <w:t>.</w:t>
      </w:r>
      <w:r>
        <w:rPr>
          <w:rFonts w:ascii="黑体" w:eastAsia="黑体" w:hAnsi="黑体" w:hint="eastAsia"/>
          <w:szCs w:val="21"/>
        </w:rPr>
        <w:t>2</w:t>
      </w:r>
      <w:r>
        <w:rPr>
          <w:rFonts w:ascii="黑体" w:eastAsia="黑体" w:hAnsi="黑体"/>
          <w:szCs w:val="21"/>
        </w:rPr>
        <w:t xml:space="preserve"> </w:t>
      </w:r>
      <w:r>
        <w:rPr>
          <w:rFonts w:ascii="黑体" w:eastAsia="黑体" w:hAnsi="黑体" w:hint="eastAsia"/>
          <w:szCs w:val="21"/>
        </w:rPr>
        <w:t>范围</w:t>
      </w:r>
    </w:p>
    <w:p w:rsidR="00710ABB" w:rsidRDefault="0077637F">
      <w:pPr>
        <w:spacing w:line="360" w:lineRule="auto"/>
        <w:ind w:firstLineChars="200" w:firstLine="420"/>
        <w:rPr>
          <w:rFonts w:ascii="黑体" w:hAnsi="黑体"/>
          <w:szCs w:val="21"/>
        </w:rPr>
      </w:pPr>
      <w:r>
        <w:rPr>
          <w:rFonts w:ascii="宋体" w:hAnsi="宋体" w:hint="eastAsia"/>
          <w:szCs w:val="21"/>
        </w:rPr>
        <w:t>应根据评价目的确定评价范围，确保两者相适应。定义生命周期评价范围时，应考虑</w:t>
      </w:r>
      <w:r>
        <w:rPr>
          <w:rFonts w:ascii="华文宋体" w:eastAsia="华文宋体" w:hAnsi="华文宋体" w:cs="华文宋体" w:hint="eastAsia"/>
          <w:color w:val="FF0000"/>
          <w:szCs w:val="21"/>
        </w:rPr>
        <w:t>B.2.1</w:t>
      </w:r>
      <w:r>
        <w:rPr>
          <w:rFonts w:ascii="华文宋体" w:eastAsia="华文宋体" w:hAnsi="华文宋体" w:cs="华文宋体" w:hint="eastAsia"/>
          <w:color w:val="FF0000"/>
          <w:szCs w:val="21"/>
        </w:rPr>
        <w:t>～</w:t>
      </w:r>
      <w:r>
        <w:rPr>
          <w:rFonts w:ascii="华文宋体" w:eastAsia="华文宋体" w:hAnsi="华文宋体" w:cs="华文宋体" w:hint="eastAsia"/>
          <w:color w:val="FF0000"/>
          <w:szCs w:val="21"/>
        </w:rPr>
        <w:t>B.2.</w:t>
      </w:r>
      <w:r>
        <w:rPr>
          <w:rFonts w:ascii="华文宋体" w:eastAsia="华文宋体" w:hAnsi="华文宋体" w:cs="华文宋体" w:hint="eastAsia"/>
          <w:color w:val="FF0000"/>
          <w:szCs w:val="21"/>
        </w:rPr>
        <w:t>3</w:t>
      </w:r>
      <w:r>
        <w:rPr>
          <w:rFonts w:ascii="宋体" w:hAnsi="宋体" w:hint="eastAsia"/>
          <w:szCs w:val="21"/>
        </w:rPr>
        <w:t>内容并作出清晰描述</w:t>
      </w:r>
      <w:r>
        <w:rPr>
          <w:rFonts w:ascii="宋体" w:hAnsi="宋体" w:hint="eastAsia"/>
          <w:color w:val="FF0000"/>
          <w:szCs w:val="21"/>
        </w:rPr>
        <w:t>。</w:t>
      </w:r>
    </w:p>
    <w:p w:rsidR="00710ABB" w:rsidRDefault="0077637F">
      <w:pPr>
        <w:rPr>
          <w:rFonts w:ascii="黑体" w:eastAsia="黑体" w:hAnsi="黑体"/>
          <w:szCs w:val="21"/>
        </w:rPr>
      </w:pPr>
      <w:r>
        <w:rPr>
          <w:rFonts w:ascii="黑体" w:eastAsia="黑体" w:hAnsi="黑体" w:hint="eastAsia"/>
          <w:szCs w:val="21"/>
        </w:rPr>
        <w:t>B.2.1</w:t>
      </w:r>
      <w:r>
        <w:rPr>
          <w:rFonts w:ascii="黑体" w:eastAsia="黑体" w:hAnsi="黑体"/>
          <w:szCs w:val="21"/>
        </w:rPr>
        <w:t xml:space="preserve"> </w:t>
      </w:r>
      <w:r>
        <w:rPr>
          <w:rFonts w:ascii="黑体" w:eastAsia="黑体" w:hAnsi="黑体" w:hint="eastAsia"/>
          <w:szCs w:val="21"/>
        </w:rPr>
        <w:t>功能单位和基准流</w:t>
      </w:r>
    </w:p>
    <w:p w:rsidR="00710ABB" w:rsidRDefault="0077637F">
      <w:pPr>
        <w:spacing w:line="360" w:lineRule="auto"/>
        <w:ind w:firstLineChars="200" w:firstLine="420"/>
        <w:rPr>
          <w:rFonts w:ascii="宋体" w:hAnsi="宋体"/>
          <w:szCs w:val="21"/>
        </w:rPr>
      </w:pPr>
      <w:r>
        <w:rPr>
          <w:rFonts w:ascii="宋体" w:hAnsi="宋体" w:hint="eastAsia"/>
          <w:szCs w:val="21"/>
        </w:rPr>
        <w:t>功能单位定义包括产品名称、主要规格型号、产品数量与功能描述等信息，功能单位和基准流的定义与产品种类和用途有关，功能单位必须是明确规定并且可测量</w:t>
      </w:r>
      <w:r>
        <w:rPr>
          <w:rFonts w:ascii="宋体" w:hAnsi="宋体" w:hint="eastAsia"/>
          <w:color w:val="000000" w:themeColor="text1"/>
          <w:szCs w:val="21"/>
        </w:rPr>
        <w:t>的。本标准以</w:t>
      </w:r>
      <w:r>
        <w:rPr>
          <w:rFonts w:ascii="宋体" w:hAnsi="宋体" w:hint="eastAsia"/>
          <w:color w:val="000000" w:themeColor="text1"/>
          <w:szCs w:val="21"/>
        </w:rPr>
        <w:t>1kg</w:t>
      </w:r>
      <w:r>
        <w:rPr>
          <w:rFonts w:ascii="宋体" w:hAnsi="宋体" w:hint="eastAsia"/>
          <w:color w:val="000000" w:themeColor="text1"/>
          <w:szCs w:val="21"/>
        </w:rPr>
        <w:t>电解铜箔产</w:t>
      </w:r>
      <w:r>
        <w:rPr>
          <w:rFonts w:ascii="宋体" w:hAnsi="宋体" w:hint="eastAsia"/>
          <w:szCs w:val="21"/>
        </w:rPr>
        <w:t>品为功能单位来表示。同时考虑具体功能、使用寿命、是否包括包装材料等。</w:t>
      </w:r>
    </w:p>
    <w:p w:rsidR="00710ABB" w:rsidRDefault="0077637F">
      <w:pPr>
        <w:spacing w:line="360" w:lineRule="auto"/>
        <w:rPr>
          <w:rFonts w:ascii="宋体" w:hAnsi="宋体"/>
          <w:szCs w:val="21"/>
        </w:rPr>
      </w:pPr>
      <w:r>
        <w:rPr>
          <w:rFonts w:ascii="黑体" w:eastAsia="黑体" w:hAnsi="黑体" w:hint="eastAsia"/>
          <w:szCs w:val="21"/>
        </w:rPr>
        <w:t>B</w:t>
      </w:r>
      <w:r>
        <w:rPr>
          <w:rFonts w:ascii="黑体" w:eastAsia="黑体" w:hAnsi="黑体"/>
          <w:szCs w:val="21"/>
        </w:rPr>
        <w:t>.</w:t>
      </w:r>
      <w:r>
        <w:rPr>
          <w:rFonts w:ascii="黑体" w:eastAsia="黑体" w:hAnsi="黑体" w:hint="eastAsia"/>
          <w:szCs w:val="21"/>
        </w:rPr>
        <w:t>2.2</w:t>
      </w:r>
      <w:r>
        <w:rPr>
          <w:rFonts w:ascii="黑体" w:eastAsia="黑体" w:hAnsi="黑体"/>
          <w:szCs w:val="21"/>
        </w:rPr>
        <w:t xml:space="preserve"> </w:t>
      </w:r>
      <w:r>
        <w:rPr>
          <w:rFonts w:ascii="黑体" w:eastAsia="黑体" w:hAnsi="黑体" w:hint="eastAsia"/>
          <w:szCs w:val="21"/>
        </w:rPr>
        <w:t>系统边界</w:t>
      </w:r>
    </w:p>
    <w:p w:rsidR="00710ABB" w:rsidRDefault="0077637F">
      <w:pPr>
        <w:spacing w:line="360" w:lineRule="auto"/>
        <w:ind w:firstLineChars="200" w:firstLine="420"/>
        <w:rPr>
          <w:rFonts w:ascii="宋体" w:hAnsi="宋体"/>
          <w:szCs w:val="21"/>
        </w:rPr>
      </w:pPr>
      <w:r>
        <w:rPr>
          <w:rFonts w:ascii="宋体" w:hAnsi="宋体" w:hint="eastAsia"/>
          <w:szCs w:val="21"/>
        </w:rPr>
        <w:t>本</w:t>
      </w:r>
      <w:r>
        <w:rPr>
          <w:rFonts w:ascii="宋体" w:hAnsi="宋体" w:hint="eastAsia"/>
          <w:color w:val="FF0000"/>
          <w:szCs w:val="21"/>
        </w:rPr>
        <w:t>文件</w:t>
      </w:r>
      <w:r>
        <w:rPr>
          <w:rFonts w:ascii="宋体" w:hAnsi="宋体" w:hint="eastAsia"/>
          <w:szCs w:val="21"/>
        </w:rPr>
        <w:t>界定的电解铜箔产品生命周期系统边界，</w:t>
      </w:r>
      <w:r>
        <w:rPr>
          <w:rFonts w:ascii="宋体" w:hAnsi="宋体" w:hint="eastAsia"/>
          <w:color w:val="FF0000"/>
          <w:szCs w:val="21"/>
        </w:rPr>
        <w:t>如</w:t>
      </w:r>
      <w:r>
        <w:rPr>
          <w:rFonts w:ascii="宋体" w:hAnsi="宋体" w:hint="eastAsia"/>
          <w:color w:val="FF0000"/>
          <w:szCs w:val="21"/>
        </w:rPr>
        <w:t>图</w:t>
      </w:r>
      <w:r>
        <w:rPr>
          <w:rFonts w:ascii="宋体" w:hAnsi="宋体" w:hint="eastAsia"/>
          <w:color w:val="FF0000"/>
          <w:szCs w:val="21"/>
        </w:rPr>
        <w:t>B.1</w:t>
      </w:r>
      <w:r>
        <w:rPr>
          <w:rFonts w:ascii="宋体" w:hAnsi="宋体" w:hint="eastAsia"/>
          <w:color w:val="FF0000"/>
          <w:szCs w:val="21"/>
        </w:rPr>
        <w:t>所示</w:t>
      </w:r>
      <w:r>
        <w:rPr>
          <w:rFonts w:ascii="宋体" w:hAnsi="宋体"/>
          <w:color w:val="FF0000"/>
          <w:szCs w:val="21"/>
        </w:rPr>
        <w:t>,</w:t>
      </w:r>
      <w:r>
        <w:rPr>
          <w:rFonts w:ascii="宋体" w:hAnsi="宋体" w:hint="eastAsia"/>
          <w:szCs w:val="21"/>
        </w:rPr>
        <w:t>主要分</w:t>
      </w:r>
      <w:r>
        <w:rPr>
          <w:rFonts w:ascii="宋体" w:hAnsi="宋体" w:hint="eastAsia"/>
          <w:szCs w:val="21"/>
        </w:rPr>
        <w:t>4</w:t>
      </w:r>
      <w:r>
        <w:rPr>
          <w:rFonts w:ascii="宋体" w:hAnsi="宋体" w:hint="eastAsia"/>
          <w:szCs w:val="21"/>
        </w:rPr>
        <w:t>大阶段</w:t>
      </w:r>
      <w:r>
        <w:rPr>
          <w:rFonts w:ascii="宋体" w:hAnsi="宋体" w:hint="eastAsia"/>
          <w:color w:val="FF0000"/>
          <w:szCs w:val="21"/>
        </w:rPr>
        <w:t>：</w:t>
      </w:r>
    </w:p>
    <w:p w:rsidR="00710ABB" w:rsidRDefault="0077637F">
      <w:pPr>
        <w:pStyle w:val="af9"/>
        <w:numPr>
          <w:ilvl w:val="0"/>
          <w:numId w:val="10"/>
        </w:numPr>
        <w:spacing w:line="360" w:lineRule="auto"/>
        <w:ind w:firstLineChars="0" w:firstLine="349"/>
        <w:rPr>
          <w:rFonts w:ascii="宋体" w:hAnsi="宋体"/>
          <w:szCs w:val="21"/>
        </w:rPr>
      </w:pPr>
      <w:r>
        <w:rPr>
          <w:rFonts w:ascii="宋体" w:hAnsi="宋体" w:hint="eastAsia"/>
          <w:szCs w:val="21"/>
        </w:rPr>
        <w:t>原材料获取</w:t>
      </w:r>
      <w:r>
        <w:rPr>
          <w:rFonts w:ascii="宋体" w:hAnsi="宋体" w:hint="eastAsia"/>
          <w:color w:val="FF0000"/>
          <w:szCs w:val="21"/>
        </w:rPr>
        <w:t>；</w:t>
      </w:r>
    </w:p>
    <w:p w:rsidR="00710ABB" w:rsidRDefault="0077637F">
      <w:pPr>
        <w:pStyle w:val="af9"/>
        <w:numPr>
          <w:ilvl w:val="0"/>
          <w:numId w:val="10"/>
        </w:numPr>
        <w:spacing w:line="360" w:lineRule="auto"/>
        <w:ind w:firstLineChars="0" w:firstLine="349"/>
        <w:rPr>
          <w:rFonts w:ascii="宋体" w:hAnsi="宋体"/>
          <w:szCs w:val="21"/>
        </w:rPr>
      </w:pPr>
      <w:r>
        <w:rPr>
          <w:rFonts w:ascii="宋体" w:hAnsi="宋体" w:hint="eastAsia"/>
          <w:szCs w:val="21"/>
        </w:rPr>
        <w:t>产品的生产，包括电解液的制备、生箔制造、表面处理、产品分切及产品检验及包装</w:t>
      </w:r>
      <w:r>
        <w:rPr>
          <w:rFonts w:ascii="宋体" w:hAnsi="宋体" w:hint="eastAsia"/>
          <w:color w:val="FF0000"/>
          <w:szCs w:val="21"/>
        </w:rPr>
        <w:t>；</w:t>
      </w:r>
    </w:p>
    <w:p w:rsidR="00710ABB" w:rsidRDefault="0077637F">
      <w:pPr>
        <w:pStyle w:val="af9"/>
        <w:numPr>
          <w:ilvl w:val="0"/>
          <w:numId w:val="10"/>
        </w:numPr>
        <w:spacing w:line="360" w:lineRule="auto"/>
        <w:ind w:firstLineChars="0" w:firstLine="349"/>
        <w:rPr>
          <w:rFonts w:ascii="宋体" w:hAnsi="宋体"/>
          <w:szCs w:val="21"/>
        </w:rPr>
      </w:pPr>
      <w:r>
        <w:rPr>
          <w:rFonts w:ascii="宋体" w:hAnsi="宋体" w:hint="eastAsia"/>
          <w:szCs w:val="21"/>
        </w:rPr>
        <w:t>产品的运输</w:t>
      </w:r>
      <w:r>
        <w:rPr>
          <w:rFonts w:ascii="宋体" w:hAnsi="宋体" w:hint="eastAsia"/>
          <w:color w:val="FF0000"/>
          <w:szCs w:val="21"/>
        </w:rPr>
        <w:t>；</w:t>
      </w:r>
    </w:p>
    <w:p w:rsidR="00710ABB" w:rsidRDefault="0077637F">
      <w:pPr>
        <w:pStyle w:val="af9"/>
        <w:numPr>
          <w:ilvl w:val="0"/>
          <w:numId w:val="10"/>
        </w:numPr>
        <w:spacing w:line="360" w:lineRule="auto"/>
        <w:ind w:firstLineChars="0" w:firstLine="349"/>
        <w:rPr>
          <w:rFonts w:ascii="宋体" w:hAnsi="宋体"/>
          <w:szCs w:val="21"/>
        </w:rPr>
      </w:pPr>
      <w:r>
        <w:rPr>
          <w:rFonts w:ascii="宋体" w:hAnsi="宋体" w:hint="eastAsia"/>
          <w:szCs w:val="21"/>
        </w:rPr>
        <w:t>产品的包装</w:t>
      </w:r>
      <w:r>
        <w:rPr>
          <w:rFonts w:ascii="宋体" w:hAnsi="宋体" w:hint="eastAsia"/>
          <w:color w:val="FF0000"/>
          <w:szCs w:val="21"/>
        </w:rPr>
        <w:t>。</w:t>
      </w:r>
    </w:p>
    <w:p w:rsidR="00710ABB" w:rsidRDefault="0077637F">
      <w:pPr>
        <w:spacing w:line="360" w:lineRule="auto"/>
        <w:rPr>
          <w:rFonts w:ascii="黑体" w:eastAsia="黑体" w:hAnsi="黑体"/>
          <w:szCs w:val="21"/>
        </w:rPr>
      </w:pPr>
      <w:r>
        <w:rPr>
          <w:rFonts w:ascii="黑体" w:eastAsia="黑体" w:hAnsi="黑体" w:hint="eastAsia"/>
          <w:szCs w:val="21"/>
        </w:rPr>
        <w:t>B</w:t>
      </w:r>
      <w:r>
        <w:rPr>
          <w:rFonts w:ascii="黑体" w:eastAsia="黑体" w:hAnsi="黑体"/>
          <w:szCs w:val="21"/>
        </w:rPr>
        <w:t xml:space="preserve">.2.3 </w:t>
      </w:r>
      <w:r>
        <w:rPr>
          <w:rFonts w:ascii="黑体" w:eastAsia="黑体" w:hAnsi="黑体" w:hint="eastAsia"/>
          <w:szCs w:val="21"/>
        </w:rPr>
        <w:t>数据取舍原则</w:t>
      </w:r>
    </w:p>
    <w:p w:rsidR="00710ABB" w:rsidRDefault="0077637F">
      <w:pPr>
        <w:spacing w:line="360" w:lineRule="auto"/>
        <w:ind w:firstLineChars="200" w:firstLine="420"/>
        <w:rPr>
          <w:rFonts w:ascii="宋体" w:hAnsi="宋体"/>
          <w:szCs w:val="21"/>
        </w:rPr>
      </w:pPr>
      <w:r>
        <w:rPr>
          <w:rFonts w:ascii="宋体" w:hAnsi="宋体" w:hint="eastAsia"/>
          <w:szCs w:val="21"/>
        </w:rPr>
        <w:t>单元过程数据的取舍原则如下：</w:t>
      </w:r>
    </w:p>
    <w:p w:rsidR="00710ABB" w:rsidRDefault="0077637F">
      <w:pPr>
        <w:pStyle w:val="af9"/>
        <w:numPr>
          <w:ilvl w:val="0"/>
          <w:numId w:val="11"/>
        </w:numPr>
        <w:spacing w:line="360" w:lineRule="auto"/>
        <w:ind w:firstLineChars="0" w:firstLine="349"/>
        <w:rPr>
          <w:rFonts w:ascii="宋体" w:hAnsi="宋体"/>
          <w:szCs w:val="21"/>
        </w:rPr>
      </w:pPr>
      <w:r>
        <w:rPr>
          <w:rFonts w:ascii="宋体" w:hAnsi="宋体" w:hint="eastAsia"/>
          <w:szCs w:val="21"/>
        </w:rPr>
        <w:t>能源的所有输入均列出；</w:t>
      </w:r>
    </w:p>
    <w:p w:rsidR="00710ABB" w:rsidRDefault="0077637F">
      <w:pPr>
        <w:pStyle w:val="af9"/>
        <w:numPr>
          <w:ilvl w:val="0"/>
          <w:numId w:val="11"/>
        </w:numPr>
        <w:spacing w:line="360" w:lineRule="auto"/>
        <w:ind w:firstLineChars="0" w:firstLine="349"/>
        <w:rPr>
          <w:rFonts w:ascii="宋体" w:hAnsi="宋体"/>
          <w:szCs w:val="21"/>
        </w:rPr>
      </w:pPr>
      <w:r>
        <w:rPr>
          <w:rFonts w:ascii="宋体" w:hAnsi="宋体" w:hint="eastAsia"/>
          <w:szCs w:val="21"/>
        </w:rPr>
        <w:t>原料的所有输入均列出；</w:t>
      </w:r>
    </w:p>
    <w:p w:rsidR="00710ABB" w:rsidRDefault="0077637F">
      <w:pPr>
        <w:pStyle w:val="af9"/>
        <w:numPr>
          <w:ilvl w:val="0"/>
          <w:numId w:val="11"/>
        </w:numPr>
        <w:spacing w:line="360" w:lineRule="auto"/>
        <w:ind w:firstLineChars="0" w:firstLine="349"/>
        <w:rPr>
          <w:rFonts w:ascii="宋体" w:hAnsi="宋体"/>
          <w:szCs w:val="21"/>
        </w:rPr>
      </w:pPr>
      <w:r>
        <w:rPr>
          <w:rFonts w:ascii="宋体" w:hAnsi="宋体" w:hint="eastAsia"/>
          <w:szCs w:val="21"/>
        </w:rPr>
        <w:t>辅助材料质量小于原料总耗</w:t>
      </w:r>
      <w:r>
        <w:rPr>
          <w:rFonts w:ascii="宋体" w:hAnsi="宋体" w:hint="eastAsia"/>
          <w:szCs w:val="21"/>
        </w:rPr>
        <w:t>0</w:t>
      </w:r>
      <w:r>
        <w:rPr>
          <w:rFonts w:ascii="宋体" w:hAnsi="宋体"/>
          <w:szCs w:val="21"/>
        </w:rPr>
        <w:t>.1</w:t>
      </w:r>
      <w:r>
        <w:rPr>
          <w:rFonts w:ascii="宋体" w:hAnsi="宋体" w:hint="eastAsia"/>
          <w:szCs w:val="21"/>
        </w:rPr>
        <w:t>%</w:t>
      </w:r>
      <w:r>
        <w:rPr>
          <w:rFonts w:ascii="宋体" w:hAnsi="宋体" w:hint="eastAsia"/>
          <w:szCs w:val="21"/>
        </w:rPr>
        <w:t>的项目输入可以忽略；</w:t>
      </w:r>
    </w:p>
    <w:p w:rsidR="00710ABB" w:rsidRDefault="0077637F">
      <w:pPr>
        <w:pStyle w:val="af9"/>
        <w:numPr>
          <w:ilvl w:val="0"/>
          <w:numId w:val="11"/>
        </w:numPr>
        <w:spacing w:line="360" w:lineRule="auto"/>
        <w:ind w:firstLineChars="0" w:firstLine="349"/>
        <w:rPr>
          <w:rFonts w:ascii="宋体" w:hAnsi="宋体"/>
          <w:szCs w:val="21"/>
        </w:rPr>
      </w:pPr>
      <w:r>
        <w:rPr>
          <w:rFonts w:ascii="宋体" w:hAnsi="宋体" w:hint="eastAsia"/>
          <w:szCs w:val="21"/>
        </w:rPr>
        <w:t>大气、水体、固体废物的各种排放均列出；</w:t>
      </w:r>
    </w:p>
    <w:p w:rsidR="00710ABB" w:rsidRDefault="0077637F">
      <w:pPr>
        <w:pStyle w:val="af9"/>
        <w:numPr>
          <w:ilvl w:val="0"/>
          <w:numId w:val="11"/>
        </w:numPr>
        <w:spacing w:line="360" w:lineRule="auto"/>
        <w:ind w:firstLineChars="0" w:firstLine="349"/>
        <w:rPr>
          <w:rFonts w:ascii="宋体" w:hAnsi="宋体"/>
          <w:szCs w:val="21"/>
        </w:rPr>
      </w:pPr>
      <w:r>
        <w:rPr>
          <w:rFonts w:ascii="宋体" w:hAnsi="宋体" w:hint="eastAsia"/>
          <w:szCs w:val="21"/>
        </w:rPr>
        <w:t>厂房的基础设施、各工序的设备、厂区内人员及生活设施的消耗和排放均忽略；</w:t>
      </w:r>
    </w:p>
    <w:p w:rsidR="00710ABB" w:rsidRDefault="0077637F">
      <w:pPr>
        <w:pStyle w:val="af9"/>
        <w:numPr>
          <w:ilvl w:val="0"/>
          <w:numId w:val="11"/>
        </w:numPr>
        <w:spacing w:line="360" w:lineRule="auto"/>
        <w:ind w:firstLineChars="0" w:firstLine="349"/>
        <w:rPr>
          <w:rFonts w:ascii="宋体" w:hAnsi="宋体"/>
          <w:szCs w:val="21"/>
        </w:rPr>
      </w:pPr>
      <w:r>
        <w:rPr>
          <w:rFonts w:ascii="宋体" w:hAnsi="宋体" w:hint="eastAsia"/>
          <w:szCs w:val="21"/>
        </w:rPr>
        <w:t>取舍原则不适用于有毒有害物质，任何有毒有害的材料和物质均应包含于清单中。</w:t>
      </w:r>
    </w:p>
    <w:p w:rsidR="00710ABB" w:rsidRDefault="00710ABB">
      <w:pPr>
        <w:spacing w:line="360" w:lineRule="auto"/>
        <w:rPr>
          <w:rFonts w:ascii="宋体" w:hAnsi="宋体"/>
          <w:szCs w:val="21"/>
        </w:rPr>
      </w:pPr>
    </w:p>
    <w:p w:rsidR="00710ABB" w:rsidRDefault="00710ABB">
      <w:pPr>
        <w:spacing w:line="360" w:lineRule="auto"/>
        <w:rPr>
          <w:rFonts w:ascii="宋体" w:hAnsi="宋体"/>
          <w:szCs w:val="21"/>
        </w:rPr>
      </w:pPr>
    </w:p>
    <w:bookmarkStart w:id="49" w:name="_Hlk520998029"/>
    <w:p w:rsidR="00710ABB" w:rsidRDefault="0077637F">
      <w:pPr>
        <w:ind w:leftChars="337" w:left="708"/>
        <w:rPr>
          <w:rFonts w:ascii="宋体" w:hAnsi="宋体"/>
          <w:szCs w:val="21"/>
        </w:rPr>
      </w:pPr>
      <w:r>
        <w:rPr>
          <w:rFonts w:ascii="宋体" w:hAnsi="宋体"/>
          <w:noProof/>
          <w:szCs w:val="21"/>
        </w:rPr>
        <w:lastRenderedPageBreak/>
        <mc:AlternateContent>
          <mc:Choice Requires="wps">
            <w:drawing>
              <wp:anchor distT="0" distB="0" distL="114300" distR="114300" simplePos="0" relativeHeight="251641856" behindDoc="0" locked="0" layoutInCell="1" allowOverlap="1">
                <wp:simplePos x="0" y="0"/>
                <wp:positionH relativeFrom="column">
                  <wp:posOffset>1081405</wp:posOffset>
                </wp:positionH>
                <wp:positionV relativeFrom="paragraph">
                  <wp:posOffset>36195</wp:posOffset>
                </wp:positionV>
                <wp:extent cx="3719195" cy="4030980"/>
                <wp:effectExtent l="0" t="0" r="14605" b="27305"/>
                <wp:wrapNone/>
                <wp:docPr id="41" name="矩形 41"/>
                <wp:cNvGraphicFramePr/>
                <a:graphic xmlns:a="http://schemas.openxmlformats.org/drawingml/2006/main">
                  <a:graphicData uri="http://schemas.microsoft.com/office/word/2010/wordprocessingShape">
                    <wps:wsp>
                      <wps:cNvSpPr/>
                      <wps:spPr>
                        <a:xfrm>
                          <a:off x="0" y="0"/>
                          <a:ext cx="3719415" cy="403082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85.15pt;margin-top:2.85pt;height:317.4pt;width:292.85pt;z-index:251641856;v-text-anchor:middle;mso-width-relative:page;mso-height-relative:page;" filled="f" stroked="t" coordsize="21600,21600" o:gfxdata="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yDAkotgAAAAJAQAADwAAAAAAAAABACAAAAAiAAAAZHJzL2Rvd25yZXYueG1sUEsBAhQAFAAA&#10;AAgAh07iQBD3osBhAgAAoAQAAA4AAAAAAAAAAQAgAAAAJwEAAGRycy9lMm9Eb2MueG1sUEsFBgAA&#10;AAAGAAYAWQEAAPoFAAAAAA==&#10;">
                <v:fill on="f" focussize="0,0"/>
                <v:stroke weight="1pt" color="#2F528F [3204]" miterlimit="8" joinstyle="miter" dashstyle="dash"/>
                <v:imagedata o:title=""/>
                <o:lock v:ext="edit" aspectratio="f"/>
              </v:rect>
            </w:pict>
          </mc:Fallback>
        </mc:AlternateContent>
      </w:r>
      <w:r>
        <w:rPr>
          <w:rFonts w:ascii="宋体" w:hAnsi="宋体"/>
          <w:noProof/>
          <w:szCs w:val="21"/>
        </w:rPr>
        <mc:AlternateContent>
          <mc:Choice Requires="wps">
            <w:drawing>
              <wp:anchor distT="0" distB="0" distL="114300" distR="114300" simplePos="0" relativeHeight="251644928" behindDoc="0" locked="0" layoutInCell="1" allowOverlap="1">
                <wp:simplePos x="0" y="0"/>
                <wp:positionH relativeFrom="column">
                  <wp:posOffset>2808605</wp:posOffset>
                </wp:positionH>
                <wp:positionV relativeFrom="paragraph">
                  <wp:posOffset>179705</wp:posOffset>
                </wp:positionV>
                <wp:extent cx="504190" cy="328295"/>
                <wp:effectExtent l="0" t="0" r="10795" b="15240"/>
                <wp:wrapNone/>
                <wp:docPr id="2" name="文本框 2"/>
                <wp:cNvGraphicFramePr/>
                <a:graphic xmlns:a="http://schemas.openxmlformats.org/drawingml/2006/main">
                  <a:graphicData uri="http://schemas.microsoft.com/office/word/2010/wordprocessingShape">
                    <wps:wsp>
                      <wps:cNvSpPr txBox="1"/>
                      <wps:spPr>
                        <a:xfrm>
                          <a:off x="0" y="0"/>
                          <a:ext cx="504050" cy="328291"/>
                        </a:xfrm>
                        <a:prstGeom prst="rect">
                          <a:avLst/>
                        </a:prstGeom>
                        <a:solidFill>
                          <a:schemeClr val="lt1"/>
                        </a:solidFill>
                        <a:ln w="15875">
                          <a:solidFill>
                            <a:prstClr val="black"/>
                          </a:solidFill>
                        </a:ln>
                      </wps:spPr>
                      <wps:txbx>
                        <w:txbxContent>
                          <w:p w:rsidR="00710ABB" w:rsidRDefault="0077637F">
                            <w:pPr>
                              <w:rPr>
                                <w:sz w:val="24"/>
                                <w:szCs w:val="24"/>
                              </w:rPr>
                            </w:pPr>
                            <w:r>
                              <w:rPr>
                                <w:rFonts w:hint="eastAsia"/>
                                <w:sz w:val="24"/>
                                <w:szCs w:val="24"/>
                              </w:rPr>
                              <w:t>硫酸</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21.15pt;margin-top:14.15pt;height:25.85pt;width:39.7pt;mso-wrap-style:none;z-index:251644928;mso-width-relative:page;mso-height-relative:page;" fillcolor="#FFFFFF [3201]" filled="t" stroked="t" coordsize="21600,21600" o:gfxdata="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YdiSitkAAAAJAQAADwAAAAAAAAABACAAAAAiAAAAZHJz&#10;L2Rvd25yZXYueG1sUEsBAhQAFAAAAAgAh07iQEHUiMk8AgAAZwQAAA4AAAAAAAAAAQAgAAAAKAEA&#10;AGRycy9lMm9Eb2MueG1sUEsFBgAAAAAGAAYAWQEAANYFAAAAAA==&#10;">
                <v:fill on="t" focussize="0,0"/>
                <v:stroke weight="1.25pt" color="#000000" joinstyle="round"/>
                <v:imagedata o:title=""/>
                <o:lock v:ext="edit" aspectratio="f"/>
                <v:textbox>
                  <w:txbxContent>
                    <w:p>
                      <w:pPr>
                        <w:rPr>
                          <w:sz w:val="24"/>
                          <w:szCs w:val="24"/>
                        </w:rPr>
                      </w:pPr>
                      <w:r>
                        <w:rPr>
                          <w:rFonts w:hint="eastAsia"/>
                          <w:sz w:val="24"/>
                          <w:szCs w:val="24"/>
                        </w:rPr>
                        <w:t>硫酸</w:t>
                      </w:r>
                    </w:p>
                  </w:txbxContent>
                </v:textbox>
              </v:shape>
            </w:pict>
          </mc:Fallback>
        </mc:AlternateContent>
      </w:r>
      <w:r>
        <w:rPr>
          <w:rFonts w:ascii="宋体" w:hAnsi="宋体"/>
          <w:noProof/>
          <w:szCs w:val="21"/>
        </w:rPr>
        <mc:AlternateContent>
          <mc:Choice Requires="wps">
            <w:drawing>
              <wp:anchor distT="0" distB="0" distL="114300" distR="114300" simplePos="0" relativeHeight="251645952" behindDoc="0" locked="0" layoutInCell="1" allowOverlap="1">
                <wp:simplePos x="0" y="0"/>
                <wp:positionH relativeFrom="column">
                  <wp:posOffset>3464560</wp:posOffset>
                </wp:positionH>
                <wp:positionV relativeFrom="paragraph">
                  <wp:posOffset>170180</wp:posOffset>
                </wp:positionV>
                <wp:extent cx="504190" cy="327660"/>
                <wp:effectExtent l="0" t="0" r="10795" b="15875"/>
                <wp:wrapNone/>
                <wp:docPr id="4" name="文本框 4"/>
                <wp:cNvGraphicFramePr/>
                <a:graphic xmlns:a="http://schemas.openxmlformats.org/drawingml/2006/main">
                  <a:graphicData uri="http://schemas.microsoft.com/office/word/2010/wordprocessingShape">
                    <wps:wsp>
                      <wps:cNvSpPr txBox="1"/>
                      <wps:spPr>
                        <a:xfrm>
                          <a:off x="0" y="0"/>
                          <a:ext cx="504050" cy="327656"/>
                        </a:xfrm>
                        <a:prstGeom prst="rect">
                          <a:avLst/>
                        </a:prstGeom>
                        <a:solidFill>
                          <a:schemeClr val="lt1"/>
                        </a:solidFill>
                        <a:ln w="15875">
                          <a:solidFill>
                            <a:prstClr val="black"/>
                          </a:solidFill>
                        </a:ln>
                      </wps:spPr>
                      <wps:txbx>
                        <w:txbxContent>
                          <w:p w:rsidR="00710ABB" w:rsidRDefault="0077637F">
                            <w:pPr>
                              <w:rPr>
                                <w:sz w:val="24"/>
                                <w:szCs w:val="24"/>
                              </w:rPr>
                            </w:pPr>
                            <w:r>
                              <w:rPr>
                                <w:rFonts w:hint="eastAsia"/>
                                <w:sz w:val="24"/>
                                <w:szCs w:val="24"/>
                              </w:rPr>
                              <w:t>铜线</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72.8pt;margin-top:13.4pt;height:25.8pt;width:39.7pt;mso-wrap-style:none;z-index:251645952;mso-width-relative:page;mso-height-relative:page;" fillcolor="#FFFFFF [3201]" filled="t" stroked="t" coordsize="21600,21600" o:gfxdata="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IFQmnYAAAACQEAAA8AAAAAAAAAAQAgAAAAIgAAAGRycy9k&#10;b3ducmV2LnhtbFBLAQIUABQAAAAIAIdO4kCu97TTOwIAAGcEAAAOAAAAAAAAAAEAIAAAACcBAABk&#10;cnMvZTJvRG9jLnhtbFBLBQYAAAAABgAGAFkBAADUBQAAAAA=&#10;">
                <v:fill on="t" focussize="0,0"/>
                <v:stroke weight="1.25pt" color="#000000" joinstyle="round"/>
                <v:imagedata o:title=""/>
                <o:lock v:ext="edit" aspectratio="f"/>
                <v:textbox>
                  <w:txbxContent>
                    <w:p>
                      <w:pPr>
                        <w:rPr>
                          <w:sz w:val="24"/>
                          <w:szCs w:val="24"/>
                        </w:rPr>
                      </w:pPr>
                      <w:r>
                        <w:rPr>
                          <w:rFonts w:hint="eastAsia"/>
                          <w:sz w:val="24"/>
                          <w:szCs w:val="24"/>
                        </w:rPr>
                        <w:t>铜线</w:t>
                      </w:r>
                    </w:p>
                  </w:txbxContent>
                </v:textbox>
              </v:shape>
            </w:pict>
          </mc:Fallback>
        </mc:AlternateContent>
      </w:r>
    </w:p>
    <w:p w:rsidR="00710ABB" w:rsidRDefault="00710ABB">
      <w:pPr>
        <w:ind w:leftChars="337" w:left="708"/>
        <w:rPr>
          <w:rFonts w:ascii="宋体" w:hAnsi="宋体"/>
          <w:szCs w:val="21"/>
        </w:rPr>
      </w:pPr>
    </w:p>
    <w:p w:rsidR="00710ABB" w:rsidRDefault="0077637F">
      <w:pPr>
        <w:ind w:leftChars="337" w:left="708"/>
        <w:rPr>
          <w:rFonts w:ascii="宋体" w:hAnsi="宋体"/>
          <w:szCs w:val="21"/>
        </w:rPr>
      </w:pPr>
      <w:r>
        <w:rPr>
          <w:rFonts w:ascii="宋体" w:hAnsi="宋体"/>
          <w:noProof/>
          <w:szCs w:val="21"/>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205740</wp:posOffset>
                </wp:positionV>
                <wp:extent cx="1042035" cy="351155"/>
                <wp:effectExtent l="0" t="0" r="25400" b="11430"/>
                <wp:wrapNone/>
                <wp:docPr id="30" name="文本框 30"/>
                <wp:cNvGraphicFramePr/>
                <a:graphic xmlns:a="http://schemas.openxmlformats.org/drawingml/2006/main">
                  <a:graphicData uri="http://schemas.microsoft.com/office/word/2010/wordprocessingShape">
                    <wps:wsp>
                      <wps:cNvSpPr txBox="1"/>
                      <wps:spPr>
                        <a:xfrm>
                          <a:off x="0" y="0"/>
                          <a:ext cx="1041991" cy="350874"/>
                        </a:xfrm>
                        <a:prstGeom prst="rect">
                          <a:avLst/>
                        </a:prstGeom>
                        <a:solidFill>
                          <a:schemeClr val="lt1"/>
                        </a:solidFill>
                        <a:ln w="6350">
                          <a:solidFill>
                            <a:prstClr val="black"/>
                          </a:solidFill>
                        </a:ln>
                      </wps:spPr>
                      <wps:txbx>
                        <w:txbxContent>
                          <w:p w:rsidR="00710ABB" w:rsidRDefault="0077637F">
                            <w:r>
                              <w:rPr>
                                <w:rFonts w:hint="eastAsia"/>
                              </w:rPr>
                              <w:t>气体排放物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16.2pt;height:27.65pt;width:82.05pt;mso-position-horizontal:right;mso-position-horizontal-relative:margin;z-index:251667456;mso-width-relative:page;mso-height-relative:page;" fillcolor="#FFFFFF [3201]" filled="t" stroked="t" coordsize="21600,21600" o:gfxdata="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Gl46x1AAAAAYBAAAPAAAAAAAAAAEAIAAAACIAAABkcnMvZG93&#10;bnJldi54bWxQSwECFAAUAAAACACHTuJA0NWCoT0CAABrBAAADgAAAAAAAAABACAAAAAjAQAAZHJz&#10;L2Uyb0RvYy54bWxQSwUGAAAAAAYABgBZAQAA0gUAAAAA&#10;">
                <v:fill on="t" focussize="0,0"/>
                <v:stroke weight="0.5pt" color="#000000" joinstyle="round"/>
                <v:imagedata o:title=""/>
                <o:lock v:ext="edit" aspectratio="f"/>
                <v:textbox>
                  <w:txbxContent>
                    <w:p>
                      <w:r>
                        <w:rPr>
                          <w:rFonts w:hint="eastAsia"/>
                        </w:rPr>
                        <w:t>气体排放物</w:t>
                      </w:r>
                    </w:p>
                  </w:txbxContent>
                </v:textbox>
              </v:shape>
            </w:pict>
          </mc:Fallback>
        </mc:AlternateContent>
      </w:r>
      <w:r>
        <w:rPr>
          <w:rFonts w:ascii="宋体" w:hAnsi="宋体"/>
          <w:noProof/>
          <w:szCs w:val="21"/>
        </w:rPr>
        <mc:AlternateContent>
          <mc:Choice Requires="wps">
            <w:drawing>
              <wp:anchor distT="0" distB="0" distL="114300" distR="114300" simplePos="0" relativeHeight="251652096" behindDoc="0" locked="0" layoutInCell="1" allowOverlap="1">
                <wp:simplePos x="0" y="0"/>
                <wp:positionH relativeFrom="column">
                  <wp:posOffset>3077210</wp:posOffset>
                </wp:positionH>
                <wp:positionV relativeFrom="paragraph">
                  <wp:posOffset>111760</wp:posOffset>
                </wp:positionV>
                <wp:extent cx="0" cy="149225"/>
                <wp:effectExtent l="0" t="0" r="38100" b="22225"/>
                <wp:wrapNone/>
                <wp:docPr id="12" name="直接连接符 12"/>
                <wp:cNvGraphicFramePr/>
                <a:graphic xmlns:a="http://schemas.openxmlformats.org/drawingml/2006/main">
                  <a:graphicData uri="http://schemas.microsoft.com/office/word/2010/wordprocessingShape">
                    <wps:wsp>
                      <wps:cNvCnPr/>
                      <wps:spPr>
                        <a:xfrm>
                          <a:off x="0" y="0"/>
                          <a:ext cx="0" cy="14941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42.3pt;margin-top:8.8pt;height:11.75pt;width:0pt;z-index:251652096;mso-width-relative:page;mso-height-relative:page;" filled="f" stroked="t" coordsize="21600,21600" o:gfxdata="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jT2wT9cAAAAJAQAADwAAAAAAAAABACAAAAAiAAAAZHJzL2Rvd25y&#10;ZXYueG1sUEsBAhQAFAAAAAgAh07iQO0oAKHGAQAAZQMAAA4AAAAAAAAAAQAgAAAAJgEAAGRycy9l&#10;Mm9Eb2MueG1sUEsFBgAAAAAGAAYAWQEAAF4FAAAAAA==&#10;">
                <v:fill on="f" focussize="0,0"/>
                <v:stroke weight="1pt" color="#000000 [3213]" miterlimit="8" joinstyle="miter"/>
                <v:imagedata o:title=""/>
                <o:lock v:ext="edit" aspectratio="f"/>
              </v:line>
            </w:pict>
          </mc:Fallback>
        </mc:AlternateContent>
      </w:r>
      <w:r>
        <w:rPr>
          <w:rFonts w:ascii="宋体" w:hAnsi="宋体"/>
          <w:noProof/>
          <w:szCs w:val="21"/>
        </w:rPr>
        <mc:AlternateContent>
          <mc:Choice Requires="wps">
            <w:drawing>
              <wp:anchor distT="0" distB="0" distL="114300" distR="114300" simplePos="0" relativeHeight="251653120" behindDoc="0" locked="0" layoutInCell="1" allowOverlap="1">
                <wp:simplePos x="0" y="0"/>
                <wp:positionH relativeFrom="column">
                  <wp:posOffset>3712845</wp:posOffset>
                </wp:positionH>
                <wp:positionV relativeFrom="paragraph">
                  <wp:posOffset>111760</wp:posOffset>
                </wp:positionV>
                <wp:extent cx="0" cy="149225"/>
                <wp:effectExtent l="0" t="0" r="38100" b="22860"/>
                <wp:wrapNone/>
                <wp:docPr id="13" name="直接连接符 13"/>
                <wp:cNvGraphicFramePr/>
                <a:graphic xmlns:a="http://schemas.openxmlformats.org/drawingml/2006/main">
                  <a:graphicData uri="http://schemas.microsoft.com/office/word/2010/wordprocessingShape">
                    <wps:wsp>
                      <wps:cNvCnPr/>
                      <wps:spPr>
                        <a:xfrm>
                          <a:off x="0" y="0"/>
                          <a:ext cx="0" cy="14922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92.35pt;margin-top:8.8pt;height:11.75pt;width:0pt;z-index:251653120;mso-width-relative:page;mso-height-relative:page;" filled="f" stroked="t" coordsize="21600,21600" o:gfxdata="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YNXtcAAAAJAQAADwAAAAAAAAABACAAAAAiAAAAZHJzL2Rvd25y&#10;ZXYueG1sUEsBAhQAFAAAAAgAh07iQANDjQ7GAQAAZQMAAA4AAAAAAAAAAQAgAAAAJgEAAGRycy9l&#10;Mm9Eb2MueG1sUEsFBgAAAAAGAAYAWQEAAF4FAAAAAA==&#10;">
                <v:fill on="f" focussize="0,0"/>
                <v:stroke weight="1pt" color="#000000 [3213]" miterlimit="8" joinstyle="miter"/>
                <v:imagedata o:title=""/>
                <o:lock v:ext="edit" aspectratio="f"/>
              </v:line>
            </w:pict>
          </mc:Fallback>
        </mc:AlternateContent>
      </w:r>
    </w:p>
    <w:p w:rsidR="00710ABB" w:rsidRDefault="0077637F">
      <w:pPr>
        <w:ind w:leftChars="337" w:left="708"/>
        <w:rPr>
          <w:rFonts w:ascii="宋体" w:hAnsi="宋体"/>
          <w:szCs w:val="21"/>
        </w:rPr>
      </w:pPr>
      <w:r>
        <w:rPr>
          <w:rFonts w:ascii="宋体" w:hAnsi="宋体"/>
          <w:noProof/>
          <w:szCs w:val="21"/>
        </w:rPr>
        <mc:AlternateContent>
          <mc:Choice Requires="wps">
            <w:drawing>
              <wp:anchor distT="0" distB="0" distL="114300" distR="114300" simplePos="0" relativeHeight="251654144" behindDoc="0" locked="0" layoutInCell="1" allowOverlap="1">
                <wp:simplePos x="0" y="0"/>
                <wp:positionH relativeFrom="column">
                  <wp:posOffset>3077210</wp:posOffset>
                </wp:positionH>
                <wp:positionV relativeFrom="paragraph">
                  <wp:posOffset>62230</wp:posOffset>
                </wp:positionV>
                <wp:extent cx="635635"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63593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42.3pt;margin-top:4.9pt;height:0pt;width:50.05pt;z-index:251654144;mso-width-relative:page;mso-height-relative:page;" filled="f" stroked="t" coordsize="21600,21600" o:gfxdata="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Z989a1wAAAAcBAAAPAAAAAAAAAAEAIAAAACIAAABkcnMvZG93&#10;bnJldi54bWxQSwECFAAUAAAACACHTuJAtWSwd8gBAABlAwAADgAAAAAAAAABACAAAAAmAQAAZHJz&#10;L2Uyb0RvYy54bWxQSwUGAAAAAAYABgBZAQAAYAUAAAAA&#10;">
                <v:fill on="f" focussize="0,0"/>
                <v:stroke weight="1pt" color="#000000 [3213]" miterlimit="8" joinstyle="miter"/>
                <v:imagedata o:title=""/>
                <o:lock v:ext="edit" aspectratio="f"/>
              </v:line>
            </w:pict>
          </mc:Fallback>
        </mc:AlternateContent>
      </w:r>
      <w:r>
        <w:rPr>
          <w:rFonts w:ascii="宋体" w:hAnsi="宋体"/>
          <w:noProof/>
          <w:szCs w:val="21"/>
        </w:rPr>
        <mc:AlternateContent>
          <mc:Choice Requires="wps">
            <w:drawing>
              <wp:anchor distT="0" distB="0" distL="114300" distR="114300" simplePos="0" relativeHeight="251655168" behindDoc="0" locked="0" layoutInCell="1" allowOverlap="1">
                <wp:simplePos x="0" y="0"/>
                <wp:positionH relativeFrom="column">
                  <wp:posOffset>3395345</wp:posOffset>
                </wp:positionH>
                <wp:positionV relativeFrom="paragraph">
                  <wp:posOffset>62230</wp:posOffset>
                </wp:positionV>
                <wp:extent cx="0" cy="218440"/>
                <wp:effectExtent l="76200" t="0" r="57150" b="48260"/>
                <wp:wrapNone/>
                <wp:docPr id="15" name="直接箭头连接符 15"/>
                <wp:cNvGraphicFramePr/>
                <a:graphic xmlns:a="http://schemas.openxmlformats.org/drawingml/2006/main">
                  <a:graphicData uri="http://schemas.microsoft.com/office/word/2010/wordprocessingShape">
                    <wps:wsp>
                      <wps:cNvCnPr/>
                      <wps:spPr>
                        <a:xfrm>
                          <a:off x="0" y="0"/>
                          <a:ext cx="0" cy="21852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67.35pt;margin-top:4.9pt;height:17.2pt;width:0pt;z-index:251655168;mso-width-relative:page;mso-height-relative:page;" filled="f" stroked="t" coordsize="21600,21600" o:gfxdata="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el2h9YA&#10;AAAIAQAADwAAAAAAAAABACAAAAAiAAAAZHJzL2Rvd25yZXYueG1sUEsBAhQAFAAAAAgAh07iQD/W&#10;0AXoAQAAlQMAAA4AAAAAAAAAAQAgAAAAJQEAAGRycy9lMm9Eb2MueG1sUEsFBgAAAAAGAAYAWQEA&#10;AH8FAAAAAA==&#10;">
                <v:fill on="f" focussize="0,0"/>
                <v:stroke weight="1pt" color="#000000 [3213]" miterlimit="8" joinstyle="miter" endarrow="block"/>
                <v:imagedata o:title=""/>
                <o:lock v:ext="edit" aspectratio="f"/>
              </v:shape>
            </w:pict>
          </mc:Fallback>
        </mc:AlternateContent>
      </w:r>
    </w:p>
    <w:p w:rsidR="00710ABB" w:rsidRDefault="0077637F">
      <w:pPr>
        <w:ind w:leftChars="337" w:left="708"/>
        <w:rPr>
          <w:rFonts w:ascii="宋体" w:hAnsi="宋体"/>
          <w:szCs w:val="21"/>
        </w:rPr>
      </w:pPr>
      <w:r>
        <w:rPr>
          <w:rFonts w:ascii="宋体" w:hAnsi="宋体"/>
          <w:noProof/>
          <w:szCs w:val="21"/>
        </w:rPr>
        <mc:AlternateContent>
          <mc:Choice Requires="wps">
            <w:drawing>
              <wp:anchor distT="0" distB="0" distL="114300" distR="114300" simplePos="0" relativeHeight="251646976" behindDoc="0" locked="0" layoutInCell="1" allowOverlap="1">
                <wp:simplePos x="0" y="0"/>
                <wp:positionH relativeFrom="column">
                  <wp:posOffset>2848610</wp:posOffset>
                </wp:positionH>
                <wp:positionV relativeFrom="paragraph">
                  <wp:posOffset>53340</wp:posOffset>
                </wp:positionV>
                <wp:extent cx="1113790" cy="327660"/>
                <wp:effectExtent l="0" t="0" r="10795" b="15875"/>
                <wp:wrapNone/>
                <wp:docPr id="5" name="文本框 5"/>
                <wp:cNvGraphicFramePr/>
                <a:graphic xmlns:a="http://schemas.openxmlformats.org/drawingml/2006/main">
                  <a:graphicData uri="http://schemas.microsoft.com/office/word/2010/wordprocessingShape">
                    <wps:wsp>
                      <wps:cNvSpPr txBox="1"/>
                      <wps:spPr>
                        <a:xfrm>
                          <a:off x="0" y="0"/>
                          <a:ext cx="1113483" cy="327656"/>
                        </a:xfrm>
                        <a:prstGeom prst="rect">
                          <a:avLst/>
                        </a:prstGeom>
                        <a:solidFill>
                          <a:schemeClr val="lt1"/>
                        </a:solidFill>
                        <a:ln w="15875">
                          <a:solidFill>
                            <a:prstClr val="black"/>
                          </a:solidFill>
                        </a:ln>
                      </wps:spPr>
                      <wps:txbx>
                        <w:txbxContent>
                          <w:p w:rsidR="00710ABB" w:rsidRDefault="0077637F">
                            <w:pPr>
                              <w:rPr>
                                <w:sz w:val="24"/>
                                <w:szCs w:val="24"/>
                              </w:rPr>
                            </w:pPr>
                            <w:r>
                              <w:rPr>
                                <w:rFonts w:hint="eastAsia"/>
                                <w:sz w:val="24"/>
                                <w:szCs w:val="24"/>
                              </w:rPr>
                              <w:t>原材料预处理</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24.3pt;margin-top:4.2pt;height:25.8pt;width:87.7pt;mso-wrap-style:none;z-index:251646976;mso-width-relative:page;mso-height-relative:page;" fillcolor="#FFFFFF [3201]" filled="t" stroked="t" coordsize="21600,21600" o:gfxdata="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qWzO/XAAAACAEAAA8AAAAAAAAAAQAgAAAAIgAAAGRycy9k&#10;b3ducmV2LnhtbFBLAQIUABQAAAAIAIdO4kD8Y8QXPAIAAGgEAAAOAAAAAAAAAAEAIAAAACYBAABk&#10;cnMvZTJvRG9jLnhtbFBLBQYAAAAABgAGAFkBAADUBQAAAAA=&#10;">
                <v:fill on="t" focussize="0,0"/>
                <v:stroke weight="1.25pt" color="#000000" joinstyle="round"/>
                <v:imagedata o:title=""/>
                <o:lock v:ext="edit" aspectratio="f"/>
                <v:textbox>
                  <w:txbxContent>
                    <w:p>
                      <w:pPr>
                        <w:rPr>
                          <w:sz w:val="24"/>
                          <w:szCs w:val="24"/>
                        </w:rPr>
                      </w:pPr>
                      <w:r>
                        <w:rPr>
                          <w:rFonts w:hint="eastAsia"/>
                          <w:sz w:val="24"/>
                          <w:szCs w:val="24"/>
                        </w:rPr>
                        <w:t>原材料预处理</w:t>
                      </w:r>
                    </w:p>
                  </w:txbxContent>
                </v:textbox>
              </v:shape>
            </w:pict>
          </mc:Fallback>
        </mc:AlternateContent>
      </w:r>
    </w:p>
    <w:p w:rsidR="00710ABB" w:rsidRDefault="0077637F">
      <w:pPr>
        <w:ind w:leftChars="337" w:left="708"/>
        <w:rPr>
          <w:rFonts w:ascii="宋体" w:hAnsi="宋体"/>
          <w:szCs w:val="21"/>
        </w:rPr>
      </w:pPr>
      <w:r>
        <w:rPr>
          <w:rFonts w:ascii="宋体" w:hAnsi="宋体"/>
          <w:noProof/>
          <w:szCs w:val="21"/>
        </w:rPr>
        <mc:AlternateContent>
          <mc:Choice Requires="wps">
            <w:drawing>
              <wp:anchor distT="0" distB="0" distL="114300" distR="114300" simplePos="0" relativeHeight="251656192" behindDoc="0" locked="0" layoutInCell="1" allowOverlap="1">
                <wp:simplePos x="0" y="0"/>
                <wp:positionH relativeFrom="column">
                  <wp:posOffset>3404870</wp:posOffset>
                </wp:positionH>
                <wp:positionV relativeFrom="paragraph">
                  <wp:posOffset>193040</wp:posOffset>
                </wp:positionV>
                <wp:extent cx="0" cy="218440"/>
                <wp:effectExtent l="76200" t="0" r="57150" b="48895"/>
                <wp:wrapNone/>
                <wp:docPr id="16" name="直接箭头连接符 16"/>
                <wp:cNvGraphicFramePr/>
                <a:graphic xmlns:a="http://schemas.openxmlformats.org/drawingml/2006/main">
                  <a:graphicData uri="http://schemas.microsoft.com/office/word/2010/wordprocessingShape">
                    <wps:wsp>
                      <wps:cNvCnPr/>
                      <wps:spPr>
                        <a:xfrm>
                          <a:off x="0" y="0"/>
                          <a:ext cx="0" cy="218438"/>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68.1pt;margin-top:15.2pt;height:17.2pt;width:0pt;z-index:251656192;mso-width-relative:page;mso-height-relative:page;" filled="f" stroked="t" coordsize="21600,21600" o:gfxdata="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dvL4nX&#10;AAAACQEAAA8AAAAAAAAAAQAgAAAAIgAAAGRycy9kb3ducmV2LnhtbFBLAQIUABQAAAAIAIdO4kB9&#10;YyYj6AEAAJUDAAAOAAAAAAAAAAEAIAAAACYBAABkcnMvZTJvRG9jLnhtbFBLBQYAAAAABgAGAFkB&#10;AACABQAAAAA=&#10;">
                <v:fill on="f" focussize="0,0"/>
                <v:stroke weight="1pt" color="#000000 [3213]" miterlimit="8" joinstyle="miter" endarrow="block"/>
                <v:imagedata o:title=""/>
                <o:lock v:ext="edit" aspectratio="f"/>
              </v:shape>
            </w:pict>
          </mc:Fallback>
        </mc:AlternateContent>
      </w:r>
      <w:r>
        <w:rPr>
          <w:rFonts w:ascii="宋体" w:hAnsi="宋体"/>
          <w:noProof/>
          <w:szCs w:val="21"/>
        </w:rPr>
        <mc:AlternateContent>
          <mc:Choice Requires="wps">
            <w:drawing>
              <wp:anchor distT="0" distB="0" distL="114300" distR="114300" simplePos="0" relativeHeight="251660288" behindDoc="0" locked="0" layoutInCell="1" allowOverlap="1">
                <wp:simplePos x="0" y="0"/>
                <wp:positionH relativeFrom="column">
                  <wp:posOffset>1875155</wp:posOffset>
                </wp:positionH>
                <wp:positionV relativeFrom="paragraph">
                  <wp:posOffset>4445</wp:posOffset>
                </wp:positionV>
                <wp:extent cx="0" cy="2215515"/>
                <wp:effectExtent l="0" t="0" r="38100" b="13970"/>
                <wp:wrapNone/>
                <wp:docPr id="22" name="直接连接符 22"/>
                <wp:cNvGraphicFramePr/>
                <a:graphic xmlns:a="http://schemas.openxmlformats.org/drawingml/2006/main">
                  <a:graphicData uri="http://schemas.microsoft.com/office/word/2010/wordprocessingShape">
                    <wps:wsp>
                      <wps:cNvCnPr/>
                      <wps:spPr>
                        <a:xfrm flipV="1">
                          <a:off x="0" y="0"/>
                          <a:ext cx="0" cy="221549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147.65pt;margin-top:0.35pt;height:174.45pt;width:0pt;z-index:251660288;mso-width-relative:page;mso-height-relative:page;" filled="f" stroked="t" coordsize="21600,21600" o:gfxdata="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n9xtUAAAAIAQAADwAAAAAAAAABACAAAAAiAAAAZHJz&#10;L2Rvd25yZXYueG1sUEsBAhQAFAAAAAgAh07iQMVt+FTOAQAAcAMAAA4AAAAAAAAAAQAgAAAAJAEA&#10;AGRycy9lMm9Eb2MueG1sUEsFBgAAAAAGAAYAWQEAAGQFAAAAAA==&#10;">
                <v:fill on="f" focussize="0,0"/>
                <v:stroke weight="1pt" color="#000000 [3213]" miterlimit="8" joinstyle="miter"/>
                <v:imagedata o:title=""/>
                <o:lock v:ext="edit" aspectratio="f"/>
              </v:line>
            </w:pict>
          </mc:Fallback>
        </mc:AlternateContent>
      </w:r>
      <w:r>
        <w:rPr>
          <w:rFonts w:ascii="宋体" w:hAnsi="宋体"/>
          <w:noProof/>
          <w:szCs w:val="21"/>
        </w:rPr>
        <mc:AlternateContent>
          <mc:Choice Requires="wps">
            <w:drawing>
              <wp:anchor distT="0" distB="0" distL="114300" distR="114300" simplePos="0" relativeHeight="251662336" behindDoc="0" locked="0" layoutInCell="1" allowOverlap="1">
                <wp:simplePos x="0" y="0"/>
                <wp:positionH relativeFrom="column">
                  <wp:posOffset>1884680</wp:posOffset>
                </wp:positionH>
                <wp:positionV relativeFrom="paragraph">
                  <wp:posOffset>4445</wp:posOffset>
                </wp:positionV>
                <wp:extent cx="963930" cy="0"/>
                <wp:effectExtent l="0" t="76200" r="27305" b="95250"/>
                <wp:wrapNone/>
                <wp:docPr id="26" name="直接箭头连接符 26"/>
                <wp:cNvGraphicFramePr/>
                <a:graphic xmlns:a="http://schemas.openxmlformats.org/drawingml/2006/main">
                  <a:graphicData uri="http://schemas.microsoft.com/office/word/2010/wordprocessingShape">
                    <wps:wsp>
                      <wps:cNvCnPr/>
                      <wps:spPr>
                        <a:xfrm>
                          <a:off x="0" y="0"/>
                          <a:ext cx="96383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48.4pt;margin-top:0.35pt;height:0pt;width:75.9pt;z-index:251662336;mso-width-relative:page;mso-height-relative:page;" filled="f" stroked="t" coordsize="21600,21600" o:gfxdata="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j/OHE1AAA&#10;AAUBAAAPAAAAAAAAAAEAIAAAACIAAABkcnMvZG93bnJldi54bWxQSwECFAAUAAAACACHTuJA70WW&#10;3OkBAACVAwAADgAAAAAAAAABACAAAAAjAQAAZHJzL2Uyb0RvYy54bWxQSwUGAAAAAAYABgBZAQAA&#10;fgUAAAAA&#10;">
                <v:fill on="f" focussize="0,0"/>
                <v:stroke weight="1pt" color="#000000 [3213]" miterlimit="8" joinstyle="miter" endarrow="block"/>
                <v:imagedata o:title=""/>
                <o:lock v:ext="edit" aspectratio="f"/>
              </v:shape>
            </w:pict>
          </mc:Fallback>
        </mc:AlternateContent>
      </w:r>
    </w:p>
    <w:p w:rsidR="00710ABB" w:rsidRDefault="0077637F">
      <w:pPr>
        <w:ind w:leftChars="337" w:left="708"/>
        <w:rPr>
          <w:rFonts w:ascii="宋体" w:hAnsi="宋体"/>
          <w:color w:val="00B0F0"/>
          <w:szCs w:val="21"/>
        </w:rPr>
      </w:pPr>
      <w:r>
        <w:rPr>
          <w:rFonts w:ascii="宋体" w:hAnsi="宋体" w:hint="eastAsia"/>
          <w:color w:val="00B0F0"/>
          <w:szCs w:val="21"/>
        </w:rPr>
        <w:t>水？</w:t>
      </w:r>
    </w:p>
    <w:p w:rsidR="00710ABB" w:rsidRDefault="0077637F">
      <w:pPr>
        <w:ind w:leftChars="337" w:left="708"/>
        <w:rPr>
          <w:rFonts w:ascii="宋体" w:hAnsi="宋体"/>
          <w:szCs w:val="21"/>
        </w:rPr>
      </w:pPr>
      <w:r>
        <w:rPr>
          <w:rFonts w:ascii="宋体" w:hAnsi="宋体"/>
          <w:noProof/>
          <w:szCs w:val="21"/>
        </w:rPr>
        <mc:AlternateContent>
          <mc:Choice Requires="wps">
            <w:drawing>
              <wp:anchor distT="0" distB="0" distL="114300" distR="114300" simplePos="0" relativeHeight="251671552" behindDoc="0" locked="0" layoutInCell="1" allowOverlap="1">
                <wp:simplePos x="0" y="0"/>
                <wp:positionH relativeFrom="margin">
                  <wp:posOffset>294005</wp:posOffset>
                </wp:positionH>
                <wp:positionV relativeFrom="paragraph">
                  <wp:posOffset>17145</wp:posOffset>
                </wp:positionV>
                <wp:extent cx="762000" cy="304800"/>
                <wp:effectExtent l="0" t="0" r="19050" b="19050"/>
                <wp:wrapNone/>
                <wp:docPr id="43" name="文本框 43"/>
                <wp:cNvGraphicFramePr/>
                <a:graphic xmlns:a="http://schemas.openxmlformats.org/drawingml/2006/main">
                  <a:graphicData uri="http://schemas.microsoft.com/office/word/2010/wordprocessingShape">
                    <wps:wsp>
                      <wps:cNvSpPr txBox="1"/>
                      <wps:spPr>
                        <a:xfrm>
                          <a:off x="0" y="0"/>
                          <a:ext cx="762000" cy="304800"/>
                        </a:xfrm>
                        <a:prstGeom prst="rect">
                          <a:avLst/>
                        </a:prstGeom>
                        <a:solidFill>
                          <a:schemeClr val="lt1"/>
                        </a:solidFill>
                        <a:ln w="6350">
                          <a:solidFill>
                            <a:prstClr val="black"/>
                          </a:solidFill>
                        </a:ln>
                      </wps:spPr>
                      <wps:txbx>
                        <w:txbxContent>
                          <w:p w:rsidR="00710ABB" w:rsidRDefault="0077637F">
                            <w:pPr>
                              <w:jc w:val="center"/>
                            </w:pPr>
                            <w:r>
                              <w:rPr>
                                <w:rFonts w:hint="eastAsia"/>
                              </w:rPr>
                              <w:t>自然资源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3.15pt;margin-top:1.35pt;height:24pt;width:60pt;mso-position-horizontal-relative:margin;z-index:251671552;mso-width-relative:page;mso-height-relative:page;" fillcolor="#FFFFFF [3201]" filled="t" stroked="t" coordsize="21600,21600" o:gfxdata="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1urxM0gAAAAcBAAAPAAAAAAAAAAEAIAAAACIAAABkcnMvZG93bnJl&#10;di54bWxQSwECFAAUAAAACACHTuJAssdc5DwCAABqBAAADgAAAAAAAAABACAAAAAhAQAAZHJzL2Uy&#10;b0RvYy54bWxQSwUGAAAAAAYABgBZAQAAzwUAAAAA&#10;">
                <v:fill on="t" focussize="0,0"/>
                <v:stroke weight="0.5pt" color="#000000" joinstyle="round"/>
                <v:imagedata o:title=""/>
                <o:lock v:ext="edit" aspectratio="f"/>
                <v:textbox>
                  <w:txbxContent>
                    <w:p>
                      <w:pPr>
                        <w:jc w:val="center"/>
                      </w:pPr>
                      <w:r>
                        <w:rPr>
                          <w:rFonts w:hint="eastAsia"/>
                        </w:rPr>
                        <w:t>自然资源</w:t>
                      </w:r>
                    </w:p>
                  </w:txbxContent>
                </v:textbox>
              </v:shape>
            </w:pict>
          </mc:Fallback>
        </mc:AlternateContent>
      </w:r>
      <w:r>
        <w:rPr>
          <w:rFonts w:ascii="宋体" w:hAnsi="宋体"/>
          <w:noProof/>
          <w:szCs w:val="21"/>
        </w:rPr>
        <mc:AlternateContent>
          <mc:Choice Requires="wps">
            <w:drawing>
              <wp:anchor distT="0" distB="0" distL="114300" distR="114300" simplePos="0" relativeHeight="251648000" behindDoc="0" locked="0" layoutInCell="1" allowOverlap="1">
                <wp:simplePos x="0" y="0"/>
                <wp:positionH relativeFrom="column">
                  <wp:posOffset>2938145</wp:posOffset>
                </wp:positionH>
                <wp:positionV relativeFrom="paragraph">
                  <wp:posOffset>15240</wp:posOffset>
                </wp:positionV>
                <wp:extent cx="961390" cy="328295"/>
                <wp:effectExtent l="0" t="0" r="10795" b="15240"/>
                <wp:wrapNone/>
                <wp:docPr id="7" name="文本框 7"/>
                <wp:cNvGraphicFramePr/>
                <a:graphic xmlns:a="http://schemas.openxmlformats.org/drawingml/2006/main">
                  <a:graphicData uri="http://schemas.microsoft.com/office/word/2010/wordprocessingShape">
                    <wps:wsp>
                      <wps:cNvSpPr txBox="1"/>
                      <wps:spPr>
                        <a:xfrm>
                          <a:off x="0" y="0"/>
                          <a:ext cx="961124" cy="328291"/>
                        </a:xfrm>
                        <a:prstGeom prst="rect">
                          <a:avLst/>
                        </a:prstGeom>
                        <a:solidFill>
                          <a:schemeClr val="lt1"/>
                        </a:solidFill>
                        <a:ln w="15875">
                          <a:solidFill>
                            <a:prstClr val="black"/>
                          </a:solidFill>
                        </a:ln>
                      </wps:spPr>
                      <wps:txbx>
                        <w:txbxContent>
                          <w:p w:rsidR="00710ABB" w:rsidRDefault="0077637F">
                            <w:pPr>
                              <w:rPr>
                                <w:sz w:val="24"/>
                                <w:szCs w:val="24"/>
                              </w:rPr>
                            </w:pPr>
                            <w:r>
                              <w:rPr>
                                <w:rFonts w:hint="eastAsia"/>
                                <w:sz w:val="24"/>
                                <w:szCs w:val="24"/>
                              </w:rPr>
                              <w:t>电解液配置</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31.35pt;margin-top:1.2pt;height:25.85pt;width:75.7pt;mso-wrap-style:none;z-index:251648000;mso-width-relative:page;mso-height-relative:page;" fillcolor="#FFFFFF [3201]" filled="t" stroked="t" coordsize="21600,21600" o:gfxdata="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jn0DF2AAAAAgBAAAPAAAAAAAAAAEAIAAAACIAAABkcnMv&#10;ZG93bnJldi54bWxQSwECFAAUAAAACACHTuJAS18HkzwCAABnBAAADgAAAAAAAAABACAAAAAnAQAA&#10;ZHJzL2Uyb0RvYy54bWxQSwUGAAAAAAYABgBZAQAA1QUAAAAA&#10;">
                <v:fill on="t" focussize="0,0"/>
                <v:stroke weight="1.25pt" color="#000000" joinstyle="round"/>
                <v:imagedata o:title=""/>
                <o:lock v:ext="edit" aspectratio="f"/>
                <v:textbox>
                  <w:txbxContent>
                    <w:p>
                      <w:pPr>
                        <w:rPr>
                          <w:sz w:val="24"/>
                          <w:szCs w:val="24"/>
                        </w:rPr>
                      </w:pPr>
                      <w:r>
                        <w:rPr>
                          <w:rFonts w:hint="eastAsia"/>
                          <w:sz w:val="24"/>
                          <w:szCs w:val="24"/>
                        </w:rPr>
                        <w:t>电解液配置</w:t>
                      </w:r>
                    </w:p>
                  </w:txbxContent>
                </v:textbox>
              </v:shape>
            </w:pict>
          </mc:Fallback>
        </mc:AlternateContent>
      </w:r>
    </w:p>
    <w:p w:rsidR="00710ABB" w:rsidRDefault="0077637F">
      <w:pPr>
        <w:ind w:leftChars="337" w:left="708"/>
        <w:rPr>
          <w:rFonts w:ascii="宋体" w:hAnsi="宋体"/>
          <w:szCs w:val="21"/>
        </w:rPr>
      </w:pPr>
      <w:r>
        <w:rPr>
          <w:rFonts w:ascii="宋体" w:hAnsi="宋体"/>
          <w:noProof/>
          <w:szCs w:val="21"/>
        </w:rPr>
        <mc:AlternateContent>
          <mc:Choice Requires="wps">
            <w:drawing>
              <wp:anchor distT="0" distB="0" distL="114300" distR="114300" simplePos="0" relativeHeight="251657216" behindDoc="0" locked="0" layoutInCell="1" allowOverlap="1">
                <wp:simplePos x="0" y="0"/>
                <wp:positionH relativeFrom="column">
                  <wp:posOffset>3404870</wp:posOffset>
                </wp:positionH>
                <wp:positionV relativeFrom="paragraph">
                  <wp:posOffset>145415</wp:posOffset>
                </wp:positionV>
                <wp:extent cx="0" cy="218440"/>
                <wp:effectExtent l="76200" t="0" r="57150" b="48895"/>
                <wp:wrapNone/>
                <wp:docPr id="17" name="直接箭头连接符 17"/>
                <wp:cNvGraphicFramePr/>
                <a:graphic xmlns:a="http://schemas.openxmlformats.org/drawingml/2006/main">
                  <a:graphicData uri="http://schemas.microsoft.com/office/word/2010/wordprocessingShape">
                    <wps:wsp>
                      <wps:cNvCnPr/>
                      <wps:spPr>
                        <a:xfrm>
                          <a:off x="0" y="0"/>
                          <a:ext cx="0" cy="218438"/>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68.1pt;margin-top:11.45pt;height:17.2pt;width:0pt;z-index:251657216;mso-width-relative:page;mso-height-relative:page;" filled="f" stroked="t" coordsize="21600,21600" o:gfxdata="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9P2fdYA&#10;AAAJAQAADwAAAAAAAAABACAAAAAiAAAAZHJzL2Rvd25yZXYueG1sUEsBAhQAFAAAAAgAh07iQC6A&#10;tmLoAQAAlQMAAA4AAAAAAAAAAQAgAAAAJQEAAGRycy9lMm9Eb2MueG1sUEsFBgAAAAAGAAYAWQEA&#10;AH8FAAAAAA==&#10;">
                <v:fill on="f" focussize="0,0"/>
                <v:stroke weight="1pt" color="#000000 [3213]" miterlimit="8" joinstyle="miter" endarrow="block"/>
                <v:imagedata o:title=""/>
                <o:lock v:ext="edit" aspectratio="f"/>
              </v:shape>
            </w:pict>
          </mc:Fallback>
        </mc:AlternateContent>
      </w:r>
    </w:p>
    <w:p w:rsidR="00710ABB" w:rsidRDefault="0077637F">
      <w:pPr>
        <w:ind w:leftChars="337" w:left="708"/>
        <w:rPr>
          <w:rFonts w:ascii="宋体" w:hAnsi="宋体"/>
          <w:szCs w:val="21"/>
        </w:rPr>
      </w:pPr>
      <w:r>
        <w:rPr>
          <w:rFonts w:ascii="宋体" w:hAnsi="宋体"/>
          <w:noProof/>
          <w:szCs w:val="21"/>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15875</wp:posOffset>
                </wp:positionV>
                <wp:extent cx="1009650" cy="351155"/>
                <wp:effectExtent l="0" t="0" r="19685" b="11430"/>
                <wp:wrapNone/>
                <wp:docPr id="31" name="文本框 31"/>
                <wp:cNvGraphicFramePr/>
                <a:graphic xmlns:a="http://schemas.openxmlformats.org/drawingml/2006/main">
                  <a:graphicData uri="http://schemas.microsoft.com/office/word/2010/wordprocessingShape">
                    <wps:wsp>
                      <wps:cNvSpPr txBox="1"/>
                      <wps:spPr>
                        <a:xfrm>
                          <a:off x="0" y="0"/>
                          <a:ext cx="1009502" cy="350874"/>
                        </a:xfrm>
                        <a:prstGeom prst="rect">
                          <a:avLst/>
                        </a:prstGeom>
                        <a:solidFill>
                          <a:schemeClr val="lt1"/>
                        </a:solidFill>
                        <a:ln w="6350">
                          <a:solidFill>
                            <a:prstClr val="black"/>
                          </a:solidFill>
                        </a:ln>
                      </wps:spPr>
                      <wps:txbx>
                        <w:txbxContent>
                          <w:p w:rsidR="00710ABB" w:rsidRDefault="0077637F">
                            <w:r>
                              <w:rPr>
                                <w:rFonts w:hint="eastAsia"/>
                              </w:rPr>
                              <w:t>水体排放物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1.25pt;height:27.65pt;width:79.5pt;mso-position-horizontal:right;mso-position-horizontal-relative:margin;z-index:251668480;mso-width-relative:page;mso-height-relative:page;" fillcolor="#FFFFFF [3201]" filled="t" stroked="t" coordsize="21600,21600" o:gfxdata="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LQ6EbTAAAABQEAAA8AAAAAAAAAAQAgAAAAIgAAAGRycy9kb3du&#10;cmV2LnhtbFBLAQIUABQAAAAIAIdO4kCt+2d1PQIAAGsEAAAOAAAAAAAAAAEAIAAAACIBAABkcnMv&#10;ZTJvRG9jLnhtbFBLBQYAAAAABgAGAFkBAADRBQAAAAA=&#10;">
                <v:fill on="t" focussize="0,0"/>
                <v:stroke weight="0.5pt" color="#000000" joinstyle="round"/>
                <v:imagedata o:title=""/>
                <o:lock v:ext="edit" aspectratio="f"/>
                <v:textbox>
                  <w:txbxContent>
                    <w:p>
                      <w:r>
                        <w:rPr>
                          <w:rFonts w:hint="eastAsia"/>
                        </w:rPr>
                        <w:t>水体排放物</w:t>
                      </w:r>
                    </w:p>
                  </w:txbxContent>
                </v:textbox>
              </v:shape>
            </w:pict>
          </mc:Fallback>
        </mc:AlternateContent>
      </w:r>
      <w:r>
        <w:rPr>
          <w:rFonts w:ascii="宋体" w:hAnsi="宋体"/>
          <w:noProof/>
          <w:szCs w:val="21"/>
        </w:rPr>
        <mc:AlternateContent>
          <mc:Choice Requires="wps">
            <w:drawing>
              <wp:anchor distT="0" distB="0" distL="114300" distR="114300" simplePos="0" relativeHeight="251649024" behindDoc="0" locked="0" layoutInCell="1" allowOverlap="1">
                <wp:simplePos x="0" y="0"/>
                <wp:positionH relativeFrom="column">
                  <wp:posOffset>2997835</wp:posOffset>
                </wp:positionH>
                <wp:positionV relativeFrom="paragraph">
                  <wp:posOffset>175895</wp:posOffset>
                </wp:positionV>
                <wp:extent cx="808990" cy="327660"/>
                <wp:effectExtent l="0" t="0" r="10795" b="15875"/>
                <wp:wrapNone/>
                <wp:docPr id="8" name="文本框 8"/>
                <wp:cNvGraphicFramePr/>
                <a:graphic xmlns:a="http://schemas.openxmlformats.org/drawingml/2006/main">
                  <a:graphicData uri="http://schemas.microsoft.com/office/word/2010/wordprocessingShape">
                    <wps:wsp>
                      <wps:cNvSpPr txBox="1"/>
                      <wps:spPr>
                        <a:xfrm>
                          <a:off x="0" y="0"/>
                          <a:ext cx="808766" cy="327656"/>
                        </a:xfrm>
                        <a:prstGeom prst="rect">
                          <a:avLst/>
                        </a:prstGeom>
                        <a:solidFill>
                          <a:schemeClr val="lt1"/>
                        </a:solidFill>
                        <a:ln w="15875">
                          <a:solidFill>
                            <a:prstClr val="black"/>
                          </a:solidFill>
                        </a:ln>
                      </wps:spPr>
                      <wps:txbx>
                        <w:txbxContent>
                          <w:p w:rsidR="00710ABB" w:rsidRDefault="0077637F">
                            <w:pPr>
                              <w:rPr>
                                <w:sz w:val="24"/>
                                <w:szCs w:val="24"/>
                              </w:rPr>
                            </w:pPr>
                            <w:r>
                              <w:rPr>
                                <w:rFonts w:hint="eastAsia"/>
                                <w:sz w:val="24"/>
                                <w:szCs w:val="24"/>
                              </w:rPr>
                              <w:t>生箔制造</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36.05pt;margin-top:13.85pt;height:25.8pt;width:63.7pt;mso-wrap-style:none;z-index:251649024;mso-width-relative:page;mso-height-relative:page;" fillcolor="#FFFFFF [3201]" filled="t" stroked="t" coordsize="21600,21600" o:gfxdata="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EMwELZAAAACQEAAA8AAAAAAAAAAQAgAAAAIgAAAGRycy9k&#10;b3ducmV2LnhtbFBLAQIUABQAAAAIAIdO4kDUgT3FOgIAAGcEAAAOAAAAAAAAAAEAIAAAACgBAABk&#10;cnMvZTJvRG9jLnhtbFBLBQYAAAAABgAGAFkBAADUBQAAAAA=&#10;">
                <v:fill on="t" focussize="0,0"/>
                <v:stroke weight="1.25pt" color="#000000" joinstyle="round"/>
                <v:imagedata o:title=""/>
                <o:lock v:ext="edit" aspectratio="f"/>
                <v:textbox>
                  <w:txbxContent>
                    <w:p>
                      <w:pPr>
                        <w:rPr>
                          <w:sz w:val="24"/>
                          <w:szCs w:val="24"/>
                        </w:rPr>
                      </w:pPr>
                      <w:r>
                        <w:rPr>
                          <w:rFonts w:hint="eastAsia"/>
                          <w:sz w:val="24"/>
                          <w:szCs w:val="24"/>
                        </w:rPr>
                        <w:t>生箔制造</w:t>
                      </w:r>
                    </w:p>
                  </w:txbxContent>
                </v:textbox>
              </v:shape>
            </w:pict>
          </mc:Fallback>
        </mc:AlternateContent>
      </w:r>
    </w:p>
    <w:p w:rsidR="00710ABB" w:rsidRDefault="00710ABB">
      <w:pPr>
        <w:ind w:leftChars="337" w:left="708"/>
        <w:rPr>
          <w:rFonts w:ascii="宋体" w:hAnsi="宋体"/>
          <w:szCs w:val="21"/>
        </w:rPr>
      </w:pPr>
    </w:p>
    <w:p w:rsidR="00710ABB" w:rsidRDefault="0077637F">
      <w:pPr>
        <w:ind w:leftChars="337" w:left="708"/>
        <w:rPr>
          <w:rFonts w:ascii="宋体" w:hAnsi="宋体"/>
          <w:szCs w:val="21"/>
        </w:rPr>
      </w:pPr>
      <w:r>
        <w:rPr>
          <w:rFonts w:ascii="宋体" w:hAnsi="宋体"/>
          <w:noProof/>
          <w:szCs w:val="21"/>
        </w:rPr>
        <mc:AlternateContent>
          <mc:Choice Requires="wps">
            <w:drawing>
              <wp:anchor distT="0" distB="0" distL="114300" distR="114300" simplePos="0" relativeHeight="251670528" behindDoc="0" locked="0" layoutInCell="1" allowOverlap="1">
                <wp:simplePos x="0" y="0"/>
                <wp:positionH relativeFrom="column">
                  <wp:posOffset>1117600</wp:posOffset>
                </wp:positionH>
                <wp:positionV relativeFrom="paragraph">
                  <wp:posOffset>36830</wp:posOffset>
                </wp:positionV>
                <wp:extent cx="581025" cy="333375"/>
                <wp:effectExtent l="0" t="19050" r="47625" b="47625"/>
                <wp:wrapNone/>
                <wp:docPr id="42" name="箭头: 右 42"/>
                <wp:cNvGraphicFramePr/>
                <a:graphic xmlns:a="http://schemas.openxmlformats.org/drawingml/2006/main">
                  <a:graphicData uri="http://schemas.microsoft.com/office/word/2010/wordprocessingShape">
                    <wps:wsp>
                      <wps:cNvSpPr/>
                      <wps:spPr>
                        <a:xfrm>
                          <a:off x="0" y="0"/>
                          <a:ext cx="581025" cy="3333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箭头: 右 42" o:spid="_x0000_s1026" o:spt="13" type="#_x0000_t13" style="position:absolute;left:0pt;margin-left:88pt;margin-top:2.9pt;height:26.25pt;width:45.75pt;z-index:251670528;v-text-anchor:middle;mso-width-relative:page;mso-height-relative:page;" fillcolor="#4472C4 [3204]" filled="t" stroked="t" coordsize="21600,21600" o:gfxdata="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0e+A81QAAAAgBAAAPAAAAAAAAAAEAIAAAACIAAABkcnMvZG93bnJl&#10;di54bWxQSwECFAAUAAAACACHTuJAn4DlNnICAADTBAAADgAAAAAAAAABACAAAAAkAQAAZHJzL2Uy&#10;b0RvYy54bWxQSwUGAAAAAAYABgBZAQAACAYAAAAA&#10;" adj="15404,5400">
                <v:fill on="t" focussize="0,0"/>
                <v:stroke weight="1pt" color="#2F528F [3204]" miterlimit="8" joinstyle="miter"/>
                <v:imagedata o:title=""/>
                <o:lock v:ext="edit" aspectratio="f"/>
              </v:shape>
            </w:pict>
          </mc:Fallback>
        </mc:AlternateContent>
      </w:r>
      <w:r>
        <w:rPr>
          <w:rFonts w:ascii="宋体" w:hAnsi="宋体"/>
          <w:noProof/>
          <w:szCs w:val="21"/>
        </w:rPr>
        <mc:AlternateContent>
          <mc:Choice Requires="wps">
            <w:drawing>
              <wp:anchor distT="0" distB="0" distL="114300" distR="114300" simplePos="0" relativeHeight="251673600" behindDoc="0" locked="0" layoutInCell="1" allowOverlap="1">
                <wp:simplePos x="0" y="0"/>
                <wp:positionH relativeFrom="column">
                  <wp:posOffset>4248150</wp:posOffset>
                </wp:positionH>
                <wp:positionV relativeFrom="paragraph">
                  <wp:posOffset>34290</wp:posOffset>
                </wp:positionV>
                <wp:extent cx="581025" cy="333375"/>
                <wp:effectExtent l="0" t="19050" r="47625" b="47625"/>
                <wp:wrapNone/>
                <wp:docPr id="45" name="箭头: 右 45"/>
                <wp:cNvGraphicFramePr/>
                <a:graphic xmlns:a="http://schemas.openxmlformats.org/drawingml/2006/main">
                  <a:graphicData uri="http://schemas.microsoft.com/office/word/2010/wordprocessingShape">
                    <wps:wsp>
                      <wps:cNvSpPr/>
                      <wps:spPr>
                        <a:xfrm>
                          <a:off x="0" y="0"/>
                          <a:ext cx="581025" cy="3333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箭头: 右 45" o:spid="_x0000_s1026" o:spt="13" type="#_x0000_t13" style="position:absolute;left:0pt;margin-left:334.5pt;margin-top:2.7pt;height:26.25pt;width:45.75pt;z-index:251673600;v-text-anchor:middle;mso-width-relative:page;mso-height-relative:page;" fillcolor="#4472C4 [3204]" filled="t" stroked="t" coordsize="21600,21600" o:gfxdata="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OjlA+fXAAAACAEAAA8AAAAAAAAAAQAgAAAAIgAAAGRycy9kb3du&#10;cmV2LnhtbFBLAQIUABQAAAAIAIdO4kAUawElcgIAANMEAAAOAAAAAAAAAAEAIAAAACYBAABkcnMv&#10;ZTJvRG9jLnhtbFBLBQYAAAAABgAGAFkBAAAKBgAAAAA=&#10;" adj="15404,5400">
                <v:fill on="t" focussize="0,0"/>
                <v:stroke weight="1pt" color="#2F528F [3204]" miterlimit="8" joinstyle="miter"/>
                <v:imagedata o:title=""/>
                <o:lock v:ext="edit" aspectratio="f"/>
              </v:shape>
            </w:pict>
          </mc:Fallback>
        </mc:AlternateContent>
      </w:r>
      <w:r>
        <w:rPr>
          <w:rFonts w:ascii="宋体" w:hAnsi="宋体"/>
          <w:noProof/>
          <w:szCs w:val="21"/>
        </w:rPr>
        <mc:AlternateContent>
          <mc:Choice Requires="wps">
            <w:drawing>
              <wp:anchor distT="0" distB="0" distL="114300" distR="114300" simplePos="0" relativeHeight="251658240" behindDoc="0" locked="0" layoutInCell="1" allowOverlap="1">
                <wp:simplePos x="0" y="0"/>
                <wp:positionH relativeFrom="column">
                  <wp:posOffset>3404870</wp:posOffset>
                </wp:positionH>
                <wp:positionV relativeFrom="paragraph">
                  <wp:posOffset>107315</wp:posOffset>
                </wp:positionV>
                <wp:extent cx="0" cy="218440"/>
                <wp:effectExtent l="76200" t="0" r="57150" b="48895"/>
                <wp:wrapNone/>
                <wp:docPr id="18" name="直接箭头连接符 18"/>
                <wp:cNvGraphicFramePr/>
                <a:graphic xmlns:a="http://schemas.openxmlformats.org/drawingml/2006/main">
                  <a:graphicData uri="http://schemas.microsoft.com/office/word/2010/wordprocessingShape">
                    <wps:wsp>
                      <wps:cNvCnPr/>
                      <wps:spPr>
                        <a:xfrm>
                          <a:off x="0" y="0"/>
                          <a:ext cx="0" cy="218438"/>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68.1pt;margin-top:8.45pt;height:17.2pt;width:0pt;z-index:251658240;mso-width-relative:page;mso-height-relative:page;" filled="f" stroked="t" coordsize="21600,21600" o:gfxdata="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hhu2tYA&#10;AAAJAQAADwAAAAAAAAABACAAAAAiAAAAZHJzL2Rvd25yZXYueG1sUEsBAhQAFAAAAAgAh07iQI0+&#10;IRzoAQAAlQMAAA4AAAAAAAAAAQAgAAAAJQEAAGRycy9lMm9Eb2MueG1sUEsFBgAAAAAGAAYAWQEA&#10;AH8FAAAAAA==&#10;">
                <v:fill on="f" focussize="0,0"/>
                <v:stroke weight="1pt" color="#000000 [3213]" miterlimit="8" joinstyle="miter" endarrow="block"/>
                <v:imagedata o:title=""/>
                <o:lock v:ext="edit" aspectratio="f"/>
              </v:shape>
            </w:pict>
          </mc:Fallback>
        </mc:AlternateContent>
      </w:r>
    </w:p>
    <w:p w:rsidR="00710ABB" w:rsidRDefault="0077637F">
      <w:pPr>
        <w:ind w:leftChars="337" w:left="708"/>
        <w:rPr>
          <w:rFonts w:ascii="宋体" w:hAnsi="宋体"/>
          <w:szCs w:val="21"/>
        </w:rPr>
      </w:pPr>
      <w:r>
        <w:rPr>
          <w:rFonts w:ascii="宋体" w:hAnsi="宋体"/>
          <w:noProof/>
          <w:szCs w:val="21"/>
        </w:rPr>
        <mc:AlternateContent>
          <mc:Choice Requires="wps">
            <w:drawing>
              <wp:anchor distT="0" distB="0" distL="114300" distR="114300" simplePos="0" relativeHeight="251650048" behindDoc="0" locked="0" layoutInCell="1" allowOverlap="1">
                <wp:simplePos x="0" y="0"/>
                <wp:positionH relativeFrom="column">
                  <wp:posOffset>3007360</wp:posOffset>
                </wp:positionH>
                <wp:positionV relativeFrom="paragraph">
                  <wp:posOffset>127635</wp:posOffset>
                </wp:positionV>
                <wp:extent cx="808990" cy="328295"/>
                <wp:effectExtent l="0" t="0" r="10795" b="15240"/>
                <wp:wrapNone/>
                <wp:docPr id="9" name="文本框 9"/>
                <wp:cNvGraphicFramePr/>
                <a:graphic xmlns:a="http://schemas.openxmlformats.org/drawingml/2006/main">
                  <a:graphicData uri="http://schemas.microsoft.com/office/word/2010/wordprocessingShape">
                    <wps:wsp>
                      <wps:cNvSpPr txBox="1"/>
                      <wps:spPr>
                        <a:xfrm>
                          <a:off x="0" y="0"/>
                          <a:ext cx="808766" cy="328291"/>
                        </a:xfrm>
                        <a:prstGeom prst="rect">
                          <a:avLst/>
                        </a:prstGeom>
                        <a:solidFill>
                          <a:schemeClr val="lt1"/>
                        </a:solidFill>
                        <a:ln w="15875">
                          <a:solidFill>
                            <a:prstClr val="black"/>
                          </a:solidFill>
                        </a:ln>
                      </wps:spPr>
                      <wps:txbx>
                        <w:txbxContent>
                          <w:p w:rsidR="00710ABB" w:rsidRDefault="0077637F">
                            <w:pPr>
                              <w:rPr>
                                <w:sz w:val="24"/>
                                <w:szCs w:val="24"/>
                              </w:rPr>
                            </w:pPr>
                            <w:r>
                              <w:rPr>
                                <w:rFonts w:hint="eastAsia"/>
                                <w:sz w:val="24"/>
                                <w:szCs w:val="24"/>
                              </w:rPr>
                              <w:t>表面处理</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36.8pt;margin-top:10.05pt;height:25.85pt;width:63.7pt;mso-wrap-style:none;z-index:251650048;mso-width-relative:page;mso-height-relative:page;" fillcolor="#FFFFFF [3201]" filled="t" stroked="t" coordsize="21600,21600" o:gfxdata="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c/0h22AAAAAkBAAAPAAAAAAAAAAEAIAAAACIAAABkcnMv&#10;ZG93bnJldi54bWxQSwECFAAUAAAACACHTuJA77yhuzwCAABnBAAADgAAAAAAAAABACAAAAAnAQAA&#10;ZHJzL2Uyb0RvYy54bWxQSwUGAAAAAAYABgBZAQAA1QUAAAAA&#10;">
                <v:fill on="t" focussize="0,0"/>
                <v:stroke weight="1.25pt" color="#000000" joinstyle="round"/>
                <v:imagedata o:title=""/>
                <o:lock v:ext="edit" aspectratio="f"/>
                <v:textbox>
                  <w:txbxContent>
                    <w:p>
                      <w:pPr>
                        <w:rPr>
                          <w:sz w:val="24"/>
                          <w:szCs w:val="24"/>
                        </w:rPr>
                      </w:pPr>
                      <w:r>
                        <w:rPr>
                          <w:rFonts w:hint="eastAsia"/>
                          <w:sz w:val="24"/>
                          <w:szCs w:val="24"/>
                        </w:rPr>
                        <w:t>表面处理</w:t>
                      </w:r>
                    </w:p>
                  </w:txbxContent>
                </v:textbox>
              </v:shape>
            </w:pict>
          </mc:Fallback>
        </mc:AlternateContent>
      </w:r>
    </w:p>
    <w:p w:rsidR="00710ABB" w:rsidRDefault="0077637F">
      <w:pPr>
        <w:ind w:leftChars="337" w:left="708"/>
        <w:jc w:val="center"/>
        <w:rPr>
          <w:rFonts w:ascii="宋体" w:hAnsi="宋体"/>
          <w:szCs w:val="21"/>
        </w:rPr>
      </w:pPr>
      <w:r>
        <w:rPr>
          <w:rFonts w:ascii="宋体" w:hAnsi="宋体"/>
          <w:noProof/>
          <w:szCs w:val="21"/>
        </w:rPr>
        <mc:AlternateContent>
          <mc:Choice Requires="wps">
            <w:drawing>
              <wp:anchor distT="0" distB="0" distL="114300" distR="114300" simplePos="0" relativeHeight="251672576" behindDoc="0" locked="0" layoutInCell="1" allowOverlap="1">
                <wp:simplePos x="0" y="0"/>
                <wp:positionH relativeFrom="column">
                  <wp:posOffset>269875</wp:posOffset>
                </wp:positionH>
                <wp:positionV relativeFrom="paragraph">
                  <wp:posOffset>19685</wp:posOffset>
                </wp:positionV>
                <wp:extent cx="762000" cy="304800"/>
                <wp:effectExtent l="0" t="0" r="19050" b="19050"/>
                <wp:wrapNone/>
                <wp:docPr id="44" name="文本框 44"/>
                <wp:cNvGraphicFramePr/>
                <a:graphic xmlns:a="http://schemas.openxmlformats.org/drawingml/2006/main">
                  <a:graphicData uri="http://schemas.microsoft.com/office/word/2010/wordprocessingShape">
                    <wps:wsp>
                      <wps:cNvSpPr txBox="1"/>
                      <wps:spPr>
                        <a:xfrm>
                          <a:off x="0" y="0"/>
                          <a:ext cx="762000" cy="304800"/>
                        </a:xfrm>
                        <a:prstGeom prst="rect">
                          <a:avLst/>
                        </a:prstGeom>
                        <a:solidFill>
                          <a:schemeClr val="lt1"/>
                        </a:solidFill>
                        <a:ln w="6350">
                          <a:solidFill>
                            <a:prstClr val="black"/>
                          </a:solidFill>
                        </a:ln>
                      </wps:spPr>
                      <wps:txbx>
                        <w:txbxContent>
                          <w:p w:rsidR="00710ABB" w:rsidRDefault="0077637F">
                            <w:pPr>
                              <w:jc w:val="center"/>
                            </w:pPr>
                            <w:r>
                              <w:rPr>
                                <w:rFonts w:hint="eastAsia"/>
                              </w:rPr>
                              <w:t>能源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1.25pt;margin-top:1.55pt;height:24pt;width:60pt;z-index:251672576;mso-width-relative:page;mso-height-relative:page;" fillcolor="#FFFFFF [3201]" filled="t" stroked="t" coordsize="21600,21600" o:gfxdata="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jEgCm0gAAAAcBAAAPAAAAAAAAAAEAIAAAACIAAABkcnMvZG93bnJl&#10;di54bWxQSwECFAAUAAAACACHTuJA7McMVzwCAABqBAAADgAAAAAAAAABACAAAAAhAQAAZHJzL2Uy&#10;b0RvYy54bWxQSwUGAAAAAAYABgBZAQAAzwUAAAAA&#10;">
                <v:fill on="t" focussize="0,0"/>
                <v:stroke weight="0.5pt" color="#000000" joinstyle="round"/>
                <v:imagedata o:title=""/>
                <o:lock v:ext="edit" aspectratio="f"/>
                <v:textbox>
                  <w:txbxContent>
                    <w:p>
                      <w:pPr>
                        <w:jc w:val="center"/>
                      </w:pPr>
                      <w:r>
                        <w:rPr>
                          <w:rFonts w:hint="eastAsia"/>
                        </w:rPr>
                        <w:t>能源</w:t>
                      </w:r>
                    </w:p>
                  </w:txbxContent>
                </v:textbox>
              </v:shape>
            </w:pict>
          </mc:Fallback>
        </mc:AlternateContent>
      </w:r>
    </w:p>
    <w:p w:rsidR="00710ABB" w:rsidRDefault="0077637F">
      <w:pPr>
        <w:ind w:leftChars="337" w:left="708"/>
        <w:rPr>
          <w:rFonts w:ascii="宋体" w:hAnsi="宋体"/>
          <w:szCs w:val="21"/>
        </w:rPr>
      </w:pPr>
      <w:r>
        <w:rPr>
          <w:rFonts w:ascii="宋体" w:hAnsi="宋体"/>
          <w:noProof/>
          <w:szCs w:val="21"/>
        </w:rPr>
        <mc:AlternateContent>
          <mc:Choice Requires="wps">
            <w:drawing>
              <wp:anchor distT="0" distB="0" distL="114300" distR="114300" simplePos="0" relativeHeight="251659264" behindDoc="0" locked="0" layoutInCell="1" allowOverlap="1">
                <wp:simplePos x="0" y="0"/>
                <wp:positionH relativeFrom="column">
                  <wp:posOffset>3404870</wp:posOffset>
                </wp:positionH>
                <wp:positionV relativeFrom="paragraph">
                  <wp:posOffset>69850</wp:posOffset>
                </wp:positionV>
                <wp:extent cx="0" cy="218440"/>
                <wp:effectExtent l="76200" t="0" r="57150" b="48895"/>
                <wp:wrapNone/>
                <wp:docPr id="19" name="直接箭头连接符 19"/>
                <wp:cNvGraphicFramePr/>
                <a:graphic xmlns:a="http://schemas.openxmlformats.org/drawingml/2006/main">
                  <a:graphicData uri="http://schemas.microsoft.com/office/word/2010/wordprocessingShape">
                    <wps:wsp>
                      <wps:cNvCnPr/>
                      <wps:spPr>
                        <a:xfrm>
                          <a:off x="0" y="0"/>
                          <a:ext cx="0" cy="218438"/>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68.1pt;margin-top:5.5pt;height:17.2pt;width:0pt;z-index:251659264;mso-width-relative:page;mso-height-relative:page;" filled="f" stroked="t" coordsize="21600,21600" o:gfxdata="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veFkNYA&#10;AAAJAQAADwAAAAAAAAABACAAAAAiAAAAZHJzL2Rvd25yZXYueG1sUEsBAhQAFAAAAAgAh07iQN7d&#10;sV3oAQAAlQMAAA4AAAAAAAAAAQAgAAAAJQEAAGRycy9lMm9Eb2MueG1sUEsFBgAAAAAGAAYAWQEA&#10;AH8FAAAAAA==&#10;">
                <v:fill on="f" focussize="0,0"/>
                <v:stroke weight="1pt" color="#000000 [3213]" miterlimit="8" joinstyle="miter" endarrow="block"/>
                <v:imagedata o:title=""/>
                <o:lock v:ext="edit" aspectratio="f"/>
              </v:shape>
            </w:pict>
          </mc:Fallback>
        </mc:AlternateContent>
      </w:r>
    </w:p>
    <w:p w:rsidR="00710ABB" w:rsidRDefault="0077637F">
      <w:pPr>
        <w:ind w:leftChars="337" w:left="708"/>
        <w:rPr>
          <w:rFonts w:ascii="宋体" w:hAnsi="宋体"/>
          <w:szCs w:val="21"/>
        </w:rPr>
      </w:pPr>
      <w:r>
        <w:rPr>
          <w:rFonts w:ascii="宋体" w:hAnsi="宋体"/>
          <w:noProof/>
          <w:szCs w:val="21"/>
        </w:rPr>
        <mc:AlternateContent>
          <mc:Choice Requires="wps">
            <w:drawing>
              <wp:anchor distT="0" distB="0" distL="114300" distR="114300" simplePos="0" relativeHeight="251651072" behindDoc="0" locked="0" layoutInCell="1" allowOverlap="1">
                <wp:simplePos x="0" y="0"/>
                <wp:positionH relativeFrom="column">
                  <wp:posOffset>3007360</wp:posOffset>
                </wp:positionH>
                <wp:positionV relativeFrom="paragraph">
                  <wp:posOffset>80010</wp:posOffset>
                </wp:positionV>
                <wp:extent cx="808990" cy="327660"/>
                <wp:effectExtent l="0" t="0" r="10795" b="15875"/>
                <wp:wrapNone/>
                <wp:docPr id="10" name="文本框 10"/>
                <wp:cNvGraphicFramePr/>
                <a:graphic xmlns:a="http://schemas.openxmlformats.org/drawingml/2006/main">
                  <a:graphicData uri="http://schemas.microsoft.com/office/word/2010/wordprocessingShape">
                    <wps:wsp>
                      <wps:cNvSpPr txBox="1"/>
                      <wps:spPr>
                        <a:xfrm>
                          <a:off x="0" y="0"/>
                          <a:ext cx="808766" cy="327656"/>
                        </a:xfrm>
                        <a:prstGeom prst="rect">
                          <a:avLst/>
                        </a:prstGeom>
                        <a:solidFill>
                          <a:schemeClr val="lt1"/>
                        </a:solidFill>
                        <a:ln w="15875">
                          <a:solidFill>
                            <a:prstClr val="black"/>
                          </a:solidFill>
                        </a:ln>
                      </wps:spPr>
                      <wps:txbx>
                        <w:txbxContent>
                          <w:p w:rsidR="00710ABB" w:rsidRDefault="0077637F">
                            <w:pPr>
                              <w:rPr>
                                <w:sz w:val="24"/>
                                <w:szCs w:val="24"/>
                              </w:rPr>
                            </w:pPr>
                            <w:r>
                              <w:rPr>
                                <w:rFonts w:hint="eastAsia"/>
                                <w:sz w:val="24"/>
                                <w:szCs w:val="24"/>
                              </w:rPr>
                              <w:t>产品分切</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36.8pt;margin-top:6.3pt;height:25.8pt;width:63.7pt;mso-wrap-style:none;z-index:251651072;mso-width-relative:page;mso-height-relative:page;" fillcolor="#FFFFFF [3201]" filled="t" stroked="t" coordsize="21600,21600" o:gfxdata="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i8xHTYAAAACQEAAA8AAAAAAAAAAQAgAAAAIgAAAGRycy9k&#10;b3ducmV2LnhtbFBLAQIUABQAAAAIAIdO4kB1LzJbOwIAAGkEAAAOAAAAAAAAAAEAIAAAACcBAABk&#10;cnMvZTJvRG9jLnhtbFBLBQYAAAAABgAGAFkBAADUBQAAAAA=&#10;">
                <v:fill on="t" focussize="0,0"/>
                <v:stroke weight="1.25pt" color="#000000" joinstyle="round"/>
                <v:imagedata o:title=""/>
                <o:lock v:ext="edit" aspectratio="f"/>
                <v:textbox>
                  <w:txbxContent>
                    <w:p>
                      <w:pPr>
                        <w:rPr>
                          <w:sz w:val="24"/>
                          <w:szCs w:val="24"/>
                        </w:rPr>
                      </w:pPr>
                      <w:r>
                        <w:rPr>
                          <w:rFonts w:hint="eastAsia"/>
                          <w:sz w:val="24"/>
                          <w:szCs w:val="24"/>
                        </w:rPr>
                        <w:t>产品分切</w:t>
                      </w:r>
                    </w:p>
                  </w:txbxContent>
                </v:textbox>
              </v:shape>
            </w:pict>
          </mc:Fallback>
        </mc:AlternateContent>
      </w:r>
      <w:r>
        <w:rPr>
          <w:rFonts w:ascii="宋体" w:hAnsi="宋体"/>
          <w:noProof/>
          <w:szCs w:val="21"/>
        </w:rPr>
        <mc:AlternateContent>
          <mc:Choice Requires="wps">
            <w:drawing>
              <wp:anchor distT="0" distB="0" distL="114300" distR="114300" simplePos="0" relativeHeight="251661312" behindDoc="0" locked="0" layoutInCell="1" allowOverlap="1">
                <wp:simplePos x="0" y="0"/>
                <wp:positionH relativeFrom="column">
                  <wp:posOffset>2192655</wp:posOffset>
                </wp:positionH>
                <wp:positionV relativeFrom="paragraph">
                  <wp:posOffset>80645</wp:posOffset>
                </wp:positionV>
                <wp:extent cx="504190" cy="327660"/>
                <wp:effectExtent l="0" t="0" r="10795" b="15875"/>
                <wp:wrapNone/>
                <wp:docPr id="24" name="文本框 24"/>
                <wp:cNvGraphicFramePr/>
                <a:graphic xmlns:a="http://schemas.openxmlformats.org/drawingml/2006/main">
                  <a:graphicData uri="http://schemas.microsoft.com/office/word/2010/wordprocessingShape">
                    <wps:wsp>
                      <wps:cNvSpPr txBox="1"/>
                      <wps:spPr>
                        <a:xfrm>
                          <a:off x="0" y="0"/>
                          <a:ext cx="504050" cy="327656"/>
                        </a:xfrm>
                        <a:prstGeom prst="rect">
                          <a:avLst/>
                        </a:prstGeom>
                        <a:solidFill>
                          <a:schemeClr val="lt1"/>
                        </a:solidFill>
                        <a:ln w="15875">
                          <a:solidFill>
                            <a:prstClr val="black"/>
                          </a:solidFill>
                        </a:ln>
                      </wps:spPr>
                      <wps:txbx>
                        <w:txbxContent>
                          <w:p w:rsidR="00710ABB" w:rsidRDefault="0077637F">
                            <w:pPr>
                              <w:rPr>
                                <w:sz w:val="24"/>
                                <w:szCs w:val="24"/>
                              </w:rPr>
                            </w:pPr>
                            <w:r>
                              <w:rPr>
                                <w:rFonts w:hint="eastAsia"/>
                                <w:sz w:val="24"/>
                                <w:szCs w:val="24"/>
                              </w:rPr>
                              <w:t>废品</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72.65pt;margin-top:6.35pt;height:25.8pt;width:39.7pt;mso-wrap-style:none;z-index:251661312;mso-width-relative:page;mso-height-relative:page;" fillcolor="#FFFFFF [3201]" filled="t" stroked="t" coordsize="21600,21600" o:gfxdata="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W115dkAAAAJAQAADwAAAAAAAAABACAAAAAiAAAAZHJz&#10;L2Rvd25yZXYueG1sUEsBAhQAFAAAAAgAh07iQCmbPsU8AgAAaQQAAA4AAAAAAAAAAQAgAAAAKAEA&#10;AGRycy9lMm9Eb2MueG1sUEsFBgAAAAAGAAYAWQEAANYFAAAAAA==&#10;">
                <v:fill on="t" focussize="0,0"/>
                <v:stroke weight="1.25pt" color="#000000" joinstyle="round"/>
                <v:imagedata o:title=""/>
                <o:lock v:ext="edit" aspectratio="f"/>
                <v:textbox>
                  <w:txbxContent>
                    <w:p>
                      <w:pPr>
                        <w:rPr>
                          <w:sz w:val="24"/>
                          <w:szCs w:val="24"/>
                        </w:rPr>
                      </w:pPr>
                      <w:r>
                        <w:rPr>
                          <w:rFonts w:hint="eastAsia"/>
                          <w:sz w:val="24"/>
                          <w:szCs w:val="24"/>
                        </w:rPr>
                        <w:t>废品</w:t>
                      </w:r>
                    </w:p>
                  </w:txbxContent>
                </v:textbox>
              </v:shape>
            </w:pict>
          </mc:Fallback>
        </mc:AlternateContent>
      </w:r>
    </w:p>
    <w:p w:rsidR="00710ABB" w:rsidRDefault="0077637F">
      <w:pPr>
        <w:ind w:leftChars="337" w:left="708"/>
        <w:rPr>
          <w:rFonts w:ascii="宋体" w:hAnsi="宋体"/>
          <w:szCs w:val="21"/>
        </w:rPr>
      </w:pPr>
      <w:r>
        <w:rPr>
          <w:rFonts w:ascii="宋体" w:hAnsi="宋体"/>
          <w:noProof/>
          <w:szCs w:val="21"/>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19685</wp:posOffset>
                </wp:positionV>
                <wp:extent cx="1009015" cy="350520"/>
                <wp:effectExtent l="0" t="0" r="19685" b="11430"/>
                <wp:wrapNone/>
                <wp:docPr id="32" name="文本框 32"/>
                <wp:cNvGraphicFramePr/>
                <a:graphic xmlns:a="http://schemas.openxmlformats.org/drawingml/2006/main">
                  <a:graphicData uri="http://schemas.microsoft.com/office/word/2010/wordprocessingShape">
                    <wps:wsp>
                      <wps:cNvSpPr txBox="1"/>
                      <wps:spPr>
                        <a:xfrm>
                          <a:off x="0" y="0"/>
                          <a:ext cx="1009015" cy="350520"/>
                        </a:xfrm>
                        <a:prstGeom prst="rect">
                          <a:avLst/>
                        </a:prstGeom>
                        <a:solidFill>
                          <a:schemeClr val="lt1"/>
                        </a:solidFill>
                        <a:ln w="6350">
                          <a:solidFill>
                            <a:prstClr val="black"/>
                          </a:solidFill>
                        </a:ln>
                      </wps:spPr>
                      <wps:txbx>
                        <w:txbxContent>
                          <w:p w:rsidR="00710ABB" w:rsidRDefault="0077637F">
                            <w:r>
                              <w:rPr>
                                <w:rFonts w:hint="eastAsia"/>
                              </w:rPr>
                              <w:t>固体排放物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1.55pt;height:27.6pt;width:79.45pt;mso-position-horizontal:right;mso-position-horizontal-relative:margin;z-index:251669504;mso-width-relative:page;mso-height-relative:page;" fillcolor="#FFFFFF [3201]" filled="t" stroked="t" coordsize="21600,21600" o:gfxdata="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0USbhdMAAAAFAQAADwAAAAAAAAABACAAAAAiAAAAZHJzL2Rv&#10;d25yZXYueG1sUEsBAhQAFAAAAAgAh07iQKVl4Vo/AgAAawQAAA4AAAAAAAAAAQAgAAAAIgEAAGRy&#10;cy9lMm9Eb2MueG1sUEsFBgAAAAAGAAYAWQEAANMFAAAAAA==&#10;">
                <v:fill on="t" focussize="0,0"/>
                <v:stroke weight="0.5pt" color="#000000" joinstyle="round"/>
                <v:imagedata o:title=""/>
                <o:lock v:ext="edit" aspectratio="f"/>
                <v:textbox>
                  <w:txbxContent>
                    <w:p>
                      <w:r>
                        <w:rPr>
                          <w:rFonts w:hint="eastAsia"/>
                        </w:rPr>
                        <w:t>固体排放物</w:t>
                      </w:r>
                    </w:p>
                  </w:txbxContent>
                </v:textbox>
              </v:shape>
            </w:pict>
          </mc:Fallback>
        </mc:AlternateContent>
      </w:r>
      <w:r>
        <w:rPr>
          <w:rFonts w:ascii="宋体" w:hAnsi="宋体"/>
          <w:noProof/>
          <w:szCs w:val="21"/>
        </w:rPr>
        <mc:AlternateContent>
          <mc:Choice Requires="wps">
            <w:drawing>
              <wp:anchor distT="0" distB="0" distL="114300" distR="114300" simplePos="0" relativeHeight="251663360" behindDoc="0" locked="0" layoutInCell="1" allowOverlap="1">
                <wp:simplePos x="0" y="0"/>
                <wp:positionH relativeFrom="column">
                  <wp:posOffset>2699385</wp:posOffset>
                </wp:positionH>
                <wp:positionV relativeFrom="paragraph">
                  <wp:posOffset>41275</wp:posOffset>
                </wp:positionV>
                <wp:extent cx="307975" cy="0"/>
                <wp:effectExtent l="0" t="0" r="0" b="0"/>
                <wp:wrapNone/>
                <wp:docPr id="21" name="直接连接符 21"/>
                <wp:cNvGraphicFramePr/>
                <a:graphic xmlns:a="http://schemas.openxmlformats.org/drawingml/2006/main">
                  <a:graphicData uri="http://schemas.microsoft.com/office/word/2010/wordprocessingShape">
                    <wps:wsp>
                      <wps:cNvCnPr/>
                      <wps:spPr>
                        <a:xfrm flipH="1">
                          <a:off x="0" y="0"/>
                          <a:ext cx="3077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212.55pt;margin-top:3.25pt;height:0pt;width:24.25pt;z-index:251663360;mso-width-relative:page;mso-height-relative:page;" filled="f" stroked="t" coordsize="21600,21600" o:gfxdata="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3fOmQ1AAAAAcBAAAPAAAAAAAAAAEAIAAAACIAAABkcnMv&#10;ZG93bnJldi54bWxQSwECFAAUAAAACACHTuJAaqZsZc4BAABvAwAADgAAAAAAAAABACAAAAAjAQAA&#10;ZHJzL2Uyb0RvYy54bWxQSwUGAAAAAAYABgBZAQAAYwUAAAAA&#10;">
                <v:fill on="f" focussize="0,0"/>
                <v:stroke weight="1pt" color="#000000 [3213]" miterlimit="8" joinstyle="miter"/>
                <v:imagedata o:title=""/>
                <o:lock v:ext="edit" aspectratio="f"/>
              </v:line>
            </w:pict>
          </mc:Fallback>
        </mc:AlternateContent>
      </w:r>
      <w:r>
        <w:rPr>
          <w:rFonts w:ascii="宋体" w:hAnsi="宋体"/>
          <w:noProof/>
          <w:szCs w:val="21"/>
        </w:rPr>
        <mc:AlternateContent>
          <mc:Choice Requires="wps">
            <w:drawing>
              <wp:anchor distT="0" distB="0" distL="114300" distR="114300" simplePos="0" relativeHeight="251664384" behindDoc="0" locked="0" layoutInCell="1" allowOverlap="1">
                <wp:simplePos x="0" y="0"/>
                <wp:positionH relativeFrom="column">
                  <wp:posOffset>1884680</wp:posOffset>
                </wp:positionH>
                <wp:positionV relativeFrom="paragraph">
                  <wp:posOffset>31115</wp:posOffset>
                </wp:positionV>
                <wp:extent cx="307340" cy="0"/>
                <wp:effectExtent l="0" t="0" r="0" b="0"/>
                <wp:wrapNone/>
                <wp:docPr id="25" name="直接连接符 25"/>
                <wp:cNvGraphicFramePr/>
                <a:graphic xmlns:a="http://schemas.openxmlformats.org/drawingml/2006/main">
                  <a:graphicData uri="http://schemas.microsoft.com/office/word/2010/wordprocessingShape">
                    <wps:wsp>
                      <wps:cNvCnPr/>
                      <wps:spPr>
                        <a:xfrm flipH="1">
                          <a:off x="0" y="0"/>
                          <a:ext cx="30725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148.4pt;margin-top:2.45pt;height:0pt;width:24.2pt;z-index:251664384;mso-width-relative:page;mso-height-relative:page;" filled="f" stroked="t" coordsize="21600,21600" o:gfxdata="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&#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aWZyF1QAAAAcBAAAPAAAAAAAAAAEAIAAAACIAAABk&#10;cnMvZG93bnJldi54bWxQSwECFAAUAAAACACHTuJAiub3UtABAABvAwAADgAAAAAAAAABACAAAAAk&#10;AQAAZHJzL2Uyb0RvYy54bWxQSwUGAAAAAAYABgBZAQAAZgUAAAAA&#10;">
                <v:fill on="f" focussize="0,0"/>
                <v:stroke weight="1pt" color="#000000 [3213]" miterlimit="8" joinstyle="miter"/>
                <v:imagedata o:title=""/>
                <o:lock v:ext="edit" aspectratio="f"/>
              </v:line>
            </w:pict>
          </mc:Fallback>
        </mc:AlternateContent>
      </w:r>
    </w:p>
    <w:p w:rsidR="00710ABB" w:rsidRDefault="0077637F">
      <w:pPr>
        <w:ind w:leftChars="337" w:left="708"/>
        <w:rPr>
          <w:rFonts w:ascii="宋体" w:hAnsi="宋体"/>
          <w:szCs w:val="21"/>
        </w:rPr>
      </w:pPr>
      <w:r>
        <w:rPr>
          <w:rFonts w:ascii="宋体" w:hAnsi="宋体"/>
          <w:noProof/>
          <w:szCs w:val="21"/>
        </w:rPr>
        <mc:AlternateContent>
          <mc:Choice Requires="wps">
            <w:drawing>
              <wp:anchor distT="0" distB="0" distL="114300" distR="114300" simplePos="0" relativeHeight="251665408" behindDoc="0" locked="0" layoutInCell="1" allowOverlap="1">
                <wp:simplePos x="0" y="0"/>
                <wp:positionH relativeFrom="column">
                  <wp:posOffset>3415030</wp:posOffset>
                </wp:positionH>
                <wp:positionV relativeFrom="paragraph">
                  <wp:posOffset>22225</wp:posOffset>
                </wp:positionV>
                <wp:extent cx="0" cy="218440"/>
                <wp:effectExtent l="76200" t="0" r="57150" b="48895"/>
                <wp:wrapNone/>
                <wp:docPr id="20" name="直接箭头连接符 20"/>
                <wp:cNvGraphicFramePr/>
                <a:graphic xmlns:a="http://schemas.openxmlformats.org/drawingml/2006/main">
                  <a:graphicData uri="http://schemas.microsoft.com/office/word/2010/wordprocessingShape">
                    <wps:wsp>
                      <wps:cNvCnPr/>
                      <wps:spPr>
                        <a:xfrm>
                          <a:off x="0" y="0"/>
                          <a:ext cx="0" cy="218438"/>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68.9pt;margin-top:1.75pt;height:17.2pt;width:0pt;z-index:251665408;mso-width-relative:page;mso-height-relative:page;" filled="f" stroked="t" coordsize="21600,21600" o:gfxdata="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0pY8H1QAA&#10;AAgBAAAPAAAAAAAAAAEAIAAAACIAAABkcnMvZG93bnJldi54bWxQSwECFAAUAAAACACHTuJAYJkg&#10;sOgBAACVAwAADgAAAAAAAAABACAAAAAkAQAAZHJzL2Uyb0RvYy54bWxQSwUGAAAAAAYABgBZAQAA&#10;fgUAAAAA&#10;">
                <v:fill on="f" focussize="0,0"/>
                <v:stroke weight="1pt" color="#000000 [3213]" miterlimit="8" joinstyle="miter" endarrow="block"/>
                <v:imagedata o:title=""/>
                <o:lock v:ext="edit" aspectratio="f"/>
              </v:shape>
            </w:pict>
          </mc:Fallback>
        </mc:AlternateContent>
      </w:r>
    </w:p>
    <w:p w:rsidR="00710ABB" w:rsidRDefault="0077637F">
      <w:pPr>
        <w:ind w:leftChars="337" w:left="708"/>
        <w:rPr>
          <w:rFonts w:ascii="宋体" w:hAnsi="宋体"/>
          <w:szCs w:val="21"/>
        </w:rPr>
      </w:pPr>
      <w:r>
        <w:rPr>
          <w:rFonts w:ascii="宋体" w:hAnsi="宋体"/>
          <w:noProof/>
          <w:szCs w:val="21"/>
        </w:rPr>
        <mc:AlternateContent>
          <mc:Choice Requires="wps">
            <w:drawing>
              <wp:anchor distT="0" distB="0" distL="114300" distR="114300" simplePos="0" relativeHeight="251666432" behindDoc="0" locked="0" layoutInCell="1" allowOverlap="1">
                <wp:simplePos x="0" y="0"/>
                <wp:positionH relativeFrom="column">
                  <wp:posOffset>2788920</wp:posOffset>
                </wp:positionH>
                <wp:positionV relativeFrom="paragraph">
                  <wp:posOffset>42545</wp:posOffset>
                </wp:positionV>
                <wp:extent cx="1265555" cy="327660"/>
                <wp:effectExtent l="0" t="0" r="10795" b="15875"/>
                <wp:wrapNone/>
                <wp:docPr id="11" name="文本框 11"/>
                <wp:cNvGraphicFramePr/>
                <a:graphic xmlns:a="http://schemas.openxmlformats.org/drawingml/2006/main">
                  <a:graphicData uri="http://schemas.microsoft.com/office/word/2010/wordprocessingShape">
                    <wps:wsp>
                      <wps:cNvSpPr txBox="1"/>
                      <wps:spPr>
                        <a:xfrm>
                          <a:off x="0" y="0"/>
                          <a:ext cx="1265841" cy="327656"/>
                        </a:xfrm>
                        <a:prstGeom prst="rect">
                          <a:avLst/>
                        </a:prstGeom>
                        <a:solidFill>
                          <a:schemeClr val="lt1"/>
                        </a:solidFill>
                        <a:ln w="15875">
                          <a:solidFill>
                            <a:prstClr val="black"/>
                          </a:solidFill>
                        </a:ln>
                      </wps:spPr>
                      <wps:txbx>
                        <w:txbxContent>
                          <w:p w:rsidR="00710ABB" w:rsidRDefault="0077637F">
                            <w:pPr>
                              <w:rPr>
                                <w:sz w:val="24"/>
                                <w:szCs w:val="24"/>
                              </w:rPr>
                            </w:pPr>
                            <w:r>
                              <w:rPr>
                                <w:rFonts w:ascii="宋体" w:hAnsi="宋体" w:hint="eastAsia"/>
                                <w:sz w:val="24"/>
                                <w:szCs w:val="24"/>
                              </w:rPr>
                              <w:t>产品检验及包装</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19.6pt;margin-top:3.35pt;height:25.8pt;width:99.65pt;mso-wrap-style:none;z-index:251666432;mso-width-relative:page;mso-height-relative:page;" fillcolor="#FFFFFF [3201]" filled="t" stroked="t" coordsize="21600,21600" o:gfxdata="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3aX/w2AAAAAgBAAAPAAAAAAAAAAEAIAAAACIAAABkcnMv&#10;ZG93bnJldi54bWxQSwECFAAUAAAACACHTuJAszkniTwCAABqBAAADgAAAAAAAAABACAAAAAnAQAA&#10;ZHJzL2Uyb0RvYy54bWxQSwUGAAAAAAYABgBZAQAA1QUAAAAA&#10;">
                <v:fill on="t" focussize="0,0"/>
                <v:stroke weight="1.25pt" color="#000000" joinstyle="round"/>
                <v:imagedata o:title=""/>
                <o:lock v:ext="edit" aspectratio="f"/>
                <v:textbox>
                  <w:txbxContent>
                    <w:p>
                      <w:pPr>
                        <w:rPr>
                          <w:sz w:val="24"/>
                          <w:szCs w:val="24"/>
                        </w:rPr>
                      </w:pPr>
                      <w:r>
                        <w:rPr>
                          <w:rFonts w:hint="eastAsia" w:ascii="宋体" w:hAnsi="宋体"/>
                          <w:sz w:val="24"/>
                          <w:szCs w:val="24"/>
                        </w:rPr>
                        <w:t>产品检验及包装</w:t>
                      </w:r>
                    </w:p>
                  </w:txbxContent>
                </v:textbox>
              </v:shape>
            </w:pict>
          </mc:Fallback>
        </mc:AlternateContent>
      </w:r>
    </w:p>
    <w:p w:rsidR="00710ABB" w:rsidRDefault="00710ABB">
      <w:pPr>
        <w:ind w:leftChars="337" w:left="708"/>
        <w:rPr>
          <w:rFonts w:ascii="宋体" w:hAnsi="宋体"/>
          <w:szCs w:val="21"/>
        </w:rPr>
      </w:pPr>
    </w:p>
    <w:p w:rsidR="00710ABB" w:rsidRDefault="00710ABB">
      <w:pPr>
        <w:ind w:leftChars="337" w:left="708"/>
        <w:jc w:val="center"/>
        <w:rPr>
          <w:rFonts w:ascii="宋体" w:hAnsi="宋体"/>
          <w:szCs w:val="21"/>
        </w:rPr>
      </w:pPr>
    </w:p>
    <w:p w:rsidR="00710ABB" w:rsidRDefault="00710ABB">
      <w:pPr>
        <w:ind w:leftChars="337" w:left="708"/>
        <w:jc w:val="center"/>
        <w:rPr>
          <w:rFonts w:ascii="宋体" w:hAnsi="宋体"/>
          <w:szCs w:val="21"/>
        </w:rPr>
      </w:pPr>
    </w:p>
    <w:p w:rsidR="00710ABB" w:rsidRDefault="0077637F">
      <w:pPr>
        <w:jc w:val="center"/>
        <w:rPr>
          <w:rFonts w:ascii="黑体" w:eastAsia="黑体" w:hAnsi="黑体"/>
          <w:szCs w:val="21"/>
        </w:rPr>
      </w:pPr>
      <w:r>
        <w:rPr>
          <w:rFonts w:ascii="黑体" w:eastAsia="黑体" w:hAnsi="黑体" w:hint="eastAsia"/>
          <w:szCs w:val="21"/>
        </w:rPr>
        <w:t>图</w:t>
      </w:r>
      <w:r>
        <w:rPr>
          <w:rFonts w:ascii="黑体" w:eastAsia="黑体" w:hAnsi="黑体" w:hint="eastAsia"/>
          <w:szCs w:val="21"/>
        </w:rPr>
        <w:t>B</w:t>
      </w:r>
      <w:r>
        <w:rPr>
          <w:rFonts w:ascii="黑体" w:eastAsia="黑体" w:hAnsi="黑体"/>
          <w:szCs w:val="21"/>
        </w:rPr>
        <w:t>.</w:t>
      </w:r>
      <w:r>
        <w:rPr>
          <w:rFonts w:ascii="黑体" w:eastAsia="黑体" w:hAnsi="黑体" w:hint="eastAsia"/>
          <w:szCs w:val="21"/>
        </w:rPr>
        <w:t>1</w:t>
      </w:r>
      <w:r>
        <w:rPr>
          <w:rFonts w:ascii="黑体" w:eastAsia="黑体" w:hAnsi="黑体"/>
          <w:szCs w:val="21"/>
        </w:rPr>
        <w:t xml:space="preserve"> </w:t>
      </w:r>
      <w:r>
        <w:rPr>
          <w:rFonts w:ascii="黑体" w:eastAsia="黑体" w:hAnsi="黑体" w:hint="eastAsia"/>
          <w:szCs w:val="21"/>
        </w:rPr>
        <w:t>电解铜箔生命周期系统边界</w:t>
      </w:r>
    </w:p>
    <w:p w:rsidR="00710ABB" w:rsidRDefault="00710ABB">
      <w:pPr>
        <w:jc w:val="center"/>
        <w:rPr>
          <w:rFonts w:ascii="宋体" w:hAnsi="宋体"/>
          <w:color w:val="00B0F0"/>
          <w:szCs w:val="21"/>
        </w:rPr>
      </w:pPr>
    </w:p>
    <w:p w:rsidR="00710ABB" w:rsidRDefault="0077637F">
      <w:pPr>
        <w:jc w:val="center"/>
        <w:rPr>
          <w:color w:val="00B0F0"/>
        </w:rPr>
      </w:pPr>
      <w:r>
        <w:rPr>
          <w:rFonts w:ascii="黑体" w:eastAsia="黑体" w:hAnsi="黑体" w:hint="eastAsia"/>
          <w:color w:val="00B0F0"/>
          <w:szCs w:val="21"/>
        </w:rPr>
        <w:t>图</w:t>
      </w:r>
      <w:r>
        <w:rPr>
          <w:rFonts w:ascii="黑体" w:eastAsia="黑体" w:hAnsi="黑体" w:hint="eastAsia"/>
          <w:color w:val="00B0F0"/>
          <w:szCs w:val="21"/>
        </w:rPr>
        <w:t>中虚线是系统边界吗？难道不包括</w:t>
      </w:r>
      <w:r>
        <w:rPr>
          <w:rFonts w:hint="eastAsia"/>
          <w:color w:val="00B0F0"/>
        </w:rPr>
        <w:t>能源</w:t>
      </w:r>
      <w:r>
        <w:rPr>
          <w:rFonts w:hint="eastAsia"/>
          <w:color w:val="00B0F0"/>
        </w:rPr>
        <w:t>、水和</w:t>
      </w:r>
      <w:r>
        <w:rPr>
          <w:rFonts w:hint="eastAsia"/>
          <w:color w:val="00B0F0"/>
        </w:rPr>
        <w:t>排放物</w:t>
      </w:r>
      <w:r>
        <w:rPr>
          <w:rFonts w:hint="eastAsia"/>
          <w:color w:val="00B0F0"/>
        </w:rPr>
        <w:t>吗？</w:t>
      </w:r>
    </w:p>
    <w:p w:rsidR="00710ABB" w:rsidRDefault="00710ABB">
      <w:pPr>
        <w:jc w:val="center"/>
        <w:rPr>
          <w:rFonts w:ascii="宋体" w:eastAsia="黑体" w:hAnsi="宋体"/>
          <w:szCs w:val="21"/>
        </w:rPr>
      </w:pPr>
    </w:p>
    <w:bookmarkEnd w:id="49"/>
    <w:p w:rsidR="00710ABB" w:rsidRDefault="0077637F">
      <w:pPr>
        <w:spacing w:line="360" w:lineRule="auto"/>
        <w:ind w:firstLineChars="200" w:firstLine="420"/>
        <w:rPr>
          <w:rFonts w:ascii="宋体" w:hAnsi="宋体"/>
          <w:szCs w:val="21"/>
        </w:rPr>
      </w:pPr>
      <w:r>
        <w:rPr>
          <w:rFonts w:ascii="宋体" w:hAnsi="宋体" w:hint="eastAsia"/>
          <w:szCs w:val="21"/>
        </w:rPr>
        <w:t>生命周期评价研究的时间应在规定的期限内。数据应反映具有代表性的时期</w:t>
      </w:r>
      <w:r>
        <w:rPr>
          <w:rFonts w:ascii="宋体" w:hAnsi="宋体" w:hint="eastAsia"/>
          <w:szCs w:val="21"/>
        </w:rPr>
        <w:t xml:space="preserve"> </w:t>
      </w:r>
      <w:r>
        <w:rPr>
          <w:rFonts w:ascii="宋体" w:hAnsi="宋体" w:hint="eastAsia"/>
          <w:szCs w:val="21"/>
        </w:rPr>
        <w:t>（取最近三年内有效值）。如果未能取到三年内有效值，应做具体说明。</w:t>
      </w:r>
    </w:p>
    <w:p w:rsidR="00710ABB" w:rsidRDefault="0077637F">
      <w:pPr>
        <w:spacing w:line="360" w:lineRule="auto"/>
        <w:ind w:firstLineChars="200" w:firstLine="420"/>
        <w:rPr>
          <w:rFonts w:ascii="宋体" w:hAnsi="宋体"/>
          <w:szCs w:val="21"/>
        </w:rPr>
      </w:pPr>
      <w:r>
        <w:rPr>
          <w:rFonts w:ascii="宋体" w:hAnsi="宋体" w:hint="eastAsia"/>
          <w:szCs w:val="21"/>
        </w:rPr>
        <w:t>生产过程数据应是在参与产品的生产和使用的地点</w:t>
      </w:r>
      <w:r>
        <w:rPr>
          <w:rFonts w:ascii="宋体" w:hAnsi="宋体" w:hint="eastAsia"/>
          <w:szCs w:val="21"/>
        </w:rPr>
        <w:t>/</w:t>
      </w:r>
      <w:r>
        <w:rPr>
          <w:rFonts w:ascii="宋体" w:hAnsi="宋体" w:hint="eastAsia"/>
          <w:szCs w:val="21"/>
        </w:rPr>
        <w:t>地区的数据或具有相同</w:t>
      </w:r>
      <w:r>
        <w:rPr>
          <w:rFonts w:ascii="宋体" w:hAnsi="宋体" w:hint="eastAsia"/>
          <w:szCs w:val="21"/>
        </w:rPr>
        <w:t>/</w:t>
      </w:r>
      <w:r>
        <w:rPr>
          <w:rFonts w:ascii="宋体" w:hAnsi="宋体" w:hint="eastAsia"/>
          <w:szCs w:val="21"/>
        </w:rPr>
        <w:t>相近特征的数据。</w:t>
      </w:r>
    </w:p>
    <w:p w:rsidR="00710ABB" w:rsidRDefault="0077637F">
      <w:pPr>
        <w:spacing w:line="360" w:lineRule="auto"/>
        <w:ind w:firstLineChars="200" w:firstLine="420"/>
        <w:rPr>
          <w:rFonts w:ascii="宋体" w:hAnsi="宋体"/>
          <w:szCs w:val="21"/>
        </w:rPr>
      </w:pPr>
      <w:r>
        <w:rPr>
          <w:rFonts w:ascii="宋体" w:hAnsi="宋体" w:hint="eastAsia"/>
          <w:szCs w:val="21"/>
        </w:rPr>
        <w:t>所有对自然界的排放和从自然界的输入输出都应被记录。</w:t>
      </w:r>
    </w:p>
    <w:p w:rsidR="00710ABB" w:rsidRDefault="0077637F">
      <w:pPr>
        <w:spacing w:line="360" w:lineRule="auto"/>
        <w:rPr>
          <w:rFonts w:ascii="黑体" w:eastAsia="黑体" w:hAnsi="黑体"/>
          <w:szCs w:val="21"/>
        </w:rPr>
      </w:pPr>
      <w:r>
        <w:rPr>
          <w:rFonts w:ascii="黑体" w:eastAsia="黑体" w:hAnsi="黑体" w:hint="eastAsia"/>
          <w:szCs w:val="21"/>
        </w:rPr>
        <w:t>B</w:t>
      </w:r>
      <w:r>
        <w:rPr>
          <w:rFonts w:ascii="黑体" w:eastAsia="黑体" w:hAnsi="黑体"/>
          <w:szCs w:val="21"/>
        </w:rPr>
        <w:t>.</w:t>
      </w:r>
      <w:r>
        <w:rPr>
          <w:rFonts w:ascii="黑体" w:eastAsia="黑体" w:hAnsi="黑体" w:hint="eastAsia"/>
          <w:szCs w:val="21"/>
        </w:rPr>
        <w:t>3</w:t>
      </w:r>
      <w:r>
        <w:rPr>
          <w:rFonts w:ascii="黑体" w:eastAsia="黑体" w:hAnsi="黑体"/>
          <w:szCs w:val="21"/>
        </w:rPr>
        <w:t xml:space="preserve"> </w:t>
      </w:r>
      <w:r>
        <w:rPr>
          <w:rFonts w:ascii="黑体" w:eastAsia="黑体" w:hAnsi="黑体" w:hint="eastAsia"/>
          <w:szCs w:val="21"/>
        </w:rPr>
        <w:t>生命周期清单分析</w:t>
      </w:r>
    </w:p>
    <w:p w:rsidR="00710ABB" w:rsidRDefault="0077637F">
      <w:pPr>
        <w:spacing w:line="360" w:lineRule="auto"/>
        <w:rPr>
          <w:rFonts w:ascii="黑体" w:eastAsia="黑体" w:hAnsi="黑体"/>
          <w:szCs w:val="21"/>
        </w:rPr>
      </w:pPr>
      <w:r>
        <w:rPr>
          <w:rFonts w:ascii="黑体" w:eastAsia="黑体" w:hAnsi="黑体" w:hint="eastAsia"/>
          <w:szCs w:val="21"/>
        </w:rPr>
        <w:t>B.3.1</w:t>
      </w:r>
      <w:r>
        <w:rPr>
          <w:rFonts w:ascii="黑体" w:eastAsia="黑体" w:hAnsi="黑体"/>
          <w:szCs w:val="21"/>
        </w:rPr>
        <w:t xml:space="preserve"> </w:t>
      </w:r>
      <w:r>
        <w:rPr>
          <w:rFonts w:ascii="黑体" w:eastAsia="黑体" w:hAnsi="黑体" w:hint="eastAsia"/>
          <w:szCs w:val="21"/>
        </w:rPr>
        <w:t>总则</w:t>
      </w:r>
    </w:p>
    <w:p w:rsidR="00710ABB" w:rsidRDefault="0077637F">
      <w:pPr>
        <w:spacing w:line="360" w:lineRule="auto"/>
        <w:ind w:firstLineChars="200" w:firstLine="420"/>
        <w:rPr>
          <w:rFonts w:ascii="宋体" w:hAnsi="宋体"/>
          <w:szCs w:val="21"/>
        </w:rPr>
      </w:pPr>
      <w:r>
        <w:rPr>
          <w:rFonts w:ascii="宋体" w:hAnsi="宋体" w:hint="eastAsia"/>
          <w:szCs w:val="21"/>
        </w:rPr>
        <w:t>应编制电解铜箔系统边界内的所有材料</w:t>
      </w:r>
      <w:r>
        <w:rPr>
          <w:rFonts w:ascii="宋体" w:hAnsi="宋体" w:hint="eastAsia"/>
          <w:szCs w:val="21"/>
        </w:rPr>
        <w:t>/</w:t>
      </w:r>
      <w:r>
        <w:rPr>
          <w:rFonts w:ascii="宋体" w:hAnsi="宋体" w:hint="eastAsia"/>
          <w:szCs w:val="21"/>
        </w:rPr>
        <w:t>能源输入、输出清单，作为产品生命周期评价的依据。如果数据清单有特殊情况、异常点或其它问题，应在报告中进行明确说明。</w:t>
      </w:r>
    </w:p>
    <w:p w:rsidR="00710ABB" w:rsidRDefault="0077637F">
      <w:pPr>
        <w:spacing w:line="360" w:lineRule="auto"/>
        <w:ind w:firstLineChars="200" w:firstLine="420"/>
        <w:rPr>
          <w:rFonts w:ascii="宋体" w:hAnsi="宋体"/>
          <w:szCs w:val="21"/>
        </w:rPr>
      </w:pPr>
      <w:r>
        <w:rPr>
          <w:rFonts w:ascii="宋体" w:hAnsi="宋体" w:hint="eastAsia"/>
          <w:szCs w:val="21"/>
        </w:rPr>
        <w:t>应书面给出所有的计算程序和计算公式，所做的假设应给予明确说明。当数据收集完成后，应对收集的数据进行审定。然后，确定每个单元的基本流，并据此计算出单元过程的定量输入和输出。再将各个单元过程的输入输出数据除以产品的产量，得到功能单位（即</w:t>
      </w:r>
      <w:r>
        <w:rPr>
          <w:rFonts w:ascii="宋体" w:hAnsi="宋体" w:hint="eastAsia"/>
          <w:szCs w:val="21"/>
        </w:rPr>
        <w:t>1</w:t>
      </w:r>
      <w:r>
        <w:rPr>
          <w:rFonts w:ascii="宋体" w:hAnsi="宋体" w:hint="eastAsia"/>
          <w:szCs w:val="21"/>
        </w:rPr>
        <w:t>吨电解铜箔产品）的资源消耗和环</w:t>
      </w:r>
      <w:r>
        <w:rPr>
          <w:rFonts w:ascii="宋体" w:hAnsi="宋体" w:hint="eastAsia"/>
          <w:szCs w:val="21"/>
        </w:rPr>
        <w:t>境排放。最后，将产品各单元过程中相同影响因素的数据求和，以获取该影响因素的总量，为产品及影响</w:t>
      </w:r>
      <w:r>
        <w:rPr>
          <w:rFonts w:ascii="宋体" w:hAnsi="宋体" w:hint="eastAsia"/>
          <w:szCs w:val="21"/>
        </w:rPr>
        <w:lastRenderedPageBreak/>
        <w:t>评价提供必要的数据。</w:t>
      </w:r>
    </w:p>
    <w:p w:rsidR="00710ABB" w:rsidRDefault="0077637F">
      <w:pPr>
        <w:spacing w:line="360" w:lineRule="auto"/>
        <w:rPr>
          <w:rFonts w:ascii="黑体" w:eastAsia="黑体" w:hAnsi="黑体"/>
          <w:szCs w:val="21"/>
        </w:rPr>
      </w:pPr>
      <w:r>
        <w:rPr>
          <w:rFonts w:ascii="黑体" w:eastAsia="黑体" w:hAnsi="黑体" w:hint="eastAsia"/>
          <w:szCs w:val="21"/>
        </w:rPr>
        <w:t>B.3.2</w:t>
      </w:r>
      <w:r>
        <w:rPr>
          <w:rFonts w:ascii="黑体" w:eastAsia="黑体" w:hAnsi="黑体"/>
          <w:szCs w:val="21"/>
        </w:rPr>
        <w:t xml:space="preserve"> </w:t>
      </w:r>
      <w:r>
        <w:rPr>
          <w:rFonts w:ascii="黑体" w:eastAsia="黑体" w:hAnsi="黑体" w:hint="eastAsia"/>
          <w:szCs w:val="21"/>
        </w:rPr>
        <w:t>数据收集</w:t>
      </w:r>
    </w:p>
    <w:p w:rsidR="00710ABB" w:rsidRDefault="0077637F">
      <w:pPr>
        <w:spacing w:line="360" w:lineRule="auto"/>
        <w:rPr>
          <w:rFonts w:ascii="黑体" w:eastAsia="黑体" w:hAnsi="黑体"/>
          <w:szCs w:val="21"/>
        </w:rPr>
      </w:pPr>
      <w:r>
        <w:rPr>
          <w:rFonts w:ascii="黑体" w:eastAsia="黑体" w:hAnsi="黑体"/>
          <w:szCs w:val="21"/>
        </w:rPr>
        <w:t xml:space="preserve">B.3.2.1 </w:t>
      </w:r>
      <w:r>
        <w:rPr>
          <w:rFonts w:ascii="黑体" w:eastAsia="黑体" w:hAnsi="黑体" w:hint="eastAsia"/>
          <w:szCs w:val="21"/>
        </w:rPr>
        <w:t>概况</w:t>
      </w:r>
      <w:r>
        <w:rPr>
          <w:rFonts w:ascii="黑体" w:eastAsia="黑体" w:hAnsi="黑体"/>
          <w:szCs w:val="21"/>
        </w:rPr>
        <w:t xml:space="preserve"> </w:t>
      </w:r>
    </w:p>
    <w:p w:rsidR="00710ABB" w:rsidRDefault="0077637F">
      <w:pPr>
        <w:spacing w:line="360" w:lineRule="auto"/>
        <w:ind w:firstLineChars="200" w:firstLine="420"/>
        <w:rPr>
          <w:rFonts w:ascii="宋体" w:hAnsi="宋体"/>
          <w:szCs w:val="21"/>
        </w:rPr>
      </w:pPr>
      <w:r>
        <w:rPr>
          <w:rFonts w:ascii="宋体" w:hAnsi="宋体" w:hint="eastAsia"/>
          <w:szCs w:val="21"/>
        </w:rPr>
        <w:t>应将以下要素纳入数据收集范围：</w:t>
      </w:r>
      <w:r>
        <w:rPr>
          <w:rFonts w:ascii="宋体" w:hAnsi="宋体"/>
          <w:szCs w:val="21"/>
        </w:rPr>
        <w:t xml:space="preserve"> </w:t>
      </w:r>
    </w:p>
    <w:p w:rsidR="00710ABB" w:rsidRDefault="0077637F">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原材料投入；</w:t>
      </w:r>
      <w:r>
        <w:rPr>
          <w:rFonts w:ascii="宋体" w:hAnsi="宋体"/>
          <w:szCs w:val="21"/>
        </w:rPr>
        <w:t xml:space="preserve"> </w:t>
      </w:r>
    </w:p>
    <w:p w:rsidR="00710ABB" w:rsidRDefault="0077637F">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电解铜箔产品生产；</w:t>
      </w:r>
      <w:r>
        <w:rPr>
          <w:rFonts w:ascii="宋体" w:hAnsi="宋体"/>
          <w:szCs w:val="21"/>
        </w:rPr>
        <w:t xml:space="preserve"> </w:t>
      </w:r>
    </w:p>
    <w:p w:rsidR="00710ABB" w:rsidRDefault="0077637F">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产品包装。</w:t>
      </w:r>
      <w:r>
        <w:rPr>
          <w:rFonts w:ascii="宋体" w:hAnsi="宋体"/>
          <w:szCs w:val="21"/>
        </w:rPr>
        <w:t xml:space="preserve"> </w:t>
      </w:r>
    </w:p>
    <w:p w:rsidR="00710ABB" w:rsidRDefault="0077637F">
      <w:pPr>
        <w:spacing w:line="360" w:lineRule="auto"/>
        <w:ind w:firstLineChars="200" w:firstLine="420"/>
        <w:rPr>
          <w:rFonts w:ascii="宋体" w:hAnsi="宋体"/>
          <w:szCs w:val="21"/>
        </w:rPr>
      </w:pPr>
      <w:r>
        <w:rPr>
          <w:rFonts w:ascii="宋体" w:hAnsi="宋体" w:hint="eastAsia"/>
          <w:szCs w:val="21"/>
        </w:rPr>
        <w:t>基于</w:t>
      </w:r>
      <w:r>
        <w:rPr>
          <w:rFonts w:ascii="宋体" w:hAnsi="宋体"/>
          <w:szCs w:val="21"/>
        </w:rPr>
        <w:t>LCA</w:t>
      </w:r>
      <w:r>
        <w:rPr>
          <w:rFonts w:ascii="宋体" w:hAnsi="宋体" w:hint="eastAsia"/>
          <w:szCs w:val="21"/>
        </w:rPr>
        <w:t>的信息中要使用的数据可分为两类：现场数据和背景数据。主要数据宜使用现场数据，如果</w:t>
      </w:r>
      <w:r>
        <w:rPr>
          <w:rFonts w:ascii="宋体" w:hAnsi="宋体"/>
          <w:szCs w:val="21"/>
        </w:rPr>
        <w:t>“</w:t>
      </w:r>
      <w:r>
        <w:rPr>
          <w:rFonts w:ascii="宋体" w:hAnsi="宋体" w:hint="eastAsia"/>
          <w:szCs w:val="21"/>
        </w:rPr>
        <w:t>现场数据</w:t>
      </w:r>
      <w:r>
        <w:rPr>
          <w:rFonts w:ascii="宋体" w:hAnsi="宋体"/>
          <w:szCs w:val="21"/>
        </w:rPr>
        <w:t>”</w:t>
      </w:r>
      <w:r>
        <w:rPr>
          <w:rFonts w:ascii="宋体" w:hAnsi="宋体" w:hint="eastAsia"/>
          <w:szCs w:val="21"/>
        </w:rPr>
        <w:t>收集缺乏，可以选择</w:t>
      </w:r>
      <w:r>
        <w:rPr>
          <w:rFonts w:ascii="宋体" w:hAnsi="宋体"/>
          <w:szCs w:val="21"/>
        </w:rPr>
        <w:t>“</w:t>
      </w:r>
      <w:r>
        <w:rPr>
          <w:rFonts w:ascii="宋体" w:hAnsi="宋体" w:hint="eastAsia"/>
          <w:szCs w:val="21"/>
        </w:rPr>
        <w:t>背景数据</w:t>
      </w:r>
      <w:r>
        <w:rPr>
          <w:rFonts w:ascii="宋体" w:hAnsi="宋体"/>
          <w:szCs w:val="21"/>
        </w:rPr>
        <w:t>”</w:t>
      </w:r>
      <w:r>
        <w:rPr>
          <w:rFonts w:ascii="宋体" w:hAnsi="宋体" w:hint="eastAsia"/>
          <w:szCs w:val="21"/>
        </w:rPr>
        <w:t>。</w:t>
      </w:r>
      <w:r>
        <w:rPr>
          <w:rFonts w:ascii="宋体" w:hAnsi="宋体"/>
          <w:szCs w:val="21"/>
        </w:rPr>
        <w:t xml:space="preserve"> </w:t>
      </w:r>
    </w:p>
    <w:p w:rsidR="00710ABB" w:rsidRDefault="0077637F">
      <w:pPr>
        <w:spacing w:line="360" w:lineRule="auto"/>
        <w:ind w:firstLineChars="200" w:firstLine="420"/>
        <w:rPr>
          <w:rFonts w:ascii="宋体" w:hAnsi="宋体"/>
          <w:szCs w:val="21"/>
        </w:rPr>
      </w:pPr>
      <w:r>
        <w:rPr>
          <w:rFonts w:ascii="宋体" w:hAnsi="宋体" w:hint="eastAsia"/>
          <w:szCs w:val="21"/>
        </w:rPr>
        <w:t>现场数据应由经营者在生产现场收集和记录。主要包括生产过程的能源与水资源消耗、产品原料的</w:t>
      </w:r>
      <w:r>
        <w:rPr>
          <w:rFonts w:ascii="宋体" w:hAnsi="宋体"/>
          <w:szCs w:val="21"/>
        </w:rPr>
        <w:t xml:space="preserve"> </w:t>
      </w:r>
      <w:r>
        <w:rPr>
          <w:rFonts w:ascii="宋体" w:hAnsi="宋体" w:hint="eastAsia"/>
          <w:szCs w:val="21"/>
        </w:rPr>
        <w:t>使用量、产品主要包装材料的使</w:t>
      </w:r>
      <w:r>
        <w:rPr>
          <w:rFonts w:ascii="宋体" w:hAnsi="宋体" w:hint="eastAsia"/>
          <w:szCs w:val="21"/>
        </w:rPr>
        <w:t>用量、和废物产生量等</w:t>
      </w:r>
      <w:r>
        <w:rPr>
          <w:rFonts w:ascii="宋体" w:hAnsi="宋体" w:hint="eastAsia"/>
          <w:strike/>
          <w:color w:val="FF0000"/>
          <w:szCs w:val="21"/>
        </w:rPr>
        <w:t>等</w:t>
      </w:r>
      <w:r>
        <w:rPr>
          <w:rFonts w:ascii="宋体" w:hAnsi="宋体" w:hint="eastAsia"/>
          <w:szCs w:val="21"/>
        </w:rPr>
        <w:t>。</w:t>
      </w:r>
    </w:p>
    <w:p w:rsidR="00710ABB" w:rsidRDefault="0077637F">
      <w:pPr>
        <w:spacing w:line="360" w:lineRule="auto"/>
        <w:ind w:firstLineChars="200" w:firstLine="420"/>
        <w:rPr>
          <w:rFonts w:ascii="宋体" w:hAnsi="宋体"/>
          <w:szCs w:val="21"/>
        </w:rPr>
      </w:pPr>
      <w:r>
        <w:rPr>
          <w:rFonts w:ascii="宋体" w:hAnsi="宋体" w:hint="eastAsia"/>
          <w:szCs w:val="21"/>
        </w:rPr>
        <w:t>背景数据包括主要原料的生产数据、权威的电力的组合的数据（如火力、水、风力发电等）、不同阶段废物排放的环境影响数据、排放因子等。</w:t>
      </w:r>
    </w:p>
    <w:p w:rsidR="00710ABB" w:rsidRDefault="0077637F">
      <w:pPr>
        <w:spacing w:line="360" w:lineRule="auto"/>
        <w:rPr>
          <w:rFonts w:ascii="黑体" w:eastAsia="黑体" w:hAnsi="黑体"/>
          <w:szCs w:val="21"/>
        </w:rPr>
      </w:pPr>
      <w:r>
        <w:rPr>
          <w:rFonts w:ascii="黑体" w:eastAsia="黑体" w:hAnsi="黑体"/>
          <w:szCs w:val="21"/>
        </w:rPr>
        <w:t xml:space="preserve">B.3.2.2 </w:t>
      </w:r>
      <w:r>
        <w:rPr>
          <w:rFonts w:ascii="黑体" w:eastAsia="黑体" w:hAnsi="黑体" w:hint="eastAsia"/>
          <w:szCs w:val="21"/>
        </w:rPr>
        <w:t>现场数据采集</w:t>
      </w:r>
    </w:p>
    <w:p w:rsidR="00710ABB" w:rsidRDefault="0077637F">
      <w:pPr>
        <w:spacing w:line="360" w:lineRule="auto"/>
        <w:ind w:firstLineChars="200" w:firstLine="420"/>
        <w:rPr>
          <w:rFonts w:ascii="宋体" w:hAnsi="宋体"/>
          <w:szCs w:val="21"/>
        </w:rPr>
      </w:pPr>
      <w:r>
        <w:rPr>
          <w:rFonts w:ascii="宋体" w:hAnsi="宋体" w:hint="eastAsia"/>
          <w:szCs w:val="21"/>
        </w:rPr>
        <w:t>通过直接进行的测量或者通过采访或问卷调查从经营者处获得的数据为现场数据。数据宜包括过程所有已知输入和输出。输入指消耗的能量、水、材料等，输出指产品、副产品和排放物。可将排放物分为：排至空气、水、土壤的排放物以及作为固体废弃物的排放物。数据收集表参见附录</w:t>
      </w:r>
      <w:r>
        <w:rPr>
          <w:rFonts w:ascii="宋体" w:hAnsi="宋体" w:hint="eastAsia"/>
          <w:szCs w:val="21"/>
        </w:rPr>
        <w:t>C</w:t>
      </w:r>
      <w:r>
        <w:rPr>
          <w:rFonts w:ascii="宋体" w:hAnsi="宋体" w:hint="eastAsia"/>
          <w:szCs w:val="21"/>
        </w:rPr>
        <w:t>。</w:t>
      </w:r>
      <w:r>
        <w:rPr>
          <w:rFonts w:ascii="宋体" w:hAnsi="宋体"/>
          <w:szCs w:val="21"/>
        </w:rPr>
        <w:t xml:space="preserve"> </w:t>
      </w:r>
    </w:p>
    <w:p w:rsidR="00710ABB" w:rsidRDefault="0077637F">
      <w:pPr>
        <w:spacing w:line="360" w:lineRule="auto"/>
        <w:ind w:firstLineChars="200" w:firstLine="420"/>
        <w:rPr>
          <w:rFonts w:ascii="宋体" w:hAnsi="宋体"/>
          <w:szCs w:val="21"/>
        </w:rPr>
      </w:pPr>
      <w:r>
        <w:rPr>
          <w:rFonts w:ascii="宋体" w:hAnsi="宋体" w:hint="eastAsia"/>
          <w:szCs w:val="21"/>
        </w:rPr>
        <w:t>典型现场数据来源包括：</w:t>
      </w:r>
      <w:r>
        <w:rPr>
          <w:rFonts w:ascii="宋体" w:hAnsi="宋体"/>
          <w:szCs w:val="21"/>
        </w:rPr>
        <w:t xml:space="preserve"> </w:t>
      </w:r>
    </w:p>
    <w:p w:rsidR="00710ABB" w:rsidRDefault="0077637F">
      <w:pPr>
        <w:spacing w:line="360" w:lineRule="auto"/>
        <w:ind w:firstLineChars="200" w:firstLine="420"/>
        <w:rPr>
          <w:rFonts w:ascii="宋体" w:hAnsi="宋体"/>
          <w:szCs w:val="21"/>
        </w:rPr>
      </w:pPr>
      <w:r>
        <w:rPr>
          <w:rFonts w:ascii="宋体" w:hAnsi="宋体" w:hint="eastAsia"/>
          <w:color w:val="FF0000"/>
          <w:szCs w:val="21"/>
        </w:rPr>
        <w:t>a</w:t>
      </w:r>
      <w:r>
        <w:rPr>
          <w:rFonts w:ascii="宋体" w:hAnsi="宋体"/>
          <w:color w:val="FF0000"/>
          <w:szCs w:val="21"/>
        </w:rPr>
        <w:t xml:space="preserve">) </w:t>
      </w:r>
      <w:r>
        <w:rPr>
          <w:rFonts w:ascii="宋体" w:hAnsi="宋体" w:hint="eastAsia"/>
          <w:szCs w:val="21"/>
        </w:rPr>
        <w:t>原材料清单及过程变化；</w:t>
      </w:r>
      <w:r>
        <w:rPr>
          <w:rFonts w:ascii="宋体" w:hAnsi="宋体"/>
          <w:szCs w:val="21"/>
        </w:rPr>
        <w:t xml:space="preserve">  </w:t>
      </w:r>
    </w:p>
    <w:p w:rsidR="00710ABB" w:rsidRDefault="0077637F">
      <w:pPr>
        <w:spacing w:line="360" w:lineRule="auto"/>
        <w:ind w:firstLineChars="200" w:firstLine="420"/>
        <w:rPr>
          <w:rFonts w:ascii="宋体" w:hAnsi="宋体"/>
          <w:szCs w:val="21"/>
        </w:rPr>
      </w:pPr>
      <w:r>
        <w:rPr>
          <w:rFonts w:ascii="宋体" w:hAnsi="宋体" w:hint="eastAsia"/>
          <w:color w:val="FF0000"/>
          <w:szCs w:val="21"/>
        </w:rPr>
        <w:t>b</w:t>
      </w:r>
      <w:r>
        <w:rPr>
          <w:rFonts w:ascii="宋体" w:hAnsi="宋体"/>
          <w:color w:val="FF0000"/>
          <w:szCs w:val="21"/>
        </w:rPr>
        <w:t xml:space="preserve">) </w:t>
      </w:r>
      <w:r>
        <w:rPr>
          <w:rFonts w:ascii="宋体" w:hAnsi="宋体" w:hint="eastAsia"/>
          <w:szCs w:val="21"/>
        </w:rPr>
        <w:t>生产过程消耗数据；</w:t>
      </w:r>
      <w:r>
        <w:rPr>
          <w:rFonts w:ascii="宋体" w:hAnsi="宋体"/>
          <w:szCs w:val="21"/>
        </w:rPr>
        <w:t xml:space="preserve"> </w:t>
      </w:r>
    </w:p>
    <w:p w:rsidR="00710ABB" w:rsidRDefault="0077637F">
      <w:pPr>
        <w:spacing w:line="360" w:lineRule="auto"/>
        <w:ind w:firstLineChars="200" w:firstLine="420"/>
        <w:rPr>
          <w:rFonts w:ascii="宋体" w:hAnsi="宋体"/>
          <w:szCs w:val="21"/>
        </w:rPr>
      </w:pPr>
      <w:r>
        <w:rPr>
          <w:rFonts w:ascii="宋体" w:hAnsi="宋体" w:hint="eastAsia"/>
          <w:color w:val="FF0000"/>
          <w:szCs w:val="21"/>
        </w:rPr>
        <w:t>c</w:t>
      </w:r>
      <w:r>
        <w:rPr>
          <w:rFonts w:ascii="宋体" w:hAnsi="宋体"/>
          <w:color w:val="FF0000"/>
          <w:szCs w:val="21"/>
        </w:rPr>
        <w:t>)</w:t>
      </w:r>
      <w:r>
        <w:rPr>
          <w:rFonts w:ascii="宋体" w:hAnsi="宋体" w:hint="eastAsia"/>
          <w:szCs w:val="21"/>
        </w:rPr>
        <w:t xml:space="preserve"> </w:t>
      </w:r>
      <w:r>
        <w:rPr>
          <w:rFonts w:ascii="宋体" w:hAnsi="宋体" w:hint="eastAsia"/>
          <w:szCs w:val="21"/>
        </w:rPr>
        <w:t>污染物排放测量值；</w:t>
      </w:r>
      <w:r>
        <w:rPr>
          <w:rFonts w:ascii="宋体" w:hAnsi="宋体"/>
          <w:szCs w:val="21"/>
        </w:rPr>
        <w:t xml:space="preserve"> </w:t>
      </w:r>
    </w:p>
    <w:p w:rsidR="00710ABB" w:rsidRDefault="0077637F">
      <w:pPr>
        <w:spacing w:line="360" w:lineRule="auto"/>
        <w:ind w:firstLineChars="200" w:firstLine="420"/>
        <w:rPr>
          <w:rFonts w:ascii="宋体" w:hAnsi="宋体"/>
          <w:szCs w:val="21"/>
        </w:rPr>
      </w:pPr>
      <w:r>
        <w:rPr>
          <w:rFonts w:ascii="宋体" w:hAnsi="宋体" w:hint="eastAsia"/>
          <w:color w:val="FF0000"/>
          <w:szCs w:val="21"/>
        </w:rPr>
        <w:t>d</w:t>
      </w:r>
      <w:r>
        <w:rPr>
          <w:rFonts w:ascii="宋体" w:hAnsi="宋体"/>
          <w:color w:val="FF0000"/>
          <w:szCs w:val="21"/>
        </w:rPr>
        <w:t>)</w:t>
      </w:r>
      <w:r>
        <w:rPr>
          <w:rFonts w:ascii="宋体" w:hAnsi="宋体"/>
          <w:szCs w:val="21"/>
        </w:rPr>
        <w:t xml:space="preserve"> </w:t>
      </w:r>
      <w:r>
        <w:rPr>
          <w:rFonts w:ascii="宋体" w:hAnsi="宋体" w:hint="eastAsia"/>
          <w:szCs w:val="21"/>
        </w:rPr>
        <w:t>生产统计报表；</w:t>
      </w:r>
      <w:r>
        <w:rPr>
          <w:rFonts w:ascii="宋体" w:hAnsi="宋体"/>
          <w:szCs w:val="21"/>
        </w:rPr>
        <w:t xml:space="preserve"> </w:t>
      </w:r>
    </w:p>
    <w:p w:rsidR="00710ABB" w:rsidRDefault="0077637F">
      <w:pPr>
        <w:spacing w:line="360" w:lineRule="auto"/>
        <w:ind w:firstLineChars="200" w:firstLine="420"/>
        <w:rPr>
          <w:rFonts w:ascii="宋体" w:hAnsi="宋体"/>
          <w:szCs w:val="21"/>
        </w:rPr>
      </w:pPr>
      <w:r>
        <w:rPr>
          <w:rFonts w:ascii="宋体" w:hAnsi="宋体" w:hint="eastAsia"/>
          <w:color w:val="FF0000"/>
          <w:szCs w:val="21"/>
        </w:rPr>
        <w:t>e</w:t>
      </w:r>
      <w:r>
        <w:rPr>
          <w:rFonts w:ascii="宋体" w:hAnsi="宋体"/>
          <w:color w:val="FF0000"/>
          <w:szCs w:val="21"/>
        </w:rPr>
        <w:t>)</w:t>
      </w:r>
      <w:r>
        <w:rPr>
          <w:rFonts w:ascii="宋体" w:hAnsi="宋体"/>
          <w:szCs w:val="21"/>
        </w:rPr>
        <w:t xml:space="preserve"> </w:t>
      </w:r>
      <w:r>
        <w:rPr>
          <w:rFonts w:ascii="宋体" w:hAnsi="宋体" w:hint="eastAsia"/>
          <w:szCs w:val="21"/>
        </w:rPr>
        <w:t>设备仪表的计量数据；</w:t>
      </w:r>
      <w:r>
        <w:rPr>
          <w:rFonts w:ascii="宋体" w:hAnsi="宋体"/>
          <w:szCs w:val="21"/>
        </w:rPr>
        <w:t xml:space="preserve"> </w:t>
      </w:r>
    </w:p>
    <w:p w:rsidR="00710ABB" w:rsidRDefault="0077637F">
      <w:pPr>
        <w:spacing w:line="360" w:lineRule="auto"/>
        <w:ind w:firstLineChars="200" w:firstLine="420"/>
        <w:rPr>
          <w:rFonts w:ascii="宋体" w:hAnsi="宋体"/>
          <w:szCs w:val="21"/>
        </w:rPr>
      </w:pPr>
      <w:r>
        <w:rPr>
          <w:rFonts w:ascii="宋体" w:hAnsi="宋体" w:hint="eastAsia"/>
          <w:color w:val="FF0000"/>
          <w:szCs w:val="21"/>
        </w:rPr>
        <w:t>f</w:t>
      </w:r>
      <w:r>
        <w:rPr>
          <w:rFonts w:ascii="宋体" w:hAnsi="宋体"/>
          <w:color w:val="FF0000"/>
          <w:szCs w:val="21"/>
        </w:rPr>
        <w:t>)</w:t>
      </w:r>
      <w:r>
        <w:rPr>
          <w:rFonts w:ascii="宋体" w:hAnsi="宋体"/>
          <w:szCs w:val="21"/>
        </w:rPr>
        <w:t xml:space="preserve"> </w:t>
      </w:r>
      <w:r>
        <w:rPr>
          <w:rFonts w:ascii="宋体" w:hAnsi="宋体" w:hint="eastAsia"/>
          <w:szCs w:val="21"/>
        </w:rPr>
        <w:t>试验测试结果；</w:t>
      </w:r>
      <w:r>
        <w:rPr>
          <w:rFonts w:ascii="宋体" w:hAnsi="宋体"/>
          <w:szCs w:val="21"/>
        </w:rPr>
        <w:t xml:space="preserve"> </w:t>
      </w:r>
    </w:p>
    <w:p w:rsidR="00710ABB" w:rsidRDefault="0077637F">
      <w:pPr>
        <w:spacing w:line="360" w:lineRule="auto"/>
        <w:ind w:firstLineChars="200" w:firstLine="420"/>
        <w:rPr>
          <w:rFonts w:ascii="宋体" w:hAnsi="宋体"/>
          <w:szCs w:val="21"/>
        </w:rPr>
      </w:pPr>
      <w:r>
        <w:rPr>
          <w:rFonts w:ascii="宋体" w:hAnsi="宋体" w:hint="eastAsia"/>
          <w:color w:val="FF0000"/>
          <w:szCs w:val="21"/>
        </w:rPr>
        <w:t>g</w:t>
      </w:r>
      <w:r>
        <w:rPr>
          <w:rFonts w:ascii="宋体" w:hAnsi="宋体"/>
          <w:color w:val="FF0000"/>
          <w:szCs w:val="21"/>
        </w:rPr>
        <w:t>)</w:t>
      </w:r>
      <w:r>
        <w:rPr>
          <w:rFonts w:ascii="宋体" w:hAnsi="宋体"/>
          <w:szCs w:val="21"/>
        </w:rPr>
        <w:t xml:space="preserve"> </w:t>
      </w:r>
      <w:r>
        <w:rPr>
          <w:rFonts w:ascii="宋体" w:hAnsi="宋体" w:hint="eastAsia"/>
          <w:szCs w:val="21"/>
        </w:rPr>
        <w:t>产品和废物成分。</w:t>
      </w:r>
      <w:r>
        <w:rPr>
          <w:rFonts w:ascii="宋体" w:hAnsi="宋体"/>
          <w:szCs w:val="21"/>
        </w:rPr>
        <w:t xml:space="preserve"> </w:t>
      </w:r>
    </w:p>
    <w:p w:rsidR="00710ABB" w:rsidRDefault="0077637F">
      <w:pPr>
        <w:spacing w:line="360" w:lineRule="auto"/>
        <w:rPr>
          <w:rFonts w:ascii="黑体" w:eastAsia="黑体" w:hAnsi="黑体"/>
          <w:szCs w:val="21"/>
        </w:rPr>
      </w:pPr>
      <w:r>
        <w:rPr>
          <w:rFonts w:ascii="黑体" w:eastAsia="黑体" w:hAnsi="黑体"/>
          <w:szCs w:val="21"/>
        </w:rPr>
        <w:t xml:space="preserve">B.3.2.3 </w:t>
      </w:r>
      <w:r>
        <w:rPr>
          <w:rFonts w:ascii="黑体" w:eastAsia="黑体" w:hAnsi="黑体" w:hint="eastAsia"/>
          <w:szCs w:val="21"/>
        </w:rPr>
        <w:t>背景数据采集</w:t>
      </w:r>
      <w:r>
        <w:rPr>
          <w:rFonts w:ascii="黑体" w:eastAsia="黑体" w:hAnsi="黑体"/>
          <w:szCs w:val="21"/>
        </w:rPr>
        <w:t xml:space="preserve"> </w:t>
      </w:r>
    </w:p>
    <w:p w:rsidR="00710ABB" w:rsidRDefault="0077637F">
      <w:pPr>
        <w:spacing w:line="360" w:lineRule="auto"/>
        <w:ind w:firstLineChars="200" w:firstLine="420"/>
        <w:rPr>
          <w:rFonts w:ascii="宋体" w:hAnsi="宋体"/>
          <w:szCs w:val="21"/>
        </w:rPr>
      </w:pPr>
      <w:r>
        <w:rPr>
          <w:rFonts w:ascii="宋体" w:hAnsi="宋体" w:hint="eastAsia"/>
          <w:szCs w:val="21"/>
        </w:rPr>
        <w:t>背景数据不是直接测量或计算而得到的数据。背景数据可为行业平均数据，即对产品生命周期研究所考虑的特定部门，或者为跨行业背景数据。所使用数据的来源应有清楚的文件记载并应载入产品生命周期评价报告。</w:t>
      </w:r>
      <w:r>
        <w:rPr>
          <w:rFonts w:ascii="宋体" w:hAnsi="宋体"/>
          <w:szCs w:val="21"/>
        </w:rPr>
        <w:t xml:space="preserve"> </w:t>
      </w:r>
    </w:p>
    <w:p w:rsidR="00710ABB" w:rsidRDefault="0077637F">
      <w:pPr>
        <w:spacing w:line="360" w:lineRule="auto"/>
        <w:rPr>
          <w:rFonts w:ascii="黑体" w:eastAsia="黑体" w:hAnsi="黑体"/>
          <w:szCs w:val="21"/>
        </w:rPr>
      </w:pPr>
      <w:r>
        <w:rPr>
          <w:rFonts w:ascii="黑体" w:eastAsia="黑体" w:hAnsi="黑体" w:hint="eastAsia"/>
          <w:szCs w:val="21"/>
        </w:rPr>
        <w:t>B</w:t>
      </w:r>
      <w:r>
        <w:rPr>
          <w:rFonts w:ascii="黑体" w:eastAsia="黑体" w:hAnsi="黑体"/>
          <w:szCs w:val="21"/>
        </w:rPr>
        <w:t xml:space="preserve">.3.2.4 </w:t>
      </w:r>
      <w:r>
        <w:rPr>
          <w:rFonts w:ascii="黑体" w:eastAsia="黑体" w:hAnsi="黑体" w:hint="eastAsia"/>
          <w:szCs w:val="21"/>
        </w:rPr>
        <w:t>生命周期各阶段数据采集</w:t>
      </w:r>
    </w:p>
    <w:p w:rsidR="00710ABB" w:rsidRDefault="0077637F">
      <w:pPr>
        <w:spacing w:line="360" w:lineRule="auto"/>
        <w:rPr>
          <w:rFonts w:ascii="黑体" w:eastAsia="黑体" w:hAnsi="黑体"/>
          <w:szCs w:val="21"/>
        </w:rPr>
      </w:pPr>
      <w:r>
        <w:rPr>
          <w:rFonts w:ascii="黑体" w:eastAsia="黑体" w:hAnsi="黑体"/>
          <w:szCs w:val="21"/>
        </w:rPr>
        <w:lastRenderedPageBreak/>
        <w:t xml:space="preserve">B.3.2.4.1 </w:t>
      </w:r>
      <w:r>
        <w:rPr>
          <w:rFonts w:ascii="黑体" w:eastAsia="黑体" w:hAnsi="黑体" w:hint="eastAsia"/>
          <w:szCs w:val="21"/>
        </w:rPr>
        <w:t>原材料投入</w:t>
      </w:r>
      <w:r>
        <w:rPr>
          <w:rFonts w:ascii="黑体" w:eastAsia="黑体" w:hAnsi="黑体"/>
          <w:szCs w:val="21"/>
        </w:rPr>
        <w:t xml:space="preserve"> </w:t>
      </w:r>
    </w:p>
    <w:p w:rsidR="00710ABB" w:rsidRDefault="0077637F">
      <w:pPr>
        <w:spacing w:line="360" w:lineRule="auto"/>
        <w:ind w:firstLineChars="200" w:firstLine="420"/>
        <w:rPr>
          <w:rFonts w:ascii="宋体" w:hAnsi="宋体"/>
          <w:szCs w:val="21"/>
        </w:rPr>
      </w:pPr>
      <w:r>
        <w:rPr>
          <w:rFonts w:ascii="宋体" w:hAnsi="宋体" w:hint="eastAsia"/>
          <w:szCs w:val="21"/>
        </w:rPr>
        <w:t>该阶段始于从原材料进入生产厂址，结束于电解铜箔产品进入生产，包括：</w:t>
      </w:r>
      <w:r>
        <w:rPr>
          <w:rFonts w:ascii="宋体" w:hAnsi="宋体"/>
          <w:szCs w:val="21"/>
        </w:rPr>
        <w:t xml:space="preserve"> </w:t>
      </w:r>
    </w:p>
    <w:p w:rsidR="00710ABB" w:rsidRDefault="0077637F">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原材料的投入；</w:t>
      </w:r>
      <w:r>
        <w:rPr>
          <w:rFonts w:ascii="宋体" w:hAnsi="宋体"/>
          <w:szCs w:val="21"/>
        </w:rPr>
        <w:t xml:space="preserve"> </w:t>
      </w:r>
    </w:p>
    <w:p w:rsidR="00710ABB" w:rsidRDefault="0077637F">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原材料预加工。</w:t>
      </w:r>
      <w:r>
        <w:rPr>
          <w:rFonts w:ascii="宋体" w:hAnsi="宋体"/>
          <w:szCs w:val="21"/>
        </w:rPr>
        <w:t xml:space="preserve"> </w:t>
      </w:r>
    </w:p>
    <w:p w:rsidR="00710ABB" w:rsidRDefault="0077637F">
      <w:pPr>
        <w:spacing w:line="360" w:lineRule="auto"/>
        <w:rPr>
          <w:rFonts w:ascii="黑体" w:eastAsia="黑体" w:hAnsi="黑体"/>
          <w:szCs w:val="21"/>
        </w:rPr>
      </w:pPr>
      <w:r>
        <w:rPr>
          <w:rFonts w:ascii="黑体" w:eastAsia="黑体" w:hAnsi="黑体"/>
          <w:szCs w:val="21"/>
        </w:rPr>
        <w:t xml:space="preserve">B.3.2.4.2 </w:t>
      </w:r>
      <w:r>
        <w:rPr>
          <w:rFonts w:ascii="黑体" w:eastAsia="黑体" w:hAnsi="黑体" w:hint="eastAsia"/>
          <w:szCs w:val="21"/>
        </w:rPr>
        <w:t>生产</w:t>
      </w:r>
    </w:p>
    <w:p w:rsidR="00710ABB" w:rsidRDefault="0077637F">
      <w:pPr>
        <w:spacing w:line="360" w:lineRule="auto"/>
        <w:ind w:firstLineChars="200" w:firstLine="420"/>
        <w:rPr>
          <w:rFonts w:ascii="宋体" w:hAnsi="宋体"/>
          <w:szCs w:val="21"/>
        </w:rPr>
      </w:pPr>
      <w:r>
        <w:rPr>
          <w:rFonts w:ascii="宋体" w:hAnsi="宋体" w:hint="eastAsia"/>
          <w:szCs w:val="21"/>
        </w:rPr>
        <w:t>该阶段始于电解铜箔产品生产，结束于成品离开生产设施。生产活动包括生箔制造、表面处理、产品分切、产品检验、制造过程间半成品的运输等。</w:t>
      </w:r>
      <w:r>
        <w:rPr>
          <w:rFonts w:ascii="宋体" w:hAnsi="宋体"/>
          <w:szCs w:val="21"/>
        </w:rPr>
        <w:t xml:space="preserve"> </w:t>
      </w:r>
    </w:p>
    <w:p w:rsidR="00710ABB" w:rsidRDefault="0077637F">
      <w:pPr>
        <w:spacing w:line="360" w:lineRule="auto"/>
        <w:rPr>
          <w:rFonts w:ascii="黑体" w:eastAsia="黑体" w:hAnsi="黑体"/>
          <w:szCs w:val="21"/>
        </w:rPr>
      </w:pPr>
      <w:r>
        <w:rPr>
          <w:rFonts w:ascii="黑体" w:eastAsia="黑体" w:hAnsi="黑体"/>
          <w:szCs w:val="21"/>
        </w:rPr>
        <w:t xml:space="preserve">B.3.2.4.3 </w:t>
      </w:r>
      <w:r>
        <w:rPr>
          <w:rFonts w:ascii="黑体" w:eastAsia="黑体" w:hAnsi="黑体" w:hint="eastAsia"/>
          <w:szCs w:val="21"/>
        </w:rPr>
        <w:t>产品包装</w:t>
      </w:r>
      <w:r>
        <w:rPr>
          <w:rFonts w:ascii="黑体" w:eastAsia="黑体" w:hAnsi="黑体"/>
          <w:szCs w:val="21"/>
        </w:rPr>
        <w:t xml:space="preserve"> </w:t>
      </w:r>
    </w:p>
    <w:p w:rsidR="00710ABB" w:rsidRDefault="0077637F">
      <w:pPr>
        <w:spacing w:line="360" w:lineRule="auto"/>
        <w:ind w:firstLineChars="200" w:firstLine="420"/>
        <w:rPr>
          <w:rFonts w:ascii="宋体" w:hAnsi="宋体"/>
          <w:szCs w:val="21"/>
        </w:rPr>
      </w:pPr>
      <w:r>
        <w:rPr>
          <w:rFonts w:ascii="宋体" w:hAnsi="宋体" w:hint="eastAsia"/>
          <w:szCs w:val="21"/>
        </w:rPr>
        <w:t>该阶段从电解铜箔产品进入库房，至完成包装后进入待出库状态为止。</w:t>
      </w:r>
      <w:r>
        <w:rPr>
          <w:rFonts w:ascii="宋体" w:hAnsi="宋体"/>
          <w:szCs w:val="21"/>
        </w:rPr>
        <w:t xml:space="preserve"> </w:t>
      </w:r>
    </w:p>
    <w:p w:rsidR="00710ABB" w:rsidRDefault="0077637F">
      <w:pPr>
        <w:spacing w:line="360" w:lineRule="auto"/>
        <w:rPr>
          <w:rFonts w:ascii="黑体" w:eastAsia="黑体" w:hAnsi="黑体"/>
          <w:szCs w:val="21"/>
        </w:rPr>
      </w:pPr>
      <w:r>
        <w:rPr>
          <w:rFonts w:ascii="黑体" w:eastAsia="黑体" w:hAnsi="黑体" w:hint="eastAsia"/>
          <w:szCs w:val="21"/>
        </w:rPr>
        <w:t>B</w:t>
      </w:r>
      <w:r>
        <w:rPr>
          <w:rFonts w:ascii="黑体" w:eastAsia="黑体" w:hAnsi="黑体"/>
          <w:szCs w:val="21"/>
        </w:rPr>
        <w:t xml:space="preserve">.3.3 </w:t>
      </w:r>
      <w:r>
        <w:rPr>
          <w:rFonts w:ascii="黑体" w:eastAsia="黑体" w:hAnsi="黑体" w:hint="eastAsia"/>
          <w:szCs w:val="21"/>
        </w:rPr>
        <w:t>数据计算</w:t>
      </w:r>
    </w:p>
    <w:p w:rsidR="00710ABB" w:rsidRDefault="0077637F">
      <w:pPr>
        <w:spacing w:line="360" w:lineRule="auto"/>
        <w:ind w:firstLineChars="200" w:firstLine="420"/>
        <w:rPr>
          <w:rFonts w:ascii="宋体" w:hAnsi="宋体"/>
          <w:szCs w:val="21"/>
        </w:rPr>
      </w:pPr>
      <w:r>
        <w:rPr>
          <w:rFonts w:ascii="宋体" w:hAnsi="宋体" w:hint="eastAsia"/>
          <w:szCs w:val="21"/>
        </w:rPr>
        <w:t>数据收集后，应对所收集数据的有效性进行检查，确保数据符合质量要求。将收集的数据与单元过程进行关联，同时与功能单位的基准流进行关联。</w:t>
      </w:r>
    </w:p>
    <w:p w:rsidR="00710ABB" w:rsidRDefault="0077637F">
      <w:pPr>
        <w:spacing w:line="360" w:lineRule="auto"/>
        <w:ind w:firstLineChars="200" w:firstLine="420"/>
        <w:rPr>
          <w:rFonts w:ascii="宋体" w:hAnsi="宋体"/>
          <w:szCs w:val="21"/>
        </w:rPr>
      </w:pPr>
      <w:r>
        <w:rPr>
          <w:rFonts w:ascii="宋体" w:hAnsi="宋体" w:hint="eastAsia"/>
          <w:szCs w:val="21"/>
        </w:rPr>
        <w:t>合并来自相同数据类型、相同物质、不同单元过程的数据，以得到这个产品系统的能源消耗、原材料消耗以及空气排放、水体排放和土壤排放数据。</w:t>
      </w:r>
    </w:p>
    <w:p w:rsidR="00710ABB" w:rsidRDefault="0077637F">
      <w:pPr>
        <w:spacing w:line="360" w:lineRule="auto"/>
        <w:rPr>
          <w:rFonts w:ascii="黑体" w:eastAsia="黑体" w:hAnsi="黑体"/>
          <w:szCs w:val="21"/>
        </w:rPr>
      </w:pPr>
      <w:r>
        <w:rPr>
          <w:rFonts w:ascii="黑体" w:eastAsia="黑体" w:hAnsi="黑体"/>
          <w:szCs w:val="21"/>
        </w:rPr>
        <w:t xml:space="preserve">B.3.4 </w:t>
      </w:r>
      <w:r>
        <w:rPr>
          <w:rFonts w:ascii="黑体" w:eastAsia="黑体" w:hAnsi="黑体" w:hint="eastAsia"/>
          <w:szCs w:val="21"/>
        </w:rPr>
        <w:t>数据分配</w:t>
      </w:r>
      <w:r>
        <w:rPr>
          <w:rFonts w:ascii="黑体" w:eastAsia="黑体" w:hAnsi="黑体"/>
          <w:szCs w:val="21"/>
        </w:rPr>
        <w:t xml:space="preserve"> </w:t>
      </w:r>
    </w:p>
    <w:p w:rsidR="00710ABB" w:rsidRDefault="0077637F">
      <w:pPr>
        <w:spacing w:line="360" w:lineRule="auto"/>
        <w:ind w:firstLineChars="200" w:firstLine="420"/>
        <w:rPr>
          <w:rFonts w:ascii="宋体" w:hAnsi="宋体"/>
          <w:szCs w:val="21"/>
        </w:rPr>
      </w:pPr>
      <w:r>
        <w:rPr>
          <w:rFonts w:ascii="宋体" w:hAnsi="宋体" w:hint="eastAsia"/>
          <w:szCs w:val="21"/>
        </w:rPr>
        <w:t>在进行电解铜箔生命周期评价的过程中涉及到数据分配问题，针对电解铜箔生产阶段，因生产的产品主要材料、功能比较一致，因此本标准选取</w:t>
      </w:r>
      <w:r>
        <w:rPr>
          <w:rFonts w:ascii="宋体" w:hAnsi="宋体"/>
          <w:szCs w:val="21"/>
        </w:rPr>
        <w:t>“</w:t>
      </w:r>
      <w:r>
        <w:rPr>
          <w:rFonts w:ascii="宋体" w:hAnsi="宋体" w:hint="eastAsia"/>
          <w:szCs w:val="21"/>
        </w:rPr>
        <w:t>产量分配</w:t>
      </w:r>
      <w:r>
        <w:rPr>
          <w:rFonts w:ascii="宋体" w:hAnsi="宋体"/>
          <w:szCs w:val="21"/>
        </w:rPr>
        <w:t>”</w:t>
      </w:r>
      <w:r>
        <w:rPr>
          <w:rFonts w:ascii="宋体" w:hAnsi="宋体" w:hint="eastAsia"/>
          <w:szCs w:val="21"/>
        </w:rPr>
        <w:t>作为分摊的比例，即产量越大的产品，其分摊额度就越大。</w:t>
      </w:r>
    </w:p>
    <w:p w:rsidR="00710ABB" w:rsidRDefault="0077637F">
      <w:pPr>
        <w:spacing w:line="360" w:lineRule="auto"/>
        <w:rPr>
          <w:rFonts w:ascii="黑体" w:eastAsia="黑体" w:hAnsi="黑体" w:cs="黑体"/>
          <w:color w:val="FF0000"/>
          <w:szCs w:val="21"/>
        </w:rPr>
      </w:pPr>
      <w:r>
        <w:rPr>
          <w:rFonts w:ascii="黑体" w:eastAsia="黑体" w:hAnsi="黑体" w:cs="黑体" w:hint="eastAsia"/>
          <w:color w:val="FF0000"/>
          <w:szCs w:val="21"/>
        </w:rPr>
        <w:t xml:space="preserve">B.3.5 </w:t>
      </w:r>
      <w:r>
        <w:rPr>
          <w:rFonts w:ascii="黑体" w:eastAsia="黑体" w:hAnsi="黑体" w:cs="黑体" w:hint="eastAsia"/>
          <w:color w:val="FF0000"/>
          <w:szCs w:val="21"/>
        </w:rPr>
        <w:t>数据质量要求</w:t>
      </w:r>
    </w:p>
    <w:p w:rsidR="00710ABB" w:rsidRDefault="0077637F">
      <w:pPr>
        <w:spacing w:line="360" w:lineRule="auto"/>
        <w:ind w:firstLineChars="200" w:firstLine="420"/>
        <w:rPr>
          <w:rFonts w:ascii="宋体" w:hAnsi="宋体"/>
          <w:szCs w:val="21"/>
        </w:rPr>
      </w:pPr>
      <w:r>
        <w:rPr>
          <w:rFonts w:ascii="宋体" w:hAnsi="宋体" w:hint="eastAsia"/>
          <w:szCs w:val="21"/>
        </w:rPr>
        <w:t>数据质</w:t>
      </w:r>
      <w:r>
        <w:rPr>
          <w:rFonts w:ascii="宋体" w:hAnsi="宋体" w:hint="eastAsia"/>
          <w:szCs w:val="21"/>
        </w:rPr>
        <w:t>量应遵循以下原则和要求：</w:t>
      </w:r>
    </w:p>
    <w:p w:rsidR="00710ABB" w:rsidRDefault="0077637F">
      <w:pPr>
        <w:pStyle w:val="af9"/>
        <w:numPr>
          <w:ilvl w:val="0"/>
          <w:numId w:val="12"/>
        </w:numPr>
        <w:spacing w:line="360" w:lineRule="auto"/>
        <w:ind w:firstLineChars="0"/>
        <w:rPr>
          <w:rFonts w:ascii="宋体" w:hAnsi="宋体"/>
          <w:szCs w:val="21"/>
        </w:rPr>
      </w:pPr>
      <w:r>
        <w:rPr>
          <w:rFonts w:ascii="宋体" w:hAnsi="宋体" w:hint="eastAsia"/>
          <w:szCs w:val="21"/>
        </w:rPr>
        <w:t>完整性：充足的样本，合适的期间；</w:t>
      </w:r>
    </w:p>
    <w:p w:rsidR="00710ABB" w:rsidRDefault="0077637F">
      <w:pPr>
        <w:pStyle w:val="af9"/>
        <w:numPr>
          <w:ilvl w:val="0"/>
          <w:numId w:val="12"/>
        </w:numPr>
        <w:spacing w:line="360" w:lineRule="auto"/>
        <w:ind w:firstLineChars="0"/>
        <w:rPr>
          <w:rFonts w:ascii="宋体" w:hAnsi="宋体"/>
          <w:szCs w:val="21"/>
        </w:rPr>
      </w:pPr>
      <w:r>
        <w:rPr>
          <w:rFonts w:ascii="宋体" w:hAnsi="宋体" w:hint="eastAsia"/>
          <w:szCs w:val="21"/>
        </w:rPr>
        <w:t>可信度：数据根据测量、检验得到；</w:t>
      </w:r>
    </w:p>
    <w:p w:rsidR="00710ABB" w:rsidRDefault="0077637F">
      <w:pPr>
        <w:pStyle w:val="af9"/>
        <w:numPr>
          <w:ilvl w:val="0"/>
          <w:numId w:val="12"/>
        </w:numPr>
        <w:spacing w:line="360" w:lineRule="auto"/>
        <w:ind w:firstLineChars="0"/>
        <w:rPr>
          <w:rFonts w:ascii="宋体" w:hAnsi="宋体"/>
          <w:szCs w:val="21"/>
        </w:rPr>
      </w:pPr>
      <w:r>
        <w:rPr>
          <w:rFonts w:ascii="宋体" w:hAnsi="宋体" w:hint="eastAsia"/>
          <w:szCs w:val="21"/>
        </w:rPr>
        <w:t>时间相关：与评价目标时间差别小于</w:t>
      </w:r>
      <w:r>
        <w:rPr>
          <w:rFonts w:ascii="宋体" w:hAnsi="宋体" w:hint="eastAsia"/>
          <w:szCs w:val="21"/>
        </w:rPr>
        <w:t>3</w:t>
      </w:r>
      <w:r>
        <w:rPr>
          <w:rFonts w:ascii="宋体" w:hAnsi="宋体" w:hint="eastAsia"/>
          <w:szCs w:val="21"/>
        </w:rPr>
        <w:t>年；</w:t>
      </w:r>
    </w:p>
    <w:p w:rsidR="00710ABB" w:rsidRDefault="0077637F">
      <w:pPr>
        <w:pStyle w:val="af9"/>
        <w:numPr>
          <w:ilvl w:val="0"/>
          <w:numId w:val="12"/>
        </w:numPr>
        <w:spacing w:line="360" w:lineRule="auto"/>
        <w:ind w:firstLineChars="0"/>
        <w:rPr>
          <w:rFonts w:ascii="宋体" w:hAnsi="宋体"/>
          <w:szCs w:val="21"/>
        </w:rPr>
      </w:pPr>
      <w:r>
        <w:rPr>
          <w:rFonts w:ascii="宋体" w:hAnsi="宋体" w:hint="eastAsia"/>
          <w:szCs w:val="21"/>
        </w:rPr>
        <w:t>地理相关：来自研究区域的数据；</w:t>
      </w:r>
    </w:p>
    <w:p w:rsidR="00710ABB" w:rsidRDefault="0077637F">
      <w:pPr>
        <w:pStyle w:val="af9"/>
        <w:numPr>
          <w:ilvl w:val="0"/>
          <w:numId w:val="12"/>
        </w:numPr>
        <w:spacing w:line="360" w:lineRule="auto"/>
        <w:ind w:firstLineChars="0"/>
        <w:rPr>
          <w:rFonts w:ascii="宋体" w:hAnsi="宋体"/>
          <w:szCs w:val="21"/>
        </w:rPr>
      </w:pPr>
      <w:r>
        <w:rPr>
          <w:rFonts w:ascii="宋体" w:hAnsi="宋体" w:hint="eastAsia"/>
          <w:szCs w:val="21"/>
        </w:rPr>
        <w:t>技术相关：从研究的企业工艺过程和材料得到数据。</w:t>
      </w:r>
    </w:p>
    <w:p w:rsidR="00710ABB" w:rsidRDefault="0077637F">
      <w:pPr>
        <w:spacing w:line="360" w:lineRule="auto"/>
        <w:rPr>
          <w:rFonts w:ascii="黑体" w:eastAsia="黑体" w:hAnsi="黑体"/>
          <w:szCs w:val="21"/>
        </w:rPr>
      </w:pPr>
      <w:r>
        <w:rPr>
          <w:rFonts w:ascii="黑体" w:eastAsia="黑体" w:hAnsi="黑体"/>
          <w:szCs w:val="21"/>
        </w:rPr>
        <w:t xml:space="preserve">B.4 </w:t>
      </w:r>
      <w:r>
        <w:rPr>
          <w:rFonts w:ascii="黑体" w:eastAsia="黑体" w:hAnsi="黑体" w:hint="eastAsia"/>
          <w:szCs w:val="21"/>
        </w:rPr>
        <w:t>生命周期影响评价</w:t>
      </w:r>
    </w:p>
    <w:p w:rsidR="00710ABB" w:rsidRDefault="0077637F">
      <w:pPr>
        <w:spacing w:line="360" w:lineRule="auto"/>
        <w:rPr>
          <w:rFonts w:ascii="黑体" w:eastAsia="黑体" w:hAnsi="黑体"/>
          <w:szCs w:val="21"/>
        </w:rPr>
      </w:pPr>
      <w:r>
        <w:rPr>
          <w:rFonts w:ascii="黑体" w:eastAsia="黑体" w:hAnsi="黑体"/>
          <w:szCs w:val="21"/>
        </w:rPr>
        <w:t xml:space="preserve">B.4.1 </w:t>
      </w:r>
      <w:r>
        <w:rPr>
          <w:rFonts w:ascii="黑体" w:eastAsia="黑体" w:hAnsi="黑体" w:hint="eastAsia"/>
          <w:szCs w:val="21"/>
        </w:rPr>
        <w:t>概述</w:t>
      </w:r>
    </w:p>
    <w:p w:rsidR="00710ABB" w:rsidRDefault="0077637F">
      <w:pPr>
        <w:spacing w:line="360" w:lineRule="auto"/>
        <w:ind w:firstLineChars="200" w:firstLine="420"/>
        <w:rPr>
          <w:rFonts w:ascii="宋体" w:hAnsi="宋体"/>
          <w:szCs w:val="21"/>
        </w:rPr>
      </w:pPr>
      <w:r>
        <w:rPr>
          <w:rFonts w:ascii="宋体" w:hAnsi="宋体" w:hint="eastAsia"/>
          <w:szCs w:val="21"/>
        </w:rPr>
        <w:t>根据清单分析所提供的资源消耗数据和排放数据，对产品系统潜在的环境影响进行评价，为生命周期解释提供必要的信息。其要素包括影响类型，将清单分析结果分类并划分到相应影响类型，对类型参数结果进行计算。不需要进行归一化和加权计算。</w:t>
      </w:r>
    </w:p>
    <w:p w:rsidR="00710ABB" w:rsidRDefault="0077637F">
      <w:pPr>
        <w:spacing w:line="360" w:lineRule="auto"/>
        <w:rPr>
          <w:rFonts w:ascii="黑体" w:eastAsia="黑体" w:hAnsi="黑体"/>
          <w:szCs w:val="21"/>
        </w:rPr>
      </w:pPr>
      <w:r>
        <w:rPr>
          <w:rFonts w:ascii="黑体" w:eastAsia="黑体" w:hAnsi="黑体" w:hint="eastAsia"/>
          <w:szCs w:val="21"/>
        </w:rPr>
        <w:lastRenderedPageBreak/>
        <w:t>B.4.</w:t>
      </w:r>
      <w:r>
        <w:rPr>
          <w:rFonts w:ascii="黑体" w:eastAsia="黑体" w:hAnsi="黑体"/>
          <w:szCs w:val="21"/>
        </w:rPr>
        <w:t xml:space="preserve">2 </w:t>
      </w:r>
      <w:r>
        <w:rPr>
          <w:rFonts w:ascii="黑体" w:eastAsia="黑体" w:hAnsi="黑体" w:hint="eastAsia"/>
          <w:szCs w:val="21"/>
        </w:rPr>
        <w:t>环境影响类型</w:t>
      </w:r>
    </w:p>
    <w:p w:rsidR="00710ABB" w:rsidRDefault="0077637F">
      <w:pPr>
        <w:spacing w:line="360" w:lineRule="auto"/>
        <w:ind w:firstLineChars="200" w:firstLine="420"/>
        <w:rPr>
          <w:rFonts w:ascii="宋体" w:hAnsi="宋体"/>
          <w:szCs w:val="21"/>
        </w:rPr>
      </w:pPr>
      <w:r>
        <w:rPr>
          <w:rFonts w:ascii="宋体" w:hAnsi="宋体" w:hint="eastAsia"/>
          <w:szCs w:val="21"/>
        </w:rPr>
        <w:t>环境影响类型可分为资源能源消耗、生态环境影响和人体健康危害三类。电解铜箔影响类型采用不可再生资源消耗、气候变化、酸化三个类型。</w:t>
      </w:r>
    </w:p>
    <w:p w:rsidR="00710ABB" w:rsidRDefault="0077637F">
      <w:pPr>
        <w:rPr>
          <w:rFonts w:ascii="黑体" w:eastAsia="黑体" w:hAnsi="黑体"/>
          <w:szCs w:val="21"/>
        </w:rPr>
      </w:pPr>
      <w:r>
        <w:rPr>
          <w:rFonts w:ascii="黑体" w:eastAsia="黑体" w:hAnsi="黑体" w:hint="eastAsia"/>
          <w:szCs w:val="21"/>
        </w:rPr>
        <w:t>B.4.</w:t>
      </w:r>
      <w:r>
        <w:rPr>
          <w:rFonts w:ascii="黑体" w:eastAsia="黑体" w:hAnsi="黑体"/>
          <w:szCs w:val="21"/>
        </w:rPr>
        <w:t xml:space="preserve">3 </w:t>
      </w:r>
      <w:r>
        <w:rPr>
          <w:rFonts w:ascii="黑体" w:eastAsia="黑体" w:hAnsi="黑体" w:hint="eastAsia"/>
          <w:szCs w:val="21"/>
        </w:rPr>
        <w:t>数据归类</w:t>
      </w:r>
    </w:p>
    <w:p w:rsidR="00710ABB" w:rsidRDefault="0077637F">
      <w:pPr>
        <w:spacing w:line="360" w:lineRule="auto"/>
        <w:ind w:firstLineChars="200" w:firstLine="420"/>
        <w:rPr>
          <w:rFonts w:ascii="宋体" w:hAnsi="宋体"/>
          <w:szCs w:val="21"/>
        </w:rPr>
      </w:pPr>
      <w:r>
        <w:rPr>
          <w:rFonts w:ascii="宋体" w:hAnsi="宋体" w:hint="eastAsia"/>
          <w:szCs w:val="21"/>
        </w:rPr>
        <w:t>根据清单因子的物理化学性质，将对某影响类型有贡献的因子归到一起，见表</w:t>
      </w:r>
      <w:r>
        <w:rPr>
          <w:rFonts w:ascii="宋体" w:hAnsi="宋体" w:hint="eastAsia"/>
          <w:szCs w:val="21"/>
        </w:rPr>
        <w:t>B</w:t>
      </w:r>
      <w:r>
        <w:rPr>
          <w:rFonts w:ascii="宋体" w:hAnsi="宋体"/>
          <w:szCs w:val="21"/>
        </w:rPr>
        <w:t>.1</w:t>
      </w:r>
      <w:r>
        <w:rPr>
          <w:rFonts w:ascii="宋体" w:hAnsi="宋体" w:hint="eastAsia"/>
          <w:szCs w:val="21"/>
        </w:rPr>
        <w:t>。例如，将</w:t>
      </w:r>
      <w:r>
        <w:rPr>
          <w:rFonts w:ascii="宋体" w:hAnsi="宋体" w:hint="eastAsia"/>
          <w:szCs w:val="21"/>
        </w:rPr>
        <w:t>CO</w:t>
      </w:r>
      <w:r>
        <w:rPr>
          <w:rFonts w:ascii="宋体" w:hAnsi="宋体" w:hint="eastAsia"/>
          <w:szCs w:val="21"/>
          <w:vertAlign w:val="subscript"/>
        </w:rPr>
        <w:t>2</w:t>
      </w:r>
      <w:r>
        <w:rPr>
          <w:rFonts w:ascii="宋体" w:hAnsi="宋体"/>
          <w:szCs w:val="21"/>
        </w:rPr>
        <w:t xml:space="preserve"> </w:t>
      </w:r>
      <w:r>
        <w:rPr>
          <w:rFonts w:ascii="宋体" w:hAnsi="宋体" w:hint="eastAsia"/>
          <w:szCs w:val="21"/>
        </w:rPr>
        <w:t>CH</w:t>
      </w:r>
      <w:r>
        <w:rPr>
          <w:rFonts w:ascii="宋体" w:hAnsi="宋体" w:hint="eastAsia"/>
          <w:szCs w:val="21"/>
          <w:vertAlign w:val="subscript"/>
        </w:rPr>
        <w:t>4</w:t>
      </w:r>
      <w:r>
        <w:rPr>
          <w:rFonts w:ascii="宋体" w:hAnsi="宋体" w:hint="eastAsia"/>
          <w:szCs w:val="21"/>
        </w:rPr>
        <w:t>等同类影响的清单因子归到气候变化影响类型里面。</w:t>
      </w:r>
    </w:p>
    <w:p w:rsidR="00710ABB" w:rsidRDefault="0077637F">
      <w:pPr>
        <w:spacing w:line="360" w:lineRule="auto"/>
        <w:jc w:val="center"/>
        <w:rPr>
          <w:rFonts w:ascii="黑体" w:eastAsia="黑体" w:hAnsi="黑体"/>
          <w:color w:val="000000" w:themeColor="text1"/>
          <w:szCs w:val="21"/>
        </w:rPr>
      </w:pPr>
      <w:r>
        <w:rPr>
          <w:rFonts w:ascii="黑体" w:eastAsia="黑体" w:hAnsi="黑体" w:hint="eastAsia"/>
          <w:color w:val="000000" w:themeColor="text1"/>
          <w:szCs w:val="21"/>
        </w:rPr>
        <w:t>表</w:t>
      </w:r>
      <w:r>
        <w:rPr>
          <w:rFonts w:ascii="黑体" w:eastAsia="黑体" w:hAnsi="黑体" w:hint="eastAsia"/>
          <w:color w:val="000000" w:themeColor="text1"/>
          <w:szCs w:val="21"/>
        </w:rPr>
        <w:t>B.</w:t>
      </w:r>
      <w:r>
        <w:rPr>
          <w:rFonts w:ascii="黑体" w:eastAsia="黑体" w:hAnsi="黑体"/>
          <w:color w:val="000000" w:themeColor="text1"/>
          <w:szCs w:val="21"/>
        </w:rPr>
        <w:t xml:space="preserve">1 </w:t>
      </w:r>
      <w:r>
        <w:rPr>
          <w:rFonts w:ascii="黑体" w:eastAsia="黑体" w:hAnsi="黑体" w:hint="eastAsia"/>
          <w:color w:val="000000" w:themeColor="text1"/>
          <w:szCs w:val="21"/>
        </w:rPr>
        <w:t>电解铜箔产品生命</w:t>
      </w:r>
      <w:r>
        <w:rPr>
          <w:rFonts w:ascii="黑体" w:eastAsia="黑体" w:hAnsi="黑体" w:hint="eastAsia"/>
          <w:strike/>
          <w:color w:val="FF0000"/>
          <w:szCs w:val="21"/>
        </w:rPr>
        <w:t>生命</w:t>
      </w:r>
      <w:r>
        <w:rPr>
          <w:rFonts w:ascii="黑体" w:eastAsia="黑体" w:hAnsi="黑体" w:hint="eastAsia"/>
          <w:color w:val="000000" w:themeColor="text1"/>
          <w:szCs w:val="21"/>
        </w:rPr>
        <w:t>周期清单因子归类</w:t>
      </w:r>
    </w:p>
    <w:tbl>
      <w:tblPr>
        <w:tblStyle w:val="af"/>
        <w:tblW w:w="0" w:type="auto"/>
        <w:tblLook w:val="04A0" w:firstRow="1" w:lastRow="0" w:firstColumn="1" w:lastColumn="0" w:noHBand="0" w:noVBand="1"/>
      </w:tblPr>
      <w:tblGrid>
        <w:gridCol w:w="4672"/>
        <w:gridCol w:w="4672"/>
      </w:tblGrid>
      <w:tr w:rsidR="00710ABB">
        <w:tc>
          <w:tcPr>
            <w:tcW w:w="4672" w:type="dxa"/>
          </w:tcPr>
          <w:p w:rsidR="00710ABB" w:rsidRDefault="0077637F">
            <w:pPr>
              <w:spacing w:line="360" w:lineRule="auto"/>
              <w:jc w:val="center"/>
              <w:rPr>
                <w:rFonts w:ascii="宋体" w:hAnsi="宋体"/>
                <w:szCs w:val="21"/>
              </w:rPr>
            </w:pPr>
            <w:r>
              <w:rPr>
                <w:rFonts w:ascii="宋体" w:hAnsi="宋体" w:hint="eastAsia"/>
                <w:szCs w:val="21"/>
              </w:rPr>
              <w:t>影响类型</w:t>
            </w:r>
          </w:p>
        </w:tc>
        <w:tc>
          <w:tcPr>
            <w:tcW w:w="4672" w:type="dxa"/>
          </w:tcPr>
          <w:p w:rsidR="00710ABB" w:rsidRDefault="0077637F">
            <w:pPr>
              <w:spacing w:line="360" w:lineRule="auto"/>
              <w:jc w:val="center"/>
              <w:rPr>
                <w:rFonts w:ascii="宋体" w:hAnsi="宋体"/>
                <w:szCs w:val="21"/>
              </w:rPr>
            </w:pPr>
            <w:r>
              <w:rPr>
                <w:rFonts w:ascii="宋体" w:hAnsi="宋体" w:hint="eastAsia"/>
                <w:szCs w:val="21"/>
              </w:rPr>
              <w:t>清单因子归类</w:t>
            </w:r>
          </w:p>
        </w:tc>
      </w:tr>
      <w:tr w:rsidR="00710ABB">
        <w:tc>
          <w:tcPr>
            <w:tcW w:w="4672" w:type="dxa"/>
          </w:tcPr>
          <w:p w:rsidR="00710ABB" w:rsidRDefault="0077637F">
            <w:pPr>
              <w:spacing w:line="360" w:lineRule="auto"/>
              <w:jc w:val="center"/>
              <w:rPr>
                <w:rFonts w:ascii="宋体" w:hAnsi="宋体"/>
                <w:szCs w:val="21"/>
              </w:rPr>
            </w:pPr>
            <w:r>
              <w:rPr>
                <w:rFonts w:ascii="宋体" w:hAnsi="宋体" w:hint="eastAsia"/>
                <w:szCs w:val="21"/>
              </w:rPr>
              <w:t>不可再生资源消耗</w:t>
            </w:r>
          </w:p>
        </w:tc>
        <w:tc>
          <w:tcPr>
            <w:tcW w:w="4672" w:type="dxa"/>
          </w:tcPr>
          <w:p w:rsidR="00710ABB" w:rsidRDefault="0077637F">
            <w:pPr>
              <w:spacing w:line="360" w:lineRule="auto"/>
              <w:jc w:val="center"/>
              <w:rPr>
                <w:rFonts w:ascii="宋体" w:hAnsi="宋体"/>
                <w:szCs w:val="21"/>
              </w:rPr>
            </w:pPr>
            <w:r>
              <w:rPr>
                <w:rFonts w:ascii="宋体" w:hAnsi="宋体" w:hint="eastAsia"/>
                <w:szCs w:val="21"/>
              </w:rPr>
              <w:t>铜</w:t>
            </w:r>
          </w:p>
        </w:tc>
      </w:tr>
      <w:tr w:rsidR="00710ABB">
        <w:tc>
          <w:tcPr>
            <w:tcW w:w="4672" w:type="dxa"/>
          </w:tcPr>
          <w:p w:rsidR="00710ABB" w:rsidRDefault="0077637F">
            <w:pPr>
              <w:spacing w:line="360" w:lineRule="auto"/>
              <w:jc w:val="center"/>
              <w:rPr>
                <w:rFonts w:ascii="宋体" w:hAnsi="宋体"/>
                <w:szCs w:val="21"/>
              </w:rPr>
            </w:pPr>
            <w:r>
              <w:rPr>
                <w:rFonts w:ascii="宋体" w:hAnsi="宋体" w:hint="eastAsia"/>
                <w:szCs w:val="21"/>
              </w:rPr>
              <w:t>气候变化</w:t>
            </w:r>
          </w:p>
        </w:tc>
        <w:tc>
          <w:tcPr>
            <w:tcW w:w="4672" w:type="dxa"/>
          </w:tcPr>
          <w:p w:rsidR="00710ABB" w:rsidRDefault="0077637F">
            <w:pPr>
              <w:spacing w:line="360" w:lineRule="auto"/>
              <w:jc w:val="center"/>
              <w:rPr>
                <w:rFonts w:ascii="宋体" w:hAnsi="宋体"/>
                <w:szCs w:val="21"/>
              </w:rPr>
            </w:pPr>
            <w:r>
              <w:rPr>
                <w:rFonts w:ascii="宋体" w:hAnsi="宋体" w:hint="eastAsia"/>
                <w:szCs w:val="21"/>
              </w:rPr>
              <w:t>CO</w:t>
            </w:r>
            <w:r>
              <w:rPr>
                <w:rFonts w:ascii="宋体" w:hAnsi="宋体" w:hint="eastAsia"/>
                <w:szCs w:val="21"/>
                <w:vertAlign w:val="subscript"/>
              </w:rPr>
              <w:t>2</w:t>
            </w:r>
            <w:r>
              <w:rPr>
                <w:rFonts w:ascii="宋体" w:hAnsi="宋体"/>
                <w:szCs w:val="21"/>
              </w:rPr>
              <w:t xml:space="preserve"> </w:t>
            </w:r>
            <w:r>
              <w:rPr>
                <w:rFonts w:ascii="宋体" w:hAnsi="宋体" w:hint="eastAsia"/>
                <w:szCs w:val="21"/>
              </w:rPr>
              <w:t>CH</w:t>
            </w:r>
            <w:r>
              <w:rPr>
                <w:rFonts w:ascii="宋体" w:hAnsi="宋体" w:hint="eastAsia"/>
                <w:szCs w:val="21"/>
                <w:vertAlign w:val="subscript"/>
              </w:rPr>
              <w:t>4</w:t>
            </w:r>
          </w:p>
        </w:tc>
      </w:tr>
      <w:tr w:rsidR="00710ABB">
        <w:tc>
          <w:tcPr>
            <w:tcW w:w="4672" w:type="dxa"/>
          </w:tcPr>
          <w:p w:rsidR="00710ABB" w:rsidRDefault="0077637F">
            <w:pPr>
              <w:spacing w:line="360" w:lineRule="auto"/>
              <w:jc w:val="center"/>
              <w:rPr>
                <w:rFonts w:ascii="宋体" w:hAnsi="宋体"/>
                <w:szCs w:val="21"/>
              </w:rPr>
            </w:pPr>
            <w:r>
              <w:rPr>
                <w:rFonts w:ascii="宋体" w:hAnsi="宋体" w:hint="eastAsia"/>
                <w:szCs w:val="21"/>
              </w:rPr>
              <w:t>酸化</w:t>
            </w:r>
          </w:p>
        </w:tc>
        <w:tc>
          <w:tcPr>
            <w:tcW w:w="4672" w:type="dxa"/>
          </w:tcPr>
          <w:p w:rsidR="00710ABB" w:rsidRDefault="0077637F">
            <w:pPr>
              <w:spacing w:line="360" w:lineRule="auto"/>
              <w:jc w:val="center"/>
              <w:rPr>
                <w:rFonts w:ascii="宋体" w:hAnsi="宋体"/>
                <w:szCs w:val="21"/>
              </w:rPr>
            </w:pPr>
            <w:r>
              <w:rPr>
                <w:rFonts w:ascii="宋体" w:hAnsi="宋体" w:hint="eastAsia"/>
                <w:szCs w:val="21"/>
              </w:rPr>
              <w:t>SO</w:t>
            </w:r>
            <w:r>
              <w:rPr>
                <w:rFonts w:ascii="宋体" w:hAnsi="宋体" w:hint="eastAsia"/>
                <w:szCs w:val="21"/>
                <w:vertAlign w:val="subscript"/>
              </w:rPr>
              <w:t>2</w:t>
            </w:r>
            <w:r>
              <w:rPr>
                <w:rFonts w:ascii="宋体" w:hAnsi="宋体" w:hint="eastAsia"/>
                <w:szCs w:val="21"/>
              </w:rPr>
              <w:t>、硫酸、氮氧化物</w:t>
            </w:r>
          </w:p>
        </w:tc>
      </w:tr>
    </w:tbl>
    <w:p w:rsidR="00710ABB" w:rsidRDefault="00710ABB">
      <w:pPr>
        <w:spacing w:line="360" w:lineRule="auto"/>
        <w:jc w:val="center"/>
        <w:rPr>
          <w:rFonts w:ascii="宋体" w:hAnsi="宋体"/>
          <w:sz w:val="24"/>
          <w:szCs w:val="24"/>
        </w:rPr>
      </w:pPr>
    </w:p>
    <w:p w:rsidR="00710ABB" w:rsidRDefault="0077637F">
      <w:pPr>
        <w:rPr>
          <w:rFonts w:ascii="黑体" w:eastAsia="黑体" w:hAnsi="黑体"/>
          <w:szCs w:val="21"/>
        </w:rPr>
      </w:pPr>
      <w:r>
        <w:rPr>
          <w:rFonts w:ascii="黑体" w:eastAsia="黑体" w:hAnsi="黑体" w:hint="eastAsia"/>
          <w:szCs w:val="21"/>
        </w:rPr>
        <w:t>B.4.</w:t>
      </w:r>
      <w:r>
        <w:rPr>
          <w:rFonts w:ascii="黑体" w:eastAsia="黑体" w:hAnsi="黑体"/>
          <w:szCs w:val="21"/>
        </w:rPr>
        <w:t xml:space="preserve">4 </w:t>
      </w:r>
      <w:r>
        <w:rPr>
          <w:rFonts w:ascii="黑体" w:eastAsia="黑体" w:hAnsi="黑体" w:hint="eastAsia"/>
          <w:szCs w:val="21"/>
        </w:rPr>
        <w:t>分类评价</w:t>
      </w:r>
    </w:p>
    <w:p w:rsidR="00710ABB" w:rsidRDefault="0077637F">
      <w:pPr>
        <w:spacing w:line="360" w:lineRule="auto"/>
        <w:ind w:firstLineChars="200" w:firstLine="420"/>
        <w:rPr>
          <w:rFonts w:ascii="宋体" w:hAnsi="宋体"/>
          <w:szCs w:val="21"/>
        </w:rPr>
      </w:pPr>
      <w:r>
        <w:rPr>
          <w:rFonts w:ascii="宋体" w:hAnsi="宋体" w:hint="eastAsia"/>
          <w:szCs w:val="21"/>
        </w:rPr>
        <w:t>可以选择适宜的方法计算出不同影响类型的特征化值，采用公式（</w:t>
      </w:r>
      <w:r>
        <w:rPr>
          <w:rFonts w:ascii="宋体" w:hAnsi="宋体"/>
          <w:szCs w:val="21"/>
        </w:rPr>
        <w:t>B.1</w:t>
      </w:r>
      <w:r>
        <w:rPr>
          <w:rFonts w:ascii="宋体" w:hAnsi="宋体" w:hint="eastAsia"/>
          <w:szCs w:val="21"/>
        </w:rPr>
        <w:t>）进行计算。分类评价的结果采用表</w:t>
      </w:r>
      <w:r>
        <w:rPr>
          <w:rFonts w:ascii="宋体" w:hAnsi="宋体" w:hint="eastAsia"/>
          <w:szCs w:val="21"/>
        </w:rPr>
        <w:t>B</w:t>
      </w:r>
      <w:r>
        <w:rPr>
          <w:rFonts w:ascii="宋体" w:hAnsi="宋体"/>
          <w:szCs w:val="21"/>
        </w:rPr>
        <w:t>.2</w:t>
      </w:r>
      <w:r>
        <w:rPr>
          <w:rFonts w:ascii="宋体" w:hAnsi="宋体" w:hint="eastAsia"/>
          <w:szCs w:val="21"/>
        </w:rPr>
        <w:t>中的当量物质表示。</w:t>
      </w:r>
    </w:p>
    <w:p w:rsidR="00710ABB" w:rsidRDefault="0077637F">
      <w:pPr>
        <w:spacing w:line="360" w:lineRule="auto"/>
        <w:jc w:val="center"/>
        <w:rPr>
          <w:rFonts w:ascii="黑体" w:eastAsia="黑体" w:hAnsi="黑体"/>
          <w:color w:val="000000" w:themeColor="text1"/>
          <w:szCs w:val="21"/>
        </w:rPr>
      </w:pPr>
      <w:r>
        <w:rPr>
          <w:rFonts w:ascii="黑体" w:eastAsia="黑体" w:hAnsi="黑体" w:hint="eastAsia"/>
          <w:color w:val="000000" w:themeColor="text1"/>
          <w:szCs w:val="21"/>
        </w:rPr>
        <w:t>表</w:t>
      </w:r>
      <w:r>
        <w:rPr>
          <w:rFonts w:ascii="黑体" w:eastAsia="黑体" w:hAnsi="黑体" w:hint="eastAsia"/>
          <w:color w:val="000000" w:themeColor="text1"/>
          <w:szCs w:val="21"/>
        </w:rPr>
        <w:t>B.</w:t>
      </w:r>
      <w:r>
        <w:rPr>
          <w:rFonts w:ascii="黑体" w:eastAsia="黑体" w:hAnsi="黑体"/>
          <w:color w:val="000000" w:themeColor="text1"/>
          <w:szCs w:val="21"/>
        </w:rPr>
        <w:t xml:space="preserve">2 </w:t>
      </w:r>
      <w:r>
        <w:rPr>
          <w:rFonts w:ascii="黑体" w:eastAsia="黑体" w:hAnsi="黑体" w:hint="eastAsia"/>
          <w:color w:val="000000" w:themeColor="text1"/>
          <w:szCs w:val="21"/>
        </w:rPr>
        <w:t>电解铜箔产品生命周期影响评价</w:t>
      </w:r>
    </w:p>
    <w:tbl>
      <w:tblPr>
        <w:tblStyle w:val="af"/>
        <w:tblW w:w="4000" w:type="pct"/>
        <w:jc w:val="center"/>
        <w:tblLook w:val="04A0" w:firstRow="1" w:lastRow="0" w:firstColumn="1" w:lastColumn="0" w:noHBand="0" w:noVBand="1"/>
      </w:tblPr>
      <w:tblGrid>
        <w:gridCol w:w="2028"/>
        <w:gridCol w:w="1800"/>
        <w:gridCol w:w="1914"/>
        <w:gridCol w:w="1914"/>
      </w:tblGrid>
      <w:tr w:rsidR="00710ABB">
        <w:trPr>
          <w:jc w:val="center"/>
        </w:trPr>
        <w:tc>
          <w:tcPr>
            <w:tcW w:w="1324" w:type="pct"/>
          </w:tcPr>
          <w:p w:rsidR="00710ABB" w:rsidRDefault="0077637F">
            <w:pPr>
              <w:spacing w:line="360" w:lineRule="auto"/>
              <w:jc w:val="center"/>
              <w:rPr>
                <w:rFonts w:ascii="宋体" w:hAnsi="宋体"/>
                <w:szCs w:val="21"/>
              </w:rPr>
            </w:pPr>
            <w:r>
              <w:rPr>
                <w:rFonts w:ascii="宋体" w:hAnsi="宋体" w:hint="eastAsia"/>
                <w:szCs w:val="21"/>
              </w:rPr>
              <w:t>环境类别</w:t>
            </w:r>
          </w:p>
        </w:tc>
        <w:tc>
          <w:tcPr>
            <w:tcW w:w="1175" w:type="pct"/>
          </w:tcPr>
          <w:p w:rsidR="00710ABB" w:rsidRDefault="0077637F">
            <w:pPr>
              <w:spacing w:line="360" w:lineRule="auto"/>
              <w:jc w:val="center"/>
              <w:rPr>
                <w:rFonts w:ascii="宋体" w:hAnsi="宋体"/>
                <w:szCs w:val="21"/>
              </w:rPr>
            </w:pPr>
            <w:r>
              <w:rPr>
                <w:rFonts w:ascii="宋体" w:hAnsi="宋体" w:hint="eastAsia"/>
                <w:szCs w:val="21"/>
              </w:rPr>
              <w:t>单位</w:t>
            </w:r>
          </w:p>
        </w:tc>
        <w:tc>
          <w:tcPr>
            <w:tcW w:w="1250" w:type="pct"/>
          </w:tcPr>
          <w:p w:rsidR="00710ABB" w:rsidRDefault="0077637F">
            <w:pPr>
              <w:spacing w:line="360" w:lineRule="auto"/>
              <w:jc w:val="center"/>
              <w:rPr>
                <w:rFonts w:ascii="宋体" w:hAnsi="宋体"/>
                <w:szCs w:val="21"/>
              </w:rPr>
            </w:pPr>
            <w:r>
              <w:rPr>
                <w:rFonts w:ascii="宋体" w:hAnsi="宋体" w:hint="eastAsia"/>
                <w:szCs w:val="21"/>
              </w:rPr>
              <w:t>指标参数</w:t>
            </w:r>
          </w:p>
        </w:tc>
        <w:tc>
          <w:tcPr>
            <w:tcW w:w="1250" w:type="pct"/>
          </w:tcPr>
          <w:p w:rsidR="00710ABB" w:rsidRDefault="0077637F">
            <w:pPr>
              <w:spacing w:line="360" w:lineRule="auto"/>
              <w:jc w:val="center"/>
              <w:rPr>
                <w:rFonts w:ascii="宋体" w:hAnsi="宋体"/>
                <w:szCs w:val="21"/>
              </w:rPr>
            </w:pPr>
            <w:r>
              <w:rPr>
                <w:rFonts w:ascii="宋体" w:hAnsi="宋体" w:hint="eastAsia"/>
                <w:szCs w:val="21"/>
              </w:rPr>
              <w:t>特征化因子</w:t>
            </w:r>
          </w:p>
        </w:tc>
      </w:tr>
      <w:tr w:rsidR="00710ABB">
        <w:trPr>
          <w:jc w:val="center"/>
        </w:trPr>
        <w:tc>
          <w:tcPr>
            <w:tcW w:w="1324" w:type="pct"/>
          </w:tcPr>
          <w:p w:rsidR="00710ABB" w:rsidRDefault="0077637F">
            <w:pPr>
              <w:spacing w:line="360" w:lineRule="auto"/>
              <w:jc w:val="center"/>
              <w:rPr>
                <w:rFonts w:ascii="宋体" w:hAnsi="宋体"/>
                <w:szCs w:val="21"/>
              </w:rPr>
            </w:pPr>
            <w:r>
              <w:rPr>
                <w:rFonts w:ascii="宋体" w:hAnsi="宋体" w:hint="eastAsia"/>
                <w:szCs w:val="21"/>
              </w:rPr>
              <w:t>不可再生资源消耗</w:t>
            </w:r>
          </w:p>
        </w:tc>
        <w:tc>
          <w:tcPr>
            <w:tcW w:w="1175" w:type="pct"/>
          </w:tcPr>
          <w:p w:rsidR="00710ABB" w:rsidRDefault="0077637F">
            <w:pPr>
              <w:spacing w:line="360" w:lineRule="auto"/>
              <w:jc w:val="center"/>
              <w:rPr>
                <w:rFonts w:ascii="宋体" w:hAnsi="宋体"/>
                <w:szCs w:val="21"/>
              </w:rPr>
            </w:pPr>
            <w:r>
              <w:rPr>
                <w:rFonts w:ascii="宋体" w:hAnsi="宋体" w:hint="eastAsia"/>
                <w:szCs w:val="21"/>
              </w:rPr>
              <w:t>锑当量</w:t>
            </w:r>
            <w:r>
              <w:rPr>
                <w:rFonts w:ascii="宋体" w:hAnsi="宋体"/>
                <w:szCs w:val="21"/>
              </w:rPr>
              <w:t>•</w:t>
            </w:r>
            <w:r>
              <w:rPr>
                <w:rFonts w:ascii="宋体" w:hAnsi="宋体" w:hint="eastAsia"/>
                <w:szCs w:val="21"/>
              </w:rPr>
              <w:t>kg</w:t>
            </w:r>
            <w:r>
              <w:rPr>
                <w:rFonts w:ascii="宋体" w:hAnsi="宋体" w:hint="eastAsia"/>
                <w:szCs w:val="21"/>
                <w:vertAlign w:val="superscript"/>
              </w:rPr>
              <w:t>-</w:t>
            </w:r>
            <w:r>
              <w:rPr>
                <w:rFonts w:ascii="宋体" w:hAnsi="宋体"/>
                <w:szCs w:val="21"/>
                <w:vertAlign w:val="superscript"/>
              </w:rPr>
              <w:t>1</w:t>
            </w:r>
          </w:p>
        </w:tc>
        <w:tc>
          <w:tcPr>
            <w:tcW w:w="1250" w:type="pct"/>
          </w:tcPr>
          <w:p w:rsidR="00710ABB" w:rsidRDefault="0077637F">
            <w:pPr>
              <w:spacing w:line="360" w:lineRule="auto"/>
              <w:jc w:val="center"/>
              <w:rPr>
                <w:rFonts w:ascii="宋体" w:hAnsi="宋体"/>
                <w:szCs w:val="21"/>
              </w:rPr>
            </w:pPr>
            <w:r>
              <w:rPr>
                <w:rFonts w:ascii="宋体" w:hAnsi="宋体" w:hint="eastAsia"/>
                <w:szCs w:val="21"/>
              </w:rPr>
              <w:t>铜</w:t>
            </w:r>
          </w:p>
        </w:tc>
        <w:tc>
          <w:tcPr>
            <w:tcW w:w="1250" w:type="pct"/>
          </w:tcPr>
          <w:p w:rsidR="00710ABB" w:rsidRDefault="0077637F">
            <w:pPr>
              <w:spacing w:line="360" w:lineRule="auto"/>
              <w:jc w:val="center"/>
              <w:rPr>
                <w:rFonts w:ascii="宋体" w:hAnsi="宋体"/>
                <w:szCs w:val="21"/>
              </w:rPr>
            </w:pPr>
            <w:r>
              <w:rPr>
                <w:rFonts w:ascii="宋体" w:hAnsi="宋体" w:hint="eastAsia"/>
                <w:szCs w:val="21"/>
              </w:rPr>
              <w:t>0</w:t>
            </w:r>
            <w:r>
              <w:rPr>
                <w:rFonts w:ascii="宋体" w:hAnsi="宋体"/>
                <w:szCs w:val="21"/>
              </w:rPr>
              <w:t>.0025</w:t>
            </w:r>
          </w:p>
        </w:tc>
      </w:tr>
      <w:tr w:rsidR="00710ABB">
        <w:trPr>
          <w:jc w:val="center"/>
        </w:trPr>
        <w:tc>
          <w:tcPr>
            <w:tcW w:w="1324" w:type="pct"/>
            <w:vMerge w:val="restart"/>
          </w:tcPr>
          <w:p w:rsidR="00710ABB" w:rsidRDefault="0077637F">
            <w:pPr>
              <w:spacing w:line="360" w:lineRule="auto"/>
              <w:jc w:val="center"/>
              <w:rPr>
                <w:rFonts w:ascii="宋体" w:hAnsi="宋体"/>
                <w:szCs w:val="21"/>
              </w:rPr>
            </w:pPr>
            <w:r>
              <w:rPr>
                <w:rFonts w:ascii="宋体" w:hAnsi="宋体" w:hint="eastAsia"/>
                <w:szCs w:val="21"/>
              </w:rPr>
              <w:t>气候变化</w:t>
            </w:r>
          </w:p>
        </w:tc>
        <w:tc>
          <w:tcPr>
            <w:tcW w:w="1175" w:type="pct"/>
            <w:vMerge w:val="restart"/>
          </w:tcPr>
          <w:p w:rsidR="00710ABB" w:rsidRDefault="0077637F">
            <w:pPr>
              <w:spacing w:line="360" w:lineRule="auto"/>
              <w:jc w:val="center"/>
              <w:rPr>
                <w:rFonts w:ascii="宋体" w:hAnsi="宋体"/>
                <w:szCs w:val="21"/>
              </w:rPr>
            </w:pPr>
            <w:r>
              <w:rPr>
                <w:rFonts w:ascii="宋体" w:hAnsi="宋体" w:hint="eastAsia"/>
                <w:szCs w:val="21"/>
              </w:rPr>
              <w:t>CO</w:t>
            </w:r>
            <w:r>
              <w:rPr>
                <w:rFonts w:ascii="宋体" w:hAnsi="宋体" w:hint="eastAsia"/>
                <w:szCs w:val="21"/>
                <w:vertAlign w:val="subscript"/>
              </w:rPr>
              <w:t>2</w:t>
            </w:r>
            <w:r>
              <w:rPr>
                <w:rFonts w:ascii="宋体" w:hAnsi="宋体" w:hint="eastAsia"/>
                <w:szCs w:val="21"/>
              </w:rPr>
              <w:t>当量</w:t>
            </w:r>
            <w:r>
              <w:rPr>
                <w:rFonts w:ascii="宋体" w:hAnsi="宋体"/>
                <w:szCs w:val="21"/>
              </w:rPr>
              <w:t>•</w:t>
            </w:r>
            <w:r>
              <w:rPr>
                <w:rFonts w:ascii="宋体" w:hAnsi="宋体" w:hint="eastAsia"/>
                <w:szCs w:val="21"/>
              </w:rPr>
              <w:t>kg</w:t>
            </w:r>
            <w:r>
              <w:rPr>
                <w:rFonts w:ascii="宋体" w:hAnsi="宋体" w:hint="eastAsia"/>
                <w:szCs w:val="21"/>
                <w:vertAlign w:val="superscript"/>
              </w:rPr>
              <w:t>-</w:t>
            </w:r>
            <w:r>
              <w:rPr>
                <w:rFonts w:ascii="宋体" w:hAnsi="宋体"/>
                <w:szCs w:val="21"/>
                <w:vertAlign w:val="superscript"/>
              </w:rPr>
              <w:t>1</w:t>
            </w:r>
          </w:p>
        </w:tc>
        <w:tc>
          <w:tcPr>
            <w:tcW w:w="1250" w:type="pct"/>
          </w:tcPr>
          <w:p w:rsidR="00710ABB" w:rsidRDefault="0077637F">
            <w:pPr>
              <w:spacing w:line="360" w:lineRule="auto"/>
              <w:jc w:val="center"/>
              <w:rPr>
                <w:rFonts w:ascii="宋体" w:hAnsi="宋体"/>
                <w:szCs w:val="21"/>
              </w:rPr>
            </w:pPr>
            <w:r>
              <w:rPr>
                <w:rFonts w:ascii="宋体" w:hAnsi="宋体" w:hint="eastAsia"/>
                <w:szCs w:val="21"/>
              </w:rPr>
              <w:t>CO</w:t>
            </w:r>
            <w:r>
              <w:rPr>
                <w:rFonts w:ascii="宋体" w:hAnsi="宋体" w:hint="eastAsia"/>
                <w:szCs w:val="21"/>
                <w:vertAlign w:val="subscript"/>
              </w:rPr>
              <w:t>2</w:t>
            </w:r>
          </w:p>
        </w:tc>
        <w:tc>
          <w:tcPr>
            <w:tcW w:w="1250" w:type="pct"/>
          </w:tcPr>
          <w:p w:rsidR="00710ABB" w:rsidRDefault="0077637F">
            <w:pPr>
              <w:spacing w:line="360" w:lineRule="auto"/>
              <w:jc w:val="center"/>
              <w:rPr>
                <w:rFonts w:ascii="宋体" w:hAnsi="宋体"/>
                <w:szCs w:val="21"/>
              </w:rPr>
            </w:pPr>
            <w:r>
              <w:rPr>
                <w:rFonts w:ascii="宋体" w:hAnsi="宋体" w:hint="eastAsia"/>
                <w:szCs w:val="21"/>
              </w:rPr>
              <w:t>1</w:t>
            </w:r>
            <w:r>
              <w:rPr>
                <w:rFonts w:ascii="宋体" w:hAnsi="宋体"/>
                <w:szCs w:val="21"/>
              </w:rPr>
              <w:t>.00</w:t>
            </w:r>
          </w:p>
        </w:tc>
      </w:tr>
      <w:tr w:rsidR="00710ABB">
        <w:trPr>
          <w:jc w:val="center"/>
        </w:trPr>
        <w:tc>
          <w:tcPr>
            <w:tcW w:w="1324" w:type="pct"/>
            <w:vMerge/>
          </w:tcPr>
          <w:p w:rsidR="00710ABB" w:rsidRDefault="00710ABB">
            <w:pPr>
              <w:spacing w:line="360" w:lineRule="auto"/>
              <w:jc w:val="center"/>
              <w:rPr>
                <w:rFonts w:ascii="宋体" w:hAnsi="宋体"/>
                <w:szCs w:val="21"/>
              </w:rPr>
            </w:pPr>
          </w:p>
        </w:tc>
        <w:tc>
          <w:tcPr>
            <w:tcW w:w="1175" w:type="pct"/>
            <w:vMerge/>
          </w:tcPr>
          <w:p w:rsidR="00710ABB" w:rsidRDefault="00710ABB">
            <w:pPr>
              <w:spacing w:line="360" w:lineRule="auto"/>
              <w:jc w:val="center"/>
              <w:rPr>
                <w:rFonts w:ascii="宋体" w:hAnsi="宋体"/>
                <w:szCs w:val="21"/>
              </w:rPr>
            </w:pPr>
          </w:p>
        </w:tc>
        <w:tc>
          <w:tcPr>
            <w:tcW w:w="1250" w:type="pct"/>
          </w:tcPr>
          <w:p w:rsidR="00710ABB" w:rsidRDefault="0077637F">
            <w:pPr>
              <w:spacing w:line="360" w:lineRule="auto"/>
              <w:jc w:val="center"/>
              <w:rPr>
                <w:rFonts w:ascii="宋体" w:hAnsi="宋体"/>
                <w:szCs w:val="21"/>
              </w:rPr>
            </w:pPr>
            <w:r>
              <w:rPr>
                <w:rFonts w:ascii="宋体" w:hAnsi="宋体" w:hint="eastAsia"/>
                <w:szCs w:val="21"/>
              </w:rPr>
              <w:t>CH</w:t>
            </w:r>
            <w:r>
              <w:rPr>
                <w:rFonts w:ascii="宋体" w:hAnsi="宋体" w:hint="eastAsia"/>
                <w:szCs w:val="21"/>
                <w:vertAlign w:val="subscript"/>
              </w:rPr>
              <w:t>4</w:t>
            </w:r>
          </w:p>
        </w:tc>
        <w:tc>
          <w:tcPr>
            <w:tcW w:w="1250" w:type="pct"/>
          </w:tcPr>
          <w:p w:rsidR="00710ABB" w:rsidRDefault="0077637F">
            <w:pPr>
              <w:spacing w:line="360" w:lineRule="auto"/>
              <w:jc w:val="center"/>
              <w:rPr>
                <w:rFonts w:ascii="宋体" w:hAnsi="宋体"/>
                <w:szCs w:val="21"/>
              </w:rPr>
            </w:pPr>
            <w:r>
              <w:rPr>
                <w:rFonts w:ascii="宋体" w:hAnsi="宋体" w:hint="eastAsia"/>
                <w:szCs w:val="21"/>
              </w:rPr>
              <w:t>2</w:t>
            </w:r>
            <w:r>
              <w:rPr>
                <w:rFonts w:ascii="宋体" w:hAnsi="宋体"/>
                <w:szCs w:val="21"/>
              </w:rPr>
              <w:t>5</w:t>
            </w:r>
          </w:p>
        </w:tc>
      </w:tr>
      <w:tr w:rsidR="00710ABB">
        <w:trPr>
          <w:jc w:val="center"/>
        </w:trPr>
        <w:tc>
          <w:tcPr>
            <w:tcW w:w="1324" w:type="pct"/>
            <w:vMerge w:val="restart"/>
          </w:tcPr>
          <w:p w:rsidR="00710ABB" w:rsidRDefault="0077637F">
            <w:pPr>
              <w:spacing w:line="360" w:lineRule="auto"/>
              <w:jc w:val="center"/>
              <w:rPr>
                <w:rFonts w:ascii="宋体" w:hAnsi="宋体"/>
                <w:szCs w:val="21"/>
              </w:rPr>
            </w:pPr>
            <w:r>
              <w:rPr>
                <w:rFonts w:ascii="宋体" w:hAnsi="宋体" w:hint="eastAsia"/>
                <w:szCs w:val="21"/>
              </w:rPr>
              <w:t>酸化</w:t>
            </w:r>
          </w:p>
        </w:tc>
        <w:tc>
          <w:tcPr>
            <w:tcW w:w="1175" w:type="pct"/>
            <w:vMerge w:val="restart"/>
          </w:tcPr>
          <w:p w:rsidR="00710ABB" w:rsidRDefault="0077637F">
            <w:pPr>
              <w:spacing w:line="360" w:lineRule="auto"/>
              <w:jc w:val="center"/>
              <w:rPr>
                <w:rFonts w:ascii="宋体" w:hAnsi="宋体"/>
                <w:szCs w:val="21"/>
              </w:rPr>
            </w:pPr>
            <w:r>
              <w:rPr>
                <w:rFonts w:ascii="宋体" w:hAnsi="宋体" w:hint="eastAsia"/>
                <w:szCs w:val="21"/>
              </w:rPr>
              <w:t>SO</w:t>
            </w:r>
            <w:r>
              <w:rPr>
                <w:rFonts w:ascii="宋体" w:hAnsi="宋体"/>
                <w:szCs w:val="21"/>
                <w:vertAlign w:val="subscript"/>
              </w:rPr>
              <w:t>2</w:t>
            </w:r>
            <w:r>
              <w:rPr>
                <w:rFonts w:ascii="宋体" w:hAnsi="宋体" w:hint="eastAsia"/>
                <w:szCs w:val="21"/>
              </w:rPr>
              <w:t>当量</w:t>
            </w:r>
            <w:r>
              <w:rPr>
                <w:rFonts w:ascii="宋体" w:hAnsi="宋体"/>
                <w:szCs w:val="21"/>
              </w:rPr>
              <w:t>•</w:t>
            </w:r>
            <w:r>
              <w:rPr>
                <w:rFonts w:ascii="宋体" w:hAnsi="宋体" w:hint="eastAsia"/>
                <w:szCs w:val="21"/>
              </w:rPr>
              <w:t>kg</w:t>
            </w:r>
            <w:r>
              <w:rPr>
                <w:rFonts w:ascii="宋体" w:hAnsi="宋体" w:hint="eastAsia"/>
                <w:szCs w:val="21"/>
                <w:vertAlign w:val="superscript"/>
              </w:rPr>
              <w:t>-</w:t>
            </w:r>
            <w:r>
              <w:rPr>
                <w:rFonts w:ascii="宋体" w:hAnsi="宋体"/>
                <w:szCs w:val="21"/>
                <w:vertAlign w:val="superscript"/>
              </w:rPr>
              <w:t>1</w:t>
            </w:r>
          </w:p>
        </w:tc>
        <w:tc>
          <w:tcPr>
            <w:tcW w:w="1250" w:type="pct"/>
          </w:tcPr>
          <w:p w:rsidR="00710ABB" w:rsidRDefault="0077637F">
            <w:pPr>
              <w:spacing w:line="360" w:lineRule="auto"/>
              <w:jc w:val="center"/>
              <w:rPr>
                <w:rFonts w:ascii="宋体" w:hAnsi="宋体"/>
                <w:szCs w:val="21"/>
              </w:rPr>
            </w:pPr>
            <w:r>
              <w:rPr>
                <w:rFonts w:ascii="宋体" w:hAnsi="宋体" w:hint="eastAsia"/>
                <w:szCs w:val="21"/>
              </w:rPr>
              <w:t>SO</w:t>
            </w:r>
            <w:r>
              <w:rPr>
                <w:rFonts w:ascii="宋体" w:hAnsi="宋体" w:hint="eastAsia"/>
                <w:szCs w:val="21"/>
                <w:vertAlign w:val="subscript"/>
              </w:rPr>
              <w:t>2</w:t>
            </w:r>
          </w:p>
        </w:tc>
        <w:tc>
          <w:tcPr>
            <w:tcW w:w="1250" w:type="pct"/>
          </w:tcPr>
          <w:p w:rsidR="00710ABB" w:rsidRDefault="0077637F">
            <w:pPr>
              <w:spacing w:line="360" w:lineRule="auto"/>
              <w:jc w:val="center"/>
              <w:rPr>
                <w:rFonts w:ascii="宋体" w:hAnsi="宋体"/>
                <w:szCs w:val="21"/>
              </w:rPr>
            </w:pPr>
            <w:r>
              <w:rPr>
                <w:rFonts w:ascii="宋体" w:hAnsi="宋体" w:hint="eastAsia"/>
                <w:szCs w:val="21"/>
              </w:rPr>
              <w:t>1</w:t>
            </w:r>
            <w:r>
              <w:rPr>
                <w:rFonts w:ascii="宋体" w:hAnsi="宋体"/>
                <w:szCs w:val="21"/>
              </w:rPr>
              <w:t>.00</w:t>
            </w:r>
          </w:p>
        </w:tc>
      </w:tr>
      <w:tr w:rsidR="00710ABB">
        <w:trPr>
          <w:jc w:val="center"/>
        </w:trPr>
        <w:tc>
          <w:tcPr>
            <w:tcW w:w="1324" w:type="pct"/>
            <w:vMerge/>
          </w:tcPr>
          <w:p w:rsidR="00710ABB" w:rsidRDefault="00710ABB">
            <w:pPr>
              <w:spacing w:line="360" w:lineRule="auto"/>
              <w:jc w:val="center"/>
              <w:rPr>
                <w:rFonts w:ascii="宋体" w:hAnsi="宋体"/>
                <w:szCs w:val="21"/>
              </w:rPr>
            </w:pPr>
          </w:p>
        </w:tc>
        <w:tc>
          <w:tcPr>
            <w:tcW w:w="1175" w:type="pct"/>
            <w:vMerge/>
          </w:tcPr>
          <w:p w:rsidR="00710ABB" w:rsidRDefault="00710ABB">
            <w:pPr>
              <w:spacing w:line="360" w:lineRule="auto"/>
              <w:jc w:val="center"/>
              <w:rPr>
                <w:rFonts w:ascii="宋体" w:hAnsi="宋体"/>
                <w:szCs w:val="21"/>
              </w:rPr>
            </w:pPr>
          </w:p>
        </w:tc>
        <w:tc>
          <w:tcPr>
            <w:tcW w:w="1250" w:type="pct"/>
          </w:tcPr>
          <w:p w:rsidR="00710ABB" w:rsidRDefault="0077637F">
            <w:pPr>
              <w:spacing w:line="360" w:lineRule="auto"/>
              <w:jc w:val="center"/>
              <w:rPr>
                <w:rFonts w:ascii="宋体" w:hAnsi="宋体"/>
                <w:szCs w:val="21"/>
              </w:rPr>
            </w:pPr>
            <w:r>
              <w:t>SO</w:t>
            </w:r>
            <w:r>
              <w:rPr>
                <w:rFonts w:ascii="宋体" w:hAnsi="宋体"/>
                <w:szCs w:val="21"/>
                <w:vertAlign w:val="subscript"/>
              </w:rPr>
              <w:t>3</w:t>
            </w:r>
          </w:p>
        </w:tc>
        <w:tc>
          <w:tcPr>
            <w:tcW w:w="1250" w:type="pct"/>
          </w:tcPr>
          <w:p w:rsidR="00710ABB" w:rsidRDefault="0077637F">
            <w:pPr>
              <w:spacing w:line="360" w:lineRule="auto"/>
              <w:jc w:val="center"/>
              <w:rPr>
                <w:rFonts w:ascii="宋体" w:hAnsi="宋体"/>
                <w:szCs w:val="21"/>
              </w:rPr>
            </w:pPr>
            <w:r>
              <w:rPr>
                <w:rFonts w:ascii="宋体" w:hAnsi="宋体" w:hint="eastAsia"/>
                <w:szCs w:val="21"/>
              </w:rPr>
              <w:t>0</w:t>
            </w:r>
            <w:r>
              <w:rPr>
                <w:rFonts w:ascii="宋体" w:hAnsi="宋体"/>
                <w:szCs w:val="21"/>
              </w:rPr>
              <w:t>.80</w:t>
            </w:r>
          </w:p>
        </w:tc>
      </w:tr>
      <w:tr w:rsidR="00710ABB">
        <w:trPr>
          <w:jc w:val="center"/>
        </w:trPr>
        <w:tc>
          <w:tcPr>
            <w:tcW w:w="1324" w:type="pct"/>
            <w:vMerge/>
          </w:tcPr>
          <w:p w:rsidR="00710ABB" w:rsidRDefault="00710ABB">
            <w:pPr>
              <w:spacing w:line="360" w:lineRule="auto"/>
              <w:jc w:val="center"/>
              <w:rPr>
                <w:rFonts w:ascii="宋体" w:hAnsi="宋体"/>
                <w:szCs w:val="21"/>
              </w:rPr>
            </w:pPr>
          </w:p>
        </w:tc>
        <w:tc>
          <w:tcPr>
            <w:tcW w:w="1175" w:type="pct"/>
            <w:vMerge/>
          </w:tcPr>
          <w:p w:rsidR="00710ABB" w:rsidRDefault="00710ABB">
            <w:pPr>
              <w:spacing w:line="360" w:lineRule="auto"/>
              <w:jc w:val="center"/>
              <w:rPr>
                <w:rFonts w:ascii="宋体" w:hAnsi="宋体"/>
                <w:szCs w:val="21"/>
              </w:rPr>
            </w:pPr>
          </w:p>
        </w:tc>
        <w:tc>
          <w:tcPr>
            <w:tcW w:w="1250" w:type="pct"/>
          </w:tcPr>
          <w:p w:rsidR="00710ABB" w:rsidRDefault="0077637F">
            <w:pPr>
              <w:spacing w:line="360" w:lineRule="auto"/>
              <w:jc w:val="center"/>
              <w:rPr>
                <w:rFonts w:ascii="宋体" w:hAnsi="宋体"/>
                <w:szCs w:val="21"/>
              </w:rPr>
            </w:pPr>
            <w:r>
              <w:rPr>
                <w:rFonts w:ascii="宋体" w:hAnsi="宋体" w:hint="eastAsia"/>
                <w:szCs w:val="21"/>
              </w:rPr>
              <w:t>硫酸</w:t>
            </w:r>
          </w:p>
        </w:tc>
        <w:tc>
          <w:tcPr>
            <w:tcW w:w="1250" w:type="pct"/>
          </w:tcPr>
          <w:p w:rsidR="00710ABB" w:rsidRDefault="0077637F">
            <w:pPr>
              <w:spacing w:line="360" w:lineRule="auto"/>
              <w:jc w:val="center"/>
              <w:rPr>
                <w:rFonts w:ascii="宋体" w:hAnsi="宋体"/>
                <w:szCs w:val="21"/>
              </w:rPr>
            </w:pPr>
            <w:r>
              <w:rPr>
                <w:rFonts w:ascii="宋体" w:hAnsi="宋体" w:hint="eastAsia"/>
                <w:szCs w:val="21"/>
              </w:rPr>
              <w:t>0</w:t>
            </w:r>
            <w:r>
              <w:rPr>
                <w:rFonts w:ascii="宋体" w:hAnsi="宋体"/>
                <w:szCs w:val="21"/>
              </w:rPr>
              <w:t>.65</w:t>
            </w:r>
          </w:p>
        </w:tc>
      </w:tr>
      <w:tr w:rsidR="00710ABB">
        <w:trPr>
          <w:jc w:val="center"/>
        </w:trPr>
        <w:tc>
          <w:tcPr>
            <w:tcW w:w="1324" w:type="pct"/>
            <w:vMerge/>
          </w:tcPr>
          <w:p w:rsidR="00710ABB" w:rsidRDefault="00710ABB">
            <w:pPr>
              <w:spacing w:line="360" w:lineRule="auto"/>
              <w:jc w:val="center"/>
              <w:rPr>
                <w:rFonts w:ascii="宋体" w:hAnsi="宋体"/>
                <w:szCs w:val="21"/>
              </w:rPr>
            </w:pPr>
          </w:p>
        </w:tc>
        <w:tc>
          <w:tcPr>
            <w:tcW w:w="1175" w:type="pct"/>
            <w:vMerge/>
          </w:tcPr>
          <w:p w:rsidR="00710ABB" w:rsidRDefault="00710ABB">
            <w:pPr>
              <w:spacing w:line="360" w:lineRule="auto"/>
              <w:jc w:val="center"/>
              <w:rPr>
                <w:rFonts w:ascii="宋体" w:hAnsi="宋体"/>
                <w:szCs w:val="21"/>
              </w:rPr>
            </w:pPr>
          </w:p>
        </w:tc>
        <w:tc>
          <w:tcPr>
            <w:tcW w:w="1250" w:type="pct"/>
          </w:tcPr>
          <w:p w:rsidR="00710ABB" w:rsidRDefault="0077637F">
            <w:pPr>
              <w:spacing w:line="360" w:lineRule="auto"/>
              <w:jc w:val="center"/>
              <w:rPr>
                <w:rFonts w:ascii="宋体" w:hAnsi="宋体"/>
                <w:szCs w:val="21"/>
              </w:rPr>
            </w:pPr>
            <w:r>
              <w:rPr>
                <w:rFonts w:ascii="宋体" w:hAnsi="宋体" w:hint="eastAsia"/>
                <w:szCs w:val="21"/>
              </w:rPr>
              <w:t>NO</w:t>
            </w:r>
          </w:p>
        </w:tc>
        <w:tc>
          <w:tcPr>
            <w:tcW w:w="1250" w:type="pct"/>
          </w:tcPr>
          <w:p w:rsidR="00710ABB" w:rsidRDefault="0077637F">
            <w:pPr>
              <w:spacing w:line="360" w:lineRule="auto"/>
              <w:jc w:val="center"/>
              <w:rPr>
                <w:rFonts w:ascii="宋体" w:hAnsi="宋体"/>
                <w:szCs w:val="21"/>
              </w:rPr>
            </w:pPr>
            <w:r>
              <w:rPr>
                <w:rFonts w:ascii="宋体" w:hAnsi="宋体" w:hint="eastAsia"/>
                <w:szCs w:val="21"/>
              </w:rPr>
              <w:t>1</w:t>
            </w:r>
            <w:r>
              <w:rPr>
                <w:rFonts w:ascii="宋体" w:hAnsi="宋体"/>
                <w:szCs w:val="21"/>
              </w:rPr>
              <w:t>.07</w:t>
            </w:r>
          </w:p>
        </w:tc>
      </w:tr>
      <w:tr w:rsidR="00710ABB">
        <w:trPr>
          <w:jc w:val="center"/>
        </w:trPr>
        <w:tc>
          <w:tcPr>
            <w:tcW w:w="1324" w:type="pct"/>
            <w:vMerge/>
          </w:tcPr>
          <w:p w:rsidR="00710ABB" w:rsidRDefault="00710ABB">
            <w:pPr>
              <w:spacing w:line="360" w:lineRule="auto"/>
              <w:jc w:val="center"/>
              <w:rPr>
                <w:rFonts w:ascii="宋体" w:hAnsi="宋体"/>
                <w:szCs w:val="21"/>
              </w:rPr>
            </w:pPr>
          </w:p>
        </w:tc>
        <w:tc>
          <w:tcPr>
            <w:tcW w:w="1175" w:type="pct"/>
            <w:vMerge/>
          </w:tcPr>
          <w:p w:rsidR="00710ABB" w:rsidRDefault="00710ABB">
            <w:pPr>
              <w:spacing w:line="360" w:lineRule="auto"/>
              <w:jc w:val="center"/>
              <w:rPr>
                <w:rFonts w:ascii="宋体" w:hAnsi="宋体"/>
                <w:szCs w:val="21"/>
              </w:rPr>
            </w:pPr>
          </w:p>
        </w:tc>
        <w:tc>
          <w:tcPr>
            <w:tcW w:w="1250" w:type="pct"/>
          </w:tcPr>
          <w:p w:rsidR="00710ABB" w:rsidRDefault="0077637F">
            <w:pPr>
              <w:spacing w:line="360" w:lineRule="auto"/>
              <w:jc w:val="center"/>
              <w:rPr>
                <w:rFonts w:ascii="宋体" w:hAnsi="宋体"/>
                <w:szCs w:val="21"/>
              </w:rPr>
            </w:pPr>
            <w:r>
              <w:rPr>
                <w:rFonts w:ascii="宋体" w:hAnsi="宋体" w:hint="eastAsia"/>
                <w:szCs w:val="21"/>
              </w:rPr>
              <w:t>NO</w:t>
            </w:r>
            <w:r>
              <w:rPr>
                <w:rFonts w:ascii="宋体" w:hAnsi="宋体" w:hint="eastAsia"/>
                <w:szCs w:val="21"/>
                <w:vertAlign w:val="subscript"/>
              </w:rPr>
              <w:t>x</w:t>
            </w:r>
          </w:p>
        </w:tc>
        <w:tc>
          <w:tcPr>
            <w:tcW w:w="1250" w:type="pct"/>
          </w:tcPr>
          <w:p w:rsidR="00710ABB" w:rsidRDefault="0077637F">
            <w:pPr>
              <w:spacing w:line="360" w:lineRule="auto"/>
              <w:jc w:val="center"/>
              <w:rPr>
                <w:rFonts w:ascii="宋体" w:hAnsi="宋体"/>
                <w:szCs w:val="21"/>
              </w:rPr>
            </w:pPr>
            <w:r>
              <w:rPr>
                <w:rFonts w:ascii="宋体" w:hAnsi="宋体" w:hint="eastAsia"/>
                <w:szCs w:val="21"/>
              </w:rPr>
              <w:t>0</w:t>
            </w:r>
            <w:r>
              <w:rPr>
                <w:rFonts w:ascii="宋体" w:hAnsi="宋体"/>
                <w:szCs w:val="21"/>
              </w:rPr>
              <w:t>.70</w:t>
            </w:r>
          </w:p>
        </w:tc>
      </w:tr>
      <w:tr w:rsidR="00710ABB">
        <w:trPr>
          <w:jc w:val="center"/>
        </w:trPr>
        <w:tc>
          <w:tcPr>
            <w:tcW w:w="1324" w:type="pct"/>
            <w:vMerge/>
          </w:tcPr>
          <w:p w:rsidR="00710ABB" w:rsidRDefault="00710ABB">
            <w:pPr>
              <w:spacing w:line="360" w:lineRule="auto"/>
              <w:jc w:val="center"/>
              <w:rPr>
                <w:rFonts w:ascii="宋体" w:hAnsi="宋体"/>
                <w:szCs w:val="21"/>
              </w:rPr>
            </w:pPr>
          </w:p>
        </w:tc>
        <w:tc>
          <w:tcPr>
            <w:tcW w:w="1175" w:type="pct"/>
            <w:vMerge/>
          </w:tcPr>
          <w:p w:rsidR="00710ABB" w:rsidRDefault="00710ABB">
            <w:pPr>
              <w:spacing w:line="360" w:lineRule="auto"/>
              <w:jc w:val="center"/>
              <w:rPr>
                <w:rFonts w:ascii="宋体" w:hAnsi="宋体"/>
                <w:szCs w:val="21"/>
              </w:rPr>
            </w:pPr>
          </w:p>
        </w:tc>
        <w:tc>
          <w:tcPr>
            <w:tcW w:w="1250" w:type="pct"/>
          </w:tcPr>
          <w:p w:rsidR="00710ABB" w:rsidRDefault="0077637F">
            <w:pPr>
              <w:spacing w:line="360" w:lineRule="auto"/>
              <w:jc w:val="center"/>
              <w:rPr>
                <w:rFonts w:ascii="宋体" w:hAnsi="宋体"/>
                <w:szCs w:val="21"/>
              </w:rPr>
            </w:pPr>
            <w:r>
              <w:rPr>
                <w:rFonts w:ascii="宋体" w:hAnsi="宋体" w:hint="eastAsia"/>
                <w:szCs w:val="21"/>
              </w:rPr>
              <w:t>NH</w:t>
            </w:r>
            <w:r>
              <w:rPr>
                <w:rFonts w:ascii="宋体" w:hAnsi="宋体" w:hint="eastAsia"/>
                <w:szCs w:val="21"/>
                <w:vertAlign w:val="subscript"/>
              </w:rPr>
              <w:t>3</w:t>
            </w:r>
          </w:p>
        </w:tc>
        <w:tc>
          <w:tcPr>
            <w:tcW w:w="1250" w:type="pct"/>
          </w:tcPr>
          <w:p w:rsidR="00710ABB" w:rsidRDefault="0077637F">
            <w:pPr>
              <w:spacing w:line="360" w:lineRule="auto"/>
              <w:jc w:val="center"/>
              <w:rPr>
                <w:rFonts w:ascii="宋体" w:hAnsi="宋体"/>
                <w:szCs w:val="21"/>
              </w:rPr>
            </w:pPr>
            <w:r>
              <w:rPr>
                <w:rFonts w:ascii="宋体" w:hAnsi="宋体" w:hint="eastAsia"/>
                <w:szCs w:val="21"/>
              </w:rPr>
              <w:t>1</w:t>
            </w:r>
            <w:r>
              <w:rPr>
                <w:rFonts w:ascii="宋体" w:hAnsi="宋体"/>
                <w:szCs w:val="21"/>
              </w:rPr>
              <w:t>.88</w:t>
            </w:r>
          </w:p>
        </w:tc>
      </w:tr>
      <w:tr w:rsidR="00710ABB">
        <w:trPr>
          <w:jc w:val="center"/>
        </w:trPr>
        <w:tc>
          <w:tcPr>
            <w:tcW w:w="1324" w:type="pct"/>
            <w:vMerge/>
          </w:tcPr>
          <w:p w:rsidR="00710ABB" w:rsidRDefault="00710ABB">
            <w:pPr>
              <w:spacing w:line="360" w:lineRule="auto"/>
              <w:jc w:val="center"/>
              <w:rPr>
                <w:rFonts w:ascii="宋体" w:hAnsi="宋体"/>
                <w:szCs w:val="21"/>
              </w:rPr>
            </w:pPr>
          </w:p>
        </w:tc>
        <w:tc>
          <w:tcPr>
            <w:tcW w:w="1175" w:type="pct"/>
            <w:vMerge/>
          </w:tcPr>
          <w:p w:rsidR="00710ABB" w:rsidRDefault="00710ABB">
            <w:pPr>
              <w:spacing w:line="360" w:lineRule="auto"/>
              <w:jc w:val="center"/>
            </w:pPr>
          </w:p>
        </w:tc>
        <w:tc>
          <w:tcPr>
            <w:tcW w:w="1250" w:type="pct"/>
          </w:tcPr>
          <w:p w:rsidR="00710ABB" w:rsidRDefault="0077637F">
            <w:pPr>
              <w:spacing w:line="360" w:lineRule="auto"/>
              <w:jc w:val="center"/>
              <w:rPr>
                <w:rFonts w:ascii="宋体" w:hAnsi="宋体"/>
                <w:szCs w:val="21"/>
              </w:rPr>
            </w:pPr>
            <w:r>
              <w:t>PO</w:t>
            </w:r>
            <w:r>
              <w:rPr>
                <w:rFonts w:ascii="宋体" w:hAnsi="宋体"/>
                <w:szCs w:val="21"/>
                <w:vertAlign w:val="subscript"/>
              </w:rPr>
              <w:t>4</w:t>
            </w:r>
            <w:r>
              <w:t xml:space="preserve"> </w:t>
            </w:r>
            <w:r>
              <w:rPr>
                <w:vertAlign w:val="superscript"/>
              </w:rPr>
              <w:t>3-</w:t>
            </w:r>
          </w:p>
        </w:tc>
        <w:tc>
          <w:tcPr>
            <w:tcW w:w="1250" w:type="pct"/>
          </w:tcPr>
          <w:p w:rsidR="00710ABB" w:rsidRDefault="0077637F">
            <w:pPr>
              <w:spacing w:line="360" w:lineRule="auto"/>
              <w:jc w:val="center"/>
              <w:rPr>
                <w:rFonts w:ascii="宋体" w:hAnsi="宋体"/>
                <w:szCs w:val="21"/>
              </w:rPr>
            </w:pPr>
            <w:r>
              <w:rPr>
                <w:rFonts w:ascii="宋体" w:hAnsi="宋体" w:hint="eastAsia"/>
                <w:szCs w:val="21"/>
              </w:rPr>
              <w:t>1</w:t>
            </w:r>
            <w:r>
              <w:rPr>
                <w:rFonts w:ascii="宋体" w:hAnsi="宋体"/>
                <w:szCs w:val="21"/>
              </w:rPr>
              <w:t>.00</w:t>
            </w:r>
          </w:p>
        </w:tc>
      </w:tr>
    </w:tbl>
    <w:p w:rsidR="00710ABB" w:rsidRDefault="0077637F">
      <w:pPr>
        <w:spacing w:line="360" w:lineRule="auto"/>
        <w:rPr>
          <w:rFonts w:ascii="黑体" w:eastAsia="黑体" w:hAnsi="黑体"/>
          <w:szCs w:val="21"/>
        </w:rPr>
      </w:pPr>
      <w:r>
        <w:rPr>
          <w:rFonts w:ascii="黑体" w:eastAsia="黑体" w:hAnsi="黑体" w:hint="eastAsia"/>
          <w:szCs w:val="21"/>
        </w:rPr>
        <w:t>B.4.4</w:t>
      </w:r>
      <w:r>
        <w:rPr>
          <w:rFonts w:ascii="黑体" w:eastAsia="黑体" w:hAnsi="黑体"/>
          <w:szCs w:val="21"/>
        </w:rPr>
        <w:t xml:space="preserve"> </w:t>
      </w:r>
      <w:r>
        <w:rPr>
          <w:rFonts w:ascii="黑体" w:eastAsia="黑体" w:hAnsi="黑体" w:hint="eastAsia"/>
          <w:szCs w:val="21"/>
        </w:rPr>
        <w:t>计算方法</w:t>
      </w:r>
    </w:p>
    <w:p w:rsidR="00710ABB" w:rsidRDefault="0077637F">
      <w:pPr>
        <w:spacing w:line="360" w:lineRule="auto"/>
        <w:ind w:firstLineChars="200" w:firstLine="420"/>
        <w:rPr>
          <w:rFonts w:ascii="宋体" w:hAnsi="宋体"/>
          <w:szCs w:val="21"/>
        </w:rPr>
      </w:pPr>
      <w:r>
        <w:rPr>
          <w:rFonts w:ascii="宋体" w:hAnsi="宋体" w:hint="eastAsia"/>
          <w:szCs w:val="21"/>
        </w:rPr>
        <w:t>影响评价结果计算方法见公式（</w:t>
      </w:r>
      <w:r>
        <w:rPr>
          <w:rFonts w:ascii="宋体" w:hAnsi="宋体"/>
          <w:szCs w:val="21"/>
        </w:rPr>
        <w:t>B.1</w:t>
      </w:r>
      <w:r>
        <w:rPr>
          <w:rFonts w:ascii="宋体" w:hAnsi="宋体" w:hint="eastAsia"/>
          <w:szCs w:val="21"/>
        </w:rPr>
        <w:t>）。</w:t>
      </w:r>
      <w:r>
        <w:rPr>
          <w:rFonts w:ascii="宋体" w:hAnsi="宋体"/>
          <w:szCs w:val="21"/>
        </w:rPr>
        <w:t xml:space="preserve"> </w:t>
      </w:r>
    </w:p>
    <w:p w:rsidR="00710ABB" w:rsidRDefault="0077637F">
      <w:pPr>
        <w:autoSpaceDE w:val="0"/>
        <w:autoSpaceDN w:val="0"/>
        <w:adjustRightInd w:val="0"/>
        <w:jc w:val="center"/>
        <w:rPr>
          <w:rFonts w:ascii="宋体" w:hAnsi="Times New Roman" w:cs="宋体"/>
          <w:color w:val="000000"/>
          <w:kern w:val="0"/>
          <w:szCs w:val="21"/>
        </w:rPr>
      </w:pPr>
      <w:r>
        <w:rPr>
          <w:rFonts w:ascii="Times New Roman" w:hAnsi="Times New Roman"/>
          <w:i/>
          <w:iCs/>
          <w:color w:val="000000"/>
          <w:kern w:val="0"/>
          <w:sz w:val="23"/>
          <w:szCs w:val="23"/>
        </w:rPr>
        <w:t>EP</w:t>
      </w:r>
      <w:r>
        <w:rPr>
          <w:rFonts w:ascii="Times New Roman" w:hAnsi="Times New Roman"/>
          <w:i/>
          <w:iCs/>
          <w:color w:val="000000"/>
          <w:kern w:val="0"/>
          <w:sz w:val="14"/>
          <w:szCs w:val="14"/>
        </w:rPr>
        <w:t xml:space="preserve">i  </w:t>
      </w:r>
      <w:r>
        <w:rPr>
          <w:rFonts w:ascii="Times New Roman" w:hAnsi="Times New Roman"/>
          <w:color w:val="000000"/>
          <w:kern w:val="0"/>
          <w:sz w:val="23"/>
          <w:szCs w:val="23"/>
        </w:rPr>
        <w:t xml:space="preserve">= </w:t>
      </w:r>
      <w:r>
        <w:rPr>
          <w:rFonts w:ascii="Times New Roman" w:hAnsi="Times New Roman"/>
          <w:color w:val="000000"/>
          <w:kern w:val="0"/>
          <w:sz w:val="36"/>
          <w:szCs w:val="36"/>
        </w:rPr>
        <w:t>Σ</w:t>
      </w:r>
      <w:r>
        <w:rPr>
          <w:rFonts w:ascii="Times New Roman" w:hAnsi="Times New Roman"/>
          <w:i/>
          <w:iCs/>
          <w:color w:val="000000"/>
          <w:kern w:val="0"/>
          <w:sz w:val="23"/>
          <w:szCs w:val="23"/>
        </w:rPr>
        <w:t>EP</w:t>
      </w:r>
      <w:r>
        <w:rPr>
          <w:rFonts w:ascii="Times New Roman" w:hAnsi="Times New Roman"/>
          <w:i/>
          <w:iCs/>
          <w:color w:val="000000"/>
          <w:kern w:val="0"/>
          <w:sz w:val="14"/>
          <w:szCs w:val="14"/>
        </w:rPr>
        <w:t xml:space="preserve">ij </w:t>
      </w:r>
      <w:r>
        <w:rPr>
          <w:rFonts w:ascii="Times New Roman" w:hAnsi="Times New Roman"/>
          <w:color w:val="000000"/>
          <w:kern w:val="0"/>
          <w:sz w:val="23"/>
          <w:szCs w:val="23"/>
        </w:rPr>
        <w:t xml:space="preserve">= </w:t>
      </w:r>
      <w:r>
        <w:rPr>
          <w:rFonts w:ascii="Times New Roman" w:hAnsi="Times New Roman"/>
          <w:color w:val="000000"/>
          <w:kern w:val="0"/>
          <w:sz w:val="36"/>
          <w:szCs w:val="36"/>
        </w:rPr>
        <w:t>Σ</w:t>
      </w:r>
      <w:r>
        <w:rPr>
          <w:rFonts w:ascii="Times New Roman" w:hAnsi="Times New Roman"/>
          <w:i/>
          <w:iCs/>
          <w:color w:val="000000"/>
          <w:kern w:val="0"/>
          <w:sz w:val="23"/>
          <w:szCs w:val="23"/>
        </w:rPr>
        <w:t>Q</w:t>
      </w:r>
      <w:r>
        <w:rPr>
          <w:rFonts w:ascii="Times New Roman" w:hAnsi="Times New Roman"/>
          <w:i/>
          <w:iCs/>
          <w:color w:val="000000"/>
          <w:kern w:val="0"/>
          <w:sz w:val="14"/>
          <w:szCs w:val="14"/>
        </w:rPr>
        <w:t xml:space="preserve">j </w:t>
      </w:r>
      <w:r>
        <w:rPr>
          <w:rFonts w:ascii="Times New Roman" w:hAnsi="Times New Roman"/>
          <w:color w:val="000000"/>
          <w:kern w:val="0"/>
          <w:sz w:val="23"/>
          <w:szCs w:val="23"/>
        </w:rPr>
        <w:t>×</w:t>
      </w:r>
      <w:r>
        <w:rPr>
          <w:rFonts w:ascii="Times New Roman" w:hAnsi="Times New Roman"/>
          <w:i/>
          <w:iCs/>
          <w:color w:val="000000"/>
          <w:kern w:val="0"/>
          <w:sz w:val="23"/>
          <w:szCs w:val="23"/>
        </w:rPr>
        <w:t>Ef</w:t>
      </w:r>
      <w:r>
        <w:rPr>
          <w:rFonts w:ascii="Times New Roman" w:hAnsi="Times New Roman"/>
          <w:i/>
          <w:iCs/>
          <w:color w:val="000000"/>
          <w:kern w:val="0"/>
          <w:sz w:val="14"/>
          <w:szCs w:val="14"/>
        </w:rPr>
        <w:t xml:space="preserve">ij </w:t>
      </w:r>
      <w:r>
        <w:rPr>
          <w:rFonts w:ascii="Times New Roman" w:hAnsi="Times New Roman"/>
          <w:color w:val="000000"/>
          <w:kern w:val="0"/>
          <w:szCs w:val="21"/>
        </w:rPr>
        <w:t>………….….….………….….</w:t>
      </w:r>
      <w:r>
        <w:rPr>
          <w:rFonts w:ascii="宋体" w:hAnsi="Times New Roman" w:cs="宋体" w:hint="eastAsia"/>
          <w:color w:val="000000"/>
          <w:kern w:val="0"/>
          <w:szCs w:val="21"/>
        </w:rPr>
        <w:t>（</w:t>
      </w:r>
      <w:r>
        <w:rPr>
          <w:rFonts w:ascii="宋体" w:hAnsi="Times New Roman" w:cs="宋体"/>
          <w:color w:val="000000"/>
          <w:kern w:val="0"/>
          <w:szCs w:val="21"/>
        </w:rPr>
        <w:t>B.1</w:t>
      </w:r>
      <w:r>
        <w:rPr>
          <w:rFonts w:ascii="宋体" w:hAnsi="Times New Roman" w:cs="宋体" w:hint="eastAsia"/>
          <w:color w:val="000000"/>
          <w:kern w:val="0"/>
          <w:szCs w:val="21"/>
        </w:rPr>
        <w:t>）</w:t>
      </w:r>
    </w:p>
    <w:p w:rsidR="00710ABB" w:rsidRDefault="0077637F">
      <w:pPr>
        <w:spacing w:line="360" w:lineRule="auto"/>
        <w:ind w:firstLineChars="200" w:firstLine="420"/>
        <w:rPr>
          <w:rFonts w:ascii="宋体" w:hAnsi="宋体"/>
          <w:szCs w:val="21"/>
        </w:rPr>
      </w:pPr>
      <w:r>
        <w:rPr>
          <w:rFonts w:ascii="宋体" w:hAnsi="宋体" w:hint="eastAsia"/>
          <w:szCs w:val="21"/>
        </w:rPr>
        <w:lastRenderedPageBreak/>
        <w:t>式中</w:t>
      </w:r>
      <w:r>
        <w:rPr>
          <w:rFonts w:ascii="宋体" w:hAnsi="宋体"/>
          <w:szCs w:val="21"/>
        </w:rPr>
        <w:t xml:space="preserve"> </w:t>
      </w:r>
    </w:p>
    <w:p w:rsidR="00710ABB" w:rsidRDefault="0077637F">
      <w:pPr>
        <w:spacing w:line="360" w:lineRule="auto"/>
        <w:ind w:firstLineChars="200" w:firstLine="420"/>
        <w:rPr>
          <w:rFonts w:ascii="宋体" w:hAnsi="宋体"/>
          <w:szCs w:val="21"/>
        </w:rPr>
      </w:pPr>
      <w:r>
        <w:rPr>
          <w:rFonts w:ascii="宋体" w:hAnsi="宋体"/>
          <w:i/>
          <w:iCs/>
          <w:color w:val="FF0000"/>
          <w:szCs w:val="21"/>
        </w:rPr>
        <w:t>EP</w:t>
      </w:r>
      <w:r>
        <w:rPr>
          <w:rFonts w:ascii="宋体" w:hAnsi="宋体"/>
          <w:i/>
          <w:iCs/>
          <w:color w:val="FF0000"/>
          <w:szCs w:val="21"/>
          <w:vertAlign w:val="subscript"/>
        </w:rPr>
        <w:t>i</w:t>
      </w:r>
      <w:r>
        <w:rPr>
          <w:rFonts w:ascii="宋体" w:hAnsi="宋体"/>
          <w:szCs w:val="21"/>
        </w:rPr>
        <w:t>——</w:t>
      </w:r>
      <w:r>
        <w:rPr>
          <w:rFonts w:ascii="宋体" w:hAnsi="宋体" w:hint="eastAsia"/>
          <w:szCs w:val="21"/>
        </w:rPr>
        <w:t>第</w:t>
      </w:r>
      <w:r>
        <w:rPr>
          <w:rFonts w:ascii="宋体" w:hAnsi="宋体"/>
          <w:szCs w:val="21"/>
        </w:rPr>
        <w:t>i</w:t>
      </w:r>
      <w:r>
        <w:rPr>
          <w:rFonts w:ascii="宋体" w:hAnsi="宋体" w:hint="eastAsia"/>
          <w:szCs w:val="21"/>
        </w:rPr>
        <w:t>种环境类别特征化值；</w:t>
      </w:r>
      <w:r>
        <w:rPr>
          <w:rFonts w:ascii="宋体" w:hAnsi="宋体"/>
          <w:szCs w:val="21"/>
        </w:rPr>
        <w:t xml:space="preserve"> </w:t>
      </w:r>
    </w:p>
    <w:p w:rsidR="00710ABB" w:rsidRDefault="0077637F">
      <w:pPr>
        <w:spacing w:line="360" w:lineRule="auto"/>
        <w:ind w:firstLineChars="200" w:firstLine="420"/>
        <w:rPr>
          <w:rFonts w:ascii="宋体" w:hAnsi="宋体"/>
          <w:szCs w:val="21"/>
        </w:rPr>
      </w:pPr>
      <w:r>
        <w:rPr>
          <w:rFonts w:ascii="宋体" w:hAnsi="宋体"/>
          <w:i/>
          <w:iCs/>
          <w:color w:val="FF0000"/>
          <w:szCs w:val="21"/>
        </w:rPr>
        <w:t>EP</w:t>
      </w:r>
      <w:r>
        <w:rPr>
          <w:rFonts w:ascii="宋体" w:hAnsi="宋体"/>
          <w:i/>
          <w:iCs/>
          <w:color w:val="FF0000"/>
          <w:szCs w:val="21"/>
          <w:vertAlign w:val="subscript"/>
        </w:rPr>
        <w:t>ij</w:t>
      </w:r>
      <w:r>
        <w:rPr>
          <w:rFonts w:ascii="宋体" w:hAnsi="宋体"/>
          <w:szCs w:val="21"/>
        </w:rPr>
        <w:t>——</w:t>
      </w:r>
      <w:r>
        <w:rPr>
          <w:rFonts w:ascii="宋体" w:hAnsi="宋体" w:hint="eastAsia"/>
          <w:szCs w:val="21"/>
        </w:rPr>
        <w:t>第</w:t>
      </w:r>
      <w:r>
        <w:rPr>
          <w:rFonts w:ascii="宋体" w:hAnsi="宋体"/>
          <w:szCs w:val="21"/>
        </w:rPr>
        <w:t>i</w:t>
      </w:r>
      <w:r>
        <w:rPr>
          <w:rFonts w:ascii="宋体" w:hAnsi="宋体" w:hint="eastAsia"/>
          <w:szCs w:val="21"/>
        </w:rPr>
        <w:t>种环境类别中第</w:t>
      </w:r>
      <w:r>
        <w:rPr>
          <w:rFonts w:ascii="宋体" w:hAnsi="宋体"/>
          <w:szCs w:val="21"/>
        </w:rPr>
        <w:t>j</w:t>
      </w:r>
      <w:r>
        <w:rPr>
          <w:rFonts w:ascii="宋体" w:hAnsi="宋体" w:hint="eastAsia"/>
          <w:szCs w:val="21"/>
        </w:rPr>
        <w:t>种污染物的贡献；</w:t>
      </w:r>
      <w:r>
        <w:rPr>
          <w:rFonts w:ascii="宋体" w:hAnsi="宋体"/>
          <w:szCs w:val="21"/>
        </w:rPr>
        <w:t xml:space="preserve"> </w:t>
      </w:r>
    </w:p>
    <w:p w:rsidR="00710ABB" w:rsidRDefault="0077637F">
      <w:pPr>
        <w:spacing w:line="360" w:lineRule="auto"/>
        <w:ind w:firstLineChars="200" w:firstLine="420"/>
        <w:rPr>
          <w:rFonts w:ascii="宋体" w:hAnsi="宋体"/>
          <w:szCs w:val="21"/>
        </w:rPr>
      </w:pPr>
      <w:r>
        <w:rPr>
          <w:rFonts w:ascii="宋体" w:hAnsi="宋体"/>
          <w:i/>
          <w:iCs/>
          <w:color w:val="FF0000"/>
          <w:szCs w:val="21"/>
        </w:rPr>
        <w:t>Q</w:t>
      </w:r>
      <w:r>
        <w:rPr>
          <w:rFonts w:ascii="宋体" w:hAnsi="宋体"/>
          <w:i/>
          <w:iCs/>
          <w:color w:val="FF0000"/>
          <w:szCs w:val="21"/>
          <w:vertAlign w:val="subscript"/>
        </w:rPr>
        <w:t>j</w:t>
      </w:r>
      <w:r>
        <w:rPr>
          <w:rFonts w:ascii="宋体" w:hAnsi="宋体"/>
          <w:szCs w:val="21"/>
        </w:rPr>
        <w:t>——</w:t>
      </w:r>
      <w:r>
        <w:rPr>
          <w:rFonts w:ascii="宋体" w:hAnsi="宋体" w:hint="eastAsia"/>
          <w:szCs w:val="21"/>
        </w:rPr>
        <w:t>第</w:t>
      </w:r>
      <w:r>
        <w:rPr>
          <w:rFonts w:ascii="宋体" w:hAnsi="宋体"/>
          <w:szCs w:val="21"/>
        </w:rPr>
        <w:t>j</w:t>
      </w:r>
      <w:r>
        <w:rPr>
          <w:rFonts w:ascii="宋体" w:hAnsi="宋体" w:hint="eastAsia"/>
          <w:szCs w:val="21"/>
        </w:rPr>
        <w:t>种污染物的排放量；</w:t>
      </w:r>
      <w:r>
        <w:rPr>
          <w:rFonts w:ascii="宋体" w:hAnsi="宋体"/>
          <w:szCs w:val="21"/>
        </w:rPr>
        <w:t xml:space="preserve"> </w:t>
      </w:r>
    </w:p>
    <w:p w:rsidR="00710ABB" w:rsidRDefault="0077637F">
      <w:pPr>
        <w:spacing w:line="360" w:lineRule="auto"/>
        <w:ind w:firstLineChars="200" w:firstLine="420"/>
        <w:rPr>
          <w:rFonts w:ascii="宋体" w:hAnsi="宋体"/>
          <w:szCs w:val="21"/>
        </w:rPr>
      </w:pPr>
      <w:r>
        <w:rPr>
          <w:rFonts w:ascii="宋体" w:hAnsi="宋体"/>
          <w:i/>
          <w:iCs/>
          <w:color w:val="FF0000"/>
          <w:szCs w:val="21"/>
        </w:rPr>
        <w:t>EF</w:t>
      </w:r>
      <w:r>
        <w:rPr>
          <w:rFonts w:ascii="宋体" w:hAnsi="宋体"/>
          <w:i/>
          <w:iCs/>
          <w:color w:val="FF0000"/>
          <w:szCs w:val="21"/>
          <w:vertAlign w:val="subscript"/>
        </w:rPr>
        <w:t>ij</w:t>
      </w:r>
      <w:r>
        <w:rPr>
          <w:rFonts w:ascii="宋体" w:hAnsi="宋体"/>
          <w:szCs w:val="21"/>
        </w:rPr>
        <w:t>——</w:t>
      </w:r>
      <w:r>
        <w:rPr>
          <w:rFonts w:ascii="宋体" w:hAnsi="宋体" w:hint="eastAsia"/>
          <w:szCs w:val="21"/>
        </w:rPr>
        <w:t>第</w:t>
      </w:r>
      <w:r>
        <w:rPr>
          <w:rFonts w:ascii="宋体" w:hAnsi="宋体"/>
          <w:szCs w:val="21"/>
        </w:rPr>
        <w:t>i</w:t>
      </w:r>
      <w:r>
        <w:rPr>
          <w:rFonts w:ascii="宋体" w:hAnsi="宋体" w:hint="eastAsia"/>
          <w:szCs w:val="21"/>
        </w:rPr>
        <w:t>种环境类别中第</w:t>
      </w:r>
      <w:r>
        <w:rPr>
          <w:rFonts w:ascii="宋体" w:hAnsi="宋体"/>
          <w:szCs w:val="21"/>
        </w:rPr>
        <w:t>j</w:t>
      </w:r>
      <w:r>
        <w:rPr>
          <w:rFonts w:ascii="宋体" w:hAnsi="宋体" w:hint="eastAsia"/>
          <w:szCs w:val="21"/>
        </w:rPr>
        <w:t>种污染物的特征化因子。</w:t>
      </w:r>
    </w:p>
    <w:p w:rsidR="00710ABB" w:rsidRDefault="0077637F">
      <w:pPr>
        <w:spacing w:line="360" w:lineRule="auto"/>
        <w:rPr>
          <w:rFonts w:ascii="黑体" w:eastAsia="黑体" w:hAnsi="黑体"/>
          <w:szCs w:val="21"/>
        </w:rPr>
      </w:pPr>
      <w:r>
        <w:rPr>
          <w:rFonts w:ascii="黑体" w:eastAsia="黑体" w:hAnsi="黑体"/>
          <w:szCs w:val="21"/>
        </w:rPr>
        <w:t xml:space="preserve">B.5 </w:t>
      </w:r>
      <w:r>
        <w:rPr>
          <w:rFonts w:ascii="黑体" w:eastAsia="黑体" w:hAnsi="黑体" w:hint="eastAsia"/>
          <w:szCs w:val="21"/>
        </w:rPr>
        <w:t>解释</w:t>
      </w:r>
    </w:p>
    <w:p w:rsidR="00710ABB" w:rsidRDefault="0077637F">
      <w:pPr>
        <w:spacing w:line="360" w:lineRule="auto"/>
        <w:rPr>
          <w:rFonts w:ascii="黑体" w:eastAsia="黑体" w:hAnsi="黑体"/>
          <w:szCs w:val="21"/>
        </w:rPr>
      </w:pPr>
      <w:r>
        <w:rPr>
          <w:rFonts w:ascii="黑体" w:eastAsia="黑体" w:hAnsi="黑体"/>
          <w:szCs w:val="21"/>
        </w:rPr>
        <w:t xml:space="preserve">B.5.1 </w:t>
      </w:r>
      <w:r>
        <w:rPr>
          <w:rFonts w:ascii="黑体" w:eastAsia="黑体" w:hAnsi="黑体" w:hint="eastAsia"/>
          <w:szCs w:val="21"/>
        </w:rPr>
        <w:t>总则</w:t>
      </w:r>
    </w:p>
    <w:p w:rsidR="00710ABB" w:rsidRDefault="0077637F">
      <w:pPr>
        <w:spacing w:line="360" w:lineRule="auto"/>
        <w:ind w:firstLineChars="200" w:firstLine="420"/>
        <w:rPr>
          <w:rFonts w:ascii="宋体" w:hAnsi="宋体"/>
          <w:szCs w:val="21"/>
        </w:rPr>
      </w:pPr>
      <w:r>
        <w:rPr>
          <w:rFonts w:ascii="宋体" w:hAnsi="宋体" w:hint="eastAsia"/>
          <w:szCs w:val="21"/>
        </w:rPr>
        <w:t>解释阶段应包括“评价产品生命周期模型的稳健性”“识别热点问题”以及“结论、限制和建议”。</w:t>
      </w:r>
    </w:p>
    <w:p w:rsidR="00710ABB" w:rsidRDefault="0077637F">
      <w:pPr>
        <w:spacing w:line="360" w:lineRule="auto"/>
        <w:rPr>
          <w:rFonts w:ascii="黑体" w:eastAsia="黑体" w:hAnsi="黑体"/>
          <w:szCs w:val="21"/>
        </w:rPr>
      </w:pPr>
      <w:r>
        <w:rPr>
          <w:rFonts w:ascii="黑体" w:eastAsia="黑体" w:hAnsi="黑体"/>
          <w:szCs w:val="21"/>
        </w:rPr>
        <w:t xml:space="preserve">B.5.2 </w:t>
      </w:r>
      <w:r>
        <w:rPr>
          <w:rFonts w:ascii="黑体" w:eastAsia="黑体" w:hAnsi="黑体" w:hint="eastAsia"/>
          <w:szCs w:val="21"/>
        </w:rPr>
        <w:t>产品生命周期模型的稳健性评价</w:t>
      </w:r>
    </w:p>
    <w:p w:rsidR="00710ABB" w:rsidRDefault="0077637F">
      <w:pPr>
        <w:spacing w:line="360" w:lineRule="auto"/>
        <w:ind w:firstLineChars="200" w:firstLine="420"/>
        <w:rPr>
          <w:rFonts w:ascii="宋体" w:hAnsi="宋体"/>
          <w:szCs w:val="21"/>
        </w:rPr>
      </w:pPr>
      <w:r>
        <w:rPr>
          <w:rFonts w:ascii="宋体" w:hAnsi="宋体" w:hint="eastAsia"/>
          <w:szCs w:val="21"/>
        </w:rPr>
        <w:t>生命周期模型的稳健性评价用于评价系统边界、数据来源、分配选择和生命周期影响类型等方法选择对结果的影响程度。</w:t>
      </w:r>
    </w:p>
    <w:p w:rsidR="00710ABB" w:rsidRDefault="0077637F">
      <w:pPr>
        <w:spacing w:line="360" w:lineRule="auto"/>
        <w:ind w:firstLineChars="200" w:firstLine="420"/>
        <w:rPr>
          <w:rFonts w:ascii="宋体" w:hAnsi="宋体"/>
          <w:szCs w:val="21"/>
        </w:rPr>
      </w:pPr>
      <w:r>
        <w:rPr>
          <w:rFonts w:ascii="宋体" w:hAnsi="宋体" w:hint="eastAsia"/>
          <w:szCs w:val="21"/>
        </w:rPr>
        <w:t>宜用于评价产品生命周期模型稳健性的工具包括</w:t>
      </w:r>
      <w:r>
        <w:rPr>
          <w:rFonts w:ascii="宋体" w:hAnsi="宋体"/>
          <w:szCs w:val="21"/>
        </w:rPr>
        <w:t>:</w:t>
      </w:r>
    </w:p>
    <w:p w:rsidR="00710ABB" w:rsidRDefault="0077637F">
      <w:pPr>
        <w:pStyle w:val="af9"/>
        <w:numPr>
          <w:ilvl w:val="1"/>
          <w:numId w:val="13"/>
        </w:numPr>
        <w:spacing w:line="360" w:lineRule="auto"/>
        <w:ind w:left="851" w:firstLineChars="0" w:hanging="425"/>
        <w:rPr>
          <w:rFonts w:ascii="宋体" w:hAnsi="宋体"/>
          <w:szCs w:val="21"/>
        </w:rPr>
      </w:pPr>
      <w:r>
        <w:rPr>
          <w:rFonts w:ascii="宋体" w:hAnsi="宋体" w:hint="eastAsia"/>
          <w:szCs w:val="21"/>
        </w:rPr>
        <w:t>完整性检查：评价数据清单，以确保其相对于确定的目标、范围、系统边界和质量准则完整。这包括过程范围的完整性（即包含了所考虑的各供应链阶段的所有过程）和输入或输出范围（即包含了与各过程相关的所有材料或能量输入以及排放量）。</w:t>
      </w:r>
    </w:p>
    <w:p w:rsidR="00710ABB" w:rsidRDefault="0077637F">
      <w:pPr>
        <w:pStyle w:val="af9"/>
        <w:numPr>
          <w:ilvl w:val="1"/>
          <w:numId w:val="13"/>
        </w:numPr>
        <w:spacing w:line="360" w:lineRule="auto"/>
        <w:ind w:left="851" w:firstLineChars="0" w:hanging="425"/>
        <w:rPr>
          <w:rFonts w:ascii="宋体" w:hAnsi="宋体"/>
          <w:szCs w:val="21"/>
        </w:rPr>
      </w:pPr>
      <w:r>
        <w:rPr>
          <w:rFonts w:ascii="宋体" w:hAnsi="宋体" w:hint="eastAsia"/>
          <w:szCs w:val="21"/>
        </w:rPr>
        <w:t>敏感性检查</w:t>
      </w:r>
      <w:r>
        <w:rPr>
          <w:rFonts w:ascii="宋体" w:hAnsi="宋体"/>
          <w:szCs w:val="21"/>
        </w:rPr>
        <w:t>:</w:t>
      </w:r>
      <w:r>
        <w:rPr>
          <w:rFonts w:ascii="宋体" w:hAnsi="宋体" w:hint="eastAsia"/>
          <w:szCs w:val="21"/>
        </w:rPr>
        <w:t>通过确定最终结果和结论是如何受到数据、分配方法或类型参数等的不确定性的影响，来评价其可靠性。</w:t>
      </w:r>
    </w:p>
    <w:p w:rsidR="00710ABB" w:rsidRDefault="0077637F">
      <w:pPr>
        <w:pStyle w:val="af9"/>
        <w:numPr>
          <w:ilvl w:val="1"/>
          <w:numId w:val="13"/>
        </w:numPr>
        <w:spacing w:line="360" w:lineRule="auto"/>
        <w:ind w:left="851" w:firstLineChars="0" w:hanging="425"/>
        <w:rPr>
          <w:rFonts w:ascii="宋体" w:hAnsi="宋体"/>
          <w:szCs w:val="21"/>
        </w:rPr>
      </w:pPr>
      <w:r>
        <w:rPr>
          <w:rFonts w:ascii="宋体" w:hAnsi="宋体" w:hint="eastAsia"/>
          <w:szCs w:val="21"/>
        </w:rPr>
        <w:t>一致性检查</w:t>
      </w:r>
      <w:r>
        <w:rPr>
          <w:rFonts w:ascii="宋体" w:hAnsi="宋体"/>
          <w:szCs w:val="21"/>
        </w:rPr>
        <w:t>:</w:t>
      </w:r>
      <w:r>
        <w:rPr>
          <w:rFonts w:ascii="宋体" w:hAnsi="宋体" w:hint="eastAsia"/>
          <w:szCs w:val="21"/>
        </w:rPr>
        <w:t>一致性检查的目的是确认假设、方法和数据是否与目的和范围的要求相一致。</w:t>
      </w:r>
    </w:p>
    <w:p w:rsidR="00710ABB" w:rsidRDefault="0077637F">
      <w:pPr>
        <w:spacing w:line="360" w:lineRule="auto"/>
        <w:rPr>
          <w:rFonts w:ascii="黑体" w:eastAsia="黑体" w:hAnsi="黑体"/>
          <w:szCs w:val="21"/>
        </w:rPr>
      </w:pPr>
      <w:r>
        <w:rPr>
          <w:rFonts w:ascii="黑体" w:eastAsia="黑体" w:hAnsi="黑体"/>
          <w:szCs w:val="21"/>
        </w:rPr>
        <w:t xml:space="preserve">B.5.3 </w:t>
      </w:r>
      <w:r>
        <w:rPr>
          <w:rFonts w:ascii="黑体" w:eastAsia="黑体" w:hAnsi="黑体" w:hint="eastAsia"/>
          <w:szCs w:val="21"/>
        </w:rPr>
        <w:t>热点问题识别与改进方案确定</w:t>
      </w:r>
    </w:p>
    <w:p w:rsidR="00710ABB" w:rsidRDefault="0077637F">
      <w:pPr>
        <w:spacing w:line="360" w:lineRule="auto"/>
        <w:ind w:firstLineChars="200" w:firstLine="420"/>
        <w:rPr>
          <w:rFonts w:ascii="宋体" w:hAnsi="宋体"/>
          <w:szCs w:val="21"/>
        </w:rPr>
      </w:pPr>
      <w:r>
        <w:rPr>
          <w:rFonts w:ascii="宋体" w:hAnsi="宋体" w:hint="eastAsia"/>
          <w:szCs w:val="21"/>
        </w:rPr>
        <w:t>为了产生环境效益或至少将环境责任降至最低，应根据清单分析和影响评价阶段的信息提出一系列与所评价的电解铜箔产品相关的生态设计改进方案。</w:t>
      </w:r>
    </w:p>
    <w:p w:rsidR="00710ABB" w:rsidRDefault="0077637F">
      <w:pPr>
        <w:spacing w:line="360" w:lineRule="auto"/>
        <w:ind w:firstLineChars="200" w:firstLine="420"/>
        <w:rPr>
          <w:rFonts w:ascii="宋体" w:hAnsi="宋体"/>
          <w:szCs w:val="21"/>
        </w:rPr>
      </w:pPr>
      <w:r>
        <w:rPr>
          <w:rFonts w:ascii="宋体" w:hAnsi="宋体" w:hint="eastAsia"/>
          <w:szCs w:val="21"/>
        </w:rPr>
        <w:t>评估人员根据产品生命周期评价结果提出的改进方案一般是广泛且全面的，并非所有的改进方案都能得到实施，需要从技术可行性、环境改进、经济效益、顾客增加值</w:t>
      </w:r>
      <w:r>
        <w:rPr>
          <w:rFonts w:ascii="宋体" w:hAnsi="宋体"/>
          <w:szCs w:val="21"/>
        </w:rPr>
        <w:t xml:space="preserve">(CVA) </w:t>
      </w:r>
      <w:r>
        <w:rPr>
          <w:rFonts w:ascii="宋体" w:hAnsi="宋体" w:hint="eastAsia"/>
          <w:szCs w:val="21"/>
        </w:rPr>
        <w:t>影响、生产管理等方面评价改进方案，并进行优先排序，绘制实施者优先排序</w:t>
      </w:r>
      <w:r>
        <w:rPr>
          <w:rFonts w:ascii="宋体" w:hAnsi="宋体" w:hint="eastAsia"/>
          <w:color w:val="FF0000"/>
          <w:szCs w:val="21"/>
        </w:rPr>
        <w:t>图</w:t>
      </w:r>
      <w:r>
        <w:rPr>
          <w:rFonts w:ascii="宋体" w:hAnsi="宋体" w:hint="eastAsia"/>
          <w:szCs w:val="21"/>
        </w:rPr>
        <w:t>和生命周期阶段优先排序图，具</w:t>
      </w:r>
      <w:r>
        <w:rPr>
          <w:rFonts w:ascii="宋体" w:hAnsi="宋体" w:hint="eastAsia"/>
          <w:szCs w:val="21"/>
        </w:rPr>
        <w:t>体方法参见</w:t>
      </w:r>
      <w:r>
        <w:rPr>
          <w:rFonts w:ascii="宋体" w:hAnsi="宋体" w:hint="eastAsia"/>
          <w:szCs w:val="21"/>
        </w:rPr>
        <w:t>GB</w:t>
      </w:r>
      <w:r>
        <w:rPr>
          <w:rFonts w:ascii="宋体" w:hAnsi="宋体"/>
          <w:szCs w:val="21"/>
        </w:rPr>
        <w:t>/T 32161</w:t>
      </w:r>
      <w:r>
        <w:rPr>
          <w:rFonts w:ascii="宋体" w:hAnsi="宋体" w:hint="eastAsia"/>
          <w:szCs w:val="21"/>
        </w:rPr>
        <w:t>附录</w:t>
      </w:r>
      <w:r>
        <w:rPr>
          <w:rFonts w:ascii="宋体" w:hAnsi="宋体"/>
          <w:szCs w:val="21"/>
        </w:rPr>
        <w:t>D</w:t>
      </w:r>
      <w:r>
        <w:rPr>
          <w:rFonts w:ascii="宋体" w:hAnsi="宋体" w:hint="eastAsia"/>
          <w:szCs w:val="21"/>
        </w:rPr>
        <w:t>。</w:t>
      </w:r>
    </w:p>
    <w:p w:rsidR="00710ABB" w:rsidRDefault="0077637F">
      <w:pPr>
        <w:spacing w:line="360" w:lineRule="auto"/>
        <w:rPr>
          <w:rFonts w:ascii="黑体" w:eastAsia="黑体" w:hAnsi="黑体"/>
          <w:szCs w:val="21"/>
        </w:rPr>
      </w:pPr>
      <w:r>
        <w:rPr>
          <w:rFonts w:ascii="黑体" w:eastAsia="黑体" w:hAnsi="黑体"/>
          <w:szCs w:val="21"/>
        </w:rPr>
        <w:t xml:space="preserve">B.5.4 </w:t>
      </w:r>
      <w:r>
        <w:rPr>
          <w:rFonts w:ascii="黑体" w:eastAsia="黑体" w:hAnsi="黑体" w:hint="eastAsia"/>
          <w:szCs w:val="21"/>
        </w:rPr>
        <w:t>结论、建议和限制</w:t>
      </w:r>
    </w:p>
    <w:p w:rsidR="00710ABB" w:rsidRDefault="0077637F">
      <w:pPr>
        <w:spacing w:line="360" w:lineRule="auto"/>
        <w:ind w:firstLineChars="200" w:firstLine="420"/>
        <w:rPr>
          <w:rFonts w:ascii="宋体" w:hAnsi="宋体"/>
          <w:szCs w:val="21"/>
        </w:rPr>
      </w:pPr>
      <w:r>
        <w:rPr>
          <w:rFonts w:ascii="宋体" w:hAnsi="宋体" w:hint="eastAsia"/>
          <w:szCs w:val="21"/>
        </w:rPr>
        <w:t>应根据确定的产品生命周期评价的目标和范围阐述结论、建议和限制。结论宜包括评价结果、“热点问题”摘要和改进方案。</w:t>
      </w:r>
    </w:p>
    <w:p w:rsidR="00710ABB" w:rsidRDefault="00710ABB">
      <w:pPr>
        <w:jc w:val="left"/>
        <w:rPr>
          <w:rFonts w:ascii="黑体" w:eastAsia="黑体" w:hAnsi="黑体"/>
          <w:color w:val="000000"/>
          <w:szCs w:val="21"/>
        </w:rPr>
      </w:pPr>
    </w:p>
    <w:p w:rsidR="00710ABB" w:rsidRDefault="0077637F">
      <w:pPr>
        <w:jc w:val="left"/>
        <w:rPr>
          <w:rFonts w:ascii="黑体" w:eastAsia="黑体" w:hAnsi="黑体"/>
          <w:color w:val="00B0F0"/>
          <w:szCs w:val="21"/>
        </w:rPr>
      </w:pPr>
      <w:r>
        <w:rPr>
          <w:rFonts w:ascii="黑体" w:eastAsia="黑体" w:hAnsi="黑体" w:hint="eastAsia"/>
          <w:color w:val="00B0F0"/>
          <w:szCs w:val="21"/>
        </w:rPr>
        <w:t>B</w:t>
      </w:r>
      <w:r>
        <w:rPr>
          <w:rFonts w:ascii="黑体" w:eastAsia="黑体" w:hAnsi="黑体"/>
          <w:color w:val="00B0F0"/>
          <w:szCs w:val="21"/>
        </w:rPr>
        <w:t xml:space="preserve">.6 </w:t>
      </w:r>
      <w:r>
        <w:rPr>
          <w:rFonts w:ascii="黑体" w:eastAsia="黑体" w:hAnsi="黑体" w:hint="eastAsia"/>
          <w:color w:val="00B0F0"/>
          <w:szCs w:val="21"/>
        </w:rPr>
        <w:t>生命周期评价（</w:t>
      </w:r>
      <w:r>
        <w:rPr>
          <w:rFonts w:ascii="黑体" w:eastAsia="黑体" w:hAnsi="黑体"/>
          <w:color w:val="00B0F0"/>
          <w:szCs w:val="21"/>
        </w:rPr>
        <w:t>LCA</w:t>
      </w:r>
      <w:r>
        <w:rPr>
          <w:rFonts w:ascii="黑体" w:eastAsia="黑体" w:hAnsi="黑体" w:hint="eastAsia"/>
          <w:color w:val="00B0F0"/>
          <w:szCs w:val="21"/>
        </w:rPr>
        <w:t>）报告</w:t>
      </w:r>
    </w:p>
    <w:p w:rsidR="00710ABB" w:rsidRDefault="0077637F">
      <w:pPr>
        <w:widowControl/>
        <w:ind w:firstLineChars="200" w:firstLine="420"/>
        <w:jc w:val="left"/>
        <w:rPr>
          <w:rFonts w:ascii="宋体" w:hAnsi="宋体"/>
          <w:color w:val="00B0F0"/>
        </w:rPr>
      </w:pPr>
      <w:r>
        <w:rPr>
          <w:rFonts w:ascii="宋体" w:hAnsi="宋体"/>
          <w:color w:val="00B0F0"/>
        </w:rPr>
        <w:lastRenderedPageBreak/>
        <w:t>产品</w:t>
      </w:r>
      <w:r>
        <w:rPr>
          <w:rFonts w:ascii="宋体" w:hAnsi="宋体"/>
          <w:color w:val="00B0F0"/>
        </w:rPr>
        <w:t>LCA</w:t>
      </w:r>
      <w:r>
        <w:rPr>
          <w:rFonts w:ascii="宋体" w:hAnsi="宋体"/>
          <w:color w:val="00B0F0"/>
        </w:rPr>
        <w:t>报告可用于绿色设计产品评价，也可用于产品碳足迹、水足迹、欧盟产品环境足迹（</w:t>
      </w:r>
      <w:r>
        <w:rPr>
          <w:rFonts w:ascii="宋体" w:hAnsi="宋体"/>
          <w:color w:val="00B0F0"/>
        </w:rPr>
        <w:t>PEF</w:t>
      </w:r>
      <w:r>
        <w:rPr>
          <w:rFonts w:ascii="宋体" w:hAnsi="宋体"/>
          <w:color w:val="00B0F0"/>
        </w:rPr>
        <w:t>）、环境产品声明（</w:t>
      </w:r>
      <w:r>
        <w:rPr>
          <w:rFonts w:ascii="宋体" w:hAnsi="宋体"/>
          <w:color w:val="00B0F0"/>
        </w:rPr>
        <w:t>EPD</w:t>
      </w:r>
      <w:r>
        <w:rPr>
          <w:rFonts w:ascii="宋体" w:hAnsi="宋体"/>
          <w:color w:val="00B0F0"/>
        </w:rPr>
        <w:t>）等</w:t>
      </w:r>
      <w:r>
        <w:rPr>
          <w:rFonts w:ascii="宋体" w:hAnsi="宋体"/>
          <w:color w:val="00B0F0"/>
        </w:rPr>
        <w:t>LCA</w:t>
      </w:r>
      <w:r>
        <w:rPr>
          <w:rFonts w:ascii="宋体" w:hAnsi="宋体"/>
          <w:color w:val="00B0F0"/>
        </w:rPr>
        <w:t>评价，具体要求可参见相关标准和评价体系的规定。</w:t>
      </w:r>
    </w:p>
    <w:p w:rsidR="00710ABB" w:rsidRDefault="0077637F">
      <w:pPr>
        <w:widowControl/>
        <w:ind w:firstLineChars="200" w:firstLine="420"/>
        <w:jc w:val="left"/>
        <w:rPr>
          <w:rFonts w:ascii="宋体" w:hAnsi="宋体"/>
          <w:szCs w:val="21"/>
        </w:rPr>
      </w:pPr>
      <w:bookmarkStart w:id="50" w:name="_GoBack"/>
      <w:bookmarkEnd w:id="50"/>
      <w:r>
        <w:rPr>
          <w:rFonts w:ascii="宋体" w:hAnsi="宋体" w:hint="eastAsia"/>
          <w:color w:val="00B0F0"/>
        </w:rPr>
        <w:t>（以上蓝色内容</w:t>
      </w:r>
      <w:r w:rsidR="00F00B7E">
        <w:rPr>
          <w:rFonts w:ascii="宋体" w:hAnsi="宋体" w:hint="eastAsia"/>
          <w:color w:val="00B0F0"/>
        </w:rPr>
        <w:t>其他标准中有，</w:t>
      </w:r>
      <w:r>
        <w:rPr>
          <w:rFonts w:ascii="宋体" w:hAnsi="宋体" w:hint="eastAsia"/>
          <w:color w:val="00B0F0"/>
        </w:rPr>
        <w:t>要不要</w:t>
      </w:r>
      <w:r>
        <w:rPr>
          <w:rFonts w:ascii="宋体" w:hAnsi="宋体" w:hint="eastAsia"/>
          <w:color w:val="00B0F0"/>
        </w:rPr>
        <w:t>？斟酌）</w:t>
      </w:r>
      <w:r>
        <w:rPr>
          <w:rFonts w:ascii="宋体" w:hAnsi="宋体"/>
          <w:szCs w:val="21"/>
        </w:rPr>
        <w:br w:type="page"/>
      </w:r>
    </w:p>
    <w:p w:rsidR="00710ABB" w:rsidRDefault="0077637F">
      <w:pPr>
        <w:pStyle w:val="30"/>
        <w:jc w:val="center"/>
      </w:pPr>
      <w:bookmarkStart w:id="51" w:name="_Toc11762119"/>
      <w:r>
        <w:rPr>
          <w:rFonts w:hint="eastAsia"/>
        </w:rPr>
        <w:lastRenderedPageBreak/>
        <w:t>附</w:t>
      </w:r>
      <w:r>
        <w:rPr>
          <w:rFonts w:hint="eastAsia"/>
        </w:rPr>
        <w:t xml:space="preserve"> </w:t>
      </w:r>
      <w:r>
        <w:rPr>
          <w:rFonts w:hint="eastAsia"/>
        </w:rPr>
        <w:t>录</w:t>
      </w:r>
      <w:r>
        <w:rPr>
          <w:rFonts w:hint="eastAsia"/>
        </w:rPr>
        <w:t xml:space="preserve"> C</w:t>
      </w:r>
      <w:bookmarkEnd w:id="51"/>
    </w:p>
    <w:p w:rsidR="00710ABB" w:rsidRDefault="0077637F">
      <w:pPr>
        <w:pStyle w:val="30"/>
        <w:jc w:val="center"/>
        <w:rPr>
          <w:color w:val="FF0000"/>
        </w:rPr>
      </w:pPr>
      <w:bookmarkStart w:id="52" w:name="_Toc11762120"/>
      <w:r>
        <w:rPr>
          <w:rFonts w:hint="eastAsia"/>
          <w:color w:val="FF0000"/>
        </w:rPr>
        <w:t>（</w:t>
      </w:r>
      <w:r>
        <w:rPr>
          <w:rFonts w:hint="eastAsia"/>
          <w:color w:val="FF0000"/>
        </w:rPr>
        <w:t>规范</w:t>
      </w:r>
      <w:r>
        <w:rPr>
          <w:rFonts w:hint="eastAsia"/>
          <w:color w:val="FF0000"/>
        </w:rPr>
        <w:t>性）</w:t>
      </w:r>
      <w:bookmarkEnd w:id="52"/>
      <w:r>
        <w:rPr>
          <w:rFonts w:hint="eastAsia"/>
          <w:color w:val="00B0F0"/>
        </w:rPr>
        <w:t>还是</w:t>
      </w:r>
      <w:r>
        <w:rPr>
          <w:rFonts w:hint="eastAsia"/>
          <w:color w:val="00B0F0"/>
        </w:rPr>
        <w:t>（</w:t>
      </w:r>
      <w:r>
        <w:rPr>
          <w:rFonts w:hint="eastAsia"/>
          <w:color w:val="00B0F0"/>
        </w:rPr>
        <w:t>资料</w:t>
      </w:r>
      <w:r>
        <w:rPr>
          <w:rFonts w:hint="eastAsia"/>
          <w:color w:val="00B0F0"/>
        </w:rPr>
        <w:t>性）</w:t>
      </w:r>
    </w:p>
    <w:p w:rsidR="00710ABB" w:rsidRDefault="0077637F">
      <w:pPr>
        <w:pStyle w:val="30"/>
        <w:jc w:val="center"/>
      </w:pPr>
      <w:bookmarkStart w:id="53" w:name="_Toc11762121"/>
      <w:r>
        <w:rPr>
          <w:rFonts w:hint="eastAsia"/>
        </w:rPr>
        <w:t>数据收集表格示例</w:t>
      </w:r>
      <w:bookmarkEnd w:id="53"/>
    </w:p>
    <w:p w:rsidR="00710ABB" w:rsidRDefault="00710ABB">
      <w:pPr>
        <w:rPr>
          <w:rFonts w:ascii="黑体" w:eastAsia="黑体" w:hAnsi="黑体"/>
          <w:sz w:val="24"/>
          <w:szCs w:val="24"/>
        </w:rPr>
      </w:pPr>
    </w:p>
    <w:p w:rsidR="00710ABB" w:rsidRDefault="0077637F">
      <w:pPr>
        <w:spacing w:line="360" w:lineRule="auto"/>
        <w:ind w:firstLineChars="200" w:firstLine="420"/>
        <w:rPr>
          <w:rFonts w:ascii="宋体" w:hAnsi="宋体"/>
          <w:szCs w:val="21"/>
        </w:rPr>
      </w:pPr>
      <w:r>
        <w:rPr>
          <w:rFonts w:ascii="宋体" w:hAnsi="宋体" w:hint="eastAsia"/>
          <w:szCs w:val="21"/>
        </w:rPr>
        <w:t>参照图</w:t>
      </w:r>
      <w:r>
        <w:rPr>
          <w:rFonts w:ascii="宋体" w:hAnsi="宋体" w:hint="eastAsia"/>
          <w:szCs w:val="21"/>
        </w:rPr>
        <w:t>C.</w:t>
      </w:r>
      <w:r>
        <w:rPr>
          <w:rFonts w:ascii="宋体" w:hAnsi="宋体"/>
          <w:szCs w:val="21"/>
        </w:rPr>
        <w:t>1</w:t>
      </w:r>
      <w:r>
        <w:rPr>
          <w:rFonts w:ascii="宋体" w:hAnsi="宋体" w:hint="eastAsia"/>
          <w:szCs w:val="21"/>
        </w:rPr>
        <w:t>绘制每个单元过程的图，然后参照表</w:t>
      </w:r>
      <w:r>
        <w:rPr>
          <w:rFonts w:ascii="宋体" w:hAnsi="宋体" w:hint="eastAsia"/>
          <w:szCs w:val="21"/>
        </w:rPr>
        <w:t>C.</w:t>
      </w:r>
      <w:r>
        <w:rPr>
          <w:rFonts w:ascii="宋体" w:hAnsi="宋体"/>
          <w:szCs w:val="21"/>
        </w:rPr>
        <w:t>1-</w:t>
      </w:r>
      <w:r>
        <w:rPr>
          <w:rFonts w:ascii="宋体" w:hAnsi="宋体" w:hint="eastAsia"/>
          <w:szCs w:val="21"/>
        </w:rPr>
        <w:t>表</w:t>
      </w:r>
      <w:r>
        <w:rPr>
          <w:rFonts w:ascii="宋体" w:hAnsi="宋体" w:hint="eastAsia"/>
          <w:szCs w:val="21"/>
        </w:rPr>
        <w:t>C.</w:t>
      </w:r>
      <w:r>
        <w:rPr>
          <w:rFonts w:ascii="宋体" w:hAnsi="宋体"/>
          <w:szCs w:val="21"/>
        </w:rPr>
        <w:t>3</w:t>
      </w:r>
      <w:r>
        <w:rPr>
          <w:rFonts w:ascii="宋体" w:hAnsi="宋体" w:hint="eastAsia"/>
          <w:szCs w:val="21"/>
        </w:rPr>
        <w:t>收集单元过程的数据，形成数据清单。</w:t>
      </w:r>
    </w:p>
    <w:p w:rsidR="00710ABB" w:rsidRDefault="00F00B7E">
      <w:pPr>
        <w:spacing w:line="360" w:lineRule="auto"/>
        <w:ind w:firstLineChars="200" w:firstLine="42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233pt">
            <v:imagedata r:id="rId12" o:title=""/>
          </v:shape>
        </w:pict>
      </w:r>
    </w:p>
    <w:p w:rsidR="00710ABB" w:rsidRDefault="0077637F">
      <w:pPr>
        <w:spacing w:line="360" w:lineRule="auto"/>
        <w:ind w:firstLineChars="200" w:firstLine="420"/>
        <w:jc w:val="center"/>
        <w:rPr>
          <w:rFonts w:ascii="黑体" w:eastAsia="黑体" w:hAnsi="黑体"/>
          <w:szCs w:val="21"/>
        </w:rPr>
      </w:pPr>
      <w:r>
        <w:rPr>
          <w:rFonts w:ascii="黑体" w:eastAsia="黑体" w:hAnsi="黑体" w:hint="eastAsia"/>
          <w:szCs w:val="21"/>
        </w:rPr>
        <w:t>图</w:t>
      </w:r>
      <w:r>
        <w:rPr>
          <w:rFonts w:ascii="黑体" w:eastAsia="黑体" w:hAnsi="黑体" w:hint="eastAsia"/>
          <w:szCs w:val="21"/>
        </w:rPr>
        <w:t>C.</w:t>
      </w:r>
      <w:r>
        <w:rPr>
          <w:rFonts w:ascii="黑体" w:eastAsia="黑体" w:hAnsi="黑体"/>
          <w:szCs w:val="21"/>
        </w:rPr>
        <w:t xml:space="preserve">1 </w:t>
      </w:r>
      <w:r>
        <w:rPr>
          <w:rFonts w:ascii="黑体" w:eastAsia="黑体" w:hAnsi="黑体" w:hint="eastAsia"/>
          <w:szCs w:val="21"/>
        </w:rPr>
        <w:t>工序图：生箔制造</w:t>
      </w:r>
    </w:p>
    <w:p w:rsidR="00710ABB" w:rsidRDefault="00710ABB">
      <w:pPr>
        <w:spacing w:line="360" w:lineRule="auto"/>
        <w:ind w:firstLineChars="200" w:firstLine="420"/>
        <w:jc w:val="center"/>
        <w:rPr>
          <w:rFonts w:ascii="黑体" w:eastAsia="黑体" w:hAnsi="黑体"/>
          <w:szCs w:val="21"/>
        </w:rPr>
      </w:pPr>
    </w:p>
    <w:p w:rsidR="00710ABB" w:rsidRDefault="0077637F">
      <w:pPr>
        <w:spacing w:line="360" w:lineRule="auto"/>
        <w:ind w:firstLineChars="200" w:firstLine="420"/>
        <w:jc w:val="center"/>
        <w:rPr>
          <w:rFonts w:ascii="黑体" w:eastAsia="黑体" w:hAnsi="黑体"/>
          <w:szCs w:val="21"/>
        </w:rPr>
      </w:pPr>
      <w:r>
        <w:rPr>
          <w:rFonts w:ascii="黑体" w:eastAsia="黑体" w:hAnsi="黑体" w:hint="eastAsia"/>
          <w:szCs w:val="21"/>
        </w:rPr>
        <w:t>表</w:t>
      </w:r>
      <w:r>
        <w:rPr>
          <w:rFonts w:ascii="黑体" w:eastAsia="黑体" w:hAnsi="黑体" w:hint="eastAsia"/>
          <w:szCs w:val="21"/>
        </w:rPr>
        <w:t>C.</w:t>
      </w:r>
      <w:r>
        <w:rPr>
          <w:rFonts w:ascii="黑体" w:eastAsia="黑体" w:hAnsi="黑体"/>
          <w:szCs w:val="21"/>
        </w:rPr>
        <w:t xml:space="preserve">1 </w:t>
      </w:r>
      <w:r>
        <w:rPr>
          <w:rFonts w:ascii="黑体" w:eastAsia="黑体" w:hAnsi="黑体" w:hint="eastAsia"/>
          <w:szCs w:val="21"/>
        </w:rPr>
        <w:t>原材料成分、用量及运输清单</w:t>
      </w:r>
    </w:p>
    <w:tbl>
      <w:tblPr>
        <w:tblStyle w:val="af"/>
        <w:tblW w:w="9351" w:type="dxa"/>
        <w:tblLook w:val="04A0" w:firstRow="1" w:lastRow="0" w:firstColumn="1" w:lastColumn="0" w:noHBand="0" w:noVBand="1"/>
      </w:tblPr>
      <w:tblGrid>
        <w:gridCol w:w="3117"/>
        <w:gridCol w:w="3117"/>
        <w:gridCol w:w="3117"/>
      </w:tblGrid>
      <w:tr w:rsidR="00710ABB">
        <w:tc>
          <w:tcPr>
            <w:tcW w:w="3117" w:type="dxa"/>
          </w:tcPr>
          <w:p w:rsidR="00710ABB" w:rsidRDefault="0077637F">
            <w:pPr>
              <w:spacing w:line="360" w:lineRule="auto"/>
              <w:jc w:val="center"/>
              <w:rPr>
                <w:rFonts w:ascii="宋体" w:hAnsi="宋体"/>
                <w:szCs w:val="21"/>
              </w:rPr>
            </w:pPr>
            <w:r>
              <w:rPr>
                <w:rFonts w:ascii="宋体" w:hAnsi="宋体" w:hint="eastAsia"/>
                <w:szCs w:val="21"/>
              </w:rPr>
              <w:t>原材料</w:t>
            </w:r>
          </w:p>
        </w:tc>
        <w:tc>
          <w:tcPr>
            <w:tcW w:w="3117" w:type="dxa"/>
          </w:tcPr>
          <w:p w:rsidR="00710ABB" w:rsidRDefault="0077637F">
            <w:pPr>
              <w:spacing w:line="360" w:lineRule="auto"/>
              <w:jc w:val="center"/>
              <w:rPr>
                <w:rFonts w:ascii="宋体" w:hAnsi="宋体"/>
                <w:szCs w:val="21"/>
              </w:rPr>
            </w:pPr>
            <w:r>
              <w:rPr>
                <w:rFonts w:ascii="宋体" w:hAnsi="宋体" w:hint="eastAsia"/>
                <w:szCs w:val="21"/>
              </w:rPr>
              <w:t>总消耗量（</w:t>
            </w:r>
            <w:r>
              <w:rPr>
                <w:rFonts w:ascii="宋体" w:hAnsi="宋体" w:hint="eastAsia"/>
                <w:szCs w:val="21"/>
              </w:rPr>
              <w:t>kg</w:t>
            </w:r>
            <w:r>
              <w:rPr>
                <w:rFonts w:ascii="宋体" w:hAnsi="宋体" w:hint="eastAsia"/>
                <w:szCs w:val="21"/>
              </w:rPr>
              <w:t>）</w:t>
            </w:r>
          </w:p>
        </w:tc>
        <w:tc>
          <w:tcPr>
            <w:tcW w:w="3117" w:type="dxa"/>
          </w:tcPr>
          <w:p w:rsidR="00710ABB" w:rsidRDefault="0077637F">
            <w:pPr>
              <w:spacing w:line="360" w:lineRule="auto"/>
              <w:jc w:val="center"/>
              <w:rPr>
                <w:rFonts w:ascii="宋体" w:hAnsi="宋体"/>
                <w:szCs w:val="21"/>
              </w:rPr>
            </w:pPr>
            <w:r>
              <w:rPr>
                <w:rFonts w:ascii="宋体" w:hAnsi="宋体" w:hint="eastAsia"/>
                <w:szCs w:val="21"/>
              </w:rPr>
              <w:t>单位产品消耗量</w:t>
            </w:r>
            <w:r>
              <w:rPr>
                <w:rFonts w:ascii="宋体" w:hAnsi="宋体" w:hint="eastAsia"/>
                <w:szCs w:val="21"/>
              </w:rPr>
              <w:t xml:space="preserve"> </w:t>
            </w:r>
            <w:r>
              <w:rPr>
                <w:rFonts w:ascii="宋体" w:hAnsi="宋体"/>
                <w:szCs w:val="21"/>
              </w:rPr>
              <w:t>kg/kg</w:t>
            </w:r>
          </w:p>
        </w:tc>
      </w:tr>
      <w:tr w:rsidR="00710ABB">
        <w:tc>
          <w:tcPr>
            <w:tcW w:w="3117" w:type="dxa"/>
            <w:vAlign w:val="center"/>
          </w:tcPr>
          <w:p w:rsidR="00710ABB" w:rsidRDefault="0077637F">
            <w:pPr>
              <w:snapToGrid w:val="0"/>
              <w:spacing w:line="312" w:lineRule="auto"/>
              <w:ind w:left="52" w:right="-48"/>
              <w:jc w:val="center"/>
              <w:rPr>
                <w:rFonts w:ascii="宋体" w:hAnsi="宋体"/>
                <w:szCs w:val="21"/>
              </w:rPr>
            </w:pPr>
            <w:r>
              <w:rPr>
                <w:rFonts w:ascii="宋体" w:hAnsi="宋体" w:hint="eastAsia"/>
                <w:szCs w:val="21"/>
              </w:rPr>
              <w:t>铜</w:t>
            </w:r>
          </w:p>
        </w:tc>
        <w:tc>
          <w:tcPr>
            <w:tcW w:w="3117" w:type="dxa"/>
          </w:tcPr>
          <w:p w:rsidR="00710ABB" w:rsidRDefault="00710ABB">
            <w:pPr>
              <w:spacing w:line="360" w:lineRule="auto"/>
              <w:jc w:val="center"/>
              <w:rPr>
                <w:rFonts w:ascii="宋体" w:hAnsi="宋体"/>
                <w:szCs w:val="21"/>
              </w:rPr>
            </w:pPr>
          </w:p>
        </w:tc>
        <w:tc>
          <w:tcPr>
            <w:tcW w:w="3117" w:type="dxa"/>
          </w:tcPr>
          <w:p w:rsidR="00710ABB" w:rsidRDefault="00710ABB">
            <w:pPr>
              <w:spacing w:line="360" w:lineRule="auto"/>
              <w:jc w:val="center"/>
              <w:rPr>
                <w:rFonts w:ascii="宋体" w:hAnsi="宋体"/>
                <w:szCs w:val="21"/>
              </w:rPr>
            </w:pPr>
          </w:p>
        </w:tc>
      </w:tr>
      <w:tr w:rsidR="00710ABB">
        <w:tc>
          <w:tcPr>
            <w:tcW w:w="3117" w:type="dxa"/>
            <w:vAlign w:val="center"/>
          </w:tcPr>
          <w:p w:rsidR="00710ABB" w:rsidRDefault="0077637F">
            <w:pPr>
              <w:snapToGrid w:val="0"/>
              <w:spacing w:line="312" w:lineRule="auto"/>
              <w:ind w:left="52" w:right="-48"/>
              <w:jc w:val="center"/>
              <w:rPr>
                <w:rFonts w:ascii="宋体" w:hAnsi="宋体"/>
                <w:szCs w:val="21"/>
              </w:rPr>
            </w:pPr>
            <w:r>
              <w:rPr>
                <w:rFonts w:ascii="宋体" w:hAnsi="宋体" w:hint="eastAsia"/>
                <w:szCs w:val="21"/>
              </w:rPr>
              <w:t>硫酸</w:t>
            </w:r>
          </w:p>
        </w:tc>
        <w:tc>
          <w:tcPr>
            <w:tcW w:w="3117" w:type="dxa"/>
          </w:tcPr>
          <w:p w:rsidR="00710ABB" w:rsidRDefault="00710ABB">
            <w:pPr>
              <w:spacing w:line="360" w:lineRule="auto"/>
              <w:jc w:val="center"/>
              <w:rPr>
                <w:rFonts w:ascii="宋体" w:hAnsi="宋体"/>
                <w:szCs w:val="21"/>
              </w:rPr>
            </w:pPr>
          </w:p>
        </w:tc>
        <w:tc>
          <w:tcPr>
            <w:tcW w:w="3117" w:type="dxa"/>
          </w:tcPr>
          <w:p w:rsidR="00710ABB" w:rsidRDefault="00710ABB">
            <w:pPr>
              <w:spacing w:line="360" w:lineRule="auto"/>
              <w:jc w:val="center"/>
              <w:rPr>
                <w:rFonts w:ascii="宋体" w:hAnsi="宋体"/>
                <w:szCs w:val="21"/>
              </w:rPr>
            </w:pPr>
          </w:p>
        </w:tc>
      </w:tr>
      <w:tr w:rsidR="00710ABB">
        <w:tc>
          <w:tcPr>
            <w:tcW w:w="3117" w:type="dxa"/>
            <w:vAlign w:val="center"/>
          </w:tcPr>
          <w:p w:rsidR="00710ABB" w:rsidRDefault="0077637F">
            <w:pPr>
              <w:snapToGrid w:val="0"/>
              <w:spacing w:line="312" w:lineRule="auto"/>
              <w:ind w:left="52" w:right="-48"/>
              <w:jc w:val="center"/>
              <w:rPr>
                <w:rFonts w:ascii="宋体" w:hAnsi="宋体"/>
                <w:szCs w:val="21"/>
              </w:rPr>
            </w:pPr>
            <w:r>
              <w:rPr>
                <w:rFonts w:ascii="宋体" w:hAnsi="宋体" w:hint="eastAsia"/>
                <w:szCs w:val="21"/>
              </w:rPr>
              <w:t>硅藻土</w:t>
            </w:r>
          </w:p>
        </w:tc>
        <w:tc>
          <w:tcPr>
            <w:tcW w:w="3117" w:type="dxa"/>
          </w:tcPr>
          <w:p w:rsidR="00710ABB" w:rsidRDefault="00710ABB">
            <w:pPr>
              <w:spacing w:line="360" w:lineRule="auto"/>
              <w:jc w:val="center"/>
              <w:rPr>
                <w:rFonts w:ascii="宋体" w:hAnsi="宋体"/>
                <w:szCs w:val="21"/>
              </w:rPr>
            </w:pPr>
          </w:p>
        </w:tc>
        <w:tc>
          <w:tcPr>
            <w:tcW w:w="3117" w:type="dxa"/>
          </w:tcPr>
          <w:p w:rsidR="00710ABB" w:rsidRDefault="00710ABB">
            <w:pPr>
              <w:spacing w:line="360" w:lineRule="auto"/>
              <w:jc w:val="center"/>
              <w:rPr>
                <w:rFonts w:ascii="宋体" w:hAnsi="宋体"/>
                <w:szCs w:val="21"/>
              </w:rPr>
            </w:pPr>
          </w:p>
        </w:tc>
      </w:tr>
      <w:tr w:rsidR="00710ABB">
        <w:tc>
          <w:tcPr>
            <w:tcW w:w="3117" w:type="dxa"/>
          </w:tcPr>
          <w:p w:rsidR="00710ABB" w:rsidRDefault="0077637F">
            <w:pPr>
              <w:spacing w:line="360" w:lineRule="auto"/>
              <w:jc w:val="center"/>
              <w:rPr>
                <w:rFonts w:ascii="宋体" w:hAnsi="宋体"/>
                <w:szCs w:val="21"/>
              </w:rPr>
            </w:pPr>
            <w:r>
              <w:rPr>
                <w:rFonts w:ascii="宋体" w:hAnsi="宋体" w:hint="eastAsia"/>
                <w:szCs w:val="21"/>
              </w:rPr>
              <w:t>铬酸酐</w:t>
            </w:r>
          </w:p>
        </w:tc>
        <w:tc>
          <w:tcPr>
            <w:tcW w:w="3117" w:type="dxa"/>
          </w:tcPr>
          <w:p w:rsidR="00710ABB" w:rsidRDefault="00710ABB">
            <w:pPr>
              <w:spacing w:line="360" w:lineRule="auto"/>
              <w:jc w:val="center"/>
              <w:rPr>
                <w:rFonts w:ascii="宋体" w:hAnsi="宋体"/>
                <w:szCs w:val="21"/>
              </w:rPr>
            </w:pPr>
          </w:p>
        </w:tc>
        <w:tc>
          <w:tcPr>
            <w:tcW w:w="3117" w:type="dxa"/>
          </w:tcPr>
          <w:p w:rsidR="00710ABB" w:rsidRDefault="00710ABB">
            <w:pPr>
              <w:spacing w:line="360" w:lineRule="auto"/>
              <w:jc w:val="center"/>
              <w:rPr>
                <w:rFonts w:ascii="宋体" w:hAnsi="宋体"/>
                <w:szCs w:val="21"/>
              </w:rPr>
            </w:pPr>
          </w:p>
        </w:tc>
      </w:tr>
      <w:tr w:rsidR="00710ABB">
        <w:tc>
          <w:tcPr>
            <w:tcW w:w="3117" w:type="dxa"/>
            <w:vAlign w:val="center"/>
          </w:tcPr>
          <w:p w:rsidR="00710ABB" w:rsidRDefault="0077637F">
            <w:pPr>
              <w:snapToGrid w:val="0"/>
              <w:spacing w:line="312" w:lineRule="auto"/>
              <w:ind w:left="52" w:right="-48"/>
              <w:jc w:val="center"/>
              <w:rPr>
                <w:rFonts w:ascii="宋体" w:hAnsi="宋体"/>
                <w:szCs w:val="21"/>
              </w:rPr>
            </w:pPr>
            <w:r>
              <w:rPr>
                <w:rFonts w:ascii="宋体" w:hAnsi="宋体" w:hint="eastAsia"/>
                <w:szCs w:val="21"/>
              </w:rPr>
              <w:t>片碱</w:t>
            </w:r>
          </w:p>
        </w:tc>
        <w:tc>
          <w:tcPr>
            <w:tcW w:w="3117" w:type="dxa"/>
          </w:tcPr>
          <w:p w:rsidR="00710ABB" w:rsidRDefault="00710ABB">
            <w:pPr>
              <w:spacing w:line="360" w:lineRule="auto"/>
              <w:jc w:val="center"/>
              <w:rPr>
                <w:rFonts w:ascii="宋体" w:hAnsi="宋体"/>
                <w:szCs w:val="21"/>
              </w:rPr>
            </w:pPr>
          </w:p>
        </w:tc>
        <w:tc>
          <w:tcPr>
            <w:tcW w:w="3117" w:type="dxa"/>
          </w:tcPr>
          <w:p w:rsidR="00710ABB" w:rsidRDefault="00710ABB">
            <w:pPr>
              <w:spacing w:line="360" w:lineRule="auto"/>
              <w:jc w:val="center"/>
              <w:rPr>
                <w:rFonts w:ascii="宋体" w:hAnsi="宋体"/>
                <w:szCs w:val="21"/>
              </w:rPr>
            </w:pPr>
          </w:p>
        </w:tc>
      </w:tr>
      <w:tr w:rsidR="00710ABB">
        <w:tc>
          <w:tcPr>
            <w:tcW w:w="3117" w:type="dxa"/>
            <w:vAlign w:val="center"/>
          </w:tcPr>
          <w:p w:rsidR="00710ABB" w:rsidRDefault="0077637F">
            <w:pPr>
              <w:snapToGrid w:val="0"/>
              <w:spacing w:line="312" w:lineRule="auto"/>
              <w:ind w:left="52" w:right="-48"/>
              <w:jc w:val="center"/>
              <w:rPr>
                <w:rFonts w:ascii="宋体" w:hAnsi="宋体"/>
                <w:szCs w:val="21"/>
              </w:rPr>
            </w:pPr>
            <w:r>
              <w:rPr>
                <w:rFonts w:ascii="宋体" w:hAnsi="宋体" w:hint="eastAsia"/>
                <w:szCs w:val="21"/>
              </w:rPr>
              <w:t>活性炭</w:t>
            </w:r>
          </w:p>
        </w:tc>
        <w:tc>
          <w:tcPr>
            <w:tcW w:w="3117" w:type="dxa"/>
          </w:tcPr>
          <w:p w:rsidR="00710ABB" w:rsidRDefault="00710ABB">
            <w:pPr>
              <w:spacing w:line="360" w:lineRule="auto"/>
              <w:jc w:val="center"/>
              <w:rPr>
                <w:rFonts w:ascii="宋体" w:hAnsi="宋体"/>
                <w:szCs w:val="21"/>
              </w:rPr>
            </w:pPr>
          </w:p>
        </w:tc>
        <w:tc>
          <w:tcPr>
            <w:tcW w:w="3117" w:type="dxa"/>
          </w:tcPr>
          <w:p w:rsidR="00710ABB" w:rsidRDefault="00710ABB">
            <w:pPr>
              <w:spacing w:line="360" w:lineRule="auto"/>
              <w:jc w:val="center"/>
              <w:rPr>
                <w:rFonts w:ascii="宋体" w:hAnsi="宋体"/>
                <w:szCs w:val="21"/>
              </w:rPr>
            </w:pPr>
          </w:p>
        </w:tc>
      </w:tr>
      <w:tr w:rsidR="00710ABB">
        <w:tc>
          <w:tcPr>
            <w:tcW w:w="3117" w:type="dxa"/>
          </w:tcPr>
          <w:p w:rsidR="00710ABB" w:rsidRDefault="0077637F">
            <w:pPr>
              <w:spacing w:line="360" w:lineRule="auto"/>
              <w:jc w:val="center"/>
              <w:rPr>
                <w:rFonts w:ascii="宋体" w:hAnsi="宋体"/>
                <w:szCs w:val="21"/>
              </w:rPr>
            </w:pPr>
            <w:r>
              <w:rPr>
                <w:rFonts w:ascii="宋体" w:hAnsi="宋体" w:hint="eastAsia"/>
                <w:szCs w:val="21"/>
              </w:rPr>
              <w:t>……</w:t>
            </w:r>
          </w:p>
        </w:tc>
        <w:tc>
          <w:tcPr>
            <w:tcW w:w="3117" w:type="dxa"/>
          </w:tcPr>
          <w:p w:rsidR="00710ABB" w:rsidRDefault="00710ABB">
            <w:pPr>
              <w:spacing w:line="360" w:lineRule="auto"/>
              <w:jc w:val="center"/>
              <w:rPr>
                <w:rFonts w:ascii="宋体" w:hAnsi="宋体"/>
                <w:szCs w:val="21"/>
              </w:rPr>
            </w:pPr>
          </w:p>
        </w:tc>
        <w:tc>
          <w:tcPr>
            <w:tcW w:w="3117" w:type="dxa"/>
          </w:tcPr>
          <w:p w:rsidR="00710ABB" w:rsidRDefault="00710ABB">
            <w:pPr>
              <w:spacing w:line="360" w:lineRule="auto"/>
              <w:jc w:val="center"/>
              <w:rPr>
                <w:rFonts w:ascii="宋体" w:hAnsi="宋体"/>
                <w:szCs w:val="21"/>
              </w:rPr>
            </w:pPr>
          </w:p>
        </w:tc>
      </w:tr>
    </w:tbl>
    <w:p w:rsidR="00710ABB" w:rsidRDefault="0077637F">
      <w:pPr>
        <w:spacing w:line="360" w:lineRule="auto"/>
        <w:ind w:firstLineChars="200" w:firstLine="420"/>
        <w:jc w:val="center"/>
        <w:rPr>
          <w:rFonts w:ascii="黑体" w:eastAsia="黑体" w:hAnsi="黑体"/>
          <w:szCs w:val="21"/>
        </w:rPr>
      </w:pPr>
      <w:r>
        <w:rPr>
          <w:rFonts w:ascii="黑体" w:eastAsia="黑体" w:hAnsi="黑体" w:hint="eastAsia"/>
          <w:szCs w:val="21"/>
        </w:rPr>
        <w:t>表</w:t>
      </w:r>
      <w:r>
        <w:rPr>
          <w:rFonts w:ascii="黑体" w:eastAsia="黑体" w:hAnsi="黑体" w:hint="eastAsia"/>
          <w:szCs w:val="21"/>
        </w:rPr>
        <w:t>C.</w:t>
      </w:r>
      <w:r>
        <w:rPr>
          <w:rFonts w:ascii="黑体" w:eastAsia="黑体" w:hAnsi="黑体"/>
          <w:szCs w:val="21"/>
        </w:rPr>
        <w:t>2</w:t>
      </w:r>
      <w:r>
        <w:rPr>
          <w:rFonts w:ascii="黑体" w:eastAsia="黑体" w:hAnsi="黑体" w:hint="eastAsia"/>
          <w:szCs w:val="21"/>
        </w:rPr>
        <w:t>生产过程清单</w:t>
      </w:r>
    </w:p>
    <w:tbl>
      <w:tblPr>
        <w:tblStyle w:val="af"/>
        <w:tblW w:w="9351" w:type="dxa"/>
        <w:tblLook w:val="04A0" w:firstRow="1" w:lastRow="0" w:firstColumn="1" w:lastColumn="0" w:noHBand="0" w:noVBand="1"/>
      </w:tblPr>
      <w:tblGrid>
        <w:gridCol w:w="2405"/>
        <w:gridCol w:w="2410"/>
        <w:gridCol w:w="2268"/>
        <w:gridCol w:w="2268"/>
      </w:tblGrid>
      <w:tr w:rsidR="00710ABB">
        <w:tc>
          <w:tcPr>
            <w:tcW w:w="2405" w:type="dxa"/>
          </w:tcPr>
          <w:p w:rsidR="00710ABB" w:rsidRDefault="0077637F">
            <w:pPr>
              <w:spacing w:line="360" w:lineRule="auto"/>
              <w:jc w:val="center"/>
              <w:rPr>
                <w:rFonts w:ascii="宋体" w:hAnsi="宋体"/>
                <w:szCs w:val="21"/>
              </w:rPr>
            </w:pPr>
            <w:r>
              <w:rPr>
                <w:rFonts w:ascii="宋体" w:hAnsi="宋体" w:hint="eastAsia"/>
                <w:szCs w:val="21"/>
              </w:rPr>
              <w:t>原材料</w:t>
            </w:r>
          </w:p>
        </w:tc>
        <w:tc>
          <w:tcPr>
            <w:tcW w:w="2410" w:type="dxa"/>
          </w:tcPr>
          <w:p w:rsidR="00710ABB" w:rsidRDefault="0077637F">
            <w:pPr>
              <w:spacing w:line="360" w:lineRule="auto"/>
              <w:jc w:val="center"/>
              <w:rPr>
                <w:rFonts w:ascii="宋体" w:hAnsi="宋体"/>
                <w:szCs w:val="21"/>
              </w:rPr>
            </w:pPr>
            <w:r>
              <w:rPr>
                <w:rFonts w:ascii="宋体" w:hAnsi="宋体" w:hint="eastAsia"/>
                <w:szCs w:val="21"/>
              </w:rPr>
              <w:t>单位</w:t>
            </w:r>
          </w:p>
        </w:tc>
        <w:tc>
          <w:tcPr>
            <w:tcW w:w="2268" w:type="dxa"/>
          </w:tcPr>
          <w:p w:rsidR="00710ABB" w:rsidRDefault="0077637F">
            <w:pPr>
              <w:spacing w:line="360" w:lineRule="auto"/>
              <w:jc w:val="center"/>
              <w:rPr>
                <w:rFonts w:ascii="宋体" w:hAnsi="宋体"/>
                <w:szCs w:val="21"/>
              </w:rPr>
            </w:pPr>
            <w:r>
              <w:rPr>
                <w:rFonts w:ascii="宋体" w:hAnsi="宋体" w:hint="eastAsia"/>
                <w:szCs w:val="21"/>
              </w:rPr>
              <w:t>总消耗量</w:t>
            </w:r>
          </w:p>
        </w:tc>
        <w:tc>
          <w:tcPr>
            <w:tcW w:w="2268" w:type="dxa"/>
          </w:tcPr>
          <w:p w:rsidR="00710ABB" w:rsidRDefault="0077637F">
            <w:pPr>
              <w:spacing w:line="360" w:lineRule="auto"/>
              <w:jc w:val="center"/>
              <w:rPr>
                <w:rFonts w:ascii="宋体" w:hAnsi="宋体"/>
                <w:szCs w:val="21"/>
              </w:rPr>
            </w:pPr>
            <w:r>
              <w:rPr>
                <w:rFonts w:ascii="宋体" w:hAnsi="宋体" w:hint="eastAsia"/>
                <w:szCs w:val="21"/>
              </w:rPr>
              <w:t>单位产品消耗量</w:t>
            </w:r>
          </w:p>
        </w:tc>
      </w:tr>
      <w:tr w:rsidR="00710ABB">
        <w:tc>
          <w:tcPr>
            <w:tcW w:w="2405" w:type="dxa"/>
          </w:tcPr>
          <w:p w:rsidR="00710ABB" w:rsidRDefault="0077637F">
            <w:pPr>
              <w:spacing w:line="360" w:lineRule="auto"/>
              <w:jc w:val="center"/>
              <w:rPr>
                <w:rFonts w:ascii="宋体" w:hAnsi="宋体"/>
                <w:szCs w:val="21"/>
              </w:rPr>
            </w:pPr>
            <w:r>
              <w:rPr>
                <w:rFonts w:ascii="宋体" w:hAnsi="宋体" w:hint="eastAsia"/>
                <w:szCs w:val="21"/>
              </w:rPr>
              <w:t>天然气</w:t>
            </w:r>
          </w:p>
        </w:tc>
        <w:tc>
          <w:tcPr>
            <w:tcW w:w="2410" w:type="dxa"/>
          </w:tcPr>
          <w:p w:rsidR="00710ABB" w:rsidRDefault="0077637F">
            <w:pPr>
              <w:spacing w:line="360" w:lineRule="auto"/>
              <w:jc w:val="center"/>
              <w:rPr>
                <w:rFonts w:ascii="宋体" w:hAnsi="宋体"/>
                <w:szCs w:val="21"/>
              </w:rPr>
            </w:pPr>
            <w:r>
              <w:rPr>
                <w:rFonts w:ascii="FZSSK--GBK1-0" w:eastAsia="FZSSK--GBK1-0" w:cs="FZSSK--GBK1-0" w:hint="eastAsia"/>
                <w:kern w:val="0"/>
                <w:szCs w:val="21"/>
              </w:rPr>
              <w:t>立方米</w:t>
            </w:r>
            <w:r>
              <w:rPr>
                <w:rFonts w:ascii="E-BZ" w:eastAsia="E-BZ" w:cs="E-BZ"/>
                <w:kern w:val="0"/>
                <w:szCs w:val="21"/>
              </w:rPr>
              <w:t>(m3)</w:t>
            </w:r>
          </w:p>
        </w:tc>
        <w:tc>
          <w:tcPr>
            <w:tcW w:w="2268" w:type="dxa"/>
          </w:tcPr>
          <w:p w:rsidR="00710ABB" w:rsidRDefault="00710ABB">
            <w:pPr>
              <w:spacing w:line="360" w:lineRule="auto"/>
              <w:jc w:val="center"/>
              <w:rPr>
                <w:rFonts w:ascii="宋体" w:hAnsi="宋体"/>
                <w:szCs w:val="21"/>
              </w:rPr>
            </w:pPr>
          </w:p>
        </w:tc>
        <w:tc>
          <w:tcPr>
            <w:tcW w:w="2268" w:type="dxa"/>
          </w:tcPr>
          <w:p w:rsidR="00710ABB" w:rsidRDefault="00710ABB">
            <w:pPr>
              <w:spacing w:line="360" w:lineRule="auto"/>
              <w:jc w:val="center"/>
              <w:rPr>
                <w:rFonts w:ascii="宋体" w:hAnsi="宋体"/>
                <w:szCs w:val="21"/>
              </w:rPr>
            </w:pPr>
          </w:p>
        </w:tc>
      </w:tr>
      <w:tr w:rsidR="00710ABB">
        <w:tc>
          <w:tcPr>
            <w:tcW w:w="2405" w:type="dxa"/>
          </w:tcPr>
          <w:p w:rsidR="00710ABB" w:rsidRDefault="0077637F">
            <w:pPr>
              <w:spacing w:line="360" w:lineRule="auto"/>
              <w:jc w:val="center"/>
              <w:rPr>
                <w:rFonts w:ascii="宋体" w:hAnsi="宋体"/>
                <w:szCs w:val="21"/>
              </w:rPr>
            </w:pPr>
            <w:r>
              <w:rPr>
                <w:rFonts w:ascii="宋体" w:hAnsi="宋体" w:hint="eastAsia"/>
                <w:szCs w:val="21"/>
              </w:rPr>
              <w:t>电</w:t>
            </w:r>
          </w:p>
        </w:tc>
        <w:tc>
          <w:tcPr>
            <w:tcW w:w="2410" w:type="dxa"/>
          </w:tcPr>
          <w:p w:rsidR="00710ABB" w:rsidRDefault="0077637F">
            <w:pPr>
              <w:spacing w:line="360" w:lineRule="auto"/>
              <w:jc w:val="center"/>
              <w:rPr>
                <w:rFonts w:ascii="宋体" w:hAnsi="宋体"/>
                <w:szCs w:val="21"/>
              </w:rPr>
            </w:pPr>
            <w:r>
              <w:rPr>
                <w:rFonts w:ascii="FZSSK--GBK1-0" w:eastAsia="FZSSK--GBK1-0" w:cs="FZSSK--GBK1-0" w:hint="eastAsia"/>
                <w:kern w:val="0"/>
                <w:szCs w:val="21"/>
              </w:rPr>
              <w:t>千瓦时</w:t>
            </w:r>
            <w:r>
              <w:rPr>
                <w:rFonts w:ascii="E-BZ" w:eastAsia="E-BZ" w:cs="E-BZ"/>
                <w:kern w:val="0"/>
                <w:szCs w:val="21"/>
              </w:rPr>
              <w:t>(kW</w:t>
            </w:r>
            <w:r>
              <w:rPr>
                <w:rFonts w:ascii="E-BZ" w:eastAsia="E-BZ" w:cs="E-BZ" w:hint="eastAsia"/>
                <w:kern w:val="0"/>
                <w:szCs w:val="21"/>
              </w:rPr>
              <w:t>·</w:t>
            </w:r>
            <w:r>
              <w:rPr>
                <w:rFonts w:ascii="E-BZ" w:eastAsia="E-BZ" w:cs="E-BZ"/>
                <w:kern w:val="0"/>
                <w:szCs w:val="21"/>
              </w:rPr>
              <w:t>h)</w:t>
            </w:r>
          </w:p>
        </w:tc>
        <w:tc>
          <w:tcPr>
            <w:tcW w:w="2268" w:type="dxa"/>
          </w:tcPr>
          <w:p w:rsidR="00710ABB" w:rsidRDefault="00710ABB">
            <w:pPr>
              <w:spacing w:line="360" w:lineRule="auto"/>
              <w:jc w:val="center"/>
              <w:rPr>
                <w:rFonts w:ascii="宋体" w:hAnsi="宋体"/>
                <w:szCs w:val="21"/>
              </w:rPr>
            </w:pPr>
          </w:p>
        </w:tc>
        <w:tc>
          <w:tcPr>
            <w:tcW w:w="2268" w:type="dxa"/>
          </w:tcPr>
          <w:p w:rsidR="00710ABB" w:rsidRDefault="00710ABB">
            <w:pPr>
              <w:spacing w:line="360" w:lineRule="auto"/>
              <w:jc w:val="center"/>
              <w:rPr>
                <w:rFonts w:ascii="宋体" w:hAnsi="宋体"/>
                <w:szCs w:val="21"/>
              </w:rPr>
            </w:pPr>
          </w:p>
        </w:tc>
      </w:tr>
      <w:tr w:rsidR="00710ABB">
        <w:tc>
          <w:tcPr>
            <w:tcW w:w="2405" w:type="dxa"/>
          </w:tcPr>
          <w:p w:rsidR="00710ABB" w:rsidRDefault="0077637F">
            <w:pPr>
              <w:spacing w:line="360" w:lineRule="auto"/>
              <w:jc w:val="center"/>
              <w:rPr>
                <w:rFonts w:ascii="宋体" w:hAnsi="宋体"/>
                <w:szCs w:val="21"/>
              </w:rPr>
            </w:pPr>
            <w:r>
              <w:rPr>
                <w:rFonts w:ascii="宋体" w:hAnsi="宋体" w:hint="eastAsia"/>
                <w:szCs w:val="21"/>
              </w:rPr>
              <w:lastRenderedPageBreak/>
              <w:t>水</w:t>
            </w:r>
          </w:p>
        </w:tc>
        <w:tc>
          <w:tcPr>
            <w:tcW w:w="2410" w:type="dxa"/>
          </w:tcPr>
          <w:p w:rsidR="00710ABB" w:rsidRDefault="0077637F">
            <w:pPr>
              <w:spacing w:line="360" w:lineRule="auto"/>
              <w:jc w:val="center"/>
              <w:rPr>
                <w:rFonts w:ascii="宋体" w:hAnsi="宋体"/>
                <w:szCs w:val="21"/>
              </w:rPr>
            </w:pPr>
            <w:r>
              <w:rPr>
                <w:rFonts w:ascii="FZSSK--GBK1-0" w:eastAsia="FZSSK--GBK1-0" w:cs="FZSSK--GBK1-0" w:hint="eastAsia"/>
                <w:kern w:val="0"/>
                <w:szCs w:val="21"/>
              </w:rPr>
              <w:t>吨</w:t>
            </w:r>
            <w:r>
              <w:rPr>
                <w:rFonts w:ascii="E-BZ" w:eastAsia="E-BZ" w:cs="E-BZ"/>
                <w:kern w:val="0"/>
                <w:szCs w:val="21"/>
              </w:rPr>
              <w:t>(t)</w:t>
            </w:r>
          </w:p>
        </w:tc>
        <w:tc>
          <w:tcPr>
            <w:tcW w:w="2268" w:type="dxa"/>
          </w:tcPr>
          <w:p w:rsidR="00710ABB" w:rsidRDefault="00710ABB">
            <w:pPr>
              <w:spacing w:line="360" w:lineRule="auto"/>
              <w:jc w:val="center"/>
              <w:rPr>
                <w:rFonts w:ascii="宋体" w:hAnsi="宋体"/>
                <w:szCs w:val="21"/>
              </w:rPr>
            </w:pPr>
          </w:p>
        </w:tc>
        <w:tc>
          <w:tcPr>
            <w:tcW w:w="2268" w:type="dxa"/>
          </w:tcPr>
          <w:p w:rsidR="00710ABB" w:rsidRDefault="00710ABB">
            <w:pPr>
              <w:spacing w:line="360" w:lineRule="auto"/>
              <w:jc w:val="center"/>
              <w:rPr>
                <w:rFonts w:ascii="宋体" w:hAnsi="宋体"/>
                <w:szCs w:val="21"/>
              </w:rPr>
            </w:pPr>
          </w:p>
        </w:tc>
      </w:tr>
      <w:tr w:rsidR="00710ABB">
        <w:tc>
          <w:tcPr>
            <w:tcW w:w="2405" w:type="dxa"/>
          </w:tcPr>
          <w:p w:rsidR="00710ABB" w:rsidRDefault="0077637F">
            <w:pPr>
              <w:spacing w:line="360" w:lineRule="auto"/>
              <w:jc w:val="center"/>
              <w:rPr>
                <w:rFonts w:ascii="宋体" w:hAnsi="宋体"/>
                <w:szCs w:val="21"/>
              </w:rPr>
            </w:pPr>
            <w:r>
              <w:rPr>
                <w:rFonts w:ascii="宋体" w:hAnsi="宋体" w:hint="eastAsia"/>
                <w:szCs w:val="21"/>
              </w:rPr>
              <w:t>……</w:t>
            </w:r>
          </w:p>
        </w:tc>
        <w:tc>
          <w:tcPr>
            <w:tcW w:w="2410" w:type="dxa"/>
          </w:tcPr>
          <w:p w:rsidR="00710ABB" w:rsidRDefault="00710ABB">
            <w:pPr>
              <w:spacing w:line="360" w:lineRule="auto"/>
              <w:jc w:val="center"/>
              <w:rPr>
                <w:rFonts w:ascii="宋体" w:hAnsi="宋体"/>
                <w:szCs w:val="21"/>
              </w:rPr>
            </w:pPr>
          </w:p>
        </w:tc>
        <w:tc>
          <w:tcPr>
            <w:tcW w:w="2268" w:type="dxa"/>
          </w:tcPr>
          <w:p w:rsidR="00710ABB" w:rsidRDefault="00710ABB">
            <w:pPr>
              <w:spacing w:line="360" w:lineRule="auto"/>
              <w:jc w:val="center"/>
              <w:rPr>
                <w:rFonts w:ascii="宋体" w:hAnsi="宋体"/>
                <w:szCs w:val="21"/>
              </w:rPr>
            </w:pPr>
          </w:p>
        </w:tc>
        <w:tc>
          <w:tcPr>
            <w:tcW w:w="2268" w:type="dxa"/>
          </w:tcPr>
          <w:p w:rsidR="00710ABB" w:rsidRDefault="00710ABB">
            <w:pPr>
              <w:spacing w:line="360" w:lineRule="auto"/>
              <w:jc w:val="center"/>
              <w:rPr>
                <w:rFonts w:ascii="宋体" w:hAnsi="宋体"/>
                <w:szCs w:val="21"/>
              </w:rPr>
            </w:pPr>
          </w:p>
        </w:tc>
      </w:tr>
    </w:tbl>
    <w:p w:rsidR="00710ABB" w:rsidRDefault="0077637F">
      <w:pPr>
        <w:spacing w:line="360" w:lineRule="auto"/>
        <w:ind w:firstLineChars="200" w:firstLine="420"/>
        <w:jc w:val="center"/>
        <w:rPr>
          <w:rFonts w:ascii="黑体" w:eastAsia="黑体" w:hAnsi="黑体"/>
          <w:szCs w:val="21"/>
        </w:rPr>
      </w:pPr>
      <w:r>
        <w:rPr>
          <w:rFonts w:ascii="黑体" w:eastAsia="黑体" w:hAnsi="黑体" w:hint="eastAsia"/>
          <w:szCs w:val="21"/>
        </w:rPr>
        <w:t>表</w:t>
      </w:r>
      <w:r>
        <w:rPr>
          <w:rFonts w:ascii="黑体" w:eastAsia="黑体" w:hAnsi="黑体" w:hint="eastAsia"/>
          <w:szCs w:val="21"/>
        </w:rPr>
        <w:t>C.</w:t>
      </w:r>
      <w:r>
        <w:rPr>
          <w:rFonts w:ascii="黑体" w:eastAsia="黑体" w:hAnsi="黑体"/>
          <w:szCs w:val="21"/>
        </w:rPr>
        <w:t>3</w:t>
      </w:r>
      <w:r>
        <w:rPr>
          <w:rFonts w:ascii="黑体" w:eastAsia="黑体" w:hAnsi="黑体" w:hint="eastAsia"/>
          <w:szCs w:val="21"/>
        </w:rPr>
        <w:t>包装过程清单</w:t>
      </w:r>
    </w:p>
    <w:tbl>
      <w:tblPr>
        <w:tblStyle w:val="af"/>
        <w:tblW w:w="0" w:type="auto"/>
        <w:jc w:val="center"/>
        <w:tblLook w:val="04A0" w:firstRow="1" w:lastRow="0" w:firstColumn="1" w:lastColumn="0" w:noHBand="0" w:noVBand="1"/>
      </w:tblPr>
      <w:tblGrid>
        <w:gridCol w:w="2435"/>
        <w:gridCol w:w="2416"/>
        <w:gridCol w:w="2232"/>
        <w:gridCol w:w="2261"/>
      </w:tblGrid>
      <w:tr w:rsidR="00710ABB">
        <w:trPr>
          <w:jc w:val="center"/>
        </w:trPr>
        <w:tc>
          <w:tcPr>
            <w:tcW w:w="2435" w:type="dxa"/>
          </w:tcPr>
          <w:p w:rsidR="00710ABB" w:rsidRDefault="0077637F">
            <w:pPr>
              <w:spacing w:line="360" w:lineRule="auto"/>
              <w:jc w:val="center"/>
              <w:rPr>
                <w:rFonts w:ascii="宋体" w:hAnsi="宋体"/>
                <w:szCs w:val="21"/>
              </w:rPr>
            </w:pPr>
            <w:r>
              <w:rPr>
                <w:rFonts w:ascii="宋体" w:hAnsi="宋体" w:hint="eastAsia"/>
                <w:szCs w:val="21"/>
              </w:rPr>
              <w:t>材料（材质）</w:t>
            </w:r>
          </w:p>
        </w:tc>
        <w:tc>
          <w:tcPr>
            <w:tcW w:w="2416" w:type="dxa"/>
          </w:tcPr>
          <w:p w:rsidR="00710ABB" w:rsidRDefault="0077637F">
            <w:pPr>
              <w:spacing w:line="360" w:lineRule="auto"/>
              <w:jc w:val="center"/>
              <w:rPr>
                <w:rFonts w:ascii="宋体" w:hAnsi="宋体"/>
                <w:szCs w:val="21"/>
              </w:rPr>
            </w:pPr>
            <w:r>
              <w:rPr>
                <w:rFonts w:ascii="宋体" w:hAnsi="宋体" w:hint="eastAsia"/>
                <w:szCs w:val="21"/>
              </w:rPr>
              <w:t>单位</w:t>
            </w:r>
          </w:p>
        </w:tc>
        <w:tc>
          <w:tcPr>
            <w:tcW w:w="2232" w:type="dxa"/>
          </w:tcPr>
          <w:p w:rsidR="00710ABB" w:rsidRDefault="0077637F">
            <w:pPr>
              <w:spacing w:line="360" w:lineRule="auto"/>
              <w:jc w:val="center"/>
              <w:rPr>
                <w:rFonts w:ascii="宋体" w:hAnsi="宋体"/>
                <w:szCs w:val="21"/>
              </w:rPr>
            </w:pPr>
            <w:r>
              <w:rPr>
                <w:rFonts w:ascii="宋体" w:hAnsi="宋体" w:hint="eastAsia"/>
                <w:szCs w:val="21"/>
              </w:rPr>
              <w:t>总消耗量</w:t>
            </w:r>
          </w:p>
        </w:tc>
        <w:tc>
          <w:tcPr>
            <w:tcW w:w="2261" w:type="dxa"/>
          </w:tcPr>
          <w:p w:rsidR="00710ABB" w:rsidRDefault="0077637F">
            <w:pPr>
              <w:spacing w:line="360" w:lineRule="auto"/>
              <w:jc w:val="center"/>
              <w:rPr>
                <w:rFonts w:ascii="宋体" w:hAnsi="宋体"/>
                <w:szCs w:val="21"/>
              </w:rPr>
            </w:pPr>
            <w:r>
              <w:rPr>
                <w:rFonts w:ascii="宋体" w:hAnsi="宋体" w:hint="eastAsia"/>
                <w:szCs w:val="21"/>
              </w:rPr>
              <w:t>单位产品消耗量（</w:t>
            </w:r>
            <w:r>
              <w:rPr>
                <w:rFonts w:ascii="宋体" w:hAnsi="宋体" w:hint="eastAsia"/>
                <w:szCs w:val="21"/>
              </w:rPr>
              <w:t>kg/kg</w:t>
            </w:r>
            <w:r>
              <w:rPr>
                <w:rFonts w:ascii="宋体" w:hAnsi="宋体" w:hint="eastAsia"/>
                <w:szCs w:val="21"/>
              </w:rPr>
              <w:t>）</w:t>
            </w:r>
          </w:p>
        </w:tc>
      </w:tr>
      <w:tr w:rsidR="00710ABB">
        <w:trPr>
          <w:jc w:val="center"/>
        </w:trPr>
        <w:tc>
          <w:tcPr>
            <w:tcW w:w="2435" w:type="dxa"/>
            <w:vAlign w:val="center"/>
          </w:tcPr>
          <w:p w:rsidR="00710ABB" w:rsidRDefault="0077637F">
            <w:pPr>
              <w:snapToGrid w:val="0"/>
              <w:spacing w:line="312" w:lineRule="auto"/>
              <w:ind w:left="52" w:right="-48"/>
              <w:jc w:val="center"/>
              <w:rPr>
                <w:rFonts w:ascii="宋体" w:hAnsi="宋体"/>
                <w:color w:val="000000"/>
                <w:position w:val="-36"/>
                <w:szCs w:val="21"/>
              </w:rPr>
            </w:pPr>
            <w:r>
              <w:rPr>
                <w:rFonts w:ascii="宋体" w:hAnsi="宋体" w:hint="eastAsia"/>
                <w:color w:val="000000"/>
                <w:position w:val="-36"/>
                <w:szCs w:val="21"/>
              </w:rPr>
              <w:t>铁皮打包带</w:t>
            </w:r>
          </w:p>
        </w:tc>
        <w:tc>
          <w:tcPr>
            <w:tcW w:w="2416" w:type="dxa"/>
          </w:tcPr>
          <w:p w:rsidR="00710ABB" w:rsidRDefault="0077637F">
            <w:pPr>
              <w:spacing w:line="360" w:lineRule="auto"/>
              <w:jc w:val="center"/>
              <w:rPr>
                <w:rFonts w:ascii="宋体" w:hAnsi="宋体"/>
                <w:szCs w:val="21"/>
              </w:rPr>
            </w:pPr>
            <w:r>
              <w:rPr>
                <w:rFonts w:ascii="宋体" w:hAnsi="宋体" w:hint="eastAsia"/>
                <w:szCs w:val="21"/>
              </w:rPr>
              <w:t>kg</w:t>
            </w:r>
          </w:p>
        </w:tc>
        <w:tc>
          <w:tcPr>
            <w:tcW w:w="2232" w:type="dxa"/>
          </w:tcPr>
          <w:p w:rsidR="00710ABB" w:rsidRDefault="00710ABB">
            <w:pPr>
              <w:spacing w:line="360" w:lineRule="auto"/>
              <w:jc w:val="center"/>
              <w:rPr>
                <w:rFonts w:ascii="宋体" w:hAnsi="宋体"/>
                <w:szCs w:val="21"/>
              </w:rPr>
            </w:pPr>
          </w:p>
        </w:tc>
        <w:tc>
          <w:tcPr>
            <w:tcW w:w="2261" w:type="dxa"/>
          </w:tcPr>
          <w:p w:rsidR="00710ABB" w:rsidRDefault="00710ABB">
            <w:pPr>
              <w:spacing w:line="360" w:lineRule="auto"/>
              <w:jc w:val="center"/>
              <w:rPr>
                <w:rFonts w:ascii="宋体" w:hAnsi="宋体"/>
                <w:szCs w:val="21"/>
              </w:rPr>
            </w:pPr>
          </w:p>
        </w:tc>
      </w:tr>
      <w:tr w:rsidR="00710ABB">
        <w:trPr>
          <w:jc w:val="center"/>
        </w:trPr>
        <w:tc>
          <w:tcPr>
            <w:tcW w:w="2435" w:type="dxa"/>
            <w:vAlign w:val="center"/>
          </w:tcPr>
          <w:p w:rsidR="00710ABB" w:rsidRDefault="0077637F">
            <w:pPr>
              <w:snapToGrid w:val="0"/>
              <w:spacing w:line="312" w:lineRule="auto"/>
              <w:ind w:left="52" w:right="-48"/>
              <w:jc w:val="center"/>
              <w:rPr>
                <w:rFonts w:ascii="宋体" w:hAnsi="宋体"/>
                <w:color w:val="000000"/>
                <w:position w:val="-36"/>
                <w:szCs w:val="21"/>
              </w:rPr>
            </w:pPr>
            <w:r>
              <w:rPr>
                <w:rFonts w:ascii="宋体" w:hAnsi="宋体" w:hint="eastAsia"/>
                <w:color w:val="000000"/>
                <w:position w:val="-36"/>
                <w:szCs w:val="21"/>
              </w:rPr>
              <w:t>包装扣</w:t>
            </w:r>
          </w:p>
        </w:tc>
        <w:tc>
          <w:tcPr>
            <w:tcW w:w="2416" w:type="dxa"/>
          </w:tcPr>
          <w:p w:rsidR="00710ABB" w:rsidRDefault="0077637F">
            <w:pPr>
              <w:jc w:val="center"/>
              <w:rPr>
                <w:szCs w:val="21"/>
              </w:rPr>
            </w:pPr>
            <w:r>
              <w:rPr>
                <w:rFonts w:ascii="宋体" w:hAnsi="宋体" w:hint="eastAsia"/>
                <w:szCs w:val="21"/>
              </w:rPr>
              <w:t>kg</w:t>
            </w:r>
          </w:p>
        </w:tc>
        <w:tc>
          <w:tcPr>
            <w:tcW w:w="2232" w:type="dxa"/>
          </w:tcPr>
          <w:p w:rsidR="00710ABB" w:rsidRDefault="00710ABB">
            <w:pPr>
              <w:spacing w:line="360" w:lineRule="auto"/>
              <w:jc w:val="center"/>
              <w:rPr>
                <w:rFonts w:ascii="宋体" w:hAnsi="宋体"/>
                <w:szCs w:val="21"/>
              </w:rPr>
            </w:pPr>
          </w:p>
        </w:tc>
        <w:tc>
          <w:tcPr>
            <w:tcW w:w="2261" w:type="dxa"/>
          </w:tcPr>
          <w:p w:rsidR="00710ABB" w:rsidRDefault="00710ABB">
            <w:pPr>
              <w:spacing w:line="360" w:lineRule="auto"/>
              <w:jc w:val="center"/>
              <w:rPr>
                <w:rFonts w:ascii="宋体" w:hAnsi="宋体"/>
                <w:szCs w:val="21"/>
              </w:rPr>
            </w:pPr>
          </w:p>
        </w:tc>
      </w:tr>
      <w:tr w:rsidR="00710ABB">
        <w:trPr>
          <w:jc w:val="center"/>
        </w:trPr>
        <w:tc>
          <w:tcPr>
            <w:tcW w:w="2435" w:type="dxa"/>
            <w:vAlign w:val="center"/>
          </w:tcPr>
          <w:p w:rsidR="00710ABB" w:rsidRDefault="0077637F">
            <w:pPr>
              <w:snapToGrid w:val="0"/>
              <w:spacing w:line="312" w:lineRule="auto"/>
              <w:ind w:left="52" w:right="-48"/>
              <w:jc w:val="center"/>
              <w:rPr>
                <w:rFonts w:ascii="宋体" w:hAnsi="宋体"/>
                <w:color w:val="000000"/>
                <w:position w:val="-36"/>
                <w:szCs w:val="21"/>
              </w:rPr>
            </w:pPr>
            <w:r>
              <w:rPr>
                <w:rFonts w:ascii="宋体" w:hAnsi="宋体" w:hint="eastAsia"/>
                <w:color w:val="000000"/>
                <w:position w:val="-36"/>
                <w:szCs w:val="21"/>
              </w:rPr>
              <w:t>PE</w:t>
            </w:r>
            <w:r>
              <w:rPr>
                <w:rFonts w:ascii="宋体" w:hAnsi="宋体" w:hint="eastAsia"/>
                <w:color w:val="000000"/>
                <w:position w:val="-36"/>
                <w:szCs w:val="21"/>
              </w:rPr>
              <w:t>膜</w:t>
            </w:r>
          </w:p>
        </w:tc>
        <w:tc>
          <w:tcPr>
            <w:tcW w:w="2416" w:type="dxa"/>
          </w:tcPr>
          <w:p w:rsidR="00710ABB" w:rsidRDefault="0077637F">
            <w:pPr>
              <w:jc w:val="center"/>
              <w:rPr>
                <w:szCs w:val="21"/>
              </w:rPr>
            </w:pPr>
            <w:r>
              <w:rPr>
                <w:rFonts w:ascii="宋体" w:hAnsi="宋体" w:hint="eastAsia"/>
                <w:szCs w:val="21"/>
              </w:rPr>
              <w:t>kg</w:t>
            </w:r>
          </w:p>
        </w:tc>
        <w:tc>
          <w:tcPr>
            <w:tcW w:w="2232" w:type="dxa"/>
          </w:tcPr>
          <w:p w:rsidR="00710ABB" w:rsidRDefault="00710ABB">
            <w:pPr>
              <w:spacing w:line="360" w:lineRule="auto"/>
              <w:jc w:val="center"/>
              <w:rPr>
                <w:rFonts w:ascii="宋体" w:hAnsi="宋体"/>
                <w:szCs w:val="21"/>
              </w:rPr>
            </w:pPr>
          </w:p>
        </w:tc>
        <w:tc>
          <w:tcPr>
            <w:tcW w:w="2261" w:type="dxa"/>
          </w:tcPr>
          <w:p w:rsidR="00710ABB" w:rsidRDefault="00710ABB">
            <w:pPr>
              <w:spacing w:line="360" w:lineRule="auto"/>
              <w:jc w:val="center"/>
              <w:rPr>
                <w:rFonts w:ascii="宋体" w:hAnsi="宋体"/>
                <w:szCs w:val="21"/>
              </w:rPr>
            </w:pPr>
          </w:p>
        </w:tc>
      </w:tr>
      <w:tr w:rsidR="00710ABB">
        <w:trPr>
          <w:jc w:val="center"/>
        </w:trPr>
        <w:tc>
          <w:tcPr>
            <w:tcW w:w="2435" w:type="dxa"/>
            <w:vAlign w:val="center"/>
          </w:tcPr>
          <w:p w:rsidR="00710ABB" w:rsidRDefault="0077637F">
            <w:pPr>
              <w:snapToGrid w:val="0"/>
              <w:spacing w:line="312" w:lineRule="auto"/>
              <w:ind w:left="52" w:right="-48"/>
              <w:jc w:val="center"/>
              <w:rPr>
                <w:rFonts w:ascii="宋体" w:hAnsi="宋体"/>
                <w:color w:val="000000"/>
                <w:position w:val="-36"/>
                <w:szCs w:val="21"/>
              </w:rPr>
            </w:pPr>
            <w:r>
              <w:rPr>
                <w:rFonts w:ascii="宋体" w:hAnsi="宋体" w:hint="eastAsia"/>
                <w:color w:val="000000"/>
                <w:position w:val="-36"/>
                <w:szCs w:val="21"/>
              </w:rPr>
              <w:t>保鲜膜</w:t>
            </w:r>
          </w:p>
        </w:tc>
        <w:tc>
          <w:tcPr>
            <w:tcW w:w="2416" w:type="dxa"/>
          </w:tcPr>
          <w:p w:rsidR="00710ABB" w:rsidRDefault="0077637F">
            <w:pPr>
              <w:jc w:val="center"/>
              <w:rPr>
                <w:szCs w:val="21"/>
              </w:rPr>
            </w:pPr>
            <w:r>
              <w:rPr>
                <w:rFonts w:ascii="宋体" w:hAnsi="宋体" w:hint="eastAsia"/>
                <w:szCs w:val="21"/>
              </w:rPr>
              <w:t>kg</w:t>
            </w:r>
          </w:p>
        </w:tc>
        <w:tc>
          <w:tcPr>
            <w:tcW w:w="2232" w:type="dxa"/>
          </w:tcPr>
          <w:p w:rsidR="00710ABB" w:rsidRDefault="00710ABB">
            <w:pPr>
              <w:spacing w:line="360" w:lineRule="auto"/>
              <w:jc w:val="center"/>
              <w:rPr>
                <w:rFonts w:ascii="宋体" w:hAnsi="宋体"/>
                <w:szCs w:val="21"/>
              </w:rPr>
            </w:pPr>
          </w:p>
        </w:tc>
        <w:tc>
          <w:tcPr>
            <w:tcW w:w="2261" w:type="dxa"/>
          </w:tcPr>
          <w:p w:rsidR="00710ABB" w:rsidRDefault="00710ABB">
            <w:pPr>
              <w:spacing w:line="360" w:lineRule="auto"/>
              <w:jc w:val="center"/>
              <w:rPr>
                <w:rFonts w:ascii="宋体" w:hAnsi="宋体"/>
                <w:szCs w:val="21"/>
              </w:rPr>
            </w:pPr>
          </w:p>
        </w:tc>
      </w:tr>
      <w:tr w:rsidR="00710ABB">
        <w:trPr>
          <w:jc w:val="center"/>
        </w:trPr>
        <w:tc>
          <w:tcPr>
            <w:tcW w:w="2435" w:type="dxa"/>
            <w:vAlign w:val="center"/>
          </w:tcPr>
          <w:p w:rsidR="00710ABB" w:rsidRDefault="0077637F">
            <w:pPr>
              <w:snapToGrid w:val="0"/>
              <w:spacing w:line="312" w:lineRule="auto"/>
              <w:ind w:left="52" w:right="-48"/>
              <w:jc w:val="center"/>
              <w:rPr>
                <w:rFonts w:ascii="宋体" w:hAnsi="宋体"/>
                <w:color w:val="000000"/>
                <w:position w:val="-36"/>
                <w:szCs w:val="21"/>
              </w:rPr>
            </w:pPr>
            <w:r>
              <w:rPr>
                <w:rFonts w:ascii="宋体" w:hAnsi="宋体" w:hint="eastAsia"/>
                <w:color w:val="000000"/>
                <w:position w:val="-36"/>
                <w:szCs w:val="21"/>
              </w:rPr>
              <w:t>包装箱</w:t>
            </w:r>
          </w:p>
        </w:tc>
        <w:tc>
          <w:tcPr>
            <w:tcW w:w="2416" w:type="dxa"/>
          </w:tcPr>
          <w:p w:rsidR="00710ABB" w:rsidRDefault="0077637F">
            <w:pPr>
              <w:jc w:val="center"/>
              <w:rPr>
                <w:szCs w:val="21"/>
              </w:rPr>
            </w:pPr>
            <w:r>
              <w:rPr>
                <w:rFonts w:ascii="宋体" w:hAnsi="宋体" w:hint="eastAsia"/>
                <w:szCs w:val="21"/>
              </w:rPr>
              <w:t>kg</w:t>
            </w:r>
          </w:p>
        </w:tc>
        <w:tc>
          <w:tcPr>
            <w:tcW w:w="2232" w:type="dxa"/>
          </w:tcPr>
          <w:p w:rsidR="00710ABB" w:rsidRDefault="00710ABB">
            <w:pPr>
              <w:spacing w:line="360" w:lineRule="auto"/>
              <w:jc w:val="center"/>
              <w:rPr>
                <w:rFonts w:ascii="宋体" w:hAnsi="宋体"/>
                <w:szCs w:val="21"/>
              </w:rPr>
            </w:pPr>
          </w:p>
        </w:tc>
        <w:tc>
          <w:tcPr>
            <w:tcW w:w="2261" w:type="dxa"/>
          </w:tcPr>
          <w:p w:rsidR="00710ABB" w:rsidRDefault="00710ABB">
            <w:pPr>
              <w:spacing w:line="360" w:lineRule="auto"/>
              <w:jc w:val="center"/>
              <w:rPr>
                <w:rFonts w:ascii="宋体" w:hAnsi="宋体"/>
                <w:szCs w:val="21"/>
              </w:rPr>
            </w:pPr>
          </w:p>
        </w:tc>
      </w:tr>
    </w:tbl>
    <w:p w:rsidR="00710ABB" w:rsidRDefault="00710ABB">
      <w:pPr>
        <w:spacing w:line="360" w:lineRule="auto"/>
        <w:rPr>
          <w:rFonts w:ascii="黑体" w:eastAsia="黑体" w:hAnsi="黑体"/>
          <w:sz w:val="24"/>
          <w:szCs w:val="24"/>
        </w:rPr>
      </w:pPr>
    </w:p>
    <w:p w:rsidR="00710ABB" w:rsidRDefault="0077637F">
      <w:pPr>
        <w:spacing w:line="360" w:lineRule="auto"/>
        <w:ind w:firstLineChars="200" w:firstLine="360"/>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：现场数据可通过企业调研、上游厂家提供、采样监测等途径进行收集，所收集的数据要求为企业三年平均统计数据，并能够反映企业的实际生产水平。</w:t>
      </w:r>
      <w:r>
        <w:rPr>
          <w:rFonts w:ascii="宋体" w:hAnsi="宋体"/>
          <w:sz w:val="18"/>
          <w:szCs w:val="18"/>
        </w:rPr>
        <w:t xml:space="preserve"> </w:t>
      </w:r>
    </w:p>
    <w:p w:rsidR="00710ABB" w:rsidRDefault="0077637F">
      <w:pPr>
        <w:spacing w:line="360" w:lineRule="auto"/>
        <w:ind w:firstLineChars="200" w:firstLine="360"/>
        <w:rPr>
          <w:rFonts w:ascii="宋体" w:hAnsi="宋体"/>
          <w:sz w:val="18"/>
          <w:szCs w:val="18"/>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：从实际调研过程中无法获得的数据，即背景数据，采用权威中国生命周期数据库等相关数据库进行替代，在这一步骤中所涉及到的单元过程包括电解铜箔原材料生产、</w:t>
      </w:r>
      <w:r>
        <w:rPr>
          <w:rFonts w:ascii="宋体" w:hAnsi="宋体" w:hint="eastAsia"/>
          <w:color w:val="00B0F0"/>
          <w:sz w:val="18"/>
          <w:szCs w:val="18"/>
        </w:rPr>
        <w:t>组装</w:t>
      </w:r>
      <w:r>
        <w:rPr>
          <w:rFonts w:ascii="宋体" w:hAnsi="宋体" w:hint="eastAsia"/>
          <w:color w:val="00B0F0"/>
          <w:sz w:val="18"/>
          <w:szCs w:val="18"/>
        </w:rPr>
        <w:t>（？）</w:t>
      </w:r>
      <w:r>
        <w:rPr>
          <w:rFonts w:ascii="宋体" w:hAnsi="宋体" w:hint="eastAsia"/>
          <w:sz w:val="18"/>
          <w:szCs w:val="18"/>
        </w:rPr>
        <w:t>、包装材料、能源消耗以及产品的运输。</w:t>
      </w:r>
    </w:p>
    <w:p w:rsidR="00710ABB" w:rsidRDefault="0077637F">
      <w:pPr>
        <w:pStyle w:val="30"/>
        <w:jc w:val="center"/>
      </w:pPr>
      <w:bookmarkStart w:id="54" w:name="_附_录_D"/>
      <w:bookmarkEnd w:id="54"/>
      <w:r>
        <w:rPr>
          <w:rFonts w:ascii="宋体" w:hAnsi="宋体"/>
          <w:szCs w:val="21"/>
        </w:rPr>
        <w:br w:type="page"/>
      </w:r>
      <w:r>
        <w:rPr>
          <w:rFonts w:hint="eastAsia"/>
        </w:rPr>
        <w:lastRenderedPageBreak/>
        <w:t>附</w:t>
      </w:r>
      <w:r>
        <w:rPr>
          <w:rFonts w:hint="eastAsia"/>
        </w:rPr>
        <w:t xml:space="preserve"> </w:t>
      </w:r>
      <w:r>
        <w:rPr>
          <w:rFonts w:hint="eastAsia"/>
        </w:rPr>
        <w:t>录</w:t>
      </w:r>
      <w:r>
        <w:rPr>
          <w:rFonts w:hint="eastAsia"/>
        </w:rPr>
        <w:t xml:space="preserve"> D</w:t>
      </w:r>
    </w:p>
    <w:p w:rsidR="00710ABB" w:rsidRDefault="0077637F">
      <w:pPr>
        <w:pStyle w:val="30"/>
        <w:jc w:val="center"/>
        <w:rPr>
          <w:color w:val="FF0000"/>
        </w:rPr>
      </w:pPr>
      <w:r>
        <w:rPr>
          <w:rFonts w:hint="eastAsia"/>
          <w:color w:val="FF0000"/>
        </w:rPr>
        <w:t>（资料性）</w:t>
      </w:r>
    </w:p>
    <w:p w:rsidR="00710ABB" w:rsidRDefault="0077637F">
      <w:pPr>
        <w:pStyle w:val="30"/>
        <w:jc w:val="center"/>
      </w:pPr>
      <w:bookmarkStart w:id="55" w:name="_产品绿色设计改进方案优先排序方法及示例"/>
      <w:bookmarkEnd w:id="55"/>
      <w:r>
        <w:rPr>
          <w:rFonts w:hint="eastAsia"/>
        </w:rPr>
        <w:t>产品绿色设计改进方案优先排序方法及示例</w:t>
      </w:r>
    </w:p>
    <w:p w:rsidR="00710ABB" w:rsidRDefault="00710ABB">
      <w:pPr>
        <w:rPr>
          <w:rFonts w:ascii="黑体" w:eastAsia="黑体" w:hAnsi="黑体"/>
          <w:sz w:val="24"/>
          <w:szCs w:val="24"/>
        </w:rPr>
      </w:pPr>
    </w:p>
    <w:p w:rsidR="00710ABB" w:rsidRDefault="0077637F">
      <w:pPr>
        <w:spacing w:line="360" w:lineRule="auto"/>
        <w:rPr>
          <w:rFonts w:ascii="黑体" w:eastAsia="黑体" w:hAnsi="黑体"/>
          <w:szCs w:val="21"/>
        </w:rPr>
      </w:pPr>
      <w:r>
        <w:rPr>
          <w:rFonts w:ascii="黑体" w:eastAsia="黑体" w:hAnsi="黑体"/>
          <w:szCs w:val="21"/>
        </w:rPr>
        <w:t xml:space="preserve">D.1 </w:t>
      </w:r>
      <w:r>
        <w:rPr>
          <w:rFonts w:ascii="黑体" w:eastAsia="黑体" w:hAnsi="黑体" w:hint="eastAsia"/>
          <w:szCs w:val="21"/>
        </w:rPr>
        <w:t>排序方法</w:t>
      </w:r>
    </w:p>
    <w:p w:rsidR="00710ABB" w:rsidRDefault="0077637F">
      <w:pPr>
        <w:spacing w:line="360" w:lineRule="auto"/>
        <w:ind w:firstLineChars="200" w:firstLine="420"/>
        <w:rPr>
          <w:rFonts w:ascii="宋体" w:hAnsi="宋体"/>
          <w:szCs w:val="21"/>
        </w:rPr>
      </w:pPr>
      <w:r>
        <w:rPr>
          <w:rFonts w:ascii="宋体" w:hAnsi="宋体" w:hint="eastAsia"/>
          <w:szCs w:val="21"/>
        </w:rPr>
        <w:t>产品绿色设计改进方案优先排序方法步骤如下：</w:t>
      </w:r>
    </w:p>
    <w:p w:rsidR="00710ABB" w:rsidRDefault="0077637F">
      <w:pPr>
        <w:spacing w:line="360" w:lineRule="auto"/>
        <w:ind w:firstLineChars="200" w:firstLine="420"/>
        <w:rPr>
          <w:rFonts w:ascii="宋体" w:hAnsi="宋体"/>
          <w:szCs w:val="21"/>
        </w:rPr>
      </w:pPr>
      <w:r>
        <w:rPr>
          <w:rFonts w:ascii="宋体" w:hAnsi="宋体" w:hint="eastAsia"/>
          <w:szCs w:val="21"/>
        </w:rPr>
        <w:t>第一步：将所有方案划分为生产类、设计类和管理类三类方案；</w:t>
      </w:r>
    </w:p>
    <w:p w:rsidR="00710ABB" w:rsidRDefault="0077637F">
      <w:pPr>
        <w:spacing w:line="360" w:lineRule="auto"/>
        <w:ind w:firstLineChars="200" w:firstLine="420"/>
        <w:rPr>
          <w:rFonts w:ascii="宋体" w:hAnsi="宋体"/>
          <w:szCs w:val="21"/>
        </w:rPr>
      </w:pPr>
      <w:r>
        <w:rPr>
          <w:rFonts w:ascii="宋体" w:hAnsi="宋体" w:hint="eastAsia"/>
          <w:szCs w:val="21"/>
        </w:rPr>
        <w:t>第二步：选取方案的评价指标，本</w:t>
      </w:r>
      <w:r>
        <w:rPr>
          <w:rFonts w:ascii="宋体" w:hAnsi="宋体" w:hint="eastAsia"/>
          <w:color w:val="FF0000"/>
          <w:szCs w:val="21"/>
        </w:rPr>
        <w:t>文件</w:t>
      </w:r>
      <w:r>
        <w:rPr>
          <w:rFonts w:ascii="宋体" w:hAnsi="宋体" w:hint="eastAsia"/>
          <w:szCs w:val="21"/>
        </w:rPr>
        <w:t>的评价指标包括：</w:t>
      </w:r>
    </w:p>
    <w:p w:rsidR="00710ABB" w:rsidRDefault="0077637F">
      <w:pPr>
        <w:spacing w:line="360" w:lineRule="auto"/>
        <w:ind w:firstLineChars="405" w:firstLine="850"/>
        <w:rPr>
          <w:rFonts w:ascii="宋体" w:hAnsi="宋体"/>
          <w:szCs w:val="21"/>
        </w:rPr>
      </w:pPr>
      <w:r>
        <w:rPr>
          <w:rFonts w:ascii="宋体" w:hAnsi="宋体" w:hint="eastAsia"/>
          <w:szCs w:val="21"/>
        </w:rPr>
        <w:t>——技术可行性，评估实施某方案的技术可行性；</w:t>
      </w:r>
    </w:p>
    <w:p w:rsidR="00710ABB" w:rsidRDefault="0077637F">
      <w:pPr>
        <w:spacing w:line="360" w:lineRule="auto"/>
        <w:ind w:firstLineChars="405" w:firstLine="850"/>
        <w:rPr>
          <w:rFonts w:ascii="宋体" w:hAnsi="宋体"/>
          <w:szCs w:val="21"/>
        </w:rPr>
      </w:pPr>
      <w:r>
        <w:rPr>
          <w:rFonts w:ascii="宋体" w:hAnsi="宋体" w:hint="eastAsia"/>
          <w:szCs w:val="21"/>
        </w:rPr>
        <w:t>——设计改进，判断一个方案的实施能够对某个重要环境要素产生何种程度的作用；</w:t>
      </w:r>
    </w:p>
    <w:p w:rsidR="00710ABB" w:rsidRDefault="0077637F">
      <w:pPr>
        <w:spacing w:line="360" w:lineRule="auto"/>
        <w:ind w:firstLineChars="405" w:firstLine="850"/>
        <w:rPr>
          <w:rFonts w:ascii="宋体" w:hAnsi="宋体"/>
          <w:szCs w:val="21"/>
        </w:rPr>
      </w:pPr>
      <w:r>
        <w:rPr>
          <w:rFonts w:ascii="宋体" w:hAnsi="宋体" w:hint="eastAsia"/>
          <w:szCs w:val="21"/>
        </w:rPr>
        <w:t>——经济效益，评估一个组织实施某特定方案所产生的财务影响；</w:t>
      </w:r>
    </w:p>
    <w:p w:rsidR="00710ABB" w:rsidRDefault="0077637F">
      <w:pPr>
        <w:spacing w:line="360" w:lineRule="auto"/>
        <w:ind w:firstLineChars="405" w:firstLine="850"/>
        <w:rPr>
          <w:rFonts w:ascii="宋体" w:hAnsi="宋体"/>
          <w:szCs w:val="21"/>
        </w:rPr>
      </w:pPr>
      <w:r>
        <w:rPr>
          <w:rFonts w:ascii="宋体" w:hAnsi="宋体" w:hint="eastAsia"/>
          <w:szCs w:val="21"/>
        </w:rPr>
        <w:t>——顾客增加值（</w:t>
      </w:r>
      <w:r>
        <w:rPr>
          <w:rFonts w:ascii="宋体" w:hAnsi="宋体" w:hint="eastAsia"/>
          <w:szCs w:val="21"/>
        </w:rPr>
        <w:t>CVA</w:t>
      </w:r>
      <w:r>
        <w:rPr>
          <w:rFonts w:ascii="宋体" w:hAnsi="宋体" w:hint="eastAsia"/>
          <w:szCs w:val="21"/>
        </w:rPr>
        <w:t>）影响，表示因实施了某些方案而提高消费者认同增加值；</w:t>
      </w:r>
    </w:p>
    <w:p w:rsidR="00710ABB" w:rsidRDefault="0077637F">
      <w:pPr>
        <w:spacing w:line="360" w:lineRule="auto"/>
        <w:ind w:firstLineChars="405" w:firstLine="850"/>
        <w:rPr>
          <w:rFonts w:ascii="宋体" w:hAnsi="宋体"/>
          <w:szCs w:val="21"/>
        </w:rPr>
      </w:pPr>
      <w:r>
        <w:rPr>
          <w:rFonts w:ascii="宋体" w:hAnsi="宋体" w:hint="eastAsia"/>
          <w:szCs w:val="21"/>
        </w:rPr>
        <w:t>——生产管理，估计实施某方案可能对生产计划或者其他生产管理者产生的影响。</w:t>
      </w:r>
    </w:p>
    <w:p w:rsidR="00710ABB" w:rsidRDefault="0077637F">
      <w:pPr>
        <w:spacing w:line="360" w:lineRule="auto"/>
        <w:ind w:firstLineChars="200" w:firstLine="420"/>
        <w:rPr>
          <w:rFonts w:ascii="宋体" w:hAnsi="宋体"/>
          <w:szCs w:val="21"/>
        </w:rPr>
      </w:pPr>
      <w:r>
        <w:rPr>
          <w:rFonts w:ascii="宋体" w:hAnsi="宋体" w:hint="eastAsia"/>
          <w:szCs w:val="21"/>
        </w:rPr>
        <w:t>第三步：各指标的等级评分准则如表</w:t>
      </w:r>
      <w:r>
        <w:rPr>
          <w:rFonts w:ascii="宋体" w:hAnsi="宋体" w:hint="eastAsia"/>
          <w:szCs w:val="21"/>
        </w:rPr>
        <w:t>D.</w:t>
      </w:r>
      <w:r>
        <w:rPr>
          <w:rFonts w:ascii="宋体" w:hAnsi="宋体"/>
          <w:szCs w:val="21"/>
        </w:rPr>
        <w:t>1</w:t>
      </w:r>
      <w:r>
        <w:rPr>
          <w:rFonts w:ascii="宋体" w:hAnsi="宋体" w:hint="eastAsia"/>
          <w:szCs w:val="21"/>
        </w:rPr>
        <w:t>所示。评估人员依据准则对各方案在不同指标上的表现进行打分。</w:t>
      </w:r>
    </w:p>
    <w:p w:rsidR="00710ABB" w:rsidRDefault="0077637F">
      <w:pPr>
        <w:spacing w:line="360" w:lineRule="auto"/>
        <w:ind w:firstLineChars="200" w:firstLine="420"/>
        <w:rPr>
          <w:rFonts w:ascii="宋体" w:hAnsi="宋体"/>
          <w:szCs w:val="21"/>
        </w:rPr>
      </w:pPr>
      <w:r>
        <w:rPr>
          <w:rFonts w:ascii="宋体" w:hAnsi="宋体" w:hint="eastAsia"/>
          <w:szCs w:val="21"/>
        </w:rPr>
        <w:t>第四步：加总每个方案在</w:t>
      </w:r>
      <w:r>
        <w:rPr>
          <w:rFonts w:ascii="宋体" w:hAnsi="宋体" w:hint="eastAsia"/>
          <w:szCs w:val="21"/>
        </w:rPr>
        <w:t>5</w:t>
      </w:r>
      <w:r>
        <w:rPr>
          <w:rFonts w:ascii="宋体" w:hAnsi="宋体" w:hint="eastAsia"/>
          <w:szCs w:val="21"/>
        </w:rPr>
        <w:t>个指标上的得分，得到每个方案的总评分。</w:t>
      </w:r>
    </w:p>
    <w:p w:rsidR="00710ABB" w:rsidRDefault="0077637F">
      <w:pPr>
        <w:spacing w:line="360" w:lineRule="auto"/>
        <w:ind w:firstLineChars="200" w:firstLine="420"/>
        <w:rPr>
          <w:rFonts w:ascii="宋体" w:hAnsi="宋体"/>
          <w:szCs w:val="21"/>
        </w:rPr>
      </w:pPr>
      <w:r>
        <w:rPr>
          <w:rFonts w:ascii="宋体" w:hAnsi="宋体" w:hint="eastAsia"/>
          <w:szCs w:val="21"/>
        </w:rPr>
        <w:t>第五步：对每个方案的总评分进行标准化，方法为总评分减去</w:t>
      </w:r>
      <w:r>
        <w:rPr>
          <w:rFonts w:ascii="宋体" w:hAnsi="宋体" w:hint="eastAsia"/>
          <w:szCs w:val="21"/>
        </w:rPr>
        <w:t>1</w:t>
      </w:r>
      <w:r>
        <w:rPr>
          <w:rFonts w:ascii="宋体" w:hAnsi="宋体"/>
          <w:szCs w:val="21"/>
        </w:rPr>
        <w:t>0</w:t>
      </w:r>
      <w:r>
        <w:rPr>
          <w:rFonts w:ascii="宋体" w:hAnsi="宋体" w:hint="eastAsia"/>
          <w:szCs w:val="21"/>
        </w:rPr>
        <w:t>。</w:t>
      </w:r>
    </w:p>
    <w:p w:rsidR="00710ABB" w:rsidRDefault="0077637F">
      <w:pPr>
        <w:spacing w:line="360" w:lineRule="auto"/>
        <w:ind w:firstLineChars="200" w:firstLine="420"/>
        <w:rPr>
          <w:rFonts w:ascii="宋体" w:hAnsi="宋体"/>
          <w:szCs w:val="21"/>
        </w:rPr>
      </w:pPr>
      <w:r>
        <w:rPr>
          <w:rFonts w:ascii="宋体" w:hAnsi="宋体" w:hint="eastAsia"/>
          <w:szCs w:val="21"/>
        </w:rPr>
        <w:t>第六步：经过标准化后的方案被分成“生产、设计、管理”三组，绘制分组的实施者优先排序图，分别针对制造工程师、设计工程师或管理人员等实施者。</w:t>
      </w:r>
    </w:p>
    <w:p w:rsidR="00710ABB" w:rsidRDefault="0077637F">
      <w:pPr>
        <w:spacing w:line="360" w:lineRule="auto"/>
        <w:ind w:firstLineChars="200" w:firstLine="420"/>
        <w:rPr>
          <w:rFonts w:ascii="宋体" w:hAnsi="宋体"/>
          <w:szCs w:val="21"/>
        </w:rPr>
      </w:pPr>
      <w:r>
        <w:rPr>
          <w:rFonts w:ascii="宋体" w:hAnsi="宋体" w:hint="eastAsia"/>
          <w:szCs w:val="21"/>
        </w:rPr>
        <w:t>第七步：将改进方案按照生命周期阶段分组（产品原材料使用、产品生产和包装</w:t>
      </w:r>
      <w:r>
        <w:rPr>
          <w:rFonts w:ascii="宋体" w:hAnsi="宋体"/>
          <w:szCs w:val="21"/>
        </w:rPr>
        <w:t>3</w:t>
      </w:r>
      <w:r>
        <w:rPr>
          <w:rFonts w:ascii="宋体" w:hAnsi="宋体" w:hint="eastAsia"/>
          <w:szCs w:val="21"/>
        </w:rPr>
        <w:t>个阶段），绘制生命周期阶段优先排序图。</w:t>
      </w:r>
    </w:p>
    <w:p w:rsidR="00710ABB" w:rsidRDefault="0077637F">
      <w:pPr>
        <w:spacing w:line="360" w:lineRule="auto"/>
        <w:ind w:firstLineChars="200" w:firstLine="420"/>
        <w:jc w:val="center"/>
        <w:rPr>
          <w:rFonts w:ascii="黑体" w:eastAsia="黑体" w:hAnsi="黑体"/>
          <w:szCs w:val="21"/>
        </w:rPr>
      </w:pPr>
      <w:r>
        <w:rPr>
          <w:rFonts w:ascii="黑体" w:eastAsia="黑体" w:hAnsi="黑体" w:hint="eastAsia"/>
          <w:szCs w:val="21"/>
        </w:rPr>
        <w:t>表</w:t>
      </w:r>
      <w:r>
        <w:rPr>
          <w:rFonts w:ascii="黑体" w:eastAsia="黑体" w:hAnsi="黑体" w:hint="eastAsia"/>
          <w:szCs w:val="21"/>
        </w:rPr>
        <w:t>D.</w:t>
      </w:r>
      <w:r>
        <w:rPr>
          <w:rFonts w:ascii="黑体" w:eastAsia="黑体" w:hAnsi="黑体"/>
          <w:szCs w:val="21"/>
        </w:rPr>
        <w:t xml:space="preserve">1 </w:t>
      </w:r>
      <w:r>
        <w:rPr>
          <w:rFonts w:ascii="黑体" w:eastAsia="黑体" w:hAnsi="黑体" w:hint="eastAsia"/>
          <w:szCs w:val="21"/>
        </w:rPr>
        <w:t>指标等级评分准则</w:t>
      </w:r>
    </w:p>
    <w:tbl>
      <w:tblPr>
        <w:tblStyle w:val="af"/>
        <w:tblW w:w="0" w:type="auto"/>
        <w:tblLook w:val="04A0" w:firstRow="1" w:lastRow="0" w:firstColumn="1" w:lastColumn="0" w:noHBand="0" w:noVBand="1"/>
      </w:tblPr>
      <w:tblGrid>
        <w:gridCol w:w="3114"/>
        <w:gridCol w:w="3115"/>
        <w:gridCol w:w="3115"/>
      </w:tblGrid>
      <w:tr w:rsidR="00710ABB">
        <w:tc>
          <w:tcPr>
            <w:tcW w:w="3114" w:type="dxa"/>
            <w:vAlign w:val="center"/>
          </w:tcPr>
          <w:p w:rsidR="00710ABB" w:rsidRDefault="0077637F">
            <w:pPr>
              <w:spacing w:line="360" w:lineRule="auto"/>
              <w:jc w:val="center"/>
              <w:rPr>
                <w:rFonts w:ascii="宋体" w:hAnsi="宋体"/>
                <w:szCs w:val="21"/>
              </w:rPr>
            </w:pPr>
            <w:r>
              <w:rPr>
                <w:rFonts w:ascii="宋体" w:hAnsi="宋体" w:hint="eastAsia"/>
                <w:szCs w:val="21"/>
              </w:rPr>
              <w:t>符号</w:t>
            </w:r>
          </w:p>
        </w:tc>
        <w:tc>
          <w:tcPr>
            <w:tcW w:w="3115" w:type="dxa"/>
            <w:vAlign w:val="center"/>
          </w:tcPr>
          <w:p w:rsidR="00710ABB" w:rsidRDefault="0077637F">
            <w:pPr>
              <w:spacing w:line="360" w:lineRule="auto"/>
              <w:jc w:val="center"/>
              <w:rPr>
                <w:rFonts w:ascii="宋体" w:hAnsi="宋体"/>
                <w:szCs w:val="21"/>
              </w:rPr>
            </w:pPr>
            <w:r>
              <w:rPr>
                <w:rFonts w:ascii="宋体" w:hAnsi="宋体" w:hint="eastAsia"/>
                <w:szCs w:val="21"/>
              </w:rPr>
              <w:t>评价</w:t>
            </w:r>
          </w:p>
        </w:tc>
        <w:tc>
          <w:tcPr>
            <w:tcW w:w="3115" w:type="dxa"/>
            <w:vAlign w:val="center"/>
          </w:tcPr>
          <w:p w:rsidR="00710ABB" w:rsidRDefault="0077637F">
            <w:pPr>
              <w:spacing w:line="360" w:lineRule="auto"/>
              <w:jc w:val="center"/>
              <w:rPr>
                <w:rFonts w:ascii="宋体" w:hAnsi="宋体"/>
                <w:szCs w:val="21"/>
              </w:rPr>
            </w:pPr>
            <w:r>
              <w:rPr>
                <w:rFonts w:ascii="宋体" w:hAnsi="宋体" w:hint="eastAsia"/>
                <w:szCs w:val="21"/>
              </w:rPr>
              <w:t>得分</w:t>
            </w:r>
          </w:p>
        </w:tc>
      </w:tr>
      <w:tr w:rsidR="00710ABB">
        <w:tc>
          <w:tcPr>
            <w:tcW w:w="3114" w:type="dxa"/>
            <w:vAlign w:val="center"/>
          </w:tcPr>
          <w:p w:rsidR="00710ABB" w:rsidRDefault="0077637F">
            <w:pPr>
              <w:spacing w:line="360" w:lineRule="auto"/>
              <w:jc w:val="center"/>
              <w:rPr>
                <w:rFonts w:ascii="宋体" w:hAnsi="宋体"/>
                <w:szCs w:val="21"/>
              </w:rPr>
            </w:pPr>
            <w:r>
              <w:rPr>
                <w:rFonts w:ascii="宋体" w:hAnsi="宋体" w:hint="eastAsia"/>
                <w:szCs w:val="21"/>
              </w:rPr>
              <w:t>+</w:t>
            </w:r>
            <w:r>
              <w:rPr>
                <w:rFonts w:ascii="宋体" w:hAnsi="宋体"/>
                <w:szCs w:val="21"/>
              </w:rPr>
              <w:t xml:space="preserve"> </w:t>
            </w:r>
            <w:r>
              <w:rPr>
                <w:rFonts w:ascii="宋体" w:hAnsi="宋体" w:hint="eastAsia"/>
                <w:szCs w:val="21"/>
              </w:rPr>
              <w:t>+</w:t>
            </w:r>
          </w:p>
        </w:tc>
        <w:tc>
          <w:tcPr>
            <w:tcW w:w="3115" w:type="dxa"/>
            <w:vAlign w:val="center"/>
          </w:tcPr>
          <w:p w:rsidR="00710ABB" w:rsidRDefault="0077637F">
            <w:pPr>
              <w:spacing w:line="360" w:lineRule="auto"/>
              <w:jc w:val="center"/>
              <w:rPr>
                <w:rFonts w:ascii="宋体" w:hAnsi="宋体"/>
                <w:szCs w:val="21"/>
              </w:rPr>
            </w:pPr>
            <w:r>
              <w:rPr>
                <w:rFonts w:ascii="宋体" w:hAnsi="宋体" w:hint="eastAsia"/>
                <w:szCs w:val="21"/>
              </w:rPr>
              <w:t>很好</w:t>
            </w:r>
            <w:r>
              <w:rPr>
                <w:rFonts w:ascii="宋体" w:hAnsi="宋体" w:hint="eastAsia"/>
                <w:szCs w:val="21"/>
              </w:rPr>
              <w:t>/</w:t>
            </w:r>
            <w:r>
              <w:rPr>
                <w:rFonts w:ascii="宋体" w:hAnsi="宋体" w:hint="eastAsia"/>
                <w:szCs w:val="21"/>
              </w:rPr>
              <w:t>很高</w:t>
            </w:r>
          </w:p>
        </w:tc>
        <w:tc>
          <w:tcPr>
            <w:tcW w:w="3115" w:type="dxa"/>
            <w:vAlign w:val="center"/>
          </w:tcPr>
          <w:p w:rsidR="00710ABB" w:rsidRDefault="0077637F">
            <w:pPr>
              <w:spacing w:line="360" w:lineRule="auto"/>
              <w:jc w:val="center"/>
              <w:rPr>
                <w:rFonts w:ascii="宋体" w:hAnsi="宋体"/>
                <w:szCs w:val="21"/>
              </w:rPr>
            </w:pPr>
            <w:r>
              <w:rPr>
                <w:rFonts w:ascii="宋体" w:hAnsi="宋体" w:hint="eastAsia"/>
                <w:szCs w:val="21"/>
              </w:rPr>
              <w:t>4</w:t>
            </w:r>
          </w:p>
        </w:tc>
      </w:tr>
      <w:tr w:rsidR="00710ABB">
        <w:tc>
          <w:tcPr>
            <w:tcW w:w="3114" w:type="dxa"/>
            <w:vAlign w:val="center"/>
          </w:tcPr>
          <w:p w:rsidR="00710ABB" w:rsidRDefault="0077637F">
            <w:pPr>
              <w:spacing w:line="360" w:lineRule="auto"/>
              <w:jc w:val="center"/>
              <w:rPr>
                <w:rFonts w:ascii="宋体" w:hAnsi="宋体"/>
                <w:szCs w:val="21"/>
              </w:rPr>
            </w:pPr>
            <w:r>
              <w:rPr>
                <w:rFonts w:ascii="宋体" w:hAnsi="宋体" w:hint="eastAsia"/>
                <w:szCs w:val="21"/>
              </w:rPr>
              <w:t>+</w:t>
            </w:r>
          </w:p>
        </w:tc>
        <w:tc>
          <w:tcPr>
            <w:tcW w:w="3115" w:type="dxa"/>
            <w:vAlign w:val="center"/>
          </w:tcPr>
          <w:p w:rsidR="00710ABB" w:rsidRDefault="0077637F">
            <w:pPr>
              <w:spacing w:line="360" w:lineRule="auto"/>
              <w:jc w:val="center"/>
              <w:rPr>
                <w:rFonts w:ascii="宋体" w:hAnsi="宋体"/>
                <w:szCs w:val="21"/>
              </w:rPr>
            </w:pPr>
            <w:r>
              <w:rPr>
                <w:rFonts w:ascii="宋体" w:hAnsi="宋体" w:hint="eastAsia"/>
                <w:szCs w:val="21"/>
              </w:rPr>
              <w:t>好</w:t>
            </w:r>
            <w:r>
              <w:rPr>
                <w:rFonts w:ascii="宋体" w:hAnsi="宋体" w:hint="eastAsia"/>
                <w:szCs w:val="21"/>
              </w:rPr>
              <w:t>/</w:t>
            </w:r>
            <w:r>
              <w:rPr>
                <w:rFonts w:ascii="宋体" w:hAnsi="宋体" w:hint="eastAsia"/>
                <w:szCs w:val="21"/>
              </w:rPr>
              <w:t>高</w:t>
            </w:r>
          </w:p>
        </w:tc>
        <w:tc>
          <w:tcPr>
            <w:tcW w:w="3115" w:type="dxa"/>
            <w:vAlign w:val="center"/>
          </w:tcPr>
          <w:p w:rsidR="00710ABB" w:rsidRDefault="0077637F">
            <w:pPr>
              <w:spacing w:line="360" w:lineRule="auto"/>
              <w:jc w:val="center"/>
              <w:rPr>
                <w:rFonts w:ascii="宋体" w:hAnsi="宋体"/>
                <w:szCs w:val="21"/>
              </w:rPr>
            </w:pPr>
            <w:r>
              <w:rPr>
                <w:rFonts w:ascii="宋体" w:hAnsi="宋体" w:hint="eastAsia"/>
                <w:szCs w:val="21"/>
              </w:rPr>
              <w:t>3</w:t>
            </w:r>
          </w:p>
        </w:tc>
      </w:tr>
      <w:tr w:rsidR="00710ABB">
        <w:tc>
          <w:tcPr>
            <w:tcW w:w="3114" w:type="dxa"/>
            <w:vAlign w:val="center"/>
          </w:tcPr>
          <w:p w:rsidR="00710ABB" w:rsidRDefault="0077637F">
            <w:pPr>
              <w:spacing w:line="360" w:lineRule="auto"/>
              <w:jc w:val="center"/>
              <w:rPr>
                <w:rFonts w:ascii="宋体" w:hAnsi="宋体"/>
                <w:szCs w:val="21"/>
              </w:rPr>
            </w:pPr>
            <w:r>
              <w:rPr>
                <w:rFonts w:ascii="宋体" w:hAnsi="宋体" w:hint="eastAsia"/>
                <w:szCs w:val="21"/>
              </w:rPr>
              <w:t>+</w:t>
            </w:r>
            <w:r>
              <w:rPr>
                <w:rFonts w:ascii="宋体" w:hAnsi="宋体"/>
                <w:szCs w:val="21"/>
              </w:rPr>
              <w:t>/-</w:t>
            </w:r>
          </w:p>
        </w:tc>
        <w:tc>
          <w:tcPr>
            <w:tcW w:w="3115" w:type="dxa"/>
            <w:vAlign w:val="center"/>
          </w:tcPr>
          <w:p w:rsidR="00710ABB" w:rsidRDefault="0077637F">
            <w:pPr>
              <w:spacing w:line="360" w:lineRule="auto"/>
              <w:jc w:val="center"/>
              <w:rPr>
                <w:rFonts w:ascii="宋体" w:hAnsi="宋体"/>
                <w:szCs w:val="21"/>
              </w:rPr>
            </w:pPr>
            <w:r>
              <w:rPr>
                <w:rFonts w:ascii="宋体" w:hAnsi="宋体" w:hint="eastAsia"/>
                <w:szCs w:val="21"/>
              </w:rPr>
              <w:t>中等</w:t>
            </w:r>
            <w:r>
              <w:rPr>
                <w:rFonts w:ascii="宋体" w:hAnsi="宋体" w:hint="eastAsia"/>
                <w:szCs w:val="21"/>
              </w:rPr>
              <w:t>/</w:t>
            </w:r>
            <w:r>
              <w:rPr>
                <w:rFonts w:ascii="宋体" w:hAnsi="宋体" w:hint="eastAsia"/>
                <w:szCs w:val="21"/>
              </w:rPr>
              <w:t>一般</w:t>
            </w:r>
          </w:p>
        </w:tc>
        <w:tc>
          <w:tcPr>
            <w:tcW w:w="3115" w:type="dxa"/>
            <w:vAlign w:val="center"/>
          </w:tcPr>
          <w:p w:rsidR="00710ABB" w:rsidRDefault="0077637F">
            <w:pPr>
              <w:spacing w:line="360" w:lineRule="auto"/>
              <w:jc w:val="center"/>
              <w:rPr>
                <w:rFonts w:ascii="宋体" w:hAnsi="宋体"/>
                <w:szCs w:val="21"/>
              </w:rPr>
            </w:pPr>
            <w:r>
              <w:rPr>
                <w:rFonts w:ascii="宋体" w:hAnsi="宋体" w:hint="eastAsia"/>
                <w:szCs w:val="21"/>
              </w:rPr>
              <w:t>2</w:t>
            </w:r>
          </w:p>
        </w:tc>
      </w:tr>
      <w:tr w:rsidR="00710ABB">
        <w:tc>
          <w:tcPr>
            <w:tcW w:w="3114" w:type="dxa"/>
            <w:vAlign w:val="center"/>
          </w:tcPr>
          <w:p w:rsidR="00710ABB" w:rsidRDefault="0077637F">
            <w:pPr>
              <w:spacing w:line="360" w:lineRule="auto"/>
              <w:jc w:val="center"/>
              <w:rPr>
                <w:rFonts w:ascii="宋体" w:hAnsi="宋体"/>
                <w:szCs w:val="21"/>
              </w:rPr>
            </w:pPr>
            <w:r>
              <w:rPr>
                <w:rFonts w:ascii="宋体" w:hAnsi="宋体" w:hint="eastAsia"/>
                <w:szCs w:val="21"/>
              </w:rPr>
              <w:t>-</w:t>
            </w:r>
          </w:p>
        </w:tc>
        <w:tc>
          <w:tcPr>
            <w:tcW w:w="3115" w:type="dxa"/>
            <w:vAlign w:val="center"/>
          </w:tcPr>
          <w:p w:rsidR="00710ABB" w:rsidRDefault="0077637F">
            <w:pPr>
              <w:spacing w:line="360" w:lineRule="auto"/>
              <w:jc w:val="center"/>
              <w:rPr>
                <w:rFonts w:ascii="宋体" w:hAnsi="宋体"/>
                <w:szCs w:val="21"/>
              </w:rPr>
            </w:pPr>
            <w:r>
              <w:rPr>
                <w:rFonts w:ascii="宋体" w:hAnsi="宋体" w:hint="eastAsia"/>
                <w:szCs w:val="21"/>
              </w:rPr>
              <w:t>差</w:t>
            </w:r>
            <w:r>
              <w:rPr>
                <w:rFonts w:ascii="宋体" w:hAnsi="宋体" w:hint="eastAsia"/>
                <w:szCs w:val="21"/>
              </w:rPr>
              <w:t>/</w:t>
            </w:r>
            <w:r>
              <w:rPr>
                <w:rFonts w:ascii="宋体" w:hAnsi="宋体" w:hint="eastAsia"/>
                <w:szCs w:val="21"/>
              </w:rPr>
              <w:t>低</w:t>
            </w:r>
          </w:p>
        </w:tc>
        <w:tc>
          <w:tcPr>
            <w:tcW w:w="3115" w:type="dxa"/>
            <w:vAlign w:val="center"/>
          </w:tcPr>
          <w:p w:rsidR="00710ABB" w:rsidRDefault="0077637F">
            <w:pPr>
              <w:spacing w:line="360" w:lineRule="auto"/>
              <w:jc w:val="center"/>
              <w:rPr>
                <w:rFonts w:ascii="宋体" w:hAnsi="宋体"/>
                <w:szCs w:val="21"/>
              </w:rPr>
            </w:pPr>
            <w:r>
              <w:rPr>
                <w:rFonts w:ascii="宋体" w:hAnsi="宋体" w:hint="eastAsia"/>
                <w:szCs w:val="21"/>
              </w:rPr>
              <w:t>1</w:t>
            </w:r>
          </w:p>
        </w:tc>
      </w:tr>
      <w:tr w:rsidR="00710ABB">
        <w:tc>
          <w:tcPr>
            <w:tcW w:w="3114" w:type="dxa"/>
            <w:vAlign w:val="center"/>
          </w:tcPr>
          <w:p w:rsidR="00710ABB" w:rsidRDefault="0077637F">
            <w:pPr>
              <w:spacing w:line="360" w:lineRule="auto"/>
              <w:ind w:left="-53"/>
              <w:jc w:val="center"/>
              <w:rPr>
                <w:rFonts w:ascii="宋体" w:hAnsi="宋体"/>
                <w:szCs w:val="21"/>
              </w:rPr>
            </w:pPr>
            <w:r>
              <w:rPr>
                <w:rFonts w:ascii="宋体" w:hAnsi="宋体" w:hint="eastAsia"/>
                <w:szCs w:val="21"/>
              </w:rPr>
              <w:t>-</w:t>
            </w:r>
            <w:r>
              <w:rPr>
                <w:rFonts w:ascii="宋体" w:hAnsi="宋体"/>
                <w:szCs w:val="21"/>
              </w:rPr>
              <w:t xml:space="preserve"> -</w:t>
            </w:r>
          </w:p>
        </w:tc>
        <w:tc>
          <w:tcPr>
            <w:tcW w:w="3115" w:type="dxa"/>
            <w:vAlign w:val="center"/>
          </w:tcPr>
          <w:p w:rsidR="00710ABB" w:rsidRDefault="0077637F">
            <w:pPr>
              <w:spacing w:line="360" w:lineRule="auto"/>
              <w:jc w:val="center"/>
              <w:rPr>
                <w:rFonts w:ascii="宋体" w:hAnsi="宋体"/>
                <w:szCs w:val="21"/>
              </w:rPr>
            </w:pPr>
            <w:r>
              <w:rPr>
                <w:rFonts w:ascii="宋体" w:hAnsi="宋体" w:hint="eastAsia"/>
                <w:szCs w:val="21"/>
              </w:rPr>
              <w:t>很差</w:t>
            </w:r>
            <w:r>
              <w:rPr>
                <w:rFonts w:ascii="宋体" w:hAnsi="宋体" w:hint="eastAsia"/>
                <w:szCs w:val="21"/>
              </w:rPr>
              <w:t>/</w:t>
            </w:r>
            <w:r>
              <w:rPr>
                <w:rFonts w:ascii="宋体" w:hAnsi="宋体" w:hint="eastAsia"/>
                <w:szCs w:val="21"/>
              </w:rPr>
              <w:t>很低</w:t>
            </w:r>
          </w:p>
        </w:tc>
        <w:tc>
          <w:tcPr>
            <w:tcW w:w="3115" w:type="dxa"/>
            <w:vAlign w:val="center"/>
          </w:tcPr>
          <w:p w:rsidR="00710ABB" w:rsidRDefault="0077637F">
            <w:pPr>
              <w:spacing w:line="360" w:lineRule="auto"/>
              <w:jc w:val="center"/>
              <w:rPr>
                <w:rFonts w:ascii="宋体" w:hAnsi="宋体"/>
                <w:szCs w:val="21"/>
              </w:rPr>
            </w:pPr>
            <w:r>
              <w:rPr>
                <w:rFonts w:ascii="宋体" w:hAnsi="宋体" w:hint="eastAsia"/>
                <w:szCs w:val="21"/>
              </w:rPr>
              <w:t>0</w:t>
            </w:r>
          </w:p>
        </w:tc>
      </w:tr>
    </w:tbl>
    <w:p w:rsidR="00710ABB" w:rsidRDefault="00710ABB">
      <w:pPr>
        <w:spacing w:line="360" w:lineRule="auto"/>
        <w:ind w:firstLineChars="200" w:firstLine="420"/>
        <w:rPr>
          <w:rFonts w:ascii="宋体" w:hAnsi="宋体"/>
          <w:szCs w:val="21"/>
        </w:rPr>
      </w:pPr>
    </w:p>
    <w:p w:rsidR="00710ABB" w:rsidRDefault="0077637F">
      <w:pPr>
        <w:spacing w:line="360" w:lineRule="auto"/>
        <w:rPr>
          <w:rFonts w:ascii="黑体" w:eastAsia="黑体" w:hAnsi="黑体"/>
          <w:szCs w:val="21"/>
        </w:rPr>
      </w:pPr>
      <w:r>
        <w:rPr>
          <w:rFonts w:ascii="黑体" w:eastAsia="黑体" w:hAnsi="黑体"/>
          <w:szCs w:val="21"/>
        </w:rPr>
        <w:t xml:space="preserve">D.2 </w:t>
      </w:r>
      <w:r>
        <w:rPr>
          <w:rFonts w:ascii="黑体" w:eastAsia="黑体" w:hAnsi="黑体" w:hint="eastAsia"/>
          <w:szCs w:val="21"/>
        </w:rPr>
        <w:t>排序示例</w:t>
      </w:r>
    </w:p>
    <w:p w:rsidR="00710ABB" w:rsidRDefault="0077637F">
      <w:pPr>
        <w:spacing w:line="360" w:lineRule="auto"/>
        <w:rPr>
          <w:rFonts w:ascii="黑体" w:eastAsia="黑体" w:hAnsi="黑体"/>
          <w:szCs w:val="21"/>
        </w:rPr>
      </w:pPr>
      <w:r>
        <w:rPr>
          <w:rFonts w:ascii="黑体" w:eastAsia="黑体" w:hAnsi="黑体" w:hint="eastAsia"/>
          <w:szCs w:val="21"/>
        </w:rPr>
        <w:t>D</w:t>
      </w:r>
      <w:r>
        <w:rPr>
          <w:rFonts w:ascii="黑体" w:eastAsia="黑体" w:hAnsi="黑体"/>
          <w:szCs w:val="21"/>
        </w:rPr>
        <w:t xml:space="preserve">.2.1 </w:t>
      </w:r>
      <w:r>
        <w:rPr>
          <w:rFonts w:ascii="黑体" w:eastAsia="黑体" w:hAnsi="黑体" w:hint="eastAsia"/>
          <w:szCs w:val="21"/>
        </w:rPr>
        <w:t>改进方案</w:t>
      </w:r>
    </w:p>
    <w:p w:rsidR="00710ABB" w:rsidRDefault="0077637F">
      <w:pPr>
        <w:spacing w:line="360" w:lineRule="auto"/>
        <w:ind w:firstLineChars="200" w:firstLine="420"/>
        <w:rPr>
          <w:rFonts w:ascii="宋体" w:hAnsi="宋体"/>
          <w:szCs w:val="21"/>
        </w:rPr>
      </w:pPr>
      <w:r>
        <w:rPr>
          <w:rFonts w:ascii="宋体" w:hAnsi="宋体" w:hint="eastAsia"/>
          <w:szCs w:val="21"/>
        </w:rPr>
        <w:lastRenderedPageBreak/>
        <w:t>依据某电解铜箔产品生命周期评价结果提出的一些建议如下：</w:t>
      </w:r>
    </w:p>
    <w:p w:rsidR="00710ABB" w:rsidRDefault="0077637F">
      <w:pPr>
        <w:pStyle w:val="af9"/>
        <w:numPr>
          <w:ilvl w:val="0"/>
          <w:numId w:val="14"/>
        </w:numPr>
        <w:spacing w:line="360" w:lineRule="auto"/>
        <w:ind w:left="851" w:firstLineChars="0" w:hanging="425"/>
        <w:rPr>
          <w:rFonts w:ascii="宋体" w:hAnsi="宋体"/>
          <w:szCs w:val="21"/>
        </w:rPr>
      </w:pPr>
      <w:r>
        <w:rPr>
          <w:rFonts w:ascii="宋体" w:hAnsi="宋体" w:hint="eastAsia"/>
          <w:szCs w:val="21"/>
        </w:rPr>
        <w:t>生产制造改进方案包括：</w:t>
      </w:r>
    </w:p>
    <w:p w:rsidR="00710ABB" w:rsidRDefault="0077637F">
      <w:pPr>
        <w:pStyle w:val="af9"/>
        <w:spacing w:line="360" w:lineRule="auto"/>
        <w:ind w:left="780" w:firstLineChars="0" w:firstLine="0"/>
        <w:rPr>
          <w:rFonts w:ascii="宋体" w:hAnsi="宋体"/>
          <w:szCs w:val="21"/>
        </w:rPr>
      </w:pPr>
      <w:r>
        <w:rPr>
          <w:rFonts w:ascii="宋体" w:hAnsi="宋体" w:cs="宋体" w:hint="eastAsia"/>
          <w:color w:val="FF0000"/>
          <w:szCs w:val="21"/>
        </w:rPr>
        <w:t>·</w:t>
      </w:r>
      <w:r>
        <w:rPr>
          <w:rFonts w:ascii="宋体" w:hAnsi="宋体" w:cs="宋体" w:hint="eastAsia"/>
          <w:color w:val="FF0000"/>
          <w:szCs w:val="21"/>
        </w:rPr>
        <w:t xml:space="preserve"> </w:t>
      </w:r>
      <w:r>
        <w:rPr>
          <w:rFonts w:ascii="宋体" w:hAnsi="宋体" w:hint="eastAsia"/>
          <w:szCs w:val="21"/>
        </w:rPr>
        <w:t>提高产品成品率，减少废料产生量；</w:t>
      </w:r>
    </w:p>
    <w:p w:rsidR="00710ABB" w:rsidRDefault="0077637F">
      <w:pPr>
        <w:pStyle w:val="af9"/>
        <w:spacing w:line="360" w:lineRule="auto"/>
        <w:ind w:left="780" w:firstLineChars="0" w:firstLine="0"/>
        <w:rPr>
          <w:rFonts w:ascii="宋体" w:hAnsi="宋体"/>
          <w:szCs w:val="21"/>
        </w:rPr>
      </w:pPr>
      <w:r>
        <w:rPr>
          <w:rFonts w:ascii="宋体" w:hAnsi="宋体" w:cs="宋体" w:hint="eastAsia"/>
          <w:color w:val="FF0000"/>
          <w:szCs w:val="21"/>
        </w:rPr>
        <w:t>·</w:t>
      </w:r>
      <w:r>
        <w:rPr>
          <w:rFonts w:ascii="宋体" w:hAnsi="宋体" w:cs="宋体" w:hint="eastAsia"/>
          <w:color w:val="FF0000"/>
          <w:szCs w:val="21"/>
        </w:rPr>
        <w:t xml:space="preserve"> </w:t>
      </w:r>
      <w:r>
        <w:rPr>
          <w:rFonts w:ascii="宋体" w:hAnsi="宋体" w:hint="eastAsia"/>
          <w:szCs w:val="21"/>
        </w:rPr>
        <w:t>实施技术改造，减少废气中硫酸雾排放；</w:t>
      </w:r>
    </w:p>
    <w:p w:rsidR="00710ABB" w:rsidRDefault="0077637F">
      <w:pPr>
        <w:pStyle w:val="af9"/>
        <w:spacing w:line="360" w:lineRule="auto"/>
        <w:ind w:left="780" w:firstLineChars="0" w:firstLine="0"/>
        <w:rPr>
          <w:rFonts w:ascii="宋体" w:hAnsi="宋体"/>
          <w:szCs w:val="21"/>
        </w:rPr>
      </w:pPr>
      <w:r>
        <w:rPr>
          <w:rFonts w:ascii="宋体" w:hAnsi="宋体" w:cs="宋体" w:hint="eastAsia"/>
          <w:color w:val="FF0000"/>
          <w:szCs w:val="21"/>
        </w:rPr>
        <w:t>·</w:t>
      </w:r>
      <w:r>
        <w:rPr>
          <w:rFonts w:ascii="宋体" w:hAnsi="宋体" w:cs="宋体" w:hint="eastAsia"/>
          <w:color w:val="FF0000"/>
          <w:szCs w:val="21"/>
        </w:rPr>
        <w:t xml:space="preserve"> </w:t>
      </w:r>
      <w:r>
        <w:rPr>
          <w:rFonts w:ascii="宋体" w:hAnsi="宋体" w:hint="eastAsia"/>
          <w:szCs w:val="21"/>
        </w:rPr>
        <w:t>与供应商合作，尽可能减少进入工厂的包装材料种类；</w:t>
      </w:r>
    </w:p>
    <w:p w:rsidR="00710ABB" w:rsidRDefault="0077637F">
      <w:pPr>
        <w:pStyle w:val="af9"/>
        <w:spacing w:line="360" w:lineRule="auto"/>
        <w:ind w:left="780" w:firstLineChars="0" w:firstLine="0"/>
        <w:rPr>
          <w:rFonts w:ascii="宋体" w:hAnsi="宋体"/>
          <w:szCs w:val="21"/>
        </w:rPr>
      </w:pPr>
      <w:r>
        <w:rPr>
          <w:rFonts w:ascii="宋体" w:hAnsi="宋体" w:cs="宋体" w:hint="eastAsia"/>
          <w:color w:val="FF0000"/>
          <w:szCs w:val="21"/>
        </w:rPr>
        <w:t>·</w:t>
      </w:r>
      <w:r>
        <w:rPr>
          <w:rFonts w:ascii="宋体" w:hAnsi="宋体" w:cs="宋体" w:hint="eastAsia"/>
          <w:color w:val="FF0000"/>
          <w:szCs w:val="21"/>
        </w:rPr>
        <w:t xml:space="preserve"> </w:t>
      </w:r>
      <w:r>
        <w:rPr>
          <w:rFonts w:ascii="宋体" w:hAnsi="宋体" w:hint="eastAsia"/>
          <w:szCs w:val="21"/>
        </w:rPr>
        <w:t>尽量使用可循环使用的包装材料</w:t>
      </w:r>
      <w:r>
        <w:rPr>
          <w:rFonts w:ascii="宋体" w:hAnsi="宋体" w:hint="eastAsia"/>
          <w:color w:val="FF0000"/>
          <w:szCs w:val="21"/>
        </w:rPr>
        <w:t>。</w:t>
      </w:r>
    </w:p>
    <w:p w:rsidR="00710ABB" w:rsidRDefault="0077637F">
      <w:pPr>
        <w:pStyle w:val="af9"/>
        <w:numPr>
          <w:ilvl w:val="0"/>
          <w:numId w:val="14"/>
        </w:numPr>
        <w:spacing w:line="360" w:lineRule="auto"/>
        <w:ind w:left="851" w:firstLineChars="0" w:hanging="425"/>
        <w:rPr>
          <w:rFonts w:ascii="宋体" w:hAnsi="宋体"/>
          <w:szCs w:val="21"/>
        </w:rPr>
      </w:pPr>
      <w:r>
        <w:rPr>
          <w:rFonts w:ascii="宋体" w:hAnsi="宋体" w:hint="eastAsia"/>
          <w:szCs w:val="21"/>
        </w:rPr>
        <w:t>设计改进方案包括：</w:t>
      </w:r>
    </w:p>
    <w:p w:rsidR="00710ABB" w:rsidRDefault="0077637F">
      <w:pPr>
        <w:pStyle w:val="af9"/>
        <w:spacing w:line="360" w:lineRule="auto"/>
        <w:ind w:left="780" w:firstLineChars="0" w:firstLine="0"/>
        <w:rPr>
          <w:rFonts w:ascii="宋体" w:hAnsi="宋体"/>
          <w:szCs w:val="21"/>
        </w:rPr>
      </w:pPr>
      <w:r>
        <w:rPr>
          <w:rFonts w:ascii="宋体" w:hAnsi="宋体" w:cs="宋体" w:hint="eastAsia"/>
          <w:color w:val="FF0000"/>
          <w:szCs w:val="21"/>
        </w:rPr>
        <w:t>·</w:t>
      </w:r>
      <w:r>
        <w:rPr>
          <w:rFonts w:ascii="宋体" w:hAnsi="宋体" w:cs="宋体" w:hint="eastAsia"/>
          <w:color w:val="FF0000"/>
          <w:szCs w:val="21"/>
        </w:rPr>
        <w:t xml:space="preserve"> </w:t>
      </w:r>
      <w:r>
        <w:rPr>
          <w:rFonts w:ascii="宋体" w:hAnsi="宋体" w:hint="eastAsia"/>
          <w:szCs w:val="21"/>
        </w:rPr>
        <w:t>改进电镀工艺设计，尽量减少使用铬等重金属作为表面处理材料；</w:t>
      </w:r>
    </w:p>
    <w:p w:rsidR="00710ABB" w:rsidRDefault="0077637F">
      <w:pPr>
        <w:pStyle w:val="af9"/>
        <w:spacing w:line="360" w:lineRule="auto"/>
        <w:ind w:left="780" w:firstLineChars="0" w:firstLine="0"/>
        <w:rPr>
          <w:rFonts w:ascii="宋体" w:hAnsi="宋体"/>
          <w:szCs w:val="21"/>
        </w:rPr>
      </w:pPr>
      <w:r>
        <w:rPr>
          <w:rFonts w:ascii="宋体" w:hAnsi="宋体" w:cs="宋体" w:hint="eastAsia"/>
          <w:color w:val="FF0000"/>
          <w:szCs w:val="21"/>
        </w:rPr>
        <w:t>·</w:t>
      </w:r>
      <w:r>
        <w:rPr>
          <w:rFonts w:ascii="宋体" w:hAnsi="宋体" w:cs="宋体" w:hint="eastAsia"/>
          <w:color w:val="FF0000"/>
          <w:szCs w:val="21"/>
        </w:rPr>
        <w:t xml:space="preserve"> </w:t>
      </w:r>
      <w:r>
        <w:rPr>
          <w:rFonts w:ascii="宋体" w:hAnsi="宋体" w:hint="eastAsia"/>
          <w:szCs w:val="21"/>
        </w:rPr>
        <w:t>检查设计规格要求，尽量使用再生铜含量比例高的原料铜</w:t>
      </w:r>
      <w:r>
        <w:rPr>
          <w:rFonts w:ascii="宋体" w:hAnsi="宋体" w:hint="eastAsia"/>
          <w:color w:val="FF0000"/>
          <w:szCs w:val="21"/>
        </w:rPr>
        <w:t>。</w:t>
      </w:r>
    </w:p>
    <w:p w:rsidR="00710ABB" w:rsidRDefault="0077637F">
      <w:pPr>
        <w:pStyle w:val="af9"/>
        <w:numPr>
          <w:ilvl w:val="0"/>
          <w:numId w:val="14"/>
        </w:numPr>
        <w:spacing w:line="360" w:lineRule="auto"/>
        <w:ind w:left="851" w:firstLineChars="0" w:hanging="425"/>
        <w:rPr>
          <w:rFonts w:ascii="宋体" w:hAnsi="宋体"/>
          <w:szCs w:val="21"/>
        </w:rPr>
      </w:pPr>
      <w:r>
        <w:rPr>
          <w:rFonts w:ascii="宋体" w:hAnsi="宋体" w:hint="eastAsia"/>
          <w:szCs w:val="21"/>
        </w:rPr>
        <w:t>产品管理改进方案包括：</w:t>
      </w:r>
    </w:p>
    <w:p w:rsidR="00710ABB" w:rsidRDefault="0077637F">
      <w:pPr>
        <w:pStyle w:val="af9"/>
        <w:spacing w:line="360" w:lineRule="auto"/>
        <w:ind w:left="851" w:firstLineChars="0" w:firstLine="0"/>
        <w:rPr>
          <w:rFonts w:ascii="宋体" w:hAnsi="宋体"/>
          <w:szCs w:val="21"/>
        </w:rPr>
      </w:pPr>
      <w:r>
        <w:rPr>
          <w:rFonts w:ascii="宋体" w:hAnsi="宋体" w:cs="宋体" w:hint="eastAsia"/>
          <w:color w:val="FF0000"/>
          <w:szCs w:val="21"/>
        </w:rPr>
        <w:t>·</w:t>
      </w:r>
      <w:r>
        <w:rPr>
          <w:rFonts w:ascii="宋体" w:hAnsi="宋体" w:cs="宋体" w:hint="eastAsia"/>
          <w:color w:val="FF0000"/>
          <w:szCs w:val="21"/>
        </w:rPr>
        <w:t xml:space="preserve"> </w:t>
      </w:r>
      <w:r>
        <w:rPr>
          <w:rFonts w:ascii="宋体" w:hAnsi="宋体" w:hint="eastAsia"/>
          <w:szCs w:val="21"/>
        </w:rPr>
        <w:t>制定废水、废渣中提取铜以及废料回用的综合计划</w:t>
      </w:r>
      <w:r>
        <w:rPr>
          <w:rFonts w:ascii="宋体" w:hAnsi="宋体" w:hint="eastAsia"/>
          <w:color w:val="FF0000"/>
          <w:szCs w:val="21"/>
        </w:rPr>
        <w:t>。</w:t>
      </w:r>
    </w:p>
    <w:p w:rsidR="00710ABB" w:rsidRDefault="0077637F">
      <w:pPr>
        <w:spacing w:line="360" w:lineRule="auto"/>
        <w:rPr>
          <w:rFonts w:ascii="黑体" w:eastAsia="黑体" w:hAnsi="黑体"/>
          <w:szCs w:val="21"/>
        </w:rPr>
      </w:pPr>
      <w:r>
        <w:rPr>
          <w:rFonts w:ascii="黑体" w:eastAsia="黑体" w:hAnsi="黑体" w:hint="eastAsia"/>
          <w:szCs w:val="21"/>
        </w:rPr>
        <w:t>D</w:t>
      </w:r>
      <w:r>
        <w:rPr>
          <w:rFonts w:ascii="黑体" w:eastAsia="黑体" w:hAnsi="黑体"/>
          <w:szCs w:val="21"/>
        </w:rPr>
        <w:t xml:space="preserve">.2.2 </w:t>
      </w:r>
      <w:r>
        <w:rPr>
          <w:rFonts w:ascii="黑体" w:eastAsia="黑体" w:hAnsi="黑体" w:hint="eastAsia"/>
          <w:szCs w:val="21"/>
        </w:rPr>
        <w:t>改进方案的优先排序表</w:t>
      </w:r>
    </w:p>
    <w:p w:rsidR="00710ABB" w:rsidRDefault="0077637F">
      <w:pPr>
        <w:spacing w:line="360" w:lineRule="auto"/>
        <w:ind w:firstLineChars="200" w:firstLine="420"/>
        <w:rPr>
          <w:rFonts w:ascii="宋体" w:hAnsi="宋体"/>
          <w:szCs w:val="21"/>
        </w:rPr>
      </w:pPr>
      <w:r>
        <w:rPr>
          <w:rFonts w:ascii="宋体" w:hAnsi="宋体" w:hint="eastAsia"/>
          <w:szCs w:val="21"/>
        </w:rPr>
        <w:t>改进方案的优先排序表如表</w:t>
      </w:r>
      <w:r>
        <w:rPr>
          <w:rFonts w:ascii="宋体" w:hAnsi="宋体" w:hint="eastAsia"/>
          <w:szCs w:val="21"/>
        </w:rPr>
        <w:t>D.</w:t>
      </w:r>
      <w:r>
        <w:rPr>
          <w:rFonts w:ascii="宋体" w:hAnsi="宋体"/>
          <w:szCs w:val="21"/>
        </w:rPr>
        <w:t>2</w:t>
      </w:r>
      <w:r>
        <w:rPr>
          <w:rFonts w:ascii="宋体" w:hAnsi="宋体" w:hint="eastAsia"/>
          <w:szCs w:val="21"/>
        </w:rPr>
        <w:t>所示。</w:t>
      </w:r>
    </w:p>
    <w:p w:rsidR="00710ABB" w:rsidRDefault="0077637F">
      <w:pPr>
        <w:spacing w:line="360" w:lineRule="auto"/>
        <w:ind w:firstLineChars="200" w:firstLine="420"/>
        <w:jc w:val="center"/>
        <w:rPr>
          <w:rFonts w:ascii="黑体" w:eastAsia="黑体" w:hAnsi="黑体"/>
          <w:szCs w:val="21"/>
        </w:rPr>
      </w:pPr>
      <w:r>
        <w:rPr>
          <w:rFonts w:ascii="黑体" w:eastAsia="黑体" w:hAnsi="黑体" w:hint="eastAsia"/>
          <w:szCs w:val="21"/>
        </w:rPr>
        <w:t>表</w:t>
      </w:r>
      <w:r>
        <w:rPr>
          <w:rFonts w:ascii="黑体" w:eastAsia="黑体" w:hAnsi="黑体" w:hint="eastAsia"/>
          <w:szCs w:val="21"/>
        </w:rPr>
        <w:t>D.</w:t>
      </w:r>
      <w:r>
        <w:rPr>
          <w:rFonts w:ascii="黑体" w:eastAsia="黑体" w:hAnsi="黑体"/>
          <w:szCs w:val="21"/>
        </w:rPr>
        <w:t xml:space="preserve">2 </w:t>
      </w:r>
      <w:r>
        <w:rPr>
          <w:rFonts w:ascii="黑体" w:eastAsia="黑体" w:hAnsi="黑体" w:hint="eastAsia"/>
          <w:szCs w:val="21"/>
        </w:rPr>
        <w:t>改进方案的优先排序表</w:t>
      </w:r>
    </w:p>
    <w:tbl>
      <w:tblPr>
        <w:tblStyle w:val="af"/>
        <w:tblW w:w="9498" w:type="dxa"/>
        <w:tblInd w:w="-147" w:type="dxa"/>
        <w:tblLook w:val="04A0" w:firstRow="1" w:lastRow="0" w:firstColumn="1" w:lastColumn="0" w:noHBand="0" w:noVBand="1"/>
      </w:tblPr>
      <w:tblGrid>
        <w:gridCol w:w="568"/>
        <w:gridCol w:w="2693"/>
        <w:gridCol w:w="1134"/>
        <w:gridCol w:w="992"/>
        <w:gridCol w:w="992"/>
        <w:gridCol w:w="851"/>
        <w:gridCol w:w="709"/>
        <w:gridCol w:w="850"/>
        <w:gridCol w:w="709"/>
      </w:tblGrid>
      <w:tr w:rsidR="00710ABB">
        <w:tc>
          <w:tcPr>
            <w:tcW w:w="568"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环节</w:t>
            </w:r>
          </w:p>
        </w:tc>
        <w:tc>
          <w:tcPr>
            <w:tcW w:w="2693"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改进方案</w:t>
            </w:r>
          </w:p>
        </w:tc>
        <w:tc>
          <w:tcPr>
            <w:tcW w:w="1134" w:type="dxa"/>
            <w:vAlign w:val="center"/>
          </w:tcPr>
          <w:p w:rsidR="00710ABB" w:rsidRDefault="0077637F">
            <w:pPr>
              <w:tabs>
                <w:tab w:val="left" w:pos="157"/>
              </w:tabs>
              <w:spacing w:line="360" w:lineRule="auto"/>
              <w:ind w:leftChars="-59" w:left="-124" w:rightChars="-56" w:right="-118" w:firstLineChars="5" w:firstLine="9"/>
              <w:jc w:val="center"/>
              <w:rPr>
                <w:rFonts w:ascii="宋体" w:hAnsi="宋体"/>
                <w:sz w:val="18"/>
                <w:szCs w:val="18"/>
              </w:rPr>
            </w:pPr>
            <w:r>
              <w:rPr>
                <w:rFonts w:ascii="宋体" w:hAnsi="宋体" w:hint="eastAsia"/>
                <w:sz w:val="18"/>
                <w:szCs w:val="18"/>
              </w:rPr>
              <w:t>生命周期阶段</w:t>
            </w:r>
          </w:p>
        </w:tc>
        <w:tc>
          <w:tcPr>
            <w:tcW w:w="992" w:type="dxa"/>
            <w:vAlign w:val="center"/>
          </w:tcPr>
          <w:p w:rsidR="00710ABB" w:rsidRDefault="0077637F" w:rsidP="00F00B7E">
            <w:pPr>
              <w:tabs>
                <w:tab w:val="left" w:pos="157"/>
              </w:tabs>
              <w:spacing w:line="360" w:lineRule="auto"/>
              <w:ind w:leftChars="-59" w:left="-124" w:rightChars="-56" w:right="-118" w:firstLineChars="11" w:firstLine="20"/>
              <w:jc w:val="center"/>
              <w:rPr>
                <w:rFonts w:ascii="宋体" w:hAnsi="宋体"/>
                <w:sz w:val="18"/>
                <w:szCs w:val="18"/>
              </w:rPr>
            </w:pPr>
            <w:r>
              <w:rPr>
                <w:rFonts w:ascii="宋体" w:hAnsi="宋体" w:hint="eastAsia"/>
                <w:sz w:val="18"/>
                <w:szCs w:val="18"/>
              </w:rPr>
              <w:t>技术可行性</w:t>
            </w:r>
          </w:p>
        </w:tc>
        <w:tc>
          <w:tcPr>
            <w:tcW w:w="992" w:type="dxa"/>
            <w:vAlign w:val="center"/>
          </w:tcPr>
          <w:p w:rsidR="00710ABB" w:rsidRDefault="0077637F" w:rsidP="00F00B7E">
            <w:pPr>
              <w:tabs>
                <w:tab w:val="left" w:pos="157"/>
              </w:tabs>
              <w:spacing w:line="360" w:lineRule="auto"/>
              <w:ind w:leftChars="-59" w:left="-124" w:rightChars="-56" w:right="-118" w:firstLineChars="12" w:firstLine="22"/>
              <w:jc w:val="center"/>
              <w:rPr>
                <w:rFonts w:ascii="宋体" w:hAnsi="宋体"/>
                <w:sz w:val="18"/>
                <w:szCs w:val="18"/>
              </w:rPr>
            </w:pPr>
            <w:r>
              <w:rPr>
                <w:rFonts w:ascii="宋体" w:hAnsi="宋体" w:hint="eastAsia"/>
                <w:sz w:val="18"/>
                <w:szCs w:val="18"/>
              </w:rPr>
              <w:t>环境敏感性</w:t>
            </w:r>
          </w:p>
        </w:tc>
        <w:tc>
          <w:tcPr>
            <w:tcW w:w="851" w:type="dxa"/>
            <w:vAlign w:val="center"/>
          </w:tcPr>
          <w:p w:rsidR="00710ABB" w:rsidRDefault="0077637F" w:rsidP="00F00B7E">
            <w:pPr>
              <w:tabs>
                <w:tab w:val="left" w:pos="157"/>
              </w:tabs>
              <w:spacing w:line="360" w:lineRule="auto"/>
              <w:ind w:leftChars="-59" w:left="-124" w:rightChars="-56" w:right="-118" w:firstLineChars="6" w:firstLine="11"/>
              <w:jc w:val="center"/>
              <w:rPr>
                <w:rFonts w:ascii="宋体" w:hAnsi="宋体"/>
                <w:sz w:val="18"/>
                <w:szCs w:val="18"/>
              </w:rPr>
            </w:pPr>
            <w:r>
              <w:rPr>
                <w:rFonts w:ascii="宋体" w:hAnsi="宋体" w:hint="eastAsia"/>
                <w:sz w:val="18"/>
                <w:szCs w:val="18"/>
              </w:rPr>
              <w:t>经济影响</w:t>
            </w:r>
          </w:p>
        </w:tc>
        <w:tc>
          <w:tcPr>
            <w:tcW w:w="709"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CVA</w:t>
            </w:r>
            <w:r>
              <w:rPr>
                <w:rFonts w:ascii="宋体" w:hAnsi="宋体" w:hint="eastAsia"/>
                <w:sz w:val="18"/>
                <w:szCs w:val="18"/>
              </w:rPr>
              <w:t>影响</w:t>
            </w:r>
          </w:p>
        </w:tc>
        <w:tc>
          <w:tcPr>
            <w:tcW w:w="850" w:type="dxa"/>
            <w:vAlign w:val="center"/>
          </w:tcPr>
          <w:p w:rsidR="00710ABB" w:rsidRDefault="0077637F" w:rsidP="00F00B7E">
            <w:pPr>
              <w:tabs>
                <w:tab w:val="left" w:pos="157"/>
              </w:tabs>
              <w:spacing w:line="360" w:lineRule="auto"/>
              <w:ind w:leftChars="-59" w:left="-124" w:rightChars="-56" w:right="-118" w:firstLineChars="11" w:firstLine="20"/>
              <w:jc w:val="center"/>
              <w:rPr>
                <w:rFonts w:ascii="宋体" w:hAnsi="宋体"/>
                <w:sz w:val="18"/>
                <w:szCs w:val="18"/>
              </w:rPr>
            </w:pPr>
            <w:r>
              <w:rPr>
                <w:rFonts w:ascii="宋体" w:hAnsi="宋体" w:hint="eastAsia"/>
                <w:sz w:val="18"/>
                <w:szCs w:val="18"/>
              </w:rPr>
              <w:t>生产管理</w:t>
            </w:r>
          </w:p>
        </w:tc>
        <w:tc>
          <w:tcPr>
            <w:tcW w:w="709"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总评分</w:t>
            </w:r>
          </w:p>
        </w:tc>
      </w:tr>
      <w:tr w:rsidR="00710ABB">
        <w:tc>
          <w:tcPr>
            <w:tcW w:w="568" w:type="dxa"/>
            <w:vMerge w:val="restart"/>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生产</w:t>
            </w:r>
          </w:p>
        </w:tc>
        <w:tc>
          <w:tcPr>
            <w:tcW w:w="2693" w:type="dxa"/>
            <w:vAlign w:val="center"/>
          </w:tcPr>
          <w:p w:rsidR="00710ABB" w:rsidRDefault="0077637F" w:rsidP="00F00B7E">
            <w:pPr>
              <w:tabs>
                <w:tab w:val="left" w:pos="157"/>
              </w:tabs>
              <w:spacing w:line="360" w:lineRule="auto"/>
              <w:ind w:leftChars="-59" w:left="-124" w:rightChars="-56" w:right="-118" w:firstLineChars="11" w:firstLine="20"/>
              <w:jc w:val="center"/>
              <w:rPr>
                <w:rFonts w:ascii="宋体" w:hAnsi="宋体"/>
                <w:sz w:val="18"/>
                <w:szCs w:val="18"/>
              </w:rPr>
            </w:pPr>
            <w:r>
              <w:rPr>
                <w:rFonts w:ascii="宋体" w:hAnsi="宋体" w:hint="eastAsia"/>
                <w:sz w:val="18"/>
                <w:szCs w:val="18"/>
              </w:rPr>
              <w:t>减少废料产生量</w:t>
            </w:r>
          </w:p>
        </w:tc>
        <w:tc>
          <w:tcPr>
            <w:tcW w:w="1134"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L</w:t>
            </w:r>
            <w:r>
              <w:rPr>
                <w:rFonts w:ascii="宋体" w:hAnsi="宋体"/>
                <w:sz w:val="18"/>
                <w:szCs w:val="18"/>
              </w:rPr>
              <w:t>2.1</w:t>
            </w:r>
          </w:p>
        </w:tc>
        <w:tc>
          <w:tcPr>
            <w:tcW w:w="992"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w:t>
            </w:r>
            <w:r>
              <w:rPr>
                <w:rFonts w:ascii="宋体" w:hAnsi="宋体"/>
                <w:sz w:val="18"/>
                <w:szCs w:val="18"/>
              </w:rPr>
              <w:t>+</w:t>
            </w:r>
          </w:p>
        </w:tc>
        <w:tc>
          <w:tcPr>
            <w:tcW w:w="992"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w:t>
            </w:r>
            <w:r>
              <w:rPr>
                <w:rFonts w:ascii="宋体" w:hAnsi="宋体"/>
                <w:sz w:val="18"/>
                <w:szCs w:val="18"/>
              </w:rPr>
              <w:t>+</w:t>
            </w:r>
          </w:p>
        </w:tc>
        <w:tc>
          <w:tcPr>
            <w:tcW w:w="851"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w:t>
            </w:r>
          </w:p>
        </w:tc>
        <w:tc>
          <w:tcPr>
            <w:tcW w:w="709"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w:t>
            </w:r>
            <w:r>
              <w:rPr>
                <w:rFonts w:ascii="宋体" w:hAnsi="宋体"/>
                <w:sz w:val="18"/>
                <w:szCs w:val="18"/>
              </w:rPr>
              <w:t>/-</w:t>
            </w:r>
          </w:p>
        </w:tc>
        <w:tc>
          <w:tcPr>
            <w:tcW w:w="850"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w:t>
            </w:r>
          </w:p>
        </w:tc>
        <w:tc>
          <w:tcPr>
            <w:tcW w:w="709"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1</w:t>
            </w:r>
            <w:r>
              <w:rPr>
                <w:rFonts w:ascii="宋体" w:hAnsi="宋体"/>
                <w:sz w:val="18"/>
                <w:szCs w:val="18"/>
              </w:rPr>
              <w:t>6</w:t>
            </w:r>
          </w:p>
        </w:tc>
      </w:tr>
      <w:tr w:rsidR="00710ABB">
        <w:tc>
          <w:tcPr>
            <w:tcW w:w="568" w:type="dxa"/>
            <w:vMerge/>
            <w:vAlign w:val="center"/>
          </w:tcPr>
          <w:p w:rsidR="00710ABB" w:rsidRDefault="00710ABB" w:rsidP="00F00B7E">
            <w:pPr>
              <w:tabs>
                <w:tab w:val="left" w:pos="157"/>
              </w:tabs>
              <w:spacing w:line="360" w:lineRule="auto"/>
              <w:ind w:leftChars="-82" w:left="-123" w:rightChars="-56" w:right="-118" w:hangingChars="27" w:hanging="49"/>
              <w:jc w:val="center"/>
              <w:rPr>
                <w:rFonts w:ascii="宋体" w:hAnsi="宋体"/>
                <w:sz w:val="18"/>
                <w:szCs w:val="18"/>
              </w:rPr>
            </w:pPr>
          </w:p>
        </w:tc>
        <w:tc>
          <w:tcPr>
            <w:tcW w:w="2693" w:type="dxa"/>
            <w:vAlign w:val="center"/>
          </w:tcPr>
          <w:p w:rsidR="00710ABB" w:rsidRDefault="0077637F" w:rsidP="00F00B7E">
            <w:pPr>
              <w:tabs>
                <w:tab w:val="left" w:pos="157"/>
              </w:tabs>
              <w:spacing w:line="360" w:lineRule="auto"/>
              <w:ind w:leftChars="-59" w:left="-124" w:rightChars="-56" w:right="-118" w:firstLineChars="11" w:firstLine="20"/>
              <w:jc w:val="center"/>
              <w:rPr>
                <w:rFonts w:ascii="宋体" w:hAnsi="宋体"/>
                <w:sz w:val="18"/>
                <w:szCs w:val="18"/>
              </w:rPr>
            </w:pPr>
            <w:r>
              <w:rPr>
                <w:rFonts w:ascii="宋体" w:hAnsi="宋体" w:hint="eastAsia"/>
                <w:sz w:val="18"/>
                <w:szCs w:val="18"/>
              </w:rPr>
              <w:t>减少废气中硫酸雾排放</w:t>
            </w:r>
          </w:p>
        </w:tc>
        <w:tc>
          <w:tcPr>
            <w:tcW w:w="1134"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L</w:t>
            </w:r>
            <w:r>
              <w:rPr>
                <w:rFonts w:ascii="宋体" w:hAnsi="宋体"/>
                <w:sz w:val="18"/>
                <w:szCs w:val="18"/>
              </w:rPr>
              <w:t>2.2</w:t>
            </w:r>
          </w:p>
        </w:tc>
        <w:tc>
          <w:tcPr>
            <w:tcW w:w="992"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w:t>
            </w:r>
            <w:r>
              <w:rPr>
                <w:rFonts w:ascii="宋体" w:hAnsi="宋体"/>
                <w:sz w:val="18"/>
                <w:szCs w:val="18"/>
              </w:rPr>
              <w:t>+</w:t>
            </w:r>
          </w:p>
        </w:tc>
        <w:tc>
          <w:tcPr>
            <w:tcW w:w="992"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w:t>
            </w:r>
            <w:r>
              <w:rPr>
                <w:rFonts w:ascii="宋体" w:hAnsi="宋体"/>
                <w:sz w:val="18"/>
                <w:szCs w:val="18"/>
              </w:rPr>
              <w:t>+</w:t>
            </w:r>
          </w:p>
        </w:tc>
        <w:tc>
          <w:tcPr>
            <w:tcW w:w="851"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w:t>
            </w:r>
          </w:p>
        </w:tc>
        <w:tc>
          <w:tcPr>
            <w:tcW w:w="709"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w:t>
            </w:r>
          </w:p>
        </w:tc>
        <w:tc>
          <w:tcPr>
            <w:tcW w:w="850"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w:t>
            </w:r>
          </w:p>
        </w:tc>
        <w:tc>
          <w:tcPr>
            <w:tcW w:w="709"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1</w:t>
            </w:r>
            <w:r>
              <w:rPr>
                <w:rFonts w:ascii="宋体" w:hAnsi="宋体"/>
                <w:sz w:val="18"/>
                <w:szCs w:val="18"/>
              </w:rPr>
              <w:t>5</w:t>
            </w:r>
          </w:p>
        </w:tc>
      </w:tr>
      <w:tr w:rsidR="00710ABB">
        <w:tc>
          <w:tcPr>
            <w:tcW w:w="568" w:type="dxa"/>
            <w:vMerge/>
            <w:vAlign w:val="center"/>
          </w:tcPr>
          <w:p w:rsidR="00710ABB" w:rsidRDefault="00710ABB" w:rsidP="00F00B7E">
            <w:pPr>
              <w:tabs>
                <w:tab w:val="left" w:pos="157"/>
              </w:tabs>
              <w:spacing w:line="360" w:lineRule="auto"/>
              <w:ind w:leftChars="-82" w:left="-123" w:rightChars="-56" w:right="-118" w:hangingChars="27" w:hanging="49"/>
              <w:jc w:val="center"/>
              <w:rPr>
                <w:rFonts w:ascii="宋体" w:hAnsi="宋体"/>
                <w:sz w:val="18"/>
                <w:szCs w:val="18"/>
              </w:rPr>
            </w:pPr>
          </w:p>
        </w:tc>
        <w:tc>
          <w:tcPr>
            <w:tcW w:w="2693" w:type="dxa"/>
            <w:vAlign w:val="center"/>
          </w:tcPr>
          <w:p w:rsidR="00710ABB" w:rsidRDefault="0077637F" w:rsidP="00F00B7E">
            <w:pPr>
              <w:tabs>
                <w:tab w:val="left" w:pos="157"/>
              </w:tabs>
              <w:spacing w:line="360" w:lineRule="auto"/>
              <w:ind w:leftChars="-59" w:left="-124" w:rightChars="-56" w:right="-118" w:firstLineChars="11" w:firstLine="20"/>
              <w:jc w:val="center"/>
              <w:rPr>
                <w:rFonts w:ascii="宋体" w:hAnsi="宋体"/>
                <w:sz w:val="18"/>
                <w:szCs w:val="18"/>
              </w:rPr>
            </w:pPr>
            <w:r>
              <w:rPr>
                <w:rFonts w:ascii="宋体" w:hAnsi="宋体" w:hint="eastAsia"/>
                <w:sz w:val="18"/>
                <w:szCs w:val="18"/>
              </w:rPr>
              <w:t>减少进入工厂的包装材料种类</w:t>
            </w:r>
          </w:p>
        </w:tc>
        <w:tc>
          <w:tcPr>
            <w:tcW w:w="1134"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L3.1</w:t>
            </w:r>
          </w:p>
        </w:tc>
        <w:tc>
          <w:tcPr>
            <w:tcW w:w="992"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w:t>
            </w:r>
          </w:p>
        </w:tc>
        <w:tc>
          <w:tcPr>
            <w:tcW w:w="992"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w:t>
            </w:r>
            <w:r>
              <w:rPr>
                <w:rFonts w:ascii="宋体" w:hAnsi="宋体"/>
                <w:sz w:val="18"/>
                <w:szCs w:val="18"/>
              </w:rPr>
              <w:t>-</w:t>
            </w:r>
          </w:p>
        </w:tc>
        <w:tc>
          <w:tcPr>
            <w:tcW w:w="851"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w:t>
            </w:r>
            <w:r>
              <w:rPr>
                <w:rFonts w:ascii="宋体" w:hAnsi="宋体"/>
                <w:sz w:val="18"/>
                <w:szCs w:val="18"/>
              </w:rPr>
              <w:t>-</w:t>
            </w:r>
          </w:p>
        </w:tc>
        <w:tc>
          <w:tcPr>
            <w:tcW w:w="709"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sz w:val="18"/>
                <w:szCs w:val="18"/>
              </w:rPr>
              <w:t>-</w:t>
            </w:r>
          </w:p>
        </w:tc>
        <w:tc>
          <w:tcPr>
            <w:tcW w:w="850"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w:t>
            </w:r>
            <w:r>
              <w:rPr>
                <w:rFonts w:ascii="宋体" w:hAnsi="宋体"/>
                <w:sz w:val="18"/>
                <w:szCs w:val="18"/>
              </w:rPr>
              <w:t>-</w:t>
            </w:r>
          </w:p>
        </w:tc>
        <w:tc>
          <w:tcPr>
            <w:tcW w:w="709"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1</w:t>
            </w:r>
            <w:r>
              <w:rPr>
                <w:rFonts w:ascii="宋体" w:hAnsi="宋体"/>
                <w:sz w:val="18"/>
                <w:szCs w:val="18"/>
              </w:rPr>
              <w:t>1</w:t>
            </w:r>
          </w:p>
        </w:tc>
      </w:tr>
      <w:tr w:rsidR="00710ABB">
        <w:tc>
          <w:tcPr>
            <w:tcW w:w="568" w:type="dxa"/>
            <w:vMerge/>
            <w:vAlign w:val="center"/>
          </w:tcPr>
          <w:p w:rsidR="00710ABB" w:rsidRDefault="00710ABB" w:rsidP="00F00B7E">
            <w:pPr>
              <w:tabs>
                <w:tab w:val="left" w:pos="157"/>
              </w:tabs>
              <w:spacing w:line="360" w:lineRule="auto"/>
              <w:ind w:leftChars="-82" w:left="-123" w:rightChars="-56" w:right="-118" w:hangingChars="27" w:hanging="49"/>
              <w:jc w:val="center"/>
              <w:rPr>
                <w:rFonts w:ascii="宋体" w:hAnsi="宋体"/>
                <w:sz w:val="18"/>
                <w:szCs w:val="18"/>
              </w:rPr>
            </w:pPr>
          </w:p>
        </w:tc>
        <w:tc>
          <w:tcPr>
            <w:tcW w:w="2693" w:type="dxa"/>
            <w:vAlign w:val="center"/>
          </w:tcPr>
          <w:p w:rsidR="00710ABB" w:rsidRDefault="0077637F" w:rsidP="00F00B7E">
            <w:pPr>
              <w:tabs>
                <w:tab w:val="left" w:pos="157"/>
              </w:tabs>
              <w:spacing w:line="360" w:lineRule="auto"/>
              <w:ind w:leftChars="-59" w:left="-124" w:rightChars="-56" w:right="-118" w:firstLineChars="11" w:firstLine="20"/>
              <w:jc w:val="center"/>
              <w:rPr>
                <w:rFonts w:ascii="宋体" w:hAnsi="宋体"/>
                <w:sz w:val="18"/>
                <w:szCs w:val="18"/>
              </w:rPr>
            </w:pPr>
            <w:r>
              <w:rPr>
                <w:rFonts w:ascii="宋体" w:hAnsi="宋体" w:hint="eastAsia"/>
                <w:sz w:val="18"/>
                <w:szCs w:val="18"/>
              </w:rPr>
              <w:t>尽量使用可循环使用的包装材料</w:t>
            </w:r>
          </w:p>
        </w:tc>
        <w:tc>
          <w:tcPr>
            <w:tcW w:w="1134"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L</w:t>
            </w:r>
            <w:r>
              <w:rPr>
                <w:rFonts w:ascii="宋体" w:hAnsi="宋体"/>
                <w:sz w:val="18"/>
                <w:szCs w:val="18"/>
              </w:rPr>
              <w:t>3.2</w:t>
            </w:r>
          </w:p>
        </w:tc>
        <w:tc>
          <w:tcPr>
            <w:tcW w:w="992"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w:t>
            </w:r>
          </w:p>
        </w:tc>
        <w:tc>
          <w:tcPr>
            <w:tcW w:w="992"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w:t>
            </w:r>
          </w:p>
        </w:tc>
        <w:tc>
          <w:tcPr>
            <w:tcW w:w="851"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w:t>
            </w:r>
            <w:r>
              <w:rPr>
                <w:rFonts w:ascii="宋体" w:hAnsi="宋体"/>
                <w:sz w:val="18"/>
                <w:szCs w:val="18"/>
              </w:rPr>
              <w:t>-</w:t>
            </w:r>
          </w:p>
        </w:tc>
        <w:tc>
          <w:tcPr>
            <w:tcW w:w="709"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w:t>
            </w:r>
          </w:p>
        </w:tc>
        <w:tc>
          <w:tcPr>
            <w:tcW w:w="850"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w:t>
            </w:r>
            <w:r>
              <w:rPr>
                <w:rFonts w:ascii="宋体" w:hAnsi="宋体"/>
                <w:sz w:val="18"/>
                <w:szCs w:val="18"/>
              </w:rPr>
              <w:t>-</w:t>
            </w:r>
          </w:p>
        </w:tc>
        <w:tc>
          <w:tcPr>
            <w:tcW w:w="709"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1</w:t>
            </w:r>
            <w:r>
              <w:rPr>
                <w:rFonts w:ascii="宋体" w:hAnsi="宋体"/>
                <w:sz w:val="18"/>
                <w:szCs w:val="18"/>
              </w:rPr>
              <w:t>3</w:t>
            </w:r>
          </w:p>
        </w:tc>
      </w:tr>
      <w:tr w:rsidR="00710ABB">
        <w:tc>
          <w:tcPr>
            <w:tcW w:w="568" w:type="dxa"/>
            <w:vMerge w:val="restart"/>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设计</w:t>
            </w:r>
          </w:p>
        </w:tc>
        <w:tc>
          <w:tcPr>
            <w:tcW w:w="2693" w:type="dxa"/>
            <w:vAlign w:val="center"/>
          </w:tcPr>
          <w:p w:rsidR="00710ABB" w:rsidRDefault="0077637F" w:rsidP="00F00B7E">
            <w:pPr>
              <w:tabs>
                <w:tab w:val="left" w:pos="157"/>
              </w:tabs>
              <w:spacing w:line="360" w:lineRule="auto"/>
              <w:ind w:leftChars="-59" w:left="-124" w:rightChars="-56" w:right="-118" w:firstLineChars="11" w:firstLine="20"/>
              <w:jc w:val="center"/>
              <w:rPr>
                <w:rFonts w:ascii="宋体" w:hAnsi="宋体"/>
                <w:sz w:val="18"/>
                <w:szCs w:val="18"/>
              </w:rPr>
            </w:pPr>
            <w:r>
              <w:rPr>
                <w:rFonts w:ascii="宋体" w:hAnsi="宋体" w:hint="eastAsia"/>
                <w:sz w:val="18"/>
                <w:szCs w:val="18"/>
              </w:rPr>
              <w:t>改进表面处理材料</w:t>
            </w:r>
          </w:p>
        </w:tc>
        <w:tc>
          <w:tcPr>
            <w:tcW w:w="1134"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L</w:t>
            </w:r>
            <w:r>
              <w:rPr>
                <w:rFonts w:ascii="宋体" w:hAnsi="宋体"/>
                <w:sz w:val="18"/>
                <w:szCs w:val="18"/>
              </w:rPr>
              <w:t>1.1</w:t>
            </w:r>
          </w:p>
        </w:tc>
        <w:tc>
          <w:tcPr>
            <w:tcW w:w="992"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w:t>
            </w:r>
          </w:p>
        </w:tc>
        <w:tc>
          <w:tcPr>
            <w:tcW w:w="992"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w:t>
            </w:r>
          </w:p>
        </w:tc>
        <w:tc>
          <w:tcPr>
            <w:tcW w:w="851"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w:t>
            </w:r>
          </w:p>
        </w:tc>
        <w:tc>
          <w:tcPr>
            <w:tcW w:w="709"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w:t>
            </w:r>
            <w:r>
              <w:rPr>
                <w:rFonts w:ascii="宋体" w:hAnsi="宋体"/>
                <w:sz w:val="18"/>
                <w:szCs w:val="18"/>
              </w:rPr>
              <w:t>+</w:t>
            </w:r>
          </w:p>
        </w:tc>
        <w:tc>
          <w:tcPr>
            <w:tcW w:w="850"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w:t>
            </w:r>
          </w:p>
        </w:tc>
        <w:tc>
          <w:tcPr>
            <w:tcW w:w="709"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1</w:t>
            </w:r>
            <w:r>
              <w:rPr>
                <w:rFonts w:ascii="宋体" w:hAnsi="宋体"/>
                <w:sz w:val="18"/>
                <w:szCs w:val="18"/>
              </w:rPr>
              <w:t>4</w:t>
            </w:r>
          </w:p>
        </w:tc>
      </w:tr>
      <w:tr w:rsidR="00710ABB">
        <w:tc>
          <w:tcPr>
            <w:tcW w:w="568" w:type="dxa"/>
            <w:vMerge/>
            <w:vAlign w:val="center"/>
          </w:tcPr>
          <w:p w:rsidR="00710ABB" w:rsidRDefault="00710ABB" w:rsidP="00F00B7E">
            <w:pPr>
              <w:tabs>
                <w:tab w:val="left" w:pos="157"/>
              </w:tabs>
              <w:spacing w:line="360" w:lineRule="auto"/>
              <w:ind w:leftChars="-82" w:left="-123" w:rightChars="-56" w:right="-118" w:hangingChars="27" w:hanging="49"/>
              <w:jc w:val="center"/>
              <w:rPr>
                <w:rFonts w:ascii="宋体" w:hAnsi="宋体"/>
                <w:sz w:val="18"/>
                <w:szCs w:val="18"/>
              </w:rPr>
            </w:pPr>
          </w:p>
        </w:tc>
        <w:tc>
          <w:tcPr>
            <w:tcW w:w="2693" w:type="dxa"/>
            <w:vAlign w:val="center"/>
          </w:tcPr>
          <w:p w:rsidR="00710ABB" w:rsidRDefault="0077637F" w:rsidP="00F00B7E">
            <w:pPr>
              <w:tabs>
                <w:tab w:val="left" w:pos="157"/>
              </w:tabs>
              <w:spacing w:line="360" w:lineRule="auto"/>
              <w:ind w:leftChars="-59" w:left="-124" w:rightChars="-56" w:right="-118" w:firstLineChars="11" w:firstLine="20"/>
              <w:jc w:val="center"/>
              <w:rPr>
                <w:rFonts w:ascii="宋体" w:hAnsi="宋体"/>
                <w:sz w:val="18"/>
                <w:szCs w:val="18"/>
              </w:rPr>
            </w:pPr>
            <w:r>
              <w:rPr>
                <w:rFonts w:ascii="宋体" w:hAnsi="宋体" w:hint="eastAsia"/>
                <w:sz w:val="18"/>
                <w:szCs w:val="18"/>
              </w:rPr>
              <w:t>尽量使用再生铜做原料</w:t>
            </w:r>
          </w:p>
        </w:tc>
        <w:tc>
          <w:tcPr>
            <w:tcW w:w="1134"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L</w:t>
            </w:r>
            <w:r>
              <w:rPr>
                <w:rFonts w:ascii="宋体" w:hAnsi="宋体"/>
                <w:sz w:val="18"/>
                <w:szCs w:val="18"/>
              </w:rPr>
              <w:t>1.2</w:t>
            </w:r>
          </w:p>
        </w:tc>
        <w:tc>
          <w:tcPr>
            <w:tcW w:w="992"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w:t>
            </w:r>
          </w:p>
        </w:tc>
        <w:tc>
          <w:tcPr>
            <w:tcW w:w="992"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w:t>
            </w:r>
          </w:p>
        </w:tc>
        <w:tc>
          <w:tcPr>
            <w:tcW w:w="851"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w:t>
            </w:r>
          </w:p>
        </w:tc>
        <w:tc>
          <w:tcPr>
            <w:tcW w:w="709"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w:t>
            </w:r>
          </w:p>
        </w:tc>
        <w:tc>
          <w:tcPr>
            <w:tcW w:w="850"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w:t>
            </w:r>
            <w:r>
              <w:rPr>
                <w:rFonts w:ascii="宋体" w:hAnsi="宋体"/>
                <w:sz w:val="18"/>
                <w:szCs w:val="18"/>
              </w:rPr>
              <w:t>-</w:t>
            </w:r>
          </w:p>
        </w:tc>
        <w:tc>
          <w:tcPr>
            <w:tcW w:w="709"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1</w:t>
            </w:r>
            <w:r>
              <w:rPr>
                <w:rFonts w:ascii="宋体" w:hAnsi="宋体"/>
                <w:sz w:val="18"/>
                <w:szCs w:val="18"/>
              </w:rPr>
              <w:t>2</w:t>
            </w:r>
          </w:p>
        </w:tc>
      </w:tr>
      <w:tr w:rsidR="00710ABB">
        <w:tc>
          <w:tcPr>
            <w:tcW w:w="568"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管理</w:t>
            </w:r>
          </w:p>
        </w:tc>
        <w:tc>
          <w:tcPr>
            <w:tcW w:w="2693" w:type="dxa"/>
            <w:vAlign w:val="center"/>
          </w:tcPr>
          <w:p w:rsidR="00710ABB" w:rsidRDefault="0077637F" w:rsidP="00F00B7E">
            <w:pPr>
              <w:tabs>
                <w:tab w:val="left" w:pos="157"/>
              </w:tabs>
              <w:spacing w:line="360" w:lineRule="auto"/>
              <w:ind w:leftChars="-59" w:left="-124" w:rightChars="-56" w:right="-118" w:firstLineChars="11" w:firstLine="20"/>
              <w:jc w:val="center"/>
              <w:rPr>
                <w:rFonts w:ascii="宋体" w:hAnsi="宋体"/>
                <w:sz w:val="18"/>
                <w:szCs w:val="18"/>
              </w:rPr>
            </w:pPr>
            <w:r>
              <w:rPr>
                <w:rFonts w:ascii="宋体" w:hAnsi="宋体" w:hint="eastAsia"/>
                <w:sz w:val="18"/>
                <w:szCs w:val="18"/>
              </w:rPr>
              <w:t>铜回收计划</w:t>
            </w:r>
          </w:p>
        </w:tc>
        <w:tc>
          <w:tcPr>
            <w:tcW w:w="1134"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L</w:t>
            </w:r>
            <w:r>
              <w:rPr>
                <w:rFonts w:ascii="宋体" w:hAnsi="宋体"/>
                <w:sz w:val="18"/>
                <w:szCs w:val="18"/>
              </w:rPr>
              <w:t>2.3</w:t>
            </w:r>
          </w:p>
        </w:tc>
        <w:tc>
          <w:tcPr>
            <w:tcW w:w="992"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sz w:val="18"/>
                <w:szCs w:val="18"/>
              </w:rPr>
              <w:t>+</w:t>
            </w:r>
          </w:p>
        </w:tc>
        <w:tc>
          <w:tcPr>
            <w:tcW w:w="992"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w:t>
            </w:r>
            <w:r>
              <w:rPr>
                <w:rFonts w:ascii="宋体" w:hAnsi="宋体"/>
                <w:sz w:val="18"/>
                <w:szCs w:val="18"/>
              </w:rPr>
              <w:t>+</w:t>
            </w:r>
          </w:p>
        </w:tc>
        <w:tc>
          <w:tcPr>
            <w:tcW w:w="851"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w:t>
            </w:r>
          </w:p>
        </w:tc>
        <w:tc>
          <w:tcPr>
            <w:tcW w:w="709"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w:t>
            </w:r>
            <w:r>
              <w:rPr>
                <w:rFonts w:ascii="宋体" w:hAnsi="宋体"/>
                <w:sz w:val="18"/>
                <w:szCs w:val="18"/>
              </w:rPr>
              <w:t>/-</w:t>
            </w:r>
          </w:p>
        </w:tc>
        <w:tc>
          <w:tcPr>
            <w:tcW w:w="850"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w:t>
            </w:r>
          </w:p>
        </w:tc>
        <w:tc>
          <w:tcPr>
            <w:tcW w:w="709" w:type="dxa"/>
            <w:vAlign w:val="center"/>
          </w:tcPr>
          <w:p w:rsidR="00710ABB" w:rsidRDefault="0077637F" w:rsidP="00F00B7E">
            <w:pPr>
              <w:tabs>
                <w:tab w:val="left" w:pos="157"/>
              </w:tabs>
              <w:spacing w:line="360" w:lineRule="auto"/>
              <w:ind w:leftChars="-82" w:left="-123" w:rightChars="-56" w:right="-118" w:hangingChars="27" w:hanging="49"/>
              <w:jc w:val="center"/>
              <w:rPr>
                <w:rFonts w:ascii="宋体" w:hAnsi="宋体"/>
                <w:sz w:val="18"/>
                <w:szCs w:val="18"/>
              </w:rPr>
            </w:pPr>
            <w:r>
              <w:rPr>
                <w:rFonts w:ascii="宋体" w:hAnsi="宋体" w:hint="eastAsia"/>
                <w:sz w:val="18"/>
                <w:szCs w:val="18"/>
              </w:rPr>
              <w:t>1</w:t>
            </w:r>
            <w:r>
              <w:rPr>
                <w:rFonts w:ascii="宋体" w:hAnsi="宋体"/>
                <w:sz w:val="18"/>
                <w:szCs w:val="18"/>
              </w:rPr>
              <w:t>5</w:t>
            </w:r>
          </w:p>
        </w:tc>
      </w:tr>
    </w:tbl>
    <w:p w:rsidR="00710ABB" w:rsidRDefault="00710ABB">
      <w:pPr>
        <w:spacing w:line="360" w:lineRule="auto"/>
        <w:ind w:firstLineChars="200" w:firstLine="420"/>
        <w:rPr>
          <w:rFonts w:ascii="宋体" w:hAnsi="宋体"/>
          <w:szCs w:val="21"/>
        </w:rPr>
      </w:pPr>
    </w:p>
    <w:p w:rsidR="00710ABB" w:rsidRDefault="0077637F">
      <w:pPr>
        <w:spacing w:line="360" w:lineRule="auto"/>
        <w:rPr>
          <w:rFonts w:ascii="黑体" w:eastAsia="黑体" w:hAnsi="黑体"/>
          <w:szCs w:val="21"/>
        </w:rPr>
      </w:pPr>
      <w:r>
        <w:rPr>
          <w:rFonts w:ascii="黑体" w:eastAsia="黑体" w:hAnsi="黑体" w:hint="eastAsia"/>
          <w:szCs w:val="21"/>
        </w:rPr>
        <w:t>D</w:t>
      </w:r>
      <w:r>
        <w:rPr>
          <w:rFonts w:ascii="黑体" w:eastAsia="黑体" w:hAnsi="黑体"/>
          <w:szCs w:val="21"/>
        </w:rPr>
        <w:t xml:space="preserve">.2.3 </w:t>
      </w:r>
      <w:r>
        <w:rPr>
          <w:rFonts w:ascii="黑体" w:eastAsia="黑体" w:hAnsi="黑体" w:hint="eastAsia"/>
          <w:szCs w:val="21"/>
        </w:rPr>
        <w:t>改进方案的优先排序表</w:t>
      </w:r>
    </w:p>
    <w:p w:rsidR="00710ABB" w:rsidRDefault="0077637F">
      <w:pPr>
        <w:spacing w:line="360" w:lineRule="auto"/>
        <w:ind w:firstLineChars="200" w:firstLine="420"/>
        <w:rPr>
          <w:rFonts w:ascii="宋体" w:hAnsi="宋体"/>
          <w:szCs w:val="21"/>
        </w:rPr>
      </w:pPr>
      <w:r>
        <w:rPr>
          <w:rFonts w:ascii="宋体" w:hAnsi="宋体" w:hint="eastAsia"/>
          <w:szCs w:val="21"/>
        </w:rPr>
        <w:t>图</w:t>
      </w:r>
      <w:r>
        <w:rPr>
          <w:rFonts w:ascii="宋体" w:hAnsi="宋体" w:hint="eastAsia"/>
          <w:szCs w:val="21"/>
        </w:rPr>
        <w:t>D</w:t>
      </w:r>
      <w:r>
        <w:rPr>
          <w:rFonts w:ascii="宋体" w:hAnsi="宋体"/>
          <w:szCs w:val="21"/>
        </w:rPr>
        <w:t>.1</w:t>
      </w:r>
      <w:r>
        <w:rPr>
          <w:rFonts w:ascii="宋体" w:hAnsi="宋体" w:hint="eastAsia"/>
          <w:szCs w:val="21"/>
        </w:rPr>
        <w:t>为实施者优先排序图，可以看出在生产制造环节，有两项措施最为优先：一是提高产品成品率，减少废料产生量；二是实施技术改造，减少废气中硫酸雾排放。产品设计方面突出的改进方案是改进电镀工艺设计，尽量减少使用铬等重金属作为表面处理材料；制定铜回收计划的管理改进方案优先度也比较高。</w:t>
      </w:r>
    </w:p>
    <w:p w:rsidR="00710ABB" w:rsidRDefault="0077637F">
      <w:pPr>
        <w:spacing w:line="360" w:lineRule="auto"/>
        <w:jc w:val="center"/>
        <w:rPr>
          <w:rFonts w:ascii="宋体" w:hAnsi="宋体"/>
          <w:szCs w:val="21"/>
        </w:rPr>
      </w:pPr>
      <w:r>
        <w:rPr>
          <w:noProof/>
        </w:rPr>
        <w:lastRenderedPageBreak/>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10ABB" w:rsidRDefault="0077637F">
      <w:pPr>
        <w:spacing w:line="360" w:lineRule="auto"/>
        <w:ind w:firstLineChars="200" w:firstLine="360"/>
        <w:rPr>
          <w:rFonts w:ascii="宋体" w:hAnsi="宋体"/>
          <w:sz w:val="18"/>
          <w:szCs w:val="18"/>
        </w:rPr>
      </w:pPr>
      <w:r>
        <w:rPr>
          <w:rFonts w:ascii="宋体" w:hAnsi="宋体" w:hint="eastAsia"/>
          <w:sz w:val="18"/>
          <w:szCs w:val="18"/>
        </w:rPr>
        <w:t>注：横轴上对应的是关于生产（</w:t>
      </w:r>
      <w:r>
        <w:rPr>
          <w:rFonts w:ascii="宋体" w:hAnsi="宋体" w:hint="eastAsia"/>
          <w:sz w:val="18"/>
          <w:szCs w:val="18"/>
        </w:rPr>
        <w:t>M</w:t>
      </w:r>
      <w:r>
        <w:rPr>
          <w:rFonts w:ascii="宋体" w:hAnsi="宋体" w:hint="eastAsia"/>
          <w:sz w:val="18"/>
          <w:szCs w:val="18"/>
        </w:rPr>
        <w:t>）、设计（</w:t>
      </w:r>
      <w:r>
        <w:rPr>
          <w:rFonts w:ascii="宋体" w:hAnsi="宋体" w:hint="eastAsia"/>
          <w:sz w:val="18"/>
          <w:szCs w:val="18"/>
        </w:rPr>
        <w:t>D</w:t>
      </w:r>
      <w:r>
        <w:rPr>
          <w:rFonts w:ascii="宋体" w:hAnsi="宋体" w:hint="eastAsia"/>
          <w:sz w:val="18"/>
          <w:szCs w:val="18"/>
        </w:rPr>
        <w:t>）和管理（</w:t>
      </w:r>
      <w:r>
        <w:rPr>
          <w:rFonts w:ascii="宋体" w:hAnsi="宋体" w:hint="eastAsia"/>
          <w:sz w:val="18"/>
          <w:szCs w:val="18"/>
        </w:rPr>
        <w:t>MG</w:t>
      </w:r>
      <w:r>
        <w:rPr>
          <w:rFonts w:ascii="宋体" w:hAnsi="宋体" w:hint="eastAsia"/>
          <w:sz w:val="18"/>
          <w:szCs w:val="18"/>
        </w:rPr>
        <w:t>）的改进方案；纵轴上，数字越大表明优先度越高。</w:t>
      </w:r>
    </w:p>
    <w:p w:rsidR="00710ABB" w:rsidRDefault="0077637F">
      <w:pPr>
        <w:spacing w:line="360" w:lineRule="auto"/>
        <w:ind w:firstLineChars="200" w:firstLine="420"/>
        <w:jc w:val="center"/>
        <w:rPr>
          <w:rFonts w:ascii="黑体" w:eastAsia="黑体" w:hAnsi="黑体"/>
          <w:szCs w:val="21"/>
        </w:rPr>
      </w:pPr>
      <w:r>
        <w:rPr>
          <w:rFonts w:ascii="黑体" w:eastAsia="黑体" w:hAnsi="黑体" w:hint="eastAsia"/>
          <w:szCs w:val="21"/>
        </w:rPr>
        <w:t>图</w:t>
      </w:r>
      <w:r>
        <w:rPr>
          <w:rFonts w:ascii="黑体" w:eastAsia="黑体" w:hAnsi="黑体"/>
          <w:szCs w:val="21"/>
        </w:rPr>
        <w:t>D</w:t>
      </w:r>
      <w:r>
        <w:rPr>
          <w:rFonts w:ascii="黑体" w:eastAsia="黑体" w:hAnsi="黑体" w:hint="eastAsia"/>
          <w:szCs w:val="21"/>
        </w:rPr>
        <w:t>.</w:t>
      </w:r>
      <w:r>
        <w:rPr>
          <w:rFonts w:ascii="黑体" w:eastAsia="黑体" w:hAnsi="黑体"/>
          <w:szCs w:val="21"/>
        </w:rPr>
        <w:t xml:space="preserve">1 </w:t>
      </w:r>
      <w:r>
        <w:rPr>
          <w:rFonts w:ascii="黑体" w:eastAsia="黑体" w:hAnsi="黑体" w:hint="eastAsia"/>
          <w:szCs w:val="21"/>
        </w:rPr>
        <w:t>某电解铜箔产品改进方案的实施者优先排序图</w:t>
      </w:r>
    </w:p>
    <w:p w:rsidR="00710ABB" w:rsidRDefault="00710ABB">
      <w:pPr>
        <w:spacing w:line="360" w:lineRule="auto"/>
        <w:ind w:firstLineChars="200" w:firstLine="420"/>
        <w:jc w:val="center"/>
        <w:rPr>
          <w:rFonts w:ascii="黑体" w:eastAsia="黑体" w:hAnsi="黑体"/>
          <w:szCs w:val="21"/>
        </w:rPr>
      </w:pPr>
    </w:p>
    <w:p w:rsidR="00710ABB" w:rsidRDefault="0077637F">
      <w:pPr>
        <w:spacing w:line="360" w:lineRule="auto"/>
        <w:ind w:firstLineChars="200" w:firstLine="420"/>
        <w:rPr>
          <w:rFonts w:ascii="宋体" w:hAnsi="宋体"/>
          <w:szCs w:val="21"/>
        </w:rPr>
      </w:pPr>
      <w:r>
        <w:rPr>
          <w:rFonts w:ascii="宋体" w:hAnsi="宋体" w:hint="eastAsia"/>
          <w:szCs w:val="21"/>
        </w:rPr>
        <w:t>图</w:t>
      </w:r>
      <w:r>
        <w:rPr>
          <w:rFonts w:ascii="宋体" w:hAnsi="宋体" w:hint="eastAsia"/>
          <w:szCs w:val="21"/>
        </w:rPr>
        <w:t>D.</w:t>
      </w:r>
      <w:r>
        <w:rPr>
          <w:rFonts w:ascii="宋体" w:hAnsi="宋体"/>
          <w:szCs w:val="21"/>
        </w:rPr>
        <w:t>2</w:t>
      </w:r>
      <w:r>
        <w:rPr>
          <w:rFonts w:ascii="宋体" w:hAnsi="宋体" w:hint="eastAsia"/>
          <w:szCs w:val="21"/>
        </w:rPr>
        <w:t>为生命周期阶段优先排序图，为改进方案提供了一个新的评估手段，即将改进方案按时间和空间进行排序。例如，生产阶段改进方案的优先度很高，因此该产品生产的环境影响相对较大，而包装阶段改进方案的优先度相对较低。</w:t>
      </w:r>
    </w:p>
    <w:p w:rsidR="00710ABB" w:rsidRDefault="0077637F">
      <w:pPr>
        <w:pStyle w:val="af9"/>
        <w:spacing w:line="360" w:lineRule="auto"/>
        <w:ind w:left="780" w:firstLineChars="0" w:firstLine="0"/>
        <w:jc w:val="center"/>
        <w:rPr>
          <w:rFonts w:ascii="宋体" w:hAnsi="宋体"/>
          <w:szCs w:val="21"/>
        </w:rPr>
      </w:pPr>
      <w:r>
        <w:rPr>
          <w:noProof/>
        </w:rPr>
        <w:drawing>
          <wp:inline distT="0" distB="0" distL="0" distR="0">
            <wp:extent cx="4572000" cy="2743200"/>
            <wp:effectExtent l="0" t="0" r="0" b="0"/>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10ABB" w:rsidRDefault="0077637F">
      <w:pPr>
        <w:spacing w:line="360" w:lineRule="auto"/>
        <w:ind w:firstLineChars="200" w:firstLine="360"/>
        <w:rPr>
          <w:rFonts w:ascii="宋体" w:hAnsi="宋体"/>
          <w:sz w:val="18"/>
          <w:szCs w:val="18"/>
        </w:rPr>
      </w:pPr>
      <w:r>
        <w:rPr>
          <w:rFonts w:ascii="宋体" w:hAnsi="宋体" w:hint="eastAsia"/>
          <w:sz w:val="18"/>
          <w:szCs w:val="18"/>
        </w:rPr>
        <w:t>注：每个柱状图下方代码的第一个数字表示相应的生命周期阶段，第二个数字表示改进方案的序号。</w:t>
      </w:r>
    </w:p>
    <w:p w:rsidR="00710ABB" w:rsidRDefault="0077637F">
      <w:pPr>
        <w:spacing w:line="360" w:lineRule="auto"/>
        <w:ind w:firstLineChars="200" w:firstLine="420"/>
        <w:jc w:val="center"/>
        <w:rPr>
          <w:rFonts w:ascii="黑体" w:eastAsia="黑体" w:hAnsi="黑体"/>
          <w:szCs w:val="21"/>
        </w:rPr>
      </w:pPr>
      <w:r>
        <w:rPr>
          <w:rFonts w:ascii="黑体" w:eastAsia="黑体" w:hAnsi="黑体" w:hint="eastAsia"/>
          <w:szCs w:val="21"/>
        </w:rPr>
        <w:t>图</w:t>
      </w:r>
      <w:r>
        <w:rPr>
          <w:rFonts w:ascii="黑体" w:eastAsia="黑体" w:hAnsi="黑体"/>
          <w:szCs w:val="21"/>
        </w:rPr>
        <w:t>D</w:t>
      </w:r>
      <w:r>
        <w:rPr>
          <w:rFonts w:ascii="黑体" w:eastAsia="黑体" w:hAnsi="黑体" w:hint="eastAsia"/>
          <w:szCs w:val="21"/>
        </w:rPr>
        <w:t>.</w:t>
      </w:r>
      <w:r>
        <w:rPr>
          <w:rFonts w:ascii="黑体" w:eastAsia="黑体" w:hAnsi="黑体"/>
          <w:szCs w:val="21"/>
        </w:rPr>
        <w:t xml:space="preserve">2 </w:t>
      </w:r>
      <w:r>
        <w:rPr>
          <w:rFonts w:ascii="黑体" w:eastAsia="黑体" w:hAnsi="黑体" w:hint="eastAsia"/>
          <w:szCs w:val="21"/>
        </w:rPr>
        <w:t>某电解铜箔产品的生命周期阶段优先排序图</w:t>
      </w:r>
    </w:p>
    <w:p w:rsidR="00710ABB" w:rsidRDefault="00710ABB">
      <w:pPr>
        <w:spacing w:line="360" w:lineRule="auto"/>
        <w:rPr>
          <w:rFonts w:ascii="黑体" w:eastAsia="黑体" w:hAnsi="黑体"/>
          <w:szCs w:val="21"/>
        </w:rPr>
      </w:pPr>
    </w:p>
    <w:p w:rsidR="00710ABB" w:rsidRDefault="0077637F">
      <w:pPr>
        <w:widowControl/>
        <w:jc w:val="left"/>
        <w:rPr>
          <w:rFonts w:ascii="宋体" w:hAnsi="宋体"/>
          <w:szCs w:val="21"/>
        </w:rPr>
      </w:pPr>
      <w:r>
        <w:rPr>
          <w:rFonts w:ascii="宋体" w:hAnsi="宋体"/>
          <w:szCs w:val="21"/>
        </w:rPr>
        <w:br w:type="page"/>
      </w:r>
    </w:p>
    <w:p w:rsidR="00710ABB" w:rsidRDefault="00710ABB">
      <w:pPr>
        <w:widowControl/>
        <w:jc w:val="left"/>
        <w:rPr>
          <w:rFonts w:ascii="宋体" w:hAnsi="宋体"/>
          <w:szCs w:val="21"/>
        </w:rPr>
      </w:pPr>
    </w:p>
    <w:p w:rsidR="00710ABB" w:rsidRDefault="0077637F">
      <w:pPr>
        <w:pStyle w:val="30"/>
        <w:jc w:val="center"/>
      </w:pPr>
      <w:bookmarkStart w:id="56" w:name="_Toc11762122"/>
      <w:r>
        <w:rPr>
          <w:rFonts w:hint="eastAsia"/>
        </w:rPr>
        <w:t>参</w:t>
      </w:r>
      <w:r>
        <w:rPr>
          <w:rFonts w:hint="eastAsia"/>
        </w:rPr>
        <w:t xml:space="preserve"> </w:t>
      </w:r>
      <w:r>
        <w:rPr>
          <w:rFonts w:hint="eastAsia"/>
        </w:rPr>
        <w:t>考</w:t>
      </w:r>
      <w:r>
        <w:rPr>
          <w:rFonts w:hint="eastAsia"/>
        </w:rPr>
        <w:t xml:space="preserve"> </w:t>
      </w:r>
      <w:r>
        <w:rPr>
          <w:rFonts w:hint="eastAsia"/>
        </w:rPr>
        <w:t>文</w:t>
      </w:r>
      <w:r>
        <w:rPr>
          <w:rFonts w:hint="eastAsia"/>
        </w:rPr>
        <w:t xml:space="preserve"> </w:t>
      </w:r>
      <w:r>
        <w:rPr>
          <w:rFonts w:hint="eastAsia"/>
        </w:rPr>
        <w:t>献</w:t>
      </w:r>
      <w:bookmarkEnd w:id="56"/>
    </w:p>
    <w:p w:rsidR="00710ABB" w:rsidRDefault="00710ABB">
      <w:pPr>
        <w:rPr>
          <w:lang w:val="zh-CN"/>
        </w:rPr>
      </w:pPr>
    </w:p>
    <w:p w:rsidR="00710ABB" w:rsidRDefault="0077637F">
      <w:pPr>
        <w:rPr>
          <w:rFonts w:ascii="宋体" w:hAnsi="宋体"/>
          <w:lang w:val="zh-CN"/>
        </w:rPr>
      </w:pPr>
      <w:r>
        <w:rPr>
          <w:rFonts w:ascii="宋体" w:hAnsi="宋体" w:hint="eastAsia"/>
          <w:lang w:val="zh-CN"/>
        </w:rPr>
        <w:t>[</w:t>
      </w:r>
      <w:r>
        <w:rPr>
          <w:rFonts w:ascii="宋体" w:hAnsi="宋体"/>
          <w:lang w:val="zh-CN"/>
        </w:rPr>
        <w:t xml:space="preserve">1] </w:t>
      </w:r>
      <w:r>
        <w:rPr>
          <w:rFonts w:ascii="宋体" w:hAnsi="宋体" w:hint="eastAsia"/>
          <w:lang w:val="zh-CN"/>
        </w:rPr>
        <w:t>GB/T</w:t>
      </w:r>
      <w:r>
        <w:rPr>
          <w:rFonts w:ascii="宋体" w:hAnsi="宋体"/>
          <w:lang w:val="zh-CN"/>
        </w:rPr>
        <w:t xml:space="preserve"> </w:t>
      </w:r>
      <w:r>
        <w:rPr>
          <w:rFonts w:ascii="宋体" w:hAnsi="宋体" w:hint="eastAsia"/>
          <w:lang w:val="zh-CN"/>
        </w:rPr>
        <w:t xml:space="preserve">24256-2009 </w:t>
      </w:r>
      <w:r>
        <w:rPr>
          <w:rFonts w:ascii="宋体" w:hAnsi="宋体" w:hint="eastAsia"/>
          <w:lang w:val="zh-CN"/>
        </w:rPr>
        <w:t>产品生态设计通则</w:t>
      </w:r>
      <w:r>
        <w:rPr>
          <w:rFonts w:ascii="宋体" w:hAnsi="宋体" w:hint="eastAsia"/>
          <w:lang w:val="zh-CN"/>
        </w:rPr>
        <w:t>.</w:t>
      </w:r>
    </w:p>
    <w:p w:rsidR="00710ABB" w:rsidRDefault="0077637F">
      <w:pPr>
        <w:rPr>
          <w:rFonts w:ascii="宋体" w:hAnsi="宋体"/>
          <w:lang w:val="zh-CN"/>
        </w:rPr>
      </w:pPr>
      <w:r>
        <w:rPr>
          <w:rFonts w:ascii="宋体" w:hAnsi="宋体" w:hint="eastAsia"/>
          <w:lang w:val="zh-CN"/>
        </w:rPr>
        <w:t>[</w:t>
      </w:r>
      <w:r>
        <w:rPr>
          <w:rFonts w:ascii="宋体" w:hAnsi="宋体"/>
          <w:lang w:val="zh-CN"/>
        </w:rPr>
        <w:t xml:space="preserve">2] </w:t>
      </w:r>
      <w:r>
        <w:rPr>
          <w:rFonts w:ascii="宋体" w:hAnsi="宋体" w:hint="eastAsia"/>
          <w:lang w:val="zh-CN"/>
        </w:rPr>
        <w:t>国家发改委《产业结构调整指导目录》</w:t>
      </w:r>
    </w:p>
    <w:p w:rsidR="00710ABB" w:rsidRDefault="0077637F">
      <w:pPr>
        <w:rPr>
          <w:rFonts w:ascii="宋体" w:hAnsi="宋体"/>
          <w:lang w:val="zh-CN"/>
        </w:rPr>
      </w:pPr>
      <w:r>
        <w:rPr>
          <w:rFonts w:ascii="宋体" w:hAnsi="宋体" w:hint="eastAsia"/>
          <w:lang w:val="zh-CN"/>
        </w:rPr>
        <w:t>[</w:t>
      </w:r>
      <w:r>
        <w:rPr>
          <w:rFonts w:ascii="宋体" w:hAnsi="宋体"/>
          <w:lang w:val="zh-CN"/>
        </w:rPr>
        <w:t xml:space="preserve">3] </w:t>
      </w:r>
      <w:r>
        <w:rPr>
          <w:rFonts w:ascii="宋体" w:hAnsi="宋体" w:hint="eastAsia"/>
          <w:lang w:val="zh-CN"/>
        </w:rPr>
        <w:t>《国家重点节能技术推广目录》</w:t>
      </w:r>
    </w:p>
    <w:p w:rsidR="00710ABB" w:rsidRDefault="0077637F">
      <w:pPr>
        <w:rPr>
          <w:rFonts w:ascii="宋体" w:hAnsi="宋体"/>
          <w:lang w:val="zh-CN"/>
        </w:rPr>
      </w:pPr>
      <w:r>
        <w:rPr>
          <w:rFonts w:ascii="宋体" w:hAnsi="宋体" w:hint="eastAsia"/>
          <w:lang w:val="zh-CN"/>
        </w:rPr>
        <w:t>[4</w:t>
      </w:r>
      <w:r>
        <w:rPr>
          <w:rFonts w:ascii="宋体" w:hAnsi="宋体"/>
          <w:lang w:val="zh-CN"/>
        </w:rPr>
        <w:t xml:space="preserve">] </w:t>
      </w:r>
      <w:r>
        <w:rPr>
          <w:rFonts w:ascii="宋体" w:hAnsi="宋体" w:hint="eastAsia"/>
          <w:lang w:val="zh-CN"/>
        </w:rPr>
        <w:t>《部分工业行业淘汰落后生产工艺装备和产品指导目录</w:t>
      </w:r>
      <w:r>
        <w:rPr>
          <w:rFonts w:ascii="宋体" w:hAnsi="宋体" w:hint="eastAsia"/>
          <w:lang w:val="zh-CN"/>
        </w:rPr>
        <w:t xml:space="preserve"> (2010</w:t>
      </w:r>
      <w:r>
        <w:rPr>
          <w:rFonts w:ascii="宋体" w:hAnsi="宋体" w:hint="eastAsia"/>
          <w:lang w:val="zh-CN"/>
        </w:rPr>
        <w:t>年本</w:t>
      </w:r>
      <w:r>
        <w:rPr>
          <w:rFonts w:ascii="宋体" w:hAnsi="宋体" w:hint="eastAsia"/>
          <w:lang w:val="zh-CN"/>
        </w:rPr>
        <w:t>)</w:t>
      </w:r>
      <w:r>
        <w:rPr>
          <w:rFonts w:ascii="宋体" w:hAnsi="宋体" w:hint="eastAsia"/>
          <w:lang w:val="zh-CN"/>
        </w:rPr>
        <w:t>》</w:t>
      </w:r>
    </w:p>
    <w:p w:rsidR="00710ABB" w:rsidRDefault="0077637F">
      <w:pPr>
        <w:rPr>
          <w:rFonts w:ascii="宋体" w:hAnsi="宋体"/>
          <w:lang w:val="zh-CN"/>
        </w:rPr>
      </w:pPr>
      <w:r>
        <w:rPr>
          <w:rFonts w:ascii="宋体" w:hAnsi="宋体" w:hint="eastAsia"/>
          <w:lang w:val="zh-CN"/>
        </w:rPr>
        <w:t>[</w:t>
      </w:r>
      <w:r>
        <w:rPr>
          <w:rFonts w:ascii="宋体" w:hAnsi="宋体"/>
          <w:lang w:val="zh-CN"/>
        </w:rPr>
        <w:t xml:space="preserve">5] </w:t>
      </w:r>
      <w:r>
        <w:rPr>
          <w:rFonts w:ascii="宋体" w:hAnsi="宋体" w:hint="eastAsia"/>
          <w:lang w:val="zh-CN"/>
        </w:rPr>
        <w:t>《高耗能落后机电设备（产品）淘汰目录》</w:t>
      </w:r>
    </w:p>
    <w:p w:rsidR="00710ABB" w:rsidRDefault="0077637F">
      <w:pPr>
        <w:rPr>
          <w:rFonts w:ascii="宋体" w:hAnsi="宋体"/>
          <w:lang w:val="zh-CN"/>
        </w:rPr>
      </w:pPr>
      <w:r>
        <w:rPr>
          <w:rFonts w:ascii="宋体" w:hAnsi="宋体" w:hint="eastAsia"/>
          <w:lang w:val="zh-CN"/>
        </w:rPr>
        <w:t>[</w:t>
      </w:r>
      <w:r>
        <w:rPr>
          <w:rFonts w:ascii="宋体" w:hAnsi="宋体"/>
          <w:lang w:val="zh-CN"/>
        </w:rPr>
        <w:t xml:space="preserve">6] </w:t>
      </w:r>
      <w:r>
        <w:rPr>
          <w:rFonts w:ascii="宋体" w:hAnsi="宋体" w:hint="eastAsia"/>
          <w:lang w:val="zh-CN"/>
        </w:rPr>
        <w:t>GB</w:t>
      </w:r>
      <w:r>
        <w:rPr>
          <w:rFonts w:ascii="宋体" w:hAnsi="宋体"/>
          <w:lang w:val="zh-CN"/>
        </w:rPr>
        <w:t xml:space="preserve">/T 21534 </w:t>
      </w:r>
      <w:r>
        <w:rPr>
          <w:rFonts w:ascii="宋体" w:hAnsi="宋体" w:hint="eastAsia"/>
          <w:lang w:val="zh-CN"/>
        </w:rPr>
        <w:t>工业用水</w:t>
      </w:r>
      <w:r>
        <w:rPr>
          <w:rFonts w:ascii="宋体" w:hAnsi="宋体" w:hint="eastAsia"/>
          <w:lang w:val="zh-CN"/>
        </w:rPr>
        <w:t xml:space="preserve"> </w:t>
      </w:r>
      <w:r>
        <w:rPr>
          <w:rFonts w:ascii="宋体" w:hAnsi="宋体" w:hint="eastAsia"/>
          <w:lang w:val="zh-CN"/>
        </w:rPr>
        <w:t>节水</w:t>
      </w:r>
      <w:r>
        <w:rPr>
          <w:rFonts w:ascii="宋体" w:hAnsi="宋体" w:hint="eastAsia"/>
          <w:lang w:val="zh-CN"/>
        </w:rPr>
        <w:t xml:space="preserve"> </w:t>
      </w:r>
      <w:r>
        <w:rPr>
          <w:rFonts w:ascii="宋体" w:hAnsi="宋体" w:hint="eastAsia"/>
          <w:lang w:val="zh-CN"/>
        </w:rPr>
        <w:t>术语</w:t>
      </w:r>
    </w:p>
    <w:p w:rsidR="00710ABB" w:rsidRPr="00F00B7E" w:rsidRDefault="0077637F">
      <w:pPr>
        <w:rPr>
          <w:rFonts w:ascii="宋体" w:hAnsi="宋体"/>
          <w:strike/>
          <w:color w:val="FF0000"/>
          <w:lang w:val="zh-CN"/>
        </w:rPr>
      </w:pPr>
      <w:r w:rsidRPr="00F00B7E">
        <w:rPr>
          <w:rFonts w:ascii="宋体" w:hAnsi="宋体" w:hint="eastAsia"/>
          <w:strike/>
          <w:color w:val="FF0000"/>
          <w:lang w:val="zh-CN"/>
        </w:rPr>
        <w:t>[</w:t>
      </w:r>
      <w:r w:rsidRPr="00F00B7E">
        <w:rPr>
          <w:rFonts w:ascii="宋体" w:hAnsi="宋体"/>
          <w:strike/>
          <w:color w:val="FF0000"/>
          <w:lang w:val="zh-CN"/>
        </w:rPr>
        <w:t xml:space="preserve">7] </w:t>
      </w:r>
      <w:hyperlink r:id="rId15" w:tgtFrame="_blank" w:history="1">
        <w:r w:rsidRPr="00F00B7E">
          <w:rPr>
            <w:rFonts w:ascii="宋体" w:hAnsi="宋体"/>
            <w:strike/>
            <w:color w:val="FF0000"/>
            <w:lang w:val="zh-CN"/>
          </w:rPr>
          <w:t>GB 16297-1996</w:t>
        </w:r>
        <w:r w:rsidRPr="00F00B7E">
          <w:rPr>
            <w:rFonts w:ascii="宋体" w:hAnsi="宋体" w:hint="eastAsia"/>
            <w:strike/>
            <w:color w:val="FF0000"/>
            <w:lang w:val="zh-CN"/>
          </w:rPr>
          <w:t xml:space="preserve"> </w:t>
        </w:r>
        <w:r w:rsidRPr="00F00B7E">
          <w:rPr>
            <w:rFonts w:ascii="宋体" w:hAnsi="宋体"/>
            <w:strike/>
            <w:color w:val="FF0000"/>
            <w:lang w:val="zh-CN"/>
          </w:rPr>
          <w:t>大气污染物综合排放标准</w:t>
        </w:r>
      </w:hyperlink>
      <w:r w:rsidRPr="00F00B7E">
        <w:rPr>
          <w:rFonts w:ascii="宋体" w:hAnsi="宋体"/>
          <w:strike/>
          <w:color w:val="FF0000"/>
          <w:lang w:val="zh-CN"/>
        </w:rPr>
        <w:t xml:space="preserve"> </w:t>
      </w:r>
    </w:p>
    <w:p w:rsidR="00710ABB" w:rsidRDefault="0077637F">
      <w:pPr>
        <w:rPr>
          <w:rFonts w:ascii="宋体" w:hAnsi="宋体"/>
          <w:lang w:val="zh-CN"/>
        </w:rPr>
      </w:pPr>
      <w:r>
        <w:rPr>
          <w:rFonts w:ascii="宋体" w:hAnsi="宋体" w:hint="eastAsia"/>
          <w:lang w:val="zh-CN"/>
        </w:rPr>
        <w:t>[</w:t>
      </w:r>
      <w:r>
        <w:rPr>
          <w:rFonts w:ascii="宋体" w:hAnsi="宋体"/>
          <w:lang w:val="zh-CN"/>
        </w:rPr>
        <w:t xml:space="preserve">8] </w:t>
      </w:r>
      <w:hyperlink r:id="rId16" w:tgtFrame="_blank" w:history="1">
        <w:r>
          <w:rPr>
            <w:rFonts w:ascii="宋体" w:hAnsi="宋体"/>
            <w:lang w:val="zh-CN"/>
          </w:rPr>
          <w:t>GB 8978-1996</w:t>
        </w:r>
        <w:r>
          <w:rPr>
            <w:rFonts w:ascii="宋体" w:hAnsi="宋体" w:hint="eastAsia"/>
            <w:lang w:val="zh-CN"/>
          </w:rPr>
          <w:t xml:space="preserve"> </w:t>
        </w:r>
        <w:r>
          <w:rPr>
            <w:rFonts w:ascii="宋体" w:hAnsi="宋体" w:hint="eastAsia"/>
            <w:lang w:val="zh-CN"/>
          </w:rPr>
          <w:t>污水</w:t>
        </w:r>
        <w:r>
          <w:rPr>
            <w:rFonts w:ascii="宋体" w:hAnsi="宋体"/>
            <w:lang w:val="zh-CN"/>
          </w:rPr>
          <w:t>综合排放标准</w:t>
        </w:r>
      </w:hyperlink>
    </w:p>
    <w:p w:rsidR="00710ABB" w:rsidRDefault="0077637F">
      <w:pPr>
        <w:rPr>
          <w:rFonts w:ascii="宋体" w:hAnsi="宋体"/>
          <w:lang w:val="zh-CN"/>
        </w:rPr>
      </w:pPr>
      <w:r>
        <w:rPr>
          <w:rFonts w:ascii="宋体" w:hAnsi="宋体" w:hint="eastAsia"/>
          <w:lang w:val="zh-CN"/>
        </w:rPr>
        <w:t>[</w:t>
      </w:r>
      <w:r>
        <w:rPr>
          <w:rFonts w:ascii="宋体" w:hAnsi="宋体"/>
          <w:lang w:val="zh-CN"/>
        </w:rPr>
        <w:t xml:space="preserve">9] </w:t>
      </w:r>
      <w:hyperlink r:id="rId17" w:tgtFrame="_blank" w:history="1">
        <w:r>
          <w:rPr>
            <w:rFonts w:ascii="宋体" w:hAnsi="宋体"/>
            <w:lang w:val="zh-CN"/>
          </w:rPr>
          <w:t>GB 21900-2008</w:t>
        </w:r>
        <w:r>
          <w:rPr>
            <w:rFonts w:ascii="宋体" w:hAnsi="宋体" w:hint="eastAsia"/>
            <w:lang w:val="zh-CN"/>
          </w:rPr>
          <w:t xml:space="preserve"> </w:t>
        </w:r>
        <w:r>
          <w:rPr>
            <w:rFonts w:ascii="宋体" w:hAnsi="宋体" w:hint="eastAsia"/>
            <w:lang w:val="zh-CN"/>
          </w:rPr>
          <w:t>电镀污染物排放标准</w:t>
        </w:r>
      </w:hyperlink>
    </w:p>
    <w:p w:rsidR="00710ABB" w:rsidRDefault="00710ABB">
      <w:pPr>
        <w:rPr>
          <w:rFonts w:ascii="宋体" w:hAnsi="宋体"/>
          <w:lang w:val="zh-CN"/>
        </w:rPr>
      </w:pPr>
    </w:p>
    <w:sectPr w:rsidR="00710ABB">
      <w:footerReference w:type="default" r:id="rId18"/>
      <w:pgSz w:w="11906" w:h="16838"/>
      <w:pgMar w:top="1412" w:right="1140" w:bottom="1412" w:left="1412"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37F" w:rsidRDefault="0077637F">
      <w:r>
        <w:separator/>
      </w:r>
    </w:p>
  </w:endnote>
  <w:endnote w:type="continuationSeparator" w:id="0">
    <w:p w:rsidR="0077637F" w:rsidRDefault="00776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default"/>
    <w:sig w:usb0="00000000" w:usb1="00000000" w:usb2="00000016" w:usb3="00000000" w:csb0="0004000F" w:csb1="00000000"/>
  </w:font>
  <w:font w:name="等线 Light">
    <w:altName w:val="宋体"/>
    <w:charset w:val="86"/>
    <w:family w:val="auto"/>
    <w:pitch w:val="default"/>
    <w:sig w:usb0="00000000" w:usb1="00000000" w:usb2="00000016" w:usb3="00000000" w:csb0="0004000F" w:csb1="00000000"/>
  </w:font>
  <w:font w:name="方正行楷简体">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华文宋体">
    <w:panose1 w:val="02010600040101010101"/>
    <w:charset w:val="86"/>
    <w:family w:val="auto"/>
    <w:pitch w:val="variable"/>
    <w:sig w:usb0="00000287" w:usb1="080F0000" w:usb2="00000010" w:usb3="00000000" w:csb0="0004009F" w:csb1="00000000"/>
  </w:font>
  <w:font w:name="FZSSK--GBK1-0">
    <w:altName w:val="微软雅黑"/>
    <w:charset w:val="86"/>
    <w:family w:val="auto"/>
    <w:pitch w:val="default"/>
    <w:sig w:usb0="00000000" w:usb1="00000000" w:usb2="00000010" w:usb3="00000000" w:csb0="00040000" w:csb1="00000000"/>
  </w:font>
  <w:font w:name="E-BZ">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ABB" w:rsidRDefault="0077637F">
    <w:pPr>
      <w:pStyle w:val="ac"/>
      <w:jc w:val="right"/>
    </w:pPr>
    <w:r>
      <w:fldChar w:fldCharType="begin"/>
    </w:r>
    <w:r>
      <w:instrText>PAGE   \* MERGEFORMAT</w:instrText>
    </w:r>
    <w:r>
      <w:fldChar w:fldCharType="separate"/>
    </w:r>
    <w:r w:rsidR="00F00B7E">
      <w:rPr>
        <w:noProof/>
      </w:rP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ABB" w:rsidRDefault="0077637F">
    <w:pPr>
      <w:pStyle w:val="ac"/>
      <w:jc w:val="right"/>
    </w:pPr>
    <w:r>
      <w:fldChar w:fldCharType="begin"/>
    </w:r>
    <w:r>
      <w:instrText>PAGE   \* MERGEFORMAT</w:instrText>
    </w:r>
    <w:r>
      <w:fldChar w:fldCharType="separate"/>
    </w:r>
    <w:r w:rsidR="00F00B7E">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37F" w:rsidRDefault="0077637F">
      <w:r>
        <w:separator/>
      </w:r>
    </w:p>
  </w:footnote>
  <w:footnote w:type="continuationSeparator" w:id="0">
    <w:p w:rsidR="0077637F" w:rsidRDefault="00776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ABB" w:rsidRDefault="0077637F">
    <w:pPr>
      <w:pStyle w:val="Default"/>
      <w:spacing w:after="0" w:line="240" w:lineRule="auto"/>
      <w:jc w:val="right"/>
    </w:pPr>
    <w:r>
      <w:rPr>
        <w:rFonts w:eastAsia="黑体"/>
        <w:color w:val="auto"/>
        <w:sz w:val="21"/>
        <w:szCs w:val="21"/>
      </w:rPr>
      <w:t>T/XXXX xxxx</w:t>
    </w:r>
    <w:r>
      <w:rPr>
        <w:rFonts w:eastAsia="黑体"/>
        <w:color w:val="auto"/>
        <w:sz w:val="21"/>
        <w:szCs w:val="21"/>
      </w:rPr>
      <w:t>－</w:t>
    </w:r>
    <w:r>
      <w:rPr>
        <w:rFonts w:eastAsia="黑体"/>
        <w:color w:val="auto"/>
        <w:sz w:val="21"/>
        <w:szCs w:val="21"/>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1A73"/>
    <w:multiLevelType w:val="multilevel"/>
    <w:tmpl w:val="0A521A73"/>
    <w:lvl w:ilvl="0">
      <w:start w:val="1"/>
      <w:numFmt w:val="lowerLetter"/>
      <w:lvlText w:val="%1)"/>
      <w:lvlJc w:val="left"/>
      <w:pPr>
        <w:ind w:left="360" w:hanging="360"/>
      </w:pPr>
      <w:rPr>
        <w:rFonts w:hint="default"/>
      </w:rPr>
    </w:lvl>
    <w:lvl w:ilvl="1">
      <w:start w:val="1"/>
      <w:numFmt w:val="lowerLetter"/>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09F5BCA"/>
    <w:multiLevelType w:val="multilevel"/>
    <w:tmpl w:val="109F5BCA"/>
    <w:lvl w:ilvl="0">
      <w:start w:val="1"/>
      <w:numFmt w:val="decimal"/>
      <w:suff w:val="nothing"/>
      <w:lvlText w:val="%1"/>
      <w:lvlJc w:val="left"/>
      <w:pPr>
        <w:ind w:left="0" w:firstLine="0"/>
      </w:pPr>
      <w:rPr>
        <w:rFonts w:ascii="宋体" w:eastAsia="宋体" w:hint="eastAsia"/>
        <w:b w:val="0"/>
        <w:i w:val="0"/>
        <w:sz w:val="24"/>
      </w:rPr>
    </w:lvl>
    <w:lvl w:ilvl="1">
      <w:start w:val="1"/>
      <w:numFmt w:val="decimal"/>
      <w:pStyle w:val="a"/>
      <w:suff w:val="nothing"/>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
    <w:nsid w:val="15254FD5"/>
    <w:multiLevelType w:val="multilevel"/>
    <w:tmpl w:val="15254FD5"/>
    <w:lvl w:ilvl="0">
      <w:start w:val="1"/>
      <w:numFmt w:val="decimal"/>
      <w:lvlText w:val="%1"/>
      <w:lvlJc w:val="left"/>
      <w:pPr>
        <w:ind w:left="420" w:hanging="420"/>
      </w:pPr>
      <w:rPr>
        <w:rFonts w:hint="eastAsia"/>
      </w:rPr>
    </w:lvl>
    <w:lvl w:ilvl="1">
      <w:start w:val="2"/>
      <w:numFmt w:val="decimal"/>
      <w:isLgl/>
      <w:lvlText w:val="%1.%2"/>
      <w:lvlJc w:val="left"/>
      <w:pPr>
        <w:ind w:left="525" w:hanging="525"/>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nsid w:val="1FC91163"/>
    <w:multiLevelType w:val="multilevel"/>
    <w:tmpl w:val="1FC91163"/>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nsid w:val="3FB95C86"/>
    <w:multiLevelType w:val="multilevel"/>
    <w:tmpl w:val="3FB95C86"/>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42795A2B"/>
    <w:multiLevelType w:val="multilevel"/>
    <w:tmpl w:val="42795A2B"/>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7E25332"/>
    <w:multiLevelType w:val="multilevel"/>
    <w:tmpl w:val="57E25332"/>
    <w:lvl w:ilvl="0">
      <w:start w:val="1"/>
      <w:numFmt w:val="decimal"/>
      <w:pStyle w:val="3"/>
      <w:suff w:val="space"/>
      <w:lvlText w:val="4.%1"/>
      <w:lvlJc w:val="righ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80D44EC"/>
    <w:multiLevelType w:val="multilevel"/>
    <w:tmpl w:val="580D44EC"/>
    <w:lvl w:ilvl="0">
      <w:start w:val="5"/>
      <w:numFmt w:val="decimal"/>
      <w:lvlText w:val="%1"/>
      <w:lvlJc w:val="left"/>
      <w:pPr>
        <w:ind w:left="735" w:hanging="735"/>
      </w:pPr>
      <w:rPr>
        <w:rFonts w:hint="default"/>
      </w:rPr>
    </w:lvl>
    <w:lvl w:ilvl="1">
      <w:start w:val="2"/>
      <w:numFmt w:val="decimal"/>
      <w:lvlText w:val="%1.%2"/>
      <w:lvlJc w:val="left"/>
      <w:pPr>
        <w:ind w:left="735" w:hanging="735"/>
      </w:pPr>
      <w:rPr>
        <w:rFonts w:hint="default"/>
      </w:rPr>
    </w:lvl>
    <w:lvl w:ilvl="2">
      <w:start w:val="3"/>
      <w:numFmt w:val="decimal"/>
      <w:lvlText w:val="%1.%2.%3"/>
      <w:lvlJc w:val="left"/>
      <w:pPr>
        <w:ind w:left="735" w:hanging="73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583944E0"/>
    <w:multiLevelType w:val="multilevel"/>
    <w:tmpl w:val="583944E0"/>
    <w:lvl w:ilvl="0">
      <w:start w:val="1"/>
      <w:numFmt w:val="decimal"/>
      <w:pStyle w:val="4"/>
      <w:lvlText w:val="%1"/>
      <w:lvlJc w:val="left"/>
      <w:pPr>
        <w:ind w:left="425" w:hanging="425"/>
      </w:pPr>
    </w:lvl>
    <w:lvl w:ilvl="1">
      <w:start w:val="1"/>
      <w:numFmt w:val="decimal"/>
      <w:lvlText w:val="%1.%2"/>
      <w:lvlJc w:val="left"/>
      <w:pPr>
        <w:ind w:left="572" w:hanging="567"/>
      </w:pPr>
      <w:rPr>
        <w:rFonts w:eastAsia="宋体" w:hint="eastAsia"/>
        <w:sz w:val="24"/>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nsid w:val="5D3D293E"/>
    <w:multiLevelType w:val="multilevel"/>
    <w:tmpl w:val="5D3D293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E053910"/>
    <w:multiLevelType w:val="multilevel"/>
    <w:tmpl w:val="5E053910"/>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EA80C8E"/>
    <w:multiLevelType w:val="multilevel"/>
    <w:tmpl w:val="5EA80C8E"/>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60567D31"/>
    <w:multiLevelType w:val="multilevel"/>
    <w:tmpl w:val="60567D31"/>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nsid w:val="65373931"/>
    <w:multiLevelType w:val="multilevel"/>
    <w:tmpl w:val="65373931"/>
    <w:lvl w:ilvl="0">
      <w:start w:val="1"/>
      <w:numFmt w:val="decimal"/>
      <w:pStyle w:val="1"/>
      <w:suff w:val="space"/>
      <w:lvlText w:val="4.%1"/>
      <w:lvlJc w:val="righ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13"/>
  </w:num>
  <w:num w:numId="4">
    <w:abstractNumId w:val="6"/>
  </w:num>
  <w:num w:numId="5">
    <w:abstractNumId w:val="8"/>
  </w:num>
  <w:num w:numId="6">
    <w:abstractNumId w:val="2"/>
  </w:num>
  <w:num w:numId="7">
    <w:abstractNumId w:val="0"/>
  </w:num>
  <w:num w:numId="8">
    <w:abstractNumId w:val="7"/>
  </w:num>
  <w:num w:numId="9">
    <w:abstractNumId w:val="9"/>
  </w:num>
  <w:num w:numId="10">
    <w:abstractNumId w:val="10"/>
  </w:num>
  <w:num w:numId="11">
    <w:abstractNumId w:val="5"/>
  </w:num>
  <w:num w:numId="12">
    <w:abstractNumId w:val="1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2AA"/>
    <w:rsid w:val="00006E24"/>
    <w:rsid w:val="00007169"/>
    <w:rsid w:val="000071DA"/>
    <w:rsid w:val="00011742"/>
    <w:rsid w:val="000119DF"/>
    <w:rsid w:val="00012EAB"/>
    <w:rsid w:val="00013C33"/>
    <w:rsid w:val="00014B87"/>
    <w:rsid w:val="00014DDF"/>
    <w:rsid w:val="00016780"/>
    <w:rsid w:val="00020B55"/>
    <w:rsid w:val="000218B8"/>
    <w:rsid w:val="0002196F"/>
    <w:rsid w:val="000220C5"/>
    <w:rsid w:val="000236FC"/>
    <w:rsid w:val="00024176"/>
    <w:rsid w:val="000246AB"/>
    <w:rsid w:val="00025C16"/>
    <w:rsid w:val="00026369"/>
    <w:rsid w:val="00030641"/>
    <w:rsid w:val="0003257F"/>
    <w:rsid w:val="000329C8"/>
    <w:rsid w:val="000344F4"/>
    <w:rsid w:val="000348D8"/>
    <w:rsid w:val="00041400"/>
    <w:rsid w:val="000468D9"/>
    <w:rsid w:val="00047EC2"/>
    <w:rsid w:val="0005161D"/>
    <w:rsid w:val="00052CD4"/>
    <w:rsid w:val="00052F19"/>
    <w:rsid w:val="00055A9E"/>
    <w:rsid w:val="000572D4"/>
    <w:rsid w:val="00057C79"/>
    <w:rsid w:val="0006089F"/>
    <w:rsid w:val="00061224"/>
    <w:rsid w:val="000615EE"/>
    <w:rsid w:val="000638C7"/>
    <w:rsid w:val="00064939"/>
    <w:rsid w:val="00070BC6"/>
    <w:rsid w:val="00071E06"/>
    <w:rsid w:val="00072226"/>
    <w:rsid w:val="00072F62"/>
    <w:rsid w:val="00073814"/>
    <w:rsid w:val="00074582"/>
    <w:rsid w:val="00074F5B"/>
    <w:rsid w:val="000766B8"/>
    <w:rsid w:val="00077157"/>
    <w:rsid w:val="00077D33"/>
    <w:rsid w:val="0008000E"/>
    <w:rsid w:val="00080158"/>
    <w:rsid w:val="000804EF"/>
    <w:rsid w:val="00081801"/>
    <w:rsid w:val="0008389F"/>
    <w:rsid w:val="00083C40"/>
    <w:rsid w:val="00086ADF"/>
    <w:rsid w:val="00090856"/>
    <w:rsid w:val="00091575"/>
    <w:rsid w:val="000917DE"/>
    <w:rsid w:val="00092067"/>
    <w:rsid w:val="00095BFD"/>
    <w:rsid w:val="000960C7"/>
    <w:rsid w:val="000977EA"/>
    <w:rsid w:val="000A05AA"/>
    <w:rsid w:val="000A2A32"/>
    <w:rsid w:val="000A7C9B"/>
    <w:rsid w:val="000B0A74"/>
    <w:rsid w:val="000B1124"/>
    <w:rsid w:val="000B27F1"/>
    <w:rsid w:val="000B4E66"/>
    <w:rsid w:val="000B4F4E"/>
    <w:rsid w:val="000B58FE"/>
    <w:rsid w:val="000C0789"/>
    <w:rsid w:val="000C3403"/>
    <w:rsid w:val="000C4916"/>
    <w:rsid w:val="000D01C1"/>
    <w:rsid w:val="000D0E6B"/>
    <w:rsid w:val="000D218E"/>
    <w:rsid w:val="000D58EB"/>
    <w:rsid w:val="000D608A"/>
    <w:rsid w:val="000E03F7"/>
    <w:rsid w:val="000E0E74"/>
    <w:rsid w:val="000E185E"/>
    <w:rsid w:val="000E1D1B"/>
    <w:rsid w:val="000E20BE"/>
    <w:rsid w:val="000E30A1"/>
    <w:rsid w:val="000E40D8"/>
    <w:rsid w:val="000F0C69"/>
    <w:rsid w:val="000F2F6A"/>
    <w:rsid w:val="000F3143"/>
    <w:rsid w:val="000F5DE7"/>
    <w:rsid w:val="000F69AC"/>
    <w:rsid w:val="001005D8"/>
    <w:rsid w:val="001046BB"/>
    <w:rsid w:val="00104E41"/>
    <w:rsid w:val="00110838"/>
    <w:rsid w:val="00111996"/>
    <w:rsid w:val="001127FA"/>
    <w:rsid w:val="00113A2B"/>
    <w:rsid w:val="00113F73"/>
    <w:rsid w:val="00116E39"/>
    <w:rsid w:val="00121119"/>
    <w:rsid w:val="00122611"/>
    <w:rsid w:val="0012291C"/>
    <w:rsid w:val="001238AD"/>
    <w:rsid w:val="00124864"/>
    <w:rsid w:val="00125FF5"/>
    <w:rsid w:val="00126C0E"/>
    <w:rsid w:val="00126F56"/>
    <w:rsid w:val="00127753"/>
    <w:rsid w:val="00127F55"/>
    <w:rsid w:val="00130633"/>
    <w:rsid w:val="00132EB8"/>
    <w:rsid w:val="00133846"/>
    <w:rsid w:val="0013426A"/>
    <w:rsid w:val="00134E6A"/>
    <w:rsid w:val="00134EE6"/>
    <w:rsid w:val="001370FF"/>
    <w:rsid w:val="00137976"/>
    <w:rsid w:val="00142B0A"/>
    <w:rsid w:val="00143026"/>
    <w:rsid w:val="00144EB7"/>
    <w:rsid w:val="00144F92"/>
    <w:rsid w:val="00145AE7"/>
    <w:rsid w:val="00145B91"/>
    <w:rsid w:val="00146CDF"/>
    <w:rsid w:val="00146EE3"/>
    <w:rsid w:val="00151691"/>
    <w:rsid w:val="00151F20"/>
    <w:rsid w:val="00152256"/>
    <w:rsid w:val="001522A8"/>
    <w:rsid w:val="001522D6"/>
    <w:rsid w:val="00153462"/>
    <w:rsid w:val="00153592"/>
    <w:rsid w:val="00153F22"/>
    <w:rsid w:val="00155873"/>
    <w:rsid w:val="00157742"/>
    <w:rsid w:val="00161EE8"/>
    <w:rsid w:val="00163132"/>
    <w:rsid w:val="00163A45"/>
    <w:rsid w:val="00164833"/>
    <w:rsid w:val="00166633"/>
    <w:rsid w:val="001667DF"/>
    <w:rsid w:val="00167426"/>
    <w:rsid w:val="00167720"/>
    <w:rsid w:val="00170876"/>
    <w:rsid w:val="00172174"/>
    <w:rsid w:val="00172ADB"/>
    <w:rsid w:val="00173543"/>
    <w:rsid w:val="00173605"/>
    <w:rsid w:val="001758E1"/>
    <w:rsid w:val="001760A6"/>
    <w:rsid w:val="001807D3"/>
    <w:rsid w:val="00183D60"/>
    <w:rsid w:val="00186B5A"/>
    <w:rsid w:val="00187AFD"/>
    <w:rsid w:val="00190FA6"/>
    <w:rsid w:val="001920AE"/>
    <w:rsid w:val="0019260A"/>
    <w:rsid w:val="001930C8"/>
    <w:rsid w:val="00193404"/>
    <w:rsid w:val="00193AE0"/>
    <w:rsid w:val="00194979"/>
    <w:rsid w:val="00195385"/>
    <w:rsid w:val="00196F9B"/>
    <w:rsid w:val="001A075C"/>
    <w:rsid w:val="001A0765"/>
    <w:rsid w:val="001A0A77"/>
    <w:rsid w:val="001A0B54"/>
    <w:rsid w:val="001A1129"/>
    <w:rsid w:val="001A2BBD"/>
    <w:rsid w:val="001A3D85"/>
    <w:rsid w:val="001A4694"/>
    <w:rsid w:val="001A7341"/>
    <w:rsid w:val="001B0FFD"/>
    <w:rsid w:val="001B14F2"/>
    <w:rsid w:val="001B3BD3"/>
    <w:rsid w:val="001B480F"/>
    <w:rsid w:val="001B5F8E"/>
    <w:rsid w:val="001B74AC"/>
    <w:rsid w:val="001B7F3F"/>
    <w:rsid w:val="001C02B8"/>
    <w:rsid w:val="001C3A6B"/>
    <w:rsid w:val="001C3C4D"/>
    <w:rsid w:val="001C3FB8"/>
    <w:rsid w:val="001C6B06"/>
    <w:rsid w:val="001D1AC7"/>
    <w:rsid w:val="001D202B"/>
    <w:rsid w:val="001D42AA"/>
    <w:rsid w:val="001D5C44"/>
    <w:rsid w:val="001D5F1D"/>
    <w:rsid w:val="001D6AF0"/>
    <w:rsid w:val="001D71E9"/>
    <w:rsid w:val="001E0513"/>
    <w:rsid w:val="001E1668"/>
    <w:rsid w:val="001E28AF"/>
    <w:rsid w:val="001E2B45"/>
    <w:rsid w:val="001E4070"/>
    <w:rsid w:val="001E4D93"/>
    <w:rsid w:val="001E568A"/>
    <w:rsid w:val="001E681C"/>
    <w:rsid w:val="001E783B"/>
    <w:rsid w:val="001E7F97"/>
    <w:rsid w:val="001F057E"/>
    <w:rsid w:val="001F5832"/>
    <w:rsid w:val="00200188"/>
    <w:rsid w:val="0020070B"/>
    <w:rsid w:val="00200CCD"/>
    <w:rsid w:val="00200D6D"/>
    <w:rsid w:val="00200DFD"/>
    <w:rsid w:val="00202371"/>
    <w:rsid w:val="00203688"/>
    <w:rsid w:val="0020411D"/>
    <w:rsid w:val="002049BE"/>
    <w:rsid w:val="00204BE2"/>
    <w:rsid w:val="00205D21"/>
    <w:rsid w:val="00207E78"/>
    <w:rsid w:val="002101E7"/>
    <w:rsid w:val="0021127F"/>
    <w:rsid w:val="002120DF"/>
    <w:rsid w:val="002126D5"/>
    <w:rsid w:val="00215137"/>
    <w:rsid w:val="00215840"/>
    <w:rsid w:val="00217660"/>
    <w:rsid w:val="00220216"/>
    <w:rsid w:val="0022362B"/>
    <w:rsid w:val="00223CCF"/>
    <w:rsid w:val="00224906"/>
    <w:rsid w:val="002271BD"/>
    <w:rsid w:val="00227FD1"/>
    <w:rsid w:val="00232F2E"/>
    <w:rsid w:val="002337B6"/>
    <w:rsid w:val="0023481E"/>
    <w:rsid w:val="00234E5A"/>
    <w:rsid w:val="0023690F"/>
    <w:rsid w:val="00236B64"/>
    <w:rsid w:val="002402BF"/>
    <w:rsid w:val="0024128A"/>
    <w:rsid w:val="00242277"/>
    <w:rsid w:val="00242890"/>
    <w:rsid w:val="002433FB"/>
    <w:rsid w:val="00243511"/>
    <w:rsid w:val="002449BC"/>
    <w:rsid w:val="00245CF4"/>
    <w:rsid w:val="00245EDE"/>
    <w:rsid w:val="00246247"/>
    <w:rsid w:val="00246986"/>
    <w:rsid w:val="00246B3E"/>
    <w:rsid w:val="002471E7"/>
    <w:rsid w:val="002474BA"/>
    <w:rsid w:val="00252940"/>
    <w:rsid w:val="002539B8"/>
    <w:rsid w:val="0025645C"/>
    <w:rsid w:val="00257184"/>
    <w:rsid w:val="002618AF"/>
    <w:rsid w:val="00262ED4"/>
    <w:rsid w:val="00263BBE"/>
    <w:rsid w:val="00264B89"/>
    <w:rsid w:val="00266E07"/>
    <w:rsid w:val="00267033"/>
    <w:rsid w:val="00273AB3"/>
    <w:rsid w:val="00277595"/>
    <w:rsid w:val="00283675"/>
    <w:rsid w:val="002842BC"/>
    <w:rsid w:val="0028453C"/>
    <w:rsid w:val="00285914"/>
    <w:rsid w:val="0028714E"/>
    <w:rsid w:val="00287637"/>
    <w:rsid w:val="00287FD4"/>
    <w:rsid w:val="0029372E"/>
    <w:rsid w:val="00294057"/>
    <w:rsid w:val="002956A0"/>
    <w:rsid w:val="00297446"/>
    <w:rsid w:val="002A1F5A"/>
    <w:rsid w:val="002A2351"/>
    <w:rsid w:val="002A285C"/>
    <w:rsid w:val="002A5D1D"/>
    <w:rsid w:val="002A67BC"/>
    <w:rsid w:val="002A6A23"/>
    <w:rsid w:val="002B0B2A"/>
    <w:rsid w:val="002B122E"/>
    <w:rsid w:val="002B15A1"/>
    <w:rsid w:val="002B17D4"/>
    <w:rsid w:val="002B2E4A"/>
    <w:rsid w:val="002C0D17"/>
    <w:rsid w:val="002C17C7"/>
    <w:rsid w:val="002C2156"/>
    <w:rsid w:val="002C319E"/>
    <w:rsid w:val="002C31B2"/>
    <w:rsid w:val="002C4294"/>
    <w:rsid w:val="002C5095"/>
    <w:rsid w:val="002D0EE9"/>
    <w:rsid w:val="002D214C"/>
    <w:rsid w:val="002D2214"/>
    <w:rsid w:val="002D3AD0"/>
    <w:rsid w:val="002E035C"/>
    <w:rsid w:val="002E32C4"/>
    <w:rsid w:val="002E3445"/>
    <w:rsid w:val="002E4F63"/>
    <w:rsid w:val="002E6BF2"/>
    <w:rsid w:val="002E788E"/>
    <w:rsid w:val="002F2432"/>
    <w:rsid w:val="002F307E"/>
    <w:rsid w:val="002F393A"/>
    <w:rsid w:val="002F45CD"/>
    <w:rsid w:val="002F527A"/>
    <w:rsid w:val="002F6561"/>
    <w:rsid w:val="002F72A7"/>
    <w:rsid w:val="002F750D"/>
    <w:rsid w:val="003055A5"/>
    <w:rsid w:val="00305A2B"/>
    <w:rsid w:val="00306271"/>
    <w:rsid w:val="00312257"/>
    <w:rsid w:val="00315E8E"/>
    <w:rsid w:val="00316C8C"/>
    <w:rsid w:val="003172FA"/>
    <w:rsid w:val="00321EB2"/>
    <w:rsid w:val="00322728"/>
    <w:rsid w:val="00323EFF"/>
    <w:rsid w:val="00325A30"/>
    <w:rsid w:val="00326AE1"/>
    <w:rsid w:val="00327DD3"/>
    <w:rsid w:val="00331EF3"/>
    <w:rsid w:val="00333B4B"/>
    <w:rsid w:val="00334F47"/>
    <w:rsid w:val="00335B19"/>
    <w:rsid w:val="00337ED8"/>
    <w:rsid w:val="00340BBC"/>
    <w:rsid w:val="00343239"/>
    <w:rsid w:val="003443A7"/>
    <w:rsid w:val="00353410"/>
    <w:rsid w:val="0035406F"/>
    <w:rsid w:val="003553E7"/>
    <w:rsid w:val="003559E4"/>
    <w:rsid w:val="00356A19"/>
    <w:rsid w:val="0036004B"/>
    <w:rsid w:val="00363838"/>
    <w:rsid w:val="00363B2D"/>
    <w:rsid w:val="003647FF"/>
    <w:rsid w:val="003658C6"/>
    <w:rsid w:val="00365FA3"/>
    <w:rsid w:val="00366C3C"/>
    <w:rsid w:val="003716C5"/>
    <w:rsid w:val="00372374"/>
    <w:rsid w:val="00372561"/>
    <w:rsid w:val="003729A1"/>
    <w:rsid w:val="00373A52"/>
    <w:rsid w:val="003750ED"/>
    <w:rsid w:val="00376EC9"/>
    <w:rsid w:val="0038170F"/>
    <w:rsid w:val="00381B42"/>
    <w:rsid w:val="00387485"/>
    <w:rsid w:val="003910B5"/>
    <w:rsid w:val="0039164F"/>
    <w:rsid w:val="00393376"/>
    <w:rsid w:val="00394B84"/>
    <w:rsid w:val="00396721"/>
    <w:rsid w:val="00396E1C"/>
    <w:rsid w:val="003A3CCD"/>
    <w:rsid w:val="003A6F23"/>
    <w:rsid w:val="003B45C8"/>
    <w:rsid w:val="003B7606"/>
    <w:rsid w:val="003B762E"/>
    <w:rsid w:val="003C16AE"/>
    <w:rsid w:val="003C1F2D"/>
    <w:rsid w:val="003C2C3F"/>
    <w:rsid w:val="003C4DC0"/>
    <w:rsid w:val="003D5003"/>
    <w:rsid w:val="003D5C0F"/>
    <w:rsid w:val="003D5F05"/>
    <w:rsid w:val="003D6807"/>
    <w:rsid w:val="003E0372"/>
    <w:rsid w:val="003E37AA"/>
    <w:rsid w:val="003E4D87"/>
    <w:rsid w:val="003E5F4B"/>
    <w:rsid w:val="003F2D28"/>
    <w:rsid w:val="003F3BD3"/>
    <w:rsid w:val="003F430E"/>
    <w:rsid w:val="003F4EDE"/>
    <w:rsid w:val="00401070"/>
    <w:rsid w:val="004013C2"/>
    <w:rsid w:val="00403049"/>
    <w:rsid w:val="004037B8"/>
    <w:rsid w:val="00407511"/>
    <w:rsid w:val="00410083"/>
    <w:rsid w:val="00410860"/>
    <w:rsid w:val="004110ED"/>
    <w:rsid w:val="00411C4E"/>
    <w:rsid w:val="0041469F"/>
    <w:rsid w:val="00415F80"/>
    <w:rsid w:val="004204B1"/>
    <w:rsid w:val="00425BBF"/>
    <w:rsid w:val="00430B7A"/>
    <w:rsid w:val="00431548"/>
    <w:rsid w:val="004325E5"/>
    <w:rsid w:val="00432752"/>
    <w:rsid w:val="004330E7"/>
    <w:rsid w:val="00435135"/>
    <w:rsid w:val="004362FA"/>
    <w:rsid w:val="0043632F"/>
    <w:rsid w:val="00436905"/>
    <w:rsid w:val="00436959"/>
    <w:rsid w:val="004369DB"/>
    <w:rsid w:val="00437AA2"/>
    <w:rsid w:val="00441DC9"/>
    <w:rsid w:val="004422BD"/>
    <w:rsid w:val="004438F4"/>
    <w:rsid w:val="00444416"/>
    <w:rsid w:val="00446B31"/>
    <w:rsid w:val="0045008F"/>
    <w:rsid w:val="004516E7"/>
    <w:rsid w:val="00451E02"/>
    <w:rsid w:val="00454D46"/>
    <w:rsid w:val="004557DC"/>
    <w:rsid w:val="0045617D"/>
    <w:rsid w:val="0045701A"/>
    <w:rsid w:val="00461E72"/>
    <w:rsid w:val="00461F1B"/>
    <w:rsid w:val="004639BF"/>
    <w:rsid w:val="00465ADB"/>
    <w:rsid w:val="004733D9"/>
    <w:rsid w:val="00475E0E"/>
    <w:rsid w:val="00476502"/>
    <w:rsid w:val="00476701"/>
    <w:rsid w:val="004812E6"/>
    <w:rsid w:val="004907AD"/>
    <w:rsid w:val="0049262F"/>
    <w:rsid w:val="004931EC"/>
    <w:rsid w:val="00493A01"/>
    <w:rsid w:val="00497EB2"/>
    <w:rsid w:val="004A173D"/>
    <w:rsid w:val="004A199B"/>
    <w:rsid w:val="004A206B"/>
    <w:rsid w:val="004A5504"/>
    <w:rsid w:val="004A741B"/>
    <w:rsid w:val="004A79C0"/>
    <w:rsid w:val="004A7E78"/>
    <w:rsid w:val="004B0502"/>
    <w:rsid w:val="004B08BC"/>
    <w:rsid w:val="004B24A4"/>
    <w:rsid w:val="004B4ADD"/>
    <w:rsid w:val="004B5FC5"/>
    <w:rsid w:val="004C0A4F"/>
    <w:rsid w:val="004C1707"/>
    <w:rsid w:val="004C1C44"/>
    <w:rsid w:val="004C2772"/>
    <w:rsid w:val="004C463A"/>
    <w:rsid w:val="004D1A6F"/>
    <w:rsid w:val="004D1AB9"/>
    <w:rsid w:val="004D1D2D"/>
    <w:rsid w:val="004D2561"/>
    <w:rsid w:val="004D307D"/>
    <w:rsid w:val="004E0113"/>
    <w:rsid w:val="004E1741"/>
    <w:rsid w:val="004E3A49"/>
    <w:rsid w:val="004E3AF3"/>
    <w:rsid w:val="004E52E0"/>
    <w:rsid w:val="004E69D0"/>
    <w:rsid w:val="004E7AA2"/>
    <w:rsid w:val="004F0D5D"/>
    <w:rsid w:val="004F1579"/>
    <w:rsid w:val="004F1AEF"/>
    <w:rsid w:val="004F3365"/>
    <w:rsid w:val="004F39CA"/>
    <w:rsid w:val="004F42AC"/>
    <w:rsid w:val="00501134"/>
    <w:rsid w:val="00510528"/>
    <w:rsid w:val="0051161B"/>
    <w:rsid w:val="0051287B"/>
    <w:rsid w:val="00514EED"/>
    <w:rsid w:val="00515FF5"/>
    <w:rsid w:val="0051707C"/>
    <w:rsid w:val="0052059F"/>
    <w:rsid w:val="00521453"/>
    <w:rsid w:val="00521DD6"/>
    <w:rsid w:val="00522E1D"/>
    <w:rsid w:val="0053462D"/>
    <w:rsid w:val="00536408"/>
    <w:rsid w:val="00537F67"/>
    <w:rsid w:val="005406A0"/>
    <w:rsid w:val="005421C1"/>
    <w:rsid w:val="00542607"/>
    <w:rsid w:val="00542E40"/>
    <w:rsid w:val="00543B38"/>
    <w:rsid w:val="0054431E"/>
    <w:rsid w:val="00544E36"/>
    <w:rsid w:val="005452FA"/>
    <w:rsid w:val="00546021"/>
    <w:rsid w:val="00547DED"/>
    <w:rsid w:val="00547FA6"/>
    <w:rsid w:val="0055085B"/>
    <w:rsid w:val="00550AB7"/>
    <w:rsid w:val="00550BC3"/>
    <w:rsid w:val="005525EB"/>
    <w:rsid w:val="005530AD"/>
    <w:rsid w:val="005536A3"/>
    <w:rsid w:val="00554BB2"/>
    <w:rsid w:val="00554F48"/>
    <w:rsid w:val="005557AD"/>
    <w:rsid w:val="00557D4F"/>
    <w:rsid w:val="005608CD"/>
    <w:rsid w:val="00561595"/>
    <w:rsid w:val="0056220C"/>
    <w:rsid w:val="00563C38"/>
    <w:rsid w:val="00564E2B"/>
    <w:rsid w:val="00573204"/>
    <w:rsid w:val="00576B6F"/>
    <w:rsid w:val="00580011"/>
    <w:rsid w:val="0058012C"/>
    <w:rsid w:val="0058256F"/>
    <w:rsid w:val="00582CC3"/>
    <w:rsid w:val="005831D2"/>
    <w:rsid w:val="00583C13"/>
    <w:rsid w:val="005855F0"/>
    <w:rsid w:val="00586932"/>
    <w:rsid w:val="00586DD2"/>
    <w:rsid w:val="00587162"/>
    <w:rsid w:val="00590207"/>
    <w:rsid w:val="0059096D"/>
    <w:rsid w:val="00592358"/>
    <w:rsid w:val="00592CDD"/>
    <w:rsid w:val="00592F9E"/>
    <w:rsid w:val="00593BD0"/>
    <w:rsid w:val="00595109"/>
    <w:rsid w:val="00596128"/>
    <w:rsid w:val="005A2F79"/>
    <w:rsid w:val="005A3B92"/>
    <w:rsid w:val="005A3C17"/>
    <w:rsid w:val="005A60E7"/>
    <w:rsid w:val="005A677D"/>
    <w:rsid w:val="005A6875"/>
    <w:rsid w:val="005A7F4A"/>
    <w:rsid w:val="005B4095"/>
    <w:rsid w:val="005B599E"/>
    <w:rsid w:val="005B6BD5"/>
    <w:rsid w:val="005B700A"/>
    <w:rsid w:val="005C04B4"/>
    <w:rsid w:val="005C0D54"/>
    <w:rsid w:val="005C1CD9"/>
    <w:rsid w:val="005C2698"/>
    <w:rsid w:val="005C3100"/>
    <w:rsid w:val="005C386A"/>
    <w:rsid w:val="005C483C"/>
    <w:rsid w:val="005C4CB7"/>
    <w:rsid w:val="005C549E"/>
    <w:rsid w:val="005C5744"/>
    <w:rsid w:val="005C7193"/>
    <w:rsid w:val="005C7FCE"/>
    <w:rsid w:val="005D3BDB"/>
    <w:rsid w:val="005D5B38"/>
    <w:rsid w:val="005D785B"/>
    <w:rsid w:val="005E5947"/>
    <w:rsid w:val="005E5A84"/>
    <w:rsid w:val="005E62B1"/>
    <w:rsid w:val="005E7086"/>
    <w:rsid w:val="005F1322"/>
    <w:rsid w:val="005F45A5"/>
    <w:rsid w:val="005F60A2"/>
    <w:rsid w:val="005F7014"/>
    <w:rsid w:val="005F749C"/>
    <w:rsid w:val="006001B7"/>
    <w:rsid w:val="00600C1A"/>
    <w:rsid w:val="0060135D"/>
    <w:rsid w:val="00601E13"/>
    <w:rsid w:val="00601F7E"/>
    <w:rsid w:val="006021CD"/>
    <w:rsid w:val="0060279A"/>
    <w:rsid w:val="00603201"/>
    <w:rsid w:val="0060498C"/>
    <w:rsid w:val="00605196"/>
    <w:rsid w:val="00605458"/>
    <w:rsid w:val="006061D1"/>
    <w:rsid w:val="00606D09"/>
    <w:rsid w:val="006110C4"/>
    <w:rsid w:val="006126C2"/>
    <w:rsid w:val="00614483"/>
    <w:rsid w:val="00615381"/>
    <w:rsid w:val="006158DB"/>
    <w:rsid w:val="00616109"/>
    <w:rsid w:val="00616117"/>
    <w:rsid w:val="00617FB4"/>
    <w:rsid w:val="00622520"/>
    <w:rsid w:val="00622F52"/>
    <w:rsid w:val="00624B12"/>
    <w:rsid w:val="00624E28"/>
    <w:rsid w:val="006258FE"/>
    <w:rsid w:val="00632A4A"/>
    <w:rsid w:val="006353DA"/>
    <w:rsid w:val="00635E02"/>
    <w:rsid w:val="00636486"/>
    <w:rsid w:val="00640580"/>
    <w:rsid w:val="0064486F"/>
    <w:rsid w:val="00645268"/>
    <w:rsid w:val="00647A83"/>
    <w:rsid w:val="00650F13"/>
    <w:rsid w:val="00652288"/>
    <w:rsid w:val="00652447"/>
    <w:rsid w:val="0065334B"/>
    <w:rsid w:val="00656D74"/>
    <w:rsid w:val="0066381E"/>
    <w:rsid w:val="006674AB"/>
    <w:rsid w:val="00667A0C"/>
    <w:rsid w:val="00667D16"/>
    <w:rsid w:val="0067110C"/>
    <w:rsid w:val="00676256"/>
    <w:rsid w:val="006804C3"/>
    <w:rsid w:val="006839F4"/>
    <w:rsid w:val="00683A86"/>
    <w:rsid w:val="00684A2E"/>
    <w:rsid w:val="00684F30"/>
    <w:rsid w:val="00685599"/>
    <w:rsid w:val="0068648C"/>
    <w:rsid w:val="00693429"/>
    <w:rsid w:val="00693A7A"/>
    <w:rsid w:val="0069477A"/>
    <w:rsid w:val="00695D65"/>
    <w:rsid w:val="00696037"/>
    <w:rsid w:val="00697CBC"/>
    <w:rsid w:val="00697D11"/>
    <w:rsid w:val="006A1AFF"/>
    <w:rsid w:val="006A1E9A"/>
    <w:rsid w:val="006A225B"/>
    <w:rsid w:val="006A2D4E"/>
    <w:rsid w:val="006A3019"/>
    <w:rsid w:val="006A6463"/>
    <w:rsid w:val="006B119D"/>
    <w:rsid w:val="006B3430"/>
    <w:rsid w:val="006B57CB"/>
    <w:rsid w:val="006B60B3"/>
    <w:rsid w:val="006C00DC"/>
    <w:rsid w:val="006C37AA"/>
    <w:rsid w:val="006C4044"/>
    <w:rsid w:val="006C4887"/>
    <w:rsid w:val="006C5192"/>
    <w:rsid w:val="006C5E41"/>
    <w:rsid w:val="006C74FE"/>
    <w:rsid w:val="006D0861"/>
    <w:rsid w:val="006D43F2"/>
    <w:rsid w:val="006D48FB"/>
    <w:rsid w:val="006D4B92"/>
    <w:rsid w:val="006D6181"/>
    <w:rsid w:val="006D6FA8"/>
    <w:rsid w:val="006D7D66"/>
    <w:rsid w:val="006E0C07"/>
    <w:rsid w:val="006E1A39"/>
    <w:rsid w:val="006E51FA"/>
    <w:rsid w:val="006E5E35"/>
    <w:rsid w:val="006E6CE7"/>
    <w:rsid w:val="006E6DA1"/>
    <w:rsid w:val="006F0CDD"/>
    <w:rsid w:val="006F1BED"/>
    <w:rsid w:val="006F1D8B"/>
    <w:rsid w:val="006F4EE4"/>
    <w:rsid w:val="006F568A"/>
    <w:rsid w:val="006F57BB"/>
    <w:rsid w:val="006F5A3C"/>
    <w:rsid w:val="006F5EA0"/>
    <w:rsid w:val="006F6418"/>
    <w:rsid w:val="006F654B"/>
    <w:rsid w:val="006F7568"/>
    <w:rsid w:val="00703B43"/>
    <w:rsid w:val="00706418"/>
    <w:rsid w:val="0070660E"/>
    <w:rsid w:val="00710ABB"/>
    <w:rsid w:val="0071311C"/>
    <w:rsid w:val="00714A09"/>
    <w:rsid w:val="007153A4"/>
    <w:rsid w:val="007169F0"/>
    <w:rsid w:val="00716BAB"/>
    <w:rsid w:val="00717053"/>
    <w:rsid w:val="00717C1F"/>
    <w:rsid w:val="0072059B"/>
    <w:rsid w:val="0072149F"/>
    <w:rsid w:val="00722916"/>
    <w:rsid w:val="00722997"/>
    <w:rsid w:val="007245F4"/>
    <w:rsid w:val="00725B3E"/>
    <w:rsid w:val="00726C7A"/>
    <w:rsid w:val="007300F1"/>
    <w:rsid w:val="00730983"/>
    <w:rsid w:val="00731848"/>
    <w:rsid w:val="007329ED"/>
    <w:rsid w:val="00732C9F"/>
    <w:rsid w:val="00732EF7"/>
    <w:rsid w:val="00732F8B"/>
    <w:rsid w:val="00733D4F"/>
    <w:rsid w:val="007359A5"/>
    <w:rsid w:val="007378E9"/>
    <w:rsid w:val="007406E1"/>
    <w:rsid w:val="00741573"/>
    <w:rsid w:val="00742D58"/>
    <w:rsid w:val="007432A5"/>
    <w:rsid w:val="007437F2"/>
    <w:rsid w:val="0074528C"/>
    <w:rsid w:val="00750368"/>
    <w:rsid w:val="007506B5"/>
    <w:rsid w:val="00751370"/>
    <w:rsid w:val="00752E69"/>
    <w:rsid w:val="00754924"/>
    <w:rsid w:val="00755BFA"/>
    <w:rsid w:val="007574AD"/>
    <w:rsid w:val="00761243"/>
    <w:rsid w:val="00761621"/>
    <w:rsid w:val="00765B5B"/>
    <w:rsid w:val="0076615B"/>
    <w:rsid w:val="007663B1"/>
    <w:rsid w:val="00766682"/>
    <w:rsid w:val="00770074"/>
    <w:rsid w:val="0077157B"/>
    <w:rsid w:val="0077185E"/>
    <w:rsid w:val="00771948"/>
    <w:rsid w:val="00771E80"/>
    <w:rsid w:val="007720BF"/>
    <w:rsid w:val="00772860"/>
    <w:rsid w:val="00775506"/>
    <w:rsid w:val="00775FFA"/>
    <w:rsid w:val="0077637F"/>
    <w:rsid w:val="00781C46"/>
    <w:rsid w:val="00781E23"/>
    <w:rsid w:val="00785AD5"/>
    <w:rsid w:val="0078659E"/>
    <w:rsid w:val="0079170B"/>
    <w:rsid w:val="007918EF"/>
    <w:rsid w:val="00792016"/>
    <w:rsid w:val="00792B44"/>
    <w:rsid w:val="00792E9A"/>
    <w:rsid w:val="0079336C"/>
    <w:rsid w:val="00794155"/>
    <w:rsid w:val="007946EA"/>
    <w:rsid w:val="0079476F"/>
    <w:rsid w:val="007961FD"/>
    <w:rsid w:val="00796FBD"/>
    <w:rsid w:val="007A2D4D"/>
    <w:rsid w:val="007A5C00"/>
    <w:rsid w:val="007A6020"/>
    <w:rsid w:val="007B1DF5"/>
    <w:rsid w:val="007B27AA"/>
    <w:rsid w:val="007B3324"/>
    <w:rsid w:val="007B3A66"/>
    <w:rsid w:val="007B3A71"/>
    <w:rsid w:val="007B654D"/>
    <w:rsid w:val="007C0299"/>
    <w:rsid w:val="007C0440"/>
    <w:rsid w:val="007C2D75"/>
    <w:rsid w:val="007C2E8F"/>
    <w:rsid w:val="007C4D90"/>
    <w:rsid w:val="007C7B0A"/>
    <w:rsid w:val="007D1DD3"/>
    <w:rsid w:val="007D29C5"/>
    <w:rsid w:val="007D2A37"/>
    <w:rsid w:val="007D2FBD"/>
    <w:rsid w:val="007D4363"/>
    <w:rsid w:val="007D455D"/>
    <w:rsid w:val="007D731C"/>
    <w:rsid w:val="007E2D3F"/>
    <w:rsid w:val="007E34BA"/>
    <w:rsid w:val="007E53F8"/>
    <w:rsid w:val="007E7407"/>
    <w:rsid w:val="007F0B10"/>
    <w:rsid w:val="007F2832"/>
    <w:rsid w:val="007F40F3"/>
    <w:rsid w:val="007F421E"/>
    <w:rsid w:val="007F445E"/>
    <w:rsid w:val="007F45EB"/>
    <w:rsid w:val="007F53E0"/>
    <w:rsid w:val="007F670C"/>
    <w:rsid w:val="007F6DCA"/>
    <w:rsid w:val="00802209"/>
    <w:rsid w:val="00802218"/>
    <w:rsid w:val="00803A7F"/>
    <w:rsid w:val="00807C5F"/>
    <w:rsid w:val="0081362A"/>
    <w:rsid w:val="00814130"/>
    <w:rsid w:val="00814D9B"/>
    <w:rsid w:val="00816578"/>
    <w:rsid w:val="0082170B"/>
    <w:rsid w:val="008219EC"/>
    <w:rsid w:val="00825F2E"/>
    <w:rsid w:val="00826A91"/>
    <w:rsid w:val="008302BE"/>
    <w:rsid w:val="008305BD"/>
    <w:rsid w:val="0083062A"/>
    <w:rsid w:val="00831908"/>
    <w:rsid w:val="00832D3E"/>
    <w:rsid w:val="0083417D"/>
    <w:rsid w:val="0083505D"/>
    <w:rsid w:val="008354D4"/>
    <w:rsid w:val="00836024"/>
    <w:rsid w:val="00836B29"/>
    <w:rsid w:val="0083773A"/>
    <w:rsid w:val="00840345"/>
    <w:rsid w:val="008403BD"/>
    <w:rsid w:val="00841315"/>
    <w:rsid w:val="00842438"/>
    <w:rsid w:val="00843B30"/>
    <w:rsid w:val="00843C81"/>
    <w:rsid w:val="00845EA3"/>
    <w:rsid w:val="0084759F"/>
    <w:rsid w:val="008476C0"/>
    <w:rsid w:val="00852AA4"/>
    <w:rsid w:val="0085333A"/>
    <w:rsid w:val="00861BAF"/>
    <w:rsid w:val="0086266A"/>
    <w:rsid w:val="00865258"/>
    <w:rsid w:val="00867AA3"/>
    <w:rsid w:val="00870840"/>
    <w:rsid w:val="008708D2"/>
    <w:rsid w:val="008720DB"/>
    <w:rsid w:val="00874454"/>
    <w:rsid w:val="00875A1E"/>
    <w:rsid w:val="00876060"/>
    <w:rsid w:val="00876835"/>
    <w:rsid w:val="00877AAF"/>
    <w:rsid w:val="00880165"/>
    <w:rsid w:val="008802E0"/>
    <w:rsid w:val="008823AD"/>
    <w:rsid w:val="00882598"/>
    <w:rsid w:val="00882730"/>
    <w:rsid w:val="00882747"/>
    <w:rsid w:val="00883E7D"/>
    <w:rsid w:val="008845B6"/>
    <w:rsid w:val="008868AB"/>
    <w:rsid w:val="00890135"/>
    <w:rsid w:val="00891BEA"/>
    <w:rsid w:val="00892E22"/>
    <w:rsid w:val="00893078"/>
    <w:rsid w:val="0089328D"/>
    <w:rsid w:val="008936F0"/>
    <w:rsid w:val="0089386C"/>
    <w:rsid w:val="00895B26"/>
    <w:rsid w:val="00896DC8"/>
    <w:rsid w:val="00897820"/>
    <w:rsid w:val="008A000C"/>
    <w:rsid w:val="008A02CB"/>
    <w:rsid w:val="008A0C29"/>
    <w:rsid w:val="008A445D"/>
    <w:rsid w:val="008B16B7"/>
    <w:rsid w:val="008B1CA8"/>
    <w:rsid w:val="008B43AE"/>
    <w:rsid w:val="008B4DCD"/>
    <w:rsid w:val="008B5700"/>
    <w:rsid w:val="008B5D24"/>
    <w:rsid w:val="008B5FE7"/>
    <w:rsid w:val="008C0BAA"/>
    <w:rsid w:val="008C3A22"/>
    <w:rsid w:val="008C532D"/>
    <w:rsid w:val="008C6DF3"/>
    <w:rsid w:val="008D147F"/>
    <w:rsid w:val="008D235E"/>
    <w:rsid w:val="008D404C"/>
    <w:rsid w:val="008D4056"/>
    <w:rsid w:val="008D5020"/>
    <w:rsid w:val="008D5E95"/>
    <w:rsid w:val="008D6049"/>
    <w:rsid w:val="008E3D3E"/>
    <w:rsid w:val="008E460E"/>
    <w:rsid w:val="008E5C70"/>
    <w:rsid w:val="008F1766"/>
    <w:rsid w:val="008F1EE0"/>
    <w:rsid w:val="008F4E40"/>
    <w:rsid w:val="008F5CD8"/>
    <w:rsid w:val="008F731C"/>
    <w:rsid w:val="00900BB8"/>
    <w:rsid w:val="00901E0A"/>
    <w:rsid w:val="009038B2"/>
    <w:rsid w:val="0090504A"/>
    <w:rsid w:val="00905D9E"/>
    <w:rsid w:val="00911370"/>
    <w:rsid w:val="00911D7E"/>
    <w:rsid w:val="0091415A"/>
    <w:rsid w:val="00914518"/>
    <w:rsid w:val="00916E0C"/>
    <w:rsid w:val="00922A2F"/>
    <w:rsid w:val="00923AEB"/>
    <w:rsid w:val="00924F15"/>
    <w:rsid w:val="00925F99"/>
    <w:rsid w:val="00927B00"/>
    <w:rsid w:val="00932C3F"/>
    <w:rsid w:val="009337A5"/>
    <w:rsid w:val="00933CF6"/>
    <w:rsid w:val="0093431B"/>
    <w:rsid w:val="00935345"/>
    <w:rsid w:val="0093587C"/>
    <w:rsid w:val="009361BE"/>
    <w:rsid w:val="0094051D"/>
    <w:rsid w:val="0094080A"/>
    <w:rsid w:val="00941924"/>
    <w:rsid w:val="00941FBA"/>
    <w:rsid w:val="00942085"/>
    <w:rsid w:val="0094262E"/>
    <w:rsid w:val="00943362"/>
    <w:rsid w:val="009441B2"/>
    <w:rsid w:val="00944A84"/>
    <w:rsid w:val="00944C45"/>
    <w:rsid w:val="00950C37"/>
    <w:rsid w:val="00956D9D"/>
    <w:rsid w:val="0096329E"/>
    <w:rsid w:val="0096344E"/>
    <w:rsid w:val="009639D5"/>
    <w:rsid w:val="00966AD2"/>
    <w:rsid w:val="00971330"/>
    <w:rsid w:val="00971893"/>
    <w:rsid w:val="00976243"/>
    <w:rsid w:val="0097628B"/>
    <w:rsid w:val="00977951"/>
    <w:rsid w:val="00980BB2"/>
    <w:rsid w:val="00982425"/>
    <w:rsid w:val="00983936"/>
    <w:rsid w:val="009841FD"/>
    <w:rsid w:val="009846A1"/>
    <w:rsid w:val="0098480A"/>
    <w:rsid w:val="0098618C"/>
    <w:rsid w:val="00987FB7"/>
    <w:rsid w:val="00990166"/>
    <w:rsid w:val="009917DB"/>
    <w:rsid w:val="00991F21"/>
    <w:rsid w:val="00993DE7"/>
    <w:rsid w:val="00995DBB"/>
    <w:rsid w:val="00996628"/>
    <w:rsid w:val="009A145F"/>
    <w:rsid w:val="009A2691"/>
    <w:rsid w:val="009A35E6"/>
    <w:rsid w:val="009A4885"/>
    <w:rsid w:val="009A4C34"/>
    <w:rsid w:val="009A4D1A"/>
    <w:rsid w:val="009B0A6A"/>
    <w:rsid w:val="009B0B32"/>
    <w:rsid w:val="009B45B1"/>
    <w:rsid w:val="009B54DC"/>
    <w:rsid w:val="009B551A"/>
    <w:rsid w:val="009B73B1"/>
    <w:rsid w:val="009B7A20"/>
    <w:rsid w:val="009C0E26"/>
    <w:rsid w:val="009C35C9"/>
    <w:rsid w:val="009C6D60"/>
    <w:rsid w:val="009D0318"/>
    <w:rsid w:val="009D2D43"/>
    <w:rsid w:val="009D3A16"/>
    <w:rsid w:val="009D3D11"/>
    <w:rsid w:val="009D3EF4"/>
    <w:rsid w:val="009D6FB3"/>
    <w:rsid w:val="009D7E65"/>
    <w:rsid w:val="009E032D"/>
    <w:rsid w:val="009E297E"/>
    <w:rsid w:val="009E5138"/>
    <w:rsid w:val="009E7CC5"/>
    <w:rsid w:val="009F0648"/>
    <w:rsid w:val="009F1A1A"/>
    <w:rsid w:val="009F3CC8"/>
    <w:rsid w:val="009F3E1F"/>
    <w:rsid w:val="009F3E6E"/>
    <w:rsid w:val="009F4F38"/>
    <w:rsid w:val="009F7365"/>
    <w:rsid w:val="009F7D99"/>
    <w:rsid w:val="00A00394"/>
    <w:rsid w:val="00A044A4"/>
    <w:rsid w:val="00A063CA"/>
    <w:rsid w:val="00A10427"/>
    <w:rsid w:val="00A12FF3"/>
    <w:rsid w:val="00A132B5"/>
    <w:rsid w:val="00A14846"/>
    <w:rsid w:val="00A16222"/>
    <w:rsid w:val="00A2050B"/>
    <w:rsid w:val="00A20EF1"/>
    <w:rsid w:val="00A22AF2"/>
    <w:rsid w:val="00A2338A"/>
    <w:rsid w:val="00A2518E"/>
    <w:rsid w:val="00A25245"/>
    <w:rsid w:val="00A334C3"/>
    <w:rsid w:val="00A3409B"/>
    <w:rsid w:val="00A4156F"/>
    <w:rsid w:val="00A44230"/>
    <w:rsid w:val="00A44553"/>
    <w:rsid w:val="00A44995"/>
    <w:rsid w:val="00A45CAB"/>
    <w:rsid w:val="00A45EBE"/>
    <w:rsid w:val="00A478E6"/>
    <w:rsid w:val="00A5126C"/>
    <w:rsid w:val="00A5174A"/>
    <w:rsid w:val="00A51F3D"/>
    <w:rsid w:val="00A529DE"/>
    <w:rsid w:val="00A52B6E"/>
    <w:rsid w:val="00A52FEA"/>
    <w:rsid w:val="00A540EE"/>
    <w:rsid w:val="00A54435"/>
    <w:rsid w:val="00A556F4"/>
    <w:rsid w:val="00A572FB"/>
    <w:rsid w:val="00A57D2D"/>
    <w:rsid w:val="00A6129D"/>
    <w:rsid w:val="00A63AC3"/>
    <w:rsid w:val="00A67103"/>
    <w:rsid w:val="00A70B2B"/>
    <w:rsid w:val="00A70B31"/>
    <w:rsid w:val="00A70B85"/>
    <w:rsid w:val="00A70EE7"/>
    <w:rsid w:val="00A72B88"/>
    <w:rsid w:val="00A743FE"/>
    <w:rsid w:val="00A748EA"/>
    <w:rsid w:val="00A74CAA"/>
    <w:rsid w:val="00A7518C"/>
    <w:rsid w:val="00A801D6"/>
    <w:rsid w:val="00A816F0"/>
    <w:rsid w:val="00A81C17"/>
    <w:rsid w:val="00A8279F"/>
    <w:rsid w:val="00A82D43"/>
    <w:rsid w:val="00A8364E"/>
    <w:rsid w:val="00A84512"/>
    <w:rsid w:val="00A86531"/>
    <w:rsid w:val="00A86CBF"/>
    <w:rsid w:val="00A86FC4"/>
    <w:rsid w:val="00A8715C"/>
    <w:rsid w:val="00A878A1"/>
    <w:rsid w:val="00A87A06"/>
    <w:rsid w:val="00A90648"/>
    <w:rsid w:val="00A90AE5"/>
    <w:rsid w:val="00A915E7"/>
    <w:rsid w:val="00A91953"/>
    <w:rsid w:val="00A97CD9"/>
    <w:rsid w:val="00AA1311"/>
    <w:rsid w:val="00AA2C1B"/>
    <w:rsid w:val="00AA632A"/>
    <w:rsid w:val="00AB0D19"/>
    <w:rsid w:val="00AB10DD"/>
    <w:rsid w:val="00AB1A90"/>
    <w:rsid w:val="00AB1AA4"/>
    <w:rsid w:val="00AB491F"/>
    <w:rsid w:val="00AB4D20"/>
    <w:rsid w:val="00AB58AC"/>
    <w:rsid w:val="00AB58BB"/>
    <w:rsid w:val="00AB64B0"/>
    <w:rsid w:val="00AB653A"/>
    <w:rsid w:val="00AB6DBE"/>
    <w:rsid w:val="00AB7FA7"/>
    <w:rsid w:val="00AC0198"/>
    <w:rsid w:val="00AC0567"/>
    <w:rsid w:val="00AC4BE9"/>
    <w:rsid w:val="00AC4FDC"/>
    <w:rsid w:val="00AC575B"/>
    <w:rsid w:val="00AD057B"/>
    <w:rsid w:val="00AD088B"/>
    <w:rsid w:val="00AD192B"/>
    <w:rsid w:val="00AD3370"/>
    <w:rsid w:val="00AD3B66"/>
    <w:rsid w:val="00AD64BF"/>
    <w:rsid w:val="00AD68CC"/>
    <w:rsid w:val="00AD72DE"/>
    <w:rsid w:val="00AD7A4A"/>
    <w:rsid w:val="00AE1950"/>
    <w:rsid w:val="00AE222E"/>
    <w:rsid w:val="00AE5079"/>
    <w:rsid w:val="00AE7C75"/>
    <w:rsid w:val="00AF5F7D"/>
    <w:rsid w:val="00AF7E45"/>
    <w:rsid w:val="00B006E4"/>
    <w:rsid w:val="00B02EDD"/>
    <w:rsid w:val="00B05585"/>
    <w:rsid w:val="00B063CF"/>
    <w:rsid w:val="00B112D7"/>
    <w:rsid w:val="00B11DA8"/>
    <w:rsid w:val="00B125EC"/>
    <w:rsid w:val="00B13A5C"/>
    <w:rsid w:val="00B14097"/>
    <w:rsid w:val="00B17F67"/>
    <w:rsid w:val="00B2111E"/>
    <w:rsid w:val="00B21688"/>
    <w:rsid w:val="00B2362E"/>
    <w:rsid w:val="00B26343"/>
    <w:rsid w:val="00B27AE4"/>
    <w:rsid w:val="00B32E32"/>
    <w:rsid w:val="00B3471B"/>
    <w:rsid w:val="00B35099"/>
    <w:rsid w:val="00B42E31"/>
    <w:rsid w:val="00B43B49"/>
    <w:rsid w:val="00B44E44"/>
    <w:rsid w:val="00B44F1C"/>
    <w:rsid w:val="00B45289"/>
    <w:rsid w:val="00B46407"/>
    <w:rsid w:val="00B47FE9"/>
    <w:rsid w:val="00B50F34"/>
    <w:rsid w:val="00B53399"/>
    <w:rsid w:val="00B542A0"/>
    <w:rsid w:val="00B544DA"/>
    <w:rsid w:val="00B55704"/>
    <w:rsid w:val="00B56089"/>
    <w:rsid w:val="00B623BB"/>
    <w:rsid w:val="00B625EA"/>
    <w:rsid w:val="00B6440F"/>
    <w:rsid w:val="00B6499D"/>
    <w:rsid w:val="00B64F58"/>
    <w:rsid w:val="00B64FDE"/>
    <w:rsid w:val="00B668B5"/>
    <w:rsid w:val="00B67334"/>
    <w:rsid w:val="00B708E7"/>
    <w:rsid w:val="00B709FC"/>
    <w:rsid w:val="00B72701"/>
    <w:rsid w:val="00B73020"/>
    <w:rsid w:val="00B73BB3"/>
    <w:rsid w:val="00B73ED1"/>
    <w:rsid w:val="00B752E3"/>
    <w:rsid w:val="00B76B24"/>
    <w:rsid w:val="00B77AF0"/>
    <w:rsid w:val="00B822A8"/>
    <w:rsid w:val="00B834A9"/>
    <w:rsid w:val="00B83E60"/>
    <w:rsid w:val="00B90DB4"/>
    <w:rsid w:val="00B94E2B"/>
    <w:rsid w:val="00B96BA0"/>
    <w:rsid w:val="00BA1B4C"/>
    <w:rsid w:val="00BA1E2B"/>
    <w:rsid w:val="00BA30CE"/>
    <w:rsid w:val="00BA763D"/>
    <w:rsid w:val="00BA7C76"/>
    <w:rsid w:val="00BB2629"/>
    <w:rsid w:val="00BB2D3B"/>
    <w:rsid w:val="00BB3162"/>
    <w:rsid w:val="00BB405C"/>
    <w:rsid w:val="00BB6590"/>
    <w:rsid w:val="00BB700E"/>
    <w:rsid w:val="00BC01C1"/>
    <w:rsid w:val="00BC0C80"/>
    <w:rsid w:val="00BC0F42"/>
    <w:rsid w:val="00BC1C15"/>
    <w:rsid w:val="00BC346B"/>
    <w:rsid w:val="00BC40DC"/>
    <w:rsid w:val="00BC41D3"/>
    <w:rsid w:val="00BC4B4F"/>
    <w:rsid w:val="00BC684F"/>
    <w:rsid w:val="00BC6ECE"/>
    <w:rsid w:val="00BD185E"/>
    <w:rsid w:val="00BD2FA3"/>
    <w:rsid w:val="00BD32F6"/>
    <w:rsid w:val="00BD41E4"/>
    <w:rsid w:val="00BD4453"/>
    <w:rsid w:val="00BD5273"/>
    <w:rsid w:val="00BD54DD"/>
    <w:rsid w:val="00BD6196"/>
    <w:rsid w:val="00BD77B8"/>
    <w:rsid w:val="00BE2F5A"/>
    <w:rsid w:val="00BE341B"/>
    <w:rsid w:val="00BE4135"/>
    <w:rsid w:val="00BE49C2"/>
    <w:rsid w:val="00BE628D"/>
    <w:rsid w:val="00BF095C"/>
    <w:rsid w:val="00BF1094"/>
    <w:rsid w:val="00BF4BAC"/>
    <w:rsid w:val="00BF5038"/>
    <w:rsid w:val="00BF5941"/>
    <w:rsid w:val="00BF59FA"/>
    <w:rsid w:val="00BF6A92"/>
    <w:rsid w:val="00BF79DF"/>
    <w:rsid w:val="00C0057D"/>
    <w:rsid w:val="00C016D6"/>
    <w:rsid w:val="00C047B2"/>
    <w:rsid w:val="00C06ADE"/>
    <w:rsid w:val="00C11261"/>
    <w:rsid w:val="00C121FB"/>
    <w:rsid w:val="00C12FBB"/>
    <w:rsid w:val="00C13429"/>
    <w:rsid w:val="00C16756"/>
    <w:rsid w:val="00C17412"/>
    <w:rsid w:val="00C17B66"/>
    <w:rsid w:val="00C20567"/>
    <w:rsid w:val="00C21628"/>
    <w:rsid w:val="00C2290C"/>
    <w:rsid w:val="00C22C8B"/>
    <w:rsid w:val="00C244D0"/>
    <w:rsid w:val="00C26FDD"/>
    <w:rsid w:val="00C27240"/>
    <w:rsid w:val="00C32398"/>
    <w:rsid w:val="00C327E3"/>
    <w:rsid w:val="00C33062"/>
    <w:rsid w:val="00C36B5D"/>
    <w:rsid w:val="00C3711D"/>
    <w:rsid w:val="00C3767B"/>
    <w:rsid w:val="00C37776"/>
    <w:rsid w:val="00C37C0D"/>
    <w:rsid w:val="00C44C0B"/>
    <w:rsid w:val="00C473AA"/>
    <w:rsid w:val="00C47DE6"/>
    <w:rsid w:val="00C5063C"/>
    <w:rsid w:val="00C51390"/>
    <w:rsid w:val="00C53554"/>
    <w:rsid w:val="00C53D1A"/>
    <w:rsid w:val="00C54F90"/>
    <w:rsid w:val="00C57CA6"/>
    <w:rsid w:val="00C60AE4"/>
    <w:rsid w:val="00C6162A"/>
    <w:rsid w:val="00C618C8"/>
    <w:rsid w:val="00C61FB1"/>
    <w:rsid w:val="00C632FF"/>
    <w:rsid w:val="00C648AF"/>
    <w:rsid w:val="00C65A41"/>
    <w:rsid w:val="00C67F2D"/>
    <w:rsid w:val="00C7065C"/>
    <w:rsid w:val="00C713E4"/>
    <w:rsid w:val="00C72780"/>
    <w:rsid w:val="00C73FC4"/>
    <w:rsid w:val="00C75EE8"/>
    <w:rsid w:val="00C76A34"/>
    <w:rsid w:val="00C81343"/>
    <w:rsid w:val="00C81993"/>
    <w:rsid w:val="00C81EDC"/>
    <w:rsid w:val="00C83722"/>
    <w:rsid w:val="00C849C7"/>
    <w:rsid w:val="00C84CBE"/>
    <w:rsid w:val="00C854B7"/>
    <w:rsid w:val="00C917C3"/>
    <w:rsid w:val="00C918EB"/>
    <w:rsid w:val="00C945DD"/>
    <w:rsid w:val="00C95BCB"/>
    <w:rsid w:val="00C95EA6"/>
    <w:rsid w:val="00CA027B"/>
    <w:rsid w:val="00CA1E0F"/>
    <w:rsid w:val="00CA21D9"/>
    <w:rsid w:val="00CA31AE"/>
    <w:rsid w:val="00CA364D"/>
    <w:rsid w:val="00CA5A8D"/>
    <w:rsid w:val="00CA6181"/>
    <w:rsid w:val="00CB0A3F"/>
    <w:rsid w:val="00CB168C"/>
    <w:rsid w:val="00CB2E58"/>
    <w:rsid w:val="00CB3195"/>
    <w:rsid w:val="00CB412B"/>
    <w:rsid w:val="00CB4250"/>
    <w:rsid w:val="00CB531D"/>
    <w:rsid w:val="00CB53D9"/>
    <w:rsid w:val="00CC02A2"/>
    <w:rsid w:val="00CC0929"/>
    <w:rsid w:val="00CC222A"/>
    <w:rsid w:val="00CC3E91"/>
    <w:rsid w:val="00CC5BB1"/>
    <w:rsid w:val="00CC663D"/>
    <w:rsid w:val="00CD1194"/>
    <w:rsid w:val="00CD2DEA"/>
    <w:rsid w:val="00CD488F"/>
    <w:rsid w:val="00CD5600"/>
    <w:rsid w:val="00CD75A7"/>
    <w:rsid w:val="00CE039E"/>
    <w:rsid w:val="00CE2DAA"/>
    <w:rsid w:val="00CE2F46"/>
    <w:rsid w:val="00CE5176"/>
    <w:rsid w:val="00CE5280"/>
    <w:rsid w:val="00CE6BEF"/>
    <w:rsid w:val="00CF073F"/>
    <w:rsid w:val="00CF28DF"/>
    <w:rsid w:val="00CF2E81"/>
    <w:rsid w:val="00CF33E3"/>
    <w:rsid w:val="00CF45FA"/>
    <w:rsid w:val="00CF7503"/>
    <w:rsid w:val="00CF7D48"/>
    <w:rsid w:val="00D05766"/>
    <w:rsid w:val="00D05E4D"/>
    <w:rsid w:val="00D06883"/>
    <w:rsid w:val="00D10D5B"/>
    <w:rsid w:val="00D10FC6"/>
    <w:rsid w:val="00D12965"/>
    <w:rsid w:val="00D13E62"/>
    <w:rsid w:val="00D15F30"/>
    <w:rsid w:val="00D16553"/>
    <w:rsid w:val="00D20A21"/>
    <w:rsid w:val="00D25CD9"/>
    <w:rsid w:val="00D25EC2"/>
    <w:rsid w:val="00D30B5A"/>
    <w:rsid w:val="00D31051"/>
    <w:rsid w:val="00D32E30"/>
    <w:rsid w:val="00D34C07"/>
    <w:rsid w:val="00D34E68"/>
    <w:rsid w:val="00D36593"/>
    <w:rsid w:val="00D4043E"/>
    <w:rsid w:val="00D40C40"/>
    <w:rsid w:val="00D40FBB"/>
    <w:rsid w:val="00D4102F"/>
    <w:rsid w:val="00D4120B"/>
    <w:rsid w:val="00D41AB6"/>
    <w:rsid w:val="00D43785"/>
    <w:rsid w:val="00D439DA"/>
    <w:rsid w:val="00D43FA7"/>
    <w:rsid w:val="00D45E10"/>
    <w:rsid w:val="00D477A1"/>
    <w:rsid w:val="00D506FC"/>
    <w:rsid w:val="00D536DA"/>
    <w:rsid w:val="00D54913"/>
    <w:rsid w:val="00D56891"/>
    <w:rsid w:val="00D56E52"/>
    <w:rsid w:val="00D5705B"/>
    <w:rsid w:val="00D57FE8"/>
    <w:rsid w:val="00D60D53"/>
    <w:rsid w:val="00D61035"/>
    <w:rsid w:val="00D61D81"/>
    <w:rsid w:val="00D62FF0"/>
    <w:rsid w:val="00D63024"/>
    <w:rsid w:val="00D65C80"/>
    <w:rsid w:val="00D67B78"/>
    <w:rsid w:val="00D71566"/>
    <w:rsid w:val="00D71A66"/>
    <w:rsid w:val="00D72639"/>
    <w:rsid w:val="00D72B6E"/>
    <w:rsid w:val="00D74320"/>
    <w:rsid w:val="00D779F8"/>
    <w:rsid w:val="00D81113"/>
    <w:rsid w:val="00D8161B"/>
    <w:rsid w:val="00D82447"/>
    <w:rsid w:val="00D84579"/>
    <w:rsid w:val="00D85395"/>
    <w:rsid w:val="00D85D71"/>
    <w:rsid w:val="00D91C43"/>
    <w:rsid w:val="00D929DA"/>
    <w:rsid w:val="00D9436E"/>
    <w:rsid w:val="00D94CD6"/>
    <w:rsid w:val="00D94E5E"/>
    <w:rsid w:val="00D95C07"/>
    <w:rsid w:val="00D95D4A"/>
    <w:rsid w:val="00D97465"/>
    <w:rsid w:val="00D97B54"/>
    <w:rsid w:val="00DA1394"/>
    <w:rsid w:val="00DA401C"/>
    <w:rsid w:val="00DA50E9"/>
    <w:rsid w:val="00DA517E"/>
    <w:rsid w:val="00DA5B96"/>
    <w:rsid w:val="00DA66F0"/>
    <w:rsid w:val="00DA741A"/>
    <w:rsid w:val="00DA7BF6"/>
    <w:rsid w:val="00DB00B1"/>
    <w:rsid w:val="00DB18D6"/>
    <w:rsid w:val="00DB2ED7"/>
    <w:rsid w:val="00DB30B2"/>
    <w:rsid w:val="00DB709E"/>
    <w:rsid w:val="00DB7869"/>
    <w:rsid w:val="00DC0DFA"/>
    <w:rsid w:val="00DC1323"/>
    <w:rsid w:val="00DC2FFC"/>
    <w:rsid w:val="00DC4680"/>
    <w:rsid w:val="00DC589A"/>
    <w:rsid w:val="00DC5C1E"/>
    <w:rsid w:val="00DC66EE"/>
    <w:rsid w:val="00DC71CD"/>
    <w:rsid w:val="00DC7BC5"/>
    <w:rsid w:val="00DC7F38"/>
    <w:rsid w:val="00DD0BBC"/>
    <w:rsid w:val="00DD1465"/>
    <w:rsid w:val="00DD15AC"/>
    <w:rsid w:val="00DD252B"/>
    <w:rsid w:val="00DD4228"/>
    <w:rsid w:val="00DE1BEF"/>
    <w:rsid w:val="00DE1FEC"/>
    <w:rsid w:val="00DE3899"/>
    <w:rsid w:val="00DE3B1E"/>
    <w:rsid w:val="00DE3F6A"/>
    <w:rsid w:val="00DE4F0E"/>
    <w:rsid w:val="00DE65B6"/>
    <w:rsid w:val="00DE6840"/>
    <w:rsid w:val="00DF005A"/>
    <w:rsid w:val="00DF01E7"/>
    <w:rsid w:val="00DF04C1"/>
    <w:rsid w:val="00DF18AC"/>
    <w:rsid w:val="00DF284B"/>
    <w:rsid w:val="00DF58FD"/>
    <w:rsid w:val="00DF5DF7"/>
    <w:rsid w:val="00DF6170"/>
    <w:rsid w:val="00E0293B"/>
    <w:rsid w:val="00E02B81"/>
    <w:rsid w:val="00E0350D"/>
    <w:rsid w:val="00E060C6"/>
    <w:rsid w:val="00E0621A"/>
    <w:rsid w:val="00E06693"/>
    <w:rsid w:val="00E0789D"/>
    <w:rsid w:val="00E07DD8"/>
    <w:rsid w:val="00E1008A"/>
    <w:rsid w:val="00E100D2"/>
    <w:rsid w:val="00E1081C"/>
    <w:rsid w:val="00E112B5"/>
    <w:rsid w:val="00E1379B"/>
    <w:rsid w:val="00E139D7"/>
    <w:rsid w:val="00E143FC"/>
    <w:rsid w:val="00E14CF6"/>
    <w:rsid w:val="00E151D4"/>
    <w:rsid w:val="00E16AC0"/>
    <w:rsid w:val="00E20EC4"/>
    <w:rsid w:val="00E253AB"/>
    <w:rsid w:val="00E267B6"/>
    <w:rsid w:val="00E26AC3"/>
    <w:rsid w:val="00E27D7A"/>
    <w:rsid w:val="00E30219"/>
    <w:rsid w:val="00E3275C"/>
    <w:rsid w:val="00E37883"/>
    <w:rsid w:val="00E42390"/>
    <w:rsid w:val="00E42758"/>
    <w:rsid w:val="00E433EF"/>
    <w:rsid w:val="00E43902"/>
    <w:rsid w:val="00E43D80"/>
    <w:rsid w:val="00E4561C"/>
    <w:rsid w:val="00E45CC9"/>
    <w:rsid w:val="00E47B86"/>
    <w:rsid w:val="00E50B49"/>
    <w:rsid w:val="00E536A8"/>
    <w:rsid w:val="00E55661"/>
    <w:rsid w:val="00E55800"/>
    <w:rsid w:val="00E632B4"/>
    <w:rsid w:val="00E6599B"/>
    <w:rsid w:val="00E66356"/>
    <w:rsid w:val="00E66AF1"/>
    <w:rsid w:val="00E702FC"/>
    <w:rsid w:val="00E70530"/>
    <w:rsid w:val="00E72892"/>
    <w:rsid w:val="00E72DF6"/>
    <w:rsid w:val="00E73702"/>
    <w:rsid w:val="00E7411B"/>
    <w:rsid w:val="00E74154"/>
    <w:rsid w:val="00E7424E"/>
    <w:rsid w:val="00E75361"/>
    <w:rsid w:val="00E7542C"/>
    <w:rsid w:val="00E77192"/>
    <w:rsid w:val="00E771A7"/>
    <w:rsid w:val="00E846C1"/>
    <w:rsid w:val="00E84DB8"/>
    <w:rsid w:val="00E85FCC"/>
    <w:rsid w:val="00E875EC"/>
    <w:rsid w:val="00E91668"/>
    <w:rsid w:val="00E93D04"/>
    <w:rsid w:val="00E9671E"/>
    <w:rsid w:val="00E97494"/>
    <w:rsid w:val="00EA1595"/>
    <w:rsid w:val="00EA1A76"/>
    <w:rsid w:val="00EA3675"/>
    <w:rsid w:val="00EA44C3"/>
    <w:rsid w:val="00EA5832"/>
    <w:rsid w:val="00EB0F0C"/>
    <w:rsid w:val="00EB23E1"/>
    <w:rsid w:val="00EB5C55"/>
    <w:rsid w:val="00EC344E"/>
    <w:rsid w:val="00EC34C4"/>
    <w:rsid w:val="00EC43BE"/>
    <w:rsid w:val="00EC6878"/>
    <w:rsid w:val="00EC73B3"/>
    <w:rsid w:val="00ED05AF"/>
    <w:rsid w:val="00ED0BAC"/>
    <w:rsid w:val="00ED1F10"/>
    <w:rsid w:val="00ED4D27"/>
    <w:rsid w:val="00EE6FA9"/>
    <w:rsid w:val="00EF0E41"/>
    <w:rsid w:val="00EF4A2C"/>
    <w:rsid w:val="00EF5028"/>
    <w:rsid w:val="00EF5A0B"/>
    <w:rsid w:val="00EF63CC"/>
    <w:rsid w:val="00F009A1"/>
    <w:rsid w:val="00F00B7E"/>
    <w:rsid w:val="00F02A80"/>
    <w:rsid w:val="00F038B1"/>
    <w:rsid w:val="00F05156"/>
    <w:rsid w:val="00F05AE4"/>
    <w:rsid w:val="00F05EE0"/>
    <w:rsid w:val="00F06A0F"/>
    <w:rsid w:val="00F1065E"/>
    <w:rsid w:val="00F11552"/>
    <w:rsid w:val="00F124EF"/>
    <w:rsid w:val="00F13DC2"/>
    <w:rsid w:val="00F15436"/>
    <w:rsid w:val="00F1560E"/>
    <w:rsid w:val="00F16F35"/>
    <w:rsid w:val="00F179A7"/>
    <w:rsid w:val="00F207F6"/>
    <w:rsid w:val="00F219C4"/>
    <w:rsid w:val="00F21C87"/>
    <w:rsid w:val="00F21E05"/>
    <w:rsid w:val="00F22B01"/>
    <w:rsid w:val="00F22C3F"/>
    <w:rsid w:val="00F22D0D"/>
    <w:rsid w:val="00F25A6F"/>
    <w:rsid w:val="00F26244"/>
    <w:rsid w:val="00F26E7C"/>
    <w:rsid w:val="00F26EAF"/>
    <w:rsid w:val="00F27671"/>
    <w:rsid w:val="00F309F9"/>
    <w:rsid w:val="00F30ABE"/>
    <w:rsid w:val="00F31F70"/>
    <w:rsid w:val="00F362F8"/>
    <w:rsid w:val="00F36904"/>
    <w:rsid w:val="00F36E7F"/>
    <w:rsid w:val="00F404AA"/>
    <w:rsid w:val="00F40B80"/>
    <w:rsid w:val="00F42587"/>
    <w:rsid w:val="00F433A8"/>
    <w:rsid w:val="00F4481D"/>
    <w:rsid w:val="00F504F3"/>
    <w:rsid w:val="00F50BD8"/>
    <w:rsid w:val="00F50D53"/>
    <w:rsid w:val="00F50F3E"/>
    <w:rsid w:val="00F51904"/>
    <w:rsid w:val="00F52CB7"/>
    <w:rsid w:val="00F53D6B"/>
    <w:rsid w:val="00F54625"/>
    <w:rsid w:val="00F546F5"/>
    <w:rsid w:val="00F55724"/>
    <w:rsid w:val="00F55B0D"/>
    <w:rsid w:val="00F57BB9"/>
    <w:rsid w:val="00F57D2D"/>
    <w:rsid w:val="00F6056A"/>
    <w:rsid w:val="00F61159"/>
    <w:rsid w:val="00F61769"/>
    <w:rsid w:val="00F62C6A"/>
    <w:rsid w:val="00F64223"/>
    <w:rsid w:val="00F6429F"/>
    <w:rsid w:val="00F64588"/>
    <w:rsid w:val="00F661E1"/>
    <w:rsid w:val="00F66352"/>
    <w:rsid w:val="00F67008"/>
    <w:rsid w:val="00F727F5"/>
    <w:rsid w:val="00F73799"/>
    <w:rsid w:val="00F73C3E"/>
    <w:rsid w:val="00F740BA"/>
    <w:rsid w:val="00F76039"/>
    <w:rsid w:val="00F777D5"/>
    <w:rsid w:val="00F77899"/>
    <w:rsid w:val="00F80CC8"/>
    <w:rsid w:val="00F82814"/>
    <w:rsid w:val="00F83274"/>
    <w:rsid w:val="00F8579E"/>
    <w:rsid w:val="00F8726F"/>
    <w:rsid w:val="00F9021D"/>
    <w:rsid w:val="00F90E89"/>
    <w:rsid w:val="00F921D5"/>
    <w:rsid w:val="00F92C9D"/>
    <w:rsid w:val="00F93CFF"/>
    <w:rsid w:val="00F96598"/>
    <w:rsid w:val="00F9785A"/>
    <w:rsid w:val="00FA0245"/>
    <w:rsid w:val="00FA0DD7"/>
    <w:rsid w:val="00FA2474"/>
    <w:rsid w:val="00FA452D"/>
    <w:rsid w:val="00FA68CE"/>
    <w:rsid w:val="00FA7469"/>
    <w:rsid w:val="00FB0746"/>
    <w:rsid w:val="00FB12CD"/>
    <w:rsid w:val="00FB44AB"/>
    <w:rsid w:val="00FB7F1C"/>
    <w:rsid w:val="00FC06AA"/>
    <w:rsid w:val="00FC4A35"/>
    <w:rsid w:val="00FC4F71"/>
    <w:rsid w:val="00FC5E60"/>
    <w:rsid w:val="00FC63AA"/>
    <w:rsid w:val="00FD0DC6"/>
    <w:rsid w:val="00FD3586"/>
    <w:rsid w:val="00FD3C9B"/>
    <w:rsid w:val="00FD45AD"/>
    <w:rsid w:val="00FD47F2"/>
    <w:rsid w:val="00FD54E1"/>
    <w:rsid w:val="00FD5C30"/>
    <w:rsid w:val="00FD703F"/>
    <w:rsid w:val="00FD7650"/>
    <w:rsid w:val="00FE0333"/>
    <w:rsid w:val="00FE0403"/>
    <w:rsid w:val="00FE0660"/>
    <w:rsid w:val="00FE23A6"/>
    <w:rsid w:val="00FE35D6"/>
    <w:rsid w:val="00FE3838"/>
    <w:rsid w:val="00FE3F98"/>
    <w:rsid w:val="00FE50EF"/>
    <w:rsid w:val="00FE5BDF"/>
    <w:rsid w:val="00FE6907"/>
    <w:rsid w:val="00FE7D30"/>
    <w:rsid w:val="00FF011E"/>
    <w:rsid w:val="00FF1CE5"/>
    <w:rsid w:val="00FF2E53"/>
    <w:rsid w:val="00FF3892"/>
    <w:rsid w:val="00FF47A6"/>
    <w:rsid w:val="00FF5897"/>
    <w:rsid w:val="00FF61FE"/>
    <w:rsid w:val="00FF6C81"/>
    <w:rsid w:val="00FF7778"/>
    <w:rsid w:val="34002F00"/>
    <w:rsid w:val="4B837AC0"/>
    <w:rsid w:val="535B0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9" w:qFormat="1"/>
    <w:lsdException w:name="heading 4" w:semiHidden="0" w:uiPriority="9" w:qFormat="1"/>
    <w:lsdException w:name="heading 5"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rPr>
      <w:kern w:val="2"/>
      <w:sz w:val="21"/>
      <w:szCs w:val="22"/>
    </w:rPr>
  </w:style>
  <w:style w:type="paragraph" w:styleId="10">
    <w:name w:val="heading 1"/>
    <w:basedOn w:val="a5"/>
    <w:next w:val="a5"/>
    <w:link w:val="1Char"/>
    <w:uiPriority w:val="9"/>
    <w:qFormat/>
    <w:pPr>
      <w:keepNext/>
      <w:keepLines/>
      <w:spacing w:line="360" w:lineRule="auto"/>
      <w:jc w:val="center"/>
      <w:outlineLvl w:val="0"/>
    </w:pPr>
    <w:rPr>
      <w:rFonts w:ascii="黑体" w:eastAsia="黑体" w:hAnsi="黑体"/>
      <w:bCs/>
      <w:kern w:val="44"/>
      <w:sz w:val="32"/>
      <w:szCs w:val="32"/>
      <w:lang w:val="zh-CN"/>
    </w:rPr>
  </w:style>
  <w:style w:type="paragraph" w:styleId="2">
    <w:name w:val="heading 2"/>
    <w:basedOn w:val="a5"/>
    <w:next w:val="a5"/>
    <w:link w:val="2Char"/>
    <w:unhideWhenUsed/>
    <w:qFormat/>
    <w:pPr>
      <w:keepNext/>
      <w:keepLines/>
      <w:spacing w:line="360" w:lineRule="auto"/>
      <w:ind w:rightChars="100" w:right="210"/>
      <w:contextualSpacing/>
      <w:jc w:val="left"/>
      <w:outlineLvl w:val="1"/>
    </w:pPr>
    <w:rPr>
      <w:rFonts w:ascii="黑体" w:hAnsi="黑体"/>
      <w:bCs/>
      <w:sz w:val="24"/>
      <w:szCs w:val="32"/>
      <w:lang w:val="zh-CN"/>
    </w:rPr>
  </w:style>
  <w:style w:type="paragraph" w:styleId="30">
    <w:name w:val="heading 3"/>
    <w:basedOn w:val="a5"/>
    <w:next w:val="a5"/>
    <w:link w:val="3Char"/>
    <w:uiPriority w:val="9"/>
    <w:unhideWhenUsed/>
    <w:qFormat/>
    <w:pPr>
      <w:keepNext/>
      <w:keepLines/>
      <w:outlineLvl w:val="2"/>
    </w:pPr>
    <w:rPr>
      <w:rFonts w:ascii="黑体" w:eastAsia="黑体" w:hAnsi="黑体"/>
      <w:bCs/>
      <w:szCs w:val="32"/>
      <w:lang w:val="zh-CN"/>
    </w:rPr>
  </w:style>
  <w:style w:type="paragraph" w:styleId="40">
    <w:name w:val="heading 4"/>
    <w:basedOn w:val="a5"/>
    <w:next w:val="a5"/>
    <w:link w:val="4Char"/>
    <w:uiPriority w:val="9"/>
    <w:unhideWhenUsed/>
    <w:qFormat/>
    <w:pPr>
      <w:keepNext/>
      <w:keepLines/>
      <w:outlineLvl w:val="3"/>
    </w:pPr>
    <w:rPr>
      <w:rFonts w:ascii="黑体" w:eastAsia="黑体" w:hAnsi="黑体"/>
      <w:bCs/>
      <w:szCs w:val="28"/>
      <w:lang w:val="zh-CN"/>
    </w:rPr>
  </w:style>
  <w:style w:type="paragraph" w:styleId="6">
    <w:name w:val="heading 6"/>
    <w:basedOn w:val="a5"/>
    <w:next w:val="a5"/>
    <w:link w:val="6Char"/>
    <w:uiPriority w:val="9"/>
    <w:unhideWhenUsed/>
    <w:qFormat/>
    <w:pPr>
      <w:keepNext/>
      <w:keepLines/>
      <w:spacing w:before="240" w:after="64" w:line="320" w:lineRule="auto"/>
      <w:outlineLvl w:val="5"/>
    </w:pPr>
    <w:rPr>
      <w:rFonts w:ascii="Cambria" w:hAnsi="Cambria"/>
      <w:b/>
      <w:bCs/>
      <w:sz w:val="24"/>
      <w:szCs w:val="24"/>
      <w:lang w:val="zh-CN"/>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Document Map"/>
    <w:basedOn w:val="a5"/>
    <w:link w:val="Char"/>
    <w:uiPriority w:val="99"/>
    <w:semiHidden/>
    <w:unhideWhenUsed/>
    <w:qFormat/>
    <w:rPr>
      <w:rFonts w:ascii="宋体"/>
      <w:sz w:val="18"/>
      <w:szCs w:val="18"/>
    </w:rPr>
  </w:style>
  <w:style w:type="paragraph" w:styleId="aa">
    <w:name w:val="annotation text"/>
    <w:basedOn w:val="a5"/>
    <w:link w:val="Char0"/>
    <w:uiPriority w:val="99"/>
    <w:semiHidden/>
    <w:unhideWhenUsed/>
    <w:qFormat/>
    <w:pPr>
      <w:jc w:val="left"/>
    </w:pPr>
    <w:rPr>
      <w:lang w:val="zh-CN"/>
    </w:rPr>
  </w:style>
  <w:style w:type="paragraph" w:styleId="31">
    <w:name w:val="toc 3"/>
    <w:basedOn w:val="a5"/>
    <w:next w:val="a5"/>
    <w:uiPriority w:val="39"/>
    <w:unhideWhenUsed/>
    <w:qFormat/>
    <w:pPr>
      <w:widowControl/>
      <w:spacing w:after="100" w:line="259" w:lineRule="auto"/>
      <w:jc w:val="left"/>
    </w:pPr>
    <w:rPr>
      <w:rFonts w:asciiTheme="minorHAnsi" w:eastAsiaTheme="minorEastAsia" w:hAnsiTheme="minorHAnsi"/>
      <w:kern w:val="0"/>
      <w:sz w:val="22"/>
    </w:rPr>
  </w:style>
  <w:style w:type="paragraph" w:styleId="ab">
    <w:name w:val="Balloon Text"/>
    <w:basedOn w:val="a5"/>
    <w:link w:val="Char1"/>
    <w:uiPriority w:val="99"/>
    <w:semiHidden/>
    <w:unhideWhenUsed/>
    <w:qFormat/>
    <w:rPr>
      <w:sz w:val="18"/>
      <w:szCs w:val="18"/>
      <w:lang w:val="zh-CN"/>
    </w:rPr>
  </w:style>
  <w:style w:type="paragraph" w:styleId="ac">
    <w:name w:val="footer"/>
    <w:basedOn w:val="a5"/>
    <w:link w:val="Char2"/>
    <w:uiPriority w:val="99"/>
    <w:unhideWhenUsed/>
    <w:qFormat/>
    <w:pPr>
      <w:tabs>
        <w:tab w:val="center" w:pos="4153"/>
        <w:tab w:val="right" w:pos="8306"/>
      </w:tabs>
      <w:snapToGrid w:val="0"/>
      <w:jc w:val="left"/>
    </w:pPr>
    <w:rPr>
      <w:kern w:val="0"/>
      <w:sz w:val="18"/>
      <w:szCs w:val="18"/>
      <w:lang w:val="zh-CN"/>
    </w:rPr>
  </w:style>
  <w:style w:type="paragraph" w:styleId="ad">
    <w:name w:val="header"/>
    <w:basedOn w:val="a5"/>
    <w:link w:val="Char3"/>
    <w:uiPriority w:val="99"/>
    <w:unhideWhenUsed/>
    <w:qFormat/>
    <w:pPr>
      <w:pBdr>
        <w:bottom w:val="single" w:sz="6" w:space="1" w:color="auto"/>
      </w:pBdr>
      <w:tabs>
        <w:tab w:val="center" w:pos="4153"/>
        <w:tab w:val="right" w:pos="8306"/>
      </w:tabs>
      <w:snapToGrid w:val="0"/>
      <w:jc w:val="center"/>
    </w:pPr>
    <w:rPr>
      <w:kern w:val="0"/>
      <w:sz w:val="18"/>
      <w:szCs w:val="18"/>
      <w:lang w:val="zh-CN"/>
    </w:rPr>
  </w:style>
  <w:style w:type="paragraph" w:styleId="11">
    <w:name w:val="toc 1"/>
    <w:basedOn w:val="a5"/>
    <w:next w:val="a5"/>
    <w:uiPriority w:val="39"/>
    <w:unhideWhenUsed/>
    <w:qFormat/>
  </w:style>
  <w:style w:type="paragraph" w:styleId="20">
    <w:name w:val="toc 2"/>
    <w:basedOn w:val="a5"/>
    <w:next w:val="a5"/>
    <w:uiPriority w:val="39"/>
    <w:unhideWhenUsed/>
    <w:qFormat/>
    <w:pPr>
      <w:widowControl/>
      <w:spacing w:after="100" w:line="259" w:lineRule="auto"/>
      <w:ind w:left="220"/>
      <w:jc w:val="left"/>
    </w:pPr>
    <w:rPr>
      <w:rFonts w:asciiTheme="minorHAnsi" w:eastAsiaTheme="minorEastAsia" w:hAnsiTheme="minorHAnsi"/>
      <w:kern w:val="0"/>
      <w:sz w:val="22"/>
    </w:rPr>
  </w:style>
  <w:style w:type="paragraph" w:styleId="ae">
    <w:name w:val="annotation subject"/>
    <w:basedOn w:val="aa"/>
    <w:next w:val="aa"/>
    <w:link w:val="Char4"/>
    <w:uiPriority w:val="99"/>
    <w:semiHidden/>
    <w:unhideWhenUsed/>
    <w:qFormat/>
    <w:rPr>
      <w:b/>
      <w:bCs/>
    </w:rPr>
  </w:style>
  <w:style w:type="table" w:styleId="af">
    <w:name w:val="Table Grid"/>
    <w:basedOn w:val="a7"/>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Emphasis"/>
    <w:basedOn w:val="a6"/>
    <w:uiPriority w:val="20"/>
    <w:qFormat/>
    <w:rPr>
      <w:i/>
      <w:iCs/>
    </w:rPr>
  </w:style>
  <w:style w:type="character" w:styleId="af1">
    <w:name w:val="Hyperlink"/>
    <w:uiPriority w:val="99"/>
    <w:unhideWhenUsed/>
    <w:qFormat/>
    <w:rPr>
      <w:color w:val="0563C1"/>
      <w:u w:val="single"/>
    </w:rPr>
  </w:style>
  <w:style w:type="character" w:styleId="af2">
    <w:name w:val="annotation reference"/>
    <w:uiPriority w:val="99"/>
    <w:semiHidden/>
    <w:unhideWhenUsed/>
    <w:qFormat/>
    <w:rPr>
      <w:sz w:val="21"/>
      <w:szCs w:val="21"/>
    </w:rPr>
  </w:style>
  <w:style w:type="paragraph" w:customStyle="1" w:styleId="a">
    <w:name w:val="三级条标题"/>
    <w:basedOn w:val="a2"/>
    <w:next w:val="af3"/>
    <w:qFormat/>
    <w:pPr>
      <w:numPr>
        <w:ilvl w:val="1"/>
        <w:numId w:val="1"/>
      </w:numPr>
      <w:outlineLvl w:val="4"/>
    </w:pPr>
  </w:style>
  <w:style w:type="paragraph" w:customStyle="1" w:styleId="a2">
    <w:name w:val="二级条标题"/>
    <w:basedOn w:val="a1"/>
    <w:next w:val="af3"/>
    <w:link w:val="af4"/>
    <w:qFormat/>
    <w:pPr>
      <w:numPr>
        <w:ilvl w:val="2"/>
      </w:numPr>
      <w:spacing w:before="50" w:after="50"/>
      <w:outlineLvl w:val="3"/>
    </w:pPr>
  </w:style>
  <w:style w:type="paragraph" w:customStyle="1" w:styleId="a1">
    <w:name w:val="一级条标题"/>
    <w:next w:val="af3"/>
    <w:link w:val="af5"/>
    <w:qFormat/>
    <w:pPr>
      <w:numPr>
        <w:ilvl w:val="1"/>
        <w:numId w:val="2"/>
      </w:numPr>
      <w:spacing w:beforeLines="50" w:afterLines="50"/>
      <w:outlineLvl w:val="2"/>
    </w:pPr>
    <w:rPr>
      <w:rFonts w:ascii="黑体" w:eastAsia="黑体" w:hAnsi="Times New Roman"/>
      <w:sz w:val="21"/>
      <w:szCs w:val="21"/>
    </w:rPr>
  </w:style>
  <w:style w:type="paragraph" w:customStyle="1" w:styleId="af3">
    <w:name w:val="段"/>
    <w:link w:val="Char5"/>
    <w:qFormat/>
    <w:pPr>
      <w:tabs>
        <w:tab w:val="center" w:pos="4201"/>
        <w:tab w:val="right" w:leader="dot" w:pos="9298"/>
      </w:tabs>
      <w:autoSpaceDE w:val="0"/>
      <w:autoSpaceDN w:val="0"/>
      <w:ind w:firstLineChars="200" w:firstLine="420"/>
      <w:jc w:val="both"/>
    </w:pPr>
    <w:rPr>
      <w:rFonts w:ascii="宋体" w:hAnsi="Times New Roman"/>
      <w:sz w:val="21"/>
    </w:rPr>
  </w:style>
  <w:style w:type="paragraph" w:customStyle="1" w:styleId="12">
    <w:name w:val="列出段落1"/>
    <w:basedOn w:val="a5"/>
    <w:uiPriority w:val="34"/>
    <w:qFormat/>
    <w:pPr>
      <w:ind w:firstLineChars="200" w:firstLine="420"/>
    </w:pPr>
    <w:rPr>
      <w:rFonts w:ascii="Times New Roman" w:hAnsi="Times New Roman"/>
      <w:szCs w:val="24"/>
    </w:rPr>
  </w:style>
  <w:style w:type="character" w:customStyle="1" w:styleId="Char5">
    <w:name w:val="段 Char"/>
    <w:link w:val="af3"/>
    <w:qFormat/>
    <w:rPr>
      <w:rFonts w:ascii="宋体" w:hAnsi="Times New Roman"/>
      <w:sz w:val="21"/>
      <w:lang w:val="en-US" w:eastAsia="zh-CN" w:bidi="ar-SA"/>
    </w:rPr>
  </w:style>
  <w:style w:type="paragraph" w:customStyle="1" w:styleId="a0">
    <w:name w:val="章标题"/>
    <w:next w:val="af3"/>
    <w:qFormat/>
    <w:pPr>
      <w:numPr>
        <w:numId w:val="2"/>
      </w:numPr>
      <w:spacing w:beforeLines="100" w:afterLines="100"/>
      <w:jc w:val="both"/>
      <w:outlineLvl w:val="1"/>
    </w:pPr>
    <w:rPr>
      <w:rFonts w:ascii="黑体" w:eastAsia="黑体" w:hAnsi="Times New Roman"/>
      <w:sz w:val="21"/>
    </w:rPr>
  </w:style>
  <w:style w:type="paragraph" w:customStyle="1" w:styleId="a3">
    <w:name w:val="四级条标题"/>
    <w:basedOn w:val="a"/>
    <w:next w:val="af3"/>
    <w:qFormat/>
    <w:pPr>
      <w:numPr>
        <w:ilvl w:val="4"/>
        <w:numId w:val="2"/>
      </w:numPr>
      <w:outlineLvl w:val="5"/>
    </w:pPr>
  </w:style>
  <w:style w:type="paragraph" w:customStyle="1" w:styleId="a4">
    <w:name w:val="五级条标题"/>
    <w:basedOn w:val="a3"/>
    <w:next w:val="af3"/>
    <w:qFormat/>
    <w:pPr>
      <w:numPr>
        <w:ilvl w:val="5"/>
      </w:numPr>
      <w:outlineLvl w:val="6"/>
    </w:pPr>
  </w:style>
  <w:style w:type="character" w:customStyle="1" w:styleId="Char3">
    <w:name w:val="页眉 Char"/>
    <w:link w:val="ad"/>
    <w:uiPriority w:val="99"/>
    <w:qFormat/>
    <w:rPr>
      <w:sz w:val="18"/>
      <w:szCs w:val="18"/>
    </w:rPr>
  </w:style>
  <w:style w:type="character" w:customStyle="1" w:styleId="Char2">
    <w:name w:val="页脚 Char"/>
    <w:link w:val="ac"/>
    <w:uiPriority w:val="99"/>
    <w:qFormat/>
    <w:rPr>
      <w:sz w:val="18"/>
      <w:szCs w:val="18"/>
    </w:rPr>
  </w:style>
  <w:style w:type="character" w:customStyle="1" w:styleId="Char1">
    <w:name w:val="批注框文本 Char"/>
    <w:link w:val="ab"/>
    <w:uiPriority w:val="99"/>
    <w:semiHidden/>
    <w:qFormat/>
    <w:rPr>
      <w:kern w:val="2"/>
      <w:sz w:val="18"/>
      <w:szCs w:val="18"/>
    </w:rPr>
  </w:style>
  <w:style w:type="character" w:customStyle="1" w:styleId="Char0">
    <w:name w:val="批注文字 Char"/>
    <w:link w:val="aa"/>
    <w:uiPriority w:val="99"/>
    <w:semiHidden/>
    <w:qFormat/>
    <w:rPr>
      <w:kern w:val="2"/>
      <w:sz w:val="21"/>
      <w:szCs w:val="22"/>
    </w:rPr>
  </w:style>
  <w:style w:type="character" w:customStyle="1" w:styleId="Char4">
    <w:name w:val="批注主题 Char"/>
    <w:link w:val="ae"/>
    <w:uiPriority w:val="99"/>
    <w:semiHidden/>
    <w:qFormat/>
    <w:rPr>
      <w:b/>
      <w:bCs/>
      <w:kern w:val="2"/>
      <w:sz w:val="21"/>
      <w:szCs w:val="22"/>
    </w:rPr>
  </w:style>
  <w:style w:type="paragraph" w:customStyle="1" w:styleId="Default">
    <w:name w:val="Default"/>
    <w:qFormat/>
    <w:pPr>
      <w:widowControl w:val="0"/>
      <w:autoSpaceDE w:val="0"/>
      <w:autoSpaceDN w:val="0"/>
      <w:adjustRightInd w:val="0"/>
      <w:spacing w:after="160" w:line="259" w:lineRule="auto"/>
    </w:pPr>
    <w:rPr>
      <w:rFonts w:ascii="Times New Roman" w:hAnsi="Times New Roman"/>
      <w:color w:val="000000"/>
      <w:sz w:val="24"/>
      <w:szCs w:val="24"/>
    </w:rPr>
  </w:style>
  <w:style w:type="character" w:customStyle="1" w:styleId="1Char">
    <w:name w:val="标题 1 Char"/>
    <w:link w:val="10"/>
    <w:uiPriority w:val="9"/>
    <w:qFormat/>
    <w:rPr>
      <w:rFonts w:ascii="黑体" w:eastAsia="黑体" w:hAnsi="黑体"/>
      <w:bCs/>
      <w:kern w:val="44"/>
      <w:sz w:val="32"/>
      <w:szCs w:val="32"/>
      <w:lang w:val="zh-CN" w:eastAsia="zh-CN"/>
    </w:rPr>
  </w:style>
  <w:style w:type="character" w:customStyle="1" w:styleId="6Char">
    <w:name w:val="标题 6 Char"/>
    <w:link w:val="6"/>
    <w:uiPriority w:val="9"/>
    <w:qFormat/>
    <w:rPr>
      <w:rFonts w:ascii="Cambria" w:hAnsi="Cambria"/>
      <w:b/>
      <w:bCs/>
      <w:kern w:val="2"/>
      <w:sz w:val="24"/>
      <w:szCs w:val="24"/>
    </w:rPr>
  </w:style>
  <w:style w:type="character" w:customStyle="1" w:styleId="2Char">
    <w:name w:val="标题 2 Char"/>
    <w:link w:val="2"/>
    <w:qFormat/>
    <w:rPr>
      <w:rFonts w:ascii="黑体" w:hAnsi="黑体"/>
      <w:bCs/>
      <w:kern w:val="2"/>
      <w:sz w:val="24"/>
      <w:szCs w:val="32"/>
      <w:lang w:val="zh-CN" w:eastAsia="zh-CN"/>
    </w:rPr>
  </w:style>
  <w:style w:type="character" w:customStyle="1" w:styleId="3Char">
    <w:name w:val="标题 3 Char"/>
    <w:link w:val="30"/>
    <w:uiPriority w:val="9"/>
    <w:qFormat/>
    <w:rPr>
      <w:rFonts w:ascii="黑体" w:eastAsia="黑体" w:hAnsi="黑体"/>
      <w:bCs/>
      <w:kern w:val="2"/>
      <w:sz w:val="21"/>
      <w:szCs w:val="32"/>
    </w:rPr>
  </w:style>
  <w:style w:type="character" w:customStyle="1" w:styleId="4Char">
    <w:name w:val="标题 4 Char"/>
    <w:link w:val="40"/>
    <w:uiPriority w:val="9"/>
    <w:qFormat/>
    <w:rPr>
      <w:rFonts w:ascii="黑体" w:eastAsia="黑体" w:hAnsi="黑体"/>
      <w:bCs/>
      <w:kern w:val="2"/>
      <w:sz w:val="21"/>
      <w:szCs w:val="28"/>
    </w:rPr>
  </w:style>
  <w:style w:type="paragraph" w:customStyle="1" w:styleId="TOC1">
    <w:name w:val="TOC 标题1"/>
    <w:basedOn w:val="10"/>
    <w:next w:val="a5"/>
    <w:uiPriority w:val="39"/>
    <w:unhideWhenUsed/>
    <w:qFormat/>
    <w:pPr>
      <w:widowControl/>
      <w:spacing w:before="240" w:line="259" w:lineRule="auto"/>
      <w:jc w:val="left"/>
      <w:outlineLvl w:val="9"/>
    </w:pPr>
    <w:rPr>
      <w:rFonts w:ascii="等线 Light" w:eastAsia="等线 Light" w:hAnsi="等线 Light"/>
      <w:bCs w:val="0"/>
      <w:color w:val="2E74B5"/>
      <w:kern w:val="0"/>
    </w:rPr>
  </w:style>
  <w:style w:type="paragraph" w:customStyle="1" w:styleId="110">
    <w:name w:val="目录 11"/>
    <w:basedOn w:val="a5"/>
    <w:next w:val="a5"/>
    <w:uiPriority w:val="39"/>
    <w:unhideWhenUsed/>
    <w:qFormat/>
  </w:style>
  <w:style w:type="paragraph" w:customStyle="1" w:styleId="21">
    <w:name w:val="目录 21"/>
    <w:basedOn w:val="a5"/>
    <w:next w:val="a5"/>
    <w:uiPriority w:val="39"/>
    <w:unhideWhenUsed/>
    <w:qFormat/>
    <w:pPr>
      <w:ind w:leftChars="200" w:left="420"/>
    </w:pPr>
  </w:style>
  <w:style w:type="paragraph" w:customStyle="1" w:styleId="310">
    <w:name w:val="目录 31"/>
    <w:basedOn w:val="a5"/>
    <w:next w:val="a5"/>
    <w:uiPriority w:val="39"/>
    <w:unhideWhenUsed/>
    <w:qFormat/>
    <w:pPr>
      <w:ind w:leftChars="400" w:left="840"/>
    </w:pPr>
  </w:style>
  <w:style w:type="paragraph" w:customStyle="1" w:styleId="TOCHeading1">
    <w:name w:val="TOC Heading1"/>
    <w:basedOn w:val="10"/>
    <w:next w:val="a5"/>
    <w:uiPriority w:val="39"/>
    <w:unhideWhenUsed/>
    <w:qFormat/>
    <w:pPr>
      <w:widowControl/>
      <w:spacing w:before="480" w:line="276" w:lineRule="auto"/>
      <w:jc w:val="left"/>
      <w:outlineLvl w:val="9"/>
    </w:pPr>
    <w:rPr>
      <w:rFonts w:ascii="Cambria" w:hAnsi="Cambria"/>
      <w:b/>
      <w:color w:val="365F91"/>
      <w:kern w:val="0"/>
      <w:sz w:val="28"/>
      <w:szCs w:val="28"/>
    </w:rPr>
  </w:style>
  <w:style w:type="character" w:customStyle="1" w:styleId="af6">
    <w:name w:val="页脚 字符"/>
    <w:uiPriority w:val="99"/>
    <w:qFormat/>
  </w:style>
  <w:style w:type="character" w:customStyle="1" w:styleId="af7">
    <w:name w:val="页眉 字符"/>
    <w:uiPriority w:val="99"/>
    <w:qFormat/>
  </w:style>
  <w:style w:type="character" w:customStyle="1" w:styleId="Char">
    <w:name w:val="文档结构图 Char"/>
    <w:link w:val="a9"/>
    <w:uiPriority w:val="99"/>
    <w:semiHidden/>
    <w:qFormat/>
    <w:rPr>
      <w:rFonts w:ascii="宋体"/>
      <w:kern w:val="2"/>
      <w:sz w:val="18"/>
      <w:szCs w:val="18"/>
    </w:rPr>
  </w:style>
  <w:style w:type="paragraph" w:customStyle="1" w:styleId="1">
    <w:name w:val="样式1"/>
    <w:basedOn w:val="a2"/>
    <w:next w:val="a2"/>
    <w:link w:val="13"/>
    <w:qFormat/>
    <w:pPr>
      <w:numPr>
        <w:ilvl w:val="0"/>
        <w:numId w:val="3"/>
      </w:numPr>
      <w:spacing w:beforeLines="0" w:before="0" w:afterLines="0" w:after="0" w:line="360" w:lineRule="auto"/>
      <w:ind w:left="0" w:firstLine="0"/>
    </w:pPr>
    <w:rPr>
      <w:rFonts w:ascii="宋体" w:eastAsia="宋体" w:hAnsi="宋体"/>
      <w:sz w:val="24"/>
      <w:szCs w:val="24"/>
    </w:rPr>
  </w:style>
  <w:style w:type="paragraph" w:customStyle="1" w:styleId="22">
    <w:name w:val="样式2"/>
    <w:next w:val="af3"/>
    <w:qFormat/>
    <w:rPr>
      <w:rFonts w:ascii="宋体" w:hAnsi="宋体"/>
      <w:sz w:val="24"/>
      <w:szCs w:val="24"/>
    </w:rPr>
  </w:style>
  <w:style w:type="character" w:customStyle="1" w:styleId="af5">
    <w:name w:val="一级条标题 字符"/>
    <w:link w:val="a1"/>
    <w:qFormat/>
    <w:rPr>
      <w:rFonts w:ascii="黑体" w:eastAsia="黑体" w:hAnsi="Times New Roman"/>
      <w:sz w:val="21"/>
      <w:szCs w:val="21"/>
    </w:rPr>
  </w:style>
  <w:style w:type="character" w:customStyle="1" w:styleId="af4">
    <w:name w:val="二级条标题 字符"/>
    <w:basedOn w:val="af5"/>
    <w:link w:val="a2"/>
    <w:qFormat/>
    <w:rPr>
      <w:rFonts w:ascii="黑体" w:eastAsia="黑体" w:hAnsi="Times New Roman"/>
      <w:sz w:val="21"/>
      <w:szCs w:val="21"/>
    </w:rPr>
  </w:style>
  <w:style w:type="character" w:customStyle="1" w:styleId="13">
    <w:name w:val="样式1 字符"/>
    <w:link w:val="1"/>
    <w:qFormat/>
    <w:rPr>
      <w:rFonts w:ascii="宋体" w:hAnsi="宋体"/>
      <w:sz w:val="24"/>
      <w:szCs w:val="24"/>
    </w:rPr>
  </w:style>
  <w:style w:type="paragraph" w:customStyle="1" w:styleId="3">
    <w:name w:val="样式3"/>
    <w:link w:val="32"/>
    <w:qFormat/>
    <w:pPr>
      <w:numPr>
        <w:numId w:val="4"/>
      </w:numPr>
      <w:spacing w:line="360" w:lineRule="auto"/>
    </w:pPr>
    <w:rPr>
      <w:rFonts w:ascii="宋体" w:hAnsi="宋体"/>
      <w:sz w:val="24"/>
      <w:szCs w:val="24"/>
    </w:rPr>
  </w:style>
  <w:style w:type="paragraph" w:customStyle="1" w:styleId="4">
    <w:name w:val="样式4"/>
    <w:basedOn w:val="3"/>
    <w:link w:val="41"/>
    <w:qFormat/>
    <w:pPr>
      <w:numPr>
        <w:numId w:val="5"/>
      </w:numPr>
    </w:pPr>
  </w:style>
  <w:style w:type="character" w:customStyle="1" w:styleId="32">
    <w:name w:val="样式3 字符"/>
    <w:link w:val="3"/>
    <w:qFormat/>
    <w:rPr>
      <w:rFonts w:ascii="宋体" w:hAnsi="宋体"/>
      <w:sz w:val="24"/>
      <w:szCs w:val="24"/>
    </w:rPr>
  </w:style>
  <w:style w:type="character" w:customStyle="1" w:styleId="41">
    <w:name w:val="样式4 字符"/>
    <w:basedOn w:val="32"/>
    <w:link w:val="4"/>
    <w:qFormat/>
    <w:rPr>
      <w:rFonts w:ascii="宋体" w:hAnsi="宋体"/>
      <w:sz w:val="24"/>
      <w:szCs w:val="24"/>
    </w:rPr>
  </w:style>
  <w:style w:type="character" w:styleId="af8">
    <w:name w:val="Placeholder Text"/>
    <w:basedOn w:val="a6"/>
    <w:uiPriority w:val="99"/>
    <w:semiHidden/>
    <w:qFormat/>
    <w:rPr>
      <w:color w:val="808080"/>
    </w:rPr>
  </w:style>
  <w:style w:type="paragraph" w:styleId="af9">
    <w:name w:val="List Paragraph"/>
    <w:basedOn w:val="a5"/>
    <w:uiPriority w:val="34"/>
    <w:qFormat/>
    <w:pPr>
      <w:ind w:firstLineChars="200" w:firstLine="420"/>
    </w:pPr>
  </w:style>
  <w:style w:type="character" w:customStyle="1" w:styleId="UnresolvedMention">
    <w:name w:val="Unresolved Mention"/>
    <w:basedOn w:val="a6"/>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9" w:qFormat="1"/>
    <w:lsdException w:name="heading 4" w:semiHidden="0" w:uiPriority="9" w:qFormat="1"/>
    <w:lsdException w:name="heading 5"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rPr>
      <w:kern w:val="2"/>
      <w:sz w:val="21"/>
      <w:szCs w:val="22"/>
    </w:rPr>
  </w:style>
  <w:style w:type="paragraph" w:styleId="10">
    <w:name w:val="heading 1"/>
    <w:basedOn w:val="a5"/>
    <w:next w:val="a5"/>
    <w:link w:val="1Char"/>
    <w:uiPriority w:val="9"/>
    <w:qFormat/>
    <w:pPr>
      <w:keepNext/>
      <w:keepLines/>
      <w:spacing w:line="360" w:lineRule="auto"/>
      <w:jc w:val="center"/>
      <w:outlineLvl w:val="0"/>
    </w:pPr>
    <w:rPr>
      <w:rFonts w:ascii="黑体" w:eastAsia="黑体" w:hAnsi="黑体"/>
      <w:bCs/>
      <w:kern w:val="44"/>
      <w:sz w:val="32"/>
      <w:szCs w:val="32"/>
      <w:lang w:val="zh-CN"/>
    </w:rPr>
  </w:style>
  <w:style w:type="paragraph" w:styleId="2">
    <w:name w:val="heading 2"/>
    <w:basedOn w:val="a5"/>
    <w:next w:val="a5"/>
    <w:link w:val="2Char"/>
    <w:unhideWhenUsed/>
    <w:qFormat/>
    <w:pPr>
      <w:keepNext/>
      <w:keepLines/>
      <w:spacing w:line="360" w:lineRule="auto"/>
      <w:ind w:rightChars="100" w:right="210"/>
      <w:contextualSpacing/>
      <w:jc w:val="left"/>
      <w:outlineLvl w:val="1"/>
    </w:pPr>
    <w:rPr>
      <w:rFonts w:ascii="黑体" w:hAnsi="黑体"/>
      <w:bCs/>
      <w:sz w:val="24"/>
      <w:szCs w:val="32"/>
      <w:lang w:val="zh-CN"/>
    </w:rPr>
  </w:style>
  <w:style w:type="paragraph" w:styleId="30">
    <w:name w:val="heading 3"/>
    <w:basedOn w:val="a5"/>
    <w:next w:val="a5"/>
    <w:link w:val="3Char"/>
    <w:uiPriority w:val="9"/>
    <w:unhideWhenUsed/>
    <w:qFormat/>
    <w:pPr>
      <w:keepNext/>
      <w:keepLines/>
      <w:outlineLvl w:val="2"/>
    </w:pPr>
    <w:rPr>
      <w:rFonts w:ascii="黑体" w:eastAsia="黑体" w:hAnsi="黑体"/>
      <w:bCs/>
      <w:szCs w:val="32"/>
      <w:lang w:val="zh-CN"/>
    </w:rPr>
  </w:style>
  <w:style w:type="paragraph" w:styleId="40">
    <w:name w:val="heading 4"/>
    <w:basedOn w:val="a5"/>
    <w:next w:val="a5"/>
    <w:link w:val="4Char"/>
    <w:uiPriority w:val="9"/>
    <w:unhideWhenUsed/>
    <w:qFormat/>
    <w:pPr>
      <w:keepNext/>
      <w:keepLines/>
      <w:outlineLvl w:val="3"/>
    </w:pPr>
    <w:rPr>
      <w:rFonts w:ascii="黑体" w:eastAsia="黑体" w:hAnsi="黑体"/>
      <w:bCs/>
      <w:szCs w:val="28"/>
      <w:lang w:val="zh-CN"/>
    </w:rPr>
  </w:style>
  <w:style w:type="paragraph" w:styleId="6">
    <w:name w:val="heading 6"/>
    <w:basedOn w:val="a5"/>
    <w:next w:val="a5"/>
    <w:link w:val="6Char"/>
    <w:uiPriority w:val="9"/>
    <w:unhideWhenUsed/>
    <w:qFormat/>
    <w:pPr>
      <w:keepNext/>
      <w:keepLines/>
      <w:spacing w:before="240" w:after="64" w:line="320" w:lineRule="auto"/>
      <w:outlineLvl w:val="5"/>
    </w:pPr>
    <w:rPr>
      <w:rFonts w:ascii="Cambria" w:hAnsi="Cambria"/>
      <w:b/>
      <w:bCs/>
      <w:sz w:val="24"/>
      <w:szCs w:val="24"/>
      <w:lang w:val="zh-CN"/>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Document Map"/>
    <w:basedOn w:val="a5"/>
    <w:link w:val="Char"/>
    <w:uiPriority w:val="99"/>
    <w:semiHidden/>
    <w:unhideWhenUsed/>
    <w:qFormat/>
    <w:rPr>
      <w:rFonts w:ascii="宋体"/>
      <w:sz w:val="18"/>
      <w:szCs w:val="18"/>
    </w:rPr>
  </w:style>
  <w:style w:type="paragraph" w:styleId="aa">
    <w:name w:val="annotation text"/>
    <w:basedOn w:val="a5"/>
    <w:link w:val="Char0"/>
    <w:uiPriority w:val="99"/>
    <w:semiHidden/>
    <w:unhideWhenUsed/>
    <w:qFormat/>
    <w:pPr>
      <w:jc w:val="left"/>
    </w:pPr>
    <w:rPr>
      <w:lang w:val="zh-CN"/>
    </w:rPr>
  </w:style>
  <w:style w:type="paragraph" w:styleId="31">
    <w:name w:val="toc 3"/>
    <w:basedOn w:val="a5"/>
    <w:next w:val="a5"/>
    <w:uiPriority w:val="39"/>
    <w:unhideWhenUsed/>
    <w:qFormat/>
    <w:pPr>
      <w:widowControl/>
      <w:spacing w:after="100" w:line="259" w:lineRule="auto"/>
      <w:jc w:val="left"/>
    </w:pPr>
    <w:rPr>
      <w:rFonts w:asciiTheme="minorHAnsi" w:eastAsiaTheme="minorEastAsia" w:hAnsiTheme="minorHAnsi"/>
      <w:kern w:val="0"/>
      <w:sz w:val="22"/>
    </w:rPr>
  </w:style>
  <w:style w:type="paragraph" w:styleId="ab">
    <w:name w:val="Balloon Text"/>
    <w:basedOn w:val="a5"/>
    <w:link w:val="Char1"/>
    <w:uiPriority w:val="99"/>
    <w:semiHidden/>
    <w:unhideWhenUsed/>
    <w:qFormat/>
    <w:rPr>
      <w:sz w:val="18"/>
      <w:szCs w:val="18"/>
      <w:lang w:val="zh-CN"/>
    </w:rPr>
  </w:style>
  <w:style w:type="paragraph" w:styleId="ac">
    <w:name w:val="footer"/>
    <w:basedOn w:val="a5"/>
    <w:link w:val="Char2"/>
    <w:uiPriority w:val="99"/>
    <w:unhideWhenUsed/>
    <w:qFormat/>
    <w:pPr>
      <w:tabs>
        <w:tab w:val="center" w:pos="4153"/>
        <w:tab w:val="right" w:pos="8306"/>
      </w:tabs>
      <w:snapToGrid w:val="0"/>
      <w:jc w:val="left"/>
    </w:pPr>
    <w:rPr>
      <w:kern w:val="0"/>
      <w:sz w:val="18"/>
      <w:szCs w:val="18"/>
      <w:lang w:val="zh-CN"/>
    </w:rPr>
  </w:style>
  <w:style w:type="paragraph" w:styleId="ad">
    <w:name w:val="header"/>
    <w:basedOn w:val="a5"/>
    <w:link w:val="Char3"/>
    <w:uiPriority w:val="99"/>
    <w:unhideWhenUsed/>
    <w:qFormat/>
    <w:pPr>
      <w:pBdr>
        <w:bottom w:val="single" w:sz="6" w:space="1" w:color="auto"/>
      </w:pBdr>
      <w:tabs>
        <w:tab w:val="center" w:pos="4153"/>
        <w:tab w:val="right" w:pos="8306"/>
      </w:tabs>
      <w:snapToGrid w:val="0"/>
      <w:jc w:val="center"/>
    </w:pPr>
    <w:rPr>
      <w:kern w:val="0"/>
      <w:sz w:val="18"/>
      <w:szCs w:val="18"/>
      <w:lang w:val="zh-CN"/>
    </w:rPr>
  </w:style>
  <w:style w:type="paragraph" w:styleId="11">
    <w:name w:val="toc 1"/>
    <w:basedOn w:val="a5"/>
    <w:next w:val="a5"/>
    <w:uiPriority w:val="39"/>
    <w:unhideWhenUsed/>
    <w:qFormat/>
  </w:style>
  <w:style w:type="paragraph" w:styleId="20">
    <w:name w:val="toc 2"/>
    <w:basedOn w:val="a5"/>
    <w:next w:val="a5"/>
    <w:uiPriority w:val="39"/>
    <w:unhideWhenUsed/>
    <w:qFormat/>
    <w:pPr>
      <w:widowControl/>
      <w:spacing w:after="100" w:line="259" w:lineRule="auto"/>
      <w:ind w:left="220"/>
      <w:jc w:val="left"/>
    </w:pPr>
    <w:rPr>
      <w:rFonts w:asciiTheme="minorHAnsi" w:eastAsiaTheme="minorEastAsia" w:hAnsiTheme="minorHAnsi"/>
      <w:kern w:val="0"/>
      <w:sz w:val="22"/>
    </w:rPr>
  </w:style>
  <w:style w:type="paragraph" w:styleId="ae">
    <w:name w:val="annotation subject"/>
    <w:basedOn w:val="aa"/>
    <w:next w:val="aa"/>
    <w:link w:val="Char4"/>
    <w:uiPriority w:val="99"/>
    <w:semiHidden/>
    <w:unhideWhenUsed/>
    <w:qFormat/>
    <w:rPr>
      <w:b/>
      <w:bCs/>
    </w:rPr>
  </w:style>
  <w:style w:type="table" w:styleId="af">
    <w:name w:val="Table Grid"/>
    <w:basedOn w:val="a7"/>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Emphasis"/>
    <w:basedOn w:val="a6"/>
    <w:uiPriority w:val="20"/>
    <w:qFormat/>
    <w:rPr>
      <w:i/>
      <w:iCs/>
    </w:rPr>
  </w:style>
  <w:style w:type="character" w:styleId="af1">
    <w:name w:val="Hyperlink"/>
    <w:uiPriority w:val="99"/>
    <w:unhideWhenUsed/>
    <w:qFormat/>
    <w:rPr>
      <w:color w:val="0563C1"/>
      <w:u w:val="single"/>
    </w:rPr>
  </w:style>
  <w:style w:type="character" w:styleId="af2">
    <w:name w:val="annotation reference"/>
    <w:uiPriority w:val="99"/>
    <w:semiHidden/>
    <w:unhideWhenUsed/>
    <w:qFormat/>
    <w:rPr>
      <w:sz w:val="21"/>
      <w:szCs w:val="21"/>
    </w:rPr>
  </w:style>
  <w:style w:type="paragraph" w:customStyle="1" w:styleId="a">
    <w:name w:val="三级条标题"/>
    <w:basedOn w:val="a2"/>
    <w:next w:val="af3"/>
    <w:qFormat/>
    <w:pPr>
      <w:numPr>
        <w:ilvl w:val="1"/>
        <w:numId w:val="1"/>
      </w:numPr>
      <w:outlineLvl w:val="4"/>
    </w:pPr>
  </w:style>
  <w:style w:type="paragraph" w:customStyle="1" w:styleId="a2">
    <w:name w:val="二级条标题"/>
    <w:basedOn w:val="a1"/>
    <w:next w:val="af3"/>
    <w:link w:val="af4"/>
    <w:qFormat/>
    <w:pPr>
      <w:numPr>
        <w:ilvl w:val="2"/>
      </w:numPr>
      <w:spacing w:before="50" w:after="50"/>
      <w:outlineLvl w:val="3"/>
    </w:pPr>
  </w:style>
  <w:style w:type="paragraph" w:customStyle="1" w:styleId="a1">
    <w:name w:val="一级条标题"/>
    <w:next w:val="af3"/>
    <w:link w:val="af5"/>
    <w:qFormat/>
    <w:pPr>
      <w:numPr>
        <w:ilvl w:val="1"/>
        <w:numId w:val="2"/>
      </w:numPr>
      <w:spacing w:beforeLines="50" w:afterLines="50"/>
      <w:outlineLvl w:val="2"/>
    </w:pPr>
    <w:rPr>
      <w:rFonts w:ascii="黑体" w:eastAsia="黑体" w:hAnsi="Times New Roman"/>
      <w:sz w:val="21"/>
      <w:szCs w:val="21"/>
    </w:rPr>
  </w:style>
  <w:style w:type="paragraph" w:customStyle="1" w:styleId="af3">
    <w:name w:val="段"/>
    <w:link w:val="Char5"/>
    <w:qFormat/>
    <w:pPr>
      <w:tabs>
        <w:tab w:val="center" w:pos="4201"/>
        <w:tab w:val="right" w:leader="dot" w:pos="9298"/>
      </w:tabs>
      <w:autoSpaceDE w:val="0"/>
      <w:autoSpaceDN w:val="0"/>
      <w:ind w:firstLineChars="200" w:firstLine="420"/>
      <w:jc w:val="both"/>
    </w:pPr>
    <w:rPr>
      <w:rFonts w:ascii="宋体" w:hAnsi="Times New Roman"/>
      <w:sz w:val="21"/>
    </w:rPr>
  </w:style>
  <w:style w:type="paragraph" w:customStyle="1" w:styleId="12">
    <w:name w:val="列出段落1"/>
    <w:basedOn w:val="a5"/>
    <w:uiPriority w:val="34"/>
    <w:qFormat/>
    <w:pPr>
      <w:ind w:firstLineChars="200" w:firstLine="420"/>
    </w:pPr>
    <w:rPr>
      <w:rFonts w:ascii="Times New Roman" w:hAnsi="Times New Roman"/>
      <w:szCs w:val="24"/>
    </w:rPr>
  </w:style>
  <w:style w:type="character" w:customStyle="1" w:styleId="Char5">
    <w:name w:val="段 Char"/>
    <w:link w:val="af3"/>
    <w:qFormat/>
    <w:rPr>
      <w:rFonts w:ascii="宋体" w:hAnsi="Times New Roman"/>
      <w:sz w:val="21"/>
      <w:lang w:val="en-US" w:eastAsia="zh-CN" w:bidi="ar-SA"/>
    </w:rPr>
  </w:style>
  <w:style w:type="paragraph" w:customStyle="1" w:styleId="a0">
    <w:name w:val="章标题"/>
    <w:next w:val="af3"/>
    <w:qFormat/>
    <w:pPr>
      <w:numPr>
        <w:numId w:val="2"/>
      </w:numPr>
      <w:spacing w:beforeLines="100" w:afterLines="100"/>
      <w:jc w:val="both"/>
      <w:outlineLvl w:val="1"/>
    </w:pPr>
    <w:rPr>
      <w:rFonts w:ascii="黑体" w:eastAsia="黑体" w:hAnsi="Times New Roman"/>
      <w:sz w:val="21"/>
    </w:rPr>
  </w:style>
  <w:style w:type="paragraph" w:customStyle="1" w:styleId="a3">
    <w:name w:val="四级条标题"/>
    <w:basedOn w:val="a"/>
    <w:next w:val="af3"/>
    <w:qFormat/>
    <w:pPr>
      <w:numPr>
        <w:ilvl w:val="4"/>
        <w:numId w:val="2"/>
      </w:numPr>
      <w:outlineLvl w:val="5"/>
    </w:pPr>
  </w:style>
  <w:style w:type="paragraph" w:customStyle="1" w:styleId="a4">
    <w:name w:val="五级条标题"/>
    <w:basedOn w:val="a3"/>
    <w:next w:val="af3"/>
    <w:qFormat/>
    <w:pPr>
      <w:numPr>
        <w:ilvl w:val="5"/>
      </w:numPr>
      <w:outlineLvl w:val="6"/>
    </w:pPr>
  </w:style>
  <w:style w:type="character" w:customStyle="1" w:styleId="Char3">
    <w:name w:val="页眉 Char"/>
    <w:link w:val="ad"/>
    <w:uiPriority w:val="99"/>
    <w:qFormat/>
    <w:rPr>
      <w:sz w:val="18"/>
      <w:szCs w:val="18"/>
    </w:rPr>
  </w:style>
  <w:style w:type="character" w:customStyle="1" w:styleId="Char2">
    <w:name w:val="页脚 Char"/>
    <w:link w:val="ac"/>
    <w:uiPriority w:val="99"/>
    <w:qFormat/>
    <w:rPr>
      <w:sz w:val="18"/>
      <w:szCs w:val="18"/>
    </w:rPr>
  </w:style>
  <w:style w:type="character" w:customStyle="1" w:styleId="Char1">
    <w:name w:val="批注框文本 Char"/>
    <w:link w:val="ab"/>
    <w:uiPriority w:val="99"/>
    <w:semiHidden/>
    <w:qFormat/>
    <w:rPr>
      <w:kern w:val="2"/>
      <w:sz w:val="18"/>
      <w:szCs w:val="18"/>
    </w:rPr>
  </w:style>
  <w:style w:type="character" w:customStyle="1" w:styleId="Char0">
    <w:name w:val="批注文字 Char"/>
    <w:link w:val="aa"/>
    <w:uiPriority w:val="99"/>
    <w:semiHidden/>
    <w:qFormat/>
    <w:rPr>
      <w:kern w:val="2"/>
      <w:sz w:val="21"/>
      <w:szCs w:val="22"/>
    </w:rPr>
  </w:style>
  <w:style w:type="character" w:customStyle="1" w:styleId="Char4">
    <w:name w:val="批注主题 Char"/>
    <w:link w:val="ae"/>
    <w:uiPriority w:val="99"/>
    <w:semiHidden/>
    <w:qFormat/>
    <w:rPr>
      <w:b/>
      <w:bCs/>
      <w:kern w:val="2"/>
      <w:sz w:val="21"/>
      <w:szCs w:val="22"/>
    </w:rPr>
  </w:style>
  <w:style w:type="paragraph" w:customStyle="1" w:styleId="Default">
    <w:name w:val="Default"/>
    <w:qFormat/>
    <w:pPr>
      <w:widowControl w:val="0"/>
      <w:autoSpaceDE w:val="0"/>
      <w:autoSpaceDN w:val="0"/>
      <w:adjustRightInd w:val="0"/>
      <w:spacing w:after="160" w:line="259" w:lineRule="auto"/>
    </w:pPr>
    <w:rPr>
      <w:rFonts w:ascii="Times New Roman" w:hAnsi="Times New Roman"/>
      <w:color w:val="000000"/>
      <w:sz w:val="24"/>
      <w:szCs w:val="24"/>
    </w:rPr>
  </w:style>
  <w:style w:type="character" w:customStyle="1" w:styleId="1Char">
    <w:name w:val="标题 1 Char"/>
    <w:link w:val="10"/>
    <w:uiPriority w:val="9"/>
    <w:qFormat/>
    <w:rPr>
      <w:rFonts w:ascii="黑体" w:eastAsia="黑体" w:hAnsi="黑体"/>
      <w:bCs/>
      <w:kern w:val="44"/>
      <w:sz w:val="32"/>
      <w:szCs w:val="32"/>
      <w:lang w:val="zh-CN" w:eastAsia="zh-CN"/>
    </w:rPr>
  </w:style>
  <w:style w:type="character" w:customStyle="1" w:styleId="6Char">
    <w:name w:val="标题 6 Char"/>
    <w:link w:val="6"/>
    <w:uiPriority w:val="9"/>
    <w:qFormat/>
    <w:rPr>
      <w:rFonts w:ascii="Cambria" w:hAnsi="Cambria"/>
      <w:b/>
      <w:bCs/>
      <w:kern w:val="2"/>
      <w:sz w:val="24"/>
      <w:szCs w:val="24"/>
    </w:rPr>
  </w:style>
  <w:style w:type="character" w:customStyle="1" w:styleId="2Char">
    <w:name w:val="标题 2 Char"/>
    <w:link w:val="2"/>
    <w:qFormat/>
    <w:rPr>
      <w:rFonts w:ascii="黑体" w:hAnsi="黑体"/>
      <w:bCs/>
      <w:kern w:val="2"/>
      <w:sz w:val="24"/>
      <w:szCs w:val="32"/>
      <w:lang w:val="zh-CN" w:eastAsia="zh-CN"/>
    </w:rPr>
  </w:style>
  <w:style w:type="character" w:customStyle="1" w:styleId="3Char">
    <w:name w:val="标题 3 Char"/>
    <w:link w:val="30"/>
    <w:uiPriority w:val="9"/>
    <w:qFormat/>
    <w:rPr>
      <w:rFonts w:ascii="黑体" w:eastAsia="黑体" w:hAnsi="黑体"/>
      <w:bCs/>
      <w:kern w:val="2"/>
      <w:sz w:val="21"/>
      <w:szCs w:val="32"/>
    </w:rPr>
  </w:style>
  <w:style w:type="character" w:customStyle="1" w:styleId="4Char">
    <w:name w:val="标题 4 Char"/>
    <w:link w:val="40"/>
    <w:uiPriority w:val="9"/>
    <w:qFormat/>
    <w:rPr>
      <w:rFonts w:ascii="黑体" w:eastAsia="黑体" w:hAnsi="黑体"/>
      <w:bCs/>
      <w:kern w:val="2"/>
      <w:sz w:val="21"/>
      <w:szCs w:val="28"/>
    </w:rPr>
  </w:style>
  <w:style w:type="paragraph" w:customStyle="1" w:styleId="TOC1">
    <w:name w:val="TOC 标题1"/>
    <w:basedOn w:val="10"/>
    <w:next w:val="a5"/>
    <w:uiPriority w:val="39"/>
    <w:unhideWhenUsed/>
    <w:qFormat/>
    <w:pPr>
      <w:widowControl/>
      <w:spacing w:before="240" w:line="259" w:lineRule="auto"/>
      <w:jc w:val="left"/>
      <w:outlineLvl w:val="9"/>
    </w:pPr>
    <w:rPr>
      <w:rFonts w:ascii="等线 Light" w:eastAsia="等线 Light" w:hAnsi="等线 Light"/>
      <w:bCs w:val="0"/>
      <w:color w:val="2E74B5"/>
      <w:kern w:val="0"/>
    </w:rPr>
  </w:style>
  <w:style w:type="paragraph" w:customStyle="1" w:styleId="110">
    <w:name w:val="目录 11"/>
    <w:basedOn w:val="a5"/>
    <w:next w:val="a5"/>
    <w:uiPriority w:val="39"/>
    <w:unhideWhenUsed/>
    <w:qFormat/>
  </w:style>
  <w:style w:type="paragraph" w:customStyle="1" w:styleId="21">
    <w:name w:val="目录 21"/>
    <w:basedOn w:val="a5"/>
    <w:next w:val="a5"/>
    <w:uiPriority w:val="39"/>
    <w:unhideWhenUsed/>
    <w:qFormat/>
    <w:pPr>
      <w:ind w:leftChars="200" w:left="420"/>
    </w:pPr>
  </w:style>
  <w:style w:type="paragraph" w:customStyle="1" w:styleId="310">
    <w:name w:val="目录 31"/>
    <w:basedOn w:val="a5"/>
    <w:next w:val="a5"/>
    <w:uiPriority w:val="39"/>
    <w:unhideWhenUsed/>
    <w:qFormat/>
    <w:pPr>
      <w:ind w:leftChars="400" w:left="840"/>
    </w:pPr>
  </w:style>
  <w:style w:type="paragraph" w:customStyle="1" w:styleId="TOCHeading1">
    <w:name w:val="TOC Heading1"/>
    <w:basedOn w:val="10"/>
    <w:next w:val="a5"/>
    <w:uiPriority w:val="39"/>
    <w:unhideWhenUsed/>
    <w:qFormat/>
    <w:pPr>
      <w:widowControl/>
      <w:spacing w:before="480" w:line="276" w:lineRule="auto"/>
      <w:jc w:val="left"/>
      <w:outlineLvl w:val="9"/>
    </w:pPr>
    <w:rPr>
      <w:rFonts w:ascii="Cambria" w:hAnsi="Cambria"/>
      <w:b/>
      <w:color w:val="365F91"/>
      <w:kern w:val="0"/>
      <w:sz w:val="28"/>
      <w:szCs w:val="28"/>
    </w:rPr>
  </w:style>
  <w:style w:type="character" w:customStyle="1" w:styleId="af6">
    <w:name w:val="页脚 字符"/>
    <w:uiPriority w:val="99"/>
    <w:qFormat/>
  </w:style>
  <w:style w:type="character" w:customStyle="1" w:styleId="af7">
    <w:name w:val="页眉 字符"/>
    <w:uiPriority w:val="99"/>
    <w:qFormat/>
  </w:style>
  <w:style w:type="character" w:customStyle="1" w:styleId="Char">
    <w:name w:val="文档结构图 Char"/>
    <w:link w:val="a9"/>
    <w:uiPriority w:val="99"/>
    <w:semiHidden/>
    <w:qFormat/>
    <w:rPr>
      <w:rFonts w:ascii="宋体"/>
      <w:kern w:val="2"/>
      <w:sz w:val="18"/>
      <w:szCs w:val="18"/>
    </w:rPr>
  </w:style>
  <w:style w:type="paragraph" w:customStyle="1" w:styleId="1">
    <w:name w:val="样式1"/>
    <w:basedOn w:val="a2"/>
    <w:next w:val="a2"/>
    <w:link w:val="13"/>
    <w:qFormat/>
    <w:pPr>
      <w:numPr>
        <w:ilvl w:val="0"/>
        <w:numId w:val="3"/>
      </w:numPr>
      <w:spacing w:beforeLines="0" w:before="0" w:afterLines="0" w:after="0" w:line="360" w:lineRule="auto"/>
      <w:ind w:left="0" w:firstLine="0"/>
    </w:pPr>
    <w:rPr>
      <w:rFonts w:ascii="宋体" w:eastAsia="宋体" w:hAnsi="宋体"/>
      <w:sz w:val="24"/>
      <w:szCs w:val="24"/>
    </w:rPr>
  </w:style>
  <w:style w:type="paragraph" w:customStyle="1" w:styleId="22">
    <w:name w:val="样式2"/>
    <w:next w:val="af3"/>
    <w:qFormat/>
    <w:rPr>
      <w:rFonts w:ascii="宋体" w:hAnsi="宋体"/>
      <w:sz w:val="24"/>
      <w:szCs w:val="24"/>
    </w:rPr>
  </w:style>
  <w:style w:type="character" w:customStyle="1" w:styleId="af5">
    <w:name w:val="一级条标题 字符"/>
    <w:link w:val="a1"/>
    <w:qFormat/>
    <w:rPr>
      <w:rFonts w:ascii="黑体" w:eastAsia="黑体" w:hAnsi="Times New Roman"/>
      <w:sz w:val="21"/>
      <w:szCs w:val="21"/>
    </w:rPr>
  </w:style>
  <w:style w:type="character" w:customStyle="1" w:styleId="af4">
    <w:name w:val="二级条标题 字符"/>
    <w:basedOn w:val="af5"/>
    <w:link w:val="a2"/>
    <w:qFormat/>
    <w:rPr>
      <w:rFonts w:ascii="黑体" w:eastAsia="黑体" w:hAnsi="Times New Roman"/>
      <w:sz w:val="21"/>
      <w:szCs w:val="21"/>
    </w:rPr>
  </w:style>
  <w:style w:type="character" w:customStyle="1" w:styleId="13">
    <w:name w:val="样式1 字符"/>
    <w:link w:val="1"/>
    <w:qFormat/>
    <w:rPr>
      <w:rFonts w:ascii="宋体" w:hAnsi="宋体"/>
      <w:sz w:val="24"/>
      <w:szCs w:val="24"/>
    </w:rPr>
  </w:style>
  <w:style w:type="paragraph" w:customStyle="1" w:styleId="3">
    <w:name w:val="样式3"/>
    <w:link w:val="32"/>
    <w:qFormat/>
    <w:pPr>
      <w:numPr>
        <w:numId w:val="4"/>
      </w:numPr>
      <w:spacing w:line="360" w:lineRule="auto"/>
    </w:pPr>
    <w:rPr>
      <w:rFonts w:ascii="宋体" w:hAnsi="宋体"/>
      <w:sz w:val="24"/>
      <w:szCs w:val="24"/>
    </w:rPr>
  </w:style>
  <w:style w:type="paragraph" w:customStyle="1" w:styleId="4">
    <w:name w:val="样式4"/>
    <w:basedOn w:val="3"/>
    <w:link w:val="41"/>
    <w:qFormat/>
    <w:pPr>
      <w:numPr>
        <w:numId w:val="5"/>
      </w:numPr>
    </w:pPr>
  </w:style>
  <w:style w:type="character" w:customStyle="1" w:styleId="32">
    <w:name w:val="样式3 字符"/>
    <w:link w:val="3"/>
    <w:qFormat/>
    <w:rPr>
      <w:rFonts w:ascii="宋体" w:hAnsi="宋体"/>
      <w:sz w:val="24"/>
      <w:szCs w:val="24"/>
    </w:rPr>
  </w:style>
  <w:style w:type="character" w:customStyle="1" w:styleId="41">
    <w:name w:val="样式4 字符"/>
    <w:basedOn w:val="32"/>
    <w:link w:val="4"/>
    <w:qFormat/>
    <w:rPr>
      <w:rFonts w:ascii="宋体" w:hAnsi="宋体"/>
      <w:sz w:val="24"/>
      <w:szCs w:val="24"/>
    </w:rPr>
  </w:style>
  <w:style w:type="character" w:styleId="af8">
    <w:name w:val="Placeholder Text"/>
    <w:basedOn w:val="a6"/>
    <w:uiPriority w:val="99"/>
    <w:semiHidden/>
    <w:qFormat/>
    <w:rPr>
      <w:color w:val="808080"/>
    </w:rPr>
  </w:style>
  <w:style w:type="paragraph" w:styleId="af9">
    <w:name w:val="List Paragraph"/>
    <w:basedOn w:val="a5"/>
    <w:uiPriority w:val="34"/>
    <w:qFormat/>
    <w:pPr>
      <w:ind w:firstLineChars="200" w:firstLine="420"/>
    </w:pPr>
  </w:style>
  <w:style w:type="character" w:customStyle="1" w:styleId="UnresolvedMention">
    <w:name w:val="Unresolved Mention"/>
    <w:basedOn w:val="a6"/>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1.xm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hyperlink" Target="http://www.baidu.com/link?url=AvxIfAoDValXfHF_5gmcassfGDeeYR2nku5kOVtw6V-V3E5GPhHVPoCWrVsmLYYl074kkC2I8oYl9-OUfXUIrSJ3-w7eB8VscazEmj_Wq6e" TargetMode="External"/><Relationship Id="rId2" Type="http://schemas.openxmlformats.org/officeDocument/2006/relationships/customXml" Target="../customXml/item2.xml"/><Relationship Id="rId16" Type="http://schemas.openxmlformats.org/officeDocument/2006/relationships/hyperlink" Target="http://www.baidu.com/link?url=AvxIfAoDValXfHF_5gmcassfGDeeYR2nku5kOVtw6V-V3E5GPhHVPoCWrVsmLYYl074kkC2I8oYl9-OUfXUIrSJ3-w7eB8VscazEmj_Wq6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baidu.com/link?url=AvxIfAoDValXfHF_5gmcassfGDeeYR2nku5kOVtw6V-V3E5GPhHVPoCWrVsmLYYl074kkC2I8oYl9-OUfXUIrSJ3-w7eB8VscazEmj_Wq6e"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Sheet1!$E$12:$E$18</c:f>
              <c:strCache>
                <c:ptCount val="7"/>
                <c:pt idx="0">
                  <c:v>M1</c:v>
                </c:pt>
                <c:pt idx="1">
                  <c:v>M2</c:v>
                </c:pt>
                <c:pt idx="2">
                  <c:v>M4</c:v>
                </c:pt>
                <c:pt idx="3">
                  <c:v>M3</c:v>
                </c:pt>
                <c:pt idx="4">
                  <c:v>D1</c:v>
                </c:pt>
                <c:pt idx="5">
                  <c:v>D2</c:v>
                </c:pt>
                <c:pt idx="6">
                  <c:v>MG1</c:v>
                </c:pt>
              </c:strCache>
            </c:strRef>
          </c:cat>
          <c:val>
            <c:numRef>
              <c:f>Sheet1!$D$12:$D$18</c:f>
              <c:numCache>
                <c:formatCode>General</c:formatCode>
                <c:ptCount val="7"/>
                <c:pt idx="0">
                  <c:v>6</c:v>
                </c:pt>
                <c:pt idx="1">
                  <c:v>5</c:v>
                </c:pt>
                <c:pt idx="2">
                  <c:v>3</c:v>
                </c:pt>
                <c:pt idx="3">
                  <c:v>1</c:v>
                </c:pt>
                <c:pt idx="4">
                  <c:v>4</c:v>
                </c:pt>
                <c:pt idx="5">
                  <c:v>2</c:v>
                </c:pt>
                <c:pt idx="6">
                  <c:v>5</c:v>
                </c:pt>
              </c:numCache>
            </c:numRef>
          </c:val>
        </c:ser>
        <c:ser>
          <c:idx val="1"/>
          <c:order val="1"/>
          <c:spPr>
            <a:solidFill>
              <a:schemeClr val="accent2"/>
            </a:solidFill>
            <a:ln>
              <a:noFill/>
            </a:ln>
            <a:effectLst/>
          </c:spPr>
          <c:invertIfNegative val="0"/>
          <c:cat>
            <c:strRef>
              <c:f>Sheet1!$E$12:$E$18</c:f>
              <c:strCache>
                <c:ptCount val="7"/>
                <c:pt idx="0">
                  <c:v>M1</c:v>
                </c:pt>
                <c:pt idx="1">
                  <c:v>M2</c:v>
                </c:pt>
                <c:pt idx="2">
                  <c:v>M4</c:v>
                </c:pt>
                <c:pt idx="3">
                  <c:v>M3</c:v>
                </c:pt>
                <c:pt idx="4">
                  <c:v>D1</c:v>
                </c:pt>
                <c:pt idx="5">
                  <c:v>D2</c:v>
                </c:pt>
                <c:pt idx="6">
                  <c:v>MG1</c:v>
                </c:pt>
              </c:strCache>
            </c:strRef>
          </c:cat>
          <c:val>
            <c:numRef>
              <c:f>Sheet1!$E$12:$E$18</c:f>
              <c:numCache>
                <c:formatCode>General</c:formatCode>
                <c:ptCount val="7"/>
                <c:pt idx="0">
                  <c:v>0</c:v>
                </c:pt>
                <c:pt idx="1">
                  <c:v>0</c:v>
                </c:pt>
                <c:pt idx="2">
                  <c:v>0</c:v>
                </c:pt>
                <c:pt idx="3">
                  <c:v>0</c:v>
                </c:pt>
                <c:pt idx="4">
                  <c:v>0</c:v>
                </c:pt>
                <c:pt idx="5">
                  <c:v>0</c:v>
                </c:pt>
                <c:pt idx="6">
                  <c:v>0</c:v>
                </c:pt>
              </c:numCache>
            </c:numRef>
          </c:val>
        </c:ser>
        <c:dLbls>
          <c:showLegendKey val="0"/>
          <c:showVal val="0"/>
          <c:showCatName val="0"/>
          <c:showSerName val="0"/>
          <c:showPercent val="0"/>
          <c:showBubbleSize val="0"/>
        </c:dLbls>
        <c:gapWidth val="219"/>
        <c:overlap val="-27"/>
        <c:axId val="199894912"/>
        <c:axId val="199896448"/>
      </c:barChart>
      <c:catAx>
        <c:axId val="199894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99896448"/>
        <c:crosses val="autoZero"/>
        <c:auto val="1"/>
        <c:lblAlgn val="ctr"/>
        <c:lblOffset val="100"/>
        <c:noMultiLvlLbl val="0"/>
      </c:catAx>
      <c:valAx>
        <c:axId val="199896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99894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Sheet1!$E$20:$E$26</c:f>
              <c:strCache>
                <c:ptCount val="7"/>
                <c:pt idx="0">
                  <c:v>L1.1</c:v>
                </c:pt>
                <c:pt idx="1">
                  <c:v>L1.2</c:v>
                </c:pt>
                <c:pt idx="2">
                  <c:v>L2.1</c:v>
                </c:pt>
                <c:pt idx="3">
                  <c:v>L2.2</c:v>
                </c:pt>
                <c:pt idx="4">
                  <c:v>L2.3</c:v>
                </c:pt>
                <c:pt idx="5">
                  <c:v>L3.1</c:v>
                </c:pt>
                <c:pt idx="6">
                  <c:v>L3.2</c:v>
                </c:pt>
              </c:strCache>
            </c:strRef>
          </c:cat>
          <c:val>
            <c:numRef>
              <c:f>Sheet1!$D$20:$D$26</c:f>
              <c:numCache>
                <c:formatCode>General</c:formatCode>
                <c:ptCount val="7"/>
                <c:pt idx="0">
                  <c:v>4</c:v>
                </c:pt>
                <c:pt idx="1">
                  <c:v>2</c:v>
                </c:pt>
                <c:pt idx="2">
                  <c:v>6</c:v>
                </c:pt>
                <c:pt idx="3">
                  <c:v>5</c:v>
                </c:pt>
                <c:pt idx="4">
                  <c:v>5</c:v>
                </c:pt>
                <c:pt idx="5">
                  <c:v>1</c:v>
                </c:pt>
                <c:pt idx="6">
                  <c:v>3</c:v>
                </c:pt>
              </c:numCache>
            </c:numRef>
          </c:val>
        </c:ser>
        <c:ser>
          <c:idx val="1"/>
          <c:order val="1"/>
          <c:spPr>
            <a:solidFill>
              <a:schemeClr val="accent2"/>
            </a:solidFill>
            <a:ln>
              <a:noFill/>
            </a:ln>
            <a:effectLst/>
          </c:spPr>
          <c:invertIfNegative val="0"/>
          <c:cat>
            <c:strRef>
              <c:f>Sheet1!$E$20:$E$26</c:f>
              <c:strCache>
                <c:ptCount val="7"/>
                <c:pt idx="0">
                  <c:v>L1.1</c:v>
                </c:pt>
                <c:pt idx="1">
                  <c:v>L1.2</c:v>
                </c:pt>
                <c:pt idx="2">
                  <c:v>L2.1</c:v>
                </c:pt>
                <c:pt idx="3">
                  <c:v>L2.2</c:v>
                </c:pt>
                <c:pt idx="4">
                  <c:v>L2.3</c:v>
                </c:pt>
                <c:pt idx="5">
                  <c:v>L3.1</c:v>
                </c:pt>
                <c:pt idx="6">
                  <c:v>L3.2</c:v>
                </c:pt>
              </c:strCache>
            </c:strRef>
          </c:cat>
          <c:val>
            <c:numRef>
              <c:f>Sheet1!$E$20:$E$26</c:f>
              <c:numCache>
                <c:formatCode>General</c:formatCode>
                <c:ptCount val="7"/>
                <c:pt idx="0">
                  <c:v>0</c:v>
                </c:pt>
                <c:pt idx="1">
                  <c:v>0</c:v>
                </c:pt>
                <c:pt idx="2">
                  <c:v>0</c:v>
                </c:pt>
                <c:pt idx="3">
                  <c:v>0</c:v>
                </c:pt>
                <c:pt idx="4">
                  <c:v>0</c:v>
                </c:pt>
                <c:pt idx="5">
                  <c:v>0</c:v>
                </c:pt>
                <c:pt idx="6">
                  <c:v>0</c:v>
                </c:pt>
              </c:numCache>
            </c:numRef>
          </c:val>
        </c:ser>
        <c:dLbls>
          <c:showLegendKey val="0"/>
          <c:showVal val="0"/>
          <c:showCatName val="0"/>
          <c:showSerName val="0"/>
          <c:showPercent val="0"/>
          <c:showBubbleSize val="0"/>
        </c:dLbls>
        <c:gapWidth val="219"/>
        <c:overlap val="-27"/>
        <c:axId val="199909760"/>
        <c:axId val="199911296"/>
      </c:barChart>
      <c:catAx>
        <c:axId val="199909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99911296"/>
        <c:crosses val="autoZero"/>
        <c:auto val="1"/>
        <c:lblAlgn val="ctr"/>
        <c:lblOffset val="100"/>
        <c:noMultiLvlLbl val="0"/>
      </c:catAx>
      <c:valAx>
        <c:axId val="199911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99909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DDFD46-1C01-499E-96D7-6844E21BD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1921</Words>
  <Characters>10955</Characters>
  <Application>Microsoft Office Word</Application>
  <DocSecurity>0</DocSecurity>
  <Lines>91</Lines>
  <Paragraphs>25</Paragraphs>
  <ScaleCrop>false</ScaleCrop>
  <Company/>
  <LinksUpToDate>false</LinksUpToDate>
  <CharactersWithSpaces>12851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杨丽娟</cp:lastModifiedBy>
  <cp:revision>17</cp:revision>
  <cp:lastPrinted>2019-06-19T07:23:00Z</cp:lastPrinted>
  <dcterms:created xsi:type="dcterms:W3CDTF">2020-06-01T09:32:00Z</dcterms:created>
  <dcterms:modified xsi:type="dcterms:W3CDTF">2020-07-28T03:32:00Z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