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20" w:beforeLines="50" w:after="120" w:afterLines="50"/>
        <w:jc w:val="center"/>
        <w:rPr>
          <w:rFonts w:hint="default" w:eastAsia="黑体"/>
          <w:sz w:val="44"/>
        </w:rPr>
      </w:pPr>
      <w:bookmarkStart w:id="0" w:name="_GoBack"/>
      <w:bookmarkEnd w:id="0"/>
    </w:p>
    <w:p>
      <w:pPr>
        <w:spacing w:before="120" w:beforeLines="50" w:after="120" w:afterLines="50"/>
        <w:jc w:val="center"/>
        <w:rPr>
          <w:rFonts w:hint="default" w:eastAsia="黑体"/>
          <w:sz w:val="44"/>
        </w:rPr>
      </w:pPr>
    </w:p>
    <w:p>
      <w:pPr>
        <w:spacing w:before="120" w:beforeLines="50" w:after="120" w:afterLines="50" w:line="480" w:lineRule="auto"/>
        <w:jc w:val="center"/>
        <w:rPr>
          <w:rFonts w:hint="default" w:eastAsia="黑体"/>
          <w:sz w:val="44"/>
        </w:rPr>
      </w:pPr>
      <w:r>
        <w:rPr>
          <w:rFonts w:hint="eastAsia" w:eastAsia="黑体"/>
          <w:sz w:val="44"/>
        </w:rPr>
        <w:t>行</w:t>
      </w:r>
      <w:r>
        <w:rPr>
          <w:rFonts w:hint="default" w:eastAsia="黑体"/>
          <w:sz w:val="44"/>
        </w:rPr>
        <w:t xml:space="preserve">  </w:t>
      </w:r>
      <w:r>
        <w:rPr>
          <w:rFonts w:hint="eastAsia" w:eastAsia="黑体"/>
          <w:sz w:val="44"/>
        </w:rPr>
        <w:t>业</w:t>
      </w:r>
      <w:r>
        <w:rPr>
          <w:rFonts w:hint="default" w:eastAsia="黑体"/>
          <w:sz w:val="44"/>
        </w:rPr>
        <w:t xml:space="preserve">  </w:t>
      </w:r>
      <w:r>
        <w:rPr>
          <w:rFonts w:hint="eastAsia" w:eastAsia="黑体"/>
          <w:sz w:val="44"/>
        </w:rPr>
        <w:t>标</w:t>
      </w:r>
      <w:r>
        <w:rPr>
          <w:rFonts w:hint="default" w:eastAsia="黑体"/>
          <w:sz w:val="44"/>
        </w:rPr>
        <w:t xml:space="preserve">  </w:t>
      </w:r>
      <w:r>
        <w:rPr>
          <w:rFonts w:hint="eastAsia" w:eastAsia="黑体"/>
          <w:sz w:val="44"/>
        </w:rPr>
        <w:t>准</w:t>
      </w:r>
    </w:p>
    <w:p>
      <w:pPr>
        <w:spacing w:before="120" w:beforeLines="50" w:after="120" w:afterLines="50" w:line="480" w:lineRule="auto"/>
        <w:jc w:val="center"/>
        <w:rPr>
          <w:rFonts w:hint="default" w:eastAsia="黑体"/>
          <w:sz w:val="32"/>
        </w:rPr>
      </w:pPr>
      <w:r>
        <w:rPr>
          <w:rFonts w:hint="default" w:eastAsia="黑体"/>
          <w:b/>
          <w:sz w:val="32"/>
        </w:rPr>
        <w:t>YS /T XXXX</w:t>
      </w:r>
      <w:r>
        <w:rPr>
          <w:rFonts w:hint="eastAsia" w:eastAsia="黑体"/>
          <w:b/>
          <w:sz w:val="32"/>
        </w:rPr>
        <w:t>－</w:t>
      </w:r>
      <w:r>
        <w:rPr>
          <w:rFonts w:hint="default" w:eastAsia="黑体"/>
          <w:b/>
          <w:sz w:val="32"/>
        </w:rPr>
        <w:t>XX</w:t>
      </w:r>
      <w:r>
        <w:rPr>
          <w:rFonts w:hint="eastAsia" w:eastAsia="黑体"/>
          <w:b/>
          <w:sz w:val="32"/>
        </w:rPr>
        <w:t>《电磁屏蔽</w:t>
      </w:r>
      <w:r>
        <w:rPr>
          <w:rFonts w:hint="eastAsia" w:ascii="黑体" w:eastAsia="黑体"/>
          <w:b/>
          <w:sz w:val="32"/>
        </w:rPr>
        <w:t>用压延铜箔</w:t>
      </w:r>
      <w:r>
        <w:rPr>
          <w:rFonts w:hint="eastAsia" w:eastAsia="黑体"/>
          <w:b/>
          <w:sz w:val="32"/>
        </w:rPr>
        <w:t>》</w:t>
      </w:r>
    </w:p>
    <w:p>
      <w:pPr>
        <w:spacing w:before="120" w:beforeLines="50" w:after="120" w:afterLines="50" w:line="480" w:lineRule="auto"/>
        <w:jc w:val="center"/>
        <w:rPr>
          <w:rFonts w:hint="default" w:eastAsia="黑体"/>
          <w:sz w:val="32"/>
        </w:rPr>
      </w:pPr>
      <w:r>
        <w:rPr>
          <w:rFonts w:hint="eastAsia" w:eastAsia="黑体"/>
          <w:sz w:val="32"/>
        </w:rPr>
        <w:t>编</w:t>
      </w:r>
      <w:r>
        <w:rPr>
          <w:rFonts w:hint="default" w:eastAsia="黑体"/>
          <w:sz w:val="32"/>
        </w:rPr>
        <w:t xml:space="preserve">  </w:t>
      </w:r>
      <w:r>
        <w:rPr>
          <w:rFonts w:hint="eastAsia" w:eastAsia="黑体"/>
          <w:sz w:val="32"/>
        </w:rPr>
        <w:t>制</w:t>
      </w:r>
      <w:r>
        <w:rPr>
          <w:rFonts w:hint="default" w:eastAsia="黑体"/>
          <w:sz w:val="32"/>
        </w:rPr>
        <w:t xml:space="preserve">  </w:t>
      </w:r>
      <w:r>
        <w:rPr>
          <w:rFonts w:hint="eastAsia" w:eastAsia="黑体"/>
          <w:sz w:val="32"/>
        </w:rPr>
        <w:t>说</w:t>
      </w:r>
      <w:r>
        <w:rPr>
          <w:rFonts w:hint="default" w:eastAsia="黑体"/>
          <w:sz w:val="32"/>
        </w:rPr>
        <w:t xml:space="preserve">  </w:t>
      </w:r>
      <w:r>
        <w:rPr>
          <w:rFonts w:hint="eastAsia" w:eastAsia="黑体"/>
          <w:sz w:val="32"/>
        </w:rPr>
        <w:t>明</w:t>
      </w:r>
    </w:p>
    <w:p>
      <w:pPr>
        <w:spacing w:before="120" w:beforeLines="50" w:after="120" w:afterLines="50"/>
        <w:jc w:val="center"/>
        <w:rPr>
          <w:rFonts w:hint="default" w:eastAsia="黑体"/>
          <w:sz w:val="21"/>
        </w:rPr>
      </w:pPr>
    </w:p>
    <w:p>
      <w:pPr>
        <w:spacing w:before="120" w:beforeLines="50" w:after="120" w:afterLines="50"/>
        <w:jc w:val="center"/>
        <w:rPr>
          <w:rFonts w:hint="default" w:eastAsia="黑体"/>
          <w:sz w:val="21"/>
        </w:rPr>
      </w:pPr>
    </w:p>
    <w:p>
      <w:pPr>
        <w:spacing w:before="120" w:beforeLines="50" w:after="120" w:afterLines="50"/>
        <w:jc w:val="center"/>
        <w:rPr>
          <w:rFonts w:hint="default" w:eastAsia="黑体"/>
          <w:sz w:val="21"/>
        </w:rPr>
      </w:pPr>
    </w:p>
    <w:p>
      <w:pPr>
        <w:spacing w:before="120" w:beforeLines="50" w:after="120" w:afterLines="50"/>
        <w:jc w:val="center"/>
        <w:rPr>
          <w:rFonts w:hint="default" w:eastAsia="黑体"/>
          <w:sz w:val="21"/>
        </w:rPr>
      </w:pPr>
    </w:p>
    <w:p>
      <w:pPr>
        <w:spacing w:before="120" w:beforeLines="50" w:after="120" w:afterLines="50"/>
        <w:jc w:val="center"/>
        <w:rPr>
          <w:rFonts w:hint="default" w:eastAsia="黑体"/>
          <w:sz w:val="21"/>
        </w:rPr>
      </w:pPr>
    </w:p>
    <w:p>
      <w:pPr>
        <w:spacing w:before="120" w:beforeLines="50" w:after="120" w:afterLines="50"/>
        <w:jc w:val="center"/>
        <w:rPr>
          <w:rFonts w:hint="default" w:eastAsia="黑体"/>
          <w:sz w:val="21"/>
        </w:rPr>
      </w:pPr>
    </w:p>
    <w:p>
      <w:pPr>
        <w:spacing w:before="120" w:beforeLines="50" w:after="120" w:afterLines="50"/>
        <w:jc w:val="center"/>
        <w:rPr>
          <w:rFonts w:hint="default" w:eastAsia="黑体"/>
          <w:sz w:val="21"/>
        </w:rPr>
      </w:pPr>
    </w:p>
    <w:p>
      <w:pPr>
        <w:spacing w:before="120" w:beforeLines="50" w:after="120" w:afterLines="50"/>
        <w:jc w:val="center"/>
        <w:rPr>
          <w:rFonts w:hint="default" w:eastAsia="黑体"/>
          <w:sz w:val="21"/>
        </w:rPr>
      </w:pPr>
    </w:p>
    <w:p>
      <w:pPr>
        <w:spacing w:before="120" w:beforeLines="50" w:after="120" w:afterLines="50"/>
        <w:jc w:val="center"/>
        <w:rPr>
          <w:rFonts w:hint="default" w:eastAsia="黑体"/>
          <w:sz w:val="21"/>
        </w:rPr>
      </w:pPr>
    </w:p>
    <w:p>
      <w:pPr>
        <w:spacing w:before="120" w:beforeLines="50" w:after="120" w:afterLines="50"/>
        <w:jc w:val="center"/>
        <w:rPr>
          <w:rFonts w:hint="default" w:eastAsia="黑体"/>
          <w:sz w:val="21"/>
        </w:rPr>
      </w:pPr>
    </w:p>
    <w:p>
      <w:pPr>
        <w:spacing w:before="120" w:beforeLines="50" w:after="120" w:afterLines="50"/>
        <w:jc w:val="center"/>
        <w:rPr>
          <w:rFonts w:hint="default" w:eastAsia="黑体"/>
          <w:sz w:val="21"/>
        </w:rPr>
      </w:pPr>
    </w:p>
    <w:p>
      <w:pPr>
        <w:spacing w:before="120" w:beforeLines="50" w:after="120" w:afterLines="50"/>
        <w:jc w:val="center"/>
        <w:rPr>
          <w:rFonts w:hint="default" w:eastAsia="黑体"/>
          <w:sz w:val="21"/>
        </w:rPr>
      </w:pPr>
    </w:p>
    <w:p>
      <w:pPr>
        <w:spacing w:before="120" w:beforeLines="50" w:after="120" w:afterLines="50"/>
        <w:rPr>
          <w:rFonts w:hint="default" w:eastAsia="黑体"/>
          <w:sz w:val="21"/>
        </w:rPr>
      </w:pPr>
    </w:p>
    <w:p>
      <w:pPr>
        <w:spacing w:before="120" w:beforeLines="50" w:after="120" w:afterLines="50"/>
        <w:jc w:val="center"/>
        <w:rPr>
          <w:rFonts w:hint="default" w:eastAsia="黑体"/>
          <w:sz w:val="21"/>
        </w:rPr>
      </w:pPr>
    </w:p>
    <w:p>
      <w:pPr>
        <w:spacing w:before="120" w:beforeLines="50" w:after="120" w:afterLines="50"/>
        <w:jc w:val="center"/>
        <w:rPr>
          <w:rFonts w:hint="default" w:eastAsia="黑体"/>
          <w:sz w:val="21"/>
        </w:rPr>
      </w:pPr>
    </w:p>
    <w:p>
      <w:pPr>
        <w:spacing w:before="120" w:beforeLines="50" w:after="120" w:afterLines="50"/>
        <w:jc w:val="center"/>
        <w:rPr>
          <w:rFonts w:hint="default" w:eastAsia="黑体"/>
          <w:sz w:val="21"/>
        </w:rPr>
      </w:pPr>
    </w:p>
    <w:p>
      <w:pPr>
        <w:spacing w:before="120" w:beforeLines="50" w:after="120" w:afterLines="50"/>
        <w:jc w:val="center"/>
        <w:rPr>
          <w:rFonts w:hint="default" w:eastAsia="黑体"/>
          <w:sz w:val="21"/>
        </w:rPr>
      </w:pPr>
    </w:p>
    <w:p>
      <w:pPr>
        <w:spacing w:before="120" w:beforeLines="50" w:after="120" w:afterLines="50"/>
        <w:jc w:val="center"/>
        <w:rPr>
          <w:rFonts w:hint="default" w:eastAsia="黑体"/>
          <w:sz w:val="21"/>
        </w:rPr>
      </w:pPr>
    </w:p>
    <w:p>
      <w:pPr>
        <w:spacing w:before="120" w:beforeLines="50" w:after="120" w:afterLines="50"/>
        <w:jc w:val="center"/>
        <w:rPr>
          <w:rFonts w:hint="default" w:eastAsia="黑体"/>
          <w:sz w:val="21"/>
        </w:rPr>
      </w:pPr>
    </w:p>
    <w:p>
      <w:pPr>
        <w:spacing w:before="120" w:beforeLines="50" w:after="120" w:afterLines="50"/>
        <w:jc w:val="center"/>
        <w:rPr>
          <w:rFonts w:hint="default" w:eastAsia="黑体"/>
          <w:sz w:val="28"/>
        </w:rPr>
      </w:pPr>
      <w:r>
        <w:rPr>
          <w:rFonts w:hint="eastAsia" w:eastAsia="黑体"/>
          <w:sz w:val="28"/>
        </w:rPr>
        <w:t>《电磁屏蔽用压延铜箔》标准起草小组</w:t>
      </w:r>
    </w:p>
    <w:p>
      <w:pPr>
        <w:jc w:val="center"/>
        <w:rPr>
          <w:rFonts w:hint="default" w:eastAsia="Times New Roman"/>
          <w:sz w:val="28"/>
        </w:rPr>
      </w:pPr>
      <w:r>
        <w:rPr>
          <w:rFonts w:hint="eastAsia"/>
          <w:sz w:val="28"/>
        </w:rPr>
        <w:t>二○二○年五月</w:t>
      </w:r>
    </w:p>
    <w:p>
      <w:pPr>
        <w:pStyle w:val="10"/>
        <w:jc w:val="both"/>
        <w:rPr>
          <w:rFonts w:hint="eastAsia"/>
          <w:sz w:val="28"/>
        </w:rPr>
      </w:pPr>
    </w:p>
    <w:p>
      <w:pPr>
        <w:pStyle w:val="10"/>
        <w:ind w:left="-359" w:leftChars="-171"/>
        <w:rPr>
          <w:rFonts w:hint="eastAsia"/>
          <w:b/>
          <w:sz w:val="28"/>
        </w:rPr>
      </w:pPr>
      <w:r>
        <w:rPr>
          <w:rFonts w:hint="eastAsia"/>
          <w:b/>
          <w:sz w:val="28"/>
        </w:rPr>
        <w:t>行业标准《电磁屏蔽用压延铜箔》</w:t>
      </w:r>
    </w:p>
    <w:p>
      <w:pPr>
        <w:pStyle w:val="9"/>
        <w:adjustRightInd w:val="0"/>
        <w:snapToGrid w:val="0"/>
        <w:spacing w:before="0" w:beforeLines="0" w:after="0" w:afterLines="0" w:line="288" w:lineRule="auto"/>
        <w:jc w:val="center"/>
        <w:rPr>
          <w:rFonts w:hint="eastAsia"/>
          <w:b/>
          <w:sz w:val="28"/>
        </w:rPr>
      </w:pPr>
      <w:r>
        <w:rPr>
          <w:rFonts w:hint="eastAsia"/>
          <w:b/>
          <w:sz w:val="28"/>
        </w:rPr>
        <w:t>编制说明</w:t>
      </w:r>
    </w:p>
    <w:p>
      <w:pPr>
        <w:rPr>
          <w:rFonts w:hint="default" w:eastAsia="Times New Roman"/>
          <w:sz w:val="21"/>
        </w:rPr>
      </w:pPr>
    </w:p>
    <w:p>
      <w:pPr>
        <w:widowControl w:val="0"/>
        <w:tabs>
          <w:tab w:val="left" w:pos="540"/>
          <w:tab w:val="left" w:pos="900"/>
        </w:tabs>
        <w:spacing w:line="360" w:lineRule="auto"/>
        <w:rPr>
          <w:rFonts w:hint="default" w:eastAsia="Times New Roman"/>
          <w:b/>
          <w:color w:val="auto"/>
          <w:sz w:val="21"/>
        </w:rPr>
      </w:pPr>
      <w:r>
        <w:rPr>
          <w:rFonts w:hint="eastAsia" w:ascii="宋体" w:hAnsi="宋体"/>
          <w:b/>
          <w:color w:val="auto"/>
          <w:sz w:val="21"/>
        </w:rPr>
        <w:t>一、任务来源</w:t>
      </w:r>
    </w:p>
    <w:p>
      <w:pPr>
        <w:numPr>
          <w:ilvl w:val="0"/>
          <w:numId w:val="0"/>
        </w:numPr>
        <w:spacing w:line="360" w:lineRule="auto"/>
        <w:ind w:firstLine="420" w:firstLineChars="200"/>
        <w:rPr>
          <w:rFonts w:hint="default" w:eastAsia="Times New Roman"/>
          <w:color w:val="auto"/>
          <w:sz w:val="21"/>
        </w:rPr>
      </w:pPr>
      <w:r>
        <w:rPr>
          <w:rFonts w:hint="eastAsia" w:ascii="宋体" w:hAnsi="宋体"/>
          <w:color w:val="auto"/>
          <w:sz w:val="21"/>
        </w:rPr>
        <w:t>根据工信厅科〔2018〕31号文件，项目编号“2018-0511T-YS”《 电磁屏蔽用压延铜箔》行业标准由山东天和压延铜箔有限公司、灵宝金源朝辉铜业有限公司、菏泽广源铜带有限公司、有色金属技术经济研究院、铜陵有色金属集团股份有限公司金威铜业分公司负责起草，于2020年完成。</w:t>
      </w:r>
    </w:p>
    <w:p>
      <w:pPr>
        <w:numPr>
          <w:ilvl w:val="0"/>
          <w:numId w:val="2"/>
        </w:numPr>
        <w:tabs>
          <w:tab w:val="left" w:pos="540"/>
          <w:tab w:val="left" w:pos="900"/>
        </w:tabs>
        <w:spacing w:line="360" w:lineRule="auto"/>
        <w:rPr>
          <w:rFonts w:hint="eastAsia" w:ascii="宋体" w:hAnsi="宋体"/>
          <w:b/>
          <w:color w:val="auto"/>
          <w:sz w:val="21"/>
        </w:rPr>
      </w:pPr>
      <w:r>
        <w:rPr>
          <w:rFonts w:hint="eastAsia" w:ascii="宋体" w:hAnsi="宋体"/>
          <w:b/>
          <w:color w:val="auto"/>
          <w:sz w:val="21"/>
        </w:rPr>
        <w:t>工作简况</w:t>
      </w:r>
    </w:p>
    <w:p>
      <w:pPr>
        <w:spacing w:line="440" w:lineRule="exact"/>
        <w:rPr>
          <w:rFonts w:hint="eastAsia"/>
          <w:b/>
          <w:color w:val="auto"/>
          <w:sz w:val="21"/>
        </w:rPr>
      </w:pPr>
      <w:r>
        <w:rPr>
          <w:rFonts w:hint="eastAsia"/>
          <w:b/>
          <w:color w:val="auto"/>
          <w:sz w:val="21"/>
        </w:rPr>
        <w:t>1. 立项的目的和意义</w:t>
      </w:r>
    </w:p>
    <w:p>
      <w:pPr>
        <w:numPr>
          <w:ilvl w:val="0"/>
          <w:numId w:val="0"/>
        </w:numPr>
        <w:tabs>
          <w:tab w:val="left" w:pos="540"/>
          <w:tab w:val="left" w:pos="900"/>
        </w:tabs>
        <w:spacing w:line="360" w:lineRule="auto"/>
        <w:rPr>
          <w:rFonts w:hint="eastAsia" w:ascii="宋体" w:hAnsi="宋体"/>
          <w:b/>
          <w:color w:val="FF0000"/>
          <w:sz w:val="21"/>
        </w:rPr>
      </w:pPr>
    </w:p>
    <w:p>
      <w:pPr>
        <w:widowControl w:val="0"/>
        <w:autoSpaceDE w:val="0"/>
        <w:autoSpaceDN w:val="0"/>
        <w:adjustRightInd w:val="0"/>
        <w:spacing w:line="360" w:lineRule="auto"/>
        <w:ind w:firstLine="420" w:firstLineChars="200"/>
        <w:jc w:val="left"/>
        <w:rPr>
          <w:rFonts w:hint="default" w:eastAsia="Times New Roman"/>
          <w:sz w:val="21"/>
        </w:rPr>
      </w:pPr>
      <w:r>
        <w:rPr>
          <w:rFonts w:hint="eastAsia" w:ascii="宋体" w:hAnsi="宋体"/>
          <w:sz w:val="21"/>
        </w:rPr>
        <w:t>随着现代高新技术的发展，电磁波引起的电磁干扰（EMI）与电磁兼容（EMC）问题日益突出，采用高效的电磁屏蔽材料，保证人、环境、信息的安全，对社会生活、经济建设和国防建设具有重大意义。压延铜箔作为电磁屏蔽体的主要材料，主要作用为屏蔽和散热，其生产技术的发展和性能参数将直接影响电磁屏蔽效果，对我国电子信息工业、汽车工业、智能设备制造等具有重要影响。</w:t>
      </w:r>
    </w:p>
    <w:p>
      <w:pPr>
        <w:tabs>
          <w:tab w:val="left" w:pos="540"/>
          <w:tab w:val="left" w:pos="900"/>
        </w:tabs>
        <w:autoSpaceDE w:val="0"/>
        <w:autoSpaceDN w:val="0"/>
        <w:adjustRightInd w:val="0"/>
        <w:spacing w:line="360" w:lineRule="auto"/>
        <w:ind w:firstLine="420" w:firstLineChars="200"/>
        <w:jc w:val="left"/>
        <w:rPr>
          <w:rFonts w:hint="default" w:eastAsia="Times New Roman"/>
          <w:sz w:val="21"/>
        </w:rPr>
      </w:pPr>
      <w:r>
        <w:rPr>
          <w:rFonts w:hint="eastAsia" w:ascii="宋体" w:hAnsi="宋体"/>
          <w:color w:val="000000"/>
          <w:sz w:val="21"/>
        </w:rPr>
        <w:t>目前国外压延铜箔的生产企业主要有：日本日矿</w:t>
      </w:r>
      <w:r>
        <w:rPr>
          <w:rFonts w:hint="eastAsia" w:ascii="宋体" w:hAnsi="宋体"/>
          <w:sz w:val="21"/>
        </w:rPr>
        <w:t>金属</w:t>
      </w:r>
      <w:r>
        <w:rPr>
          <w:rFonts w:hint="eastAsia" w:ascii="宋体" w:hAnsi="宋体"/>
          <w:color w:val="000000"/>
          <w:sz w:val="21"/>
        </w:rPr>
        <w:t>(Nippon mining)、日本福田金属箔粉公司（Fukuda）、日立电线公司（Hitachi cable）、美国奥林黄铜(Olin Brass)等。国内有山东天和压延铜箔有限公司、灵宝金源朝辉铜业有限公司等逐渐开展电磁屏蔽用压延铜箔的研发与生产，形成规模化、行业化，且市场需求强劲。国内主要生产电磁屏蔽材料企业有昆山汉品、深圳美信、苏州世华等近百家，对压延铜箔的使用及工艺性能具备深入的了解和掌握。在生产企业和使用企业建立稳定供需关系的基础上，可共同对压延铜箔行业标准的技术内容和指标进行确定。本标准制订的目的主要是规范电磁屏蔽用压延铜箔的生产与供货，为电磁屏蔽专用压延铜箔生产企业提供质量控制依据，而且为电磁屏蔽材料生产企业采购专用压延铜箔提供参考依据。</w:t>
      </w:r>
    </w:p>
    <w:p>
      <w:pPr>
        <w:widowControl w:val="0"/>
        <w:tabs>
          <w:tab w:val="left" w:pos="540"/>
          <w:tab w:val="left" w:pos="900"/>
        </w:tabs>
        <w:spacing w:line="360" w:lineRule="auto"/>
        <w:rPr>
          <w:rFonts w:hint="eastAsia" w:ascii="宋体"/>
          <w:b/>
          <w:color w:val="000000"/>
          <w:sz w:val="21"/>
        </w:rPr>
      </w:pPr>
      <w:r>
        <w:rPr>
          <w:rFonts w:hint="eastAsia" w:ascii="宋体" w:hAnsi="宋体"/>
          <w:b/>
          <w:color w:val="000000"/>
          <w:sz w:val="21"/>
        </w:rPr>
        <w:t>2、承担单位简况</w:t>
      </w:r>
    </w:p>
    <w:p>
      <w:pPr>
        <w:tabs>
          <w:tab w:val="left" w:pos="540"/>
          <w:tab w:val="left" w:pos="900"/>
        </w:tabs>
        <w:autoSpaceDE w:val="0"/>
        <w:autoSpaceDN w:val="0"/>
        <w:adjustRightInd w:val="0"/>
        <w:spacing w:line="360" w:lineRule="auto"/>
        <w:jc w:val="left"/>
        <w:rPr>
          <w:rFonts w:hint="eastAsia" w:ascii="宋体" w:hAnsi="宋体"/>
          <w:color w:val="000000"/>
          <w:sz w:val="21"/>
        </w:rPr>
      </w:pPr>
      <w:r>
        <w:rPr>
          <w:rFonts w:hint="eastAsia" w:ascii="宋体" w:hAnsi="宋体"/>
          <w:color w:val="000000"/>
          <w:sz w:val="21"/>
        </w:rPr>
        <w:t>(1) 山东天和压延铜箔有限公司</w:t>
      </w:r>
    </w:p>
    <w:p>
      <w:pPr>
        <w:tabs>
          <w:tab w:val="left" w:pos="540"/>
          <w:tab w:val="left" w:pos="900"/>
        </w:tabs>
        <w:autoSpaceDE w:val="0"/>
        <w:autoSpaceDN w:val="0"/>
        <w:adjustRightInd w:val="0"/>
        <w:spacing w:line="360" w:lineRule="auto"/>
        <w:ind w:firstLine="420" w:firstLineChars="200"/>
        <w:jc w:val="left"/>
        <w:rPr>
          <w:rFonts w:hint="eastAsia" w:ascii="宋体" w:hAnsi="宋体"/>
          <w:color w:val="000000"/>
          <w:sz w:val="21"/>
        </w:rPr>
      </w:pPr>
      <w:r>
        <w:rPr>
          <w:rFonts w:hint="eastAsia" w:ascii="宋体" w:hAnsi="宋体"/>
          <w:color w:val="000000"/>
          <w:sz w:val="21"/>
        </w:rPr>
        <w:t>位于山东省菏泽市高新区，占地面积260余亩，总资产近10亿元。是国内第一家专业化研发、生产压延铜箔的企业。</w:t>
      </w:r>
      <w:r>
        <w:rPr>
          <w:rFonts w:hint="eastAsia" w:ascii="宋体" w:hAnsi="宋体"/>
          <w:color w:val="auto"/>
          <w:sz w:val="21"/>
        </w:rPr>
        <w:t>现已形成THB110、THB111、THB112、THB113、THB115K、THB111T、THB111W、THB111H、THB111G等系列产品；产品厚度6-150μm、宽度200-650mm，年产能5000吨（约3500</w:t>
      </w:r>
      <w:r>
        <w:rPr>
          <w:rFonts w:hint="eastAsia" w:ascii="宋体" w:hAnsi="宋体"/>
          <w:color w:val="000000"/>
          <w:sz w:val="21"/>
        </w:rPr>
        <w:t>万平方米），产品</w:t>
      </w:r>
      <w:r>
        <w:rPr>
          <w:rFonts w:hint="eastAsia" w:ascii="宋体" w:hAnsi="宋体"/>
          <w:color w:val="000000"/>
          <w:kern w:val="0"/>
          <w:sz w:val="21"/>
        </w:rPr>
        <w:t>广泛应用于军工、航空航天、通讯、工控医疗设备以及5G、仿生电子穿戴用品、新能源汽车、智能驾驶等高端应用领域，</w:t>
      </w:r>
      <w:r>
        <w:rPr>
          <w:rFonts w:hint="eastAsia" w:ascii="宋体" w:hAnsi="宋体"/>
          <w:color w:val="000000"/>
          <w:sz w:val="21"/>
        </w:rPr>
        <w:t>产品填补了国内空白。公司承担并圆满完成了“十二五”国家科技支撑计划“高精压延电子铜箔生产关键技术开发与产业化”项目；承担的“十三五”国家重点研发计划“动力电池集流体超薄高纯铜带生产成套技术及产业化”课题正在实施中；2019年承担了山东省重大科技创新工程“高端电路板用无胶化压延铜箔技术研究及产业化”项目。拥有“山东省电子压延铜箔工程实验室”和“山东省电子压延铜箔工程技术研究中心”两大研发平台；负责制订了YS/T 1039-2015《挠性印制电路板用压延铜箔》行业标准和《锂离子电池用压延铜箔》国家标准，参与制定了GB/T 31471-2015《印制电路用金属箔通用规范》国家标准；拥有2项压延铜箔核心技术国家发明专利；期间承担了“国家火炬计划”、“山东省自主创新成果转化重大专项”和“山东省科学技术发展计划”。2014年9月，公司被中国电子铜箔行业协会认定为“中国高精电子压延铜箔研发试验基地和生产基地”。</w:t>
      </w:r>
    </w:p>
    <w:p>
      <w:pPr>
        <w:numPr>
          <w:ilvl w:val="0"/>
          <w:numId w:val="3"/>
        </w:numPr>
        <w:spacing w:line="360" w:lineRule="auto"/>
        <w:rPr>
          <w:rFonts w:hint="eastAsia" w:ascii="宋体" w:hAnsi="宋体"/>
          <w:color w:val="000000"/>
          <w:sz w:val="21"/>
        </w:rPr>
      </w:pPr>
      <w:r>
        <w:rPr>
          <w:rFonts w:hint="eastAsia" w:ascii="宋体" w:hAnsi="宋体"/>
          <w:color w:val="000000"/>
          <w:sz w:val="21"/>
        </w:rPr>
        <w:t>灵宝金源朝辉铜业有限公司</w:t>
      </w:r>
    </w:p>
    <w:p>
      <w:pPr>
        <w:spacing w:line="360" w:lineRule="auto"/>
        <w:ind w:firstLine="420" w:firstLineChars="200"/>
        <w:jc w:val="left"/>
        <w:rPr>
          <w:rFonts w:hint="eastAsia" w:ascii="宋体" w:hAnsi="宋体"/>
          <w:color w:val="000000"/>
          <w:sz w:val="21"/>
        </w:rPr>
      </w:pPr>
      <w:r>
        <w:rPr>
          <w:rFonts w:hint="eastAsia" w:ascii="宋体" w:hAnsi="宋体"/>
          <w:sz w:val="21"/>
        </w:rPr>
        <w:t>朝辉铜业公司成立于2011年5月，注册资本3.96亿元，现有员工236人，是一家专业生产高精度铜及铜合金系列压延箔材的高新技术企业，年可生产厚度6－100μm、最大宽幅660mm的挠性线路板用铜箔、石墨烯薄膜制备用铜箔、锂电池用铜箔、柔性LED用铜箔、电磁屏蔽及散热用铜箔等3000余吨。近几年取得授权发明专利7项，实用新型专利50余项，河南省压延铜箔工程技术研究中心、河南省企业技术中心、高新技术企业。</w:t>
      </w:r>
    </w:p>
    <w:p>
      <w:pPr>
        <w:numPr>
          <w:ilvl w:val="0"/>
          <w:numId w:val="3"/>
        </w:numPr>
        <w:spacing w:line="360" w:lineRule="auto"/>
        <w:rPr>
          <w:rFonts w:hint="eastAsia" w:ascii="宋体" w:hAnsi="宋体"/>
          <w:sz w:val="21"/>
        </w:rPr>
      </w:pPr>
      <w:r>
        <w:rPr>
          <w:rFonts w:hint="eastAsia" w:ascii="宋体" w:hAnsi="宋体"/>
          <w:sz w:val="21"/>
        </w:rPr>
        <w:t>有色金属技术经济研究院</w:t>
      </w:r>
    </w:p>
    <w:p>
      <w:pPr>
        <w:numPr>
          <w:ilvl w:val="0"/>
          <w:numId w:val="0"/>
        </w:numPr>
        <w:spacing w:line="360" w:lineRule="auto"/>
        <w:ind w:firstLine="420" w:firstLineChars="200"/>
        <w:rPr>
          <w:rFonts w:hint="eastAsia" w:ascii="宋体" w:hAnsi="宋体"/>
          <w:sz w:val="21"/>
        </w:rPr>
      </w:pPr>
      <w:r>
        <w:rPr>
          <w:rFonts w:hint="eastAsia" w:ascii="宋体" w:hAnsi="宋体"/>
          <w:sz w:val="21"/>
        </w:rPr>
        <w:t>成立于1983年3月，是中央所属242家转制科研院所之一，于1999年7月由国家全额拨款科研事业单位转制为科技型企业。现隶属于中国有色金属工业协会，是北京市高新技术企业。</w:t>
      </w:r>
    </w:p>
    <w:p>
      <w:pPr>
        <w:numPr>
          <w:ilvl w:val="0"/>
          <w:numId w:val="0"/>
        </w:numPr>
        <w:spacing w:line="360" w:lineRule="auto"/>
        <w:rPr>
          <w:rFonts w:hint="eastAsia" w:ascii="宋体" w:hAnsi="宋体"/>
          <w:sz w:val="21"/>
        </w:rPr>
      </w:pPr>
      <w:r>
        <w:rPr>
          <w:rFonts w:hint="eastAsia" w:ascii="宋体" w:hAnsi="宋体"/>
          <w:sz w:val="21"/>
        </w:rPr>
        <w:t>有色金属技术经济研究院同时对外又称“中国有色金属工业信息中心”和“中国有色金属工业标准计量质量研究所”，是中国有色金属行业专职从事产业发展战略研究与规划、市场信息服务与咨询、标准质量研究与专利查新、行业期刊出版发行的综合性科技服务机构。有色金属技术经济研究院多年来为国内外有色金属生产商、贸易商、消费用户及其他机构提供全方位、多渠道的信息服务，为政府制定政策和企业经营决策提供支撑；负责组织我国有色金属国家标准、行业标准、军用标准项目的计划、制修订与复审，提供标准化、质量、计量服务与咨询；开展专利代理、查新检索；出版国内外公开发行的《中国有色金属》、《世界有色金属》、 《中国金属通报》三个国家一级刊物；承担中国有色金属工业协会硅业、锂业、钴业、锡业、铟铋鍺、镓硒碲、铝用炭素、工业炉和镁业共十个分会秘书处的工作；从事有色金属及其它产品的购销贸易和代理销售服务，在原辅材料采购、产品销售和物流领域为客户提供增值服务；从事证券、期货投资管理及投资咨询业务, 已经取得私募股权投资基金管理人资格,在新能源材料产业和有色金属行业企业并购领域从事股权投资业务。有色金属技术经济研究院现有职工211人，其中博士研究生3人，享受政府特殊津贴2人，硕士研究生学历职工占总人数25%，大学本科学历职工占总人数55%，中级以上职称的职工数占总人数60%以上。</w:t>
      </w:r>
    </w:p>
    <w:p>
      <w:pPr>
        <w:numPr>
          <w:ilvl w:val="0"/>
          <w:numId w:val="0"/>
        </w:numPr>
        <w:spacing w:line="360" w:lineRule="auto"/>
        <w:rPr>
          <w:rFonts w:hint="eastAsia" w:ascii="宋体" w:hAnsi="宋体"/>
          <w:sz w:val="21"/>
        </w:rPr>
      </w:pPr>
    </w:p>
    <w:p>
      <w:pPr>
        <w:numPr>
          <w:ilvl w:val="0"/>
          <w:numId w:val="0"/>
        </w:numPr>
        <w:spacing w:line="360" w:lineRule="auto"/>
        <w:rPr>
          <w:rFonts w:hint="eastAsia" w:ascii="宋体" w:hAnsi="宋体"/>
          <w:sz w:val="21"/>
        </w:rPr>
      </w:pPr>
      <w:r>
        <w:rPr>
          <w:rFonts w:hint="eastAsia" w:ascii="宋体" w:hAnsi="宋体"/>
          <w:sz w:val="21"/>
        </w:rPr>
        <w:t>(4)菏泽广源铜带有限公司</w:t>
      </w:r>
    </w:p>
    <w:p>
      <w:pPr>
        <w:tabs>
          <w:tab w:val="left" w:pos="540"/>
          <w:tab w:val="left" w:pos="900"/>
        </w:tabs>
        <w:autoSpaceDE w:val="0"/>
        <w:autoSpaceDN w:val="0"/>
        <w:adjustRightInd w:val="0"/>
        <w:spacing w:line="360" w:lineRule="auto"/>
        <w:ind w:firstLine="420" w:firstLineChars="200"/>
        <w:jc w:val="left"/>
        <w:rPr>
          <w:rFonts w:hint="eastAsia" w:ascii="宋体" w:hAnsi="宋体"/>
          <w:color w:val="000000"/>
          <w:sz w:val="21"/>
        </w:rPr>
      </w:pPr>
      <w:r>
        <w:rPr>
          <w:rFonts w:hint="eastAsia" w:ascii="宋体" w:hAnsi="宋体"/>
          <w:color w:val="000000"/>
          <w:sz w:val="21"/>
        </w:rPr>
        <w:t>菏泽广源铜带有限公司创建于1985年，位于山东省菏泽市牡丹区吴店镇，是集高精铜及铜合金带箔研发、生产、销售、服务为一体的国家级高新技术企业，中国铜板带行业10强。公司负责制定了14项国家、行业标准，拥有5项新材料发明专利。产品厚度0.030-1.5mm，宽度15-430mm，年产能2万吨，是亚洲散热器精密铜带箔行业龙头企业，产品销往全国，并出口东南亚、大洋洲、南美洲、非洲等20多个国家和地区，享誉国内外。</w:t>
      </w:r>
    </w:p>
    <w:p>
      <w:pPr>
        <w:tabs>
          <w:tab w:val="left" w:pos="540"/>
          <w:tab w:val="left" w:pos="900"/>
        </w:tabs>
        <w:autoSpaceDE w:val="0"/>
        <w:autoSpaceDN w:val="0"/>
        <w:adjustRightInd w:val="0"/>
        <w:spacing w:line="360" w:lineRule="auto"/>
        <w:jc w:val="left"/>
        <w:rPr>
          <w:rFonts w:hint="eastAsia" w:ascii="宋体" w:hAnsi="宋体"/>
          <w:color w:val="000000"/>
          <w:sz w:val="21"/>
        </w:rPr>
      </w:pPr>
      <w:r>
        <w:rPr>
          <w:rFonts w:hint="eastAsia" w:ascii="宋体" w:hAnsi="宋体"/>
          <w:color w:val="000000"/>
          <w:sz w:val="21"/>
        </w:rPr>
        <w:t>（5）铜陵有色金属集团股份有限公司金威铜业分公司</w:t>
      </w:r>
    </w:p>
    <w:p>
      <w:pPr>
        <w:numPr>
          <w:ilvl w:val="0"/>
          <w:numId w:val="0"/>
        </w:numPr>
        <w:spacing w:line="360" w:lineRule="auto"/>
        <w:ind w:firstLine="420" w:firstLineChars="200"/>
        <w:rPr>
          <w:rFonts w:hint="eastAsia" w:ascii="宋体" w:hAnsi="宋体"/>
          <w:color w:val="000000"/>
          <w:sz w:val="21"/>
        </w:rPr>
      </w:pPr>
      <w:r>
        <w:rPr>
          <w:rFonts w:hint="eastAsia" w:ascii="宋体" w:hAnsi="宋体"/>
          <w:color w:val="000000"/>
          <w:sz w:val="21"/>
        </w:rPr>
        <w:t>公司专业化生产黄铜、紫铜、框架材、磷青铜、锌白铜等各系列铜及铜合金板带材产品。国家高新技术企业。正在建设的高精度铜板带项目，是国家国债和安徽省“861计划”重点项目。项目总投资 17.8亿元，年产高精度铜及铜合金板带材10万吨，占地450余亩。项目分二期建设，目前，一期年产6万吨高精度铜板带项目基本建成。 项目采用先进成熟的熔铸和压延生产工艺，引进当今国际先进的生产设备，配备国际一流的自动控制系统，产品最大宽度为1250mm，最小厚度为0.05mm。产品具有高附加值、高科技含量，可广泛应用于高品质要求的电子信息产业、汽车、军工、机电、仪器仪表、日用五金和装饰领域。</w:t>
      </w:r>
    </w:p>
    <w:p>
      <w:pPr>
        <w:tabs>
          <w:tab w:val="left" w:pos="540"/>
          <w:tab w:val="left" w:pos="900"/>
        </w:tabs>
        <w:spacing w:line="360" w:lineRule="auto"/>
        <w:rPr>
          <w:rFonts w:hint="eastAsia"/>
          <w:b/>
          <w:color w:val="000000"/>
          <w:sz w:val="21"/>
        </w:rPr>
      </w:pPr>
      <w:r>
        <w:rPr>
          <w:rFonts w:hint="eastAsia" w:ascii="宋体" w:hAnsi="宋体"/>
          <w:b/>
          <w:color w:val="000000"/>
          <w:sz w:val="21"/>
        </w:rPr>
        <w:t>3、主要工作过程</w:t>
      </w:r>
    </w:p>
    <w:p>
      <w:pPr>
        <w:numPr>
          <w:ilvl w:val="0"/>
          <w:numId w:val="0"/>
        </w:numPr>
        <w:spacing w:line="360" w:lineRule="auto"/>
        <w:rPr>
          <w:rFonts w:hint="default" w:eastAsia="Times New Roman"/>
          <w:color w:val="auto"/>
          <w:sz w:val="21"/>
        </w:rPr>
      </w:pPr>
      <w:r>
        <w:rPr>
          <w:rFonts w:hint="eastAsia" w:ascii="宋体" w:hAnsi="宋体"/>
          <w:color w:val="auto"/>
          <w:sz w:val="21"/>
        </w:rPr>
        <w:t>（1）任务分工</w:t>
      </w:r>
    </w:p>
    <w:p>
      <w:pPr>
        <w:numPr>
          <w:ilvl w:val="0"/>
          <w:numId w:val="0"/>
        </w:numPr>
        <w:spacing w:line="360" w:lineRule="auto"/>
        <w:ind w:firstLine="420" w:firstLineChars="200"/>
        <w:rPr>
          <w:rFonts w:hint="eastAsia" w:ascii="宋体" w:hAnsi="宋体"/>
          <w:sz w:val="21"/>
        </w:rPr>
      </w:pPr>
      <w:r>
        <w:rPr>
          <w:rFonts w:hint="eastAsia" w:ascii="宋体" w:hAnsi="宋体"/>
          <w:color w:val="000000"/>
          <w:sz w:val="21"/>
        </w:rPr>
        <w:t>由于时间紧，任</w:t>
      </w:r>
      <w:r>
        <w:rPr>
          <w:rFonts w:hint="eastAsia" w:ascii="宋体" w:hAnsi="宋体"/>
          <w:sz w:val="21"/>
        </w:rPr>
        <w:t>务重，标准制订计划任务正式下达后，立即成立了标准编制组，并落实起草任务，确定标准的主要起草人，拟定该标准的工作计划。具体分工为：</w:t>
      </w:r>
      <w:r>
        <w:rPr>
          <w:rFonts w:hint="eastAsia" w:ascii="宋体" w:hAnsi="宋体"/>
          <w:color w:val="000000"/>
          <w:sz w:val="21"/>
        </w:rPr>
        <w:t>山东天和压延铜箔有限公司</w:t>
      </w:r>
      <w:r>
        <w:rPr>
          <w:rFonts w:hint="eastAsia" w:ascii="宋体" w:hAnsi="宋体"/>
          <w:sz w:val="21"/>
        </w:rPr>
        <w:t>总负责、市场和同行业信息收集、资料汇总及执笔；</w:t>
      </w:r>
      <w:r>
        <w:rPr>
          <w:rFonts w:hint="eastAsia" w:ascii="宋体" w:hAnsi="宋体"/>
          <w:color w:val="000000"/>
          <w:sz w:val="21"/>
        </w:rPr>
        <w:t>灵宝金源朝辉铜业有限公司、</w:t>
      </w:r>
      <w:r>
        <w:rPr>
          <w:rFonts w:hint="eastAsia" w:ascii="宋体" w:hAnsi="宋体"/>
          <w:sz w:val="21"/>
        </w:rPr>
        <w:t>菏泽广源铜带有限公司、有色金属技术经济研究院、铜陵有色金属集团股份有限公司金威铜业分公司负责补充市场信息和标准数据的验证。各企业分工明确，紧密合作，共同完成标准的制订工作。</w:t>
      </w:r>
    </w:p>
    <w:p>
      <w:pPr>
        <w:numPr>
          <w:ilvl w:val="0"/>
          <w:numId w:val="4"/>
        </w:numPr>
        <w:spacing w:line="360" w:lineRule="auto"/>
        <w:rPr>
          <w:rFonts w:hint="eastAsia" w:ascii="宋体" w:hAnsi="宋体"/>
          <w:color w:val="auto"/>
          <w:sz w:val="21"/>
        </w:rPr>
      </w:pPr>
      <w:r>
        <w:rPr>
          <w:rFonts w:hint="eastAsia" w:ascii="宋体" w:hAnsi="宋体"/>
          <w:color w:val="auto"/>
          <w:sz w:val="21"/>
        </w:rPr>
        <w:t>编制过程</w:t>
      </w:r>
    </w:p>
    <w:p>
      <w:pPr>
        <w:numPr>
          <w:ilvl w:val="0"/>
          <w:numId w:val="0"/>
        </w:numPr>
        <w:spacing w:line="360" w:lineRule="auto"/>
        <w:ind w:firstLine="420" w:firstLineChars="200"/>
        <w:rPr>
          <w:rFonts w:hint="eastAsia" w:ascii="宋体" w:hAnsi="宋体"/>
          <w:color w:val="auto"/>
          <w:sz w:val="21"/>
        </w:rPr>
      </w:pPr>
      <w:r>
        <w:rPr>
          <w:rFonts w:hint="eastAsia" w:ascii="宋体" w:hAnsi="宋体"/>
          <w:color w:val="auto"/>
          <w:sz w:val="21"/>
        </w:rPr>
        <w:t>2018年8月份，形成《电磁屏蔽用压延铜箔》标准讨论稿。在标准讨论稿起草期间，由山东天和压延铜箔有限公司组织召集标准组成员，通过电话和视频会议的方式，对标准中的数据进行了商讨及确定，并与下游客户技术部门进行沟通，征求客户方意见，一一确定条款项目及要求数据。2018年9月17日-19日，在天津召开的全国有色金属标准工作会议上，对本标准进行了讨论。</w:t>
      </w:r>
    </w:p>
    <w:p>
      <w:pPr>
        <w:numPr>
          <w:ilvl w:val="0"/>
          <w:numId w:val="0"/>
        </w:numPr>
        <w:spacing w:line="360" w:lineRule="auto"/>
        <w:ind w:firstLine="420" w:firstLineChars="200"/>
        <w:rPr>
          <w:rFonts w:hint="eastAsia" w:ascii="宋体" w:hAnsi="宋体"/>
          <w:color w:val="auto"/>
          <w:sz w:val="21"/>
        </w:rPr>
      </w:pPr>
      <w:r>
        <w:rPr>
          <w:rFonts w:hint="eastAsia" w:ascii="宋体" w:hAnsi="宋体"/>
          <w:color w:val="auto"/>
          <w:sz w:val="21"/>
        </w:rPr>
        <w:t>2019年8月份，根据天津会议及发出的“征求意见表”回馈意见，形成标准预审稿。本稿形成期间，自2018年10月份-2019年6月份，共发出征求意见表12份（其中产品用户7份，同行业5份），共收到回复8份，涉及标准13项条款，经标准编制组讨论，均对回馈的意见分别予以处置（其中7份采纳，1份不采纳）。2019年9月18日-20日，在重庆召开的全国有色金属标准会议上，对标准进行了审议，与会专家提出了许多数据方面的问题并给出了较好的合理化建议。回馈意见及处置见下表：</w:t>
      </w:r>
    </w:p>
    <w:tbl>
      <w:tblPr>
        <w:tblStyle w:val="4"/>
        <w:tblpPr w:leftFromText="180" w:rightFromText="180" w:vertAnchor="text" w:horzAnchor="page" w:tblpXSpec="center" w:tblpY="145"/>
        <w:tblOverlap w:val="never"/>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817"/>
        <w:gridCol w:w="4195"/>
        <w:gridCol w:w="2600"/>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8" w:hRule="atLeast"/>
          <w:jc w:val="center"/>
        </w:trPr>
        <w:tc>
          <w:tcPr>
            <w:tcW w:w="4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序号</w:t>
            </w:r>
          </w:p>
        </w:tc>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标准章条编号</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意见内容</w:t>
            </w: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提出单位</w:t>
            </w: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处理</w:t>
            </w:r>
          </w:p>
          <w:p>
            <w:pPr>
              <w:jc w:val="center"/>
              <w:rPr>
                <w:rFonts w:hint="eastAsia" w:ascii="宋体" w:hAnsi="宋体"/>
                <w:sz w:val="18"/>
              </w:rPr>
            </w:pPr>
            <w:r>
              <w:rPr>
                <w:rFonts w:hint="eastAsia" w:ascii="宋体" w:hAnsi="宋体"/>
                <w:sz w:val="1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5" w:hRule="atLeast"/>
          <w:jc w:val="center"/>
        </w:trPr>
        <w:tc>
          <w:tcPr>
            <w:tcW w:w="4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1</w:t>
            </w:r>
          </w:p>
        </w:tc>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3.3.1</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宋体" w:hAnsi="宋体"/>
                <w:sz w:val="18"/>
              </w:rPr>
            </w:pPr>
            <w:r>
              <w:rPr>
                <w:rFonts w:hint="eastAsia" w:ascii="宋体" w:hAnsi="宋体"/>
                <w:sz w:val="18"/>
              </w:rPr>
              <w:t>建议厚度及单位面积重量栏增加9μm铜箔及相关数据</w:t>
            </w: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B0F0"/>
                <w:sz w:val="18"/>
              </w:rPr>
            </w:pPr>
            <w:r>
              <w:rPr>
                <w:rFonts w:hint="eastAsia" w:ascii="宋体" w:hAnsi="宋体"/>
                <w:sz w:val="18"/>
              </w:rPr>
              <w:t>昆山汉品电子材料有限公司</w:t>
            </w: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auto"/>
                <w:sz w:val="18"/>
              </w:rPr>
            </w:pPr>
            <w:r>
              <w:rPr>
                <w:rFonts w:hint="eastAsia" w:ascii="宋体" w:hAnsi="宋体"/>
                <w:color w:val="auto"/>
                <w:sz w:val="1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4" w:hRule="atLeast"/>
          <w:jc w:val="center"/>
        </w:trPr>
        <w:tc>
          <w:tcPr>
            <w:tcW w:w="4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2</w:t>
            </w:r>
          </w:p>
        </w:tc>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3.3.1</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宋体" w:hAnsi="宋体"/>
                <w:sz w:val="18"/>
              </w:rPr>
            </w:pPr>
            <w:r>
              <w:rPr>
                <w:rFonts w:hint="eastAsia" w:ascii="宋体" w:hAnsi="宋体"/>
                <w:sz w:val="18"/>
              </w:rPr>
              <w:t>建议备注栏中铜箔的密度均按8.9g/cm</w:t>
            </w:r>
            <w:r>
              <w:rPr>
                <w:rFonts w:hint="eastAsia" w:ascii="宋体" w:hAnsi="宋体"/>
                <w:sz w:val="18"/>
                <w:vertAlign w:val="superscript"/>
              </w:rPr>
              <w:t>3</w:t>
            </w:r>
            <w:r>
              <w:rPr>
                <w:rFonts w:hint="eastAsia" w:ascii="宋体" w:hAnsi="宋体"/>
                <w:sz w:val="18"/>
              </w:rPr>
              <w:t>进行计算。</w:t>
            </w: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B0F0"/>
                <w:sz w:val="18"/>
              </w:rPr>
            </w:pPr>
            <w:r>
              <w:rPr>
                <w:rFonts w:hint="eastAsia" w:ascii="宋体" w:hAnsi="宋体"/>
                <w:color w:val="auto"/>
                <w:sz w:val="18"/>
              </w:rPr>
              <w:t>东莞云庆电子材料有限公司</w:t>
            </w: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auto"/>
                <w:sz w:val="18"/>
              </w:rPr>
            </w:pPr>
            <w:r>
              <w:rPr>
                <w:rFonts w:hint="eastAsia" w:ascii="宋体" w:hAnsi="宋体"/>
                <w:color w:val="auto"/>
                <w:sz w:val="1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0" w:hRule="atLeast"/>
          <w:jc w:val="center"/>
        </w:trPr>
        <w:tc>
          <w:tcPr>
            <w:tcW w:w="4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3</w:t>
            </w:r>
          </w:p>
        </w:tc>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3.4</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宋体" w:hAnsi="宋体"/>
                <w:sz w:val="18"/>
              </w:rPr>
            </w:pPr>
            <w:r>
              <w:rPr>
                <w:rFonts w:hint="eastAsia" w:ascii="宋体" w:hAnsi="宋体"/>
                <w:sz w:val="18"/>
              </w:rPr>
              <w:t>建议表3厚度栏增加9μm铜箔规格。</w:t>
            </w: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B0F0"/>
                <w:sz w:val="18"/>
              </w:rPr>
            </w:pPr>
            <w:r>
              <w:rPr>
                <w:rFonts w:hint="eastAsia" w:ascii="宋体" w:hAnsi="宋体"/>
                <w:color w:val="auto"/>
                <w:sz w:val="18"/>
              </w:rPr>
              <w:t>东莞云庆电子材料有限公司</w:t>
            </w: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auto"/>
                <w:sz w:val="18"/>
              </w:rPr>
            </w:pPr>
            <w:r>
              <w:rPr>
                <w:rFonts w:hint="eastAsia" w:ascii="宋体" w:hAnsi="宋体"/>
                <w:color w:val="auto"/>
                <w:sz w:val="1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7" w:hRule="atLeast"/>
          <w:jc w:val="center"/>
        </w:trPr>
        <w:tc>
          <w:tcPr>
            <w:tcW w:w="4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4</w:t>
            </w:r>
          </w:p>
        </w:tc>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3.6.5</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kern w:val="0"/>
                <w:sz w:val="18"/>
              </w:rPr>
            </w:pPr>
            <w:r>
              <w:rPr>
                <w:rFonts w:hint="eastAsia" w:ascii="宋体" w:hAnsi="宋体"/>
                <w:kern w:val="0"/>
                <w:sz w:val="18"/>
              </w:rPr>
              <w:t>建议表4中18μm及大于18μm针孔数量合并为不大于1个。</w:t>
            </w: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B0F0"/>
                <w:sz w:val="18"/>
              </w:rPr>
            </w:pPr>
            <w:r>
              <w:rPr>
                <w:rFonts w:hint="eastAsia" w:ascii="宋体" w:hAnsi="宋体"/>
                <w:color w:val="auto"/>
                <w:sz w:val="18"/>
              </w:rPr>
              <w:t>苏州世华新材料科技有限公司</w:t>
            </w: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auto"/>
                <w:sz w:val="18"/>
              </w:rPr>
            </w:pPr>
            <w:r>
              <w:rPr>
                <w:rFonts w:hint="eastAsia" w:ascii="宋体" w:hAnsi="宋体"/>
                <w:color w:val="auto"/>
                <w:sz w:val="1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4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5</w:t>
            </w:r>
          </w:p>
        </w:tc>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3.6.6</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spacing w:before="156" w:beforeLines="50" w:after="156" w:afterLines="50"/>
              <w:ind w:firstLine="0" w:firstLineChars="0"/>
              <w:rPr>
                <w:rFonts w:hint="eastAsia" w:hAnsi="宋体"/>
                <w:b/>
                <w:sz w:val="18"/>
              </w:rPr>
            </w:pPr>
            <w:r>
              <w:rPr>
                <w:rFonts w:hint="eastAsia" w:hAnsi="宋体"/>
                <w:sz w:val="18"/>
              </w:rPr>
              <w:t>建议铜箔的表面粗糙度Ra应不大于0.30μm。</w:t>
            </w: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B0F0"/>
                <w:sz w:val="18"/>
              </w:rPr>
            </w:pPr>
            <w:r>
              <w:rPr>
                <w:rFonts w:hint="eastAsia" w:ascii="宋体" w:hAnsi="宋体"/>
                <w:color w:val="auto"/>
                <w:sz w:val="18"/>
              </w:rPr>
              <w:t>昆山博瑞斯特电子有限公司</w:t>
            </w: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FF0000"/>
                <w:sz w:val="18"/>
              </w:rPr>
            </w:pPr>
            <w:r>
              <w:rPr>
                <w:rFonts w:hint="eastAsia" w:ascii="宋体" w:hAnsi="宋体"/>
                <w:sz w:val="1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6" w:hRule="atLeast"/>
          <w:jc w:val="center"/>
        </w:trPr>
        <w:tc>
          <w:tcPr>
            <w:tcW w:w="4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6</w:t>
            </w:r>
          </w:p>
        </w:tc>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3.5</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spacing w:before="156" w:beforeLines="50" w:after="156" w:afterLines="50"/>
              <w:ind w:firstLine="0" w:firstLineChars="0"/>
              <w:rPr>
                <w:rFonts w:hint="eastAsia" w:hAnsi="宋体"/>
                <w:b/>
                <w:sz w:val="18"/>
              </w:rPr>
            </w:pPr>
            <w:r>
              <w:rPr>
                <w:rFonts w:hint="eastAsia" w:hAnsi="宋体"/>
                <w:sz w:val="18"/>
              </w:rPr>
              <w:t>建议将电阻率改为：不大于</w:t>
            </w:r>
            <w:r>
              <w:rPr>
                <w:rFonts w:hint="eastAsia" w:ascii="Times New Roman"/>
                <w:sz w:val="18"/>
              </w:rPr>
              <w:t>0.157Ω·g/m</w:t>
            </w:r>
            <w:r>
              <w:rPr>
                <w:rFonts w:hint="eastAsia" w:ascii="Times New Roman"/>
                <w:sz w:val="18"/>
                <w:vertAlign w:val="superscript"/>
              </w:rPr>
              <w:t>2</w:t>
            </w: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B0F0"/>
                <w:sz w:val="18"/>
              </w:rPr>
            </w:pPr>
            <w:r>
              <w:rPr>
                <w:rFonts w:hint="eastAsia" w:ascii="宋体" w:hAnsi="宋体"/>
                <w:color w:val="auto"/>
                <w:sz w:val="18"/>
              </w:rPr>
              <w:t>中铝华中铜业</w:t>
            </w: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不采纳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4" w:hRule="atLeast"/>
          <w:jc w:val="center"/>
        </w:trPr>
        <w:tc>
          <w:tcPr>
            <w:tcW w:w="4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7</w:t>
            </w:r>
          </w:p>
        </w:tc>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3.3.1</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宋体" w:hAnsi="宋体"/>
                <w:sz w:val="18"/>
              </w:rPr>
            </w:pPr>
            <w:r>
              <w:rPr>
                <w:rFonts w:hint="eastAsia" w:ascii="宋体" w:hAnsi="宋体"/>
                <w:sz w:val="18"/>
              </w:rPr>
              <w:t>建议备注栏中铜箔的密度均按8.9g/cm</w:t>
            </w:r>
            <w:r>
              <w:rPr>
                <w:rFonts w:hint="eastAsia" w:ascii="宋体" w:hAnsi="宋体"/>
                <w:sz w:val="18"/>
                <w:vertAlign w:val="superscript"/>
              </w:rPr>
              <w:t>3</w:t>
            </w:r>
            <w:r>
              <w:rPr>
                <w:rFonts w:hint="eastAsia" w:ascii="宋体" w:hAnsi="宋体"/>
                <w:sz w:val="18"/>
              </w:rPr>
              <w:t>进行计算。</w:t>
            </w: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B0F0"/>
                <w:sz w:val="18"/>
              </w:rPr>
            </w:pPr>
            <w:r>
              <w:rPr>
                <w:rFonts w:hint="eastAsia" w:ascii="宋体" w:hAnsi="宋体"/>
                <w:color w:val="auto"/>
                <w:sz w:val="18"/>
              </w:rPr>
              <w:t>合肥夸克电子有限公司</w:t>
            </w: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2" w:hRule="atLeast"/>
          <w:jc w:val="center"/>
        </w:trPr>
        <w:tc>
          <w:tcPr>
            <w:tcW w:w="4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8</w:t>
            </w:r>
          </w:p>
        </w:tc>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3.4</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宋体" w:hAnsi="宋体"/>
                <w:color w:val="auto"/>
                <w:kern w:val="0"/>
                <w:sz w:val="18"/>
              </w:rPr>
            </w:pPr>
            <w:r>
              <w:rPr>
                <w:rFonts w:hint="eastAsia" w:ascii="宋体" w:hAnsi="宋体"/>
                <w:color w:val="auto"/>
                <w:kern w:val="0"/>
                <w:sz w:val="18"/>
              </w:rPr>
              <w:t>建议表3中：</w:t>
            </w:r>
          </w:p>
          <w:p>
            <w:pPr>
              <w:jc w:val="left"/>
              <w:rPr>
                <w:rFonts w:hint="eastAsia" w:ascii="宋体" w:hAnsi="宋体"/>
                <w:sz w:val="18"/>
              </w:rPr>
            </w:pPr>
            <w:r>
              <w:rPr>
                <w:rFonts w:hint="eastAsia" w:ascii="宋体" w:hAnsi="宋体"/>
                <w:color w:val="auto"/>
                <w:kern w:val="0"/>
                <w:sz w:val="18"/>
              </w:rPr>
              <w:t>9μm、10μm、12μm抗拉强度Rm≥110MPa；18μm、20μm抗拉强度Rm≥125MPa；</w:t>
            </w: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sz w:val="18"/>
              </w:rPr>
            </w:pPr>
            <w:r>
              <w:rPr>
                <w:rFonts w:hint="eastAsia" w:ascii="宋体" w:hAnsi="宋体"/>
                <w:sz w:val="18"/>
              </w:rPr>
              <w:t>昆山汉品电子材料有限公司</w:t>
            </w: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2" w:hRule="atLeast"/>
          <w:jc w:val="center"/>
        </w:trPr>
        <w:tc>
          <w:tcPr>
            <w:tcW w:w="4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9</w:t>
            </w:r>
          </w:p>
        </w:tc>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color w:val="auto"/>
                <w:kern w:val="0"/>
                <w:sz w:val="18"/>
              </w:rPr>
              <w:t>3</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宋体" w:hAnsi="宋体"/>
                <w:color w:val="auto"/>
                <w:kern w:val="0"/>
                <w:sz w:val="18"/>
              </w:rPr>
            </w:pPr>
            <w:r>
              <w:rPr>
                <w:rFonts w:hint="eastAsia" w:ascii="宋体" w:hAnsi="宋体"/>
                <w:color w:val="auto"/>
                <w:kern w:val="0"/>
                <w:sz w:val="18"/>
              </w:rPr>
              <w:t>建议将“3 技术要求”和“3.1 产品分类”改为“3 分类和标记”和“4  技术要求”，并重新顺序号。</w:t>
            </w: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auto"/>
                <w:sz w:val="18"/>
              </w:rPr>
            </w:pPr>
            <w:r>
              <w:rPr>
                <w:rFonts w:hint="eastAsia" w:ascii="宋体" w:hAnsi="宋体"/>
                <w:color w:val="auto"/>
                <w:sz w:val="18"/>
              </w:rPr>
              <w:t>全国有色金属标准化技术委员会</w:t>
            </w: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2" w:hRule="atLeast"/>
          <w:jc w:val="center"/>
        </w:trPr>
        <w:tc>
          <w:tcPr>
            <w:tcW w:w="4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10</w:t>
            </w:r>
          </w:p>
        </w:tc>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auto"/>
                <w:kern w:val="0"/>
                <w:sz w:val="18"/>
              </w:rPr>
            </w:pPr>
            <w:r>
              <w:rPr>
                <w:rFonts w:hint="eastAsia" w:ascii="宋体" w:hAnsi="宋体"/>
                <w:sz w:val="18"/>
              </w:rPr>
              <w:t>4</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宋体" w:hAnsi="宋体"/>
                <w:color w:val="auto"/>
                <w:kern w:val="0"/>
                <w:sz w:val="18"/>
              </w:rPr>
            </w:pPr>
            <w:r>
              <w:rPr>
                <w:rFonts w:hint="eastAsia" w:ascii="宋体" w:hAnsi="宋体"/>
                <w:color w:val="auto"/>
                <w:kern w:val="0"/>
                <w:sz w:val="18"/>
              </w:rPr>
              <w:t>建议将“4.5 外观质量”中增加“4 .5.1  一般缺陷”；“不得有变形现象”改为“不应有变形现象”</w:t>
            </w: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auto"/>
                <w:sz w:val="18"/>
              </w:rPr>
            </w:pPr>
            <w:r>
              <w:rPr>
                <w:rFonts w:hint="eastAsia" w:ascii="宋体" w:hAnsi="宋体"/>
                <w:color w:val="auto"/>
                <w:sz w:val="18"/>
              </w:rPr>
              <w:t>全国有色金属标准化技术委员会</w:t>
            </w: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2" w:hRule="atLeast"/>
          <w:jc w:val="center"/>
        </w:trPr>
        <w:tc>
          <w:tcPr>
            <w:tcW w:w="4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11</w:t>
            </w:r>
          </w:p>
        </w:tc>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color w:val="auto"/>
                <w:kern w:val="0"/>
                <w:sz w:val="18"/>
              </w:rPr>
              <w:t>6.3</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宋体" w:hAnsi="宋体"/>
                <w:color w:val="auto"/>
                <w:kern w:val="0"/>
                <w:sz w:val="18"/>
              </w:rPr>
            </w:pPr>
            <w:r>
              <w:rPr>
                <w:rFonts w:hint="eastAsia" w:ascii="宋体" w:hAnsi="宋体"/>
                <w:color w:val="auto"/>
                <w:kern w:val="0"/>
                <w:sz w:val="18"/>
              </w:rPr>
              <w:t>建议将“外形尺寸”改为“外形尺寸极其偏差”；“表面质量”改为“外观质量”。</w:t>
            </w: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auto"/>
                <w:sz w:val="18"/>
              </w:rPr>
            </w:pPr>
            <w:r>
              <w:rPr>
                <w:rFonts w:hint="eastAsia" w:ascii="宋体" w:hAnsi="宋体"/>
                <w:color w:val="auto"/>
                <w:sz w:val="18"/>
              </w:rPr>
              <w:t>全国有色金属标准化技术委员会</w:t>
            </w: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2" w:hRule="atLeast"/>
          <w:jc w:val="center"/>
        </w:trPr>
        <w:tc>
          <w:tcPr>
            <w:tcW w:w="4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12</w:t>
            </w:r>
          </w:p>
        </w:tc>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auto"/>
                <w:kern w:val="0"/>
                <w:sz w:val="18"/>
              </w:rPr>
            </w:pPr>
            <w:r>
              <w:rPr>
                <w:rFonts w:hint="eastAsia" w:ascii="宋体" w:hAnsi="宋体"/>
                <w:color w:val="auto"/>
                <w:kern w:val="0"/>
                <w:sz w:val="18"/>
              </w:rPr>
              <w:t>6.4</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宋体" w:hAnsi="宋体"/>
                <w:color w:val="auto"/>
                <w:kern w:val="0"/>
                <w:sz w:val="18"/>
              </w:rPr>
            </w:pPr>
            <w:r>
              <w:rPr>
                <w:rFonts w:hint="eastAsia" w:ascii="宋体" w:hAnsi="宋体"/>
                <w:color w:val="auto"/>
                <w:kern w:val="0"/>
                <w:sz w:val="18"/>
              </w:rPr>
              <w:t>建议表中“外形尺寸”改为“外形尺寸极其允许偏差”；“粗糙度”改为“表面粗糙度”；</w:t>
            </w:r>
          </w:p>
          <w:p>
            <w:pPr>
              <w:jc w:val="left"/>
              <w:rPr>
                <w:rFonts w:hint="eastAsia" w:ascii="宋体" w:hAnsi="宋体"/>
                <w:color w:val="auto"/>
                <w:kern w:val="0"/>
                <w:sz w:val="18"/>
              </w:rPr>
            </w:pPr>
            <w:r>
              <w:rPr>
                <w:rFonts w:hint="eastAsia" w:ascii="宋体" w:hAnsi="宋体"/>
                <w:color w:val="auto"/>
                <w:kern w:val="0"/>
                <w:sz w:val="18"/>
              </w:rPr>
              <w:t>“其他”改为“一般缺陷”。</w:t>
            </w: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auto"/>
                <w:sz w:val="18"/>
              </w:rPr>
            </w:pPr>
            <w:r>
              <w:rPr>
                <w:rFonts w:hint="eastAsia" w:ascii="宋体" w:hAnsi="宋体"/>
                <w:color w:val="auto"/>
                <w:sz w:val="18"/>
              </w:rPr>
              <w:t>全国有色金属标准化技术委员会</w:t>
            </w: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2" w:hRule="atLeast"/>
          <w:jc w:val="center"/>
        </w:trPr>
        <w:tc>
          <w:tcPr>
            <w:tcW w:w="4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13</w:t>
            </w:r>
          </w:p>
        </w:tc>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auto"/>
                <w:kern w:val="0"/>
                <w:sz w:val="18"/>
              </w:rPr>
            </w:pPr>
            <w:r>
              <w:rPr>
                <w:rFonts w:hint="eastAsia" w:ascii="宋体" w:hAnsi="宋体"/>
                <w:color w:val="auto"/>
                <w:kern w:val="0"/>
                <w:sz w:val="18"/>
              </w:rPr>
              <w:t>6.5.6</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宋体" w:hAnsi="宋体"/>
                <w:color w:val="auto"/>
                <w:kern w:val="0"/>
                <w:sz w:val="18"/>
              </w:rPr>
            </w:pPr>
            <w:r>
              <w:rPr>
                <w:rFonts w:hint="eastAsia" w:ascii="宋体" w:hAnsi="宋体"/>
                <w:color w:val="auto"/>
                <w:kern w:val="0"/>
                <w:sz w:val="18"/>
              </w:rPr>
              <w:t>建议“外观质量”改为“ 外观质量（凹点和压痕、皱折、划痕、一般缺陷）”。</w:t>
            </w: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auto"/>
                <w:sz w:val="18"/>
              </w:rPr>
            </w:pPr>
            <w:r>
              <w:rPr>
                <w:rFonts w:hint="eastAsia" w:ascii="宋体" w:hAnsi="宋体"/>
                <w:color w:val="auto"/>
                <w:sz w:val="18"/>
              </w:rPr>
              <w:t>全国有色金属标准化技术委员会</w:t>
            </w: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采纳</w:t>
            </w:r>
          </w:p>
        </w:tc>
      </w:tr>
    </w:tbl>
    <w:p>
      <w:pPr>
        <w:numPr>
          <w:ilvl w:val="0"/>
          <w:numId w:val="0"/>
        </w:numPr>
        <w:spacing w:line="360" w:lineRule="auto"/>
        <w:rPr>
          <w:rFonts w:hint="eastAsia" w:ascii="宋体" w:hAnsi="宋体"/>
          <w:color w:val="auto"/>
          <w:sz w:val="21"/>
        </w:rPr>
      </w:pPr>
    </w:p>
    <w:p>
      <w:pPr>
        <w:numPr>
          <w:ilvl w:val="0"/>
          <w:numId w:val="0"/>
        </w:numPr>
        <w:spacing w:line="360" w:lineRule="auto"/>
        <w:ind w:firstLine="420" w:firstLineChars="200"/>
        <w:rPr>
          <w:rFonts w:hint="eastAsia" w:ascii="宋体" w:hAnsi="宋体"/>
          <w:color w:val="auto"/>
          <w:sz w:val="21"/>
        </w:rPr>
      </w:pPr>
      <w:r>
        <w:rPr>
          <w:rFonts w:hint="eastAsia" w:ascii="宋体" w:hAnsi="宋体"/>
          <w:color w:val="auto"/>
          <w:sz w:val="21"/>
        </w:rPr>
        <w:t>2020年5月份，形成送审稿。期间标准编制组多次商讨，对标准中的外观质量要求进行了细化分类，增加了铜箔的抗氧化要求、试验方法及检验规则，对产品交付时附带的质量证明文件进行了修改，增加了“附录A  订货单内容”等等。主要修改内容见下表：</w:t>
      </w:r>
    </w:p>
    <w:tbl>
      <w:tblPr>
        <w:tblStyle w:val="4"/>
        <w:tblpPr w:leftFromText="180" w:rightFromText="180" w:vertAnchor="text" w:horzAnchor="page" w:tblpXSpec="center" w:tblpY="666"/>
        <w:tblOverlap w:val="never"/>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793"/>
        <w:gridCol w:w="3794"/>
        <w:gridCol w:w="2900"/>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8" w:hRule="atLeast"/>
          <w:jc w:val="center"/>
        </w:trPr>
        <w:tc>
          <w:tcPr>
            <w:tcW w:w="48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序号</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标准章条编号</w:t>
            </w:r>
          </w:p>
        </w:tc>
        <w:tc>
          <w:tcPr>
            <w:tcW w:w="3794"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意见内容</w:t>
            </w:r>
          </w:p>
        </w:tc>
        <w:tc>
          <w:tcPr>
            <w:tcW w:w="290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提出单位</w:t>
            </w:r>
          </w:p>
        </w:tc>
        <w:tc>
          <w:tcPr>
            <w:tcW w:w="90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处理</w:t>
            </w:r>
          </w:p>
          <w:p>
            <w:pPr>
              <w:jc w:val="center"/>
              <w:rPr>
                <w:rFonts w:hint="eastAsia" w:ascii="宋体" w:hAnsi="宋体"/>
                <w:sz w:val="18"/>
              </w:rPr>
            </w:pPr>
            <w:r>
              <w:rPr>
                <w:rFonts w:hint="eastAsia" w:ascii="宋体" w:hAnsi="宋体"/>
                <w:sz w:val="1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9" w:hRule="atLeast"/>
          <w:jc w:val="center"/>
        </w:trPr>
        <w:tc>
          <w:tcPr>
            <w:tcW w:w="48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auto"/>
                <w:kern w:val="0"/>
                <w:sz w:val="18"/>
              </w:rPr>
            </w:pPr>
            <w:r>
              <w:rPr>
                <w:rFonts w:hint="eastAsia" w:ascii="宋体" w:hAnsi="宋体"/>
                <w:color w:val="auto"/>
                <w:kern w:val="0"/>
                <w:sz w:val="18"/>
              </w:rPr>
              <w:t>1</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宋体" w:hAnsi="宋体"/>
                <w:color w:val="auto"/>
                <w:kern w:val="0"/>
                <w:sz w:val="18"/>
              </w:rPr>
            </w:pPr>
            <w:r>
              <w:rPr>
                <w:rFonts w:hint="eastAsia" w:ascii="宋体" w:hAnsi="宋体"/>
                <w:color w:val="auto"/>
                <w:kern w:val="0"/>
                <w:sz w:val="18"/>
              </w:rPr>
              <w:t>4.1</w:t>
            </w:r>
          </w:p>
        </w:tc>
        <w:tc>
          <w:tcPr>
            <w:tcW w:w="3794"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宋体" w:hAnsi="宋体"/>
                <w:color w:val="auto"/>
                <w:kern w:val="0"/>
                <w:sz w:val="18"/>
              </w:rPr>
            </w:pPr>
            <w:r>
              <w:rPr>
                <w:rFonts w:hint="eastAsia" w:ascii="宋体" w:hAnsi="宋体"/>
                <w:color w:val="auto"/>
                <w:kern w:val="0"/>
                <w:sz w:val="18"/>
              </w:rPr>
              <w:t>建议“GB/T 5121”改为“GB/T 5231”。</w:t>
            </w:r>
          </w:p>
        </w:tc>
        <w:tc>
          <w:tcPr>
            <w:tcW w:w="290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宋体" w:hAnsi="宋体"/>
                <w:color w:val="auto"/>
                <w:kern w:val="0"/>
                <w:sz w:val="18"/>
              </w:rPr>
            </w:pPr>
            <w:r>
              <w:rPr>
                <w:rFonts w:hint="eastAsia" w:ascii="宋体" w:hAnsi="宋体"/>
                <w:color w:val="auto"/>
                <w:kern w:val="0"/>
                <w:sz w:val="18"/>
              </w:rPr>
              <w:t>全国有色金属标准化技术委员会</w:t>
            </w:r>
          </w:p>
        </w:tc>
        <w:tc>
          <w:tcPr>
            <w:tcW w:w="90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auto"/>
                <w:kern w:val="0"/>
                <w:sz w:val="18"/>
              </w:rPr>
            </w:pPr>
            <w:r>
              <w:rPr>
                <w:rFonts w:hint="eastAsia" w:ascii="宋体" w:hAnsi="宋体"/>
                <w:color w:val="auto"/>
                <w:kern w:val="0"/>
                <w:sz w:val="1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9" w:hRule="atLeast"/>
          <w:jc w:val="center"/>
        </w:trPr>
        <w:tc>
          <w:tcPr>
            <w:tcW w:w="48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2</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auto"/>
                <w:kern w:val="0"/>
                <w:sz w:val="18"/>
              </w:rPr>
            </w:pPr>
            <w:r>
              <w:rPr>
                <w:rFonts w:hint="eastAsia" w:ascii="宋体" w:hAnsi="宋体"/>
                <w:color w:val="auto"/>
                <w:kern w:val="0"/>
                <w:sz w:val="18"/>
              </w:rPr>
              <w:t>4.5.2</w:t>
            </w:r>
          </w:p>
        </w:tc>
        <w:tc>
          <w:tcPr>
            <w:tcW w:w="3794"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宋体" w:hAnsi="宋体"/>
                <w:color w:val="auto"/>
                <w:kern w:val="0"/>
                <w:sz w:val="18"/>
              </w:rPr>
            </w:pPr>
            <w:r>
              <w:rPr>
                <w:rFonts w:hint="eastAsia" w:ascii="宋体" w:hAnsi="宋体"/>
                <w:color w:val="auto"/>
                <w:kern w:val="0"/>
                <w:sz w:val="18"/>
              </w:rPr>
              <w:t>建议“凹点和压痕”改为表格的形式。</w:t>
            </w:r>
          </w:p>
        </w:tc>
        <w:tc>
          <w:tcPr>
            <w:tcW w:w="290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auto"/>
                <w:sz w:val="18"/>
              </w:rPr>
            </w:pPr>
            <w:r>
              <w:rPr>
                <w:rFonts w:hint="eastAsia" w:ascii="宋体" w:hAnsi="宋体"/>
                <w:color w:val="auto"/>
                <w:sz w:val="18"/>
              </w:rPr>
              <w:t>全国有色金属标准化技术委员会</w:t>
            </w:r>
          </w:p>
        </w:tc>
        <w:tc>
          <w:tcPr>
            <w:tcW w:w="90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18"/>
              </w:rPr>
            </w:pPr>
            <w:r>
              <w:rPr>
                <w:rFonts w:hint="eastAsia" w:ascii="宋体" w:hAnsi="宋体"/>
                <w:sz w:val="1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2" w:hRule="atLeast"/>
          <w:jc w:val="center"/>
        </w:trPr>
        <w:tc>
          <w:tcPr>
            <w:tcW w:w="48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3</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auto"/>
                <w:kern w:val="0"/>
                <w:sz w:val="18"/>
              </w:rPr>
            </w:pPr>
            <w:r>
              <w:rPr>
                <w:rFonts w:hint="eastAsia" w:ascii="宋体" w:hAnsi="宋体"/>
                <w:color w:val="auto"/>
                <w:kern w:val="0"/>
                <w:sz w:val="18"/>
              </w:rPr>
              <w:t>4.5.4</w:t>
            </w:r>
          </w:p>
        </w:tc>
        <w:tc>
          <w:tcPr>
            <w:tcW w:w="3794"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宋体" w:hAnsi="宋体"/>
                <w:color w:val="auto"/>
                <w:kern w:val="0"/>
                <w:sz w:val="18"/>
              </w:rPr>
            </w:pPr>
            <w:r>
              <w:rPr>
                <w:rFonts w:hint="eastAsia" w:ascii="宋体" w:hAnsi="宋体"/>
                <w:color w:val="auto"/>
                <w:kern w:val="0"/>
                <w:sz w:val="18"/>
              </w:rPr>
              <w:t>建议“划痕”改为表格的形式。</w:t>
            </w:r>
          </w:p>
        </w:tc>
        <w:tc>
          <w:tcPr>
            <w:tcW w:w="290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auto"/>
                <w:sz w:val="18"/>
              </w:rPr>
            </w:pPr>
            <w:r>
              <w:rPr>
                <w:rFonts w:hint="eastAsia" w:ascii="宋体" w:hAnsi="宋体"/>
                <w:color w:val="auto"/>
                <w:sz w:val="18"/>
              </w:rPr>
              <w:t>全国有色金属标准化技术委员会</w:t>
            </w:r>
          </w:p>
        </w:tc>
        <w:tc>
          <w:tcPr>
            <w:tcW w:w="90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18"/>
              </w:rPr>
            </w:pPr>
            <w:r>
              <w:rPr>
                <w:rFonts w:hint="eastAsia" w:ascii="宋体" w:hAnsi="宋体"/>
                <w:sz w:val="1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2" w:hRule="atLeast"/>
          <w:jc w:val="center"/>
        </w:trPr>
        <w:tc>
          <w:tcPr>
            <w:tcW w:w="48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4</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auto"/>
                <w:kern w:val="0"/>
                <w:sz w:val="18"/>
              </w:rPr>
            </w:pPr>
            <w:r>
              <w:rPr>
                <w:rFonts w:hint="eastAsia" w:ascii="宋体" w:hAnsi="宋体"/>
                <w:color w:val="auto"/>
                <w:kern w:val="0"/>
                <w:sz w:val="18"/>
              </w:rPr>
              <w:t>5.1</w:t>
            </w:r>
          </w:p>
        </w:tc>
        <w:tc>
          <w:tcPr>
            <w:tcW w:w="3794"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宋体" w:hAnsi="宋体"/>
                <w:color w:val="auto"/>
                <w:kern w:val="0"/>
                <w:sz w:val="18"/>
              </w:rPr>
            </w:pPr>
            <w:r>
              <w:rPr>
                <w:rFonts w:hint="eastAsia" w:ascii="宋体" w:hAnsi="宋体"/>
                <w:color w:val="auto"/>
                <w:kern w:val="0"/>
                <w:sz w:val="18"/>
              </w:rPr>
              <w:t>建议“GB/T 5121”改为“GB/T 5121的所有部分”</w:t>
            </w:r>
          </w:p>
        </w:tc>
        <w:tc>
          <w:tcPr>
            <w:tcW w:w="290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auto"/>
                <w:sz w:val="18"/>
              </w:rPr>
            </w:pPr>
            <w:r>
              <w:rPr>
                <w:rFonts w:hint="eastAsia" w:ascii="宋体" w:hAnsi="宋体"/>
                <w:color w:val="auto"/>
                <w:sz w:val="18"/>
              </w:rPr>
              <w:t>全国有色金属标准化技术委员会</w:t>
            </w:r>
          </w:p>
        </w:tc>
        <w:tc>
          <w:tcPr>
            <w:tcW w:w="90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18"/>
              </w:rPr>
            </w:pPr>
            <w:r>
              <w:rPr>
                <w:rFonts w:hint="eastAsia" w:ascii="宋体" w:hAnsi="宋体"/>
                <w:sz w:val="1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2" w:hRule="atLeast"/>
          <w:jc w:val="center"/>
        </w:trPr>
        <w:tc>
          <w:tcPr>
            <w:tcW w:w="48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5</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auto"/>
                <w:kern w:val="0"/>
                <w:sz w:val="18"/>
              </w:rPr>
            </w:pPr>
            <w:r>
              <w:rPr>
                <w:rFonts w:hint="eastAsia" w:ascii="宋体" w:hAnsi="宋体"/>
                <w:color w:val="auto"/>
                <w:kern w:val="0"/>
                <w:sz w:val="18"/>
              </w:rPr>
              <w:t>4.2.1</w:t>
            </w:r>
          </w:p>
        </w:tc>
        <w:tc>
          <w:tcPr>
            <w:tcW w:w="3794"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宋体" w:hAnsi="宋体"/>
                <w:color w:val="auto"/>
                <w:kern w:val="0"/>
                <w:sz w:val="18"/>
              </w:rPr>
            </w:pPr>
            <w:r>
              <w:rPr>
                <w:rFonts w:hint="eastAsia" w:ascii="宋体" w:hAnsi="宋体"/>
                <w:color w:val="auto"/>
                <w:kern w:val="0"/>
                <w:sz w:val="18"/>
              </w:rPr>
              <w:t>建议将表2 注中增加“单向公差时”规定。</w:t>
            </w:r>
          </w:p>
        </w:tc>
        <w:tc>
          <w:tcPr>
            <w:tcW w:w="290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auto"/>
                <w:sz w:val="18"/>
              </w:rPr>
            </w:pPr>
            <w:r>
              <w:rPr>
                <w:rFonts w:hint="eastAsia" w:ascii="宋体" w:hAnsi="宋体"/>
                <w:color w:val="auto"/>
                <w:sz w:val="18"/>
              </w:rPr>
              <w:t>全国有色金属标准化技术委员会</w:t>
            </w:r>
          </w:p>
        </w:tc>
        <w:tc>
          <w:tcPr>
            <w:tcW w:w="90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18"/>
              </w:rPr>
            </w:pPr>
            <w:r>
              <w:rPr>
                <w:rFonts w:hint="eastAsia" w:ascii="宋体" w:hAnsi="宋体"/>
                <w:sz w:val="1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2" w:hRule="atLeast"/>
          <w:jc w:val="center"/>
        </w:trPr>
        <w:tc>
          <w:tcPr>
            <w:tcW w:w="48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6</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auto"/>
                <w:kern w:val="0"/>
                <w:sz w:val="18"/>
              </w:rPr>
            </w:pPr>
            <w:r>
              <w:rPr>
                <w:rFonts w:hint="eastAsia" w:ascii="宋体" w:hAnsi="宋体"/>
                <w:color w:val="auto"/>
                <w:kern w:val="0"/>
                <w:sz w:val="18"/>
              </w:rPr>
              <w:t>8</w:t>
            </w:r>
          </w:p>
        </w:tc>
        <w:tc>
          <w:tcPr>
            <w:tcW w:w="3794"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宋体" w:hAnsi="宋体"/>
                <w:color w:val="auto"/>
                <w:kern w:val="0"/>
                <w:sz w:val="18"/>
              </w:rPr>
            </w:pPr>
            <w:r>
              <w:rPr>
                <w:rFonts w:hint="eastAsia" w:ascii="宋体" w:hAnsi="宋体"/>
                <w:color w:val="auto"/>
                <w:kern w:val="0"/>
                <w:sz w:val="18"/>
              </w:rPr>
              <w:t>建议“f)力学性能”要么按特殊要求，要么划去；现改为划去。</w:t>
            </w:r>
          </w:p>
        </w:tc>
        <w:tc>
          <w:tcPr>
            <w:tcW w:w="290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auto"/>
                <w:sz w:val="18"/>
              </w:rPr>
            </w:pPr>
            <w:r>
              <w:rPr>
                <w:rFonts w:hint="eastAsia" w:ascii="宋体" w:hAnsi="宋体"/>
                <w:color w:val="auto"/>
                <w:sz w:val="18"/>
              </w:rPr>
              <w:t>全国有色金属标准化技术委员会</w:t>
            </w:r>
          </w:p>
        </w:tc>
        <w:tc>
          <w:tcPr>
            <w:tcW w:w="90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2" w:hRule="atLeast"/>
          <w:jc w:val="center"/>
        </w:trPr>
        <w:tc>
          <w:tcPr>
            <w:tcW w:w="48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7</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auto"/>
                <w:kern w:val="0"/>
                <w:sz w:val="18"/>
              </w:rPr>
            </w:pPr>
            <w:r>
              <w:rPr>
                <w:rFonts w:hint="eastAsia" w:ascii="宋体" w:hAnsi="宋体"/>
                <w:color w:val="auto"/>
                <w:kern w:val="0"/>
                <w:sz w:val="18"/>
              </w:rPr>
              <w:t>5.5.7</w:t>
            </w:r>
          </w:p>
          <w:p>
            <w:pPr>
              <w:jc w:val="center"/>
              <w:rPr>
                <w:rFonts w:hint="eastAsia" w:ascii="宋体" w:hAnsi="宋体"/>
                <w:color w:val="auto"/>
                <w:kern w:val="0"/>
                <w:sz w:val="18"/>
              </w:rPr>
            </w:pPr>
            <w:r>
              <w:rPr>
                <w:rFonts w:hint="eastAsia" w:ascii="宋体" w:hAnsi="宋体"/>
                <w:color w:val="auto"/>
                <w:kern w:val="0"/>
                <w:sz w:val="18"/>
              </w:rPr>
              <w:t>6.5.5</w:t>
            </w:r>
          </w:p>
        </w:tc>
        <w:tc>
          <w:tcPr>
            <w:tcW w:w="3794"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宋体" w:hAnsi="宋体"/>
                <w:color w:val="auto"/>
                <w:kern w:val="0"/>
                <w:sz w:val="18"/>
              </w:rPr>
            </w:pPr>
            <w:r>
              <w:rPr>
                <w:rFonts w:hint="eastAsia" w:ascii="宋体" w:hAnsi="宋体"/>
                <w:color w:val="auto"/>
                <w:kern w:val="0"/>
                <w:sz w:val="18"/>
              </w:rPr>
              <w:t>增加“5.5.7 抗氧化性”及“6.5.5试验方法”</w:t>
            </w:r>
          </w:p>
        </w:tc>
        <w:tc>
          <w:tcPr>
            <w:tcW w:w="290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sz w:val="18"/>
              </w:rPr>
            </w:pPr>
            <w:r>
              <w:rPr>
                <w:rFonts w:hint="eastAsia" w:ascii="宋体" w:hAnsi="宋体"/>
                <w:sz w:val="18"/>
              </w:rPr>
              <w:t>东莞艾塞伦电子有限公司</w:t>
            </w:r>
          </w:p>
        </w:tc>
        <w:tc>
          <w:tcPr>
            <w:tcW w:w="90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2" w:hRule="atLeast"/>
          <w:jc w:val="center"/>
        </w:trPr>
        <w:tc>
          <w:tcPr>
            <w:tcW w:w="48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8"/>
              </w:rPr>
            </w:pPr>
            <w:r>
              <w:rPr>
                <w:rFonts w:hint="eastAsia" w:ascii="宋体" w:hAnsi="宋体"/>
                <w:sz w:val="18"/>
              </w:rPr>
              <w:t>8</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auto"/>
                <w:kern w:val="0"/>
                <w:sz w:val="18"/>
              </w:rPr>
            </w:pPr>
            <w:r>
              <w:rPr>
                <w:rFonts w:hint="eastAsia" w:ascii="宋体" w:hAnsi="宋体"/>
                <w:color w:val="auto"/>
                <w:kern w:val="0"/>
                <w:sz w:val="18"/>
              </w:rPr>
              <w:t>7.5.7</w:t>
            </w:r>
          </w:p>
        </w:tc>
        <w:tc>
          <w:tcPr>
            <w:tcW w:w="3794"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宋体" w:hAnsi="宋体"/>
                <w:color w:val="auto"/>
                <w:kern w:val="0"/>
                <w:sz w:val="18"/>
              </w:rPr>
            </w:pPr>
            <w:r>
              <w:rPr>
                <w:rFonts w:hint="eastAsia" w:ascii="宋体" w:hAnsi="宋体"/>
                <w:color w:val="auto"/>
                <w:kern w:val="0"/>
                <w:sz w:val="18"/>
              </w:rPr>
              <w:t>增加抗氧化性检验结果的判定。</w:t>
            </w:r>
          </w:p>
        </w:tc>
        <w:tc>
          <w:tcPr>
            <w:tcW w:w="290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00"/>
                <w:sz w:val="18"/>
              </w:rPr>
            </w:pPr>
            <w:r>
              <w:rPr>
                <w:rFonts w:hint="eastAsia" w:ascii="宋体" w:hAnsi="宋体"/>
                <w:sz w:val="18"/>
              </w:rPr>
              <w:t>东莞艾塞伦电子有限公司</w:t>
            </w:r>
          </w:p>
        </w:tc>
        <w:tc>
          <w:tcPr>
            <w:tcW w:w="90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18"/>
              </w:rPr>
            </w:pPr>
            <w:r>
              <w:rPr>
                <w:rFonts w:hint="eastAsia" w:ascii="宋体" w:hAnsi="宋体"/>
                <w:sz w:val="18"/>
              </w:rPr>
              <w:t>采纳</w:t>
            </w:r>
          </w:p>
        </w:tc>
      </w:tr>
    </w:tbl>
    <w:p>
      <w:pPr>
        <w:numPr>
          <w:ilvl w:val="0"/>
          <w:numId w:val="0"/>
        </w:numPr>
        <w:spacing w:line="360" w:lineRule="auto"/>
        <w:ind w:firstLine="420" w:firstLineChars="200"/>
        <w:rPr>
          <w:rFonts w:hint="eastAsia" w:ascii="宋体" w:hAnsi="宋体"/>
          <w:sz w:val="21"/>
        </w:rPr>
      </w:pPr>
    </w:p>
    <w:p>
      <w:pPr>
        <w:numPr>
          <w:ilvl w:val="0"/>
          <w:numId w:val="0"/>
        </w:numPr>
        <w:tabs>
          <w:tab w:val="left" w:pos="540"/>
          <w:tab w:val="left" w:pos="900"/>
        </w:tabs>
        <w:spacing w:line="360" w:lineRule="auto"/>
        <w:rPr>
          <w:rFonts w:hint="eastAsia" w:ascii="宋体" w:hAnsi="宋体"/>
          <w:b/>
          <w:color w:val="auto"/>
          <w:sz w:val="21"/>
        </w:rPr>
      </w:pPr>
    </w:p>
    <w:p>
      <w:pPr>
        <w:numPr>
          <w:ilvl w:val="0"/>
          <w:numId w:val="0"/>
        </w:numPr>
        <w:tabs>
          <w:tab w:val="left" w:pos="540"/>
          <w:tab w:val="left" w:pos="900"/>
        </w:tabs>
        <w:spacing w:line="360" w:lineRule="auto"/>
        <w:rPr>
          <w:rFonts w:hint="default" w:eastAsia="Times New Roman"/>
          <w:b/>
          <w:sz w:val="21"/>
        </w:rPr>
      </w:pPr>
      <w:r>
        <w:rPr>
          <w:rFonts w:hint="eastAsia" w:ascii="宋体" w:hAnsi="宋体"/>
          <w:b/>
          <w:color w:val="auto"/>
          <w:sz w:val="21"/>
        </w:rPr>
        <w:t>三、</w:t>
      </w:r>
      <w:r>
        <w:rPr>
          <w:rFonts w:hint="eastAsia" w:ascii="宋体" w:hAnsi="宋体"/>
          <w:b/>
          <w:sz w:val="21"/>
        </w:rPr>
        <w:t>标准编制原则和确定标准主要内容的论据</w:t>
      </w:r>
    </w:p>
    <w:p>
      <w:pPr>
        <w:tabs>
          <w:tab w:val="left" w:pos="900"/>
        </w:tabs>
        <w:spacing w:line="360" w:lineRule="auto"/>
        <w:rPr>
          <w:rFonts w:hint="default" w:eastAsia="Times New Roman"/>
          <w:b/>
          <w:sz w:val="21"/>
        </w:rPr>
      </w:pPr>
      <w:r>
        <w:rPr>
          <w:rFonts w:hint="eastAsia" w:ascii="宋体" w:hAnsi="宋体"/>
          <w:b/>
          <w:sz w:val="21"/>
        </w:rPr>
        <w:t>1、标准编制原则</w:t>
      </w:r>
    </w:p>
    <w:p>
      <w:pPr>
        <w:spacing w:line="360" w:lineRule="auto"/>
        <w:rPr>
          <w:rFonts w:hint="default" w:eastAsia="Times New Roman"/>
          <w:sz w:val="21"/>
        </w:rPr>
      </w:pPr>
      <w:r>
        <w:rPr>
          <w:rFonts w:hint="eastAsia"/>
          <w:sz w:val="21"/>
        </w:rPr>
        <w:t>（</w:t>
      </w:r>
      <w:r>
        <w:rPr>
          <w:rFonts w:hint="default"/>
          <w:sz w:val="21"/>
        </w:rPr>
        <w:t>1</w:t>
      </w:r>
      <w:r>
        <w:rPr>
          <w:rFonts w:hint="eastAsia"/>
          <w:sz w:val="21"/>
        </w:rPr>
        <w:t>）本标准按照</w:t>
      </w:r>
      <w:r>
        <w:rPr>
          <w:rFonts w:hint="default"/>
          <w:color w:val="auto"/>
          <w:sz w:val="21"/>
        </w:rPr>
        <w:t>GB/T1.1-20</w:t>
      </w:r>
      <w:r>
        <w:rPr>
          <w:rFonts w:hint="eastAsia"/>
          <w:color w:val="auto"/>
          <w:sz w:val="21"/>
        </w:rPr>
        <w:t>20</w:t>
      </w:r>
      <w:r>
        <w:rPr>
          <w:rFonts w:hint="eastAsia" w:ascii="宋体" w:hAnsi="宋体"/>
          <w:color w:val="auto"/>
          <w:sz w:val="21"/>
        </w:rPr>
        <w:t>《标准化工作导则 第1部分：标准化文件的结构和起草规则》</w:t>
      </w:r>
      <w:r>
        <w:rPr>
          <w:rFonts w:hint="eastAsia"/>
          <w:sz w:val="21"/>
        </w:rPr>
        <w:t>的要求进行编写，并符合</w:t>
      </w:r>
      <w:r>
        <w:rPr>
          <w:rFonts w:hint="default"/>
          <w:sz w:val="21"/>
        </w:rPr>
        <w:t>TCS2009</w:t>
      </w:r>
      <w:r>
        <w:rPr>
          <w:rFonts w:hint="eastAsia"/>
          <w:sz w:val="21"/>
        </w:rPr>
        <w:t>《中国标准编写模板》国家标准的电子文本要求。</w:t>
      </w:r>
    </w:p>
    <w:p>
      <w:pPr>
        <w:spacing w:line="360" w:lineRule="auto"/>
        <w:rPr>
          <w:rFonts w:hint="default" w:eastAsia="Times New Roman"/>
          <w:sz w:val="21"/>
        </w:rPr>
      </w:pPr>
      <w:r>
        <w:rPr>
          <w:rFonts w:hint="eastAsia"/>
          <w:sz w:val="21"/>
        </w:rPr>
        <w:t>（</w:t>
      </w:r>
      <w:r>
        <w:rPr>
          <w:rFonts w:hint="default"/>
          <w:sz w:val="21"/>
        </w:rPr>
        <w:t>2</w:t>
      </w:r>
      <w:r>
        <w:rPr>
          <w:rFonts w:hint="eastAsia"/>
          <w:sz w:val="21"/>
        </w:rPr>
        <w:t>）标准由国内压延铜箔生产厂家联合制定，参考</w:t>
      </w:r>
      <w:r>
        <w:rPr>
          <w:rFonts w:hint="default"/>
          <w:sz w:val="21"/>
        </w:rPr>
        <w:t xml:space="preserve">IPC-4562A </w:t>
      </w:r>
      <w:r>
        <w:rPr>
          <w:rFonts w:hint="eastAsia"/>
          <w:sz w:val="21"/>
        </w:rPr>
        <w:t>标准的技术指标，确定标准中箔材的力学性能指标，反映了国内生产企业的先进生产技术，产品质量标准达到国际领先水平，便于指导生产，易于应用。</w:t>
      </w:r>
    </w:p>
    <w:p>
      <w:pPr>
        <w:spacing w:line="360" w:lineRule="auto"/>
        <w:rPr>
          <w:rFonts w:hint="default" w:eastAsia="黑体"/>
          <w:sz w:val="21"/>
        </w:rPr>
      </w:pPr>
      <w:r>
        <w:rPr>
          <w:rFonts w:hint="eastAsia"/>
          <w:sz w:val="21"/>
        </w:rPr>
        <w:t>（</w:t>
      </w:r>
      <w:r>
        <w:rPr>
          <w:rFonts w:hint="default"/>
          <w:sz w:val="21"/>
        </w:rPr>
        <w:t>3</w:t>
      </w:r>
      <w:r>
        <w:rPr>
          <w:rFonts w:hint="eastAsia"/>
          <w:sz w:val="21"/>
        </w:rPr>
        <w:t>）满足国内外客户对产品的技术需求。</w:t>
      </w:r>
    </w:p>
    <w:p>
      <w:pPr>
        <w:spacing w:line="360" w:lineRule="auto"/>
        <w:jc w:val="left"/>
        <w:rPr>
          <w:rFonts w:hint="default" w:eastAsia="Times New Roman"/>
          <w:b/>
          <w:sz w:val="21"/>
        </w:rPr>
      </w:pPr>
      <w:r>
        <w:rPr>
          <w:rFonts w:hint="eastAsia" w:ascii="宋体" w:hAnsi="宋体"/>
          <w:b/>
          <w:sz w:val="21"/>
        </w:rPr>
        <w:t>2、确定标准主要内容的论据</w:t>
      </w:r>
    </w:p>
    <w:p>
      <w:pPr>
        <w:spacing w:line="360" w:lineRule="auto"/>
        <w:jc w:val="left"/>
        <w:rPr>
          <w:rFonts w:hint="default" w:eastAsia="黑体"/>
          <w:sz w:val="21"/>
        </w:rPr>
      </w:pPr>
      <w:r>
        <w:rPr>
          <w:rFonts w:hint="eastAsia" w:ascii="宋体" w:hAnsi="宋体"/>
          <w:sz w:val="21"/>
        </w:rPr>
        <w:t>2.1标准题目与适用范围</w:t>
      </w:r>
    </w:p>
    <w:p>
      <w:pPr>
        <w:spacing w:line="360" w:lineRule="auto"/>
        <w:jc w:val="left"/>
        <w:rPr>
          <w:rFonts w:hint="default" w:eastAsia="Times New Roman"/>
          <w:sz w:val="21"/>
        </w:rPr>
      </w:pPr>
      <w:r>
        <w:rPr>
          <w:rFonts w:hint="eastAsia" w:ascii="宋体" w:hAnsi="宋体"/>
          <w:sz w:val="21"/>
        </w:rPr>
        <w:t>2.1.1本标</w:t>
      </w:r>
      <w:r>
        <w:rPr>
          <w:rFonts w:hint="eastAsia"/>
          <w:sz w:val="21"/>
        </w:rPr>
        <w:t>准立项名称为</w:t>
      </w:r>
      <w:r>
        <w:rPr>
          <w:rFonts w:hint="eastAsia"/>
          <w:color w:val="auto"/>
          <w:sz w:val="21"/>
        </w:rPr>
        <w:t>“电磁屏蔽用压延铜箔”，</w:t>
      </w:r>
      <w:r>
        <w:rPr>
          <w:rFonts w:hint="eastAsia"/>
          <w:sz w:val="21"/>
        </w:rPr>
        <w:t>英文名为“</w:t>
      </w:r>
      <w:r>
        <w:rPr>
          <w:rFonts w:hint="eastAsia" w:ascii="宋体" w:hAnsi="宋体"/>
          <w:sz w:val="21"/>
        </w:rPr>
        <w:t>Rolled Copper Foil for Electromagnetic Shield</w:t>
      </w:r>
      <w:r>
        <w:rPr>
          <w:rFonts w:hint="eastAsia"/>
          <w:sz w:val="21"/>
        </w:rPr>
        <w:t>”，在标准征求意见的过程中未提出其他建议，仍确定为此项标准的名称。</w:t>
      </w:r>
    </w:p>
    <w:p>
      <w:pPr>
        <w:spacing w:line="360" w:lineRule="auto"/>
        <w:jc w:val="left"/>
        <w:rPr>
          <w:rFonts w:hint="default" w:eastAsia="Times New Roman"/>
          <w:sz w:val="21"/>
        </w:rPr>
      </w:pPr>
      <w:r>
        <w:rPr>
          <w:rFonts w:hint="eastAsia" w:ascii="宋体" w:hAnsi="宋体"/>
          <w:sz w:val="21"/>
        </w:rPr>
        <w:t>2.1.2规定了</w:t>
      </w:r>
      <w:r>
        <w:rPr>
          <w:rFonts w:hint="eastAsia"/>
          <w:sz w:val="21"/>
        </w:rPr>
        <w:t>本标准适用范围，本标准适用于电磁屏蔽用压延铜箔，以利于用户选用。</w:t>
      </w:r>
    </w:p>
    <w:p>
      <w:pPr>
        <w:spacing w:line="360" w:lineRule="auto"/>
        <w:jc w:val="left"/>
        <w:rPr>
          <w:rFonts w:hint="default" w:eastAsia="Times New Roman"/>
          <w:sz w:val="21"/>
        </w:rPr>
      </w:pPr>
      <w:r>
        <w:rPr>
          <w:rFonts w:hint="eastAsia" w:ascii="宋体" w:hAnsi="宋体"/>
          <w:sz w:val="21"/>
        </w:rPr>
        <w:t>2.2要求</w:t>
      </w:r>
    </w:p>
    <w:p>
      <w:pPr>
        <w:spacing w:line="360" w:lineRule="auto"/>
        <w:jc w:val="left"/>
        <w:rPr>
          <w:rFonts w:hint="default" w:eastAsia="Times New Roman"/>
          <w:sz w:val="21"/>
        </w:rPr>
      </w:pPr>
      <w:r>
        <w:rPr>
          <w:rFonts w:hint="eastAsia" w:ascii="宋体" w:hAnsi="宋体"/>
          <w:sz w:val="21"/>
        </w:rPr>
        <w:t>2.2.1产品分类</w:t>
      </w:r>
    </w:p>
    <w:p>
      <w:pPr>
        <w:spacing w:line="360" w:lineRule="auto"/>
        <w:jc w:val="left"/>
        <w:rPr>
          <w:rFonts w:hint="default" w:eastAsia="Times New Roman"/>
          <w:sz w:val="21"/>
        </w:rPr>
      </w:pPr>
      <w:r>
        <w:rPr>
          <w:rFonts w:hint="default"/>
          <w:sz w:val="21"/>
        </w:rPr>
        <w:t xml:space="preserve">    </w:t>
      </w:r>
      <w:r>
        <w:rPr>
          <w:rFonts w:hint="eastAsia"/>
          <w:sz w:val="21"/>
        </w:rPr>
        <w:t>产品分类是对电磁屏蔽用压延铜箔产品的牌号、状态、规格应符合的规定。同时规定了产品标记办法。相关情况分别说明如下：</w:t>
      </w:r>
    </w:p>
    <w:p>
      <w:pPr>
        <w:numPr>
          <w:ilvl w:val="0"/>
          <w:numId w:val="5"/>
        </w:numPr>
        <w:spacing w:line="360" w:lineRule="auto"/>
        <w:jc w:val="left"/>
        <w:rPr>
          <w:rFonts w:hint="default" w:eastAsia="Times New Roman"/>
          <w:sz w:val="21"/>
        </w:rPr>
      </w:pPr>
      <w:r>
        <w:rPr>
          <w:rFonts w:hint="eastAsia"/>
          <w:sz w:val="21"/>
        </w:rPr>
        <w:t>我国目前生产的压延铜箔是以标称厚度、宽度来划分不同的规格。</w:t>
      </w:r>
    </w:p>
    <w:p>
      <w:pPr>
        <w:numPr>
          <w:ilvl w:val="0"/>
          <w:numId w:val="5"/>
        </w:numPr>
        <w:spacing w:line="360" w:lineRule="auto"/>
        <w:jc w:val="left"/>
        <w:rPr>
          <w:rFonts w:hint="default" w:eastAsia="Times New Roman"/>
          <w:sz w:val="21"/>
        </w:rPr>
      </w:pPr>
      <w:r>
        <w:rPr>
          <w:rFonts w:hint="eastAsia"/>
          <w:sz w:val="21"/>
        </w:rPr>
        <w:t>通过调研，国内目前在电磁屏蔽用压延铜箔产品的实际应用中，主要有</w:t>
      </w:r>
      <w:r>
        <w:rPr>
          <w:rFonts w:hint="default"/>
          <w:sz w:val="21"/>
        </w:rPr>
        <w:t>4</w:t>
      </w:r>
      <w:r>
        <w:rPr>
          <w:rFonts w:hint="eastAsia"/>
          <w:sz w:val="21"/>
        </w:rPr>
        <w:t>个牌号，分别为</w:t>
      </w:r>
      <w:r>
        <w:rPr>
          <w:rFonts w:hint="default"/>
          <w:sz w:val="21"/>
        </w:rPr>
        <w:t>TU1</w:t>
      </w:r>
      <w:r>
        <w:rPr>
          <w:rFonts w:hint="eastAsia"/>
          <w:sz w:val="21"/>
        </w:rPr>
        <w:t>、</w:t>
      </w:r>
      <w:r>
        <w:rPr>
          <w:rFonts w:hint="default"/>
          <w:sz w:val="21"/>
        </w:rPr>
        <w:t>TU2</w:t>
      </w:r>
      <w:r>
        <w:rPr>
          <w:rFonts w:hint="eastAsia"/>
          <w:sz w:val="21"/>
        </w:rPr>
        <w:t>、</w:t>
      </w:r>
      <w:r>
        <w:rPr>
          <w:rFonts w:hint="default"/>
          <w:sz w:val="21"/>
          <w:lang w:val="de-DE"/>
        </w:rPr>
        <w:t>T1</w:t>
      </w:r>
      <w:r>
        <w:rPr>
          <w:rFonts w:hint="eastAsia"/>
          <w:sz w:val="21"/>
          <w:lang w:val="de-DE"/>
        </w:rPr>
        <w:t>、</w:t>
      </w:r>
      <w:r>
        <w:rPr>
          <w:rFonts w:hint="default"/>
          <w:sz w:val="21"/>
          <w:lang w:val="de-DE"/>
        </w:rPr>
        <w:t xml:space="preserve">T2 </w:t>
      </w:r>
      <w:r>
        <w:rPr>
          <w:rFonts w:hint="eastAsia"/>
          <w:sz w:val="21"/>
        </w:rPr>
        <w:t>，产品的供货状态为软态</w:t>
      </w:r>
      <w:r>
        <w:rPr>
          <w:rFonts w:hint="default"/>
          <w:sz w:val="21"/>
        </w:rPr>
        <w:t>(O60)</w:t>
      </w:r>
      <w:r>
        <w:rPr>
          <w:rFonts w:hint="eastAsia"/>
          <w:sz w:val="21"/>
        </w:rPr>
        <w:t>。因此，确定本标准的牌号为</w:t>
      </w:r>
      <w:r>
        <w:rPr>
          <w:rFonts w:hint="default"/>
          <w:sz w:val="21"/>
        </w:rPr>
        <w:t>4</w:t>
      </w:r>
      <w:r>
        <w:rPr>
          <w:rFonts w:hint="eastAsia"/>
          <w:sz w:val="21"/>
        </w:rPr>
        <w:t>个，软态为本标准唯一状态。</w:t>
      </w:r>
    </w:p>
    <w:p>
      <w:pPr>
        <w:numPr>
          <w:ilvl w:val="0"/>
          <w:numId w:val="5"/>
        </w:numPr>
        <w:spacing w:line="360" w:lineRule="auto"/>
        <w:jc w:val="left"/>
        <w:rPr>
          <w:rFonts w:hint="default" w:eastAsia="Times New Roman"/>
          <w:sz w:val="21"/>
        </w:rPr>
      </w:pPr>
      <w:r>
        <w:rPr>
          <w:rFonts w:hint="eastAsia"/>
          <w:sz w:val="21"/>
        </w:rPr>
        <w:t>规格型号：根据目前市场需求现状，确定本标准尺寸规格为：厚度</w:t>
      </w:r>
      <w:r>
        <w:rPr>
          <w:rFonts w:hint="default"/>
          <w:sz w:val="21"/>
        </w:rPr>
        <w:t>10</w:t>
      </w:r>
      <w:r>
        <w:rPr>
          <w:rFonts w:hint="eastAsia"/>
          <w:sz w:val="21"/>
        </w:rPr>
        <w:t>～</w:t>
      </w:r>
      <w:r>
        <w:rPr>
          <w:rFonts w:hint="default"/>
          <w:sz w:val="21"/>
        </w:rPr>
        <w:t>70</w:t>
      </w:r>
      <w:r>
        <w:rPr>
          <w:rFonts w:hint="eastAsia"/>
          <w:sz w:val="21"/>
        </w:rPr>
        <w:t>μ</w:t>
      </w:r>
      <w:r>
        <w:rPr>
          <w:rFonts w:hint="default"/>
          <w:sz w:val="21"/>
        </w:rPr>
        <w:t>m</w:t>
      </w:r>
      <w:r>
        <w:rPr>
          <w:rFonts w:hint="eastAsia"/>
          <w:sz w:val="21"/>
        </w:rPr>
        <w:t>，宽度</w:t>
      </w:r>
      <w:r>
        <w:rPr>
          <w:rFonts w:hint="default"/>
          <w:sz w:val="21"/>
        </w:rPr>
        <w:t>250</w:t>
      </w:r>
      <w:r>
        <w:rPr>
          <w:rFonts w:hint="eastAsia"/>
          <w:sz w:val="21"/>
        </w:rPr>
        <w:t>～</w:t>
      </w:r>
      <w:r>
        <w:rPr>
          <w:rFonts w:hint="default"/>
          <w:sz w:val="21"/>
        </w:rPr>
        <w:t>650mm</w:t>
      </w:r>
      <w:r>
        <w:rPr>
          <w:rFonts w:hint="eastAsia"/>
          <w:sz w:val="21"/>
        </w:rPr>
        <w:t>；经供需双方协商，也可供应其他状态、规格的产品。</w:t>
      </w:r>
    </w:p>
    <w:p>
      <w:pPr>
        <w:numPr>
          <w:ilvl w:val="0"/>
          <w:numId w:val="5"/>
        </w:numPr>
        <w:spacing w:line="360" w:lineRule="auto"/>
        <w:jc w:val="left"/>
        <w:rPr>
          <w:rFonts w:hint="default" w:eastAsia="Times New Roman"/>
          <w:sz w:val="21"/>
        </w:rPr>
      </w:pPr>
      <w:r>
        <w:rPr>
          <w:rFonts w:hint="eastAsia"/>
          <w:sz w:val="21"/>
        </w:rPr>
        <w:t>产品标示方法：按产品名称、本标准编号、牌号（或代号）、状态、厚度和宽度的顺序表示。标记示例如下：</w:t>
      </w:r>
    </w:p>
    <w:p>
      <w:pPr>
        <w:autoSpaceDE w:val="0"/>
        <w:autoSpaceDN w:val="0"/>
        <w:spacing w:line="360" w:lineRule="auto"/>
        <w:ind w:firstLine="420" w:firstLineChars="200"/>
        <w:rPr>
          <w:rFonts w:hint="default" w:eastAsia="Times New Roman"/>
          <w:kern w:val="0"/>
          <w:sz w:val="21"/>
        </w:rPr>
      </w:pPr>
      <w:r>
        <w:rPr>
          <w:rFonts w:hint="eastAsia"/>
          <w:kern w:val="0"/>
          <w:sz w:val="21"/>
        </w:rPr>
        <w:t>用</w:t>
      </w:r>
      <w:r>
        <w:rPr>
          <w:rFonts w:hint="default"/>
          <w:kern w:val="0"/>
          <w:sz w:val="21"/>
        </w:rPr>
        <w:t>T2</w:t>
      </w:r>
      <w:r>
        <w:rPr>
          <w:rFonts w:hint="eastAsia"/>
          <w:kern w:val="0"/>
          <w:sz w:val="21"/>
        </w:rPr>
        <w:t>（</w:t>
      </w:r>
      <w:r>
        <w:rPr>
          <w:rFonts w:hint="default"/>
          <w:kern w:val="0"/>
          <w:sz w:val="21"/>
        </w:rPr>
        <w:t>T11050</w:t>
      </w:r>
      <w:r>
        <w:rPr>
          <w:rFonts w:hint="eastAsia"/>
          <w:kern w:val="0"/>
          <w:sz w:val="21"/>
        </w:rPr>
        <w:t>）制造的、软态（</w:t>
      </w:r>
      <w:r>
        <w:rPr>
          <w:rFonts w:hint="default"/>
          <w:kern w:val="0"/>
          <w:sz w:val="21"/>
        </w:rPr>
        <w:t>O60</w:t>
      </w:r>
      <w:r>
        <w:rPr>
          <w:rFonts w:hint="eastAsia"/>
          <w:kern w:val="0"/>
          <w:sz w:val="21"/>
        </w:rPr>
        <w:t>）、厚度为</w:t>
      </w:r>
      <w:r>
        <w:rPr>
          <w:rFonts w:hint="default"/>
          <w:kern w:val="0"/>
          <w:sz w:val="21"/>
        </w:rPr>
        <w:t>18um</w:t>
      </w:r>
      <w:r>
        <w:rPr>
          <w:rFonts w:hint="eastAsia"/>
          <w:kern w:val="0"/>
          <w:sz w:val="21"/>
        </w:rPr>
        <w:t>、宽度为52</w:t>
      </w:r>
      <w:r>
        <w:rPr>
          <w:rFonts w:hint="default"/>
          <w:kern w:val="0"/>
          <w:sz w:val="21"/>
        </w:rPr>
        <w:t>0mm</w:t>
      </w:r>
      <w:r>
        <w:rPr>
          <w:rFonts w:hint="eastAsia"/>
          <w:kern w:val="0"/>
          <w:sz w:val="21"/>
        </w:rPr>
        <w:t>的压延铜箔标记为：</w:t>
      </w:r>
    </w:p>
    <w:p>
      <w:pPr>
        <w:autoSpaceDE w:val="0"/>
        <w:autoSpaceDN w:val="0"/>
        <w:spacing w:line="360" w:lineRule="auto"/>
        <w:ind w:firstLine="2940" w:firstLineChars="1400"/>
        <w:rPr>
          <w:rFonts w:hint="default"/>
          <w:kern w:val="0"/>
          <w:sz w:val="21"/>
        </w:rPr>
      </w:pPr>
      <w:r>
        <w:rPr>
          <w:rFonts w:hint="eastAsia"/>
          <w:kern w:val="0"/>
          <w:sz w:val="21"/>
        </w:rPr>
        <w:t>铜箔</w:t>
      </w:r>
      <w:r>
        <w:rPr>
          <w:rFonts w:hint="default"/>
          <w:kern w:val="0"/>
          <w:sz w:val="21"/>
        </w:rPr>
        <w:t xml:space="preserve"> YS/T XXX-T2 O60-18×</w:t>
      </w:r>
      <w:r>
        <w:rPr>
          <w:rFonts w:hint="eastAsia"/>
          <w:kern w:val="0"/>
          <w:sz w:val="21"/>
        </w:rPr>
        <w:t>52</w:t>
      </w:r>
      <w:r>
        <w:rPr>
          <w:rFonts w:hint="default"/>
          <w:kern w:val="0"/>
          <w:sz w:val="21"/>
        </w:rPr>
        <w:t>0</w:t>
      </w:r>
    </w:p>
    <w:p>
      <w:pPr>
        <w:autoSpaceDE w:val="0"/>
        <w:autoSpaceDN w:val="0"/>
        <w:spacing w:line="360" w:lineRule="auto"/>
        <w:ind w:firstLine="1890" w:firstLineChars="900"/>
        <w:rPr>
          <w:rFonts w:hint="default"/>
          <w:kern w:val="0"/>
          <w:sz w:val="21"/>
        </w:rPr>
      </w:pPr>
      <w:r>
        <w:rPr>
          <w:rFonts w:hint="default"/>
          <w:kern w:val="0"/>
          <w:sz w:val="21"/>
        </w:rPr>
        <w:t xml:space="preserve">     </w:t>
      </w:r>
      <w:r>
        <w:rPr>
          <w:rFonts w:hint="eastAsia"/>
          <w:kern w:val="0"/>
          <w:sz w:val="21"/>
        </w:rPr>
        <w:t>或</w:t>
      </w:r>
      <w:r>
        <w:rPr>
          <w:rFonts w:hint="default"/>
          <w:kern w:val="0"/>
          <w:sz w:val="21"/>
        </w:rPr>
        <w:t xml:space="preserve">   </w:t>
      </w:r>
      <w:r>
        <w:rPr>
          <w:rFonts w:hint="eastAsia"/>
          <w:kern w:val="0"/>
          <w:sz w:val="21"/>
        </w:rPr>
        <w:t>铜箔</w:t>
      </w:r>
      <w:r>
        <w:rPr>
          <w:rFonts w:hint="default"/>
          <w:kern w:val="0"/>
          <w:sz w:val="21"/>
        </w:rPr>
        <w:t xml:space="preserve"> YS/T XXX-T11050 O60-18×</w:t>
      </w:r>
      <w:r>
        <w:rPr>
          <w:rFonts w:hint="eastAsia"/>
          <w:kern w:val="0"/>
          <w:sz w:val="21"/>
        </w:rPr>
        <w:t>52</w:t>
      </w:r>
      <w:r>
        <w:rPr>
          <w:rFonts w:hint="default"/>
          <w:kern w:val="0"/>
          <w:sz w:val="21"/>
        </w:rPr>
        <w:t>0</w:t>
      </w:r>
    </w:p>
    <w:p>
      <w:pPr>
        <w:spacing w:line="360" w:lineRule="auto"/>
        <w:jc w:val="left"/>
        <w:rPr>
          <w:rFonts w:hint="default" w:eastAsia="Times New Roman"/>
          <w:sz w:val="21"/>
        </w:rPr>
      </w:pPr>
      <w:r>
        <w:rPr>
          <w:rFonts w:hint="eastAsia" w:ascii="宋体" w:hAnsi="宋体"/>
          <w:sz w:val="21"/>
        </w:rPr>
        <w:t>2.2.2化学成分</w:t>
      </w:r>
    </w:p>
    <w:p>
      <w:pPr>
        <w:spacing w:line="360" w:lineRule="auto"/>
        <w:ind w:firstLine="420" w:firstLineChars="200"/>
        <w:jc w:val="left"/>
        <w:rPr>
          <w:rFonts w:hint="default" w:eastAsia="Times New Roman"/>
          <w:color w:val="auto"/>
          <w:sz w:val="21"/>
        </w:rPr>
      </w:pPr>
      <w:r>
        <w:rPr>
          <w:rFonts w:hint="eastAsia"/>
          <w:color w:val="auto"/>
          <w:sz w:val="21"/>
        </w:rPr>
        <w:t>化学成分符合GB/T 5231的规定，见表</w:t>
      </w:r>
      <w:r>
        <w:rPr>
          <w:rFonts w:hint="default"/>
          <w:color w:val="auto"/>
          <w:sz w:val="21"/>
        </w:rPr>
        <w:t>1</w:t>
      </w:r>
      <w:r>
        <w:rPr>
          <w:rFonts w:hint="eastAsia"/>
          <w:color w:val="auto"/>
          <w:sz w:val="21"/>
        </w:rPr>
        <w:t>。</w:t>
      </w:r>
    </w:p>
    <w:p>
      <w:pPr>
        <w:spacing w:line="360" w:lineRule="auto"/>
        <w:ind w:firstLine="420" w:firstLineChars="200"/>
        <w:jc w:val="center"/>
        <w:rPr>
          <w:rFonts w:hint="eastAsia"/>
          <w:sz w:val="21"/>
        </w:rPr>
      </w:pPr>
    </w:p>
    <w:p>
      <w:pPr>
        <w:spacing w:line="360" w:lineRule="auto"/>
        <w:ind w:firstLine="420" w:firstLineChars="200"/>
        <w:jc w:val="center"/>
        <w:rPr>
          <w:rFonts w:hint="eastAsia"/>
          <w:sz w:val="21"/>
        </w:rPr>
      </w:pPr>
    </w:p>
    <w:p>
      <w:pPr>
        <w:spacing w:line="360" w:lineRule="auto"/>
        <w:ind w:firstLine="420" w:firstLineChars="200"/>
        <w:jc w:val="center"/>
        <w:rPr>
          <w:rFonts w:hint="eastAsia"/>
          <w:sz w:val="21"/>
        </w:rPr>
      </w:pPr>
    </w:p>
    <w:p>
      <w:pPr>
        <w:spacing w:line="360" w:lineRule="auto"/>
        <w:ind w:firstLine="420" w:firstLineChars="200"/>
        <w:jc w:val="center"/>
        <w:rPr>
          <w:rFonts w:hint="default" w:eastAsia="Times New Roman"/>
          <w:sz w:val="21"/>
        </w:rPr>
      </w:pPr>
      <w:r>
        <w:rPr>
          <w:rFonts w:hint="eastAsia"/>
          <w:sz w:val="21"/>
        </w:rPr>
        <w:t>表</w:t>
      </w:r>
      <w:r>
        <w:rPr>
          <w:rFonts w:hint="default"/>
          <w:sz w:val="21"/>
        </w:rPr>
        <w:t xml:space="preserve">1   </w:t>
      </w:r>
      <w:r>
        <w:rPr>
          <w:rFonts w:hint="eastAsia"/>
          <w:sz w:val="21"/>
        </w:rPr>
        <w:t>化学成分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990"/>
        <w:gridCol w:w="990"/>
        <w:gridCol w:w="990"/>
        <w:gridCol w:w="990"/>
        <w:gridCol w:w="881"/>
        <w:gridCol w:w="1245"/>
        <w:gridCol w:w="813"/>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0" w:type="dxa"/>
            <w:vMerge w:val="restart"/>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eastAsia="Times New Roman"/>
                <w:sz w:val="21"/>
              </w:rPr>
            </w:pPr>
            <w:r>
              <w:rPr>
                <w:rFonts w:hint="eastAsia"/>
                <w:sz w:val="21"/>
              </w:rPr>
              <w:t>牌号</w:t>
            </w:r>
          </w:p>
        </w:tc>
        <w:tc>
          <w:tcPr>
            <w:tcW w:w="990" w:type="dxa"/>
            <w:vMerge w:val="restart"/>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eastAsia="Times New Roman"/>
                <w:sz w:val="21"/>
              </w:rPr>
            </w:pPr>
            <w:r>
              <w:rPr>
                <w:rFonts w:hint="eastAsia"/>
                <w:sz w:val="21"/>
              </w:rPr>
              <w:t>代号</w:t>
            </w:r>
          </w:p>
        </w:tc>
        <w:tc>
          <w:tcPr>
            <w:tcW w:w="6872" w:type="dxa"/>
            <w:gridSpan w:val="7"/>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eastAsia="Times New Roman"/>
                <w:sz w:val="21"/>
              </w:rPr>
            </w:pPr>
            <w:r>
              <w:rPr>
                <w:rFonts w:hint="eastAsia"/>
                <w:sz w:val="21"/>
              </w:rPr>
              <w:t>化学元素（质量分数</w:t>
            </w:r>
            <w:r>
              <w:rPr>
                <w:rFonts w:hint="default"/>
                <w:sz w:val="21"/>
              </w:rPr>
              <w:t>%</w:t>
            </w:r>
            <w:r>
              <w:rPr>
                <w:rFonts w:hint="eastAsia"/>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0" w:type="dxa"/>
            <w:vMerge w:val="continue"/>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eastAsia="Times New Roman"/>
                <w:sz w:val="21"/>
              </w:rPr>
            </w:pPr>
          </w:p>
        </w:tc>
        <w:tc>
          <w:tcPr>
            <w:tcW w:w="990" w:type="dxa"/>
            <w:vMerge w:val="continue"/>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eastAsia="Times New Roman"/>
                <w:sz w:val="21"/>
              </w:rPr>
            </w:pP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Cu+Ag</w:t>
            </w: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P</w:t>
            </w: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Fe</w:t>
            </w:r>
          </w:p>
        </w:tc>
        <w:tc>
          <w:tcPr>
            <w:tcW w:w="881"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Pb</w:t>
            </w:r>
          </w:p>
        </w:tc>
        <w:tc>
          <w:tcPr>
            <w:tcW w:w="1245"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Sn</w:t>
            </w:r>
          </w:p>
        </w:tc>
        <w:tc>
          <w:tcPr>
            <w:tcW w:w="813"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Ni</w:t>
            </w:r>
          </w:p>
        </w:tc>
        <w:tc>
          <w:tcPr>
            <w:tcW w:w="963"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0"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TU1</w:t>
            </w: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bottom"/>
          </w:tcPr>
          <w:p>
            <w:pPr>
              <w:pStyle w:val="11"/>
              <w:ind w:firstLine="0" w:firstLineChars="0"/>
              <w:jc w:val="center"/>
              <w:rPr>
                <w:rFonts w:hint="default" w:ascii="Times New Roman"/>
                <w:sz w:val="21"/>
              </w:rPr>
            </w:pPr>
            <w:r>
              <w:rPr>
                <w:rFonts w:hint="default" w:ascii="Times New Roman"/>
                <w:sz w:val="21"/>
              </w:rPr>
              <w:t>T10150</w:t>
            </w: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≥99.97</w:t>
            </w: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0.002</w:t>
            </w: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0.004</w:t>
            </w:r>
          </w:p>
        </w:tc>
        <w:tc>
          <w:tcPr>
            <w:tcW w:w="881"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0.003</w:t>
            </w:r>
          </w:p>
        </w:tc>
        <w:tc>
          <w:tcPr>
            <w:tcW w:w="1245"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0.002</w:t>
            </w:r>
          </w:p>
        </w:tc>
        <w:tc>
          <w:tcPr>
            <w:tcW w:w="813"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0.002</w:t>
            </w:r>
          </w:p>
        </w:tc>
        <w:tc>
          <w:tcPr>
            <w:tcW w:w="963"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0"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TU2</w:t>
            </w: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bottom"/>
          </w:tcPr>
          <w:p>
            <w:pPr>
              <w:autoSpaceDE w:val="0"/>
              <w:autoSpaceDN w:val="0"/>
              <w:jc w:val="center"/>
              <w:rPr>
                <w:rFonts w:hint="default" w:eastAsia="Times New Roman"/>
                <w:sz w:val="21"/>
              </w:rPr>
            </w:pPr>
            <w:r>
              <w:rPr>
                <w:rFonts w:hint="default"/>
                <w:kern w:val="0"/>
                <w:sz w:val="21"/>
              </w:rPr>
              <w:t>T10180</w:t>
            </w: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≥99.97</w:t>
            </w: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0.002</w:t>
            </w: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0.004</w:t>
            </w:r>
          </w:p>
        </w:tc>
        <w:tc>
          <w:tcPr>
            <w:tcW w:w="881"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0.003</w:t>
            </w:r>
          </w:p>
        </w:tc>
        <w:tc>
          <w:tcPr>
            <w:tcW w:w="1245"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0.002</w:t>
            </w:r>
          </w:p>
        </w:tc>
        <w:tc>
          <w:tcPr>
            <w:tcW w:w="813"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0.002</w:t>
            </w:r>
          </w:p>
        </w:tc>
        <w:tc>
          <w:tcPr>
            <w:tcW w:w="963"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0"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eastAsia="Times New Roman"/>
                <w:sz w:val="21"/>
              </w:rPr>
            </w:pPr>
            <w:r>
              <w:rPr>
                <w:rFonts w:hint="default"/>
                <w:sz w:val="21"/>
              </w:rPr>
              <w:t>T1</w:t>
            </w: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T10900</w:t>
            </w: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eastAsia="Times New Roman"/>
                <w:sz w:val="21"/>
              </w:rPr>
            </w:pPr>
            <w:r>
              <w:rPr>
                <w:rFonts w:hint="default"/>
                <w:sz w:val="21"/>
              </w:rPr>
              <w:t>≥99.95</w:t>
            </w: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0.001</w:t>
            </w: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0.005</w:t>
            </w:r>
          </w:p>
        </w:tc>
        <w:tc>
          <w:tcPr>
            <w:tcW w:w="881"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0.003</w:t>
            </w:r>
          </w:p>
        </w:tc>
        <w:tc>
          <w:tcPr>
            <w:tcW w:w="1245"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0.002</w:t>
            </w:r>
          </w:p>
        </w:tc>
        <w:tc>
          <w:tcPr>
            <w:tcW w:w="813"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0.002</w:t>
            </w:r>
          </w:p>
        </w:tc>
        <w:tc>
          <w:tcPr>
            <w:tcW w:w="963"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0"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T2</w:t>
            </w: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T11050</w:t>
            </w: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eastAsia="Times New Roman"/>
                <w:sz w:val="21"/>
              </w:rPr>
            </w:pPr>
            <w:r>
              <w:rPr>
                <w:rFonts w:hint="default"/>
                <w:sz w:val="21"/>
              </w:rPr>
              <w:t>≥99.90</w:t>
            </w: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eastAsia="Times New Roman"/>
                <w:sz w:val="21"/>
              </w:rPr>
            </w:pPr>
            <w:r>
              <w:rPr>
                <w:rFonts w:hint="default" w:eastAsia="Times New Roman"/>
                <w:sz w:val="21"/>
              </w:rPr>
              <w:t>--</w:t>
            </w: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0.005</w:t>
            </w:r>
          </w:p>
        </w:tc>
        <w:tc>
          <w:tcPr>
            <w:tcW w:w="881"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0.005</w:t>
            </w:r>
          </w:p>
        </w:tc>
        <w:tc>
          <w:tcPr>
            <w:tcW w:w="1245"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w:t>
            </w:r>
          </w:p>
        </w:tc>
        <w:tc>
          <w:tcPr>
            <w:tcW w:w="813"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w:t>
            </w:r>
          </w:p>
        </w:tc>
        <w:tc>
          <w:tcPr>
            <w:tcW w:w="963" w:type="dxa"/>
            <w:tcBorders>
              <w:top w:val="single" w:color="auto" w:sz="4" w:space="0"/>
              <w:left w:val="single" w:color="auto" w:sz="4" w:space="0"/>
              <w:bottom w:val="single" w:color="auto" w:sz="4" w:space="0"/>
              <w:right w:val="single" w:color="auto" w:sz="4" w:space="0"/>
              <w:tl2br w:val="nil"/>
              <w:tr2bl w:val="nil"/>
            </w:tcBorders>
            <w:noWrap w:val="0"/>
            <w:vAlign w:val="bottom"/>
          </w:tcPr>
          <w:p>
            <w:pPr>
              <w:jc w:val="center"/>
              <w:rPr>
                <w:rFonts w:hint="default"/>
                <w:sz w:val="21"/>
              </w:rPr>
            </w:pPr>
            <w:r>
              <w:rPr>
                <w:rFonts w:hint="default"/>
                <w:sz w:val="21"/>
              </w:rPr>
              <w:t>0.005</w:t>
            </w:r>
          </w:p>
        </w:tc>
      </w:tr>
    </w:tbl>
    <w:p>
      <w:pPr>
        <w:spacing w:line="360" w:lineRule="auto"/>
        <w:rPr>
          <w:rFonts w:hint="default" w:eastAsia="Times New Roman"/>
          <w:sz w:val="21"/>
        </w:rPr>
      </w:pPr>
    </w:p>
    <w:p>
      <w:pPr>
        <w:spacing w:line="360" w:lineRule="auto"/>
        <w:jc w:val="left"/>
        <w:rPr>
          <w:rFonts w:hint="default" w:eastAsia="Times New Roman"/>
          <w:sz w:val="21"/>
        </w:rPr>
      </w:pPr>
      <w:r>
        <w:rPr>
          <w:rFonts w:hint="eastAsia" w:ascii="宋体" w:hAnsi="宋体"/>
          <w:sz w:val="21"/>
        </w:rPr>
        <w:t>2.2.3尺寸偏差</w:t>
      </w:r>
    </w:p>
    <w:p>
      <w:pPr>
        <w:spacing w:line="360" w:lineRule="auto"/>
        <w:rPr>
          <w:rFonts w:hint="default" w:eastAsia="Times New Roman"/>
          <w:sz w:val="21"/>
        </w:rPr>
      </w:pPr>
      <w:r>
        <w:rPr>
          <w:rFonts w:hint="default"/>
          <w:sz w:val="21"/>
        </w:rPr>
        <w:t xml:space="preserve">   </w:t>
      </w:r>
      <w:r>
        <w:rPr>
          <w:rFonts w:hint="eastAsia"/>
          <w:sz w:val="21"/>
        </w:rPr>
        <w:t>单位面积质量是衡量压延铜箔尺寸均匀性的重要指标之一，按《印制板用铜箔试验方法》</w:t>
      </w:r>
      <w:r>
        <w:rPr>
          <w:rFonts w:hint="default"/>
          <w:sz w:val="21"/>
        </w:rPr>
        <w:t>GB/T 29847-2013</w:t>
      </w:r>
      <w:r>
        <w:rPr>
          <w:rFonts w:hint="eastAsia"/>
          <w:sz w:val="21"/>
        </w:rPr>
        <w:t>中</w:t>
      </w:r>
      <w:r>
        <w:rPr>
          <w:rFonts w:hint="default"/>
          <w:sz w:val="21"/>
        </w:rPr>
        <w:t>6.4</w:t>
      </w:r>
      <w:r>
        <w:rPr>
          <w:rFonts w:hint="eastAsia"/>
          <w:sz w:val="21"/>
        </w:rPr>
        <w:t>的方法进行测量。统计</w:t>
      </w:r>
      <w:r>
        <w:rPr>
          <w:rFonts w:hint="default"/>
          <w:sz w:val="21"/>
        </w:rPr>
        <w:t>10</w:t>
      </w:r>
      <w:r>
        <w:rPr>
          <w:rFonts w:hint="eastAsia"/>
          <w:sz w:val="21"/>
        </w:rPr>
        <w:t>μ</w:t>
      </w:r>
      <w:r>
        <w:rPr>
          <w:rFonts w:hint="default"/>
          <w:sz w:val="21"/>
        </w:rPr>
        <w:t>m</w:t>
      </w:r>
      <w:r>
        <w:rPr>
          <w:rFonts w:hint="eastAsia"/>
          <w:sz w:val="21"/>
        </w:rPr>
        <w:t>、</w:t>
      </w:r>
      <w:r>
        <w:rPr>
          <w:rFonts w:hint="default"/>
          <w:sz w:val="21"/>
        </w:rPr>
        <w:t>12</w:t>
      </w:r>
      <w:r>
        <w:rPr>
          <w:rFonts w:hint="eastAsia"/>
          <w:sz w:val="21"/>
        </w:rPr>
        <w:t>μ</w:t>
      </w:r>
      <w:r>
        <w:rPr>
          <w:rFonts w:hint="default"/>
          <w:sz w:val="21"/>
        </w:rPr>
        <w:t>m</w:t>
      </w:r>
      <w:r>
        <w:rPr>
          <w:rFonts w:hint="eastAsia"/>
          <w:sz w:val="21"/>
        </w:rPr>
        <w:t>、</w:t>
      </w:r>
      <w:r>
        <w:rPr>
          <w:rFonts w:hint="default"/>
          <w:sz w:val="21"/>
        </w:rPr>
        <w:t>18</w:t>
      </w:r>
      <w:r>
        <w:rPr>
          <w:rFonts w:hint="eastAsia"/>
          <w:sz w:val="21"/>
        </w:rPr>
        <w:t>μ</w:t>
      </w:r>
      <w:r>
        <w:rPr>
          <w:rFonts w:hint="default"/>
          <w:sz w:val="21"/>
        </w:rPr>
        <w:t>m</w:t>
      </w:r>
      <w:r>
        <w:rPr>
          <w:rFonts w:hint="eastAsia"/>
          <w:sz w:val="21"/>
        </w:rPr>
        <w:t>、</w:t>
      </w:r>
      <w:r>
        <w:rPr>
          <w:rFonts w:hint="default"/>
          <w:sz w:val="21"/>
        </w:rPr>
        <w:t>20</w:t>
      </w:r>
      <w:r>
        <w:rPr>
          <w:rFonts w:hint="eastAsia"/>
          <w:sz w:val="21"/>
        </w:rPr>
        <w:t>μ</w:t>
      </w:r>
      <w:r>
        <w:rPr>
          <w:rFonts w:hint="default"/>
          <w:sz w:val="21"/>
        </w:rPr>
        <w:t>m</w:t>
      </w:r>
      <w:r>
        <w:rPr>
          <w:rFonts w:hint="eastAsia"/>
          <w:sz w:val="21"/>
        </w:rPr>
        <w:t>、</w:t>
      </w:r>
      <w:r>
        <w:rPr>
          <w:rFonts w:hint="default"/>
          <w:sz w:val="21"/>
        </w:rPr>
        <w:t>25</w:t>
      </w:r>
      <w:r>
        <w:rPr>
          <w:rFonts w:hint="eastAsia"/>
          <w:sz w:val="21"/>
        </w:rPr>
        <w:t>μ</w:t>
      </w:r>
      <w:r>
        <w:rPr>
          <w:rFonts w:hint="default"/>
          <w:sz w:val="21"/>
        </w:rPr>
        <w:t>m</w:t>
      </w:r>
      <w:r>
        <w:rPr>
          <w:rFonts w:hint="eastAsia"/>
          <w:sz w:val="21"/>
        </w:rPr>
        <w:t>、</w:t>
      </w:r>
      <w:r>
        <w:rPr>
          <w:rFonts w:hint="default"/>
          <w:sz w:val="21"/>
        </w:rPr>
        <w:t>35</w:t>
      </w:r>
      <w:r>
        <w:rPr>
          <w:rFonts w:hint="eastAsia"/>
          <w:sz w:val="21"/>
        </w:rPr>
        <w:t>μ</w:t>
      </w:r>
      <w:r>
        <w:rPr>
          <w:rFonts w:hint="default"/>
          <w:sz w:val="21"/>
        </w:rPr>
        <w:t>m</w:t>
      </w:r>
      <w:r>
        <w:rPr>
          <w:rFonts w:hint="eastAsia"/>
          <w:sz w:val="21"/>
        </w:rPr>
        <w:t>、</w:t>
      </w:r>
      <w:r>
        <w:rPr>
          <w:rFonts w:hint="default"/>
          <w:sz w:val="21"/>
        </w:rPr>
        <w:t>50</w:t>
      </w:r>
      <w:r>
        <w:rPr>
          <w:rFonts w:hint="eastAsia"/>
          <w:sz w:val="21"/>
        </w:rPr>
        <w:t>μ</w:t>
      </w:r>
      <w:r>
        <w:rPr>
          <w:rFonts w:hint="default"/>
          <w:sz w:val="21"/>
        </w:rPr>
        <w:t>m</w:t>
      </w:r>
      <w:r>
        <w:rPr>
          <w:rFonts w:hint="eastAsia"/>
          <w:sz w:val="21"/>
        </w:rPr>
        <w:t>、</w:t>
      </w:r>
      <w:r>
        <w:rPr>
          <w:rFonts w:hint="default"/>
          <w:sz w:val="21"/>
        </w:rPr>
        <w:t>70</w:t>
      </w:r>
      <w:r>
        <w:rPr>
          <w:rFonts w:hint="eastAsia"/>
          <w:sz w:val="21"/>
        </w:rPr>
        <w:t>μ</w:t>
      </w:r>
      <w:r>
        <w:rPr>
          <w:rFonts w:hint="default"/>
          <w:sz w:val="21"/>
        </w:rPr>
        <w:t>m</w:t>
      </w:r>
      <w:r>
        <w:rPr>
          <w:rFonts w:hint="eastAsia"/>
          <w:sz w:val="21"/>
        </w:rPr>
        <w:t>八种常用规格的单位面积质量数据，每个规格共</w:t>
      </w:r>
      <w:r>
        <w:rPr>
          <w:rFonts w:hint="default"/>
          <w:sz w:val="21"/>
        </w:rPr>
        <w:t>70</w:t>
      </w:r>
      <w:r>
        <w:rPr>
          <w:rFonts w:hint="eastAsia"/>
          <w:sz w:val="21"/>
        </w:rPr>
        <w:t>组数据，得出中值及偏差范围。牌号</w:t>
      </w:r>
      <w:r>
        <w:rPr>
          <w:rFonts w:hint="default"/>
          <w:sz w:val="21"/>
        </w:rPr>
        <w:t>TU1</w:t>
      </w:r>
      <w:r>
        <w:rPr>
          <w:rFonts w:hint="eastAsia"/>
          <w:sz w:val="21"/>
        </w:rPr>
        <w:t>、</w:t>
      </w:r>
      <w:r>
        <w:rPr>
          <w:rFonts w:hint="default"/>
          <w:sz w:val="21"/>
        </w:rPr>
        <w:t>TU2</w:t>
      </w:r>
      <w:r>
        <w:rPr>
          <w:rFonts w:hint="eastAsia"/>
          <w:sz w:val="21"/>
        </w:rPr>
        <w:t>、</w:t>
      </w:r>
      <w:r>
        <w:rPr>
          <w:rFonts w:hint="default"/>
          <w:sz w:val="21"/>
          <w:lang w:val="de-DE"/>
        </w:rPr>
        <w:t>T1</w:t>
      </w:r>
      <w:r>
        <w:rPr>
          <w:rFonts w:hint="eastAsia"/>
          <w:sz w:val="21"/>
          <w:lang w:val="de-DE"/>
        </w:rPr>
        <w:t>、</w:t>
      </w:r>
      <w:r>
        <w:rPr>
          <w:rFonts w:hint="default"/>
          <w:sz w:val="21"/>
          <w:lang w:val="de-DE"/>
        </w:rPr>
        <w:t>T2</w:t>
      </w:r>
      <w:r>
        <w:rPr>
          <w:rFonts w:hint="eastAsia"/>
          <w:sz w:val="21"/>
          <w:lang w:val="de-DE"/>
        </w:rPr>
        <w:t>的化学成分相差很小，单位面积质量差别忽略不计。</w:t>
      </w:r>
    </w:p>
    <w:p>
      <w:pPr>
        <w:spacing w:line="360" w:lineRule="auto"/>
        <w:jc w:val="left"/>
        <w:rPr>
          <w:rFonts w:hint="default" w:eastAsia="Times New Roman"/>
          <w:sz w:val="21"/>
        </w:rPr>
      </w:pPr>
      <w:r>
        <w:rPr>
          <w:rFonts w:hint="default"/>
          <w:sz w:val="21"/>
        </w:rPr>
        <w:t xml:space="preserve">    </w:t>
      </w:r>
      <w:r>
        <w:rPr>
          <w:rFonts w:hint="eastAsia"/>
          <w:sz w:val="21"/>
        </w:rPr>
        <w:t>厚度</w:t>
      </w:r>
      <w:r>
        <w:rPr>
          <w:rFonts w:hint="default"/>
          <w:sz w:val="21"/>
        </w:rPr>
        <w:t>10</w:t>
      </w:r>
      <w:r>
        <w:rPr>
          <w:rFonts w:hint="eastAsia"/>
          <w:sz w:val="21"/>
        </w:rPr>
        <w:t>μ</w:t>
      </w:r>
      <w:r>
        <w:rPr>
          <w:rFonts w:hint="default"/>
          <w:sz w:val="21"/>
        </w:rPr>
        <w:t>m</w:t>
      </w:r>
      <w:r>
        <w:rPr>
          <w:rFonts w:hint="eastAsia"/>
          <w:sz w:val="21"/>
        </w:rPr>
        <w:t>的单位面积质量数据统计如表</w:t>
      </w:r>
      <w:r>
        <w:rPr>
          <w:rFonts w:hint="default"/>
          <w:sz w:val="21"/>
        </w:rPr>
        <w:t>2</w:t>
      </w:r>
      <w:r>
        <w:rPr>
          <w:rFonts w:hint="eastAsia"/>
          <w:sz w:val="21"/>
        </w:rPr>
        <w:t>所示，数据分布直方图如图</w:t>
      </w:r>
      <w:r>
        <w:rPr>
          <w:rFonts w:hint="default"/>
          <w:sz w:val="21"/>
        </w:rPr>
        <w:t>1</w:t>
      </w:r>
      <w:r>
        <w:rPr>
          <w:rFonts w:hint="eastAsia"/>
          <w:sz w:val="21"/>
        </w:rPr>
        <w:t>所示。</w:t>
      </w:r>
    </w:p>
    <w:p>
      <w:pPr>
        <w:spacing w:line="360" w:lineRule="auto"/>
        <w:jc w:val="center"/>
        <w:rPr>
          <w:rFonts w:hint="default" w:eastAsia="Times New Roman"/>
          <w:sz w:val="21"/>
        </w:rPr>
      </w:pPr>
      <w:r>
        <w:rPr>
          <w:rFonts w:hint="eastAsia"/>
          <w:sz w:val="21"/>
        </w:rPr>
        <w:t>表</w:t>
      </w:r>
      <w:r>
        <w:rPr>
          <w:rFonts w:hint="default" w:ascii="Times New Roman Greek" w:hAnsi="Times New Roman Greek"/>
          <w:sz w:val="21"/>
        </w:rPr>
        <w:t>2  10μm</w:t>
      </w:r>
      <w:r>
        <w:rPr>
          <w:rFonts w:hint="eastAsia"/>
          <w:sz w:val="21"/>
        </w:rPr>
        <w:t>单位面积质量频数和频率分布表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80"/>
        <w:gridCol w:w="1080"/>
        <w:gridCol w:w="1080"/>
        <w:gridCol w:w="108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eastAsia"/>
                <w:kern w:val="0"/>
                <w:sz w:val="21"/>
              </w:rPr>
              <w:t>组号</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eastAsia"/>
                <w:kern w:val="0"/>
                <w:sz w:val="21"/>
              </w:rPr>
              <w:t>区间</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eastAsia"/>
                <w:kern w:val="0"/>
                <w:sz w:val="21"/>
              </w:rPr>
              <w:t>中值</w:t>
            </w:r>
            <w:r>
              <w:rPr>
                <w:rFonts w:hint="default"/>
                <w:kern w:val="0"/>
                <w:sz w:val="21"/>
              </w:rPr>
              <w:t>x</w:t>
            </w:r>
            <w:r>
              <w:rPr>
                <w:rFonts w:hint="eastAsia"/>
                <w:kern w:val="0"/>
                <w:sz w:val="21"/>
              </w:rPr>
              <w:t>′</w:t>
            </w:r>
            <w:r>
              <w:rPr>
                <w:rFonts w:hint="default"/>
                <w:kern w:val="0"/>
                <w:sz w:val="21"/>
              </w:rPr>
              <w:t>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eastAsia"/>
                <w:kern w:val="0"/>
                <w:sz w:val="21"/>
              </w:rPr>
              <w:t>频数</w:t>
            </w:r>
            <w:r>
              <w:rPr>
                <w:rFonts w:hint="default"/>
                <w:kern w:val="0"/>
                <w:sz w:val="21"/>
              </w:rPr>
              <w:t>ni</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eastAsia"/>
                <w:kern w:val="0"/>
                <w:sz w:val="21"/>
              </w:rPr>
              <w:t>频率</w:t>
            </w:r>
            <w:r>
              <w:rPr>
                <w:rFonts w:hint="default"/>
                <w:kern w:val="0"/>
                <w:sz w:val="21"/>
              </w:rPr>
              <w:t>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[80.5,82.5]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sz w:val="21"/>
              </w:rPr>
            </w:pPr>
            <w:r>
              <w:rPr>
                <w:rFonts w:hint="default"/>
                <w:sz w:val="21"/>
              </w:rPr>
              <w:t>81.5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5</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(82.5,84.5]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83.5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7</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(84.5,86.5]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85.5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15</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4</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(86.5,88.5]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87.5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25</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kern w:val="0"/>
                <w:sz w:val="21"/>
              </w:rPr>
            </w:pPr>
            <w:r>
              <w:rPr>
                <w:rFonts w:hint="default"/>
                <w:kern w:val="0"/>
                <w:sz w:val="21"/>
              </w:rPr>
              <w:t>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kern w:val="0"/>
                <w:sz w:val="21"/>
              </w:rPr>
            </w:pPr>
            <w:r>
              <w:rPr>
                <w:rFonts w:hint="default"/>
                <w:kern w:val="0"/>
                <w:sz w:val="21"/>
              </w:rPr>
              <w:t>(88.5,90.5]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kern w:val="0"/>
                <w:sz w:val="21"/>
              </w:rPr>
            </w:pPr>
            <w:r>
              <w:rPr>
                <w:rFonts w:hint="default"/>
                <w:kern w:val="0"/>
                <w:sz w:val="21"/>
              </w:rPr>
              <w:t>89.5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kern w:val="0"/>
                <w:sz w:val="21"/>
              </w:rPr>
            </w:pPr>
            <w:r>
              <w:rPr>
                <w:rFonts w:hint="default"/>
                <w:kern w:val="0"/>
                <w:sz w:val="21"/>
              </w:rPr>
              <w:t>11</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kern w:val="0"/>
                <w:sz w:val="21"/>
              </w:rPr>
            </w:pPr>
            <w:r>
              <w:rPr>
                <w:rFonts w:hint="default"/>
                <w:kern w:val="0"/>
                <w:sz w:val="21"/>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kern w:val="0"/>
                <w:sz w:val="21"/>
              </w:rPr>
            </w:pPr>
            <w:r>
              <w:rPr>
                <w:rFonts w:hint="default"/>
                <w:kern w:val="0"/>
                <w:sz w:val="21"/>
              </w:rPr>
              <w:t>6</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kern w:val="0"/>
                <w:sz w:val="21"/>
              </w:rPr>
            </w:pPr>
            <w:r>
              <w:rPr>
                <w:rFonts w:hint="default"/>
                <w:kern w:val="0"/>
                <w:sz w:val="21"/>
              </w:rPr>
              <w:t>(90.5,92.5]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kern w:val="0"/>
                <w:sz w:val="21"/>
              </w:rPr>
            </w:pPr>
            <w:r>
              <w:rPr>
                <w:rFonts w:hint="default"/>
                <w:kern w:val="0"/>
                <w:sz w:val="21"/>
              </w:rPr>
              <w:t>91.5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kern w:val="0"/>
                <w:sz w:val="21"/>
              </w:rPr>
            </w:pPr>
            <w:r>
              <w:rPr>
                <w:rFonts w:hint="default"/>
                <w:kern w:val="0"/>
                <w:sz w:val="21"/>
              </w:rPr>
              <w:t>7</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kern w:val="0"/>
                <w:sz w:val="21"/>
              </w:rPr>
            </w:pPr>
            <w:r>
              <w:rPr>
                <w:rFonts w:hint="default"/>
                <w:kern w:val="0"/>
                <w:sz w:val="21"/>
              </w:rPr>
              <w:t>0.10</w:t>
            </w:r>
          </w:p>
        </w:tc>
      </w:tr>
    </w:tbl>
    <w:p>
      <w:pPr>
        <w:spacing w:line="360" w:lineRule="auto"/>
        <w:jc w:val="left"/>
        <w:rPr>
          <w:rFonts w:hint="default" w:eastAsia="Times New Roman"/>
          <w:sz w:val="21"/>
        </w:rPr>
      </w:pPr>
    </w:p>
    <w:p>
      <w:pPr>
        <w:spacing w:line="360" w:lineRule="auto"/>
        <w:jc w:val="center"/>
        <w:rPr>
          <w:rFonts w:hint="default" w:eastAsia="Times New Roman"/>
          <w:sz w:val="21"/>
        </w:rPr>
      </w:pPr>
      <w:r>
        <w:rPr>
          <w:rFonts w:hint="default" w:eastAsia="Times New Roman"/>
          <w:sz w:val="21"/>
        </w:rPr>
        <w:drawing>
          <wp:inline distT="0" distB="0" distL="114300" distR="114300">
            <wp:extent cx="4573270" cy="2751455"/>
            <wp:effectExtent l="0" t="0" r="11430" b="4445"/>
            <wp:docPr id="1" name="Chart 35"/>
            <wp:cNvGraphicFramePr/>
            <a:graphic xmlns:a="http://schemas.openxmlformats.org/drawingml/2006/main">
              <a:graphicData uri="http://schemas.openxmlformats.org/drawingml/2006/picture">
                <pic:pic xmlns:pic="http://schemas.openxmlformats.org/drawingml/2006/picture">
                  <pic:nvPicPr>
                    <pic:cNvPr id="1" name="Chart 35"/>
                    <pic:cNvPicPr/>
                  </pic:nvPicPr>
                  <pic:blipFill>
                    <a:blip r:embed="rId5"/>
                    <a:stretch>
                      <a:fillRect/>
                    </a:stretch>
                  </pic:blipFill>
                  <pic:spPr>
                    <a:xfrm>
                      <a:off x="0" y="0"/>
                      <a:ext cx="4573270" cy="2751455"/>
                    </a:xfrm>
                    <a:prstGeom prst="rect">
                      <a:avLst/>
                    </a:prstGeom>
                    <a:noFill/>
                    <a:ln>
                      <a:noFill/>
                    </a:ln>
                  </pic:spPr>
                </pic:pic>
              </a:graphicData>
            </a:graphic>
          </wp:inline>
        </w:drawing>
      </w:r>
    </w:p>
    <w:p>
      <w:pPr>
        <w:spacing w:line="360" w:lineRule="auto"/>
        <w:jc w:val="center"/>
        <w:rPr>
          <w:rFonts w:hint="default" w:eastAsia="Times New Roman"/>
          <w:sz w:val="21"/>
        </w:rPr>
      </w:pPr>
      <w:r>
        <w:rPr>
          <w:rFonts w:hint="eastAsia"/>
          <w:sz w:val="21"/>
        </w:rPr>
        <w:t>图</w:t>
      </w:r>
      <w:r>
        <w:rPr>
          <w:rFonts w:hint="default" w:ascii="Times New Roman Greek" w:hAnsi="Times New Roman Greek"/>
          <w:sz w:val="21"/>
        </w:rPr>
        <w:t>1   10μm</w:t>
      </w:r>
      <w:r>
        <w:rPr>
          <w:rFonts w:hint="eastAsia"/>
          <w:sz w:val="21"/>
        </w:rPr>
        <w:t>单位面积质量频数直方图</w:t>
      </w:r>
    </w:p>
    <w:p>
      <w:pPr>
        <w:spacing w:line="360" w:lineRule="auto"/>
        <w:ind w:firstLine="420" w:firstLineChars="200"/>
        <w:rPr>
          <w:rFonts w:hint="default" w:eastAsia="Times New Roman"/>
          <w:sz w:val="21"/>
        </w:rPr>
      </w:pPr>
      <w:r>
        <w:rPr>
          <w:rFonts w:hint="eastAsia"/>
          <w:sz w:val="21"/>
        </w:rPr>
        <w:t>由图表可知，</w:t>
      </w:r>
      <w:r>
        <w:rPr>
          <w:rFonts w:hint="default" w:ascii="Times New Roman Greek" w:hAnsi="Times New Roman Greek"/>
          <w:sz w:val="21"/>
        </w:rPr>
        <w:t>10μm</w:t>
      </w:r>
      <w:r>
        <w:rPr>
          <w:rFonts w:hint="eastAsia"/>
          <w:sz w:val="21"/>
        </w:rPr>
        <w:t>的单位面积质量</w:t>
      </w:r>
      <w:r>
        <w:rPr>
          <w:rFonts w:hint="default"/>
          <w:sz w:val="21"/>
        </w:rPr>
        <w:t>≥80.5g/m</w:t>
      </w:r>
      <w:r>
        <w:rPr>
          <w:rFonts w:hint="default"/>
          <w:sz w:val="21"/>
          <w:vertAlign w:val="superscript"/>
        </w:rPr>
        <w:t>2</w:t>
      </w:r>
      <w:r>
        <w:rPr>
          <w:rFonts w:hint="eastAsia"/>
          <w:sz w:val="21"/>
        </w:rPr>
        <w:t>，均介于</w:t>
      </w:r>
      <w:r>
        <w:rPr>
          <w:rFonts w:hint="default"/>
          <w:sz w:val="21"/>
        </w:rPr>
        <w:t>80.5</w:t>
      </w:r>
      <w:r>
        <w:rPr>
          <w:rFonts w:hint="eastAsia"/>
          <w:sz w:val="21"/>
        </w:rPr>
        <w:t>～</w:t>
      </w:r>
      <w:r>
        <w:rPr>
          <w:rFonts w:hint="default"/>
          <w:sz w:val="21"/>
        </w:rPr>
        <w:t>92.5g/m</w:t>
      </w:r>
      <w:r>
        <w:rPr>
          <w:rFonts w:hint="default"/>
          <w:sz w:val="21"/>
          <w:vertAlign w:val="superscript"/>
        </w:rPr>
        <w:t>2</w:t>
      </w:r>
      <w:r>
        <w:rPr>
          <w:rFonts w:hint="eastAsia"/>
          <w:sz w:val="21"/>
        </w:rPr>
        <w:t>之间，</w:t>
      </w:r>
      <w:r>
        <w:rPr>
          <w:rFonts w:hint="default"/>
          <w:sz w:val="21"/>
        </w:rPr>
        <w:t>89g/m</w:t>
      </w:r>
      <w:r>
        <w:rPr>
          <w:rFonts w:hint="default"/>
          <w:sz w:val="21"/>
          <w:vertAlign w:val="superscript"/>
        </w:rPr>
        <w:t>2</w:t>
      </w:r>
      <w:r>
        <w:rPr>
          <w:rFonts w:hint="eastAsia"/>
          <w:sz w:val="21"/>
        </w:rPr>
        <w:t>为中值，公差范围为中值的±</w:t>
      </w:r>
      <w:r>
        <w:rPr>
          <w:rFonts w:hint="default"/>
          <w:sz w:val="21"/>
        </w:rPr>
        <w:t>4.0%</w:t>
      </w:r>
      <w:r>
        <w:rPr>
          <w:rFonts w:hint="eastAsia"/>
          <w:sz w:val="21"/>
        </w:rPr>
        <w:t>，</w:t>
      </w:r>
      <w:r>
        <w:rPr>
          <w:rFonts w:hint="eastAsia"/>
          <w:color w:val="auto"/>
          <w:sz w:val="21"/>
        </w:rPr>
        <w:t>标准中指标确定为</w:t>
      </w:r>
      <w:r>
        <w:rPr>
          <w:rFonts w:hint="default"/>
          <w:color w:val="auto"/>
          <w:sz w:val="21"/>
        </w:rPr>
        <w:t>89g/m</w:t>
      </w:r>
      <w:r>
        <w:rPr>
          <w:rFonts w:hint="default"/>
          <w:color w:val="auto"/>
          <w:sz w:val="21"/>
          <w:vertAlign w:val="superscript"/>
        </w:rPr>
        <w:t>2</w:t>
      </w:r>
      <w:r>
        <w:rPr>
          <w:rFonts w:hint="eastAsia"/>
          <w:color w:val="auto"/>
          <w:sz w:val="21"/>
        </w:rPr>
        <w:t>，制</w:t>
      </w:r>
      <w:r>
        <w:rPr>
          <w:rFonts w:hint="eastAsia"/>
          <w:sz w:val="21"/>
        </w:rPr>
        <w:t>定合理，属于成熟产品。</w:t>
      </w:r>
    </w:p>
    <w:p>
      <w:pPr>
        <w:spacing w:line="360" w:lineRule="auto"/>
        <w:rPr>
          <w:rFonts w:hint="default" w:eastAsia="Times New Roman"/>
          <w:sz w:val="21"/>
        </w:rPr>
      </w:pPr>
      <w:r>
        <w:rPr>
          <w:rFonts w:hint="default"/>
          <w:sz w:val="21"/>
        </w:rPr>
        <w:t xml:space="preserve">     </w:t>
      </w:r>
      <w:r>
        <w:rPr>
          <w:rFonts w:hint="eastAsia"/>
          <w:sz w:val="21"/>
        </w:rPr>
        <w:t>厚度</w:t>
      </w:r>
      <w:r>
        <w:rPr>
          <w:rFonts w:hint="default"/>
          <w:sz w:val="21"/>
        </w:rPr>
        <w:t>12</w:t>
      </w:r>
      <w:r>
        <w:rPr>
          <w:rFonts w:hint="eastAsia"/>
          <w:sz w:val="21"/>
        </w:rPr>
        <w:t>μ</w:t>
      </w:r>
      <w:r>
        <w:rPr>
          <w:rFonts w:hint="default"/>
          <w:sz w:val="21"/>
        </w:rPr>
        <w:t>m</w:t>
      </w:r>
      <w:r>
        <w:rPr>
          <w:rFonts w:hint="eastAsia"/>
          <w:sz w:val="21"/>
        </w:rPr>
        <w:t>的单位面积质量数据统计如表</w:t>
      </w:r>
      <w:r>
        <w:rPr>
          <w:rFonts w:hint="default"/>
          <w:sz w:val="21"/>
        </w:rPr>
        <w:t>3</w:t>
      </w:r>
      <w:r>
        <w:rPr>
          <w:rFonts w:hint="eastAsia"/>
          <w:sz w:val="21"/>
        </w:rPr>
        <w:t>所示，数据分布直方图如图</w:t>
      </w:r>
      <w:r>
        <w:rPr>
          <w:rFonts w:hint="default"/>
          <w:sz w:val="21"/>
        </w:rPr>
        <w:t>2</w:t>
      </w:r>
      <w:r>
        <w:rPr>
          <w:rFonts w:hint="eastAsia"/>
          <w:sz w:val="21"/>
        </w:rPr>
        <w:t>所示。</w:t>
      </w:r>
    </w:p>
    <w:p>
      <w:pPr>
        <w:spacing w:line="360" w:lineRule="auto"/>
        <w:jc w:val="center"/>
        <w:rPr>
          <w:rFonts w:hint="default" w:eastAsia="Times New Roman"/>
          <w:sz w:val="21"/>
        </w:rPr>
      </w:pPr>
      <w:r>
        <w:rPr>
          <w:rFonts w:hint="eastAsia"/>
          <w:sz w:val="21"/>
        </w:rPr>
        <w:t>表</w:t>
      </w:r>
      <w:r>
        <w:rPr>
          <w:rFonts w:hint="default" w:ascii="Times New Roman Greek" w:hAnsi="Times New Roman Greek"/>
          <w:sz w:val="21"/>
        </w:rPr>
        <w:t>3  12μm</w:t>
      </w:r>
      <w:r>
        <w:rPr>
          <w:rFonts w:hint="eastAsia"/>
          <w:sz w:val="21"/>
        </w:rPr>
        <w:t>单位面积质量频数和频率分布表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420"/>
        <w:gridCol w:w="1096"/>
        <w:gridCol w:w="1096"/>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jc w:val="center"/>
        </w:trPr>
        <w:tc>
          <w:tcPr>
            <w:tcW w:w="10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kern w:val="0"/>
                <w:sz w:val="21"/>
              </w:rPr>
            </w:pPr>
            <w:r>
              <w:rPr>
                <w:rFonts w:hint="eastAsia" w:hAnsi="宋体"/>
                <w:kern w:val="0"/>
                <w:sz w:val="21"/>
              </w:rPr>
              <w:t>组号</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kern w:val="0"/>
                <w:sz w:val="21"/>
              </w:rPr>
            </w:pPr>
            <w:r>
              <w:rPr>
                <w:rFonts w:hint="eastAsia" w:hAnsi="宋体"/>
                <w:kern w:val="0"/>
                <w:sz w:val="21"/>
              </w:rPr>
              <w:t>区间</w:t>
            </w: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eastAsia" w:hAnsi="宋体"/>
                <w:kern w:val="0"/>
                <w:sz w:val="21"/>
              </w:rPr>
              <w:t>中值</w:t>
            </w:r>
            <w:r>
              <w:rPr>
                <w:rFonts w:hint="default"/>
                <w:kern w:val="0"/>
                <w:sz w:val="21"/>
              </w:rPr>
              <w:t>x</w:t>
            </w:r>
            <w:r>
              <w:rPr>
                <w:rFonts w:hint="eastAsia"/>
                <w:kern w:val="0"/>
                <w:sz w:val="21"/>
              </w:rPr>
              <w:t>′</w:t>
            </w:r>
            <w:r>
              <w:rPr>
                <w:rFonts w:hint="default"/>
                <w:kern w:val="0"/>
                <w:sz w:val="21"/>
              </w:rPr>
              <w:t>i</w:t>
            </w: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eastAsia" w:hAnsi="宋体"/>
                <w:kern w:val="0"/>
                <w:sz w:val="21"/>
              </w:rPr>
              <w:t>频数</w:t>
            </w:r>
            <w:r>
              <w:rPr>
                <w:rFonts w:hint="default"/>
                <w:kern w:val="0"/>
                <w:sz w:val="21"/>
              </w:rPr>
              <w:t>ni</w:t>
            </w:r>
          </w:p>
        </w:tc>
        <w:tc>
          <w:tcPr>
            <w:tcW w:w="15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eastAsia" w:hAnsi="宋体"/>
                <w:kern w:val="0"/>
                <w:sz w:val="21"/>
              </w:rPr>
              <w:t>频率</w:t>
            </w:r>
            <w:r>
              <w:rPr>
                <w:rFonts w:hint="default"/>
                <w:kern w:val="0"/>
                <w:sz w:val="21"/>
              </w:rPr>
              <w:t>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jc w:val="center"/>
        </w:trPr>
        <w:tc>
          <w:tcPr>
            <w:tcW w:w="10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[102.5,103.5]</w:t>
            </w: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103</w:t>
            </w: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2</w:t>
            </w:r>
          </w:p>
        </w:tc>
        <w:tc>
          <w:tcPr>
            <w:tcW w:w="15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jc w:val="center"/>
        </w:trPr>
        <w:tc>
          <w:tcPr>
            <w:tcW w:w="10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2</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(103.5,104.5]</w:t>
            </w: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104</w:t>
            </w: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4</w:t>
            </w:r>
          </w:p>
        </w:tc>
        <w:tc>
          <w:tcPr>
            <w:tcW w:w="15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jc w:val="center"/>
        </w:trPr>
        <w:tc>
          <w:tcPr>
            <w:tcW w:w="10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3</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(104.5,105.5]</w:t>
            </w: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105</w:t>
            </w: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7</w:t>
            </w:r>
          </w:p>
        </w:tc>
        <w:tc>
          <w:tcPr>
            <w:tcW w:w="15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jc w:val="center"/>
        </w:trPr>
        <w:tc>
          <w:tcPr>
            <w:tcW w:w="10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4</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(105.5,106.5]</w:t>
            </w: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106</w:t>
            </w: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12</w:t>
            </w:r>
          </w:p>
        </w:tc>
        <w:tc>
          <w:tcPr>
            <w:tcW w:w="15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jc w:val="center"/>
        </w:trPr>
        <w:tc>
          <w:tcPr>
            <w:tcW w:w="10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5</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(106.5,107.5]</w:t>
            </w: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107</w:t>
            </w: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18</w:t>
            </w:r>
          </w:p>
        </w:tc>
        <w:tc>
          <w:tcPr>
            <w:tcW w:w="15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jc w:val="center"/>
        </w:trPr>
        <w:tc>
          <w:tcPr>
            <w:tcW w:w="10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6</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(107.5,108.5]</w:t>
            </w: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108</w:t>
            </w: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13</w:t>
            </w:r>
          </w:p>
        </w:tc>
        <w:tc>
          <w:tcPr>
            <w:tcW w:w="15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jc w:val="center"/>
        </w:trPr>
        <w:tc>
          <w:tcPr>
            <w:tcW w:w="10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7</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(108.5,109.5]</w:t>
            </w: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109</w:t>
            </w: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8</w:t>
            </w:r>
          </w:p>
        </w:tc>
        <w:tc>
          <w:tcPr>
            <w:tcW w:w="15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jc w:val="center"/>
        </w:trPr>
        <w:tc>
          <w:tcPr>
            <w:tcW w:w="10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8</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(109.5,110.5]</w:t>
            </w: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110</w:t>
            </w: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4</w:t>
            </w:r>
          </w:p>
        </w:tc>
        <w:tc>
          <w:tcPr>
            <w:tcW w:w="15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jc w:val="center"/>
        </w:trPr>
        <w:tc>
          <w:tcPr>
            <w:tcW w:w="105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9</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(111.5,112.5]</w:t>
            </w: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111</w:t>
            </w: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w:t>
            </w:r>
          </w:p>
        </w:tc>
        <w:tc>
          <w:tcPr>
            <w:tcW w:w="15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0.01</w:t>
            </w:r>
          </w:p>
        </w:tc>
      </w:tr>
    </w:tbl>
    <w:p>
      <w:pPr>
        <w:spacing w:line="360" w:lineRule="auto"/>
        <w:rPr>
          <w:rFonts w:hint="default" w:eastAsia="Times New Roman"/>
          <w:sz w:val="21"/>
        </w:rPr>
      </w:pPr>
    </w:p>
    <w:p>
      <w:pPr>
        <w:spacing w:line="360" w:lineRule="auto"/>
        <w:jc w:val="center"/>
        <w:rPr>
          <w:rFonts w:hint="default" w:eastAsia="Times New Roman"/>
          <w:b/>
          <w:sz w:val="21"/>
        </w:rPr>
      </w:pPr>
      <w:r>
        <w:rPr>
          <w:rFonts w:hint="default" w:eastAsia="Times New Roman"/>
          <w:sz w:val="21"/>
        </w:rPr>
        <w:drawing>
          <wp:inline distT="0" distB="0" distL="114300" distR="114300">
            <wp:extent cx="4573270" cy="2751455"/>
            <wp:effectExtent l="0" t="0" r="11430" b="4445"/>
            <wp:docPr id="2" name="Chart 35"/>
            <wp:cNvGraphicFramePr/>
            <a:graphic xmlns:a="http://schemas.openxmlformats.org/drawingml/2006/main">
              <a:graphicData uri="http://schemas.openxmlformats.org/drawingml/2006/picture">
                <pic:pic xmlns:pic="http://schemas.openxmlformats.org/drawingml/2006/picture">
                  <pic:nvPicPr>
                    <pic:cNvPr id="2" name="Chart 35"/>
                    <pic:cNvPicPr/>
                  </pic:nvPicPr>
                  <pic:blipFill>
                    <a:blip r:embed="rId6"/>
                    <a:stretch>
                      <a:fillRect/>
                    </a:stretch>
                  </pic:blipFill>
                  <pic:spPr>
                    <a:xfrm>
                      <a:off x="0" y="0"/>
                      <a:ext cx="4573270" cy="2751455"/>
                    </a:xfrm>
                    <a:prstGeom prst="rect">
                      <a:avLst/>
                    </a:prstGeom>
                    <a:noFill/>
                    <a:ln>
                      <a:noFill/>
                    </a:ln>
                  </pic:spPr>
                </pic:pic>
              </a:graphicData>
            </a:graphic>
          </wp:inline>
        </w:drawing>
      </w:r>
    </w:p>
    <w:p>
      <w:pPr>
        <w:spacing w:line="360" w:lineRule="auto"/>
        <w:jc w:val="center"/>
        <w:rPr>
          <w:rFonts w:hint="default" w:eastAsia="Times New Roman"/>
          <w:sz w:val="21"/>
        </w:rPr>
      </w:pPr>
      <w:r>
        <w:rPr>
          <w:rFonts w:hint="eastAsia"/>
          <w:sz w:val="21"/>
        </w:rPr>
        <w:t>图</w:t>
      </w:r>
      <w:r>
        <w:rPr>
          <w:rFonts w:hint="default" w:ascii="Times New Roman Greek" w:hAnsi="Times New Roman Greek"/>
          <w:sz w:val="21"/>
        </w:rPr>
        <w:t>2  12μm</w:t>
      </w:r>
      <w:r>
        <w:rPr>
          <w:rFonts w:hint="eastAsia"/>
          <w:sz w:val="21"/>
        </w:rPr>
        <w:t>单位面积质量频数直方图</w:t>
      </w:r>
    </w:p>
    <w:p>
      <w:pPr>
        <w:spacing w:line="360" w:lineRule="auto"/>
        <w:ind w:firstLine="420" w:firstLineChars="200"/>
        <w:rPr>
          <w:rFonts w:hint="default" w:eastAsia="Times New Roman"/>
          <w:sz w:val="21"/>
        </w:rPr>
      </w:pPr>
      <w:r>
        <w:rPr>
          <w:rFonts w:hint="eastAsia"/>
          <w:sz w:val="21"/>
        </w:rPr>
        <w:t>由图表可知，</w:t>
      </w:r>
      <w:r>
        <w:rPr>
          <w:rFonts w:hint="default" w:ascii="Times New Roman Greek" w:hAnsi="Times New Roman Greek"/>
          <w:sz w:val="21"/>
        </w:rPr>
        <w:t>12μm</w:t>
      </w:r>
      <w:r>
        <w:rPr>
          <w:rFonts w:hint="eastAsia"/>
          <w:sz w:val="21"/>
        </w:rPr>
        <w:t>的单位面积质量</w:t>
      </w:r>
      <w:r>
        <w:rPr>
          <w:rFonts w:hint="default"/>
          <w:sz w:val="21"/>
        </w:rPr>
        <w:t>≥102.5g/m</w:t>
      </w:r>
      <w:r>
        <w:rPr>
          <w:rFonts w:hint="default"/>
          <w:sz w:val="21"/>
          <w:vertAlign w:val="superscript"/>
        </w:rPr>
        <w:t>2</w:t>
      </w:r>
      <w:r>
        <w:rPr>
          <w:rFonts w:hint="eastAsia"/>
          <w:sz w:val="21"/>
        </w:rPr>
        <w:t>，均介于</w:t>
      </w:r>
      <w:r>
        <w:rPr>
          <w:rFonts w:hint="default"/>
          <w:sz w:val="21"/>
        </w:rPr>
        <w:t>102.5</w:t>
      </w:r>
      <w:r>
        <w:rPr>
          <w:rFonts w:hint="eastAsia"/>
          <w:sz w:val="21"/>
        </w:rPr>
        <w:t>～</w:t>
      </w:r>
      <w:r>
        <w:rPr>
          <w:rFonts w:hint="default"/>
          <w:sz w:val="21"/>
        </w:rPr>
        <w:t>112.5g/m</w:t>
      </w:r>
      <w:r>
        <w:rPr>
          <w:rFonts w:hint="default"/>
          <w:sz w:val="21"/>
          <w:vertAlign w:val="superscript"/>
        </w:rPr>
        <w:t>2</w:t>
      </w:r>
      <w:r>
        <w:rPr>
          <w:rFonts w:hint="eastAsia"/>
          <w:sz w:val="21"/>
        </w:rPr>
        <w:t>之间，</w:t>
      </w:r>
      <w:r>
        <w:rPr>
          <w:rFonts w:hint="default"/>
          <w:sz w:val="21"/>
        </w:rPr>
        <w:t>107g/m</w:t>
      </w:r>
      <w:r>
        <w:rPr>
          <w:rFonts w:hint="default"/>
          <w:sz w:val="21"/>
          <w:vertAlign w:val="superscript"/>
        </w:rPr>
        <w:t>2</w:t>
      </w:r>
      <w:r>
        <w:rPr>
          <w:rFonts w:hint="eastAsia"/>
          <w:sz w:val="21"/>
        </w:rPr>
        <w:t>为中值，公差范围为中值的±</w:t>
      </w:r>
      <w:r>
        <w:rPr>
          <w:rFonts w:hint="default"/>
          <w:sz w:val="21"/>
        </w:rPr>
        <w:t>4.0%</w:t>
      </w:r>
      <w:r>
        <w:rPr>
          <w:rFonts w:hint="eastAsia"/>
          <w:sz w:val="21"/>
        </w:rPr>
        <w:t>，</w:t>
      </w:r>
      <w:r>
        <w:rPr>
          <w:rFonts w:hint="eastAsia"/>
          <w:color w:val="auto"/>
          <w:sz w:val="21"/>
        </w:rPr>
        <w:t>标准中指标确定为1</w:t>
      </w:r>
      <w:r>
        <w:rPr>
          <w:rFonts w:hint="default"/>
          <w:color w:val="auto"/>
          <w:sz w:val="21"/>
        </w:rPr>
        <w:t>07g/m</w:t>
      </w:r>
      <w:r>
        <w:rPr>
          <w:rFonts w:hint="default"/>
          <w:color w:val="auto"/>
          <w:sz w:val="21"/>
          <w:vertAlign w:val="superscript"/>
        </w:rPr>
        <w:t>2</w:t>
      </w:r>
      <w:r>
        <w:rPr>
          <w:rFonts w:hint="eastAsia"/>
          <w:color w:val="auto"/>
          <w:sz w:val="21"/>
        </w:rPr>
        <w:t>，</w:t>
      </w:r>
      <w:r>
        <w:rPr>
          <w:rFonts w:hint="eastAsia"/>
          <w:sz w:val="21"/>
        </w:rPr>
        <w:t>指标制定合理，属于成熟产品。</w:t>
      </w:r>
    </w:p>
    <w:p>
      <w:pPr>
        <w:spacing w:line="360" w:lineRule="auto"/>
        <w:jc w:val="left"/>
        <w:rPr>
          <w:rFonts w:hint="default" w:eastAsia="Times New Roman"/>
          <w:sz w:val="21"/>
        </w:rPr>
      </w:pPr>
      <w:r>
        <w:rPr>
          <w:rFonts w:hint="default"/>
          <w:sz w:val="21"/>
        </w:rPr>
        <w:t xml:space="preserve">    </w:t>
      </w:r>
      <w:r>
        <w:rPr>
          <w:rFonts w:hint="eastAsia"/>
          <w:sz w:val="21"/>
        </w:rPr>
        <w:t>厚度</w:t>
      </w:r>
      <w:r>
        <w:rPr>
          <w:rFonts w:hint="default"/>
          <w:sz w:val="21"/>
        </w:rPr>
        <w:t>18</w:t>
      </w:r>
      <w:r>
        <w:rPr>
          <w:rFonts w:hint="eastAsia"/>
          <w:sz w:val="21"/>
        </w:rPr>
        <w:t>μ</w:t>
      </w:r>
      <w:r>
        <w:rPr>
          <w:rFonts w:hint="default"/>
          <w:sz w:val="21"/>
        </w:rPr>
        <w:t>m</w:t>
      </w:r>
      <w:r>
        <w:rPr>
          <w:rFonts w:hint="eastAsia"/>
          <w:sz w:val="21"/>
        </w:rPr>
        <w:t>的单位面积质量数据统计如表</w:t>
      </w:r>
      <w:r>
        <w:rPr>
          <w:rFonts w:hint="default"/>
          <w:sz w:val="21"/>
        </w:rPr>
        <w:t>4</w:t>
      </w:r>
      <w:r>
        <w:rPr>
          <w:rFonts w:hint="eastAsia"/>
          <w:sz w:val="21"/>
        </w:rPr>
        <w:t>所示，数据分布直方图如图</w:t>
      </w:r>
      <w:r>
        <w:rPr>
          <w:rFonts w:hint="default"/>
          <w:sz w:val="21"/>
        </w:rPr>
        <w:t>3</w:t>
      </w:r>
      <w:r>
        <w:rPr>
          <w:rFonts w:hint="eastAsia"/>
          <w:sz w:val="21"/>
        </w:rPr>
        <w:t>所示。</w:t>
      </w:r>
    </w:p>
    <w:p>
      <w:pPr>
        <w:spacing w:line="360" w:lineRule="auto"/>
        <w:jc w:val="center"/>
        <w:rPr>
          <w:rFonts w:hint="default" w:eastAsia="Times New Roman"/>
          <w:sz w:val="21"/>
        </w:rPr>
      </w:pPr>
      <w:r>
        <w:rPr>
          <w:rFonts w:hint="eastAsia"/>
          <w:sz w:val="21"/>
        </w:rPr>
        <w:t>表</w:t>
      </w:r>
      <w:r>
        <w:rPr>
          <w:rFonts w:hint="default" w:ascii="Times New Roman Greek" w:hAnsi="Times New Roman Greek"/>
          <w:sz w:val="21"/>
        </w:rPr>
        <w:t>4  18μm</w:t>
      </w:r>
      <w:r>
        <w:rPr>
          <w:rFonts w:hint="eastAsia"/>
          <w:sz w:val="21"/>
        </w:rPr>
        <w:t>单位面积质量频数和频率分布表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1080"/>
        <w:gridCol w:w="1440"/>
        <w:gridCol w:w="1080"/>
        <w:gridCol w:w="108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kern w:val="0"/>
                <w:sz w:val="21"/>
              </w:rPr>
            </w:pPr>
            <w:r>
              <w:rPr>
                <w:rFonts w:hint="eastAsia"/>
                <w:kern w:val="0"/>
                <w:sz w:val="21"/>
              </w:rPr>
              <w:t>组号</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kern w:val="0"/>
                <w:sz w:val="21"/>
              </w:rPr>
            </w:pPr>
            <w:r>
              <w:rPr>
                <w:rFonts w:hint="eastAsia"/>
                <w:kern w:val="0"/>
                <w:sz w:val="21"/>
              </w:rPr>
              <w:t>区间</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kern w:val="0"/>
                <w:sz w:val="21"/>
              </w:rPr>
            </w:pPr>
            <w:r>
              <w:rPr>
                <w:rFonts w:hint="eastAsia"/>
                <w:kern w:val="0"/>
                <w:sz w:val="21"/>
              </w:rPr>
              <w:t>中值</w:t>
            </w:r>
            <w:r>
              <w:rPr>
                <w:rFonts w:hint="default"/>
                <w:kern w:val="0"/>
                <w:sz w:val="21"/>
              </w:rPr>
              <w:t>x</w:t>
            </w:r>
            <w:r>
              <w:rPr>
                <w:rFonts w:hint="eastAsia"/>
                <w:kern w:val="0"/>
                <w:sz w:val="21"/>
              </w:rPr>
              <w:t>′</w:t>
            </w:r>
            <w:r>
              <w:rPr>
                <w:rFonts w:hint="default"/>
                <w:kern w:val="0"/>
                <w:sz w:val="21"/>
              </w:rPr>
              <w:t>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eastAsia"/>
                <w:kern w:val="0"/>
                <w:sz w:val="21"/>
              </w:rPr>
              <w:t>频数</w:t>
            </w:r>
            <w:r>
              <w:rPr>
                <w:rFonts w:hint="default"/>
                <w:kern w:val="0"/>
                <w:sz w:val="21"/>
              </w:rPr>
              <w:t>ni</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eastAsia"/>
                <w:kern w:val="0"/>
                <w:sz w:val="21"/>
              </w:rPr>
              <w:t>频率</w:t>
            </w:r>
            <w:r>
              <w:rPr>
                <w:rFonts w:hint="default"/>
                <w:kern w:val="0"/>
                <w:sz w:val="21"/>
              </w:rPr>
              <w:t>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[154,156]</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155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5</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2</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(156,158]</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157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7</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3</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(158,160]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159</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13</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4</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(160,162]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161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25</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5</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(162,164]</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163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12</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6</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(164,166]</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165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8</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0.11</w:t>
            </w:r>
          </w:p>
        </w:tc>
      </w:tr>
    </w:tbl>
    <w:p>
      <w:pPr>
        <w:spacing w:line="360" w:lineRule="auto"/>
        <w:jc w:val="center"/>
        <w:rPr>
          <w:rFonts w:hint="default" w:eastAsia="Times New Roman"/>
          <w:sz w:val="21"/>
        </w:rPr>
      </w:pPr>
    </w:p>
    <w:p>
      <w:pPr>
        <w:spacing w:line="360" w:lineRule="auto"/>
        <w:jc w:val="center"/>
        <w:rPr>
          <w:rFonts w:hint="default" w:eastAsia="Times New Roman"/>
          <w:sz w:val="21"/>
        </w:rPr>
      </w:pPr>
      <w:r>
        <w:rPr>
          <w:rFonts w:hint="default" w:eastAsia="Times New Roman"/>
          <w:sz w:val="21"/>
        </w:rPr>
        <w:drawing>
          <wp:inline distT="0" distB="0" distL="114300" distR="114300">
            <wp:extent cx="4573270" cy="2751455"/>
            <wp:effectExtent l="0" t="0" r="11430" b="4445"/>
            <wp:docPr id="3" name="图片 35"/>
            <wp:cNvGraphicFramePr/>
            <a:graphic xmlns:a="http://schemas.openxmlformats.org/drawingml/2006/main">
              <a:graphicData uri="http://schemas.openxmlformats.org/drawingml/2006/picture">
                <pic:pic xmlns:pic="http://schemas.openxmlformats.org/drawingml/2006/picture">
                  <pic:nvPicPr>
                    <pic:cNvPr id="3" name="图片 35"/>
                    <pic:cNvPicPr/>
                  </pic:nvPicPr>
                  <pic:blipFill>
                    <a:blip r:embed="rId7"/>
                    <a:stretch>
                      <a:fillRect/>
                    </a:stretch>
                  </pic:blipFill>
                  <pic:spPr>
                    <a:xfrm>
                      <a:off x="0" y="0"/>
                      <a:ext cx="4573270" cy="2751455"/>
                    </a:xfrm>
                    <a:prstGeom prst="rect">
                      <a:avLst/>
                    </a:prstGeom>
                    <a:noFill/>
                    <a:ln>
                      <a:noFill/>
                    </a:ln>
                  </pic:spPr>
                </pic:pic>
              </a:graphicData>
            </a:graphic>
          </wp:inline>
        </w:drawing>
      </w:r>
    </w:p>
    <w:p>
      <w:pPr>
        <w:spacing w:line="360" w:lineRule="auto"/>
        <w:jc w:val="center"/>
        <w:rPr>
          <w:rFonts w:hint="default" w:eastAsia="Times New Roman"/>
          <w:sz w:val="21"/>
        </w:rPr>
      </w:pPr>
      <w:r>
        <w:rPr>
          <w:rFonts w:hint="eastAsia"/>
          <w:sz w:val="21"/>
        </w:rPr>
        <w:t>图</w:t>
      </w:r>
      <w:r>
        <w:rPr>
          <w:rFonts w:hint="default" w:ascii="Times New Roman Greek" w:hAnsi="Times New Roman Greek"/>
          <w:sz w:val="21"/>
        </w:rPr>
        <w:t>3  18μm</w:t>
      </w:r>
      <w:r>
        <w:rPr>
          <w:rFonts w:hint="eastAsia"/>
          <w:sz w:val="21"/>
        </w:rPr>
        <w:t>单位面积质量频数直方图</w:t>
      </w:r>
    </w:p>
    <w:p>
      <w:pPr>
        <w:spacing w:line="360" w:lineRule="auto"/>
        <w:ind w:firstLine="420" w:firstLineChars="200"/>
        <w:rPr>
          <w:rFonts w:hint="default" w:eastAsia="Times New Roman"/>
          <w:sz w:val="21"/>
        </w:rPr>
      </w:pPr>
      <w:r>
        <w:rPr>
          <w:rFonts w:hint="eastAsia"/>
          <w:sz w:val="21"/>
        </w:rPr>
        <w:t>由图表可知，</w:t>
      </w:r>
      <w:r>
        <w:rPr>
          <w:rFonts w:hint="default" w:ascii="Times New Roman Greek" w:hAnsi="Times New Roman Greek"/>
          <w:sz w:val="21"/>
        </w:rPr>
        <w:t>18μm</w:t>
      </w:r>
      <w:r>
        <w:rPr>
          <w:rFonts w:hint="eastAsia"/>
          <w:sz w:val="21"/>
        </w:rPr>
        <w:t>的单位面积质量</w:t>
      </w:r>
      <w:r>
        <w:rPr>
          <w:rFonts w:hint="default"/>
          <w:sz w:val="21"/>
        </w:rPr>
        <w:t>≥154g/m</w:t>
      </w:r>
      <w:r>
        <w:rPr>
          <w:rFonts w:hint="default"/>
          <w:sz w:val="21"/>
          <w:vertAlign w:val="superscript"/>
        </w:rPr>
        <w:t>2</w:t>
      </w:r>
      <w:r>
        <w:rPr>
          <w:rFonts w:hint="eastAsia"/>
          <w:sz w:val="21"/>
        </w:rPr>
        <w:t>，均介于</w:t>
      </w:r>
      <w:r>
        <w:rPr>
          <w:rFonts w:hint="default"/>
          <w:sz w:val="21"/>
        </w:rPr>
        <w:t>154</w:t>
      </w:r>
      <w:r>
        <w:rPr>
          <w:rFonts w:hint="eastAsia"/>
          <w:sz w:val="21"/>
        </w:rPr>
        <w:t>～</w:t>
      </w:r>
      <w:r>
        <w:rPr>
          <w:rFonts w:hint="default"/>
          <w:sz w:val="21"/>
        </w:rPr>
        <w:t>166g/m</w:t>
      </w:r>
      <w:r>
        <w:rPr>
          <w:rFonts w:hint="default"/>
          <w:sz w:val="21"/>
          <w:vertAlign w:val="superscript"/>
        </w:rPr>
        <w:t>2</w:t>
      </w:r>
      <w:r>
        <w:rPr>
          <w:rFonts w:hint="eastAsia"/>
          <w:sz w:val="21"/>
        </w:rPr>
        <w:t>之间，</w:t>
      </w:r>
      <w:r>
        <w:rPr>
          <w:rFonts w:hint="default"/>
          <w:sz w:val="21"/>
        </w:rPr>
        <w:t>160g/m</w:t>
      </w:r>
      <w:r>
        <w:rPr>
          <w:rFonts w:hint="default"/>
          <w:sz w:val="21"/>
          <w:vertAlign w:val="superscript"/>
        </w:rPr>
        <w:t>2</w:t>
      </w:r>
      <w:r>
        <w:rPr>
          <w:rFonts w:hint="eastAsia"/>
          <w:sz w:val="21"/>
        </w:rPr>
        <w:t>为中值，公差范围为中值的±</w:t>
      </w:r>
      <w:r>
        <w:rPr>
          <w:rFonts w:hint="default"/>
          <w:sz w:val="21"/>
        </w:rPr>
        <w:t>4.0%</w:t>
      </w:r>
      <w:r>
        <w:rPr>
          <w:rFonts w:hint="eastAsia"/>
          <w:sz w:val="21"/>
        </w:rPr>
        <w:t>，</w:t>
      </w:r>
      <w:r>
        <w:rPr>
          <w:rFonts w:hint="eastAsia"/>
          <w:color w:val="auto"/>
          <w:sz w:val="21"/>
        </w:rPr>
        <w:t>标准中指标确定为160</w:t>
      </w:r>
      <w:r>
        <w:rPr>
          <w:rFonts w:hint="default"/>
          <w:color w:val="auto"/>
          <w:sz w:val="21"/>
        </w:rPr>
        <w:t>g/m</w:t>
      </w:r>
      <w:r>
        <w:rPr>
          <w:rFonts w:hint="default"/>
          <w:color w:val="auto"/>
          <w:sz w:val="21"/>
          <w:vertAlign w:val="superscript"/>
        </w:rPr>
        <w:t>2</w:t>
      </w:r>
      <w:r>
        <w:rPr>
          <w:rFonts w:hint="eastAsia"/>
          <w:color w:val="auto"/>
          <w:sz w:val="21"/>
        </w:rPr>
        <w:t>，</w:t>
      </w:r>
      <w:r>
        <w:rPr>
          <w:rFonts w:hint="eastAsia"/>
          <w:sz w:val="21"/>
        </w:rPr>
        <w:t>指标制定合理，属于成熟产品。</w:t>
      </w:r>
    </w:p>
    <w:p>
      <w:pPr>
        <w:spacing w:line="360" w:lineRule="auto"/>
        <w:ind w:firstLine="420" w:firstLineChars="200"/>
        <w:jc w:val="left"/>
        <w:rPr>
          <w:rFonts w:hint="default" w:eastAsia="Times New Roman"/>
          <w:sz w:val="21"/>
        </w:rPr>
      </w:pPr>
      <w:r>
        <w:rPr>
          <w:rFonts w:hint="eastAsia"/>
          <w:sz w:val="21"/>
        </w:rPr>
        <w:t>厚度</w:t>
      </w:r>
      <w:r>
        <w:rPr>
          <w:rFonts w:hint="default"/>
          <w:sz w:val="21"/>
        </w:rPr>
        <w:t>20</w:t>
      </w:r>
      <w:r>
        <w:rPr>
          <w:rFonts w:hint="eastAsia"/>
          <w:sz w:val="21"/>
        </w:rPr>
        <w:t>μ</w:t>
      </w:r>
      <w:r>
        <w:rPr>
          <w:rFonts w:hint="default"/>
          <w:sz w:val="21"/>
        </w:rPr>
        <w:t>m</w:t>
      </w:r>
      <w:r>
        <w:rPr>
          <w:rFonts w:hint="eastAsia"/>
          <w:sz w:val="21"/>
        </w:rPr>
        <w:t>的单位面积质量数据统计如表</w:t>
      </w:r>
      <w:r>
        <w:rPr>
          <w:rFonts w:hint="default"/>
          <w:sz w:val="21"/>
        </w:rPr>
        <w:t>5</w:t>
      </w:r>
      <w:r>
        <w:rPr>
          <w:rFonts w:hint="eastAsia"/>
          <w:sz w:val="21"/>
        </w:rPr>
        <w:t>所示，数据分布直方图如图</w:t>
      </w:r>
      <w:r>
        <w:rPr>
          <w:rFonts w:hint="default"/>
          <w:sz w:val="21"/>
        </w:rPr>
        <w:t>4</w:t>
      </w:r>
      <w:r>
        <w:rPr>
          <w:rFonts w:hint="eastAsia"/>
          <w:sz w:val="21"/>
        </w:rPr>
        <w:t>所示。</w:t>
      </w:r>
    </w:p>
    <w:p>
      <w:pPr>
        <w:spacing w:line="360" w:lineRule="auto"/>
        <w:jc w:val="center"/>
        <w:rPr>
          <w:rFonts w:hint="default" w:eastAsia="Times New Roman"/>
          <w:sz w:val="21"/>
        </w:rPr>
      </w:pPr>
      <w:r>
        <w:rPr>
          <w:rFonts w:hint="eastAsia"/>
          <w:sz w:val="21"/>
        </w:rPr>
        <w:t>表</w:t>
      </w:r>
      <w:r>
        <w:rPr>
          <w:rFonts w:hint="default" w:ascii="Times New Roman Greek" w:hAnsi="Times New Roman Greek"/>
          <w:sz w:val="21"/>
        </w:rPr>
        <w:t>5  20μm</w:t>
      </w:r>
      <w:r>
        <w:rPr>
          <w:rFonts w:hint="eastAsia"/>
          <w:sz w:val="21"/>
        </w:rPr>
        <w:t>单位面积质量频数和频率分布表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1080"/>
        <w:gridCol w:w="1440"/>
        <w:gridCol w:w="1080"/>
        <w:gridCol w:w="108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kern w:val="0"/>
                <w:sz w:val="21"/>
              </w:rPr>
            </w:pPr>
            <w:r>
              <w:rPr>
                <w:rFonts w:hint="eastAsia" w:hAnsi="宋体"/>
                <w:kern w:val="0"/>
                <w:sz w:val="21"/>
              </w:rPr>
              <w:t>组号</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kern w:val="0"/>
                <w:sz w:val="21"/>
              </w:rPr>
            </w:pPr>
            <w:r>
              <w:rPr>
                <w:rFonts w:hint="eastAsia" w:hAnsi="宋体"/>
                <w:kern w:val="0"/>
                <w:sz w:val="21"/>
              </w:rPr>
              <w:t>区间</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kern w:val="0"/>
                <w:sz w:val="21"/>
              </w:rPr>
            </w:pPr>
            <w:r>
              <w:rPr>
                <w:rFonts w:hint="eastAsia" w:hAnsi="宋体"/>
                <w:kern w:val="0"/>
                <w:sz w:val="21"/>
              </w:rPr>
              <w:t>中值</w:t>
            </w:r>
            <w:r>
              <w:rPr>
                <w:rFonts w:hint="default"/>
                <w:kern w:val="0"/>
                <w:sz w:val="21"/>
              </w:rPr>
              <w:t>x</w:t>
            </w:r>
            <w:r>
              <w:rPr>
                <w:rFonts w:hint="eastAsia"/>
                <w:kern w:val="0"/>
                <w:sz w:val="21"/>
              </w:rPr>
              <w:t>′</w:t>
            </w:r>
            <w:r>
              <w:rPr>
                <w:rFonts w:hint="default"/>
                <w:kern w:val="0"/>
                <w:sz w:val="21"/>
              </w:rPr>
              <w:t>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eastAsia" w:hAnsi="宋体"/>
                <w:kern w:val="0"/>
                <w:sz w:val="21"/>
              </w:rPr>
              <w:t>频数</w:t>
            </w:r>
            <w:r>
              <w:rPr>
                <w:rFonts w:hint="default"/>
                <w:kern w:val="0"/>
                <w:sz w:val="21"/>
              </w:rPr>
              <w:t>ni</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eastAsia" w:hAnsi="宋体"/>
                <w:kern w:val="0"/>
                <w:sz w:val="21"/>
              </w:rPr>
              <w:t>频率</w:t>
            </w:r>
            <w:r>
              <w:rPr>
                <w:rFonts w:hint="default"/>
                <w:kern w:val="0"/>
                <w:sz w:val="21"/>
              </w:rPr>
              <w:t>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[169,172]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170.5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5</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 xml:space="preserve">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2</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(172,175]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173.5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11</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 xml:space="preserve">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3</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(175,178]</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176.5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13</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 xml:space="preserve">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4</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(178,181]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179.5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29</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 xml:space="preserve">0.41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5</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(181,184]</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182.5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9</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 xml:space="preserve">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6</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(184,187]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185.5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3</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kern w:val="0"/>
                <w:sz w:val="21"/>
              </w:rPr>
            </w:pPr>
            <w:r>
              <w:rPr>
                <w:rFonts w:hint="default"/>
                <w:kern w:val="0"/>
                <w:sz w:val="21"/>
              </w:rPr>
              <w:t xml:space="preserve">0.04 </w:t>
            </w:r>
          </w:p>
        </w:tc>
      </w:tr>
    </w:tbl>
    <w:p>
      <w:pPr>
        <w:spacing w:line="360" w:lineRule="auto"/>
        <w:jc w:val="center"/>
        <w:rPr>
          <w:rFonts w:hint="default" w:eastAsia="Times New Roman"/>
          <w:sz w:val="21"/>
        </w:rPr>
      </w:pPr>
    </w:p>
    <w:p>
      <w:pPr>
        <w:spacing w:line="360" w:lineRule="auto"/>
        <w:jc w:val="center"/>
        <w:rPr>
          <w:rFonts w:hint="default" w:eastAsia="Times New Roman"/>
          <w:sz w:val="21"/>
        </w:rPr>
      </w:pPr>
      <w:r>
        <w:rPr>
          <w:rFonts w:hint="default" w:eastAsia="Times New Roman"/>
          <w:sz w:val="21"/>
        </w:rPr>
        <w:drawing>
          <wp:inline distT="0" distB="0" distL="114300" distR="114300">
            <wp:extent cx="4573270" cy="2751455"/>
            <wp:effectExtent l="0" t="0" r="11430" b="4445"/>
            <wp:docPr id="4" name="Chart 35"/>
            <wp:cNvGraphicFramePr/>
            <a:graphic xmlns:a="http://schemas.openxmlformats.org/drawingml/2006/main">
              <a:graphicData uri="http://schemas.openxmlformats.org/drawingml/2006/picture">
                <pic:pic xmlns:pic="http://schemas.openxmlformats.org/drawingml/2006/picture">
                  <pic:nvPicPr>
                    <pic:cNvPr id="4" name="Chart 35"/>
                    <pic:cNvPicPr/>
                  </pic:nvPicPr>
                  <pic:blipFill>
                    <a:blip r:embed="rId8"/>
                    <a:stretch>
                      <a:fillRect/>
                    </a:stretch>
                  </pic:blipFill>
                  <pic:spPr>
                    <a:xfrm>
                      <a:off x="0" y="0"/>
                      <a:ext cx="4573270" cy="2751455"/>
                    </a:xfrm>
                    <a:prstGeom prst="rect">
                      <a:avLst/>
                    </a:prstGeom>
                    <a:noFill/>
                    <a:ln>
                      <a:noFill/>
                    </a:ln>
                  </pic:spPr>
                </pic:pic>
              </a:graphicData>
            </a:graphic>
          </wp:inline>
        </w:drawing>
      </w:r>
    </w:p>
    <w:p>
      <w:pPr>
        <w:spacing w:line="360" w:lineRule="auto"/>
        <w:jc w:val="center"/>
        <w:rPr>
          <w:rFonts w:hint="default" w:eastAsia="Times New Roman"/>
          <w:sz w:val="21"/>
        </w:rPr>
      </w:pPr>
      <w:r>
        <w:rPr>
          <w:rFonts w:hint="eastAsia"/>
          <w:sz w:val="21"/>
        </w:rPr>
        <w:t>图</w:t>
      </w:r>
      <w:r>
        <w:rPr>
          <w:rFonts w:hint="default" w:ascii="Times New Roman Greek" w:hAnsi="Times New Roman Greek"/>
          <w:sz w:val="21"/>
        </w:rPr>
        <w:t>4   20μm</w:t>
      </w:r>
      <w:r>
        <w:rPr>
          <w:rFonts w:hint="eastAsia"/>
          <w:sz w:val="21"/>
        </w:rPr>
        <w:t>单位面积质量频数直方图</w:t>
      </w:r>
    </w:p>
    <w:p>
      <w:pPr>
        <w:spacing w:line="360" w:lineRule="auto"/>
        <w:ind w:firstLine="420" w:firstLineChars="200"/>
        <w:rPr>
          <w:rFonts w:hint="default" w:eastAsia="Times New Roman"/>
          <w:sz w:val="21"/>
        </w:rPr>
      </w:pPr>
      <w:r>
        <w:rPr>
          <w:rFonts w:hint="eastAsia"/>
          <w:sz w:val="21"/>
        </w:rPr>
        <w:t>由图表可知，</w:t>
      </w:r>
      <w:r>
        <w:rPr>
          <w:rFonts w:hint="default" w:ascii="Times New Roman Greek" w:hAnsi="Times New Roman Greek"/>
          <w:sz w:val="21"/>
        </w:rPr>
        <w:t>20μm</w:t>
      </w:r>
      <w:r>
        <w:rPr>
          <w:rFonts w:hint="eastAsia"/>
          <w:sz w:val="21"/>
        </w:rPr>
        <w:t>的单位面积质量</w:t>
      </w:r>
      <w:r>
        <w:rPr>
          <w:rFonts w:hint="default"/>
          <w:sz w:val="21"/>
        </w:rPr>
        <w:t>≥169g/m</w:t>
      </w:r>
      <w:r>
        <w:rPr>
          <w:rFonts w:hint="default"/>
          <w:sz w:val="21"/>
          <w:vertAlign w:val="superscript"/>
        </w:rPr>
        <w:t>2</w:t>
      </w:r>
      <w:r>
        <w:rPr>
          <w:rFonts w:hint="eastAsia"/>
          <w:sz w:val="21"/>
        </w:rPr>
        <w:t>，均介于</w:t>
      </w:r>
      <w:r>
        <w:rPr>
          <w:rFonts w:hint="default"/>
          <w:sz w:val="21"/>
        </w:rPr>
        <w:t>169</w:t>
      </w:r>
      <w:r>
        <w:rPr>
          <w:rFonts w:hint="eastAsia"/>
          <w:sz w:val="21"/>
        </w:rPr>
        <w:t>～</w:t>
      </w:r>
      <w:r>
        <w:rPr>
          <w:rFonts w:hint="default"/>
          <w:sz w:val="21"/>
        </w:rPr>
        <w:t>187g/m</w:t>
      </w:r>
      <w:r>
        <w:rPr>
          <w:rFonts w:hint="default"/>
          <w:sz w:val="21"/>
          <w:vertAlign w:val="superscript"/>
        </w:rPr>
        <w:t>2</w:t>
      </w:r>
      <w:r>
        <w:rPr>
          <w:rFonts w:hint="eastAsia"/>
          <w:sz w:val="21"/>
        </w:rPr>
        <w:t>之间，</w:t>
      </w:r>
      <w:r>
        <w:rPr>
          <w:rFonts w:hint="default"/>
          <w:sz w:val="21"/>
        </w:rPr>
        <w:t>178g/m</w:t>
      </w:r>
      <w:r>
        <w:rPr>
          <w:rFonts w:hint="default"/>
          <w:sz w:val="21"/>
          <w:vertAlign w:val="superscript"/>
        </w:rPr>
        <w:t>2</w:t>
      </w:r>
      <w:r>
        <w:rPr>
          <w:rFonts w:hint="eastAsia"/>
          <w:sz w:val="21"/>
        </w:rPr>
        <w:t>为中值，公差范围为中值的±</w:t>
      </w:r>
      <w:r>
        <w:rPr>
          <w:rFonts w:hint="default"/>
          <w:sz w:val="21"/>
        </w:rPr>
        <w:t>5.0%</w:t>
      </w:r>
      <w:r>
        <w:rPr>
          <w:rFonts w:hint="eastAsia"/>
          <w:sz w:val="21"/>
        </w:rPr>
        <w:t>，</w:t>
      </w:r>
      <w:r>
        <w:rPr>
          <w:rFonts w:hint="eastAsia"/>
          <w:color w:val="auto"/>
          <w:sz w:val="21"/>
        </w:rPr>
        <w:t>标准中指标确定为1</w:t>
      </w:r>
      <w:r>
        <w:rPr>
          <w:rFonts w:hint="default"/>
          <w:color w:val="auto"/>
          <w:sz w:val="21"/>
        </w:rPr>
        <w:t>78g/m</w:t>
      </w:r>
      <w:r>
        <w:rPr>
          <w:rFonts w:hint="default"/>
          <w:color w:val="auto"/>
          <w:sz w:val="21"/>
          <w:vertAlign w:val="superscript"/>
        </w:rPr>
        <w:t>2</w:t>
      </w:r>
      <w:r>
        <w:rPr>
          <w:rFonts w:hint="eastAsia"/>
          <w:color w:val="auto"/>
          <w:sz w:val="21"/>
        </w:rPr>
        <w:t>，</w:t>
      </w:r>
      <w:r>
        <w:rPr>
          <w:rFonts w:hint="eastAsia"/>
          <w:sz w:val="21"/>
        </w:rPr>
        <w:t>指标制定合理，属于成熟产品。</w:t>
      </w:r>
    </w:p>
    <w:p>
      <w:pPr>
        <w:spacing w:line="360" w:lineRule="auto"/>
        <w:jc w:val="center"/>
        <w:rPr>
          <w:rFonts w:hint="default" w:eastAsia="Times New Roman"/>
          <w:sz w:val="21"/>
        </w:rPr>
      </w:pPr>
    </w:p>
    <w:p>
      <w:pPr>
        <w:spacing w:line="360" w:lineRule="auto"/>
        <w:ind w:firstLine="420" w:firstLineChars="200"/>
        <w:jc w:val="left"/>
        <w:rPr>
          <w:rFonts w:hint="default" w:eastAsia="Times New Roman"/>
          <w:sz w:val="21"/>
        </w:rPr>
      </w:pPr>
      <w:r>
        <w:rPr>
          <w:rFonts w:hint="eastAsia"/>
          <w:sz w:val="21"/>
        </w:rPr>
        <w:t>厚度</w:t>
      </w:r>
      <w:r>
        <w:rPr>
          <w:rFonts w:hint="default"/>
          <w:sz w:val="21"/>
        </w:rPr>
        <w:t>25</w:t>
      </w:r>
      <w:r>
        <w:rPr>
          <w:rFonts w:hint="eastAsia"/>
          <w:sz w:val="21"/>
        </w:rPr>
        <w:t>μ</w:t>
      </w:r>
      <w:r>
        <w:rPr>
          <w:rFonts w:hint="default"/>
          <w:sz w:val="21"/>
        </w:rPr>
        <w:t>m</w:t>
      </w:r>
      <w:r>
        <w:rPr>
          <w:rFonts w:hint="eastAsia"/>
          <w:sz w:val="21"/>
        </w:rPr>
        <w:t>的单位面积质量数据统计如表</w:t>
      </w:r>
      <w:r>
        <w:rPr>
          <w:rFonts w:hint="default"/>
          <w:sz w:val="21"/>
        </w:rPr>
        <w:t>6</w:t>
      </w:r>
      <w:r>
        <w:rPr>
          <w:rFonts w:hint="eastAsia"/>
          <w:sz w:val="21"/>
        </w:rPr>
        <w:t>所示，数据分布直方图如图</w:t>
      </w:r>
      <w:r>
        <w:rPr>
          <w:rFonts w:hint="default"/>
          <w:sz w:val="21"/>
        </w:rPr>
        <w:t>5</w:t>
      </w:r>
      <w:r>
        <w:rPr>
          <w:rFonts w:hint="eastAsia"/>
          <w:sz w:val="21"/>
        </w:rPr>
        <w:t>所示。</w:t>
      </w:r>
    </w:p>
    <w:p>
      <w:pPr>
        <w:spacing w:line="360" w:lineRule="auto"/>
        <w:jc w:val="center"/>
        <w:rPr>
          <w:rFonts w:hint="default" w:eastAsia="Times New Roman"/>
          <w:sz w:val="21"/>
        </w:rPr>
      </w:pPr>
      <w:r>
        <w:rPr>
          <w:rFonts w:hint="eastAsia"/>
          <w:sz w:val="21"/>
        </w:rPr>
        <w:t>表</w:t>
      </w:r>
      <w:r>
        <w:rPr>
          <w:rFonts w:hint="default" w:ascii="Times New Roman Greek" w:hAnsi="Times New Roman Greek"/>
          <w:sz w:val="21"/>
        </w:rPr>
        <w:t>6  25μm</w:t>
      </w:r>
      <w:r>
        <w:rPr>
          <w:rFonts w:hint="eastAsia"/>
          <w:sz w:val="21"/>
        </w:rPr>
        <w:t>单位面积质量频数和频率分布表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1080"/>
        <w:gridCol w:w="1440"/>
        <w:gridCol w:w="1080"/>
        <w:gridCol w:w="108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组号</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区间</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中值</w:t>
            </w:r>
            <w:r>
              <w:rPr>
                <w:rFonts w:hint="default"/>
                <w:kern w:val="0"/>
                <w:sz w:val="21"/>
              </w:rPr>
              <w:t>x</w:t>
            </w:r>
            <w:r>
              <w:rPr>
                <w:rFonts w:hint="eastAsia"/>
                <w:kern w:val="0"/>
                <w:sz w:val="21"/>
              </w:rPr>
              <w:t>′</w:t>
            </w:r>
            <w:r>
              <w:rPr>
                <w:rFonts w:hint="default"/>
                <w:kern w:val="0"/>
                <w:sz w:val="21"/>
              </w:rPr>
              <w:t>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频数</w:t>
            </w:r>
            <w:r>
              <w:rPr>
                <w:rFonts w:hint="default"/>
                <w:color w:val="000000"/>
                <w:kern w:val="0"/>
                <w:sz w:val="21"/>
              </w:rPr>
              <w:t>ni</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频率</w:t>
            </w:r>
            <w:r>
              <w:rPr>
                <w:rFonts w:hint="default"/>
                <w:color w:val="000000"/>
                <w:kern w:val="0"/>
                <w:sz w:val="21"/>
              </w:rPr>
              <w:t>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[210,214]</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212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9</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(214,218]</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216</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9</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3</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(218,222]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220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19</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4</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(222,226]</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224</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16</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5</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(226,230]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228</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9</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6</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(230,234]</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232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8</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0.11 </w:t>
            </w:r>
          </w:p>
        </w:tc>
      </w:tr>
    </w:tbl>
    <w:p>
      <w:pPr>
        <w:spacing w:line="360" w:lineRule="auto"/>
        <w:rPr>
          <w:rFonts w:hint="default" w:eastAsia="Times New Roman"/>
          <w:sz w:val="21"/>
        </w:rPr>
      </w:pPr>
    </w:p>
    <w:p>
      <w:pPr>
        <w:spacing w:line="360" w:lineRule="auto"/>
        <w:jc w:val="center"/>
        <w:rPr>
          <w:rFonts w:hint="default" w:eastAsia="Times New Roman"/>
          <w:sz w:val="21"/>
        </w:rPr>
      </w:pPr>
      <w:r>
        <w:rPr>
          <w:rFonts w:hint="default" w:eastAsia="Times New Roman"/>
          <w:sz w:val="21"/>
        </w:rPr>
        <w:drawing>
          <wp:inline distT="0" distB="0" distL="114300" distR="114300">
            <wp:extent cx="4590415" cy="2763520"/>
            <wp:effectExtent l="0" t="0" r="6985"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4590415" cy="2763520"/>
                    </a:xfrm>
                    <a:prstGeom prst="rect">
                      <a:avLst/>
                    </a:prstGeom>
                    <a:noFill/>
                    <a:ln>
                      <a:noFill/>
                    </a:ln>
                  </pic:spPr>
                </pic:pic>
              </a:graphicData>
            </a:graphic>
          </wp:inline>
        </w:drawing>
      </w:r>
    </w:p>
    <w:p>
      <w:pPr>
        <w:spacing w:line="360" w:lineRule="auto"/>
        <w:jc w:val="center"/>
        <w:rPr>
          <w:rFonts w:hint="default" w:eastAsia="Times New Roman"/>
          <w:sz w:val="21"/>
        </w:rPr>
      </w:pPr>
      <w:r>
        <w:rPr>
          <w:rFonts w:hint="eastAsia"/>
          <w:sz w:val="21"/>
        </w:rPr>
        <w:t>图</w:t>
      </w:r>
      <w:r>
        <w:rPr>
          <w:rFonts w:hint="default" w:ascii="Times New Roman Greek" w:hAnsi="Times New Roman Greek"/>
          <w:sz w:val="21"/>
        </w:rPr>
        <w:t>5  25μm</w:t>
      </w:r>
      <w:r>
        <w:rPr>
          <w:rFonts w:hint="eastAsia"/>
          <w:sz w:val="21"/>
        </w:rPr>
        <w:t>单位面积质量频数直方图</w:t>
      </w:r>
    </w:p>
    <w:p>
      <w:pPr>
        <w:spacing w:line="360" w:lineRule="auto"/>
        <w:ind w:firstLine="420" w:firstLineChars="200"/>
        <w:rPr>
          <w:rFonts w:hint="default" w:eastAsia="Times New Roman"/>
          <w:sz w:val="21"/>
        </w:rPr>
      </w:pPr>
      <w:r>
        <w:rPr>
          <w:rFonts w:hint="eastAsia"/>
          <w:sz w:val="21"/>
        </w:rPr>
        <w:t>由图表可知，</w:t>
      </w:r>
      <w:r>
        <w:rPr>
          <w:rFonts w:hint="default" w:ascii="Times New Roman Greek" w:hAnsi="Times New Roman Greek"/>
          <w:sz w:val="21"/>
        </w:rPr>
        <w:t>25μm</w:t>
      </w:r>
      <w:r>
        <w:rPr>
          <w:rFonts w:hint="eastAsia"/>
          <w:sz w:val="21"/>
        </w:rPr>
        <w:t>的单位面积质量</w:t>
      </w:r>
      <w:r>
        <w:rPr>
          <w:rFonts w:hint="default"/>
          <w:sz w:val="21"/>
        </w:rPr>
        <w:t>≥210g/m</w:t>
      </w:r>
      <w:r>
        <w:rPr>
          <w:rFonts w:hint="default"/>
          <w:sz w:val="21"/>
          <w:vertAlign w:val="superscript"/>
        </w:rPr>
        <w:t>2</w:t>
      </w:r>
      <w:r>
        <w:rPr>
          <w:rFonts w:hint="eastAsia"/>
          <w:sz w:val="21"/>
        </w:rPr>
        <w:t>，均介于</w:t>
      </w:r>
      <w:r>
        <w:rPr>
          <w:rFonts w:hint="default"/>
          <w:sz w:val="21"/>
        </w:rPr>
        <w:t>210</w:t>
      </w:r>
      <w:r>
        <w:rPr>
          <w:rFonts w:hint="eastAsia"/>
          <w:sz w:val="21"/>
        </w:rPr>
        <w:t>～</w:t>
      </w:r>
      <w:r>
        <w:rPr>
          <w:rFonts w:hint="default"/>
          <w:sz w:val="21"/>
        </w:rPr>
        <w:t>234g/m</w:t>
      </w:r>
      <w:r>
        <w:rPr>
          <w:rFonts w:hint="default"/>
          <w:sz w:val="21"/>
          <w:vertAlign w:val="superscript"/>
        </w:rPr>
        <w:t>2</w:t>
      </w:r>
      <w:r>
        <w:rPr>
          <w:rFonts w:hint="eastAsia"/>
          <w:sz w:val="21"/>
        </w:rPr>
        <w:t>之间，</w:t>
      </w:r>
      <w:r>
        <w:rPr>
          <w:rFonts w:hint="default"/>
          <w:sz w:val="21"/>
        </w:rPr>
        <w:t>222g/m</w:t>
      </w:r>
      <w:r>
        <w:rPr>
          <w:rFonts w:hint="default"/>
          <w:sz w:val="21"/>
          <w:vertAlign w:val="superscript"/>
        </w:rPr>
        <w:t>2</w:t>
      </w:r>
      <w:r>
        <w:rPr>
          <w:rFonts w:hint="eastAsia"/>
          <w:sz w:val="21"/>
        </w:rPr>
        <w:t>为中值，公差范围为中值的±</w:t>
      </w:r>
      <w:r>
        <w:rPr>
          <w:rFonts w:hint="default"/>
          <w:sz w:val="21"/>
        </w:rPr>
        <w:t>5.0%</w:t>
      </w:r>
      <w:r>
        <w:rPr>
          <w:rFonts w:hint="eastAsia"/>
          <w:sz w:val="21"/>
        </w:rPr>
        <w:t>，</w:t>
      </w:r>
      <w:r>
        <w:rPr>
          <w:rFonts w:hint="eastAsia"/>
          <w:color w:val="auto"/>
          <w:sz w:val="21"/>
        </w:rPr>
        <w:t>标准中指标确定为222</w:t>
      </w:r>
      <w:r>
        <w:rPr>
          <w:rFonts w:hint="default"/>
          <w:color w:val="auto"/>
          <w:sz w:val="21"/>
        </w:rPr>
        <w:t>g/m</w:t>
      </w:r>
      <w:r>
        <w:rPr>
          <w:rFonts w:hint="default"/>
          <w:color w:val="auto"/>
          <w:sz w:val="21"/>
          <w:vertAlign w:val="superscript"/>
        </w:rPr>
        <w:t>2</w:t>
      </w:r>
      <w:r>
        <w:rPr>
          <w:rFonts w:hint="eastAsia"/>
          <w:color w:val="auto"/>
          <w:sz w:val="21"/>
        </w:rPr>
        <w:t>，</w:t>
      </w:r>
      <w:r>
        <w:rPr>
          <w:rFonts w:hint="eastAsia"/>
          <w:sz w:val="21"/>
        </w:rPr>
        <w:t>指标制定合理，属于成熟产品。</w:t>
      </w:r>
    </w:p>
    <w:p>
      <w:pPr>
        <w:spacing w:line="360" w:lineRule="auto"/>
        <w:ind w:firstLine="420" w:firstLineChars="200"/>
        <w:jc w:val="left"/>
        <w:rPr>
          <w:rFonts w:hint="default" w:eastAsia="Times New Roman"/>
          <w:sz w:val="21"/>
        </w:rPr>
      </w:pPr>
      <w:r>
        <w:rPr>
          <w:rFonts w:hint="eastAsia"/>
          <w:sz w:val="21"/>
        </w:rPr>
        <w:t>厚度</w:t>
      </w:r>
      <w:r>
        <w:rPr>
          <w:rFonts w:hint="default"/>
          <w:sz w:val="21"/>
        </w:rPr>
        <w:t>35</w:t>
      </w:r>
      <w:r>
        <w:rPr>
          <w:rFonts w:hint="eastAsia"/>
          <w:sz w:val="21"/>
        </w:rPr>
        <w:t>μ</w:t>
      </w:r>
      <w:r>
        <w:rPr>
          <w:rFonts w:hint="default"/>
          <w:sz w:val="21"/>
        </w:rPr>
        <w:t>m</w:t>
      </w:r>
      <w:r>
        <w:rPr>
          <w:rFonts w:hint="eastAsia"/>
          <w:sz w:val="21"/>
        </w:rPr>
        <w:t>的单位面积质量数据统计如表</w:t>
      </w:r>
      <w:r>
        <w:rPr>
          <w:rFonts w:hint="default"/>
          <w:sz w:val="21"/>
        </w:rPr>
        <w:t>7</w:t>
      </w:r>
      <w:r>
        <w:rPr>
          <w:rFonts w:hint="eastAsia"/>
          <w:sz w:val="21"/>
        </w:rPr>
        <w:t>所示，数据分布直方图如图</w:t>
      </w:r>
      <w:r>
        <w:rPr>
          <w:rFonts w:hint="default"/>
          <w:sz w:val="21"/>
        </w:rPr>
        <w:t>6</w:t>
      </w:r>
      <w:r>
        <w:rPr>
          <w:rFonts w:hint="eastAsia"/>
          <w:sz w:val="21"/>
        </w:rPr>
        <w:t>所示。</w:t>
      </w:r>
    </w:p>
    <w:p>
      <w:pPr>
        <w:spacing w:line="360" w:lineRule="auto"/>
        <w:jc w:val="center"/>
        <w:rPr>
          <w:rFonts w:hint="default" w:eastAsia="Times New Roman"/>
          <w:sz w:val="21"/>
        </w:rPr>
      </w:pPr>
      <w:r>
        <w:rPr>
          <w:rFonts w:hint="eastAsia"/>
          <w:sz w:val="21"/>
        </w:rPr>
        <w:t>表</w:t>
      </w:r>
      <w:r>
        <w:rPr>
          <w:rFonts w:hint="default" w:ascii="Times New Roman Greek" w:hAnsi="Times New Roman Greek"/>
          <w:sz w:val="21"/>
        </w:rPr>
        <w:t>7  35μm</w:t>
      </w:r>
      <w:r>
        <w:rPr>
          <w:rFonts w:hint="eastAsia"/>
          <w:sz w:val="21"/>
        </w:rPr>
        <w:t>单位面积质量频数和频率分布表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1080"/>
        <w:gridCol w:w="1440"/>
        <w:gridCol w:w="1080"/>
        <w:gridCol w:w="108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组号</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区间</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中值</w:t>
            </w:r>
            <w:r>
              <w:rPr>
                <w:rFonts w:hint="default"/>
                <w:kern w:val="0"/>
                <w:sz w:val="21"/>
              </w:rPr>
              <w:t>x</w:t>
            </w:r>
            <w:r>
              <w:rPr>
                <w:rFonts w:hint="eastAsia"/>
                <w:kern w:val="0"/>
                <w:sz w:val="21"/>
              </w:rPr>
              <w:t>′</w:t>
            </w:r>
            <w:r>
              <w:rPr>
                <w:rFonts w:hint="default"/>
                <w:kern w:val="0"/>
                <w:sz w:val="21"/>
              </w:rPr>
              <w:t>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频数</w:t>
            </w:r>
            <w:r>
              <w:rPr>
                <w:rFonts w:hint="default"/>
                <w:color w:val="000000"/>
                <w:kern w:val="0"/>
                <w:sz w:val="21"/>
              </w:rPr>
              <w:t>ni</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频率</w:t>
            </w:r>
            <w:r>
              <w:rPr>
                <w:rFonts w:hint="default"/>
                <w:color w:val="000000"/>
                <w:kern w:val="0"/>
                <w:sz w:val="21"/>
              </w:rPr>
              <w:t>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[295,299]</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297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5</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(299,303]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301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6</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3</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(303,307]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305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6</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4</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(307,311]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309</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16</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5</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(311,315]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313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20</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6</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(315,319]</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317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7</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7</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(319,323]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321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6</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8</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(323,327]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325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4</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0.06 </w:t>
            </w:r>
          </w:p>
        </w:tc>
      </w:tr>
    </w:tbl>
    <w:p>
      <w:pPr>
        <w:spacing w:line="360" w:lineRule="auto"/>
        <w:ind w:firstLine="420" w:firstLineChars="200"/>
        <w:jc w:val="center"/>
        <w:rPr>
          <w:rFonts w:hint="default" w:eastAsia="Times New Roman"/>
          <w:sz w:val="21"/>
        </w:rPr>
      </w:pPr>
    </w:p>
    <w:p>
      <w:pPr>
        <w:spacing w:line="360" w:lineRule="auto"/>
        <w:ind w:firstLine="420" w:firstLineChars="200"/>
        <w:jc w:val="center"/>
        <w:rPr>
          <w:rFonts w:hint="default" w:eastAsia="Times New Roman"/>
          <w:sz w:val="21"/>
        </w:rPr>
      </w:pPr>
      <w:r>
        <w:rPr>
          <w:rFonts w:hint="default" w:eastAsia="Times New Roman"/>
          <w:sz w:val="21"/>
        </w:rPr>
        <w:drawing>
          <wp:inline distT="0" distB="0" distL="114300" distR="114300">
            <wp:extent cx="4590415" cy="2763520"/>
            <wp:effectExtent l="0" t="0" r="6985"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590415" cy="2763520"/>
                    </a:xfrm>
                    <a:prstGeom prst="rect">
                      <a:avLst/>
                    </a:prstGeom>
                    <a:noFill/>
                    <a:ln>
                      <a:noFill/>
                    </a:ln>
                  </pic:spPr>
                </pic:pic>
              </a:graphicData>
            </a:graphic>
          </wp:inline>
        </w:drawing>
      </w:r>
    </w:p>
    <w:p>
      <w:pPr>
        <w:spacing w:line="360" w:lineRule="auto"/>
        <w:jc w:val="center"/>
        <w:rPr>
          <w:rFonts w:hint="default" w:eastAsia="Times New Roman"/>
          <w:sz w:val="21"/>
        </w:rPr>
      </w:pPr>
      <w:r>
        <w:rPr>
          <w:rFonts w:hint="eastAsia"/>
          <w:sz w:val="21"/>
        </w:rPr>
        <w:t>图</w:t>
      </w:r>
      <w:r>
        <w:rPr>
          <w:rFonts w:hint="default" w:ascii="Times New Roman Greek" w:hAnsi="Times New Roman Greek"/>
          <w:sz w:val="21"/>
        </w:rPr>
        <w:t>6  35μm</w:t>
      </w:r>
      <w:r>
        <w:rPr>
          <w:rFonts w:hint="eastAsia"/>
          <w:sz w:val="21"/>
        </w:rPr>
        <w:t>单位面积质量频数直方图</w:t>
      </w:r>
    </w:p>
    <w:p>
      <w:pPr>
        <w:spacing w:line="360" w:lineRule="auto"/>
        <w:ind w:firstLine="420" w:firstLineChars="200"/>
        <w:rPr>
          <w:rFonts w:hint="default" w:eastAsia="Times New Roman"/>
          <w:sz w:val="21"/>
        </w:rPr>
      </w:pPr>
      <w:r>
        <w:rPr>
          <w:rFonts w:hint="eastAsia"/>
          <w:sz w:val="21"/>
        </w:rPr>
        <w:t>由图表可知，</w:t>
      </w:r>
      <w:r>
        <w:rPr>
          <w:rFonts w:hint="default" w:ascii="Times New Roman Greek" w:hAnsi="Times New Roman Greek"/>
          <w:sz w:val="21"/>
        </w:rPr>
        <w:t>35μm</w:t>
      </w:r>
      <w:r>
        <w:rPr>
          <w:rFonts w:hint="eastAsia"/>
          <w:sz w:val="21"/>
        </w:rPr>
        <w:t>的单位面积质量</w:t>
      </w:r>
      <w:r>
        <w:rPr>
          <w:rFonts w:hint="default"/>
          <w:sz w:val="21"/>
        </w:rPr>
        <w:t>≥295g/m</w:t>
      </w:r>
      <w:r>
        <w:rPr>
          <w:rFonts w:hint="default"/>
          <w:sz w:val="21"/>
          <w:vertAlign w:val="superscript"/>
        </w:rPr>
        <w:t>2</w:t>
      </w:r>
      <w:r>
        <w:rPr>
          <w:rFonts w:hint="eastAsia"/>
          <w:sz w:val="21"/>
        </w:rPr>
        <w:t>，均介于</w:t>
      </w:r>
      <w:r>
        <w:rPr>
          <w:rFonts w:hint="default"/>
          <w:sz w:val="21"/>
        </w:rPr>
        <w:t>295</w:t>
      </w:r>
      <w:r>
        <w:rPr>
          <w:rFonts w:hint="eastAsia"/>
          <w:sz w:val="21"/>
        </w:rPr>
        <w:t>～</w:t>
      </w:r>
      <w:r>
        <w:rPr>
          <w:rFonts w:hint="default"/>
          <w:sz w:val="21"/>
        </w:rPr>
        <w:t>327g/m</w:t>
      </w:r>
      <w:r>
        <w:rPr>
          <w:rFonts w:hint="default"/>
          <w:sz w:val="21"/>
          <w:vertAlign w:val="superscript"/>
        </w:rPr>
        <w:t>2</w:t>
      </w:r>
      <w:r>
        <w:rPr>
          <w:rFonts w:hint="eastAsia"/>
          <w:sz w:val="21"/>
        </w:rPr>
        <w:t>之间，</w:t>
      </w:r>
      <w:r>
        <w:rPr>
          <w:rFonts w:hint="default"/>
          <w:sz w:val="21"/>
        </w:rPr>
        <w:t>311g/m</w:t>
      </w:r>
      <w:r>
        <w:rPr>
          <w:rFonts w:hint="default"/>
          <w:sz w:val="21"/>
          <w:vertAlign w:val="superscript"/>
        </w:rPr>
        <w:t>2</w:t>
      </w:r>
      <w:r>
        <w:rPr>
          <w:rFonts w:hint="eastAsia"/>
          <w:sz w:val="21"/>
        </w:rPr>
        <w:t>为中值，公差范围为中值的±</w:t>
      </w:r>
      <w:r>
        <w:rPr>
          <w:rFonts w:hint="default"/>
          <w:sz w:val="21"/>
        </w:rPr>
        <w:t>5.0%</w:t>
      </w:r>
      <w:r>
        <w:rPr>
          <w:rFonts w:hint="eastAsia"/>
          <w:sz w:val="21"/>
        </w:rPr>
        <w:t>，</w:t>
      </w:r>
      <w:r>
        <w:rPr>
          <w:rFonts w:hint="eastAsia"/>
          <w:color w:val="auto"/>
          <w:sz w:val="21"/>
        </w:rPr>
        <w:t>标准中指标确定为311</w:t>
      </w:r>
      <w:r>
        <w:rPr>
          <w:rFonts w:hint="default"/>
          <w:color w:val="auto"/>
          <w:sz w:val="21"/>
        </w:rPr>
        <w:t>g/m</w:t>
      </w:r>
      <w:r>
        <w:rPr>
          <w:rFonts w:hint="default"/>
          <w:color w:val="auto"/>
          <w:sz w:val="21"/>
          <w:vertAlign w:val="superscript"/>
        </w:rPr>
        <w:t>2</w:t>
      </w:r>
      <w:r>
        <w:rPr>
          <w:rFonts w:hint="eastAsia"/>
          <w:color w:val="auto"/>
          <w:sz w:val="21"/>
        </w:rPr>
        <w:t>，</w:t>
      </w:r>
      <w:r>
        <w:rPr>
          <w:rFonts w:hint="eastAsia"/>
          <w:sz w:val="21"/>
        </w:rPr>
        <w:t>指标制定合理，属于成熟产品。</w:t>
      </w:r>
    </w:p>
    <w:p>
      <w:pPr>
        <w:spacing w:line="360" w:lineRule="auto"/>
        <w:ind w:firstLine="420" w:firstLineChars="200"/>
        <w:jc w:val="left"/>
        <w:rPr>
          <w:rFonts w:hint="default" w:eastAsia="Times New Roman"/>
          <w:sz w:val="21"/>
        </w:rPr>
      </w:pPr>
      <w:r>
        <w:rPr>
          <w:rFonts w:hint="eastAsia"/>
          <w:sz w:val="21"/>
        </w:rPr>
        <w:t>厚度</w:t>
      </w:r>
      <w:r>
        <w:rPr>
          <w:rFonts w:hint="default"/>
          <w:sz w:val="21"/>
        </w:rPr>
        <w:t>50</w:t>
      </w:r>
      <w:r>
        <w:rPr>
          <w:rFonts w:hint="eastAsia"/>
          <w:sz w:val="21"/>
        </w:rPr>
        <w:t>μ</w:t>
      </w:r>
      <w:r>
        <w:rPr>
          <w:rFonts w:hint="default"/>
          <w:sz w:val="21"/>
        </w:rPr>
        <w:t>m</w:t>
      </w:r>
      <w:r>
        <w:rPr>
          <w:rFonts w:hint="eastAsia"/>
          <w:sz w:val="21"/>
        </w:rPr>
        <w:t>的单位面积质量数据统计如表</w:t>
      </w:r>
      <w:r>
        <w:rPr>
          <w:rFonts w:hint="default"/>
          <w:sz w:val="21"/>
        </w:rPr>
        <w:t>8</w:t>
      </w:r>
      <w:r>
        <w:rPr>
          <w:rFonts w:hint="eastAsia"/>
          <w:sz w:val="21"/>
        </w:rPr>
        <w:t>所示，数据分布直方图如图</w:t>
      </w:r>
      <w:r>
        <w:rPr>
          <w:rFonts w:hint="default"/>
          <w:sz w:val="21"/>
        </w:rPr>
        <w:t>7</w:t>
      </w:r>
      <w:r>
        <w:rPr>
          <w:rFonts w:hint="eastAsia"/>
          <w:sz w:val="21"/>
        </w:rPr>
        <w:t>所示。</w:t>
      </w:r>
    </w:p>
    <w:p>
      <w:pPr>
        <w:spacing w:line="360" w:lineRule="auto"/>
        <w:jc w:val="center"/>
        <w:rPr>
          <w:rFonts w:hint="default" w:eastAsia="Times New Roman"/>
          <w:sz w:val="21"/>
        </w:rPr>
      </w:pPr>
      <w:r>
        <w:rPr>
          <w:rFonts w:hint="eastAsia"/>
          <w:sz w:val="21"/>
        </w:rPr>
        <w:t>表</w:t>
      </w:r>
      <w:r>
        <w:rPr>
          <w:rFonts w:hint="default" w:ascii="Times New Roman Greek" w:hAnsi="Times New Roman Greek"/>
          <w:sz w:val="21"/>
        </w:rPr>
        <w:t>8  50μm</w:t>
      </w:r>
      <w:r>
        <w:rPr>
          <w:rFonts w:hint="eastAsia"/>
          <w:sz w:val="21"/>
        </w:rPr>
        <w:t>单位面积质量频数和频率分布表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1080"/>
        <w:gridCol w:w="1440"/>
        <w:gridCol w:w="1080"/>
        <w:gridCol w:w="108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组号</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区间</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中值</w:t>
            </w:r>
            <w:r>
              <w:rPr>
                <w:rFonts w:hint="default"/>
                <w:kern w:val="0"/>
                <w:sz w:val="21"/>
              </w:rPr>
              <w:t>x</w:t>
            </w:r>
            <w:r>
              <w:rPr>
                <w:rFonts w:hint="eastAsia"/>
                <w:kern w:val="0"/>
                <w:sz w:val="21"/>
              </w:rPr>
              <w:t>′</w:t>
            </w:r>
            <w:r>
              <w:rPr>
                <w:rFonts w:hint="default"/>
                <w:kern w:val="0"/>
                <w:sz w:val="21"/>
              </w:rPr>
              <w:t>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频数</w:t>
            </w:r>
            <w:r>
              <w:rPr>
                <w:rFonts w:hint="default"/>
                <w:color w:val="000000"/>
                <w:kern w:val="0"/>
                <w:sz w:val="21"/>
              </w:rPr>
              <w:t>ni</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频率</w:t>
            </w:r>
            <w:r>
              <w:rPr>
                <w:rFonts w:hint="default"/>
                <w:color w:val="000000"/>
                <w:kern w:val="0"/>
                <w:sz w:val="21"/>
              </w:rPr>
              <w:t>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[421,429]</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425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4</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(429,437]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433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15</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3</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(437,445]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441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13</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4</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(445,453]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449</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22</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5</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(453,461]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457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11</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6</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(461,469]</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465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5</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0.07 </w:t>
            </w:r>
          </w:p>
        </w:tc>
      </w:tr>
    </w:tbl>
    <w:p>
      <w:pPr>
        <w:spacing w:line="360" w:lineRule="auto"/>
        <w:ind w:firstLine="420" w:firstLineChars="200"/>
        <w:jc w:val="left"/>
        <w:rPr>
          <w:rFonts w:hint="default" w:eastAsia="Times New Roman"/>
          <w:sz w:val="21"/>
        </w:rPr>
      </w:pPr>
    </w:p>
    <w:p>
      <w:pPr>
        <w:spacing w:line="360" w:lineRule="auto"/>
        <w:ind w:firstLine="420" w:firstLineChars="200"/>
        <w:jc w:val="left"/>
        <w:rPr>
          <w:rFonts w:hint="default" w:eastAsia="Times New Roman"/>
          <w:sz w:val="21"/>
        </w:rPr>
      </w:pPr>
      <w:r>
        <w:rPr>
          <w:rFonts w:hint="default" w:eastAsia="Times New Roman"/>
          <w:sz w:val="21"/>
        </w:rPr>
        <w:drawing>
          <wp:inline distT="0" distB="0" distL="114300" distR="114300">
            <wp:extent cx="4590415" cy="2763520"/>
            <wp:effectExtent l="0" t="0" r="6985"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4590415" cy="2763520"/>
                    </a:xfrm>
                    <a:prstGeom prst="rect">
                      <a:avLst/>
                    </a:prstGeom>
                    <a:noFill/>
                    <a:ln>
                      <a:noFill/>
                    </a:ln>
                  </pic:spPr>
                </pic:pic>
              </a:graphicData>
            </a:graphic>
          </wp:inline>
        </w:drawing>
      </w:r>
    </w:p>
    <w:p>
      <w:pPr>
        <w:spacing w:line="360" w:lineRule="auto"/>
        <w:jc w:val="center"/>
        <w:rPr>
          <w:rFonts w:hint="default" w:eastAsia="Times New Roman"/>
          <w:sz w:val="21"/>
        </w:rPr>
      </w:pPr>
      <w:r>
        <w:rPr>
          <w:rFonts w:hint="eastAsia"/>
          <w:sz w:val="21"/>
        </w:rPr>
        <w:t>图</w:t>
      </w:r>
      <w:r>
        <w:rPr>
          <w:rFonts w:hint="default" w:ascii="Times New Roman Greek" w:hAnsi="Times New Roman Greek"/>
          <w:sz w:val="21"/>
        </w:rPr>
        <w:t>7  50μm</w:t>
      </w:r>
      <w:r>
        <w:rPr>
          <w:rFonts w:hint="eastAsia"/>
          <w:sz w:val="21"/>
        </w:rPr>
        <w:t>单位面积质量频数直方图</w:t>
      </w:r>
    </w:p>
    <w:p>
      <w:pPr>
        <w:spacing w:line="360" w:lineRule="auto"/>
        <w:ind w:firstLine="420" w:firstLineChars="200"/>
        <w:jc w:val="left"/>
        <w:rPr>
          <w:rFonts w:hint="default" w:eastAsia="Times New Roman"/>
          <w:sz w:val="21"/>
        </w:rPr>
      </w:pPr>
    </w:p>
    <w:p>
      <w:pPr>
        <w:spacing w:line="360" w:lineRule="auto"/>
        <w:ind w:firstLine="420" w:firstLineChars="200"/>
        <w:rPr>
          <w:rFonts w:hint="default" w:eastAsia="Times New Roman"/>
          <w:sz w:val="21"/>
        </w:rPr>
      </w:pPr>
      <w:r>
        <w:rPr>
          <w:rFonts w:hint="eastAsia"/>
          <w:sz w:val="21"/>
        </w:rPr>
        <w:t>由图表可知，</w:t>
      </w:r>
      <w:r>
        <w:rPr>
          <w:rFonts w:hint="default" w:ascii="Times New Roman Greek" w:hAnsi="Times New Roman Greek"/>
          <w:sz w:val="21"/>
        </w:rPr>
        <w:t>50μm</w:t>
      </w:r>
      <w:r>
        <w:rPr>
          <w:rFonts w:hint="eastAsia"/>
          <w:sz w:val="21"/>
        </w:rPr>
        <w:t>的单位面积质量</w:t>
      </w:r>
      <w:r>
        <w:rPr>
          <w:rFonts w:hint="default"/>
          <w:sz w:val="21"/>
        </w:rPr>
        <w:t>≥421g/m</w:t>
      </w:r>
      <w:r>
        <w:rPr>
          <w:rFonts w:hint="default"/>
          <w:sz w:val="21"/>
          <w:vertAlign w:val="superscript"/>
        </w:rPr>
        <w:t>2</w:t>
      </w:r>
      <w:r>
        <w:rPr>
          <w:rFonts w:hint="eastAsia"/>
          <w:sz w:val="21"/>
        </w:rPr>
        <w:t>，均介于</w:t>
      </w:r>
      <w:r>
        <w:rPr>
          <w:rFonts w:hint="default"/>
          <w:sz w:val="21"/>
        </w:rPr>
        <w:t>421</w:t>
      </w:r>
      <w:r>
        <w:rPr>
          <w:rFonts w:hint="eastAsia"/>
          <w:sz w:val="21"/>
        </w:rPr>
        <w:t>～</w:t>
      </w:r>
      <w:r>
        <w:rPr>
          <w:rFonts w:hint="default"/>
          <w:sz w:val="21"/>
        </w:rPr>
        <w:t>469g/m</w:t>
      </w:r>
      <w:r>
        <w:rPr>
          <w:rFonts w:hint="default"/>
          <w:sz w:val="21"/>
          <w:vertAlign w:val="superscript"/>
        </w:rPr>
        <w:t>2</w:t>
      </w:r>
      <w:r>
        <w:rPr>
          <w:rFonts w:hint="eastAsia"/>
          <w:sz w:val="21"/>
        </w:rPr>
        <w:t>之间，</w:t>
      </w:r>
      <w:r>
        <w:rPr>
          <w:rFonts w:hint="default"/>
          <w:sz w:val="21"/>
        </w:rPr>
        <w:t>445g/m</w:t>
      </w:r>
      <w:r>
        <w:rPr>
          <w:rFonts w:hint="default"/>
          <w:sz w:val="21"/>
          <w:vertAlign w:val="superscript"/>
        </w:rPr>
        <w:t>2</w:t>
      </w:r>
      <w:r>
        <w:rPr>
          <w:rFonts w:hint="eastAsia"/>
          <w:sz w:val="21"/>
        </w:rPr>
        <w:t>为中值，公差范围为中值的±</w:t>
      </w:r>
      <w:r>
        <w:rPr>
          <w:rFonts w:hint="default"/>
          <w:sz w:val="21"/>
        </w:rPr>
        <w:t>5.0%</w:t>
      </w:r>
      <w:r>
        <w:rPr>
          <w:rFonts w:hint="eastAsia"/>
          <w:sz w:val="21"/>
        </w:rPr>
        <w:t>，</w:t>
      </w:r>
      <w:r>
        <w:rPr>
          <w:rFonts w:hint="eastAsia"/>
          <w:color w:val="auto"/>
          <w:sz w:val="21"/>
        </w:rPr>
        <w:t>标准中指标确定为445</w:t>
      </w:r>
      <w:r>
        <w:rPr>
          <w:rFonts w:hint="default"/>
          <w:color w:val="auto"/>
          <w:sz w:val="21"/>
        </w:rPr>
        <w:t>g/m</w:t>
      </w:r>
      <w:r>
        <w:rPr>
          <w:rFonts w:hint="default"/>
          <w:color w:val="auto"/>
          <w:sz w:val="21"/>
          <w:vertAlign w:val="superscript"/>
        </w:rPr>
        <w:t>2</w:t>
      </w:r>
      <w:r>
        <w:rPr>
          <w:rFonts w:hint="eastAsia"/>
          <w:color w:val="auto"/>
          <w:sz w:val="21"/>
        </w:rPr>
        <w:t>，</w:t>
      </w:r>
      <w:r>
        <w:rPr>
          <w:rFonts w:hint="eastAsia"/>
          <w:sz w:val="21"/>
        </w:rPr>
        <w:t>指标制定合理，属于成熟产品。</w:t>
      </w:r>
    </w:p>
    <w:p>
      <w:pPr>
        <w:spacing w:line="360" w:lineRule="auto"/>
        <w:ind w:firstLine="420" w:firstLineChars="200"/>
        <w:jc w:val="left"/>
        <w:rPr>
          <w:rFonts w:hint="default" w:eastAsia="Times New Roman"/>
          <w:sz w:val="21"/>
        </w:rPr>
      </w:pPr>
      <w:r>
        <w:rPr>
          <w:rFonts w:hint="eastAsia"/>
          <w:sz w:val="21"/>
        </w:rPr>
        <w:t>厚度</w:t>
      </w:r>
      <w:r>
        <w:rPr>
          <w:rFonts w:hint="default"/>
          <w:sz w:val="21"/>
        </w:rPr>
        <w:t>70</w:t>
      </w:r>
      <w:r>
        <w:rPr>
          <w:rFonts w:hint="eastAsia"/>
          <w:sz w:val="21"/>
        </w:rPr>
        <w:t>μ</w:t>
      </w:r>
      <w:r>
        <w:rPr>
          <w:rFonts w:hint="default"/>
          <w:sz w:val="21"/>
        </w:rPr>
        <w:t>m</w:t>
      </w:r>
      <w:r>
        <w:rPr>
          <w:rFonts w:hint="eastAsia"/>
          <w:sz w:val="21"/>
        </w:rPr>
        <w:t>的单位面积质量数据统计如表</w:t>
      </w:r>
      <w:r>
        <w:rPr>
          <w:rFonts w:hint="default"/>
          <w:sz w:val="21"/>
        </w:rPr>
        <w:t>9</w:t>
      </w:r>
      <w:r>
        <w:rPr>
          <w:rFonts w:hint="eastAsia"/>
          <w:sz w:val="21"/>
        </w:rPr>
        <w:t>所示，数据分布直方图如图</w:t>
      </w:r>
      <w:r>
        <w:rPr>
          <w:rFonts w:hint="default"/>
          <w:sz w:val="21"/>
        </w:rPr>
        <w:t>8</w:t>
      </w:r>
      <w:r>
        <w:rPr>
          <w:rFonts w:hint="eastAsia"/>
          <w:sz w:val="21"/>
        </w:rPr>
        <w:t>所示。</w:t>
      </w:r>
    </w:p>
    <w:p>
      <w:pPr>
        <w:spacing w:line="360" w:lineRule="auto"/>
        <w:jc w:val="center"/>
        <w:rPr>
          <w:rFonts w:hint="default" w:eastAsia="Times New Roman"/>
          <w:sz w:val="21"/>
        </w:rPr>
      </w:pPr>
      <w:r>
        <w:rPr>
          <w:rFonts w:hint="eastAsia"/>
          <w:sz w:val="21"/>
        </w:rPr>
        <w:t>表</w:t>
      </w:r>
      <w:r>
        <w:rPr>
          <w:rFonts w:hint="default" w:ascii="Times New Roman Greek" w:hAnsi="Times New Roman Greek"/>
          <w:sz w:val="21"/>
        </w:rPr>
        <w:t>9  35μm</w:t>
      </w:r>
      <w:r>
        <w:rPr>
          <w:rFonts w:hint="eastAsia"/>
          <w:sz w:val="21"/>
        </w:rPr>
        <w:t>单位面积质量频数和频率分布表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1080"/>
        <w:gridCol w:w="1440"/>
        <w:gridCol w:w="1080"/>
        <w:gridCol w:w="108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组号</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区间</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中值</w:t>
            </w:r>
            <w:r>
              <w:rPr>
                <w:rFonts w:hint="default"/>
                <w:kern w:val="0"/>
                <w:sz w:val="21"/>
              </w:rPr>
              <w:t>x</w:t>
            </w:r>
            <w:r>
              <w:rPr>
                <w:rFonts w:hint="eastAsia"/>
                <w:kern w:val="0"/>
                <w:sz w:val="21"/>
              </w:rPr>
              <w:t>′</w:t>
            </w:r>
            <w:r>
              <w:rPr>
                <w:rFonts w:hint="default"/>
                <w:kern w:val="0"/>
                <w:sz w:val="21"/>
              </w:rPr>
              <w:t>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频数</w:t>
            </w:r>
            <w:r>
              <w:rPr>
                <w:rFonts w:hint="default"/>
                <w:color w:val="000000"/>
                <w:kern w:val="0"/>
                <w:sz w:val="21"/>
              </w:rPr>
              <w:t>ni</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频率</w:t>
            </w:r>
            <w:r>
              <w:rPr>
                <w:rFonts w:hint="default"/>
                <w:color w:val="000000"/>
                <w:kern w:val="0"/>
                <w:sz w:val="21"/>
              </w:rPr>
              <w:t>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[591,599]</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595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5</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(599,607]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603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7</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3</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(607,615]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611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7</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4</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(615,623]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619</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10</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5</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(623,631]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627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22</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6</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(631,639]</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635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8</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7</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(639,647]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643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7</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8</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(647,655]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651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4</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0.06 </w:t>
            </w:r>
          </w:p>
        </w:tc>
      </w:tr>
    </w:tbl>
    <w:p>
      <w:pPr>
        <w:spacing w:line="360" w:lineRule="auto"/>
        <w:ind w:firstLine="420" w:firstLineChars="200"/>
        <w:jc w:val="left"/>
        <w:rPr>
          <w:rFonts w:hint="default" w:eastAsia="Times New Roman"/>
          <w:sz w:val="21"/>
        </w:rPr>
      </w:pPr>
    </w:p>
    <w:p>
      <w:pPr>
        <w:spacing w:line="360" w:lineRule="auto"/>
        <w:ind w:firstLine="420" w:firstLineChars="200"/>
        <w:jc w:val="left"/>
        <w:rPr>
          <w:rFonts w:hint="default" w:eastAsia="Times New Roman"/>
          <w:sz w:val="21"/>
        </w:rPr>
      </w:pPr>
      <w:r>
        <w:rPr>
          <w:rFonts w:hint="default" w:eastAsia="Times New Roman"/>
          <w:sz w:val="21"/>
        </w:rPr>
        <w:drawing>
          <wp:inline distT="0" distB="0" distL="114300" distR="114300">
            <wp:extent cx="4590415" cy="2763520"/>
            <wp:effectExtent l="0" t="0" r="6985"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4590415" cy="2763520"/>
                    </a:xfrm>
                    <a:prstGeom prst="rect">
                      <a:avLst/>
                    </a:prstGeom>
                    <a:noFill/>
                    <a:ln>
                      <a:noFill/>
                    </a:ln>
                  </pic:spPr>
                </pic:pic>
              </a:graphicData>
            </a:graphic>
          </wp:inline>
        </w:drawing>
      </w:r>
    </w:p>
    <w:p>
      <w:pPr>
        <w:spacing w:line="360" w:lineRule="auto"/>
        <w:jc w:val="center"/>
        <w:rPr>
          <w:rFonts w:hint="default" w:eastAsia="Times New Roman"/>
          <w:sz w:val="21"/>
        </w:rPr>
      </w:pPr>
      <w:r>
        <w:rPr>
          <w:rFonts w:hint="eastAsia"/>
          <w:sz w:val="21"/>
        </w:rPr>
        <w:t>图</w:t>
      </w:r>
      <w:r>
        <w:rPr>
          <w:rFonts w:hint="default" w:ascii="Times New Roman Greek" w:hAnsi="Times New Roman Greek"/>
          <w:sz w:val="21"/>
        </w:rPr>
        <w:t>8  70μm</w:t>
      </w:r>
      <w:r>
        <w:rPr>
          <w:rFonts w:hint="eastAsia"/>
          <w:sz w:val="21"/>
        </w:rPr>
        <w:t>单位面积质量频数直方图</w:t>
      </w:r>
    </w:p>
    <w:p>
      <w:pPr>
        <w:spacing w:line="360" w:lineRule="auto"/>
        <w:ind w:firstLine="420" w:firstLineChars="200"/>
        <w:jc w:val="left"/>
        <w:rPr>
          <w:rFonts w:hint="default" w:eastAsia="Times New Roman"/>
          <w:sz w:val="21"/>
        </w:rPr>
      </w:pPr>
    </w:p>
    <w:p>
      <w:pPr>
        <w:spacing w:line="360" w:lineRule="auto"/>
        <w:ind w:firstLine="420" w:firstLineChars="200"/>
        <w:rPr>
          <w:rFonts w:hint="default" w:eastAsia="Times New Roman"/>
          <w:sz w:val="21"/>
        </w:rPr>
      </w:pPr>
      <w:r>
        <w:rPr>
          <w:rFonts w:hint="eastAsia"/>
          <w:sz w:val="21"/>
        </w:rPr>
        <w:t>由图表可知，</w:t>
      </w:r>
      <w:r>
        <w:rPr>
          <w:rFonts w:hint="default" w:ascii="Times New Roman Greek" w:hAnsi="Times New Roman Greek"/>
          <w:sz w:val="21"/>
        </w:rPr>
        <w:t>70μm</w:t>
      </w:r>
      <w:r>
        <w:rPr>
          <w:rFonts w:hint="eastAsia"/>
          <w:sz w:val="21"/>
        </w:rPr>
        <w:t>的单位面积质量</w:t>
      </w:r>
      <w:r>
        <w:rPr>
          <w:rFonts w:hint="default"/>
          <w:sz w:val="21"/>
        </w:rPr>
        <w:t>≥591g/m</w:t>
      </w:r>
      <w:r>
        <w:rPr>
          <w:rFonts w:hint="default"/>
          <w:sz w:val="21"/>
          <w:vertAlign w:val="superscript"/>
        </w:rPr>
        <w:t>2</w:t>
      </w:r>
      <w:r>
        <w:rPr>
          <w:rFonts w:hint="eastAsia"/>
          <w:sz w:val="21"/>
        </w:rPr>
        <w:t>，均介于</w:t>
      </w:r>
      <w:r>
        <w:rPr>
          <w:rFonts w:hint="default"/>
          <w:sz w:val="21"/>
        </w:rPr>
        <w:t>591</w:t>
      </w:r>
      <w:r>
        <w:rPr>
          <w:rFonts w:hint="eastAsia"/>
          <w:sz w:val="21"/>
        </w:rPr>
        <w:t>～</w:t>
      </w:r>
      <w:r>
        <w:rPr>
          <w:rFonts w:hint="default"/>
          <w:sz w:val="21"/>
        </w:rPr>
        <w:t>655g/m</w:t>
      </w:r>
      <w:r>
        <w:rPr>
          <w:rFonts w:hint="default"/>
          <w:sz w:val="21"/>
          <w:vertAlign w:val="superscript"/>
        </w:rPr>
        <w:t>2</w:t>
      </w:r>
      <w:r>
        <w:rPr>
          <w:rFonts w:hint="eastAsia"/>
          <w:sz w:val="21"/>
        </w:rPr>
        <w:t>之间，</w:t>
      </w:r>
      <w:r>
        <w:rPr>
          <w:rFonts w:hint="default"/>
          <w:sz w:val="21"/>
        </w:rPr>
        <w:t>623g/m</w:t>
      </w:r>
      <w:r>
        <w:rPr>
          <w:rFonts w:hint="default"/>
          <w:sz w:val="21"/>
          <w:vertAlign w:val="superscript"/>
        </w:rPr>
        <w:t>2</w:t>
      </w:r>
      <w:r>
        <w:rPr>
          <w:rFonts w:hint="eastAsia"/>
          <w:sz w:val="21"/>
        </w:rPr>
        <w:t>为中值，公差范围为中值的±</w:t>
      </w:r>
      <w:r>
        <w:rPr>
          <w:rFonts w:hint="default"/>
          <w:sz w:val="21"/>
        </w:rPr>
        <w:t>5.0%</w:t>
      </w:r>
      <w:r>
        <w:rPr>
          <w:rFonts w:hint="eastAsia"/>
          <w:sz w:val="21"/>
        </w:rPr>
        <w:t>，</w:t>
      </w:r>
      <w:r>
        <w:rPr>
          <w:rFonts w:hint="eastAsia"/>
          <w:color w:val="auto"/>
          <w:sz w:val="21"/>
        </w:rPr>
        <w:t>标准中指标确定为623</w:t>
      </w:r>
      <w:r>
        <w:rPr>
          <w:rFonts w:hint="default"/>
          <w:color w:val="auto"/>
          <w:sz w:val="21"/>
        </w:rPr>
        <w:t>g/m</w:t>
      </w:r>
      <w:r>
        <w:rPr>
          <w:rFonts w:hint="default"/>
          <w:color w:val="auto"/>
          <w:sz w:val="21"/>
          <w:vertAlign w:val="superscript"/>
        </w:rPr>
        <w:t>2</w:t>
      </w:r>
      <w:r>
        <w:rPr>
          <w:rFonts w:hint="eastAsia"/>
          <w:color w:val="auto"/>
          <w:sz w:val="21"/>
        </w:rPr>
        <w:t>，指</w:t>
      </w:r>
      <w:r>
        <w:rPr>
          <w:rFonts w:hint="eastAsia"/>
          <w:sz w:val="21"/>
        </w:rPr>
        <w:t>标制定合理，属于成熟产品。</w:t>
      </w:r>
    </w:p>
    <w:p>
      <w:pPr>
        <w:spacing w:line="360" w:lineRule="auto"/>
        <w:ind w:firstLine="420" w:firstLineChars="200"/>
        <w:rPr>
          <w:rFonts w:hint="default" w:eastAsia="Times New Roman"/>
          <w:sz w:val="21"/>
        </w:rPr>
      </w:pPr>
    </w:p>
    <w:p>
      <w:pPr>
        <w:spacing w:line="360" w:lineRule="auto"/>
        <w:ind w:firstLine="420" w:firstLineChars="200"/>
        <w:rPr>
          <w:rFonts w:hint="default" w:eastAsia="Times New Roman"/>
          <w:sz w:val="21"/>
        </w:rPr>
      </w:pPr>
      <w:r>
        <w:rPr>
          <w:rFonts w:hint="eastAsia"/>
          <w:sz w:val="21"/>
        </w:rPr>
        <w:t>因此，单位面积质量及偏差范围见表</w:t>
      </w:r>
      <w:r>
        <w:rPr>
          <w:rFonts w:hint="default"/>
          <w:sz w:val="21"/>
        </w:rPr>
        <w:t>10</w:t>
      </w:r>
      <w:r>
        <w:rPr>
          <w:rFonts w:hint="eastAsia"/>
          <w:sz w:val="21"/>
        </w:rPr>
        <w:t>。</w:t>
      </w:r>
    </w:p>
    <w:p>
      <w:pPr>
        <w:spacing w:line="360" w:lineRule="auto"/>
        <w:jc w:val="center"/>
        <w:rPr>
          <w:rFonts w:hint="eastAsia"/>
          <w:sz w:val="21"/>
        </w:rPr>
      </w:pPr>
      <w:r>
        <w:rPr>
          <w:rFonts w:hint="eastAsia"/>
          <w:sz w:val="21"/>
        </w:rPr>
        <w:t>表</w:t>
      </w:r>
      <w:r>
        <w:rPr>
          <w:rFonts w:hint="default"/>
          <w:sz w:val="21"/>
        </w:rPr>
        <w:t xml:space="preserve">10  </w:t>
      </w:r>
      <w:r>
        <w:rPr>
          <w:rFonts w:hint="eastAsia"/>
          <w:sz w:val="21"/>
        </w:rPr>
        <w:t>单位面积质量（单位：</w:t>
      </w:r>
      <w:r>
        <w:rPr>
          <w:rFonts w:hint="default"/>
          <w:sz w:val="21"/>
        </w:rPr>
        <w:t>g/m</w:t>
      </w:r>
      <w:r>
        <w:rPr>
          <w:rFonts w:hint="default"/>
          <w:sz w:val="21"/>
          <w:vertAlign w:val="superscript"/>
        </w:rPr>
        <w:t>2</w:t>
      </w:r>
      <w:r>
        <w:rPr>
          <w:rFonts w:hint="eastAsia"/>
          <w:sz w:val="21"/>
        </w:rPr>
        <w:t>）</w:t>
      </w:r>
    </w:p>
    <w:tbl>
      <w:tblPr>
        <w:tblStyle w:val="4"/>
        <w:tblW w:w="0" w:type="auto"/>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4"/>
        <w:gridCol w:w="2115"/>
        <w:gridCol w:w="2160"/>
        <w:gridCol w:w="2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55" w:hRule="atLeast"/>
        </w:trPr>
        <w:tc>
          <w:tcPr>
            <w:tcW w:w="16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eastAsia="Times New Roman"/>
                <w:sz w:val="21"/>
              </w:rPr>
            </w:pPr>
            <w:r>
              <w:rPr>
                <w:rFonts w:hint="eastAsia" w:ascii="Times New Roman"/>
                <w:sz w:val="21"/>
              </w:rPr>
              <w:t>牌号</w:t>
            </w:r>
          </w:p>
        </w:tc>
        <w:tc>
          <w:tcPr>
            <w:tcW w:w="2115" w:type="dxa"/>
            <w:tcBorders>
              <w:top w:val="single" w:color="000000" w:sz="4" w:space="0"/>
              <w:left w:val="nil"/>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eastAsia="Times New Roman"/>
                <w:sz w:val="21"/>
              </w:rPr>
            </w:pPr>
            <w:r>
              <w:rPr>
                <w:rFonts w:hint="eastAsia" w:ascii="Times New Roman"/>
                <w:sz w:val="21"/>
              </w:rPr>
              <w:t>厚度</w:t>
            </w:r>
          </w:p>
          <w:p>
            <w:pPr>
              <w:pStyle w:val="11"/>
              <w:ind w:firstLine="0" w:firstLineChars="0"/>
              <w:jc w:val="center"/>
              <w:rPr>
                <w:rFonts w:hint="default" w:ascii="Times New Roman"/>
                <w:sz w:val="21"/>
              </w:rPr>
            </w:pPr>
            <w:r>
              <w:rPr>
                <w:rFonts w:hint="default" w:ascii="Times New Roman"/>
                <w:sz w:val="21"/>
              </w:rPr>
              <w:t>um</w:t>
            </w:r>
          </w:p>
        </w:tc>
        <w:tc>
          <w:tcPr>
            <w:tcW w:w="2160" w:type="dxa"/>
            <w:tcBorders>
              <w:top w:val="single" w:color="000000" w:sz="4" w:space="0"/>
              <w:left w:val="nil"/>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eastAsia="Times New Roman"/>
                <w:sz w:val="21"/>
              </w:rPr>
            </w:pPr>
            <w:r>
              <w:rPr>
                <w:rFonts w:hint="eastAsia" w:ascii="Times New Roman"/>
                <w:sz w:val="21"/>
              </w:rPr>
              <w:t>单位面积质量</w:t>
            </w:r>
          </w:p>
          <w:p>
            <w:pPr>
              <w:pStyle w:val="11"/>
              <w:ind w:firstLine="0" w:firstLineChars="0"/>
              <w:jc w:val="center"/>
              <w:rPr>
                <w:rFonts w:hint="default" w:ascii="Times New Roman" w:eastAsia="Times New Roman"/>
                <w:sz w:val="21"/>
              </w:rPr>
            </w:pPr>
            <w:r>
              <w:rPr>
                <w:rFonts w:hint="default" w:ascii="Times New Roman"/>
                <w:sz w:val="21"/>
              </w:rPr>
              <w:t>g/m</w:t>
            </w:r>
            <w:r>
              <w:rPr>
                <w:rFonts w:hint="default" w:ascii="Times New Roman"/>
                <w:sz w:val="21"/>
                <w:vertAlign w:val="superscript"/>
              </w:rPr>
              <w:t>2</w:t>
            </w:r>
          </w:p>
        </w:tc>
        <w:tc>
          <w:tcPr>
            <w:tcW w:w="2424" w:type="dxa"/>
            <w:tcBorders>
              <w:top w:val="single" w:color="000000" w:sz="4" w:space="0"/>
              <w:left w:val="nil"/>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eastAsia="Times New Roman"/>
                <w:sz w:val="21"/>
              </w:rPr>
            </w:pPr>
            <w:r>
              <w:rPr>
                <w:rFonts w:hint="eastAsia" w:ascii="Times New Roman"/>
                <w:sz w:val="21"/>
              </w:rPr>
              <w:t>单位面积质量及厚度</w:t>
            </w:r>
          </w:p>
          <w:p>
            <w:pPr>
              <w:pStyle w:val="11"/>
              <w:ind w:firstLine="0" w:firstLineChars="0"/>
              <w:jc w:val="center"/>
              <w:rPr>
                <w:rFonts w:hint="default" w:ascii="Times New Roman" w:eastAsia="Times New Roman"/>
                <w:sz w:val="21"/>
              </w:rPr>
            </w:pPr>
            <w:r>
              <w:rPr>
                <w:rFonts w:hint="eastAsia" w:ascii="Times New Roman"/>
                <w:sz w:val="21"/>
              </w:rPr>
              <w:t>最大允许偏差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664" w:type="dxa"/>
            <w:vMerge w:val="restart"/>
            <w:tcBorders>
              <w:top w:val="nil"/>
              <w:left w:val="single" w:color="000000" w:sz="4" w:space="0"/>
              <w:bottom w:val="single" w:color="000000" w:sz="4" w:space="0"/>
              <w:right w:val="single" w:color="000000" w:sz="4" w:space="0"/>
              <w:tl2br w:val="nil"/>
              <w:tr2bl w:val="nil"/>
            </w:tcBorders>
            <w:noWrap w:val="0"/>
            <w:vAlign w:val="center"/>
          </w:tcPr>
          <w:p>
            <w:pPr>
              <w:autoSpaceDE w:val="0"/>
              <w:autoSpaceDN w:val="0"/>
              <w:jc w:val="center"/>
              <w:rPr>
                <w:rFonts w:hint="default"/>
                <w:kern w:val="0"/>
                <w:sz w:val="21"/>
              </w:rPr>
            </w:pPr>
            <w:r>
              <w:rPr>
                <w:rFonts w:hint="default"/>
                <w:kern w:val="0"/>
                <w:sz w:val="21"/>
              </w:rPr>
              <w:t>TU1</w:t>
            </w:r>
          </w:p>
          <w:p>
            <w:pPr>
              <w:autoSpaceDE w:val="0"/>
              <w:autoSpaceDN w:val="0"/>
              <w:jc w:val="center"/>
              <w:rPr>
                <w:rFonts w:hint="default"/>
                <w:kern w:val="0"/>
                <w:sz w:val="21"/>
              </w:rPr>
            </w:pPr>
            <w:r>
              <w:rPr>
                <w:rFonts w:hint="default"/>
                <w:kern w:val="0"/>
                <w:sz w:val="21"/>
              </w:rPr>
              <w:t>TU2</w:t>
            </w:r>
          </w:p>
          <w:p>
            <w:pPr>
              <w:autoSpaceDE w:val="0"/>
              <w:autoSpaceDN w:val="0"/>
              <w:jc w:val="center"/>
              <w:rPr>
                <w:rFonts w:hint="default"/>
                <w:kern w:val="0"/>
                <w:sz w:val="21"/>
              </w:rPr>
            </w:pPr>
            <w:r>
              <w:rPr>
                <w:rFonts w:hint="default"/>
                <w:kern w:val="0"/>
                <w:sz w:val="21"/>
              </w:rPr>
              <w:t>T1</w:t>
            </w:r>
          </w:p>
          <w:p>
            <w:pPr>
              <w:widowControl w:val="0"/>
              <w:autoSpaceDE w:val="0"/>
              <w:autoSpaceDN w:val="0"/>
              <w:jc w:val="center"/>
              <w:rPr>
                <w:rFonts w:hint="default" w:eastAsia="Times New Roman"/>
                <w:kern w:val="0"/>
                <w:sz w:val="21"/>
              </w:rPr>
            </w:pPr>
            <w:r>
              <w:rPr>
                <w:rFonts w:hint="default"/>
                <w:sz w:val="21"/>
              </w:rPr>
              <w:t>T2</w:t>
            </w:r>
          </w:p>
        </w:tc>
        <w:tc>
          <w:tcPr>
            <w:tcW w:w="2115" w:type="dxa"/>
            <w:tcBorders>
              <w:top w:val="single" w:color="000000" w:sz="4" w:space="0"/>
              <w:left w:val="nil"/>
              <w:bottom w:val="single" w:color="000000" w:sz="4" w:space="0"/>
              <w:right w:val="single" w:color="000000" w:sz="4" w:space="0"/>
              <w:tl2br w:val="nil"/>
              <w:tr2bl w:val="nil"/>
            </w:tcBorders>
            <w:noWrap w:val="0"/>
            <w:vAlign w:val="center"/>
          </w:tcPr>
          <w:p>
            <w:pPr>
              <w:pStyle w:val="11"/>
              <w:ind w:firstLine="0" w:firstLineChars="0"/>
              <w:jc w:val="center"/>
              <w:rPr>
                <w:rFonts w:hint="eastAsia" w:ascii="Times New Roman"/>
                <w:sz w:val="21"/>
              </w:rPr>
            </w:pPr>
            <w:r>
              <w:rPr>
                <w:rFonts w:hint="eastAsia" w:ascii="Times New Roman"/>
                <w:sz w:val="21"/>
              </w:rPr>
              <w:t>9</w:t>
            </w:r>
          </w:p>
        </w:tc>
        <w:tc>
          <w:tcPr>
            <w:tcW w:w="2160" w:type="dxa"/>
            <w:tcBorders>
              <w:top w:val="single" w:color="000000" w:sz="4" w:space="0"/>
              <w:left w:val="nil"/>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sz w:val="21"/>
              </w:rPr>
            </w:pPr>
            <w:r>
              <w:rPr>
                <w:rFonts w:hint="eastAsia" w:ascii="Times New Roman"/>
                <w:sz w:val="21"/>
              </w:rPr>
              <w:t>80</w:t>
            </w:r>
          </w:p>
        </w:tc>
        <w:tc>
          <w:tcPr>
            <w:tcW w:w="2424" w:type="dxa"/>
            <w:vMerge w:val="restart"/>
            <w:tcBorders>
              <w:top w:val="nil"/>
              <w:left w:val="nil"/>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sz w:val="21"/>
              </w:rPr>
            </w:pPr>
            <w:r>
              <w:rPr>
                <w:rFonts w:hint="default" w:ascii="Times New Roman"/>
                <w:sz w:val="21"/>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664" w:type="dxa"/>
            <w:vMerge w:val="continue"/>
            <w:tcBorders>
              <w:top w:val="nil"/>
              <w:left w:val="single" w:color="000000" w:sz="4" w:space="0"/>
              <w:bottom w:val="single" w:color="000000" w:sz="4" w:space="0"/>
              <w:right w:val="single" w:color="000000" w:sz="4" w:space="0"/>
              <w:tl2br w:val="nil"/>
              <w:tr2bl w:val="nil"/>
            </w:tcBorders>
            <w:noWrap w:val="0"/>
            <w:vAlign w:val="center"/>
          </w:tcPr>
          <w:p>
            <w:pPr>
              <w:jc w:val="left"/>
              <w:rPr>
                <w:rFonts w:hint="default" w:eastAsia="Times New Roman"/>
                <w:kern w:val="0"/>
                <w:sz w:val="21"/>
              </w:rPr>
            </w:pPr>
          </w:p>
        </w:tc>
        <w:tc>
          <w:tcPr>
            <w:tcW w:w="2115" w:type="dxa"/>
            <w:tcBorders>
              <w:top w:val="single" w:color="000000" w:sz="4" w:space="0"/>
              <w:left w:val="nil"/>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sz w:val="21"/>
              </w:rPr>
            </w:pPr>
            <w:r>
              <w:rPr>
                <w:rFonts w:hint="default" w:ascii="Times New Roman"/>
                <w:sz w:val="21"/>
              </w:rPr>
              <w:t>10</w:t>
            </w:r>
          </w:p>
        </w:tc>
        <w:tc>
          <w:tcPr>
            <w:tcW w:w="2160" w:type="dxa"/>
            <w:tcBorders>
              <w:top w:val="single" w:color="000000" w:sz="4" w:space="0"/>
              <w:left w:val="nil"/>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sz w:val="21"/>
              </w:rPr>
            </w:pPr>
            <w:r>
              <w:rPr>
                <w:rFonts w:hint="default" w:ascii="Times New Roman"/>
                <w:sz w:val="21"/>
              </w:rPr>
              <w:t>89</w:t>
            </w:r>
          </w:p>
        </w:tc>
        <w:tc>
          <w:tcPr>
            <w:tcW w:w="2424" w:type="dxa"/>
            <w:vMerge w:val="continue"/>
            <w:tcBorders>
              <w:top w:val="nil"/>
              <w:left w:val="nil"/>
              <w:bottom w:val="single" w:color="000000" w:sz="4" w:space="0"/>
              <w:right w:val="single" w:color="000000" w:sz="4" w:space="0"/>
              <w:tl2br w:val="nil"/>
              <w:tr2bl w:val="nil"/>
            </w:tcBorders>
            <w:noWrap w:val="0"/>
            <w:vAlign w:val="center"/>
          </w:tcPr>
          <w:p>
            <w:pPr>
              <w:jc w:val="left"/>
              <w:rPr>
                <w:rFonts w:hint="default" w:eastAsia="Times New Roman"/>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58" w:hRule="atLeast"/>
        </w:trPr>
        <w:tc>
          <w:tcPr>
            <w:tcW w:w="1664" w:type="dxa"/>
            <w:vMerge w:val="continue"/>
            <w:tcBorders>
              <w:top w:val="nil"/>
              <w:left w:val="single" w:color="000000" w:sz="4" w:space="0"/>
              <w:bottom w:val="single" w:color="000000" w:sz="4" w:space="0"/>
              <w:right w:val="single" w:color="000000" w:sz="4" w:space="0"/>
              <w:tl2br w:val="nil"/>
              <w:tr2bl w:val="nil"/>
            </w:tcBorders>
            <w:noWrap w:val="0"/>
            <w:vAlign w:val="center"/>
          </w:tcPr>
          <w:p>
            <w:pPr>
              <w:jc w:val="left"/>
              <w:rPr>
                <w:rFonts w:hint="default" w:eastAsia="Times New Roman"/>
                <w:kern w:val="0"/>
                <w:sz w:val="21"/>
              </w:rPr>
            </w:pPr>
          </w:p>
        </w:tc>
        <w:tc>
          <w:tcPr>
            <w:tcW w:w="2115" w:type="dxa"/>
            <w:tcBorders>
              <w:top w:val="single" w:color="000000" w:sz="4" w:space="0"/>
              <w:left w:val="nil"/>
              <w:bottom w:val="single" w:color="auto" w:sz="4" w:space="0"/>
              <w:right w:val="single" w:color="000000" w:sz="4" w:space="0"/>
              <w:tl2br w:val="nil"/>
              <w:tr2bl w:val="nil"/>
            </w:tcBorders>
            <w:noWrap w:val="0"/>
            <w:vAlign w:val="center"/>
          </w:tcPr>
          <w:p>
            <w:pPr>
              <w:pStyle w:val="11"/>
              <w:ind w:firstLine="0" w:firstLineChars="0"/>
              <w:jc w:val="center"/>
              <w:rPr>
                <w:rFonts w:hint="default" w:ascii="Times New Roman"/>
                <w:sz w:val="21"/>
              </w:rPr>
            </w:pPr>
            <w:r>
              <w:rPr>
                <w:rFonts w:hint="default" w:ascii="Times New Roman"/>
                <w:sz w:val="21"/>
              </w:rPr>
              <w:t>12</w:t>
            </w:r>
          </w:p>
        </w:tc>
        <w:tc>
          <w:tcPr>
            <w:tcW w:w="2160" w:type="dxa"/>
            <w:tcBorders>
              <w:top w:val="single" w:color="000000" w:sz="4" w:space="0"/>
              <w:left w:val="nil"/>
              <w:bottom w:val="single" w:color="auto" w:sz="4" w:space="0"/>
              <w:right w:val="single" w:color="000000" w:sz="4" w:space="0"/>
              <w:tl2br w:val="nil"/>
              <w:tr2bl w:val="nil"/>
            </w:tcBorders>
            <w:noWrap w:val="0"/>
            <w:vAlign w:val="center"/>
          </w:tcPr>
          <w:p>
            <w:pPr>
              <w:pStyle w:val="11"/>
              <w:ind w:firstLine="0" w:firstLineChars="0"/>
              <w:jc w:val="center"/>
              <w:rPr>
                <w:rFonts w:hint="default" w:ascii="Times New Roman"/>
                <w:sz w:val="21"/>
              </w:rPr>
            </w:pPr>
            <w:r>
              <w:rPr>
                <w:rFonts w:hint="default" w:ascii="Times New Roman"/>
                <w:sz w:val="21"/>
              </w:rPr>
              <w:t>107</w:t>
            </w:r>
          </w:p>
        </w:tc>
        <w:tc>
          <w:tcPr>
            <w:tcW w:w="2424" w:type="dxa"/>
            <w:vMerge w:val="continue"/>
            <w:tcBorders>
              <w:top w:val="nil"/>
              <w:left w:val="nil"/>
              <w:bottom w:val="single" w:color="000000" w:sz="4" w:space="0"/>
              <w:right w:val="single" w:color="000000" w:sz="4" w:space="0"/>
              <w:tl2br w:val="nil"/>
              <w:tr2bl w:val="nil"/>
            </w:tcBorders>
            <w:noWrap w:val="0"/>
            <w:vAlign w:val="center"/>
          </w:tcPr>
          <w:p>
            <w:pPr>
              <w:jc w:val="left"/>
              <w:rPr>
                <w:rFonts w:hint="default" w:eastAsia="Times New Roman"/>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50" w:hRule="atLeast"/>
        </w:trPr>
        <w:tc>
          <w:tcPr>
            <w:tcW w:w="1664" w:type="dxa"/>
            <w:vMerge w:val="continue"/>
            <w:tcBorders>
              <w:top w:val="nil"/>
              <w:left w:val="single" w:color="000000" w:sz="4" w:space="0"/>
              <w:bottom w:val="single" w:color="000000" w:sz="4" w:space="0"/>
              <w:right w:val="single" w:color="000000" w:sz="4" w:space="0"/>
              <w:tl2br w:val="nil"/>
              <w:tr2bl w:val="nil"/>
            </w:tcBorders>
            <w:noWrap w:val="0"/>
            <w:vAlign w:val="center"/>
          </w:tcPr>
          <w:p>
            <w:pPr>
              <w:jc w:val="left"/>
              <w:rPr>
                <w:rFonts w:hint="default" w:eastAsia="Times New Roman"/>
                <w:kern w:val="0"/>
                <w:sz w:val="21"/>
              </w:rPr>
            </w:pPr>
          </w:p>
        </w:tc>
        <w:tc>
          <w:tcPr>
            <w:tcW w:w="2115" w:type="dxa"/>
            <w:tcBorders>
              <w:top w:val="single" w:color="auto" w:sz="4" w:space="0"/>
              <w:left w:val="nil"/>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sz w:val="21"/>
              </w:rPr>
            </w:pPr>
            <w:r>
              <w:rPr>
                <w:rFonts w:hint="default" w:ascii="Times New Roman"/>
                <w:sz w:val="21"/>
              </w:rPr>
              <w:t>18</w:t>
            </w:r>
          </w:p>
        </w:tc>
        <w:tc>
          <w:tcPr>
            <w:tcW w:w="2160" w:type="dxa"/>
            <w:tcBorders>
              <w:top w:val="single" w:color="auto" w:sz="4" w:space="0"/>
              <w:left w:val="nil"/>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sz w:val="21"/>
              </w:rPr>
            </w:pPr>
            <w:r>
              <w:rPr>
                <w:rFonts w:hint="default" w:ascii="Times New Roman"/>
                <w:sz w:val="21"/>
              </w:rPr>
              <w:t>160</w:t>
            </w:r>
          </w:p>
        </w:tc>
        <w:tc>
          <w:tcPr>
            <w:tcW w:w="2424" w:type="dxa"/>
            <w:vMerge w:val="continue"/>
            <w:tcBorders>
              <w:top w:val="nil"/>
              <w:left w:val="nil"/>
              <w:bottom w:val="single" w:color="000000" w:sz="4" w:space="0"/>
              <w:right w:val="single" w:color="000000" w:sz="4" w:space="0"/>
              <w:tl2br w:val="nil"/>
              <w:tr2bl w:val="nil"/>
            </w:tcBorders>
            <w:noWrap w:val="0"/>
            <w:vAlign w:val="center"/>
          </w:tcPr>
          <w:p>
            <w:pPr>
              <w:jc w:val="left"/>
              <w:rPr>
                <w:rFonts w:hint="default" w:eastAsia="Times New Roman"/>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664" w:type="dxa"/>
            <w:vMerge w:val="continue"/>
            <w:tcBorders>
              <w:top w:val="nil"/>
              <w:left w:val="single" w:color="000000" w:sz="4" w:space="0"/>
              <w:bottom w:val="single" w:color="000000" w:sz="4" w:space="0"/>
              <w:right w:val="single" w:color="000000" w:sz="4" w:space="0"/>
              <w:tl2br w:val="nil"/>
              <w:tr2bl w:val="nil"/>
            </w:tcBorders>
            <w:noWrap w:val="0"/>
            <w:vAlign w:val="center"/>
          </w:tcPr>
          <w:p>
            <w:pPr>
              <w:jc w:val="left"/>
              <w:rPr>
                <w:rFonts w:hint="default" w:eastAsia="Times New Roman"/>
                <w:kern w:val="0"/>
                <w:sz w:val="21"/>
              </w:rPr>
            </w:pPr>
          </w:p>
        </w:tc>
        <w:tc>
          <w:tcPr>
            <w:tcW w:w="2115" w:type="dxa"/>
            <w:tcBorders>
              <w:top w:val="single" w:color="000000" w:sz="4" w:space="0"/>
              <w:left w:val="nil"/>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sz w:val="21"/>
              </w:rPr>
            </w:pPr>
            <w:r>
              <w:rPr>
                <w:rFonts w:hint="default" w:ascii="Times New Roman"/>
                <w:sz w:val="21"/>
              </w:rPr>
              <w:t>20</w:t>
            </w:r>
          </w:p>
        </w:tc>
        <w:tc>
          <w:tcPr>
            <w:tcW w:w="2160" w:type="dxa"/>
            <w:tcBorders>
              <w:top w:val="single" w:color="000000" w:sz="4" w:space="0"/>
              <w:left w:val="nil"/>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sz w:val="21"/>
              </w:rPr>
            </w:pPr>
            <w:r>
              <w:rPr>
                <w:rFonts w:hint="default" w:ascii="Times New Roman"/>
                <w:sz w:val="21"/>
              </w:rPr>
              <w:t>178</w:t>
            </w:r>
          </w:p>
        </w:tc>
        <w:tc>
          <w:tcPr>
            <w:tcW w:w="2424" w:type="dxa"/>
            <w:vMerge w:val="restart"/>
            <w:tcBorders>
              <w:top w:val="nil"/>
              <w:left w:val="nil"/>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sz w:val="21"/>
              </w:rPr>
            </w:pPr>
            <w:r>
              <w:rPr>
                <w:rFonts w:hint="default" w:ascii="Times New Roman"/>
                <w:sz w:val="21"/>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664" w:type="dxa"/>
            <w:vMerge w:val="continue"/>
            <w:tcBorders>
              <w:top w:val="nil"/>
              <w:left w:val="single" w:color="000000" w:sz="4" w:space="0"/>
              <w:bottom w:val="single" w:color="000000" w:sz="4" w:space="0"/>
              <w:right w:val="single" w:color="000000" w:sz="4" w:space="0"/>
              <w:tl2br w:val="nil"/>
              <w:tr2bl w:val="nil"/>
            </w:tcBorders>
            <w:noWrap w:val="0"/>
            <w:vAlign w:val="center"/>
          </w:tcPr>
          <w:p>
            <w:pPr>
              <w:jc w:val="left"/>
              <w:rPr>
                <w:rFonts w:hint="default" w:eastAsia="Times New Roman"/>
                <w:kern w:val="0"/>
                <w:sz w:val="21"/>
              </w:rPr>
            </w:pPr>
          </w:p>
        </w:tc>
        <w:tc>
          <w:tcPr>
            <w:tcW w:w="2115" w:type="dxa"/>
            <w:tcBorders>
              <w:top w:val="single" w:color="000000" w:sz="4" w:space="0"/>
              <w:left w:val="nil"/>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sz w:val="21"/>
              </w:rPr>
            </w:pPr>
            <w:r>
              <w:rPr>
                <w:rFonts w:hint="default" w:ascii="Times New Roman"/>
                <w:sz w:val="21"/>
              </w:rPr>
              <w:t>25</w:t>
            </w:r>
          </w:p>
        </w:tc>
        <w:tc>
          <w:tcPr>
            <w:tcW w:w="2160" w:type="dxa"/>
            <w:tcBorders>
              <w:top w:val="single" w:color="000000" w:sz="4" w:space="0"/>
              <w:left w:val="nil"/>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sz w:val="21"/>
              </w:rPr>
            </w:pPr>
            <w:r>
              <w:rPr>
                <w:rFonts w:hint="default" w:ascii="Times New Roman"/>
                <w:sz w:val="21"/>
              </w:rPr>
              <w:t>222</w:t>
            </w:r>
          </w:p>
        </w:tc>
        <w:tc>
          <w:tcPr>
            <w:tcW w:w="2424" w:type="dxa"/>
            <w:vMerge w:val="continue"/>
            <w:tcBorders>
              <w:top w:val="nil"/>
              <w:left w:val="nil"/>
              <w:bottom w:val="single" w:color="000000" w:sz="4" w:space="0"/>
              <w:right w:val="single" w:color="000000" w:sz="4" w:space="0"/>
              <w:tl2br w:val="nil"/>
              <w:tr2bl w:val="nil"/>
            </w:tcBorders>
            <w:noWrap w:val="0"/>
            <w:vAlign w:val="center"/>
          </w:tcPr>
          <w:p>
            <w:pPr>
              <w:jc w:val="left"/>
              <w:rPr>
                <w:rFonts w:hint="default" w:eastAsia="Times New Roman"/>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664" w:type="dxa"/>
            <w:vMerge w:val="continue"/>
            <w:tcBorders>
              <w:top w:val="nil"/>
              <w:left w:val="single" w:color="000000" w:sz="4" w:space="0"/>
              <w:bottom w:val="single" w:color="000000" w:sz="4" w:space="0"/>
              <w:right w:val="single" w:color="000000" w:sz="4" w:space="0"/>
              <w:tl2br w:val="nil"/>
              <w:tr2bl w:val="nil"/>
            </w:tcBorders>
            <w:noWrap w:val="0"/>
            <w:vAlign w:val="center"/>
          </w:tcPr>
          <w:p>
            <w:pPr>
              <w:jc w:val="left"/>
              <w:rPr>
                <w:rFonts w:hint="default" w:eastAsia="Times New Roman"/>
                <w:kern w:val="0"/>
                <w:sz w:val="21"/>
              </w:rPr>
            </w:pPr>
          </w:p>
        </w:tc>
        <w:tc>
          <w:tcPr>
            <w:tcW w:w="2115" w:type="dxa"/>
            <w:tcBorders>
              <w:top w:val="single" w:color="000000" w:sz="4" w:space="0"/>
              <w:left w:val="nil"/>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sz w:val="21"/>
              </w:rPr>
            </w:pPr>
            <w:r>
              <w:rPr>
                <w:rFonts w:hint="default" w:ascii="Times New Roman"/>
                <w:sz w:val="21"/>
              </w:rPr>
              <w:t>35</w:t>
            </w:r>
          </w:p>
        </w:tc>
        <w:tc>
          <w:tcPr>
            <w:tcW w:w="2160" w:type="dxa"/>
            <w:tcBorders>
              <w:top w:val="single" w:color="000000" w:sz="4" w:space="0"/>
              <w:left w:val="nil"/>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sz w:val="21"/>
              </w:rPr>
            </w:pPr>
            <w:r>
              <w:rPr>
                <w:rFonts w:hint="default" w:ascii="Times New Roman"/>
                <w:sz w:val="21"/>
              </w:rPr>
              <w:t>311</w:t>
            </w:r>
          </w:p>
        </w:tc>
        <w:tc>
          <w:tcPr>
            <w:tcW w:w="2424" w:type="dxa"/>
            <w:vMerge w:val="continue"/>
            <w:tcBorders>
              <w:top w:val="nil"/>
              <w:left w:val="nil"/>
              <w:bottom w:val="single" w:color="000000" w:sz="4" w:space="0"/>
              <w:right w:val="single" w:color="000000" w:sz="4" w:space="0"/>
              <w:tl2br w:val="nil"/>
              <w:tr2bl w:val="nil"/>
            </w:tcBorders>
            <w:noWrap w:val="0"/>
            <w:vAlign w:val="center"/>
          </w:tcPr>
          <w:p>
            <w:pPr>
              <w:jc w:val="left"/>
              <w:rPr>
                <w:rFonts w:hint="default" w:eastAsia="Times New Roman"/>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664" w:type="dxa"/>
            <w:vMerge w:val="continue"/>
            <w:tcBorders>
              <w:top w:val="nil"/>
              <w:left w:val="single" w:color="000000" w:sz="4" w:space="0"/>
              <w:bottom w:val="single" w:color="000000" w:sz="4" w:space="0"/>
              <w:right w:val="single" w:color="000000" w:sz="4" w:space="0"/>
              <w:tl2br w:val="nil"/>
              <w:tr2bl w:val="nil"/>
            </w:tcBorders>
            <w:noWrap w:val="0"/>
            <w:vAlign w:val="center"/>
          </w:tcPr>
          <w:p>
            <w:pPr>
              <w:jc w:val="left"/>
              <w:rPr>
                <w:rFonts w:hint="default" w:eastAsia="Times New Roman"/>
                <w:kern w:val="0"/>
                <w:sz w:val="21"/>
              </w:rPr>
            </w:pPr>
          </w:p>
        </w:tc>
        <w:tc>
          <w:tcPr>
            <w:tcW w:w="2115" w:type="dxa"/>
            <w:tcBorders>
              <w:top w:val="single" w:color="000000" w:sz="4" w:space="0"/>
              <w:left w:val="nil"/>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sz w:val="21"/>
              </w:rPr>
            </w:pPr>
            <w:r>
              <w:rPr>
                <w:rFonts w:hint="default" w:ascii="Times New Roman"/>
                <w:sz w:val="21"/>
              </w:rPr>
              <w:t>50</w:t>
            </w:r>
          </w:p>
        </w:tc>
        <w:tc>
          <w:tcPr>
            <w:tcW w:w="2160" w:type="dxa"/>
            <w:tcBorders>
              <w:top w:val="single" w:color="000000" w:sz="4" w:space="0"/>
              <w:left w:val="nil"/>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sz w:val="21"/>
              </w:rPr>
            </w:pPr>
            <w:r>
              <w:rPr>
                <w:rFonts w:hint="default" w:ascii="Times New Roman"/>
                <w:sz w:val="21"/>
              </w:rPr>
              <w:t>445</w:t>
            </w:r>
          </w:p>
        </w:tc>
        <w:tc>
          <w:tcPr>
            <w:tcW w:w="2424" w:type="dxa"/>
            <w:vMerge w:val="continue"/>
            <w:tcBorders>
              <w:top w:val="nil"/>
              <w:left w:val="nil"/>
              <w:bottom w:val="single" w:color="000000" w:sz="4" w:space="0"/>
              <w:right w:val="single" w:color="000000" w:sz="4" w:space="0"/>
              <w:tl2br w:val="nil"/>
              <w:tr2bl w:val="nil"/>
            </w:tcBorders>
            <w:noWrap w:val="0"/>
            <w:vAlign w:val="center"/>
          </w:tcPr>
          <w:p>
            <w:pPr>
              <w:jc w:val="left"/>
              <w:rPr>
                <w:rFonts w:hint="default" w:eastAsia="Times New Roman"/>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664" w:type="dxa"/>
            <w:vMerge w:val="continue"/>
            <w:tcBorders>
              <w:top w:val="nil"/>
              <w:left w:val="single" w:color="000000" w:sz="4" w:space="0"/>
              <w:bottom w:val="single" w:color="000000" w:sz="4" w:space="0"/>
              <w:right w:val="single" w:color="000000" w:sz="4" w:space="0"/>
              <w:tl2br w:val="nil"/>
              <w:tr2bl w:val="nil"/>
            </w:tcBorders>
            <w:noWrap w:val="0"/>
            <w:vAlign w:val="center"/>
          </w:tcPr>
          <w:p>
            <w:pPr>
              <w:jc w:val="left"/>
              <w:rPr>
                <w:rFonts w:hint="default" w:eastAsia="Times New Roman"/>
                <w:kern w:val="0"/>
                <w:sz w:val="21"/>
              </w:rPr>
            </w:pPr>
          </w:p>
        </w:tc>
        <w:tc>
          <w:tcPr>
            <w:tcW w:w="2115" w:type="dxa"/>
            <w:tcBorders>
              <w:top w:val="single" w:color="000000" w:sz="4" w:space="0"/>
              <w:left w:val="nil"/>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sz w:val="21"/>
              </w:rPr>
            </w:pPr>
            <w:r>
              <w:rPr>
                <w:rFonts w:hint="default" w:ascii="Times New Roman"/>
                <w:sz w:val="21"/>
              </w:rPr>
              <w:t>70</w:t>
            </w:r>
          </w:p>
        </w:tc>
        <w:tc>
          <w:tcPr>
            <w:tcW w:w="2160" w:type="dxa"/>
            <w:tcBorders>
              <w:top w:val="single" w:color="000000" w:sz="4" w:space="0"/>
              <w:left w:val="nil"/>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sz w:val="21"/>
              </w:rPr>
            </w:pPr>
            <w:r>
              <w:rPr>
                <w:rFonts w:hint="default" w:ascii="Times New Roman"/>
                <w:sz w:val="21"/>
              </w:rPr>
              <w:t>623</w:t>
            </w:r>
          </w:p>
        </w:tc>
        <w:tc>
          <w:tcPr>
            <w:tcW w:w="2424" w:type="dxa"/>
            <w:vMerge w:val="continue"/>
            <w:tcBorders>
              <w:top w:val="nil"/>
              <w:left w:val="nil"/>
              <w:bottom w:val="single" w:color="000000" w:sz="4" w:space="0"/>
              <w:right w:val="single" w:color="000000" w:sz="4" w:space="0"/>
              <w:tl2br w:val="nil"/>
              <w:tr2bl w:val="nil"/>
            </w:tcBorders>
            <w:noWrap w:val="0"/>
            <w:vAlign w:val="center"/>
          </w:tcPr>
          <w:p>
            <w:pPr>
              <w:jc w:val="left"/>
              <w:rPr>
                <w:rFonts w:hint="default" w:eastAsia="Times New Roman"/>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 w:hRule="atLeast"/>
        </w:trPr>
        <w:tc>
          <w:tcPr>
            <w:tcW w:w="836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ind w:firstLine="0" w:firstLineChars="0"/>
              <w:rPr>
                <w:rFonts w:hint="default" w:ascii="Times New Roman" w:eastAsia="Times New Roman"/>
                <w:sz w:val="21"/>
              </w:rPr>
            </w:pPr>
            <w:r>
              <w:rPr>
                <w:rFonts w:hint="eastAsia" w:ascii="Times New Roman"/>
                <w:sz w:val="21"/>
              </w:rPr>
              <w:t>注：除非供需双方另有规定，铜箔的实际厚度用单位面积质量表征。</w:t>
            </w:r>
          </w:p>
        </w:tc>
      </w:tr>
    </w:tbl>
    <w:p>
      <w:pPr>
        <w:spacing w:line="360" w:lineRule="auto"/>
        <w:jc w:val="center"/>
        <w:rPr>
          <w:rFonts w:hint="default" w:eastAsia="Times New Roman"/>
          <w:sz w:val="21"/>
        </w:rPr>
      </w:pPr>
    </w:p>
    <w:p>
      <w:pPr>
        <w:spacing w:line="360" w:lineRule="auto"/>
        <w:jc w:val="center"/>
        <w:rPr>
          <w:rFonts w:hint="default" w:eastAsia="黑体"/>
          <w:sz w:val="21"/>
        </w:rPr>
      </w:pPr>
    </w:p>
    <w:p>
      <w:pPr>
        <w:spacing w:line="360" w:lineRule="auto"/>
        <w:jc w:val="left"/>
        <w:rPr>
          <w:rFonts w:hint="default" w:eastAsia="Times New Roman"/>
          <w:sz w:val="21"/>
        </w:rPr>
      </w:pPr>
      <w:r>
        <w:rPr>
          <w:rFonts w:hint="eastAsia" w:ascii="宋体" w:hAnsi="宋体"/>
          <w:sz w:val="21"/>
        </w:rPr>
        <w:t>2.2.4室温力学性能</w:t>
      </w:r>
    </w:p>
    <w:p>
      <w:pPr>
        <w:spacing w:line="360" w:lineRule="auto"/>
        <w:ind w:firstLine="435"/>
        <w:rPr>
          <w:rFonts w:hint="default" w:eastAsia="Times New Roman"/>
          <w:sz w:val="21"/>
        </w:rPr>
      </w:pPr>
      <w:r>
        <w:rPr>
          <w:rFonts w:hint="eastAsia"/>
          <w:sz w:val="21"/>
        </w:rPr>
        <w:t>力学性能是衡量电磁屏蔽用压延铜箔的重要指标之一，关乎电磁屏蔽产品的生产通过性及整体寿命。力学性能可以通过拉伸试验进行测试，测得抗拉强度和延伸率。基于生产实际情况和客户不同侧重点需求，对现有产品抽样实测，由于</w:t>
      </w:r>
      <w:r>
        <w:rPr>
          <w:rFonts w:hint="default"/>
          <w:sz w:val="21"/>
        </w:rPr>
        <w:t>TU1</w:t>
      </w:r>
      <w:r>
        <w:rPr>
          <w:rFonts w:hint="eastAsia"/>
          <w:sz w:val="21"/>
        </w:rPr>
        <w:t>、</w:t>
      </w:r>
      <w:r>
        <w:rPr>
          <w:rFonts w:hint="default"/>
          <w:sz w:val="21"/>
        </w:rPr>
        <w:t>TU2</w:t>
      </w:r>
      <w:r>
        <w:rPr>
          <w:rFonts w:hint="eastAsia"/>
          <w:sz w:val="21"/>
        </w:rPr>
        <w:t>、</w:t>
      </w:r>
      <w:r>
        <w:rPr>
          <w:rFonts w:hint="default"/>
          <w:sz w:val="21"/>
        </w:rPr>
        <w:t>T1</w:t>
      </w:r>
      <w:r>
        <w:rPr>
          <w:rFonts w:hint="eastAsia"/>
          <w:sz w:val="21"/>
        </w:rPr>
        <w:t>、</w:t>
      </w:r>
      <w:r>
        <w:rPr>
          <w:rFonts w:hint="default"/>
          <w:sz w:val="21"/>
        </w:rPr>
        <w:t>T2</w:t>
      </w:r>
      <w:r>
        <w:rPr>
          <w:rFonts w:hint="eastAsia"/>
          <w:sz w:val="21"/>
        </w:rPr>
        <w:t>四种牌号的性能一致，因此按厚度规格分为六档：</w:t>
      </w:r>
      <w:r>
        <w:rPr>
          <w:rFonts w:hint="default" w:ascii="Times New Roman Greek" w:hAnsi="Times New Roman Greek"/>
          <w:sz w:val="21"/>
        </w:rPr>
        <w:t>9~18μ</w:t>
      </w:r>
      <w:r>
        <w:rPr>
          <w:rFonts w:hint="default"/>
          <w:sz w:val="21"/>
        </w:rPr>
        <w:t>m</w:t>
      </w:r>
      <w:r>
        <w:rPr>
          <w:rFonts w:hint="eastAsia"/>
          <w:sz w:val="21"/>
        </w:rPr>
        <w:t>（不含</w:t>
      </w:r>
      <w:r>
        <w:rPr>
          <w:rFonts w:hint="default" w:ascii="Times New Roman Greek" w:hAnsi="Times New Roman Greek"/>
          <w:sz w:val="21"/>
        </w:rPr>
        <w:t>18μm</w:t>
      </w:r>
      <w:r>
        <w:rPr>
          <w:rFonts w:hint="eastAsia"/>
          <w:sz w:val="21"/>
        </w:rPr>
        <w:t>）性能近似，归为一档；</w:t>
      </w:r>
      <w:r>
        <w:rPr>
          <w:rFonts w:hint="default" w:ascii="Times New Roman Greek" w:hAnsi="Times New Roman Greek"/>
          <w:sz w:val="21"/>
        </w:rPr>
        <w:t>18μm~25μm</w:t>
      </w:r>
      <w:r>
        <w:rPr>
          <w:rFonts w:hint="eastAsia"/>
          <w:sz w:val="21"/>
        </w:rPr>
        <w:t>（不含</w:t>
      </w:r>
      <w:r>
        <w:rPr>
          <w:rFonts w:hint="default"/>
          <w:sz w:val="21"/>
        </w:rPr>
        <w:t>25</w:t>
      </w:r>
      <w:r>
        <w:rPr>
          <w:rFonts w:hint="eastAsia"/>
          <w:sz w:val="21"/>
        </w:rPr>
        <w:t>μ</w:t>
      </w:r>
      <w:r>
        <w:rPr>
          <w:rFonts w:hint="default"/>
          <w:sz w:val="21"/>
        </w:rPr>
        <w:t>m</w:t>
      </w:r>
      <w:r>
        <w:rPr>
          <w:rFonts w:hint="eastAsia"/>
          <w:sz w:val="21"/>
        </w:rPr>
        <w:t>）性能近似，归为一档；</w:t>
      </w:r>
      <w:r>
        <w:rPr>
          <w:rFonts w:hint="default" w:ascii="Times New Roman Greek" w:hAnsi="Times New Roman Greek"/>
          <w:sz w:val="21"/>
        </w:rPr>
        <w:t>25μm~35μm</w:t>
      </w:r>
      <w:r>
        <w:rPr>
          <w:rFonts w:hint="eastAsia"/>
          <w:sz w:val="21"/>
        </w:rPr>
        <w:t>（不含</w:t>
      </w:r>
      <w:r>
        <w:rPr>
          <w:rFonts w:hint="default"/>
          <w:sz w:val="21"/>
        </w:rPr>
        <w:t>35</w:t>
      </w:r>
      <w:r>
        <w:rPr>
          <w:rFonts w:hint="eastAsia"/>
          <w:sz w:val="21"/>
        </w:rPr>
        <w:t>μ</w:t>
      </w:r>
      <w:r>
        <w:rPr>
          <w:rFonts w:hint="default"/>
          <w:sz w:val="21"/>
        </w:rPr>
        <w:t>m</w:t>
      </w:r>
      <w:r>
        <w:rPr>
          <w:rFonts w:hint="eastAsia"/>
          <w:sz w:val="21"/>
        </w:rPr>
        <w:t>）性能近似，归为一档；</w:t>
      </w:r>
      <w:r>
        <w:rPr>
          <w:rFonts w:hint="default" w:ascii="Times New Roman Greek" w:hAnsi="Times New Roman Greek"/>
          <w:sz w:val="21"/>
        </w:rPr>
        <w:t>35μm~50μm</w:t>
      </w:r>
      <w:r>
        <w:rPr>
          <w:rFonts w:hint="eastAsia"/>
          <w:sz w:val="21"/>
        </w:rPr>
        <w:t>（不含</w:t>
      </w:r>
      <w:r>
        <w:rPr>
          <w:rFonts w:hint="default"/>
          <w:sz w:val="21"/>
        </w:rPr>
        <w:t>50</w:t>
      </w:r>
      <w:r>
        <w:rPr>
          <w:rFonts w:hint="eastAsia"/>
          <w:sz w:val="21"/>
        </w:rPr>
        <w:t>μ</w:t>
      </w:r>
      <w:r>
        <w:rPr>
          <w:rFonts w:hint="default"/>
          <w:sz w:val="21"/>
        </w:rPr>
        <w:t>m</w:t>
      </w:r>
      <w:r>
        <w:rPr>
          <w:rFonts w:hint="eastAsia"/>
          <w:sz w:val="21"/>
        </w:rPr>
        <w:t>）性能近似，归为一档；</w:t>
      </w:r>
      <w:r>
        <w:rPr>
          <w:rFonts w:hint="default" w:ascii="Times New Roman Greek" w:hAnsi="Times New Roman Greek"/>
          <w:sz w:val="21"/>
        </w:rPr>
        <w:t>50μm~70μm</w:t>
      </w:r>
      <w:r>
        <w:rPr>
          <w:rFonts w:hint="eastAsia"/>
          <w:sz w:val="21"/>
        </w:rPr>
        <w:t>（不含</w:t>
      </w:r>
      <w:r>
        <w:rPr>
          <w:rFonts w:hint="default"/>
          <w:sz w:val="21"/>
        </w:rPr>
        <w:t>70</w:t>
      </w:r>
      <w:r>
        <w:rPr>
          <w:rFonts w:hint="eastAsia"/>
          <w:sz w:val="21"/>
        </w:rPr>
        <w:t>μ</w:t>
      </w:r>
      <w:r>
        <w:rPr>
          <w:rFonts w:hint="default"/>
          <w:sz w:val="21"/>
        </w:rPr>
        <w:t>m</w:t>
      </w:r>
      <w:r>
        <w:rPr>
          <w:rFonts w:hint="eastAsia"/>
          <w:sz w:val="21"/>
        </w:rPr>
        <w:t>）性能近似，归为一档；</w:t>
      </w:r>
      <w:r>
        <w:rPr>
          <w:rFonts w:hint="default"/>
          <w:sz w:val="21"/>
        </w:rPr>
        <w:t>70</w:t>
      </w:r>
      <w:r>
        <w:rPr>
          <w:rFonts w:hint="eastAsia"/>
          <w:sz w:val="21"/>
        </w:rPr>
        <w:t>μ</w:t>
      </w:r>
      <w:r>
        <w:rPr>
          <w:rFonts w:hint="default"/>
          <w:sz w:val="21"/>
        </w:rPr>
        <w:t>m</w:t>
      </w:r>
      <w:r>
        <w:rPr>
          <w:rFonts w:hint="eastAsia"/>
          <w:sz w:val="21"/>
        </w:rPr>
        <w:t>单独归为一档。</w:t>
      </w:r>
    </w:p>
    <w:p>
      <w:pPr>
        <w:spacing w:line="360" w:lineRule="auto"/>
        <w:ind w:firstLine="435"/>
        <w:rPr>
          <w:rFonts w:hint="default" w:eastAsia="Times New Roman"/>
          <w:sz w:val="21"/>
        </w:rPr>
      </w:pPr>
      <w:r>
        <w:rPr>
          <w:rFonts w:hint="default"/>
          <w:sz w:val="21"/>
        </w:rPr>
        <w:t>9</w:t>
      </w:r>
      <w:r>
        <w:rPr>
          <w:rFonts w:hint="eastAsia" w:ascii="宋体" w:hAnsi="宋体"/>
          <w:sz w:val="21"/>
        </w:rPr>
        <w:t>～</w:t>
      </w:r>
      <w:r>
        <w:rPr>
          <w:rFonts w:hint="default" w:ascii="Times New Roman Greek" w:hAnsi="Times New Roman Greek"/>
          <w:sz w:val="21"/>
        </w:rPr>
        <w:t>18μm</w:t>
      </w:r>
      <w:r>
        <w:rPr>
          <w:rFonts w:hint="eastAsia"/>
          <w:sz w:val="21"/>
        </w:rPr>
        <w:t>（不含</w:t>
      </w:r>
      <w:r>
        <w:rPr>
          <w:rFonts w:hint="default"/>
          <w:sz w:val="21"/>
        </w:rPr>
        <w:t>18</w:t>
      </w:r>
      <w:r>
        <w:rPr>
          <w:rFonts w:hint="eastAsia"/>
          <w:sz w:val="21"/>
        </w:rPr>
        <w:t>μ</w:t>
      </w:r>
      <w:r>
        <w:rPr>
          <w:rFonts w:hint="default"/>
          <w:sz w:val="21"/>
        </w:rPr>
        <w:t>m</w:t>
      </w:r>
      <w:r>
        <w:rPr>
          <w:rFonts w:hint="eastAsia"/>
          <w:sz w:val="21"/>
        </w:rPr>
        <w:t>）采用</w:t>
      </w:r>
      <w:r>
        <w:rPr>
          <w:rFonts w:hint="default" w:ascii="Times New Roman Greek" w:hAnsi="Times New Roman Greek"/>
          <w:sz w:val="21"/>
        </w:rPr>
        <w:t>10μm</w:t>
      </w:r>
      <w:r>
        <w:rPr>
          <w:rFonts w:hint="eastAsia"/>
          <w:sz w:val="21"/>
        </w:rPr>
        <w:t>、</w:t>
      </w:r>
      <w:r>
        <w:rPr>
          <w:rFonts w:hint="default" w:ascii="Times New Roman Greek" w:hAnsi="Times New Roman Greek"/>
          <w:sz w:val="21"/>
        </w:rPr>
        <w:t>12μm</w:t>
      </w:r>
      <w:r>
        <w:rPr>
          <w:rFonts w:hint="eastAsia"/>
          <w:sz w:val="21"/>
        </w:rPr>
        <w:t>、</w:t>
      </w:r>
      <w:r>
        <w:rPr>
          <w:rFonts w:hint="default" w:ascii="Times New Roman Greek" w:hAnsi="Times New Roman Greek"/>
          <w:sz w:val="21"/>
        </w:rPr>
        <w:t>15μm</w:t>
      </w:r>
      <w:r>
        <w:rPr>
          <w:rFonts w:hint="eastAsia"/>
          <w:sz w:val="21"/>
        </w:rPr>
        <w:t>各</w:t>
      </w:r>
      <w:r>
        <w:rPr>
          <w:rFonts w:hint="default"/>
          <w:sz w:val="21"/>
        </w:rPr>
        <w:t>30</w:t>
      </w:r>
      <w:r>
        <w:rPr>
          <w:rFonts w:hint="eastAsia"/>
          <w:sz w:val="21"/>
        </w:rPr>
        <w:t>组数据，共计</w:t>
      </w:r>
      <w:r>
        <w:rPr>
          <w:rFonts w:hint="default"/>
          <w:sz w:val="21"/>
        </w:rPr>
        <w:t>90</w:t>
      </w:r>
      <w:r>
        <w:rPr>
          <w:rFonts w:hint="eastAsia"/>
          <w:sz w:val="21"/>
        </w:rPr>
        <w:t>组数据进行统计分析。</w:t>
      </w:r>
    </w:p>
    <w:p>
      <w:pPr>
        <w:spacing w:line="360" w:lineRule="auto"/>
        <w:ind w:firstLine="435"/>
        <w:rPr>
          <w:rFonts w:hint="default" w:eastAsia="Times New Roman"/>
          <w:sz w:val="21"/>
        </w:rPr>
      </w:pPr>
      <w:r>
        <w:rPr>
          <w:rFonts w:hint="eastAsia"/>
          <w:sz w:val="21"/>
        </w:rPr>
        <w:t>数据统计如表</w:t>
      </w:r>
      <w:r>
        <w:rPr>
          <w:rFonts w:hint="default"/>
          <w:sz w:val="21"/>
        </w:rPr>
        <w:t>11</w:t>
      </w:r>
      <w:r>
        <w:rPr>
          <w:rFonts w:hint="eastAsia"/>
          <w:sz w:val="21"/>
        </w:rPr>
        <w:t>及表</w:t>
      </w:r>
      <w:r>
        <w:rPr>
          <w:rFonts w:hint="default"/>
          <w:sz w:val="21"/>
        </w:rPr>
        <w:t>12</w:t>
      </w:r>
      <w:r>
        <w:rPr>
          <w:rFonts w:hint="eastAsia"/>
          <w:sz w:val="21"/>
        </w:rPr>
        <w:t>所示，数据分布直方图如图</w:t>
      </w:r>
      <w:r>
        <w:rPr>
          <w:rFonts w:hint="default"/>
          <w:sz w:val="21"/>
        </w:rPr>
        <w:t>9</w:t>
      </w:r>
      <w:r>
        <w:rPr>
          <w:rFonts w:hint="eastAsia"/>
          <w:sz w:val="21"/>
        </w:rPr>
        <w:t>及图</w:t>
      </w:r>
      <w:r>
        <w:rPr>
          <w:rFonts w:hint="default"/>
          <w:sz w:val="21"/>
        </w:rPr>
        <w:t>10</w:t>
      </w:r>
      <w:r>
        <w:rPr>
          <w:rFonts w:hint="eastAsia"/>
          <w:sz w:val="21"/>
        </w:rPr>
        <w:t>所示。</w:t>
      </w:r>
    </w:p>
    <w:p>
      <w:pPr>
        <w:jc w:val="center"/>
        <w:rPr>
          <w:rFonts w:hint="default" w:eastAsia="Times New Roman"/>
          <w:sz w:val="21"/>
        </w:rPr>
      </w:pPr>
      <w:r>
        <w:rPr>
          <w:rFonts w:hint="eastAsia"/>
          <w:sz w:val="21"/>
        </w:rPr>
        <w:t>表</w:t>
      </w:r>
      <w:r>
        <w:rPr>
          <w:rFonts w:hint="default" w:ascii="Times New Roman Greek" w:hAnsi="Times New Roman Greek"/>
          <w:sz w:val="21"/>
        </w:rPr>
        <w:t>11  9~18μm</w:t>
      </w:r>
      <w:r>
        <w:rPr>
          <w:rFonts w:hint="eastAsia"/>
          <w:sz w:val="21"/>
        </w:rPr>
        <w:t>（不含</w:t>
      </w:r>
      <w:r>
        <w:rPr>
          <w:rFonts w:hint="default"/>
          <w:sz w:val="21"/>
        </w:rPr>
        <w:t>18</w:t>
      </w:r>
      <w:r>
        <w:rPr>
          <w:rFonts w:hint="eastAsia"/>
          <w:sz w:val="21"/>
        </w:rPr>
        <w:t>μ</w:t>
      </w:r>
      <w:r>
        <w:rPr>
          <w:rFonts w:hint="default"/>
          <w:sz w:val="21"/>
        </w:rPr>
        <w:t>m</w:t>
      </w:r>
      <w:r>
        <w:rPr>
          <w:rFonts w:hint="eastAsia"/>
          <w:sz w:val="21"/>
        </w:rPr>
        <w:t>）抗拉强度频数和频率分布表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1150"/>
        <w:gridCol w:w="173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组号</w:t>
            </w:r>
          </w:p>
        </w:tc>
        <w:tc>
          <w:tcPr>
            <w:tcW w:w="17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区间</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中值</w:t>
            </w:r>
            <w:r>
              <w:rPr>
                <w:rFonts w:hint="default"/>
                <w:color w:val="000000"/>
                <w:kern w:val="0"/>
                <w:sz w:val="21"/>
              </w:rPr>
              <w:t>x′i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频数</w:t>
            </w:r>
            <w:r>
              <w:rPr>
                <w:rFonts w:hint="default"/>
                <w:color w:val="000000"/>
                <w:kern w:val="0"/>
                <w:sz w:val="21"/>
              </w:rPr>
              <w:t>ni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频率</w:t>
            </w:r>
            <w:r>
              <w:rPr>
                <w:rFonts w:hint="default"/>
                <w:color w:val="000000"/>
                <w:kern w:val="0"/>
                <w:sz w:val="21"/>
              </w:rPr>
              <w:t>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w:t>
            </w:r>
          </w:p>
        </w:tc>
        <w:tc>
          <w:tcPr>
            <w:tcW w:w="17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[103,113]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108</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w:t>
            </w:r>
          </w:p>
        </w:tc>
        <w:tc>
          <w:tcPr>
            <w:tcW w:w="17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(113,123]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118</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19</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3</w:t>
            </w:r>
          </w:p>
        </w:tc>
        <w:tc>
          <w:tcPr>
            <w:tcW w:w="17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(123,133]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128</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4</w:t>
            </w:r>
          </w:p>
        </w:tc>
        <w:tc>
          <w:tcPr>
            <w:tcW w:w="17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(133,143]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138</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14</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5</w:t>
            </w:r>
          </w:p>
        </w:tc>
        <w:tc>
          <w:tcPr>
            <w:tcW w:w="17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(143,153]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148</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8</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6</w:t>
            </w:r>
          </w:p>
        </w:tc>
        <w:tc>
          <w:tcPr>
            <w:tcW w:w="17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(153,163]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158</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0.08 </w:t>
            </w:r>
          </w:p>
        </w:tc>
      </w:tr>
    </w:tbl>
    <w:p>
      <w:pPr>
        <w:rPr>
          <w:rFonts w:hint="default" w:eastAsia="Times New Roman"/>
          <w:sz w:val="21"/>
        </w:rPr>
      </w:pPr>
    </w:p>
    <w:p>
      <w:pPr>
        <w:jc w:val="center"/>
        <w:rPr>
          <w:rFonts w:hint="default" w:eastAsia="Times New Roman"/>
          <w:sz w:val="21"/>
        </w:rPr>
      </w:pPr>
      <w:r>
        <w:rPr>
          <w:rFonts w:hint="eastAsia"/>
          <w:sz w:val="21"/>
        </w:rPr>
        <w:t>表</w:t>
      </w:r>
      <w:r>
        <w:rPr>
          <w:rFonts w:hint="default" w:ascii="Times New Roman Greek" w:hAnsi="Times New Roman Greek"/>
          <w:sz w:val="21"/>
        </w:rPr>
        <w:t>12  9~18μm</w:t>
      </w:r>
      <w:r>
        <w:rPr>
          <w:rFonts w:hint="eastAsia"/>
          <w:sz w:val="21"/>
        </w:rPr>
        <w:t>（不含</w:t>
      </w:r>
      <w:r>
        <w:rPr>
          <w:rFonts w:hint="default"/>
          <w:sz w:val="21"/>
        </w:rPr>
        <w:t>18</w:t>
      </w:r>
      <w:r>
        <w:rPr>
          <w:rFonts w:hint="eastAsia"/>
          <w:sz w:val="21"/>
        </w:rPr>
        <w:t>μ</w:t>
      </w:r>
      <w:r>
        <w:rPr>
          <w:rFonts w:hint="default"/>
          <w:sz w:val="21"/>
        </w:rPr>
        <w:t>m</w:t>
      </w:r>
      <w:r>
        <w:rPr>
          <w:rFonts w:hint="eastAsia"/>
          <w:sz w:val="21"/>
        </w:rPr>
        <w:t>）延伸率频数和频率分布表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1150"/>
        <w:gridCol w:w="173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组号</w:t>
            </w:r>
          </w:p>
        </w:tc>
        <w:tc>
          <w:tcPr>
            <w:tcW w:w="17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区间</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中值</w:t>
            </w:r>
            <w:r>
              <w:rPr>
                <w:rFonts w:hint="default"/>
                <w:color w:val="000000"/>
                <w:kern w:val="0"/>
                <w:sz w:val="21"/>
              </w:rPr>
              <w:t>x′i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频数</w:t>
            </w:r>
            <w:r>
              <w:rPr>
                <w:rFonts w:hint="default"/>
                <w:color w:val="000000"/>
                <w:kern w:val="0"/>
                <w:sz w:val="21"/>
              </w:rPr>
              <w:t>ni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频率</w:t>
            </w:r>
            <w:r>
              <w:rPr>
                <w:rFonts w:hint="default"/>
                <w:color w:val="000000"/>
                <w:kern w:val="0"/>
                <w:sz w:val="21"/>
              </w:rPr>
              <w:t>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w:t>
            </w:r>
          </w:p>
        </w:tc>
        <w:tc>
          <w:tcPr>
            <w:tcW w:w="17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[3.0,4.0]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3.5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37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w:t>
            </w:r>
          </w:p>
        </w:tc>
        <w:tc>
          <w:tcPr>
            <w:tcW w:w="17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(4.0,5.0]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4.5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34</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3</w:t>
            </w:r>
          </w:p>
        </w:tc>
        <w:tc>
          <w:tcPr>
            <w:tcW w:w="17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(5.0,6.0]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5.5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19</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0.21 </w:t>
            </w:r>
          </w:p>
        </w:tc>
      </w:tr>
    </w:tbl>
    <w:p>
      <w:pPr>
        <w:rPr>
          <w:rFonts w:hint="default" w:eastAsia="Times New Roman"/>
          <w:sz w:val="21"/>
        </w:rPr>
      </w:pPr>
    </w:p>
    <w:p>
      <w:pPr>
        <w:jc w:val="center"/>
        <w:rPr>
          <w:rFonts w:hint="default" w:eastAsia="Times New Roman"/>
          <w:sz w:val="21"/>
        </w:rPr>
      </w:pPr>
      <w:r>
        <w:rPr>
          <w:rFonts w:hint="default" w:eastAsia="Times New Roman"/>
          <w:sz w:val="21"/>
        </w:rPr>
        <w:drawing>
          <wp:inline distT="0" distB="0" distL="114300" distR="114300">
            <wp:extent cx="4590415" cy="2763520"/>
            <wp:effectExtent l="0" t="0" r="6985"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4590415" cy="2763520"/>
                    </a:xfrm>
                    <a:prstGeom prst="rect">
                      <a:avLst/>
                    </a:prstGeom>
                    <a:noFill/>
                    <a:ln>
                      <a:noFill/>
                    </a:ln>
                  </pic:spPr>
                </pic:pic>
              </a:graphicData>
            </a:graphic>
          </wp:inline>
        </w:drawing>
      </w:r>
    </w:p>
    <w:p>
      <w:pPr>
        <w:jc w:val="center"/>
        <w:rPr>
          <w:rFonts w:hint="default" w:eastAsia="Times New Roman"/>
          <w:sz w:val="21"/>
        </w:rPr>
      </w:pPr>
    </w:p>
    <w:p>
      <w:pPr>
        <w:spacing w:line="360" w:lineRule="auto"/>
        <w:jc w:val="center"/>
        <w:rPr>
          <w:rFonts w:hint="default" w:eastAsia="Times New Roman"/>
          <w:sz w:val="21"/>
        </w:rPr>
      </w:pPr>
      <w:r>
        <w:rPr>
          <w:rFonts w:hint="eastAsia"/>
          <w:sz w:val="21"/>
        </w:rPr>
        <w:t>图</w:t>
      </w:r>
      <w:r>
        <w:rPr>
          <w:rFonts w:hint="default"/>
          <w:sz w:val="24"/>
        </w:rPr>
        <w:t>9</w:t>
      </w:r>
      <w:r>
        <w:rPr>
          <w:rFonts w:hint="default" w:ascii="Times New Roman Greek" w:hAnsi="Times New Roman Greek"/>
          <w:sz w:val="21"/>
        </w:rPr>
        <w:t xml:space="preserve">  9~18μm</w:t>
      </w:r>
      <w:r>
        <w:rPr>
          <w:rFonts w:hint="eastAsia"/>
          <w:sz w:val="21"/>
        </w:rPr>
        <w:t>（不含</w:t>
      </w:r>
      <w:r>
        <w:rPr>
          <w:rFonts w:hint="default"/>
          <w:sz w:val="21"/>
        </w:rPr>
        <w:t>18</w:t>
      </w:r>
      <w:r>
        <w:rPr>
          <w:rFonts w:hint="eastAsia"/>
          <w:sz w:val="21"/>
        </w:rPr>
        <w:t>μ</w:t>
      </w:r>
      <w:r>
        <w:rPr>
          <w:rFonts w:hint="default"/>
          <w:sz w:val="21"/>
        </w:rPr>
        <w:t>m</w:t>
      </w:r>
      <w:r>
        <w:rPr>
          <w:rFonts w:hint="eastAsia"/>
          <w:sz w:val="21"/>
        </w:rPr>
        <w:t>）抗拉强度频数直方图</w:t>
      </w:r>
    </w:p>
    <w:p>
      <w:pPr>
        <w:jc w:val="center"/>
        <w:rPr>
          <w:rFonts w:hint="default" w:eastAsia="Times New Roman"/>
          <w:sz w:val="21"/>
        </w:rPr>
      </w:pPr>
    </w:p>
    <w:p>
      <w:pPr>
        <w:jc w:val="center"/>
        <w:rPr>
          <w:rFonts w:hint="default" w:eastAsia="Times New Roman"/>
          <w:sz w:val="21"/>
        </w:rPr>
      </w:pPr>
      <w:r>
        <w:rPr>
          <w:rFonts w:hint="default" w:eastAsia="Times New Roman"/>
          <w:sz w:val="21"/>
        </w:rPr>
        <w:drawing>
          <wp:inline distT="0" distB="0" distL="114300" distR="114300">
            <wp:extent cx="4590415" cy="2763520"/>
            <wp:effectExtent l="0" t="0" r="6985"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a:stretch>
                      <a:fillRect/>
                    </a:stretch>
                  </pic:blipFill>
                  <pic:spPr>
                    <a:xfrm>
                      <a:off x="0" y="0"/>
                      <a:ext cx="4590415" cy="2763520"/>
                    </a:xfrm>
                    <a:prstGeom prst="rect">
                      <a:avLst/>
                    </a:prstGeom>
                    <a:noFill/>
                    <a:ln>
                      <a:noFill/>
                    </a:ln>
                  </pic:spPr>
                </pic:pic>
              </a:graphicData>
            </a:graphic>
          </wp:inline>
        </w:drawing>
      </w:r>
    </w:p>
    <w:p>
      <w:pPr>
        <w:spacing w:line="360" w:lineRule="auto"/>
        <w:jc w:val="center"/>
        <w:rPr>
          <w:rFonts w:hint="default" w:eastAsia="Times New Roman"/>
          <w:sz w:val="21"/>
        </w:rPr>
      </w:pPr>
      <w:r>
        <w:rPr>
          <w:rFonts w:hint="eastAsia"/>
          <w:sz w:val="21"/>
        </w:rPr>
        <w:t>图</w:t>
      </w:r>
      <w:r>
        <w:rPr>
          <w:rFonts w:hint="default"/>
          <w:sz w:val="21"/>
        </w:rPr>
        <w:t xml:space="preserve">10 </w:t>
      </w:r>
      <w:r>
        <w:rPr>
          <w:rFonts w:hint="default"/>
          <w:color w:val="FF0000"/>
          <w:sz w:val="21"/>
        </w:rPr>
        <w:t xml:space="preserve"> </w:t>
      </w:r>
      <w:r>
        <w:rPr>
          <w:rFonts w:hint="default" w:ascii="Times New Roman Greek" w:hAnsi="Times New Roman Greek"/>
          <w:sz w:val="21"/>
        </w:rPr>
        <w:t>9~18μm</w:t>
      </w:r>
      <w:r>
        <w:rPr>
          <w:rFonts w:hint="eastAsia"/>
          <w:sz w:val="21"/>
        </w:rPr>
        <w:t>（不含</w:t>
      </w:r>
      <w:r>
        <w:rPr>
          <w:rFonts w:hint="default"/>
          <w:sz w:val="21"/>
        </w:rPr>
        <w:t>18</w:t>
      </w:r>
      <w:r>
        <w:rPr>
          <w:rFonts w:hint="eastAsia"/>
          <w:sz w:val="21"/>
        </w:rPr>
        <w:t>μ</w:t>
      </w:r>
      <w:r>
        <w:rPr>
          <w:rFonts w:hint="default"/>
          <w:sz w:val="21"/>
        </w:rPr>
        <w:t>m</w:t>
      </w:r>
      <w:r>
        <w:rPr>
          <w:rFonts w:hint="eastAsia"/>
          <w:sz w:val="21"/>
        </w:rPr>
        <w:t>）延伸率频数直方图</w:t>
      </w:r>
    </w:p>
    <w:p>
      <w:pPr>
        <w:spacing w:line="360" w:lineRule="auto"/>
        <w:ind w:firstLine="420" w:firstLineChars="200"/>
        <w:rPr>
          <w:rFonts w:hint="default" w:eastAsia="Times New Roman"/>
          <w:sz w:val="21"/>
        </w:rPr>
      </w:pPr>
      <w:r>
        <w:rPr>
          <w:rFonts w:hint="eastAsia"/>
          <w:sz w:val="21"/>
        </w:rPr>
        <w:t>由图表可知，</w:t>
      </w:r>
      <w:r>
        <w:rPr>
          <w:rFonts w:hint="default" w:ascii="Times New Roman Greek" w:hAnsi="Times New Roman Greek"/>
          <w:sz w:val="21"/>
        </w:rPr>
        <w:t>9~18μm</w:t>
      </w:r>
      <w:r>
        <w:rPr>
          <w:rFonts w:hint="eastAsia"/>
          <w:sz w:val="21"/>
        </w:rPr>
        <w:t>（不含</w:t>
      </w:r>
      <w:r>
        <w:rPr>
          <w:rFonts w:hint="default"/>
          <w:sz w:val="21"/>
        </w:rPr>
        <w:t>18</w:t>
      </w:r>
      <w:r>
        <w:rPr>
          <w:rFonts w:hint="eastAsia"/>
          <w:sz w:val="21"/>
        </w:rPr>
        <w:t>μ</w:t>
      </w:r>
      <w:r>
        <w:rPr>
          <w:rFonts w:hint="default"/>
          <w:sz w:val="21"/>
        </w:rPr>
        <w:t>m</w:t>
      </w:r>
      <w:r>
        <w:rPr>
          <w:rFonts w:hint="eastAsia"/>
          <w:sz w:val="21"/>
        </w:rPr>
        <w:t>）厚度压延铜箔抗拉强度均在</w:t>
      </w:r>
      <w:r>
        <w:rPr>
          <w:rFonts w:hint="default"/>
          <w:sz w:val="21"/>
        </w:rPr>
        <w:t>103MPa</w:t>
      </w:r>
      <w:r>
        <w:rPr>
          <w:rFonts w:hint="eastAsia"/>
          <w:sz w:val="21"/>
        </w:rPr>
        <w:t>以上，大部分分布于</w:t>
      </w:r>
      <w:r>
        <w:rPr>
          <w:rFonts w:hint="default"/>
          <w:sz w:val="21"/>
        </w:rPr>
        <w:t>113MPa~143MPa</w:t>
      </w:r>
      <w:r>
        <w:rPr>
          <w:rFonts w:hint="eastAsia"/>
          <w:sz w:val="21"/>
        </w:rPr>
        <w:t>之间，鉴于客户方要求和生产加工率可选择余地大，抗拉强度可不设定上限；延伸率都在</w:t>
      </w:r>
      <w:r>
        <w:rPr>
          <w:rFonts w:hint="default"/>
          <w:sz w:val="21"/>
        </w:rPr>
        <w:t>3.0%</w:t>
      </w:r>
      <w:r>
        <w:rPr>
          <w:rFonts w:hint="eastAsia"/>
          <w:sz w:val="21"/>
        </w:rPr>
        <w:t>以上，大部分介于</w:t>
      </w:r>
      <w:r>
        <w:rPr>
          <w:rFonts w:hint="default"/>
          <w:sz w:val="21"/>
        </w:rPr>
        <w:t>3.0%~5.0%</w:t>
      </w:r>
      <w:r>
        <w:rPr>
          <w:rFonts w:hint="eastAsia"/>
          <w:sz w:val="21"/>
        </w:rPr>
        <w:t>之间。因此</w:t>
      </w:r>
      <w:r>
        <w:rPr>
          <w:rFonts w:hint="eastAsia"/>
          <w:color w:val="auto"/>
          <w:sz w:val="21"/>
        </w:rPr>
        <w:t>标准中指标确定为</w:t>
      </w:r>
      <w:r>
        <w:rPr>
          <w:rFonts w:hint="default" w:ascii="Times New Roman Greek" w:hAnsi="Times New Roman Greek"/>
          <w:color w:val="auto"/>
          <w:sz w:val="21"/>
        </w:rPr>
        <w:t>10</w:t>
      </w:r>
      <w:r>
        <w:rPr>
          <w:rFonts w:hint="default" w:ascii="Times New Roman Greek" w:hAnsi="Times New Roman Greek"/>
          <w:sz w:val="21"/>
        </w:rPr>
        <w:t>~18μm</w:t>
      </w:r>
      <w:r>
        <w:rPr>
          <w:rFonts w:hint="eastAsia"/>
          <w:sz w:val="21"/>
        </w:rPr>
        <w:t>（不含</w:t>
      </w:r>
      <w:r>
        <w:rPr>
          <w:rFonts w:hint="default"/>
          <w:sz w:val="21"/>
        </w:rPr>
        <w:t>18</w:t>
      </w:r>
      <w:r>
        <w:rPr>
          <w:rFonts w:hint="eastAsia"/>
          <w:sz w:val="21"/>
        </w:rPr>
        <w:t>μ</w:t>
      </w:r>
      <w:r>
        <w:rPr>
          <w:rFonts w:hint="default"/>
          <w:sz w:val="21"/>
        </w:rPr>
        <w:t>m</w:t>
      </w:r>
      <w:r>
        <w:rPr>
          <w:rFonts w:hint="eastAsia"/>
          <w:sz w:val="21"/>
        </w:rPr>
        <w:t>）材料抗拉强度≥</w:t>
      </w:r>
      <w:r>
        <w:rPr>
          <w:rFonts w:hint="default"/>
          <w:sz w:val="21"/>
        </w:rPr>
        <w:t>103MPa</w:t>
      </w:r>
      <w:r>
        <w:rPr>
          <w:rFonts w:hint="eastAsia"/>
          <w:sz w:val="21"/>
        </w:rPr>
        <w:t>，延伸率≥</w:t>
      </w:r>
      <w:r>
        <w:rPr>
          <w:rFonts w:hint="default"/>
          <w:sz w:val="21"/>
        </w:rPr>
        <w:t>3.0%</w:t>
      </w:r>
      <w:r>
        <w:rPr>
          <w:rFonts w:hint="eastAsia"/>
          <w:sz w:val="21"/>
        </w:rPr>
        <w:t>，指标制定合理，属于成熟产品。</w:t>
      </w:r>
    </w:p>
    <w:p>
      <w:pPr>
        <w:spacing w:line="360" w:lineRule="auto"/>
        <w:ind w:firstLine="435"/>
        <w:rPr>
          <w:rFonts w:hint="default" w:eastAsia="Times New Roman"/>
          <w:sz w:val="21"/>
        </w:rPr>
      </w:pPr>
      <w:r>
        <w:rPr>
          <w:rFonts w:hint="default"/>
          <w:sz w:val="21"/>
        </w:rPr>
        <w:t>18</w:t>
      </w:r>
      <w:r>
        <w:rPr>
          <w:rFonts w:hint="eastAsia" w:ascii="宋体" w:hAnsi="宋体"/>
          <w:sz w:val="21"/>
        </w:rPr>
        <w:t>～</w:t>
      </w:r>
      <w:r>
        <w:rPr>
          <w:rFonts w:hint="default" w:ascii="Times New Roman Greek" w:hAnsi="Times New Roman Greek"/>
          <w:sz w:val="21"/>
        </w:rPr>
        <w:t>25μm</w:t>
      </w:r>
      <w:r>
        <w:rPr>
          <w:rFonts w:hint="eastAsia"/>
          <w:sz w:val="21"/>
        </w:rPr>
        <w:t>（不含</w:t>
      </w:r>
      <w:r>
        <w:rPr>
          <w:rFonts w:hint="default"/>
          <w:sz w:val="21"/>
        </w:rPr>
        <w:t>25</w:t>
      </w:r>
      <w:r>
        <w:rPr>
          <w:rFonts w:hint="eastAsia"/>
          <w:sz w:val="21"/>
        </w:rPr>
        <w:t>μ</w:t>
      </w:r>
      <w:r>
        <w:rPr>
          <w:rFonts w:hint="default"/>
          <w:sz w:val="21"/>
        </w:rPr>
        <w:t>m</w:t>
      </w:r>
      <w:r>
        <w:rPr>
          <w:rFonts w:hint="eastAsia"/>
          <w:sz w:val="21"/>
        </w:rPr>
        <w:t>）采用</w:t>
      </w:r>
      <w:r>
        <w:rPr>
          <w:rFonts w:hint="default" w:ascii="Times New Roman Greek" w:hAnsi="Times New Roman Greek"/>
          <w:sz w:val="21"/>
        </w:rPr>
        <w:t>18μm</w:t>
      </w:r>
      <w:r>
        <w:rPr>
          <w:rFonts w:hint="eastAsia"/>
          <w:sz w:val="21"/>
        </w:rPr>
        <w:t>、</w:t>
      </w:r>
      <w:r>
        <w:rPr>
          <w:rFonts w:hint="default" w:ascii="Times New Roman Greek" w:hAnsi="Times New Roman Greek"/>
          <w:sz w:val="21"/>
        </w:rPr>
        <w:t>20μm</w:t>
      </w:r>
      <w:r>
        <w:rPr>
          <w:rFonts w:hint="eastAsia"/>
          <w:sz w:val="21"/>
        </w:rPr>
        <w:t>、</w:t>
      </w:r>
      <w:r>
        <w:rPr>
          <w:rFonts w:hint="default" w:ascii="Times New Roman Greek" w:hAnsi="Times New Roman Greek"/>
          <w:sz w:val="21"/>
        </w:rPr>
        <w:t>22μm</w:t>
      </w:r>
      <w:r>
        <w:rPr>
          <w:rFonts w:hint="eastAsia"/>
          <w:sz w:val="21"/>
        </w:rPr>
        <w:t>各</w:t>
      </w:r>
      <w:r>
        <w:rPr>
          <w:rFonts w:hint="default"/>
          <w:sz w:val="21"/>
        </w:rPr>
        <w:t>30</w:t>
      </w:r>
      <w:r>
        <w:rPr>
          <w:rFonts w:hint="eastAsia"/>
          <w:sz w:val="21"/>
        </w:rPr>
        <w:t>组数据，共计</w:t>
      </w:r>
      <w:r>
        <w:rPr>
          <w:rFonts w:hint="default"/>
          <w:sz w:val="21"/>
        </w:rPr>
        <w:t>90</w:t>
      </w:r>
      <w:r>
        <w:rPr>
          <w:rFonts w:hint="eastAsia"/>
          <w:sz w:val="21"/>
        </w:rPr>
        <w:t>组数据进行统计分析。</w:t>
      </w:r>
    </w:p>
    <w:p>
      <w:pPr>
        <w:spacing w:line="360" w:lineRule="auto"/>
        <w:ind w:firstLine="435"/>
        <w:rPr>
          <w:rFonts w:hint="default" w:eastAsia="Times New Roman"/>
          <w:sz w:val="21"/>
        </w:rPr>
      </w:pPr>
      <w:r>
        <w:rPr>
          <w:rFonts w:hint="eastAsia"/>
          <w:sz w:val="21"/>
        </w:rPr>
        <w:t>数据统计如表</w:t>
      </w:r>
      <w:r>
        <w:rPr>
          <w:rFonts w:hint="default"/>
          <w:sz w:val="21"/>
        </w:rPr>
        <w:t>13</w:t>
      </w:r>
      <w:r>
        <w:rPr>
          <w:rFonts w:hint="eastAsia"/>
          <w:sz w:val="21"/>
        </w:rPr>
        <w:t>及表</w:t>
      </w:r>
      <w:r>
        <w:rPr>
          <w:rFonts w:hint="default"/>
          <w:sz w:val="21"/>
        </w:rPr>
        <w:t>14</w:t>
      </w:r>
      <w:r>
        <w:rPr>
          <w:rFonts w:hint="eastAsia"/>
          <w:sz w:val="21"/>
        </w:rPr>
        <w:t>所示，数据分布直方图如图</w:t>
      </w:r>
      <w:r>
        <w:rPr>
          <w:rFonts w:hint="default"/>
          <w:sz w:val="21"/>
        </w:rPr>
        <w:t>11</w:t>
      </w:r>
      <w:r>
        <w:rPr>
          <w:rFonts w:hint="eastAsia"/>
          <w:sz w:val="21"/>
        </w:rPr>
        <w:t>及图</w:t>
      </w:r>
      <w:r>
        <w:rPr>
          <w:rFonts w:hint="default"/>
          <w:sz w:val="21"/>
        </w:rPr>
        <w:t>12</w:t>
      </w:r>
      <w:r>
        <w:rPr>
          <w:rFonts w:hint="eastAsia"/>
          <w:sz w:val="21"/>
        </w:rPr>
        <w:t>所示。</w:t>
      </w:r>
    </w:p>
    <w:p>
      <w:pPr>
        <w:jc w:val="center"/>
        <w:rPr>
          <w:rFonts w:hint="default" w:eastAsia="Times New Roman"/>
          <w:sz w:val="21"/>
        </w:rPr>
      </w:pPr>
      <w:r>
        <w:rPr>
          <w:rFonts w:hint="eastAsia"/>
          <w:sz w:val="21"/>
        </w:rPr>
        <w:t>表</w:t>
      </w:r>
      <w:r>
        <w:rPr>
          <w:rFonts w:hint="default" w:ascii="Times New Roman Greek" w:hAnsi="Times New Roman Greek"/>
          <w:sz w:val="21"/>
        </w:rPr>
        <w:t>13  18~25μm</w:t>
      </w:r>
      <w:r>
        <w:rPr>
          <w:rFonts w:hint="eastAsia"/>
          <w:sz w:val="21"/>
        </w:rPr>
        <w:t>（不含</w:t>
      </w:r>
      <w:r>
        <w:rPr>
          <w:rFonts w:hint="default"/>
          <w:sz w:val="21"/>
        </w:rPr>
        <w:t>25</w:t>
      </w:r>
      <w:r>
        <w:rPr>
          <w:rFonts w:hint="eastAsia"/>
          <w:sz w:val="21"/>
        </w:rPr>
        <w:t>μ</w:t>
      </w:r>
      <w:r>
        <w:rPr>
          <w:rFonts w:hint="default"/>
          <w:sz w:val="21"/>
        </w:rPr>
        <w:t>m</w:t>
      </w:r>
      <w:r>
        <w:rPr>
          <w:rFonts w:hint="eastAsia"/>
          <w:sz w:val="21"/>
        </w:rPr>
        <w:t>）抗拉强度频数和频率分布表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1292"/>
        <w:gridCol w:w="1588"/>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组号</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区间</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中值</w:t>
            </w:r>
            <w:r>
              <w:rPr>
                <w:rFonts w:hint="default"/>
                <w:color w:val="000000"/>
                <w:kern w:val="0"/>
                <w:sz w:val="21"/>
              </w:rPr>
              <w:t>x′i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频数</w:t>
            </w:r>
            <w:r>
              <w:rPr>
                <w:rFonts w:hint="default"/>
                <w:color w:val="000000"/>
                <w:kern w:val="0"/>
                <w:sz w:val="21"/>
              </w:rPr>
              <w:t>ni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频率</w:t>
            </w:r>
            <w:r>
              <w:rPr>
                <w:rFonts w:hint="default"/>
                <w:color w:val="000000"/>
                <w:kern w:val="0"/>
                <w:sz w:val="21"/>
              </w:rPr>
              <w:t>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[120,130]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125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(130,140]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135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16</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3</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(140,150]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145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14</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4</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(150,160]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155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5</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(160,170]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165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6</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(170,180]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175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0.11 </w:t>
            </w:r>
          </w:p>
        </w:tc>
      </w:tr>
    </w:tbl>
    <w:p>
      <w:pPr>
        <w:spacing w:line="360" w:lineRule="auto"/>
        <w:ind w:firstLine="420" w:firstLineChars="200"/>
        <w:rPr>
          <w:rFonts w:hint="default" w:eastAsia="Times New Roman"/>
          <w:color w:val="FF0000"/>
          <w:sz w:val="21"/>
        </w:rPr>
      </w:pPr>
    </w:p>
    <w:p>
      <w:pPr>
        <w:jc w:val="center"/>
        <w:rPr>
          <w:rFonts w:hint="default" w:eastAsia="Times New Roman"/>
          <w:sz w:val="21"/>
        </w:rPr>
      </w:pPr>
      <w:r>
        <w:rPr>
          <w:rFonts w:hint="eastAsia"/>
          <w:sz w:val="21"/>
        </w:rPr>
        <w:t>表</w:t>
      </w:r>
      <w:r>
        <w:rPr>
          <w:rFonts w:hint="default" w:ascii="Times New Roman Greek" w:hAnsi="Times New Roman Greek"/>
          <w:sz w:val="21"/>
        </w:rPr>
        <w:t>14  18~25μm</w:t>
      </w:r>
      <w:r>
        <w:rPr>
          <w:rFonts w:hint="eastAsia"/>
          <w:sz w:val="21"/>
        </w:rPr>
        <w:t>（不含</w:t>
      </w:r>
      <w:r>
        <w:rPr>
          <w:rFonts w:hint="default"/>
          <w:sz w:val="21"/>
        </w:rPr>
        <w:t>25</w:t>
      </w:r>
      <w:r>
        <w:rPr>
          <w:rFonts w:hint="eastAsia"/>
          <w:sz w:val="21"/>
        </w:rPr>
        <w:t>μ</w:t>
      </w:r>
      <w:r>
        <w:rPr>
          <w:rFonts w:hint="default"/>
          <w:sz w:val="21"/>
        </w:rPr>
        <w:t>m</w:t>
      </w:r>
      <w:r>
        <w:rPr>
          <w:rFonts w:hint="eastAsia"/>
          <w:sz w:val="21"/>
        </w:rPr>
        <w:t>）延伸率频数和频率分布表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1292"/>
        <w:gridCol w:w="1588"/>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组号</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区间</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中值</w:t>
            </w:r>
            <w:r>
              <w:rPr>
                <w:rFonts w:hint="default"/>
                <w:color w:val="000000"/>
                <w:kern w:val="0"/>
                <w:sz w:val="21"/>
              </w:rPr>
              <w:t>x′i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频数</w:t>
            </w:r>
            <w:r>
              <w:rPr>
                <w:rFonts w:hint="default"/>
                <w:color w:val="000000"/>
                <w:kern w:val="0"/>
                <w:sz w:val="21"/>
              </w:rPr>
              <w:t>ni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频率</w:t>
            </w:r>
            <w:r>
              <w:rPr>
                <w:rFonts w:hint="default"/>
                <w:color w:val="000000"/>
                <w:kern w:val="0"/>
                <w:sz w:val="21"/>
              </w:rPr>
              <w:t>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[5.0,6.0]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5.5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(6.0,7.0]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6.5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3</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(7.0,8.0]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7.5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24</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4</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(8.0,9.0]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8.5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5</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(9.0,10.0]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9.5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0.11 </w:t>
            </w:r>
          </w:p>
        </w:tc>
      </w:tr>
    </w:tbl>
    <w:p>
      <w:pPr>
        <w:spacing w:line="360" w:lineRule="auto"/>
        <w:jc w:val="center"/>
        <w:rPr>
          <w:rFonts w:hint="default" w:eastAsia="Times New Roman"/>
          <w:color w:val="FF0000"/>
          <w:sz w:val="21"/>
        </w:rPr>
      </w:pPr>
      <w:r>
        <w:rPr>
          <w:rFonts w:hint="default" w:eastAsia="Times New Roman"/>
          <w:color w:val="FF0000"/>
          <w:sz w:val="21"/>
        </w:rPr>
        <w:drawing>
          <wp:inline distT="0" distB="0" distL="114300" distR="114300">
            <wp:extent cx="4590415" cy="2763520"/>
            <wp:effectExtent l="0" t="0" r="6985" b="50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5"/>
                    <a:stretch>
                      <a:fillRect/>
                    </a:stretch>
                  </pic:blipFill>
                  <pic:spPr>
                    <a:xfrm>
                      <a:off x="0" y="0"/>
                      <a:ext cx="4590415" cy="2763520"/>
                    </a:xfrm>
                    <a:prstGeom prst="rect">
                      <a:avLst/>
                    </a:prstGeom>
                    <a:noFill/>
                    <a:ln>
                      <a:noFill/>
                    </a:ln>
                  </pic:spPr>
                </pic:pic>
              </a:graphicData>
            </a:graphic>
          </wp:inline>
        </w:drawing>
      </w:r>
    </w:p>
    <w:p>
      <w:pPr>
        <w:spacing w:line="360" w:lineRule="auto"/>
        <w:jc w:val="center"/>
        <w:rPr>
          <w:rFonts w:hint="default" w:eastAsia="Times New Roman"/>
          <w:sz w:val="21"/>
        </w:rPr>
      </w:pPr>
      <w:r>
        <w:rPr>
          <w:rFonts w:hint="eastAsia"/>
          <w:sz w:val="21"/>
        </w:rPr>
        <w:t>图</w:t>
      </w:r>
      <w:r>
        <w:rPr>
          <w:rFonts w:hint="default"/>
          <w:sz w:val="24"/>
        </w:rPr>
        <w:t>11</w:t>
      </w:r>
      <w:r>
        <w:rPr>
          <w:rFonts w:hint="default" w:ascii="Times New Roman Greek" w:hAnsi="Times New Roman Greek"/>
          <w:sz w:val="21"/>
        </w:rPr>
        <w:t xml:space="preserve">  18~25μm</w:t>
      </w:r>
      <w:r>
        <w:rPr>
          <w:rFonts w:hint="eastAsia"/>
          <w:sz w:val="21"/>
        </w:rPr>
        <w:t>（不含</w:t>
      </w:r>
      <w:r>
        <w:rPr>
          <w:rFonts w:hint="default"/>
          <w:sz w:val="21"/>
        </w:rPr>
        <w:t>25</w:t>
      </w:r>
      <w:r>
        <w:rPr>
          <w:rFonts w:hint="eastAsia"/>
          <w:sz w:val="21"/>
        </w:rPr>
        <w:t>μ</w:t>
      </w:r>
      <w:r>
        <w:rPr>
          <w:rFonts w:hint="default"/>
          <w:sz w:val="21"/>
        </w:rPr>
        <w:t>m</w:t>
      </w:r>
      <w:r>
        <w:rPr>
          <w:rFonts w:hint="eastAsia"/>
          <w:sz w:val="21"/>
        </w:rPr>
        <w:t>）抗拉强度频数直方图</w:t>
      </w:r>
    </w:p>
    <w:p>
      <w:pPr>
        <w:spacing w:line="360" w:lineRule="auto"/>
        <w:jc w:val="center"/>
        <w:rPr>
          <w:rFonts w:hint="default" w:eastAsia="Times New Roman"/>
          <w:sz w:val="21"/>
        </w:rPr>
      </w:pPr>
      <w:r>
        <w:rPr>
          <w:rFonts w:hint="default" w:eastAsia="Times New Roman"/>
          <w:sz w:val="21"/>
        </w:rPr>
        <w:drawing>
          <wp:inline distT="0" distB="0" distL="114300" distR="114300">
            <wp:extent cx="4590415" cy="2773045"/>
            <wp:effectExtent l="0" t="0" r="6985"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6"/>
                    <a:stretch>
                      <a:fillRect/>
                    </a:stretch>
                  </pic:blipFill>
                  <pic:spPr>
                    <a:xfrm>
                      <a:off x="0" y="0"/>
                      <a:ext cx="4590415" cy="2773045"/>
                    </a:xfrm>
                    <a:prstGeom prst="rect">
                      <a:avLst/>
                    </a:prstGeom>
                    <a:noFill/>
                    <a:ln>
                      <a:noFill/>
                    </a:ln>
                  </pic:spPr>
                </pic:pic>
              </a:graphicData>
            </a:graphic>
          </wp:inline>
        </w:drawing>
      </w:r>
    </w:p>
    <w:p>
      <w:pPr>
        <w:spacing w:line="360" w:lineRule="auto"/>
        <w:jc w:val="center"/>
        <w:rPr>
          <w:rFonts w:hint="default" w:eastAsia="Times New Roman"/>
          <w:sz w:val="21"/>
        </w:rPr>
      </w:pPr>
      <w:r>
        <w:rPr>
          <w:rFonts w:hint="eastAsia"/>
          <w:sz w:val="21"/>
        </w:rPr>
        <w:t>图</w:t>
      </w:r>
      <w:r>
        <w:rPr>
          <w:rFonts w:hint="default" w:ascii="Times New Roman Greek" w:hAnsi="Times New Roman Greek"/>
          <w:sz w:val="21"/>
        </w:rPr>
        <w:t>12  18~25μm</w:t>
      </w:r>
      <w:r>
        <w:rPr>
          <w:rFonts w:hint="eastAsia"/>
          <w:sz w:val="21"/>
        </w:rPr>
        <w:t>（不含</w:t>
      </w:r>
      <w:r>
        <w:rPr>
          <w:rFonts w:hint="default"/>
          <w:sz w:val="21"/>
        </w:rPr>
        <w:t>25</w:t>
      </w:r>
      <w:r>
        <w:rPr>
          <w:rFonts w:hint="eastAsia"/>
          <w:sz w:val="21"/>
        </w:rPr>
        <w:t>μ</w:t>
      </w:r>
      <w:r>
        <w:rPr>
          <w:rFonts w:hint="default"/>
          <w:sz w:val="21"/>
        </w:rPr>
        <w:t>m</w:t>
      </w:r>
      <w:r>
        <w:rPr>
          <w:rFonts w:hint="eastAsia"/>
          <w:sz w:val="21"/>
        </w:rPr>
        <w:t>）延伸率频数直方图</w:t>
      </w:r>
    </w:p>
    <w:p>
      <w:pPr>
        <w:spacing w:line="360" w:lineRule="auto"/>
        <w:ind w:firstLine="420" w:firstLineChars="200"/>
        <w:rPr>
          <w:rFonts w:hint="default" w:eastAsia="Times New Roman"/>
          <w:sz w:val="21"/>
        </w:rPr>
      </w:pPr>
      <w:r>
        <w:rPr>
          <w:rFonts w:hint="eastAsia"/>
          <w:sz w:val="21"/>
        </w:rPr>
        <w:t>由图表可知，</w:t>
      </w:r>
      <w:r>
        <w:rPr>
          <w:rFonts w:hint="default" w:ascii="Times New Roman Greek" w:hAnsi="Times New Roman Greek"/>
          <w:sz w:val="21"/>
        </w:rPr>
        <w:t>18~25μm</w:t>
      </w:r>
      <w:r>
        <w:rPr>
          <w:rFonts w:hint="eastAsia"/>
          <w:sz w:val="21"/>
        </w:rPr>
        <w:t>（不含</w:t>
      </w:r>
      <w:r>
        <w:rPr>
          <w:rFonts w:hint="default"/>
          <w:sz w:val="21"/>
        </w:rPr>
        <w:t>25</w:t>
      </w:r>
      <w:r>
        <w:rPr>
          <w:rFonts w:hint="eastAsia"/>
          <w:sz w:val="21"/>
        </w:rPr>
        <w:t>μ</w:t>
      </w:r>
      <w:r>
        <w:rPr>
          <w:rFonts w:hint="default"/>
          <w:sz w:val="21"/>
        </w:rPr>
        <w:t>m</w:t>
      </w:r>
      <w:r>
        <w:rPr>
          <w:rFonts w:hint="eastAsia"/>
          <w:sz w:val="21"/>
        </w:rPr>
        <w:t>）厚度压延铜箔抗拉强度均在</w:t>
      </w:r>
      <w:r>
        <w:rPr>
          <w:rFonts w:hint="default"/>
          <w:sz w:val="21"/>
        </w:rPr>
        <w:t>120MPa</w:t>
      </w:r>
      <w:r>
        <w:rPr>
          <w:rFonts w:hint="eastAsia"/>
          <w:sz w:val="21"/>
        </w:rPr>
        <w:t>以上，大部分分布于</w:t>
      </w:r>
      <w:r>
        <w:rPr>
          <w:rFonts w:hint="default"/>
          <w:sz w:val="21"/>
        </w:rPr>
        <w:t>140MPa~170MPa</w:t>
      </w:r>
      <w:r>
        <w:rPr>
          <w:rFonts w:hint="eastAsia"/>
          <w:sz w:val="21"/>
        </w:rPr>
        <w:t>之间，鉴于客户方要求和生产加工率可选择余地大，抗拉强度可不设定上限；延伸率都在</w:t>
      </w:r>
      <w:r>
        <w:rPr>
          <w:rFonts w:hint="default"/>
          <w:sz w:val="21"/>
        </w:rPr>
        <w:t>5.0%</w:t>
      </w:r>
      <w:r>
        <w:rPr>
          <w:rFonts w:hint="eastAsia"/>
          <w:sz w:val="21"/>
        </w:rPr>
        <w:t>以上，大部分介于</w:t>
      </w:r>
      <w:r>
        <w:rPr>
          <w:rFonts w:hint="default"/>
          <w:sz w:val="21"/>
        </w:rPr>
        <w:t>6.0%~9.0%</w:t>
      </w:r>
      <w:r>
        <w:rPr>
          <w:rFonts w:hint="eastAsia"/>
          <w:sz w:val="21"/>
        </w:rPr>
        <w:t>之间。</w:t>
      </w:r>
      <w:r>
        <w:rPr>
          <w:rFonts w:hint="eastAsia"/>
          <w:color w:val="auto"/>
          <w:sz w:val="21"/>
        </w:rPr>
        <w:t>因此标准中指标确定为</w:t>
      </w:r>
      <w:r>
        <w:rPr>
          <w:rFonts w:hint="default" w:ascii="Times New Roman Greek" w:hAnsi="Times New Roman Greek"/>
          <w:color w:val="auto"/>
          <w:sz w:val="21"/>
        </w:rPr>
        <w:t>18~25μm</w:t>
      </w:r>
      <w:r>
        <w:rPr>
          <w:rFonts w:hint="eastAsia"/>
          <w:color w:val="auto"/>
          <w:sz w:val="21"/>
        </w:rPr>
        <w:t>（不含</w:t>
      </w:r>
      <w:r>
        <w:rPr>
          <w:rFonts w:hint="default"/>
          <w:color w:val="auto"/>
          <w:sz w:val="21"/>
        </w:rPr>
        <w:t>25</w:t>
      </w:r>
      <w:r>
        <w:rPr>
          <w:rFonts w:hint="eastAsia"/>
          <w:color w:val="auto"/>
          <w:sz w:val="21"/>
        </w:rPr>
        <w:t>μ</w:t>
      </w:r>
      <w:r>
        <w:rPr>
          <w:rFonts w:hint="default"/>
          <w:color w:val="auto"/>
          <w:sz w:val="21"/>
        </w:rPr>
        <w:t>m</w:t>
      </w:r>
      <w:r>
        <w:rPr>
          <w:rFonts w:hint="eastAsia"/>
          <w:color w:val="auto"/>
          <w:sz w:val="21"/>
        </w:rPr>
        <w:t>）厚度压延铜箔抗拉强度≥</w:t>
      </w:r>
      <w:r>
        <w:rPr>
          <w:rFonts w:hint="default"/>
          <w:color w:val="auto"/>
          <w:sz w:val="21"/>
        </w:rPr>
        <w:t>12</w:t>
      </w:r>
      <w:r>
        <w:rPr>
          <w:rFonts w:hint="eastAsia"/>
          <w:color w:val="auto"/>
          <w:sz w:val="21"/>
        </w:rPr>
        <w:t>5</w:t>
      </w:r>
      <w:r>
        <w:rPr>
          <w:rFonts w:hint="default"/>
          <w:color w:val="auto"/>
          <w:sz w:val="21"/>
        </w:rPr>
        <w:t>MPa</w:t>
      </w:r>
      <w:r>
        <w:rPr>
          <w:rFonts w:hint="eastAsia"/>
          <w:color w:val="auto"/>
          <w:sz w:val="21"/>
        </w:rPr>
        <w:t>，延伸率≥</w:t>
      </w:r>
      <w:r>
        <w:rPr>
          <w:rFonts w:hint="default"/>
          <w:color w:val="auto"/>
          <w:sz w:val="21"/>
        </w:rPr>
        <w:t>5.0%</w:t>
      </w:r>
      <w:r>
        <w:rPr>
          <w:rFonts w:hint="eastAsia"/>
          <w:color w:val="auto"/>
          <w:sz w:val="21"/>
        </w:rPr>
        <w:t>，</w:t>
      </w:r>
      <w:r>
        <w:rPr>
          <w:rFonts w:hint="eastAsia"/>
          <w:sz w:val="21"/>
        </w:rPr>
        <w:t>指标制定合理，属于成熟产品。</w:t>
      </w:r>
    </w:p>
    <w:p>
      <w:pPr>
        <w:spacing w:line="360" w:lineRule="auto"/>
        <w:ind w:firstLine="435"/>
        <w:rPr>
          <w:rFonts w:hint="default" w:eastAsia="Times New Roman"/>
          <w:sz w:val="21"/>
        </w:rPr>
      </w:pPr>
      <w:r>
        <w:rPr>
          <w:rFonts w:hint="default"/>
          <w:sz w:val="21"/>
        </w:rPr>
        <w:t>25</w:t>
      </w:r>
      <w:r>
        <w:rPr>
          <w:rFonts w:hint="eastAsia" w:ascii="宋体" w:hAnsi="宋体"/>
          <w:sz w:val="21"/>
        </w:rPr>
        <w:t>～</w:t>
      </w:r>
      <w:r>
        <w:rPr>
          <w:rFonts w:hint="default" w:ascii="Times New Roman Greek" w:hAnsi="Times New Roman Greek"/>
          <w:sz w:val="21"/>
        </w:rPr>
        <w:t>35μm</w:t>
      </w:r>
      <w:r>
        <w:rPr>
          <w:rFonts w:hint="eastAsia"/>
          <w:sz w:val="21"/>
        </w:rPr>
        <w:t>（不含</w:t>
      </w:r>
      <w:r>
        <w:rPr>
          <w:rFonts w:hint="default"/>
          <w:sz w:val="21"/>
        </w:rPr>
        <w:t>35</w:t>
      </w:r>
      <w:r>
        <w:rPr>
          <w:rFonts w:hint="eastAsia"/>
          <w:sz w:val="21"/>
        </w:rPr>
        <w:t>μ</w:t>
      </w:r>
      <w:r>
        <w:rPr>
          <w:rFonts w:hint="default"/>
          <w:sz w:val="21"/>
        </w:rPr>
        <w:t>m</w:t>
      </w:r>
      <w:r>
        <w:rPr>
          <w:rFonts w:hint="eastAsia"/>
          <w:sz w:val="21"/>
        </w:rPr>
        <w:t>）采用</w:t>
      </w:r>
      <w:r>
        <w:rPr>
          <w:rFonts w:hint="default" w:ascii="Times New Roman Greek" w:hAnsi="Times New Roman Greek"/>
          <w:sz w:val="21"/>
        </w:rPr>
        <w:t>25μm</w:t>
      </w:r>
      <w:r>
        <w:rPr>
          <w:rFonts w:hint="eastAsia"/>
          <w:sz w:val="21"/>
        </w:rPr>
        <w:t>、</w:t>
      </w:r>
      <w:r>
        <w:rPr>
          <w:rFonts w:hint="default" w:ascii="Times New Roman Greek" w:hAnsi="Times New Roman Greek"/>
          <w:sz w:val="21"/>
        </w:rPr>
        <w:t>30μm</w:t>
      </w:r>
      <w:r>
        <w:rPr>
          <w:rFonts w:hint="eastAsia"/>
          <w:sz w:val="21"/>
        </w:rPr>
        <w:t>、</w:t>
      </w:r>
      <w:r>
        <w:rPr>
          <w:rFonts w:hint="default" w:ascii="Times New Roman Greek" w:hAnsi="Times New Roman Greek"/>
          <w:sz w:val="21"/>
        </w:rPr>
        <w:t>32μm</w:t>
      </w:r>
      <w:r>
        <w:rPr>
          <w:rFonts w:hint="eastAsia"/>
          <w:sz w:val="21"/>
        </w:rPr>
        <w:t>各</w:t>
      </w:r>
      <w:r>
        <w:rPr>
          <w:rFonts w:hint="default"/>
          <w:sz w:val="21"/>
        </w:rPr>
        <w:t>30</w:t>
      </w:r>
      <w:r>
        <w:rPr>
          <w:rFonts w:hint="eastAsia"/>
          <w:sz w:val="21"/>
        </w:rPr>
        <w:t>组数据，共计</w:t>
      </w:r>
      <w:r>
        <w:rPr>
          <w:rFonts w:hint="default"/>
          <w:sz w:val="21"/>
        </w:rPr>
        <w:t>90</w:t>
      </w:r>
      <w:r>
        <w:rPr>
          <w:rFonts w:hint="eastAsia"/>
          <w:sz w:val="21"/>
        </w:rPr>
        <w:t>组数据进行统计分析。</w:t>
      </w:r>
    </w:p>
    <w:p>
      <w:pPr>
        <w:spacing w:line="360" w:lineRule="auto"/>
        <w:ind w:firstLine="435"/>
        <w:rPr>
          <w:rFonts w:hint="default" w:eastAsia="Times New Roman"/>
          <w:sz w:val="21"/>
        </w:rPr>
      </w:pPr>
      <w:r>
        <w:rPr>
          <w:rFonts w:hint="eastAsia"/>
          <w:sz w:val="21"/>
        </w:rPr>
        <w:t>数据统计如表</w:t>
      </w:r>
      <w:r>
        <w:rPr>
          <w:rFonts w:hint="default"/>
          <w:sz w:val="21"/>
        </w:rPr>
        <w:t>15</w:t>
      </w:r>
      <w:r>
        <w:rPr>
          <w:rFonts w:hint="eastAsia"/>
          <w:sz w:val="21"/>
        </w:rPr>
        <w:t>及表</w:t>
      </w:r>
      <w:r>
        <w:rPr>
          <w:rFonts w:hint="default"/>
          <w:sz w:val="21"/>
        </w:rPr>
        <w:t>16</w:t>
      </w:r>
      <w:r>
        <w:rPr>
          <w:rFonts w:hint="eastAsia"/>
          <w:sz w:val="21"/>
        </w:rPr>
        <w:t>所示，数据分布直方图如图</w:t>
      </w:r>
      <w:r>
        <w:rPr>
          <w:rFonts w:hint="default"/>
          <w:sz w:val="21"/>
        </w:rPr>
        <w:t>13</w:t>
      </w:r>
      <w:r>
        <w:rPr>
          <w:rFonts w:hint="eastAsia"/>
          <w:sz w:val="21"/>
        </w:rPr>
        <w:t>及图</w:t>
      </w:r>
      <w:r>
        <w:rPr>
          <w:rFonts w:hint="default"/>
          <w:sz w:val="21"/>
        </w:rPr>
        <w:t>14</w:t>
      </w:r>
      <w:r>
        <w:rPr>
          <w:rFonts w:hint="eastAsia"/>
          <w:sz w:val="21"/>
        </w:rPr>
        <w:t>所示。</w:t>
      </w:r>
    </w:p>
    <w:p>
      <w:pPr>
        <w:jc w:val="center"/>
        <w:rPr>
          <w:rFonts w:hint="default" w:eastAsia="Times New Roman"/>
          <w:sz w:val="21"/>
        </w:rPr>
      </w:pPr>
      <w:r>
        <w:rPr>
          <w:rFonts w:hint="eastAsia"/>
          <w:sz w:val="21"/>
        </w:rPr>
        <w:t>表</w:t>
      </w:r>
      <w:r>
        <w:rPr>
          <w:rFonts w:hint="default" w:ascii="Times New Roman Greek" w:hAnsi="Times New Roman Greek"/>
          <w:sz w:val="21"/>
        </w:rPr>
        <w:t>15  25~35μm</w:t>
      </w:r>
      <w:r>
        <w:rPr>
          <w:rFonts w:hint="eastAsia"/>
          <w:sz w:val="21"/>
        </w:rPr>
        <w:t>（不含</w:t>
      </w:r>
      <w:r>
        <w:rPr>
          <w:rFonts w:hint="default"/>
          <w:sz w:val="21"/>
        </w:rPr>
        <w:t>35</w:t>
      </w:r>
      <w:r>
        <w:rPr>
          <w:rFonts w:hint="eastAsia"/>
          <w:sz w:val="21"/>
        </w:rPr>
        <w:t>μ</w:t>
      </w:r>
      <w:r>
        <w:rPr>
          <w:rFonts w:hint="default"/>
          <w:sz w:val="21"/>
        </w:rPr>
        <w:t>m</w:t>
      </w:r>
      <w:r>
        <w:rPr>
          <w:rFonts w:hint="eastAsia"/>
          <w:sz w:val="21"/>
        </w:rPr>
        <w:t>）抗拉强度频数和频率分布表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1150"/>
        <w:gridCol w:w="173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组号</w:t>
            </w:r>
          </w:p>
        </w:tc>
        <w:tc>
          <w:tcPr>
            <w:tcW w:w="17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区间</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中值</w:t>
            </w:r>
            <w:r>
              <w:rPr>
                <w:rFonts w:hint="default"/>
                <w:color w:val="000000"/>
                <w:kern w:val="0"/>
                <w:sz w:val="21"/>
              </w:rPr>
              <w:t>x′i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频数</w:t>
            </w:r>
            <w:r>
              <w:rPr>
                <w:rFonts w:hint="default"/>
                <w:color w:val="000000"/>
                <w:kern w:val="0"/>
                <w:sz w:val="21"/>
              </w:rPr>
              <w:t>ni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频率</w:t>
            </w:r>
            <w:r>
              <w:rPr>
                <w:rFonts w:hint="default"/>
                <w:color w:val="000000"/>
                <w:kern w:val="0"/>
                <w:sz w:val="21"/>
              </w:rPr>
              <w:t>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w:t>
            </w:r>
          </w:p>
        </w:tc>
        <w:tc>
          <w:tcPr>
            <w:tcW w:w="17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[135,145]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140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9</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w:t>
            </w:r>
          </w:p>
        </w:tc>
        <w:tc>
          <w:tcPr>
            <w:tcW w:w="17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(145,155]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150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3</w:t>
            </w:r>
          </w:p>
        </w:tc>
        <w:tc>
          <w:tcPr>
            <w:tcW w:w="17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(155,165]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160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4</w:t>
            </w:r>
          </w:p>
        </w:tc>
        <w:tc>
          <w:tcPr>
            <w:tcW w:w="17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(165,175]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170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5</w:t>
            </w:r>
          </w:p>
        </w:tc>
        <w:tc>
          <w:tcPr>
            <w:tcW w:w="17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(175,185]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180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6</w:t>
            </w:r>
          </w:p>
        </w:tc>
        <w:tc>
          <w:tcPr>
            <w:tcW w:w="17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(185,195]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190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14</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7</w:t>
            </w:r>
          </w:p>
        </w:tc>
        <w:tc>
          <w:tcPr>
            <w:tcW w:w="17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(195,205]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200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0.08 </w:t>
            </w:r>
          </w:p>
        </w:tc>
      </w:tr>
    </w:tbl>
    <w:p>
      <w:pPr>
        <w:rPr>
          <w:rFonts w:hint="default" w:eastAsia="Times New Roman"/>
          <w:sz w:val="21"/>
        </w:rPr>
      </w:pPr>
    </w:p>
    <w:p>
      <w:pPr>
        <w:jc w:val="center"/>
        <w:rPr>
          <w:rFonts w:hint="default" w:eastAsia="Times New Roman"/>
          <w:sz w:val="21"/>
        </w:rPr>
      </w:pPr>
      <w:r>
        <w:rPr>
          <w:rFonts w:hint="eastAsia"/>
          <w:sz w:val="21"/>
        </w:rPr>
        <w:t>表</w:t>
      </w:r>
      <w:r>
        <w:rPr>
          <w:rFonts w:hint="default" w:ascii="Times New Roman Greek" w:hAnsi="Times New Roman Greek"/>
          <w:sz w:val="21"/>
        </w:rPr>
        <w:t>16  25~35μm</w:t>
      </w:r>
      <w:r>
        <w:rPr>
          <w:rFonts w:hint="eastAsia"/>
          <w:sz w:val="21"/>
        </w:rPr>
        <w:t>（不含</w:t>
      </w:r>
      <w:r>
        <w:rPr>
          <w:rFonts w:hint="default"/>
          <w:sz w:val="21"/>
        </w:rPr>
        <w:t>35</w:t>
      </w:r>
      <w:r>
        <w:rPr>
          <w:rFonts w:hint="eastAsia"/>
          <w:sz w:val="21"/>
        </w:rPr>
        <w:t>μ</w:t>
      </w:r>
      <w:r>
        <w:rPr>
          <w:rFonts w:hint="default"/>
          <w:sz w:val="21"/>
        </w:rPr>
        <w:t>m</w:t>
      </w:r>
      <w:r>
        <w:rPr>
          <w:rFonts w:hint="eastAsia"/>
          <w:sz w:val="21"/>
        </w:rPr>
        <w:t>）延伸率频数和频率分布表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1150"/>
        <w:gridCol w:w="1765"/>
        <w:gridCol w:w="1069"/>
        <w:gridCol w:w="1067"/>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组号</w:t>
            </w:r>
          </w:p>
        </w:tc>
        <w:tc>
          <w:tcPr>
            <w:tcW w:w="176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区间</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中值</w:t>
            </w:r>
            <w:r>
              <w:rPr>
                <w:rFonts w:hint="default"/>
                <w:color w:val="000000"/>
                <w:kern w:val="0"/>
                <w:sz w:val="21"/>
              </w:rPr>
              <w:t>x′i</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频数</w:t>
            </w:r>
            <w:r>
              <w:rPr>
                <w:rFonts w:hint="default"/>
                <w:color w:val="000000"/>
                <w:kern w:val="0"/>
                <w:sz w:val="21"/>
              </w:rPr>
              <w:t>ni</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频率</w:t>
            </w:r>
            <w:r>
              <w:rPr>
                <w:rFonts w:hint="default"/>
                <w:color w:val="000000"/>
                <w:kern w:val="0"/>
                <w:sz w:val="21"/>
              </w:rPr>
              <w:t>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w:t>
            </w:r>
          </w:p>
        </w:tc>
        <w:tc>
          <w:tcPr>
            <w:tcW w:w="176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[7.0,8.0]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7.5</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18</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w:t>
            </w:r>
          </w:p>
        </w:tc>
        <w:tc>
          <w:tcPr>
            <w:tcW w:w="176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(8.0,9.0]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8.5</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30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3</w:t>
            </w:r>
          </w:p>
        </w:tc>
        <w:tc>
          <w:tcPr>
            <w:tcW w:w="176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(9.0,10.0]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9.5</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18</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4</w:t>
            </w:r>
          </w:p>
        </w:tc>
        <w:tc>
          <w:tcPr>
            <w:tcW w:w="176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(10.0,11.0]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10.5</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16</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5</w:t>
            </w:r>
          </w:p>
        </w:tc>
        <w:tc>
          <w:tcPr>
            <w:tcW w:w="176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(11.0,12.0]</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11.5</w:t>
            </w:r>
          </w:p>
        </w:tc>
        <w:tc>
          <w:tcPr>
            <w:tcW w:w="106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8</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0.09 </w:t>
            </w:r>
          </w:p>
        </w:tc>
      </w:tr>
    </w:tbl>
    <w:p>
      <w:pPr>
        <w:rPr>
          <w:rFonts w:hint="default" w:eastAsia="Times New Roman"/>
          <w:sz w:val="21"/>
        </w:rPr>
      </w:pPr>
    </w:p>
    <w:p>
      <w:pPr>
        <w:rPr>
          <w:rFonts w:hint="default" w:eastAsia="Times New Roman"/>
          <w:sz w:val="21"/>
        </w:rPr>
      </w:pPr>
    </w:p>
    <w:p>
      <w:pPr>
        <w:spacing w:line="360" w:lineRule="auto"/>
        <w:jc w:val="center"/>
        <w:rPr>
          <w:rFonts w:hint="default" w:eastAsia="Times New Roman"/>
          <w:color w:val="FF0000"/>
          <w:sz w:val="21"/>
        </w:rPr>
      </w:pPr>
      <w:r>
        <w:rPr>
          <w:rFonts w:hint="default" w:eastAsia="Times New Roman"/>
          <w:color w:val="FF0000"/>
          <w:sz w:val="21"/>
        </w:rPr>
        <w:drawing>
          <wp:inline distT="0" distB="0" distL="114300" distR="114300">
            <wp:extent cx="4590415" cy="2763520"/>
            <wp:effectExtent l="0" t="0" r="6985" b="508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7"/>
                    <a:stretch>
                      <a:fillRect/>
                    </a:stretch>
                  </pic:blipFill>
                  <pic:spPr>
                    <a:xfrm>
                      <a:off x="0" y="0"/>
                      <a:ext cx="4590415" cy="2763520"/>
                    </a:xfrm>
                    <a:prstGeom prst="rect">
                      <a:avLst/>
                    </a:prstGeom>
                    <a:noFill/>
                    <a:ln>
                      <a:noFill/>
                    </a:ln>
                  </pic:spPr>
                </pic:pic>
              </a:graphicData>
            </a:graphic>
          </wp:inline>
        </w:drawing>
      </w:r>
    </w:p>
    <w:p>
      <w:pPr>
        <w:spacing w:line="360" w:lineRule="auto"/>
        <w:jc w:val="center"/>
        <w:rPr>
          <w:rFonts w:hint="default" w:eastAsia="Times New Roman"/>
          <w:sz w:val="21"/>
        </w:rPr>
      </w:pPr>
      <w:r>
        <w:rPr>
          <w:rFonts w:hint="eastAsia"/>
          <w:sz w:val="21"/>
        </w:rPr>
        <w:t>图</w:t>
      </w:r>
      <w:r>
        <w:rPr>
          <w:rFonts w:hint="default"/>
          <w:sz w:val="24"/>
        </w:rPr>
        <w:t>13</w:t>
      </w:r>
      <w:r>
        <w:rPr>
          <w:rFonts w:hint="default" w:ascii="Times New Roman Greek" w:hAnsi="Times New Roman Greek"/>
          <w:sz w:val="21"/>
        </w:rPr>
        <w:t xml:space="preserve">  25~35μm</w:t>
      </w:r>
      <w:r>
        <w:rPr>
          <w:rFonts w:hint="eastAsia"/>
          <w:sz w:val="21"/>
        </w:rPr>
        <w:t>（不含</w:t>
      </w:r>
      <w:r>
        <w:rPr>
          <w:rFonts w:hint="default"/>
          <w:sz w:val="21"/>
        </w:rPr>
        <w:t>35</w:t>
      </w:r>
      <w:r>
        <w:rPr>
          <w:rFonts w:hint="eastAsia"/>
          <w:sz w:val="21"/>
        </w:rPr>
        <w:t>μ</w:t>
      </w:r>
      <w:r>
        <w:rPr>
          <w:rFonts w:hint="default"/>
          <w:sz w:val="21"/>
        </w:rPr>
        <w:t>m</w:t>
      </w:r>
      <w:r>
        <w:rPr>
          <w:rFonts w:hint="eastAsia"/>
          <w:sz w:val="21"/>
        </w:rPr>
        <w:t>）抗拉强度频数直方图</w:t>
      </w:r>
    </w:p>
    <w:p>
      <w:pPr>
        <w:spacing w:line="360" w:lineRule="auto"/>
        <w:jc w:val="center"/>
        <w:rPr>
          <w:rFonts w:hint="default" w:eastAsia="Times New Roman"/>
          <w:sz w:val="21"/>
        </w:rPr>
      </w:pPr>
      <w:r>
        <w:rPr>
          <w:rFonts w:hint="default" w:eastAsia="Times New Roman"/>
          <w:sz w:val="21"/>
        </w:rPr>
        <w:drawing>
          <wp:inline distT="0" distB="0" distL="114300" distR="114300">
            <wp:extent cx="4590415" cy="2763520"/>
            <wp:effectExtent l="0" t="0" r="6985"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4590415" cy="2763520"/>
                    </a:xfrm>
                    <a:prstGeom prst="rect">
                      <a:avLst/>
                    </a:prstGeom>
                    <a:noFill/>
                    <a:ln>
                      <a:noFill/>
                    </a:ln>
                  </pic:spPr>
                </pic:pic>
              </a:graphicData>
            </a:graphic>
          </wp:inline>
        </w:drawing>
      </w:r>
    </w:p>
    <w:p>
      <w:pPr>
        <w:spacing w:line="360" w:lineRule="auto"/>
        <w:jc w:val="center"/>
        <w:rPr>
          <w:rFonts w:hint="default" w:eastAsia="Times New Roman"/>
          <w:sz w:val="21"/>
        </w:rPr>
      </w:pPr>
      <w:r>
        <w:rPr>
          <w:rFonts w:hint="eastAsia"/>
          <w:sz w:val="21"/>
        </w:rPr>
        <w:t>图</w:t>
      </w:r>
      <w:r>
        <w:rPr>
          <w:rFonts w:hint="default" w:ascii="Times New Roman Greek" w:hAnsi="Times New Roman Greek"/>
          <w:sz w:val="21"/>
        </w:rPr>
        <w:t>14  25~35μm</w:t>
      </w:r>
      <w:r>
        <w:rPr>
          <w:rFonts w:hint="eastAsia"/>
          <w:sz w:val="21"/>
        </w:rPr>
        <w:t>（不含</w:t>
      </w:r>
      <w:r>
        <w:rPr>
          <w:rFonts w:hint="default"/>
          <w:sz w:val="21"/>
        </w:rPr>
        <w:t>35</w:t>
      </w:r>
      <w:r>
        <w:rPr>
          <w:rFonts w:hint="eastAsia"/>
          <w:sz w:val="21"/>
        </w:rPr>
        <w:t>μ</w:t>
      </w:r>
      <w:r>
        <w:rPr>
          <w:rFonts w:hint="default"/>
          <w:sz w:val="21"/>
        </w:rPr>
        <w:t>m</w:t>
      </w:r>
      <w:r>
        <w:rPr>
          <w:rFonts w:hint="eastAsia"/>
          <w:sz w:val="21"/>
        </w:rPr>
        <w:t>）延伸率频数直方图</w:t>
      </w:r>
    </w:p>
    <w:p>
      <w:pPr>
        <w:spacing w:line="360" w:lineRule="auto"/>
        <w:ind w:firstLine="420" w:firstLineChars="200"/>
        <w:rPr>
          <w:rFonts w:hint="default" w:eastAsia="Times New Roman"/>
          <w:sz w:val="21"/>
        </w:rPr>
      </w:pPr>
      <w:r>
        <w:rPr>
          <w:rFonts w:hint="eastAsia"/>
          <w:sz w:val="21"/>
        </w:rPr>
        <w:t>由图表可知，</w:t>
      </w:r>
      <w:r>
        <w:rPr>
          <w:rFonts w:hint="default" w:ascii="Times New Roman Greek" w:hAnsi="Times New Roman Greek"/>
          <w:sz w:val="21"/>
        </w:rPr>
        <w:t>25~35μm</w:t>
      </w:r>
      <w:r>
        <w:rPr>
          <w:rFonts w:hint="eastAsia"/>
          <w:sz w:val="21"/>
        </w:rPr>
        <w:t>（不含</w:t>
      </w:r>
      <w:r>
        <w:rPr>
          <w:rFonts w:hint="default"/>
          <w:sz w:val="21"/>
        </w:rPr>
        <w:t>35</w:t>
      </w:r>
      <w:r>
        <w:rPr>
          <w:rFonts w:hint="eastAsia"/>
          <w:sz w:val="21"/>
        </w:rPr>
        <w:t>μ</w:t>
      </w:r>
      <w:r>
        <w:rPr>
          <w:rFonts w:hint="default"/>
          <w:sz w:val="21"/>
        </w:rPr>
        <w:t>m</w:t>
      </w:r>
      <w:r>
        <w:rPr>
          <w:rFonts w:hint="eastAsia"/>
          <w:sz w:val="21"/>
        </w:rPr>
        <w:t>）厚度压延铜箔抗拉强度均在</w:t>
      </w:r>
      <w:r>
        <w:rPr>
          <w:rFonts w:hint="default"/>
          <w:sz w:val="21"/>
        </w:rPr>
        <w:t>135MPa</w:t>
      </w:r>
      <w:r>
        <w:rPr>
          <w:rFonts w:hint="eastAsia"/>
          <w:sz w:val="21"/>
        </w:rPr>
        <w:t>以上，大部分分布于</w:t>
      </w:r>
      <w:r>
        <w:rPr>
          <w:rFonts w:hint="default"/>
          <w:sz w:val="21"/>
        </w:rPr>
        <w:t>165MPa~185MPa</w:t>
      </w:r>
      <w:r>
        <w:rPr>
          <w:rFonts w:hint="eastAsia"/>
          <w:sz w:val="21"/>
        </w:rPr>
        <w:t>之间，鉴于客户方要求和生产加工率可选择余地大，抗拉强度可不设定上限；延伸率都在</w:t>
      </w:r>
      <w:r>
        <w:rPr>
          <w:rFonts w:hint="default"/>
          <w:sz w:val="21"/>
        </w:rPr>
        <w:t>7.0%</w:t>
      </w:r>
      <w:r>
        <w:rPr>
          <w:rFonts w:hint="eastAsia"/>
          <w:sz w:val="21"/>
        </w:rPr>
        <w:t>以上，大部分介于</w:t>
      </w:r>
      <w:r>
        <w:rPr>
          <w:rFonts w:hint="default"/>
          <w:sz w:val="21"/>
        </w:rPr>
        <w:t>7.0%~10.0%</w:t>
      </w:r>
      <w:r>
        <w:rPr>
          <w:rFonts w:hint="eastAsia"/>
          <w:sz w:val="21"/>
        </w:rPr>
        <w:t>之间。因此</w:t>
      </w:r>
      <w:r>
        <w:rPr>
          <w:rFonts w:hint="eastAsia"/>
          <w:color w:val="auto"/>
          <w:sz w:val="21"/>
        </w:rPr>
        <w:t>标准中指标确定为</w:t>
      </w:r>
      <w:r>
        <w:rPr>
          <w:rFonts w:hint="default" w:ascii="Times New Roman Greek" w:hAnsi="Times New Roman Greek"/>
          <w:sz w:val="21"/>
        </w:rPr>
        <w:t>25~35μm</w:t>
      </w:r>
      <w:r>
        <w:rPr>
          <w:rFonts w:hint="eastAsia"/>
          <w:sz w:val="21"/>
        </w:rPr>
        <w:t>（不含</w:t>
      </w:r>
      <w:r>
        <w:rPr>
          <w:rFonts w:hint="default"/>
          <w:sz w:val="21"/>
        </w:rPr>
        <w:t>35</w:t>
      </w:r>
      <w:r>
        <w:rPr>
          <w:rFonts w:hint="eastAsia"/>
          <w:sz w:val="21"/>
        </w:rPr>
        <w:t>μ</w:t>
      </w:r>
      <w:r>
        <w:rPr>
          <w:rFonts w:hint="default"/>
          <w:sz w:val="21"/>
        </w:rPr>
        <w:t>m</w:t>
      </w:r>
      <w:r>
        <w:rPr>
          <w:rFonts w:hint="eastAsia"/>
          <w:sz w:val="21"/>
        </w:rPr>
        <w:t>）厚度压延铜箔抗拉强度≥</w:t>
      </w:r>
      <w:r>
        <w:rPr>
          <w:rFonts w:hint="default"/>
          <w:sz w:val="21"/>
        </w:rPr>
        <w:t>135MPa</w:t>
      </w:r>
      <w:r>
        <w:rPr>
          <w:rFonts w:hint="eastAsia"/>
          <w:sz w:val="21"/>
        </w:rPr>
        <w:t>，延伸率≥</w:t>
      </w:r>
      <w:r>
        <w:rPr>
          <w:rFonts w:hint="default"/>
          <w:sz w:val="21"/>
        </w:rPr>
        <w:t>7.0%</w:t>
      </w:r>
      <w:r>
        <w:rPr>
          <w:rFonts w:hint="eastAsia"/>
          <w:sz w:val="21"/>
        </w:rPr>
        <w:t>，指标制定合理，属于成熟产品。</w:t>
      </w:r>
    </w:p>
    <w:p>
      <w:pPr>
        <w:spacing w:line="360" w:lineRule="auto"/>
        <w:ind w:firstLine="435"/>
        <w:rPr>
          <w:rFonts w:hint="default" w:eastAsia="Times New Roman"/>
          <w:sz w:val="21"/>
        </w:rPr>
      </w:pPr>
      <w:r>
        <w:rPr>
          <w:rFonts w:hint="default"/>
          <w:sz w:val="21"/>
        </w:rPr>
        <w:t>35</w:t>
      </w:r>
      <w:r>
        <w:rPr>
          <w:rFonts w:hint="eastAsia" w:ascii="宋体" w:hAnsi="宋体"/>
          <w:sz w:val="21"/>
        </w:rPr>
        <w:t>～</w:t>
      </w:r>
      <w:r>
        <w:rPr>
          <w:rFonts w:hint="default" w:ascii="Times New Roman Greek" w:hAnsi="Times New Roman Greek"/>
          <w:sz w:val="21"/>
        </w:rPr>
        <w:t>50μ</w:t>
      </w:r>
      <w:r>
        <w:rPr>
          <w:rFonts w:hint="default"/>
          <w:sz w:val="21"/>
        </w:rPr>
        <w:t>m</w:t>
      </w:r>
      <w:r>
        <w:rPr>
          <w:rFonts w:hint="eastAsia"/>
          <w:sz w:val="21"/>
        </w:rPr>
        <w:t>（不含</w:t>
      </w:r>
      <w:r>
        <w:rPr>
          <w:rFonts w:hint="default"/>
          <w:sz w:val="21"/>
        </w:rPr>
        <w:t>50</w:t>
      </w:r>
      <w:r>
        <w:rPr>
          <w:rFonts w:hint="eastAsia"/>
          <w:sz w:val="21"/>
        </w:rPr>
        <w:t>μ</w:t>
      </w:r>
      <w:r>
        <w:rPr>
          <w:rFonts w:hint="default"/>
          <w:sz w:val="21"/>
        </w:rPr>
        <w:t>m</w:t>
      </w:r>
      <w:r>
        <w:rPr>
          <w:rFonts w:hint="eastAsia"/>
          <w:sz w:val="21"/>
        </w:rPr>
        <w:t>）采用</w:t>
      </w:r>
      <w:r>
        <w:rPr>
          <w:rFonts w:hint="default" w:ascii="Times New Roman Greek" w:hAnsi="Times New Roman Greek"/>
          <w:sz w:val="21"/>
        </w:rPr>
        <w:t>35μm</w:t>
      </w:r>
      <w:r>
        <w:rPr>
          <w:rFonts w:hint="eastAsia"/>
          <w:sz w:val="21"/>
        </w:rPr>
        <w:t>、</w:t>
      </w:r>
      <w:r>
        <w:rPr>
          <w:rFonts w:hint="default" w:ascii="Times New Roman Greek" w:hAnsi="Times New Roman Greek"/>
          <w:sz w:val="21"/>
        </w:rPr>
        <w:t>40μm</w:t>
      </w:r>
      <w:r>
        <w:rPr>
          <w:rFonts w:hint="eastAsia"/>
          <w:sz w:val="21"/>
        </w:rPr>
        <w:t>、</w:t>
      </w:r>
      <w:r>
        <w:rPr>
          <w:rFonts w:hint="default" w:ascii="Times New Roman Greek" w:hAnsi="Times New Roman Greek"/>
          <w:sz w:val="21"/>
        </w:rPr>
        <w:t>45μm</w:t>
      </w:r>
      <w:r>
        <w:rPr>
          <w:rFonts w:hint="eastAsia"/>
          <w:sz w:val="21"/>
        </w:rPr>
        <w:t>各</w:t>
      </w:r>
      <w:r>
        <w:rPr>
          <w:rFonts w:hint="default"/>
          <w:sz w:val="21"/>
        </w:rPr>
        <w:t>30</w:t>
      </w:r>
      <w:r>
        <w:rPr>
          <w:rFonts w:hint="eastAsia"/>
          <w:sz w:val="21"/>
        </w:rPr>
        <w:t>组数据，共计</w:t>
      </w:r>
      <w:r>
        <w:rPr>
          <w:rFonts w:hint="default"/>
          <w:sz w:val="21"/>
        </w:rPr>
        <w:t>90</w:t>
      </w:r>
      <w:r>
        <w:rPr>
          <w:rFonts w:hint="eastAsia"/>
          <w:sz w:val="21"/>
        </w:rPr>
        <w:t>组数据进行统计分析。</w:t>
      </w:r>
    </w:p>
    <w:p>
      <w:pPr>
        <w:spacing w:line="360" w:lineRule="auto"/>
        <w:ind w:firstLine="435"/>
        <w:rPr>
          <w:rFonts w:hint="default" w:eastAsia="Times New Roman"/>
          <w:sz w:val="21"/>
        </w:rPr>
      </w:pPr>
      <w:r>
        <w:rPr>
          <w:rFonts w:hint="eastAsia"/>
          <w:sz w:val="21"/>
        </w:rPr>
        <w:t>数据统计如表</w:t>
      </w:r>
      <w:r>
        <w:rPr>
          <w:rFonts w:hint="default"/>
          <w:sz w:val="21"/>
        </w:rPr>
        <w:t>17</w:t>
      </w:r>
      <w:r>
        <w:rPr>
          <w:rFonts w:hint="eastAsia"/>
          <w:sz w:val="21"/>
        </w:rPr>
        <w:t>及表</w:t>
      </w:r>
      <w:r>
        <w:rPr>
          <w:rFonts w:hint="default"/>
          <w:sz w:val="21"/>
        </w:rPr>
        <w:t>18</w:t>
      </w:r>
      <w:r>
        <w:rPr>
          <w:rFonts w:hint="eastAsia"/>
          <w:sz w:val="21"/>
        </w:rPr>
        <w:t>所示，数据分布直方图如图</w:t>
      </w:r>
      <w:r>
        <w:rPr>
          <w:rFonts w:hint="default"/>
          <w:sz w:val="21"/>
        </w:rPr>
        <w:t>15</w:t>
      </w:r>
      <w:r>
        <w:rPr>
          <w:rFonts w:hint="eastAsia"/>
          <w:sz w:val="21"/>
        </w:rPr>
        <w:t>及图</w:t>
      </w:r>
      <w:r>
        <w:rPr>
          <w:rFonts w:hint="default"/>
          <w:sz w:val="21"/>
        </w:rPr>
        <w:t>16</w:t>
      </w:r>
      <w:r>
        <w:rPr>
          <w:rFonts w:hint="eastAsia"/>
          <w:sz w:val="21"/>
        </w:rPr>
        <w:t>所示。</w:t>
      </w:r>
    </w:p>
    <w:p>
      <w:pPr>
        <w:jc w:val="center"/>
        <w:rPr>
          <w:rFonts w:hint="default" w:eastAsia="Times New Roman"/>
          <w:sz w:val="21"/>
        </w:rPr>
      </w:pPr>
      <w:r>
        <w:rPr>
          <w:rFonts w:hint="eastAsia"/>
          <w:sz w:val="21"/>
        </w:rPr>
        <w:t>表</w:t>
      </w:r>
      <w:r>
        <w:rPr>
          <w:rFonts w:hint="default" w:ascii="Times New Roman Greek" w:hAnsi="Times New Roman Greek"/>
          <w:sz w:val="21"/>
        </w:rPr>
        <w:t>17  35~50μm</w:t>
      </w:r>
      <w:r>
        <w:rPr>
          <w:rFonts w:hint="eastAsia"/>
          <w:sz w:val="21"/>
        </w:rPr>
        <w:t>（不含</w:t>
      </w:r>
      <w:r>
        <w:rPr>
          <w:rFonts w:hint="default"/>
          <w:sz w:val="21"/>
        </w:rPr>
        <w:t>50</w:t>
      </w:r>
      <w:r>
        <w:rPr>
          <w:rFonts w:hint="eastAsia"/>
          <w:sz w:val="21"/>
        </w:rPr>
        <w:t>μ</w:t>
      </w:r>
      <w:r>
        <w:rPr>
          <w:rFonts w:hint="default"/>
          <w:sz w:val="21"/>
        </w:rPr>
        <w:t>m</w:t>
      </w:r>
      <w:r>
        <w:rPr>
          <w:rFonts w:hint="eastAsia"/>
          <w:sz w:val="21"/>
        </w:rPr>
        <w:t>）抗拉强度频数和频率分布表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1150"/>
        <w:gridCol w:w="173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组号</w:t>
            </w:r>
          </w:p>
        </w:tc>
        <w:tc>
          <w:tcPr>
            <w:tcW w:w="17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区间</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中值</w:t>
            </w:r>
            <w:r>
              <w:rPr>
                <w:rFonts w:hint="default"/>
                <w:color w:val="000000"/>
                <w:kern w:val="0"/>
                <w:sz w:val="21"/>
              </w:rPr>
              <w:t>x′i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频数</w:t>
            </w:r>
            <w:r>
              <w:rPr>
                <w:rFonts w:hint="default"/>
                <w:color w:val="000000"/>
                <w:kern w:val="0"/>
                <w:sz w:val="21"/>
              </w:rPr>
              <w:t>ni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频率</w:t>
            </w:r>
            <w:r>
              <w:rPr>
                <w:rFonts w:hint="default"/>
                <w:color w:val="000000"/>
                <w:kern w:val="0"/>
                <w:sz w:val="21"/>
              </w:rPr>
              <w:t>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w:t>
            </w:r>
          </w:p>
        </w:tc>
        <w:tc>
          <w:tcPr>
            <w:tcW w:w="17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[150,160]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155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w:t>
            </w:r>
          </w:p>
        </w:tc>
        <w:tc>
          <w:tcPr>
            <w:tcW w:w="17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(160,170]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165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18</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3</w:t>
            </w:r>
          </w:p>
        </w:tc>
        <w:tc>
          <w:tcPr>
            <w:tcW w:w="17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(170,180]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175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4</w:t>
            </w:r>
          </w:p>
        </w:tc>
        <w:tc>
          <w:tcPr>
            <w:tcW w:w="17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(180,190]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185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5</w:t>
            </w:r>
          </w:p>
        </w:tc>
        <w:tc>
          <w:tcPr>
            <w:tcW w:w="17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(190,200]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195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6</w:t>
            </w:r>
          </w:p>
        </w:tc>
        <w:tc>
          <w:tcPr>
            <w:tcW w:w="17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(200,210]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205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9</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0.10 </w:t>
            </w:r>
          </w:p>
        </w:tc>
      </w:tr>
    </w:tbl>
    <w:p>
      <w:pPr>
        <w:jc w:val="center"/>
        <w:rPr>
          <w:rFonts w:hint="default" w:hAnsi="宋体" w:eastAsia="Times New Roman"/>
          <w:color w:val="000000"/>
          <w:kern w:val="0"/>
          <w:sz w:val="21"/>
        </w:rPr>
      </w:pPr>
    </w:p>
    <w:p>
      <w:pPr>
        <w:rPr>
          <w:rFonts w:hint="default" w:eastAsia="Times New Roman"/>
          <w:sz w:val="21"/>
        </w:rPr>
      </w:pPr>
    </w:p>
    <w:p>
      <w:pPr>
        <w:jc w:val="center"/>
        <w:rPr>
          <w:rFonts w:hint="default" w:eastAsia="Times New Roman"/>
          <w:sz w:val="21"/>
        </w:rPr>
      </w:pPr>
      <w:r>
        <w:rPr>
          <w:rFonts w:hint="eastAsia"/>
          <w:sz w:val="21"/>
        </w:rPr>
        <w:t>表</w:t>
      </w:r>
      <w:r>
        <w:rPr>
          <w:rFonts w:hint="default" w:ascii="Times New Roman Greek" w:hAnsi="Times New Roman Greek"/>
          <w:sz w:val="21"/>
        </w:rPr>
        <w:t>18  35~50μm</w:t>
      </w:r>
      <w:r>
        <w:rPr>
          <w:rFonts w:hint="eastAsia"/>
          <w:sz w:val="21"/>
        </w:rPr>
        <w:t>（不含</w:t>
      </w:r>
      <w:r>
        <w:rPr>
          <w:rFonts w:hint="default"/>
          <w:sz w:val="21"/>
        </w:rPr>
        <w:t>50</w:t>
      </w:r>
      <w:r>
        <w:rPr>
          <w:rFonts w:hint="eastAsia"/>
          <w:sz w:val="21"/>
        </w:rPr>
        <w:t>μ</w:t>
      </w:r>
      <w:r>
        <w:rPr>
          <w:rFonts w:hint="default"/>
          <w:sz w:val="21"/>
        </w:rPr>
        <w:t>m</w:t>
      </w:r>
      <w:r>
        <w:rPr>
          <w:rFonts w:hint="eastAsia"/>
          <w:sz w:val="21"/>
        </w:rPr>
        <w:t>）延伸率频数和频率分布表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1150"/>
        <w:gridCol w:w="173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组号</w:t>
            </w:r>
          </w:p>
        </w:tc>
        <w:tc>
          <w:tcPr>
            <w:tcW w:w="17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区间</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中值</w:t>
            </w:r>
            <w:r>
              <w:rPr>
                <w:rFonts w:hint="default"/>
                <w:color w:val="000000"/>
                <w:kern w:val="0"/>
                <w:sz w:val="21"/>
              </w:rPr>
              <w:t>x′i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频数</w:t>
            </w:r>
            <w:r>
              <w:rPr>
                <w:rFonts w:hint="default"/>
                <w:color w:val="000000"/>
                <w:kern w:val="0"/>
                <w:sz w:val="21"/>
              </w:rPr>
              <w:t>ni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频率</w:t>
            </w:r>
            <w:r>
              <w:rPr>
                <w:rFonts w:hint="default"/>
                <w:color w:val="000000"/>
                <w:kern w:val="0"/>
                <w:sz w:val="21"/>
              </w:rPr>
              <w:t>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w:t>
            </w:r>
          </w:p>
        </w:tc>
        <w:tc>
          <w:tcPr>
            <w:tcW w:w="17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[10,11]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10.5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9</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w:t>
            </w:r>
          </w:p>
        </w:tc>
        <w:tc>
          <w:tcPr>
            <w:tcW w:w="17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(11,12]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11.5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3</w:t>
            </w:r>
          </w:p>
        </w:tc>
        <w:tc>
          <w:tcPr>
            <w:tcW w:w="17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(12,13]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12.5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4</w:t>
            </w:r>
          </w:p>
        </w:tc>
        <w:tc>
          <w:tcPr>
            <w:tcW w:w="17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(13,14]</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13.5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26</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5</w:t>
            </w:r>
          </w:p>
        </w:tc>
        <w:tc>
          <w:tcPr>
            <w:tcW w:w="17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(14,15]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14.5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14</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1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6</w:t>
            </w:r>
          </w:p>
        </w:tc>
        <w:tc>
          <w:tcPr>
            <w:tcW w:w="173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(15,16]</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15.5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0.08 </w:t>
            </w:r>
          </w:p>
        </w:tc>
      </w:tr>
    </w:tbl>
    <w:p>
      <w:pPr>
        <w:jc w:val="center"/>
        <w:rPr>
          <w:rFonts w:hint="default" w:eastAsia="Times New Roman"/>
          <w:sz w:val="21"/>
        </w:rPr>
      </w:pPr>
    </w:p>
    <w:p>
      <w:pPr>
        <w:rPr>
          <w:rFonts w:hint="default" w:eastAsia="Times New Roman"/>
          <w:sz w:val="21"/>
        </w:rPr>
      </w:pPr>
    </w:p>
    <w:p>
      <w:pPr>
        <w:spacing w:line="360" w:lineRule="auto"/>
        <w:jc w:val="center"/>
        <w:rPr>
          <w:rFonts w:hint="default" w:eastAsia="Times New Roman"/>
          <w:color w:val="FF0000"/>
          <w:sz w:val="21"/>
        </w:rPr>
      </w:pPr>
      <w:r>
        <w:rPr>
          <w:rFonts w:hint="default" w:eastAsia="Times New Roman"/>
          <w:color w:val="FF0000"/>
          <w:sz w:val="21"/>
        </w:rPr>
        <w:drawing>
          <wp:inline distT="0" distB="0" distL="114300" distR="114300">
            <wp:extent cx="4590415" cy="2763520"/>
            <wp:effectExtent l="0" t="0" r="6985"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9"/>
                    <a:stretch>
                      <a:fillRect/>
                    </a:stretch>
                  </pic:blipFill>
                  <pic:spPr>
                    <a:xfrm>
                      <a:off x="0" y="0"/>
                      <a:ext cx="4590415" cy="2763520"/>
                    </a:xfrm>
                    <a:prstGeom prst="rect">
                      <a:avLst/>
                    </a:prstGeom>
                    <a:noFill/>
                    <a:ln>
                      <a:noFill/>
                    </a:ln>
                  </pic:spPr>
                </pic:pic>
              </a:graphicData>
            </a:graphic>
          </wp:inline>
        </w:drawing>
      </w:r>
    </w:p>
    <w:p>
      <w:pPr>
        <w:spacing w:line="360" w:lineRule="auto"/>
        <w:jc w:val="center"/>
        <w:rPr>
          <w:rFonts w:hint="default" w:eastAsia="Times New Roman"/>
          <w:sz w:val="21"/>
        </w:rPr>
      </w:pPr>
      <w:r>
        <w:rPr>
          <w:rFonts w:hint="eastAsia"/>
          <w:sz w:val="21"/>
        </w:rPr>
        <w:t>图</w:t>
      </w:r>
      <w:r>
        <w:rPr>
          <w:rFonts w:hint="default"/>
          <w:sz w:val="24"/>
        </w:rPr>
        <w:t>15</w:t>
      </w:r>
      <w:r>
        <w:rPr>
          <w:rFonts w:hint="default" w:ascii="Times New Roman Greek" w:hAnsi="Times New Roman Greek"/>
          <w:sz w:val="21"/>
        </w:rPr>
        <w:t xml:space="preserve">  35~50μm</w:t>
      </w:r>
      <w:r>
        <w:rPr>
          <w:rFonts w:hint="eastAsia"/>
          <w:sz w:val="21"/>
        </w:rPr>
        <w:t>（不含</w:t>
      </w:r>
      <w:r>
        <w:rPr>
          <w:rFonts w:hint="default"/>
          <w:sz w:val="21"/>
        </w:rPr>
        <w:t>50</w:t>
      </w:r>
      <w:r>
        <w:rPr>
          <w:rFonts w:hint="eastAsia"/>
          <w:sz w:val="21"/>
        </w:rPr>
        <w:t>μ</w:t>
      </w:r>
      <w:r>
        <w:rPr>
          <w:rFonts w:hint="default"/>
          <w:sz w:val="21"/>
        </w:rPr>
        <w:t>m</w:t>
      </w:r>
      <w:r>
        <w:rPr>
          <w:rFonts w:hint="eastAsia"/>
          <w:sz w:val="21"/>
        </w:rPr>
        <w:t>）抗拉强度频数直方图</w:t>
      </w:r>
    </w:p>
    <w:p>
      <w:pPr>
        <w:spacing w:line="360" w:lineRule="auto"/>
        <w:jc w:val="center"/>
        <w:rPr>
          <w:rFonts w:hint="default" w:eastAsia="Times New Roman"/>
          <w:sz w:val="21"/>
        </w:rPr>
      </w:pPr>
      <w:r>
        <w:rPr>
          <w:rFonts w:hint="default" w:eastAsia="Times New Roman"/>
          <w:sz w:val="21"/>
        </w:rPr>
        <w:drawing>
          <wp:inline distT="0" distB="0" distL="114300" distR="114300">
            <wp:extent cx="4590415" cy="2763520"/>
            <wp:effectExtent l="0" t="0" r="6985"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0"/>
                    <a:stretch>
                      <a:fillRect/>
                    </a:stretch>
                  </pic:blipFill>
                  <pic:spPr>
                    <a:xfrm>
                      <a:off x="0" y="0"/>
                      <a:ext cx="4590415" cy="2763520"/>
                    </a:xfrm>
                    <a:prstGeom prst="rect">
                      <a:avLst/>
                    </a:prstGeom>
                    <a:noFill/>
                    <a:ln>
                      <a:noFill/>
                    </a:ln>
                  </pic:spPr>
                </pic:pic>
              </a:graphicData>
            </a:graphic>
          </wp:inline>
        </w:drawing>
      </w:r>
    </w:p>
    <w:p>
      <w:pPr>
        <w:spacing w:line="360" w:lineRule="auto"/>
        <w:jc w:val="center"/>
        <w:rPr>
          <w:rFonts w:hint="default" w:eastAsia="Times New Roman"/>
          <w:sz w:val="21"/>
        </w:rPr>
      </w:pPr>
      <w:r>
        <w:rPr>
          <w:rFonts w:hint="eastAsia"/>
          <w:sz w:val="21"/>
        </w:rPr>
        <w:t>图</w:t>
      </w:r>
      <w:r>
        <w:rPr>
          <w:rFonts w:hint="default" w:ascii="Times New Roman Greek" w:hAnsi="Times New Roman Greek"/>
          <w:sz w:val="21"/>
        </w:rPr>
        <w:t>16  35~50μm</w:t>
      </w:r>
      <w:r>
        <w:rPr>
          <w:rFonts w:hint="eastAsia"/>
          <w:sz w:val="21"/>
        </w:rPr>
        <w:t>（不含</w:t>
      </w:r>
      <w:r>
        <w:rPr>
          <w:rFonts w:hint="default"/>
          <w:sz w:val="21"/>
        </w:rPr>
        <w:t>50</w:t>
      </w:r>
      <w:r>
        <w:rPr>
          <w:rFonts w:hint="eastAsia"/>
          <w:sz w:val="21"/>
        </w:rPr>
        <w:t>μ</w:t>
      </w:r>
      <w:r>
        <w:rPr>
          <w:rFonts w:hint="default"/>
          <w:sz w:val="21"/>
        </w:rPr>
        <w:t>m</w:t>
      </w:r>
      <w:r>
        <w:rPr>
          <w:rFonts w:hint="eastAsia"/>
          <w:sz w:val="21"/>
        </w:rPr>
        <w:t>）延伸率频数直方图</w:t>
      </w:r>
    </w:p>
    <w:p>
      <w:pPr>
        <w:spacing w:line="360" w:lineRule="auto"/>
        <w:ind w:firstLine="420" w:firstLineChars="200"/>
        <w:rPr>
          <w:rFonts w:hint="default" w:eastAsia="Times New Roman"/>
          <w:sz w:val="21"/>
        </w:rPr>
      </w:pPr>
      <w:r>
        <w:rPr>
          <w:rFonts w:hint="eastAsia"/>
          <w:sz w:val="21"/>
        </w:rPr>
        <w:t>由图表可知，</w:t>
      </w:r>
      <w:r>
        <w:rPr>
          <w:rFonts w:hint="default" w:ascii="Times New Roman Greek" w:hAnsi="Times New Roman Greek"/>
          <w:sz w:val="21"/>
        </w:rPr>
        <w:t>35~50μm</w:t>
      </w:r>
      <w:r>
        <w:rPr>
          <w:rFonts w:hint="eastAsia"/>
          <w:sz w:val="21"/>
        </w:rPr>
        <w:t>（不含</w:t>
      </w:r>
      <w:r>
        <w:rPr>
          <w:rFonts w:hint="default"/>
          <w:sz w:val="21"/>
        </w:rPr>
        <w:t>50</w:t>
      </w:r>
      <w:r>
        <w:rPr>
          <w:rFonts w:hint="eastAsia"/>
          <w:sz w:val="21"/>
        </w:rPr>
        <w:t>μ</w:t>
      </w:r>
      <w:r>
        <w:rPr>
          <w:rFonts w:hint="default"/>
          <w:sz w:val="21"/>
        </w:rPr>
        <w:t>m</w:t>
      </w:r>
      <w:r>
        <w:rPr>
          <w:rFonts w:hint="eastAsia"/>
          <w:sz w:val="21"/>
        </w:rPr>
        <w:t>）厚度压延铜箔抗拉强度均在</w:t>
      </w:r>
      <w:r>
        <w:rPr>
          <w:rFonts w:hint="default"/>
          <w:sz w:val="21"/>
        </w:rPr>
        <w:t>150MPa</w:t>
      </w:r>
      <w:r>
        <w:rPr>
          <w:rFonts w:hint="eastAsia"/>
          <w:sz w:val="21"/>
        </w:rPr>
        <w:t>以上，大部分分布于</w:t>
      </w:r>
      <w:r>
        <w:rPr>
          <w:rFonts w:hint="default"/>
          <w:sz w:val="21"/>
        </w:rPr>
        <w:t>160MPa~19</w:t>
      </w:r>
      <w:r>
        <w:rPr>
          <w:rFonts w:hint="default" w:eastAsia="Times New Roman"/>
          <w:sz w:val="21"/>
        </w:rPr>
        <w:t>0</w:t>
      </w:r>
      <w:r>
        <w:rPr>
          <w:rFonts w:hint="default"/>
          <w:sz w:val="21"/>
        </w:rPr>
        <w:t>MPa</w:t>
      </w:r>
      <w:r>
        <w:rPr>
          <w:rFonts w:hint="eastAsia"/>
          <w:sz w:val="21"/>
        </w:rPr>
        <w:t>之间，鉴于客户方要求和生产加工率可选择余地大，抗拉强度可不设定上限；延伸率都在</w:t>
      </w:r>
      <w:r>
        <w:rPr>
          <w:rFonts w:hint="default"/>
          <w:sz w:val="21"/>
        </w:rPr>
        <w:t>10.0%</w:t>
      </w:r>
      <w:r>
        <w:rPr>
          <w:rFonts w:hint="eastAsia"/>
          <w:sz w:val="21"/>
        </w:rPr>
        <w:t>以上，大部分介于</w:t>
      </w:r>
      <w:r>
        <w:rPr>
          <w:rFonts w:hint="default"/>
          <w:sz w:val="21"/>
        </w:rPr>
        <w:t>12.0%~14.0%</w:t>
      </w:r>
      <w:r>
        <w:rPr>
          <w:rFonts w:hint="eastAsia"/>
          <w:sz w:val="21"/>
        </w:rPr>
        <w:t>之间。因此</w:t>
      </w:r>
      <w:r>
        <w:rPr>
          <w:rFonts w:hint="eastAsia"/>
          <w:color w:val="auto"/>
          <w:sz w:val="21"/>
        </w:rPr>
        <w:t>标准中指标确定为</w:t>
      </w:r>
      <w:r>
        <w:rPr>
          <w:rFonts w:hint="default" w:ascii="Times New Roman Greek" w:hAnsi="Times New Roman Greek"/>
          <w:sz w:val="21"/>
        </w:rPr>
        <w:t>35~50μm</w:t>
      </w:r>
      <w:r>
        <w:rPr>
          <w:rFonts w:hint="eastAsia"/>
          <w:sz w:val="21"/>
        </w:rPr>
        <w:t>（不含</w:t>
      </w:r>
      <w:r>
        <w:rPr>
          <w:rFonts w:hint="default"/>
          <w:sz w:val="21"/>
        </w:rPr>
        <w:t>50</w:t>
      </w:r>
      <w:r>
        <w:rPr>
          <w:rFonts w:hint="eastAsia"/>
          <w:sz w:val="21"/>
        </w:rPr>
        <w:t>μ</w:t>
      </w:r>
      <w:r>
        <w:rPr>
          <w:rFonts w:hint="default"/>
          <w:sz w:val="21"/>
        </w:rPr>
        <w:t>m</w:t>
      </w:r>
      <w:r>
        <w:rPr>
          <w:rFonts w:hint="eastAsia"/>
          <w:sz w:val="21"/>
        </w:rPr>
        <w:t>）厚度压延铜箔抗拉强度≥</w:t>
      </w:r>
      <w:r>
        <w:rPr>
          <w:rFonts w:hint="default"/>
          <w:sz w:val="21"/>
        </w:rPr>
        <w:t>150MPa</w:t>
      </w:r>
      <w:r>
        <w:rPr>
          <w:rFonts w:hint="eastAsia"/>
          <w:sz w:val="21"/>
        </w:rPr>
        <w:t>，延伸率≥</w:t>
      </w:r>
      <w:r>
        <w:rPr>
          <w:rFonts w:hint="default"/>
          <w:sz w:val="21"/>
        </w:rPr>
        <w:t>10.0%</w:t>
      </w:r>
      <w:r>
        <w:rPr>
          <w:rFonts w:hint="eastAsia"/>
          <w:sz w:val="21"/>
        </w:rPr>
        <w:t>，指标制定合理，属于成熟产品。</w:t>
      </w:r>
    </w:p>
    <w:p>
      <w:pPr>
        <w:spacing w:line="360" w:lineRule="auto"/>
        <w:ind w:firstLine="435"/>
        <w:rPr>
          <w:rFonts w:hint="default" w:eastAsia="Times New Roman"/>
          <w:sz w:val="21"/>
        </w:rPr>
      </w:pPr>
      <w:r>
        <w:rPr>
          <w:rFonts w:hint="default"/>
          <w:sz w:val="21"/>
        </w:rPr>
        <w:t>50</w:t>
      </w:r>
      <w:r>
        <w:rPr>
          <w:rFonts w:hint="eastAsia" w:ascii="宋体" w:hAnsi="宋体"/>
          <w:sz w:val="21"/>
        </w:rPr>
        <w:t>～</w:t>
      </w:r>
      <w:r>
        <w:rPr>
          <w:rFonts w:hint="default" w:ascii="Times New Roman Greek" w:hAnsi="Times New Roman Greek"/>
          <w:sz w:val="21"/>
        </w:rPr>
        <w:t>70μm</w:t>
      </w:r>
      <w:r>
        <w:rPr>
          <w:rFonts w:hint="eastAsia"/>
          <w:sz w:val="21"/>
        </w:rPr>
        <w:t>（不含</w:t>
      </w:r>
      <w:r>
        <w:rPr>
          <w:rFonts w:hint="default"/>
          <w:sz w:val="21"/>
        </w:rPr>
        <w:t>70</w:t>
      </w:r>
      <w:r>
        <w:rPr>
          <w:rFonts w:hint="eastAsia"/>
          <w:sz w:val="21"/>
        </w:rPr>
        <w:t>μ</w:t>
      </w:r>
      <w:r>
        <w:rPr>
          <w:rFonts w:hint="default"/>
          <w:sz w:val="21"/>
        </w:rPr>
        <w:t>m</w:t>
      </w:r>
      <w:r>
        <w:rPr>
          <w:rFonts w:hint="eastAsia"/>
          <w:sz w:val="21"/>
        </w:rPr>
        <w:t>）采用</w:t>
      </w:r>
      <w:r>
        <w:rPr>
          <w:rFonts w:hint="default" w:ascii="Times New Roman Greek" w:hAnsi="Times New Roman Greek"/>
          <w:sz w:val="21"/>
        </w:rPr>
        <w:t>50μm</w:t>
      </w:r>
      <w:r>
        <w:rPr>
          <w:rFonts w:hint="eastAsia"/>
          <w:sz w:val="21"/>
        </w:rPr>
        <w:t>、</w:t>
      </w:r>
      <w:r>
        <w:rPr>
          <w:rFonts w:hint="default" w:ascii="Times New Roman Greek" w:hAnsi="Times New Roman Greek"/>
          <w:sz w:val="21"/>
        </w:rPr>
        <w:t>55μm</w:t>
      </w:r>
      <w:r>
        <w:rPr>
          <w:rFonts w:hint="eastAsia"/>
          <w:sz w:val="21"/>
        </w:rPr>
        <w:t>、</w:t>
      </w:r>
      <w:r>
        <w:rPr>
          <w:rFonts w:hint="default" w:ascii="Times New Roman Greek" w:hAnsi="Times New Roman Greek"/>
          <w:sz w:val="21"/>
        </w:rPr>
        <w:t>65μm</w:t>
      </w:r>
      <w:r>
        <w:rPr>
          <w:rFonts w:hint="eastAsia"/>
          <w:sz w:val="21"/>
        </w:rPr>
        <w:t>各</w:t>
      </w:r>
      <w:r>
        <w:rPr>
          <w:rFonts w:hint="default"/>
          <w:sz w:val="21"/>
        </w:rPr>
        <w:t>30</w:t>
      </w:r>
      <w:r>
        <w:rPr>
          <w:rFonts w:hint="eastAsia"/>
          <w:sz w:val="21"/>
        </w:rPr>
        <w:t>组数据，共计</w:t>
      </w:r>
      <w:r>
        <w:rPr>
          <w:rFonts w:hint="default"/>
          <w:sz w:val="21"/>
        </w:rPr>
        <w:t>90</w:t>
      </w:r>
      <w:r>
        <w:rPr>
          <w:rFonts w:hint="eastAsia"/>
          <w:sz w:val="21"/>
        </w:rPr>
        <w:t>组数据进行统计分析。</w:t>
      </w:r>
    </w:p>
    <w:p>
      <w:pPr>
        <w:spacing w:line="360" w:lineRule="auto"/>
        <w:ind w:firstLine="435"/>
        <w:rPr>
          <w:rFonts w:hint="default" w:eastAsia="Times New Roman"/>
          <w:sz w:val="21"/>
        </w:rPr>
      </w:pPr>
      <w:r>
        <w:rPr>
          <w:rFonts w:hint="eastAsia"/>
          <w:sz w:val="21"/>
        </w:rPr>
        <w:t>数据统计如表</w:t>
      </w:r>
      <w:r>
        <w:rPr>
          <w:rFonts w:hint="default"/>
          <w:sz w:val="21"/>
        </w:rPr>
        <w:t>19</w:t>
      </w:r>
      <w:r>
        <w:rPr>
          <w:rFonts w:hint="eastAsia"/>
          <w:sz w:val="21"/>
        </w:rPr>
        <w:t>及表</w:t>
      </w:r>
      <w:r>
        <w:rPr>
          <w:rFonts w:hint="default"/>
          <w:sz w:val="21"/>
        </w:rPr>
        <w:t>20</w:t>
      </w:r>
      <w:r>
        <w:rPr>
          <w:rFonts w:hint="eastAsia"/>
          <w:sz w:val="21"/>
        </w:rPr>
        <w:t>所示，数据分布直方图如图</w:t>
      </w:r>
      <w:r>
        <w:rPr>
          <w:rFonts w:hint="default"/>
          <w:sz w:val="21"/>
        </w:rPr>
        <w:t>17</w:t>
      </w:r>
      <w:r>
        <w:rPr>
          <w:rFonts w:hint="eastAsia"/>
          <w:sz w:val="21"/>
        </w:rPr>
        <w:t>及图</w:t>
      </w:r>
      <w:r>
        <w:rPr>
          <w:rFonts w:hint="default"/>
          <w:sz w:val="21"/>
        </w:rPr>
        <w:t>18</w:t>
      </w:r>
      <w:r>
        <w:rPr>
          <w:rFonts w:hint="eastAsia"/>
          <w:sz w:val="21"/>
        </w:rPr>
        <w:t>所示。</w:t>
      </w:r>
    </w:p>
    <w:p>
      <w:pPr>
        <w:jc w:val="center"/>
        <w:rPr>
          <w:rFonts w:hint="default" w:eastAsia="Times New Roman"/>
          <w:sz w:val="21"/>
        </w:rPr>
      </w:pPr>
      <w:r>
        <w:rPr>
          <w:rFonts w:hint="eastAsia"/>
          <w:sz w:val="21"/>
        </w:rPr>
        <w:t>表</w:t>
      </w:r>
      <w:r>
        <w:rPr>
          <w:rFonts w:hint="default" w:ascii="Times New Roman Greek" w:hAnsi="Times New Roman Greek"/>
          <w:sz w:val="21"/>
        </w:rPr>
        <w:t>19  50~70μm</w:t>
      </w:r>
      <w:r>
        <w:rPr>
          <w:rFonts w:hint="eastAsia"/>
          <w:sz w:val="21"/>
        </w:rPr>
        <w:t>（不含</w:t>
      </w:r>
      <w:r>
        <w:rPr>
          <w:rFonts w:hint="default"/>
          <w:sz w:val="21"/>
        </w:rPr>
        <w:t>70</w:t>
      </w:r>
      <w:r>
        <w:rPr>
          <w:rFonts w:hint="eastAsia"/>
          <w:sz w:val="21"/>
        </w:rPr>
        <w:t>μ</w:t>
      </w:r>
      <w:r>
        <w:rPr>
          <w:rFonts w:hint="default"/>
          <w:sz w:val="21"/>
        </w:rPr>
        <w:t>m</w:t>
      </w:r>
      <w:r>
        <w:rPr>
          <w:rFonts w:hint="eastAsia"/>
          <w:sz w:val="21"/>
        </w:rPr>
        <w:t>）抗拉强度频数和频率分布表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1292"/>
        <w:gridCol w:w="1588"/>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组号</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区间</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中值</w:t>
            </w:r>
            <w:r>
              <w:rPr>
                <w:rFonts w:hint="default"/>
                <w:color w:val="000000"/>
                <w:kern w:val="0"/>
                <w:sz w:val="21"/>
              </w:rPr>
              <w:t>x′i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频数</w:t>
            </w:r>
            <w:r>
              <w:rPr>
                <w:rFonts w:hint="default"/>
                <w:color w:val="000000"/>
                <w:kern w:val="0"/>
                <w:sz w:val="21"/>
              </w:rPr>
              <w:t>ni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频率</w:t>
            </w:r>
            <w:r>
              <w:rPr>
                <w:rFonts w:hint="default"/>
                <w:color w:val="000000"/>
                <w:kern w:val="0"/>
                <w:sz w:val="21"/>
              </w:rPr>
              <w:t>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[165,175]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170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9</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(175,185]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180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3</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(185,195]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190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19</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4</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(195,205]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200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5</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(205,215]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210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16</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6</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(215,225]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220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0.12 </w:t>
            </w:r>
          </w:p>
        </w:tc>
      </w:tr>
    </w:tbl>
    <w:p>
      <w:pPr>
        <w:rPr>
          <w:rFonts w:hint="default" w:eastAsia="Times New Roman"/>
          <w:sz w:val="21"/>
        </w:rPr>
      </w:pPr>
    </w:p>
    <w:p>
      <w:pPr>
        <w:jc w:val="center"/>
        <w:rPr>
          <w:rFonts w:hint="default" w:eastAsia="Times New Roman"/>
          <w:sz w:val="21"/>
        </w:rPr>
      </w:pPr>
      <w:r>
        <w:rPr>
          <w:rFonts w:hint="eastAsia"/>
          <w:sz w:val="21"/>
        </w:rPr>
        <w:t>表</w:t>
      </w:r>
      <w:r>
        <w:rPr>
          <w:rFonts w:hint="default" w:ascii="Times New Roman Greek" w:hAnsi="Times New Roman Greek"/>
          <w:sz w:val="21"/>
        </w:rPr>
        <w:t>20  50~70μm</w:t>
      </w:r>
      <w:r>
        <w:rPr>
          <w:rFonts w:hint="eastAsia"/>
          <w:sz w:val="21"/>
        </w:rPr>
        <w:t>（不含</w:t>
      </w:r>
      <w:r>
        <w:rPr>
          <w:rFonts w:hint="default"/>
          <w:sz w:val="21"/>
        </w:rPr>
        <w:t>70</w:t>
      </w:r>
      <w:r>
        <w:rPr>
          <w:rFonts w:hint="eastAsia"/>
          <w:sz w:val="21"/>
        </w:rPr>
        <w:t>μ</w:t>
      </w:r>
      <w:r>
        <w:rPr>
          <w:rFonts w:hint="default"/>
          <w:sz w:val="21"/>
        </w:rPr>
        <w:t>m</w:t>
      </w:r>
      <w:r>
        <w:rPr>
          <w:rFonts w:hint="eastAsia"/>
          <w:sz w:val="21"/>
        </w:rPr>
        <w:t>）延伸率频数和频率分布表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1292"/>
        <w:gridCol w:w="1588"/>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组号</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区间</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中值</w:t>
            </w:r>
            <w:r>
              <w:rPr>
                <w:rFonts w:hint="default"/>
                <w:color w:val="000000"/>
                <w:kern w:val="0"/>
                <w:sz w:val="21"/>
              </w:rPr>
              <w:t>x′i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频数</w:t>
            </w:r>
            <w:r>
              <w:rPr>
                <w:rFonts w:hint="default"/>
                <w:color w:val="000000"/>
                <w:kern w:val="0"/>
                <w:sz w:val="21"/>
              </w:rPr>
              <w:t>ni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频率</w:t>
            </w:r>
            <w:r>
              <w:rPr>
                <w:rFonts w:hint="default"/>
                <w:color w:val="000000"/>
                <w:kern w:val="0"/>
                <w:sz w:val="21"/>
              </w:rPr>
              <w:t>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[12,13]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12.5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6</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(13,14]</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13.5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3</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(14,15]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14.5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16</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4</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(15,16]</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15.5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5</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(16,17]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16.5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19</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6</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(17,18]</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17.5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0.17 </w:t>
            </w:r>
          </w:p>
        </w:tc>
      </w:tr>
    </w:tbl>
    <w:p>
      <w:pPr>
        <w:rPr>
          <w:rFonts w:hint="default" w:eastAsia="Times New Roman"/>
          <w:sz w:val="21"/>
        </w:rPr>
      </w:pPr>
    </w:p>
    <w:p>
      <w:pPr>
        <w:spacing w:line="360" w:lineRule="auto"/>
        <w:jc w:val="center"/>
        <w:rPr>
          <w:rFonts w:hint="default" w:eastAsia="Times New Roman"/>
          <w:color w:val="FF0000"/>
          <w:sz w:val="21"/>
        </w:rPr>
      </w:pPr>
      <w:r>
        <w:rPr>
          <w:rFonts w:hint="default" w:eastAsia="Times New Roman"/>
          <w:color w:val="FF0000"/>
          <w:sz w:val="21"/>
        </w:rPr>
        <w:drawing>
          <wp:inline distT="0" distB="0" distL="114300" distR="114300">
            <wp:extent cx="4590415" cy="2763520"/>
            <wp:effectExtent l="0" t="0" r="6985" b="508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1"/>
                    <a:stretch>
                      <a:fillRect/>
                    </a:stretch>
                  </pic:blipFill>
                  <pic:spPr>
                    <a:xfrm>
                      <a:off x="0" y="0"/>
                      <a:ext cx="4590415" cy="2763520"/>
                    </a:xfrm>
                    <a:prstGeom prst="rect">
                      <a:avLst/>
                    </a:prstGeom>
                    <a:noFill/>
                    <a:ln>
                      <a:noFill/>
                    </a:ln>
                  </pic:spPr>
                </pic:pic>
              </a:graphicData>
            </a:graphic>
          </wp:inline>
        </w:drawing>
      </w:r>
    </w:p>
    <w:p>
      <w:pPr>
        <w:spacing w:line="360" w:lineRule="auto"/>
        <w:jc w:val="center"/>
        <w:rPr>
          <w:rFonts w:hint="default" w:eastAsia="Times New Roman"/>
          <w:sz w:val="21"/>
        </w:rPr>
      </w:pPr>
      <w:r>
        <w:rPr>
          <w:rFonts w:hint="eastAsia"/>
          <w:sz w:val="21"/>
        </w:rPr>
        <w:t>图</w:t>
      </w:r>
      <w:r>
        <w:rPr>
          <w:rFonts w:hint="default"/>
          <w:sz w:val="24"/>
        </w:rPr>
        <w:t>17</w:t>
      </w:r>
      <w:r>
        <w:rPr>
          <w:rFonts w:hint="default" w:ascii="Times New Roman Greek" w:hAnsi="Times New Roman Greek"/>
          <w:sz w:val="21"/>
        </w:rPr>
        <w:t xml:space="preserve">  50~70μm</w:t>
      </w:r>
      <w:r>
        <w:rPr>
          <w:rFonts w:hint="eastAsia"/>
          <w:sz w:val="21"/>
        </w:rPr>
        <w:t>（不含</w:t>
      </w:r>
      <w:r>
        <w:rPr>
          <w:rFonts w:hint="default"/>
          <w:sz w:val="21"/>
        </w:rPr>
        <w:t>70</w:t>
      </w:r>
      <w:r>
        <w:rPr>
          <w:rFonts w:hint="eastAsia"/>
          <w:sz w:val="21"/>
        </w:rPr>
        <w:t>μ</w:t>
      </w:r>
      <w:r>
        <w:rPr>
          <w:rFonts w:hint="default"/>
          <w:sz w:val="21"/>
        </w:rPr>
        <w:t>m</w:t>
      </w:r>
      <w:r>
        <w:rPr>
          <w:rFonts w:hint="eastAsia"/>
          <w:sz w:val="21"/>
        </w:rPr>
        <w:t>）抗拉强度频数直方图</w:t>
      </w:r>
    </w:p>
    <w:p>
      <w:pPr>
        <w:spacing w:line="360" w:lineRule="auto"/>
        <w:jc w:val="center"/>
        <w:rPr>
          <w:rFonts w:hint="default" w:eastAsia="Times New Roman"/>
          <w:sz w:val="21"/>
        </w:rPr>
      </w:pPr>
      <w:r>
        <w:rPr>
          <w:rFonts w:hint="default" w:eastAsia="Times New Roman"/>
          <w:sz w:val="21"/>
        </w:rPr>
        <w:drawing>
          <wp:inline distT="0" distB="0" distL="114300" distR="114300">
            <wp:extent cx="4590415" cy="2763520"/>
            <wp:effectExtent l="0" t="0" r="6985" b="508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2"/>
                    <a:stretch>
                      <a:fillRect/>
                    </a:stretch>
                  </pic:blipFill>
                  <pic:spPr>
                    <a:xfrm>
                      <a:off x="0" y="0"/>
                      <a:ext cx="4590415" cy="2763520"/>
                    </a:xfrm>
                    <a:prstGeom prst="rect">
                      <a:avLst/>
                    </a:prstGeom>
                    <a:noFill/>
                    <a:ln>
                      <a:noFill/>
                    </a:ln>
                  </pic:spPr>
                </pic:pic>
              </a:graphicData>
            </a:graphic>
          </wp:inline>
        </w:drawing>
      </w:r>
    </w:p>
    <w:p>
      <w:pPr>
        <w:spacing w:line="360" w:lineRule="auto"/>
        <w:jc w:val="center"/>
        <w:rPr>
          <w:rFonts w:hint="default" w:eastAsia="Times New Roman"/>
          <w:sz w:val="21"/>
        </w:rPr>
      </w:pPr>
      <w:r>
        <w:rPr>
          <w:rFonts w:hint="eastAsia"/>
          <w:sz w:val="21"/>
        </w:rPr>
        <w:t>图</w:t>
      </w:r>
      <w:r>
        <w:rPr>
          <w:rFonts w:hint="default" w:ascii="Times New Roman Greek" w:hAnsi="Times New Roman Greek"/>
          <w:sz w:val="21"/>
        </w:rPr>
        <w:t>18  50~70μm</w:t>
      </w:r>
      <w:r>
        <w:rPr>
          <w:rFonts w:hint="eastAsia"/>
          <w:sz w:val="21"/>
        </w:rPr>
        <w:t>（不含</w:t>
      </w:r>
      <w:r>
        <w:rPr>
          <w:rFonts w:hint="default"/>
          <w:sz w:val="21"/>
        </w:rPr>
        <w:t>70</w:t>
      </w:r>
      <w:r>
        <w:rPr>
          <w:rFonts w:hint="eastAsia"/>
          <w:sz w:val="21"/>
        </w:rPr>
        <w:t>μ</w:t>
      </w:r>
      <w:r>
        <w:rPr>
          <w:rFonts w:hint="default"/>
          <w:sz w:val="21"/>
        </w:rPr>
        <w:t>m</w:t>
      </w:r>
      <w:r>
        <w:rPr>
          <w:rFonts w:hint="eastAsia"/>
          <w:sz w:val="21"/>
        </w:rPr>
        <w:t>）延伸率频数直方图</w:t>
      </w:r>
    </w:p>
    <w:p>
      <w:pPr>
        <w:spacing w:line="360" w:lineRule="auto"/>
        <w:ind w:firstLine="420" w:firstLineChars="200"/>
        <w:rPr>
          <w:rFonts w:hint="default" w:eastAsia="Times New Roman"/>
          <w:color w:val="FF0000"/>
          <w:sz w:val="21"/>
        </w:rPr>
      </w:pPr>
      <w:r>
        <w:rPr>
          <w:rFonts w:hint="eastAsia"/>
          <w:sz w:val="21"/>
        </w:rPr>
        <w:t>由图表可知，</w:t>
      </w:r>
      <w:r>
        <w:rPr>
          <w:rFonts w:hint="default" w:ascii="Times New Roman Greek" w:hAnsi="Times New Roman Greek"/>
          <w:sz w:val="21"/>
        </w:rPr>
        <w:t>50~70μm</w:t>
      </w:r>
      <w:r>
        <w:rPr>
          <w:rFonts w:hint="eastAsia"/>
          <w:sz w:val="21"/>
        </w:rPr>
        <w:t>（不含</w:t>
      </w:r>
      <w:r>
        <w:rPr>
          <w:rFonts w:hint="default"/>
          <w:sz w:val="21"/>
        </w:rPr>
        <w:t>7</w:t>
      </w:r>
      <w:r>
        <w:rPr>
          <w:rFonts w:hint="default" w:eastAsia="Times New Roman"/>
          <w:sz w:val="21"/>
        </w:rPr>
        <w:t>0</w:t>
      </w:r>
      <w:r>
        <w:rPr>
          <w:rFonts w:hint="eastAsia"/>
          <w:sz w:val="21"/>
        </w:rPr>
        <w:t>μ</w:t>
      </w:r>
      <w:r>
        <w:rPr>
          <w:rFonts w:hint="default"/>
          <w:sz w:val="21"/>
        </w:rPr>
        <w:t>m</w:t>
      </w:r>
      <w:r>
        <w:rPr>
          <w:rFonts w:hint="eastAsia"/>
          <w:sz w:val="21"/>
        </w:rPr>
        <w:t>）厚度压延铜箔抗拉强度均在</w:t>
      </w:r>
      <w:r>
        <w:rPr>
          <w:rFonts w:hint="default"/>
          <w:sz w:val="21"/>
        </w:rPr>
        <w:t>165MPa</w:t>
      </w:r>
      <w:r>
        <w:rPr>
          <w:rFonts w:hint="eastAsia"/>
          <w:sz w:val="21"/>
        </w:rPr>
        <w:t>以上，大部分分布于</w:t>
      </w:r>
      <w:r>
        <w:rPr>
          <w:rFonts w:hint="default"/>
          <w:sz w:val="21"/>
        </w:rPr>
        <w:t>185MPa~205MPa</w:t>
      </w:r>
      <w:r>
        <w:rPr>
          <w:rFonts w:hint="eastAsia"/>
          <w:sz w:val="21"/>
        </w:rPr>
        <w:t>之间，鉴于客户方要求和生产加工率可选择余地大，抗拉强度可不设定上限；延伸率都在</w:t>
      </w:r>
      <w:r>
        <w:rPr>
          <w:rFonts w:hint="default"/>
          <w:sz w:val="21"/>
        </w:rPr>
        <w:t>12.0%</w:t>
      </w:r>
      <w:r>
        <w:rPr>
          <w:rFonts w:hint="eastAsia"/>
          <w:sz w:val="21"/>
        </w:rPr>
        <w:t>以上，大部分介于</w:t>
      </w:r>
      <w:r>
        <w:rPr>
          <w:rFonts w:hint="default"/>
          <w:sz w:val="21"/>
        </w:rPr>
        <w:t>14.0%~17.0%</w:t>
      </w:r>
      <w:r>
        <w:rPr>
          <w:rFonts w:hint="eastAsia"/>
          <w:sz w:val="21"/>
        </w:rPr>
        <w:t>之间。因此</w:t>
      </w:r>
      <w:r>
        <w:rPr>
          <w:rFonts w:hint="eastAsia"/>
          <w:color w:val="auto"/>
          <w:sz w:val="21"/>
        </w:rPr>
        <w:t>标准中指标确定为</w:t>
      </w:r>
      <w:r>
        <w:rPr>
          <w:rFonts w:hint="default" w:ascii="Times New Roman Greek" w:hAnsi="Times New Roman Greek"/>
          <w:color w:val="auto"/>
          <w:sz w:val="21"/>
        </w:rPr>
        <w:t>5</w:t>
      </w:r>
      <w:r>
        <w:rPr>
          <w:rFonts w:hint="default" w:ascii="Times New Roman Greek" w:hAnsi="Times New Roman Greek"/>
          <w:sz w:val="21"/>
        </w:rPr>
        <w:t>0~70μm</w:t>
      </w:r>
      <w:r>
        <w:rPr>
          <w:rFonts w:hint="eastAsia"/>
          <w:sz w:val="21"/>
        </w:rPr>
        <w:t>（不含</w:t>
      </w:r>
      <w:r>
        <w:rPr>
          <w:rFonts w:hint="default"/>
          <w:sz w:val="21"/>
        </w:rPr>
        <w:t>7</w:t>
      </w:r>
      <w:r>
        <w:rPr>
          <w:rFonts w:hint="default" w:eastAsia="Times New Roman"/>
          <w:sz w:val="21"/>
        </w:rPr>
        <w:t>0</w:t>
      </w:r>
      <w:r>
        <w:rPr>
          <w:rFonts w:hint="eastAsia"/>
          <w:sz w:val="21"/>
        </w:rPr>
        <w:t>μ</w:t>
      </w:r>
      <w:r>
        <w:rPr>
          <w:rFonts w:hint="default"/>
          <w:sz w:val="21"/>
        </w:rPr>
        <w:t>m</w:t>
      </w:r>
      <w:r>
        <w:rPr>
          <w:rFonts w:hint="eastAsia"/>
          <w:sz w:val="21"/>
        </w:rPr>
        <w:t>）厚度压延铜箔抗拉强度≥</w:t>
      </w:r>
      <w:r>
        <w:rPr>
          <w:rFonts w:hint="default"/>
          <w:sz w:val="21"/>
        </w:rPr>
        <w:t>165MPa</w:t>
      </w:r>
      <w:r>
        <w:rPr>
          <w:rFonts w:hint="eastAsia"/>
          <w:sz w:val="21"/>
        </w:rPr>
        <w:t>，延伸率≥</w:t>
      </w:r>
      <w:r>
        <w:rPr>
          <w:rFonts w:hint="default"/>
          <w:sz w:val="21"/>
        </w:rPr>
        <w:t>12.0%</w:t>
      </w:r>
      <w:r>
        <w:rPr>
          <w:rFonts w:hint="eastAsia"/>
          <w:sz w:val="21"/>
        </w:rPr>
        <w:t>，指标制定合理，属于成熟产品。</w:t>
      </w:r>
    </w:p>
    <w:p>
      <w:pPr>
        <w:spacing w:line="360" w:lineRule="auto"/>
        <w:ind w:firstLine="435"/>
        <w:rPr>
          <w:rFonts w:hint="default" w:eastAsia="Times New Roman"/>
          <w:sz w:val="21"/>
        </w:rPr>
      </w:pPr>
      <w:r>
        <w:rPr>
          <w:rFonts w:hint="default" w:ascii="Times New Roman Greek" w:hAnsi="Times New Roman Greek"/>
          <w:sz w:val="21"/>
        </w:rPr>
        <w:t>70μm</w:t>
      </w:r>
      <w:r>
        <w:rPr>
          <w:rFonts w:hint="eastAsia"/>
          <w:sz w:val="21"/>
        </w:rPr>
        <w:t>厚度共计</w:t>
      </w:r>
      <w:r>
        <w:rPr>
          <w:rFonts w:hint="default"/>
          <w:sz w:val="21"/>
        </w:rPr>
        <w:t>90</w:t>
      </w:r>
      <w:r>
        <w:rPr>
          <w:rFonts w:hint="eastAsia"/>
          <w:sz w:val="21"/>
        </w:rPr>
        <w:t>组数据进行统计分析。</w:t>
      </w:r>
    </w:p>
    <w:p>
      <w:pPr>
        <w:spacing w:line="360" w:lineRule="auto"/>
        <w:ind w:firstLine="435"/>
        <w:rPr>
          <w:rFonts w:hint="default" w:eastAsia="Times New Roman"/>
          <w:sz w:val="21"/>
        </w:rPr>
      </w:pPr>
      <w:r>
        <w:rPr>
          <w:rFonts w:hint="eastAsia"/>
          <w:sz w:val="21"/>
        </w:rPr>
        <w:t>数据统计如表</w:t>
      </w:r>
      <w:r>
        <w:rPr>
          <w:rFonts w:hint="default"/>
          <w:sz w:val="21"/>
        </w:rPr>
        <w:t>21</w:t>
      </w:r>
      <w:r>
        <w:rPr>
          <w:rFonts w:hint="eastAsia"/>
          <w:sz w:val="21"/>
        </w:rPr>
        <w:t>及表</w:t>
      </w:r>
      <w:r>
        <w:rPr>
          <w:rFonts w:hint="default"/>
          <w:sz w:val="21"/>
        </w:rPr>
        <w:t>22</w:t>
      </w:r>
      <w:r>
        <w:rPr>
          <w:rFonts w:hint="eastAsia"/>
          <w:sz w:val="21"/>
        </w:rPr>
        <w:t>所示，数据分布直方图如图</w:t>
      </w:r>
      <w:r>
        <w:rPr>
          <w:rFonts w:hint="default"/>
          <w:sz w:val="21"/>
        </w:rPr>
        <w:t>19</w:t>
      </w:r>
      <w:r>
        <w:rPr>
          <w:rFonts w:hint="eastAsia"/>
          <w:sz w:val="21"/>
        </w:rPr>
        <w:t>及图</w:t>
      </w:r>
      <w:r>
        <w:rPr>
          <w:rFonts w:hint="default"/>
          <w:sz w:val="21"/>
        </w:rPr>
        <w:t>20</w:t>
      </w:r>
      <w:r>
        <w:rPr>
          <w:rFonts w:hint="eastAsia"/>
          <w:sz w:val="21"/>
        </w:rPr>
        <w:t>所示。</w:t>
      </w:r>
    </w:p>
    <w:p>
      <w:pPr>
        <w:jc w:val="center"/>
        <w:rPr>
          <w:rFonts w:hint="default" w:eastAsia="Times New Roman"/>
          <w:sz w:val="21"/>
        </w:rPr>
      </w:pPr>
      <w:r>
        <w:rPr>
          <w:rFonts w:hint="eastAsia"/>
          <w:sz w:val="21"/>
        </w:rPr>
        <w:t>表</w:t>
      </w:r>
      <w:r>
        <w:rPr>
          <w:rFonts w:hint="default" w:ascii="Times New Roman Greek" w:hAnsi="Times New Roman Greek"/>
          <w:sz w:val="21"/>
        </w:rPr>
        <w:t>21  70μm</w:t>
      </w:r>
      <w:r>
        <w:rPr>
          <w:rFonts w:hint="eastAsia"/>
          <w:sz w:val="21"/>
        </w:rPr>
        <w:t>抗拉强度频数和频率分布表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1292"/>
        <w:gridCol w:w="1588"/>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组号</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区间</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中值</w:t>
            </w:r>
            <w:r>
              <w:rPr>
                <w:rFonts w:hint="default"/>
                <w:color w:val="000000"/>
                <w:kern w:val="0"/>
                <w:sz w:val="21"/>
              </w:rPr>
              <w:t>x′i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频数</w:t>
            </w:r>
            <w:r>
              <w:rPr>
                <w:rFonts w:hint="default"/>
                <w:color w:val="000000"/>
                <w:kern w:val="0"/>
                <w:sz w:val="21"/>
              </w:rPr>
              <w:t>ni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频率</w:t>
            </w:r>
            <w:r>
              <w:rPr>
                <w:rFonts w:hint="default"/>
                <w:color w:val="000000"/>
                <w:kern w:val="0"/>
                <w:sz w:val="21"/>
              </w:rPr>
              <w:t>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[170,180]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175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9</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(180,190]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185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3</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(190,200]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195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4</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(200,210]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205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19</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5</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(210,220]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215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19</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6</w:t>
            </w:r>
          </w:p>
        </w:tc>
        <w:tc>
          <w:tcPr>
            <w:tcW w:w="158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(220,230]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225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8</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0.09 </w:t>
            </w:r>
          </w:p>
        </w:tc>
      </w:tr>
    </w:tbl>
    <w:p>
      <w:pPr>
        <w:rPr>
          <w:rFonts w:hint="default" w:eastAsia="Times New Roman"/>
          <w:sz w:val="21"/>
        </w:rPr>
      </w:pPr>
    </w:p>
    <w:p>
      <w:pPr>
        <w:jc w:val="center"/>
        <w:rPr>
          <w:rFonts w:hint="default" w:eastAsia="Times New Roman"/>
          <w:sz w:val="21"/>
        </w:rPr>
      </w:pPr>
      <w:r>
        <w:rPr>
          <w:rFonts w:hint="eastAsia"/>
          <w:sz w:val="21"/>
        </w:rPr>
        <w:t>表</w:t>
      </w:r>
      <w:r>
        <w:rPr>
          <w:rFonts w:hint="default" w:ascii="Times New Roman Greek" w:hAnsi="Times New Roman Greek"/>
          <w:sz w:val="21"/>
        </w:rPr>
        <w:t>22  70μm</w:t>
      </w:r>
      <w:r>
        <w:rPr>
          <w:rFonts w:hint="eastAsia"/>
          <w:sz w:val="21"/>
        </w:rPr>
        <w:t>延伸率频数和频率分布表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1800"/>
        <w:gridCol w:w="108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组号</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eastAsia="Times New Roman"/>
                <w:color w:val="000000"/>
                <w:kern w:val="0"/>
                <w:sz w:val="21"/>
              </w:rPr>
            </w:pPr>
            <w:r>
              <w:rPr>
                <w:rFonts w:hint="eastAsia" w:hAnsi="宋体"/>
                <w:color w:val="000000"/>
                <w:kern w:val="0"/>
                <w:sz w:val="21"/>
              </w:rPr>
              <w:t>区间</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中值</w:t>
            </w:r>
            <w:r>
              <w:rPr>
                <w:rFonts w:hint="default"/>
                <w:color w:val="000000"/>
                <w:kern w:val="0"/>
                <w:sz w:val="21"/>
              </w:rPr>
              <w:t>x′i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频数</w:t>
            </w:r>
            <w:r>
              <w:rPr>
                <w:rFonts w:hint="default"/>
                <w:color w:val="000000"/>
                <w:kern w:val="0"/>
                <w:sz w:val="21"/>
              </w:rPr>
              <w:t>ni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eastAsia" w:hAnsi="宋体"/>
                <w:color w:val="000000"/>
                <w:kern w:val="0"/>
                <w:sz w:val="21"/>
              </w:rPr>
              <w:t>频率</w:t>
            </w:r>
            <w:r>
              <w:rPr>
                <w:rFonts w:hint="default"/>
                <w:color w:val="000000"/>
                <w:kern w:val="0"/>
                <w:sz w:val="21"/>
              </w:rPr>
              <w:t>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[15,16]</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15.5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(16,17]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16.5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(17,18]</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17.5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4</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(18,19]</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18.5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(19,20]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19.5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18</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6</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(20,21]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20.5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14</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wBefore w:w="0" w:type="dxa"/>
          <w:wAfter w:w="0" w:type="dxa"/>
          <w:trHeight w:val="285" w:hRule="atLeast"/>
          <w:jc w:val="center"/>
        </w:trPr>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(21,22]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21.5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6</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kern w:val="0"/>
                <w:sz w:val="21"/>
              </w:rPr>
            </w:pPr>
            <w:r>
              <w:rPr>
                <w:rFonts w:hint="default"/>
                <w:color w:val="000000"/>
                <w:kern w:val="0"/>
                <w:sz w:val="21"/>
              </w:rPr>
              <w:t xml:space="preserve">0.07 </w:t>
            </w:r>
          </w:p>
        </w:tc>
      </w:tr>
    </w:tbl>
    <w:p>
      <w:pPr>
        <w:jc w:val="center"/>
        <w:rPr>
          <w:rFonts w:hint="default" w:eastAsia="Times New Roman"/>
          <w:sz w:val="21"/>
        </w:rPr>
      </w:pPr>
    </w:p>
    <w:p>
      <w:pPr>
        <w:spacing w:line="360" w:lineRule="auto"/>
        <w:jc w:val="center"/>
        <w:rPr>
          <w:rFonts w:hint="default" w:eastAsia="Times New Roman"/>
          <w:color w:val="FF0000"/>
          <w:sz w:val="21"/>
        </w:rPr>
      </w:pPr>
      <w:r>
        <w:rPr>
          <w:rFonts w:hint="default" w:eastAsia="Times New Roman"/>
          <w:color w:val="FF0000"/>
          <w:sz w:val="21"/>
        </w:rPr>
        <w:drawing>
          <wp:inline distT="0" distB="0" distL="114300" distR="114300">
            <wp:extent cx="4590415" cy="2763520"/>
            <wp:effectExtent l="0" t="0" r="6985" b="508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3"/>
                    <a:stretch>
                      <a:fillRect/>
                    </a:stretch>
                  </pic:blipFill>
                  <pic:spPr>
                    <a:xfrm>
                      <a:off x="0" y="0"/>
                      <a:ext cx="4590415" cy="2763520"/>
                    </a:xfrm>
                    <a:prstGeom prst="rect">
                      <a:avLst/>
                    </a:prstGeom>
                    <a:noFill/>
                    <a:ln>
                      <a:noFill/>
                    </a:ln>
                  </pic:spPr>
                </pic:pic>
              </a:graphicData>
            </a:graphic>
          </wp:inline>
        </w:drawing>
      </w:r>
    </w:p>
    <w:p>
      <w:pPr>
        <w:spacing w:line="360" w:lineRule="auto"/>
        <w:jc w:val="center"/>
        <w:rPr>
          <w:rFonts w:hint="default" w:eastAsia="Times New Roman"/>
          <w:sz w:val="21"/>
        </w:rPr>
      </w:pPr>
      <w:r>
        <w:rPr>
          <w:rFonts w:hint="eastAsia"/>
          <w:sz w:val="21"/>
        </w:rPr>
        <w:t>图</w:t>
      </w:r>
      <w:r>
        <w:rPr>
          <w:rFonts w:hint="default"/>
          <w:sz w:val="24"/>
        </w:rPr>
        <w:t>19</w:t>
      </w:r>
      <w:r>
        <w:rPr>
          <w:rFonts w:hint="default"/>
          <w:sz w:val="21"/>
        </w:rPr>
        <w:t xml:space="preserve">  70</w:t>
      </w:r>
      <w:r>
        <w:rPr>
          <w:rFonts w:hint="eastAsia"/>
          <w:sz w:val="21"/>
        </w:rPr>
        <w:t>μ</w:t>
      </w:r>
      <w:r>
        <w:rPr>
          <w:rFonts w:hint="default"/>
          <w:sz w:val="21"/>
        </w:rPr>
        <w:t>m</w:t>
      </w:r>
      <w:r>
        <w:rPr>
          <w:rFonts w:hint="eastAsia"/>
          <w:sz w:val="21"/>
        </w:rPr>
        <w:t>抗拉强度频数直方图</w:t>
      </w:r>
    </w:p>
    <w:p>
      <w:pPr>
        <w:spacing w:line="360" w:lineRule="auto"/>
        <w:jc w:val="center"/>
        <w:rPr>
          <w:rFonts w:hint="default" w:eastAsia="Times New Roman"/>
          <w:sz w:val="21"/>
        </w:rPr>
      </w:pPr>
      <w:r>
        <w:rPr>
          <w:rFonts w:hint="default" w:eastAsia="Times New Roman"/>
          <w:sz w:val="21"/>
        </w:rPr>
        <w:drawing>
          <wp:inline distT="0" distB="0" distL="114300" distR="114300">
            <wp:extent cx="4590415" cy="2763520"/>
            <wp:effectExtent l="0" t="0" r="6985" b="508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4"/>
                    <a:stretch>
                      <a:fillRect/>
                    </a:stretch>
                  </pic:blipFill>
                  <pic:spPr>
                    <a:xfrm>
                      <a:off x="0" y="0"/>
                      <a:ext cx="4590415" cy="2763520"/>
                    </a:xfrm>
                    <a:prstGeom prst="rect">
                      <a:avLst/>
                    </a:prstGeom>
                    <a:noFill/>
                    <a:ln>
                      <a:noFill/>
                    </a:ln>
                  </pic:spPr>
                </pic:pic>
              </a:graphicData>
            </a:graphic>
          </wp:inline>
        </w:drawing>
      </w:r>
    </w:p>
    <w:p>
      <w:pPr>
        <w:spacing w:line="360" w:lineRule="auto"/>
        <w:jc w:val="center"/>
        <w:rPr>
          <w:rFonts w:hint="default" w:eastAsia="Times New Roman"/>
          <w:sz w:val="21"/>
        </w:rPr>
      </w:pPr>
      <w:r>
        <w:rPr>
          <w:rFonts w:hint="eastAsia"/>
          <w:sz w:val="21"/>
        </w:rPr>
        <w:t>图</w:t>
      </w:r>
      <w:r>
        <w:rPr>
          <w:rFonts w:hint="default" w:ascii="Times New Roman Greek" w:hAnsi="Times New Roman Greek"/>
          <w:sz w:val="21"/>
        </w:rPr>
        <w:t>20  70μm</w:t>
      </w:r>
      <w:r>
        <w:rPr>
          <w:rFonts w:hint="eastAsia"/>
          <w:sz w:val="21"/>
        </w:rPr>
        <w:t>延伸率频数直方图</w:t>
      </w:r>
    </w:p>
    <w:p>
      <w:pPr>
        <w:spacing w:line="360" w:lineRule="auto"/>
        <w:ind w:firstLine="420" w:firstLineChars="200"/>
        <w:rPr>
          <w:rFonts w:hint="default" w:eastAsia="Times New Roman"/>
          <w:color w:val="FF0000"/>
          <w:sz w:val="21"/>
        </w:rPr>
      </w:pPr>
      <w:r>
        <w:rPr>
          <w:rFonts w:hint="eastAsia"/>
          <w:sz w:val="21"/>
        </w:rPr>
        <w:t>由图表可知，</w:t>
      </w:r>
      <w:r>
        <w:rPr>
          <w:rFonts w:hint="default" w:ascii="Times New Roman Greek" w:hAnsi="Times New Roman Greek"/>
          <w:sz w:val="21"/>
        </w:rPr>
        <w:t xml:space="preserve"> 70μm</w:t>
      </w:r>
      <w:r>
        <w:rPr>
          <w:rFonts w:hint="eastAsia"/>
          <w:sz w:val="21"/>
        </w:rPr>
        <w:t>厚度压延铜箔抗拉强度均在</w:t>
      </w:r>
      <w:r>
        <w:rPr>
          <w:rFonts w:hint="default"/>
          <w:sz w:val="21"/>
        </w:rPr>
        <w:t>170MPa</w:t>
      </w:r>
      <w:r>
        <w:rPr>
          <w:rFonts w:hint="eastAsia"/>
          <w:sz w:val="21"/>
        </w:rPr>
        <w:t>以上，大部分分布于</w:t>
      </w:r>
      <w:r>
        <w:rPr>
          <w:rFonts w:hint="default"/>
          <w:sz w:val="21"/>
        </w:rPr>
        <w:t>190MPa~220MPa</w:t>
      </w:r>
      <w:r>
        <w:rPr>
          <w:rFonts w:hint="eastAsia"/>
          <w:sz w:val="21"/>
        </w:rPr>
        <w:t>之间，鉴于客户方要求和生产加工率可选择余地大，抗拉强度可不设定上限；延伸率都在</w:t>
      </w:r>
      <w:r>
        <w:rPr>
          <w:rFonts w:hint="default"/>
          <w:sz w:val="21"/>
        </w:rPr>
        <w:t>15.0%</w:t>
      </w:r>
      <w:r>
        <w:rPr>
          <w:rFonts w:hint="eastAsia"/>
          <w:sz w:val="21"/>
        </w:rPr>
        <w:t>以上，大部分介于</w:t>
      </w:r>
      <w:r>
        <w:rPr>
          <w:rFonts w:hint="default"/>
          <w:sz w:val="21"/>
        </w:rPr>
        <w:t>18.0%~20.0%</w:t>
      </w:r>
      <w:r>
        <w:rPr>
          <w:rFonts w:hint="eastAsia"/>
          <w:sz w:val="21"/>
        </w:rPr>
        <w:t>之间。因此</w:t>
      </w:r>
      <w:r>
        <w:rPr>
          <w:rFonts w:hint="eastAsia"/>
          <w:color w:val="auto"/>
          <w:sz w:val="21"/>
        </w:rPr>
        <w:t>标准中指标确定为</w:t>
      </w:r>
      <w:r>
        <w:rPr>
          <w:rFonts w:hint="default" w:ascii="Times New Roman Greek" w:hAnsi="Times New Roman Greek"/>
          <w:color w:val="auto"/>
          <w:sz w:val="21"/>
        </w:rPr>
        <w:t>7</w:t>
      </w:r>
      <w:r>
        <w:rPr>
          <w:rFonts w:hint="default" w:ascii="Times New Roman Greek" w:hAnsi="Times New Roman Greek"/>
          <w:sz w:val="21"/>
        </w:rPr>
        <w:t>0μm</w:t>
      </w:r>
      <w:r>
        <w:rPr>
          <w:rFonts w:hint="eastAsia"/>
          <w:sz w:val="21"/>
        </w:rPr>
        <w:t>厚度压延铜箔抗拉强度≥</w:t>
      </w:r>
      <w:r>
        <w:rPr>
          <w:rFonts w:hint="default"/>
          <w:sz w:val="21"/>
        </w:rPr>
        <w:t>170MPa</w:t>
      </w:r>
      <w:r>
        <w:rPr>
          <w:rFonts w:hint="eastAsia"/>
          <w:sz w:val="21"/>
        </w:rPr>
        <w:t>，延伸率≥</w:t>
      </w:r>
      <w:r>
        <w:rPr>
          <w:rFonts w:hint="default"/>
          <w:sz w:val="21"/>
        </w:rPr>
        <w:t>15.0%</w:t>
      </w:r>
      <w:r>
        <w:rPr>
          <w:rFonts w:hint="eastAsia"/>
          <w:sz w:val="21"/>
        </w:rPr>
        <w:t>，指标制定合理，属于成熟产品。</w:t>
      </w:r>
    </w:p>
    <w:p>
      <w:pPr>
        <w:spacing w:line="360" w:lineRule="auto"/>
        <w:ind w:firstLine="420" w:firstLineChars="200"/>
        <w:rPr>
          <w:rFonts w:hint="default" w:eastAsia="Times New Roman"/>
          <w:color w:val="FF0000"/>
          <w:sz w:val="21"/>
        </w:rPr>
      </w:pPr>
    </w:p>
    <w:p>
      <w:pPr>
        <w:spacing w:line="360" w:lineRule="auto"/>
        <w:ind w:firstLine="420" w:firstLineChars="200"/>
        <w:rPr>
          <w:rFonts w:hint="default" w:eastAsia="Times New Roman"/>
          <w:color w:val="FF0000"/>
          <w:sz w:val="21"/>
        </w:rPr>
      </w:pPr>
    </w:p>
    <w:p>
      <w:pPr>
        <w:spacing w:line="360" w:lineRule="auto"/>
        <w:ind w:firstLine="420" w:firstLineChars="200"/>
        <w:rPr>
          <w:rFonts w:hint="default" w:eastAsia="Times New Roman"/>
          <w:sz w:val="21"/>
        </w:rPr>
      </w:pPr>
      <w:r>
        <w:rPr>
          <w:rFonts w:hint="eastAsia"/>
          <w:sz w:val="21"/>
        </w:rPr>
        <w:t>因此，铜箔室温力学性能及偏差范围见表</w:t>
      </w:r>
      <w:r>
        <w:rPr>
          <w:rFonts w:hint="default"/>
          <w:sz w:val="21"/>
        </w:rPr>
        <w:t>23</w:t>
      </w:r>
      <w:r>
        <w:rPr>
          <w:rFonts w:hint="eastAsia"/>
          <w:sz w:val="21"/>
        </w:rPr>
        <w:t>。</w:t>
      </w:r>
    </w:p>
    <w:p>
      <w:pPr>
        <w:spacing w:line="360" w:lineRule="auto"/>
        <w:ind w:firstLine="420" w:firstLineChars="200"/>
        <w:jc w:val="center"/>
        <w:rPr>
          <w:rFonts w:hint="default" w:eastAsia="Times New Roman"/>
          <w:sz w:val="21"/>
        </w:rPr>
      </w:pPr>
      <w:r>
        <w:rPr>
          <w:rFonts w:hint="eastAsia"/>
          <w:sz w:val="21"/>
        </w:rPr>
        <w:t>表</w:t>
      </w:r>
      <w:r>
        <w:rPr>
          <w:rFonts w:hint="default"/>
          <w:sz w:val="21"/>
        </w:rPr>
        <w:t xml:space="preserve">23  </w:t>
      </w:r>
      <w:r>
        <w:rPr>
          <w:rFonts w:hint="eastAsia"/>
          <w:sz w:val="21"/>
        </w:rPr>
        <w:t>铜箔的室温力学性能</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16"/>
        <w:gridCol w:w="1418"/>
        <w:gridCol w:w="1493"/>
        <w:gridCol w:w="1767"/>
        <w:gridCol w:w="17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875" w:hRule="atLeast"/>
          <w:jc w:val="center"/>
        </w:trPr>
        <w:tc>
          <w:tcPr>
            <w:tcW w:w="1216" w:type="dxa"/>
            <w:tcBorders>
              <w:top w:val="single" w:color="auto" w:sz="12" w:space="0"/>
              <w:left w:val="single" w:color="auto" w:sz="12" w:space="0"/>
              <w:bottom w:val="single" w:color="auto" w:sz="6" w:space="0"/>
              <w:right w:val="single" w:color="auto" w:sz="6" w:space="0"/>
              <w:tl2br w:val="nil"/>
              <w:tr2bl w:val="nil"/>
            </w:tcBorders>
            <w:noWrap w:val="0"/>
            <w:vAlign w:val="center"/>
          </w:tcPr>
          <w:p>
            <w:pPr>
              <w:jc w:val="center"/>
              <w:rPr>
                <w:rFonts w:hint="default" w:eastAsia="Times New Roman"/>
                <w:sz w:val="21"/>
              </w:rPr>
            </w:pPr>
            <w:r>
              <w:rPr>
                <w:rFonts w:hint="eastAsia" w:hAnsi="宋体"/>
                <w:sz w:val="21"/>
              </w:rPr>
              <w:t>牌</w:t>
            </w:r>
            <w:r>
              <w:rPr>
                <w:rFonts w:hint="default"/>
                <w:sz w:val="21"/>
              </w:rPr>
              <w:t xml:space="preserve"> </w:t>
            </w:r>
            <w:r>
              <w:rPr>
                <w:rFonts w:hint="eastAsia" w:hAnsi="宋体"/>
                <w:sz w:val="21"/>
              </w:rPr>
              <w:t>号</w:t>
            </w:r>
          </w:p>
        </w:tc>
        <w:tc>
          <w:tcPr>
            <w:tcW w:w="1418" w:type="dxa"/>
            <w:tcBorders>
              <w:top w:val="single" w:color="auto" w:sz="12" w:space="0"/>
              <w:left w:val="single" w:color="auto" w:sz="6" w:space="0"/>
              <w:bottom w:val="single" w:color="auto" w:sz="6" w:space="0"/>
              <w:right w:val="single" w:color="auto" w:sz="6" w:space="0"/>
              <w:tl2br w:val="nil"/>
              <w:tr2bl w:val="nil"/>
            </w:tcBorders>
            <w:noWrap w:val="0"/>
            <w:vAlign w:val="center"/>
          </w:tcPr>
          <w:p>
            <w:pPr>
              <w:jc w:val="center"/>
              <w:rPr>
                <w:rFonts w:hint="default" w:eastAsia="Times New Roman"/>
                <w:sz w:val="21"/>
              </w:rPr>
            </w:pPr>
            <w:r>
              <w:rPr>
                <w:rFonts w:hint="eastAsia" w:hAnsi="宋体"/>
                <w:sz w:val="21"/>
              </w:rPr>
              <w:t>状</w:t>
            </w:r>
            <w:r>
              <w:rPr>
                <w:rFonts w:hint="default"/>
                <w:sz w:val="21"/>
              </w:rPr>
              <w:t xml:space="preserve"> </w:t>
            </w:r>
            <w:r>
              <w:rPr>
                <w:rFonts w:hint="eastAsia" w:hAnsi="宋体"/>
                <w:sz w:val="21"/>
              </w:rPr>
              <w:t>态</w:t>
            </w:r>
          </w:p>
        </w:tc>
        <w:tc>
          <w:tcPr>
            <w:tcW w:w="1493"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default" w:eastAsia="Times New Roman"/>
                <w:sz w:val="21"/>
              </w:rPr>
            </w:pPr>
            <w:r>
              <w:rPr>
                <w:rFonts w:hint="eastAsia" w:hAnsi="宋体"/>
                <w:sz w:val="21"/>
              </w:rPr>
              <w:t>厚度</w:t>
            </w:r>
          </w:p>
          <w:p>
            <w:pPr>
              <w:spacing w:line="240" w:lineRule="exact"/>
              <w:jc w:val="center"/>
              <w:rPr>
                <w:rFonts w:hint="default" w:ascii="Times New Roman Greek" w:hAnsi="Times New Roman Greek"/>
                <w:sz w:val="21"/>
              </w:rPr>
            </w:pPr>
            <w:r>
              <w:rPr>
                <w:rFonts w:hint="default" w:ascii="Times New Roman Greek" w:hAnsi="Times New Roman Greek"/>
                <w:sz w:val="21"/>
              </w:rPr>
              <w:t>μm</w:t>
            </w:r>
          </w:p>
        </w:tc>
        <w:tc>
          <w:tcPr>
            <w:tcW w:w="1767"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line="240" w:lineRule="exact"/>
              <w:jc w:val="center"/>
              <w:rPr>
                <w:rFonts w:hint="default"/>
                <w:sz w:val="21"/>
              </w:rPr>
            </w:pPr>
            <w:r>
              <w:rPr>
                <w:rFonts w:hint="eastAsia" w:hAnsi="宋体"/>
                <w:sz w:val="21"/>
              </w:rPr>
              <w:t>抗拉强度</w:t>
            </w:r>
            <w:r>
              <w:rPr>
                <w:rFonts w:hint="default"/>
                <w:sz w:val="21"/>
              </w:rPr>
              <w:t>Rm</w:t>
            </w:r>
          </w:p>
          <w:p>
            <w:pPr>
              <w:spacing w:line="240" w:lineRule="exact"/>
              <w:jc w:val="center"/>
              <w:rPr>
                <w:rFonts w:hint="default"/>
                <w:sz w:val="21"/>
              </w:rPr>
            </w:pPr>
            <w:r>
              <w:rPr>
                <w:rFonts w:hint="default"/>
                <w:sz w:val="21"/>
              </w:rPr>
              <w:t>MPa</w:t>
            </w:r>
          </w:p>
        </w:tc>
        <w:tc>
          <w:tcPr>
            <w:tcW w:w="1776"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line="240" w:lineRule="exact"/>
              <w:jc w:val="center"/>
              <w:rPr>
                <w:rFonts w:hint="default" w:eastAsia="Times New Roman"/>
                <w:sz w:val="21"/>
              </w:rPr>
            </w:pPr>
            <w:r>
              <w:rPr>
                <w:rFonts w:hint="eastAsia" w:hAnsi="宋体"/>
                <w:sz w:val="21"/>
              </w:rPr>
              <w:t>延伸率</w:t>
            </w:r>
            <w:r>
              <w:rPr>
                <w:rFonts w:hint="default"/>
                <w:sz w:val="21"/>
              </w:rPr>
              <w:t>A</w:t>
            </w:r>
            <w:r>
              <w:rPr>
                <w:rFonts w:hint="default"/>
                <w:sz w:val="21"/>
                <w:vertAlign w:val="subscript"/>
              </w:rPr>
              <w:t>50</w:t>
            </w:r>
          </w:p>
          <w:p>
            <w:pPr>
              <w:spacing w:line="240" w:lineRule="exact"/>
              <w:jc w:val="center"/>
              <w:rPr>
                <w:rFonts w:hint="default"/>
                <w:sz w:val="21"/>
              </w:rPr>
            </w:pPr>
            <w:r>
              <w:rPr>
                <w:rFonts w:hint="default"/>
                <w:sz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411" w:hRule="atLeast"/>
          <w:jc w:val="center"/>
        </w:trPr>
        <w:tc>
          <w:tcPr>
            <w:tcW w:w="1216"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jc w:val="center"/>
              <w:rPr>
                <w:rFonts w:hint="default"/>
                <w:kern w:val="0"/>
                <w:sz w:val="21"/>
              </w:rPr>
            </w:pPr>
            <w:r>
              <w:rPr>
                <w:rFonts w:hint="default"/>
                <w:kern w:val="0"/>
                <w:sz w:val="21"/>
              </w:rPr>
              <w:t>TU1</w:t>
            </w:r>
          </w:p>
          <w:p>
            <w:pPr>
              <w:autoSpaceDE w:val="0"/>
              <w:autoSpaceDN w:val="0"/>
              <w:jc w:val="center"/>
              <w:rPr>
                <w:rFonts w:hint="default"/>
                <w:kern w:val="0"/>
                <w:sz w:val="21"/>
              </w:rPr>
            </w:pPr>
            <w:r>
              <w:rPr>
                <w:rFonts w:hint="default"/>
                <w:kern w:val="0"/>
                <w:sz w:val="21"/>
              </w:rPr>
              <w:t>TU2</w:t>
            </w:r>
          </w:p>
          <w:p>
            <w:pPr>
              <w:autoSpaceDE w:val="0"/>
              <w:autoSpaceDN w:val="0"/>
              <w:jc w:val="center"/>
              <w:rPr>
                <w:rFonts w:hint="default"/>
                <w:kern w:val="0"/>
                <w:sz w:val="21"/>
              </w:rPr>
            </w:pPr>
            <w:r>
              <w:rPr>
                <w:rFonts w:hint="default"/>
                <w:kern w:val="0"/>
                <w:sz w:val="21"/>
              </w:rPr>
              <w:t>T1</w:t>
            </w:r>
          </w:p>
          <w:p>
            <w:pPr>
              <w:autoSpaceDE w:val="0"/>
              <w:autoSpaceDN w:val="0"/>
              <w:jc w:val="center"/>
              <w:rPr>
                <w:rFonts w:hint="default" w:eastAsia="Times New Roman"/>
                <w:sz w:val="21"/>
              </w:rPr>
            </w:pPr>
            <w:r>
              <w:rPr>
                <w:rFonts w:hint="default"/>
                <w:sz w:val="21"/>
              </w:rPr>
              <w:t>T2</w:t>
            </w:r>
          </w:p>
        </w:tc>
        <w:tc>
          <w:tcPr>
            <w:tcW w:w="141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default"/>
                <w:sz w:val="21"/>
              </w:rPr>
            </w:pPr>
            <w:r>
              <w:rPr>
                <w:rFonts w:hint="default"/>
                <w:sz w:val="21"/>
              </w:rPr>
              <w:t>O60</w:t>
            </w:r>
          </w:p>
        </w:tc>
        <w:tc>
          <w:tcPr>
            <w:tcW w:w="1493"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default"/>
                <w:sz w:val="21"/>
              </w:rPr>
            </w:pPr>
            <w:r>
              <w:rPr>
                <w:rFonts w:hint="default"/>
                <w:sz w:val="21"/>
              </w:rPr>
              <w:t>10</w:t>
            </w:r>
          </w:p>
        </w:tc>
        <w:tc>
          <w:tcPr>
            <w:tcW w:w="1767"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spacing w:line="400" w:lineRule="exact"/>
              <w:jc w:val="center"/>
              <w:rPr>
                <w:rFonts w:hint="default" w:eastAsia="Times New Roman"/>
                <w:sz w:val="21"/>
              </w:rPr>
            </w:pPr>
            <w:r>
              <w:rPr>
                <w:rFonts w:hint="default"/>
                <w:kern w:val="0"/>
                <w:sz w:val="21"/>
              </w:rPr>
              <w:t>≥103</w:t>
            </w:r>
          </w:p>
        </w:tc>
        <w:tc>
          <w:tcPr>
            <w:tcW w:w="1776" w:type="dxa"/>
            <w:vMerge w:val="restart"/>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spacing w:line="400" w:lineRule="exact"/>
              <w:jc w:val="center"/>
              <w:rPr>
                <w:rFonts w:hint="default" w:eastAsia="Times New Roman"/>
                <w:sz w:val="21"/>
              </w:rPr>
            </w:pPr>
            <w:r>
              <w:rPr>
                <w:rFonts w:hint="default"/>
                <w:kern w:val="0"/>
                <w:sz w:val="21"/>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408" w:hRule="atLeast"/>
          <w:jc w:val="center"/>
        </w:trPr>
        <w:tc>
          <w:tcPr>
            <w:tcW w:w="1216"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jc w:val="center"/>
              <w:rPr>
                <w:rFonts w:hint="default" w:eastAsia="Times New Roman"/>
                <w:kern w:val="0"/>
                <w:sz w:val="21"/>
              </w:rPr>
            </w:pPr>
          </w:p>
        </w:tc>
        <w:tc>
          <w:tcPr>
            <w:tcW w:w="141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default" w:eastAsia="Times New Roman"/>
                <w:sz w:val="21"/>
              </w:rPr>
            </w:pPr>
          </w:p>
        </w:tc>
        <w:tc>
          <w:tcPr>
            <w:tcW w:w="1493"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default"/>
                <w:sz w:val="21"/>
              </w:rPr>
            </w:pPr>
            <w:r>
              <w:rPr>
                <w:rFonts w:hint="default"/>
                <w:sz w:val="21"/>
              </w:rPr>
              <w:t>12</w:t>
            </w:r>
          </w:p>
        </w:tc>
        <w:tc>
          <w:tcPr>
            <w:tcW w:w="176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spacing w:line="400" w:lineRule="exact"/>
              <w:jc w:val="center"/>
              <w:rPr>
                <w:rFonts w:hint="default" w:eastAsia="Times New Roman"/>
                <w:sz w:val="21"/>
              </w:rPr>
            </w:pPr>
          </w:p>
        </w:tc>
        <w:tc>
          <w:tcPr>
            <w:tcW w:w="1776" w:type="dxa"/>
            <w:vMerge w:val="continue"/>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spacing w:line="400" w:lineRule="exact"/>
              <w:jc w:val="center"/>
              <w:rPr>
                <w:rFonts w:hint="default" w:eastAsia="Times New Roman"/>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408" w:hRule="atLeast"/>
          <w:jc w:val="center"/>
        </w:trPr>
        <w:tc>
          <w:tcPr>
            <w:tcW w:w="1216"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jc w:val="center"/>
              <w:rPr>
                <w:rFonts w:hint="default" w:eastAsia="Times New Roman"/>
                <w:kern w:val="0"/>
                <w:sz w:val="21"/>
              </w:rPr>
            </w:pPr>
          </w:p>
        </w:tc>
        <w:tc>
          <w:tcPr>
            <w:tcW w:w="141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default" w:eastAsia="Times New Roman"/>
                <w:sz w:val="21"/>
              </w:rPr>
            </w:pPr>
          </w:p>
        </w:tc>
        <w:tc>
          <w:tcPr>
            <w:tcW w:w="1493"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default"/>
                <w:sz w:val="21"/>
              </w:rPr>
            </w:pPr>
            <w:r>
              <w:rPr>
                <w:rFonts w:hint="default"/>
                <w:sz w:val="21"/>
              </w:rPr>
              <w:t>18</w:t>
            </w:r>
          </w:p>
        </w:tc>
        <w:tc>
          <w:tcPr>
            <w:tcW w:w="1767"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line="400" w:lineRule="exact"/>
              <w:jc w:val="center"/>
              <w:rPr>
                <w:rFonts w:hint="eastAsia"/>
                <w:sz w:val="21"/>
              </w:rPr>
            </w:pPr>
            <w:r>
              <w:rPr>
                <w:rFonts w:hint="default"/>
                <w:color w:val="auto"/>
                <w:kern w:val="0"/>
                <w:sz w:val="21"/>
              </w:rPr>
              <w:t>≥12</w:t>
            </w:r>
            <w:r>
              <w:rPr>
                <w:rFonts w:hint="eastAsia"/>
                <w:color w:val="auto"/>
                <w:kern w:val="0"/>
                <w:sz w:val="21"/>
              </w:rPr>
              <w:t>5</w:t>
            </w:r>
          </w:p>
        </w:tc>
        <w:tc>
          <w:tcPr>
            <w:tcW w:w="1776" w:type="dxa"/>
            <w:vMerge w:val="restart"/>
            <w:tcBorders>
              <w:top w:val="single" w:color="auto" w:sz="6" w:space="0"/>
              <w:left w:val="single" w:color="auto" w:sz="6" w:space="0"/>
              <w:bottom w:val="single" w:color="auto" w:sz="6" w:space="0"/>
              <w:right w:val="single" w:color="auto" w:sz="12" w:space="0"/>
              <w:tl2br w:val="nil"/>
              <w:tr2bl w:val="nil"/>
            </w:tcBorders>
            <w:noWrap w:val="0"/>
            <w:vAlign w:val="center"/>
          </w:tcPr>
          <w:p>
            <w:pPr>
              <w:spacing w:line="400" w:lineRule="exact"/>
              <w:jc w:val="center"/>
              <w:rPr>
                <w:rFonts w:hint="default"/>
                <w:sz w:val="21"/>
              </w:rPr>
            </w:pPr>
            <w:r>
              <w:rPr>
                <w:rFonts w:hint="default"/>
                <w:sz w:val="21"/>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408" w:hRule="atLeast"/>
          <w:jc w:val="center"/>
        </w:trPr>
        <w:tc>
          <w:tcPr>
            <w:tcW w:w="1216"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jc w:val="center"/>
              <w:rPr>
                <w:rFonts w:hint="default" w:eastAsia="Times New Roman"/>
                <w:kern w:val="0"/>
                <w:sz w:val="21"/>
              </w:rPr>
            </w:pPr>
          </w:p>
        </w:tc>
        <w:tc>
          <w:tcPr>
            <w:tcW w:w="141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default" w:eastAsia="Times New Roman"/>
                <w:sz w:val="21"/>
              </w:rPr>
            </w:pPr>
          </w:p>
        </w:tc>
        <w:tc>
          <w:tcPr>
            <w:tcW w:w="1493"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default"/>
                <w:sz w:val="21"/>
              </w:rPr>
            </w:pPr>
            <w:r>
              <w:rPr>
                <w:rFonts w:hint="default"/>
                <w:sz w:val="21"/>
              </w:rPr>
              <w:t>20</w:t>
            </w:r>
          </w:p>
        </w:tc>
        <w:tc>
          <w:tcPr>
            <w:tcW w:w="1767" w:type="dxa"/>
            <w:vMerge w:val="continue"/>
            <w:tcBorders>
              <w:top w:val="single" w:color="auto" w:sz="6" w:space="0"/>
              <w:left w:val="single" w:color="auto" w:sz="6" w:space="0"/>
              <w:bottom w:val="single" w:color="auto" w:sz="6" w:space="0"/>
              <w:right w:val="single" w:color="auto" w:sz="6" w:space="0"/>
              <w:tl2br w:val="nil"/>
              <w:tr2bl w:val="nil"/>
            </w:tcBorders>
            <w:noWrap w:val="0"/>
            <w:vAlign w:val="top"/>
          </w:tcPr>
          <w:p>
            <w:pPr>
              <w:spacing w:line="400" w:lineRule="exact"/>
              <w:jc w:val="center"/>
              <w:rPr>
                <w:rFonts w:hint="default" w:eastAsia="Times New Roman"/>
                <w:sz w:val="21"/>
              </w:rPr>
            </w:pPr>
          </w:p>
        </w:tc>
        <w:tc>
          <w:tcPr>
            <w:tcW w:w="1776" w:type="dxa"/>
            <w:vMerge w:val="continue"/>
            <w:tcBorders>
              <w:top w:val="single" w:color="auto" w:sz="6" w:space="0"/>
              <w:left w:val="single" w:color="auto" w:sz="6" w:space="0"/>
              <w:bottom w:val="single" w:color="auto" w:sz="6" w:space="0"/>
              <w:right w:val="single" w:color="auto" w:sz="12" w:space="0"/>
              <w:tl2br w:val="nil"/>
              <w:tr2bl w:val="nil"/>
            </w:tcBorders>
            <w:noWrap w:val="0"/>
            <w:vAlign w:val="top"/>
          </w:tcPr>
          <w:p>
            <w:pPr>
              <w:spacing w:line="400" w:lineRule="exact"/>
              <w:jc w:val="center"/>
              <w:rPr>
                <w:rFonts w:hint="default" w:eastAsia="Times New Roman"/>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408" w:hRule="atLeast"/>
          <w:jc w:val="center"/>
        </w:trPr>
        <w:tc>
          <w:tcPr>
            <w:tcW w:w="1216"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jc w:val="center"/>
              <w:rPr>
                <w:rFonts w:hint="default" w:eastAsia="Times New Roman"/>
                <w:kern w:val="0"/>
                <w:sz w:val="21"/>
              </w:rPr>
            </w:pPr>
          </w:p>
        </w:tc>
        <w:tc>
          <w:tcPr>
            <w:tcW w:w="141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default" w:eastAsia="Times New Roman"/>
                <w:sz w:val="21"/>
              </w:rPr>
            </w:pPr>
          </w:p>
        </w:tc>
        <w:tc>
          <w:tcPr>
            <w:tcW w:w="1493"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default"/>
                <w:sz w:val="21"/>
              </w:rPr>
            </w:pPr>
            <w:r>
              <w:rPr>
                <w:rFonts w:hint="default"/>
                <w:sz w:val="21"/>
              </w:rPr>
              <w:t>25</w:t>
            </w:r>
          </w:p>
        </w:tc>
        <w:tc>
          <w:tcPr>
            <w:tcW w:w="17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line="400" w:lineRule="exact"/>
              <w:jc w:val="center"/>
              <w:rPr>
                <w:rFonts w:hint="default" w:eastAsia="Times New Roman"/>
                <w:sz w:val="21"/>
              </w:rPr>
            </w:pPr>
            <w:r>
              <w:rPr>
                <w:rFonts w:hint="default"/>
                <w:kern w:val="0"/>
                <w:sz w:val="21"/>
              </w:rPr>
              <w:t>≥135</w:t>
            </w:r>
          </w:p>
        </w:tc>
        <w:tc>
          <w:tcPr>
            <w:tcW w:w="1776" w:type="dxa"/>
            <w:tcBorders>
              <w:top w:val="single" w:color="auto" w:sz="6" w:space="0"/>
              <w:left w:val="single" w:color="auto" w:sz="6" w:space="0"/>
              <w:bottom w:val="single" w:color="auto" w:sz="6" w:space="0"/>
              <w:right w:val="single" w:color="auto" w:sz="12" w:space="0"/>
              <w:tl2br w:val="nil"/>
              <w:tr2bl w:val="nil"/>
            </w:tcBorders>
            <w:noWrap w:val="0"/>
            <w:vAlign w:val="top"/>
          </w:tcPr>
          <w:p>
            <w:pPr>
              <w:spacing w:line="400" w:lineRule="exact"/>
              <w:jc w:val="center"/>
              <w:rPr>
                <w:rFonts w:hint="default"/>
                <w:sz w:val="21"/>
              </w:rPr>
            </w:pPr>
            <w:r>
              <w:rPr>
                <w:rFonts w:hint="default"/>
                <w:sz w:val="21"/>
              </w:rPr>
              <w:t>≥7.0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408" w:hRule="atLeast"/>
          <w:jc w:val="center"/>
        </w:trPr>
        <w:tc>
          <w:tcPr>
            <w:tcW w:w="1216"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jc w:val="center"/>
              <w:rPr>
                <w:rFonts w:hint="default" w:eastAsia="Times New Roman"/>
                <w:kern w:val="0"/>
                <w:sz w:val="21"/>
              </w:rPr>
            </w:pPr>
          </w:p>
        </w:tc>
        <w:tc>
          <w:tcPr>
            <w:tcW w:w="141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default" w:eastAsia="Times New Roman"/>
                <w:sz w:val="21"/>
              </w:rPr>
            </w:pPr>
          </w:p>
        </w:tc>
        <w:tc>
          <w:tcPr>
            <w:tcW w:w="1493"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default"/>
                <w:sz w:val="21"/>
              </w:rPr>
            </w:pPr>
            <w:r>
              <w:rPr>
                <w:rFonts w:hint="default"/>
                <w:sz w:val="21"/>
              </w:rPr>
              <w:t>35</w:t>
            </w:r>
          </w:p>
        </w:tc>
        <w:tc>
          <w:tcPr>
            <w:tcW w:w="17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line="400" w:lineRule="exact"/>
              <w:jc w:val="center"/>
              <w:rPr>
                <w:rFonts w:hint="default" w:eastAsia="Times New Roman"/>
                <w:sz w:val="21"/>
              </w:rPr>
            </w:pPr>
            <w:r>
              <w:rPr>
                <w:rFonts w:hint="default"/>
                <w:kern w:val="0"/>
                <w:sz w:val="21"/>
              </w:rPr>
              <w:t>≥150</w:t>
            </w:r>
          </w:p>
        </w:tc>
        <w:tc>
          <w:tcPr>
            <w:tcW w:w="1776" w:type="dxa"/>
            <w:tcBorders>
              <w:top w:val="single" w:color="auto" w:sz="6" w:space="0"/>
              <w:left w:val="single" w:color="auto" w:sz="6" w:space="0"/>
              <w:bottom w:val="single" w:color="auto" w:sz="6" w:space="0"/>
              <w:right w:val="single" w:color="auto" w:sz="12" w:space="0"/>
              <w:tl2br w:val="nil"/>
              <w:tr2bl w:val="nil"/>
            </w:tcBorders>
            <w:noWrap w:val="0"/>
            <w:vAlign w:val="top"/>
          </w:tcPr>
          <w:p>
            <w:pPr>
              <w:spacing w:line="400" w:lineRule="exact"/>
              <w:jc w:val="center"/>
              <w:rPr>
                <w:rFonts w:hint="default"/>
                <w:sz w:val="21"/>
              </w:rPr>
            </w:pPr>
            <w:r>
              <w:rPr>
                <w:rFonts w:hint="default"/>
                <w:sz w:val="21"/>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408" w:hRule="atLeast"/>
          <w:jc w:val="center"/>
        </w:trPr>
        <w:tc>
          <w:tcPr>
            <w:tcW w:w="1216"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jc w:val="center"/>
              <w:rPr>
                <w:rFonts w:hint="default" w:eastAsia="Times New Roman"/>
                <w:kern w:val="0"/>
                <w:sz w:val="21"/>
              </w:rPr>
            </w:pPr>
          </w:p>
        </w:tc>
        <w:tc>
          <w:tcPr>
            <w:tcW w:w="141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default" w:eastAsia="Times New Roman"/>
                <w:sz w:val="21"/>
              </w:rPr>
            </w:pPr>
          </w:p>
        </w:tc>
        <w:tc>
          <w:tcPr>
            <w:tcW w:w="1493"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default"/>
                <w:sz w:val="21"/>
              </w:rPr>
            </w:pPr>
            <w:r>
              <w:rPr>
                <w:rFonts w:hint="default"/>
                <w:sz w:val="21"/>
              </w:rPr>
              <w:t>50</w:t>
            </w:r>
          </w:p>
        </w:tc>
        <w:tc>
          <w:tcPr>
            <w:tcW w:w="176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spacing w:line="400" w:lineRule="exact"/>
              <w:jc w:val="center"/>
              <w:rPr>
                <w:rFonts w:hint="default" w:eastAsia="Times New Roman"/>
                <w:sz w:val="21"/>
              </w:rPr>
            </w:pPr>
            <w:r>
              <w:rPr>
                <w:rFonts w:hint="default"/>
                <w:kern w:val="0"/>
                <w:sz w:val="21"/>
              </w:rPr>
              <w:t>≥165</w:t>
            </w:r>
          </w:p>
        </w:tc>
        <w:tc>
          <w:tcPr>
            <w:tcW w:w="1776" w:type="dxa"/>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spacing w:line="400" w:lineRule="exact"/>
              <w:jc w:val="center"/>
              <w:rPr>
                <w:rFonts w:hint="default" w:eastAsia="Times New Roman"/>
                <w:sz w:val="21"/>
              </w:rPr>
            </w:pPr>
            <w:r>
              <w:rPr>
                <w:rFonts w:hint="default"/>
                <w:kern w:val="0"/>
                <w:sz w:val="21"/>
              </w:rPr>
              <w:t>≥12.0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408" w:hRule="atLeast"/>
          <w:jc w:val="center"/>
        </w:trPr>
        <w:tc>
          <w:tcPr>
            <w:tcW w:w="1216" w:type="dxa"/>
            <w:vMerge w:val="continue"/>
            <w:tcBorders>
              <w:top w:val="single" w:color="auto" w:sz="6" w:space="0"/>
              <w:left w:val="single" w:color="auto" w:sz="12" w:space="0"/>
              <w:bottom w:val="single" w:color="auto" w:sz="12" w:space="0"/>
              <w:right w:val="single" w:color="auto" w:sz="6" w:space="0"/>
              <w:tl2br w:val="nil"/>
              <w:tr2bl w:val="nil"/>
            </w:tcBorders>
            <w:noWrap w:val="0"/>
            <w:vAlign w:val="center"/>
          </w:tcPr>
          <w:p>
            <w:pPr>
              <w:autoSpaceDE w:val="0"/>
              <w:autoSpaceDN w:val="0"/>
              <w:jc w:val="center"/>
              <w:rPr>
                <w:rFonts w:hint="default" w:eastAsia="Times New Roman"/>
                <w:kern w:val="0"/>
                <w:sz w:val="21"/>
              </w:rPr>
            </w:pPr>
          </w:p>
        </w:tc>
        <w:tc>
          <w:tcPr>
            <w:tcW w:w="1418" w:type="dxa"/>
            <w:vMerge w:val="continue"/>
            <w:tcBorders>
              <w:top w:val="single" w:color="auto" w:sz="6" w:space="0"/>
              <w:left w:val="single" w:color="auto" w:sz="6" w:space="0"/>
              <w:bottom w:val="single" w:color="auto" w:sz="12" w:space="0"/>
              <w:right w:val="single" w:color="auto" w:sz="6" w:space="0"/>
              <w:tl2br w:val="nil"/>
              <w:tr2bl w:val="nil"/>
            </w:tcBorders>
            <w:noWrap w:val="0"/>
            <w:vAlign w:val="center"/>
          </w:tcPr>
          <w:p>
            <w:pPr>
              <w:jc w:val="center"/>
              <w:rPr>
                <w:rFonts w:hint="default" w:eastAsia="Times New Roman"/>
                <w:sz w:val="21"/>
              </w:rPr>
            </w:pPr>
          </w:p>
        </w:tc>
        <w:tc>
          <w:tcPr>
            <w:tcW w:w="1493" w:type="dxa"/>
            <w:tcBorders>
              <w:top w:val="single" w:color="auto" w:sz="6" w:space="0"/>
              <w:left w:val="single" w:color="auto" w:sz="6" w:space="0"/>
              <w:bottom w:val="single" w:color="auto" w:sz="12" w:space="0"/>
              <w:right w:val="single" w:color="auto" w:sz="6" w:space="0"/>
              <w:tl2br w:val="nil"/>
              <w:tr2bl w:val="nil"/>
            </w:tcBorders>
            <w:noWrap w:val="0"/>
            <w:vAlign w:val="center"/>
          </w:tcPr>
          <w:p>
            <w:pPr>
              <w:jc w:val="center"/>
              <w:rPr>
                <w:rFonts w:hint="default"/>
                <w:sz w:val="21"/>
              </w:rPr>
            </w:pPr>
            <w:r>
              <w:rPr>
                <w:rFonts w:hint="default"/>
                <w:sz w:val="21"/>
              </w:rPr>
              <w:t>70</w:t>
            </w:r>
          </w:p>
        </w:tc>
        <w:tc>
          <w:tcPr>
            <w:tcW w:w="1767" w:type="dxa"/>
            <w:tcBorders>
              <w:top w:val="single" w:color="auto" w:sz="6" w:space="0"/>
              <w:left w:val="single" w:color="auto" w:sz="6" w:space="0"/>
              <w:bottom w:val="single" w:color="auto" w:sz="12" w:space="0"/>
              <w:right w:val="single" w:color="auto" w:sz="6" w:space="0"/>
              <w:tl2br w:val="nil"/>
              <w:tr2bl w:val="nil"/>
            </w:tcBorders>
            <w:noWrap w:val="0"/>
            <w:vAlign w:val="center"/>
          </w:tcPr>
          <w:p>
            <w:pPr>
              <w:autoSpaceDE w:val="0"/>
              <w:autoSpaceDN w:val="0"/>
              <w:spacing w:line="400" w:lineRule="exact"/>
              <w:jc w:val="center"/>
              <w:rPr>
                <w:rFonts w:hint="default" w:eastAsia="Times New Roman"/>
                <w:sz w:val="21"/>
              </w:rPr>
            </w:pPr>
            <w:r>
              <w:rPr>
                <w:rFonts w:hint="default"/>
                <w:kern w:val="0"/>
                <w:sz w:val="21"/>
              </w:rPr>
              <w:t>≥170</w:t>
            </w:r>
          </w:p>
        </w:tc>
        <w:tc>
          <w:tcPr>
            <w:tcW w:w="1776" w:type="dxa"/>
            <w:tcBorders>
              <w:top w:val="single" w:color="auto" w:sz="6" w:space="0"/>
              <w:left w:val="single" w:color="auto" w:sz="6" w:space="0"/>
              <w:bottom w:val="single" w:color="auto" w:sz="12" w:space="0"/>
              <w:right w:val="single" w:color="auto" w:sz="12" w:space="0"/>
              <w:tl2br w:val="nil"/>
              <w:tr2bl w:val="nil"/>
            </w:tcBorders>
            <w:noWrap w:val="0"/>
            <w:vAlign w:val="center"/>
          </w:tcPr>
          <w:p>
            <w:pPr>
              <w:autoSpaceDE w:val="0"/>
              <w:autoSpaceDN w:val="0"/>
              <w:spacing w:line="400" w:lineRule="exact"/>
              <w:jc w:val="center"/>
              <w:rPr>
                <w:rFonts w:hint="default" w:eastAsia="Times New Roman"/>
                <w:color w:val="FF0000"/>
                <w:sz w:val="21"/>
              </w:rPr>
            </w:pPr>
            <w:r>
              <w:rPr>
                <w:rFonts w:hint="default"/>
                <w:kern w:val="0"/>
                <w:sz w:val="21"/>
              </w:rPr>
              <w:t>≥15.0</w:t>
            </w:r>
          </w:p>
        </w:tc>
      </w:tr>
    </w:tbl>
    <w:p>
      <w:pPr>
        <w:jc w:val="center"/>
        <w:rPr>
          <w:rFonts w:hint="default" w:eastAsia="Times New Roman"/>
          <w:sz w:val="21"/>
        </w:rPr>
      </w:pPr>
    </w:p>
    <w:p>
      <w:pPr>
        <w:spacing w:line="360" w:lineRule="auto"/>
        <w:jc w:val="left"/>
        <w:rPr>
          <w:rFonts w:hint="default" w:eastAsia="Times New Roman"/>
          <w:sz w:val="21"/>
        </w:rPr>
      </w:pPr>
      <w:r>
        <w:rPr>
          <w:rFonts w:hint="eastAsia" w:ascii="宋体" w:hAnsi="宋体"/>
          <w:sz w:val="21"/>
        </w:rPr>
        <w:t>2.2.5表面粗糙度</w:t>
      </w:r>
    </w:p>
    <w:p>
      <w:pPr>
        <w:spacing w:line="480" w:lineRule="auto"/>
        <w:ind w:firstLine="420" w:firstLineChars="200"/>
        <w:rPr>
          <w:rFonts w:hint="default"/>
          <w:sz w:val="21"/>
        </w:rPr>
      </w:pPr>
      <w:r>
        <w:rPr>
          <w:rFonts w:hint="eastAsia"/>
          <w:sz w:val="21"/>
        </w:rPr>
        <w:t>表面粗糙度是指铜箔表面上具有较小间距的峰和谷所组成的微观几何形状特性。压延铜箔因具有双面光的特性，其表面粗糙度用轮廓算术平均偏差（</w:t>
      </w:r>
      <w:r>
        <w:rPr>
          <w:rFonts w:hint="default"/>
          <w:sz w:val="21"/>
        </w:rPr>
        <w:t>Ra</w:t>
      </w:r>
      <w:r>
        <w:rPr>
          <w:rFonts w:hint="eastAsia"/>
          <w:sz w:val="21"/>
        </w:rPr>
        <w:t>）表示，轮廓算术平均偏差（</w:t>
      </w:r>
      <w:r>
        <w:rPr>
          <w:rFonts w:hint="default"/>
          <w:sz w:val="21"/>
        </w:rPr>
        <w:t>Ra</w:t>
      </w:r>
      <w:r>
        <w:rPr>
          <w:rFonts w:hint="eastAsia"/>
          <w:sz w:val="21"/>
        </w:rPr>
        <w:t>）是在取样长度内轮廓偏距绝对值的算术平均值，其统计意义是一阶原点的绝对距，在一定程度上反映了轮廓高度相对中线的离散程度。表面粗糙度测试方法采用国标</w:t>
      </w:r>
      <w:r>
        <w:rPr>
          <w:rFonts w:hint="default"/>
          <w:sz w:val="21"/>
        </w:rPr>
        <w:t>GB/T 29487-2013</w:t>
      </w:r>
      <w:r>
        <w:rPr>
          <w:rFonts w:hint="eastAsia"/>
          <w:sz w:val="21"/>
        </w:rPr>
        <w:t>《</w:t>
      </w:r>
      <w:r>
        <w:rPr>
          <w:rFonts w:hint="default"/>
          <w:sz w:val="21"/>
        </w:rPr>
        <w:t xml:space="preserve"> </w:t>
      </w:r>
      <w:r>
        <w:rPr>
          <w:rFonts w:hint="eastAsia"/>
          <w:sz w:val="21"/>
        </w:rPr>
        <w:t>印制板用铜箔试验方法</w:t>
      </w:r>
      <w:r>
        <w:rPr>
          <w:rFonts w:hint="default"/>
          <w:sz w:val="21"/>
        </w:rPr>
        <w:t xml:space="preserve"> </w:t>
      </w:r>
      <w:r>
        <w:rPr>
          <w:rFonts w:hint="eastAsia"/>
          <w:sz w:val="21"/>
        </w:rPr>
        <w:t>》第</w:t>
      </w:r>
      <w:r>
        <w:rPr>
          <w:rFonts w:hint="default"/>
          <w:sz w:val="21"/>
        </w:rPr>
        <w:t>6</w:t>
      </w:r>
      <w:r>
        <w:rPr>
          <w:rFonts w:hint="eastAsia"/>
          <w:sz w:val="21"/>
        </w:rPr>
        <w:t>部分：</w:t>
      </w:r>
      <w:r>
        <w:rPr>
          <w:rFonts w:hint="default"/>
          <w:sz w:val="21"/>
        </w:rPr>
        <w:t xml:space="preserve">6.7 </w:t>
      </w:r>
      <w:r>
        <w:rPr>
          <w:rFonts w:hint="eastAsia"/>
          <w:sz w:val="21"/>
        </w:rPr>
        <w:t>表面粗糙度和轮廓度（触针法）。利用直径极小的探针与较大的参考面滑动测头，在施加微小力量下，沿着待测物取样长度中表面起伏，而产生微观的上下移动，在将其移量经由磁性传感器取得数据，经专业软件处理后，即可得到粗糙度数据</w:t>
      </w:r>
      <w:r>
        <w:rPr>
          <w:rFonts w:hint="default"/>
          <w:sz w:val="21"/>
        </w:rPr>
        <w:t>Ra</w:t>
      </w:r>
      <w:r>
        <w:rPr>
          <w:rFonts w:hint="eastAsia"/>
          <w:sz w:val="21"/>
        </w:rPr>
        <w:t>。本次标准制定过程中对产品表面粗糙度进行了大量的实验测试，测试结果汇总见表</w:t>
      </w:r>
      <w:r>
        <w:rPr>
          <w:rFonts w:hint="default"/>
          <w:sz w:val="21"/>
        </w:rPr>
        <w:t>24</w:t>
      </w:r>
      <w:r>
        <w:rPr>
          <w:rFonts w:hint="eastAsia"/>
          <w:sz w:val="21"/>
        </w:rPr>
        <w:t>、</w:t>
      </w:r>
      <w:r>
        <w:rPr>
          <w:rFonts w:hint="default"/>
          <w:sz w:val="21"/>
        </w:rPr>
        <w:t>25</w:t>
      </w:r>
      <w:r>
        <w:rPr>
          <w:rFonts w:hint="eastAsia"/>
          <w:sz w:val="21"/>
        </w:rPr>
        <w:t>、</w:t>
      </w:r>
      <w:r>
        <w:rPr>
          <w:rFonts w:hint="default"/>
          <w:sz w:val="21"/>
        </w:rPr>
        <w:t>26</w:t>
      </w:r>
      <w:r>
        <w:rPr>
          <w:rFonts w:hint="eastAsia"/>
          <w:sz w:val="21"/>
        </w:rPr>
        <w:t>、</w:t>
      </w:r>
      <w:r>
        <w:rPr>
          <w:rFonts w:hint="default"/>
          <w:sz w:val="21"/>
        </w:rPr>
        <w:t>27</w:t>
      </w:r>
      <w:r>
        <w:rPr>
          <w:rFonts w:hint="eastAsia"/>
          <w:sz w:val="21"/>
        </w:rPr>
        <w:t>，数据分析见图</w:t>
      </w:r>
      <w:r>
        <w:rPr>
          <w:rFonts w:hint="default"/>
          <w:sz w:val="21"/>
        </w:rPr>
        <w:t>21</w:t>
      </w:r>
      <w:r>
        <w:rPr>
          <w:rFonts w:hint="eastAsia"/>
          <w:sz w:val="21"/>
        </w:rPr>
        <w:t>、</w:t>
      </w:r>
      <w:r>
        <w:rPr>
          <w:rFonts w:hint="default"/>
          <w:sz w:val="21"/>
        </w:rPr>
        <w:t>22</w:t>
      </w:r>
      <w:r>
        <w:rPr>
          <w:rFonts w:hint="eastAsia"/>
          <w:sz w:val="21"/>
        </w:rPr>
        <w:t>、</w:t>
      </w:r>
      <w:r>
        <w:rPr>
          <w:rFonts w:hint="default"/>
          <w:sz w:val="21"/>
        </w:rPr>
        <w:t>23</w:t>
      </w:r>
      <w:r>
        <w:rPr>
          <w:rFonts w:hint="eastAsia"/>
          <w:sz w:val="21"/>
        </w:rPr>
        <w:t>、</w:t>
      </w:r>
      <w:r>
        <w:rPr>
          <w:rFonts w:hint="default"/>
          <w:sz w:val="21"/>
        </w:rPr>
        <w:t>24</w:t>
      </w:r>
      <w:r>
        <w:rPr>
          <w:rFonts w:hint="eastAsia"/>
          <w:sz w:val="21"/>
        </w:rPr>
        <w:t>。</w:t>
      </w:r>
      <w:r>
        <w:rPr>
          <w:rFonts w:hint="default"/>
          <w:sz w:val="21"/>
        </w:rPr>
        <w:t xml:space="preserve">       </w:t>
      </w:r>
    </w:p>
    <w:p>
      <w:pPr>
        <w:spacing w:line="480" w:lineRule="auto"/>
        <w:jc w:val="center"/>
        <w:rPr>
          <w:rFonts w:hint="default" w:eastAsia="Times New Roman"/>
          <w:sz w:val="21"/>
        </w:rPr>
      </w:pPr>
      <w:r>
        <w:rPr>
          <w:rFonts w:hint="eastAsia"/>
          <w:sz w:val="21"/>
        </w:rPr>
        <w:t>表</w:t>
      </w:r>
      <w:r>
        <w:rPr>
          <w:rFonts w:hint="default"/>
          <w:sz w:val="21"/>
        </w:rPr>
        <w:t>24  TU1</w:t>
      </w:r>
      <w:r>
        <w:rPr>
          <w:rFonts w:hint="eastAsia"/>
          <w:sz w:val="21"/>
        </w:rPr>
        <w:t>表面粗糙度频数频率分布表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80"/>
        <w:gridCol w:w="108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eastAsia"/>
                <w:color w:val="000000"/>
                <w:kern w:val="0"/>
                <w:sz w:val="21"/>
              </w:rPr>
              <w:t>组号</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eastAsia"/>
                <w:color w:val="000000"/>
                <w:kern w:val="0"/>
                <w:sz w:val="21"/>
              </w:rPr>
              <w:t>区间</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eastAsia"/>
                <w:color w:val="000000"/>
                <w:kern w:val="0"/>
                <w:sz w:val="21"/>
              </w:rPr>
              <w:t>中值</w:t>
            </w:r>
            <w:r>
              <w:rPr>
                <w:rFonts w:hint="default"/>
                <w:color w:val="000000"/>
                <w:kern w:val="0"/>
                <w:sz w:val="21"/>
              </w:rPr>
              <w:t>x</w:t>
            </w:r>
            <w:r>
              <w:rPr>
                <w:rFonts w:hint="eastAsia"/>
                <w:color w:val="000000"/>
                <w:kern w:val="0"/>
                <w:sz w:val="21"/>
              </w:rPr>
              <w:t>′</w:t>
            </w:r>
            <w:r>
              <w:rPr>
                <w:rFonts w:hint="default"/>
                <w:color w:val="000000"/>
                <w:kern w:val="0"/>
                <w:sz w:val="21"/>
              </w:rPr>
              <w:t>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eastAsia"/>
                <w:color w:val="000000"/>
                <w:kern w:val="0"/>
                <w:sz w:val="21"/>
              </w:rPr>
              <w:t>频数</w:t>
            </w:r>
            <w:r>
              <w:rPr>
                <w:rFonts w:hint="default"/>
                <w:color w:val="000000"/>
                <w:kern w:val="0"/>
                <w:sz w:val="21"/>
              </w:rPr>
              <w:t>ni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eastAsia"/>
                <w:color w:val="000000"/>
                <w:kern w:val="0"/>
                <w:sz w:val="21"/>
              </w:rPr>
              <w:t>频率</w:t>
            </w:r>
            <w:r>
              <w:rPr>
                <w:rFonts w:hint="default"/>
                <w:color w:val="000000"/>
                <w:kern w:val="0"/>
                <w:sz w:val="21"/>
              </w:rPr>
              <w:t>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[0.08</w:t>
            </w:r>
            <w:r>
              <w:rPr>
                <w:rStyle w:val="13"/>
                <w:rFonts w:hint="default"/>
                <w:sz w:val="21"/>
              </w:rPr>
              <w:t>,0.12]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9</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 xml:space="preserve">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w:t>
            </w:r>
            <w:r>
              <w:rPr>
                <w:rStyle w:val="13"/>
                <w:rFonts w:hint="default"/>
                <w:sz w:val="21"/>
              </w:rPr>
              <w:t>0.12,0.16]</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0.14</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10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 xml:space="preserve">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w:t>
            </w:r>
            <w:r>
              <w:rPr>
                <w:rStyle w:val="13"/>
                <w:rFonts w:hint="default"/>
                <w:sz w:val="21"/>
              </w:rPr>
              <w:t>0.16,0.20]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0.18</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13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 xml:space="preserve">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4</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(0.20</w:t>
            </w:r>
            <w:r>
              <w:rPr>
                <w:rStyle w:val="13"/>
                <w:rFonts w:hint="default"/>
                <w:sz w:val="21"/>
              </w:rPr>
              <w:t>,0.24]</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0.22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20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 xml:space="preserve">0.29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(0.24</w:t>
            </w:r>
            <w:r>
              <w:rPr>
                <w:rStyle w:val="13"/>
                <w:rFonts w:hint="default"/>
                <w:sz w:val="21"/>
              </w:rPr>
              <w:t>,0.28]</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0.26</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12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 xml:space="preserve">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6</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(0.28</w:t>
            </w:r>
            <w:r>
              <w:rPr>
                <w:rStyle w:val="13"/>
                <w:rFonts w:hint="default"/>
                <w:sz w:val="21"/>
              </w:rPr>
              <w:t>,0.32]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6</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 xml:space="preserve">0.09 </w:t>
            </w:r>
          </w:p>
        </w:tc>
      </w:tr>
    </w:tbl>
    <w:p>
      <w:pPr>
        <w:spacing w:line="480" w:lineRule="auto"/>
        <w:jc w:val="center"/>
        <w:rPr>
          <w:rFonts w:hint="default" w:eastAsia="Times New Roman"/>
          <w:sz w:val="21"/>
        </w:rPr>
      </w:pPr>
    </w:p>
    <w:p>
      <w:pPr>
        <w:autoSpaceDE w:val="0"/>
        <w:autoSpaceDN w:val="0"/>
        <w:jc w:val="center"/>
        <w:rPr>
          <w:rFonts w:hint="default" w:eastAsia="Times New Roman"/>
          <w:sz w:val="21"/>
        </w:rPr>
      </w:pPr>
      <w:r>
        <w:rPr>
          <w:rFonts w:hint="eastAsia"/>
          <w:sz w:val="21"/>
        </w:rPr>
        <w:t>表</w:t>
      </w:r>
      <w:r>
        <w:rPr>
          <w:rFonts w:hint="default"/>
          <w:sz w:val="21"/>
        </w:rPr>
        <w:t>25  TU2</w:t>
      </w:r>
      <w:r>
        <w:rPr>
          <w:rFonts w:hint="eastAsia"/>
          <w:sz w:val="21"/>
        </w:rPr>
        <w:t>表面粗糙度频数频率分布表</w:t>
      </w:r>
    </w:p>
    <w:p>
      <w:pPr>
        <w:autoSpaceDE w:val="0"/>
        <w:autoSpaceDN w:val="0"/>
        <w:jc w:val="center"/>
        <w:rPr>
          <w:rFonts w:hint="default" w:eastAsia="Times New Roman"/>
          <w:sz w:val="21"/>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80"/>
        <w:gridCol w:w="108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eastAsia"/>
                <w:color w:val="000000"/>
                <w:kern w:val="0"/>
                <w:sz w:val="21"/>
              </w:rPr>
              <w:t>组号</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eastAsia"/>
                <w:color w:val="000000"/>
                <w:kern w:val="0"/>
                <w:sz w:val="21"/>
              </w:rPr>
              <w:t>区间</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eastAsia"/>
                <w:color w:val="000000"/>
                <w:kern w:val="0"/>
                <w:sz w:val="21"/>
              </w:rPr>
              <w:t>中值</w:t>
            </w:r>
            <w:r>
              <w:rPr>
                <w:rFonts w:hint="default"/>
                <w:color w:val="000000"/>
                <w:kern w:val="0"/>
                <w:sz w:val="21"/>
              </w:rPr>
              <w:t>x</w:t>
            </w:r>
            <w:r>
              <w:rPr>
                <w:rFonts w:hint="eastAsia"/>
                <w:color w:val="000000"/>
                <w:kern w:val="0"/>
                <w:sz w:val="21"/>
              </w:rPr>
              <w:t>′</w:t>
            </w:r>
            <w:r>
              <w:rPr>
                <w:rFonts w:hint="default"/>
                <w:color w:val="000000"/>
                <w:kern w:val="0"/>
                <w:sz w:val="21"/>
              </w:rPr>
              <w:t>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eastAsia"/>
                <w:color w:val="000000"/>
                <w:kern w:val="0"/>
                <w:sz w:val="21"/>
              </w:rPr>
              <w:t>频数</w:t>
            </w:r>
            <w:r>
              <w:rPr>
                <w:rFonts w:hint="default"/>
                <w:color w:val="000000"/>
                <w:kern w:val="0"/>
                <w:sz w:val="21"/>
              </w:rPr>
              <w:t>ni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eastAsia"/>
                <w:color w:val="000000"/>
                <w:kern w:val="0"/>
                <w:sz w:val="21"/>
              </w:rPr>
              <w:t>频率</w:t>
            </w:r>
            <w:r>
              <w:rPr>
                <w:rFonts w:hint="default"/>
                <w:color w:val="000000"/>
                <w:kern w:val="0"/>
                <w:sz w:val="21"/>
              </w:rPr>
              <w:t>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[0.08,0.12]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6</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 xml:space="preserve">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(0.12,0.16]</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0.14</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12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 xml:space="preserve">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(0.16,0.20]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0.18</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12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 xml:space="preserve">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4</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(0.20,0.24]</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0.22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21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 xml:space="preserve">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(0.24,0.28]</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0.26</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11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 xml:space="preserve">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6</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(0.28,0.32]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8</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 xml:space="preserve">0.11 </w:t>
            </w:r>
          </w:p>
        </w:tc>
      </w:tr>
    </w:tbl>
    <w:p>
      <w:pPr>
        <w:autoSpaceDE w:val="0"/>
        <w:autoSpaceDN w:val="0"/>
        <w:rPr>
          <w:rFonts w:hint="default" w:eastAsia="Times New Roman"/>
          <w:sz w:val="21"/>
        </w:rPr>
      </w:pPr>
    </w:p>
    <w:p>
      <w:pPr>
        <w:autoSpaceDE w:val="0"/>
        <w:autoSpaceDN w:val="0"/>
        <w:jc w:val="center"/>
        <w:rPr>
          <w:rFonts w:hint="default" w:eastAsia="Times New Roman"/>
          <w:sz w:val="21"/>
        </w:rPr>
      </w:pPr>
    </w:p>
    <w:p>
      <w:pPr>
        <w:spacing w:line="480" w:lineRule="auto"/>
        <w:jc w:val="center"/>
        <w:rPr>
          <w:rFonts w:hint="default" w:eastAsia="Times New Roman"/>
          <w:sz w:val="21"/>
        </w:rPr>
      </w:pPr>
      <w:r>
        <w:rPr>
          <w:rFonts w:hint="eastAsia"/>
          <w:kern w:val="0"/>
          <w:sz w:val="21"/>
        </w:rPr>
        <w:t>表</w:t>
      </w:r>
      <w:r>
        <w:rPr>
          <w:rFonts w:hint="default"/>
          <w:kern w:val="0"/>
          <w:sz w:val="21"/>
        </w:rPr>
        <w:t>26  T1</w:t>
      </w:r>
      <w:r>
        <w:rPr>
          <w:rFonts w:hint="eastAsia"/>
          <w:sz w:val="21"/>
        </w:rPr>
        <w:t>表面粗糙度频数频率分布表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80"/>
        <w:gridCol w:w="108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eastAsia"/>
                <w:color w:val="000000"/>
                <w:kern w:val="0"/>
                <w:sz w:val="21"/>
              </w:rPr>
              <w:t>组号</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eastAsia"/>
                <w:color w:val="000000"/>
                <w:kern w:val="0"/>
                <w:sz w:val="21"/>
              </w:rPr>
              <w:t>区间</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eastAsia"/>
                <w:color w:val="000000"/>
                <w:kern w:val="0"/>
                <w:sz w:val="21"/>
              </w:rPr>
              <w:t>中值</w:t>
            </w:r>
            <w:r>
              <w:rPr>
                <w:rFonts w:hint="default"/>
                <w:color w:val="000000"/>
                <w:kern w:val="0"/>
                <w:sz w:val="21"/>
              </w:rPr>
              <w:t>x</w:t>
            </w:r>
            <w:r>
              <w:rPr>
                <w:rFonts w:hint="eastAsia"/>
                <w:color w:val="000000"/>
                <w:kern w:val="0"/>
                <w:sz w:val="21"/>
              </w:rPr>
              <w:t>′</w:t>
            </w:r>
            <w:r>
              <w:rPr>
                <w:rFonts w:hint="default"/>
                <w:color w:val="000000"/>
                <w:kern w:val="0"/>
                <w:sz w:val="21"/>
              </w:rPr>
              <w:t>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eastAsia"/>
                <w:color w:val="000000"/>
                <w:kern w:val="0"/>
                <w:sz w:val="21"/>
              </w:rPr>
              <w:t>频数</w:t>
            </w:r>
            <w:r>
              <w:rPr>
                <w:rFonts w:hint="default"/>
                <w:color w:val="000000"/>
                <w:kern w:val="0"/>
                <w:sz w:val="21"/>
              </w:rPr>
              <w:t>ni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eastAsia"/>
                <w:color w:val="000000"/>
                <w:kern w:val="0"/>
                <w:sz w:val="21"/>
              </w:rPr>
              <w:t>频率</w:t>
            </w:r>
            <w:r>
              <w:rPr>
                <w:rFonts w:hint="default"/>
                <w:color w:val="000000"/>
                <w:kern w:val="0"/>
                <w:sz w:val="21"/>
              </w:rPr>
              <w:t>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[0.08,0.12]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6</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 xml:space="preserve">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(0.12,0.16]</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0.14</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9</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 xml:space="preserve">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(0.16,0.20]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0.18</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14</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 xml:space="preserve">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4</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(0.20,0.24]</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0.22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23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 xml:space="preserve">0.33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(0.24,0.28]</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0.26</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11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 xml:space="preserve">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6</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(0.28,0.32]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 xml:space="preserve">0.10 </w:t>
            </w:r>
          </w:p>
        </w:tc>
      </w:tr>
    </w:tbl>
    <w:p>
      <w:pPr>
        <w:spacing w:line="480" w:lineRule="auto"/>
        <w:jc w:val="center"/>
        <w:rPr>
          <w:rFonts w:hint="default" w:eastAsia="Times New Roman"/>
          <w:sz w:val="21"/>
        </w:rPr>
      </w:pPr>
    </w:p>
    <w:p>
      <w:pPr>
        <w:spacing w:line="480" w:lineRule="auto"/>
        <w:jc w:val="center"/>
        <w:rPr>
          <w:rFonts w:hint="default" w:eastAsia="Times New Roman"/>
          <w:sz w:val="21"/>
        </w:rPr>
      </w:pPr>
      <w:r>
        <w:rPr>
          <w:rFonts w:hint="eastAsia"/>
          <w:kern w:val="0"/>
          <w:sz w:val="21"/>
        </w:rPr>
        <w:t>表</w:t>
      </w:r>
      <w:r>
        <w:rPr>
          <w:rFonts w:hint="default"/>
          <w:kern w:val="0"/>
          <w:sz w:val="21"/>
        </w:rPr>
        <w:t>27  T2</w:t>
      </w:r>
      <w:r>
        <w:rPr>
          <w:rFonts w:hint="eastAsia"/>
          <w:sz w:val="21"/>
        </w:rPr>
        <w:t>表面粗糙度频数频率分布表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80"/>
        <w:gridCol w:w="108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eastAsia"/>
                <w:color w:val="000000"/>
                <w:kern w:val="0"/>
                <w:sz w:val="21"/>
              </w:rPr>
              <w:t>组号</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eastAsia"/>
                <w:color w:val="000000"/>
                <w:kern w:val="0"/>
                <w:sz w:val="21"/>
              </w:rPr>
              <w:t>区间</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eastAsia"/>
                <w:color w:val="000000"/>
                <w:kern w:val="0"/>
                <w:sz w:val="21"/>
              </w:rPr>
              <w:t>中值</w:t>
            </w:r>
            <w:r>
              <w:rPr>
                <w:rFonts w:hint="default"/>
                <w:color w:val="000000"/>
                <w:kern w:val="0"/>
                <w:sz w:val="21"/>
              </w:rPr>
              <w:t>x</w:t>
            </w:r>
            <w:r>
              <w:rPr>
                <w:rFonts w:hint="eastAsia"/>
                <w:color w:val="000000"/>
                <w:kern w:val="0"/>
                <w:sz w:val="21"/>
              </w:rPr>
              <w:t>′</w:t>
            </w:r>
            <w:r>
              <w:rPr>
                <w:rFonts w:hint="default"/>
                <w:color w:val="000000"/>
                <w:kern w:val="0"/>
                <w:sz w:val="21"/>
              </w:rPr>
              <w:t>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eastAsia"/>
                <w:color w:val="000000"/>
                <w:kern w:val="0"/>
                <w:sz w:val="21"/>
              </w:rPr>
              <w:t>频数</w:t>
            </w:r>
            <w:r>
              <w:rPr>
                <w:rFonts w:hint="default"/>
                <w:color w:val="000000"/>
                <w:kern w:val="0"/>
                <w:sz w:val="21"/>
              </w:rPr>
              <w:t>ni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eastAsia"/>
                <w:color w:val="000000"/>
                <w:kern w:val="0"/>
                <w:sz w:val="21"/>
              </w:rPr>
              <w:t>频率</w:t>
            </w:r>
            <w:r>
              <w:rPr>
                <w:rFonts w:hint="default"/>
                <w:color w:val="000000"/>
                <w:kern w:val="0"/>
                <w:sz w:val="21"/>
              </w:rPr>
              <w:t>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[0.08,0.12]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6</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 xml:space="preserve">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(0.12,0.16]</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0.14</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10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 xml:space="preserve">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(0.16,0.20]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0.18</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15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 xml:space="preserve">0.21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4</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(0.20,0.24]</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0.22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22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 xml:space="preserve">0.31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(0.24,0.28]</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0.26</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12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 xml:space="preserve">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6</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(0.28,0.32]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0.3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color w:val="000000"/>
                <w:sz w:val="21"/>
              </w:rPr>
            </w:pPr>
            <w:r>
              <w:rPr>
                <w:rFonts w:hint="default"/>
                <w:color w:val="000000"/>
                <w:kern w:val="0"/>
                <w:sz w:val="21"/>
              </w:rPr>
              <w:t xml:space="preserve">0.07 </w:t>
            </w:r>
          </w:p>
        </w:tc>
      </w:tr>
    </w:tbl>
    <w:p>
      <w:pPr>
        <w:spacing w:line="480" w:lineRule="auto"/>
        <w:rPr>
          <w:rFonts w:hint="default" w:eastAsia="Times New Roman"/>
          <w:sz w:val="21"/>
        </w:rPr>
      </w:pPr>
    </w:p>
    <w:p>
      <w:pPr>
        <w:spacing w:line="480" w:lineRule="auto"/>
        <w:jc w:val="center"/>
        <w:rPr>
          <w:rFonts w:hint="default" w:eastAsia="Times New Roman"/>
          <w:sz w:val="21"/>
        </w:rPr>
      </w:pPr>
      <w:r>
        <w:rPr>
          <w:rFonts w:hint="default" w:eastAsia="Times New Roman"/>
          <w:sz w:val="21"/>
        </w:rPr>
        <w:drawing>
          <wp:inline distT="0" distB="0" distL="114300" distR="114300">
            <wp:extent cx="4724400" cy="2762250"/>
            <wp:effectExtent l="0" t="0" r="0" b="6350"/>
            <wp:docPr id="21" name="图表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表 1"/>
                    <pic:cNvPicPr>
                      <a:picLocks noChangeAspect="1"/>
                    </pic:cNvPicPr>
                  </pic:nvPicPr>
                  <pic:blipFill>
                    <a:blip r:embed="rId25"/>
                    <a:stretch>
                      <a:fillRect/>
                    </a:stretch>
                  </pic:blipFill>
                  <pic:spPr>
                    <a:xfrm>
                      <a:off x="0" y="0"/>
                      <a:ext cx="4724400" cy="2762250"/>
                    </a:xfrm>
                    <a:prstGeom prst="rect">
                      <a:avLst/>
                    </a:prstGeom>
                    <a:noFill/>
                    <a:ln>
                      <a:noFill/>
                    </a:ln>
                  </pic:spPr>
                </pic:pic>
              </a:graphicData>
            </a:graphic>
          </wp:inline>
        </w:drawing>
      </w:r>
    </w:p>
    <w:p>
      <w:pPr>
        <w:spacing w:line="480" w:lineRule="auto"/>
        <w:jc w:val="center"/>
        <w:rPr>
          <w:rFonts w:hint="default" w:eastAsia="Times New Roman"/>
          <w:sz w:val="21"/>
        </w:rPr>
      </w:pPr>
      <w:r>
        <w:rPr>
          <w:rFonts w:hint="eastAsia"/>
          <w:sz w:val="21"/>
        </w:rPr>
        <w:t>图</w:t>
      </w:r>
      <w:r>
        <w:rPr>
          <w:rFonts w:hint="default"/>
          <w:sz w:val="21"/>
        </w:rPr>
        <w:t>21  TU1</w:t>
      </w:r>
      <w:r>
        <w:rPr>
          <w:rFonts w:hint="eastAsia"/>
          <w:sz w:val="21"/>
        </w:rPr>
        <w:t>表面粗糙度频数直方图</w:t>
      </w:r>
    </w:p>
    <w:p>
      <w:pPr>
        <w:spacing w:line="480" w:lineRule="auto"/>
        <w:jc w:val="center"/>
        <w:rPr>
          <w:rFonts w:hint="default" w:eastAsia="Times New Roman"/>
          <w:sz w:val="21"/>
        </w:rPr>
      </w:pPr>
      <w:r>
        <w:rPr>
          <w:rFonts w:hint="default" w:eastAsia="Times New Roman"/>
          <w:sz w:val="21"/>
        </w:rPr>
        <w:drawing>
          <wp:inline distT="0" distB="0" distL="114300" distR="114300">
            <wp:extent cx="4591050" cy="2762250"/>
            <wp:effectExtent l="0" t="0" r="6350" b="6350"/>
            <wp:docPr id="22" name="图表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表 2"/>
                    <pic:cNvPicPr>
                      <a:picLocks noChangeAspect="1"/>
                    </pic:cNvPicPr>
                  </pic:nvPicPr>
                  <pic:blipFill>
                    <a:blip r:embed="rId26"/>
                    <a:stretch>
                      <a:fillRect/>
                    </a:stretch>
                  </pic:blipFill>
                  <pic:spPr>
                    <a:xfrm>
                      <a:off x="0" y="0"/>
                      <a:ext cx="4591050" cy="2762250"/>
                    </a:xfrm>
                    <a:prstGeom prst="rect">
                      <a:avLst/>
                    </a:prstGeom>
                    <a:noFill/>
                    <a:ln>
                      <a:noFill/>
                    </a:ln>
                  </pic:spPr>
                </pic:pic>
              </a:graphicData>
            </a:graphic>
          </wp:inline>
        </w:drawing>
      </w:r>
    </w:p>
    <w:p>
      <w:pPr>
        <w:spacing w:line="480" w:lineRule="auto"/>
        <w:jc w:val="center"/>
        <w:rPr>
          <w:rFonts w:hint="default" w:eastAsia="Times New Roman"/>
          <w:sz w:val="21"/>
        </w:rPr>
      </w:pPr>
      <w:r>
        <w:rPr>
          <w:rFonts w:hint="eastAsia"/>
          <w:sz w:val="21"/>
        </w:rPr>
        <w:t>图</w:t>
      </w:r>
      <w:r>
        <w:rPr>
          <w:rFonts w:hint="default"/>
          <w:sz w:val="21"/>
        </w:rPr>
        <w:t>22   TU2</w:t>
      </w:r>
      <w:r>
        <w:rPr>
          <w:rFonts w:hint="eastAsia"/>
          <w:sz w:val="21"/>
        </w:rPr>
        <w:t>表面粗糙度频数直方图</w:t>
      </w:r>
    </w:p>
    <w:p>
      <w:pPr>
        <w:spacing w:line="480" w:lineRule="auto"/>
        <w:jc w:val="center"/>
        <w:rPr>
          <w:rFonts w:hint="default" w:eastAsia="Times New Roman"/>
          <w:sz w:val="21"/>
        </w:rPr>
      </w:pPr>
      <w:r>
        <w:rPr>
          <w:rFonts w:hint="default" w:eastAsia="Times New Roman"/>
          <w:sz w:val="21"/>
        </w:rPr>
        <w:drawing>
          <wp:inline distT="0" distB="0" distL="114300" distR="114300">
            <wp:extent cx="4591050" cy="2762250"/>
            <wp:effectExtent l="0" t="0" r="6350" b="6350"/>
            <wp:docPr id="23" name="图表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表 3"/>
                    <pic:cNvPicPr>
                      <a:picLocks noChangeAspect="1"/>
                    </pic:cNvPicPr>
                  </pic:nvPicPr>
                  <pic:blipFill>
                    <a:blip r:embed="rId27"/>
                    <a:stretch>
                      <a:fillRect/>
                    </a:stretch>
                  </pic:blipFill>
                  <pic:spPr>
                    <a:xfrm>
                      <a:off x="0" y="0"/>
                      <a:ext cx="4591050" cy="2762250"/>
                    </a:xfrm>
                    <a:prstGeom prst="rect">
                      <a:avLst/>
                    </a:prstGeom>
                    <a:noFill/>
                    <a:ln>
                      <a:noFill/>
                    </a:ln>
                  </pic:spPr>
                </pic:pic>
              </a:graphicData>
            </a:graphic>
          </wp:inline>
        </w:drawing>
      </w:r>
    </w:p>
    <w:p>
      <w:pPr>
        <w:spacing w:line="480" w:lineRule="auto"/>
        <w:jc w:val="center"/>
        <w:rPr>
          <w:rFonts w:hint="default" w:eastAsia="Times New Roman"/>
          <w:sz w:val="21"/>
        </w:rPr>
      </w:pPr>
      <w:r>
        <w:rPr>
          <w:rFonts w:hint="eastAsia"/>
          <w:kern w:val="0"/>
          <w:sz w:val="21"/>
        </w:rPr>
        <w:t>图</w:t>
      </w:r>
      <w:r>
        <w:rPr>
          <w:rFonts w:hint="default"/>
          <w:kern w:val="0"/>
          <w:sz w:val="21"/>
        </w:rPr>
        <w:t>23   T1</w:t>
      </w:r>
      <w:r>
        <w:rPr>
          <w:rFonts w:hint="eastAsia"/>
          <w:sz w:val="21"/>
        </w:rPr>
        <w:t>表面粗糙度频数直方图</w:t>
      </w:r>
    </w:p>
    <w:p>
      <w:pPr>
        <w:spacing w:line="480" w:lineRule="auto"/>
        <w:jc w:val="center"/>
        <w:rPr>
          <w:rFonts w:hint="default" w:eastAsia="Times New Roman"/>
          <w:sz w:val="21"/>
        </w:rPr>
      </w:pPr>
      <w:r>
        <w:rPr>
          <w:rFonts w:hint="default" w:eastAsia="Times New Roman"/>
          <w:sz w:val="21"/>
        </w:rPr>
        <w:drawing>
          <wp:inline distT="0" distB="0" distL="114300" distR="114300">
            <wp:extent cx="4591050" cy="2762250"/>
            <wp:effectExtent l="0" t="0" r="6350" b="6350"/>
            <wp:docPr id="24" name="图表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表 4"/>
                    <pic:cNvPicPr>
                      <a:picLocks noChangeAspect="1"/>
                    </pic:cNvPicPr>
                  </pic:nvPicPr>
                  <pic:blipFill>
                    <a:blip r:embed="rId28"/>
                    <a:stretch>
                      <a:fillRect/>
                    </a:stretch>
                  </pic:blipFill>
                  <pic:spPr>
                    <a:xfrm>
                      <a:off x="0" y="0"/>
                      <a:ext cx="4591050" cy="2762250"/>
                    </a:xfrm>
                    <a:prstGeom prst="rect">
                      <a:avLst/>
                    </a:prstGeom>
                    <a:noFill/>
                    <a:ln>
                      <a:noFill/>
                    </a:ln>
                  </pic:spPr>
                </pic:pic>
              </a:graphicData>
            </a:graphic>
          </wp:inline>
        </w:drawing>
      </w:r>
    </w:p>
    <w:p>
      <w:pPr>
        <w:spacing w:line="480" w:lineRule="auto"/>
        <w:jc w:val="center"/>
        <w:rPr>
          <w:rFonts w:hint="default" w:eastAsia="Times New Roman"/>
          <w:sz w:val="21"/>
        </w:rPr>
      </w:pPr>
      <w:r>
        <w:rPr>
          <w:rFonts w:hint="eastAsia"/>
          <w:kern w:val="0"/>
          <w:sz w:val="21"/>
        </w:rPr>
        <w:t>图</w:t>
      </w:r>
      <w:r>
        <w:rPr>
          <w:rFonts w:hint="default"/>
          <w:kern w:val="0"/>
          <w:sz w:val="21"/>
        </w:rPr>
        <w:t>24   T2</w:t>
      </w:r>
      <w:r>
        <w:rPr>
          <w:rFonts w:hint="eastAsia"/>
          <w:sz w:val="21"/>
        </w:rPr>
        <w:t>表面粗糙度频数直方图</w:t>
      </w:r>
    </w:p>
    <w:p>
      <w:pPr>
        <w:spacing w:line="360" w:lineRule="auto"/>
        <w:ind w:firstLine="420" w:firstLineChars="200"/>
        <w:rPr>
          <w:rFonts w:hint="default" w:eastAsia="Times New Roman"/>
          <w:color w:val="FF0000"/>
          <w:sz w:val="21"/>
        </w:rPr>
      </w:pPr>
      <w:r>
        <w:rPr>
          <w:rFonts w:hint="default"/>
          <w:sz w:val="21"/>
        </w:rPr>
        <w:t xml:space="preserve">   </w:t>
      </w:r>
      <w:r>
        <w:rPr>
          <w:rFonts w:hint="eastAsia"/>
          <w:sz w:val="21"/>
        </w:rPr>
        <w:t>由图表可知，</w:t>
      </w:r>
      <w:r>
        <w:rPr>
          <w:rFonts w:hint="default"/>
          <w:sz w:val="21"/>
        </w:rPr>
        <w:t xml:space="preserve"> TU1</w:t>
      </w:r>
      <w:r>
        <w:rPr>
          <w:rFonts w:hint="eastAsia"/>
          <w:sz w:val="21"/>
        </w:rPr>
        <w:t>、</w:t>
      </w:r>
      <w:r>
        <w:rPr>
          <w:rFonts w:hint="default"/>
          <w:sz w:val="21"/>
        </w:rPr>
        <w:t>TU2</w:t>
      </w:r>
      <w:r>
        <w:rPr>
          <w:rFonts w:hint="eastAsia"/>
          <w:sz w:val="21"/>
        </w:rPr>
        <w:t>、</w:t>
      </w:r>
      <w:r>
        <w:rPr>
          <w:rFonts w:hint="default"/>
          <w:sz w:val="21"/>
        </w:rPr>
        <w:t>T1</w:t>
      </w:r>
      <w:r>
        <w:rPr>
          <w:rFonts w:hint="eastAsia"/>
          <w:sz w:val="21"/>
        </w:rPr>
        <w:t>、</w:t>
      </w:r>
      <w:r>
        <w:rPr>
          <w:rFonts w:hint="default"/>
          <w:sz w:val="21"/>
        </w:rPr>
        <w:t>T2</w:t>
      </w:r>
      <w:r>
        <w:rPr>
          <w:rFonts w:hint="eastAsia"/>
          <w:sz w:val="21"/>
        </w:rPr>
        <w:t>牌号的铜箔表面粗糙度</w:t>
      </w:r>
      <w:r>
        <w:rPr>
          <w:rFonts w:hint="default"/>
          <w:sz w:val="21"/>
        </w:rPr>
        <w:t>Ra</w:t>
      </w:r>
      <w:r>
        <w:rPr>
          <w:rFonts w:hint="eastAsia"/>
          <w:sz w:val="21"/>
        </w:rPr>
        <w:t>均在</w:t>
      </w:r>
      <w:r>
        <w:rPr>
          <w:rFonts w:hint="default"/>
          <w:sz w:val="21"/>
        </w:rPr>
        <w:t>0.32</w:t>
      </w:r>
      <w:r>
        <w:rPr>
          <w:rFonts w:hint="eastAsia"/>
          <w:sz w:val="21"/>
        </w:rPr>
        <w:t>μ</w:t>
      </w:r>
      <w:r>
        <w:rPr>
          <w:rFonts w:hint="default"/>
          <w:sz w:val="21"/>
        </w:rPr>
        <w:t>m</w:t>
      </w:r>
      <w:r>
        <w:rPr>
          <w:rFonts w:hint="eastAsia"/>
          <w:sz w:val="21"/>
        </w:rPr>
        <w:t>以下，大部分分布于</w:t>
      </w:r>
      <w:r>
        <w:rPr>
          <w:rFonts w:hint="default"/>
          <w:sz w:val="21"/>
        </w:rPr>
        <w:t>0.16</w:t>
      </w:r>
      <w:r>
        <w:rPr>
          <w:rFonts w:hint="eastAsia"/>
          <w:sz w:val="21"/>
        </w:rPr>
        <w:t>μ</w:t>
      </w:r>
      <w:r>
        <w:rPr>
          <w:rFonts w:hint="default"/>
          <w:sz w:val="21"/>
        </w:rPr>
        <w:t>m~0.24</w:t>
      </w:r>
      <w:r>
        <w:rPr>
          <w:rFonts w:hint="eastAsia"/>
          <w:sz w:val="21"/>
        </w:rPr>
        <w:t>μ</w:t>
      </w:r>
      <w:r>
        <w:rPr>
          <w:rFonts w:hint="default"/>
          <w:sz w:val="21"/>
        </w:rPr>
        <w:t>m</w:t>
      </w:r>
      <w:r>
        <w:rPr>
          <w:rFonts w:hint="eastAsia"/>
          <w:sz w:val="21"/>
        </w:rPr>
        <w:t>之间，鉴于客户方要求和生产加工率可选择余地大，表面粗糙度可不设定下限，因此，</w:t>
      </w:r>
      <w:r>
        <w:rPr>
          <w:rFonts w:hint="eastAsia"/>
          <w:color w:val="auto"/>
          <w:sz w:val="21"/>
        </w:rPr>
        <w:t>标准中指标确定为铜箔表面粗糙度</w:t>
      </w:r>
      <w:r>
        <w:rPr>
          <w:rFonts w:hint="default"/>
          <w:color w:val="auto"/>
          <w:sz w:val="21"/>
        </w:rPr>
        <w:t>Ra</w:t>
      </w:r>
      <w:r>
        <w:rPr>
          <w:rFonts w:hint="eastAsia"/>
          <w:color w:val="auto"/>
          <w:sz w:val="21"/>
        </w:rPr>
        <w:t>≤</w:t>
      </w:r>
      <w:r>
        <w:rPr>
          <w:rFonts w:hint="default"/>
          <w:color w:val="auto"/>
          <w:sz w:val="21"/>
        </w:rPr>
        <w:t>0.3</w:t>
      </w:r>
      <w:r>
        <w:rPr>
          <w:rFonts w:hint="eastAsia"/>
          <w:color w:val="auto"/>
          <w:sz w:val="21"/>
        </w:rPr>
        <w:t>0μ</w:t>
      </w:r>
      <w:r>
        <w:rPr>
          <w:rFonts w:hint="default"/>
          <w:color w:val="auto"/>
          <w:sz w:val="21"/>
        </w:rPr>
        <w:t>m</w:t>
      </w:r>
      <w:r>
        <w:rPr>
          <w:rFonts w:hint="eastAsia"/>
          <w:color w:val="auto"/>
          <w:sz w:val="21"/>
        </w:rPr>
        <w:t>，指标制</w:t>
      </w:r>
      <w:r>
        <w:rPr>
          <w:rFonts w:hint="eastAsia"/>
          <w:sz w:val="21"/>
        </w:rPr>
        <w:t>定合理，属于成熟产品。</w:t>
      </w:r>
    </w:p>
    <w:p>
      <w:pPr>
        <w:spacing w:line="480" w:lineRule="auto"/>
        <w:rPr>
          <w:rFonts w:hint="default"/>
          <w:sz w:val="21"/>
        </w:rPr>
      </w:pPr>
      <w:r>
        <w:rPr>
          <w:rFonts w:hint="default"/>
          <w:sz w:val="21"/>
        </w:rPr>
        <w:t xml:space="preserve">    </w:t>
      </w:r>
    </w:p>
    <w:p>
      <w:pPr>
        <w:spacing w:line="480" w:lineRule="auto"/>
        <w:rPr>
          <w:rFonts w:hint="default"/>
          <w:sz w:val="21"/>
        </w:rPr>
      </w:pPr>
    </w:p>
    <w:p>
      <w:pPr>
        <w:spacing w:line="480" w:lineRule="auto"/>
        <w:rPr>
          <w:rFonts w:hint="default"/>
          <w:sz w:val="21"/>
        </w:rPr>
      </w:pPr>
    </w:p>
    <w:p>
      <w:pPr>
        <w:spacing w:line="480" w:lineRule="auto"/>
        <w:rPr>
          <w:rFonts w:hint="default"/>
          <w:sz w:val="21"/>
        </w:rPr>
      </w:pPr>
      <w:r>
        <w:rPr>
          <w:rFonts w:hint="default"/>
          <w:sz w:val="21"/>
        </w:rPr>
        <w:t xml:space="preserve">     </w:t>
      </w:r>
      <w:r>
        <w:rPr>
          <w:rFonts w:hint="eastAsia"/>
          <w:sz w:val="21"/>
        </w:rPr>
        <w:t>因此，铜箔表面粗糙度</w:t>
      </w:r>
      <w:r>
        <w:rPr>
          <w:rFonts w:hint="default"/>
          <w:sz w:val="21"/>
        </w:rPr>
        <w:t>Ra</w:t>
      </w:r>
      <w:r>
        <w:rPr>
          <w:rFonts w:hint="eastAsia"/>
          <w:sz w:val="21"/>
        </w:rPr>
        <w:t>实际测试统计见表</w:t>
      </w:r>
      <w:r>
        <w:rPr>
          <w:rFonts w:hint="default"/>
          <w:sz w:val="21"/>
        </w:rPr>
        <w:t>28</w:t>
      </w:r>
      <w:r>
        <w:rPr>
          <w:rFonts w:hint="eastAsia"/>
          <w:sz w:val="21"/>
        </w:rPr>
        <w:t>。</w:t>
      </w:r>
      <w:r>
        <w:rPr>
          <w:rFonts w:hint="default"/>
          <w:sz w:val="21"/>
        </w:rPr>
        <w:t xml:space="preserve"> </w:t>
      </w:r>
    </w:p>
    <w:p>
      <w:pPr>
        <w:spacing w:line="480" w:lineRule="auto"/>
        <w:jc w:val="center"/>
        <w:rPr>
          <w:rFonts w:hint="default" w:eastAsia="Times New Roman"/>
          <w:sz w:val="21"/>
        </w:rPr>
      </w:pPr>
      <w:r>
        <w:rPr>
          <w:rFonts w:hint="eastAsia"/>
          <w:sz w:val="21"/>
        </w:rPr>
        <w:t>表</w:t>
      </w:r>
      <w:r>
        <w:rPr>
          <w:rFonts w:hint="default"/>
          <w:sz w:val="21"/>
        </w:rPr>
        <w:t xml:space="preserve">28  </w:t>
      </w:r>
      <w:r>
        <w:rPr>
          <w:rFonts w:hint="eastAsia"/>
          <w:sz w:val="21"/>
        </w:rPr>
        <w:t>表面粗糙度</w:t>
      </w:r>
      <w:r>
        <w:rPr>
          <w:rFonts w:hint="default"/>
          <w:sz w:val="21"/>
        </w:rPr>
        <w:t>Ra</w:t>
      </w:r>
      <w:r>
        <w:rPr>
          <w:rFonts w:hint="eastAsia"/>
          <w:sz w:val="21"/>
        </w:rPr>
        <w:t>实际测试统计表</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5"/>
        <w:gridCol w:w="1269"/>
        <w:gridCol w:w="1269"/>
        <w:gridCol w:w="3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34" w:hRule="atLeast"/>
          <w:jc w:val="center"/>
        </w:trPr>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eastAsia="Times New Roman"/>
                <w:sz w:val="21"/>
              </w:rPr>
            </w:pPr>
            <w:r>
              <w:rPr>
                <w:rFonts w:hint="eastAsia" w:ascii="Times New Roman"/>
                <w:sz w:val="21"/>
              </w:rPr>
              <w:t>牌号</w:t>
            </w:r>
          </w:p>
        </w:tc>
        <w:tc>
          <w:tcPr>
            <w:tcW w:w="12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eastAsia="Times New Roman"/>
                <w:sz w:val="21"/>
              </w:rPr>
            </w:pPr>
            <w:r>
              <w:rPr>
                <w:rFonts w:hint="eastAsia" w:ascii="Times New Roman"/>
                <w:sz w:val="21"/>
              </w:rPr>
              <w:t>状态</w:t>
            </w:r>
          </w:p>
        </w:tc>
        <w:tc>
          <w:tcPr>
            <w:tcW w:w="12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eastAsia="Times New Roman"/>
                <w:sz w:val="21"/>
              </w:rPr>
            </w:pPr>
            <w:r>
              <w:rPr>
                <w:rFonts w:hint="eastAsia" w:ascii="Times New Roman"/>
                <w:sz w:val="21"/>
              </w:rPr>
              <w:t>样品数量</w:t>
            </w:r>
          </w:p>
        </w:tc>
        <w:tc>
          <w:tcPr>
            <w:tcW w:w="3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eastAsia="Times New Roman"/>
                <w:sz w:val="21"/>
              </w:rPr>
            </w:pPr>
            <w:r>
              <w:rPr>
                <w:rFonts w:hint="eastAsia" w:ascii="Times New Roman"/>
                <w:sz w:val="21"/>
              </w:rPr>
              <w:t>表面粗糙度检测结果范围</w:t>
            </w:r>
            <w:r>
              <w:rPr>
                <w:rFonts w:hint="default" w:ascii="Times New Roman"/>
                <w:sz w:val="21"/>
              </w:rPr>
              <w:t xml:space="preserve">/ </w:t>
            </w:r>
            <w:r>
              <w:rPr>
                <w:rFonts w:hint="eastAsia" w:ascii="Times New Roman"/>
                <w:sz w:val="21"/>
              </w:rPr>
              <w:t>μ</w:t>
            </w:r>
            <w:r>
              <w:rPr>
                <w:rFonts w:hint="default" w:ascii="Times New Roman"/>
                <w:sz w:val="21"/>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45" w:hRule="atLeast"/>
          <w:jc w:val="center"/>
        </w:trPr>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autoSpaceDN w:val="0"/>
              <w:jc w:val="center"/>
              <w:rPr>
                <w:rFonts w:hint="default"/>
                <w:kern w:val="0"/>
                <w:sz w:val="21"/>
              </w:rPr>
            </w:pPr>
            <w:r>
              <w:rPr>
                <w:rFonts w:hint="default"/>
                <w:sz w:val="21"/>
              </w:rPr>
              <w:t>T</w:t>
            </w:r>
            <w:r>
              <w:rPr>
                <w:rFonts w:hint="default"/>
                <w:kern w:val="0"/>
                <w:sz w:val="21"/>
              </w:rPr>
              <w:t xml:space="preserve"> U1</w:t>
            </w:r>
          </w:p>
        </w:tc>
        <w:tc>
          <w:tcPr>
            <w:tcW w:w="126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autoSpaceDN w:val="0"/>
              <w:jc w:val="center"/>
              <w:rPr>
                <w:rFonts w:hint="default"/>
                <w:sz w:val="21"/>
              </w:rPr>
            </w:pPr>
            <w:r>
              <w:rPr>
                <w:rFonts w:hint="default"/>
                <w:sz w:val="21"/>
              </w:rPr>
              <w:t>O60</w:t>
            </w:r>
          </w:p>
        </w:tc>
        <w:tc>
          <w:tcPr>
            <w:tcW w:w="12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sz w:val="21"/>
              </w:rPr>
            </w:pPr>
            <w:r>
              <w:rPr>
                <w:rFonts w:hint="default" w:ascii="Times New Roman"/>
                <w:sz w:val="21"/>
              </w:rPr>
              <w:t>70</w:t>
            </w:r>
          </w:p>
        </w:tc>
        <w:tc>
          <w:tcPr>
            <w:tcW w:w="320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ind w:firstLine="0" w:firstLineChars="0"/>
              <w:jc w:val="center"/>
              <w:rPr>
                <w:rFonts w:hint="eastAsia" w:ascii="Times New Roman"/>
                <w:sz w:val="21"/>
              </w:rPr>
            </w:pPr>
            <w:r>
              <w:rPr>
                <w:rFonts w:hint="eastAsia" w:ascii="Times New Roman"/>
                <w:color w:val="auto"/>
                <w:sz w:val="21"/>
              </w:rPr>
              <w:t>≤</w:t>
            </w:r>
            <w:r>
              <w:rPr>
                <w:rFonts w:hint="default" w:ascii="Times New Roman"/>
                <w:color w:val="auto"/>
                <w:sz w:val="21"/>
              </w:rPr>
              <w:t>0.3</w:t>
            </w:r>
            <w:r>
              <w:rPr>
                <w:rFonts w:hint="eastAsia" w:ascii="Times New Roman"/>
                <w:color w:val="auto"/>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12" w:hRule="atLeast"/>
          <w:jc w:val="center"/>
        </w:trPr>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autoSpaceDN w:val="0"/>
              <w:jc w:val="center"/>
              <w:rPr>
                <w:rFonts w:hint="default"/>
                <w:kern w:val="0"/>
                <w:sz w:val="21"/>
              </w:rPr>
            </w:pPr>
            <w:r>
              <w:rPr>
                <w:rFonts w:hint="default"/>
                <w:kern w:val="0"/>
                <w:sz w:val="21"/>
              </w:rPr>
              <w:t>T U2</w:t>
            </w:r>
          </w:p>
        </w:tc>
        <w:tc>
          <w:tcPr>
            <w:tcW w:w="126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autoSpaceDN w:val="0"/>
              <w:jc w:val="center"/>
              <w:rPr>
                <w:rFonts w:hint="default"/>
                <w:kern w:val="0"/>
                <w:sz w:val="21"/>
              </w:rPr>
            </w:pPr>
          </w:p>
        </w:tc>
        <w:tc>
          <w:tcPr>
            <w:tcW w:w="12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sz w:val="21"/>
              </w:rPr>
            </w:pPr>
            <w:r>
              <w:rPr>
                <w:rFonts w:hint="default" w:ascii="Times New Roman"/>
                <w:sz w:val="21"/>
              </w:rPr>
              <w:t>70</w:t>
            </w:r>
          </w:p>
        </w:tc>
        <w:tc>
          <w:tcPr>
            <w:tcW w:w="320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12" w:hRule="atLeast"/>
          <w:jc w:val="center"/>
        </w:trPr>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autoSpaceDN w:val="0"/>
              <w:jc w:val="center"/>
              <w:rPr>
                <w:rFonts w:hint="default"/>
                <w:kern w:val="0"/>
                <w:sz w:val="21"/>
              </w:rPr>
            </w:pPr>
            <w:r>
              <w:rPr>
                <w:rFonts w:hint="default"/>
                <w:kern w:val="0"/>
                <w:sz w:val="21"/>
              </w:rPr>
              <w:t>T1</w:t>
            </w:r>
          </w:p>
        </w:tc>
        <w:tc>
          <w:tcPr>
            <w:tcW w:w="126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autoSpaceDN w:val="0"/>
              <w:jc w:val="center"/>
              <w:rPr>
                <w:rFonts w:hint="default"/>
                <w:kern w:val="0"/>
                <w:sz w:val="21"/>
              </w:rPr>
            </w:pPr>
          </w:p>
        </w:tc>
        <w:tc>
          <w:tcPr>
            <w:tcW w:w="12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sz w:val="21"/>
              </w:rPr>
            </w:pPr>
            <w:r>
              <w:rPr>
                <w:rFonts w:hint="default" w:ascii="Times New Roman"/>
                <w:sz w:val="21"/>
              </w:rPr>
              <w:t>70</w:t>
            </w:r>
          </w:p>
        </w:tc>
        <w:tc>
          <w:tcPr>
            <w:tcW w:w="320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12" w:hRule="atLeast"/>
          <w:jc w:val="center"/>
        </w:trPr>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autoSpaceDN w:val="0"/>
              <w:jc w:val="center"/>
              <w:rPr>
                <w:rFonts w:hint="default"/>
                <w:kern w:val="0"/>
                <w:sz w:val="21"/>
              </w:rPr>
            </w:pPr>
            <w:r>
              <w:rPr>
                <w:rFonts w:hint="default"/>
                <w:kern w:val="0"/>
                <w:sz w:val="21"/>
              </w:rPr>
              <w:t>T2</w:t>
            </w:r>
          </w:p>
        </w:tc>
        <w:tc>
          <w:tcPr>
            <w:tcW w:w="126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autoSpaceDN w:val="0"/>
              <w:jc w:val="center"/>
              <w:rPr>
                <w:rFonts w:hint="default"/>
                <w:kern w:val="0"/>
                <w:sz w:val="21"/>
              </w:rPr>
            </w:pPr>
          </w:p>
        </w:tc>
        <w:tc>
          <w:tcPr>
            <w:tcW w:w="12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sz w:val="21"/>
              </w:rPr>
            </w:pPr>
            <w:r>
              <w:rPr>
                <w:rFonts w:hint="default" w:ascii="Times New Roman"/>
                <w:sz w:val="21"/>
              </w:rPr>
              <w:t>70</w:t>
            </w:r>
          </w:p>
        </w:tc>
        <w:tc>
          <w:tcPr>
            <w:tcW w:w="320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sz w:val="21"/>
              </w:rPr>
            </w:pPr>
          </w:p>
        </w:tc>
      </w:tr>
    </w:tbl>
    <w:p>
      <w:pPr>
        <w:spacing w:line="480" w:lineRule="auto"/>
        <w:rPr>
          <w:rFonts w:hint="default" w:eastAsia="Times New Roman"/>
          <w:sz w:val="21"/>
        </w:rPr>
      </w:pPr>
    </w:p>
    <w:p>
      <w:pPr>
        <w:spacing w:line="360" w:lineRule="auto"/>
        <w:rPr>
          <w:rFonts w:hint="eastAsia" w:ascii="宋体"/>
          <w:sz w:val="21"/>
        </w:rPr>
      </w:pPr>
      <w:r>
        <w:rPr>
          <w:rFonts w:hint="eastAsia" w:ascii="宋体" w:hAnsi="宋体"/>
          <w:sz w:val="21"/>
        </w:rPr>
        <w:t>2.2.6质量电阻率</w:t>
      </w:r>
    </w:p>
    <w:p>
      <w:pPr>
        <w:spacing w:line="360" w:lineRule="auto"/>
        <w:ind w:firstLine="420"/>
        <w:rPr>
          <w:rFonts w:hint="default"/>
          <w:sz w:val="21"/>
        </w:rPr>
      </w:pPr>
      <w:r>
        <w:rPr>
          <w:rFonts w:hint="eastAsia" w:ascii="Arial" w:hAnsi="Arial"/>
          <w:sz w:val="21"/>
          <w:shd w:val="clear" w:color="auto" w:fill="FFFFFF"/>
        </w:rPr>
        <w:t>质量电阻率是指单位长度与单位质量的导体的电阻。在</w:t>
      </w:r>
      <w:r>
        <w:rPr>
          <w:rFonts w:hint="default" w:ascii="Arial" w:hAnsi="Arial"/>
          <w:sz w:val="21"/>
          <w:shd w:val="clear" w:color="auto" w:fill="FFFFFF"/>
        </w:rPr>
        <w:t>20</w:t>
      </w:r>
      <w:r>
        <w:rPr>
          <w:rFonts w:hint="eastAsia" w:ascii="Arial" w:hAnsi="Arial"/>
          <w:sz w:val="21"/>
          <w:shd w:val="clear" w:color="auto" w:fill="FFFFFF"/>
        </w:rPr>
        <w:t>℃的室温条件下，取</w:t>
      </w:r>
      <w:r>
        <w:rPr>
          <w:rFonts w:hint="default" w:ascii="Arial" w:hAnsi="Arial"/>
          <w:sz w:val="21"/>
          <w:shd w:val="clear" w:color="auto" w:fill="FFFFFF"/>
        </w:rPr>
        <w:t>3</w:t>
      </w:r>
      <w:r>
        <w:rPr>
          <w:rFonts w:hint="eastAsia" w:ascii="Arial" w:hAnsi="Arial"/>
          <w:sz w:val="21"/>
          <w:shd w:val="clear" w:color="auto" w:fill="FFFFFF"/>
        </w:rPr>
        <w:t>块原箔试样，在样本的宽度方向左、中、右各取一块长度</w:t>
      </w:r>
      <w:r>
        <w:rPr>
          <w:rFonts w:hint="default" w:ascii="Arial" w:hAnsi="Arial"/>
          <w:sz w:val="21"/>
          <w:shd w:val="clear" w:color="auto" w:fill="FFFFFF"/>
        </w:rPr>
        <w:t>330mm</w:t>
      </w:r>
      <w:r>
        <w:rPr>
          <w:rFonts w:hint="eastAsia" w:ascii="Arial" w:hAnsi="Arial"/>
          <w:sz w:val="21"/>
          <w:shd w:val="clear" w:color="auto" w:fill="FFFFFF"/>
        </w:rPr>
        <w:t>，宽度为（</w:t>
      </w:r>
      <w:r>
        <w:rPr>
          <w:rFonts w:hint="default" w:ascii="Arial" w:hAnsi="Arial"/>
          <w:sz w:val="21"/>
          <w:shd w:val="clear" w:color="auto" w:fill="FFFFFF"/>
        </w:rPr>
        <w:t>25</w:t>
      </w:r>
      <w:r>
        <w:rPr>
          <w:rFonts w:hint="eastAsia" w:ascii="Arial" w:hAnsi="Arial"/>
          <w:sz w:val="21"/>
          <w:shd w:val="clear" w:color="auto" w:fill="FFFFFF"/>
        </w:rPr>
        <w:t>±</w:t>
      </w:r>
      <w:r>
        <w:rPr>
          <w:rFonts w:hint="default" w:ascii="Arial" w:hAnsi="Arial"/>
          <w:sz w:val="21"/>
          <w:shd w:val="clear" w:color="auto" w:fill="FFFFFF"/>
        </w:rPr>
        <w:t>0.2</w:t>
      </w:r>
      <w:r>
        <w:rPr>
          <w:rFonts w:hint="eastAsia" w:ascii="Arial" w:hAnsi="Arial"/>
          <w:sz w:val="21"/>
          <w:shd w:val="clear" w:color="auto" w:fill="FFFFFF"/>
        </w:rPr>
        <w:t>）</w:t>
      </w:r>
      <w:r>
        <w:rPr>
          <w:rFonts w:hint="default" w:ascii="Arial" w:hAnsi="Arial"/>
          <w:sz w:val="21"/>
          <w:shd w:val="clear" w:color="auto" w:fill="FFFFFF"/>
        </w:rPr>
        <w:t>mm</w:t>
      </w:r>
      <w:r>
        <w:rPr>
          <w:rFonts w:hint="eastAsia" w:ascii="Arial" w:hAnsi="Arial"/>
          <w:sz w:val="21"/>
          <w:shd w:val="clear" w:color="auto" w:fill="FFFFFF"/>
        </w:rPr>
        <w:t>的试样，在开尔文双臂电桥上测量电阻，再使用分辨率为</w:t>
      </w:r>
      <w:r>
        <w:rPr>
          <w:rFonts w:hint="default" w:ascii="Arial" w:hAnsi="Arial"/>
          <w:sz w:val="21"/>
          <w:shd w:val="clear" w:color="auto" w:fill="FFFFFF"/>
        </w:rPr>
        <w:t>0.1mg</w:t>
      </w:r>
      <w:r>
        <w:rPr>
          <w:rFonts w:hint="eastAsia" w:ascii="Arial" w:hAnsi="Arial"/>
          <w:sz w:val="21"/>
          <w:shd w:val="clear" w:color="auto" w:fill="FFFFFF"/>
        </w:rPr>
        <w:t>，量程为</w:t>
      </w:r>
      <w:r>
        <w:rPr>
          <w:rFonts w:hint="default" w:ascii="Arial" w:hAnsi="Arial"/>
          <w:sz w:val="21"/>
          <w:shd w:val="clear" w:color="auto" w:fill="FFFFFF"/>
        </w:rPr>
        <w:t>0-200g</w:t>
      </w:r>
      <w:r>
        <w:rPr>
          <w:rFonts w:hint="eastAsia" w:ascii="Arial" w:hAnsi="Arial"/>
          <w:sz w:val="21"/>
          <w:shd w:val="clear" w:color="auto" w:fill="FFFFFF"/>
        </w:rPr>
        <w:t>的分析天平上称重，根据公式得出质量电阻率。</w:t>
      </w:r>
      <w:r>
        <w:rPr>
          <w:rFonts w:hint="eastAsia"/>
          <w:sz w:val="21"/>
        </w:rPr>
        <w:t>本次标准制定过程中对产品表面粗糙度进行了大量的实验测试，测试结果汇总见表</w:t>
      </w:r>
      <w:r>
        <w:rPr>
          <w:rFonts w:hint="default"/>
          <w:sz w:val="21"/>
        </w:rPr>
        <w:t>29</w:t>
      </w:r>
      <w:r>
        <w:rPr>
          <w:rFonts w:hint="eastAsia"/>
          <w:sz w:val="21"/>
        </w:rPr>
        <w:t>、</w:t>
      </w:r>
      <w:r>
        <w:rPr>
          <w:rFonts w:hint="default"/>
          <w:sz w:val="21"/>
        </w:rPr>
        <w:t>30</w:t>
      </w:r>
      <w:r>
        <w:rPr>
          <w:rFonts w:hint="eastAsia"/>
          <w:sz w:val="21"/>
        </w:rPr>
        <w:t>、</w:t>
      </w:r>
      <w:r>
        <w:rPr>
          <w:rFonts w:hint="default"/>
          <w:sz w:val="21"/>
        </w:rPr>
        <w:t>31</w:t>
      </w:r>
      <w:r>
        <w:rPr>
          <w:rFonts w:hint="eastAsia"/>
          <w:sz w:val="21"/>
        </w:rPr>
        <w:t>、</w:t>
      </w:r>
      <w:r>
        <w:rPr>
          <w:rFonts w:hint="default"/>
          <w:sz w:val="21"/>
        </w:rPr>
        <w:t>32</w:t>
      </w:r>
      <w:r>
        <w:rPr>
          <w:rFonts w:hint="eastAsia"/>
          <w:sz w:val="21"/>
        </w:rPr>
        <w:t>，数据分析见图</w:t>
      </w:r>
      <w:r>
        <w:rPr>
          <w:rFonts w:hint="default"/>
          <w:sz w:val="21"/>
        </w:rPr>
        <w:t>25</w:t>
      </w:r>
      <w:r>
        <w:rPr>
          <w:rFonts w:hint="eastAsia"/>
          <w:sz w:val="21"/>
        </w:rPr>
        <w:t>、</w:t>
      </w:r>
      <w:r>
        <w:rPr>
          <w:rFonts w:hint="default"/>
          <w:sz w:val="21"/>
        </w:rPr>
        <w:t>26</w:t>
      </w:r>
      <w:r>
        <w:rPr>
          <w:rFonts w:hint="eastAsia"/>
          <w:sz w:val="21"/>
        </w:rPr>
        <w:t>、</w:t>
      </w:r>
      <w:r>
        <w:rPr>
          <w:rFonts w:hint="default"/>
          <w:sz w:val="21"/>
        </w:rPr>
        <w:t>27</w:t>
      </w:r>
      <w:r>
        <w:rPr>
          <w:rFonts w:hint="eastAsia"/>
          <w:sz w:val="21"/>
        </w:rPr>
        <w:t>、</w:t>
      </w:r>
      <w:r>
        <w:rPr>
          <w:rFonts w:hint="default"/>
          <w:sz w:val="21"/>
        </w:rPr>
        <w:t>28</w:t>
      </w:r>
      <w:r>
        <w:rPr>
          <w:rFonts w:hint="eastAsia"/>
          <w:sz w:val="21"/>
        </w:rPr>
        <w:t>。</w:t>
      </w:r>
      <w:r>
        <w:rPr>
          <w:rFonts w:hint="default"/>
          <w:sz w:val="21"/>
        </w:rPr>
        <w:t xml:space="preserve"> </w:t>
      </w:r>
    </w:p>
    <w:p>
      <w:pPr>
        <w:spacing w:line="480" w:lineRule="auto"/>
        <w:jc w:val="center"/>
        <w:rPr>
          <w:rFonts w:hint="default" w:eastAsia="Times New Roman"/>
          <w:sz w:val="21"/>
        </w:rPr>
      </w:pPr>
      <w:r>
        <w:rPr>
          <w:rFonts w:hint="eastAsia"/>
          <w:sz w:val="21"/>
        </w:rPr>
        <w:t>表</w:t>
      </w:r>
      <w:r>
        <w:rPr>
          <w:rFonts w:hint="default"/>
          <w:sz w:val="21"/>
        </w:rPr>
        <w:t>29   TU1</w:t>
      </w:r>
      <w:r>
        <w:rPr>
          <w:rFonts w:hint="eastAsia"/>
          <w:sz w:val="21"/>
        </w:rPr>
        <w:t>质量电阻率的频数频率分布表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38"/>
        <w:gridCol w:w="1222"/>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eastAsia"/>
                <w:kern w:val="0"/>
                <w:sz w:val="21"/>
              </w:rPr>
              <w:t>组号</w:t>
            </w: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eastAsia"/>
                <w:kern w:val="0"/>
                <w:sz w:val="21"/>
              </w:rPr>
              <w:t>区间</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eastAsia"/>
                <w:kern w:val="0"/>
                <w:sz w:val="21"/>
              </w:rPr>
              <w:t>中值</w:t>
            </w:r>
            <w:r>
              <w:rPr>
                <w:rFonts w:hint="default"/>
                <w:kern w:val="0"/>
                <w:sz w:val="21"/>
              </w:rPr>
              <w:t>x</w:t>
            </w:r>
            <w:r>
              <w:rPr>
                <w:rFonts w:hint="eastAsia"/>
                <w:kern w:val="0"/>
                <w:sz w:val="21"/>
              </w:rPr>
              <w:t>′</w:t>
            </w:r>
            <w:r>
              <w:rPr>
                <w:rFonts w:hint="default"/>
                <w:kern w:val="0"/>
                <w:sz w:val="21"/>
              </w:rPr>
              <w:t>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eastAsia"/>
                <w:kern w:val="0"/>
                <w:sz w:val="21"/>
              </w:rPr>
              <w:t>频数</w:t>
            </w:r>
            <w:r>
              <w:rPr>
                <w:rFonts w:hint="default"/>
                <w:kern w:val="0"/>
                <w:sz w:val="21"/>
              </w:rPr>
              <w:t>ni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eastAsia"/>
                <w:kern w:val="0"/>
                <w:sz w:val="21"/>
              </w:rPr>
              <w:t>频率</w:t>
            </w:r>
            <w:r>
              <w:rPr>
                <w:rFonts w:hint="default"/>
                <w:kern w:val="0"/>
                <w:sz w:val="21"/>
              </w:rPr>
              <w:t>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1</w:t>
            </w: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[0.149,0.151]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0.150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sz w:val="21"/>
              </w:rPr>
            </w:pPr>
            <w:r>
              <w:rPr>
                <w:rFonts w:hint="default"/>
                <w:sz w:val="21"/>
              </w:rPr>
              <w:t>15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2</w:t>
            </w: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(0.151,0.153]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0.152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sz w:val="21"/>
              </w:rPr>
            </w:pPr>
            <w:r>
              <w:rPr>
                <w:rFonts w:hint="default"/>
                <w:sz w:val="21"/>
              </w:rPr>
              <w:t>25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3</w:t>
            </w: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(0.153,0.155]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0.154</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sz w:val="21"/>
              </w:rPr>
            </w:pPr>
            <w:r>
              <w:rPr>
                <w:rFonts w:hint="default"/>
                <w:sz w:val="21"/>
              </w:rPr>
              <w:t>30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0.43</w:t>
            </w:r>
          </w:p>
        </w:tc>
      </w:tr>
    </w:tbl>
    <w:p>
      <w:pPr>
        <w:spacing w:line="360" w:lineRule="auto"/>
        <w:ind w:firstLine="420"/>
        <w:rPr>
          <w:rFonts w:hint="default" w:ascii="Arial"/>
          <w:sz w:val="21"/>
          <w:shd w:val="clear" w:color="auto" w:fill="FFFFFF"/>
        </w:rPr>
      </w:pPr>
    </w:p>
    <w:p>
      <w:pPr>
        <w:spacing w:line="480" w:lineRule="auto"/>
        <w:jc w:val="center"/>
        <w:rPr>
          <w:rFonts w:hint="default" w:eastAsia="Times New Roman"/>
          <w:sz w:val="21"/>
        </w:rPr>
      </w:pPr>
      <w:r>
        <w:rPr>
          <w:rFonts w:hint="eastAsia"/>
          <w:sz w:val="21"/>
        </w:rPr>
        <w:t>表</w:t>
      </w:r>
      <w:r>
        <w:rPr>
          <w:rFonts w:hint="default"/>
          <w:sz w:val="21"/>
        </w:rPr>
        <w:t>30   TU2</w:t>
      </w:r>
      <w:r>
        <w:rPr>
          <w:rFonts w:hint="eastAsia"/>
          <w:sz w:val="21"/>
        </w:rPr>
        <w:t>质量电阻率的频数频率分布表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38"/>
        <w:gridCol w:w="1222"/>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eastAsia"/>
                <w:kern w:val="0"/>
                <w:sz w:val="21"/>
              </w:rPr>
              <w:t>组号</w:t>
            </w: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eastAsia"/>
                <w:kern w:val="0"/>
                <w:sz w:val="21"/>
              </w:rPr>
              <w:t>区间</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eastAsia"/>
                <w:kern w:val="0"/>
                <w:sz w:val="21"/>
              </w:rPr>
              <w:t>中值</w:t>
            </w:r>
            <w:r>
              <w:rPr>
                <w:rFonts w:hint="default"/>
                <w:kern w:val="0"/>
                <w:sz w:val="21"/>
              </w:rPr>
              <w:t>x</w:t>
            </w:r>
            <w:r>
              <w:rPr>
                <w:rFonts w:hint="eastAsia"/>
                <w:kern w:val="0"/>
                <w:sz w:val="21"/>
              </w:rPr>
              <w:t>′</w:t>
            </w:r>
            <w:r>
              <w:rPr>
                <w:rFonts w:hint="default"/>
                <w:kern w:val="0"/>
                <w:sz w:val="21"/>
              </w:rPr>
              <w:t>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eastAsia"/>
                <w:kern w:val="0"/>
                <w:sz w:val="21"/>
              </w:rPr>
              <w:t>频数</w:t>
            </w:r>
            <w:r>
              <w:rPr>
                <w:rFonts w:hint="default"/>
                <w:kern w:val="0"/>
                <w:sz w:val="21"/>
              </w:rPr>
              <w:t>ni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eastAsia"/>
                <w:kern w:val="0"/>
                <w:sz w:val="21"/>
              </w:rPr>
              <w:t>频率</w:t>
            </w:r>
            <w:r>
              <w:rPr>
                <w:rFonts w:hint="default"/>
                <w:kern w:val="0"/>
                <w:sz w:val="21"/>
              </w:rPr>
              <w:t>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1</w:t>
            </w: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[0.149,0.151]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0.150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sz w:val="21"/>
              </w:rPr>
            </w:pPr>
            <w:r>
              <w:rPr>
                <w:rFonts w:hint="default"/>
                <w:sz w:val="21"/>
              </w:rPr>
              <w:t>19</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2</w:t>
            </w: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(0.151,0.153]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0.152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sz w:val="21"/>
              </w:rPr>
            </w:pPr>
            <w:r>
              <w:rPr>
                <w:rFonts w:hint="default"/>
                <w:sz w:val="21"/>
              </w:rPr>
              <w:t>23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3</w:t>
            </w: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(0.153,0.155]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0.154</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sz w:val="21"/>
              </w:rPr>
            </w:pPr>
            <w:r>
              <w:rPr>
                <w:rFonts w:hint="default"/>
                <w:sz w:val="21"/>
              </w:rPr>
              <w:t>28</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0.40</w:t>
            </w:r>
          </w:p>
        </w:tc>
      </w:tr>
    </w:tbl>
    <w:p>
      <w:pPr>
        <w:spacing w:line="360" w:lineRule="auto"/>
        <w:ind w:firstLine="420"/>
        <w:rPr>
          <w:rFonts w:hint="default" w:ascii="Arial"/>
          <w:sz w:val="21"/>
          <w:shd w:val="clear" w:color="auto" w:fill="FFFFFF"/>
        </w:rPr>
      </w:pPr>
    </w:p>
    <w:p>
      <w:pPr>
        <w:spacing w:line="480" w:lineRule="auto"/>
        <w:jc w:val="center"/>
        <w:rPr>
          <w:rFonts w:hint="default" w:eastAsia="Times New Roman"/>
          <w:sz w:val="21"/>
        </w:rPr>
      </w:pPr>
      <w:r>
        <w:rPr>
          <w:rFonts w:hint="eastAsia"/>
          <w:sz w:val="21"/>
        </w:rPr>
        <w:t>表</w:t>
      </w:r>
      <w:r>
        <w:rPr>
          <w:rFonts w:hint="default"/>
          <w:sz w:val="21"/>
        </w:rPr>
        <w:t>31   T1</w:t>
      </w:r>
      <w:r>
        <w:rPr>
          <w:rFonts w:hint="eastAsia"/>
          <w:sz w:val="21"/>
        </w:rPr>
        <w:t>质量电阻率的频数频率分布表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38"/>
        <w:gridCol w:w="1222"/>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eastAsia"/>
                <w:kern w:val="0"/>
                <w:sz w:val="21"/>
              </w:rPr>
              <w:t>组号</w:t>
            </w: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eastAsia"/>
                <w:kern w:val="0"/>
                <w:sz w:val="21"/>
              </w:rPr>
              <w:t>区间</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eastAsia"/>
                <w:kern w:val="0"/>
                <w:sz w:val="21"/>
              </w:rPr>
              <w:t>中值</w:t>
            </w:r>
            <w:r>
              <w:rPr>
                <w:rFonts w:hint="default"/>
                <w:kern w:val="0"/>
                <w:sz w:val="21"/>
              </w:rPr>
              <w:t>x</w:t>
            </w:r>
            <w:r>
              <w:rPr>
                <w:rFonts w:hint="eastAsia"/>
                <w:kern w:val="0"/>
                <w:sz w:val="21"/>
              </w:rPr>
              <w:t>′</w:t>
            </w:r>
            <w:r>
              <w:rPr>
                <w:rFonts w:hint="default"/>
                <w:kern w:val="0"/>
                <w:sz w:val="21"/>
              </w:rPr>
              <w:t>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eastAsia"/>
                <w:kern w:val="0"/>
                <w:sz w:val="21"/>
              </w:rPr>
              <w:t>频数</w:t>
            </w:r>
            <w:r>
              <w:rPr>
                <w:rFonts w:hint="default"/>
                <w:kern w:val="0"/>
                <w:sz w:val="21"/>
              </w:rPr>
              <w:t>ni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eastAsia"/>
                <w:kern w:val="0"/>
                <w:sz w:val="21"/>
              </w:rPr>
              <w:t>频率</w:t>
            </w:r>
            <w:r>
              <w:rPr>
                <w:rFonts w:hint="default"/>
                <w:kern w:val="0"/>
                <w:sz w:val="21"/>
              </w:rPr>
              <w:t>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1</w:t>
            </w: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[0.149,0.151]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0.150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sz w:val="21"/>
              </w:rPr>
            </w:pPr>
            <w:r>
              <w:rPr>
                <w:rFonts w:hint="default"/>
                <w:sz w:val="21"/>
              </w:rPr>
              <w:t>13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2</w:t>
            </w: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(0.151,0.153]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0.152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sz w:val="21"/>
              </w:rPr>
            </w:pPr>
            <w:r>
              <w:rPr>
                <w:rFonts w:hint="default"/>
                <w:sz w:val="21"/>
              </w:rPr>
              <w:t>29</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3</w:t>
            </w: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(0.153,0.155]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0.154</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sz w:val="21"/>
              </w:rPr>
            </w:pPr>
            <w:r>
              <w:rPr>
                <w:rFonts w:hint="default"/>
                <w:sz w:val="21"/>
              </w:rPr>
              <w:t>28</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0.40</w:t>
            </w:r>
          </w:p>
        </w:tc>
      </w:tr>
    </w:tbl>
    <w:p>
      <w:pPr>
        <w:spacing w:line="360" w:lineRule="auto"/>
        <w:ind w:firstLine="420"/>
        <w:rPr>
          <w:rFonts w:hint="default" w:ascii="Arial"/>
          <w:color w:val="FF0000"/>
          <w:sz w:val="21"/>
          <w:shd w:val="clear" w:color="auto" w:fill="FFFFFF"/>
        </w:rPr>
      </w:pPr>
    </w:p>
    <w:p>
      <w:pPr>
        <w:spacing w:line="480" w:lineRule="auto"/>
        <w:jc w:val="center"/>
        <w:rPr>
          <w:rFonts w:hint="default" w:eastAsia="Times New Roman"/>
          <w:sz w:val="21"/>
        </w:rPr>
      </w:pPr>
      <w:r>
        <w:rPr>
          <w:rFonts w:hint="eastAsia"/>
          <w:sz w:val="21"/>
        </w:rPr>
        <w:t>表</w:t>
      </w:r>
      <w:r>
        <w:rPr>
          <w:rFonts w:hint="default"/>
          <w:sz w:val="21"/>
        </w:rPr>
        <w:t>32   T2</w:t>
      </w:r>
      <w:r>
        <w:rPr>
          <w:rFonts w:hint="eastAsia"/>
          <w:sz w:val="21"/>
        </w:rPr>
        <w:t>质量电阻率的频数频率分布表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38"/>
        <w:gridCol w:w="1222"/>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eastAsia"/>
                <w:kern w:val="0"/>
                <w:sz w:val="21"/>
              </w:rPr>
              <w:t>组号</w:t>
            </w: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eastAsia"/>
                <w:kern w:val="0"/>
                <w:sz w:val="21"/>
              </w:rPr>
              <w:t>区间</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eastAsia"/>
                <w:kern w:val="0"/>
                <w:sz w:val="21"/>
              </w:rPr>
              <w:t>中值</w:t>
            </w:r>
            <w:r>
              <w:rPr>
                <w:rFonts w:hint="default"/>
                <w:kern w:val="0"/>
                <w:sz w:val="21"/>
              </w:rPr>
              <w:t>x</w:t>
            </w:r>
            <w:r>
              <w:rPr>
                <w:rFonts w:hint="eastAsia"/>
                <w:kern w:val="0"/>
                <w:sz w:val="21"/>
              </w:rPr>
              <w:t>′</w:t>
            </w:r>
            <w:r>
              <w:rPr>
                <w:rFonts w:hint="default"/>
                <w:kern w:val="0"/>
                <w:sz w:val="21"/>
              </w:rPr>
              <w:t>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eastAsia"/>
                <w:kern w:val="0"/>
                <w:sz w:val="21"/>
              </w:rPr>
              <w:t>频数</w:t>
            </w:r>
            <w:r>
              <w:rPr>
                <w:rFonts w:hint="default"/>
                <w:kern w:val="0"/>
                <w:sz w:val="21"/>
              </w:rPr>
              <w:t>ni</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eastAsia"/>
                <w:kern w:val="0"/>
                <w:sz w:val="21"/>
              </w:rPr>
              <w:t>频率</w:t>
            </w:r>
            <w:r>
              <w:rPr>
                <w:rFonts w:hint="default"/>
                <w:kern w:val="0"/>
                <w:sz w:val="21"/>
              </w:rPr>
              <w:t>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1</w:t>
            </w: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[0.149,0.151]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0.150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sz w:val="21"/>
              </w:rPr>
            </w:pPr>
            <w:r>
              <w:rPr>
                <w:rFonts w:hint="default"/>
                <w:sz w:val="21"/>
              </w:rPr>
              <w:t>11</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2</w:t>
            </w: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(0.151,0.153]</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0.152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sz w:val="21"/>
              </w:rPr>
            </w:pPr>
            <w:r>
              <w:rPr>
                <w:rFonts w:hint="default"/>
                <w:sz w:val="21"/>
              </w:rPr>
              <w:t>27</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93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3</w:t>
            </w: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(0.153,0.155]</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0.154</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sz w:val="21"/>
              </w:rPr>
            </w:pPr>
            <w:r>
              <w:rPr>
                <w:rFonts w:hint="default"/>
                <w:sz w:val="21"/>
              </w:rPr>
              <w:t>32</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default" w:eastAsia="Times New Roman"/>
                <w:sz w:val="21"/>
              </w:rPr>
            </w:pPr>
            <w:r>
              <w:rPr>
                <w:rFonts w:hint="default"/>
                <w:kern w:val="0"/>
                <w:sz w:val="21"/>
              </w:rPr>
              <w:t>0.46</w:t>
            </w:r>
          </w:p>
        </w:tc>
      </w:tr>
    </w:tbl>
    <w:p>
      <w:pPr>
        <w:spacing w:line="360" w:lineRule="auto"/>
        <w:ind w:firstLine="420"/>
        <w:rPr>
          <w:rFonts w:hint="default" w:ascii="Arial"/>
          <w:color w:val="FF0000"/>
          <w:sz w:val="21"/>
          <w:shd w:val="clear" w:color="auto" w:fill="FFFFFF"/>
        </w:rPr>
      </w:pPr>
    </w:p>
    <w:p>
      <w:pPr>
        <w:spacing w:line="360" w:lineRule="auto"/>
        <w:ind w:firstLine="420"/>
        <w:jc w:val="center"/>
        <w:rPr>
          <w:rFonts w:hint="default" w:eastAsia="Times New Roman"/>
          <w:color w:val="FF0000"/>
          <w:sz w:val="21"/>
        </w:rPr>
      </w:pPr>
      <w:r>
        <w:rPr>
          <w:rFonts w:hint="default" w:eastAsia="Times New Roman"/>
          <w:color w:val="FF0000"/>
          <w:sz w:val="21"/>
        </w:rPr>
        <w:drawing>
          <wp:inline distT="0" distB="0" distL="114300" distR="114300">
            <wp:extent cx="4573270" cy="2751455"/>
            <wp:effectExtent l="0" t="0" r="11430" b="4445"/>
            <wp:docPr id="25" name="Chart 35"/>
            <wp:cNvGraphicFramePr/>
            <a:graphic xmlns:a="http://schemas.openxmlformats.org/drawingml/2006/main">
              <a:graphicData uri="http://schemas.openxmlformats.org/drawingml/2006/picture">
                <pic:pic xmlns:pic="http://schemas.openxmlformats.org/drawingml/2006/picture">
                  <pic:nvPicPr>
                    <pic:cNvPr id="25" name="Chart 35"/>
                    <pic:cNvPicPr/>
                  </pic:nvPicPr>
                  <pic:blipFill>
                    <a:blip r:embed="rId29"/>
                    <a:stretch>
                      <a:fillRect/>
                    </a:stretch>
                  </pic:blipFill>
                  <pic:spPr>
                    <a:xfrm>
                      <a:off x="0" y="0"/>
                      <a:ext cx="4573270" cy="2751455"/>
                    </a:xfrm>
                    <a:prstGeom prst="rect">
                      <a:avLst/>
                    </a:prstGeom>
                    <a:noFill/>
                    <a:ln>
                      <a:noFill/>
                    </a:ln>
                  </pic:spPr>
                </pic:pic>
              </a:graphicData>
            </a:graphic>
          </wp:inline>
        </w:drawing>
      </w:r>
    </w:p>
    <w:p>
      <w:pPr>
        <w:spacing w:line="480" w:lineRule="auto"/>
        <w:jc w:val="center"/>
        <w:rPr>
          <w:rFonts w:hint="default" w:eastAsia="Times New Roman"/>
          <w:color w:val="FF0000"/>
          <w:sz w:val="21"/>
        </w:rPr>
      </w:pPr>
      <w:r>
        <w:rPr>
          <w:rFonts w:hint="eastAsia"/>
          <w:kern w:val="0"/>
          <w:sz w:val="21"/>
        </w:rPr>
        <w:t>图</w:t>
      </w:r>
      <w:r>
        <w:rPr>
          <w:rFonts w:hint="default"/>
          <w:kern w:val="0"/>
          <w:sz w:val="21"/>
        </w:rPr>
        <w:t>25   TU1</w:t>
      </w:r>
      <w:r>
        <w:rPr>
          <w:rFonts w:hint="eastAsia"/>
          <w:kern w:val="0"/>
          <w:sz w:val="21"/>
        </w:rPr>
        <w:t>质量电阻率</w:t>
      </w:r>
      <w:r>
        <w:rPr>
          <w:rFonts w:hint="eastAsia"/>
          <w:sz w:val="21"/>
        </w:rPr>
        <w:t>频数直方图</w:t>
      </w:r>
    </w:p>
    <w:p>
      <w:pPr>
        <w:spacing w:line="360" w:lineRule="auto"/>
        <w:ind w:firstLine="420"/>
        <w:jc w:val="center"/>
        <w:rPr>
          <w:rFonts w:hint="default" w:eastAsia="Times New Roman"/>
          <w:color w:val="FF0000"/>
          <w:sz w:val="21"/>
        </w:rPr>
      </w:pPr>
      <w:r>
        <w:rPr>
          <w:rFonts w:hint="default" w:eastAsia="Times New Roman"/>
          <w:color w:val="FF0000"/>
          <w:sz w:val="21"/>
        </w:rPr>
        <w:drawing>
          <wp:inline distT="0" distB="0" distL="114300" distR="114300">
            <wp:extent cx="4573270" cy="2751455"/>
            <wp:effectExtent l="0" t="0" r="11430" b="4445"/>
            <wp:docPr id="26" name="Chart 35"/>
            <wp:cNvGraphicFramePr/>
            <a:graphic xmlns:a="http://schemas.openxmlformats.org/drawingml/2006/main">
              <a:graphicData uri="http://schemas.openxmlformats.org/drawingml/2006/picture">
                <pic:pic xmlns:pic="http://schemas.openxmlformats.org/drawingml/2006/picture">
                  <pic:nvPicPr>
                    <pic:cNvPr id="26" name="Chart 35"/>
                    <pic:cNvPicPr/>
                  </pic:nvPicPr>
                  <pic:blipFill>
                    <a:blip r:embed="rId30"/>
                    <a:stretch>
                      <a:fillRect/>
                    </a:stretch>
                  </pic:blipFill>
                  <pic:spPr>
                    <a:xfrm>
                      <a:off x="0" y="0"/>
                      <a:ext cx="4573270" cy="2751455"/>
                    </a:xfrm>
                    <a:prstGeom prst="rect">
                      <a:avLst/>
                    </a:prstGeom>
                    <a:noFill/>
                    <a:ln>
                      <a:noFill/>
                    </a:ln>
                  </pic:spPr>
                </pic:pic>
              </a:graphicData>
            </a:graphic>
          </wp:inline>
        </w:drawing>
      </w:r>
    </w:p>
    <w:p>
      <w:pPr>
        <w:spacing w:line="480" w:lineRule="auto"/>
        <w:jc w:val="center"/>
        <w:rPr>
          <w:rFonts w:hint="default" w:eastAsia="Times New Roman"/>
          <w:color w:val="FF0000"/>
          <w:sz w:val="21"/>
        </w:rPr>
      </w:pPr>
      <w:r>
        <w:rPr>
          <w:rFonts w:hint="eastAsia"/>
          <w:kern w:val="0"/>
          <w:sz w:val="21"/>
        </w:rPr>
        <w:t>图</w:t>
      </w:r>
      <w:r>
        <w:rPr>
          <w:rFonts w:hint="default"/>
          <w:kern w:val="0"/>
          <w:sz w:val="21"/>
        </w:rPr>
        <w:t>26   TU2</w:t>
      </w:r>
      <w:r>
        <w:rPr>
          <w:rFonts w:hint="eastAsia"/>
          <w:kern w:val="0"/>
          <w:sz w:val="21"/>
        </w:rPr>
        <w:t>质量电阻率</w:t>
      </w:r>
      <w:r>
        <w:rPr>
          <w:rFonts w:hint="eastAsia"/>
          <w:sz w:val="21"/>
        </w:rPr>
        <w:t>频数直方图</w:t>
      </w:r>
    </w:p>
    <w:p>
      <w:pPr>
        <w:spacing w:line="360" w:lineRule="auto"/>
        <w:ind w:firstLine="420"/>
        <w:jc w:val="center"/>
        <w:rPr>
          <w:rFonts w:hint="default" w:eastAsia="Times New Roman"/>
          <w:color w:val="FF0000"/>
          <w:sz w:val="21"/>
        </w:rPr>
      </w:pPr>
      <w:r>
        <w:rPr>
          <w:rFonts w:hint="default" w:eastAsia="Times New Roman"/>
          <w:color w:val="FF0000"/>
          <w:sz w:val="21"/>
        </w:rPr>
        <w:drawing>
          <wp:inline distT="0" distB="0" distL="114300" distR="114300">
            <wp:extent cx="4573270" cy="2751455"/>
            <wp:effectExtent l="0" t="0" r="11430" b="4445"/>
            <wp:docPr id="27" name="Chart 35"/>
            <wp:cNvGraphicFramePr/>
            <a:graphic xmlns:a="http://schemas.openxmlformats.org/drawingml/2006/main">
              <a:graphicData uri="http://schemas.openxmlformats.org/drawingml/2006/picture">
                <pic:pic xmlns:pic="http://schemas.openxmlformats.org/drawingml/2006/picture">
                  <pic:nvPicPr>
                    <pic:cNvPr id="27" name="Chart 35"/>
                    <pic:cNvPicPr/>
                  </pic:nvPicPr>
                  <pic:blipFill>
                    <a:blip r:embed="rId31"/>
                    <a:stretch>
                      <a:fillRect/>
                    </a:stretch>
                  </pic:blipFill>
                  <pic:spPr>
                    <a:xfrm>
                      <a:off x="0" y="0"/>
                      <a:ext cx="4573270" cy="2751455"/>
                    </a:xfrm>
                    <a:prstGeom prst="rect">
                      <a:avLst/>
                    </a:prstGeom>
                    <a:noFill/>
                    <a:ln>
                      <a:noFill/>
                    </a:ln>
                  </pic:spPr>
                </pic:pic>
              </a:graphicData>
            </a:graphic>
          </wp:inline>
        </w:drawing>
      </w:r>
    </w:p>
    <w:p>
      <w:pPr>
        <w:spacing w:line="480" w:lineRule="auto"/>
        <w:jc w:val="center"/>
        <w:rPr>
          <w:rFonts w:hint="default" w:eastAsia="Times New Roman"/>
          <w:color w:val="FF0000"/>
          <w:sz w:val="21"/>
        </w:rPr>
      </w:pPr>
      <w:r>
        <w:rPr>
          <w:rFonts w:hint="eastAsia"/>
          <w:kern w:val="0"/>
          <w:sz w:val="21"/>
        </w:rPr>
        <w:t>图</w:t>
      </w:r>
      <w:r>
        <w:rPr>
          <w:rFonts w:hint="default"/>
          <w:kern w:val="0"/>
          <w:sz w:val="21"/>
        </w:rPr>
        <w:t>27   T1</w:t>
      </w:r>
      <w:r>
        <w:rPr>
          <w:rFonts w:hint="eastAsia"/>
          <w:kern w:val="0"/>
          <w:sz w:val="21"/>
        </w:rPr>
        <w:t>质量电阻率</w:t>
      </w:r>
      <w:r>
        <w:rPr>
          <w:rFonts w:hint="eastAsia"/>
          <w:sz w:val="21"/>
        </w:rPr>
        <w:t>频数直方图</w:t>
      </w:r>
    </w:p>
    <w:p>
      <w:pPr>
        <w:spacing w:line="360" w:lineRule="auto"/>
        <w:ind w:firstLine="420"/>
        <w:jc w:val="center"/>
        <w:rPr>
          <w:rFonts w:hint="default" w:eastAsia="Times New Roman"/>
          <w:color w:val="FF0000"/>
          <w:sz w:val="21"/>
        </w:rPr>
      </w:pPr>
      <w:r>
        <w:rPr>
          <w:rFonts w:hint="default" w:eastAsia="Times New Roman"/>
          <w:color w:val="FF0000"/>
          <w:sz w:val="21"/>
        </w:rPr>
        <w:drawing>
          <wp:inline distT="0" distB="0" distL="114300" distR="114300">
            <wp:extent cx="4573270" cy="2751455"/>
            <wp:effectExtent l="0" t="0" r="11430" b="4445"/>
            <wp:docPr id="28" name="Chart 35"/>
            <wp:cNvGraphicFramePr/>
            <a:graphic xmlns:a="http://schemas.openxmlformats.org/drawingml/2006/main">
              <a:graphicData uri="http://schemas.openxmlformats.org/drawingml/2006/picture">
                <pic:pic xmlns:pic="http://schemas.openxmlformats.org/drawingml/2006/picture">
                  <pic:nvPicPr>
                    <pic:cNvPr id="28" name="Chart 35"/>
                    <pic:cNvPicPr/>
                  </pic:nvPicPr>
                  <pic:blipFill>
                    <a:blip r:embed="rId32"/>
                    <a:stretch>
                      <a:fillRect/>
                    </a:stretch>
                  </pic:blipFill>
                  <pic:spPr>
                    <a:xfrm>
                      <a:off x="0" y="0"/>
                      <a:ext cx="4573270" cy="2751455"/>
                    </a:xfrm>
                    <a:prstGeom prst="rect">
                      <a:avLst/>
                    </a:prstGeom>
                    <a:noFill/>
                    <a:ln>
                      <a:noFill/>
                    </a:ln>
                  </pic:spPr>
                </pic:pic>
              </a:graphicData>
            </a:graphic>
          </wp:inline>
        </w:drawing>
      </w:r>
    </w:p>
    <w:p>
      <w:pPr>
        <w:spacing w:line="480" w:lineRule="auto"/>
        <w:jc w:val="center"/>
        <w:rPr>
          <w:rFonts w:hint="default" w:eastAsia="Times New Roman"/>
          <w:sz w:val="21"/>
        </w:rPr>
      </w:pPr>
      <w:r>
        <w:rPr>
          <w:rFonts w:hint="eastAsia"/>
          <w:kern w:val="0"/>
          <w:sz w:val="21"/>
        </w:rPr>
        <w:t>图</w:t>
      </w:r>
      <w:r>
        <w:rPr>
          <w:rFonts w:hint="default"/>
          <w:kern w:val="0"/>
          <w:sz w:val="21"/>
        </w:rPr>
        <w:t>28   T2</w:t>
      </w:r>
      <w:r>
        <w:rPr>
          <w:rFonts w:hint="eastAsia"/>
          <w:kern w:val="0"/>
          <w:sz w:val="21"/>
        </w:rPr>
        <w:t>质量电阻率</w:t>
      </w:r>
      <w:r>
        <w:rPr>
          <w:rFonts w:hint="eastAsia"/>
          <w:sz w:val="21"/>
        </w:rPr>
        <w:t>频数直方图</w:t>
      </w:r>
    </w:p>
    <w:p>
      <w:pPr>
        <w:spacing w:line="480" w:lineRule="auto"/>
        <w:rPr>
          <w:rFonts w:hint="default"/>
          <w:color w:val="auto"/>
          <w:sz w:val="21"/>
        </w:rPr>
      </w:pPr>
      <w:r>
        <w:rPr>
          <w:rFonts w:hint="default"/>
          <w:color w:val="FF0000"/>
          <w:sz w:val="21"/>
        </w:rPr>
        <w:t xml:space="preserve"> </w:t>
      </w:r>
      <w:r>
        <w:rPr>
          <w:rFonts w:hint="default"/>
          <w:color w:val="auto"/>
          <w:sz w:val="21"/>
        </w:rPr>
        <w:t xml:space="preserve"> </w:t>
      </w:r>
      <w:r>
        <w:rPr>
          <w:rFonts w:hint="eastAsia"/>
          <w:color w:val="auto"/>
          <w:sz w:val="21"/>
        </w:rPr>
        <w:t>因此，铜箔质量电阻率实际测试统计见表</w:t>
      </w:r>
      <w:r>
        <w:rPr>
          <w:rFonts w:hint="default"/>
          <w:color w:val="auto"/>
          <w:sz w:val="21"/>
        </w:rPr>
        <w:t>3</w:t>
      </w:r>
      <w:r>
        <w:rPr>
          <w:rFonts w:hint="eastAsia"/>
          <w:color w:val="auto"/>
          <w:sz w:val="21"/>
        </w:rPr>
        <w:t>，标准中铜箔质量电阻率指标确定为≤</w:t>
      </w:r>
      <w:r>
        <w:rPr>
          <w:rFonts w:hint="default"/>
          <w:color w:val="auto"/>
          <w:sz w:val="21"/>
        </w:rPr>
        <w:t>0.15</w:t>
      </w:r>
      <w:r>
        <w:rPr>
          <w:rFonts w:hint="eastAsia"/>
          <w:color w:val="auto"/>
          <w:sz w:val="21"/>
        </w:rPr>
        <w:t>5Ω·g/m</w:t>
      </w:r>
      <w:r>
        <w:rPr>
          <w:rFonts w:hint="eastAsia"/>
          <w:color w:val="auto"/>
          <w:sz w:val="21"/>
          <w:vertAlign w:val="superscript"/>
        </w:rPr>
        <w:t>2</w:t>
      </w:r>
      <w:r>
        <w:rPr>
          <w:rFonts w:hint="eastAsia"/>
          <w:color w:val="auto"/>
          <w:sz w:val="21"/>
        </w:rPr>
        <w:t>。</w:t>
      </w:r>
      <w:r>
        <w:rPr>
          <w:rFonts w:hint="default"/>
          <w:color w:val="auto"/>
          <w:sz w:val="21"/>
        </w:rPr>
        <w:t xml:space="preserve"> </w:t>
      </w:r>
    </w:p>
    <w:p>
      <w:pPr>
        <w:spacing w:line="480" w:lineRule="auto"/>
        <w:jc w:val="center"/>
        <w:rPr>
          <w:rFonts w:hint="default" w:eastAsia="Times New Roman"/>
          <w:sz w:val="21"/>
        </w:rPr>
      </w:pPr>
      <w:r>
        <w:rPr>
          <w:rFonts w:hint="eastAsia"/>
          <w:sz w:val="21"/>
        </w:rPr>
        <w:t>表</w:t>
      </w:r>
      <w:r>
        <w:rPr>
          <w:rFonts w:hint="default"/>
          <w:sz w:val="21"/>
        </w:rPr>
        <w:t xml:space="preserve">33  </w:t>
      </w:r>
      <w:r>
        <w:rPr>
          <w:rFonts w:hint="eastAsia"/>
          <w:sz w:val="21"/>
        </w:rPr>
        <w:t>质量电阻率实际测试统计表</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5"/>
        <w:gridCol w:w="1269"/>
        <w:gridCol w:w="1269"/>
        <w:gridCol w:w="3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34" w:hRule="atLeast"/>
          <w:jc w:val="center"/>
        </w:trPr>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eastAsia="Times New Roman"/>
                <w:color w:val="auto"/>
                <w:sz w:val="21"/>
              </w:rPr>
            </w:pPr>
            <w:r>
              <w:rPr>
                <w:rFonts w:hint="eastAsia" w:ascii="Times New Roman"/>
                <w:color w:val="auto"/>
                <w:sz w:val="21"/>
              </w:rPr>
              <w:t>牌号</w:t>
            </w:r>
          </w:p>
        </w:tc>
        <w:tc>
          <w:tcPr>
            <w:tcW w:w="12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eastAsia="Times New Roman"/>
                <w:color w:val="auto"/>
                <w:sz w:val="21"/>
              </w:rPr>
            </w:pPr>
            <w:r>
              <w:rPr>
                <w:rFonts w:hint="eastAsia" w:ascii="Times New Roman"/>
                <w:color w:val="auto"/>
                <w:sz w:val="21"/>
              </w:rPr>
              <w:t>状态</w:t>
            </w:r>
          </w:p>
        </w:tc>
        <w:tc>
          <w:tcPr>
            <w:tcW w:w="12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eastAsia="Times New Roman"/>
                <w:color w:val="auto"/>
                <w:sz w:val="21"/>
              </w:rPr>
            </w:pPr>
            <w:r>
              <w:rPr>
                <w:rFonts w:hint="eastAsia" w:ascii="Times New Roman"/>
                <w:color w:val="auto"/>
                <w:sz w:val="21"/>
              </w:rPr>
              <w:t>样品数量</w:t>
            </w:r>
          </w:p>
        </w:tc>
        <w:tc>
          <w:tcPr>
            <w:tcW w:w="36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eastAsia="Times New Roman"/>
                <w:color w:val="auto"/>
                <w:sz w:val="21"/>
              </w:rPr>
            </w:pPr>
            <w:r>
              <w:rPr>
                <w:rFonts w:hint="eastAsia" w:ascii="Times New Roman"/>
                <w:color w:val="auto"/>
                <w:sz w:val="21"/>
              </w:rPr>
              <w:t>质量电阻率检测结果范围</w:t>
            </w:r>
            <w:r>
              <w:rPr>
                <w:rFonts w:hint="default" w:ascii="Times New Roman"/>
                <w:color w:val="auto"/>
                <w:sz w:val="21"/>
              </w:rPr>
              <w:t>/</w:t>
            </w:r>
            <w:r>
              <w:rPr>
                <w:rFonts w:hint="eastAsia" w:ascii="Times New Roman"/>
                <w:color w:val="auto"/>
                <w:sz w:val="21"/>
              </w:rPr>
              <w:t>（Ω·g/m</w:t>
            </w:r>
            <w:r>
              <w:rPr>
                <w:rFonts w:hint="eastAsia" w:ascii="Times New Roman"/>
                <w:color w:val="auto"/>
                <w:sz w:val="21"/>
                <w:vertAlign w:val="superscript"/>
              </w:rPr>
              <w:t>2</w:t>
            </w:r>
            <w:r>
              <w:rPr>
                <w:rFonts w:hint="eastAsia" w:ascii="Times New Roman"/>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45" w:hRule="atLeast"/>
          <w:jc w:val="center"/>
        </w:trPr>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autoSpaceDN w:val="0"/>
              <w:jc w:val="center"/>
              <w:rPr>
                <w:rFonts w:hint="default"/>
                <w:color w:val="auto"/>
                <w:kern w:val="0"/>
                <w:sz w:val="21"/>
              </w:rPr>
            </w:pPr>
            <w:r>
              <w:rPr>
                <w:rFonts w:hint="default"/>
                <w:color w:val="auto"/>
                <w:sz w:val="21"/>
              </w:rPr>
              <w:t>T</w:t>
            </w:r>
            <w:r>
              <w:rPr>
                <w:rFonts w:hint="default"/>
                <w:color w:val="auto"/>
                <w:kern w:val="0"/>
                <w:sz w:val="21"/>
              </w:rPr>
              <w:t xml:space="preserve"> U1</w:t>
            </w:r>
          </w:p>
        </w:tc>
        <w:tc>
          <w:tcPr>
            <w:tcW w:w="126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autoSpaceDN w:val="0"/>
              <w:jc w:val="center"/>
              <w:rPr>
                <w:rFonts w:hint="default"/>
                <w:color w:val="auto"/>
                <w:sz w:val="21"/>
              </w:rPr>
            </w:pPr>
            <w:r>
              <w:rPr>
                <w:rFonts w:hint="default"/>
                <w:color w:val="auto"/>
                <w:sz w:val="21"/>
              </w:rPr>
              <w:t>O60</w:t>
            </w:r>
          </w:p>
        </w:tc>
        <w:tc>
          <w:tcPr>
            <w:tcW w:w="12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color w:val="auto"/>
                <w:sz w:val="21"/>
              </w:rPr>
            </w:pPr>
            <w:r>
              <w:rPr>
                <w:rFonts w:hint="default" w:ascii="Times New Roman"/>
                <w:color w:val="auto"/>
                <w:sz w:val="21"/>
              </w:rPr>
              <w:t>70</w:t>
            </w:r>
          </w:p>
        </w:tc>
        <w:tc>
          <w:tcPr>
            <w:tcW w:w="361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ind w:firstLine="0" w:firstLineChars="0"/>
              <w:jc w:val="center"/>
              <w:rPr>
                <w:rFonts w:hint="eastAsia" w:ascii="Times New Roman"/>
                <w:color w:val="auto"/>
                <w:sz w:val="21"/>
              </w:rPr>
            </w:pPr>
            <w:r>
              <w:rPr>
                <w:rFonts w:hint="eastAsia" w:ascii="Times New Roman"/>
                <w:color w:val="auto"/>
                <w:sz w:val="21"/>
              </w:rPr>
              <w:t>≤</w:t>
            </w:r>
            <w:r>
              <w:rPr>
                <w:rFonts w:hint="default" w:ascii="Times New Roman"/>
                <w:color w:val="auto"/>
                <w:sz w:val="21"/>
              </w:rPr>
              <w:t>0.15</w:t>
            </w:r>
            <w:r>
              <w:rPr>
                <w:rFonts w:hint="eastAsia" w:ascii="Times New Roman"/>
                <w:color w:val="auto"/>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12" w:hRule="atLeast"/>
          <w:jc w:val="center"/>
        </w:trPr>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autoSpaceDN w:val="0"/>
              <w:jc w:val="center"/>
              <w:rPr>
                <w:rFonts w:hint="default"/>
                <w:color w:val="auto"/>
                <w:kern w:val="0"/>
                <w:sz w:val="21"/>
              </w:rPr>
            </w:pPr>
            <w:r>
              <w:rPr>
                <w:rFonts w:hint="default"/>
                <w:color w:val="auto"/>
                <w:kern w:val="0"/>
                <w:sz w:val="21"/>
              </w:rPr>
              <w:t>T U2</w:t>
            </w:r>
          </w:p>
        </w:tc>
        <w:tc>
          <w:tcPr>
            <w:tcW w:w="126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autoSpaceDN w:val="0"/>
              <w:jc w:val="center"/>
              <w:rPr>
                <w:rFonts w:hint="default"/>
                <w:color w:val="auto"/>
                <w:kern w:val="0"/>
                <w:sz w:val="21"/>
              </w:rPr>
            </w:pPr>
          </w:p>
        </w:tc>
        <w:tc>
          <w:tcPr>
            <w:tcW w:w="12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color w:val="auto"/>
                <w:sz w:val="21"/>
              </w:rPr>
            </w:pPr>
            <w:r>
              <w:rPr>
                <w:rFonts w:hint="default" w:ascii="Times New Roman"/>
                <w:color w:val="auto"/>
                <w:sz w:val="21"/>
              </w:rPr>
              <w:t>70</w:t>
            </w:r>
          </w:p>
        </w:tc>
        <w:tc>
          <w:tcPr>
            <w:tcW w:w="36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12" w:hRule="atLeast"/>
          <w:jc w:val="center"/>
        </w:trPr>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autoSpaceDN w:val="0"/>
              <w:jc w:val="center"/>
              <w:rPr>
                <w:rFonts w:hint="default"/>
                <w:color w:val="auto"/>
                <w:kern w:val="0"/>
                <w:sz w:val="21"/>
              </w:rPr>
            </w:pPr>
            <w:r>
              <w:rPr>
                <w:rFonts w:hint="default"/>
                <w:color w:val="auto"/>
                <w:kern w:val="0"/>
                <w:sz w:val="21"/>
              </w:rPr>
              <w:t>T1</w:t>
            </w:r>
          </w:p>
        </w:tc>
        <w:tc>
          <w:tcPr>
            <w:tcW w:w="126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autoSpaceDN w:val="0"/>
              <w:jc w:val="center"/>
              <w:rPr>
                <w:rFonts w:hint="default"/>
                <w:color w:val="auto"/>
                <w:kern w:val="0"/>
                <w:sz w:val="21"/>
              </w:rPr>
            </w:pPr>
          </w:p>
        </w:tc>
        <w:tc>
          <w:tcPr>
            <w:tcW w:w="12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color w:val="auto"/>
                <w:sz w:val="21"/>
              </w:rPr>
            </w:pPr>
            <w:r>
              <w:rPr>
                <w:rFonts w:hint="default" w:ascii="Times New Roman"/>
                <w:color w:val="auto"/>
                <w:sz w:val="21"/>
              </w:rPr>
              <w:t>70</w:t>
            </w:r>
          </w:p>
        </w:tc>
        <w:tc>
          <w:tcPr>
            <w:tcW w:w="36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12" w:hRule="atLeast"/>
          <w:jc w:val="center"/>
        </w:trPr>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autoSpaceDN w:val="0"/>
              <w:jc w:val="center"/>
              <w:rPr>
                <w:rFonts w:hint="default"/>
                <w:color w:val="auto"/>
                <w:kern w:val="0"/>
                <w:sz w:val="21"/>
              </w:rPr>
            </w:pPr>
            <w:r>
              <w:rPr>
                <w:rFonts w:hint="default"/>
                <w:color w:val="auto"/>
                <w:kern w:val="0"/>
                <w:sz w:val="21"/>
              </w:rPr>
              <w:t>T2</w:t>
            </w:r>
          </w:p>
        </w:tc>
        <w:tc>
          <w:tcPr>
            <w:tcW w:w="126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autoSpaceDN w:val="0"/>
              <w:jc w:val="center"/>
              <w:rPr>
                <w:rFonts w:hint="default"/>
                <w:color w:val="auto"/>
                <w:kern w:val="0"/>
                <w:sz w:val="21"/>
              </w:rPr>
            </w:pPr>
          </w:p>
        </w:tc>
        <w:tc>
          <w:tcPr>
            <w:tcW w:w="12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color w:val="auto"/>
                <w:sz w:val="21"/>
              </w:rPr>
            </w:pPr>
            <w:r>
              <w:rPr>
                <w:rFonts w:hint="default" w:ascii="Times New Roman"/>
                <w:color w:val="auto"/>
                <w:sz w:val="21"/>
              </w:rPr>
              <w:t>70</w:t>
            </w:r>
          </w:p>
        </w:tc>
        <w:tc>
          <w:tcPr>
            <w:tcW w:w="36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ind w:firstLine="0" w:firstLineChars="0"/>
              <w:jc w:val="center"/>
              <w:rPr>
                <w:rFonts w:hint="default" w:ascii="Times New Roman"/>
                <w:color w:val="auto"/>
                <w:sz w:val="21"/>
              </w:rPr>
            </w:pPr>
          </w:p>
        </w:tc>
      </w:tr>
    </w:tbl>
    <w:p>
      <w:pPr>
        <w:spacing w:line="360" w:lineRule="auto"/>
        <w:ind w:firstLine="420"/>
        <w:jc w:val="center"/>
        <w:rPr>
          <w:rFonts w:hint="default" w:eastAsia="Times New Roman"/>
          <w:color w:val="FF0000"/>
          <w:sz w:val="21"/>
        </w:rPr>
      </w:pPr>
    </w:p>
    <w:p>
      <w:pPr>
        <w:spacing w:line="360" w:lineRule="auto"/>
        <w:rPr>
          <w:rFonts w:hint="default" w:eastAsia="Times New Roman"/>
          <w:sz w:val="21"/>
        </w:rPr>
      </w:pPr>
      <w:r>
        <w:rPr>
          <w:rFonts w:hint="eastAsia" w:ascii="宋体" w:hAnsi="宋体"/>
          <w:sz w:val="21"/>
        </w:rPr>
        <w:t>2.2.7外观质量</w:t>
      </w:r>
    </w:p>
    <w:p>
      <w:pPr>
        <w:pStyle w:val="11"/>
        <w:spacing w:before="156" w:beforeLines="50" w:after="156" w:afterLines="50" w:line="360" w:lineRule="auto"/>
        <w:rPr>
          <w:rFonts w:hint="eastAsia" w:ascii="Times New Roman"/>
          <w:sz w:val="21"/>
        </w:rPr>
      </w:pPr>
      <w:r>
        <w:rPr>
          <w:rFonts w:hint="eastAsia" w:ascii="Times New Roman"/>
          <w:sz w:val="21"/>
        </w:rPr>
        <w:t>根据生产实际情况，表面缺陷主要有表面氧化变色、划痕、斑点、皱折、压痕、表面不清洁、有异物等缺陷。因此本标准规定了</w:t>
      </w:r>
      <w:r>
        <w:rPr>
          <w:rFonts w:hint="eastAsia" w:hAnsi="宋体"/>
          <w:sz w:val="21"/>
        </w:rPr>
        <w:t>铜箔表面应清洁、平整、颜色均匀，不应有氧化变色、斑点、皱折、手印，不应有灰尘、污迹、铜粉等影响加工使用的一般性缺陷；允许局部或轻微存在的质量缺陷，标准规定如下：</w:t>
      </w:r>
    </w:p>
    <w:p>
      <w:pPr>
        <w:pStyle w:val="11"/>
        <w:spacing w:before="156" w:beforeLines="50" w:after="156" w:afterLines="50" w:line="360" w:lineRule="auto"/>
        <w:ind w:firstLine="210" w:firstLineChars="100"/>
        <w:rPr>
          <w:rFonts w:hint="eastAsia" w:ascii="黑体" w:hAnsi="宋体" w:eastAsia="黑体"/>
          <w:sz w:val="21"/>
        </w:rPr>
      </w:pPr>
      <w:r>
        <w:rPr>
          <w:rFonts w:hint="eastAsia" w:ascii="黑体" w:hAnsi="黑体" w:eastAsia="黑体"/>
          <w:color w:val="auto"/>
          <w:sz w:val="21"/>
        </w:rPr>
        <w:t xml:space="preserve">a、 </w:t>
      </w:r>
      <w:r>
        <w:rPr>
          <w:rFonts w:hint="eastAsia" w:ascii="黑体" w:hAnsi="宋体" w:eastAsia="黑体"/>
          <w:sz w:val="21"/>
        </w:rPr>
        <w:t>凹点和压痕</w:t>
      </w:r>
    </w:p>
    <w:p>
      <w:pPr>
        <w:pStyle w:val="11"/>
        <w:ind w:firstLine="409" w:firstLineChars="195"/>
        <w:rPr>
          <w:rFonts w:hint="eastAsia" w:hAnsi="宋体"/>
          <w:sz w:val="21"/>
        </w:rPr>
      </w:pPr>
      <w:r>
        <w:rPr>
          <w:rFonts w:hint="eastAsia" w:hAnsi="宋体"/>
          <w:sz w:val="21"/>
        </w:rPr>
        <w:t>铜箔的</w:t>
      </w:r>
      <w:r>
        <w:rPr>
          <w:rFonts w:hint="eastAsia" w:ascii="黑体" w:hAnsi="宋体" w:eastAsia="黑体"/>
          <w:sz w:val="21"/>
        </w:rPr>
        <w:t>凹点和压痕</w:t>
      </w:r>
      <w:r>
        <w:rPr>
          <w:rFonts w:hint="eastAsia" w:hAnsi="宋体"/>
          <w:sz w:val="21"/>
        </w:rPr>
        <w:t>数量由供需双方协商确定。当无协议时，铜箔的</w:t>
      </w:r>
      <w:r>
        <w:rPr>
          <w:rFonts w:hint="eastAsia" w:ascii="黑体" w:hAnsi="宋体" w:eastAsia="黑体"/>
          <w:sz w:val="21"/>
        </w:rPr>
        <w:t>凹点和压痕</w:t>
      </w:r>
      <w:r>
        <w:rPr>
          <w:rFonts w:hint="eastAsia" w:hAnsi="宋体"/>
          <w:sz w:val="21"/>
        </w:rPr>
        <w:t>数量应符合表4的规定。</w:t>
      </w:r>
    </w:p>
    <w:p>
      <w:pPr>
        <w:pStyle w:val="11"/>
        <w:ind w:firstLineChars="0"/>
        <w:jc w:val="center"/>
        <w:rPr>
          <w:rFonts w:hint="eastAsia" w:hAnsi="宋体"/>
          <w:sz w:val="21"/>
        </w:rPr>
      </w:pPr>
      <w:r>
        <w:rPr>
          <w:rFonts w:hint="eastAsia" w:hAnsi="宋体"/>
          <w:sz w:val="21"/>
        </w:rPr>
        <w:t xml:space="preserve">表4  </w:t>
      </w:r>
      <w:r>
        <w:rPr>
          <w:rFonts w:hint="eastAsia" w:ascii="黑体" w:hAnsi="宋体" w:eastAsia="黑体"/>
          <w:sz w:val="21"/>
        </w:rPr>
        <w:t>凹点和压痕</w:t>
      </w:r>
    </w:p>
    <w:tbl>
      <w:tblPr>
        <w:tblStyle w:val="4"/>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5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jc w:val="center"/>
              <w:rPr>
                <w:rFonts w:hint="eastAsia" w:ascii="Times New Roman"/>
                <w:sz w:val="21"/>
              </w:rPr>
            </w:pPr>
            <w:r>
              <w:rPr>
                <w:rFonts w:hint="eastAsia" w:ascii="Times New Roman" w:hAnsi="宋体"/>
                <w:sz w:val="21"/>
              </w:rPr>
              <w:t>凹点和压痕直径/</w:t>
            </w:r>
            <w:r>
              <w:rPr>
                <w:rFonts w:hint="eastAsia" w:ascii="Times New Roman"/>
                <w:sz w:val="21"/>
              </w:rPr>
              <w:t>mm</w:t>
            </w:r>
          </w:p>
        </w:tc>
        <w:tc>
          <w:tcPr>
            <w:tcW w:w="545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jc w:val="center"/>
              <w:rPr>
                <w:rFonts w:hint="eastAsia" w:ascii="Times New Roman"/>
                <w:sz w:val="21"/>
              </w:rPr>
            </w:pPr>
            <w:r>
              <w:rPr>
                <w:rFonts w:hint="eastAsia" w:ascii="Times New Roman"/>
                <w:sz w:val="21"/>
              </w:rPr>
              <w:t>每300mm×300mm区域，</w:t>
            </w:r>
          </w:p>
          <w:p>
            <w:pPr>
              <w:pStyle w:val="11"/>
              <w:jc w:val="center"/>
              <w:rPr>
                <w:rFonts w:hint="eastAsia" w:ascii="Times New Roman"/>
                <w:sz w:val="21"/>
              </w:rPr>
            </w:pPr>
            <w:r>
              <w:rPr>
                <w:rFonts w:hint="eastAsia" w:ascii="Times New Roman"/>
                <w:sz w:val="21"/>
              </w:rPr>
              <w:t>凹点和压痕个数，不大于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jc w:val="center"/>
              <w:rPr>
                <w:rFonts w:hint="eastAsia" w:ascii="Times New Roman"/>
                <w:sz w:val="21"/>
              </w:rPr>
            </w:pPr>
            <w:r>
              <w:rPr>
                <w:rFonts w:hint="eastAsia" w:ascii="Times New Roman" w:hAnsi="宋体"/>
                <w:sz w:val="21"/>
              </w:rPr>
              <w:t>＞</w:t>
            </w:r>
            <w:r>
              <w:rPr>
                <w:rFonts w:hint="eastAsia" w:ascii="Times New Roman"/>
                <w:sz w:val="21"/>
              </w:rPr>
              <w:t>1.0</w:t>
            </w:r>
          </w:p>
        </w:tc>
        <w:tc>
          <w:tcPr>
            <w:tcW w:w="545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jc w:val="center"/>
              <w:rPr>
                <w:rFonts w:hint="eastAsia" w:ascii="Times New Roman"/>
                <w:sz w:val="21"/>
              </w:rPr>
            </w:pPr>
            <w:r>
              <w:rPr>
                <w:rFonts w:hint="eastAsia" w:ascii="Times New Roman"/>
                <w:sz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jc w:val="center"/>
              <w:rPr>
                <w:rFonts w:hint="eastAsia" w:ascii="Times New Roman"/>
                <w:sz w:val="21"/>
              </w:rPr>
            </w:pPr>
            <w:r>
              <w:rPr>
                <w:rFonts w:hint="eastAsia" w:ascii="Times New Roman"/>
                <w:sz w:val="21"/>
              </w:rPr>
              <w:t>≤1.0</w:t>
            </w:r>
          </w:p>
        </w:tc>
        <w:tc>
          <w:tcPr>
            <w:tcW w:w="545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ind w:firstLine="0" w:firstLineChars="0"/>
              <w:jc w:val="center"/>
              <w:rPr>
                <w:rFonts w:hint="eastAsia" w:ascii="Times New Roman"/>
                <w:sz w:val="21"/>
              </w:rPr>
            </w:pPr>
            <w:r>
              <w:rPr>
                <w:rFonts w:hint="eastAsia" w:ascii="Times New Roman"/>
                <w:sz w:val="21"/>
              </w:rPr>
              <w:t xml:space="preserve">    2</w:t>
            </w:r>
          </w:p>
        </w:tc>
      </w:tr>
    </w:tbl>
    <w:p>
      <w:pPr>
        <w:pStyle w:val="11"/>
        <w:ind w:firstLineChars="0"/>
        <w:rPr>
          <w:rFonts w:hint="eastAsia" w:ascii="Times New Roman" w:hAnsi="宋体"/>
          <w:sz w:val="21"/>
        </w:rPr>
      </w:pPr>
    </w:p>
    <w:p>
      <w:pPr>
        <w:pStyle w:val="11"/>
        <w:ind w:firstLine="409" w:firstLineChars="195"/>
        <w:rPr>
          <w:rFonts w:hint="eastAsia" w:hAnsi="宋体"/>
          <w:color w:val="auto"/>
          <w:sz w:val="21"/>
        </w:rPr>
      </w:pPr>
    </w:p>
    <w:p>
      <w:pPr>
        <w:pStyle w:val="11"/>
        <w:spacing w:before="156" w:beforeLines="50" w:after="156" w:afterLines="50"/>
        <w:ind w:firstLine="210" w:firstLineChars="100"/>
        <w:rPr>
          <w:rFonts w:hint="eastAsia" w:ascii="黑体" w:hAnsi="宋体" w:eastAsia="黑体"/>
          <w:sz w:val="21"/>
        </w:rPr>
      </w:pPr>
      <w:r>
        <w:rPr>
          <w:rFonts w:hint="eastAsia" w:ascii="黑体" w:hAnsi="黑体" w:eastAsia="黑体"/>
          <w:color w:val="auto"/>
          <w:sz w:val="21"/>
        </w:rPr>
        <w:t xml:space="preserve">b、 </w:t>
      </w:r>
      <w:r>
        <w:rPr>
          <w:rFonts w:hint="eastAsia" w:ascii="黑体" w:hAnsi="宋体" w:eastAsia="黑体"/>
          <w:color w:val="auto"/>
          <w:sz w:val="21"/>
        </w:rPr>
        <w:t>划</w:t>
      </w:r>
      <w:r>
        <w:rPr>
          <w:rFonts w:hint="eastAsia" w:ascii="黑体" w:hAnsi="宋体" w:eastAsia="黑体"/>
          <w:sz w:val="21"/>
        </w:rPr>
        <w:t>痕</w:t>
      </w:r>
    </w:p>
    <w:p>
      <w:pPr>
        <w:pStyle w:val="11"/>
        <w:ind w:firstLineChars="0"/>
        <w:rPr>
          <w:rFonts w:hint="eastAsia" w:hAnsi="宋体"/>
          <w:sz w:val="21"/>
        </w:rPr>
      </w:pPr>
      <w:r>
        <w:rPr>
          <w:rFonts w:hint="eastAsia" w:hAnsi="宋体"/>
          <w:sz w:val="21"/>
        </w:rPr>
        <w:t>铜箔的</w:t>
      </w:r>
      <w:r>
        <w:rPr>
          <w:rFonts w:hint="eastAsia" w:ascii="黑体" w:hAnsi="宋体" w:eastAsia="黑体"/>
          <w:sz w:val="21"/>
        </w:rPr>
        <w:t>划痕深度和数量</w:t>
      </w:r>
      <w:r>
        <w:rPr>
          <w:rFonts w:hint="eastAsia" w:hAnsi="宋体"/>
          <w:sz w:val="21"/>
        </w:rPr>
        <w:t>由供需双方协商确定。当无协议时，铜箔的</w:t>
      </w:r>
      <w:r>
        <w:rPr>
          <w:rFonts w:hint="eastAsia" w:ascii="黑体" w:hAnsi="宋体" w:eastAsia="黑体"/>
          <w:sz w:val="21"/>
        </w:rPr>
        <w:t>划痕深度和数量</w:t>
      </w:r>
      <w:r>
        <w:rPr>
          <w:rFonts w:hint="eastAsia" w:hAnsi="宋体"/>
          <w:sz w:val="21"/>
        </w:rPr>
        <w:t>应符合表5的规定。</w:t>
      </w:r>
    </w:p>
    <w:p>
      <w:pPr>
        <w:pStyle w:val="11"/>
        <w:ind w:firstLineChars="0"/>
        <w:jc w:val="center"/>
        <w:rPr>
          <w:rFonts w:hint="eastAsia" w:hAnsi="宋体"/>
          <w:sz w:val="21"/>
        </w:rPr>
      </w:pPr>
      <w:r>
        <w:rPr>
          <w:rFonts w:hint="eastAsia" w:hAnsi="宋体"/>
          <w:sz w:val="21"/>
        </w:rPr>
        <w:t xml:space="preserve">表5  </w:t>
      </w:r>
      <w:r>
        <w:rPr>
          <w:rFonts w:hint="eastAsia" w:ascii="黑体" w:hAnsi="宋体" w:eastAsia="黑体"/>
          <w:sz w:val="21"/>
        </w:rPr>
        <w:t>划痕</w:t>
      </w:r>
    </w:p>
    <w:tbl>
      <w:tblPr>
        <w:tblStyle w:val="4"/>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5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jc w:val="center"/>
              <w:rPr>
                <w:rFonts w:hint="eastAsia" w:ascii="Times New Roman"/>
                <w:sz w:val="21"/>
              </w:rPr>
            </w:pPr>
            <w:r>
              <w:rPr>
                <w:rFonts w:hint="eastAsia" w:ascii="Times New Roman"/>
                <w:sz w:val="21"/>
              </w:rPr>
              <w:t>划痕深度</w:t>
            </w:r>
          </w:p>
        </w:tc>
        <w:tc>
          <w:tcPr>
            <w:tcW w:w="545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jc w:val="center"/>
              <w:rPr>
                <w:rFonts w:hint="eastAsia" w:ascii="Times New Roman"/>
                <w:sz w:val="21"/>
              </w:rPr>
            </w:pPr>
            <w:r>
              <w:rPr>
                <w:rFonts w:hint="eastAsia" w:ascii="Times New Roman"/>
                <w:sz w:val="21"/>
              </w:rPr>
              <w:t>每300mm×300mm区域，</w:t>
            </w:r>
          </w:p>
          <w:p>
            <w:pPr>
              <w:pStyle w:val="11"/>
              <w:jc w:val="center"/>
              <w:rPr>
                <w:rFonts w:hint="eastAsia" w:ascii="Times New Roman"/>
                <w:sz w:val="21"/>
              </w:rPr>
            </w:pPr>
            <w:r>
              <w:rPr>
                <w:rFonts w:hint="eastAsia" w:ascii="Times New Roman"/>
                <w:sz w:val="21"/>
              </w:rPr>
              <w:t>划痕条数，不大于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jc w:val="center"/>
              <w:rPr>
                <w:rFonts w:hint="eastAsia" w:ascii="Times New Roman"/>
                <w:sz w:val="21"/>
              </w:rPr>
            </w:pPr>
            <w:r>
              <w:rPr>
                <w:rFonts w:hint="eastAsia" w:ascii="Times New Roman"/>
                <w:sz w:val="21"/>
              </w:rPr>
              <w:t>大于铜箔厚度的20%</w:t>
            </w:r>
          </w:p>
        </w:tc>
        <w:tc>
          <w:tcPr>
            <w:tcW w:w="545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jc w:val="center"/>
              <w:rPr>
                <w:rFonts w:hint="eastAsia" w:ascii="Times New Roman"/>
                <w:sz w:val="21"/>
              </w:rPr>
            </w:pPr>
            <w:r>
              <w:rPr>
                <w:rFonts w:hint="eastAsia" w:ascii="Times New Roman"/>
                <w:sz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jc w:val="center"/>
              <w:rPr>
                <w:rFonts w:hint="eastAsia" w:ascii="Times New Roman"/>
                <w:sz w:val="21"/>
              </w:rPr>
            </w:pPr>
            <w:r>
              <w:rPr>
                <w:rFonts w:hint="eastAsia" w:ascii="Times New Roman"/>
                <w:sz w:val="21"/>
              </w:rPr>
              <w:t>不大于铜箔厚度的20%</w:t>
            </w:r>
          </w:p>
        </w:tc>
        <w:tc>
          <w:tcPr>
            <w:tcW w:w="545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jc w:val="center"/>
              <w:rPr>
                <w:rFonts w:hint="eastAsia" w:ascii="Times New Roman"/>
                <w:sz w:val="21"/>
              </w:rPr>
            </w:pPr>
            <w:r>
              <w:rPr>
                <w:rFonts w:hint="eastAsia" w:ascii="Times New Roman"/>
                <w:sz w:val="21"/>
              </w:rPr>
              <w:t>2</w:t>
            </w:r>
          </w:p>
        </w:tc>
      </w:tr>
    </w:tbl>
    <w:p>
      <w:pPr>
        <w:pStyle w:val="11"/>
        <w:ind w:firstLine="0" w:firstLineChars="0"/>
        <w:rPr>
          <w:rFonts w:hint="eastAsia" w:ascii="Times New Roman"/>
          <w:sz w:val="21"/>
        </w:rPr>
      </w:pPr>
    </w:p>
    <w:p>
      <w:pPr>
        <w:pStyle w:val="11"/>
        <w:spacing w:before="156" w:beforeLines="50" w:after="156" w:afterLines="50"/>
        <w:ind w:firstLine="210" w:firstLineChars="100"/>
        <w:rPr>
          <w:rFonts w:hint="eastAsia" w:ascii="黑体" w:hAnsi="宋体" w:eastAsia="黑体"/>
          <w:sz w:val="21"/>
        </w:rPr>
      </w:pPr>
      <w:r>
        <w:rPr>
          <w:rFonts w:hint="eastAsia" w:ascii="黑体" w:hAnsi="黑体" w:eastAsia="黑体"/>
          <w:color w:val="auto"/>
          <w:sz w:val="21"/>
        </w:rPr>
        <w:t xml:space="preserve">c、 </w:t>
      </w:r>
      <w:r>
        <w:rPr>
          <w:rFonts w:hint="eastAsia" w:ascii="黑体" w:hAnsi="宋体" w:eastAsia="黑体"/>
          <w:sz w:val="21"/>
        </w:rPr>
        <w:t>针孔（染色浸透点）</w:t>
      </w:r>
    </w:p>
    <w:p>
      <w:pPr>
        <w:pStyle w:val="11"/>
        <w:ind w:firstLine="409" w:firstLineChars="195"/>
        <w:rPr>
          <w:rFonts w:hint="eastAsia" w:hAnsi="宋体"/>
          <w:sz w:val="21"/>
        </w:rPr>
      </w:pPr>
      <w:r>
        <w:rPr>
          <w:rFonts w:hint="eastAsia" w:hAnsi="宋体"/>
          <w:sz w:val="21"/>
        </w:rPr>
        <w:t>铜箔的针孔数量由供需双方协商确定。当无协议时，铜箔的针孔数量应符合表6的规定。</w:t>
      </w:r>
    </w:p>
    <w:p>
      <w:pPr>
        <w:pStyle w:val="11"/>
        <w:ind w:firstLineChars="0"/>
        <w:jc w:val="center"/>
        <w:rPr>
          <w:rFonts w:hint="eastAsia" w:hAnsi="宋体"/>
          <w:sz w:val="21"/>
        </w:rPr>
      </w:pPr>
      <w:r>
        <w:rPr>
          <w:rFonts w:hint="eastAsia" w:hAnsi="宋体"/>
          <w:sz w:val="21"/>
        </w:rPr>
        <w:t>表6  针孔数量（染色浸透点）</w:t>
      </w:r>
    </w:p>
    <w:tbl>
      <w:tblPr>
        <w:tblStyle w:val="4"/>
        <w:tblW w:w="0" w:type="auto"/>
        <w:tblInd w:w="9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6"/>
        <w:gridCol w:w="4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1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jc w:val="center"/>
              <w:rPr>
                <w:rFonts w:hint="eastAsia" w:ascii="Times New Roman"/>
                <w:sz w:val="21"/>
              </w:rPr>
            </w:pPr>
            <w:r>
              <w:rPr>
                <w:rFonts w:hint="eastAsia" w:ascii="Times New Roman"/>
                <w:sz w:val="21"/>
              </w:rPr>
              <w:t>厚度/μm</w:t>
            </w:r>
          </w:p>
        </w:tc>
        <w:tc>
          <w:tcPr>
            <w:tcW w:w="446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jc w:val="center"/>
              <w:rPr>
                <w:rFonts w:hint="eastAsia" w:ascii="Times New Roman"/>
                <w:sz w:val="21"/>
              </w:rPr>
            </w:pPr>
            <w:r>
              <w:rPr>
                <w:rFonts w:hint="eastAsia" w:ascii="Times New Roman"/>
                <w:sz w:val="21"/>
              </w:rPr>
              <w:t>300mm×300mm区域，</w:t>
            </w:r>
          </w:p>
          <w:p>
            <w:pPr>
              <w:pStyle w:val="11"/>
              <w:jc w:val="center"/>
              <w:rPr>
                <w:rFonts w:hint="eastAsia" w:ascii="Times New Roman"/>
                <w:sz w:val="21"/>
              </w:rPr>
            </w:pPr>
            <w:r>
              <w:rPr>
                <w:rFonts w:hint="eastAsia" w:ascii="Times New Roman"/>
                <w:sz w:val="21"/>
              </w:rPr>
              <w:t>染色浸透点个数，不大于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1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jc w:val="center"/>
              <w:rPr>
                <w:rFonts w:hint="eastAsia" w:ascii="Times New Roman"/>
                <w:sz w:val="21"/>
              </w:rPr>
            </w:pPr>
            <w:r>
              <w:rPr>
                <w:rFonts w:hint="eastAsia" w:ascii="Arial" w:hAnsi="Arial"/>
                <w:sz w:val="21"/>
              </w:rPr>
              <w:t>≥</w:t>
            </w:r>
            <w:r>
              <w:rPr>
                <w:rFonts w:hint="eastAsia" w:ascii="Times New Roman"/>
                <w:sz w:val="21"/>
              </w:rPr>
              <w:t>18</w:t>
            </w:r>
          </w:p>
        </w:tc>
        <w:tc>
          <w:tcPr>
            <w:tcW w:w="446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jc w:val="center"/>
              <w:rPr>
                <w:rFonts w:hint="eastAsia" w:ascii="Times New Roman"/>
                <w:sz w:val="21"/>
              </w:rPr>
            </w:pPr>
            <w:r>
              <w:rPr>
                <w:rFonts w:hint="eastAsia" w:ascii="Times New Roman"/>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81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jc w:val="center"/>
              <w:rPr>
                <w:rFonts w:hint="eastAsia" w:ascii="Times New Roman"/>
                <w:sz w:val="21"/>
              </w:rPr>
            </w:pPr>
            <w:r>
              <w:rPr>
                <w:rFonts w:hint="eastAsia" w:ascii="Times New Roman"/>
                <w:sz w:val="21"/>
              </w:rPr>
              <w:t>&lt;18</w:t>
            </w:r>
          </w:p>
        </w:tc>
        <w:tc>
          <w:tcPr>
            <w:tcW w:w="446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jc w:val="center"/>
              <w:rPr>
                <w:rFonts w:hint="eastAsia" w:ascii="Times New Roman"/>
                <w:sz w:val="21"/>
              </w:rPr>
            </w:pPr>
            <w:r>
              <w:rPr>
                <w:rFonts w:hint="eastAsia" w:ascii="Times New Roman"/>
                <w:sz w:val="21"/>
              </w:rPr>
              <w:t>供需双方协商</w:t>
            </w:r>
          </w:p>
        </w:tc>
      </w:tr>
    </w:tbl>
    <w:p>
      <w:pPr>
        <w:pStyle w:val="11"/>
        <w:spacing w:line="360" w:lineRule="auto"/>
        <w:rPr>
          <w:rFonts w:hint="eastAsia" w:ascii="Times New Roman"/>
          <w:sz w:val="21"/>
        </w:rPr>
      </w:pPr>
    </w:p>
    <w:p>
      <w:pPr>
        <w:pStyle w:val="11"/>
        <w:ind w:firstLine="0" w:firstLineChars="0"/>
        <w:rPr>
          <w:rFonts w:hint="eastAsia" w:ascii="黑体" w:hAnsi="宋体" w:eastAsia="黑体"/>
          <w:color w:val="auto"/>
          <w:sz w:val="21"/>
        </w:rPr>
      </w:pPr>
      <w:r>
        <w:rPr>
          <w:rFonts w:hint="eastAsia" w:ascii="黑体" w:hAnsi="宋体" w:eastAsia="黑体"/>
          <w:color w:val="auto"/>
          <w:sz w:val="21"/>
        </w:rPr>
        <w:t>2.2.8 抗氧化性</w:t>
      </w:r>
    </w:p>
    <w:p>
      <w:pPr>
        <w:pStyle w:val="11"/>
        <w:spacing w:line="360" w:lineRule="auto"/>
        <w:rPr>
          <w:rFonts w:hint="eastAsia" w:ascii="Times New Roman" w:eastAsia="黑体"/>
          <w:color w:val="auto"/>
          <w:sz w:val="21"/>
        </w:rPr>
      </w:pPr>
      <w:r>
        <w:rPr>
          <w:rFonts w:hint="eastAsia" w:ascii="Times New Roman"/>
          <w:color w:val="auto"/>
          <w:sz w:val="21"/>
        </w:rPr>
        <w:t>根据下游用户制程工艺和应用场景的不同，压延铜箔的抗氧化性要求从120</w:t>
      </w:r>
      <w:r>
        <w:rPr>
          <w:rFonts w:hint="eastAsia" w:hAnsi="宋体"/>
          <w:color w:val="auto"/>
          <w:sz w:val="21"/>
        </w:rPr>
        <w:t>℃到140℃或</w:t>
      </w:r>
      <w:r>
        <w:rPr>
          <w:rFonts w:hint="eastAsia" w:ascii="Times New Roman"/>
          <w:color w:val="auto"/>
          <w:sz w:val="21"/>
        </w:rPr>
        <w:t>180</w:t>
      </w:r>
      <w:r>
        <w:rPr>
          <w:rFonts w:hint="eastAsia" w:hAnsi="宋体"/>
          <w:color w:val="auto"/>
          <w:sz w:val="21"/>
        </w:rPr>
        <w:t>℃各不相同，但基本上电磁屏蔽用压延铜箔均需具备一定的抗高温氧化性，所以，本标准规定铜箔的抗氧化性由供需双方协商确定，并规定了铜箔抗氧化性的试验方法和验收规则。</w:t>
      </w:r>
    </w:p>
    <w:p>
      <w:pPr>
        <w:numPr>
          <w:ilvl w:val="0"/>
          <w:numId w:val="0"/>
        </w:numPr>
        <w:tabs>
          <w:tab w:val="left" w:pos="540"/>
          <w:tab w:val="left" w:pos="900"/>
        </w:tabs>
        <w:spacing w:line="360" w:lineRule="auto"/>
        <w:rPr>
          <w:rFonts w:hint="default" w:eastAsia="Times New Roman"/>
          <w:b/>
          <w:sz w:val="21"/>
        </w:rPr>
      </w:pPr>
      <w:r>
        <w:rPr>
          <w:rFonts w:hint="eastAsia" w:ascii="宋体" w:hAnsi="宋体"/>
          <w:b/>
          <w:sz w:val="21"/>
        </w:rPr>
        <w:t>二、标准水平分析</w:t>
      </w:r>
    </w:p>
    <w:p>
      <w:pPr>
        <w:pStyle w:val="11"/>
        <w:spacing w:line="300" w:lineRule="auto"/>
        <w:jc w:val="left"/>
        <w:rPr>
          <w:rFonts w:hint="eastAsia" w:hAnsi="宋体"/>
          <w:kern w:val="2"/>
          <w:sz w:val="21"/>
        </w:rPr>
      </w:pPr>
      <w:r>
        <w:rPr>
          <w:rFonts w:hint="eastAsia" w:hAnsi="宋体"/>
          <w:kern w:val="2"/>
          <w:sz w:val="21"/>
        </w:rPr>
        <w:t>本标准是新制定标准，是根据我国实际生产使用情况和结合国内外先进企业产品标准指标制定的，从各项指标看，本标准对电磁屏蔽用压延铜箔的各项性能指标及要求进行了详细、明确的规定，能更好的对产品进行规范，满足产品的适用性，促进电磁屏蔽用压延铜箔的发展。本标准的整体内容达到国际先进水平。本标准与</w:t>
      </w:r>
      <w:r>
        <w:rPr>
          <w:rFonts w:hint="eastAsia"/>
          <w:color w:val="000000"/>
          <w:sz w:val="21"/>
        </w:rPr>
        <w:t>IPC-4562A</w:t>
      </w:r>
      <w:r>
        <w:rPr>
          <w:rFonts w:hint="eastAsia" w:hAnsi="宋体"/>
          <w:kern w:val="2"/>
          <w:sz w:val="21"/>
        </w:rPr>
        <w:t>对比见下表：</w:t>
      </w:r>
    </w:p>
    <w:tbl>
      <w:tblPr>
        <w:tblStyle w:val="4"/>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98"/>
        <w:gridCol w:w="1644"/>
        <w:gridCol w:w="2150"/>
        <w:gridCol w:w="1679"/>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8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eastAsia="Times New Roman"/>
                <w:color w:val="000000"/>
                <w:sz w:val="21"/>
              </w:rPr>
            </w:pPr>
            <w:r>
              <w:rPr>
                <w:rFonts w:hint="eastAsia"/>
                <w:color w:val="000000"/>
                <w:kern w:val="0"/>
                <w:sz w:val="21"/>
              </w:rPr>
              <w:t>序号</w:t>
            </w:r>
          </w:p>
        </w:tc>
        <w:tc>
          <w:tcPr>
            <w:tcW w:w="16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eastAsia="Times New Roman"/>
                <w:color w:val="000000"/>
                <w:sz w:val="21"/>
              </w:rPr>
            </w:pPr>
            <w:r>
              <w:rPr>
                <w:rFonts w:hint="eastAsia"/>
                <w:color w:val="000000"/>
                <w:kern w:val="0"/>
                <w:sz w:val="21"/>
              </w:rPr>
              <w:t>项目</w:t>
            </w:r>
          </w:p>
        </w:tc>
        <w:tc>
          <w:tcPr>
            <w:tcW w:w="21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eastAsia="Times New Roman"/>
                <w:color w:val="000000"/>
                <w:sz w:val="21"/>
              </w:rPr>
            </w:pPr>
            <w:r>
              <w:rPr>
                <w:rFonts w:hint="eastAsia"/>
                <w:color w:val="000000"/>
                <w:kern w:val="0"/>
                <w:sz w:val="21"/>
              </w:rPr>
              <w:t>本标准要求</w:t>
            </w:r>
          </w:p>
        </w:tc>
        <w:tc>
          <w:tcPr>
            <w:tcW w:w="16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eastAsia="Times New Roman"/>
                <w:color w:val="000000"/>
                <w:sz w:val="21"/>
              </w:rPr>
            </w:pPr>
            <w:r>
              <w:rPr>
                <w:rFonts w:hint="default"/>
                <w:color w:val="000000"/>
                <w:sz w:val="21"/>
              </w:rPr>
              <w:t>IPC-4562A</w:t>
            </w:r>
            <w:r>
              <w:rPr>
                <w:rFonts w:hint="eastAsia"/>
                <w:color w:val="000000"/>
                <w:sz w:val="21"/>
              </w:rPr>
              <w:t>要求</w:t>
            </w:r>
          </w:p>
        </w:tc>
        <w:tc>
          <w:tcPr>
            <w:tcW w:w="26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eastAsia="Times New Roman"/>
                <w:color w:val="000000"/>
                <w:kern w:val="0"/>
                <w:sz w:val="21"/>
              </w:rPr>
            </w:pPr>
            <w:r>
              <w:rPr>
                <w:rFonts w:hint="eastAsia"/>
                <w:color w:val="000000"/>
                <w:kern w:val="0"/>
                <w:sz w:val="21"/>
              </w:rPr>
              <w:t>对比结论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929" w:hRule="atLeast"/>
          <w:jc w:val="center"/>
        </w:trPr>
        <w:tc>
          <w:tcPr>
            <w:tcW w:w="8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color w:val="000000"/>
                <w:kern w:val="0"/>
                <w:sz w:val="21"/>
              </w:rPr>
            </w:pPr>
            <w:r>
              <w:rPr>
                <w:rFonts w:hint="default"/>
                <w:color w:val="000000"/>
                <w:kern w:val="0"/>
                <w:sz w:val="21"/>
              </w:rPr>
              <w:t>1</w:t>
            </w:r>
          </w:p>
        </w:tc>
        <w:tc>
          <w:tcPr>
            <w:tcW w:w="16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eastAsia"/>
                <w:color w:val="000000"/>
                <w:kern w:val="0"/>
                <w:sz w:val="21"/>
              </w:rPr>
            </w:pPr>
            <w:r>
              <w:rPr>
                <w:rFonts w:hint="eastAsia"/>
                <w:color w:val="000000"/>
                <w:kern w:val="0"/>
                <w:sz w:val="21"/>
              </w:rPr>
              <w:t>单位面积质量</w:t>
            </w:r>
          </w:p>
          <w:p>
            <w:pPr>
              <w:spacing w:line="440" w:lineRule="exact"/>
              <w:jc w:val="center"/>
              <w:textAlignment w:val="center"/>
              <w:rPr>
                <w:rFonts w:hint="default" w:eastAsia="Times New Roman"/>
                <w:color w:val="000000"/>
                <w:kern w:val="0"/>
                <w:sz w:val="21"/>
              </w:rPr>
            </w:pPr>
            <w:r>
              <w:rPr>
                <w:rFonts w:hint="eastAsia"/>
                <w:color w:val="000000"/>
                <w:kern w:val="0"/>
                <w:sz w:val="21"/>
              </w:rPr>
              <w:t>精度（</w:t>
            </w:r>
            <w:r>
              <w:rPr>
                <w:rFonts w:hint="default"/>
                <w:color w:val="000000"/>
                <w:kern w:val="0"/>
                <w:sz w:val="21"/>
              </w:rPr>
              <w:t>%</w:t>
            </w:r>
            <w:r>
              <w:rPr>
                <w:rFonts w:hint="eastAsia"/>
                <w:color w:val="000000"/>
                <w:kern w:val="0"/>
                <w:sz w:val="21"/>
              </w:rPr>
              <w:t>）</w:t>
            </w:r>
          </w:p>
        </w:tc>
        <w:tc>
          <w:tcPr>
            <w:tcW w:w="21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color w:val="000000"/>
                <w:kern w:val="0"/>
                <w:sz w:val="21"/>
              </w:rPr>
            </w:pPr>
            <w:r>
              <w:rPr>
                <w:rFonts w:hint="default"/>
                <w:color w:val="000000"/>
                <w:kern w:val="0"/>
                <w:sz w:val="21"/>
              </w:rPr>
              <w:t>±4%</w:t>
            </w:r>
          </w:p>
          <w:p>
            <w:pPr>
              <w:spacing w:line="440" w:lineRule="exact"/>
              <w:jc w:val="center"/>
              <w:textAlignment w:val="center"/>
              <w:rPr>
                <w:rFonts w:hint="default"/>
                <w:color w:val="000000"/>
                <w:kern w:val="0"/>
                <w:sz w:val="21"/>
              </w:rPr>
            </w:pPr>
            <w:r>
              <w:rPr>
                <w:rFonts w:hint="default"/>
                <w:color w:val="000000"/>
                <w:kern w:val="0"/>
                <w:sz w:val="21"/>
              </w:rPr>
              <w:t>(</w:t>
            </w:r>
            <w:r>
              <w:rPr>
                <w:rFonts w:hint="eastAsia"/>
                <w:color w:val="000000"/>
                <w:kern w:val="0"/>
                <w:sz w:val="21"/>
              </w:rPr>
              <w:t>9</w:t>
            </w:r>
            <w:r>
              <w:rPr>
                <w:rFonts w:hint="default"/>
                <w:color w:val="000000"/>
                <w:kern w:val="0"/>
                <w:sz w:val="21"/>
              </w:rPr>
              <w:t>-18μm)</w:t>
            </w:r>
          </w:p>
        </w:tc>
        <w:tc>
          <w:tcPr>
            <w:tcW w:w="16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color w:val="000000"/>
                <w:kern w:val="0"/>
                <w:sz w:val="21"/>
              </w:rPr>
            </w:pPr>
            <w:r>
              <w:rPr>
                <w:rFonts w:hint="default"/>
                <w:color w:val="000000"/>
                <w:kern w:val="0"/>
                <w:sz w:val="21"/>
              </w:rPr>
              <w:t>±5%</w:t>
            </w:r>
          </w:p>
          <w:p>
            <w:pPr>
              <w:spacing w:line="440" w:lineRule="exact"/>
              <w:jc w:val="center"/>
              <w:textAlignment w:val="center"/>
              <w:rPr>
                <w:rFonts w:hint="default" w:eastAsia="Times New Roman"/>
                <w:color w:val="000000"/>
                <w:sz w:val="21"/>
              </w:rPr>
            </w:pPr>
            <w:r>
              <w:rPr>
                <w:rFonts w:hint="default"/>
                <w:color w:val="000000"/>
                <w:kern w:val="0"/>
                <w:sz w:val="21"/>
              </w:rPr>
              <w:t>(</w:t>
            </w:r>
            <w:r>
              <w:rPr>
                <w:rFonts w:hint="eastAsia"/>
                <w:color w:val="000000"/>
                <w:kern w:val="0"/>
                <w:sz w:val="21"/>
              </w:rPr>
              <w:t>9</w:t>
            </w:r>
            <w:r>
              <w:rPr>
                <w:rFonts w:hint="default"/>
                <w:color w:val="000000"/>
                <w:kern w:val="0"/>
                <w:sz w:val="21"/>
              </w:rPr>
              <w:t>-18μm)</w:t>
            </w:r>
          </w:p>
        </w:tc>
        <w:tc>
          <w:tcPr>
            <w:tcW w:w="26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eastAsia="Times New Roman"/>
                <w:color w:val="000000"/>
                <w:kern w:val="0"/>
                <w:sz w:val="21"/>
              </w:rPr>
            </w:pPr>
            <w:r>
              <w:rPr>
                <w:rFonts w:hint="eastAsia"/>
                <w:color w:val="000000"/>
                <w:sz w:val="21"/>
              </w:rPr>
              <w:t>本标准高于</w:t>
            </w:r>
            <w:r>
              <w:rPr>
                <w:rFonts w:hint="default"/>
                <w:color w:val="000000"/>
                <w:sz w:val="21"/>
              </w:rPr>
              <w:t>IPC-4562A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8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color w:val="000000"/>
                <w:kern w:val="0"/>
                <w:sz w:val="21"/>
              </w:rPr>
            </w:pPr>
            <w:r>
              <w:rPr>
                <w:rFonts w:hint="default"/>
                <w:color w:val="000000"/>
                <w:kern w:val="0"/>
                <w:sz w:val="21"/>
              </w:rPr>
              <w:t>2</w:t>
            </w:r>
          </w:p>
        </w:tc>
        <w:tc>
          <w:tcPr>
            <w:tcW w:w="16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eastAsia"/>
                <w:color w:val="000000"/>
                <w:kern w:val="0"/>
                <w:sz w:val="21"/>
              </w:rPr>
            </w:pPr>
            <w:r>
              <w:rPr>
                <w:rFonts w:hint="eastAsia"/>
                <w:color w:val="000000"/>
                <w:kern w:val="0"/>
                <w:sz w:val="21"/>
              </w:rPr>
              <w:t>宽度精度</w:t>
            </w:r>
          </w:p>
          <w:p>
            <w:pPr>
              <w:spacing w:line="440" w:lineRule="exact"/>
              <w:jc w:val="center"/>
              <w:textAlignment w:val="center"/>
              <w:rPr>
                <w:rFonts w:hint="default" w:eastAsia="Times New Roman"/>
                <w:color w:val="000000"/>
                <w:kern w:val="0"/>
                <w:sz w:val="21"/>
              </w:rPr>
            </w:pPr>
            <w:r>
              <w:rPr>
                <w:rFonts w:hint="eastAsia"/>
                <w:color w:val="000000"/>
                <w:kern w:val="0"/>
                <w:sz w:val="21"/>
              </w:rPr>
              <w:t>（</w:t>
            </w:r>
            <w:r>
              <w:rPr>
                <w:rFonts w:hint="default"/>
                <w:color w:val="000000"/>
                <w:kern w:val="0"/>
                <w:sz w:val="21"/>
              </w:rPr>
              <w:t>mm</w:t>
            </w:r>
            <w:r>
              <w:rPr>
                <w:rFonts w:hint="eastAsia"/>
                <w:color w:val="000000"/>
                <w:kern w:val="0"/>
                <w:sz w:val="21"/>
              </w:rPr>
              <w:t>）</w:t>
            </w:r>
          </w:p>
        </w:tc>
        <w:tc>
          <w:tcPr>
            <w:tcW w:w="21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eastAsia="Times New Roman"/>
                <w:color w:val="000000"/>
                <w:kern w:val="0"/>
                <w:sz w:val="21"/>
              </w:rPr>
            </w:pPr>
            <w:r>
              <w:rPr>
                <w:rFonts w:hint="default"/>
                <w:color w:val="000000"/>
                <w:kern w:val="0"/>
                <w:sz w:val="21"/>
              </w:rPr>
              <w:t>±1.5</w:t>
            </w:r>
          </w:p>
        </w:tc>
        <w:tc>
          <w:tcPr>
            <w:tcW w:w="16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eastAsia="Times New Roman"/>
                <w:color w:val="000000"/>
                <w:sz w:val="21"/>
              </w:rPr>
            </w:pPr>
            <w:r>
              <w:rPr>
                <w:rFonts w:hint="default"/>
                <w:color w:val="000000"/>
                <w:kern w:val="0"/>
                <w:sz w:val="21"/>
              </w:rPr>
              <w:t>±1.6</w:t>
            </w:r>
          </w:p>
        </w:tc>
        <w:tc>
          <w:tcPr>
            <w:tcW w:w="26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color w:val="000000"/>
                <w:sz w:val="21"/>
              </w:rPr>
            </w:pPr>
            <w:r>
              <w:rPr>
                <w:rFonts w:hint="eastAsia"/>
                <w:color w:val="000000"/>
                <w:sz w:val="21"/>
              </w:rPr>
              <w:t>本标准高于</w:t>
            </w:r>
            <w:r>
              <w:rPr>
                <w:rFonts w:hint="default"/>
                <w:color w:val="000000"/>
                <w:sz w:val="21"/>
              </w:rPr>
              <w:t>IPC-4562A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8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eastAsia="Times New Roman"/>
                <w:color w:val="000000"/>
                <w:sz w:val="21"/>
              </w:rPr>
            </w:pPr>
            <w:r>
              <w:rPr>
                <w:rFonts w:hint="default"/>
                <w:color w:val="000000"/>
                <w:kern w:val="0"/>
                <w:sz w:val="21"/>
              </w:rPr>
              <w:t>3</w:t>
            </w:r>
          </w:p>
        </w:tc>
        <w:tc>
          <w:tcPr>
            <w:tcW w:w="164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eastAsia"/>
                <w:color w:val="000000"/>
                <w:sz w:val="21"/>
              </w:rPr>
            </w:pPr>
            <w:r>
              <w:rPr>
                <w:rFonts w:hint="eastAsia"/>
                <w:color w:val="000000"/>
                <w:sz w:val="21"/>
              </w:rPr>
              <w:t>抗拉强度</w:t>
            </w:r>
          </w:p>
          <w:p>
            <w:pPr>
              <w:spacing w:line="440" w:lineRule="exact"/>
              <w:jc w:val="center"/>
              <w:textAlignment w:val="center"/>
              <w:rPr>
                <w:rFonts w:hint="default" w:eastAsia="Times New Roman"/>
                <w:color w:val="000000"/>
                <w:sz w:val="21"/>
              </w:rPr>
            </w:pPr>
            <w:r>
              <w:rPr>
                <w:rFonts w:hint="eastAsia"/>
                <w:color w:val="000000"/>
                <w:sz w:val="21"/>
              </w:rPr>
              <w:t>（</w:t>
            </w:r>
            <w:r>
              <w:rPr>
                <w:rFonts w:hint="default"/>
                <w:color w:val="000000"/>
                <w:sz w:val="21"/>
              </w:rPr>
              <w:t>MPa</w:t>
            </w:r>
            <w:r>
              <w:rPr>
                <w:rFonts w:hint="eastAsia"/>
                <w:color w:val="000000"/>
                <w:sz w:val="21"/>
              </w:rPr>
              <w:t>）</w:t>
            </w:r>
          </w:p>
        </w:tc>
        <w:tc>
          <w:tcPr>
            <w:tcW w:w="21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eastAsia"/>
                <w:color w:val="auto"/>
                <w:sz w:val="21"/>
              </w:rPr>
            </w:pPr>
            <w:r>
              <w:rPr>
                <w:rFonts w:hint="default"/>
                <w:color w:val="auto"/>
                <w:sz w:val="21"/>
              </w:rPr>
              <w:t xml:space="preserve">(18μm) </w:t>
            </w:r>
            <w:r>
              <w:rPr>
                <w:rFonts w:hint="default"/>
                <w:color w:val="auto"/>
                <w:kern w:val="0"/>
                <w:sz w:val="21"/>
              </w:rPr>
              <w:t>≥12</w:t>
            </w:r>
            <w:r>
              <w:rPr>
                <w:rFonts w:hint="eastAsia"/>
                <w:color w:val="auto"/>
                <w:kern w:val="0"/>
                <w:sz w:val="21"/>
              </w:rPr>
              <w:t>5</w:t>
            </w:r>
          </w:p>
        </w:tc>
        <w:tc>
          <w:tcPr>
            <w:tcW w:w="16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eastAsia="Times New Roman"/>
                <w:color w:val="000000"/>
                <w:sz w:val="21"/>
              </w:rPr>
            </w:pPr>
            <w:r>
              <w:rPr>
                <w:rFonts w:hint="default"/>
                <w:color w:val="000000"/>
                <w:sz w:val="21"/>
              </w:rPr>
              <w:t xml:space="preserve">(18μm) </w:t>
            </w:r>
            <w:r>
              <w:rPr>
                <w:rFonts w:hint="default"/>
                <w:kern w:val="0"/>
                <w:sz w:val="21"/>
              </w:rPr>
              <w:t>≥103</w:t>
            </w:r>
          </w:p>
        </w:tc>
        <w:tc>
          <w:tcPr>
            <w:tcW w:w="26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color w:val="000000"/>
                <w:sz w:val="21"/>
              </w:rPr>
            </w:pPr>
            <w:r>
              <w:rPr>
                <w:rFonts w:hint="eastAsia"/>
                <w:color w:val="000000"/>
                <w:sz w:val="21"/>
              </w:rPr>
              <w:t>本标准高于</w:t>
            </w:r>
            <w:r>
              <w:rPr>
                <w:rFonts w:hint="default"/>
                <w:color w:val="000000"/>
                <w:sz w:val="21"/>
              </w:rPr>
              <w:t>IPC-4562A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8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eastAsia="Times New Roman"/>
                <w:color w:val="000000"/>
                <w:kern w:val="0"/>
                <w:sz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eastAsia="Times New Roman"/>
                <w:color w:val="000000"/>
                <w:sz w:val="21"/>
              </w:rPr>
            </w:pPr>
          </w:p>
        </w:tc>
        <w:tc>
          <w:tcPr>
            <w:tcW w:w="21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eastAsia="Times New Roman"/>
                <w:color w:val="auto"/>
                <w:sz w:val="21"/>
              </w:rPr>
            </w:pPr>
            <w:r>
              <w:rPr>
                <w:rFonts w:hint="default"/>
                <w:color w:val="auto"/>
                <w:sz w:val="21"/>
              </w:rPr>
              <w:t xml:space="preserve">(35μm) </w:t>
            </w:r>
            <w:r>
              <w:rPr>
                <w:rFonts w:hint="default"/>
                <w:color w:val="auto"/>
                <w:kern w:val="0"/>
                <w:sz w:val="21"/>
              </w:rPr>
              <w:t>≥150</w:t>
            </w:r>
          </w:p>
        </w:tc>
        <w:tc>
          <w:tcPr>
            <w:tcW w:w="16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eastAsia="Times New Roman"/>
                <w:color w:val="000000"/>
                <w:sz w:val="21"/>
              </w:rPr>
            </w:pPr>
            <w:r>
              <w:rPr>
                <w:rFonts w:hint="default"/>
                <w:color w:val="000000"/>
                <w:sz w:val="21"/>
              </w:rPr>
              <w:t xml:space="preserve">(35μm) </w:t>
            </w:r>
            <w:r>
              <w:rPr>
                <w:rFonts w:hint="default"/>
                <w:kern w:val="0"/>
                <w:sz w:val="21"/>
              </w:rPr>
              <w:t>≥138</w:t>
            </w:r>
          </w:p>
        </w:tc>
        <w:tc>
          <w:tcPr>
            <w:tcW w:w="26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eastAsia="Times New Roman"/>
                <w:color w:val="000000"/>
                <w:sz w:val="21"/>
              </w:rPr>
            </w:pPr>
            <w:r>
              <w:rPr>
                <w:rFonts w:hint="eastAsia"/>
                <w:color w:val="000000"/>
                <w:sz w:val="21"/>
              </w:rPr>
              <w:t>本标准高于</w:t>
            </w:r>
            <w:r>
              <w:rPr>
                <w:rFonts w:hint="default"/>
                <w:color w:val="000000"/>
                <w:sz w:val="21"/>
              </w:rPr>
              <w:t>IPC-4562A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8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eastAsia="Times New Roman"/>
                <w:color w:val="000000"/>
                <w:sz w:val="21"/>
              </w:rPr>
            </w:pPr>
            <w:r>
              <w:rPr>
                <w:rFonts w:hint="default"/>
                <w:color w:val="000000"/>
                <w:kern w:val="0"/>
                <w:sz w:val="21"/>
              </w:rPr>
              <w:t>4</w:t>
            </w:r>
          </w:p>
        </w:tc>
        <w:tc>
          <w:tcPr>
            <w:tcW w:w="164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eastAsia"/>
                <w:color w:val="000000"/>
                <w:sz w:val="21"/>
              </w:rPr>
            </w:pPr>
            <w:r>
              <w:rPr>
                <w:rFonts w:hint="eastAsia"/>
                <w:color w:val="000000"/>
                <w:sz w:val="21"/>
              </w:rPr>
              <w:t>延伸率</w:t>
            </w:r>
          </w:p>
          <w:p>
            <w:pPr>
              <w:spacing w:line="440" w:lineRule="exact"/>
              <w:jc w:val="center"/>
              <w:textAlignment w:val="center"/>
              <w:rPr>
                <w:rFonts w:hint="default"/>
                <w:color w:val="000000"/>
                <w:sz w:val="21"/>
              </w:rPr>
            </w:pPr>
            <w:r>
              <w:rPr>
                <w:rFonts w:hint="default"/>
                <w:color w:val="000000"/>
                <w:sz w:val="21"/>
              </w:rPr>
              <w:t>(%)</w:t>
            </w:r>
          </w:p>
        </w:tc>
        <w:tc>
          <w:tcPr>
            <w:tcW w:w="21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eastAsia="Times New Roman"/>
                <w:color w:val="auto"/>
                <w:sz w:val="21"/>
              </w:rPr>
            </w:pPr>
            <w:r>
              <w:rPr>
                <w:rFonts w:hint="default"/>
                <w:color w:val="auto"/>
                <w:sz w:val="21"/>
              </w:rPr>
              <w:t xml:space="preserve">(18μm) </w:t>
            </w:r>
            <w:r>
              <w:rPr>
                <w:rFonts w:hint="default"/>
                <w:color w:val="auto"/>
                <w:kern w:val="0"/>
                <w:sz w:val="21"/>
              </w:rPr>
              <w:t>≥5</w:t>
            </w:r>
          </w:p>
        </w:tc>
        <w:tc>
          <w:tcPr>
            <w:tcW w:w="16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eastAsia="Times New Roman"/>
                <w:color w:val="000000"/>
                <w:sz w:val="21"/>
              </w:rPr>
            </w:pPr>
            <w:r>
              <w:rPr>
                <w:rFonts w:hint="default"/>
                <w:color w:val="000000"/>
                <w:sz w:val="21"/>
              </w:rPr>
              <w:t xml:space="preserve">(18μm) </w:t>
            </w:r>
            <w:r>
              <w:rPr>
                <w:rFonts w:hint="default"/>
                <w:kern w:val="0"/>
                <w:sz w:val="21"/>
              </w:rPr>
              <w:t>≥5</w:t>
            </w:r>
          </w:p>
        </w:tc>
        <w:tc>
          <w:tcPr>
            <w:tcW w:w="26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eastAsia="Times New Roman"/>
                <w:color w:val="000000"/>
                <w:sz w:val="21"/>
              </w:rPr>
            </w:pPr>
            <w:r>
              <w:rPr>
                <w:rFonts w:hint="eastAsia"/>
                <w:color w:val="000000"/>
                <w:sz w:val="21"/>
              </w:rPr>
              <w:t>本标准与</w:t>
            </w:r>
            <w:r>
              <w:rPr>
                <w:rFonts w:hint="default"/>
                <w:color w:val="000000"/>
                <w:sz w:val="21"/>
              </w:rPr>
              <w:t>IPC-4562A</w:t>
            </w:r>
            <w:r>
              <w:rPr>
                <w:rFonts w:hint="eastAsia"/>
                <w:color w:val="000000"/>
                <w:sz w:val="21"/>
              </w:rPr>
              <w:t>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8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eastAsia="Times New Roman"/>
                <w:color w:val="000000"/>
                <w:kern w:val="0"/>
                <w:sz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eastAsia="Times New Roman"/>
                <w:color w:val="000000"/>
                <w:sz w:val="21"/>
              </w:rPr>
            </w:pPr>
          </w:p>
        </w:tc>
        <w:tc>
          <w:tcPr>
            <w:tcW w:w="21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eastAsia="Times New Roman"/>
                <w:color w:val="auto"/>
                <w:sz w:val="21"/>
              </w:rPr>
            </w:pPr>
            <w:r>
              <w:rPr>
                <w:rFonts w:hint="default"/>
                <w:color w:val="auto"/>
                <w:sz w:val="21"/>
              </w:rPr>
              <w:t xml:space="preserve">(35μm) </w:t>
            </w:r>
            <w:r>
              <w:rPr>
                <w:rFonts w:hint="default"/>
                <w:color w:val="auto"/>
                <w:kern w:val="0"/>
                <w:sz w:val="21"/>
              </w:rPr>
              <w:t>≥10</w:t>
            </w:r>
          </w:p>
        </w:tc>
        <w:tc>
          <w:tcPr>
            <w:tcW w:w="16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eastAsia="Times New Roman"/>
                <w:color w:val="000000"/>
                <w:sz w:val="21"/>
              </w:rPr>
            </w:pPr>
            <w:r>
              <w:rPr>
                <w:rFonts w:hint="default"/>
                <w:color w:val="000000"/>
                <w:sz w:val="21"/>
              </w:rPr>
              <w:t xml:space="preserve">(35μm) </w:t>
            </w:r>
            <w:r>
              <w:rPr>
                <w:rFonts w:hint="default"/>
                <w:kern w:val="0"/>
                <w:sz w:val="21"/>
              </w:rPr>
              <w:t>≥10</w:t>
            </w:r>
          </w:p>
        </w:tc>
        <w:tc>
          <w:tcPr>
            <w:tcW w:w="26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eastAsia="Times New Roman"/>
                <w:color w:val="000000"/>
                <w:sz w:val="21"/>
              </w:rPr>
            </w:pPr>
            <w:r>
              <w:rPr>
                <w:rFonts w:hint="eastAsia"/>
                <w:color w:val="000000"/>
                <w:sz w:val="21"/>
              </w:rPr>
              <w:t>本标准与</w:t>
            </w:r>
            <w:r>
              <w:rPr>
                <w:rFonts w:hint="default"/>
                <w:color w:val="000000"/>
                <w:sz w:val="21"/>
              </w:rPr>
              <w:t>IPC-4562A</w:t>
            </w:r>
            <w:r>
              <w:rPr>
                <w:rFonts w:hint="eastAsia"/>
                <w:color w:val="000000"/>
                <w:sz w:val="21"/>
              </w:rPr>
              <w:t>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8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eastAsia="Times New Roman"/>
                <w:color w:val="000000"/>
                <w:sz w:val="21"/>
              </w:rPr>
            </w:pPr>
            <w:r>
              <w:rPr>
                <w:rFonts w:hint="default"/>
                <w:color w:val="000000"/>
                <w:kern w:val="0"/>
                <w:sz w:val="21"/>
              </w:rPr>
              <w:t>5</w:t>
            </w:r>
          </w:p>
        </w:tc>
        <w:tc>
          <w:tcPr>
            <w:tcW w:w="16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eastAsia"/>
                <w:color w:val="000000"/>
                <w:sz w:val="21"/>
              </w:rPr>
            </w:pPr>
            <w:r>
              <w:rPr>
                <w:rFonts w:hint="eastAsia"/>
                <w:color w:val="000000"/>
                <w:sz w:val="21"/>
              </w:rPr>
              <w:t>表面粗糙度</w:t>
            </w:r>
          </w:p>
          <w:p>
            <w:pPr>
              <w:spacing w:line="440" w:lineRule="exact"/>
              <w:jc w:val="center"/>
              <w:textAlignment w:val="center"/>
              <w:rPr>
                <w:rFonts w:hint="default"/>
                <w:color w:val="000000"/>
                <w:sz w:val="21"/>
              </w:rPr>
            </w:pPr>
            <w:r>
              <w:rPr>
                <w:rFonts w:hint="default"/>
                <w:color w:val="000000"/>
                <w:sz w:val="21"/>
              </w:rPr>
              <w:t xml:space="preserve">(Ra </w:t>
            </w:r>
            <w:r>
              <w:rPr>
                <w:rFonts w:hint="eastAsia"/>
                <w:color w:val="000000"/>
                <w:sz w:val="21"/>
              </w:rPr>
              <w:t>μ</w:t>
            </w:r>
            <w:r>
              <w:rPr>
                <w:rFonts w:hint="default"/>
                <w:color w:val="000000"/>
                <w:sz w:val="21"/>
              </w:rPr>
              <w:t>m)</w:t>
            </w:r>
          </w:p>
        </w:tc>
        <w:tc>
          <w:tcPr>
            <w:tcW w:w="21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eastAsia"/>
                <w:color w:val="auto"/>
                <w:sz w:val="21"/>
              </w:rPr>
            </w:pPr>
            <w:r>
              <w:rPr>
                <w:rFonts w:hint="default"/>
                <w:color w:val="auto"/>
                <w:sz w:val="21"/>
              </w:rPr>
              <w:t>≤0.3</w:t>
            </w:r>
            <w:r>
              <w:rPr>
                <w:rFonts w:hint="eastAsia"/>
                <w:color w:val="auto"/>
                <w:sz w:val="21"/>
              </w:rPr>
              <w:t>0</w:t>
            </w:r>
          </w:p>
        </w:tc>
        <w:tc>
          <w:tcPr>
            <w:tcW w:w="16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eastAsia="Times New Roman"/>
                <w:color w:val="000000"/>
                <w:sz w:val="21"/>
              </w:rPr>
            </w:pPr>
            <w:r>
              <w:rPr>
                <w:rFonts w:hint="default"/>
                <w:color w:val="000000"/>
                <w:sz w:val="21"/>
              </w:rPr>
              <w:t>≤0.43</w:t>
            </w:r>
          </w:p>
        </w:tc>
        <w:tc>
          <w:tcPr>
            <w:tcW w:w="26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eastAsia="Times New Roman"/>
                <w:color w:val="000000"/>
                <w:sz w:val="21"/>
              </w:rPr>
            </w:pPr>
            <w:r>
              <w:rPr>
                <w:rFonts w:hint="eastAsia"/>
                <w:color w:val="000000"/>
                <w:sz w:val="21"/>
              </w:rPr>
              <w:t>本标准高于</w:t>
            </w:r>
            <w:r>
              <w:rPr>
                <w:rFonts w:hint="default"/>
                <w:color w:val="000000"/>
                <w:sz w:val="21"/>
              </w:rPr>
              <w:t>IPC-4562A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8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eastAsia="Times New Roman"/>
                <w:color w:val="000000"/>
                <w:sz w:val="21"/>
              </w:rPr>
            </w:pPr>
            <w:r>
              <w:rPr>
                <w:rFonts w:hint="default"/>
                <w:color w:val="000000"/>
                <w:kern w:val="0"/>
                <w:sz w:val="21"/>
              </w:rPr>
              <w:t>6</w:t>
            </w:r>
          </w:p>
        </w:tc>
        <w:tc>
          <w:tcPr>
            <w:tcW w:w="164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autoSpaceDE/>
              <w:autoSpaceDN/>
              <w:spacing w:line="440" w:lineRule="exact"/>
              <w:ind w:firstLine="0" w:firstLineChars="0"/>
              <w:jc w:val="center"/>
              <w:textAlignment w:val="center"/>
              <w:rPr>
                <w:rFonts w:hint="eastAsia"/>
                <w:color w:val="000000"/>
                <w:sz w:val="21"/>
              </w:rPr>
            </w:pPr>
            <w:r>
              <w:rPr>
                <w:rFonts w:hint="eastAsia"/>
                <w:color w:val="000000"/>
                <w:sz w:val="21"/>
              </w:rPr>
              <w:t>针孔</w:t>
            </w:r>
          </w:p>
          <w:p>
            <w:pPr>
              <w:pStyle w:val="11"/>
              <w:autoSpaceDE/>
              <w:autoSpaceDN/>
              <w:spacing w:line="440" w:lineRule="exact"/>
              <w:ind w:firstLine="0" w:firstLineChars="0"/>
              <w:jc w:val="left"/>
              <w:textAlignment w:val="center"/>
              <w:rPr>
                <w:rFonts w:hint="eastAsia"/>
                <w:color w:val="000000"/>
                <w:sz w:val="21"/>
              </w:rPr>
            </w:pPr>
            <w:r>
              <w:rPr>
                <w:rFonts w:hint="default" w:ascii="Times New Roman"/>
                <w:sz w:val="21"/>
              </w:rPr>
              <w:t>(300mm</w:t>
            </w:r>
            <w:r>
              <w:rPr>
                <w:rFonts w:hint="eastAsia" w:ascii="Times New Roman"/>
                <w:sz w:val="21"/>
              </w:rPr>
              <w:t>×</w:t>
            </w:r>
            <w:r>
              <w:rPr>
                <w:rFonts w:hint="default" w:ascii="Times New Roman"/>
                <w:sz w:val="21"/>
              </w:rPr>
              <w:t>300mm</w:t>
            </w:r>
            <w:r>
              <w:rPr>
                <w:rFonts w:hint="eastAsia" w:ascii="Times New Roman"/>
                <w:sz w:val="21"/>
              </w:rPr>
              <w:t>区域，染色浸透点个数，不大于</w:t>
            </w:r>
            <w:r>
              <w:rPr>
                <w:rFonts w:hint="default" w:ascii="Times New Roman"/>
                <w:sz w:val="21"/>
              </w:rPr>
              <w:t>)</w:t>
            </w:r>
          </w:p>
        </w:tc>
        <w:tc>
          <w:tcPr>
            <w:tcW w:w="21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eastAsia="Times New Roman"/>
                <w:color w:val="000000"/>
                <w:sz w:val="21"/>
              </w:rPr>
            </w:pPr>
            <w:r>
              <w:rPr>
                <w:rFonts w:hint="default"/>
                <w:color w:val="000000"/>
                <w:sz w:val="21"/>
              </w:rPr>
              <w:t>1</w:t>
            </w:r>
            <w:r>
              <w:rPr>
                <w:rFonts w:hint="eastAsia"/>
                <w:color w:val="000000"/>
                <w:sz w:val="21"/>
              </w:rPr>
              <w:t>个</w:t>
            </w:r>
          </w:p>
          <w:p>
            <w:pPr>
              <w:spacing w:line="440" w:lineRule="exact"/>
              <w:jc w:val="center"/>
              <w:textAlignment w:val="center"/>
              <w:rPr>
                <w:rFonts w:hint="default" w:eastAsia="Times New Roman"/>
                <w:color w:val="000000"/>
                <w:sz w:val="21"/>
              </w:rPr>
            </w:pPr>
            <w:r>
              <w:rPr>
                <w:rFonts w:hint="eastAsia"/>
                <w:color w:val="000000"/>
                <w:sz w:val="21"/>
              </w:rPr>
              <w:t>（</w:t>
            </w:r>
            <w:r>
              <w:rPr>
                <w:rFonts w:hint="eastAsia"/>
                <w:sz w:val="21"/>
              </w:rPr>
              <w:t>厚度18</w:t>
            </w:r>
            <w:r>
              <w:rPr>
                <w:rFonts w:hint="default"/>
                <w:color w:val="000000"/>
                <w:sz w:val="21"/>
              </w:rPr>
              <w:t>μm</w:t>
            </w:r>
            <w:r>
              <w:rPr>
                <w:rFonts w:hint="eastAsia"/>
                <w:color w:val="000000"/>
                <w:sz w:val="21"/>
              </w:rPr>
              <w:t>）</w:t>
            </w:r>
          </w:p>
        </w:tc>
        <w:tc>
          <w:tcPr>
            <w:tcW w:w="16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eastAsia="Times New Roman"/>
                <w:color w:val="000000"/>
                <w:sz w:val="21"/>
              </w:rPr>
            </w:pPr>
            <w:r>
              <w:rPr>
                <w:rFonts w:hint="default"/>
                <w:color w:val="000000"/>
                <w:sz w:val="21"/>
              </w:rPr>
              <w:t>3</w:t>
            </w:r>
            <w:r>
              <w:rPr>
                <w:rFonts w:hint="eastAsia"/>
                <w:color w:val="000000"/>
                <w:sz w:val="21"/>
              </w:rPr>
              <w:t>个</w:t>
            </w:r>
          </w:p>
          <w:p>
            <w:pPr>
              <w:spacing w:line="440" w:lineRule="exact"/>
              <w:jc w:val="center"/>
              <w:textAlignment w:val="center"/>
              <w:rPr>
                <w:rFonts w:hint="default" w:eastAsia="Times New Roman"/>
                <w:color w:val="000000"/>
                <w:sz w:val="21"/>
              </w:rPr>
            </w:pPr>
            <w:r>
              <w:rPr>
                <w:rFonts w:hint="eastAsia"/>
                <w:color w:val="000000"/>
                <w:sz w:val="21"/>
              </w:rPr>
              <w:t>（</w:t>
            </w:r>
            <w:r>
              <w:rPr>
                <w:rFonts w:hint="eastAsia"/>
                <w:sz w:val="21"/>
              </w:rPr>
              <w:t>厚度18</w:t>
            </w:r>
            <w:r>
              <w:rPr>
                <w:rFonts w:hint="default"/>
                <w:color w:val="000000"/>
                <w:sz w:val="21"/>
              </w:rPr>
              <w:t>μm</w:t>
            </w:r>
            <w:r>
              <w:rPr>
                <w:rFonts w:hint="eastAsia"/>
                <w:color w:val="000000"/>
                <w:sz w:val="21"/>
              </w:rPr>
              <w:t>）</w:t>
            </w:r>
          </w:p>
        </w:tc>
        <w:tc>
          <w:tcPr>
            <w:tcW w:w="26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default" w:eastAsia="Times New Roman"/>
                <w:color w:val="000000"/>
                <w:sz w:val="21"/>
              </w:rPr>
            </w:pPr>
            <w:r>
              <w:rPr>
                <w:rFonts w:hint="eastAsia"/>
                <w:color w:val="000000"/>
                <w:sz w:val="21"/>
              </w:rPr>
              <w:t>本标准高于</w:t>
            </w:r>
            <w:r>
              <w:rPr>
                <w:rFonts w:hint="default"/>
                <w:color w:val="000000"/>
                <w:sz w:val="21"/>
              </w:rPr>
              <w:t>IPC-4562A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5" w:hRule="atLeast"/>
          <w:jc w:val="center"/>
        </w:trPr>
        <w:tc>
          <w:tcPr>
            <w:tcW w:w="8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eastAsia"/>
                <w:color w:val="000000"/>
                <w:kern w:val="0"/>
                <w:sz w:val="21"/>
              </w:rPr>
            </w:pPr>
            <w:r>
              <w:rPr>
                <w:rFonts w:hint="eastAsia"/>
                <w:color w:val="000000"/>
                <w:kern w:val="0"/>
                <w:sz w:val="21"/>
              </w:rPr>
              <w:t>7</w:t>
            </w:r>
          </w:p>
        </w:tc>
        <w:tc>
          <w:tcPr>
            <w:tcW w:w="164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
              <w:autoSpaceDE/>
              <w:autoSpaceDN/>
              <w:spacing w:line="440" w:lineRule="exact"/>
              <w:ind w:firstLine="0" w:firstLineChars="0"/>
              <w:jc w:val="center"/>
              <w:textAlignment w:val="center"/>
              <w:rPr>
                <w:rFonts w:hint="eastAsia" w:ascii="Times New Roman"/>
                <w:sz w:val="21"/>
              </w:rPr>
            </w:pPr>
            <w:r>
              <w:rPr>
                <w:rFonts w:hint="eastAsia" w:ascii="Times New Roman"/>
                <w:sz w:val="21"/>
              </w:rPr>
              <w:t>抗氧化性</w:t>
            </w:r>
          </w:p>
        </w:tc>
        <w:tc>
          <w:tcPr>
            <w:tcW w:w="21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left"/>
              <w:textAlignment w:val="center"/>
              <w:rPr>
                <w:rFonts w:hint="eastAsia"/>
                <w:color w:val="000000"/>
                <w:sz w:val="21"/>
              </w:rPr>
            </w:pPr>
            <w:r>
              <w:rPr>
                <w:rFonts w:hint="eastAsia"/>
                <w:color w:val="000000"/>
                <w:sz w:val="21"/>
              </w:rPr>
              <w:t>本标准规定抗氧化性由供需双方协商确定；规定了试验方法和验收规则。</w:t>
            </w:r>
          </w:p>
        </w:tc>
        <w:tc>
          <w:tcPr>
            <w:tcW w:w="16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eastAsia"/>
                <w:color w:val="000000"/>
                <w:sz w:val="21"/>
              </w:rPr>
            </w:pPr>
            <w:r>
              <w:rPr>
                <w:rFonts w:hint="eastAsia"/>
                <w:color w:val="000000"/>
                <w:sz w:val="21"/>
              </w:rPr>
              <w:t>无</w:t>
            </w:r>
          </w:p>
        </w:tc>
        <w:tc>
          <w:tcPr>
            <w:tcW w:w="26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textAlignment w:val="center"/>
              <w:rPr>
                <w:rFonts w:hint="eastAsia"/>
                <w:color w:val="000000"/>
                <w:sz w:val="21"/>
              </w:rPr>
            </w:pPr>
            <w:r>
              <w:rPr>
                <w:rFonts w:hint="eastAsia"/>
                <w:color w:val="000000"/>
                <w:sz w:val="21"/>
              </w:rPr>
              <w:t>本标准高于</w:t>
            </w:r>
            <w:r>
              <w:rPr>
                <w:rFonts w:hint="default"/>
                <w:color w:val="000000"/>
                <w:sz w:val="21"/>
              </w:rPr>
              <w:t>IPC-4562A</w:t>
            </w:r>
          </w:p>
        </w:tc>
      </w:tr>
    </w:tbl>
    <w:p>
      <w:pPr>
        <w:pStyle w:val="11"/>
        <w:spacing w:line="300" w:lineRule="auto"/>
        <w:ind w:firstLine="0" w:firstLineChars="0"/>
        <w:jc w:val="left"/>
        <w:rPr>
          <w:rFonts w:hint="eastAsia" w:hAnsi="宋体"/>
          <w:b/>
          <w:kern w:val="2"/>
          <w:sz w:val="21"/>
        </w:rPr>
      </w:pPr>
    </w:p>
    <w:p>
      <w:pPr>
        <w:numPr>
          <w:ilvl w:val="0"/>
          <w:numId w:val="0"/>
        </w:numPr>
        <w:tabs>
          <w:tab w:val="left" w:pos="540"/>
          <w:tab w:val="left" w:pos="900"/>
        </w:tabs>
        <w:spacing w:line="360" w:lineRule="auto"/>
        <w:rPr>
          <w:rFonts w:hint="default" w:eastAsia="Times New Roman"/>
          <w:b/>
          <w:sz w:val="21"/>
        </w:rPr>
      </w:pPr>
      <w:r>
        <w:rPr>
          <w:rFonts w:hint="eastAsia" w:ascii="宋体" w:hAnsi="宋体"/>
          <w:b/>
          <w:sz w:val="21"/>
        </w:rPr>
        <w:t>三、与现行相关法律、法规、规章及相关标准，特别是强制性标准的协调性</w:t>
      </w:r>
    </w:p>
    <w:p>
      <w:pPr>
        <w:spacing w:line="360" w:lineRule="auto"/>
        <w:ind w:firstLine="420" w:firstLineChars="200"/>
        <w:rPr>
          <w:rFonts w:hint="default" w:eastAsia="Times New Roman"/>
          <w:sz w:val="21"/>
        </w:rPr>
      </w:pPr>
      <w:r>
        <w:rPr>
          <w:rFonts w:hint="eastAsia"/>
          <w:sz w:val="21"/>
        </w:rPr>
        <w:t>本标准的制定过程、技术指标的选定、检验项目的设置符合现行法律、法规和强制性国家标准的规定。</w:t>
      </w:r>
    </w:p>
    <w:p>
      <w:pPr>
        <w:numPr>
          <w:ilvl w:val="0"/>
          <w:numId w:val="0"/>
        </w:numPr>
        <w:tabs>
          <w:tab w:val="left" w:pos="540"/>
        </w:tabs>
        <w:spacing w:line="360" w:lineRule="auto"/>
        <w:rPr>
          <w:rFonts w:hint="default" w:eastAsia="Times New Roman"/>
          <w:b/>
          <w:sz w:val="21"/>
        </w:rPr>
      </w:pPr>
      <w:r>
        <w:rPr>
          <w:rFonts w:hint="eastAsia" w:ascii="宋体" w:hAnsi="宋体"/>
          <w:b/>
          <w:sz w:val="21"/>
        </w:rPr>
        <w:t>四、重大分歧意见的处理经过和依据</w:t>
      </w:r>
    </w:p>
    <w:p>
      <w:pPr>
        <w:tabs>
          <w:tab w:val="left" w:pos="900"/>
        </w:tabs>
        <w:spacing w:line="360" w:lineRule="auto"/>
        <w:ind w:firstLine="420" w:firstLineChars="200"/>
        <w:rPr>
          <w:rFonts w:hint="eastAsia" w:ascii="宋体" w:hAnsi="宋体"/>
          <w:sz w:val="21"/>
        </w:rPr>
      </w:pPr>
      <w:r>
        <w:rPr>
          <w:rFonts w:hint="eastAsia" w:ascii="宋体" w:hAnsi="宋体"/>
          <w:sz w:val="21"/>
        </w:rPr>
        <w:t>无。</w:t>
      </w:r>
    </w:p>
    <w:p>
      <w:pPr>
        <w:tabs>
          <w:tab w:val="left" w:pos="900"/>
        </w:tabs>
        <w:spacing w:line="360" w:lineRule="auto"/>
        <w:ind w:firstLine="420" w:firstLineChars="200"/>
        <w:rPr>
          <w:rFonts w:hint="eastAsia" w:ascii="宋体" w:hAnsi="宋体"/>
          <w:sz w:val="21"/>
        </w:rPr>
      </w:pPr>
    </w:p>
    <w:p>
      <w:pPr>
        <w:numPr>
          <w:ilvl w:val="0"/>
          <w:numId w:val="0"/>
        </w:numPr>
        <w:tabs>
          <w:tab w:val="left" w:pos="540"/>
          <w:tab w:val="left" w:pos="900"/>
        </w:tabs>
        <w:spacing w:line="360" w:lineRule="auto"/>
        <w:rPr>
          <w:rFonts w:hint="default" w:eastAsia="Times New Roman"/>
          <w:b/>
          <w:sz w:val="21"/>
        </w:rPr>
      </w:pPr>
      <w:r>
        <w:rPr>
          <w:rFonts w:hint="eastAsia" w:ascii="宋体" w:hAnsi="宋体"/>
          <w:b/>
          <w:sz w:val="21"/>
        </w:rPr>
        <w:t>五、标准作为强制性或推荐性标准的建议</w:t>
      </w:r>
    </w:p>
    <w:p>
      <w:pPr>
        <w:tabs>
          <w:tab w:val="left" w:pos="900"/>
        </w:tabs>
        <w:spacing w:line="360" w:lineRule="auto"/>
        <w:ind w:firstLine="420" w:firstLineChars="200"/>
        <w:rPr>
          <w:rFonts w:hint="eastAsia"/>
          <w:sz w:val="21"/>
        </w:rPr>
      </w:pPr>
      <w:r>
        <w:rPr>
          <w:rFonts w:hint="eastAsia"/>
          <w:sz w:val="21"/>
        </w:rPr>
        <w:t>本标准建议作为推荐性行业标准。</w:t>
      </w:r>
    </w:p>
    <w:p>
      <w:pPr>
        <w:tabs>
          <w:tab w:val="left" w:pos="900"/>
        </w:tabs>
        <w:spacing w:line="360" w:lineRule="auto"/>
        <w:rPr>
          <w:rFonts w:hint="default" w:eastAsia="Times New Roman"/>
          <w:b/>
          <w:sz w:val="21"/>
        </w:rPr>
      </w:pPr>
      <w:r>
        <w:rPr>
          <w:rFonts w:hint="eastAsia"/>
          <w:b/>
          <w:sz w:val="21"/>
        </w:rPr>
        <w:t>六、</w:t>
      </w:r>
      <w:r>
        <w:rPr>
          <w:rFonts w:hint="eastAsia" w:ascii="宋体" w:hAnsi="宋体"/>
          <w:b/>
          <w:sz w:val="21"/>
        </w:rPr>
        <w:t>贯彻标准的要求和措施建议</w:t>
      </w:r>
    </w:p>
    <w:p>
      <w:pPr>
        <w:pStyle w:val="11"/>
        <w:spacing w:line="360" w:lineRule="auto"/>
        <w:jc w:val="left"/>
        <w:rPr>
          <w:rFonts w:hint="eastAsia" w:hAnsi="宋体"/>
          <w:kern w:val="2"/>
          <w:sz w:val="21"/>
        </w:rPr>
      </w:pPr>
      <w:r>
        <w:rPr>
          <w:rFonts w:hint="eastAsia" w:hAnsi="宋体"/>
          <w:kern w:val="2"/>
          <w:sz w:val="21"/>
        </w:rPr>
        <w:t>本标准是以我国压延铜箔的实际生产现状为基础，结合国内、外订货合同要求，标准全面覆盖了</w:t>
      </w:r>
      <w:r>
        <w:rPr>
          <w:rFonts w:hint="eastAsia" w:hAnsi="宋体"/>
          <w:sz w:val="21"/>
        </w:rPr>
        <w:t>电磁屏蔽用压延铜箔</w:t>
      </w:r>
      <w:r>
        <w:rPr>
          <w:rFonts w:hint="eastAsia" w:hAnsi="宋体"/>
          <w:kern w:val="2"/>
          <w:sz w:val="21"/>
        </w:rPr>
        <w:t>产品的一般要求，建议相关单位组织专项标准宣贯会进行系统学习。本标准发布后，各企业应积极宣传和贯彻，并立即采用新标准订货，以保证产品质量，满足国内、外市场及用户的需要。</w:t>
      </w:r>
    </w:p>
    <w:p>
      <w:pPr>
        <w:numPr>
          <w:ilvl w:val="0"/>
          <w:numId w:val="0"/>
        </w:numPr>
        <w:tabs>
          <w:tab w:val="left" w:pos="540"/>
          <w:tab w:val="left" w:pos="900"/>
        </w:tabs>
        <w:spacing w:line="360" w:lineRule="auto"/>
        <w:rPr>
          <w:rFonts w:hint="default" w:eastAsia="Times New Roman"/>
          <w:b/>
          <w:sz w:val="21"/>
        </w:rPr>
      </w:pPr>
      <w:r>
        <w:rPr>
          <w:rFonts w:hint="eastAsia" w:ascii="宋体" w:hAnsi="宋体"/>
          <w:b/>
          <w:sz w:val="21"/>
        </w:rPr>
        <w:t>七、废止现行有关标准的建议</w:t>
      </w:r>
    </w:p>
    <w:p>
      <w:pPr>
        <w:tabs>
          <w:tab w:val="left" w:pos="900"/>
        </w:tabs>
        <w:spacing w:line="360" w:lineRule="auto"/>
        <w:ind w:firstLine="420" w:firstLineChars="200"/>
        <w:rPr>
          <w:rFonts w:hint="default" w:eastAsia="Times New Roman"/>
          <w:sz w:val="21"/>
        </w:rPr>
      </w:pPr>
      <w:r>
        <w:rPr>
          <w:rFonts w:hint="eastAsia" w:ascii="宋体" w:hAnsi="宋体"/>
          <w:sz w:val="21"/>
        </w:rPr>
        <w:t>无相关标准需要废止。</w:t>
      </w:r>
    </w:p>
    <w:p>
      <w:pPr>
        <w:numPr>
          <w:ilvl w:val="0"/>
          <w:numId w:val="0"/>
        </w:numPr>
        <w:tabs>
          <w:tab w:val="left" w:pos="540"/>
          <w:tab w:val="left" w:pos="900"/>
        </w:tabs>
        <w:spacing w:line="360" w:lineRule="auto"/>
        <w:rPr>
          <w:rFonts w:hint="default" w:eastAsia="Times New Roman"/>
          <w:b/>
          <w:sz w:val="21"/>
        </w:rPr>
      </w:pPr>
      <w:r>
        <w:rPr>
          <w:rFonts w:hint="eastAsia" w:ascii="宋体" w:hAnsi="宋体"/>
          <w:b/>
          <w:sz w:val="21"/>
        </w:rPr>
        <w:t>八、预期效果</w:t>
      </w:r>
    </w:p>
    <w:p>
      <w:pPr>
        <w:pStyle w:val="11"/>
        <w:spacing w:line="360" w:lineRule="auto"/>
        <w:jc w:val="left"/>
        <w:rPr>
          <w:rFonts w:hint="eastAsia" w:hAnsi="宋体"/>
          <w:sz w:val="21"/>
        </w:rPr>
      </w:pPr>
      <w:r>
        <w:rPr>
          <w:rFonts w:hint="eastAsia" w:hAnsi="宋体"/>
          <w:kern w:val="2"/>
          <w:sz w:val="21"/>
        </w:rPr>
        <w:t>本标准在国内生产企业及国内外用户需求的基础上，参照国内外相关产品标准规范制定的，技术指标先进，具有普遍性、广泛性、适用性、科学性和先进性。本标准发布后，将更好的规范我国</w:t>
      </w:r>
      <w:r>
        <w:rPr>
          <w:rFonts w:hint="eastAsia" w:hAnsi="宋体"/>
          <w:sz w:val="21"/>
        </w:rPr>
        <w:t>电磁屏蔽用压延铜箔产品</w:t>
      </w:r>
      <w:r>
        <w:rPr>
          <w:rFonts w:hint="eastAsia" w:hAnsi="宋体"/>
          <w:kern w:val="2"/>
          <w:sz w:val="21"/>
        </w:rPr>
        <w:t>的性能和技术要求，提高产品在国内、外市场上的竞争力，给生产企业带来较大的经济效益。</w:t>
      </w:r>
    </w:p>
    <w:p>
      <w:pPr>
        <w:pStyle w:val="11"/>
        <w:spacing w:line="360" w:lineRule="auto"/>
        <w:ind w:firstLine="0" w:firstLineChars="0"/>
        <w:rPr>
          <w:rFonts w:hint="default" w:ascii="Times New Roman" w:eastAsia="Times New Roman"/>
          <w:sz w:val="21"/>
        </w:rPr>
      </w:pPr>
    </w:p>
    <w:p>
      <w:pPr>
        <w:pStyle w:val="11"/>
        <w:spacing w:line="360" w:lineRule="auto"/>
        <w:ind w:firstLine="0" w:firstLineChars="0"/>
        <w:rPr>
          <w:rFonts w:hint="default" w:ascii="Times New Roman" w:eastAsia="Times New Roman"/>
          <w:sz w:val="21"/>
        </w:rPr>
      </w:pPr>
    </w:p>
    <w:p>
      <w:pPr>
        <w:pStyle w:val="11"/>
        <w:spacing w:line="360" w:lineRule="auto"/>
        <w:ind w:firstLine="0" w:firstLineChars="0"/>
        <w:rPr>
          <w:rFonts w:hint="default" w:ascii="Times New Roman" w:eastAsia="Times New Roman"/>
          <w:sz w:val="21"/>
        </w:rPr>
      </w:pPr>
    </w:p>
    <w:p>
      <w:pPr>
        <w:pStyle w:val="11"/>
        <w:spacing w:line="360" w:lineRule="auto"/>
        <w:ind w:firstLine="0" w:firstLineChars="0"/>
        <w:rPr>
          <w:rFonts w:hint="default" w:ascii="Times New Roman" w:eastAsia="Times New Roman"/>
          <w:sz w:val="21"/>
        </w:rPr>
      </w:pPr>
    </w:p>
    <w:p>
      <w:pPr>
        <w:pStyle w:val="11"/>
        <w:spacing w:line="360" w:lineRule="auto"/>
        <w:ind w:firstLine="0" w:firstLineChars="0"/>
        <w:rPr>
          <w:rFonts w:hint="default" w:ascii="Times New Roman" w:eastAsia="Times New Roman"/>
          <w:sz w:val="21"/>
        </w:rPr>
      </w:pPr>
    </w:p>
    <w:p>
      <w:pPr>
        <w:pStyle w:val="11"/>
        <w:spacing w:line="360" w:lineRule="auto"/>
        <w:ind w:firstLine="0" w:firstLineChars="0"/>
        <w:rPr>
          <w:rFonts w:hint="default" w:ascii="Times New Roman" w:eastAsia="Times New Roman"/>
          <w:sz w:val="21"/>
        </w:rPr>
      </w:pPr>
    </w:p>
    <w:p>
      <w:pPr>
        <w:pStyle w:val="11"/>
        <w:spacing w:line="360" w:lineRule="auto"/>
        <w:ind w:firstLine="0" w:firstLineChars="0"/>
        <w:rPr>
          <w:rFonts w:hint="default" w:ascii="Times New Roman" w:eastAsia="Times New Roman"/>
          <w:sz w:val="21"/>
        </w:rPr>
      </w:pPr>
    </w:p>
    <w:p>
      <w:pPr>
        <w:spacing w:line="360" w:lineRule="auto"/>
        <w:rPr>
          <w:rFonts w:hint="default" w:eastAsia="Times New Roman"/>
          <w:sz w:val="21"/>
        </w:rPr>
      </w:pPr>
    </w:p>
    <w:p>
      <w:pPr>
        <w:jc w:val="center"/>
        <w:rPr>
          <w:rFonts w:hint="default" w:eastAsia="Times New Roman"/>
          <w:color w:val="auto"/>
          <w:sz w:val="28"/>
        </w:rPr>
      </w:pPr>
      <w:r>
        <w:rPr>
          <w:rFonts w:hint="eastAsia"/>
          <w:sz w:val="28"/>
        </w:rPr>
        <w:t xml:space="preserve">                                 </w:t>
      </w:r>
      <w:r>
        <w:rPr>
          <w:rFonts w:hint="eastAsia"/>
          <w:color w:val="FF0000"/>
          <w:sz w:val="28"/>
        </w:rPr>
        <w:t xml:space="preserve"> </w:t>
      </w:r>
      <w:r>
        <w:rPr>
          <w:rFonts w:hint="eastAsia"/>
          <w:color w:val="auto"/>
          <w:sz w:val="28"/>
        </w:rPr>
        <w:t xml:space="preserve"> 二○二○年五月</w:t>
      </w:r>
    </w:p>
    <w:p>
      <w:pPr>
        <w:spacing w:line="360" w:lineRule="auto"/>
        <w:ind w:firstLine="420" w:firstLineChars="200"/>
        <w:rPr>
          <w:rFonts w:hint="default" w:eastAsia="Times New Roman"/>
          <w:sz w:val="21"/>
        </w:rPr>
      </w:pPr>
    </w:p>
    <w:sectPr>
      <w:footerReference r:id="rId3" w:type="default"/>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Greek">
    <w:altName w:val="Times New Roman"/>
    <w:panose1 w:val="00000000000000000000"/>
    <w:charset w:val="A1"/>
    <w:family w:val="roman"/>
    <w:pitch w:val="default"/>
    <w:sig w:usb0="00000000" w:usb1="00000000" w:usb2="00000000" w:usb3="00000000" w:csb0="00000008"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hint="default"/>
        <w:sz w:val="18"/>
      </w:rPr>
    </w:pPr>
    <w:r>
      <w:rPr>
        <w:rStyle w:val="6"/>
        <w:rFonts w:hint="default"/>
        <w:sz w:val="18"/>
      </w:rPr>
      <w:fldChar w:fldCharType="begin"/>
    </w:r>
    <w:r>
      <w:rPr>
        <w:rStyle w:val="6"/>
        <w:rFonts w:hint="default"/>
        <w:sz w:val="18"/>
      </w:rPr>
      <w:instrText xml:space="preserve">PAGE  </w:instrText>
    </w:r>
    <w:r>
      <w:rPr>
        <w:rStyle w:val="6"/>
        <w:rFonts w:hint="default"/>
        <w:sz w:val="18"/>
      </w:rPr>
      <w:fldChar w:fldCharType="separate"/>
    </w:r>
    <w:r>
      <w:rPr>
        <w:rStyle w:val="6"/>
        <w:rFonts w:hint="default"/>
        <w:sz w:val="18"/>
        <w:lang/>
      </w:rPr>
      <w:t>4</w:t>
    </w:r>
    <w:r>
      <w:rPr>
        <w:rStyle w:val="6"/>
        <w:rFonts w:hint="default"/>
        <w:sz w:val="18"/>
        <w:lang/>
      </w:rPr>
      <w:fldChar w:fldCharType="end"/>
    </w:r>
  </w:p>
  <w:p>
    <w:pPr>
      <w:pStyle w:val="2"/>
      <w:rPr>
        <w:rFonts w:hint="default" w:eastAsia="Times New Roman"/>
        <w:sz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CDED18"/>
    <w:multiLevelType w:val="multilevel"/>
    <w:tmpl w:val="AFCDED18"/>
    <w:lvl w:ilvl="0" w:tentative="0">
      <w:start w:val="2"/>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135153C9"/>
    <w:multiLevelType w:val="multilevel"/>
    <w:tmpl w:val="135153C9"/>
    <w:lvl w:ilvl="0" w:tentative="0">
      <w:start w:val="2"/>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1FC91163"/>
    <w:multiLevelType w:val="multilevel"/>
    <w:tmpl w:val="1FC91163"/>
    <w:lvl w:ilvl="0" w:tentative="0">
      <w:start w:val="1"/>
      <w:numFmt w:val="decimal"/>
      <w:suff w:val="nothing"/>
      <w:lvlText w:val="%1　"/>
      <w:lvlJc w:val="left"/>
      <w:pPr>
        <w:ind w:left="1365"/>
      </w:pPr>
      <w:rPr>
        <w:rFonts w:hint="eastAsia" w:ascii="黑体" w:hAnsi="Times New Roman" w:eastAsia="黑体"/>
        <w:sz w:val="21"/>
        <w:u w:val="none" w:color="auto"/>
      </w:rPr>
    </w:lvl>
    <w:lvl w:ilvl="1" w:tentative="0">
      <w:start w:val="1"/>
      <w:numFmt w:val="decimal"/>
      <w:pStyle w:val="7"/>
      <w:suff w:val="nothing"/>
      <w:lvlText w:val="%1.%2　"/>
      <w:lvlJc w:val="left"/>
      <w:rPr>
        <w:rFonts w:hint="eastAsia" w:ascii="黑体" w:hAnsi="Times New Roman" w:eastAsia="黑体"/>
        <w:sz w:val="21"/>
        <w:u w:val="none" w:color="auto"/>
      </w:rPr>
    </w:lvl>
    <w:lvl w:ilvl="2" w:tentative="0">
      <w:start w:val="1"/>
      <w:numFmt w:val="decimal"/>
      <w:suff w:val="nothing"/>
      <w:lvlText w:val="%1.%2.%3　"/>
      <w:lvlJc w:val="left"/>
      <w:rPr>
        <w:rFonts w:hint="eastAsia" w:ascii="黑体" w:hAnsi="Times New Roman" w:eastAsia="黑体"/>
        <w:sz w:val="21"/>
        <w:u w:val="none" w:color="auto"/>
      </w:rPr>
    </w:lvl>
    <w:lvl w:ilvl="3" w:tentative="0">
      <w:start w:val="1"/>
      <w:numFmt w:val="decimal"/>
      <w:suff w:val="nothing"/>
      <w:lvlText w:val="%1.%2.%3.%4　"/>
      <w:lvlJc w:val="left"/>
      <w:rPr>
        <w:rFonts w:hint="eastAsia" w:ascii="黑体" w:hAnsi="Times New Roman" w:eastAsia="黑体"/>
        <w:sz w:val="21"/>
        <w:u w:val="none" w:color="auto"/>
      </w:rPr>
    </w:lvl>
    <w:lvl w:ilvl="4" w:tentative="0">
      <w:start w:val="1"/>
      <w:numFmt w:val="decimal"/>
      <w:suff w:val="nothing"/>
      <w:lvlText w:val=""/>
      <w:lvlJc w:val="left"/>
      <w:rPr>
        <w:rFonts w:hint="eastAsia" w:ascii="黑体" w:hAnsi="Times New Roman" w:eastAsia="黑体"/>
        <w:sz w:val="21"/>
        <w:u w:val="none" w:color="auto"/>
      </w:rPr>
    </w:lvl>
    <w:lvl w:ilvl="5" w:tentative="0">
      <w:start w:val="1"/>
      <w:numFmt w:val="decimal"/>
      <w:suff w:val="nothing"/>
      <w:lvlText w:val="%1.%2.%3.%4.%5.%6　"/>
      <w:lvlJc w:val="left"/>
      <w:rPr>
        <w:rFonts w:hint="eastAsia" w:ascii="黑体" w:hAnsi="Times New Roman" w:eastAsia="黑体"/>
        <w:sz w:val="21"/>
        <w:u w:val="none" w:color="auto"/>
      </w:rPr>
    </w:lvl>
    <w:lvl w:ilvl="6" w:tentative="0">
      <w:start w:val="1"/>
      <w:numFmt w:val="decimal"/>
      <w:suff w:val="nothing"/>
      <w:lvlText w:val=""/>
      <w:lvlJc w:val="left"/>
      <w:rPr>
        <w:rFonts w:hint="eastAsia" w:ascii="黑体" w:hAnsi="Times New Roman" w:eastAsia="黑体"/>
        <w:sz w:val="21"/>
        <w:u w:val="none" w:color="auto"/>
      </w:rPr>
    </w:lvl>
    <w:lvl w:ilvl="7" w:tentative="0">
      <w:start w:val="1"/>
      <w:numFmt w:val="decimal"/>
      <w:lvlText w:val="%1.%2.%3.%4.%5.%6._x0006_.%8"/>
      <w:lvlJc w:val="left"/>
      <w:pPr>
        <w:tabs>
          <w:tab w:val="left" w:pos="4351"/>
        </w:tabs>
        <w:ind w:left="3969" w:hanging="1418"/>
      </w:pPr>
      <w:rPr>
        <w:rFonts w:hint="default" w:ascii="Times New Roman" w:hAnsi="Times New Roman" w:eastAsia="宋体"/>
        <w:u w:val="none" w:color="auto"/>
      </w:rPr>
    </w:lvl>
    <w:lvl w:ilvl="8" w:tentative="0">
      <w:start w:val="1"/>
      <w:numFmt w:val="decimal"/>
      <w:lvlText w:val="%1.%2.%3.%4.%5.%6._x0006_.%8.%9"/>
      <w:lvlJc w:val="left"/>
      <w:pPr>
        <w:tabs>
          <w:tab w:val="left" w:pos="4777"/>
        </w:tabs>
        <w:ind w:left="4677" w:hanging="1700"/>
      </w:pPr>
      <w:rPr>
        <w:rFonts w:hint="default" w:ascii="Times New Roman" w:hAnsi="Times New Roman" w:eastAsia="宋体"/>
        <w:u w:val="none" w:color="auto"/>
      </w:rPr>
    </w:lvl>
  </w:abstractNum>
  <w:abstractNum w:abstractNumId="3">
    <w:nsid w:val="57158600"/>
    <w:multiLevelType w:val="multilevel"/>
    <w:tmpl w:val="57158600"/>
    <w:lvl w:ilvl="0" w:tentative="0">
      <w:start w:val="1"/>
      <w:numFmt w:val="decimal"/>
      <w:suff w:val="nothing"/>
      <w:lvlText w:val="（%1）"/>
      <w:lvlJc w:val="left"/>
      <w:rPr>
        <w:rFonts w:hint="default" w:ascii="Times New Roman" w:hAnsi="Times New Roman" w:eastAsia="宋体"/>
        <w:u w:val="none" w:color="auto"/>
      </w:rPr>
    </w:lvl>
    <w:lvl w:ilvl="1" w:tentative="0">
      <w:start w:val="1"/>
      <w:numFmt w:val="decimal"/>
      <w:lvlText w:val="（"/>
      <w:lvlJc w:val="left"/>
      <w:rPr>
        <w:rFonts w:hint="default" w:ascii="Times New Roman" w:hAnsi="Times New Roman" w:eastAsia="宋体"/>
        <w:u w:val="none" w:color="auto"/>
      </w:rPr>
    </w:lvl>
    <w:lvl w:ilvl="2" w:tentative="0">
      <w:start w:val="1"/>
      <w:numFmt w:val="decimal"/>
      <w:lvlText w:val="（"/>
      <w:lvlJc w:val="left"/>
      <w:rPr>
        <w:rFonts w:hint="default" w:ascii="Times New Roman" w:hAnsi="Times New Roman" w:eastAsia="宋体"/>
        <w:u w:val="none" w:color="auto"/>
      </w:rPr>
    </w:lvl>
    <w:lvl w:ilvl="3" w:tentative="0">
      <w:start w:val="1"/>
      <w:numFmt w:val="decimal"/>
      <w:lvlText w:val="（"/>
      <w:lvlJc w:val="left"/>
      <w:rPr>
        <w:rFonts w:hint="default" w:ascii="Times New Roman" w:hAnsi="Times New Roman" w:eastAsia="宋体"/>
        <w:u w:val="none" w:color="auto"/>
      </w:rPr>
    </w:lvl>
    <w:lvl w:ilvl="4" w:tentative="0">
      <w:start w:val="1"/>
      <w:numFmt w:val="decimal"/>
      <w:lvlText w:val="（"/>
      <w:lvlJc w:val="left"/>
      <w:rPr>
        <w:rFonts w:hint="default" w:ascii="Times New Roman" w:hAnsi="Times New Roman" w:eastAsia="宋体"/>
        <w:u w:val="none" w:color="auto"/>
      </w:rPr>
    </w:lvl>
    <w:lvl w:ilvl="5" w:tentative="0">
      <w:start w:val="1"/>
      <w:numFmt w:val="decimal"/>
      <w:lvlText w:val="（"/>
      <w:lvlJc w:val="left"/>
      <w:rPr>
        <w:rFonts w:hint="default" w:ascii="Times New Roman" w:hAnsi="Times New Roman" w:eastAsia="宋体"/>
        <w:u w:val="none" w:color="auto"/>
      </w:rPr>
    </w:lvl>
    <w:lvl w:ilvl="6" w:tentative="0">
      <w:start w:val="1"/>
      <w:numFmt w:val="decimal"/>
      <w:lvlText w:val="（"/>
      <w:lvlJc w:val="left"/>
      <w:rPr>
        <w:rFonts w:hint="default" w:ascii="Times New Roman" w:hAnsi="Times New Roman" w:eastAsia="宋体"/>
        <w:u w:val="none" w:color="auto"/>
      </w:rPr>
    </w:lvl>
    <w:lvl w:ilvl="7" w:tentative="0">
      <w:start w:val="1"/>
      <w:numFmt w:val="decimal"/>
      <w:lvlText w:val="（"/>
      <w:lvlJc w:val="left"/>
      <w:rPr>
        <w:rFonts w:hint="default" w:ascii="Times New Roman" w:hAnsi="Times New Roman" w:eastAsia="宋体"/>
        <w:u w:val="none" w:color="auto"/>
      </w:rPr>
    </w:lvl>
    <w:lvl w:ilvl="8" w:tentative="0">
      <w:start w:val="1"/>
      <w:numFmt w:val="decimal"/>
      <w:lvlText w:val="（"/>
      <w:lvlJc w:val="left"/>
      <w:rPr>
        <w:rFonts w:hint="default" w:ascii="Times New Roman" w:hAnsi="Times New Roman" w:eastAsia="宋体"/>
        <w:u w:val="none" w:color="auto"/>
      </w:rPr>
    </w:lvl>
  </w:abstractNum>
  <w:abstractNum w:abstractNumId="4">
    <w:nsid w:val="6642EDC9"/>
    <w:multiLevelType w:val="multilevel"/>
    <w:tmpl w:val="6642EDC9"/>
    <w:lvl w:ilvl="0" w:tentative="0">
      <w:start w:val="2"/>
      <w:numFmt w:val="decimal"/>
      <w:suff w:val="space"/>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oNotHyphenateCaps/>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49C5B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9" w:semiHidden="0" w:name="heading 1" w:locked="1"/>
    <w:lsdException w:qFormat="1" w:unhideWhenUsed="0" w:uiPriority="9" w:semiHidden="0" w:name="heading 2" w:locked="1"/>
    <w:lsdException w:qFormat="1" w:unhideWhenUsed="0" w:uiPriority="9" w:semiHidden="0" w:name="heading 3" w:locked="1"/>
    <w:lsdException w:qFormat="1" w:unhideWhenUsed="0" w:uiPriority="9" w:semiHidden="0" w:name="heading 4" w:locked="1"/>
    <w:lsdException w:qFormat="1" w:unhideWhenUsed="0" w:uiPriority="9" w:semiHidden="0" w:name="heading 5" w:locked="1"/>
    <w:lsdException w:qFormat="1" w:unhideWhenUsed="0" w:uiPriority="9" w:semiHidden="0" w:name="heading 6" w:locked="1"/>
    <w:lsdException w:qFormat="1" w:unhideWhenUsed="0" w:uiPriority="9" w:semiHidden="0" w:name="heading 7" w:locked="1"/>
    <w:lsdException w:qFormat="1" w:unhideWhenUsed="0" w:uiPriority="9" w:semiHidden="0" w:name="heading 8" w:locked="1"/>
    <w:lsdException w:qFormat="1" w:unhideWhenUsed="0" w:uiPriority="9" w:semiHidden="0" w:name="heading 9" w:locked="1"/>
    <w:lsdException w:qFormat="1" w:unhideWhenUsed="0" w:uiPriority="99" w:semiHidden="0" w:name="index 1" w:locked="1"/>
    <w:lsdException w:qFormat="1" w:unhideWhenUsed="0" w:uiPriority="99" w:semiHidden="0" w:name="index 2" w:locked="1"/>
    <w:lsdException w:qFormat="1" w:unhideWhenUsed="0" w:uiPriority="99" w:semiHidden="0" w:name="index 3" w:locked="1"/>
    <w:lsdException w:qFormat="1" w:unhideWhenUsed="0" w:uiPriority="99" w:semiHidden="0" w:name="index 4" w:locked="1"/>
    <w:lsdException w:qFormat="1" w:unhideWhenUsed="0" w:uiPriority="99" w:semiHidden="0" w:name="index 5" w:locked="1"/>
    <w:lsdException w:qFormat="1" w:unhideWhenUsed="0" w:uiPriority="99" w:semiHidden="0" w:name="index 6" w:locked="1"/>
    <w:lsdException w:qFormat="1" w:unhideWhenUsed="0" w:uiPriority="99" w:semiHidden="0" w:name="index 7" w:locked="1"/>
    <w:lsdException w:qFormat="1" w:unhideWhenUsed="0" w:uiPriority="99" w:semiHidden="0" w:name="index 8" w:locked="1"/>
    <w:lsdException w:qFormat="1" w:unhideWhenUsed="0" w:uiPriority="99" w:semiHidden="0" w:name="index 9" w:locked="1"/>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qFormat="1" w:unhideWhenUsed="0" w:uiPriority="99" w:semiHidden="0" w:name="Normal Indent" w:locked="1"/>
    <w:lsdException w:qFormat="1" w:unhideWhenUsed="0" w:uiPriority="99" w:semiHidden="0" w:name="footnote text" w:locked="1"/>
    <w:lsdException w:qFormat="1" w:unhideWhenUsed="0" w:uiPriority="99" w:semiHidden="0" w:name="annotation text" w:locked="1"/>
    <w:lsdException w:uiPriority="99" w:semiHidden="0" w:name="header"/>
    <w:lsdException w:uiPriority="99" w:semiHidden="0" w:name="footer"/>
    <w:lsdException w:qFormat="1" w:unhideWhenUsed="0" w:uiPriority="99" w:semiHidden="0" w:name="index heading" w:locked="1"/>
    <w:lsdException w:qFormat="1" w:unhideWhenUsed="0" w:uiPriority="35" w:semiHidden="0" w:name="caption" w:locked="1"/>
    <w:lsdException w:qFormat="1" w:unhideWhenUsed="0" w:uiPriority="99" w:semiHidden="0" w:name="table of figures" w:locked="1"/>
    <w:lsdException w:qFormat="1" w:unhideWhenUsed="0" w:uiPriority="99" w:semiHidden="0" w:name="envelope address" w:locked="1"/>
    <w:lsdException w:qFormat="1" w:unhideWhenUsed="0" w:uiPriority="99" w:semiHidden="0" w:name="envelope return" w:locked="1"/>
    <w:lsdException w:qFormat="1" w:unhideWhenUsed="0" w:uiPriority="99" w:semiHidden="0" w:name="footnote reference" w:locked="1"/>
    <w:lsdException w:qFormat="1" w:unhideWhenUsed="0" w:uiPriority="99" w:semiHidden="0" w:name="annotation reference" w:locked="1"/>
    <w:lsdException w:qFormat="1" w:unhideWhenUsed="0" w:uiPriority="99" w:semiHidden="0" w:name="line number" w:locked="1"/>
    <w:lsdException w:uiPriority="99" w:semiHidden="0" w:name="page number" w:locked="1"/>
    <w:lsdException w:qFormat="1" w:unhideWhenUsed="0" w:uiPriority="99" w:semiHidden="0" w:name="endnote reference" w:locked="1"/>
    <w:lsdException w:qFormat="1" w:unhideWhenUsed="0" w:uiPriority="99" w:semiHidden="0" w:name="endnote text" w:locked="1"/>
    <w:lsdException w:qFormat="1" w:unhideWhenUsed="0" w:uiPriority="99" w:semiHidden="0" w:name="table of authorities" w:locked="1"/>
    <w:lsdException w:qFormat="1" w:unhideWhenUsed="0" w:uiPriority="99" w:semiHidden="0" w:name="macro" w:locked="1"/>
    <w:lsdException w:qFormat="1" w:unhideWhenUsed="0" w:uiPriority="99" w:semiHidden="0" w:name="toa heading" w:locked="1"/>
    <w:lsdException w:qFormat="1" w:unhideWhenUsed="0" w:uiPriority="99" w:semiHidden="0" w:name="List" w:locked="1"/>
    <w:lsdException w:qFormat="1" w:unhideWhenUsed="0" w:uiPriority="99" w:semiHidden="0" w:name="List Bullet" w:locked="1"/>
    <w:lsdException w:qFormat="1" w:unhideWhenUsed="0" w:uiPriority="99" w:semiHidden="0" w:name="List Number" w:locked="1"/>
    <w:lsdException w:qFormat="1" w:unhideWhenUsed="0" w:uiPriority="99" w:semiHidden="0" w:name="List 2" w:locked="1"/>
    <w:lsdException w:qFormat="1" w:unhideWhenUsed="0" w:uiPriority="99" w:semiHidden="0" w:name="List 3" w:locked="1"/>
    <w:lsdException w:qFormat="1" w:unhideWhenUsed="0" w:uiPriority="99" w:semiHidden="0" w:name="List 4" w:locked="1"/>
    <w:lsdException w:qFormat="1" w:unhideWhenUsed="0" w:uiPriority="99" w:semiHidden="0" w:name="List 5" w:locked="1"/>
    <w:lsdException w:qFormat="1" w:unhideWhenUsed="0" w:uiPriority="99" w:semiHidden="0" w:name="List Bullet 2" w:locked="1"/>
    <w:lsdException w:qFormat="1" w:unhideWhenUsed="0" w:uiPriority="99" w:semiHidden="0" w:name="List Bullet 3" w:locked="1"/>
    <w:lsdException w:qFormat="1" w:unhideWhenUsed="0" w:uiPriority="99" w:semiHidden="0" w:name="List Bullet 4" w:locked="1"/>
    <w:lsdException w:qFormat="1" w:unhideWhenUsed="0" w:uiPriority="99" w:semiHidden="0" w:name="List Bullet 5" w:locked="1"/>
    <w:lsdException w:qFormat="1" w:unhideWhenUsed="0" w:uiPriority="99" w:semiHidden="0" w:name="List Number 2" w:locked="1"/>
    <w:lsdException w:qFormat="1" w:unhideWhenUsed="0" w:uiPriority="99" w:semiHidden="0" w:name="List Number 3" w:locked="1"/>
    <w:lsdException w:qFormat="1" w:unhideWhenUsed="0" w:uiPriority="99" w:semiHidden="0" w:name="List Number 4" w:locked="1"/>
    <w:lsdException w:qFormat="1" w:unhideWhenUsed="0" w:uiPriority="99" w:semiHidden="0" w:name="List Number 5" w:locked="1"/>
    <w:lsdException w:qFormat="1" w:unhideWhenUsed="0" w:uiPriority="10" w:semiHidden="0" w:name="Title" w:locked="1"/>
    <w:lsdException w:qFormat="1" w:unhideWhenUsed="0" w:uiPriority="99" w:semiHidden="0" w:name="Closing" w:locked="1"/>
    <w:lsdException w:qFormat="1" w:unhideWhenUsed="0" w:uiPriority="99" w:semiHidden="0" w:name="Signature" w:locked="1"/>
    <w:lsdException w:uiPriority="99" w:semiHidden="0" w:name="Default Paragraph Font"/>
    <w:lsdException w:qFormat="1" w:unhideWhenUsed="0" w:uiPriority="99" w:semiHidden="0" w:name="Body Text" w:locked="1"/>
    <w:lsdException w:qFormat="1" w:unhideWhenUsed="0" w:uiPriority="99" w:semiHidden="0" w:name="Body Text Indent" w:locked="1"/>
    <w:lsdException w:qFormat="1" w:unhideWhenUsed="0" w:uiPriority="99" w:semiHidden="0" w:name="List Continue" w:locked="1"/>
    <w:lsdException w:qFormat="1" w:unhideWhenUsed="0" w:uiPriority="99" w:semiHidden="0" w:name="List Continue 2" w:locked="1"/>
    <w:lsdException w:qFormat="1" w:unhideWhenUsed="0" w:uiPriority="99" w:semiHidden="0" w:name="List Continue 3" w:locked="1"/>
    <w:lsdException w:qFormat="1" w:unhideWhenUsed="0" w:uiPriority="99" w:semiHidden="0" w:name="List Continue 4" w:locked="1"/>
    <w:lsdException w:qFormat="1" w:unhideWhenUsed="0" w:uiPriority="99" w:semiHidden="0" w:name="List Continue 5" w:locked="1"/>
    <w:lsdException w:qFormat="1" w:unhideWhenUsed="0" w:uiPriority="99" w:semiHidden="0" w:name="Message Header" w:locked="1"/>
    <w:lsdException w:qFormat="1" w:unhideWhenUsed="0" w:uiPriority="11" w:semiHidden="0" w:name="Subtitle" w:locked="1"/>
    <w:lsdException w:qFormat="1" w:unhideWhenUsed="0" w:uiPriority="99" w:semiHidden="0" w:name="Salutation" w:locked="1"/>
    <w:lsdException w:qFormat="1" w:unhideWhenUsed="0" w:uiPriority="99" w:semiHidden="0" w:name="Date" w:locked="1"/>
    <w:lsdException w:qFormat="1" w:unhideWhenUsed="0" w:uiPriority="99" w:semiHidden="0" w:name="Body Text First Indent" w:locked="1"/>
    <w:lsdException w:qFormat="1" w:unhideWhenUsed="0" w:uiPriority="99" w:semiHidden="0" w:name="Body Text First Indent 2" w:locked="1"/>
    <w:lsdException w:qFormat="1" w:unhideWhenUsed="0" w:uiPriority="99" w:semiHidden="0" w:name="Note Heading" w:locked="1"/>
    <w:lsdException w:qFormat="1" w:unhideWhenUsed="0" w:uiPriority="99" w:semiHidden="0" w:name="Body Text 2" w:locked="1"/>
    <w:lsdException w:qFormat="1" w:unhideWhenUsed="0" w:uiPriority="99" w:semiHidden="0" w:name="Body Text 3" w:locked="1"/>
    <w:lsdException w:qFormat="1" w:unhideWhenUsed="0" w:uiPriority="99" w:semiHidden="0" w:name="Body Text Indent 2" w:locked="1"/>
    <w:lsdException w:qFormat="1" w:unhideWhenUsed="0" w:uiPriority="99" w:semiHidden="0" w:name="Body Text Indent 3" w:locked="1"/>
    <w:lsdException w:qFormat="1" w:unhideWhenUsed="0" w:uiPriority="99" w:semiHidden="0" w:name="Block Text" w:locked="1"/>
    <w:lsdException w:qFormat="1" w:unhideWhenUsed="0" w:uiPriority="99" w:semiHidden="0" w:name="Hyperlink" w:locked="1"/>
    <w:lsdException w:qFormat="1" w:unhideWhenUsed="0" w:uiPriority="99" w:semiHidden="0" w:name="FollowedHyperlink" w:locked="1"/>
    <w:lsdException w:qFormat="1" w:unhideWhenUsed="0" w:uiPriority="22" w:semiHidden="0" w:name="Strong" w:locked="1"/>
    <w:lsdException w:qFormat="1" w:unhideWhenUsed="0" w:uiPriority="20" w:semiHidden="0" w:name="Emphasis" w:locked="1"/>
    <w:lsdException w:qFormat="1" w:unhideWhenUsed="0" w:uiPriority="99" w:semiHidden="0" w:name="Document Map" w:locked="1"/>
    <w:lsdException w:qFormat="1" w:unhideWhenUsed="0" w:uiPriority="99" w:semiHidden="0" w:name="Plain Text" w:locked="1"/>
    <w:lsdException w:qFormat="1" w:unhideWhenUsed="0" w:uiPriority="99" w:semiHidden="0" w:name="E-mail Signature" w:locked="1"/>
    <w:lsdException w:qFormat="1" w:unhideWhenUsed="0" w:uiPriority="99" w:semiHidden="0" w:name="Normal (Web)" w:locked="1"/>
    <w:lsdException w:qFormat="1" w:unhideWhenUsed="0" w:uiPriority="99" w:semiHidden="0" w:name="HTML Acronym" w:locked="1"/>
    <w:lsdException w:qFormat="1" w:unhideWhenUsed="0" w:uiPriority="99" w:semiHidden="0" w:name="HTML Address" w:locked="1"/>
    <w:lsdException w:qFormat="1" w:unhideWhenUsed="0" w:uiPriority="99" w:semiHidden="0" w:name="HTML Cite" w:locked="1"/>
    <w:lsdException w:qFormat="1" w:unhideWhenUsed="0" w:uiPriority="99" w:semiHidden="0" w:name="HTML Code" w:locked="1"/>
    <w:lsdException w:qFormat="1" w:unhideWhenUsed="0" w:uiPriority="99" w:semiHidden="0" w:name="HTML Definition" w:locked="1"/>
    <w:lsdException w:qFormat="1" w:unhideWhenUsed="0" w:uiPriority="99" w:semiHidden="0" w:name="HTML Keyboard" w:locked="1"/>
    <w:lsdException w:qFormat="1" w:unhideWhenUsed="0" w:uiPriority="99" w:semiHidden="0" w:name="HTML Preformatted" w:locked="1"/>
    <w:lsdException w:qFormat="1" w:unhideWhenUsed="0" w:uiPriority="99" w:semiHidden="0" w:name="HTML Sample" w:locked="1"/>
    <w:lsdException w:qFormat="1" w:unhideWhenUsed="0" w:uiPriority="99" w:semiHidden="0" w:name="HTML Typewriter" w:locked="1"/>
    <w:lsdException w:qFormat="1" w:unhideWhenUsed="0" w:uiPriority="99" w:semiHidden="0" w:name="HTML Variable" w:locked="1"/>
    <w:lsdException w:qFormat="1" w:unhideWhenUsed="0" w:uiPriority="0" w:semiHidden="0" w:name="Normal Table"/>
    <w:lsdException w:qFormat="1" w:unhideWhenUsed="0" w:uiPriority="99" w:semiHidden="0" w:name="annotation subject" w:locked="1"/>
    <w:lsdException w:qFormat="1" w:unhideWhenUsed="0" w:uiPriority="99" w:semiHidden="0" w:name="Table Simple 1" w:locked="1"/>
    <w:lsdException w:qFormat="1" w:unhideWhenUsed="0" w:uiPriority="99" w:semiHidden="0" w:name="Table Simple 2" w:locked="1"/>
    <w:lsdException w:qFormat="1" w:unhideWhenUsed="0" w:uiPriority="99" w:semiHidden="0" w:name="Table Simple 3" w:locked="1"/>
    <w:lsdException w:qFormat="1" w:unhideWhenUsed="0" w:uiPriority="99" w:semiHidden="0" w:name="Table Classic 1" w:locked="1"/>
    <w:lsdException w:qFormat="1" w:unhideWhenUsed="0" w:uiPriority="99" w:semiHidden="0" w:name="Table Classic 2" w:locked="1"/>
    <w:lsdException w:qFormat="1" w:unhideWhenUsed="0" w:uiPriority="99" w:semiHidden="0" w:name="Table Classic 3" w:locked="1"/>
    <w:lsdException w:qFormat="1" w:unhideWhenUsed="0" w:uiPriority="99" w:semiHidden="0" w:name="Table Classic 4" w:locked="1"/>
    <w:lsdException w:qFormat="1" w:unhideWhenUsed="0" w:uiPriority="99" w:semiHidden="0" w:name="Table Colorful 1" w:locked="1"/>
    <w:lsdException w:qFormat="1" w:unhideWhenUsed="0" w:uiPriority="99" w:semiHidden="0" w:name="Table Colorful 2" w:locked="1"/>
    <w:lsdException w:qFormat="1" w:unhideWhenUsed="0" w:uiPriority="99" w:semiHidden="0" w:name="Table Colorful 3" w:locked="1"/>
    <w:lsdException w:qFormat="1" w:unhideWhenUsed="0" w:uiPriority="99" w:semiHidden="0" w:name="Table Columns 1" w:locked="1"/>
    <w:lsdException w:qFormat="1" w:unhideWhenUsed="0" w:uiPriority="99" w:semiHidden="0" w:name="Table Columns 2" w:locked="1"/>
    <w:lsdException w:qFormat="1" w:unhideWhenUsed="0" w:uiPriority="99" w:semiHidden="0" w:name="Table Columns 3" w:locked="1"/>
    <w:lsdException w:qFormat="1" w:unhideWhenUsed="0" w:uiPriority="99" w:semiHidden="0" w:name="Table Columns 4" w:locked="1"/>
    <w:lsdException w:qFormat="1" w:unhideWhenUsed="0" w:uiPriority="99" w:semiHidden="0" w:name="Table Columns 5" w:locked="1"/>
    <w:lsdException w:qFormat="1" w:unhideWhenUsed="0" w:uiPriority="99" w:semiHidden="0" w:name="Table Grid 1" w:locked="1"/>
    <w:lsdException w:qFormat="1" w:unhideWhenUsed="0" w:uiPriority="99" w:semiHidden="0" w:name="Table Grid 2" w:locked="1"/>
    <w:lsdException w:qFormat="1" w:unhideWhenUsed="0" w:uiPriority="99" w:semiHidden="0" w:name="Table Grid 3" w:locked="1"/>
    <w:lsdException w:qFormat="1" w:unhideWhenUsed="0" w:uiPriority="99" w:semiHidden="0" w:name="Table Grid 4" w:locked="1"/>
    <w:lsdException w:qFormat="1" w:unhideWhenUsed="0" w:uiPriority="99" w:semiHidden="0" w:name="Table Grid 5" w:locked="1"/>
    <w:lsdException w:qFormat="1" w:unhideWhenUsed="0" w:uiPriority="99" w:semiHidden="0" w:name="Table Grid 6" w:locked="1"/>
    <w:lsdException w:qFormat="1" w:unhideWhenUsed="0" w:uiPriority="99" w:semiHidden="0" w:name="Table Grid 7" w:locked="1"/>
    <w:lsdException w:qFormat="1" w:unhideWhenUsed="0" w:uiPriority="99" w:semiHidden="0" w:name="Table Grid 8" w:locked="1"/>
    <w:lsdException w:qFormat="1" w:unhideWhenUsed="0" w:uiPriority="99" w:semiHidden="0" w:name="Table List 1" w:locked="1"/>
    <w:lsdException w:qFormat="1" w:unhideWhenUsed="0" w:uiPriority="99" w:semiHidden="0" w:name="Table List 2" w:locked="1"/>
    <w:lsdException w:qFormat="1" w:unhideWhenUsed="0" w:uiPriority="99" w:semiHidden="0" w:name="Table List 3" w:locked="1"/>
    <w:lsdException w:qFormat="1" w:unhideWhenUsed="0" w:uiPriority="99" w:semiHidden="0" w:name="Table List 4" w:locked="1"/>
    <w:lsdException w:qFormat="1" w:unhideWhenUsed="0" w:uiPriority="99" w:semiHidden="0" w:name="Table List 5" w:locked="1"/>
    <w:lsdException w:qFormat="1" w:unhideWhenUsed="0" w:uiPriority="99" w:semiHidden="0" w:name="Table List 6" w:locked="1"/>
    <w:lsdException w:qFormat="1" w:unhideWhenUsed="0" w:uiPriority="99" w:semiHidden="0" w:name="Table List 7" w:locked="1"/>
    <w:lsdException w:qFormat="1" w:unhideWhenUsed="0" w:uiPriority="99" w:semiHidden="0" w:name="Table List 8" w:locked="1"/>
    <w:lsdException w:qFormat="1" w:unhideWhenUsed="0" w:uiPriority="99" w:semiHidden="0" w:name="Table 3D effects 1" w:locked="1"/>
    <w:lsdException w:qFormat="1" w:unhideWhenUsed="0" w:uiPriority="99" w:semiHidden="0" w:name="Table 3D effects 2" w:locked="1"/>
    <w:lsdException w:qFormat="1" w:unhideWhenUsed="0" w:uiPriority="99" w:semiHidden="0" w:name="Table 3D effects 3" w:locked="1"/>
    <w:lsdException w:qFormat="1" w:unhideWhenUsed="0" w:uiPriority="99" w:semiHidden="0" w:name="Table Contemporary" w:locked="1"/>
    <w:lsdException w:qFormat="1" w:unhideWhenUsed="0" w:uiPriority="99" w:semiHidden="0" w:name="Table Elegant" w:locked="1"/>
    <w:lsdException w:qFormat="1" w:unhideWhenUsed="0" w:uiPriority="99" w:semiHidden="0" w:name="Table Professional" w:locked="1"/>
    <w:lsdException w:qFormat="1" w:unhideWhenUsed="0" w:uiPriority="99" w:semiHidden="0" w:name="Table Subtle 1" w:locked="1"/>
    <w:lsdException w:qFormat="1" w:unhideWhenUsed="0" w:uiPriority="99" w:semiHidden="0" w:name="Table Subtle 2" w:locked="1"/>
    <w:lsdException w:qFormat="1" w:unhideWhenUsed="0" w:uiPriority="99" w:semiHidden="0" w:name="Table Web 1" w:locked="1"/>
    <w:lsdException w:qFormat="1" w:unhideWhenUsed="0" w:uiPriority="99" w:semiHidden="0" w:name="Table Web 2" w:locked="1"/>
    <w:lsdException w:qFormat="1" w:unhideWhenUsed="0" w:uiPriority="99" w:semiHidden="0" w:name="Table Web 3" w:locked="1"/>
    <w:lsdException w:qFormat="1" w:unhideWhenUsed="0" w:uiPriority="99" w:semiHidden="0" w:name="Balloon Text" w:locked="1"/>
    <w:lsdException w:qFormat="1" w:unhideWhenUsed="0" w:uiPriority="59" w:semiHidden="0" w:name="Table Grid" w:locked="1"/>
    <w:lsdException w:qFormat="1" w:unhideWhenUsed="0" w:uiPriority="99" w:semiHidden="0" w:name="Table Theme" w:locked="1"/>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0"/>
    <w:pPr>
      <w:jc w:val="both"/>
    </w:pPr>
    <w:rPr>
      <w:rFonts w:hint="eastAsia" w:ascii="Times New Roman" w:hAnsi="Times New Roman" w:eastAsia="宋体"/>
      <w:kern w:val="2"/>
      <w:sz w:val="21"/>
      <w:lang w:val="en-US" w:eastAsia="zh-CN"/>
    </w:rPr>
  </w:style>
  <w:style w:type="character" w:default="1" w:styleId="5">
    <w:name w:val="Default Paragraph Font"/>
    <w:unhideWhenUsed/>
    <w:uiPriority w:val="99"/>
    <w:rPr>
      <w:rFonts w:hint="default"/>
      <w:sz w:val="24"/>
    </w:rPr>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link w:val="16"/>
    <w:unhideWhenUsed/>
    <w:uiPriority w:val="99"/>
    <w:pPr>
      <w:tabs>
        <w:tab w:val="center" w:pos="4153"/>
        <w:tab w:val="right" w:pos="8306"/>
      </w:tabs>
      <w:snapToGrid w:val="0"/>
      <w:jc w:val="left"/>
    </w:pPr>
    <w:rPr>
      <w:rFonts w:hint="eastAsia"/>
      <w:sz w:val="18"/>
    </w:rPr>
  </w:style>
  <w:style w:type="paragraph" w:styleId="3">
    <w:name w:val="header"/>
    <w:basedOn w:val="1"/>
    <w:link w:val="14"/>
    <w:unhideWhenUsed/>
    <w:uiPriority w:val="99"/>
    <w:pPr>
      <w:pBdr>
        <w:bottom w:val="single" w:color="auto" w:sz="6" w:space="1"/>
      </w:pBdr>
      <w:tabs>
        <w:tab w:val="center" w:pos="4153"/>
        <w:tab w:val="right" w:pos="8306"/>
      </w:tabs>
      <w:snapToGrid w:val="0"/>
      <w:jc w:val="center"/>
    </w:pPr>
    <w:rPr>
      <w:rFonts w:hint="eastAsia"/>
      <w:sz w:val="18"/>
    </w:rPr>
  </w:style>
  <w:style w:type="character" w:styleId="6">
    <w:name w:val="page number"/>
    <w:basedOn w:val="5"/>
    <w:unhideWhenUsed/>
    <w:locked/>
    <w:uiPriority w:val="99"/>
    <w:rPr>
      <w:rFonts w:hint="default" w:ascii="Times New Roman" w:hAnsi="Times New Roman" w:eastAsia="宋体"/>
      <w:sz w:val="24"/>
    </w:rPr>
  </w:style>
  <w:style w:type="paragraph" w:customStyle="1" w:styleId="7">
    <w:name w:val="一级条标题"/>
    <w:next w:val="1"/>
    <w:unhideWhenUsed/>
    <w:uiPriority w:val="99"/>
    <w:pPr>
      <w:numPr>
        <w:ilvl w:val="1"/>
        <w:numId w:val="1"/>
      </w:numPr>
      <w:spacing w:before="156" w:beforeLines="50" w:after="156" w:afterLines="50"/>
      <w:outlineLvl w:val="2"/>
    </w:pPr>
    <w:rPr>
      <w:rFonts w:hint="eastAsia" w:ascii="黑体" w:hAnsi="Times New Roman" w:eastAsia="黑体"/>
      <w:sz w:val="21"/>
      <w:lang w:val="en-US" w:eastAsia="zh-CN"/>
    </w:rPr>
  </w:style>
  <w:style w:type="paragraph" w:customStyle="1" w:styleId="8">
    <w:name w:val="二级条标题"/>
    <w:basedOn w:val="7"/>
    <w:next w:val="1"/>
    <w:unhideWhenUsed/>
    <w:uiPriority w:val="99"/>
    <w:pPr>
      <w:spacing w:before="50" w:after="50"/>
      <w:outlineLvl w:val="3"/>
    </w:pPr>
    <w:rPr>
      <w:rFonts w:hint="eastAsia"/>
      <w:sz w:val="21"/>
    </w:rPr>
  </w:style>
  <w:style w:type="paragraph" w:customStyle="1" w:styleId="9">
    <w:name w:val="章标题"/>
    <w:next w:val="1"/>
    <w:unhideWhenUsed/>
    <w:uiPriority w:val="99"/>
    <w:pPr>
      <w:spacing w:before="156" w:beforeLines="50" w:after="156" w:afterLines="50"/>
      <w:jc w:val="both"/>
      <w:outlineLvl w:val="1"/>
    </w:pPr>
    <w:rPr>
      <w:rFonts w:hint="eastAsia" w:ascii="黑体" w:hAnsi="Times New Roman" w:eastAsia="黑体"/>
      <w:sz w:val="21"/>
      <w:lang w:val="en-US" w:eastAsia="zh-CN"/>
    </w:rPr>
  </w:style>
  <w:style w:type="paragraph" w:customStyle="1" w:styleId="10">
    <w:name w:val="封面标准名称"/>
    <w:unhideWhenUsed/>
    <w:uiPriority w:val="99"/>
    <w:pPr>
      <w:widowControl w:val="0"/>
      <w:spacing w:line="680" w:lineRule="exact"/>
      <w:jc w:val="center"/>
      <w:textAlignment w:val="center"/>
    </w:pPr>
    <w:rPr>
      <w:rFonts w:hint="eastAsia" w:ascii="黑体" w:hAnsi="Times New Roman" w:eastAsia="黑体"/>
      <w:sz w:val="52"/>
      <w:lang w:val="en-US" w:eastAsia="zh-CN"/>
    </w:rPr>
  </w:style>
  <w:style w:type="paragraph" w:customStyle="1" w:styleId="11">
    <w:name w:val="段"/>
    <w:unhideWhenUsed/>
    <w:uiPriority w:val="99"/>
    <w:pPr>
      <w:tabs>
        <w:tab w:val="center" w:pos="4201"/>
        <w:tab w:val="right" w:leader="dot" w:pos="9298"/>
      </w:tabs>
      <w:autoSpaceDE w:val="0"/>
      <w:autoSpaceDN w:val="0"/>
      <w:ind w:firstLine="420" w:firstLineChars="200"/>
      <w:jc w:val="both"/>
    </w:pPr>
    <w:rPr>
      <w:rFonts w:hint="eastAsia" w:ascii="宋体" w:hAnsi="Times New Roman" w:eastAsia="宋体"/>
      <w:sz w:val="21"/>
      <w:lang w:val="en-US" w:eastAsia="zh-CN"/>
    </w:rPr>
  </w:style>
  <w:style w:type="character" w:customStyle="1" w:styleId="12">
    <w:name w:val="页眉 Char2"/>
    <w:basedOn w:val="5"/>
    <w:link w:val="3"/>
    <w:unhideWhenUsed/>
    <w:locked/>
    <w:uiPriority w:val="99"/>
    <w:rPr>
      <w:rFonts w:hint="default" w:ascii="Times New Roman" w:hAnsi="Times New Roman" w:eastAsia="宋体"/>
      <w:sz w:val="18"/>
    </w:rPr>
  </w:style>
  <w:style w:type="character" w:customStyle="1" w:styleId="13">
    <w:name w:val="font11"/>
    <w:basedOn w:val="5"/>
    <w:unhideWhenUsed/>
    <w:uiPriority w:val="99"/>
    <w:rPr>
      <w:rFonts w:hint="default" w:ascii="Times New Roman" w:hAnsi="Times New Roman" w:eastAsia="宋体"/>
      <w:color w:val="000000"/>
      <w:sz w:val="21"/>
    </w:rPr>
  </w:style>
  <w:style w:type="character" w:customStyle="1" w:styleId="14">
    <w:name w:val="页眉 Char1"/>
    <w:basedOn w:val="5"/>
    <w:link w:val="3"/>
    <w:unhideWhenUsed/>
    <w:locked/>
    <w:uiPriority w:val="99"/>
    <w:rPr>
      <w:rFonts w:hint="eastAsia" w:ascii="宋体" w:hAnsi="Times New Roman" w:eastAsia="宋体"/>
      <w:sz w:val="18"/>
    </w:rPr>
  </w:style>
  <w:style w:type="character" w:customStyle="1" w:styleId="15">
    <w:name w:val="页眉 Char3"/>
    <w:basedOn w:val="5"/>
    <w:link w:val="3"/>
    <w:unhideWhenUsed/>
    <w:locked/>
    <w:uiPriority w:val="99"/>
    <w:rPr>
      <w:rFonts w:hint="default" w:ascii="Times New Roman" w:hAnsi="Times New Roman" w:eastAsia="宋体"/>
      <w:sz w:val="18"/>
    </w:rPr>
  </w:style>
  <w:style w:type="character" w:customStyle="1" w:styleId="16">
    <w:name w:val="页脚 Char1"/>
    <w:basedOn w:val="5"/>
    <w:link w:val="2"/>
    <w:unhideWhenUsed/>
    <w:locked/>
    <w:uiPriority w:val="99"/>
    <w:rPr>
      <w:rFonts w:hint="eastAsia" w:ascii="宋体" w:hAnsi="Times New Roman" w:eastAsia="宋体"/>
      <w:sz w:val="18"/>
    </w:rPr>
  </w:style>
  <w:style w:type="character" w:customStyle="1" w:styleId="17">
    <w:name w:val="页眉 Char"/>
    <w:basedOn w:val="5"/>
    <w:link w:val="3"/>
    <w:unhideWhenUsed/>
    <w:locked/>
    <w:uiPriority w:val="99"/>
    <w:rPr>
      <w:rFonts w:hint="default" w:ascii="Times New Roman" w:hAnsi="Times New Roman" w:eastAsia="宋体"/>
      <w:sz w:val="18"/>
    </w:rPr>
  </w:style>
  <w:style w:type="character" w:customStyle="1" w:styleId="18">
    <w:name w:val="页脚 Char"/>
    <w:basedOn w:val="5"/>
    <w:link w:val="2"/>
    <w:unhideWhenUsed/>
    <w:locked/>
    <w:uiPriority w:val="99"/>
    <w:rPr>
      <w:rFonts w:hint="default" w:ascii="Times New Roman" w:hAnsi="Times New Roman" w:eastAsia="宋体"/>
      <w:sz w:val="18"/>
    </w:rPr>
  </w:style>
  <w:style w:type="character" w:customStyle="1" w:styleId="19">
    <w:name w:val="页脚 Char3"/>
    <w:basedOn w:val="5"/>
    <w:link w:val="2"/>
    <w:unhideWhenUsed/>
    <w:locked/>
    <w:uiPriority w:val="99"/>
    <w:rPr>
      <w:rFonts w:hint="default" w:ascii="Times New Roman" w:hAnsi="Times New Roman" w:eastAsia="宋体"/>
      <w:sz w:val="18"/>
    </w:rPr>
  </w:style>
  <w:style w:type="character" w:customStyle="1" w:styleId="20">
    <w:name w:val="font41"/>
    <w:basedOn w:val="5"/>
    <w:unhideWhenUsed/>
    <w:uiPriority w:val="99"/>
    <w:rPr>
      <w:rFonts w:hint="default" w:ascii="Times New Roman" w:hAnsi="Times New Roman" w:eastAsia="宋体"/>
      <w:color w:val="000000"/>
      <w:sz w:val="21"/>
    </w:rPr>
  </w:style>
  <w:style w:type="character" w:customStyle="1" w:styleId="21">
    <w:name w:val="font31"/>
    <w:basedOn w:val="5"/>
    <w:unhideWhenUsed/>
    <w:uiPriority w:val="99"/>
    <w:rPr>
      <w:rFonts w:hint="eastAsia" w:ascii="宋体" w:hAnsi="Times New Roman" w:eastAsia="宋体"/>
      <w:color w:val="000000"/>
      <w:sz w:val="21"/>
    </w:rPr>
  </w:style>
  <w:style w:type="character" w:customStyle="1" w:styleId="22">
    <w:name w:val="页脚 Char2"/>
    <w:basedOn w:val="5"/>
    <w:link w:val="2"/>
    <w:unhideWhenUsed/>
    <w:locked/>
    <w:uiPriority w:val="99"/>
    <w:rPr>
      <w:rFonts w:hint="default" w:ascii="Times New Roman" w:hAnsi="Times New Roman" w:eastAsia="宋体"/>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emf"/><Relationship Id="rId23" Type="http://schemas.openxmlformats.org/officeDocument/2006/relationships/image" Target="media/image19.emf"/><Relationship Id="rId22" Type="http://schemas.openxmlformats.org/officeDocument/2006/relationships/image" Target="media/image18.emf"/><Relationship Id="rId21" Type="http://schemas.openxmlformats.org/officeDocument/2006/relationships/image" Target="media/image17.emf"/><Relationship Id="rId20" Type="http://schemas.openxmlformats.org/officeDocument/2006/relationships/image" Target="media/image16.emf"/><Relationship Id="rId2" Type="http://schemas.openxmlformats.org/officeDocument/2006/relationships/settings" Target="settings.xml"/><Relationship Id="rId19" Type="http://schemas.openxmlformats.org/officeDocument/2006/relationships/image" Target="media/image15.emf"/><Relationship Id="rId18" Type="http://schemas.openxmlformats.org/officeDocument/2006/relationships/image" Target="media/image14.emf"/><Relationship Id="rId17" Type="http://schemas.openxmlformats.org/officeDocument/2006/relationships/image" Target="media/image13.emf"/><Relationship Id="rId16" Type="http://schemas.openxmlformats.org/officeDocument/2006/relationships/image" Target="media/image12.emf"/><Relationship Id="rId15" Type="http://schemas.openxmlformats.org/officeDocument/2006/relationships/image" Target="media/image11.emf"/><Relationship Id="rId14" Type="http://schemas.openxmlformats.org/officeDocument/2006/relationships/image" Target="media/image10.emf"/><Relationship Id="rId13" Type="http://schemas.openxmlformats.org/officeDocument/2006/relationships/image" Target="media/image9.emf"/><Relationship Id="rId12" Type="http://schemas.openxmlformats.org/officeDocument/2006/relationships/image" Target="media/image8.emf"/><Relationship Id="rId11" Type="http://schemas.openxmlformats.org/officeDocument/2006/relationships/image" Target="media/image7.emf"/><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Office_11.1.0.9828_F1E327BC-269C-435d-A152-05C5408002CA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2020-08-04T08:10:59Z</dcterms:created>
  <dc:creator>User</dc:creator>
  <cp:lastModifiedBy>CathayMok</cp:lastModifiedBy>
  <dcterms:modified xsi:type="dcterms:W3CDTF">2020-08-04T08:11:13Z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