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19"/>
          <w:tab w:val="center" w:pos="5233"/>
        </w:tabs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标准征求意见稿意见汇总处理表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标准项目名称:粗锡</w:t>
      </w:r>
      <w:r>
        <w:rPr>
          <w:rFonts w:ascii="宋体" w:hAnsi="宋体"/>
          <w:szCs w:val="21"/>
        </w:rPr>
        <w:t>化学分析方法</w:t>
      </w:r>
      <w:r>
        <w:rPr>
          <w:rFonts w:hint="eastAsia" w:ascii="宋体" w:hAnsi="宋体"/>
          <w:szCs w:val="21"/>
        </w:rPr>
        <w:t>铋含</w:t>
      </w:r>
      <w:r>
        <w:rPr>
          <w:rFonts w:ascii="宋体" w:hAnsi="宋体"/>
          <w:szCs w:val="21"/>
        </w:rPr>
        <w:t>量的测定</w:t>
      </w:r>
      <w:r>
        <w:rPr>
          <w:rFonts w:hint="eastAsia" w:ascii="宋体" w:hAnsi="宋体"/>
          <w:szCs w:val="21"/>
        </w:rPr>
        <w:t xml:space="preserve"> 火焰原子吸收光谱法和Na</w:t>
      </w:r>
      <w:r>
        <w:rPr>
          <w:rFonts w:hint="eastAsia" w:ascii="宋体" w:hAnsi="宋体"/>
          <w:szCs w:val="21"/>
          <w:vertAlign w:val="subscript"/>
        </w:rPr>
        <w:t>2</w:t>
      </w:r>
      <w:r>
        <w:rPr>
          <w:rFonts w:hint="eastAsia" w:ascii="宋体" w:hAnsi="宋体"/>
          <w:szCs w:val="21"/>
        </w:rPr>
        <w:t xml:space="preserve">EDTA滴定法 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方法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：火焰原子吸收光谱法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承办人:魏雅娟  </w:t>
      </w:r>
      <w:r>
        <w:rPr>
          <w:rFonts w:hint="eastAsia" w:ascii="宋体" w:hAnsi="宋体"/>
          <w:szCs w:val="21"/>
          <w:lang w:val="en-US" w:eastAsia="zh-CN"/>
        </w:rPr>
        <w:t xml:space="preserve">                                                              </w:t>
      </w:r>
      <w:r>
        <w:rPr>
          <w:rFonts w:hint="eastAsia" w:ascii="宋体" w:hAnsi="宋体"/>
          <w:szCs w:val="21"/>
        </w:rPr>
        <w:t xml:space="preserve">  共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页 第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页</w:t>
      </w:r>
    </w:p>
    <w:p>
      <w:pPr>
        <w:pStyle w:val="9"/>
        <w:spacing w:before="0" w:line="240" w:lineRule="auto"/>
        <w:jc w:val="left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标准项目</w:t>
      </w:r>
      <w:r>
        <w:rPr>
          <w:rFonts w:ascii="宋体" w:hAnsi="宋体"/>
          <w:kern w:val="2"/>
          <w:sz w:val="21"/>
          <w:szCs w:val="21"/>
        </w:rPr>
        <w:t>负责起草单位</w:t>
      </w:r>
      <w:r>
        <w:rPr>
          <w:rFonts w:hint="eastAsia" w:ascii="宋体" w:hAnsi="宋体"/>
          <w:kern w:val="2"/>
          <w:sz w:val="21"/>
          <w:szCs w:val="21"/>
        </w:rPr>
        <w:t xml:space="preserve">:广西中检检测技术服务有限公司    电话: </w:t>
      </w:r>
      <w:r>
        <w:rPr>
          <w:rFonts w:hint="eastAsia" w:ascii="宋体" w:hAnsi="宋体"/>
          <w:kern w:val="2"/>
          <w:sz w:val="21"/>
          <w:szCs w:val="21"/>
          <w:lang w:val="en-US" w:eastAsia="zh-CN"/>
        </w:rPr>
        <w:t>13507707917</w:t>
      </w:r>
      <w:r>
        <w:rPr>
          <w:rFonts w:hint="eastAsia" w:ascii="宋体" w:hAnsi="宋体"/>
          <w:kern w:val="2"/>
          <w:sz w:val="21"/>
          <w:szCs w:val="21"/>
        </w:rPr>
        <w:t xml:space="preserve">   20</w:t>
      </w:r>
      <w:r>
        <w:rPr>
          <w:rFonts w:hint="eastAsia" w:ascii="宋体" w:hAnsi="宋体"/>
          <w:kern w:val="2"/>
          <w:sz w:val="21"/>
          <w:szCs w:val="21"/>
          <w:lang w:val="en-US" w:eastAsia="zh-CN"/>
        </w:rPr>
        <w:t>20</w:t>
      </w:r>
      <w:r>
        <w:rPr>
          <w:rFonts w:hint="eastAsia" w:ascii="宋体" w:hAnsi="宋体"/>
          <w:kern w:val="2"/>
          <w:sz w:val="21"/>
          <w:szCs w:val="21"/>
        </w:rPr>
        <w:t>年</w:t>
      </w:r>
      <w:r>
        <w:rPr>
          <w:rFonts w:hint="eastAsia" w:ascii="宋体" w:hAnsi="宋体"/>
          <w:kern w:val="2"/>
          <w:sz w:val="21"/>
          <w:szCs w:val="21"/>
          <w:lang w:val="en-US" w:eastAsia="zh-CN"/>
        </w:rPr>
        <w:t>7</w:t>
      </w:r>
      <w:r>
        <w:rPr>
          <w:rFonts w:hint="eastAsia" w:ascii="宋体" w:hAnsi="宋体"/>
          <w:kern w:val="2"/>
          <w:sz w:val="21"/>
          <w:szCs w:val="21"/>
        </w:rPr>
        <w:t>月</w:t>
      </w:r>
      <w:r>
        <w:rPr>
          <w:rFonts w:hint="eastAsia" w:ascii="宋体" w:hAnsi="宋体"/>
          <w:kern w:val="2"/>
          <w:sz w:val="21"/>
          <w:szCs w:val="21"/>
          <w:lang w:val="en-US" w:eastAsia="zh-CN"/>
        </w:rPr>
        <w:t>28</w:t>
      </w:r>
      <w:r>
        <w:rPr>
          <w:rFonts w:hint="eastAsia" w:ascii="宋体" w:hAnsi="宋体"/>
          <w:kern w:val="2"/>
          <w:sz w:val="21"/>
          <w:szCs w:val="21"/>
        </w:rPr>
        <w:t>日填写</w:t>
      </w:r>
    </w:p>
    <w:tbl>
      <w:tblPr>
        <w:tblStyle w:val="4"/>
        <w:tblW w:w="10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960"/>
        <w:gridCol w:w="3222"/>
        <w:gridCol w:w="1620"/>
        <w:gridCol w:w="1125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序号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标准章条编号</w:t>
            </w:r>
          </w:p>
        </w:tc>
        <w:tc>
          <w:tcPr>
            <w:tcW w:w="322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意见内容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提出单位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处理意见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2.5.4</w:t>
            </w:r>
          </w:p>
        </w:tc>
        <w:tc>
          <w:tcPr>
            <w:tcW w:w="3222" w:type="dxa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建议字体和单位符号再完善一下。如mL，3ml高氯酸(2.2.4)，l没有大写。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江西铜业股份有限公司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</w:p>
        </w:tc>
        <w:tc>
          <w:tcPr>
            <w:tcW w:w="112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采纳并修改</w:t>
            </w:r>
          </w:p>
        </w:tc>
        <w:tc>
          <w:tcPr>
            <w:tcW w:w="2420" w:type="dxa"/>
            <w:vAlign w:val="center"/>
          </w:tcPr>
          <w:p>
            <w:pPr>
              <w:jc w:val="left"/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  <w:lang w:val="en-US" w:eastAsia="zh-CN"/>
              </w:rPr>
              <w:t>2.5.5.1</w:t>
            </w:r>
          </w:p>
        </w:tc>
        <w:tc>
          <w:tcPr>
            <w:tcW w:w="322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  <w:lang w:val="en-US" w:eastAsia="zh-CN"/>
              </w:rPr>
              <w:t>移取前面，应该加上“分别”二字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铜陵有色金属集团控股有限公司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采纳并修改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  <w:lang w:val="en-US" w:eastAsia="zh-CN"/>
              </w:rPr>
              <w:t>2.6</w:t>
            </w:r>
          </w:p>
        </w:tc>
        <w:tc>
          <w:tcPr>
            <w:tcW w:w="322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  <w:lang w:eastAsia="zh-CN"/>
              </w:rPr>
              <w:t>公式下方，符号说明顺序，应该按照从左到右、从上到下进行编制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铜陵有色金属集团控股有限公司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采纳并修改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  <w:lang w:val="en-US" w:eastAsia="zh-CN"/>
              </w:rPr>
              <w:t>2.7</w:t>
            </w:r>
          </w:p>
        </w:tc>
        <w:tc>
          <w:tcPr>
            <w:tcW w:w="322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  <w:lang w:val="en-US" w:eastAsia="zh-CN"/>
              </w:rPr>
              <w:t>r和R的小数点位数，应该与铋含量的位数保持一致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铜陵有色金属集团控股有限公司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采纳并修改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222" w:type="dxa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无意见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富民薪冶工贸有限公司</w:t>
            </w:r>
          </w:p>
        </w:tc>
        <w:tc>
          <w:tcPr>
            <w:tcW w:w="1125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6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222" w:type="dxa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无意见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广东省工业分析检测中心</w:t>
            </w:r>
          </w:p>
        </w:tc>
        <w:tc>
          <w:tcPr>
            <w:tcW w:w="1125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6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222" w:type="dxa"/>
            <w:vAlign w:val="top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无意见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湖南有色金属研究院</w:t>
            </w:r>
          </w:p>
        </w:tc>
        <w:tc>
          <w:tcPr>
            <w:tcW w:w="1125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6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222" w:type="dxa"/>
            <w:vAlign w:val="top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无意见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山东恒邦冶炼股份有限公司</w:t>
            </w:r>
          </w:p>
        </w:tc>
        <w:tc>
          <w:tcPr>
            <w:tcW w:w="1125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6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222" w:type="dxa"/>
            <w:vAlign w:val="top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无意见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深圳市中金岭南有色金属股份有限公司</w:t>
            </w:r>
          </w:p>
        </w:tc>
        <w:tc>
          <w:tcPr>
            <w:tcW w:w="1125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222" w:type="dxa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</w:tbl>
    <w:p>
      <w:pPr>
        <w:tabs>
          <w:tab w:val="left" w:pos="2119"/>
          <w:tab w:val="center" w:pos="5233"/>
        </w:tabs>
        <w:jc w:val="center"/>
        <w:rPr>
          <w:b/>
          <w:sz w:val="28"/>
          <w:szCs w:val="28"/>
        </w:rPr>
      </w:pPr>
    </w:p>
    <w:p>
      <w:pPr>
        <w:tabs>
          <w:tab w:val="left" w:pos="2119"/>
          <w:tab w:val="center" w:pos="5233"/>
        </w:tabs>
        <w:jc w:val="center"/>
        <w:rPr>
          <w:b/>
          <w:sz w:val="28"/>
          <w:szCs w:val="28"/>
        </w:rPr>
      </w:pPr>
    </w:p>
    <w:p>
      <w:r>
        <w:t>说明：</w:t>
      </w:r>
    </w:p>
    <w:p>
      <w:pPr>
        <w:pStyle w:val="6"/>
        <w:numPr>
          <w:ilvl w:val="0"/>
          <w:numId w:val="1"/>
        </w:numPr>
        <w:ind w:left="283" w:hanging="283" w:hangingChars="135"/>
        <w:rPr>
          <w:rFonts w:ascii="Times New Roman" w:hAnsi="Times New Roman"/>
        </w:rPr>
      </w:pPr>
      <w:r>
        <w:rPr>
          <w:rFonts w:ascii="Times New Roman" w:hAnsi="Times New Roman"/>
        </w:rPr>
        <w:t>发送征求意见函的单位：</w:t>
      </w:r>
      <w:r>
        <w:rPr>
          <w:rFonts w:hint="eastAsia" w:ascii="Times New Roman" w:hAnsi="Times New Roman"/>
          <w:lang w:val="en-US" w:eastAsia="zh-CN"/>
        </w:rPr>
        <w:t>10</w:t>
      </w:r>
      <w:r>
        <w:rPr>
          <w:rFonts w:ascii="Times New Roman" w:hAnsi="Times New Roman"/>
        </w:rPr>
        <w:t>个；</w:t>
      </w:r>
    </w:p>
    <w:p>
      <w:pPr>
        <w:pStyle w:val="6"/>
        <w:numPr>
          <w:ilvl w:val="0"/>
          <w:numId w:val="1"/>
        </w:numPr>
        <w:ind w:firstLineChars="0"/>
        <w:rPr>
          <w:rFonts w:ascii="Times New Roman" w:hAnsi="Times New Roman"/>
        </w:rPr>
      </w:pPr>
      <w:r>
        <w:rPr>
          <w:rFonts w:ascii="Times New Roman" w:hAnsi="Times New Roman"/>
        </w:rPr>
        <w:t>收到征求意见函后，回复的单位：</w:t>
      </w:r>
      <w:r>
        <w:rPr>
          <w:rFonts w:hint="eastAsia" w:ascii="Times New Roman" w:hAnsi="Times New Roman"/>
          <w:lang w:val="en-US" w:eastAsia="zh-CN"/>
        </w:rPr>
        <w:t>7</w:t>
      </w:r>
      <w:r>
        <w:rPr>
          <w:rFonts w:ascii="Times New Roman" w:hAnsi="Times New Roman"/>
        </w:rPr>
        <w:t>个；</w:t>
      </w:r>
    </w:p>
    <w:p>
      <w:pPr>
        <w:pStyle w:val="6"/>
        <w:numPr>
          <w:ilvl w:val="0"/>
          <w:numId w:val="1"/>
        </w:numPr>
        <w:ind w:firstLineChars="0"/>
        <w:rPr>
          <w:rFonts w:ascii="Times New Roman" w:hAnsi="Times New Roman"/>
        </w:rPr>
      </w:pPr>
      <w:r>
        <w:rPr>
          <w:rFonts w:ascii="Times New Roman" w:hAnsi="Times New Roman"/>
        </w:rPr>
        <w:t>收到征求意见函后，有意见和建议的单位：</w:t>
      </w:r>
      <w:r>
        <w:rPr>
          <w:rFonts w:hint="eastAsia" w:ascii="Times New Roman" w:hAnsi="Times New Roman"/>
          <w:lang w:val="en-US" w:eastAsia="zh-CN"/>
        </w:rPr>
        <w:t>2</w:t>
      </w:r>
      <w:r>
        <w:rPr>
          <w:rFonts w:ascii="Times New Roman" w:hAnsi="Times New Roman"/>
        </w:rPr>
        <w:t>个；</w:t>
      </w:r>
    </w:p>
    <w:p>
      <w:pPr>
        <w:pStyle w:val="6"/>
        <w:numPr>
          <w:ilvl w:val="0"/>
          <w:numId w:val="1"/>
        </w:numPr>
        <w:ind w:firstLineChars="0"/>
        <w:rPr>
          <w:rFonts w:ascii="Times New Roman" w:hAnsi="Times New Roman"/>
        </w:rPr>
      </w:pPr>
      <w:r>
        <w:rPr>
          <w:rFonts w:ascii="Times New Roman" w:hAnsi="Times New Roman"/>
        </w:rPr>
        <w:t>没有回复</w:t>
      </w:r>
      <w:r>
        <w:rPr>
          <w:rFonts w:hint="eastAsia" w:ascii="Times New Roman" w:hAnsi="Times New Roman"/>
        </w:rPr>
        <w:t>意见</w:t>
      </w:r>
      <w:r>
        <w:rPr>
          <w:rFonts w:ascii="Times New Roman" w:hAnsi="Times New Roman"/>
        </w:rPr>
        <w:t>的单位：</w:t>
      </w:r>
      <w:r>
        <w:rPr>
          <w:rFonts w:hint="eastAsia" w:ascii="Times New Roman" w:hAnsi="Times New Roman"/>
          <w:lang w:val="en-US" w:eastAsia="zh-CN"/>
        </w:rPr>
        <w:t>3</w:t>
      </w:r>
      <w:r>
        <w:rPr>
          <w:rFonts w:ascii="Times New Roman" w:hAnsi="Times New Roman"/>
        </w:rPr>
        <w:t>个。</w:t>
      </w:r>
    </w:p>
    <w:p>
      <w:pPr>
        <w:pStyle w:val="6"/>
        <w:numPr>
          <w:ilvl w:val="0"/>
          <w:numId w:val="1"/>
        </w:numPr>
        <w:ind w:firstLineChars="0"/>
        <w:rPr>
          <w:rFonts w:ascii="Times New Roman" w:hAnsi="Times New Roman"/>
        </w:rPr>
      </w:pPr>
      <w:r>
        <w:rPr>
          <w:rFonts w:ascii="Times New Roman" w:hAnsi="Times New Roman"/>
        </w:rPr>
        <w:t>预审会提出意见单位：</w:t>
      </w:r>
      <w:r>
        <w:rPr>
          <w:rFonts w:hint="eastAsia" w:ascii="Times New Roman" w:hAnsi="Times New Roman"/>
        </w:rPr>
        <w:t>个</w:t>
      </w:r>
      <w:r>
        <w:rPr>
          <w:rFonts w:ascii="Times New Roman" w:hAnsi="Times New Roman"/>
        </w:rPr>
        <w:t>。</w:t>
      </w:r>
    </w:p>
    <w:p>
      <w:pPr>
        <w:pStyle w:val="6"/>
        <w:numPr>
          <w:ilvl w:val="0"/>
          <w:numId w:val="1"/>
        </w:numPr>
        <w:ind w:firstLineChars="0"/>
        <w:rPr>
          <w:rFonts w:ascii="Times New Roman" w:hAnsi="Times New Roman"/>
        </w:rPr>
      </w:pPr>
      <w:r>
        <w:rPr>
          <w:rFonts w:hint="eastAsia" w:ascii="Times New Roman" w:hAnsi="Times New Roman"/>
        </w:rPr>
        <w:t>审定会</w:t>
      </w:r>
      <w:r>
        <w:rPr>
          <w:rFonts w:ascii="Times New Roman" w:hAnsi="Times New Roman"/>
        </w:rPr>
        <w:t>提出意见单位：</w:t>
      </w:r>
      <w:r>
        <w:rPr>
          <w:rFonts w:hint="eastAsia" w:ascii="Times New Roman" w:hAnsi="Times New Roman"/>
        </w:rPr>
        <w:t>个</w:t>
      </w:r>
      <w:r>
        <w:rPr>
          <w:rFonts w:ascii="Times New Roman" w:hAnsi="Times New Roman"/>
        </w:rPr>
        <w:t>。</w:t>
      </w:r>
    </w:p>
    <w:p>
      <w:pPr>
        <w:adjustRightInd w:val="0"/>
        <w:snapToGrid w:val="0"/>
        <w:spacing w:beforeLines="50" w:afterLines="50" w:line="300" w:lineRule="auto"/>
        <w:ind w:firstLine="522" w:firstLineChars="249"/>
        <w:jc w:val="left"/>
        <w:rPr>
          <w:szCs w:val="21"/>
        </w:rPr>
      </w:pPr>
    </w:p>
    <w:p>
      <w:pPr>
        <w:widowControl/>
        <w:jc w:val="left"/>
      </w:pPr>
      <w:r>
        <w:br w:type="page"/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标准项目名称: 粗锡</w:t>
      </w:r>
      <w:r>
        <w:rPr>
          <w:rFonts w:ascii="宋体" w:hAnsi="宋体"/>
          <w:szCs w:val="21"/>
        </w:rPr>
        <w:t>化学分析方法</w:t>
      </w:r>
      <w:r>
        <w:rPr>
          <w:rFonts w:hint="eastAsia" w:ascii="宋体" w:hAnsi="宋体"/>
          <w:szCs w:val="21"/>
        </w:rPr>
        <w:t>铋含</w:t>
      </w:r>
      <w:r>
        <w:rPr>
          <w:rFonts w:ascii="宋体" w:hAnsi="宋体"/>
          <w:szCs w:val="21"/>
        </w:rPr>
        <w:t>量的测定</w:t>
      </w:r>
      <w:r>
        <w:rPr>
          <w:rFonts w:hint="eastAsia" w:ascii="宋体" w:hAnsi="宋体"/>
          <w:szCs w:val="21"/>
        </w:rPr>
        <w:t xml:space="preserve"> 火焰原子吸收光谱法和Na</w:t>
      </w:r>
      <w:r>
        <w:rPr>
          <w:rFonts w:hint="eastAsia" w:ascii="宋体" w:hAnsi="宋体"/>
          <w:szCs w:val="21"/>
          <w:vertAlign w:val="subscript"/>
        </w:rPr>
        <w:t>2</w:t>
      </w:r>
      <w:r>
        <w:rPr>
          <w:rFonts w:hint="eastAsia" w:ascii="宋体" w:hAnsi="宋体"/>
          <w:szCs w:val="21"/>
        </w:rPr>
        <w:t xml:space="preserve">EDTA滴定法                    </w:t>
      </w:r>
    </w:p>
    <w:p>
      <w:pPr>
        <w:ind w:firstLine="1470" w:firstLineChars="7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方法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：Na</w:t>
      </w:r>
      <w:r>
        <w:rPr>
          <w:rFonts w:hint="eastAsia" w:ascii="宋体" w:hAnsi="宋体"/>
          <w:szCs w:val="21"/>
          <w:vertAlign w:val="subscript"/>
        </w:rPr>
        <w:t>2</w:t>
      </w:r>
      <w:r>
        <w:rPr>
          <w:rFonts w:hint="eastAsia" w:ascii="宋体" w:hAnsi="宋体"/>
          <w:szCs w:val="21"/>
        </w:rPr>
        <w:t xml:space="preserve">EDTA滴定法 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承办人:陈殿耿  </w:t>
      </w:r>
      <w:r>
        <w:rPr>
          <w:rFonts w:hint="eastAsia" w:ascii="宋体" w:hAnsi="宋体"/>
          <w:szCs w:val="21"/>
          <w:lang w:val="en-US" w:eastAsia="zh-CN"/>
        </w:rPr>
        <w:t xml:space="preserve">                                                                </w:t>
      </w:r>
      <w:r>
        <w:rPr>
          <w:rFonts w:hint="eastAsia" w:ascii="宋体" w:hAnsi="宋体"/>
          <w:szCs w:val="21"/>
        </w:rPr>
        <w:t xml:space="preserve">  共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页 第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页</w:t>
      </w:r>
    </w:p>
    <w:p>
      <w:pPr>
        <w:pStyle w:val="9"/>
        <w:spacing w:before="0" w:line="240" w:lineRule="auto"/>
        <w:jc w:val="left"/>
        <w:rPr>
          <w:rFonts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标准项目</w:t>
      </w:r>
      <w:r>
        <w:rPr>
          <w:rFonts w:ascii="宋体" w:hAnsi="宋体"/>
          <w:kern w:val="2"/>
          <w:sz w:val="21"/>
          <w:szCs w:val="21"/>
        </w:rPr>
        <w:t>负责起草单位</w:t>
      </w:r>
      <w:r>
        <w:rPr>
          <w:rFonts w:hint="eastAsia" w:ascii="宋体" w:hAnsi="宋体"/>
          <w:kern w:val="2"/>
          <w:sz w:val="21"/>
          <w:szCs w:val="21"/>
        </w:rPr>
        <w:t>:北矿检测技术有限公司            电话: 010-59069603   20</w:t>
      </w:r>
      <w:r>
        <w:rPr>
          <w:rFonts w:hint="eastAsia" w:ascii="宋体" w:hAnsi="宋体"/>
          <w:kern w:val="2"/>
          <w:sz w:val="21"/>
          <w:szCs w:val="21"/>
          <w:lang w:val="en-US" w:eastAsia="zh-CN"/>
        </w:rPr>
        <w:t>20</w:t>
      </w:r>
      <w:r>
        <w:rPr>
          <w:rFonts w:hint="eastAsia" w:ascii="宋体" w:hAnsi="宋体"/>
          <w:kern w:val="2"/>
          <w:sz w:val="21"/>
          <w:szCs w:val="21"/>
        </w:rPr>
        <w:t>年</w:t>
      </w:r>
      <w:r>
        <w:rPr>
          <w:rFonts w:hint="eastAsia" w:ascii="宋体" w:hAnsi="宋体"/>
          <w:kern w:val="2"/>
          <w:sz w:val="21"/>
          <w:szCs w:val="21"/>
          <w:lang w:val="en-US" w:eastAsia="zh-CN"/>
        </w:rPr>
        <w:t>7</w:t>
      </w:r>
      <w:r>
        <w:rPr>
          <w:rFonts w:hint="eastAsia" w:ascii="宋体" w:hAnsi="宋体"/>
          <w:kern w:val="2"/>
          <w:sz w:val="21"/>
          <w:szCs w:val="21"/>
        </w:rPr>
        <w:t>月28日填写</w:t>
      </w:r>
    </w:p>
    <w:tbl>
      <w:tblPr>
        <w:tblStyle w:val="4"/>
        <w:tblW w:w="10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850"/>
        <w:gridCol w:w="2306"/>
        <w:gridCol w:w="2544"/>
        <w:gridCol w:w="945"/>
        <w:gridCol w:w="2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序号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标准章条编号</w:t>
            </w: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意见内容</w:t>
            </w:r>
          </w:p>
        </w:tc>
        <w:tc>
          <w:tcPr>
            <w:tcW w:w="254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提出单位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处理意见</w:t>
            </w:r>
          </w:p>
        </w:tc>
        <w:tc>
          <w:tcPr>
            <w:tcW w:w="28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3.4.4</w:t>
            </w:r>
          </w:p>
        </w:tc>
        <w:tc>
          <w:tcPr>
            <w:tcW w:w="230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建议最后移取25.00mL溶液于烧杯用于滴定分析时可选用250mL烧杯加入所需加入的试液后用玻璃棒搅拌滴定。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大冶有色设计研究院</w:t>
            </w:r>
            <w:r>
              <w:rPr>
                <w:rFonts w:hint="eastAsia"/>
                <w:sz w:val="18"/>
                <w:szCs w:val="18"/>
              </w:rPr>
              <w:t>有限公司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不采纳</w:t>
            </w:r>
          </w:p>
        </w:tc>
        <w:tc>
          <w:tcPr>
            <w:tcW w:w="285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本试验移取25.00 mL溶液后，需加水至200mL以及加入酒石酸、硫脲溶液，加上滴定的Na</w:t>
            </w:r>
            <w:r>
              <w:rPr>
                <w:rFonts w:hint="eastAsia" w:ascii="宋体" w:hAnsi="宋体" w:cs="宋体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EDTA溶液，溶液总体积约250mL左右，如果选用250mL烧杯，在搅拌的过程中溶液容易溅出。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30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无意见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云锡股份有限公司</w:t>
            </w:r>
          </w:p>
        </w:tc>
        <w:tc>
          <w:tcPr>
            <w:tcW w:w="945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5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30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无意见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国标（北京）检验认证有限公司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30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无意见</w:t>
            </w:r>
          </w:p>
        </w:tc>
        <w:tc>
          <w:tcPr>
            <w:tcW w:w="2544" w:type="dxa"/>
            <w:vAlign w:val="center"/>
          </w:tcPr>
          <w:p>
            <w:pPr>
              <w:ind w:right="-105" w:rightChars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湖南柿竹园有色金属有限责任公司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30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无意见</w:t>
            </w:r>
          </w:p>
        </w:tc>
        <w:tc>
          <w:tcPr>
            <w:tcW w:w="2544" w:type="dxa"/>
            <w:vAlign w:val="center"/>
          </w:tcPr>
          <w:p>
            <w:pPr>
              <w:pStyle w:val="10"/>
              <w:spacing w:line="340" w:lineRule="exact"/>
              <w:ind w:left="0" w:leftChars="0" w:firstLine="0" w:firstLineChars="0"/>
              <w:jc w:val="both"/>
              <w:rPr>
                <w:sz w:val="18"/>
                <w:szCs w:val="18"/>
              </w:rPr>
            </w:pPr>
            <w:r>
              <w:rPr>
                <w:rFonts w:hint="eastAsia" w:ascii="Times New Roman"/>
                <w:kern w:val="2"/>
              </w:rPr>
              <w:t>紫金矿业集团股份有限公司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30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无意见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富民薪冶工贸有限公司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30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无意见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紫金铜业有限公司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544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</w:tbl>
    <w:p>
      <w:pPr>
        <w:tabs>
          <w:tab w:val="left" w:pos="2119"/>
          <w:tab w:val="center" w:pos="5233"/>
        </w:tabs>
        <w:jc w:val="center"/>
        <w:rPr>
          <w:b/>
          <w:sz w:val="28"/>
          <w:szCs w:val="28"/>
        </w:rPr>
      </w:pPr>
    </w:p>
    <w:p>
      <w:pPr>
        <w:tabs>
          <w:tab w:val="left" w:pos="2119"/>
          <w:tab w:val="center" w:pos="5233"/>
        </w:tabs>
        <w:jc w:val="center"/>
        <w:rPr>
          <w:b/>
          <w:sz w:val="28"/>
          <w:szCs w:val="28"/>
        </w:rPr>
      </w:pPr>
    </w:p>
    <w:p>
      <w:r>
        <w:t>说明：</w:t>
      </w:r>
    </w:p>
    <w:p>
      <w:pPr>
        <w:pStyle w:val="6"/>
        <w:numPr>
          <w:ilvl w:val="0"/>
          <w:numId w:val="2"/>
        </w:numPr>
        <w:ind w:left="283" w:hanging="283" w:hangingChars="135"/>
        <w:rPr>
          <w:rFonts w:ascii="Times New Roman" w:hAnsi="Times New Roman"/>
        </w:rPr>
      </w:pPr>
      <w:r>
        <w:rPr>
          <w:rFonts w:ascii="Times New Roman" w:hAnsi="Times New Roman"/>
        </w:rPr>
        <w:t>发送征求意见函的单位：</w:t>
      </w:r>
      <w:r>
        <w:rPr>
          <w:rFonts w:hint="eastAsia" w:ascii="Times New Roman" w:hAnsi="Times New Roman"/>
        </w:rPr>
        <w:t>7</w:t>
      </w:r>
      <w:r>
        <w:rPr>
          <w:rFonts w:ascii="Times New Roman" w:hAnsi="Times New Roman"/>
        </w:rPr>
        <w:t>个；</w:t>
      </w:r>
    </w:p>
    <w:p>
      <w:pPr>
        <w:pStyle w:val="6"/>
        <w:numPr>
          <w:ilvl w:val="0"/>
          <w:numId w:val="2"/>
        </w:numPr>
        <w:ind w:firstLineChars="0"/>
        <w:rPr>
          <w:rFonts w:ascii="Times New Roman" w:hAnsi="Times New Roman"/>
        </w:rPr>
      </w:pPr>
      <w:r>
        <w:rPr>
          <w:rFonts w:ascii="Times New Roman" w:hAnsi="Times New Roman"/>
        </w:rPr>
        <w:t>收到征求意见函后，回复的单位：</w:t>
      </w:r>
      <w:r>
        <w:rPr>
          <w:rFonts w:hint="eastAsia" w:ascii="Times New Roman" w:hAnsi="Times New Roman"/>
        </w:rPr>
        <w:t>7</w:t>
      </w:r>
      <w:r>
        <w:rPr>
          <w:rFonts w:ascii="Times New Roman" w:hAnsi="Times New Roman"/>
        </w:rPr>
        <w:t>个；</w:t>
      </w:r>
    </w:p>
    <w:p>
      <w:pPr>
        <w:pStyle w:val="6"/>
        <w:numPr>
          <w:ilvl w:val="0"/>
          <w:numId w:val="2"/>
        </w:numPr>
        <w:ind w:firstLineChars="0"/>
        <w:rPr>
          <w:rFonts w:ascii="Times New Roman" w:hAnsi="Times New Roman"/>
        </w:rPr>
      </w:pPr>
      <w:r>
        <w:rPr>
          <w:rFonts w:ascii="Times New Roman" w:hAnsi="Times New Roman"/>
        </w:rPr>
        <w:t>收到征求意见函后，有意见和建议的单位：</w:t>
      </w:r>
      <w:r>
        <w:rPr>
          <w:rFonts w:hint="eastAsia" w:ascii="Times New Roman" w:hAnsi="Times New Roman"/>
        </w:rPr>
        <w:t>1</w:t>
      </w:r>
      <w:r>
        <w:rPr>
          <w:rFonts w:ascii="Times New Roman" w:hAnsi="Times New Roman"/>
        </w:rPr>
        <w:t>个；</w:t>
      </w:r>
      <w:bookmarkStart w:id="0" w:name="_GoBack"/>
      <w:bookmarkEnd w:id="0"/>
    </w:p>
    <w:p>
      <w:pPr>
        <w:pStyle w:val="6"/>
        <w:numPr>
          <w:ilvl w:val="0"/>
          <w:numId w:val="2"/>
        </w:numPr>
        <w:ind w:firstLineChars="0"/>
        <w:rPr>
          <w:rFonts w:ascii="Times New Roman" w:hAnsi="Times New Roman"/>
        </w:rPr>
      </w:pPr>
      <w:r>
        <w:rPr>
          <w:rFonts w:ascii="Times New Roman" w:hAnsi="Times New Roman"/>
        </w:rPr>
        <w:t>没有回复</w:t>
      </w:r>
      <w:r>
        <w:rPr>
          <w:rFonts w:hint="eastAsia" w:ascii="Times New Roman" w:hAnsi="Times New Roman"/>
        </w:rPr>
        <w:t>意见</w:t>
      </w:r>
      <w:r>
        <w:rPr>
          <w:rFonts w:ascii="Times New Roman" w:hAnsi="Times New Roman"/>
        </w:rPr>
        <w:t>的单位：</w:t>
      </w:r>
      <w:r>
        <w:rPr>
          <w:rFonts w:hint="eastAsia" w:ascii="Times New Roman" w:hAnsi="Times New Roman"/>
        </w:rPr>
        <w:t>0</w:t>
      </w:r>
      <w:r>
        <w:rPr>
          <w:rFonts w:ascii="Times New Roman" w:hAnsi="Times New Roman"/>
        </w:rPr>
        <w:t>个。</w:t>
      </w:r>
    </w:p>
    <w:p>
      <w:pPr>
        <w:pStyle w:val="6"/>
        <w:numPr>
          <w:ilvl w:val="0"/>
          <w:numId w:val="2"/>
        </w:numPr>
        <w:ind w:firstLineChars="0"/>
        <w:rPr>
          <w:rFonts w:ascii="Times New Roman" w:hAnsi="Times New Roman"/>
        </w:rPr>
      </w:pPr>
      <w:r>
        <w:rPr>
          <w:rFonts w:ascii="Times New Roman" w:hAnsi="Times New Roman"/>
        </w:rPr>
        <w:t>预审会提出意见单位：</w:t>
      </w:r>
      <w:r>
        <w:rPr>
          <w:rFonts w:hint="eastAsia" w:ascii="Times New Roman" w:hAnsi="Times New Roman"/>
          <w:lang w:val="en-US" w:eastAsia="zh-CN"/>
        </w:rPr>
        <w:t>3</w:t>
      </w:r>
      <w:r>
        <w:rPr>
          <w:rFonts w:hint="eastAsia" w:ascii="Times New Roman" w:hAnsi="Times New Roman"/>
        </w:rPr>
        <w:t>个</w:t>
      </w:r>
      <w:r>
        <w:rPr>
          <w:rFonts w:ascii="Times New Roman" w:hAnsi="Times New Roman"/>
        </w:rPr>
        <w:t>。</w:t>
      </w:r>
    </w:p>
    <w:p>
      <w:pPr>
        <w:pStyle w:val="6"/>
        <w:numPr>
          <w:ilvl w:val="0"/>
          <w:numId w:val="2"/>
        </w:numPr>
        <w:ind w:firstLineChars="0"/>
        <w:rPr>
          <w:rFonts w:ascii="Times New Roman" w:hAnsi="Times New Roman"/>
        </w:rPr>
      </w:pPr>
      <w:r>
        <w:rPr>
          <w:rFonts w:hint="eastAsia" w:ascii="Times New Roman" w:hAnsi="Times New Roman"/>
        </w:rPr>
        <w:t>审定会</w:t>
      </w:r>
      <w:r>
        <w:rPr>
          <w:rFonts w:ascii="Times New Roman" w:hAnsi="Times New Roman"/>
        </w:rPr>
        <w:t>提出意见单位：</w:t>
      </w:r>
      <w:r>
        <w:rPr>
          <w:rFonts w:hint="eastAsia" w:ascii="Times New Roman" w:hAnsi="Times New Roman"/>
        </w:rPr>
        <w:t>个</w:t>
      </w:r>
      <w:r>
        <w:rPr>
          <w:rFonts w:ascii="Times New Roman" w:hAnsi="Times New Roman"/>
        </w:rPr>
        <w:t>。</w:t>
      </w:r>
    </w:p>
    <w:p>
      <w:pPr>
        <w:adjustRightInd w:val="0"/>
        <w:snapToGrid w:val="0"/>
        <w:spacing w:beforeLines="50" w:afterLines="50" w:line="300" w:lineRule="auto"/>
        <w:ind w:firstLine="522" w:firstLineChars="249"/>
        <w:jc w:val="left"/>
        <w:rPr>
          <w:szCs w:val="21"/>
        </w:rPr>
      </w:pPr>
    </w:p>
    <w:p/>
    <w:p/>
    <w:sectPr>
      <w:pgSz w:w="11907" w:h="16840"/>
      <w:pgMar w:top="1134" w:right="964" w:bottom="1134" w:left="964" w:header="851" w:footer="851" w:gutter="0"/>
      <w:pgNumType w:start="1"/>
      <w:cols w:space="720" w:num="1"/>
      <w:docGrid w:type="linesAndChar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5637"/>
    <w:multiLevelType w:val="multilevel"/>
    <w:tmpl w:val="21195637"/>
    <w:lvl w:ilvl="0" w:tentative="0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BE4FD4"/>
    <w:multiLevelType w:val="multilevel"/>
    <w:tmpl w:val="32BE4FD4"/>
    <w:lvl w:ilvl="0" w:tentative="0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6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77F30"/>
    <w:rsid w:val="00011062"/>
    <w:rsid w:val="00077F30"/>
    <w:rsid w:val="000A0580"/>
    <w:rsid w:val="000B7665"/>
    <w:rsid w:val="000C6936"/>
    <w:rsid w:val="000E4B3B"/>
    <w:rsid w:val="000E7B43"/>
    <w:rsid w:val="000F7C7C"/>
    <w:rsid w:val="00121D35"/>
    <w:rsid w:val="0015388A"/>
    <w:rsid w:val="0015575B"/>
    <w:rsid w:val="001869C3"/>
    <w:rsid w:val="001A198B"/>
    <w:rsid w:val="001A5E82"/>
    <w:rsid w:val="001C0E73"/>
    <w:rsid w:val="001E2943"/>
    <w:rsid w:val="001F2AEA"/>
    <w:rsid w:val="00224798"/>
    <w:rsid w:val="00243B09"/>
    <w:rsid w:val="002659B3"/>
    <w:rsid w:val="002A50B7"/>
    <w:rsid w:val="002A50DC"/>
    <w:rsid w:val="002A6680"/>
    <w:rsid w:val="002C1A10"/>
    <w:rsid w:val="002F27D6"/>
    <w:rsid w:val="003346A0"/>
    <w:rsid w:val="00346D29"/>
    <w:rsid w:val="003B7CE9"/>
    <w:rsid w:val="003E1247"/>
    <w:rsid w:val="003F32EB"/>
    <w:rsid w:val="003F62C3"/>
    <w:rsid w:val="00403FA8"/>
    <w:rsid w:val="00414BE2"/>
    <w:rsid w:val="004456E0"/>
    <w:rsid w:val="00464383"/>
    <w:rsid w:val="00476F70"/>
    <w:rsid w:val="00480852"/>
    <w:rsid w:val="004960AD"/>
    <w:rsid w:val="004A3908"/>
    <w:rsid w:val="004A52D1"/>
    <w:rsid w:val="004C286F"/>
    <w:rsid w:val="004F490C"/>
    <w:rsid w:val="00537530"/>
    <w:rsid w:val="00540602"/>
    <w:rsid w:val="0055675A"/>
    <w:rsid w:val="00564509"/>
    <w:rsid w:val="00565612"/>
    <w:rsid w:val="00566DC3"/>
    <w:rsid w:val="005704DF"/>
    <w:rsid w:val="00576985"/>
    <w:rsid w:val="005876E9"/>
    <w:rsid w:val="005B7FCE"/>
    <w:rsid w:val="005E0F4A"/>
    <w:rsid w:val="005F50C7"/>
    <w:rsid w:val="0062225D"/>
    <w:rsid w:val="00651236"/>
    <w:rsid w:val="0066497C"/>
    <w:rsid w:val="00666F3F"/>
    <w:rsid w:val="006801A9"/>
    <w:rsid w:val="00697BE0"/>
    <w:rsid w:val="006A0928"/>
    <w:rsid w:val="006B751A"/>
    <w:rsid w:val="006D0ED3"/>
    <w:rsid w:val="006F6206"/>
    <w:rsid w:val="00713CBA"/>
    <w:rsid w:val="00725502"/>
    <w:rsid w:val="00757DD8"/>
    <w:rsid w:val="007B0D5D"/>
    <w:rsid w:val="007B6112"/>
    <w:rsid w:val="007C0E75"/>
    <w:rsid w:val="0080708E"/>
    <w:rsid w:val="008237A6"/>
    <w:rsid w:val="008258ED"/>
    <w:rsid w:val="00854E9E"/>
    <w:rsid w:val="008713D2"/>
    <w:rsid w:val="00892246"/>
    <w:rsid w:val="008C3CAB"/>
    <w:rsid w:val="008D2F2E"/>
    <w:rsid w:val="008E1403"/>
    <w:rsid w:val="00902EAD"/>
    <w:rsid w:val="009656B3"/>
    <w:rsid w:val="0099103E"/>
    <w:rsid w:val="009B6B63"/>
    <w:rsid w:val="009C2195"/>
    <w:rsid w:val="009E0826"/>
    <w:rsid w:val="009E4CD9"/>
    <w:rsid w:val="009F6889"/>
    <w:rsid w:val="00A34C16"/>
    <w:rsid w:val="00A60966"/>
    <w:rsid w:val="00AB64E9"/>
    <w:rsid w:val="00AC48B5"/>
    <w:rsid w:val="00B10EC9"/>
    <w:rsid w:val="00B4650E"/>
    <w:rsid w:val="00B8131F"/>
    <w:rsid w:val="00B84A47"/>
    <w:rsid w:val="00B9031D"/>
    <w:rsid w:val="00BB50C0"/>
    <w:rsid w:val="00C16CF4"/>
    <w:rsid w:val="00C3748D"/>
    <w:rsid w:val="00C41BD9"/>
    <w:rsid w:val="00C6560E"/>
    <w:rsid w:val="00C719CF"/>
    <w:rsid w:val="00C86010"/>
    <w:rsid w:val="00C971C4"/>
    <w:rsid w:val="00CA1420"/>
    <w:rsid w:val="00CB3807"/>
    <w:rsid w:val="00D1435F"/>
    <w:rsid w:val="00D14931"/>
    <w:rsid w:val="00D932BC"/>
    <w:rsid w:val="00D951FD"/>
    <w:rsid w:val="00DB57A9"/>
    <w:rsid w:val="00DB7FD0"/>
    <w:rsid w:val="00DE4F0D"/>
    <w:rsid w:val="00E00F15"/>
    <w:rsid w:val="00E42A38"/>
    <w:rsid w:val="00E53625"/>
    <w:rsid w:val="00E82B44"/>
    <w:rsid w:val="00E96431"/>
    <w:rsid w:val="00EB3F0F"/>
    <w:rsid w:val="00EE27E8"/>
    <w:rsid w:val="00EF5AED"/>
    <w:rsid w:val="00F30579"/>
    <w:rsid w:val="00F72737"/>
    <w:rsid w:val="00F75816"/>
    <w:rsid w:val="00F76860"/>
    <w:rsid w:val="00F81F71"/>
    <w:rsid w:val="00FA215E"/>
    <w:rsid w:val="0FCD0453"/>
    <w:rsid w:val="32B54F2C"/>
    <w:rsid w:val="48CA3AEE"/>
    <w:rsid w:val="6BEC52FD"/>
    <w:rsid w:val="6D091038"/>
    <w:rsid w:val="76F34566"/>
    <w:rsid w:val="7DF76E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0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relations xmlns="http://www.yonyou.com/relation"/>
</file>

<file path=customXml/item3.xml><?xml version="1.0" encoding="utf-8"?>
<dataSourceCollection xmlns="http://www.yonyou.com/datasourc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4DAE8B-04FF-487D-9358-7945E7AE9A67}">
  <ds:schemaRefs/>
</ds:datastoreItem>
</file>

<file path=customXml/itemProps3.xml><?xml version="1.0" encoding="utf-8"?>
<ds:datastoreItem xmlns:ds="http://schemas.openxmlformats.org/officeDocument/2006/customXml" ds:itemID="{F1536AC5-74C1-47C7-B26E-F2FF42C03AE1}">
  <ds:schemaRefs/>
</ds:datastoreItem>
</file>

<file path=customXml/itemProps4.xml><?xml version="1.0" encoding="utf-8"?>
<ds:datastoreItem xmlns:ds="http://schemas.openxmlformats.org/officeDocument/2006/customXml" ds:itemID="{E286A925-DED4-45EF-AA52-E75859BD8C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284</Words>
  <Characters>1620</Characters>
  <Lines>13</Lines>
  <Paragraphs>3</Paragraphs>
  <TotalTime>2</TotalTime>
  <ScaleCrop>false</ScaleCrop>
  <LinksUpToDate>false</LinksUpToDate>
  <CharactersWithSpaces>1901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2019-03-11T08:38:00Z</dcterms:created>
  <dc:creator>lenovo</dc:creator>
  <cp:lastModifiedBy>0*0</cp:lastModifiedBy>
  <cp:lastPrinted>2019-10-22T02:43:00Z</cp:lastPrinted>
  <dcterms:modified xsi:type="dcterms:W3CDTF">2020-07-30T07:33:16Z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