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附件</w:t>
      </w:r>
      <w:r>
        <w:rPr>
          <w:rFonts w:hint="eastAsia" w:ascii="Times New Roman" w:hAnsi="Times New Roman" w:cs="Times New Roman"/>
          <w:bCs/>
          <w:color w:val="000000"/>
          <w:sz w:val="28"/>
          <w:szCs w:val="28"/>
          <w:lang w:val="en-US" w:eastAsia="zh-CN"/>
        </w:rPr>
        <w:t>1</w:t>
      </w:r>
      <w:r>
        <w:rPr>
          <w:rFonts w:hint="eastAsia"/>
          <w:bCs/>
          <w:color w:val="000000"/>
          <w:sz w:val="28"/>
          <w:szCs w:val="28"/>
        </w:rPr>
        <w:t>：</w:t>
      </w:r>
    </w:p>
    <w:p>
      <w:pPr>
        <w:jc w:val="center"/>
        <w:rPr>
          <w:rFonts w:ascii="Times New Roman" w:cs="Times New Roman"/>
          <w:b/>
          <w:bCs/>
          <w:color w:val="000000"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稀土标准任务落实项目</w:t>
      </w:r>
    </w:p>
    <w:tbl>
      <w:tblPr>
        <w:tblStyle w:val="4"/>
        <w:tblW w:w="133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3955"/>
        <w:gridCol w:w="1405"/>
        <w:gridCol w:w="1107"/>
        <w:gridCol w:w="1218"/>
        <w:gridCol w:w="49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39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项目名称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  <w:lang w:val="en-US" w:eastAsia="zh-CN"/>
              </w:rPr>
              <w:t>标准类型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制</w:t>
            </w:r>
            <w:r>
              <w:rPr>
                <w:rFonts w:hint="eastAsia" w:ascii="Times New Roman" w:hAnsi="Times New Roman" w:cs="Times New Roman"/>
                <w:b/>
                <w:kern w:val="0"/>
                <w:szCs w:val="21"/>
                <w:lang w:eastAsia="zh-CN"/>
              </w:rPr>
              <w:t>、</w:t>
            </w: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修订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完成年限</w:t>
            </w:r>
          </w:p>
        </w:tc>
        <w:tc>
          <w:tcPr>
            <w:tcW w:w="49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主要起草单位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395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绿色设计产品评价技术规范 离子型稀土矿产品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行标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制订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2020</w:t>
            </w:r>
          </w:p>
        </w:tc>
        <w:tc>
          <w:tcPr>
            <w:tcW w:w="494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有研稀土新材料股份有限公司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</w:t>
            </w:r>
          </w:p>
        </w:tc>
        <w:tc>
          <w:tcPr>
            <w:tcW w:w="395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硅酸钇镥晶体回收料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行标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制订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2020</w:t>
            </w:r>
          </w:p>
        </w:tc>
        <w:tc>
          <w:tcPr>
            <w:tcW w:w="494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有研稀土新材料股份有限公司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</w:t>
            </w:r>
          </w:p>
        </w:tc>
        <w:tc>
          <w:tcPr>
            <w:tcW w:w="395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钕铁硼废料有价元素回收利用技术规范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行标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制订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2020</w:t>
            </w:r>
          </w:p>
        </w:tc>
        <w:tc>
          <w:tcPr>
            <w:tcW w:w="494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虔东稀土集团股份有限公司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4</w:t>
            </w:r>
          </w:p>
        </w:tc>
        <w:tc>
          <w:tcPr>
            <w:tcW w:w="395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稀土火法冶炼回收料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行标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制订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2020</w:t>
            </w:r>
          </w:p>
        </w:tc>
        <w:tc>
          <w:tcPr>
            <w:tcW w:w="494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虔东稀土集团股份有限公司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5</w:t>
            </w:r>
          </w:p>
        </w:tc>
        <w:tc>
          <w:tcPr>
            <w:tcW w:w="395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稀土火法冶炼绿色工厂评价要求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团标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制订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2021</w:t>
            </w:r>
          </w:p>
        </w:tc>
        <w:tc>
          <w:tcPr>
            <w:tcW w:w="494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虔东稀土集团股份有限公司</w:t>
            </w:r>
          </w:p>
        </w:tc>
      </w:tr>
    </w:tbl>
    <w:p>
      <w:pPr>
        <w:jc w:val="left"/>
        <w:rPr>
          <w:rFonts w:hint="eastAsia"/>
          <w:bCs/>
          <w:color w:val="000000"/>
          <w:sz w:val="28"/>
          <w:szCs w:val="28"/>
        </w:rPr>
      </w:pPr>
    </w:p>
    <w:p>
      <w:pPr>
        <w:jc w:val="left"/>
        <w:rPr>
          <w:rFonts w:hint="eastAsia"/>
          <w:bCs/>
          <w:color w:val="000000"/>
          <w:sz w:val="28"/>
          <w:szCs w:val="28"/>
        </w:rPr>
      </w:pPr>
    </w:p>
    <w:p>
      <w:pPr>
        <w:jc w:val="left"/>
        <w:rPr>
          <w:rFonts w:hint="eastAsia"/>
          <w:bCs/>
          <w:color w:val="000000"/>
          <w:sz w:val="28"/>
          <w:szCs w:val="28"/>
        </w:rPr>
      </w:pPr>
    </w:p>
    <w:p>
      <w:pPr>
        <w:jc w:val="left"/>
        <w:rPr>
          <w:rFonts w:hint="eastAsia"/>
          <w:bCs/>
          <w:color w:val="000000"/>
          <w:sz w:val="28"/>
          <w:szCs w:val="28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354429"/>
    <w:rsid w:val="28354429"/>
    <w:rsid w:val="41DB11A3"/>
    <w:rsid w:val="7990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</w:rPr>
  </w:style>
  <w:style w:type="paragraph" w:styleId="3">
    <w:name w:val="Normal (Web)"/>
    <w:basedOn w:val="1"/>
    <w:next w:val="2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2020-07-29T03:22:00Z</dcterms:created>
  <dc:creator>CathayMok</dc:creator>
  <cp:lastModifiedBy>CathayMok</cp:lastModifiedBy>
  <dcterms:modified xsi:type="dcterms:W3CDTF">2020-07-29T03:22:14Z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