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1795" w:firstLineChars="596"/>
        <w:rPr>
          <w:b/>
          <w:sz w:val="30"/>
        </w:rPr>
      </w:pPr>
      <w:bookmarkStart w:id="1" w:name="_GoBack"/>
      <w:bookmarkEnd w:id="1"/>
    </w:p>
    <w:p>
      <w:pPr>
        <w:spacing w:line="400" w:lineRule="exact"/>
        <w:ind w:firstLine="1251" w:firstLineChars="596"/>
        <w:rPr>
          <w:b/>
          <w:sz w:val="30"/>
        </w:rPr>
      </w:pPr>
      <w:r>
        <mc:AlternateContent>
          <mc:Choice Requires="wps">
            <w:drawing>
              <wp:anchor distT="45720" distB="45720" distL="114300" distR="114300" simplePos="0" relativeHeight="251665408" behindDoc="0" locked="0" layoutInCell="1" allowOverlap="1">
                <wp:simplePos x="0" y="0"/>
                <wp:positionH relativeFrom="column">
                  <wp:posOffset>-899795</wp:posOffset>
                </wp:positionH>
                <wp:positionV relativeFrom="paragraph">
                  <wp:posOffset>332105</wp:posOffset>
                </wp:positionV>
                <wp:extent cx="7586980" cy="1062990"/>
                <wp:effectExtent l="0" t="0" r="2540" b="3810"/>
                <wp:wrapSquare wrapText="bothSides"/>
                <wp:docPr id="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7586980" cy="1062990"/>
                        </a:xfrm>
                        <a:prstGeom prst="rect">
                          <a:avLst/>
                        </a:prstGeom>
                        <a:solidFill>
                          <a:srgbClr val="FFFFFF"/>
                        </a:solidFill>
                        <a:ln>
                          <a:noFill/>
                        </a:ln>
                        <a:effectLst/>
                      </wps:spPr>
                      <wps:txbx>
                        <w:txbxContent>
                          <w:p>
                            <w:pPr>
                              <w:snapToGrid w:val="0"/>
                              <w:jc w:val="center"/>
                              <w:rPr>
                                <w:rFonts w:ascii="黑体" w:hAnsi="黑体" w:eastAsia="黑体"/>
                                <w:sz w:val="44"/>
                                <w:szCs w:val="44"/>
                              </w:rPr>
                            </w:pPr>
                            <w:r>
                              <w:rPr>
                                <w:rFonts w:ascii="黑体" w:hAnsi="黑体" w:eastAsia="黑体"/>
                                <w:sz w:val="44"/>
                                <w:szCs w:val="44"/>
                              </w:rPr>
                              <w:t>National standard of the People's Republic of China</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70.85pt;margin-top:26.15pt;height:83.7pt;width:597.4pt;mso-wrap-distance-bottom:3.6pt;mso-wrap-distance-left:9pt;mso-wrap-distance-right:9pt;mso-wrap-distance-top:3.6pt;z-index:251665408;mso-width-relative:margin;mso-height-relative:margin;" fillcolor="#FFFFFF" filled="t" stroked="f" coordsize="21600,21600" o:gfxdata="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RoNQI2gAAAAwBAAAP&#10;AAAAAAAAAAEAIAAAACIAAABkcnMvZG93bnJldi54bWxQSwECFAAUAAAACACHTuJAvIyyZhYCAAD/&#10;AwAADgAAAAAAAAABACAAAAApAQAAZHJzL2Uyb0RvYy54bWxQSwUGAAAAAAYABgBZAQAAsQUAAAAA&#10;">
                <v:fill on="t" focussize="0,0"/>
                <v:stroke on="f"/>
                <v:imagedata o:title=""/>
                <o:lock v:ext="edit" aspectratio="f"/>
                <v:textbox>
                  <w:txbxContent>
                    <w:p>
                      <w:pPr>
                        <w:snapToGrid w:val="0"/>
                        <w:jc w:val="center"/>
                        <w:rPr>
                          <w:rFonts w:ascii="黑体" w:hAnsi="黑体" w:eastAsia="黑体"/>
                          <w:sz w:val="44"/>
                          <w:szCs w:val="44"/>
                        </w:rPr>
                      </w:pPr>
                      <w:r>
                        <w:rPr>
                          <w:rFonts w:ascii="黑体" w:hAnsi="黑体" w:eastAsia="黑体"/>
                          <w:sz w:val="44"/>
                          <w:szCs w:val="44"/>
                        </w:rPr>
                        <w:t>National standard of the People's Republic of China</w:t>
                      </w:r>
                    </w:p>
                  </w:txbxContent>
                </v:textbox>
                <w10:wrap type="square"/>
              </v:shape>
            </w:pict>
          </mc:Fallback>
        </mc:AlternateContent>
      </w:r>
      <w:r>
        <w:rPr>
          <w:rFonts w:hint="eastAsia"/>
          <w:b/>
          <w:sz w:val="30"/>
        </w:rPr>
        <w:drawing>
          <wp:anchor distT="0" distB="0" distL="114300" distR="114300" simplePos="0" relativeHeight="251661312" behindDoc="0" locked="1" layoutInCell="1" allowOverlap="1">
            <wp:simplePos x="0" y="0"/>
            <wp:positionH relativeFrom="margin">
              <wp:posOffset>4853940</wp:posOffset>
            </wp:positionH>
            <wp:positionV relativeFrom="margin">
              <wp:posOffset>-290830</wp:posOffset>
            </wp:positionV>
            <wp:extent cx="1403350" cy="720090"/>
            <wp:effectExtent l="0" t="0" r="6350" b="3810"/>
            <wp:wrapNone/>
            <wp:docPr id="121" name="HBPicture" descr="GB"/>
            <wp:cNvGraphicFramePr/>
            <a:graphic xmlns:a="http://schemas.openxmlformats.org/drawingml/2006/main">
              <a:graphicData uri="http://schemas.openxmlformats.org/drawingml/2006/picture">
                <pic:pic xmlns:pic="http://schemas.openxmlformats.org/drawingml/2006/picture">
                  <pic:nvPicPr>
                    <pic:cNvPr id="121" name="HBPicture" descr="GB"/>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03350" cy="720090"/>
                    </a:xfrm>
                    <a:prstGeom prst="rect">
                      <a:avLst/>
                    </a:prstGeom>
                    <a:noFill/>
                    <a:ln>
                      <a:noFill/>
                    </a:ln>
                  </pic:spPr>
                </pic:pic>
              </a:graphicData>
            </a:graphic>
          </wp:anchor>
        </w:drawing>
      </w:r>
    </w:p>
    <w:p>
      <w:pPr>
        <w:spacing w:line="400" w:lineRule="exact"/>
        <w:ind w:firstLine="1795" w:firstLineChars="596"/>
        <w:rPr>
          <w:b/>
          <w:sz w:val="30"/>
        </w:rPr>
      </w:pPr>
    </w:p>
    <w:p>
      <w:pPr>
        <w:spacing w:line="400" w:lineRule="exact"/>
        <w:ind w:firstLine="1795" w:firstLineChars="596"/>
        <w:rPr>
          <w:b/>
          <w:sz w:val="30"/>
        </w:rPr>
      </w:pPr>
      <w:r>
        <w:rPr>
          <w:rFonts w:hint="eastAsia"/>
          <w:b/>
          <w:sz w:val="30"/>
        </w:rPr>
        <w:t xml:space="preserve">                                   </w:t>
      </w:r>
    </w:p>
    <w:p>
      <w:pPr>
        <w:spacing w:line="400" w:lineRule="exact"/>
        <w:ind w:firstLine="1795" w:firstLineChars="596"/>
        <w:rPr>
          <w:b/>
          <w:sz w:val="30"/>
        </w:rPr>
      </w:pPr>
    </w:p>
    <w:p>
      <w:pPr>
        <w:spacing w:line="400" w:lineRule="exact"/>
        <w:ind w:firstLine="1251" w:firstLineChars="596"/>
        <w:rPr>
          <w:b/>
          <w:sz w:val="30"/>
        </w:rPr>
      </w:pPr>
      <w:r>
        <mc:AlternateContent>
          <mc:Choice Requires="wps">
            <w:drawing>
              <wp:anchor distT="0" distB="0" distL="114300" distR="114300" simplePos="0" relativeHeight="251662336" behindDoc="0" locked="1" layoutInCell="1" allowOverlap="1">
                <wp:simplePos x="0" y="0"/>
                <wp:positionH relativeFrom="margin">
                  <wp:posOffset>-152400</wp:posOffset>
                </wp:positionH>
                <wp:positionV relativeFrom="margin">
                  <wp:posOffset>1557020</wp:posOffset>
                </wp:positionV>
                <wp:extent cx="5940425" cy="860425"/>
                <wp:effectExtent l="0" t="0" r="3175" b="8255"/>
                <wp:wrapNone/>
                <wp:docPr id="6" name="fmFrame3"/>
                <wp:cNvGraphicFramePr/>
                <a:graphic xmlns:a="http://schemas.openxmlformats.org/drawingml/2006/main">
                  <a:graphicData uri="http://schemas.microsoft.com/office/word/2010/wordprocessingShape">
                    <wps:wsp>
                      <wps:cNvSpPr txBox="1">
                        <a:spLocks noChangeArrowheads="1"/>
                      </wps:cNvSpPr>
                      <wps:spPr bwMode="auto">
                        <a:xfrm>
                          <a:off x="0" y="0"/>
                          <a:ext cx="5940425" cy="860425"/>
                        </a:xfrm>
                        <a:prstGeom prst="rect">
                          <a:avLst/>
                        </a:prstGeom>
                        <a:solidFill>
                          <a:srgbClr val="FFFFFF"/>
                        </a:solidFill>
                        <a:ln>
                          <a:noFill/>
                        </a:ln>
                        <a:effectLst/>
                      </wps:spPr>
                      <wps:txbx>
                        <w:txbxContent>
                          <w:p>
                            <w:pPr>
                              <w:pStyle w:val="13"/>
                              <w:ind w:firstLine="140"/>
                              <w:rPr>
                                <w:rFonts w:ascii="黑体" w:eastAsia="黑体"/>
                              </w:rPr>
                            </w:pPr>
                            <w:r>
                              <w:rPr>
                                <w:rFonts w:hint="eastAsia" w:ascii="黑体" w:eastAsia="黑体"/>
                              </w:rPr>
                              <w:t>GB/T</w:t>
                            </w:r>
                            <w:r>
                              <w:t xml:space="preserve"> 38714</w:t>
                            </w:r>
                            <w:r>
                              <w:rPr>
                                <w:rFonts w:hint="eastAsia" w:ascii="黑体" w:eastAsia="黑体"/>
                              </w:rPr>
                              <w:t>—</w:t>
                            </w:r>
                            <w:r>
                              <w:rPr>
                                <w:rFonts w:ascii="黑体" w:eastAsia="黑体"/>
                              </w:rPr>
                              <w:t>2020</w:t>
                            </w:r>
                          </w:p>
                          <w:p>
                            <w:pPr>
                              <w:pStyle w:val="18"/>
                              <w:ind w:firstLine="105"/>
                            </w:pP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12pt;margin-top:122.6pt;height:67.75pt;width:467.75pt;mso-position-horizontal-relative:margin;mso-position-vertical-relative:margin;z-index:251662336;mso-width-relative:page;mso-height-relative:page;" fillcolor="#FFFFFF" filled="t" stroked="f" coordsize="21600,21600" o:gfxdata="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SnjLbAAAACwEAAA8AAAAAAAAAAQAgAAAAIgAAAGRycy9kb3ducmV2Lnht&#10;bFBLAQIUABQAAAAIAIdO4kAfq4bZ9gEAAOsDAAAOAAAAAAAAAAEAIAAAACoBAABkcnMvZTJvRG9j&#10;LnhtbFBLBQYAAAAABgAGAFkBAACSBQAAAAA=&#10;">
                <v:fill on="t" focussize="0,0"/>
                <v:stroke on="f"/>
                <v:imagedata o:title=""/>
                <o:lock v:ext="edit" aspectratio="f"/>
                <v:textbox inset="0mm,0mm,0mm,0mm">
                  <w:txbxContent>
                    <w:p>
                      <w:pPr>
                        <w:pStyle w:val="13"/>
                        <w:ind w:firstLine="140"/>
                        <w:rPr>
                          <w:rFonts w:ascii="黑体" w:eastAsia="黑体"/>
                        </w:rPr>
                      </w:pPr>
                      <w:r>
                        <w:rPr>
                          <w:rFonts w:hint="eastAsia" w:ascii="黑体" w:eastAsia="黑体"/>
                        </w:rPr>
                        <w:t>GB/T</w:t>
                      </w:r>
                      <w:r>
                        <w:t xml:space="preserve"> 38714</w:t>
                      </w:r>
                      <w:r>
                        <w:rPr>
                          <w:rFonts w:hint="eastAsia" w:ascii="黑体" w:eastAsia="黑体"/>
                        </w:rPr>
                        <w:t>—</w:t>
                      </w:r>
                      <w:r>
                        <w:rPr>
                          <w:rFonts w:ascii="黑体" w:eastAsia="黑体"/>
                        </w:rPr>
                        <w:t>2020</w:t>
                      </w:r>
                    </w:p>
                    <w:p>
                      <w:pPr>
                        <w:pStyle w:val="18"/>
                        <w:ind w:firstLine="105"/>
                      </w:pPr>
                    </w:p>
                  </w:txbxContent>
                </v:textbox>
                <w10:anchorlock/>
              </v:shape>
            </w:pict>
          </mc:Fallback>
        </mc:AlternateContent>
      </w:r>
    </w:p>
    <w:p>
      <w:pPr>
        <w:spacing w:line="400" w:lineRule="exact"/>
        <w:ind w:firstLine="1795" w:firstLineChars="596"/>
        <w:rPr>
          <w:b/>
          <w:sz w:val="30"/>
        </w:rPr>
      </w:pPr>
    </w:p>
    <w:p>
      <w:pPr>
        <w:spacing w:line="400" w:lineRule="exact"/>
        <w:ind w:firstLine="1795" w:firstLineChars="596"/>
        <w:rPr>
          <w:b/>
          <w:sz w:val="30"/>
        </w:rPr>
      </w:pPr>
    </w:p>
    <w:p>
      <w:pPr>
        <w:spacing w:line="400" w:lineRule="exact"/>
        <w:ind w:firstLine="1251" w:firstLineChars="596"/>
        <w:rPr>
          <w:b/>
          <w:sz w:val="30"/>
        </w:rPr>
      </w:pPr>
      <w:r>
        <mc:AlternateContent>
          <mc:Choice Requires="wps">
            <w:drawing>
              <wp:anchor distT="0" distB="0" distL="114300" distR="114300" simplePos="0" relativeHeight="251659264" behindDoc="0" locked="1" layoutInCell="1" allowOverlap="1">
                <wp:simplePos x="0" y="0"/>
                <wp:positionH relativeFrom="margin">
                  <wp:posOffset>-54610</wp:posOffset>
                </wp:positionH>
                <wp:positionV relativeFrom="margin">
                  <wp:posOffset>2268855</wp:posOffset>
                </wp:positionV>
                <wp:extent cx="5928995" cy="1323340"/>
                <wp:effectExtent l="0" t="0" r="14605" b="2540"/>
                <wp:wrapNone/>
                <wp:docPr id="5" name="fmFrame4"/>
                <wp:cNvGraphicFramePr/>
                <a:graphic xmlns:a="http://schemas.openxmlformats.org/drawingml/2006/main">
                  <a:graphicData uri="http://schemas.microsoft.com/office/word/2010/wordprocessingShape">
                    <wps:wsp>
                      <wps:cNvSpPr txBox="1">
                        <a:spLocks noChangeArrowheads="1"/>
                      </wps:cNvSpPr>
                      <wps:spPr bwMode="auto">
                        <a:xfrm>
                          <a:off x="0" y="0"/>
                          <a:ext cx="5928995" cy="1750695"/>
                        </a:xfrm>
                        <a:prstGeom prst="rect">
                          <a:avLst/>
                        </a:prstGeom>
                        <a:solidFill>
                          <a:srgbClr val="FFFFFF"/>
                        </a:solidFill>
                        <a:ln>
                          <a:noFill/>
                        </a:ln>
                        <a:effectLst/>
                      </wps:spPr>
                      <wps:txbx>
                        <w:txbxContent>
                          <w:p>
                            <w:pPr>
                              <w:pStyle w:val="19"/>
                            </w:pPr>
                          </w:p>
                          <w:p>
                            <w:pPr>
                              <w:pStyle w:val="19"/>
                              <w:rPr>
                                <w:szCs w:val="52"/>
                              </w:rPr>
                            </w:pPr>
                            <w:r>
                              <w:rPr>
                                <w:rFonts w:ascii="Times New Roman"/>
                                <w:b/>
                                <w:szCs w:val="52"/>
                              </w:rPr>
                              <w:t>High thermal conductivity magnesium alloy profiles</w:t>
                            </w: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4.3pt;margin-top:178.65pt;height:104.2pt;width:466.85pt;mso-position-horizontal-relative:margin;mso-position-vertical-relative:margin;z-index:251659264;mso-width-relative:page;mso-height-relative:page;" fillcolor="#FFFFFF" filled="t" stroked="f" coordsize="21600,21600" o:gfxdata="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9S0d9oAAAAKAQAADwAAAAAAAAABACAAAAAiAAAAZHJzL2Rvd25yZXYu&#10;eG1sUEsBAhQAFAAAAAgAh07iQAl4v7v5AQAA7AMAAA4AAAAAAAAAAQAgAAAAKQEAAGRycy9lMm9E&#10;b2MueG1sUEsFBgAAAAAGAAYAWQEAAJQFAAAAAA==&#10;">
                <v:fill on="t" focussize="0,0"/>
                <v:stroke on="f"/>
                <v:imagedata o:title=""/>
                <o:lock v:ext="edit" aspectratio="f"/>
                <v:textbox inset="0mm,0mm,0mm,0mm">
                  <w:txbxContent>
                    <w:p>
                      <w:pPr>
                        <w:pStyle w:val="19"/>
                      </w:pPr>
                    </w:p>
                    <w:p>
                      <w:pPr>
                        <w:pStyle w:val="19"/>
                        <w:rPr>
                          <w:szCs w:val="52"/>
                        </w:rPr>
                      </w:pPr>
                      <w:r>
                        <w:rPr>
                          <w:rFonts w:ascii="Times New Roman"/>
                          <w:b/>
                          <w:szCs w:val="52"/>
                        </w:rPr>
                        <w:t>High thermal conductivity magnesium alloy profiles</w:t>
                      </w:r>
                    </w:p>
                  </w:txbxContent>
                </v:textbox>
                <w10:anchorlock/>
              </v:shape>
            </w:pict>
          </mc:Fallback>
        </mc:AlternateContent>
      </w:r>
    </w:p>
    <w:p>
      <w:pPr>
        <w:spacing w:line="400" w:lineRule="exact"/>
        <w:ind w:firstLine="1795" w:firstLineChars="596"/>
        <w:rPr>
          <w:b/>
          <w:sz w:val="30"/>
        </w:rPr>
      </w:pPr>
    </w:p>
    <w:p>
      <w:pPr>
        <w:spacing w:line="400" w:lineRule="exact"/>
        <w:ind w:firstLine="1795" w:firstLineChars="596"/>
        <w:rPr>
          <w:b/>
          <w:sz w:val="30"/>
        </w:rPr>
      </w:pPr>
    </w:p>
    <w:p>
      <w:pPr>
        <w:spacing w:line="400" w:lineRule="exact"/>
        <w:ind w:firstLine="1251" w:firstLineChars="596"/>
        <w:rPr>
          <w:b/>
          <w:sz w:val="30"/>
        </w:rPr>
      </w:pPr>
      <w:r>
        <mc:AlternateContent>
          <mc:Choice Requires="wps">
            <w:drawing>
              <wp:anchor distT="0" distB="0" distL="114300" distR="114300" simplePos="0" relativeHeight="251667456" behindDoc="0" locked="1" layoutInCell="1" allowOverlap="1">
                <wp:simplePos x="0" y="0"/>
                <wp:positionH relativeFrom="margin">
                  <wp:posOffset>3474085</wp:posOffset>
                </wp:positionH>
                <wp:positionV relativeFrom="margin">
                  <wp:posOffset>6840220</wp:posOffset>
                </wp:positionV>
                <wp:extent cx="2567940" cy="340995"/>
                <wp:effectExtent l="0" t="0" r="7620" b="9525"/>
                <wp:wrapNone/>
                <wp:docPr id="8" name="fmFrame6"/>
                <wp:cNvGraphicFramePr/>
                <a:graphic xmlns:a="http://schemas.openxmlformats.org/drawingml/2006/main">
                  <a:graphicData uri="http://schemas.microsoft.com/office/word/2010/wordprocessingShape">
                    <wps:wsp>
                      <wps:cNvSpPr txBox="1">
                        <a:spLocks noChangeArrowheads="1"/>
                      </wps:cNvSpPr>
                      <wps:spPr bwMode="auto">
                        <a:xfrm>
                          <a:off x="0" y="0"/>
                          <a:ext cx="2567940" cy="340995"/>
                        </a:xfrm>
                        <a:prstGeom prst="rect">
                          <a:avLst/>
                        </a:prstGeom>
                        <a:solidFill>
                          <a:srgbClr val="FFFFFF"/>
                        </a:solidFill>
                        <a:ln>
                          <a:noFill/>
                        </a:ln>
                        <a:effectLst/>
                      </wps:spPr>
                      <wps:txbx>
                        <w:txbxContent>
                          <w:p>
                            <w:pPr>
                              <w:pStyle w:val="15"/>
                              <w:adjustRightInd w:val="0"/>
                              <w:snapToGrid w:val="0"/>
                              <w:ind w:left="2399" w:right="28" w:hanging="2257"/>
                              <w:jc w:val="left"/>
                              <w:rPr>
                                <w:rFonts w:ascii="黑体"/>
                              </w:rPr>
                            </w:pPr>
                            <w:r>
                              <w:rPr>
                                <w:rFonts w:eastAsia="宋体"/>
                              </w:rPr>
                              <w:t xml:space="preserve">Implementation date: </w:t>
                            </w:r>
                            <w:r>
                              <w:rPr>
                                <w:rFonts w:hint="eastAsia" w:eastAsia="宋体"/>
                              </w:rPr>
                              <w:t>20</w:t>
                            </w:r>
                            <w:r>
                              <w:rPr>
                                <w:rFonts w:eastAsia="宋体"/>
                              </w:rPr>
                              <w:t>21</w:t>
                            </w:r>
                            <w:r>
                              <w:rPr>
                                <w:rFonts w:hint="eastAsia" w:eastAsia="宋体"/>
                              </w:rPr>
                              <w:t>-0</w:t>
                            </w:r>
                            <w:r>
                              <w:rPr>
                                <w:rFonts w:eastAsia="宋体"/>
                              </w:rPr>
                              <w:t>2</w:t>
                            </w:r>
                            <w:r>
                              <w:rPr>
                                <w:rFonts w:hint="eastAsia" w:eastAsia="宋体"/>
                              </w:rPr>
                              <w:t>-</w:t>
                            </w:r>
                            <w:r>
                              <w:rPr>
                                <w:rFonts w:eastAsia="宋体"/>
                              </w:rPr>
                              <w:t>01</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273.55pt;margin-top:538.6pt;height:26.85pt;width:202.2pt;mso-position-horizontal-relative:margin;mso-position-vertical-relative:margin;z-index:251667456;mso-width-relative:page;mso-height-relative:page;" fillcolor="#FFFFFF" filled="t" stroked="f" coordsize="21600,21600" o:gfxdata="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MTaDdsAAAANAQAADwAAAAAAAAABACAAAAAiAAAAZHJzL2Rvd25y&#10;ZXYueG1sUEsBAhQAFAAAAAgAh07iQCNXN6z7AQAA6wMAAA4AAAAAAAAAAQAgAAAAKgEAAGRycy9l&#10;Mm9Eb2MueG1sUEsFBgAAAAAGAAYAWQEAAJcFAAAAAA==&#10;">
                <v:fill on="t" focussize="0,0"/>
                <v:stroke on="f"/>
                <v:imagedata o:title=""/>
                <o:lock v:ext="edit" aspectratio="f"/>
                <v:textbox inset="0mm,0mm,0mm,0mm">
                  <w:txbxContent>
                    <w:p>
                      <w:pPr>
                        <w:pStyle w:val="15"/>
                        <w:adjustRightInd w:val="0"/>
                        <w:snapToGrid w:val="0"/>
                        <w:ind w:left="2399" w:right="28" w:hanging="2257"/>
                        <w:jc w:val="left"/>
                        <w:rPr>
                          <w:rFonts w:ascii="黑体"/>
                        </w:rPr>
                      </w:pPr>
                      <w:r>
                        <w:rPr>
                          <w:rFonts w:eastAsia="宋体"/>
                        </w:rPr>
                        <w:t xml:space="preserve">Implementation date: </w:t>
                      </w:r>
                      <w:r>
                        <w:rPr>
                          <w:rFonts w:hint="eastAsia" w:eastAsia="宋体"/>
                        </w:rPr>
                        <w:t>20</w:t>
                      </w:r>
                      <w:r>
                        <w:rPr>
                          <w:rFonts w:eastAsia="宋体"/>
                        </w:rPr>
                        <w:t>21</w:t>
                      </w:r>
                      <w:r>
                        <w:rPr>
                          <w:rFonts w:hint="eastAsia" w:eastAsia="宋体"/>
                        </w:rPr>
                        <w:t>-0</w:t>
                      </w:r>
                      <w:r>
                        <w:rPr>
                          <w:rFonts w:eastAsia="宋体"/>
                        </w:rPr>
                        <w:t>2</w:t>
                      </w:r>
                      <w:r>
                        <w:rPr>
                          <w:rFonts w:hint="eastAsia" w:eastAsia="宋体"/>
                        </w:rPr>
                        <w:t>-</w:t>
                      </w:r>
                      <w:r>
                        <w:rPr>
                          <w:rFonts w:eastAsia="宋体"/>
                        </w:rPr>
                        <w:t>01</w:t>
                      </w: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-27305</wp:posOffset>
                </wp:positionH>
                <wp:positionV relativeFrom="margin">
                  <wp:posOffset>6840220</wp:posOffset>
                </wp:positionV>
                <wp:extent cx="2237740" cy="340995"/>
                <wp:effectExtent l="0" t="0" r="2540" b="9525"/>
                <wp:wrapNone/>
                <wp:docPr id="4" name="fmFrame6"/>
                <wp:cNvGraphicFramePr/>
                <a:graphic xmlns:a="http://schemas.openxmlformats.org/drawingml/2006/main">
                  <a:graphicData uri="http://schemas.microsoft.com/office/word/2010/wordprocessingShape">
                    <wps:wsp>
                      <wps:cNvSpPr txBox="1">
                        <a:spLocks noChangeArrowheads="1"/>
                      </wps:cNvSpPr>
                      <wps:spPr bwMode="auto">
                        <a:xfrm>
                          <a:off x="0" y="0"/>
                          <a:ext cx="2237740" cy="340995"/>
                        </a:xfrm>
                        <a:prstGeom prst="rect">
                          <a:avLst/>
                        </a:prstGeom>
                        <a:solidFill>
                          <a:srgbClr val="FFFFFF"/>
                        </a:solidFill>
                        <a:ln>
                          <a:noFill/>
                        </a:ln>
                        <a:effectLst/>
                      </wps:spPr>
                      <wps:txbx>
                        <w:txbxContent>
                          <w:p>
                            <w:pPr>
                              <w:pStyle w:val="15"/>
                              <w:ind w:right="560" w:firstLine="140"/>
                              <w:jc w:val="left"/>
                              <w:rPr>
                                <w:rFonts w:ascii="黑体"/>
                              </w:rPr>
                            </w:pPr>
                            <w:r>
                              <w:rPr>
                                <w:rFonts w:eastAsia="宋体"/>
                              </w:rPr>
                              <w:t xml:space="preserve">Issue date: </w:t>
                            </w:r>
                            <w:r>
                              <w:rPr>
                                <w:rFonts w:hint="eastAsia" w:eastAsia="宋体"/>
                              </w:rPr>
                              <w:t>20</w:t>
                            </w:r>
                            <w:r>
                              <w:rPr>
                                <w:rFonts w:eastAsia="宋体"/>
                              </w:rPr>
                              <w:t>20</w:t>
                            </w:r>
                            <w:r>
                              <w:rPr>
                                <w:rFonts w:hint="eastAsia" w:eastAsia="宋体"/>
                              </w:rPr>
                              <w:t>-0</w:t>
                            </w:r>
                            <w:r>
                              <w:rPr>
                                <w:rFonts w:eastAsia="宋体"/>
                              </w:rPr>
                              <w:t>3</w:t>
                            </w:r>
                            <w:r>
                              <w:rPr>
                                <w:rFonts w:hint="eastAsia" w:eastAsia="宋体"/>
                              </w:rPr>
                              <w:t>-</w:t>
                            </w:r>
                            <w:r>
                              <w:rPr>
                                <w:rFonts w:eastAsia="宋体"/>
                              </w:rPr>
                              <w:t>31</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2.15pt;margin-top:538.6pt;height:26.85pt;width:176.2pt;mso-position-horizontal-relative:margin;mso-position-vertical-relative:margin;z-index:251663360;mso-width-relative:page;mso-height-relative:page;" fillcolor="#FFFFFF" filled="t" stroked="f" coordsize="21600,21600" o:gfxdata="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JIYAB2gAAAAwBAAAPAAAAAAAAAAEAIAAAACIAAABkcnMvZG93bnJl&#10;di54bWxQSwECFAAUAAAACACHTuJAYgkvaPsBAADrAwAADgAAAAAAAAABACAAAAApAQAAZHJzL2Uy&#10;b0RvYy54bWxQSwUGAAAAAAYABgBZAQAAlgUAAAAA&#10;">
                <v:fill on="t" focussize="0,0"/>
                <v:stroke on="f"/>
                <v:imagedata o:title=""/>
                <o:lock v:ext="edit" aspectratio="f"/>
                <v:textbox inset="0mm,0mm,0mm,0mm">
                  <w:txbxContent>
                    <w:p>
                      <w:pPr>
                        <w:pStyle w:val="15"/>
                        <w:ind w:right="560" w:firstLine="140"/>
                        <w:jc w:val="left"/>
                        <w:rPr>
                          <w:rFonts w:ascii="黑体"/>
                        </w:rPr>
                      </w:pPr>
                      <w:r>
                        <w:rPr>
                          <w:rFonts w:eastAsia="宋体"/>
                        </w:rPr>
                        <w:t xml:space="preserve">Issue date: </w:t>
                      </w:r>
                      <w:r>
                        <w:rPr>
                          <w:rFonts w:hint="eastAsia" w:eastAsia="宋体"/>
                        </w:rPr>
                        <w:t>20</w:t>
                      </w:r>
                      <w:r>
                        <w:rPr>
                          <w:rFonts w:eastAsia="宋体"/>
                        </w:rPr>
                        <w:t>20</w:t>
                      </w:r>
                      <w:r>
                        <w:rPr>
                          <w:rFonts w:hint="eastAsia" w:eastAsia="宋体"/>
                        </w:rPr>
                        <w:t>-0</w:t>
                      </w:r>
                      <w:r>
                        <w:rPr>
                          <w:rFonts w:eastAsia="宋体"/>
                        </w:rPr>
                        <w:t>3</w:t>
                      </w:r>
                      <w:r>
                        <w:rPr>
                          <w:rFonts w:hint="eastAsia" w:eastAsia="宋体"/>
                        </w:rPr>
                        <w:t>-</w:t>
                      </w:r>
                      <w:r>
                        <w:rPr>
                          <w:rFonts w:eastAsia="宋体"/>
                        </w:rPr>
                        <w:t>31</w:t>
                      </w: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-214630</wp:posOffset>
                </wp:positionH>
                <wp:positionV relativeFrom="margin">
                  <wp:posOffset>-296545</wp:posOffset>
                </wp:positionV>
                <wp:extent cx="2540000" cy="657860"/>
                <wp:effectExtent l="0" t="0" r="5080" b="12700"/>
                <wp:wrapNone/>
                <wp:docPr id="3" name="fmFrame1"/>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ffectLst/>
                      </wps:spPr>
                      <wps:txbx>
                        <w:txbxContent>
                          <w:p>
                            <w:pPr>
                              <w:pStyle w:val="16"/>
                              <w:ind w:firstLine="105"/>
                            </w:pPr>
                            <w:r>
                              <w:t xml:space="preserve">ICS </w:t>
                            </w:r>
                            <w:r>
                              <w:rPr>
                                <w:rFonts w:hint="eastAsia" w:ascii="黑体"/>
                              </w:rPr>
                              <w:t>77.1</w:t>
                            </w:r>
                            <w:r>
                              <w:rPr>
                                <w:rFonts w:ascii="黑体"/>
                              </w:rPr>
                              <w:t>5</w:t>
                            </w:r>
                            <w:r>
                              <w:rPr>
                                <w:rFonts w:hint="eastAsia" w:ascii="黑体"/>
                              </w:rPr>
                              <w:t>0.</w:t>
                            </w:r>
                            <w:r>
                              <w:rPr>
                                <w:rFonts w:ascii="黑体"/>
                              </w:rPr>
                              <w:t>20</w:t>
                            </w:r>
                          </w:p>
                          <w:p>
                            <w:pPr>
                              <w:pStyle w:val="16"/>
                              <w:ind w:firstLine="105"/>
                            </w:pPr>
                            <w:r>
                              <w:rPr>
                                <w:rFonts w:hint="eastAsia"/>
                              </w:rPr>
                              <w:t>H 6</w:t>
                            </w:r>
                            <w:r>
                              <w:t>1</w:t>
                            </w:r>
                          </w:p>
                          <w:p>
                            <w:pPr>
                              <w:pStyle w:val="16"/>
                              <w:ind w:firstLine="105"/>
                            </w:pP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16.9pt;margin-top:-23.35pt;height:51.8pt;width:200pt;mso-position-horizontal-relative:margin;mso-position-vertical-relative:margin;z-index:251660288;mso-width-relative:page;mso-height-relative:page;" fillcolor="#FFFFFF" filled="t" stroked="f" coordsize="21600,21600" o:gfxdata="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BFd4k2gAAAAoBAAAPAAAAAAAAAAEAIAAAACIAAABkcnMvZG93bnJl&#10;di54bWxQSwECFAAUAAAACACHTuJApS3/Z/sBAADrAwAADgAAAAAAAAABACAAAAApAQAAZHJzL2Uy&#10;b0RvYy54bWxQSwUGAAAAAAYABgBZAQAAlgUAAAAA&#10;">
                <v:fill on="t" focussize="0,0"/>
                <v:stroke on="f"/>
                <v:imagedata o:title=""/>
                <o:lock v:ext="edit" aspectratio="f"/>
                <v:textbox inset="0mm,0mm,0mm,0mm">
                  <w:txbxContent>
                    <w:p>
                      <w:pPr>
                        <w:pStyle w:val="16"/>
                        <w:ind w:firstLine="105"/>
                      </w:pPr>
                      <w:r>
                        <w:t xml:space="preserve">ICS </w:t>
                      </w:r>
                      <w:r>
                        <w:rPr>
                          <w:rFonts w:hint="eastAsia" w:ascii="黑体"/>
                        </w:rPr>
                        <w:t>77.1</w:t>
                      </w:r>
                      <w:r>
                        <w:rPr>
                          <w:rFonts w:ascii="黑体"/>
                        </w:rPr>
                        <w:t>5</w:t>
                      </w:r>
                      <w:r>
                        <w:rPr>
                          <w:rFonts w:hint="eastAsia" w:ascii="黑体"/>
                        </w:rPr>
                        <w:t>0.</w:t>
                      </w:r>
                      <w:r>
                        <w:rPr>
                          <w:rFonts w:ascii="黑体"/>
                        </w:rPr>
                        <w:t>20</w:t>
                      </w:r>
                    </w:p>
                    <w:p>
                      <w:pPr>
                        <w:pStyle w:val="16"/>
                        <w:ind w:firstLine="105"/>
                      </w:pPr>
                      <w:r>
                        <w:rPr>
                          <w:rFonts w:hint="eastAsia"/>
                        </w:rPr>
                        <w:t>H 6</w:t>
                      </w:r>
                      <w:r>
                        <w:t>1</w:t>
                      </w:r>
                    </w:p>
                    <w:p>
                      <w:pPr>
                        <w:pStyle w:val="16"/>
                        <w:ind w:firstLine="105"/>
                      </w:pPr>
                    </w:p>
                  </w:txbxContent>
                </v:textbox>
                <w10:anchorlock/>
              </v:shape>
            </w:pict>
          </mc:Fallback>
        </mc:AlternateContent>
      </w:r>
    </w:p>
    <w:p>
      <w:pPr>
        <w:snapToGrid w:val="0"/>
        <w:spacing w:line="480" w:lineRule="auto"/>
        <w:jc w:val="left"/>
        <w:rPr>
          <w:rFonts w:eastAsia="黑体"/>
          <w:b/>
          <w:sz w:val="52"/>
          <w:szCs w:val="52"/>
        </w:rPr>
      </w:pPr>
      <w:r>
        <w:rPr>
          <w:rFonts w:hint="eastAsia" w:eastAsia="黑体"/>
          <w:b/>
          <w:sz w:val="52"/>
          <w:szCs w:val="52"/>
        </w:rPr>
        <w:t>高导热镁合金型材</w:t>
      </w:r>
    </w:p>
    <w:p>
      <w:pPr>
        <w:spacing w:line="400" w:lineRule="exact"/>
        <w:rPr>
          <w:b/>
          <w:sz w:val="44"/>
          <w:szCs w:val="44"/>
        </w:rPr>
      </w:pPr>
      <w:r>
        <w:rPr>
          <w:rFonts w:hint="eastAsia"/>
          <w:b/>
          <w:sz w:val="44"/>
          <w:szCs w:val="44"/>
        </w:rPr>
        <w:t>（English</w:t>
      </w:r>
      <w:r>
        <w:rPr>
          <w:b/>
          <w:sz w:val="44"/>
          <w:szCs w:val="44"/>
        </w:rPr>
        <w:t xml:space="preserve"> Translation</w:t>
      </w:r>
      <w:r>
        <w:rPr>
          <w:rFonts w:hint="eastAsia"/>
          <w:b/>
          <w:sz w:val="44"/>
          <w:szCs w:val="44"/>
        </w:rPr>
        <w:t>）</w:t>
      </w:r>
    </w:p>
    <w:p>
      <w:pPr>
        <w:spacing w:line="400" w:lineRule="exact"/>
        <w:ind w:firstLine="1795" w:firstLineChars="596"/>
        <w:rPr>
          <w:b/>
          <w:sz w:val="30"/>
        </w:rPr>
      </w:pPr>
    </w:p>
    <w:p>
      <w:pPr>
        <w:pStyle w:val="2"/>
        <w:wordWrap w:val="0"/>
        <w:ind w:left="-149" w:leftChars="-71" w:right="-71" w:rightChars="-34" w:firstLine="0" w:firstLineChars="0"/>
        <w:jc w:val="center"/>
        <w:rPr>
          <w:rFonts w:ascii="黑体" w:eastAsia="黑体"/>
        </w:rPr>
      </w:pPr>
      <w:r>
        <w:rPr>
          <w:rFonts w:hint="eastAsia" w:ascii="黑体" w:eastAsia="黑体"/>
        </w:rPr>
        <w:t xml:space="preserve">                                     </w:t>
      </w:r>
    </w:p>
    <w:p>
      <w:pPr>
        <w:pStyle w:val="2"/>
        <w:ind w:left="-149" w:leftChars="-71" w:right="-71" w:rightChars="-34" w:firstLine="0" w:firstLineChars="0"/>
        <w:jc w:val="right"/>
        <w:rPr>
          <w:rFonts w:ascii="黑体" w:eastAsia="黑体"/>
        </w:rPr>
      </w:pPr>
    </w:p>
    <w:p>
      <w:pPr>
        <w:pStyle w:val="2"/>
        <w:tabs>
          <w:tab w:val="left" w:pos="1879"/>
        </w:tabs>
        <w:ind w:left="-149" w:leftChars="-71" w:right="-71" w:rightChars="-34" w:firstLine="0" w:firstLineChars="0"/>
        <w:jc w:val="left"/>
        <w:rPr>
          <w:b/>
          <w:bCs/>
          <w:spacing w:val="80"/>
          <w:sz w:val="36"/>
        </w:rPr>
      </w:pPr>
      <w:r>
        <w:rPr>
          <w:rFonts w:hint="eastAsia"/>
          <w:b/>
          <w:bCs/>
          <w:spacing w:val="80"/>
          <w:sz w:val="36"/>
        </w:rPr>
        <w:tab/>
      </w:r>
    </w:p>
    <w:p>
      <w:pPr>
        <w:spacing w:line="400" w:lineRule="exact"/>
        <w:ind w:firstLine="1668" w:firstLineChars="596"/>
        <w:rPr>
          <w:rFonts w:ascii="黑体" w:eastAsia="黑体"/>
          <w:sz w:val="28"/>
          <w:szCs w:val="28"/>
        </w:rPr>
      </w:pPr>
    </w:p>
    <w:p>
      <w:pPr>
        <w:spacing w:line="400" w:lineRule="exact"/>
        <w:rPr>
          <w:b/>
          <w:sz w:val="30"/>
        </w:rPr>
        <w:sectPr>
          <w:headerReference r:id="rId5" w:type="first"/>
          <w:headerReference r:id="rId3" w:type="default"/>
          <w:footerReference r:id="rId6" w:type="default"/>
          <w:headerReference r:id="rId4" w:type="even"/>
          <w:footerReference r:id="rId7" w:type="even"/>
          <w:pgSz w:w="11906" w:h="16838"/>
          <w:pgMar w:top="1418" w:right="1418" w:bottom="1134" w:left="1418" w:header="851" w:footer="992" w:gutter="0"/>
          <w:cols w:space="720" w:num="1"/>
          <w:docGrid w:type="lines" w:linePitch="326" w:charSpace="0"/>
        </w:sectPr>
      </w:pPr>
      <w:r>
        <mc:AlternateContent>
          <mc:Choice Requires="wps">
            <w:drawing>
              <wp:anchor distT="0" distB="0" distL="114300" distR="114300" simplePos="0" relativeHeight="251668480" behindDoc="0" locked="0" layoutInCell="1" allowOverlap="1">
                <wp:simplePos x="0" y="0"/>
                <wp:positionH relativeFrom="column">
                  <wp:posOffset>62230</wp:posOffset>
                </wp:positionH>
                <wp:positionV relativeFrom="paragraph">
                  <wp:posOffset>8255</wp:posOffset>
                </wp:positionV>
                <wp:extent cx="5979795" cy="0"/>
                <wp:effectExtent l="0" t="0" r="0" b="0"/>
                <wp:wrapNone/>
                <wp:docPr id="1" name="直线 129"/>
                <wp:cNvGraphicFramePr/>
                <a:graphic xmlns:a="http://schemas.openxmlformats.org/drawingml/2006/main">
                  <a:graphicData uri="http://schemas.microsoft.com/office/word/2010/wordprocessingShape">
                    <wps:wsp>
                      <wps:cNvCnPr>
                        <a:cxnSpLocks noChangeShapeType="1"/>
                      </wps:cNvCnPr>
                      <wps:spPr bwMode="auto">
                        <a:xfrm>
                          <a:off x="0" y="0"/>
                          <a:ext cx="5979795" cy="0"/>
                        </a:xfrm>
                        <a:prstGeom prst="line">
                          <a:avLst/>
                        </a:prstGeom>
                        <a:noFill/>
                        <a:ln w="12700">
                          <a:solidFill>
                            <a:srgbClr val="800008"/>
                          </a:solidFill>
                          <a:round/>
                        </a:ln>
                        <a:effectLst/>
                      </wps:spPr>
                      <wps:bodyPr/>
                    </wps:wsp>
                  </a:graphicData>
                </a:graphic>
              </wp:anchor>
            </w:drawing>
          </mc:Choice>
          <mc:Fallback>
            <w:pict>
              <v:line id="直线 129" o:spid="_x0000_s1026" o:spt="20" style="position:absolute;left:0pt;margin-left:4.9pt;margin-top:0.65pt;height:0pt;width:470.85pt;z-index:251668480;mso-width-relative:page;mso-height-relative:page;" filled="f" stroked="t" coordsize="21600,21600" o:gfxdata="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ZIHAvRAAAABQEAAA8AAAAAAAAAAQAgAAAAIgAAAGRycy9kb3ducmV2LnhtbFBL&#10;AQIUABQAAAAIAIdO4kAzlAcKxAEAAGQDAAAOAAAAAAAAAAEAIAAAACABAABkcnMvZTJvRG9jLnht&#10;bFBLBQYAAAAABgAGAFkBAABWBQAAAAA=&#10;">
                <v:fill on="f" focussize="0,0"/>
                <v:stroke weight="1pt" color="#800008" joinstyle="round"/>
                <v:imagedata o:title=""/>
                <o:lock v:ext="edit" aspectratio="f"/>
              </v:line>
            </w:pict>
          </mc:Fallback>
        </mc:AlternateContent>
      </w:r>
      <w:r>
        <mc:AlternateContent>
          <mc:Choice Requires="wps">
            <w:drawing>
              <wp:anchor distT="45720" distB="45720" distL="114300" distR="114300" simplePos="0" relativeHeight="251666432" behindDoc="0" locked="0" layoutInCell="1" allowOverlap="1">
                <wp:simplePos x="0" y="0"/>
                <wp:positionH relativeFrom="column">
                  <wp:posOffset>62230</wp:posOffset>
                </wp:positionH>
                <wp:positionV relativeFrom="paragraph">
                  <wp:posOffset>314960</wp:posOffset>
                </wp:positionV>
                <wp:extent cx="5988050" cy="548640"/>
                <wp:effectExtent l="0" t="0" r="1270" b="0"/>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988050" cy="548640"/>
                        </a:xfrm>
                        <a:prstGeom prst="rect">
                          <a:avLst/>
                        </a:prstGeom>
                        <a:solidFill>
                          <a:srgbClr val="FFFFFF"/>
                        </a:solidFill>
                        <a:ln>
                          <a:noFill/>
                        </a:ln>
                        <a:effectLst/>
                      </wps:spPr>
                      <wps:txbx>
                        <w:txbxContent>
                          <w:p>
                            <w:pPr>
                              <w:ind w:left="1560" w:hanging="1559" w:hangingChars="557"/>
                              <w:rPr>
                                <w:rFonts w:ascii="Times New Roman" w:hAnsi="Times New Roman" w:cs="Times New Roman"/>
                                <w:sz w:val="28"/>
                              </w:rPr>
                            </w:pPr>
                            <w:r>
                              <w:rPr>
                                <w:rFonts w:ascii="Times New Roman" w:hAnsi="Times New Roman" w:cs="Times New Roman"/>
                                <w:sz w:val="28"/>
                              </w:rPr>
                              <w:t>Issued by   General Administration of Quality Supervision, Inspection and Quarantine of People’s Republic of China</w:t>
                            </w:r>
                          </w:p>
                          <w:p>
                            <w:pPr>
                              <w:ind w:firstLine="1400" w:firstLineChars="500"/>
                              <w:rPr>
                                <w:rFonts w:ascii="Times New Roman" w:hAnsi="Times New Roman" w:cs="Times New Roman"/>
                                <w:sz w:val="28"/>
                              </w:rPr>
                            </w:pPr>
                            <w:r>
                              <w:rPr>
                                <w:rFonts w:ascii="Times New Roman" w:hAnsi="Times New Roman" w:cs="Times New Roman"/>
                                <w:sz w:val="28"/>
                              </w:rPr>
                              <w:t xml:space="preserve"> Standardization Administration of the People’s Republic of China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6" o:spid="_x0000_s1026" o:spt="202" type="#_x0000_t202" style="position:absolute;left:0pt;margin-left:4.9pt;margin-top:24.8pt;height:43.2pt;width:471.5pt;mso-wrap-distance-bottom:3.6pt;mso-wrap-distance-left:9pt;mso-wrap-distance-right:9pt;mso-wrap-distance-top:3.6pt;z-index:251666432;mso-width-relative:margin;mso-height-relative:margin;mso-height-percent:200;" fillcolor="#FFFFFF" filled="t" stroked="f" coordsize="21600,21600" o:gfxdata="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jf+7tcAAAAIAQAADwAAAAAA&#10;AAABACAAAAAiAAAAZHJzL2Rvd25yZXYueG1sUEsBAhQAFAAAAAgAh07iQF05gBEUAgAA/gMAAA4A&#10;AAAAAAAAAQAgAAAAJgEAAGRycy9lMm9Eb2MueG1sUEsFBgAAAAAGAAYAWQEAAKwFAAAAAA==&#10;">
                <v:fill on="t" focussize="0,0"/>
                <v:stroke on="f"/>
                <v:imagedata o:title=""/>
                <o:lock v:ext="edit" aspectratio="f"/>
                <v:textbox style="mso-fit-shape-to-text:t;">
                  <w:txbxContent>
                    <w:p>
                      <w:pPr>
                        <w:ind w:left="1560" w:hanging="1559" w:hangingChars="557"/>
                        <w:rPr>
                          <w:rFonts w:ascii="Times New Roman" w:hAnsi="Times New Roman" w:cs="Times New Roman"/>
                          <w:sz w:val="28"/>
                        </w:rPr>
                      </w:pPr>
                      <w:r>
                        <w:rPr>
                          <w:rFonts w:ascii="Times New Roman" w:hAnsi="Times New Roman" w:cs="Times New Roman"/>
                          <w:sz w:val="28"/>
                        </w:rPr>
                        <w:t>Issued by   General Administration of Quality Supervision, Inspection and Quarantine of People’s Republic of China</w:t>
                      </w:r>
                    </w:p>
                    <w:p>
                      <w:pPr>
                        <w:ind w:firstLine="1400" w:firstLineChars="500"/>
                        <w:rPr>
                          <w:rFonts w:ascii="Times New Roman" w:hAnsi="Times New Roman" w:cs="Times New Roman"/>
                          <w:sz w:val="28"/>
                        </w:rPr>
                      </w:pPr>
                      <w:r>
                        <w:rPr>
                          <w:rFonts w:ascii="Times New Roman" w:hAnsi="Times New Roman" w:cs="Times New Roman"/>
                          <w:sz w:val="28"/>
                        </w:rPr>
                        <w:t xml:space="preserve"> Standardization Administration of the People’s Republic of China</w:t>
                      </w:r>
                    </w:p>
                  </w:txbxContent>
                </v:textbox>
                <w10:wrap type="square"/>
              </v:shape>
            </w:pict>
          </mc:Fallback>
        </mc:AlternateContent>
      </w:r>
    </w:p>
    <w:p>
      <w:pPr>
        <w:rPr>
          <w:rFonts w:ascii="Times New Roman" w:hAnsi="Times New Roman" w:cs="Times New Roman"/>
        </w:rPr>
      </w:pPr>
    </w:p>
    <w:p>
      <w:pPr>
        <w:rPr>
          <w:rFonts w:ascii="Times New Roman" w:hAnsi="Times New Roman" w:cs="Times New Roman"/>
        </w:rPr>
      </w:pPr>
    </w:p>
    <w:p>
      <w:pPr>
        <w:jc w:val="left"/>
        <w:rPr>
          <w:rFonts w:ascii="Times New Roman" w:hAnsi="Times New Roman" w:cs="Times New Roman"/>
          <w:sz w:val="44"/>
          <w:szCs w:val="44"/>
        </w:rPr>
      </w:pPr>
      <w:r>
        <w:rPr>
          <w:rFonts w:ascii="Times New Roman" w:hAnsi="Times New Roman" w:cs="Times New Roman"/>
          <w:sz w:val="44"/>
          <w:szCs w:val="44"/>
        </w:rPr>
        <w:t>Foreword</w:t>
      </w:r>
    </w:p>
    <w:p>
      <w:pPr>
        <w:rPr>
          <w:rFonts w:ascii="Times New Roman" w:hAnsi="Times New Roman" w:cs="Times New Roman"/>
        </w:rPr>
      </w:pPr>
      <w:r>
        <w:rPr>
          <w:rFonts w:ascii="Times New Roman" w:hAnsi="Times New Roman" w:cs="Times New Roman"/>
        </w:rPr>
        <w:t>SAC/TC 243 is in charge of the English translation. In case of any doubt about the contents of English translation, the Chinese original shall be considered authoritative.</w:t>
      </w:r>
    </w:p>
    <w:p>
      <w:pPr>
        <w:rPr>
          <w:rFonts w:ascii="Times New Roman" w:hAnsi="Times New Roman" w:cs="Times New Roman"/>
        </w:rPr>
      </w:pPr>
      <w:r>
        <w:rPr>
          <w:rFonts w:ascii="Times New Roman" w:hAnsi="Times New Roman" w:cs="Times New Roman"/>
        </w:rPr>
        <w:t>This standard is drafted in accordance with the rules given in the GB/T 1.1-2009.</w:t>
      </w:r>
    </w:p>
    <w:p>
      <w:pPr>
        <w:rPr>
          <w:rFonts w:ascii="Times New Roman" w:hAnsi="Times New Roman" w:cs="Times New Roman"/>
        </w:rPr>
      </w:pPr>
      <w:r>
        <w:rPr>
          <w:rFonts w:ascii="Times New Roman" w:hAnsi="Times New Roman" w:cs="Times New Roman"/>
        </w:rPr>
        <w:t>This standard is proposed by the China Nonferrous Metals Industry Association.</w:t>
      </w:r>
    </w:p>
    <w:p>
      <w:pPr>
        <w:rPr>
          <w:rFonts w:ascii="Times New Roman" w:hAnsi="Times New Roman" w:cs="Times New Roman"/>
        </w:rPr>
      </w:pPr>
      <w:r>
        <w:rPr>
          <w:rFonts w:ascii="Times New Roman" w:hAnsi="Times New Roman" w:cs="Times New Roman"/>
        </w:rPr>
        <w:t>This standard was prepared by the National Technical Committee for Standardization of Nonferrous Metals (SAC/TC 243).</w:t>
      </w:r>
    </w:p>
    <w:p>
      <w:pPr>
        <w:rPr>
          <w:rFonts w:ascii="Times New Roman" w:hAnsi="Times New Roman" w:cs="Times New Roman"/>
        </w:rPr>
      </w:pPr>
      <w:r>
        <w:rPr>
          <w:rFonts w:ascii="Times New Roman" w:hAnsi="Times New Roman" w:cs="Times New Roman"/>
        </w:rPr>
        <w:t>This standard is drafted by Chongqing University, Wenxi YinGuang Magnesium Industry (Group) Co., Ltd., Chaohu Yunhai Magnesiu Co., Ltd., GRIMAT Engineering Institute Co., Ltd., China Nonferrous Metals Techno-Economic Research Institute, Harbin Industrial University, Guizhou Anji Aviation Precision Casting Co., Ltd., Chongqing Yuhua New Material Technology Co., Ltd., Henan Jiemeite Magnesium Technology Co., Ltd., Northeast Light Alloy Co., Ltd., Shanghai Jiaotong University, Chongqing Academy of Science and Technolog.</w:t>
      </w:r>
    </w:p>
    <w:p>
      <w:pPr>
        <w:rPr>
          <w:rFonts w:ascii="Times New Roman" w:hAnsi="Times New Roman" w:cs="Times New Roman"/>
        </w:rPr>
      </w:pPr>
      <w:r>
        <w:rPr>
          <w:rFonts w:ascii="Times New Roman" w:hAnsi="Times New Roman" w:cs="Times New Roman"/>
        </w:rPr>
        <w:t>This standard is drafted by Peng Jian, Pan fusheng, Wang Jingfeng, Zhang Kui, Xi Huan, Liu Tao, Teng Hang, Zheng Mingyi, Ma Liang, Zhou Jianhua, Li Yugang, Gao Xinyu, Li Yongjun, Chen Xianhua, Wang YIngxin, Jiang bin, Wu Yingwen, Yuan Jiawei, Li Weili, Wang Qingfeng, Dong Hanwu, Cheng Renju, Cui Kai.</w:t>
      </w:r>
    </w:p>
    <w:p>
      <w:pPr>
        <w:rPr>
          <w:rFonts w:ascii="Times New Roman" w:hAnsi="Times New Roman" w:cs="Times New Roman"/>
        </w:rPr>
        <w:sectPr>
          <w:pgSz w:w="11906" w:h="16838"/>
          <w:pgMar w:top="1440" w:right="1800" w:bottom="1440" w:left="1800" w:header="851" w:footer="992" w:gutter="0"/>
          <w:cols w:space="425" w:num="1"/>
          <w:docGrid w:type="lines" w:linePitch="312" w:charSpace="0"/>
        </w:sectPr>
      </w:pPr>
    </w:p>
    <w:p>
      <w:pPr>
        <w:jc w:val="center"/>
        <w:rPr>
          <w:rFonts w:ascii="Times New Roman" w:hAnsi="Times New Roman" w:eastAsia="黑体" w:cs="Times New Roman"/>
          <w:b/>
          <w:sz w:val="36"/>
          <w:szCs w:val="36"/>
        </w:rPr>
      </w:pPr>
      <w:r>
        <w:rPr>
          <w:rFonts w:ascii="Times New Roman" w:hAnsi="Times New Roman" w:eastAsia="黑体" w:cs="Times New Roman"/>
          <w:b/>
          <w:sz w:val="36"/>
          <w:szCs w:val="36"/>
        </w:rPr>
        <w:t>High thermal conductivity magnesium alloy profiles</w:t>
      </w:r>
    </w:p>
    <w:p>
      <w:pPr>
        <w:pStyle w:val="10"/>
        <w:numPr>
          <w:ilvl w:val="0"/>
          <w:numId w:val="1"/>
        </w:numPr>
        <w:ind w:firstLineChars="0"/>
        <w:jc w:val="left"/>
        <w:rPr>
          <w:rFonts w:ascii="Times New Roman" w:hAnsi="Times New Roman" w:cs="Times New Roman"/>
        </w:rPr>
      </w:pPr>
      <w:r>
        <w:rPr>
          <w:rFonts w:ascii="Times New Roman" w:hAnsi="Times New Roman" w:cs="Times New Roman"/>
        </w:rPr>
        <w:t>Scope</w:t>
      </w:r>
    </w:p>
    <w:p>
      <w:pPr>
        <w:pStyle w:val="10"/>
        <w:ind w:left="360" w:firstLine="0" w:firstLineChars="0"/>
        <w:rPr>
          <w:rFonts w:ascii="Times New Roman" w:hAnsi="Times New Roman" w:cs="Times New Roman"/>
        </w:rPr>
      </w:pPr>
      <w:r>
        <w:rPr>
          <w:rFonts w:ascii="Times New Roman" w:hAnsi="Times New Roman" w:cs="Times New Roman"/>
        </w:rPr>
        <w:t>This standard specifies the technical requirements, test methods, inspection rules and markings, packaging, transportation, storage, quality certificates and order forms (or contracts) of high thermal conductivity magnesium alloy profiles.</w:t>
      </w:r>
    </w:p>
    <w:p>
      <w:pPr>
        <w:pStyle w:val="10"/>
        <w:ind w:left="360" w:firstLine="0" w:firstLineChars="0"/>
        <w:rPr>
          <w:rFonts w:ascii="Times New Roman" w:hAnsi="Times New Roman" w:cs="Times New Roman"/>
          <w:color w:val="000000" w:themeColor="text1"/>
        </w:rPr>
      </w:pPr>
      <w:r>
        <w:rPr>
          <w:rFonts w:ascii="Times New Roman" w:hAnsi="Times New Roman" w:cs="Times New Roman"/>
        </w:rPr>
        <w:t xml:space="preserve">This standard is applicable to the magnesium alloy extruded profiles (hereinafter referred as profiles) </w:t>
      </w:r>
      <w:r>
        <w:rPr>
          <w:rFonts w:ascii="Times New Roman" w:hAnsi="Times New Roman" w:cs="Times New Roman"/>
          <w:color w:val="000000" w:themeColor="text1"/>
        </w:rPr>
        <w:t xml:space="preserve">with the thermal conductivity no less than 110 </w:t>
      </w:r>
      <w:r>
        <w:rPr>
          <w:rFonts w:ascii="Times New Roman" w:hAnsi="Times New Roman" w:cs="Times New Roman"/>
          <w:color w:val="000000" w:themeColor="text1"/>
          <w:sz w:val="20"/>
          <w:szCs w:val="20"/>
          <w:shd w:val="clear" w:color="auto" w:fill="FFFFFF"/>
        </w:rPr>
        <w:t>W·(m·K)</w:t>
      </w:r>
      <w:r>
        <w:rPr>
          <w:rFonts w:ascii="Times New Roman" w:hAnsi="Times New Roman" w:cs="Times New Roman"/>
          <w:color w:val="000000" w:themeColor="text1"/>
          <w:sz w:val="20"/>
          <w:szCs w:val="20"/>
          <w:shd w:val="clear" w:color="auto" w:fill="FFFFFF"/>
          <w:vertAlign w:val="superscript"/>
        </w:rPr>
        <w:t>-1</w:t>
      </w:r>
      <w:r>
        <w:rPr>
          <w:rFonts w:ascii="Times New Roman" w:hAnsi="Times New Roman" w:cs="Times New Roman"/>
          <w:color w:val="000000" w:themeColor="text1"/>
          <w:sz w:val="20"/>
          <w:szCs w:val="20"/>
          <w:shd w:val="clear" w:color="auto" w:fill="FFFFFF"/>
        </w:rPr>
        <w:t>.</w:t>
      </w:r>
    </w:p>
    <w:p>
      <w:pPr>
        <w:pStyle w:val="10"/>
        <w:numPr>
          <w:ilvl w:val="0"/>
          <w:numId w:val="1"/>
        </w:numPr>
        <w:ind w:firstLineChars="0"/>
        <w:jc w:val="left"/>
        <w:rPr>
          <w:rFonts w:ascii="Times New Roman" w:hAnsi="Times New Roman" w:cs="Times New Roman"/>
        </w:rPr>
      </w:pPr>
      <w:r>
        <w:rPr>
          <w:rFonts w:ascii="Times New Roman" w:hAnsi="Times New Roman" w:cs="Times New Roman"/>
        </w:rPr>
        <w:t>Normative references</w:t>
      </w:r>
    </w:p>
    <w:p>
      <w:pPr>
        <w:pStyle w:val="10"/>
        <w:ind w:left="360" w:firstLine="0" w:firstLineChars="0"/>
        <w:jc w:val="left"/>
        <w:rPr>
          <w:rFonts w:ascii="Times New Roman" w:hAnsi="Times New Roman" w:cs="Times New Roman"/>
        </w:rPr>
      </w:pPr>
      <w:r>
        <w:rPr>
          <w:rFonts w:ascii="Times New Roman" w:hAnsi="Times New Roman" w:cs="Times New Roman"/>
        </w:rPr>
        <w:t>The following referenced documents are indispensable for the application of this document. For dated references, only the edition cited applies. For undated references, the latest edition of the referenced document (including any amendments) applies.</w:t>
      </w:r>
    </w:p>
    <w:p>
      <w:pPr>
        <w:pStyle w:val="10"/>
        <w:ind w:left="360"/>
        <w:jc w:val="left"/>
        <w:rPr>
          <w:rFonts w:ascii="Times New Roman" w:hAnsi="Times New Roman" w:cs="Times New Roman"/>
        </w:rPr>
      </w:pPr>
      <w:r>
        <w:rPr>
          <w:rFonts w:ascii="Times New Roman" w:hAnsi="Times New Roman" w:cs="Times New Roman"/>
        </w:rPr>
        <w:t xml:space="preserve">GB/T 4297 </w:t>
      </w:r>
      <w:r>
        <w:rPr>
          <w:rFonts w:ascii="Times New Roman" w:hAnsi="Times New Roman" w:cs="Times New Roman"/>
          <w:i/>
        </w:rPr>
        <w:t>Inspection method for macrostructure of wrought magnesium alloy products</w:t>
      </w:r>
    </w:p>
    <w:p>
      <w:pPr>
        <w:pStyle w:val="10"/>
        <w:ind w:left="360"/>
        <w:jc w:val="left"/>
        <w:rPr>
          <w:rFonts w:ascii="Times New Roman" w:hAnsi="Times New Roman" w:cs="Times New Roman"/>
        </w:rPr>
      </w:pPr>
      <w:r>
        <w:rPr>
          <w:rFonts w:ascii="Times New Roman" w:hAnsi="Times New Roman" w:cs="Times New Roman"/>
        </w:rPr>
        <w:t xml:space="preserve">GB/T 5153 </w:t>
      </w:r>
      <w:r>
        <w:rPr>
          <w:rFonts w:ascii="Times New Roman" w:hAnsi="Times New Roman" w:cs="Times New Roman"/>
          <w:i/>
        </w:rPr>
        <w:t>Designation and composition of wrought magnesium and magnesium alloys</w:t>
      </w:r>
    </w:p>
    <w:p>
      <w:pPr>
        <w:pStyle w:val="10"/>
        <w:ind w:left="360"/>
        <w:jc w:val="left"/>
        <w:rPr>
          <w:rFonts w:ascii="Times New Roman" w:hAnsi="Times New Roman" w:cs="Times New Roman"/>
          <w:i/>
        </w:rPr>
      </w:pPr>
      <w:r>
        <w:rPr>
          <w:rFonts w:ascii="Times New Roman" w:hAnsi="Times New Roman" w:cs="Times New Roman"/>
        </w:rPr>
        <w:t xml:space="preserve">GB/T 5156-2013 </w:t>
      </w:r>
      <w:r>
        <w:rPr>
          <w:rFonts w:ascii="Times New Roman" w:hAnsi="Times New Roman" w:cs="Times New Roman"/>
          <w:i/>
        </w:rPr>
        <w:t>Magnesium alloy extruded profiles</w:t>
      </w:r>
    </w:p>
    <w:p>
      <w:pPr>
        <w:pStyle w:val="10"/>
        <w:ind w:left="360"/>
        <w:jc w:val="left"/>
        <w:rPr>
          <w:rFonts w:ascii="Times New Roman" w:hAnsi="Times New Roman" w:cs="Times New Roman"/>
          <w:i/>
        </w:rPr>
      </w:pPr>
      <w:r>
        <w:rPr>
          <w:rFonts w:ascii="Times New Roman" w:hAnsi="Times New Roman" w:cs="Times New Roman"/>
        </w:rPr>
        <w:t xml:space="preserve">GB/T 8170 </w:t>
      </w:r>
      <w:r>
        <w:rPr>
          <w:rFonts w:ascii="Times New Roman" w:hAnsi="Times New Roman" w:cs="Times New Roman"/>
          <w:i/>
        </w:rPr>
        <w:t>Rules of rounding off for numerical values &amp; expression and judgement of limiting values</w:t>
      </w:r>
    </w:p>
    <w:p>
      <w:pPr>
        <w:pStyle w:val="10"/>
        <w:ind w:left="360"/>
        <w:jc w:val="left"/>
        <w:rPr>
          <w:rFonts w:ascii="Times New Roman" w:hAnsi="Times New Roman" w:cs="Times New Roman"/>
          <w:i/>
        </w:rPr>
      </w:pPr>
      <w:r>
        <w:rPr>
          <w:rFonts w:ascii="Times New Roman" w:hAnsi="Times New Roman" w:cs="Times New Roman"/>
        </w:rPr>
        <w:t>GB/T 13748</w:t>
      </w:r>
      <w:r>
        <w:rPr>
          <w:rFonts w:ascii="Times New Roman" w:hAnsi="Times New Roman" w:cs="Times New Roman"/>
          <w:i/>
        </w:rPr>
        <w:t xml:space="preserve"> (In whole) Chemical analysis methods of magnesium and magnesium alloys</w:t>
      </w:r>
    </w:p>
    <w:p>
      <w:pPr>
        <w:pStyle w:val="10"/>
        <w:ind w:left="360"/>
        <w:jc w:val="left"/>
        <w:rPr>
          <w:rFonts w:ascii="Times New Roman" w:hAnsi="Times New Roman" w:cs="Times New Roman"/>
        </w:rPr>
      </w:pPr>
      <w:r>
        <w:rPr>
          <w:rFonts w:ascii="Times New Roman" w:hAnsi="Times New Roman" w:cs="Times New Roman"/>
        </w:rPr>
        <w:t xml:space="preserve">GB/T 16475 </w:t>
      </w:r>
      <w:r>
        <w:rPr>
          <w:rFonts w:ascii="Times New Roman" w:hAnsi="Times New Roman" w:cs="Times New Roman"/>
          <w:i/>
        </w:rPr>
        <w:t>Temper designation system for wrought aluminium and aluminium alloy</w:t>
      </w:r>
    </w:p>
    <w:p>
      <w:pPr>
        <w:pStyle w:val="10"/>
        <w:ind w:left="360"/>
        <w:jc w:val="left"/>
        <w:rPr>
          <w:rFonts w:ascii="Times New Roman" w:hAnsi="Times New Roman" w:cs="Times New Roman"/>
        </w:rPr>
      </w:pPr>
      <w:r>
        <w:rPr>
          <w:rFonts w:ascii="Times New Roman" w:hAnsi="Times New Roman" w:cs="Times New Roman"/>
        </w:rPr>
        <w:t xml:space="preserve">GB/T 16865 </w:t>
      </w:r>
      <w:r>
        <w:rPr>
          <w:rFonts w:ascii="Times New Roman" w:hAnsi="Times New Roman" w:cs="Times New Roman"/>
          <w:i/>
        </w:rPr>
        <w:t>Test pieces and method for tensile test for wrought aluminium and magnesium alloys products</w:t>
      </w:r>
    </w:p>
    <w:p>
      <w:pPr>
        <w:pStyle w:val="10"/>
        <w:ind w:left="360"/>
        <w:jc w:val="left"/>
        <w:rPr>
          <w:rFonts w:ascii="Times New Roman" w:hAnsi="Times New Roman" w:cs="Times New Roman"/>
        </w:rPr>
      </w:pPr>
      <w:r>
        <w:rPr>
          <w:rFonts w:ascii="Times New Roman" w:hAnsi="Times New Roman" w:cs="Times New Roman"/>
        </w:rPr>
        <w:t xml:space="preserve">GB/T 17432 </w:t>
      </w:r>
      <w:r>
        <w:rPr>
          <w:rFonts w:ascii="Times New Roman" w:hAnsi="Times New Roman" w:cs="Times New Roman"/>
          <w:i/>
        </w:rPr>
        <w:t>Methods for sampling for analyzing the chemical composition of wrought aluminium and aluminium alloy</w:t>
      </w:r>
    </w:p>
    <w:p>
      <w:pPr>
        <w:pStyle w:val="10"/>
        <w:ind w:left="360"/>
        <w:jc w:val="left"/>
        <w:rPr>
          <w:rFonts w:ascii="Times New Roman" w:hAnsi="Times New Roman" w:cs="Times New Roman"/>
        </w:rPr>
      </w:pPr>
      <w:r>
        <w:rPr>
          <w:rFonts w:ascii="Times New Roman" w:hAnsi="Times New Roman" w:cs="Times New Roman"/>
        </w:rPr>
        <w:t xml:space="preserve">GB/T 20967 </w:t>
      </w:r>
      <w:r>
        <w:rPr>
          <w:rFonts w:ascii="Times New Roman" w:hAnsi="Times New Roman" w:cs="Times New Roman"/>
          <w:i/>
        </w:rPr>
        <w:t>Non-destructive testing―Visual testing</w:t>
      </w:r>
    </w:p>
    <w:p>
      <w:pPr>
        <w:pStyle w:val="10"/>
        <w:ind w:left="360"/>
        <w:jc w:val="left"/>
        <w:rPr>
          <w:rFonts w:ascii="Times New Roman" w:hAnsi="Times New Roman" w:cs="Times New Roman"/>
          <w:i/>
        </w:rPr>
      </w:pPr>
      <w:r>
        <w:rPr>
          <w:rFonts w:ascii="Times New Roman" w:hAnsi="Times New Roman" w:cs="Times New Roman"/>
        </w:rPr>
        <w:t xml:space="preserve">GB/T 22588 </w:t>
      </w:r>
      <w:r>
        <w:rPr>
          <w:rFonts w:ascii="Times New Roman" w:hAnsi="Times New Roman" w:cs="Times New Roman"/>
          <w:i/>
        </w:rPr>
        <w:t>Determination of thermal diffusivity or thermal conductivity by the flash method</w:t>
      </w:r>
    </w:p>
    <w:p>
      <w:pPr>
        <w:pStyle w:val="10"/>
        <w:ind w:left="360"/>
        <w:jc w:val="left"/>
        <w:rPr>
          <w:rFonts w:ascii="Times New Roman" w:hAnsi="Times New Roman" w:cs="Times New Roman"/>
          <w:i/>
        </w:rPr>
      </w:pPr>
      <w:r>
        <w:rPr>
          <w:rFonts w:ascii="Times New Roman" w:hAnsi="Times New Roman" w:cs="Times New Roman"/>
        </w:rPr>
        <w:t xml:space="preserve">GB/T 32792 </w:t>
      </w:r>
      <w:r>
        <w:rPr>
          <w:rFonts w:ascii="Times New Roman" w:hAnsi="Times New Roman" w:cs="Times New Roman"/>
          <w:i/>
        </w:rPr>
        <w:t>Packing, marking, transporting and storing of magnesium alloy wrought products</w:t>
      </w:r>
    </w:p>
    <w:p>
      <w:pPr>
        <w:pStyle w:val="10"/>
        <w:numPr>
          <w:ilvl w:val="0"/>
          <w:numId w:val="1"/>
        </w:numPr>
        <w:ind w:firstLineChars="0"/>
        <w:jc w:val="left"/>
        <w:rPr>
          <w:rFonts w:ascii="Times New Roman" w:hAnsi="Times New Roman" w:cs="Times New Roman"/>
        </w:rPr>
      </w:pPr>
      <w:r>
        <w:rPr>
          <w:rFonts w:ascii="Times New Roman" w:hAnsi="Times New Roman" w:cs="Times New Roman"/>
        </w:rPr>
        <w:t>Technical requirement</w:t>
      </w:r>
    </w:p>
    <w:p>
      <w:pPr>
        <w:pStyle w:val="10"/>
        <w:numPr>
          <w:ilvl w:val="1"/>
          <w:numId w:val="1"/>
        </w:numPr>
        <w:ind w:left="0" w:firstLine="0" w:firstLineChars="0"/>
        <w:jc w:val="left"/>
        <w:rPr>
          <w:rFonts w:ascii="Times New Roman" w:hAnsi="Times New Roman" w:cs="Times New Roman"/>
        </w:rPr>
      </w:pPr>
      <w:r>
        <w:rPr>
          <w:rFonts w:ascii="Times New Roman" w:hAnsi="Times New Roman" w:cs="Times New Roman"/>
        </w:rPr>
        <w:t>Classification of profiles</w:t>
      </w:r>
    </w:p>
    <w:p>
      <w:pPr>
        <w:pStyle w:val="10"/>
        <w:numPr>
          <w:ilvl w:val="2"/>
          <w:numId w:val="1"/>
        </w:numPr>
        <w:ind w:left="0" w:firstLine="0" w:firstLineChars="0"/>
        <w:jc w:val="left"/>
        <w:rPr>
          <w:rFonts w:ascii="Times New Roman" w:hAnsi="Times New Roman" w:cs="Times New Roman"/>
        </w:rPr>
      </w:pPr>
      <w:r>
        <w:rPr>
          <w:rFonts w:ascii="Times New Roman" w:hAnsi="Times New Roman" w:cs="Times New Roman"/>
        </w:rPr>
        <w:t>Alloy designation and temper</w:t>
      </w:r>
    </w:p>
    <w:p>
      <w:pPr>
        <w:pStyle w:val="10"/>
        <w:ind w:firstLine="359" w:firstLineChars="171"/>
        <w:jc w:val="left"/>
        <w:rPr>
          <w:rFonts w:ascii="Times New Roman" w:hAnsi="Times New Roman" w:cs="Times New Roman"/>
        </w:rPr>
      </w:pPr>
      <w:r>
        <w:rPr>
          <w:rFonts w:ascii="Times New Roman" w:hAnsi="Times New Roman" w:cs="Times New Roman"/>
        </w:rPr>
        <w:t>The alloy designation and temper of the profile shall comply with the requirements in Table 1. When the demander has other alloy designation or temper requirements, it shall be negotiated between the supplier and demander and specified in the order form (or contract).</w:t>
      </w:r>
    </w:p>
    <w:p>
      <w:pPr>
        <w:pStyle w:val="10"/>
        <w:ind w:left="360" w:firstLine="0" w:firstLineChars="0"/>
        <w:jc w:val="center"/>
        <w:rPr>
          <w:rFonts w:ascii="Times New Roman" w:hAnsi="Times New Roman" w:cs="Times New Roman"/>
          <w:sz w:val="18"/>
          <w:szCs w:val="18"/>
        </w:rPr>
      </w:pPr>
      <w:r>
        <w:rPr>
          <w:rFonts w:ascii="Times New Roman" w:hAnsi="Times New Roman" w:cs="Times New Roman"/>
          <w:sz w:val="18"/>
          <w:szCs w:val="18"/>
        </w:rPr>
        <w:t>Table 1 Alloy designation and temper</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6"/>
        <w:gridCol w:w="3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5526" w:type="dxa"/>
            <w:tcBorders>
              <w:top w:val="single" w:color="auto" w:sz="12" w:space="0"/>
              <w:left w:val="single" w:color="auto" w:sz="12" w:space="0"/>
              <w:bottom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Alloy </w:t>
            </w:r>
            <w:r>
              <w:rPr>
                <w:rFonts w:ascii="Times New Roman" w:hAnsi="Times New Roman" w:cs="Times New Roman"/>
              </w:rPr>
              <w:t>designation</w:t>
            </w:r>
          </w:p>
        </w:tc>
        <w:tc>
          <w:tcPr>
            <w:tcW w:w="3761" w:type="dxa"/>
            <w:tcBorders>
              <w:top w:val="single" w:color="auto" w:sz="12" w:space="0"/>
              <w:bottom w:val="single" w:color="auto" w:sz="12" w:space="0"/>
              <w:right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Temper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526" w:type="dxa"/>
            <w:tcBorders>
              <w:left w:val="single" w:color="auto" w:sz="12" w:space="0"/>
            </w:tcBorders>
            <w:vAlign w:val="center"/>
          </w:tcPr>
          <w:p>
            <w:pPr>
              <w:spacing w:before="156" w:beforeLines="50"/>
              <w:jc w:val="center"/>
              <w:rPr>
                <w:rFonts w:ascii="Times New Roman" w:hAnsi="Times New Roman" w:cs="Times New Roman"/>
                <w:sz w:val="18"/>
                <w:szCs w:val="18"/>
              </w:rPr>
            </w:pPr>
            <w:bookmarkStart w:id="0" w:name="_Hlk6494868"/>
            <w:r>
              <w:rPr>
                <w:rFonts w:ascii="Times New Roman" w:hAnsi="Times New Roman" w:cs="Times New Roman"/>
                <w:sz w:val="18"/>
                <w:szCs w:val="18"/>
              </w:rPr>
              <w:t>M1C、M2S、ME20M、ZE20M</w:t>
            </w:r>
            <w:bookmarkEnd w:id="0"/>
          </w:p>
        </w:tc>
        <w:tc>
          <w:tcPr>
            <w:tcW w:w="3761" w:type="dxa"/>
            <w:tcBorders>
              <w:right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H112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526" w:type="dxa"/>
            <w:tcBorders>
              <w:left w:val="single" w:color="auto" w:sz="12" w:space="0"/>
              <w:bottom w:val="single" w:color="000000" w:sz="12" w:space="0"/>
            </w:tcBorders>
            <w:vAlign w:val="center"/>
          </w:tcPr>
          <w:p>
            <w:pPr>
              <w:spacing w:before="156" w:beforeLines="50"/>
              <w:jc w:val="center"/>
              <w:rPr>
                <w:rFonts w:ascii="Times New Roman" w:hAnsi="Times New Roman" w:cs="Times New Roman"/>
                <w:sz w:val="18"/>
                <w:szCs w:val="18"/>
              </w:rPr>
            </w:pPr>
            <w:r>
              <w:rPr>
                <w:rFonts w:ascii="Times New Roman" w:hAnsi="Times New Roman" w:cs="Times New Roman"/>
                <w:sz w:val="18"/>
                <w:szCs w:val="18"/>
              </w:rPr>
              <w:t>ZK60A、ZM51M</w:t>
            </w:r>
          </w:p>
        </w:tc>
        <w:tc>
          <w:tcPr>
            <w:tcW w:w="3761" w:type="dxa"/>
            <w:tcBorders>
              <w:bottom w:val="single" w:color="000000" w:sz="12" w:space="0"/>
              <w:right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T5</w:t>
            </w:r>
          </w:p>
        </w:tc>
      </w:tr>
    </w:tbl>
    <w:p>
      <w:pPr>
        <w:pStyle w:val="10"/>
        <w:ind w:left="1440" w:firstLine="0" w:firstLineChars="0"/>
        <w:jc w:val="left"/>
        <w:rPr>
          <w:rFonts w:ascii="Times New Roman" w:hAnsi="Times New Roman" w:cs="Times New Roman"/>
        </w:rPr>
      </w:pPr>
    </w:p>
    <w:p>
      <w:pPr>
        <w:pStyle w:val="10"/>
        <w:numPr>
          <w:ilvl w:val="2"/>
          <w:numId w:val="1"/>
        </w:numPr>
        <w:ind w:left="0" w:firstLine="0" w:firstLineChars="0"/>
        <w:jc w:val="left"/>
        <w:rPr>
          <w:rFonts w:ascii="Times New Roman" w:hAnsi="Times New Roman" w:cs="Times New Roman"/>
        </w:rPr>
      </w:pPr>
      <w:r>
        <w:rPr>
          <w:rFonts w:ascii="Times New Roman" w:hAnsi="Times New Roman" w:cs="Times New Roman"/>
        </w:rPr>
        <w:t>Marking of profile</w:t>
      </w:r>
    </w:p>
    <w:p>
      <w:pPr>
        <w:pStyle w:val="10"/>
        <w:ind w:firstLine="424" w:firstLineChars="202"/>
        <w:jc w:val="left"/>
        <w:rPr>
          <w:rFonts w:ascii="Times New Roman" w:hAnsi="Times New Roman" w:cs="Times New Roman"/>
          <w:highlight w:val="yellow"/>
        </w:rPr>
      </w:pPr>
      <w:r>
        <w:rPr>
          <w:rFonts w:ascii="Times New Roman" w:hAnsi="Times New Roman" w:cs="Times New Roman"/>
        </w:rPr>
        <w:t>Profile markings are indicated in the order of profile designation, standard number, alloy designation, temper and dimension. Examples of markings are as follows:</w:t>
      </w:r>
    </w:p>
    <w:p>
      <w:pPr>
        <w:pStyle w:val="10"/>
        <w:ind w:firstLine="424" w:firstLineChars="202"/>
        <w:jc w:val="left"/>
        <w:rPr>
          <w:rFonts w:ascii="Times New Roman" w:hAnsi="Times New Roman" w:cs="Times New Roman"/>
        </w:rPr>
      </w:pPr>
      <w:r>
        <w:rPr>
          <w:rFonts w:ascii="Times New Roman" w:hAnsi="Times New Roman" w:cs="Times New Roman"/>
        </w:rPr>
        <w:t>Example 1:</w:t>
      </w:r>
    </w:p>
    <w:p>
      <w:pPr>
        <w:pStyle w:val="10"/>
        <w:ind w:firstLine="424" w:firstLineChars="202"/>
        <w:jc w:val="left"/>
        <w:rPr>
          <w:rFonts w:ascii="Times New Roman" w:hAnsi="Times New Roman" w:cs="Times New Roman"/>
        </w:rPr>
      </w:pPr>
      <w:r>
        <w:rPr>
          <w:rFonts w:ascii="Times New Roman" w:hAnsi="Times New Roman" w:cs="Times New Roman"/>
        </w:rPr>
        <w:t>Alloy designation of ME20M, temper of H112, model of XC141-7, indeterminate profile, marked as:</w:t>
      </w:r>
    </w:p>
    <w:p>
      <w:pPr>
        <w:pStyle w:val="10"/>
        <w:ind w:firstLine="424" w:firstLineChars="202"/>
        <w:jc w:val="left"/>
        <w:rPr>
          <w:rFonts w:ascii="Times New Roman" w:hAnsi="Times New Roman" w:cs="Times New Roman"/>
        </w:rPr>
      </w:pPr>
      <w:r>
        <w:rPr>
          <w:rFonts w:ascii="Times New Roman" w:hAnsi="Times New Roman" w:cs="Times New Roman"/>
        </w:rPr>
        <w:t>GB / T 38714- ME20M H112- XC141-7</w:t>
      </w:r>
    </w:p>
    <w:p>
      <w:pPr>
        <w:pStyle w:val="10"/>
        <w:jc w:val="left"/>
        <w:rPr>
          <w:rFonts w:ascii="Times New Roman" w:hAnsi="Times New Roman" w:cs="Times New Roman"/>
        </w:rPr>
      </w:pPr>
      <w:r>
        <w:rPr>
          <w:rFonts w:ascii="Times New Roman" w:hAnsi="Times New Roman" w:cs="Times New Roman"/>
        </w:rPr>
        <w:t>Example 2:</w:t>
      </w:r>
    </w:p>
    <w:p>
      <w:pPr>
        <w:pStyle w:val="10"/>
        <w:ind w:firstLine="424" w:firstLineChars="202"/>
        <w:jc w:val="left"/>
        <w:rPr>
          <w:rFonts w:ascii="Times New Roman" w:hAnsi="Times New Roman" w:cs="Times New Roman"/>
        </w:rPr>
      </w:pPr>
      <w:r>
        <w:rPr>
          <w:rFonts w:ascii="Times New Roman" w:hAnsi="Times New Roman" w:cs="Times New Roman"/>
        </w:rPr>
        <w:t>Alloy designation of ZK60A , temper of T5, model of XC6283, profile with 3800 mm in lengths, marked as:</w:t>
      </w:r>
    </w:p>
    <w:p>
      <w:pPr>
        <w:pStyle w:val="10"/>
        <w:ind w:firstLine="424" w:firstLineChars="202"/>
        <w:jc w:val="left"/>
        <w:rPr>
          <w:rFonts w:ascii="Times New Roman" w:hAnsi="Times New Roman" w:cs="Times New Roman"/>
        </w:rPr>
      </w:pPr>
      <w:r>
        <w:rPr>
          <w:rFonts w:ascii="Times New Roman" w:hAnsi="Times New Roman" w:cs="Times New Roman"/>
        </w:rPr>
        <w:t>GB / T 38714- ZK60A T5- XC6283 × 3800</w:t>
      </w:r>
    </w:p>
    <w:p>
      <w:pPr>
        <w:pStyle w:val="10"/>
        <w:numPr>
          <w:ilvl w:val="1"/>
          <w:numId w:val="1"/>
        </w:numPr>
        <w:ind w:left="0" w:firstLine="0" w:firstLineChars="0"/>
        <w:jc w:val="left"/>
        <w:rPr>
          <w:rFonts w:ascii="Times New Roman" w:hAnsi="Times New Roman" w:cs="Times New Roman"/>
        </w:rPr>
      </w:pPr>
      <w:r>
        <w:rPr>
          <w:rFonts w:ascii="Times New Roman" w:hAnsi="Times New Roman" w:cs="Times New Roman"/>
        </w:rPr>
        <w:t>Chemical composition</w:t>
      </w:r>
    </w:p>
    <w:p>
      <w:pPr>
        <w:pStyle w:val="10"/>
        <w:ind w:firstLine="424" w:firstLineChars="202"/>
        <w:jc w:val="left"/>
        <w:rPr>
          <w:rFonts w:ascii="Times New Roman" w:hAnsi="Times New Roman" w:cs="Times New Roman"/>
        </w:rPr>
      </w:pPr>
      <w:r>
        <w:rPr>
          <w:rFonts w:ascii="Times New Roman" w:hAnsi="Times New Roman" w:cs="Times New Roman"/>
        </w:rPr>
        <w:t>The chemical composition of the profile shall be in accordance with the requirements of GB/T 5153.</w:t>
      </w:r>
    </w:p>
    <w:p>
      <w:pPr>
        <w:pStyle w:val="10"/>
        <w:numPr>
          <w:ilvl w:val="1"/>
          <w:numId w:val="1"/>
        </w:numPr>
        <w:ind w:left="0" w:firstLine="0" w:firstLineChars="0"/>
        <w:jc w:val="left"/>
        <w:rPr>
          <w:rFonts w:ascii="Times New Roman" w:hAnsi="Times New Roman" w:cs="Times New Roman"/>
        </w:rPr>
      </w:pPr>
      <w:r>
        <w:rPr>
          <w:rFonts w:ascii="Times New Roman" w:hAnsi="Times New Roman" w:cs="Times New Roman"/>
        </w:rPr>
        <w:t>Allowable dimension variation</w:t>
      </w:r>
    </w:p>
    <w:p>
      <w:pPr>
        <w:pStyle w:val="10"/>
        <w:ind w:firstLine="424" w:firstLineChars="202"/>
        <w:jc w:val="left"/>
        <w:rPr>
          <w:rFonts w:ascii="Times New Roman" w:hAnsi="Times New Roman" w:cs="Times New Roman"/>
        </w:rPr>
      </w:pPr>
      <w:r>
        <w:rPr>
          <w:rFonts w:ascii="Times New Roman" w:hAnsi="Times New Roman" w:cs="Times New Roman"/>
        </w:rPr>
        <w:t>The dimensional variation of the profile shall be in accordance with the ordinary level in GB / T 5156-2013.</w:t>
      </w:r>
    </w:p>
    <w:p>
      <w:pPr>
        <w:pStyle w:val="10"/>
        <w:numPr>
          <w:ilvl w:val="1"/>
          <w:numId w:val="1"/>
        </w:numPr>
        <w:ind w:left="0" w:firstLine="0" w:firstLineChars="0"/>
        <w:jc w:val="left"/>
        <w:rPr>
          <w:rFonts w:ascii="Times New Roman" w:hAnsi="Times New Roman" w:cs="Times New Roman"/>
        </w:rPr>
      </w:pPr>
      <w:r>
        <w:rPr>
          <w:rFonts w:ascii="Times New Roman" w:hAnsi="Times New Roman" w:cs="Times New Roman"/>
        </w:rPr>
        <w:t xml:space="preserve">Mechanical property at room temperature </w:t>
      </w:r>
    </w:p>
    <w:p>
      <w:pPr>
        <w:pStyle w:val="10"/>
        <w:ind w:firstLine="424" w:firstLineChars="202"/>
        <w:rPr>
          <w:rFonts w:ascii="Times New Roman" w:hAnsi="Times New Roman" w:cs="Times New Roman"/>
        </w:rPr>
      </w:pPr>
      <w:r>
        <w:rPr>
          <w:rFonts w:ascii="Times New Roman" w:hAnsi="Times New Roman" w:cs="Times New Roman"/>
        </w:rPr>
        <w:t>The</w:t>
      </w:r>
      <w:r>
        <w:rPr>
          <w:rFonts w:ascii="Times New Roman" w:hAnsi="Times New Roman" w:eastAsia="黑体" w:cs="Times New Roman"/>
          <w:color w:val="000000"/>
          <w:kern w:val="0"/>
        </w:rPr>
        <w:t xml:space="preserve"> longitudinal</w:t>
      </w:r>
      <w:r>
        <w:rPr>
          <w:rFonts w:ascii="Times New Roman" w:hAnsi="Times New Roman" w:cs="Times New Roman"/>
        </w:rPr>
        <w:t xml:space="preserve"> tensile properties of the profiles at room temperature shall meet the requirements of Table 2.</w:t>
      </w:r>
    </w:p>
    <w:p>
      <w:pPr>
        <w:pStyle w:val="10"/>
        <w:ind w:left="720" w:firstLine="0" w:firstLineChars="0"/>
        <w:jc w:val="center"/>
        <w:rPr>
          <w:rFonts w:ascii="Times New Roman" w:hAnsi="Times New Roman" w:cs="Times New Roman"/>
          <w:sz w:val="18"/>
          <w:szCs w:val="18"/>
        </w:rPr>
      </w:pPr>
      <w:r>
        <w:rPr>
          <w:rFonts w:ascii="Times New Roman" w:hAnsi="Times New Roman" w:cs="Times New Roman"/>
          <w:sz w:val="18"/>
          <w:szCs w:val="18"/>
        </w:rPr>
        <w:t>Table 2 Tensile property at room temperature</w:t>
      </w:r>
    </w:p>
    <w:tbl>
      <w:tblPr>
        <w:tblStyle w:val="6"/>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1"/>
        <w:gridCol w:w="1465"/>
        <w:gridCol w:w="1951"/>
        <w:gridCol w:w="2363"/>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1" w:type="dxa"/>
            <w:vMerge w:val="restart"/>
            <w:tcBorders>
              <w:top w:val="single" w:color="auto" w:sz="12" w:space="0"/>
              <w:left w:val="single" w:color="auto" w:sz="12" w:space="0"/>
            </w:tcBorders>
            <w:vAlign w:val="center"/>
          </w:tcPr>
          <w:p>
            <w:pPr>
              <w:jc w:val="center"/>
              <w:rPr>
                <w:rFonts w:ascii="Times New Roman" w:hAnsi="Times New Roman" w:cs="Times New Roman"/>
                <w:sz w:val="18"/>
                <w:szCs w:val="18"/>
              </w:rPr>
            </w:pPr>
            <w:r>
              <w:rPr>
                <w:rFonts w:ascii="Times New Roman" w:hAnsi="Times New Roman" w:eastAsia="新宋体" w:cs="Times New Roman"/>
                <w:sz w:val="18"/>
                <w:szCs w:val="18"/>
              </w:rPr>
              <w:t>Alloy</w:t>
            </w:r>
            <w:r>
              <w:rPr>
                <w:rFonts w:ascii="Times New Roman" w:hAnsi="Times New Roman" w:cs="Times New Roman"/>
                <w:sz w:val="18"/>
                <w:szCs w:val="18"/>
              </w:rPr>
              <w:t xml:space="preserve"> </w:t>
            </w:r>
            <w:r>
              <w:rPr>
                <w:rFonts w:ascii="Times New Roman" w:hAnsi="Times New Roman" w:cs="Times New Roman"/>
              </w:rPr>
              <w:t>designation</w:t>
            </w:r>
          </w:p>
        </w:tc>
        <w:tc>
          <w:tcPr>
            <w:tcW w:w="1465" w:type="dxa"/>
            <w:vMerge w:val="restart"/>
            <w:tcBorders>
              <w:top w:val="single" w:color="auto" w:sz="12" w:space="0"/>
            </w:tcBorders>
            <w:vAlign w:val="center"/>
          </w:tcPr>
          <w:p>
            <w:pPr>
              <w:jc w:val="center"/>
              <w:rPr>
                <w:rFonts w:ascii="Times New Roman" w:hAnsi="Times New Roman" w:cs="Times New Roman"/>
              </w:rPr>
            </w:pPr>
            <w:r>
              <w:rPr>
                <w:rFonts w:ascii="Times New Roman" w:hAnsi="Times New Roman" w:cs="Times New Roman"/>
              </w:rPr>
              <w:t>Temper</w:t>
            </w:r>
          </w:p>
        </w:tc>
        <w:tc>
          <w:tcPr>
            <w:tcW w:w="1951" w:type="dxa"/>
            <w:tcBorders>
              <w:top w:val="single" w:color="auto" w:sz="12" w:space="0"/>
            </w:tcBorders>
          </w:tcPr>
          <w:p>
            <w:pPr>
              <w:jc w:val="center"/>
              <w:rPr>
                <w:rFonts w:ascii="Times New Roman" w:hAnsi="Times New Roman" w:cs="Times New Roman"/>
              </w:rPr>
            </w:pPr>
            <w:r>
              <w:rPr>
                <w:rFonts w:ascii="Times New Roman" w:hAnsi="Times New Roman" w:cs="Times New Roman"/>
              </w:rPr>
              <w:t>Tensile strength R</w:t>
            </w:r>
            <w:r>
              <w:rPr>
                <w:rFonts w:ascii="Times New Roman" w:hAnsi="Times New Roman" w:cs="Times New Roman"/>
                <w:vertAlign w:val="subscript"/>
              </w:rPr>
              <w:t>m</w:t>
            </w:r>
          </w:p>
          <w:p>
            <w:pPr>
              <w:jc w:val="center"/>
              <w:rPr>
                <w:rFonts w:ascii="Times New Roman" w:hAnsi="Times New Roman" w:eastAsia="新宋体" w:cs="Times New Roman"/>
                <w:b/>
              </w:rPr>
            </w:pPr>
            <w:r>
              <w:rPr>
                <w:rFonts w:ascii="Times New Roman" w:hAnsi="Times New Roman" w:cs="Times New Roman"/>
              </w:rPr>
              <w:t>MPa</w:t>
            </w:r>
          </w:p>
        </w:tc>
        <w:tc>
          <w:tcPr>
            <w:tcW w:w="2363" w:type="dxa"/>
            <w:tcBorders>
              <w:top w:val="single" w:color="auto" w:sz="12" w:space="0"/>
            </w:tcBorders>
          </w:tcPr>
          <w:p>
            <w:pPr>
              <w:jc w:val="center"/>
              <w:rPr>
                <w:rFonts w:ascii="Times New Roman" w:hAnsi="Times New Roman" w:cs="Times New Roman"/>
              </w:rPr>
            </w:pPr>
            <w:r>
              <w:rPr>
                <w:rFonts w:ascii="Times New Roman" w:hAnsi="Times New Roman" w:cs="Times New Roman"/>
              </w:rPr>
              <w:t>Yield strength R</w:t>
            </w:r>
            <w:r>
              <w:rPr>
                <w:rFonts w:ascii="Times New Roman" w:hAnsi="Times New Roman" w:cs="Times New Roman"/>
                <w:vertAlign w:val="subscript"/>
              </w:rPr>
              <w:t>p0.2</w:t>
            </w:r>
          </w:p>
          <w:p>
            <w:pPr>
              <w:jc w:val="center"/>
              <w:rPr>
                <w:rFonts w:ascii="Times New Roman" w:hAnsi="Times New Roman" w:eastAsia="新宋体" w:cs="Times New Roman"/>
                <w:b/>
              </w:rPr>
            </w:pPr>
            <w:r>
              <w:rPr>
                <w:rFonts w:ascii="Times New Roman" w:hAnsi="Times New Roman" w:cs="Times New Roman"/>
              </w:rPr>
              <w:t>MPa</w:t>
            </w:r>
          </w:p>
        </w:tc>
        <w:tc>
          <w:tcPr>
            <w:tcW w:w="1727" w:type="dxa"/>
            <w:tcBorders>
              <w:top w:val="single" w:color="auto" w:sz="12" w:space="0"/>
              <w:right w:val="single" w:color="auto" w:sz="12" w:space="0"/>
            </w:tcBorders>
          </w:tcPr>
          <w:p>
            <w:pPr>
              <w:jc w:val="center"/>
              <w:rPr>
                <w:rFonts w:ascii="Times New Roman" w:hAnsi="Times New Roman" w:cs="Times New Roman"/>
              </w:rPr>
            </w:pPr>
            <w:r>
              <w:rPr>
                <w:rFonts w:ascii="Times New Roman" w:hAnsi="Times New Roman" w:cs="Times New Roman"/>
              </w:rPr>
              <w:t xml:space="preserve">Elongation A </w:t>
            </w:r>
          </w:p>
          <w:p>
            <w:pPr>
              <w:jc w:val="center"/>
              <w:rPr>
                <w:rFonts w:ascii="Times New Roman" w:hAnsi="Times New Roman" w:cs="Times New Roman"/>
              </w:rPr>
            </w:pP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1" w:type="dxa"/>
            <w:vMerge w:val="continue"/>
            <w:tcBorders>
              <w:left w:val="single" w:color="auto" w:sz="12" w:space="0"/>
              <w:bottom w:val="single" w:color="auto" w:sz="12" w:space="0"/>
            </w:tcBorders>
          </w:tcPr>
          <w:p>
            <w:pPr>
              <w:jc w:val="center"/>
              <w:rPr>
                <w:rFonts w:ascii="Times New Roman" w:hAnsi="Times New Roman" w:eastAsia="新宋体" w:cs="Times New Roman"/>
                <w:sz w:val="18"/>
              </w:rPr>
            </w:pPr>
          </w:p>
        </w:tc>
        <w:tc>
          <w:tcPr>
            <w:tcW w:w="1465" w:type="dxa"/>
            <w:vMerge w:val="continue"/>
            <w:tcBorders>
              <w:bottom w:val="single" w:color="auto" w:sz="12" w:space="0"/>
            </w:tcBorders>
          </w:tcPr>
          <w:p>
            <w:pPr>
              <w:jc w:val="center"/>
              <w:rPr>
                <w:rFonts w:ascii="Times New Roman" w:hAnsi="Times New Roman" w:eastAsia="新宋体" w:cs="Times New Roman"/>
                <w:color w:val="000000"/>
                <w:sz w:val="18"/>
                <w:szCs w:val="18"/>
              </w:rPr>
            </w:pPr>
          </w:p>
        </w:tc>
        <w:tc>
          <w:tcPr>
            <w:tcW w:w="6041" w:type="dxa"/>
            <w:gridSpan w:val="3"/>
            <w:tcBorders>
              <w:bottom w:val="single" w:color="auto" w:sz="12" w:space="0"/>
              <w:right w:val="single" w:color="auto" w:sz="12" w:space="0"/>
            </w:tcBorders>
          </w:tcPr>
          <w:p>
            <w:pPr>
              <w:jc w:val="center"/>
              <w:rPr>
                <w:rFonts w:ascii="Times New Roman" w:hAnsi="Times New Roman" w:eastAsia="新宋体" w:cs="Times New Roman"/>
                <w:color w:val="000000"/>
                <w:sz w:val="18"/>
                <w:szCs w:val="18"/>
              </w:rPr>
            </w:pPr>
            <w:r>
              <w:rPr>
                <w:rFonts w:ascii="Times New Roman" w:hAnsi="Times New Roman" w:eastAsia="新宋体" w:cs="Times New Roman"/>
                <w:color w:val="000000"/>
                <w:sz w:val="18"/>
                <w:szCs w:val="18"/>
              </w:rPr>
              <w:t>Not less than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1" w:type="dxa"/>
            <w:tcBorders>
              <w:top w:val="single" w:color="auto" w:sz="12" w:space="0"/>
              <w:left w:val="single" w:color="auto" w:sz="12" w:space="0"/>
            </w:tcBorders>
          </w:tcPr>
          <w:p>
            <w:pPr>
              <w:jc w:val="center"/>
              <w:rPr>
                <w:rFonts w:ascii="Times New Roman" w:hAnsi="Times New Roman" w:eastAsia="新宋体" w:cs="Times New Roman"/>
                <w:sz w:val="18"/>
              </w:rPr>
            </w:pPr>
            <w:r>
              <w:rPr>
                <w:rFonts w:ascii="Times New Roman" w:hAnsi="Times New Roman" w:eastAsia="新宋体" w:cs="Times New Roman"/>
                <w:sz w:val="18"/>
              </w:rPr>
              <w:t>M1C</w:t>
            </w:r>
          </w:p>
        </w:tc>
        <w:tc>
          <w:tcPr>
            <w:tcW w:w="1465" w:type="dxa"/>
            <w:tcBorders>
              <w:top w:val="single" w:color="auto" w:sz="12" w:space="0"/>
            </w:tcBorders>
          </w:tcPr>
          <w:p>
            <w:pPr>
              <w:jc w:val="center"/>
              <w:rPr>
                <w:rFonts w:ascii="Times New Roman" w:hAnsi="Times New Roman" w:eastAsia="新宋体" w:cs="Times New Roman"/>
                <w:b/>
              </w:rPr>
            </w:pPr>
            <w:r>
              <w:rPr>
                <w:rFonts w:ascii="Times New Roman" w:hAnsi="Times New Roman" w:eastAsia="新宋体" w:cs="Times New Roman"/>
                <w:color w:val="000000"/>
                <w:sz w:val="18"/>
                <w:szCs w:val="18"/>
              </w:rPr>
              <w:t>H112</w:t>
            </w:r>
          </w:p>
        </w:tc>
        <w:tc>
          <w:tcPr>
            <w:tcW w:w="1951" w:type="dxa"/>
            <w:tcBorders>
              <w:top w:val="single" w:color="auto" w:sz="12" w:space="0"/>
            </w:tcBorders>
          </w:tcPr>
          <w:p>
            <w:pPr>
              <w:jc w:val="center"/>
              <w:rPr>
                <w:rFonts w:ascii="Times New Roman" w:hAnsi="Times New Roman" w:eastAsia="新宋体" w:cs="Times New Roman"/>
                <w:sz w:val="18"/>
                <w:szCs w:val="18"/>
              </w:rPr>
            </w:pPr>
            <w:r>
              <w:rPr>
                <w:rFonts w:ascii="Times New Roman" w:hAnsi="Times New Roman" w:eastAsia="新宋体" w:cs="Times New Roman"/>
                <w:sz w:val="18"/>
                <w:szCs w:val="18"/>
              </w:rPr>
              <w:t>215</w:t>
            </w:r>
          </w:p>
        </w:tc>
        <w:tc>
          <w:tcPr>
            <w:tcW w:w="2363" w:type="dxa"/>
            <w:tcBorders>
              <w:top w:val="single" w:color="auto" w:sz="12" w:space="0"/>
            </w:tcBorders>
          </w:tcPr>
          <w:p>
            <w:pPr>
              <w:jc w:val="center"/>
              <w:rPr>
                <w:rFonts w:ascii="Times New Roman" w:hAnsi="Times New Roman" w:eastAsia="新宋体" w:cs="Times New Roman"/>
                <w:sz w:val="18"/>
                <w:szCs w:val="18"/>
              </w:rPr>
            </w:pPr>
            <w:r>
              <w:rPr>
                <w:rFonts w:ascii="Times New Roman" w:hAnsi="Times New Roman" w:eastAsia="新宋体" w:cs="Times New Roman"/>
                <w:sz w:val="18"/>
                <w:szCs w:val="18"/>
              </w:rPr>
              <w:t>140</w:t>
            </w:r>
          </w:p>
        </w:tc>
        <w:tc>
          <w:tcPr>
            <w:tcW w:w="1727" w:type="dxa"/>
            <w:tcBorders>
              <w:top w:val="single" w:color="auto" w:sz="12" w:space="0"/>
              <w:right w:val="single" w:color="auto" w:sz="12" w:space="0"/>
            </w:tcBorders>
          </w:tcPr>
          <w:p>
            <w:pPr>
              <w:jc w:val="center"/>
              <w:rPr>
                <w:rFonts w:ascii="Times New Roman" w:hAnsi="Times New Roman" w:eastAsia="新宋体" w:cs="Times New Roman"/>
                <w:sz w:val="18"/>
                <w:szCs w:val="18"/>
              </w:rPr>
            </w:pPr>
            <w:r>
              <w:rPr>
                <w:rFonts w:ascii="Times New Roman" w:hAnsi="Times New Roman" w:eastAsia="新宋体" w:cs="Times New Roman"/>
                <w:sz w:val="18"/>
                <w:szCs w:val="18"/>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1" w:type="dxa"/>
            <w:tcBorders>
              <w:left w:val="single" w:color="auto" w:sz="12" w:space="0"/>
            </w:tcBorders>
          </w:tcPr>
          <w:p>
            <w:pPr>
              <w:jc w:val="center"/>
              <w:rPr>
                <w:rFonts w:ascii="Times New Roman" w:hAnsi="Times New Roman" w:eastAsia="新宋体" w:cs="Times New Roman"/>
                <w:sz w:val="18"/>
              </w:rPr>
            </w:pPr>
            <w:r>
              <w:rPr>
                <w:rFonts w:ascii="Times New Roman" w:hAnsi="Times New Roman" w:eastAsia="新宋体" w:cs="Times New Roman"/>
                <w:sz w:val="18"/>
              </w:rPr>
              <w:t>M2S</w:t>
            </w:r>
          </w:p>
        </w:tc>
        <w:tc>
          <w:tcPr>
            <w:tcW w:w="1465" w:type="dxa"/>
          </w:tcPr>
          <w:p>
            <w:pPr>
              <w:jc w:val="center"/>
              <w:rPr>
                <w:rFonts w:ascii="Times New Roman" w:hAnsi="Times New Roman" w:eastAsia="新宋体" w:cs="Times New Roman"/>
                <w:b/>
              </w:rPr>
            </w:pPr>
            <w:r>
              <w:rPr>
                <w:rFonts w:ascii="Times New Roman" w:hAnsi="Times New Roman" w:eastAsia="新宋体" w:cs="Times New Roman"/>
                <w:color w:val="000000"/>
                <w:sz w:val="18"/>
                <w:szCs w:val="18"/>
              </w:rPr>
              <w:t>H112</w:t>
            </w:r>
          </w:p>
        </w:tc>
        <w:tc>
          <w:tcPr>
            <w:tcW w:w="1951" w:type="dxa"/>
          </w:tcPr>
          <w:p>
            <w:pPr>
              <w:jc w:val="center"/>
              <w:rPr>
                <w:rFonts w:ascii="Times New Roman" w:hAnsi="Times New Roman" w:eastAsia="新宋体" w:cs="Times New Roman"/>
                <w:sz w:val="18"/>
                <w:szCs w:val="18"/>
              </w:rPr>
            </w:pPr>
            <w:r>
              <w:rPr>
                <w:rFonts w:ascii="Times New Roman" w:hAnsi="Times New Roman" w:eastAsia="新宋体" w:cs="Times New Roman"/>
                <w:sz w:val="18"/>
                <w:szCs w:val="18"/>
              </w:rPr>
              <w:t>210</w:t>
            </w:r>
          </w:p>
        </w:tc>
        <w:tc>
          <w:tcPr>
            <w:tcW w:w="2363" w:type="dxa"/>
          </w:tcPr>
          <w:p>
            <w:pPr>
              <w:jc w:val="center"/>
              <w:rPr>
                <w:rFonts w:ascii="Times New Roman" w:hAnsi="Times New Roman" w:eastAsia="新宋体" w:cs="Times New Roman"/>
                <w:sz w:val="18"/>
                <w:szCs w:val="18"/>
              </w:rPr>
            </w:pPr>
            <w:r>
              <w:rPr>
                <w:rFonts w:ascii="Times New Roman" w:hAnsi="Times New Roman" w:eastAsia="新宋体" w:cs="Times New Roman"/>
                <w:sz w:val="18"/>
                <w:szCs w:val="18"/>
              </w:rPr>
              <w:t>155</w:t>
            </w:r>
          </w:p>
        </w:tc>
        <w:tc>
          <w:tcPr>
            <w:tcW w:w="1727" w:type="dxa"/>
            <w:tcBorders>
              <w:right w:val="single" w:color="auto" w:sz="12" w:space="0"/>
            </w:tcBorders>
          </w:tcPr>
          <w:p>
            <w:pPr>
              <w:jc w:val="center"/>
              <w:rPr>
                <w:rFonts w:ascii="Times New Roman" w:hAnsi="Times New Roman" w:eastAsia="新宋体" w:cs="Times New Roman"/>
                <w:sz w:val="18"/>
                <w:szCs w:val="18"/>
              </w:rPr>
            </w:pPr>
            <w:r>
              <w:rPr>
                <w:rFonts w:ascii="Times New Roman" w:hAnsi="Times New Roman" w:eastAsia="新宋体" w:cs="Times New Roman"/>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1" w:type="dxa"/>
            <w:tcBorders>
              <w:left w:val="single" w:color="auto" w:sz="12" w:space="0"/>
            </w:tcBorders>
          </w:tcPr>
          <w:p>
            <w:pPr>
              <w:jc w:val="center"/>
              <w:rPr>
                <w:rFonts w:ascii="Times New Roman" w:hAnsi="Times New Roman" w:eastAsia="新宋体" w:cs="Times New Roman"/>
                <w:sz w:val="18"/>
              </w:rPr>
            </w:pPr>
            <w:r>
              <w:rPr>
                <w:rFonts w:ascii="Times New Roman" w:hAnsi="Times New Roman" w:eastAsia="新宋体" w:cs="Times New Roman"/>
                <w:sz w:val="18"/>
              </w:rPr>
              <w:t>ZE20M</w:t>
            </w:r>
          </w:p>
        </w:tc>
        <w:tc>
          <w:tcPr>
            <w:tcW w:w="1465" w:type="dxa"/>
          </w:tcPr>
          <w:p>
            <w:pPr>
              <w:jc w:val="center"/>
              <w:rPr>
                <w:rFonts w:ascii="Times New Roman" w:hAnsi="Times New Roman" w:eastAsia="新宋体" w:cs="Times New Roman"/>
                <w:b/>
              </w:rPr>
            </w:pPr>
            <w:r>
              <w:rPr>
                <w:rFonts w:ascii="Times New Roman" w:hAnsi="Times New Roman" w:eastAsia="新宋体" w:cs="Times New Roman"/>
                <w:color w:val="000000"/>
                <w:sz w:val="18"/>
                <w:szCs w:val="18"/>
              </w:rPr>
              <w:t>H112</w:t>
            </w:r>
          </w:p>
        </w:tc>
        <w:tc>
          <w:tcPr>
            <w:tcW w:w="1951" w:type="dxa"/>
          </w:tcPr>
          <w:p>
            <w:pPr>
              <w:jc w:val="center"/>
              <w:rPr>
                <w:rFonts w:ascii="Times New Roman" w:hAnsi="Times New Roman" w:eastAsia="新宋体" w:cs="Times New Roman"/>
                <w:sz w:val="18"/>
                <w:szCs w:val="18"/>
              </w:rPr>
            </w:pPr>
            <w:r>
              <w:rPr>
                <w:rFonts w:ascii="Times New Roman" w:hAnsi="Times New Roman" w:eastAsia="新宋体" w:cs="Times New Roman"/>
                <w:sz w:val="18"/>
                <w:szCs w:val="18"/>
              </w:rPr>
              <w:t>210</w:t>
            </w:r>
          </w:p>
        </w:tc>
        <w:tc>
          <w:tcPr>
            <w:tcW w:w="2363" w:type="dxa"/>
          </w:tcPr>
          <w:p>
            <w:pPr>
              <w:jc w:val="center"/>
              <w:rPr>
                <w:rFonts w:ascii="Times New Roman" w:hAnsi="Times New Roman" w:eastAsia="新宋体" w:cs="Times New Roman"/>
                <w:sz w:val="18"/>
                <w:szCs w:val="18"/>
              </w:rPr>
            </w:pPr>
            <w:r>
              <w:rPr>
                <w:rFonts w:ascii="Times New Roman" w:hAnsi="Times New Roman" w:eastAsia="新宋体" w:cs="Times New Roman"/>
                <w:sz w:val="18"/>
                <w:szCs w:val="18"/>
              </w:rPr>
              <w:t>120</w:t>
            </w:r>
          </w:p>
        </w:tc>
        <w:tc>
          <w:tcPr>
            <w:tcW w:w="1727" w:type="dxa"/>
            <w:tcBorders>
              <w:right w:val="single" w:color="auto" w:sz="12" w:space="0"/>
            </w:tcBorders>
          </w:tcPr>
          <w:p>
            <w:pPr>
              <w:jc w:val="center"/>
              <w:rPr>
                <w:rFonts w:ascii="Times New Roman" w:hAnsi="Times New Roman" w:eastAsia="新宋体" w:cs="Times New Roman"/>
                <w:sz w:val="18"/>
                <w:szCs w:val="18"/>
              </w:rPr>
            </w:pPr>
            <w:r>
              <w:rPr>
                <w:rFonts w:ascii="Times New Roman" w:hAnsi="Times New Roman" w:eastAsia="新宋体" w:cs="Times New Roman"/>
                <w:sz w:val="18"/>
                <w:szCs w:val="18"/>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1" w:type="dxa"/>
            <w:tcBorders>
              <w:left w:val="single" w:color="auto" w:sz="12" w:space="0"/>
            </w:tcBorders>
          </w:tcPr>
          <w:p>
            <w:pPr>
              <w:jc w:val="center"/>
              <w:rPr>
                <w:rFonts w:ascii="Times New Roman" w:hAnsi="Times New Roman" w:eastAsia="新宋体" w:cs="Times New Roman"/>
                <w:sz w:val="18"/>
              </w:rPr>
            </w:pPr>
            <w:r>
              <w:rPr>
                <w:rFonts w:ascii="Times New Roman" w:hAnsi="Times New Roman" w:eastAsia="新宋体" w:cs="Times New Roman"/>
                <w:sz w:val="18"/>
              </w:rPr>
              <w:t>ME20M</w:t>
            </w:r>
          </w:p>
        </w:tc>
        <w:tc>
          <w:tcPr>
            <w:tcW w:w="1465" w:type="dxa"/>
          </w:tcPr>
          <w:p>
            <w:pPr>
              <w:jc w:val="center"/>
              <w:rPr>
                <w:rFonts w:ascii="Times New Roman" w:hAnsi="Times New Roman" w:eastAsia="新宋体" w:cs="Times New Roman"/>
                <w:color w:val="000000"/>
                <w:sz w:val="18"/>
                <w:szCs w:val="18"/>
              </w:rPr>
            </w:pPr>
            <w:r>
              <w:rPr>
                <w:rFonts w:ascii="Times New Roman" w:hAnsi="Times New Roman" w:eastAsia="新宋体" w:cs="Times New Roman"/>
                <w:color w:val="000000"/>
                <w:sz w:val="18"/>
                <w:szCs w:val="18"/>
              </w:rPr>
              <w:t>H112</w:t>
            </w:r>
          </w:p>
        </w:tc>
        <w:tc>
          <w:tcPr>
            <w:tcW w:w="1951" w:type="dxa"/>
          </w:tcPr>
          <w:p>
            <w:pPr>
              <w:jc w:val="center"/>
              <w:rPr>
                <w:rFonts w:ascii="Times New Roman" w:hAnsi="Times New Roman" w:eastAsia="新宋体" w:cs="Times New Roman"/>
                <w:sz w:val="18"/>
                <w:szCs w:val="18"/>
              </w:rPr>
            </w:pPr>
            <w:r>
              <w:rPr>
                <w:rFonts w:ascii="Times New Roman" w:hAnsi="Times New Roman" w:eastAsia="新宋体" w:cs="Times New Roman"/>
                <w:sz w:val="18"/>
                <w:szCs w:val="18"/>
              </w:rPr>
              <w:t>185</w:t>
            </w:r>
          </w:p>
        </w:tc>
        <w:tc>
          <w:tcPr>
            <w:tcW w:w="2363" w:type="dxa"/>
          </w:tcPr>
          <w:p>
            <w:pPr>
              <w:jc w:val="center"/>
              <w:rPr>
                <w:rFonts w:ascii="Times New Roman" w:hAnsi="Times New Roman" w:eastAsia="新宋体" w:cs="Times New Roman"/>
                <w:sz w:val="18"/>
                <w:szCs w:val="18"/>
              </w:rPr>
            </w:pPr>
            <w:r>
              <w:rPr>
                <w:rFonts w:ascii="Times New Roman" w:hAnsi="Times New Roman" w:eastAsia="新宋体" w:cs="Times New Roman"/>
                <w:sz w:val="18"/>
                <w:szCs w:val="18"/>
              </w:rPr>
              <w:t>135</w:t>
            </w:r>
          </w:p>
        </w:tc>
        <w:tc>
          <w:tcPr>
            <w:tcW w:w="1727" w:type="dxa"/>
            <w:tcBorders>
              <w:right w:val="single" w:color="auto" w:sz="12" w:space="0"/>
            </w:tcBorders>
          </w:tcPr>
          <w:p>
            <w:pPr>
              <w:jc w:val="center"/>
              <w:rPr>
                <w:rFonts w:ascii="Times New Roman" w:hAnsi="Times New Roman" w:eastAsia="新宋体" w:cs="Times New Roman"/>
                <w:sz w:val="18"/>
                <w:szCs w:val="18"/>
              </w:rPr>
            </w:pPr>
            <w:r>
              <w:rPr>
                <w:rFonts w:ascii="Times New Roman" w:hAnsi="Times New Roman" w:eastAsia="新宋体" w:cs="Times New Roman"/>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1" w:type="dxa"/>
            <w:tcBorders>
              <w:left w:val="single" w:color="auto" w:sz="12" w:space="0"/>
              <w:bottom w:val="single" w:color="auto" w:sz="4" w:space="0"/>
            </w:tcBorders>
          </w:tcPr>
          <w:p>
            <w:pPr>
              <w:jc w:val="center"/>
              <w:rPr>
                <w:rFonts w:ascii="Times New Roman" w:hAnsi="Times New Roman" w:eastAsia="新宋体" w:cs="Times New Roman"/>
                <w:sz w:val="18"/>
              </w:rPr>
            </w:pPr>
            <w:r>
              <w:rPr>
                <w:rFonts w:ascii="Times New Roman" w:hAnsi="Times New Roman" w:eastAsia="新宋体" w:cs="Times New Roman"/>
                <w:sz w:val="18"/>
              </w:rPr>
              <w:t>ZK60A</w:t>
            </w:r>
          </w:p>
        </w:tc>
        <w:tc>
          <w:tcPr>
            <w:tcW w:w="1465" w:type="dxa"/>
            <w:tcBorders>
              <w:bottom w:val="single" w:color="auto" w:sz="4" w:space="0"/>
            </w:tcBorders>
          </w:tcPr>
          <w:p>
            <w:pPr>
              <w:jc w:val="center"/>
              <w:rPr>
                <w:rFonts w:ascii="Times New Roman" w:hAnsi="Times New Roman" w:eastAsia="新宋体" w:cs="Times New Roman"/>
              </w:rPr>
            </w:pPr>
            <w:r>
              <w:rPr>
                <w:rFonts w:ascii="Times New Roman" w:hAnsi="Times New Roman" w:eastAsia="新宋体" w:cs="Times New Roman"/>
                <w:sz w:val="18"/>
              </w:rPr>
              <w:t>T5</w:t>
            </w:r>
          </w:p>
        </w:tc>
        <w:tc>
          <w:tcPr>
            <w:tcW w:w="1951" w:type="dxa"/>
            <w:tcBorders>
              <w:bottom w:val="single" w:color="auto" w:sz="4" w:space="0"/>
            </w:tcBorders>
          </w:tcPr>
          <w:p>
            <w:pPr>
              <w:jc w:val="center"/>
              <w:rPr>
                <w:rFonts w:ascii="Times New Roman" w:hAnsi="Times New Roman" w:eastAsia="新宋体" w:cs="Times New Roman"/>
                <w:sz w:val="18"/>
                <w:szCs w:val="18"/>
              </w:rPr>
            </w:pPr>
            <w:r>
              <w:rPr>
                <w:rFonts w:ascii="Times New Roman" w:hAnsi="Times New Roman" w:eastAsia="新宋体" w:cs="Times New Roman"/>
                <w:sz w:val="18"/>
                <w:szCs w:val="18"/>
              </w:rPr>
              <w:t>310</w:t>
            </w:r>
          </w:p>
        </w:tc>
        <w:tc>
          <w:tcPr>
            <w:tcW w:w="2363" w:type="dxa"/>
            <w:tcBorders>
              <w:bottom w:val="single" w:color="auto" w:sz="4" w:space="0"/>
            </w:tcBorders>
          </w:tcPr>
          <w:p>
            <w:pPr>
              <w:jc w:val="center"/>
              <w:rPr>
                <w:rFonts w:ascii="Times New Roman" w:hAnsi="Times New Roman" w:eastAsia="新宋体" w:cs="Times New Roman"/>
                <w:sz w:val="18"/>
                <w:szCs w:val="18"/>
              </w:rPr>
            </w:pPr>
            <w:r>
              <w:rPr>
                <w:rFonts w:ascii="Times New Roman" w:hAnsi="Times New Roman" w:eastAsia="新宋体" w:cs="Times New Roman"/>
                <w:sz w:val="18"/>
                <w:szCs w:val="18"/>
              </w:rPr>
              <w:t>235</w:t>
            </w:r>
          </w:p>
        </w:tc>
        <w:tc>
          <w:tcPr>
            <w:tcW w:w="1727" w:type="dxa"/>
            <w:tcBorders>
              <w:bottom w:val="single" w:color="auto" w:sz="4" w:space="0"/>
              <w:right w:val="single" w:color="auto" w:sz="12" w:space="0"/>
            </w:tcBorders>
          </w:tcPr>
          <w:p>
            <w:pPr>
              <w:jc w:val="center"/>
              <w:rPr>
                <w:rFonts w:ascii="Times New Roman" w:hAnsi="Times New Roman" w:eastAsia="新宋体" w:cs="Times New Roman"/>
                <w:sz w:val="18"/>
                <w:szCs w:val="18"/>
              </w:rPr>
            </w:pPr>
            <w:r>
              <w:rPr>
                <w:rFonts w:ascii="Times New Roman" w:hAnsi="Times New Roman" w:eastAsia="新宋体" w:cs="Times New Roman"/>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1" w:type="dxa"/>
            <w:tcBorders>
              <w:left w:val="single" w:color="auto" w:sz="12" w:space="0"/>
              <w:bottom w:val="single" w:color="auto" w:sz="12" w:space="0"/>
            </w:tcBorders>
          </w:tcPr>
          <w:p>
            <w:pPr>
              <w:jc w:val="center"/>
              <w:rPr>
                <w:rFonts w:ascii="Times New Roman" w:hAnsi="Times New Roman" w:eastAsia="新宋体" w:cs="Times New Roman"/>
                <w:sz w:val="18"/>
              </w:rPr>
            </w:pPr>
            <w:r>
              <w:rPr>
                <w:rFonts w:ascii="Times New Roman" w:hAnsi="Times New Roman" w:eastAsia="新宋体" w:cs="Times New Roman"/>
                <w:sz w:val="18"/>
              </w:rPr>
              <w:t>ZM51M</w:t>
            </w:r>
          </w:p>
        </w:tc>
        <w:tc>
          <w:tcPr>
            <w:tcW w:w="1465" w:type="dxa"/>
            <w:tcBorders>
              <w:bottom w:val="single" w:color="auto" w:sz="12" w:space="0"/>
            </w:tcBorders>
          </w:tcPr>
          <w:p>
            <w:pPr>
              <w:jc w:val="center"/>
              <w:rPr>
                <w:rFonts w:ascii="Times New Roman" w:hAnsi="Times New Roman" w:eastAsia="新宋体" w:cs="Times New Roman"/>
                <w:b/>
              </w:rPr>
            </w:pPr>
            <w:r>
              <w:rPr>
                <w:rFonts w:ascii="Times New Roman" w:hAnsi="Times New Roman" w:eastAsia="新宋体" w:cs="Times New Roman"/>
                <w:color w:val="000000"/>
                <w:sz w:val="18"/>
                <w:szCs w:val="18"/>
              </w:rPr>
              <w:t>T5</w:t>
            </w:r>
          </w:p>
        </w:tc>
        <w:tc>
          <w:tcPr>
            <w:tcW w:w="1951" w:type="dxa"/>
            <w:tcBorders>
              <w:bottom w:val="single" w:color="auto" w:sz="12" w:space="0"/>
            </w:tcBorders>
          </w:tcPr>
          <w:p>
            <w:pPr>
              <w:jc w:val="center"/>
              <w:rPr>
                <w:rFonts w:ascii="Times New Roman" w:hAnsi="Times New Roman" w:eastAsia="新宋体" w:cs="Times New Roman"/>
                <w:sz w:val="18"/>
                <w:szCs w:val="18"/>
              </w:rPr>
            </w:pPr>
            <w:r>
              <w:rPr>
                <w:rFonts w:ascii="Times New Roman" w:hAnsi="Times New Roman" w:eastAsia="新宋体" w:cs="Times New Roman"/>
                <w:sz w:val="18"/>
                <w:szCs w:val="18"/>
              </w:rPr>
              <w:t>310</w:t>
            </w:r>
          </w:p>
        </w:tc>
        <w:tc>
          <w:tcPr>
            <w:tcW w:w="2363" w:type="dxa"/>
            <w:tcBorders>
              <w:bottom w:val="single" w:color="auto" w:sz="12" w:space="0"/>
            </w:tcBorders>
          </w:tcPr>
          <w:p>
            <w:pPr>
              <w:jc w:val="center"/>
              <w:rPr>
                <w:rFonts w:ascii="Times New Roman" w:hAnsi="Times New Roman" w:eastAsia="新宋体" w:cs="Times New Roman"/>
                <w:sz w:val="18"/>
                <w:szCs w:val="18"/>
              </w:rPr>
            </w:pPr>
            <w:r>
              <w:rPr>
                <w:rFonts w:ascii="Times New Roman" w:hAnsi="Times New Roman" w:eastAsia="新宋体" w:cs="Times New Roman"/>
                <w:sz w:val="18"/>
                <w:szCs w:val="18"/>
              </w:rPr>
              <w:t>260</w:t>
            </w:r>
          </w:p>
        </w:tc>
        <w:tc>
          <w:tcPr>
            <w:tcW w:w="1727" w:type="dxa"/>
            <w:tcBorders>
              <w:bottom w:val="single" w:color="auto" w:sz="12" w:space="0"/>
              <w:right w:val="single" w:color="auto" w:sz="12" w:space="0"/>
            </w:tcBorders>
          </w:tcPr>
          <w:p>
            <w:pPr>
              <w:jc w:val="center"/>
              <w:rPr>
                <w:rFonts w:ascii="Times New Roman" w:hAnsi="Times New Roman" w:eastAsia="新宋体" w:cs="Times New Roman"/>
                <w:sz w:val="18"/>
                <w:szCs w:val="18"/>
              </w:rPr>
            </w:pPr>
            <w:r>
              <w:rPr>
                <w:rFonts w:ascii="Times New Roman" w:hAnsi="Times New Roman" w:eastAsia="新宋体" w:cs="Times New Roman"/>
                <w:sz w:val="18"/>
                <w:szCs w:val="18"/>
              </w:rPr>
              <w:t>10.0</w:t>
            </w:r>
          </w:p>
        </w:tc>
      </w:tr>
    </w:tbl>
    <w:p>
      <w:pPr>
        <w:pStyle w:val="10"/>
        <w:ind w:left="720" w:firstLine="0" w:firstLineChars="0"/>
        <w:jc w:val="left"/>
        <w:rPr>
          <w:rFonts w:ascii="Times New Roman" w:hAnsi="Times New Roman" w:cs="Times New Roman"/>
        </w:rPr>
      </w:pPr>
    </w:p>
    <w:p>
      <w:pPr>
        <w:pStyle w:val="10"/>
        <w:numPr>
          <w:ilvl w:val="1"/>
          <w:numId w:val="1"/>
        </w:numPr>
        <w:ind w:left="0" w:firstLine="0" w:firstLineChars="0"/>
        <w:jc w:val="left"/>
        <w:rPr>
          <w:rFonts w:ascii="Times New Roman" w:hAnsi="Times New Roman" w:cs="Times New Roman"/>
        </w:rPr>
      </w:pPr>
      <w:r>
        <w:rPr>
          <w:rFonts w:ascii="Times New Roman" w:hAnsi="Times New Roman" w:cs="Times New Roman"/>
        </w:rPr>
        <w:t>Thermal conductivity</w:t>
      </w:r>
    </w:p>
    <w:p>
      <w:pPr>
        <w:pStyle w:val="10"/>
        <w:ind w:firstLine="424" w:firstLineChars="202"/>
        <w:jc w:val="left"/>
        <w:rPr>
          <w:rFonts w:ascii="Times New Roman" w:hAnsi="Times New Roman" w:cs="Times New Roman"/>
        </w:rPr>
      </w:pPr>
      <w:r>
        <w:rPr>
          <w:rFonts w:ascii="Times New Roman" w:hAnsi="Times New Roman" w:cs="Times New Roman"/>
        </w:rPr>
        <w:t>The thermal conductivity of the profile shall meet the requirements of Table 3.</w:t>
      </w:r>
    </w:p>
    <w:p>
      <w:pPr>
        <w:pStyle w:val="10"/>
        <w:ind w:left="720" w:firstLine="0" w:firstLineChars="0"/>
        <w:jc w:val="left"/>
        <w:rPr>
          <w:rFonts w:ascii="Times New Roman" w:hAnsi="Times New Roman" w:cs="Times New Roman"/>
        </w:rPr>
      </w:pPr>
    </w:p>
    <w:p>
      <w:pPr>
        <w:pStyle w:val="10"/>
        <w:ind w:left="720" w:firstLine="0" w:firstLineChars="0"/>
        <w:jc w:val="center"/>
        <w:rPr>
          <w:rFonts w:ascii="Times New Roman" w:hAnsi="Times New Roman" w:cs="Times New Roman"/>
          <w:sz w:val="18"/>
          <w:szCs w:val="18"/>
        </w:rPr>
      </w:pPr>
      <w:r>
        <w:rPr>
          <w:rFonts w:ascii="Times New Roman" w:hAnsi="Times New Roman" w:cs="Times New Roman"/>
          <w:sz w:val="18"/>
          <w:szCs w:val="18"/>
        </w:rPr>
        <w:t>Table 3 Thermal conductivity</w:t>
      </w:r>
    </w:p>
    <w:tbl>
      <w:tblPr>
        <w:tblStyle w:val="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97"/>
        <w:gridCol w:w="2964"/>
        <w:gridCol w:w="30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297" w:type="dxa"/>
            <w:vMerge w:val="restart"/>
            <w:tcBorders>
              <w:top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Alloy </w:t>
            </w:r>
            <w:r>
              <w:rPr>
                <w:rFonts w:ascii="Times New Roman" w:hAnsi="Times New Roman" w:cs="Times New Roman"/>
              </w:rPr>
              <w:t>designation</w:t>
            </w:r>
          </w:p>
        </w:tc>
        <w:tc>
          <w:tcPr>
            <w:tcW w:w="2964" w:type="dxa"/>
            <w:vMerge w:val="restart"/>
            <w:tcBorders>
              <w:top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Temper</w:t>
            </w:r>
          </w:p>
        </w:tc>
        <w:tc>
          <w:tcPr>
            <w:tcW w:w="3026" w:type="dxa"/>
            <w:tcBorders>
              <w:top w:val="single" w:color="auto" w:sz="12" w:space="0"/>
              <w:bottom w:val="single" w:color="auto" w:sz="8"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Thermal conductivity </w:t>
            </w:r>
          </w:p>
          <w:p>
            <w:pPr>
              <w:jc w:val="center"/>
              <w:rPr>
                <w:rFonts w:ascii="Times New Roman" w:hAnsi="Times New Roman" w:cs="Times New Roman"/>
                <w:sz w:val="18"/>
                <w:szCs w:val="18"/>
              </w:rPr>
            </w:pPr>
            <w:r>
              <w:rPr>
                <w:rFonts w:ascii="Times New Roman" w:hAnsi="Times New Roman" w:cs="Times New Roman"/>
                <w:sz w:val="18"/>
                <w:szCs w:val="18"/>
              </w:rPr>
              <w:t>W·(m·K)</w:t>
            </w:r>
            <w:r>
              <w:rPr>
                <w:rFonts w:ascii="Times New Roman" w:hAnsi="Times New Roman" w:cs="Times New Roman"/>
                <w:sz w:val="18"/>
                <w:szCs w:val="18"/>
                <w:vertAlign w:val="superscript"/>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297" w:type="dxa"/>
            <w:vMerge w:val="continue"/>
            <w:tcBorders>
              <w:bottom w:val="single" w:color="auto" w:sz="12" w:space="0"/>
            </w:tcBorders>
            <w:vAlign w:val="center"/>
          </w:tcPr>
          <w:p>
            <w:pPr>
              <w:jc w:val="center"/>
              <w:rPr>
                <w:rFonts w:ascii="Times New Roman" w:hAnsi="Times New Roman" w:cs="Times New Roman"/>
                <w:sz w:val="18"/>
                <w:szCs w:val="18"/>
              </w:rPr>
            </w:pPr>
          </w:p>
        </w:tc>
        <w:tc>
          <w:tcPr>
            <w:tcW w:w="2964" w:type="dxa"/>
            <w:vMerge w:val="continue"/>
            <w:tcBorders>
              <w:bottom w:val="single" w:color="auto" w:sz="12" w:space="0"/>
            </w:tcBorders>
            <w:vAlign w:val="center"/>
          </w:tcPr>
          <w:p>
            <w:pPr>
              <w:jc w:val="center"/>
              <w:rPr>
                <w:rFonts w:ascii="Times New Roman" w:hAnsi="Times New Roman" w:cs="Times New Roman"/>
                <w:sz w:val="18"/>
                <w:szCs w:val="18"/>
              </w:rPr>
            </w:pPr>
          </w:p>
        </w:tc>
        <w:tc>
          <w:tcPr>
            <w:tcW w:w="3026" w:type="dxa"/>
            <w:tcBorders>
              <w:top w:val="single" w:color="auto" w:sz="8" w:space="0"/>
              <w:bottom w:val="single" w:color="auto" w:sz="12" w:space="0"/>
            </w:tcBorders>
            <w:vAlign w:val="center"/>
          </w:tcPr>
          <w:p>
            <w:pPr>
              <w:jc w:val="center"/>
              <w:rPr>
                <w:rFonts w:ascii="Times New Roman" w:hAnsi="Times New Roman" w:cs="Times New Roman"/>
                <w:sz w:val="18"/>
                <w:szCs w:val="18"/>
              </w:rPr>
            </w:pPr>
            <w:r>
              <w:rPr>
                <w:rFonts w:ascii="Times New Roman" w:hAnsi="Times New Roman" w:eastAsia="新宋体" w:cs="Times New Roman"/>
                <w:color w:val="000000"/>
                <w:sz w:val="18"/>
                <w:szCs w:val="18"/>
              </w:rPr>
              <w:t>No less than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297" w:type="dxa"/>
            <w:vAlign w:val="center"/>
          </w:tcPr>
          <w:p>
            <w:pPr>
              <w:jc w:val="center"/>
              <w:rPr>
                <w:rFonts w:ascii="Times New Roman" w:hAnsi="Times New Roman" w:cs="Times New Roman"/>
                <w:sz w:val="18"/>
                <w:szCs w:val="18"/>
              </w:rPr>
            </w:pPr>
            <w:r>
              <w:rPr>
                <w:rFonts w:ascii="Times New Roman" w:hAnsi="Times New Roman" w:cs="Times New Roman"/>
                <w:sz w:val="18"/>
                <w:szCs w:val="18"/>
              </w:rPr>
              <w:t>M1C</w:t>
            </w:r>
          </w:p>
        </w:tc>
        <w:tc>
          <w:tcPr>
            <w:tcW w:w="2964" w:type="dxa"/>
            <w:vAlign w:val="center"/>
          </w:tcPr>
          <w:p>
            <w:pPr>
              <w:jc w:val="center"/>
              <w:rPr>
                <w:rFonts w:ascii="Times New Roman" w:hAnsi="Times New Roman" w:cs="Times New Roman"/>
                <w:sz w:val="18"/>
                <w:szCs w:val="18"/>
              </w:rPr>
            </w:pPr>
            <w:r>
              <w:rPr>
                <w:rFonts w:ascii="Times New Roman" w:hAnsi="Times New Roman" w:cs="Times New Roman"/>
                <w:sz w:val="18"/>
                <w:szCs w:val="18"/>
              </w:rPr>
              <w:t>H112</w:t>
            </w:r>
          </w:p>
        </w:tc>
        <w:tc>
          <w:tcPr>
            <w:tcW w:w="3026" w:type="dxa"/>
            <w:vAlign w:val="center"/>
          </w:tcPr>
          <w:p>
            <w:pPr>
              <w:jc w:val="center"/>
              <w:rPr>
                <w:rFonts w:ascii="Times New Roman" w:hAnsi="Times New Roman" w:cs="Times New Roman"/>
                <w:sz w:val="18"/>
                <w:szCs w:val="18"/>
              </w:rPr>
            </w:pPr>
            <w:r>
              <w:rPr>
                <w:rFonts w:ascii="Times New Roman" w:hAnsi="Times New Roman" w:cs="Times New Roman"/>
                <w:sz w:val="18"/>
                <w:szCs w:val="18"/>
              </w:rPr>
              <w:t>130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297" w:type="dxa"/>
            <w:vAlign w:val="center"/>
          </w:tcPr>
          <w:p>
            <w:pPr>
              <w:jc w:val="center"/>
              <w:rPr>
                <w:rFonts w:ascii="Times New Roman" w:hAnsi="Times New Roman" w:cs="Times New Roman"/>
                <w:sz w:val="18"/>
                <w:szCs w:val="18"/>
              </w:rPr>
            </w:pPr>
            <w:r>
              <w:rPr>
                <w:rFonts w:ascii="Times New Roman" w:hAnsi="Times New Roman" w:cs="Times New Roman"/>
                <w:sz w:val="18"/>
                <w:szCs w:val="18"/>
              </w:rPr>
              <w:t>M2S</w:t>
            </w:r>
          </w:p>
        </w:tc>
        <w:tc>
          <w:tcPr>
            <w:tcW w:w="2964" w:type="dxa"/>
            <w:vAlign w:val="center"/>
          </w:tcPr>
          <w:p>
            <w:pPr>
              <w:jc w:val="center"/>
              <w:rPr>
                <w:rFonts w:ascii="Times New Roman" w:hAnsi="Times New Roman" w:cs="Times New Roman"/>
                <w:sz w:val="18"/>
                <w:szCs w:val="18"/>
              </w:rPr>
            </w:pPr>
            <w:r>
              <w:rPr>
                <w:rFonts w:ascii="Times New Roman" w:hAnsi="Times New Roman" w:cs="Times New Roman"/>
                <w:sz w:val="18"/>
                <w:szCs w:val="18"/>
              </w:rPr>
              <w:t>H112</w:t>
            </w:r>
          </w:p>
        </w:tc>
        <w:tc>
          <w:tcPr>
            <w:tcW w:w="3026" w:type="dxa"/>
            <w:vAlign w:val="center"/>
          </w:tcPr>
          <w:p>
            <w:pPr>
              <w:jc w:val="center"/>
              <w:rPr>
                <w:rFonts w:ascii="Times New Roman" w:hAnsi="Times New Roman" w:cs="Times New Roman"/>
                <w:sz w:val="18"/>
                <w:szCs w:val="18"/>
              </w:rPr>
            </w:pPr>
            <w:r>
              <w:rPr>
                <w:rFonts w:ascii="Times New Roman" w:hAnsi="Times New Roman" w:cs="Times New Roman"/>
                <w:sz w:val="18"/>
                <w:szCs w:val="18"/>
              </w:rPr>
              <w:t>125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297" w:type="dxa"/>
          </w:tcPr>
          <w:p>
            <w:pPr>
              <w:jc w:val="center"/>
              <w:rPr>
                <w:rFonts w:ascii="Times New Roman" w:hAnsi="Times New Roman" w:cs="Times New Roman"/>
                <w:sz w:val="18"/>
                <w:szCs w:val="18"/>
                <w:lang w:val="de-DE"/>
              </w:rPr>
            </w:pPr>
            <w:r>
              <w:rPr>
                <w:rFonts w:ascii="Times New Roman" w:hAnsi="Times New Roman" w:cs="Times New Roman"/>
                <w:sz w:val="18"/>
                <w:szCs w:val="18"/>
                <w:lang w:val="de-DE"/>
              </w:rPr>
              <w:t>ZE20M</w:t>
            </w:r>
          </w:p>
        </w:tc>
        <w:tc>
          <w:tcPr>
            <w:tcW w:w="2964" w:type="dxa"/>
          </w:tcPr>
          <w:p>
            <w:pPr>
              <w:jc w:val="center"/>
              <w:rPr>
                <w:rFonts w:ascii="Times New Roman" w:hAnsi="Times New Roman" w:cs="Times New Roman"/>
                <w:sz w:val="18"/>
                <w:szCs w:val="18"/>
              </w:rPr>
            </w:pPr>
            <w:r>
              <w:rPr>
                <w:rFonts w:ascii="Times New Roman" w:hAnsi="Times New Roman" w:cs="Times New Roman"/>
                <w:sz w:val="18"/>
                <w:szCs w:val="18"/>
              </w:rPr>
              <w:t>H112</w:t>
            </w:r>
          </w:p>
        </w:tc>
        <w:tc>
          <w:tcPr>
            <w:tcW w:w="3026" w:type="dxa"/>
          </w:tcPr>
          <w:p>
            <w:pPr>
              <w:jc w:val="center"/>
              <w:rPr>
                <w:rFonts w:ascii="Times New Roman" w:hAnsi="Times New Roman" w:cs="Times New Roman"/>
                <w:sz w:val="18"/>
                <w:szCs w:val="18"/>
                <w:lang w:val="de-DE"/>
              </w:rPr>
            </w:pPr>
            <w:r>
              <w:rPr>
                <w:rFonts w:ascii="Times New Roman" w:hAnsi="Times New Roman" w:cs="Times New Roman"/>
                <w:sz w:val="18"/>
                <w:szCs w:val="18"/>
                <w:lang w:val="de-DE"/>
              </w:rPr>
              <w:t>125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297" w:type="dxa"/>
            <w:vAlign w:val="center"/>
          </w:tcPr>
          <w:p>
            <w:pPr>
              <w:jc w:val="center"/>
              <w:rPr>
                <w:rFonts w:ascii="Times New Roman" w:hAnsi="Times New Roman" w:cs="Times New Roman"/>
                <w:sz w:val="18"/>
                <w:szCs w:val="18"/>
                <w:lang w:val="de-DE"/>
              </w:rPr>
            </w:pPr>
            <w:r>
              <w:rPr>
                <w:rFonts w:ascii="Times New Roman" w:hAnsi="Times New Roman" w:cs="Times New Roman"/>
                <w:sz w:val="18"/>
                <w:szCs w:val="18"/>
                <w:lang w:val="de-DE"/>
              </w:rPr>
              <w:t>ME20M</w:t>
            </w:r>
          </w:p>
        </w:tc>
        <w:tc>
          <w:tcPr>
            <w:tcW w:w="2964" w:type="dxa"/>
            <w:vAlign w:val="center"/>
          </w:tcPr>
          <w:p>
            <w:pPr>
              <w:jc w:val="center"/>
              <w:rPr>
                <w:rFonts w:ascii="Times New Roman" w:hAnsi="Times New Roman" w:cs="Times New Roman"/>
                <w:sz w:val="18"/>
                <w:szCs w:val="18"/>
              </w:rPr>
            </w:pPr>
            <w:r>
              <w:rPr>
                <w:rFonts w:ascii="Times New Roman" w:hAnsi="Times New Roman" w:cs="Times New Roman"/>
                <w:sz w:val="18"/>
                <w:szCs w:val="18"/>
                <w:lang w:val="de-DE"/>
              </w:rPr>
              <w:t>H112</w:t>
            </w:r>
          </w:p>
        </w:tc>
        <w:tc>
          <w:tcPr>
            <w:tcW w:w="3026" w:type="dxa"/>
            <w:vAlign w:val="center"/>
          </w:tcPr>
          <w:p>
            <w:pPr>
              <w:jc w:val="center"/>
              <w:rPr>
                <w:rFonts w:ascii="Times New Roman" w:hAnsi="Times New Roman" w:cs="Times New Roman"/>
                <w:sz w:val="18"/>
                <w:szCs w:val="18"/>
                <w:lang w:val="de-DE"/>
              </w:rPr>
            </w:pPr>
            <w:r>
              <w:rPr>
                <w:rFonts w:ascii="Times New Roman" w:hAnsi="Times New Roman" w:cs="Times New Roman"/>
                <w:sz w:val="18"/>
                <w:szCs w:val="18"/>
                <w:lang w:val="de-DE"/>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297" w:type="dxa"/>
            <w:vAlign w:val="center"/>
          </w:tcPr>
          <w:p>
            <w:pPr>
              <w:jc w:val="center"/>
              <w:rPr>
                <w:rFonts w:ascii="Times New Roman" w:hAnsi="Times New Roman" w:cs="Times New Roman"/>
                <w:sz w:val="18"/>
                <w:szCs w:val="18"/>
              </w:rPr>
            </w:pPr>
            <w:r>
              <w:rPr>
                <w:rFonts w:ascii="Times New Roman" w:hAnsi="Times New Roman" w:cs="Times New Roman"/>
                <w:sz w:val="18"/>
                <w:szCs w:val="18"/>
              </w:rPr>
              <w:t>ZK60A</w:t>
            </w:r>
          </w:p>
        </w:tc>
        <w:tc>
          <w:tcPr>
            <w:tcW w:w="2964" w:type="dxa"/>
            <w:vAlign w:val="center"/>
          </w:tcPr>
          <w:p>
            <w:pPr>
              <w:jc w:val="center"/>
              <w:rPr>
                <w:rFonts w:ascii="Times New Roman" w:hAnsi="Times New Roman" w:cs="Times New Roman"/>
                <w:sz w:val="18"/>
                <w:szCs w:val="18"/>
              </w:rPr>
            </w:pPr>
            <w:r>
              <w:rPr>
                <w:rFonts w:ascii="Times New Roman" w:hAnsi="Times New Roman" w:cs="Times New Roman"/>
                <w:sz w:val="18"/>
                <w:szCs w:val="18"/>
              </w:rPr>
              <w:t>T5</w:t>
            </w:r>
          </w:p>
        </w:tc>
        <w:tc>
          <w:tcPr>
            <w:tcW w:w="3026" w:type="dxa"/>
            <w:vAlign w:val="center"/>
          </w:tcPr>
          <w:p>
            <w:pPr>
              <w:jc w:val="center"/>
              <w:rPr>
                <w:rFonts w:ascii="Times New Roman" w:hAnsi="Times New Roman" w:cs="Times New Roman"/>
                <w:sz w:val="18"/>
                <w:szCs w:val="18"/>
              </w:rPr>
            </w:pPr>
            <w:r>
              <w:rPr>
                <w:rFonts w:ascii="Times New Roman" w:hAnsi="Times New Roman" w:cs="Times New Roman"/>
                <w:sz w:val="18"/>
                <w:szCs w:val="18"/>
              </w:rPr>
              <w:t>115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297" w:type="dxa"/>
            <w:vAlign w:val="center"/>
          </w:tcPr>
          <w:p>
            <w:pPr>
              <w:jc w:val="center"/>
              <w:rPr>
                <w:rFonts w:ascii="Times New Roman" w:hAnsi="Times New Roman" w:cs="Times New Roman"/>
                <w:sz w:val="18"/>
                <w:szCs w:val="18"/>
              </w:rPr>
            </w:pPr>
            <w:r>
              <w:rPr>
                <w:rFonts w:ascii="Times New Roman" w:hAnsi="Times New Roman" w:cs="Times New Roman"/>
                <w:sz w:val="18"/>
                <w:szCs w:val="18"/>
              </w:rPr>
              <w:t>ZM51M</w:t>
            </w:r>
          </w:p>
        </w:tc>
        <w:tc>
          <w:tcPr>
            <w:tcW w:w="2964" w:type="dxa"/>
            <w:vAlign w:val="center"/>
          </w:tcPr>
          <w:p>
            <w:pPr>
              <w:jc w:val="center"/>
              <w:rPr>
                <w:rFonts w:ascii="Times New Roman" w:hAnsi="Times New Roman" w:cs="Times New Roman"/>
                <w:sz w:val="18"/>
                <w:szCs w:val="18"/>
              </w:rPr>
            </w:pPr>
            <w:r>
              <w:rPr>
                <w:rFonts w:ascii="Times New Roman" w:hAnsi="Times New Roman" w:cs="Times New Roman"/>
                <w:sz w:val="18"/>
                <w:szCs w:val="18"/>
              </w:rPr>
              <w:t>T5</w:t>
            </w:r>
          </w:p>
        </w:tc>
        <w:tc>
          <w:tcPr>
            <w:tcW w:w="3026" w:type="dxa"/>
            <w:vAlign w:val="center"/>
          </w:tcPr>
          <w:p>
            <w:pPr>
              <w:jc w:val="center"/>
              <w:rPr>
                <w:rFonts w:ascii="Times New Roman" w:hAnsi="Times New Roman" w:cs="Times New Roman"/>
                <w:sz w:val="18"/>
                <w:szCs w:val="18"/>
              </w:rPr>
            </w:pPr>
            <w:r>
              <w:rPr>
                <w:rFonts w:ascii="Times New Roman" w:hAnsi="Times New Roman" w:cs="Times New Roman"/>
                <w:sz w:val="18"/>
                <w:szCs w:val="18"/>
              </w:rPr>
              <w:t>120</w:t>
            </w:r>
          </w:p>
        </w:tc>
      </w:tr>
    </w:tbl>
    <w:p>
      <w:pPr>
        <w:pStyle w:val="10"/>
        <w:ind w:left="720" w:firstLine="0" w:firstLineChars="0"/>
        <w:jc w:val="left"/>
        <w:rPr>
          <w:rFonts w:ascii="Times New Roman" w:hAnsi="Times New Roman" w:cs="Times New Roman"/>
        </w:rPr>
      </w:pPr>
    </w:p>
    <w:p>
      <w:pPr>
        <w:pStyle w:val="10"/>
        <w:numPr>
          <w:ilvl w:val="1"/>
          <w:numId w:val="1"/>
        </w:numPr>
        <w:ind w:left="0" w:firstLine="0" w:firstLineChars="0"/>
        <w:jc w:val="left"/>
        <w:rPr>
          <w:rFonts w:ascii="Times New Roman" w:hAnsi="Times New Roman" w:cs="Times New Roman"/>
        </w:rPr>
      </w:pPr>
      <w:r>
        <w:rPr>
          <w:rFonts w:ascii="Times New Roman" w:hAnsi="Times New Roman" w:cs="Times New Roman"/>
        </w:rPr>
        <w:t>Macrostructure</w:t>
      </w:r>
    </w:p>
    <w:p>
      <w:pPr>
        <w:pStyle w:val="10"/>
        <w:ind w:firstLine="0" w:firstLineChars="0"/>
        <w:jc w:val="left"/>
        <w:rPr>
          <w:rFonts w:ascii="Times New Roman" w:hAnsi="Times New Roman" w:cs="Times New Roman"/>
        </w:rPr>
      </w:pPr>
      <w:r>
        <w:rPr>
          <w:rFonts w:ascii="Times New Roman" w:hAnsi="Times New Roman" w:cs="Times New Roman"/>
        </w:rPr>
        <w:t>3.6.1</w:t>
      </w:r>
      <w:r>
        <w:rPr>
          <w:rFonts w:ascii="Times New Roman" w:hAnsi="Times New Roman" w:cs="Times New Roman"/>
        </w:rPr>
        <w:tab/>
      </w:r>
      <w:r>
        <w:rPr>
          <w:rFonts w:ascii="Times New Roman" w:hAnsi="Times New Roman" w:cs="Times New Roman"/>
        </w:rPr>
        <w:t>Defects such as cracks, pores, and tail shrinkage that damage the continuity of metal are not allowed on the macrostructure samples of profiles.</w:t>
      </w:r>
    </w:p>
    <w:p>
      <w:pPr>
        <w:pStyle w:val="10"/>
        <w:ind w:firstLine="0" w:firstLineChars="0"/>
        <w:jc w:val="left"/>
        <w:rPr>
          <w:rFonts w:ascii="Times New Roman" w:hAnsi="Times New Roman" w:cs="Times New Roman"/>
          <w:color w:val="FF0000"/>
        </w:rPr>
      </w:pPr>
      <w:r>
        <w:rPr>
          <w:rFonts w:ascii="Times New Roman" w:hAnsi="Times New Roman" w:cs="Times New Roman"/>
        </w:rPr>
        <w:t>3.6.2</w:t>
      </w:r>
      <w:r>
        <w:rPr>
          <w:rFonts w:ascii="Times New Roman" w:hAnsi="Times New Roman" w:cs="Times New Roman"/>
        </w:rPr>
        <w:tab/>
      </w:r>
      <w:r>
        <w:rPr>
          <w:rFonts w:ascii="Times New Roman" w:hAnsi="Times New Roman" w:cs="Times New Roman"/>
          <w:color w:val="000000"/>
        </w:rPr>
        <w:t>Lamination with a depth of no more than half of the negative deviation of the diameter is allowed on the surface of the profile</w:t>
      </w:r>
      <w:r>
        <w:rPr>
          <w:rFonts w:ascii="Times New Roman" w:hAnsi="Times New Roman" w:cs="Times New Roman"/>
        </w:rPr>
        <w:t>.</w:t>
      </w:r>
    </w:p>
    <w:p>
      <w:pPr>
        <w:pStyle w:val="10"/>
        <w:numPr>
          <w:ilvl w:val="1"/>
          <w:numId w:val="1"/>
        </w:numPr>
        <w:ind w:left="0" w:firstLine="0" w:firstLineChars="0"/>
        <w:jc w:val="left"/>
        <w:rPr>
          <w:rFonts w:ascii="Times New Roman" w:hAnsi="Times New Roman" w:cs="Times New Roman"/>
        </w:rPr>
      </w:pPr>
      <w:r>
        <w:rPr>
          <w:rFonts w:ascii="Times New Roman" w:hAnsi="Times New Roman" w:cs="Times New Roman"/>
        </w:rPr>
        <w:t>Appearance</w:t>
      </w:r>
    </w:p>
    <w:p>
      <w:pPr>
        <w:pStyle w:val="10"/>
        <w:ind w:firstLine="0" w:firstLineChars="0"/>
        <w:jc w:val="left"/>
        <w:rPr>
          <w:rFonts w:ascii="Times New Roman" w:hAnsi="Times New Roman" w:cs="Times New Roman"/>
          <w:color w:val="000000" w:themeColor="text1"/>
        </w:rPr>
      </w:pPr>
      <w:r>
        <w:rPr>
          <w:rFonts w:ascii="Times New Roman" w:hAnsi="Times New Roman" w:cs="Times New Roman"/>
        </w:rPr>
        <w:t>3.7.1</w:t>
      </w:r>
      <w:r>
        <w:rPr>
          <w:rFonts w:ascii="Times New Roman" w:hAnsi="Times New Roman" w:cs="Times New Roman"/>
        </w:rPr>
        <w:tab/>
      </w:r>
      <w:r>
        <w:rPr>
          <w:rFonts w:ascii="Times New Roman" w:hAnsi="Times New Roman" w:cs="Times New Roman"/>
        </w:rPr>
        <w:t>The surface of the profile shall be clean,</w:t>
      </w:r>
      <w:r>
        <w:rPr>
          <w:rFonts w:ascii="Times New Roman" w:hAnsi="Times New Roman" w:cs="Times New Roman"/>
          <w:color w:val="000000" w:themeColor="text1"/>
        </w:rPr>
        <w:t xml:space="preserve"> and defects such as cracks, corrosion spots, and various intrusions that affect the usage are not allowed. </w:t>
      </w:r>
    </w:p>
    <w:p>
      <w:pPr>
        <w:pStyle w:val="10"/>
        <w:ind w:firstLine="0" w:firstLineChars="0"/>
        <w:jc w:val="left"/>
        <w:rPr>
          <w:rFonts w:ascii="Times New Roman" w:hAnsi="Times New Roman" w:cs="Times New Roman"/>
        </w:rPr>
      </w:pPr>
      <w:r>
        <w:rPr>
          <w:rFonts w:ascii="Times New Roman" w:hAnsi="Times New Roman" w:cs="Times New Roman"/>
        </w:rPr>
        <w:t>3.7.2</w:t>
      </w:r>
      <w:r>
        <w:rPr>
          <w:rFonts w:ascii="Times New Roman" w:hAnsi="Times New Roman" w:cs="Times New Roman"/>
        </w:rPr>
        <w:tab/>
      </w:r>
      <w:r>
        <w:rPr>
          <w:rFonts w:ascii="Times New Roman" w:hAnsi="Times New Roman" w:eastAsia="宋体" w:cs="Times New Roman"/>
          <w:color w:val="000000"/>
        </w:rPr>
        <w:t>Defects with the depth not exceeding a negative deviation, such as extrusion trail, dent, bruise, bubble, abrade, scratch, convex and concave, are allowed on the surface of the profile</w:t>
      </w:r>
      <w:r>
        <w:rPr>
          <w:rFonts w:ascii="Times New Roman" w:hAnsi="Times New Roman" w:cs="Times New Roman"/>
        </w:rPr>
        <w:t xml:space="preserve">. </w:t>
      </w:r>
    </w:p>
    <w:p>
      <w:pPr>
        <w:pStyle w:val="10"/>
        <w:numPr>
          <w:ilvl w:val="0"/>
          <w:numId w:val="1"/>
        </w:numPr>
        <w:ind w:firstLineChars="0"/>
        <w:jc w:val="left"/>
        <w:rPr>
          <w:rFonts w:ascii="Times New Roman" w:hAnsi="Times New Roman" w:cs="Times New Roman"/>
        </w:rPr>
      </w:pPr>
      <w:r>
        <w:rPr>
          <w:rFonts w:ascii="Times New Roman" w:hAnsi="Times New Roman" w:cs="Times New Roman"/>
        </w:rPr>
        <w:t>Test method</w:t>
      </w:r>
    </w:p>
    <w:p>
      <w:pPr>
        <w:pStyle w:val="10"/>
        <w:ind w:firstLine="0" w:firstLineChars="0"/>
        <w:jc w:val="left"/>
        <w:rPr>
          <w:rFonts w:ascii="Times New Roman" w:hAnsi="Times New Roman" w:cs="Times New Roman"/>
        </w:rPr>
      </w:pPr>
      <w:r>
        <w:rPr>
          <w:rFonts w:ascii="Times New Roman" w:hAnsi="Times New Roman" w:cs="Times New Roman"/>
        </w:rPr>
        <w:t>4.1</w:t>
      </w:r>
      <w:r>
        <w:rPr>
          <w:rFonts w:ascii="Times New Roman" w:hAnsi="Times New Roman" w:cs="Times New Roman"/>
        </w:rPr>
        <w:tab/>
      </w:r>
      <w:r>
        <w:rPr>
          <w:rFonts w:ascii="Times New Roman" w:hAnsi="Times New Roman" w:cs="Times New Roman"/>
        </w:rPr>
        <w:t>Chemical composition</w:t>
      </w:r>
    </w:p>
    <w:p>
      <w:pPr>
        <w:pStyle w:val="10"/>
        <w:ind w:firstLine="357" w:firstLineChars="170"/>
        <w:jc w:val="left"/>
        <w:rPr>
          <w:rFonts w:ascii="Times New Roman" w:hAnsi="Times New Roman" w:cs="Times New Roman"/>
        </w:rPr>
      </w:pPr>
      <w:r>
        <w:rPr>
          <w:rFonts w:ascii="Times New Roman" w:hAnsi="Times New Roman" w:cs="Times New Roman"/>
        </w:rPr>
        <w:t>The chemical analysis and arbitration of the profile shall be carried out in accordance with GB / T 13748.</w:t>
      </w:r>
    </w:p>
    <w:p>
      <w:pPr>
        <w:pStyle w:val="10"/>
        <w:ind w:firstLine="0" w:firstLineChars="0"/>
        <w:jc w:val="left"/>
        <w:rPr>
          <w:rFonts w:ascii="Times New Roman" w:hAnsi="Times New Roman" w:cs="Times New Roman"/>
        </w:rPr>
      </w:pPr>
      <w:r>
        <w:rPr>
          <w:rFonts w:ascii="Times New Roman" w:hAnsi="Times New Roman" w:cs="Times New Roman"/>
        </w:rPr>
        <w:t>4.2</w:t>
      </w:r>
      <w:r>
        <w:rPr>
          <w:rFonts w:ascii="Times New Roman" w:hAnsi="Times New Roman" w:cs="Times New Roman"/>
        </w:rPr>
        <w:tab/>
      </w:r>
      <w:r>
        <w:rPr>
          <w:rFonts w:ascii="Times New Roman" w:hAnsi="Times New Roman" w:cs="Times New Roman"/>
        </w:rPr>
        <w:t>Dimensional deviation</w:t>
      </w:r>
    </w:p>
    <w:p>
      <w:pPr>
        <w:pStyle w:val="10"/>
        <w:ind w:firstLine="359" w:firstLineChars="171"/>
        <w:jc w:val="left"/>
        <w:rPr>
          <w:rFonts w:ascii="Times New Roman" w:hAnsi="Times New Roman" w:cs="Times New Roman"/>
        </w:rPr>
      </w:pPr>
      <w:r>
        <w:rPr>
          <w:rFonts w:ascii="Times New Roman" w:hAnsi="Times New Roman" w:cs="Times New Roman"/>
        </w:rPr>
        <w:t>The dimensional deviation of the profile is measured with a measuring instrument of corresponding accuracy.</w:t>
      </w:r>
    </w:p>
    <w:p>
      <w:pPr>
        <w:pStyle w:val="10"/>
        <w:ind w:left="-2" w:leftChars="-1" w:firstLine="0" w:firstLineChars="0"/>
        <w:jc w:val="left"/>
        <w:rPr>
          <w:rFonts w:ascii="Times New Roman" w:hAnsi="Times New Roman" w:cs="Times New Roman"/>
        </w:rPr>
      </w:pPr>
      <w:r>
        <w:rPr>
          <w:rFonts w:ascii="Times New Roman" w:hAnsi="Times New Roman" w:cs="Times New Roman"/>
        </w:rPr>
        <w:t>4.3</w:t>
      </w:r>
      <w:r>
        <w:rPr>
          <w:rFonts w:ascii="Times New Roman" w:hAnsi="Times New Roman" w:cs="Times New Roman"/>
        </w:rPr>
        <w:tab/>
      </w:r>
      <w:r>
        <w:rPr>
          <w:rFonts w:ascii="Times New Roman" w:hAnsi="Times New Roman" w:cs="Times New Roman"/>
        </w:rPr>
        <w:t>Mechanical property</w:t>
      </w:r>
    </w:p>
    <w:p>
      <w:pPr>
        <w:pStyle w:val="10"/>
        <w:ind w:left="360" w:firstLine="0" w:firstLineChars="0"/>
        <w:jc w:val="left"/>
        <w:rPr>
          <w:rFonts w:ascii="Times New Roman" w:hAnsi="Times New Roman" w:cs="Times New Roman"/>
        </w:rPr>
      </w:pPr>
      <w:r>
        <w:rPr>
          <w:rFonts w:ascii="Times New Roman" w:hAnsi="Times New Roman" w:cs="Times New Roman"/>
        </w:rPr>
        <w:t>The mechanical property test of the profile is carried out in accordance with GB / T 16865.</w:t>
      </w:r>
    </w:p>
    <w:p>
      <w:pPr>
        <w:pStyle w:val="10"/>
        <w:ind w:firstLine="0" w:firstLineChars="0"/>
        <w:jc w:val="left"/>
        <w:rPr>
          <w:rFonts w:ascii="Times New Roman" w:hAnsi="Times New Roman" w:cs="Times New Roman"/>
        </w:rPr>
      </w:pPr>
      <w:r>
        <w:rPr>
          <w:rFonts w:ascii="Times New Roman" w:hAnsi="Times New Roman" w:cs="Times New Roman"/>
        </w:rPr>
        <w:t>4.4</w:t>
      </w:r>
      <w:r>
        <w:rPr>
          <w:rFonts w:ascii="Times New Roman" w:hAnsi="Times New Roman" w:cs="Times New Roman"/>
        </w:rPr>
        <w:tab/>
      </w:r>
      <w:r>
        <w:rPr>
          <w:rFonts w:ascii="Times New Roman" w:hAnsi="Times New Roman" w:cs="Times New Roman"/>
        </w:rPr>
        <w:t>Thermal conductivity</w:t>
      </w:r>
    </w:p>
    <w:p>
      <w:pPr>
        <w:pStyle w:val="10"/>
        <w:ind w:firstLine="424" w:firstLineChars="202"/>
        <w:rPr>
          <w:rFonts w:ascii="Times New Roman" w:hAnsi="Times New Roman" w:cs="Times New Roman"/>
        </w:rPr>
      </w:pPr>
      <w:r>
        <w:rPr>
          <w:rFonts w:ascii="Times New Roman" w:hAnsi="Times New Roman" w:cs="Times New Roman"/>
        </w:rPr>
        <w:t>The thermal conductivity of the profile is measured in accordance with the thermal conductivity method specified in GB / T 22588.</w:t>
      </w:r>
    </w:p>
    <w:p>
      <w:pPr>
        <w:pStyle w:val="10"/>
        <w:ind w:firstLine="0" w:firstLineChars="0"/>
        <w:jc w:val="left"/>
        <w:rPr>
          <w:rFonts w:ascii="Times New Roman" w:hAnsi="Times New Roman" w:cs="Times New Roman"/>
        </w:rPr>
      </w:pPr>
      <w:r>
        <w:rPr>
          <w:rFonts w:ascii="Times New Roman" w:hAnsi="Times New Roman" w:cs="Times New Roman"/>
        </w:rPr>
        <w:t>4.5</w:t>
      </w:r>
      <w:r>
        <w:rPr>
          <w:rFonts w:ascii="Times New Roman" w:hAnsi="Times New Roman" w:cs="Times New Roman"/>
        </w:rPr>
        <w:tab/>
      </w:r>
      <w:r>
        <w:rPr>
          <w:rFonts w:ascii="Times New Roman" w:hAnsi="Times New Roman" w:cs="Times New Roman"/>
        </w:rPr>
        <w:t>Macrostructure</w:t>
      </w:r>
    </w:p>
    <w:p>
      <w:pPr>
        <w:pStyle w:val="10"/>
        <w:ind w:left="360" w:firstLine="0" w:firstLineChars="0"/>
        <w:jc w:val="left"/>
        <w:rPr>
          <w:rFonts w:ascii="Times New Roman" w:hAnsi="Times New Roman" w:cs="Times New Roman"/>
        </w:rPr>
      </w:pPr>
      <w:r>
        <w:rPr>
          <w:rFonts w:ascii="Times New Roman" w:hAnsi="Times New Roman" w:cs="Times New Roman"/>
        </w:rPr>
        <w:t>The test methods for macrostructure of the bars shall be in accordance with GB / T 4297.</w:t>
      </w:r>
    </w:p>
    <w:p>
      <w:pPr>
        <w:pStyle w:val="10"/>
        <w:ind w:firstLine="0" w:firstLineChars="0"/>
        <w:jc w:val="left"/>
        <w:rPr>
          <w:rFonts w:ascii="Times New Roman" w:hAnsi="Times New Roman" w:cs="Times New Roman"/>
        </w:rPr>
      </w:pPr>
      <w:r>
        <w:rPr>
          <w:rFonts w:ascii="Times New Roman" w:hAnsi="Times New Roman" w:cs="Times New Roman"/>
        </w:rPr>
        <w:t>4.6</w:t>
      </w:r>
      <w:r>
        <w:rPr>
          <w:rFonts w:ascii="Times New Roman" w:hAnsi="Times New Roman" w:cs="Times New Roman"/>
        </w:rPr>
        <w:tab/>
      </w:r>
      <w:r>
        <w:rPr>
          <w:rFonts w:ascii="Times New Roman" w:hAnsi="Times New Roman" w:cs="Times New Roman"/>
        </w:rPr>
        <w:t>Appearance</w:t>
      </w:r>
    </w:p>
    <w:p>
      <w:pPr>
        <w:pStyle w:val="10"/>
        <w:ind w:left="360" w:firstLine="0" w:firstLineChars="0"/>
        <w:jc w:val="left"/>
        <w:rPr>
          <w:rFonts w:ascii="Times New Roman" w:hAnsi="Times New Roman" w:cs="Times New Roman"/>
        </w:rPr>
      </w:pPr>
      <w:r>
        <w:rPr>
          <w:rFonts w:ascii="Times New Roman" w:hAnsi="Times New Roman" w:cs="Times New Roman"/>
        </w:rPr>
        <w:t>The test methods for appearance of the bars shall be in accordance with GB / T 20967.</w:t>
      </w:r>
    </w:p>
    <w:p>
      <w:pPr>
        <w:pStyle w:val="10"/>
        <w:numPr>
          <w:ilvl w:val="0"/>
          <w:numId w:val="1"/>
        </w:numPr>
        <w:ind w:firstLineChars="0"/>
        <w:jc w:val="left"/>
        <w:rPr>
          <w:rFonts w:ascii="Times New Roman" w:hAnsi="Times New Roman" w:cs="Times New Roman"/>
        </w:rPr>
      </w:pPr>
      <w:r>
        <w:rPr>
          <w:rFonts w:ascii="Times New Roman" w:hAnsi="Times New Roman" w:cs="Times New Roman"/>
        </w:rPr>
        <w:t>Inspection rules</w:t>
      </w:r>
    </w:p>
    <w:p>
      <w:pPr>
        <w:pStyle w:val="10"/>
        <w:ind w:hanging="1" w:firstLineChars="0"/>
        <w:jc w:val="left"/>
        <w:rPr>
          <w:rFonts w:ascii="Times New Roman" w:hAnsi="Times New Roman" w:cs="Times New Roman"/>
        </w:rPr>
      </w:pPr>
      <w:r>
        <w:rPr>
          <w:rFonts w:ascii="Times New Roman" w:hAnsi="Times New Roman" w:cs="Times New Roman"/>
        </w:rPr>
        <w:t>5.1</w:t>
      </w:r>
      <w:r>
        <w:rPr>
          <w:rFonts w:ascii="Times New Roman" w:hAnsi="Times New Roman" w:cs="Times New Roman"/>
        </w:rPr>
        <w:tab/>
      </w:r>
      <w:r>
        <w:rPr>
          <w:rFonts w:ascii="Times New Roman" w:hAnsi="Times New Roman" w:cs="Times New Roman"/>
        </w:rPr>
        <w:t>Inspection and acceptance</w:t>
      </w:r>
    </w:p>
    <w:p>
      <w:pPr>
        <w:pStyle w:val="10"/>
        <w:ind w:firstLine="0" w:firstLineChars="0"/>
        <w:rPr>
          <w:rFonts w:ascii="Times New Roman" w:hAnsi="Times New Roman" w:cs="Times New Roman"/>
        </w:rPr>
      </w:pPr>
      <w:r>
        <w:rPr>
          <w:rFonts w:ascii="Times New Roman" w:hAnsi="Times New Roman" w:cs="Times New Roman"/>
        </w:rPr>
        <w:t>5.1.1</w:t>
      </w:r>
      <w:r>
        <w:rPr>
          <w:rFonts w:ascii="Times New Roman" w:hAnsi="Times New Roman" w:cs="Times New Roman"/>
        </w:rPr>
        <w:tab/>
      </w:r>
      <w:r>
        <w:rPr>
          <w:rFonts w:ascii="Times New Roman" w:hAnsi="Times New Roman" w:cs="Times New Roman"/>
        </w:rPr>
        <w:t>The profiles shall be inspected by the supplier to ensure that the quality of the profile conforms to the requirements of this standard and the order form (or contract), and fill in the quality certificate.</w:t>
      </w:r>
    </w:p>
    <w:p>
      <w:pPr>
        <w:pStyle w:val="10"/>
        <w:ind w:firstLine="0" w:firstLineChars="0"/>
        <w:rPr>
          <w:rFonts w:ascii="Times New Roman" w:hAnsi="Times New Roman" w:cs="Times New Roman"/>
        </w:rPr>
      </w:pPr>
      <w:r>
        <w:rPr>
          <w:rFonts w:ascii="Times New Roman" w:hAnsi="Times New Roman" w:cs="Times New Roman"/>
        </w:rPr>
        <w:t>5.1.2</w:t>
      </w:r>
      <w:r>
        <w:rPr>
          <w:rFonts w:ascii="Times New Roman" w:hAnsi="Times New Roman" w:cs="Times New Roman"/>
        </w:rPr>
        <w:tab/>
      </w:r>
      <w:r>
        <w:rPr>
          <w:rFonts w:ascii="Times New Roman" w:hAnsi="Times New Roman" w:cs="Times New Roman"/>
        </w:rPr>
        <w:t>The demander shall inspect the received profiles in accordance with the provisions of this standard. If the inspection results are inconsistent with the requirements of this standard and the order form (or contract), they shall be submitted to the supplier in written form, and shall be determined through consultation between the supplier and the demander. Objections that belong to the surface quality or external dimensions shall be filed within one month from the date of receiving the profile. Objections that are of other nature shall be filed within three months from the date of receiving the profile. If arbitration is needed, it shall be determined through consultation between the supplier and the demander.</w:t>
      </w:r>
    </w:p>
    <w:p>
      <w:pPr>
        <w:pStyle w:val="10"/>
        <w:ind w:firstLine="0" w:firstLineChars="0"/>
        <w:jc w:val="left"/>
        <w:rPr>
          <w:rFonts w:ascii="Times New Roman" w:hAnsi="Times New Roman" w:cs="Times New Roman"/>
        </w:rPr>
      </w:pPr>
      <w:r>
        <w:rPr>
          <w:rFonts w:ascii="Times New Roman" w:hAnsi="Times New Roman" w:cs="Times New Roman"/>
        </w:rPr>
        <w:t>5.2</w:t>
      </w:r>
      <w:r>
        <w:rPr>
          <w:rFonts w:ascii="Times New Roman" w:hAnsi="Times New Roman" w:cs="Times New Roman"/>
        </w:rPr>
        <w:tab/>
      </w:r>
      <w:r>
        <w:rPr>
          <w:rFonts w:ascii="Times New Roman" w:hAnsi="Times New Roman" w:cs="Times New Roman"/>
        </w:rPr>
        <w:t>Batch</w:t>
      </w:r>
    </w:p>
    <w:p>
      <w:pPr>
        <w:pStyle w:val="10"/>
        <w:ind w:firstLine="424" w:firstLineChars="202"/>
        <w:rPr>
          <w:rFonts w:ascii="Times New Roman" w:hAnsi="Times New Roman" w:cs="Times New Roman"/>
        </w:rPr>
      </w:pPr>
      <w:r>
        <w:rPr>
          <w:rFonts w:ascii="Times New Roman" w:hAnsi="Times New Roman" w:cs="Times New Roman"/>
        </w:rPr>
        <w:t>Profile shall be submitted for acceptance in batches, and each batch shall consist of sections of the same alloy designation, same temper, same dimensions, same melt and the same heat treatment furnace. The batch weight is not limited.</w:t>
      </w:r>
    </w:p>
    <w:p>
      <w:pPr>
        <w:pStyle w:val="10"/>
        <w:ind w:firstLine="0" w:firstLineChars="0"/>
        <w:jc w:val="left"/>
        <w:rPr>
          <w:rFonts w:ascii="Times New Roman" w:hAnsi="Times New Roman" w:cs="Times New Roman"/>
        </w:rPr>
      </w:pPr>
      <w:r>
        <w:rPr>
          <w:rFonts w:ascii="Times New Roman" w:hAnsi="Times New Roman" w:cs="Times New Roman"/>
        </w:rPr>
        <w:t>5.3</w:t>
      </w:r>
      <w:r>
        <w:rPr>
          <w:rFonts w:ascii="Times New Roman" w:hAnsi="Times New Roman" w:cs="Times New Roman"/>
        </w:rPr>
        <w:tab/>
      </w:r>
      <w:r>
        <w:rPr>
          <w:rFonts w:ascii="Times New Roman" w:hAnsi="Times New Roman" w:cs="Times New Roman"/>
        </w:rPr>
        <w:t>Inspection item</w:t>
      </w:r>
    </w:p>
    <w:p>
      <w:pPr>
        <w:pStyle w:val="10"/>
        <w:ind w:firstLine="0" w:firstLineChars="0"/>
        <w:jc w:val="left"/>
        <w:rPr>
          <w:rFonts w:ascii="Times New Roman" w:hAnsi="Times New Roman" w:cs="Times New Roman"/>
        </w:rPr>
      </w:pPr>
      <w:r>
        <w:rPr>
          <w:rFonts w:ascii="Times New Roman" w:hAnsi="Times New Roman" w:cs="Times New Roman"/>
        </w:rPr>
        <w:t>5.3.1</w:t>
      </w:r>
      <w:r>
        <w:rPr>
          <w:rFonts w:ascii="Times New Roman" w:hAnsi="Times New Roman" w:cs="Times New Roman"/>
        </w:rPr>
        <w:tab/>
      </w:r>
      <w:r>
        <w:rPr>
          <w:rFonts w:ascii="Times New Roman" w:hAnsi="Times New Roman" w:cs="Times New Roman"/>
        </w:rPr>
        <w:t>The inspection items and sampling of profiles shall meet the requirements of Table 4. The inspection items are divided into delivery inspection items and type inspection items.</w:t>
      </w:r>
    </w:p>
    <w:p>
      <w:pPr>
        <w:pStyle w:val="10"/>
        <w:ind w:firstLine="0" w:firstLineChars="0"/>
        <w:jc w:val="left"/>
        <w:rPr>
          <w:rFonts w:ascii="Times New Roman" w:hAnsi="Times New Roman" w:cs="Times New Roman"/>
        </w:rPr>
      </w:pPr>
      <w:r>
        <w:rPr>
          <w:rFonts w:ascii="Times New Roman" w:hAnsi="Times New Roman" w:cs="Times New Roman"/>
        </w:rPr>
        <w:t>5.3.2</w:t>
      </w:r>
      <w:r>
        <w:rPr>
          <w:rFonts w:ascii="Times New Roman" w:hAnsi="Times New Roman" w:cs="Times New Roman"/>
        </w:rPr>
        <w:tab/>
      </w:r>
      <w:r>
        <w:rPr>
          <w:rFonts w:ascii="Times New Roman" w:hAnsi="Times New Roman" w:cs="Times New Roman"/>
        </w:rPr>
        <w:t>Each batch of profiles shall be inspected for chemical composition, dimensional deviation, mechanical properties, macrostructure and appearance before delivery.</w:t>
      </w:r>
    </w:p>
    <w:p>
      <w:pPr>
        <w:pStyle w:val="10"/>
        <w:ind w:firstLine="0" w:firstLineChars="0"/>
        <w:jc w:val="left"/>
        <w:rPr>
          <w:rFonts w:ascii="Times New Roman" w:hAnsi="Times New Roman" w:cs="Times New Roman"/>
        </w:rPr>
      </w:pPr>
      <w:r>
        <w:rPr>
          <w:rFonts w:ascii="Times New Roman" w:hAnsi="Times New Roman" w:cs="Times New Roman"/>
        </w:rPr>
        <w:t>5.3.3</w:t>
      </w:r>
      <w:r>
        <w:rPr>
          <w:rFonts w:ascii="Times New Roman" w:hAnsi="Times New Roman" w:cs="Times New Roman"/>
        </w:rPr>
        <w:tab/>
      </w:r>
      <w:r>
        <w:rPr>
          <w:rFonts w:ascii="Times New Roman" w:hAnsi="Times New Roman" w:cs="Times New Roman"/>
        </w:rPr>
        <w:t>Type inspection shall be carried out when any of the following situations occur:</w:t>
      </w:r>
    </w:p>
    <w:p>
      <w:pPr>
        <w:pStyle w:val="10"/>
        <w:ind w:firstLine="424" w:firstLineChars="202"/>
        <w:jc w:val="left"/>
        <w:rPr>
          <w:rFonts w:ascii="Times New Roman" w:hAnsi="Times New Roman" w:cs="Times New Roman"/>
        </w:rPr>
      </w:pPr>
      <w:r>
        <w:rPr>
          <w:rFonts w:ascii="Times New Roman" w:hAnsi="Times New Roman" w:cs="Times New Roman"/>
        </w:rPr>
        <w:t>a) When new profile is developed or plant transfer of primary profile;</w:t>
      </w:r>
    </w:p>
    <w:p>
      <w:pPr>
        <w:pStyle w:val="10"/>
        <w:ind w:firstLine="424" w:firstLineChars="202"/>
        <w:jc w:val="left"/>
        <w:rPr>
          <w:rFonts w:ascii="Times New Roman" w:hAnsi="Times New Roman" w:cs="Times New Roman"/>
        </w:rPr>
      </w:pPr>
      <w:r>
        <w:rPr>
          <w:rFonts w:ascii="Times New Roman" w:hAnsi="Times New Roman" w:cs="Times New Roman"/>
        </w:rPr>
        <w:t>b) When the raw materials or production processes of the profile have changed greatly which may affect the performance of the profile;</w:t>
      </w:r>
    </w:p>
    <w:p>
      <w:pPr>
        <w:pStyle w:val="10"/>
        <w:ind w:firstLine="424" w:firstLineChars="202"/>
        <w:jc w:val="left"/>
        <w:rPr>
          <w:rFonts w:ascii="Times New Roman" w:hAnsi="Times New Roman" w:cs="Times New Roman"/>
        </w:rPr>
      </w:pPr>
      <w:r>
        <w:rPr>
          <w:rFonts w:ascii="Times New Roman" w:hAnsi="Times New Roman" w:cs="Times New Roman"/>
        </w:rPr>
        <w:t>c) When the structure of the profile is greatly changed;</w:t>
      </w:r>
    </w:p>
    <w:p>
      <w:pPr>
        <w:pStyle w:val="10"/>
        <w:ind w:firstLine="424" w:firstLineChars="202"/>
        <w:jc w:val="left"/>
        <w:rPr>
          <w:rFonts w:ascii="Times New Roman" w:hAnsi="Times New Roman" w:cs="Times New Roman"/>
        </w:rPr>
      </w:pPr>
      <w:r>
        <w:rPr>
          <w:rFonts w:ascii="Times New Roman" w:hAnsi="Times New Roman" w:cs="Times New Roman"/>
        </w:rPr>
        <w:t>d) When production of profiles resumes after stopped;</w:t>
      </w:r>
    </w:p>
    <w:p>
      <w:pPr>
        <w:pStyle w:val="10"/>
        <w:ind w:firstLine="424" w:firstLineChars="202"/>
        <w:jc w:val="left"/>
        <w:rPr>
          <w:rFonts w:ascii="Times New Roman" w:hAnsi="Times New Roman" w:cs="Times New Roman"/>
        </w:rPr>
      </w:pPr>
      <w:r>
        <w:rPr>
          <w:rFonts w:ascii="Times New Roman" w:hAnsi="Times New Roman" w:cs="Times New Roman"/>
        </w:rPr>
        <w:t>e) When the inspection results are significantly different from the last inspection;</w:t>
      </w:r>
    </w:p>
    <w:p>
      <w:pPr>
        <w:pStyle w:val="10"/>
        <w:ind w:firstLine="424" w:firstLineChars="202"/>
        <w:jc w:val="left"/>
        <w:rPr>
          <w:rFonts w:ascii="Times New Roman" w:hAnsi="Times New Roman" w:cs="Times New Roman"/>
        </w:rPr>
      </w:pPr>
      <w:r>
        <w:rPr>
          <w:rFonts w:ascii="Times New Roman" w:hAnsi="Times New Roman" w:cs="Times New Roman"/>
        </w:rPr>
        <w:t>f) When no type inspection has been performed for two consecutive years;</w:t>
      </w:r>
    </w:p>
    <w:p>
      <w:pPr>
        <w:pStyle w:val="10"/>
        <w:ind w:firstLine="424" w:firstLineChars="202"/>
        <w:jc w:val="left"/>
        <w:rPr>
          <w:rFonts w:ascii="Times New Roman" w:hAnsi="Times New Roman" w:cs="Times New Roman"/>
        </w:rPr>
      </w:pPr>
      <w:r>
        <w:rPr>
          <w:rFonts w:ascii="Times New Roman" w:hAnsi="Times New Roman" w:cs="Times New Roman"/>
        </w:rPr>
        <w:t>g) When requested by the demander;</w:t>
      </w:r>
    </w:p>
    <w:p>
      <w:pPr>
        <w:pStyle w:val="10"/>
        <w:ind w:firstLine="424" w:firstLineChars="202"/>
        <w:jc w:val="left"/>
        <w:rPr>
          <w:rFonts w:ascii="Times New Roman" w:hAnsi="Times New Roman" w:cs="Times New Roman"/>
        </w:rPr>
      </w:pPr>
      <w:r>
        <w:rPr>
          <w:rFonts w:ascii="Times New Roman" w:hAnsi="Times New Roman" w:cs="Times New Roman"/>
        </w:rPr>
        <w:t>h) When a national quality supervision agency requests a type inspection.</w:t>
      </w:r>
    </w:p>
    <w:p>
      <w:pPr>
        <w:pStyle w:val="11"/>
        <w:spacing w:before="156" w:beforeLines="50" w:after="156" w:afterLines="50"/>
        <w:rPr>
          <w:rFonts w:ascii="Times New Roman" w:eastAsiaTheme="minorEastAsia"/>
          <w:color w:val="000000"/>
          <w:sz w:val="18"/>
          <w:szCs w:val="18"/>
          <w:shd w:val="clear" w:color="auto" w:fill="FFFFFF"/>
        </w:rPr>
      </w:pPr>
      <w:r>
        <w:rPr>
          <w:rFonts w:ascii="Times New Roman"/>
          <w:color w:val="000000"/>
          <w:sz w:val="18"/>
          <w:szCs w:val="18"/>
          <w:shd w:val="clear" w:color="auto" w:fill="FFFFFF"/>
        </w:rPr>
        <w:t xml:space="preserve">Table 4 </w:t>
      </w:r>
      <w:r>
        <w:rPr>
          <w:rFonts w:ascii="Times New Roman"/>
          <w:sz w:val="18"/>
          <w:szCs w:val="18"/>
        </w:rPr>
        <w:t>Inspection items</w:t>
      </w:r>
      <w:r>
        <w:rPr>
          <w:rFonts w:ascii="Times New Roman" w:eastAsiaTheme="minorEastAsia"/>
          <w:sz w:val="18"/>
          <w:szCs w:val="18"/>
        </w:rPr>
        <w:t xml:space="preserve"> and </w:t>
      </w:r>
      <w:r>
        <w:rPr>
          <w:rFonts w:ascii="Times New Roman" w:eastAsiaTheme="minorEastAsia"/>
          <w:color w:val="000000"/>
          <w:sz w:val="18"/>
          <w:szCs w:val="18"/>
          <w:shd w:val="clear" w:color="auto" w:fill="FFFFFF"/>
        </w:rPr>
        <w:t>sampling</w:t>
      </w:r>
    </w:p>
    <w:tbl>
      <w:tblPr>
        <w:tblStyle w:val="6"/>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3501"/>
        <w:gridCol w:w="992"/>
        <w:gridCol w:w="1134"/>
        <w:gridCol w:w="1276"/>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346" w:type="dxa"/>
            <w:tcBorders>
              <w:top w:val="single" w:color="auto" w:sz="12" w:space="0"/>
              <w:left w:val="single" w:color="auto" w:sz="12" w:space="0"/>
              <w:bottom w:val="single" w:color="auto" w:sz="12" w:space="0"/>
            </w:tcBorders>
            <w:vAlign w:val="center"/>
          </w:tcPr>
          <w:p>
            <w:pPr>
              <w:jc w:val="center"/>
              <w:rPr>
                <w:rFonts w:ascii="Times New Roman" w:hAnsi="Times New Roman" w:eastAsia="新宋体" w:cs="Times New Roman"/>
                <w:sz w:val="18"/>
                <w:szCs w:val="18"/>
              </w:rPr>
            </w:pPr>
            <w:r>
              <w:rPr>
                <w:rFonts w:ascii="Times New Roman" w:hAnsi="Times New Roman" w:cs="Times New Roman"/>
                <w:sz w:val="18"/>
                <w:szCs w:val="18"/>
              </w:rPr>
              <w:t>Inspection items</w:t>
            </w:r>
          </w:p>
        </w:tc>
        <w:tc>
          <w:tcPr>
            <w:tcW w:w="3501" w:type="dxa"/>
            <w:tcBorders>
              <w:top w:val="single" w:color="auto" w:sz="12" w:space="0"/>
              <w:bottom w:val="single" w:color="auto" w:sz="12" w:space="0"/>
            </w:tcBorders>
            <w:vAlign w:val="center"/>
          </w:tcPr>
          <w:p>
            <w:pPr>
              <w:jc w:val="center"/>
              <w:rPr>
                <w:rFonts w:ascii="Times New Roman" w:hAnsi="Times New Roman" w:eastAsia="新宋体" w:cs="Times New Roman"/>
                <w:sz w:val="18"/>
                <w:szCs w:val="18"/>
              </w:rPr>
            </w:pPr>
            <w:r>
              <w:rPr>
                <w:rFonts w:ascii="Times New Roman" w:hAnsi="Times New Roman" w:cs="Times New Roman"/>
                <w:sz w:val="18"/>
                <w:szCs w:val="18"/>
              </w:rPr>
              <w:t>Sampling rules</w:t>
            </w:r>
          </w:p>
        </w:tc>
        <w:tc>
          <w:tcPr>
            <w:tcW w:w="992" w:type="dxa"/>
            <w:tcBorders>
              <w:top w:val="single" w:color="auto" w:sz="12" w:space="0"/>
              <w:bottom w:val="single" w:color="auto" w:sz="12" w:space="0"/>
            </w:tcBorders>
            <w:vAlign w:val="center"/>
          </w:tcPr>
          <w:p>
            <w:pPr>
              <w:jc w:val="center"/>
              <w:rPr>
                <w:rFonts w:ascii="Times New Roman" w:hAnsi="Times New Roman" w:eastAsia="新宋体" w:cs="Times New Roman"/>
                <w:sz w:val="18"/>
                <w:szCs w:val="18"/>
              </w:rPr>
            </w:pPr>
            <w:r>
              <w:rPr>
                <w:rFonts w:ascii="Times New Roman" w:hAnsi="Times New Roman" w:cs="Times New Roman"/>
                <w:sz w:val="18"/>
                <w:szCs w:val="18"/>
              </w:rPr>
              <w:t>Required chapter number</w:t>
            </w:r>
          </w:p>
        </w:tc>
        <w:tc>
          <w:tcPr>
            <w:tcW w:w="1134" w:type="dxa"/>
            <w:tcBorders>
              <w:top w:val="single" w:color="auto" w:sz="12" w:space="0"/>
              <w:bottom w:val="single" w:color="auto" w:sz="12" w:space="0"/>
              <w:right w:val="single" w:color="auto" w:sz="4" w:space="0"/>
            </w:tcBorders>
            <w:vAlign w:val="center"/>
          </w:tcPr>
          <w:p>
            <w:pPr>
              <w:jc w:val="center"/>
              <w:rPr>
                <w:rFonts w:ascii="Times New Roman" w:hAnsi="Times New Roman" w:eastAsia="新宋体" w:cs="Times New Roman"/>
                <w:sz w:val="18"/>
                <w:szCs w:val="18"/>
              </w:rPr>
            </w:pPr>
            <w:r>
              <w:rPr>
                <w:rFonts w:ascii="Times New Roman" w:hAnsi="Times New Roman" w:cs="Times New Roman"/>
                <w:sz w:val="18"/>
                <w:szCs w:val="18"/>
              </w:rPr>
              <w:t>Chapter number of test method</w:t>
            </w:r>
          </w:p>
        </w:tc>
        <w:tc>
          <w:tcPr>
            <w:tcW w:w="1276" w:type="dxa"/>
            <w:tcBorders>
              <w:top w:val="single" w:color="auto" w:sz="12" w:space="0"/>
              <w:left w:val="single" w:color="auto" w:sz="4" w:space="0"/>
              <w:bottom w:val="single" w:color="auto" w:sz="12" w:space="0"/>
              <w:right w:val="single" w:color="auto" w:sz="4" w:space="0"/>
            </w:tcBorders>
            <w:vAlign w:val="center"/>
          </w:tcPr>
          <w:p>
            <w:pPr>
              <w:jc w:val="center"/>
              <w:rPr>
                <w:rFonts w:ascii="Times New Roman" w:hAnsi="Times New Roman" w:eastAsia="新宋体" w:cs="Times New Roman"/>
                <w:sz w:val="18"/>
                <w:szCs w:val="18"/>
              </w:rPr>
            </w:pPr>
            <w:r>
              <w:rPr>
                <w:rFonts w:ascii="Times New Roman" w:hAnsi="Times New Roman" w:cs="Times New Roman"/>
                <w:sz w:val="18"/>
                <w:szCs w:val="18"/>
              </w:rPr>
              <w:t>Delivery inspection</w:t>
            </w:r>
          </w:p>
        </w:tc>
        <w:tc>
          <w:tcPr>
            <w:tcW w:w="961" w:type="dxa"/>
            <w:tcBorders>
              <w:top w:val="single" w:color="auto" w:sz="12" w:space="0"/>
              <w:left w:val="single" w:color="auto" w:sz="4" w:space="0"/>
              <w:bottom w:val="single" w:color="auto" w:sz="12" w:space="0"/>
              <w:right w:val="single" w:color="auto" w:sz="12" w:space="0"/>
            </w:tcBorders>
            <w:vAlign w:val="center"/>
          </w:tcPr>
          <w:p>
            <w:pPr>
              <w:jc w:val="center"/>
              <w:rPr>
                <w:rFonts w:ascii="Times New Roman" w:hAnsi="Times New Roman" w:eastAsia="新宋体" w:cs="Times New Roman"/>
                <w:sz w:val="18"/>
                <w:szCs w:val="18"/>
              </w:rPr>
            </w:pPr>
            <w:r>
              <w:rPr>
                <w:rFonts w:ascii="Times New Roman" w:hAnsi="Times New Roman" w:cs="Times New Roman"/>
                <w:sz w:val="18"/>
                <w:szCs w:val="18"/>
              </w:rPr>
              <w:t>Type inspection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346" w:type="dxa"/>
            <w:tcBorders>
              <w:top w:val="single" w:color="auto" w:sz="12" w:space="0"/>
              <w:left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Chemical composition</w:t>
            </w:r>
          </w:p>
        </w:tc>
        <w:tc>
          <w:tcPr>
            <w:tcW w:w="3501" w:type="dxa"/>
            <w:tcBorders>
              <w:top w:val="single" w:color="auto" w:sz="12" w:space="0"/>
            </w:tcBorders>
            <w:vAlign w:val="center"/>
          </w:tcPr>
          <w:p>
            <w:pPr>
              <w:jc w:val="left"/>
              <w:rPr>
                <w:rFonts w:ascii="Times New Roman" w:hAnsi="Times New Roman" w:eastAsia="新宋体" w:cs="Times New Roman"/>
                <w:sz w:val="18"/>
                <w:szCs w:val="18"/>
              </w:rPr>
            </w:pPr>
            <w:r>
              <w:rPr>
                <w:rFonts w:ascii="Times New Roman" w:hAnsi="Times New Roman" w:eastAsia="新宋体" w:cs="Times New Roman"/>
                <w:sz w:val="18"/>
                <w:szCs w:val="18"/>
              </w:rPr>
              <w:t xml:space="preserve">Be in accordance with GB / T 17432, and take one sample form </w:t>
            </w:r>
            <w:r>
              <w:rPr>
                <w:rFonts w:ascii="Times New Roman" w:hAnsi="Times New Roman" w:cs="Times New Roman"/>
                <w:sz w:val="18"/>
                <w:szCs w:val="18"/>
              </w:rPr>
              <w:t>each</w:t>
            </w:r>
            <w:r>
              <w:rPr>
                <w:rFonts w:ascii="Times New Roman" w:hAnsi="Times New Roman" w:eastAsia="新宋体" w:cs="Times New Roman"/>
                <w:sz w:val="18"/>
                <w:szCs w:val="18"/>
              </w:rPr>
              <w:t xml:space="preserve"> batch</w:t>
            </w:r>
          </w:p>
        </w:tc>
        <w:tc>
          <w:tcPr>
            <w:tcW w:w="992" w:type="dxa"/>
            <w:tcBorders>
              <w:top w:val="single" w:color="auto" w:sz="12" w:space="0"/>
            </w:tcBorders>
            <w:vAlign w:val="center"/>
          </w:tcPr>
          <w:p>
            <w:pPr>
              <w:jc w:val="center"/>
              <w:rPr>
                <w:rFonts w:ascii="Times New Roman" w:hAnsi="Times New Roman" w:eastAsia="新宋体" w:cs="Times New Roman"/>
                <w:sz w:val="18"/>
                <w:szCs w:val="18"/>
              </w:rPr>
            </w:pPr>
            <w:r>
              <w:rPr>
                <w:rFonts w:ascii="Times New Roman" w:hAnsi="Times New Roman" w:eastAsia="新宋体" w:cs="Times New Roman"/>
                <w:sz w:val="18"/>
                <w:szCs w:val="18"/>
              </w:rPr>
              <w:t>3.3</w:t>
            </w:r>
          </w:p>
        </w:tc>
        <w:tc>
          <w:tcPr>
            <w:tcW w:w="1134" w:type="dxa"/>
            <w:tcBorders>
              <w:top w:val="single" w:color="auto" w:sz="12" w:space="0"/>
              <w:right w:val="single" w:color="auto" w:sz="4" w:space="0"/>
            </w:tcBorders>
            <w:vAlign w:val="center"/>
          </w:tcPr>
          <w:p>
            <w:pPr>
              <w:jc w:val="center"/>
              <w:rPr>
                <w:rFonts w:ascii="Times New Roman" w:hAnsi="Times New Roman" w:eastAsia="新宋体" w:cs="Times New Roman"/>
                <w:sz w:val="18"/>
                <w:szCs w:val="18"/>
              </w:rPr>
            </w:pPr>
            <w:r>
              <w:rPr>
                <w:rFonts w:ascii="Times New Roman" w:hAnsi="Times New Roman" w:eastAsia="新宋体" w:cs="Times New Roman"/>
                <w:sz w:val="18"/>
                <w:szCs w:val="18"/>
              </w:rPr>
              <w:t>4.1</w:t>
            </w:r>
          </w:p>
        </w:tc>
        <w:tc>
          <w:tcPr>
            <w:tcW w:w="1276" w:type="dxa"/>
            <w:tcBorders>
              <w:top w:val="single" w:color="auto" w:sz="12" w:space="0"/>
              <w:left w:val="single" w:color="auto" w:sz="4" w:space="0"/>
              <w:right w:val="single" w:color="auto" w:sz="4" w:space="0"/>
            </w:tcBorders>
            <w:vAlign w:val="center"/>
          </w:tcPr>
          <w:p>
            <w:pPr>
              <w:jc w:val="center"/>
              <w:rPr>
                <w:rFonts w:ascii="Times New Roman" w:hAnsi="Times New Roman" w:eastAsia="新宋体" w:cs="Times New Roman"/>
                <w:sz w:val="18"/>
                <w:szCs w:val="18"/>
              </w:rPr>
            </w:pPr>
            <w:r>
              <w:rPr>
                <w:rFonts w:ascii="Times New Roman" w:hAnsi="Times New Roman" w:eastAsia="新宋体" w:cs="Times New Roman"/>
                <w:sz w:val="18"/>
                <w:szCs w:val="18"/>
              </w:rPr>
              <w:t>√</w:t>
            </w:r>
          </w:p>
        </w:tc>
        <w:tc>
          <w:tcPr>
            <w:tcW w:w="961" w:type="dxa"/>
            <w:tcBorders>
              <w:top w:val="single" w:color="auto" w:sz="12" w:space="0"/>
              <w:left w:val="single" w:color="auto" w:sz="4" w:space="0"/>
              <w:right w:val="single" w:color="auto" w:sz="12" w:space="0"/>
            </w:tcBorders>
            <w:vAlign w:val="center"/>
          </w:tcPr>
          <w:p>
            <w:pPr>
              <w:jc w:val="center"/>
              <w:rPr>
                <w:rFonts w:ascii="Times New Roman" w:hAnsi="Times New Roman" w:eastAsia="新宋体" w:cs="Times New Roman"/>
                <w:sz w:val="18"/>
                <w:szCs w:val="18"/>
              </w:rPr>
            </w:pPr>
            <w:r>
              <w:rPr>
                <w:rFonts w:ascii="Times New Roman" w:hAnsi="Times New Roman" w:eastAsia="新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46" w:type="dxa"/>
            <w:tcBorders>
              <w:left w:val="single" w:color="auto" w:sz="12" w:space="0"/>
            </w:tcBorders>
            <w:vAlign w:val="center"/>
          </w:tcPr>
          <w:p>
            <w:pPr>
              <w:jc w:val="center"/>
              <w:rPr>
                <w:rFonts w:ascii="Times New Roman" w:hAnsi="Times New Roman" w:eastAsia="新宋体" w:cs="Times New Roman"/>
                <w:sz w:val="18"/>
                <w:szCs w:val="18"/>
              </w:rPr>
            </w:pPr>
            <w:r>
              <w:rPr>
                <w:rFonts w:ascii="Times New Roman" w:hAnsi="Times New Roman" w:cs="Times New Roman"/>
                <w:sz w:val="18"/>
                <w:szCs w:val="18"/>
              </w:rPr>
              <w:t>Dimensional deviation</w:t>
            </w:r>
          </w:p>
        </w:tc>
        <w:tc>
          <w:tcPr>
            <w:tcW w:w="3501" w:type="dxa"/>
            <w:vAlign w:val="center"/>
          </w:tcPr>
          <w:p>
            <w:pPr>
              <w:jc w:val="left"/>
              <w:rPr>
                <w:rFonts w:ascii="Times New Roman" w:hAnsi="Times New Roman" w:cs="Times New Roman"/>
                <w:sz w:val="18"/>
                <w:szCs w:val="18"/>
              </w:rPr>
            </w:pPr>
            <w:r>
              <w:rPr>
                <w:rFonts w:ascii="Times New Roman" w:hAnsi="Times New Roman" w:cs="Times New Roman"/>
                <w:sz w:val="18"/>
                <w:szCs w:val="18"/>
              </w:rPr>
              <w:t>Inspected one by one</w:t>
            </w:r>
          </w:p>
        </w:tc>
        <w:tc>
          <w:tcPr>
            <w:tcW w:w="992" w:type="dxa"/>
            <w:vAlign w:val="center"/>
          </w:tcPr>
          <w:p>
            <w:pPr>
              <w:jc w:val="center"/>
              <w:rPr>
                <w:rFonts w:ascii="Times New Roman" w:hAnsi="Times New Roman" w:eastAsia="新宋体" w:cs="Times New Roman"/>
                <w:sz w:val="18"/>
                <w:szCs w:val="18"/>
              </w:rPr>
            </w:pPr>
            <w:r>
              <w:rPr>
                <w:rFonts w:ascii="Times New Roman" w:hAnsi="Times New Roman" w:eastAsia="新宋体" w:cs="Times New Roman"/>
                <w:sz w:val="18"/>
                <w:szCs w:val="18"/>
              </w:rPr>
              <w:t>3.4</w:t>
            </w:r>
          </w:p>
        </w:tc>
        <w:tc>
          <w:tcPr>
            <w:tcW w:w="1134" w:type="dxa"/>
            <w:tcBorders>
              <w:right w:val="single" w:color="auto" w:sz="4" w:space="0"/>
            </w:tcBorders>
            <w:vAlign w:val="center"/>
          </w:tcPr>
          <w:p>
            <w:pPr>
              <w:jc w:val="center"/>
              <w:rPr>
                <w:rFonts w:ascii="Times New Roman" w:hAnsi="Times New Roman" w:eastAsia="新宋体" w:cs="Times New Roman"/>
                <w:sz w:val="18"/>
                <w:szCs w:val="18"/>
              </w:rPr>
            </w:pPr>
            <w:r>
              <w:rPr>
                <w:rFonts w:ascii="Times New Roman" w:hAnsi="Times New Roman" w:eastAsia="新宋体" w:cs="Times New Roman"/>
                <w:sz w:val="18"/>
                <w:szCs w:val="18"/>
              </w:rPr>
              <w:t>4.2</w:t>
            </w:r>
          </w:p>
        </w:tc>
        <w:tc>
          <w:tcPr>
            <w:tcW w:w="1276" w:type="dxa"/>
            <w:tcBorders>
              <w:left w:val="single" w:color="auto" w:sz="4" w:space="0"/>
              <w:right w:val="single" w:color="auto" w:sz="4" w:space="0"/>
            </w:tcBorders>
            <w:vAlign w:val="center"/>
          </w:tcPr>
          <w:p>
            <w:pPr>
              <w:jc w:val="center"/>
              <w:rPr>
                <w:rFonts w:ascii="Times New Roman" w:hAnsi="Times New Roman" w:eastAsia="新宋体" w:cs="Times New Roman"/>
                <w:sz w:val="18"/>
                <w:szCs w:val="18"/>
              </w:rPr>
            </w:pPr>
            <w:r>
              <w:rPr>
                <w:rFonts w:ascii="Times New Roman" w:hAnsi="Times New Roman" w:eastAsia="新宋体" w:cs="Times New Roman"/>
                <w:sz w:val="18"/>
                <w:szCs w:val="18"/>
              </w:rPr>
              <w:t>√</w:t>
            </w:r>
          </w:p>
        </w:tc>
        <w:tc>
          <w:tcPr>
            <w:tcW w:w="961" w:type="dxa"/>
            <w:tcBorders>
              <w:left w:val="single" w:color="auto" w:sz="4" w:space="0"/>
              <w:right w:val="single" w:color="auto" w:sz="12" w:space="0"/>
            </w:tcBorders>
            <w:vAlign w:val="center"/>
          </w:tcPr>
          <w:p>
            <w:pPr>
              <w:jc w:val="center"/>
              <w:rPr>
                <w:rFonts w:ascii="Times New Roman" w:hAnsi="Times New Roman" w:eastAsia="新宋体" w:cs="Times New Roman"/>
                <w:sz w:val="18"/>
                <w:szCs w:val="18"/>
              </w:rPr>
            </w:pPr>
            <w:r>
              <w:rPr>
                <w:rFonts w:ascii="Times New Roman" w:hAnsi="Times New Roman" w:eastAsia="新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346" w:type="dxa"/>
            <w:tcBorders>
              <w:left w:val="single" w:color="auto" w:sz="12" w:space="0"/>
            </w:tcBorders>
            <w:vAlign w:val="center"/>
          </w:tcPr>
          <w:p>
            <w:pPr>
              <w:jc w:val="center"/>
              <w:rPr>
                <w:rFonts w:ascii="Times New Roman" w:hAnsi="Times New Roman" w:eastAsia="新宋体" w:cs="Times New Roman"/>
                <w:sz w:val="18"/>
                <w:szCs w:val="18"/>
              </w:rPr>
            </w:pPr>
            <w:r>
              <w:rPr>
                <w:rFonts w:ascii="Times New Roman" w:hAnsi="Times New Roman" w:eastAsia="新宋体" w:cs="Times New Roman"/>
                <w:sz w:val="18"/>
                <w:szCs w:val="18"/>
              </w:rPr>
              <w:t>Room temperature mechanical property</w:t>
            </w:r>
          </w:p>
        </w:tc>
        <w:tc>
          <w:tcPr>
            <w:tcW w:w="3501" w:type="dxa"/>
            <w:vAlign w:val="center"/>
          </w:tcPr>
          <w:p>
            <w:pPr>
              <w:rPr>
                <w:rFonts w:ascii="Times New Roman" w:hAnsi="Times New Roman" w:cs="Times New Roman"/>
                <w:sz w:val="18"/>
                <w:szCs w:val="18"/>
              </w:rPr>
            </w:pPr>
            <w:r>
              <w:rPr>
                <w:rFonts w:ascii="Times New Roman" w:hAnsi="Times New Roman" w:eastAsia="新宋体" w:cs="Times New Roman"/>
                <w:sz w:val="18"/>
                <w:szCs w:val="18"/>
              </w:rPr>
              <w:t>Sampling in accordance with GB / T 16865</w:t>
            </w:r>
            <w:r>
              <w:rPr>
                <w:rFonts w:ascii="Times New Roman" w:hAnsi="Times New Roman" w:cs="Times New Roman"/>
                <w:sz w:val="18"/>
                <w:szCs w:val="18"/>
              </w:rPr>
              <w:t xml:space="preserve">. Take 10% of profiles in each batch, no less than two samples, and cut one sample in the tail end of the selected extruded </w:t>
            </w:r>
            <w:r>
              <w:rPr>
                <w:rFonts w:ascii="Times New Roman" w:hAnsi="Times New Roman" w:eastAsia="新宋体" w:cs="Times New Roman"/>
                <w:sz w:val="18"/>
                <w:szCs w:val="18"/>
              </w:rPr>
              <w:t>p</w:t>
            </w:r>
            <w:r>
              <w:rPr>
                <w:rFonts w:ascii="Times New Roman" w:hAnsi="Times New Roman" w:cs="Times New Roman"/>
                <w:sz w:val="18"/>
                <w:szCs w:val="18"/>
              </w:rPr>
              <w:t>rofiles.</w:t>
            </w:r>
          </w:p>
        </w:tc>
        <w:tc>
          <w:tcPr>
            <w:tcW w:w="992" w:type="dxa"/>
            <w:vAlign w:val="center"/>
          </w:tcPr>
          <w:p>
            <w:pPr>
              <w:jc w:val="center"/>
              <w:rPr>
                <w:rFonts w:ascii="Times New Roman" w:hAnsi="Times New Roman" w:eastAsia="新宋体" w:cs="Times New Roman"/>
                <w:sz w:val="18"/>
                <w:szCs w:val="18"/>
              </w:rPr>
            </w:pPr>
            <w:r>
              <w:rPr>
                <w:rFonts w:ascii="Times New Roman" w:hAnsi="Times New Roman" w:eastAsia="新宋体" w:cs="Times New Roman"/>
                <w:sz w:val="18"/>
                <w:szCs w:val="18"/>
              </w:rPr>
              <w:t>3.5</w:t>
            </w:r>
          </w:p>
        </w:tc>
        <w:tc>
          <w:tcPr>
            <w:tcW w:w="1134" w:type="dxa"/>
            <w:tcBorders>
              <w:right w:val="single" w:color="auto" w:sz="4" w:space="0"/>
            </w:tcBorders>
            <w:vAlign w:val="center"/>
          </w:tcPr>
          <w:p>
            <w:pPr>
              <w:jc w:val="center"/>
              <w:rPr>
                <w:rFonts w:ascii="Times New Roman" w:hAnsi="Times New Roman" w:eastAsia="新宋体" w:cs="Times New Roman"/>
                <w:sz w:val="18"/>
                <w:szCs w:val="18"/>
              </w:rPr>
            </w:pPr>
            <w:r>
              <w:rPr>
                <w:rFonts w:ascii="Times New Roman" w:hAnsi="Times New Roman" w:eastAsia="新宋体" w:cs="Times New Roman"/>
                <w:sz w:val="18"/>
                <w:szCs w:val="18"/>
              </w:rPr>
              <w:t>4.3</w:t>
            </w:r>
          </w:p>
        </w:tc>
        <w:tc>
          <w:tcPr>
            <w:tcW w:w="1276" w:type="dxa"/>
            <w:tcBorders>
              <w:left w:val="single" w:color="auto" w:sz="4" w:space="0"/>
              <w:right w:val="single" w:color="auto" w:sz="4" w:space="0"/>
            </w:tcBorders>
            <w:vAlign w:val="center"/>
          </w:tcPr>
          <w:p>
            <w:pPr>
              <w:jc w:val="center"/>
              <w:rPr>
                <w:rFonts w:ascii="Times New Roman" w:hAnsi="Times New Roman" w:eastAsia="新宋体" w:cs="Times New Roman"/>
                <w:sz w:val="18"/>
                <w:szCs w:val="18"/>
              </w:rPr>
            </w:pPr>
            <w:r>
              <w:rPr>
                <w:rFonts w:ascii="Times New Roman" w:hAnsi="Times New Roman" w:eastAsia="新宋体" w:cs="Times New Roman"/>
                <w:sz w:val="18"/>
                <w:szCs w:val="18"/>
              </w:rPr>
              <w:t>√</w:t>
            </w:r>
          </w:p>
        </w:tc>
        <w:tc>
          <w:tcPr>
            <w:tcW w:w="961" w:type="dxa"/>
            <w:tcBorders>
              <w:left w:val="single" w:color="auto" w:sz="4" w:space="0"/>
              <w:right w:val="single" w:color="auto" w:sz="12" w:space="0"/>
            </w:tcBorders>
            <w:vAlign w:val="center"/>
          </w:tcPr>
          <w:p>
            <w:pPr>
              <w:jc w:val="center"/>
              <w:rPr>
                <w:rFonts w:ascii="Times New Roman" w:hAnsi="Times New Roman" w:eastAsia="新宋体" w:cs="Times New Roman"/>
                <w:sz w:val="18"/>
                <w:szCs w:val="18"/>
              </w:rPr>
            </w:pPr>
            <w:r>
              <w:rPr>
                <w:rFonts w:ascii="Times New Roman" w:hAnsi="Times New Roman" w:eastAsia="新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346" w:type="dxa"/>
            <w:tcBorders>
              <w:left w:val="single" w:color="auto" w:sz="12" w:space="0"/>
            </w:tcBorders>
            <w:vAlign w:val="center"/>
          </w:tcPr>
          <w:p>
            <w:pPr>
              <w:jc w:val="center"/>
              <w:rPr>
                <w:rFonts w:ascii="Times New Roman" w:hAnsi="Times New Roman" w:eastAsia="新宋体" w:cs="Times New Roman"/>
                <w:sz w:val="18"/>
                <w:szCs w:val="18"/>
              </w:rPr>
            </w:pPr>
            <w:r>
              <w:rPr>
                <w:rFonts w:ascii="Times New Roman" w:hAnsi="Times New Roman" w:cs="Times New Roman"/>
                <w:sz w:val="18"/>
              </w:rPr>
              <w:t>Thermal conductivity</w:t>
            </w:r>
          </w:p>
        </w:tc>
        <w:tc>
          <w:tcPr>
            <w:tcW w:w="3501" w:type="dxa"/>
            <w:vAlign w:val="center"/>
          </w:tcPr>
          <w:p>
            <w:pPr>
              <w:rPr>
                <w:rFonts w:ascii="Times New Roman" w:hAnsi="Times New Roman" w:eastAsia="新宋体" w:cs="Times New Roman"/>
                <w:sz w:val="18"/>
                <w:szCs w:val="18"/>
                <w:highlight w:val="yellow"/>
              </w:rPr>
            </w:pPr>
            <w:r>
              <w:rPr>
                <w:rFonts w:ascii="Times New Roman" w:hAnsi="Times New Roman" w:eastAsia="新宋体" w:cs="Times New Roman"/>
                <w:sz w:val="18"/>
                <w:szCs w:val="18"/>
              </w:rPr>
              <w:t>Sampling in accordance with GB / T 16865</w:t>
            </w:r>
            <w:r>
              <w:rPr>
                <w:rFonts w:ascii="Times New Roman" w:hAnsi="Times New Roman" w:cs="Times New Roman"/>
                <w:sz w:val="18"/>
                <w:szCs w:val="18"/>
              </w:rPr>
              <w:t xml:space="preserve">. Take 10% of profiles in each batch, no less than two samples, and cut one sample in the tail end with small thickness of the selected extruded </w:t>
            </w:r>
            <w:r>
              <w:rPr>
                <w:rFonts w:ascii="Times New Roman" w:hAnsi="Times New Roman" w:eastAsia="新宋体" w:cs="Times New Roman"/>
                <w:sz w:val="18"/>
                <w:szCs w:val="18"/>
              </w:rPr>
              <w:t>p</w:t>
            </w:r>
            <w:r>
              <w:rPr>
                <w:rFonts w:ascii="Times New Roman" w:hAnsi="Times New Roman" w:cs="Times New Roman"/>
                <w:sz w:val="18"/>
                <w:szCs w:val="18"/>
              </w:rPr>
              <w:t xml:space="preserve">rofiles. </w:t>
            </w:r>
          </w:p>
        </w:tc>
        <w:tc>
          <w:tcPr>
            <w:tcW w:w="992" w:type="dxa"/>
            <w:vAlign w:val="center"/>
          </w:tcPr>
          <w:p>
            <w:pPr>
              <w:jc w:val="center"/>
              <w:rPr>
                <w:rFonts w:ascii="Times New Roman" w:hAnsi="Times New Roman" w:eastAsia="新宋体" w:cs="Times New Roman"/>
                <w:sz w:val="18"/>
                <w:szCs w:val="18"/>
              </w:rPr>
            </w:pPr>
            <w:r>
              <w:rPr>
                <w:rFonts w:ascii="Times New Roman" w:hAnsi="Times New Roman" w:eastAsia="新宋体" w:cs="Times New Roman"/>
                <w:sz w:val="18"/>
                <w:szCs w:val="18"/>
              </w:rPr>
              <w:t>3.6</w:t>
            </w:r>
          </w:p>
        </w:tc>
        <w:tc>
          <w:tcPr>
            <w:tcW w:w="1134" w:type="dxa"/>
            <w:tcBorders>
              <w:right w:val="single" w:color="auto" w:sz="4" w:space="0"/>
            </w:tcBorders>
            <w:vAlign w:val="center"/>
          </w:tcPr>
          <w:p>
            <w:pPr>
              <w:jc w:val="center"/>
              <w:rPr>
                <w:rFonts w:ascii="Times New Roman" w:hAnsi="Times New Roman" w:eastAsia="新宋体" w:cs="Times New Roman"/>
                <w:sz w:val="18"/>
                <w:szCs w:val="18"/>
              </w:rPr>
            </w:pPr>
            <w:r>
              <w:rPr>
                <w:rFonts w:ascii="Times New Roman" w:hAnsi="Times New Roman" w:eastAsia="新宋体" w:cs="Times New Roman"/>
                <w:sz w:val="18"/>
                <w:szCs w:val="18"/>
              </w:rPr>
              <w:t>4.4</w:t>
            </w:r>
          </w:p>
        </w:tc>
        <w:tc>
          <w:tcPr>
            <w:tcW w:w="1276" w:type="dxa"/>
            <w:tcBorders>
              <w:left w:val="single" w:color="auto" w:sz="4" w:space="0"/>
              <w:right w:val="single" w:color="auto" w:sz="4" w:space="0"/>
            </w:tcBorders>
            <w:vAlign w:val="center"/>
          </w:tcPr>
          <w:p>
            <w:pPr>
              <w:jc w:val="center"/>
              <w:rPr>
                <w:rFonts w:ascii="Times New Roman" w:hAnsi="Times New Roman" w:eastAsia="新宋体" w:cs="Times New Roman"/>
                <w:sz w:val="18"/>
                <w:szCs w:val="18"/>
              </w:rPr>
            </w:pPr>
            <w:r>
              <w:rPr>
                <w:rFonts w:ascii="Times New Roman" w:hAnsi="Times New Roman" w:eastAsia="新宋体" w:cs="Times New Roman"/>
                <w:sz w:val="18"/>
                <w:szCs w:val="18"/>
              </w:rPr>
              <w:t>-</w:t>
            </w:r>
          </w:p>
        </w:tc>
        <w:tc>
          <w:tcPr>
            <w:tcW w:w="961" w:type="dxa"/>
            <w:tcBorders>
              <w:left w:val="single" w:color="auto" w:sz="4" w:space="0"/>
              <w:right w:val="single" w:color="auto" w:sz="12" w:space="0"/>
            </w:tcBorders>
            <w:vAlign w:val="center"/>
          </w:tcPr>
          <w:p>
            <w:pPr>
              <w:jc w:val="center"/>
              <w:rPr>
                <w:rFonts w:ascii="Times New Roman" w:hAnsi="Times New Roman" w:eastAsia="新宋体" w:cs="Times New Roman"/>
                <w:sz w:val="18"/>
                <w:szCs w:val="18"/>
              </w:rPr>
            </w:pPr>
            <w:r>
              <w:rPr>
                <w:rFonts w:ascii="Times New Roman" w:hAnsi="Times New Roman" w:eastAsia="新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346" w:type="dxa"/>
            <w:tcBorders>
              <w:left w:val="single" w:color="auto" w:sz="12" w:space="0"/>
            </w:tcBorders>
            <w:vAlign w:val="center"/>
          </w:tcPr>
          <w:p>
            <w:pPr>
              <w:jc w:val="center"/>
              <w:rPr>
                <w:rFonts w:ascii="Times New Roman" w:hAnsi="Times New Roman" w:eastAsia="新宋体" w:cs="Times New Roman"/>
                <w:sz w:val="18"/>
                <w:szCs w:val="18"/>
              </w:rPr>
            </w:pPr>
            <w:r>
              <w:rPr>
                <w:rFonts w:ascii="Times New Roman" w:hAnsi="Times New Roman" w:eastAsia="新宋体" w:cs="Times New Roman"/>
                <w:sz w:val="18"/>
                <w:szCs w:val="18"/>
              </w:rPr>
              <w:t>Macrostructure</w:t>
            </w:r>
          </w:p>
        </w:tc>
        <w:tc>
          <w:tcPr>
            <w:tcW w:w="3501" w:type="dxa"/>
            <w:vAlign w:val="center"/>
          </w:tcPr>
          <w:p>
            <w:pPr>
              <w:jc w:val="left"/>
              <w:rPr>
                <w:rFonts w:ascii="Times New Roman" w:hAnsi="Times New Roman" w:eastAsia="新宋体" w:cs="Times New Roman"/>
                <w:sz w:val="18"/>
                <w:szCs w:val="18"/>
                <w:highlight w:val="yellow"/>
              </w:rPr>
            </w:pPr>
            <w:r>
              <w:rPr>
                <w:rFonts w:ascii="Times New Roman" w:hAnsi="Times New Roman" w:cs="Times New Roman"/>
                <w:sz w:val="18"/>
                <w:szCs w:val="18"/>
              </w:rPr>
              <w:t xml:space="preserve">Take 10% of profiles in each batch, no less than two samples, and cut one sample in the tail end of the selected extruded </w:t>
            </w:r>
            <w:r>
              <w:rPr>
                <w:rFonts w:ascii="Times New Roman" w:hAnsi="Times New Roman" w:eastAsia="新宋体" w:cs="Times New Roman"/>
                <w:sz w:val="18"/>
                <w:szCs w:val="18"/>
              </w:rPr>
              <w:t>p</w:t>
            </w:r>
            <w:r>
              <w:rPr>
                <w:rFonts w:ascii="Times New Roman" w:hAnsi="Times New Roman" w:cs="Times New Roman"/>
                <w:sz w:val="18"/>
                <w:szCs w:val="18"/>
              </w:rPr>
              <w:t>rofiles.</w:t>
            </w:r>
          </w:p>
        </w:tc>
        <w:tc>
          <w:tcPr>
            <w:tcW w:w="992" w:type="dxa"/>
            <w:vAlign w:val="center"/>
          </w:tcPr>
          <w:p>
            <w:pPr>
              <w:jc w:val="center"/>
              <w:rPr>
                <w:rFonts w:ascii="Times New Roman" w:hAnsi="Times New Roman" w:eastAsia="新宋体" w:cs="Times New Roman"/>
                <w:sz w:val="18"/>
                <w:szCs w:val="18"/>
              </w:rPr>
            </w:pPr>
            <w:r>
              <w:rPr>
                <w:rFonts w:ascii="Times New Roman" w:hAnsi="Times New Roman" w:eastAsia="新宋体" w:cs="Times New Roman"/>
                <w:sz w:val="18"/>
                <w:szCs w:val="18"/>
              </w:rPr>
              <w:t>3.7</w:t>
            </w:r>
          </w:p>
        </w:tc>
        <w:tc>
          <w:tcPr>
            <w:tcW w:w="1134" w:type="dxa"/>
            <w:tcBorders>
              <w:right w:val="single" w:color="auto" w:sz="4" w:space="0"/>
            </w:tcBorders>
            <w:vAlign w:val="center"/>
          </w:tcPr>
          <w:p>
            <w:pPr>
              <w:jc w:val="center"/>
              <w:rPr>
                <w:rFonts w:ascii="Times New Roman" w:hAnsi="Times New Roman" w:eastAsia="新宋体" w:cs="Times New Roman"/>
                <w:sz w:val="18"/>
                <w:szCs w:val="18"/>
              </w:rPr>
            </w:pPr>
            <w:r>
              <w:rPr>
                <w:rFonts w:ascii="Times New Roman" w:hAnsi="Times New Roman" w:eastAsia="新宋体" w:cs="Times New Roman"/>
                <w:sz w:val="18"/>
                <w:szCs w:val="18"/>
              </w:rPr>
              <w:t>4.5</w:t>
            </w:r>
          </w:p>
        </w:tc>
        <w:tc>
          <w:tcPr>
            <w:tcW w:w="1276" w:type="dxa"/>
            <w:tcBorders>
              <w:left w:val="single" w:color="auto" w:sz="4" w:space="0"/>
              <w:right w:val="single" w:color="auto" w:sz="4" w:space="0"/>
            </w:tcBorders>
            <w:vAlign w:val="center"/>
          </w:tcPr>
          <w:p>
            <w:pPr>
              <w:jc w:val="center"/>
              <w:rPr>
                <w:rFonts w:ascii="Times New Roman" w:hAnsi="Times New Roman" w:eastAsia="新宋体" w:cs="Times New Roman"/>
                <w:sz w:val="18"/>
                <w:szCs w:val="18"/>
              </w:rPr>
            </w:pPr>
            <w:r>
              <w:rPr>
                <w:rFonts w:ascii="Times New Roman" w:hAnsi="Times New Roman" w:eastAsia="新宋体" w:cs="Times New Roman"/>
                <w:sz w:val="18"/>
                <w:szCs w:val="18"/>
              </w:rPr>
              <w:t>√</w:t>
            </w:r>
          </w:p>
        </w:tc>
        <w:tc>
          <w:tcPr>
            <w:tcW w:w="961" w:type="dxa"/>
            <w:tcBorders>
              <w:left w:val="single" w:color="auto" w:sz="4" w:space="0"/>
              <w:right w:val="single" w:color="auto" w:sz="12" w:space="0"/>
            </w:tcBorders>
            <w:vAlign w:val="center"/>
          </w:tcPr>
          <w:p>
            <w:pPr>
              <w:jc w:val="center"/>
              <w:rPr>
                <w:rFonts w:ascii="Times New Roman" w:hAnsi="Times New Roman" w:eastAsia="新宋体" w:cs="Times New Roman"/>
                <w:sz w:val="18"/>
                <w:szCs w:val="18"/>
              </w:rPr>
            </w:pPr>
            <w:r>
              <w:rPr>
                <w:rFonts w:ascii="Times New Roman" w:hAnsi="Times New Roman" w:eastAsia="新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346" w:type="dxa"/>
            <w:tcBorders>
              <w:left w:val="single" w:color="auto" w:sz="12" w:space="0"/>
              <w:bottom w:val="single" w:color="auto" w:sz="12" w:space="0"/>
            </w:tcBorders>
            <w:vAlign w:val="center"/>
          </w:tcPr>
          <w:p>
            <w:pPr>
              <w:jc w:val="center"/>
              <w:rPr>
                <w:rFonts w:ascii="Times New Roman" w:hAnsi="Times New Roman" w:eastAsia="新宋体" w:cs="Times New Roman"/>
                <w:sz w:val="18"/>
                <w:szCs w:val="18"/>
              </w:rPr>
            </w:pPr>
            <w:r>
              <w:rPr>
                <w:rFonts w:ascii="Times New Roman" w:hAnsi="Times New Roman" w:cs="Times New Roman"/>
                <w:sz w:val="18"/>
              </w:rPr>
              <w:t>Appearance quality</w:t>
            </w:r>
          </w:p>
        </w:tc>
        <w:tc>
          <w:tcPr>
            <w:tcW w:w="3501" w:type="dxa"/>
            <w:tcBorders>
              <w:bottom w:val="single" w:color="auto" w:sz="12" w:space="0"/>
            </w:tcBorders>
            <w:vAlign w:val="center"/>
          </w:tcPr>
          <w:p>
            <w:pPr>
              <w:jc w:val="left"/>
              <w:rPr>
                <w:rFonts w:ascii="Times New Roman" w:hAnsi="Times New Roman" w:eastAsia="新宋体" w:cs="Times New Roman"/>
                <w:sz w:val="18"/>
                <w:szCs w:val="18"/>
              </w:rPr>
            </w:pPr>
            <w:r>
              <w:rPr>
                <w:rFonts w:ascii="Times New Roman" w:hAnsi="Times New Roman" w:eastAsia="新宋体" w:cs="Times New Roman"/>
                <w:sz w:val="18"/>
                <w:szCs w:val="18"/>
              </w:rPr>
              <w:t>Inspected one by one</w:t>
            </w:r>
          </w:p>
        </w:tc>
        <w:tc>
          <w:tcPr>
            <w:tcW w:w="992" w:type="dxa"/>
            <w:tcBorders>
              <w:bottom w:val="single" w:color="auto" w:sz="12" w:space="0"/>
            </w:tcBorders>
            <w:vAlign w:val="center"/>
          </w:tcPr>
          <w:p>
            <w:pPr>
              <w:jc w:val="center"/>
              <w:rPr>
                <w:rFonts w:ascii="Times New Roman" w:hAnsi="Times New Roman" w:eastAsia="新宋体" w:cs="Times New Roman"/>
                <w:sz w:val="18"/>
                <w:szCs w:val="18"/>
              </w:rPr>
            </w:pPr>
            <w:r>
              <w:rPr>
                <w:rFonts w:ascii="Times New Roman" w:hAnsi="Times New Roman" w:eastAsia="新宋体" w:cs="Times New Roman"/>
                <w:sz w:val="18"/>
                <w:szCs w:val="18"/>
              </w:rPr>
              <w:t>3.8</w:t>
            </w:r>
          </w:p>
        </w:tc>
        <w:tc>
          <w:tcPr>
            <w:tcW w:w="1134" w:type="dxa"/>
            <w:tcBorders>
              <w:bottom w:val="single" w:color="auto" w:sz="12" w:space="0"/>
              <w:right w:val="single" w:color="auto" w:sz="4" w:space="0"/>
            </w:tcBorders>
            <w:vAlign w:val="center"/>
          </w:tcPr>
          <w:p>
            <w:pPr>
              <w:jc w:val="center"/>
              <w:rPr>
                <w:rFonts w:ascii="Times New Roman" w:hAnsi="Times New Roman" w:eastAsia="新宋体" w:cs="Times New Roman"/>
                <w:sz w:val="18"/>
                <w:szCs w:val="18"/>
              </w:rPr>
            </w:pPr>
            <w:r>
              <w:rPr>
                <w:rFonts w:ascii="Times New Roman" w:hAnsi="Times New Roman" w:eastAsia="新宋体" w:cs="Times New Roman"/>
                <w:sz w:val="18"/>
                <w:szCs w:val="18"/>
              </w:rPr>
              <w:t>4.6</w:t>
            </w:r>
          </w:p>
        </w:tc>
        <w:tc>
          <w:tcPr>
            <w:tcW w:w="1276" w:type="dxa"/>
            <w:tcBorders>
              <w:left w:val="single" w:color="auto" w:sz="4" w:space="0"/>
              <w:bottom w:val="single" w:color="auto" w:sz="12" w:space="0"/>
              <w:right w:val="single" w:color="auto" w:sz="4" w:space="0"/>
            </w:tcBorders>
            <w:vAlign w:val="center"/>
          </w:tcPr>
          <w:p>
            <w:pPr>
              <w:jc w:val="center"/>
              <w:rPr>
                <w:rFonts w:ascii="Times New Roman" w:hAnsi="Times New Roman" w:eastAsia="新宋体" w:cs="Times New Roman"/>
                <w:sz w:val="18"/>
                <w:szCs w:val="18"/>
              </w:rPr>
            </w:pPr>
            <w:r>
              <w:rPr>
                <w:rFonts w:ascii="Times New Roman" w:hAnsi="Times New Roman" w:eastAsia="新宋体" w:cs="Times New Roman"/>
                <w:sz w:val="18"/>
                <w:szCs w:val="18"/>
              </w:rPr>
              <w:t>√</w:t>
            </w:r>
          </w:p>
        </w:tc>
        <w:tc>
          <w:tcPr>
            <w:tcW w:w="961" w:type="dxa"/>
            <w:tcBorders>
              <w:left w:val="single" w:color="auto" w:sz="4" w:space="0"/>
              <w:bottom w:val="single" w:color="auto" w:sz="12" w:space="0"/>
              <w:right w:val="single" w:color="auto" w:sz="12" w:space="0"/>
            </w:tcBorders>
            <w:vAlign w:val="center"/>
          </w:tcPr>
          <w:p>
            <w:pPr>
              <w:jc w:val="center"/>
              <w:rPr>
                <w:rFonts w:ascii="Times New Roman" w:hAnsi="Times New Roman" w:eastAsia="新宋体" w:cs="Times New Roman"/>
                <w:sz w:val="18"/>
                <w:szCs w:val="18"/>
              </w:rPr>
            </w:pPr>
            <w:r>
              <w:rPr>
                <w:rFonts w:ascii="Times New Roman" w:hAnsi="Times New Roman" w:eastAsia="新宋体" w:cs="Times New Roman"/>
                <w:sz w:val="18"/>
                <w:szCs w:val="18"/>
              </w:rPr>
              <w:t>√</w:t>
            </w:r>
          </w:p>
        </w:tc>
      </w:tr>
    </w:tbl>
    <w:p>
      <w:pPr>
        <w:pStyle w:val="10"/>
        <w:ind w:left="360" w:firstLine="0" w:firstLineChars="0"/>
        <w:jc w:val="left"/>
        <w:rPr>
          <w:rFonts w:ascii="Times New Roman" w:hAnsi="Times New Roman" w:cs="Times New Roman"/>
        </w:rPr>
      </w:pPr>
    </w:p>
    <w:p>
      <w:pPr>
        <w:pStyle w:val="10"/>
        <w:ind w:firstLine="0" w:firstLineChars="0"/>
        <w:jc w:val="left"/>
        <w:rPr>
          <w:rFonts w:ascii="Times New Roman" w:hAnsi="Times New Roman" w:cs="Times New Roman"/>
        </w:rPr>
      </w:pPr>
      <w:r>
        <w:rPr>
          <w:rFonts w:ascii="Times New Roman" w:hAnsi="Times New Roman" w:cs="Times New Roman"/>
        </w:rPr>
        <w:t>5.4</w:t>
      </w:r>
      <w:r>
        <w:rPr>
          <w:rFonts w:ascii="Times New Roman" w:hAnsi="Times New Roman" w:cs="Times New Roman"/>
        </w:rPr>
        <w:tab/>
      </w:r>
      <w:r>
        <w:rPr>
          <w:rFonts w:ascii="Times New Roman" w:hAnsi="Times New Roman" w:cs="Times New Roman"/>
        </w:rPr>
        <w:t>Judgment of inspection result</w:t>
      </w:r>
    </w:p>
    <w:p>
      <w:pPr>
        <w:pStyle w:val="10"/>
        <w:ind w:firstLine="0" w:firstLineChars="0"/>
        <w:jc w:val="left"/>
        <w:rPr>
          <w:rFonts w:ascii="Times New Roman" w:hAnsi="Times New Roman" w:cs="Times New Roman"/>
        </w:rPr>
      </w:pPr>
      <w:r>
        <w:rPr>
          <w:rFonts w:ascii="Times New Roman" w:hAnsi="Times New Roman" w:cs="Times New Roman"/>
        </w:rPr>
        <w:t>5.4.1</w:t>
      </w:r>
      <w:r>
        <w:rPr>
          <w:rFonts w:ascii="Times New Roman" w:hAnsi="Times New Roman" w:cs="Times New Roman"/>
        </w:rPr>
        <w:tab/>
      </w:r>
      <w:r>
        <w:rPr>
          <w:rFonts w:ascii="Times New Roman" w:hAnsi="Times New Roman" w:cs="Times New Roman"/>
        </w:rPr>
        <w:t>When the chemical composition is unqualified, the batch is judged unqualified.</w:t>
      </w:r>
    </w:p>
    <w:p>
      <w:pPr>
        <w:pStyle w:val="10"/>
        <w:ind w:firstLine="0" w:firstLineChars="0"/>
        <w:jc w:val="left"/>
        <w:rPr>
          <w:rFonts w:ascii="Times New Roman" w:hAnsi="Times New Roman" w:cs="Times New Roman"/>
        </w:rPr>
      </w:pPr>
      <w:r>
        <w:rPr>
          <w:rFonts w:ascii="Times New Roman" w:hAnsi="Times New Roman" w:cs="Times New Roman"/>
        </w:rPr>
        <w:t>5.4.2</w:t>
      </w:r>
      <w:r>
        <w:rPr>
          <w:rFonts w:ascii="Times New Roman" w:hAnsi="Times New Roman" w:cs="Times New Roman"/>
        </w:rPr>
        <w:tab/>
      </w:r>
      <w:r>
        <w:rPr>
          <w:rFonts w:ascii="Times New Roman" w:hAnsi="Times New Roman" w:cs="Times New Roman"/>
        </w:rPr>
        <w:t>When the dimensional deviation is unqualified, the profile is judged unqualified.</w:t>
      </w:r>
    </w:p>
    <w:p>
      <w:pPr>
        <w:pStyle w:val="10"/>
        <w:ind w:firstLine="0" w:firstLineChars="0"/>
        <w:jc w:val="left"/>
        <w:rPr>
          <w:rFonts w:ascii="Times New Roman" w:hAnsi="Times New Roman" w:cs="Times New Roman"/>
        </w:rPr>
      </w:pPr>
      <w:r>
        <w:rPr>
          <w:rFonts w:ascii="Times New Roman" w:hAnsi="Times New Roman" w:cs="Times New Roman"/>
        </w:rPr>
        <w:t>5.4.3</w:t>
      </w:r>
      <w:r>
        <w:rPr>
          <w:rFonts w:ascii="Times New Roman" w:hAnsi="Times New Roman" w:cs="Times New Roman"/>
        </w:rPr>
        <w:tab/>
      </w:r>
      <w:r>
        <w:rPr>
          <w:rFonts w:ascii="Times New Roman" w:hAnsi="Times New Roman" w:cs="Times New Roman"/>
        </w:rPr>
        <w:t>When mechanical property is unqualified, double number of samples from the batch of profiles (including the original unqualified profiles) shall be taken for repeated tests. If one of the samples in the repeated test is still unqualified, the batch of profiles is judged unqualified.</w:t>
      </w:r>
    </w:p>
    <w:p>
      <w:pPr>
        <w:pStyle w:val="10"/>
        <w:ind w:firstLine="0" w:firstLineChars="0"/>
        <w:jc w:val="left"/>
        <w:rPr>
          <w:rFonts w:ascii="Times New Roman" w:hAnsi="Times New Roman" w:cs="Times New Roman"/>
        </w:rPr>
      </w:pPr>
      <w:r>
        <w:rPr>
          <w:rFonts w:ascii="Times New Roman" w:hAnsi="Times New Roman" w:cs="Times New Roman"/>
        </w:rPr>
        <w:t>5.4.4</w:t>
      </w:r>
      <w:r>
        <w:rPr>
          <w:rFonts w:ascii="Times New Roman" w:hAnsi="Times New Roman" w:cs="Times New Roman"/>
        </w:rPr>
        <w:tab/>
      </w:r>
      <w:r>
        <w:rPr>
          <w:rFonts w:ascii="Times New Roman" w:hAnsi="Times New Roman" w:cs="Times New Roman"/>
        </w:rPr>
        <w:t>When thermal conductivity is unqualified, the batch is judged unqualified.</w:t>
      </w:r>
    </w:p>
    <w:p>
      <w:pPr>
        <w:pStyle w:val="10"/>
        <w:ind w:firstLine="0" w:firstLineChars="0"/>
        <w:jc w:val="left"/>
        <w:rPr>
          <w:rFonts w:ascii="Times New Roman" w:hAnsi="Times New Roman" w:cs="Times New Roman"/>
        </w:rPr>
      </w:pPr>
      <w:r>
        <w:rPr>
          <w:rFonts w:ascii="Times New Roman" w:hAnsi="Times New Roman" w:cs="Times New Roman"/>
        </w:rPr>
        <w:t>5.4.5</w:t>
      </w:r>
      <w:r>
        <w:rPr>
          <w:rFonts w:ascii="Times New Roman" w:hAnsi="Times New Roman" w:cs="Times New Roman"/>
        </w:rPr>
        <w:tab/>
      </w:r>
      <w:r>
        <w:rPr>
          <w:rFonts w:ascii="Times New Roman" w:hAnsi="Times New Roman" w:cs="Times New Roman"/>
        </w:rPr>
        <w:t>When the macrostructure of any sample is unqualified, it shall be judged as follows:</w:t>
      </w:r>
    </w:p>
    <w:p>
      <w:pPr>
        <w:pStyle w:val="10"/>
        <w:ind w:firstLine="424" w:firstLineChars="202"/>
        <w:jc w:val="left"/>
        <w:rPr>
          <w:rFonts w:ascii="Times New Roman" w:hAnsi="Times New Roman" w:cs="Times New Roman"/>
        </w:rPr>
      </w:pPr>
      <w:r>
        <w:rPr>
          <w:rFonts w:ascii="Times New Roman" w:hAnsi="Times New Roman" w:cs="Times New Roman"/>
        </w:rPr>
        <w:t>a) When the samples have unqualified cracks, oxide films, segregation of metal compounds and manganese compounds, the batch shall be rejected.</w:t>
      </w:r>
    </w:p>
    <w:p>
      <w:pPr>
        <w:pStyle w:val="10"/>
        <w:ind w:firstLine="424" w:firstLineChars="202"/>
        <w:rPr>
          <w:rFonts w:ascii="Times New Roman" w:hAnsi="Times New Roman" w:cs="Times New Roman"/>
        </w:rPr>
      </w:pPr>
      <w:r>
        <w:rPr>
          <w:rFonts w:ascii="Times New Roman" w:hAnsi="Times New Roman" w:cs="Times New Roman"/>
        </w:rPr>
        <w:t>b) When the samples have unqualified tail shrinking and lamination, it is allowed to repeat the test after cutting off a certain length of the unqualified profile until qualified. Other profiles shall be either inspected one by one and the qualified bar can be delivered, or cut the profiles with maximum unqualified length from the retest and then delivery. In case of other defects, the batch of profiles shall be negotiated by both parties.</w:t>
      </w:r>
    </w:p>
    <w:p>
      <w:pPr>
        <w:jc w:val="left"/>
        <w:rPr>
          <w:rFonts w:ascii="Times New Roman" w:hAnsi="Times New Roman" w:cs="Times New Roman"/>
        </w:rPr>
      </w:pPr>
      <w:r>
        <w:rPr>
          <w:rFonts w:ascii="Times New Roman" w:hAnsi="Times New Roman" w:cs="Times New Roman"/>
        </w:rPr>
        <w:t>5.4.6</w:t>
      </w:r>
      <w:r>
        <w:rPr>
          <w:rFonts w:ascii="Times New Roman" w:hAnsi="Times New Roman" w:cs="Times New Roman"/>
        </w:rPr>
        <w:tab/>
      </w:r>
      <w:r>
        <w:rPr>
          <w:rFonts w:ascii="Times New Roman" w:hAnsi="Times New Roman" w:cs="Times New Roman"/>
        </w:rPr>
        <w:t>When the appearance is unqualified, the profile is judged unqualified.</w:t>
      </w:r>
    </w:p>
    <w:p>
      <w:pPr>
        <w:pStyle w:val="10"/>
        <w:numPr>
          <w:ilvl w:val="0"/>
          <w:numId w:val="1"/>
        </w:numPr>
        <w:ind w:firstLineChars="0"/>
        <w:jc w:val="left"/>
        <w:rPr>
          <w:rFonts w:ascii="Times New Roman" w:hAnsi="Times New Roman" w:cs="Times New Roman"/>
        </w:rPr>
      </w:pPr>
      <w:r>
        <w:rPr>
          <w:rFonts w:ascii="Times New Roman" w:hAnsi="Times New Roman" w:cs="Times New Roman"/>
        </w:rPr>
        <w:t>Marking, packaging, transportation and storage, quality certificate</w:t>
      </w:r>
    </w:p>
    <w:p>
      <w:pPr>
        <w:pStyle w:val="10"/>
        <w:ind w:firstLine="0" w:firstLineChars="0"/>
        <w:jc w:val="left"/>
        <w:rPr>
          <w:rFonts w:ascii="Times New Roman" w:hAnsi="Times New Roman" w:cs="Times New Roman"/>
        </w:rPr>
      </w:pPr>
      <w:r>
        <w:rPr>
          <w:rFonts w:ascii="Times New Roman" w:hAnsi="Times New Roman" w:cs="Times New Roman"/>
        </w:rPr>
        <w:t>6.1</w:t>
      </w:r>
      <w:r>
        <w:rPr>
          <w:rFonts w:ascii="Times New Roman" w:hAnsi="Times New Roman" w:cs="Times New Roman"/>
        </w:rPr>
        <w:tab/>
      </w:r>
      <w:r>
        <w:rPr>
          <w:rFonts w:ascii="Times New Roman" w:hAnsi="Times New Roman" w:cs="Times New Roman"/>
        </w:rPr>
        <w:t>Marking</w:t>
      </w:r>
    </w:p>
    <w:p>
      <w:pPr>
        <w:pStyle w:val="10"/>
        <w:ind w:firstLine="0" w:firstLineChars="0"/>
        <w:jc w:val="left"/>
        <w:rPr>
          <w:rFonts w:ascii="Times New Roman" w:hAnsi="Times New Roman" w:cs="Times New Roman"/>
        </w:rPr>
      </w:pPr>
      <w:r>
        <w:rPr>
          <w:rFonts w:ascii="Times New Roman" w:hAnsi="Times New Roman" w:cs="Times New Roman"/>
        </w:rPr>
        <w:t>6.1.1 Profile marking</w:t>
      </w:r>
    </w:p>
    <w:p>
      <w:pPr>
        <w:pStyle w:val="10"/>
        <w:ind w:firstLine="424" w:firstLineChars="202"/>
        <w:jc w:val="left"/>
        <w:rPr>
          <w:rFonts w:ascii="Times New Roman" w:hAnsi="Times New Roman" w:cs="Times New Roman"/>
        </w:rPr>
      </w:pPr>
      <w:r>
        <w:rPr>
          <w:rFonts w:ascii="Times New Roman" w:hAnsi="Times New Roman" w:cs="Times New Roman"/>
        </w:rPr>
        <w:t>The following marking shall be stamped in the front of the qualified profile (or a label with the following marking):</w:t>
      </w:r>
    </w:p>
    <w:p>
      <w:pPr>
        <w:pStyle w:val="10"/>
        <w:ind w:firstLine="424" w:firstLineChars="202"/>
        <w:jc w:val="left"/>
        <w:rPr>
          <w:rFonts w:ascii="Times New Roman" w:hAnsi="Times New Roman" w:cs="Times New Roman"/>
        </w:rPr>
      </w:pPr>
      <w:r>
        <w:rPr>
          <w:rFonts w:ascii="Times New Roman" w:hAnsi="Times New Roman" w:cs="Times New Roman"/>
        </w:rPr>
        <w:t>a) Stamp of the supplier's technical supervision department;</w:t>
      </w:r>
    </w:p>
    <w:p>
      <w:pPr>
        <w:pStyle w:val="10"/>
        <w:ind w:firstLine="424" w:firstLineChars="202"/>
        <w:jc w:val="left"/>
        <w:rPr>
          <w:rFonts w:ascii="Times New Roman" w:hAnsi="Times New Roman" w:cs="Times New Roman"/>
        </w:rPr>
      </w:pPr>
      <w:r>
        <w:rPr>
          <w:rFonts w:ascii="Times New Roman" w:hAnsi="Times New Roman" w:cs="Times New Roman"/>
        </w:rPr>
        <w:t>b) Alloy designation;</w:t>
      </w:r>
    </w:p>
    <w:p>
      <w:pPr>
        <w:pStyle w:val="10"/>
        <w:ind w:firstLine="424" w:firstLineChars="202"/>
        <w:jc w:val="left"/>
        <w:rPr>
          <w:rFonts w:ascii="Times New Roman" w:hAnsi="Times New Roman" w:cs="Times New Roman"/>
        </w:rPr>
      </w:pPr>
      <w:r>
        <w:rPr>
          <w:rFonts w:ascii="Times New Roman" w:hAnsi="Times New Roman" w:cs="Times New Roman"/>
        </w:rPr>
        <w:t>c) Temper;</w:t>
      </w:r>
    </w:p>
    <w:p>
      <w:pPr>
        <w:pStyle w:val="10"/>
        <w:ind w:firstLine="424" w:firstLineChars="202"/>
        <w:jc w:val="left"/>
        <w:rPr>
          <w:rFonts w:ascii="Times New Roman" w:hAnsi="Times New Roman" w:cs="Times New Roman"/>
        </w:rPr>
      </w:pPr>
      <w:r>
        <w:rPr>
          <w:rFonts w:ascii="Times New Roman" w:hAnsi="Times New Roman" w:cs="Times New Roman"/>
        </w:rPr>
        <w:t>d) Dimensions;</w:t>
      </w:r>
    </w:p>
    <w:p>
      <w:pPr>
        <w:pStyle w:val="10"/>
        <w:ind w:firstLine="424" w:firstLineChars="202"/>
        <w:jc w:val="left"/>
        <w:rPr>
          <w:rFonts w:ascii="Times New Roman" w:hAnsi="Times New Roman" w:cs="Times New Roman"/>
        </w:rPr>
      </w:pPr>
      <w:r>
        <w:rPr>
          <w:rFonts w:ascii="Times New Roman" w:hAnsi="Times New Roman" w:cs="Times New Roman"/>
        </w:rPr>
        <w:t>e) Profile batch number.</w:t>
      </w:r>
    </w:p>
    <w:p>
      <w:pPr>
        <w:pStyle w:val="10"/>
        <w:ind w:firstLine="0" w:firstLineChars="0"/>
        <w:jc w:val="left"/>
        <w:rPr>
          <w:rFonts w:ascii="Times New Roman" w:hAnsi="Times New Roman" w:cs="Times New Roman"/>
        </w:rPr>
      </w:pPr>
      <w:r>
        <w:rPr>
          <w:rFonts w:ascii="Times New Roman" w:hAnsi="Times New Roman" w:cs="Times New Roman"/>
        </w:rPr>
        <w:t>6.1.2 Packaging marking</w:t>
      </w:r>
    </w:p>
    <w:p>
      <w:pPr>
        <w:pStyle w:val="10"/>
        <w:ind w:firstLine="424" w:firstLineChars="202"/>
        <w:jc w:val="left"/>
        <w:rPr>
          <w:rFonts w:ascii="Times New Roman" w:hAnsi="Times New Roman" w:cs="Times New Roman"/>
        </w:rPr>
      </w:pPr>
      <w:r>
        <w:rPr>
          <w:rFonts w:ascii="Times New Roman" w:hAnsi="Times New Roman" w:cs="Times New Roman"/>
        </w:rPr>
        <w:t xml:space="preserve">Marking of the packaging box of the profile shall </w:t>
      </w:r>
      <w:r>
        <w:rPr>
          <w:rFonts w:ascii="Times New Roman" w:hAnsi="Times New Roman" w:cs="Times New Roman"/>
          <w:szCs w:val="21"/>
        </w:rPr>
        <w:t>conform to</w:t>
      </w:r>
      <w:r>
        <w:rPr>
          <w:rFonts w:ascii="Times New Roman" w:hAnsi="Times New Roman" w:cs="Times New Roman"/>
        </w:rPr>
        <w:t xml:space="preserve"> GB / T 32792.</w:t>
      </w:r>
    </w:p>
    <w:p>
      <w:pPr>
        <w:pStyle w:val="10"/>
        <w:ind w:firstLine="0" w:firstLineChars="0"/>
        <w:jc w:val="left"/>
        <w:rPr>
          <w:rFonts w:ascii="Times New Roman" w:hAnsi="Times New Roman" w:cs="Times New Roman"/>
        </w:rPr>
      </w:pPr>
      <w:r>
        <w:rPr>
          <w:rFonts w:ascii="Times New Roman" w:hAnsi="Times New Roman" w:cs="Times New Roman"/>
        </w:rPr>
        <w:t>6.2</w:t>
      </w:r>
      <w:r>
        <w:rPr>
          <w:rFonts w:ascii="Times New Roman" w:hAnsi="Times New Roman" w:cs="Times New Roman"/>
        </w:rPr>
        <w:tab/>
      </w:r>
      <w:r>
        <w:rPr>
          <w:rFonts w:ascii="Times New Roman" w:hAnsi="Times New Roman" w:cs="Times New Roman"/>
        </w:rPr>
        <w:t>Packaging, transportation and storage</w:t>
      </w:r>
    </w:p>
    <w:p>
      <w:pPr>
        <w:pStyle w:val="10"/>
        <w:ind w:firstLine="0" w:firstLineChars="0"/>
        <w:jc w:val="left"/>
        <w:rPr>
          <w:rFonts w:ascii="Times New Roman" w:hAnsi="Times New Roman" w:cs="Times New Roman"/>
        </w:rPr>
      </w:pPr>
      <w:r>
        <w:rPr>
          <w:rFonts w:ascii="Times New Roman" w:hAnsi="Times New Roman" w:cs="Times New Roman"/>
        </w:rPr>
        <w:t>6.2.1 Profiles shall be packed with protection. If there are special requirements, it shall be negotiated between the supplier and the demander and specified in the order form (or contract).</w:t>
      </w:r>
    </w:p>
    <w:p>
      <w:pPr>
        <w:pStyle w:val="10"/>
        <w:ind w:firstLine="0" w:firstLineChars="0"/>
        <w:jc w:val="left"/>
        <w:rPr>
          <w:rFonts w:ascii="Times New Roman" w:hAnsi="Times New Roman" w:cs="Times New Roman"/>
        </w:rPr>
      </w:pPr>
      <w:r>
        <w:rPr>
          <w:rFonts w:ascii="Times New Roman" w:hAnsi="Times New Roman" w:cs="Times New Roman"/>
        </w:rPr>
        <w:t xml:space="preserve">6.2.2 Other requirements for the packaging, transportation and storage of profiles shall </w:t>
      </w:r>
      <w:r>
        <w:rPr>
          <w:rFonts w:ascii="Times New Roman" w:hAnsi="Times New Roman" w:cs="Times New Roman"/>
          <w:color w:val="000000"/>
        </w:rPr>
        <w:t>conform to</w:t>
      </w:r>
      <w:r>
        <w:rPr>
          <w:rFonts w:ascii="Times New Roman" w:hAnsi="Times New Roman" w:cs="Times New Roman"/>
        </w:rPr>
        <w:t xml:space="preserve"> GB / T 32792.</w:t>
      </w:r>
    </w:p>
    <w:p>
      <w:pPr>
        <w:pStyle w:val="10"/>
        <w:ind w:firstLine="0" w:firstLineChars="0"/>
        <w:jc w:val="left"/>
        <w:rPr>
          <w:rFonts w:ascii="Times New Roman" w:hAnsi="Times New Roman" w:cs="Times New Roman"/>
        </w:rPr>
      </w:pPr>
      <w:r>
        <w:rPr>
          <w:rFonts w:ascii="Times New Roman" w:hAnsi="Times New Roman" w:cs="Times New Roman"/>
        </w:rPr>
        <w:t>6.3</w:t>
      </w:r>
      <w:r>
        <w:rPr>
          <w:rFonts w:ascii="Times New Roman" w:hAnsi="Times New Roman" w:cs="Times New Roman"/>
        </w:rPr>
        <w:tab/>
      </w:r>
      <w:r>
        <w:rPr>
          <w:rFonts w:ascii="Times New Roman" w:hAnsi="Times New Roman" w:cs="Times New Roman"/>
        </w:rPr>
        <w:t>Quality certificate</w:t>
      </w:r>
    </w:p>
    <w:p>
      <w:pPr>
        <w:pStyle w:val="10"/>
        <w:ind w:firstLine="424" w:firstLineChars="202"/>
        <w:jc w:val="left"/>
        <w:rPr>
          <w:rFonts w:ascii="Times New Roman" w:hAnsi="Times New Roman" w:cs="Times New Roman"/>
        </w:rPr>
      </w:pPr>
      <w:r>
        <w:rPr>
          <w:rFonts w:ascii="Times New Roman" w:hAnsi="Times New Roman" w:cs="Times New Roman"/>
        </w:rPr>
        <w:t>Each batch of profiles shall be accompanied by a profile quality certificate, which states:</w:t>
      </w:r>
    </w:p>
    <w:p>
      <w:pPr>
        <w:pStyle w:val="10"/>
        <w:ind w:firstLine="424" w:firstLineChars="202"/>
        <w:jc w:val="left"/>
        <w:rPr>
          <w:rFonts w:ascii="Times New Roman" w:hAnsi="Times New Roman" w:cs="Times New Roman"/>
        </w:rPr>
      </w:pPr>
      <w:r>
        <w:rPr>
          <w:rFonts w:ascii="Times New Roman" w:hAnsi="Times New Roman" w:cs="Times New Roman"/>
        </w:rPr>
        <w:t>a) Supplier name, address, telephone, fax;</w:t>
      </w:r>
    </w:p>
    <w:p>
      <w:pPr>
        <w:pStyle w:val="10"/>
        <w:ind w:firstLine="424" w:firstLineChars="202"/>
        <w:jc w:val="left"/>
        <w:rPr>
          <w:rFonts w:ascii="Times New Roman" w:hAnsi="Times New Roman" w:cs="Times New Roman"/>
        </w:rPr>
      </w:pPr>
      <w:r>
        <w:rPr>
          <w:rFonts w:ascii="Times New Roman" w:hAnsi="Times New Roman" w:cs="Times New Roman"/>
        </w:rPr>
        <w:t>b) Profile designation;</w:t>
      </w:r>
    </w:p>
    <w:p>
      <w:pPr>
        <w:pStyle w:val="10"/>
        <w:ind w:firstLine="424" w:firstLineChars="202"/>
        <w:jc w:val="left"/>
        <w:rPr>
          <w:rFonts w:ascii="Times New Roman" w:hAnsi="Times New Roman" w:cs="Times New Roman"/>
        </w:rPr>
      </w:pPr>
      <w:r>
        <w:rPr>
          <w:rFonts w:ascii="Times New Roman" w:hAnsi="Times New Roman" w:cs="Times New Roman"/>
        </w:rPr>
        <w:t>c) Alloy designation;</w:t>
      </w:r>
    </w:p>
    <w:p>
      <w:pPr>
        <w:pStyle w:val="10"/>
        <w:ind w:firstLine="424" w:firstLineChars="202"/>
        <w:jc w:val="left"/>
        <w:rPr>
          <w:rFonts w:ascii="Times New Roman" w:hAnsi="Times New Roman" w:cs="Times New Roman"/>
        </w:rPr>
      </w:pPr>
      <w:r>
        <w:rPr>
          <w:rFonts w:ascii="Times New Roman" w:hAnsi="Times New Roman" w:cs="Times New Roman"/>
        </w:rPr>
        <w:t>d) Temper;</w:t>
      </w:r>
    </w:p>
    <w:p>
      <w:pPr>
        <w:pStyle w:val="10"/>
        <w:ind w:firstLine="424" w:firstLineChars="202"/>
        <w:jc w:val="left"/>
        <w:rPr>
          <w:rFonts w:ascii="Times New Roman" w:hAnsi="Times New Roman" w:cs="Times New Roman"/>
        </w:rPr>
      </w:pPr>
      <w:r>
        <w:rPr>
          <w:rFonts w:ascii="Times New Roman" w:hAnsi="Times New Roman" w:cs="Times New Roman"/>
        </w:rPr>
        <w:t>e) Dimensions and accuracy levels;</w:t>
      </w:r>
    </w:p>
    <w:p>
      <w:pPr>
        <w:pStyle w:val="10"/>
        <w:ind w:firstLine="424" w:firstLineChars="202"/>
        <w:jc w:val="left"/>
        <w:rPr>
          <w:rFonts w:ascii="Times New Roman" w:hAnsi="Times New Roman" w:cs="Times New Roman"/>
        </w:rPr>
      </w:pPr>
      <w:r>
        <w:rPr>
          <w:rFonts w:ascii="Times New Roman" w:hAnsi="Times New Roman" w:cs="Times New Roman"/>
        </w:rPr>
        <w:t>f) Batch number;</w:t>
      </w:r>
    </w:p>
    <w:p>
      <w:pPr>
        <w:pStyle w:val="10"/>
        <w:ind w:firstLine="424" w:firstLineChars="202"/>
        <w:jc w:val="left"/>
        <w:rPr>
          <w:rFonts w:ascii="Times New Roman" w:hAnsi="Times New Roman" w:cs="Times New Roman"/>
        </w:rPr>
      </w:pPr>
      <w:r>
        <w:rPr>
          <w:rFonts w:ascii="Times New Roman" w:hAnsi="Times New Roman" w:cs="Times New Roman"/>
        </w:rPr>
        <w:t>g) Net weight and number of packages;</w:t>
      </w:r>
    </w:p>
    <w:p>
      <w:pPr>
        <w:pStyle w:val="10"/>
        <w:ind w:firstLine="424" w:firstLineChars="202"/>
        <w:jc w:val="left"/>
        <w:rPr>
          <w:rFonts w:ascii="Times New Roman" w:hAnsi="Times New Roman" w:cs="Times New Roman"/>
        </w:rPr>
      </w:pPr>
      <w:r>
        <w:rPr>
          <w:rFonts w:ascii="Times New Roman" w:hAnsi="Times New Roman" w:cs="Times New Roman"/>
        </w:rPr>
        <w:t>h) All inspection results;</w:t>
      </w:r>
    </w:p>
    <w:p>
      <w:pPr>
        <w:pStyle w:val="10"/>
        <w:ind w:firstLine="424" w:firstLineChars="202"/>
        <w:jc w:val="left"/>
        <w:rPr>
          <w:rFonts w:ascii="Times New Roman" w:hAnsi="Times New Roman" w:cs="Times New Roman"/>
        </w:rPr>
      </w:pPr>
      <w:r>
        <w:rPr>
          <w:rFonts w:ascii="Times New Roman" w:hAnsi="Times New Roman" w:cs="Times New Roman"/>
        </w:rPr>
        <w:t>i) Stamp of the supplier's technical supervision department;</w:t>
      </w:r>
    </w:p>
    <w:p>
      <w:pPr>
        <w:pStyle w:val="10"/>
        <w:ind w:firstLine="424" w:firstLineChars="202"/>
        <w:jc w:val="left"/>
        <w:rPr>
          <w:rFonts w:ascii="Times New Roman" w:hAnsi="Times New Roman" w:cs="Times New Roman"/>
        </w:rPr>
      </w:pPr>
      <w:r>
        <w:rPr>
          <w:rFonts w:ascii="Times New Roman" w:hAnsi="Times New Roman" w:cs="Times New Roman"/>
        </w:rPr>
        <w:t>j) This standard number;</w:t>
      </w:r>
    </w:p>
    <w:p>
      <w:pPr>
        <w:pStyle w:val="10"/>
        <w:ind w:firstLine="424" w:firstLineChars="202"/>
        <w:jc w:val="left"/>
        <w:rPr>
          <w:rFonts w:ascii="Times New Roman" w:hAnsi="Times New Roman" w:cs="Times New Roman"/>
        </w:rPr>
      </w:pPr>
      <w:r>
        <w:rPr>
          <w:rFonts w:ascii="Times New Roman" w:hAnsi="Times New Roman" w:cs="Times New Roman"/>
        </w:rPr>
        <w:t>k) Packaging date (or manufacturing date).</w:t>
      </w:r>
    </w:p>
    <w:p>
      <w:pPr>
        <w:pStyle w:val="10"/>
        <w:numPr>
          <w:ilvl w:val="0"/>
          <w:numId w:val="1"/>
        </w:numPr>
        <w:ind w:left="0" w:firstLine="0" w:firstLineChars="0"/>
        <w:jc w:val="left"/>
        <w:rPr>
          <w:rFonts w:ascii="Times New Roman" w:hAnsi="Times New Roman" w:cs="Times New Roman"/>
        </w:rPr>
      </w:pPr>
      <w:r>
        <w:rPr>
          <w:rFonts w:ascii="Times New Roman" w:hAnsi="Times New Roman" w:cs="Times New Roman"/>
        </w:rPr>
        <w:t>Order form (or contract)</w:t>
      </w:r>
    </w:p>
    <w:p>
      <w:pPr>
        <w:pStyle w:val="10"/>
        <w:ind w:firstLine="424" w:firstLineChars="202"/>
        <w:jc w:val="left"/>
        <w:rPr>
          <w:rFonts w:ascii="Times New Roman" w:hAnsi="Times New Roman" w:cs="Times New Roman"/>
        </w:rPr>
      </w:pPr>
      <w:r>
        <w:rPr>
          <w:rFonts w:ascii="Times New Roman" w:hAnsi="Times New Roman" w:cs="Times New Roman"/>
        </w:rPr>
        <w:t>The order form (or contract) for the profiles listed in this standard shall include the following:</w:t>
      </w:r>
    </w:p>
    <w:p>
      <w:pPr>
        <w:pStyle w:val="10"/>
        <w:ind w:firstLine="424" w:firstLineChars="202"/>
        <w:jc w:val="left"/>
        <w:rPr>
          <w:rFonts w:ascii="Times New Roman" w:hAnsi="Times New Roman" w:cs="Times New Roman"/>
        </w:rPr>
      </w:pPr>
      <w:r>
        <w:rPr>
          <w:rFonts w:ascii="Times New Roman" w:hAnsi="Times New Roman" w:cs="Times New Roman"/>
        </w:rPr>
        <w:t>a) Profile designation;</w:t>
      </w:r>
    </w:p>
    <w:p>
      <w:pPr>
        <w:pStyle w:val="10"/>
        <w:ind w:firstLine="424" w:firstLineChars="202"/>
        <w:jc w:val="left"/>
        <w:rPr>
          <w:rFonts w:ascii="Times New Roman" w:hAnsi="Times New Roman" w:cs="Times New Roman"/>
        </w:rPr>
      </w:pPr>
      <w:r>
        <w:rPr>
          <w:rFonts w:ascii="Times New Roman" w:hAnsi="Times New Roman" w:cs="Times New Roman"/>
        </w:rPr>
        <w:t>b) Alloy designation;</w:t>
      </w:r>
    </w:p>
    <w:p>
      <w:pPr>
        <w:pStyle w:val="10"/>
        <w:ind w:firstLine="424" w:firstLineChars="202"/>
        <w:jc w:val="left"/>
        <w:rPr>
          <w:rFonts w:ascii="Times New Roman" w:hAnsi="Times New Roman" w:cs="Times New Roman"/>
        </w:rPr>
      </w:pPr>
      <w:r>
        <w:rPr>
          <w:rFonts w:ascii="Times New Roman" w:hAnsi="Times New Roman" w:cs="Times New Roman"/>
        </w:rPr>
        <w:t>c) Temper;</w:t>
      </w:r>
    </w:p>
    <w:p>
      <w:pPr>
        <w:pStyle w:val="10"/>
        <w:ind w:firstLine="424" w:firstLineChars="202"/>
        <w:jc w:val="left"/>
        <w:rPr>
          <w:rFonts w:ascii="Times New Roman" w:hAnsi="Times New Roman" w:cs="Times New Roman"/>
        </w:rPr>
      </w:pPr>
      <w:r>
        <w:rPr>
          <w:rFonts w:ascii="Times New Roman" w:hAnsi="Times New Roman" w:cs="Times New Roman"/>
        </w:rPr>
        <w:t xml:space="preserve">d) </w:t>
      </w:r>
      <w:r>
        <w:rPr>
          <w:rFonts w:ascii="Times New Roman" w:hAnsi="Times New Roman" w:cs="Times New Roman"/>
          <w:szCs w:val="21"/>
        </w:rPr>
        <w:t>Dimensions and allowable dimension deviation</w:t>
      </w:r>
      <w:r>
        <w:rPr>
          <w:rFonts w:ascii="Times New Roman" w:hAnsi="Times New Roman" w:cs="Times New Roman"/>
        </w:rPr>
        <w:t>;</w:t>
      </w:r>
    </w:p>
    <w:p>
      <w:pPr>
        <w:pStyle w:val="10"/>
        <w:ind w:firstLine="0" w:firstLineChars="0"/>
        <w:jc w:val="left"/>
        <w:rPr>
          <w:rFonts w:ascii="Times New Roman" w:hAnsi="Times New Roman" w:cs="Times New Roman"/>
        </w:rPr>
      </w:pPr>
      <w:r>
        <w:rPr>
          <w:rFonts w:ascii="Times New Roman" w:hAnsi="Times New Roman" w:cs="Times New Roman"/>
        </w:rPr>
        <w:t>e) Net weight or number of packages;</w:t>
      </w:r>
    </w:p>
    <w:p>
      <w:pPr>
        <w:pStyle w:val="10"/>
        <w:ind w:firstLine="0" w:firstLineChars="0"/>
        <w:jc w:val="left"/>
        <w:rPr>
          <w:rFonts w:ascii="Times New Roman" w:hAnsi="Times New Roman" w:cs="Times New Roman"/>
        </w:rPr>
      </w:pPr>
      <w:r>
        <w:rPr>
          <w:rFonts w:ascii="Times New Roman" w:hAnsi="Times New Roman" w:cs="Times New Roman"/>
        </w:rPr>
        <w:t>f) Special requirements of demander:</w:t>
      </w:r>
    </w:p>
    <w:p>
      <w:pPr>
        <w:pStyle w:val="10"/>
        <w:ind w:firstLine="0" w:firstLineChars="0"/>
        <w:jc w:val="left"/>
        <w:rPr>
          <w:rFonts w:ascii="Times New Roman" w:hAnsi="Times New Roman" w:cs="Times New Roman"/>
        </w:rPr>
      </w:pPr>
      <w:r>
        <w:rPr>
          <w:rFonts w:ascii="Times New Roman" w:hAnsi="Times New Roman" w:cs="Times New Roman"/>
        </w:rPr>
        <w:t>——Special dimensional deviation requirements;</w:t>
      </w:r>
    </w:p>
    <w:p>
      <w:pPr>
        <w:pStyle w:val="10"/>
        <w:ind w:firstLine="0" w:firstLineChars="0"/>
        <w:jc w:val="left"/>
        <w:rPr>
          <w:rFonts w:ascii="Times New Roman" w:hAnsi="Times New Roman" w:cs="Times New Roman"/>
        </w:rPr>
      </w:pPr>
      <w:r>
        <w:rPr>
          <w:rFonts w:ascii="Times New Roman" w:hAnsi="Times New Roman" w:cs="Times New Roman"/>
        </w:rPr>
        <w:t>——Special requirements for tensile properties;</w:t>
      </w:r>
    </w:p>
    <w:p>
      <w:pPr>
        <w:pStyle w:val="10"/>
        <w:ind w:firstLine="0" w:firstLineChars="0"/>
        <w:jc w:val="left"/>
        <w:rPr>
          <w:rFonts w:ascii="Times New Roman" w:hAnsi="Times New Roman" w:cs="Times New Roman"/>
        </w:rPr>
      </w:pPr>
      <w:r>
        <w:rPr>
          <w:rFonts w:ascii="Times New Roman" w:hAnsi="Times New Roman" w:cs="Times New Roman"/>
        </w:rPr>
        <w:t>——Special package requirements;</w:t>
      </w:r>
    </w:p>
    <w:p>
      <w:pPr>
        <w:pStyle w:val="10"/>
        <w:ind w:firstLine="0" w:firstLineChars="0"/>
        <w:jc w:val="left"/>
        <w:rPr>
          <w:rFonts w:ascii="Times New Roman" w:hAnsi="Times New Roman" w:cs="Times New Roman"/>
        </w:rPr>
      </w:pPr>
      <w:r>
        <w:rPr>
          <w:rFonts w:ascii="Times New Roman" w:hAnsi="Times New Roman" w:cs="Times New Roman"/>
        </w:rPr>
        <w:t>——Other special requirements;</w:t>
      </w:r>
    </w:p>
    <w:p>
      <w:pPr>
        <w:pStyle w:val="10"/>
        <w:ind w:firstLine="0" w:firstLineChars="0"/>
        <w:jc w:val="left"/>
        <w:rPr>
          <w:rFonts w:ascii="Times New Roman" w:hAnsi="Times New Roman" w:cs="Times New Roman"/>
        </w:rPr>
      </w:pPr>
      <w:r>
        <w:rPr>
          <w:rFonts w:ascii="Times New Roman" w:hAnsi="Times New Roman" w:cs="Times New Roman"/>
        </w:rPr>
        <w:t>g) This standard number;</w:t>
      </w:r>
    </w:p>
    <w:p>
      <w:pPr>
        <w:pStyle w:val="10"/>
        <w:ind w:firstLine="0" w:firstLineChars="0"/>
        <w:jc w:val="left"/>
        <w:rPr>
          <w:rFonts w:ascii="Times New Roman" w:hAnsi="Times New Roman" w:cs="Times New Roman"/>
        </w:rPr>
      </w:pPr>
      <w:r>
        <w:rPr>
          <w:rFonts w:ascii="Times New Roman" w:hAnsi="Times New Roman" w:cs="Times New Roman"/>
        </w:rPr>
        <w:t>h) Others.</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9540" w:firstLineChars="53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105"/>
    </w:pPr>
  </w:p>
  <w:p>
    <w:pPr>
      <w:pStyle w:val="20"/>
      <w:ind w:firstLine="10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105"/>
    </w:pPr>
  </w:p>
  <w:p>
    <w:pPr>
      <w:pStyle w:val="20"/>
      <w:ind w:firstLine="105"/>
    </w:pPr>
    <w:r>
      <w:rPr>
        <w:rFonts w:hint="eastAsia"/>
      </w:rPr>
      <w:t>GB</w:t>
    </w:r>
    <w:r>
      <w:t>/T 32792 —2016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105"/>
    </w:pPr>
  </w:p>
  <w:p>
    <w:pPr>
      <w:pStyle w:val="20"/>
      <w:ind w:firstLine="105"/>
    </w:pPr>
    <w:r>
      <w:rPr>
        <w:rFonts w:hint="eastAsia"/>
      </w:rPr>
      <w:t>GB</w:t>
    </w:r>
    <w:r>
      <w:t>/T XXXXX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51962"/>
    <w:multiLevelType w:val="multilevel"/>
    <w:tmpl w:val="1E351962"/>
    <w:lvl w:ilvl="0" w:tentative="0">
      <w:start w:val="1"/>
      <w:numFmt w:val="decimal"/>
      <w:lvlText w:val="%1."/>
      <w:lvlJc w:val="left"/>
      <w:pPr>
        <w:ind w:left="360" w:hanging="360"/>
      </w:pPr>
      <w:rPr>
        <w:rFonts w:hint="default" w:ascii="Times New Roman" w:eastAsia="黑体"/>
      </w:rPr>
    </w:lvl>
    <w:lvl w:ilvl="1" w:tentative="0">
      <w:start w:val="1"/>
      <w:numFmt w:val="decimal"/>
      <w:isLgl/>
      <w:lvlText w:val="%1.%2"/>
      <w:lvlJc w:val="left"/>
      <w:pPr>
        <w:ind w:left="720" w:hanging="360"/>
      </w:pPr>
      <w:rPr>
        <w:rFonts w:hint="default" w:asciiTheme="minorHAnsi" w:hAnsiTheme="minorHAnsi" w:cstheme="minorBidi"/>
        <w:color w:val="auto"/>
        <w:sz w:val="21"/>
      </w:rPr>
    </w:lvl>
    <w:lvl w:ilvl="2" w:tentative="0">
      <w:start w:val="1"/>
      <w:numFmt w:val="decimal"/>
      <w:isLgl/>
      <w:lvlText w:val="%1.%2.%3"/>
      <w:lvlJc w:val="left"/>
      <w:pPr>
        <w:ind w:left="1440" w:hanging="720"/>
      </w:pPr>
      <w:rPr>
        <w:rFonts w:hint="default" w:asciiTheme="minorHAnsi" w:hAnsiTheme="minorHAnsi" w:cstheme="minorBidi"/>
        <w:color w:val="auto"/>
        <w:sz w:val="21"/>
      </w:rPr>
    </w:lvl>
    <w:lvl w:ilvl="3" w:tentative="0">
      <w:start w:val="1"/>
      <w:numFmt w:val="decimal"/>
      <w:isLgl/>
      <w:lvlText w:val="%1.%2.%3.%4"/>
      <w:lvlJc w:val="left"/>
      <w:pPr>
        <w:ind w:left="1800" w:hanging="720"/>
      </w:pPr>
      <w:rPr>
        <w:rFonts w:hint="default" w:asciiTheme="minorHAnsi" w:hAnsiTheme="minorHAnsi" w:cstheme="minorBidi"/>
        <w:color w:val="auto"/>
        <w:sz w:val="21"/>
      </w:rPr>
    </w:lvl>
    <w:lvl w:ilvl="4" w:tentative="0">
      <w:start w:val="1"/>
      <w:numFmt w:val="decimal"/>
      <w:isLgl/>
      <w:lvlText w:val="%1.%2.%3.%4.%5"/>
      <w:lvlJc w:val="left"/>
      <w:pPr>
        <w:ind w:left="2520" w:hanging="1080"/>
      </w:pPr>
      <w:rPr>
        <w:rFonts w:hint="default" w:asciiTheme="minorHAnsi" w:hAnsiTheme="minorHAnsi" w:cstheme="minorBidi"/>
        <w:color w:val="auto"/>
        <w:sz w:val="21"/>
      </w:rPr>
    </w:lvl>
    <w:lvl w:ilvl="5" w:tentative="0">
      <w:start w:val="1"/>
      <w:numFmt w:val="decimal"/>
      <w:isLgl/>
      <w:lvlText w:val="%1.%2.%3.%4.%5.%6"/>
      <w:lvlJc w:val="left"/>
      <w:pPr>
        <w:ind w:left="2880" w:hanging="1080"/>
      </w:pPr>
      <w:rPr>
        <w:rFonts w:hint="default" w:asciiTheme="minorHAnsi" w:hAnsiTheme="minorHAnsi" w:cstheme="minorBidi"/>
        <w:color w:val="auto"/>
        <w:sz w:val="21"/>
      </w:rPr>
    </w:lvl>
    <w:lvl w:ilvl="6" w:tentative="0">
      <w:start w:val="1"/>
      <w:numFmt w:val="decimal"/>
      <w:isLgl/>
      <w:lvlText w:val="%1.%2.%3.%4.%5.%6.%7"/>
      <w:lvlJc w:val="left"/>
      <w:pPr>
        <w:ind w:left="3240" w:hanging="1080"/>
      </w:pPr>
      <w:rPr>
        <w:rFonts w:hint="default" w:asciiTheme="minorHAnsi" w:hAnsiTheme="minorHAnsi" w:cstheme="minorBidi"/>
        <w:color w:val="auto"/>
        <w:sz w:val="21"/>
      </w:rPr>
    </w:lvl>
    <w:lvl w:ilvl="7" w:tentative="0">
      <w:start w:val="1"/>
      <w:numFmt w:val="decimal"/>
      <w:isLgl/>
      <w:lvlText w:val="%1.%2.%3.%4.%5.%6.%7.%8"/>
      <w:lvlJc w:val="left"/>
      <w:pPr>
        <w:ind w:left="3960" w:hanging="1440"/>
      </w:pPr>
      <w:rPr>
        <w:rFonts w:hint="default" w:asciiTheme="minorHAnsi" w:hAnsiTheme="minorHAnsi" w:cstheme="minorBidi"/>
        <w:color w:val="auto"/>
        <w:sz w:val="21"/>
      </w:rPr>
    </w:lvl>
    <w:lvl w:ilvl="8" w:tentative="0">
      <w:start w:val="1"/>
      <w:numFmt w:val="decimal"/>
      <w:isLgl/>
      <w:lvlText w:val="%1.%2.%3.%4.%5.%6.%7.%8.%9"/>
      <w:lvlJc w:val="left"/>
      <w:pPr>
        <w:ind w:left="4320" w:hanging="1440"/>
      </w:pPr>
      <w:rPr>
        <w:rFonts w:hint="default" w:asciiTheme="minorHAnsi" w:hAnsiTheme="minorHAnsi" w:cstheme="minorBidi"/>
        <w:color w:val="auto"/>
        <w:sz w:val="2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F7D"/>
    <w:rsid w:val="00006E34"/>
    <w:rsid w:val="0001044A"/>
    <w:rsid w:val="0003728F"/>
    <w:rsid w:val="00085557"/>
    <w:rsid w:val="000A1A22"/>
    <w:rsid w:val="000B1A82"/>
    <w:rsid w:val="000B2887"/>
    <w:rsid w:val="000B7177"/>
    <w:rsid w:val="000C2EAD"/>
    <w:rsid w:val="000E4270"/>
    <w:rsid w:val="0011796B"/>
    <w:rsid w:val="00172D3B"/>
    <w:rsid w:val="00176925"/>
    <w:rsid w:val="001A0553"/>
    <w:rsid w:val="001E62E3"/>
    <w:rsid w:val="00205466"/>
    <w:rsid w:val="00212B91"/>
    <w:rsid w:val="0024199B"/>
    <w:rsid w:val="00283E06"/>
    <w:rsid w:val="00285DBF"/>
    <w:rsid w:val="00286EC2"/>
    <w:rsid w:val="00291F6C"/>
    <w:rsid w:val="002E264A"/>
    <w:rsid w:val="00320D1E"/>
    <w:rsid w:val="00320FEF"/>
    <w:rsid w:val="00332D71"/>
    <w:rsid w:val="00334BF9"/>
    <w:rsid w:val="00376555"/>
    <w:rsid w:val="003B3CB3"/>
    <w:rsid w:val="003B617F"/>
    <w:rsid w:val="003C7BBA"/>
    <w:rsid w:val="003E6974"/>
    <w:rsid w:val="00442B13"/>
    <w:rsid w:val="004541B9"/>
    <w:rsid w:val="00484A30"/>
    <w:rsid w:val="00496394"/>
    <w:rsid w:val="004B2C2A"/>
    <w:rsid w:val="004D1A50"/>
    <w:rsid w:val="00511F98"/>
    <w:rsid w:val="00523D11"/>
    <w:rsid w:val="005347B3"/>
    <w:rsid w:val="00563EA0"/>
    <w:rsid w:val="005651CC"/>
    <w:rsid w:val="0058165B"/>
    <w:rsid w:val="005C1814"/>
    <w:rsid w:val="005C5B1A"/>
    <w:rsid w:val="0060258F"/>
    <w:rsid w:val="00602BCA"/>
    <w:rsid w:val="00610E0F"/>
    <w:rsid w:val="006306DF"/>
    <w:rsid w:val="006744D6"/>
    <w:rsid w:val="00684F4A"/>
    <w:rsid w:val="007508A1"/>
    <w:rsid w:val="0076517F"/>
    <w:rsid w:val="00770B8F"/>
    <w:rsid w:val="007B5BE5"/>
    <w:rsid w:val="007C7EB2"/>
    <w:rsid w:val="007D1028"/>
    <w:rsid w:val="00822A28"/>
    <w:rsid w:val="008574A2"/>
    <w:rsid w:val="00865377"/>
    <w:rsid w:val="00865410"/>
    <w:rsid w:val="00880145"/>
    <w:rsid w:val="008A0B28"/>
    <w:rsid w:val="008B38A4"/>
    <w:rsid w:val="008B3A1B"/>
    <w:rsid w:val="008C6C94"/>
    <w:rsid w:val="008C6E21"/>
    <w:rsid w:val="008D57D7"/>
    <w:rsid w:val="008E003E"/>
    <w:rsid w:val="008E0401"/>
    <w:rsid w:val="0090330C"/>
    <w:rsid w:val="009071B6"/>
    <w:rsid w:val="00932BC7"/>
    <w:rsid w:val="00970ABE"/>
    <w:rsid w:val="00973242"/>
    <w:rsid w:val="009A4DC0"/>
    <w:rsid w:val="009D2541"/>
    <w:rsid w:val="00A01164"/>
    <w:rsid w:val="00A1594A"/>
    <w:rsid w:val="00A46D01"/>
    <w:rsid w:val="00A55420"/>
    <w:rsid w:val="00A7190B"/>
    <w:rsid w:val="00AA0FC2"/>
    <w:rsid w:val="00AC5653"/>
    <w:rsid w:val="00AD797C"/>
    <w:rsid w:val="00AE38E8"/>
    <w:rsid w:val="00B56AFC"/>
    <w:rsid w:val="00B631F0"/>
    <w:rsid w:val="00BA3659"/>
    <w:rsid w:val="00BB6AA2"/>
    <w:rsid w:val="00BC1067"/>
    <w:rsid w:val="00BD0641"/>
    <w:rsid w:val="00BE4974"/>
    <w:rsid w:val="00C32020"/>
    <w:rsid w:val="00C534E3"/>
    <w:rsid w:val="00C64EB2"/>
    <w:rsid w:val="00CA5B53"/>
    <w:rsid w:val="00CC4F7D"/>
    <w:rsid w:val="00CD2B1A"/>
    <w:rsid w:val="00CF2025"/>
    <w:rsid w:val="00CF308C"/>
    <w:rsid w:val="00CF666F"/>
    <w:rsid w:val="00D06113"/>
    <w:rsid w:val="00D427B0"/>
    <w:rsid w:val="00D44E0C"/>
    <w:rsid w:val="00D627FE"/>
    <w:rsid w:val="00D8578C"/>
    <w:rsid w:val="00D862EB"/>
    <w:rsid w:val="00DA003D"/>
    <w:rsid w:val="00DB19EF"/>
    <w:rsid w:val="00E22F04"/>
    <w:rsid w:val="00E768C3"/>
    <w:rsid w:val="00E809B5"/>
    <w:rsid w:val="00EA305A"/>
    <w:rsid w:val="00EF0848"/>
    <w:rsid w:val="00EF36EA"/>
    <w:rsid w:val="00F064C2"/>
    <w:rsid w:val="00F65357"/>
    <w:rsid w:val="00F838C9"/>
    <w:rsid w:val="00F93406"/>
    <w:rsid w:val="00FA1E91"/>
    <w:rsid w:val="00FA583C"/>
    <w:rsid w:val="00FC43D1"/>
    <w:rsid w:val="00FE21EB"/>
    <w:rsid w:val="2C037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7"/>
    <w:uiPriority w:val="0"/>
    <w:pPr>
      <w:ind w:firstLine="538" w:firstLineChars="192"/>
    </w:pPr>
    <w:rPr>
      <w:rFonts w:ascii="Times New Roman" w:hAnsi="Times New Roman" w:eastAsia="仿宋_GB2312" w:cs="Times New Roman"/>
      <w:sz w:val="28"/>
      <w:szCs w:val="24"/>
    </w:rPr>
  </w:style>
  <w:style w:type="paragraph" w:styleId="3">
    <w:name w:val="Balloon Text"/>
    <w:basedOn w:val="1"/>
    <w:link w:val="12"/>
    <w:semiHidden/>
    <w:unhideWhenUsed/>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99"/>
    <w:rPr>
      <w:sz w:val="18"/>
      <w:szCs w:val="18"/>
    </w:rPr>
  </w:style>
  <w:style w:type="character" w:customStyle="1" w:styleId="9">
    <w:name w:val="页脚 Char"/>
    <w:basedOn w:val="7"/>
    <w:link w:val="4"/>
    <w:uiPriority w:val="99"/>
    <w:rPr>
      <w:sz w:val="18"/>
      <w:szCs w:val="18"/>
    </w:rPr>
  </w:style>
  <w:style w:type="paragraph" w:styleId="10">
    <w:name w:val="List Paragraph"/>
    <w:basedOn w:val="1"/>
    <w:qFormat/>
    <w:uiPriority w:val="34"/>
    <w:pPr>
      <w:ind w:firstLine="420" w:firstLineChars="200"/>
    </w:pPr>
  </w:style>
  <w:style w:type="paragraph" w:customStyle="1" w:styleId="11">
    <w:name w:val="正文表标题"/>
    <w:next w:val="1"/>
    <w:uiPriority w:val="0"/>
    <w:pPr>
      <w:jc w:val="center"/>
    </w:pPr>
    <w:rPr>
      <w:rFonts w:ascii="黑体" w:hAnsi="Times New Roman" w:eastAsia="黑体" w:cs="Times New Roman"/>
      <w:kern w:val="0"/>
      <w:sz w:val="21"/>
      <w:szCs w:val="20"/>
      <w:lang w:val="en-US" w:eastAsia="zh-CN" w:bidi="ar-SA"/>
    </w:rPr>
  </w:style>
  <w:style w:type="character" w:customStyle="1" w:styleId="12">
    <w:name w:val="批注框文本 Char"/>
    <w:basedOn w:val="7"/>
    <w:link w:val="3"/>
    <w:semiHidden/>
    <w:uiPriority w:val="99"/>
    <w:rPr>
      <w:sz w:val="18"/>
      <w:szCs w:val="18"/>
    </w:rPr>
  </w:style>
  <w:style w:type="paragraph" w:customStyle="1" w:styleId="13">
    <w:name w:val="封面标准号2"/>
    <w:basedOn w:val="1"/>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rFonts w:ascii="Times New Roman" w:hAnsi="Times New Roman" w:eastAsia="宋体" w:cs="Times New Roman"/>
      <w:kern w:val="0"/>
      <w:sz w:val="28"/>
      <w:szCs w:val="20"/>
    </w:rPr>
  </w:style>
  <w:style w:type="paragraph" w:customStyle="1" w:styleId="14">
    <w:name w:val="封面标准英文名称"/>
    <w:qFormat/>
    <w:uiPriority w:val="0"/>
    <w:pPr>
      <w:widowControl w:val="0"/>
      <w:spacing w:before="370" w:line="400" w:lineRule="exact"/>
      <w:jc w:val="center"/>
    </w:pPr>
    <w:rPr>
      <w:rFonts w:ascii="Times New Roman" w:hAnsi="Times New Roman" w:eastAsia="宋体" w:cs="Times New Roman"/>
      <w:kern w:val="0"/>
      <w:sz w:val="28"/>
      <w:szCs w:val="20"/>
      <w:lang w:val="en-US" w:eastAsia="zh-CN" w:bidi="ar-SA"/>
    </w:rPr>
  </w:style>
  <w:style w:type="paragraph" w:customStyle="1" w:styleId="15">
    <w:name w:val="实施日期"/>
    <w:basedOn w:val="1"/>
    <w:uiPriority w:val="0"/>
    <w:pPr>
      <w:framePr w:w="4000" w:h="473" w:hRule="exact" w:vSpace="180" w:wrap="around" w:vAnchor="margin" w:hAnchor="margin" w:xAlign="right" w:y="13511" w:anchorLock="1"/>
      <w:widowControl/>
      <w:jc w:val="right"/>
    </w:pPr>
    <w:rPr>
      <w:rFonts w:ascii="Times New Roman" w:hAnsi="Times New Roman" w:eastAsia="黑体" w:cs="Times New Roman"/>
      <w:kern w:val="0"/>
      <w:sz w:val="28"/>
      <w:szCs w:val="20"/>
    </w:rPr>
  </w:style>
  <w:style w:type="paragraph" w:customStyle="1" w:styleId="1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kern w:val="0"/>
      <w:sz w:val="21"/>
      <w:szCs w:val="20"/>
      <w:lang w:val="en-US" w:eastAsia="zh-CN" w:bidi="ar-SA"/>
    </w:rPr>
  </w:style>
  <w:style w:type="character" w:customStyle="1" w:styleId="17">
    <w:name w:val="正文文本缩进 Char"/>
    <w:basedOn w:val="7"/>
    <w:link w:val="2"/>
    <w:uiPriority w:val="0"/>
    <w:rPr>
      <w:rFonts w:ascii="Times New Roman" w:hAnsi="Times New Roman" w:eastAsia="仿宋_GB2312" w:cs="Times New Roman"/>
      <w:sz w:val="28"/>
      <w:szCs w:val="24"/>
    </w:rPr>
  </w:style>
  <w:style w:type="paragraph" w:customStyle="1" w:styleId="18">
    <w:name w:val="封面标准代替信息"/>
    <w:basedOn w:val="13"/>
    <w:qFormat/>
    <w:uiPriority w:val="0"/>
    <w:pPr>
      <w:framePr/>
      <w:spacing w:before="57"/>
    </w:pPr>
    <w:rPr>
      <w:rFonts w:ascii="宋体"/>
      <w:sz w:val="21"/>
    </w:rPr>
  </w:style>
  <w:style w:type="paragraph" w:customStyle="1" w:styleId="19">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20">
    <w:name w:val="标准书眉_奇数页"/>
    <w:next w:val="1"/>
    <w:qFormat/>
    <w:uiPriority w:val="0"/>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6EC6E5-D055-4A4C-88FB-1E68B30DF55C}">
  <ds:schemaRefs/>
</ds:datastoreItem>
</file>

<file path=docProps/app.xml><?xml version="1.0" encoding="utf-8"?>
<Properties xmlns="http://schemas.openxmlformats.org/officeDocument/2006/extended-properties" xmlns:vt="http://schemas.openxmlformats.org/officeDocument/2006/docPropsVTypes">
  <Template>Normal</Template>
  <Pages>8</Pages>
  <Words>5779</Words>
  <Characters>6993</Characters>
  <Lines>582</Lines>
  <Paragraphs>851</Paragraphs>
  <TotalTime>99</TotalTime>
  <ScaleCrop>false</ScaleCrop>
  <LinksUpToDate>false</LinksUpToDate>
  <CharactersWithSpaces>11921</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2020-03-17T14:43:00Z</dcterms:created>
  <dc:creator>Windows 用户</dc:creator>
  <cp:lastModifiedBy>CathayMok</cp:lastModifiedBy>
  <dcterms:modified xsi:type="dcterms:W3CDTF">2020-07-24T02:25:58Z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