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160" w:leftChars="-76" w:firstLine="140" w:firstLineChars="5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：</w:t>
      </w:r>
    </w:p>
    <w:p>
      <w:pPr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轻金属分标委审定、</w:t>
      </w:r>
      <w:r>
        <w:rPr>
          <w:rFonts w:hint="eastAsia" w:eastAsia="黑体"/>
          <w:sz w:val="28"/>
          <w:szCs w:val="28"/>
        </w:rPr>
        <w:t>预审、讨论和任务落实</w:t>
      </w:r>
      <w:r>
        <w:rPr>
          <w:rFonts w:hint="eastAsia" w:ascii="黑体" w:hAnsi="黑体" w:eastAsia="黑体"/>
          <w:sz w:val="28"/>
        </w:rPr>
        <w:t>的标准项目</w:t>
      </w:r>
    </w:p>
    <w:tbl>
      <w:tblPr>
        <w:tblStyle w:val="4"/>
        <w:tblW w:w="4915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3843"/>
        <w:gridCol w:w="2892"/>
        <w:gridCol w:w="5804"/>
        <w:gridCol w:w="7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244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序号</w:t>
            </w:r>
          </w:p>
        </w:tc>
        <w:tc>
          <w:tcPr>
            <w:tcW w:w="1379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标准项目名称</w:t>
            </w:r>
          </w:p>
        </w:tc>
        <w:tc>
          <w:tcPr>
            <w:tcW w:w="1038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项目计划编号</w:t>
            </w:r>
          </w:p>
        </w:tc>
        <w:tc>
          <w:tcPr>
            <w:tcW w:w="2083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起草单位</w:t>
            </w:r>
          </w:p>
        </w:tc>
        <w:tc>
          <w:tcPr>
            <w:tcW w:w="256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00" w:type="pct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4" w:type="pct"/>
            <w:tcBorders>
              <w:top w:val="single" w:color="auto" w:sz="8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pct"/>
            <w:tcBorders>
              <w:top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家用铝及铝合金箔</w:t>
            </w:r>
          </w:p>
        </w:tc>
        <w:tc>
          <w:tcPr>
            <w:tcW w:w="1038" w:type="pct"/>
            <w:tcBorders>
              <w:top w:val="single" w:color="auto" w:sz="8" w:space="0"/>
            </w:tcBorders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工信厅科</w:t>
            </w:r>
            <w:r>
              <w:rPr>
                <w:rFonts w:ascii="宋体" w:hAnsi="宋体" w:eastAsia="宋体"/>
                <w:sz w:val="20"/>
                <w:szCs w:val="20"/>
              </w:rPr>
              <w:t>[2018]73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2018-2060T-YS</w:t>
            </w:r>
          </w:p>
        </w:tc>
        <w:tc>
          <w:tcPr>
            <w:tcW w:w="2083" w:type="pct"/>
            <w:tcBorders>
              <w:top w:val="single" w:color="auto" w:sz="8" w:space="0"/>
            </w:tcBorders>
          </w:tcPr>
          <w:p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厦门厦顺铝箔有限公司、江苏鼎胜新能源材料股份有限公司、涿州皓原箔业有限公司、山东南山铝业股份有限公司等</w:t>
            </w:r>
          </w:p>
        </w:tc>
        <w:tc>
          <w:tcPr>
            <w:tcW w:w="256" w:type="pc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4" w:type="pct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pct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铝及铝合金在线测渣方法  电敏感区法</w:t>
            </w:r>
          </w:p>
        </w:tc>
        <w:tc>
          <w:tcPr>
            <w:tcW w:w="103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中色协科字[2018]165号2018-054-T/CNIA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山东南山铝业股份有限公司、中铝瑞闽股份有限公司、厦门厦顺铝箔有限公司、东北轻合金有限责任公司、西南铝业集团有限责任公司等</w:t>
            </w:r>
          </w:p>
        </w:tc>
        <w:tc>
          <w:tcPr>
            <w:tcW w:w="25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4" w:type="pct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pct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铝及铝合金离线测渣方法  压滤法</w:t>
            </w:r>
          </w:p>
        </w:tc>
        <w:tc>
          <w:tcPr>
            <w:tcW w:w="103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中色协科字[2018]165号2018-056-T/CNIA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中铝瑞闽股份有限公司、山东南山铝业股份有限公司、福建工程学院、西南铝业集团有限责任公司、东北轻合金有限责任公司、厦门厦顺铝箔有限公司等</w:t>
            </w:r>
          </w:p>
        </w:tc>
        <w:tc>
          <w:tcPr>
            <w:tcW w:w="25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4" w:type="pct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pct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连铸轧制铜包铝扁棒、扁线</w:t>
            </w:r>
          </w:p>
        </w:tc>
        <w:tc>
          <w:tcPr>
            <w:tcW w:w="103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国标委发[2020]6号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20200716-T-610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北京科技大学、烟台孚信达双金属股份有限公司等</w:t>
            </w:r>
          </w:p>
        </w:tc>
        <w:tc>
          <w:tcPr>
            <w:tcW w:w="25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讨论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4" w:type="pct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pct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锂离子电池用铝及铝合金箔</w:t>
            </w:r>
          </w:p>
        </w:tc>
        <w:tc>
          <w:tcPr>
            <w:tcW w:w="103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国标委发[2020]6号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20200728-T-610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广州优箔良材科技有限公司、洛阳万基铝加工有限公司、云南浩鑫铝箔有限公司、洛阳龙鼎铝业有限公司、厦门厦顺铝箔有限公司、烟台东海铝箔有限公司等</w:t>
            </w:r>
          </w:p>
        </w:tc>
        <w:tc>
          <w:tcPr>
            <w:tcW w:w="25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讨论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4" w:type="pct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pct"/>
            <w:vAlign w:val="center"/>
          </w:tcPr>
          <w:p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铝及铝合金花格网</w:t>
            </w:r>
          </w:p>
        </w:tc>
        <w:tc>
          <w:tcPr>
            <w:tcW w:w="103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工信厅科函</w:t>
            </w:r>
            <w:r>
              <w:rPr>
                <w:rFonts w:ascii="宋体" w:hAnsi="宋体" w:eastAsia="宋体"/>
                <w:sz w:val="20"/>
                <w:szCs w:val="20"/>
              </w:rPr>
              <w:t>[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2019</w:t>
            </w:r>
            <w:r>
              <w:rPr>
                <w:rFonts w:ascii="宋体" w:hAnsi="宋体" w:eastAsia="宋体"/>
                <w:sz w:val="20"/>
                <w:szCs w:val="20"/>
              </w:rPr>
              <w:t>]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126号</w:t>
            </w:r>
          </w:p>
          <w:p>
            <w:pPr>
              <w:jc w:val="center"/>
              <w:rPr>
                <w:rFonts w:ascii="宋体" w:hAnsi="宋体" w:eastAsia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2019-0453T-YS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山东南山铝业股份有限公司、西南铝业（集团）有限责任公司、广东豪美新材股份有限公司等</w:t>
            </w:r>
          </w:p>
        </w:tc>
        <w:tc>
          <w:tcPr>
            <w:tcW w:w="25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讨论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4" w:type="pct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pct"/>
            <w:vAlign w:val="center"/>
          </w:tcPr>
          <w:p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铝箔用冷轧带材</w:t>
            </w:r>
          </w:p>
        </w:tc>
        <w:tc>
          <w:tcPr>
            <w:tcW w:w="103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工信厅科函</w:t>
            </w:r>
            <w:r>
              <w:rPr>
                <w:rFonts w:ascii="宋体" w:hAnsi="宋体" w:eastAsia="宋体"/>
                <w:sz w:val="20"/>
                <w:szCs w:val="20"/>
              </w:rPr>
              <w:t>[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2019</w:t>
            </w:r>
            <w:r>
              <w:rPr>
                <w:rFonts w:ascii="宋体" w:hAnsi="宋体" w:eastAsia="宋体"/>
                <w:sz w:val="20"/>
                <w:szCs w:val="20"/>
              </w:rPr>
              <w:t>]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126号</w:t>
            </w:r>
          </w:p>
          <w:p>
            <w:pPr>
              <w:jc w:val="center"/>
              <w:rPr>
                <w:rFonts w:ascii="宋体" w:hAnsi="宋体" w:eastAsia="宋体"/>
                <w:color w:val="FF0000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2019-0454T-YS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中铝瑞闽股份有限公司、厦门厦顺铝箔厂、西南铝业集团有限责任公司、贵州中铝铝业有限公司、山东南山铝业股份有限公司、东北轻合金有限责任公司、福建工程学院等</w:t>
            </w:r>
          </w:p>
        </w:tc>
        <w:tc>
          <w:tcPr>
            <w:tcW w:w="25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讨论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4" w:type="pct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pct"/>
            <w:vAlign w:val="center"/>
          </w:tcPr>
          <w:p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百叶窗用铝合金带材</w:t>
            </w:r>
          </w:p>
        </w:tc>
        <w:tc>
          <w:tcPr>
            <w:tcW w:w="103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工信厅科函</w:t>
            </w:r>
            <w:r>
              <w:rPr>
                <w:rFonts w:ascii="宋体" w:hAnsi="宋体" w:eastAsia="宋体"/>
                <w:sz w:val="20"/>
                <w:szCs w:val="20"/>
              </w:rPr>
              <w:t>[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2019</w:t>
            </w:r>
            <w:r>
              <w:rPr>
                <w:rFonts w:ascii="宋体" w:hAnsi="宋体" w:eastAsia="宋体"/>
                <w:sz w:val="20"/>
                <w:szCs w:val="20"/>
              </w:rPr>
              <w:t>]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126号</w:t>
            </w:r>
          </w:p>
          <w:p>
            <w:pPr>
              <w:jc w:val="center"/>
              <w:rPr>
                <w:rFonts w:ascii="宋体" w:hAnsi="宋体" w:eastAsia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2019-0456T-YS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南铝业（集团）有限责任公司、重庆西南铝精密加工有限责任公司、重庆银鸿铝业有限公司、江西省帘邦窗饰制造有限公司、无锡和美窗饰新材料有限公司、重庆中铝华西铝业有限公司、中铝瑞闽股份有限公司等</w:t>
            </w:r>
          </w:p>
        </w:tc>
        <w:tc>
          <w:tcPr>
            <w:tcW w:w="25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讨论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4" w:type="pct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pct"/>
            <w:vAlign w:val="center"/>
          </w:tcPr>
          <w:p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电容器外壳用铝及铝合金带材</w:t>
            </w:r>
          </w:p>
        </w:tc>
        <w:tc>
          <w:tcPr>
            <w:tcW w:w="103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工信厅科函</w:t>
            </w:r>
            <w:r>
              <w:rPr>
                <w:rFonts w:ascii="宋体" w:hAnsi="宋体" w:eastAsia="宋体"/>
                <w:sz w:val="20"/>
                <w:szCs w:val="20"/>
              </w:rPr>
              <w:t>[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2019</w:t>
            </w:r>
            <w:r>
              <w:rPr>
                <w:rFonts w:ascii="宋体" w:hAnsi="宋体" w:eastAsia="宋体"/>
                <w:sz w:val="20"/>
                <w:szCs w:val="20"/>
              </w:rPr>
              <w:t>]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126号</w:t>
            </w:r>
          </w:p>
          <w:p>
            <w:pPr>
              <w:jc w:val="center"/>
              <w:rPr>
                <w:rFonts w:ascii="宋体" w:hAnsi="宋体" w:eastAsia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2019-0457T-YS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中铝瑞闽股份有限公司、西南铝业集团有限责任公司、山东南山铝业股份有限公司、福建工程学院、东北轻合金有限责任公司、厦门厦顺铝箔厂、贵州中铝铝业有限公司</w:t>
            </w:r>
          </w:p>
        </w:tc>
        <w:tc>
          <w:tcPr>
            <w:tcW w:w="25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讨论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4" w:type="pct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pct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铝及铝合金成分添加剂</w:t>
            </w:r>
          </w:p>
        </w:tc>
        <w:tc>
          <w:tcPr>
            <w:tcW w:w="103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工信厅科[2017]40号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2019-0455T-YS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东盛金属材料有限公司、湖南金联星特种材料股份有限公司、徐州思源铝业有限公司、广东省工业分析检测中心、福建麦特新铝业科技有限公司、河北四通新型金属材料股份有限公司、山东南山铝业股份有限公司、佛山市南海鼎康金属有限公司、沧州市东众特种合金制造有限公司、东北轻合金有限责任公司、沧州东盛金属添加剂制造有限公司等</w:t>
            </w:r>
          </w:p>
        </w:tc>
        <w:tc>
          <w:tcPr>
            <w:tcW w:w="25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讨论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4" w:type="pct"/>
            <w:tcBorders>
              <w:bottom w:val="single" w:color="auto" w:sz="8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pct"/>
            <w:tcBorders>
              <w:bottom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口罩鼻夹用铝带、线材</w:t>
            </w:r>
          </w:p>
        </w:tc>
        <w:tc>
          <w:tcPr>
            <w:tcW w:w="1038" w:type="pct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待下达计划</w:t>
            </w:r>
          </w:p>
        </w:tc>
        <w:tc>
          <w:tcPr>
            <w:tcW w:w="2083" w:type="pct"/>
            <w:tcBorders>
              <w:bottom w:val="single" w:color="auto" w:sz="8" w:space="0"/>
            </w:tcBorders>
          </w:tcPr>
          <w:p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有色金属技术经济研究院有限责任公司、四川鑫炬新兴新材料科技有限公司、广东省工业分析检测中心等</w:t>
            </w:r>
          </w:p>
        </w:tc>
        <w:tc>
          <w:tcPr>
            <w:tcW w:w="256" w:type="pct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讨论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00" w:type="pct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4" w:type="pct"/>
            <w:tcBorders>
              <w:top w:val="single" w:color="auto" w:sz="8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pct"/>
            <w:tcBorders>
              <w:top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bookmarkStart w:id="0" w:name="_Hlk46388252"/>
            <w:r>
              <w:rPr>
                <w:sz w:val="20"/>
                <w:szCs w:val="20"/>
              </w:rPr>
              <w:t>铝电解耐火材料</w:t>
            </w:r>
            <w:r>
              <w:rPr>
                <w:rFonts w:hint="eastAsia"/>
                <w:sz w:val="20"/>
                <w:szCs w:val="20"/>
              </w:rPr>
              <w:t>资源化利用技术规范</w:t>
            </w:r>
            <w:bookmarkEnd w:id="0"/>
          </w:p>
        </w:tc>
        <w:tc>
          <w:tcPr>
            <w:tcW w:w="1038" w:type="pc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工信厅科</w:t>
            </w:r>
            <w:r>
              <w:rPr>
                <w:rFonts w:ascii="宋体" w:hAnsi="宋体" w:eastAsia="宋体"/>
                <w:sz w:val="20"/>
                <w:szCs w:val="20"/>
              </w:rPr>
              <w:t>[2018]73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2018-2009T-YS</w:t>
            </w:r>
          </w:p>
        </w:tc>
        <w:tc>
          <w:tcPr>
            <w:tcW w:w="2083" w:type="pct"/>
            <w:tcBorders>
              <w:top w:val="single" w:color="auto" w:sz="8" w:space="0"/>
            </w:tcBorders>
          </w:tcPr>
          <w:p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中铝郑州有色金属研究院有限公司等</w:t>
            </w:r>
          </w:p>
        </w:tc>
        <w:tc>
          <w:tcPr>
            <w:tcW w:w="256" w:type="pc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4" w:type="pct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pct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铝电解烟气石灰石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石膏法脱硫脱氟技术规范</w:t>
            </w:r>
          </w:p>
        </w:tc>
        <w:tc>
          <w:tcPr>
            <w:tcW w:w="103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工信厅科</w:t>
            </w:r>
            <w:r>
              <w:rPr>
                <w:rFonts w:ascii="宋体" w:hAnsi="宋体" w:eastAsia="宋体"/>
                <w:sz w:val="20"/>
                <w:szCs w:val="20"/>
              </w:rPr>
              <w:t>[2018]73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2018-2059T-YS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内蒙古霍煤鸿骏铝电有限责任公司、内蒙古蒙东铝及新材料工业技术研究院、国家电投集团远达环保工程有限公司、内蒙古锦联铝材有限公司、内蒙古创源金属有限公司等</w:t>
            </w:r>
          </w:p>
        </w:tc>
        <w:tc>
          <w:tcPr>
            <w:tcW w:w="25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4" w:type="pct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pct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电解铝行业绿色工厂评价要求</w:t>
            </w:r>
          </w:p>
        </w:tc>
        <w:tc>
          <w:tcPr>
            <w:tcW w:w="103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工信厅科函[</w:t>
            </w:r>
            <w:r>
              <w:rPr>
                <w:rFonts w:ascii="宋体" w:hAnsi="宋体" w:eastAsia="宋体"/>
                <w:sz w:val="20"/>
                <w:szCs w:val="20"/>
              </w:rPr>
              <w:t>2019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]</w:t>
            </w:r>
            <w:r>
              <w:rPr>
                <w:rFonts w:ascii="宋体" w:hAnsi="宋体" w:eastAsia="宋体"/>
                <w:sz w:val="20"/>
                <w:szCs w:val="20"/>
              </w:rPr>
              <w:t>276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2019-1559T-YS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南大学、湖南节能评价技术研究中心、中南力行科技有限公司、包头铝业有限公司、遵义铝业股份有限公司、国家电投宁夏青铜峡能源铝业集团有限公司、重庆旗能电铝有限公司、甘肃东兴铝业有限公司、山东信发集团等</w:t>
            </w:r>
          </w:p>
        </w:tc>
        <w:tc>
          <w:tcPr>
            <w:tcW w:w="25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4" w:type="pct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pct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氧化铝行业绿色工厂评价要求</w:t>
            </w:r>
          </w:p>
        </w:tc>
        <w:tc>
          <w:tcPr>
            <w:tcW w:w="103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工信厅科函[</w:t>
            </w:r>
            <w:r>
              <w:rPr>
                <w:rFonts w:ascii="宋体" w:hAnsi="宋体" w:eastAsia="宋体"/>
                <w:sz w:val="20"/>
                <w:szCs w:val="20"/>
              </w:rPr>
              <w:t>2019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]</w:t>
            </w:r>
            <w:r>
              <w:rPr>
                <w:rFonts w:ascii="宋体" w:hAnsi="宋体" w:eastAsia="宋体"/>
                <w:sz w:val="20"/>
                <w:szCs w:val="20"/>
              </w:rPr>
              <w:t>276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2019-1565T-YS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山东南山铝业股份有限公司、北京矿冶科技集团有限公司、有色金属技术经济研究院、云南铝业有限公司、中铝山东有限公司、中铝矿业有限责任公司等</w:t>
            </w:r>
          </w:p>
        </w:tc>
        <w:tc>
          <w:tcPr>
            <w:tcW w:w="25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4" w:type="pct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pct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铝电解质中氧化铝浓度的测定 重量法</w:t>
            </w:r>
          </w:p>
        </w:tc>
        <w:tc>
          <w:tcPr>
            <w:tcW w:w="103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工信厅科[2018]73号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2018-2025T-YS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山东南山铝业股份有限公司、云南云铝润鑫铝业有限公司、包头铝业有限公司、中铝郑州有色金属研究员院有限公司、中铝山东有限公司等</w:t>
            </w:r>
          </w:p>
        </w:tc>
        <w:tc>
          <w:tcPr>
            <w:tcW w:w="25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4" w:type="pct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pct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氧化铝生产过程中草酸盐的测定 离子色谱法</w:t>
            </w:r>
          </w:p>
        </w:tc>
        <w:tc>
          <w:tcPr>
            <w:tcW w:w="103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中色协科字[2018]165号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2018-053-T/CNIA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山东南山铝业股份有限公司、中铝山东分公司、中铝郑州有色金属研究院有限公司、云南文山铝业有限公司等</w:t>
            </w:r>
          </w:p>
        </w:tc>
        <w:tc>
          <w:tcPr>
            <w:tcW w:w="25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4" w:type="pct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pct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绿色设计产品评价技术规范 电解铝</w:t>
            </w:r>
          </w:p>
        </w:tc>
        <w:tc>
          <w:tcPr>
            <w:tcW w:w="103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中色协科字[2019]144号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2019-0021-T/CNIA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云南铝业股份有限公司等</w:t>
            </w:r>
          </w:p>
        </w:tc>
        <w:tc>
          <w:tcPr>
            <w:tcW w:w="25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4" w:type="pct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pct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绿色设计产品评价技术规范 精细氧化铝</w:t>
            </w:r>
          </w:p>
        </w:tc>
        <w:tc>
          <w:tcPr>
            <w:tcW w:w="103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中色协科字</w:t>
            </w:r>
            <w:r>
              <w:rPr>
                <w:rFonts w:ascii="宋体" w:hAnsi="宋体" w:eastAsia="宋体"/>
                <w:sz w:val="20"/>
                <w:szCs w:val="20"/>
              </w:rPr>
              <w:t>[2019]144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2019-0022-T/CNIA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中铝山东有限公司、山东长润节能技术服务有限公司等</w:t>
            </w:r>
          </w:p>
        </w:tc>
        <w:tc>
          <w:tcPr>
            <w:tcW w:w="25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4" w:type="pct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pct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电解铝行业节能监察技术规范</w:t>
            </w:r>
          </w:p>
        </w:tc>
        <w:tc>
          <w:tcPr>
            <w:tcW w:w="103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待下达计划</w:t>
            </w:r>
          </w:p>
        </w:tc>
        <w:tc>
          <w:tcPr>
            <w:tcW w:w="2083" w:type="pct"/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山东省标准化研究院、山东宏桥新型材料有限公司等</w:t>
            </w:r>
          </w:p>
        </w:tc>
        <w:tc>
          <w:tcPr>
            <w:tcW w:w="25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4" w:type="pct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pct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铝灰、渣</w:t>
            </w:r>
          </w:p>
        </w:tc>
        <w:tc>
          <w:tcPr>
            <w:tcW w:w="103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待下达计划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大学、国家电投集团宁夏能源铝业有限公司、甘肃东兴铝业有限公司、包头铝业有限公司、新疆众合股份有限公司、东北大学、东北轻合金有限责任公司、湖南绿脉环保科技有限公司、郑州经纬科技实业有限公司等</w:t>
            </w:r>
          </w:p>
        </w:tc>
        <w:tc>
          <w:tcPr>
            <w:tcW w:w="25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讨论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4" w:type="pct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pct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镓</w:t>
            </w:r>
          </w:p>
        </w:tc>
        <w:tc>
          <w:tcPr>
            <w:tcW w:w="103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国标委发[2020]6号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20200722-T-610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中铝矿业有限公司、平果铝业有限公司、遵义铝业股份有限公司、中铝国际贸易集团有限公司、北京吉亚半导体材料有限公司、山西镓华天和电子材料有限公司等</w:t>
            </w:r>
          </w:p>
        </w:tc>
        <w:tc>
          <w:tcPr>
            <w:tcW w:w="25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任务落实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4" w:type="pct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pct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氧化铝</w:t>
            </w:r>
          </w:p>
        </w:tc>
        <w:tc>
          <w:tcPr>
            <w:tcW w:w="103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国标委发[2020]6号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20200721-T-610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中铝山东有限公司、中铝郑州有色金属研究院有限公司、中铝矿业有限公司、山东南山铝业股份有限公司等</w:t>
            </w:r>
          </w:p>
        </w:tc>
        <w:tc>
          <w:tcPr>
            <w:tcW w:w="25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任务落实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4" w:type="pct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pct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精细氧化铝分类及命名规则</w:t>
            </w:r>
          </w:p>
        </w:tc>
        <w:tc>
          <w:tcPr>
            <w:tcW w:w="103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工信厅科函[2019]126号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2019-0407T-YS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中铝山东有限公司、中铝中州铝业有限公司、中铝山西新材料有限公司等</w:t>
            </w:r>
          </w:p>
        </w:tc>
        <w:tc>
          <w:tcPr>
            <w:tcW w:w="25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任务落实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4" w:type="pct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pct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铝电解槽用硬硅钙石绝热板</w:t>
            </w:r>
          </w:p>
        </w:tc>
        <w:tc>
          <w:tcPr>
            <w:tcW w:w="1038" w:type="pct"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中色协科字</w:t>
            </w:r>
            <w:r>
              <w:rPr>
                <w:rFonts w:ascii="宋体" w:hAnsi="宋体" w:eastAsia="宋体"/>
                <w:sz w:val="20"/>
                <w:szCs w:val="20"/>
              </w:rPr>
              <w:t>[2019]144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2019-0015-T/CNIA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烟台昊海隔热材料科技有限公司、东北大学设计研究院、沈阳铝镁设计研究院有限公司等</w:t>
            </w:r>
          </w:p>
        </w:tc>
        <w:tc>
          <w:tcPr>
            <w:tcW w:w="25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任务落实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4" w:type="pct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pct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铝电解槽用防渗浇注料</w:t>
            </w:r>
          </w:p>
        </w:tc>
        <w:tc>
          <w:tcPr>
            <w:tcW w:w="1038" w:type="pct"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中色协科字</w:t>
            </w:r>
            <w:r>
              <w:rPr>
                <w:rFonts w:ascii="宋体" w:hAnsi="宋体" w:eastAsia="宋体"/>
                <w:sz w:val="20"/>
                <w:szCs w:val="20"/>
              </w:rPr>
              <w:t>[2019]144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2019-0017-T/CNIA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中铝郑州有色金属研究院有限公司、焦作鸽德新材料有限公司等</w:t>
            </w:r>
          </w:p>
        </w:tc>
        <w:tc>
          <w:tcPr>
            <w:tcW w:w="25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任务落实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4" w:type="pct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pct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氟化盐加料工艺技术规范</w:t>
            </w:r>
          </w:p>
        </w:tc>
        <w:tc>
          <w:tcPr>
            <w:tcW w:w="1038" w:type="pct"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中色协科字[2020]8号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2020-002-T/CNIA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山东南山铝业股份有限公司、郑州经纬科技实业有限公司、包头铝业有限公司、中铝山东有限公司、云南铝业有限公司等</w:t>
            </w:r>
          </w:p>
        </w:tc>
        <w:tc>
          <w:tcPr>
            <w:tcW w:w="25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任务落实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4" w:type="pct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pct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赤泥堆场原位生态修复技术规范</w:t>
            </w:r>
          </w:p>
        </w:tc>
        <w:tc>
          <w:tcPr>
            <w:tcW w:w="103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待下达计划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中铝郑州有色金属研究院有限公司等</w:t>
            </w:r>
          </w:p>
        </w:tc>
        <w:tc>
          <w:tcPr>
            <w:tcW w:w="25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任务落实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44" w:type="pct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pct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铝电解槽智能打壳控制系统技术规范</w:t>
            </w:r>
          </w:p>
        </w:tc>
        <w:tc>
          <w:tcPr>
            <w:tcW w:w="103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待下达计划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中铝郑州有色金属研究院有限公司等</w:t>
            </w:r>
          </w:p>
        </w:tc>
        <w:tc>
          <w:tcPr>
            <w:tcW w:w="25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任务落实</w:t>
            </w:r>
          </w:p>
        </w:tc>
      </w:tr>
    </w:tbl>
    <w:p>
      <w:pPr>
        <w:adjustRightInd w:val="0"/>
        <w:snapToGrid w:val="0"/>
        <w:spacing w:line="440" w:lineRule="exact"/>
        <w:jc w:val="left"/>
        <w:rPr>
          <w:sz w:val="28"/>
        </w:rPr>
      </w:pPr>
    </w:p>
    <w:p>
      <w:bookmarkStart w:id="1" w:name="_GoBack"/>
      <w:bookmarkEnd w:id="1"/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D01C0"/>
    <w:multiLevelType w:val="multilevel"/>
    <w:tmpl w:val="56ED01C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8750C"/>
    <w:rsid w:val="41DB11A3"/>
    <w:rsid w:val="4828750C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</w:rPr>
  </w:style>
  <w:style w:type="paragraph" w:styleId="3">
    <w:name w:val="Normal (Web)"/>
    <w:basedOn w:val="1"/>
    <w:next w:val="2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2020-07-23T08:12:00Z</dcterms:created>
  <dc:creator>CathayMok</dc:creator>
  <cp:lastModifiedBy>CathayMok</cp:lastModifiedBy>
  <dcterms:modified xsi:type="dcterms:W3CDTF">2020-07-23T08:12:58Z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