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：</w:t>
      </w:r>
    </w:p>
    <w:p>
      <w:pPr>
        <w:widowControl/>
        <w:spacing w:after="156" w:afterLines="50"/>
        <w:jc w:val="center"/>
        <w:rPr>
          <w:rFonts w:eastAsia="黑体"/>
          <w:color w:val="00000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会议审定的标准项目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2754"/>
        <w:gridCol w:w="3046"/>
        <w:gridCol w:w="2919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8" w:hRule="atLeast"/>
          <w:tblHeader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0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计划</w:t>
            </w:r>
            <w:r>
              <w:rPr>
                <w:rFonts w:hint="eastAsia" w:eastAsia="黑体"/>
                <w:kern w:val="0"/>
                <w:sz w:val="24"/>
              </w:rPr>
              <w:t>文号及</w:t>
            </w:r>
            <w:r>
              <w:rPr>
                <w:rFonts w:eastAsia="黑体"/>
                <w:kern w:val="0"/>
                <w:sz w:val="24"/>
              </w:rPr>
              <w:t>编号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项目名称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起草单位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中色协科字[2018]23号2018-024-T/CNIA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改良西门子法多晶硅副产品  六氯乙硅烷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内蒙古神舟硅业有限责任公司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中色协科字[2018]23号2018-025-T/CNIA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bookmarkStart w:id="0" w:name="_Hlk44329765"/>
            <w:r>
              <w:rPr>
                <w:kern w:val="0"/>
                <w:sz w:val="24"/>
              </w:rPr>
              <w:t>多晶硅生产尾气净化用活性炭</w:t>
            </w:r>
            <w:bookmarkEnd w:id="0"/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内蒙古神舟硅业有限责任公司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中色协科字[2018]23号2018-026-T/CNIA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bookmarkStart w:id="1" w:name="_Hlk44330111"/>
            <w:r>
              <w:rPr>
                <w:kern w:val="0"/>
                <w:sz w:val="24"/>
              </w:rPr>
              <w:t>多晶硅生产尾气净化用活性炭中杂质含量的测定  电感耦合等离子体原子发射光谱法</w:t>
            </w:r>
            <w:bookmarkEnd w:id="1"/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内蒙古神舟硅业有限责任公司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</w:tbl>
    <w:p>
      <w:pPr>
        <w:widowControl/>
        <w:spacing w:line="454" w:lineRule="atLeast"/>
        <w:rPr>
          <w:kern w:val="0"/>
          <w:sz w:val="18"/>
          <w:szCs w:val="18"/>
        </w:rPr>
      </w:pPr>
    </w:p>
    <w:p>
      <w:bookmarkStart w:id="2" w:name="_GoBack"/>
      <w:bookmarkEnd w:id="2"/>
    </w:p>
    <w:sectPr>
      <w:footerReference r:id="rId3" w:type="default"/>
      <w:pgSz w:w="11907" w:h="16840"/>
      <w:pgMar w:top="1134" w:right="1021" w:bottom="1021" w:left="102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7C8"/>
    <w:multiLevelType w:val="multilevel"/>
    <w:tmpl w:val="727707C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744FB"/>
    <w:rsid w:val="41DB11A3"/>
    <w:rsid w:val="553744FB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2020-07-02T08:04:00Z</dcterms:created>
  <dc:creator>CathayMok</dc:creator>
  <cp:lastModifiedBy>CathayMok</cp:lastModifiedBy>
  <dcterms:modified xsi:type="dcterms:W3CDTF">2020-07-02T08:04:18Z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