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15" w:rsidRPr="00A74537" w:rsidRDefault="00317515" w:rsidP="00B72357">
      <w:pPr>
        <w:widowControl/>
        <w:spacing w:line="440" w:lineRule="exact"/>
        <w:rPr>
          <w:rFonts w:ascii="Times New Roman" w:hAnsi="Times New Roman"/>
          <w:kern w:val="0"/>
          <w:szCs w:val="21"/>
        </w:rPr>
        <w:sectPr w:rsidR="00317515" w:rsidRPr="00A74537" w:rsidSect="00464BF6">
          <w:headerReference w:type="default" r:id="rId7"/>
          <w:footerReference w:type="even" r:id="rId8"/>
          <w:footerReference w:type="default" r:id="rId9"/>
          <w:headerReference w:type="first" r:id="rId10"/>
          <w:pgSz w:w="11907" w:h="16839" w:code="9"/>
          <w:pgMar w:top="567" w:right="1418" w:bottom="1134" w:left="1418" w:header="567" w:footer="851" w:gutter="0"/>
          <w:pgNumType w:start="1"/>
          <w:cols w:space="720"/>
          <w:titlePg/>
          <w:docGrid w:type="lines" w:linePitch="312"/>
        </w:sectPr>
      </w:pPr>
      <w:bookmarkStart w:id="0" w:name="SectionMark0"/>
      <w:r>
        <w:rPr>
          <w:noProof/>
        </w:rPr>
        <w:pict>
          <v:shapetype id="_x0000_t202" coordsize="21600,21600" o:spt="202" path="m,l,21600r21600,l21600,xe">
            <v:stroke joinstyle="miter"/>
            <v:path gradientshapeok="t" o:connecttype="rect"/>
          </v:shapetype>
          <v:shape id="文本框 84" o:spid="_x0000_s1026" type="#_x0000_t202" style="position:absolute;left:0;text-align:left;margin-left:341.25pt;margin-top:667.1pt;width:58pt;height:32.5pt;z-index:251654656;visibility:visible" stroked="f">
            <v:textbox>
              <w:txbxContent>
                <w:p w:rsidR="00317515" w:rsidRPr="00A63D2D" w:rsidRDefault="00317515" w:rsidP="00B72357">
                  <w:pPr>
                    <w:rPr>
                      <w:rFonts w:ascii="黑体" w:eastAsia="黑体" w:hAnsi="宋体"/>
                      <w:b/>
                      <w:sz w:val="28"/>
                      <w:szCs w:val="28"/>
                    </w:rPr>
                  </w:pPr>
                  <w:r w:rsidRPr="00A63D2D">
                    <w:rPr>
                      <w:rStyle w:val="a0"/>
                      <w:rFonts w:hAnsi="宋体" w:hint="eastAsia"/>
                      <w:b/>
                      <w:szCs w:val="28"/>
                    </w:rPr>
                    <w:t>发布</w:t>
                  </w:r>
                </w:p>
              </w:txbxContent>
            </v:textbox>
          </v:shape>
        </w:pict>
      </w:r>
      <w:r>
        <w:rPr>
          <w:noProof/>
        </w:rPr>
        <w:pict>
          <v:shapetype id="_x0000_t32" coordsize="21600,21600" o:spt="32" o:oned="t" path="m,l21600,21600e" filled="f">
            <v:path arrowok="t" fillok="f" o:connecttype="none"/>
            <o:lock v:ext="edit" shapetype="t"/>
          </v:shapetype>
          <v:shape id="直接箭头连接符 83" o:spid="_x0000_s1027" type="#_x0000_t32" style="position:absolute;left:0;text-align:left;margin-left:-14.5pt;margin-top:639.45pt;width:481.9pt;height:0;z-index:251653632;visibility:visible"/>
        </w:pict>
      </w:r>
      <w:r>
        <w:rPr>
          <w:noProof/>
        </w:rPr>
        <w:pict>
          <v:shape id="直接箭头连接符 85" o:spid="_x0000_s1028" type="#_x0000_t32" style="position:absolute;left:0;text-align:left;margin-left:0;margin-top:226.2pt;width:459pt;height:0;z-index:251651584;visibility:visible"/>
        </w:pict>
      </w:r>
      <w:r>
        <w:rPr>
          <w:noProof/>
        </w:rPr>
        <w:pict>
          <v:shape id="文本框 82" o:spid="_x0000_s1029" type="#_x0000_t202" style="position:absolute;left:0;text-align:left;margin-left:21pt;margin-top:659.3pt;width:423.4pt;height:50.9pt;z-index:251650560;visibility:visible;mso-position-horizontal-relative:margin;mso-position-vertical-relative:margin" stroked="f">
            <v:textbox inset="0,0,0,0">
              <w:txbxContent>
                <w:p w:rsidR="00317515" w:rsidRPr="00464BF6" w:rsidRDefault="00317515" w:rsidP="00464BF6">
                  <w:pPr>
                    <w:pStyle w:val="a7"/>
                    <w:spacing w:line="480" w:lineRule="exact"/>
                    <w:jc w:val="both"/>
                    <w:rPr>
                      <w:rFonts w:ascii="华文中宋" w:eastAsia="华文中宋" w:hAnsi="华文中宋"/>
                      <w:spacing w:val="0"/>
                      <w:w w:val="100"/>
                      <w:sz w:val="32"/>
                      <w:szCs w:val="32"/>
                    </w:rPr>
                  </w:pPr>
                  <w:r w:rsidRPr="00464BF6">
                    <w:rPr>
                      <w:rFonts w:ascii="华文中宋" w:eastAsia="华文中宋" w:hAnsi="华文中宋" w:hint="eastAsia"/>
                      <w:spacing w:val="0"/>
                      <w:w w:val="100"/>
                      <w:sz w:val="32"/>
                      <w:szCs w:val="32"/>
                    </w:rPr>
                    <w:t>中华人民共和国国家市场监督管理总局</w:t>
                  </w:r>
                </w:p>
                <w:p w:rsidR="00317515" w:rsidRPr="00464BF6" w:rsidRDefault="00317515" w:rsidP="00464BF6">
                  <w:pPr>
                    <w:pStyle w:val="a7"/>
                    <w:spacing w:line="480" w:lineRule="exact"/>
                    <w:jc w:val="both"/>
                    <w:rPr>
                      <w:rFonts w:ascii="华文中宋" w:eastAsia="华文中宋" w:hAnsi="华文中宋"/>
                      <w:b w:val="0"/>
                      <w:spacing w:val="74"/>
                      <w:w w:val="100"/>
                      <w:position w:val="3"/>
                      <w:sz w:val="32"/>
                      <w:szCs w:val="32"/>
                    </w:rPr>
                  </w:pPr>
                  <w:r w:rsidRPr="00464BF6">
                    <w:rPr>
                      <w:rFonts w:ascii="华文中宋" w:eastAsia="华文中宋" w:hAnsi="华文中宋" w:hint="eastAsia"/>
                      <w:spacing w:val="74"/>
                      <w:w w:val="100"/>
                      <w:sz w:val="32"/>
                      <w:szCs w:val="32"/>
                    </w:rPr>
                    <w:t>中国国家标准化管理委员会</w:t>
                  </w:r>
                </w:p>
              </w:txbxContent>
            </v:textbox>
            <w10:wrap anchorx="margin" anchory="margin"/>
            <w10:anchorlock/>
          </v:shape>
        </w:pict>
      </w:r>
      <w:r>
        <w:rPr>
          <w:noProof/>
        </w:rPr>
        <w:pict>
          <v:shape id="文本框 81" o:spid="_x0000_s1030" type="#_x0000_t202" style="position:absolute;left:0;text-align:left;margin-left:304.5pt;margin-top:612.5pt;width:162pt;height:24.6pt;z-index:251649536;visibility:visible;mso-position-horizontal-relative:margin;mso-position-vertical-relative:margin" stroked="f">
            <v:textbox inset="0,0,0,0">
              <w:txbxContent>
                <w:p w:rsidR="00317515" w:rsidRPr="00FF7F99" w:rsidRDefault="00317515" w:rsidP="00B72357">
                  <w:pPr>
                    <w:pStyle w:val="aa"/>
                    <w:ind w:right="420"/>
                    <w:rPr>
                      <w:rFonts w:ascii="黑体" w:hAnsi="新宋体"/>
                      <w:b/>
                    </w:rPr>
                  </w:pPr>
                  <w:r w:rsidRPr="00FF7F99">
                    <w:rPr>
                      <w:rFonts w:ascii="黑体" w:hAnsi="新宋体"/>
                      <w:b/>
                    </w:rPr>
                    <w:t>201X-XX-XX</w:t>
                  </w:r>
                  <w:r w:rsidRPr="00FF7F99">
                    <w:rPr>
                      <w:rFonts w:ascii="黑体" w:hAnsi="新宋体" w:hint="eastAsia"/>
                      <w:b/>
                    </w:rPr>
                    <w:t>实施</w:t>
                  </w:r>
                </w:p>
              </w:txbxContent>
            </v:textbox>
            <w10:wrap anchorx="margin" anchory="margin"/>
            <w10:anchorlock/>
          </v:shape>
        </w:pict>
      </w:r>
      <w:r>
        <w:rPr>
          <w:noProof/>
        </w:rPr>
        <w:pict>
          <v:shape id="文本框 80" o:spid="_x0000_s1031" type="#_x0000_t202" style="position:absolute;left:0;text-align:left;margin-left:0;margin-top:612.5pt;width:159pt;height:24.6pt;z-index:251648512;visibility:visible;mso-position-horizontal-relative:margin;mso-position-vertical-relative:margin" stroked="f">
            <v:textbox inset="0,0,0,0">
              <w:txbxContent>
                <w:p w:rsidR="00317515" w:rsidRPr="00FF7F99" w:rsidRDefault="00317515" w:rsidP="00B72357">
                  <w:pPr>
                    <w:pStyle w:val="a2"/>
                    <w:rPr>
                      <w:rFonts w:ascii="黑体" w:hAnsi="新宋体"/>
                      <w:b/>
                    </w:rPr>
                  </w:pPr>
                  <w:r w:rsidRPr="00FF7F99">
                    <w:rPr>
                      <w:rFonts w:ascii="黑体" w:hAnsi="新宋体"/>
                      <w:b/>
                    </w:rPr>
                    <w:t>201X-XX-XX</w:t>
                  </w:r>
                  <w:r w:rsidRPr="00FF7F99">
                    <w:rPr>
                      <w:rFonts w:ascii="黑体" w:hAnsi="新宋体" w:hint="eastAsia"/>
                      <w:b/>
                    </w:rPr>
                    <w:t>发布</w:t>
                  </w:r>
                </w:p>
              </w:txbxContent>
            </v:textbox>
            <w10:wrap anchorx="margin" anchory="margin"/>
            <w10:anchorlock/>
          </v:shape>
        </w:pict>
      </w:r>
      <w:r>
        <w:rPr>
          <w:noProof/>
        </w:rPr>
        <w:pict>
          <v:shape id="文本框 79" o:spid="_x0000_s1032" type="#_x0000_t202" style="position:absolute;left:0;text-align:left;margin-left:3.1pt;margin-top:254.6pt;width:453.65pt;height:297pt;z-index:251647488;visibility:visible;mso-position-horizontal-relative:margin;mso-position-vertical-relative:margin" stroked="f">
            <v:textbox inset="0,0,0,0">
              <w:txbxContent>
                <w:p w:rsidR="00317515" w:rsidRDefault="00317515" w:rsidP="00B72357">
                  <w:pPr>
                    <w:spacing w:line="720" w:lineRule="auto"/>
                    <w:ind w:left="300"/>
                    <w:jc w:val="center"/>
                    <w:rPr>
                      <w:rFonts w:ascii="华文中宋" w:eastAsia="华文中宋" w:hAnsi="华文中宋"/>
                      <w:sz w:val="48"/>
                      <w:szCs w:val="48"/>
                    </w:rPr>
                  </w:pPr>
                </w:p>
                <w:p w:rsidR="00317515" w:rsidRPr="00A63D2D" w:rsidRDefault="00317515" w:rsidP="00B72357">
                  <w:pPr>
                    <w:spacing w:line="720" w:lineRule="auto"/>
                    <w:ind w:left="300"/>
                    <w:jc w:val="center"/>
                    <w:rPr>
                      <w:rFonts w:ascii="华文中宋" w:eastAsia="华文中宋" w:hAnsi="华文中宋"/>
                      <w:b/>
                      <w:sz w:val="48"/>
                      <w:szCs w:val="48"/>
                    </w:rPr>
                  </w:pPr>
                  <w:r w:rsidRPr="00A63D2D">
                    <w:rPr>
                      <w:rFonts w:ascii="华文中宋" w:eastAsia="华文中宋" w:hAnsi="华文中宋" w:hint="eastAsia"/>
                      <w:b/>
                      <w:sz w:val="48"/>
                      <w:szCs w:val="48"/>
                    </w:rPr>
                    <w:t>金块矿取样和制样方法</w:t>
                  </w:r>
                  <w:r w:rsidRPr="00A63D2D">
                    <w:rPr>
                      <w:rFonts w:ascii="华文中宋" w:eastAsia="华文中宋" w:hAnsi="华文中宋"/>
                      <w:b/>
                      <w:sz w:val="48"/>
                      <w:szCs w:val="48"/>
                    </w:rPr>
                    <w:t xml:space="preserve"> </w:t>
                  </w:r>
                  <w:r w:rsidRPr="00A63D2D">
                    <w:rPr>
                      <w:rFonts w:ascii="华文中宋" w:eastAsia="华文中宋" w:hAnsi="华文中宋" w:hint="eastAsia"/>
                      <w:b/>
                      <w:sz w:val="48"/>
                      <w:szCs w:val="48"/>
                    </w:rPr>
                    <w:t>手工方法</w:t>
                  </w:r>
                </w:p>
                <w:p w:rsidR="00317515" w:rsidRPr="001C733D" w:rsidRDefault="00317515" w:rsidP="00B72357">
                  <w:pPr>
                    <w:ind w:left="301" w:firstLine="210"/>
                    <w:jc w:val="center"/>
                    <w:rPr>
                      <w:rFonts w:ascii="Times New Roman" w:hAnsi="Times New Roman"/>
                      <w:b/>
                      <w:color w:val="000000"/>
                      <w:kern w:val="0"/>
                      <w:sz w:val="28"/>
                      <w:szCs w:val="28"/>
                    </w:rPr>
                  </w:pPr>
                  <w:r w:rsidRPr="001C733D">
                    <w:rPr>
                      <w:rFonts w:ascii="Times New Roman" w:hAnsi="Times New Roman"/>
                      <w:b/>
                      <w:color w:val="000000"/>
                      <w:kern w:val="0"/>
                      <w:sz w:val="28"/>
                      <w:szCs w:val="28"/>
                    </w:rPr>
                    <w:t>Gold lump ores-Increment sampling</w:t>
                  </w:r>
                </w:p>
                <w:p w:rsidR="00317515" w:rsidRPr="001C733D" w:rsidRDefault="00317515" w:rsidP="00B72357">
                  <w:pPr>
                    <w:ind w:left="301" w:firstLine="210"/>
                    <w:jc w:val="center"/>
                    <w:rPr>
                      <w:rFonts w:ascii="Times New Roman" w:hAnsi="Times New Roman"/>
                      <w:b/>
                      <w:color w:val="000000"/>
                      <w:kern w:val="0"/>
                      <w:sz w:val="28"/>
                      <w:szCs w:val="28"/>
                    </w:rPr>
                  </w:pPr>
                  <w:r w:rsidRPr="001C733D">
                    <w:rPr>
                      <w:rFonts w:ascii="Times New Roman" w:hAnsi="Times New Roman"/>
                      <w:b/>
                      <w:color w:val="000000"/>
                      <w:kern w:val="0"/>
                      <w:sz w:val="28"/>
                      <w:szCs w:val="28"/>
                    </w:rPr>
                    <w:t>and sample preparation-Manual method</w:t>
                  </w:r>
                </w:p>
                <w:p w:rsidR="00317515" w:rsidRDefault="00317515" w:rsidP="00B72357">
                  <w:pPr>
                    <w:ind w:left="301" w:firstLine="210"/>
                    <w:jc w:val="center"/>
                    <w:rPr>
                      <w:sz w:val="32"/>
                      <w:szCs w:val="32"/>
                    </w:rPr>
                  </w:pPr>
                  <w:r>
                    <w:rPr>
                      <w:rFonts w:hint="eastAsia"/>
                      <w:b/>
                      <w:color w:val="000000"/>
                      <w:kern w:val="0"/>
                      <w:sz w:val="28"/>
                      <w:szCs w:val="28"/>
                    </w:rPr>
                    <w:t>（讨论稿）</w:t>
                  </w:r>
                </w:p>
              </w:txbxContent>
            </v:textbox>
            <w10:wrap anchorx="margin" anchory="margin"/>
            <w10:anchorlock/>
          </v:shape>
        </w:pict>
      </w:r>
      <w:r>
        <w:rPr>
          <w:noProof/>
        </w:rPr>
        <w:pict>
          <v:shape id="文本框 78" o:spid="_x0000_s1033" type="#_x0000_t202" style="position:absolute;left:0;text-align:left;margin-left:9pt;margin-top:171.6pt;width:450pt;height:39pt;z-index:251646464;visibility:visible;mso-position-horizontal-relative:margin;mso-position-vertical-relative:margin" stroked="f">
            <v:textbox inset="0,0,0,0">
              <w:txbxContent>
                <w:p w:rsidR="00317515" w:rsidRPr="001C733D" w:rsidRDefault="00317515" w:rsidP="001C733D">
                  <w:pPr>
                    <w:ind w:right="360"/>
                    <w:jc w:val="right"/>
                    <w:rPr>
                      <w:rFonts w:ascii="Times New Roman" w:eastAsia="黑体" w:hAnsi="Times New Roman"/>
                      <w:b/>
                      <w:sz w:val="24"/>
                      <w:szCs w:val="24"/>
                    </w:rPr>
                  </w:pPr>
                  <w:bookmarkStart w:id="1" w:name="OLE_LINK1"/>
                  <w:bookmarkStart w:id="2" w:name="OLE_LINK2"/>
                  <w:r w:rsidRPr="001C733D">
                    <w:rPr>
                      <w:rFonts w:ascii="Times New Roman" w:eastAsia="黑体" w:hAnsi="Times New Roman"/>
                      <w:b/>
                      <w:sz w:val="24"/>
                      <w:szCs w:val="24"/>
                    </w:rPr>
                    <w:t>GB/T 13449</w:t>
                  </w:r>
                  <w:r>
                    <w:rPr>
                      <w:rFonts w:ascii="Times New Roman" w:eastAsia="黑体" w:hAnsi="Times New Roman"/>
                      <w:b/>
                      <w:sz w:val="24"/>
                      <w:szCs w:val="24"/>
                    </w:rPr>
                    <w:t>—</w:t>
                  </w:r>
                  <w:r w:rsidRPr="001C733D">
                    <w:rPr>
                      <w:rFonts w:ascii="Times New Roman" w:eastAsia="黑体" w:hAnsi="Times New Roman"/>
                      <w:b/>
                      <w:sz w:val="24"/>
                      <w:szCs w:val="24"/>
                    </w:rPr>
                    <w:t>201</w:t>
                  </w:r>
                  <w:r>
                    <w:rPr>
                      <w:rFonts w:ascii="Times New Roman" w:eastAsia="黑体" w:hAnsi="Times New Roman"/>
                      <w:b/>
                      <w:sz w:val="24"/>
                      <w:szCs w:val="24"/>
                    </w:rPr>
                    <w:t>X</w:t>
                  </w:r>
                </w:p>
                <w:bookmarkEnd w:id="1"/>
                <w:bookmarkEnd w:id="2"/>
                <w:p w:rsidR="00317515" w:rsidRPr="001C733D" w:rsidRDefault="00317515" w:rsidP="00B72357">
                  <w:pPr>
                    <w:rPr>
                      <w:rFonts w:ascii="Times New Roman" w:hAnsi="Times New Roman"/>
                      <w:b/>
                      <w:sz w:val="24"/>
                      <w:szCs w:val="24"/>
                    </w:rPr>
                  </w:pPr>
                  <w:r w:rsidRPr="001C733D">
                    <w:rPr>
                      <w:rFonts w:ascii="Times New Roman" w:hAnsi="Times New Roman"/>
                      <w:b/>
                      <w:sz w:val="24"/>
                      <w:szCs w:val="24"/>
                    </w:rPr>
                    <w:t xml:space="preserve">                                                       </w:t>
                  </w:r>
                  <w:r w:rsidRPr="001C733D">
                    <w:rPr>
                      <w:rFonts w:ascii="Times New Roman" w:hAnsi="宋体" w:hint="eastAsia"/>
                      <w:b/>
                      <w:sz w:val="24"/>
                      <w:szCs w:val="24"/>
                    </w:rPr>
                    <w:t>代替</w:t>
                  </w:r>
                  <w:r w:rsidRPr="001C733D">
                    <w:rPr>
                      <w:rFonts w:ascii="Times New Roman" w:hAnsi="Times New Roman"/>
                      <w:b/>
                      <w:sz w:val="24"/>
                      <w:szCs w:val="24"/>
                    </w:rPr>
                    <w:t>GB/T 13449-92</w:t>
                  </w:r>
                </w:p>
              </w:txbxContent>
            </v:textbox>
            <w10:wrap anchorx="margin" anchory="margin"/>
            <w10:anchorlock/>
          </v:shape>
        </w:pict>
      </w:r>
      <w:r>
        <w:rPr>
          <w:noProof/>
        </w:rPr>
        <w:pict>
          <v:shape id="文本框 77" o:spid="_x0000_s1034" type="#_x0000_t202" style="position:absolute;left:0;text-align:left;margin-left:336pt;margin-top:27.5pt;width:235.5pt;height:78pt;z-index:251645440;visibility:visible;mso-wrap-style:none;mso-position-horizontal-relative:margin;mso-position-vertical-relative:margin" stroked="f">
            <v:textbox inset="0,0,0,0">
              <w:txbxContent>
                <w:p w:rsidR="00317515" w:rsidRDefault="00317515" w:rsidP="00B72357">
                  <w:pPr>
                    <w:pStyle w:val="a1"/>
                    <w:ind w:right="2512"/>
                  </w:pPr>
                  <w:r w:rsidRPr="007C6C0B">
                    <w:object w:dxaOrig="336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58.5pt" o:ole="">
                        <v:imagedata r:id="rId11" o:title=""/>
                      </v:shape>
                      <o:OLEObject Type="Embed" ProgID="PBrush" ShapeID="_x0000_i1026" DrawAspect="Content" ObjectID="_1652764661" r:id="rId12"/>
                    </w:object>
                  </w:r>
                </w:p>
              </w:txbxContent>
            </v:textbox>
            <w10:wrap anchorx="margin" anchory="margin"/>
            <w10:anchorlock/>
          </v:shape>
        </w:pict>
      </w:r>
      <w:r>
        <w:rPr>
          <w:noProof/>
        </w:rPr>
        <w:pict>
          <v:shape id="文本框 76" o:spid="_x0000_s1035" type="#_x0000_t202" style="position:absolute;left:0;text-align:left;margin-left:0;margin-top:109.2pt;width:450pt;height:58.7pt;z-index:251644416;visibility:visible;mso-position-horizontal-relative:margin;mso-position-vertical-relative:margin" stroked="f">
            <v:textbox inset="0,0,0,0">
              <w:txbxContent>
                <w:p w:rsidR="00317515" w:rsidRPr="00A63D2D" w:rsidRDefault="00317515" w:rsidP="00B72357">
                  <w:pPr>
                    <w:pStyle w:val="a4"/>
                    <w:rPr>
                      <w:rFonts w:ascii="华文中宋" w:eastAsia="华文中宋" w:hAnsi="华文中宋"/>
                      <w:b/>
                      <w:szCs w:val="52"/>
                    </w:rPr>
                  </w:pPr>
                  <w:r w:rsidRPr="00A63D2D">
                    <w:rPr>
                      <w:rFonts w:ascii="华文中宋" w:eastAsia="华文中宋" w:hAnsi="华文中宋" w:hint="eastAsia"/>
                      <w:b/>
                      <w:szCs w:val="52"/>
                    </w:rPr>
                    <w:t>中华人民共和国国家标准</w:t>
                  </w:r>
                </w:p>
              </w:txbxContent>
            </v:textbox>
            <w10:wrap anchorx="margin" anchory="margin"/>
            <w10:anchorlock/>
          </v:shape>
        </w:pict>
      </w:r>
      <w:r>
        <w:rPr>
          <w:noProof/>
        </w:rPr>
        <w:pict>
          <v:shape id="文本框 75" o:spid="_x0000_s1036" type="#_x0000_t202" style="position:absolute;left:0;text-align:left;margin-left:0;margin-top:0;width:200pt;height:51.8pt;z-index:251643392;visibility:visible;mso-position-horizontal-relative:margin;mso-position-vertical-relative:margin" stroked="f">
            <v:textbox inset="0,0,0,0">
              <w:txbxContent>
                <w:p w:rsidR="00317515" w:rsidRPr="00C55E32" w:rsidRDefault="00317515" w:rsidP="00B72357">
                  <w:pPr>
                    <w:pStyle w:val="ab"/>
                    <w:rPr>
                      <w:rFonts w:ascii="黑体"/>
                      <w:b/>
                    </w:rPr>
                  </w:pPr>
                  <w:r w:rsidRPr="00C55E32">
                    <w:rPr>
                      <w:rFonts w:ascii="黑体"/>
                      <w:b/>
                    </w:rPr>
                    <w:t>UDC 549.283</w:t>
                  </w:r>
                  <w:r w:rsidRPr="00C55E32">
                    <w:rPr>
                      <w:rFonts w:ascii="黑体" w:hint="eastAsia"/>
                      <w:b/>
                    </w:rPr>
                    <w:t>：</w:t>
                  </w:r>
                  <w:r w:rsidRPr="00C55E32">
                    <w:rPr>
                      <w:rFonts w:ascii="黑体"/>
                      <w:b/>
                    </w:rPr>
                    <w:t>620.11</w:t>
                  </w:r>
                </w:p>
                <w:p w:rsidR="00317515" w:rsidRPr="00C55E32" w:rsidRDefault="00317515" w:rsidP="00B72357">
                  <w:pPr>
                    <w:pStyle w:val="ab"/>
                    <w:rPr>
                      <w:b/>
                    </w:rPr>
                  </w:pPr>
                  <w:r w:rsidRPr="00C55E32">
                    <w:rPr>
                      <w:b/>
                    </w:rPr>
                    <w:t>D 46</w:t>
                  </w:r>
                </w:p>
              </w:txbxContent>
            </v:textbox>
            <w10:wrap anchorx="margin" anchory="margin"/>
            <w10:anchorlock/>
          </v:shape>
        </w:pict>
      </w:r>
    </w:p>
    <w:p w:rsidR="00317515" w:rsidRPr="00FF7F99" w:rsidRDefault="00317515" w:rsidP="00A67554">
      <w:pPr>
        <w:widowControl/>
        <w:shd w:val="clear" w:color="FFFFFF" w:fill="FFFFFF"/>
        <w:spacing w:beforeLines="100" w:afterLines="100" w:line="440" w:lineRule="exact"/>
        <w:jc w:val="center"/>
        <w:outlineLvl w:val="0"/>
        <w:rPr>
          <w:rFonts w:ascii="Times New Roman" w:hAnsi="Times New Roman"/>
          <w:b/>
          <w:kern w:val="0"/>
          <w:sz w:val="32"/>
          <w:szCs w:val="32"/>
        </w:rPr>
      </w:pPr>
      <w:bookmarkStart w:id="3" w:name="前言1"/>
      <w:bookmarkStart w:id="4" w:name="SectionMark2"/>
      <w:bookmarkEnd w:id="0"/>
      <w:bookmarkEnd w:id="3"/>
      <w:r w:rsidRPr="00FF7F99">
        <w:rPr>
          <w:rFonts w:ascii="Times New Roman" w:hAnsi="Times New Roman" w:hint="eastAsia"/>
          <w:b/>
          <w:kern w:val="0"/>
          <w:sz w:val="32"/>
          <w:szCs w:val="32"/>
        </w:rPr>
        <w:t>前</w:t>
      </w:r>
      <w:r w:rsidRPr="00FF7F99">
        <w:rPr>
          <w:rFonts w:ascii="Times New Roman" w:hAnsi="Times New Roman"/>
          <w:b/>
          <w:kern w:val="0"/>
          <w:sz w:val="32"/>
          <w:szCs w:val="32"/>
        </w:rPr>
        <w:t xml:space="preserve">    </w:t>
      </w:r>
      <w:r w:rsidRPr="00FF7F99">
        <w:rPr>
          <w:rFonts w:ascii="Times New Roman" w:hAnsi="Times New Roman" w:hint="eastAsia"/>
          <w:b/>
          <w:kern w:val="0"/>
          <w:sz w:val="32"/>
          <w:szCs w:val="32"/>
        </w:rPr>
        <w:t>言</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hint="eastAsia"/>
          <w:szCs w:val="21"/>
        </w:rPr>
        <w:t>本标准按照</w:t>
      </w:r>
      <w:r w:rsidRPr="00A74537">
        <w:rPr>
          <w:rFonts w:ascii="Times New Roman" w:hAnsi="Times New Roman"/>
          <w:szCs w:val="21"/>
        </w:rPr>
        <w:t>GB/T 1.1—2009</w:t>
      </w:r>
      <w:r w:rsidRPr="00A74537">
        <w:rPr>
          <w:rFonts w:ascii="Times New Roman" w:hAnsi="Times New Roman" w:hint="eastAsia"/>
          <w:szCs w:val="21"/>
        </w:rPr>
        <w:t>给出的规则起草。</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hint="eastAsia"/>
          <w:szCs w:val="21"/>
        </w:rPr>
        <w:t>本标准代替</w:t>
      </w:r>
      <w:r w:rsidRPr="00A74537">
        <w:rPr>
          <w:rFonts w:ascii="Times New Roman" w:hAnsi="Times New Roman"/>
          <w:szCs w:val="21"/>
        </w:rPr>
        <w:t>GB/T 13449-92</w:t>
      </w:r>
      <w:r w:rsidRPr="00A74537">
        <w:rPr>
          <w:rFonts w:ascii="Times New Roman" w:hAnsi="Times New Roman" w:hint="eastAsia"/>
          <w:szCs w:val="21"/>
        </w:rPr>
        <w:t>《金块矿取样和制样方法</w:t>
      </w:r>
      <w:r w:rsidRPr="00A74537">
        <w:rPr>
          <w:rFonts w:ascii="Times New Roman" w:hAnsi="Times New Roman"/>
          <w:szCs w:val="21"/>
        </w:rPr>
        <w:t xml:space="preserve"> </w:t>
      </w:r>
      <w:r w:rsidRPr="00A74537">
        <w:rPr>
          <w:rFonts w:ascii="Times New Roman" w:hAnsi="Times New Roman" w:hint="eastAsia"/>
          <w:szCs w:val="21"/>
        </w:rPr>
        <w:t>手工方法》，与</w:t>
      </w:r>
      <w:r w:rsidRPr="00A74537">
        <w:rPr>
          <w:rFonts w:ascii="Times New Roman" w:hAnsi="Times New Roman"/>
          <w:szCs w:val="21"/>
        </w:rPr>
        <w:t>GB/T 13449-92</w:t>
      </w:r>
      <w:r w:rsidRPr="00A74537">
        <w:rPr>
          <w:rFonts w:ascii="Times New Roman" w:hAnsi="Times New Roman" w:hint="eastAsia"/>
          <w:szCs w:val="21"/>
        </w:rPr>
        <w:t>相比，主要变化如下：</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szCs w:val="21"/>
        </w:rPr>
        <w:t>——</w:t>
      </w:r>
      <w:r w:rsidRPr="00A74537">
        <w:rPr>
          <w:rFonts w:ascii="Times New Roman" w:hAnsi="Times New Roman" w:hint="eastAsia"/>
          <w:szCs w:val="21"/>
        </w:rPr>
        <w:t>增加了品质波动类型与份样数关系；</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szCs w:val="21"/>
        </w:rPr>
        <w:t>——</w:t>
      </w:r>
      <w:r w:rsidRPr="00A74537">
        <w:rPr>
          <w:rFonts w:ascii="Times New Roman" w:hAnsi="Times New Roman" w:hint="eastAsia"/>
          <w:szCs w:val="21"/>
        </w:rPr>
        <w:t>增加了样品最大粒度与份样量关系；</w:t>
      </w:r>
    </w:p>
    <w:p w:rsidR="00317515" w:rsidRDefault="00317515" w:rsidP="00464BF6">
      <w:pPr>
        <w:ind w:firstLineChars="200" w:firstLine="420"/>
        <w:rPr>
          <w:rFonts w:ascii="Times New Roman" w:hAnsi="Times New Roman"/>
          <w:szCs w:val="21"/>
        </w:rPr>
      </w:pPr>
      <w:r w:rsidRPr="00A74537">
        <w:rPr>
          <w:rFonts w:ascii="Times New Roman" w:hAnsi="Times New Roman"/>
          <w:szCs w:val="21"/>
        </w:rPr>
        <w:t>——</w:t>
      </w:r>
      <w:r w:rsidRPr="00A74537">
        <w:rPr>
          <w:rFonts w:ascii="Times New Roman" w:hAnsi="Times New Roman" w:hint="eastAsia"/>
          <w:szCs w:val="21"/>
        </w:rPr>
        <w:t>增加了料场卸车平行取样方法；</w:t>
      </w:r>
    </w:p>
    <w:p w:rsidR="00317515" w:rsidRPr="00A74537" w:rsidRDefault="00317515" w:rsidP="00464BF6">
      <w:pPr>
        <w:ind w:firstLineChars="200" w:firstLine="420"/>
        <w:rPr>
          <w:rFonts w:ascii="Times New Roman" w:hAnsi="Times New Roman"/>
          <w:szCs w:val="21"/>
        </w:rPr>
      </w:pPr>
      <w:r>
        <w:rPr>
          <w:rFonts w:ascii="Times New Roman" w:hAnsi="Times New Roman"/>
          <w:szCs w:val="21"/>
        </w:rPr>
        <w:t>——</w:t>
      </w:r>
      <w:r>
        <w:rPr>
          <w:rFonts w:ascii="Times New Roman" w:hAnsi="Times New Roman" w:hint="eastAsia"/>
          <w:szCs w:val="21"/>
        </w:rPr>
        <w:t>增加了袋装金块矿取样方法；</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szCs w:val="21"/>
        </w:rPr>
        <w:t>——</w:t>
      </w:r>
      <w:r w:rsidRPr="00A74537">
        <w:rPr>
          <w:rFonts w:ascii="Times New Roman" w:hAnsi="Times New Roman" w:hint="eastAsia"/>
          <w:szCs w:val="21"/>
        </w:rPr>
        <w:t>研磨细度由</w:t>
      </w:r>
      <w:r w:rsidRPr="00A74537">
        <w:rPr>
          <w:rFonts w:ascii="Times New Roman" w:hAnsi="Times New Roman"/>
          <w:szCs w:val="21"/>
        </w:rPr>
        <w:t>“-150</w:t>
      </w:r>
      <w:r w:rsidRPr="00A74537">
        <w:rPr>
          <w:rFonts w:ascii="Times New Roman" w:hAnsi="Times New Roman" w:hint="eastAsia"/>
          <w:szCs w:val="21"/>
        </w:rPr>
        <w:t>目</w:t>
      </w:r>
      <w:r w:rsidRPr="00A74537">
        <w:rPr>
          <w:rFonts w:ascii="Times New Roman" w:hAnsi="Times New Roman"/>
          <w:szCs w:val="21"/>
        </w:rPr>
        <w:t>”</w:t>
      </w:r>
      <w:r w:rsidRPr="00A74537">
        <w:rPr>
          <w:rFonts w:ascii="Times New Roman" w:hAnsi="Times New Roman" w:hint="eastAsia"/>
          <w:szCs w:val="21"/>
        </w:rPr>
        <w:t>修订为</w:t>
      </w:r>
      <w:r w:rsidRPr="00A74537">
        <w:rPr>
          <w:rFonts w:ascii="Times New Roman" w:hAnsi="Times New Roman"/>
          <w:szCs w:val="21"/>
        </w:rPr>
        <w:t>“74μm”</w:t>
      </w:r>
      <w:r w:rsidRPr="00A74537">
        <w:rPr>
          <w:rFonts w:ascii="Times New Roman" w:hAnsi="Times New Roman" w:hint="eastAsia"/>
          <w:szCs w:val="21"/>
        </w:rPr>
        <w:t>。</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hint="eastAsia"/>
          <w:szCs w:val="21"/>
        </w:rPr>
        <w:t>本标准由中国有色金属工业协会提出。</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hint="eastAsia"/>
          <w:szCs w:val="21"/>
        </w:rPr>
        <w:t>本标准由全国有色金属标准化技术委员会（</w:t>
      </w:r>
      <w:r w:rsidRPr="00A74537">
        <w:rPr>
          <w:rFonts w:ascii="Times New Roman" w:hAnsi="Times New Roman"/>
          <w:szCs w:val="21"/>
        </w:rPr>
        <w:t>SAC/TC243</w:t>
      </w:r>
      <w:r w:rsidRPr="00A74537">
        <w:rPr>
          <w:rFonts w:ascii="Times New Roman" w:hAnsi="Times New Roman" w:hint="eastAsia"/>
          <w:szCs w:val="21"/>
        </w:rPr>
        <w:t>）归口。</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hint="eastAsia"/>
          <w:szCs w:val="21"/>
        </w:rPr>
        <w:t>本标准起草单位：山东恒邦冶炼股份有限公司、紫金矿业集团股份有限公司、江西悦城科技有限公司、江西铜业集团有限公司、云南铜业西南铜业分公司、济源市万洋冶炼（集团）有限公司、郴州市产商品质量监督检验所、</w:t>
      </w:r>
      <w:r>
        <w:rPr>
          <w:rFonts w:ascii="Times New Roman" w:hAnsi="Times New Roman" w:hint="eastAsia"/>
          <w:szCs w:val="21"/>
        </w:rPr>
        <w:t>中恒诺贵金属检测有限公司、</w:t>
      </w:r>
      <w:r w:rsidRPr="00A74537">
        <w:rPr>
          <w:rFonts w:ascii="Times New Roman" w:hAnsi="Times New Roman" w:hint="eastAsia"/>
          <w:szCs w:val="21"/>
        </w:rPr>
        <w:t>贵研铂业股份有限公司、河南金利金铅集团有限公司、铜陵有色金属集团有限公司、中条山有色金属集团公司、烟台出入境检验检疫局检验检疫技术中心、连云港出入境检验检疫局、国投金城冶金有限责任公司、山东黄金冶炼有限公司、阳谷祥光铜业有限公司、河南豫光金铅集团有限公司、烟台市质量技术监督局。</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hint="eastAsia"/>
          <w:szCs w:val="21"/>
        </w:rPr>
        <w:t>本部分主要起草人：</w:t>
      </w:r>
      <w:r w:rsidRPr="00A74537">
        <w:rPr>
          <w:rFonts w:ascii="Times New Roman" w:hAnsi="Times New Roman"/>
          <w:szCs w:val="21"/>
        </w:rPr>
        <w:t>XXX</w:t>
      </w:r>
      <w:r w:rsidRPr="00A74537">
        <w:rPr>
          <w:rFonts w:ascii="Times New Roman" w:hAnsi="Times New Roman" w:hint="eastAsia"/>
          <w:szCs w:val="21"/>
        </w:rPr>
        <w:t>、</w:t>
      </w:r>
      <w:r w:rsidRPr="00A74537">
        <w:rPr>
          <w:rFonts w:ascii="Times New Roman" w:hAnsi="Times New Roman"/>
          <w:szCs w:val="21"/>
        </w:rPr>
        <w:t>XXX</w:t>
      </w:r>
      <w:r w:rsidRPr="00A74537">
        <w:rPr>
          <w:rFonts w:ascii="Times New Roman" w:hAnsi="Times New Roman" w:hint="eastAsia"/>
          <w:szCs w:val="21"/>
        </w:rPr>
        <w:t>。</w:t>
      </w:r>
    </w:p>
    <w:p w:rsidR="00317515" w:rsidRPr="00A74537" w:rsidRDefault="00317515" w:rsidP="00464BF6">
      <w:pPr>
        <w:ind w:firstLineChars="200" w:firstLine="420"/>
        <w:rPr>
          <w:rFonts w:ascii="Times New Roman" w:hAnsi="Times New Roman"/>
          <w:szCs w:val="21"/>
        </w:rPr>
      </w:pPr>
      <w:r w:rsidRPr="00A74537">
        <w:rPr>
          <w:rFonts w:ascii="Times New Roman" w:hAnsi="Times New Roman" w:hint="eastAsia"/>
          <w:szCs w:val="21"/>
        </w:rPr>
        <w:t>本标准所代替标准的历次版本发布情况为：</w:t>
      </w:r>
    </w:p>
    <w:p w:rsidR="00317515" w:rsidRPr="00A74537" w:rsidRDefault="00317515" w:rsidP="00464BF6">
      <w:pPr>
        <w:ind w:firstLineChars="200" w:firstLine="420"/>
        <w:rPr>
          <w:rFonts w:ascii="Times New Roman" w:hAnsi="Times New Roman"/>
          <w:szCs w:val="24"/>
        </w:rPr>
      </w:pPr>
      <w:r w:rsidRPr="00A74537">
        <w:rPr>
          <w:rFonts w:ascii="Times New Roman" w:hAnsi="Times New Roman"/>
          <w:szCs w:val="24"/>
        </w:rPr>
        <w:t>—GB/T 13449-92</w:t>
      </w:r>
      <w:r w:rsidRPr="00A74537">
        <w:rPr>
          <w:rFonts w:ascii="Times New Roman" w:hAnsi="Times New Roman" w:hint="eastAsia"/>
          <w:szCs w:val="24"/>
        </w:rPr>
        <w:t>。</w:t>
      </w:r>
      <w:bookmarkEnd w:id="4"/>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pPr>
    </w:p>
    <w:p w:rsidR="00317515" w:rsidRPr="00A74537" w:rsidRDefault="00317515" w:rsidP="00464BF6">
      <w:pPr>
        <w:rPr>
          <w:rFonts w:ascii="Times New Roman" w:hAnsi="Times New Roman"/>
          <w:szCs w:val="24"/>
        </w:rPr>
        <w:sectPr w:rsidR="00317515" w:rsidRPr="00A74537" w:rsidSect="00AC4CFE">
          <w:headerReference w:type="even" r:id="rId13"/>
          <w:headerReference w:type="default" r:id="rId14"/>
          <w:footerReference w:type="even" r:id="rId15"/>
          <w:footerReference w:type="default" r:id="rId16"/>
          <w:pgSz w:w="11906" w:h="16838"/>
          <w:pgMar w:top="1418" w:right="1758" w:bottom="1418" w:left="1758" w:header="851" w:footer="992" w:gutter="0"/>
          <w:pgNumType w:fmt="upperRoman" w:start="1"/>
          <w:cols w:space="425"/>
          <w:docGrid w:type="lines" w:linePitch="312"/>
        </w:sectPr>
      </w:pPr>
    </w:p>
    <w:p w:rsidR="00317515" w:rsidRPr="00A74537" w:rsidRDefault="00317515" w:rsidP="00AC4CFE">
      <w:pPr>
        <w:jc w:val="center"/>
        <w:rPr>
          <w:rFonts w:ascii="华文中宋" w:eastAsia="华文中宋" w:hAnsi="华文中宋"/>
          <w:b/>
          <w:sz w:val="28"/>
          <w:szCs w:val="28"/>
        </w:rPr>
      </w:pPr>
      <w:r w:rsidRPr="00A74537">
        <w:rPr>
          <w:rFonts w:ascii="华文中宋" w:eastAsia="华文中宋" w:hAnsi="华文中宋" w:hint="eastAsia"/>
          <w:b/>
          <w:sz w:val="28"/>
          <w:szCs w:val="28"/>
        </w:rPr>
        <w:t>金块矿取样和制样方法</w:t>
      </w:r>
      <w:r w:rsidRPr="00A74537">
        <w:rPr>
          <w:rFonts w:ascii="华文中宋" w:eastAsia="华文中宋" w:hAnsi="华文中宋"/>
          <w:b/>
          <w:sz w:val="28"/>
          <w:szCs w:val="28"/>
        </w:rPr>
        <w:t xml:space="preserve">  </w:t>
      </w:r>
      <w:r w:rsidRPr="00A74537">
        <w:rPr>
          <w:rFonts w:ascii="华文中宋" w:eastAsia="华文中宋" w:hAnsi="华文中宋" w:hint="eastAsia"/>
          <w:b/>
          <w:sz w:val="28"/>
          <w:szCs w:val="28"/>
        </w:rPr>
        <w:t>手工方法</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1   </w:t>
      </w:r>
      <w:r w:rsidRPr="00A74537">
        <w:rPr>
          <w:rFonts w:ascii="Times New Roman" w:hAnsi="Times New Roman" w:hint="eastAsia"/>
          <w:b/>
          <w:szCs w:val="21"/>
        </w:rPr>
        <w:t>范围</w:t>
      </w:r>
    </w:p>
    <w:p w:rsidR="00317515" w:rsidRPr="00A74537" w:rsidRDefault="00317515" w:rsidP="00B72357">
      <w:pPr>
        <w:ind w:leftChars="170" w:left="357" w:firstLineChars="200" w:firstLine="420"/>
        <w:rPr>
          <w:rFonts w:ascii="Times New Roman" w:hAnsi="Times New Roman"/>
          <w:szCs w:val="21"/>
        </w:rPr>
      </w:pPr>
      <w:r w:rsidRPr="00A74537">
        <w:rPr>
          <w:rFonts w:ascii="Times New Roman" w:hAnsi="Times New Roman" w:hint="eastAsia"/>
          <w:szCs w:val="21"/>
        </w:rPr>
        <w:t>本标准规定了冶金用金块矿取样和制样的基本原则、工艺流程、工具、操作的基本要求和精密度。</w:t>
      </w:r>
    </w:p>
    <w:p w:rsidR="00317515" w:rsidRPr="00A74537" w:rsidRDefault="00317515" w:rsidP="00B72357">
      <w:pPr>
        <w:ind w:leftChars="171" w:left="359" w:firstLineChars="200" w:firstLine="420"/>
        <w:rPr>
          <w:rFonts w:ascii="Times New Roman" w:hAnsi="Times New Roman"/>
          <w:szCs w:val="21"/>
        </w:rPr>
      </w:pPr>
      <w:r w:rsidRPr="00A74537">
        <w:rPr>
          <w:rFonts w:ascii="Times New Roman" w:hAnsi="Times New Roman" w:hint="eastAsia"/>
          <w:szCs w:val="21"/>
        </w:rPr>
        <w:t>本标准适用于冶金用金块矿技术标准所规定的条件下，以手工方法为主的取样和制样方法。</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2   </w:t>
      </w:r>
      <w:r w:rsidRPr="00A74537">
        <w:rPr>
          <w:rFonts w:ascii="Times New Roman" w:hAnsi="Times New Roman" w:hint="eastAsia"/>
          <w:b/>
          <w:szCs w:val="21"/>
        </w:rPr>
        <w:t>规范性引用文件</w:t>
      </w:r>
    </w:p>
    <w:p w:rsidR="00317515" w:rsidRPr="00A74537" w:rsidRDefault="00317515" w:rsidP="00B72357">
      <w:pPr>
        <w:ind w:firstLine="480"/>
        <w:rPr>
          <w:rFonts w:ascii="Times New Roman" w:hAnsi="Times New Roman"/>
          <w:szCs w:val="21"/>
        </w:rPr>
      </w:pPr>
      <w:r w:rsidRPr="00A74537">
        <w:rPr>
          <w:rFonts w:ascii="Times New Roman" w:hAnsi="Times New Roman" w:hint="eastAsia"/>
          <w:szCs w:val="21"/>
        </w:rPr>
        <w:t>下列文件对于本文件的应用是必不可少的。凡是注日期的引用文件，仅注日期的版本适用于本文件。凡是不注日期的引用文件，其最新版本（包括所有的修改单）适用于本文件。</w:t>
      </w:r>
    </w:p>
    <w:p w:rsidR="00317515" w:rsidRPr="00A74537" w:rsidRDefault="00317515" w:rsidP="00B72357">
      <w:pPr>
        <w:ind w:firstLine="480"/>
        <w:rPr>
          <w:rFonts w:ascii="Times New Roman" w:hAnsi="Times New Roman"/>
          <w:szCs w:val="21"/>
        </w:rPr>
      </w:pPr>
      <w:r w:rsidRPr="00A74537">
        <w:rPr>
          <w:rFonts w:ascii="Times New Roman" w:hAnsi="Times New Roman"/>
          <w:szCs w:val="21"/>
        </w:rPr>
        <w:t xml:space="preserve">GB/T 2007.1  </w:t>
      </w:r>
      <w:r w:rsidRPr="00A74537">
        <w:rPr>
          <w:rFonts w:ascii="Times New Roman" w:hAnsi="Times New Roman" w:hint="eastAsia"/>
          <w:szCs w:val="21"/>
        </w:rPr>
        <w:t>散装矿产品取样、制样通则</w:t>
      </w:r>
      <w:r w:rsidRPr="00A74537">
        <w:rPr>
          <w:rFonts w:ascii="Times New Roman" w:hAnsi="Times New Roman"/>
          <w:szCs w:val="21"/>
        </w:rPr>
        <w:t xml:space="preserve">  </w:t>
      </w:r>
      <w:r w:rsidRPr="00A74537">
        <w:rPr>
          <w:rFonts w:ascii="Times New Roman" w:hAnsi="Times New Roman" w:hint="eastAsia"/>
          <w:szCs w:val="21"/>
        </w:rPr>
        <w:t>手工取样方法</w:t>
      </w:r>
    </w:p>
    <w:p w:rsidR="00317515" w:rsidRPr="00A74537" w:rsidRDefault="00317515" w:rsidP="00B72357">
      <w:pPr>
        <w:ind w:firstLine="480"/>
        <w:rPr>
          <w:rFonts w:ascii="Times New Roman" w:hAnsi="Times New Roman"/>
          <w:szCs w:val="21"/>
        </w:rPr>
      </w:pPr>
      <w:r w:rsidRPr="00A74537">
        <w:rPr>
          <w:rFonts w:ascii="Times New Roman" w:hAnsi="Times New Roman"/>
          <w:szCs w:val="21"/>
        </w:rPr>
        <w:t xml:space="preserve">GB/T 2007.2  </w:t>
      </w:r>
      <w:r w:rsidRPr="00A74537">
        <w:rPr>
          <w:rFonts w:ascii="Times New Roman" w:hAnsi="Times New Roman" w:hint="eastAsia"/>
          <w:szCs w:val="21"/>
        </w:rPr>
        <w:t>散装矿产品取样、制样通则</w:t>
      </w:r>
      <w:r w:rsidRPr="00A74537">
        <w:rPr>
          <w:rFonts w:ascii="Times New Roman" w:hAnsi="Times New Roman"/>
          <w:szCs w:val="21"/>
        </w:rPr>
        <w:t xml:space="preserve">  </w:t>
      </w:r>
      <w:r w:rsidRPr="00A74537">
        <w:rPr>
          <w:rFonts w:ascii="Times New Roman" w:hAnsi="Times New Roman" w:hint="eastAsia"/>
          <w:szCs w:val="21"/>
        </w:rPr>
        <w:t>手工制样方法</w:t>
      </w:r>
    </w:p>
    <w:p w:rsidR="00317515" w:rsidRPr="00A74537" w:rsidRDefault="00317515" w:rsidP="00B72357">
      <w:pPr>
        <w:ind w:firstLine="480"/>
        <w:rPr>
          <w:rFonts w:ascii="Times New Roman" w:hAnsi="Times New Roman"/>
          <w:szCs w:val="21"/>
        </w:rPr>
      </w:pPr>
      <w:r w:rsidRPr="00A74537">
        <w:rPr>
          <w:rFonts w:ascii="Times New Roman" w:hAnsi="Times New Roman"/>
          <w:szCs w:val="21"/>
        </w:rPr>
        <w:t xml:space="preserve">GB/T 2007.3  </w:t>
      </w:r>
      <w:r w:rsidRPr="00A74537">
        <w:rPr>
          <w:rFonts w:ascii="Times New Roman" w:hAnsi="Times New Roman" w:hint="eastAsia"/>
          <w:szCs w:val="21"/>
        </w:rPr>
        <w:t>散装矿产品取样、制样通则</w:t>
      </w:r>
      <w:r w:rsidRPr="00A74537">
        <w:rPr>
          <w:rFonts w:ascii="Times New Roman" w:hAnsi="Times New Roman"/>
          <w:szCs w:val="21"/>
        </w:rPr>
        <w:t xml:space="preserve">  </w:t>
      </w:r>
      <w:r w:rsidRPr="00A74537">
        <w:rPr>
          <w:rFonts w:ascii="Times New Roman" w:hAnsi="Times New Roman" w:hint="eastAsia"/>
          <w:szCs w:val="21"/>
        </w:rPr>
        <w:t>评定品质波动试验方法</w:t>
      </w:r>
    </w:p>
    <w:p w:rsidR="00317515" w:rsidRPr="00A74537" w:rsidRDefault="00317515" w:rsidP="00B72357">
      <w:pPr>
        <w:ind w:firstLine="480"/>
        <w:rPr>
          <w:rFonts w:ascii="Times New Roman" w:hAnsi="Times New Roman"/>
          <w:szCs w:val="21"/>
        </w:rPr>
      </w:pPr>
      <w:r w:rsidRPr="00A74537">
        <w:rPr>
          <w:rFonts w:ascii="Times New Roman" w:hAnsi="Times New Roman"/>
          <w:szCs w:val="21"/>
        </w:rPr>
        <w:t xml:space="preserve">GB/T 2007.4  </w:t>
      </w:r>
      <w:r w:rsidRPr="00A74537">
        <w:rPr>
          <w:rFonts w:ascii="Times New Roman" w:hAnsi="Times New Roman" w:hint="eastAsia"/>
          <w:szCs w:val="21"/>
        </w:rPr>
        <w:t>散装矿产品取样、制样通则</w:t>
      </w:r>
      <w:r w:rsidRPr="00A74537">
        <w:rPr>
          <w:rFonts w:ascii="Times New Roman" w:hAnsi="Times New Roman"/>
          <w:szCs w:val="21"/>
        </w:rPr>
        <w:t xml:space="preserve">  </w:t>
      </w:r>
      <w:r w:rsidRPr="00A74537">
        <w:rPr>
          <w:rFonts w:ascii="Times New Roman" w:hAnsi="Times New Roman" w:hint="eastAsia"/>
          <w:szCs w:val="21"/>
        </w:rPr>
        <w:t>偏差、精密度校核试验方法</w:t>
      </w:r>
    </w:p>
    <w:p w:rsidR="00317515" w:rsidRPr="00A74537" w:rsidRDefault="00317515" w:rsidP="00B72357">
      <w:pPr>
        <w:ind w:firstLine="480"/>
        <w:rPr>
          <w:rFonts w:ascii="Times New Roman" w:hAnsi="Times New Roman"/>
          <w:szCs w:val="21"/>
        </w:rPr>
      </w:pPr>
      <w:r w:rsidRPr="00A74537">
        <w:rPr>
          <w:rFonts w:ascii="Times New Roman" w:hAnsi="Times New Roman"/>
          <w:szCs w:val="21"/>
        </w:rPr>
        <w:t xml:space="preserve">GB/T 2007.6  </w:t>
      </w:r>
      <w:r w:rsidRPr="00A74537">
        <w:rPr>
          <w:rFonts w:ascii="Times New Roman" w:hAnsi="Times New Roman" w:hint="eastAsia"/>
          <w:szCs w:val="21"/>
        </w:rPr>
        <w:t>散装矿产品取样、制样通则</w:t>
      </w:r>
      <w:r w:rsidRPr="00A74537">
        <w:rPr>
          <w:rFonts w:ascii="Times New Roman" w:hAnsi="Times New Roman"/>
          <w:szCs w:val="21"/>
        </w:rPr>
        <w:t xml:space="preserve">  </w:t>
      </w:r>
      <w:r w:rsidRPr="00A74537">
        <w:rPr>
          <w:rFonts w:ascii="Times New Roman" w:hAnsi="Times New Roman" w:hint="eastAsia"/>
          <w:szCs w:val="21"/>
        </w:rPr>
        <w:t>水分测定方法</w:t>
      </w:r>
      <w:r w:rsidRPr="00A74537">
        <w:rPr>
          <w:rFonts w:ascii="Times New Roman" w:hAnsi="Times New Roman"/>
          <w:szCs w:val="21"/>
        </w:rPr>
        <w:t xml:space="preserve">  </w:t>
      </w:r>
      <w:r w:rsidRPr="00A74537">
        <w:rPr>
          <w:rFonts w:ascii="Times New Roman" w:hAnsi="Times New Roman" w:hint="eastAsia"/>
          <w:szCs w:val="21"/>
        </w:rPr>
        <w:t>热干燥法</w:t>
      </w:r>
    </w:p>
    <w:p w:rsidR="00317515" w:rsidRPr="00A74537" w:rsidRDefault="00317515" w:rsidP="00B72357">
      <w:pPr>
        <w:ind w:firstLine="480"/>
        <w:rPr>
          <w:rFonts w:ascii="Times New Roman" w:hAnsi="Times New Roman"/>
          <w:szCs w:val="21"/>
        </w:rPr>
      </w:pPr>
      <w:r w:rsidRPr="00A74537">
        <w:rPr>
          <w:rFonts w:ascii="Times New Roman" w:hAnsi="Times New Roman"/>
          <w:szCs w:val="21"/>
        </w:rPr>
        <w:t xml:space="preserve">GB/T 2007.7  </w:t>
      </w:r>
      <w:r w:rsidRPr="00A74537">
        <w:rPr>
          <w:rFonts w:ascii="Times New Roman" w:hAnsi="Times New Roman" w:hint="eastAsia"/>
          <w:szCs w:val="21"/>
        </w:rPr>
        <w:t>散装矿产品取样、制样通则</w:t>
      </w:r>
      <w:r w:rsidRPr="00A74537">
        <w:rPr>
          <w:rFonts w:ascii="Times New Roman" w:hAnsi="Times New Roman"/>
          <w:szCs w:val="21"/>
        </w:rPr>
        <w:t xml:space="preserve">  </w:t>
      </w:r>
      <w:r w:rsidRPr="00A74537">
        <w:rPr>
          <w:rFonts w:ascii="Times New Roman" w:hAnsi="Times New Roman" w:hint="eastAsia"/>
          <w:szCs w:val="21"/>
        </w:rPr>
        <w:t>粒度测定方法</w:t>
      </w:r>
      <w:r w:rsidRPr="00A74537">
        <w:rPr>
          <w:rFonts w:ascii="Times New Roman" w:hAnsi="Times New Roman"/>
          <w:szCs w:val="21"/>
        </w:rPr>
        <w:t xml:space="preserve">  </w:t>
      </w:r>
      <w:r w:rsidRPr="00A74537">
        <w:rPr>
          <w:rFonts w:ascii="Times New Roman" w:hAnsi="Times New Roman" w:hint="eastAsia"/>
          <w:szCs w:val="21"/>
        </w:rPr>
        <w:t>手工筛分法</w:t>
      </w:r>
    </w:p>
    <w:p w:rsidR="00317515" w:rsidRPr="00A74537" w:rsidRDefault="00317515" w:rsidP="00B72357">
      <w:pPr>
        <w:ind w:firstLine="480"/>
        <w:rPr>
          <w:rFonts w:ascii="Times New Roman" w:hAnsi="Times New Roman"/>
          <w:szCs w:val="21"/>
        </w:rPr>
      </w:pPr>
      <w:r w:rsidRPr="00A74537">
        <w:rPr>
          <w:rFonts w:ascii="Times New Roman" w:hAnsi="Times New Roman"/>
          <w:szCs w:val="21"/>
        </w:rPr>
        <w:t>GB/T 7739</w:t>
      </w:r>
      <w:r w:rsidRPr="00A74537">
        <w:rPr>
          <w:rFonts w:ascii="Times New Roman" w:hAnsi="Times New Roman" w:hint="eastAsia"/>
          <w:szCs w:val="21"/>
        </w:rPr>
        <w:t>（所有部分）</w:t>
      </w:r>
      <w:r w:rsidRPr="00A74537">
        <w:rPr>
          <w:rFonts w:ascii="Times New Roman" w:hAnsi="Times New Roman"/>
          <w:szCs w:val="21"/>
        </w:rPr>
        <w:t xml:space="preserve"> </w:t>
      </w:r>
      <w:r w:rsidRPr="00A74537">
        <w:rPr>
          <w:rFonts w:ascii="Times New Roman" w:hAnsi="Times New Roman" w:hint="eastAsia"/>
          <w:szCs w:val="21"/>
        </w:rPr>
        <w:t>金精矿化学分析方法</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3   </w:t>
      </w:r>
      <w:r w:rsidRPr="00A74537">
        <w:rPr>
          <w:rFonts w:ascii="Times New Roman" w:hAnsi="Times New Roman" w:hint="eastAsia"/>
          <w:b/>
          <w:szCs w:val="21"/>
        </w:rPr>
        <w:t>术语和定义</w:t>
      </w:r>
    </w:p>
    <w:p w:rsidR="00317515" w:rsidRPr="00A74537" w:rsidRDefault="00317515" w:rsidP="00C714D7">
      <w:pPr>
        <w:spacing w:beforeLines="50" w:afterLines="50"/>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下列术语和定义适用于本文件。</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3.1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手工取样</w:t>
      </w:r>
      <w:r w:rsidRPr="00A74537">
        <w:rPr>
          <w:rFonts w:ascii="Times New Roman" w:hAnsi="Times New Roman"/>
          <w:b/>
          <w:szCs w:val="21"/>
        </w:rPr>
        <w:t xml:space="preserve"> manual sampling</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用人力操作取样工具（包括使用机械辅助工具）来采集份样以组成副样和大样的方法。</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3.2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批</w:t>
      </w:r>
      <w:r w:rsidRPr="00A74537">
        <w:rPr>
          <w:rFonts w:ascii="Times New Roman" w:hAnsi="Times New Roman"/>
          <w:b/>
          <w:szCs w:val="21"/>
        </w:rPr>
        <w:t xml:space="preserve"> lot</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在假定相同条件下，加工或生产的一定质量的矿石。</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3.3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交货批</w:t>
      </w:r>
      <w:r w:rsidRPr="00A74537">
        <w:rPr>
          <w:rFonts w:ascii="Times New Roman" w:hAnsi="Times New Roman"/>
          <w:b/>
          <w:szCs w:val="21"/>
        </w:rPr>
        <w:t xml:space="preserve"> the delivery batch</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以一次交货的同一规格的散装矿石为一交货批，交货批可由一批或多批组成。</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3.4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批量或交货批量</w:t>
      </w:r>
      <w:r w:rsidRPr="00A74537">
        <w:rPr>
          <w:rFonts w:ascii="Times New Roman" w:hAnsi="Times New Roman"/>
          <w:b/>
          <w:szCs w:val="21"/>
        </w:rPr>
        <w:t xml:space="preserve"> batch</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构成一批或一交货批的矿石的质量。</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3.5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基本批量</w:t>
      </w:r>
      <w:r w:rsidRPr="00A74537">
        <w:rPr>
          <w:rFonts w:ascii="Times New Roman" w:hAnsi="Times New Roman"/>
          <w:b/>
          <w:szCs w:val="21"/>
        </w:rPr>
        <w:t xml:space="preserve"> basic lot</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取样标准中所规定的一批货的最小质量。可以以货车单车矿石为一基本批量。</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3.6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份样</w:t>
      </w:r>
      <w:r w:rsidRPr="00A74537">
        <w:rPr>
          <w:rFonts w:ascii="Times New Roman" w:hAnsi="Times New Roman"/>
          <w:b/>
          <w:szCs w:val="21"/>
        </w:rPr>
        <w:t xml:space="preserve"> sample</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由一交货批矿石中的</w:t>
      </w:r>
      <w:r w:rsidRPr="00A74537">
        <w:rPr>
          <w:rFonts w:ascii="Times New Roman" w:hAnsi="Times New Roman"/>
          <w:szCs w:val="21"/>
        </w:rPr>
        <w:t>1</w:t>
      </w:r>
      <w:r w:rsidRPr="00A74537">
        <w:rPr>
          <w:rFonts w:ascii="Times New Roman" w:hAnsi="Times New Roman" w:hint="eastAsia"/>
          <w:szCs w:val="21"/>
        </w:rPr>
        <w:t>个点或</w:t>
      </w:r>
      <w:r w:rsidRPr="00A74537">
        <w:rPr>
          <w:rFonts w:ascii="Times New Roman" w:hAnsi="Times New Roman"/>
          <w:szCs w:val="21"/>
        </w:rPr>
        <w:t>1</w:t>
      </w:r>
      <w:r w:rsidRPr="00A74537">
        <w:rPr>
          <w:rFonts w:ascii="Times New Roman" w:hAnsi="Times New Roman" w:hint="eastAsia"/>
          <w:szCs w:val="21"/>
        </w:rPr>
        <w:t>个部位按规定质量取出的样品。</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3.7 </w:t>
      </w:r>
    </w:p>
    <w:p w:rsidR="00317515" w:rsidRPr="00A74537" w:rsidRDefault="00317515" w:rsidP="00450AD7">
      <w:pPr>
        <w:rPr>
          <w:rFonts w:ascii="Times New Roman" w:hAnsi="Times New Roman"/>
          <w:b/>
          <w:szCs w:val="21"/>
        </w:rPr>
      </w:pPr>
      <w:r w:rsidRPr="00A74537">
        <w:rPr>
          <w:rFonts w:ascii="Times New Roman" w:hAnsi="Times New Roman"/>
          <w:b/>
          <w:szCs w:val="21"/>
        </w:rPr>
        <w:t xml:space="preserve">    </w:t>
      </w:r>
      <w:r w:rsidRPr="00A74537">
        <w:rPr>
          <w:rFonts w:ascii="Times New Roman" w:hAnsi="Times New Roman" w:hint="eastAsia"/>
          <w:b/>
          <w:szCs w:val="21"/>
        </w:rPr>
        <w:t>副样</w:t>
      </w:r>
      <w:r w:rsidRPr="00A74537">
        <w:rPr>
          <w:rFonts w:ascii="Times New Roman" w:hAnsi="Times New Roman"/>
          <w:b/>
          <w:szCs w:val="21"/>
        </w:rPr>
        <w:t xml:space="preserve"> subsample</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由一交货批矿石中</w:t>
      </w:r>
      <w:r w:rsidRPr="00A74537">
        <w:rPr>
          <w:rFonts w:ascii="Times New Roman" w:hAnsi="Times New Roman"/>
          <w:szCs w:val="21"/>
        </w:rPr>
        <w:t>2</w:t>
      </w:r>
      <w:r w:rsidRPr="00A74537">
        <w:rPr>
          <w:rFonts w:ascii="Times New Roman" w:hAnsi="Times New Roman" w:hint="eastAsia"/>
          <w:szCs w:val="21"/>
        </w:rPr>
        <w:t>个或</w:t>
      </w:r>
      <w:r w:rsidRPr="00A74537">
        <w:rPr>
          <w:rFonts w:ascii="Times New Roman" w:hAnsi="Times New Roman"/>
          <w:szCs w:val="21"/>
        </w:rPr>
        <w:t>2</w:t>
      </w:r>
      <w:r w:rsidRPr="00A74537">
        <w:rPr>
          <w:rFonts w:ascii="Times New Roman" w:hAnsi="Times New Roman" w:hint="eastAsia"/>
          <w:szCs w:val="21"/>
        </w:rPr>
        <w:t>个以上的份样或逐个经过破碎和缩分后组成的样品。</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3.8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大样</w:t>
      </w:r>
      <w:r w:rsidRPr="00A74537">
        <w:rPr>
          <w:rFonts w:ascii="Times New Roman" w:hAnsi="Times New Roman"/>
          <w:b/>
          <w:szCs w:val="21"/>
        </w:rPr>
        <w:t xml:space="preserve"> general sample</w:t>
      </w:r>
    </w:p>
    <w:p w:rsidR="00317515" w:rsidRPr="00A74537" w:rsidRDefault="00317515" w:rsidP="00427B0E">
      <w:pPr>
        <w:ind w:firstLine="435"/>
        <w:rPr>
          <w:rFonts w:ascii="Times New Roman" w:hAnsi="Times New Roman"/>
          <w:szCs w:val="21"/>
        </w:rPr>
      </w:pPr>
      <w:r w:rsidRPr="00A74537">
        <w:rPr>
          <w:rFonts w:ascii="Times New Roman" w:hAnsi="Times New Roman" w:hint="eastAsia"/>
          <w:szCs w:val="21"/>
        </w:rPr>
        <w:t>由一交货批的全都份样或全部副样或将其逐个进行了破碎和缩分后组成的样品。</w:t>
      </w:r>
    </w:p>
    <w:p w:rsidR="00317515" w:rsidRPr="00A74537" w:rsidRDefault="00317515" w:rsidP="00427B0E">
      <w:pPr>
        <w:rPr>
          <w:rFonts w:ascii="Times New Roman" w:hAnsi="Times New Roman"/>
          <w:b/>
          <w:szCs w:val="21"/>
        </w:rPr>
      </w:pPr>
      <w:r w:rsidRPr="00A74537">
        <w:rPr>
          <w:rFonts w:ascii="Times New Roman" w:hAnsi="Times New Roman"/>
          <w:b/>
          <w:szCs w:val="21"/>
        </w:rPr>
        <w:t>3.9</w:t>
      </w:r>
    </w:p>
    <w:p w:rsidR="00317515" w:rsidRPr="00A74537" w:rsidRDefault="00317515" w:rsidP="00427B0E">
      <w:pPr>
        <w:ind w:firstLineChars="147" w:firstLine="310"/>
        <w:rPr>
          <w:rFonts w:ascii="Times New Roman" w:hAnsi="Times New Roman"/>
          <w:b/>
          <w:szCs w:val="21"/>
        </w:rPr>
      </w:pPr>
      <w:r w:rsidRPr="00A74537">
        <w:rPr>
          <w:rFonts w:ascii="Times New Roman" w:hAnsi="Times New Roman"/>
          <w:b/>
          <w:szCs w:val="21"/>
        </w:rPr>
        <w:t xml:space="preserve"> </w:t>
      </w:r>
      <w:r w:rsidRPr="00A74537">
        <w:rPr>
          <w:rFonts w:ascii="Times New Roman" w:hAnsi="Times New Roman" w:hint="eastAsia"/>
          <w:b/>
          <w:szCs w:val="21"/>
        </w:rPr>
        <w:t>试样</w:t>
      </w:r>
      <w:r w:rsidRPr="00A74537">
        <w:rPr>
          <w:rFonts w:ascii="Times New Roman" w:hAnsi="Times New Roman"/>
          <w:b/>
          <w:szCs w:val="21"/>
        </w:rPr>
        <w:t xml:space="preserve"> test sample</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接规定制样方法从每个份样、副样或大样所制备的供测定水分含量、化学成分或物理性能的样品。</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3.10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最大粒度</w:t>
      </w:r>
      <w:r w:rsidRPr="00A74537">
        <w:rPr>
          <w:rFonts w:ascii="Times New Roman" w:hAnsi="Times New Roman"/>
          <w:b/>
          <w:szCs w:val="21"/>
        </w:rPr>
        <w:t xml:space="preserve"> the largest size</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经过筛分，筛余量是</w:t>
      </w:r>
      <w:r w:rsidRPr="00A74537">
        <w:rPr>
          <w:rFonts w:ascii="Times New Roman" w:hAnsi="Times New Roman"/>
          <w:szCs w:val="21"/>
        </w:rPr>
        <w:t>5%</w:t>
      </w:r>
      <w:r w:rsidRPr="00A74537">
        <w:rPr>
          <w:rFonts w:ascii="Times New Roman" w:hAnsi="Times New Roman" w:hint="eastAsia"/>
          <w:szCs w:val="21"/>
        </w:rPr>
        <w:t>时的筛孔尺寸，单位为毫米（</w:t>
      </w:r>
      <w:r w:rsidRPr="00A74537">
        <w:rPr>
          <w:rFonts w:ascii="Times New Roman" w:hAnsi="Times New Roman"/>
          <w:szCs w:val="21"/>
        </w:rPr>
        <w:t>mm</w:t>
      </w:r>
      <w:r w:rsidRPr="00A74537">
        <w:rPr>
          <w:rFonts w:ascii="Times New Roman" w:hAnsi="Times New Roman" w:hint="eastAsia"/>
          <w:szCs w:val="21"/>
        </w:rPr>
        <w:t>）。</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3.11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分层取样</w:t>
      </w:r>
      <w:r w:rsidRPr="00A74537">
        <w:rPr>
          <w:rFonts w:ascii="Times New Roman" w:hAnsi="Times New Roman"/>
          <w:b/>
          <w:szCs w:val="21"/>
        </w:rPr>
        <w:t xml:space="preserve"> stratified random sampling</w:t>
      </w:r>
    </w:p>
    <w:p w:rsidR="00317515" w:rsidRPr="00A74537" w:rsidRDefault="00317515" w:rsidP="00427B0E">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将交货批分成几层，从不同层中按质量比例取样。</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3.12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系统取样</w:t>
      </w:r>
      <w:r w:rsidRPr="00A74537">
        <w:rPr>
          <w:rFonts w:ascii="Times New Roman" w:hAnsi="Times New Roman"/>
          <w:b/>
          <w:szCs w:val="21"/>
        </w:rPr>
        <w:t xml:space="preserve"> systematic sampling</w:t>
      </w:r>
    </w:p>
    <w:p w:rsidR="00317515" w:rsidRPr="00A74537" w:rsidRDefault="00317515" w:rsidP="00427B0E">
      <w:pPr>
        <w:ind w:firstLineChars="200" w:firstLine="420"/>
      </w:pPr>
      <w:r w:rsidRPr="00A74537">
        <w:rPr>
          <w:rFonts w:hint="eastAsia"/>
        </w:rPr>
        <w:t>从一交货批中以一定的时间或质量间隔取份样，最初的份样从第一间隔内随机取样。</w:t>
      </w:r>
    </w:p>
    <w:p w:rsidR="00317515" w:rsidRPr="00A74537" w:rsidRDefault="00317515" w:rsidP="00427B0E">
      <w:pPr>
        <w:rPr>
          <w:rFonts w:ascii="Times New Roman" w:hAnsi="Times New Roman"/>
          <w:b/>
          <w:szCs w:val="21"/>
        </w:rPr>
      </w:pPr>
      <w:r w:rsidRPr="00A74537">
        <w:rPr>
          <w:rFonts w:ascii="Times New Roman" w:hAnsi="Times New Roman"/>
          <w:b/>
          <w:szCs w:val="21"/>
        </w:rPr>
        <w:t xml:space="preserve">3.13 </w:t>
      </w:r>
    </w:p>
    <w:p w:rsidR="00317515" w:rsidRPr="00A74537" w:rsidRDefault="00317515" w:rsidP="00427B0E">
      <w:pPr>
        <w:ind w:firstLineChars="196" w:firstLine="413"/>
        <w:rPr>
          <w:rFonts w:ascii="Times New Roman" w:hAnsi="Times New Roman"/>
          <w:b/>
          <w:szCs w:val="21"/>
        </w:rPr>
      </w:pPr>
      <w:r w:rsidRPr="00A74537">
        <w:rPr>
          <w:rFonts w:ascii="Times New Roman" w:hAnsi="Times New Roman" w:hint="eastAsia"/>
          <w:b/>
          <w:szCs w:val="21"/>
        </w:rPr>
        <w:t>品质波动</w:t>
      </w:r>
      <w:r w:rsidRPr="00A74537">
        <w:rPr>
          <w:rFonts w:ascii="Times New Roman" w:hAnsi="Times New Roman"/>
          <w:b/>
          <w:szCs w:val="21"/>
        </w:rPr>
        <w:t xml:space="preserve"> the evaluation of quality</w:t>
      </w:r>
    </w:p>
    <w:p w:rsidR="00317515" w:rsidRPr="00A74537" w:rsidRDefault="00317515" w:rsidP="00E22436">
      <w:pPr>
        <w:ind w:firstLine="435"/>
        <w:rPr>
          <w:rFonts w:ascii="Times New Roman" w:hAnsi="Times New Roman"/>
          <w:szCs w:val="21"/>
        </w:rPr>
      </w:pPr>
      <w:r w:rsidRPr="00A74537">
        <w:rPr>
          <w:rFonts w:ascii="Times New Roman" w:hAnsi="Times New Roman" w:hint="eastAsia"/>
          <w:szCs w:val="21"/>
        </w:rPr>
        <w:t>金块矿中品质特性的不均匀程度，用批内份样间的标准偏差（</w:t>
      </w:r>
      <w:r w:rsidRPr="00A74537">
        <w:rPr>
          <w:rFonts w:ascii="Times New Roman" w:hAnsi="Times New Roman"/>
        </w:rPr>
        <w:t>δ</w:t>
      </w:r>
      <w:r w:rsidRPr="00A74537">
        <w:rPr>
          <w:rFonts w:ascii="Times New Roman" w:hAnsi="Times New Roman"/>
          <w:vertAlign w:val="subscript"/>
        </w:rPr>
        <w:t>w</w:t>
      </w:r>
      <w:r w:rsidRPr="00A74537">
        <w:rPr>
          <w:rFonts w:ascii="Times New Roman" w:hAnsi="Times New Roman" w:hint="eastAsia"/>
          <w:szCs w:val="21"/>
        </w:rPr>
        <w:t>）表示。根据</w:t>
      </w:r>
      <w:r w:rsidRPr="00A74537">
        <w:rPr>
          <w:rFonts w:ascii="Times New Roman" w:hAnsi="Times New Roman"/>
        </w:rPr>
        <w:t>δ</w:t>
      </w:r>
      <w:r w:rsidRPr="00A74537">
        <w:rPr>
          <w:rFonts w:ascii="Times New Roman" w:hAnsi="Times New Roman"/>
          <w:vertAlign w:val="subscript"/>
        </w:rPr>
        <w:t>w</w:t>
      </w:r>
      <w:r w:rsidRPr="00A74537">
        <w:rPr>
          <w:rFonts w:ascii="Times New Roman" w:hAnsi="Times New Roman" w:hint="eastAsia"/>
        </w:rPr>
        <w:t>值可将金块矿产品划分成品质波动大、中、小三种类型。</w:t>
      </w:r>
    </w:p>
    <w:p w:rsidR="00317515" w:rsidRPr="00A74537" w:rsidRDefault="00317515" w:rsidP="006A5FC4">
      <w:pPr>
        <w:pStyle w:val="a"/>
        <w:numPr>
          <w:ilvl w:val="0"/>
          <w:numId w:val="0"/>
        </w:numPr>
        <w:spacing w:beforeLines="0" w:afterLines="0"/>
        <w:rPr>
          <w:rFonts w:ascii="宋体" w:eastAsia="宋体" w:hAnsi="宋体"/>
          <w:b/>
        </w:rPr>
      </w:pPr>
      <w:r w:rsidRPr="00A74537">
        <w:rPr>
          <w:rFonts w:ascii="宋体" w:eastAsia="宋体" w:hAnsi="宋体"/>
          <w:b/>
        </w:rPr>
        <w:t>3.14</w:t>
      </w:r>
    </w:p>
    <w:p w:rsidR="00317515" w:rsidRPr="00A74537" w:rsidRDefault="00317515" w:rsidP="006A5FC4">
      <w:pPr>
        <w:pStyle w:val="a"/>
        <w:numPr>
          <w:ilvl w:val="0"/>
          <w:numId w:val="0"/>
        </w:numPr>
        <w:spacing w:beforeLines="0" w:afterLines="0"/>
        <w:ind w:firstLineChars="196" w:firstLine="413"/>
        <w:rPr>
          <w:rFonts w:ascii="Times New Roman" w:eastAsia="宋体"/>
          <w:b/>
        </w:rPr>
      </w:pPr>
      <w:r w:rsidRPr="00A74537">
        <w:rPr>
          <w:rFonts w:ascii="宋体" w:eastAsia="宋体" w:hAnsi="宋体" w:hint="eastAsia"/>
          <w:b/>
        </w:rPr>
        <w:t>精密度</w:t>
      </w:r>
      <w:r w:rsidRPr="00A74537">
        <w:rPr>
          <w:rFonts w:ascii="Times New Roman" w:eastAsia="宋体"/>
          <w:b/>
        </w:rPr>
        <w:t>(β)  precision</w:t>
      </w:r>
    </w:p>
    <w:p w:rsidR="00317515" w:rsidRPr="00A74537" w:rsidRDefault="00317515" w:rsidP="006A5FC4">
      <w:pPr>
        <w:pStyle w:val="ad"/>
        <w:ind w:firstLineChars="0" w:firstLine="420"/>
        <w:rPr>
          <w:rFonts w:hAnsi="宋体"/>
        </w:rPr>
      </w:pPr>
      <w:r w:rsidRPr="00A74537">
        <w:rPr>
          <w:rFonts w:hAnsi="宋体" w:hint="eastAsia"/>
        </w:rPr>
        <w:t>测得值互相一致的程度。概率为</w:t>
      </w:r>
      <w:r w:rsidRPr="00A74537">
        <w:rPr>
          <w:rFonts w:hAnsi="宋体"/>
        </w:rPr>
        <w:t>95%</w:t>
      </w:r>
      <w:r w:rsidRPr="00A74537">
        <w:rPr>
          <w:rFonts w:hAnsi="宋体" w:hint="eastAsia"/>
        </w:rPr>
        <w:t>时，精密度用二倍的标准偏差表示</w:t>
      </w:r>
      <w:r w:rsidRPr="00A74537">
        <w:rPr>
          <w:rFonts w:ascii="Times New Roman"/>
        </w:rPr>
        <w:t>(β=2δ)</w:t>
      </w:r>
      <w:r w:rsidRPr="00A74537">
        <w:rPr>
          <w:rFonts w:hAnsi="宋体" w:hint="eastAsia"/>
        </w:rPr>
        <w:t>。总精密度</w:t>
      </w:r>
      <w:r w:rsidRPr="00A74537">
        <w:rPr>
          <w:rFonts w:ascii="Times New Roman"/>
        </w:rPr>
        <w:t>(β</w:t>
      </w:r>
      <w:r w:rsidRPr="00A74537">
        <w:rPr>
          <w:rFonts w:ascii="Times New Roman"/>
          <w:vertAlign w:val="subscript"/>
        </w:rPr>
        <w:t>SPM</w:t>
      </w:r>
      <w:r w:rsidRPr="00A74537">
        <w:rPr>
          <w:rFonts w:ascii="Times New Roman"/>
        </w:rPr>
        <w:t>)</w:t>
      </w:r>
      <w:r w:rsidRPr="00A74537">
        <w:rPr>
          <w:rFonts w:hAnsi="宋体" w:hint="eastAsia"/>
        </w:rPr>
        <w:t>包括取样精密度</w:t>
      </w:r>
      <w:r w:rsidRPr="00A74537">
        <w:rPr>
          <w:rFonts w:hAnsi="宋体"/>
        </w:rPr>
        <w:t>(</w:t>
      </w:r>
      <w:r w:rsidRPr="00A74537">
        <w:rPr>
          <w:rFonts w:ascii="Times New Roman"/>
        </w:rPr>
        <w:t>β</w:t>
      </w:r>
      <w:r w:rsidRPr="00A74537">
        <w:rPr>
          <w:rFonts w:ascii="Times New Roman"/>
          <w:vertAlign w:val="subscript"/>
        </w:rPr>
        <w:t>S</w:t>
      </w:r>
      <w:r w:rsidRPr="00A74537">
        <w:rPr>
          <w:rFonts w:hAnsi="宋体"/>
        </w:rPr>
        <w:t>)</w:t>
      </w:r>
      <w:r w:rsidRPr="00A74537">
        <w:rPr>
          <w:rFonts w:hAnsi="宋体" w:hint="eastAsia"/>
        </w:rPr>
        <w:t>、制样精密度</w:t>
      </w:r>
      <w:r w:rsidRPr="00A74537">
        <w:rPr>
          <w:rFonts w:hAnsi="宋体"/>
        </w:rPr>
        <w:t>(</w:t>
      </w:r>
      <w:r w:rsidRPr="00A74537">
        <w:rPr>
          <w:rFonts w:ascii="Times New Roman"/>
        </w:rPr>
        <w:t>β</w:t>
      </w:r>
      <w:r w:rsidRPr="00A74537">
        <w:rPr>
          <w:rFonts w:ascii="Times New Roman"/>
          <w:vertAlign w:val="subscript"/>
        </w:rPr>
        <w:t>P</w:t>
      </w:r>
      <w:r w:rsidRPr="00A74537">
        <w:rPr>
          <w:rFonts w:hAnsi="宋体"/>
        </w:rPr>
        <w:t>)</w:t>
      </w:r>
      <w:r w:rsidRPr="00A74537">
        <w:rPr>
          <w:rFonts w:hAnsi="宋体" w:hint="eastAsia"/>
        </w:rPr>
        <w:t>和测定精密度</w:t>
      </w:r>
      <w:r w:rsidRPr="00A74537">
        <w:rPr>
          <w:rFonts w:hAnsi="宋体"/>
        </w:rPr>
        <w:t>(</w:t>
      </w:r>
      <w:r w:rsidRPr="00A74537">
        <w:rPr>
          <w:rFonts w:ascii="Times New Roman"/>
        </w:rPr>
        <w:t>β</w:t>
      </w:r>
      <w:r w:rsidRPr="00A74537">
        <w:rPr>
          <w:rFonts w:ascii="Times New Roman"/>
          <w:vertAlign w:val="subscript"/>
        </w:rPr>
        <w:t>M</w:t>
      </w:r>
      <w:r w:rsidRPr="00A74537">
        <w:rPr>
          <w:rFonts w:hAnsi="宋体"/>
        </w:rPr>
        <w:t>)</w:t>
      </w:r>
      <w:r w:rsidRPr="00A74537">
        <w:rPr>
          <w:rFonts w:hAnsi="宋体" w:hint="eastAsia"/>
        </w:rPr>
        <w:t>，按公式</w:t>
      </w:r>
      <w:r w:rsidRPr="00A74537">
        <w:rPr>
          <w:rFonts w:ascii="Times New Roman" w:hint="eastAsia"/>
        </w:rPr>
        <w:t>（</w:t>
      </w:r>
      <w:r w:rsidRPr="00A74537">
        <w:rPr>
          <w:rFonts w:ascii="Times New Roman"/>
        </w:rPr>
        <w:t>1</w:t>
      </w:r>
      <w:r w:rsidRPr="00A74537">
        <w:rPr>
          <w:rFonts w:ascii="Times New Roman" w:hint="eastAsia"/>
        </w:rPr>
        <w:t>）</w:t>
      </w:r>
      <w:r w:rsidRPr="00A74537">
        <w:rPr>
          <w:rFonts w:hAnsi="宋体" w:hint="eastAsia"/>
        </w:rPr>
        <w:t>计算。</w:t>
      </w:r>
    </w:p>
    <w:p w:rsidR="00317515" w:rsidRPr="00A74537" w:rsidRDefault="00317515" w:rsidP="007913FD">
      <w:pPr>
        <w:wordWrap w:val="0"/>
        <w:jc w:val="right"/>
        <w:rPr>
          <w:rFonts w:ascii="宋体" w:hAnsi="宋体"/>
        </w:rPr>
      </w:pPr>
      <w:r w:rsidRPr="00A74537">
        <w:rPr>
          <w:rFonts w:ascii="Times New Roman" w:hAnsi="Times New Roman"/>
          <w:position w:val="-14"/>
        </w:rPr>
        <w:object w:dxaOrig="2420" w:dyaOrig="460">
          <v:shape id="_x0000_i1027" type="#_x0000_t75" style="width:120pt;height:23.25pt" o:ole="">
            <v:imagedata r:id="rId17" o:title=""/>
          </v:shape>
          <o:OLEObject Type="Embed" ProgID="Equation.3" ShapeID="_x0000_i1027" DrawAspect="Content" ObjectID="_1652764656" r:id="rId18"/>
        </w:object>
      </w:r>
      <w:r w:rsidRPr="00A74537">
        <w:rPr>
          <w:rFonts w:ascii="Times New Roman" w:hAnsi="Times New Roman"/>
        </w:rPr>
        <w:t xml:space="preserve">     </w:t>
      </w:r>
      <w:r w:rsidRPr="00A74537">
        <w:rPr>
          <w:rFonts w:ascii="宋体" w:hAnsi="宋体"/>
        </w:rPr>
        <w:t>....................(1)</w:t>
      </w:r>
    </w:p>
    <w:p w:rsidR="00317515" w:rsidRPr="00A74537" w:rsidRDefault="00317515" w:rsidP="006A5FC4">
      <w:pPr>
        <w:rPr>
          <w:rFonts w:ascii="宋体"/>
        </w:rPr>
      </w:pPr>
      <w:r w:rsidRPr="00A74537">
        <w:rPr>
          <w:rFonts w:ascii="宋体" w:hAnsi="宋体" w:hint="eastAsia"/>
        </w:rPr>
        <w:t>式中：</w:t>
      </w:r>
    </w:p>
    <w:p w:rsidR="00317515" w:rsidRPr="00A74537" w:rsidRDefault="00317515" w:rsidP="006A5FC4">
      <w:pPr>
        <w:pStyle w:val="ad"/>
        <w:ind w:firstLineChars="0" w:firstLine="420"/>
        <w:rPr>
          <w:rFonts w:hAnsi="宋体"/>
        </w:rPr>
      </w:pPr>
      <w:r w:rsidRPr="00A74537">
        <w:rPr>
          <w:rFonts w:ascii="Times New Roman"/>
        </w:rPr>
        <w:t>δ</w:t>
      </w:r>
      <w:r w:rsidRPr="00A74537">
        <w:rPr>
          <w:rFonts w:ascii="Times New Roman"/>
          <w:vertAlign w:val="subscript"/>
        </w:rPr>
        <w:t>S</w:t>
      </w:r>
      <w:r w:rsidRPr="00A74537">
        <w:rPr>
          <w:rFonts w:hAnsi="宋体"/>
        </w:rPr>
        <w:t>—</w:t>
      </w:r>
      <w:r w:rsidRPr="00A74537">
        <w:rPr>
          <w:rFonts w:hAnsi="宋体" w:hint="eastAsia"/>
        </w:rPr>
        <w:t>取样标准偏差，用标准偏差表示；</w:t>
      </w:r>
    </w:p>
    <w:p w:rsidR="00317515" w:rsidRPr="00A74537" w:rsidRDefault="00317515" w:rsidP="006A5FC4">
      <w:pPr>
        <w:pStyle w:val="ad"/>
        <w:ind w:firstLineChars="0" w:firstLine="420"/>
        <w:rPr>
          <w:rFonts w:hAnsi="宋体"/>
        </w:rPr>
      </w:pPr>
      <w:r w:rsidRPr="00A74537">
        <w:rPr>
          <w:rFonts w:ascii="Times New Roman"/>
        </w:rPr>
        <w:t>δ</w:t>
      </w:r>
      <w:r w:rsidRPr="00A74537">
        <w:rPr>
          <w:rFonts w:ascii="Times New Roman"/>
          <w:vertAlign w:val="subscript"/>
        </w:rPr>
        <w:t>P</w:t>
      </w:r>
      <w:r w:rsidRPr="00A74537">
        <w:rPr>
          <w:rFonts w:hAnsi="宋体"/>
        </w:rPr>
        <w:t>—</w:t>
      </w:r>
      <w:r w:rsidRPr="00A74537">
        <w:rPr>
          <w:rFonts w:hAnsi="宋体" w:hint="eastAsia"/>
        </w:rPr>
        <w:t>制样标准偏差，用标准偏差表示；</w:t>
      </w:r>
    </w:p>
    <w:p w:rsidR="00317515" w:rsidRPr="00A74537" w:rsidRDefault="00317515" w:rsidP="006A5FC4">
      <w:pPr>
        <w:pStyle w:val="ad"/>
        <w:ind w:firstLineChars="0" w:firstLine="420"/>
        <w:rPr>
          <w:rFonts w:hAnsi="宋体"/>
        </w:rPr>
      </w:pPr>
      <w:r w:rsidRPr="00A74537">
        <w:rPr>
          <w:rFonts w:ascii="Times New Roman"/>
        </w:rPr>
        <w:t>δ</w:t>
      </w:r>
      <w:r w:rsidRPr="00A74537">
        <w:rPr>
          <w:rFonts w:ascii="Times New Roman"/>
          <w:vertAlign w:val="subscript"/>
        </w:rPr>
        <w:t>M</w:t>
      </w:r>
      <w:r w:rsidRPr="00A74537">
        <w:rPr>
          <w:rFonts w:hAnsi="宋体"/>
        </w:rPr>
        <w:t>—</w:t>
      </w:r>
      <w:r w:rsidRPr="00A74537">
        <w:rPr>
          <w:rFonts w:hAnsi="宋体" w:hint="eastAsia"/>
          <w:szCs w:val="22"/>
        </w:rPr>
        <w:t>测定</w:t>
      </w:r>
      <w:r w:rsidRPr="00A74537">
        <w:rPr>
          <w:rFonts w:hAnsi="宋体" w:hint="eastAsia"/>
        </w:rPr>
        <w:t>标准偏差，用标准偏差表示；</w:t>
      </w:r>
    </w:p>
    <w:p w:rsidR="00317515" w:rsidRPr="00A74537" w:rsidRDefault="00317515" w:rsidP="006A5FC4">
      <w:pPr>
        <w:pStyle w:val="a"/>
        <w:numPr>
          <w:ilvl w:val="0"/>
          <w:numId w:val="0"/>
        </w:numPr>
        <w:spacing w:beforeLines="0" w:afterLines="0"/>
        <w:rPr>
          <w:rFonts w:ascii="宋体" w:eastAsia="宋体" w:hAnsi="宋体"/>
          <w:b/>
        </w:rPr>
      </w:pPr>
      <w:r w:rsidRPr="00A74537">
        <w:rPr>
          <w:rFonts w:ascii="宋体" w:eastAsia="宋体" w:hAnsi="宋体"/>
          <w:b/>
        </w:rPr>
        <w:t xml:space="preserve">3.15 </w:t>
      </w:r>
    </w:p>
    <w:p w:rsidR="00317515" w:rsidRPr="00A74537" w:rsidRDefault="00317515" w:rsidP="006A5FC4">
      <w:pPr>
        <w:pStyle w:val="a"/>
        <w:numPr>
          <w:ilvl w:val="0"/>
          <w:numId w:val="0"/>
        </w:numPr>
        <w:spacing w:beforeLines="0" w:afterLines="0"/>
        <w:ind w:firstLineChars="196" w:firstLine="413"/>
        <w:rPr>
          <w:rFonts w:ascii="宋体" w:eastAsia="宋体" w:hAnsi="宋体"/>
          <w:b/>
        </w:rPr>
      </w:pPr>
      <w:r w:rsidRPr="00A74537">
        <w:rPr>
          <w:rFonts w:ascii="宋体" w:eastAsia="宋体" w:hAnsi="宋体" w:hint="eastAsia"/>
          <w:b/>
        </w:rPr>
        <w:t>变异系数</w:t>
      </w:r>
      <w:r w:rsidRPr="00A74537">
        <w:rPr>
          <w:rFonts w:ascii="Times New Roman" w:eastAsia="宋体" w:hAnsi="宋体" w:hint="eastAsia"/>
          <w:b/>
        </w:rPr>
        <w:t>（</w:t>
      </w:r>
      <w:r w:rsidRPr="00A74537">
        <w:rPr>
          <w:rFonts w:ascii="Times New Roman" w:eastAsia="宋体"/>
          <w:b/>
        </w:rPr>
        <w:t>C</w:t>
      </w:r>
      <w:r w:rsidRPr="00A74537">
        <w:rPr>
          <w:rFonts w:ascii="Times New Roman" w:eastAsia="宋体"/>
          <w:b/>
          <w:vertAlign w:val="subscript"/>
        </w:rPr>
        <w:t>V</w:t>
      </w:r>
      <w:r w:rsidRPr="00A74537">
        <w:rPr>
          <w:rFonts w:ascii="Times New Roman" w:eastAsia="宋体" w:hAnsi="宋体" w:hint="eastAsia"/>
          <w:b/>
        </w:rPr>
        <w:t>）</w:t>
      </w:r>
      <w:r w:rsidRPr="00A74537">
        <w:rPr>
          <w:rFonts w:ascii="Times New Roman" w:eastAsia="宋体"/>
          <w:b/>
        </w:rPr>
        <w:t xml:space="preserve"> coefficient of variation</w:t>
      </w:r>
    </w:p>
    <w:p w:rsidR="00317515" w:rsidRPr="00A74537" w:rsidRDefault="00317515" w:rsidP="006A5FC4">
      <w:pPr>
        <w:pStyle w:val="ad"/>
        <w:ind w:firstLine="420"/>
        <w:rPr>
          <w:rFonts w:hAnsi="宋体"/>
        </w:rPr>
      </w:pPr>
      <w:r w:rsidRPr="00A74537">
        <w:rPr>
          <w:rFonts w:hAnsi="宋体" w:hint="eastAsia"/>
        </w:rPr>
        <w:t>用标准偏差除以测定值的平均值（</w:t>
      </w:r>
      <w:r w:rsidRPr="00A74537">
        <w:rPr>
          <w:rFonts w:hAnsi="宋体"/>
          <w:position w:val="-6"/>
        </w:rPr>
        <w:object w:dxaOrig="220" w:dyaOrig="260">
          <v:shape id="_x0000_i1028" type="#_x0000_t75" style="width:11.25pt;height:12.75pt" o:ole="">
            <v:imagedata r:id="rId19" o:title=""/>
          </v:shape>
          <o:OLEObject Type="Embed" ProgID="Equation.3" ShapeID="_x0000_i1028" DrawAspect="Content" ObjectID="_1652764657" r:id="rId20"/>
        </w:object>
      </w:r>
      <w:r w:rsidRPr="00A74537">
        <w:rPr>
          <w:rFonts w:hAnsi="宋体" w:hint="eastAsia"/>
        </w:rPr>
        <w:t>）的百分率表示：</w:t>
      </w:r>
    </w:p>
    <w:p w:rsidR="00317515" w:rsidRPr="00A74537" w:rsidRDefault="00317515" w:rsidP="006A5FC4">
      <w:pPr>
        <w:pStyle w:val="ad"/>
        <w:wordWrap w:val="0"/>
        <w:ind w:firstLineChars="0" w:firstLine="0"/>
        <w:jc w:val="right"/>
        <w:rPr>
          <w:rFonts w:hAnsi="宋体"/>
        </w:rPr>
      </w:pPr>
      <w:r w:rsidRPr="00A74537">
        <w:rPr>
          <w:rFonts w:ascii="Times New Roman"/>
          <w:position w:val="-24"/>
        </w:rPr>
        <w:object w:dxaOrig="1540" w:dyaOrig="620">
          <v:shape id="_x0000_i1029" type="#_x0000_t75" style="width:77.25pt;height:30.75pt" o:ole="">
            <v:imagedata r:id="rId21" o:title=""/>
          </v:shape>
          <o:OLEObject Type="Embed" ProgID="Equation.3" ShapeID="_x0000_i1029" DrawAspect="Content" ObjectID="_1652764658" r:id="rId22"/>
        </w:object>
      </w:r>
      <w:r w:rsidRPr="00A74537">
        <w:rPr>
          <w:rFonts w:hAnsi="宋体"/>
        </w:rPr>
        <w:t xml:space="preserve">         ....................(2)</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4  </w:t>
      </w:r>
      <w:r w:rsidRPr="00A74537">
        <w:rPr>
          <w:rFonts w:ascii="Times New Roman" w:hAnsi="Times New Roman" w:hint="eastAsia"/>
          <w:b/>
          <w:szCs w:val="21"/>
        </w:rPr>
        <w:t>一般规定</w:t>
      </w:r>
    </w:p>
    <w:p w:rsidR="00317515" w:rsidRPr="00A74537" w:rsidRDefault="00317515" w:rsidP="00B72357">
      <w:pPr>
        <w:adjustRightInd w:val="0"/>
        <w:rPr>
          <w:rFonts w:ascii="Times New Roman" w:hAnsi="Times New Roman"/>
          <w:szCs w:val="21"/>
        </w:rPr>
      </w:pPr>
      <w:r w:rsidRPr="00A74537">
        <w:rPr>
          <w:rFonts w:ascii="Times New Roman" w:hAnsi="Times New Roman"/>
          <w:szCs w:val="21"/>
        </w:rPr>
        <w:t xml:space="preserve">4.1 </w:t>
      </w:r>
      <w:r w:rsidRPr="00A74537">
        <w:rPr>
          <w:rFonts w:ascii="Times New Roman" w:hAnsi="Times New Roman" w:hint="eastAsia"/>
          <w:szCs w:val="21"/>
        </w:rPr>
        <w:t>按本标准所取样品供测定水分、化学成分所需样品。</w:t>
      </w:r>
    </w:p>
    <w:p w:rsidR="00317515" w:rsidRPr="00A74537" w:rsidRDefault="00317515" w:rsidP="00B72357">
      <w:pPr>
        <w:adjustRightInd w:val="0"/>
        <w:rPr>
          <w:rFonts w:ascii="Times New Roman" w:hAnsi="Times New Roman"/>
          <w:szCs w:val="21"/>
        </w:rPr>
      </w:pPr>
      <w:r w:rsidRPr="00A74537">
        <w:rPr>
          <w:rFonts w:ascii="Times New Roman" w:hAnsi="Times New Roman"/>
          <w:szCs w:val="21"/>
        </w:rPr>
        <w:t xml:space="preserve">4.2 </w:t>
      </w:r>
      <w:r w:rsidRPr="00A74537">
        <w:rPr>
          <w:rFonts w:ascii="Times New Roman" w:hAnsi="Times New Roman" w:hint="eastAsia"/>
          <w:szCs w:val="21"/>
        </w:rPr>
        <w:t>取样和制样所用设备、工具、盛样容器必须保持清洁，坚固耐用。水分样品的容器必须是密封、用非吸潮性材料制成。</w:t>
      </w:r>
    </w:p>
    <w:p w:rsidR="00317515" w:rsidRPr="00A74537" w:rsidRDefault="00317515" w:rsidP="00B72357">
      <w:pPr>
        <w:adjustRightInd w:val="0"/>
        <w:rPr>
          <w:rFonts w:ascii="Times New Roman" w:hAnsi="Times New Roman"/>
          <w:szCs w:val="21"/>
        </w:rPr>
      </w:pPr>
      <w:r w:rsidRPr="00A74537">
        <w:rPr>
          <w:rFonts w:ascii="Times New Roman" w:hAnsi="Times New Roman"/>
          <w:szCs w:val="21"/>
        </w:rPr>
        <w:t xml:space="preserve">4.3 </w:t>
      </w:r>
      <w:r w:rsidRPr="00A74537">
        <w:rPr>
          <w:rFonts w:ascii="Times New Roman" w:hAnsi="Times New Roman" w:hint="eastAsia"/>
          <w:szCs w:val="21"/>
        </w:rPr>
        <w:t>当冶金用金块矿粒度不符合标准要求时，必须加工处理至不大于</w:t>
      </w:r>
      <w:smartTag w:uri="urn:schemas-microsoft-com:office:smarttags" w:element="chmetcnv">
        <w:smartTagPr>
          <w:attr w:name="UnitName" w:val="mm"/>
          <w:attr w:name="SourceValue" w:val="20"/>
          <w:attr w:name="HasSpace" w:val="True"/>
          <w:attr w:name="Negative" w:val="False"/>
          <w:attr w:name="NumberType" w:val="1"/>
          <w:attr w:name="TCSC" w:val="0"/>
        </w:smartTagPr>
        <w:r w:rsidRPr="00A74537">
          <w:rPr>
            <w:rFonts w:ascii="Times New Roman" w:hAnsi="Times New Roman"/>
            <w:szCs w:val="21"/>
          </w:rPr>
          <w:t>20 mm</w:t>
        </w:r>
      </w:smartTag>
      <w:r w:rsidRPr="00A74537">
        <w:rPr>
          <w:rFonts w:ascii="Times New Roman" w:hAnsi="Times New Roman" w:hint="eastAsia"/>
          <w:szCs w:val="21"/>
        </w:rPr>
        <w:t>后再进行取样。</w:t>
      </w:r>
    </w:p>
    <w:p w:rsidR="00317515" w:rsidRPr="00A74537" w:rsidRDefault="00317515" w:rsidP="00B72357">
      <w:pPr>
        <w:adjustRightInd w:val="0"/>
        <w:rPr>
          <w:rFonts w:ascii="Times New Roman" w:hAnsi="Times New Roman"/>
          <w:szCs w:val="21"/>
        </w:rPr>
      </w:pPr>
      <w:r w:rsidRPr="00A74537">
        <w:rPr>
          <w:rFonts w:ascii="Times New Roman" w:hAnsi="Times New Roman"/>
          <w:szCs w:val="21"/>
        </w:rPr>
        <w:t xml:space="preserve">4.4 </w:t>
      </w:r>
      <w:r w:rsidRPr="00A74537">
        <w:rPr>
          <w:rFonts w:ascii="Times New Roman" w:hAnsi="Times New Roman" w:hint="eastAsia"/>
          <w:szCs w:val="21"/>
        </w:rPr>
        <w:t>采取份样时，应根据交货批的最大粒度，每个份样量应大体一致，即份样量的误差其变异系数</w:t>
      </w:r>
      <w:r w:rsidRPr="00A74537">
        <w:rPr>
          <w:rFonts w:ascii="Times New Roman" w:hAnsi="Times New Roman"/>
          <w:szCs w:val="21"/>
        </w:rPr>
        <w:t>C</w:t>
      </w:r>
      <w:r w:rsidRPr="00A74537">
        <w:rPr>
          <w:rFonts w:ascii="Times New Roman" w:hAnsi="Times New Roman"/>
          <w:szCs w:val="21"/>
          <w:vertAlign w:val="subscript"/>
        </w:rPr>
        <w:t>V</w:t>
      </w:r>
      <w:r w:rsidRPr="00A74537">
        <w:rPr>
          <w:rFonts w:ascii="宋体" w:hint="eastAsia"/>
          <w:szCs w:val="21"/>
        </w:rPr>
        <w:t>≤</w:t>
      </w:r>
      <w:r w:rsidRPr="00A74537">
        <w:rPr>
          <w:rFonts w:ascii="Times New Roman" w:hAnsi="Times New Roman"/>
          <w:szCs w:val="21"/>
        </w:rPr>
        <w:t>20%</w:t>
      </w:r>
      <w:r w:rsidRPr="00A74537">
        <w:rPr>
          <w:rFonts w:ascii="Times New Roman" w:hAnsi="Times New Roman" w:hint="eastAsia"/>
          <w:szCs w:val="21"/>
        </w:rPr>
        <w:t>。当</w:t>
      </w:r>
      <w:r w:rsidRPr="00A74537">
        <w:rPr>
          <w:rFonts w:ascii="Times New Roman" w:hAnsi="Times New Roman"/>
          <w:szCs w:val="21"/>
        </w:rPr>
        <w:t>C</w:t>
      </w:r>
      <w:r w:rsidRPr="00A74537">
        <w:rPr>
          <w:rFonts w:ascii="Times New Roman" w:hAnsi="Times New Roman"/>
          <w:szCs w:val="21"/>
          <w:vertAlign w:val="subscript"/>
        </w:rPr>
        <w:t>V</w:t>
      </w:r>
      <w:r w:rsidRPr="00A74537">
        <w:rPr>
          <w:rFonts w:ascii="Times New Roman" w:hAnsi="Times New Roman" w:hint="eastAsia"/>
          <w:szCs w:val="21"/>
        </w:rPr>
        <w:t>＞</w:t>
      </w:r>
      <w:r w:rsidRPr="00A74537">
        <w:rPr>
          <w:rFonts w:ascii="Times New Roman" w:hAnsi="Times New Roman"/>
          <w:szCs w:val="21"/>
        </w:rPr>
        <w:t>20%</w:t>
      </w:r>
      <w:r w:rsidRPr="00A74537">
        <w:rPr>
          <w:rFonts w:ascii="Times New Roman" w:hAnsi="Times New Roman" w:hint="eastAsia"/>
          <w:szCs w:val="21"/>
        </w:rPr>
        <w:t>时，应单独制样或对份样量大致相等，再合并成大样或副样。</w:t>
      </w:r>
    </w:p>
    <w:p w:rsidR="00317515" w:rsidRPr="00A74537" w:rsidRDefault="00317515" w:rsidP="00B72357">
      <w:pPr>
        <w:adjustRightInd w:val="0"/>
        <w:rPr>
          <w:rFonts w:ascii="Times New Roman" w:hAnsi="Times New Roman"/>
          <w:szCs w:val="21"/>
        </w:rPr>
      </w:pPr>
      <w:r w:rsidRPr="00A74537">
        <w:rPr>
          <w:rFonts w:ascii="Times New Roman" w:hAnsi="Times New Roman"/>
          <w:szCs w:val="21"/>
        </w:rPr>
        <w:t xml:space="preserve">4.5 </w:t>
      </w:r>
      <w:r w:rsidRPr="00A74537">
        <w:rPr>
          <w:rFonts w:ascii="Times New Roman" w:hAnsi="Times New Roman" w:hint="eastAsia"/>
          <w:szCs w:val="21"/>
        </w:rPr>
        <w:t>试样的质量在规定质量以下时，应增大份样量或增加份样数。</w:t>
      </w:r>
    </w:p>
    <w:p w:rsidR="00317515" w:rsidRPr="00A74537" w:rsidRDefault="00317515" w:rsidP="00B72357">
      <w:pPr>
        <w:adjustRightInd w:val="0"/>
        <w:rPr>
          <w:rFonts w:ascii="Times New Roman" w:hAnsi="Times New Roman"/>
          <w:szCs w:val="21"/>
        </w:rPr>
      </w:pPr>
      <w:r w:rsidRPr="00A74537">
        <w:rPr>
          <w:rFonts w:ascii="Times New Roman" w:hAnsi="Times New Roman"/>
          <w:szCs w:val="21"/>
        </w:rPr>
        <w:t xml:space="preserve">4.6 </w:t>
      </w:r>
      <w:r w:rsidRPr="00A74537">
        <w:rPr>
          <w:rFonts w:ascii="Times New Roman" w:hAnsi="Times New Roman" w:hint="eastAsia"/>
          <w:szCs w:val="21"/>
        </w:rPr>
        <w:t>当冶金用金块矿中金颗粒大于等于</w:t>
      </w:r>
      <w:smartTag w:uri="urn:schemas-microsoft-com:office:smarttags" w:element="chmetcnv">
        <w:smartTagPr>
          <w:attr w:name="TCSC" w:val="0"/>
          <w:attr w:name="NumberType" w:val="1"/>
          <w:attr w:name="Negative" w:val="False"/>
          <w:attr w:name="HasSpace" w:val="True"/>
          <w:attr w:name="SourceValue" w:val="0.1"/>
          <w:attr w:name="UnitName" w:val="mm"/>
        </w:smartTagPr>
        <w:r w:rsidRPr="00A74537">
          <w:rPr>
            <w:rFonts w:ascii="Times New Roman" w:hAnsi="Times New Roman"/>
            <w:szCs w:val="21"/>
          </w:rPr>
          <w:t>0.1 mm</w:t>
        </w:r>
      </w:smartTag>
      <w:r w:rsidRPr="00A74537">
        <w:rPr>
          <w:rFonts w:ascii="Times New Roman" w:hAnsi="Times New Roman" w:hint="eastAsia"/>
          <w:szCs w:val="21"/>
        </w:rPr>
        <w:t>时，供需双方协商取样方法。</w:t>
      </w:r>
    </w:p>
    <w:p w:rsidR="00317515" w:rsidRPr="00A74537" w:rsidRDefault="00317515" w:rsidP="00B72357">
      <w:pPr>
        <w:adjustRightInd w:val="0"/>
        <w:rPr>
          <w:rFonts w:ascii="Times New Roman" w:hAnsi="Times New Roman"/>
          <w:szCs w:val="21"/>
        </w:rPr>
      </w:pPr>
      <w:r w:rsidRPr="00A74537">
        <w:rPr>
          <w:rFonts w:ascii="Times New Roman" w:hAnsi="Times New Roman"/>
          <w:szCs w:val="21"/>
        </w:rPr>
        <w:t xml:space="preserve">4.7 </w:t>
      </w:r>
      <w:r w:rsidRPr="00A74537">
        <w:rPr>
          <w:rFonts w:ascii="Times New Roman" w:hAnsi="Times New Roman" w:hint="eastAsia"/>
          <w:szCs w:val="21"/>
        </w:rPr>
        <w:t>基本批量规定为</w:t>
      </w:r>
      <w:r w:rsidRPr="00A74537">
        <w:rPr>
          <w:rFonts w:ascii="Times New Roman" w:hAnsi="Times New Roman"/>
          <w:szCs w:val="21"/>
        </w:rPr>
        <w:t>50 t</w:t>
      </w:r>
      <w:r w:rsidRPr="00A74537">
        <w:rPr>
          <w:rFonts w:ascii="Times New Roman" w:hAnsi="Times New Roman" w:hint="eastAsia"/>
          <w:szCs w:val="21"/>
        </w:rPr>
        <w:t>，当交货批量大于</w:t>
      </w:r>
      <w:r w:rsidRPr="00A74537">
        <w:rPr>
          <w:rFonts w:ascii="Times New Roman" w:hAnsi="Times New Roman"/>
          <w:szCs w:val="21"/>
        </w:rPr>
        <w:t>50 t</w:t>
      </w:r>
      <w:r w:rsidRPr="00A74537">
        <w:rPr>
          <w:rFonts w:ascii="Times New Roman" w:hAnsi="Times New Roman" w:hint="eastAsia"/>
          <w:szCs w:val="21"/>
        </w:rPr>
        <w:t>时，则以</w:t>
      </w:r>
      <w:r w:rsidRPr="00A74537">
        <w:rPr>
          <w:rFonts w:ascii="Times New Roman" w:hAnsi="Times New Roman"/>
          <w:szCs w:val="21"/>
        </w:rPr>
        <w:t>50 t</w:t>
      </w:r>
      <w:r w:rsidRPr="00A74537">
        <w:rPr>
          <w:rFonts w:ascii="Times New Roman" w:hAnsi="Times New Roman" w:hint="eastAsia"/>
          <w:szCs w:val="21"/>
        </w:rPr>
        <w:t>作为一个取样单元，分别取样、制样、测定，并将各个取样单元测定结果加权平均后，作为交货批的结果。</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5   </w:t>
      </w:r>
      <w:r w:rsidRPr="00A74537">
        <w:rPr>
          <w:rFonts w:ascii="Times New Roman" w:hAnsi="Times New Roman" w:hint="eastAsia"/>
          <w:b/>
          <w:szCs w:val="21"/>
        </w:rPr>
        <w:t>取样</w:t>
      </w:r>
    </w:p>
    <w:p w:rsidR="00317515" w:rsidRPr="00A74537" w:rsidRDefault="00317515" w:rsidP="001B584C">
      <w:pPr>
        <w:rPr>
          <w:rFonts w:ascii="Times New Roman" w:hAnsi="Times New Roman"/>
          <w:szCs w:val="21"/>
        </w:rPr>
      </w:pPr>
      <w:r w:rsidRPr="00A74537">
        <w:rPr>
          <w:rFonts w:ascii="Times New Roman" w:hAnsi="Times New Roman"/>
          <w:b/>
          <w:szCs w:val="21"/>
        </w:rPr>
        <w:t xml:space="preserve">5.1 </w:t>
      </w:r>
      <w:r w:rsidRPr="00A74537">
        <w:rPr>
          <w:rFonts w:ascii="Times New Roman" w:hAnsi="Times New Roman" w:hint="eastAsia"/>
          <w:szCs w:val="21"/>
        </w:rPr>
        <w:t>确定冶金用金块矿总精密度为±</w:t>
      </w:r>
      <w:r w:rsidRPr="00A74537">
        <w:rPr>
          <w:rFonts w:ascii="Times New Roman" w:hAnsi="Times New Roman"/>
          <w:szCs w:val="21"/>
        </w:rPr>
        <w:t>2%</w:t>
      </w:r>
      <w:r w:rsidRPr="00A74537">
        <w:rPr>
          <w:rFonts w:ascii="Times New Roman" w:hAnsi="Times New Roman" w:hint="eastAsia"/>
          <w:szCs w:val="21"/>
        </w:rPr>
        <w:t>。</w:t>
      </w:r>
    </w:p>
    <w:p w:rsidR="00317515" w:rsidRPr="00A74537" w:rsidRDefault="00317515" w:rsidP="001B584C">
      <w:pPr>
        <w:rPr>
          <w:rFonts w:ascii="Times New Roman" w:hAnsi="Times New Roman"/>
          <w:b/>
          <w:szCs w:val="21"/>
        </w:rPr>
      </w:pPr>
      <w:r w:rsidRPr="00A74537">
        <w:rPr>
          <w:rFonts w:ascii="Times New Roman" w:hAnsi="Times New Roman"/>
          <w:b/>
          <w:szCs w:val="21"/>
        </w:rPr>
        <w:t xml:space="preserve">5.2 </w:t>
      </w:r>
      <w:r w:rsidRPr="00A74537">
        <w:rPr>
          <w:rFonts w:ascii="Times New Roman" w:hAnsi="Times New Roman" w:hint="eastAsia"/>
          <w:szCs w:val="21"/>
        </w:rPr>
        <w:t>确定冶金用金块矿取样精密度为</w:t>
      </w:r>
      <w:r w:rsidRPr="00A74537">
        <w:rPr>
          <w:rFonts w:ascii="Times New Roman" w:hAnsi="Times New Roman"/>
          <w:szCs w:val="21"/>
        </w:rPr>
        <w:t>1.62%</w:t>
      </w:r>
      <w:r w:rsidRPr="00A74537">
        <w:rPr>
          <w:rFonts w:ascii="Times New Roman" w:hAnsi="Times New Roman" w:hint="eastAsia"/>
          <w:szCs w:val="21"/>
        </w:rPr>
        <w:t>。</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5.3 </w:t>
      </w:r>
      <w:r w:rsidRPr="00A74537">
        <w:rPr>
          <w:rFonts w:ascii="Times New Roman" w:hAnsi="Times New Roman" w:hint="eastAsia"/>
          <w:b/>
          <w:szCs w:val="21"/>
        </w:rPr>
        <w:t>取样工具</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szCs w:val="21"/>
        </w:rPr>
        <w:t>a</w:t>
      </w:r>
      <w:r w:rsidRPr="00A74537">
        <w:rPr>
          <w:rFonts w:ascii="Times New Roman" w:hAnsi="Times New Roman" w:hint="eastAsia"/>
          <w:szCs w:val="21"/>
        </w:rPr>
        <w:t>）</w:t>
      </w:r>
      <w:r w:rsidRPr="00A74537">
        <w:rPr>
          <w:rFonts w:ascii="Times New Roman" w:hAnsi="Times New Roman"/>
          <w:szCs w:val="21"/>
        </w:rPr>
        <w:t xml:space="preserve"> </w:t>
      </w:r>
      <w:r w:rsidRPr="00A74537">
        <w:rPr>
          <w:rFonts w:ascii="Times New Roman" w:hAnsi="Times New Roman" w:hint="eastAsia"/>
          <w:szCs w:val="21"/>
        </w:rPr>
        <w:t>平头钢锹；</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szCs w:val="21"/>
        </w:rPr>
        <w:t>b</w:t>
      </w:r>
      <w:r w:rsidRPr="00A74537">
        <w:rPr>
          <w:rFonts w:ascii="Times New Roman" w:hAnsi="Times New Roman" w:hint="eastAsia"/>
          <w:szCs w:val="21"/>
        </w:rPr>
        <w:t>）</w:t>
      </w:r>
      <w:r w:rsidRPr="00A74537">
        <w:rPr>
          <w:rFonts w:ascii="Times New Roman" w:hAnsi="Times New Roman"/>
          <w:szCs w:val="21"/>
        </w:rPr>
        <w:t xml:space="preserve"> </w:t>
      </w:r>
      <w:r w:rsidRPr="00A74537">
        <w:rPr>
          <w:rFonts w:ascii="Times New Roman" w:hAnsi="Times New Roman" w:hint="eastAsia"/>
          <w:szCs w:val="21"/>
        </w:rPr>
        <w:t>尖头取样铲</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szCs w:val="21"/>
        </w:rPr>
        <w:t>c</w:t>
      </w:r>
      <w:r w:rsidRPr="00A74537">
        <w:rPr>
          <w:rFonts w:ascii="Times New Roman" w:hAnsi="Times New Roman" w:hint="eastAsia"/>
          <w:szCs w:val="21"/>
        </w:rPr>
        <w:t>）</w:t>
      </w:r>
      <w:r w:rsidRPr="00A74537">
        <w:rPr>
          <w:rFonts w:ascii="Times New Roman" w:hAnsi="Times New Roman"/>
          <w:szCs w:val="21"/>
        </w:rPr>
        <w:t xml:space="preserve"> </w:t>
      </w:r>
      <w:r w:rsidRPr="00A74537">
        <w:rPr>
          <w:rFonts w:ascii="Times New Roman" w:hAnsi="Times New Roman" w:hint="eastAsia"/>
          <w:szCs w:val="21"/>
        </w:rPr>
        <w:t>带盖盛样桶（箱）或内衬塑料薄膜的盛样袋。</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5.2 </w:t>
      </w:r>
      <w:r w:rsidRPr="00A74537">
        <w:rPr>
          <w:rFonts w:ascii="Times New Roman" w:hAnsi="Times New Roman" w:hint="eastAsia"/>
          <w:b/>
          <w:szCs w:val="21"/>
        </w:rPr>
        <w:t>取样程序</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5.2.1</w:t>
        </w:r>
      </w:smartTag>
      <w:r w:rsidRPr="00A74537">
        <w:rPr>
          <w:rFonts w:ascii="Times New Roman" w:hAnsi="Times New Roman"/>
          <w:szCs w:val="21"/>
        </w:rPr>
        <w:t xml:space="preserve"> </w:t>
      </w:r>
      <w:r w:rsidRPr="00A74537">
        <w:rPr>
          <w:rFonts w:ascii="Times New Roman" w:hAnsi="Times New Roman" w:hint="eastAsia"/>
          <w:szCs w:val="21"/>
        </w:rPr>
        <w:t>称量交货批金块矿重量。</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5.2.2</w:t>
        </w:r>
      </w:smartTag>
      <w:r w:rsidRPr="00A74537">
        <w:rPr>
          <w:rFonts w:ascii="Times New Roman" w:hAnsi="Times New Roman"/>
          <w:szCs w:val="21"/>
        </w:rPr>
        <w:t xml:space="preserve"> </w:t>
      </w:r>
      <w:r w:rsidRPr="00A74537">
        <w:rPr>
          <w:rFonts w:ascii="Times New Roman" w:hAnsi="Times New Roman" w:hint="eastAsia"/>
          <w:szCs w:val="21"/>
        </w:rPr>
        <w:t>制定取样方案：</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szCs w:val="21"/>
        </w:rPr>
        <w:t>a</w:t>
      </w:r>
      <w:r w:rsidRPr="00A74537">
        <w:rPr>
          <w:rFonts w:ascii="Times New Roman" w:hAnsi="Times New Roman" w:hint="eastAsia"/>
          <w:szCs w:val="21"/>
        </w:rPr>
        <w:t>）</w:t>
      </w:r>
      <w:r w:rsidRPr="00A74537">
        <w:rPr>
          <w:rFonts w:ascii="Times New Roman" w:hAnsi="Times New Roman"/>
          <w:szCs w:val="21"/>
        </w:rPr>
        <w:t xml:space="preserve"> </w:t>
      </w:r>
      <w:r w:rsidRPr="00A74537">
        <w:rPr>
          <w:rFonts w:ascii="Times New Roman" w:hAnsi="Times New Roman" w:hint="eastAsia"/>
          <w:szCs w:val="21"/>
        </w:rPr>
        <w:t>确定取样单元重量；</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szCs w:val="21"/>
        </w:rPr>
        <w:t>b</w:t>
      </w:r>
      <w:r w:rsidRPr="00A74537">
        <w:rPr>
          <w:rFonts w:ascii="Times New Roman" w:hAnsi="Times New Roman" w:hint="eastAsia"/>
          <w:szCs w:val="21"/>
        </w:rPr>
        <w:t>）</w:t>
      </w:r>
      <w:r w:rsidRPr="00A74537">
        <w:rPr>
          <w:rFonts w:ascii="Times New Roman" w:hAnsi="Times New Roman"/>
          <w:szCs w:val="21"/>
        </w:rPr>
        <w:t xml:space="preserve"> </w:t>
      </w:r>
      <w:r w:rsidRPr="00A74537">
        <w:rPr>
          <w:rFonts w:ascii="Times New Roman" w:hAnsi="Times New Roman" w:hint="eastAsia"/>
          <w:szCs w:val="21"/>
        </w:rPr>
        <w:t>根据交货批量、品质波动类型，确定应取的份样数；</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szCs w:val="21"/>
        </w:rPr>
        <w:t>c</w:t>
      </w:r>
      <w:r w:rsidRPr="00A74537">
        <w:rPr>
          <w:rFonts w:ascii="Times New Roman" w:hAnsi="Times New Roman" w:hint="eastAsia"/>
          <w:szCs w:val="21"/>
        </w:rPr>
        <w:t>）</w:t>
      </w:r>
      <w:r w:rsidRPr="00A74537">
        <w:rPr>
          <w:rFonts w:ascii="Times New Roman" w:hAnsi="Times New Roman"/>
          <w:szCs w:val="21"/>
        </w:rPr>
        <w:t xml:space="preserve"> </w:t>
      </w:r>
      <w:r w:rsidRPr="00A74537">
        <w:rPr>
          <w:rFonts w:ascii="Times New Roman" w:hAnsi="Times New Roman" w:hint="eastAsia"/>
          <w:szCs w:val="21"/>
        </w:rPr>
        <w:t>确定取样方法，选择取样工具；</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szCs w:val="21"/>
        </w:rPr>
        <w:t xml:space="preserve">d)  </w:t>
      </w:r>
      <w:r w:rsidRPr="00A74537">
        <w:rPr>
          <w:rFonts w:ascii="Times New Roman" w:hAnsi="Times New Roman" w:hint="eastAsia"/>
          <w:szCs w:val="21"/>
        </w:rPr>
        <w:t>确定份样组合方法，组成大样或副样。</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5.2.3</w:t>
        </w:r>
      </w:smartTag>
      <w:r w:rsidRPr="00A74537">
        <w:rPr>
          <w:rFonts w:ascii="Times New Roman" w:hAnsi="Times New Roman"/>
          <w:szCs w:val="21"/>
        </w:rPr>
        <w:t xml:space="preserve"> </w:t>
      </w:r>
      <w:r w:rsidRPr="00A74537">
        <w:rPr>
          <w:rFonts w:ascii="Times New Roman" w:hAnsi="Times New Roman" w:hint="eastAsia"/>
          <w:szCs w:val="21"/>
        </w:rPr>
        <w:t>确定份样数，并根据矿石最大粒度确定份样量。</w:t>
      </w:r>
    </w:p>
    <w:p w:rsidR="00317515" w:rsidRPr="00A74537" w:rsidRDefault="00317515" w:rsidP="00C714D7">
      <w:pPr>
        <w:spacing w:beforeLines="50" w:afterLines="50"/>
        <w:jc w:val="center"/>
        <w:rPr>
          <w:rFonts w:ascii="Times New Roman" w:hAnsi="Times New Roman"/>
          <w:b/>
          <w:szCs w:val="21"/>
        </w:rPr>
      </w:pPr>
      <w:r w:rsidRPr="00A74537">
        <w:rPr>
          <w:rFonts w:ascii="Times New Roman" w:hAnsi="Times New Roman" w:hint="eastAsia"/>
          <w:b/>
          <w:szCs w:val="21"/>
        </w:rPr>
        <w:t>表</w:t>
      </w:r>
      <w:r w:rsidRPr="00A74537">
        <w:rPr>
          <w:rFonts w:ascii="Times New Roman" w:hAnsi="Times New Roman"/>
          <w:b/>
          <w:szCs w:val="21"/>
        </w:rPr>
        <w:t xml:space="preserve">1 </w:t>
      </w:r>
      <w:r w:rsidRPr="00A74537">
        <w:rPr>
          <w:rFonts w:ascii="Times New Roman" w:hAnsi="Times New Roman" w:hint="eastAsia"/>
          <w:b/>
          <w:szCs w:val="21"/>
        </w:rPr>
        <w:t>品质波动类型与份样数关系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132"/>
        <w:gridCol w:w="2132"/>
        <w:gridCol w:w="2132"/>
      </w:tblGrid>
      <w:tr w:rsidR="00317515" w:rsidRPr="00A74537" w:rsidTr="00483F4F">
        <w:tc>
          <w:tcPr>
            <w:tcW w:w="2132" w:type="dxa"/>
            <w:vMerge w:val="restart"/>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交货批量</w:t>
            </w:r>
          </w:p>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M/t</w:t>
            </w:r>
          </w:p>
        </w:tc>
        <w:tc>
          <w:tcPr>
            <w:tcW w:w="6396" w:type="dxa"/>
            <w:gridSpan w:val="3"/>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品质波动类型</w:t>
            </w:r>
          </w:p>
        </w:tc>
      </w:tr>
      <w:tr w:rsidR="00317515" w:rsidRPr="00A74537" w:rsidTr="00483F4F">
        <w:tc>
          <w:tcPr>
            <w:tcW w:w="2132" w:type="dxa"/>
            <w:vMerge/>
          </w:tcPr>
          <w:p w:rsidR="00317515" w:rsidRPr="00A74537" w:rsidRDefault="00317515" w:rsidP="00483F4F">
            <w:pPr>
              <w:jc w:val="center"/>
              <w:rPr>
                <w:rFonts w:ascii="Times New Roman" w:hAnsi="Times New Roman"/>
                <w:kern w:val="0"/>
                <w:sz w:val="18"/>
                <w:szCs w:val="18"/>
              </w:rPr>
            </w:pP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小</w:t>
            </w:r>
            <w:r w:rsidRPr="00A74537">
              <w:rPr>
                <w:rFonts w:ascii="Times New Roman" w:hAnsi="Times New Roman"/>
                <w:kern w:val="0"/>
                <w:sz w:val="18"/>
                <w:szCs w:val="18"/>
              </w:rPr>
              <w:t>(δ</w:t>
            </w:r>
            <w:r w:rsidRPr="00A74537">
              <w:rPr>
                <w:rFonts w:ascii="Times New Roman" w:hAnsi="Times New Roman"/>
                <w:kern w:val="0"/>
                <w:sz w:val="18"/>
                <w:szCs w:val="18"/>
                <w:vertAlign w:val="subscript"/>
              </w:rPr>
              <w:t>w</w:t>
            </w:r>
            <w:r w:rsidRPr="00A74537">
              <w:rPr>
                <w:rFonts w:ascii="Times New Roman" w:hAnsi="Times New Roman" w:hint="eastAsia"/>
                <w:kern w:val="0"/>
                <w:sz w:val="18"/>
                <w:szCs w:val="18"/>
              </w:rPr>
              <w:t>＜</w:t>
            </w:r>
            <w:r w:rsidRPr="00A74537">
              <w:rPr>
                <w:rFonts w:ascii="Times New Roman" w:hAnsi="Times New Roman"/>
                <w:kern w:val="0"/>
                <w:sz w:val="18"/>
                <w:szCs w:val="18"/>
              </w:rPr>
              <w:t>0.80)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中</w:t>
            </w:r>
            <w:r w:rsidRPr="00A74537">
              <w:rPr>
                <w:rFonts w:ascii="Times New Roman" w:hAnsi="Times New Roman"/>
                <w:kern w:val="0"/>
                <w:sz w:val="18"/>
                <w:szCs w:val="18"/>
              </w:rPr>
              <w:t>(0.8</w:t>
            </w:r>
            <w:r w:rsidRPr="00A74537">
              <w:rPr>
                <w:rFonts w:ascii="宋体" w:hAnsi="宋体" w:hint="eastAsia"/>
                <w:kern w:val="0"/>
                <w:sz w:val="18"/>
                <w:szCs w:val="18"/>
              </w:rPr>
              <w:t>≤</w:t>
            </w:r>
            <w:r w:rsidRPr="00A74537">
              <w:rPr>
                <w:rFonts w:ascii="Times New Roman" w:hAnsi="Times New Roman"/>
                <w:kern w:val="0"/>
                <w:sz w:val="18"/>
                <w:szCs w:val="18"/>
              </w:rPr>
              <w:t>δ</w:t>
            </w:r>
            <w:r w:rsidRPr="00A74537">
              <w:rPr>
                <w:rFonts w:ascii="Times New Roman" w:hAnsi="Times New Roman"/>
                <w:kern w:val="0"/>
                <w:sz w:val="18"/>
                <w:szCs w:val="18"/>
                <w:vertAlign w:val="subscript"/>
              </w:rPr>
              <w:t>w</w:t>
            </w:r>
            <w:r w:rsidRPr="00A74537">
              <w:rPr>
                <w:rFonts w:ascii="Times New Roman" w:hAnsi="Times New Roman" w:hint="eastAsia"/>
                <w:kern w:val="0"/>
                <w:sz w:val="18"/>
                <w:szCs w:val="18"/>
              </w:rPr>
              <w:t>＜</w:t>
            </w:r>
            <w:r w:rsidRPr="00A74537">
              <w:rPr>
                <w:rFonts w:ascii="Times New Roman" w:hAnsi="Times New Roman"/>
                <w:kern w:val="0"/>
                <w:sz w:val="18"/>
                <w:szCs w:val="18"/>
              </w:rPr>
              <w:t>1.5)</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大</w:t>
            </w:r>
            <w:r w:rsidRPr="00A74537">
              <w:rPr>
                <w:rFonts w:ascii="Times New Roman" w:hAnsi="Times New Roman"/>
                <w:kern w:val="0"/>
                <w:sz w:val="18"/>
                <w:szCs w:val="18"/>
              </w:rPr>
              <w:t>(δ</w:t>
            </w:r>
            <w:r w:rsidRPr="00A74537">
              <w:rPr>
                <w:rFonts w:ascii="Times New Roman" w:hAnsi="Times New Roman"/>
                <w:kern w:val="0"/>
                <w:sz w:val="18"/>
                <w:szCs w:val="18"/>
                <w:vertAlign w:val="subscript"/>
              </w:rPr>
              <w:t>w</w:t>
            </w:r>
            <w:r w:rsidRPr="00A74537">
              <w:rPr>
                <w:rFonts w:ascii="宋体" w:hAnsi="宋体" w:hint="eastAsia"/>
                <w:kern w:val="0"/>
                <w:sz w:val="18"/>
                <w:szCs w:val="18"/>
              </w:rPr>
              <w:t>≥</w:t>
            </w:r>
            <w:r w:rsidRPr="00A74537">
              <w:rPr>
                <w:rFonts w:ascii="Times New Roman" w:hAnsi="Times New Roman"/>
                <w:kern w:val="0"/>
                <w:sz w:val="18"/>
                <w:szCs w:val="18"/>
              </w:rPr>
              <w:t>1.5)</w:t>
            </w:r>
          </w:p>
        </w:tc>
      </w:tr>
      <w:tr w:rsidR="00317515" w:rsidRPr="00A74537" w:rsidTr="00483F4F">
        <w:tc>
          <w:tcPr>
            <w:tcW w:w="2132" w:type="dxa"/>
            <w:vMerge/>
          </w:tcPr>
          <w:p w:rsidR="00317515" w:rsidRPr="00A74537" w:rsidRDefault="00317515" w:rsidP="00483F4F">
            <w:pPr>
              <w:jc w:val="center"/>
              <w:rPr>
                <w:rFonts w:ascii="Times New Roman" w:hAnsi="Times New Roman"/>
                <w:kern w:val="0"/>
                <w:sz w:val="18"/>
                <w:szCs w:val="18"/>
              </w:rPr>
            </w:pPr>
          </w:p>
        </w:tc>
        <w:tc>
          <w:tcPr>
            <w:tcW w:w="6396" w:type="dxa"/>
            <w:gridSpan w:val="3"/>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最少份样数（</w:t>
            </w:r>
            <w:r w:rsidRPr="00A74537">
              <w:rPr>
                <w:rFonts w:ascii="Times New Roman" w:hAnsi="Times New Roman"/>
                <w:kern w:val="0"/>
                <w:sz w:val="18"/>
                <w:szCs w:val="18"/>
              </w:rPr>
              <w:t>N</w:t>
            </w:r>
            <w:r w:rsidRPr="00A74537">
              <w:rPr>
                <w:rFonts w:ascii="Times New Roman" w:hAnsi="Times New Roman"/>
                <w:kern w:val="0"/>
                <w:sz w:val="18"/>
                <w:szCs w:val="18"/>
                <w:vertAlign w:val="subscript"/>
              </w:rPr>
              <w:t>min</w:t>
            </w:r>
            <w:r w:rsidRPr="00A74537">
              <w:rPr>
                <w:rFonts w:ascii="Times New Roman" w:hAnsi="Times New Roman" w:hint="eastAsia"/>
                <w:kern w:val="0"/>
                <w:sz w:val="18"/>
                <w:szCs w:val="18"/>
              </w:rPr>
              <w:t>）</w:t>
            </w:r>
          </w:p>
        </w:tc>
      </w:tr>
      <w:tr w:rsidR="00317515" w:rsidRPr="00A74537" w:rsidTr="00483F4F">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M</w:t>
            </w:r>
            <w:r w:rsidRPr="00A74537">
              <w:rPr>
                <w:rFonts w:ascii="宋体" w:hAnsi="宋体" w:hint="eastAsia"/>
                <w:kern w:val="0"/>
                <w:sz w:val="18"/>
                <w:szCs w:val="18"/>
              </w:rPr>
              <w:t>≤</w:t>
            </w:r>
            <w:r w:rsidRPr="00A74537">
              <w:rPr>
                <w:rFonts w:ascii="Times New Roman" w:hAnsi="Times New Roman"/>
                <w:kern w:val="0"/>
                <w:sz w:val="18"/>
                <w:szCs w:val="18"/>
              </w:rPr>
              <w:t>50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40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60</w:t>
            </w:r>
          </w:p>
        </w:tc>
      </w:tr>
      <w:tr w:rsidR="00317515" w:rsidRPr="00A74537" w:rsidTr="00483F4F">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50</w:t>
            </w:r>
            <w:r w:rsidRPr="00A74537">
              <w:rPr>
                <w:rFonts w:ascii="Times New Roman" w:hAnsi="Times New Roman" w:hint="eastAsia"/>
                <w:kern w:val="0"/>
                <w:sz w:val="18"/>
                <w:szCs w:val="18"/>
              </w:rPr>
              <w:t>＜</w:t>
            </w:r>
            <w:r w:rsidRPr="00A74537">
              <w:rPr>
                <w:rFonts w:ascii="Times New Roman" w:hAnsi="Times New Roman"/>
                <w:kern w:val="0"/>
                <w:sz w:val="18"/>
                <w:szCs w:val="18"/>
              </w:rPr>
              <w:t>M</w:t>
            </w:r>
            <w:r w:rsidRPr="00A74537">
              <w:rPr>
                <w:rFonts w:ascii="宋体" w:hAnsi="宋体" w:hint="eastAsia"/>
                <w:kern w:val="0"/>
                <w:sz w:val="18"/>
                <w:szCs w:val="18"/>
              </w:rPr>
              <w:t>≤</w:t>
            </w:r>
            <w:r w:rsidRPr="00A74537">
              <w:rPr>
                <w:rFonts w:ascii="Times New Roman" w:hAnsi="Times New Roman"/>
                <w:kern w:val="0"/>
                <w:sz w:val="18"/>
                <w:szCs w:val="18"/>
              </w:rPr>
              <w:t>200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40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80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120</w:t>
            </w:r>
          </w:p>
        </w:tc>
      </w:tr>
      <w:tr w:rsidR="00317515" w:rsidRPr="00A74537" w:rsidTr="00483F4F">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200</w:t>
            </w:r>
            <w:r w:rsidRPr="00A74537">
              <w:rPr>
                <w:rFonts w:ascii="Times New Roman" w:hAnsi="Times New Roman" w:hint="eastAsia"/>
                <w:kern w:val="0"/>
                <w:sz w:val="18"/>
                <w:szCs w:val="18"/>
              </w:rPr>
              <w:t>＜</w:t>
            </w:r>
            <w:r w:rsidRPr="00A74537">
              <w:rPr>
                <w:rFonts w:ascii="Times New Roman" w:hAnsi="Times New Roman"/>
                <w:kern w:val="0"/>
                <w:sz w:val="18"/>
                <w:szCs w:val="18"/>
              </w:rPr>
              <w:t>M</w:t>
            </w:r>
            <w:r w:rsidRPr="00A74537">
              <w:rPr>
                <w:rFonts w:ascii="宋体" w:hAnsi="宋体" w:hint="eastAsia"/>
                <w:kern w:val="0"/>
                <w:sz w:val="18"/>
                <w:szCs w:val="18"/>
              </w:rPr>
              <w:t>≤</w:t>
            </w:r>
            <w:r w:rsidRPr="00A74537">
              <w:rPr>
                <w:rFonts w:ascii="Times New Roman" w:hAnsi="Times New Roman"/>
                <w:kern w:val="0"/>
                <w:sz w:val="18"/>
                <w:szCs w:val="18"/>
              </w:rPr>
              <w:t>400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60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120</w:t>
            </w:r>
          </w:p>
        </w:tc>
        <w:tc>
          <w:tcPr>
            <w:tcW w:w="2132"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180</w:t>
            </w:r>
          </w:p>
        </w:tc>
      </w:tr>
    </w:tbl>
    <w:p w:rsidR="00317515" w:rsidRPr="00A74537" w:rsidRDefault="00317515" w:rsidP="00C714D7">
      <w:pPr>
        <w:spacing w:beforeLines="50" w:afterLines="50"/>
        <w:jc w:val="center"/>
        <w:rPr>
          <w:rFonts w:ascii="Times New Roman" w:hAnsi="Times New Roman"/>
          <w:b/>
          <w:szCs w:val="21"/>
        </w:rPr>
      </w:pPr>
      <w:r w:rsidRPr="00A74537">
        <w:rPr>
          <w:rFonts w:ascii="Times New Roman" w:hAnsi="Times New Roman" w:hint="eastAsia"/>
          <w:b/>
          <w:szCs w:val="21"/>
        </w:rPr>
        <w:t>表</w:t>
      </w:r>
      <w:r w:rsidRPr="00A74537">
        <w:rPr>
          <w:rFonts w:ascii="Times New Roman" w:hAnsi="Times New Roman"/>
          <w:b/>
          <w:szCs w:val="21"/>
        </w:rPr>
        <w:t xml:space="preserve">2 </w:t>
      </w:r>
      <w:r w:rsidRPr="00A74537">
        <w:rPr>
          <w:rFonts w:ascii="Times New Roman" w:hAnsi="Times New Roman" w:hint="eastAsia"/>
          <w:b/>
          <w:szCs w:val="21"/>
        </w:rPr>
        <w:t>样品最大粒度与份样量关系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4"/>
        <w:gridCol w:w="4264"/>
      </w:tblGrid>
      <w:tr w:rsidR="00317515" w:rsidRPr="00A74537" w:rsidTr="00483F4F">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样品最大粒度</w:t>
            </w:r>
            <w:r w:rsidRPr="00A74537">
              <w:rPr>
                <w:rFonts w:ascii="Times New Roman" w:hAnsi="Times New Roman"/>
                <w:kern w:val="0"/>
                <w:sz w:val="18"/>
                <w:szCs w:val="18"/>
              </w:rPr>
              <w:t xml:space="preserve">  d/mm</w:t>
            </w:r>
          </w:p>
        </w:tc>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份样量</w:t>
            </w:r>
            <w:r w:rsidRPr="00A74537">
              <w:rPr>
                <w:rFonts w:ascii="Times New Roman" w:hAnsi="Times New Roman"/>
                <w:kern w:val="0"/>
                <w:sz w:val="18"/>
                <w:szCs w:val="18"/>
              </w:rPr>
              <w:t xml:space="preserve">  kg</w:t>
            </w:r>
          </w:p>
        </w:tc>
      </w:tr>
      <w:tr w:rsidR="00317515" w:rsidRPr="00A74537" w:rsidTr="00483F4F">
        <w:trPr>
          <w:trHeight w:val="320"/>
        </w:trPr>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d</w:t>
            </w:r>
            <w:r w:rsidRPr="00A74537">
              <w:rPr>
                <w:rFonts w:ascii="宋体" w:hAnsi="宋体" w:hint="eastAsia"/>
                <w:kern w:val="0"/>
                <w:sz w:val="18"/>
                <w:szCs w:val="18"/>
              </w:rPr>
              <w:t>≤</w:t>
            </w:r>
            <w:r w:rsidRPr="00A74537">
              <w:rPr>
                <w:rFonts w:ascii="Times New Roman" w:hAnsi="Times New Roman"/>
                <w:kern w:val="0"/>
                <w:sz w:val="18"/>
                <w:szCs w:val="18"/>
              </w:rPr>
              <w:t>20</w:t>
            </w:r>
          </w:p>
        </w:tc>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10.0</w:t>
            </w:r>
          </w:p>
        </w:tc>
      </w:tr>
      <w:tr w:rsidR="00317515" w:rsidRPr="00A74537" w:rsidTr="00483F4F">
        <w:trPr>
          <w:trHeight w:val="320"/>
        </w:trPr>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d</w:t>
            </w:r>
            <w:r w:rsidRPr="00A74537">
              <w:rPr>
                <w:rFonts w:ascii="宋体" w:hAnsi="宋体" w:hint="eastAsia"/>
                <w:kern w:val="0"/>
                <w:sz w:val="18"/>
                <w:szCs w:val="18"/>
              </w:rPr>
              <w:t>≤</w:t>
            </w:r>
            <w:r w:rsidRPr="00A74537">
              <w:rPr>
                <w:rFonts w:ascii="Times New Roman" w:hAnsi="Times New Roman"/>
                <w:kern w:val="0"/>
                <w:sz w:val="18"/>
                <w:szCs w:val="18"/>
              </w:rPr>
              <w:t>15</w:t>
            </w:r>
          </w:p>
        </w:tc>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7.5</w:t>
            </w:r>
          </w:p>
        </w:tc>
      </w:tr>
      <w:tr w:rsidR="00317515" w:rsidRPr="00A74537" w:rsidTr="00483F4F">
        <w:trPr>
          <w:trHeight w:val="320"/>
        </w:trPr>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d</w:t>
            </w:r>
            <w:r w:rsidRPr="00A74537">
              <w:rPr>
                <w:rFonts w:ascii="宋体" w:hAnsi="宋体" w:hint="eastAsia"/>
                <w:kern w:val="0"/>
                <w:sz w:val="18"/>
                <w:szCs w:val="18"/>
              </w:rPr>
              <w:t>≤</w:t>
            </w:r>
            <w:r w:rsidRPr="00A74537">
              <w:rPr>
                <w:rFonts w:ascii="Times New Roman" w:hAnsi="Times New Roman"/>
                <w:kern w:val="0"/>
                <w:sz w:val="18"/>
                <w:szCs w:val="18"/>
              </w:rPr>
              <w:t>10</w:t>
            </w:r>
          </w:p>
        </w:tc>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5.0</w:t>
            </w:r>
          </w:p>
        </w:tc>
      </w:tr>
      <w:tr w:rsidR="00317515" w:rsidRPr="00A74537" w:rsidTr="00483F4F">
        <w:trPr>
          <w:trHeight w:val="320"/>
        </w:trPr>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d</w:t>
            </w:r>
            <w:r w:rsidRPr="00A74537">
              <w:rPr>
                <w:rFonts w:ascii="宋体" w:hAnsi="宋体" w:hint="eastAsia"/>
                <w:kern w:val="0"/>
                <w:sz w:val="18"/>
                <w:szCs w:val="18"/>
              </w:rPr>
              <w:t>≤</w:t>
            </w:r>
            <w:r w:rsidRPr="00A74537">
              <w:rPr>
                <w:rFonts w:ascii="Times New Roman" w:hAnsi="Times New Roman"/>
                <w:kern w:val="0"/>
                <w:sz w:val="18"/>
                <w:szCs w:val="18"/>
              </w:rPr>
              <w:t>5</w:t>
            </w:r>
          </w:p>
        </w:tc>
        <w:tc>
          <w:tcPr>
            <w:tcW w:w="4264" w:type="dxa"/>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2.5</w:t>
            </w:r>
          </w:p>
        </w:tc>
      </w:tr>
      <w:tr w:rsidR="00317515" w:rsidRPr="00A74537" w:rsidTr="00483F4F">
        <w:trPr>
          <w:trHeight w:val="320"/>
        </w:trPr>
        <w:tc>
          <w:tcPr>
            <w:tcW w:w="4264"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18"/>
                <w:szCs w:val="18"/>
              </w:rPr>
              <w:t>d</w:t>
            </w:r>
            <w:r w:rsidRPr="00A74537">
              <w:rPr>
                <w:rFonts w:ascii="宋体" w:hAnsi="宋体" w:hint="eastAsia"/>
                <w:kern w:val="0"/>
                <w:sz w:val="18"/>
                <w:szCs w:val="18"/>
              </w:rPr>
              <w:t>≤</w:t>
            </w:r>
            <w:r w:rsidRPr="00A74537">
              <w:rPr>
                <w:rFonts w:ascii="Times New Roman" w:hAnsi="Times New Roman"/>
                <w:kern w:val="0"/>
                <w:sz w:val="18"/>
                <w:szCs w:val="18"/>
              </w:rPr>
              <w:t>2</w:t>
            </w:r>
          </w:p>
        </w:tc>
        <w:tc>
          <w:tcPr>
            <w:tcW w:w="4264"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18"/>
                <w:szCs w:val="18"/>
              </w:rPr>
              <w:t>1.0</w:t>
            </w:r>
          </w:p>
        </w:tc>
      </w:tr>
    </w:tbl>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5.7</w:t>
      </w:r>
      <w:r w:rsidRPr="00A74537">
        <w:rPr>
          <w:rFonts w:ascii="Times New Roman" w:hAnsi="Times New Roman" w:hint="eastAsia"/>
          <w:b/>
          <w:szCs w:val="21"/>
        </w:rPr>
        <w:t>取样方法</w:t>
      </w:r>
    </w:p>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5.7.1</w:t>
        </w:r>
      </w:smartTag>
      <w:r w:rsidRPr="00A74537">
        <w:rPr>
          <w:rFonts w:ascii="Times New Roman" w:hAnsi="Times New Roman"/>
          <w:b/>
          <w:szCs w:val="21"/>
        </w:rPr>
        <w:t xml:space="preserve"> </w:t>
      </w:r>
      <w:r w:rsidRPr="00A74537">
        <w:rPr>
          <w:rFonts w:ascii="Times New Roman" w:hAnsi="Times New Roman" w:hint="eastAsia"/>
          <w:b/>
          <w:szCs w:val="21"/>
        </w:rPr>
        <w:t>系统取样</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5.7.1</w:t>
        </w:r>
      </w:smartTag>
      <w:r w:rsidRPr="00A74537">
        <w:rPr>
          <w:rFonts w:ascii="Times New Roman" w:hAnsi="Times New Roman"/>
          <w:szCs w:val="21"/>
        </w:rPr>
        <w:t xml:space="preserve">.1 </w:t>
      </w:r>
      <w:r w:rsidRPr="00A74537">
        <w:rPr>
          <w:rFonts w:ascii="Times New Roman" w:hAnsi="Times New Roman" w:hint="eastAsia"/>
          <w:szCs w:val="21"/>
        </w:rPr>
        <w:t>在加工、装卸或称量的移动过程中，按一定的质量或时间间隔采取份样，直到移动结束。应均匀分布取样点，取样时应自上而下，不能只取表层。取样点的直径至少应为块矿最大粒度的</w:t>
      </w:r>
      <w:r w:rsidRPr="00A74537">
        <w:rPr>
          <w:rFonts w:ascii="Times New Roman" w:hAnsi="Times New Roman"/>
          <w:szCs w:val="21"/>
        </w:rPr>
        <w:t>3</w:t>
      </w:r>
      <w:r w:rsidRPr="00A74537">
        <w:rPr>
          <w:rFonts w:ascii="Times New Roman" w:hAnsi="Times New Roman" w:hint="eastAsia"/>
          <w:szCs w:val="21"/>
        </w:rPr>
        <w:t>倍。</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5.7.1</w:t>
        </w:r>
      </w:smartTag>
      <w:r w:rsidRPr="00A74537">
        <w:rPr>
          <w:rFonts w:ascii="Times New Roman" w:hAnsi="Times New Roman"/>
          <w:szCs w:val="21"/>
        </w:rPr>
        <w:t xml:space="preserve">.2 </w:t>
      </w:r>
      <w:r w:rsidRPr="00A74537">
        <w:rPr>
          <w:rFonts w:ascii="Times New Roman" w:hAnsi="Times New Roman" w:hint="eastAsia"/>
          <w:szCs w:val="21"/>
        </w:rPr>
        <w:t>按照公式（</w:t>
      </w:r>
      <w:r w:rsidRPr="00A74537">
        <w:rPr>
          <w:rFonts w:ascii="Times New Roman" w:hAnsi="Times New Roman"/>
          <w:szCs w:val="21"/>
        </w:rPr>
        <w:t>3</w:t>
      </w:r>
      <w:r w:rsidRPr="00A74537">
        <w:rPr>
          <w:rFonts w:ascii="Times New Roman" w:hAnsi="Times New Roman" w:hint="eastAsia"/>
          <w:szCs w:val="21"/>
        </w:rPr>
        <w:t>）计算取样间隔：</w:t>
      </w:r>
    </w:p>
    <w:p w:rsidR="00317515" w:rsidRPr="00A74537" w:rsidRDefault="00317515" w:rsidP="002B1316">
      <w:pPr>
        <w:wordWrap w:val="0"/>
        <w:jc w:val="right"/>
        <w:rPr>
          <w:rFonts w:ascii="Times New Roman" w:hAnsi="Times New Roman"/>
          <w:szCs w:val="21"/>
        </w:rPr>
      </w:pPr>
      <w:r w:rsidRPr="00A74537">
        <w:rPr>
          <w:rFonts w:ascii="Times New Roman" w:hAnsi="Times New Roman"/>
          <w:position w:val="-24"/>
          <w:szCs w:val="21"/>
        </w:rPr>
        <w:object w:dxaOrig="1860" w:dyaOrig="620">
          <v:shape id="_x0000_i1030" type="#_x0000_t75" style="width:72.75pt;height:23.25pt" o:ole="">
            <v:imagedata r:id="rId23" o:title=""/>
          </v:shape>
          <o:OLEObject Type="Embed" ProgID="Equation.3" ShapeID="_x0000_i1030" DrawAspect="Content" ObjectID="_1652764659" r:id="rId24"/>
        </w:object>
      </w:r>
      <w:r w:rsidRPr="00A74537">
        <w:rPr>
          <w:rFonts w:ascii="宋体" w:hAnsi="宋体"/>
          <w:szCs w:val="21"/>
        </w:rPr>
        <w:t xml:space="preserve">     </w:t>
      </w:r>
      <w:r w:rsidRPr="00A74537">
        <w:rPr>
          <w:rFonts w:ascii="宋体" w:hint="eastAsia"/>
          <w:szCs w:val="21"/>
        </w:rPr>
        <w:t>……………………………</w:t>
      </w:r>
      <w:r w:rsidRPr="00A74537">
        <w:rPr>
          <w:rFonts w:ascii="宋体" w:hAnsi="宋体" w:cs="宋体" w:hint="eastAsia"/>
          <w:szCs w:val="21"/>
        </w:rPr>
        <w:t>（</w:t>
      </w:r>
      <w:r w:rsidRPr="00A74537">
        <w:rPr>
          <w:rFonts w:ascii="宋体" w:hAnsi="宋体" w:cs="宋体"/>
          <w:szCs w:val="21"/>
        </w:rPr>
        <w:t>3</w:t>
      </w:r>
      <w:r w:rsidRPr="00A74537">
        <w:rPr>
          <w:rFonts w:ascii="宋体" w:hAnsi="宋体" w:cs="宋体" w:hint="eastAsia"/>
          <w:szCs w:val="21"/>
        </w:rPr>
        <w:t>）</w:t>
      </w:r>
    </w:p>
    <w:p w:rsidR="00317515" w:rsidRPr="00A74537" w:rsidRDefault="00317515" w:rsidP="00B72357">
      <w:pPr>
        <w:rPr>
          <w:rFonts w:ascii="Times New Roman" w:hAnsi="Times New Roman"/>
          <w:szCs w:val="21"/>
        </w:rPr>
      </w:pPr>
      <w:r w:rsidRPr="00A74537">
        <w:rPr>
          <w:rFonts w:ascii="Times New Roman" w:hAnsi="Times New Roman" w:hint="eastAsia"/>
          <w:szCs w:val="21"/>
        </w:rPr>
        <w:t>式中：</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T——</w:t>
      </w:r>
      <w:r w:rsidRPr="00A74537">
        <w:rPr>
          <w:rFonts w:ascii="Times New Roman" w:hAnsi="Times New Roman" w:hint="eastAsia"/>
          <w:szCs w:val="21"/>
        </w:rPr>
        <w:t>取样质量间隔，单位为吨（</w:t>
      </w:r>
      <w:r w:rsidRPr="00A74537">
        <w:rPr>
          <w:rFonts w:ascii="Times New Roman" w:hAnsi="Times New Roman"/>
          <w:szCs w:val="21"/>
        </w:rPr>
        <w:t>t</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Q——</w:t>
      </w:r>
      <w:r w:rsidRPr="00A74537">
        <w:rPr>
          <w:rFonts w:ascii="Times New Roman" w:hAnsi="Times New Roman" w:hint="eastAsia"/>
          <w:szCs w:val="21"/>
        </w:rPr>
        <w:t>批量，单位为吨（</w:t>
      </w:r>
      <w:r w:rsidRPr="00A74537">
        <w:rPr>
          <w:rFonts w:ascii="Times New Roman" w:hAnsi="Times New Roman"/>
          <w:szCs w:val="21"/>
        </w:rPr>
        <w:t>t</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N——</w:t>
      </w:r>
      <w:r w:rsidRPr="00A74537">
        <w:rPr>
          <w:rFonts w:ascii="Times New Roman" w:hAnsi="Times New Roman" w:hint="eastAsia"/>
          <w:szCs w:val="21"/>
        </w:rPr>
        <w:t>表</w:t>
      </w:r>
      <w:r w:rsidRPr="00A74537">
        <w:rPr>
          <w:rFonts w:ascii="Times New Roman" w:hAnsi="Times New Roman"/>
          <w:szCs w:val="21"/>
        </w:rPr>
        <w:t>1</w:t>
      </w:r>
      <w:r w:rsidRPr="00A74537">
        <w:rPr>
          <w:rFonts w:ascii="Times New Roman" w:hAnsi="Times New Roman" w:hint="eastAsia"/>
          <w:szCs w:val="21"/>
        </w:rPr>
        <w:t>中规定的最小份样数，单位为个；</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T′——</w:t>
      </w:r>
      <w:r w:rsidRPr="00A74537">
        <w:rPr>
          <w:rFonts w:ascii="Times New Roman" w:hAnsi="Times New Roman" w:hint="eastAsia"/>
          <w:szCs w:val="21"/>
        </w:rPr>
        <w:t>取样时间间隔，单位为分（</w:t>
      </w:r>
      <w:r w:rsidRPr="00A74537">
        <w:rPr>
          <w:rFonts w:ascii="Times New Roman" w:hAnsi="Times New Roman"/>
          <w:szCs w:val="21"/>
        </w:rPr>
        <w:t>min</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G——</w:t>
      </w:r>
      <w:r w:rsidRPr="00A74537">
        <w:rPr>
          <w:rFonts w:ascii="Times New Roman" w:hAnsi="Times New Roman" w:hint="eastAsia"/>
          <w:szCs w:val="21"/>
        </w:rPr>
        <w:t>块矿流量，单位为吨每小时（</w:t>
      </w:r>
      <w:r w:rsidRPr="00A74537">
        <w:rPr>
          <w:rFonts w:ascii="Times New Roman" w:hAnsi="Times New Roman"/>
          <w:szCs w:val="21"/>
        </w:rPr>
        <w:t>t/h</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5.7.1</w:t>
        </w:r>
      </w:smartTag>
      <w:r w:rsidRPr="00A74537">
        <w:rPr>
          <w:rFonts w:ascii="Times New Roman" w:hAnsi="Times New Roman"/>
          <w:szCs w:val="21"/>
        </w:rPr>
        <w:t xml:space="preserve">.3 </w:t>
      </w:r>
      <w:r w:rsidRPr="00A74537">
        <w:rPr>
          <w:rFonts w:ascii="Times New Roman" w:hAnsi="Times New Roman" w:hint="eastAsia"/>
          <w:szCs w:val="21"/>
        </w:rPr>
        <w:t>人工装卸车过程中，露出新鲜面上随机分三次进行。第一次是在矿石落地量占总矿量的三分之一时，将落地矿石摊平同车厢底板面积大小的平面，在其上面接棋盘式布点采取份样。第二次、第三次同第一次方法。每次所取份样量大致相同，最后将所采取份样合成大样。当规定的份样数少于货车数量时，每个货车至少取一个份样，货车装载量不同时，份样量的分配应与装载量成正比。</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5.7.1</w:t>
        </w:r>
      </w:smartTag>
      <w:r w:rsidRPr="00A74537">
        <w:rPr>
          <w:rFonts w:ascii="Times New Roman" w:hAnsi="Times New Roman"/>
          <w:szCs w:val="21"/>
        </w:rPr>
        <w:t xml:space="preserve">.4 </w:t>
      </w:r>
      <w:r w:rsidRPr="00A74537">
        <w:rPr>
          <w:rFonts w:ascii="Times New Roman" w:hAnsi="Times New Roman" w:hint="eastAsia"/>
          <w:szCs w:val="21"/>
        </w:rPr>
        <w:t>抓斗、铲车装卸车时，根据抓斗、铲斗的容量和矿石总量，按公式（</w:t>
      </w:r>
      <w:r w:rsidRPr="00A74537">
        <w:rPr>
          <w:rFonts w:ascii="Times New Roman" w:hAnsi="Times New Roman"/>
          <w:szCs w:val="21"/>
        </w:rPr>
        <w:t>4</w:t>
      </w:r>
      <w:r w:rsidRPr="00A74537">
        <w:rPr>
          <w:rFonts w:ascii="Times New Roman" w:hAnsi="Times New Roman" w:hint="eastAsia"/>
          <w:szCs w:val="21"/>
        </w:rPr>
        <w:t>）计算出每抓斗、铲斗块矿应采取的份样个数，然后在抓斗内随机采取份样，最后将所采取份样合成大样。</w:t>
      </w:r>
    </w:p>
    <w:p w:rsidR="00317515" w:rsidRPr="00A74537" w:rsidRDefault="00317515" w:rsidP="002B1316">
      <w:pPr>
        <w:wordWrap w:val="0"/>
        <w:jc w:val="right"/>
        <w:rPr>
          <w:rFonts w:ascii="Times New Roman" w:hAnsi="Times New Roman"/>
          <w:szCs w:val="21"/>
        </w:rPr>
      </w:pPr>
      <w:r w:rsidRPr="00A74537">
        <w:rPr>
          <w:rFonts w:ascii="Times New Roman" w:hAnsi="Times New Roman"/>
          <w:position w:val="-24"/>
          <w:szCs w:val="21"/>
        </w:rPr>
        <w:object w:dxaOrig="1060" w:dyaOrig="620">
          <v:shape id="_x0000_i1031" type="#_x0000_t75" style="width:44.25pt;height:24.75pt" o:ole="">
            <v:imagedata r:id="rId25" o:title=""/>
          </v:shape>
          <o:OLEObject Type="Embed" ProgID="Equation.3" ShapeID="_x0000_i1031" DrawAspect="Content" ObjectID="_1652764660" r:id="rId26"/>
        </w:object>
      </w:r>
      <w:r w:rsidRPr="00A74537">
        <w:rPr>
          <w:rFonts w:ascii="Times New Roman" w:hAnsi="Times New Roman"/>
          <w:szCs w:val="21"/>
        </w:rPr>
        <w:t xml:space="preserve">          </w:t>
      </w:r>
      <w:r w:rsidRPr="00A74537">
        <w:rPr>
          <w:rFonts w:ascii="宋体" w:hint="eastAsia"/>
          <w:szCs w:val="21"/>
        </w:rPr>
        <w:t>…………………………</w:t>
      </w:r>
      <w:r w:rsidRPr="00A74537">
        <w:rPr>
          <w:rFonts w:ascii="Times New Roman" w:hAnsi="Times New Roman" w:hint="eastAsia"/>
          <w:szCs w:val="21"/>
        </w:rPr>
        <w:t>（</w:t>
      </w:r>
      <w:r w:rsidRPr="00A74537">
        <w:rPr>
          <w:rFonts w:ascii="Times New Roman" w:hAnsi="Times New Roman"/>
          <w:szCs w:val="21"/>
        </w:rPr>
        <w:t>4</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r w:rsidRPr="00A74537">
        <w:rPr>
          <w:rFonts w:ascii="Times New Roman" w:hAnsi="Times New Roman" w:hint="eastAsia"/>
          <w:szCs w:val="21"/>
        </w:rPr>
        <w:t>式中：</w:t>
      </w:r>
    </w:p>
    <w:p w:rsidR="00317515" w:rsidRPr="00A74537" w:rsidRDefault="00317515" w:rsidP="00B72357">
      <w:pPr>
        <w:ind w:firstLineChars="300" w:firstLine="630"/>
        <w:rPr>
          <w:rFonts w:ascii="Times New Roman" w:hAnsi="Times New Roman"/>
          <w:szCs w:val="21"/>
        </w:rPr>
      </w:pPr>
      <w:r w:rsidRPr="00A74537">
        <w:rPr>
          <w:rFonts w:ascii="Times New Roman" w:hAnsi="Times New Roman"/>
          <w:szCs w:val="21"/>
        </w:rPr>
        <w:t>n——</w:t>
      </w:r>
      <w:r w:rsidRPr="00A74537">
        <w:rPr>
          <w:rFonts w:ascii="Times New Roman" w:hAnsi="Times New Roman" w:hint="eastAsia"/>
          <w:szCs w:val="21"/>
        </w:rPr>
        <w:t>每抓斗或铲斗应采取的份样数，单位为个；</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N——</w:t>
      </w:r>
      <w:r w:rsidRPr="00A74537">
        <w:rPr>
          <w:rFonts w:ascii="Times New Roman" w:hAnsi="Times New Roman" w:hint="eastAsia"/>
          <w:szCs w:val="21"/>
        </w:rPr>
        <w:t>表</w:t>
      </w:r>
      <w:r w:rsidRPr="00A74537">
        <w:rPr>
          <w:rFonts w:ascii="Times New Roman" w:hAnsi="Times New Roman"/>
          <w:szCs w:val="21"/>
        </w:rPr>
        <w:t>1</w:t>
      </w:r>
      <w:r w:rsidRPr="00A74537">
        <w:rPr>
          <w:rFonts w:ascii="Times New Roman" w:hAnsi="Times New Roman" w:hint="eastAsia"/>
          <w:szCs w:val="21"/>
        </w:rPr>
        <w:t>中规定的最小份样数，单位为个；</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m——</w:t>
      </w:r>
      <w:r w:rsidRPr="00A74537">
        <w:rPr>
          <w:rFonts w:ascii="Times New Roman" w:hAnsi="Times New Roman" w:hint="eastAsia"/>
          <w:szCs w:val="21"/>
        </w:rPr>
        <w:t>抓斗或铲斗铲取块矿的重量，单位为（</w:t>
      </w:r>
      <w:r w:rsidRPr="00A74537">
        <w:rPr>
          <w:rFonts w:ascii="Times New Roman" w:hAnsi="Times New Roman"/>
          <w:szCs w:val="21"/>
        </w:rPr>
        <w:t>t</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M——</w:t>
      </w:r>
      <w:r w:rsidRPr="00A74537">
        <w:rPr>
          <w:rFonts w:ascii="Times New Roman" w:hAnsi="Times New Roman" w:hint="eastAsia"/>
          <w:szCs w:val="21"/>
        </w:rPr>
        <w:t>基本批量块矿的重量，单位为吨（</w:t>
      </w:r>
      <w:r w:rsidRPr="00A74537">
        <w:rPr>
          <w:rFonts w:ascii="Times New Roman" w:hAnsi="Times New Roman"/>
          <w:szCs w:val="21"/>
        </w:rPr>
        <w:t>t</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5.7.1</w:t>
        </w:r>
      </w:smartTag>
      <w:r w:rsidRPr="00A74537">
        <w:rPr>
          <w:rFonts w:ascii="Times New Roman" w:hAnsi="Times New Roman"/>
          <w:szCs w:val="21"/>
        </w:rPr>
        <w:t xml:space="preserve">.5 </w:t>
      </w:r>
      <w:r w:rsidRPr="00A74537">
        <w:rPr>
          <w:rFonts w:ascii="Times New Roman" w:hAnsi="Times New Roman" w:hint="eastAsia"/>
          <w:szCs w:val="21"/>
        </w:rPr>
        <w:t>皮带运输机装卸时，根据本标准规定的大样量和份样数计算出采取份样的时间间隔，采取份样，截取块矿全截面，最后将所采份样合成大样。</w:t>
      </w:r>
    </w:p>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5.7.2</w:t>
        </w:r>
      </w:smartTag>
      <w:r w:rsidRPr="00A74537">
        <w:rPr>
          <w:rFonts w:ascii="Times New Roman" w:hAnsi="Times New Roman" w:hint="eastAsia"/>
          <w:b/>
          <w:szCs w:val="21"/>
        </w:rPr>
        <w:t>分层取样</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hint="eastAsia"/>
          <w:szCs w:val="21"/>
        </w:rPr>
        <w:t>将冶金用金块矿按车厢上、中、下分为等高的三层，在每层上按棋盘式布点法采取所规定份样总数的</w:t>
      </w:r>
      <w:r w:rsidRPr="00A74537">
        <w:rPr>
          <w:rFonts w:ascii="Times New Roman" w:hAnsi="Times New Roman"/>
          <w:szCs w:val="21"/>
        </w:rPr>
        <w:t>1</w:t>
      </w:r>
      <w:r w:rsidRPr="00A74537">
        <w:rPr>
          <w:rFonts w:ascii="Times New Roman" w:hAnsi="Times New Roman" w:hint="eastAsia"/>
          <w:szCs w:val="21"/>
        </w:rPr>
        <w:t>／</w:t>
      </w:r>
      <w:r w:rsidRPr="00A74537">
        <w:rPr>
          <w:rFonts w:ascii="Times New Roman" w:hAnsi="Times New Roman"/>
          <w:szCs w:val="21"/>
        </w:rPr>
        <w:t>3</w:t>
      </w:r>
      <w:r w:rsidRPr="00A74537">
        <w:rPr>
          <w:rFonts w:ascii="Times New Roman" w:hAnsi="Times New Roman" w:hint="eastAsia"/>
          <w:szCs w:val="21"/>
        </w:rPr>
        <w:t>，在取上层份样前需用取样工具剥去表层矿石</w:t>
      </w:r>
      <w:smartTag w:uri="urn:schemas-microsoft-com:office:smarttags" w:element="chmetcnv">
        <w:smartTagPr>
          <w:attr w:name="TCSC" w:val="0"/>
          <w:attr w:name="NumberType" w:val="1"/>
          <w:attr w:name="Negative" w:val="False"/>
          <w:attr w:name="HasSpace" w:val="True"/>
          <w:attr w:name="SourceValue" w:val="100"/>
          <w:attr w:name="UnitName" w:val="mm"/>
        </w:smartTagPr>
        <w:r w:rsidRPr="00A74537">
          <w:rPr>
            <w:rFonts w:ascii="Times New Roman" w:hAnsi="Times New Roman"/>
            <w:szCs w:val="21"/>
          </w:rPr>
          <w:t>100 mm</w:t>
        </w:r>
      </w:smartTag>
      <w:r w:rsidRPr="00A74537">
        <w:rPr>
          <w:rFonts w:ascii="Times New Roman" w:hAnsi="Times New Roman" w:hint="eastAsia"/>
          <w:szCs w:val="21"/>
        </w:rPr>
        <w:t>后，再采取份样。每份样量应大致相同。份样采完后，卸去上层矿石再继续采取中层份样，卸去中层矿石再采取下层份样。将三次采取份样合成大样。</w:t>
      </w:r>
    </w:p>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5.7.3</w:t>
        </w:r>
      </w:smartTag>
      <w:r w:rsidRPr="00A74537">
        <w:rPr>
          <w:rFonts w:ascii="Times New Roman" w:hAnsi="Times New Roman"/>
          <w:b/>
          <w:szCs w:val="21"/>
        </w:rPr>
        <w:t xml:space="preserve"> </w:t>
      </w:r>
      <w:r w:rsidRPr="00A74537">
        <w:rPr>
          <w:rFonts w:ascii="Times New Roman" w:hAnsi="Times New Roman" w:hint="eastAsia"/>
          <w:b/>
          <w:szCs w:val="21"/>
        </w:rPr>
        <w:t>料场卸车平行取样</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5.7.3</w:t>
        </w:r>
      </w:smartTag>
      <w:r w:rsidRPr="00A74537">
        <w:rPr>
          <w:rFonts w:ascii="Times New Roman" w:hAnsi="Times New Roman"/>
          <w:szCs w:val="21"/>
        </w:rPr>
        <w:t xml:space="preserve">.1 </w:t>
      </w:r>
      <w:r w:rsidRPr="00A74537">
        <w:rPr>
          <w:rFonts w:ascii="Times New Roman" w:hAnsi="Times New Roman" w:hint="eastAsia"/>
          <w:szCs w:val="21"/>
        </w:rPr>
        <w:t>将金块矿卸载在一片干净清洁、平整不会带来外部污染的料场，用机械堆锥法搅拌数遍至均匀，摊平矿堆使其高度不大于</w:t>
      </w:r>
      <w:smartTag w:uri="urn:schemas-microsoft-com:office:smarttags" w:element="chmetcnv">
        <w:smartTagPr>
          <w:attr w:name="TCSC" w:val="0"/>
          <w:attr w:name="NumberType" w:val="1"/>
          <w:attr w:name="Negative" w:val="False"/>
          <w:attr w:name="HasSpace" w:val="True"/>
          <w:attr w:name="SourceValue" w:val="200"/>
          <w:attr w:name="UnitName" w:val="mm"/>
        </w:smartTagPr>
        <w:r w:rsidRPr="00A74537">
          <w:rPr>
            <w:rFonts w:ascii="Times New Roman" w:hAnsi="Times New Roman"/>
            <w:szCs w:val="21"/>
          </w:rPr>
          <w:t>200 mm</w:t>
        </w:r>
      </w:smartTag>
      <w:r w:rsidRPr="00A74537">
        <w:rPr>
          <w:rFonts w:ascii="Times New Roman" w:hAnsi="Times New Roman" w:hint="eastAsia"/>
          <w:szCs w:val="21"/>
        </w:rPr>
        <w:t>，使其保持高度平整。金块矿粒度应确保小于</w:t>
      </w:r>
      <w:smartTag w:uri="urn:schemas-microsoft-com:office:smarttags" w:element="chmetcnv">
        <w:smartTagPr>
          <w:attr w:name="TCSC" w:val="0"/>
          <w:attr w:name="NumberType" w:val="1"/>
          <w:attr w:name="Negative" w:val="False"/>
          <w:attr w:name="HasSpace" w:val="True"/>
          <w:attr w:name="SourceValue" w:val="20"/>
          <w:attr w:name="UnitName" w:val="mm"/>
        </w:smartTagPr>
        <w:r w:rsidRPr="00A74537">
          <w:rPr>
            <w:rFonts w:ascii="Times New Roman" w:hAnsi="Times New Roman"/>
            <w:szCs w:val="21"/>
          </w:rPr>
          <w:t>20 mm</w:t>
        </w:r>
      </w:smartTag>
      <w:r w:rsidRPr="00A74537">
        <w:rPr>
          <w:rFonts w:ascii="Times New Roman" w:hAnsi="Times New Roman" w:hint="eastAsia"/>
          <w:szCs w:val="21"/>
        </w:rPr>
        <w:t>（如大于</w:t>
      </w:r>
      <w:smartTag w:uri="urn:schemas-microsoft-com:office:smarttags" w:element="chmetcnv">
        <w:smartTagPr>
          <w:attr w:name="TCSC" w:val="0"/>
          <w:attr w:name="NumberType" w:val="1"/>
          <w:attr w:name="Negative" w:val="False"/>
          <w:attr w:name="HasSpace" w:val="True"/>
          <w:attr w:name="SourceValue" w:val="20"/>
          <w:attr w:name="UnitName" w:val="mm"/>
        </w:smartTagPr>
        <w:r w:rsidRPr="00A74537">
          <w:rPr>
            <w:rFonts w:ascii="Times New Roman" w:hAnsi="Times New Roman"/>
            <w:szCs w:val="21"/>
          </w:rPr>
          <w:t>20 mm</w:t>
        </w:r>
      </w:smartTag>
      <w:r w:rsidRPr="00A74537">
        <w:rPr>
          <w:rFonts w:ascii="Times New Roman" w:hAnsi="Times New Roman" w:hint="eastAsia"/>
          <w:szCs w:val="21"/>
        </w:rPr>
        <w:t>，需搅拌先取水份样，再进行机械加工破碎）。</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5.7.3</w:t>
        </w:r>
      </w:smartTag>
      <w:r w:rsidRPr="00A74537">
        <w:rPr>
          <w:rFonts w:ascii="Times New Roman" w:hAnsi="Times New Roman"/>
          <w:szCs w:val="21"/>
        </w:rPr>
        <w:t xml:space="preserve">.2 </w:t>
      </w:r>
      <w:r w:rsidRPr="00A74537">
        <w:rPr>
          <w:rFonts w:ascii="Times New Roman" w:hAnsi="Times New Roman" w:hint="eastAsia"/>
          <w:szCs w:val="21"/>
        </w:rPr>
        <w:t>按网格布点法用标准取样铲采取足够数量的份样（不少于</w:t>
      </w:r>
      <w:r w:rsidRPr="00A74537">
        <w:rPr>
          <w:rFonts w:ascii="Times New Roman" w:hAnsi="Times New Roman"/>
          <w:szCs w:val="21"/>
        </w:rPr>
        <w:t>40</w:t>
      </w:r>
      <w:r w:rsidRPr="00A74537">
        <w:rPr>
          <w:rFonts w:ascii="Times New Roman" w:hAnsi="Times New Roman" w:hint="eastAsia"/>
          <w:szCs w:val="21"/>
        </w:rPr>
        <w:t>个点），取样铲应插入底部，保证取样量基本一致，将所有份样合成大样为</w:t>
      </w:r>
      <w:r w:rsidRPr="00A74537">
        <w:rPr>
          <w:rFonts w:ascii="Times New Roman" w:hAnsi="Times New Roman"/>
          <w:szCs w:val="21"/>
        </w:rPr>
        <w:t>-1</w:t>
      </w:r>
      <w:r w:rsidRPr="00A74537">
        <w:rPr>
          <w:rFonts w:ascii="Times New Roman" w:hAnsi="Times New Roman" w:hint="eastAsia"/>
          <w:szCs w:val="21"/>
        </w:rPr>
        <w:t>（取样量不少于</w:t>
      </w:r>
      <w:smartTag w:uri="urn:schemas-microsoft-com:office:smarttags" w:element="chmetcnv">
        <w:smartTagPr>
          <w:attr w:name="UnitName" w:val="kg"/>
          <w:attr w:name="SourceValue" w:val="40"/>
          <w:attr w:name="HasSpace" w:val="False"/>
          <w:attr w:name="Negative" w:val="False"/>
          <w:attr w:name="NumberType" w:val="1"/>
          <w:attr w:name="TCSC" w:val="0"/>
        </w:smartTagPr>
        <w:r w:rsidRPr="00A74537">
          <w:rPr>
            <w:rFonts w:ascii="Times New Roman" w:hAnsi="Times New Roman"/>
            <w:szCs w:val="21"/>
          </w:rPr>
          <w:t>40kg</w:t>
        </w:r>
      </w:smartTag>
      <w:r w:rsidRPr="00A74537">
        <w:rPr>
          <w:rFonts w:ascii="Times New Roman" w:hAnsi="Times New Roman" w:hint="eastAsia"/>
          <w:szCs w:val="21"/>
        </w:rPr>
        <w:t>）。</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5.7.3</w:t>
        </w:r>
      </w:smartTag>
      <w:r w:rsidRPr="00A74537">
        <w:rPr>
          <w:rFonts w:ascii="Times New Roman" w:hAnsi="Times New Roman"/>
          <w:szCs w:val="21"/>
        </w:rPr>
        <w:t xml:space="preserve">.3 </w:t>
      </w:r>
      <w:r w:rsidRPr="00A74537">
        <w:rPr>
          <w:rFonts w:ascii="Times New Roman" w:hAnsi="Times New Roman" w:hint="eastAsia"/>
          <w:szCs w:val="21"/>
        </w:rPr>
        <w:t>将金块矿分别进行平行搅拌俩遍后再按</w:t>
      </w:r>
      <w:r w:rsidRPr="00A74537">
        <w:rPr>
          <w:rFonts w:ascii="Times New Roman" w:hAnsi="Times New Roman"/>
          <w:szCs w:val="21"/>
        </w:rPr>
        <w:t>5.7.3.2</w:t>
      </w:r>
      <w:r w:rsidRPr="00A74537">
        <w:rPr>
          <w:rFonts w:ascii="Times New Roman" w:hAnsi="Times New Roman" w:hint="eastAsia"/>
          <w:szCs w:val="21"/>
        </w:rPr>
        <w:t>方法再取两份大样，为</w:t>
      </w:r>
      <w:r w:rsidRPr="00A74537">
        <w:rPr>
          <w:rFonts w:ascii="Times New Roman" w:hAnsi="Times New Roman"/>
          <w:szCs w:val="21"/>
        </w:rPr>
        <w:t>-2</w:t>
      </w:r>
      <w:r w:rsidRPr="00A74537">
        <w:rPr>
          <w:rFonts w:ascii="Times New Roman" w:hAnsi="Times New Roman" w:hint="eastAsia"/>
          <w:szCs w:val="21"/>
        </w:rPr>
        <w:t>、</w:t>
      </w:r>
      <w:r w:rsidRPr="00A74537">
        <w:rPr>
          <w:rFonts w:ascii="Times New Roman" w:hAnsi="Times New Roman"/>
          <w:szCs w:val="21"/>
        </w:rPr>
        <w:t>-3</w:t>
      </w:r>
      <w:r w:rsidRPr="00A74537">
        <w:rPr>
          <w:rFonts w:ascii="Times New Roman" w:hAnsi="Times New Roman" w:hint="eastAsia"/>
          <w:szCs w:val="21"/>
        </w:rPr>
        <w:t>。</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5.7.3</w:t>
        </w:r>
      </w:smartTag>
      <w:r w:rsidRPr="00A74537">
        <w:rPr>
          <w:rFonts w:ascii="Times New Roman" w:hAnsi="Times New Roman"/>
          <w:szCs w:val="21"/>
        </w:rPr>
        <w:t xml:space="preserve">.4 </w:t>
      </w:r>
      <w:r w:rsidRPr="00A74537">
        <w:rPr>
          <w:rFonts w:ascii="Times New Roman" w:hAnsi="Times New Roman" w:hint="eastAsia"/>
          <w:szCs w:val="21"/>
        </w:rPr>
        <w:t>三份大样分别制样、化验化学成分并报出结果，若三个大样的化验结果差异不超过</w:t>
      </w:r>
      <w:r w:rsidRPr="00A74537">
        <w:rPr>
          <w:rFonts w:ascii="Times New Roman" w:hAnsi="Times New Roman"/>
          <w:szCs w:val="21"/>
        </w:rPr>
        <w:t>GB/T 7739</w:t>
      </w:r>
      <w:r w:rsidRPr="00A74537">
        <w:rPr>
          <w:rFonts w:ascii="Times New Roman" w:hAnsi="Times New Roman" w:hint="eastAsia"/>
          <w:szCs w:val="21"/>
        </w:rPr>
        <w:t>（所有部分）金精矿化学分析方法中规定的再现性限或双方约定的再现性限，则三个大样化验结果的平均值作为该检验批金块矿的最终化验结果。</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5.7.3</w:t>
        </w:r>
      </w:smartTag>
      <w:r w:rsidRPr="00A74537">
        <w:rPr>
          <w:rFonts w:ascii="Times New Roman" w:hAnsi="Times New Roman"/>
          <w:szCs w:val="21"/>
        </w:rPr>
        <w:t>.5</w:t>
      </w:r>
      <w:r w:rsidRPr="00A74537">
        <w:rPr>
          <w:rFonts w:ascii="Times New Roman" w:hAnsi="Times New Roman" w:hint="eastAsia"/>
          <w:szCs w:val="21"/>
        </w:rPr>
        <w:t>若三个大样的化验结果差异超过</w:t>
      </w:r>
      <w:r w:rsidRPr="00A74537">
        <w:rPr>
          <w:rFonts w:ascii="Times New Roman" w:hAnsi="Times New Roman"/>
          <w:szCs w:val="21"/>
        </w:rPr>
        <w:t>GB/T 7739</w:t>
      </w:r>
      <w:r w:rsidRPr="00A74537">
        <w:rPr>
          <w:rFonts w:ascii="Times New Roman" w:hAnsi="Times New Roman" w:hint="eastAsia"/>
          <w:szCs w:val="21"/>
        </w:rPr>
        <w:t>（所有部分）金精矿化学分析方法中规定的再现性限或双方约定的再现性限，则双方协商解决。</w:t>
      </w:r>
    </w:p>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5.7.4</w:t>
        </w:r>
      </w:smartTag>
      <w:r w:rsidRPr="00A74537">
        <w:rPr>
          <w:rFonts w:ascii="Times New Roman" w:hAnsi="Times New Roman" w:hint="eastAsia"/>
          <w:b/>
          <w:szCs w:val="21"/>
        </w:rPr>
        <w:t>袋装取样</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5.7.4</w:t>
        </w:r>
      </w:smartTag>
      <w:r w:rsidRPr="00A74537">
        <w:rPr>
          <w:rFonts w:ascii="Times New Roman" w:hAnsi="Times New Roman"/>
          <w:szCs w:val="21"/>
        </w:rPr>
        <w:t>.1</w:t>
      </w:r>
      <w:r w:rsidRPr="00A74537">
        <w:rPr>
          <w:rFonts w:ascii="Times New Roman" w:hAnsi="Times New Roman" w:hint="eastAsia"/>
          <w:szCs w:val="21"/>
        </w:rPr>
        <w:t>在不明确品质波动类型时，每袋至少采取三个份样。</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5.7.4</w:t>
        </w:r>
      </w:smartTag>
      <w:r w:rsidRPr="00A74537">
        <w:rPr>
          <w:rFonts w:ascii="Times New Roman" w:hAnsi="Times New Roman"/>
          <w:szCs w:val="21"/>
        </w:rPr>
        <w:t>.2</w:t>
      </w:r>
      <w:r w:rsidRPr="00A74537">
        <w:rPr>
          <w:rFonts w:ascii="Times New Roman" w:hAnsi="Times New Roman" w:hint="eastAsia"/>
          <w:szCs w:val="21"/>
        </w:rPr>
        <w:t>为避免袋装金块矿重量、密度及成分不均匀导致所取样品不具有代表性，需要割开包装袋后，按照</w:t>
      </w:r>
      <w:r w:rsidRPr="00A74537">
        <w:rPr>
          <w:rFonts w:ascii="Times New Roman" w:hAnsi="Times New Roman"/>
          <w:szCs w:val="21"/>
        </w:rPr>
        <w:t>5.7.3</w:t>
      </w:r>
      <w:r w:rsidRPr="00A74537">
        <w:rPr>
          <w:rFonts w:ascii="Times New Roman" w:hAnsi="Times New Roman" w:hint="eastAsia"/>
          <w:szCs w:val="21"/>
        </w:rPr>
        <w:t>方法采取份样。</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6  </w:t>
      </w:r>
      <w:r w:rsidRPr="00A74537">
        <w:rPr>
          <w:rFonts w:ascii="Times New Roman" w:hAnsi="Times New Roman" w:hint="eastAsia"/>
          <w:b/>
          <w:szCs w:val="21"/>
        </w:rPr>
        <w:t>制样</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6.1 </w:t>
      </w:r>
      <w:r w:rsidRPr="00A74537">
        <w:rPr>
          <w:rFonts w:ascii="Times New Roman" w:hAnsi="Times New Roman" w:hint="eastAsia"/>
          <w:b/>
          <w:szCs w:val="21"/>
        </w:rPr>
        <w:t>制样设备及工具</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a) </w:t>
      </w:r>
      <w:r w:rsidRPr="00A74537">
        <w:rPr>
          <w:rFonts w:ascii="Times New Roman" w:hAnsi="Times New Roman" w:hint="eastAsia"/>
          <w:szCs w:val="21"/>
        </w:rPr>
        <w:t>颚式破碎机；</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b) </w:t>
      </w:r>
      <w:r w:rsidRPr="00A74537">
        <w:rPr>
          <w:rFonts w:ascii="Times New Roman" w:hAnsi="Times New Roman" w:hint="eastAsia"/>
          <w:szCs w:val="21"/>
        </w:rPr>
        <w:t>双辊破碎机；</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c) </w:t>
      </w:r>
      <w:r w:rsidRPr="00A74537">
        <w:rPr>
          <w:rFonts w:ascii="Times New Roman" w:hAnsi="Times New Roman" w:hint="eastAsia"/>
          <w:szCs w:val="21"/>
        </w:rPr>
        <w:t>圆盘粉碎机；</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d) </w:t>
      </w:r>
      <w:r w:rsidRPr="00A74537">
        <w:rPr>
          <w:rFonts w:ascii="Times New Roman" w:hAnsi="Times New Roman" w:hint="eastAsia"/>
          <w:szCs w:val="21"/>
        </w:rPr>
        <w:t>棒磨机或密封式振动研磨机；</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e) </w:t>
      </w:r>
      <w:r w:rsidRPr="00A74537">
        <w:rPr>
          <w:rFonts w:ascii="Times New Roman" w:hAnsi="Times New Roman" w:hint="eastAsia"/>
          <w:szCs w:val="21"/>
        </w:rPr>
        <w:t>二分器或十字分样板；</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f) </w:t>
      </w:r>
      <w:r w:rsidRPr="00A74537">
        <w:rPr>
          <w:rFonts w:ascii="Times New Roman" w:hAnsi="Times New Roman" w:hint="eastAsia"/>
          <w:szCs w:val="21"/>
        </w:rPr>
        <w:t>样铲和挡板；</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g) </w:t>
      </w:r>
      <w:r w:rsidRPr="00A74537">
        <w:rPr>
          <w:rFonts w:ascii="Times New Roman" w:hAnsi="Times New Roman" w:hint="eastAsia"/>
          <w:szCs w:val="21"/>
        </w:rPr>
        <w:t>分样筛；</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h) </w:t>
      </w:r>
      <w:r w:rsidRPr="00A74537">
        <w:rPr>
          <w:rFonts w:ascii="Times New Roman" w:hAnsi="Times New Roman" w:hint="eastAsia"/>
          <w:szCs w:val="21"/>
        </w:rPr>
        <w:t>盛样容器；</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i) </w:t>
      </w:r>
      <w:r w:rsidRPr="00A74537">
        <w:rPr>
          <w:rFonts w:ascii="Times New Roman" w:hAnsi="Times New Roman" w:hint="eastAsia"/>
          <w:szCs w:val="21"/>
        </w:rPr>
        <w:t>毛刷；</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j) </w:t>
      </w:r>
      <w:r w:rsidRPr="00A74537">
        <w:rPr>
          <w:rFonts w:ascii="Times New Roman" w:hAnsi="Times New Roman" w:hint="eastAsia"/>
          <w:szCs w:val="21"/>
        </w:rPr>
        <w:t>磁铁；</w:t>
      </w:r>
    </w:p>
    <w:p w:rsidR="00317515" w:rsidRPr="00A74537" w:rsidRDefault="00317515" w:rsidP="005B5479">
      <w:pPr>
        <w:ind w:firstLineChars="200" w:firstLine="420"/>
        <w:rPr>
          <w:rFonts w:ascii="Times New Roman" w:hAnsi="Times New Roman"/>
          <w:szCs w:val="21"/>
        </w:rPr>
      </w:pPr>
      <w:r w:rsidRPr="00A74537">
        <w:rPr>
          <w:rFonts w:ascii="Times New Roman" w:hAnsi="Times New Roman"/>
          <w:szCs w:val="21"/>
        </w:rPr>
        <w:t xml:space="preserve">k) </w:t>
      </w:r>
      <w:r w:rsidRPr="00A74537">
        <w:rPr>
          <w:rFonts w:ascii="Times New Roman" w:hAnsi="Times New Roman" w:hint="eastAsia"/>
          <w:szCs w:val="21"/>
        </w:rPr>
        <w:t>干燥箱</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6.2 </w:t>
      </w:r>
      <w:r w:rsidRPr="00A74537">
        <w:rPr>
          <w:rFonts w:ascii="Times New Roman" w:hAnsi="Times New Roman" w:hint="eastAsia"/>
          <w:b/>
          <w:szCs w:val="21"/>
        </w:rPr>
        <w:t>制样要求</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6.2.1</w:t>
        </w:r>
      </w:smartTag>
      <w:r w:rsidRPr="00A74537">
        <w:rPr>
          <w:rFonts w:ascii="Times New Roman" w:hAnsi="Times New Roman"/>
          <w:szCs w:val="21"/>
        </w:rPr>
        <w:t xml:space="preserve"> </w:t>
      </w:r>
      <w:r w:rsidRPr="00A74537">
        <w:rPr>
          <w:rFonts w:ascii="Times New Roman" w:hAnsi="Times New Roman" w:hint="eastAsia"/>
          <w:szCs w:val="21"/>
        </w:rPr>
        <w:t>制样前应认真核实矿石种类，发现矿石中有外来杂物要认真清理。</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6.2.2</w:t>
        </w:r>
      </w:smartTag>
      <w:r w:rsidRPr="00A74537">
        <w:rPr>
          <w:rFonts w:ascii="Times New Roman" w:hAnsi="Times New Roman"/>
          <w:szCs w:val="21"/>
        </w:rPr>
        <w:t xml:space="preserve"> </w:t>
      </w:r>
      <w:r w:rsidRPr="00A74537">
        <w:rPr>
          <w:rFonts w:ascii="Times New Roman" w:hAnsi="Times New Roman" w:hint="eastAsia"/>
          <w:szCs w:val="21"/>
        </w:rPr>
        <w:t>制样过程中应防止样品污染。</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6.2.3</w:t>
        </w:r>
      </w:smartTag>
      <w:r w:rsidRPr="00A74537">
        <w:rPr>
          <w:rFonts w:ascii="Times New Roman" w:hAnsi="Times New Roman"/>
          <w:szCs w:val="21"/>
        </w:rPr>
        <w:t xml:space="preserve"> </w:t>
      </w:r>
      <w:r w:rsidRPr="00A74537">
        <w:rPr>
          <w:rFonts w:ascii="Times New Roman" w:hAnsi="Times New Roman" w:hint="eastAsia"/>
          <w:szCs w:val="21"/>
        </w:rPr>
        <w:t>制样前必须将设备清扫干净。</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6.2.4</w:t>
        </w:r>
      </w:smartTag>
      <w:r w:rsidRPr="00A74537">
        <w:rPr>
          <w:rFonts w:ascii="Times New Roman" w:hAnsi="Times New Roman"/>
          <w:szCs w:val="21"/>
        </w:rPr>
        <w:t xml:space="preserve"> </w:t>
      </w:r>
      <w:r w:rsidRPr="00A74537">
        <w:rPr>
          <w:rFonts w:ascii="Times New Roman" w:hAnsi="Times New Roman" w:hint="eastAsia"/>
          <w:szCs w:val="21"/>
        </w:rPr>
        <w:t>样品过湿过粘时，必须经预先干燥后再进行加工。</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6.2.5</w:t>
        </w:r>
      </w:smartTag>
      <w:r w:rsidRPr="00A74537">
        <w:rPr>
          <w:rFonts w:ascii="Times New Roman" w:hAnsi="Times New Roman"/>
          <w:szCs w:val="21"/>
        </w:rPr>
        <w:t xml:space="preserve"> </w:t>
      </w:r>
      <w:r w:rsidRPr="00A74537">
        <w:rPr>
          <w:rFonts w:ascii="Times New Roman" w:hAnsi="Times New Roman" w:hint="eastAsia"/>
          <w:szCs w:val="21"/>
        </w:rPr>
        <w:t>制备水分样品时，应尽快进行。如不能立即制备水分样品，必须将水分样品装在密闭容器内以防发生变化。</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6.2.6</w:t>
        </w:r>
      </w:smartTag>
      <w:r w:rsidRPr="00A74537">
        <w:rPr>
          <w:rFonts w:ascii="Times New Roman" w:hAnsi="Times New Roman"/>
          <w:szCs w:val="21"/>
        </w:rPr>
        <w:t xml:space="preserve"> </w:t>
      </w:r>
      <w:r w:rsidRPr="00A74537">
        <w:rPr>
          <w:rFonts w:ascii="Times New Roman" w:hAnsi="Times New Roman" w:hint="eastAsia"/>
          <w:szCs w:val="21"/>
        </w:rPr>
        <w:t>整个制样过程，必须严格按照本标准规定的制样程序进行。</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6.3 </w:t>
      </w:r>
      <w:r w:rsidRPr="00A74537">
        <w:rPr>
          <w:rFonts w:ascii="Times New Roman" w:hAnsi="Times New Roman" w:hint="eastAsia"/>
          <w:b/>
          <w:szCs w:val="21"/>
        </w:rPr>
        <w:t>制样程序</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6.3.1</w:t>
        </w:r>
      </w:smartTag>
      <w:r w:rsidRPr="00A74537">
        <w:rPr>
          <w:rFonts w:ascii="Times New Roman" w:hAnsi="Times New Roman"/>
          <w:szCs w:val="21"/>
        </w:rPr>
        <w:t xml:space="preserve"> </w:t>
      </w:r>
      <w:r w:rsidRPr="00A74537">
        <w:rPr>
          <w:rFonts w:ascii="Times New Roman" w:hAnsi="Times New Roman" w:hint="eastAsia"/>
          <w:szCs w:val="21"/>
        </w:rPr>
        <w:t>将大样按图</w:t>
      </w:r>
      <w:r w:rsidRPr="00A74537">
        <w:rPr>
          <w:rFonts w:ascii="Times New Roman" w:hAnsi="Times New Roman"/>
          <w:szCs w:val="21"/>
        </w:rPr>
        <w:t>1</w:t>
      </w:r>
      <w:r w:rsidRPr="00A74537">
        <w:rPr>
          <w:rFonts w:ascii="Times New Roman" w:hAnsi="Times New Roman" w:hint="eastAsia"/>
          <w:szCs w:val="21"/>
        </w:rPr>
        <w:t>程序进行破碎、混合、缩分同时，或单独制备水分及成分样品。</w:t>
      </w:r>
    </w:p>
    <w:p w:rsidR="00317515" w:rsidRPr="00A74537" w:rsidRDefault="00317515" w:rsidP="00B72357">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szCs w:val="21"/>
          </w:rPr>
          <w:t>6.3.2</w:t>
        </w:r>
      </w:smartTag>
      <w:r w:rsidRPr="00A74537">
        <w:rPr>
          <w:rFonts w:ascii="Times New Roman" w:hAnsi="Times New Roman"/>
          <w:szCs w:val="21"/>
        </w:rPr>
        <w:t xml:space="preserve"> </w:t>
      </w:r>
      <w:r w:rsidRPr="00A74537">
        <w:rPr>
          <w:rFonts w:ascii="Times New Roman" w:hAnsi="Times New Roman" w:hint="eastAsia"/>
          <w:szCs w:val="21"/>
        </w:rPr>
        <w:t>将大样充分混合均匀，继续破碎至</w:t>
      </w:r>
      <w:smartTag w:uri="urn:schemas-microsoft-com:office:smarttags" w:element="chmetcnv">
        <w:smartTagPr>
          <w:attr w:name="TCSC" w:val="0"/>
          <w:attr w:name="NumberType" w:val="1"/>
          <w:attr w:name="Negative" w:val="False"/>
          <w:attr w:name="HasSpace" w:val="True"/>
          <w:attr w:name="SourceValue" w:val="10"/>
          <w:attr w:name="UnitName" w:val="mm"/>
        </w:smartTagPr>
        <w:r w:rsidRPr="00A74537">
          <w:rPr>
            <w:rFonts w:ascii="Times New Roman" w:hAnsi="Times New Roman"/>
            <w:szCs w:val="21"/>
          </w:rPr>
          <w:t>10 mm</w:t>
        </w:r>
      </w:smartTag>
      <w:r w:rsidRPr="00A74537">
        <w:rPr>
          <w:rFonts w:ascii="Times New Roman" w:hAnsi="Times New Roman" w:hint="eastAsia"/>
          <w:szCs w:val="21"/>
        </w:rPr>
        <w:t>以下，用四分法缩分，留量不少于</w:t>
      </w:r>
      <w:smartTag w:uri="urn:schemas-microsoft-com:office:smarttags" w:element="chmetcnv">
        <w:smartTagPr>
          <w:attr w:name="TCSC" w:val="0"/>
          <w:attr w:name="NumberType" w:val="1"/>
          <w:attr w:name="Negative" w:val="False"/>
          <w:attr w:name="HasSpace" w:val="True"/>
          <w:attr w:name="SourceValue" w:val="20"/>
          <w:attr w:name="UnitName" w:val="kg"/>
        </w:smartTagPr>
        <w:r w:rsidRPr="00A74537">
          <w:rPr>
            <w:rFonts w:ascii="Times New Roman" w:hAnsi="Times New Roman"/>
            <w:szCs w:val="21"/>
          </w:rPr>
          <w:t>20 kg</w:t>
        </w:r>
      </w:smartTag>
      <w:r w:rsidRPr="00A74537">
        <w:rPr>
          <w:rFonts w:ascii="Times New Roman" w:hAnsi="Times New Roman" w:hint="eastAsia"/>
          <w:szCs w:val="21"/>
        </w:rPr>
        <w:t>。同时先采用网格缩分法</w:t>
      </w:r>
      <w:r w:rsidRPr="00A74537">
        <w:rPr>
          <w:rFonts w:ascii="Times New Roman" w:hAnsi="Times New Roman"/>
          <w:szCs w:val="21"/>
        </w:rPr>
        <w:t>12</w:t>
      </w:r>
      <w:r w:rsidRPr="00A74537">
        <w:rPr>
          <w:rFonts w:ascii="Times New Roman" w:hAnsi="Times New Roman" w:hint="eastAsia"/>
          <w:szCs w:val="21"/>
        </w:rPr>
        <w:t>点取水分样品</w:t>
      </w:r>
      <w:r w:rsidRPr="00A74537">
        <w:rPr>
          <w:rFonts w:ascii="Times New Roman" w:hAnsi="Times New Roman"/>
          <w:szCs w:val="21"/>
        </w:rPr>
        <w:t>2kg</w:t>
      </w:r>
      <w:r w:rsidRPr="00A74537">
        <w:rPr>
          <w:rFonts w:ascii="Times New Roman" w:hAnsi="Times New Roman" w:hint="eastAsia"/>
          <w:szCs w:val="21"/>
        </w:rPr>
        <w:t>进行水分测定。将</w:t>
      </w:r>
      <w:r w:rsidRPr="00A74537">
        <w:rPr>
          <w:rFonts w:ascii="Times New Roman" w:hAnsi="Times New Roman"/>
          <w:szCs w:val="21"/>
        </w:rPr>
        <w:t>-l</w:t>
      </w:r>
      <w:smartTag w:uri="urn:schemas-microsoft-com:office:smarttags" w:element="chmetcnv">
        <w:smartTagPr>
          <w:attr w:name="TCSC" w:val="0"/>
          <w:attr w:name="NumberType" w:val="1"/>
          <w:attr w:name="Negative" w:val="False"/>
          <w:attr w:name="HasSpace" w:val="True"/>
          <w:attr w:name="SourceValue" w:val="0"/>
          <w:attr w:name="UnitName" w:val="mm"/>
        </w:smartTagPr>
        <w:r w:rsidRPr="00A74537">
          <w:rPr>
            <w:rFonts w:ascii="Times New Roman" w:hAnsi="Times New Roman"/>
            <w:szCs w:val="21"/>
          </w:rPr>
          <w:t>0 mm</w:t>
        </w:r>
      </w:smartTag>
      <w:r w:rsidRPr="00A74537">
        <w:rPr>
          <w:rFonts w:ascii="Times New Roman" w:hAnsi="Times New Roman" w:hint="eastAsia"/>
          <w:szCs w:val="21"/>
        </w:rPr>
        <w:t>的余样继续破碎至</w:t>
      </w:r>
      <w:smartTag w:uri="urn:schemas-microsoft-com:office:smarttags" w:element="chmetcnv">
        <w:smartTagPr>
          <w:attr w:name="TCSC" w:val="0"/>
          <w:attr w:name="NumberType" w:val="1"/>
          <w:attr w:name="Negative" w:val="True"/>
          <w:attr w:name="HasSpace" w:val="True"/>
          <w:attr w:name="SourceValue" w:val="3"/>
          <w:attr w:name="UnitName" w:val="mm"/>
        </w:smartTagPr>
        <w:r w:rsidRPr="00A74537">
          <w:rPr>
            <w:rFonts w:ascii="Times New Roman" w:hAnsi="Times New Roman"/>
            <w:szCs w:val="21"/>
          </w:rPr>
          <w:t>-3 mm</w:t>
        </w:r>
      </w:smartTag>
      <w:r w:rsidRPr="00A74537">
        <w:rPr>
          <w:rFonts w:ascii="Times New Roman" w:hAnsi="Times New Roman" w:hint="eastAsia"/>
          <w:szCs w:val="21"/>
        </w:rPr>
        <w:t>，再混合缩分，留量不少于</w:t>
      </w:r>
      <w:smartTag w:uri="urn:schemas-microsoft-com:office:smarttags" w:element="chmetcnv">
        <w:smartTagPr>
          <w:attr w:name="TCSC" w:val="0"/>
          <w:attr w:name="NumberType" w:val="1"/>
          <w:attr w:name="Negative" w:val="False"/>
          <w:attr w:name="HasSpace" w:val="True"/>
          <w:attr w:name="SourceValue" w:val="5"/>
          <w:attr w:name="UnitName" w:val="kg"/>
        </w:smartTagPr>
        <w:r w:rsidRPr="00A74537">
          <w:rPr>
            <w:rFonts w:ascii="Times New Roman" w:hAnsi="Times New Roman"/>
            <w:szCs w:val="21"/>
          </w:rPr>
          <w:t>5 kg</w:t>
        </w:r>
      </w:smartTag>
      <w:r w:rsidRPr="00A74537">
        <w:rPr>
          <w:rFonts w:ascii="Times New Roman" w:hAnsi="Times New Roman" w:hint="eastAsia"/>
          <w:szCs w:val="21"/>
        </w:rPr>
        <w:t>。然后继续破碎至</w:t>
      </w:r>
      <w:r w:rsidRPr="00A74537">
        <w:rPr>
          <w:rFonts w:ascii="Times New Roman" w:hAnsi="Times New Roman"/>
          <w:szCs w:val="21"/>
        </w:rPr>
        <w:t>-l mm</w:t>
      </w:r>
      <w:r w:rsidRPr="00A74537">
        <w:rPr>
          <w:rFonts w:ascii="Times New Roman" w:hAnsi="Times New Roman" w:hint="eastAsia"/>
          <w:szCs w:val="21"/>
        </w:rPr>
        <w:t>，充分混合，缩分留量不少于</w:t>
      </w:r>
      <w:smartTag w:uri="urn:schemas-microsoft-com:office:smarttags" w:element="chmetcnv">
        <w:smartTagPr>
          <w:attr w:name="TCSC" w:val="0"/>
          <w:attr w:name="NumberType" w:val="1"/>
          <w:attr w:name="Negative" w:val="False"/>
          <w:attr w:name="HasSpace" w:val="True"/>
          <w:attr w:name="SourceValue" w:val="600"/>
          <w:attr w:name="UnitName" w:val="g"/>
        </w:smartTagPr>
        <w:r w:rsidRPr="00A74537">
          <w:rPr>
            <w:rFonts w:ascii="Times New Roman" w:hAnsi="Times New Roman"/>
            <w:szCs w:val="21"/>
          </w:rPr>
          <w:t>600 g</w:t>
        </w:r>
      </w:smartTag>
      <w:r w:rsidRPr="00A74537">
        <w:rPr>
          <w:rFonts w:ascii="Times New Roman" w:hAnsi="Times New Roman" w:hint="eastAsia"/>
          <w:szCs w:val="21"/>
        </w:rPr>
        <w:t>。将全部样品用密封式振动研磨机粗磨至</w:t>
      </w:r>
      <w:r w:rsidRPr="00A74537">
        <w:rPr>
          <w:rFonts w:ascii="Times New Roman" w:hAnsi="Times New Roman"/>
          <w:szCs w:val="21"/>
        </w:rPr>
        <w:t>-100</w:t>
      </w:r>
      <w:r w:rsidRPr="00A74537">
        <w:rPr>
          <w:rFonts w:ascii="Times New Roman" w:hAnsi="Times New Roman" w:hint="eastAsia"/>
          <w:szCs w:val="21"/>
        </w:rPr>
        <w:t>目，在用棒磨机细磨至</w:t>
      </w:r>
      <w:r w:rsidRPr="00A74537">
        <w:rPr>
          <w:rFonts w:ascii="Times New Roman" w:hAnsi="Times New Roman"/>
          <w:szCs w:val="21"/>
        </w:rPr>
        <w:t>-200</w:t>
      </w:r>
      <w:r w:rsidRPr="00A74537">
        <w:rPr>
          <w:rFonts w:ascii="Times New Roman" w:hAnsi="Times New Roman" w:hint="eastAsia"/>
          <w:szCs w:val="21"/>
        </w:rPr>
        <w:t>目全通过，混合缩分各</w:t>
      </w:r>
      <w:smartTag w:uri="urn:schemas-microsoft-com:office:smarttags" w:element="chmetcnv">
        <w:smartTagPr>
          <w:attr w:name="TCSC" w:val="0"/>
          <w:attr w:name="NumberType" w:val="1"/>
          <w:attr w:name="Negative" w:val="False"/>
          <w:attr w:name="HasSpace" w:val="True"/>
          <w:attr w:name="SourceValue" w:val="150"/>
          <w:attr w:name="UnitName" w:val="g"/>
        </w:smartTagPr>
        <w:r w:rsidRPr="00A74537">
          <w:rPr>
            <w:rFonts w:ascii="Times New Roman" w:hAnsi="Times New Roman"/>
            <w:szCs w:val="21"/>
          </w:rPr>
          <w:t>150 g</w:t>
        </w:r>
      </w:smartTag>
      <w:r w:rsidRPr="00A74537">
        <w:rPr>
          <w:rFonts w:ascii="Times New Roman" w:hAnsi="Times New Roman" w:hint="eastAsia"/>
          <w:szCs w:val="21"/>
        </w:rPr>
        <w:t>四份样品，将四份样品分别装在有标签的袋中，即为成分分析样、供方样、保留样和仲裁样。</w:t>
      </w: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r>
        <w:rPr>
          <w:noProof/>
        </w:rPr>
        <w:pict>
          <v:group id="组合 42" o:spid="_x0000_s1037" style="position:absolute;left:0;text-align:left;margin-left:63.1pt;margin-top:0;width:320.85pt;height:360.05pt;z-index:251665920" coordorigin="3063,1752" coordsize="6417,7203">
            <v:line id="Line 26" o:spid="_x0000_s1038" style="position:absolute;visibility:visible" from="6156,2993" to="8136,2993" o:connectortype="straight"/>
            <v:shape id="Freeform 27" o:spid="_x0000_s1039" style="position:absolute;left:6148;top:2051;width:1;height:5616;visibility:visible;mso-wrap-style:square;v-text-anchor:top" coordsize="1,5616" path="m,l,5616r,-4e" filled="f">
              <v:path arrowok="t" o:connecttype="custom" o:connectlocs="0,0;0,5616;0,5612" o:connectangles="0,0,0"/>
            </v:shape>
            <v:line id="Line 28" o:spid="_x0000_s1040" style="position:absolute;visibility:visible" from="8151,3001" to="8151,3357" o:connectortype="straight"/>
            <v:rect id="Rectangle 29" o:spid="_x0000_s1041" style="position:absolute;left:5540;top:6446;width:1260;height:312;visibility:visible">
              <v:textbox style="mso-next-textbox:#Rectangle 29" inset="1mm,.2mm,1mm,.2mm">
                <w:txbxContent>
                  <w:p w:rsidR="00317515" w:rsidRPr="006176CF" w:rsidRDefault="00317515" w:rsidP="00B72357">
                    <w:pPr>
                      <w:jc w:val="center"/>
                      <w:rPr>
                        <w:sz w:val="18"/>
                        <w:szCs w:val="18"/>
                      </w:rPr>
                    </w:pPr>
                    <w:r>
                      <w:rPr>
                        <w:sz w:val="18"/>
                        <w:szCs w:val="18"/>
                      </w:rPr>
                      <w:t>-150</w:t>
                    </w:r>
                    <w:r>
                      <w:rPr>
                        <w:rFonts w:hint="eastAsia"/>
                        <w:sz w:val="18"/>
                        <w:szCs w:val="18"/>
                      </w:rPr>
                      <w:t>目</w:t>
                    </w:r>
                  </w:p>
                </w:txbxContent>
              </v:textbox>
            </v:rect>
            <v:rect id="Rectangle 30" o:spid="_x0000_s1042" style="position:absolute;left:5538;top:5808;width:1260;height:312;visibility:visible">
              <v:textbox style="mso-next-textbox:#Rectangle 30" inset="1mm,.2mm,1mm,.2mm">
                <w:txbxContent>
                  <w:p w:rsidR="00317515" w:rsidRPr="006176CF" w:rsidRDefault="00317515" w:rsidP="00B72357">
                    <w:pPr>
                      <w:jc w:val="center"/>
                      <w:rPr>
                        <w:sz w:val="18"/>
                        <w:szCs w:val="18"/>
                      </w:rPr>
                    </w:pPr>
                    <w:r>
                      <w:rPr>
                        <w:rFonts w:hint="eastAsia"/>
                        <w:sz w:val="18"/>
                        <w:szCs w:val="18"/>
                      </w:rPr>
                      <w:t>不少于</w:t>
                    </w:r>
                    <w:r>
                      <w:rPr>
                        <w:sz w:val="18"/>
                        <w:szCs w:val="18"/>
                      </w:rPr>
                      <w:t>600g</w:t>
                    </w:r>
                  </w:p>
                </w:txbxContent>
              </v:textbox>
            </v:rect>
            <v:rect id="Rectangle 31" o:spid="_x0000_s1043" style="position:absolute;left:5538;top:1752;width:1260;height:312;visibility:visible">
              <v:textbox style="mso-next-textbox:#Rectangle 31" inset="1mm,.2mm,1mm,.2mm">
                <w:txbxContent>
                  <w:p w:rsidR="00317515" w:rsidRPr="006176CF" w:rsidRDefault="00317515" w:rsidP="00B72357">
                    <w:pPr>
                      <w:jc w:val="center"/>
                      <w:rPr>
                        <w:sz w:val="18"/>
                        <w:szCs w:val="18"/>
                      </w:rPr>
                    </w:pPr>
                    <w:r>
                      <w:rPr>
                        <w:rFonts w:hint="eastAsia"/>
                        <w:sz w:val="18"/>
                        <w:szCs w:val="18"/>
                      </w:rPr>
                      <w:t>大样</w:t>
                    </w:r>
                  </w:p>
                </w:txbxContent>
              </v:textbox>
            </v:rect>
            <v:rect id="Rectangle 32" o:spid="_x0000_s1044" style="position:absolute;left:5538;top:2376;width:1260;height:312;visibility:visible">
              <v:textbox style="mso-next-textbox:#Rectangle 32" inset="1mm,.2mm,1mm,.2mm">
                <w:txbxContent>
                  <w:p w:rsidR="00317515" w:rsidRPr="006176CF" w:rsidRDefault="00317515" w:rsidP="00B72357">
                    <w:pPr>
                      <w:jc w:val="center"/>
                      <w:rPr>
                        <w:sz w:val="18"/>
                        <w:szCs w:val="18"/>
                      </w:rPr>
                    </w:pPr>
                    <w:r>
                      <w:rPr>
                        <w:sz w:val="18"/>
                        <w:szCs w:val="18"/>
                      </w:rPr>
                      <w:t>-10mm</w:t>
                    </w:r>
                  </w:p>
                </w:txbxContent>
              </v:textbox>
            </v:rect>
            <v:rect id="Rectangle 33" o:spid="_x0000_s1045" style="position:absolute;left:5538;top:3312;width:1260;height:312;visibility:visible">
              <v:textbox style="mso-next-textbox:#Rectangle 33" inset="1mm,.2mm,1mm,.2mm">
                <w:txbxContent>
                  <w:p w:rsidR="00317515" w:rsidRPr="006176CF" w:rsidRDefault="00317515" w:rsidP="00B72357">
                    <w:pPr>
                      <w:jc w:val="center"/>
                      <w:rPr>
                        <w:sz w:val="18"/>
                        <w:szCs w:val="18"/>
                      </w:rPr>
                    </w:pPr>
                    <w:r>
                      <w:rPr>
                        <w:rFonts w:hint="eastAsia"/>
                        <w:sz w:val="18"/>
                        <w:szCs w:val="18"/>
                      </w:rPr>
                      <w:t>不少于</w:t>
                    </w:r>
                    <w:r>
                      <w:rPr>
                        <w:sz w:val="18"/>
                        <w:szCs w:val="18"/>
                      </w:rPr>
                      <w:t>20kg</w:t>
                    </w:r>
                  </w:p>
                </w:txbxContent>
              </v:textbox>
            </v:rect>
            <v:rect id="Rectangle 34" o:spid="_x0000_s1046" style="position:absolute;left:7698;top:3312;width:1260;height:312;visibility:visible">
              <v:textbox style="mso-next-textbox:#Rectangle 34" inset="1mm,.2mm,1mm,.2mm">
                <w:txbxContent>
                  <w:p w:rsidR="00317515" w:rsidRPr="006176CF" w:rsidRDefault="00317515" w:rsidP="00B72357">
                    <w:pPr>
                      <w:jc w:val="center"/>
                      <w:rPr>
                        <w:sz w:val="18"/>
                        <w:szCs w:val="18"/>
                      </w:rPr>
                    </w:pPr>
                    <w:r>
                      <w:rPr>
                        <w:rFonts w:hint="eastAsia"/>
                        <w:sz w:val="18"/>
                        <w:szCs w:val="18"/>
                      </w:rPr>
                      <w:t>不少于</w:t>
                    </w:r>
                    <w:r>
                      <w:rPr>
                        <w:sz w:val="18"/>
                        <w:szCs w:val="18"/>
                      </w:rPr>
                      <w:t>2kg</w:t>
                    </w:r>
                  </w:p>
                </w:txbxContent>
              </v:textbox>
            </v:rect>
            <v:rect id="Rectangle 35" o:spid="_x0000_s1047" style="position:absolute;left:5538;top:3936;width:1260;height:312;visibility:visible">
              <v:textbox style="mso-next-textbox:#Rectangle 35" inset="1mm,.2mm,1mm,.2mm">
                <w:txbxContent>
                  <w:p w:rsidR="00317515" w:rsidRPr="006176CF" w:rsidRDefault="00317515" w:rsidP="00B72357">
                    <w:pPr>
                      <w:jc w:val="center"/>
                      <w:rPr>
                        <w:sz w:val="18"/>
                        <w:szCs w:val="18"/>
                      </w:rPr>
                    </w:pPr>
                    <w:r>
                      <w:rPr>
                        <w:sz w:val="18"/>
                        <w:szCs w:val="18"/>
                      </w:rPr>
                      <w:t>-3mm</w:t>
                    </w:r>
                  </w:p>
                </w:txbxContent>
              </v:textbox>
            </v:rect>
            <v:rect id="Rectangle 36" o:spid="_x0000_s1048" style="position:absolute;left:5538;top:4560;width:1260;height:312;visibility:visible">
              <v:textbox style="mso-next-textbox:#Rectangle 36" inset="1mm,.2mm,1mm,.2mm">
                <w:txbxContent>
                  <w:p w:rsidR="00317515" w:rsidRPr="006176CF" w:rsidRDefault="00317515" w:rsidP="00B72357">
                    <w:pPr>
                      <w:jc w:val="center"/>
                      <w:rPr>
                        <w:sz w:val="18"/>
                        <w:szCs w:val="18"/>
                      </w:rPr>
                    </w:pPr>
                    <w:r>
                      <w:rPr>
                        <w:rFonts w:hint="eastAsia"/>
                        <w:sz w:val="18"/>
                        <w:szCs w:val="18"/>
                      </w:rPr>
                      <w:t>不少于</w:t>
                    </w:r>
                    <w:r>
                      <w:rPr>
                        <w:sz w:val="18"/>
                        <w:szCs w:val="18"/>
                      </w:rPr>
                      <w:t>5kg</w:t>
                    </w:r>
                  </w:p>
                </w:txbxContent>
              </v:textbox>
            </v:rect>
            <v:rect id="Rectangle 37" o:spid="_x0000_s1049" style="position:absolute;left:5538;top:5184;width:1260;height:312;visibility:visible">
              <v:textbox style="mso-next-textbox:#Rectangle 37" inset="1mm,.2mm,1mm,.2mm">
                <w:txbxContent>
                  <w:p w:rsidR="00317515" w:rsidRPr="006176CF" w:rsidRDefault="00317515" w:rsidP="00B72357">
                    <w:pPr>
                      <w:jc w:val="center"/>
                      <w:rPr>
                        <w:sz w:val="18"/>
                        <w:szCs w:val="18"/>
                      </w:rPr>
                    </w:pPr>
                    <w:r>
                      <w:rPr>
                        <w:sz w:val="18"/>
                        <w:szCs w:val="18"/>
                      </w:rPr>
                      <w:t>-1mm</w:t>
                    </w:r>
                  </w:p>
                </w:txbxContent>
              </v:textbox>
            </v:rect>
            <v:group id="Group 38" o:spid="_x0000_s1050" style="position:absolute;left:3063;top:7707;width:6417;height:1248" coordorigin="2880,7368" coordsize="6417,1248">
              <v:group id="Group 39" o:spid="_x0000_s1051" style="position:absolute;left:2880;top:7368;width:1260;height:936" coordorigin="2880,7368" coordsize="1260,936">
                <v:line id="Line 40" o:spid="_x0000_s1052" style="position:absolute;visibility:visible" from="3600,7368" to="3600,7680" o:connectortype="straight"/>
                <v:rect id="Rectangle 41" o:spid="_x0000_s1053" style="position:absolute;left:2880;top:7680;width:1260;height:305;visibility:visible">
                  <v:textbox style="mso-next-textbox:#Rectangle 41" inset="1mm,.2mm,1mm,.2mm">
                    <w:txbxContent>
                      <w:p w:rsidR="00317515" w:rsidRPr="006176CF" w:rsidRDefault="00317515" w:rsidP="00B72357">
                        <w:pPr>
                          <w:jc w:val="center"/>
                          <w:rPr>
                            <w:sz w:val="18"/>
                            <w:szCs w:val="18"/>
                          </w:rPr>
                        </w:pPr>
                        <w:r w:rsidRPr="006176CF">
                          <w:rPr>
                            <w:rFonts w:hint="eastAsia"/>
                            <w:sz w:val="18"/>
                            <w:szCs w:val="18"/>
                          </w:rPr>
                          <w:t>约</w:t>
                        </w:r>
                        <w:r>
                          <w:rPr>
                            <w:sz w:val="18"/>
                            <w:szCs w:val="18"/>
                          </w:rPr>
                          <w:t>150</w:t>
                        </w:r>
                        <w:r w:rsidRPr="006176CF">
                          <w:rPr>
                            <w:sz w:val="18"/>
                            <w:szCs w:val="18"/>
                          </w:rPr>
                          <w:t>g</w:t>
                        </w:r>
                      </w:p>
                    </w:txbxContent>
                  </v:textbox>
                </v:rect>
                <v:line id="Line 42" o:spid="_x0000_s1054" style="position:absolute;visibility:visible" from="3600,7992" to="3600,8304" o:connectortype="straight">
                  <v:stroke endarrow="block"/>
                </v:line>
              </v:group>
              <v:group id="Group 43" o:spid="_x0000_s1055" style="position:absolute;left:4500;top:7368;width:1260;height:936" coordorigin="2880,7368" coordsize="1260,936">
                <v:line id="Line 44" o:spid="_x0000_s1056" style="position:absolute;visibility:visible" from="3600,7368" to="3600,7680" o:connectortype="straight"/>
                <v:rect id="Rectangle 45" o:spid="_x0000_s1057" style="position:absolute;left:2880;top:7680;width:1260;height:305;visibility:visible">
                  <v:textbox style="mso-next-textbox:#Rectangle 45" inset="1mm,.2mm,1mm,.2mm">
                    <w:txbxContent>
                      <w:p w:rsidR="00317515" w:rsidRPr="006176CF" w:rsidRDefault="00317515" w:rsidP="00B72357">
                        <w:pPr>
                          <w:jc w:val="center"/>
                          <w:rPr>
                            <w:sz w:val="18"/>
                            <w:szCs w:val="18"/>
                          </w:rPr>
                        </w:pPr>
                        <w:r w:rsidRPr="006176CF">
                          <w:rPr>
                            <w:rFonts w:hint="eastAsia"/>
                            <w:sz w:val="18"/>
                            <w:szCs w:val="18"/>
                          </w:rPr>
                          <w:t>约</w:t>
                        </w:r>
                        <w:r>
                          <w:rPr>
                            <w:sz w:val="18"/>
                            <w:szCs w:val="18"/>
                          </w:rPr>
                          <w:t>150</w:t>
                        </w:r>
                        <w:r w:rsidRPr="006176CF">
                          <w:rPr>
                            <w:sz w:val="18"/>
                            <w:szCs w:val="18"/>
                          </w:rPr>
                          <w:t>g</w:t>
                        </w:r>
                      </w:p>
                    </w:txbxContent>
                  </v:textbox>
                </v:rect>
                <v:line id="Line 46" o:spid="_x0000_s1058" style="position:absolute;visibility:visible" from="3600,7992" to="3600,8304" o:connectortype="straight">
                  <v:stroke endarrow="block"/>
                </v:line>
              </v:group>
              <v:group id="Group 47" o:spid="_x0000_s1059" style="position:absolute;left:6120;top:7368;width:1260;height:936" coordorigin="2880,7368" coordsize="1260,936">
                <v:line id="Line 48" o:spid="_x0000_s1060" style="position:absolute;visibility:visible" from="3600,7368" to="3600,7680" o:connectortype="straight"/>
                <v:rect id="Rectangle 49" o:spid="_x0000_s1061" style="position:absolute;left:2880;top:7680;width:1260;height:305;visibility:visible">
                  <v:textbox style="mso-next-textbox:#Rectangle 49" inset="1mm,.2mm,1mm,.2mm">
                    <w:txbxContent>
                      <w:p w:rsidR="00317515" w:rsidRPr="006176CF" w:rsidRDefault="00317515" w:rsidP="00B72357">
                        <w:pPr>
                          <w:jc w:val="center"/>
                          <w:rPr>
                            <w:sz w:val="18"/>
                            <w:szCs w:val="18"/>
                          </w:rPr>
                        </w:pPr>
                        <w:r w:rsidRPr="006176CF">
                          <w:rPr>
                            <w:rFonts w:hint="eastAsia"/>
                            <w:sz w:val="18"/>
                            <w:szCs w:val="18"/>
                          </w:rPr>
                          <w:t>约</w:t>
                        </w:r>
                        <w:r>
                          <w:rPr>
                            <w:sz w:val="18"/>
                            <w:szCs w:val="18"/>
                          </w:rPr>
                          <w:t>150</w:t>
                        </w:r>
                        <w:r w:rsidRPr="006176CF">
                          <w:rPr>
                            <w:sz w:val="18"/>
                            <w:szCs w:val="18"/>
                          </w:rPr>
                          <w:t>g</w:t>
                        </w:r>
                      </w:p>
                    </w:txbxContent>
                  </v:textbox>
                </v:rect>
                <v:line id="Line 50" o:spid="_x0000_s1062" style="position:absolute;visibility:visible" from="3600,7992" to="3600,8304" o:connectortype="straight">
                  <v:stroke endarrow="block"/>
                </v:line>
              </v:group>
              <v:group id="Group 51" o:spid="_x0000_s1063" style="position:absolute;left:7920;top:7368;width:1260;height:936" coordorigin="2880,7368" coordsize="1260,936">
                <v:line id="Line 52" o:spid="_x0000_s1064" style="position:absolute;visibility:visible" from="3600,7368" to="3600,7680" o:connectortype="straight"/>
                <v:rect id="Rectangle 53" o:spid="_x0000_s1065" style="position:absolute;left:2880;top:7680;width:1260;height:305;visibility:visible">
                  <v:textbox style="mso-next-textbox:#Rectangle 53" inset="1mm,.2mm,1mm,.2mm">
                    <w:txbxContent>
                      <w:p w:rsidR="00317515" w:rsidRPr="006176CF" w:rsidRDefault="00317515" w:rsidP="00B72357">
                        <w:pPr>
                          <w:jc w:val="center"/>
                          <w:rPr>
                            <w:sz w:val="18"/>
                            <w:szCs w:val="18"/>
                          </w:rPr>
                        </w:pPr>
                        <w:r w:rsidRPr="006176CF">
                          <w:rPr>
                            <w:rFonts w:hint="eastAsia"/>
                            <w:sz w:val="18"/>
                            <w:szCs w:val="18"/>
                          </w:rPr>
                          <w:t>约</w:t>
                        </w:r>
                        <w:r>
                          <w:rPr>
                            <w:sz w:val="18"/>
                            <w:szCs w:val="18"/>
                          </w:rPr>
                          <w:t>150</w:t>
                        </w:r>
                        <w:r w:rsidRPr="006176CF">
                          <w:rPr>
                            <w:sz w:val="18"/>
                            <w:szCs w:val="18"/>
                          </w:rPr>
                          <w:t>g</w:t>
                        </w:r>
                      </w:p>
                    </w:txbxContent>
                  </v:textbox>
                </v:rect>
                <v:line id="Line 54" o:spid="_x0000_s1066" style="position:absolute;visibility:visible" from="3600,7992" to="3600,8304" o:connectortype="straight">
                  <v:stroke endarrow="block"/>
                </v:line>
              </v:group>
              <v:line id="Line 55" o:spid="_x0000_s1067" style="position:absolute;visibility:visible" from="3600,7368" to="8640,7368" o:connectortype="straight"/>
              <v:rect id="Rectangle 56" o:spid="_x0000_s1068" style="position:absolute;left:2997;top:8304;width:6300;height:312;visibility:visible" stroked="f">
                <v:fill opacity="0"/>
                <v:textbox style="mso-next-textbox:#Rectangle 56" inset=",0,,0">
                  <w:txbxContent>
                    <w:p w:rsidR="00317515" w:rsidRPr="00FC4E8D" w:rsidRDefault="00317515" w:rsidP="00B72357">
                      <w:pPr>
                        <w:ind w:firstLineChars="100" w:firstLine="180"/>
                        <w:rPr>
                          <w:sz w:val="18"/>
                          <w:szCs w:val="18"/>
                        </w:rPr>
                      </w:pPr>
                      <w:r w:rsidRPr="00FC4E8D">
                        <w:rPr>
                          <w:rFonts w:ascii="宋体" w:hAnsi="宋体" w:hint="eastAsia"/>
                          <w:sz w:val="18"/>
                          <w:szCs w:val="18"/>
                        </w:rPr>
                        <w:t>分析样品</w:t>
                      </w:r>
                      <w:r w:rsidRPr="00FC4E8D">
                        <w:rPr>
                          <w:rFonts w:ascii="宋体" w:hAnsi="宋体"/>
                          <w:sz w:val="18"/>
                          <w:szCs w:val="18"/>
                        </w:rPr>
                        <w:t xml:space="preserve">          </w:t>
                      </w:r>
                      <w:r w:rsidRPr="00FC4E8D">
                        <w:rPr>
                          <w:rFonts w:ascii="宋体" w:hAnsi="宋体" w:hint="eastAsia"/>
                          <w:sz w:val="18"/>
                          <w:szCs w:val="18"/>
                        </w:rPr>
                        <w:t>供方样品</w:t>
                      </w:r>
                      <w:r w:rsidRPr="00FC4E8D">
                        <w:rPr>
                          <w:rFonts w:ascii="宋体" w:hAnsi="宋体"/>
                          <w:sz w:val="18"/>
                          <w:szCs w:val="18"/>
                        </w:rPr>
                        <w:t xml:space="preserve">          </w:t>
                      </w:r>
                      <w:r w:rsidRPr="00FC4E8D">
                        <w:rPr>
                          <w:rFonts w:ascii="宋体" w:hAnsi="宋体" w:hint="eastAsia"/>
                          <w:sz w:val="18"/>
                          <w:szCs w:val="18"/>
                        </w:rPr>
                        <w:t>备用样品</w:t>
                      </w:r>
                      <w:r w:rsidRPr="00FC4E8D">
                        <w:rPr>
                          <w:rFonts w:ascii="宋体" w:hAnsi="宋体"/>
                          <w:sz w:val="18"/>
                          <w:szCs w:val="18"/>
                        </w:rPr>
                        <w:t xml:space="preserve">           </w:t>
                      </w:r>
                      <w:r w:rsidRPr="00FC4E8D">
                        <w:rPr>
                          <w:rFonts w:ascii="宋体" w:hAnsi="宋体" w:hint="eastAsia"/>
                          <w:sz w:val="18"/>
                          <w:szCs w:val="18"/>
                        </w:rPr>
                        <w:t>仲裁样品</w:t>
                      </w:r>
                    </w:p>
                  </w:txbxContent>
                </v:textbox>
              </v:rect>
            </v:group>
            <v:rect id="Rectangle 57" o:spid="_x0000_s1069" style="position:absolute;left:5532;top:7087;width:1260;height:312;visibility:visible">
              <v:textbox style="mso-next-textbox:#Rectangle 57" inset="1mm,.2mm,1mm,.2mm">
                <w:txbxContent>
                  <w:p w:rsidR="00317515" w:rsidRPr="006176CF" w:rsidRDefault="00317515" w:rsidP="00B72357">
                    <w:pPr>
                      <w:jc w:val="center"/>
                      <w:rPr>
                        <w:sz w:val="18"/>
                        <w:szCs w:val="18"/>
                      </w:rPr>
                    </w:pPr>
                    <w:r>
                      <w:rPr>
                        <w:sz w:val="18"/>
                        <w:szCs w:val="18"/>
                      </w:rPr>
                      <w:t>74</w:t>
                    </w:r>
                    <w:r>
                      <w:rPr>
                        <w:rFonts w:hint="eastAsia"/>
                        <w:sz w:val="18"/>
                        <w:szCs w:val="18"/>
                      </w:rPr>
                      <w:t>μ</w:t>
                    </w:r>
                    <w:r>
                      <w:rPr>
                        <w:sz w:val="18"/>
                        <w:szCs w:val="18"/>
                      </w:rPr>
                      <w:t>m</w:t>
                    </w:r>
                  </w:p>
                </w:txbxContent>
              </v:textbox>
            </v:rect>
          </v:group>
        </w:pict>
      </w:r>
    </w:p>
    <w:p w:rsidR="00317515" w:rsidRPr="00A74537" w:rsidRDefault="00317515" w:rsidP="00B72357">
      <w:pPr>
        <w:rPr>
          <w:rFonts w:ascii="Times New Roman" w:hAnsi="Times New Roman"/>
          <w:sz w:val="18"/>
          <w:szCs w:val="18"/>
        </w:rPr>
      </w:pPr>
      <w:r>
        <w:rPr>
          <w:noProof/>
        </w:rPr>
        <w:pict>
          <v:rect id="矩形 41" o:spid="_x0000_s1070" style="position:absolute;left:0;text-align:left;margin-left:225pt;margin-top:0;width:54pt;height:15.6pt;z-index:251664896;visibility:visible" stroked="f">
            <v:fill opacity="0"/>
            <v:textbox inset=",0,,0">
              <w:txbxContent>
                <w:p w:rsidR="00317515" w:rsidRPr="00CE6163" w:rsidRDefault="00317515" w:rsidP="00B72357">
                  <w:pPr>
                    <w:rPr>
                      <w:sz w:val="18"/>
                      <w:szCs w:val="18"/>
                    </w:rPr>
                  </w:pPr>
                  <w:r>
                    <w:rPr>
                      <w:rFonts w:hint="eastAsia"/>
                      <w:sz w:val="18"/>
                      <w:szCs w:val="18"/>
                    </w:rPr>
                    <w:t>破碎</w:t>
                  </w:r>
                </w:p>
              </w:txbxContent>
            </v:textbox>
          </v:rect>
        </w:pict>
      </w:r>
    </w:p>
    <w:p w:rsidR="00317515" w:rsidRPr="00A74537" w:rsidRDefault="00317515" w:rsidP="00B72357">
      <w:pPr>
        <w:rPr>
          <w:rFonts w:ascii="Times New Roman" w:hAnsi="Times New Roman"/>
          <w:sz w:val="18"/>
          <w:szCs w:val="18"/>
        </w:rPr>
      </w:pPr>
      <w:r>
        <w:rPr>
          <w:noProof/>
        </w:rPr>
        <w:pict>
          <v:rect id="矩形 40" o:spid="_x0000_s1071" style="position:absolute;left:0;text-align:left;margin-left:252pt;margin-top:7.8pt;width:108pt;height:15.6pt;z-index:251663872;visibility:visible" stroked="f">
            <v:fill opacity="0"/>
            <v:textbox inset=",0,,0">
              <w:txbxContent>
                <w:p w:rsidR="00317515" w:rsidRPr="00CE6163" w:rsidRDefault="00317515" w:rsidP="00B72357">
                  <w:pPr>
                    <w:rPr>
                      <w:sz w:val="18"/>
                      <w:szCs w:val="18"/>
                    </w:rPr>
                  </w:pPr>
                  <w:r>
                    <w:rPr>
                      <w:rFonts w:hint="eastAsia"/>
                      <w:sz w:val="18"/>
                      <w:szCs w:val="18"/>
                    </w:rPr>
                    <w:t>网格缩分法取水分样品</w:t>
                  </w:r>
                </w:p>
              </w:txbxContent>
            </v:textbox>
          </v:rect>
        </w:pict>
      </w:r>
    </w:p>
    <w:p w:rsidR="00317515" w:rsidRPr="00A74537" w:rsidRDefault="00317515" w:rsidP="00B72357">
      <w:pPr>
        <w:rPr>
          <w:rFonts w:ascii="Times New Roman" w:hAnsi="Times New Roman"/>
          <w:sz w:val="18"/>
          <w:szCs w:val="18"/>
        </w:rPr>
      </w:pPr>
      <w:r>
        <w:rPr>
          <w:noProof/>
        </w:rPr>
        <w:pict>
          <v:rect id="矩形 39" o:spid="_x0000_s1072" style="position:absolute;left:0;text-align:left;margin-left:162.75pt;margin-top:7.8pt;width:54pt;height:15.6pt;z-index:251662848;visibility:visible" stroked="f">
            <v:fill opacity="0"/>
            <v:textbox inset=",0,,0">
              <w:txbxContent>
                <w:p w:rsidR="00317515" w:rsidRPr="00CE6163" w:rsidRDefault="00317515" w:rsidP="00B72357">
                  <w:pPr>
                    <w:jc w:val="right"/>
                    <w:rPr>
                      <w:sz w:val="18"/>
                      <w:szCs w:val="18"/>
                    </w:rPr>
                  </w:pPr>
                  <w:r>
                    <w:rPr>
                      <w:rFonts w:hint="eastAsia"/>
                      <w:sz w:val="18"/>
                      <w:szCs w:val="18"/>
                    </w:rPr>
                    <w:t>混合缩分</w:t>
                  </w:r>
                </w:p>
              </w:txbxContent>
            </v:textbox>
          </v:rect>
        </w:pict>
      </w: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r>
        <w:rPr>
          <w:noProof/>
        </w:rPr>
        <w:pict>
          <v:rect id="矩形 38" o:spid="_x0000_s1073" style="position:absolute;left:0;text-align:left;margin-left:225pt;margin-top:0;width:54pt;height:15.6pt;z-index:251661824;visibility:visible" stroked="f">
            <v:fill opacity="0"/>
            <v:textbox inset=",0,,0">
              <w:txbxContent>
                <w:p w:rsidR="00317515" w:rsidRPr="00CE6163" w:rsidRDefault="00317515" w:rsidP="00B72357">
                  <w:pPr>
                    <w:rPr>
                      <w:sz w:val="18"/>
                      <w:szCs w:val="18"/>
                    </w:rPr>
                  </w:pPr>
                  <w:r>
                    <w:rPr>
                      <w:rFonts w:hint="eastAsia"/>
                      <w:sz w:val="18"/>
                      <w:szCs w:val="18"/>
                    </w:rPr>
                    <w:t>破碎</w:t>
                  </w:r>
                </w:p>
              </w:txbxContent>
            </v:textbox>
          </v:rect>
        </w:pict>
      </w: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r>
        <w:rPr>
          <w:noProof/>
        </w:rPr>
        <w:pict>
          <v:rect id="矩形 37" o:spid="_x0000_s1074" style="position:absolute;left:0;text-align:left;margin-left:225pt;margin-top:0;width:54pt;height:15.6pt;z-index:251660800;visibility:visible" stroked="f">
            <v:fill opacity="0"/>
            <v:textbox inset=",0,,0">
              <w:txbxContent>
                <w:p w:rsidR="00317515" w:rsidRPr="00CE6163" w:rsidRDefault="00317515" w:rsidP="00B72357">
                  <w:pPr>
                    <w:rPr>
                      <w:sz w:val="18"/>
                      <w:szCs w:val="18"/>
                    </w:rPr>
                  </w:pPr>
                  <w:r>
                    <w:rPr>
                      <w:rFonts w:hint="eastAsia"/>
                      <w:sz w:val="18"/>
                      <w:szCs w:val="18"/>
                    </w:rPr>
                    <w:t>混合缩分</w:t>
                  </w:r>
                </w:p>
              </w:txbxContent>
            </v:textbox>
          </v:rect>
        </w:pict>
      </w: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r>
        <w:rPr>
          <w:noProof/>
        </w:rPr>
        <w:pict>
          <v:rect id="矩形 36" o:spid="_x0000_s1075" style="position:absolute;left:0;text-align:left;margin-left:225pt;margin-top:0;width:54pt;height:15.6pt;z-index:251659776;visibility:visible" stroked="f">
            <v:fill opacity="0"/>
            <v:textbox inset=",0,,0">
              <w:txbxContent>
                <w:p w:rsidR="00317515" w:rsidRPr="00CE6163" w:rsidRDefault="00317515" w:rsidP="00B72357">
                  <w:pPr>
                    <w:rPr>
                      <w:sz w:val="18"/>
                      <w:szCs w:val="18"/>
                    </w:rPr>
                  </w:pPr>
                  <w:r>
                    <w:rPr>
                      <w:rFonts w:hint="eastAsia"/>
                      <w:sz w:val="18"/>
                      <w:szCs w:val="18"/>
                    </w:rPr>
                    <w:t>破碎</w:t>
                  </w:r>
                </w:p>
              </w:txbxContent>
            </v:textbox>
          </v:rect>
        </w:pict>
      </w: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r>
        <w:rPr>
          <w:noProof/>
        </w:rPr>
        <w:pict>
          <v:rect id="矩形 35" o:spid="_x0000_s1076" style="position:absolute;left:0;text-align:left;margin-left:225pt;margin-top:0;width:54pt;height:15.6pt;z-index:251658752;visibility:visible" stroked="f">
            <v:fill opacity="0"/>
            <v:textbox inset=",0,,0">
              <w:txbxContent>
                <w:p w:rsidR="00317515" w:rsidRPr="003D1841" w:rsidRDefault="00317515" w:rsidP="00B72357">
                  <w:pPr>
                    <w:rPr>
                      <w:sz w:val="18"/>
                      <w:szCs w:val="18"/>
                    </w:rPr>
                  </w:pPr>
                  <w:r w:rsidRPr="003D1841">
                    <w:rPr>
                      <w:rFonts w:hint="eastAsia"/>
                      <w:sz w:val="18"/>
                      <w:szCs w:val="18"/>
                    </w:rPr>
                    <w:t>混合缩分</w:t>
                  </w:r>
                </w:p>
              </w:txbxContent>
            </v:textbox>
          </v:rect>
        </w:pict>
      </w:r>
    </w:p>
    <w:p w:rsidR="00317515" w:rsidRPr="00A74537" w:rsidRDefault="00317515" w:rsidP="00B72357">
      <w:pPr>
        <w:rPr>
          <w:rFonts w:ascii="Times New Roman" w:hAnsi="Times New Roman"/>
          <w:noProof/>
          <w:sz w:val="18"/>
          <w:szCs w:val="18"/>
        </w:rPr>
      </w:pPr>
    </w:p>
    <w:p w:rsidR="00317515" w:rsidRPr="00A74537" w:rsidRDefault="00317515" w:rsidP="00B72357">
      <w:pPr>
        <w:rPr>
          <w:rFonts w:ascii="Times New Roman" w:hAnsi="Times New Roman"/>
          <w:sz w:val="18"/>
          <w:szCs w:val="18"/>
        </w:rPr>
      </w:pPr>
      <w:r>
        <w:rPr>
          <w:noProof/>
        </w:rPr>
        <w:pict>
          <v:rect id="矩形 33" o:spid="_x0000_s1077" style="position:absolute;left:0;text-align:left;margin-left:225pt;margin-top:0;width:54pt;height:15.6pt;z-index:251656704;visibility:visible" stroked="f">
            <v:fill opacity="0"/>
            <v:textbox inset=",0,,0">
              <w:txbxContent>
                <w:p w:rsidR="00317515" w:rsidRPr="00CE6163" w:rsidRDefault="00317515" w:rsidP="00B72357">
                  <w:pPr>
                    <w:rPr>
                      <w:sz w:val="18"/>
                      <w:szCs w:val="18"/>
                    </w:rPr>
                  </w:pPr>
                  <w:r>
                    <w:rPr>
                      <w:rFonts w:hint="eastAsia"/>
                      <w:sz w:val="18"/>
                      <w:szCs w:val="18"/>
                    </w:rPr>
                    <w:t>粗磨</w:t>
                  </w:r>
                </w:p>
              </w:txbxContent>
            </v:textbox>
          </v:rect>
        </w:pict>
      </w: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r>
        <w:rPr>
          <w:noProof/>
        </w:rPr>
        <w:pict>
          <v:rect id="_x0000_s1078" style="position:absolute;left:0;text-align:left;margin-left:225.75pt;margin-top:0;width:54pt;height:15.6pt;z-index:251672064;visibility:visible" stroked="f">
            <v:fill opacity="0"/>
            <v:textbox inset=",0,,0">
              <w:txbxContent>
                <w:p w:rsidR="00317515" w:rsidRPr="00CE6163" w:rsidRDefault="00317515" w:rsidP="00B72357">
                  <w:pPr>
                    <w:rPr>
                      <w:sz w:val="18"/>
                      <w:szCs w:val="18"/>
                    </w:rPr>
                  </w:pPr>
                  <w:r>
                    <w:rPr>
                      <w:rFonts w:hint="eastAsia"/>
                      <w:sz w:val="18"/>
                      <w:szCs w:val="18"/>
                    </w:rPr>
                    <w:t>细磨</w:t>
                  </w:r>
                </w:p>
              </w:txbxContent>
            </v:textbox>
          </v:rect>
        </w:pict>
      </w:r>
    </w:p>
    <w:p w:rsidR="00317515" w:rsidRPr="00A74537" w:rsidRDefault="00317515" w:rsidP="00B72357">
      <w:pPr>
        <w:rPr>
          <w:rFonts w:ascii="Times New Roman" w:hAnsi="Times New Roman"/>
          <w:sz w:val="18"/>
          <w:szCs w:val="18"/>
        </w:rPr>
      </w:pPr>
      <w:r>
        <w:rPr>
          <w:noProof/>
        </w:rPr>
        <w:pict>
          <v:rect id="矩形 32" o:spid="_x0000_s1079" style="position:absolute;left:0;text-align:left;margin-left:225pt;margin-top:0;width:54pt;height:15.6pt;z-index:251657728;visibility:visible" stroked="f">
            <v:fill opacity="0"/>
            <v:textbox inset=",0,,0">
              <w:txbxContent>
                <w:p w:rsidR="00317515" w:rsidRPr="00CE6163" w:rsidRDefault="00317515" w:rsidP="00B72357">
                  <w:pPr>
                    <w:rPr>
                      <w:sz w:val="18"/>
                      <w:szCs w:val="18"/>
                    </w:rPr>
                  </w:pPr>
                  <w:r>
                    <w:rPr>
                      <w:rFonts w:hint="eastAsia"/>
                      <w:sz w:val="18"/>
                      <w:szCs w:val="18"/>
                    </w:rPr>
                    <w:t>细磨</w:t>
                  </w:r>
                </w:p>
              </w:txbxContent>
            </v:textbox>
          </v:rect>
        </w:pict>
      </w:r>
    </w:p>
    <w:p w:rsidR="00317515" w:rsidRPr="00A74537" w:rsidRDefault="00317515" w:rsidP="00B72357">
      <w:pPr>
        <w:rPr>
          <w:rFonts w:ascii="Times New Roman" w:hAnsi="Times New Roman"/>
          <w:sz w:val="18"/>
          <w:szCs w:val="18"/>
        </w:rPr>
      </w:pPr>
      <w:r>
        <w:rPr>
          <w:noProof/>
        </w:rPr>
        <w:pict>
          <v:rect id="矩形 31" o:spid="_x0000_s1080" style="position:absolute;left:0;text-align:left;margin-left:225.75pt;margin-top:0;width:54pt;height:15.6pt;z-index:251655680;visibility:visible" stroked="f">
            <v:fill opacity="0"/>
            <v:textbox inset=",0,,0">
              <w:txbxContent>
                <w:p w:rsidR="00317515" w:rsidRPr="00CE6163" w:rsidRDefault="00317515" w:rsidP="00B72357">
                  <w:pPr>
                    <w:rPr>
                      <w:sz w:val="18"/>
                      <w:szCs w:val="18"/>
                    </w:rPr>
                  </w:pPr>
                  <w:r w:rsidRPr="00CE6163">
                    <w:rPr>
                      <w:rFonts w:hint="eastAsia"/>
                      <w:sz w:val="18"/>
                      <w:szCs w:val="18"/>
                    </w:rPr>
                    <w:t>混合</w:t>
                  </w:r>
                </w:p>
              </w:txbxContent>
            </v:textbox>
          </v:rect>
        </w:pict>
      </w: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p>
    <w:p w:rsidR="00317515" w:rsidRPr="00A74537" w:rsidRDefault="00317515" w:rsidP="00B72357">
      <w:pPr>
        <w:rPr>
          <w:rFonts w:ascii="Times New Roman" w:hAnsi="Times New Roman"/>
          <w:sz w:val="18"/>
          <w:szCs w:val="18"/>
        </w:rPr>
      </w:pPr>
    </w:p>
    <w:p w:rsidR="00317515" w:rsidRPr="00A74537" w:rsidRDefault="00317515" w:rsidP="00C714D7">
      <w:pPr>
        <w:spacing w:beforeLines="50" w:afterLines="50"/>
        <w:jc w:val="center"/>
        <w:rPr>
          <w:rFonts w:ascii="Times New Roman" w:hAnsi="Times New Roman"/>
          <w:b/>
          <w:szCs w:val="21"/>
        </w:rPr>
      </w:pPr>
      <w:r w:rsidRPr="00A74537">
        <w:rPr>
          <w:rFonts w:ascii="Times New Roman" w:hAnsi="Times New Roman" w:hint="eastAsia"/>
          <w:b/>
          <w:szCs w:val="21"/>
        </w:rPr>
        <w:t>图</w:t>
      </w:r>
      <w:r w:rsidRPr="00A74537">
        <w:rPr>
          <w:rFonts w:ascii="Times New Roman" w:hAnsi="Times New Roman"/>
          <w:b/>
          <w:szCs w:val="21"/>
        </w:rPr>
        <w:t xml:space="preserve">1 </w:t>
      </w:r>
      <w:r w:rsidRPr="00A74537">
        <w:rPr>
          <w:rFonts w:ascii="Times New Roman" w:hAnsi="Times New Roman" w:hint="eastAsia"/>
          <w:b/>
          <w:szCs w:val="21"/>
        </w:rPr>
        <w:t>制样程序</w:t>
      </w:r>
    </w:p>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6.3.3</w:t>
        </w:r>
      </w:smartTag>
      <w:r w:rsidRPr="00A74537">
        <w:rPr>
          <w:rFonts w:ascii="Times New Roman" w:hAnsi="Times New Roman"/>
          <w:b/>
          <w:szCs w:val="21"/>
        </w:rPr>
        <w:t xml:space="preserve"> </w:t>
      </w:r>
      <w:r w:rsidRPr="00A74537">
        <w:rPr>
          <w:rFonts w:ascii="Times New Roman" w:hAnsi="Times New Roman" w:hint="eastAsia"/>
          <w:b/>
          <w:szCs w:val="21"/>
        </w:rPr>
        <w:t>缩分方法</w:t>
      </w:r>
    </w:p>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6.3.3</w:t>
        </w:r>
      </w:smartTag>
      <w:r w:rsidRPr="00A74537">
        <w:rPr>
          <w:rFonts w:ascii="Times New Roman" w:hAnsi="Times New Roman"/>
          <w:b/>
          <w:szCs w:val="21"/>
        </w:rPr>
        <w:t xml:space="preserve">.1 </w:t>
      </w:r>
      <w:r w:rsidRPr="00A74537">
        <w:rPr>
          <w:rFonts w:ascii="Times New Roman" w:hAnsi="Times New Roman" w:hint="eastAsia"/>
          <w:b/>
          <w:szCs w:val="21"/>
        </w:rPr>
        <w:t>二分器缩分法</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按表</w:t>
      </w:r>
      <w:r w:rsidRPr="00A74537">
        <w:rPr>
          <w:rFonts w:ascii="Times New Roman" w:hAnsi="Times New Roman"/>
          <w:szCs w:val="21"/>
        </w:rPr>
        <w:t>3</w:t>
      </w:r>
      <w:r w:rsidRPr="00A74537">
        <w:rPr>
          <w:rFonts w:ascii="Times New Roman" w:hAnsi="Times New Roman" w:hint="eastAsia"/>
          <w:szCs w:val="21"/>
        </w:rPr>
        <w:t>选用合适的二分器。所选用的二分器，其沟槽宽度约为样品全量通过的最大粒度的</w:t>
      </w:r>
      <w:r w:rsidRPr="00A74537">
        <w:rPr>
          <w:rFonts w:ascii="Times New Roman" w:hAnsi="Times New Roman"/>
          <w:szCs w:val="21"/>
        </w:rPr>
        <w:t>2</w:t>
      </w:r>
      <w:r w:rsidRPr="00A74537">
        <w:rPr>
          <w:rFonts w:ascii="Times New Roman" w:hAnsi="Times New Roman" w:hint="eastAsia"/>
          <w:szCs w:val="21"/>
        </w:rPr>
        <w:t>倍～</w:t>
      </w:r>
      <w:r w:rsidRPr="00A74537">
        <w:rPr>
          <w:rFonts w:ascii="Times New Roman" w:hAnsi="Times New Roman"/>
          <w:szCs w:val="21"/>
        </w:rPr>
        <w:t>3</w:t>
      </w:r>
      <w:r w:rsidRPr="00A74537">
        <w:rPr>
          <w:rFonts w:ascii="Times New Roman" w:hAnsi="Times New Roman" w:hint="eastAsia"/>
          <w:szCs w:val="21"/>
        </w:rPr>
        <w:t>倍。先将样品全部通过二分器，进行三次混匀后，再继续缩分。缩分时务必使样品均匀地落入每个沟槽中。将盛样容器对准出沟槽，以防样品散落在外。再将分成二份的样品，随意选一份作为缩分样品。重复操作至不少于该粒度的最少留量。</w:t>
      </w:r>
    </w:p>
    <w:p w:rsidR="00317515" w:rsidRPr="00A74537" w:rsidRDefault="00317515" w:rsidP="00C714D7">
      <w:pPr>
        <w:spacing w:beforeLines="50"/>
        <w:jc w:val="center"/>
        <w:rPr>
          <w:rFonts w:ascii="Times New Roman" w:hAnsi="Times New Roman"/>
          <w:b/>
          <w:szCs w:val="21"/>
        </w:rPr>
      </w:pPr>
      <w:r w:rsidRPr="00A74537">
        <w:rPr>
          <w:rFonts w:ascii="Times New Roman" w:hAnsi="Times New Roman" w:hint="eastAsia"/>
          <w:b/>
          <w:szCs w:val="21"/>
        </w:rPr>
        <w:t>表</w:t>
      </w:r>
      <w:r w:rsidRPr="00A74537">
        <w:rPr>
          <w:rFonts w:ascii="Times New Roman" w:hAnsi="Times New Roman"/>
          <w:b/>
          <w:szCs w:val="21"/>
        </w:rPr>
        <w:t>3</w:t>
      </w:r>
      <w:r w:rsidRPr="00A74537">
        <w:rPr>
          <w:rFonts w:ascii="Times New Roman" w:hAnsi="Times New Roman" w:hint="eastAsia"/>
          <w:b/>
          <w:szCs w:val="21"/>
        </w:rPr>
        <w:t>样品最大粒度及适用的二分器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2843"/>
        <w:gridCol w:w="2843"/>
      </w:tblGrid>
      <w:tr w:rsidR="00317515" w:rsidRPr="00A74537" w:rsidTr="00483F4F">
        <w:tc>
          <w:tcPr>
            <w:tcW w:w="2842" w:type="dxa"/>
            <w:vAlign w:val="center"/>
          </w:tcPr>
          <w:p w:rsidR="00317515" w:rsidRPr="00A74537" w:rsidRDefault="00317515" w:rsidP="00483F4F">
            <w:pPr>
              <w:spacing w:line="240" w:lineRule="exact"/>
              <w:jc w:val="center"/>
              <w:rPr>
                <w:rFonts w:ascii="Times New Roman" w:hAnsi="Times New Roman"/>
                <w:kern w:val="0"/>
                <w:sz w:val="18"/>
                <w:szCs w:val="18"/>
              </w:rPr>
            </w:pPr>
            <w:r w:rsidRPr="00A74537">
              <w:rPr>
                <w:rFonts w:ascii="Times New Roman" w:hAnsi="Times New Roman" w:hint="eastAsia"/>
                <w:kern w:val="0"/>
                <w:sz w:val="18"/>
                <w:szCs w:val="18"/>
              </w:rPr>
              <w:t>样品全部通过的最大粒度</w:t>
            </w:r>
          </w:p>
          <w:p w:rsidR="00317515" w:rsidRPr="00A74537" w:rsidRDefault="00317515" w:rsidP="00483F4F">
            <w:pPr>
              <w:spacing w:line="240" w:lineRule="exact"/>
              <w:jc w:val="center"/>
              <w:rPr>
                <w:rFonts w:ascii="Times New Roman" w:hAnsi="Times New Roman"/>
                <w:kern w:val="0"/>
                <w:sz w:val="18"/>
                <w:szCs w:val="18"/>
              </w:rPr>
            </w:pPr>
            <w:r w:rsidRPr="00A74537">
              <w:rPr>
                <w:rFonts w:ascii="Times New Roman" w:hAnsi="Times New Roman"/>
                <w:kern w:val="0"/>
                <w:sz w:val="18"/>
                <w:szCs w:val="18"/>
              </w:rPr>
              <w:t>mm</w:t>
            </w:r>
          </w:p>
        </w:tc>
        <w:tc>
          <w:tcPr>
            <w:tcW w:w="2843" w:type="dxa"/>
            <w:vAlign w:val="center"/>
          </w:tcPr>
          <w:p w:rsidR="00317515" w:rsidRPr="00A74537" w:rsidRDefault="00317515" w:rsidP="00483F4F">
            <w:pPr>
              <w:spacing w:line="240" w:lineRule="exact"/>
              <w:jc w:val="center"/>
              <w:rPr>
                <w:rFonts w:ascii="Times New Roman" w:hAnsi="Times New Roman"/>
                <w:kern w:val="0"/>
                <w:sz w:val="18"/>
                <w:szCs w:val="18"/>
              </w:rPr>
            </w:pPr>
            <w:r w:rsidRPr="00A74537">
              <w:rPr>
                <w:rFonts w:ascii="Times New Roman" w:hAnsi="Times New Roman" w:hint="eastAsia"/>
                <w:kern w:val="0"/>
                <w:sz w:val="18"/>
                <w:szCs w:val="18"/>
              </w:rPr>
              <w:t>二分器沟槽宽度</w:t>
            </w:r>
          </w:p>
          <w:p w:rsidR="00317515" w:rsidRPr="00A74537" w:rsidRDefault="00317515" w:rsidP="00483F4F">
            <w:pPr>
              <w:spacing w:line="240" w:lineRule="exact"/>
              <w:jc w:val="center"/>
              <w:rPr>
                <w:rFonts w:ascii="Times New Roman" w:hAnsi="Times New Roman"/>
                <w:kern w:val="0"/>
                <w:sz w:val="18"/>
                <w:szCs w:val="18"/>
              </w:rPr>
            </w:pPr>
            <w:r w:rsidRPr="00A74537">
              <w:rPr>
                <w:rFonts w:ascii="Times New Roman" w:hAnsi="Times New Roman"/>
                <w:kern w:val="0"/>
                <w:sz w:val="18"/>
                <w:szCs w:val="18"/>
              </w:rPr>
              <w:t>mm</w:t>
            </w:r>
          </w:p>
        </w:tc>
        <w:tc>
          <w:tcPr>
            <w:tcW w:w="2843" w:type="dxa"/>
            <w:vAlign w:val="center"/>
          </w:tcPr>
          <w:p w:rsidR="00317515" w:rsidRPr="00A74537" w:rsidRDefault="00317515" w:rsidP="00483F4F">
            <w:pPr>
              <w:spacing w:line="240" w:lineRule="exact"/>
              <w:jc w:val="center"/>
              <w:rPr>
                <w:rFonts w:ascii="Times New Roman" w:hAnsi="Times New Roman"/>
                <w:kern w:val="0"/>
                <w:sz w:val="18"/>
                <w:szCs w:val="18"/>
              </w:rPr>
            </w:pPr>
            <w:r w:rsidRPr="00A74537">
              <w:rPr>
                <w:rFonts w:ascii="Times New Roman" w:hAnsi="Times New Roman" w:hint="eastAsia"/>
                <w:kern w:val="0"/>
                <w:sz w:val="18"/>
                <w:szCs w:val="18"/>
              </w:rPr>
              <w:t>二分器沟槽数</w:t>
            </w:r>
          </w:p>
          <w:p w:rsidR="00317515" w:rsidRPr="00A74537" w:rsidRDefault="00317515" w:rsidP="00483F4F">
            <w:pPr>
              <w:spacing w:line="240" w:lineRule="exact"/>
              <w:jc w:val="center"/>
              <w:rPr>
                <w:rFonts w:ascii="Times New Roman" w:hAnsi="Times New Roman"/>
                <w:kern w:val="0"/>
                <w:sz w:val="18"/>
                <w:szCs w:val="18"/>
              </w:rPr>
            </w:pPr>
            <w:r w:rsidRPr="00A74537">
              <w:rPr>
                <w:rFonts w:ascii="Times New Roman" w:hAnsi="Times New Roman" w:hint="eastAsia"/>
                <w:kern w:val="0"/>
                <w:sz w:val="18"/>
                <w:szCs w:val="18"/>
              </w:rPr>
              <w:t>个</w:t>
            </w:r>
          </w:p>
        </w:tc>
      </w:tr>
      <w:tr w:rsidR="00317515" w:rsidRPr="00A74537" w:rsidTr="00483F4F">
        <w:trPr>
          <w:trHeight w:val="312"/>
        </w:trPr>
        <w:tc>
          <w:tcPr>
            <w:tcW w:w="2842"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15</w:t>
            </w:r>
            <w:r w:rsidRPr="00A74537">
              <w:rPr>
                <w:rFonts w:ascii="Times New Roman" w:hAnsi="Times New Roman" w:hint="eastAsia"/>
                <w:kern w:val="0"/>
                <w:sz w:val="18"/>
                <w:szCs w:val="18"/>
              </w:rPr>
              <w:t>～＜</w:t>
            </w:r>
            <w:r w:rsidRPr="00A74537">
              <w:rPr>
                <w:rFonts w:ascii="Times New Roman" w:hAnsi="Times New Roman"/>
                <w:kern w:val="0"/>
                <w:sz w:val="18"/>
                <w:szCs w:val="18"/>
              </w:rPr>
              <w:t>20</w:t>
            </w:r>
          </w:p>
        </w:tc>
        <w:tc>
          <w:tcPr>
            <w:tcW w:w="2843"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50</w:t>
            </w:r>
            <w:bookmarkStart w:id="5" w:name="_GoBack"/>
            <w:bookmarkEnd w:id="5"/>
          </w:p>
        </w:tc>
        <w:tc>
          <w:tcPr>
            <w:tcW w:w="2843"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12</w:t>
            </w:r>
          </w:p>
        </w:tc>
      </w:tr>
      <w:tr w:rsidR="00317515" w:rsidRPr="00A74537" w:rsidTr="00483F4F">
        <w:trPr>
          <w:trHeight w:val="312"/>
        </w:trPr>
        <w:tc>
          <w:tcPr>
            <w:tcW w:w="2842"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10</w:t>
            </w:r>
            <w:r w:rsidRPr="00A74537">
              <w:rPr>
                <w:rFonts w:ascii="Times New Roman" w:hAnsi="Times New Roman" w:hint="eastAsia"/>
                <w:kern w:val="0"/>
                <w:sz w:val="20"/>
                <w:szCs w:val="20"/>
              </w:rPr>
              <w:t>～＜</w:t>
            </w:r>
            <w:r w:rsidRPr="00A74537">
              <w:rPr>
                <w:rFonts w:ascii="Times New Roman" w:hAnsi="Times New Roman"/>
                <w:kern w:val="0"/>
                <w:sz w:val="20"/>
                <w:szCs w:val="20"/>
              </w:rPr>
              <w:t>15</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30</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14</w:t>
            </w:r>
          </w:p>
        </w:tc>
      </w:tr>
      <w:tr w:rsidR="00317515" w:rsidRPr="00A74537" w:rsidTr="00483F4F">
        <w:trPr>
          <w:trHeight w:val="312"/>
        </w:trPr>
        <w:tc>
          <w:tcPr>
            <w:tcW w:w="2842"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5</w:t>
            </w:r>
            <w:r w:rsidRPr="00A74537">
              <w:rPr>
                <w:rFonts w:ascii="Times New Roman" w:hAnsi="Times New Roman" w:hint="eastAsia"/>
                <w:kern w:val="0"/>
                <w:sz w:val="20"/>
                <w:szCs w:val="20"/>
              </w:rPr>
              <w:t>～＜</w:t>
            </w:r>
            <w:r w:rsidRPr="00A74537">
              <w:rPr>
                <w:rFonts w:ascii="Times New Roman" w:hAnsi="Times New Roman"/>
                <w:kern w:val="0"/>
                <w:sz w:val="20"/>
                <w:szCs w:val="20"/>
              </w:rPr>
              <w:t>10</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20</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16</w:t>
            </w:r>
          </w:p>
        </w:tc>
      </w:tr>
      <w:tr w:rsidR="00317515" w:rsidRPr="00A74537" w:rsidTr="00483F4F">
        <w:trPr>
          <w:trHeight w:val="312"/>
        </w:trPr>
        <w:tc>
          <w:tcPr>
            <w:tcW w:w="2842"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3</w:t>
            </w:r>
            <w:r w:rsidRPr="00A74537">
              <w:rPr>
                <w:rFonts w:ascii="Times New Roman" w:hAnsi="Times New Roman" w:hint="eastAsia"/>
                <w:kern w:val="0"/>
                <w:sz w:val="20"/>
                <w:szCs w:val="20"/>
              </w:rPr>
              <w:t>～＜</w:t>
            </w:r>
            <w:r w:rsidRPr="00A74537">
              <w:rPr>
                <w:rFonts w:ascii="Times New Roman" w:hAnsi="Times New Roman"/>
                <w:kern w:val="0"/>
                <w:sz w:val="20"/>
                <w:szCs w:val="20"/>
              </w:rPr>
              <w:t>5</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10</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18</w:t>
            </w:r>
          </w:p>
        </w:tc>
      </w:tr>
      <w:tr w:rsidR="00317515" w:rsidRPr="00A74537" w:rsidTr="00483F4F">
        <w:trPr>
          <w:trHeight w:val="312"/>
        </w:trPr>
        <w:tc>
          <w:tcPr>
            <w:tcW w:w="2842"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hint="eastAsia"/>
                <w:kern w:val="0"/>
                <w:sz w:val="20"/>
                <w:szCs w:val="20"/>
              </w:rPr>
              <w:t>＜</w:t>
            </w:r>
            <w:r w:rsidRPr="00A74537">
              <w:rPr>
                <w:rFonts w:ascii="Times New Roman" w:hAnsi="Times New Roman"/>
                <w:kern w:val="0"/>
                <w:sz w:val="20"/>
                <w:szCs w:val="20"/>
              </w:rPr>
              <w:t>3</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6</w:t>
            </w:r>
          </w:p>
        </w:tc>
        <w:tc>
          <w:tcPr>
            <w:tcW w:w="2843" w:type="dxa"/>
          </w:tcPr>
          <w:p w:rsidR="00317515" w:rsidRPr="00A74537" w:rsidRDefault="00317515" w:rsidP="00483F4F">
            <w:pPr>
              <w:jc w:val="center"/>
              <w:rPr>
                <w:rFonts w:ascii="Times New Roman" w:hAnsi="Times New Roman"/>
                <w:kern w:val="0"/>
                <w:sz w:val="20"/>
                <w:szCs w:val="20"/>
              </w:rPr>
            </w:pPr>
            <w:r w:rsidRPr="00A74537">
              <w:rPr>
                <w:rFonts w:ascii="Times New Roman" w:hAnsi="Times New Roman"/>
                <w:kern w:val="0"/>
                <w:sz w:val="20"/>
                <w:szCs w:val="20"/>
              </w:rPr>
              <w:t>20</w:t>
            </w:r>
          </w:p>
        </w:tc>
      </w:tr>
    </w:tbl>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6.3.3</w:t>
        </w:r>
      </w:smartTag>
      <w:r w:rsidRPr="00A74537">
        <w:rPr>
          <w:rFonts w:ascii="Times New Roman" w:hAnsi="Times New Roman"/>
          <w:b/>
          <w:szCs w:val="21"/>
        </w:rPr>
        <w:t>.2</w:t>
      </w:r>
      <w:r w:rsidRPr="00A74537">
        <w:rPr>
          <w:rFonts w:ascii="Times New Roman" w:hAnsi="Times New Roman" w:hint="eastAsia"/>
          <w:b/>
          <w:szCs w:val="21"/>
        </w:rPr>
        <w:t>网格缩分法</w:t>
      </w:r>
    </w:p>
    <w:p w:rsidR="00317515" w:rsidRPr="00A74537" w:rsidRDefault="00317515" w:rsidP="00B72357">
      <w:pPr>
        <w:ind w:firstLine="420"/>
        <w:rPr>
          <w:rFonts w:ascii="Times New Roman" w:hAnsi="Times New Roman"/>
          <w:szCs w:val="21"/>
        </w:rPr>
      </w:pPr>
      <w:r w:rsidRPr="00A74537">
        <w:rPr>
          <w:rFonts w:ascii="Times New Roman" w:hAnsi="Times New Roman" w:hint="eastAsia"/>
          <w:szCs w:val="21"/>
        </w:rPr>
        <w:t>将样品置于洁净平整的平板上，根据破碎粒度按表</w:t>
      </w:r>
      <w:r w:rsidRPr="00A74537">
        <w:rPr>
          <w:rFonts w:ascii="Times New Roman" w:hAnsi="Times New Roman"/>
          <w:szCs w:val="21"/>
        </w:rPr>
        <w:t>2</w:t>
      </w:r>
      <w:r w:rsidRPr="00A74537">
        <w:rPr>
          <w:rFonts w:ascii="Times New Roman" w:hAnsi="Times New Roman" w:hint="eastAsia"/>
          <w:szCs w:val="21"/>
        </w:rPr>
        <w:t>所列厚度铺成长方形平堆，然后将样品平堆成等份的网格（图</w:t>
      </w:r>
      <w:r w:rsidRPr="00A74537">
        <w:rPr>
          <w:rFonts w:ascii="Times New Roman" w:hAnsi="Times New Roman"/>
          <w:szCs w:val="21"/>
        </w:rPr>
        <w:t>2</w:t>
      </w:r>
      <w:r w:rsidRPr="00A74537">
        <w:rPr>
          <w:rFonts w:ascii="Times New Roman" w:hAnsi="Times New Roman" w:hint="eastAsia"/>
          <w:szCs w:val="21"/>
        </w:rPr>
        <w:t>），缩分样品不得少于</w:t>
      </w:r>
      <w:r w:rsidRPr="00A74537">
        <w:rPr>
          <w:rFonts w:ascii="Times New Roman" w:hAnsi="Times New Roman"/>
          <w:szCs w:val="21"/>
        </w:rPr>
        <w:t>4</w:t>
      </w:r>
      <w:r w:rsidRPr="00A74537">
        <w:rPr>
          <w:rFonts w:ascii="Times New Roman" w:hAnsi="Times New Roman" w:hint="eastAsia"/>
          <w:szCs w:val="21"/>
        </w:rPr>
        <w:t>格，用挡板及分样铲（图</w:t>
      </w:r>
      <w:r w:rsidRPr="00A74537">
        <w:rPr>
          <w:rFonts w:ascii="Times New Roman" w:hAnsi="Times New Roman"/>
          <w:szCs w:val="21"/>
        </w:rPr>
        <w:t>3</w:t>
      </w:r>
      <w:r w:rsidRPr="00A74537">
        <w:rPr>
          <w:rFonts w:ascii="Times New Roman" w:hAnsi="Times New Roman" w:hint="eastAsia"/>
          <w:szCs w:val="21"/>
        </w:rPr>
        <w:t>）插至底部，每格取等量的一铲，集合为缩分样品。当大样量多时，可将大样分成几个等份，分次按上述方法操作进行缩分。</w:t>
      </w:r>
    </w:p>
    <w:p w:rsidR="00317515" w:rsidRPr="00A74537" w:rsidRDefault="00317515" w:rsidP="00B72357">
      <w:pPr>
        <w:rPr>
          <w:rFonts w:ascii="Times New Roman" w:hAnsi="Times New Roman"/>
          <w:b/>
          <w:szCs w:val="24"/>
        </w:rPr>
      </w:pPr>
      <w:r>
        <w:rPr>
          <w:noProof/>
        </w:rPr>
        <w:pict>
          <v:rect id="矩形 30" o:spid="_x0000_s1081" style="position:absolute;left:0;text-align:left;margin-left:315pt;margin-top:60.3pt;width:18pt;height:15.6pt;z-index:251670016;visibility:visible" stroked="f">
            <v:fill opacity="0"/>
            <v:textbox inset=".5mm,.3mm,.5mm,.3mm">
              <w:txbxContent>
                <w:p w:rsidR="00317515" w:rsidRPr="00D71041" w:rsidRDefault="00317515" w:rsidP="00B72357">
                  <w:pPr>
                    <w:rPr>
                      <w:sz w:val="18"/>
                      <w:szCs w:val="18"/>
                    </w:rPr>
                  </w:pPr>
                  <w:r>
                    <w:rPr>
                      <w:sz w:val="18"/>
                      <w:szCs w:val="18"/>
                    </w:rPr>
                    <w:t>b</w:t>
                  </w:r>
                </w:p>
              </w:txbxContent>
            </v:textbox>
          </v:rect>
        </w:pict>
      </w:r>
      <w:r>
        <w:rPr>
          <w:noProof/>
        </w:rPr>
        <w:pict>
          <v:rect id="矩形 29" o:spid="_x0000_s1082" style="position:absolute;left:0;text-align:left;margin-left:378pt;margin-top:60.3pt;width:18pt;height:15.6pt;z-index:251668992;visibility:visible" stroked="f">
            <v:fill opacity="0"/>
            <v:textbox inset=".5mm,.3mm,.5mm,.3mm">
              <w:txbxContent>
                <w:p w:rsidR="00317515" w:rsidRPr="00D71041" w:rsidRDefault="00317515" w:rsidP="00B72357">
                  <w:pPr>
                    <w:rPr>
                      <w:sz w:val="18"/>
                      <w:szCs w:val="18"/>
                    </w:rPr>
                  </w:pPr>
                  <w:r>
                    <w:rPr>
                      <w:sz w:val="18"/>
                      <w:szCs w:val="18"/>
                    </w:rPr>
                    <w:t>d</w:t>
                  </w:r>
                </w:p>
              </w:txbxContent>
            </v:textbox>
          </v:rect>
        </w:pict>
      </w:r>
      <w:r>
        <w:rPr>
          <w:noProof/>
        </w:rPr>
        <w:pict>
          <v:rect id="矩形 28" o:spid="_x0000_s1083" style="position:absolute;left:0;text-align:left;margin-left:369pt;margin-top:29.1pt;width:18pt;height:15.6pt;z-index:251671040;visibility:visible" stroked="f">
            <v:fill opacity="0"/>
            <v:textbox inset=".5mm,.3mm,.5mm,.3mm">
              <w:txbxContent>
                <w:p w:rsidR="00317515" w:rsidRPr="00D71041" w:rsidRDefault="00317515" w:rsidP="00B72357">
                  <w:pPr>
                    <w:rPr>
                      <w:sz w:val="18"/>
                      <w:szCs w:val="18"/>
                    </w:rPr>
                  </w:pPr>
                  <w:r>
                    <w:rPr>
                      <w:sz w:val="18"/>
                      <w:szCs w:val="18"/>
                    </w:rPr>
                    <w:t>a</w:t>
                  </w:r>
                </w:p>
              </w:txbxContent>
            </v:textbox>
          </v:rect>
        </w:pict>
      </w:r>
      <w:r>
        <w:rPr>
          <w:noProof/>
        </w:rPr>
        <w:pict>
          <v:group id="组合 4" o:spid="_x0000_s1084" style="position:absolute;left:0;text-align:left;margin-left:270pt;margin-top:21.3pt;width:135pt;height:103.5pt;z-index:251666944" coordorigin="2877,12437" coordsize="2880,2184">
            <v:line id="Line 59" o:spid="_x0000_s1085" style="position:absolute;flip:y;visibility:visible" from="2877,13189" to="3957,13657" o:connectortype="straight"/>
            <v:line id="Line 60" o:spid="_x0000_s1086" style="position:absolute;visibility:visible" from="3957,13189" to="4677,13813" o:connectortype="straight"/>
            <v:line id="Line 61" o:spid="_x0000_s1087" style="position:absolute;visibility:visible" from="2877,13685" to="3597,14309" o:connectortype="straight"/>
            <v:line id="Line 62" o:spid="_x0000_s1088" style="position:absolute;flip:y;visibility:visible" from="3597,13813" to="4677,14281" o:connectortype="straight"/>
            <v:line id="Line 63" o:spid="_x0000_s1089" style="position:absolute;flip:y;visibility:visible" from="2877,13033" to="3057,13657" o:connectortype="straight"/>
            <v:line id="Line 64" o:spid="_x0000_s1090" style="position:absolute;flip:y;visibility:visible" from="3057,12721" to="3957,13033" o:connectortype="straight"/>
            <v:line id="Line 65" o:spid="_x0000_s1091" style="position:absolute;flip:y;visibility:visible" from="3957,12721" to="3957,13189" o:connectortype="straight"/>
            <v:line id="Line 66" o:spid="_x0000_s1092" style="position:absolute;flip:y;visibility:visible" from="3597,13657" to="3777,14281" o:connectortype="straight"/>
            <v:line id="Line 67" o:spid="_x0000_s1093" style="position:absolute;flip:y;visibility:visible" from="3777,13345" to="4677,13657" o:connectortype="straight"/>
            <v:line id="Line 68" o:spid="_x0000_s1094" style="position:absolute;flip:y;visibility:visible" from="4677,13345" to="4677,13813" o:connectortype="straight"/>
            <v:line id="Line 69" o:spid="_x0000_s1095" style="position:absolute;visibility:visible" from="3957,12721" to="4677,13345" o:connectortype="straight"/>
            <v:rect id="Rectangle 70" o:spid="_x0000_s1096" style="position:absolute;left:4137;top:12437;width:1620;height:155;rotation:9177489fd;visibility:visibl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1" o:spid="_x0000_s1097" type="#_x0000_t120" style="position:absolute;left:4137;top:13061;width:180;height:156;visibility:visible"/>
            <v:line id="Line 72" o:spid="_x0000_s1098" style="position:absolute;flip:y;visibility:visible" from="3957,12437" to="4677,12749" o:connectortype="straight"/>
            <v:line id="Line 73" o:spid="_x0000_s1099" style="position:absolute;flip:y;visibility:visible" from="4677,13061" to="5397,13373" o:connectortype="straight"/>
            <v:line id="Line 74" o:spid="_x0000_s1100" style="position:absolute;visibility:visible" from="4317,12593" to="5037,13217" o:connectortype="straight">
              <v:stroke startarrow="block" endarrow="block"/>
            </v:line>
            <v:line id="Line 75" o:spid="_x0000_s1101" style="position:absolute;flip:y;visibility:visible" from="4677,13529" to="5397,13841" o:connectortype="straight"/>
            <v:line id="Line 76" o:spid="_x0000_s1102" style="position:absolute;visibility:visible" from="5037,13217" to="5037,13685" o:connectortype="straight">
              <v:stroke startarrow="block" endarrow="block"/>
            </v:line>
            <v:line id="Line 77" o:spid="_x0000_s1103" style="position:absolute;visibility:visible" from="3597,14309" to="3597,14621" o:connectortype="straight"/>
            <v:line id="Line 78" o:spid="_x0000_s1104" style="position:absolute;visibility:visible" from="4677,13841" to="4677,14309" o:connectortype="straight"/>
            <v:line id="Line 79" o:spid="_x0000_s1105" style="position:absolute;flip:y;visibility:visible" from="3597,13997" to="4677,14465" o:connectortype="straight">
              <v:stroke startarrow="block" endarrow="block"/>
            </v:line>
            <v:line id="Line 80" o:spid="_x0000_s1106" style="position:absolute;visibility:visible" from="3777,13685" to="3777,13997" o:connectortype="straight"/>
            <v:line id="Line 81" o:spid="_x0000_s1107" style="position:absolute;flip:y;visibility:visible" from="3777,13529" to="4677,13841" o:connectortype="straight">
              <v:stroke startarrow="block" endarrow="block"/>
            </v:line>
          </v:group>
        </w:pict>
      </w:r>
      <w:r w:rsidRPr="001E2A62">
        <w:rPr>
          <w:rFonts w:ascii="Times New Roman" w:hAnsi="Times New Roman"/>
          <w:b/>
          <w:noProof/>
          <w:szCs w:val="21"/>
        </w:rPr>
        <w:pict>
          <v:shape id="图片 1" o:spid="_x0000_i1032" type="#_x0000_t75" alt="7bbe5232d6b31b7ac1ffa63fb22e705" style="width:241.5pt;height:65.25pt;visibility:visible">
            <v:imagedata r:id="rId27" o:title=""/>
          </v:shape>
        </w:pict>
      </w:r>
    </w:p>
    <w:p w:rsidR="00317515" w:rsidRPr="00A74537" w:rsidRDefault="00317515" w:rsidP="00B72357">
      <w:pPr>
        <w:ind w:firstLineChars="1200" w:firstLine="2520"/>
        <w:rPr>
          <w:rFonts w:ascii="Times New Roman" w:hAnsi="Times New Roman"/>
          <w:szCs w:val="21"/>
        </w:rPr>
      </w:pPr>
      <w:r w:rsidRPr="00A74537">
        <w:rPr>
          <w:rFonts w:ascii="Times New Roman" w:hAnsi="Times New Roman" w:hint="eastAsia"/>
          <w:szCs w:val="21"/>
        </w:rPr>
        <w:t>图</w:t>
      </w:r>
      <w:r w:rsidRPr="00A74537">
        <w:rPr>
          <w:rFonts w:ascii="Times New Roman" w:hAnsi="Times New Roman"/>
          <w:szCs w:val="21"/>
        </w:rPr>
        <w:t>2</w:t>
      </w:r>
    </w:p>
    <w:p w:rsidR="00317515" w:rsidRPr="00A74537" w:rsidRDefault="00317515" w:rsidP="00B72357">
      <w:pPr>
        <w:rPr>
          <w:rFonts w:ascii="Times New Roman" w:hAnsi="Times New Roman"/>
          <w:szCs w:val="21"/>
        </w:rPr>
      </w:pPr>
      <w:r>
        <w:rPr>
          <w:noProof/>
        </w:rPr>
        <w:pict>
          <v:rect id="矩形 3" o:spid="_x0000_s1108" style="position:absolute;left:0;text-align:left;margin-left:324pt;margin-top:13.5pt;width:18pt;height:15.6pt;z-index:251667968;visibility:visible" stroked="f">
            <v:fill opacity="0"/>
            <v:textbox inset=".5mm,.3mm,.5mm,.3mm">
              <w:txbxContent>
                <w:p w:rsidR="00317515" w:rsidRPr="00D71041" w:rsidRDefault="00317515" w:rsidP="00B72357">
                  <w:pPr>
                    <w:rPr>
                      <w:sz w:val="18"/>
                      <w:szCs w:val="18"/>
                    </w:rPr>
                  </w:pPr>
                  <w:r w:rsidRPr="00D71041">
                    <w:rPr>
                      <w:sz w:val="18"/>
                      <w:szCs w:val="18"/>
                    </w:rPr>
                    <w:t>c</w:t>
                  </w:r>
                </w:p>
              </w:txbxContent>
            </v:textbox>
          </v:rect>
        </w:pict>
      </w: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p>
    <w:p w:rsidR="00317515" w:rsidRPr="00A74537" w:rsidRDefault="00317515" w:rsidP="00B72357">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图</w:t>
      </w:r>
      <w:r w:rsidRPr="00A74537">
        <w:rPr>
          <w:rFonts w:ascii="Times New Roman" w:hAnsi="Times New Roman"/>
          <w:szCs w:val="21"/>
        </w:rPr>
        <w:t xml:space="preserve">3 </w:t>
      </w:r>
      <w:r w:rsidRPr="00A74537">
        <w:rPr>
          <w:rFonts w:ascii="Times New Roman" w:hAnsi="Times New Roman" w:hint="eastAsia"/>
          <w:szCs w:val="21"/>
        </w:rPr>
        <w:t>分样铲</w:t>
      </w:r>
    </w:p>
    <w:p w:rsidR="00317515" w:rsidRPr="00A74537" w:rsidRDefault="00317515" w:rsidP="00C714D7">
      <w:pPr>
        <w:spacing w:beforeLines="50"/>
        <w:jc w:val="center"/>
        <w:rPr>
          <w:rFonts w:ascii="Times New Roman" w:hAnsi="Times New Roman"/>
          <w:szCs w:val="21"/>
        </w:rPr>
      </w:pPr>
      <w:r w:rsidRPr="00A74537">
        <w:rPr>
          <w:rFonts w:ascii="Times New Roman" w:hAnsi="Times New Roman" w:hint="eastAsia"/>
          <w:b/>
          <w:szCs w:val="21"/>
        </w:rPr>
        <w:t>表</w:t>
      </w:r>
      <w:r w:rsidRPr="00A74537">
        <w:rPr>
          <w:rFonts w:ascii="Times New Roman" w:hAnsi="Times New Roman"/>
          <w:b/>
          <w:szCs w:val="21"/>
        </w:rPr>
        <w:t xml:space="preserve">4  </w:t>
      </w:r>
      <w:r w:rsidRPr="00A74537">
        <w:rPr>
          <w:rFonts w:ascii="Times New Roman" w:hAnsi="Times New Roman" w:hint="eastAsia"/>
          <w:b/>
          <w:szCs w:val="21"/>
        </w:rPr>
        <w:t>样品粒度、样品层厚度和分样铲尺寸</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1163"/>
        <w:gridCol w:w="844"/>
        <w:gridCol w:w="845"/>
        <w:gridCol w:w="844"/>
        <w:gridCol w:w="845"/>
        <w:gridCol w:w="1574"/>
        <w:gridCol w:w="1179"/>
      </w:tblGrid>
      <w:tr w:rsidR="00317515" w:rsidRPr="00A74537" w:rsidTr="00365299">
        <w:trPr>
          <w:jc w:val="center"/>
        </w:trPr>
        <w:tc>
          <w:tcPr>
            <w:tcW w:w="1066" w:type="dxa"/>
            <w:vMerge w:val="restart"/>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样品粒度</w:t>
            </w:r>
          </w:p>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w:t>
            </w:r>
            <w:r w:rsidRPr="00A74537">
              <w:rPr>
                <w:rFonts w:ascii="Times New Roman" w:hAnsi="Times New Roman"/>
                <w:kern w:val="0"/>
                <w:sz w:val="20"/>
                <w:szCs w:val="21"/>
              </w:rPr>
              <w:t>mm</w:t>
            </w:r>
            <w:r w:rsidRPr="00A74537">
              <w:rPr>
                <w:rFonts w:ascii="Times New Roman" w:hAnsi="Times New Roman" w:hint="eastAsia"/>
                <w:kern w:val="0"/>
                <w:sz w:val="18"/>
                <w:szCs w:val="18"/>
              </w:rPr>
              <w:t>）</w:t>
            </w:r>
          </w:p>
        </w:tc>
        <w:tc>
          <w:tcPr>
            <w:tcW w:w="1163" w:type="dxa"/>
            <w:vMerge w:val="restart"/>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样品层厚度</w:t>
            </w:r>
          </w:p>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w:t>
            </w:r>
            <w:r w:rsidRPr="00A74537">
              <w:rPr>
                <w:rFonts w:ascii="Times New Roman" w:hAnsi="Times New Roman"/>
                <w:kern w:val="0"/>
                <w:sz w:val="20"/>
                <w:szCs w:val="21"/>
              </w:rPr>
              <w:t>mm</w:t>
            </w:r>
            <w:r w:rsidRPr="00A74537">
              <w:rPr>
                <w:rFonts w:ascii="Times New Roman" w:hAnsi="Times New Roman" w:hint="eastAsia"/>
                <w:kern w:val="0"/>
                <w:sz w:val="18"/>
                <w:szCs w:val="18"/>
              </w:rPr>
              <w:t>）</w:t>
            </w:r>
          </w:p>
        </w:tc>
        <w:tc>
          <w:tcPr>
            <w:tcW w:w="3378" w:type="dxa"/>
            <w:gridSpan w:val="4"/>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分样铲尺寸（</w:t>
            </w:r>
            <w:r w:rsidRPr="00A74537">
              <w:rPr>
                <w:rFonts w:ascii="Times New Roman" w:hAnsi="Times New Roman"/>
                <w:kern w:val="0"/>
                <w:sz w:val="20"/>
                <w:szCs w:val="21"/>
              </w:rPr>
              <w:t>mm</w:t>
            </w:r>
            <w:r w:rsidRPr="00A74537">
              <w:rPr>
                <w:rFonts w:ascii="Times New Roman" w:hAnsi="Times New Roman" w:hint="eastAsia"/>
                <w:kern w:val="0"/>
                <w:sz w:val="18"/>
                <w:szCs w:val="18"/>
              </w:rPr>
              <w:t>）</w:t>
            </w:r>
          </w:p>
        </w:tc>
        <w:tc>
          <w:tcPr>
            <w:tcW w:w="1574" w:type="dxa"/>
            <w:vMerge w:val="restart"/>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分样铲材料厚度（</w:t>
            </w:r>
            <w:r w:rsidRPr="00A74537">
              <w:rPr>
                <w:rFonts w:ascii="Times New Roman" w:hAnsi="Times New Roman"/>
                <w:kern w:val="0"/>
                <w:sz w:val="20"/>
                <w:szCs w:val="21"/>
              </w:rPr>
              <w:t>mm</w:t>
            </w:r>
            <w:r w:rsidRPr="00A74537">
              <w:rPr>
                <w:rFonts w:ascii="Times New Roman" w:hAnsi="Times New Roman" w:hint="eastAsia"/>
                <w:kern w:val="0"/>
                <w:sz w:val="18"/>
                <w:szCs w:val="18"/>
              </w:rPr>
              <w:t>）</w:t>
            </w:r>
          </w:p>
        </w:tc>
        <w:tc>
          <w:tcPr>
            <w:tcW w:w="1179" w:type="dxa"/>
            <w:vMerge w:val="restart"/>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分样铲容积</w:t>
            </w:r>
          </w:p>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w:t>
            </w:r>
            <w:r w:rsidRPr="00A74537">
              <w:rPr>
                <w:rFonts w:ascii="Times New Roman" w:hAnsi="Times New Roman"/>
                <w:kern w:val="0"/>
                <w:sz w:val="18"/>
                <w:szCs w:val="18"/>
              </w:rPr>
              <w:t>ml</w:t>
            </w:r>
            <w:r w:rsidRPr="00A74537">
              <w:rPr>
                <w:rFonts w:ascii="Times New Roman" w:hAnsi="Times New Roman" w:hint="eastAsia"/>
                <w:kern w:val="0"/>
                <w:sz w:val="18"/>
                <w:szCs w:val="18"/>
              </w:rPr>
              <w:t>）</w:t>
            </w:r>
          </w:p>
        </w:tc>
      </w:tr>
      <w:tr w:rsidR="00317515" w:rsidRPr="00A74537" w:rsidTr="00365299">
        <w:trPr>
          <w:jc w:val="center"/>
        </w:trPr>
        <w:tc>
          <w:tcPr>
            <w:tcW w:w="1066" w:type="dxa"/>
            <w:vMerge/>
            <w:vAlign w:val="center"/>
          </w:tcPr>
          <w:p w:rsidR="00317515" w:rsidRPr="00A74537" w:rsidRDefault="00317515" w:rsidP="00483F4F">
            <w:pPr>
              <w:jc w:val="center"/>
              <w:rPr>
                <w:rFonts w:ascii="Times New Roman" w:hAnsi="Times New Roman"/>
                <w:kern w:val="0"/>
                <w:sz w:val="18"/>
                <w:szCs w:val="18"/>
              </w:rPr>
            </w:pPr>
          </w:p>
        </w:tc>
        <w:tc>
          <w:tcPr>
            <w:tcW w:w="1163" w:type="dxa"/>
            <w:vMerge/>
            <w:vAlign w:val="center"/>
          </w:tcPr>
          <w:p w:rsidR="00317515" w:rsidRPr="00A74537" w:rsidRDefault="00317515" w:rsidP="00483F4F">
            <w:pPr>
              <w:jc w:val="center"/>
              <w:rPr>
                <w:rFonts w:ascii="Times New Roman" w:hAnsi="Times New Roman"/>
                <w:kern w:val="0"/>
                <w:sz w:val="18"/>
                <w:szCs w:val="18"/>
              </w:rPr>
            </w:pP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a</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b</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c</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d</w:t>
            </w:r>
          </w:p>
        </w:tc>
        <w:tc>
          <w:tcPr>
            <w:tcW w:w="1574" w:type="dxa"/>
            <w:vMerge/>
            <w:vAlign w:val="center"/>
          </w:tcPr>
          <w:p w:rsidR="00317515" w:rsidRPr="00A74537" w:rsidRDefault="00317515" w:rsidP="00483F4F">
            <w:pPr>
              <w:jc w:val="center"/>
              <w:rPr>
                <w:rFonts w:ascii="Times New Roman" w:hAnsi="Times New Roman"/>
                <w:kern w:val="0"/>
                <w:sz w:val="18"/>
                <w:szCs w:val="18"/>
              </w:rPr>
            </w:pPr>
          </w:p>
        </w:tc>
        <w:tc>
          <w:tcPr>
            <w:tcW w:w="1179" w:type="dxa"/>
            <w:vMerge/>
            <w:vAlign w:val="center"/>
          </w:tcPr>
          <w:p w:rsidR="00317515" w:rsidRPr="00A74537" w:rsidRDefault="00317515" w:rsidP="00483F4F">
            <w:pPr>
              <w:jc w:val="center"/>
              <w:rPr>
                <w:rFonts w:ascii="Times New Roman" w:hAnsi="Times New Roman"/>
                <w:kern w:val="0"/>
                <w:sz w:val="18"/>
                <w:szCs w:val="18"/>
              </w:rPr>
            </w:pPr>
          </w:p>
        </w:tc>
      </w:tr>
      <w:tr w:rsidR="00317515" w:rsidRPr="00A74537" w:rsidTr="00365299">
        <w:trPr>
          <w:jc w:val="center"/>
        </w:trPr>
        <w:tc>
          <w:tcPr>
            <w:tcW w:w="1066"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10</w:t>
            </w:r>
            <w:r w:rsidRPr="00A74537">
              <w:rPr>
                <w:rFonts w:ascii="Times New Roman" w:hAnsi="Times New Roman" w:hint="eastAsia"/>
                <w:kern w:val="0"/>
                <w:sz w:val="18"/>
                <w:szCs w:val="18"/>
              </w:rPr>
              <w:t>～＜</w:t>
            </w:r>
            <w:r w:rsidRPr="00A74537">
              <w:rPr>
                <w:rFonts w:ascii="Times New Roman" w:hAnsi="Times New Roman"/>
                <w:kern w:val="0"/>
                <w:sz w:val="18"/>
                <w:szCs w:val="18"/>
              </w:rPr>
              <w:t>20</w:t>
            </w:r>
          </w:p>
        </w:tc>
        <w:tc>
          <w:tcPr>
            <w:tcW w:w="1163"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35</w:t>
            </w:r>
            <w:r w:rsidRPr="00A74537">
              <w:rPr>
                <w:rFonts w:ascii="Times New Roman" w:hAnsi="Times New Roman" w:hint="eastAsia"/>
                <w:kern w:val="0"/>
                <w:sz w:val="18"/>
                <w:szCs w:val="18"/>
              </w:rPr>
              <w:t>～</w:t>
            </w:r>
            <w:r w:rsidRPr="00A74537">
              <w:rPr>
                <w:rFonts w:ascii="Times New Roman" w:hAnsi="Times New Roman"/>
                <w:kern w:val="0"/>
                <w:sz w:val="18"/>
                <w:szCs w:val="18"/>
              </w:rPr>
              <w:t>45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80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45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80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70</w:t>
            </w:r>
          </w:p>
        </w:tc>
        <w:tc>
          <w:tcPr>
            <w:tcW w:w="157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w:t>
            </w:r>
          </w:p>
        </w:tc>
        <w:tc>
          <w:tcPr>
            <w:tcW w:w="1179"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约</w:t>
            </w:r>
            <w:r w:rsidRPr="00A74537">
              <w:rPr>
                <w:rFonts w:ascii="Times New Roman" w:hAnsi="Times New Roman"/>
                <w:kern w:val="0"/>
                <w:sz w:val="18"/>
                <w:szCs w:val="18"/>
              </w:rPr>
              <w:t>300</w:t>
            </w:r>
          </w:p>
        </w:tc>
      </w:tr>
      <w:tr w:rsidR="00317515" w:rsidRPr="00A74537" w:rsidTr="00365299">
        <w:trPr>
          <w:jc w:val="center"/>
        </w:trPr>
        <w:tc>
          <w:tcPr>
            <w:tcW w:w="1066"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5</w:t>
            </w:r>
            <w:r w:rsidRPr="00A74537">
              <w:rPr>
                <w:rFonts w:ascii="Times New Roman" w:hAnsi="Times New Roman" w:hint="eastAsia"/>
                <w:kern w:val="0"/>
                <w:sz w:val="18"/>
                <w:szCs w:val="18"/>
              </w:rPr>
              <w:t>～＜</w:t>
            </w:r>
            <w:r w:rsidRPr="00A74537">
              <w:rPr>
                <w:rFonts w:ascii="Times New Roman" w:hAnsi="Times New Roman"/>
                <w:kern w:val="0"/>
                <w:sz w:val="18"/>
                <w:szCs w:val="18"/>
              </w:rPr>
              <w:t>10</w:t>
            </w:r>
          </w:p>
        </w:tc>
        <w:tc>
          <w:tcPr>
            <w:tcW w:w="1163"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25</w:t>
            </w:r>
            <w:r w:rsidRPr="00A74537">
              <w:rPr>
                <w:rFonts w:ascii="Times New Roman" w:hAnsi="Times New Roman" w:hint="eastAsia"/>
                <w:kern w:val="0"/>
                <w:sz w:val="18"/>
                <w:szCs w:val="18"/>
              </w:rPr>
              <w:t>～</w:t>
            </w:r>
            <w:r w:rsidRPr="00A74537">
              <w:rPr>
                <w:rFonts w:ascii="Times New Roman" w:hAnsi="Times New Roman"/>
                <w:kern w:val="0"/>
                <w:sz w:val="18"/>
                <w:szCs w:val="18"/>
              </w:rPr>
              <w:t>35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60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35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60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50</w:t>
            </w:r>
          </w:p>
        </w:tc>
        <w:tc>
          <w:tcPr>
            <w:tcW w:w="157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w:t>
            </w:r>
          </w:p>
        </w:tc>
        <w:tc>
          <w:tcPr>
            <w:tcW w:w="1179"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约</w:t>
            </w:r>
            <w:r w:rsidRPr="00A74537">
              <w:rPr>
                <w:rFonts w:ascii="Times New Roman" w:hAnsi="Times New Roman"/>
                <w:kern w:val="0"/>
                <w:sz w:val="18"/>
                <w:szCs w:val="18"/>
              </w:rPr>
              <w:t>125</w:t>
            </w:r>
          </w:p>
        </w:tc>
      </w:tr>
      <w:tr w:rsidR="00317515" w:rsidRPr="00A74537" w:rsidTr="00365299">
        <w:trPr>
          <w:jc w:val="center"/>
        </w:trPr>
        <w:tc>
          <w:tcPr>
            <w:tcW w:w="1066"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3</w:t>
            </w:r>
            <w:r w:rsidRPr="00A74537">
              <w:rPr>
                <w:rFonts w:ascii="Times New Roman" w:hAnsi="Times New Roman" w:hint="eastAsia"/>
                <w:kern w:val="0"/>
                <w:sz w:val="18"/>
                <w:szCs w:val="18"/>
              </w:rPr>
              <w:t>～＜</w:t>
            </w:r>
            <w:r w:rsidRPr="00A74537">
              <w:rPr>
                <w:rFonts w:ascii="Times New Roman" w:hAnsi="Times New Roman"/>
                <w:kern w:val="0"/>
                <w:sz w:val="18"/>
                <w:szCs w:val="18"/>
              </w:rPr>
              <w:t>5</w:t>
            </w:r>
          </w:p>
        </w:tc>
        <w:tc>
          <w:tcPr>
            <w:tcW w:w="1163"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20</w:t>
            </w:r>
            <w:r w:rsidRPr="00A74537">
              <w:rPr>
                <w:rFonts w:ascii="Times New Roman" w:hAnsi="Times New Roman" w:hint="eastAsia"/>
                <w:kern w:val="0"/>
                <w:sz w:val="18"/>
                <w:szCs w:val="18"/>
              </w:rPr>
              <w:t>～</w:t>
            </w:r>
            <w:r w:rsidRPr="00A74537">
              <w:rPr>
                <w:rFonts w:ascii="Times New Roman" w:hAnsi="Times New Roman"/>
                <w:kern w:val="0"/>
                <w:sz w:val="18"/>
                <w:szCs w:val="18"/>
              </w:rPr>
              <w:t>30</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50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30</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50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40</w:t>
            </w:r>
          </w:p>
        </w:tc>
        <w:tc>
          <w:tcPr>
            <w:tcW w:w="157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w:t>
            </w:r>
          </w:p>
        </w:tc>
        <w:tc>
          <w:tcPr>
            <w:tcW w:w="1179"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约</w:t>
            </w:r>
            <w:r w:rsidRPr="00A74537">
              <w:rPr>
                <w:rFonts w:ascii="Times New Roman" w:hAnsi="Times New Roman"/>
                <w:kern w:val="0"/>
                <w:sz w:val="18"/>
                <w:szCs w:val="18"/>
              </w:rPr>
              <w:t>75</w:t>
            </w:r>
          </w:p>
        </w:tc>
      </w:tr>
      <w:tr w:rsidR="00317515" w:rsidRPr="00A74537" w:rsidTr="00365299">
        <w:trPr>
          <w:jc w:val="center"/>
        </w:trPr>
        <w:tc>
          <w:tcPr>
            <w:tcW w:w="1066"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w:t>
            </w:r>
            <w:r w:rsidRPr="00A74537">
              <w:rPr>
                <w:rFonts w:ascii="Times New Roman" w:hAnsi="Times New Roman" w:hint="eastAsia"/>
                <w:kern w:val="0"/>
                <w:sz w:val="18"/>
                <w:szCs w:val="18"/>
              </w:rPr>
              <w:t>～＜</w:t>
            </w:r>
            <w:r w:rsidRPr="00A74537">
              <w:rPr>
                <w:rFonts w:ascii="Times New Roman" w:hAnsi="Times New Roman"/>
                <w:kern w:val="0"/>
                <w:sz w:val="18"/>
                <w:szCs w:val="18"/>
              </w:rPr>
              <w:t>3</w:t>
            </w:r>
          </w:p>
        </w:tc>
        <w:tc>
          <w:tcPr>
            <w:tcW w:w="1163"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15</w:t>
            </w:r>
            <w:r w:rsidRPr="00A74537">
              <w:rPr>
                <w:rFonts w:ascii="Times New Roman" w:hAnsi="Times New Roman" w:hint="eastAsia"/>
                <w:kern w:val="0"/>
                <w:sz w:val="18"/>
                <w:szCs w:val="18"/>
              </w:rPr>
              <w:t>～</w:t>
            </w:r>
            <w:r w:rsidRPr="00A74537">
              <w:rPr>
                <w:rFonts w:ascii="Times New Roman" w:hAnsi="Times New Roman"/>
                <w:kern w:val="0"/>
                <w:sz w:val="18"/>
                <w:szCs w:val="18"/>
              </w:rPr>
              <w:t>25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40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40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30</w:t>
            </w:r>
          </w:p>
        </w:tc>
        <w:tc>
          <w:tcPr>
            <w:tcW w:w="157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0.5</w:t>
            </w:r>
          </w:p>
        </w:tc>
        <w:tc>
          <w:tcPr>
            <w:tcW w:w="1179"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约</w:t>
            </w:r>
            <w:r w:rsidRPr="00A74537">
              <w:rPr>
                <w:rFonts w:ascii="Times New Roman" w:hAnsi="Times New Roman"/>
                <w:kern w:val="0"/>
                <w:sz w:val="18"/>
                <w:szCs w:val="18"/>
              </w:rPr>
              <w:t>40</w:t>
            </w:r>
          </w:p>
        </w:tc>
      </w:tr>
      <w:tr w:rsidR="00317515" w:rsidRPr="00A74537" w:rsidTr="00365299">
        <w:trPr>
          <w:jc w:val="center"/>
        </w:trPr>
        <w:tc>
          <w:tcPr>
            <w:tcW w:w="1066"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w:t>
            </w:r>
            <w:r w:rsidRPr="00A74537">
              <w:rPr>
                <w:rFonts w:ascii="Times New Roman" w:hAnsi="Times New Roman"/>
                <w:kern w:val="0"/>
                <w:sz w:val="18"/>
                <w:szCs w:val="18"/>
              </w:rPr>
              <w:t>1</w:t>
            </w:r>
          </w:p>
        </w:tc>
        <w:tc>
          <w:tcPr>
            <w:tcW w:w="1163"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10</w:t>
            </w:r>
            <w:r w:rsidRPr="00A74537">
              <w:rPr>
                <w:rFonts w:ascii="Times New Roman" w:hAnsi="Times New Roman" w:hint="eastAsia"/>
                <w:kern w:val="0"/>
                <w:sz w:val="18"/>
                <w:szCs w:val="18"/>
              </w:rPr>
              <w:t>～</w:t>
            </w:r>
            <w:r w:rsidRPr="00A74537">
              <w:rPr>
                <w:rFonts w:ascii="Times New Roman" w:hAnsi="Times New Roman"/>
                <w:kern w:val="0"/>
                <w:sz w:val="18"/>
                <w:szCs w:val="18"/>
              </w:rPr>
              <w:t>15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30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15</w:t>
            </w:r>
          </w:p>
        </w:tc>
        <w:tc>
          <w:tcPr>
            <w:tcW w:w="84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30</w:t>
            </w:r>
          </w:p>
        </w:tc>
        <w:tc>
          <w:tcPr>
            <w:tcW w:w="845"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25</w:t>
            </w:r>
          </w:p>
        </w:tc>
        <w:tc>
          <w:tcPr>
            <w:tcW w:w="1574"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kern w:val="0"/>
                <w:sz w:val="18"/>
                <w:szCs w:val="18"/>
              </w:rPr>
              <w:t>0.5</w:t>
            </w:r>
          </w:p>
        </w:tc>
        <w:tc>
          <w:tcPr>
            <w:tcW w:w="1179" w:type="dxa"/>
            <w:vAlign w:val="center"/>
          </w:tcPr>
          <w:p w:rsidR="00317515" w:rsidRPr="00A74537" w:rsidRDefault="00317515" w:rsidP="00483F4F">
            <w:pPr>
              <w:jc w:val="center"/>
              <w:rPr>
                <w:rFonts w:ascii="Times New Roman" w:hAnsi="Times New Roman"/>
                <w:kern w:val="0"/>
                <w:sz w:val="18"/>
                <w:szCs w:val="18"/>
              </w:rPr>
            </w:pPr>
            <w:r w:rsidRPr="00A74537">
              <w:rPr>
                <w:rFonts w:ascii="Times New Roman" w:hAnsi="Times New Roman" w:hint="eastAsia"/>
                <w:kern w:val="0"/>
                <w:sz w:val="18"/>
                <w:szCs w:val="18"/>
              </w:rPr>
              <w:t>约</w:t>
            </w:r>
            <w:r w:rsidRPr="00A74537">
              <w:rPr>
                <w:rFonts w:ascii="Times New Roman" w:hAnsi="Times New Roman"/>
                <w:kern w:val="0"/>
                <w:sz w:val="18"/>
                <w:szCs w:val="18"/>
              </w:rPr>
              <w:t>15</w:t>
            </w:r>
          </w:p>
        </w:tc>
      </w:tr>
    </w:tbl>
    <w:p w:rsidR="00317515" w:rsidRPr="00A74537" w:rsidRDefault="00317515" w:rsidP="00C714D7">
      <w:pPr>
        <w:spacing w:beforeLines="50" w:afterLines="50"/>
        <w:rPr>
          <w:rFonts w:ascii="Times New Roman" w:hAnsi="Times New Roman"/>
          <w:b/>
          <w:szCs w:val="21"/>
        </w:rPr>
      </w:pPr>
      <w:smartTag w:uri="urn:schemas-microsoft-com:office:smarttags" w:element="chsdate">
        <w:smartTagPr>
          <w:attr w:name="IsROCDate" w:val="False"/>
          <w:attr w:name="IsLunarDate" w:val="False"/>
          <w:attr w:name="Day" w:val="30"/>
          <w:attr w:name="Month" w:val="12"/>
          <w:attr w:name="Year" w:val="1899"/>
        </w:smartTagPr>
        <w:r w:rsidRPr="00A74537">
          <w:rPr>
            <w:rFonts w:ascii="Times New Roman" w:hAnsi="Times New Roman"/>
            <w:b/>
            <w:szCs w:val="21"/>
          </w:rPr>
          <w:t>6.3.3</w:t>
        </w:r>
      </w:smartTag>
      <w:r w:rsidRPr="00A74537">
        <w:rPr>
          <w:rFonts w:ascii="Times New Roman" w:hAnsi="Times New Roman"/>
          <w:b/>
          <w:szCs w:val="21"/>
        </w:rPr>
        <w:t>.3</w:t>
      </w:r>
      <w:r w:rsidRPr="00A74537">
        <w:rPr>
          <w:rFonts w:ascii="Times New Roman" w:hAnsi="Times New Roman" w:hint="eastAsia"/>
          <w:b/>
          <w:szCs w:val="21"/>
        </w:rPr>
        <w:t>圆锥四分法</w:t>
      </w:r>
    </w:p>
    <w:p w:rsidR="00317515" w:rsidRPr="00A74537" w:rsidRDefault="00317515" w:rsidP="00B72357">
      <w:pPr>
        <w:ind w:firstLine="435"/>
        <w:rPr>
          <w:rFonts w:ascii="Times New Roman" w:hAnsi="Times New Roman"/>
          <w:szCs w:val="21"/>
        </w:rPr>
      </w:pPr>
      <w:r w:rsidRPr="00A74537">
        <w:rPr>
          <w:rFonts w:ascii="Times New Roman" w:hAnsi="Times New Roman" w:hint="eastAsia"/>
          <w:szCs w:val="21"/>
        </w:rPr>
        <w:t>将样品置于洁净、平整的平板上，堆成圆锥形，每铲自圆锥顶落下，使均匀地沿锥尖散落，注意勿使圆锥中心错位，如此反复至少转堆三次，使充分混匀，然后将圆锥顶尖压平，用十字板自上压下，分成四等份，任取两个对角的等份，重复操作至不少于该粒度规定的最小留量。</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7 </w:t>
      </w:r>
      <w:r w:rsidRPr="00A74537">
        <w:rPr>
          <w:rFonts w:ascii="Times New Roman" w:hAnsi="Times New Roman" w:hint="eastAsia"/>
          <w:b/>
          <w:szCs w:val="21"/>
        </w:rPr>
        <w:t>品质波动试验方法</w:t>
      </w:r>
    </w:p>
    <w:p w:rsidR="00317515" w:rsidRPr="00A74537" w:rsidRDefault="00317515" w:rsidP="00C714D7">
      <w:pPr>
        <w:spacing w:beforeLines="50" w:afterLines="50"/>
        <w:ind w:firstLine="435"/>
        <w:rPr>
          <w:rFonts w:ascii="Times New Roman" w:hAnsi="Times New Roman"/>
          <w:szCs w:val="21"/>
        </w:rPr>
      </w:pPr>
      <w:r w:rsidRPr="00A74537">
        <w:rPr>
          <w:rFonts w:ascii="Times New Roman" w:hAnsi="Times New Roman" w:hint="eastAsia"/>
          <w:szCs w:val="21"/>
        </w:rPr>
        <w:t>金块矿品质波动试验方法按</w:t>
      </w:r>
      <w:r w:rsidRPr="00A74537">
        <w:rPr>
          <w:rFonts w:ascii="Times New Roman" w:hAnsi="Times New Roman"/>
          <w:szCs w:val="21"/>
        </w:rPr>
        <w:t>GB/T 2007.3</w:t>
      </w:r>
      <w:r w:rsidRPr="00A74537">
        <w:rPr>
          <w:rFonts w:ascii="Times New Roman" w:hAnsi="Times New Roman" w:hint="eastAsia"/>
          <w:szCs w:val="21"/>
        </w:rPr>
        <w:t>进行。</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8 </w:t>
      </w:r>
      <w:r w:rsidRPr="00A74537">
        <w:rPr>
          <w:rFonts w:ascii="Times New Roman" w:hAnsi="Times New Roman" w:hint="eastAsia"/>
          <w:b/>
          <w:szCs w:val="21"/>
        </w:rPr>
        <w:t>精密度校核试验方法</w:t>
      </w:r>
    </w:p>
    <w:p w:rsidR="00317515" w:rsidRPr="00A74537" w:rsidRDefault="00317515" w:rsidP="00731840">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金块矿精密度校核试验方法按</w:t>
      </w:r>
      <w:r w:rsidRPr="00A74537">
        <w:rPr>
          <w:rFonts w:ascii="Times New Roman" w:hAnsi="Times New Roman"/>
          <w:szCs w:val="21"/>
        </w:rPr>
        <w:t>GB/T 2007.4</w:t>
      </w:r>
      <w:r w:rsidRPr="00A74537">
        <w:rPr>
          <w:rFonts w:ascii="Times New Roman" w:hAnsi="Times New Roman" w:hint="eastAsia"/>
          <w:szCs w:val="21"/>
        </w:rPr>
        <w:t>进行。</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9 </w:t>
      </w:r>
      <w:r w:rsidRPr="00A74537">
        <w:rPr>
          <w:rFonts w:ascii="Times New Roman" w:hAnsi="Times New Roman" w:hint="eastAsia"/>
          <w:b/>
          <w:szCs w:val="21"/>
        </w:rPr>
        <w:t>水分测定</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    </w:t>
      </w:r>
      <w:r w:rsidRPr="00A74537">
        <w:rPr>
          <w:rFonts w:ascii="Times New Roman" w:hAnsi="Times New Roman" w:hint="eastAsia"/>
          <w:szCs w:val="21"/>
        </w:rPr>
        <w:t>金块矿水分测定方法按</w:t>
      </w:r>
      <w:r w:rsidRPr="00A74537">
        <w:rPr>
          <w:rFonts w:ascii="Times New Roman" w:hAnsi="Times New Roman"/>
          <w:szCs w:val="21"/>
        </w:rPr>
        <w:t>GB/T 2007.6</w:t>
      </w:r>
      <w:r w:rsidRPr="00A74537">
        <w:rPr>
          <w:rFonts w:ascii="Times New Roman" w:hAnsi="Times New Roman" w:hint="eastAsia"/>
          <w:szCs w:val="21"/>
        </w:rPr>
        <w:t>进行。</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10 </w:t>
      </w:r>
      <w:r w:rsidRPr="00A74537">
        <w:rPr>
          <w:rFonts w:ascii="Times New Roman" w:hAnsi="Times New Roman" w:hint="eastAsia"/>
          <w:b/>
          <w:szCs w:val="21"/>
        </w:rPr>
        <w:t>粒度测定</w:t>
      </w:r>
    </w:p>
    <w:p w:rsidR="00317515" w:rsidRPr="00A74537" w:rsidRDefault="00317515" w:rsidP="00B72357">
      <w:pPr>
        <w:ind w:firstLine="435"/>
        <w:rPr>
          <w:rFonts w:ascii="Times New Roman" w:hAnsi="Times New Roman"/>
          <w:szCs w:val="21"/>
        </w:rPr>
      </w:pPr>
      <w:r w:rsidRPr="00A74537">
        <w:rPr>
          <w:rFonts w:ascii="Times New Roman" w:hAnsi="Times New Roman" w:hint="eastAsia"/>
          <w:szCs w:val="21"/>
        </w:rPr>
        <w:t>金块矿粒度的测定方法按</w:t>
      </w:r>
      <w:r w:rsidRPr="00A74537">
        <w:rPr>
          <w:rFonts w:ascii="Times New Roman" w:hAnsi="Times New Roman"/>
          <w:szCs w:val="21"/>
        </w:rPr>
        <w:t>GB/T 2007.7</w:t>
      </w:r>
      <w:r w:rsidRPr="00A74537">
        <w:rPr>
          <w:rFonts w:ascii="Times New Roman" w:hAnsi="Times New Roman" w:hint="eastAsia"/>
          <w:szCs w:val="21"/>
        </w:rPr>
        <w:t>进行。</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11 </w:t>
      </w:r>
      <w:r w:rsidRPr="00A74537">
        <w:rPr>
          <w:rFonts w:ascii="Times New Roman" w:hAnsi="Times New Roman" w:hint="eastAsia"/>
          <w:b/>
          <w:szCs w:val="21"/>
        </w:rPr>
        <w:t>样品保存与标识</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11.1 </w:t>
      </w:r>
      <w:r w:rsidRPr="00A74537">
        <w:rPr>
          <w:rFonts w:ascii="Times New Roman" w:hAnsi="Times New Roman" w:hint="eastAsia"/>
          <w:szCs w:val="21"/>
        </w:rPr>
        <w:t>成分分析试样应装入样袋中，并附标签，保存期</w:t>
      </w:r>
      <w:r w:rsidRPr="00A74537">
        <w:rPr>
          <w:rFonts w:ascii="Times New Roman" w:hAnsi="Times New Roman"/>
          <w:szCs w:val="21"/>
        </w:rPr>
        <w:t>3</w:t>
      </w:r>
      <w:r w:rsidRPr="00A74537">
        <w:rPr>
          <w:rFonts w:ascii="Times New Roman" w:hAnsi="Times New Roman" w:hint="eastAsia"/>
          <w:szCs w:val="21"/>
        </w:rPr>
        <w:t>个月。</w:t>
      </w:r>
    </w:p>
    <w:p w:rsidR="00317515" w:rsidRPr="00A74537" w:rsidRDefault="00317515" w:rsidP="00B72357">
      <w:pPr>
        <w:rPr>
          <w:rFonts w:ascii="Times New Roman" w:hAnsi="Times New Roman"/>
          <w:szCs w:val="21"/>
        </w:rPr>
      </w:pPr>
      <w:r w:rsidRPr="00A74537">
        <w:rPr>
          <w:rFonts w:ascii="Times New Roman" w:hAnsi="Times New Roman"/>
          <w:szCs w:val="21"/>
        </w:rPr>
        <w:t xml:space="preserve">11.2 </w:t>
      </w:r>
      <w:r w:rsidRPr="00A74537">
        <w:rPr>
          <w:rFonts w:ascii="Times New Roman" w:hAnsi="Times New Roman" w:hint="eastAsia"/>
          <w:szCs w:val="21"/>
        </w:rPr>
        <w:t>样品标签上应标明：</w:t>
      </w:r>
    </w:p>
    <w:p w:rsidR="00317515" w:rsidRPr="00A74537" w:rsidRDefault="00317515" w:rsidP="00856090">
      <w:pPr>
        <w:ind w:firstLineChars="200" w:firstLine="420"/>
        <w:rPr>
          <w:rFonts w:ascii="Times New Roman" w:hAnsi="Times New Roman"/>
          <w:szCs w:val="21"/>
        </w:rPr>
      </w:pPr>
      <w:r w:rsidRPr="00A74537">
        <w:rPr>
          <w:rFonts w:ascii="Times New Roman" w:hAnsi="Times New Roman"/>
          <w:szCs w:val="21"/>
        </w:rPr>
        <w:t>a</w:t>
      </w:r>
      <w:r w:rsidRPr="00A74537">
        <w:rPr>
          <w:rFonts w:ascii="Times New Roman" w:hAnsi="Times New Roman" w:hint="eastAsia"/>
          <w:szCs w:val="21"/>
        </w:rPr>
        <w:t>）试样编号；</w:t>
      </w:r>
    </w:p>
    <w:p w:rsidR="00317515" w:rsidRPr="00A74537" w:rsidRDefault="00317515" w:rsidP="00856090">
      <w:pPr>
        <w:ind w:firstLineChars="200" w:firstLine="420"/>
        <w:rPr>
          <w:rFonts w:ascii="Times New Roman" w:hAnsi="Times New Roman"/>
          <w:szCs w:val="21"/>
        </w:rPr>
      </w:pPr>
      <w:r w:rsidRPr="00A74537">
        <w:rPr>
          <w:rFonts w:ascii="Times New Roman" w:hAnsi="Times New Roman"/>
          <w:szCs w:val="21"/>
        </w:rPr>
        <w:t>b</w:t>
      </w:r>
      <w:r w:rsidRPr="00A74537">
        <w:rPr>
          <w:rFonts w:ascii="Times New Roman" w:hAnsi="Times New Roman" w:hint="eastAsia"/>
          <w:szCs w:val="21"/>
        </w:rPr>
        <w:t>）品名、产地；</w:t>
      </w:r>
    </w:p>
    <w:p w:rsidR="00317515" w:rsidRPr="00A74537" w:rsidRDefault="00317515" w:rsidP="00856090">
      <w:pPr>
        <w:ind w:firstLineChars="200" w:firstLine="420"/>
        <w:rPr>
          <w:rFonts w:ascii="Times New Roman" w:hAnsi="Times New Roman"/>
          <w:szCs w:val="21"/>
        </w:rPr>
      </w:pPr>
      <w:r w:rsidRPr="00A74537">
        <w:rPr>
          <w:rFonts w:ascii="Times New Roman" w:hAnsi="Times New Roman"/>
          <w:szCs w:val="21"/>
        </w:rPr>
        <w:t>c</w:t>
      </w:r>
      <w:r w:rsidRPr="00A74537">
        <w:rPr>
          <w:rFonts w:ascii="Times New Roman" w:hAnsi="Times New Roman" w:hint="eastAsia"/>
          <w:szCs w:val="21"/>
        </w:rPr>
        <w:t>）车号或船号；</w:t>
      </w:r>
    </w:p>
    <w:p w:rsidR="00317515" w:rsidRPr="00A74537" w:rsidRDefault="00317515" w:rsidP="00856090">
      <w:pPr>
        <w:ind w:firstLineChars="200" w:firstLine="420"/>
        <w:rPr>
          <w:rFonts w:ascii="Times New Roman" w:hAnsi="Times New Roman"/>
          <w:szCs w:val="21"/>
        </w:rPr>
      </w:pPr>
      <w:r w:rsidRPr="00A74537">
        <w:rPr>
          <w:rFonts w:ascii="Times New Roman" w:hAnsi="Times New Roman"/>
          <w:szCs w:val="21"/>
        </w:rPr>
        <w:t>d</w:t>
      </w:r>
      <w:r w:rsidRPr="00A74537">
        <w:rPr>
          <w:rFonts w:ascii="Times New Roman" w:hAnsi="Times New Roman" w:hint="eastAsia"/>
          <w:szCs w:val="21"/>
        </w:rPr>
        <w:t>）取样和制样人员姓名；</w:t>
      </w:r>
    </w:p>
    <w:p w:rsidR="00317515" w:rsidRPr="00A74537" w:rsidRDefault="00317515" w:rsidP="00856090">
      <w:pPr>
        <w:ind w:firstLineChars="200" w:firstLine="420"/>
        <w:rPr>
          <w:rFonts w:ascii="Times New Roman" w:hAnsi="Times New Roman"/>
          <w:szCs w:val="21"/>
        </w:rPr>
      </w:pPr>
      <w:r w:rsidRPr="00A74537">
        <w:rPr>
          <w:rFonts w:ascii="Times New Roman" w:hAnsi="Times New Roman"/>
          <w:szCs w:val="21"/>
        </w:rPr>
        <w:t>e</w:t>
      </w:r>
      <w:r w:rsidRPr="00A74537">
        <w:rPr>
          <w:rFonts w:ascii="Times New Roman" w:hAnsi="Times New Roman" w:hint="eastAsia"/>
          <w:szCs w:val="21"/>
        </w:rPr>
        <w:t>）取样和制样日期；</w:t>
      </w:r>
    </w:p>
    <w:p w:rsidR="00317515" w:rsidRPr="00A74537" w:rsidRDefault="00317515" w:rsidP="00856090">
      <w:pPr>
        <w:ind w:firstLineChars="200" w:firstLine="420"/>
        <w:rPr>
          <w:rFonts w:ascii="Times New Roman" w:hAnsi="Times New Roman"/>
          <w:szCs w:val="21"/>
        </w:rPr>
      </w:pPr>
      <w:r w:rsidRPr="00A74537">
        <w:rPr>
          <w:rFonts w:ascii="Times New Roman" w:hAnsi="Times New Roman"/>
          <w:szCs w:val="21"/>
        </w:rPr>
        <w:t>f</w:t>
      </w:r>
      <w:r w:rsidRPr="00A74537">
        <w:rPr>
          <w:rFonts w:ascii="Times New Roman" w:hAnsi="Times New Roman" w:hint="eastAsia"/>
          <w:szCs w:val="21"/>
        </w:rPr>
        <w:t>）分析项目。</w:t>
      </w:r>
    </w:p>
    <w:p w:rsidR="00317515" w:rsidRPr="00A74537" w:rsidRDefault="00317515" w:rsidP="00C714D7">
      <w:pPr>
        <w:spacing w:beforeLines="50" w:afterLines="50"/>
        <w:rPr>
          <w:rFonts w:ascii="Times New Roman" w:hAnsi="Times New Roman"/>
          <w:b/>
          <w:szCs w:val="21"/>
        </w:rPr>
      </w:pPr>
      <w:r w:rsidRPr="00A74537">
        <w:rPr>
          <w:rFonts w:ascii="Times New Roman" w:hAnsi="Times New Roman"/>
          <w:b/>
          <w:szCs w:val="21"/>
        </w:rPr>
        <w:t xml:space="preserve">12 </w:t>
      </w:r>
      <w:r w:rsidRPr="00A74537">
        <w:rPr>
          <w:rFonts w:ascii="Times New Roman" w:hAnsi="Times New Roman" w:hint="eastAsia"/>
          <w:b/>
          <w:szCs w:val="21"/>
        </w:rPr>
        <w:t>其他</w:t>
      </w:r>
    </w:p>
    <w:p w:rsidR="00317515" w:rsidRPr="00A74537" w:rsidRDefault="00317515" w:rsidP="00B72357">
      <w:pPr>
        <w:ind w:firstLineChars="200" w:firstLine="420"/>
        <w:rPr>
          <w:rFonts w:ascii="Times New Roman" w:hAnsi="Times New Roman"/>
          <w:szCs w:val="21"/>
        </w:rPr>
      </w:pPr>
      <w:r w:rsidRPr="00A74537">
        <w:rPr>
          <w:rFonts w:ascii="Times New Roman" w:hAnsi="Times New Roman" w:hint="eastAsia"/>
          <w:szCs w:val="21"/>
        </w:rPr>
        <w:t>本标准未尽事宜，由供需双方议定。</w:t>
      </w:r>
    </w:p>
    <w:p w:rsidR="00317515" w:rsidRPr="00A74537" w:rsidRDefault="00317515" w:rsidP="00B72357">
      <w:pPr>
        <w:rPr>
          <w:rFonts w:ascii="Times New Roman" w:hAnsi="Times New Roman"/>
          <w:szCs w:val="21"/>
        </w:rPr>
      </w:pPr>
      <w:r>
        <w:rPr>
          <w:noProof/>
        </w:rPr>
        <w:pict>
          <v:line id="直接连接符 2" o:spid="_x0000_s1109" style="position:absolute;left:0;text-align:left;z-index:251652608;visibility:visible" from="108pt,16.2pt" to="261pt,16.2pt"/>
        </w:pict>
      </w:r>
    </w:p>
    <w:p w:rsidR="00317515" w:rsidRPr="00A74537" w:rsidRDefault="00317515">
      <w:pPr>
        <w:rPr>
          <w:rFonts w:ascii="Times New Roman" w:hAnsi="Times New Roman"/>
        </w:rPr>
      </w:pPr>
    </w:p>
    <w:sectPr w:rsidR="00317515" w:rsidRPr="00A74537" w:rsidSect="00AC4CFE">
      <w:pgSz w:w="11906" w:h="16838"/>
      <w:pgMar w:top="1418" w:right="1758" w:bottom="1418" w:left="175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515" w:rsidRDefault="00317515" w:rsidP="00B72357">
      <w:r>
        <w:separator/>
      </w:r>
    </w:p>
  </w:endnote>
  <w:endnote w:type="continuationSeparator" w:id="0">
    <w:p w:rsidR="00317515" w:rsidRDefault="00317515" w:rsidP="00B72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Default="00317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317515" w:rsidRDefault="003175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Default="00317515">
    <w:pPr>
      <w:pStyle w:val="a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Default="00317515">
    <w:pPr>
      <w:pStyle w:val="a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Default="00317515">
    <w:pPr>
      <w:pStyle w:val="a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515" w:rsidRDefault="00317515" w:rsidP="00B72357">
      <w:r>
        <w:separator/>
      </w:r>
    </w:p>
  </w:footnote>
  <w:footnote w:type="continuationSeparator" w:id="0">
    <w:p w:rsidR="00317515" w:rsidRDefault="00317515" w:rsidP="00B72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Default="00317515">
    <w:pPr>
      <w:pStyle w:val="a6"/>
      <w:rPr>
        <w:rFonts w:ascii="黑体" w:eastAsia="黑体"/>
      </w:rPr>
    </w:pPr>
    <w:r>
      <w:rPr>
        <w:rFonts w:ascii="黑体" w:eastAsia="黑体"/>
      </w:rPr>
      <w:t>YS/T 40</w:t>
    </w:r>
    <w:r>
      <w:rPr>
        <w:rFonts w:ascii="黑体" w:eastAsia="黑体"/>
      </w:rPr>
      <w:t>—</w:t>
    </w:r>
    <w:r>
      <w:rPr>
        <w:rFonts w:ascii="黑体" w:eastAsia="黑体"/>
      </w:rPr>
      <w:t>201</w:t>
    </w:r>
    <w:r>
      <w:rPr>
        <w:rFonts w:ascii="黑体" w:eastAsia="黑体"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Default="00317515">
    <w:pPr>
      <w:pStyle w:val="ac"/>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Default="00317515">
    <w:pPr>
      <w:pStyle w:val="a6"/>
      <w:jc w:val="both"/>
      <w:rPr>
        <w:rFonts w:ascii="黑体" w:eastAsia="黑体"/>
      </w:rPr>
    </w:pPr>
    <w:r>
      <w:rPr>
        <w:rFonts w:ascii="黑体" w:eastAsia="黑体"/>
      </w:rPr>
      <w:t xml:space="preserve">GB/T </w:t>
    </w:r>
    <w:r>
      <w:rPr>
        <w:rFonts w:ascii="黑体" w:eastAsia="黑体" w:hint="eastAsia"/>
      </w:rPr>
      <w:t>××××</w:t>
    </w:r>
    <w:r>
      <w:rPr>
        <w:rFonts w:ascii="黑体" w:eastAsia="黑体"/>
      </w:rPr>
      <w:t>—</w:t>
    </w:r>
    <w:r>
      <w:rPr>
        <w:rFonts w:ascii="黑体" w:eastAsia="黑体"/>
      </w:rPr>
      <w:t>201</w:t>
    </w:r>
    <w:r>
      <w:rPr>
        <w:rFonts w:ascii="黑体" w:eastAsia="黑体" w:hint="eastAsia"/>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15" w:rsidRPr="00FF7F99" w:rsidRDefault="00317515">
    <w:pPr>
      <w:pStyle w:val="a6"/>
      <w:rPr>
        <w:rFonts w:ascii="宋体"/>
        <w:b/>
      </w:rPr>
    </w:pPr>
    <w:r w:rsidRPr="00FF7F99">
      <w:rPr>
        <w:rFonts w:ascii="宋体" w:hAnsi="宋体"/>
        <w:b/>
      </w:rPr>
      <w:t>GB/T 13449—201X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F87D2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408E6F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3DEF1A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658E2D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2209A3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9EC96D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9B2965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C88D92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4D27A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6621BA"/>
    <w:lvl w:ilvl="0">
      <w:start w:val="1"/>
      <w:numFmt w:val="bullet"/>
      <w:lvlText w:val=""/>
      <w:lvlJc w:val="left"/>
      <w:pPr>
        <w:tabs>
          <w:tab w:val="num" w:pos="360"/>
        </w:tabs>
        <w:ind w:left="360" w:hanging="360"/>
      </w:pPr>
      <w:rPr>
        <w:rFonts w:ascii="Wingdings" w:hAnsi="Wingdings" w:hint="default"/>
      </w:rPr>
    </w:lvl>
  </w:abstractNum>
  <w:abstractNum w:abstractNumId="1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pPr>
        <w:ind w:left="900"/>
      </w:pPr>
      <w:rPr>
        <w:rFonts w:ascii="黑体" w:eastAsia="黑体" w:hAnsi="Times New Roman" w:cs="Times New Roman" w:hint="eastAsia"/>
        <w:b w:val="0"/>
        <w:i w:val="0"/>
        <w:sz w:val="21"/>
      </w:rPr>
    </w:lvl>
    <w:lvl w:ilvl="3">
      <w:start w:val="1"/>
      <w:numFmt w:val="decimal"/>
      <w:suff w:val="nothing"/>
      <w:lvlText w:val="%1%2.%3.%4　"/>
      <w:lvlJc w:val="left"/>
      <w:pPr>
        <w:ind w:left="360"/>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32E"/>
    <w:rsid w:val="000058F5"/>
    <w:rsid w:val="001B05DC"/>
    <w:rsid w:val="001B584C"/>
    <w:rsid w:val="001C733D"/>
    <w:rsid w:val="001E2A62"/>
    <w:rsid w:val="00245889"/>
    <w:rsid w:val="00286C13"/>
    <w:rsid w:val="002B1316"/>
    <w:rsid w:val="002B6046"/>
    <w:rsid w:val="00302B13"/>
    <w:rsid w:val="00314ADB"/>
    <w:rsid w:val="00317515"/>
    <w:rsid w:val="003467A1"/>
    <w:rsid w:val="00365299"/>
    <w:rsid w:val="0037032E"/>
    <w:rsid w:val="003D1841"/>
    <w:rsid w:val="003F45E9"/>
    <w:rsid w:val="003F6516"/>
    <w:rsid w:val="00427B0E"/>
    <w:rsid w:val="00450AD7"/>
    <w:rsid w:val="00464BF6"/>
    <w:rsid w:val="00483F4F"/>
    <w:rsid w:val="004847B5"/>
    <w:rsid w:val="00525088"/>
    <w:rsid w:val="00580AC7"/>
    <w:rsid w:val="005B5479"/>
    <w:rsid w:val="005D0CB0"/>
    <w:rsid w:val="006176CF"/>
    <w:rsid w:val="006A5FC4"/>
    <w:rsid w:val="006D2956"/>
    <w:rsid w:val="00731840"/>
    <w:rsid w:val="00762A43"/>
    <w:rsid w:val="007913FD"/>
    <w:rsid w:val="007A6879"/>
    <w:rsid w:val="007A72DE"/>
    <w:rsid w:val="007C6C0B"/>
    <w:rsid w:val="00836C1B"/>
    <w:rsid w:val="00856090"/>
    <w:rsid w:val="008C1904"/>
    <w:rsid w:val="00946528"/>
    <w:rsid w:val="00962830"/>
    <w:rsid w:val="00977F89"/>
    <w:rsid w:val="009807AE"/>
    <w:rsid w:val="0099286B"/>
    <w:rsid w:val="009B0D2F"/>
    <w:rsid w:val="009D1E4C"/>
    <w:rsid w:val="00A63D2D"/>
    <w:rsid w:val="00A64D00"/>
    <w:rsid w:val="00A67554"/>
    <w:rsid w:val="00A74537"/>
    <w:rsid w:val="00AC4CFE"/>
    <w:rsid w:val="00AE7427"/>
    <w:rsid w:val="00B111C6"/>
    <w:rsid w:val="00B622DB"/>
    <w:rsid w:val="00B72357"/>
    <w:rsid w:val="00B81EC4"/>
    <w:rsid w:val="00B84B1F"/>
    <w:rsid w:val="00C55E32"/>
    <w:rsid w:val="00C6391C"/>
    <w:rsid w:val="00C714D7"/>
    <w:rsid w:val="00CE6163"/>
    <w:rsid w:val="00CF50BD"/>
    <w:rsid w:val="00D24753"/>
    <w:rsid w:val="00D55A9A"/>
    <w:rsid w:val="00D71041"/>
    <w:rsid w:val="00DF5F78"/>
    <w:rsid w:val="00E22436"/>
    <w:rsid w:val="00E61C76"/>
    <w:rsid w:val="00ED6EC4"/>
    <w:rsid w:val="00F01055"/>
    <w:rsid w:val="00F26360"/>
    <w:rsid w:val="00F64A20"/>
    <w:rsid w:val="00F9732B"/>
    <w:rsid w:val="00FC4E8D"/>
    <w:rsid w:val="00FE5C72"/>
    <w:rsid w:val="00FF7F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0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23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72357"/>
    <w:rPr>
      <w:rFonts w:cs="Times New Roman"/>
      <w:sz w:val="18"/>
      <w:szCs w:val="18"/>
    </w:rPr>
  </w:style>
  <w:style w:type="paragraph" w:styleId="Footer">
    <w:name w:val="footer"/>
    <w:basedOn w:val="Normal"/>
    <w:link w:val="FooterChar"/>
    <w:uiPriority w:val="99"/>
    <w:rsid w:val="00B723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72357"/>
    <w:rPr>
      <w:rFonts w:cs="Times New Roman"/>
      <w:sz w:val="18"/>
      <w:szCs w:val="18"/>
    </w:rPr>
  </w:style>
  <w:style w:type="character" w:customStyle="1" w:styleId="a0">
    <w:name w:val="发布"/>
    <w:basedOn w:val="DefaultParagraphFont"/>
    <w:uiPriority w:val="99"/>
    <w:rsid w:val="00B72357"/>
    <w:rPr>
      <w:rFonts w:ascii="黑体" w:eastAsia="黑体" w:cs="Times New Roman"/>
      <w:spacing w:val="22"/>
      <w:w w:val="100"/>
      <w:position w:val="3"/>
      <w:sz w:val="28"/>
    </w:rPr>
  </w:style>
  <w:style w:type="character" w:styleId="PageNumber">
    <w:name w:val="page number"/>
    <w:basedOn w:val="DefaultParagraphFont"/>
    <w:uiPriority w:val="99"/>
    <w:rsid w:val="00B72357"/>
    <w:rPr>
      <w:rFonts w:ascii="Times New Roman" w:eastAsia="宋体" w:hAnsi="Times New Roman" w:cs="Times New Roman"/>
      <w:sz w:val="18"/>
    </w:rPr>
  </w:style>
  <w:style w:type="paragraph" w:customStyle="1" w:styleId="a1">
    <w:name w:val="标准标志"/>
    <w:next w:val="Normal"/>
    <w:uiPriority w:val="99"/>
    <w:rsid w:val="00B72357"/>
    <w:pPr>
      <w:shd w:val="solid" w:color="FFFFFF" w:fill="FFFFFF"/>
      <w:spacing w:line="240" w:lineRule="atLeast"/>
      <w:jc w:val="right"/>
    </w:pPr>
    <w:rPr>
      <w:rFonts w:ascii="Times New Roman" w:hAnsi="Times New Roman"/>
      <w:b/>
      <w:w w:val="130"/>
      <w:kern w:val="0"/>
      <w:sz w:val="96"/>
      <w:szCs w:val="20"/>
    </w:rPr>
  </w:style>
  <w:style w:type="paragraph" w:customStyle="1" w:styleId="a2">
    <w:name w:val="发布日期"/>
    <w:uiPriority w:val="99"/>
    <w:rsid w:val="00B72357"/>
    <w:rPr>
      <w:rFonts w:ascii="Times New Roman" w:eastAsia="黑体" w:hAnsi="Times New Roman"/>
      <w:kern w:val="0"/>
      <w:sz w:val="28"/>
      <w:szCs w:val="20"/>
    </w:rPr>
  </w:style>
  <w:style w:type="paragraph" w:customStyle="1" w:styleId="a3">
    <w:name w:val="标准书脚_奇数页"/>
    <w:uiPriority w:val="99"/>
    <w:rsid w:val="00B72357"/>
    <w:pPr>
      <w:spacing w:before="120"/>
      <w:jc w:val="right"/>
    </w:pPr>
    <w:rPr>
      <w:rFonts w:ascii="Times New Roman" w:hAnsi="Times New Roman"/>
      <w:kern w:val="0"/>
      <w:sz w:val="18"/>
      <w:szCs w:val="20"/>
    </w:rPr>
  </w:style>
  <w:style w:type="paragraph" w:customStyle="1" w:styleId="a4">
    <w:name w:val="其他标准称谓"/>
    <w:uiPriority w:val="99"/>
    <w:rsid w:val="00B72357"/>
    <w:pPr>
      <w:spacing w:line="240" w:lineRule="atLeast"/>
      <w:jc w:val="distribute"/>
    </w:pPr>
    <w:rPr>
      <w:rFonts w:ascii="黑体" w:eastAsia="黑体" w:hAnsi="宋体"/>
      <w:kern w:val="0"/>
      <w:sz w:val="52"/>
      <w:szCs w:val="20"/>
    </w:rPr>
  </w:style>
  <w:style w:type="paragraph" w:customStyle="1" w:styleId="a5">
    <w:name w:val="封面标准文稿编辑信息"/>
    <w:uiPriority w:val="99"/>
    <w:rsid w:val="00B72357"/>
    <w:pPr>
      <w:spacing w:before="180" w:line="180" w:lineRule="exact"/>
      <w:jc w:val="center"/>
    </w:pPr>
    <w:rPr>
      <w:rFonts w:ascii="宋体" w:hAnsi="Times New Roman"/>
      <w:kern w:val="0"/>
      <w:szCs w:val="20"/>
    </w:rPr>
  </w:style>
  <w:style w:type="paragraph" w:customStyle="1" w:styleId="a6">
    <w:name w:val="标准书眉_奇数页"/>
    <w:next w:val="Normal"/>
    <w:uiPriority w:val="99"/>
    <w:rsid w:val="00B72357"/>
    <w:pPr>
      <w:tabs>
        <w:tab w:val="center" w:pos="4154"/>
        <w:tab w:val="right" w:pos="8306"/>
      </w:tabs>
      <w:spacing w:after="120"/>
      <w:jc w:val="right"/>
    </w:pPr>
    <w:rPr>
      <w:rFonts w:ascii="Times New Roman" w:hAnsi="Times New Roman"/>
      <w:kern w:val="0"/>
      <w:szCs w:val="20"/>
    </w:rPr>
  </w:style>
  <w:style w:type="paragraph" w:customStyle="1" w:styleId="a7">
    <w:name w:val="发布部门"/>
    <w:next w:val="Normal"/>
    <w:uiPriority w:val="99"/>
    <w:rsid w:val="00B72357"/>
    <w:pPr>
      <w:jc w:val="center"/>
    </w:pPr>
    <w:rPr>
      <w:rFonts w:ascii="宋体" w:hAnsi="Times New Roman"/>
      <w:b/>
      <w:spacing w:val="20"/>
      <w:w w:val="135"/>
      <w:kern w:val="0"/>
      <w:sz w:val="36"/>
      <w:szCs w:val="20"/>
    </w:rPr>
  </w:style>
  <w:style w:type="paragraph" w:customStyle="1" w:styleId="a8">
    <w:name w:val="封面标准文稿类别"/>
    <w:uiPriority w:val="99"/>
    <w:rsid w:val="00B72357"/>
    <w:pPr>
      <w:spacing w:before="440" w:line="400" w:lineRule="exact"/>
      <w:jc w:val="center"/>
    </w:pPr>
    <w:rPr>
      <w:rFonts w:ascii="宋体" w:hAnsi="Times New Roman"/>
      <w:kern w:val="0"/>
      <w:sz w:val="24"/>
      <w:szCs w:val="20"/>
    </w:rPr>
  </w:style>
  <w:style w:type="paragraph" w:customStyle="1" w:styleId="a9">
    <w:name w:val="标准书脚_偶数页"/>
    <w:uiPriority w:val="99"/>
    <w:rsid w:val="00B72357"/>
    <w:pPr>
      <w:spacing w:before="120"/>
    </w:pPr>
    <w:rPr>
      <w:rFonts w:ascii="Times New Roman" w:hAnsi="Times New Roman"/>
      <w:kern w:val="0"/>
      <w:sz w:val="18"/>
      <w:szCs w:val="20"/>
    </w:rPr>
  </w:style>
  <w:style w:type="paragraph" w:customStyle="1" w:styleId="aa">
    <w:name w:val="实施日期"/>
    <w:basedOn w:val="a2"/>
    <w:uiPriority w:val="99"/>
    <w:rsid w:val="00B72357"/>
    <w:pPr>
      <w:jc w:val="right"/>
    </w:pPr>
  </w:style>
  <w:style w:type="paragraph" w:customStyle="1" w:styleId="ab">
    <w:name w:val="文献分类号"/>
    <w:uiPriority w:val="99"/>
    <w:rsid w:val="00B72357"/>
    <w:pPr>
      <w:widowControl w:val="0"/>
      <w:textAlignment w:val="center"/>
    </w:pPr>
    <w:rPr>
      <w:rFonts w:ascii="Times New Roman" w:eastAsia="黑体" w:hAnsi="Times New Roman"/>
      <w:kern w:val="0"/>
      <w:szCs w:val="20"/>
    </w:rPr>
  </w:style>
  <w:style w:type="paragraph" w:customStyle="1" w:styleId="ac">
    <w:name w:val="标准书眉一"/>
    <w:uiPriority w:val="99"/>
    <w:rsid w:val="00B72357"/>
    <w:pPr>
      <w:jc w:val="both"/>
    </w:pPr>
    <w:rPr>
      <w:rFonts w:ascii="Times New Roman" w:hAnsi="Times New Roman"/>
      <w:kern w:val="0"/>
      <w:sz w:val="20"/>
      <w:szCs w:val="20"/>
    </w:rPr>
  </w:style>
  <w:style w:type="table" w:styleId="TableGrid">
    <w:name w:val="Table Grid"/>
    <w:basedOn w:val="TableNormal"/>
    <w:uiPriority w:val="99"/>
    <w:rsid w:val="00B7235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72357"/>
    <w:rPr>
      <w:sz w:val="18"/>
      <w:szCs w:val="18"/>
    </w:rPr>
  </w:style>
  <w:style w:type="character" w:customStyle="1" w:styleId="BalloonTextChar">
    <w:name w:val="Balloon Text Char"/>
    <w:basedOn w:val="DefaultParagraphFont"/>
    <w:link w:val="BalloonText"/>
    <w:uiPriority w:val="99"/>
    <w:semiHidden/>
    <w:locked/>
    <w:rsid w:val="00B72357"/>
    <w:rPr>
      <w:rFonts w:cs="Times New Roman"/>
      <w:sz w:val="18"/>
      <w:szCs w:val="18"/>
    </w:rPr>
  </w:style>
  <w:style w:type="paragraph" w:customStyle="1" w:styleId="a">
    <w:name w:val="章标题"/>
    <w:next w:val="ad"/>
    <w:uiPriority w:val="99"/>
    <w:rsid w:val="006A5FC4"/>
    <w:pPr>
      <w:numPr>
        <w:ilvl w:val="1"/>
        <w:numId w:val="1"/>
      </w:numPr>
      <w:spacing w:beforeLines="50" w:afterLines="50"/>
      <w:jc w:val="both"/>
      <w:outlineLvl w:val="1"/>
    </w:pPr>
    <w:rPr>
      <w:rFonts w:ascii="黑体" w:eastAsia="黑体" w:hAnsi="Times New Roman"/>
      <w:kern w:val="0"/>
      <w:szCs w:val="20"/>
    </w:rPr>
  </w:style>
  <w:style w:type="paragraph" w:customStyle="1" w:styleId="ad">
    <w:name w:val="段"/>
    <w:uiPriority w:val="99"/>
    <w:rsid w:val="006A5FC4"/>
    <w:pPr>
      <w:autoSpaceDE w:val="0"/>
      <w:autoSpaceDN w:val="0"/>
      <w:ind w:firstLineChars="200" w:firstLine="200"/>
      <w:jc w:val="both"/>
    </w:pPr>
    <w:rPr>
      <w:rFonts w:ascii="宋体" w:hAnsi="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10</Pages>
  <Words>964</Words>
  <Characters>5495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32</cp:revision>
  <dcterms:created xsi:type="dcterms:W3CDTF">2020-06-02T12:52:00Z</dcterms:created>
  <dcterms:modified xsi:type="dcterms:W3CDTF">2020-06-04T00:31:00Z</dcterms:modified>
</cp:coreProperties>
</file>