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D91" w:rsidRDefault="009E2D91" w:rsidP="009E2D91">
      <w:pPr>
        <w:rPr>
          <w:sz w:val="32"/>
          <w:szCs w:val="32"/>
        </w:rPr>
      </w:pPr>
    </w:p>
    <w:p w:rsidR="009E2D91" w:rsidRDefault="009E2D91" w:rsidP="009E2D91">
      <w:pPr>
        <w:rPr>
          <w:sz w:val="32"/>
          <w:szCs w:val="32"/>
        </w:rPr>
      </w:pPr>
    </w:p>
    <w:p w:rsidR="009E2D91" w:rsidRDefault="009E2D91" w:rsidP="009E2D91">
      <w:pPr>
        <w:rPr>
          <w:sz w:val="32"/>
          <w:szCs w:val="32"/>
        </w:rPr>
      </w:pPr>
    </w:p>
    <w:p w:rsidR="009E2D91" w:rsidRDefault="009E2D91" w:rsidP="009E2D91">
      <w:pPr>
        <w:jc w:val="center"/>
        <w:rPr>
          <w:rFonts w:ascii="黑体" w:eastAsia="黑体" w:hAnsi="黑体" w:cs="黑体"/>
          <w:sz w:val="32"/>
          <w:szCs w:val="32"/>
        </w:rPr>
      </w:pPr>
      <w:r>
        <w:rPr>
          <w:rFonts w:ascii="黑体" w:eastAsia="黑体" w:hAnsi="黑体" w:cs="黑体" w:hint="eastAsia"/>
          <w:sz w:val="32"/>
          <w:szCs w:val="32"/>
        </w:rPr>
        <w:t>金化学分析方法</w:t>
      </w:r>
    </w:p>
    <w:p w:rsidR="009E2D91" w:rsidRDefault="009E2D91" w:rsidP="009E2D91">
      <w:pPr>
        <w:jc w:val="center"/>
        <w:rPr>
          <w:rFonts w:ascii="黑体" w:eastAsia="黑体" w:hAnsi="黑体" w:cs="黑体"/>
          <w:sz w:val="32"/>
          <w:szCs w:val="32"/>
        </w:rPr>
      </w:pPr>
      <w:r>
        <w:rPr>
          <w:rFonts w:ascii="黑体" w:eastAsia="黑体" w:hAnsi="黑体" w:cs="黑体" w:hint="eastAsia"/>
          <w:sz w:val="32"/>
          <w:szCs w:val="32"/>
        </w:rPr>
        <w:t>第11部分：镁、铬、锰、铁、镍、铜、钯、银、锡、锑、铅、铋量测定</w:t>
      </w:r>
    </w:p>
    <w:p w:rsidR="009E2D91" w:rsidRDefault="009E2D91" w:rsidP="009E2D91">
      <w:pPr>
        <w:jc w:val="center"/>
        <w:rPr>
          <w:rFonts w:ascii="黑体" w:eastAsia="黑体" w:hAnsi="黑体" w:cs="黑体"/>
          <w:sz w:val="32"/>
          <w:szCs w:val="32"/>
        </w:rPr>
      </w:pPr>
      <w:r>
        <w:rPr>
          <w:rFonts w:ascii="黑体" w:eastAsia="黑体" w:hAnsi="黑体" w:cs="黑体" w:hint="eastAsia"/>
          <w:sz w:val="32"/>
          <w:szCs w:val="32"/>
        </w:rPr>
        <w:t>电感耦合等离子体质谱法</w:t>
      </w:r>
    </w:p>
    <w:p w:rsidR="009E2D91" w:rsidRDefault="009E2D91" w:rsidP="009E2D91">
      <w:pPr>
        <w:rPr>
          <w:sz w:val="32"/>
          <w:szCs w:val="32"/>
        </w:rPr>
      </w:pPr>
    </w:p>
    <w:p w:rsidR="009E2D91" w:rsidRDefault="009E2D91" w:rsidP="009E2D91">
      <w:pPr>
        <w:jc w:val="center"/>
        <w:rPr>
          <w:sz w:val="28"/>
          <w:szCs w:val="28"/>
        </w:rPr>
      </w:pPr>
    </w:p>
    <w:p w:rsidR="002C03BE" w:rsidRDefault="002C03BE" w:rsidP="009E2D91">
      <w:pPr>
        <w:jc w:val="center"/>
        <w:rPr>
          <w:rFonts w:ascii="宋体" w:hAnsi="宋体" w:cs="宋体"/>
          <w:sz w:val="28"/>
          <w:szCs w:val="28"/>
        </w:rPr>
      </w:pPr>
      <w:r>
        <w:rPr>
          <w:rFonts w:ascii="宋体" w:hAnsi="宋体" w:cs="宋体" w:hint="eastAsia"/>
          <w:sz w:val="28"/>
          <w:szCs w:val="28"/>
        </w:rPr>
        <w:t>（征求意见稿）</w:t>
      </w:r>
    </w:p>
    <w:p w:rsidR="009E2D91" w:rsidRDefault="009E2D91" w:rsidP="009E2D91">
      <w:pPr>
        <w:jc w:val="center"/>
        <w:rPr>
          <w:rFonts w:ascii="黑体" w:eastAsia="黑体" w:hAnsi="黑体" w:cs="黑体"/>
          <w:sz w:val="32"/>
          <w:szCs w:val="32"/>
        </w:rPr>
      </w:pPr>
      <w:r>
        <w:rPr>
          <w:rFonts w:ascii="黑体" w:eastAsia="黑体" w:hAnsi="黑体" w:cs="黑体" w:hint="eastAsia"/>
          <w:sz w:val="32"/>
          <w:szCs w:val="32"/>
        </w:rPr>
        <w:t>编制说明</w:t>
      </w:r>
    </w:p>
    <w:p w:rsidR="009E2D91" w:rsidRDefault="009E2D91" w:rsidP="009E2D91">
      <w:pPr>
        <w:jc w:val="center"/>
        <w:rPr>
          <w:sz w:val="28"/>
          <w:szCs w:val="28"/>
        </w:rPr>
      </w:pPr>
    </w:p>
    <w:p w:rsidR="009E2D91" w:rsidRDefault="009E2D91" w:rsidP="009E2D91">
      <w:pPr>
        <w:jc w:val="center"/>
        <w:rPr>
          <w:rFonts w:ascii="宋体" w:hAnsi="宋体" w:cs="宋体"/>
          <w:sz w:val="28"/>
          <w:szCs w:val="28"/>
        </w:rPr>
      </w:pPr>
    </w:p>
    <w:p w:rsidR="009E2D91" w:rsidRDefault="009E2D91" w:rsidP="009E2D91">
      <w:pPr>
        <w:jc w:val="center"/>
        <w:rPr>
          <w:sz w:val="28"/>
          <w:szCs w:val="28"/>
        </w:rPr>
      </w:pPr>
    </w:p>
    <w:p w:rsidR="009E2D91" w:rsidRDefault="009E2D91" w:rsidP="009E2D91">
      <w:pPr>
        <w:jc w:val="center"/>
        <w:rPr>
          <w:sz w:val="28"/>
          <w:szCs w:val="28"/>
        </w:rPr>
      </w:pPr>
    </w:p>
    <w:p w:rsidR="009E2D91" w:rsidRDefault="009E2D91" w:rsidP="009E2D91">
      <w:pPr>
        <w:jc w:val="center"/>
        <w:rPr>
          <w:sz w:val="28"/>
          <w:szCs w:val="28"/>
        </w:rPr>
      </w:pPr>
    </w:p>
    <w:p w:rsidR="009E2D91" w:rsidRDefault="009E2D91" w:rsidP="009E2D91">
      <w:pPr>
        <w:jc w:val="center"/>
        <w:rPr>
          <w:sz w:val="28"/>
          <w:szCs w:val="28"/>
        </w:rPr>
      </w:pPr>
    </w:p>
    <w:p w:rsidR="009E2D91" w:rsidRDefault="009E2D91" w:rsidP="009E2D91">
      <w:pPr>
        <w:jc w:val="center"/>
        <w:rPr>
          <w:sz w:val="28"/>
          <w:szCs w:val="28"/>
        </w:rPr>
      </w:pPr>
    </w:p>
    <w:p w:rsidR="009E2D91" w:rsidRDefault="009E2D91" w:rsidP="009E2D91">
      <w:pPr>
        <w:jc w:val="center"/>
        <w:rPr>
          <w:rFonts w:ascii="黑体" w:eastAsia="黑体" w:hAnsi="黑体" w:cs="黑体"/>
          <w:sz w:val="28"/>
          <w:szCs w:val="28"/>
          <w:lang w:bidi="ar"/>
        </w:rPr>
      </w:pPr>
      <w:r>
        <w:rPr>
          <w:rFonts w:ascii="黑体" w:eastAsia="黑体" w:hAnsi="黑体" w:cs="黑体" w:hint="eastAsia"/>
          <w:sz w:val="28"/>
          <w:szCs w:val="28"/>
          <w:lang w:bidi="ar"/>
        </w:rPr>
        <w:t>北矿检测技术有限公司</w:t>
      </w:r>
    </w:p>
    <w:p w:rsidR="009E2D91" w:rsidRDefault="009E2D91" w:rsidP="009E2D91">
      <w:pPr>
        <w:jc w:val="center"/>
        <w:rPr>
          <w:b/>
          <w:sz w:val="28"/>
          <w:szCs w:val="28"/>
        </w:rPr>
      </w:pPr>
      <w:r>
        <w:rPr>
          <w:rFonts w:hint="eastAsia"/>
          <w:b/>
          <w:sz w:val="28"/>
          <w:szCs w:val="28"/>
        </w:rPr>
        <w:t>山东梦金园珠宝首饰有限公司</w:t>
      </w:r>
    </w:p>
    <w:p w:rsidR="009E2D91" w:rsidRDefault="009E2D91" w:rsidP="009E2D91">
      <w:pPr>
        <w:jc w:val="center"/>
        <w:rPr>
          <w:sz w:val="28"/>
          <w:szCs w:val="28"/>
        </w:rPr>
      </w:pPr>
    </w:p>
    <w:p w:rsidR="009E2D91" w:rsidRDefault="009E2D91" w:rsidP="009E2D91">
      <w:pPr>
        <w:jc w:val="center"/>
        <w:rPr>
          <w:sz w:val="28"/>
          <w:szCs w:val="28"/>
        </w:rPr>
      </w:pPr>
      <w:r>
        <w:rPr>
          <w:rFonts w:hint="eastAsia"/>
          <w:sz w:val="28"/>
          <w:szCs w:val="28"/>
        </w:rPr>
        <w:t>2020</w:t>
      </w:r>
      <w:r>
        <w:rPr>
          <w:rFonts w:hint="eastAsia"/>
          <w:sz w:val="28"/>
          <w:szCs w:val="28"/>
        </w:rPr>
        <w:t>年</w:t>
      </w:r>
      <w:r w:rsidR="002C03BE">
        <w:rPr>
          <w:rFonts w:hint="eastAsia"/>
          <w:sz w:val="28"/>
          <w:szCs w:val="28"/>
        </w:rPr>
        <w:t>5</w:t>
      </w:r>
      <w:r>
        <w:rPr>
          <w:rFonts w:hint="eastAsia"/>
          <w:sz w:val="28"/>
          <w:szCs w:val="28"/>
        </w:rPr>
        <w:t>月</w:t>
      </w:r>
    </w:p>
    <w:p w:rsidR="009E2D91" w:rsidRDefault="009E2D91" w:rsidP="009E2D91">
      <w:pPr>
        <w:jc w:val="center"/>
        <w:rPr>
          <w:rFonts w:ascii="黑体" w:eastAsia="黑体" w:hAnsi="黑体" w:cs="黑体"/>
          <w:sz w:val="32"/>
          <w:szCs w:val="32"/>
        </w:rPr>
      </w:pPr>
      <w:r>
        <w:rPr>
          <w:rFonts w:ascii="黑体" w:eastAsia="黑体" w:hAnsi="黑体" w:cs="黑体" w:hint="eastAsia"/>
          <w:sz w:val="32"/>
          <w:szCs w:val="32"/>
        </w:rPr>
        <w:lastRenderedPageBreak/>
        <w:t>金化学分析方法 第11部分：镁、铬、锰、铁、镍、铜、钯、银、锡、锑、铅、铋量测定 电感耦合等离子体质谱法</w:t>
      </w:r>
    </w:p>
    <w:p w:rsidR="009E2D91" w:rsidRDefault="009E2D91" w:rsidP="009E2D91">
      <w:pPr>
        <w:jc w:val="center"/>
        <w:rPr>
          <w:rFonts w:ascii="黑体" w:eastAsia="黑体" w:hAnsi="黑体" w:cs="黑体"/>
          <w:sz w:val="32"/>
          <w:szCs w:val="32"/>
        </w:rPr>
      </w:pPr>
      <w:r>
        <w:rPr>
          <w:rFonts w:ascii="黑体" w:eastAsia="黑体" w:hAnsi="黑体" w:cs="黑体" w:hint="eastAsia"/>
          <w:sz w:val="32"/>
          <w:szCs w:val="32"/>
        </w:rPr>
        <w:t>编制说明</w:t>
      </w:r>
    </w:p>
    <w:p w:rsidR="009E2D91" w:rsidRDefault="009E2D91" w:rsidP="009E2D91">
      <w:pPr>
        <w:jc w:val="center"/>
        <w:rPr>
          <w:sz w:val="28"/>
          <w:szCs w:val="28"/>
        </w:rPr>
      </w:pPr>
      <w:r>
        <w:rPr>
          <w:rFonts w:ascii="黑体" w:eastAsia="黑体" w:hAnsi="黑体" w:cs="黑体" w:hint="eastAsia"/>
          <w:sz w:val="28"/>
          <w:szCs w:val="28"/>
        </w:rPr>
        <w:t>（送审稿）</w:t>
      </w:r>
    </w:p>
    <w:p w:rsidR="009E2D91" w:rsidRDefault="009E2D91" w:rsidP="009E2D91">
      <w:pPr>
        <w:pStyle w:val="a6"/>
        <w:tabs>
          <w:tab w:val="left" w:pos="780"/>
        </w:tabs>
        <w:spacing w:line="360" w:lineRule="auto"/>
        <w:ind w:firstLineChars="0" w:firstLine="0"/>
        <w:rPr>
          <w:rFonts w:ascii="黑体" w:eastAsia="黑体" w:hAnsi="黑体" w:cs="黑体"/>
          <w:bCs/>
          <w:szCs w:val="21"/>
        </w:rPr>
      </w:pPr>
      <w:r>
        <w:rPr>
          <w:rFonts w:ascii="黑体" w:eastAsia="黑体" w:hAnsi="黑体" w:cs="黑体" w:hint="eastAsia"/>
          <w:bCs/>
          <w:szCs w:val="21"/>
        </w:rPr>
        <w:t>一、 工作简况</w:t>
      </w:r>
    </w:p>
    <w:p w:rsidR="009E2D91" w:rsidRDefault="009E2D91" w:rsidP="009E2D91">
      <w:pPr>
        <w:pStyle w:val="a6"/>
        <w:tabs>
          <w:tab w:val="left" w:pos="780"/>
        </w:tabs>
        <w:spacing w:line="360" w:lineRule="auto"/>
        <w:ind w:firstLineChars="0" w:firstLine="0"/>
        <w:rPr>
          <w:rFonts w:ascii="黑体" w:eastAsia="黑体" w:hAnsi="黑体" w:cs="黑体"/>
          <w:bCs/>
          <w:szCs w:val="21"/>
        </w:rPr>
      </w:pPr>
      <w:r>
        <w:rPr>
          <w:rFonts w:ascii="黑体" w:eastAsia="黑体" w:hAnsi="黑体" w:cs="黑体" w:hint="eastAsia"/>
          <w:bCs/>
          <w:szCs w:val="21"/>
        </w:rPr>
        <w:t>1、任务来源与完成时间</w:t>
      </w:r>
    </w:p>
    <w:p w:rsidR="009E2D91" w:rsidRDefault="009E2D91" w:rsidP="009E2D91">
      <w:pPr>
        <w:pStyle w:val="a6"/>
        <w:tabs>
          <w:tab w:val="left" w:pos="780"/>
        </w:tabs>
        <w:spacing w:line="360" w:lineRule="auto"/>
        <w:ind w:firstLine="420"/>
        <w:rPr>
          <w:rFonts w:hAnsi="宋体" w:cs="宋体"/>
          <w:bCs/>
          <w:szCs w:val="21"/>
        </w:rPr>
      </w:pPr>
      <w:r>
        <w:rPr>
          <w:rFonts w:ascii="黑体" w:eastAsia="黑体" w:hAnsi="黑体" w:cs="黑体" w:hint="eastAsia"/>
          <w:bCs/>
          <w:szCs w:val="21"/>
        </w:rPr>
        <w:t xml:space="preserve">   </w:t>
      </w:r>
      <w:r>
        <w:rPr>
          <w:rFonts w:hAnsi="宋体" w:cs="宋体" w:hint="eastAsia"/>
          <w:bCs/>
          <w:szCs w:val="21"/>
        </w:rPr>
        <w:t xml:space="preserve"> 2019</w:t>
      </w:r>
      <w:r>
        <w:rPr>
          <w:rFonts w:hAnsi="宋体" w:cs="宋体" w:hint="eastAsia"/>
          <w:bCs/>
          <w:szCs w:val="21"/>
        </w:rPr>
        <w:t>年</w:t>
      </w:r>
      <w:r>
        <w:rPr>
          <w:rFonts w:hAnsi="宋体" w:cs="宋体" w:hint="eastAsia"/>
          <w:bCs/>
          <w:szCs w:val="21"/>
        </w:rPr>
        <w:t>5</w:t>
      </w:r>
      <w:r>
        <w:rPr>
          <w:rFonts w:hAnsi="宋体" w:cs="宋体" w:hint="eastAsia"/>
          <w:bCs/>
          <w:szCs w:val="21"/>
        </w:rPr>
        <w:t>月</w:t>
      </w:r>
      <w:r>
        <w:rPr>
          <w:rFonts w:hAnsi="宋体" w:cs="宋体" w:hint="eastAsia"/>
          <w:bCs/>
          <w:szCs w:val="21"/>
        </w:rPr>
        <w:t>30</w:t>
      </w:r>
      <w:r>
        <w:rPr>
          <w:rFonts w:hAnsi="宋体" w:cs="宋体" w:hint="eastAsia"/>
          <w:bCs/>
          <w:szCs w:val="21"/>
        </w:rPr>
        <w:t>日，《金化学分析方法</w:t>
      </w:r>
      <w:r>
        <w:rPr>
          <w:rFonts w:hAnsi="宋体" w:cs="宋体" w:hint="eastAsia"/>
          <w:bCs/>
          <w:szCs w:val="21"/>
        </w:rPr>
        <w:t xml:space="preserve"> </w:t>
      </w:r>
      <w:r>
        <w:rPr>
          <w:rFonts w:hAnsi="宋体" w:cs="宋体" w:hint="eastAsia"/>
          <w:bCs/>
          <w:szCs w:val="21"/>
        </w:rPr>
        <w:t>第</w:t>
      </w:r>
      <w:r>
        <w:rPr>
          <w:rFonts w:hAnsi="宋体" w:cs="宋体" w:hint="eastAsia"/>
          <w:bCs/>
          <w:szCs w:val="21"/>
        </w:rPr>
        <w:t>11</w:t>
      </w:r>
      <w:r>
        <w:rPr>
          <w:rFonts w:hAnsi="宋体" w:cs="宋体" w:hint="eastAsia"/>
          <w:bCs/>
          <w:szCs w:val="21"/>
        </w:rPr>
        <w:t>部分：镁、铬、锰、铁、镍、铜、钯、银、锡、锑、铅、铋量测定</w:t>
      </w:r>
      <w:r>
        <w:rPr>
          <w:rFonts w:hAnsi="宋体" w:cs="宋体" w:hint="eastAsia"/>
          <w:bCs/>
          <w:szCs w:val="21"/>
        </w:rPr>
        <w:t xml:space="preserve"> </w:t>
      </w:r>
      <w:r>
        <w:rPr>
          <w:rFonts w:hAnsi="宋体" w:cs="宋体" w:hint="eastAsia"/>
          <w:bCs/>
          <w:szCs w:val="21"/>
        </w:rPr>
        <w:t>电感耦合等离子体质谱法》任务落实会在新疆乌鲁木齐市召开。根据全国有色金属标准化技术委员会有色标委会</w:t>
      </w:r>
      <w:r>
        <w:rPr>
          <w:rFonts w:hAnsi="宋体" w:cs="宋体" w:hint="eastAsia"/>
          <w:bCs/>
          <w:szCs w:val="21"/>
        </w:rPr>
        <w:t>[2019]10</w:t>
      </w:r>
      <w:r>
        <w:rPr>
          <w:rFonts w:hAnsi="宋体" w:cs="宋体" w:hint="eastAsia"/>
          <w:bCs/>
          <w:szCs w:val="21"/>
        </w:rPr>
        <w:t>号文，《国家标准化管理委员会关于下达</w:t>
      </w:r>
      <w:r>
        <w:rPr>
          <w:rFonts w:hAnsi="宋体" w:cs="宋体" w:hint="eastAsia"/>
          <w:bCs/>
          <w:szCs w:val="21"/>
        </w:rPr>
        <w:t>2018</w:t>
      </w:r>
      <w:r>
        <w:rPr>
          <w:rFonts w:hAnsi="宋体" w:cs="宋体" w:hint="eastAsia"/>
          <w:bCs/>
          <w:szCs w:val="21"/>
        </w:rPr>
        <w:t>年第三批国家标准制修订计划的通知》（国标委发</w:t>
      </w:r>
      <w:r>
        <w:rPr>
          <w:rFonts w:hAnsi="宋体" w:cs="宋体" w:hint="eastAsia"/>
          <w:bCs/>
          <w:szCs w:val="21"/>
        </w:rPr>
        <w:t>[2018]60</w:t>
      </w:r>
      <w:r>
        <w:rPr>
          <w:rFonts w:hAnsi="宋体" w:cs="宋体" w:hint="eastAsia"/>
          <w:bCs/>
          <w:szCs w:val="21"/>
        </w:rPr>
        <w:t>号）及有色标委（）</w:t>
      </w:r>
      <w:r>
        <w:rPr>
          <w:rFonts w:hAnsi="宋体" w:cs="宋体" w:hint="eastAsia"/>
          <w:bCs/>
          <w:szCs w:val="21"/>
        </w:rPr>
        <w:t>[2019]30</w:t>
      </w:r>
      <w:r>
        <w:rPr>
          <w:rFonts w:hAnsi="宋体" w:cs="宋体" w:hint="eastAsia"/>
          <w:bCs/>
          <w:szCs w:val="21"/>
        </w:rPr>
        <w:t>号）的要求，确定《金化学分析方法</w:t>
      </w:r>
      <w:r>
        <w:rPr>
          <w:rFonts w:hAnsi="宋体" w:cs="宋体" w:hint="eastAsia"/>
          <w:bCs/>
          <w:szCs w:val="21"/>
        </w:rPr>
        <w:t xml:space="preserve"> </w:t>
      </w:r>
      <w:r>
        <w:rPr>
          <w:rFonts w:hAnsi="宋体" w:cs="宋体" w:hint="eastAsia"/>
          <w:bCs/>
          <w:szCs w:val="21"/>
        </w:rPr>
        <w:t>第</w:t>
      </w:r>
      <w:r>
        <w:rPr>
          <w:rFonts w:hAnsi="宋体" w:cs="宋体" w:hint="eastAsia"/>
          <w:bCs/>
          <w:szCs w:val="21"/>
        </w:rPr>
        <w:t>11</w:t>
      </w:r>
      <w:r>
        <w:rPr>
          <w:rFonts w:hAnsi="宋体" w:cs="宋体" w:hint="eastAsia"/>
          <w:bCs/>
          <w:szCs w:val="21"/>
        </w:rPr>
        <w:t>部分：镁、铬、锰、铁、镍、铜、钯、银、锡、锑、铅、铋量测定</w:t>
      </w:r>
      <w:r>
        <w:rPr>
          <w:rFonts w:hAnsi="宋体" w:cs="宋体" w:hint="eastAsia"/>
          <w:bCs/>
          <w:szCs w:val="21"/>
        </w:rPr>
        <w:t xml:space="preserve"> </w:t>
      </w:r>
      <w:r>
        <w:rPr>
          <w:rFonts w:hAnsi="宋体" w:cs="宋体" w:hint="eastAsia"/>
          <w:bCs/>
          <w:szCs w:val="21"/>
        </w:rPr>
        <w:t>电感耦合等离子体质谱法》（项目编号：</w:t>
      </w:r>
      <w:r>
        <w:rPr>
          <w:rFonts w:hAnsi="宋体" w:cs="宋体"/>
          <w:bCs/>
          <w:szCs w:val="21"/>
        </w:rPr>
        <w:t>20182025</w:t>
      </w:r>
      <w:r>
        <w:rPr>
          <w:rFonts w:hAnsi="宋体" w:cs="宋体" w:hint="eastAsia"/>
          <w:bCs/>
          <w:szCs w:val="21"/>
        </w:rPr>
        <w:t>-</w:t>
      </w:r>
      <w:r>
        <w:rPr>
          <w:rFonts w:hAnsi="宋体" w:cs="宋体"/>
          <w:bCs/>
          <w:szCs w:val="21"/>
        </w:rPr>
        <w:t>T</w:t>
      </w:r>
      <w:r>
        <w:rPr>
          <w:rFonts w:hAnsi="宋体" w:cs="宋体" w:hint="eastAsia"/>
          <w:bCs/>
          <w:szCs w:val="21"/>
        </w:rPr>
        <w:t>-</w:t>
      </w:r>
      <w:r>
        <w:rPr>
          <w:rFonts w:hAnsi="宋体" w:cs="宋体"/>
          <w:bCs/>
          <w:szCs w:val="21"/>
        </w:rPr>
        <w:t xml:space="preserve"> 610</w:t>
      </w:r>
      <w:r>
        <w:rPr>
          <w:rFonts w:hAnsi="宋体" w:cs="宋体" w:hint="eastAsia"/>
          <w:bCs/>
          <w:szCs w:val="21"/>
        </w:rPr>
        <w:t>）由</w:t>
      </w:r>
      <w:r>
        <w:rPr>
          <w:rFonts w:ascii="Times New Roman" w:cs="宋体" w:hint="eastAsia"/>
          <w:szCs w:val="21"/>
          <w:lang w:bidi="ar"/>
        </w:rPr>
        <w:t>北矿检测技术有限公司制定，样品由山东梦金园珠宝首饰有限公司制备提供。</w:t>
      </w:r>
      <w:r>
        <w:rPr>
          <w:rFonts w:hAnsi="宋体" w:cs="宋体" w:hint="eastAsia"/>
          <w:bCs/>
          <w:szCs w:val="21"/>
        </w:rPr>
        <w:t>计划于</w:t>
      </w:r>
      <w:r>
        <w:rPr>
          <w:rFonts w:hAnsi="宋体" w:cs="宋体" w:hint="eastAsia"/>
          <w:bCs/>
          <w:szCs w:val="21"/>
        </w:rPr>
        <w:t>2020</w:t>
      </w:r>
      <w:r>
        <w:rPr>
          <w:rFonts w:hAnsi="宋体" w:cs="宋体" w:hint="eastAsia"/>
          <w:bCs/>
          <w:szCs w:val="21"/>
        </w:rPr>
        <w:t>年</w:t>
      </w:r>
      <w:r>
        <w:rPr>
          <w:rFonts w:hAnsi="宋体" w:cs="宋体" w:hint="eastAsia"/>
          <w:bCs/>
          <w:szCs w:val="21"/>
        </w:rPr>
        <w:t>9</w:t>
      </w:r>
      <w:r>
        <w:rPr>
          <w:rFonts w:hAnsi="宋体" w:cs="宋体" w:hint="eastAsia"/>
          <w:bCs/>
          <w:szCs w:val="21"/>
        </w:rPr>
        <w:t>月完成。</w:t>
      </w:r>
    </w:p>
    <w:p w:rsidR="009E2D91" w:rsidRDefault="009E2D91" w:rsidP="009E2D91">
      <w:pPr>
        <w:adjustRightInd w:val="0"/>
        <w:snapToGrid w:val="0"/>
        <w:spacing w:line="360" w:lineRule="auto"/>
        <w:jc w:val="left"/>
        <w:rPr>
          <w:rFonts w:ascii="黑体" w:eastAsia="黑体" w:hAnsi="黑体" w:cs="黑体"/>
          <w:szCs w:val="21"/>
          <w:lang w:bidi="ar"/>
        </w:rPr>
      </w:pPr>
      <w:r>
        <w:rPr>
          <w:rFonts w:ascii="黑体" w:eastAsia="黑体" w:hAnsi="黑体" w:cs="黑体" w:hint="eastAsia"/>
          <w:szCs w:val="21"/>
          <w:lang w:bidi="ar"/>
        </w:rPr>
        <w:t>2、标准项目编制单位、起草人及其所做的工作</w:t>
      </w:r>
    </w:p>
    <w:p w:rsidR="009E2D91" w:rsidRDefault="009E2D91" w:rsidP="009E2D91">
      <w:pPr>
        <w:adjustRightInd w:val="0"/>
        <w:snapToGrid w:val="0"/>
        <w:spacing w:line="360" w:lineRule="auto"/>
        <w:jc w:val="left"/>
        <w:rPr>
          <w:rFonts w:ascii="黑体" w:eastAsia="黑体" w:hAnsi="黑体" w:cs="黑体"/>
          <w:szCs w:val="21"/>
        </w:rPr>
      </w:pPr>
      <w:r>
        <w:rPr>
          <w:rFonts w:ascii="黑体" w:eastAsia="黑体" w:hAnsi="黑体" w:cs="黑体" w:hint="eastAsia"/>
          <w:szCs w:val="21"/>
        </w:rPr>
        <w:t>2.1、</w:t>
      </w:r>
      <w:r>
        <w:rPr>
          <w:rFonts w:ascii="黑体" w:eastAsia="黑体" w:hAnsi="黑体" w:cs="黑体" w:hint="eastAsia"/>
          <w:szCs w:val="21"/>
          <w:lang w:bidi="ar"/>
        </w:rPr>
        <w:t>标准项目编制单位</w:t>
      </w:r>
    </w:p>
    <w:p w:rsidR="009E2D91" w:rsidRDefault="009E2D91" w:rsidP="009E2D91">
      <w:pPr>
        <w:spacing w:line="360" w:lineRule="auto"/>
        <w:ind w:firstLineChars="200" w:firstLine="420"/>
        <w:rPr>
          <w:rFonts w:ascii="Times New Roman" w:hAnsi="Times New Roman" w:cs="宋体"/>
          <w:szCs w:val="21"/>
          <w:lang w:bidi="ar"/>
        </w:rPr>
      </w:pPr>
      <w:r>
        <w:rPr>
          <w:rFonts w:hAnsi="宋体" w:cs="宋体" w:hint="eastAsia"/>
          <w:bCs/>
          <w:szCs w:val="21"/>
        </w:rPr>
        <w:t>根据全国有色金属标准化技术委员会有色标秘</w:t>
      </w:r>
      <w:r>
        <w:rPr>
          <w:rFonts w:hAnsi="宋体" w:cs="宋体" w:hint="eastAsia"/>
          <w:bCs/>
          <w:szCs w:val="21"/>
        </w:rPr>
        <w:t>[2019]30</w:t>
      </w:r>
      <w:r>
        <w:rPr>
          <w:rFonts w:hAnsi="宋体" w:cs="宋体" w:hint="eastAsia"/>
          <w:bCs/>
          <w:szCs w:val="21"/>
        </w:rPr>
        <w:t>号文下达落实通知，技术归口单位为</w:t>
      </w:r>
      <w:r>
        <w:rPr>
          <w:rFonts w:ascii="宋体" w:hAnsi="宋体" w:hint="eastAsia"/>
          <w:szCs w:val="21"/>
        </w:rPr>
        <w:t>全国有色金属标准化技术委员会，由</w:t>
      </w:r>
      <w:r>
        <w:rPr>
          <w:rFonts w:ascii="Times New Roman" w:hAnsi="Times New Roman" w:cs="宋体" w:hint="eastAsia"/>
          <w:szCs w:val="21"/>
          <w:lang w:bidi="ar"/>
        </w:rPr>
        <w:t>北矿检测技术有限公司制定。标准起草单位为北矿检测技术有限公司、</w:t>
      </w:r>
      <w:r>
        <w:rPr>
          <w:rFonts w:ascii="宋体" w:hAnsi="宋体" w:hint="eastAsia"/>
          <w:szCs w:val="21"/>
        </w:rPr>
        <w:t>山东梦金园珠宝首饰有限公司。</w:t>
      </w:r>
      <w:r>
        <w:rPr>
          <w:rFonts w:ascii="Times New Roman" w:hAnsi="Times New Roman" w:cs="宋体" w:hint="eastAsia"/>
          <w:szCs w:val="21"/>
          <w:lang w:bidi="ar"/>
        </w:rPr>
        <w:t>本标准</w:t>
      </w:r>
      <w:r>
        <w:rPr>
          <w:rFonts w:hAnsi="宋体" w:hint="eastAsia"/>
          <w:szCs w:val="21"/>
        </w:rPr>
        <w:t>主要起草人：</w:t>
      </w:r>
      <w:r>
        <w:rPr>
          <w:rFonts w:ascii="Times New Roman" w:hAnsi="Times New Roman" w:cs="宋体" w:hint="eastAsia"/>
          <w:szCs w:val="21"/>
          <w:lang w:bidi="ar"/>
        </w:rPr>
        <w:t>冯先进、王忠善等。</w:t>
      </w:r>
    </w:p>
    <w:p w:rsidR="009E2D91" w:rsidRDefault="009E2D91" w:rsidP="009E2D91">
      <w:pPr>
        <w:autoSpaceDN w:val="0"/>
        <w:spacing w:line="360" w:lineRule="auto"/>
        <w:ind w:firstLineChars="200" w:firstLine="420"/>
        <w:textAlignment w:val="baseline"/>
        <w:rPr>
          <w:rFonts w:ascii="宋体" w:hAnsi="宋体" w:cs="宋体"/>
          <w:bCs/>
          <w:szCs w:val="21"/>
        </w:rPr>
      </w:pPr>
      <w:r>
        <w:rPr>
          <w:rFonts w:ascii="宋体" w:hAnsi="宋体" w:cs="宋体" w:hint="eastAsia"/>
          <w:bCs/>
          <w:szCs w:val="21"/>
        </w:rPr>
        <w:t>本标准委托以下单位进行验证</w:t>
      </w:r>
    </w:p>
    <w:p w:rsidR="009E2D91" w:rsidRDefault="009E2D91" w:rsidP="009E2D91">
      <w:pPr>
        <w:ind w:left="420"/>
        <w:jc w:val="left"/>
        <w:rPr>
          <w:rFonts w:ascii="宋体" w:hAnsi="宋体"/>
          <w:szCs w:val="21"/>
        </w:rPr>
      </w:pPr>
      <w:r>
        <w:rPr>
          <w:rFonts w:ascii="宋体" w:hAnsi="宋体" w:hint="eastAsia"/>
          <w:szCs w:val="21"/>
        </w:rPr>
        <w:t xml:space="preserve">第一验证单位：  </w:t>
      </w:r>
    </w:p>
    <w:p w:rsidR="009E2D91" w:rsidRDefault="009E2D91" w:rsidP="009E2D91">
      <w:pPr>
        <w:numPr>
          <w:ilvl w:val="0"/>
          <w:numId w:val="3"/>
        </w:numPr>
        <w:spacing w:line="360" w:lineRule="auto"/>
        <w:rPr>
          <w:rFonts w:hAnsi="宋体" w:cs="宋体"/>
          <w:bCs/>
          <w:szCs w:val="21"/>
        </w:rPr>
      </w:pPr>
      <w:r>
        <w:rPr>
          <w:rFonts w:hAnsi="宋体" w:cs="宋体" w:hint="eastAsia"/>
          <w:bCs/>
          <w:szCs w:val="21"/>
        </w:rPr>
        <w:t>国合通用测试评价认证股份公司</w:t>
      </w:r>
      <w:r>
        <w:rPr>
          <w:rFonts w:hAnsi="宋体" w:cs="宋体" w:hint="eastAsia"/>
          <w:bCs/>
          <w:szCs w:val="21"/>
        </w:rPr>
        <w:t xml:space="preserve"> </w:t>
      </w:r>
    </w:p>
    <w:p w:rsidR="009E2D91" w:rsidRDefault="009E2D91" w:rsidP="009E2D91">
      <w:pPr>
        <w:numPr>
          <w:ilvl w:val="0"/>
          <w:numId w:val="3"/>
        </w:numPr>
        <w:spacing w:line="360" w:lineRule="auto"/>
        <w:rPr>
          <w:rFonts w:hAnsi="宋体" w:cs="宋体"/>
          <w:bCs/>
          <w:szCs w:val="21"/>
        </w:rPr>
      </w:pPr>
      <w:r>
        <w:rPr>
          <w:rFonts w:hAnsi="宋体" w:cs="宋体" w:hint="eastAsia"/>
          <w:bCs/>
          <w:szCs w:val="21"/>
        </w:rPr>
        <w:t>大冶有色设计研究院有限公司</w:t>
      </w:r>
      <w:r>
        <w:rPr>
          <w:rFonts w:hAnsi="宋体" w:cs="宋体" w:hint="eastAsia"/>
          <w:bCs/>
          <w:szCs w:val="21"/>
        </w:rPr>
        <w:t xml:space="preserve"> </w:t>
      </w:r>
    </w:p>
    <w:p w:rsidR="009E2D91" w:rsidRDefault="009E2D91" w:rsidP="009E2D91">
      <w:pPr>
        <w:numPr>
          <w:ilvl w:val="0"/>
          <w:numId w:val="3"/>
        </w:numPr>
        <w:spacing w:line="360" w:lineRule="auto"/>
        <w:rPr>
          <w:rFonts w:hAnsi="宋体" w:cs="宋体"/>
          <w:bCs/>
          <w:szCs w:val="21"/>
        </w:rPr>
      </w:pPr>
      <w:r>
        <w:rPr>
          <w:rFonts w:hAnsi="宋体" w:cs="宋体" w:hint="eastAsia"/>
          <w:bCs/>
          <w:szCs w:val="21"/>
        </w:rPr>
        <w:t>中宝正信金银珠宝首饰检测有限公司</w:t>
      </w:r>
      <w:r>
        <w:rPr>
          <w:rFonts w:hAnsi="宋体" w:cs="宋体" w:hint="eastAsia"/>
          <w:bCs/>
          <w:szCs w:val="21"/>
        </w:rPr>
        <w:t xml:space="preserve"> </w:t>
      </w:r>
    </w:p>
    <w:p w:rsidR="009E2D91" w:rsidRDefault="009E2D91" w:rsidP="009E2D91">
      <w:pPr>
        <w:numPr>
          <w:ilvl w:val="0"/>
          <w:numId w:val="3"/>
        </w:numPr>
        <w:spacing w:line="360" w:lineRule="auto"/>
        <w:rPr>
          <w:rFonts w:hAnsi="宋体" w:cs="宋体"/>
          <w:bCs/>
          <w:szCs w:val="21"/>
        </w:rPr>
      </w:pPr>
      <w:r>
        <w:rPr>
          <w:rFonts w:hAnsi="宋体" w:cs="宋体" w:hint="eastAsia"/>
          <w:bCs/>
          <w:szCs w:val="21"/>
        </w:rPr>
        <w:t>国标（北京）检验认证有限公司</w:t>
      </w:r>
    </w:p>
    <w:p w:rsidR="009E2D91" w:rsidRDefault="009E2D91" w:rsidP="009E2D91">
      <w:pPr>
        <w:numPr>
          <w:ilvl w:val="0"/>
          <w:numId w:val="3"/>
        </w:numPr>
        <w:spacing w:line="360" w:lineRule="auto"/>
        <w:rPr>
          <w:rFonts w:hAnsi="宋体" w:cs="宋体"/>
          <w:bCs/>
          <w:szCs w:val="21"/>
        </w:rPr>
      </w:pPr>
      <w:r>
        <w:rPr>
          <w:rFonts w:hAnsi="宋体" w:cs="宋体" w:hint="eastAsia"/>
          <w:bCs/>
          <w:szCs w:val="21"/>
        </w:rPr>
        <w:t>有研亿金新材料有限公司</w:t>
      </w:r>
    </w:p>
    <w:p w:rsidR="009E2D91" w:rsidRDefault="009E2D91" w:rsidP="009E2D91">
      <w:pPr>
        <w:numPr>
          <w:ilvl w:val="0"/>
          <w:numId w:val="3"/>
        </w:numPr>
        <w:spacing w:line="360" w:lineRule="auto"/>
        <w:rPr>
          <w:rFonts w:hAnsi="宋体" w:cs="宋体"/>
          <w:bCs/>
          <w:szCs w:val="21"/>
        </w:rPr>
      </w:pPr>
      <w:r>
        <w:rPr>
          <w:rFonts w:hAnsi="宋体" w:cs="宋体" w:hint="eastAsia"/>
          <w:bCs/>
          <w:szCs w:val="21"/>
        </w:rPr>
        <w:t>福建紫金矿冶测试技术有限公司</w:t>
      </w:r>
      <w:r>
        <w:rPr>
          <w:rFonts w:hAnsi="宋体" w:cs="宋体" w:hint="eastAsia"/>
          <w:bCs/>
          <w:szCs w:val="21"/>
        </w:rPr>
        <w:t xml:space="preserve">              </w:t>
      </w:r>
    </w:p>
    <w:p w:rsidR="009E2D91" w:rsidRDefault="009E2D91" w:rsidP="009E2D91">
      <w:pPr>
        <w:autoSpaceDN w:val="0"/>
        <w:spacing w:line="360" w:lineRule="auto"/>
        <w:ind w:firstLineChars="200" w:firstLine="420"/>
        <w:textAlignment w:val="baseline"/>
        <w:rPr>
          <w:rFonts w:ascii="宋体" w:hAnsi="宋体"/>
          <w:szCs w:val="21"/>
        </w:rPr>
      </w:pPr>
      <w:r>
        <w:rPr>
          <w:rFonts w:ascii="宋体" w:hAnsi="宋体" w:hint="eastAsia"/>
          <w:szCs w:val="21"/>
        </w:rPr>
        <w:t>第二验证单位：</w:t>
      </w:r>
    </w:p>
    <w:p w:rsidR="009E2D91" w:rsidRDefault="009E2D91" w:rsidP="009E2D91">
      <w:pPr>
        <w:numPr>
          <w:ilvl w:val="0"/>
          <w:numId w:val="4"/>
        </w:numPr>
        <w:spacing w:line="360" w:lineRule="auto"/>
        <w:rPr>
          <w:rFonts w:hAnsi="宋体" w:cs="宋体"/>
          <w:bCs/>
          <w:szCs w:val="21"/>
        </w:rPr>
      </w:pPr>
      <w:r>
        <w:rPr>
          <w:rFonts w:hAnsi="宋体" w:cs="宋体" w:hint="eastAsia"/>
          <w:bCs/>
          <w:szCs w:val="21"/>
        </w:rPr>
        <w:t>江西铜业股份有限公司贵溪冶炼厂</w:t>
      </w:r>
    </w:p>
    <w:p w:rsidR="009E2D91" w:rsidRDefault="009E2D91" w:rsidP="009E2D91">
      <w:pPr>
        <w:numPr>
          <w:ilvl w:val="0"/>
          <w:numId w:val="4"/>
        </w:numPr>
        <w:spacing w:line="360" w:lineRule="auto"/>
        <w:rPr>
          <w:rFonts w:hAnsi="宋体" w:cs="宋体"/>
          <w:bCs/>
          <w:szCs w:val="21"/>
        </w:rPr>
      </w:pPr>
      <w:r>
        <w:rPr>
          <w:rFonts w:hAnsi="宋体" w:cs="宋体" w:hint="eastAsia"/>
          <w:bCs/>
          <w:szCs w:val="21"/>
        </w:rPr>
        <w:lastRenderedPageBreak/>
        <w:t>山东招金金银精炼有限公司</w:t>
      </w:r>
      <w:r>
        <w:rPr>
          <w:rFonts w:hAnsi="宋体" w:cs="宋体" w:hint="eastAsia"/>
          <w:bCs/>
          <w:szCs w:val="21"/>
        </w:rPr>
        <w:t xml:space="preserve"> </w:t>
      </w:r>
    </w:p>
    <w:p w:rsidR="009E2D91" w:rsidRDefault="009E2D91" w:rsidP="009E2D91">
      <w:pPr>
        <w:numPr>
          <w:ilvl w:val="0"/>
          <w:numId w:val="4"/>
        </w:numPr>
        <w:spacing w:line="360" w:lineRule="auto"/>
        <w:rPr>
          <w:rFonts w:hAnsi="宋体" w:cs="宋体"/>
          <w:bCs/>
          <w:szCs w:val="21"/>
        </w:rPr>
      </w:pPr>
      <w:r w:rsidRPr="002F7CB0">
        <w:rPr>
          <w:rFonts w:hAnsi="宋体" w:cs="宋体" w:hint="eastAsia"/>
          <w:bCs/>
          <w:szCs w:val="21"/>
        </w:rPr>
        <w:t>北方铜业股份有限公司</w:t>
      </w:r>
    </w:p>
    <w:p w:rsidR="009E2D91" w:rsidRDefault="009E2D91" w:rsidP="009E2D91">
      <w:pPr>
        <w:numPr>
          <w:ilvl w:val="0"/>
          <w:numId w:val="4"/>
        </w:numPr>
        <w:spacing w:line="360" w:lineRule="auto"/>
        <w:rPr>
          <w:rFonts w:hAnsi="宋体" w:cs="宋体"/>
          <w:bCs/>
          <w:szCs w:val="21"/>
        </w:rPr>
      </w:pPr>
      <w:r>
        <w:rPr>
          <w:rFonts w:hAnsi="宋体" w:cs="宋体" w:hint="eastAsia"/>
          <w:bCs/>
          <w:szCs w:val="21"/>
        </w:rPr>
        <w:t>山东恒邦冶炼股份有限公司</w:t>
      </w:r>
    </w:p>
    <w:p w:rsidR="009E2D91" w:rsidRDefault="009E2D91" w:rsidP="009E2D91">
      <w:pPr>
        <w:numPr>
          <w:ilvl w:val="0"/>
          <w:numId w:val="4"/>
        </w:numPr>
        <w:spacing w:line="360" w:lineRule="auto"/>
        <w:rPr>
          <w:rFonts w:hAnsi="宋体" w:cs="宋体"/>
          <w:bCs/>
          <w:szCs w:val="21"/>
        </w:rPr>
      </w:pPr>
      <w:r>
        <w:rPr>
          <w:rFonts w:hAnsi="宋体" w:cs="宋体" w:hint="eastAsia"/>
          <w:bCs/>
          <w:szCs w:val="21"/>
        </w:rPr>
        <w:t>深圳市中金岭南有色金属股份有限公司韶关冶炼厂</w:t>
      </w:r>
    </w:p>
    <w:p w:rsidR="009E2D91" w:rsidRDefault="009E2D91" w:rsidP="009E2D91">
      <w:pPr>
        <w:numPr>
          <w:ilvl w:val="0"/>
          <w:numId w:val="4"/>
        </w:numPr>
        <w:spacing w:line="360" w:lineRule="auto"/>
        <w:rPr>
          <w:rFonts w:hAnsi="宋体" w:cs="宋体"/>
          <w:bCs/>
          <w:szCs w:val="21"/>
        </w:rPr>
      </w:pPr>
      <w:r>
        <w:rPr>
          <w:rFonts w:hAnsi="宋体" w:cs="宋体" w:hint="eastAsia"/>
          <w:bCs/>
          <w:szCs w:val="21"/>
        </w:rPr>
        <w:t>长春黄金研究院</w:t>
      </w:r>
    </w:p>
    <w:p w:rsidR="009E2D91" w:rsidRDefault="009E2D91" w:rsidP="009E2D91">
      <w:pPr>
        <w:numPr>
          <w:ilvl w:val="0"/>
          <w:numId w:val="4"/>
        </w:numPr>
        <w:spacing w:line="360" w:lineRule="auto"/>
        <w:rPr>
          <w:rFonts w:hAnsi="宋体" w:cs="宋体"/>
          <w:bCs/>
          <w:szCs w:val="21"/>
        </w:rPr>
      </w:pPr>
      <w:r>
        <w:rPr>
          <w:rFonts w:hAnsi="宋体" w:cs="宋体" w:hint="eastAsia"/>
          <w:bCs/>
          <w:szCs w:val="21"/>
        </w:rPr>
        <w:t>南京市产品质量监督检验院</w:t>
      </w:r>
    </w:p>
    <w:p w:rsidR="009E2D91" w:rsidRDefault="009E2D91" w:rsidP="009E2D91">
      <w:pPr>
        <w:autoSpaceDN w:val="0"/>
        <w:spacing w:line="360" w:lineRule="auto"/>
        <w:ind w:firstLineChars="200" w:firstLine="420"/>
        <w:textAlignment w:val="baseline"/>
        <w:rPr>
          <w:rFonts w:ascii="宋体" w:hAnsi="宋体"/>
          <w:szCs w:val="21"/>
        </w:rPr>
      </w:pPr>
    </w:p>
    <w:p w:rsidR="009E2D91" w:rsidRDefault="009E2D91" w:rsidP="009E2D91">
      <w:pPr>
        <w:adjustRightInd w:val="0"/>
        <w:snapToGrid w:val="0"/>
        <w:spacing w:line="360" w:lineRule="auto"/>
        <w:rPr>
          <w:rFonts w:ascii="黑体" w:eastAsia="黑体" w:hAnsi="黑体" w:cs="黑体"/>
          <w:bCs/>
          <w:szCs w:val="21"/>
        </w:rPr>
      </w:pPr>
      <w:r>
        <w:rPr>
          <w:rFonts w:ascii="黑体" w:eastAsia="黑体" w:hAnsi="黑体" w:cs="黑体" w:hint="eastAsia"/>
          <w:szCs w:val="21"/>
        </w:rPr>
        <w:t>2.2、主</w:t>
      </w:r>
      <w:r>
        <w:rPr>
          <w:rFonts w:ascii="黑体" w:eastAsia="黑体" w:hAnsi="黑体" w:cs="黑体" w:hint="eastAsia"/>
          <w:bCs/>
          <w:szCs w:val="21"/>
        </w:rPr>
        <w:t>要工作过程、标准主要起草人及其所的工作</w:t>
      </w:r>
    </w:p>
    <w:p w:rsidR="009E2D91" w:rsidRDefault="009E2D91" w:rsidP="009E2D91">
      <w:pPr>
        <w:adjustRightInd w:val="0"/>
        <w:snapToGrid w:val="0"/>
        <w:spacing w:line="360" w:lineRule="auto"/>
        <w:ind w:firstLineChars="200" w:firstLine="420"/>
        <w:rPr>
          <w:rFonts w:hAnsi="宋体"/>
          <w:szCs w:val="21"/>
        </w:rPr>
      </w:pPr>
      <w:r>
        <w:rPr>
          <w:rFonts w:hAnsi="宋体" w:hint="eastAsia"/>
          <w:szCs w:val="21"/>
        </w:rPr>
        <w:t>接到标准制定任务后，</w:t>
      </w:r>
      <w:r>
        <w:rPr>
          <w:rFonts w:ascii="Times New Roman" w:hAnsi="Times New Roman" w:cs="宋体" w:hint="eastAsia"/>
          <w:szCs w:val="21"/>
          <w:lang w:bidi="ar"/>
        </w:rPr>
        <w:t>北矿检测技术有限公司、</w:t>
      </w:r>
      <w:r>
        <w:rPr>
          <w:rFonts w:ascii="宋体" w:hAnsi="宋体" w:hint="eastAsia"/>
          <w:szCs w:val="21"/>
        </w:rPr>
        <w:t>山东梦金园珠宝首饰有限公司</w:t>
      </w:r>
      <w:r>
        <w:rPr>
          <w:rFonts w:ascii="Times New Roman" w:hAnsi="Times New Roman" w:cs="宋体" w:hint="eastAsia"/>
          <w:szCs w:val="21"/>
          <w:lang w:bidi="ar"/>
        </w:rPr>
        <w:t>成立有色金属国家标准起草小组。</w:t>
      </w:r>
      <w:r>
        <w:rPr>
          <w:rFonts w:hAnsi="宋体" w:hint="eastAsia"/>
          <w:szCs w:val="21"/>
        </w:rPr>
        <w:t>明确了标准的进度安排、任务分工、确定了编制标准的工作计划及技术路线。</w:t>
      </w:r>
    </w:p>
    <w:p w:rsidR="009E2D91" w:rsidRDefault="009E2D91" w:rsidP="009E2D91">
      <w:pPr>
        <w:adjustRightInd w:val="0"/>
        <w:snapToGrid w:val="0"/>
        <w:spacing w:line="360" w:lineRule="auto"/>
        <w:ind w:firstLineChars="200" w:firstLine="420"/>
        <w:rPr>
          <w:rFonts w:hAnsi="宋体"/>
          <w:szCs w:val="21"/>
        </w:rPr>
      </w:pPr>
      <w:r>
        <w:rPr>
          <w:rFonts w:hAnsi="宋体" w:hint="eastAsia"/>
          <w:szCs w:val="21"/>
        </w:rPr>
        <w:t>根据全国有色金属标准化技术委员会</w:t>
      </w:r>
      <w:r>
        <w:rPr>
          <w:rFonts w:hAnsi="宋体" w:cs="宋体" w:hint="eastAsia"/>
          <w:bCs/>
          <w:szCs w:val="21"/>
        </w:rPr>
        <w:t>有色标秘</w:t>
      </w:r>
      <w:r>
        <w:rPr>
          <w:rFonts w:hAnsi="宋体" w:cs="宋体" w:hint="eastAsia"/>
          <w:bCs/>
          <w:szCs w:val="21"/>
        </w:rPr>
        <w:t>[2019]30</w:t>
      </w:r>
      <w:r>
        <w:rPr>
          <w:rFonts w:hAnsi="宋体" w:cs="宋体" w:hint="eastAsia"/>
          <w:bCs/>
          <w:szCs w:val="21"/>
        </w:rPr>
        <w:t>号文</w:t>
      </w:r>
      <w:r>
        <w:rPr>
          <w:rFonts w:hAnsi="宋体" w:hint="eastAsia"/>
          <w:szCs w:val="21"/>
        </w:rPr>
        <w:t>的要求，落实会后我们做了以下工作：</w:t>
      </w:r>
    </w:p>
    <w:p w:rsidR="009E2D91" w:rsidRDefault="009E2D91" w:rsidP="009E2D91">
      <w:pPr>
        <w:numPr>
          <w:ilvl w:val="0"/>
          <w:numId w:val="5"/>
        </w:numPr>
        <w:adjustRightInd w:val="0"/>
        <w:snapToGrid w:val="0"/>
        <w:spacing w:line="360" w:lineRule="auto"/>
        <w:ind w:leftChars="100" w:left="210"/>
        <w:rPr>
          <w:rFonts w:hAnsi="宋体"/>
          <w:szCs w:val="21"/>
        </w:rPr>
      </w:pPr>
      <w:r>
        <w:rPr>
          <w:rFonts w:hAnsi="宋体" w:hint="eastAsia"/>
          <w:szCs w:val="21"/>
        </w:rPr>
        <w:t>2019</w:t>
      </w:r>
      <w:r>
        <w:rPr>
          <w:rFonts w:hAnsi="宋体" w:hint="eastAsia"/>
          <w:szCs w:val="21"/>
        </w:rPr>
        <w:t>年</w:t>
      </w:r>
      <w:r>
        <w:rPr>
          <w:rFonts w:hAnsi="宋体" w:hint="eastAsia"/>
          <w:szCs w:val="21"/>
        </w:rPr>
        <w:t>6</w:t>
      </w:r>
      <w:r>
        <w:rPr>
          <w:rFonts w:hAnsi="宋体" w:hint="eastAsia"/>
          <w:szCs w:val="21"/>
        </w:rPr>
        <w:t>月，起草单位按照新疆乌鲁木齐任务落实会的要求完成样品的采集和配制工作；</w:t>
      </w:r>
    </w:p>
    <w:p w:rsidR="009E2D91" w:rsidRDefault="009E2D91" w:rsidP="009E2D91">
      <w:pPr>
        <w:adjustRightInd w:val="0"/>
        <w:snapToGrid w:val="0"/>
        <w:spacing w:line="360" w:lineRule="auto"/>
        <w:ind w:leftChars="100" w:left="210"/>
        <w:rPr>
          <w:rFonts w:hAnsi="宋体"/>
          <w:szCs w:val="21"/>
        </w:rPr>
      </w:pPr>
      <w:r>
        <w:rPr>
          <w:rFonts w:hAnsi="宋体" w:hint="eastAsia"/>
          <w:szCs w:val="21"/>
        </w:rPr>
        <w:t>2</w:t>
      </w:r>
      <w:r>
        <w:rPr>
          <w:rFonts w:hAnsi="宋体" w:hint="eastAsia"/>
          <w:szCs w:val="21"/>
        </w:rPr>
        <w:t>）</w:t>
      </w:r>
      <w:r>
        <w:rPr>
          <w:rFonts w:hAnsi="宋体" w:hint="eastAsia"/>
          <w:szCs w:val="21"/>
        </w:rPr>
        <w:t>2019</w:t>
      </w:r>
      <w:r>
        <w:rPr>
          <w:rFonts w:hAnsi="宋体" w:hint="eastAsia"/>
          <w:szCs w:val="21"/>
        </w:rPr>
        <w:t>年</w:t>
      </w:r>
      <w:r>
        <w:rPr>
          <w:rFonts w:hAnsi="宋体" w:hint="eastAsia"/>
          <w:szCs w:val="21"/>
        </w:rPr>
        <w:t>9</w:t>
      </w:r>
      <w:r>
        <w:rPr>
          <w:rFonts w:hAnsi="宋体" w:hint="eastAsia"/>
          <w:szCs w:val="21"/>
        </w:rPr>
        <w:t>月，我单位按照安徽合肥任务落实会的要求完成了</w:t>
      </w:r>
      <w:r>
        <w:rPr>
          <w:rFonts w:ascii="宋体" w:hAnsi="宋体" w:cs="宋体" w:hint="eastAsia"/>
          <w:bCs/>
          <w:szCs w:val="21"/>
        </w:rPr>
        <w:t>《</w:t>
      </w:r>
      <w:r>
        <w:rPr>
          <w:rFonts w:hAnsi="宋体" w:cs="宋体" w:hint="eastAsia"/>
          <w:bCs/>
          <w:szCs w:val="21"/>
        </w:rPr>
        <w:t>金化学分析方法</w:t>
      </w:r>
      <w:r>
        <w:rPr>
          <w:rFonts w:hAnsi="宋体" w:cs="宋体" w:hint="eastAsia"/>
          <w:bCs/>
          <w:szCs w:val="21"/>
        </w:rPr>
        <w:t xml:space="preserve"> </w:t>
      </w:r>
      <w:r>
        <w:rPr>
          <w:rFonts w:hAnsi="宋体" w:cs="宋体" w:hint="eastAsia"/>
          <w:bCs/>
          <w:szCs w:val="21"/>
        </w:rPr>
        <w:t>第</w:t>
      </w:r>
      <w:r>
        <w:rPr>
          <w:rFonts w:hAnsi="宋体" w:cs="宋体" w:hint="eastAsia"/>
          <w:bCs/>
          <w:szCs w:val="21"/>
        </w:rPr>
        <w:t>11</w:t>
      </w:r>
      <w:r>
        <w:rPr>
          <w:rFonts w:hAnsi="宋体" w:cs="宋体" w:hint="eastAsia"/>
          <w:bCs/>
          <w:szCs w:val="21"/>
        </w:rPr>
        <w:t>部分：镁、铬、锰、铁、镍、铜、钯、银、锡、锑、铅、铋量测定</w:t>
      </w:r>
      <w:r>
        <w:rPr>
          <w:rFonts w:hAnsi="宋体" w:cs="宋体" w:hint="eastAsia"/>
          <w:bCs/>
          <w:szCs w:val="21"/>
        </w:rPr>
        <w:t xml:space="preserve"> </w:t>
      </w:r>
      <w:r>
        <w:rPr>
          <w:rFonts w:hAnsi="宋体" w:cs="宋体" w:hint="eastAsia"/>
          <w:bCs/>
          <w:szCs w:val="21"/>
        </w:rPr>
        <w:t>电感耦合等离子体质谱法</w:t>
      </w:r>
      <w:r>
        <w:rPr>
          <w:rFonts w:ascii="宋体" w:hAnsi="宋体" w:cs="宋体" w:hint="eastAsia"/>
          <w:bCs/>
          <w:szCs w:val="21"/>
        </w:rPr>
        <w:t>》</w:t>
      </w:r>
      <w:r>
        <w:rPr>
          <w:rFonts w:hAnsi="宋体" w:cs="宋体" w:hint="eastAsia"/>
          <w:bCs/>
          <w:szCs w:val="21"/>
        </w:rPr>
        <w:t>（项目编号：</w:t>
      </w:r>
      <w:r>
        <w:rPr>
          <w:rFonts w:hAnsi="宋体" w:cs="宋体" w:hint="eastAsia"/>
          <w:bCs/>
          <w:szCs w:val="21"/>
        </w:rPr>
        <w:t>20182025-T-610</w:t>
      </w:r>
      <w:r>
        <w:rPr>
          <w:rFonts w:hAnsi="宋体" w:cs="宋体" w:hint="eastAsia"/>
          <w:bCs/>
          <w:szCs w:val="21"/>
        </w:rPr>
        <w:t>）试验报告。</w:t>
      </w:r>
      <w:r>
        <w:rPr>
          <w:rFonts w:hAnsi="宋体" w:hint="eastAsia"/>
          <w:szCs w:val="21"/>
        </w:rPr>
        <w:t>并将标准分析方法讨论稿、试验报告和样品同时分发各验证单位，以进行标准分析方法主要技术条件和样品分析结果准确度、精密度等验证工作。</w:t>
      </w:r>
    </w:p>
    <w:p w:rsidR="009E2D91" w:rsidRDefault="009E2D91" w:rsidP="009E2D91">
      <w:pPr>
        <w:adjustRightInd w:val="0"/>
        <w:snapToGrid w:val="0"/>
        <w:spacing w:line="360" w:lineRule="auto"/>
        <w:ind w:leftChars="100" w:left="210"/>
        <w:rPr>
          <w:rFonts w:hAnsi="宋体"/>
          <w:szCs w:val="21"/>
        </w:rPr>
      </w:pPr>
      <w:r>
        <w:rPr>
          <w:rFonts w:hAnsi="宋体" w:hint="eastAsia"/>
          <w:szCs w:val="21"/>
        </w:rPr>
        <w:t>3</w:t>
      </w:r>
      <w:r>
        <w:rPr>
          <w:rFonts w:hAnsi="宋体" w:hint="eastAsia"/>
          <w:szCs w:val="21"/>
        </w:rPr>
        <w:t>）</w:t>
      </w:r>
      <w:r>
        <w:rPr>
          <w:rFonts w:hAnsi="宋体" w:hint="eastAsia"/>
          <w:szCs w:val="21"/>
        </w:rPr>
        <w:t>2019</w:t>
      </w:r>
      <w:r>
        <w:rPr>
          <w:rFonts w:hAnsi="宋体" w:hint="eastAsia"/>
          <w:szCs w:val="21"/>
        </w:rPr>
        <w:t>年</w:t>
      </w:r>
      <w:r>
        <w:rPr>
          <w:rFonts w:hAnsi="宋体" w:hint="eastAsia"/>
          <w:szCs w:val="21"/>
        </w:rPr>
        <w:t>11</w:t>
      </w:r>
      <w:r>
        <w:rPr>
          <w:rFonts w:hAnsi="宋体" w:hint="eastAsia"/>
          <w:szCs w:val="21"/>
        </w:rPr>
        <w:t>月，我单位将第一验证单位和第二验证单位发回的重复性数据、验证报告进行收集整理汇总。</w:t>
      </w:r>
    </w:p>
    <w:p w:rsidR="009E2D91" w:rsidRPr="00246626" w:rsidRDefault="009E2D91" w:rsidP="009E2D91">
      <w:pPr>
        <w:adjustRightInd w:val="0"/>
        <w:snapToGrid w:val="0"/>
        <w:spacing w:line="360" w:lineRule="auto"/>
        <w:ind w:leftChars="100" w:left="210"/>
        <w:rPr>
          <w:rFonts w:hAnsi="宋体"/>
          <w:szCs w:val="21"/>
        </w:rPr>
      </w:pPr>
      <w:r w:rsidRPr="00B57C66">
        <w:rPr>
          <w:rFonts w:hAnsi="宋体" w:hint="eastAsia"/>
          <w:color w:val="FF0000"/>
          <w:szCs w:val="21"/>
        </w:rPr>
        <w:t>4</w:t>
      </w:r>
      <w:r w:rsidRPr="00B57C66">
        <w:rPr>
          <w:rFonts w:hAnsi="宋体" w:hint="eastAsia"/>
          <w:color w:val="FF0000"/>
          <w:szCs w:val="21"/>
        </w:rPr>
        <w:t>）</w:t>
      </w:r>
      <w:r w:rsidRPr="00B57C66">
        <w:rPr>
          <w:rFonts w:hAnsi="宋体" w:hint="eastAsia"/>
          <w:color w:val="FF0000"/>
          <w:szCs w:val="21"/>
        </w:rPr>
        <w:t>2019</w:t>
      </w:r>
      <w:r w:rsidRPr="00B57C66">
        <w:rPr>
          <w:rFonts w:hAnsi="宋体" w:hint="eastAsia"/>
          <w:color w:val="FF0000"/>
          <w:szCs w:val="21"/>
        </w:rPr>
        <w:t>年</w:t>
      </w:r>
      <w:r w:rsidRPr="00B57C66">
        <w:rPr>
          <w:rFonts w:hAnsi="宋体" w:hint="eastAsia"/>
          <w:color w:val="FF0000"/>
          <w:szCs w:val="21"/>
        </w:rPr>
        <w:t>12</w:t>
      </w:r>
      <w:r w:rsidRPr="00B57C66">
        <w:rPr>
          <w:rFonts w:hAnsi="宋体" w:hint="eastAsia"/>
          <w:color w:val="FF0000"/>
          <w:szCs w:val="21"/>
        </w:rPr>
        <w:t>月</w:t>
      </w:r>
      <w:r w:rsidRPr="00B57C66">
        <w:rPr>
          <w:rFonts w:hAnsi="宋体" w:hint="eastAsia"/>
          <w:color w:val="FF0000"/>
          <w:szCs w:val="21"/>
        </w:rPr>
        <w:t>17</w:t>
      </w:r>
      <w:r w:rsidRPr="00B57C66">
        <w:rPr>
          <w:rFonts w:hAnsi="宋体" w:hint="eastAsia"/>
          <w:color w:val="FF0000"/>
          <w:szCs w:val="21"/>
        </w:rPr>
        <w:t>日～</w:t>
      </w:r>
      <w:r w:rsidRPr="00B57C66">
        <w:rPr>
          <w:rFonts w:hAnsi="宋体" w:hint="eastAsia"/>
          <w:color w:val="FF0000"/>
          <w:szCs w:val="21"/>
        </w:rPr>
        <w:t>19</w:t>
      </w:r>
      <w:r w:rsidRPr="00B57C66">
        <w:rPr>
          <w:rFonts w:hAnsi="宋体" w:hint="eastAsia"/>
          <w:color w:val="FF0000"/>
          <w:szCs w:val="21"/>
        </w:rPr>
        <w:t>日</w:t>
      </w:r>
      <w:r w:rsidRPr="00B57C66">
        <w:rPr>
          <w:rFonts w:hAnsi="宋体"/>
          <w:color w:val="FF0000"/>
          <w:szCs w:val="21"/>
        </w:rPr>
        <w:t>全国有色金属标准化技术委员会在桐乡召开</w:t>
      </w:r>
      <w:r w:rsidRPr="00B57C66">
        <w:rPr>
          <w:rFonts w:hAnsi="宋体" w:hint="eastAsia"/>
          <w:color w:val="FF0000"/>
          <w:szCs w:val="21"/>
        </w:rPr>
        <w:t>《</w:t>
      </w:r>
      <w:r w:rsidRPr="00B57C66">
        <w:rPr>
          <w:rFonts w:hAnsi="宋体" w:cs="宋体" w:hint="eastAsia"/>
          <w:bCs/>
          <w:color w:val="FF0000"/>
          <w:szCs w:val="21"/>
        </w:rPr>
        <w:t>金化学分析</w:t>
      </w:r>
      <w:r>
        <w:rPr>
          <w:rFonts w:hAnsi="宋体" w:cs="宋体" w:hint="eastAsia"/>
          <w:bCs/>
          <w:szCs w:val="21"/>
        </w:rPr>
        <w:t>方法</w:t>
      </w:r>
      <w:r>
        <w:rPr>
          <w:rFonts w:hAnsi="宋体" w:cs="宋体"/>
          <w:bCs/>
          <w:szCs w:val="21"/>
        </w:rPr>
        <w:t xml:space="preserve"> </w:t>
      </w:r>
      <w:r>
        <w:rPr>
          <w:rFonts w:hAnsi="宋体" w:cs="宋体" w:hint="eastAsia"/>
          <w:bCs/>
          <w:szCs w:val="21"/>
        </w:rPr>
        <w:t>第</w:t>
      </w:r>
      <w:r>
        <w:rPr>
          <w:rFonts w:hAnsi="宋体" w:cs="宋体"/>
          <w:bCs/>
          <w:szCs w:val="21"/>
        </w:rPr>
        <w:t>11</w:t>
      </w:r>
      <w:r>
        <w:rPr>
          <w:rFonts w:hAnsi="宋体" w:cs="宋体" w:hint="eastAsia"/>
          <w:bCs/>
          <w:szCs w:val="21"/>
        </w:rPr>
        <w:t>部分：镁、铬、锰、铁、镍、铜、钯、银、锡、锑、铅、铋量测定</w:t>
      </w:r>
      <w:r>
        <w:rPr>
          <w:rFonts w:hAnsi="宋体" w:cs="宋体"/>
          <w:bCs/>
          <w:szCs w:val="21"/>
        </w:rPr>
        <w:t xml:space="preserve"> </w:t>
      </w:r>
      <w:r>
        <w:rPr>
          <w:rFonts w:hAnsi="宋体" w:cs="宋体" w:hint="eastAsia"/>
          <w:bCs/>
          <w:szCs w:val="21"/>
        </w:rPr>
        <w:t>电感耦合等离子体质谱法</w:t>
      </w:r>
      <w:r>
        <w:rPr>
          <w:rFonts w:hAnsi="宋体" w:hint="eastAsia"/>
          <w:szCs w:val="21"/>
        </w:rPr>
        <w:t>》国家标准讨论</w:t>
      </w:r>
      <w:r>
        <w:rPr>
          <w:rFonts w:hAnsi="宋体"/>
          <w:szCs w:val="21"/>
        </w:rPr>
        <w:t>会</w:t>
      </w:r>
      <w:r>
        <w:rPr>
          <w:rFonts w:hAnsi="宋体" w:hint="eastAsia"/>
          <w:szCs w:val="21"/>
        </w:rPr>
        <w:t>。会议</w:t>
      </w:r>
      <w:r>
        <w:rPr>
          <w:rFonts w:hAnsi="宋体"/>
          <w:szCs w:val="21"/>
        </w:rPr>
        <w:t>对讨论稿、试验报告及验证报告进行分析和讨论。</w:t>
      </w:r>
      <w:r w:rsidRPr="006F4E78">
        <w:rPr>
          <w:rFonts w:hAnsi="宋体"/>
          <w:szCs w:val="21"/>
        </w:rPr>
        <w:t>在</w:t>
      </w:r>
      <w:r w:rsidRPr="006F4E78">
        <w:rPr>
          <w:rFonts w:hAnsi="宋体" w:hint="eastAsia"/>
          <w:szCs w:val="21"/>
        </w:rPr>
        <w:t>此</w:t>
      </w:r>
      <w:r w:rsidRPr="006F4E78">
        <w:rPr>
          <w:rFonts w:hAnsi="宋体"/>
          <w:szCs w:val="21"/>
        </w:rPr>
        <w:t>会上对本标准的主要修改意见如下：</w:t>
      </w:r>
      <w:r>
        <w:rPr>
          <w:rFonts w:hAnsi="宋体"/>
          <w:szCs w:val="21"/>
        </w:rPr>
        <w:fldChar w:fldCharType="begin"/>
      </w:r>
      <w:r>
        <w:rPr>
          <w:rFonts w:hAnsi="宋体"/>
          <w:szCs w:val="21"/>
        </w:rPr>
        <w:instrText xml:space="preserve"> </w:instrText>
      </w:r>
      <w:r>
        <w:rPr>
          <w:rFonts w:hAnsi="宋体" w:hint="eastAsia"/>
          <w:szCs w:val="21"/>
        </w:rPr>
        <w:instrText>= 1 \* GB3</w:instrText>
      </w:r>
      <w:r>
        <w:rPr>
          <w:rFonts w:hAnsi="宋体"/>
          <w:szCs w:val="21"/>
        </w:rPr>
        <w:instrText xml:space="preserve"> </w:instrText>
      </w:r>
      <w:r>
        <w:rPr>
          <w:rFonts w:hAnsi="宋体"/>
          <w:szCs w:val="21"/>
        </w:rPr>
        <w:fldChar w:fldCharType="separate"/>
      </w:r>
      <w:r>
        <w:rPr>
          <w:rFonts w:hAnsi="宋体" w:hint="eastAsia"/>
          <w:noProof/>
          <w:szCs w:val="21"/>
        </w:rPr>
        <w:t>①</w:t>
      </w:r>
      <w:r>
        <w:rPr>
          <w:rFonts w:hAnsi="宋体"/>
          <w:szCs w:val="21"/>
        </w:rPr>
        <w:fldChar w:fldCharType="end"/>
      </w:r>
      <w:r w:rsidRPr="006F4E78">
        <w:rPr>
          <w:rFonts w:hAnsi="宋体"/>
          <w:szCs w:val="21"/>
        </w:rPr>
        <w:t>关于标准</w:t>
      </w:r>
      <w:r w:rsidRPr="006F4E78">
        <w:rPr>
          <w:rFonts w:hAnsi="宋体" w:hint="eastAsia"/>
          <w:szCs w:val="21"/>
        </w:rPr>
        <w:t>中</w:t>
      </w:r>
      <w:r w:rsidRPr="006F4E78">
        <w:rPr>
          <w:rFonts w:hAnsi="宋体"/>
          <w:szCs w:val="21"/>
        </w:rPr>
        <w:t>警</w:t>
      </w:r>
      <w:r w:rsidRPr="006F4E78">
        <w:rPr>
          <w:rFonts w:hAnsi="宋体" w:hint="eastAsia"/>
          <w:szCs w:val="21"/>
        </w:rPr>
        <w:t>示</w:t>
      </w:r>
      <w:r w:rsidRPr="006F4E78">
        <w:rPr>
          <w:rFonts w:hAnsi="宋体"/>
          <w:szCs w:val="21"/>
        </w:rPr>
        <w:t>部分，在标准中没有相对应内容</w:t>
      </w:r>
      <w:r w:rsidRPr="00246626">
        <w:rPr>
          <w:rFonts w:hAnsi="宋体"/>
          <w:szCs w:val="21"/>
        </w:rPr>
        <w:t>建议删除</w:t>
      </w:r>
      <w:r>
        <w:rPr>
          <w:rFonts w:hAnsi="宋体" w:hint="eastAsia"/>
          <w:szCs w:val="21"/>
        </w:rPr>
        <w:t>；</w:t>
      </w:r>
      <w:r>
        <w:rPr>
          <w:rFonts w:hAnsi="宋体"/>
          <w:szCs w:val="21"/>
        </w:rPr>
        <w:fldChar w:fldCharType="begin"/>
      </w:r>
      <w:r>
        <w:rPr>
          <w:rFonts w:hAnsi="宋体"/>
          <w:szCs w:val="21"/>
        </w:rPr>
        <w:instrText xml:space="preserve"> </w:instrText>
      </w:r>
      <w:r>
        <w:rPr>
          <w:rFonts w:hAnsi="宋体" w:hint="eastAsia"/>
          <w:szCs w:val="21"/>
        </w:rPr>
        <w:instrText>= 2 \* GB3</w:instrText>
      </w:r>
      <w:r>
        <w:rPr>
          <w:rFonts w:hAnsi="宋体"/>
          <w:szCs w:val="21"/>
        </w:rPr>
        <w:instrText xml:space="preserve"> </w:instrText>
      </w:r>
      <w:r>
        <w:rPr>
          <w:rFonts w:hAnsi="宋体"/>
          <w:szCs w:val="21"/>
        </w:rPr>
        <w:fldChar w:fldCharType="separate"/>
      </w:r>
      <w:r>
        <w:rPr>
          <w:rFonts w:hAnsi="宋体" w:hint="eastAsia"/>
          <w:noProof/>
          <w:szCs w:val="21"/>
        </w:rPr>
        <w:t>②</w:t>
      </w:r>
      <w:r>
        <w:rPr>
          <w:rFonts w:hAnsi="宋体"/>
          <w:szCs w:val="21"/>
        </w:rPr>
        <w:fldChar w:fldCharType="end"/>
      </w:r>
      <w:r>
        <w:rPr>
          <w:rFonts w:hAnsi="宋体" w:hint="eastAsia"/>
          <w:szCs w:val="21"/>
        </w:rPr>
        <w:t>增加</w:t>
      </w:r>
      <w:r w:rsidRPr="00246626">
        <w:rPr>
          <w:rFonts w:hAnsi="宋体" w:hint="eastAsia"/>
          <w:szCs w:val="21"/>
        </w:rPr>
        <w:t>质量保证和控制条款</w:t>
      </w:r>
      <w:r w:rsidRPr="00246626">
        <w:rPr>
          <w:rFonts w:hAnsi="宋体"/>
          <w:szCs w:val="21"/>
        </w:rPr>
        <w:t>。</w:t>
      </w:r>
      <w:r w:rsidRPr="00246626">
        <w:rPr>
          <w:rFonts w:hAnsi="宋体" w:hint="eastAsia"/>
          <w:szCs w:val="21"/>
        </w:rPr>
        <w:t>会后</w:t>
      </w:r>
      <w:r w:rsidRPr="00246626">
        <w:rPr>
          <w:rFonts w:hAnsi="宋体"/>
          <w:szCs w:val="21"/>
        </w:rPr>
        <w:t>经过认真修改，形成了本标准</w:t>
      </w:r>
      <w:r w:rsidRPr="00246626">
        <w:rPr>
          <w:rFonts w:hAnsi="宋体" w:hint="eastAsia"/>
          <w:szCs w:val="21"/>
        </w:rPr>
        <w:t>征求</w:t>
      </w:r>
      <w:r w:rsidRPr="00246626">
        <w:rPr>
          <w:rFonts w:hAnsi="宋体"/>
          <w:szCs w:val="21"/>
        </w:rPr>
        <w:t>意见稿、意见汇总处理表和编制说明。</w:t>
      </w:r>
    </w:p>
    <w:p w:rsidR="009E2D91" w:rsidRPr="00246626" w:rsidRDefault="009E2D91" w:rsidP="009E2D91">
      <w:pPr>
        <w:tabs>
          <w:tab w:val="left" w:pos="1617"/>
        </w:tabs>
        <w:ind w:leftChars="100" w:left="210"/>
        <w:rPr>
          <w:rFonts w:hAnsi="宋体"/>
          <w:szCs w:val="21"/>
        </w:rPr>
      </w:pPr>
      <w:r w:rsidRPr="00246626">
        <w:rPr>
          <w:rFonts w:hAnsi="宋体" w:hint="eastAsia"/>
          <w:szCs w:val="21"/>
        </w:rPr>
        <w:t>5</w:t>
      </w:r>
      <w:r w:rsidRPr="00246626">
        <w:rPr>
          <w:rFonts w:hAnsi="宋体" w:hint="eastAsia"/>
          <w:szCs w:val="21"/>
        </w:rPr>
        <w:t>）征求意见稿</w:t>
      </w:r>
      <w:r w:rsidRPr="00246626">
        <w:rPr>
          <w:rFonts w:hAnsi="宋体"/>
          <w:szCs w:val="21"/>
        </w:rPr>
        <w:t>完成后，</w:t>
      </w:r>
      <w:r w:rsidR="002C03BE">
        <w:rPr>
          <w:rFonts w:hAnsi="宋体" w:hint="eastAsia"/>
          <w:szCs w:val="21"/>
        </w:rPr>
        <w:t>现在</w:t>
      </w:r>
      <w:r w:rsidRPr="00246626">
        <w:rPr>
          <w:rFonts w:hAnsi="宋体" w:hint="eastAsia"/>
          <w:szCs w:val="21"/>
        </w:rPr>
        <w:t>向</w:t>
      </w:r>
      <w:r w:rsidRPr="00246626">
        <w:rPr>
          <w:rFonts w:hAnsi="宋体"/>
          <w:szCs w:val="21"/>
        </w:rPr>
        <w:t>科研院所和使用单位</w:t>
      </w:r>
      <w:r w:rsidRPr="00246626">
        <w:rPr>
          <w:rFonts w:hAnsi="宋体" w:hint="eastAsia"/>
          <w:szCs w:val="21"/>
        </w:rPr>
        <w:t>发函再次</w:t>
      </w:r>
      <w:r w:rsidRPr="00246626">
        <w:rPr>
          <w:rFonts w:hAnsi="宋体"/>
          <w:szCs w:val="21"/>
        </w:rPr>
        <w:t>征求意见。</w:t>
      </w:r>
    </w:p>
    <w:p w:rsidR="009E2D91" w:rsidRDefault="009E2D91" w:rsidP="009E2D91">
      <w:pPr>
        <w:adjustRightInd w:val="0"/>
        <w:snapToGrid w:val="0"/>
        <w:spacing w:line="360" w:lineRule="auto"/>
        <w:rPr>
          <w:rFonts w:ascii="宋体" w:hAnsi="宋体"/>
          <w:szCs w:val="21"/>
        </w:rPr>
      </w:pPr>
    </w:p>
    <w:p w:rsidR="009E2D91" w:rsidRDefault="009E2D91" w:rsidP="009E2D91">
      <w:pPr>
        <w:adjustRightInd w:val="0"/>
        <w:snapToGrid w:val="0"/>
        <w:spacing w:line="360" w:lineRule="auto"/>
        <w:rPr>
          <w:rFonts w:ascii="宋体" w:hAnsi="宋体"/>
          <w:b/>
          <w:bCs/>
          <w:szCs w:val="21"/>
        </w:rPr>
      </w:pPr>
      <w:r>
        <w:rPr>
          <w:rFonts w:ascii="黑体" w:eastAsia="黑体" w:hAnsi="黑体" w:cs="黑体" w:hint="eastAsia"/>
          <w:szCs w:val="21"/>
        </w:rPr>
        <w:t>二</w:t>
      </w:r>
      <w:r>
        <w:rPr>
          <w:rFonts w:ascii="黑体" w:eastAsia="黑体" w:hAnsi="黑体" w:cs="黑体"/>
          <w:szCs w:val="21"/>
        </w:rPr>
        <w:t>、</w:t>
      </w:r>
      <w:r>
        <w:rPr>
          <w:rFonts w:ascii="黑体" w:eastAsia="黑体" w:hAnsi="黑体" w:cs="黑体" w:hint="eastAsia"/>
          <w:szCs w:val="21"/>
        </w:rPr>
        <w:t xml:space="preserve"> 标准编制原则、主要内容及其依据</w:t>
      </w:r>
    </w:p>
    <w:p w:rsidR="009E2D91" w:rsidRDefault="009E2D91" w:rsidP="009E2D91">
      <w:pPr>
        <w:pStyle w:val="a6"/>
        <w:spacing w:line="360" w:lineRule="auto"/>
        <w:ind w:firstLineChars="0" w:firstLine="0"/>
        <w:rPr>
          <w:rFonts w:ascii="Times New Roman"/>
          <w:b/>
          <w:szCs w:val="21"/>
        </w:rPr>
      </w:pPr>
      <w:r>
        <w:rPr>
          <w:rFonts w:hint="eastAsia"/>
          <w:b/>
          <w:bCs/>
          <w:szCs w:val="21"/>
        </w:rPr>
        <w:t>1</w:t>
      </w:r>
      <w:r>
        <w:rPr>
          <w:rFonts w:hint="eastAsia"/>
          <w:b/>
          <w:bCs/>
          <w:szCs w:val="21"/>
        </w:rPr>
        <w:t>、</w:t>
      </w:r>
      <w:r>
        <w:rPr>
          <w:b/>
          <w:bCs/>
          <w:szCs w:val="21"/>
        </w:rPr>
        <w:t xml:space="preserve"> </w:t>
      </w:r>
      <w:r>
        <w:rPr>
          <w:rFonts w:hint="eastAsia"/>
          <w:b/>
          <w:bCs/>
          <w:szCs w:val="21"/>
        </w:rPr>
        <w:t>编制原则</w:t>
      </w:r>
    </w:p>
    <w:p w:rsidR="009E2D91" w:rsidRDefault="009E2D91" w:rsidP="009E2D91">
      <w:pPr>
        <w:spacing w:line="360" w:lineRule="auto"/>
        <w:ind w:firstLineChars="150" w:firstLine="315"/>
        <w:rPr>
          <w:szCs w:val="21"/>
        </w:rPr>
      </w:pPr>
      <w:r>
        <w:rPr>
          <w:rFonts w:hint="eastAsia"/>
          <w:szCs w:val="21"/>
        </w:rPr>
        <w:t>本标准在编制时，对国内外相关方面标准进行了详细的查新检索，在确定未见与标准相</w:t>
      </w:r>
      <w:r>
        <w:rPr>
          <w:rFonts w:hint="eastAsia"/>
          <w:szCs w:val="21"/>
        </w:rPr>
        <w:lastRenderedPageBreak/>
        <w:t>同的资料时，提出以下编制原则。</w:t>
      </w:r>
    </w:p>
    <w:p w:rsidR="009E2D91" w:rsidRDefault="009E2D91" w:rsidP="009E2D91">
      <w:pPr>
        <w:spacing w:line="360" w:lineRule="auto"/>
        <w:ind w:leftChars="200" w:left="420"/>
        <w:rPr>
          <w:szCs w:val="21"/>
        </w:rPr>
      </w:pPr>
      <w:r>
        <w:rPr>
          <w:rFonts w:hAnsi="宋体" w:hint="eastAsia"/>
          <w:szCs w:val="21"/>
        </w:rPr>
        <w:t>（</w:t>
      </w:r>
      <w:r>
        <w:rPr>
          <w:rFonts w:hAnsi="宋体" w:hint="eastAsia"/>
          <w:szCs w:val="21"/>
        </w:rPr>
        <w:t>1</w:t>
      </w:r>
      <w:r>
        <w:rPr>
          <w:rFonts w:hAnsi="宋体" w:hint="eastAsia"/>
          <w:szCs w:val="21"/>
        </w:rPr>
        <w:t>）</w:t>
      </w:r>
      <w:r>
        <w:rPr>
          <w:szCs w:val="21"/>
        </w:rPr>
        <w:t>充分满足生产及试验需要的原则</w:t>
      </w:r>
    </w:p>
    <w:p w:rsidR="009E2D91" w:rsidRDefault="009E2D91" w:rsidP="009E2D91">
      <w:pPr>
        <w:pStyle w:val="a"/>
        <w:numPr>
          <w:ilvl w:val="0"/>
          <w:numId w:val="0"/>
        </w:numPr>
        <w:spacing w:line="360" w:lineRule="auto"/>
        <w:ind w:leftChars="200" w:left="420"/>
        <w:rPr>
          <w:szCs w:val="21"/>
        </w:rPr>
      </w:pPr>
      <w:r>
        <w:rPr>
          <w:rFonts w:hint="eastAsia"/>
          <w:szCs w:val="21"/>
        </w:rPr>
        <w:t>（</w:t>
      </w:r>
      <w:r>
        <w:rPr>
          <w:rFonts w:hint="eastAsia"/>
          <w:szCs w:val="21"/>
        </w:rPr>
        <w:t>2</w:t>
      </w:r>
      <w:r>
        <w:rPr>
          <w:rFonts w:hint="eastAsia"/>
          <w:szCs w:val="21"/>
        </w:rPr>
        <w:t>）</w:t>
      </w:r>
      <w:r>
        <w:rPr>
          <w:szCs w:val="21"/>
        </w:rPr>
        <w:t>促进最佳的公众利益的原则</w:t>
      </w:r>
    </w:p>
    <w:p w:rsidR="009E2D91" w:rsidRDefault="009E2D91" w:rsidP="009E2D91">
      <w:pPr>
        <w:pStyle w:val="a"/>
        <w:numPr>
          <w:ilvl w:val="0"/>
          <w:numId w:val="0"/>
        </w:numPr>
        <w:spacing w:line="360" w:lineRule="auto"/>
        <w:ind w:leftChars="200" w:left="420"/>
        <w:rPr>
          <w:szCs w:val="21"/>
        </w:rPr>
      </w:pPr>
      <w:r>
        <w:rPr>
          <w:rFonts w:hint="eastAsia"/>
          <w:szCs w:val="21"/>
        </w:rPr>
        <w:t>（</w:t>
      </w:r>
      <w:r>
        <w:rPr>
          <w:rFonts w:hint="eastAsia"/>
          <w:szCs w:val="21"/>
        </w:rPr>
        <w:t>3</w:t>
      </w:r>
      <w:r>
        <w:rPr>
          <w:rFonts w:hint="eastAsia"/>
          <w:szCs w:val="21"/>
        </w:rPr>
        <w:t>）</w:t>
      </w:r>
      <w:r>
        <w:rPr>
          <w:szCs w:val="21"/>
        </w:rPr>
        <w:t>经济合理的原则</w:t>
      </w:r>
    </w:p>
    <w:p w:rsidR="009E2D91" w:rsidRDefault="009E2D91" w:rsidP="009E2D91">
      <w:pPr>
        <w:pStyle w:val="a"/>
        <w:numPr>
          <w:ilvl w:val="0"/>
          <w:numId w:val="0"/>
        </w:numPr>
        <w:spacing w:line="360" w:lineRule="auto"/>
        <w:rPr>
          <w:rFonts w:ascii="Times New Roman"/>
          <w:b/>
          <w:szCs w:val="21"/>
        </w:rPr>
      </w:pPr>
      <w:r>
        <w:rPr>
          <w:rFonts w:ascii="黑体" w:eastAsia="黑体" w:hAnsi="黑体" w:cs="黑体" w:hint="eastAsia"/>
          <w:bCs/>
          <w:szCs w:val="21"/>
        </w:rPr>
        <w:t>2、确定标准</w:t>
      </w:r>
      <w:r>
        <w:rPr>
          <w:rFonts w:ascii="黑体" w:eastAsia="黑体" w:hAnsi="黑体" w:cs="黑体"/>
          <w:bCs/>
          <w:szCs w:val="21"/>
        </w:rPr>
        <w:t>主要内容及其依据</w:t>
      </w:r>
    </w:p>
    <w:p w:rsidR="009E2D91" w:rsidRDefault="009E2D91" w:rsidP="009E2D91">
      <w:pPr>
        <w:adjustRightInd w:val="0"/>
        <w:snapToGrid w:val="0"/>
        <w:spacing w:line="360" w:lineRule="auto"/>
        <w:ind w:firstLineChars="200" w:firstLine="420"/>
        <w:rPr>
          <w:rFonts w:ascii="宋体" w:hAnsi="宋体"/>
          <w:bCs/>
          <w:szCs w:val="21"/>
        </w:rPr>
      </w:pPr>
      <w:r>
        <w:rPr>
          <w:rFonts w:ascii="宋体" w:hAnsi="宋体" w:hint="eastAsia"/>
          <w:bCs/>
          <w:szCs w:val="21"/>
        </w:rPr>
        <w:t>GB/T11066-2009《</w:t>
      </w:r>
      <w:r>
        <w:rPr>
          <w:rFonts w:ascii="inherit" w:hAnsi="inherit"/>
          <w:color w:val="666666"/>
          <w:shd w:val="clear" w:color="auto" w:fill="FFFFFF"/>
        </w:rPr>
        <w:t>金化学分析方法</w:t>
      </w:r>
      <w:r>
        <w:rPr>
          <w:rFonts w:ascii="inherit" w:hAnsi="inherit"/>
          <w:color w:val="666666"/>
          <w:shd w:val="clear" w:color="auto" w:fill="FFFFFF"/>
        </w:rPr>
        <w:t xml:space="preserve"> </w:t>
      </w:r>
      <w:r>
        <w:rPr>
          <w:rFonts w:ascii="inherit" w:hAnsi="inherit"/>
          <w:color w:val="666666"/>
          <w:shd w:val="clear" w:color="auto" w:fill="FFFFFF"/>
        </w:rPr>
        <w:t>银、铜、铁、铅、锑、铋、钯、镁、镍、锰和铬量的测定</w:t>
      </w:r>
      <w:r>
        <w:rPr>
          <w:rFonts w:ascii="inherit" w:hAnsi="inherit"/>
          <w:color w:val="666666"/>
          <w:shd w:val="clear" w:color="auto" w:fill="FFFFFF"/>
        </w:rPr>
        <w:t xml:space="preserve"> </w:t>
      </w:r>
      <w:r>
        <w:rPr>
          <w:rFonts w:ascii="inherit" w:hAnsi="inherit"/>
          <w:color w:val="666666"/>
          <w:shd w:val="clear" w:color="auto" w:fill="FFFFFF"/>
        </w:rPr>
        <w:t>乙酸乙酯萃取</w:t>
      </w:r>
      <w:r>
        <w:rPr>
          <w:rFonts w:ascii="inherit" w:hAnsi="inherit"/>
          <w:color w:val="666666"/>
          <w:shd w:val="clear" w:color="auto" w:fill="FFFFFF"/>
        </w:rPr>
        <w:t>-</w:t>
      </w:r>
      <w:r>
        <w:rPr>
          <w:rFonts w:ascii="inherit" w:hAnsi="inherit"/>
          <w:color w:val="666666"/>
          <w:shd w:val="clear" w:color="auto" w:fill="FFFFFF"/>
        </w:rPr>
        <w:t>电感耦合等离子体原子发射光谱法</w:t>
      </w:r>
      <w:r>
        <w:rPr>
          <w:rFonts w:ascii="宋体" w:hAnsi="宋体" w:hint="eastAsia"/>
          <w:bCs/>
          <w:szCs w:val="21"/>
        </w:rPr>
        <w:t>》已经实施至今已近10年了，随着产品标准《金锭》的修订，新的技术标准GB/T 4134-2015早已经发布，并于2016年4月1日实施。《金锭》新技术标准要求的元素也发生了变化。因此金化学分析方法GB/T11066-2009已到了该修订的时候了。近年，检测新技术和新仪器也得到了快速发展，各黄金生产、加工企业和研究单位仪器更新也较快，各单位基本都配备了目前世界最先进的无机元素分析技术之一电感耦合等离子体质谱仪（ICP-MS）。该技术可在不分离金基体的情况下，直接对其中12中杂质元素度进行同时测定。本标准采用电感耦合等离子体质谱法测定金中镁、铬、锰、铁、镍、铜、钯、银、锡、锑、铅、铋含量，通过优化仪器条件和选择合适的内标元素来消除基体金对被测元素的干扰，从而实现各元素的测定。该标准与原标准相比，不需要机体分离，避免了有毒有机试剂的使用，测定速度快，灵敏度高，检出限低等优点。</w:t>
      </w:r>
    </w:p>
    <w:p w:rsidR="009E2D91" w:rsidRDefault="009E2D91" w:rsidP="009E2D91">
      <w:pPr>
        <w:adjustRightInd w:val="0"/>
        <w:snapToGrid w:val="0"/>
        <w:spacing w:line="360" w:lineRule="auto"/>
        <w:ind w:firstLineChars="200" w:firstLine="420"/>
        <w:rPr>
          <w:rFonts w:ascii="宋体" w:hAnsi="宋体"/>
          <w:szCs w:val="21"/>
        </w:rPr>
      </w:pPr>
      <w:r>
        <w:rPr>
          <w:rFonts w:ascii="宋体" w:hAnsi="宋体" w:hint="eastAsia"/>
          <w:szCs w:val="21"/>
        </w:rPr>
        <w:t>通过深入研究了金基体对测定元素的影响，对不同量的金基体的样品进行了试样加标回收及精密度实验，</w:t>
      </w:r>
      <w:r>
        <w:rPr>
          <w:rFonts w:ascii="Times New Roman" w:hAnsi="Times New Roman" w:cs="宋体" w:hint="eastAsia"/>
          <w:szCs w:val="21"/>
          <w:lang w:bidi="ar"/>
        </w:rPr>
        <w:t>利用本实验建立的分析方法操作方法简单，快速，测定结果准确。</w:t>
      </w:r>
      <w:r>
        <w:rPr>
          <w:rFonts w:ascii="宋体" w:hAnsi="宋体" w:hint="eastAsia"/>
          <w:szCs w:val="21"/>
        </w:rPr>
        <w:t>建立了一个准确、快速、简便的测定方法，完全适用于金中</w:t>
      </w:r>
      <w:r>
        <w:rPr>
          <w:rFonts w:hAnsi="宋体" w:cs="宋体" w:hint="eastAsia"/>
          <w:bCs/>
          <w:szCs w:val="21"/>
        </w:rPr>
        <w:t>镁、铬、锰、铁、镍、铜、钯、银、锡、锑、铅、铋量测定</w:t>
      </w:r>
      <w:r>
        <w:rPr>
          <w:rFonts w:ascii="宋体" w:hAnsi="宋体" w:hint="eastAsia"/>
          <w:szCs w:val="21"/>
        </w:rPr>
        <w:t>。因此确定了以下主要内容：</w:t>
      </w:r>
    </w:p>
    <w:p w:rsidR="009E2D91" w:rsidRDefault="009E2D91" w:rsidP="009E2D91">
      <w:pPr>
        <w:adjustRightInd w:val="0"/>
        <w:snapToGrid w:val="0"/>
        <w:spacing w:line="360" w:lineRule="auto"/>
        <w:rPr>
          <w:rFonts w:ascii="黑体" w:eastAsia="黑体" w:hAnsi="黑体" w:cs="黑体"/>
          <w:szCs w:val="21"/>
        </w:rPr>
      </w:pPr>
      <w:r>
        <w:rPr>
          <w:rFonts w:ascii="黑体" w:eastAsia="黑体" w:hAnsi="黑体" w:cs="黑体" w:hint="eastAsia"/>
          <w:szCs w:val="21"/>
        </w:rPr>
        <w:t>2.1仪器条件及元素测定同位素质量数选择</w:t>
      </w:r>
    </w:p>
    <w:p w:rsidR="009E2D91" w:rsidRDefault="009E2D91" w:rsidP="009E2D91">
      <w:pPr>
        <w:snapToGrid w:val="0"/>
        <w:spacing w:line="360" w:lineRule="auto"/>
        <w:ind w:firstLineChars="100" w:firstLine="210"/>
        <w:rPr>
          <w:rFonts w:ascii="宋体" w:hAnsi="宋体"/>
          <w:szCs w:val="21"/>
        </w:rPr>
      </w:pPr>
      <w:r>
        <w:rPr>
          <w:rFonts w:ascii="宋体" w:hAnsi="宋体" w:hint="eastAsia"/>
          <w:szCs w:val="21"/>
        </w:rPr>
        <w:t>电感耦合等离子体质谱仪：质量分辨率优于（0.8±0.1）amu。被测元素和内标的测定同位素的质量数和测定模式见表1。</w:t>
      </w:r>
    </w:p>
    <w:p w:rsidR="009E2D91" w:rsidRDefault="009E2D91" w:rsidP="009E2D91">
      <w:pPr>
        <w:jc w:val="center"/>
        <w:rPr>
          <w:rFonts w:ascii="宋体" w:hAnsi="宋体"/>
          <w:b/>
          <w:bCs/>
          <w:szCs w:val="21"/>
        </w:rPr>
      </w:pPr>
      <w:r>
        <w:rPr>
          <w:rFonts w:ascii="宋体" w:hAnsi="宋体" w:hint="eastAsia"/>
          <w:b/>
          <w:bCs/>
          <w:szCs w:val="21"/>
        </w:rPr>
        <w:t>表1  测定同位素的质量数</w:t>
      </w:r>
    </w:p>
    <w:tbl>
      <w:tblPr>
        <w:tblW w:w="5000" w:type="pct"/>
        <w:tblLook w:val="0000" w:firstRow="0" w:lastRow="0" w:firstColumn="0" w:lastColumn="0" w:noHBand="0" w:noVBand="0"/>
      </w:tblPr>
      <w:tblGrid>
        <w:gridCol w:w="1105"/>
        <w:gridCol w:w="1417"/>
        <w:gridCol w:w="1750"/>
        <w:gridCol w:w="1082"/>
        <w:gridCol w:w="1418"/>
        <w:gridCol w:w="1750"/>
      </w:tblGrid>
      <w:tr w:rsidR="009E2D91" w:rsidTr="00C9439B">
        <w:trPr>
          <w:trHeight w:val="255"/>
        </w:trPr>
        <w:tc>
          <w:tcPr>
            <w:tcW w:w="648" w:type="pct"/>
            <w:tcBorders>
              <w:top w:val="single" w:sz="4" w:space="0" w:color="auto"/>
              <w:left w:val="single" w:sz="4" w:space="0" w:color="auto"/>
              <w:bottom w:val="single" w:sz="4" w:space="0" w:color="auto"/>
              <w:right w:val="single" w:sz="4" w:space="0" w:color="auto"/>
            </w:tcBorders>
            <w:shd w:val="clear" w:color="auto" w:fill="FFFFFF"/>
            <w:vAlign w:val="center"/>
          </w:tcPr>
          <w:p w:rsidR="009E2D91" w:rsidRDefault="009E2D91" w:rsidP="00C9439B">
            <w:pPr>
              <w:snapToGrid w:val="0"/>
              <w:jc w:val="center"/>
              <w:rPr>
                <w:rFonts w:ascii="Times New Roman" w:hAnsi="Times New Roman"/>
                <w:szCs w:val="21"/>
              </w:rPr>
            </w:pPr>
            <w:r>
              <w:rPr>
                <w:rFonts w:ascii="宋体" w:hAnsi="宋体" w:hint="eastAsia"/>
                <w:szCs w:val="21"/>
              </w:rPr>
              <w:t>元素</w:t>
            </w:r>
          </w:p>
        </w:tc>
        <w:tc>
          <w:tcPr>
            <w:tcW w:w="831" w:type="pct"/>
            <w:tcBorders>
              <w:top w:val="single" w:sz="4" w:space="0" w:color="auto"/>
              <w:left w:val="nil"/>
              <w:bottom w:val="single" w:sz="4" w:space="0" w:color="auto"/>
              <w:right w:val="single" w:sz="4" w:space="0" w:color="auto"/>
            </w:tcBorders>
            <w:shd w:val="clear" w:color="auto" w:fill="FFFFFF"/>
            <w:vAlign w:val="center"/>
          </w:tcPr>
          <w:p w:rsidR="009E2D91" w:rsidRDefault="009E2D91" w:rsidP="00C9439B">
            <w:pPr>
              <w:snapToGrid w:val="0"/>
              <w:jc w:val="center"/>
              <w:rPr>
                <w:rFonts w:ascii="Times New Roman" w:hAnsi="Times New Roman"/>
                <w:szCs w:val="21"/>
              </w:rPr>
            </w:pPr>
            <w:r>
              <w:rPr>
                <w:rFonts w:ascii="宋体" w:hAnsi="宋体" w:hint="eastAsia"/>
                <w:szCs w:val="21"/>
              </w:rPr>
              <w:t>测定质量数</w:t>
            </w:r>
          </w:p>
        </w:tc>
        <w:tc>
          <w:tcPr>
            <w:tcW w:w="1027" w:type="pct"/>
            <w:tcBorders>
              <w:top w:val="single" w:sz="4" w:space="0" w:color="auto"/>
              <w:left w:val="nil"/>
              <w:bottom w:val="single" w:sz="4" w:space="0" w:color="auto"/>
              <w:right w:val="single" w:sz="4" w:space="0" w:color="auto"/>
            </w:tcBorders>
            <w:shd w:val="clear" w:color="auto" w:fill="FFFFFF"/>
          </w:tcPr>
          <w:p w:rsidR="009E2D91" w:rsidRDefault="009E2D91" w:rsidP="00C9439B">
            <w:pPr>
              <w:widowControl/>
              <w:jc w:val="center"/>
              <w:rPr>
                <w:rFonts w:ascii="宋体" w:hAnsi="宋体" w:cs="Arial"/>
                <w:kern w:val="0"/>
                <w:sz w:val="20"/>
                <w:szCs w:val="20"/>
              </w:rPr>
            </w:pPr>
            <w:r>
              <w:rPr>
                <w:rFonts w:ascii="宋体" w:hAnsi="宋体" w:cs="Arial" w:hint="eastAsia"/>
                <w:kern w:val="0"/>
                <w:sz w:val="20"/>
                <w:szCs w:val="20"/>
              </w:rPr>
              <w:t>测定模式</w:t>
            </w:r>
          </w:p>
        </w:tc>
        <w:tc>
          <w:tcPr>
            <w:tcW w:w="635" w:type="pct"/>
            <w:tcBorders>
              <w:top w:val="single" w:sz="4" w:space="0" w:color="auto"/>
              <w:left w:val="nil"/>
              <w:bottom w:val="single" w:sz="4" w:space="0" w:color="auto"/>
              <w:right w:val="single" w:sz="4" w:space="0" w:color="auto"/>
            </w:tcBorders>
            <w:shd w:val="clear" w:color="auto" w:fill="FFFFFF"/>
            <w:vAlign w:val="center"/>
          </w:tcPr>
          <w:p w:rsidR="009E2D91" w:rsidRDefault="009E2D91" w:rsidP="00C9439B">
            <w:pPr>
              <w:snapToGrid w:val="0"/>
              <w:jc w:val="center"/>
              <w:rPr>
                <w:rFonts w:ascii="Times New Roman" w:hAnsi="Times New Roman"/>
                <w:szCs w:val="21"/>
              </w:rPr>
            </w:pPr>
            <w:r>
              <w:rPr>
                <w:rFonts w:ascii="宋体" w:hAnsi="宋体" w:hint="eastAsia"/>
                <w:szCs w:val="21"/>
              </w:rPr>
              <w:t>元素</w:t>
            </w:r>
          </w:p>
        </w:tc>
        <w:tc>
          <w:tcPr>
            <w:tcW w:w="832" w:type="pct"/>
            <w:tcBorders>
              <w:top w:val="single" w:sz="4" w:space="0" w:color="auto"/>
              <w:left w:val="nil"/>
              <w:bottom w:val="single" w:sz="4" w:space="0" w:color="auto"/>
              <w:right w:val="single" w:sz="4" w:space="0" w:color="auto"/>
            </w:tcBorders>
            <w:shd w:val="clear" w:color="auto" w:fill="FFFFFF"/>
            <w:vAlign w:val="center"/>
          </w:tcPr>
          <w:p w:rsidR="009E2D91" w:rsidRDefault="009E2D91" w:rsidP="00C9439B">
            <w:pPr>
              <w:snapToGrid w:val="0"/>
              <w:jc w:val="center"/>
              <w:rPr>
                <w:rFonts w:ascii="Times New Roman" w:hAnsi="Times New Roman"/>
                <w:szCs w:val="21"/>
              </w:rPr>
            </w:pPr>
            <w:r>
              <w:rPr>
                <w:rFonts w:ascii="宋体" w:hAnsi="宋体" w:hint="eastAsia"/>
                <w:szCs w:val="21"/>
              </w:rPr>
              <w:t>测定质量数</w:t>
            </w:r>
          </w:p>
        </w:tc>
        <w:tc>
          <w:tcPr>
            <w:tcW w:w="1027" w:type="pct"/>
            <w:tcBorders>
              <w:top w:val="single" w:sz="4" w:space="0" w:color="auto"/>
              <w:left w:val="nil"/>
              <w:bottom w:val="single" w:sz="4" w:space="0" w:color="auto"/>
              <w:right w:val="single" w:sz="4" w:space="0" w:color="auto"/>
            </w:tcBorders>
            <w:shd w:val="clear" w:color="auto" w:fill="FFFFFF"/>
          </w:tcPr>
          <w:p w:rsidR="009E2D91" w:rsidRDefault="009E2D91" w:rsidP="00C9439B">
            <w:pPr>
              <w:widowControl/>
              <w:jc w:val="center"/>
              <w:rPr>
                <w:rFonts w:ascii="宋体" w:hAnsi="宋体" w:cs="Arial"/>
                <w:kern w:val="0"/>
                <w:sz w:val="20"/>
                <w:szCs w:val="20"/>
              </w:rPr>
            </w:pPr>
            <w:r>
              <w:rPr>
                <w:rFonts w:ascii="宋体" w:hAnsi="宋体" w:cs="Arial" w:hint="eastAsia"/>
                <w:kern w:val="0"/>
                <w:sz w:val="20"/>
                <w:szCs w:val="20"/>
              </w:rPr>
              <w:t>测定模式</w:t>
            </w:r>
          </w:p>
        </w:tc>
      </w:tr>
      <w:tr w:rsidR="009E2D91" w:rsidTr="00C9439B">
        <w:trPr>
          <w:trHeight w:val="255"/>
        </w:trPr>
        <w:tc>
          <w:tcPr>
            <w:tcW w:w="648" w:type="pct"/>
            <w:tcBorders>
              <w:top w:val="nil"/>
              <w:left w:val="single" w:sz="4" w:space="0" w:color="auto"/>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Mg</w:t>
            </w:r>
          </w:p>
        </w:tc>
        <w:tc>
          <w:tcPr>
            <w:tcW w:w="831" w:type="pct"/>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 xml:space="preserve">24 </w:t>
            </w:r>
          </w:p>
        </w:tc>
        <w:tc>
          <w:tcPr>
            <w:tcW w:w="1027" w:type="pct"/>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宋体" w:hAnsi="宋体" w:cs="Arial" w:hint="eastAsia"/>
                <w:kern w:val="0"/>
                <w:sz w:val="18"/>
                <w:szCs w:val="18"/>
              </w:rPr>
              <w:t>He模式</w:t>
            </w:r>
          </w:p>
        </w:tc>
        <w:tc>
          <w:tcPr>
            <w:tcW w:w="635" w:type="pct"/>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Pd</w:t>
            </w:r>
          </w:p>
        </w:tc>
        <w:tc>
          <w:tcPr>
            <w:tcW w:w="832" w:type="pct"/>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105</w:t>
            </w:r>
          </w:p>
        </w:tc>
        <w:tc>
          <w:tcPr>
            <w:tcW w:w="1027" w:type="pct"/>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宋体" w:hAnsi="宋体" w:cs="Arial" w:hint="eastAsia"/>
                <w:kern w:val="0"/>
                <w:sz w:val="18"/>
                <w:szCs w:val="18"/>
              </w:rPr>
              <w:t>He模式</w:t>
            </w:r>
          </w:p>
        </w:tc>
      </w:tr>
      <w:tr w:rsidR="009E2D91" w:rsidTr="00C9439B">
        <w:trPr>
          <w:trHeight w:val="255"/>
        </w:trPr>
        <w:tc>
          <w:tcPr>
            <w:tcW w:w="648" w:type="pct"/>
            <w:tcBorders>
              <w:top w:val="nil"/>
              <w:left w:val="single" w:sz="4" w:space="0" w:color="auto"/>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Cr</w:t>
            </w:r>
          </w:p>
        </w:tc>
        <w:tc>
          <w:tcPr>
            <w:tcW w:w="831" w:type="pct"/>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52</w:t>
            </w:r>
          </w:p>
        </w:tc>
        <w:tc>
          <w:tcPr>
            <w:tcW w:w="1027" w:type="pct"/>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宋体" w:hAnsi="宋体" w:cs="Arial" w:hint="eastAsia"/>
                <w:kern w:val="0"/>
                <w:sz w:val="18"/>
                <w:szCs w:val="18"/>
              </w:rPr>
              <w:t>He模式</w:t>
            </w:r>
          </w:p>
        </w:tc>
        <w:tc>
          <w:tcPr>
            <w:tcW w:w="635" w:type="pct"/>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Ag</w:t>
            </w:r>
          </w:p>
        </w:tc>
        <w:tc>
          <w:tcPr>
            <w:tcW w:w="832" w:type="pct"/>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107</w:t>
            </w:r>
          </w:p>
        </w:tc>
        <w:tc>
          <w:tcPr>
            <w:tcW w:w="1027" w:type="pct"/>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宋体" w:hAnsi="宋体" w:cs="Arial" w:hint="eastAsia"/>
                <w:kern w:val="0"/>
                <w:sz w:val="18"/>
                <w:szCs w:val="18"/>
              </w:rPr>
              <w:t>He模式</w:t>
            </w:r>
          </w:p>
        </w:tc>
      </w:tr>
      <w:tr w:rsidR="009E2D91" w:rsidTr="00C9439B">
        <w:trPr>
          <w:trHeight w:val="255"/>
        </w:trPr>
        <w:tc>
          <w:tcPr>
            <w:tcW w:w="648" w:type="pct"/>
            <w:tcBorders>
              <w:top w:val="nil"/>
              <w:left w:val="single" w:sz="4" w:space="0" w:color="auto"/>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Mn</w:t>
            </w:r>
          </w:p>
        </w:tc>
        <w:tc>
          <w:tcPr>
            <w:tcW w:w="831" w:type="pct"/>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55</w:t>
            </w:r>
          </w:p>
        </w:tc>
        <w:tc>
          <w:tcPr>
            <w:tcW w:w="1027" w:type="pct"/>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宋体" w:hAnsi="宋体" w:cs="Arial" w:hint="eastAsia"/>
                <w:kern w:val="0"/>
                <w:sz w:val="18"/>
                <w:szCs w:val="18"/>
              </w:rPr>
              <w:t>He模式</w:t>
            </w:r>
          </w:p>
        </w:tc>
        <w:tc>
          <w:tcPr>
            <w:tcW w:w="635" w:type="pct"/>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Sn</w:t>
            </w:r>
          </w:p>
        </w:tc>
        <w:tc>
          <w:tcPr>
            <w:tcW w:w="832" w:type="pct"/>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118</w:t>
            </w:r>
          </w:p>
        </w:tc>
        <w:tc>
          <w:tcPr>
            <w:tcW w:w="1027" w:type="pct"/>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宋体" w:hAnsi="宋体" w:cs="Arial" w:hint="eastAsia"/>
                <w:kern w:val="0"/>
                <w:sz w:val="18"/>
                <w:szCs w:val="18"/>
              </w:rPr>
              <w:t>He模式</w:t>
            </w:r>
          </w:p>
        </w:tc>
      </w:tr>
      <w:tr w:rsidR="009E2D91" w:rsidTr="00C9439B">
        <w:trPr>
          <w:trHeight w:val="255"/>
        </w:trPr>
        <w:tc>
          <w:tcPr>
            <w:tcW w:w="648" w:type="pct"/>
            <w:tcBorders>
              <w:top w:val="nil"/>
              <w:left w:val="single" w:sz="4" w:space="0" w:color="auto"/>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Fe</w:t>
            </w:r>
          </w:p>
        </w:tc>
        <w:tc>
          <w:tcPr>
            <w:tcW w:w="831" w:type="pct"/>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56</w:t>
            </w:r>
          </w:p>
        </w:tc>
        <w:tc>
          <w:tcPr>
            <w:tcW w:w="1027" w:type="pct"/>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宋体" w:hAnsi="宋体" w:cs="Arial" w:hint="eastAsia"/>
                <w:kern w:val="0"/>
                <w:sz w:val="18"/>
                <w:szCs w:val="18"/>
              </w:rPr>
              <w:t>He模式</w:t>
            </w:r>
          </w:p>
        </w:tc>
        <w:tc>
          <w:tcPr>
            <w:tcW w:w="635" w:type="pct"/>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Sb</w:t>
            </w:r>
          </w:p>
        </w:tc>
        <w:tc>
          <w:tcPr>
            <w:tcW w:w="832" w:type="pct"/>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121</w:t>
            </w:r>
          </w:p>
        </w:tc>
        <w:tc>
          <w:tcPr>
            <w:tcW w:w="1027" w:type="pct"/>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宋体" w:hAnsi="宋体" w:cs="Arial" w:hint="eastAsia"/>
                <w:kern w:val="0"/>
                <w:sz w:val="18"/>
                <w:szCs w:val="18"/>
              </w:rPr>
              <w:t>He模式</w:t>
            </w:r>
          </w:p>
        </w:tc>
      </w:tr>
      <w:tr w:rsidR="009E2D91" w:rsidTr="00C9439B">
        <w:trPr>
          <w:trHeight w:val="255"/>
        </w:trPr>
        <w:tc>
          <w:tcPr>
            <w:tcW w:w="648" w:type="pct"/>
            <w:tcBorders>
              <w:top w:val="nil"/>
              <w:left w:val="single" w:sz="4" w:space="0" w:color="auto"/>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Ni</w:t>
            </w:r>
          </w:p>
        </w:tc>
        <w:tc>
          <w:tcPr>
            <w:tcW w:w="831" w:type="pct"/>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60</w:t>
            </w:r>
          </w:p>
        </w:tc>
        <w:tc>
          <w:tcPr>
            <w:tcW w:w="1027" w:type="pct"/>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宋体" w:hAnsi="宋体" w:cs="Arial" w:hint="eastAsia"/>
                <w:kern w:val="0"/>
                <w:sz w:val="18"/>
                <w:szCs w:val="18"/>
              </w:rPr>
              <w:t>He模式</w:t>
            </w:r>
          </w:p>
        </w:tc>
        <w:tc>
          <w:tcPr>
            <w:tcW w:w="635" w:type="pct"/>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Pb</w:t>
            </w:r>
          </w:p>
        </w:tc>
        <w:tc>
          <w:tcPr>
            <w:tcW w:w="832" w:type="pct"/>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208</w:t>
            </w:r>
          </w:p>
        </w:tc>
        <w:tc>
          <w:tcPr>
            <w:tcW w:w="1027" w:type="pct"/>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宋体" w:hAnsi="宋体" w:cs="Arial" w:hint="eastAsia"/>
                <w:kern w:val="0"/>
                <w:sz w:val="18"/>
                <w:szCs w:val="18"/>
              </w:rPr>
              <w:t>He模式</w:t>
            </w:r>
          </w:p>
        </w:tc>
      </w:tr>
      <w:tr w:rsidR="009E2D91" w:rsidTr="00C9439B">
        <w:trPr>
          <w:trHeight w:val="255"/>
        </w:trPr>
        <w:tc>
          <w:tcPr>
            <w:tcW w:w="648" w:type="pct"/>
            <w:tcBorders>
              <w:top w:val="nil"/>
              <w:left w:val="single" w:sz="4" w:space="0" w:color="auto"/>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Cu</w:t>
            </w:r>
          </w:p>
        </w:tc>
        <w:tc>
          <w:tcPr>
            <w:tcW w:w="831" w:type="pct"/>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Cs w:val="21"/>
              </w:rPr>
            </w:pPr>
            <w:r>
              <w:rPr>
                <w:rFonts w:ascii="宋体" w:hAnsi="宋体" w:cs="Arial" w:hint="eastAsia"/>
                <w:kern w:val="0"/>
                <w:szCs w:val="21"/>
              </w:rPr>
              <w:t>63</w:t>
            </w:r>
          </w:p>
        </w:tc>
        <w:tc>
          <w:tcPr>
            <w:tcW w:w="1027" w:type="pct"/>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宋体" w:hAnsi="宋体" w:cs="Arial" w:hint="eastAsia"/>
                <w:kern w:val="0"/>
                <w:sz w:val="18"/>
                <w:szCs w:val="18"/>
              </w:rPr>
              <w:t>He模式</w:t>
            </w:r>
          </w:p>
        </w:tc>
        <w:tc>
          <w:tcPr>
            <w:tcW w:w="635" w:type="pct"/>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 w:val="20"/>
                <w:szCs w:val="20"/>
              </w:rPr>
            </w:pPr>
            <w:r>
              <w:rPr>
                <w:rFonts w:ascii="宋体" w:hAnsi="宋体" w:cs="Arial" w:hint="eastAsia"/>
                <w:kern w:val="0"/>
                <w:sz w:val="20"/>
                <w:szCs w:val="20"/>
              </w:rPr>
              <w:t>Bi</w:t>
            </w:r>
          </w:p>
        </w:tc>
        <w:tc>
          <w:tcPr>
            <w:tcW w:w="832" w:type="pct"/>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 w:val="20"/>
                <w:szCs w:val="20"/>
              </w:rPr>
            </w:pPr>
            <w:r>
              <w:rPr>
                <w:rFonts w:ascii="宋体" w:hAnsi="宋体" w:cs="Arial" w:hint="eastAsia"/>
                <w:kern w:val="0"/>
                <w:sz w:val="20"/>
                <w:szCs w:val="20"/>
              </w:rPr>
              <w:t>209</w:t>
            </w:r>
          </w:p>
        </w:tc>
        <w:tc>
          <w:tcPr>
            <w:tcW w:w="1027" w:type="pct"/>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宋体" w:hAnsi="宋体" w:cs="Arial" w:hint="eastAsia"/>
                <w:kern w:val="0"/>
                <w:sz w:val="18"/>
                <w:szCs w:val="18"/>
              </w:rPr>
              <w:t>He模式</w:t>
            </w:r>
          </w:p>
        </w:tc>
      </w:tr>
      <w:tr w:rsidR="009E2D91" w:rsidTr="00C9439B">
        <w:trPr>
          <w:trHeight w:val="255"/>
        </w:trPr>
        <w:tc>
          <w:tcPr>
            <w:tcW w:w="648" w:type="pct"/>
            <w:tcBorders>
              <w:top w:val="single" w:sz="4" w:space="0" w:color="auto"/>
              <w:left w:val="single" w:sz="4" w:space="0" w:color="auto"/>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 w:val="20"/>
                <w:szCs w:val="20"/>
              </w:rPr>
            </w:pPr>
            <w:r>
              <w:rPr>
                <w:rFonts w:ascii="宋体" w:hAnsi="宋体" w:cs="Arial" w:hint="eastAsia"/>
                <w:kern w:val="0"/>
                <w:sz w:val="20"/>
                <w:szCs w:val="20"/>
              </w:rPr>
              <w:t>Sc (内标)</w:t>
            </w:r>
          </w:p>
        </w:tc>
        <w:tc>
          <w:tcPr>
            <w:tcW w:w="831" w:type="pct"/>
            <w:tcBorders>
              <w:top w:val="single" w:sz="4" w:space="0" w:color="auto"/>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 w:val="20"/>
                <w:szCs w:val="20"/>
              </w:rPr>
            </w:pPr>
            <w:r>
              <w:rPr>
                <w:rFonts w:ascii="宋体" w:hAnsi="宋体" w:cs="Arial" w:hint="eastAsia"/>
                <w:kern w:val="0"/>
                <w:sz w:val="20"/>
                <w:szCs w:val="20"/>
              </w:rPr>
              <w:t>45</w:t>
            </w:r>
          </w:p>
        </w:tc>
        <w:tc>
          <w:tcPr>
            <w:tcW w:w="1027" w:type="pct"/>
            <w:tcBorders>
              <w:top w:val="single" w:sz="4" w:space="0" w:color="auto"/>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宋体" w:hAnsi="宋体" w:cs="Arial" w:hint="eastAsia"/>
                <w:kern w:val="0"/>
                <w:sz w:val="18"/>
                <w:szCs w:val="18"/>
              </w:rPr>
              <w:t>He模式</w:t>
            </w:r>
          </w:p>
        </w:tc>
        <w:tc>
          <w:tcPr>
            <w:tcW w:w="635" w:type="pct"/>
            <w:tcBorders>
              <w:top w:val="single" w:sz="4" w:space="0" w:color="auto"/>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 w:val="20"/>
                <w:szCs w:val="20"/>
              </w:rPr>
            </w:pPr>
            <w:r>
              <w:rPr>
                <w:rFonts w:ascii="宋体" w:hAnsi="宋体" w:cs="Arial" w:hint="eastAsia"/>
                <w:kern w:val="0"/>
                <w:sz w:val="20"/>
                <w:szCs w:val="20"/>
              </w:rPr>
              <w:t>In (内标)</w:t>
            </w:r>
          </w:p>
        </w:tc>
        <w:tc>
          <w:tcPr>
            <w:tcW w:w="832" w:type="pct"/>
            <w:tcBorders>
              <w:top w:val="single" w:sz="4" w:space="0" w:color="auto"/>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 w:val="20"/>
                <w:szCs w:val="20"/>
              </w:rPr>
            </w:pPr>
            <w:r>
              <w:rPr>
                <w:rFonts w:ascii="宋体" w:hAnsi="宋体" w:cs="Arial" w:hint="eastAsia"/>
                <w:kern w:val="0"/>
                <w:sz w:val="20"/>
                <w:szCs w:val="20"/>
              </w:rPr>
              <w:t>115</w:t>
            </w:r>
          </w:p>
        </w:tc>
        <w:tc>
          <w:tcPr>
            <w:tcW w:w="1027" w:type="pct"/>
            <w:tcBorders>
              <w:top w:val="single" w:sz="4" w:space="0" w:color="auto"/>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宋体" w:hAnsi="宋体" w:cs="Arial" w:hint="eastAsia"/>
                <w:kern w:val="0"/>
                <w:sz w:val="18"/>
                <w:szCs w:val="18"/>
              </w:rPr>
              <w:t>He模式</w:t>
            </w:r>
          </w:p>
        </w:tc>
      </w:tr>
      <w:tr w:rsidR="009E2D91" w:rsidTr="00C9439B">
        <w:trPr>
          <w:trHeight w:val="255"/>
        </w:trPr>
        <w:tc>
          <w:tcPr>
            <w:tcW w:w="648" w:type="pct"/>
            <w:tcBorders>
              <w:top w:val="single" w:sz="4" w:space="0" w:color="auto"/>
              <w:left w:val="single" w:sz="4" w:space="0" w:color="auto"/>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 w:val="20"/>
                <w:szCs w:val="20"/>
              </w:rPr>
            </w:pPr>
            <w:r>
              <w:rPr>
                <w:rFonts w:ascii="宋体" w:hAnsi="宋体" w:cs="Arial" w:hint="eastAsia"/>
                <w:kern w:val="0"/>
                <w:sz w:val="20"/>
                <w:szCs w:val="20"/>
              </w:rPr>
              <w:t>Re (内标)</w:t>
            </w:r>
          </w:p>
        </w:tc>
        <w:tc>
          <w:tcPr>
            <w:tcW w:w="831" w:type="pct"/>
            <w:tcBorders>
              <w:top w:val="single" w:sz="4" w:space="0" w:color="auto"/>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 w:val="20"/>
                <w:szCs w:val="20"/>
              </w:rPr>
            </w:pPr>
            <w:r>
              <w:rPr>
                <w:rFonts w:ascii="宋体" w:hAnsi="宋体" w:cs="Arial" w:hint="eastAsia"/>
                <w:kern w:val="0"/>
                <w:sz w:val="20"/>
                <w:szCs w:val="20"/>
              </w:rPr>
              <w:t>185</w:t>
            </w:r>
          </w:p>
        </w:tc>
        <w:tc>
          <w:tcPr>
            <w:tcW w:w="1027" w:type="pct"/>
            <w:tcBorders>
              <w:top w:val="single" w:sz="4" w:space="0" w:color="auto"/>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宋体" w:hAnsi="宋体" w:cs="Arial" w:hint="eastAsia"/>
                <w:kern w:val="0"/>
                <w:sz w:val="18"/>
                <w:szCs w:val="18"/>
              </w:rPr>
              <w:t>He模式</w:t>
            </w:r>
          </w:p>
        </w:tc>
        <w:tc>
          <w:tcPr>
            <w:tcW w:w="635" w:type="pct"/>
            <w:tcBorders>
              <w:top w:val="single" w:sz="4" w:space="0" w:color="auto"/>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 w:val="20"/>
                <w:szCs w:val="20"/>
              </w:rPr>
            </w:pPr>
          </w:p>
        </w:tc>
        <w:tc>
          <w:tcPr>
            <w:tcW w:w="832" w:type="pct"/>
            <w:tcBorders>
              <w:top w:val="single" w:sz="4" w:space="0" w:color="auto"/>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宋体" w:hAnsi="宋体" w:cs="Arial"/>
                <w:kern w:val="0"/>
                <w:sz w:val="20"/>
                <w:szCs w:val="20"/>
              </w:rPr>
            </w:pPr>
          </w:p>
        </w:tc>
        <w:tc>
          <w:tcPr>
            <w:tcW w:w="1027" w:type="pct"/>
            <w:tcBorders>
              <w:top w:val="single" w:sz="4" w:space="0" w:color="auto"/>
              <w:left w:val="nil"/>
              <w:bottom w:val="single" w:sz="4" w:space="0" w:color="auto"/>
              <w:right w:val="single" w:sz="4" w:space="0" w:color="auto"/>
            </w:tcBorders>
            <w:shd w:val="clear" w:color="auto" w:fill="FFFFFF"/>
          </w:tcPr>
          <w:p w:rsidR="009E2D91" w:rsidRDefault="009E2D91" w:rsidP="00C9439B">
            <w:pPr>
              <w:jc w:val="center"/>
              <w:rPr>
                <w:rFonts w:ascii="宋体" w:hAnsi="宋体"/>
                <w:szCs w:val="21"/>
              </w:rPr>
            </w:pPr>
          </w:p>
        </w:tc>
      </w:tr>
    </w:tbl>
    <w:p w:rsidR="009E2D91" w:rsidRDefault="009E2D91" w:rsidP="009E2D91">
      <w:pPr>
        <w:jc w:val="center"/>
        <w:rPr>
          <w:rFonts w:ascii="宋体" w:hAnsi="宋体"/>
          <w:b/>
          <w:bCs/>
          <w:szCs w:val="21"/>
        </w:rPr>
      </w:pPr>
      <w:r>
        <w:rPr>
          <w:rFonts w:ascii="宋体" w:hAnsi="宋体" w:hint="eastAsia"/>
          <w:b/>
          <w:bCs/>
          <w:szCs w:val="21"/>
        </w:rPr>
        <w:t xml:space="preserve"> </w:t>
      </w:r>
    </w:p>
    <w:p w:rsidR="009E2D91" w:rsidRDefault="009E2D91" w:rsidP="009E2D91">
      <w:pPr>
        <w:adjustRightInd w:val="0"/>
        <w:snapToGrid w:val="0"/>
        <w:spacing w:line="360" w:lineRule="auto"/>
        <w:rPr>
          <w:rFonts w:ascii="黑体" w:eastAsia="黑体" w:hAnsi="黑体" w:cs="黑体"/>
          <w:szCs w:val="21"/>
        </w:rPr>
      </w:pPr>
      <w:r>
        <w:rPr>
          <w:rFonts w:ascii="黑体" w:eastAsia="黑体" w:hAnsi="黑体" w:cs="黑体" w:hint="eastAsia"/>
          <w:szCs w:val="21"/>
        </w:rPr>
        <w:t>2.2 关于基体元素的影响</w:t>
      </w:r>
    </w:p>
    <w:p w:rsidR="009E2D91" w:rsidRDefault="009E2D91" w:rsidP="00AF7ECC">
      <w:pPr>
        <w:adjustRightInd w:val="0"/>
        <w:snapToGrid w:val="0"/>
        <w:spacing w:line="360" w:lineRule="auto"/>
        <w:rPr>
          <w:rFonts w:ascii="宋体" w:hAnsi="宋体"/>
          <w:szCs w:val="21"/>
        </w:rPr>
      </w:pPr>
      <w:r>
        <w:rPr>
          <w:rFonts w:ascii="宋体" w:hAnsi="宋体" w:hint="eastAsia"/>
          <w:szCs w:val="21"/>
        </w:rPr>
        <w:lastRenderedPageBreak/>
        <w:t xml:space="preserve">     在ICP-MS测定中，基体效应对待测元素产生抑制或增强作用，对测定结果有明显的影响，在无焊料贵金属金饰品杂质元素的测定中,主要考虑的金基体对所测定元素的影响。图1为在无金基体存在、1mg/mL Au和0.5mg/mL Au存在下，对内标低质量、中质量和高质量端响应的影响。从图1可以看出，金基体在标准测定模式下的抑制效应要大于在He测定模式下，基体在0.5mg/mL时，抑制效应要小于基体浓度在1mg/mL。基体浓度在小于或等于1mg/mL时，所选内标校正结果都比较理想。所以，本实验选择He模式下，以Sc、In、Re做内标进行测定。</w:t>
      </w:r>
    </w:p>
    <w:p w:rsidR="009E2D91" w:rsidRDefault="009E2D91" w:rsidP="009E2D91">
      <w:pPr>
        <w:adjustRightInd w:val="0"/>
        <w:snapToGrid w:val="0"/>
        <w:spacing w:line="360" w:lineRule="auto"/>
        <w:jc w:val="center"/>
        <w:rPr>
          <w:rFonts w:ascii="宋体" w:hAnsi="宋体"/>
          <w:szCs w:val="21"/>
        </w:rPr>
      </w:pPr>
      <w:r>
        <w:rPr>
          <w:noProof/>
        </w:rPr>
        <w:drawing>
          <wp:inline distT="0" distB="0" distL="0" distR="0">
            <wp:extent cx="3459480" cy="179832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t="51054" r="64162" b="12083"/>
                    <a:stretch>
                      <a:fillRect/>
                    </a:stretch>
                  </pic:blipFill>
                  <pic:spPr bwMode="auto">
                    <a:xfrm>
                      <a:off x="0" y="0"/>
                      <a:ext cx="3459480" cy="1798320"/>
                    </a:xfrm>
                    <a:prstGeom prst="rect">
                      <a:avLst/>
                    </a:prstGeom>
                    <a:noFill/>
                    <a:ln>
                      <a:noFill/>
                    </a:ln>
                    <a:effectLst/>
                  </pic:spPr>
                </pic:pic>
              </a:graphicData>
            </a:graphic>
          </wp:inline>
        </w:drawing>
      </w:r>
    </w:p>
    <w:p w:rsidR="009E2D91" w:rsidRDefault="009E2D91" w:rsidP="009E2D91">
      <w:pPr>
        <w:adjustRightInd w:val="0"/>
        <w:snapToGrid w:val="0"/>
        <w:spacing w:line="360" w:lineRule="auto"/>
        <w:jc w:val="center"/>
        <w:rPr>
          <w:rFonts w:ascii="宋体" w:hAnsi="宋体"/>
          <w:szCs w:val="21"/>
        </w:rPr>
      </w:pPr>
      <w:r>
        <w:rPr>
          <w:rFonts w:ascii="宋体" w:hAnsi="宋体" w:hint="eastAsia"/>
          <w:szCs w:val="21"/>
        </w:rPr>
        <w:t>图1 金基体对所测定元素的影响</w:t>
      </w:r>
    </w:p>
    <w:p w:rsidR="009E2D91" w:rsidRDefault="009E2D91" w:rsidP="009E2D91">
      <w:pPr>
        <w:adjustRightInd w:val="0"/>
        <w:snapToGrid w:val="0"/>
        <w:spacing w:line="360" w:lineRule="auto"/>
        <w:rPr>
          <w:rFonts w:ascii="黑体" w:eastAsia="黑体" w:hAnsi="黑体" w:cs="黑体"/>
          <w:szCs w:val="21"/>
          <w:lang w:bidi="ar"/>
        </w:rPr>
      </w:pPr>
      <w:r>
        <w:rPr>
          <w:rFonts w:ascii="黑体" w:eastAsia="黑体" w:hAnsi="黑体" w:cs="黑体" w:hint="eastAsia"/>
          <w:szCs w:val="21"/>
          <w:lang w:bidi="ar"/>
        </w:rPr>
        <w:t>三、 标准编写的目的和意义</w:t>
      </w:r>
    </w:p>
    <w:p w:rsidR="009E2D91" w:rsidRPr="002C03BE" w:rsidRDefault="009E2D91" w:rsidP="009E2D91">
      <w:pPr>
        <w:adjustRightInd w:val="0"/>
        <w:snapToGrid w:val="0"/>
        <w:spacing w:line="360" w:lineRule="auto"/>
        <w:ind w:firstLineChars="200" w:firstLine="420"/>
        <w:rPr>
          <w:rFonts w:ascii="Times New Roman" w:hAnsi="Times New Roman"/>
          <w:szCs w:val="21"/>
        </w:rPr>
      </w:pPr>
      <w:r w:rsidRPr="002C03BE">
        <w:rPr>
          <w:rFonts w:ascii="Times New Roman" w:hAnsi="Times New Roman"/>
          <w:bCs/>
          <w:szCs w:val="21"/>
        </w:rPr>
        <w:t>GB/T11066.8-2009</w:t>
      </w:r>
      <w:r w:rsidRPr="002C03BE">
        <w:rPr>
          <w:rFonts w:ascii="Times New Roman" w:hAnsi="Times New Roman"/>
          <w:bCs/>
          <w:szCs w:val="21"/>
        </w:rPr>
        <w:t>《</w:t>
      </w:r>
      <w:r w:rsidRPr="002C03BE">
        <w:rPr>
          <w:rFonts w:ascii="Times New Roman" w:hAnsi="Times New Roman"/>
          <w:color w:val="666666"/>
          <w:shd w:val="clear" w:color="auto" w:fill="FFFFFF"/>
        </w:rPr>
        <w:t>金化学分析方法</w:t>
      </w:r>
      <w:r w:rsidRPr="002C03BE">
        <w:rPr>
          <w:rFonts w:ascii="Times New Roman" w:hAnsi="Times New Roman"/>
          <w:color w:val="666666"/>
          <w:shd w:val="clear" w:color="auto" w:fill="FFFFFF"/>
        </w:rPr>
        <w:t xml:space="preserve"> </w:t>
      </w:r>
      <w:r w:rsidRPr="002C03BE">
        <w:rPr>
          <w:rFonts w:ascii="Times New Roman" w:hAnsi="Times New Roman"/>
          <w:color w:val="666666"/>
          <w:shd w:val="clear" w:color="auto" w:fill="FFFFFF"/>
        </w:rPr>
        <w:t>银、铜、铁、铅、锑、铋、钯、镁、镍、锰和铬量的测定</w:t>
      </w:r>
      <w:r w:rsidRPr="002C03BE">
        <w:rPr>
          <w:rFonts w:ascii="Times New Roman" w:hAnsi="Times New Roman"/>
          <w:color w:val="666666"/>
          <w:shd w:val="clear" w:color="auto" w:fill="FFFFFF"/>
        </w:rPr>
        <w:t xml:space="preserve"> </w:t>
      </w:r>
      <w:r w:rsidRPr="002C03BE">
        <w:rPr>
          <w:rFonts w:ascii="Times New Roman" w:hAnsi="Times New Roman"/>
          <w:color w:val="666666"/>
          <w:shd w:val="clear" w:color="auto" w:fill="FFFFFF"/>
        </w:rPr>
        <w:t>乙酸乙酯萃取</w:t>
      </w:r>
      <w:r w:rsidRPr="002C03BE">
        <w:rPr>
          <w:rFonts w:ascii="Times New Roman" w:hAnsi="Times New Roman"/>
          <w:color w:val="666666"/>
          <w:shd w:val="clear" w:color="auto" w:fill="FFFFFF"/>
        </w:rPr>
        <w:t>-</w:t>
      </w:r>
      <w:r w:rsidRPr="002C03BE">
        <w:rPr>
          <w:rFonts w:ascii="Times New Roman" w:hAnsi="Times New Roman"/>
          <w:color w:val="666666"/>
          <w:shd w:val="clear" w:color="auto" w:fill="FFFFFF"/>
        </w:rPr>
        <w:t>电感耦合等离子体原子发射光谱法</w:t>
      </w:r>
      <w:r w:rsidRPr="002C03BE">
        <w:rPr>
          <w:rFonts w:ascii="Times New Roman" w:hAnsi="Times New Roman"/>
          <w:bCs/>
          <w:szCs w:val="21"/>
        </w:rPr>
        <w:t>》已经实施至今已近</w:t>
      </w:r>
      <w:r w:rsidRPr="002C03BE">
        <w:rPr>
          <w:rFonts w:ascii="Times New Roman" w:hAnsi="Times New Roman"/>
          <w:bCs/>
          <w:szCs w:val="21"/>
        </w:rPr>
        <w:t>10</w:t>
      </w:r>
      <w:r w:rsidRPr="002C03BE">
        <w:rPr>
          <w:rFonts w:ascii="Times New Roman" w:hAnsi="Times New Roman"/>
          <w:bCs/>
          <w:szCs w:val="21"/>
        </w:rPr>
        <w:t>年了，随着产品标准《金锭》的修订，新的技术标准</w:t>
      </w:r>
      <w:r w:rsidRPr="002C03BE">
        <w:rPr>
          <w:rFonts w:ascii="Times New Roman" w:hAnsi="Times New Roman"/>
          <w:bCs/>
          <w:szCs w:val="21"/>
        </w:rPr>
        <w:t>GB/T 4134-2015</w:t>
      </w:r>
      <w:r w:rsidRPr="002C03BE">
        <w:rPr>
          <w:rFonts w:ascii="Times New Roman" w:hAnsi="Times New Roman"/>
          <w:bCs/>
          <w:szCs w:val="21"/>
        </w:rPr>
        <w:t>早已经发布，并于</w:t>
      </w:r>
      <w:r w:rsidRPr="002C03BE">
        <w:rPr>
          <w:rFonts w:ascii="Times New Roman" w:hAnsi="Times New Roman"/>
          <w:bCs/>
          <w:szCs w:val="21"/>
        </w:rPr>
        <w:t>2016</w:t>
      </w:r>
      <w:r w:rsidRPr="002C03BE">
        <w:rPr>
          <w:rFonts w:ascii="Times New Roman" w:hAnsi="Times New Roman"/>
          <w:bCs/>
          <w:szCs w:val="21"/>
        </w:rPr>
        <w:t>年</w:t>
      </w:r>
      <w:r w:rsidRPr="002C03BE">
        <w:rPr>
          <w:rFonts w:ascii="Times New Roman" w:hAnsi="Times New Roman"/>
          <w:bCs/>
          <w:szCs w:val="21"/>
        </w:rPr>
        <w:t>4</w:t>
      </w:r>
      <w:r w:rsidRPr="002C03BE">
        <w:rPr>
          <w:rFonts w:ascii="Times New Roman" w:hAnsi="Times New Roman"/>
          <w:bCs/>
          <w:szCs w:val="21"/>
        </w:rPr>
        <w:t>月</w:t>
      </w:r>
      <w:r w:rsidRPr="002C03BE">
        <w:rPr>
          <w:rFonts w:ascii="Times New Roman" w:hAnsi="Times New Roman"/>
          <w:bCs/>
          <w:szCs w:val="21"/>
        </w:rPr>
        <w:t>1</w:t>
      </w:r>
      <w:r w:rsidRPr="002C03BE">
        <w:rPr>
          <w:rFonts w:ascii="Times New Roman" w:hAnsi="Times New Roman"/>
          <w:bCs/>
          <w:szCs w:val="21"/>
        </w:rPr>
        <w:t>日实施。《金锭》新技术标准要求的元素也发生了变化。因此金化学分析方法</w:t>
      </w:r>
      <w:r w:rsidRPr="002C03BE">
        <w:rPr>
          <w:rFonts w:ascii="Times New Roman" w:hAnsi="Times New Roman"/>
          <w:bCs/>
          <w:szCs w:val="21"/>
        </w:rPr>
        <w:t>GB/T11066-2009</w:t>
      </w:r>
      <w:r w:rsidR="002C03BE">
        <w:rPr>
          <w:rFonts w:ascii="Times New Roman" w:hAnsi="Times New Roman" w:hint="eastAsia"/>
          <w:bCs/>
          <w:szCs w:val="21"/>
        </w:rPr>
        <w:t>需进行完善</w:t>
      </w:r>
      <w:r w:rsidRPr="002C03BE">
        <w:rPr>
          <w:rFonts w:ascii="Times New Roman" w:hAnsi="Times New Roman"/>
          <w:bCs/>
          <w:szCs w:val="21"/>
        </w:rPr>
        <w:t>。近年，检测新技术和新仪器也得到了快速发展，各黄金生产、加工企业和研究单位仪器更新也较快，各单位基本都配备了目前世界最先进的无机元素分析技术之一电感耦合等离子体质谱仪（</w:t>
      </w:r>
      <w:r w:rsidRPr="002C03BE">
        <w:rPr>
          <w:rFonts w:ascii="Times New Roman" w:hAnsi="Times New Roman"/>
          <w:bCs/>
          <w:szCs w:val="21"/>
        </w:rPr>
        <w:t>ICP-MS</w:t>
      </w:r>
      <w:r w:rsidRPr="002C03BE">
        <w:rPr>
          <w:rFonts w:ascii="Times New Roman" w:hAnsi="Times New Roman"/>
          <w:bCs/>
          <w:szCs w:val="21"/>
        </w:rPr>
        <w:t>）。</w:t>
      </w:r>
      <w:r w:rsidRPr="002C03BE">
        <w:rPr>
          <w:rFonts w:ascii="Times New Roman" w:hAnsi="Times New Roman"/>
          <w:szCs w:val="21"/>
        </w:rPr>
        <w:t>与生产和应用相适应的金的准确、快速、先进、高效的标准分析方法的制定，显得越来越迫切需要。因此，建立一套准确、快速、先进、高效的标准分析检验方法，对我国黄金生产、加工和产品进出口贸易都有重要意义。</w:t>
      </w:r>
    </w:p>
    <w:p w:rsidR="009E2D91" w:rsidRDefault="009E2D91" w:rsidP="009E2D91">
      <w:pPr>
        <w:adjustRightInd w:val="0"/>
        <w:snapToGrid w:val="0"/>
        <w:spacing w:line="360" w:lineRule="auto"/>
        <w:ind w:firstLineChars="200" w:firstLine="420"/>
        <w:rPr>
          <w:rFonts w:ascii="Times New Roman" w:hAnsi="Times New Roman" w:cs="宋体"/>
          <w:szCs w:val="21"/>
          <w:lang w:bidi="ar"/>
        </w:rPr>
      </w:pPr>
    </w:p>
    <w:p w:rsidR="009E2D91" w:rsidRDefault="009E2D91" w:rsidP="009E2D91">
      <w:pPr>
        <w:adjustRightInd w:val="0"/>
        <w:snapToGrid w:val="0"/>
        <w:spacing w:line="360" w:lineRule="auto"/>
        <w:rPr>
          <w:rFonts w:hAnsi="宋体"/>
          <w:szCs w:val="21"/>
        </w:rPr>
      </w:pPr>
      <w:r>
        <w:rPr>
          <w:rFonts w:ascii="黑体" w:eastAsia="黑体" w:hAnsi="黑体" w:cs="黑体" w:hint="eastAsia"/>
          <w:szCs w:val="21"/>
          <w:lang w:bidi="ar"/>
        </w:rPr>
        <w:t xml:space="preserve">四、 </w:t>
      </w:r>
      <w:r>
        <w:rPr>
          <w:rFonts w:ascii="黑体" w:eastAsia="黑体" w:hAnsi="黑体" w:cs="黑体" w:hint="eastAsia"/>
          <w:bCs/>
          <w:szCs w:val="21"/>
        </w:rPr>
        <w:t>采标情况及与国际、国外同类标准的比较情况</w:t>
      </w:r>
    </w:p>
    <w:p w:rsidR="009E2D91" w:rsidRDefault="009E2D91" w:rsidP="009E2D91">
      <w:pPr>
        <w:pStyle w:val="a6"/>
        <w:tabs>
          <w:tab w:val="left" w:pos="7920"/>
        </w:tabs>
        <w:spacing w:line="360" w:lineRule="auto"/>
        <w:ind w:firstLineChars="0" w:firstLine="0"/>
        <w:rPr>
          <w:rFonts w:hAnsi="宋体"/>
          <w:szCs w:val="21"/>
        </w:rPr>
      </w:pPr>
      <w:r>
        <w:rPr>
          <w:rFonts w:ascii="黑体" w:eastAsia="黑体" w:hAnsi="黑体" w:cs="黑体" w:hint="eastAsia"/>
          <w:szCs w:val="21"/>
        </w:rPr>
        <w:t>1、国内外标准情况</w:t>
      </w:r>
    </w:p>
    <w:p w:rsidR="009E2D91" w:rsidRPr="002C03BE" w:rsidRDefault="009E2D91" w:rsidP="009E2D91">
      <w:pPr>
        <w:pStyle w:val="a6"/>
        <w:tabs>
          <w:tab w:val="left" w:pos="7920"/>
        </w:tabs>
        <w:spacing w:line="360" w:lineRule="auto"/>
        <w:ind w:firstLineChars="100" w:firstLine="210"/>
        <w:rPr>
          <w:rFonts w:eastAsia="宋体" w:hAnsi="宋体"/>
          <w:szCs w:val="21"/>
        </w:rPr>
      </w:pPr>
      <w:r w:rsidRPr="002C03BE">
        <w:rPr>
          <w:rFonts w:eastAsia="宋体" w:hAnsi="宋体" w:hint="eastAsia"/>
          <w:szCs w:val="21"/>
        </w:rPr>
        <w:t xml:space="preserve">  目前国内有</w:t>
      </w:r>
      <w:r w:rsidRPr="002C03BE">
        <w:rPr>
          <w:rFonts w:eastAsia="宋体" w:hAnsi="宋体"/>
          <w:szCs w:val="21"/>
        </w:rPr>
        <w:t>GB/T 25934.2-2010</w:t>
      </w:r>
      <w:r w:rsidRPr="002C03BE">
        <w:rPr>
          <w:rFonts w:eastAsia="宋体" w:hAnsi="宋体" w:hint="eastAsia"/>
          <w:szCs w:val="21"/>
        </w:rPr>
        <w:t> 《高纯金化学分析方法 第2部分：ICP-MS-标准加入校正-内标法 测定杂质元素的含量》，该标准仅适用于高纯金中杂质元素的分析，各元素最高测定上限仅达0.001%，不能满足金定中杂质元素的分析要求。</w:t>
      </w:r>
      <w:r w:rsidRPr="002C03BE">
        <w:rPr>
          <w:rStyle w:val="a5"/>
          <w:rFonts w:eastAsia="宋体" w:hAnsi="宋体" w:hint="eastAsia"/>
          <w:b w:val="0"/>
          <w:color w:val="000000"/>
        </w:rPr>
        <w:t>YS/T 1074-2015</w:t>
      </w:r>
      <w:r w:rsidRPr="002C03BE">
        <w:rPr>
          <w:rFonts w:eastAsia="宋体" w:hAnsi="宋体" w:hint="eastAsia"/>
          <w:bCs/>
          <w:szCs w:val="21"/>
        </w:rPr>
        <w:t>《无焊料贵金属饰品化学分析方法 镁、钛、铬、锰、铁、镍、铜、锌、砷、钌、铑、钯、银、镉、锡、</w:t>
      </w:r>
      <w:r w:rsidRPr="002C03BE">
        <w:rPr>
          <w:rFonts w:eastAsia="宋体" w:hAnsi="宋体" w:hint="eastAsia"/>
          <w:bCs/>
          <w:szCs w:val="21"/>
        </w:rPr>
        <w:lastRenderedPageBreak/>
        <w:t>锑、铱、铂、铅、铋量测定 电感耦合等离子体质谱法》，测定对象主要为贵金属饰品</w:t>
      </w:r>
      <w:r w:rsidRPr="002C03BE">
        <w:rPr>
          <w:rFonts w:eastAsia="宋体" w:hAnsi="宋体" w:hint="eastAsia"/>
          <w:szCs w:val="21"/>
        </w:rPr>
        <w:t>。本标准</w:t>
      </w:r>
      <w:r w:rsidRPr="002C03BE">
        <w:rPr>
          <w:rFonts w:eastAsia="宋体" w:hAnsi="宋体"/>
          <w:szCs w:val="21"/>
        </w:rPr>
        <w:t>是根据我国</w:t>
      </w:r>
      <w:r w:rsidRPr="002C03BE">
        <w:rPr>
          <w:rFonts w:eastAsia="宋体" w:hAnsi="宋体" w:hint="eastAsia"/>
          <w:szCs w:val="21"/>
        </w:rPr>
        <w:t>金</w:t>
      </w:r>
      <w:r w:rsidRPr="002C03BE">
        <w:rPr>
          <w:rFonts w:eastAsia="宋体" w:hAnsi="宋体"/>
          <w:szCs w:val="21"/>
        </w:rPr>
        <w:t>生产</w:t>
      </w:r>
      <w:r w:rsidRPr="002C03BE">
        <w:rPr>
          <w:rFonts w:eastAsia="宋体" w:hAnsi="宋体" w:hint="eastAsia"/>
          <w:szCs w:val="21"/>
        </w:rPr>
        <w:t>、</w:t>
      </w:r>
      <w:r w:rsidRPr="002C03BE">
        <w:rPr>
          <w:rFonts w:eastAsia="宋体" w:hAnsi="宋体"/>
          <w:szCs w:val="21"/>
        </w:rPr>
        <w:t>使用和交易的实际情况</w:t>
      </w:r>
      <w:r w:rsidRPr="002C03BE">
        <w:rPr>
          <w:rFonts w:eastAsia="宋体" w:hAnsi="宋体" w:hint="eastAsia"/>
          <w:szCs w:val="21"/>
        </w:rPr>
        <w:t>制定</w:t>
      </w:r>
      <w:r w:rsidRPr="002C03BE">
        <w:rPr>
          <w:rFonts w:eastAsia="宋体" w:hAnsi="宋体"/>
          <w:szCs w:val="21"/>
        </w:rPr>
        <w:t>，整体内容</w:t>
      </w:r>
      <w:r w:rsidRPr="002C03BE">
        <w:rPr>
          <w:rFonts w:eastAsia="宋体" w:hAnsi="宋体" w:hint="eastAsia"/>
          <w:szCs w:val="21"/>
        </w:rPr>
        <w:t>可</w:t>
      </w:r>
      <w:r w:rsidRPr="002C03BE">
        <w:rPr>
          <w:rFonts w:eastAsia="宋体" w:hAnsi="宋体"/>
          <w:szCs w:val="21"/>
        </w:rPr>
        <w:t>达国际先进水平。</w:t>
      </w:r>
    </w:p>
    <w:p w:rsidR="009E2D91" w:rsidRDefault="009E2D91" w:rsidP="009E2D91">
      <w:pPr>
        <w:pStyle w:val="a6"/>
        <w:tabs>
          <w:tab w:val="left" w:pos="7920"/>
        </w:tabs>
        <w:spacing w:line="360" w:lineRule="auto"/>
        <w:ind w:firstLineChars="0" w:firstLine="0"/>
        <w:rPr>
          <w:rFonts w:ascii="黑体" w:eastAsia="黑体" w:hAnsi="黑体" w:cs="黑体"/>
          <w:szCs w:val="21"/>
        </w:rPr>
      </w:pPr>
      <w:r>
        <w:rPr>
          <w:rFonts w:ascii="黑体" w:eastAsia="黑体" w:hAnsi="黑体" w:cs="黑体" w:hint="eastAsia"/>
          <w:szCs w:val="21"/>
        </w:rPr>
        <w:t>2、国内外标准的适用性</w:t>
      </w:r>
    </w:p>
    <w:p w:rsidR="009E2D91" w:rsidRDefault="009E2D91" w:rsidP="009E2D91">
      <w:pPr>
        <w:pStyle w:val="a6"/>
        <w:tabs>
          <w:tab w:val="left" w:pos="7920"/>
        </w:tabs>
        <w:spacing w:line="360" w:lineRule="auto"/>
        <w:ind w:firstLineChars="0" w:firstLine="0"/>
        <w:rPr>
          <w:rFonts w:hAnsi="宋体"/>
          <w:szCs w:val="21"/>
        </w:rPr>
      </w:pPr>
      <w:r>
        <w:rPr>
          <w:rFonts w:hAnsi="宋体" w:hint="eastAsia"/>
          <w:szCs w:val="21"/>
        </w:rPr>
        <w:t xml:space="preserve">  </w:t>
      </w:r>
      <w:r>
        <w:rPr>
          <w:rFonts w:hAnsi="宋体" w:hint="eastAsia"/>
          <w:szCs w:val="21"/>
        </w:rPr>
        <w:t>未发现知识产权方面的问题。</w:t>
      </w:r>
    </w:p>
    <w:p w:rsidR="009E2D91" w:rsidRDefault="009E2D91" w:rsidP="009E2D91">
      <w:pPr>
        <w:autoSpaceDN w:val="0"/>
        <w:spacing w:line="360" w:lineRule="auto"/>
        <w:textAlignment w:val="baseline"/>
        <w:rPr>
          <w:rFonts w:ascii="黑体" w:eastAsia="黑体" w:hAnsi="黑体" w:cs="黑体"/>
          <w:bCs/>
          <w:szCs w:val="21"/>
        </w:rPr>
      </w:pPr>
      <w:r>
        <w:rPr>
          <w:rFonts w:ascii="黑体" w:eastAsia="黑体" w:hAnsi="黑体" w:cs="黑体" w:hint="eastAsia"/>
          <w:bCs/>
          <w:szCs w:val="21"/>
        </w:rPr>
        <w:t>五、 标准适用范围</w:t>
      </w:r>
    </w:p>
    <w:p w:rsidR="009E2D91" w:rsidRDefault="009E2D91" w:rsidP="009E2D91">
      <w:pPr>
        <w:snapToGrid w:val="0"/>
        <w:spacing w:line="360" w:lineRule="auto"/>
        <w:rPr>
          <w:rFonts w:ascii="宋体" w:hAnsi="宋体"/>
          <w:szCs w:val="21"/>
        </w:rPr>
      </w:pPr>
      <w:r>
        <w:rPr>
          <w:rFonts w:ascii="宋体" w:hAnsi="宋体" w:hint="eastAsia"/>
          <w:szCs w:val="21"/>
        </w:rPr>
        <w:t xml:space="preserve">    本标准规定了</w:t>
      </w:r>
      <w:r>
        <w:rPr>
          <w:rFonts w:ascii="宋体" w:hAnsi="宋体" w:hint="eastAsia"/>
          <w:kern w:val="0"/>
          <w:szCs w:val="21"/>
        </w:rPr>
        <w:t>金中</w:t>
      </w:r>
      <w:r>
        <w:rPr>
          <w:rFonts w:ascii="宋体" w:hAnsi="宋体" w:hint="eastAsia"/>
          <w:szCs w:val="21"/>
        </w:rPr>
        <w:t>镁、铬、锰、铁、镍、铜、钯、银、锡、锑、铅、铋含量的测定方法。测定范围见表</w:t>
      </w:r>
      <w:r>
        <w:rPr>
          <w:rFonts w:ascii="Times New Roman" w:hAnsi="宋体" w:hint="eastAsia"/>
          <w:szCs w:val="21"/>
        </w:rPr>
        <w:t>2</w:t>
      </w:r>
      <w:r>
        <w:rPr>
          <w:rFonts w:ascii="宋体" w:hAnsi="宋体" w:hint="eastAsia"/>
          <w:szCs w:val="21"/>
        </w:rPr>
        <w:t>。</w:t>
      </w:r>
    </w:p>
    <w:p w:rsidR="009E2D91" w:rsidRDefault="009E2D91" w:rsidP="009E2D91">
      <w:pPr>
        <w:snapToGrid w:val="0"/>
        <w:spacing w:line="360" w:lineRule="auto"/>
        <w:ind w:firstLineChars="200" w:firstLine="420"/>
        <w:jc w:val="center"/>
        <w:rPr>
          <w:rFonts w:ascii="Times New Roman" w:hAnsi="宋体"/>
          <w:szCs w:val="21"/>
        </w:rPr>
      </w:pPr>
      <w:r>
        <w:rPr>
          <w:rFonts w:ascii="宋体" w:hAnsi="宋体" w:hint="eastAsia"/>
          <w:szCs w:val="21"/>
        </w:rPr>
        <w:t>表</w:t>
      </w:r>
      <w:r>
        <w:rPr>
          <w:rFonts w:ascii="Times New Roman" w:hAnsi="宋体" w:hint="eastAsia"/>
          <w:szCs w:val="21"/>
        </w:rPr>
        <w:t>2</w:t>
      </w:r>
      <w:r>
        <w:rPr>
          <w:rFonts w:ascii="Times New Roman" w:hAnsi="宋体"/>
          <w:szCs w:val="21"/>
        </w:rPr>
        <w:t xml:space="preserve"> </w:t>
      </w:r>
      <w:r>
        <w:rPr>
          <w:rFonts w:ascii="宋体" w:hAnsi="宋体" w:hint="eastAsia"/>
          <w:szCs w:val="21"/>
        </w:rPr>
        <w:t>各元素测定范围</w:t>
      </w:r>
    </w:p>
    <w:tbl>
      <w:tblPr>
        <w:tblW w:w="0" w:type="auto"/>
        <w:jc w:val="center"/>
        <w:tblLayout w:type="fixed"/>
        <w:tblLook w:val="0000" w:firstRow="0" w:lastRow="0" w:firstColumn="0" w:lastColumn="0" w:noHBand="0" w:noVBand="0"/>
      </w:tblPr>
      <w:tblGrid>
        <w:gridCol w:w="1103"/>
        <w:gridCol w:w="1740"/>
        <w:gridCol w:w="1094"/>
        <w:gridCol w:w="1745"/>
        <w:gridCol w:w="948"/>
        <w:gridCol w:w="1892"/>
      </w:tblGrid>
      <w:tr w:rsidR="009E2D91" w:rsidTr="00C9439B">
        <w:trPr>
          <w:trHeight w:val="255"/>
          <w:jc w:val="center"/>
        </w:trPr>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9E2D91" w:rsidRDefault="009E2D91" w:rsidP="00C9439B">
            <w:pPr>
              <w:snapToGrid w:val="0"/>
              <w:jc w:val="center"/>
              <w:rPr>
                <w:rFonts w:ascii="Times New Roman" w:hAnsi="Times New Roman"/>
                <w:szCs w:val="21"/>
              </w:rPr>
            </w:pPr>
            <w:r>
              <w:rPr>
                <w:rFonts w:ascii="宋体" w:hAnsi="宋体" w:hint="eastAsia"/>
                <w:szCs w:val="21"/>
              </w:rPr>
              <w:t>元素</w:t>
            </w:r>
          </w:p>
        </w:tc>
        <w:tc>
          <w:tcPr>
            <w:tcW w:w="1740" w:type="dxa"/>
            <w:tcBorders>
              <w:top w:val="single" w:sz="4" w:space="0" w:color="auto"/>
              <w:left w:val="nil"/>
              <w:bottom w:val="single" w:sz="4" w:space="0" w:color="auto"/>
              <w:right w:val="single" w:sz="4" w:space="0" w:color="auto"/>
            </w:tcBorders>
            <w:shd w:val="clear" w:color="auto" w:fill="FFFFFF"/>
            <w:vAlign w:val="center"/>
          </w:tcPr>
          <w:p w:rsidR="009E2D91" w:rsidRDefault="009E2D91" w:rsidP="00C9439B">
            <w:pPr>
              <w:snapToGrid w:val="0"/>
              <w:jc w:val="center"/>
              <w:rPr>
                <w:rFonts w:ascii="Times New Roman" w:hAnsi="Times New Roman"/>
                <w:szCs w:val="21"/>
              </w:rPr>
            </w:pPr>
            <w:r>
              <w:rPr>
                <w:rFonts w:ascii="宋体" w:hAnsi="宋体" w:hint="eastAsia"/>
                <w:szCs w:val="21"/>
              </w:rPr>
              <w:t>测定范围</w:t>
            </w:r>
            <w:r>
              <w:rPr>
                <w:rFonts w:ascii="Times New Roman" w:hAnsi="Times New Roman"/>
                <w:szCs w:val="21"/>
              </w:rPr>
              <w:t>/%</w:t>
            </w:r>
          </w:p>
        </w:tc>
        <w:tc>
          <w:tcPr>
            <w:tcW w:w="1094" w:type="dxa"/>
            <w:tcBorders>
              <w:top w:val="single" w:sz="4" w:space="0" w:color="auto"/>
              <w:left w:val="nil"/>
              <w:bottom w:val="single" w:sz="4" w:space="0" w:color="auto"/>
              <w:right w:val="single" w:sz="4" w:space="0" w:color="auto"/>
            </w:tcBorders>
            <w:shd w:val="clear" w:color="auto" w:fill="FFFFFF"/>
            <w:vAlign w:val="center"/>
          </w:tcPr>
          <w:p w:rsidR="009E2D91" w:rsidRDefault="009E2D91" w:rsidP="00C9439B">
            <w:pPr>
              <w:snapToGrid w:val="0"/>
              <w:jc w:val="center"/>
              <w:rPr>
                <w:rFonts w:ascii="Times New Roman" w:hAnsi="Times New Roman"/>
                <w:szCs w:val="21"/>
              </w:rPr>
            </w:pPr>
            <w:r>
              <w:rPr>
                <w:rFonts w:ascii="宋体" w:hAnsi="宋体" w:hint="eastAsia"/>
                <w:szCs w:val="21"/>
              </w:rPr>
              <w:t>元素</w:t>
            </w:r>
          </w:p>
        </w:tc>
        <w:tc>
          <w:tcPr>
            <w:tcW w:w="1745" w:type="dxa"/>
            <w:tcBorders>
              <w:top w:val="single" w:sz="4" w:space="0" w:color="auto"/>
              <w:left w:val="nil"/>
              <w:bottom w:val="single" w:sz="4" w:space="0" w:color="auto"/>
              <w:right w:val="single" w:sz="4" w:space="0" w:color="auto"/>
            </w:tcBorders>
            <w:shd w:val="clear" w:color="auto" w:fill="FFFFFF"/>
            <w:vAlign w:val="center"/>
          </w:tcPr>
          <w:p w:rsidR="009E2D91" w:rsidRDefault="009E2D91" w:rsidP="00C9439B">
            <w:pPr>
              <w:snapToGrid w:val="0"/>
              <w:jc w:val="center"/>
              <w:rPr>
                <w:rFonts w:ascii="Times New Roman" w:hAnsi="Times New Roman"/>
                <w:szCs w:val="21"/>
              </w:rPr>
            </w:pPr>
            <w:r>
              <w:rPr>
                <w:rFonts w:ascii="宋体" w:hAnsi="宋体" w:hint="eastAsia"/>
                <w:szCs w:val="21"/>
              </w:rPr>
              <w:t>测定范围</w:t>
            </w:r>
            <w:r>
              <w:rPr>
                <w:rFonts w:ascii="Times New Roman" w:hAnsi="Times New Roman"/>
                <w:szCs w:val="21"/>
              </w:rPr>
              <w:t>/%</w:t>
            </w:r>
          </w:p>
        </w:tc>
        <w:tc>
          <w:tcPr>
            <w:tcW w:w="948" w:type="dxa"/>
            <w:tcBorders>
              <w:top w:val="single" w:sz="4" w:space="0" w:color="auto"/>
              <w:left w:val="nil"/>
              <w:bottom w:val="single" w:sz="4" w:space="0" w:color="auto"/>
              <w:right w:val="single" w:sz="4" w:space="0" w:color="auto"/>
            </w:tcBorders>
            <w:shd w:val="clear" w:color="auto" w:fill="FFFFFF"/>
            <w:vAlign w:val="center"/>
          </w:tcPr>
          <w:p w:rsidR="009E2D91" w:rsidRDefault="009E2D91" w:rsidP="00C9439B">
            <w:pPr>
              <w:snapToGrid w:val="0"/>
              <w:jc w:val="center"/>
              <w:rPr>
                <w:rFonts w:ascii="Times New Roman" w:hAnsi="Times New Roman"/>
                <w:szCs w:val="21"/>
              </w:rPr>
            </w:pPr>
            <w:r>
              <w:rPr>
                <w:rFonts w:ascii="宋体" w:hAnsi="宋体" w:hint="eastAsia"/>
                <w:szCs w:val="21"/>
              </w:rPr>
              <w:t>元素</w:t>
            </w:r>
          </w:p>
        </w:tc>
        <w:tc>
          <w:tcPr>
            <w:tcW w:w="1892" w:type="dxa"/>
            <w:tcBorders>
              <w:top w:val="single" w:sz="4" w:space="0" w:color="auto"/>
              <w:left w:val="nil"/>
              <w:bottom w:val="single" w:sz="4" w:space="0" w:color="auto"/>
              <w:right w:val="single" w:sz="4" w:space="0" w:color="auto"/>
            </w:tcBorders>
            <w:shd w:val="clear" w:color="auto" w:fill="FFFFFF"/>
            <w:vAlign w:val="center"/>
          </w:tcPr>
          <w:p w:rsidR="009E2D91" w:rsidRDefault="009E2D91" w:rsidP="00C9439B">
            <w:pPr>
              <w:snapToGrid w:val="0"/>
              <w:jc w:val="center"/>
              <w:rPr>
                <w:rFonts w:ascii="Times New Roman" w:hAnsi="Times New Roman"/>
                <w:szCs w:val="21"/>
              </w:rPr>
            </w:pPr>
            <w:r>
              <w:rPr>
                <w:rFonts w:ascii="宋体" w:hAnsi="宋体" w:hint="eastAsia"/>
                <w:szCs w:val="21"/>
              </w:rPr>
              <w:t>测定范围</w:t>
            </w:r>
            <w:r>
              <w:rPr>
                <w:rFonts w:ascii="Times New Roman" w:hAnsi="Times New Roman"/>
                <w:szCs w:val="21"/>
              </w:rPr>
              <w:t>/%</w:t>
            </w:r>
          </w:p>
        </w:tc>
      </w:tr>
      <w:tr w:rsidR="009E2D91" w:rsidTr="00C9439B">
        <w:trPr>
          <w:trHeight w:val="255"/>
          <w:jc w:val="center"/>
        </w:trPr>
        <w:tc>
          <w:tcPr>
            <w:tcW w:w="1103" w:type="dxa"/>
            <w:tcBorders>
              <w:top w:val="nil"/>
              <w:left w:val="single" w:sz="4" w:space="0" w:color="auto"/>
              <w:bottom w:val="single" w:sz="4" w:space="0" w:color="auto"/>
              <w:right w:val="single" w:sz="4" w:space="0" w:color="auto"/>
            </w:tcBorders>
            <w:shd w:val="clear" w:color="auto" w:fill="FFFFFF"/>
            <w:vAlign w:val="center"/>
          </w:tcPr>
          <w:p w:rsidR="009E2D91" w:rsidRDefault="009E2D91" w:rsidP="00C9439B">
            <w:pPr>
              <w:widowControl/>
              <w:jc w:val="center"/>
              <w:rPr>
                <w:rFonts w:ascii="Times New Roman" w:hAnsi="Times New Roman"/>
                <w:kern w:val="0"/>
                <w:szCs w:val="21"/>
              </w:rPr>
            </w:pPr>
            <w:r>
              <w:rPr>
                <w:rFonts w:ascii="Times New Roman" w:hAnsi="Times New Roman"/>
                <w:kern w:val="0"/>
                <w:szCs w:val="21"/>
              </w:rPr>
              <w:t>Mg</w:t>
            </w:r>
          </w:p>
        </w:tc>
        <w:tc>
          <w:tcPr>
            <w:tcW w:w="1740" w:type="dxa"/>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Times New Roman" w:hAnsi="Times New Roman"/>
                <w:kern w:val="0"/>
                <w:szCs w:val="21"/>
              </w:rPr>
            </w:pPr>
            <w:r>
              <w:rPr>
                <w:rFonts w:ascii="Times New Roman" w:hAnsi="Times New Roman"/>
                <w:kern w:val="0"/>
                <w:szCs w:val="21"/>
              </w:rPr>
              <w:t>0.0001~0.005</w:t>
            </w:r>
          </w:p>
        </w:tc>
        <w:tc>
          <w:tcPr>
            <w:tcW w:w="1094" w:type="dxa"/>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Times New Roman" w:hAnsi="Times New Roman"/>
                <w:kern w:val="0"/>
                <w:szCs w:val="21"/>
              </w:rPr>
            </w:pPr>
            <w:r>
              <w:rPr>
                <w:rFonts w:ascii="Times New Roman" w:hAnsi="Times New Roman"/>
                <w:kern w:val="0"/>
                <w:szCs w:val="21"/>
              </w:rPr>
              <w:t>Ni</w:t>
            </w:r>
          </w:p>
        </w:tc>
        <w:tc>
          <w:tcPr>
            <w:tcW w:w="1745" w:type="dxa"/>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Times New Roman" w:hAnsi="Times New Roman"/>
                <w:kern w:val="0"/>
                <w:szCs w:val="21"/>
              </w:rPr>
              <w:t>0.0001~0.001</w:t>
            </w:r>
          </w:p>
        </w:tc>
        <w:tc>
          <w:tcPr>
            <w:tcW w:w="948" w:type="dxa"/>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Times New Roman" w:hAnsi="Times New Roman"/>
                <w:kern w:val="0"/>
                <w:szCs w:val="21"/>
              </w:rPr>
            </w:pPr>
            <w:r>
              <w:rPr>
                <w:rFonts w:ascii="Times New Roman" w:hAnsi="Times New Roman"/>
                <w:kern w:val="0"/>
                <w:szCs w:val="21"/>
              </w:rPr>
              <w:t>Sn</w:t>
            </w:r>
          </w:p>
        </w:tc>
        <w:tc>
          <w:tcPr>
            <w:tcW w:w="1892" w:type="dxa"/>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Times New Roman" w:hAnsi="Times New Roman"/>
                <w:kern w:val="0"/>
                <w:szCs w:val="21"/>
              </w:rPr>
              <w:t>0.0001~0.004</w:t>
            </w:r>
          </w:p>
        </w:tc>
      </w:tr>
      <w:tr w:rsidR="009E2D91" w:rsidTr="00C9439B">
        <w:trPr>
          <w:trHeight w:val="255"/>
          <w:jc w:val="center"/>
        </w:trPr>
        <w:tc>
          <w:tcPr>
            <w:tcW w:w="1103" w:type="dxa"/>
            <w:tcBorders>
              <w:top w:val="nil"/>
              <w:left w:val="single" w:sz="4" w:space="0" w:color="auto"/>
              <w:bottom w:val="single" w:sz="4" w:space="0" w:color="auto"/>
              <w:right w:val="single" w:sz="4" w:space="0" w:color="auto"/>
            </w:tcBorders>
            <w:shd w:val="clear" w:color="auto" w:fill="FFFFFF"/>
            <w:vAlign w:val="center"/>
          </w:tcPr>
          <w:p w:rsidR="009E2D91" w:rsidRDefault="009E2D91" w:rsidP="00C9439B">
            <w:pPr>
              <w:widowControl/>
              <w:jc w:val="center"/>
              <w:rPr>
                <w:rFonts w:ascii="Times New Roman" w:hAnsi="Times New Roman"/>
                <w:kern w:val="0"/>
                <w:szCs w:val="21"/>
              </w:rPr>
            </w:pPr>
            <w:r>
              <w:rPr>
                <w:rFonts w:ascii="Times New Roman" w:hAnsi="Times New Roman"/>
                <w:kern w:val="0"/>
                <w:szCs w:val="21"/>
              </w:rPr>
              <w:t>Cr</w:t>
            </w:r>
          </w:p>
        </w:tc>
        <w:tc>
          <w:tcPr>
            <w:tcW w:w="1740" w:type="dxa"/>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Times New Roman" w:hAnsi="Times New Roman"/>
                <w:kern w:val="0"/>
                <w:szCs w:val="21"/>
              </w:rPr>
            </w:pPr>
            <w:r>
              <w:rPr>
                <w:rFonts w:ascii="Times New Roman" w:hAnsi="Times New Roman"/>
                <w:kern w:val="0"/>
                <w:szCs w:val="21"/>
              </w:rPr>
              <w:t>0.0001~0.001</w:t>
            </w:r>
          </w:p>
        </w:tc>
        <w:tc>
          <w:tcPr>
            <w:tcW w:w="1094" w:type="dxa"/>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Times New Roman" w:hAnsi="Times New Roman"/>
                <w:kern w:val="0"/>
                <w:szCs w:val="21"/>
              </w:rPr>
            </w:pPr>
            <w:r>
              <w:rPr>
                <w:rFonts w:ascii="Times New Roman" w:hAnsi="Times New Roman"/>
                <w:kern w:val="0"/>
                <w:szCs w:val="21"/>
              </w:rPr>
              <w:t>Cu</w:t>
            </w:r>
          </w:p>
        </w:tc>
        <w:tc>
          <w:tcPr>
            <w:tcW w:w="1745" w:type="dxa"/>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Times New Roman" w:hAnsi="Times New Roman"/>
                <w:kern w:val="0"/>
                <w:szCs w:val="21"/>
              </w:rPr>
              <w:t>0.0001~0.005</w:t>
            </w:r>
          </w:p>
        </w:tc>
        <w:tc>
          <w:tcPr>
            <w:tcW w:w="948" w:type="dxa"/>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Times New Roman" w:hAnsi="Times New Roman"/>
                <w:kern w:val="0"/>
                <w:szCs w:val="21"/>
              </w:rPr>
            </w:pPr>
            <w:r>
              <w:rPr>
                <w:rFonts w:ascii="Times New Roman" w:hAnsi="Times New Roman"/>
                <w:kern w:val="0"/>
                <w:szCs w:val="21"/>
              </w:rPr>
              <w:t>Sb</w:t>
            </w:r>
          </w:p>
        </w:tc>
        <w:tc>
          <w:tcPr>
            <w:tcW w:w="1892" w:type="dxa"/>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Times New Roman" w:hAnsi="Times New Roman"/>
                <w:kern w:val="0"/>
                <w:szCs w:val="21"/>
              </w:rPr>
              <w:t>0.0001~0.004</w:t>
            </w:r>
          </w:p>
        </w:tc>
      </w:tr>
      <w:tr w:rsidR="009E2D91" w:rsidTr="00C9439B">
        <w:trPr>
          <w:trHeight w:val="255"/>
          <w:jc w:val="center"/>
        </w:trPr>
        <w:tc>
          <w:tcPr>
            <w:tcW w:w="1103" w:type="dxa"/>
            <w:tcBorders>
              <w:top w:val="nil"/>
              <w:left w:val="single" w:sz="4" w:space="0" w:color="auto"/>
              <w:bottom w:val="single" w:sz="4" w:space="0" w:color="auto"/>
              <w:right w:val="single" w:sz="4" w:space="0" w:color="auto"/>
            </w:tcBorders>
            <w:shd w:val="clear" w:color="auto" w:fill="FFFFFF"/>
            <w:vAlign w:val="center"/>
          </w:tcPr>
          <w:p w:rsidR="009E2D91" w:rsidRDefault="009E2D91" w:rsidP="00C9439B">
            <w:pPr>
              <w:widowControl/>
              <w:jc w:val="center"/>
              <w:rPr>
                <w:rFonts w:ascii="Times New Roman" w:hAnsi="Times New Roman"/>
                <w:kern w:val="0"/>
                <w:szCs w:val="21"/>
              </w:rPr>
            </w:pPr>
            <w:r>
              <w:rPr>
                <w:rFonts w:ascii="Times New Roman" w:hAnsi="Times New Roman"/>
                <w:kern w:val="0"/>
                <w:szCs w:val="21"/>
              </w:rPr>
              <w:t>Mn</w:t>
            </w:r>
          </w:p>
        </w:tc>
        <w:tc>
          <w:tcPr>
            <w:tcW w:w="1740" w:type="dxa"/>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Times New Roman" w:hAnsi="Times New Roman"/>
                <w:kern w:val="0"/>
                <w:szCs w:val="21"/>
              </w:rPr>
            </w:pPr>
            <w:r>
              <w:rPr>
                <w:rFonts w:ascii="Times New Roman" w:hAnsi="Times New Roman"/>
                <w:kern w:val="0"/>
                <w:szCs w:val="21"/>
              </w:rPr>
              <w:t>0.0001~0.001</w:t>
            </w:r>
          </w:p>
        </w:tc>
        <w:tc>
          <w:tcPr>
            <w:tcW w:w="1094" w:type="dxa"/>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Times New Roman" w:hAnsi="Times New Roman"/>
                <w:kern w:val="0"/>
                <w:szCs w:val="21"/>
              </w:rPr>
            </w:pPr>
            <w:r>
              <w:rPr>
                <w:rFonts w:ascii="Times New Roman" w:hAnsi="Times New Roman"/>
                <w:kern w:val="0"/>
                <w:szCs w:val="21"/>
              </w:rPr>
              <w:t>Pd</w:t>
            </w:r>
          </w:p>
        </w:tc>
        <w:tc>
          <w:tcPr>
            <w:tcW w:w="1745" w:type="dxa"/>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Times New Roman" w:hAnsi="Times New Roman"/>
                <w:kern w:val="0"/>
                <w:szCs w:val="21"/>
              </w:rPr>
              <w:t>0.0001~0.005</w:t>
            </w:r>
          </w:p>
        </w:tc>
        <w:tc>
          <w:tcPr>
            <w:tcW w:w="948" w:type="dxa"/>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Times New Roman" w:hAnsi="Times New Roman"/>
                <w:kern w:val="0"/>
                <w:szCs w:val="21"/>
              </w:rPr>
            </w:pPr>
            <w:r>
              <w:rPr>
                <w:rFonts w:ascii="Times New Roman" w:hAnsi="Times New Roman"/>
                <w:kern w:val="0"/>
                <w:szCs w:val="21"/>
              </w:rPr>
              <w:t>Pb</w:t>
            </w:r>
          </w:p>
        </w:tc>
        <w:tc>
          <w:tcPr>
            <w:tcW w:w="1892" w:type="dxa"/>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Times New Roman" w:hAnsi="Times New Roman"/>
                <w:kern w:val="0"/>
                <w:szCs w:val="21"/>
              </w:rPr>
              <w:t>0.0001~0.004</w:t>
            </w:r>
          </w:p>
        </w:tc>
      </w:tr>
      <w:tr w:rsidR="009E2D91" w:rsidTr="00C9439B">
        <w:trPr>
          <w:trHeight w:val="255"/>
          <w:jc w:val="center"/>
        </w:trPr>
        <w:tc>
          <w:tcPr>
            <w:tcW w:w="1103" w:type="dxa"/>
            <w:tcBorders>
              <w:top w:val="nil"/>
              <w:left w:val="single" w:sz="4" w:space="0" w:color="auto"/>
              <w:bottom w:val="single" w:sz="4" w:space="0" w:color="auto"/>
              <w:right w:val="single" w:sz="4" w:space="0" w:color="auto"/>
            </w:tcBorders>
            <w:shd w:val="clear" w:color="auto" w:fill="FFFFFF"/>
            <w:vAlign w:val="center"/>
          </w:tcPr>
          <w:p w:rsidR="009E2D91" w:rsidRDefault="009E2D91" w:rsidP="00C9439B">
            <w:pPr>
              <w:widowControl/>
              <w:jc w:val="center"/>
              <w:rPr>
                <w:rFonts w:ascii="Times New Roman" w:hAnsi="Times New Roman"/>
                <w:kern w:val="0"/>
                <w:szCs w:val="21"/>
              </w:rPr>
            </w:pPr>
            <w:r>
              <w:rPr>
                <w:rFonts w:ascii="Times New Roman" w:hAnsi="Times New Roman"/>
                <w:kern w:val="0"/>
                <w:szCs w:val="21"/>
              </w:rPr>
              <w:t>Fe</w:t>
            </w:r>
          </w:p>
        </w:tc>
        <w:tc>
          <w:tcPr>
            <w:tcW w:w="1740" w:type="dxa"/>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Times New Roman" w:hAnsi="Times New Roman"/>
                <w:kern w:val="0"/>
                <w:szCs w:val="21"/>
              </w:rPr>
            </w:pPr>
            <w:r>
              <w:rPr>
                <w:rFonts w:ascii="Times New Roman" w:hAnsi="Times New Roman"/>
                <w:kern w:val="0"/>
                <w:szCs w:val="21"/>
              </w:rPr>
              <w:t>0.000</w:t>
            </w:r>
            <w:r>
              <w:rPr>
                <w:rFonts w:ascii="宋体" w:hAnsi="宋体" w:hint="eastAsia"/>
                <w:kern w:val="0"/>
                <w:szCs w:val="21"/>
              </w:rPr>
              <w:t>2</w:t>
            </w:r>
            <w:r>
              <w:rPr>
                <w:rFonts w:ascii="Times New Roman" w:hAnsi="Times New Roman"/>
                <w:kern w:val="0"/>
                <w:szCs w:val="21"/>
              </w:rPr>
              <w:t>~0.004</w:t>
            </w:r>
          </w:p>
        </w:tc>
        <w:tc>
          <w:tcPr>
            <w:tcW w:w="1094" w:type="dxa"/>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Times New Roman" w:hAnsi="Times New Roman"/>
                <w:kern w:val="0"/>
                <w:szCs w:val="21"/>
              </w:rPr>
            </w:pPr>
            <w:r>
              <w:rPr>
                <w:rFonts w:ascii="Times New Roman" w:hAnsi="Times New Roman"/>
                <w:kern w:val="0"/>
                <w:szCs w:val="21"/>
              </w:rPr>
              <w:t>Ag</w:t>
            </w:r>
          </w:p>
        </w:tc>
        <w:tc>
          <w:tcPr>
            <w:tcW w:w="1745" w:type="dxa"/>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Times New Roman" w:hAnsi="Times New Roman"/>
                <w:kern w:val="0"/>
                <w:szCs w:val="21"/>
              </w:rPr>
              <w:t>0.0001~0.005</w:t>
            </w:r>
          </w:p>
        </w:tc>
        <w:tc>
          <w:tcPr>
            <w:tcW w:w="948" w:type="dxa"/>
            <w:tcBorders>
              <w:top w:val="nil"/>
              <w:left w:val="nil"/>
              <w:bottom w:val="single" w:sz="4" w:space="0" w:color="auto"/>
              <w:right w:val="single" w:sz="4" w:space="0" w:color="auto"/>
            </w:tcBorders>
            <w:shd w:val="clear" w:color="auto" w:fill="FFFFFF"/>
            <w:vAlign w:val="center"/>
          </w:tcPr>
          <w:p w:rsidR="009E2D91" w:rsidRDefault="009E2D91" w:rsidP="00C9439B">
            <w:pPr>
              <w:widowControl/>
              <w:jc w:val="center"/>
              <w:rPr>
                <w:rFonts w:ascii="Times New Roman" w:hAnsi="Times New Roman"/>
                <w:kern w:val="0"/>
                <w:szCs w:val="21"/>
              </w:rPr>
            </w:pPr>
            <w:r>
              <w:rPr>
                <w:rFonts w:ascii="Times New Roman" w:hAnsi="Times New Roman"/>
                <w:kern w:val="0"/>
                <w:szCs w:val="21"/>
              </w:rPr>
              <w:t>Bi</w:t>
            </w:r>
          </w:p>
        </w:tc>
        <w:tc>
          <w:tcPr>
            <w:tcW w:w="1892" w:type="dxa"/>
            <w:tcBorders>
              <w:top w:val="nil"/>
              <w:left w:val="nil"/>
              <w:bottom w:val="single" w:sz="4" w:space="0" w:color="auto"/>
              <w:right w:val="single" w:sz="4" w:space="0" w:color="auto"/>
            </w:tcBorders>
            <w:shd w:val="clear" w:color="auto" w:fill="FFFFFF"/>
          </w:tcPr>
          <w:p w:rsidR="009E2D91" w:rsidRDefault="009E2D91" w:rsidP="00C9439B">
            <w:pPr>
              <w:jc w:val="center"/>
              <w:rPr>
                <w:rFonts w:ascii="Times New Roman" w:hAnsi="Times New Roman"/>
                <w:szCs w:val="21"/>
              </w:rPr>
            </w:pPr>
            <w:r>
              <w:rPr>
                <w:rFonts w:ascii="Times New Roman" w:hAnsi="Times New Roman"/>
                <w:kern w:val="0"/>
                <w:szCs w:val="21"/>
              </w:rPr>
              <w:t>0.0001~0.003</w:t>
            </w:r>
          </w:p>
        </w:tc>
      </w:tr>
    </w:tbl>
    <w:p w:rsidR="009E2D91" w:rsidRDefault="009E2D91" w:rsidP="009E2D91">
      <w:pPr>
        <w:autoSpaceDN w:val="0"/>
        <w:spacing w:line="360" w:lineRule="auto"/>
        <w:textAlignment w:val="baseline"/>
        <w:rPr>
          <w:rFonts w:ascii="宋体" w:hAnsi="宋体"/>
          <w:bCs/>
          <w:szCs w:val="21"/>
        </w:rPr>
      </w:pPr>
    </w:p>
    <w:p w:rsidR="009E2D91" w:rsidRDefault="009E2D91" w:rsidP="009E2D91">
      <w:pPr>
        <w:autoSpaceDN w:val="0"/>
        <w:spacing w:line="360" w:lineRule="auto"/>
        <w:textAlignment w:val="baseline"/>
        <w:rPr>
          <w:rFonts w:ascii="黑体" w:eastAsia="黑体" w:hAnsi="黑体" w:cs="黑体"/>
          <w:szCs w:val="21"/>
        </w:rPr>
      </w:pPr>
      <w:r>
        <w:rPr>
          <w:rFonts w:ascii="黑体" w:eastAsia="黑体" w:hAnsi="黑体" w:cs="黑体" w:hint="eastAsia"/>
          <w:szCs w:val="21"/>
        </w:rPr>
        <w:t>六</w:t>
      </w:r>
      <w:r>
        <w:rPr>
          <w:rFonts w:ascii="黑体" w:eastAsia="黑体" w:hAnsi="黑体" w:cs="黑体"/>
          <w:szCs w:val="21"/>
        </w:rPr>
        <w:t>、</w:t>
      </w:r>
      <w:r>
        <w:rPr>
          <w:rFonts w:ascii="黑体" w:eastAsia="黑体" w:hAnsi="黑体" w:cs="黑体" w:hint="eastAsia"/>
          <w:szCs w:val="21"/>
        </w:rPr>
        <w:t xml:space="preserve"> 验证试验结果</w:t>
      </w:r>
    </w:p>
    <w:p w:rsidR="009E2D91" w:rsidRDefault="009E2D91" w:rsidP="009E2D91">
      <w:pPr>
        <w:autoSpaceDN w:val="0"/>
        <w:spacing w:line="360" w:lineRule="auto"/>
        <w:jc w:val="center"/>
        <w:textAlignment w:val="baseline"/>
        <w:rPr>
          <w:rFonts w:ascii="宋体" w:hAnsi="宋体" w:cs="黑体"/>
          <w:szCs w:val="21"/>
        </w:rPr>
      </w:pPr>
      <w:r>
        <w:rPr>
          <w:rFonts w:ascii="宋体" w:hAnsi="宋体" w:cs="黑体" w:hint="eastAsia"/>
          <w:szCs w:val="21"/>
        </w:rPr>
        <w:t>表1  参加验证</w:t>
      </w:r>
      <w:r>
        <w:rPr>
          <w:rFonts w:ascii="宋体" w:hAnsi="宋体" w:cs="黑体"/>
          <w:szCs w:val="21"/>
        </w:rPr>
        <w:t>的</w:t>
      </w:r>
      <w:r>
        <w:rPr>
          <w:rFonts w:ascii="宋体" w:hAnsi="宋体" w:cs="黑体" w:hint="eastAsia"/>
          <w:szCs w:val="21"/>
        </w:rPr>
        <w:t>实验室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138"/>
      </w:tblGrid>
      <w:tr w:rsidR="009E2D91" w:rsidTr="00C9439B">
        <w:trPr>
          <w:trHeight w:val="203"/>
        </w:trPr>
        <w:tc>
          <w:tcPr>
            <w:tcW w:w="1384" w:type="dxa"/>
          </w:tcPr>
          <w:p w:rsidR="009E2D91" w:rsidRDefault="009E2D91" w:rsidP="00A34B48">
            <w:pPr>
              <w:autoSpaceDN w:val="0"/>
              <w:jc w:val="center"/>
              <w:textAlignment w:val="baseline"/>
              <w:rPr>
                <w:rFonts w:ascii="宋体" w:hAnsi="宋体" w:cs="黑体"/>
                <w:szCs w:val="21"/>
              </w:rPr>
            </w:pPr>
            <w:r>
              <w:rPr>
                <w:rFonts w:ascii="宋体" w:hAnsi="宋体" w:cs="黑体" w:hint="eastAsia"/>
                <w:szCs w:val="21"/>
              </w:rPr>
              <w:t>编号</w:t>
            </w:r>
          </w:p>
        </w:tc>
        <w:tc>
          <w:tcPr>
            <w:tcW w:w="7138" w:type="dxa"/>
          </w:tcPr>
          <w:p w:rsidR="009E2D91" w:rsidRDefault="009E2D91" w:rsidP="00A34B48">
            <w:pPr>
              <w:autoSpaceDN w:val="0"/>
              <w:jc w:val="center"/>
              <w:textAlignment w:val="baseline"/>
              <w:rPr>
                <w:rFonts w:ascii="宋体" w:hAnsi="宋体" w:cs="黑体"/>
                <w:szCs w:val="21"/>
              </w:rPr>
            </w:pPr>
            <w:r>
              <w:rPr>
                <w:rFonts w:ascii="宋体" w:hAnsi="宋体" w:cs="黑体" w:hint="eastAsia"/>
                <w:szCs w:val="21"/>
              </w:rPr>
              <w:t>实验室</w:t>
            </w:r>
          </w:p>
        </w:tc>
      </w:tr>
      <w:tr w:rsidR="009E2D91" w:rsidTr="00C9439B">
        <w:trPr>
          <w:trHeight w:val="295"/>
        </w:trPr>
        <w:tc>
          <w:tcPr>
            <w:tcW w:w="1384" w:type="dxa"/>
          </w:tcPr>
          <w:p w:rsidR="009E2D91" w:rsidRDefault="009E2D91" w:rsidP="00A34B48">
            <w:pPr>
              <w:autoSpaceDN w:val="0"/>
              <w:jc w:val="center"/>
              <w:textAlignment w:val="baseline"/>
              <w:rPr>
                <w:rFonts w:ascii="宋体" w:hAnsi="宋体" w:cs="黑体"/>
                <w:szCs w:val="21"/>
              </w:rPr>
            </w:pPr>
            <w:r>
              <w:rPr>
                <w:rFonts w:ascii="宋体" w:hAnsi="宋体" w:cs="黑体" w:hint="eastAsia"/>
                <w:szCs w:val="21"/>
              </w:rPr>
              <w:t>1</w:t>
            </w:r>
          </w:p>
        </w:tc>
        <w:tc>
          <w:tcPr>
            <w:tcW w:w="7138" w:type="dxa"/>
          </w:tcPr>
          <w:p w:rsidR="009E2D91" w:rsidRDefault="009E2D91" w:rsidP="00A34B48">
            <w:pPr>
              <w:autoSpaceDN w:val="0"/>
              <w:jc w:val="center"/>
              <w:textAlignment w:val="baseline"/>
              <w:rPr>
                <w:rFonts w:ascii="宋体" w:hAnsi="宋体" w:cs="黑体"/>
                <w:szCs w:val="21"/>
              </w:rPr>
            </w:pPr>
            <w:r>
              <w:rPr>
                <w:rFonts w:hint="eastAsia"/>
                <w:kern w:val="0"/>
                <w:szCs w:val="20"/>
              </w:rPr>
              <w:t>北矿检测技术有限公司</w:t>
            </w:r>
          </w:p>
        </w:tc>
      </w:tr>
      <w:tr w:rsidR="009E2D91" w:rsidTr="00C9439B">
        <w:trPr>
          <w:trHeight w:val="284"/>
        </w:trPr>
        <w:tc>
          <w:tcPr>
            <w:tcW w:w="1384" w:type="dxa"/>
          </w:tcPr>
          <w:p w:rsidR="009E2D91" w:rsidRDefault="009E2D91" w:rsidP="00A34B48">
            <w:pPr>
              <w:autoSpaceDN w:val="0"/>
              <w:jc w:val="center"/>
              <w:textAlignment w:val="baseline"/>
              <w:rPr>
                <w:rFonts w:ascii="宋体" w:hAnsi="宋体" w:cs="黑体"/>
                <w:szCs w:val="21"/>
              </w:rPr>
            </w:pPr>
            <w:r>
              <w:rPr>
                <w:rFonts w:ascii="宋体" w:hAnsi="宋体" w:cs="黑体" w:hint="eastAsia"/>
                <w:szCs w:val="21"/>
              </w:rPr>
              <w:t>2</w:t>
            </w:r>
          </w:p>
        </w:tc>
        <w:tc>
          <w:tcPr>
            <w:tcW w:w="7138" w:type="dxa"/>
          </w:tcPr>
          <w:p w:rsidR="009E2D91" w:rsidRPr="00C51C65" w:rsidRDefault="009E2D91" w:rsidP="00A34B48">
            <w:pPr>
              <w:autoSpaceDN w:val="0"/>
              <w:jc w:val="center"/>
              <w:textAlignment w:val="baseline"/>
              <w:rPr>
                <w:kern w:val="0"/>
                <w:szCs w:val="20"/>
              </w:rPr>
            </w:pPr>
            <w:r w:rsidRPr="00C51C65">
              <w:rPr>
                <w:rFonts w:hint="eastAsia"/>
                <w:kern w:val="0"/>
                <w:szCs w:val="20"/>
              </w:rPr>
              <w:t>国合通用测试评价认证股份公司</w:t>
            </w:r>
          </w:p>
        </w:tc>
      </w:tr>
      <w:tr w:rsidR="009E2D91" w:rsidTr="00C9439B">
        <w:trPr>
          <w:trHeight w:val="284"/>
        </w:trPr>
        <w:tc>
          <w:tcPr>
            <w:tcW w:w="1384" w:type="dxa"/>
          </w:tcPr>
          <w:p w:rsidR="009E2D91" w:rsidRDefault="009E2D91" w:rsidP="00A34B48">
            <w:pPr>
              <w:autoSpaceDN w:val="0"/>
              <w:jc w:val="center"/>
              <w:textAlignment w:val="baseline"/>
              <w:rPr>
                <w:rFonts w:ascii="宋体" w:hAnsi="宋体" w:cs="黑体"/>
                <w:szCs w:val="21"/>
              </w:rPr>
            </w:pPr>
            <w:r>
              <w:rPr>
                <w:rFonts w:ascii="宋体" w:hAnsi="宋体" w:cs="黑体" w:hint="eastAsia"/>
                <w:szCs w:val="21"/>
              </w:rPr>
              <w:t>3</w:t>
            </w:r>
          </w:p>
        </w:tc>
        <w:tc>
          <w:tcPr>
            <w:tcW w:w="7138" w:type="dxa"/>
          </w:tcPr>
          <w:p w:rsidR="009E2D91" w:rsidRPr="00E7136A" w:rsidRDefault="009E2D91" w:rsidP="00A34B48">
            <w:pPr>
              <w:autoSpaceDN w:val="0"/>
              <w:jc w:val="center"/>
              <w:textAlignment w:val="baseline"/>
              <w:rPr>
                <w:kern w:val="0"/>
                <w:szCs w:val="20"/>
              </w:rPr>
            </w:pPr>
            <w:r w:rsidRPr="00E7136A">
              <w:rPr>
                <w:rFonts w:hint="eastAsia"/>
                <w:kern w:val="0"/>
                <w:szCs w:val="20"/>
              </w:rPr>
              <w:t>大冶有色设计研究院有限公司</w:t>
            </w:r>
          </w:p>
        </w:tc>
      </w:tr>
      <w:tr w:rsidR="009E2D91" w:rsidTr="00C9439B">
        <w:trPr>
          <w:trHeight w:val="273"/>
        </w:trPr>
        <w:tc>
          <w:tcPr>
            <w:tcW w:w="1384" w:type="dxa"/>
          </w:tcPr>
          <w:p w:rsidR="009E2D91" w:rsidRDefault="009E2D91" w:rsidP="00A34B48">
            <w:pPr>
              <w:autoSpaceDN w:val="0"/>
              <w:jc w:val="center"/>
              <w:textAlignment w:val="baseline"/>
              <w:rPr>
                <w:rFonts w:ascii="宋体" w:hAnsi="宋体" w:cs="黑体"/>
                <w:szCs w:val="21"/>
              </w:rPr>
            </w:pPr>
            <w:r>
              <w:rPr>
                <w:rFonts w:ascii="宋体" w:hAnsi="宋体" w:cs="黑体" w:hint="eastAsia"/>
                <w:szCs w:val="21"/>
              </w:rPr>
              <w:t>4</w:t>
            </w:r>
          </w:p>
        </w:tc>
        <w:tc>
          <w:tcPr>
            <w:tcW w:w="7138" w:type="dxa"/>
          </w:tcPr>
          <w:p w:rsidR="009E2D91" w:rsidRDefault="009E2D91" w:rsidP="00A34B48">
            <w:pPr>
              <w:autoSpaceDN w:val="0"/>
              <w:jc w:val="center"/>
              <w:textAlignment w:val="baseline"/>
              <w:rPr>
                <w:kern w:val="0"/>
                <w:szCs w:val="20"/>
              </w:rPr>
            </w:pPr>
            <w:r>
              <w:rPr>
                <w:rFonts w:hint="eastAsia"/>
                <w:kern w:val="0"/>
                <w:szCs w:val="20"/>
              </w:rPr>
              <w:t>中宝正信金银珠宝首饰检测有限公司</w:t>
            </w:r>
          </w:p>
        </w:tc>
      </w:tr>
      <w:tr w:rsidR="009E2D91" w:rsidTr="00C9439B">
        <w:trPr>
          <w:trHeight w:val="284"/>
        </w:trPr>
        <w:tc>
          <w:tcPr>
            <w:tcW w:w="1384" w:type="dxa"/>
          </w:tcPr>
          <w:p w:rsidR="009E2D91" w:rsidRDefault="009E2D91" w:rsidP="00A34B48">
            <w:pPr>
              <w:autoSpaceDN w:val="0"/>
              <w:jc w:val="center"/>
              <w:textAlignment w:val="baseline"/>
              <w:rPr>
                <w:rFonts w:ascii="宋体" w:hAnsi="宋体" w:cs="黑体"/>
                <w:szCs w:val="21"/>
              </w:rPr>
            </w:pPr>
            <w:r>
              <w:rPr>
                <w:rFonts w:ascii="宋体" w:hAnsi="宋体" w:cs="黑体" w:hint="eastAsia"/>
                <w:szCs w:val="21"/>
              </w:rPr>
              <w:t>5</w:t>
            </w:r>
          </w:p>
        </w:tc>
        <w:tc>
          <w:tcPr>
            <w:tcW w:w="7138" w:type="dxa"/>
          </w:tcPr>
          <w:p w:rsidR="009E2D91" w:rsidRPr="00C51C65" w:rsidRDefault="009E2D91" w:rsidP="00A34B48">
            <w:pPr>
              <w:autoSpaceDN w:val="0"/>
              <w:jc w:val="center"/>
              <w:textAlignment w:val="baseline"/>
              <w:rPr>
                <w:kern w:val="0"/>
                <w:szCs w:val="20"/>
              </w:rPr>
            </w:pPr>
            <w:r w:rsidRPr="00C51C65">
              <w:rPr>
                <w:rFonts w:hint="eastAsia"/>
                <w:kern w:val="0"/>
                <w:szCs w:val="20"/>
              </w:rPr>
              <w:t>国标（北京）检验认证有限公司</w:t>
            </w:r>
          </w:p>
        </w:tc>
      </w:tr>
      <w:tr w:rsidR="009E2D91" w:rsidTr="00C9439B">
        <w:trPr>
          <w:trHeight w:val="284"/>
        </w:trPr>
        <w:tc>
          <w:tcPr>
            <w:tcW w:w="1384" w:type="dxa"/>
          </w:tcPr>
          <w:p w:rsidR="009E2D91" w:rsidRDefault="009E2D91" w:rsidP="00A34B48">
            <w:pPr>
              <w:autoSpaceDN w:val="0"/>
              <w:jc w:val="center"/>
              <w:textAlignment w:val="baseline"/>
              <w:rPr>
                <w:rFonts w:ascii="宋体" w:hAnsi="宋体" w:cs="黑体"/>
                <w:szCs w:val="21"/>
              </w:rPr>
            </w:pPr>
            <w:r>
              <w:rPr>
                <w:rFonts w:ascii="宋体" w:hAnsi="宋体" w:cs="黑体" w:hint="eastAsia"/>
                <w:szCs w:val="21"/>
              </w:rPr>
              <w:t>6</w:t>
            </w:r>
          </w:p>
        </w:tc>
        <w:tc>
          <w:tcPr>
            <w:tcW w:w="7138" w:type="dxa"/>
          </w:tcPr>
          <w:p w:rsidR="009E2D91" w:rsidRDefault="009E2D91" w:rsidP="00A34B48">
            <w:pPr>
              <w:autoSpaceDN w:val="0"/>
              <w:jc w:val="center"/>
              <w:textAlignment w:val="baseline"/>
              <w:rPr>
                <w:kern w:val="0"/>
                <w:szCs w:val="20"/>
              </w:rPr>
            </w:pPr>
            <w:r>
              <w:rPr>
                <w:rFonts w:hint="eastAsia"/>
                <w:kern w:val="0"/>
                <w:szCs w:val="20"/>
              </w:rPr>
              <w:t>有研亿金新材料有限公司</w:t>
            </w:r>
          </w:p>
        </w:tc>
      </w:tr>
      <w:tr w:rsidR="009E2D91" w:rsidTr="00C9439B">
        <w:trPr>
          <w:trHeight w:val="284"/>
        </w:trPr>
        <w:tc>
          <w:tcPr>
            <w:tcW w:w="1384" w:type="dxa"/>
          </w:tcPr>
          <w:p w:rsidR="009E2D91" w:rsidRDefault="009E2D91" w:rsidP="00A34B48">
            <w:pPr>
              <w:autoSpaceDN w:val="0"/>
              <w:jc w:val="center"/>
              <w:textAlignment w:val="baseline"/>
              <w:rPr>
                <w:rFonts w:ascii="宋体" w:hAnsi="宋体" w:cs="黑体"/>
                <w:szCs w:val="21"/>
              </w:rPr>
            </w:pPr>
            <w:r>
              <w:rPr>
                <w:rFonts w:ascii="宋体" w:hAnsi="宋体" w:cs="黑体" w:hint="eastAsia"/>
                <w:szCs w:val="21"/>
              </w:rPr>
              <w:t>7</w:t>
            </w:r>
          </w:p>
        </w:tc>
        <w:tc>
          <w:tcPr>
            <w:tcW w:w="7138" w:type="dxa"/>
          </w:tcPr>
          <w:p w:rsidR="009E2D91" w:rsidRDefault="009E2D91" w:rsidP="00A34B48">
            <w:pPr>
              <w:autoSpaceDN w:val="0"/>
              <w:jc w:val="center"/>
              <w:textAlignment w:val="baseline"/>
              <w:rPr>
                <w:kern w:val="0"/>
                <w:szCs w:val="20"/>
              </w:rPr>
            </w:pPr>
            <w:r>
              <w:rPr>
                <w:rFonts w:hint="eastAsia"/>
                <w:kern w:val="0"/>
                <w:szCs w:val="20"/>
              </w:rPr>
              <w:t>紫金矿业集团股份有限公司</w:t>
            </w:r>
          </w:p>
        </w:tc>
      </w:tr>
      <w:tr w:rsidR="009E2D91" w:rsidTr="00C9439B">
        <w:trPr>
          <w:trHeight w:val="284"/>
        </w:trPr>
        <w:tc>
          <w:tcPr>
            <w:tcW w:w="1384" w:type="dxa"/>
          </w:tcPr>
          <w:p w:rsidR="009E2D91" w:rsidRDefault="009E2D91" w:rsidP="00A34B48">
            <w:pPr>
              <w:autoSpaceDN w:val="0"/>
              <w:jc w:val="center"/>
              <w:textAlignment w:val="baseline"/>
              <w:rPr>
                <w:rFonts w:ascii="宋体" w:hAnsi="宋体" w:cs="黑体"/>
                <w:szCs w:val="21"/>
              </w:rPr>
            </w:pPr>
            <w:r>
              <w:rPr>
                <w:rFonts w:ascii="宋体" w:hAnsi="宋体" w:cs="黑体" w:hint="eastAsia"/>
                <w:szCs w:val="21"/>
              </w:rPr>
              <w:t>8</w:t>
            </w:r>
          </w:p>
        </w:tc>
        <w:tc>
          <w:tcPr>
            <w:tcW w:w="7138" w:type="dxa"/>
          </w:tcPr>
          <w:p w:rsidR="009E2D91" w:rsidRDefault="009E2D91" w:rsidP="00A34B48">
            <w:pPr>
              <w:autoSpaceDN w:val="0"/>
              <w:jc w:val="center"/>
              <w:textAlignment w:val="baseline"/>
              <w:rPr>
                <w:kern w:val="0"/>
                <w:szCs w:val="20"/>
              </w:rPr>
            </w:pPr>
            <w:r w:rsidRPr="00D214B6">
              <w:rPr>
                <w:rFonts w:hint="eastAsia"/>
                <w:kern w:val="0"/>
                <w:szCs w:val="20"/>
              </w:rPr>
              <w:t>江西铜业股份有限公司贵溪冶炼厂中心化验室</w:t>
            </w:r>
          </w:p>
        </w:tc>
      </w:tr>
      <w:tr w:rsidR="009E2D91" w:rsidTr="00C9439B">
        <w:trPr>
          <w:trHeight w:val="284"/>
        </w:trPr>
        <w:tc>
          <w:tcPr>
            <w:tcW w:w="1384" w:type="dxa"/>
          </w:tcPr>
          <w:p w:rsidR="009E2D91" w:rsidRDefault="009E2D91" w:rsidP="00A34B48">
            <w:pPr>
              <w:autoSpaceDN w:val="0"/>
              <w:jc w:val="center"/>
              <w:textAlignment w:val="baseline"/>
              <w:rPr>
                <w:rFonts w:ascii="宋体" w:hAnsi="宋体" w:cs="黑体"/>
                <w:szCs w:val="21"/>
              </w:rPr>
            </w:pPr>
            <w:r>
              <w:rPr>
                <w:rFonts w:ascii="宋体" w:hAnsi="宋体" w:cs="黑体" w:hint="eastAsia"/>
                <w:szCs w:val="21"/>
              </w:rPr>
              <w:t>9</w:t>
            </w:r>
          </w:p>
        </w:tc>
        <w:tc>
          <w:tcPr>
            <w:tcW w:w="7138" w:type="dxa"/>
          </w:tcPr>
          <w:p w:rsidR="009E2D91" w:rsidRDefault="009E2D91" w:rsidP="00A34B48">
            <w:pPr>
              <w:autoSpaceDN w:val="0"/>
              <w:jc w:val="center"/>
              <w:textAlignment w:val="baseline"/>
              <w:rPr>
                <w:kern w:val="0"/>
                <w:szCs w:val="20"/>
              </w:rPr>
            </w:pPr>
            <w:r>
              <w:rPr>
                <w:rFonts w:hint="eastAsia"/>
                <w:kern w:val="0"/>
                <w:szCs w:val="20"/>
              </w:rPr>
              <w:t>山东招金金银精炼有限公司</w:t>
            </w:r>
          </w:p>
        </w:tc>
      </w:tr>
      <w:tr w:rsidR="009E2D91" w:rsidTr="00C9439B">
        <w:trPr>
          <w:trHeight w:val="284"/>
        </w:trPr>
        <w:tc>
          <w:tcPr>
            <w:tcW w:w="1384" w:type="dxa"/>
          </w:tcPr>
          <w:p w:rsidR="009E2D91" w:rsidRDefault="009E2D91" w:rsidP="00A34B48">
            <w:pPr>
              <w:autoSpaceDN w:val="0"/>
              <w:jc w:val="center"/>
              <w:textAlignment w:val="baseline"/>
              <w:rPr>
                <w:rFonts w:ascii="宋体" w:hAnsi="宋体" w:cs="黑体"/>
                <w:szCs w:val="21"/>
              </w:rPr>
            </w:pPr>
            <w:r>
              <w:rPr>
                <w:rFonts w:ascii="宋体" w:hAnsi="宋体" w:cs="黑体" w:hint="eastAsia"/>
                <w:szCs w:val="21"/>
              </w:rPr>
              <w:t>10</w:t>
            </w:r>
          </w:p>
        </w:tc>
        <w:tc>
          <w:tcPr>
            <w:tcW w:w="7138" w:type="dxa"/>
          </w:tcPr>
          <w:p w:rsidR="009E2D91" w:rsidRDefault="009E2D91" w:rsidP="00A34B48">
            <w:pPr>
              <w:autoSpaceDN w:val="0"/>
              <w:jc w:val="center"/>
              <w:textAlignment w:val="baseline"/>
              <w:rPr>
                <w:color w:val="FF0000"/>
                <w:kern w:val="0"/>
                <w:szCs w:val="20"/>
              </w:rPr>
            </w:pPr>
            <w:r w:rsidRPr="002F7CB0">
              <w:rPr>
                <w:rFonts w:hint="eastAsia"/>
                <w:kern w:val="0"/>
                <w:szCs w:val="20"/>
              </w:rPr>
              <w:t>北方铜业股份有限公司</w:t>
            </w:r>
          </w:p>
        </w:tc>
      </w:tr>
      <w:tr w:rsidR="009E2D91" w:rsidTr="00C9439B">
        <w:trPr>
          <w:trHeight w:val="284"/>
        </w:trPr>
        <w:tc>
          <w:tcPr>
            <w:tcW w:w="1384" w:type="dxa"/>
          </w:tcPr>
          <w:p w:rsidR="009E2D91" w:rsidRDefault="009E2D91" w:rsidP="00A34B48">
            <w:pPr>
              <w:autoSpaceDN w:val="0"/>
              <w:jc w:val="center"/>
              <w:textAlignment w:val="baseline"/>
              <w:rPr>
                <w:rFonts w:ascii="宋体" w:hAnsi="宋体" w:cs="黑体"/>
                <w:szCs w:val="21"/>
              </w:rPr>
            </w:pPr>
            <w:r>
              <w:rPr>
                <w:rFonts w:ascii="宋体" w:hAnsi="宋体" w:cs="黑体" w:hint="eastAsia"/>
                <w:szCs w:val="21"/>
              </w:rPr>
              <w:t>11</w:t>
            </w:r>
          </w:p>
        </w:tc>
        <w:tc>
          <w:tcPr>
            <w:tcW w:w="7138" w:type="dxa"/>
          </w:tcPr>
          <w:p w:rsidR="009E2D91" w:rsidRPr="00C51C65" w:rsidRDefault="009E2D91" w:rsidP="00A34B48">
            <w:pPr>
              <w:autoSpaceDN w:val="0"/>
              <w:jc w:val="center"/>
              <w:textAlignment w:val="baseline"/>
              <w:rPr>
                <w:kern w:val="0"/>
                <w:szCs w:val="20"/>
              </w:rPr>
            </w:pPr>
            <w:r w:rsidRPr="00C51C65">
              <w:rPr>
                <w:rFonts w:hint="eastAsia"/>
                <w:kern w:val="0"/>
                <w:szCs w:val="20"/>
              </w:rPr>
              <w:t>深圳市中金岭南有色金属股份有限公司</w:t>
            </w:r>
          </w:p>
        </w:tc>
      </w:tr>
      <w:tr w:rsidR="009E2D91" w:rsidTr="00C9439B">
        <w:trPr>
          <w:trHeight w:val="284"/>
        </w:trPr>
        <w:tc>
          <w:tcPr>
            <w:tcW w:w="1384" w:type="dxa"/>
          </w:tcPr>
          <w:p w:rsidR="009E2D91" w:rsidRDefault="009E2D91" w:rsidP="00A34B48">
            <w:pPr>
              <w:autoSpaceDN w:val="0"/>
              <w:jc w:val="center"/>
              <w:textAlignment w:val="baseline"/>
              <w:rPr>
                <w:rFonts w:ascii="宋体" w:hAnsi="宋体" w:cs="黑体"/>
                <w:szCs w:val="21"/>
              </w:rPr>
            </w:pPr>
            <w:r>
              <w:rPr>
                <w:rFonts w:ascii="宋体" w:hAnsi="宋体" w:cs="黑体" w:hint="eastAsia"/>
                <w:szCs w:val="21"/>
              </w:rPr>
              <w:t>12</w:t>
            </w:r>
          </w:p>
        </w:tc>
        <w:tc>
          <w:tcPr>
            <w:tcW w:w="7138" w:type="dxa"/>
          </w:tcPr>
          <w:p w:rsidR="009E2D91" w:rsidRDefault="009E2D91" w:rsidP="00A34B48">
            <w:pPr>
              <w:autoSpaceDN w:val="0"/>
              <w:jc w:val="center"/>
              <w:textAlignment w:val="baseline"/>
              <w:rPr>
                <w:kern w:val="0"/>
                <w:szCs w:val="20"/>
              </w:rPr>
            </w:pPr>
            <w:r>
              <w:rPr>
                <w:rFonts w:hint="eastAsia"/>
                <w:kern w:val="0"/>
                <w:szCs w:val="20"/>
              </w:rPr>
              <w:t>长春黄金研究院有限公司</w:t>
            </w:r>
          </w:p>
        </w:tc>
      </w:tr>
      <w:tr w:rsidR="009E2D91" w:rsidTr="00C9439B">
        <w:trPr>
          <w:trHeight w:val="284"/>
        </w:trPr>
        <w:tc>
          <w:tcPr>
            <w:tcW w:w="1384" w:type="dxa"/>
          </w:tcPr>
          <w:p w:rsidR="009E2D91" w:rsidRDefault="009E2D91" w:rsidP="00A34B48">
            <w:pPr>
              <w:autoSpaceDN w:val="0"/>
              <w:jc w:val="center"/>
              <w:textAlignment w:val="baseline"/>
              <w:rPr>
                <w:rFonts w:ascii="宋体" w:hAnsi="宋体" w:cs="黑体"/>
                <w:szCs w:val="21"/>
              </w:rPr>
            </w:pPr>
            <w:r>
              <w:rPr>
                <w:rFonts w:ascii="宋体" w:hAnsi="宋体" w:cs="黑体" w:hint="eastAsia"/>
                <w:szCs w:val="21"/>
              </w:rPr>
              <w:t>13</w:t>
            </w:r>
          </w:p>
        </w:tc>
        <w:tc>
          <w:tcPr>
            <w:tcW w:w="7138" w:type="dxa"/>
          </w:tcPr>
          <w:p w:rsidR="009E2D91" w:rsidRDefault="009E2D91" w:rsidP="00A34B48">
            <w:pPr>
              <w:autoSpaceDN w:val="0"/>
              <w:jc w:val="center"/>
              <w:textAlignment w:val="baseline"/>
              <w:rPr>
                <w:kern w:val="0"/>
                <w:szCs w:val="20"/>
              </w:rPr>
            </w:pPr>
            <w:r>
              <w:rPr>
                <w:rFonts w:hint="eastAsia"/>
                <w:kern w:val="0"/>
                <w:szCs w:val="20"/>
              </w:rPr>
              <w:t>南京市产品质量监督检验院</w:t>
            </w:r>
          </w:p>
        </w:tc>
      </w:tr>
    </w:tbl>
    <w:p w:rsidR="009E2D91" w:rsidRDefault="009E2D91" w:rsidP="00C9439B">
      <w:pPr>
        <w:autoSpaceDN w:val="0"/>
        <w:spacing w:line="360" w:lineRule="auto"/>
        <w:textAlignment w:val="baseline"/>
        <w:rPr>
          <w:rFonts w:ascii="宋体" w:hAnsi="宋体" w:cs="黑体"/>
          <w:szCs w:val="21"/>
        </w:rPr>
      </w:pPr>
    </w:p>
    <w:p w:rsidR="00C9439B" w:rsidRPr="006A667E" w:rsidRDefault="00C9439B" w:rsidP="00AF7ECC">
      <w:pPr>
        <w:autoSpaceDN w:val="0"/>
        <w:spacing w:line="360" w:lineRule="auto"/>
        <w:ind w:firstLineChars="200" w:firstLine="420"/>
        <w:textAlignment w:val="baseline"/>
        <w:rPr>
          <w:rFonts w:ascii="宋体" w:hAnsi="宋体" w:cs="黑体"/>
          <w:szCs w:val="21"/>
        </w:rPr>
      </w:pPr>
      <w:r w:rsidRPr="006A667E">
        <w:rPr>
          <w:rFonts w:ascii="宋体" w:hAnsi="宋体" w:cs="黑体" w:hint="eastAsia"/>
          <w:szCs w:val="21"/>
        </w:rPr>
        <w:t>对13个实验室测定的</w:t>
      </w:r>
      <w:r w:rsidR="00AF7ECC">
        <w:rPr>
          <w:rFonts w:ascii="宋体" w:hAnsi="宋体" w:cs="黑体" w:hint="eastAsia"/>
          <w:szCs w:val="21"/>
        </w:rPr>
        <w:t>各</w:t>
      </w:r>
      <w:r w:rsidRPr="006A667E">
        <w:rPr>
          <w:rFonts w:ascii="宋体" w:hAnsi="宋体" w:cs="黑体" w:hint="eastAsia"/>
          <w:szCs w:val="21"/>
        </w:rPr>
        <w:t>元素数据进行了汇总，对全部数据进行了G检验，对实验室内部</w:t>
      </w:r>
      <w:r w:rsidR="00AF7ECC">
        <w:rPr>
          <w:rFonts w:ascii="宋体" w:hAnsi="宋体" w:cs="黑体" w:hint="eastAsia"/>
          <w:szCs w:val="21"/>
        </w:rPr>
        <w:t>各</w:t>
      </w:r>
      <w:r w:rsidRPr="006A667E">
        <w:rPr>
          <w:rFonts w:ascii="宋体" w:hAnsi="宋体" w:cs="黑体" w:hint="eastAsia"/>
          <w:szCs w:val="21"/>
        </w:rPr>
        <w:t>元素数据进行了格拉布斯检验，对数据的平均值、标准偏差进行了格拉布斯和科克伦检验，对各种检验后的数据，在剔除异常值</w:t>
      </w:r>
      <w:r w:rsidR="00BC0407" w:rsidRPr="006A667E">
        <w:rPr>
          <w:rFonts w:ascii="宋体" w:hAnsi="宋体" w:cs="黑体" w:hint="eastAsia"/>
          <w:szCs w:val="21"/>
        </w:rPr>
        <w:t>保留歧离值</w:t>
      </w:r>
      <w:r w:rsidRPr="006A667E">
        <w:rPr>
          <w:rFonts w:ascii="宋体" w:hAnsi="宋体" w:cs="黑体" w:hint="eastAsia"/>
          <w:szCs w:val="21"/>
        </w:rPr>
        <w:t>后进行汇总，计算各被测元素的重复性限和再现性限。</w:t>
      </w:r>
    </w:p>
    <w:p w:rsidR="008D7C95" w:rsidRPr="003154FB" w:rsidRDefault="008D7C95" w:rsidP="00AF7ECC">
      <w:pPr>
        <w:autoSpaceDN w:val="0"/>
        <w:spacing w:line="360" w:lineRule="auto"/>
        <w:ind w:firstLineChars="200" w:firstLine="420"/>
        <w:textAlignment w:val="baseline"/>
        <w:rPr>
          <w:rFonts w:ascii="宋体" w:hAnsi="宋体" w:cs="黑体"/>
          <w:szCs w:val="21"/>
        </w:rPr>
      </w:pPr>
      <w:r w:rsidRPr="003154FB">
        <w:rPr>
          <w:rFonts w:ascii="宋体" w:hAnsi="宋体" w:cs="黑体" w:hint="eastAsia"/>
          <w:szCs w:val="21"/>
        </w:rPr>
        <w:t>以铜元素水平1为例计算过程</w:t>
      </w:r>
      <w:r w:rsidR="0024132C" w:rsidRPr="003154FB">
        <w:rPr>
          <w:rFonts w:ascii="宋体" w:hAnsi="宋体" w:cs="黑体" w:hint="eastAsia"/>
          <w:szCs w:val="21"/>
        </w:rPr>
        <w:t>：</w:t>
      </w:r>
    </w:p>
    <w:p w:rsidR="0024132C" w:rsidRPr="003154FB" w:rsidRDefault="0024132C" w:rsidP="00AF7ECC">
      <w:pPr>
        <w:autoSpaceDN w:val="0"/>
        <w:spacing w:line="360" w:lineRule="auto"/>
        <w:ind w:firstLineChars="200" w:firstLine="420"/>
        <w:textAlignment w:val="baseline"/>
        <w:rPr>
          <w:rFonts w:ascii="宋体" w:hAnsi="宋体" w:cs="黑体"/>
          <w:szCs w:val="21"/>
        </w:rPr>
      </w:pPr>
      <w:r w:rsidRPr="003154FB">
        <w:rPr>
          <w:rFonts w:ascii="宋体" w:hAnsi="宋体" w:cs="黑体" w:hint="eastAsia"/>
          <w:szCs w:val="21"/>
        </w:rPr>
        <w:lastRenderedPageBreak/>
        <w:t>实验室数</w:t>
      </w:r>
      <w:r w:rsidRPr="003154FB">
        <w:rPr>
          <w:rFonts w:ascii="Times New Roman" w:hAnsi="Times New Roman"/>
          <w:i/>
          <w:iCs/>
          <w:szCs w:val="21"/>
        </w:rPr>
        <w:t>p</w:t>
      </w:r>
      <w:r w:rsidRPr="003154FB">
        <w:rPr>
          <w:rFonts w:ascii="Times New Roman" w:hAnsi="Times New Roman"/>
          <w:szCs w:val="21"/>
        </w:rPr>
        <w:t>=13</w:t>
      </w:r>
      <w:r w:rsidRPr="003154FB">
        <w:rPr>
          <w:rFonts w:ascii="Times New Roman" w:hAnsi="Times New Roman"/>
          <w:szCs w:val="21"/>
        </w:rPr>
        <w:t>，重复次数</w:t>
      </w:r>
      <w:r w:rsidRPr="003154FB">
        <w:rPr>
          <w:rFonts w:ascii="Times New Roman" w:hAnsi="Times New Roman"/>
          <w:i/>
          <w:iCs/>
          <w:szCs w:val="21"/>
        </w:rPr>
        <w:t>n</w:t>
      </w:r>
      <w:r w:rsidRPr="003154FB">
        <w:rPr>
          <w:rFonts w:ascii="Times New Roman" w:hAnsi="Times New Roman"/>
          <w:szCs w:val="21"/>
        </w:rPr>
        <w:t>=7</w:t>
      </w:r>
      <w:r w:rsidRPr="003154FB">
        <w:rPr>
          <w:rFonts w:ascii="Times New Roman" w:hAnsi="Times New Roman"/>
          <w:szCs w:val="21"/>
        </w:rPr>
        <w:t>。</w:t>
      </w:r>
      <m:oMath>
        <m:bar>
          <m:barPr>
            <m:pos m:val="top"/>
            <m:ctrlPr>
              <w:rPr>
                <w:rFonts w:ascii="Cambria Math" w:hAnsi="Cambria Math"/>
                <w:i/>
                <w:szCs w:val="21"/>
              </w:rPr>
            </m:ctrlPr>
          </m:barPr>
          <m:e>
            <m:sSub>
              <m:sSubPr>
                <m:ctrlPr>
                  <w:rPr>
                    <w:rFonts w:ascii="Cambria Math" w:hAnsi="Cambria Math"/>
                    <w:i/>
                    <w:szCs w:val="21"/>
                  </w:rPr>
                </m:ctrlPr>
              </m:sSubPr>
              <m:e>
                <m:r>
                  <w:rPr>
                    <w:rFonts w:ascii="Cambria Math" w:hAnsi="Cambria Math"/>
                    <w:szCs w:val="21"/>
                  </w:rPr>
                  <m:t>y</m:t>
                </m:r>
              </m:e>
              <m:sub>
                <m:r>
                  <w:rPr>
                    <w:rFonts w:ascii="Cambria Math" w:hAnsi="Cambria Math"/>
                    <w:szCs w:val="21"/>
                  </w:rPr>
                  <m:t>i</m:t>
                </m:r>
              </m:sub>
            </m:sSub>
          </m:e>
        </m:bar>
        <m:r>
          <w:rPr>
            <w:rFonts w:ascii="Cambria Math" w:hAnsi="Cambria Math"/>
            <w:szCs w:val="21"/>
          </w:rPr>
          <m:t>=0.000856</m:t>
        </m:r>
      </m:oMath>
      <w:r w:rsidRPr="003154FB">
        <w:rPr>
          <w:rFonts w:ascii="宋体" w:hAnsi="宋体" w:cs="黑体" w:hint="eastAsia"/>
          <w:szCs w:val="21"/>
        </w:rPr>
        <w:t xml:space="preserve"> </w:t>
      </w:r>
    </w:p>
    <w:p w:rsidR="004E3A0D" w:rsidRPr="003154FB" w:rsidRDefault="00E20C94" w:rsidP="00AF7ECC">
      <w:pPr>
        <w:widowControl/>
        <w:spacing w:line="360" w:lineRule="auto"/>
        <w:ind w:firstLine="420"/>
        <w:rPr>
          <w:rFonts w:ascii="宋体" w:hAnsi="宋体" w:cs="黑体"/>
          <w:szCs w:val="21"/>
        </w:rPr>
      </w:pPr>
      <w:r w:rsidRPr="00E20C94">
        <w:rPr>
          <w:rFonts w:ascii="宋体" w:hAnsi="宋体" w:cs="宋体" w:hint="eastAsia"/>
          <w:kern w:val="0"/>
          <w:sz w:val="24"/>
        </w:rPr>
        <w:t>T</w:t>
      </w:r>
      <w:r w:rsidRPr="00E20C94">
        <w:rPr>
          <w:rFonts w:ascii="宋体" w:hAnsi="宋体" w:cs="宋体" w:hint="eastAsia"/>
          <w:kern w:val="0"/>
          <w:sz w:val="24"/>
          <w:vertAlign w:val="subscript"/>
        </w:rPr>
        <w:t>1</w:t>
      </w:r>
      <w:r w:rsidRPr="00E20C94">
        <w:rPr>
          <w:rFonts w:ascii="宋体" w:hAnsi="宋体" w:cs="宋体" w:hint="eastAsia"/>
          <w:kern w:val="0"/>
          <w:sz w:val="24"/>
        </w:rPr>
        <w:t>=∑n</w:t>
      </w:r>
      <w:r w:rsidRPr="00E20C94">
        <w:rPr>
          <w:rFonts w:ascii="宋体" w:hAnsi="宋体" w:cs="宋体" w:hint="eastAsia"/>
          <w:kern w:val="0"/>
          <w:sz w:val="24"/>
          <w:vertAlign w:val="subscript"/>
        </w:rPr>
        <w:t>i</w:t>
      </w:r>
      <w:r w:rsidRPr="00E20C94">
        <w:rPr>
          <w:rFonts w:ascii="宋体" w:hAnsi="宋体" w:cs="宋体" w:hint="eastAsia"/>
          <w:kern w:val="0"/>
          <w:sz w:val="24"/>
        </w:rPr>
        <w:t>y</w:t>
      </w:r>
      <w:r w:rsidRPr="00E20C94">
        <w:rPr>
          <w:rFonts w:ascii="宋体" w:hAnsi="宋体" w:cs="宋体" w:hint="eastAsia"/>
          <w:kern w:val="0"/>
          <w:sz w:val="24"/>
          <w:vertAlign w:val="subscript"/>
        </w:rPr>
        <w:t>i</w:t>
      </w:r>
      <w:r>
        <w:rPr>
          <w:rFonts w:ascii="宋体" w:hAnsi="宋体" w:cs="宋体"/>
          <w:kern w:val="0"/>
          <w:sz w:val="24"/>
          <w:vertAlign w:val="subscript"/>
        </w:rPr>
        <w:t xml:space="preserve"> </w:t>
      </w:r>
      <w:r w:rsidR="004E3A0D" w:rsidRPr="003154FB">
        <w:rPr>
          <w:rFonts w:ascii="宋体" w:hAnsi="宋体" w:cs="黑体"/>
          <w:szCs w:val="21"/>
        </w:rPr>
        <w:t>= 0.07776</w:t>
      </w:r>
    </w:p>
    <w:p w:rsidR="004E3A0D" w:rsidRPr="003154FB" w:rsidRDefault="00E20C94" w:rsidP="00AF7ECC">
      <w:pPr>
        <w:widowControl/>
        <w:spacing w:line="360" w:lineRule="auto"/>
        <w:ind w:firstLine="420"/>
        <w:rPr>
          <w:rFonts w:ascii="宋体" w:hAnsi="宋体" w:cs="黑体"/>
          <w:szCs w:val="21"/>
        </w:rPr>
      </w:pPr>
      <w:r w:rsidRPr="00E20C94">
        <w:rPr>
          <w:rFonts w:ascii="宋体" w:hAnsi="宋体" w:cs="宋体" w:hint="eastAsia"/>
          <w:kern w:val="0"/>
          <w:sz w:val="24"/>
        </w:rPr>
        <w:t>T</w:t>
      </w:r>
      <w:r w:rsidRPr="00E20C94">
        <w:rPr>
          <w:rFonts w:ascii="宋体" w:hAnsi="宋体" w:cs="宋体" w:hint="eastAsia"/>
          <w:kern w:val="0"/>
          <w:sz w:val="24"/>
          <w:vertAlign w:val="subscript"/>
        </w:rPr>
        <w:t>2</w:t>
      </w:r>
      <w:r w:rsidRPr="00E20C94">
        <w:rPr>
          <w:rFonts w:ascii="宋体" w:hAnsi="宋体" w:cs="宋体" w:hint="eastAsia"/>
          <w:kern w:val="0"/>
          <w:sz w:val="24"/>
        </w:rPr>
        <w:t>=∑n</w:t>
      </w:r>
      <w:r w:rsidRPr="00E20C94">
        <w:rPr>
          <w:rFonts w:ascii="宋体" w:hAnsi="宋体" w:cs="宋体" w:hint="eastAsia"/>
          <w:kern w:val="0"/>
          <w:sz w:val="24"/>
          <w:vertAlign w:val="subscript"/>
        </w:rPr>
        <w:t>i</w:t>
      </w:r>
      <w:r w:rsidRPr="00E20C94">
        <w:rPr>
          <w:rFonts w:ascii="宋体" w:hAnsi="宋体" w:cs="宋体" w:hint="eastAsia"/>
          <w:kern w:val="0"/>
          <w:sz w:val="24"/>
        </w:rPr>
        <w:t>y</w:t>
      </w:r>
      <w:r w:rsidRPr="00E20C94">
        <w:rPr>
          <w:rFonts w:ascii="宋体" w:hAnsi="宋体" w:cs="宋体" w:hint="eastAsia"/>
          <w:kern w:val="0"/>
          <w:sz w:val="24"/>
          <w:vertAlign w:val="subscript"/>
        </w:rPr>
        <w:t>i</w:t>
      </w:r>
      <w:r w:rsidRPr="00E20C94">
        <w:rPr>
          <w:rFonts w:ascii="宋体" w:hAnsi="宋体" w:cs="宋体" w:hint="eastAsia"/>
          <w:kern w:val="0"/>
          <w:sz w:val="24"/>
          <w:vertAlign w:val="superscript"/>
        </w:rPr>
        <w:t>2</w:t>
      </w:r>
      <w:r w:rsidR="004E3A0D" w:rsidRPr="003154FB">
        <w:rPr>
          <w:rFonts w:ascii="宋体" w:hAnsi="宋体" w:cs="黑体"/>
          <w:szCs w:val="21"/>
        </w:rPr>
        <w:t xml:space="preserve"> = 0.00006664</w:t>
      </w:r>
    </w:p>
    <w:p w:rsidR="004E3A0D" w:rsidRPr="003154FB" w:rsidRDefault="00E20C94" w:rsidP="00AF7ECC">
      <w:pPr>
        <w:widowControl/>
        <w:spacing w:line="360" w:lineRule="auto"/>
        <w:ind w:firstLine="420"/>
        <w:rPr>
          <w:rFonts w:ascii="宋体" w:hAnsi="宋体" w:cs="黑体"/>
          <w:szCs w:val="21"/>
        </w:rPr>
      </w:pPr>
      <w:r w:rsidRPr="00E20C94">
        <w:rPr>
          <w:rFonts w:ascii="宋体" w:hAnsi="宋体" w:cs="宋体" w:hint="eastAsia"/>
          <w:kern w:val="0"/>
          <w:sz w:val="24"/>
        </w:rPr>
        <w:t>T</w:t>
      </w:r>
      <w:r w:rsidRPr="00E20C94">
        <w:rPr>
          <w:rFonts w:ascii="宋体" w:hAnsi="宋体" w:cs="宋体" w:hint="eastAsia"/>
          <w:kern w:val="0"/>
          <w:sz w:val="24"/>
          <w:vertAlign w:val="subscript"/>
        </w:rPr>
        <w:t>3</w:t>
      </w:r>
      <w:r w:rsidRPr="00E20C94">
        <w:rPr>
          <w:rFonts w:ascii="宋体" w:hAnsi="宋体" w:cs="宋体" w:hint="eastAsia"/>
          <w:kern w:val="0"/>
          <w:sz w:val="24"/>
        </w:rPr>
        <w:t>=∑n</w:t>
      </w:r>
      <w:r w:rsidRPr="00E20C94">
        <w:rPr>
          <w:rFonts w:ascii="宋体" w:hAnsi="宋体" w:cs="宋体" w:hint="eastAsia"/>
          <w:kern w:val="0"/>
          <w:sz w:val="24"/>
          <w:vertAlign w:val="subscript"/>
        </w:rPr>
        <w:t>i</w:t>
      </w:r>
      <w:r>
        <w:rPr>
          <w:rFonts w:ascii="宋体" w:hAnsi="宋体" w:cs="宋体"/>
          <w:kern w:val="0"/>
          <w:sz w:val="24"/>
        </w:rPr>
        <w:t xml:space="preserve"> </w:t>
      </w:r>
      <w:r w:rsidR="004E3A0D" w:rsidRPr="003154FB">
        <w:rPr>
          <w:rFonts w:ascii="宋体" w:hAnsi="宋体" w:cs="黑体"/>
          <w:szCs w:val="21"/>
        </w:rPr>
        <w:t>= 91</w:t>
      </w:r>
    </w:p>
    <w:p w:rsidR="004E3A0D" w:rsidRDefault="003154FB" w:rsidP="00AF7ECC">
      <w:pPr>
        <w:widowControl/>
        <w:spacing w:line="360" w:lineRule="auto"/>
        <w:ind w:firstLine="420"/>
        <w:rPr>
          <w:rFonts w:ascii="宋体" w:hAnsi="宋体" w:cs="宋体"/>
          <w:kern w:val="0"/>
          <w:sz w:val="24"/>
        </w:rPr>
      </w:pPr>
      <w:r w:rsidRPr="003154FB">
        <w:rPr>
          <w:rFonts w:ascii="宋体" w:hAnsi="宋体" w:cs="宋体" w:hint="eastAsia"/>
          <w:kern w:val="0"/>
          <w:sz w:val="24"/>
        </w:rPr>
        <w:t>T</w:t>
      </w:r>
      <w:r w:rsidRPr="003154FB">
        <w:rPr>
          <w:rFonts w:ascii="宋体" w:hAnsi="宋体" w:cs="宋体" w:hint="eastAsia"/>
          <w:kern w:val="0"/>
          <w:sz w:val="24"/>
          <w:vertAlign w:val="subscript"/>
        </w:rPr>
        <w:t>4</w:t>
      </w:r>
      <w:r w:rsidRPr="003154FB">
        <w:rPr>
          <w:rFonts w:ascii="宋体" w:hAnsi="宋体" w:cs="宋体" w:hint="eastAsia"/>
          <w:kern w:val="0"/>
          <w:sz w:val="24"/>
        </w:rPr>
        <w:t>=∑n</w:t>
      </w:r>
      <w:r w:rsidRPr="003154FB">
        <w:rPr>
          <w:rFonts w:ascii="宋体" w:hAnsi="宋体" w:cs="宋体" w:hint="eastAsia"/>
          <w:kern w:val="0"/>
          <w:sz w:val="24"/>
          <w:vertAlign w:val="subscript"/>
        </w:rPr>
        <w:t>i</w:t>
      </w:r>
      <w:r w:rsidRPr="003154FB">
        <w:rPr>
          <w:rFonts w:ascii="宋体" w:hAnsi="宋体" w:cs="宋体" w:hint="eastAsia"/>
          <w:kern w:val="0"/>
          <w:sz w:val="24"/>
          <w:vertAlign w:val="superscript"/>
        </w:rPr>
        <w:t>2</w:t>
      </w:r>
      <w:r>
        <w:rPr>
          <w:rFonts w:ascii="宋体" w:hAnsi="宋体" w:cs="宋体"/>
          <w:kern w:val="0"/>
          <w:sz w:val="24"/>
          <w:vertAlign w:val="superscript"/>
        </w:rPr>
        <w:t xml:space="preserve"> </w:t>
      </w:r>
      <w:r>
        <w:rPr>
          <w:rFonts w:ascii="宋体" w:hAnsi="宋体" w:cs="宋体"/>
          <w:kern w:val="0"/>
          <w:sz w:val="24"/>
        </w:rPr>
        <w:t>= 637</w:t>
      </w:r>
    </w:p>
    <w:p w:rsidR="003154FB" w:rsidRDefault="003154FB" w:rsidP="00AF7ECC">
      <w:pPr>
        <w:widowControl/>
        <w:spacing w:line="360" w:lineRule="auto"/>
        <w:ind w:firstLine="420"/>
        <w:rPr>
          <w:rFonts w:ascii="宋体" w:hAnsi="宋体" w:cs="宋体"/>
          <w:kern w:val="0"/>
          <w:sz w:val="24"/>
        </w:rPr>
      </w:pPr>
      <w:r w:rsidRPr="003154FB">
        <w:rPr>
          <w:rFonts w:ascii="宋体" w:hAnsi="宋体" w:cs="宋体" w:hint="eastAsia"/>
          <w:kern w:val="0"/>
          <w:sz w:val="24"/>
        </w:rPr>
        <w:t>T</w:t>
      </w:r>
      <w:r w:rsidRPr="003154FB">
        <w:rPr>
          <w:rFonts w:ascii="宋体" w:hAnsi="宋体" w:cs="宋体" w:hint="eastAsia"/>
          <w:kern w:val="0"/>
          <w:sz w:val="24"/>
          <w:vertAlign w:val="subscript"/>
        </w:rPr>
        <w:t>5</w:t>
      </w:r>
      <w:r w:rsidRPr="003154FB">
        <w:rPr>
          <w:rFonts w:ascii="宋体" w:hAnsi="宋体" w:cs="宋体" w:hint="eastAsia"/>
          <w:kern w:val="0"/>
          <w:sz w:val="24"/>
        </w:rPr>
        <w:t>=∑(n</w:t>
      </w:r>
      <w:r w:rsidRPr="003154FB">
        <w:rPr>
          <w:rFonts w:ascii="宋体" w:hAnsi="宋体" w:cs="宋体" w:hint="eastAsia"/>
          <w:kern w:val="0"/>
          <w:sz w:val="24"/>
          <w:vertAlign w:val="subscript"/>
        </w:rPr>
        <w:t>i</w:t>
      </w:r>
      <w:r w:rsidRPr="003154FB">
        <w:rPr>
          <w:rFonts w:ascii="宋体" w:hAnsi="宋体" w:cs="宋体" w:hint="eastAsia"/>
          <w:kern w:val="0"/>
          <w:sz w:val="24"/>
        </w:rPr>
        <w:t>-1)s</w:t>
      </w:r>
      <w:r w:rsidRPr="003154FB">
        <w:rPr>
          <w:rFonts w:ascii="宋体" w:hAnsi="宋体" w:cs="宋体" w:hint="eastAsia"/>
          <w:kern w:val="0"/>
          <w:sz w:val="24"/>
          <w:vertAlign w:val="subscript"/>
        </w:rPr>
        <w:t>i</w:t>
      </w:r>
      <w:r w:rsidRPr="003154FB">
        <w:rPr>
          <w:rFonts w:ascii="宋体" w:hAnsi="宋体" w:cs="宋体" w:hint="eastAsia"/>
          <w:kern w:val="0"/>
          <w:sz w:val="24"/>
          <w:vertAlign w:val="superscript"/>
        </w:rPr>
        <w:t>2</w:t>
      </w:r>
      <w:r>
        <w:rPr>
          <w:rFonts w:ascii="宋体" w:hAnsi="宋体" w:cs="宋体"/>
          <w:kern w:val="0"/>
          <w:sz w:val="24"/>
        </w:rPr>
        <w:t xml:space="preserve"> = </w:t>
      </w:r>
      <w:r w:rsidRPr="003154FB">
        <w:rPr>
          <w:rFonts w:ascii="宋体" w:hAnsi="宋体" w:cs="宋体" w:hint="eastAsia"/>
          <w:kern w:val="0"/>
          <w:sz w:val="24"/>
        </w:rPr>
        <w:t>1.39086E-07</w:t>
      </w:r>
    </w:p>
    <w:p w:rsidR="003154FB" w:rsidRDefault="003154FB" w:rsidP="00AF7ECC">
      <w:pPr>
        <w:widowControl/>
        <w:spacing w:line="360" w:lineRule="auto"/>
        <w:ind w:firstLine="420"/>
        <w:rPr>
          <w:rFonts w:ascii="宋体" w:hAnsi="宋体" w:cs="宋体"/>
          <w:kern w:val="0"/>
          <w:sz w:val="24"/>
        </w:rPr>
      </w:pPr>
      <w:r w:rsidRPr="003154FB">
        <w:rPr>
          <w:rFonts w:ascii="宋体" w:hAnsi="宋体" w:cs="宋体" w:hint="eastAsia"/>
          <w:kern w:val="0"/>
          <w:sz w:val="24"/>
        </w:rPr>
        <w:t>s</w:t>
      </w:r>
      <w:r w:rsidRPr="003154FB">
        <w:rPr>
          <w:rFonts w:ascii="宋体" w:hAnsi="宋体" w:cs="宋体" w:hint="eastAsia"/>
          <w:kern w:val="0"/>
          <w:sz w:val="24"/>
          <w:vertAlign w:val="subscript"/>
        </w:rPr>
        <w:t>r</w:t>
      </w:r>
      <w:r w:rsidRPr="003154FB">
        <w:rPr>
          <w:rFonts w:ascii="宋体" w:hAnsi="宋体" w:cs="宋体" w:hint="eastAsia"/>
          <w:kern w:val="0"/>
          <w:sz w:val="24"/>
          <w:vertAlign w:val="superscript"/>
        </w:rPr>
        <w:t>2</w:t>
      </w:r>
      <w:r w:rsidRPr="003154FB">
        <w:rPr>
          <w:rFonts w:ascii="宋体" w:hAnsi="宋体" w:cs="宋体" w:hint="eastAsia"/>
          <w:kern w:val="0"/>
          <w:sz w:val="24"/>
        </w:rPr>
        <w:t>=T</w:t>
      </w:r>
      <w:r w:rsidRPr="003154FB">
        <w:rPr>
          <w:rFonts w:ascii="宋体" w:hAnsi="宋体" w:cs="宋体" w:hint="eastAsia"/>
          <w:kern w:val="0"/>
          <w:sz w:val="24"/>
          <w:vertAlign w:val="subscript"/>
        </w:rPr>
        <w:t>5</w:t>
      </w:r>
      <w:r w:rsidRPr="003154FB">
        <w:rPr>
          <w:rFonts w:ascii="宋体" w:hAnsi="宋体" w:cs="宋体" w:hint="eastAsia"/>
          <w:kern w:val="0"/>
          <w:sz w:val="24"/>
        </w:rPr>
        <w:t>/(T</w:t>
      </w:r>
      <w:r w:rsidRPr="003154FB">
        <w:rPr>
          <w:rFonts w:ascii="宋体" w:hAnsi="宋体" w:cs="宋体" w:hint="eastAsia"/>
          <w:kern w:val="0"/>
          <w:sz w:val="24"/>
          <w:vertAlign w:val="subscript"/>
        </w:rPr>
        <w:t>3</w:t>
      </w:r>
      <w:r w:rsidRPr="003154FB">
        <w:rPr>
          <w:rFonts w:ascii="宋体" w:hAnsi="宋体" w:cs="宋体" w:hint="eastAsia"/>
          <w:kern w:val="0"/>
          <w:sz w:val="24"/>
        </w:rPr>
        <w:t>-p)</w:t>
      </w:r>
      <w:r>
        <w:rPr>
          <w:rFonts w:ascii="宋体" w:hAnsi="宋体" w:cs="宋体"/>
          <w:kern w:val="0"/>
          <w:sz w:val="24"/>
        </w:rPr>
        <w:t xml:space="preserve"> = </w:t>
      </w:r>
      <w:r w:rsidRPr="003154FB">
        <w:rPr>
          <w:rFonts w:ascii="宋体" w:hAnsi="宋体" w:cs="宋体" w:hint="eastAsia"/>
          <w:kern w:val="0"/>
          <w:sz w:val="24"/>
        </w:rPr>
        <w:t>1.78315E-09</w:t>
      </w:r>
    </w:p>
    <w:p w:rsidR="009717C6" w:rsidRPr="009717C6" w:rsidRDefault="009717C6" w:rsidP="00AF7ECC">
      <w:pPr>
        <w:widowControl/>
        <w:spacing w:line="360" w:lineRule="auto"/>
        <w:ind w:firstLineChars="175" w:firstLine="420"/>
        <w:rPr>
          <w:rFonts w:ascii="宋体" w:hAnsi="宋体" w:cs="宋体"/>
          <w:kern w:val="0"/>
          <w:sz w:val="24"/>
        </w:rPr>
      </w:pPr>
      <w:r>
        <w:rPr>
          <w:rFonts w:ascii="宋体" w:hAnsi="宋体" w:cs="宋体" w:hint="eastAsia"/>
          <w:kern w:val="0"/>
          <w:sz w:val="24"/>
        </w:rPr>
        <w:t>Sr</w:t>
      </w:r>
      <w:r>
        <w:rPr>
          <w:rFonts w:ascii="宋体" w:hAnsi="宋体" w:cs="宋体"/>
          <w:kern w:val="0"/>
          <w:sz w:val="24"/>
        </w:rPr>
        <w:t xml:space="preserve"> = </w:t>
      </w:r>
      <w:r w:rsidRPr="009717C6">
        <w:rPr>
          <w:rFonts w:ascii="宋体" w:hAnsi="宋体" w:cs="宋体" w:hint="eastAsia"/>
          <w:kern w:val="0"/>
          <w:sz w:val="24"/>
        </w:rPr>
        <w:t>4.22274E-05</w:t>
      </w:r>
    </w:p>
    <w:p w:rsidR="003154FB" w:rsidRPr="009717C6" w:rsidRDefault="009717C6" w:rsidP="00AF7ECC">
      <w:pPr>
        <w:widowControl/>
        <w:spacing w:line="360" w:lineRule="auto"/>
        <w:rPr>
          <w:rFonts w:ascii="宋体" w:hAnsi="宋体" w:cs="宋体"/>
          <w:kern w:val="0"/>
          <w:sz w:val="24"/>
        </w:rPr>
      </w:pPr>
      <m:oMathPara>
        <m:oMathParaPr>
          <m:jc m:val="left"/>
        </m:oMathParaPr>
        <m:oMath>
          <m:r>
            <w:rPr>
              <w:rFonts w:ascii="Cambria Math" w:hAnsi="Cambria Math" w:cs="宋体"/>
              <w:kern w:val="0"/>
              <w:sz w:val="24"/>
            </w:rPr>
            <m:t xml:space="preserve">         r=2.83</m:t>
          </m:r>
          <m:sSub>
            <m:sSubPr>
              <m:ctrlPr>
                <w:rPr>
                  <w:rFonts w:ascii="Cambria Math" w:hAnsi="Cambria Math" w:cs="宋体"/>
                  <w:i/>
                  <w:kern w:val="0"/>
                  <w:sz w:val="24"/>
                </w:rPr>
              </m:ctrlPr>
            </m:sSubPr>
            <m:e>
              <m:r>
                <w:rPr>
                  <w:rFonts w:ascii="Cambria Math" w:hAnsi="Cambria Math" w:cs="宋体"/>
                  <w:kern w:val="0"/>
                  <w:sz w:val="24"/>
                </w:rPr>
                <m:t>S</m:t>
              </m:r>
            </m:e>
            <m:sub>
              <m:r>
                <w:rPr>
                  <w:rFonts w:ascii="Cambria Math" w:hAnsi="Cambria Math" w:cs="宋体"/>
                  <w:kern w:val="0"/>
                  <w:sz w:val="24"/>
                </w:rPr>
                <m:t>r</m:t>
              </m:r>
            </m:sub>
          </m:sSub>
          <m:r>
            <w:rPr>
              <w:rFonts w:ascii="Cambria Math" w:hAnsi="Cambria Math" w:cs="宋体"/>
              <w:kern w:val="0"/>
              <w:sz w:val="24"/>
            </w:rPr>
            <m:t>=0.00012</m:t>
          </m:r>
          <m:r>
            <w:rPr>
              <w:rFonts w:ascii="Cambria Math" w:hAnsi="Cambria Math" w:cs="宋体"/>
              <w:kern w:val="0"/>
              <w:sz w:val="24"/>
            </w:rPr>
            <m:t>0</m:t>
          </m:r>
        </m:oMath>
      </m:oMathPara>
    </w:p>
    <w:p w:rsidR="00787845" w:rsidRPr="00787845" w:rsidRDefault="00787845" w:rsidP="00AF7ECC">
      <w:pPr>
        <w:widowControl/>
        <w:spacing w:line="360" w:lineRule="auto"/>
        <w:ind w:firstLine="420"/>
        <w:rPr>
          <w:rFonts w:ascii="宋体" w:hAnsi="宋体" w:cs="宋体"/>
          <w:kern w:val="0"/>
          <w:sz w:val="24"/>
        </w:rPr>
      </w:pPr>
      <w:r w:rsidRPr="00787845">
        <w:rPr>
          <w:rFonts w:ascii="宋体" w:hAnsi="宋体" w:cs="宋体" w:hint="eastAsia"/>
          <w:kern w:val="0"/>
          <w:sz w:val="24"/>
        </w:rPr>
        <w:t>s</w:t>
      </w:r>
      <w:r w:rsidRPr="00787845">
        <w:rPr>
          <w:rFonts w:ascii="宋体" w:hAnsi="宋体" w:cs="宋体" w:hint="eastAsia"/>
          <w:kern w:val="0"/>
          <w:sz w:val="24"/>
          <w:vertAlign w:val="subscript"/>
        </w:rPr>
        <w:t>L</w:t>
      </w:r>
      <w:r w:rsidRPr="00787845">
        <w:rPr>
          <w:rFonts w:ascii="宋体" w:hAnsi="宋体" w:cs="宋体" w:hint="eastAsia"/>
          <w:kern w:val="0"/>
          <w:sz w:val="24"/>
          <w:vertAlign w:val="superscript"/>
        </w:rPr>
        <w:t>2</w:t>
      </w:r>
      <w:r w:rsidRPr="00787845">
        <w:rPr>
          <w:rFonts w:ascii="宋体" w:hAnsi="宋体" w:cs="宋体" w:hint="eastAsia"/>
          <w:kern w:val="0"/>
          <w:sz w:val="24"/>
        </w:rPr>
        <w:t>＝［(T</w:t>
      </w:r>
      <w:r w:rsidRPr="00787845">
        <w:rPr>
          <w:rFonts w:ascii="宋体" w:hAnsi="宋体" w:cs="宋体" w:hint="eastAsia"/>
          <w:kern w:val="0"/>
          <w:sz w:val="24"/>
          <w:vertAlign w:val="subscript"/>
        </w:rPr>
        <w:t>2</w:t>
      </w:r>
      <w:r w:rsidRPr="00787845">
        <w:rPr>
          <w:rFonts w:ascii="宋体" w:hAnsi="宋体" w:cs="宋体" w:hint="eastAsia"/>
          <w:kern w:val="0"/>
          <w:sz w:val="24"/>
        </w:rPr>
        <w:t>T</w:t>
      </w:r>
      <w:r w:rsidRPr="00787845">
        <w:rPr>
          <w:rFonts w:ascii="宋体" w:hAnsi="宋体" w:cs="宋体" w:hint="eastAsia"/>
          <w:kern w:val="0"/>
          <w:sz w:val="24"/>
          <w:vertAlign w:val="subscript"/>
        </w:rPr>
        <w:t>3</w:t>
      </w:r>
      <w:r w:rsidRPr="00787845">
        <w:rPr>
          <w:rFonts w:ascii="宋体" w:hAnsi="宋体" w:cs="宋体" w:hint="eastAsia"/>
          <w:kern w:val="0"/>
          <w:sz w:val="24"/>
        </w:rPr>
        <w:t>-T</w:t>
      </w:r>
      <w:r w:rsidRPr="00787845">
        <w:rPr>
          <w:rFonts w:ascii="宋体" w:hAnsi="宋体" w:cs="宋体" w:hint="eastAsia"/>
          <w:kern w:val="0"/>
          <w:sz w:val="24"/>
          <w:vertAlign w:val="subscript"/>
        </w:rPr>
        <w:t>1</w:t>
      </w:r>
      <w:r w:rsidRPr="00787845">
        <w:rPr>
          <w:rFonts w:ascii="宋体" w:hAnsi="宋体" w:cs="宋体" w:hint="eastAsia"/>
          <w:kern w:val="0"/>
          <w:sz w:val="24"/>
          <w:vertAlign w:val="superscript"/>
        </w:rPr>
        <w:t>2</w:t>
      </w:r>
      <w:r w:rsidRPr="00787845">
        <w:rPr>
          <w:rFonts w:ascii="宋体" w:hAnsi="宋体" w:cs="宋体" w:hint="eastAsia"/>
          <w:kern w:val="0"/>
          <w:sz w:val="24"/>
        </w:rPr>
        <w:t>)/(T</w:t>
      </w:r>
      <w:r w:rsidRPr="00787845">
        <w:rPr>
          <w:rFonts w:ascii="宋体" w:hAnsi="宋体" w:cs="宋体" w:hint="eastAsia"/>
          <w:kern w:val="0"/>
          <w:sz w:val="24"/>
          <w:vertAlign w:val="subscript"/>
        </w:rPr>
        <w:t>3</w:t>
      </w:r>
      <w:r w:rsidRPr="00787845">
        <w:rPr>
          <w:rFonts w:ascii="宋体" w:hAnsi="宋体" w:cs="宋体" w:hint="eastAsia"/>
          <w:kern w:val="0"/>
          <w:sz w:val="24"/>
        </w:rPr>
        <w:t>(p-1)-s</w:t>
      </w:r>
      <w:r w:rsidRPr="00787845">
        <w:rPr>
          <w:rFonts w:ascii="宋体" w:hAnsi="宋体" w:cs="宋体" w:hint="eastAsia"/>
          <w:kern w:val="0"/>
          <w:sz w:val="24"/>
          <w:vertAlign w:val="subscript"/>
        </w:rPr>
        <w:t>r</w:t>
      </w:r>
      <w:r w:rsidRPr="00787845">
        <w:rPr>
          <w:rFonts w:ascii="宋体" w:hAnsi="宋体" w:cs="宋体" w:hint="eastAsia"/>
          <w:kern w:val="0"/>
          <w:sz w:val="24"/>
          <w:vertAlign w:val="superscript"/>
        </w:rPr>
        <w:t>2</w:t>
      </w:r>
      <w:r w:rsidRPr="00787845">
        <w:rPr>
          <w:rFonts w:ascii="宋体" w:hAnsi="宋体" w:cs="宋体" w:hint="eastAsia"/>
          <w:kern w:val="0"/>
          <w:sz w:val="24"/>
        </w:rPr>
        <w:t>][T</w:t>
      </w:r>
      <w:r w:rsidRPr="00787845">
        <w:rPr>
          <w:rFonts w:ascii="宋体" w:hAnsi="宋体" w:cs="宋体" w:hint="eastAsia"/>
          <w:kern w:val="0"/>
          <w:sz w:val="24"/>
          <w:vertAlign w:val="subscript"/>
        </w:rPr>
        <w:t>3</w:t>
      </w:r>
      <w:r w:rsidRPr="00787845">
        <w:rPr>
          <w:rFonts w:ascii="宋体" w:hAnsi="宋体" w:cs="宋体" w:hint="eastAsia"/>
          <w:kern w:val="0"/>
          <w:sz w:val="24"/>
        </w:rPr>
        <w:t>(p-1)/(T</w:t>
      </w:r>
      <w:r w:rsidRPr="00787845">
        <w:rPr>
          <w:rFonts w:ascii="宋体" w:hAnsi="宋体" w:cs="宋体" w:hint="eastAsia"/>
          <w:kern w:val="0"/>
          <w:sz w:val="24"/>
          <w:vertAlign w:val="subscript"/>
        </w:rPr>
        <w:t>3</w:t>
      </w:r>
      <w:r w:rsidRPr="00787845">
        <w:rPr>
          <w:rFonts w:ascii="宋体" w:hAnsi="宋体" w:cs="宋体" w:hint="eastAsia"/>
          <w:kern w:val="0"/>
          <w:sz w:val="24"/>
          <w:vertAlign w:val="superscript"/>
        </w:rPr>
        <w:t>2</w:t>
      </w:r>
      <w:r w:rsidRPr="00787845">
        <w:rPr>
          <w:rFonts w:ascii="宋体" w:hAnsi="宋体" w:cs="宋体" w:hint="eastAsia"/>
          <w:kern w:val="0"/>
          <w:sz w:val="24"/>
        </w:rPr>
        <w:t>-T</w:t>
      </w:r>
      <w:r w:rsidRPr="00787845">
        <w:rPr>
          <w:rFonts w:ascii="宋体" w:hAnsi="宋体" w:cs="宋体" w:hint="eastAsia"/>
          <w:kern w:val="0"/>
          <w:sz w:val="24"/>
          <w:vertAlign w:val="subscript"/>
        </w:rPr>
        <w:t>4</w:t>
      </w:r>
      <w:r w:rsidRPr="00787845">
        <w:rPr>
          <w:rFonts w:ascii="宋体" w:hAnsi="宋体" w:cs="宋体" w:hint="eastAsia"/>
          <w:kern w:val="0"/>
          <w:sz w:val="24"/>
        </w:rPr>
        <w:t>)]</w:t>
      </w:r>
      <w:r>
        <w:rPr>
          <w:rFonts w:ascii="宋体" w:hAnsi="宋体" w:cs="宋体"/>
          <w:kern w:val="0"/>
          <w:sz w:val="24"/>
        </w:rPr>
        <w:t xml:space="preserve"> = </w:t>
      </w:r>
      <w:r w:rsidRPr="00787845">
        <w:rPr>
          <w:rFonts w:ascii="宋体" w:hAnsi="宋体" w:cs="宋体" w:hint="eastAsia"/>
          <w:kern w:val="0"/>
          <w:sz w:val="24"/>
        </w:rPr>
        <w:t>2.06392E-09</w:t>
      </w:r>
    </w:p>
    <w:p w:rsidR="00787845" w:rsidRPr="00787845" w:rsidRDefault="00787845" w:rsidP="00AF7ECC">
      <w:pPr>
        <w:widowControl/>
        <w:spacing w:line="360" w:lineRule="auto"/>
        <w:rPr>
          <w:rFonts w:ascii="宋体" w:hAnsi="宋体" w:cs="宋体"/>
          <w:kern w:val="0"/>
          <w:sz w:val="24"/>
        </w:rPr>
      </w:pPr>
      <w:r>
        <w:rPr>
          <w:rFonts w:ascii="宋体" w:hAnsi="宋体" w:cs="宋体"/>
          <w:kern w:val="0"/>
          <w:sz w:val="24"/>
        </w:rPr>
        <w:tab/>
      </w:r>
      <w:r w:rsidRPr="00787845">
        <w:rPr>
          <w:rFonts w:ascii="宋体" w:hAnsi="宋体" w:cs="宋体" w:hint="eastAsia"/>
          <w:kern w:val="0"/>
          <w:sz w:val="24"/>
        </w:rPr>
        <w:t>s</w:t>
      </w:r>
      <w:r w:rsidRPr="00787845">
        <w:rPr>
          <w:rFonts w:ascii="宋体" w:hAnsi="宋体" w:cs="宋体" w:hint="eastAsia"/>
          <w:kern w:val="0"/>
          <w:sz w:val="24"/>
          <w:vertAlign w:val="subscript"/>
        </w:rPr>
        <w:t>R</w:t>
      </w:r>
      <w:r w:rsidRPr="00787845">
        <w:rPr>
          <w:rFonts w:ascii="宋体" w:hAnsi="宋体" w:cs="宋体" w:hint="eastAsia"/>
          <w:kern w:val="0"/>
          <w:sz w:val="24"/>
          <w:vertAlign w:val="superscript"/>
        </w:rPr>
        <w:t>2</w:t>
      </w:r>
      <w:r>
        <w:rPr>
          <w:rFonts w:ascii="宋体" w:hAnsi="宋体" w:cs="宋体"/>
          <w:kern w:val="0"/>
          <w:sz w:val="24"/>
          <w:vertAlign w:val="superscript"/>
        </w:rPr>
        <w:t xml:space="preserve"> </w:t>
      </w:r>
      <w:r w:rsidRPr="00787845">
        <w:rPr>
          <w:rFonts w:ascii="宋体" w:hAnsi="宋体" w:cs="宋体" w:hint="eastAsia"/>
          <w:kern w:val="0"/>
          <w:sz w:val="24"/>
        </w:rPr>
        <w:t>=</w:t>
      </w:r>
      <w:r>
        <w:rPr>
          <w:rFonts w:ascii="宋体" w:hAnsi="宋体" w:cs="宋体"/>
          <w:kern w:val="0"/>
          <w:sz w:val="24"/>
        </w:rPr>
        <w:t xml:space="preserve"> </w:t>
      </w:r>
      <w:r w:rsidRPr="00787845">
        <w:rPr>
          <w:rFonts w:ascii="宋体" w:hAnsi="宋体" w:cs="宋体" w:hint="eastAsia"/>
          <w:kern w:val="0"/>
          <w:sz w:val="24"/>
        </w:rPr>
        <w:t>s</w:t>
      </w:r>
      <w:r w:rsidRPr="00787845">
        <w:rPr>
          <w:rFonts w:ascii="宋体" w:hAnsi="宋体" w:cs="宋体" w:hint="eastAsia"/>
          <w:kern w:val="0"/>
          <w:sz w:val="24"/>
          <w:vertAlign w:val="subscript"/>
        </w:rPr>
        <w:t>L</w:t>
      </w:r>
      <w:r w:rsidRPr="00787845">
        <w:rPr>
          <w:rFonts w:ascii="宋体" w:hAnsi="宋体" w:cs="宋体" w:hint="eastAsia"/>
          <w:kern w:val="0"/>
          <w:sz w:val="24"/>
          <w:vertAlign w:val="superscript"/>
        </w:rPr>
        <w:t>2</w:t>
      </w:r>
      <w:r w:rsidRPr="00787845">
        <w:rPr>
          <w:rFonts w:ascii="宋体" w:hAnsi="宋体" w:cs="宋体" w:hint="eastAsia"/>
          <w:kern w:val="0"/>
          <w:sz w:val="24"/>
        </w:rPr>
        <w:t>+s</w:t>
      </w:r>
      <w:r w:rsidRPr="00787845">
        <w:rPr>
          <w:rFonts w:ascii="宋体" w:hAnsi="宋体" w:cs="宋体" w:hint="eastAsia"/>
          <w:kern w:val="0"/>
          <w:sz w:val="24"/>
          <w:vertAlign w:val="subscript"/>
        </w:rPr>
        <w:t>r</w:t>
      </w:r>
      <w:r w:rsidRPr="00787845">
        <w:rPr>
          <w:rFonts w:ascii="宋体" w:hAnsi="宋体" w:cs="宋体" w:hint="eastAsia"/>
          <w:kern w:val="0"/>
          <w:sz w:val="24"/>
          <w:vertAlign w:val="superscript"/>
        </w:rPr>
        <w:t>2</w:t>
      </w:r>
      <w:r>
        <w:rPr>
          <w:rFonts w:ascii="宋体" w:hAnsi="宋体" w:cs="宋体"/>
          <w:kern w:val="0"/>
          <w:sz w:val="24"/>
        </w:rPr>
        <w:t xml:space="preserve"> = </w:t>
      </w:r>
      <w:r w:rsidRPr="00787845">
        <w:rPr>
          <w:rFonts w:ascii="宋体" w:hAnsi="宋体" w:cs="宋体" w:hint="eastAsia"/>
          <w:kern w:val="0"/>
          <w:sz w:val="24"/>
        </w:rPr>
        <w:t>3.84707E-09</w:t>
      </w:r>
    </w:p>
    <w:p w:rsidR="00787845" w:rsidRPr="00787845" w:rsidRDefault="00787845" w:rsidP="00AF7ECC">
      <w:pPr>
        <w:widowControl/>
        <w:spacing w:line="360" w:lineRule="auto"/>
        <w:rPr>
          <w:rFonts w:ascii="宋体" w:hAnsi="宋体" w:cs="宋体"/>
          <w:kern w:val="0"/>
          <w:sz w:val="24"/>
        </w:rPr>
      </w:pPr>
      <w:r>
        <w:rPr>
          <w:rFonts w:ascii="宋体" w:hAnsi="宋体" w:cs="宋体"/>
          <w:kern w:val="0"/>
          <w:sz w:val="24"/>
        </w:rPr>
        <w:tab/>
      </w:r>
      <w:r w:rsidRPr="00787845">
        <w:rPr>
          <w:rFonts w:ascii="宋体" w:hAnsi="宋体" w:cs="宋体" w:hint="eastAsia"/>
          <w:kern w:val="0"/>
          <w:sz w:val="24"/>
        </w:rPr>
        <w:t>S</w:t>
      </w:r>
      <w:r w:rsidRPr="00787845">
        <w:rPr>
          <w:rFonts w:ascii="宋体" w:hAnsi="宋体" w:cs="宋体" w:hint="eastAsia"/>
          <w:kern w:val="0"/>
          <w:sz w:val="24"/>
          <w:vertAlign w:val="subscript"/>
        </w:rPr>
        <w:t>R</w:t>
      </w:r>
      <w:r>
        <w:rPr>
          <w:rFonts w:ascii="宋体" w:hAnsi="宋体" w:cs="宋体"/>
          <w:kern w:val="0"/>
          <w:sz w:val="24"/>
        </w:rPr>
        <w:t xml:space="preserve"> = </w:t>
      </w:r>
      <w:r w:rsidRPr="00787845">
        <w:rPr>
          <w:rFonts w:ascii="宋体" w:hAnsi="宋体" w:cs="宋体" w:hint="eastAsia"/>
          <w:kern w:val="0"/>
          <w:sz w:val="24"/>
        </w:rPr>
        <w:t>6.20247E-05</w:t>
      </w:r>
    </w:p>
    <w:p w:rsidR="00787845" w:rsidRPr="00787845" w:rsidRDefault="009907F1" w:rsidP="00AF7ECC">
      <w:pPr>
        <w:widowControl/>
        <w:spacing w:line="360" w:lineRule="auto"/>
        <w:rPr>
          <w:rFonts w:ascii="宋体" w:hAnsi="宋体" w:cs="宋体" w:hint="eastAsia"/>
          <w:kern w:val="0"/>
          <w:sz w:val="24"/>
        </w:rPr>
      </w:pPr>
      <w:r>
        <w:rPr>
          <w:rFonts w:ascii="宋体" w:hAnsi="宋体" w:cs="宋体"/>
          <w:kern w:val="0"/>
          <w:sz w:val="24"/>
        </w:rPr>
        <w:tab/>
        <w:t xml:space="preserve">R = </w:t>
      </w:r>
      <w:r w:rsidR="00CB5D41">
        <w:rPr>
          <w:rFonts w:ascii="宋体" w:hAnsi="宋体" w:cs="宋体"/>
          <w:kern w:val="0"/>
          <w:sz w:val="24"/>
        </w:rPr>
        <w:t>2.83S</w:t>
      </w:r>
      <w:r w:rsidR="00CB5D41">
        <w:rPr>
          <w:rFonts w:ascii="宋体" w:hAnsi="宋体" w:cs="宋体"/>
          <w:kern w:val="0"/>
          <w:sz w:val="24"/>
          <w:vertAlign w:val="subscript"/>
        </w:rPr>
        <w:t>R</w:t>
      </w:r>
      <w:r w:rsidR="00CB5D41">
        <w:rPr>
          <w:rFonts w:ascii="宋体" w:hAnsi="宋体" w:cs="宋体"/>
          <w:kern w:val="0"/>
          <w:sz w:val="24"/>
        </w:rPr>
        <w:t xml:space="preserve"> = </w:t>
      </w:r>
      <w:r>
        <w:rPr>
          <w:rFonts w:ascii="宋体" w:hAnsi="宋体" w:cs="宋体"/>
          <w:kern w:val="0"/>
          <w:sz w:val="24"/>
        </w:rPr>
        <w:t>0.000176</w:t>
      </w:r>
    </w:p>
    <w:p w:rsidR="003154FB" w:rsidRPr="003154FB" w:rsidRDefault="003154FB" w:rsidP="00AF7ECC">
      <w:pPr>
        <w:widowControl/>
        <w:spacing w:line="360" w:lineRule="auto"/>
        <w:ind w:firstLine="420"/>
        <w:rPr>
          <w:rFonts w:ascii="宋体" w:hAnsi="宋体" w:cs="宋体" w:hint="eastAsia"/>
          <w:kern w:val="0"/>
          <w:sz w:val="24"/>
        </w:rPr>
      </w:pPr>
    </w:p>
    <w:p w:rsidR="009E2D91" w:rsidRDefault="009E2D91" w:rsidP="00AF7ECC">
      <w:pPr>
        <w:pStyle w:val="a0"/>
        <w:numPr>
          <w:ilvl w:val="0"/>
          <w:numId w:val="0"/>
        </w:numPr>
        <w:spacing w:line="360" w:lineRule="auto"/>
        <w:rPr>
          <w:rFonts w:ascii="宋体" w:eastAsia="宋体" w:hAnsi="宋体"/>
          <w:szCs w:val="21"/>
        </w:rPr>
      </w:pPr>
      <w:r>
        <w:rPr>
          <w:rFonts w:ascii="宋体" w:eastAsia="宋体" w:hAnsi="宋体" w:hint="eastAsia"/>
          <w:b/>
          <w:szCs w:val="21"/>
        </w:rPr>
        <w:t>1、</w:t>
      </w:r>
      <w:r>
        <w:rPr>
          <w:rFonts w:hAnsi="黑体" w:cs="黑体" w:hint="eastAsia"/>
          <w:szCs w:val="21"/>
        </w:rPr>
        <w:t>重复性限</w:t>
      </w:r>
    </w:p>
    <w:p w:rsidR="009E2D91" w:rsidRDefault="009E2D91" w:rsidP="00AF7ECC">
      <w:pPr>
        <w:autoSpaceDN w:val="0"/>
        <w:spacing w:line="360" w:lineRule="auto"/>
        <w:textAlignment w:val="baseline"/>
        <w:rPr>
          <w:rFonts w:ascii="宋体" w:hAnsi="宋体" w:cs="宋体"/>
          <w:bCs/>
          <w:szCs w:val="21"/>
        </w:rPr>
      </w:pPr>
      <w:r>
        <w:rPr>
          <w:rFonts w:ascii="宋体" w:hAnsi="宋体" w:cs="宋体" w:hint="eastAsia"/>
          <w:bCs/>
          <w:szCs w:val="21"/>
        </w:rPr>
        <w:t xml:space="preserve">    在重复性条件下获得的两次独立测试结果的测定值，在以下给出的平均值范围内，这两个测试结果的绝对差值不超过重复性限（r），超过重复性限（r）的情况不超过5%，重复性限（r）按表2数据采用线性内插法求得。</w:t>
      </w:r>
    </w:p>
    <w:p w:rsidR="009E2D91" w:rsidRDefault="009E2D91" w:rsidP="009E2D91">
      <w:pPr>
        <w:autoSpaceDN w:val="0"/>
        <w:spacing w:line="360" w:lineRule="auto"/>
        <w:jc w:val="center"/>
        <w:textAlignment w:val="baseline"/>
        <w:rPr>
          <w:rFonts w:ascii="宋体" w:hAnsi="宋体" w:cs="宋体"/>
          <w:bCs/>
          <w:szCs w:val="21"/>
        </w:rPr>
      </w:pPr>
      <w:r>
        <w:rPr>
          <w:rFonts w:ascii="宋体" w:hAnsi="宋体" w:cs="宋体" w:hint="eastAsia"/>
          <w:bCs/>
          <w:szCs w:val="21"/>
        </w:rPr>
        <w:t>表2  重复性限</w:t>
      </w:r>
    </w:p>
    <w:tbl>
      <w:tblPr>
        <w:tblW w:w="7380" w:type="dxa"/>
        <w:jc w:val="center"/>
        <w:tblLook w:val="04A0" w:firstRow="1" w:lastRow="0" w:firstColumn="1" w:lastColumn="0" w:noHBand="0" w:noVBand="1"/>
      </w:tblPr>
      <w:tblGrid>
        <w:gridCol w:w="880"/>
        <w:gridCol w:w="1360"/>
        <w:gridCol w:w="1260"/>
        <w:gridCol w:w="820"/>
        <w:gridCol w:w="1460"/>
        <w:gridCol w:w="1600"/>
      </w:tblGrid>
      <w:tr w:rsidR="007C3331" w:rsidRPr="007C3331" w:rsidTr="007C3331">
        <w:trPr>
          <w:trHeight w:val="285"/>
          <w:jc w:val="center"/>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331" w:rsidRPr="007C3331" w:rsidRDefault="007C3331" w:rsidP="007C3331">
            <w:pPr>
              <w:widowControl/>
              <w:jc w:val="center"/>
              <w:rPr>
                <w:rFonts w:ascii="Times New Roman" w:hAnsi="Times New Roman"/>
                <w:color w:val="000000"/>
                <w:kern w:val="0"/>
                <w:szCs w:val="21"/>
              </w:rPr>
            </w:pPr>
            <w:r w:rsidRPr="007C3331">
              <w:rPr>
                <w:rFonts w:ascii="宋体" w:hAnsi="宋体" w:hint="eastAsia"/>
                <w:color w:val="000000"/>
                <w:kern w:val="0"/>
                <w:szCs w:val="21"/>
              </w:rPr>
              <w:t>元素</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C3331" w:rsidRPr="007C3331" w:rsidRDefault="007C3331" w:rsidP="007C3331">
            <w:pPr>
              <w:widowControl/>
              <w:jc w:val="center"/>
              <w:rPr>
                <w:rFonts w:ascii="Times New Roman" w:hAnsi="Times New Roman"/>
                <w:color w:val="000000"/>
                <w:kern w:val="0"/>
                <w:szCs w:val="21"/>
              </w:rPr>
            </w:pPr>
            <w:r w:rsidRPr="007C3331">
              <w:rPr>
                <w:rFonts w:ascii="宋体" w:hAnsi="宋体" w:hint="eastAsia"/>
                <w:color w:val="000000"/>
                <w:kern w:val="0"/>
                <w:szCs w:val="21"/>
              </w:rPr>
              <w:t>质量分数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7C3331" w:rsidRPr="007C3331" w:rsidRDefault="007C3331" w:rsidP="007C3331">
            <w:pPr>
              <w:widowControl/>
              <w:jc w:val="center"/>
              <w:rPr>
                <w:rFonts w:ascii="Times New Roman" w:hAnsi="Times New Roman"/>
                <w:color w:val="000000"/>
                <w:kern w:val="0"/>
                <w:szCs w:val="21"/>
              </w:rPr>
            </w:pPr>
            <w:r w:rsidRPr="007C3331">
              <w:rPr>
                <w:rFonts w:ascii="宋体" w:hAnsi="宋体" w:hint="eastAsia"/>
                <w:color w:val="000000"/>
                <w:kern w:val="0"/>
                <w:szCs w:val="21"/>
              </w:rPr>
              <w:t>重复性限</w:t>
            </w:r>
            <w:r w:rsidRPr="007C3331">
              <w:rPr>
                <w:rFonts w:ascii="Times New Roman" w:hAnsi="Times New Roman"/>
                <w:color w:val="000000"/>
                <w:kern w:val="0"/>
                <w:szCs w:val="21"/>
              </w:rPr>
              <w:t xml:space="preserve">(r) </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331" w:rsidRPr="007C3331" w:rsidRDefault="007C3331" w:rsidP="007C3331">
            <w:pPr>
              <w:widowControl/>
              <w:jc w:val="center"/>
              <w:rPr>
                <w:rFonts w:ascii="Times New Roman" w:hAnsi="Times New Roman"/>
                <w:color w:val="000000"/>
                <w:kern w:val="0"/>
                <w:szCs w:val="21"/>
              </w:rPr>
            </w:pPr>
            <w:r w:rsidRPr="007C3331">
              <w:rPr>
                <w:rFonts w:ascii="宋体" w:hAnsi="宋体" w:hint="eastAsia"/>
                <w:color w:val="000000"/>
                <w:kern w:val="0"/>
                <w:szCs w:val="21"/>
              </w:rPr>
              <w:t>元素</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C3331" w:rsidRPr="007C3331" w:rsidRDefault="007C3331" w:rsidP="007C3331">
            <w:pPr>
              <w:widowControl/>
              <w:jc w:val="center"/>
              <w:rPr>
                <w:rFonts w:ascii="Times New Roman" w:hAnsi="Times New Roman"/>
                <w:color w:val="000000"/>
                <w:kern w:val="0"/>
                <w:szCs w:val="21"/>
              </w:rPr>
            </w:pPr>
            <w:r w:rsidRPr="007C3331">
              <w:rPr>
                <w:rFonts w:ascii="宋体" w:hAnsi="宋体" w:hint="eastAsia"/>
                <w:color w:val="000000"/>
                <w:kern w:val="0"/>
                <w:szCs w:val="21"/>
              </w:rPr>
              <w:t>质量分数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7C3331" w:rsidRPr="007C3331" w:rsidRDefault="007C3331" w:rsidP="007C3331">
            <w:pPr>
              <w:widowControl/>
              <w:jc w:val="center"/>
              <w:rPr>
                <w:rFonts w:ascii="Times New Roman" w:hAnsi="Times New Roman"/>
                <w:color w:val="000000"/>
                <w:kern w:val="0"/>
                <w:szCs w:val="21"/>
              </w:rPr>
            </w:pPr>
            <w:r w:rsidRPr="007C3331">
              <w:rPr>
                <w:rFonts w:ascii="宋体" w:hAnsi="宋体" w:hint="eastAsia"/>
                <w:color w:val="000000"/>
                <w:kern w:val="0"/>
                <w:szCs w:val="21"/>
              </w:rPr>
              <w:t>重复性限</w:t>
            </w:r>
            <w:r w:rsidRPr="007C3331">
              <w:rPr>
                <w:rFonts w:ascii="Times New Roman" w:hAnsi="Times New Roman"/>
                <w:color w:val="000000"/>
                <w:kern w:val="0"/>
                <w:szCs w:val="21"/>
              </w:rPr>
              <w:t xml:space="preserve">(r) </w:t>
            </w:r>
          </w:p>
        </w:tc>
      </w:tr>
      <w:tr w:rsidR="007C3331" w:rsidRPr="007C3331" w:rsidTr="007C3331">
        <w:trPr>
          <w:trHeight w:val="285"/>
          <w:jc w:val="center"/>
        </w:trPr>
        <w:tc>
          <w:tcPr>
            <w:tcW w:w="880" w:type="dxa"/>
            <w:vMerge/>
            <w:tcBorders>
              <w:top w:val="single" w:sz="4" w:space="0" w:color="auto"/>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Times New Roman" w:hAnsi="Times New Roman"/>
                <w:color w:val="000000"/>
                <w:kern w:val="0"/>
                <w:szCs w:val="21"/>
              </w:rPr>
            </w:pPr>
          </w:p>
        </w:tc>
        <w:tc>
          <w:tcPr>
            <w:tcW w:w="1360" w:type="dxa"/>
            <w:tcBorders>
              <w:top w:val="nil"/>
              <w:left w:val="nil"/>
              <w:bottom w:val="single" w:sz="4" w:space="0" w:color="auto"/>
              <w:right w:val="single" w:sz="4" w:space="0" w:color="auto"/>
            </w:tcBorders>
            <w:shd w:val="clear" w:color="auto" w:fill="auto"/>
            <w:vAlign w:val="center"/>
            <w:hideMark/>
          </w:tcPr>
          <w:p w:rsidR="007C3331" w:rsidRPr="007C3331" w:rsidRDefault="007C3331" w:rsidP="007C3331">
            <w:pPr>
              <w:widowControl/>
              <w:jc w:val="center"/>
              <w:rPr>
                <w:rFonts w:ascii="Times New Roman" w:hAnsi="Times New Roman"/>
                <w:color w:val="000000"/>
                <w:kern w:val="0"/>
                <w:szCs w:val="21"/>
              </w:rPr>
            </w:pPr>
            <w:r w:rsidRPr="007C3331">
              <w:rPr>
                <w:rFonts w:ascii="Times New Roman" w:hAnsi="Times New Roman"/>
                <w:color w:val="000000"/>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7C3331" w:rsidRPr="007C3331" w:rsidRDefault="007C3331" w:rsidP="007C3331">
            <w:pPr>
              <w:widowControl/>
              <w:jc w:val="center"/>
              <w:rPr>
                <w:rFonts w:ascii="Times New Roman" w:hAnsi="Times New Roman"/>
                <w:color w:val="000000"/>
                <w:kern w:val="0"/>
                <w:szCs w:val="21"/>
              </w:rPr>
            </w:pPr>
            <w:r w:rsidRPr="007C3331">
              <w:rPr>
                <w:rFonts w:ascii="Times New Roman" w:hAnsi="Times New Roman"/>
                <w:color w:val="000000"/>
                <w:kern w:val="0"/>
                <w:szCs w:val="21"/>
              </w:rPr>
              <w:t>%</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Times New Roman" w:hAnsi="Times New Roman"/>
                <w:color w:val="000000"/>
                <w:kern w:val="0"/>
                <w:szCs w:val="21"/>
              </w:rPr>
            </w:pPr>
          </w:p>
        </w:tc>
        <w:tc>
          <w:tcPr>
            <w:tcW w:w="1460" w:type="dxa"/>
            <w:tcBorders>
              <w:top w:val="nil"/>
              <w:left w:val="nil"/>
              <w:bottom w:val="single" w:sz="4" w:space="0" w:color="auto"/>
              <w:right w:val="single" w:sz="4" w:space="0" w:color="auto"/>
            </w:tcBorders>
            <w:shd w:val="clear" w:color="auto" w:fill="auto"/>
            <w:vAlign w:val="center"/>
            <w:hideMark/>
          </w:tcPr>
          <w:p w:rsidR="007C3331" w:rsidRPr="007C3331" w:rsidRDefault="007C3331" w:rsidP="007C3331">
            <w:pPr>
              <w:widowControl/>
              <w:jc w:val="center"/>
              <w:rPr>
                <w:rFonts w:ascii="Times New Roman" w:hAnsi="Times New Roman"/>
                <w:color w:val="000000"/>
                <w:kern w:val="0"/>
                <w:szCs w:val="21"/>
              </w:rPr>
            </w:pPr>
            <w:r w:rsidRPr="007C3331">
              <w:rPr>
                <w:rFonts w:ascii="Times New Roman" w:hAnsi="Times New Roman"/>
                <w:color w:val="000000"/>
                <w:kern w:val="0"/>
                <w:szCs w:val="21"/>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7C3331" w:rsidRPr="007C3331" w:rsidRDefault="007C3331" w:rsidP="007C3331">
            <w:pPr>
              <w:widowControl/>
              <w:jc w:val="center"/>
              <w:rPr>
                <w:rFonts w:ascii="Times New Roman" w:hAnsi="Times New Roman"/>
                <w:color w:val="000000"/>
                <w:kern w:val="0"/>
                <w:szCs w:val="21"/>
              </w:rPr>
            </w:pPr>
            <w:r w:rsidRPr="007C3331">
              <w:rPr>
                <w:rFonts w:ascii="Times New Roman" w:hAnsi="Times New Roman"/>
                <w:color w:val="000000"/>
                <w:kern w:val="0"/>
                <w:szCs w:val="21"/>
              </w:rPr>
              <w:t>%</w:t>
            </w:r>
          </w:p>
        </w:tc>
      </w:tr>
      <w:tr w:rsidR="007C3331" w:rsidRPr="007C3331" w:rsidTr="007C3331">
        <w:trPr>
          <w:trHeight w:val="285"/>
          <w:jc w:val="center"/>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kern w:val="0"/>
                <w:sz w:val="24"/>
              </w:rPr>
            </w:pPr>
            <w:r w:rsidRPr="007C3331">
              <w:rPr>
                <w:rFonts w:ascii="宋体" w:hAnsi="宋体" w:cs="宋体" w:hint="eastAsia"/>
                <w:kern w:val="0"/>
                <w:sz w:val="24"/>
              </w:rPr>
              <w:t>Mg</w:t>
            </w: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0.00039</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0.00009</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Pd</w:t>
            </w: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0.00058</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0.00008</w:t>
            </w:r>
          </w:p>
        </w:tc>
      </w:tr>
      <w:tr w:rsidR="007C3331" w:rsidRPr="007C3331" w:rsidTr="007C3331">
        <w:trPr>
          <w:trHeight w:val="285"/>
          <w:jc w:val="center"/>
        </w:trPr>
        <w:tc>
          <w:tcPr>
            <w:tcW w:w="88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0.00083</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0.00013</w:t>
            </w:r>
          </w:p>
        </w:tc>
        <w:tc>
          <w:tcPr>
            <w:tcW w:w="82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0.00100</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0.00010</w:t>
            </w:r>
          </w:p>
        </w:tc>
      </w:tr>
      <w:tr w:rsidR="007C3331" w:rsidRPr="007C3331" w:rsidTr="007C3331">
        <w:trPr>
          <w:trHeight w:val="285"/>
          <w:jc w:val="center"/>
        </w:trPr>
        <w:tc>
          <w:tcPr>
            <w:tcW w:w="88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0.00242</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0.00030</w:t>
            </w:r>
          </w:p>
        </w:tc>
        <w:tc>
          <w:tcPr>
            <w:tcW w:w="82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0.00418</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0.00026</w:t>
            </w:r>
          </w:p>
        </w:tc>
      </w:tr>
      <w:tr w:rsidR="007C3331" w:rsidRPr="007C3331" w:rsidTr="007C3331">
        <w:trPr>
          <w:trHeight w:val="285"/>
          <w:jc w:val="center"/>
        </w:trPr>
        <w:tc>
          <w:tcPr>
            <w:tcW w:w="88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0.00561</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0.00045</w:t>
            </w:r>
          </w:p>
        </w:tc>
        <w:tc>
          <w:tcPr>
            <w:tcW w:w="82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0.0101</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0.00097</w:t>
            </w:r>
          </w:p>
        </w:tc>
      </w:tr>
      <w:tr w:rsidR="007C3331" w:rsidRPr="007C3331" w:rsidTr="007C3331">
        <w:trPr>
          <w:trHeight w:val="285"/>
          <w:jc w:val="center"/>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Cr</w:t>
            </w: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0.00011</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0.00003</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Ag</w:t>
            </w: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0.00064</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0.00009</w:t>
            </w:r>
          </w:p>
        </w:tc>
      </w:tr>
      <w:tr w:rsidR="007C3331" w:rsidRPr="007C3331" w:rsidTr="007C3331">
        <w:trPr>
          <w:trHeight w:val="285"/>
          <w:jc w:val="center"/>
        </w:trPr>
        <w:tc>
          <w:tcPr>
            <w:tcW w:w="88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0.00031</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0.00006</w:t>
            </w:r>
          </w:p>
        </w:tc>
        <w:tc>
          <w:tcPr>
            <w:tcW w:w="82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0.00165</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0.00012</w:t>
            </w:r>
          </w:p>
        </w:tc>
      </w:tr>
      <w:tr w:rsidR="007C3331" w:rsidRPr="007C3331" w:rsidTr="007C3331">
        <w:trPr>
          <w:trHeight w:val="285"/>
          <w:jc w:val="center"/>
        </w:trPr>
        <w:tc>
          <w:tcPr>
            <w:tcW w:w="88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0.00053</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0.00008</w:t>
            </w:r>
          </w:p>
        </w:tc>
        <w:tc>
          <w:tcPr>
            <w:tcW w:w="82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0.00540</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0.00031</w:t>
            </w:r>
          </w:p>
        </w:tc>
      </w:tr>
      <w:tr w:rsidR="007C3331" w:rsidRPr="007C3331" w:rsidTr="007C3331">
        <w:trPr>
          <w:trHeight w:val="285"/>
          <w:jc w:val="center"/>
        </w:trPr>
        <w:tc>
          <w:tcPr>
            <w:tcW w:w="88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0.00104</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0.00012</w:t>
            </w:r>
          </w:p>
        </w:tc>
        <w:tc>
          <w:tcPr>
            <w:tcW w:w="82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0.0151</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0.0011</w:t>
            </w:r>
          </w:p>
        </w:tc>
      </w:tr>
      <w:tr w:rsidR="007C3331" w:rsidRPr="007C3331" w:rsidTr="007C3331">
        <w:trPr>
          <w:trHeight w:val="285"/>
          <w:jc w:val="center"/>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Mn</w:t>
            </w: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0.00011</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0.00002</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Sn</w:t>
            </w: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0.00037</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0.00005</w:t>
            </w:r>
          </w:p>
        </w:tc>
      </w:tr>
      <w:tr w:rsidR="007C3331" w:rsidRPr="007C3331" w:rsidTr="007C3331">
        <w:trPr>
          <w:trHeight w:val="285"/>
          <w:jc w:val="center"/>
        </w:trPr>
        <w:tc>
          <w:tcPr>
            <w:tcW w:w="88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0.00040</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0.00005</w:t>
            </w:r>
          </w:p>
        </w:tc>
        <w:tc>
          <w:tcPr>
            <w:tcW w:w="82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0.00103</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0.00009</w:t>
            </w:r>
          </w:p>
        </w:tc>
      </w:tr>
      <w:tr w:rsidR="007C3331" w:rsidRPr="007C3331" w:rsidTr="007C3331">
        <w:trPr>
          <w:trHeight w:val="285"/>
          <w:jc w:val="center"/>
        </w:trPr>
        <w:tc>
          <w:tcPr>
            <w:tcW w:w="88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0.00053</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0.00007</w:t>
            </w:r>
          </w:p>
        </w:tc>
        <w:tc>
          <w:tcPr>
            <w:tcW w:w="82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0.00211</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0.00021</w:t>
            </w:r>
          </w:p>
        </w:tc>
      </w:tr>
      <w:tr w:rsidR="007C3331" w:rsidRPr="007C3331" w:rsidTr="007C3331">
        <w:trPr>
          <w:trHeight w:val="285"/>
          <w:jc w:val="center"/>
        </w:trPr>
        <w:tc>
          <w:tcPr>
            <w:tcW w:w="88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0.00111</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0.00011</w:t>
            </w:r>
          </w:p>
        </w:tc>
        <w:tc>
          <w:tcPr>
            <w:tcW w:w="82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0.00391</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0.00026</w:t>
            </w:r>
          </w:p>
        </w:tc>
      </w:tr>
      <w:tr w:rsidR="007C3331" w:rsidRPr="007C3331" w:rsidTr="007C3331">
        <w:trPr>
          <w:trHeight w:val="285"/>
          <w:jc w:val="center"/>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lastRenderedPageBreak/>
              <w:t>Fe</w:t>
            </w: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0.00055</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0.00019</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Sb</w:t>
            </w: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0.00051</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0.00008</w:t>
            </w:r>
          </w:p>
        </w:tc>
      </w:tr>
      <w:tr w:rsidR="007C3331" w:rsidRPr="007C3331" w:rsidTr="007C3331">
        <w:trPr>
          <w:trHeight w:val="285"/>
          <w:jc w:val="center"/>
        </w:trPr>
        <w:tc>
          <w:tcPr>
            <w:tcW w:w="88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0.00108</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0.00020</w:t>
            </w:r>
          </w:p>
        </w:tc>
        <w:tc>
          <w:tcPr>
            <w:tcW w:w="82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0.00111</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0.00010</w:t>
            </w:r>
          </w:p>
        </w:tc>
      </w:tr>
      <w:tr w:rsidR="007C3331" w:rsidRPr="007C3331" w:rsidTr="007C3331">
        <w:trPr>
          <w:trHeight w:val="285"/>
          <w:jc w:val="center"/>
        </w:trPr>
        <w:tc>
          <w:tcPr>
            <w:tcW w:w="88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0.00227</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0.00025</w:t>
            </w:r>
          </w:p>
        </w:tc>
        <w:tc>
          <w:tcPr>
            <w:tcW w:w="82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0.00241</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0.00022</w:t>
            </w:r>
          </w:p>
        </w:tc>
      </w:tr>
      <w:tr w:rsidR="007C3331" w:rsidRPr="007C3331" w:rsidTr="007C3331">
        <w:trPr>
          <w:trHeight w:val="285"/>
          <w:jc w:val="center"/>
        </w:trPr>
        <w:tc>
          <w:tcPr>
            <w:tcW w:w="88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0.00442</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0.00046</w:t>
            </w:r>
          </w:p>
        </w:tc>
        <w:tc>
          <w:tcPr>
            <w:tcW w:w="82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0.00429</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0.00026</w:t>
            </w:r>
          </w:p>
        </w:tc>
      </w:tr>
      <w:tr w:rsidR="007C3331" w:rsidRPr="007C3331" w:rsidTr="007C3331">
        <w:trPr>
          <w:trHeight w:val="285"/>
          <w:jc w:val="center"/>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Ni</w:t>
            </w: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0.00018</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0.00004</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Pb</w:t>
            </w: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0.00061</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0.00008</w:t>
            </w:r>
          </w:p>
        </w:tc>
      </w:tr>
      <w:tr w:rsidR="007C3331" w:rsidRPr="007C3331" w:rsidTr="007C3331">
        <w:trPr>
          <w:trHeight w:val="285"/>
          <w:jc w:val="center"/>
        </w:trPr>
        <w:tc>
          <w:tcPr>
            <w:tcW w:w="88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0.00041</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0.00006</w:t>
            </w:r>
          </w:p>
        </w:tc>
        <w:tc>
          <w:tcPr>
            <w:tcW w:w="82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0.00112</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0.00013</w:t>
            </w:r>
          </w:p>
        </w:tc>
      </w:tr>
      <w:tr w:rsidR="007C3331" w:rsidRPr="007C3331" w:rsidTr="007C3331">
        <w:trPr>
          <w:trHeight w:val="285"/>
          <w:jc w:val="center"/>
        </w:trPr>
        <w:tc>
          <w:tcPr>
            <w:tcW w:w="88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0.00072</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0.00010</w:t>
            </w:r>
          </w:p>
        </w:tc>
        <w:tc>
          <w:tcPr>
            <w:tcW w:w="82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0.00269</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0.00028</w:t>
            </w:r>
          </w:p>
        </w:tc>
      </w:tr>
      <w:tr w:rsidR="007C3331" w:rsidRPr="007C3331" w:rsidTr="007C3331">
        <w:trPr>
          <w:trHeight w:val="285"/>
          <w:jc w:val="center"/>
        </w:trPr>
        <w:tc>
          <w:tcPr>
            <w:tcW w:w="88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0.00129</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0.00014</w:t>
            </w:r>
          </w:p>
        </w:tc>
        <w:tc>
          <w:tcPr>
            <w:tcW w:w="82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0.00479</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0.00028</w:t>
            </w:r>
          </w:p>
        </w:tc>
      </w:tr>
      <w:tr w:rsidR="007C3331" w:rsidRPr="007C3331" w:rsidTr="007C3331">
        <w:trPr>
          <w:trHeight w:val="285"/>
          <w:jc w:val="center"/>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Cu</w:t>
            </w: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0.00086</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0.00012</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Bi</w:t>
            </w: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0.00051</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0.00007</w:t>
            </w:r>
          </w:p>
        </w:tc>
      </w:tr>
      <w:tr w:rsidR="007C3331" w:rsidRPr="007C3331" w:rsidTr="007C3331">
        <w:trPr>
          <w:trHeight w:val="285"/>
          <w:jc w:val="center"/>
        </w:trPr>
        <w:tc>
          <w:tcPr>
            <w:tcW w:w="88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0.00217</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0.00020</w:t>
            </w:r>
          </w:p>
        </w:tc>
        <w:tc>
          <w:tcPr>
            <w:tcW w:w="82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0.00034</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0.00008</w:t>
            </w:r>
          </w:p>
        </w:tc>
      </w:tr>
      <w:tr w:rsidR="007C3331" w:rsidRPr="007C3331" w:rsidTr="007C3331">
        <w:trPr>
          <w:trHeight w:val="285"/>
          <w:jc w:val="center"/>
        </w:trPr>
        <w:tc>
          <w:tcPr>
            <w:tcW w:w="88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0.00622</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0.00043</w:t>
            </w:r>
          </w:p>
        </w:tc>
        <w:tc>
          <w:tcPr>
            <w:tcW w:w="82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0.00273</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0.00023</w:t>
            </w:r>
          </w:p>
        </w:tc>
      </w:tr>
      <w:tr w:rsidR="007C3331" w:rsidRPr="007C3331" w:rsidTr="007C3331">
        <w:trPr>
          <w:trHeight w:val="285"/>
          <w:jc w:val="center"/>
        </w:trPr>
        <w:tc>
          <w:tcPr>
            <w:tcW w:w="88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0.0170</w:t>
            </w:r>
          </w:p>
        </w:tc>
        <w:tc>
          <w:tcPr>
            <w:tcW w:w="12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0.0011</w:t>
            </w:r>
          </w:p>
        </w:tc>
        <w:tc>
          <w:tcPr>
            <w:tcW w:w="820" w:type="dxa"/>
            <w:vMerge/>
            <w:tcBorders>
              <w:top w:val="nil"/>
              <w:left w:val="single" w:sz="4" w:space="0" w:color="auto"/>
              <w:bottom w:val="single" w:sz="4" w:space="0" w:color="auto"/>
              <w:right w:val="single" w:sz="4" w:space="0" w:color="auto"/>
            </w:tcBorders>
            <w:vAlign w:val="center"/>
            <w:hideMark/>
          </w:tcPr>
          <w:p w:rsidR="007C3331" w:rsidRPr="007C3331" w:rsidRDefault="007C3331" w:rsidP="007C3331">
            <w:pPr>
              <w:widowControl/>
              <w:jc w:val="left"/>
              <w:rPr>
                <w:rFonts w:ascii="宋体" w:hAnsi="宋体" w:cs="宋体"/>
                <w:kern w:val="0"/>
                <w:sz w:val="24"/>
              </w:rPr>
            </w:pPr>
          </w:p>
        </w:tc>
        <w:tc>
          <w:tcPr>
            <w:tcW w:w="146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0.00629</w:t>
            </w:r>
          </w:p>
        </w:tc>
        <w:tc>
          <w:tcPr>
            <w:tcW w:w="1600" w:type="dxa"/>
            <w:tcBorders>
              <w:top w:val="nil"/>
              <w:left w:val="nil"/>
              <w:bottom w:val="single" w:sz="4" w:space="0" w:color="auto"/>
              <w:right w:val="single" w:sz="4" w:space="0" w:color="auto"/>
            </w:tcBorders>
            <w:shd w:val="clear" w:color="auto" w:fill="auto"/>
            <w:noWrap/>
            <w:vAlign w:val="center"/>
            <w:hideMark/>
          </w:tcPr>
          <w:p w:rsidR="007C3331" w:rsidRPr="007C3331" w:rsidRDefault="007C3331" w:rsidP="007C3331">
            <w:pPr>
              <w:widowControl/>
              <w:jc w:val="center"/>
              <w:rPr>
                <w:rFonts w:ascii="宋体" w:hAnsi="宋体" w:cs="宋体" w:hint="eastAsia"/>
                <w:kern w:val="0"/>
                <w:sz w:val="24"/>
              </w:rPr>
            </w:pPr>
            <w:r w:rsidRPr="007C3331">
              <w:rPr>
                <w:rFonts w:ascii="宋体" w:hAnsi="宋体" w:cs="宋体" w:hint="eastAsia"/>
                <w:kern w:val="0"/>
                <w:sz w:val="24"/>
              </w:rPr>
              <w:t>0.00037</w:t>
            </w:r>
          </w:p>
        </w:tc>
      </w:tr>
    </w:tbl>
    <w:p w:rsidR="007C3331" w:rsidRDefault="007C3331" w:rsidP="009E2D91">
      <w:pPr>
        <w:autoSpaceDN w:val="0"/>
        <w:spacing w:line="360" w:lineRule="auto"/>
        <w:jc w:val="center"/>
        <w:textAlignment w:val="baseline"/>
        <w:rPr>
          <w:rFonts w:ascii="宋体" w:hAnsi="宋体" w:cs="宋体"/>
          <w:bCs/>
          <w:szCs w:val="21"/>
        </w:rPr>
      </w:pPr>
    </w:p>
    <w:p w:rsidR="009E2D91" w:rsidRDefault="009E2D91" w:rsidP="009E2D91">
      <w:pPr>
        <w:autoSpaceDN w:val="0"/>
        <w:spacing w:line="360" w:lineRule="auto"/>
        <w:textAlignment w:val="baseline"/>
        <w:rPr>
          <w:rFonts w:ascii="黑体" w:eastAsia="黑体" w:hAnsi="黑体" w:cs="黑体"/>
          <w:bCs/>
          <w:szCs w:val="21"/>
        </w:rPr>
      </w:pPr>
      <w:r>
        <w:rPr>
          <w:rFonts w:ascii="黑体" w:eastAsia="黑体" w:hAnsi="黑体" w:cs="黑体" w:hint="eastAsia"/>
          <w:bCs/>
          <w:szCs w:val="21"/>
        </w:rPr>
        <w:t>2、 再现性限</w:t>
      </w:r>
    </w:p>
    <w:p w:rsidR="009E2D91" w:rsidRDefault="009E2D91" w:rsidP="009E2D91">
      <w:pPr>
        <w:autoSpaceDN w:val="0"/>
        <w:spacing w:line="360" w:lineRule="auto"/>
        <w:ind w:firstLine="420"/>
        <w:textAlignment w:val="baseline"/>
        <w:rPr>
          <w:rFonts w:ascii="宋体" w:hAnsi="宋体" w:cs="宋体"/>
          <w:bCs/>
          <w:szCs w:val="21"/>
        </w:rPr>
      </w:pPr>
      <w:r>
        <w:rPr>
          <w:rFonts w:ascii="宋体" w:hAnsi="宋体" w:cs="宋体" w:hint="eastAsia"/>
          <w:bCs/>
          <w:szCs w:val="21"/>
        </w:rPr>
        <w:t>在再现性条件下获得的两次独立测试结果的绝对差值不大于再现性限（R），超过再现性限（R）的情况不超过5%，再现性限（R）按表3数据采用线性内插法求得。</w:t>
      </w:r>
    </w:p>
    <w:p w:rsidR="009E2D91" w:rsidRPr="00226BB8" w:rsidRDefault="009E2D91" w:rsidP="009E2D91">
      <w:pPr>
        <w:autoSpaceDN w:val="0"/>
        <w:spacing w:line="360" w:lineRule="auto"/>
        <w:ind w:firstLine="420"/>
        <w:textAlignment w:val="baseline"/>
        <w:rPr>
          <w:rFonts w:ascii="宋体" w:hAnsi="宋体" w:cs="宋体"/>
          <w:bCs/>
          <w:szCs w:val="21"/>
        </w:rPr>
      </w:pPr>
    </w:p>
    <w:p w:rsidR="009E2D91" w:rsidRDefault="009E2D91" w:rsidP="009E2D91">
      <w:pPr>
        <w:autoSpaceDN w:val="0"/>
        <w:spacing w:line="360" w:lineRule="auto"/>
        <w:jc w:val="center"/>
        <w:textAlignment w:val="baseline"/>
        <w:rPr>
          <w:rFonts w:ascii="宋体" w:hAnsi="宋体" w:cs="宋体"/>
          <w:bCs/>
          <w:szCs w:val="21"/>
        </w:rPr>
      </w:pPr>
      <w:r>
        <w:rPr>
          <w:rFonts w:ascii="宋体" w:hAnsi="宋体" w:cs="宋体" w:hint="eastAsia"/>
          <w:bCs/>
          <w:szCs w:val="21"/>
        </w:rPr>
        <w:t>表3  再现性限</w:t>
      </w:r>
    </w:p>
    <w:tbl>
      <w:tblPr>
        <w:tblW w:w="5000" w:type="pct"/>
        <w:tblCellMar>
          <w:left w:w="0" w:type="dxa"/>
          <w:right w:w="0" w:type="dxa"/>
        </w:tblCellMar>
        <w:tblLook w:val="04A0" w:firstRow="1" w:lastRow="0" w:firstColumn="1" w:lastColumn="0" w:noHBand="0" w:noVBand="1"/>
      </w:tblPr>
      <w:tblGrid>
        <w:gridCol w:w="1328"/>
        <w:gridCol w:w="1329"/>
        <w:gridCol w:w="1450"/>
        <w:gridCol w:w="1329"/>
        <w:gridCol w:w="1329"/>
        <w:gridCol w:w="1571"/>
      </w:tblGrid>
      <w:tr w:rsidR="009E2D91" w:rsidTr="00F23841">
        <w:trPr>
          <w:trHeight w:val="525"/>
        </w:trPr>
        <w:tc>
          <w:tcPr>
            <w:tcW w:w="797" w:type="pct"/>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hideMark/>
          </w:tcPr>
          <w:p w:rsidR="009E2D91" w:rsidRDefault="009E2D91" w:rsidP="00C9439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元素</w:t>
            </w:r>
          </w:p>
        </w:tc>
        <w:tc>
          <w:tcPr>
            <w:tcW w:w="797" w:type="pct"/>
            <w:tcBorders>
              <w:top w:val="single" w:sz="8" w:space="0" w:color="auto"/>
              <w:left w:val="nil"/>
              <w:bottom w:val="nil"/>
              <w:right w:val="single" w:sz="8" w:space="0" w:color="auto"/>
            </w:tcBorders>
            <w:tcMar>
              <w:top w:w="15" w:type="dxa"/>
              <w:left w:w="15" w:type="dxa"/>
              <w:bottom w:w="0" w:type="dxa"/>
              <w:right w:w="15" w:type="dxa"/>
            </w:tcMar>
            <w:vAlign w:val="center"/>
            <w:hideMark/>
          </w:tcPr>
          <w:p w:rsidR="009E2D91" w:rsidRDefault="009E2D91" w:rsidP="00C9439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质量分数</w:t>
            </w:r>
          </w:p>
        </w:tc>
        <w:tc>
          <w:tcPr>
            <w:tcW w:w="870" w:type="pct"/>
            <w:tcBorders>
              <w:top w:val="single" w:sz="8" w:space="0" w:color="auto"/>
              <w:left w:val="nil"/>
              <w:bottom w:val="nil"/>
              <w:right w:val="single" w:sz="8" w:space="0" w:color="auto"/>
            </w:tcBorders>
            <w:tcMar>
              <w:top w:w="15" w:type="dxa"/>
              <w:left w:w="15" w:type="dxa"/>
              <w:bottom w:w="0" w:type="dxa"/>
              <w:right w:w="15" w:type="dxa"/>
            </w:tcMar>
            <w:vAlign w:val="center"/>
            <w:hideMark/>
          </w:tcPr>
          <w:p w:rsidR="009E2D91" w:rsidRDefault="009E2D91" w:rsidP="00C9439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再现性限</w:t>
            </w:r>
            <w:r>
              <w:rPr>
                <w:rStyle w:val="font51"/>
                <w:lang w:bidi="ar"/>
              </w:rPr>
              <w:t xml:space="preserve">(R) </w:t>
            </w:r>
          </w:p>
        </w:tc>
        <w:tc>
          <w:tcPr>
            <w:tcW w:w="797" w:type="pct"/>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hideMark/>
          </w:tcPr>
          <w:p w:rsidR="009E2D91" w:rsidRDefault="009E2D91" w:rsidP="00C9439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元素</w:t>
            </w:r>
          </w:p>
        </w:tc>
        <w:tc>
          <w:tcPr>
            <w:tcW w:w="797" w:type="pct"/>
            <w:tcBorders>
              <w:top w:val="single" w:sz="8" w:space="0" w:color="auto"/>
              <w:left w:val="nil"/>
              <w:bottom w:val="nil"/>
              <w:right w:val="single" w:sz="8" w:space="0" w:color="auto"/>
            </w:tcBorders>
            <w:tcMar>
              <w:top w:w="15" w:type="dxa"/>
              <w:left w:w="15" w:type="dxa"/>
              <w:bottom w:w="0" w:type="dxa"/>
              <w:right w:w="15" w:type="dxa"/>
            </w:tcMar>
            <w:vAlign w:val="center"/>
            <w:hideMark/>
          </w:tcPr>
          <w:p w:rsidR="009E2D91" w:rsidRDefault="009E2D91" w:rsidP="00C9439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质量分数</w:t>
            </w:r>
          </w:p>
        </w:tc>
        <w:tc>
          <w:tcPr>
            <w:tcW w:w="942" w:type="pct"/>
            <w:tcBorders>
              <w:top w:val="single" w:sz="8" w:space="0" w:color="auto"/>
              <w:left w:val="nil"/>
              <w:bottom w:val="nil"/>
              <w:right w:val="single" w:sz="8" w:space="0" w:color="auto"/>
            </w:tcBorders>
            <w:tcMar>
              <w:top w:w="15" w:type="dxa"/>
              <w:left w:w="15" w:type="dxa"/>
              <w:bottom w:w="0" w:type="dxa"/>
              <w:right w:w="15" w:type="dxa"/>
            </w:tcMar>
            <w:vAlign w:val="center"/>
            <w:hideMark/>
          </w:tcPr>
          <w:p w:rsidR="009E2D91" w:rsidRDefault="009E2D91" w:rsidP="00C9439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再现性限</w:t>
            </w:r>
            <w:r>
              <w:rPr>
                <w:rStyle w:val="font51"/>
                <w:lang w:bidi="ar"/>
              </w:rPr>
              <w:t>(R)</w:t>
            </w:r>
          </w:p>
        </w:tc>
      </w:tr>
      <w:tr w:rsidR="009E2D91" w:rsidTr="00F23841">
        <w:trPr>
          <w:trHeight w:val="285"/>
        </w:trPr>
        <w:tc>
          <w:tcPr>
            <w:tcW w:w="797" w:type="pct"/>
            <w:vMerge/>
            <w:tcBorders>
              <w:top w:val="single" w:sz="8" w:space="0" w:color="auto"/>
              <w:left w:val="single" w:sz="8" w:space="0" w:color="auto"/>
              <w:bottom w:val="single" w:sz="8" w:space="0" w:color="000000"/>
              <w:right w:val="single" w:sz="8" w:space="0" w:color="auto"/>
            </w:tcBorders>
            <w:vAlign w:val="center"/>
            <w:hideMark/>
          </w:tcPr>
          <w:p w:rsidR="009E2D91" w:rsidRDefault="009E2D91" w:rsidP="00C9439B">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9E2D91" w:rsidRDefault="009E2D91" w:rsidP="00C9439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 </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9E2D91" w:rsidRDefault="009E2D91" w:rsidP="00C9439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97" w:type="pct"/>
            <w:vMerge/>
            <w:tcBorders>
              <w:top w:val="single" w:sz="8" w:space="0" w:color="auto"/>
              <w:left w:val="single" w:sz="8" w:space="0" w:color="auto"/>
              <w:bottom w:val="single" w:sz="8" w:space="0" w:color="000000"/>
              <w:right w:val="single" w:sz="8" w:space="0" w:color="auto"/>
            </w:tcBorders>
            <w:vAlign w:val="center"/>
            <w:hideMark/>
          </w:tcPr>
          <w:p w:rsidR="009E2D91" w:rsidRDefault="009E2D91" w:rsidP="00C9439B">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9E2D91" w:rsidRDefault="009E2D91" w:rsidP="00C9439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 </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9E2D91" w:rsidRDefault="009E2D91" w:rsidP="00C9439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23841" w:rsidTr="00F23841">
        <w:trPr>
          <w:trHeight w:val="285"/>
        </w:trPr>
        <w:tc>
          <w:tcPr>
            <w:tcW w:w="797" w:type="pct"/>
            <w:vMerge w:val="restart"/>
            <w:tcBorders>
              <w:top w:val="nil"/>
              <w:left w:val="single" w:sz="8" w:space="0" w:color="auto"/>
              <w:bottom w:val="single" w:sz="8" w:space="0" w:color="000000"/>
              <w:right w:val="single" w:sz="8" w:space="0" w:color="auto"/>
            </w:tcBorders>
            <w:tcMar>
              <w:top w:w="15" w:type="dxa"/>
              <w:left w:w="15" w:type="dxa"/>
              <w:bottom w:w="0" w:type="dxa"/>
              <w:right w:w="15" w:type="dxa"/>
            </w:tcMar>
            <w:vAlign w:val="center"/>
            <w:hideMark/>
          </w:tcPr>
          <w:p w:rsidR="00F23841" w:rsidRDefault="00F23841" w:rsidP="00F23841">
            <w:pPr>
              <w:widowControl/>
              <w:jc w:val="center"/>
              <w:rPr>
                <w:rFonts w:ascii="宋体" w:hAnsi="宋体"/>
              </w:rPr>
            </w:pPr>
            <w:r>
              <w:rPr>
                <w:rFonts w:hint="eastAsia"/>
              </w:rPr>
              <w:t>Mg</w:t>
            </w: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0.00039</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0.00015</w:t>
            </w:r>
          </w:p>
        </w:tc>
        <w:tc>
          <w:tcPr>
            <w:tcW w:w="797" w:type="pct"/>
            <w:vMerge w:val="restart"/>
            <w:tcBorders>
              <w:top w:val="nil"/>
              <w:left w:val="single" w:sz="8" w:space="0" w:color="auto"/>
              <w:bottom w:val="single" w:sz="8" w:space="0" w:color="000000"/>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Pd</w:t>
            </w: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0.00058</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0.00013</w:t>
            </w:r>
          </w:p>
        </w:tc>
      </w:tr>
      <w:tr w:rsidR="00F23841" w:rsidTr="00F23841">
        <w:trPr>
          <w:trHeight w:val="285"/>
        </w:trPr>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0.00083</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0.00018</w:t>
            </w:r>
          </w:p>
        </w:tc>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0.0010</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0.0002</w:t>
            </w:r>
          </w:p>
        </w:tc>
      </w:tr>
      <w:tr w:rsidR="00F23841" w:rsidTr="00F23841">
        <w:trPr>
          <w:trHeight w:val="285"/>
        </w:trPr>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0.00242</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0.00047</w:t>
            </w:r>
          </w:p>
        </w:tc>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0.00418</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0.00038</w:t>
            </w:r>
          </w:p>
        </w:tc>
      </w:tr>
      <w:tr w:rsidR="00F23841" w:rsidTr="00F23841">
        <w:trPr>
          <w:trHeight w:val="285"/>
        </w:trPr>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0.00561</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0.00062</w:t>
            </w:r>
          </w:p>
        </w:tc>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0.0101</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0.0012</w:t>
            </w:r>
          </w:p>
        </w:tc>
      </w:tr>
      <w:tr w:rsidR="00F23841" w:rsidTr="00F23841">
        <w:trPr>
          <w:trHeight w:val="285"/>
        </w:trPr>
        <w:tc>
          <w:tcPr>
            <w:tcW w:w="797" w:type="pct"/>
            <w:vMerge w:val="restart"/>
            <w:tcBorders>
              <w:top w:val="nil"/>
              <w:left w:val="single" w:sz="8" w:space="0" w:color="auto"/>
              <w:bottom w:val="single" w:sz="8" w:space="0" w:color="000000"/>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Cr</w:t>
            </w: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0.00011</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0.00008</w:t>
            </w:r>
          </w:p>
        </w:tc>
        <w:tc>
          <w:tcPr>
            <w:tcW w:w="797" w:type="pct"/>
            <w:vMerge w:val="restart"/>
            <w:tcBorders>
              <w:top w:val="nil"/>
              <w:left w:val="single" w:sz="8" w:space="0" w:color="auto"/>
              <w:bottom w:val="single" w:sz="8" w:space="0" w:color="000000"/>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Ag</w:t>
            </w: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0.00064</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0.00015</w:t>
            </w:r>
          </w:p>
        </w:tc>
      </w:tr>
      <w:tr w:rsidR="00F23841" w:rsidTr="00F23841">
        <w:trPr>
          <w:trHeight w:val="285"/>
        </w:trPr>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0.00031</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0.00010</w:t>
            </w:r>
          </w:p>
        </w:tc>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0.00165</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0.00026</w:t>
            </w:r>
          </w:p>
        </w:tc>
      </w:tr>
      <w:tr w:rsidR="00F23841" w:rsidTr="00F23841">
        <w:trPr>
          <w:trHeight w:val="285"/>
        </w:trPr>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0.00053</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0.00011</w:t>
            </w:r>
          </w:p>
        </w:tc>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0.00540</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0.00075</w:t>
            </w:r>
          </w:p>
        </w:tc>
      </w:tr>
      <w:tr w:rsidR="00F23841" w:rsidTr="00F23841">
        <w:trPr>
          <w:trHeight w:val="285"/>
        </w:trPr>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0.00104</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0.00019</w:t>
            </w:r>
          </w:p>
        </w:tc>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0.0151</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0.0022</w:t>
            </w:r>
          </w:p>
        </w:tc>
      </w:tr>
      <w:tr w:rsidR="00F23841" w:rsidTr="00F23841">
        <w:trPr>
          <w:trHeight w:val="285"/>
        </w:trPr>
        <w:tc>
          <w:tcPr>
            <w:tcW w:w="797" w:type="pct"/>
            <w:vMerge w:val="restart"/>
            <w:tcBorders>
              <w:top w:val="nil"/>
              <w:left w:val="single" w:sz="8" w:space="0" w:color="auto"/>
              <w:bottom w:val="single" w:sz="8" w:space="0" w:color="000000"/>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Mn</w:t>
            </w: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0.00011</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0.00005</w:t>
            </w:r>
          </w:p>
        </w:tc>
        <w:tc>
          <w:tcPr>
            <w:tcW w:w="797" w:type="pct"/>
            <w:vMerge w:val="restart"/>
            <w:tcBorders>
              <w:top w:val="nil"/>
              <w:left w:val="single" w:sz="8" w:space="0" w:color="auto"/>
              <w:bottom w:val="single" w:sz="8" w:space="0" w:color="000000"/>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Sn</w:t>
            </w: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0.00037</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0.00010</w:t>
            </w:r>
          </w:p>
        </w:tc>
      </w:tr>
      <w:tr w:rsidR="00F23841" w:rsidTr="00F23841">
        <w:trPr>
          <w:trHeight w:val="285"/>
        </w:trPr>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0.00040</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0.00011</w:t>
            </w:r>
          </w:p>
        </w:tc>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0.00103</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0.00019</w:t>
            </w:r>
          </w:p>
        </w:tc>
      </w:tr>
      <w:tr w:rsidR="00F23841" w:rsidTr="00F23841">
        <w:trPr>
          <w:trHeight w:val="285"/>
        </w:trPr>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0.00053</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0.00011</w:t>
            </w:r>
          </w:p>
        </w:tc>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0.00211</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0.00032</w:t>
            </w:r>
          </w:p>
        </w:tc>
      </w:tr>
      <w:tr w:rsidR="00F23841" w:rsidTr="00F23841">
        <w:trPr>
          <w:trHeight w:val="285"/>
        </w:trPr>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0.00111</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0.00017</w:t>
            </w:r>
          </w:p>
        </w:tc>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0.00391</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0.00031</w:t>
            </w:r>
          </w:p>
        </w:tc>
      </w:tr>
      <w:tr w:rsidR="00F23841" w:rsidTr="00F23841">
        <w:trPr>
          <w:trHeight w:val="285"/>
        </w:trPr>
        <w:tc>
          <w:tcPr>
            <w:tcW w:w="797" w:type="pct"/>
            <w:vMerge w:val="restart"/>
            <w:tcBorders>
              <w:top w:val="nil"/>
              <w:left w:val="single" w:sz="8" w:space="0" w:color="auto"/>
              <w:bottom w:val="nil"/>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Fe</w:t>
            </w: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0.00055</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0.00024</w:t>
            </w:r>
          </w:p>
        </w:tc>
        <w:tc>
          <w:tcPr>
            <w:tcW w:w="797" w:type="pct"/>
            <w:vMerge w:val="restart"/>
            <w:tcBorders>
              <w:top w:val="nil"/>
              <w:left w:val="single" w:sz="8" w:space="0" w:color="auto"/>
              <w:bottom w:val="nil"/>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Sb</w:t>
            </w: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0.00051</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0.00018</w:t>
            </w:r>
          </w:p>
        </w:tc>
      </w:tr>
      <w:tr w:rsidR="00F23841" w:rsidTr="00F23841">
        <w:trPr>
          <w:trHeight w:val="285"/>
        </w:trPr>
        <w:tc>
          <w:tcPr>
            <w:tcW w:w="797" w:type="pct"/>
            <w:vMerge/>
            <w:tcBorders>
              <w:top w:val="nil"/>
              <w:left w:val="single" w:sz="8" w:space="0" w:color="auto"/>
              <w:bottom w:val="nil"/>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0.00108</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0.00029</w:t>
            </w:r>
          </w:p>
        </w:tc>
        <w:tc>
          <w:tcPr>
            <w:tcW w:w="797" w:type="pct"/>
            <w:vMerge/>
            <w:tcBorders>
              <w:top w:val="nil"/>
              <w:left w:val="single" w:sz="8" w:space="0" w:color="auto"/>
              <w:bottom w:val="nil"/>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0.00111</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0.00028</w:t>
            </w:r>
          </w:p>
        </w:tc>
      </w:tr>
      <w:tr w:rsidR="00F23841" w:rsidTr="00F23841">
        <w:trPr>
          <w:trHeight w:val="285"/>
        </w:trPr>
        <w:tc>
          <w:tcPr>
            <w:tcW w:w="797" w:type="pct"/>
            <w:vMerge/>
            <w:tcBorders>
              <w:top w:val="nil"/>
              <w:left w:val="single" w:sz="8" w:space="0" w:color="auto"/>
              <w:bottom w:val="nil"/>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0.00227</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0.00035</w:t>
            </w:r>
          </w:p>
        </w:tc>
        <w:tc>
          <w:tcPr>
            <w:tcW w:w="797" w:type="pct"/>
            <w:vMerge/>
            <w:tcBorders>
              <w:top w:val="nil"/>
              <w:left w:val="single" w:sz="8" w:space="0" w:color="auto"/>
              <w:bottom w:val="nil"/>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0.00241</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0.00043</w:t>
            </w:r>
          </w:p>
        </w:tc>
      </w:tr>
      <w:tr w:rsidR="00F23841" w:rsidTr="00F23841">
        <w:trPr>
          <w:trHeight w:val="285"/>
        </w:trPr>
        <w:tc>
          <w:tcPr>
            <w:tcW w:w="797" w:type="pct"/>
            <w:vMerge/>
            <w:tcBorders>
              <w:top w:val="nil"/>
              <w:left w:val="single" w:sz="8" w:space="0" w:color="auto"/>
              <w:bottom w:val="nil"/>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0.00442</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0.00063</w:t>
            </w:r>
          </w:p>
        </w:tc>
        <w:tc>
          <w:tcPr>
            <w:tcW w:w="797" w:type="pct"/>
            <w:vMerge/>
            <w:tcBorders>
              <w:top w:val="nil"/>
              <w:left w:val="single" w:sz="8" w:space="0" w:color="auto"/>
              <w:bottom w:val="nil"/>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0.00429</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0.00037</w:t>
            </w:r>
          </w:p>
        </w:tc>
      </w:tr>
      <w:tr w:rsidR="00F23841" w:rsidTr="00F23841">
        <w:trPr>
          <w:trHeight w:val="285"/>
        </w:trPr>
        <w:tc>
          <w:tcPr>
            <w:tcW w:w="797" w:type="pct"/>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Ni</w:t>
            </w: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0.00018</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0.00007</w:t>
            </w:r>
          </w:p>
        </w:tc>
        <w:tc>
          <w:tcPr>
            <w:tcW w:w="797" w:type="pct"/>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Pb</w:t>
            </w: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0.00061</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0.00012</w:t>
            </w:r>
          </w:p>
        </w:tc>
      </w:tr>
      <w:tr w:rsidR="00F23841" w:rsidTr="00F23841">
        <w:trPr>
          <w:trHeight w:val="285"/>
        </w:trPr>
        <w:tc>
          <w:tcPr>
            <w:tcW w:w="797" w:type="pct"/>
            <w:vMerge/>
            <w:tcBorders>
              <w:top w:val="single" w:sz="8" w:space="0" w:color="auto"/>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0.00041</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0.00010</w:t>
            </w:r>
          </w:p>
        </w:tc>
        <w:tc>
          <w:tcPr>
            <w:tcW w:w="797" w:type="pct"/>
            <w:vMerge/>
            <w:tcBorders>
              <w:top w:val="single" w:sz="8" w:space="0" w:color="auto"/>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0.00112</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0.00018</w:t>
            </w:r>
          </w:p>
        </w:tc>
      </w:tr>
      <w:tr w:rsidR="00F23841" w:rsidTr="00F23841">
        <w:trPr>
          <w:trHeight w:val="285"/>
        </w:trPr>
        <w:tc>
          <w:tcPr>
            <w:tcW w:w="797" w:type="pct"/>
            <w:vMerge/>
            <w:tcBorders>
              <w:top w:val="single" w:sz="8" w:space="0" w:color="auto"/>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0.00072</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0.00013</w:t>
            </w:r>
          </w:p>
        </w:tc>
        <w:tc>
          <w:tcPr>
            <w:tcW w:w="797" w:type="pct"/>
            <w:vMerge/>
            <w:tcBorders>
              <w:top w:val="single" w:sz="8" w:space="0" w:color="auto"/>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0.00269</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0.00031</w:t>
            </w:r>
          </w:p>
        </w:tc>
      </w:tr>
      <w:tr w:rsidR="00F23841" w:rsidTr="00F23841">
        <w:trPr>
          <w:trHeight w:val="285"/>
        </w:trPr>
        <w:tc>
          <w:tcPr>
            <w:tcW w:w="797" w:type="pct"/>
            <w:vMerge/>
            <w:tcBorders>
              <w:top w:val="single" w:sz="8" w:space="0" w:color="auto"/>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0.00129</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0.00022</w:t>
            </w:r>
          </w:p>
        </w:tc>
        <w:tc>
          <w:tcPr>
            <w:tcW w:w="797" w:type="pct"/>
            <w:vMerge/>
            <w:tcBorders>
              <w:top w:val="single" w:sz="8" w:space="0" w:color="auto"/>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0.00479</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0.00043</w:t>
            </w:r>
          </w:p>
        </w:tc>
      </w:tr>
      <w:tr w:rsidR="00F23841" w:rsidTr="00F23841">
        <w:trPr>
          <w:trHeight w:val="285"/>
        </w:trPr>
        <w:tc>
          <w:tcPr>
            <w:tcW w:w="797" w:type="pct"/>
            <w:vMerge w:val="restart"/>
            <w:tcBorders>
              <w:top w:val="nil"/>
              <w:left w:val="single" w:sz="8" w:space="0" w:color="auto"/>
              <w:bottom w:val="single" w:sz="8" w:space="0" w:color="000000"/>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Cu</w:t>
            </w: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0.00086</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0.00018</w:t>
            </w:r>
          </w:p>
        </w:tc>
        <w:tc>
          <w:tcPr>
            <w:tcW w:w="797" w:type="pct"/>
            <w:vMerge w:val="restart"/>
            <w:tcBorders>
              <w:top w:val="nil"/>
              <w:left w:val="single" w:sz="8" w:space="0" w:color="auto"/>
              <w:bottom w:val="single" w:sz="8" w:space="0" w:color="000000"/>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Bi</w:t>
            </w: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0.00051</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rPr>
                <w:rFonts w:hint="eastAsia"/>
              </w:rPr>
            </w:pPr>
            <w:r>
              <w:rPr>
                <w:rFonts w:hint="eastAsia"/>
              </w:rPr>
              <w:t>0.00012</w:t>
            </w:r>
          </w:p>
        </w:tc>
      </w:tr>
      <w:tr w:rsidR="00F23841" w:rsidTr="00F23841">
        <w:trPr>
          <w:trHeight w:val="285"/>
        </w:trPr>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0.00217</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0.00044</w:t>
            </w:r>
          </w:p>
        </w:tc>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0.00034</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0.00012</w:t>
            </w:r>
          </w:p>
        </w:tc>
      </w:tr>
      <w:tr w:rsidR="00F23841" w:rsidTr="00F23841">
        <w:trPr>
          <w:trHeight w:val="285"/>
        </w:trPr>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0.00622</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0.00085</w:t>
            </w:r>
          </w:p>
        </w:tc>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0.00273</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0.00028</w:t>
            </w:r>
          </w:p>
        </w:tc>
      </w:tr>
      <w:tr w:rsidR="00F23841" w:rsidTr="00F23841">
        <w:trPr>
          <w:trHeight w:val="285"/>
        </w:trPr>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0.0170</w:t>
            </w:r>
          </w:p>
        </w:tc>
        <w:tc>
          <w:tcPr>
            <w:tcW w:w="870"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0.0021</w:t>
            </w:r>
          </w:p>
        </w:tc>
        <w:tc>
          <w:tcPr>
            <w:tcW w:w="797" w:type="pct"/>
            <w:vMerge/>
            <w:tcBorders>
              <w:top w:val="nil"/>
              <w:left w:val="single" w:sz="8" w:space="0" w:color="auto"/>
              <w:bottom w:val="single" w:sz="8" w:space="0" w:color="000000"/>
              <w:right w:val="single" w:sz="8" w:space="0" w:color="auto"/>
            </w:tcBorders>
            <w:vAlign w:val="center"/>
            <w:hideMark/>
          </w:tcPr>
          <w:p w:rsidR="00F23841" w:rsidRDefault="00F23841" w:rsidP="00F23841">
            <w:pPr>
              <w:widowControl/>
              <w:jc w:val="left"/>
              <w:rPr>
                <w:rFonts w:ascii="宋体" w:hAnsi="宋体" w:cs="宋体"/>
                <w:color w:val="000000"/>
                <w:szCs w:val="21"/>
              </w:rPr>
            </w:pPr>
          </w:p>
        </w:tc>
        <w:tc>
          <w:tcPr>
            <w:tcW w:w="797"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0.00629</w:t>
            </w:r>
          </w:p>
        </w:tc>
        <w:tc>
          <w:tcPr>
            <w:tcW w:w="942"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F23841" w:rsidRDefault="00F23841" w:rsidP="00F23841">
            <w:pPr>
              <w:jc w:val="center"/>
            </w:pPr>
            <w:r>
              <w:rPr>
                <w:rFonts w:hint="eastAsia"/>
              </w:rPr>
              <w:t>0.00055</w:t>
            </w:r>
          </w:p>
        </w:tc>
      </w:tr>
    </w:tbl>
    <w:p w:rsidR="009E2D91" w:rsidRDefault="009E2D91" w:rsidP="009E2D91">
      <w:pPr>
        <w:autoSpaceDN w:val="0"/>
        <w:spacing w:line="360" w:lineRule="auto"/>
        <w:jc w:val="center"/>
        <w:textAlignment w:val="baseline"/>
        <w:rPr>
          <w:rFonts w:ascii="宋体" w:hAnsi="宋体" w:cs="宋体"/>
          <w:bCs/>
          <w:szCs w:val="21"/>
        </w:rPr>
      </w:pPr>
    </w:p>
    <w:p w:rsidR="009E2D91" w:rsidRDefault="009E2D91" w:rsidP="009E2D91">
      <w:pPr>
        <w:rPr>
          <w:rFonts w:ascii="Times New Roman" w:eastAsia="黑体" w:hAnsi="Times New Roman"/>
          <w:szCs w:val="21"/>
        </w:rPr>
      </w:pPr>
      <w:r>
        <w:rPr>
          <w:rFonts w:ascii="Times New Roman" w:hAnsi="Times New Roman" w:hint="eastAsia"/>
          <w:szCs w:val="21"/>
        </w:rPr>
        <w:t>七</w:t>
      </w:r>
      <w:r>
        <w:rPr>
          <w:rFonts w:ascii="Times New Roman" w:hAnsi="Times New Roman"/>
          <w:szCs w:val="21"/>
        </w:rPr>
        <w:t>、</w:t>
      </w:r>
      <w:r>
        <w:rPr>
          <w:rFonts w:ascii="Times New Roman" w:hAnsi="Times New Roman"/>
          <w:szCs w:val="21"/>
        </w:rPr>
        <w:t xml:space="preserve"> </w:t>
      </w:r>
      <w:r>
        <w:rPr>
          <w:rFonts w:ascii="Times New Roman" w:eastAsia="黑体" w:hAnsi="Times New Roman" w:hint="eastAsia"/>
          <w:szCs w:val="21"/>
        </w:rPr>
        <w:t>标准水平分析</w:t>
      </w:r>
    </w:p>
    <w:p w:rsidR="009E2D91" w:rsidRDefault="009E2D91" w:rsidP="009E2D91">
      <w:pPr>
        <w:adjustRightInd w:val="0"/>
        <w:snapToGrid w:val="0"/>
        <w:spacing w:beforeLines="50" w:before="156" w:afterLines="50" w:after="156" w:line="300" w:lineRule="auto"/>
        <w:ind w:firstLineChars="200" w:firstLine="420"/>
        <w:jc w:val="left"/>
        <w:rPr>
          <w:rFonts w:hAnsi="宋体"/>
        </w:rPr>
      </w:pPr>
      <w:r>
        <w:rPr>
          <w:rFonts w:hAnsi="宋体" w:hint="eastAsia"/>
        </w:rPr>
        <w:t>本标准是首次制订。</w:t>
      </w:r>
      <w:r>
        <w:rPr>
          <w:rFonts w:ascii="宋体" w:hAnsi="宋体" w:cs="宋体" w:hint="eastAsia"/>
          <w:bCs/>
          <w:szCs w:val="21"/>
        </w:rPr>
        <w:t>《</w:t>
      </w:r>
      <w:r>
        <w:rPr>
          <w:rFonts w:hAnsi="宋体" w:cs="宋体" w:hint="eastAsia"/>
          <w:bCs/>
          <w:szCs w:val="21"/>
        </w:rPr>
        <w:t>金化学分析方法</w:t>
      </w:r>
      <w:r>
        <w:rPr>
          <w:rFonts w:hAnsi="宋体" w:cs="宋体" w:hint="eastAsia"/>
          <w:bCs/>
          <w:szCs w:val="21"/>
        </w:rPr>
        <w:t xml:space="preserve"> </w:t>
      </w:r>
      <w:r>
        <w:rPr>
          <w:rFonts w:hAnsi="宋体" w:cs="宋体" w:hint="eastAsia"/>
          <w:bCs/>
          <w:szCs w:val="21"/>
        </w:rPr>
        <w:t>第</w:t>
      </w:r>
      <w:r>
        <w:rPr>
          <w:rFonts w:hAnsi="宋体" w:cs="宋体" w:hint="eastAsia"/>
          <w:bCs/>
          <w:szCs w:val="21"/>
        </w:rPr>
        <w:t>11</w:t>
      </w:r>
      <w:r>
        <w:rPr>
          <w:rFonts w:hAnsi="宋体" w:cs="宋体" w:hint="eastAsia"/>
          <w:bCs/>
          <w:szCs w:val="21"/>
        </w:rPr>
        <w:t>部分：镁、铬、锰、铁、镍、铜、钯、银、锡、锑、铅、铋量测定</w:t>
      </w:r>
      <w:r>
        <w:rPr>
          <w:rFonts w:hAnsi="宋体" w:cs="宋体" w:hint="eastAsia"/>
          <w:bCs/>
          <w:szCs w:val="21"/>
        </w:rPr>
        <w:t xml:space="preserve"> </w:t>
      </w:r>
      <w:r>
        <w:rPr>
          <w:rFonts w:hAnsi="宋体" w:cs="宋体" w:hint="eastAsia"/>
          <w:bCs/>
          <w:szCs w:val="21"/>
        </w:rPr>
        <w:t>电感耦合等离子体质谱法</w:t>
      </w:r>
      <w:r>
        <w:rPr>
          <w:rFonts w:ascii="宋体" w:hAnsi="宋体" w:cs="宋体" w:hint="eastAsia"/>
          <w:bCs/>
          <w:szCs w:val="21"/>
        </w:rPr>
        <w:t>》</w:t>
      </w:r>
      <w:r>
        <w:rPr>
          <w:rFonts w:hAnsi="宋体" w:hint="eastAsia"/>
        </w:rPr>
        <w:t>的编写符合</w:t>
      </w:r>
      <w:r>
        <w:rPr>
          <w:rFonts w:hAnsi="宋体" w:hint="eastAsia"/>
        </w:rPr>
        <w:t>GB/T 1.1-2009</w:t>
      </w:r>
      <w:r>
        <w:rPr>
          <w:rFonts w:hAnsi="宋体" w:hint="eastAsia"/>
        </w:rPr>
        <w:t>《标准化工作导则》的编制要求。该标准采用目前世界最先进的痕量元素分析技术之一</w:t>
      </w:r>
      <w:r>
        <w:rPr>
          <w:rFonts w:hAnsi="宋体" w:hint="eastAsia"/>
        </w:rPr>
        <w:t>-ICP-MS</w:t>
      </w:r>
      <w:r>
        <w:rPr>
          <w:rFonts w:hAnsi="宋体" w:hint="eastAsia"/>
        </w:rPr>
        <w:t>技术，因此该标准技术先进、操作简便，结构合理、文字简练、条理清晰，达到了国际先进水平。</w:t>
      </w:r>
    </w:p>
    <w:p w:rsidR="009E2D91" w:rsidRDefault="009E2D91" w:rsidP="009E2D91">
      <w:pPr>
        <w:spacing w:beforeLines="50" w:before="156" w:afterLines="50" w:after="156"/>
        <w:rPr>
          <w:rFonts w:ascii="Times New Roman" w:eastAsia="黑体" w:hAnsi="Times New Roman"/>
          <w:szCs w:val="21"/>
        </w:rPr>
      </w:pPr>
      <w:r>
        <w:rPr>
          <w:rFonts w:ascii="Times New Roman" w:eastAsia="黑体" w:hAnsi="Times New Roman" w:hint="eastAsia"/>
          <w:szCs w:val="21"/>
        </w:rPr>
        <w:t>八</w:t>
      </w:r>
      <w:r>
        <w:rPr>
          <w:rFonts w:ascii="Times New Roman" w:eastAsia="黑体" w:hAnsi="Times New Roman"/>
          <w:szCs w:val="21"/>
        </w:rPr>
        <w:t>、</w:t>
      </w:r>
      <w:r>
        <w:rPr>
          <w:rFonts w:ascii="Times New Roman" w:eastAsia="黑体" w:hAnsi="Times New Roman"/>
          <w:szCs w:val="21"/>
        </w:rPr>
        <w:t xml:space="preserve"> </w:t>
      </w:r>
      <w:r>
        <w:rPr>
          <w:rFonts w:ascii="Times New Roman" w:eastAsia="黑体" w:hAnsi="Times New Roman" w:hint="eastAsia"/>
          <w:szCs w:val="21"/>
        </w:rPr>
        <w:t>与有关的现行法律、法规和强制性国家标准的关系</w:t>
      </w:r>
    </w:p>
    <w:p w:rsidR="009E2D91" w:rsidRDefault="009E2D91" w:rsidP="009E2D91">
      <w:pPr>
        <w:ind w:firstLineChars="200" w:firstLine="420"/>
        <w:rPr>
          <w:rFonts w:ascii="Times New Roman" w:hAnsi="Times New Roman"/>
          <w:szCs w:val="21"/>
        </w:rPr>
      </w:pPr>
      <w:r>
        <w:rPr>
          <w:rFonts w:ascii="Times New Roman" w:hAnsi="Times New Roman" w:hint="eastAsia"/>
          <w:szCs w:val="21"/>
        </w:rPr>
        <w:t>本标准符合相关现行法律、法规和强制性国家标准，没有冲突。</w:t>
      </w:r>
    </w:p>
    <w:p w:rsidR="009E2D91" w:rsidRDefault="009E2D91" w:rsidP="009E2D91">
      <w:pPr>
        <w:spacing w:beforeLines="50" w:before="156" w:afterLines="50" w:after="156"/>
        <w:rPr>
          <w:rFonts w:ascii="Times New Roman" w:eastAsia="黑体" w:hAnsi="Times New Roman"/>
          <w:szCs w:val="21"/>
        </w:rPr>
      </w:pPr>
      <w:r>
        <w:rPr>
          <w:rFonts w:ascii="Times New Roman" w:eastAsia="黑体" w:hAnsi="Times New Roman" w:hint="eastAsia"/>
          <w:szCs w:val="21"/>
        </w:rPr>
        <w:t>九</w:t>
      </w:r>
      <w:r>
        <w:rPr>
          <w:rFonts w:ascii="Times New Roman" w:eastAsia="黑体" w:hAnsi="Times New Roman"/>
          <w:szCs w:val="21"/>
        </w:rPr>
        <w:t>、</w:t>
      </w:r>
      <w:r>
        <w:rPr>
          <w:rFonts w:ascii="Times New Roman" w:eastAsia="黑体" w:hAnsi="Times New Roman"/>
          <w:szCs w:val="21"/>
        </w:rPr>
        <w:t xml:space="preserve"> </w:t>
      </w:r>
      <w:r>
        <w:rPr>
          <w:rFonts w:ascii="Times New Roman" w:eastAsia="黑体" w:hAnsi="Times New Roman" w:hint="eastAsia"/>
          <w:szCs w:val="21"/>
        </w:rPr>
        <w:t>重大分歧意见的处理经过和依据</w:t>
      </w:r>
    </w:p>
    <w:p w:rsidR="009E2D91" w:rsidRDefault="009E2D91" w:rsidP="009E2D91">
      <w:pPr>
        <w:ind w:firstLineChars="200" w:firstLine="420"/>
        <w:rPr>
          <w:rFonts w:ascii="Times New Roman" w:hAnsi="Times New Roman"/>
          <w:szCs w:val="21"/>
        </w:rPr>
      </w:pPr>
      <w:r>
        <w:rPr>
          <w:rFonts w:ascii="Times New Roman" w:hAnsi="Times New Roman" w:hint="eastAsia"/>
          <w:szCs w:val="21"/>
        </w:rPr>
        <w:t>无。</w:t>
      </w:r>
    </w:p>
    <w:p w:rsidR="009E2D91" w:rsidRDefault="009E2D91" w:rsidP="009E2D91">
      <w:pPr>
        <w:spacing w:line="360" w:lineRule="auto"/>
        <w:rPr>
          <w:rFonts w:ascii="Times New Roman" w:eastAsia="黑体" w:hAnsi="Times New Roman"/>
          <w:szCs w:val="21"/>
        </w:rPr>
      </w:pPr>
      <w:r>
        <w:rPr>
          <w:rFonts w:ascii="Times New Roman" w:eastAsia="黑体" w:hAnsi="Times New Roman" w:hint="eastAsia"/>
          <w:szCs w:val="21"/>
        </w:rPr>
        <w:t>十</w:t>
      </w:r>
      <w:r>
        <w:rPr>
          <w:rFonts w:ascii="Times New Roman" w:eastAsia="黑体" w:hAnsi="Times New Roman"/>
          <w:szCs w:val="21"/>
        </w:rPr>
        <w:t>、</w:t>
      </w:r>
      <w:r>
        <w:rPr>
          <w:rFonts w:ascii="Times New Roman" w:eastAsia="黑体" w:hAnsi="Times New Roman"/>
          <w:szCs w:val="21"/>
        </w:rPr>
        <w:t xml:space="preserve"> </w:t>
      </w:r>
      <w:r>
        <w:rPr>
          <w:rFonts w:ascii="Times New Roman" w:eastAsia="黑体" w:hAnsi="Times New Roman" w:hint="eastAsia"/>
          <w:szCs w:val="21"/>
        </w:rPr>
        <w:t>贯彻标准的要求和措施建议</w:t>
      </w:r>
    </w:p>
    <w:p w:rsidR="009E2D91" w:rsidRDefault="009E2D91" w:rsidP="009E2D91">
      <w:pPr>
        <w:ind w:firstLineChars="200" w:firstLine="420"/>
        <w:rPr>
          <w:rFonts w:ascii="Times New Roman" w:hAnsi="Times New Roman"/>
          <w:sz w:val="24"/>
        </w:rPr>
      </w:pPr>
      <w:r>
        <w:rPr>
          <w:rFonts w:ascii="Times New Roman" w:hAnsi="Times New Roman" w:hint="eastAsia"/>
          <w:szCs w:val="21"/>
        </w:rPr>
        <w:t>建议颁布本标准为推荐性国家标准，供相关组织参考采用。</w:t>
      </w:r>
    </w:p>
    <w:p w:rsidR="009E2D91" w:rsidRDefault="009E2D91" w:rsidP="009E2D91">
      <w:pPr>
        <w:spacing w:line="360" w:lineRule="auto"/>
        <w:rPr>
          <w:rFonts w:ascii="Times New Roman" w:eastAsia="黑体" w:hAnsi="Times New Roman"/>
          <w:szCs w:val="21"/>
        </w:rPr>
      </w:pPr>
      <w:r>
        <w:rPr>
          <w:rFonts w:ascii="Times New Roman" w:eastAsia="黑体" w:hAnsi="Times New Roman" w:hint="eastAsia"/>
          <w:szCs w:val="21"/>
        </w:rPr>
        <w:t>十一</w:t>
      </w:r>
      <w:r>
        <w:rPr>
          <w:rFonts w:ascii="Times New Roman" w:eastAsia="黑体" w:hAnsi="Times New Roman"/>
          <w:szCs w:val="21"/>
        </w:rPr>
        <w:t>、</w:t>
      </w:r>
      <w:r>
        <w:rPr>
          <w:rFonts w:ascii="Times New Roman" w:eastAsia="黑体" w:hAnsi="Times New Roman"/>
          <w:szCs w:val="21"/>
        </w:rPr>
        <w:t xml:space="preserve"> </w:t>
      </w:r>
      <w:r>
        <w:rPr>
          <w:rFonts w:ascii="Times New Roman" w:eastAsia="黑体" w:hAnsi="Times New Roman" w:hint="eastAsia"/>
          <w:szCs w:val="21"/>
        </w:rPr>
        <w:t>废止现行有关标准的建议</w:t>
      </w:r>
    </w:p>
    <w:p w:rsidR="009E2D91" w:rsidRDefault="009E2D91" w:rsidP="009E2D91">
      <w:pPr>
        <w:spacing w:line="360" w:lineRule="auto"/>
        <w:ind w:firstLine="495"/>
        <w:rPr>
          <w:rFonts w:hAnsi="宋体"/>
        </w:rPr>
      </w:pPr>
      <w:r>
        <w:rPr>
          <w:rFonts w:hAnsi="宋体" w:hint="eastAsia"/>
        </w:rPr>
        <w:t>本标准为首次起草，系新增标准分析方法，无废止</w:t>
      </w:r>
      <w:r>
        <w:rPr>
          <w:rFonts w:hAnsi="宋体" w:hint="eastAsia"/>
        </w:rPr>
        <w:t>/</w:t>
      </w:r>
      <w:r>
        <w:rPr>
          <w:rFonts w:hAnsi="宋体" w:hint="eastAsia"/>
        </w:rPr>
        <w:t>替代现行有关标准。</w:t>
      </w:r>
    </w:p>
    <w:p w:rsidR="009E2D91" w:rsidRDefault="009E2D91" w:rsidP="009E2D91">
      <w:pPr>
        <w:spacing w:line="360" w:lineRule="auto"/>
        <w:rPr>
          <w:rFonts w:ascii="Times New Roman" w:eastAsia="黑体" w:hAnsi="Times New Roman"/>
          <w:szCs w:val="21"/>
        </w:rPr>
      </w:pPr>
      <w:r>
        <w:rPr>
          <w:rFonts w:ascii="Times New Roman" w:eastAsia="黑体" w:hAnsi="Times New Roman" w:hint="eastAsia"/>
          <w:szCs w:val="21"/>
        </w:rPr>
        <w:t>十二</w:t>
      </w:r>
      <w:r>
        <w:rPr>
          <w:rFonts w:ascii="Times New Roman" w:eastAsia="黑体" w:hAnsi="Times New Roman"/>
          <w:szCs w:val="21"/>
        </w:rPr>
        <w:t>、</w:t>
      </w:r>
      <w:r>
        <w:rPr>
          <w:rFonts w:ascii="Times New Roman" w:eastAsia="黑体" w:hAnsi="Times New Roman"/>
          <w:szCs w:val="21"/>
        </w:rPr>
        <w:t xml:space="preserve"> </w:t>
      </w:r>
      <w:r>
        <w:rPr>
          <w:rFonts w:ascii="Times New Roman" w:eastAsia="黑体" w:hAnsi="Times New Roman" w:hint="eastAsia"/>
          <w:szCs w:val="21"/>
        </w:rPr>
        <w:t>其他应予说明的事项</w:t>
      </w:r>
    </w:p>
    <w:p w:rsidR="009E2D91" w:rsidRDefault="009E2D91" w:rsidP="009E2D91">
      <w:pPr>
        <w:spacing w:line="360" w:lineRule="auto"/>
        <w:ind w:firstLineChars="350" w:firstLine="735"/>
        <w:rPr>
          <w:sz w:val="24"/>
        </w:rPr>
      </w:pPr>
      <w:r>
        <w:rPr>
          <w:rFonts w:ascii="Times New Roman" w:hAnsi="Times New Roman" w:hint="eastAsia"/>
          <w:szCs w:val="21"/>
        </w:rPr>
        <w:t>无。</w:t>
      </w:r>
    </w:p>
    <w:p w:rsidR="00CD53CA" w:rsidRPr="009E2D91" w:rsidRDefault="00CD53CA" w:rsidP="009E2D91"/>
    <w:sectPr w:rsidR="00CD53CA" w:rsidRPr="009E2D9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127" w:rsidRDefault="00636127" w:rsidP="00B57C66">
      <w:r>
        <w:separator/>
      </w:r>
    </w:p>
  </w:endnote>
  <w:endnote w:type="continuationSeparator" w:id="0">
    <w:p w:rsidR="00636127" w:rsidRDefault="00636127" w:rsidP="00B5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127" w:rsidRDefault="00636127" w:rsidP="00B57C66">
      <w:r>
        <w:separator/>
      </w:r>
    </w:p>
  </w:footnote>
  <w:footnote w:type="continuationSeparator" w:id="0">
    <w:p w:rsidR="00636127" w:rsidRDefault="00636127" w:rsidP="00B57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36662F32"/>
    <w:multiLevelType w:val="multilevel"/>
    <w:tmpl w:val="36662F32"/>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15:restartNumberingAfterBreak="0">
    <w:nsid w:val="5BEE14F0"/>
    <w:multiLevelType w:val="singleLevel"/>
    <w:tmpl w:val="5BEE14F0"/>
    <w:lvl w:ilvl="0">
      <w:start w:val="1"/>
      <w:numFmt w:val="decimal"/>
      <w:suff w:val="nothing"/>
      <w:lvlText w:val="%1）"/>
      <w:lvlJc w:val="left"/>
    </w:lvl>
  </w:abstractNum>
  <w:abstractNum w:abstractNumId="3" w15:restartNumberingAfterBreak="0">
    <w:nsid w:val="5C23701A"/>
    <w:multiLevelType w:val="multilevel"/>
    <w:tmpl w:val="5C23701A"/>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426" w:firstLine="0"/>
      </w:pPr>
      <w:rPr>
        <w:rFonts w:ascii="黑体" w:eastAsia="黑体" w:hAnsi="Times New Roman" w:hint="eastAsia"/>
        <w:b w:val="0"/>
        <w:i w:val="0"/>
        <w:sz w:val="21"/>
      </w:rPr>
    </w:lvl>
    <w:lvl w:ilvl="4">
      <w:start w:val="1"/>
      <w:numFmt w:val="decimal"/>
      <w:suff w:val="nothing"/>
      <w:lvlText w:val="%1%2.%3.%4.%5　"/>
      <w:lvlJc w:val="left"/>
      <w:pPr>
        <w:ind w:left="426"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D91"/>
    <w:rsid w:val="00081DDC"/>
    <w:rsid w:val="0024132C"/>
    <w:rsid w:val="002C03BE"/>
    <w:rsid w:val="003154FB"/>
    <w:rsid w:val="0031702C"/>
    <w:rsid w:val="004E3A0D"/>
    <w:rsid w:val="00636127"/>
    <w:rsid w:val="006A667E"/>
    <w:rsid w:val="00720A10"/>
    <w:rsid w:val="00787845"/>
    <w:rsid w:val="007C3331"/>
    <w:rsid w:val="008D7C95"/>
    <w:rsid w:val="009717C6"/>
    <w:rsid w:val="009907F1"/>
    <w:rsid w:val="009E2D91"/>
    <w:rsid w:val="00A34B48"/>
    <w:rsid w:val="00AF7ECC"/>
    <w:rsid w:val="00B056D6"/>
    <w:rsid w:val="00B57C66"/>
    <w:rsid w:val="00BA6CDA"/>
    <w:rsid w:val="00BC0407"/>
    <w:rsid w:val="00BD1E31"/>
    <w:rsid w:val="00C9439B"/>
    <w:rsid w:val="00CB5D41"/>
    <w:rsid w:val="00CD53CA"/>
    <w:rsid w:val="00D676AC"/>
    <w:rsid w:val="00E20C94"/>
    <w:rsid w:val="00F23841"/>
    <w:rsid w:val="00F55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17747"/>
  <w15:docId w15:val="{C001BD5A-DB4A-42D6-A4D4-5024E08A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2D91"/>
    <w:pPr>
      <w:widowControl w:val="0"/>
      <w:jc w:val="both"/>
    </w:pPr>
    <w:rPr>
      <w:rFonts w:ascii="Calibri" w:eastAsia="宋体" w:hAnsi="Calibri"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sid w:val="009E2D91"/>
    <w:rPr>
      <w:b/>
      <w:bCs/>
    </w:rPr>
  </w:style>
  <w:style w:type="character" w:customStyle="1" w:styleId="Char">
    <w:name w:val="段 Char"/>
    <w:link w:val="a6"/>
    <w:qFormat/>
    <w:rsid w:val="009E2D91"/>
    <w:rPr>
      <w:rFonts w:ascii="宋体"/>
    </w:rPr>
  </w:style>
  <w:style w:type="paragraph" w:customStyle="1" w:styleId="a">
    <w:name w:val="二级无标题条"/>
    <w:basedOn w:val="a1"/>
    <w:rsid w:val="009E2D91"/>
    <w:pPr>
      <w:numPr>
        <w:ilvl w:val="3"/>
        <w:numId w:val="1"/>
      </w:numPr>
    </w:pPr>
  </w:style>
  <w:style w:type="paragraph" w:customStyle="1" w:styleId="a6">
    <w:name w:val="段"/>
    <w:link w:val="Char"/>
    <w:qFormat/>
    <w:rsid w:val="009E2D91"/>
    <w:pPr>
      <w:autoSpaceDE w:val="0"/>
      <w:autoSpaceDN w:val="0"/>
      <w:ind w:firstLineChars="200" w:firstLine="200"/>
      <w:jc w:val="both"/>
    </w:pPr>
    <w:rPr>
      <w:rFonts w:ascii="宋体"/>
    </w:rPr>
  </w:style>
  <w:style w:type="paragraph" w:customStyle="1" w:styleId="a0">
    <w:name w:val="一级条标题"/>
    <w:basedOn w:val="a1"/>
    <w:next w:val="a6"/>
    <w:rsid w:val="009E2D91"/>
    <w:pPr>
      <w:widowControl/>
      <w:numPr>
        <w:ilvl w:val="2"/>
        <w:numId w:val="2"/>
      </w:numPr>
      <w:outlineLvl w:val="2"/>
    </w:pPr>
    <w:rPr>
      <w:rFonts w:ascii="黑体" w:eastAsia="黑体" w:hAnsi="Times New Roman"/>
      <w:kern w:val="0"/>
      <w:szCs w:val="22"/>
    </w:rPr>
  </w:style>
  <w:style w:type="character" w:customStyle="1" w:styleId="font51">
    <w:name w:val="font51"/>
    <w:rsid w:val="009E2D91"/>
    <w:rPr>
      <w:rFonts w:ascii="Times New Roman" w:hAnsi="Times New Roman" w:cs="Times New Roman" w:hint="default"/>
      <w:i w:val="0"/>
      <w:color w:val="000000"/>
      <w:sz w:val="21"/>
      <w:szCs w:val="21"/>
      <w:u w:val="none"/>
    </w:rPr>
  </w:style>
  <w:style w:type="paragraph" w:styleId="a7">
    <w:name w:val="header"/>
    <w:basedOn w:val="a1"/>
    <w:link w:val="a8"/>
    <w:uiPriority w:val="99"/>
    <w:unhideWhenUsed/>
    <w:rsid w:val="00B57C6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2"/>
    <w:link w:val="a7"/>
    <w:uiPriority w:val="99"/>
    <w:rsid w:val="00B57C66"/>
    <w:rPr>
      <w:rFonts w:ascii="Calibri" w:eastAsia="宋体" w:hAnsi="Calibri" w:cs="Times New Roman"/>
      <w:sz w:val="18"/>
      <w:szCs w:val="18"/>
    </w:rPr>
  </w:style>
  <w:style w:type="paragraph" w:styleId="a9">
    <w:name w:val="footer"/>
    <w:basedOn w:val="a1"/>
    <w:link w:val="aa"/>
    <w:uiPriority w:val="99"/>
    <w:unhideWhenUsed/>
    <w:rsid w:val="00B57C66"/>
    <w:pPr>
      <w:tabs>
        <w:tab w:val="center" w:pos="4153"/>
        <w:tab w:val="right" w:pos="8306"/>
      </w:tabs>
      <w:snapToGrid w:val="0"/>
      <w:jc w:val="left"/>
    </w:pPr>
    <w:rPr>
      <w:sz w:val="18"/>
      <w:szCs w:val="18"/>
    </w:rPr>
  </w:style>
  <w:style w:type="character" w:customStyle="1" w:styleId="aa">
    <w:name w:val="页脚 字符"/>
    <w:basedOn w:val="a2"/>
    <w:link w:val="a9"/>
    <w:uiPriority w:val="99"/>
    <w:rsid w:val="00B57C66"/>
    <w:rPr>
      <w:rFonts w:ascii="Calibri" w:eastAsia="宋体" w:hAnsi="Calibri" w:cs="Times New Roman"/>
      <w:sz w:val="18"/>
      <w:szCs w:val="18"/>
    </w:rPr>
  </w:style>
  <w:style w:type="paragraph" w:styleId="ab">
    <w:name w:val="Balloon Text"/>
    <w:basedOn w:val="a1"/>
    <w:link w:val="ac"/>
    <w:uiPriority w:val="99"/>
    <w:semiHidden/>
    <w:unhideWhenUsed/>
    <w:rsid w:val="00B57C66"/>
    <w:rPr>
      <w:sz w:val="18"/>
      <w:szCs w:val="18"/>
    </w:rPr>
  </w:style>
  <w:style w:type="character" w:customStyle="1" w:styleId="ac">
    <w:name w:val="批注框文本 字符"/>
    <w:basedOn w:val="a2"/>
    <w:link w:val="ab"/>
    <w:uiPriority w:val="99"/>
    <w:semiHidden/>
    <w:rsid w:val="00B57C66"/>
    <w:rPr>
      <w:rFonts w:ascii="Calibri" w:eastAsia="宋体" w:hAnsi="Calibri" w:cs="Times New Roman"/>
      <w:sz w:val="18"/>
      <w:szCs w:val="18"/>
    </w:rPr>
  </w:style>
  <w:style w:type="character" w:styleId="ad">
    <w:name w:val="Placeholder Text"/>
    <w:basedOn w:val="a2"/>
    <w:uiPriority w:val="99"/>
    <w:semiHidden/>
    <w:rsid w:val="004E3A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2869">
      <w:bodyDiv w:val="1"/>
      <w:marLeft w:val="0"/>
      <w:marRight w:val="0"/>
      <w:marTop w:val="0"/>
      <w:marBottom w:val="0"/>
      <w:divBdr>
        <w:top w:val="none" w:sz="0" w:space="0" w:color="auto"/>
        <w:left w:val="none" w:sz="0" w:space="0" w:color="auto"/>
        <w:bottom w:val="none" w:sz="0" w:space="0" w:color="auto"/>
        <w:right w:val="none" w:sz="0" w:space="0" w:color="auto"/>
      </w:divBdr>
    </w:div>
    <w:div w:id="205070474">
      <w:bodyDiv w:val="1"/>
      <w:marLeft w:val="0"/>
      <w:marRight w:val="0"/>
      <w:marTop w:val="0"/>
      <w:marBottom w:val="0"/>
      <w:divBdr>
        <w:top w:val="none" w:sz="0" w:space="0" w:color="auto"/>
        <w:left w:val="none" w:sz="0" w:space="0" w:color="auto"/>
        <w:bottom w:val="none" w:sz="0" w:space="0" w:color="auto"/>
        <w:right w:val="none" w:sz="0" w:space="0" w:color="auto"/>
      </w:divBdr>
    </w:div>
    <w:div w:id="348794744">
      <w:bodyDiv w:val="1"/>
      <w:marLeft w:val="0"/>
      <w:marRight w:val="0"/>
      <w:marTop w:val="0"/>
      <w:marBottom w:val="0"/>
      <w:divBdr>
        <w:top w:val="none" w:sz="0" w:space="0" w:color="auto"/>
        <w:left w:val="none" w:sz="0" w:space="0" w:color="auto"/>
        <w:bottom w:val="none" w:sz="0" w:space="0" w:color="auto"/>
        <w:right w:val="none" w:sz="0" w:space="0" w:color="auto"/>
      </w:divBdr>
    </w:div>
    <w:div w:id="456218015">
      <w:bodyDiv w:val="1"/>
      <w:marLeft w:val="0"/>
      <w:marRight w:val="0"/>
      <w:marTop w:val="0"/>
      <w:marBottom w:val="0"/>
      <w:divBdr>
        <w:top w:val="none" w:sz="0" w:space="0" w:color="auto"/>
        <w:left w:val="none" w:sz="0" w:space="0" w:color="auto"/>
        <w:bottom w:val="none" w:sz="0" w:space="0" w:color="auto"/>
        <w:right w:val="none" w:sz="0" w:space="0" w:color="auto"/>
      </w:divBdr>
    </w:div>
    <w:div w:id="482967192">
      <w:bodyDiv w:val="1"/>
      <w:marLeft w:val="0"/>
      <w:marRight w:val="0"/>
      <w:marTop w:val="0"/>
      <w:marBottom w:val="0"/>
      <w:divBdr>
        <w:top w:val="none" w:sz="0" w:space="0" w:color="auto"/>
        <w:left w:val="none" w:sz="0" w:space="0" w:color="auto"/>
        <w:bottom w:val="none" w:sz="0" w:space="0" w:color="auto"/>
        <w:right w:val="none" w:sz="0" w:space="0" w:color="auto"/>
      </w:divBdr>
    </w:div>
    <w:div w:id="622855107">
      <w:bodyDiv w:val="1"/>
      <w:marLeft w:val="0"/>
      <w:marRight w:val="0"/>
      <w:marTop w:val="0"/>
      <w:marBottom w:val="0"/>
      <w:divBdr>
        <w:top w:val="none" w:sz="0" w:space="0" w:color="auto"/>
        <w:left w:val="none" w:sz="0" w:space="0" w:color="auto"/>
        <w:bottom w:val="none" w:sz="0" w:space="0" w:color="auto"/>
        <w:right w:val="none" w:sz="0" w:space="0" w:color="auto"/>
      </w:divBdr>
    </w:div>
    <w:div w:id="637152387">
      <w:bodyDiv w:val="1"/>
      <w:marLeft w:val="0"/>
      <w:marRight w:val="0"/>
      <w:marTop w:val="0"/>
      <w:marBottom w:val="0"/>
      <w:divBdr>
        <w:top w:val="none" w:sz="0" w:space="0" w:color="auto"/>
        <w:left w:val="none" w:sz="0" w:space="0" w:color="auto"/>
        <w:bottom w:val="none" w:sz="0" w:space="0" w:color="auto"/>
        <w:right w:val="none" w:sz="0" w:space="0" w:color="auto"/>
      </w:divBdr>
    </w:div>
    <w:div w:id="750732284">
      <w:bodyDiv w:val="1"/>
      <w:marLeft w:val="0"/>
      <w:marRight w:val="0"/>
      <w:marTop w:val="0"/>
      <w:marBottom w:val="0"/>
      <w:divBdr>
        <w:top w:val="none" w:sz="0" w:space="0" w:color="auto"/>
        <w:left w:val="none" w:sz="0" w:space="0" w:color="auto"/>
        <w:bottom w:val="none" w:sz="0" w:space="0" w:color="auto"/>
        <w:right w:val="none" w:sz="0" w:space="0" w:color="auto"/>
      </w:divBdr>
    </w:div>
    <w:div w:id="1031104093">
      <w:bodyDiv w:val="1"/>
      <w:marLeft w:val="0"/>
      <w:marRight w:val="0"/>
      <w:marTop w:val="0"/>
      <w:marBottom w:val="0"/>
      <w:divBdr>
        <w:top w:val="none" w:sz="0" w:space="0" w:color="auto"/>
        <w:left w:val="none" w:sz="0" w:space="0" w:color="auto"/>
        <w:bottom w:val="none" w:sz="0" w:space="0" w:color="auto"/>
        <w:right w:val="none" w:sz="0" w:space="0" w:color="auto"/>
      </w:divBdr>
    </w:div>
    <w:div w:id="1125612265">
      <w:bodyDiv w:val="1"/>
      <w:marLeft w:val="0"/>
      <w:marRight w:val="0"/>
      <w:marTop w:val="0"/>
      <w:marBottom w:val="0"/>
      <w:divBdr>
        <w:top w:val="none" w:sz="0" w:space="0" w:color="auto"/>
        <w:left w:val="none" w:sz="0" w:space="0" w:color="auto"/>
        <w:bottom w:val="none" w:sz="0" w:space="0" w:color="auto"/>
        <w:right w:val="none" w:sz="0" w:space="0" w:color="auto"/>
      </w:divBdr>
    </w:div>
    <w:div w:id="1128160276">
      <w:bodyDiv w:val="1"/>
      <w:marLeft w:val="0"/>
      <w:marRight w:val="0"/>
      <w:marTop w:val="0"/>
      <w:marBottom w:val="0"/>
      <w:divBdr>
        <w:top w:val="none" w:sz="0" w:space="0" w:color="auto"/>
        <w:left w:val="none" w:sz="0" w:space="0" w:color="auto"/>
        <w:bottom w:val="none" w:sz="0" w:space="0" w:color="auto"/>
        <w:right w:val="none" w:sz="0" w:space="0" w:color="auto"/>
      </w:divBdr>
    </w:div>
    <w:div w:id="1158766196">
      <w:bodyDiv w:val="1"/>
      <w:marLeft w:val="0"/>
      <w:marRight w:val="0"/>
      <w:marTop w:val="0"/>
      <w:marBottom w:val="0"/>
      <w:divBdr>
        <w:top w:val="none" w:sz="0" w:space="0" w:color="auto"/>
        <w:left w:val="none" w:sz="0" w:space="0" w:color="auto"/>
        <w:bottom w:val="none" w:sz="0" w:space="0" w:color="auto"/>
        <w:right w:val="none" w:sz="0" w:space="0" w:color="auto"/>
      </w:divBdr>
    </w:div>
    <w:div w:id="1163159109">
      <w:bodyDiv w:val="1"/>
      <w:marLeft w:val="0"/>
      <w:marRight w:val="0"/>
      <w:marTop w:val="0"/>
      <w:marBottom w:val="0"/>
      <w:divBdr>
        <w:top w:val="none" w:sz="0" w:space="0" w:color="auto"/>
        <w:left w:val="none" w:sz="0" w:space="0" w:color="auto"/>
        <w:bottom w:val="none" w:sz="0" w:space="0" w:color="auto"/>
        <w:right w:val="none" w:sz="0" w:space="0" w:color="auto"/>
      </w:divBdr>
    </w:div>
    <w:div w:id="1222136696">
      <w:bodyDiv w:val="1"/>
      <w:marLeft w:val="0"/>
      <w:marRight w:val="0"/>
      <w:marTop w:val="0"/>
      <w:marBottom w:val="0"/>
      <w:divBdr>
        <w:top w:val="none" w:sz="0" w:space="0" w:color="auto"/>
        <w:left w:val="none" w:sz="0" w:space="0" w:color="auto"/>
        <w:bottom w:val="none" w:sz="0" w:space="0" w:color="auto"/>
        <w:right w:val="none" w:sz="0" w:space="0" w:color="auto"/>
      </w:divBdr>
    </w:div>
    <w:div w:id="1234507706">
      <w:bodyDiv w:val="1"/>
      <w:marLeft w:val="0"/>
      <w:marRight w:val="0"/>
      <w:marTop w:val="0"/>
      <w:marBottom w:val="0"/>
      <w:divBdr>
        <w:top w:val="none" w:sz="0" w:space="0" w:color="auto"/>
        <w:left w:val="none" w:sz="0" w:space="0" w:color="auto"/>
        <w:bottom w:val="none" w:sz="0" w:space="0" w:color="auto"/>
        <w:right w:val="none" w:sz="0" w:space="0" w:color="auto"/>
      </w:divBdr>
    </w:div>
    <w:div w:id="1999266235">
      <w:bodyDiv w:val="1"/>
      <w:marLeft w:val="0"/>
      <w:marRight w:val="0"/>
      <w:marTop w:val="0"/>
      <w:marBottom w:val="0"/>
      <w:divBdr>
        <w:top w:val="none" w:sz="0" w:space="0" w:color="auto"/>
        <w:left w:val="none" w:sz="0" w:space="0" w:color="auto"/>
        <w:bottom w:val="none" w:sz="0" w:space="0" w:color="auto"/>
        <w:right w:val="none" w:sz="0" w:space="0" w:color="auto"/>
      </w:divBdr>
    </w:div>
    <w:div w:id="2064599839">
      <w:bodyDiv w:val="1"/>
      <w:marLeft w:val="0"/>
      <w:marRight w:val="0"/>
      <w:marTop w:val="0"/>
      <w:marBottom w:val="0"/>
      <w:divBdr>
        <w:top w:val="none" w:sz="0" w:space="0" w:color="auto"/>
        <w:left w:val="none" w:sz="0" w:space="0" w:color="auto"/>
        <w:bottom w:val="none" w:sz="0" w:space="0" w:color="auto"/>
        <w:right w:val="none" w:sz="0" w:space="0" w:color="auto"/>
      </w:divBdr>
    </w:div>
    <w:div w:id="207254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9</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Xianjin</dc:creator>
  <cp:keywords/>
  <dc:description/>
  <cp:lastModifiedBy>Feng Xianjin</cp:lastModifiedBy>
  <cp:revision>21</cp:revision>
  <dcterms:created xsi:type="dcterms:W3CDTF">2020-02-14T03:03:00Z</dcterms:created>
  <dcterms:modified xsi:type="dcterms:W3CDTF">2020-05-12T02:18:00Z</dcterms:modified>
</cp:coreProperties>
</file>