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08" w:rsidRPr="00F4466B" w:rsidRDefault="000F1E08" w:rsidP="000F1E08">
      <w:pPr>
        <w:pStyle w:val="8"/>
        <w:rPr>
          <w:rFonts w:ascii="Times New Roman"/>
        </w:rPr>
      </w:pPr>
      <w:bookmarkStart w:id="0" w:name="_Toc48717817"/>
      <w:bookmarkStart w:id="1" w:name="_Toc49776953"/>
      <w:bookmarkStart w:id="2" w:name="SectionMark0"/>
    </w:p>
    <w:p w:rsidR="000F1E08" w:rsidRPr="00F4466B" w:rsidRDefault="000F1E08" w:rsidP="000F1E08">
      <w:pPr>
        <w:pStyle w:val="8"/>
        <w:rPr>
          <w:rFonts w:ascii="Times New Roman"/>
        </w:rPr>
      </w:pPr>
    </w:p>
    <w:p w:rsidR="000F1E08" w:rsidRPr="00F4466B" w:rsidRDefault="000F1E08" w:rsidP="000F1E08">
      <w:pPr>
        <w:pStyle w:val="8"/>
        <w:rPr>
          <w:rFonts w:ascii="Times New Roman"/>
        </w:rPr>
      </w:pPr>
    </w:p>
    <w:p w:rsidR="000F1E08" w:rsidRPr="00F4466B" w:rsidRDefault="00535AD8" w:rsidP="000F1E08">
      <w:pPr>
        <w:pStyle w:val="8"/>
        <w:rPr>
          <w:rFonts w:ascii="Times New Roman"/>
        </w:rPr>
        <w:sectPr w:rsidR="000F1E08" w:rsidRPr="00F4466B">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361" w:left="1418" w:header="0" w:footer="0" w:gutter="0"/>
          <w:pgNumType w:fmt="upperRoman" w:start="1"/>
          <w:cols w:space="720"/>
          <w:titlePg/>
          <w:docGrid w:type="linesAndChars" w:linePitch="312"/>
        </w:sectPr>
      </w:pPr>
      <w:r>
        <w:rPr>
          <w:rFonts w:ascii="Times New Roman"/>
          <w:noProof/>
        </w:rPr>
        <w:pict>
          <v:line id="Line 68" o:spid="_x0000_s1026" style="position:absolute;left:0;text-align:left;z-index:251664384;visibility:visible" from="-7.9pt,652.6pt" to="469.1pt,6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"/>
        </w:pict>
      </w:r>
      <w:r w:rsidRPr="00535AD8">
        <w:rPr>
          <w:rFonts w:ascii="Times New Roman"/>
          <w:noProof/>
          <w:sz w:val="24"/>
        </w:rPr>
        <w:pict>
          <v:shapetype id="_x0000_t202" coordsize="21600,21600" o:spt="202" path="m,l,21600r21600,l21600,xe">
            <v:stroke joinstyle="miter"/>
            <v:path gradientshapeok="t" o:connecttype="rect"/>
          </v:shapetype>
          <v:shape id="fmFrame3" o:spid="_x0000_s1034" type="#_x0000_t202" style="position:absolute;left:0;text-align:left;margin-left:12.2pt;margin-top:158.55pt;width:456.9pt;height:67.75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" stroked="f">
            <v:textbox inset="0,0,0,0">
              <w:txbxContent>
                <w:p w:rsidR="00AD3AB0" w:rsidRPr="00267053" w:rsidRDefault="00AD3AB0" w:rsidP="000F1E08">
                  <w:pPr>
                    <w:pStyle w:val="20"/>
                    <w:ind w:right="140"/>
                    <w:rPr>
                      <w:rFonts w:ascii="黑体" w:eastAsia="黑体"/>
                      <w:lang w:val="de-DE"/>
                    </w:rPr>
                  </w:pPr>
                  <w:r w:rsidRPr="00267053">
                    <w:rPr>
                      <w:rFonts w:ascii="黑体" w:eastAsia="黑体" w:hint="eastAsia"/>
                      <w:lang w:val="de-DE"/>
                    </w:rPr>
                    <w:t xml:space="preserve">YS/T </w:t>
                  </w:r>
                  <w:r>
                    <w:rPr>
                      <w:rFonts w:ascii="黑体" w:eastAsia="黑体" w:hint="eastAsia"/>
                      <w:lang w:val="de-DE"/>
                    </w:rPr>
                    <w:t>XXXX</w:t>
                  </w:r>
                  <w:r w:rsidRPr="00267053">
                    <w:rPr>
                      <w:rFonts w:ascii="黑体" w:eastAsia="黑体" w:hint="eastAsia"/>
                      <w:lang w:val="de-DE"/>
                    </w:rPr>
                    <w:t>.</w:t>
                  </w:r>
                  <w:r w:rsidR="0037143C">
                    <w:rPr>
                      <w:rFonts w:ascii="黑体" w:eastAsia="黑体" w:hint="eastAsia"/>
                      <w:lang w:val="de-DE"/>
                    </w:rPr>
                    <w:t>7</w:t>
                  </w:r>
                  <w:r w:rsidRPr="00267053">
                    <w:rPr>
                      <w:rFonts w:ascii="黑体" w:eastAsia="黑体" w:hint="eastAsia"/>
                      <w:lang w:val="de-DE"/>
                    </w:rPr>
                    <w:t>—</w:t>
                  </w:r>
                  <w:r w:rsidRPr="00AA38A9">
                    <w:rPr>
                      <w:rFonts w:ascii="黑体" w:eastAsia="黑体" w:hint="eastAsia"/>
                      <w:lang w:val="de-DE"/>
                    </w:rPr>
                    <w:t>20</w:t>
                  </w:r>
                  <w:r w:rsidR="00F83D6C" w:rsidRPr="00AA38A9">
                    <w:rPr>
                      <w:rFonts w:ascii="黑体" w:eastAsia="黑体" w:hint="eastAsia"/>
                      <w:lang w:val="de-DE"/>
                    </w:rPr>
                    <w:t>2</w:t>
                  </w:r>
                  <w:r w:rsidRPr="00AA38A9">
                    <w:rPr>
                      <w:rFonts w:ascii="黑体" w:eastAsia="黑体" w:hint="eastAsia"/>
                      <w:lang w:val="de-DE"/>
                    </w:rPr>
                    <w:t>X</w:t>
                  </w:r>
                  <w:r>
                    <w:rPr>
                      <w:rFonts w:ascii="黑体" w:eastAsia="黑体" w:hint="eastAsia"/>
                      <w:noProof/>
                    </w:rPr>
                    <w:drawing>
                      <wp:inline distT="0" distB="0" distL="0" distR="0">
                        <wp:extent cx="5802630" cy="1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5802630" cy="16220"/>
                                </a:xfrm>
                                <a:prstGeom prst="rect">
                                  <a:avLst/>
                                </a:prstGeom>
                                <a:noFill/>
                                <a:ln w="9525">
                                  <a:noFill/>
                                  <a:miter lim="800000"/>
                                  <a:headEnd/>
                                  <a:tailEnd/>
                                </a:ln>
                              </pic:spPr>
                            </pic:pic>
                          </a:graphicData>
                        </a:graphic>
                      </wp:inline>
                    </w:drawing>
                  </w:r>
                </w:p>
                <w:p w:rsidR="00AD3AB0" w:rsidRPr="008D227C" w:rsidRDefault="00AD3AB0" w:rsidP="000F1E08">
                  <w:pPr>
                    <w:pStyle w:val="afff2"/>
                    <w:ind w:right="420"/>
                    <w:jc w:val="center"/>
                    <w:rPr>
                      <w:lang w:val="de-DE"/>
                    </w:rPr>
                  </w:pPr>
                </w:p>
              </w:txbxContent>
            </v:textbox>
            <w10:wrap anchorx="margin" anchory="margin"/>
            <w10:anchorlock/>
          </v:shape>
        </w:pict>
      </w:r>
      <w:r w:rsidR="000F1E08" w:rsidRPr="00F4466B">
        <w:rPr>
          <w:rFonts w:ascii="Times New Roman"/>
          <w:noProof/>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srcRect/>
                    <a:stretch>
                      <a:fillRect/>
                    </a:stretch>
                  </pic:blipFill>
                  <pic:spPr bwMode="auto">
                    <a:xfrm>
                      <a:off x="0" y="0"/>
                      <a:ext cx="5926455" cy="1285240"/>
                    </a:xfrm>
                    <a:prstGeom prst="rect">
                      <a:avLst/>
                    </a:prstGeom>
                    <a:noFill/>
                    <a:ln w="9525">
                      <a:noFill/>
                      <a:miter lim="800000"/>
                      <a:headEnd/>
                      <a:tailEnd/>
                    </a:ln>
                  </pic:spPr>
                </pic:pic>
              </a:graphicData>
            </a:graphic>
          </wp:inline>
        </w:drawing>
      </w:r>
      <w:r>
        <w:rPr>
          <w:rFonts w:ascii="Times New Roman"/>
          <w:noProof/>
        </w:rPr>
        <w:pict>
          <v:shape id="fmFrame1" o:spid="_x0000_s1027" type="#_x0000_t202" style="position:absolute;left:0;text-align:left;margin-left:0;margin-top:36.95pt;width:189.5pt;height:40.5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" stroked="f">
            <v:textbox inset="0,0,0,0">
              <w:txbxContent>
                <w:p w:rsidR="007E243A" w:rsidRPr="003E3831" w:rsidRDefault="007E243A" w:rsidP="007E243A">
                  <w:pPr>
                    <w:pStyle w:val="afff4"/>
                    <w:rPr>
                      <w:rFonts w:ascii="黑体" w:eastAsia="黑体" w:hAnsi="黑体" w:cs="黑体"/>
                      <w:sz w:val="21"/>
                      <w:szCs w:val="21"/>
                    </w:rPr>
                  </w:pPr>
                  <w:r>
                    <w:rPr>
                      <w:rFonts w:ascii="黑体" w:eastAsia="黑体" w:hAnsi="黑体" w:cs="黑体" w:hint="eastAsia"/>
                      <w:sz w:val="21"/>
                      <w:szCs w:val="21"/>
                    </w:rPr>
                    <w:t>ICS 77.120</w:t>
                  </w:r>
                  <w:r w:rsidRPr="003E3831">
                    <w:rPr>
                      <w:rFonts w:ascii="黑体" w:eastAsia="黑体" w:hAnsi="黑体" w:cs="黑体" w:hint="eastAsia"/>
                      <w:sz w:val="21"/>
                      <w:szCs w:val="21"/>
                    </w:rPr>
                    <w:t>.</w:t>
                  </w:r>
                  <w:r w:rsidRPr="003E3831">
                    <w:rPr>
                      <w:rFonts w:ascii="黑体" w:eastAsia="黑体" w:hAnsi="黑体" w:cs="黑体"/>
                      <w:sz w:val="21"/>
                      <w:szCs w:val="21"/>
                    </w:rPr>
                    <w:t>60</w:t>
                  </w:r>
                </w:p>
                <w:p w:rsidR="007E243A" w:rsidRDefault="007E243A" w:rsidP="00A77A71">
                  <w:pPr>
                    <w:pStyle w:val="afff4"/>
                    <w:rPr>
                      <w:rFonts w:ascii="黑体" w:eastAsia="黑体" w:hAnsi="黑体" w:cs="黑体"/>
                      <w:sz w:val="21"/>
                      <w:szCs w:val="21"/>
                    </w:rPr>
                  </w:pPr>
                  <w:r>
                    <w:rPr>
                      <w:rFonts w:ascii="黑体" w:eastAsia="黑体" w:hAnsi="黑体" w:cs="黑体" w:hint="eastAsia"/>
                      <w:sz w:val="21"/>
                      <w:szCs w:val="21"/>
                    </w:rPr>
                    <w:t>H 1</w:t>
                  </w:r>
                  <w:r w:rsidRPr="003E3831">
                    <w:rPr>
                      <w:rFonts w:ascii="黑体" w:eastAsia="黑体" w:hAnsi="黑体" w:cs="黑体"/>
                      <w:sz w:val="21"/>
                      <w:szCs w:val="21"/>
                    </w:rPr>
                    <w:t>3</w:t>
                  </w:r>
                </w:p>
                <w:p w:rsidR="00AD3AB0" w:rsidRPr="00E57F75" w:rsidRDefault="00AD3AB0" w:rsidP="000F1E08">
                  <w:pPr>
                    <w:pStyle w:val="ae"/>
                    <w:rPr>
                      <w:rFonts w:ascii="黑体" w:hAnsi="黑体"/>
                      <w:szCs w:val="21"/>
                    </w:rPr>
                  </w:pPr>
                </w:p>
                <w:p w:rsidR="00AD3AB0" w:rsidRPr="00E17D06" w:rsidRDefault="00AD3AB0" w:rsidP="000F1E08">
                  <w:pPr>
                    <w:pStyle w:val="ae"/>
                    <w:rPr>
                      <w:szCs w:val="21"/>
                    </w:rPr>
                  </w:pPr>
                </w:p>
              </w:txbxContent>
            </v:textbox>
            <w10:wrap anchorx="margin" anchory="margin"/>
            <w10:anchorlock/>
          </v:shape>
        </w:pict>
      </w:r>
      <w:r>
        <w:rPr>
          <w:rFonts w:ascii="Times New Roman"/>
          <w:noProof/>
        </w:rPr>
        <w:pict>
          <v:shape id="fmFrame7" o:spid="_x0000_s1028" type="#_x0000_t202" style="position:absolute;left:0;text-align:left;margin-left:-12.8pt;margin-top:695pt;width:481.9pt;height:62.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" stroked="f">
            <v:textbox inset="0,0,0,0">
              <w:txbxContent>
                <w:p w:rsidR="00AD3AB0" w:rsidRDefault="00AD3AB0" w:rsidP="00A7601E">
                  <w:pPr>
                    <w:pStyle w:val="af5"/>
                    <w:spacing w:line="340" w:lineRule="exact"/>
                    <w:ind w:firstLineChars="550" w:firstLine="2289"/>
                    <w:jc w:val="both"/>
                    <w:rPr>
                      <w:rFonts w:ascii="黑体" w:eastAsia="黑体"/>
                      <w:b w:val="0"/>
                      <w:bCs/>
                      <w:sz w:val="28"/>
                    </w:rPr>
                  </w:pPr>
                </w:p>
                <w:p w:rsidR="00AD3AB0" w:rsidRDefault="00AD3AB0" w:rsidP="000F1E08">
                  <w:pPr>
                    <w:pStyle w:val="af5"/>
                    <w:spacing w:line="340" w:lineRule="exact"/>
                    <w:rPr>
                      <w:rFonts w:ascii="黑体" w:eastAsia="黑体"/>
                      <w:b w:val="0"/>
                      <w:bCs/>
                      <w:sz w:val="28"/>
                    </w:rPr>
                  </w:pPr>
                </w:p>
                <w:p w:rsidR="00AD3AB0" w:rsidRPr="008F11D4" w:rsidRDefault="00AD3AB0" w:rsidP="000F1E08">
                  <w:pPr>
                    <w:pStyle w:val="af5"/>
                    <w:spacing w:line="340" w:lineRule="exact"/>
                    <w:rPr>
                      <w:rFonts w:ascii="黑体" w:eastAsia="黑体"/>
                      <w:bCs/>
                      <w:sz w:val="28"/>
                    </w:rPr>
                  </w:pPr>
                  <w:r w:rsidRPr="008F11D4">
                    <w:rPr>
                      <w:rFonts w:ascii="黑体" w:eastAsia="黑体" w:hint="eastAsia"/>
                      <w:bCs/>
                      <w:sz w:val="28"/>
                    </w:rPr>
                    <w:t>中华人民共和国工业和信息化部　发布</w:t>
                  </w:r>
                </w:p>
                <w:p w:rsidR="00AD3AB0" w:rsidRDefault="00AD3AB0" w:rsidP="000F1E08">
                  <w:pPr>
                    <w:pStyle w:val="a6"/>
                    <w:ind w:firstLine="420"/>
                  </w:pPr>
                </w:p>
                <w:p w:rsidR="00AD3AB0" w:rsidRDefault="00AD3AB0" w:rsidP="000F1E08">
                  <w:pPr>
                    <w:pStyle w:val="a6"/>
                    <w:ind w:firstLine="420"/>
                  </w:pPr>
                </w:p>
                <w:p w:rsidR="00AD3AB0" w:rsidRDefault="00AD3AB0" w:rsidP="000F1E08">
                  <w:pPr>
                    <w:pStyle w:val="a6"/>
                    <w:ind w:firstLine="420"/>
                  </w:pPr>
                </w:p>
              </w:txbxContent>
            </v:textbox>
            <w10:wrap anchorx="margin" anchory="margin"/>
            <w10:anchorlock/>
          </v:shape>
        </w:pict>
      </w:r>
      <w:r>
        <w:rPr>
          <w:rFonts w:ascii="Times New Roman"/>
          <w:noProof/>
        </w:rPr>
        <w:pict>
          <v:shape id="fmFrame6" o:spid="_x0000_s1029" type="#_x0000_t202" style="position:absolute;left:0;text-align:left;margin-left:301.1pt;margin-top:670.4pt;width:159pt;height:24.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" stroked="f">
            <v:textbox inset="0,0,0,0">
              <w:txbxContent>
                <w:p w:rsidR="00AD3AB0" w:rsidRPr="008F11D4" w:rsidRDefault="00AD3AB0" w:rsidP="000F1E08">
                  <w:pPr>
                    <w:jc w:val="right"/>
                    <w:rPr>
                      <w:rFonts w:ascii="黑体" w:eastAsia="黑体" w:hAnsi="黑体"/>
                      <w:sz w:val="28"/>
                      <w:szCs w:val="28"/>
                    </w:rPr>
                  </w:pPr>
                  <w:r w:rsidRPr="008F11D4">
                    <w:rPr>
                      <w:rFonts w:ascii="黑体" w:eastAsia="黑体" w:hAnsi="黑体" w:hint="eastAsia"/>
                      <w:sz w:val="28"/>
                      <w:szCs w:val="28"/>
                    </w:rPr>
                    <w:t xml:space="preserve">XXXX-XX-XX实施   </w:t>
                  </w:r>
                </w:p>
              </w:txbxContent>
            </v:textbox>
            <w10:wrap anchorx="margin" anchory="margin"/>
            <w10:anchorlock/>
          </v:shape>
        </w:pict>
      </w:r>
      <w:r>
        <w:rPr>
          <w:rFonts w:ascii="Times New Roman"/>
          <w:noProof/>
        </w:rPr>
        <w:pict>
          <v:shape id="fmFrame5" o:spid="_x0000_s1030" type="#_x0000_t202" style="position:absolute;left:0;text-align:left;margin-left:0;margin-top:670.6pt;width:159pt;height:24.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" stroked="f">
            <v:textbox inset="0,0,0,0">
              <w:txbxContent>
                <w:p w:rsidR="00AD3AB0" w:rsidRPr="00267053" w:rsidRDefault="00AD3AB0" w:rsidP="000F1E08">
                  <w:pPr>
                    <w:pStyle w:val="aff5"/>
                    <w:rPr>
                      <w:rFonts w:ascii="黑体"/>
                    </w:rPr>
                  </w:pPr>
                  <w:r>
                    <w:rPr>
                      <w:rFonts w:ascii="黑体" w:hint="eastAsia"/>
                    </w:rPr>
                    <w:t>XXXX</w:t>
                  </w:r>
                  <w:r w:rsidRPr="00267053">
                    <w:rPr>
                      <w:rFonts w:ascii="黑体" w:hint="eastAsia"/>
                    </w:rPr>
                    <w:t>-</w:t>
                  </w:r>
                  <w:r>
                    <w:rPr>
                      <w:rFonts w:ascii="黑体" w:hint="eastAsia"/>
                    </w:rPr>
                    <w:t>XX</w:t>
                  </w:r>
                  <w:r w:rsidRPr="00267053">
                    <w:rPr>
                      <w:rFonts w:ascii="黑体" w:hint="eastAsia"/>
                    </w:rPr>
                    <w:t>-</w:t>
                  </w:r>
                  <w:r>
                    <w:rPr>
                      <w:rFonts w:ascii="黑体" w:hint="eastAsia"/>
                    </w:rPr>
                    <w:t>XX</w:t>
                  </w:r>
                  <w:r w:rsidRPr="00267053">
                    <w:rPr>
                      <w:rFonts w:ascii="黑体" w:hint="eastAsia"/>
                    </w:rPr>
                    <w:t>发布</w:t>
                  </w:r>
                </w:p>
                <w:p w:rsidR="00AD3AB0" w:rsidRPr="008F11D4" w:rsidRDefault="00AD3AB0" w:rsidP="000F1E08"/>
              </w:txbxContent>
            </v:textbox>
            <w10:wrap anchorx="margin" anchory="margin"/>
            <w10:anchorlock/>
          </v:shape>
        </w:pict>
      </w:r>
      <w:r>
        <w:rPr>
          <w:rFonts w:ascii="Times New Roman"/>
          <w:noProof/>
        </w:rPr>
        <w:pict>
          <v:shape id="fmFrame4" o:spid="_x0000_s1031" type="#_x0000_t202" style="position:absolute;left:0;text-align:left;margin-left:-.9pt;margin-top:218.8pt;width:470pt;height:428.8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" stroked="f">
            <v:textbox inset="0,0,0,0">
              <w:txbxContent>
                <w:p w:rsidR="00AD3AB0" w:rsidRDefault="00AD3AB0" w:rsidP="000F1E08">
                  <w:pPr>
                    <w:jc w:val="center"/>
                    <w:rPr>
                      <w:rFonts w:ascii="黑体" w:eastAsia="黑体"/>
                      <w:sz w:val="52"/>
                    </w:rPr>
                  </w:pPr>
                </w:p>
                <w:p w:rsidR="00AD3AB0" w:rsidRDefault="0004455F" w:rsidP="00877C82">
                  <w:pPr>
                    <w:spacing w:beforeLines="50" w:afterLines="50" w:line="600" w:lineRule="exact"/>
                    <w:ind w:rightChars="-309" w:right="-649"/>
                    <w:jc w:val="center"/>
                    <w:rPr>
                      <w:rFonts w:ascii="黑体" w:eastAsia="黑体"/>
                      <w:bCs/>
                      <w:color w:val="000000"/>
                      <w:sz w:val="52"/>
                      <w:szCs w:val="52"/>
                    </w:rPr>
                  </w:pPr>
                  <w:bookmarkStart w:id="3" w:name="OLE_LINK1"/>
                  <w:r>
                    <w:rPr>
                      <w:rFonts w:ascii="黑体" w:eastAsia="黑体" w:hint="eastAsia"/>
                      <w:bCs/>
                      <w:color w:val="000000"/>
                      <w:sz w:val="52"/>
                      <w:szCs w:val="52"/>
                    </w:rPr>
                    <w:t>高铋铅</w:t>
                  </w:r>
                  <w:r w:rsidR="00AD3AB0">
                    <w:rPr>
                      <w:rFonts w:ascii="黑体" w:eastAsia="黑体"/>
                      <w:bCs/>
                      <w:color w:val="000000"/>
                      <w:sz w:val="52"/>
                      <w:szCs w:val="52"/>
                    </w:rPr>
                    <w:t>化学分析方法</w:t>
                  </w:r>
                </w:p>
                <w:bookmarkEnd w:id="3"/>
                <w:p w:rsidR="00A64F2F" w:rsidRPr="00A64F2F" w:rsidRDefault="00A64F2F" w:rsidP="00A64F2F">
                  <w:pPr>
                    <w:jc w:val="center"/>
                    <w:rPr>
                      <w:rFonts w:ascii="黑体" w:eastAsia="黑体"/>
                      <w:bCs/>
                      <w:color w:val="000000"/>
                      <w:sz w:val="52"/>
                      <w:szCs w:val="52"/>
                    </w:rPr>
                  </w:pPr>
                  <w:r w:rsidRPr="00A64F2F">
                    <w:rPr>
                      <w:rFonts w:ascii="黑体" w:eastAsia="黑体"/>
                      <w:bCs/>
                      <w:color w:val="000000"/>
                      <w:sz w:val="52"/>
                      <w:szCs w:val="52"/>
                    </w:rPr>
                    <w:t>第</w:t>
                  </w:r>
                  <w:r w:rsidRPr="00A64F2F">
                    <w:rPr>
                      <w:rFonts w:ascii="黑体" w:eastAsia="黑体" w:hint="eastAsia"/>
                      <w:bCs/>
                      <w:color w:val="000000"/>
                      <w:sz w:val="52"/>
                      <w:szCs w:val="52"/>
                    </w:rPr>
                    <w:t>7</w:t>
                  </w:r>
                  <w:r w:rsidRPr="00A64F2F">
                    <w:rPr>
                      <w:rFonts w:ascii="黑体" w:eastAsia="黑体"/>
                      <w:bCs/>
                      <w:color w:val="000000"/>
                      <w:sz w:val="52"/>
                      <w:szCs w:val="52"/>
                    </w:rPr>
                    <w:t>部分：铜</w:t>
                  </w:r>
                  <w:r w:rsidRPr="00A64F2F">
                    <w:rPr>
                      <w:rFonts w:ascii="黑体" w:eastAsia="黑体" w:hint="eastAsia"/>
                      <w:bCs/>
                      <w:color w:val="000000"/>
                      <w:sz w:val="52"/>
                      <w:szCs w:val="52"/>
                    </w:rPr>
                    <w:t>、铁、镍、镉、砷、锑、铋</w:t>
                  </w:r>
                  <w:r w:rsidRPr="00A64F2F">
                    <w:rPr>
                      <w:rFonts w:ascii="黑体" w:eastAsia="黑体"/>
                      <w:bCs/>
                      <w:color w:val="000000"/>
                      <w:sz w:val="52"/>
                      <w:szCs w:val="52"/>
                    </w:rPr>
                    <w:t>含量的测定</w:t>
                  </w:r>
                </w:p>
                <w:p w:rsidR="00A64F2F" w:rsidRPr="00A64F2F" w:rsidRDefault="00A64F2F" w:rsidP="00A64F2F">
                  <w:pPr>
                    <w:jc w:val="center"/>
                    <w:rPr>
                      <w:rFonts w:ascii="黑体" w:eastAsia="黑体"/>
                      <w:bCs/>
                      <w:color w:val="000000"/>
                      <w:sz w:val="52"/>
                      <w:szCs w:val="52"/>
                    </w:rPr>
                  </w:pPr>
                  <w:r w:rsidRPr="00A64F2F">
                    <w:rPr>
                      <w:rFonts w:ascii="黑体" w:eastAsia="黑体" w:hint="eastAsia"/>
                      <w:bCs/>
                      <w:color w:val="000000"/>
                      <w:sz w:val="52"/>
                      <w:szCs w:val="52"/>
                    </w:rPr>
                    <w:t>电感耦合等离子体原子发射</w:t>
                  </w:r>
                  <w:r w:rsidRPr="00A64F2F">
                    <w:rPr>
                      <w:rFonts w:ascii="黑体" w:eastAsia="黑体"/>
                      <w:bCs/>
                      <w:color w:val="000000"/>
                      <w:sz w:val="52"/>
                      <w:szCs w:val="52"/>
                    </w:rPr>
                    <w:t>光谱法</w:t>
                  </w:r>
                </w:p>
                <w:p w:rsidR="00A64F2F" w:rsidRPr="00A64F2F" w:rsidRDefault="00A64F2F" w:rsidP="00107ED3">
                  <w:pPr>
                    <w:jc w:val="center"/>
                    <w:rPr>
                      <w:rFonts w:ascii="黑体" w:eastAsia="黑体" w:hAnsi="黑体"/>
                      <w:bCs/>
                      <w:sz w:val="52"/>
                      <w:szCs w:val="72"/>
                    </w:rPr>
                  </w:pPr>
                </w:p>
                <w:p w:rsidR="00911B70" w:rsidRPr="00C91A88" w:rsidRDefault="000776E4"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hint="eastAsia"/>
                      <w:sz w:val="28"/>
                      <w:szCs w:val="28"/>
                    </w:rPr>
                    <w:t>Method</w:t>
                  </w:r>
                  <w:r w:rsidR="00781257" w:rsidRPr="00C91A88">
                    <w:rPr>
                      <w:rFonts w:ascii="Times New Roman" w:eastAsia="黑体" w:hAnsi="Times New Roman" w:cs="Times New Roman" w:hint="eastAsia"/>
                      <w:sz w:val="28"/>
                      <w:szCs w:val="28"/>
                    </w:rPr>
                    <w:t>s</w:t>
                  </w:r>
                  <w:r w:rsidR="0091700F" w:rsidRPr="00C91A88">
                    <w:rPr>
                      <w:rFonts w:ascii="Times New Roman" w:eastAsia="黑体" w:hAnsi="Times New Roman" w:cs="Times New Roman" w:hint="eastAsia"/>
                      <w:sz w:val="28"/>
                      <w:szCs w:val="28"/>
                    </w:rPr>
                    <w:t xml:space="preserve"> for chemical an</w:t>
                  </w:r>
                  <w:r w:rsidR="00DC2EAC" w:rsidRPr="00C91A88">
                    <w:rPr>
                      <w:rFonts w:ascii="Times New Roman" w:eastAsia="黑体" w:hAnsi="Times New Roman" w:cs="Times New Roman" w:hint="eastAsia"/>
                      <w:sz w:val="28"/>
                      <w:szCs w:val="28"/>
                    </w:rPr>
                    <w:t>a</w:t>
                  </w:r>
                  <w:r w:rsidR="0091700F" w:rsidRPr="00C91A88">
                    <w:rPr>
                      <w:rFonts w:ascii="Times New Roman" w:eastAsia="黑体" w:hAnsi="Times New Roman" w:cs="Times New Roman" w:hint="eastAsia"/>
                      <w:sz w:val="28"/>
                      <w:szCs w:val="28"/>
                    </w:rPr>
                    <w:t>lysis of bismuth-rich lead</w:t>
                  </w:r>
                  <w:r w:rsidR="0091700F" w:rsidRPr="00C91A88">
                    <w:rPr>
                      <w:rFonts w:ascii="Times New Roman" w:eastAsia="黑体" w:hAnsi="Times New Roman" w:cs="Times New Roman" w:hint="eastAsia"/>
                      <w:sz w:val="28"/>
                      <w:szCs w:val="28"/>
                    </w:rPr>
                    <w:t>—</w:t>
                  </w:r>
                </w:p>
                <w:p w:rsidR="0091700F" w:rsidRPr="00C91A88" w:rsidRDefault="00911B70"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sz w:val="28"/>
                      <w:szCs w:val="28"/>
                    </w:rPr>
                    <w:t>Part</w:t>
                  </w:r>
                  <w:r w:rsidR="00A64F2F" w:rsidRPr="00C91A88">
                    <w:rPr>
                      <w:rFonts w:ascii="Times New Roman" w:eastAsia="黑体" w:hAnsi="Times New Roman" w:cs="Times New Roman" w:hint="eastAsia"/>
                      <w:sz w:val="28"/>
                      <w:szCs w:val="28"/>
                    </w:rPr>
                    <w:t>7</w:t>
                  </w:r>
                  <w:r w:rsidRPr="00C91A88">
                    <w:rPr>
                      <w:rFonts w:ascii="Times New Roman" w:eastAsia="黑体" w:hAnsi="Times New Roman" w:cs="Times New Roman"/>
                      <w:sz w:val="28"/>
                      <w:szCs w:val="28"/>
                    </w:rPr>
                    <w:t>:</w:t>
                  </w:r>
                  <w:r w:rsidR="0045627E" w:rsidRPr="00C91A88">
                    <w:rPr>
                      <w:rFonts w:ascii="Times New Roman" w:eastAsia="黑体" w:hAnsi="Times New Roman" w:cs="Times New Roman"/>
                      <w:sz w:val="28"/>
                      <w:szCs w:val="28"/>
                    </w:rPr>
                    <w:t>Determination of</w:t>
                  </w:r>
                  <w:r w:rsidR="00877C82">
                    <w:rPr>
                      <w:rFonts w:ascii="Times New Roman" w:eastAsia="黑体" w:hAnsi="Times New Roman" w:cs="Times New Roman" w:hint="eastAsia"/>
                      <w:sz w:val="28"/>
                      <w:szCs w:val="28"/>
                    </w:rPr>
                    <w:t xml:space="preserve"> </w:t>
                  </w:r>
                  <w:r w:rsidR="00A64F2F" w:rsidRPr="00C91A88">
                    <w:rPr>
                      <w:rFonts w:ascii="Times New Roman" w:eastAsia="黑体" w:hAnsi="Times New Roman" w:cs="Times New Roman"/>
                      <w:sz w:val="28"/>
                      <w:szCs w:val="28"/>
                    </w:rPr>
                    <w:t>copper</w:t>
                  </w:r>
                  <w:r w:rsidR="00C91A88">
                    <w:rPr>
                      <w:rFonts w:ascii="Times New Roman" w:eastAsia="黑体" w:hAnsi="Times New Roman" w:cs="Times New Roman" w:hint="eastAsia"/>
                      <w:sz w:val="28"/>
                      <w:szCs w:val="28"/>
                    </w:rPr>
                    <w:t>,</w:t>
                  </w:r>
                  <w:r w:rsidR="00A64F2F" w:rsidRPr="00C91A88">
                    <w:rPr>
                      <w:rFonts w:ascii="Times New Roman" w:eastAsia="黑体" w:hAnsi="Times New Roman" w:cs="Times New Roman"/>
                      <w:sz w:val="28"/>
                      <w:szCs w:val="28"/>
                    </w:rPr>
                    <w:t xml:space="preserve"> iron</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nickel</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cadmium</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arsenic</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antimony</w:t>
                  </w:r>
                  <w:r w:rsidR="00C91A88">
                    <w:rPr>
                      <w:rFonts w:ascii="Times New Roman" w:eastAsia="黑体" w:hAnsi="Times New Roman" w:cs="Times New Roman"/>
                      <w:sz w:val="28"/>
                      <w:szCs w:val="28"/>
                    </w:rPr>
                    <w:t xml:space="preserve"> and</w:t>
                  </w:r>
                  <w:r w:rsidR="00A64F2F" w:rsidRPr="00C91A88">
                    <w:rPr>
                      <w:rFonts w:ascii="Times New Roman" w:eastAsia="黑体" w:hAnsi="Times New Roman" w:cs="Times New Roman"/>
                      <w:sz w:val="28"/>
                      <w:szCs w:val="28"/>
                    </w:rPr>
                    <w:t xml:space="preserve"> bismuth</w:t>
                  </w:r>
                  <w:r w:rsidR="002E17EF" w:rsidRPr="00C91A88">
                    <w:rPr>
                      <w:rFonts w:ascii="Times New Roman" w:eastAsia="黑体" w:hAnsi="Times New Roman" w:cs="Times New Roman" w:hint="eastAsia"/>
                      <w:sz w:val="28"/>
                      <w:szCs w:val="28"/>
                    </w:rPr>
                    <w:t xml:space="preserve"> content</w:t>
                  </w:r>
                  <w:r w:rsidR="00A64F2F" w:rsidRPr="00C91A88">
                    <w:rPr>
                      <w:rFonts w:ascii="Times New Roman" w:eastAsia="黑体" w:hAnsi="Times New Roman" w:cs="Times New Roman"/>
                      <w:sz w:val="28"/>
                      <w:szCs w:val="28"/>
                    </w:rPr>
                    <w:t>s</w:t>
                  </w:r>
                  <w:r w:rsidR="0091700F" w:rsidRPr="00C91A88">
                    <w:rPr>
                      <w:rFonts w:ascii="Times New Roman" w:eastAsia="黑体" w:hAnsi="Times New Roman" w:cs="Times New Roman" w:hint="eastAsia"/>
                      <w:sz w:val="28"/>
                      <w:szCs w:val="28"/>
                    </w:rPr>
                    <w:t>—</w:t>
                  </w:r>
                </w:p>
                <w:p w:rsidR="00A64F2F" w:rsidRPr="00C91A88" w:rsidRDefault="00A64F2F"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sz w:val="28"/>
                      <w:szCs w:val="28"/>
                    </w:rPr>
                    <w:t>Inductively coupled plasma atomic emission spectrometr</w:t>
                  </w:r>
                  <w:r w:rsidR="00C91A88">
                    <w:rPr>
                      <w:rFonts w:ascii="Times New Roman" w:eastAsia="黑体" w:hAnsi="Times New Roman" w:cs="Times New Roman"/>
                      <w:sz w:val="28"/>
                      <w:szCs w:val="28"/>
                    </w:rPr>
                    <w:t xml:space="preserve">ic </w:t>
                  </w:r>
                  <w:r w:rsidR="00C91A88" w:rsidRPr="00E90D0D">
                    <w:rPr>
                      <w:rFonts w:ascii="Times New Roman" w:eastAsia="黑体" w:hAnsi="Times New Roman" w:cs="Times New Roman" w:hint="eastAsia"/>
                      <w:sz w:val="28"/>
                      <w:szCs w:val="28"/>
                    </w:rPr>
                    <w:t>method</w:t>
                  </w:r>
                </w:p>
                <w:p w:rsidR="00B93C3C" w:rsidRPr="00463654" w:rsidRDefault="00B93C3C" w:rsidP="00B93C3C">
                  <w:pPr>
                    <w:tabs>
                      <w:tab w:val="left" w:pos="3822"/>
                      <w:tab w:val="left" w:pos="5400"/>
                    </w:tabs>
                    <w:spacing w:before="50" w:after="50"/>
                    <w:jc w:val="center"/>
                    <w:rPr>
                      <w:sz w:val="28"/>
                    </w:rPr>
                  </w:pPr>
                  <w:r w:rsidRPr="00463654">
                    <w:rPr>
                      <w:rFonts w:hint="eastAsia"/>
                      <w:sz w:val="28"/>
                    </w:rPr>
                    <w:t>（</w:t>
                  </w:r>
                  <w:r w:rsidR="00237276" w:rsidRPr="00304F9B">
                    <w:rPr>
                      <w:rFonts w:ascii="黑体" w:eastAsia="黑体" w:hAnsi="宋体" w:cs="黑体" w:hint="eastAsia"/>
                      <w:spacing w:val="6"/>
                      <w:sz w:val="28"/>
                      <w:szCs w:val="28"/>
                    </w:rPr>
                    <w:t>预审</w:t>
                  </w:r>
                  <w:r w:rsidR="00CD48EF" w:rsidRPr="00304F9B">
                    <w:rPr>
                      <w:rFonts w:ascii="黑体" w:eastAsia="黑体" w:hAnsi="宋体" w:cs="黑体" w:hint="eastAsia"/>
                      <w:spacing w:val="6"/>
                      <w:sz w:val="28"/>
                      <w:szCs w:val="28"/>
                    </w:rPr>
                    <w:t>稿</w:t>
                  </w:r>
                  <w:r w:rsidRPr="00463654">
                    <w:rPr>
                      <w:rFonts w:hint="eastAsia"/>
                      <w:sz w:val="28"/>
                    </w:rPr>
                    <w:t>）</w:t>
                  </w:r>
                </w:p>
                <w:p w:rsidR="00AD3AB0" w:rsidRDefault="00AD3AB0" w:rsidP="000F1E08">
                  <w:pPr>
                    <w:pStyle w:val="aff2"/>
                    <w:rPr>
                      <w:b/>
                      <w:sz w:val="30"/>
                    </w:rPr>
                  </w:pPr>
                </w:p>
                <w:p w:rsidR="00AD3AB0" w:rsidRDefault="00AD3AB0" w:rsidP="000F1E08">
                  <w:pPr>
                    <w:pStyle w:val="af4"/>
                  </w:pPr>
                </w:p>
              </w:txbxContent>
            </v:textbox>
            <w10:wrap anchorx="margin" anchory="margin"/>
            <w10:anchorlock/>
          </v:shape>
        </w:pict>
      </w:r>
      <w:bookmarkEnd w:id="0"/>
      <w:bookmarkEnd w:id="1"/>
    </w:p>
    <w:bookmarkEnd w:id="2"/>
    <w:p w:rsidR="005123F2" w:rsidRPr="00AA38A9" w:rsidRDefault="005123F2" w:rsidP="005123F2">
      <w:pPr>
        <w:pStyle w:val="aa"/>
        <w:tabs>
          <w:tab w:val="clear" w:pos="720"/>
        </w:tabs>
        <w:spacing w:line="340" w:lineRule="exact"/>
        <w:ind w:left="0" w:firstLine="0"/>
        <w:rPr>
          <w:rFonts w:ascii="Times New Roman"/>
        </w:rPr>
      </w:pPr>
      <w:r w:rsidRPr="00AA38A9">
        <w:rPr>
          <w:rFonts w:ascii="Times New Roman"/>
        </w:rPr>
        <w:lastRenderedPageBreak/>
        <w:t>前</w:t>
      </w:r>
      <w:r w:rsidR="00F13E2A">
        <w:rPr>
          <w:rFonts w:ascii="Times New Roman" w:hint="eastAsia"/>
        </w:rPr>
        <w:t xml:space="preserve">    </w:t>
      </w:r>
      <w:r w:rsidRPr="00AA38A9">
        <w:rPr>
          <w:rFonts w:ascii="Times New Roman"/>
        </w:rPr>
        <w:t>言</w:t>
      </w:r>
    </w:p>
    <w:p w:rsidR="0073208B" w:rsidRPr="00AA38A9" w:rsidRDefault="0073208B" w:rsidP="0073208B">
      <w:pPr>
        <w:spacing w:line="340" w:lineRule="exact"/>
        <w:ind w:firstLineChars="200" w:firstLine="420"/>
      </w:pPr>
      <w:r w:rsidRPr="00AA38A9">
        <w:rPr>
          <w:rFonts w:hint="eastAsia"/>
        </w:rPr>
        <w:t>本文件按照</w:t>
      </w:r>
      <w:r w:rsidRPr="00AA38A9">
        <w:rPr>
          <w:rFonts w:hint="eastAsia"/>
        </w:rPr>
        <w:t>GB/T 1.1-2020</w:t>
      </w:r>
      <w:r w:rsidRPr="00AA38A9">
        <w:rPr>
          <w:rFonts w:hint="eastAsia"/>
        </w:rPr>
        <w:t>《标准化工作导则第</w:t>
      </w:r>
      <w:r w:rsidRPr="00AA38A9">
        <w:rPr>
          <w:rFonts w:hint="eastAsia"/>
        </w:rPr>
        <w:t>1</w:t>
      </w:r>
      <w:r w:rsidRPr="00AA38A9">
        <w:rPr>
          <w:rFonts w:hint="eastAsia"/>
        </w:rPr>
        <w:t>部分：标准化文件的结构和起草规则》的规定起草。</w:t>
      </w:r>
    </w:p>
    <w:p w:rsidR="00796A8C" w:rsidRPr="00AA38A9" w:rsidRDefault="007174D3" w:rsidP="00796A8C">
      <w:pPr>
        <w:ind w:leftChars="200" w:left="420"/>
        <w:rPr>
          <w:rFonts w:eastAsiaTheme="minorEastAsia"/>
        </w:rPr>
      </w:pPr>
      <w:r w:rsidRPr="00AA38A9">
        <w:rPr>
          <w:rFonts w:hint="eastAsia"/>
        </w:rPr>
        <w:t>本文件是</w:t>
      </w:r>
      <w:r w:rsidR="00796A8C" w:rsidRPr="00AA38A9">
        <w:rPr>
          <w:rFonts w:eastAsiaTheme="minorEastAsia"/>
        </w:rPr>
        <w:t>YS/T XXXX-20</w:t>
      </w:r>
      <w:r w:rsidR="00796A8C" w:rsidRPr="00AA38A9">
        <w:rPr>
          <w:rFonts w:eastAsiaTheme="minorEastAsia" w:hint="eastAsia"/>
        </w:rPr>
        <w:t>2</w:t>
      </w:r>
      <w:r w:rsidR="00796A8C" w:rsidRPr="00AA38A9">
        <w:rPr>
          <w:rFonts w:eastAsiaTheme="minorEastAsia"/>
        </w:rPr>
        <w:t xml:space="preserve">X </w:t>
      </w:r>
      <w:r w:rsidR="00796A8C" w:rsidRPr="00AA38A9">
        <w:rPr>
          <w:rFonts w:eastAsiaTheme="minorEastAsia"/>
        </w:rPr>
        <w:t>《</w:t>
      </w:r>
      <w:r w:rsidR="00796A8C" w:rsidRPr="00AA38A9">
        <w:t>高铋铅化学分析方法</w:t>
      </w:r>
      <w:r w:rsidR="00796A8C" w:rsidRPr="00AA38A9">
        <w:rPr>
          <w:rFonts w:eastAsiaTheme="minorEastAsia"/>
        </w:rPr>
        <w:t>》</w:t>
      </w:r>
      <w:r w:rsidR="00554CF1" w:rsidRPr="00AA38A9">
        <w:rPr>
          <w:rFonts w:hint="eastAsia"/>
        </w:rPr>
        <w:t>的第</w:t>
      </w:r>
      <w:r w:rsidR="00554CF1" w:rsidRPr="00AA38A9">
        <w:rPr>
          <w:rFonts w:hint="eastAsia"/>
        </w:rPr>
        <w:t>7</w:t>
      </w:r>
      <w:r w:rsidR="00554CF1" w:rsidRPr="00AA38A9">
        <w:rPr>
          <w:rFonts w:hint="eastAsia"/>
        </w:rPr>
        <w:t>部分。</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1</w:t>
      </w:r>
      <w:r w:rsidR="000F1E08" w:rsidRPr="00057B3A">
        <w:rPr>
          <w:rFonts w:eastAsiaTheme="minorEastAsia"/>
        </w:rPr>
        <w:t>部分：</w:t>
      </w:r>
      <w:r w:rsidR="00113873" w:rsidRPr="00057B3A">
        <w:t>铅</w:t>
      </w:r>
      <w:r w:rsidR="00570EC2" w:rsidRPr="00057B3A">
        <w:rPr>
          <w:rFonts w:hint="eastAsia"/>
        </w:rPr>
        <w:t>含</w:t>
      </w:r>
      <w:r w:rsidR="00113873" w:rsidRPr="00057B3A">
        <w:t>量的测定</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2</w:t>
      </w:r>
      <w:r w:rsidR="000F1E08" w:rsidRPr="00057B3A">
        <w:rPr>
          <w:rFonts w:eastAsiaTheme="minorEastAsia"/>
        </w:rPr>
        <w:t>部分：</w:t>
      </w:r>
      <w:r w:rsidR="00113873" w:rsidRPr="00057B3A">
        <w:t>铋</w:t>
      </w:r>
      <w:r w:rsidR="00570EC2" w:rsidRPr="00057B3A">
        <w:rPr>
          <w:rFonts w:hint="eastAsia"/>
        </w:rPr>
        <w:t>含</w:t>
      </w:r>
      <w:r w:rsidR="00113873" w:rsidRPr="00057B3A">
        <w:t>量的测定</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3</w:t>
      </w:r>
      <w:r w:rsidR="000F1E08" w:rsidRPr="00057B3A">
        <w:rPr>
          <w:rFonts w:eastAsiaTheme="minorEastAsia"/>
        </w:rPr>
        <w:t>部分：</w:t>
      </w:r>
      <w:r w:rsidR="00570EC2" w:rsidRPr="00057B3A">
        <w:t>金</w:t>
      </w:r>
      <w:r w:rsidR="00113873" w:rsidRPr="00057B3A">
        <w:t>和银</w:t>
      </w:r>
      <w:r w:rsidR="00570EC2" w:rsidRPr="00057B3A">
        <w:rPr>
          <w:rFonts w:hint="eastAsia"/>
        </w:rPr>
        <w:t>含</w:t>
      </w:r>
      <w:r w:rsidR="00113873" w:rsidRPr="00057B3A">
        <w:t>量的测定火试金</w:t>
      </w:r>
      <w:r w:rsidR="003415DC" w:rsidRPr="00057B3A">
        <w:rPr>
          <w:rFonts w:hint="eastAsia"/>
        </w:rPr>
        <w:t>重量</w:t>
      </w:r>
      <w:r w:rsidR="00113873" w:rsidRPr="00057B3A">
        <w:t>法</w:t>
      </w:r>
      <w:r w:rsidR="000F1E08" w:rsidRPr="00057B3A">
        <w:rPr>
          <w:rFonts w:eastAsiaTheme="minorEastAsia"/>
        </w:rPr>
        <w:t>；</w:t>
      </w:r>
    </w:p>
    <w:p w:rsidR="000F1E08" w:rsidRPr="006D7225"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4</w:t>
      </w:r>
      <w:r w:rsidR="000F1E08" w:rsidRPr="00057B3A">
        <w:rPr>
          <w:rFonts w:eastAsiaTheme="minorEastAsia"/>
        </w:rPr>
        <w:t>部分：</w:t>
      </w:r>
      <w:r w:rsidR="00113873" w:rsidRPr="00057B3A">
        <w:t>锑</w:t>
      </w:r>
      <w:r w:rsidR="008D64D1" w:rsidRPr="00057B3A">
        <w:rPr>
          <w:rFonts w:hint="eastAsia"/>
        </w:rPr>
        <w:t>含</w:t>
      </w:r>
      <w:r w:rsidR="00113873" w:rsidRPr="00057B3A">
        <w:t>量的测定火焰原子吸收光谱法和</w:t>
      </w:r>
      <w:r w:rsidR="007F5E98" w:rsidRPr="000D6B71">
        <w:rPr>
          <w:rFonts w:hint="eastAsia"/>
        </w:rPr>
        <w:t>硫酸铈</w:t>
      </w:r>
      <w:r w:rsidR="00113873" w:rsidRPr="00057B3A">
        <w:t>滴定法</w:t>
      </w:r>
      <w:r w:rsidR="000F1E08" w:rsidRPr="006D7225">
        <w:rPr>
          <w:rFonts w:eastAsiaTheme="minorEastAsia"/>
        </w:rPr>
        <w:t>；</w:t>
      </w:r>
    </w:p>
    <w:p w:rsidR="000F1E08" w:rsidRPr="000D6B71" w:rsidRDefault="00781257" w:rsidP="000F1E08">
      <w:pPr>
        <w:ind w:leftChars="200" w:left="420"/>
      </w:pPr>
      <w:r w:rsidRPr="00BC7609">
        <w:rPr>
          <w:rFonts w:eastAsiaTheme="minorEastAsia" w:hint="eastAsia"/>
        </w:rPr>
        <w:t>——</w:t>
      </w:r>
      <w:r w:rsidR="000F1E08" w:rsidRPr="000D6B71">
        <w:t>第</w:t>
      </w:r>
      <w:r w:rsidR="000F1E08" w:rsidRPr="000D6B71">
        <w:t>5</w:t>
      </w:r>
      <w:r w:rsidR="000F1E08" w:rsidRPr="000D6B71">
        <w:t>部分：</w:t>
      </w:r>
      <w:r w:rsidR="00113873" w:rsidRPr="006D7225">
        <w:t>铜</w:t>
      </w:r>
      <w:r w:rsidR="008D64D1" w:rsidRPr="006D7225">
        <w:rPr>
          <w:rFonts w:hint="eastAsia"/>
        </w:rPr>
        <w:t>含</w:t>
      </w:r>
      <w:r w:rsidR="00113873" w:rsidRPr="006D7225">
        <w:t>量的测定火焰原子吸收光谱法</w:t>
      </w:r>
      <w:r w:rsidR="000F1E08" w:rsidRPr="000D6B71">
        <w:t>；</w:t>
      </w:r>
    </w:p>
    <w:p w:rsidR="000F1E08" w:rsidRPr="000D6B71" w:rsidRDefault="00781257" w:rsidP="000F1E08">
      <w:pPr>
        <w:ind w:leftChars="200" w:left="420"/>
      </w:pPr>
      <w:r w:rsidRPr="000D6B71">
        <w:rPr>
          <w:rFonts w:hint="eastAsia"/>
        </w:rPr>
        <w:t>——</w:t>
      </w:r>
      <w:r w:rsidR="000F1E08" w:rsidRPr="000D6B71">
        <w:t>第</w:t>
      </w:r>
      <w:r w:rsidR="000F1E08" w:rsidRPr="000D6B71">
        <w:t>6</w:t>
      </w:r>
      <w:r w:rsidR="000F1E08" w:rsidRPr="000D6B71">
        <w:t>部分：</w:t>
      </w:r>
      <w:r w:rsidR="00113873" w:rsidRPr="006D7225">
        <w:t>锡</w:t>
      </w:r>
      <w:r w:rsidR="00E402AF" w:rsidRPr="006D7225">
        <w:rPr>
          <w:rFonts w:hint="eastAsia"/>
        </w:rPr>
        <w:t>含</w:t>
      </w:r>
      <w:r w:rsidR="00113873" w:rsidRPr="006D7225">
        <w:t>量的测定碘酸钾滴定法</w:t>
      </w:r>
      <w:r w:rsidR="000D6B71">
        <w:rPr>
          <w:rFonts w:hint="eastAsia"/>
        </w:rPr>
        <w:t>；</w:t>
      </w:r>
    </w:p>
    <w:p w:rsidR="001E1055" w:rsidRDefault="000D6B71" w:rsidP="004324CA">
      <w:pPr>
        <w:ind w:leftChars="200" w:left="420"/>
      </w:pPr>
      <w:r w:rsidRPr="000D6B71">
        <w:rPr>
          <w:rFonts w:hint="eastAsia"/>
        </w:rPr>
        <w:t>——</w:t>
      </w:r>
      <w:r w:rsidRPr="000D6B71">
        <w:t>第</w:t>
      </w:r>
      <w:r w:rsidRPr="000D6B71">
        <w:t>7</w:t>
      </w:r>
      <w:r w:rsidRPr="000D6B71">
        <w:t>部分：铜</w:t>
      </w:r>
      <w:r w:rsidRPr="000D6B71">
        <w:rPr>
          <w:rFonts w:hint="eastAsia"/>
        </w:rPr>
        <w:t>、铁、镍、镉、砷、锑、铋</w:t>
      </w:r>
      <w:r w:rsidRPr="000D6B71">
        <w:t>含量的测定</w:t>
      </w:r>
      <w:r w:rsidRPr="000D6B71">
        <w:rPr>
          <w:rFonts w:hint="eastAsia"/>
        </w:rPr>
        <w:t>电感耦合等离子体原子发射</w:t>
      </w:r>
      <w:r w:rsidRPr="000D6B71">
        <w:t>光谱法</w:t>
      </w:r>
      <w:r>
        <w:rPr>
          <w:rFonts w:hint="eastAsia"/>
        </w:rPr>
        <w:t>。</w:t>
      </w:r>
    </w:p>
    <w:p w:rsidR="001E1055" w:rsidRPr="00AA38A9" w:rsidRDefault="001E1055" w:rsidP="001E1055">
      <w:pPr>
        <w:ind w:firstLineChars="200" w:firstLine="420"/>
      </w:pPr>
      <w:r w:rsidRPr="00AA38A9">
        <w:rPr>
          <w:rFonts w:hint="eastAsia"/>
        </w:rPr>
        <w:t>本</w:t>
      </w:r>
      <w:r w:rsidR="000F74CF" w:rsidRPr="00AA38A9">
        <w:rPr>
          <w:rFonts w:hint="eastAsia"/>
        </w:rPr>
        <w:t>文件</w:t>
      </w:r>
      <w:r w:rsidRPr="00AA38A9">
        <w:rPr>
          <w:rFonts w:hint="eastAsia"/>
        </w:rPr>
        <w:t>由全国有色金属标准化技术委员会（</w:t>
      </w:r>
      <w:r w:rsidRPr="00AA38A9">
        <w:rPr>
          <w:rFonts w:hint="eastAsia"/>
        </w:rPr>
        <w:t>SAC/TC 243</w:t>
      </w:r>
      <w:r w:rsidRPr="00AA38A9">
        <w:rPr>
          <w:rFonts w:hint="eastAsia"/>
        </w:rPr>
        <w:t>）提出并归口。</w:t>
      </w:r>
    </w:p>
    <w:p w:rsidR="00D57B96" w:rsidRPr="0037143C" w:rsidRDefault="001E1055" w:rsidP="001E1055">
      <w:pPr>
        <w:ind w:firstLineChars="200" w:firstLine="420"/>
      </w:pPr>
      <w:r w:rsidRPr="00AA38A9">
        <w:rPr>
          <w:rFonts w:hint="eastAsia"/>
        </w:rPr>
        <w:t>本</w:t>
      </w:r>
      <w:r w:rsidR="000F74CF" w:rsidRPr="00AA38A9">
        <w:rPr>
          <w:rFonts w:hint="eastAsia"/>
        </w:rPr>
        <w:t>文件</w:t>
      </w:r>
      <w:r w:rsidRPr="00AA38A9">
        <w:rPr>
          <w:rFonts w:hint="eastAsia"/>
        </w:rPr>
        <w:t>负责</w:t>
      </w:r>
      <w:r>
        <w:rPr>
          <w:rFonts w:hint="eastAsia"/>
        </w:rPr>
        <w:t>起草单位：北矿检测技术有限公司</w:t>
      </w:r>
      <w:r w:rsidR="007A3130">
        <w:rPr>
          <w:rFonts w:hint="eastAsia"/>
        </w:rPr>
        <w:t>、</w:t>
      </w:r>
      <w:r w:rsidR="007A3130" w:rsidRPr="0037143C">
        <w:rPr>
          <w:rFonts w:hint="eastAsia"/>
        </w:rPr>
        <w:t>湖南有色金属研究院。</w:t>
      </w:r>
    </w:p>
    <w:p w:rsidR="00057B3A" w:rsidRPr="0037143C" w:rsidRDefault="00057B3A" w:rsidP="00057B3A">
      <w:pPr>
        <w:ind w:firstLine="435"/>
        <w:jc w:val="left"/>
      </w:pPr>
      <w:r w:rsidRPr="0037143C">
        <w:rPr>
          <w:rFonts w:hint="eastAsia"/>
        </w:rPr>
        <w:t>本部分起草单位：北矿检测技术有限公司</w:t>
      </w:r>
      <w:r w:rsidR="00FB2833">
        <w:rPr>
          <w:rFonts w:hint="eastAsia"/>
        </w:rPr>
        <w:t>、</w:t>
      </w:r>
    </w:p>
    <w:p w:rsidR="00057B3A" w:rsidRPr="008B496A" w:rsidRDefault="00057B3A" w:rsidP="00057B3A">
      <w:pPr>
        <w:ind w:firstLine="435"/>
        <w:jc w:val="left"/>
        <w:rPr>
          <w:color w:val="FF0000"/>
          <w:sz w:val="24"/>
        </w:rPr>
        <w:sectPr w:rsidR="00057B3A" w:rsidRPr="008B496A">
          <w:footerReference w:type="even" r:id="rId18"/>
          <w:footerReference w:type="default" r:id="rId19"/>
          <w:pgSz w:w="11906" w:h="16838"/>
          <w:pgMar w:top="1418" w:right="1134" w:bottom="1440" w:left="1418" w:header="851" w:footer="992" w:gutter="0"/>
          <w:pgNumType w:fmt="upperRoman" w:start="1"/>
          <w:cols w:space="720"/>
          <w:docGrid w:type="linesAndChars" w:linePitch="312"/>
        </w:sectPr>
      </w:pPr>
      <w:r w:rsidRPr="0037143C">
        <w:rPr>
          <w:rFonts w:hint="eastAsia"/>
        </w:rPr>
        <w:t>本部分主要起草人：</w:t>
      </w:r>
      <w:r w:rsidR="000721FD" w:rsidRPr="0037143C">
        <w:rPr>
          <w:rFonts w:hint="eastAsia"/>
        </w:rPr>
        <w:t>韩晓</w:t>
      </w:r>
      <w:r w:rsidRPr="0037143C">
        <w:rPr>
          <w:rFonts w:hint="eastAsia"/>
        </w:rPr>
        <w:t>、</w:t>
      </w:r>
      <w:r w:rsidR="000721FD" w:rsidRPr="0037143C">
        <w:rPr>
          <w:rFonts w:hint="eastAsia"/>
        </w:rPr>
        <w:t>孙计先</w:t>
      </w:r>
      <w:r w:rsidR="000721FD" w:rsidRPr="0037143C">
        <w:t>、</w:t>
      </w:r>
      <w:r w:rsidR="0037143C" w:rsidRPr="0037143C">
        <w:rPr>
          <w:rFonts w:hint="eastAsia"/>
        </w:rPr>
        <w:t>阮桂色</w:t>
      </w:r>
      <w:r w:rsidR="00FB2833">
        <w:rPr>
          <w:rFonts w:hint="eastAsia"/>
        </w:rPr>
        <w:t>、</w:t>
      </w:r>
    </w:p>
    <w:p w:rsidR="000F1E08" w:rsidRPr="006D7225" w:rsidRDefault="00F76DDE" w:rsidP="005A0D11">
      <w:pPr>
        <w:jc w:val="center"/>
        <w:rPr>
          <w:rFonts w:eastAsia="黑体"/>
          <w:kern w:val="0"/>
          <w:sz w:val="32"/>
          <w:szCs w:val="32"/>
        </w:rPr>
      </w:pPr>
      <w:r w:rsidRPr="006D7225">
        <w:rPr>
          <w:rFonts w:eastAsia="黑体"/>
          <w:kern w:val="0"/>
          <w:sz w:val="32"/>
          <w:szCs w:val="32"/>
        </w:rPr>
        <w:lastRenderedPageBreak/>
        <w:t>高铋铅化学分析方法</w:t>
      </w:r>
    </w:p>
    <w:p w:rsidR="009F450F" w:rsidRPr="00F4163D" w:rsidRDefault="00D57B96" w:rsidP="009F450F">
      <w:pPr>
        <w:jc w:val="center"/>
        <w:rPr>
          <w:rFonts w:ascii="黑体" w:eastAsia="黑体" w:hAnsi="黑体"/>
          <w:sz w:val="32"/>
          <w:szCs w:val="32"/>
        </w:rPr>
      </w:pPr>
      <w:r w:rsidRPr="006D7225">
        <w:rPr>
          <w:rFonts w:eastAsia="黑体"/>
          <w:kern w:val="0"/>
          <w:sz w:val="32"/>
          <w:szCs w:val="32"/>
        </w:rPr>
        <w:t>第</w:t>
      </w:r>
      <w:r w:rsidR="009F450F">
        <w:rPr>
          <w:rFonts w:eastAsia="黑体"/>
          <w:kern w:val="0"/>
          <w:sz w:val="32"/>
          <w:szCs w:val="32"/>
        </w:rPr>
        <w:t>7</w:t>
      </w:r>
      <w:r w:rsidRPr="006D7225">
        <w:rPr>
          <w:rFonts w:eastAsia="黑体"/>
          <w:kern w:val="0"/>
          <w:sz w:val="32"/>
          <w:szCs w:val="32"/>
        </w:rPr>
        <w:t>部分：</w:t>
      </w:r>
      <w:r w:rsidR="009F450F" w:rsidRPr="00F4163D">
        <w:rPr>
          <w:rFonts w:ascii="黑体" w:eastAsia="黑体" w:hAnsi="黑体"/>
          <w:sz w:val="32"/>
          <w:szCs w:val="32"/>
        </w:rPr>
        <w:t>铜</w:t>
      </w:r>
      <w:r w:rsidR="009F450F" w:rsidRPr="00F4163D">
        <w:rPr>
          <w:rFonts w:ascii="黑体" w:eastAsia="黑体" w:hAnsi="黑体" w:hint="eastAsia"/>
          <w:sz w:val="32"/>
          <w:szCs w:val="32"/>
        </w:rPr>
        <w:t>、铁、镍、镉、砷、锑、铋</w:t>
      </w:r>
      <w:r w:rsidR="009F450F" w:rsidRPr="00F4163D">
        <w:rPr>
          <w:rFonts w:ascii="黑体" w:eastAsia="黑体" w:hAnsi="黑体"/>
          <w:sz w:val="32"/>
          <w:szCs w:val="32"/>
        </w:rPr>
        <w:t>含量的测定</w:t>
      </w:r>
    </w:p>
    <w:p w:rsidR="00B953A3" w:rsidRPr="009F450F" w:rsidRDefault="009F450F" w:rsidP="009F450F">
      <w:pPr>
        <w:ind w:right="107"/>
        <w:jc w:val="center"/>
        <w:rPr>
          <w:rFonts w:ascii="黑体" w:eastAsia="黑体" w:hAnsi="黑体"/>
          <w:sz w:val="32"/>
          <w:szCs w:val="32"/>
        </w:rPr>
      </w:pPr>
      <w:r w:rsidRPr="00F4163D">
        <w:rPr>
          <w:rFonts w:ascii="黑体" w:eastAsia="黑体" w:hAnsi="黑体" w:hint="eastAsia"/>
          <w:sz w:val="32"/>
          <w:szCs w:val="32"/>
        </w:rPr>
        <w:t>电感耦合等离子体原子发射</w:t>
      </w:r>
      <w:r w:rsidRPr="00F4163D">
        <w:rPr>
          <w:rFonts w:ascii="黑体" w:eastAsia="黑体" w:hAnsi="黑体"/>
          <w:sz w:val="32"/>
          <w:szCs w:val="32"/>
        </w:rPr>
        <w:t>光谱法</w:t>
      </w:r>
    </w:p>
    <w:p w:rsidR="000F1E08" w:rsidRPr="00C22FEB" w:rsidRDefault="000F1E08" w:rsidP="00A44D05">
      <w:pPr>
        <w:spacing w:line="360" w:lineRule="auto"/>
        <w:rPr>
          <w:rFonts w:ascii="黑体" w:eastAsia="黑体" w:hAnsi="黑体"/>
        </w:rPr>
      </w:pPr>
      <w:r w:rsidRPr="00C22FEB">
        <w:rPr>
          <w:rFonts w:ascii="黑体" w:eastAsia="黑体" w:hAnsi="黑体"/>
        </w:rPr>
        <w:t>1 范围</w:t>
      </w:r>
    </w:p>
    <w:p w:rsidR="00D57B96" w:rsidRPr="00AA38A9" w:rsidRDefault="00D57B96" w:rsidP="00D57B96">
      <w:pPr>
        <w:pStyle w:val="a6"/>
        <w:ind w:firstLine="420"/>
        <w:rPr>
          <w:rFonts w:ascii="Times New Roman" w:eastAsia="宋体" w:hAnsi="Times New Roman" w:cs="Times New Roman"/>
        </w:rPr>
      </w:pPr>
      <w:r w:rsidRPr="00C22FEB">
        <w:rPr>
          <w:rFonts w:ascii="Times New Roman" w:eastAsia="宋体" w:hAnsi="Times New Roman" w:cs="Times New Roman"/>
        </w:rPr>
        <w:t>本</w:t>
      </w:r>
      <w:r w:rsidR="00737167" w:rsidRPr="00AA38A9">
        <w:rPr>
          <w:rFonts w:ascii="Times New Roman" w:eastAsia="宋体" w:hAnsi="Times New Roman" w:cs="Times New Roman" w:hint="eastAsia"/>
        </w:rPr>
        <w:t>文件</w:t>
      </w:r>
      <w:r w:rsidRPr="00AA38A9">
        <w:rPr>
          <w:rFonts w:ascii="Times New Roman" w:eastAsia="宋体" w:hAnsi="Times New Roman" w:cs="Times New Roman"/>
        </w:rPr>
        <w:t>规定了</w:t>
      </w:r>
      <w:r w:rsidR="00C22670" w:rsidRPr="00AA38A9">
        <w:rPr>
          <w:rFonts w:ascii="Times New Roman" w:eastAsia="宋体" w:hAnsi="Times New Roman" w:cs="Times New Roman"/>
        </w:rPr>
        <w:t>高</w:t>
      </w:r>
      <w:r w:rsidR="00C22670" w:rsidRPr="00AA38A9">
        <w:rPr>
          <w:rFonts w:ascii="Times New Roman" w:eastAsia="宋体" w:hAnsi="Times New Roman" w:cs="Times New Roman"/>
          <w:szCs w:val="20"/>
        </w:rPr>
        <w:t>铋铅</w:t>
      </w:r>
      <w:r w:rsidR="00B3667B" w:rsidRPr="00AA38A9">
        <w:rPr>
          <w:rFonts w:ascii="Times New Roman" w:eastAsia="宋体" w:hAnsi="Times New Roman" w:cs="Times New Roman"/>
          <w:szCs w:val="20"/>
        </w:rPr>
        <w:t>中</w:t>
      </w:r>
      <w:r w:rsidR="00282953" w:rsidRPr="00AA38A9">
        <w:rPr>
          <w:rFonts w:ascii="Times New Roman" w:eastAsia="宋体" w:hAnsi="Times New Roman" w:cs="Times New Roman"/>
          <w:szCs w:val="20"/>
        </w:rPr>
        <w:t>铜、铁、镍、镉、砷、锑、铋</w:t>
      </w:r>
      <w:r w:rsidR="00A44D05" w:rsidRPr="00AA38A9">
        <w:rPr>
          <w:rFonts w:ascii="Times New Roman" w:eastAsia="宋体" w:hAnsi="Times New Roman" w:cs="Times New Roman"/>
          <w:szCs w:val="20"/>
        </w:rPr>
        <w:t>量</w:t>
      </w:r>
      <w:r w:rsidRPr="00AA38A9">
        <w:rPr>
          <w:rFonts w:ascii="Times New Roman" w:eastAsia="宋体" w:hAnsi="Times New Roman" w:cs="Times New Roman"/>
          <w:szCs w:val="20"/>
        </w:rPr>
        <w:t>的测定方法。</w:t>
      </w:r>
    </w:p>
    <w:p w:rsidR="00282953" w:rsidRPr="00C22FEB" w:rsidRDefault="00D57B96" w:rsidP="00282953">
      <w:pPr>
        <w:tabs>
          <w:tab w:val="left" w:pos="540"/>
        </w:tabs>
        <w:ind w:firstLineChars="200" w:firstLine="420"/>
        <w:rPr>
          <w:szCs w:val="21"/>
        </w:rPr>
      </w:pPr>
      <w:r w:rsidRPr="00AA38A9">
        <w:t>本</w:t>
      </w:r>
      <w:r w:rsidR="00737167" w:rsidRPr="00AA38A9">
        <w:rPr>
          <w:rFonts w:hint="eastAsia"/>
        </w:rPr>
        <w:t>文件</w:t>
      </w:r>
      <w:r w:rsidRPr="00C22FEB">
        <w:t>适用于</w:t>
      </w:r>
      <w:r w:rsidR="00C22670" w:rsidRPr="00C22FEB">
        <w:t>高铋铅</w:t>
      </w:r>
      <w:r w:rsidR="00B3667B" w:rsidRPr="00C22FEB">
        <w:t>中</w:t>
      </w:r>
      <w:r w:rsidR="00282953" w:rsidRPr="00C22FEB">
        <w:t>铜、铁、镍、镉、砷、锑、铋量的测定</w:t>
      </w:r>
      <w:r w:rsidRPr="00C22FEB">
        <w:t>。</w:t>
      </w:r>
      <w:r w:rsidR="00282953" w:rsidRPr="00C22FEB">
        <w:t>各元素</w:t>
      </w:r>
      <w:r w:rsidR="00286298" w:rsidRPr="00C22FEB">
        <w:rPr>
          <w:szCs w:val="21"/>
        </w:rPr>
        <w:t>测定范围</w:t>
      </w:r>
      <w:r w:rsidR="00282953" w:rsidRPr="00C22FEB">
        <w:rPr>
          <w:szCs w:val="21"/>
        </w:rPr>
        <w:t>见表</w:t>
      </w:r>
      <w:r w:rsidR="00282953" w:rsidRPr="00C22FEB">
        <w:rPr>
          <w:szCs w:val="21"/>
        </w:rPr>
        <w:t>1</w:t>
      </w:r>
      <w:r w:rsidR="008B6938" w:rsidRPr="00C22FEB">
        <w:rPr>
          <w:szCs w:val="21"/>
        </w:rPr>
        <w:t>。</w:t>
      </w:r>
    </w:p>
    <w:p w:rsidR="00282953" w:rsidRPr="00C22FEB" w:rsidRDefault="00282953" w:rsidP="00282953">
      <w:pPr>
        <w:ind w:firstLine="420"/>
        <w:jc w:val="center"/>
        <w:rPr>
          <w:szCs w:val="21"/>
        </w:rPr>
      </w:pPr>
      <w:r w:rsidRPr="00C22FEB">
        <w:t>表</w:t>
      </w:r>
      <w:r w:rsidRPr="00C22FEB">
        <w:t xml:space="preserve">1  </w:t>
      </w:r>
      <w:r w:rsidRPr="00C22FEB">
        <w:rPr>
          <w:szCs w:val="21"/>
        </w:rPr>
        <w:t>测定范围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625"/>
        <w:gridCol w:w="1101"/>
        <w:gridCol w:w="3663"/>
      </w:tblGrid>
      <w:tr w:rsidR="00282953" w:rsidRPr="00C22FEB"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元素</w:t>
            </w:r>
          </w:p>
        </w:tc>
        <w:tc>
          <w:tcPr>
            <w:tcW w:w="1894"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测定范围</w:t>
            </w:r>
            <w:r w:rsidRPr="00C22FEB">
              <w:rPr>
                <w:i/>
                <w:color w:val="000000"/>
              </w:rPr>
              <w:t>w</w:t>
            </w:r>
            <w:r w:rsidRPr="00C22FEB">
              <w:rPr>
                <w:szCs w:val="21"/>
              </w:rPr>
              <w:t>/%</w:t>
            </w:r>
          </w:p>
        </w:tc>
        <w:tc>
          <w:tcPr>
            <w:tcW w:w="575"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元素</w:t>
            </w:r>
          </w:p>
        </w:tc>
        <w:tc>
          <w:tcPr>
            <w:tcW w:w="1915"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测定范围</w:t>
            </w:r>
            <w:r w:rsidRPr="00C22FEB">
              <w:rPr>
                <w:i/>
                <w:color w:val="000000"/>
              </w:rPr>
              <w:t>w</w:t>
            </w:r>
            <w:r w:rsidRPr="00C22FEB">
              <w:rPr>
                <w:szCs w:val="21"/>
              </w:rPr>
              <w:t>/%</w:t>
            </w:r>
          </w:p>
        </w:tc>
      </w:tr>
      <w:tr w:rsidR="00282953" w:rsidRPr="00C22FEB"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Cu</w:t>
            </w:r>
          </w:p>
        </w:tc>
        <w:tc>
          <w:tcPr>
            <w:tcW w:w="1894"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0.10</w:t>
            </w:r>
            <w:r w:rsidRPr="00C22FEB">
              <w:rPr>
                <w:szCs w:val="21"/>
              </w:rPr>
              <w:t>～</w:t>
            </w:r>
            <w:r w:rsidRPr="00C22FEB">
              <w:rPr>
                <w:szCs w:val="21"/>
              </w:rPr>
              <w:t>5.00</w:t>
            </w:r>
          </w:p>
        </w:tc>
        <w:tc>
          <w:tcPr>
            <w:tcW w:w="575"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Fe</w:t>
            </w:r>
          </w:p>
        </w:tc>
        <w:tc>
          <w:tcPr>
            <w:tcW w:w="1915"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0.001</w:t>
            </w:r>
            <w:r w:rsidRPr="00C22FEB">
              <w:rPr>
                <w:szCs w:val="21"/>
              </w:rPr>
              <w:t>～</w:t>
            </w:r>
            <w:r w:rsidRPr="00C22FEB">
              <w:rPr>
                <w:szCs w:val="21"/>
              </w:rPr>
              <w:t>0.10</w:t>
            </w:r>
          </w:p>
        </w:tc>
      </w:tr>
      <w:tr w:rsidR="00282953" w:rsidRPr="00C22FEB"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Ni</w:t>
            </w:r>
          </w:p>
        </w:tc>
        <w:tc>
          <w:tcPr>
            <w:tcW w:w="1894"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0.001</w:t>
            </w:r>
            <w:r w:rsidRPr="00C22FEB">
              <w:rPr>
                <w:szCs w:val="21"/>
              </w:rPr>
              <w:t>～</w:t>
            </w:r>
            <w:r w:rsidRPr="00C22FEB">
              <w:rPr>
                <w:szCs w:val="21"/>
              </w:rPr>
              <w:t>0.10</w:t>
            </w:r>
          </w:p>
        </w:tc>
        <w:tc>
          <w:tcPr>
            <w:tcW w:w="575"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Cd</w:t>
            </w:r>
          </w:p>
        </w:tc>
        <w:tc>
          <w:tcPr>
            <w:tcW w:w="1915"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0.001</w:t>
            </w:r>
            <w:r w:rsidRPr="00C22FEB">
              <w:rPr>
                <w:szCs w:val="21"/>
              </w:rPr>
              <w:t>～</w:t>
            </w:r>
            <w:r w:rsidRPr="00C22FEB">
              <w:rPr>
                <w:szCs w:val="21"/>
              </w:rPr>
              <w:t>0.05</w:t>
            </w:r>
            <w:r w:rsidR="0037143C" w:rsidRPr="00C22FEB">
              <w:rPr>
                <w:szCs w:val="21"/>
              </w:rPr>
              <w:t>0</w:t>
            </w:r>
          </w:p>
        </w:tc>
      </w:tr>
      <w:tr w:rsidR="00282953" w:rsidRPr="00C22FEB"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As</w:t>
            </w:r>
          </w:p>
        </w:tc>
        <w:tc>
          <w:tcPr>
            <w:tcW w:w="1894"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0.50</w:t>
            </w:r>
            <w:r w:rsidRPr="00C22FEB">
              <w:rPr>
                <w:szCs w:val="21"/>
              </w:rPr>
              <w:t>～</w:t>
            </w:r>
            <w:r w:rsidRPr="00C22FEB">
              <w:rPr>
                <w:szCs w:val="21"/>
              </w:rPr>
              <w:t>7.00</w:t>
            </w:r>
          </w:p>
        </w:tc>
        <w:tc>
          <w:tcPr>
            <w:tcW w:w="575"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Sb</w:t>
            </w:r>
          </w:p>
        </w:tc>
        <w:tc>
          <w:tcPr>
            <w:tcW w:w="1915"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0.50</w:t>
            </w:r>
            <w:r w:rsidRPr="00C22FEB">
              <w:rPr>
                <w:szCs w:val="21"/>
              </w:rPr>
              <w:t>～</w:t>
            </w:r>
            <w:r w:rsidR="0037143C" w:rsidRPr="00C22FEB">
              <w:rPr>
                <w:szCs w:val="21"/>
              </w:rPr>
              <w:t>5</w:t>
            </w:r>
            <w:r w:rsidRPr="00C22FEB">
              <w:rPr>
                <w:szCs w:val="21"/>
              </w:rPr>
              <w:t>.00</w:t>
            </w:r>
          </w:p>
        </w:tc>
      </w:tr>
      <w:tr w:rsidR="00282953" w:rsidRPr="00C22FEB"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r w:rsidRPr="00C22FEB">
              <w:rPr>
                <w:szCs w:val="21"/>
              </w:rPr>
              <w:t>Bi</w:t>
            </w:r>
          </w:p>
        </w:tc>
        <w:tc>
          <w:tcPr>
            <w:tcW w:w="1894"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r w:rsidRPr="00C22FEB">
              <w:rPr>
                <w:szCs w:val="21"/>
              </w:rPr>
              <w:t>1.00</w:t>
            </w:r>
            <w:r w:rsidRPr="00C22FEB">
              <w:rPr>
                <w:szCs w:val="21"/>
              </w:rPr>
              <w:t>～</w:t>
            </w:r>
            <w:r w:rsidRPr="00C22FEB">
              <w:rPr>
                <w:szCs w:val="21"/>
              </w:rPr>
              <w:t>7.00</w:t>
            </w:r>
          </w:p>
        </w:tc>
        <w:tc>
          <w:tcPr>
            <w:tcW w:w="575" w:type="pct"/>
            <w:tcBorders>
              <w:top w:val="single" w:sz="4" w:space="0" w:color="auto"/>
              <w:left w:val="single" w:sz="4" w:space="0" w:color="auto"/>
              <w:bottom w:val="single" w:sz="4" w:space="0" w:color="auto"/>
              <w:right w:val="single" w:sz="4" w:space="0" w:color="auto"/>
            </w:tcBorders>
            <w:vAlign w:val="center"/>
          </w:tcPr>
          <w:p w:rsidR="00282953" w:rsidRPr="00C22FEB" w:rsidRDefault="00282953" w:rsidP="006F58DB">
            <w:pPr>
              <w:jc w:val="center"/>
              <w:rPr>
                <w:szCs w:val="21"/>
              </w:rPr>
            </w:pPr>
          </w:p>
        </w:tc>
        <w:tc>
          <w:tcPr>
            <w:tcW w:w="1915" w:type="pct"/>
            <w:tcBorders>
              <w:top w:val="single" w:sz="4" w:space="0" w:color="auto"/>
              <w:left w:val="single" w:sz="4" w:space="0" w:color="auto"/>
              <w:bottom w:val="single" w:sz="4" w:space="0" w:color="auto"/>
              <w:right w:val="single" w:sz="4" w:space="0" w:color="auto"/>
            </w:tcBorders>
          </w:tcPr>
          <w:p w:rsidR="00282953" w:rsidRPr="00C22FEB" w:rsidRDefault="00282953" w:rsidP="006F58DB">
            <w:pPr>
              <w:jc w:val="center"/>
              <w:rPr>
                <w:szCs w:val="21"/>
              </w:rPr>
            </w:pPr>
          </w:p>
        </w:tc>
      </w:tr>
    </w:tbl>
    <w:p w:rsidR="00A203F1" w:rsidRPr="00AA38A9" w:rsidRDefault="0065565D" w:rsidP="00A203F1">
      <w:pPr>
        <w:spacing w:line="360" w:lineRule="auto"/>
        <w:ind w:leftChars="-257" w:left="-540" w:firstLineChars="225" w:firstLine="473"/>
        <w:rPr>
          <w:rFonts w:ascii="黑体" w:eastAsia="黑体"/>
          <w:szCs w:val="21"/>
        </w:rPr>
      </w:pPr>
      <w:r w:rsidRPr="00AA38A9">
        <w:rPr>
          <w:rFonts w:ascii="黑体" w:eastAsia="黑体" w:hAnsi="黑体"/>
          <w:bCs/>
          <w:szCs w:val="21"/>
        </w:rPr>
        <w:t>2</w:t>
      </w:r>
      <w:r w:rsidR="00A203F1" w:rsidRPr="00AA38A9">
        <w:rPr>
          <w:rFonts w:ascii="黑体" w:eastAsia="黑体" w:hint="eastAsia"/>
          <w:szCs w:val="21"/>
        </w:rPr>
        <w:t>规范性引用文件</w:t>
      </w:r>
    </w:p>
    <w:p w:rsidR="00A203F1" w:rsidRPr="00AA38A9" w:rsidRDefault="00A203F1" w:rsidP="00A203F1">
      <w:pPr>
        <w:ind w:firstLineChars="200" w:firstLine="420"/>
        <w:rPr>
          <w:rFonts w:ascii="宋体" w:hAnsi="宋体"/>
          <w:bCs/>
          <w:szCs w:val="21"/>
        </w:rPr>
      </w:pPr>
      <w:r w:rsidRPr="00AA38A9">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203F1" w:rsidRPr="00AA38A9" w:rsidRDefault="00A203F1" w:rsidP="00A203F1">
      <w:pPr>
        <w:ind w:firstLineChars="200" w:firstLine="420"/>
        <w:rPr>
          <w:rFonts w:ascii="宋体" w:hAnsi="宋体"/>
          <w:bCs/>
          <w:szCs w:val="21"/>
        </w:rPr>
      </w:pPr>
      <w:r w:rsidRPr="00AA38A9">
        <w:rPr>
          <w:rFonts w:ascii="宋体" w:hAnsi="宋体" w:hint="eastAsia"/>
          <w:bCs/>
          <w:szCs w:val="21"/>
        </w:rPr>
        <w:t>GB/T 8170—2008数值修约规则与极限数值的表示和判定</w:t>
      </w:r>
      <w:r w:rsidR="00AA38A9">
        <w:rPr>
          <w:rFonts w:ascii="宋体" w:hAnsi="宋体" w:hint="eastAsia"/>
          <w:bCs/>
          <w:szCs w:val="21"/>
        </w:rPr>
        <w:t>。</w:t>
      </w:r>
    </w:p>
    <w:p w:rsidR="00FF05EE" w:rsidRPr="00AA38A9" w:rsidRDefault="00FF05EE" w:rsidP="00FF05EE">
      <w:pPr>
        <w:spacing w:line="360" w:lineRule="auto"/>
        <w:rPr>
          <w:rFonts w:ascii="黑体" w:eastAsia="黑体"/>
          <w:bCs/>
          <w:szCs w:val="21"/>
        </w:rPr>
      </w:pPr>
      <w:r w:rsidRPr="00AA38A9">
        <w:rPr>
          <w:rFonts w:ascii="黑体" w:eastAsia="黑体" w:hint="eastAsia"/>
          <w:bCs/>
          <w:szCs w:val="21"/>
        </w:rPr>
        <w:t>3  术语和定义</w:t>
      </w:r>
    </w:p>
    <w:p w:rsidR="00FF05EE" w:rsidRPr="00AA38A9" w:rsidRDefault="00FF05EE" w:rsidP="00FF05EE">
      <w:pPr>
        <w:ind w:firstLineChars="200" w:firstLine="420"/>
        <w:rPr>
          <w:rFonts w:ascii="黑体" w:eastAsia="黑体"/>
          <w:bCs/>
          <w:szCs w:val="21"/>
        </w:rPr>
      </w:pPr>
      <w:r w:rsidRPr="00AA38A9">
        <w:rPr>
          <w:rFonts w:ascii="宋体" w:hAnsi="宋体" w:hint="eastAsia"/>
          <w:bCs/>
          <w:szCs w:val="21"/>
        </w:rPr>
        <w:t>本文件没有需要界定的术语和定义。</w:t>
      </w:r>
    </w:p>
    <w:p w:rsidR="00D57B96" w:rsidRPr="00AA38A9" w:rsidRDefault="00FF05EE" w:rsidP="006D7225">
      <w:pPr>
        <w:spacing w:line="360" w:lineRule="auto"/>
        <w:rPr>
          <w:rFonts w:ascii="黑体" w:eastAsia="黑体" w:hAnsi="黑体"/>
          <w:bCs/>
          <w:szCs w:val="21"/>
        </w:rPr>
      </w:pPr>
      <w:r w:rsidRPr="00AA38A9">
        <w:rPr>
          <w:rFonts w:ascii="黑体" w:eastAsia="黑体" w:hint="eastAsia"/>
          <w:bCs/>
          <w:szCs w:val="21"/>
        </w:rPr>
        <w:t xml:space="preserve">4  </w:t>
      </w:r>
      <w:r w:rsidR="00D57B96" w:rsidRPr="00AA38A9">
        <w:rPr>
          <w:rFonts w:ascii="黑体" w:eastAsia="黑体" w:hAnsi="黑体"/>
          <w:bCs/>
          <w:szCs w:val="21"/>
        </w:rPr>
        <w:t>方法提要</w:t>
      </w:r>
    </w:p>
    <w:p w:rsidR="00626003" w:rsidRPr="0099792F" w:rsidRDefault="004745F1" w:rsidP="0099792F">
      <w:pPr>
        <w:tabs>
          <w:tab w:val="left" w:pos="0"/>
        </w:tabs>
        <w:ind w:firstLineChars="171" w:firstLine="359"/>
      </w:pPr>
      <w:r w:rsidRPr="009124C8">
        <w:rPr>
          <w:szCs w:val="21"/>
        </w:rPr>
        <w:t>试样用硝酸</w:t>
      </w:r>
      <w:r w:rsidR="003D400B" w:rsidRPr="009124C8">
        <w:rPr>
          <w:szCs w:val="21"/>
        </w:rPr>
        <w:t>、酒石酸</w:t>
      </w:r>
      <w:r w:rsidRPr="009124C8">
        <w:rPr>
          <w:szCs w:val="21"/>
        </w:rPr>
        <w:t>溶解。</w:t>
      </w:r>
      <w:r w:rsidR="004B0838" w:rsidRPr="004B0838">
        <w:rPr>
          <w:rFonts w:hint="eastAsia"/>
        </w:rPr>
        <w:t>在</w:t>
      </w:r>
      <w:r w:rsidR="004B0838">
        <w:rPr>
          <w:rFonts w:hint="eastAsia"/>
        </w:rPr>
        <w:t>10%</w:t>
      </w:r>
      <w:r w:rsidR="004B0838" w:rsidRPr="004B0838">
        <w:rPr>
          <w:rFonts w:hint="eastAsia"/>
        </w:rPr>
        <w:t>硝酸介质中，</w:t>
      </w:r>
      <w:r w:rsidR="0099792F">
        <w:rPr>
          <w:rFonts w:hint="eastAsia"/>
        </w:rPr>
        <w:t>用电感耦合等离子体原子发射光谱法，于各元素选定的波长处测定其</w:t>
      </w:r>
      <w:r w:rsidR="0099792F">
        <w:rPr>
          <w:rFonts w:hint="eastAsia"/>
          <w:color w:val="000000"/>
        </w:rPr>
        <w:t>发射强度</w:t>
      </w:r>
      <w:r w:rsidR="0099792F">
        <w:rPr>
          <w:rFonts w:hint="eastAsia"/>
        </w:rPr>
        <w:t>，</w:t>
      </w:r>
      <w:r w:rsidR="0099792F">
        <w:t>按标准</w:t>
      </w:r>
      <w:r w:rsidR="0099792F">
        <w:rPr>
          <w:rFonts w:hint="eastAsia"/>
        </w:rPr>
        <w:t>工作</w:t>
      </w:r>
      <w:r w:rsidR="0099792F">
        <w:t>曲线法计算</w:t>
      </w:r>
      <w:r w:rsidR="0099792F">
        <w:rPr>
          <w:rFonts w:hint="eastAsia"/>
        </w:rPr>
        <w:t>各元素</w:t>
      </w:r>
      <w:r w:rsidR="0099792F">
        <w:t>的</w:t>
      </w:r>
      <w:r w:rsidR="0099792F">
        <w:rPr>
          <w:rFonts w:hint="eastAsia"/>
        </w:rPr>
        <w:t>质量分数</w:t>
      </w:r>
      <w:r w:rsidR="0099792F">
        <w:t>。</w:t>
      </w:r>
    </w:p>
    <w:p w:rsidR="00D57B96" w:rsidRPr="00AA38A9" w:rsidRDefault="00FF05EE" w:rsidP="00626003">
      <w:pPr>
        <w:rPr>
          <w:rFonts w:ascii="黑体" w:eastAsia="黑体" w:hAnsi="黑体"/>
          <w:bCs/>
          <w:szCs w:val="21"/>
        </w:rPr>
      </w:pPr>
      <w:r w:rsidRPr="00AA38A9">
        <w:rPr>
          <w:rFonts w:ascii="黑体" w:eastAsia="黑体" w:hAnsi="黑体" w:hint="eastAsia"/>
          <w:bCs/>
          <w:szCs w:val="21"/>
        </w:rPr>
        <w:t>5</w:t>
      </w:r>
      <w:r w:rsidR="00D57B96" w:rsidRPr="00AA38A9">
        <w:rPr>
          <w:rFonts w:ascii="黑体" w:eastAsia="黑体" w:hAnsi="黑体"/>
          <w:bCs/>
          <w:szCs w:val="21"/>
        </w:rPr>
        <w:t xml:space="preserve">  试剂</w:t>
      </w:r>
    </w:p>
    <w:p w:rsidR="00D57B96" w:rsidRPr="00C22FEB" w:rsidRDefault="00B969E7" w:rsidP="008E2DFB">
      <w:pPr>
        <w:ind w:firstLineChars="200" w:firstLine="420"/>
        <w:rPr>
          <w:szCs w:val="21"/>
        </w:rPr>
      </w:pPr>
      <w:r w:rsidRPr="00C22FEB">
        <w:rPr>
          <w:kern w:val="0"/>
        </w:rPr>
        <w:t>除非另有说明，在分析中仅使用确认为分析纯的试剂和</w:t>
      </w:r>
      <w:r w:rsidR="00C91A88" w:rsidRPr="00C22FEB">
        <w:rPr>
          <w:kern w:val="0"/>
        </w:rPr>
        <w:t>蒸馏水或去离子水或相当纯度的水</w:t>
      </w:r>
      <w:r w:rsidRPr="00C22FEB">
        <w:rPr>
          <w:kern w:val="0"/>
        </w:rPr>
        <w:t>。</w:t>
      </w:r>
    </w:p>
    <w:p w:rsidR="00254006" w:rsidRPr="00C22FEB" w:rsidRDefault="00AA38A9" w:rsidP="00254006">
      <w:pPr>
        <w:rPr>
          <w:szCs w:val="21"/>
        </w:rPr>
      </w:pPr>
      <w:r>
        <w:rPr>
          <w:rFonts w:hint="eastAsia"/>
          <w:bCs/>
          <w:color w:val="000000"/>
          <w:szCs w:val="21"/>
        </w:rPr>
        <w:t>5</w:t>
      </w:r>
      <w:r w:rsidR="00254006" w:rsidRPr="00C22FEB">
        <w:rPr>
          <w:bCs/>
          <w:color w:val="000000"/>
          <w:szCs w:val="21"/>
        </w:rPr>
        <w:t>.1</w:t>
      </w:r>
      <w:r w:rsidR="004B0838" w:rsidRPr="00C22FEB">
        <w:rPr>
          <w:szCs w:val="21"/>
        </w:rPr>
        <w:t>酒石酸</w:t>
      </w:r>
      <w:r w:rsidR="00254006" w:rsidRPr="00C22FEB">
        <w:rPr>
          <w:szCs w:val="21"/>
        </w:rPr>
        <w:t>。</w:t>
      </w:r>
    </w:p>
    <w:p w:rsidR="00254006" w:rsidRPr="00C22FEB" w:rsidRDefault="00AA38A9" w:rsidP="00254006">
      <w:pPr>
        <w:rPr>
          <w:bCs/>
          <w:szCs w:val="21"/>
        </w:rPr>
      </w:pPr>
      <w:r>
        <w:rPr>
          <w:rFonts w:hint="eastAsia"/>
          <w:bCs/>
          <w:color w:val="000000"/>
          <w:szCs w:val="21"/>
        </w:rPr>
        <w:t>5</w:t>
      </w:r>
      <w:r w:rsidR="00254006" w:rsidRPr="00C22FEB">
        <w:rPr>
          <w:bCs/>
          <w:color w:val="000000"/>
          <w:szCs w:val="21"/>
        </w:rPr>
        <w:t>.2</w:t>
      </w:r>
      <w:r w:rsidR="007636E9" w:rsidRPr="00C22FEB">
        <w:t>盐酸</w:t>
      </w:r>
      <w:r w:rsidR="00254006" w:rsidRPr="00C22FEB">
        <w:t>（</w:t>
      </w:r>
      <w:r w:rsidR="007636E9" w:rsidRPr="00C22FEB">
        <w:rPr>
          <w:szCs w:val="21"/>
        </w:rPr>
        <w:t>ρ 1.19</w:t>
      </w:r>
      <w:r w:rsidR="00254006" w:rsidRPr="00C22FEB">
        <w:rPr>
          <w:szCs w:val="21"/>
        </w:rPr>
        <w:t>g</w:t>
      </w:r>
      <w:r w:rsidR="00254006" w:rsidRPr="00C22FEB">
        <w:rPr>
          <w:kern w:val="0"/>
          <w:szCs w:val="21"/>
        </w:rPr>
        <w:t>/</w:t>
      </w:r>
      <w:r w:rsidR="00254006" w:rsidRPr="00C22FEB">
        <w:rPr>
          <w:szCs w:val="21"/>
        </w:rPr>
        <w:t>mL</w:t>
      </w:r>
      <w:r w:rsidR="00254006" w:rsidRPr="00C22FEB">
        <w:rPr>
          <w:szCs w:val="21"/>
        </w:rPr>
        <w:t>）</w:t>
      </w:r>
      <w:r w:rsidR="00254006" w:rsidRPr="00C22FEB">
        <w:t>。</w:t>
      </w:r>
    </w:p>
    <w:p w:rsidR="002F4261" w:rsidRPr="00C22FEB" w:rsidRDefault="00AA38A9" w:rsidP="00254006">
      <w:r>
        <w:rPr>
          <w:rFonts w:hint="eastAsia"/>
        </w:rPr>
        <w:t>5</w:t>
      </w:r>
      <w:r w:rsidR="002F4261" w:rsidRPr="00C22FEB">
        <w:t>.</w:t>
      </w:r>
      <w:r w:rsidR="00F85C62" w:rsidRPr="00C22FEB">
        <w:t>3</w:t>
      </w:r>
      <w:r w:rsidR="002F4261" w:rsidRPr="00C22FEB">
        <w:rPr>
          <w:szCs w:val="21"/>
        </w:rPr>
        <w:t>硝酸</w:t>
      </w:r>
      <w:r w:rsidR="002F4261" w:rsidRPr="00C22FEB">
        <w:t>（</w:t>
      </w:r>
      <w:r w:rsidR="007636E9" w:rsidRPr="00C22FEB">
        <w:rPr>
          <w:szCs w:val="21"/>
        </w:rPr>
        <w:t>ρ 1.42g</w:t>
      </w:r>
      <w:r w:rsidR="007636E9" w:rsidRPr="00C22FEB">
        <w:rPr>
          <w:kern w:val="0"/>
          <w:szCs w:val="21"/>
        </w:rPr>
        <w:t>/</w:t>
      </w:r>
      <w:r w:rsidR="007636E9" w:rsidRPr="00C22FEB">
        <w:rPr>
          <w:szCs w:val="21"/>
        </w:rPr>
        <w:t>mL</w:t>
      </w:r>
      <w:r w:rsidR="002F4261" w:rsidRPr="00C22FEB">
        <w:t>）。</w:t>
      </w:r>
    </w:p>
    <w:p w:rsidR="00854280" w:rsidRPr="00C22FEB" w:rsidRDefault="00AA38A9" w:rsidP="00254006">
      <w:r>
        <w:rPr>
          <w:rFonts w:hint="eastAsia"/>
        </w:rPr>
        <w:t>5</w:t>
      </w:r>
      <w:r w:rsidR="00854280" w:rsidRPr="00C22FEB">
        <w:t>.</w:t>
      </w:r>
      <w:r w:rsidR="00F85C62" w:rsidRPr="00C22FEB">
        <w:t>4</w:t>
      </w:r>
      <w:r w:rsidR="00854280" w:rsidRPr="00C22FEB">
        <w:t>酒石酸溶液（</w:t>
      </w:r>
      <w:r w:rsidR="004B0838" w:rsidRPr="00C22FEB">
        <w:t>2</w:t>
      </w:r>
      <w:r w:rsidR="00854280" w:rsidRPr="00C22FEB">
        <w:t>0</w:t>
      </w:r>
      <w:r w:rsidR="007636E9" w:rsidRPr="00C22FEB">
        <w:t>0</w:t>
      </w:r>
      <w:r w:rsidR="00854280" w:rsidRPr="00C22FEB">
        <w:t>g/L</w:t>
      </w:r>
      <w:r w:rsidR="00854280" w:rsidRPr="00C22FEB">
        <w:t>）</w:t>
      </w:r>
      <w:r w:rsidR="00FF3077" w:rsidRPr="00C22FEB">
        <w:t>。</w:t>
      </w:r>
    </w:p>
    <w:p w:rsidR="007636E9" w:rsidRPr="00C22FEB" w:rsidRDefault="00AA38A9" w:rsidP="00254006">
      <w:r>
        <w:rPr>
          <w:rFonts w:hint="eastAsia"/>
        </w:rPr>
        <w:t>5</w:t>
      </w:r>
      <w:r w:rsidR="007636E9" w:rsidRPr="00C22FEB">
        <w:t>.5</w:t>
      </w:r>
      <w:r w:rsidR="007636E9" w:rsidRPr="00C22FEB">
        <w:t>盐酸（</w:t>
      </w:r>
      <w:r w:rsidR="007636E9" w:rsidRPr="00C22FEB">
        <w:t>1+1</w:t>
      </w:r>
      <w:r w:rsidR="007636E9" w:rsidRPr="00C22FEB">
        <w:t>）。</w:t>
      </w:r>
    </w:p>
    <w:p w:rsidR="007636E9" w:rsidRPr="00C22FEB" w:rsidRDefault="00AA38A9" w:rsidP="00254006">
      <w:r>
        <w:rPr>
          <w:rFonts w:hint="eastAsia"/>
        </w:rPr>
        <w:t>5</w:t>
      </w:r>
      <w:r w:rsidR="007636E9" w:rsidRPr="00C22FEB">
        <w:t>.6</w:t>
      </w:r>
      <w:r w:rsidR="007636E9" w:rsidRPr="00C22FEB">
        <w:rPr>
          <w:szCs w:val="21"/>
        </w:rPr>
        <w:t>硝酸</w:t>
      </w:r>
      <w:r w:rsidR="007636E9" w:rsidRPr="00C22FEB">
        <w:t>（</w:t>
      </w:r>
      <w:r w:rsidR="007636E9" w:rsidRPr="00C22FEB">
        <w:t>1+1</w:t>
      </w:r>
      <w:r w:rsidR="007636E9" w:rsidRPr="00C22FEB">
        <w:t>）。</w:t>
      </w:r>
    </w:p>
    <w:p w:rsidR="00D72CF4" w:rsidRPr="00C22FEB" w:rsidRDefault="00AA38A9" w:rsidP="00D72CF4">
      <w:r>
        <w:rPr>
          <w:rFonts w:hint="eastAsia"/>
        </w:rPr>
        <w:t>5</w:t>
      </w:r>
      <w:r w:rsidR="00D72CF4" w:rsidRPr="00C22FEB">
        <w:t>.</w:t>
      </w:r>
      <w:r w:rsidR="007636E9" w:rsidRPr="00C22FEB">
        <w:t>7</w:t>
      </w:r>
      <w:r w:rsidR="007636E9" w:rsidRPr="00C22FEB">
        <w:t>铜标准贮存溶液：称取</w:t>
      </w:r>
      <w:r w:rsidR="007636E9" w:rsidRPr="00C22FEB">
        <w:t>1.0000g</w:t>
      </w:r>
      <w:r w:rsidR="007636E9" w:rsidRPr="00C22FEB">
        <w:t>金属铜（</w:t>
      </w:r>
      <w:r w:rsidR="00C22FEB" w:rsidRPr="00C22FEB">
        <w:rPr>
          <w:i/>
          <w:color w:val="000000"/>
          <w:szCs w:val="21"/>
        </w:rPr>
        <w:t>w</w:t>
      </w:r>
      <w:r w:rsidR="007636E9" w:rsidRPr="00C22FEB">
        <w:rPr>
          <w:vertAlign w:val="subscript"/>
        </w:rPr>
        <w:t>Cu</w:t>
      </w:r>
      <w:r w:rsidR="007636E9" w:rsidRPr="00C22FEB">
        <w:t>≥99.99%</w:t>
      </w:r>
      <w:r w:rsidR="007636E9" w:rsidRPr="00C22FEB">
        <w:t>），置于</w:t>
      </w:r>
      <w:r w:rsidR="007636E9" w:rsidRPr="00C22FEB">
        <w:t>300mL</w:t>
      </w:r>
      <w:r w:rsidR="007636E9" w:rsidRPr="00C22FEB">
        <w:t>烧杯中，加入</w:t>
      </w:r>
      <w:r w:rsidR="007636E9" w:rsidRPr="00C22FEB">
        <w:t>50 mL</w:t>
      </w:r>
      <w:r w:rsidR="007636E9" w:rsidRPr="00C22FEB">
        <w:t>硝酸（</w:t>
      </w:r>
      <w:r>
        <w:rPr>
          <w:rFonts w:hint="eastAsia"/>
        </w:rPr>
        <w:t>5</w:t>
      </w:r>
      <w:r w:rsidR="007636E9" w:rsidRPr="00C22FEB">
        <w:t>.6</w:t>
      </w:r>
      <w:r w:rsidR="007636E9" w:rsidRPr="00C22FEB">
        <w:t>），盖上表面皿，低温加热至完全溶解，加热煮沸驱除氮的氧化物，取下冷却至室温，用水洗涤表面皿及杯壁，移入</w:t>
      </w:r>
      <w:r w:rsidR="007636E9" w:rsidRPr="00C22FEB">
        <w:t>1000mL</w:t>
      </w:r>
      <w:r w:rsidR="007636E9" w:rsidRPr="00C22FEB">
        <w:t>容量瓶中，补加</w:t>
      </w:r>
      <w:r w:rsidR="007636E9" w:rsidRPr="00C22FEB">
        <w:t>50mL</w:t>
      </w:r>
      <w:r w:rsidR="007636E9" w:rsidRPr="00C22FEB">
        <w:t>硝酸（</w:t>
      </w:r>
      <w:r>
        <w:rPr>
          <w:rFonts w:hint="eastAsia"/>
        </w:rPr>
        <w:t>5</w:t>
      </w:r>
      <w:r w:rsidR="007636E9" w:rsidRPr="00C22FEB">
        <w:t>.6</w:t>
      </w:r>
      <w:r w:rsidR="007636E9" w:rsidRPr="00C22FEB">
        <w:t>），用水稀释至刻度，混匀。此溶液</w:t>
      </w:r>
      <w:r w:rsidR="007636E9" w:rsidRPr="00C22FEB">
        <w:t>1mL</w:t>
      </w:r>
      <w:r w:rsidR="007636E9" w:rsidRPr="00C22FEB">
        <w:t>含</w:t>
      </w:r>
      <w:r w:rsidR="007636E9" w:rsidRPr="00C22FEB">
        <w:t>1mg</w:t>
      </w:r>
      <w:r w:rsidR="007636E9" w:rsidRPr="00C22FEB">
        <w:t>铜。</w:t>
      </w:r>
    </w:p>
    <w:p w:rsidR="007636E9" w:rsidRPr="00C22FEB" w:rsidRDefault="00AA38A9" w:rsidP="007636E9">
      <w:pPr>
        <w:rPr>
          <w:szCs w:val="21"/>
        </w:rPr>
      </w:pPr>
      <w:r>
        <w:rPr>
          <w:rFonts w:hint="eastAsia"/>
        </w:rPr>
        <w:t>5</w:t>
      </w:r>
      <w:r w:rsidR="00DD1CB8" w:rsidRPr="00C22FEB">
        <w:t>.</w:t>
      </w:r>
      <w:r w:rsidR="007636E9" w:rsidRPr="00C22FEB">
        <w:t>8</w:t>
      </w:r>
      <w:r w:rsidR="007636E9" w:rsidRPr="00C22FEB">
        <w:rPr>
          <w:szCs w:val="21"/>
        </w:rPr>
        <w:t>铁标准贮存溶液：称取</w:t>
      </w:r>
      <w:r w:rsidR="007636E9" w:rsidRPr="00C22FEB">
        <w:rPr>
          <w:szCs w:val="21"/>
        </w:rPr>
        <w:t>1.0000g</w:t>
      </w:r>
      <w:r w:rsidR="007636E9" w:rsidRPr="00C22FEB">
        <w:rPr>
          <w:szCs w:val="21"/>
        </w:rPr>
        <w:t>金属铁（</w:t>
      </w:r>
      <w:r w:rsidR="00C22FEB" w:rsidRPr="00C22FEB">
        <w:rPr>
          <w:i/>
          <w:color w:val="000000"/>
          <w:szCs w:val="21"/>
        </w:rPr>
        <w:t>w</w:t>
      </w:r>
      <w:r w:rsidR="007636E9" w:rsidRPr="00C22FEB">
        <w:rPr>
          <w:szCs w:val="21"/>
          <w:vertAlign w:val="subscript"/>
        </w:rPr>
        <w:t>Fe</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盐酸（</w:t>
      </w:r>
      <w:r>
        <w:rPr>
          <w:rFonts w:hint="eastAsia"/>
          <w:szCs w:val="21"/>
        </w:rPr>
        <w:t>5</w:t>
      </w:r>
      <w:r w:rsidR="007636E9" w:rsidRPr="00C22FEB">
        <w:rPr>
          <w:szCs w:val="21"/>
        </w:rPr>
        <w:t>.5</w:t>
      </w:r>
      <w:r w:rsidR="007636E9" w:rsidRPr="00C22FEB">
        <w:rPr>
          <w:szCs w:val="21"/>
        </w:rPr>
        <w:t>），盖上表面皿，低温加热至完全溶解，取下冷却至室温，用水洗涤表面皿及杯壁，移入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盐酸（</w:t>
      </w:r>
      <w:r>
        <w:rPr>
          <w:rFonts w:hint="eastAsia"/>
          <w:szCs w:val="21"/>
        </w:rPr>
        <w:t>5</w:t>
      </w:r>
      <w:r w:rsidR="007636E9" w:rsidRPr="00C22FEB">
        <w:rPr>
          <w:szCs w:val="21"/>
        </w:rPr>
        <w:t>.5</w:t>
      </w:r>
      <w:r w:rsidR="007636E9" w:rsidRPr="00C22FEB">
        <w:rPr>
          <w:szCs w:val="21"/>
        </w:rPr>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铁。</w:t>
      </w:r>
    </w:p>
    <w:p w:rsidR="007636E9" w:rsidRPr="00C22FEB" w:rsidRDefault="00AA38A9" w:rsidP="007636E9">
      <w:pPr>
        <w:rPr>
          <w:szCs w:val="21"/>
        </w:rPr>
      </w:pPr>
      <w:r>
        <w:rPr>
          <w:rFonts w:hint="eastAsia"/>
          <w:szCs w:val="21"/>
        </w:rPr>
        <w:t>5</w:t>
      </w:r>
      <w:r w:rsidR="007636E9" w:rsidRPr="00C22FEB">
        <w:rPr>
          <w:szCs w:val="21"/>
        </w:rPr>
        <w:t>.9</w:t>
      </w:r>
      <w:r w:rsidR="007636E9" w:rsidRPr="00C22FEB">
        <w:rPr>
          <w:szCs w:val="21"/>
        </w:rPr>
        <w:t>镍标准贮存溶液：称取</w:t>
      </w:r>
      <w:r w:rsidR="007636E9" w:rsidRPr="00C22FEB">
        <w:rPr>
          <w:szCs w:val="21"/>
        </w:rPr>
        <w:t>1.0000g</w:t>
      </w:r>
      <w:r w:rsidR="007636E9" w:rsidRPr="00C22FEB">
        <w:rPr>
          <w:szCs w:val="21"/>
        </w:rPr>
        <w:t>金属镍（</w:t>
      </w:r>
      <w:r w:rsidR="00C22FEB" w:rsidRPr="00C22FEB">
        <w:rPr>
          <w:i/>
          <w:color w:val="000000"/>
          <w:szCs w:val="21"/>
        </w:rPr>
        <w:t>w</w:t>
      </w:r>
      <w:r w:rsidR="007636E9" w:rsidRPr="00C22FEB">
        <w:rPr>
          <w:szCs w:val="21"/>
          <w:vertAlign w:val="subscript"/>
        </w:rPr>
        <w:t>Ni</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），低温溶解至溶解完全，加热除去氮的氧化物，取下冷却。移入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w:t>
      </w:r>
      <w:r w:rsidR="007636E9" w:rsidRPr="00C22FEB">
        <w:rPr>
          <w:szCs w:val="21"/>
        </w:rPr>
        <w:lastRenderedPageBreak/>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镍。</w:t>
      </w:r>
    </w:p>
    <w:p w:rsidR="007636E9" w:rsidRPr="00C22FEB" w:rsidRDefault="00AA38A9" w:rsidP="007636E9">
      <w:pPr>
        <w:rPr>
          <w:szCs w:val="21"/>
        </w:rPr>
      </w:pPr>
      <w:r>
        <w:rPr>
          <w:rFonts w:hint="eastAsia"/>
          <w:szCs w:val="21"/>
        </w:rPr>
        <w:t>5</w:t>
      </w:r>
      <w:r w:rsidR="007636E9" w:rsidRPr="00C22FEB">
        <w:rPr>
          <w:szCs w:val="21"/>
        </w:rPr>
        <w:t>.10</w:t>
      </w:r>
      <w:r w:rsidR="007636E9" w:rsidRPr="00C22FEB">
        <w:rPr>
          <w:szCs w:val="21"/>
        </w:rPr>
        <w:t>镉标准贮存溶液：称取</w:t>
      </w:r>
      <w:r w:rsidR="007636E9" w:rsidRPr="00C22FEB">
        <w:rPr>
          <w:szCs w:val="21"/>
        </w:rPr>
        <w:t>1.0000g</w:t>
      </w:r>
      <w:r w:rsidR="007636E9" w:rsidRPr="00C22FEB">
        <w:rPr>
          <w:szCs w:val="21"/>
        </w:rPr>
        <w:t>金属镉（</w:t>
      </w:r>
      <w:r w:rsidR="00C22FEB" w:rsidRPr="00C22FEB">
        <w:rPr>
          <w:i/>
          <w:color w:val="000000"/>
          <w:szCs w:val="21"/>
        </w:rPr>
        <w:t>w</w:t>
      </w:r>
      <w:r w:rsidR="007636E9" w:rsidRPr="00C22FEB">
        <w:rPr>
          <w:szCs w:val="21"/>
          <w:vertAlign w:val="subscript"/>
        </w:rPr>
        <w:t>Cd</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），低温溶解至溶解完全，加热除去氮的氧化物，取下冷却。移入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硝酸</w:t>
      </w:r>
      <w:r w:rsidR="007636E9" w:rsidRPr="00C22FEB">
        <w:rPr>
          <w:szCs w:val="21"/>
        </w:rPr>
        <w:t>(</w:t>
      </w:r>
      <w:r>
        <w:rPr>
          <w:rFonts w:hint="eastAsia"/>
          <w:szCs w:val="21"/>
        </w:rPr>
        <w:t>5</w:t>
      </w:r>
      <w:r w:rsidR="007636E9" w:rsidRPr="00C22FEB">
        <w:rPr>
          <w:szCs w:val="21"/>
        </w:rPr>
        <w:t>.6)</w:t>
      </w:r>
      <w:r w:rsidR="007636E9" w:rsidRPr="00C22FEB">
        <w:rPr>
          <w:szCs w:val="21"/>
        </w:rPr>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镉。</w:t>
      </w:r>
    </w:p>
    <w:p w:rsidR="007636E9" w:rsidRPr="00C22FEB" w:rsidRDefault="00AA38A9" w:rsidP="007636E9">
      <w:pPr>
        <w:rPr>
          <w:szCs w:val="21"/>
        </w:rPr>
      </w:pPr>
      <w:r>
        <w:rPr>
          <w:rFonts w:hint="eastAsia"/>
          <w:szCs w:val="21"/>
        </w:rPr>
        <w:t>5</w:t>
      </w:r>
      <w:r w:rsidR="007636E9" w:rsidRPr="00C22FEB">
        <w:rPr>
          <w:szCs w:val="21"/>
        </w:rPr>
        <w:t>.11</w:t>
      </w:r>
      <w:r w:rsidR="007636E9" w:rsidRPr="00C22FEB">
        <w:rPr>
          <w:szCs w:val="21"/>
        </w:rPr>
        <w:t>砷标准贮存溶液：称取</w:t>
      </w:r>
      <w:r w:rsidR="007636E9" w:rsidRPr="00C22FEB">
        <w:rPr>
          <w:szCs w:val="21"/>
        </w:rPr>
        <w:t>1.0000g</w:t>
      </w:r>
      <w:r w:rsidR="007636E9" w:rsidRPr="00C22FEB">
        <w:rPr>
          <w:szCs w:val="21"/>
        </w:rPr>
        <w:t>砷</w:t>
      </w:r>
      <w:r w:rsidR="007636E9" w:rsidRPr="00C22FEB">
        <w:rPr>
          <w:szCs w:val="21"/>
        </w:rPr>
        <w:t>(</w:t>
      </w:r>
      <w:r w:rsidR="00C22FEB" w:rsidRPr="00C22FEB">
        <w:rPr>
          <w:i/>
          <w:color w:val="000000"/>
          <w:szCs w:val="21"/>
        </w:rPr>
        <w:t>w</w:t>
      </w:r>
      <w:r w:rsidR="007636E9" w:rsidRPr="00C22FEB">
        <w:rPr>
          <w:szCs w:val="21"/>
          <w:vertAlign w:val="subscript"/>
        </w:rPr>
        <w:t>As</w:t>
      </w:r>
      <w:r w:rsidR="007636E9" w:rsidRPr="00C22FEB">
        <w:rPr>
          <w:szCs w:val="21"/>
        </w:rPr>
        <w:t>≥99.99</w:t>
      </w:r>
      <w:r w:rsidR="007636E9" w:rsidRPr="00C22FEB">
        <w:rPr>
          <w:szCs w:val="21"/>
        </w:rPr>
        <w:t>％</w:t>
      </w:r>
      <w:r w:rsidR="007636E9" w:rsidRPr="00C22FEB">
        <w:rPr>
          <w:szCs w:val="21"/>
        </w:rPr>
        <w:t>)</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砷。</w:t>
      </w:r>
    </w:p>
    <w:p w:rsidR="007636E9" w:rsidRPr="00C22FEB" w:rsidRDefault="00AA38A9" w:rsidP="007636E9">
      <w:pPr>
        <w:rPr>
          <w:szCs w:val="21"/>
        </w:rPr>
      </w:pPr>
      <w:r>
        <w:rPr>
          <w:rFonts w:hint="eastAsia"/>
          <w:szCs w:val="21"/>
        </w:rPr>
        <w:t>5</w:t>
      </w:r>
      <w:r w:rsidR="007636E9" w:rsidRPr="00C22FEB">
        <w:rPr>
          <w:szCs w:val="21"/>
        </w:rPr>
        <w:t>.12</w:t>
      </w:r>
      <w:r w:rsidR="007636E9" w:rsidRPr="00C22FEB">
        <w:rPr>
          <w:szCs w:val="21"/>
        </w:rPr>
        <w:t>锑标准贮存溶液：称取</w:t>
      </w:r>
      <w:r w:rsidR="007636E9" w:rsidRPr="00C22FEB">
        <w:rPr>
          <w:szCs w:val="21"/>
        </w:rPr>
        <w:t>1.0000g</w:t>
      </w:r>
      <w:r w:rsidR="007636E9" w:rsidRPr="00C22FEB">
        <w:rPr>
          <w:szCs w:val="21"/>
        </w:rPr>
        <w:t>金属锑（</w:t>
      </w:r>
      <w:r w:rsidR="00C22FEB" w:rsidRPr="00C22FEB">
        <w:rPr>
          <w:i/>
          <w:color w:val="000000"/>
          <w:szCs w:val="21"/>
        </w:rPr>
        <w:t>w</w:t>
      </w:r>
      <w:r w:rsidR="007636E9" w:rsidRPr="00C22FEB">
        <w:rPr>
          <w:szCs w:val="21"/>
          <w:vertAlign w:val="subscript"/>
        </w:rPr>
        <w:t>Sb</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锑。</w:t>
      </w:r>
    </w:p>
    <w:p w:rsidR="007636E9" w:rsidRPr="00C22FEB" w:rsidRDefault="00AA38A9" w:rsidP="007636E9">
      <w:pPr>
        <w:rPr>
          <w:szCs w:val="21"/>
        </w:rPr>
      </w:pPr>
      <w:r>
        <w:rPr>
          <w:rFonts w:hint="eastAsia"/>
          <w:szCs w:val="21"/>
        </w:rPr>
        <w:t>5</w:t>
      </w:r>
      <w:r w:rsidR="007636E9" w:rsidRPr="00C22FEB">
        <w:rPr>
          <w:szCs w:val="21"/>
        </w:rPr>
        <w:t>.13</w:t>
      </w:r>
      <w:r w:rsidR="007636E9" w:rsidRPr="00C22FEB">
        <w:rPr>
          <w:szCs w:val="21"/>
        </w:rPr>
        <w:t>铋标准贮存溶液：称取</w:t>
      </w:r>
      <w:r w:rsidR="007636E9" w:rsidRPr="00C22FEB">
        <w:rPr>
          <w:szCs w:val="21"/>
        </w:rPr>
        <w:t>1.0000g</w:t>
      </w:r>
      <w:r w:rsidR="007636E9" w:rsidRPr="00C22FEB">
        <w:rPr>
          <w:szCs w:val="21"/>
        </w:rPr>
        <w:t>金属铋（</w:t>
      </w:r>
      <w:r w:rsidR="00C22FEB" w:rsidRPr="00C22FEB">
        <w:rPr>
          <w:i/>
          <w:color w:val="000000"/>
          <w:szCs w:val="21"/>
        </w:rPr>
        <w:t>w</w:t>
      </w:r>
      <w:r w:rsidR="007636E9" w:rsidRPr="00C22FEB">
        <w:rPr>
          <w:szCs w:val="21"/>
          <w:vertAlign w:val="subscript"/>
        </w:rPr>
        <w:t>Bi</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铋。</w:t>
      </w:r>
    </w:p>
    <w:p w:rsidR="00232FEE" w:rsidRPr="00C22FEB" w:rsidRDefault="00AA38A9" w:rsidP="007636E9">
      <w:pPr>
        <w:rPr>
          <w:szCs w:val="21"/>
        </w:rPr>
      </w:pPr>
      <w:r>
        <w:rPr>
          <w:rFonts w:hint="eastAsia"/>
          <w:szCs w:val="21"/>
        </w:rPr>
        <w:t>5</w:t>
      </w:r>
      <w:r w:rsidR="007636E9" w:rsidRPr="00C22FEB">
        <w:rPr>
          <w:szCs w:val="21"/>
        </w:rPr>
        <w:t>.14</w:t>
      </w:r>
      <w:r w:rsidR="00232FEE" w:rsidRPr="00C22FEB">
        <w:rPr>
          <w:szCs w:val="21"/>
        </w:rPr>
        <w:t>铜、铁、镍、镉、砷、锑、铋</w:t>
      </w:r>
      <w:r w:rsidR="007636E9" w:rsidRPr="00C22FEB">
        <w:rPr>
          <w:szCs w:val="21"/>
        </w:rPr>
        <w:t>混合标准溶液：</w:t>
      </w:r>
      <w:r w:rsidR="00232FEE" w:rsidRPr="00C22FEB">
        <w:rPr>
          <w:szCs w:val="21"/>
        </w:rPr>
        <w:t>分别</w:t>
      </w:r>
      <w:r w:rsidR="007636E9" w:rsidRPr="00C22FEB">
        <w:rPr>
          <w:szCs w:val="21"/>
        </w:rPr>
        <w:t>移取</w:t>
      </w:r>
      <w:r w:rsidR="007636E9" w:rsidRPr="00C22FEB">
        <w:rPr>
          <w:szCs w:val="21"/>
        </w:rPr>
        <w:t>10.00 mL</w:t>
      </w:r>
      <w:r w:rsidR="007636E9" w:rsidRPr="00C22FEB">
        <w:rPr>
          <w:szCs w:val="21"/>
        </w:rPr>
        <w:t>标准贮存溶液（</w:t>
      </w:r>
      <w:r>
        <w:rPr>
          <w:rFonts w:hint="eastAsia"/>
          <w:szCs w:val="21"/>
        </w:rPr>
        <w:t>5</w:t>
      </w:r>
      <w:r w:rsidR="007636E9" w:rsidRPr="00C22FEB">
        <w:rPr>
          <w:szCs w:val="21"/>
        </w:rPr>
        <w:t>.7</w:t>
      </w:r>
      <w:r w:rsidR="00C22FEB">
        <w:rPr>
          <w:rFonts w:hint="eastAsia"/>
          <w:szCs w:val="21"/>
        </w:rPr>
        <w:t>~</w:t>
      </w:r>
      <w:r>
        <w:rPr>
          <w:rFonts w:hint="eastAsia"/>
          <w:szCs w:val="21"/>
        </w:rPr>
        <w:t>5</w:t>
      </w:r>
      <w:r w:rsidR="007636E9" w:rsidRPr="00C22FEB">
        <w:rPr>
          <w:szCs w:val="21"/>
        </w:rPr>
        <w:t>.13</w:t>
      </w:r>
      <w:r w:rsidR="007636E9" w:rsidRPr="00C22FEB">
        <w:rPr>
          <w:szCs w:val="21"/>
        </w:rPr>
        <w:t>）于</w:t>
      </w:r>
      <w:r w:rsidR="007636E9" w:rsidRPr="00C22FEB">
        <w:rPr>
          <w:szCs w:val="21"/>
        </w:rPr>
        <w:t>100 mL</w:t>
      </w:r>
      <w:r w:rsidR="007636E9" w:rsidRPr="00C22FEB">
        <w:rPr>
          <w:szCs w:val="21"/>
        </w:rPr>
        <w:t>容量瓶中，加入</w:t>
      </w:r>
      <w:r w:rsidR="00EE4953">
        <w:rPr>
          <w:rFonts w:hint="eastAsia"/>
          <w:szCs w:val="21"/>
        </w:rPr>
        <w:t>2</w:t>
      </w:r>
      <w:r w:rsidR="007636E9" w:rsidRPr="00C22FEB">
        <w:rPr>
          <w:szCs w:val="21"/>
        </w:rPr>
        <w:t>0 mL</w:t>
      </w:r>
      <w:r w:rsidR="007636E9" w:rsidRPr="00C22FEB">
        <w:rPr>
          <w:szCs w:val="21"/>
        </w:rPr>
        <w:t>硝酸（</w:t>
      </w:r>
      <w:r>
        <w:rPr>
          <w:rFonts w:hint="eastAsia"/>
          <w:szCs w:val="21"/>
        </w:rPr>
        <w:t>5</w:t>
      </w:r>
      <w:r w:rsidR="007636E9" w:rsidRPr="00C22FEB">
        <w:rPr>
          <w:szCs w:val="21"/>
        </w:rPr>
        <w:t>.6</w:t>
      </w:r>
      <w:r w:rsidR="007636E9" w:rsidRPr="00C22FEB">
        <w:rPr>
          <w:szCs w:val="21"/>
        </w:rPr>
        <w:t>），用水稀释至刻度，混匀。</w:t>
      </w:r>
      <w:r w:rsidR="00281B50" w:rsidRPr="00C22FEB">
        <w:rPr>
          <w:szCs w:val="21"/>
        </w:rPr>
        <w:t>此</w:t>
      </w:r>
      <w:r w:rsidR="00232FEE" w:rsidRPr="00C22FEB">
        <w:rPr>
          <w:szCs w:val="21"/>
        </w:rPr>
        <w:t>混合标准</w:t>
      </w:r>
      <w:r w:rsidR="00281B50" w:rsidRPr="00C22FEB">
        <w:rPr>
          <w:szCs w:val="21"/>
        </w:rPr>
        <w:t>溶液</w:t>
      </w:r>
      <w:r w:rsidR="00281B50" w:rsidRPr="00C22FEB">
        <w:rPr>
          <w:szCs w:val="21"/>
        </w:rPr>
        <w:t>1 mL</w:t>
      </w:r>
      <w:r w:rsidR="00281B50" w:rsidRPr="00C22FEB">
        <w:rPr>
          <w:szCs w:val="21"/>
        </w:rPr>
        <w:t>含</w:t>
      </w:r>
      <w:r w:rsidR="00281B50" w:rsidRPr="00C22FEB">
        <w:rPr>
          <w:szCs w:val="21"/>
        </w:rPr>
        <w:t>100</w:t>
      </w:r>
      <w:r w:rsidR="00281B50" w:rsidRPr="00C22FEB">
        <w:rPr>
          <w:szCs w:val="21"/>
        </w:rPr>
        <w:sym w:font="Symbol" w:char="F06D"/>
      </w:r>
      <w:r w:rsidR="00281B50" w:rsidRPr="00C22FEB">
        <w:rPr>
          <w:szCs w:val="21"/>
        </w:rPr>
        <w:t>g</w:t>
      </w:r>
      <w:r w:rsidR="00232FEE" w:rsidRPr="00C22FEB">
        <w:rPr>
          <w:szCs w:val="21"/>
        </w:rPr>
        <w:t>铜、铁、镍、镉、砷、锑、铋。</w:t>
      </w:r>
    </w:p>
    <w:p w:rsidR="00760400" w:rsidRPr="00C22FEB" w:rsidRDefault="00AA38A9" w:rsidP="007636E9">
      <w:pPr>
        <w:rPr>
          <w:rFonts w:ascii="黑体" w:eastAsia="黑体" w:hAnsi="黑体"/>
          <w:bCs/>
        </w:rPr>
      </w:pPr>
      <w:r>
        <w:rPr>
          <w:rFonts w:ascii="黑体" w:eastAsia="黑体" w:hAnsi="黑体" w:hint="eastAsia"/>
          <w:bCs/>
        </w:rPr>
        <w:t>6</w:t>
      </w:r>
      <w:r w:rsidR="00760400" w:rsidRPr="00C22FEB">
        <w:rPr>
          <w:rFonts w:ascii="黑体" w:eastAsia="黑体" w:hAnsi="黑体"/>
          <w:bCs/>
        </w:rPr>
        <w:t xml:space="preserve">  仪器</w:t>
      </w:r>
    </w:p>
    <w:p w:rsidR="00A43F74" w:rsidRPr="00C22FEB" w:rsidRDefault="00A43F74" w:rsidP="00877C82">
      <w:pPr>
        <w:spacing w:beforeLines="50" w:afterLines="50"/>
        <w:ind w:rightChars="87" w:right="183" w:firstLineChars="200" w:firstLine="420"/>
        <w:rPr>
          <w:szCs w:val="21"/>
        </w:rPr>
      </w:pPr>
      <w:r w:rsidRPr="00C22FEB">
        <w:rPr>
          <w:szCs w:val="21"/>
        </w:rPr>
        <w:t>电感耦合等离子体原子发射光谱仪。</w:t>
      </w:r>
    </w:p>
    <w:p w:rsidR="00232FEE" w:rsidRPr="00C22FEB" w:rsidRDefault="00232FEE" w:rsidP="00232FEE">
      <w:pPr>
        <w:adjustRightInd w:val="0"/>
        <w:snapToGrid w:val="0"/>
        <w:ind w:leftChars="212" w:left="865" w:hangingChars="200" w:hanging="420"/>
        <w:rPr>
          <w:spacing w:val="6"/>
        </w:rPr>
      </w:pPr>
      <w:r w:rsidRPr="00C22FEB">
        <w:t>——</w:t>
      </w:r>
      <w:r w:rsidRPr="00C22FEB">
        <w:rPr>
          <w:spacing w:val="6"/>
        </w:rPr>
        <w:t>在仪器的最佳工作条件下，用</w:t>
      </w:r>
      <w:r w:rsidRPr="00C22FEB">
        <w:rPr>
          <w:spacing w:val="6"/>
        </w:rPr>
        <w:t>1.0</w:t>
      </w:r>
      <w:r w:rsidRPr="00C22FEB">
        <w:sym w:font="Symbol" w:char="F06D"/>
      </w:r>
      <w:r w:rsidRPr="00C22FEB">
        <w:t>g</w:t>
      </w:r>
      <w:r w:rsidRPr="00C22FEB">
        <w:rPr>
          <w:spacing w:val="6"/>
        </w:rPr>
        <w:t>/mL</w:t>
      </w:r>
      <w:r w:rsidRPr="00C22FEB">
        <w:rPr>
          <w:spacing w:val="6"/>
        </w:rPr>
        <w:t>的铜标准溶液测量</w:t>
      </w:r>
      <w:r w:rsidRPr="00C22FEB">
        <w:rPr>
          <w:spacing w:val="6"/>
        </w:rPr>
        <w:t>11</w:t>
      </w:r>
      <w:r w:rsidRPr="00C22FEB">
        <w:rPr>
          <w:spacing w:val="6"/>
        </w:rPr>
        <w:t>次，其光强度的相对标准偏差不超过</w:t>
      </w:r>
      <w:r w:rsidRPr="00C22FEB">
        <w:rPr>
          <w:spacing w:val="6"/>
        </w:rPr>
        <w:t>2.5%</w:t>
      </w:r>
      <w:r w:rsidRPr="00C22FEB">
        <w:rPr>
          <w:spacing w:val="6"/>
        </w:rPr>
        <w:t>。</w:t>
      </w:r>
    </w:p>
    <w:p w:rsidR="00232FEE" w:rsidRPr="00C22FEB" w:rsidRDefault="00232FEE" w:rsidP="00232FEE">
      <w:pPr>
        <w:autoSpaceDE w:val="0"/>
        <w:autoSpaceDN w:val="0"/>
        <w:ind w:right="159" w:firstLineChars="200" w:firstLine="420"/>
        <w:rPr>
          <w:szCs w:val="21"/>
        </w:rPr>
      </w:pPr>
      <w:r w:rsidRPr="00C22FEB">
        <w:t>——</w:t>
      </w:r>
      <w:r w:rsidRPr="00C22FEB">
        <w:rPr>
          <w:szCs w:val="21"/>
        </w:rPr>
        <w:t>各元素的推荐分析谱线见表</w:t>
      </w:r>
      <w:r w:rsidRPr="00C22FEB">
        <w:rPr>
          <w:szCs w:val="21"/>
        </w:rPr>
        <w:t>2</w:t>
      </w:r>
      <w:r w:rsidRPr="00C22FEB">
        <w:rPr>
          <w:szCs w:val="21"/>
        </w:rPr>
        <w:t>。</w:t>
      </w:r>
    </w:p>
    <w:p w:rsidR="00A43F74" w:rsidRPr="00C22FEB" w:rsidRDefault="00A43F74" w:rsidP="00A43F74">
      <w:pPr>
        <w:spacing w:line="360" w:lineRule="auto"/>
        <w:ind w:firstLineChars="200" w:firstLine="420"/>
        <w:jc w:val="center"/>
        <w:rPr>
          <w:szCs w:val="21"/>
        </w:rPr>
      </w:pPr>
      <w:r w:rsidRPr="00C22FEB">
        <w:rPr>
          <w:szCs w:val="21"/>
        </w:rPr>
        <w:t>表</w:t>
      </w:r>
      <w:r w:rsidRPr="00C22FEB">
        <w:rPr>
          <w:szCs w:val="21"/>
        </w:rPr>
        <w:t>2</w:t>
      </w:r>
      <w:r w:rsidR="00232FEE" w:rsidRPr="00C22FEB">
        <w:rPr>
          <w:szCs w:val="21"/>
        </w:rPr>
        <w:t>各元素的推荐分析谱线</w:t>
      </w:r>
    </w:p>
    <w:tbl>
      <w:tblPr>
        <w:tblW w:w="5000" w:type="pct"/>
        <w:tblLook w:val="04A0"/>
      </w:tblPr>
      <w:tblGrid>
        <w:gridCol w:w="1918"/>
        <w:gridCol w:w="2867"/>
        <w:gridCol w:w="1918"/>
        <w:gridCol w:w="2867"/>
      </w:tblGrid>
      <w:tr w:rsidR="00CF44E9" w:rsidRPr="00C22FEB" w:rsidTr="00A43F74">
        <w:trPr>
          <w:trHeight w:val="353"/>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元素</w:t>
            </w:r>
          </w:p>
        </w:tc>
        <w:tc>
          <w:tcPr>
            <w:tcW w:w="1498" w:type="pct"/>
            <w:tcBorders>
              <w:top w:val="single" w:sz="4" w:space="0" w:color="auto"/>
              <w:left w:val="nil"/>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波长</w:t>
            </w:r>
            <w:r w:rsidRPr="00C22FEB">
              <w:rPr>
                <w:szCs w:val="21"/>
              </w:rPr>
              <w:t>/nm</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元素</w:t>
            </w:r>
          </w:p>
        </w:tc>
        <w:tc>
          <w:tcPr>
            <w:tcW w:w="1498" w:type="pct"/>
            <w:tcBorders>
              <w:top w:val="single" w:sz="4" w:space="0" w:color="auto"/>
              <w:left w:val="nil"/>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波长</w:t>
            </w:r>
            <w:r w:rsidRPr="00C22FEB">
              <w:rPr>
                <w:szCs w:val="21"/>
              </w:rPr>
              <w:t>/nm</w:t>
            </w:r>
          </w:p>
        </w:tc>
      </w:tr>
      <w:tr w:rsidR="00CF44E9" w:rsidRPr="00C22FEB" w:rsidTr="00074D3E">
        <w:trPr>
          <w:trHeight w:val="288"/>
        </w:trPr>
        <w:tc>
          <w:tcPr>
            <w:tcW w:w="1002" w:type="pct"/>
            <w:tcBorders>
              <w:top w:val="nil"/>
              <w:left w:val="single" w:sz="4" w:space="0" w:color="auto"/>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Cu</w:t>
            </w:r>
          </w:p>
        </w:tc>
        <w:tc>
          <w:tcPr>
            <w:tcW w:w="1498" w:type="pct"/>
            <w:tcBorders>
              <w:top w:val="nil"/>
              <w:left w:val="nil"/>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327.395</w:t>
            </w:r>
          </w:p>
        </w:tc>
        <w:tc>
          <w:tcPr>
            <w:tcW w:w="1002" w:type="pct"/>
            <w:tcBorders>
              <w:top w:val="nil"/>
              <w:left w:val="single" w:sz="4" w:space="0" w:color="auto"/>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Fe</w:t>
            </w:r>
          </w:p>
        </w:tc>
        <w:tc>
          <w:tcPr>
            <w:tcW w:w="1498" w:type="pct"/>
            <w:tcBorders>
              <w:top w:val="nil"/>
              <w:left w:val="nil"/>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259.940</w:t>
            </w:r>
          </w:p>
        </w:tc>
      </w:tr>
      <w:tr w:rsidR="00CF44E9" w:rsidRPr="00C22FEB" w:rsidTr="00A43F74">
        <w:trPr>
          <w:trHeight w:val="340"/>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Ni</w:t>
            </w:r>
          </w:p>
        </w:tc>
        <w:tc>
          <w:tcPr>
            <w:tcW w:w="1498" w:type="pct"/>
            <w:tcBorders>
              <w:top w:val="nil"/>
              <w:left w:val="nil"/>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231.604</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Cd</w:t>
            </w:r>
          </w:p>
        </w:tc>
        <w:tc>
          <w:tcPr>
            <w:tcW w:w="1498" w:type="pct"/>
            <w:tcBorders>
              <w:top w:val="nil"/>
              <w:left w:val="nil"/>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226.502</w:t>
            </w:r>
          </w:p>
        </w:tc>
      </w:tr>
      <w:tr w:rsidR="00CF44E9" w:rsidRPr="00C22FEB" w:rsidTr="00A43F74">
        <w:trPr>
          <w:trHeight w:val="340"/>
        </w:trPr>
        <w:tc>
          <w:tcPr>
            <w:tcW w:w="1002" w:type="pct"/>
            <w:tcBorders>
              <w:top w:val="nil"/>
              <w:left w:val="single" w:sz="4" w:space="0" w:color="auto"/>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As</w:t>
            </w:r>
          </w:p>
        </w:tc>
        <w:tc>
          <w:tcPr>
            <w:tcW w:w="1498" w:type="pct"/>
            <w:tcBorders>
              <w:top w:val="nil"/>
              <w:left w:val="nil"/>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193.696</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Sb</w:t>
            </w:r>
          </w:p>
        </w:tc>
        <w:tc>
          <w:tcPr>
            <w:tcW w:w="1498" w:type="pct"/>
            <w:tcBorders>
              <w:top w:val="nil"/>
              <w:left w:val="nil"/>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r w:rsidRPr="00C22FEB">
              <w:rPr>
                <w:szCs w:val="21"/>
              </w:rPr>
              <w:t>206.834</w:t>
            </w:r>
          </w:p>
        </w:tc>
      </w:tr>
      <w:tr w:rsidR="00CF44E9" w:rsidRPr="00C22FEB" w:rsidTr="00A43F74">
        <w:trPr>
          <w:trHeight w:val="340"/>
        </w:trPr>
        <w:tc>
          <w:tcPr>
            <w:tcW w:w="1002" w:type="pct"/>
            <w:tcBorders>
              <w:top w:val="nil"/>
              <w:left w:val="single" w:sz="4" w:space="0" w:color="auto"/>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Bi</w:t>
            </w:r>
          </w:p>
        </w:tc>
        <w:tc>
          <w:tcPr>
            <w:tcW w:w="1498" w:type="pct"/>
            <w:tcBorders>
              <w:top w:val="nil"/>
              <w:left w:val="nil"/>
              <w:bottom w:val="single" w:sz="4" w:space="0" w:color="auto"/>
              <w:right w:val="single" w:sz="4" w:space="0" w:color="auto"/>
            </w:tcBorders>
            <w:shd w:val="clear" w:color="auto" w:fill="auto"/>
            <w:noWrap/>
            <w:vAlign w:val="center"/>
          </w:tcPr>
          <w:p w:rsidR="00CF44E9" w:rsidRPr="00C22FEB" w:rsidRDefault="00CF44E9" w:rsidP="00A43F74">
            <w:pPr>
              <w:spacing w:line="360" w:lineRule="auto"/>
              <w:ind w:firstLineChars="200" w:firstLine="420"/>
              <w:jc w:val="center"/>
              <w:rPr>
                <w:szCs w:val="21"/>
              </w:rPr>
            </w:pPr>
            <w:r w:rsidRPr="00C22FEB">
              <w:rPr>
                <w:szCs w:val="21"/>
              </w:rPr>
              <w:t>223.061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p>
        </w:tc>
        <w:tc>
          <w:tcPr>
            <w:tcW w:w="1498" w:type="pct"/>
            <w:tcBorders>
              <w:top w:val="nil"/>
              <w:left w:val="nil"/>
              <w:bottom w:val="single" w:sz="4" w:space="0" w:color="auto"/>
              <w:right w:val="single" w:sz="4" w:space="0" w:color="auto"/>
            </w:tcBorders>
            <w:shd w:val="clear" w:color="auto" w:fill="auto"/>
            <w:vAlign w:val="center"/>
          </w:tcPr>
          <w:p w:rsidR="00CF44E9" w:rsidRPr="00C22FEB" w:rsidRDefault="00CF44E9" w:rsidP="00A43F74">
            <w:pPr>
              <w:spacing w:line="360" w:lineRule="auto"/>
              <w:ind w:firstLineChars="200" w:firstLine="420"/>
              <w:jc w:val="center"/>
              <w:rPr>
                <w:szCs w:val="21"/>
              </w:rPr>
            </w:pPr>
          </w:p>
        </w:tc>
      </w:tr>
    </w:tbl>
    <w:p w:rsidR="00CF44E9" w:rsidRDefault="00CF44E9" w:rsidP="00BC7609">
      <w:pPr>
        <w:snapToGrid w:val="0"/>
        <w:ind w:firstLineChars="250" w:firstLine="555"/>
        <w:rPr>
          <w:rFonts w:eastAsiaTheme="minorEastAsia"/>
          <w:spacing w:val="6"/>
        </w:rPr>
      </w:pPr>
    </w:p>
    <w:p w:rsidR="00D57B96" w:rsidRPr="00C22FEB" w:rsidRDefault="00AA38A9" w:rsidP="00A32AA4">
      <w:pPr>
        <w:spacing w:line="360" w:lineRule="auto"/>
        <w:rPr>
          <w:rFonts w:ascii="黑体" w:eastAsia="黑体" w:hAnsi="黑体"/>
          <w:bCs/>
        </w:rPr>
      </w:pPr>
      <w:r>
        <w:rPr>
          <w:rFonts w:ascii="黑体" w:eastAsia="黑体" w:hAnsi="黑体" w:hint="eastAsia"/>
          <w:bCs/>
        </w:rPr>
        <w:t>7</w:t>
      </w:r>
      <w:r w:rsidR="00D57B96" w:rsidRPr="00C22FEB">
        <w:rPr>
          <w:rFonts w:ascii="黑体" w:eastAsia="黑体" w:hAnsi="黑体"/>
          <w:bCs/>
        </w:rPr>
        <w:t>试样</w:t>
      </w:r>
    </w:p>
    <w:p w:rsidR="00140F04" w:rsidRPr="00C22FEB" w:rsidRDefault="00140F04" w:rsidP="00140F04">
      <w:pPr>
        <w:ind w:firstLineChars="200" w:firstLine="444"/>
        <w:rPr>
          <w:spacing w:val="6"/>
        </w:rPr>
      </w:pPr>
      <w:r w:rsidRPr="00C22FEB">
        <w:rPr>
          <w:spacing w:val="6"/>
        </w:rPr>
        <w:t>将试样加工至</w:t>
      </w:r>
      <w:r w:rsidRPr="00C22FEB">
        <w:rPr>
          <w:spacing w:val="6"/>
        </w:rPr>
        <w:t>4mm</w:t>
      </w:r>
      <w:r w:rsidRPr="00C22FEB">
        <w:rPr>
          <w:spacing w:val="6"/>
        </w:rPr>
        <w:t>以下，用磁铁除去加工时带入的铁屑，然后过</w:t>
      </w:r>
      <w:r w:rsidRPr="00C22FEB">
        <w:rPr>
          <w:spacing w:val="6"/>
        </w:rPr>
        <w:t>0.425mm</w:t>
      </w:r>
      <w:r w:rsidRPr="00C22FEB">
        <w:rPr>
          <w:spacing w:val="6"/>
        </w:rPr>
        <w:t>筛，筛上、筛下分别称重后，备用。</w:t>
      </w:r>
    </w:p>
    <w:p w:rsidR="004B0838" w:rsidRPr="007F6DEF" w:rsidRDefault="00AA38A9" w:rsidP="004B0838">
      <w:pPr>
        <w:autoSpaceDE w:val="0"/>
        <w:autoSpaceDN w:val="0"/>
        <w:adjustRightInd w:val="0"/>
        <w:spacing w:line="360" w:lineRule="auto"/>
        <w:rPr>
          <w:rFonts w:ascii="黑体" w:eastAsia="黑体" w:hAnsi="黑体"/>
          <w:kern w:val="0"/>
        </w:rPr>
      </w:pPr>
      <w:r>
        <w:rPr>
          <w:rFonts w:ascii="黑体" w:eastAsia="黑体" w:hAnsi="黑体" w:hint="eastAsia"/>
          <w:kern w:val="0"/>
        </w:rPr>
        <w:t>8</w:t>
      </w:r>
      <w:r w:rsidR="004B0838" w:rsidRPr="007F6DEF">
        <w:rPr>
          <w:rFonts w:ascii="黑体" w:eastAsia="黑体" w:hAnsi="黑体" w:hint="eastAsia"/>
          <w:kern w:val="0"/>
        </w:rPr>
        <w:t xml:space="preserve">  试验</w:t>
      </w:r>
      <w:r w:rsidR="004B0838" w:rsidRPr="007F6DEF">
        <w:rPr>
          <w:rFonts w:ascii="黑体" w:eastAsia="黑体" w:hAnsi="黑体"/>
          <w:kern w:val="0"/>
        </w:rPr>
        <w:t>步骤</w:t>
      </w:r>
    </w:p>
    <w:p w:rsidR="004B0838" w:rsidRPr="007F6DEF" w:rsidRDefault="00AA38A9" w:rsidP="004B0838">
      <w:pPr>
        <w:rPr>
          <w:rFonts w:eastAsia="黑体"/>
          <w:bCs/>
          <w:szCs w:val="21"/>
        </w:rPr>
      </w:pPr>
      <w:r>
        <w:rPr>
          <w:rFonts w:eastAsia="黑体" w:hint="eastAsia"/>
          <w:bCs/>
          <w:szCs w:val="21"/>
        </w:rPr>
        <w:t>8</w:t>
      </w:r>
      <w:r w:rsidR="004B0838" w:rsidRPr="007F6DEF">
        <w:rPr>
          <w:rFonts w:eastAsia="黑体"/>
          <w:bCs/>
          <w:szCs w:val="21"/>
        </w:rPr>
        <w:t xml:space="preserve">.1  </w:t>
      </w:r>
      <w:r w:rsidR="004B0838" w:rsidRPr="007F6DEF">
        <w:rPr>
          <w:rFonts w:eastAsia="黑体"/>
          <w:bCs/>
          <w:szCs w:val="21"/>
        </w:rPr>
        <w:t>试料</w:t>
      </w:r>
    </w:p>
    <w:p w:rsidR="00A43F74" w:rsidRPr="00C22FEB" w:rsidRDefault="00A43F74" w:rsidP="00A43F74">
      <w:pPr>
        <w:pStyle w:val="af3"/>
        <w:ind w:firstLineChars="150" w:firstLine="315"/>
        <w:rPr>
          <w:rFonts w:ascii="Times New Roman" w:eastAsia="宋体"/>
          <w:szCs w:val="21"/>
        </w:rPr>
      </w:pPr>
      <w:r w:rsidRPr="00C22FEB">
        <w:rPr>
          <w:rFonts w:ascii="Times New Roman" w:eastAsia="宋体"/>
          <w:szCs w:val="21"/>
        </w:rPr>
        <w:t>称取</w:t>
      </w:r>
      <w:r w:rsidRPr="00C22FEB">
        <w:rPr>
          <w:rFonts w:ascii="Times New Roman" w:eastAsia="宋体"/>
          <w:szCs w:val="21"/>
        </w:rPr>
        <w:t>0.50g</w:t>
      </w:r>
      <w:r w:rsidRPr="00C22FEB">
        <w:rPr>
          <w:rFonts w:ascii="Times New Roman" w:eastAsia="宋体"/>
          <w:szCs w:val="21"/>
        </w:rPr>
        <w:t>试样，精确至</w:t>
      </w:r>
      <w:r w:rsidRPr="00C22FEB">
        <w:rPr>
          <w:rFonts w:ascii="Times New Roman" w:eastAsia="宋体"/>
          <w:szCs w:val="21"/>
        </w:rPr>
        <w:t>0.0001g</w:t>
      </w:r>
      <w:r w:rsidRPr="00C22FEB">
        <w:rPr>
          <w:rFonts w:ascii="Times New Roman" w:eastAsia="宋体"/>
          <w:szCs w:val="21"/>
        </w:rPr>
        <w:t>。</w:t>
      </w:r>
    </w:p>
    <w:p w:rsidR="004B0838" w:rsidRPr="00AA38A9" w:rsidRDefault="00AA38A9" w:rsidP="00AA38A9">
      <w:pPr>
        <w:rPr>
          <w:rFonts w:eastAsia="黑体"/>
          <w:bCs/>
          <w:szCs w:val="21"/>
        </w:rPr>
      </w:pPr>
      <w:r>
        <w:rPr>
          <w:rFonts w:eastAsia="黑体" w:hint="eastAsia"/>
          <w:bCs/>
          <w:szCs w:val="21"/>
        </w:rPr>
        <w:t>8</w:t>
      </w:r>
      <w:r w:rsidR="004B0838" w:rsidRPr="007F6DEF">
        <w:rPr>
          <w:rFonts w:eastAsia="黑体"/>
          <w:bCs/>
          <w:szCs w:val="21"/>
        </w:rPr>
        <w:t xml:space="preserve">.2  </w:t>
      </w:r>
      <w:r w:rsidR="000818D1" w:rsidRPr="00AA38A9">
        <w:rPr>
          <w:rFonts w:eastAsia="黑体" w:hint="eastAsia"/>
          <w:bCs/>
          <w:szCs w:val="21"/>
        </w:rPr>
        <w:t>平行试验</w:t>
      </w:r>
    </w:p>
    <w:p w:rsidR="002E06DD" w:rsidRPr="00AA38A9" w:rsidRDefault="002E06DD" w:rsidP="002E06DD">
      <w:pPr>
        <w:pStyle w:val="af3"/>
        <w:ind w:firstLineChars="150" w:firstLine="315"/>
        <w:rPr>
          <w:rFonts w:ascii="Times New Roman" w:eastAsia="宋体"/>
          <w:szCs w:val="21"/>
        </w:rPr>
      </w:pPr>
      <w:r w:rsidRPr="00AA38A9">
        <w:rPr>
          <w:rFonts w:ascii="Times New Roman" w:eastAsia="宋体" w:hint="eastAsia"/>
          <w:szCs w:val="21"/>
        </w:rPr>
        <w:t>平行做两份试验，取其平均值。</w:t>
      </w:r>
    </w:p>
    <w:p w:rsidR="004B0838" w:rsidRPr="007F6DEF" w:rsidRDefault="00AA38A9" w:rsidP="005E5033">
      <w:pPr>
        <w:autoSpaceDE w:val="0"/>
        <w:autoSpaceDN w:val="0"/>
        <w:adjustRightInd w:val="0"/>
        <w:spacing w:line="360" w:lineRule="auto"/>
        <w:rPr>
          <w:rFonts w:eastAsia="黑体"/>
          <w:bCs/>
          <w:szCs w:val="21"/>
        </w:rPr>
      </w:pPr>
      <w:r>
        <w:rPr>
          <w:rFonts w:eastAsia="黑体" w:hint="eastAsia"/>
          <w:bCs/>
          <w:szCs w:val="21"/>
        </w:rPr>
        <w:t>8</w:t>
      </w:r>
      <w:r w:rsidR="004B0838" w:rsidRPr="007F6DEF">
        <w:rPr>
          <w:rFonts w:eastAsia="黑体"/>
          <w:bCs/>
          <w:szCs w:val="21"/>
        </w:rPr>
        <w:t xml:space="preserve">.3  </w:t>
      </w:r>
      <w:r w:rsidR="004B0838" w:rsidRPr="007F6DEF">
        <w:rPr>
          <w:rFonts w:eastAsia="黑体"/>
          <w:bCs/>
          <w:szCs w:val="21"/>
        </w:rPr>
        <w:t>空白试验</w:t>
      </w:r>
    </w:p>
    <w:p w:rsidR="00D57B96" w:rsidRPr="00F4466B" w:rsidRDefault="004B0838" w:rsidP="004B0838">
      <w:pPr>
        <w:pStyle w:val="affb"/>
        <w:ind w:firstLineChars="200" w:firstLine="420"/>
        <w:rPr>
          <w:rFonts w:ascii="Times New Roman" w:hAnsi="Times New Roman" w:cs="Times New Roman"/>
          <w:color w:val="000000"/>
        </w:rPr>
      </w:pPr>
      <w:r>
        <w:t>随同试料做空白试验。</w:t>
      </w:r>
    </w:p>
    <w:p w:rsidR="000B4D68" w:rsidRPr="00F4466B" w:rsidRDefault="00AA38A9" w:rsidP="000B4D68">
      <w:pPr>
        <w:spacing w:line="360" w:lineRule="auto"/>
        <w:rPr>
          <w:rFonts w:eastAsia="黑体"/>
          <w:bCs/>
          <w:color w:val="000000"/>
          <w:szCs w:val="21"/>
        </w:rPr>
      </w:pPr>
      <w:r>
        <w:rPr>
          <w:rFonts w:eastAsia="黑体" w:hint="eastAsia"/>
          <w:bCs/>
          <w:color w:val="000000"/>
          <w:szCs w:val="21"/>
        </w:rPr>
        <w:t>8</w:t>
      </w:r>
      <w:r w:rsidR="000B4D68" w:rsidRPr="00F4466B">
        <w:rPr>
          <w:rFonts w:eastAsia="黑体"/>
          <w:bCs/>
          <w:color w:val="000000"/>
          <w:szCs w:val="21"/>
        </w:rPr>
        <w:t xml:space="preserve">.4  </w:t>
      </w:r>
      <w:r w:rsidR="000B4D68" w:rsidRPr="00F4466B">
        <w:rPr>
          <w:rFonts w:eastAsia="黑体"/>
          <w:bCs/>
          <w:color w:val="000000"/>
          <w:szCs w:val="21"/>
        </w:rPr>
        <w:t>测定</w:t>
      </w:r>
    </w:p>
    <w:p w:rsidR="00074D3E" w:rsidRPr="00C22FEB" w:rsidRDefault="00AA38A9" w:rsidP="00A43F74">
      <w:pPr>
        <w:snapToGrid w:val="0"/>
        <w:spacing w:line="360" w:lineRule="auto"/>
        <w:rPr>
          <w:rFonts w:eastAsiaTheme="minorEastAsia"/>
          <w:spacing w:val="6"/>
        </w:rPr>
      </w:pPr>
      <w:r>
        <w:rPr>
          <w:rFonts w:eastAsia="黑体" w:hint="eastAsia"/>
          <w:spacing w:val="6"/>
        </w:rPr>
        <w:lastRenderedPageBreak/>
        <w:t>8</w:t>
      </w:r>
      <w:r w:rsidR="00743D6B" w:rsidRPr="00F4466B">
        <w:rPr>
          <w:rFonts w:eastAsia="黑体"/>
          <w:spacing w:val="6"/>
        </w:rPr>
        <w:t>.4.1</w:t>
      </w:r>
      <w:r w:rsidR="00A43F74" w:rsidRPr="00C22FEB">
        <w:rPr>
          <w:rFonts w:eastAsiaTheme="minorEastAsia"/>
          <w:kern w:val="0"/>
          <w:szCs w:val="21"/>
        </w:rPr>
        <w:t>将试料（</w:t>
      </w:r>
      <w:r>
        <w:rPr>
          <w:rFonts w:eastAsiaTheme="minorEastAsia" w:hint="eastAsia"/>
          <w:szCs w:val="21"/>
        </w:rPr>
        <w:t>8</w:t>
      </w:r>
      <w:r w:rsidR="00A43F74" w:rsidRPr="00C22FEB">
        <w:rPr>
          <w:rFonts w:eastAsiaTheme="minorEastAsia"/>
          <w:szCs w:val="21"/>
        </w:rPr>
        <w:t>.1</w:t>
      </w:r>
      <w:r w:rsidR="00A43F74" w:rsidRPr="00C22FEB">
        <w:rPr>
          <w:rFonts w:eastAsiaTheme="minorEastAsia"/>
          <w:szCs w:val="21"/>
        </w:rPr>
        <w:t>）</w:t>
      </w:r>
      <w:r w:rsidR="00A43F74" w:rsidRPr="00C22FEB">
        <w:rPr>
          <w:rFonts w:eastAsiaTheme="minorEastAsia"/>
          <w:spacing w:val="6"/>
        </w:rPr>
        <w:t>置于</w:t>
      </w:r>
      <w:r w:rsidR="0036254A" w:rsidRPr="00C22FEB">
        <w:rPr>
          <w:rFonts w:eastAsiaTheme="minorEastAsia"/>
          <w:spacing w:val="6"/>
        </w:rPr>
        <w:t>250mL</w:t>
      </w:r>
      <w:r w:rsidR="0036254A" w:rsidRPr="00C22FEB">
        <w:rPr>
          <w:rFonts w:eastAsiaTheme="minorEastAsia"/>
          <w:spacing w:val="6"/>
        </w:rPr>
        <w:t>烧杯中，用少量水润湿，加入</w:t>
      </w:r>
      <w:r w:rsidR="0036254A" w:rsidRPr="00C22FEB">
        <w:rPr>
          <w:rFonts w:eastAsiaTheme="minorEastAsia"/>
          <w:spacing w:val="6"/>
        </w:rPr>
        <w:t>10mL</w:t>
      </w:r>
      <w:r w:rsidR="0036254A" w:rsidRPr="00C22FEB">
        <w:rPr>
          <w:rFonts w:eastAsiaTheme="minorEastAsia"/>
          <w:spacing w:val="6"/>
        </w:rPr>
        <w:t>酒石酸</w:t>
      </w:r>
      <w:r w:rsidR="001029E0" w:rsidRPr="00AA38A9">
        <w:rPr>
          <w:rFonts w:eastAsiaTheme="minorEastAsia"/>
          <w:spacing w:val="6"/>
        </w:rPr>
        <w:t>溶液</w:t>
      </w:r>
      <w:r w:rsidR="0036254A" w:rsidRPr="00C22FEB">
        <w:rPr>
          <w:rFonts w:eastAsiaTheme="minorEastAsia"/>
          <w:spacing w:val="6"/>
        </w:rPr>
        <w:t>（</w:t>
      </w:r>
      <w:r>
        <w:rPr>
          <w:rFonts w:eastAsiaTheme="minorEastAsia" w:hint="eastAsia"/>
          <w:spacing w:val="6"/>
        </w:rPr>
        <w:t>5</w:t>
      </w:r>
      <w:r w:rsidR="0036254A" w:rsidRPr="00C22FEB">
        <w:rPr>
          <w:rFonts w:eastAsiaTheme="minorEastAsia"/>
          <w:spacing w:val="6"/>
        </w:rPr>
        <w:t>.4</w:t>
      </w:r>
      <w:r w:rsidR="0036254A" w:rsidRPr="00C22FEB">
        <w:rPr>
          <w:rFonts w:eastAsiaTheme="minorEastAsia"/>
          <w:spacing w:val="6"/>
        </w:rPr>
        <w:t>）、</w:t>
      </w:r>
      <w:r w:rsidR="0036254A" w:rsidRPr="00C22FEB">
        <w:rPr>
          <w:rFonts w:eastAsiaTheme="minorEastAsia"/>
          <w:spacing w:val="6"/>
        </w:rPr>
        <w:t>10mL</w:t>
      </w:r>
      <w:r w:rsidR="0036254A" w:rsidRPr="00C22FEB">
        <w:rPr>
          <w:rFonts w:eastAsiaTheme="minorEastAsia"/>
          <w:spacing w:val="6"/>
        </w:rPr>
        <w:t>硝酸（</w:t>
      </w:r>
      <w:r>
        <w:rPr>
          <w:rFonts w:eastAsiaTheme="minorEastAsia" w:hint="eastAsia"/>
          <w:spacing w:val="6"/>
        </w:rPr>
        <w:t>5</w:t>
      </w:r>
      <w:r w:rsidR="0036254A" w:rsidRPr="00C22FEB">
        <w:rPr>
          <w:rFonts w:eastAsiaTheme="minorEastAsia"/>
          <w:spacing w:val="6"/>
        </w:rPr>
        <w:t>.3</w:t>
      </w:r>
      <w:r w:rsidR="0036254A" w:rsidRPr="00C22FEB">
        <w:rPr>
          <w:rFonts w:eastAsiaTheme="minorEastAsia"/>
          <w:spacing w:val="6"/>
        </w:rPr>
        <w:t>），盖上表面皿，置于电热板上低温加热至样品溶解完全。取下稍冷，用少量水吹洗表皿及杯壁，移入</w:t>
      </w:r>
      <w:r w:rsidR="0036254A" w:rsidRPr="00C22FEB">
        <w:rPr>
          <w:rFonts w:eastAsiaTheme="minorEastAsia"/>
          <w:spacing w:val="6"/>
        </w:rPr>
        <w:t>50mL</w:t>
      </w:r>
      <w:r w:rsidR="0036254A" w:rsidRPr="00C22FEB">
        <w:rPr>
          <w:rFonts w:eastAsiaTheme="minorEastAsia"/>
          <w:spacing w:val="6"/>
        </w:rPr>
        <w:t>容量瓶中，冷却至室温，用水稀释至刻度，混匀。</w:t>
      </w:r>
    </w:p>
    <w:p w:rsidR="0036254A" w:rsidRPr="00C22FEB" w:rsidRDefault="00AA38A9" w:rsidP="00A43F74">
      <w:pPr>
        <w:snapToGrid w:val="0"/>
        <w:spacing w:line="360" w:lineRule="auto"/>
        <w:rPr>
          <w:rFonts w:eastAsiaTheme="minorEastAsia"/>
          <w:spacing w:val="6"/>
        </w:rPr>
      </w:pPr>
      <w:r>
        <w:rPr>
          <w:rFonts w:eastAsiaTheme="minorEastAsia" w:hint="eastAsia"/>
          <w:spacing w:val="6"/>
        </w:rPr>
        <w:t>8</w:t>
      </w:r>
      <w:r w:rsidR="00074D3E" w:rsidRPr="00C22FEB">
        <w:rPr>
          <w:rFonts w:eastAsiaTheme="minorEastAsia"/>
          <w:spacing w:val="6"/>
        </w:rPr>
        <w:t>.4.2</w:t>
      </w:r>
      <w:r w:rsidR="0036254A" w:rsidRPr="00C22FEB">
        <w:rPr>
          <w:rFonts w:eastAsiaTheme="minorEastAsia"/>
          <w:spacing w:val="6"/>
        </w:rPr>
        <w:t>根据表</w:t>
      </w:r>
      <w:r w:rsidR="0036254A" w:rsidRPr="00C22FEB">
        <w:rPr>
          <w:rFonts w:eastAsiaTheme="minorEastAsia"/>
          <w:spacing w:val="6"/>
        </w:rPr>
        <w:t>3</w:t>
      </w:r>
      <w:r w:rsidR="0036254A" w:rsidRPr="00C22FEB">
        <w:rPr>
          <w:rFonts w:eastAsiaTheme="minorEastAsia"/>
          <w:spacing w:val="6"/>
        </w:rPr>
        <w:t>分取试液，补加相应</w:t>
      </w:r>
      <w:r w:rsidR="001029E0" w:rsidRPr="00AA38A9">
        <w:rPr>
          <w:rFonts w:eastAsiaTheme="minorEastAsia"/>
          <w:spacing w:val="6"/>
        </w:rPr>
        <w:t>体积</w:t>
      </w:r>
      <w:r w:rsidR="0036254A" w:rsidRPr="00AA38A9">
        <w:rPr>
          <w:rFonts w:eastAsiaTheme="minorEastAsia"/>
          <w:spacing w:val="6"/>
        </w:rPr>
        <w:t>硝酸</w:t>
      </w:r>
      <w:r w:rsidR="0036254A" w:rsidRPr="00C22FEB">
        <w:rPr>
          <w:rFonts w:eastAsiaTheme="minorEastAsia"/>
          <w:spacing w:val="6"/>
        </w:rPr>
        <w:t>（</w:t>
      </w:r>
      <w:r>
        <w:rPr>
          <w:rFonts w:eastAsiaTheme="minorEastAsia" w:hint="eastAsia"/>
          <w:spacing w:val="6"/>
        </w:rPr>
        <w:t>5</w:t>
      </w:r>
      <w:r w:rsidR="0036254A" w:rsidRPr="00C22FEB">
        <w:rPr>
          <w:rFonts w:eastAsiaTheme="minorEastAsia"/>
          <w:spacing w:val="6"/>
        </w:rPr>
        <w:t>.</w:t>
      </w:r>
      <w:r w:rsidR="0037143C" w:rsidRPr="00C22FEB">
        <w:rPr>
          <w:rFonts w:eastAsiaTheme="minorEastAsia"/>
          <w:spacing w:val="6"/>
        </w:rPr>
        <w:t>6</w:t>
      </w:r>
      <w:r w:rsidR="0036254A" w:rsidRPr="00C22FEB">
        <w:rPr>
          <w:rFonts w:eastAsiaTheme="minorEastAsia"/>
          <w:spacing w:val="6"/>
        </w:rPr>
        <w:t>），用水稀释至刻度，混匀。</w:t>
      </w:r>
    </w:p>
    <w:p w:rsidR="00A43F74" w:rsidRPr="00C22FEB" w:rsidRDefault="00A43F74" w:rsidP="00A43F74">
      <w:pPr>
        <w:spacing w:line="360" w:lineRule="auto"/>
        <w:ind w:firstLineChars="200" w:firstLine="420"/>
        <w:jc w:val="center"/>
        <w:rPr>
          <w:szCs w:val="21"/>
        </w:rPr>
      </w:pPr>
      <w:r w:rsidRPr="00C22FEB">
        <w:rPr>
          <w:szCs w:val="21"/>
        </w:rPr>
        <w:t>表</w:t>
      </w:r>
      <w:r w:rsidRPr="00C22FEB">
        <w:rPr>
          <w:szCs w:val="21"/>
        </w:rPr>
        <w:t>3</w:t>
      </w:r>
      <w:r w:rsidRPr="00C22FEB">
        <w:rPr>
          <w:szCs w:val="21"/>
        </w:rPr>
        <w:t>分取</w:t>
      </w:r>
      <w:r w:rsidR="00074D3E" w:rsidRPr="00C22FEB">
        <w:rPr>
          <w:szCs w:val="21"/>
        </w:rPr>
        <w:t>试液</w:t>
      </w:r>
      <w:r w:rsidRPr="00C22FEB">
        <w:rPr>
          <w:szCs w:val="21"/>
        </w:rPr>
        <w:t>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8"/>
        <w:gridCol w:w="1303"/>
        <w:gridCol w:w="1606"/>
        <w:gridCol w:w="1440"/>
        <w:gridCol w:w="1440"/>
        <w:gridCol w:w="1766"/>
      </w:tblGrid>
      <w:tr w:rsidR="00A43F74" w:rsidRPr="00C22FEB" w:rsidTr="00074D3E">
        <w:trPr>
          <w:trHeight w:val="340"/>
          <w:jc w:val="center"/>
        </w:trPr>
        <w:tc>
          <w:tcPr>
            <w:tcW w:w="1029" w:type="pct"/>
            <w:tcMar>
              <w:left w:w="51" w:type="dxa"/>
              <w:right w:w="51" w:type="dxa"/>
            </w:tcMar>
            <w:vAlign w:val="center"/>
          </w:tcPr>
          <w:p w:rsidR="00A43F74" w:rsidRPr="00C22FEB" w:rsidRDefault="00A43F74" w:rsidP="00577960">
            <w:pPr>
              <w:jc w:val="center"/>
              <w:rPr>
                <w:szCs w:val="21"/>
              </w:rPr>
            </w:pPr>
            <w:r w:rsidRPr="00C22FEB">
              <w:rPr>
                <w:szCs w:val="21"/>
              </w:rPr>
              <w:t>元素</w:t>
            </w:r>
          </w:p>
        </w:tc>
        <w:tc>
          <w:tcPr>
            <w:tcW w:w="685" w:type="pct"/>
            <w:tcMar>
              <w:left w:w="51" w:type="dxa"/>
              <w:right w:w="51" w:type="dxa"/>
            </w:tcMar>
            <w:vAlign w:val="center"/>
          </w:tcPr>
          <w:p w:rsidR="00A43F74" w:rsidRPr="00C22FEB" w:rsidRDefault="00A43F74" w:rsidP="00577960">
            <w:pPr>
              <w:jc w:val="center"/>
              <w:rPr>
                <w:szCs w:val="21"/>
              </w:rPr>
            </w:pPr>
            <w:r w:rsidRPr="00C22FEB">
              <w:rPr>
                <w:szCs w:val="21"/>
              </w:rPr>
              <w:t>质量分数</w:t>
            </w:r>
            <w:r w:rsidRPr="00C22FEB">
              <w:rPr>
                <w:i/>
                <w:color w:val="000000"/>
                <w:szCs w:val="21"/>
              </w:rPr>
              <w:t>w</w:t>
            </w:r>
            <w:r w:rsidRPr="00C22FEB">
              <w:rPr>
                <w:szCs w:val="21"/>
              </w:rPr>
              <w:t>/%</w:t>
            </w:r>
          </w:p>
        </w:tc>
        <w:tc>
          <w:tcPr>
            <w:tcW w:w="844" w:type="pct"/>
            <w:vAlign w:val="center"/>
          </w:tcPr>
          <w:p w:rsidR="00A43F74" w:rsidRPr="00C22FEB" w:rsidRDefault="00A43F74" w:rsidP="00577960">
            <w:pPr>
              <w:jc w:val="center"/>
              <w:rPr>
                <w:szCs w:val="21"/>
              </w:rPr>
            </w:pPr>
            <w:r w:rsidRPr="00C22FEB">
              <w:rPr>
                <w:szCs w:val="21"/>
              </w:rPr>
              <w:t>试液总体积</w:t>
            </w:r>
            <w:r w:rsidRPr="00C22FEB">
              <w:rPr>
                <w:szCs w:val="21"/>
              </w:rPr>
              <w:t>V/mL</w:t>
            </w:r>
          </w:p>
        </w:tc>
        <w:tc>
          <w:tcPr>
            <w:tcW w:w="757" w:type="pct"/>
            <w:vAlign w:val="center"/>
          </w:tcPr>
          <w:p w:rsidR="00A43F74" w:rsidRPr="00C22FEB" w:rsidRDefault="00A43F74" w:rsidP="00577960">
            <w:pPr>
              <w:jc w:val="center"/>
              <w:rPr>
                <w:szCs w:val="21"/>
              </w:rPr>
            </w:pPr>
            <w:r w:rsidRPr="00C22FEB">
              <w:rPr>
                <w:szCs w:val="21"/>
              </w:rPr>
              <w:t>分取体积</w:t>
            </w:r>
            <w:r w:rsidRPr="00C22FEB">
              <w:rPr>
                <w:szCs w:val="21"/>
              </w:rPr>
              <w:t>V/mL</w:t>
            </w:r>
          </w:p>
        </w:tc>
        <w:tc>
          <w:tcPr>
            <w:tcW w:w="757" w:type="pct"/>
            <w:vAlign w:val="center"/>
          </w:tcPr>
          <w:p w:rsidR="00A43F74" w:rsidRPr="00C22FEB" w:rsidRDefault="00A43F74" w:rsidP="00577960">
            <w:pPr>
              <w:jc w:val="center"/>
              <w:rPr>
                <w:szCs w:val="21"/>
              </w:rPr>
            </w:pPr>
            <w:r w:rsidRPr="00C22FEB">
              <w:rPr>
                <w:szCs w:val="21"/>
              </w:rPr>
              <w:t>测定体积</w:t>
            </w:r>
            <w:r w:rsidRPr="00C22FEB">
              <w:rPr>
                <w:szCs w:val="21"/>
              </w:rPr>
              <w:t>V/mL</w:t>
            </w:r>
          </w:p>
        </w:tc>
        <w:tc>
          <w:tcPr>
            <w:tcW w:w="928" w:type="pct"/>
            <w:vAlign w:val="center"/>
          </w:tcPr>
          <w:p w:rsidR="00A43F74" w:rsidRPr="00C22FEB" w:rsidRDefault="00A43F74" w:rsidP="00577960">
            <w:pPr>
              <w:jc w:val="center"/>
              <w:rPr>
                <w:szCs w:val="21"/>
              </w:rPr>
            </w:pPr>
            <w:r w:rsidRPr="00C22FEB">
              <w:rPr>
                <w:szCs w:val="21"/>
              </w:rPr>
              <w:t>补加硝酸体积</w:t>
            </w:r>
            <w:r w:rsidRPr="00C22FEB">
              <w:rPr>
                <w:szCs w:val="21"/>
              </w:rPr>
              <w:t>V/mL</w:t>
            </w:r>
          </w:p>
        </w:tc>
      </w:tr>
      <w:tr w:rsidR="00A43F74" w:rsidRPr="00C22FEB" w:rsidTr="00074D3E">
        <w:trPr>
          <w:trHeight w:val="340"/>
          <w:jc w:val="center"/>
        </w:trPr>
        <w:tc>
          <w:tcPr>
            <w:tcW w:w="1029" w:type="pct"/>
            <w:vMerge w:val="restart"/>
            <w:tcMar>
              <w:left w:w="51" w:type="dxa"/>
              <w:right w:w="51" w:type="dxa"/>
            </w:tcMar>
            <w:vAlign w:val="center"/>
          </w:tcPr>
          <w:p w:rsidR="00A43F74" w:rsidRPr="00C22FEB" w:rsidRDefault="00A43F74" w:rsidP="00577960">
            <w:pPr>
              <w:jc w:val="center"/>
              <w:rPr>
                <w:color w:val="FF0000"/>
                <w:szCs w:val="21"/>
              </w:rPr>
            </w:pPr>
            <w:r w:rsidRPr="00C22FEB">
              <w:rPr>
                <w:szCs w:val="21"/>
              </w:rPr>
              <w:t>Cu</w:t>
            </w:r>
            <w:r w:rsidRPr="00C22FEB">
              <w:rPr>
                <w:szCs w:val="21"/>
              </w:rPr>
              <w:t>、</w:t>
            </w:r>
            <w:r w:rsidRPr="00C22FEB">
              <w:rPr>
                <w:szCs w:val="21"/>
              </w:rPr>
              <w:t>As</w:t>
            </w:r>
            <w:r w:rsidRPr="00C22FEB">
              <w:rPr>
                <w:szCs w:val="21"/>
              </w:rPr>
              <w:t>、</w:t>
            </w:r>
            <w:r w:rsidRPr="00C22FEB">
              <w:rPr>
                <w:szCs w:val="21"/>
              </w:rPr>
              <w:t>Sb</w:t>
            </w:r>
            <w:r w:rsidRPr="00C22FEB">
              <w:rPr>
                <w:szCs w:val="21"/>
              </w:rPr>
              <w:t>、</w:t>
            </w:r>
            <w:r w:rsidRPr="00C22FEB">
              <w:rPr>
                <w:szCs w:val="21"/>
              </w:rPr>
              <w:t>Bi</w:t>
            </w:r>
          </w:p>
        </w:tc>
        <w:tc>
          <w:tcPr>
            <w:tcW w:w="685" w:type="pct"/>
            <w:tcMar>
              <w:left w:w="51" w:type="dxa"/>
              <w:right w:w="51" w:type="dxa"/>
            </w:tcMar>
            <w:vAlign w:val="center"/>
          </w:tcPr>
          <w:p w:rsidR="00A43F74" w:rsidRPr="00C22FEB" w:rsidRDefault="00A43F74" w:rsidP="00577960">
            <w:pPr>
              <w:jc w:val="center"/>
              <w:rPr>
                <w:szCs w:val="21"/>
              </w:rPr>
            </w:pPr>
            <w:r w:rsidRPr="00C22FEB">
              <w:rPr>
                <w:szCs w:val="21"/>
              </w:rPr>
              <w:t>0.10</w:t>
            </w:r>
            <w:r w:rsidRPr="00C22FEB">
              <w:rPr>
                <w:szCs w:val="21"/>
              </w:rPr>
              <w:t>～</w:t>
            </w:r>
            <w:r w:rsidRPr="00C22FEB">
              <w:rPr>
                <w:szCs w:val="21"/>
              </w:rPr>
              <w:t>1.00</w:t>
            </w:r>
          </w:p>
        </w:tc>
        <w:tc>
          <w:tcPr>
            <w:tcW w:w="844" w:type="pct"/>
            <w:vAlign w:val="center"/>
          </w:tcPr>
          <w:p w:rsidR="00A43F74" w:rsidRPr="00C22FEB" w:rsidRDefault="00A43F74" w:rsidP="00577960">
            <w:pPr>
              <w:jc w:val="center"/>
              <w:rPr>
                <w:szCs w:val="21"/>
              </w:rPr>
            </w:pPr>
            <w:r w:rsidRPr="00C22FEB">
              <w:rPr>
                <w:szCs w:val="21"/>
              </w:rPr>
              <w:t>50</w:t>
            </w:r>
          </w:p>
        </w:tc>
        <w:tc>
          <w:tcPr>
            <w:tcW w:w="757" w:type="pct"/>
            <w:vAlign w:val="center"/>
          </w:tcPr>
          <w:p w:rsidR="00A43F74" w:rsidRPr="00C22FEB" w:rsidRDefault="00A43F74" w:rsidP="00577960">
            <w:pPr>
              <w:jc w:val="center"/>
              <w:rPr>
                <w:szCs w:val="21"/>
              </w:rPr>
            </w:pPr>
            <w:r w:rsidRPr="00C22FEB">
              <w:rPr>
                <w:szCs w:val="21"/>
              </w:rPr>
              <w:t>10.00</w:t>
            </w:r>
          </w:p>
        </w:tc>
        <w:tc>
          <w:tcPr>
            <w:tcW w:w="757" w:type="pct"/>
            <w:vAlign w:val="center"/>
          </w:tcPr>
          <w:p w:rsidR="00A43F74" w:rsidRPr="00C22FEB" w:rsidRDefault="00A43F74" w:rsidP="00577960">
            <w:pPr>
              <w:jc w:val="center"/>
              <w:rPr>
                <w:szCs w:val="21"/>
              </w:rPr>
            </w:pPr>
            <w:r w:rsidRPr="00C22FEB">
              <w:rPr>
                <w:szCs w:val="21"/>
              </w:rPr>
              <w:t>100</w:t>
            </w:r>
          </w:p>
        </w:tc>
        <w:tc>
          <w:tcPr>
            <w:tcW w:w="928" w:type="pct"/>
            <w:vAlign w:val="center"/>
          </w:tcPr>
          <w:p w:rsidR="00A43F74" w:rsidRPr="00C22FEB" w:rsidRDefault="00DF055D" w:rsidP="00577960">
            <w:pPr>
              <w:jc w:val="center"/>
              <w:rPr>
                <w:szCs w:val="21"/>
              </w:rPr>
            </w:pPr>
            <w:r>
              <w:rPr>
                <w:rFonts w:hint="eastAsia"/>
                <w:szCs w:val="21"/>
              </w:rPr>
              <w:t>9</w:t>
            </w:r>
          </w:p>
        </w:tc>
      </w:tr>
      <w:tr w:rsidR="00A43F74" w:rsidRPr="00C22FEB" w:rsidTr="00074D3E">
        <w:trPr>
          <w:trHeight w:val="340"/>
          <w:jc w:val="center"/>
        </w:trPr>
        <w:tc>
          <w:tcPr>
            <w:tcW w:w="1029" w:type="pct"/>
            <w:vMerge/>
            <w:tcMar>
              <w:left w:w="51" w:type="dxa"/>
              <w:right w:w="51" w:type="dxa"/>
            </w:tcMar>
            <w:vAlign w:val="center"/>
          </w:tcPr>
          <w:p w:rsidR="00A43F74" w:rsidRPr="00C22FEB" w:rsidRDefault="00A43F74" w:rsidP="00577960">
            <w:pPr>
              <w:jc w:val="center"/>
              <w:rPr>
                <w:szCs w:val="21"/>
              </w:rPr>
            </w:pPr>
          </w:p>
        </w:tc>
        <w:tc>
          <w:tcPr>
            <w:tcW w:w="685" w:type="pct"/>
            <w:tcMar>
              <w:left w:w="51" w:type="dxa"/>
              <w:right w:w="51" w:type="dxa"/>
            </w:tcMar>
            <w:vAlign w:val="center"/>
          </w:tcPr>
          <w:p w:rsidR="00A43F74" w:rsidRPr="00C22FEB" w:rsidRDefault="00A43F74" w:rsidP="00577960">
            <w:pPr>
              <w:jc w:val="center"/>
              <w:rPr>
                <w:szCs w:val="21"/>
              </w:rPr>
            </w:pPr>
            <w:r w:rsidRPr="00C22FEB">
              <w:rPr>
                <w:szCs w:val="21"/>
              </w:rPr>
              <w:t>&gt;1.00</w:t>
            </w:r>
          </w:p>
        </w:tc>
        <w:tc>
          <w:tcPr>
            <w:tcW w:w="844" w:type="pct"/>
            <w:vAlign w:val="center"/>
          </w:tcPr>
          <w:p w:rsidR="00A43F74" w:rsidRPr="00C22FEB" w:rsidRDefault="00A43F74" w:rsidP="00577960">
            <w:pPr>
              <w:jc w:val="center"/>
              <w:rPr>
                <w:szCs w:val="21"/>
              </w:rPr>
            </w:pPr>
            <w:r w:rsidRPr="00C22FEB">
              <w:rPr>
                <w:szCs w:val="21"/>
              </w:rPr>
              <w:t>50</w:t>
            </w:r>
          </w:p>
        </w:tc>
        <w:tc>
          <w:tcPr>
            <w:tcW w:w="757" w:type="pct"/>
            <w:vAlign w:val="center"/>
          </w:tcPr>
          <w:p w:rsidR="00A43F74" w:rsidRPr="00C22FEB" w:rsidRDefault="00A43F74" w:rsidP="00577960">
            <w:pPr>
              <w:jc w:val="center"/>
              <w:rPr>
                <w:szCs w:val="21"/>
              </w:rPr>
            </w:pPr>
            <w:r w:rsidRPr="00C22FEB">
              <w:rPr>
                <w:szCs w:val="21"/>
              </w:rPr>
              <w:t>5.00</w:t>
            </w:r>
          </w:p>
        </w:tc>
        <w:tc>
          <w:tcPr>
            <w:tcW w:w="757" w:type="pct"/>
            <w:vAlign w:val="center"/>
          </w:tcPr>
          <w:p w:rsidR="00A43F74" w:rsidRPr="00C22FEB" w:rsidRDefault="00A43F74" w:rsidP="00577960">
            <w:pPr>
              <w:jc w:val="center"/>
              <w:rPr>
                <w:szCs w:val="21"/>
              </w:rPr>
            </w:pPr>
            <w:r w:rsidRPr="00C22FEB">
              <w:rPr>
                <w:szCs w:val="21"/>
              </w:rPr>
              <w:t>250</w:t>
            </w:r>
          </w:p>
        </w:tc>
        <w:tc>
          <w:tcPr>
            <w:tcW w:w="928" w:type="pct"/>
            <w:vAlign w:val="center"/>
          </w:tcPr>
          <w:p w:rsidR="00A43F74" w:rsidRPr="00C22FEB" w:rsidRDefault="00DF055D" w:rsidP="00577960">
            <w:pPr>
              <w:jc w:val="center"/>
              <w:rPr>
                <w:szCs w:val="21"/>
              </w:rPr>
            </w:pPr>
            <w:r>
              <w:rPr>
                <w:rFonts w:hint="eastAsia"/>
                <w:szCs w:val="21"/>
              </w:rPr>
              <w:t>25</w:t>
            </w:r>
          </w:p>
        </w:tc>
      </w:tr>
      <w:tr w:rsidR="00A43F74" w:rsidRPr="00C22FEB" w:rsidTr="00074D3E">
        <w:trPr>
          <w:trHeight w:val="340"/>
          <w:jc w:val="center"/>
        </w:trPr>
        <w:tc>
          <w:tcPr>
            <w:tcW w:w="1029" w:type="pct"/>
            <w:tcMar>
              <w:left w:w="51" w:type="dxa"/>
              <w:right w:w="51" w:type="dxa"/>
            </w:tcMar>
            <w:vAlign w:val="center"/>
          </w:tcPr>
          <w:p w:rsidR="00A43F74" w:rsidRPr="00C22FEB" w:rsidRDefault="00A43F74" w:rsidP="00577960">
            <w:pPr>
              <w:jc w:val="center"/>
              <w:rPr>
                <w:szCs w:val="21"/>
              </w:rPr>
            </w:pPr>
            <w:r w:rsidRPr="00C22FEB">
              <w:rPr>
                <w:szCs w:val="21"/>
              </w:rPr>
              <w:t>Fe</w:t>
            </w:r>
            <w:r w:rsidRPr="00C22FEB">
              <w:rPr>
                <w:szCs w:val="21"/>
              </w:rPr>
              <w:t>、</w:t>
            </w:r>
            <w:r w:rsidRPr="00C22FEB">
              <w:rPr>
                <w:szCs w:val="21"/>
              </w:rPr>
              <w:t>Ni</w:t>
            </w:r>
            <w:r w:rsidRPr="00C22FEB">
              <w:rPr>
                <w:szCs w:val="21"/>
              </w:rPr>
              <w:t>、</w:t>
            </w:r>
            <w:r w:rsidRPr="00C22FEB">
              <w:rPr>
                <w:szCs w:val="21"/>
              </w:rPr>
              <w:t>Cd</w:t>
            </w:r>
          </w:p>
        </w:tc>
        <w:tc>
          <w:tcPr>
            <w:tcW w:w="685" w:type="pct"/>
            <w:tcMar>
              <w:left w:w="51" w:type="dxa"/>
              <w:right w:w="51" w:type="dxa"/>
            </w:tcMar>
            <w:vAlign w:val="center"/>
          </w:tcPr>
          <w:p w:rsidR="00A43F74" w:rsidRPr="00C22FEB" w:rsidRDefault="00A43F74" w:rsidP="00577960">
            <w:pPr>
              <w:jc w:val="center"/>
              <w:rPr>
                <w:szCs w:val="21"/>
              </w:rPr>
            </w:pPr>
            <w:r w:rsidRPr="00C22FEB">
              <w:rPr>
                <w:szCs w:val="21"/>
              </w:rPr>
              <w:t>0.001~0.10</w:t>
            </w:r>
          </w:p>
        </w:tc>
        <w:tc>
          <w:tcPr>
            <w:tcW w:w="844" w:type="pct"/>
            <w:tcMar>
              <w:left w:w="51" w:type="dxa"/>
              <w:right w:w="51" w:type="dxa"/>
            </w:tcMar>
            <w:vAlign w:val="center"/>
          </w:tcPr>
          <w:p w:rsidR="00A43F74" w:rsidRPr="00C22FEB" w:rsidRDefault="00A43F74" w:rsidP="00577960">
            <w:pPr>
              <w:tabs>
                <w:tab w:val="left" w:pos="294"/>
              </w:tabs>
              <w:jc w:val="center"/>
              <w:rPr>
                <w:szCs w:val="21"/>
              </w:rPr>
            </w:pPr>
            <w:r w:rsidRPr="00C22FEB">
              <w:rPr>
                <w:szCs w:val="21"/>
              </w:rPr>
              <w:t>50</w:t>
            </w:r>
          </w:p>
        </w:tc>
        <w:tc>
          <w:tcPr>
            <w:tcW w:w="757" w:type="pct"/>
            <w:tcMar>
              <w:left w:w="51" w:type="dxa"/>
              <w:right w:w="51" w:type="dxa"/>
            </w:tcMar>
            <w:vAlign w:val="center"/>
          </w:tcPr>
          <w:p w:rsidR="00A43F74" w:rsidRPr="00C22FEB" w:rsidRDefault="00A43F74" w:rsidP="00577960">
            <w:pPr>
              <w:jc w:val="center"/>
              <w:rPr>
                <w:szCs w:val="21"/>
              </w:rPr>
            </w:pPr>
            <w:r w:rsidRPr="00C22FEB">
              <w:rPr>
                <w:szCs w:val="21"/>
              </w:rPr>
              <w:t>全量</w:t>
            </w:r>
          </w:p>
        </w:tc>
        <w:tc>
          <w:tcPr>
            <w:tcW w:w="757" w:type="pct"/>
            <w:tcMar>
              <w:left w:w="51" w:type="dxa"/>
              <w:right w:w="51" w:type="dxa"/>
            </w:tcMar>
            <w:vAlign w:val="center"/>
          </w:tcPr>
          <w:p w:rsidR="00A43F74" w:rsidRPr="00C22FEB" w:rsidRDefault="00A43F74" w:rsidP="00577960">
            <w:pPr>
              <w:jc w:val="center"/>
              <w:rPr>
                <w:szCs w:val="21"/>
              </w:rPr>
            </w:pPr>
            <w:r w:rsidRPr="00C22FEB">
              <w:rPr>
                <w:szCs w:val="21"/>
              </w:rPr>
              <w:t>50</w:t>
            </w:r>
          </w:p>
        </w:tc>
        <w:tc>
          <w:tcPr>
            <w:tcW w:w="928" w:type="pct"/>
            <w:tcMar>
              <w:left w:w="51" w:type="dxa"/>
              <w:right w:w="51" w:type="dxa"/>
            </w:tcMar>
            <w:vAlign w:val="center"/>
          </w:tcPr>
          <w:p w:rsidR="00A43F74" w:rsidRPr="00C22FEB" w:rsidRDefault="00A43F74" w:rsidP="00577960">
            <w:pPr>
              <w:jc w:val="center"/>
              <w:rPr>
                <w:szCs w:val="21"/>
              </w:rPr>
            </w:pPr>
            <w:r w:rsidRPr="00C22FEB">
              <w:rPr>
                <w:szCs w:val="21"/>
              </w:rPr>
              <w:t>—</w:t>
            </w:r>
          </w:p>
        </w:tc>
      </w:tr>
    </w:tbl>
    <w:p w:rsidR="00A43F74" w:rsidRPr="00C22FEB" w:rsidRDefault="00A43F74" w:rsidP="0036254A">
      <w:pPr>
        <w:ind w:firstLine="437"/>
        <w:rPr>
          <w:spacing w:val="6"/>
          <w:szCs w:val="21"/>
        </w:rPr>
      </w:pPr>
    </w:p>
    <w:p w:rsidR="0036254A" w:rsidRPr="00074D3E" w:rsidRDefault="00AA38A9" w:rsidP="00074D3E">
      <w:pPr>
        <w:snapToGrid w:val="0"/>
        <w:spacing w:line="360" w:lineRule="auto"/>
        <w:rPr>
          <w:spacing w:val="6"/>
        </w:rPr>
      </w:pPr>
      <w:r>
        <w:rPr>
          <w:rFonts w:hint="eastAsia"/>
          <w:spacing w:val="6"/>
        </w:rPr>
        <w:t>8</w:t>
      </w:r>
      <w:r w:rsidR="007F5E98" w:rsidRPr="003E12FA">
        <w:rPr>
          <w:rFonts w:hint="eastAsia"/>
          <w:spacing w:val="6"/>
        </w:rPr>
        <w:t>.4</w:t>
      </w:r>
      <w:r w:rsidR="007F5E98" w:rsidRPr="00852864">
        <w:rPr>
          <w:rFonts w:hint="eastAsia"/>
          <w:color w:val="FF0000"/>
          <w:spacing w:val="6"/>
        </w:rPr>
        <w:t>.</w:t>
      </w:r>
      <w:r w:rsidR="00074D3E">
        <w:rPr>
          <w:spacing w:val="6"/>
        </w:rPr>
        <w:t>3</w:t>
      </w:r>
      <w:r w:rsidR="0036254A" w:rsidRPr="0036254A">
        <w:rPr>
          <w:rFonts w:hint="eastAsia"/>
          <w:spacing w:val="6"/>
        </w:rPr>
        <w:t>在电感耦合等离子体原子发射光谱仪上，于选定的分析谱线处，测量试液（</w:t>
      </w:r>
      <w:r>
        <w:rPr>
          <w:rFonts w:hint="eastAsia"/>
          <w:spacing w:val="6"/>
        </w:rPr>
        <w:t>8</w:t>
      </w:r>
      <w:r w:rsidR="0036254A">
        <w:rPr>
          <w:spacing w:val="6"/>
        </w:rPr>
        <w:t>.4.</w:t>
      </w:r>
      <w:r w:rsidR="00074D3E">
        <w:rPr>
          <w:spacing w:val="6"/>
        </w:rPr>
        <w:t>2</w:t>
      </w:r>
      <w:r w:rsidR="0036254A" w:rsidRPr="0036254A">
        <w:rPr>
          <w:rFonts w:hint="eastAsia"/>
          <w:spacing w:val="6"/>
        </w:rPr>
        <w:t>）及随同试料空白溶液（</w:t>
      </w:r>
      <w:r>
        <w:rPr>
          <w:rFonts w:hint="eastAsia"/>
          <w:spacing w:val="6"/>
        </w:rPr>
        <w:t>8</w:t>
      </w:r>
      <w:r w:rsidR="0036254A" w:rsidRPr="0036254A">
        <w:rPr>
          <w:spacing w:val="6"/>
        </w:rPr>
        <w:t>.3</w:t>
      </w:r>
      <w:r w:rsidR="0036254A" w:rsidRPr="0036254A">
        <w:rPr>
          <w:rFonts w:hint="eastAsia"/>
          <w:spacing w:val="6"/>
        </w:rPr>
        <w:t>）的各待测元素的发射光强度，仪器依据工作曲线（</w:t>
      </w:r>
      <w:r>
        <w:rPr>
          <w:rFonts w:hint="eastAsia"/>
          <w:spacing w:val="6"/>
        </w:rPr>
        <w:t>8</w:t>
      </w:r>
      <w:r w:rsidR="0036254A" w:rsidRPr="0036254A">
        <w:rPr>
          <w:spacing w:val="6"/>
        </w:rPr>
        <w:t>.</w:t>
      </w:r>
      <w:r w:rsidR="0036254A" w:rsidRPr="0036254A">
        <w:rPr>
          <w:rFonts w:hint="eastAsia"/>
          <w:spacing w:val="6"/>
        </w:rPr>
        <w:t>5</w:t>
      </w:r>
      <w:r w:rsidR="0036254A" w:rsidRPr="0036254A">
        <w:rPr>
          <w:rFonts w:hint="eastAsia"/>
          <w:spacing w:val="6"/>
        </w:rPr>
        <w:t>）计算出经空白校正的各被测元素的质量浓度</w:t>
      </w:r>
      <w:r w:rsidR="0036254A" w:rsidRPr="00FE69A5">
        <w:rPr>
          <w:rFonts w:hint="eastAsia"/>
          <w:sz w:val="24"/>
        </w:rPr>
        <w:t>。</w:t>
      </w:r>
    </w:p>
    <w:p w:rsidR="00743D6B" w:rsidRPr="00C22FEB" w:rsidRDefault="00AA38A9" w:rsidP="00743D6B">
      <w:pPr>
        <w:spacing w:line="360" w:lineRule="auto"/>
        <w:rPr>
          <w:rFonts w:eastAsia="黑体"/>
          <w:spacing w:val="6"/>
        </w:rPr>
      </w:pPr>
      <w:r>
        <w:rPr>
          <w:rFonts w:eastAsia="黑体" w:hint="eastAsia"/>
          <w:spacing w:val="6"/>
        </w:rPr>
        <w:t>8</w:t>
      </w:r>
      <w:r w:rsidR="0036254A" w:rsidRPr="00C22FEB">
        <w:rPr>
          <w:rFonts w:eastAsia="黑体"/>
          <w:spacing w:val="6"/>
        </w:rPr>
        <w:t>.5</w:t>
      </w:r>
      <w:r w:rsidR="00743D6B" w:rsidRPr="00C22FEB">
        <w:rPr>
          <w:rFonts w:eastAsia="黑体"/>
          <w:spacing w:val="6"/>
        </w:rPr>
        <w:t>工作曲线的绘制</w:t>
      </w:r>
    </w:p>
    <w:p w:rsidR="0036254A" w:rsidRPr="00C22FEB" w:rsidRDefault="0036254A" w:rsidP="0036254A">
      <w:pPr>
        <w:ind w:firstLineChars="200" w:firstLine="420"/>
        <w:rPr>
          <w:rFonts w:eastAsiaTheme="minorEastAsia"/>
        </w:rPr>
      </w:pPr>
      <w:r w:rsidRPr="00C22FEB">
        <w:rPr>
          <w:rFonts w:eastAsiaTheme="minorEastAsia"/>
        </w:rPr>
        <w:t>移取</w:t>
      </w:r>
      <w:r w:rsidR="009E073A" w:rsidRPr="00C22FEB">
        <w:rPr>
          <w:rFonts w:eastAsiaTheme="minorEastAsia"/>
        </w:rPr>
        <w:t>0</w:t>
      </w:r>
      <w:r w:rsidRPr="00C22FEB">
        <w:rPr>
          <w:rFonts w:eastAsiaTheme="minorEastAsia"/>
        </w:rPr>
        <w:t>mL</w:t>
      </w:r>
      <w:r w:rsidRPr="00C22FEB">
        <w:rPr>
          <w:rFonts w:eastAsiaTheme="minorEastAsia"/>
        </w:rPr>
        <w:t>、</w:t>
      </w:r>
      <w:r w:rsidRPr="00C22FEB">
        <w:rPr>
          <w:rFonts w:eastAsiaTheme="minorEastAsia"/>
        </w:rPr>
        <w:t>0.10</w:t>
      </w:r>
      <w:r w:rsidR="009E073A" w:rsidRPr="00C22FEB">
        <w:rPr>
          <w:rFonts w:eastAsiaTheme="minorEastAsia"/>
        </w:rPr>
        <w:t xml:space="preserve"> mL</w:t>
      </w:r>
      <w:r w:rsidRPr="00C22FEB">
        <w:rPr>
          <w:rFonts w:eastAsiaTheme="minorEastAsia"/>
        </w:rPr>
        <w:t>、</w:t>
      </w:r>
      <w:r w:rsidRPr="00C22FEB">
        <w:rPr>
          <w:rFonts w:eastAsiaTheme="minorEastAsia"/>
        </w:rPr>
        <w:t>0.50 mL</w:t>
      </w:r>
      <w:r w:rsidRPr="00C22FEB">
        <w:rPr>
          <w:rFonts w:eastAsiaTheme="minorEastAsia"/>
        </w:rPr>
        <w:t>、</w:t>
      </w:r>
      <w:r w:rsidRPr="00C22FEB">
        <w:rPr>
          <w:rFonts w:eastAsiaTheme="minorEastAsia"/>
        </w:rPr>
        <w:t>1.00 mL</w:t>
      </w:r>
      <w:r w:rsidRPr="00C22FEB">
        <w:rPr>
          <w:rFonts w:eastAsiaTheme="minorEastAsia"/>
        </w:rPr>
        <w:t>、</w:t>
      </w:r>
      <w:r w:rsidRPr="00C22FEB">
        <w:rPr>
          <w:rFonts w:eastAsiaTheme="minorEastAsia"/>
        </w:rPr>
        <w:t>5.00</w:t>
      </w:r>
      <w:r w:rsidR="009E073A" w:rsidRPr="00C22FEB">
        <w:rPr>
          <w:rFonts w:eastAsiaTheme="minorEastAsia"/>
        </w:rPr>
        <w:t xml:space="preserve"> mL</w:t>
      </w:r>
      <w:r w:rsidRPr="00C22FEB">
        <w:rPr>
          <w:rFonts w:eastAsiaTheme="minorEastAsia"/>
        </w:rPr>
        <w:t>、</w:t>
      </w:r>
      <w:r w:rsidRPr="00C22FEB">
        <w:rPr>
          <w:rFonts w:eastAsiaTheme="minorEastAsia"/>
        </w:rPr>
        <w:t>10.00</w:t>
      </w:r>
      <w:r w:rsidR="009E073A" w:rsidRPr="00C22FEB">
        <w:rPr>
          <w:rFonts w:eastAsiaTheme="minorEastAsia"/>
        </w:rPr>
        <w:t xml:space="preserve"> mL</w:t>
      </w:r>
      <w:r w:rsidRPr="00C22FEB">
        <w:rPr>
          <w:rFonts w:eastAsiaTheme="minorEastAsia"/>
        </w:rPr>
        <w:t>、</w:t>
      </w:r>
      <w:r w:rsidRPr="00C22FEB">
        <w:rPr>
          <w:rFonts w:eastAsiaTheme="minorEastAsia"/>
        </w:rPr>
        <w:t>20.00 mL</w:t>
      </w:r>
      <w:r w:rsidRPr="00C22FEB">
        <w:rPr>
          <w:rFonts w:eastAsiaTheme="minorEastAsia"/>
        </w:rPr>
        <w:t>混合标准溶液（</w:t>
      </w:r>
      <w:r w:rsidR="00AA38A9">
        <w:rPr>
          <w:rFonts w:eastAsiaTheme="minorEastAsia" w:hint="eastAsia"/>
        </w:rPr>
        <w:t>5</w:t>
      </w:r>
      <w:r w:rsidRPr="00C22FEB">
        <w:rPr>
          <w:rFonts w:eastAsiaTheme="minorEastAsia"/>
        </w:rPr>
        <w:t>.14</w:t>
      </w:r>
      <w:r w:rsidRPr="00C22FEB">
        <w:rPr>
          <w:rFonts w:eastAsiaTheme="minorEastAsia"/>
        </w:rPr>
        <w:t>）于一组</w:t>
      </w:r>
      <w:r w:rsidRPr="00C22FEB">
        <w:rPr>
          <w:rFonts w:eastAsiaTheme="minorEastAsia"/>
        </w:rPr>
        <w:t>100 mL</w:t>
      </w:r>
      <w:r w:rsidRPr="00C22FEB">
        <w:rPr>
          <w:rFonts w:eastAsiaTheme="minorEastAsia"/>
        </w:rPr>
        <w:t>容量瓶中，加入</w:t>
      </w:r>
      <w:r w:rsidRPr="00C22FEB">
        <w:rPr>
          <w:rFonts w:eastAsiaTheme="minorEastAsia"/>
        </w:rPr>
        <w:t>20 mL</w:t>
      </w:r>
      <w:r w:rsidRPr="00C22FEB">
        <w:rPr>
          <w:rFonts w:eastAsiaTheme="minorEastAsia"/>
        </w:rPr>
        <w:t>硝酸（</w:t>
      </w:r>
      <w:r w:rsidR="00AA38A9">
        <w:rPr>
          <w:rFonts w:eastAsiaTheme="minorEastAsia" w:hint="eastAsia"/>
        </w:rPr>
        <w:t>5</w:t>
      </w:r>
      <w:r w:rsidRPr="00C22FEB">
        <w:rPr>
          <w:rFonts w:eastAsiaTheme="minorEastAsia"/>
        </w:rPr>
        <w:t>.6</w:t>
      </w:r>
      <w:r w:rsidRPr="00C22FEB">
        <w:rPr>
          <w:rFonts w:eastAsiaTheme="minorEastAsia"/>
        </w:rPr>
        <w:t>），用水稀释至刻度，混匀。在电感耦合等离子体原子发射光谱仪上，于选定的分析谱线处，测量标准系列溶液</w:t>
      </w:r>
      <w:r w:rsidR="001B5176" w:rsidRPr="00AA38A9">
        <w:rPr>
          <w:rFonts w:eastAsiaTheme="minorEastAsia" w:hint="eastAsia"/>
        </w:rPr>
        <w:t>中</w:t>
      </w:r>
      <w:r w:rsidRPr="00C22FEB">
        <w:rPr>
          <w:rFonts w:eastAsiaTheme="minorEastAsia"/>
        </w:rPr>
        <w:t>铜、铁、镍、镉、砷、锑、铋的发射光强度。分别以被测元素的质量浓度为横坐标，发射强度为纵坐标，绘制工作曲线。</w:t>
      </w:r>
    </w:p>
    <w:p w:rsidR="00B920D2" w:rsidRPr="00C22FEB" w:rsidRDefault="00AA38A9" w:rsidP="00D2524E">
      <w:pPr>
        <w:spacing w:line="360" w:lineRule="auto"/>
        <w:rPr>
          <w:rFonts w:ascii="黑体" w:eastAsia="黑体" w:hAnsi="黑体"/>
          <w:szCs w:val="21"/>
        </w:rPr>
      </w:pPr>
      <w:r>
        <w:rPr>
          <w:rFonts w:ascii="黑体" w:eastAsia="黑体" w:hAnsi="黑体" w:hint="eastAsia"/>
          <w:bCs/>
          <w:color w:val="000000"/>
          <w:szCs w:val="21"/>
        </w:rPr>
        <w:t>9</w:t>
      </w:r>
      <w:r w:rsidR="00C01398">
        <w:rPr>
          <w:rFonts w:ascii="黑体" w:eastAsia="黑体" w:hAnsi="黑体" w:hint="eastAsia"/>
          <w:bCs/>
          <w:color w:val="000000"/>
          <w:szCs w:val="21"/>
        </w:rPr>
        <w:t xml:space="preserve"> </w:t>
      </w:r>
      <w:r w:rsidR="009E073A" w:rsidRPr="00C22FEB">
        <w:rPr>
          <w:rFonts w:ascii="黑体" w:eastAsia="黑体" w:hAnsi="黑体" w:hint="eastAsia"/>
          <w:bCs/>
          <w:color w:val="000000"/>
          <w:szCs w:val="21"/>
        </w:rPr>
        <w:t>试验数据处理</w:t>
      </w:r>
    </w:p>
    <w:p w:rsidR="00B920D2" w:rsidRPr="00C22FEB" w:rsidRDefault="00B920D2" w:rsidP="00694DC9">
      <w:pPr>
        <w:snapToGrid w:val="0"/>
        <w:ind w:firstLineChars="200" w:firstLine="420"/>
        <w:rPr>
          <w:rFonts w:eastAsiaTheme="minorEastAsia"/>
          <w:szCs w:val="21"/>
        </w:rPr>
      </w:pPr>
      <w:r w:rsidRPr="00C22FEB">
        <w:rPr>
          <w:rFonts w:eastAsiaTheme="minorEastAsia"/>
          <w:szCs w:val="21"/>
        </w:rPr>
        <w:t>被测元素的</w:t>
      </w:r>
      <w:r w:rsidR="009E073A" w:rsidRPr="00C22FEB">
        <w:rPr>
          <w:rFonts w:eastAsiaTheme="minorEastAsia"/>
          <w:szCs w:val="21"/>
        </w:rPr>
        <w:t>含</w:t>
      </w:r>
      <w:r w:rsidRPr="00C22FEB">
        <w:rPr>
          <w:rFonts w:eastAsiaTheme="minorEastAsia"/>
          <w:szCs w:val="21"/>
        </w:rPr>
        <w:t>量以被测元素的质量分数</w:t>
      </w:r>
      <w:r w:rsidRPr="00C22FEB">
        <w:rPr>
          <w:rFonts w:eastAsiaTheme="minorEastAsia"/>
          <w:position w:val="-12"/>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8.75pt;height:18.75pt;mso-wrap-style:square;mso-position-horizontal-relative:page;mso-position-vertical-relative:page" o:ole="">
            <v:imagedata r:id="rId20" o:title=""/>
          </v:shape>
          <o:OLEObject Type="Embed" ProgID="Equation.DSMT4" ShapeID="对象 1" DrawAspect="Content" ObjectID="_1652615388" r:id="rId21"/>
        </w:object>
      </w:r>
      <w:r w:rsidRPr="00C22FEB">
        <w:rPr>
          <w:rFonts w:eastAsiaTheme="minorEastAsia"/>
          <w:szCs w:val="21"/>
        </w:rPr>
        <w:t>计，按公式（</w:t>
      </w:r>
      <w:r w:rsidRPr="00C22FEB">
        <w:rPr>
          <w:rFonts w:eastAsiaTheme="minorEastAsia"/>
          <w:szCs w:val="21"/>
        </w:rPr>
        <w:t>1</w:t>
      </w:r>
      <w:r w:rsidRPr="00C22FEB">
        <w:rPr>
          <w:rFonts w:eastAsiaTheme="minorEastAsia"/>
          <w:szCs w:val="21"/>
        </w:rPr>
        <w:t>）计算：</w:t>
      </w:r>
    </w:p>
    <w:p w:rsidR="00B920D2" w:rsidRPr="00C22FEB" w:rsidRDefault="009E073A" w:rsidP="00694DC9">
      <w:pPr>
        <w:snapToGrid w:val="0"/>
        <w:ind w:firstLineChars="400" w:firstLine="840"/>
        <w:rPr>
          <w:rFonts w:eastAsiaTheme="minorEastAsia"/>
          <w:szCs w:val="21"/>
        </w:rPr>
      </w:pPr>
      <w:r w:rsidRPr="00C22FEB">
        <w:rPr>
          <w:rFonts w:eastAsiaTheme="minorEastAsia"/>
          <w:position w:val="-30"/>
        </w:rPr>
        <w:object w:dxaOrig="3480" w:dyaOrig="720">
          <v:shape id="_x0000_i1026" type="#_x0000_t75" style="width:192.75pt;height:39pt" o:ole="" fillcolor="window">
            <v:imagedata r:id="rId22" o:title=""/>
          </v:shape>
          <o:OLEObject Type="Embed" ProgID="Equation.3" ShapeID="_x0000_i1026" DrawAspect="Content" ObjectID="_1652615389" r:id="rId23"/>
        </w:object>
      </w:r>
      <w:r w:rsidR="00B920D2" w:rsidRPr="00C22FEB">
        <w:rPr>
          <w:rFonts w:eastAsiaTheme="minorEastAsia"/>
          <w:szCs w:val="21"/>
        </w:rPr>
        <w:t>……………………………</w:t>
      </w:r>
      <w:r w:rsidR="00B920D2" w:rsidRPr="00C22FEB">
        <w:rPr>
          <w:rFonts w:eastAsiaTheme="minorEastAsia"/>
          <w:szCs w:val="21"/>
        </w:rPr>
        <w:t>（</w:t>
      </w:r>
      <w:r w:rsidR="00B920D2" w:rsidRPr="00C22FEB">
        <w:rPr>
          <w:rFonts w:eastAsiaTheme="minorEastAsia"/>
          <w:szCs w:val="21"/>
        </w:rPr>
        <w:t>1</w:t>
      </w:r>
      <w:r w:rsidR="00B920D2" w:rsidRPr="00C22FEB">
        <w:rPr>
          <w:rFonts w:eastAsiaTheme="minorEastAsia"/>
          <w:szCs w:val="21"/>
        </w:rPr>
        <w:t>）</w:t>
      </w:r>
    </w:p>
    <w:p w:rsidR="00B920D2" w:rsidRPr="00C22FEB" w:rsidRDefault="00B920D2" w:rsidP="00694DC9">
      <w:pPr>
        <w:snapToGrid w:val="0"/>
        <w:rPr>
          <w:rFonts w:eastAsiaTheme="minorEastAsia"/>
          <w:szCs w:val="21"/>
        </w:rPr>
      </w:pPr>
      <w:r w:rsidRPr="00C22FEB">
        <w:rPr>
          <w:rFonts w:eastAsiaTheme="minorEastAsia"/>
          <w:szCs w:val="21"/>
        </w:rPr>
        <w:t>式中：</w:t>
      </w:r>
    </w:p>
    <w:p w:rsidR="00B920D2" w:rsidRPr="00C22FEB" w:rsidRDefault="00B920D2" w:rsidP="009E073A">
      <w:pPr>
        <w:snapToGrid w:val="0"/>
        <w:ind w:firstLineChars="250" w:firstLine="525"/>
        <w:rPr>
          <w:rFonts w:eastAsiaTheme="minorEastAsia"/>
          <w:szCs w:val="21"/>
        </w:rPr>
      </w:pPr>
      <w:r w:rsidRPr="00C22FEB">
        <w:rPr>
          <w:rFonts w:eastAsiaTheme="minorEastAsia"/>
          <w:szCs w:val="21"/>
        </w:rPr>
        <w:t>x——</w:t>
      </w:r>
      <w:r w:rsidRPr="00C22FEB">
        <w:rPr>
          <w:rFonts w:eastAsiaTheme="minorEastAsia"/>
          <w:szCs w:val="21"/>
        </w:rPr>
        <w:t>被测元素，铜、铁、镍、镉、砷、锑、铋；</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ρ</w:t>
      </w:r>
      <w:r w:rsidRPr="00C22FEB">
        <w:rPr>
          <w:rFonts w:eastAsiaTheme="minorEastAsia"/>
          <w:szCs w:val="21"/>
          <w:vertAlign w:val="subscript"/>
        </w:rPr>
        <w:t>x</w:t>
      </w:r>
      <w:r w:rsidRPr="00C22FEB">
        <w:rPr>
          <w:rFonts w:eastAsiaTheme="minorEastAsia"/>
          <w:szCs w:val="21"/>
        </w:rPr>
        <w:t>——</w:t>
      </w:r>
      <w:r w:rsidRPr="00C22FEB">
        <w:rPr>
          <w:rFonts w:eastAsiaTheme="minorEastAsia"/>
          <w:szCs w:val="21"/>
        </w:rPr>
        <w:t>试液中被测元素的质量浓度，单位为微克每毫升（</w:t>
      </w:r>
      <w:r w:rsidRPr="00C22FEB">
        <w:rPr>
          <w:rFonts w:eastAsiaTheme="minorEastAsia"/>
          <w:szCs w:val="21"/>
        </w:rPr>
        <w:t>µg/mL</w:t>
      </w:r>
      <w:r w:rsidRPr="00C22FEB">
        <w:rPr>
          <w:rFonts w:eastAsiaTheme="minorEastAsia"/>
          <w:szCs w:val="21"/>
        </w:rPr>
        <w:t>）；</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ρ</w:t>
      </w:r>
      <w:r w:rsidRPr="00C22FEB">
        <w:rPr>
          <w:rFonts w:eastAsiaTheme="minorEastAsia"/>
          <w:i/>
          <w:szCs w:val="21"/>
          <w:vertAlign w:val="subscript"/>
        </w:rPr>
        <w:t>0</w:t>
      </w:r>
      <w:r w:rsidRPr="00C22FEB">
        <w:rPr>
          <w:rFonts w:eastAsiaTheme="minorEastAsia"/>
          <w:szCs w:val="21"/>
        </w:rPr>
        <w:t>——</w:t>
      </w:r>
      <w:r w:rsidRPr="00C22FEB">
        <w:rPr>
          <w:rFonts w:eastAsiaTheme="minorEastAsia"/>
          <w:szCs w:val="21"/>
        </w:rPr>
        <w:t>空白溶液中被测元素的质量浓度，单位为微克每毫升（</w:t>
      </w:r>
      <w:r w:rsidRPr="00C22FEB">
        <w:rPr>
          <w:rFonts w:eastAsiaTheme="minorEastAsia"/>
          <w:szCs w:val="21"/>
        </w:rPr>
        <w:t>µg/mL</w:t>
      </w:r>
      <w:r w:rsidRPr="00C22FEB">
        <w:rPr>
          <w:rFonts w:eastAsiaTheme="minorEastAsia"/>
          <w:szCs w:val="21"/>
        </w:rPr>
        <w:t>）；</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rPr>
        <w:t>——</w:t>
      </w:r>
      <w:r w:rsidRPr="00C22FEB">
        <w:rPr>
          <w:rFonts w:eastAsiaTheme="minorEastAsia"/>
          <w:szCs w:val="21"/>
        </w:rPr>
        <w:t>试液总体积，单位为毫升（</w:t>
      </w:r>
      <w:r w:rsidRPr="00C22FEB">
        <w:rPr>
          <w:rFonts w:eastAsiaTheme="minorEastAsia"/>
          <w:szCs w:val="21"/>
        </w:rPr>
        <w:t>mL</w:t>
      </w:r>
      <w:r w:rsidRPr="00C22FEB">
        <w:rPr>
          <w:rFonts w:eastAsiaTheme="minorEastAsia"/>
          <w:szCs w:val="21"/>
        </w:rPr>
        <w:t>）；</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vertAlign w:val="subscript"/>
        </w:rPr>
        <w:t>1</w:t>
      </w:r>
      <w:r w:rsidRPr="00C22FEB">
        <w:rPr>
          <w:rFonts w:eastAsiaTheme="minorEastAsia"/>
          <w:szCs w:val="21"/>
        </w:rPr>
        <w:t>——</w:t>
      </w:r>
      <w:r w:rsidRPr="00C22FEB">
        <w:rPr>
          <w:rFonts w:eastAsiaTheme="minorEastAsia"/>
          <w:szCs w:val="21"/>
        </w:rPr>
        <w:t>分取试液体积，单位为毫升（</w:t>
      </w:r>
      <w:r w:rsidRPr="00C22FEB">
        <w:rPr>
          <w:rFonts w:eastAsiaTheme="minorEastAsia"/>
          <w:szCs w:val="21"/>
        </w:rPr>
        <w:t>mL</w:t>
      </w:r>
      <w:r w:rsidRPr="00C22FEB">
        <w:rPr>
          <w:rFonts w:eastAsiaTheme="minorEastAsia"/>
          <w:szCs w:val="21"/>
        </w:rPr>
        <w:t>）；</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vertAlign w:val="subscript"/>
        </w:rPr>
        <w:t>2</w:t>
      </w:r>
      <w:r w:rsidRPr="00C22FEB">
        <w:rPr>
          <w:rFonts w:eastAsiaTheme="minorEastAsia"/>
          <w:szCs w:val="21"/>
        </w:rPr>
        <w:t>——</w:t>
      </w:r>
      <w:r w:rsidRPr="00C22FEB">
        <w:rPr>
          <w:rFonts w:eastAsiaTheme="minorEastAsia"/>
          <w:szCs w:val="21"/>
        </w:rPr>
        <w:t>测定试液的体积，单位为毫升（</w:t>
      </w:r>
      <w:r w:rsidRPr="00C22FEB">
        <w:rPr>
          <w:rFonts w:eastAsiaTheme="minorEastAsia"/>
          <w:szCs w:val="21"/>
        </w:rPr>
        <w:t>mL</w:t>
      </w:r>
      <w:r w:rsidRPr="00C22FEB">
        <w:rPr>
          <w:rFonts w:eastAsiaTheme="minorEastAsia"/>
          <w:szCs w:val="21"/>
        </w:rPr>
        <w:t>）；</w:t>
      </w:r>
    </w:p>
    <w:p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m</w:t>
      </w:r>
      <w:r w:rsidRPr="00C22FEB">
        <w:rPr>
          <w:rFonts w:eastAsiaTheme="minorEastAsia"/>
          <w:szCs w:val="21"/>
        </w:rPr>
        <w:t>——</w:t>
      </w:r>
      <w:r w:rsidRPr="00C22FEB">
        <w:rPr>
          <w:rFonts w:eastAsiaTheme="minorEastAsia"/>
          <w:szCs w:val="21"/>
        </w:rPr>
        <w:t>试料的质量，单位为克（</w:t>
      </w:r>
      <w:r w:rsidRPr="00C22FEB">
        <w:rPr>
          <w:rFonts w:eastAsiaTheme="minorEastAsia"/>
          <w:szCs w:val="21"/>
        </w:rPr>
        <w:t>g</w:t>
      </w:r>
      <w:r w:rsidRPr="00C22FEB">
        <w:rPr>
          <w:rFonts w:eastAsiaTheme="minorEastAsia"/>
          <w:szCs w:val="21"/>
        </w:rPr>
        <w:t>）。</w:t>
      </w:r>
    </w:p>
    <w:p w:rsidR="009E073A" w:rsidRPr="00C22FEB" w:rsidRDefault="00B920D2" w:rsidP="009E073A">
      <w:pPr>
        <w:snapToGrid w:val="0"/>
        <w:ind w:firstLineChars="200" w:firstLine="420"/>
        <w:rPr>
          <w:rFonts w:eastAsiaTheme="minorEastAsia"/>
          <w:szCs w:val="21"/>
        </w:rPr>
      </w:pPr>
      <w:r w:rsidRPr="00C22FEB">
        <w:rPr>
          <w:rFonts w:eastAsiaTheme="minorEastAsia"/>
          <w:szCs w:val="21"/>
        </w:rPr>
        <w:t>计算结果表示至小数点后</w:t>
      </w:r>
      <w:r w:rsidRPr="00C22FEB">
        <w:rPr>
          <w:rFonts w:eastAsiaTheme="minorEastAsia"/>
          <w:szCs w:val="21"/>
        </w:rPr>
        <w:t>2</w:t>
      </w:r>
      <w:r w:rsidRPr="00C22FEB">
        <w:rPr>
          <w:rFonts w:eastAsiaTheme="minorEastAsia"/>
          <w:szCs w:val="21"/>
        </w:rPr>
        <w:t>位</w:t>
      </w:r>
      <w:r w:rsidR="009E073A" w:rsidRPr="00C22FEB">
        <w:rPr>
          <w:rFonts w:eastAsiaTheme="minorEastAsia"/>
          <w:szCs w:val="21"/>
        </w:rPr>
        <w:t>；若质量分数小于</w:t>
      </w:r>
      <w:r w:rsidR="009E073A" w:rsidRPr="00C22FEB">
        <w:rPr>
          <w:rFonts w:eastAsiaTheme="minorEastAsia"/>
          <w:szCs w:val="21"/>
        </w:rPr>
        <w:t>0.10%</w:t>
      </w:r>
      <w:r w:rsidR="009E073A" w:rsidRPr="00C22FEB">
        <w:rPr>
          <w:rFonts w:eastAsiaTheme="minorEastAsia"/>
          <w:szCs w:val="21"/>
        </w:rPr>
        <w:t>时，保留两位有效数字。</w:t>
      </w:r>
    </w:p>
    <w:p w:rsidR="00D31D5B" w:rsidRPr="00C22FEB" w:rsidRDefault="00AA38A9" w:rsidP="009E073A">
      <w:pPr>
        <w:snapToGrid w:val="0"/>
        <w:rPr>
          <w:rFonts w:ascii="黑体" w:eastAsia="黑体" w:hAnsi="黑体"/>
          <w:bCs/>
          <w:color w:val="000000"/>
          <w:szCs w:val="21"/>
        </w:rPr>
      </w:pPr>
      <w:r>
        <w:rPr>
          <w:rFonts w:ascii="黑体" w:eastAsia="黑体" w:hAnsi="黑体" w:hint="eastAsia"/>
          <w:bCs/>
          <w:color w:val="000000"/>
          <w:szCs w:val="21"/>
        </w:rPr>
        <w:t>10</w:t>
      </w:r>
      <w:r w:rsidR="00D31D5B" w:rsidRPr="00C22FEB">
        <w:rPr>
          <w:rFonts w:ascii="黑体" w:eastAsia="黑体" w:hAnsi="黑体" w:hint="eastAsia"/>
          <w:bCs/>
          <w:color w:val="000000"/>
          <w:szCs w:val="21"/>
        </w:rPr>
        <w:t>精密度</w:t>
      </w:r>
    </w:p>
    <w:p w:rsidR="00D57B96" w:rsidRPr="00C22FEB" w:rsidRDefault="00AA38A9" w:rsidP="008C2C03">
      <w:pPr>
        <w:pStyle w:val="affb"/>
        <w:spacing w:line="360" w:lineRule="auto"/>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10</w:t>
      </w:r>
      <w:r w:rsidR="00D57B96" w:rsidRPr="00C22FEB">
        <w:rPr>
          <w:rFonts w:ascii="Times New Roman" w:eastAsiaTheme="minorEastAsia" w:hAnsi="Times New Roman" w:cs="Times New Roman"/>
          <w:color w:val="000000"/>
        </w:rPr>
        <w:t>.1</w:t>
      </w:r>
      <w:r w:rsidR="00D57B96" w:rsidRPr="00C22FEB">
        <w:rPr>
          <w:rFonts w:ascii="Times New Roman" w:eastAsiaTheme="minorEastAsia" w:hAnsi="Times New Roman" w:cs="Times New Roman"/>
          <w:color w:val="000000"/>
        </w:rPr>
        <w:t>重复性</w:t>
      </w:r>
    </w:p>
    <w:p w:rsidR="00D57B96" w:rsidRPr="00C22FEB" w:rsidRDefault="00D57B96" w:rsidP="00D57B96">
      <w:pPr>
        <w:pStyle w:val="affb"/>
        <w:ind w:firstLineChars="200" w:firstLine="420"/>
        <w:rPr>
          <w:rFonts w:ascii="Times New Roman" w:hAnsi="Times New Roman" w:cs="Times New Roman"/>
          <w:color w:val="000000"/>
        </w:rPr>
      </w:pPr>
      <w:r w:rsidRPr="00C22FEB">
        <w:rPr>
          <w:rFonts w:ascii="Times New Roman" w:hAnsi="Times New Roman" w:cs="Times New Roman"/>
          <w:color w:val="000000"/>
        </w:rPr>
        <w:t>在重复性条件下获得的两次独立测试结果的测定值，在以下给出的平均值范围内，这两个测试结果的绝对差值不超过重复性限（</w:t>
      </w:r>
      <w:r w:rsidRPr="00C22FEB">
        <w:rPr>
          <w:rFonts w:ascii="Times New Roman" w:hAnsi="Times New Roman" w:cs="Times New Roman"/>
          <w:i/>
          <w:color w:val="000000"/>
        </w:rPr>
        <w:t>r</w:t>
      </w:r>
      <w:r w:rsidRPr="00C22FEB">
        <w:rPr>
          <w:rFonts w:ascii="Times New Roman" w:hAnsi="Times New Roman" w:cs="Times New Roman"/>
          <w:color w:val="000000"/>
        </w:rPr>
        <w:t>），超过重复性限</w:t>
      </w:r>
      <w:r w:rsidR="008C2C03" w:rsidRPr="00C22FEB">
        <w:rPr>
          <w:rFonts w:ascii="Times New Roman" w:hAnsi="Times New Roman" w:cs="Times New Roman"/>
          <w:color w:val="000000"/>
        </w:rPr>
        <w:t>（</w:t>
      </w:r>
      <w:r w:rsidR="008C2C03" w:rsidRPr="00C22FEB">
        <w:rPr>
          <w:rFonts w:ascii="Times New Roman" w:hAnsi="Times New Roman" w:cs="Times New Roman"/>
          <w:i/>
          <w:color w:val="000000"/>
        </w:rPr>
        <w:t>r</w:t>
      </w:r>
      <w:r w:rsidR="008C2C03" w:rsidRPr="00C22FEB">
        <w:rPr>
          <w:rFonts w:ascii="Times New Roman" w:hAnsi="Times New Roman" w:cs="Times New Roman"/>
          <w:color w:val="000000"/>
        </w:rPr>
        <w:t>）</w:t>
      </w:r>
      <w:r w:rsidRPr="00C22FEB">
        <w:rPr>
          <w:rFonts w:ascii="Times New Roman" w:hAnsi="Times New Roman" w:cs="Times New Roman"/>
          <w:color w:val="000000"/>
        </w:rPr>
        <w:t>的情况不超过</w:t>
      </w:r>
      <w:r w:rsidRPr="00C22FEB">
        <w:rPr>
          <w:rFonts w:ascii="Times New Roman" w:hAnsi="Times New Roman" w:cs="Times New Roman"/>
          <w:color w:val="000000"/>
        </w:rPr>
        <w:t>5</w:t>
      </w:r>
      <w:r w:rsidR="008C2C03" w:rsidRPr="00C22FEB">
        <w:rPr>
          <w:rFonts w:ascii="Times New Roman" w:hAnsi="Times New Roman" w:cs="Times New Roman"/>
          <w:color w:val="000000"/>
        </w:rPr>
        <w:t>%</w:t>
      </w:r>
      <w:r w:rsidRPr="00C22FEB">
        <w:rPr>
          <w:rFonts w:ascii="Times New Roman" w:hAnsi="Times New Roman" w:cs="Times New Roman"/>
          <w:color w:val="000000"/>
        </w:rPr>
        <w:t>，重复性限</w:t>
      </w:r>
      <w:r w:rsidR="008C2C03" w:rsidRPr="00C22FEB">
        <w:rPr>
          <w:rFonts w:ascii="Times New Roman" w:hAnsi="Times New Roman" w:cs="Times New Roman"/>
          <w:color w:val="000000"/>
        </w:rPr>
        <w:t>（</w:t>
      </w:r>
      <w:r w:rsidR="008C2C03" w:rsidRPr="00C22FEB">
        <w:rPr>
          <w:rFonts w:ascii="Times New Roman" w:hAnsi="Times New Roman" w:cs="Times New Roman"/>
          <w:i/>
          <w:color w:val="000000"/>
        </w:rPr>
        <w:t>r</w:t>
      </w:r>
      <w:r w:rsidR="008C2C03" w:rsidRPr="00C22FEB">
        <w:rPr>
          <w:rFonts w:ascii="Times New Roman" w:hAnsi="Times New Roman" w:cs="Times New Roman"/>
          <w:color w:val="000000"/>
        </w:rPr>
        <w:t>）</w:t>
      </w:r>
      <w:r w:rsidRPr="00C22FEB">
        <w:rPr>
          <w:rFonts w:ascii="Times New Roman" w:hAnsi="Times New Roman" w:cs="Times New Roman"/>
          <w:color w:val="000000"/>
        </w:rPr>
        <w:t>按以下</w:t>
      </w:r>
      <w:r w:rsidRPr="00C22FEB">
        <w:rPr>
          <w:rFonts w:ascii="Times New Roman" w:hAnsi="Times New Roman" w:cs="Times New Roman"/>
        </w:rPr>
        <w:t>表</w:t>
      </w:r>
      <w:r w:rsidR="009874A8" w:rsidRPr="00C22FEB">
        <w:rPr>
          <w:rFonts w:ascii="Times New Roman" w:hAnsi="Times New Roman" w:cs="Times New Roman"/>
        </w:rPr>
        <w:t>4</w:t>
      </w:r>
      <w:r w:rsidRPr="00C22FEB">
        <w:rPr>
          <w:rFonts w:ascii="Times New Roman" w:hAnsi="Times New Roman" w:cs="Times New Roman"/>
          <w:color w:val="000000"/>
        </w:rPr>
        <w:t>数据采用线性内插法</w:t>
      </w:r>
      <w:r w:rsidR="00BC7609" w:rsidRPr="00C22FEB">
        <w:rPr>
          <w:rFonts w:ascii="Times New Roman" w:hAnsi="Times New Roman" w:cs="Times New Roman"/>
          <w:color w:val="000000"/>
        </w:rPr>
        <w:t>或外延法</w:t>
      </w:r>
      <w:r w:rsidRPr="00C22FEB">
        <w:rPr>
          <w:rFonts w:ascii="Times New Roman" w:hAnsi="Times New Roman" w:cs="Times New Roman"/>
          <w:color w:val="000000"/>
        </w:rPr>
        <w:t>求得：</w:t>
      </w:r>
    </w:p>
    <w:p w:rsidR="00D57B96" w:rsidRPr="00C22FEB" w:rsidRDefault="00D57B96" w:rsidP="00D57B96">
      <w:pPr>
        <w:pStyle w:val="affb"/>
        <w:jc w:val="center"/>
        <w:rPr>
          <w:rFonts w:ascii="Times New Roman" w:eastAsiaTheme="minorEastAsia" w:hAnsi="Times New Roman" w:cs="Times New Roman"/>
          <w:color w:val="000000"/>
        </w:rPr>
      </w:pPr>
      <w:r w:rsidRPr="00C22FEB">
        <w:rPr>
          <w:rFonts w:ascii="Times New Roman" w:eastAsiaTheme="minorEastAsia" w:hAnsi="Times New Roman" w:cs="Times New Roman"/>
        </w:rPr>
        <w:t>表</w:t>
      </w:r>
      <w:r w:rsidR="00B27E27" w:rsidRPr="00C22FEB">
        <w:rPr>
          <w:rFonts w:ascii="Times New Roman" w:eastAsiaTheme="minorEastAsia" w:hAnsi="Times New Roman" w:cs="Times New Roman"/>
        </w:rPr>
        <w:t>4</w:t>
      </w:r>
      <w:r w:rsidRPr="00C22FEB">
        <w:rPr>
          <w:rFonts w:ascii="Times New Roman" w:eastAsiaTheme="minorEastAsia" w:hAnsi="Times New Roman" w:cs="Times New Roman"/>
          <w:color w:val="000000"/>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1595"/>
        <w:gridCol w:w="1594"/>
        <w:gridCol w:w="1596"/>
        <w:gridCol w:w="1596"/>
        <w:gridCol w:w="1594"/>
      </w:tblGrid>
      <w:tr w:rsidR="009B1022" w:rsidTr="009B1022">
        <w:trPr>
          <w:jc w:val="center"/>
        </w:trPr>
        <w:tc>
          <w:tcPr>
            <w:tcW w:w="833" w:type="pct"/>
          </w:tcPr>
          <w:p w:rsidR="009B1022" w:rsidRDefault="009B1022" w:rsidP="009B1022">
            <w:pPr>
              <w:spacing w:line="360" w:lineRule="auto"/>
              <w:jc w:val="center"/>
              <w:rPr>
                <w:i/>
                <w:szCs w:val="21"/>
              </w:rPr>
            </w:pPr>
            <w:r w:rsidRPr="00C22FEB">
              <w:rPr>
                <w:i/>
                <w:color w:val="000000"/>
                <w:szCs w:val="21"/>
              </w:rPr>
              <w:t>w</w:t>
            </w:r>
            <w:r>
              <w:rPr>
                <w:i/>
                <w:szCs w:val="21"/>
                <w:vertAlign w:val="subscript"/>
              </w:rPr>
              <w:t>Cu</w:t>
            </w:r>
            <w:r>
              <w:rPr>
                <w:i/>
                <w:szCs w:val="21"/>
              </w:rPr>
              <w:t>/%</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0.18</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0.7</w:t>
            </w:r>
            <w:r>
              <w:rPr>
                <w:rFonts w:hint="eastAsia"/>
                <w:color w:val="000000"/>
                <w:sz w:val="22"/>
                <w:szCs w:val="22"/>
              </w:rPr>
              <w:t>1</w:t>
            </w:r>
          </w:p>
        </w:tc>
        <w:tc>
          <w:tcPr>
            <w:tcW w:w="834"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1.43</w:t>
            </w:r>
          </w:p>
        </w:tc>
        <w:tc>
          <w:tcPr>
            <w:tcW w:w="834"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2.6</w:t>
            </w:r>
            <w:r>
              <w:rPr>
                <w:rFonts w:hint="eastAsia"/>
                <w:color w:val="000000"/>
                <w:sz w:val="22"/>
                <w:szCs w:val="22"/>
              </w:rPr>
              <w:t>7</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5.1</w:t>
            </w:r>
            <w:r>
              <w:rPr>
                <w:rFonts w:hint="eastAsia"/>
                <w:color w:val="000000"/>
                <w:sz w:val="22"/>
                <w:szCs w:val="22"/>
              </w:rPr>
              <w:t>5</w:t>
            </w:r>
          </w:p>
        </w:tc>
      </w:tr>
      <w:tr w:rsidR="009B1022" w:rsidTr="009B1022">
        <w:trPr>
          <w:jc w:val="center"/>
        </w:trPr>
        <w:tc>
          <w:tcPr>
            <w:tcW w:w="833" w:type="pct"/>
          </w:tcPr>
          <w:p w:rsidR="009B1022" w:rsidRDefault="009B1022" w:rsidP="009B1022">
            <w:pPr>
              <w:spacing w:line="360" w:lineRule="auto"/>
              <w:jc w:val="center"/>
              <w:rPr>
                <w:szCs w:val="21"/>
              </w:rPr>
            </w:pPr>
            <w:r>
              <w:rPr>
                <w:szCs w:val="21"/>
              </w:rPr>
              <w:lastRenderedPageBreak/>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w:t>
            </w:r>
            <w:r>
              <w:rPr>
                <w:rFonts w:hint="eastAsia"/>
                <w:color w:val="000000"/>
                <w:sz w:val="22"/>
                <w:szCs w:val="22"/>
              </w:rPr>
              <w:t>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Pr>
                <w:rFonts w:hint="eastAsia"/>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w:t>
            </w:r>
            <w:r>
              <w:rPr>
                <w:rFonts w:hint="eastAsia"/>
                <w:color w:val="000000"/>
                <w:sz w:val="22"/>
                <w:szCs w:val="22"/>
              </w:rPr>
              <w:t>19</w:t>
            </w: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Fe</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0.037</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0.10</w:t>
            </w:r>
          </w:p>
        </w:tc>
        <w:tc>
          <w:tcPr>
            <w:tcW w:w="833" w:type="pct"/>
            <w:vAlign w:val="center"/>
          </w:tcPr>
          <w:p w:rsidR="009B1022" w:rsidRDefault="009B1022" w:rsidP="009B1022">
            <w:pPr>
              <w:widowControl/>
              <w:adjustRightInd w:val="0"/>
              <w:snapToGrid w:val="0"/>
              <w:jc w:val="center"/>
              <w:rPr>
                <w:rFonts w:ascii="宋体" w:hAnsi="宋体" w:cs="宋体"/>
                <w:kern w:val="0"/>
                <w:sz w:val="18"/>
                <w:szCs w:val="18"/>
              </w:rPr>
            </w:pP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0.0007</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0.01</w:t>
            </w:r>
          </w:p>
        </w:tc>
        <w:tc>
          <w:tcPr>
            <w:tcW w:w="833" w:type="pct"/>
            <w:vAlign w:val="center"/>
          </w:tcPr>
          <w:p w:rsidR="009B1022" w:rsidRDefault="009B1022" w:rsidP="009B1022">
            <w:pPr>
              <w:widowControl/>
              <w:adjustRightInd w:val="0"/>
              <w:snapToGrid w:val="0"/>
              <w:jc w:val="center"/>
              <w:rPr>
                <w:rFonts w:ascii="宋体" w:hAnsi="宋体" w:cs="宋体"/>
                <w:kern w:val="0"/>
                <w:sz w:val="18"/>
                <w:szCs w:val="18"/>
              </w:rPr>
            </w:pP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Ni</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0.018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0.050</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0.10</w:t>
            </w: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0.0005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0.0009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0.003</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w:t>
            </w:r>
            <w:r>
              <w:rPr>
                <w:rFonts w:hint="eastAsia"/>
                <w:color w:val="000000"/>
                <w:sz w:val="22"/>
                <w:szCs w:val="22"/>
              </w:rPr>
              <w:t>7</w:t>
            </w: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Cd</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0.015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0.032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0.050</w:t>
            </w: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0.0015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0.003</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0.004</w:t>
            </w: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As</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0.42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2.39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3.65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5.15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7.45</w:t>
            </w: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0.04</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0.10</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0.18</w:t>
            </w: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Sb</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0.75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1.69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2.23</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3.07</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5.10</w:t>
            </w: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0.07</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1</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3</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0.16</w:t>
            </w:r>
          </w:p>
        </w:tc>
      </w:tr>
      <w:tr w:rsidR="009B1022" w:rsidTr="009B1022">
        <w:trPr>
          <w:jc w:val="center"/>
        </w:trPr>
        <w:tc>
          <w:tcPr>
            <w:tcW w:w="833" w:type="pct"/>
          </w:tcPr>
          <w:p w:rsidR="009B1022" w:rsidRDefault="009B1022" w:rsidP="009B1022">
            <w:pPr>
              <w:spacing w:line="360" w:lineRule="auto"/>
              <w:jc w:val="center"/>
              <w:rPr>
                <w:szCs w:val="21"/>
              </w:rPr>
            </w:pPr>
            <w:r w:rsidRPr="00C22FEB">
              <w:rPr>
                <w:i/>
                <w:color w:val="000000"/>
                <w:szCs w:val="21"/>
              </w:rPr>
              <w:t>w</w:t>
            </w:r>
            <w:r>
              <w:rPr>
                <w:i/>
                <w:szCs w:val="21"/>
                <w:vertAlign w:val="subscript"/>
              </w:rPr>
              <w:t>Bi</w:t>
            </w:r>
            <w:r>
              <w:rPr>
                <w:i/>
                <w:szCs w:val="21"/>
              </w:rPr>
              <w:t>/</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0.85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1.47</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2.35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4.78</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7.03</w:t>
            </w:r>
          </w:p>
        </w:tc>
      </w:tr>
      <w:tr w:rsidR="009B1022" w:rsidTr="009B1022">
        <w:trPr>
          <w:jc w:val="center"/>
        </w:trPr>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0.04</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8</w:t>
            </w:r>
          </w:p>
        </w:tc>
      </w:tr>
    </w:tbl>
    <w:p w:rsidR="00B27E27" w:rsidRPr="00F4466B" w:rsidRDefault="00B27E27" w:rsidP="00D57B96">
      <w:pPr>
        <w:pStyle w:val="affb"/>
        <w:jc w:val="center"/>
        <w:rPr>
          <w:rFonts w:ascii="Times New Roman" w:eastAsia="黑体" w:hAnsi="Times New Roman" w:cs="Times New Roman"/>
          <w:color w:val="000000"/>
        </w:rPr>
      </w:pPr>
    </w:p>
    <w:p w:rsidR="00D57B96" w:rsidRPr="00F4466B" w:rsidRDefault="00AA38A9" w:rsidP="00D57B96">
      <w:pPr>
        <w:pStyle w:val="affb"/>
        <w:rPr>
          <w:rFonts w:ascii="Times New Roman" w:eastAsia="黑体" w:hAnsi="Times New Roman" w:cs="Times New Roman"/>
          <w:color w:val="000000"/>
        </w:rPr>
      </w:pPr>
      <w:r>
        <w:rPr>
          <w:rFonts w:ascii="Times New Roman" w:eastAsia="黑体" w:hAnsi="Times New Roman" w:cs="Times New Roman" w:hint="eastAsia"/>
          <w:color w:val="000000"/>
        </w:rPr>
        <w:t>10</w:t>
      </w:r>
      <w:r w:rsidR="00D57B96" w:rsidRPr="00F4466B">
        <w:rPr>
          <w:rFonts w:ascii="Times New Roman" w:eastAsia="黑体" w:hAnsi="Times New Roman" w:cs="Times New Roman"/>
          <w:color w:val="000000"/>
        </w:rPr>
        <w:t xml:space="preserve">.2 </w:t>
      </w:r>
      <w:r w:rsidR="00D57B96" w:rsidRPr="00F4466B">
        <w:rPr>
          <w:rFonts w:ascii="Times New Roman" w:eastAsia="黑体" w:hAnsi="Times New Roman" w:cs="Times New Roman"/>
          <w:color w:val="000000"/>
        </w:rPr>
        <w:t>再现性</w:t>
      </w:r>
    </w:p>
    <w:p w:rsidR="00D57B96" w:rsidRPr="006D7225" w:rsidRDefault="00D57B96" w:rsidP="00D57B96">
      <w:pPr>
        <w:pStyle w:val="affb"/>
        <w:ind w:firstLineChars="200" w:firstLine="420"/>
        <w:rPr>
          <w:rFonts w:ascii="Times New Roman" w:hAnsi="Times New Roman" w:cs="Times New Roman"/>
          <w:color w:val="000000" w:themeColor="text1"/>
        </w:rPr>
      </w:pPr>
      <w:r w:rsidRPr="00F4466B">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F4466B">
        <w:rPr>
          <w:rFonts w:ascii="Times New Roman" w:hAnsi="Times New Roman" w:cs="Times New Roman"/>
          <w:i/>
          <w:color w:val="000000"/>
        </w:rPr>
        <w:t>R</w:t>
      </w:r>
      <w:r w:rsidRPr="00F4466B">
        <w:rPr>
          <w:rFonts w:ascii="Times New Roman" w:hAnsi="Times New Roman" w:cs="Times New Roman"/>
          <w:color w:val="000000"/>
        </w:rPr>
        <w:t>），超过再现性限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的情况不超过</w:t>
      </w:r>
      <w:r w:rsidRPr="00F4466B">
        <w:rPr>
          <w:rFonts w:ascii="Times New Roman" w:hAnsi="Times New Roman" w:cs="Times New Roman"/>
          <w:color w:val="000000"/>
        </w:rPr>
        <w:t>5</w:t>
      </w:r>
      <w:r w:rsidR="008C2C03" w:rsidRPr="00F4466B">
        <w:rPr>
          <w:rFonts w:ascii="Times New Roman" w:hAnsi="Times New Roman" w:cs="Times New Roman"/>
          <w:color w:val="000000"/>
        </w:rPr>
        <w:t>%</w:t>
      </w:r>
      <w:r w:rsidRPr="00F4466B">
        <w:rPr>
          <w:rFonts w:ascii="Times New Roman" w:hAnsi="Times New Roman" w:cs="Times New Roman"/>
          <w:color w:val="000000"/>
        </w:rPr>
        <w:t>，再现性限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按</w:t>
      </w:r>
      <w:r w:rsidRPr="006D7225">
        <w:rPr>
          <w:rFonts w:ascii="Times New Roman" w:hAnsi="Times New Roman" w:cs="Times New Roman"/>
          <w:color w:val="000000" w:themeColor="text1"/>
        </w:rPr>
        <w:t>表</w:t>
      </w:r>
      <w:r w:rsidR="009874A8">
        <w:rPr>
          <w:rFonts w:ascii="Times New Roman" w:hAnsi="Times New Roman" w:cs="Times New Roman" w:hint="eastAsia"/>
          <w:color w:val="000000" w:themeColor="text1"/>
        </w:rPr>
        <w:t>5</w:t>
      </w:r>
      <w:r w:rsidRPr="006D7225">
        <w:rPr>
          <w:rFonts w:ascii="Times New Roman" w:hAnsi="Times New Roman" w:cs="Times New Roman"/>
          <w:color w:val="000000" w:themeColor="text1"/>
        </w:rPr>
        <w:t>数据采用线性内插法</w:t>
      </w:r>
      <w:r w:rsidR="00BC7609" w:rsidRPr="006D7225">
        <w:rPr>
          <w:rFonts w:ascii="Times New Roman" w:hAnsi="Times New Roman" w:cs="Times New Roman" w:hint="eastAsia"/>
          <w:color w:val="000000" w:themeColor="text1"/>
        </w:rPr>
        <w:t>或外延法</w:t>
      </w:r>
      <w:r w:rsidRPr="006D7225">
        <w:rPr>
          <w:rFonts w:ascii="Times New Roman" w:hAnsi="Times New Roman" w:cs="Times New Roman"/>
          <w:color w:val="000000" w:themeColor="text1"/>
        </w:rPr>
        <w:t>求得：</w:t>
      </w:r>
    </w:p>
    <w:p w:rsidR="00D57B96" w:rsidRDefault="009874A8" w:rsidP="00D57B96">
      <w:pPr>
        <w:pStyle w:val="affb"/>
        <w:jc w:val="center"/>
        <w:rPr>
          <w:rFonts w:ascii="Times New Roman" w:eastAsia="黑体" w:hAnsi="Times New Roman" w:cs="Times New Roman"/>
          <w:color w:val="000000" w:themeColor="text1"/>
        </w:rPr>
      </w:pPr>
      <w:r w:rsidRPr="006D7225">
        <w:rPr>
          <w:rFonts w:ascii="Times New Roman" w:eastAsia="黑体" w:hAnsi="Times New Roman" w:cs="Times New Roman"/>
        </w:rPr>
        <w:t>表</w:t>
      </w:r>
      <w:r w:rsidR="00B27E27">
        <w:rPr>
          <w:rFonts w:ascii="Times New Roman" w:eastAsia="黑体" w:hAnsi="Times New Roman" w:cs="Times New Roman"/>
          <w:color w:val="000000" w:themeColor="text1"/>
        </w:rPr>
        <w:t>5</w:t>
      </w:r>
      <w:r w:rsidR="00D57B96" w:rsidRPr="006D7225">
        <w:rPr>
          <w:rFonts w:ascii="Times New Roman" w:eastAsia="黑体" w:hAnsi="Times New Roman" w:cs="Times New Roman"/>
          <w:color w:val="000000" w:themeColor="text1"/>
        </w:rPr>
        <w:t>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1595"/>
        <w:gridCol w:w="1594"/>
        <w:gridCol w:w="1596"/>
        <w:gridCol w:w="1596"/>
        <w:gridCol w:w="1594"/>
      </w:tblGrid>
      <w:tr w:rsidR="009B1022" w:rsidTr="009B1022">
        <w:tc>
          <w:tcPr>
            <w:tcW w:w="833" w:type="pct"/>
          </w:tcPr>
          <w:p w:rsidR="009B1022" w:rsidRDefault="009B1022" w:rsidP="009B1022">
            <w:pPr>
              <w:spacing w:line="360" w:lineRule="auto"/>
              <w:jc w:val="center"/>
              <w:rPr>
                <w:i/>
                <w:szCs w:val="21"/>
              </w:rPr>
            </w:pPr>
            <w:r w:rsidRPr="00C22FEB">
              <w:rPr>
                <w:i/>
                <w:color w:val="000000"/>
                <w:szCs w:val="21"/>
              </w:rPr>
              <w:t>w</w:t>
            </w:r>
            <w:r>
              <w:rPr>
                <w:i/>
                <w:szCs w:val="21"/>
                <w:vertAlign w:val="subscript"/>
              </w:rPr>
              <w:t>Cu</w:t>
            </w:r>
            <w:r>
              <w:rPr>
                <w:i/>
                <w:szCs w:val="21"/>
              </w:rPr>
              <w:t>/%</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0.18</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0.7</w:t>
            </w:r>
            <w:r>
              <w:rPr>
                <w:rFonts w:hint="eastAsia"/>
                <w:color w:val="000000"/>
                <w:sz w:val="22"/>
                <w:szCs w:val="22"/>
              </w:rPr>
              <w:t>1</w:t>
            </w:r>
          </w:p>
        </w:tc>
        <w:tc>
          <w:tcPr>
            <w:tcW w:w="834"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1.43</w:t>
            </w:r>
          </w:p>
        </w:tc>
        <w:tc>
          <w:tcPr>
            <w:tcW w:w="834"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2.6</w:t>
            </w:r>
            <w:r>
              <w:rPr>
                <w:rFonts w:hint="eastAsia"/>
                <w:color w:val="000000"/>
                <w:sz w:val="22"/>
                <w:szCs w:val="22"/>
              </w:rPr>
              <w:t>7</w:t>
            </w:r>
          </w:p>
        </w:tc>
        <w:tc>
          <w:tcPr>
            <w:tcW w:w="833" w:type="pct"/>
            <w:tcBorders>
              <w:top w:val="single" w:sz="4" w:space="0" w:color="auto"/>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5.1</w:t>
            </w:r>
            <w:r>
              <w:rPr>
                <w:rFonts w:hint="eastAsia"/>
                <w:color w:val="000000"/>
                <w:sz w:val="22"/>
                <w:szCs w:val="22"/>
              </w:rPr>
              <w:t>5</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Pr>
                <w:rFonts w:hint="eastAsia"/>
                <w:color w:val="000000"/>
                <w:sz w:val="22"/>
                <w:szCs w:val="22"/>
              </w:rPr>
              <w:t>3</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Pr>
                <w:rFonts w:hint="eastAsia"/>
                <w:color w:val="000000"/>
                <w:sz w:val="22"/>
                <w:szCs w:val="22"/>
              </w:rPr>
              <w:t>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0.2</w:t>
            </w:r>
            <w:r>
              <w:rPr>
                <w:rFonts w:hint="eastAsia"/>
                <w:color w:val="000000"/>
                <w:sz w:val="22"/>
                <w:szCs w:val="22"/>
              </w:rPr>
              <w:t>1</w:t>
            </w: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Fe</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0.037</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0.10</w:t>
            </w:r>
          </w:p>
        </w:tc>
        <w:tc>
          <w:tcPr>
            <w:tcW w:w="833" w:type="pct"/>
            <w:vAlign w:val="center"/>
          </w:tcPr>
          <w:p w:rsidR="009B1022" w:rsidRDefault="009B1022" w:rsidP="009B1022">
            <w:pPr>
              <w:widowControl/>
              <w:adjustRightInd w:val="0"/>
              <w:snapToGrid w:val="0"/>
              <w:jc w:val="center"/>
              <w:rPr>
                <w:rFonts w:ascii="宋体" w:hAnsi="宋体" w:cs="宋体"/>
                <w:kern w:val="0"/>
                <w:sz w:val="18"/>
                <w:szCs w:val="18"/>
              </w:rPr>
            </w:pP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0.006</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0.02</w:t>
            </w:r>
          </w:p>
        </w:tc>
        <w:tc>
          <w:tcPr>
            <w:tcW w:w="833" w:type="pct"/>
            <w:vAlign w:val="center"/>
          </w:tcPr>
          <w:p w:rsidR="009B1022" w:rsidRDefault="009B1022" w:rsidP="009B1022">
            <w:pPr>
              <w:widowControl/>
              <w:adjustRightInd w:val="0"/>
              <w:snapToGrid w:val="0"/>
              <w:jc w:val="center"/>
              <w:rPr>
                <w:rFonts w:ascii="宋体" w:hAnsi="宋体" w:cs="宋体"/>
                <w:kern w:val="0"/>
                <w:sz w:val="18"/>
                <w:szCs w:val="18"/>
              </w:rPr>
            </w:pP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Ni</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0.018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0.050</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0.10</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0.0008</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0.011</w:t>
            </w: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Cd</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0.008</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0.015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0.032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0.050</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0.0004</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0.0016</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color w:val="000000"/>
                <w:kern w:val="0"/>
                <w:sz w:val="18"/>
                <w:szCs w:val="18"/>
              </w:rPr>
            </w:pPr>
            <w:r w:rsidRPr="009A47A2">
              <w:rPr>
                <w:color w:val="000000"/>
                <w:sz w:val="22"/>
                <w:szCs w:val="22"/>
              </w:rPr>
              <w:t>0.007</w:t>
            </w: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As</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0.42</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2.39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3.65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5.15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7.45</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w:t>
            </w:r>
            <w:r>
              <w:rPr>
                <w:rFonts w:hint="eastAsia"/>
                <w:color w:val="000000"/>
                <w:sz w:val="22"/>
                <w:szCs w:val="22"/>
              </w:rPr>
              <w:t>10</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0.18</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0.20</w:t>
            </w: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t>w</w:t>
            </w:r>
            <w:r>
              <w:rPr>
                <w:szCs w:val="21"/>
                <w:vertAlign w:val="subscript"/>
              </w:rPr>
              <w:t>Sb</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0.75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1.69</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2.23</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3.07</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5.10</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0.09</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6</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9</w:t>
            </w:r>
          </w:p>
        </w:tc>
      </w:tr>
      <w:tr w:rsidR="009B1022" w:rsidTr="009B1022">
        <w:tc>
          <w:tcPr>
            <w:tcW w:w="833" w:type="pct"/>
          </w:tcPr>
          <w:p w:rsidR="009B1022" w:rsidRDefault="009B1022" w:rsidP="009B1022">
            <w:pPr>
              <w:spacing w:line="360" w:lineRule="auto"/>
              <w:jc w:val="center"/>
              <w:rPr>
                <w:szCs w:val="21"/>
              </w:rPr>
            </w:pPr>
            <w:r w:rsidRPr="00C22FEB">
              <w:rPr>
                <w:i/>
                <w:color w:val="000000"/>
                <w:szCs w:val="21"/>
              </w:rPr>
              <w:lastRenderedPageBreak/>
              <w:t>w</w:t>
            </w:r>
            <w:r>
              <w:rPr>
                <w:i/>
                <w:szCs w:val="21"/>
                <w:vertAlign w:val="subscript"/>
              </w:rPr>
              <w:t>Bi</w:t>
            </w:r>
            <w:r>
              <w:rPr>
                <w:i/>
                <w:szCs w:val="21"/>
              </w:rPr>
              <w:t>/</w:t>
            </w:r>
            <w:r>
              <w:rPr>
                <w:szCs w:val="21"/>
              </w:rPr>
              <w:t>%</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0.85</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1.47</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2.35</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4.78</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7.03</w:t>
            </w:r>
          </w:p>
        </w:tc>
      </w:tr>
      <w:tr w:rsidR="009B1022" w:rsidTr="009B1022">
        <w:tc>
          <w:tcPr>
            <w:tcW w:w="833" w:type="pct"/>
          </w:tcPr>
          <w:p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0.07</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0.10</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4</w:t>
            </w:r>
          </w:p>
        </w:tc>
        <w:tc>
          <w:tcPr>
            <w:tcW w:w="834"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8</w:t>
            </w:r>
          </w:p>
        </w:tc>
        <w:tc>
          <w:tcPr>
            <w:tcW w:w="833" w:type="pct"/>
            <w:tcBorders>
              <w:top w:val="nil"/>
              <w:left w:val="nil"/>
              <w:bottom w:val="single" w:sz="4" w:space="0" w:color="auto"/>
              <w:right w:val="single" w:sz="4" w:space="0" w:color="auto"/>
            </w:tcBorders>
            <w:shd w:val="clear" w:color="auto" w:fill="auto"/>
            <w:vAlign w:val="center"/>
          </w:tcPr>
          <w:p w:rsidR="009B1022" w:rsidRDefault="009B1022" w:rsidP="009B1022">
            <w:pPr>
              <w:widowControl/>
              <w:jc w:val="center"/>
              <w:rPr>
                <w:rFonts w:ascii="宋体" w:hAnsi="宋体" w:cs="宋体"/>
                <w:kern w:val="0"/>
                <w:sz w:val="18"/>
                <w:szCs w:val="18"/>
              </w:rPr>
            </w:pPr>
            <w:r w:rsidRPr="009A47A2">
              <w:rPr>
                <w:color w:val="000000"/>
                <w:sz w:val="22"/>
                <w:szCs w:val="22"/>
              </w:rPr>
              <w:t>0.</w:t>
            </w:r>
            <w:r>
              <w:rPr>
                <w:rFonts w:hint="eastAsia"/>
                <w:color w:val="000000"/>
                <w:sz w:val="22"/>
                <w:szCs w:val="22"/>
              </w:rPr>
              <w:t>21</w:t>
            </w:r>
          </w:p>
        </w:tc>
      </w:tr>
    </w:tbl>
    <w:p w:rsidR="0095087C" w:rsidRPr="006D7225" w:rsidRDefault="0095087C" w:rsidP="00D57B96">
      <w:pPr>
        <w:pStyle w:val="affb"/>
        <w:jc w:val="center"/>
        <w:rPr>
          <w:rFonts w:ascii="Times New Roman" w:eastAsia="黑体" w:hAnsi="Times New Roman" w:cs="Times New Roman"/>
          <w:color w:val="000000" w:themeColor="text1"/>
        </w:rPr>
      </w:pPr>
    </w:p>
    <w:p w:rsidR="00D57B96" w:rsidRPr="00F4466B" w:rsidRDefault="00AA38A9" w:rsidP="008D2A77">
      <w:pPr>
        <w:pStyle w:val="affb"/>
        <w:spacing w:line="360" w:lineRule="auto"/>
        <w:rPr>
          <w:rFonts w:ascii="Times New Roman" w:eastAsia="黑体" w:hAnsi="Times New Roman" w:cs="Times New Roman"/>
          <w:color w:val="000000"/>
        </w:rPr>
      </w:pPr>
      <w:r>
        <w:rPr>
          <w:rFonts w:ascii="Times New Roman" w:eastAsia="黑体" w:hAnsi="Times New Roman" w:cs="Times New Roman" w:hint="eastAsia"/>
          <w:color w:val="000000"/>
        </w:rPr>
        <w:t>11</w:t>
      </w:r>
      <w:r w:rsidR="00D57B96" w:rsidRPr="00F4466B">
        <w:rPr>
          <w:rFonts w:ascii="Times New Roman" w:eastAsia="黑体" w:hAnsi="Times New Roman" w:cs="Times New Roman"/>
          <w:color w:val="000000"/>
        </w:rPr>
        <w:t>试验报告</w:t>
      </w:r>
    </w:p>
    <w:p w:rsidR="00A756F1" w:rsidRPr="00A756F1" w:rsidRDefault="00A756F1" w:rsidP="00A756F1">
      <w:pPr>
        <w:ind w:firstLineChars="200" w:firstLine="420"/>
        <w:rPr>
          <w:rFonts w:eastAsiaTheme="minorEastAsia"/>
        </w:rPr>
      </w:pPr>
      <w:r w:rsidRPr="00A756F1">
        <w:rPr>
          <w:rFonts w:eastAsiaTheme="minorEastAsia" w:hint="eastAsia"/>
        </w:rPr>
        <w:t>试验报告至少应给出以下几个方面的内容：</w:t>
      </w:r>
    </w:p>
    <w:p w:rsidR="00A756F1" w:rsidRPr="00A756F1" w:rsidRDefault="00A756F1" w:rsidP="00A756F1">
      <w:pPr>
        <w:ind w:firstLineChars="200" w:firstLine="420"/>
        <w:rPr>
          <w:rFonts w:eastAsiaTheme="minorEastAsia"/>
        </w:rPr>
      </w:pPr>
      <w:r w:rsidRPr="00A756F1">
        <w:rPr>
          <w:rFonts w:eastAsiaTheme="minorEastAsia" w:hint="eastAsia"/>
        </w:rPr>
        <w:t>——试样；</w:t>
      </w:r>
    </w:p>
    <w:p w:rsidR="00A756F1" w:rsidRPr="00A756F1" w:rsidRDefault="00A756F1" w:rsidP="00A756F1">
      <w:pPr>
        <w:ind w:firstLineChars="200" w:firstLine="420"/>
        <w:rPr>
          <w:rFonts w:eastAsiaTheme="minorEastAsia"/>
        </w:rPr>
      </w:pPr>
      <w:r w:rsidRPr="00A756F1">
        <w:rPr>
          <w:rFonts w:eastAsiaTheme="minorEastAsia" w:hint="eastAsia"/>
        </w:rPr>
        <w:t>——使用的标准（</w:t>
      </w:r>
      <w:r w:rsidRPr="00A756F1">
        <w:rPr>
          <w:rFonts w:eastAsiaTheme="minorEastAsia" w:hint="eastAsia"/>
        </w:rPr>
        <w:t>YS/TXXXX.</w:t>
      </w:r>
      <w:r w:rsidR="00074D3E">
        <w:rPr>
          <w:rFonts w:eastAsiaTheme="minorEastAsia"/>
        </w:rPr>
        <w:t>7</w:t>
      </w:r>
      <w:r w:rsidRPr="00A756F1">
        <w:rPr>
          <w:rFonts w:eastAsiaTheme="minorEastAsia" w:hint="eastAsia"/>
        </w:rPr>
        <w:t>-</w:t>
      </w:r>
      <w:r w:rsidRPr="00AA38A9">
        <w:rPr>
          <w:rFonts w:eastAsiaTheme="minorEastAsia" w:hint="eastAsia"/>
        </w:rPr>
        <w:t>20</w:t>
      </w:r>
      <w:r w:rsidR="005A73C5" w:rsidRPr="00AA38A9">
        <w:rPr>
          <w:rFonts w:eastAsiaTheme="minorEastAsia" w:hint="eastAsia"/>
        </w:rPr>
        <w:t>2</w:t>
      </w:r>
      <w:r w:rsidRPr="00AA38A9">
        <w:rPr>
          <w:rFonts w:eastAsiaTheme="minorEastAsia" w:hint="eastAsia"/>
        </w:rPr>
        <w:t>X</w:t>
      </w:r>
      <w:r w:rsidRPr="00AA38A9">
        <w:rPr>
          <w:rFonts w:eastAsiaTheme="minorEastAsia" w:hint="eastAsia"/>
        </w:rPr>
        <w:t>）</w:t>
      </w:r>
      <w:r w:rsidRPr="00A756F1">
        <w:rPr>
          <w:rFonts w:eastAsiaTheme="minorEastAsia" w:hint="eastAsia"/>
        </w:rPr>
        <w:t>；</w:t>
      </w:r>
    </w:p>
    <w:p w:rsidR="00A756F1" w:rsidRPr="00A756F1" w:rsidRDefault="00A756F1" w:rsidP="00A756F1">
      <w:pPr>
        <w:ind w:firstLineChars="200" w:firstLine="420"/>
        <w:rPr>
          <w:rFonts w:eastAsiaTheme="minorEastAsia"/>
        </w:rPr>
      </w:pPr>
      <w:r w:rsidRPr="00A756F1">
        <w:rPr>
          <w:rFonts w:eastAsiaTheme="minorEastAsia" w:hint="eastAsia"/>
        </w:rPr>
        <w:t>——分析结果及其表示；</w:t>
      </w:r>
    </w:p>
    <w:p w:rsidR="00A756F1" w:rsidRPr="00A756F1" w:rsidRDefault="00A756F1" w:rsidP="00A756F1">
      <w:pPr>
        <w:ind w:firstLineChars="200" w:firstLine="420"/>
        <w:rPr>
          <w:rFonts w:eastAsiaTheme="minorEastAsia"/>
        </w:rPr>
      </w:pPr>
      <w:r w:rsidRPr="00A756F1">
        <w:rPr>
          <w:rFonts w:eastAsiaTheme="minorEastAsia" w:hint="eastAsia"/>
        </w:rPr>
        <w:t>——与基本分析步骤的差异；</w:t>
      </w:r>
    </w:p>
    <w:p w:rsidR="00A756F1" w:rsidRPr="00A756F1" w:rsidRDefault="00A756F1" w:rsidP="00A756F1">
      <w:pPr>
        <w:ind w:firstLineChars="200" w:firstLine="420"/>
        <w:rPr>
          <w:rFonts w:eastAsiaTheme="minorEastAsia"/>
        </w:rPr>
      </w:pPr>
      <w:r w:rsidRPr="00A756F1">
        <w:rPr>
          <w:rFonts w:eastAsiaTheme="minorEastAsia" w:hint="eastAsia"/>
        </w:rPr>
        <w:t>——测定中观察到的异常现象；</w:t>
      </w:r>
    </w:p>
    <w:p w:rsidR="000F1E08" w:rsidRPr="00F4466B" w:rsidRDefault="00A756F1" w:rsidP="00A756F1">
      <w:pPr>
        <w:ind w:firstLineChars="200" w:firstLine="420"/>
      </w:pPr>
      <w:r w:rsidRPr="00A756F1">
        <w:rPr>
          <w:rFonts w:eastAsiaTheme="minorEastAsia" w:hint="eastAsia"/>
        </w:rPr>
        <w:t>——试验日期。</w:t>
      </w:r>
    </w:p>
    <w:sectPr w:rsidR="000F1E08" w:rsidRPr="00F4466B" w:rsidSect="00D57B96">
      <w:headerReference w:type="default" r:id="rId24"/>
      <w:pgSz w:w="11906" w:h="16838"/>
      <w:pgMar w:top="1418" w:right="1134" w:bottom="1440"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52" w:rsidRDefault="00A93D52" w:rsidP="000F1E08">
      <w:r>
        <w:separator/>
      </w:r>
    </w:p>
  </w:endnote>
  <w:endnote w:type="continuationSeparator" w:id="1">
    <w:p w:rsidR="00A93D52" w:rsidRDefault="00A93D52" w:rsidP="000F1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535AD8">
    <w:pPr>
      <w:pStyle w:val="aff4"/>
      <w:rPr>
        <w:rStyle w:val="a8"/>
      </w:rPr>
    </w:pPr>
    <w:r>
      <w:fldChar w:fldCharType="begin"/>
    </w:r>
    <w:r w:rsidR="00AD3AB0">
      <w:rPr>
        <w:rStyle w:val="a8"/>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535AD8">
    <w:pPr>
      <w:pStyle w:val="af6"/>
      <w:rPr>
        <w:rStyle w:val="a8"/>
      </w:rPr>
    </w:pPr>
    <w:r>
      <w:fldChar w:fldCharType="begin"/>
    </w:r>
    <w:r w:rsidR="00AD3AB0">
      <w:rPr>
        <w:rStyle w:val="a8"/>
      </w:rPr>
      <w:instrText xml:space="preserve">PAGE  </w:instrText>
    </w:r>
    <w:r>
      <w:fldChar w:fldCharType="separate"/>
    </w:r>
    <w:r w:rsidR="00AD3AB0">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82" w:rsidRDefault="00877C8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A" w:rsidRDefault="00535AD8" w:rsidP="008B496A">
    <w:pPr>
      <w:pStyle w:val="a4"/>
      <w:ind w:right="1080" w:firstLineChars="200" w:firstLine="360"/>
    </w:pPr>
    <w:r>
      <w:fldChar w:fldCharType="begin"/>
    </w:r>
    <w:r w:rsidR="00057B3A">
      <w:rPr>
        <w:rStyle w:val="a8"/>
      </w:rPr>
      <w:instrText xml:space="preserve"> PAGE </w:instrText>
    </w:r>
    <w:r>
      <w:fldChar w:fldCharType="separate"/>
    </w:r>
    <w:r w:rsidR="00057B3A">
      <w:rPr>
        <w:rStyle w:val="a8"/>
        <w:noProof/>
      </w:rPr>
      <w:t>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3A" w:rsidRDefault="00535AD8">
    <w:pPr>
      <w:pStyle w:val="a4"/>
      <w:ind w:left="5760" w:right="360" w:hangingChars="3200" w:hanging="5760"/>
      <w:jc w:val="right"/>
    </w:pPr>
    <w:r>
      <w:fldChar w:fldCharType="begin"/>
    </w:r>
    <w:r w:rsidR="00057B3A">
      <w:rPr>
        <w:rStyle w:val="a8"/>
      </w:rPr>
      <w:instrText xml:space="preserve"> PAGE </w:instrText>
    </w:r>
    <w:r>
      <w:fldChar w:fldCharType="separate"/>
    </w:r>
    <w:r w:rsidR="00C01398">
      <w:rPr>
        <w:rStyle w:val="a8"/>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52" w:rsidRDefault="00A93D52" w:rsidP="000F1E08">
      <w:r>
        <w:separator/>
      </w:r>
    </w:p>
  </w:footnote>
  <w:footnote w:type="continuationSeparator" w:id="1">
    <w:p w:rsidR="00A93D52" w:rsidRDefault="00A93D52" w:rsidP="000F1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AD3AB0">
    <w:pPr>
      <w:pStyle w:val="ab"/>
      <w:wordWrap w:val="0"/>
      <w:ind w:right="840"/>
      <w:jc w:val="both"/>
      <w:rPr>
        <w:rFonts w:ascii="黑体" w:eastAsia="黑体"/>
        <w:szCs w:val="21"/>
      </w:rPr>
    </w:pPr>
    <w:r>
      <w:rPr>
        <w:rFonts w:ascii="黑体" w:eastAsia="黑体" w:hint="eastAsia"/>
        <w:szCs w:val="21"/>
      </w:rPr>
      <w:t>YS/T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Pr="005123F2" w:rsidRDefault="00AD3AB0">
    <w:pPr>
      <w:pStyle w:val="ab"/>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F63172">
      <w:rPr>
        <w:rFonts w:ascii="黑体" w:eastAsia="黑体" w:hint="eastAsia"/>
        <w:szCs w:val="21"/>
      </w:rPr>
      <w:t>7</w:t>
    </w:r>
    <w:r w:rsidRPr="005123F2">
      <w:rPr>
        <w:rFonts w:ascii="黑体" w:eastAsia="黑体" w:hint="eastAsia"/>
        <w:szCs w:val="21"/>
      </w:rPr>
      <w:t>—20</w:t>
    </w:r>
    <w:r w:rsidR="00D9438E">
      <w:rPr>
        <w:rFonts w:ascii="黑体" w:eastAsia="黑体" w:hint="eastAsia"/>
        <w:szCs w:val="21"/>
      </w:rPr>
      <w:t>2</w:t>
    </w:r>
    <w:r>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Default="00AD3AB0">
    <w:pPr>
      <w:pStyle w:val="ab"/>
      <w:wordWrap w:val="0"/>
      <w:rPr>
        <w:rFonts w:ascii="黑体" w:eastAsia="黑体"/>
      </w:rPr>
    </w:pPr>
  </w:p>
  <w:p w:rsidR="00AD3AB0" w:rsidRDefault="00AD3AB0">
    <w:pPr>
      <w:pStyle w:val="af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B0" w:rsidRPr="005123F2" w:rsidRDefault="00AD3AB0" w:rsidP="005123F2">
    <w:pPr>
      <w:pStyle w:val="ab"/>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F63172">
      <w:rPr>
        <w:rFonts w:ascii="黑体" w:eastAsia="黑体" w:hint="eastAsia"/>
        <w:szCs w:val="21"/>
      </w:rPr>
      <w:t>7</w:t>
    </w:r>
    <w:r w:rsidRPr="005123F2">
      <w:rPr>
        <w:rFonts w:ascii="黑体" w:eastAsia="黑体" w:hint="eastAsia"/>
        <w:szCs w:val="21"/>
      </w:rPr>
      <w:t>—20</w:t>
    </w:r>
    <w:r w:rsidR="00637094">
      <w:rPr>
        <w:rFonts w:ascii="黑体" w:eastAsia="黑体" w:hint="eastAsia"/>
        <w:szCs w:val="21"/>
      </w:rPr>
      <w:t>2</w:t>
    </w:r>
    <w:r>
      <w:rPr>
        <w:rFonts w:ascii="黑体" w:eastAsia="黑体" w:hint="eastAsia"/>
        <w:szCs w:val="21"/>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5"/>
    <w:multiLevelType w:val="singleLevel"/>
    <w:tmpl w:val="00000005"/>
    <w:lvl w:ilvl="0">
      <w:start w:val="1"/>
      <w:numFmt w:val="lowerLetter"/>
      <w:suff w:val="space"/>
      <w:lvlText w:val="%1)"/>
      <w:lvlJc w:val="left"/>
    </w:lvl>
  </w:abstractNum>
  <w:abstractNum w:abstractNumId="2">
    <w:nsid w:val="2BDB1D04"/>
    <w:multiLevelType w:val="hybridMultilevel"/>
    <w:tmpl w:val="6A96874E"/>
    <w:lvl w:ilvl="0" w:tplc="CDCC9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66022790"/>
    <w:multiLevelType w:val="multilevel"/>
    <w:tmpl w:val="CC80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40" w:firstLine="0"/>
      </w:pPr>
      <w:rPr>
        <w:rFonts w:ascii="宋体" w:eastAsia="宋体" w:hAnsi="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E08"/>
    <w:rsid w:val="00004E54"/>
    <w:rsid w:val="00010E55"/>
    <w:rsid w:val="00014B88"/>
    <w:rsid w:val="00027BA0"/>
    <w:rsid w:val="000432EF"/>
    <w:rsid w:val="0004455F"/>
    <w:rsid w:val="0005345F"/>
    <w:rsid w:val="00057B3A"/>
    <w:rsid w:val="0006521B"/>
    <w:rsid w:val="00066134"/>
    <w:rsid w:val="000721FD"/>
    <w:rsid w:val="00074D3E"/>
    <w:rsid w:val="000755C8"/>
    <w:rsid w:val="000758BA"/>
    <w:rsid w:val="00075FBE"/>
    <w:rsid w:val="00076314"/>
    <w:rsid w:val="000776E4"/>
    <w:rsid w:val="000818D1"/>
    <w:rsid w:val="00087634"/>
    <w:rsid w:val="00094A72"/>
    <w:rsid w:val="0009638A"/>
    <w:rsid w:val="000A57A5"/>
    <w:rsid w:val="000B3960"/>
    <w:rsid w:val="000B4D68"/>
    <w:rsid w:val="000D3A0B"/>
    <w:rsid w:val="000D5DEA"/>
    <w:rsid w:val="000D6B71"/>
    <w:rsid w:val="000E462A"/>
    <w:rsid w:val="000F1E08"/>
    <w:rsid w:val="000F74CF"/>
    <w:rsid w:val="001029E0"/>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705DD"/>
    <w:rsid w:val="00170A6D"/>
    <w:rsid w:val="00171A10"/>
    <w:rsid w:val="00174FEA"/>
    <w:rsid w:val="0017519F"/>
    <w:rsid w:val="001A0390"/>
    <w:rsid w:val="001A05FF"/>
    <w:rsid w:val="001A618B"/>
    <w:rsid w:val="001A6F15"/>
    <w:rsid w:val="001B46B1"/>
    <w:rsid w:val="001B4CFC"/>
    <w:rsid w:val="001B5176"/>
    <w:rsid w:val="001C33A5"/>
    <w:rsid w:val="001C7142"/>
    <w:rsid w:val="001D1C88"/>
    <w:rsid w:val="001D1D1D"/>
    <w:rsid w:val="001D1D7B"/>
    <w:rsid w:val="001D2E90"/>
    <w:rsid w:val="001E1055"/>
    <w:rsid w:val="001E184B"/>
    <w:rsid w:val="001E397F"/>
    <w:rsid w:val="001F2046"/>
    <w:rsid w:val="001F2C85"/>
    <w:rsid w:val="001F3F3F"/>
    <w:rsid w:val="001F5732"/>
    <w:rsid w:val="001F5775"/>
    <w:rsid w:val="002111FE"/>
    <w:rsid w:val="00211F4A"/>
    <w:rsid w:val="00217AA7"/>
    <w:rsid w:val="00217F9C"/>
    <w:rsid w:val="002255A0"/>
    <w:rsid w:val="002272F3"/>
    <w:rsid w:val="00232FEE"/>
    <w:rsid w:val="00237276"/>
    <w:rsid w:val="00241A83"/>
    <w:rsid w:val="00241D04"/>
    <w:rsid w:val="00252670"/>
    <w:rsid w:val="00254006"/>
    <w:rsid w:val="00254AB8"/>
    <w:rsid w:val="0025790D"/>
    <w:rsid w:val="002626C0"/>
    <w:rsid w:val="00277A00"/>
    <w:rsid w:val="00281B50"/>
    <w:rsid w:val="00282953"/>
    <w:rsid w:val="00284DD8"/>
    <w:rsid w:val="002850F5"/>
    <w:rsid w:val="00286298"/>
    <w:rsid w:val="00286519"/>
    <w:rsid w:val="00292918"/>
    <w:rsid w:val="002A2B66"/>
    <w:rsid w:val="002B1282"/>
    <w:rsid w:val="002B7603"/>
    <w:rsid w:val="002C0372"/>
    <w:rsid w:val="002C1F9F"/>
    <w:rsid w:val="002C37A1"/>
    <w:rsid w:val="002C52C9"/>
    <w:rsid w:val="002D36A3"/>
    <w:rsid w:val="002E06DD"/>
    <w:rsid w:val="002E17EF"/>
    <w:rsid w:val="002E5440"/>
    <w:rsid w:val="002F4261"/>
    <w:rsid w:val="00301C4F"/>
    <w:rsid w:val="00304F9B"/>
    <w:rsid w:val="00335A33"/>
    <w:rsid w:val="003415DC"/>
    <w:rsid w:val="003468C3"/>
    <w:rsid w:val="00355A46"/>
    <w:rsid w:val="003576CF"/>
    <w:rsid w:val="0036254A"/>
    <w:rsid w:val="0037143C"/>
    <w:rsid w:val="00373167"/>
    <w:rsid w:val="00376C9E"/>
    <w:rsid w:val="00377C39"/>
    <w:rsid w:val="00380AC1"/>
    <w:rsid w:val="00381FD2"/>
    <w:rsid w:val="003850A7"/>
    <w:rsid w:val="00387A16"/>
    <w:rsid w:val="0039284D"/>
    <w:rsid w:val="003B1F7A"/>
    <w:rsid w:val="003B4A99"/>
    <w:rsid w:val="003C0D2D"/>
    <w:rsid w:val="003C70DF"/>
    <w:rsid w:val="003D400B"/>
    <w:rsid w:val="003E08BD"/>
    <w:rsid w:val="003E0DCB"/>
    <w:rsid w:val="003E12FA"/>
    <w:rsid w:val="003F2EAE"/>
    <w:rsid w:val="003F3B9B"/>
    <w:rsid w:val="003F4DD9"/>
    <w:rsid w:val="0040344B"/>
    <w:rsid w:val="004236C0"/>
    <w:rsid w:val="004324CA"/>
    <w:rsid w:val="004372C6"/>
    <w:rsid w:val="004401C9"/>
    <w:rsid w:val="004470A4"/>
    <w:rsid w:val="00455184"/>
    <w:rsid w:val="0045627E"/>
    <w:rsid w:val="004607CD"/>
    <w:rsid w:val="00473CB9"/>
    <w:rsid w:val="004745F1"/>
    <w:rsid w:val="00494540"/>
    <w:rsid w:val="00495D85"/>
    <w:rsid w:val="004B0838"/>
    <w:rsid w:val="004B1401"/>
    <w:rsid w:val="004B26B6"/>
    <w:rsid w:val="004B2ECF"/>
    <w:rsid w:val="004B4607"/>
    <w:rsid w:val="004C1ADB"/>
    <w:rsid w:val="004C5E08"/>
    <w:rsid w:val="004C72B1"/>
    <w:rsid w:val="004D3DBA"/>
    <w:rsid w:val="004E17CB"/>
    <w:rsid w:val="004E4D43"/>
    <w:rsid w:val="004E4EC3"/>
    <w:rsid w:val="004F01B5"/>
    <w:rsid w:val="004F1A83"/>
    <w:rsid w:val="00504F9D"/>
    <w:rsid w:val="005123F2"/>
    <w:rsid w:val="00515229"/>
    <w:rsid w:val="0052067D"/>
    <w:rsid w:val="005259EE"/>
    <w:rsid w:val="005358DB"/>
    <w:rsid w:val="00535AD8"/>
    <w:rsid w:val="00551AE0"/>
    <w:rsid w:val="00554CF1"/>
    <w:rsid w:val="00556B83"/>
    <w:rsid w:val="00560B95"/>
    <w:rsid w:val="005649D7"/>
    <w:rsid w:val="00565CE5"/>
    <w:rsid w:val="00567AE5"/>
    <w:rsid w:val="00570EC2"/>
    <w:rsid w:val="0058141B"/>
    <w:rsid w:val="00586BF8"/>
    <w:rsid w:val="005A0D11"/>
    <w:rsid w:val="005A6101"/>
    <w:rsid w:val="005A73C5"/>
    <w:rsid w:val="005A79BD"/>
    <w:rsid w:val="005B5EB1"/>
    <w:rsid w:val="005B6E89"/>
    <w:rsid w:val="005C5E8E"/>
    <w:rsid w:val="005D1857"/>
    <w:rsid w:val="005E5033"/>
    <w:rsid w:val="005E6494"/>
    <w:rsid w:val="005F2EFF"/>
    <w:rsid w:val="005F5C10"/>
    <w:rsid w:val="005F7DF8"/>
    <w:rsid w:val="00602E43"/>
    <w:rsid w:val="00605E80"/>
    <w:rsid w:val="00610C50"/>
    <w:rsid w:val="00610F09"/>
    <w:rsid w:val="00611F7E"/>
    <w:rsid w:val="006135FE"/>
    <w:rsid w:val="00625D7D"/>
    <w:rsid w:val="00626003"/>
    <w:rsid w:val="00633B57"/>
    <w:rsid w:val="00635D6D"/>
    <w:rsid w:val="00637094"/>
    <w:rsid w:val="006465CE"/>
    <w:rsid w:val="00646D48"/>
    <w:rsid w:val="00646FFF"/>
    <w:rsid w:val="0065565D"/>
    <w:rsid w:val="00660739"/>
    <w:rsid w:val="00661E37"/>
    <w:rsid w:val="00674DEC"/>
    <w:rsid w:val="00683D80"/>
    <w:rsid w:val="00685BF1"/>
    <w:rsid w:val="00686364"/>
    <w:rsid w:val="00694DC9"/>
    <w:rsid w:val="0069568D"/>
    <w:rsid w:val="00697B3D"/>
    <w:rsid w:val="006A008A"/>
    <w:rsid w:val="006A0280"/>
    <w:rsid w:val="006B26BE"/>
    <w:rsid w:val="006B6861"/>
    <w:rsid w:val="006C3D67"/>
    <w:rsid w:val="006C6D99"/>
    <w:rsid w:val="006D068B"/>
    <w:rsid w:val="006D0AC4"/>
    <w:rsid w:val="006D10D9"/>
    <w:rsid w:val="006D36CC"/>
    <w:rsid w:val="006D433D"/>
    <w:rsid w:val="006D7225"/>
    <w:rsid w:val="006E5DF7"/>
    <w:rsid w:val="006F0DB3"/>
    <w:rsid w:val="006F747A"/>
    <w:rsid w:val="007005FB"/>
    <w:rsid w:val="0070348E"/>
    <w:rsid w:val="007052B8"/>
    <w:rsid w:val="00706265"/>
    <w:rsid w:val="007174D3"/>
    <w:rsid w:val="0072752D"/>
    <w:rsid w:val="007304F5"/>
    <w:rsid w:val="0073208B"/>
    <w:rsid w:val="00737167"/>
    <w:rsid w:val="00741BAF"/>
    <w:rsid w:val="00741EDD"/>
    <w:rsid w:val="00743941"/>
    <w:rsid w:val="00743D6B"/>
    <w:rsid w:val="00752753"/>
    <w:rsid w:val="00752B56"/>
    <w:rsid w:val="007567C2"/>
    <w:rsid w:val="00760400"/>
    <w:rsid w:val="00761810"/>
    <w:rsid w:val="007636E9"/>
    <w:rsid w:val="007642C7"/>
    <w:rsid w:val="007653B7"/>
    <w:rsid w:val="0076632A"/>
    <w:rsid w:val="0078002A"/>
    <w:rsid w:val="00781257"/>
    <w:rsid w:val="00786AA3"/>
    <w:rsid w:val="00787FCC"/>
    <w:rsid w:val="00793CBC"/>
    <w:rsid w:val="00796568"/>
    <w:rsid w:val="00796A8C"/>
    <w:rsid w:val="0079748E"/>
    <w:rsid w:val="007A02EB"/>
    <w:rsid w:val="007A3130"/>
    <w:rsid w:val="007B63B2"/>
    <w:rsid w:val="007B769A"/>
    <w:rsid w:val="007C2608"/>
    <w:rsid w:val="007C67DB"/>
    <w:rsid w:val="007D33C4"/>
    <w:rsid w:val="007E243A"/>
    <w:rsid w:val="007E4341"/>
    <w:rsid w:val="007E779C"/>
    <w:rsid w:val="007E7BE6"/>
    <w:rsid w:val="007F2E8E"/>
    <w:rsid w:val="007F5E98"/>
    <w:rsid w:val="007F728F"/>
    <w:rsid w:val="008152A4"/>
    <w:rsid w:val="00820A8C"/>
    <w:rsid w:val="008304AD"/>
    <w:rsid w:val="008310FA"/>
    <w:rsid w:val="00837021"/>
    <w:rsid w:val="00847FFE"/>
    <w:rsid w:val="00852864"/>
    <w:rsid w:val="008537B3"/>
    <w:rsid w:val="0085384C"/>
    <w:rsid w:val="00854280"/>
    <w:rsid w:val="00856CC5"/>
    <w:rsid w:val="00863034"/>
    <w:rsid w:val="00874B46"/>
    <w:rsid w:val="00877C82"/>
    <w:rsid w:val="00881414"/>
    <w:rsid w:val="0088509B"/>
    <w:rsid w:val="0089395A"/>
    <w:rsid w:val="008A08AC"/>
    <w:rsid w:val="008B496A"/>
    <w:rsid w:val="008B6938"/>
    <w:rsid w:val="008B7EDD"/>
    <w:rsid w:val="008C2C03"/>
    <w:rsid w:val="008D2A77"/>
    <w:rsid w:val="008D3E76"/>
    <w:rsid w:val="008D6391"/>
    <w:rsid w:val="008D64D1"/>
    <w:rsid w:val="008D713D"/>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41359"/>
    <w:rsid w:val="0094674B"/>
    <w:rsid w:val="0095087C"/>
    <w:rsid w:val="009519A7"/>
    <w:rsid w:val="00967B79"/>
    <w:rsid w:val="00970ABA"/>
    <w:rsid w:val="009743DC"/>
    <w:rsid w:val="00977852"/>
    <w:rsid w:val="00982971"/>
    <w:rsid w:val="00986C64"/>
    <w:rsid w:val="009874A8"/>
    <w:rsid w:val="00991520"/>
    <w:rsid w:val="009953DC"/>
    <w:rsid w:val="0099792F"/>
    <w:rsid w:val="009A3D4B"/>
    <w:rsid w:val="009A5EA1"/>
    <w:rsid w:val="009B1022"/>
    <w:rsid w:val="009B5E5C"/>
    <w:rsid w:val="009C2687"/>
    <w:rsid w:val="009C6558"/>
    <w:rsid w:val="009D1EE9"/>
    <w:rsid w:val="009D26F0"/>
    <w:rsid w:val="009D58BA"/>
    <w:rsid w:val="009D6B6D"/>
    <w:rsid w:val="009D72B2"/>
    <w:rsid w:val="009E073A"/>
    <w:rsid w:val="009E3A30"/>
    <w:rsid w:val="009F19FE"/>
    <w:rsid w:val="009F450F"/>
    <w:rsid w:val="009F4685"/>
    <w:rsid w:val="00A02B17"/>
    <w:rsid w:val="00A203F1"/>
    <w:rsid w:val="00A22E9B"/>
    <w:rsid w:val="00A27DB3"/>
    <w:rsid w:val="00A309EA"/>
    <w:rsid w:val="00A32661"/>
    <w:rsid w:val="00A32AA4"/>
    <w:rsid w:val="00A354C1"/>
    <w:rsid w:val="00A35F0C"/>
    <w:rsid w:val="00A3699A"/>
    <w:rsid w:val="00A41FF7"/>
    <w:rsid w:val="00A43F74"/>
    <w:rsid w:val="00A44D05"/>
    <w:rsid w:val="00A46C27"/>
    <w:rsid w:val="00A545E1"/>
    <w:rsid w:val="00A57EC3"/>
    <w:rsid w:val="00A6127B"/>
    <w:rsid w:val="00A62C12"/>
    <w:rsid w:val="00A64F2F"/>
    <w:rsid w:val="00A66695"/>
    <w:rsid w:val="00A72F4D"/>
    <w:rsid w:val="00A739A7"/>
    <w:rsid w:val="00A756F1"/>
    <w:rsid w:val="00A7601E"/>
    <w:rsid w:val="00A7689C"/>
    <w:rsid w:val="00A77A71"/>
    <w:rsid w:val="00A92715"/>
    <w:rsid w:val="00A93D52"/>
    <w:rsid w:val="00A958D4"/>
    <w:rsid w:val="00A95986"/>
    <w:rsid w:val="00A97875"/>
    <w:rsid w:val="00AA329A"/>
    <w:rsid w:val="00AA38A9"/>
    <w:rsid w:val="00AA5B16"/>
    <w:rsid w:val="00AA78EF"/>
    <w:rsid w:val="00AB5275"/>
    <w:rsid w:val="00AD3AB0"/>
    <w:rsid w:val="00AD570F"/>
    <w:rsid w:val="00AD609C"/>
    <w:rsid w:val="00AE0C2C"/>
    <w:rsid w:val="00AE196F"/>
    <w:rsid w:val="00AE5335"/>
    <w:rsid w:val="00AF22F5"/>
    <w:rsid w:val="00AF2E7B"/>
    <w:rsid w:val="00AF748A"/>
    <w:rsid w:val="00B06E4D"/>
    <w:rsid w:val="00B10172"/>
    <w:rsid w:val="00B11ECD"/>
    <w:rsid w:val="00B17611"/>
    <w:rsid w:val="00B221C7"/>
    <w:rsid w:val="00B27E27"/>
    <w:rsid w:val="00B30563"/>
    <w:rsid w:val="00B30878"/>
    <w:rsid w:val="00B351A1"/>
    <w:rsid w:val="00B3667B"/>
    <w:rsid w:val="00B371DA"/>
    <w:rsid w:val="00B40FDC"/>
    <w:rsid w:val="00B526DC"/>
    <w:rsid w:val="00B52F53"/>
    <w:rsid w:val="00B63A2D"/>
    <w:rsid w:val="00B65877"/>
    <w:rsid w:val="00B7224B"/>
    <w:rsid w:val="00B7466C"/>
    <w:rsid w:val="00B7469A"/>
    <w:rsid w:val="00B810F0"/>
    <w:rsid w:val="00B83000"/>
    <w:rsid w:val="00B86015"/>
    <w:rsid w:val="00B92074"/>
    <w:rsid w:val="00B920D2"/>
    <w:rsid w:val="00B93C3C"/>
    <w:rsid w:val="00B942F7"/>
    <w:rsid w:val="00B953A3"/>
    <w:rsid w:val="00B95D30"/>
    <w:rsid w:val="00B969E7"/>
    <w:rsid w:val="00B978C7"/>
    <w:rsid w:val="00BA7BC3"/>
    <w:rsid w:val="00BB1E63"/>
    <w:rsid w:val="00BB3A1A"/>
    <w:rsid w:val="00BB5051"/>
    <w:rsid w:val="00BB52DC"/>
    <w:rsid w:val="00BB6CEF"/>
    <w:rsid w:val="00BC4F7A"/>
    <w:rsid w:val="00BC7609"/>
    <w:rsid w:val="00BD206B"/>
    <w:rsid w:val="00BD47D1"/>
    <w:rsid w:val="00BD6BA5"/>
    <w:rsid w:val="00BE1BD6"/>
    <w:rsid w:val="00BE2646"/>
    <w:rsid w:val="00BE4390"/>
    <w:rsid w:val="00BE7CAC"/>
    <w:rsid w:val="00BE7E35"/>
    <w:rsid w:val="00C01398"/>
    <w:rsid w:val="00C129EA"/>
    <w:rsid w:val="00C14907"/>
    <w:rsid w:val="00C170D3"/>
    <w:rsid w:val="00C22504"/>
    <w:rsid w:val="00C22670"/>
    <w:rsid w:val="00C22FEB"/>
    <w:rsid w:val="00C251E7"/>
    <w:rsid w:val="00C320B8"/>
    <w:rsid w:val="00C32604"/>
    <w:rsid w:val="00C358FB"/>
    <w:rsid w:val="00C42038"/>
    <w:rsid w:val="00C43615"/>
    <w:rsid w:val="00C45356"/>
    <w:rsid w:val="00C6323A"/>
    <w:rsid w:val="00C64A3E"/>
    <w:rsid w:val="00C702A0"/>
    <w:rsid w:val="00C71C06"/>
    <w:rsid w:val="00C83ECF"/>
    <w:rsid w:val="00C91227"/>
    <w:rsid w:val="00C91A88"/>
    <w:rsid w:val="00C9540A"/>
    <w:rsid w:val="00CA26A6"/>
    <w:rsid w:val="00CC0042"/>
    <w:rsid w:val="00CC68C8"/>
    <w:rsid w:val="00CD180A"/>
    <w:rsid w:val="00CD48EF"/>
    <w:rsid w:val="00CE0FF0"/>
    <w:rsid w:val="00CE7430"/>
    <w:rsid w:val="00CF44E9"/>
    <w:rsid w:val="00D2524E"/>
    <w:rsid w:val="00D261F2"/>
    <w:rsid w:val="00D31D5B"/>
    <w:rsid w:val="00D32A04"/>
    <w:rsid w:val="00D41F15"/>
    <w:rsid w:val="00D5044F"/>
    <w:rsid w:val="00D51F1F"/>
    <w:rsid w:val="00D57B96"/>
    <w:rsid w:val="00D709CE"/>
    <w:rsid w:val="00D71470"/>
    <w:rsid w:val="00D72CF4"/>
    <w:rsid w:val="00D77593"/>
    <w:rsid w:val="00D80EC2"/>
    <w:rsid w:val="00D91BEC"/>
    <w:rsid w:val="00D92A7D"/>
    <w:rsid w:val="00D92D4A"/>
    <w:rsid w:val="00D9438E"/>
    <w:rsid w:val="00D95856"/>
    <w:rsid w:val="00DA1C54"/>
    <w:rsid w:val="00DA3EC1"/>
    <w:rsid w:val="00DA59E0"/>
    <w:rsid w:val="00DB44B4"/>
    <w:rsid w:val="00DB7F1C"/>
    <w:rsid w:val="00DC2EAC"/>
    <w:rsid w:val="00DC7342"/>
    <w:rsid w:val="00DC7B26"/>
    <w:rsid w:val="00DD1CB8"/>
    <w:rsid w:val="00DD488B"/>
    <w:rsid w:val="00DD614F"/>
    <w:rsid w:val="00DE0891"/>
    <w:rsid w:val="00DE4890"/>
    <w:rsid w:val="00DF055D"/>
    <w:rsid w:val="00E01A41"/>
    <w:rsid w:val="00E34166"/>
    <w:rsid w:val="00E402AF"/>
    <w:rsid w:val="00E4557F"/>
    <w:rsid w:val="00E468E4"/>
    <w:rsid w:val="00E62B53"/>
    <w:rsid w:val="00E64CBF"/>
    <w:rsid w:val="00E81A12"/>
    <w:rsid w:val="00E868B8"/>
    <w:rsid w:val="00E909DD"/>
    <w:rsid w:val="00E9789F"/>
    <w:rsid w:val="00EB0166"/>
    <w:rsid w:val="00EB7F83"/>
    <w:rsid w:val="00EC0084"/>
    <w:rsid w:val="00ED1ADE"/>
    <w:rsid w:val="00ED7A5C"/>
    <w:rsid w:val="00ED7C1C"/>
    <w:rsid w:val="00EE3158"/>
    <w:rsid w:val="00EE4953"/>
    <w:rsid w:val="00EE67EA"/>
    <w:rsid w:val="00EE6ACC"/>
    <w:rsid w:val="00EF1CA6"/>
    <w:rsid w:val="00EF42E4"/>
    <w:rsid w:val="00F033AB"/>
    <w:rsid w:val="00F1184A"/>
    <w:rsid w:val="00F1377C"/>
    <w:rsid w:val="00F13E2A"/>
    <w:rsid w:val="00F14E6F"/>
    <w:rsid w:val="00F21A09"/>
    <w:rsid w:val="00F22820"/>
    <w:rsid w:val="00F2319F"/>
    <w:rsid w:val="00F27887"/>
    <w:rsid w:val="00F34DF6"/>
    <w:rsid w:val="00F4466B"/>
    <w:rsid w:val="00F52A05"/>
    <w:rsid w:val="00F57E77"/>
    <w:rsid w:val="00F63172"/>
    <w:rsid w:val="00F739B2"/>
    <w:rsid w:val="00F76DDE"/>
    <w:rsid w:val="00F82EA4"/>
    <w:rsid w:val="00F83D6C"/>
    <w:rsid w:val="00F84333"/>
    <w:rsid w:val="00F85815"/>
    <w:rsid w:val="00F85C62"/>
    <w:rsid w:val="00F8622B"/>
    <w:rsid w:val="00F868D3"/>
    <w:rsid w:val="00F9049F"/>
    <w:rsid w:val="00F944E1"/>
    <w:rsid w:val="00FB1F8B"/>
    <w:rsid w:val="00FB2833"/>
    <w:rsid w:val="00FB7939"/>
    <w:rsid w:val="00FC65F1"/>
    <w:rsid w:val="00FD430F"/>
    <w:rsid w:val="00FD6533"/>
    <w:rsid w:val="00FE076F"/>
    <w:rsid w:val="00FE2FD8"/>
    <w:rsid w:val="00FE3B7B"/>
    <w:rsid w:val="00FF05EE"/>
    <w:rsid w:val="00FF3077"/>
    <w:rsid w:val="00FF6B79"/>
    <w:rsid w:val="00FF7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08"/>
    <w:pPr>
      <w:widowControl w:val="0"/>
      <w:jc w:val="both"/>
    </w:pPr>
    <w:rPr>
      <w:rFonts w:ascii="Times New Roman" w:eastAsia="宋体" w:hAnsi="Times New Roman" w:cs="Times New Roman"/>
      <w:szCs w:val="20"/>
    </w:rPr>
  </w:style>
  <w:style w:type="paragraph" w:styleId="2">
    <w:name w:val="heading 2"/>
    <w:basedOn w:val="a"/>
    <w:next w:val="a"/>
    <w:link w:val="2Char"/>
    <w:qFormat/>
    <w:rsid w:val="000F1E0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1E08"/>
    <w:rPr>
      <w:sz w:val="18"/>
      <w:szCs w:val="18"/>
    </w:rPr>
  </w:style>
  <w:style w:type="paragraph" w:styleId="a4">
    <w:name w:val="footer"/>
    <w:basedOn w:val="a"/>
    <w:link w:val="Char0"/>
    <w:unhideWhenUsed/>
    <w:rsid w:val="000F1E08"/>
    <w:pPr>
      <w:tabs>
        <w:tab w:val="center" w:pos="4153"/>
        <w:tab w:val="right" w:pos="8306"/>
      </w:tabs>
      <w:snapToGrid w:val="0"/>
      <w:jc w:val="left"/>
    </w:pPr>
    <w:rPr>
      <w:sz w:val="18"/>
      <w:szCs w:val="18"/>
    </w:rPr>
  </w:style>
  <w:style w:type="character" w:customStyle="1" w:styleId="Char0">
    <w:name w:val="页脚 Char"/>
    <w:basedOn w:val="a0"/>
    <w:link w:val="a4"/>
    <w:rsid w:val="000F1E08"/>
    <w:rPr>
      <w:sz w:val="18"/>
      <w:szCs w:val="18"/>
    </w:rPr>
  </w:style>
  <w:style w:type="character" w:customStyle="1" w:styleId="2Char">
    <w:name w:val="标题 2 Char"/>
    <w:basedOn w:val="a0"/>
    <w:link w:val="2"/>
    <w:rsid w:val="000F1E08"/>
    <w:rPr>
      <w:rFonts w:ascii="Arial" w:eastAsia="黑体" w:hAnsi="Arial" w:cs="Times New Roman"/>
      <w:b/>
      <w:sz w:val="32"/>
      <w:szCs w:val="20"/>
    </w:rPr>
  </w:style>
  <w:style w:type="character" w:styleId="a5">
    <w:name w:val="footnote reference"/>
    <w:basedOn w:val="a0"/>
    <w:rsid w:val="000F1E08"/>
    <w:rPr>
      <w:vertAlign w:val="superscript"/>
    </w:rPr>
  </w:style>
  <w:style w:type="character" w:customStyle="1" w:styleId="Char1">
    <w:name w:val="段 Char"/>
    <w:link w:val="a6"/>
    <w:rsid w:val="000F1E08"/>
    <w:rPr>
      <w:rFonts w:ascii="宋体"/>
    </w:rPr>
  </w:style>
  <w:style w:type="character" w:styleId="a7">
    <w:name w:val="Hyperlink"/>
    <w:basedOn w:val="a0"/>
    <w:rsid w:val="000F1E08"/>
    <w:rPr>
      <w:color w:val="261CDC"/>
      <w:u w:val="single"/>
    </w:rPr>
  </w:style>
  <w:style w:type="character" w:styleId="a8">
    <w:name w:val="page number"/>
    <w:basedOn w:val="a0"/>
    <w:rsid w:val="000F1E08"/>
  </w:style>
  <w:style w:type="paragraph" w:customStyle="1" w:styleId="a9">
    <w:name w:val="标准标志"/>
    <w:next w:val="a"/>
    <w:rsid w:val="000F1E0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
    <w:name w:val="封面标准号1"/>
    <w:rsid w:val="000F1E0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a">
    <w:name w:val="前言、引言标题"/>
    <w:next w:val="a"/>
    <w:rsid w:val="000F1E08"/>
    <w:pPr>
      <w:shd w:val="clear" w:color="FFFFFF" w:fill="FFFFFF"/>
      <w:tabs>
        <w:tab w:val="num"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b">
    <w:name w:val="标准书眉_奇数页"/>
    <w:next w:val="a"/>
    <w:rsid w:val="000F1E08"/>
    <w:pPr>
      <w:tabs>
        <w:tab w:val="center" w:pos="4154"/>
        <w:tab w:val="right" w:pos="8306"/>
      </w:tabs>
      <w:spacing w:after="120"/>
      <w:jc w:val="right"/>
    </w:pPr>
    <w:rPr>
      <w:rFonts w:ascii="Times New Roman" w:eastAsia="宋体" w:hAnsi="Times New Roman" w:cs="Times New Roman"/>
      <w:kern w:val="0"/>
      <w:szCs w:val="20"/>
    </w:rPr>
  </w:style>
  <w:style w:type="paragraph" w:styleId="ac">
    <w:name w:val="Normal Indent"/>
    <w:basedOn w:val="a"/>
    <w:rsid w:val="000F1E08"/>
    <w:pPr>
      <w:ind w:firstLineChars="200" w:firstLine="420"/>
    </w:pPr>
    <w:rPr>
      <w:szCs w:val="24"/>
    </w:rPr>
  </w:style>
  <w:style w:type="paragraph" w:customStyle="1" w:styleId="ad">
    <w:name w:val="标准称谓"/>
    <w:next w:val="a"/>
    <w:rsid w:val="000F1E08"/>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ae">
    <w:name w:val="文献分类号"/>
    <w:rsid w:val="000F1E08"/>
    <w:pPr>
      <w:widowControl w:val="0"/>
      <w:textAlignment w:val="center"/>
    </w:pPr>
    <w:rPr>
      <w:rFonts w:ascii="Times New Roman" w:eastAsia="黑体" w:hAnsi="Times New Roman" w:cs="Times New Roman"/>
      <w:kern w:val="0"/>
      <w:szCs w:val="20"/>
    </w:rPr>
  </w:style>
  <w:style w:type="paragraph" w:customStyle="1" w:styleId="a6">
    <w:name w:val="段"/>
    <w:link w:val="Char1"/>
    <w:rsid w:val="000F1E08"/>
    <w:pPr>
      <w:autoSpaceDE w:val="0"/>
      <w:autoSpaceDN w:val="0"/>
      <w:ind w:firstLineChars="200" w:firstLine="200"/>
      <w:jc w:val="both"/>
    </w:pPr>
    <w:rPr>
      <w:rFonts w:ascii="宋体"/>
    </w:rPr>
  </w:style>
  <w:style w:type="paragraph" w:styleId="7">
    <w:name w:val="toc 7"/>
    <w:basedOn w:val="a"/>
    <w:next w:val="a"/>
    <w:rsid w:val="000F1E08"/>
    <w:pPr>
      <w:ind w:leftChars="1200" w:left="2520"/>
    </w:pPr>
  </w:style>
  <w:style w:type="paragraph" w:customStyle="1" w:styleId="af">
    <w:name w:val="附录三级条标题"/>
    <w:basedOn w:val="af0"/>
    <w:next w:val="a6"/>
    <w:rsid w:val="000F1E08"/>
    <w:pPr>
      <w:outlineLvl w:val="4"/>
    </w:pPr>
  </w:style>
  <w:style w:type="paragraph" w:customStyle="1" w:styleId="af1">
    <w:name w:val="附录标识"/>
    <w:basedOn w:val="aa"/>
    <w:rsid w:val="000F1E08"/>
    <w:pPr>
      <w:tabs>
        <w:tab w:val="left" w:pos="6405"/>
      </w:tabs>
      <w:spacing w:after="200"/>
    </w:pPr>
    <w:rPr>
      <w:sz w:val="21"/>
    </w:rPr>
  </w:style>
  <w:style w:type="paragraph" w:customStyle="1" w:styleId="af2">
    <w:name w:val="二级条标题"/>
    <w:basedOn w:val="af3"/>
    <w:next w:val="a6"/>
    <w:rsid w:val="000F1E08"/>
    <w:pPr>
      <w:numPr>
        <w:ilvl w:val="3"/>
      </w:numPr>
    </w:pPr>
  </w:style>
  <w:style w:type="paragraph" w:customStyle="1" w:styleId="af4">
    <w:name w:val="封面标准文稿编辑信息"/>
    <w:rsid w:val="000F1E08"/>
    <w:pPr>
      <w:spacing w:before="180" w:line="180" w:lineRule="exact"/>
      <w:jc w:val="center"/>
    </w:pPr>
    <w:rPr>
      <w:rFonts w:ascii="宋体" w:eastAsia="宋体" w:hAnsi="Times New Roman" w:cs="Times New Roman"/>
      <w:kern w:val="0"/>
      <w:szCs w:val="20"/>
    </w:rPr>
  </w:style>
  <w:style w:type="paragraph" w:customStyle="1" w:styleId="af5">
    <w:name w:val="发布部门"/>
    <w:next w:val="a6"/>
    <w:rsid w:val="000F1E08"/>
    <w:pPr>
      <w:jc w:val="center"/>
    </w:pPr>
    <w:rPr>
      <w:rFonts w:ascii="宋体" w:eastAsia="宋体" w:hAnsi="Times New Roman" w:cs="Times New Roman"/>
      <w:b/>
      <w:spacing w:val="20"/>
      <w:w w:val="135"/>
      <w:kern w:val="0"/>
      <w:sz w:val="36"/>
      <w:szCs w:val="20"/>
    </w:rPr>
  </w:style>
  <w:style w:type="paragraph" w:customStyle="1" w:styleId="af6">
    <w:name w:val="标准书脚_奇数页"/>
    <w:rsid w:val="000F1E08"/>
    <w:pPr>
      <w:spacing w:before="120"/>
      <w:jc w:val="right"/>
    </w:pPr>
    <w:rPr>
      <w:rFonts w:ascii="Times New Roman" w:eastAsia="宋体" w:hAnsi="Times New Roman" w:cs="Times New Roman"/>
      <w:kern w:val="0"/>
      <w:sz w:val="18"/>
      <w:szCs w:val="20"/>
    </w:rPr>
  </w:style>
  <w:style w:type="paragraph" w:styleId="af7">
    <w:name w:val="footnote text"/>
    <w:basedOn w:val="a"/>
    <w:link w:val="Char2"/>
    <w:rsid w:val="000F1E08"/>
    <w:pPr>
      <w:snapToGrid w:val="0"/>
      <w:jc w:val="left"/>
    </w:pPr>
    <w:rPr>
      <w:sz w:val="18"/>
    </w:rPr>
  </w:style>
  <w:style w:type="character" w:customStyle="1" w:styleId="Char2">
    <w:name w:val="脚注文本 Char"/>
    <w:basedOn w:val="a0"/>
    <w:link w:val="af7"/>
    <w:rsid w:val="000F1E08"/>
    <w:rPr>
      <w:rFonts w:ascii="Times New Roman" w:eastAsia="宋体" w:hAnsi="Times New Roman" w:cs="Times New Roman"/>
      <w:sz w:val="18"/>
      <w:szCs w:val="20"/>
    </w:rPr>
  </w:style>
  <w:style w:type="paragraph" w:styleId="af8">
    <w:name w:val="Body Text Indent"/>
    <w:basedOn w:val="a"/>
    <w:link w:val="Char3"/>
    <w:rsid w:val="000F1E08"/>
    <w:pPr>
      <w:ind w:firstLineChars="200" w:firstLine="480"/>
    </w:pPr>
    <w:rPr>
      <w:sz w:val="24"/>
    </w:rPr>
  </w:style>
  <w:style w:type="character" w:customStyle="1" w:styleId="Char3">
    <w:name w:val="正文文本缩进 Char"/>
    <w:basedOn w:val="a0"/>
    <w:link w:val="af8"/>
    <w:rsid w:val="000F1E08"/>
    <w:rPr>
      <w:rFonts w:ascii="Times New Roman" w:eastAsia="宋体" w:hAnsi="Times New Roman" w:cs="Times New Roman"/>
      <w:sz w:val="24"/>
      <w:szCs w:val="20"/>
    </w:rPr>
  </w:style>
  <w:style w:type="paragraph" w:styleId="af9">
    <w:name w:val="Document Map"/>
    <w:basedOn w:val="a"/>
    <w:link w:val="Char4"/>
    <w:rsid w:val="000F1E08"/>
    <w:pPr>
      <w:shd w:val="clear" w:color="auto" w:fill="000080"/>
    </w:pPr>
  </w:style>
  <w:style w:type="character" w:customStyle="1" w:styleId="Char4">
    <w:name w:val="文档结构图 Char"/>
    <w:basedOn w:val="a0"/>
    <w:link w:val="af9"/>
    <w:rsid w:val="000F1E08"/>
    <w:rPr>
      <w:rFonts w:ascii="Times New Roman" w:eastAsia="宋体" w:hAnsi="Times New Roman" w:cs="Times New Roman"/>
      <w:szCs w:val="20"/>
      <w:shd w:val="clear" w:color="auto" w:fill="000080"/>
    </w:rPr>
  </w:style>
  <w:style w:type="paragraph" w:styleId="afa">
    <w:name w:val="Balloon Text"/>
    <w:basedOn w:val="a"/>
    <w:link w:val="Char5"/>
    <w:rsid w:val="000F1E08"/>
    <w:rPr>
      <w:sz w:val="18"/>
    </w:rPr>
  </w:style>
  <w:style w:type="character" w:customStyle="1" w:styleId="Char5">
    <w:name w:val="批注框文本 Char"/>
    <w:basedOn w:val="a0"/>
    <w:link w:val="afa"/>
    <w:rsid w:val="000F1E08"/>
    <w:rPr>
      <w:rFonts w:ascii="Times New Roman" w:eastAsia="宋体" w:hAnsi="Times New Roman" w:cs="Times New Roman"/>
      <w:sz w:val="18"/>
      <w:szCs w:val="20"/>
    </w:rPr>
  </w:style>
  <w:style w:type="paragraph" w:styleId="8">
    <w:name w:val="toc 8"/>
    <w:basedOn w:val="7"/>
    <w:rsid w:val="000F1E08"/>
    <w:pPr>
      <w:widowControl/>
      <w:tabs>
        <w:tab w:val="left" w:pos="9000"/>
      </w:tabs>
      <w:ind w:leftChars="0" w:left="0"/>
    </w:pPr>
    <w:rPr>
      <w:rFonts w:ascii="宋体"/>
      <w:kern w:val="0"/>
    </w:rPr>
  </w:style>
  <w:style w:type="paragraph" w:customStyle="1" w:styleId="af0">
    <w:name w:val="附录二级条标题"/>
    <w:basedOn w:val="afb"/>
    <w:next w:val="a6"/>
    <w:rsid w:val="000F1E08"/>
    <w:pPr>
      <w:outlineLvl w:val="3"/>
    </w:pPr>
  </w:style>
  <w:style w:type="paragraph" w:customStyle="1" w:styleId="afc">
    <w:name w:val="标准书眉_偶数页"/>
    <w:basedOn w:val="ab"/>
    <w:next w:val="a"/>
    <w:rsid w:val="000F1E08"/>
    <w:pPr>
      <w:jc w:val="left"/>
    </w:pPr>
  </w:style>
  <w:style w:type="paragraph" w:customStyle="1" w:styleId="afd">
    <w:name w:val="三级条标题"/>
    <w:basedOn w:val="a"/>
    <w:next w:val="a6"/>
    <w:rsid w:val="000F1E08"/>
    <w:pPr>
      <w:widowControl/>
      <w:outlineLvl w:val="4"/>
    </w:pPr>
    <w:rPr>
      <w:rFonts w:ascii="黑体" w:eastAsia="黑体" w:hAnsi="宋体"/>
      <w:kern w:val="0"/>
    </w:rPr>
  </w:style>
  <w:style w:type="paragraph" w:customStyle="1" w:styleId="afe">
    <w:name w:val="四级条标题"/>
    <w:basedOn w:val="afd"/>
    <w:next w:val="a6"/>
    <w:rsid w:val="000F1E08"/>
    <w:pPr>
      <w:numPr>
        <w:ilvl w:val="5"/>
      </w:numPr>
      <w:outlineLvl w:val="5"/>
    </w:pPr>
  </w:style>
  <w:style w:type="paragraph" w:customStyle="1" w:styleId="CharCharChar1CharCharCharCharCharCharCharCharCharChar">
    <w:name w:val="Char Char Char1 Char Char Char Char Char Char Char Char Char Char"/>
    <w:basedOn w:val="a"/>
    <w:rsid w:val="000F1E08"/>
    <w:pPr>
      <w:widowControl/>
      <w:spacing w:after="160" w:line="240" w:lineRule="exact"/>
      <w:jc w:val="left"/>
    </w:pPr>
    <w:rPr>
      <w:rFonts w:ascii="Verdana" w:hAnsi="Verdana"/>
      <w:kern w:val="0"/>
      <w:sz w:val="18"/>
      <w:lang w:eastAsia="en-US"/>
    </w:rPr>
  </w:style>
  <w:style w:type="paragraph" w:customStyle="1" w:styleId="aff">
    <w:name w:val="附录图标题"/>
    <w:next w:val="a6"/>
    <w:rsid w:val="000F1E08"/>
    <w:pPr>
      <w:tabs>
        <w:tab w:val="left" w:pos="360"/>
      </w:tabs>
      <w:jc w:val="center"/>
    </w:pPr>
    <w:rPr>
      <w:rFonts w:ascii="黑体" w:eastAsia="黑体" w:hAnsi="Times New Roman" w:cs="Times New Roman"/>
      <w:kern w:val="0"/>
      <w:szCs w:val="20"/>
    </w:rPr>
  </w:style>
  <w:style w:type="paragraph" w:customStyle="1" w:styleId="afb">
    <w:name w:val="附录一级条标题"/>
    <w:basedOn w:val="a"/>
    <w:next w:val="a6"/>
    <w:rsid w:val="000F1E08"/>
    <w:pPr>
      <w:widowControl/>
      <w:wordWrap w:val="0"/>
      <w:overflowPunct w:val="0"/>
      <w:autoSpaceDE w:val="0"/>
      <w:autoSpaceDN w:val="0"/>
      <w:textAlignment w:val="baseline"/>
      <w:outlineLvl w:val="2"/>
    </w:pPr>
    <w:rPr>
      <w:rFonts w:ascii="黑体" w:eastAsia="黑体"/>
      <w:kern w:val="21"/>
    </w:rPr>
  </w:style>
  <w:style w:type="paragraph" w:customStyle="1" w:styleId="aff0">
    <w:name w:val="图表脚注"/>
    <w:next w:val="a6"/>
    <w:rsid w:val="000F1E08"/>
    <w:pPr>
      <w:ind w:leftChars="200" w:left="200" w:hangingChars="100" w:hanging="100"/>
      <w:jc w:val="both"/>
    </w:pPr>
    <w:rPr>
      <w:rFonts w:ascii="宋体" w:eastAsia="宋体" w:hAnsi="Times New Roman" w:cs="Times New Roman"/>
      <w:kern w:val="0"/>
      <w:sz w:val="18"/>
      <w:szCs w:val="20"/>
    </w:rPr>
  </w:style>
  <w:style w:type="paragraph" w:customStyle="1" w:styleId="aff1">
    <w:name w:val="章标题"/>
    <w:next w:val="a6"/>
    <w:rsid w:val="000F1E08"/>
    <w:pPr>
      <w:spacing w:beforeLines="50" w:afterLines="50"/>
      <w:jc w:val="both"/>
      <w:outlineLvl w:val="1"/>
    </w:pPr>
    <w:rPr>
      <w:rFonts w:ascii="黑体" w:eastAsia="黑体" w:hAnsi="Times New Roman" w:cs="Times New Roman"/>
      <w:kern w:val="0"/>
      <w:szCs w:val="20"/>
    </w:rPr>
  </w:style>
  <w:style w:type="paragraph" w:customStyle="1" w:styleId="aff2">
    <w:name w:val="封面标准文稿类别"/>
    <w:rsid w:val="000F1E08"/>
    <w:pPr>
      <w:spacing w:before="440" w:line="400" w:lineRule="exact"/>
      <w:jc w:val="center"/>
    </w:pPr>
    <w:rPr>
      <w:rFonts w:ascii="宋体" w:eastAsia="宋体" w:hAnsi="Times New Roman" w:cs="Times New Roman"/>
      <w:kern w:val="0"/>
      <w:sz w:val="24"/>
      <w:szCs w:val="20"/>
    </w:rPr>
  </w:style>
  <w:style w:type="paragraph" w:customStyle="1" w:styleId="aff3">
    <w:name w:val="标准书眉一"/>
    <w:rsid w:val="000F1E08"/>
    <w:pPr>
      <w:jc w:val="both"/>
    </w:pPr>
    <w:rPr>
      <w:rFonts w:ascii="Times New Roman" w:eastAsia="宋体" w:hAnsi="Times New Roman" w:cs="Times New Roman"/>
      <w:kern w:val="0"/>
      <w:sz w:val="20"/>
      <w:szCs w:val="20"/>
    </w:rPr>
  </w:style>
  <w:style w:type="paragraph" w:customStyle="1" w:styleId="CharCharCharChar">
    <w:name w:val="Char Char Char Char"/>
    <w:basedOn w:val="a"/>
    <w:rsid w:val="000F1E08"/>
    <w:pPr>
      <w:widowControl/>
      <w:spacing w:after="160" w:line="240" w:lineRule="exact"/>
      <w:jc w:val="left"/>
    </w:pPr>
    <w:rPr>
      <w:rFonts w:ascii="Verdana" w:hAnsi="Verdana"/>
      <w:kern w:val="0"/>
      <w:sz w:val="20"/>
      <w:lang w:eastAsia="en-US"/>
    </w:rPr>
  </w:style>
  <w:style w:type="paragraph" w:customStyle="1" w:styleId="af3">
    <w:name w:val="一级条标题"/>
    <w:basedOn w:val="aff1"/>
    <w:next w:val="a6"/>
    <w:rsid w:val="000F1E08"/>
    <w:pPr>
      <w:spacing w:beforeLines="0" w:afterLines="0"/>
      <w:outlineLvl w:val="2"/>
    </w:pPr>
  </w:style>
  <w:style w:type="paragraph" w:customStyle="1" w:styleId="aff4">
    <w:name w:val="标准书脚_偶数页"/>
    <w:rsid w:val="000F1E08"/>
    <w:pPr>
      <w:spacing w:before="120"/>
    </w:pPr>
    <w:rPr>
      <w:rFonts w:ascii="Times New Roman" w:eastAsia="宋体" w:hAnsi="Times New Roman" w:cs="Times New Roman"/>
      <w:kern w:val="0"/>
      <w:sz w:val="18"/>
      <w:szCs w:val="20"/>
    </w:rPr>
  </w:style>
  <w:style w:type="paragraph" w:customStyle="1" w:styleId="aff5">
    <w:name w:val="发布日期"/>
    <w:rsid w:val="000F1E08"/>
    <w:rPr>
      <w:rFonts w:ascii="Times New Roman" w:eastAsia="黑体" w:hAnsi="Times New Roman" w:cs="Times New Roman"/>
      <w:kern w:val="0"/>
      <w:sz w:val="28"/>
      <w:szCs w:val="20"/>
    </w:rPr>
  </w:style>
  <w:style w:type="paragraph" w:customStyle="1" w:styleId="aff6">
    <w:name w:val="五级条标题"/>
    <w:basedOn w:val="afe"/>
    <w:next w:val="a6"/>
    <w:rsid w:val="000F1E08"/>
    <w:pPr>
      <w:numPr>
        <w:ilvl w:val="6"/>
      </w:numPr>
      <w:outlineLvl w:val="6"/>
    </w:pPr>
  </w:style>
  <w:style w:type="paragraph" w:customStyle="1" w:styleId="aff7">
    <w:name w:val="附录四级条标题"/>
    <w:basedOn w:val="af"/>
    <w:next w:val="a6"/>
    <w:rsid w:val="000F1E08"/>
    <w:pPr>
      <w:numPr>
        <w:ilvl w:val="4"/>
      </w:numPr>
      <w:outlineLvl w:val="5"/>
    </w:pPr>
  </w:style>
  <w:style w:type="paragraph" w:customStyle="1" w:styleId="aff8">
    <w:name w:val="附录表标题"/>
    <w:next w:val="a6"/>
    <w:rsid w:val="000F1E08"/>
    <w:pPr>
      <w:tabs>
        <w:tab w:val="left" w:pos="360"/>
      </w:tabs>
      <w:jc w:val="center"/>
      <w:textAlignment w:val="baseline"/>
    </w:pPr>
    <w:rPr>
      <w:rFonts w:ascii="黑体" w:eastAsia="黑体" w:hAnsi="Times New Roman" w:cs="Times New Roman"/>
      <w:kern w:val="21"/>
      <w:szCs w:val="20"/>
    </w:rPr>
  </w:style>
  <w:style w:type="paragraph" w:customStyle="1" w:styleId="aff9">
    <w:name w:val="封面一致性程度标识"/>
    <w:rsid w:val="000F1E08"/>
    <w:pPr>
      <w:spacing w:before="440" w:line="400" w:lineRule="exact"/>
      <w:jc w:val="center"/>
    </w:pPr>
    <w:rPr>
      <w:rFonts w:ascii="宋体" w:eastAsia="宋体" w:hAnsi="Times New Roman" w:cs="Times New Roman"/>
      <w:kern w:val="0"/>
      <w:sz w:val="28"/>
      <w:szCs w:val="20"/>
    </w:rPr>
  </w:style>
  <w:style w:type="paragraph" w:customStyle="1" w:styleId="affa">
    <w:name w:val="实施日期"/>
    <w:basedOn w:val="aff5"/>
    <w:rsid w:val="000F1E08"/>
    <w:pPr>
      <w:jc w:val="right"/>
    </w:pPr>
  </w:style>
  <w:style w:type="paragraph" w:styleId="affb">
    <w:name w:val="Plain Text"/>
    <w:basedOn w:val="a"/>
    <w:link w:val="Char6"/>
    <w:rsid w:val="000F1E08"/>
    <w:rPr>
      <w:rFonts w:ascii="宋体" w:hAnsi="Courier New" w:cs="Courier New"/>
      <w:szCs w:val="21"/>
    </w:rPr>
  </w:style>
  <w:style w:type="character" w:customStyle="1" w:styleId="Char6">
    <w:name w:val="纯文本 Char"/>
    <w:basedOn w:val="a0"/>
    <w:link w:val="affb"/>
    <w:rsid w:val="000F1E08"/>
    <w:rPr>
      <w:rFonts w:ascii="宋体" w:eastAsia="宋体" w:hAnsi="Courier New" w:cs="Courier New"/>
      <w:szCs w:val="21"/>
    </w:rPr>
  </w:style>
  <w:style w:type="paragraph" w:styleId="affc">
    <w:name w:val="List Paragraph"/>
    <w:basedOn w:val="a"/>
    <w:uiPriority w:val="34"/>
    <w:qFormat/>
    <w:rsid w:val="000F1E08"/>
    <w:pPr>
      <w:ind w:firstLineChars="200" w:firstLine="420"/>
    </w:pPr>
  </w:style>
  <w:style w:type="character" w:styleId="affd">
    <w:name w:val="annotation reference"/>
    <w:basedOn w:val="a0"/>
    <w:rsid w:val="000F1E08"/>
    <w:rPr>
      <w:sz w:val="21"/>
      <w:szCs w:val="21"/>
    </w:rPr>
  </w:style>
  <w:style w:type="paragraph" w:styleId="affe">
    <w:name w:val="annotation text"/>
    <w:basedOn w:val="a"/>
    <w:link w:val="Char7"/>
    <w:rsid w:val="000F1E08"/>
    <w:pPr>
      <w:jc w:val="left"/>
    </w:pPr>
  </w:style>
  <w:style w:type="character" w:customStyle="1" w:styleId="Char7">
    <w:name w:val="批注文字 Char"/>
    <w:basedOn w:val="a0"/>
    <w:link w:val="affe"/>
    <w:rsid w:val="000F1E08"/>
    <w:rPr>
      <w:rFonts w:ascii="Times New Roman" w:eastAsia="宋体" w:hAnsi="Times New Roman" w:cs="Times New Roman"/>
      <w:szCs w:val="20"/>
    </w:rPr>
  </w:style>
  <w:style w:type="paragraph" w:styleId="afff">
    <w:name w:val="annotation subject"/>
    <w:basedOn w:val="affe"/>
    <w:next w:val="affe"/>
    <w:link w:val="Char8"/>
    <w:rsid w:val="000F1E08"/>
    <w:rPr>
      <w:b/>
      <w:bCs/>
    </w:rPr>
  </w:style>
  <w:style w:type="character" w:customStyle="1" w:styleId="Char8">
    <w:name w:val="批注主题 Char"/>
    <w:basedOn w:val="Char7"/>
    <w:link w:val="afff"/>
    <w:rsid w:val="000F1E08"/>
    <w:rPr>
      <w:rFonts w:ascii="Times New Roman" w:eastAsia="宋体" w:hAnsi="Times New Roman" w:cs="Times New Roman"/>
      <w:b/>
      <w:bCs/>
      <w:szCs w:val="20"/>
    </w:rPr>
  </w:style>
  <w:style w:type="character" w:customStyle="1" w:styleId="sh141">
    <w:name w:val="sh141"/>
    <w:basedOn w:val="a0"/>
    <w:rsid w:val="000F1E08"/>
    <w:rPr>
      <w:b w:val="0"/>
      <w:bCs w:val="0"/>
      <w:color w:val="2B2B2B"/>
      <w:sz w:val="18"/>
      <w:szCs w:val="18"/>
    </w:rPr>
  </w:style>
  <w:style w:type="paragraph" w:styleId="afff0">
    <w:name w:val="Date"/>
    <w:basedOn w:val="a"/>
    <w:next w:val="a"/>
    <w:link w:val="Char9"/>
    <w:rsid w:val="000F1E08"/>
    <w:pPr>
      <w:ind w:leftChars="2500" w:left="100"/>
    </w:pPr>
  </w:style>
  <w:style w:type="character" w:customStyle="1" w:styleId="Char9">
    <w:name w:val="日期 Char"/>
    <w:basedOn w:val="a0"/>
    <w:link w:val="afff0"/>
    <w:rsid w:val="000F1E08"/>
    <w:rPr>
      <w:rFonts w:ascii="Times New Roman" w:eastAsia="宋体" w:hAnsi="Times New Roman" w:cs="Times New Roman"/>
      <w:szCs w:val="20"/>
    </w:rPr>
  </w:style>
  <w:style w:type="table" w:styleId="afff1">
    <w:name w:val="Table Grid"/>
    <w:basedOn w:val="a1"/>
    <w:uiPriority w:val="99"/>
    <w:unhideWhenUsed/>
    <w:rsid w:val="000F1E0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封面标准号2"/>
    <w:basedOn w:val="1"/>
    <w:rsid w:val="000F1E08"/>
    <w:pPr>
      <w:framePr w:w="9138" w:h="1244" w:hRule="exact" w:wrap="auto" w:vAnchor="page" w:hAnchor="margin" w:y="2908" w:anchorLock="1"/>
      <w:adjustRightInd w:val="0"/>
      <w:spacing w:before="357" w:line="280" w:lineRule="exact"/>
    </w:pPr>
  </w:style>
  <w:style w:type="paragraph" w:customStyle="1" w:styleId="afff2">
    <w:name w:val="封面标准代替信息"/>
    <w:basedOn w:val="20"/>
    <w:qFormat/>
    <w:rsid w:val="000F1E08"/>
    <w:pPr>
      <w:framePr w:wrap="auto"/>
      <w:spacing w:before="57"/>
    </w:pPr>
    <w:rPr>
      <w:rFonts w:ascii="宋体"/>
      <w:sz w:val="21"/>
    </w:rPr>
  </w:style>
  <w:style w:type="character" w:styleId="afff3">
    <w:name w:val="Placeholder Text"/>
    <w:basedOn w:val="a0"/>
    <w:uiPriority w:val="99"/>
    <w:semiHidden/>
    <w:rsid w:val="000F1E08"/>
    <w:rPr>
      <w:color w:val="808080"/>
    </w:rPr>
  </w:style>
  <w:style w:type="character" w:customStyle="1" w:styleId="font31">
    <w:name w:val="font31"/>
    <w:rsid w:val="00D57B96"/>
    <w:rPr>
      <w:rFonts w:ascii="宋体" w:eastAsia="宋体" w:hAnsi="宋体" w:cs="宋体" w:hint="eastAsia"/>
      <w:i w:val="0"/>
      <w:color w:val="000000"/>
      <w:sz w:val="21"/>
      <w:szCs w:val="21"/>
      <w:u w:val="none"/>
    </w:rPr>
  </w:style>
  <w:style w:type="paragraph" w:styleId="21">
    <w:name w:val="Body Text Indent 2"/>
    <w:basedOn w:val="a"/>
    <w:link w:val="2Char0"/>
    <w:uiPriority w:val="99"/>
    <w:unhideWhenUsed/>
    <w:rsid w:val="0058141B"/>
    <w:pPr>
      <w:spacing w:after="120" w:line="480" w:lineRule="auto"/>
      <w:ind w:leftChars="200" w:left="420"/>
    </w:pPr>
  </w:style>
  <w:style w:type="character" w:customStyle="1" w:styleId="2Char0">
    <w:name w:val="正文文本缩进 2 Char"/>
    <w:basedOn w:val="a0"/>
    <w:link w:val="21"/>
    <w:uiPriority w:val="99"/>
    <w:rsid w:val="0058141B"/>
    <w:rPr>
      <w:rFonts w:ascii="Times New Roman" w:eastAsia="宋体" w:hAnsi="Times New Roman" w:cs="Times New Roman"/>
      <w:szCs w:val="20"/>
    </w:rPr>
  </w:style>
  <w:style w:type="paragraph" w:customStyle="1" w:styleId="afff4">
    <w:name w:val="封面正文"/>
    <w:qFormat/>
    <w:rsid w:val="007E243A"/>
    <w:pPr>
      <w:jc w:val="both"/>
    </w:pPr>
    <w:rPr>
      <w:rFonts w:ascii="Times New Roman" w:eastAsia="宋体" w:hAnsi="Times New Roman" w:cs="Times New Roman"/>
      <w:kern w:val="0"/>
      <w:sz w:val="20"/>
      <w:szCs w:val="20"/>
    </w:rPr>
  </w:style>
  <w:style w:type="paragraph" w:customStyle="1" w:styleId="ordinary-outputtarget-output">
    <w:name w:val="ordinary-output target-output"/>
    <w:basedOn w:val="a"/>
    <w:rsid w:val="00C91A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D4A91D45-6DE8-463C-A829-4F5C698D2E8F}">
  <ds:schemaRefs>
    <ds:schemaRef ds:uri="http://schemas.openxmlformats.org/officeDocument/2006/bibliography"/>
  </ds:schemaRefs>
</ds:datastoreItem>
</file>

<file path=customXml/itemProps2.xml><?xml version="1.0" encoding="utf-8"?>
<ds:datastoreItem xmlns:ds="http://schemas.openxmlformats.org/officeDocument/2006/customXml" ds:itemID="{AD88689C-5AFF-4C29-9DCF-54A0AA91312D}">
  <ds:schemaRefs>
    <ds:schemaRef ds:uri="http://www.yonyou.com/datasource"/>
  </ds:schemaRefs>
</ds:datastoreItem>
</file>

<file path=customXml/itemProps3.xml><?xml version="1.0" encoding="utf-8"?>
<ds:datastoreItem xmlns:ds="http://schemas.openxmlformats.org/officeDocument/2006/customXml" ds:itemID="{3995D8D5-8511-4E6D-926D-1227225EADF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703</Words>
  <Characters>4009</Characters>
  <Application>Microsoft Office Word</Application>
  <DocSecurity>0</DocSecurity>
  <Lines>33</Lines>
  <Paragraphs>9</Paragraphs>
  <ScaleCrop>false</ScaleCrop>
  <Company>微软中国</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ruanguise</cp:lastModifiedBy>
  <cp:revision>46</cp:revision>
  <cp:lastPrinted>2015-09-26T09:34:00Z</cp:lastPrinted>
  <dcterms:created xsi:type="dcterms:W3CDTF">2020-05-29T02:30:00Z</dcterms:created>
  <dcterms:modified xsi:type="dcterms:W3CDTF">2020-06-02T07:03:00Z</dcterms:modified>
</cp:coreProperties>
</file>