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400" w:lineRule="exact"/>
        <w:ind w:left="-160" w:leftChars="-76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稀有金属分标委会审定、讨论和任务落实的标准项目</w:t>
      </w:r>
    </w:p>
    <w:p>
      <w:pPr>
        <w:spacing w:line="400" w:lineRule="exact"/>
        <w:jc w:val="both"/>
        <w:rPr>
          <w:rFonts w:ascii="Times New Roman" w:hAnsi="Times New Roman" w:eastAsia="黑体" w:cs="Times New Roman"/>
          <w:sz w:val="28"/>
          <w:szCs w:val="28"/>
        </w:rPr>
      </w:pPr>
    </w:p>
    <w:tbl>
      <w:tblPr>
        <w:tblStyle w:val="4"/>
        <w:tblW w:w="141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4"/>
        <w:gridCol w:w="2692"/>
        <w:gridCol w:w="6313"/>
        <w:gridCol w:w="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1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标准项目名称</w:t>
            </w:r>
          </w:p>
        </w:tc>
        <w:tc>
          <w:tcPr>
            <w:tcW w:w="26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项目计划编号</w:t>
            </w:r>
          </w:p>
        </w:tc>
        <w:tc>
          <w:tcPr>
            <w:tcW w:w="631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起草单位</w:t>
            </w:r>
            <w:r>
              <w:rPr>
                <w:rFonts w:hint="eastAsia" w:eastAsia="黑体"/>
                <w:sz w:val="24"/>
              </w:rPr>
              <w:t>及相关单位</w:t>
            </w:r>
          </w:p>
        </w:tc>
        <w:tc>
          <w:tcPr>
            <w:tcW w:w="80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镓基液态金属</w:t>
            </w:r>
          </w:p>
        </w:tc>
        <w:tc>
          <w:tcPr>
            <w:tcW w:w="269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国标委发〔2018〕60号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20182009-T-610</w:t>
            </w:r>
          </w:p>
        </w:tc>
        <w:tc>
          <w:tcPr>
            <w:tcW w:w="631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中国科学院理化技术研究所、云南科威液态金属谷研发有限公司、云南省科学技术院等</w:t>
            </w:r>
          </w:p>
        </w:tc>
        <w:tc>
          <w:tcPr>
            <w:tcW w:w="808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钛及钛合金棒材和丝材尺寸、外形、重量及允许偏差</w:t>
            </w:r>
          </w:p>
        </w:tc>
        <w:tc>
          <w:tcPr>
            <w:tcW w:w="26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国标委发〔2018〕60号 20182010-T-610</w:t>
            </w:r>
          </w:p>
        </w:tc>
        <w:tc>
          <w:tcPr>
            <w:tcW w:w="63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宝钛集团有限公司、宝鸡钛业股份有限公司等</w:t>
            </w:r>
          </w:p>
        </w:tc>
        <w:tc>
          <w:tcPr>
            <w:tcW w:w="80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3544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钛及钛合金铸造母合金电极</w:t>
            </w:r>
          </w:p>
        </w:tc>
        <w:tc>
          <w:tcPr>
            <w:tcW w:w="26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国标委发〔2018〕60号 20182011-T-610</w:t>
            </w:r>
          </w:p>
        </w:tc>
        <w:tc>
          <w:tcPr>
            <w:tcW w:w="6313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宝钛集团有限公司、宝鸡钛业股份有限公司等</w:t>
            </w:r>
          </w:p>
        </w:tc>
        <w:tc>
          <w:tcPr>
            <w:tcW w:w="808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热轧钛及钛合金无缝管材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国标委发〔2018〕60号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20182012-T-610</w:t>
            </w:r>
          </w:p>
        </w:tc>
        <w:tc>
          <w:tcPr>
            <w:tcW w:w="6313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鑫鹏源智能装备集团有限公司等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工业流体用钛及钛合金管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工信厅科〔2018〕31号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2018-0561T-YS</w:t>
            </w:r>
          </w:p>
        </w:tc>
        <w:tc>
          <w:tcPr>
            <w:tcW w:w="6313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宝钛集团有限公司等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氙灯钨阴极</w:t>
            </w:r>
          </w:p>
        </w:tc>
        <w:tc>
          <w:tcPr>
            <w:tcW w:w="26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工信厅科〔2018〕73号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2018-2017T-YS</w:t>
            </w:r>
          </w:p>
        </w:tc>
        <w:tc>
          <w:tcPr>
            <w:tcW w:w="631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厦门虹鹭钨钼工业有限公司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highlight w:val="none"/>
              </w:rPr>
              <w:t>等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3544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餐饮器具用钛及钛合金板带材</w:t>
            </w:r>
          </w:p>
        </w:tc>
        <w:tc>
          <w:tcPr>
            <w:tcW w:w="26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工信厅科〔2018〕73号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2018-2069T-YS</w:t>
            </w:r>
          </w:p>
        </w:tc>
        <w:tc>
          <w:tcPr>
            <w:tcW w:w="6313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西部金属材料股份有限公司、西安庄信新材料科技有限公司、西部钛业有限责任公司等</w:t>
            </w:r>
          </w:p>
        </w:tc>
        <w:tc>
          <w:tcPr>
            <w:tcW w:w="8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餐饮器具用钛及钛合金层状复合板材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工信厅科〔2018〕73号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2018-2070T-YS</w:t>
            </w:r>
          </w:p>
        </w:tc>
        <w:tc>
          <w:tcPr>
            <w:tcW w:w="6313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西部金属材料股份有限公司、西安庄信新材料科技有限公司、西安天力金属复合材料有限公司等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餐饮器具用钛及钛合金管材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工信厅科〔2018〕73号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2018-2071T-YS</w:t>
            </w:r>
          </w:p>
        </w:tc>
        <w:tc>
          <w:tcPr>
            <w:tcW w:w="6313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西部金属材料股份有限公司、西安庄信新材料科技有限公司、西部钛业有限责任公司等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废锂离子电池破碎分选集成设备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中色协科字〔2018〕165号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2018-077-T/CNIA</w:t>
            </w:r>
          </w:p>
        </w:tc>
        <w:tc>
          <w:tcPr>
            <w:tcW w:w="6313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株洲鼎端装备股份有限公司、再生资源产业技术创新战略联盟、清华大学核能与新能源技术研究院等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钼及钼合金金相检验方法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国标委发〔2019〕11号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20190752-T-610</w:t>
            </w:r>
          </w:p>
        </w:tc>
        <w:tc>
          <w:tcPr>
            <w:tcW w:w="6313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金堆城钼业股份有限公司等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液态金属物理性能测定方法  第1部分：密度的测定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国标委发〔2019〕11号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20190753-T-610</w:t>
            </w:r>
          </w:p>
        </w:tc>
        <w:tc>
          <w:tcPr>
            <w:tcW w:w="6313" w:type="dxa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highlight w:val="none"/>
              </w:rPr>
              <w:t>云南科威液态金属谷研发有限公司、云南省科学技术院等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3544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液态金属物理性能测定方法  第2部分：电导率的测定</w:t>
            </w:r>
          </w:p>
        </w:tc>
        <w:tc>
          <w:tcPr>
            <w:tcW w:w="269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国标委发〔2019〕29号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"http://std.samr.gov.cn/gb/search/gbDetailed?id=95A3C27797C2CD16E05397BE0A0A0BAB" \t "_blank"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20193120-T-610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fldChar w:fldCharType="end"/>
            </w:r>
          </w:p>
        </w:tc>
        <w:tc>
          <w:tcPr>
            <w:tcW w:w="6313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"http://std.samr.gov.cn/gb/search/gbDetailed?id=95A3C27797C2CD16E05397BE0A0A0BAB" \t "_blank"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Theme="minorEastAsia" w:hAnsiTheme="minorEastAsia" w:cstheme="minorEastAsia"/>
                <w:color w:val="000000"/>
                <w:szCs w:val="21"/>
                <w:highlight w:val="none"/>
              </w:rPr>
              <w:t>云南科威液态金属谷研发有限公司</w:t>
            </w:r>
            <w:r>
              <w:rPr>
                <w:rFonts w:asciiTheme="minorEastAsia" w:hAnsiTheme="minorEastAsia" w:cstheme="minorEastAsia"/>
                <w:color w:val="000000"/>
                <w:szCs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highlight w:val="none"/>
              </w:rPr>
              <w:t>、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"http://std.samr.gov.cn/gb/search/gbDetailed?id=95A3C27797C2CD16E05397BE0A0A0BAB" \t "_blank"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Theme="minorEastAsia" w:hAnsiTheme="minorEastAsia" w:cstheme="minorEastAsia"/>
                <w:color w:val="000000"/>
                <w:szCs w:val="21"/>
                <w:highlight w:val="none"/>
              </w:rPr>
              <w:t>云南省科学技术院</w:t>
            </w:r>
            <w:r>
              <w:rPr>
                <w:rFonts w:asciiTheme="minorEastAsia" w:hAnsiTheme="minorEastAsia" w:cstheme="minorEastAsia"/>
                <w:color w:val="000000"/>
                <w:szCs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highlight w:val="none"/>
              </w:rPr>
              <w:t>等</w:t>
            </w:r>
          </w:p>
        </w:tc>
        <w:tc>
          <w:tcPr>
            <w:tcW w:w="80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任务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落实</w:t>
            </w:r>
          </w:p>
        </w:tc>
      </w:tr>
    </w:tbl>
    <w:p>
      <w:pPr>
        <w:rPr>
          <w:szCs w:val="28"/>
        </w:rPr>
      </w:pPr>
    </w:p>
    <w:p>
      <w:pPr>
        <w:spacing w:line="400" w:lineRule="exact"/>
        <w:ind w:left="-160" w:leftChars="-76" w:firstLine="140" w:firstLineChars="50"/>
        <w:rPr>
          <w:rFonts w:eastAsia="黑体"/>
          <w:sz w:val="28"/>
          <w:szCs w:val="28"/>
        </w:rPr>
      </w:pPr>
    </w:p>
    <w:p>
      <w:pPr>
        <w:spacing w:line="400" w:lineRule="exact"/>
        <w:ind w:left="-160" w:leftChars="-76" w:firstLine="140" w:firstLineChars="50"/>
        <w:rPr>
          <w:rFonts w:eastAsia="黑体"/>
          <w:sz w:val="28"/>
          <w:szCs w:val="28"/>
        </w:rPr>
      </w:pPr>
    </w:p>
    <w:p>
      <w:pPr>
        <w:spacing w:line="400" w:lineRule="exact"/>
        <w:ind w:left="-160" w:leftChars="-76" w:firstLine="140" w:firstLineChars="50"/>
        <w:rPr>
          <w:rFonts w:eastAsia="黑体"/>
          <w:sz w:val="28"/>
          <w:szCs w:val="28"/>
        </w:rPr>
      </w:pPr>
    </w:p>
    <w:p>
      <w:pPr>
        <w:spacing w:line="400" w:lineRule="exact"/>
        <w:ind w:left="-160" w:leftChars="-76" w:firstLine="140" w:firstLineChars="50"/>
        <w:rPr>
          <w:rFonts w:eastAsia="黑体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F5970"/>
    <w:rsid w:val="41DB11A3"/>
    <w:rsid w:val="690F5970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Normal (Web)"/>
    <w:basedOn w:val="1"/>
    <w:next w:val="2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2020-05-26T07:36:00Z</dcterms:created>
  <dc:creator>CathayMok</dc:creator>
  <cp:lastModifiedBy>CathayMok</cp:lastModifiedBy>
  <dcterms:modified xsi:type="dcterms:W3CDTF">2020-05-26T07:36:30Z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