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w w:val="80"/>
          <w:sz w:val="36"/>
          <w:szCs w:val="36"/>
        </w:rPr>
      </w:pPr>
      <w:r>
        <w:rPr>
          <w:rFonts w:hint="eastAsia" w:ascii="宋体" w:hAnsi="宋体"/>
          <w:b/>
          <w:bCs/>
          <w:w w:val="80"/>
          <w:sz w:val="36"/>
          <w:szCs w:val="36"/>
        </w:rPr>
        <w:t>附件2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  <w:w w:val="80"/>
          <w:sz w:val="36"/>
          <w:szCs w:val="36"/>
        </w:rPr>
      </w:pPr>
      <w:r>
        <w:rPr>
          <w:rFonts w:hint="eastAsia" w:ascii="宋体" w:hAnsi="宋体"/>
          <w:b/>
          <w:bCs/>
          <w:w w:val="80"/>
          <w:sz w:val="36"/>
          <w:szCs w:val="36"/>
        </w:rPr>
        <w:t>粗二氧化碲成分分析统计表</w:t>
      </w:r>
    </w:p>
    <w:tbl>
      <w:tblPr>
        <w:tblStyle w:val="4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39"/>
        <w:gridCol w:w="993"/>
        <w:gridCol w:w="660"/>
        <w:gridCol w:w="661"/>
        <w:gridCol w:w="660"/>
        <w:gridCol w:w="661"/>
        <w:gridCol w:w="660"/>
        <w:gridCol w:w="661"/>
        <w:gridCol w:w="660"/>
        <w:gridCol w:w="661"/>
        <w:gridCol w:w="660"/>
        <w:gridCol w:w="661"/>
        <w:gridCol w:w="661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统计项目</w:t>
            </w:r>
          </w:p>
        </w:tc>
        <w:tc>
          <w:tcPr>
            <w:tcW w:w="7927" w:type="dxa"/>
            <w:gridSpan w:val="12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元素含量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0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主要成分</w:t>
            </w:r>
          </w:p>
        </w:tc>
        <w:tc>
          <w:tcPr>
            <w:tcW w:w="4624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杂质元素</w:t>
            </w:r>
          </w:p>
        </w:tc>
        <w:tc>
          <w:tcPr>
            <w:tcW w:w="1322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有价元素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0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TeO</w:t>
            </w:r>
            <w:r>
              <w:rPr>
                <w:rFonts w:hint="eastAsia" w:ascii="宋体" w:hAnsi="宋体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Cu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Pb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Sb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Bi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As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Se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2017</w:t>
            </w:r>
          </w:p>
        </w:tc>
        <w:tc>
          <w:tcPr>
            <w:tcW w:w="4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批统计</w:t>
            </w: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第一批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第二批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月统计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一月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二月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年均值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2018</w:t>
            </w:r>
          </w:p>
        </w:tc>
        <w:tc>
          <w:tcPr>
            <w:tcW w:w="4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批统计</w:t>
            </w: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第一批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第二批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月统计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一月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二月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年均值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2019</w:t>
            </w:r>
          </w:p>
        </w:tc>
        <w:tc>
          <w:tcPr>
            <w:tcW w:w="4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批统计</w:t>
            </w: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第一批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第二批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月统计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一月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二月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...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年均值</w:t>
            </w: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*</w:t>
      </w:r>
      <w:r>
        <w:rPr>
          <w:rFonts w:hint="eastAsia" w:ascii="宋体" w:hAnsi="宋体"/>
          <w:bCs/>
          <w:sz w:val="24"/>
          <w:szCs w:val="24"/>
        </w:rPr>
        <w:t>可根据实际年份及分析结果对表格中批次与所列元素进行增减。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**</w:t>
      </w:r>
      <w:r>
        <w:rPr>
          <w:rFonts w:hint="eastAsia" w:ascii="宋体" w:hAnsi="宋体"/>
          <w:bCs/>
          <w:sz w:val="24"/>
          <w:szCs w:val="24"/>
        </w:rPr>
        <w:t>可酌情按批、按月填写。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A1"/>
    <w:rsid w:val="000F4CEE"/>
    <w:rsid w:val="00E435A1"/>
    <w:rsid w:val="20D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29</TotalTime>
  <ScaleCrop>false</ScaleCrop>
  <LinksUpToDate>false</LinksUpToDate>
  <CharactersWithSpaces>554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2020-05-19T01:49:00Z</dcterms:created>
  <dc:creator>Ruoxu Lin</dc:creator>
  <cp:lastModifiedBy>CathayMok</cp:lastModifiedBy>
  <dcterms:modified xsi:type="dcterms:W3CDTF">2020-05-19T02:44:47Z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