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240" w:afterLines="100" w:line="480" w:lineRule="exact"/>
        <w:jc w:val="center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届全国标准样品技术委员会有色金属分</w:t>
      </w:r>
      <w:r>
        <w:rPr>
          <w:rFonts w:hint="eastAsia" w:ascii="宋体" w:hAnsi="宋体"/>
          <w:sz w:val="28"/>
          <w:szCs w:val="28"/>
          <w:lang w:eastAsia="zh-CN"/>
        </w:rPr>
        <w:t>技术委员会</w:t>
      </w:r>
      <w:r>
        <w:rPr>
          <w:rFonts w:hint="eastAsia" w:ascii="宋体" w:hAnsi="宋体"/>
          <w:sz w:val="28"/>
          <w:szCs w:val="28"/>
        </w:rPr>
        <w:t>委员名单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11"/>
        <w:gridCol w:w="996"/>
        <w:gridCol w:w="3490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45" w:type="pct"/>
            <w:noWrap w:val="0"/>
            <w:vAlign w:val="center"/>
          </w:tcPr>
          <w:p>
            <w:p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本会职务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主任委员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赵永善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有色金属技术经济研究院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副主任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副主任委员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张树朝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中国铝业股份有限公司郑州研究院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常务副主任/教高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副主任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刘  英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北京有色金属研究总院测试所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副所长/教高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副主任委员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李华昌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北矿检测技术有限公司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总经理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/研究员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委员兼秘书长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王向红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中国有色金属工业标准计量质量研究所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委员兼秘书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高  兰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中国有色金属工业标准计量质量研究所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秦书平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中铝洛阳铜业有限公司检测中心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主任/高工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陈  瑜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西南铝业（集团）有限责任公司  熔铸厂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谢建伟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江阴加华新材料资源有限公司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主任/工程师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胡晓燕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中国钢研集团钢铁研究总院分析测试研究所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陶美娟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上海材料研究所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室主任/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吴玉春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抚顺铝业有限公司 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教授级高工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王洪刚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中冶葫芦岛有色金属集团公司中心化验室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主任/教高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张  泉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沈阳地址矿产研究所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所长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/教高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邱  平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金川集团有限公司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主任/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周  兵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东北轻合金有限责任公司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技术中心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作业长/教高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黄忠孝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湖南有色湘乡氟化学有限公司质保部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经理/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解瑞松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云南锡业集团公司研究设计院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经理/经济师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任宪龙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抚顺华晟铝标准样品研发有限公司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经理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/高级经济师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莉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山东省冶金科学研究院标准样品研究所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所长/高工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甘建壮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贵研铂业股份有限公司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主任/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李雅民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中铝沈阳有色金属加工有限公司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主任/高工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张翼明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包头稀土研究院理化检测中心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副主任/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张  颖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株洲硬质合金集团有限公司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分析测试中心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技术负责人/高工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彭祖寿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北京应天意标准样品有限责任公司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李士宏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冶金工业信息标准研究院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经理/高工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辛  鸿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北京纳克分析仪器有限公司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经理/工程师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郝士一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沈阳市北方标准样品发行中心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经济师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宋大娟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成都市光化冶金标件有限公司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经济师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霍嘉铭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上海埃龙科技有限公司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邓飞武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武汉市中国标准化样品发行部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经理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/物流管理师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王永彬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大冶有色金属公司设计研究院有限公司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副主任/高工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刘瑾萍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中国铝业广西平果铝业股份有限公司分析检测中心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主任工程师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向德磊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株洲冶炼集团股份有限公司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室主任/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汪廷龙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江西铜业股份有限公司贵溪冶炼厂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副主任/工程师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刘  鸿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赣州有色冶金研究所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副主任/高工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王雪莹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济南众标科技有限公司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总经理/研究员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李  剑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宝钛集团有限公司实验中心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副主任/高工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赵教育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中国船舶重工集团公司第十二研究所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主任/研究员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薛旭金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多氟多化工股份有限公司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技术部长/工程师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赵振林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白银有色西北铜加工有限公司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主任/工程师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赵东亮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中铝矿业有限公司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中心副主任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夏珍珠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福建紫金矿冶测试技术有限公司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总经理/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兰  延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国土资源部珠宝玉石首饰管理中心深圳珠宝研究所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所长/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教高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斌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赣州艾科锐检测技术有限公司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副总经理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郭文学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沈阳准源科技有限公司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孔建敏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河南豫光金铅股份有限公司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室主任/工程师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顾新立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上海恒衡冶金测试技术有限公司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经理/高工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邵  静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中国铝业股份有限公司山东分公司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高工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冯先进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北京矿冶研究总院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主任/研究员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615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8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委 员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普世坤</w:t>
            </w:r>
          </w:p>
        </w:tc>
        <w:tc>
          <w:tcPr>
            <w:tcW w:w="204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云南临沧鑫圆锗业股份有限公司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主任/教高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7AC8"/>
    <w:multiLevelType w:val="multilevel"/>
    <w:tmpl w:val="2E787AC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FA"/>
    <w:rsid w:val="00AF7AFA"/>
    <w:rsid w:val="41DB11A3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2020-04-26T06:06:00Z</dcterms:created>
  <dc:creator>CathayMok</dc:creator>
  <cp:lastModifiedBy>CathayMok</cp:lastModifiedBy>
  <dcterms:modified xsi:type="dcterms:W3CDTF">2020-04-26T06:06:35Z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