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textAlignment w:val="auto"/>
        <w:rPr>
          <w:rFonts w:hint="eastAsia" w:ascii="方正仿宋简体" w:eastAsia="方正仿宋简体"/>
          <w:sz w:val="30"/>
          <w:szCs w:val="30"/>
        </w:rPr>
      </w:pPr>
      <w:r>
        <w:rPr>
          <w:rFonts w:hint="eastAsia" w:ascii="方正仿宋简体" w:eastAsia="方正仿宋简体"/>
          <w:sz w:val="30"/>
          <w:szCs w:val="30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beforeLines="50" w:after="240" w:afterLines="100" w:line="480" w:lineRule="exact"/>
        <w:jc w:val="center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第</w:t>
      </w:r>
      <w:r>
        <w:rPr>
          <w:rFonts w:hint="eastAsia" w:ascii="宋体" w:hAnsi="宋体"/>
          <w:sz w:val="28"/>
          <w:szCs w:val="28"/>
          <w:lang w:eastAsia="zh-CN"/>
        </w:rPr>
        <w:t>五</w:t>
      </w:r>
      <w:r>
        <w:rPr>
          <w:rFonts w:hint="eastAsia" w:ascii="宋体" w:hAnsi="宋体"/>
          <w:sz w:val="28"/>
          <w:szCs w:val="28"/>
        </w:rPr>
        <w:t>届全国标准样品技术委员会有色金属分</w:t>
      </w:r>
      <w:r>
        <w:rPr>
          <w:rFonts w:hint="eastAsia" w:ascii="宋体" w:hAnsi="宋体"/>
          <w:sz w:val="28"/>
          <w:szCs w:val="28"/>
          <w:lang w:eastAsia="zh-CN"/>
        </w:rPr>
        <w:t>技术委员会</w:t>
      </w:r>
      <w:r>
        <w:rPr>
          <w:rFonts w:hint="eastAsia" w:ascii="宋体" w:hAnsi="宋体"/>
          <w:sz w:val="28"/>
          <w:szCs w:val="28"/>
        </w:rPr>
        <w:t>委员名单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1511"/>
        <w:gridCol w:w="996"/>
        <w:gridCol w:w="3490"/>
        <w:gridCol w:w="19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345" w:type="pct"/>
            <w:noWrap w:val="0"/>
            <w:vAlign w:val="center"/>
          </w:tcPr>
          <w:p>
            <w:p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886" w:type="pct"/>
            <w:noWrap w:val="0"/>
            <w:vAlign w:val="center"/>
          </w:tcPr>
          <w:p>
            <w:p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本会职务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姓名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主任委员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赵永善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有色金属技术经济研究院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副主任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教授级高工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副主任委员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张树朝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中国铝业股份有限公司郑州研究院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常务副主任/教高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副主任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委员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刘  英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北京有色金属研究总院测试所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副所长/教高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副主任委员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李华昌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北矿检测技术有限公司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总经理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/研究员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委员兼秘书长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王向红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中国有色金属工业标准计量质量研究所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教授级高工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委员兼秘书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高  兰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中国有色金属工业标准计量质量研究所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教授级高工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秦书平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中铝洛阳铜业有限公司检测中心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主任/高工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陈  瑜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西南铝业（集团）有限责任公司  熔铸厂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教授级高工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谢建伟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江阴加华新材料资源有限公司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主任/工程师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胡晓燕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中国钢研集团钢铁研究总院分析测试研究所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教授级高工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陶美娟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上海材料研究所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室主任/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教高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吴玉春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抚顺铝业有限公司 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教授级高工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王洪刚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中冶葫芦岛有色金属集团公司中心化验室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主任/教高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张  泉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沈阳地址矿产研究所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所长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/教高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邱  平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金川集团有限公司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主任/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教高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周  兵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东北轻合金有限责任公司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技术中心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作业长/教高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黄忠孝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湖南有色湘乡氟化学有限公司质保部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经理/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教高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解瑞松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云南锡业集团公司研究设计院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经理/经济师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任宪龙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抚顺华晟铝标准样品研发有限公司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经理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/高级经济师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莉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山东省冶金科学研究院标准样品研究所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所长/高工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甘建壮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贵研铂业股份有限公司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主任/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李雅民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中铝沈阳有色金属加工有限公司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主任/高工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张翼明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包头稀土研究院理化检测中心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副主任/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教高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张  颖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株洲硬质合金集团有限公司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分析测试中心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技术负责人/高工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彭祖寿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北京应天意标准样品有限责任公司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经理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/高工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李士宏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冶金工业信息标准研究院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经理/高工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辛  鸿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北京纳克分析仪器有限公司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经理/工程师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郝士一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沈阳市北方标准样品发行中心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经理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经济师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宋大娟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成都市光化冶金标件有限公司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经理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经济师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霍嘉铭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上海埃龙科技有限公司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邓飞武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武汉市中国标准化样品发行部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经理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/物流管理师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王永彬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大冶有色金属公司设计研究院有限公司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副主任/高工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刘瑾萍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中国铝业广西平果铝业股份有限公司分析检测中心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主任工程师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/高工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向德磊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株洲冶炼集团股份有限公司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室主任/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教高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汪廷龙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江西铜业股份有限公司贵溪冶炼厂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副主任/工程师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刘  鸿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赣州有色冶金研究所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副主任/高工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王雪莹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济南众标科技有限公司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总经理/研究员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李  剑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宝钛集团有限公司实验中心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副主任/高工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赵教育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中国船舶重工集团公司第十二研究所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主任/研究员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薛旭金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多氟多化工股份有限公司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技术部长/工程师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赵振林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白银有色西北铜加工有限公司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主任/工程师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赵东亮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中铝矿业有限公司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中心副主任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/高工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夏珍珠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福建紫金矿冶测试技术有限公司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总经理/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教高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兰  延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国土资源部珠宝玉石首饰管理中心深圳珠宝研究所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所长/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教高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温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斌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赣州艾科锐检测技术有限公司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副总经理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/高工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郭文学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沈阳准源科技有限公司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spacing w:line="0" w:lineRule="atLeast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val="en-US" w:eastAsia="zh-CN"/>
              </w:rPr>
              <w:t>高级工程师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孔建敏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河南豫光金铅股份有限公司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室主任/工程师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顾新立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上海恒衡冶金测试技术有限公司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经理/高工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邵  静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中国铝业股份有限公司山东分公司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高工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冯先进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北京矿冶研究总院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主任/研究员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45" w:type="pct"/>
            <w:noWrap w:val="0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3615"/>
              </w:tabs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886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委 员</w:t>
            </w:r>
          </w:p>
        </w:tc>
        <w:tc>
          <w:tcPr>
            <w:tcW w:w="584" w:type="pct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普世坤</w:t>
            </w:r>
          </w:p>
        </w:tc>
        <w:tc>
          <w:tcPr>
            <w:tcW w:w="2047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云南临沧鑫圆锗业股份有限公司</w:t>
            </w:r>
          </w:p>
        </w:tc>
        <w:tc>
          <w:tcPr>
            <w:tcW w:w="1136" w:type="pct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  <w:t>主任/教高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AC8"/>
    <w:multiLevelType w:val="multilevel"/>
    <w:tmpl w:val="2E787AC8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FA"/>
    <w:rsid w:val="00AF7AFA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2020-04-26T06:06:00Z</dcterms:created>
  <dc:creator>CathayMok</dc:creator>
  <cp:lastModifiedBy>CathayMok</cp:lastModifiedBy>
  <dcterms:modified xsi:type="dcterms:W3CDTF">2020-04-26T06:06:35Z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