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54" w:rsidRPr="00617D77" w:rsidRDefault="00E04F54" w:rsidP="00E04F54">
      <w:pPr>
        <w:spacing w:line="276" w:lineRule="auto"/>
        <w:jc w:val="center"/>
        <w:rPr>
          <w:rFonts w:ascii="Times New Roman" w:hAnsi="Times New Roman" w:cs="Times New Roman"/>
          <w:b/>
          <w:bCs/>
          <w:sz w:val="28"/>
          <w:szCs w:val="28"/>
        </w:rPr>
      </w:pPr>
      <w:r w:rsidRPr="00617D77">
        <w:rPr>
          <w:rFonts w:ascii="Times New Roman" w:hAnsiTheme="minorEastAsia" w:cs="Times New Roman"/>
          <w:b/>
          <w:bCs/>
          <w:sz w:val="28"/>
          <w:szCs w:val="28"/>
        </w:rPr>
        <w:t>《钛镍</w:t>
      </w:r>
      <w:r w:rsidR="000C0701" w:rsidRPr="00617D77">
        <w:rPr>
          <w:rFonts w:ascii="Times New Roman" w:hAnsiTheme="minorEastAsia" w:cs="Times New Roman"/>
          <w:b/>
          <w:bCs/>
          <w:sz w:val="28"/>
          <w:szCs w:val="28"/>
        </w:rPr>
        <w:t>形状记忆</w:t>
      </w:r>
      <w:r w:rsidRPr="00617D77">
        <w:rPr>
          <w:rFonts w:ascii="Times New Roman" w:hAnsiTheme="minorEastAsia" w:cs="Times New Roman"/>
          <w:b/>
          <w:bCs/>
          <w:sz w:val="28"/>
          <w:szCs w:val="28"/>
        </w:rPr>
        <w:t>合金板材》标准编制说明</w:t>
      </w:r>
    </w:p>
    <w:p w:rsidR="00E04F54" w:rsidRPr="00617D77" w:rsidRDefault="00E04F54" w:rsidP="00E04F54">
      <w:pPr>
        <w:numPr>
          <w:ilvl w:val="0"/>
          <w:numId w:val="1"/>
        </w:numPr>
        <w:spacing w:line="276" w:lineRule="auto"/>
        <w:rPr>
          <w:rFonts w:ascii="Times New Roman" w:hAnsi="Times New Roman" w:cs="Times New Roman"/>
          <w:b/>
          <w:bCs/>
          <w:szCs w:val="21"/>
        </w:rPr>
      </w:pPr>
      <w:r w:rsidRPr="00617D77">
        <w:rPr>
          <w:rFonts w:ascii="Times New Roman" w:hAnsiTheme="minorEastAsia" w:cs="Times New Roman"/>
          <w:b/>
          <w:bCs/>
          <w:szCs w:val="21"/>
        </w:rPr>
        <w:t>工作简况</w:t>
      </w:r>
    </w:p>
    <w:p w:rsidR="001D16F3" w:rsidRPr="00617D77" w:rsidRDefault="001D16F3" w:rsidP="001D16F3">
      <w:pPr>
        <w:spacing w:line="276" w:lineRule="auto"/>
        <w:ind w:firstLineChars="196" w:firstLine="413"/>
        <w:rPr>
          <w:rFonts w:ascii="Times New Roman" w:hAnsi="Times New Roman" w:cs="Times New Roman"/>
          <w:b/>
          <w:bCs/>
          <w:szCs w:val="21"/>
        </w:rPr>
      </w:pPr>
      <w:r w:rsidRPr="00617D77">
        <w:rPr>
          <w:rFonts w:ascii="Times New Roman" w:hAnsi="Times New Roman" w:cs="Times New Roman"/>
          <w:b/>
          <w:szCs w:val="21"/>
        </w:rPr>
        <w:t>1.1</w:t>
      </w:r>
      <w:r w:rsidRPr="00617D77">
        <w:rPr>
          <w:rFonts w:ascii="Times New Roman" w:hAnsiTheme="minorEastAsia" w:cs="Times New Roman"/>
          <w:b/>
          <w:bCs/>
          <w:szCs w:val="21"/>
        </w:rPr>
        <w:t>项目背景</w:t>
      </w:r>
    </w:p>
    <w:p w:rsidR="00617D77" w:rsidRPr="00617D77" w:rsidRDefault="00617D77" w:rsidP="00617D77">
      <w:pPr>
        <w:ind w:firstLineChars="200" w:firstLine="420"/>
        <w:rPr>
          <w:rFonts w:ascii="Times New Roman" w:hAnsi="Times New Roman" w:cs="Times New Roman"/>
          <w:szCs w:val="21"/>
        </w:rPr>
      </w:pPr>
      <w:r w:rsidRPr="00617D77">
        <w:rPr>
          <w:rFonts w:ascii="Times New Roman" w:hAnsiTheme="minorEastAsia" w:cs="Times New Roman"/>
          <w:szCs w:val="21"/>
        </w:rPr>
        <w:t>钛镍形状记忆合金是一种新型的多功能材料，具有奇特的形状记忆、相变伪弹性和高阻尼等特性。同时，钛镍形状记忆合金还具有优良的生物相容性和力学相容性，也是一种较理想的医用生物工程材料。随着技术开发、应用开发的不断深入，钛镍形状记忆合金材料的应用已遍及电子、机械、宇航、能源、运输、建筑、家电、医疗卫生及生活日用品等各个领域。</w:t>
      </w:r>
    </w:p>
    <w:p w:rsidR="001D16F3" w:rsidRPr="00617D77" w:rsidRDefault="001D16F3" w:rsidP="00617D77">
      <w:pPr>
        <w:pStyle w:val="a0"/>
        <w:numPr>
          <w:ilvl w:val="0"/>
          <w:numId w:val="0"/>
        </w:numPr>
        <w:spacing w:beforeLines="0" w:afterLines="0"/>
        <w:ind w:firstLineChars="200" w:firstLine="420"/>
        <w:rPr>
          <w:rFonts w:ascii="Times New Roman" w:eastAsiaTheme="minorEastAsia"/>
          <w:kern w:val="2"/>
          <w:szCs w:val="21"/>
        </w:rPr>
      </w:pPr>
      <w:r w:rsidRPr="00617D77">
        <w:rPr>
          <w:rFonts w:ascii="Times New Roman" w:eastAsiaTheme="minorEastAsia" w:hAnsiTheme="minorEastAsia"/>
          <w:kern w:val="2"/>
          <w:szCs w:val="21"/>
        </w:rPr>
        <w:t>目前国内</w:t>
      </w:r>
      <w:r w:rsidR="00617D77" w:rsidRPr="00617D77">
        <w:rPr>
          <w:rFonts w:ascii="Times New Roman" w:eastAsiaTheme="minorEastAsia" w:hAnsiTheme="minorEastAsia"/>
          <w:kern w:val="2"/>
          <w:szCs w:val="21"/>
        </w:rPr>
        <w:t>钛镍形状记忆合金</w:t>
      </w:r>
      <w:r w:rsidRPr="00617D77">
        <w:rPr>
          <w:rFonts w:ascii="Times New Roman" w:eastAsiaTheme="minorEastAsia" w:hAnsiTheme="minorEastAsia"/>
          <w:kern w:val="2"/>
          <w:szCs w:val="21"/>
        </w:rPr>
        <w:t>的规模化生产处于发展阶段，与国际相关生产技术相比还有一定的差距，</w:t>
      </w:r>
      <w:r w:rsidR="00617D77" w:rsidRPr="00617D77">
        <w:rPr>
          <w:rFonts w:ascii="Times New Roman" w:eastAsiaTheme="minorEastAsia" w:hAnsiTheme="minorEastAsia"/>
          <w:kern w:val="2"/>
          <w:szCs w:val="21"/>
        </w:rPr>
        <w:t>钛镍形状记忆合金</w:t>
      </w:r>
      <w:r w:rsidRPr="00617D77">
        <w:rPr>
          <w:rFonts w:ascii="Times New Roman" w:eastAsiaTheme="minorEastAsia" w:hAnsiTheme="minorEastAsia"/>
          <w:kern w:val="2"/>
          <w:szCs w:val="21"/>
        </w:rPr>
        <w:t>材料大多依赖于进口，且价格昂贵。通过近年来的努力，我国</w:t>
      </w:r>
      <w:r w:rsidR="00617D77" w:rsidRPr="00617D77">
        <w:rPr>
          <w:rFonts w:ascii="Times New Roman" w:eastAsiaTheme="minorEastAsia" w:hAnsiTheme="minorEastAsia"/>
          <w:kern w:val="2"/>
          <w:szCs w:val="21"/>
        </w:rPr>
        <w:t>钛镍形状记忆合金</w:t>
      </w:r>
      <w:r w:rsidRPr="00617D77">
        <w:rPr>
          <w:rFonts w:ascii="Times New Roman" w:eastAsiaTheme="minorEastAsia" w:hAnsiTheme="minorEastAsia"/>
          <w:kern w:val="2"/>
          <w:szCs w:val="21"/>
        </w:rPr>
        <w:t>板材生产水平飞速发展，产品质量达到国外进口同等水平，且国产同类产品仅为进口材料价格的</w:t>
      </w:r>
      <w:r w:rsidRPr="00617D77">
        <w:rPr>
          <w:rFonts w:ascii="Times New Roman" w:eastAsiaTheme="minorEastAsia"/>
          <w:kern w:val="2"/>
          <w:szCs w:val="21"/>
        </w:rPr>
        <w:t>1/5~1/3</w:t>
      </w:r>
      <w:r w:rsidRPr="00617D77">
        <w:rPr>
          <w:rFonts w:ascii="Times New Roman" w:eastAsiaTheme="minorEastAsia" w:hAnsiTheme="minorEastAsia"/>
          <w:kern w:val="2"/>
          <w:szCs w:val="21"/>
        </w:rPr>
        <w:t>左右。国产</w:t>
      </w:r>
      <w:r w:rsidR="00617D77" w:rsidRPr="00617D77">
        <w:rPr>
          <w:rFonts w:ascii="Times New Roman" w:eastAsiaTheme="minorEastAsia" w:hAnsiTheme="minorEastAsia"/>
          <w:kern w:val="2"/>
          <w:szCs w:val="21"/>
        </w:rPr>
        <w:t>钛镍形状记忆合金</w:t>
      </w:r>
      <w:r w:rsidRPr="00617D77">
        <w:rPr>
          <w:rFonts w:ascii="Times New Roman" w:eastAsiaTheme="minorEastAsia" w:hAnsiTheme="minorEastAsia"/>
          <w:kern w:val="2"/>
          <w:szCs w:val="21"/>
        </w:rPr>
        <w:t>板材将逐渐替代进口，市场前景良好。</w:t>
      </w:r>
    </w:p>
    <w:p w:rsidR="00A23EEA" w:rsidRPr="00617D77" w:rsidRDefault="001D16F3" w:rsidP="00617D77">
      <w:pPr>
        <w:pStyle w:val="a0"/>
        <w:numPr>
          <w:ilvl w:val="0"/>
          <w:numId w:val="0"/>
        </w:numPr>
        <w:spacing w:beforeLines="0" w:afterLines="0"/>
        <w:ind w:firstLineChars="200" w:firstLine="420"/>
        <w:rPr>
          <w:rFonts w:ascii="Times New Roman" w:eastAsiaTheme="minorEastAsia"/>
          <w:kern w:val="2"/>
          <w:szCs w:val="21"/>
        </w:rPr>
      </w:pPr>
      <w:r w:rsidRPr="00617D77">
        <w:rPr>
          <w:rFonts w:ascii="Times New Roman" w:eastAsiaTheme="minorEastAsia" w:hAnsiTheme="minorEastAsia"/>
          <w:kern w:val="2"/>
          <w:szCs w:val="21"/>
        </w:rPr>
        <w:t>国外和国内与</w:t>
      </w:r>
      <w:r w:rsidR="00617D77" w:rsidRPr="00617D77">
        <w:rPr>
          <w:rFonts w:ascii="Times New Roman" w:eastAsiaTheme="minorEastAsia" w:hAnsiTheme="minorEastAsia"/>
          <w:kern w:val="2"/>
          <w:szCs w:val="21"/>
        </w:rPr>
        <w:t>钛镍形状记忆合金</w:t>
      </w:r>
      <w:r w:rsidRPr="00617D77">
        <w:rPr>
          <w:rFonts w:ascii="Times New Roman" w:eastAsiaTheme="minorEastAsia" w:hAnsiTheme="minorEastAsia"/>
          <w:kern w:val="2"/>
          <w:szCs w:val="21"/>
        </w:rPr>
        <w:t>板材相关且有权威性的标准有美国的</w:t>
      </w:r>
      <w:r w:rsidRPr="00617D77">
        <w:rPr>
          <w:rFonts w:ascii="Times New Roman" w:eastAsiaTheme="minorEastAsia"/>
          <w:kern w:val="2"/>
          <w:szCs w:val="21"/>
        </w:rPr>
        <w:t>ASTM F2063</w:t>
      </w:r>
      <w:r w:rsidRPr="00617D77">
        <w:rPr>
          <w:rFonts w:ascii="Times New Roman" w:eastAsiaTheme="minorEastAsia" w:hAnsiTheme="minorEastAsia"/>
          <w:kern w:val="2"/>
          <w:szCs w:val="21"/>
        </w:rPr>
        <w:t>《医疗器械和外科植入物用镍钛形状记忆合金加工材》以及等同采用美标的国标</w:t>
      </w:r>
      <w:r w:rsidRPr="00617D77">
        <w:rPr>
          <w:rFonts w:ascii="Times New Roman" w:eastAsiaTheme="minorEastAsia"/>
          <w:kern w:val="2"/>
          <w:szCs w:val="21"/>
        </w:rPr>
        <w:t>GB24627</w:t>
      </w:r>
      <w:r w:rsidRPr="00617D77">
        <w:rPr>
          <w:rFonts w:ascii="Times New Roman" w:eastAsiaTheme="minorEastAsia" w:hAnsiTheme="minorEastAsia"/>
          <w:kern w:val="2"/>
          <w:szCs w:val="21"/>
        </w:rPr>
        <w:t>，该标准也主要为医疗器械和外科植入物用的钛镍二元合金的成分、显微组织和力学性能做以规定，因其标准较为苛刻，国内钛镍产业的熔炼设备和生产技术水平还有一定距离，未作为推荐性标准予以推广使用，并且该标准对于钛镍产品的相关特性以及其他技术指标没有做规定。</w:t>
      </w:r>
      <w:r w:rsidR="00A23EEA" w:rsidRPr="00617D77">
        <w:rPr>
          <w:rFonts w:ascii="Times New Roman" w:eastAsiaTheme="minorEastAsia" w:hAnsiTheme="minorEastAsia"/>
          <w:kern w:val="2"/>
          <w:szCs w:val="21"/>
        </w:rPr>
        <w:t>因此，本标准的建立是对已建立的钛镍</w:t>
      </w:r>
      <w:r w:rsidR="003F0CAD" w:rsidRPr="003F0CAD">
        <w:rPr>
          <w:rFonts w:ascii="Times New Roman" w:eastAsiaTheme="minorEastAsia" w:hAnsiTheme="minorEastAsia" w:hint="eastAsia"/>
          <w:kern w:val="2"/>
          <w:szCs w:val="21"/>
        </w:rPr>
        <w:t>形状记忆合金</w:t>
      </w:r>
      <w:r w:rsidR="00A23EEA" w:rsidRPr="00617D77">
        <w:rPr>
          <w:rFonts w:ascii="Times New Roman" w:eastAsiaTheme="minorEastAsia" w:hAnsiTheme="minorEastAsia"/>
          <w:kern w:val="2"/>
          <w:szCs w:val="21"/>
        </w:rPr>
        <w:t>标准体系很好的完善和扩充。</w:t>
      </w:r>
    </w:p>
    <w:p w:rsidR="00E04F54" w:rsidRPr="00617D77" w:rsidRDefault="00E04F54" w:rsidP="001D16F3">
      <w:pPr>
        <w:spacing w:line="276" w:lineRule="auto"/>
        <w:ind w:firstLineChars="175" w:firstLine="368"/>
        <w:rPr>
          <w:rFonts w:ascii="Times New Roman" w:hAnsi="Times New Roman" w:cs="Times New Roman"/>
          <w:szCs w:val="21"/>
        </w:rPr>
      </w:pPr>
      <w:r w:rsidRPr="00617D77">
        <w:rPr>
          <w:rFonts w:ascii="Times New Roman" w:hAnsiTheme="minorEastAsia" w:cs="Times New Roman"/>
          <w:szCs w:val="21"/>
        </w:rPr>
        <w:t>本标准针对</w:t>
      </w:r>
      <w:r w:rsidRPr="00617D77">
        <w:rPr>
          <w:rFonts w:ascii="Times New Roman" w:hAnsiTheme="minorEastAsia" w:cs="Times New Roman"/>
        </w:rPr>
        <w:t>适用于外科植入、眼镜架、板型弹簧</w:t>
      </w:r>
      <w:r w:rsidRPr="00617D77">
        <w:rPr>
          <w:rFonts w:ascii="Times New Roman" w:hAnsiTheme="minorEastAsia" w:cs="Times New Roman"/>
          <w:szCs w:val="21"/>
        </w:rPr>
        <w:t>等用途的</w:t>
      </w:r>
      <w:r w:rsidR="000C0701" w:rsidRPr="00617D77">
        <w:rPr>
          <w:rFonts w:ascii="Times New Roman" w:hAnsiTheme="minorEastAsia" w:cs="Times New Roman"/>
          <w:szCs w:val="21"/>
        </w:rPr>
        <w:t>钛镍形状记忆合金板材</w:t>
      </w:r>
      <w:r w:rsidRPr="00617D77">
        <w:rPr>
          <w:rFonts w:ascii="Times New Roman" w:hAnsiTheme="minorEastAsia" w:cs="Times New Roman"/>
          <w:szCs w:val="21"/>
        </w:rPr>
        <w:t>产品的化学成分、尺寸、力学性能、高低倍组织、表面质量等技术要求、试验方法、检验规则、标志、包装、运输、贮存等进行了规定。</w:t>
      </w:r>
    </w:p>
    <w:p w:rsidR="00E04F54" w:rsidRPr="00617D77" w:rsidRDefault="00E04F54" w:rsidP="00E04F54">
      <w:pPr>
        <w:spacing w:line="276" w:lineRule="auto"/>
        <w:ind w:firstLineChars="175" w:firstLine="368"/>
        <w:rPr>
          <w:rFonts w:ascii="Times New Roman" w:hAnsi="Times New Roman" w:cs="Times New Roman"/>
          <w:color w:val="FF0000"/>
          <w:szCs w:val="21"/>
        </w:rPr>
      </w:pPr>
      <w:r w:rsidRPr="00617D77">
        <w:rPr>
          <w:rFonts w:ascii="Times New Roman" w:hAnsiTheme="minorEastAsia" w:cs="Times New Roman"/>
          <w:szCs w:val="21"/>
        </w:rPr>
        <w:t>外科植入、眼镜架、板型弹簧用</w:t>
      </w:r>
      <w:r w:rsidR="00617D77" w:rsidRPr="00617D77">
        <w:rPr>
          <w:rFonts w:ascii="Times New Roman" w:hAnsiTheme="minorEastAsia" w:cs="Times New Roman"/>
          <w:szCs w:val="21"/>
        </w:rPr>
        <w:t>钛镍形状记忆合金</w:t>
      </w:r>
      <w:r w:rsidRPr="00617D77">
        <w:rPr>
          <w:rFonts w:ascii="Times New Roman" w:hAnsiTheme="minorEastAsia" w:cs="Times New Roman"/>
          <w:szCs w:val="21"/>
        </w:rPr>
        <w:t>分为</w:t>
      </w:r>
      <w:r w:rsidRPr="00617D77">
        <w:rPr>
          <w:rFonts w:ascii="Times New Roman" w:hAnsi="Times New Roman" w:cs="Times New Roman"/>
        </w:rPr>
        <w:t>TiNi</w:t>
      </w:r>
      <w:r w:rsidRPr="00617D77">
        <w:rPr>
          <w:rFonts w:ascii="Times New Roman" w:hAnsiTheme="minorEastAsia" w:cs="Times New Roman"/>
        </w:rPr>
        <w:t>、</w:t>
      </w:r>
      <w:r w:rsidRPr="00617D77">
        <w:rPr>
          <w:rFonts w:ascii="Times New Roman" w:hAnsi="Times New Roman" w:cs="Times New Roman"/>
        </w:rPr>
        <w:t>TiNiV</w:t>
      </w:r>
      <w:r w:rsidR="00F74E32" w:rsidRPr="00617D77">
        <w:rPr>
          <w:rFonts w:ascii="Times New Roman" w:hAnsiTheme="minorEastAsia" w:cs="Times New Roman"/>
        </w:rPr>
        <w:t>、</w:t>
      </w:r>
      <w:r w:rsidR="00F74E32" w:rsidRPr="00617D77">
        <w:rPr>
          <w:rFonts w:ascii="Times New Roman" w:hAnsi="Times New Roman" w:cs="Times New Roman"/>
        </w:rPr>
        <w:t>TiNiCr</w:t>
      </w:r>
      <w:r w:rsidR="00F74E32" w:rsidRPr="00617D77">
        <w:rPr>
          <w:rFonts w:ascii="Times New Roman" w:hAnsiTheme="minorEastAsia" w:cs="Times New Roman"/>
        </w:rPr>
        <w:t>三</w:t>
      </w:r>
      <w:r w:rsidRPr="00617D77">
        <w:rPr>
          <w:rFonts w:ascii="Times New Roman" w:hAnsiTheme="minorEastAsia" w:cs="Times New Roman"/>
        </w:rPr>
        <w:t>个系列</w:t>
      </w:r>
      <w:r w:rsidRPr="00617D77">
        <w:rPr>
          <w:rFonts w:ascii="Times New Roman" w:hAnsiTheme="minorEastAsia" w:cs="Times New Roman"/>
          <w:szCs w:val="21"/>
        </w:rPr>
        <w:t>，板材厚度范围为</w:t>
      </w:r>
      <w:r w:rsidRPr="00617D77">
        <w:rPr>
          <w:rFonts w:ascii="Times New Roman" w:hAnsi="Times New Roman" w:cs="Times New Roman"/>
          <w:szCs w:val="21"/>
        </w:rPr>
        <w:t>0.</w:t>
      </w:r>
      <w:r w:rsidR="00F74E32" w:rsidRPr="00617D77">
        <w:rPr>
          <w:rFonts w:ascii="Times New Roman" w:hAnsi="Times New Roman" w:cs="Times New Roman"/>
          <w:szCs w:val="21"/>
        </w:rPr>
        <w:t>3</w:t>
      </w:r>
      <w:r w:rsidRPr="00617D77">
        <w:rPr>
          <w:rFonts w:ascii="Times New Roman" w:hAnsi="Times New Roman" w:cs="Times New Roman"/>
          <w:szCs w:val="21"/>
        </w:rPr>
        <w:t>mm</w:t>
      </w:r>
      <w:r w:rsidR="007D6C06" w:rsidRPr="00617D77">
        <w:rPr>
          <w:rFonts w:ascii="Times New Roman" w:hAnsiTheme="minorEastAsia" w:cs="Times New Roman"/>
          <w:szCs w:val="21"/>
        </w:rPr>
        <w:t>～</w:t>
      </w:r>
      <w:r w:rsidRPr="00617D77">
        <w:rPr>
          <w:rFonts w:ascii="Times New Roman" w:hAnsi="Times New Roman" w:cs="Times New Roman"/>
          <w:szCs w:val="21"/>
        </w:rPr>
        <w:t>6</w:t>
      </w:r>
      <w:r w:rsidR="00F74E32" w:rsidRPr="00617D77">
        <w:rPr>
          <w:rFonts w:ascii="Times New Roman" w:hAnsi="Times New Roman" w:cs="Times New Roman"/>
          <w:szCs w:val="21"/>
        </w:rPr>
        <w:t>0</w:t>
      </w:r>
      <w:r w:rsidRPr="00617D77">
        <w:rPr>
          <w:rFonts w:ascii="Times New Roman" w:hAnsi="Times New Roman" w:cs="Times New Roman"/>
          <w:szCs w:val="21"/>
        </w:rPr>
        <w:t>.0mm</w:t>
      </w:r>
      <w:r w:rsidRPr="00617D77">
        <w:rPr>
          <w:rFonts w:ascii="Times New Roman" w:hAnsiTheme="minorEastAsia" w:cs="Times New Roman"/>
          <w:szCs w:val="21"/>
        </w:rPr>
        <w:t>，具有重量轻、耐腐蚀、无毒、模性量低、弹性好、易加工的优点</w:t>
      </w:r>
      <w:r w:rsidRPr="00617D77">
        <w:rPr>
          <w:rFonts w:ascii="Times New Roman" w:hAnsi="Times New Roman" w:cs="Times New Roman"/>
          <w:szCs w:val="21"/>
        </w:rPr>
        <w:t>,</w:t>
      </w:r>
      <w:r w:rsidRPr="00617D77">
        <w:rPr>
          <w:rFonts w:ascii="Times New Roman" w:hAnsiTheme="minorEastAsia" w:cs="Times New Roman"/>
          <w:szCs w:val="21"/>
        </w:rPr>
        <w:t>应用于</w:t>
      </w:r>
      <w:r w:rsidRPr="00617D77">
        <w:rPr>
          <w:rFonts w:ascii="Times New Roman" w:hAnsiTheme="minorEastAsia" w:cs="Times New Roman"/>
        </w:rPr>
        <w:t>记忆合金接骨器、记忆合金髌骨爪、记忆合金骨卡环、记忆合金接骨板等骨科内固定器及眼镜架、板材弹簧等</w:t>
      </w:r>
      <w:r w:rsidRPr="00617D77">
        <w:rPr>
          <w:rFonts w:ascii="Times New Roman" w:hAnsiTheme="minorEastAsia" w:cs="Times New Roman"/>
          <w:szCs w:val="21"/>
        </w:rPr>
        <w:t>。</w:t>
      </w:r>
    </w:p>
    <w:p w:rsidR="00E04F54" w:rsidRPr="00617D77" w:rsidRDefault="00E04F54" w:rsidP="00E04F54">
      <w:pPr>
        <w:spacing w:line="276" w:lineRule="auto"/>
        <w:ind w:firstLineChars="200" w:firstLine="420"/>
        <w:rPr>
          <w:rFonts w:ascii="Times New Roman" w:hAnsi="Times New Roman" w:cs="Times New Roman"/>
          <w:szCs w:val="21"/>
        </w:rPr>
      </w:pPr>
      <w:r w:rsidRPr="00617D77">
        <w:rPr>
          <w:rFonts w:ascii="Times New Roman" w:hAnsiTheme="minorEastAsia" w:cs="Times New Roman"/>
          <w:szCs w:val="21"/>
        </w:rPr>
        <w:t>产品生产工艺路线如下图所示：</w:t>
      </w:r>
    </w:p>
    <w:p w:rsidR="00E04F54" w:rsidRPr="00617D77" w:rsidRDefault="00803A11" w:rsidP="00E04F54">
      <w:pPr>
        <w:spacing w:line="276" w:lineRule="auto"/>
        <w:ind w:firstLineChars="67" w:firstLine="141"/>
        <w:rPr>
          <w:rFonts w:ascii="Times New Roman" w:hAnsi="Times New Roman" w:cs="Times New Roman"/>
          <w:szCs w:val="21"/>
        </w:rPr>
      </w:pPr>
      <w:r>
        <w:rPr>
          <w:rFonts w:ascii="Times New Roman" w:hAnsi="Times New Roman" w:cs="Times New Roman"/>
          <w:noProof/>
          <w:szCs w:val="21"/>
        </w:rPr>
        <w:pict>
          <v:group id="_x0000_s1026" style="position:absolute;left:0;text-align:left;margin-left:33.9pt;margin-top:4.55pt;width:354.3pt;height:209.55pt;z-index:251660288" coordorigin="1974,7722" coordsize="7782,4479">
            <v:roundrect id="_x0000_s1027" style="position:absolute;left:7146;top:7722;width:2128;height:539" arcsize="10923f">
              <v:textbox style="mso-next-textbox:#_x0000_s1027">
                <w:txbxContent>
                  <w:p w:rsidR="002903A4" w:rsidRPr="00011F1B" w:rsidRDefault="002903A4" w:rsidP="00E04F54">
                    <w:pPr>
                      <w:jc w:val="center"/>
                      <w:rPr>
                        <w:szCs w:val="21"/>
                      </w:rPr>
                    </w:pPr>
                    <w:r w:rsidRPr="00011F1B">
                      <w:rPr>
                        <w:rFonts w:hint="eastAsia"/>
                        <w:szCs w:val="21"/>
                      </w:rPr>
                      <w:t>铸锭扒皮</w:t>
                    </w:r>
                  </w:p>
                  <w:p w:rsidR="002903A4" w:rsidRPr="00011F1B" w:rsidRDefault="002903A4" w:rsidP="00E04F54">
                    <w:pPr>
                      <w:rPr>
                        <w:szCs w:val="21"/>
                      </w:rPr>
                    </w:pPr>
                  </w:p>
                </w:txbxContent>
              </v:textbox>
            </v:roundrect>
            <v:roundrect id="_x0000_s1028" style="position:absolute;left:2034;top:7722;width:2128;height:539" arcsize="10923f">
              <v:textbox style="mso-next-textbox:#_x0000_s1028">
                <w:txbxContent>
                  <w:p w:rsidR="002903A4" w:rsidRPr="00011F1B" w:rsidRDefault="002903A4" w:rsidP="00E04F54">
                    <w:pPr>
                      <w:jc w:val="center"/>
                      <w:rPr>
                        <w:szCs w:val="21"/>
                      </w:rPr>
                    </w:pPr>
                    <w:r w:rsidRPr="00011F1B">
                      <w:rPr>
                        <w:rFonts w:hint="eastAsia"/>
                        <w:szCs w:val="21"/>
                      </w:rPr>
                      <w:t>二次熔炼</w:t>
                    </w:r>
                  </w:p>
                </w:txbxContent>
              </v:textbox>
            </v:roundrect>
            <v:roundrect id="_x0000_s1029" style="position:absolute;left:4590;top:7722;width:2128;height:539" arcsize="10923f">
              <v:textbox style="mso-next-textbox:#_x0000_s1029">
                <w:txbxContent>
                  <w:p w:rsidR="002903A4" w:rsidRPr="00011F1B" w:rsidRDefault="002903A4" w:rsidP="00E04F54">
                    <w:pPr>
                      <w:jc w:val="center"/>
                      <w:rPr>
                        <w:szCs w:val="21"/>
                      </w:rPr>
                    </w:pPr>
                    <w:r w:rsidRPr="00011F1B">
                      <w:rPr>
                        <w:rFonts w:hint="eastAsia"/>
                        <w:szCs w:val="21"/>
                      </w:rPr>
                      <w:t>均匀化热处理</w:t>
                    </w:r>
                  </w:p>
                  <w:p w:rsidR="002903A4" w:rsidRPr="00011F1B" w:rsidRDefault="002903A4" w:rsidP="00E04F54">
                    <w:pPr>
                      <w:rPr>
                        <w:szCs w:val="21"/>
                      </w:rPr>
                    </w:pPr>
                  </w:p>
                </w:txbxContent>
              </v:textbox>
            </v:roundrect>
            <v:shapetype id="_x0000_t32" coordsize="21600,21600" o:spt="32" o:oned="t" path="m,l21600,21600e" filled="f">
              <v:path arrowok="t" fillok="f" o:connecttype="none"/>
              <o:lock v:ext="edit" shapetype="t"/>
            </v:shapetype>
            <v:shape id="_x0000_s1030" type="#_x0000_t32" style="position:absolute;left:4162;top:8010;width:428;height:0" o:connectortype="straight" strokeweight="3pt">
              <v:stroke endarrow="block"/>
              <v:shadow type="perspective" color="#7f7f7f" opacity=".5" offset="1pt" offset2="-1pt"/>
            </v:shape>
            <v:shape id="_x0000_s1031" type="#_x0000_t32" style="position:absolute;left:6718;top:8010;width:428;height:0" o:connectortype="straight" strokeweight="3pt">
              <v:stroke endarrow="block"/>
              <v:shadow type="perspective" color="#7f7f7f" opacity=".5" offset="1pt" offset2="-1pt"/>
            </v:shape>
            <v:shape id="_x0000_s1032" type="#_x0000_t32" style="position:absolute;left:9277;top:8010;width:428;height:0" o:connectortype="straight" strokeweight="3pt">
              <v:stroke endarrow="block"/>
              <v:shadow type="perspective" color="#7f7f7f" opacity=".5" offset="1pt" offset2="-1pt"/>
            </v:shape>
            <v:group id="_x0000_s1033" style="position:absolute;left:1989;top:9150;width:7723;height:539" coordorigin="2019,9000" coordsize="7723,539">
              <v:roundrect id="_x0000_s1034" style="position:absolute;left:7179;top:9000;width:2128;height:539" arcsize="10923f">
                <v:textbox style="mso-next-textbox:#_x0000_s1034">
                  <w:txbxContent>
                    <w:p w:rsidR="002903A4" w:rsidRPr="00011F1B" w:rsidRDefault="002903A4" w:rsidP="00E04F54">
                      <w:pPr>
                        <w:jc w:val="center"/>
                        <w:rPr>
                          <w:szCs w:val="21"/>
                        </w:rPr>
                      </w:pPr>
                      <w:r w:rsidRPr="00011F1B">
                        <w:rPr>
                          <w:rFonts w:hint="eastAsia"/>
                          <w:szCs w:val="21"/>
                        </w:rPr>
                        <w:t>轧制</w:t>
                      </w:r>
                    </w:p>
                  </w:txbxContent>
                </v:textbox>
              </v:roundrect>
              <v:roundrect id="_x0000_s1035" style="position:absolute;left:2019;top:9000;width:2128;height:539" arcsize="10923f">
                <v:textbox style="mso-next-textbox:#_x0000_s1035">
                  <w:txbxContent>
                    <w:p w:rsidR="002903A4" w:rsidRPr="00011F1B" w:rsidRDefault="002903A4" w:rsidP="00E04F54">
                      <w:pPr>
                        <w:jc w:val="center"/>
                        <w:rPr>
                          <w:szCs w:val="21"/>
                        </w:rPr>
                      </w:pPr>
                      <w:r w:rsidRPr="00011F1B">
                        <w:rPr>
                          <w:rFonts w:hint="eastAsia"/>
                          <w:szCs w:val="21"/>
                        </w:rPr>
                        <w:t>线切割冒口</w:t>
                      </w:r>
                    </w:p>
                  </w:txbxContent>
                </v:textbox>
              </v:roundrect>
              <v:roundrect id="_x0000_s1036" style="position:absolute;left:4590;top:9000;width:2128;height:539" arcsize="10923f">
                <v:textbox style="mso-next-textbox:#_x0000_s1036">
                  <w:txbxContent>
                    <w:p w:rsidR="002903A4" w:rsidRPr="00011F1B" w:rsidRDefault="002903A4" w:rsidP="00E04F54">
                      <w:pPr>
                        <w:jc w:val="center"/>
                        <w:rPr>
                          <w:szCs w:val="21"/>
                        </w:rPr>
                      </w:pPr>
                      <w:r w:rsidRPr="00011F1B">
                        <w:rPr>
                          <w:rFonts w:hint="eastAsia"/>
                          <w:szCs w:val="21"/>
                        </w:rPr>
                        <w:t>锻造</w:t>
                      </w:r>
                    </w:p>
                  </w:txbxContent>
                </v:textbox>
              </v:roundrect>
              <v:shape id="_x0000_s1037" type="#_x0000_t32" style="position:absolute;left:4162;top:9270;width:428;height:0" o:connectortype="straight" strokeweight="3pt">
                <v:stroke endarrow="block"/>
                <v:shadow type="perspective" color="#7f7f7f" opacity=".5" offset="1pt" offset2="-1pt"/>
              </v:shape>
              <v:shape id="_x0000_s1038" type="#_x0000_t32" style="position:absolute;left:6751;top:9270;width:428;height:0" o:connectortype="straight" strokeweight="3pt">
                <v:stroke endarrow="block"/>
                <v:shadow type="perspective" color="#7f7f7f" opacity=".5" offset="1pt" offset2="-1pt"/>
              </v:shape>
              <v:shape id="_x0000_s1039" type="#_x0000_t32" style="position:absolute;left:9314;top:9270;width:428;height:0" o:connectortype="straight" strokeweight="3pt">
                <v:stroke endarrow="block"/>
                <v:shadow type="perspective" color="#7f7f7f" opacity=".5" offset="1pt" offset2="-1pt"/>
              </v:shape>
            </v:group>
            <v:shape id="_x0000_s1040" type="#_x0000_t32" style="position:absolute;left:4076;top:8261;width:428;height:0;rotation:90" o:connectortype="straight" strokeweight="3pt">
              <v:stroke endarrow="block"/>
              <v:shadow type="perspective" color="#7f7f7f" opacity=".5" offset="1pt" offset2="-1pt"/>
            </v:shape>
            <v:roundrect id="_x0000_s1041" style="position:absolute;left:3129;top:8490;width:2128;height:539" arcsize="10923f">
              <v:textbox style="mso-next-textbox:#_x0000_s1041">
                <w:txbxContent>
                  <w:p w:rsidR="002903A4" w:rsidRPr="00011F1B" w:rsidRDefault="002903A4" w:rsidP="00E04F54">
                    <w:pPr>
                      <w:jc w:val="center"/>
                      <w:rPr>
                        <w:szCs w:val="21"/>
                      </w:rPr>
                    </w:pPr>
                    <w:r w:rsidRPr="00011F1B">
                      <w:rPr>
                        <w:rFonts w:hint="eastAsia"/>
                        <w:szCs w:val="21"/>
                      </w:rPr>
                      <w:t>化学成分测试</w:t>
                    </w:r>
                  </w:p>
                </w:txbxContent>
              </v:textbox>
            </v:roundrect>
            <v:shape id="_x0000_s1042" type="#_x0000_t32" style="position:absolute;left:6671;top:10708;width:428;height:0;rotation:90" o:connectortype="straight" strokeweight="3pt">
              <v:stroke endarrow="block"/>
              <v:shadow type="perspective" color="#7f7f7f" opacity=".5" offset="1pt" offset2="-1pt"/>
            </v:shape>
            <v:roundrect id="_x0000_s1043" style="position:absolute;left:5828;top:10950;width:2128;height:539" arcsize="10923f">
              <v:textbox style="mso-next-textbox:#_x0000_s1043">
                <w:txbxContent>
                  <w:p w:rsidR="002903A4" w:rsidRPr="00011F1B" w:rsidRDefault="002903A4" w:rsidP="00E04F54">
                    <w:pPr>
                      <w:jc w:val="center"/>
                      <w:rPr>
                        <w:szCs w:val="21"/>
                      </w:rPr>
                    </w:pPr>
                    <w:r w:rsidRPr="00011F1B">
                      <w:rPr>
                        <w:rFonts w:hint="eastAsia"/>
                        <w:szCs w:val="21"/>
                      </w:rPr>
                      <w:t>力学性能测试</w:t>
                    </w:r>
                  </w:p>
                </w:txbxContent>
              </v:textbox>
            </v:roundrect>
            <v:roundrect id="_x0000_s1044" style="position:absolute;left:4584;top:10200;width:2128;height:539" arcsize="10923f">
              <v:textbox style="mso-next-textbox:#_x0000_s1044">
                <w:txbxContent>
                  <w:p w:rsidR="002903A4" w:rsidRPr="00011F1B" w:rsidRDefault="002903A4" w:rsidP="00E04F54">
                    <w:pPr>
                      <w:jc w:val="center"/>
                      <w:rPr>
                        <w:szCs w:val="21"/>
                      </w:rPr>
                    </w:pPr>
                    <w:r w:rsidRPr="00011F1B">
                      <w:rPr>
                        <w:rFonts w:hint="eastAsia"/>
                        <w:szCs w:val="21"/>
                      </w:rPr>
                      <w:t>板材热处理</w:t>
                    </w:r>
                  </w:p>
                </w:txbxContent>
              </v:textbox>
            </v:roundrect>
            <v:roundrect id="_x0000_s1045" style="position:absolute;left:7170;top:10200;width:2128;height:539" arcsize="10923f">
              <v:textbox style="mso-next-textbox:#_x0000_s1045">
                <w:txbxContent>
                  <w:p w:rsidR="002903A4" w:rsidRPr="00011F1B" w:rsidRDefault="002903A4" w:rsidP="00E04F54">
                    <w:pPr>
                      <w:jc w:val="center"/>
                      <w:rPr>
                        <w:szCs w:val="21"/>
                      </w:rPr>
                    </w:pPr>
                    <w:r w:rsidRPr="00011F1B">
                      <w:rPr>
                        <w:rFonts w:hint="eastAsia"/>
                        <w:szCs w:val="21"/>
                      </w:rPr>
                      <w:t>检验</w:t>
                    </w:r>
                  </w:p>
                </w:txbxContent>
              </v:textbox>
            </v:roundrect>
            <v:shape id="_x0000_s1046" type="#_x0000_t32" style="position:absolute;left:6742;top:10464;width:428;height:0" o:connectortype="straight" strokeweight="3pt">
              <v:stroke endarrow="block"/>
              <v:shadow type="perspective" color="#7f7f7f" opacity=".5" offset="1pt" offset2="-1pt"/>
            </v:shape>
            <v:shape id="_x0000_s1047" type="#_x0000_t32" style="position:absolute;left:9328;top:10464;width:428;height:0" o:connectortype="straight" strokeweight="3pt">
              <v:stroke endarrow="block"/>
              <v:shadow type="perspective" color="#7f7f7f" opacity=".5" offset="1pt" offset2="-1pt"/>
            </v:shape>
            <v:roundrect id="_x0000_s1048" style="position:absolute;left:1989;top:10200;width:2128;height:539" arcsize="10923f">
              <v:textbox style="mso-next-textbox:#_x0000_s1048">
                <w:txbxContent>
                  <w:p w:rsidR="002903A4" w:rsidRPr="00011F1B" w:rsidRDefault="002903A4" w:rsidP="00E04F54">
                    <w:pPr>
                      <w:jc w:val="center"/>
                      <w:rPr>
                        <w:szCs w:val="21"/>
                      </w:rPr>
                    </w:pPr>
                    <w:r w:rsidRPr="00011F1B">
                      <w:rPr>
                        <w:rFonts w:hint="eastAsia"/>
                        <w:szCs w:val="21"/>
                      </w:rPr>
                      <w:t>剪定尺</w:t>
                    </w:r>
                  </w:p>
                </w:txbxContent>
              </v:textbox>
            </v:roundrect>
            <v:shape id="_x0000_s1049" type="#_x0000_t32" style="position:absolute;left:4162;top:10494;width:428;height:0" o:connectortype="straight" strokeweight="3pt">
              <v:stroke endarrow="block"/>
              <v:shadow type="perspective" color="#7f7f7f" opacity=".5" offset="1pt" offset2="-1pt"/>
            </v:shape>
            <v:roundrect id="_x0000_s1050" style="position:absolute;left:4560;top:11662;width:2128;height:539" arcsize="10923f">
              <v:textbox style="mso-next-textbox:#_x0000_s1050">
                <w:txbxContent>
                  <w:p w:rsidR="002903A4" w:rsidRPr="00011F1B" w:rsidRDefault="002903A4" w:rsidP="00E04F54">
                    <w:pPr>
                      <w:jc w:val="center"/>
                      <w:rPr>
                        <w:szCs w:val="21"/>
                      </w:rPr>
                    </w:pPr>
                    <w:r w:rsidRPr="00011F1B">
                      <w:rPr>
                        <w:rFonts w:hint="eastAsia"/>
                        <w:szCs w:val="21"/>
                      </w:rPr>
                      <w:t>入库</w:t>
                    </w:r>
                  </w:p>
                </w:txbxContent>
              </v:textbox>
            </v:roundrect>
            <v:roundrect id="_x0000_s1051" style="position:absolute;left:1974;top:11639;width:2128;height:539" arcsize="10923f">
              <v:textbox style="mso-next-textbox:#_x0000_s1051">
                <w:txbxContent>
                  <w:p w:rsidR="002903A4" w:rsidRPr="00011F1B" w:rsidRDefault="002903A4" w:rsidP="00E04F54">
                    <w:pPr>
                      <w:jc w:val="center"/>
                      <w:rPr>
                        <w:szCs w:val="21"/>
                      </w:rPr>
                    </w:pPr>
                    <w:r w:rsidRPr="00011F1B">
                      <w:rPr>
                        <w:rFonts w:hint="eastAsia"/>
                        <w:szCs w:val="21"/>
                      </w:rPr>
                      <w:t>质量部复检</w:t>
                    </w:r>
                  </w:p>
                </w:txbxContent>
              </v:textbox>
            </v:roundrect>
            <v:shape id="_x0000_s1052" type="#_x0000_t32" style="position:absolute;left:4117;top:11925;width:428;height:0" o:connectortype="straight" strokeweight="3pt">
              <v:stroke endarrow="block"/>
              <v:shadow type="perspective" color="#7f7f7f" opacity=".5" offset="1pt" offset2="-1pt"/>
            </v:shape>
          </v:group>
        </w:pict>
      </w: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ind w:firstLineChars="200" w:firstLine="420"/>
        <w:rPr>
          <w:rFonts w:ascii="Times New Roman" w:hAnsi="Times New Roman" w:cs="Times New Roman"/>
          <w:szCs w:val="21"/>
        </w:rPr>
      </w:pPr>
    </w:p>
    <w:p w:rsidR="00E04F54" w:rsidRPr="00617D77" w:rsidRDefault="00E04F54" w:rsidP="00E04F54">
      <w:pPr>
        <w:spacing w:line="276" w:lineRule="auto"/>
        <w:rPr>
          <w:rFonts w:ascii="Times New Roman" w:hAnsi="Times New Roman" w:cs="Times New Roman"/>
          <w:szCs w:val="21"/>
        </w:rPr>
      </w:pPr>
    </w:p>
    <w:p w:rsidR="00E04F54" w:rsidRPr="00617D77" w:rsidRDefault="00E04F54" w:rsidP="00E04F54">
      <w:pPr>
        <w:spacing w:line="276" w:lineRule="auto"/>
        <w:jc w:val="center"/>
        <w:rPr>
          <w:rFonts w:ascii="Times New Roman" w:hAnsi="Times New Roman" w:cs="Times New Roman"/>
          <w:szCs w:val="21"/>
        </w:rPr>
      </w:pPr>
      <w:r w:rsidRPr="00617D77">
        <w:rPr>
          <w:rFonts w:ascii="Times New Roman" w:hAnsiTheme="minorEastAsia" w:cs="Times New Roman"/>
          <w:szCs w:val="21"/>
        </w:rPr>
        <w:t>图</w:t>
      </w:r>
      <w:r w:rsidRPr="00617D77">
        <w:rPr>
          <w:rFonts w:ascii="Times New Roman" w:hAnsi="Times New Roman" w:cs="Times New Roman"/>
          <w:szCs w:val="21"/>
        </w:rPr>
        <w:t xml:space="preserve">1  </w:t>
      </w:r>
      <w:r w:rsidR="000C0701" w:rsidRPr="00617D77">
        <w:rPr>
          <w:rFonts w:ascii="Times New Roman" w:hAnsiTheme="minorEastAsia" w:cs="Times New Roman"/>
          <w:szCs w:val="21"/>
        </w:rPr>
        <w:t>钛镍形状记忆合金板材</w:t>
      </w:r>
      <w:r w:rsidRPr="00617D77">
        <w:rPr>
          <w:rFonts w:ascii="Times New Roman" w:hAnsiTheme="minorEastAsia" w:cs="Times New Roman"/>
          <w:szCs w:val="21"/>
        </w:rPr>
        <w:t>生产工艺流程图</w:t>
      </w:r>
    </w:p>
    <w:p w:rsidR="00E04F54" w:rsidRPr="00617D77" w:rsidRDefault="00B16E6A" w:rsidP="00E04F54">
      <w:pPr>
        <w:spacing w:line="276" w:lineRule="auto"/>
        <w:ind w:firstLineChars="175" w:firstLine="369"/>
        <w:rPr>
          <w:rFonts w:ascii="Times New Roman" w:hAnsi="Times New Roman" w:cs="Times New Roman"/>
          <w:szCs w:val="21"/>
        </w:rPr>
      </w:pPr>
      <w:r w:rsidRPr="00617D77">
        <w:rPr>
          <w:rFonts w:ascii="Times New Roman" w:hAnsi="Times New Roman" w:cs="Times New Roman"/>
          <w:b/>
          <w:szCs w:val="21"/>
        </w:rPr>
        <w:t>1.2</w:t>
      </w:r>
      <w:r w:rsidR="00E04F54" w:rsidRPr="00617D77">
        <w:rPr>
          <w:rFonts w:ascii="Times New Roman" w:hAnsiTheme="minorEastAsia" w:cs="Times New Roman"/>
          <w:b/>
          <w:bCs/>
          <w:szCs w:val="21"/>
        </w:rPr>
        <w:t>任务来源：</w:t>
      </w:r>
      <w:r w:rsidR="005D47B5" w:rsidRPr="00617D77">
        <w:rPr>
          <w:rFonts w:ascii="Times New Roman" w:hAnsiTheme="minorEastAsia" w:cs="Times New Roman"/>
          <w:szCs w:val="21"/>
        </w:rPr>
        <w:t>根据</w:t>
      </w:r>
      <w:r w:rsidR="00FA3B32" w:rsidRPr="00617D77">
        <w:rPr>
          <w:rFonts w:ascii="Times New Roman" w:hAnsiTheme="minorEastAsia" w:cs="Times New Roman"/>
          <w:szCs w:val="21"/>
        </w:rPr>
        <w:t>国标委发</w:t>
      </w:r>
      <w:r w:rsidR="00FA3B32" w:rsidRPr="00617D77">
        <w:rPr>
          <w:rFonts w:ascii="Times New Roman" w:hAnsi="Times New Roman" w:cs="Times New Roman"/>
          <w:szCs w:val="21"/>
        </w:rPr>
        <w:t>[2018]60</w:t>
      </w:r>
      <w:r w:rsidR="00FA3B32" w:rsidRPr="00617D77">
        <w:rPr>
          <w:rFonts w:ascii="Times New Roman" w:hAnsiTheme="minorEastAsia" w:cs="Times New Roman"/>
          <w:szCs w:val="21"/>
        </w:rPr>
        <w:t>号</w:t>
      </w:r>
      <w:r w:rsidR="00FA3B32" w:rsidRPr="00617D77">
        <w:rPr>
          <w:rFonts w:ascii="Times New Roman" w:hAnsi="Times New Roman" w:cs="Times New Roman"/>
          <w:szCs w:val="21"/>
        </w:rPr>
        <w:t>20182014-T-610</w:t>
      </w:r>
      <w:r w:rsidR="00E04F54" w:rsidRPr="00617D77">
        <w:rPr>
          <w:rFonts w:ascii="Times New Roman" w:hAnsiTheme="minorEastAsia" w:cs="Times New Roman"/>
          <w:szCs w:val="21"/>
        </w:rPr>
        <w:t>，由西安思维金属材料有限公</w:t>
      </w:r>
      <w:r w:rsidR="00E04F54" w:rsidRPr="00617D77">
        <w:rPr>
          <w:rFonts w:ascii="Times New Roman" w:hAnsiTheme="minorEastAsia" w:cs="Times New Roman"/>
          <w:szCs w:val="21"/>
        </w:rPr>
        <w:lastRenderedPageBreak/>
        <w:t>司、</w:t>
      </w:r>
      <w:r w:rsidR="00032313" w:rsidRPr="00617D77">
        <w:rPr>
          <w:rFonts w:ascii="Times New Roman" w:hAnsiTheme="minorEastAsia" w:cs="Times New Roman"/>
          <w:szCs w:val="21"/>
        </w:rPr>
        <w:t>有研亿金新材料</w:t>
      </w:r>
      <w:r w:rsidR="00E04F54" w:rsidRPr="00617D77">
        <w:rPr>
          <w:rFonts w:ascii="Times New Roman" w:hAnsiTheme="minorEastAsia" w:cs="Times New Roman"/>
          <w:szCs w:val="21"/>
        </w:rPr>
        <w:t>股份有限公司、有研</w:t>
      </w:r>
      <w:r w:rsidR="00032313" w:rsidRPr="00617D77">
        <w:rPr>
          <w:rFonts w:ascii="Times New Roman" w:hAnsiTheme="minorEastAsia" w:cs="Times New Roman"/>
          <w:szCs w:val="21"/>
        </w:rPr>
        <w:t>医疗器械（北京）</w:t>
      </w:r>
      <w:r w:rsidR="00E04F54" w:rsidRPr="00617D77">
        <w:rPr>
          <w:rFonts w:ascii="Times New Roman" w:hAnsiTheme="minorEastAsia" w:cs="Times New Roman"/>
          <w:szCs w:val="21"/>
        </w:rPr>
        <w:t>有限公司承担</w:t>
      </w:r>
      <w:r w:rsidR="00032313" w:rsidRPr="00617D77">
        <w:rPr>
          <w:rFonts w:ascii="Times New Roman" w:hAnsiTheme="minorEastAsia" w:cs="Times New Roman"/>
          <w:szCs w:val="21"/>
        </w:rPr>
        <w:t>国家</w:t>
      </w:r>
      <w:r w:rsidR="00E04F54" w:rsidRPr="00617D77">
        <w:rPr>
          <w:rFonts w:ascii="Times New Roman" w:hAnsiTheme="minorEastAsia" w:cs="Times New Roman"/>
          <w:szCs w:val="21"/>
        </w:rPr>
        <w:t>标准《</w:t>
      </w:r>
      <w:r w:rsidR="000C0701" w:rsidRPr="00617D77">
        <w:rPr>
          <w:rFonts w:ascii="Times New Roman" w:hAnsiTheme="minorEastAsia" w:cs="Times New Roman"/>
          <w:color w:val="000000"/>
          <w:szCs w:val="21"/>
          <w:shd w:val="clear" w:color="auto" w:fill="FFFFFF"/>
        </w:rPr>
        <w:t>钛镍形状记忆合金板材</w:t>
      </w:r>
      <w:r w:rsidR="00E04F54" w:rsidRPr="00617D77">
        <w:rPr>
          <w:rFonts w:ascii="Times New Roman" w:hAnsiTheme="minorEastAsia" w:cs="Times New Roman"/>
          <w:szCs w:val="21"/>
        </w:rPr>
        <w:t>》的编制工作，计划完成</w:t>
      </w:r>
      <w:r w:rsidR="00FA3B32" w:rsidRPr="00617D77">
        <w:rPr>
          <w:rFonts w:ascii="Times New Roman" w:hAnsiTheme="minorEastAsia" w:cs="Times New Roman"/>
          <w:szCs w:val="21"/>
        </w:rPr>
        <w:t>年限为</w:t>
      </w:r>
      <w:r w:rsidR="00E04F54" w:rsidRPr="00617D77">
        <w:rPr>
          <w:rFonts w:ascii="Times New Roman" w:hAnsi="Times New Roman" w:cs="Times New Roman"/>
          <w:szCs w:val="21"/>
        </w:rPr>
        <w:t>20</w:t>
      </w:r>
      <w:r w:rsidR="004352B6" w:rsidRPr="00617D77">
        <w:rPr>
          <w:rFonts w:ascii="Times New Roman" w:hAnsi="Times New Roman" w:cs="Times New Roman"/>
          <w:szCs w:val="21"/>
        </w:rPr>
        <w:t>19</w:t>
      </w:r>
      <w:r w:rsidR="00E04F54" w:rsidRPr="00617D77">
        <w:rPr>
          <w:rFonts w:ascii="Times New Roman" w:hAnsiTheme="minorEastAsia" w:cs="Times New Roman"/>
          <w:szCs w:val="21"/>
        </w:rPr>
        <w:t>年。</w:t>
      </w:r>
    </w:p>
    <w:p w:rsidR="00E04F54" w:rsidRPr="00617D77" w:rsidRDefault="00B16E6A" w:rsidP="00BC3A3B">
      <w:pPr>
        <w:spacing w:line="276" w:lineRule="auto"/>
        <w:ind w:firstLineChars="200" w:firstLine="422"/>
        <w:rPr>
          <w:rFonts w:ascii="Times New Roman" w:hAnsi="Times New Roman" w:cs="Times New Roman"/>
          <w:szCs w:val="21"/>
        </w:rPr>
      </w:pPr>
      <w:r w:rsidRPr="00617D77">
        <w:rPr>
          <w:rFonts w:ascii="Times New Roman" w:hAnsi="Times New Roman" w:cs="Times New Roman"/>
          <w:b/>
          <w:bCs/>
          <w:szCs w:val="21"/>
        </w:rPr>
        <w:t xml:space="preserve">1.3 </w:t>
      </w:r>
      <w:r w:rsidR="00E04F54" w:rsidRPr="00617D77">
        <w:rPr>
          <w:rFonts w:ascii="Times New Roman" w:hAnsiTheme="minorEastAsia" w:cs="Times New Roman"/>
          <w:b/>
          <w:bCs/>
          <w:szCs w:val="21"/>
        </w:rPr>
        <w:t>标准项目申报单位简况：</w:t>
      </w:r>
      <w:r w:rsidR="00C72FD7" w:rsidRPr="00617D77">
        <w:rPr>
          <w:rFonts w:ascii="Times New Roman" w:hAnsiTheme="minorEastAsia" w:cs="Times New Roman"/>
          <w:szCs w:val="21"/>
        </w:rPr>
        <w:t>西安思维金属材料有限公司于</w:t>
      </w:r>
      <w:r w:rsidR="00C72FD7" w:rsidRPr="00617D77">
        <w:rPr>
          <w:rFonts w:ascii="Times New Roman" w:hAnsi="Times New Roman" w:cs="Times New Roman"/>
          <w:szCs w:val="21"/>
        </w:rPr>
        <w:t>2012</w:t>
      </w:r>
      <w:r w:rsidR="00C72FD7" w:rsidRPr="00617D77">
        <w:rPr>
          <w:rFonts w:ascii="Times New Roman" w:hAnsiTheme="minorEastAsia" w:cs="Times New Roman"/>
          <w:szCs w:val="21"/>
        </w:rPr>
        <w:t>年注册成立</w:t>
      </w:r>
      <w:r w:rsidR="002A2C18" w:rsidRPr="00617D77">
        <w:rPr>
          <w:rFonts w:ascii="Times New Roman" w:hAnsi="Times New Roman" w:cs="Times New Roman"/>
          <w:szCs w:val="21"/>
        </w:rPr>
        <w:t>,</w:t>
      </w:r>
      <w:r w:rsidR="002A2C18" w:rsidRPr="00617D77">
        <w:rPr>
          <w:rFonts w:ascii="Times New Roman" w:hAnsiTheme="minorEastAsia" w:cs="Times New Roman"/>
          <w:szCs w:val="21"/>
        </w:rPr>
        <w:t>主</w:t>
      </w:r>
      <w:r w:rsidR="00AA41CC" w:rsidRPr="00617D77">
        <w:rPr>
          <w:rFonts w:ascii="Times New Roman" w:hAnsiTheme="minorEastAsia" w:cs="Times New Roman"/>
          <w:szCs w:val="21"/>
        </w:rPr>
        <w:t>营业务为钛镍材料和钛及钛合金丝材及深加工产品的研发、生产和销售，</w:t>
      </w:r>
      <w:r w:rsidR="002A2C18" w:rsidRPr="00617D77">
        <w:rPr>
          <w:rFonts w:ascii="Times New Roman" w:hAnsiTheme="minorEastAsia" w:cs="Times New Roman"/>
          <w:szCs w:val="21"/>
        </w:rPr>
        <w:t>主导产品为</w:t>
      </w:r>
      <w:r w:rsidR="00617D77" w:rsidRPr="00617D77">
        <w:rPr>
          <w:rFonts w:ascii="Times New Roman" w:hAnsiTheme="minorEastAsia" w:cs="Times New Roman"/>
          <w:szCs w:val="21"/>
        </w:rPr>
        <w:t>钛镍形状记忆合金</w:t>
      </w:r>
      <w:r w:rsidR="002A2C18" w:rsidRPr="00617D77">
        <w:rPr>
          <w:rFonts w:ascii="Times New Roman" w:hAnsiTheme="minorEastAsia" w:cs="Times New Roman"/>
          <w:szCs w:val="21"/>
        </w:rPr>
        <w:t>棒</w:t>
      </w:r>
      <w:r w:rsidR="00BC3A3B" w:rsidRPr="00617D77">
        <w:rPr>
          <w:rFonts w:ascii="Times New Roman" w:hAnsiTheme="minorEastAsia" w:cs="Times New Roman"/>
          <w:szCs w:val="21"/>
        </w:rPr>
        <w:t>材、</w:t>
      </w:r>
      <w:r w:rsidR="002A2C18" w:rsidRPr="00617D77">
        <w:rPr>
          <w:rFonts w:ascii="Times New Roman" w:hAnsiTheme="minorEastAsia" w:cs="Times New Roman"/>
          <w:szCs w:val="21"/>
        </w:rPr>
        <w:t>丝</w:t>
      </w:r>
      <w:r w:rsidR="00BC3A3B" w:rsidRPr="00617D77">
        <w:rPr>
          <w:rFonts w:ascii="Times New Roman" w:hAnsiTheme="minorEastAsia" w:cs="Times New Roman"/>
          <w:szCs w:val="21"/>
        </w:rPr>
        <w:t>材、</w:t>
      </w:r>
      <w:r w:rsidR="002A2C18" w:rsidRPr="00617D77">
        <w:rPr>
          <w:rFonts w:ascii="Times New Roman" w:hAnsiTheme="minorEastAsia" w:cs="Times New Roman"/>
          <w:szCs w:val="21"/>
        </w:rPr>
        <w:t>板材</w:t>
      </w:r>
      <w:r w:rsidR="00BC3A3B" w:rsidRPr="00617D77">
        <w:rPr>
          <w:rFonts w:ascii="Times New Roman" w:hAnsiTheme="minorEastAsia" w:cs="Times New Roman"/>
          <w:szCs w:val="21"/>
        </w:rPr>
        <w:t>及</w:t>
      </w:r>
      <w:r w:rsidR="002A2C18" w:rsidRPr="00617D77">
        <w:rPr>
          <w:rFonts w:ascii="Times New Roman" w:hAnsiTheme="minorEastAsia" w:cs="Times New Roman"/>
          <w:szCs w:val="21"/>
        </w:rPr>
        <w:t>航空航天</w:t>
      </w:r>
      <w:r w:rsidR="00BC3A3B" w:rsidRPr="00617D77">
        <w:rPr>
          <w:rFonts w:ascii="Times New Roman" w:hAnsiTheme="minorEastAsia" w:cs="Times New Roman"/>
          <w:szCs w:val="21"/>
        </w:rPr>
        <w:t>和</w:t>
      </w:r>
      <w:r w:rsidR="002A2C18" w:rsidRPr="00617D77">
        <w:rPr>
          <w:rFonts w:ascii="Times New Roman" w:hAnsiTheme="minorEastAsia" w:cs="Times New Roman"/>
          <w:szCs w:val="21"/>
        </w:rPr>
        <w:t>工程用钛合金棒丝材两大类产品。</w:t>
      </w:r>
      <w:r w:rsidR="00C72FD7" w:rsidRPr="00617D77">
        <w:rPr>
          <w:rFonts w:ascii="Times New Roman" w:hAnsiTheme="minorEastAsia" w:cs="Times New Roman"/>
          <w:szCs w:val="21"/>
        </w:rPr>
        <w:t>公司</w:t>
      </w:r>
      <w:r w:rsidR="00C72FD7" w:rsidRPr="00617D77">
        <w:rPr>
          <w:rFonts w:ascii="Times New Roman" w:hAnsi="Times New Roman" w:cs="Times New Roman"/>
          <w:szCs w:val="21"/>
        </w:rPr>
        <w:t>2013</w:t>
      </w:r>
      <w:r w:rsidR="00C72FD7" w:rsidRPr="00617D77">
        <w:rPr>
          <w:rFonts w:ascii="Times New Roman" w:hAnsiTheme="minorEastAsia" w:cs="Times New Roman"/>
          <w:szCs w:val="21"/>
        </w:rPr>
        <w:t>年经认证成为</w:t>
      </w:r>
      <w:r w:rsidR="00C72FD7" w:rsidRPr="00617D77">
        <w:rPr>
          <w:rFonts w:ascii="Times New Roman" w:hAnsi="Times New Roman" w:cs="Times New Roman"/>
          <w:szCs w:val="21"/>
        </w:rPr>
        <w:t>“</w:t>
      </w:r>
      <w:r w:rsidR="00C72FD7" w:rsidRPr="00617D77">
        <w:rPr>
          <w:rFonts w:ascii="Times New Roman" w:hAnsiTheme="minorEastAsia" w:cs="Times New Roman"/>
          <w:szCs w:val="21"/>
        </w:rPr>
        <w:t>陕西省和西安市民营科技企业</w:t>
      </w:r>
      <w:r w:rsidR="00C72FD7" w:rsidRPr="00617D77">
        <w:rPr>
          <w:rFonts w:ascii="Times New Roman" w:hAnsi="Times New Roman" w:cs="Times New Roman"/>
          <w:szCs w:val="21"/>
        </w:rPr>
        <w:t>”</w:t>
      </w:r>
      <w:r w:rsidR="00C72FD7" w:rsidRPr="00617D77">
        <w:rPr>
          <w:rFonts w:ascii="Times New Roman" w:hAnsiTheme="minorEastAsia" w:cs="Times New Roman"/>
          <w:szCs w:val="21"/>
        </w:rPr>
        <w:t>、</w:t>
      </w:r>
      <w:r w:rsidR="00C72FD7" w:rsidRPr="00617D77">
        <w:rPr>
          <w:rFonts w:ascii="Times New Roman" w:hAnsi="Times New Roman" w:cs="Times New Roman"/>
          <w:szCs w:val="21"/>
        </w:rPr>
        <w:t>“</w:t>
      </w:r>
      <w:r w:rsidR="00C72FD7" w:rsidRPr="00617D77">
        <w:rPr>
          <w:rFonts w:ascii="Times New Roman" w:hAnsiTheme="minorEastAsia" w:cs="Times New Roman"/>
          <w:szCs w:val="21"/>
        </w:rPr>
        <w:t>西安市高新技术企业</w:t>
      </w:r>
      <w:r w:rsidR="00C72FD7" w:rsidRPr="00617D77">
        <w:rPr>
          <w:rFonts w:ascii="Times New Roman" w:hAnsi="Times New Roman" w:cs="Times New Roman"/>
          <w:szCs w:val="21"/>
        </w:rPr>
        <w:t>”</w:t>
      </w:r>
      <w:r w:rsidR="00C72FD7" w:rsidRPr="00617D77">
        <w:rPr>
          <w:rFonts w:ascii="Times New Roman" w:hAnsiTheme="minorEastAsia" w:cs="Times New Roman"/>
          <w:szCs w:val="21"/>
        </w:rPr>
        <w:t>，</w:t>
      </w:r>
      <w:r w:rsidR="00C72FD7" w:rsidRPr="00617D77">
        <w:rPr>
          <w:rFonts w:ascii="Times New Roman" w:hAnsi="Times New Roman" w:cs="Times New Roman"/>
          <w:szCs w:val="21"/>
        </w:rPr>
        <w:t>2014</w:t>
      </w:r>
      <w:r w:rsidR="00C72FD7" w:rsidRPr="00617D77">
        <w:rPr>
          <w:rFonts w:ascii="Times New Roman" w:hAnsiTheme="minorEastAsia" w:cs="Times New Roman"/>
          <w:szCs w:val="21"/>
        </w:rPr>
        <w:t>年经认定为</w:t>
      </w:r>
      <w:r w:rsidR="00C72FD7" w:rsidRPr="00617D77">
        <w:rPr>
          <w:rFonts w:ascii="Times New Roman" w:hAnsi="Times New Roman" w:cs="Times New Roman"/>
          <w:szCs w:val="21"/>
        </w:rPr>
        <w:t>“</w:t>
      </w:r>
      <w:r w:rsidR="00C72FD7" w:rsidRPr="00617D77">
        <w:rPr>
          <w:rFonts w:ascii="Times New Roman" w:hAnsiTheme="minorEastAsia" w:cs="Times New Roman"/>
          <w:szCs w:val="21"/>
        </w:rPr>
        <w:t>陕西省中小企业创新研发中心</w:t>
      </w:r>
      <w:r w:rsidR="00C72FD7" w:rsidRPr="00617D77">
        <w:rPr>
          <w:rFonts w:ascii="Times New Roman" w:hAnsi="Times New Roman" w:cs="Times New Roman"/>
          <w:szCs w:val="21"/>
        </w:rPr>
        <w:t>”</w:t>
      </w:r>
      <w:r w:rsidR="00C72FD7" w:rsidRPr="00617D77">
        <w:rPr>
          <w:rFonts w:ascii="Times New Roman" w:hAnsiTheme="minorEastAsia" w:cs="Times New Roman"/>
          <w:szCs w:val="21"/>
        </w:rPr>
        <w:t>；</w:t>
      </w:r>
      <w:r w:rsidR="00C72FD7" w:rsidRPr="00617D77">
        <w:rPr>
          <w:rFonts w:ascii="Times New Roman" w:hAnsi="Times New Roman" w:cs="Times New Roman"/>
          <w:szCs w:val="21"/>
        </w:rPr>
        <w:t>2015</w:t>
      </w:r>
      <w:r w:rsidR="00C72FD7" w:rsidRPr="00617D77">
        <w:rPr>
          <w:rFonts w:ascii="Times New Roman" w:hAnsiTheme="minorEastAsia" w:cs="Times New Roman"/>
          <w:szCs w:val="21"/>
        </w:rPr>
        <w:t>年被认定为国家</w:t>
      </w:r>
      <w:r w:rsidR="00C72FD7" w:rsidRPr="00617D77">
        <w:rPr>
          <w:rFonts w:ascii="Times New Roman" w:hAnsi="Times New Roman" w:cs="Times New Roman"/>
          <w:szCs w:val="21"/>
        </w:rPr>
        <w:t>“</w:t>
      </w:r>
      <w:r w:rsidR="00C72FD7" w:rsidRPr="00617D77">
        <w:rPr>
          <w:rFonts w:ascii="Times New Roman" w:hAnsiTheme="minorEastAsia" w:cs="Times New Roman"/>
          <w:szCs w:val="21"/>
        </w:rPr>
        <w:t>高新技术企业</w:t>
      </w:r>
      <w:r w:rsidR="00C72FD7" w:rsidRPr="00617D77">
        <w:rPr>
          <w:rFonts w:ascii="Times New Roman" w:hAnsi="Times New Roman" w:cs="Times New Roman"/>
          <w:szCs w:val="21"/>
        </w:rPr>
        <w:t>”</w:t>
      </w:r>
      <w:r w:rsidR="00C72FD7" w:rsidRPr="00617D77">
        <w:rPr>
          <w:rFonts w:ascii="Times New Roman" w:hAnsiTheme="minorEastAsia" w:cs="Times New Roman"/>
          <w:szCs w:val="21"/>
        </w:rPr>
        <w:t>；</w:t>
      </w:r>
      <w:r w:rsidR="00C72FD7" w:rsidRPr="00617D77">
        <w:rPr>
          <w:rFonts w:ascii="Times New Roman" w:hAnsi="Times New Roman" w:cs="Times New Roman"/>
          <w:szCs w:val="21"/>
        </w:rPr>
        <w:t xml:space="preserve"> </w:t>
      </w:r>
      <w:r w:rsidR="00AA41CC" w:rsidRPr="00617D77">
        <w:rPr>
          <w:rFonts w:ascii="Times New Roman" w:hAnsi="Times New Roman" w:cs="Times New Roman"/>
          <w:szCs w:val="21"/>
        </w:rPr>
        <w:t>2018</w:t>
      </w:r>
      <w:r w:rsidR="00C72FD7" w:rsidRPr="00617D77">
        <w:rPr>
          <w:rFonts w:ascii="Times New Roman" w:hAnsiTheme="minorEastAsia" w:cs="Times New Roman"/>
          <w:szCs w:val="21"/>
        </w:rPr>
        <w:t>年被认定为西安市</w:t>
      </w:r>
      <w:r w:rsidR="00C72FD7" w:rsidRPr="00617D77">
        <w:rPr>
          <w:rFonts w:ascii="Times New Roman" w:hAnsi="Times New Roman" w:cs="Times New Roman"/>
          <w:szCs w:val="21"/>
        </w:rPr>
        <w:t>TOP100</w:t>
      </w:r>
      <w:r w:rsidR="00C72FD7" w:rsidRPr="00617D77">
        <w:rPr>
          <w:rFonts w:ascii="Times New Roman" w:hAnsiTheme="minorEastAsia" w:cs="Times New Roman"/>
          <w:szCs w:val="21"/>
        </w:rPr>
        <w:t>企业及</w:t>
      </w:r>
      <w:r w:rsidR="00C72FD7" w:rsidRPr="00617D77">
        <w:rPr>
          <w:rFonts w:ascii="Times New Roman" w:hAnsi="Times New Roman" w:cs="Times New Roman"/>
          <w:szCs w:val="21"/>
        </w:rPr>
        <w:t>“</w:t>
      </w:r>
      <w:r w:rsidR="00C72FD7" w:rsidRPr="00617D77">
        <w:rPr>
          <w:rFonts w:ascii="Times New Roman" w:hAnsiTheme="minorEastAsia" w:cs="Times New Roman"/>
          <w:szCs w:val="21"/>
        </w:rPr>
        <w:t>陕西省科技型中小企业</w:t>
      </w:r>
      <w:r w:rsidR="00C72FD7" w:rsidRPr="00617D77">
        <w:rPr>
          <w:rFonts w:ascii="Times New Roman" w:hAnsi="Times New Roman" w:cs="Times New Roman"/>
          <w:szCs w:val="21"/>
        </w:rPr>
        <w:t>”</w:t>
      </w:r>
      <w:r w:rsidR="00C72FD7" w:rsidRPr="00617D77">
        <w:rPr>
          <w:rFonts w:ascii="Times New Roman" w:hAnsiTheme="minorEastAsia" w:cs="Times New Roman"/>
          <w:szCs w:val="21"/>
        </w:rPr>
        <w:t>；并已通过</w:t>
      </w:r>
      <w:r w:rsidR="00C72FD7" w:rsidRPr="00617D77">
        <w:rPr>
          <w:rFonts w:ascii="Times New Roman" w:hAnsi="Times New Roman" w:cs="Times New Roman"/>
          <w:szCs w:val="21"/>
        </w:rPr>
        <w:t>ISO 9001-2008</w:t>
      </w:r>
      <w:r w:rsidR="00C72FD7" w:rsidRPr="00617D77">
        <w:rPr>
          <w:rFonts w:ascii="Times New Roman" w:hAnsiTheme="minorEastAsia" w:cs="Times New Roman"/>
          <w:szCs w:val="21"/>
        </w:rPr>
        <w:t>、</w:t>
      </w:r>
      <w:r w:rsidR="00C72FD7" w:rsidRPr="00617D77">
        <w:rPr>
          <w:rFonts w:ascii="Times New Roman" w:hAnsi="Times New Roman" w:cs="Times New Roman"/>
          <w:szCs w:val="21"/>
        </w:rPr>
        <w:t>ISO14001-2004</w:t>
      </w:r>
      <w:r w:rsidR="00C72FD7" w:rsidRPr="00617D77">
        <w:rPr>
          <w:rFonts w:ascii="Times New Roman" w:hAnsiTheme="minorEastAsia" w:cs="Times New Roman"/>
          <w:szCs w:val="21"/>
        </w:rPr>
        <w:t>及</w:t>
      </w:r>
      <w:r w:rsidR="00C72FD7" w:rsidRPr="00617D77">
        <w:rPr>
          <w:rFonts w:ascii="Times New Roman" w:hAnsi="Times New Roman" w:cs="Times New Roman"/>
          <w:szCs w:val="21"/>
        </w:rPr>
        <w:t>GB/T28001-2011</w:t>
      </w:r>
      <w:r w:rsidR="00C72FD7" w:rsidRPr="00617D77">
        <w:rPr>
          <w:rFonts w:ascii="Times New Roman" w:hAnsiTheme="minorEastAsia" w:cs="Times New Roman"/>
          <w:szCs w:val="21"/>
        </w:rPr>
        <w:t>管理体系认证。公司目前在研科研项目</w:t>
      </w:r>
      <w:r w:rsidR="00C72FD7" w:rsidRPr="00617D77">
        <w:rPr>
          <w:rFonts w:ascii="Times New Roman" w:hAnsi="Times New Roman" w:cs="Times New Roman"/>
          <w:szCs w:val="21"/>
        </w:rPr>
        <w:t>15</w:t>
      </w:r>
      <w:r w:rsidR="00C72FD7" w:rsidRPr="00617D77">
        <w:rPr>
          <w:rFonts w:ascii="Times New Roman" w:hAnsiTheme="minorEastAsia" w:cs="Times New Roman"/>
          <w:szCs w:val="21"/>
        </w:rPr>
        <w:t>余项，其中获得国家、省、市政府支持的项目</w:t>
      </w:r>
      <w:r w:rsidR="00C72FD7" w:rsidRPr="00617D77">
        <w:rPr>
          <w:rFonts w:ascii="Times New Roman" w:hAnsi="Times New Roman" w:cs="Times New Roman"/>
          <w:szCs w:val="21"/>
        </w:rPr>
        <w:t>10</w:t>
      </w:r>
      <w:r w:rsidR="00C72FD7" w:rsidRPr="00617D77">
        <w:rPr>
          <w:rFonts w:ascii="Times New Roman" w:hAnsiTheme="minorEastAsia" w:cs="Times New Roman"/>
          <w:szCs w:val="21"/>
        </w:rPr>
        <w:t>余项，获得</w:t>
      </w:r>
      <w:r w:rsidR="00C72FD7" w:rsidRPr="00617D77">
        <w:rPr>
          <w:rFonts w:ascii="Times New Roman" w:hAnsi="Times New Roman" w:cs="Times New Roman"/>
          <w:szCs w:val="21"/>
        </w:rPr>
        <w:t>2017</w:t>
      </w:r>
      <w:r w:rsidR="00C72FD7" w:rsidRPr="00617D77">
        <w:rPr>
          <w:rFonts w:ascii="Times New Roman" w:hAnsiTheme="minorEastAsia" w:cs="Times New Roman"/>
          <w:szCs w:val="21"/>
        </w:rPr>
        <w:t>年陕西省科技进步三等奖，西安市科技进步一等奖。公司</w:t>
      </w:r>
      <w:r w:rsidR="00C72FD7" w:rsidRPr="00617D77">
        <w:rPr>
          <w:rFonts w:ascii="Times New Roman" w:hAnsi="Times New Roman" w:cs="Times New Roman"/>
          <w:szCs w:val="21"/>
        </w:rPr>
        <w:t>2012</w:t>
      </w:r>
      <w:r w:rsidR="00C72FD7" w:rsidRPr="00617D77">
        <w:rPr>
          <w:rFonts w:ascii="Times New Roman" w:hAnsiTheme="minorEastAsia" w:cs="Times New Roman"/>
          <w:szCs w:val="21"/>
        </w:rPr>
        <w:t>年至今起草制定国家标准、有色金属行业标准</w:t>
      </w:r>
      <w:r w:rsidR="00C72FD7" w:rsidRPr="00617D77">
        <w:rPr>
          <w:rFonts w:ascii="Times New Roman" w:hAnsi="Times New Roman" w:cs="Times New Roman"/>
          <w:szCs w:val="21"/>
        </w:rPr>
        <w:t>10</w:t>
      </w:r>
      <w:r w:rsidR="00C72FD7" w:rsidRPr="00617D77">
        <w:rPr>
          <w:rFonts w:ascii="Times New Roman" w:hAnsiTheme="minorEastAsia" w:cs="Times New Roman"/>
          <w:szCs w:val="21"/>
        </w:rPr>
        <w:t>余项。</w:t>
      </w:r>
      <w:r w:rsidR="003C3AD4" w:rsidRPr="00617D77">
        <w:rPr>
          <w:rFonts w:ascii="Times New Roman" w:hAnsiTheme="minorEastAsia" w:cs="Times New Roman"/>
          <w:szCs w:val="21"/>
        </w:rPr>
        <w:t>公司依托西北有色金属研究院在钛合金材料领域雄厚的技术力量</w:t>
      </w:r>
      <w:r w:rsidR="00377451" w:rsidRPr="00617D77">
        <w:rPr>
          <w:rFonts w:ascii="Times New Roman" w:hAnsiTheme="minorEastAsia" w:cs="Times New Roman"/>
          <w:szCs w:val="21"/>
        </w:rPr>
        <w:t>和近</w:t>
      </w:r>
      <w:r w:rsidR="00377451" w:rsidRPr="00617D77">
        <w:rPr>
          <w:rFonts w:ascii="Times New Roman" w:hAnsi="Times New Roman" w:cs="Times New Roman"/>
          <w:szCs w:val="21"/>
        </w:rPr>
        <w:t>30</w:t>
      </w:r>
      <w:r w:rsidR="00377451" w:rsidRPr="00617D77">
        <w:rPr>
          <w:rFonts w:ascii="Times New Roman" w:hAnsiTheme="minorEastAsia" w:cs="Times New Roman"/>
          <w:szCs w:val="21"/>
        </w:rPr>
        <w:t>年的钛镍形状记忆合金功能材料科研成果，凭借全新的管理理念和灵活的运行机制，不断扩展业务、壮大规模，已</w:t>
      </w:r>
      <w:r w:rsidR="003C3AD4" w:rsidRPr="00617D77">
        <w:rPr>
          <w:rFonts w:ascii="Times New Roman" w:hAnsiTheme="minorEastAsia" w:cs="Times New Roman"/>
          <w:szCs w:val="21"/>
        </w:rPr>
        <w:t>成</w:t>
      </w:r>
      <w:r w:rsidR="00AA41CC" w:rsidRPr="00617D77">
        <w:rPr>
          <w:rFonts w:ascii="Times New Roman" w:hAnsiTheme="minorEastAsia" w:cs="Times New Roman"/>
          <w:szCs w:val="21"/>
        </w:rPr>
        <w:t>为国内钛镍形状记忆合金功能材料产业领域的领先者。</w:t>
      </w:r>
    </w:p>
    <w:p w:rsidR="00067661" w:rsidRPr="00617D77" w:rsidRDefault="00067661" w:rsidP="00067661">
      <w:pPr>
        <w:spacing w:line="276" w:lineRule="auto"/>
        <w:ind w:firstLineChars="200" w:firstLine="420"/>
        <w:rPr>
          <w:rFonts w:ascii="Times New Roman" w:hAnsi="Times New Roman" w:cs="Times New Roman"/>
          <w:szCs w:val="21"/>
        </w:rPr>
      </w:pPr>
      <w:r w:rsidRPr="00617D77">
        <w:rPr>
          <w:rFonts w:ascii="Times New Roman" w:hAnsiTheme="minorEastAsia" w:cs="Times New Roman"/>
          <w:szCs w:val="21"/>
        </w:rPr>
        <w:t>有研亿金新材料有限公司（简称</w:t>
      </w:r>
      <w:r w:rsidRPr="00617D77">
        <w:rPr>
          <w:rFonts w:ascii="Times New Roman" w:hAnsi="Times New Roman" w:cs="Times New Roman"/>
          <w:szCs w:val="21"/>
        </w:rPr>
        <w:t>“</w:t>
      </w:r>
      <w:r w:rsidRPr="00617D77">
        <w:rPr>
          <w:rFonts w:ascii="Times New Roman" w:hAnsiTheme="minorEastAsia" w:cs="Times New Roman"/>
          <w:szCs w:val="21"/>
        </w:rPr>
        <w:t>有研亿金</w:t>
      </w:r>
      <w:r w:rsidRPr="00617D77">
        <w:rPr>
          <w:rFonts w:ascii="Times New Roman" w:hAnsi="Times New Roman" w:cs="Times New Roman"/>
          <w:szCs w:val="21"/>
        </w:rPr>
        <w:t>”</w:t>
      </w:r>
      <w:r w:rsidRPr="00617D77">
        <w:rPr>
          <w:rFonts w:ascii="Times New Roman" w:hAnsiTheme="minorEastAsia" w:cs="Times New Roman"/>
          <w:szCs w:val="21"/>
        </w:rPr>
        <w:t>）成立于</w:t>
      </w:r>
      <w:r w:rsidRPr="00617D77">
        <w:rPr>
          <w:rFonts w:ascii="Times New Roman" w:hAnsi="Times New Roman" w:cs="Times New Roman"/>
          <w:szCs w:val="21"/>
        </w:rPr>
        <w:t>2000</w:t>
      </w:r>
      <w:r w:rsidRPr="00617D77">
        <w:rPr>
          <w:rFonts w:ascii="Times New Roman" w:hAnsiTheme="minorEastAsia" w:cs="Times New Roman"/>
          <w:szCs w:val="21"/>
        </w:rPr>
        <w:t>年，现为有研新材料股份有限公司全资子公司。为国家技术创新示范企业、中国有色金属学会</w:t>
      </w:r>
      <w:r w:rsidR="003F6AE0" w:rsidRPr="00617D77">
        <w:rPr>
          <w:rFonts w:ascii="Times New Roman" w:hAnsiTheme="minorEastAsia" w:cs="Times New Roman"/>
          <w:szCs w:val="21"/>
        </w:rPr>
        <w:t>贵金属学委会副主任单位，全国有色金属标委会贵金属分标委会副主任单位。有研亿金主要从事稀有金属和贵金属材料两大领域的相关产品的生产、研究、开发和销售。钛镍形状记忆合金产品有热驱动元件、记忆环、口腔正畸器材、防伪产品以及手机天线和眼镜架用丝材；其大部分产品为国内首创，拥有自主知识产权，性能稳定，质量可靠，达到国际先进水平。有研亿金历年承担国家级、省部级科技开发项目近百项，获部级奖</w:t>
      </w:r>
      <w:r w:rsidR="003F6AE0" w:rsidRPr="00617D77">
        <w:rPr>
          <w:rFonts w:ascii="Times New Roman" w:hAnsi="Times New Roman" w:cs="Times New Roman"/>
          <w:szCs w:val="21"/>
        </w:rPr>
        <w:t>56</w:t>
      </w:r>
      <w:r w:rsidR="003F6AE0" w:rsidRPr="00617D77">
        <w:rPr>
          <w:rFonts w:ascii="Times New Roman" w:hAnsiTheme="minorEastAsia" w:cs="Times New Roman"/>
          <w:szCs w:val="21"/>
        </w:rPr>
        <w:t>项，国家专利</w:t>
      </w:r>
      <w:r w:rsidR="003F6AE0" w:rsidRPr="00617D77">
        <w:rPr>
          <w:rFonts w:ascii="Times New Roman" w:hAnsi="Times New Roman" w:cs="Times New Roman"/>
          <w:szCs w:val="21"/>
        </w:rPr>
        <w:t>104</w:t>
      </w:r>
      <w:r w:rsidR="003F6AE0" w:rsidRPr="00617D77">
        <w:rPr>
          <w:rFonts w:ascii="Times New Roman" w:hAnsiTheme="minorEastAsia" w:cs="Times New Roman"/>
          <w:szCs w:val="21"/>
        </w:rPr>
        <w:t>项，国家科技进步奖</w:t>
      </w:r>
      <w:r w:rsidR="003F6AE0" w:rsidRPr="00617D77">
        <w:rPr>
          <w:rFonts w:ascii="Times New Roman" w:hAnsi="Times New Roman" w:cs="Times New Roman"/>
          <w:szCs w:val="21"/>
        </w:rPr>
        <w:t>3</w:t>
      </w:r>
      <w:r w:rsidR="003F6AE0" w:rsidRPr="00617D77">
        <w:rPr>
          <w:rFonts w:ascii="Times New Roman" w:hAnsiTheme="minorEastAsia" w:cs="Times New Roman"/>
          <w:szCs w:val="21"/>
        </w:rPr>
        <w:t>项，国家发明奖</w:t>
      </w:r>
      <w:r w:rsidR="003F6AE0" w:rsidRPr="00617D77">
        <w:rPr>
          <w:rFonts w:ascii="Times New Roman" w:hAnsi="Times New Roman" w:cs="Times New Roman"/>
          <w:szCs w:val="21"/>
        </w:rPr>
        <w:t>9</w:t>
      </w:r>
      <w:r w:rsidR="003F6AE0" w:rsidRPr="00617D77">
        <w:rPr>
          <w:rFonts w:ascii="Times New Roman" w:hAnsiTheme="minorEastAsia" w:cs="Times New Roman"/>
          <w:szCs w:val="21"/>
        </w:rPr>
        <w:t>项，全国科学大会奖</w:t>
      </w:r>
      <w:r w:rsidR="003F6AE0" w:rsidRPr="00617D77">
        <w:rPr>
          <w:rFonts w:ascii="Times New Roman" w:hAnsi="Times New Roman" w:cs="Times New Roman"/>
          <w:szCs w:val="21"/>
        </w:rPr>
        <w:t>2</w:t>
      </w:r>
      <w:r w:rsidR="003F6AE0" w:rsidRPr="00617D77">
        <w:rPr>
          <w:rFonts w:ascii="Times New Roman" w:hAnsiTheme="minorEastAsia" w:cs="Times New Roman"/>
          <w:szCs w:val="21"/>
        </w:rPr>
        <w:t>项，国家科技进步奖特等奖子项奖</w:t>
      </w:r>
      <w:r w:rsidR="003F6AE0" w:rsidRPr="00617D77">
        <w:rPr>
          <w:rFonts w:ascii="Times New Roman" w:hAnsi="Times New Roman" w:cs="Times New Roman"/>
          <w:szCs w:val="21"/>
        </w:rPr>
        <w:t>1</w:t>
      </w:r>
      <w:r w:rsidR="003F6AE0" w:rsidRPr="00617D77">
        <w:rPr>
          <w:rFonts w:ascii="Times New Roman" w:hAnsiTheme="minorEastAsia" w:cs="Times New Roman"/>
          <w:szCs w:val="21"/>
        </w:rPr>
        <w:t>项。公司牵头起草了医用镍</w:t>
      </w:r>
      <w:r w:rsidR="003F6AE0" w:rsidRPr="00617D77">
        <w:rPr>
          <w:rFonts w:ascii="Times New Roman" w:hAnsi="Times New Roman" w:cs="Times New Roman"/>
          <w:szCs w:val="21"/>
        </w:rPr>
        <w:t>-</w:t>
      </w:r>
      <w:r w:rsidR="003F6AE0" w:rsidRPr="00617D77">
        <w:rPr>
          <w:rFonts w:ascii="Times New Roman" w:hAnsiTheme="minorEastAsia" w:cs="Times New Roman"/>
          <w:szCs w:val="21"/>
        </w:rPr>
        <w:t>钛形状记忆合金加工材、非血管自扩张金属支架、正畸丝、固定和活动修复用金属材料等十余项国行标，为我国生物医用材料</w:t>
      </w:r>
      <w:r w:rsidR="007F1DC2" w:rsidRPr="00617D77">
        <w:rPr>
          <w:rFonts w:ascii="Times New Roman" w:hAnsiTheme="minorEastAsia" w:cs="Times New Roman"/>
          <w:szCs w:val="21"/>
        </w:rPr>
        <w:t>产业的发展起到了重要支撑作用。</w:t>
      </w:r>
    </w:p>
    <w:p w:rsidR="00067661" w:rsidRPr="00617D77" w:rsidRDefault="00BD2044" w:rsidP="00BD2044">
      <w:pPr>
        <w:spacing w:line="276" w:lineRule="auto"/>
        <w:ind w:firstLineChars="200" w:firstLine="420"/>
        <w:rPr>
          <w:rFonts w:ascii="Times New Roman" w:hAnsi="Times New Roman" w:cs="Times New Roman"/>
          <w:szCs w:val="21"/>
        </w:rPr>
      </w:pPr>
      <w:r w:rsidRPr="00617D77">
        <w:rPr>
          <w:rFonts w:ascii="Times New Roman" w:hAnsiTheme="minorEastAsia" w:cs="Times New Roman"/>
          <w:szCs w:val="21"/>
        </w:rPr>
        <w:t>有研医疗器械（北京）有限公司是有研新材料股份有限公司之全资子公司，专业从事医疗器械的研发、生产、销售。有研医疗为中国医疗器械行业协会会员单位、中国医疗器械行业协会外科植入物专委会会员单位、</w:t>
      </w:r>
      <w:r w:rsidR="004B05D1" w:rsidRPr="00617D77">
        <w:rPr>
          <w:rFonts w:ascii="Times New Roman" w:hAnsiTheme="minorEastAsia" w:cs="Times New Roman"/>
          <w:szCs w:val="21"/>
        </w:rPr>
        <w:t>中国仪器仪表学会医疗仪器分会会员单位、全国外科植入物和矫形器械标委会标委单位、全国口腔材料及器械设备标委会标委单位。</w:t>
      </w:r>
      <w:r w:rsidR="001C7A1D" w:rsidRPr="00617D77">
        <w:rPr>
          <w:rFonts w:ascii="Times New Roman" w:hAnsiTheme="minorEastAsia" w:cs="Times New Roman"/>
          <w:szCs w:val="21"/>
        </w:rPr>
        <w:t>有研医疗主要研发、生产、销售二类、三类医疗器械及生物医用新材料，目前拥有口腔正畸、口腔修复、微创介入、骨科矫形等四大门类、八大系列共</w:t>
      </w:r>
      <w:r w:rsidR="001C7A1D" w:rsidRPr="00617D77">
        <w:rPr>
          <w:rFonts w:ascii="Times New Roman" w:hAnsi="Times New Roman" w:cs="Times New Roman"/>
          <w:szCs w:val="21"/>
        </w:rPr>
        <w:t>23</w:t>
      </w:r>
      <w:r w:rsidR="001C7A1D" w:rsidRPr="00617D77">
        <w:rPr>
          <w:rFonts w:ascii="Times New Roman" w:hAnsiTheme="minorEastAsia" w:cs="Times New Roman"/>
          <w:szCs w:val="21"/>
        </w:rPr>
        <w:t>个产品注册证，包括口腔正畸用牙弓丝、托槽、颊面管、齿科贵金属修复合金、主动脉血管支架系统、</w:t>
      </w:r>
      <w:r w:rsidR="00475945" w:rsidRPr="00617D77">
        <w:rPr>
          <w:rFonts w:ascii="Times New Roman" w:hAnsiTheme="minorEastAsia" w:cs="Times New Roman"/>
          <w:szCs w:val="21"/>
        </w:rPr>
        <w:t>非血管支架、漏斗胸矫形器等。公司作为国内</w:t>
      </w:r>
      <w:r w:rsidR="003C3AD4" w:rsidRPr="00617D77">
        <w:rPr>
          <w:rFonts w:ascii="Times New Roman" w:hAnsiTheme="minorEastAsia" w:cs="Times New Roman"/>
          <w:szCs w:val="21"/>
        </w:rPr>
        <w:t>权威生物医用及功能材料研发单位，历年来承担国家级、省部级科技开发项目近百项，获国家级及部级科技进步奖数十项，拥有众多自主知识产权和专利技术。</w:t>
      </w:r>
    </w:p>
    <w:p w:rsidR="00E04F54" w:rsidRPr="00617D77" w:rsidRDefault="00B16E6A" w:rsidP="0086048D">
      <w:pPr>
        <w:spacing w:line="276" w:lineRule="auto"/>
        <w:ind w:firstLineChars="196" w:firstLine="413"/>
        <w:rPr>
          <w:rFonts w:ascii="Times New Roman" w:hAnsi="Times New Roman" w:cs="Times New Roman"/>
          <w:szCs w:val="21"/>
        </w:rPr>
      </w:pPr>
      <w:r w:rsidRPr="00617D77">
        <w:rPr>
          <w:rFonts w:ascii="Times New Roman" w:hAnsi="Times New Roman" w:cs="Times New Roman"/>
          <w:b/>
          <w:bCs/>
          <w:szCs w:val="21"/>
        </w:rPr>
        <w:t xml:space="preserve">1.4 </w:t>
      </w:r>
      <w:r w:rsidR="00E04F54" w:rsidRPr="00617D77">
        <w:rPr>
          <w:rFonts w:ascii="Times New Roman" w:hAnsiTheme="minorEastAsia" w:cs="Times New Roman"/>
          <w:b/>
          <w:bCs/>
          <w:szCs w:val="21"/>
        </w:rPr>
        <w:t>主要工作过程以及主要工作内容：</w:t>
      </w:r>
      <w:r w:rsidR="0086048D" w:rsidRPr="00617D77">
        <w:rPr>
          <w:rFonts w:ascii="Times New Roman" w:hAnsiTheme="minorEastAsia" w:cs="Times New Roman"/>
          <w:szCs w:val="21"/>
        </w:rPr>
        <w:t>为了作好本标准的制订工作，</w:t>
      </w:r>
      <w:r w:rsidR="00DC7252" w:rsidRPr="00617D77">
        <w:rPr>
          <w:rFonts w:ascii="Times New Roman" w:hAnsiTheme="minorEastAsia" w:cs="Times New Roman"/>
          <w:szCs w:val="21"/>
        </w:rPr>
        <w:t>在</w:t>
      </w:r>
      <w:r w:rsidR="0086048D" w:rsidRPr="00617D77">
        <w:rPr>
          <w:rFonts w:ascii="Times New Roman" w:hAnsiTheme="minorEastAsia" w:cs="Times New Roman"/>
          <w:szCs w:val="21"/>
        </w:rPr>
        <w:t>接到《钛镍形状记忆合金板材》标准编制任务后，与合作编制单位交流协商，组织相关技术人员，成立了</w:t>
      </w:r>
      <w:r w:rsidR="00E04F54" w:rsidRPr="00617D77">
        <w:rPr>
          <w:rFonts w:ascii="Times New Roman" w:hAnsiTheme="minorEastAsia" w:cs="Times New Roman"/>
          <w:szCs w:val="21"/>
        </w:rPr>
        <w:t>标准编制小组，通过各种渠道收集国内</w:t>
      </w:r>
      <w:r w:rsidR="00DC7252" w:rsidRPr="00617D77">
        <w:rPr>
          <w:rFonts w:ascii="Times New Roman" w:hAnsiTheme="minorEastAsia" w:cs="Times New Roman"/>
          <w:szCs w:val="21"/>
        </w:rPr>
        <w:t>外</w:t>
      </w:r>
      <w:r w:rsidR="000C0701" w:rsidRPr="00617D77">
        <w:rPr>
          <w:rFonts w:ascii="Times New Roman" w:hAnsiTheme="minorEastAsia" w:cs="Times New Roman"/>
          <w:szCs w:val="21"/>
        </w:rPr>
        <w:t>钛镍形状记忆合金板材</w:t>
      </w:r>
      <w:r w:rsidR="00E04F54" w:rsidRPr="00617D77">
        <w:rPr>
          <w:rFonts w:ascii="Times New Roman" w:hAnsiTheme="minorEastAsia" w:cs="Times New Roman"/>
          <w:szCs w:val="21"/>
        </w:rPr>
        <w:t>制造行业对产品的需求和使用情况，查阅大量国内外在</w:t>
      </w:r>
      <w:r w:rsidR="000C0701" w:rsidRPr="00617D77">
        <w:rPr>
          <w:rFonts w:ascii="Times New Roman" w:hAnsiTheme="minorEastAsia" w:cs="Times New Roman"/>
          <w:szCs w:val="21"/>
        </w:rPr>
        <w:t>钛镍形状记忆合金板材</w:t>
      </w:r>
      <w:r w:rsidR="00E04F54" w:rsidRPr="00617D77">
        <w:rPr>
          <w:rFonts w:ascii="Times New Roman" w:hAnsiTheme="minorEastAsia" w:cs="Times New Roman"/>
          <w:szCs w:val="21"/>
        </w:rPr>
        <w:t>方面的生产经验、检验数据</w:t>
      </w:r>
      <w:r w:rsidR="002E71B1" w:rsidRPr="00617D77">
        <w:rPr>
          <w:rFonts w:ascii="Times New Roman" w:hAnsiTheme="minorEastAsia" w:cs="Times New Roman"/>
          <w:szCs w:val="21"/>
        </w:rPr>
        <w:t>，</w:t>
      </w:r>
      <w:r w:rsidR="00E04F54" w:rsidRPr="00617D77">
        <w:rPr>
          <w:rFonts w:ascii="Times New Roman" w:hAnsiTheme="minorEastAsia" w:cs="Times New Roman"/>
          <w:szCs w:val="21"/>
        </w:rPr>
        <w:t>结合公司近些年来在</w:t>
      </w:r>
      <w:r w:rsidR="000C0701" w:rsidRPr="00617D77">
        <w:rPr>
          <w:rFonts w:ascii="Times New Roman" w:hAnsiTheme="minorEastAsia" w:cs="Times New Roman"/>
          <w:szCs w:val="21"/>
        </w:rPr>
        <w:t>钛镍形状记忆合金板材</w:t>
      </w:r>
      <w:r w:rsidR="00E04F54" w:rsidRPr="00617D77">
        <w:rPr>
          <w:rFonts w:ascii="Times New Roman" w:hAnsiTheme="minorEastAsia" w:cs="Times New Roman"/>
          <w:szCs w:val="21"/>
        </w:rPr>
        <w:t>生产方面的生产经验、生产水平以及对国内市场的需求情况，撰写</w:t>
      </w:r>
      <w:r w:rsidR="002E71B1" w:rsidRPr="00617D77">
        <w:rPr>
          <w:rFonts w:ascii="Times New Roman" w:hAnsiTheme="minorEastAsia" w:cs="Times New Roman"/>
          <w:szCs w:val="21"/>
        </w:rPr>
        <w:t>了标准征求意见稿</w:t>
      </w:r>
      <w:r w:rsidR="00E04F54" w:rsidRPr="00617D77">
        <w:rPr>
          <w:rFonts w:ascii="Times New Roman" w:hAnsiTheme="minorEastAsia" w:cs="Times New Roman"/>
          <w:szCs w:val="21"/>
        </w:rPr>
        <w:t>。</w:t>
      </w:r>
    </w:p>
    <w:p w:rsidR="002E71B1" w:rsidRPr="00617D77" w:rsidRDefault="002E71B1" w:rsidP="002E71B1">
      <w:pPr>
        <w:spacing w:line="276" w:lineRule="auto"/>
        <w:ind w:firstLineChars="196" w:firstLine="412"/>
        <w:rPr>
          <w:rFonts w:ascii="Times New Roman" w:hAnsi="Times New Roman" w:cs="Times New Roman"/>
          <w:szCs w:val="21"/>
        </w:rPr>
      </w:pPr>
      <w:r w:rsidRPr="00617D77">
        <w:rPr>
          <w:rFonts w:ascii="Times New Roman" w:hAnsiTheme="minorEastAsia" w:cs="Times New Roman"/>
          <w:szCs w:val="21"/>
        </w:rPr>
        <w:t>征求意见稿形成后及时发送各单位征求意见，分别向兰州西脉、宝鸡海鹏、上海赐泰、有研亿金新材料有限公司、有研医疗器械（北京）有限公司等相关起草单位、同行、用户发送征求意见稿及征求意见函。</w:t>
      </w:r>
    </w:p>
    <w:p w:rsidR="007E6582" w:rsidRPr="00617D77" w:rsidRDefault="002E71B1" w:rsidP="007E6582">
      <w:pPr>
        <w:spacing w:line="276" w:lineRule="auto"/>
        <w:ind w:firstLineChars="196" w:firstLine="412"/>
        <w:rPr>
          <w:rFonts w:ascii="Times New Roman" w:hAnsi="Times New Roman" w:cs="Times New Roman"/>
          <w:szCs w:val="21"/>
        </w:rPr>
      </w:pPr>
      <w:r w:rsidRPr="00617D77">
        <w:rPr>
          <w:rFonts w:ascii="Times New Roman" w:hAnsi="Times New Roman" w:cs="Times New Roman"/>
          <w:szCs w:val="21"/>
        </w:rPr>
        <w:t>2019</w:t>
      </w:r>
      <w:r w:rsidRPr="00617D77">
        <w:rPr>
          <w:rFonts w:ascii="Times New Roman" w:hAnsiTheme="minorEastAsia" w:cs="Times New Roman"/>
          <w:szCs w:val="21"/>
        </w:rPr>
        <w:t>年</w:t>
      </w:r>
      <w:r w:rsidRPr="00617D77">
        <w:rPr>
          <w:rFonts w:ascii="Times New Roman" w:hAnsi="Times New Roman" w:cs="Times New Roman"/>
          <w:szCs w:val="21"/>
        </w:rPr>
        <w:t>1</w:t>
      </w:r>
      <w:r w:rsidRPr="00617D77">
        <w:rPr>
          <w:rFonts w:ascii="Times New Roman" w:hAnsiTheme="minorEastAsia" w:cs="Times New Roman"/>
          <w:szCs w:val="21"/>
        </w:rPr>
        <w:t>月，陆续收到各单位相关专家对本标准征求意见稿研讨提出的意见和建议。标准编制小组对所有反馈意见和建议进行讨论后，对征求意见稿进行修改，编制完成讨论稿。</w:t>
      </w:r>
    </w:p>
    <w:p w:rsidR="00AB6F25" w:rsidRPr="00617D77" w:rsidRDefault="00E04F54" w:rsidP="00F84411">
      <w:pPr>
        <w:spacing w:line="276" w:lineRule="auto"/>
        <w:ind w:firstLineChars="200" w:firstLine="420"/>
        <w:rPr>
          <w:rFonts w:ascii="Times New Roman" w:hAnsi="Times New Roman" w:cs="Times New Roman"/>
          <w:szCs w:val="21"/>
        </w:rPr>
      </w:pPr>
      <w:r w:rsidRPr="00617D77">
        <w:rPr>
          <w:rFonts w:ascii="Times New Roman" w:hAnsi="Times New Roman" w:cs="Times New Roman"/>
          <w:szCs w:val="21"/>
        </w:rPr>
        <w:t>201</w:t>
      </w:r>
      <w:r w:rsidR="00962128" w:rsidRPr="00617D77">
        <w:rPr>
          <w:rFonts w:ascii="Times New Roman" w:hAnsi="Times New Roman" w:cs="Times New Roman"/>
          <w:szCs w:val="21"/>
        </w:rPr>
        <w:t>9</w:t>
      </w:r>
      <w:r w:rsidRPr="00617D77">
        <w:rPr>
          <w:rFonts w:ascii="Times New Roman" w:hAnsiTheme="minorEastAsia" w:cs="Times New Roman"/>
          <w:szCs w:val="21"/>
        </w:rPr>
        <w:t>年</w:t>
      </w:r>
      <w:r w:rsidR="00962128" w:rsidRPr="00617D77">
        <w:rPr>
          <w:rFonts w:ascii="Times New Roman" w:hAnsi="Times New Roman" w:cs="Times New Roman"/>
          <w:szCs w:val="21"/>
        </w:rPr>
        <w:t>5</w:t>
      </w:r>
      <w:r w:rsidRPr="00617D77">
        <w:rPr>
          <w:rFonts w:ascii="Times New Roman" w:hAnsiTheme="minorEastAsia" w:cs="Times New Roman"/>
          <w:szCs w:val="21"/>
        </w:rPr>
        <w:t>月</w:t>
      </w:r>
      <w:r w:rsidRPr="00617D77">
        <w:rPr>
          <w:rFonts w:ascii="Times New Roman" w:hAnsi="Times New Roman" w:cs="Times New Roman"/>
          <w:szCs w:val="21"/>
        </w:rPr>
        <w:t>2</w:t>
      </w:r>
      <w:r w:rsidR="00962128" w:rsidRPr="00617D77">
        <w:rPr>
          <w:rFonts w:ascii="Times New Roman" w:hAnsi="Times New Roman" w:cs="Times New Roman"/>
          <w:szCs w:val="21"/>
        </w:rPr>
        <w:t>8</w:t>
      </w:r>
      <w:r w:rsidRPr="00617D77">
        <w:rPr>
          <w:rFonts w:ascii="Times New Roman" w:hAnsiTheme="minorEastAsia" w:cs="Times New Roman"/>
          <w:szCs w:val="21"/>
        </w:rPr>
        <w:t>日，由全国有色金属标准化技术委员会主持，在</w:t>
      </w:r>
      <w:r w:rsidR="00962128" w:rsidRPr="00617D77">
        <w:rPr>
          <w:rFonts w:ascii="Times New Roman" w:hAnsiTheme="minorEastAsia" w:cs="Times New Roman"/>
          <w:szCs w:val="21"/>
        </w:rPr>
        <w:t>乌鲁木齐</w:t>
      </w:r>
      <w:r w:rsidRPr="00617D77">
        <w:rPr>
          <w:rFonts w:ascii="Times New Roman" w:hAnsiTheme="minorEastAsia" w:cs="Times New Roman"/>
          <w:szCs w:val="21"/>
        </w:rPr>
        <w:t>市召开了该标准的讨论会。来自有研亿金新材料股份有限公司、</w:t>
      </w:r>
      <w:r w:rsidR="005E3736" w:rsidRPr="00617D77">
        <w:rPr>
          <w:rFonts w:ascii="Times New Roman" w:hAnsiTheme="minorEastAsia" w:cs="Times New Roman"/>
          <w:szCs w:val="21"/>
        </w:rPr>
        <w:t>有研医疗器械（北京）有限公司</w:t>
      </w:r>
      <w:r w:rsidRPr="00617D77">
        <w:rPr>
          <w:rFonts w:ascii="Times New Roman" w:hAnsiTheme="minorEastAsia" w:cs="Times New Roman"/>
          <w:szCs w:val="21"/>
        </w:rPr>
        <w:t>、宁波江丰电子材料有限公司、</w:t>
      </w:r>
      <w:r w:rsidR="005E3736" w:rsidRPr="00617D77">
        <w:rPr>
          <w:rFonts w:ascii="Times New Roman" w:hAnsiTheme="minorEastAsia" w:cs="Times New Roman"/>
          <w:szCs w:val="21"/>
        </w:rPr>
        <w:t>清远先导材料有限公司、金川集团股份有限公司</w:t>
      </w:r>
      <w:r w:rsidRPr="00617D77">
        <w:rPr>
          <w:rFonts w:ascii="Times New Roman" w:hAnsiTheme="minorEastAsia" w:cs="Times New Roman"/>
          <w:szCs w:val="21"/>
        </w:rPr>
        <w:t>等</w:t>
      </w:r>
      <w:r w:rsidR="005E3736" w:rsidRPr="00617D77">
        <w:rPr>
          <w:rFonts w:ascii="Times New Roman" w:hAnsi="Times New Roman" w:cs="Times New Roman"/>
          <w:szCs w:val="21"/>
        </w:rPr>
        <w:t>6</w:t>
      </w:r>
      <w:r w:rsidRPr="00617D77">
        <w:rPr>
          <w:rFonts w:ascii="Times New Roman" w:hAnsiTheme="minorEastAsia" w:cs="Times New Roman"/>
          <w:szCs w:val="21"/>
        </w:rPr>
        <w:t>家单位</w:t>
      </w:r>
      <w:r w:rsidRPr="00617D77">
        <w:rPr>
          <w:rFonts w:ascii="Times New Roman" w:hAnsi="Times New Roman" w:cs="Times New Roman"/>
          <w:szCs w:val="21"/>
        </w:rPr>
        <w:t>1</w:t>
      </w:r>
      <w:r w:rsidR="005E3736" w:rsidRPr="00617D77">
        <w:rPr>
          <w:rFonts w:ascii="Times New Roman" w:hAnsi="Times New Roman" w:cs="Times New Roman"/>
          <w:szCs w:val="21"/>
        </w:rPr>
        <w:t>2</w:t>
      </w:r>
      <w:r w:rsidR="007E6582" w:rsidRPr="00617D77">
        <w:rPr>
          <w:rFonts w:ascii="Times New Roman" w:hAnsiTheme="minorEastAsia" w:cs="Times New Roman"/>
          <w:szCs w:val="21"/>
        </w:rPr>
        <w:t>位专家代表参加了会议。与会代表对</w:t>
      </w:r>
      <w:r w:rsidRPr="00617D77">
        <w:rPr>
          <w:rFonts w:ascii="Times New Roman" w:hAnsiTheme="minorEastAsia" w:cs="Times New Roman"/>
          <w:szCs w:val="21"/>
        </w:rPr>
        <w:t>标准（讨论稿）进行了认真、细致的</w:t>
      </w:r>
      <w:r w:rsidR="002E71B1" w:rsidRPr="00617D77">
        <w:rPr>
          <w:rFonts w:ascii="Times New Roman" w:hAnsiTheme="minorEastAsia" w:cs="Times New Roman"/>
          <w:szCs w:val="21"/>
        </w:rPr>
        <w:t>评审</w:t>
      </w:r>
      <w:r w:rsidRPr="00617D77">
        <w:rPr>
          <w:rFonts w:ascii="Times New Roman" w:hAnsiTheme="minorEastAsia" w:cs="Times New Roman"/>
          <w:szCs w:val="21"/>
        </w:rPr>
        <w:t>，提出了</w:t>
      </w:r>
      <w:r w:rsidR="002E71B1" w:rsidRPr="00617D77">
        <w:rPr>
          <w:rFonts w:ascii="Times New Roman" w:hAnsiTheme="minorEastAsia" w:cs="Times New Roman"/>
          <w:szCs w:val="21"/>
        </w:rPr>
        <w:t>修改意见，建议标准编制组按照评审修改意见，对标准文稿和编制说明进行修改完善。</w:t>
      </w:r>
    </w:p>
    <w:p w:rsidR="00F84411" w:rsidRPr="00617D77" w:rsidRDefault="00F84411" w:rsidP="00F84411">
      <w:pPr>
        <w:spacing w:line="276" w:lineRule="auto"/>
        <w:ind w:firstLineChars="200" w:firstLine="420"/>
        <w:rPr>
          <w:rFonts w:ascii="Times New Roman" w:hAnsi="Times New Roman" w:cs="Times New Roman"/>
          <w:szCs w:val="21"/>
        </w:rPr>
      </w:pPr>
      <w:r w:rsidRPr="00617D77">
        <w:rPr>
          <w:rFonts w:ascii="Times New Roman" w:hAnsi="Times New Roman" w:cs="Times New Roman"/>
          <w:szCs w:val="21"/>
        </w:rPr>
        <w:t>2019</w:t>
      </w:r>
      <w:r w:rsidRPr="00617D77">
        <w:rPr>
          <w:rFonts w:ascii="Times New Roman" w:hAnsiTheme="minorEastAsia" w:cs="Times New Roman"/>
          <w:szCs w:val="21"/>
        </w:rPr>
        <w:t>年</w:t>
      </w:r>
      <w:r w:rsidRPr="00617D77">
        <w:rPr>
          <w:rFonts w:ascii="Times New Roman" w:hAnsi="Times New Roman" w:cs="Times New Roman"/>
          <w:szCs w:val="21"/>
        </w:rPr>
        <w:t>6</w:t>
      </w:r>
      <w:r w:rsidRPr="00617D77">
        <w:rPr>
          <w:rFonts w:ascii="Times New Roman" w:hAnsiTheme="minorEastAsia" w:cs="Times New Roman"/>
          <w:szCs w:val="21"/>
        </w:rPr>
        <w:t>月至</w:t>
      </w:r>
      <w:r w:rsidRPr="00617D77">
        <w:rPr>
          <w:rFonts w:ascii="Times New Roman" w:hAnsi="Times New Roman" w:cs="Times New Roman"/>
          <w:szCs w:val="21"/>
        </w:rPr>
        <w:t>7</w:t>
      </w:r>
      <w:r w:rsidRPr="00617D77">
        <w:rPr>
          <w:rFonts w:ascii="Times New Roman" w:hAnsiTheme="minorEastAsia" w:cs="Times New Roman"/>
          <w:szCs w:val="21"/>
        </w:rPr>
        <w:t>月，编制组根据评审意见和相关单位的反馈意见，通过咨询相关领域的专家，对反馈意见进行了汇总及处理，对标准文稿和编制说明进行了修改和完善，形成标准及编制说明的预审稿。</w:t>
      </w:r>
    </w:p>
    <w:p w:rsidR="007E6582" w:rsidRPr="00617D77" w:rsidRDefault="007E6582" w:rsidP="007E6582">
      <w:pPr>
        <w:spacing w:line="276" w:lineRule="auto"/>
        <w:ind w:firstLineChars="200" w:firstLine="420"/>
        <w:rPr>
          <w:rFonts w:ascii="Times New Roman" w:hAnsi="Times New Roman" w:cs="Times New Roman"/>
          <w:szCs w:val="21"/>
        </w:rPr>
      </w:pPr>
      <w:r w:rsidRPr="00617D77">
        <w:rPr>
          <w:rFonts w:ascii="Times New Roman" w:hAnsi="Times New Roman" w:cs="Times New Roman"/>
          <w:szCs w:val="21"/>
        </w:rPr>
        <w:t>2019</w:t>
      </w:r>
      <w:r w:rsidRPr="00617D77">
        <w:rPr>
          <w:rFonts w:ascii="Times New Roman" w:hAnsiTheme="minorEastAsia" w:cs="Times New Roman"/>
          <w:szCs w:val="21"/>
        </w:rPr>
        <w:t>年</w:t>
      </w:r>
      <w:r w:rsidRPr="00617D77">
        <w:rPr>
          <w:rFonts w:ascii="Times New Roman" w:hAnsi="Times New Roman" w:cs="Times New Roman"/>
          <w:szCs w:val="21"/>
        </w:rPr>
        <w:t>7</w:t>
      </w:r>
      <w:r w:rsidRPr="00617D77">
        <w:rPr>
          <w:rFonts w:ascii="Times New Roman" w:hAnsiTheme="minorEastAsia" w:cs="Times New Roman"/>
          <w:szCs w:val="21"/>
        </w:rPr>
        <w:t>月</w:t>
      </w:r>
      <w:r w:rsidRPr="00617D77">
        <w:rPr>
          <w:rFonts w:ascii="Times New Roman" w:hAnsi="Times New Roman" w:cs="Times New Roman"/>
          <w:szCs w:val="21"/>
        </w:rPr>
        <w:t>25</w:t>
      </w:r>
      <w:r w:rsidRPr="00617D77">
        <w:rPr>
          <w:rFonts w:ascii="Times New Roman" w:hAnsiTheme="minorEastAsia" w:cs="Times New Roman"/>
          <w:szCs w:val="21"/>
        </w:rPr>
        <w:t>日，由全国有色金属标准化技术委员会主持，在大理市召开了该标准的课题工作会。来自有有色金属技术经济研究院、有研医疗器械</w:t>
      </w:r>
      <w:r w:rsidRPr="00617D77">
        <w:rPr>
          <w:rFonts w:ascii="Times New Roman" w:hAnsi="Times New Roman" w:cs="Times New Roman"/>
          <w:szCs w:val="21"/>
        </w:rPr>
        <w:t>(</w:t>
      </w:r>
      <w:r w:rsidRPr="00617D77">
        <w:rPr>
          <w:rFonts w:ascii="Times New Roman" w:hAnsiTheme="minorEastAsia" w:cs="Times New Roman"/>
          <w:szCs w:val="21"/>
        </w:rPr>
        <w:t>北京</w:t>
      </w:r>
      <w:r w:rsidRPr="00617D77">
        <w:rPr>
          <w:rFonts w:ascii="Times New Roman" w:hAnsi="Times New Roman" w:cs="Times New Roman"/>
          <w:szCs w:val="21"/>
        </w:rPr>
        <w:t>)</w:t>
      </w:r>
      <w:r w:rsidRPr="00617D77">
        <w:rPr>
          <w:rFonts w:ascii="Times New Roman" w:hAnsiTheme="minorEastAsia" w:cs="Times New Roman"/>
          <w:szCs w:val="21"/>
        </w:rPr>
        <w:t>有限公司、有研亿金新材料股份有限公司、宝钛集团有限公司、湖南金天钛业科技有限公司，宝钢特钢有限公司、宝鸡钛业股份有限公司、</w:t>
      </w:r>
      <w:hyperlink r:id="rId8" w:tgtFrame="_blank" w:history="1">
        <w:r w:rsidRPr="00617D77">
          <w:rPr>
            <w:rFonts w:ascii="Times New Roman" w:hAnsiTheme="minorEastAsia" w:cs="Times New Roman"/>
            <w:szCs w:val="21"/>
          </w:rPr>
          <w:t>西部超导材料科技股份有限公司</w:t>
        </w:r>
      </w:hyperlink>
      <w:r w:rsidRPr="00617D77">
        <w:rPr>
          <w:rFonts w:ascii="Times New Roman" w:hAnsiTheme="minorEastAsia" w:cs="Times New Roman"/>
          <w:szCs w:val="21"/>
        </w:rPr>
        <w:t>、</w:t>
      </w:r>
      <w:hyperlink r:id="rId9" w:tgtFrame="_blank" w:history="1">
        <w:r w:rsidRPr="00617D77">
          <w:rPr>
            <w:rFonts w:ascii="Times New Roman" w:hAnsiTheme="minorEastAsia" w:cs="Times New Roman"/>
            <w:szCs w:val="21"/>
          </w:rPr>
          <w:t>湖南湘投钛金属股份有限公司</w:t>
        </w:r>
      </w:hyperlink>
      <w:r w:rsidRPr="00617D77">
        <w:rPr>
          <w:rFonts w:ascii="Times New Roman" w:hAnsi="Times New Roman" w:cs="Times New Roman"/>
          <w:szCs w:val="21"/>
        </w:rPr>
        <w:t>9</w:t>
      </w:r>
      <w:r w:rsidRPr="00617D77">
        <w:rPr>
          <w:rFonts w:ascii="Times New Roman" w:hAnsiTheme="minorEastAsia" w:cs="Times New Roman"/>
          <w:szCs w:val="21"/>
        </w:rPr>
        <w:t>家单位</w:t>
      </w:r>
      <w:r w:rsidRPr="00617D77">
        <w:rPr>
          <w:rFonts w:ascii="Times New Roman" w:hAnsi="Times New Roman" w:cs="Times New Roman"/>
          <w:szCs w:val="21"/>
        </w:rPr>
        <w:t>24</w:t>
      </w:r>
      <w:r w:rsidRPr="00617D77">
        <w:rPr>
          <w:rFonts w:ascii="Times New Roman" w:hAnsiTheme="minorEastAsia" w:cs="Times New Roman"/>
          <w:szCs w:val="21"/>
        </w:rPr>
        <w:t>位专家代表参加了会议。与会代表对本标准进行了认真、细致的评审，提出了修改意见，建议标准编制组按照评审修改意见，对标准文稿和编制说明进行修改完善。</w:t>
      </w:r>
    </w:p>
    <w:p w:rsidR="00C459F9" w:rsidRPr="00617D77" w:rsidRDefault="007E6582" w:rsidP="00BE4166">
      <w:pPr>
        <w:spacing w:line="276" w:lineRule="auto"/>
        <w:ind w:firstLineChars="200" w:firstLine="420"/>
        <w:rPr>
          <w:rFonts w:ascii="Times New Roman" w:hAnsi="Times New Roman" w:cs="Times New Roman"/>
          <w:szCs w:val="21"/>
        </w:rPr>
      </w:pPr>
      <w:r w:rsidRPr="00617D77">
        <w:rPr>
          <w:rFonts w:ascii="Times New Roman" w:hAnsi="Times New Roman" w:cs="Times New Roman"/>
          <w:szCs w:val="21"/>
        </w:rPr>
        <w:t>2018</w:t>
      </w:r>
      <w:r w:rsidRPr="00617D77">
        <w:rPr>
          <w:rFonts w:ascii="Times New Roman" w:hAnsiTheme="minorEastAsia" w:cs="Times New Roman"/>
          <w:szCs w:val="21"/>
        </w:rPr>
        <w:t>年</w:t>
      </w:r>
      <w:r w:rsidR="00936887" w:rsidRPr="00617D77">
        <w:rPr>
          <w:rFonts w:ascii="Times New Roman" w:hAnsi="Times New Roman" w:cs="Times New Roman"/>
          <w:szCs w:val="21"/>
        </w:rPr>
        <w:t>8</w:t>
      </w:r>
      <w:r w:rsidRPr="00617D77">
        <w:rPr>
          <w:rFonts w:ascii="Times New Roman" w:hAnsiTheme="minorEastAsia" w:cs="Times New Roman"/>
          <w:szCs w:val="21"/>
        </w:rPr>
        <w:t>月</w:t>
      </w:r>
      <w:r w:rsidR="00936887" w:rsidRPr="00617D77">
        <w:rPr>
          <w:rFonts w:ascii="Times New Roman" w:hAnsiTheme="minorEastAsia" w:cs="Times New Roman"/>
          <w:szCs w:val="21"/>
        </w:rPr>
        <w:t>至</w:t>
      </w:r>
      <w:r w:rsidR="00936887" w:rsidRPr="00617D77">
        <w:rPr>
          <w:rFonts w:ascii="Times New Roman" w:hAnsi="Times New Roman" w:cs="Times New Roman"/>
          <w:szCs w:val="21"/>
        </w:rPr>
        <w:t>11</w:t>
      </w:r>
      <w:r w:rsidR="00936887" w:rsidRPr="00617D77">
        <w:rPr>
          <w:rFonts w:ascii="Times New Roman" w:hAnsiTheme="minorEastAsia" w:cs="Times New Roman"/>
          <w:szCs w:val="21"/>
        </w:rPr>
        <w:t>月</w:t>
      </w:r>
      <w:r w:rsidRPr="00617D77">
        <w:rPr>
          <w:rFonts w:ascii="Times New Roman" w:hAnsiTheme="minorEastAsia" w:cs="Times New Roman"/>
          <w:szCs w:val="21"/>
        </w:rPr>
        <w:t>，根据</w:t>
      </w:r>
      <w:r w:rsidR="00936887" w:rsidRPr="00617D77">
        <w:rPr>
          <w:rFonts w:ascii="Times New Roman" w:hAnsiTheme="minorEastAsia" w:cs="Times New Roman"/>
          <w:szCs w:val="21"/>
        </w:rPr>
        <w:t>大理</w:t>
      </w:r>
      <w:r w:rsidRPr="00617D77">
        <w:rPr>
          <w:rFonts w:ascii="Times New Roman" w:hAnsiTheme="minorEastAsia" w:cs="Times New Roman"/>
          <w:szCs w:val="21"/>
        </w:rPr>
        <w:t>工作会专家的意见和建议，进行了标准内容的修改、验证完善、进一步的意见征求，形成标准及编制说明的送审稿。</w:t>
      </w:r>
    </w:p>
    <w:p w:rsidR="00E04F54" w:rsidRPr="006D160B" w:rsidRDefault="00D766AB" w:rsidP="006D160B">
      <w:pPr>
        <w:numPr>
          <w:ilvl w:val="0"/>
          <w:numId w:val="1"/>
        </w:numPr>
        <w:spacing w:beforeLines="50" w:afterLines="50" w:line="276" w:lineRule="auto"/>
        <w:rPr>
          <w:rFonts w:ascii="Times New Roman" w:hAnsi="Times New Roman" w:cs="Times New Roman" w:hint="eastAsia"/>
          <w:b/>
          <w:szCs w:val="21"/>
        </w:rPr>
      </w:pPr>
      <w:r w:rsidRPr="00617D77">
        <w:rPr>
          <w:rFonts w:ascii="Times New Roman" w:hAnsiTheme="minorEastAsia" w:cs="Times New Roman"/>
          <w:b/>
          <w:szCs w:val="21"/>
        </w:rPr>
        <w:t>标</w:t>
      </w:r>
      <w:r w:rsidR="00E04F54" w:rsidRPr="00617D77">
        <w:rPr>
          <w:rFonts w:ascii="Times New Roman" w:hAnsiTheme="minorEastAsia" w:cs="Times New Roman"/>
          <w:b/>
          <w:szCs w:val="21"/>
        </w:rPr>
        <w:t>准编制原则和确定标准主要内容的依据</w:t>
      </w:r>
    </w:p>
    <w:p w:rsidR="006D160B" w:rsidRPr="006D160B" w:rsidRDefault="006D160B" w:rsidP="006D160B">
      <w:pPr>
        <w:spacing w:line="276" w:lineRule="auto"/>
        <w:rPr>
          <w:rFonts w:ascii="Times New Roman" w:hAnsi="Times New Roman" w:cs="Times New Roman"/>
          <w:b/>
          <w:szCs w:val="21"/>
        </w:rPr>
      </w:pPr>
      <w:r w:rsidRPr="006D160B">
        <w:rPr>
          <w:rFonts w:ascii="Times New Roman" w:hAnsi="Times New Roman" w:cs="Times New Roman"/>
          <w:b/>
          <w:szCs w:val="21"/>
        </w:rPr>
        <w:t xml:space="preserve">2.1  </w:t>
      </w:r>
      <w:r w:rsidRPr="006D160B">
        <w:rPr>
          <w:rFonts w:ascii="Times New Roman" w:hAnsiTheme="minorEastAsia" w:cs="Times New Roman"/>
          <w:b/>
          <w:szCs w:val="21"/>
        </w:rPr>
        <w:t>本标准编制原则</w:t>
      </w:r>
    </w:p>
    <w:p w:rsidR="006D160B" w:rsidRPr="00617D77" w:rsidRDefault="006D160B" w:rsidP="006D160B">
      <w:pPr>
        <w:spacing w:line="276" w:lineRule="auto"/>
        <w:ind w:firstLineChars="200" w:firstLine="420"/>
        <w:rPr>
          <w:rFonts w:ascii="Times New Roman" w:hAnsi="Times New Roman" w:cs="Times New Roman"/>
          <w:szCs w:val="21"/>
        </w:rPr>
      </w:pPr>
      <w:r w:rsidRPr="00617D77">
        <w:rPr>
          <w:rFonts w:ascii="Times New Roman" w:hAnsiTheme="minorEastAsia" w:cs="Times New Roman"/>
          <w:szCs w:val="21"/>
        </w:rPr>
        <w:t>为指导和规范适用于外科植入、眼镜架、板型弹簧用途的钛镍形状记忆合金板材产品的贸易，针对供需双方的要求，对钛镍形状记忆合金板材的技术要求、试验方法、检验规则及标志、包装、运输、贮存、质量证明书、合同等内容作出了相应的规定。</w:t>
      </w:r>
    </w:p>
    <w:p w:rsidR="006D160B" w:rsidRPr="00617D77" w:rsidRDefault="006D160B" w:rsidP="006D160B">
      <w:pPr>
        <w:spacing w:line="276" w:lineRule="auto"/>
        <w:rPr>
          <w:rFonts w:ascii="Times New Roman" w:hAnsi="Times New Roman" w:cs="Times New Roman"/>
          <w:b/>
          <w:szCs w:val="21"/>
        </w:rPr>
      </w:pPr>
      <w:r w:rsidRPr="00617D77">
        <w:rPr>
          <w:rFonts w:ascii="Times New Roman" w:hAnsi="Times New Roman" w:cs="Times New Roman"/>
          <w:b/>
          <w:szCs w:val="21"/>
        </w:rPr>
        <w:t xml:space="preserve">2.2  </w:t>
      </w:r>
      <w:r w:rsidRPr="00617D77">
        <w:rPr>
          <w:rFonts w:ascii="Times New Roman" w:hAnsiTheme="minorEastAsia" w:cs="Times New Roman"/>
          <w:b/>
          <w:szCs w:val="21"/>
        </w:rPr>
        <w:t>标准主要内容与论据</w:t>
      </w:r>
    </w:p>
    <w:p w:rsidR="006D160B" w:rsidRPr="00617D77" w:rsidRDefault="006D160B" w:rsidP="006D160B">
      <w:pPr>
        <w:pStyle w:val="ac"/>
        <w:spacing w:line="276" w:lineRule="auto"/>
        <w:rPr>
          <w:rFonts w:eastAsiaTheme="minorEastAsia"/>
          <w:szCs w:val="21"/>
        </w:rPr>
      </w:pPr>
      <w:r w:rsidRPr="00617D77">
        <w:rPr>
          <w:rFonts w:eastAsiaTheme="minorEastAsia" w:hAnsiTheme="minorEastAsia"/>
          <w:szCs w:val="21"/>
        </w:rPr>
        <w:t>本标准规定了钛镍形状记忆合金板材产品的技术要求、试验方法、检验规则及标志、包装、运输、贮存、质量证明书、合同等内容。</w:t>
      </w:r>
    </w:p>
    <w:p w:rsidR="006D160B" w:rsidRPr="00617D77" w:rsidRDefault="006D160B" w:rsidP="006D160B">
      <w:pPr>
        <w:pStyle w:val="ac"/>
        <w:spacing w:line="276" w:lineRule="auto"/>
        <w:ind w:firstLine="0"/>
        <w:rPr>
          <w:rFonts w:eastAsiaTheme="minorEastAsia"/>
          <w:b/>
          <w:bCs/>
          <w:szCs w:val="21"/>
        </w:rPr>
      </w:pPr>
      <w:r w:rsidRPr="00617D77">
        <w:rPr>
          <w:rFonts w:eastAsiaTheme="minorEastAsia" w:hAnsiTheme="minorEastAsia"/>
          <w:b/>
          <w:bCs/>
          <w:szCs w:val="21"/>
        </w:rPr>
        <w:t>（</w:t>
      </w:r>
      <w:r w:rsidRPr="00617D77">
        <w:rPr>
          <w:rFonts w:eastAsiaTheme="minorEastAsia"/>
          <w:b/>
          <w:bCs/>
          <w:szCs w:val="21"/>
        </w:rPr>
        <w:t>1</w:t>
      </w:r>
      <w:r w:rsidRPr="00617D77">
        <w:rPr>
          <w:rFonts w:eastAsiaTheme="minorEastAsia" w:hAnsiTheme="minorEastAsia"/>
          <w:b/>
          <w:bCs/>
          <w:szCs w:val="21"/>
        </w:rPr>
        <w:t>）主要技术要求</w:t>
      </w:r>
    </w:p>
    <w:p w:rsidR="006D160B" w:rsidRPr="00617D77" w:rsidRDefault="006D160B" w:rsidP="006D160B">
      <w:pPr>
        <w:pStyle w:val="ac"/>
        <w:spacing w:line="276" w:lineRule="auto"/>
        <w:rPr>
          <w:rFonts w:eastAsiaTheme="minorEastAsia"/>
          <w:szCs w:val="21"/>
        </w:rPr>
      </w:pPr>
      <w:r w:rsidRPr="00617D77">
        <w:rPr>
          <w:rFonts w:eastAsiaTheme="minorEastAsia" w:hAnsiTheme="minorEastAsia"/>
          <w:szCs w:val="21"/>
        </w:rPr>
        <w:t>本标准技术指标综合考虑当前国内外钛镍形状记忆合金板材产品的生产水平和用户使用要求的变化，化繁就简，抓住主要关键指标，以追求经济合理性和可操作性。</w:t>
      </w:r>
    </w:p>
    <w:p w:rsidR="006D160B" w:rsidRPr="00617D77" w:rsidRDefault="006D160B" w:rsidP="006D160B">
      <w:pPr>
        <w:pStyle w:val="ac"/>
        <w:spacing w:line="276" w:lineRule="auto"/>
        <w:rPr>
          <w:rFonts w:eastAsiaTheme="minorEastAsia"/>
          <w:szCs w:val="21"/>
        </w:rPr>
      </w:pPr>
      <w:r w:rsidRPr="00617D77">
        <w:rPr>
          <w:rFonts w:eastAsiaTheme="minorEastAsia"/>
          <w:b/>
          <w:bCs/>
          <w:szCs w:val="21"/>
        </w:rPr>
        <w:t>1</w:t>
      </w:r>
      <w:r w:rsidRPr="00617D77">
        <w:rPr>
          <w:rFonts w:eastAsiaTheme="minorEastAsia" w:hAnsiTheme="minorEastAsia"/>
          <w:b/>
          <w:bCs/>
          <w:szCs w:val="21"/>
        </w:rPr>
        <w:t>）化学成分</w:t>
      </w:r>
    </w:p>
    <w:p w:rsidR="006D160B" w:rsidRDefault="006D160B" w:rsidP="006D160B">
      <w:pPr>
        <w:pStyle w:val="ac"/>
        <w:spacing w:line="276" w:lineRule="auto"/>
        <w:rPr>
          <w:rFonts w:eastAsiaTheme="minorEastAsia" w:hAnsiTheme="minorEastAsia"/>
          <w:szCs w:val="21"/>
        </w:rPr>
      </w:pPr>
      <w:r w:rsidRPr="00617D77">
        <w:rPr>
          <w:rFonts w:eastAsiaTheme="minorEastAsia" w:hAnsiTheme="minorEastAsia"/>
          <w:szCs w:val="21"/>
        </w:rPr>
        <w:t>外科植入物用钛镍形状记忆合金板材原材料的化学成分和允许偏差符合</w:t>
      </w:r>
      <w:r w:rsidRPr="00617D77">
        <w:rPr>
          <w:rFonts w:eastAsiaTheme="minorEastAsia"/>
          <w:szCs w:val="21"/>
        </w:rPr>
        <w:t>GB 24627-2009</w:t>
      </w:r>
      <w:r w:rsidRPr="00617D77">
        <w:rPr>
          <w:rFonts w:eastAsiaTheme="minorEastAsia" w:hAnsiTheme="minorEastAsia"/>
          <w:szCs w:val="21"/>
        </w:rPr>
        <w:t>《医疗器械和外科植入物用镍</w:t>
      </w:r>
      <w:r w:rsidRPr="00617D77">
        <w:rPr>
          <w:rFonts w:eastAsiaTheme="minorEastAsia"/>
          <w:szCs w:val="21"/>
        </w:rPr>
        <w:t>-</w:t>
      </w:r>
      <w:r w:rsidRPr="00617D77">
        <w:rPr>
          <w:rFonts w:eastAsiaTheme="minorEastAsia" w:hAnsiTheme="minorEastAsia"/>
          <w:szCs w:val="21"/>
        </w:rPr>
        <w:t>钛形状记忆合金加工材》的规定。眼镜架及板型弹簧用钛镍形状记忆合金板材基于钛镍二元合金，通过添加钒元素，通过调节钒的比例，使得产品在低温（</w:t>
      </w:r>
      <w:r w:rsidRPr="00617D77">
        <w:rPr>
          <w:rFonts w:eastAsiaTheme="minorEastAsia"/>
          <w:szCs w:val="21"/>
        </w:rPr>
        <w:t>-10</w:t>
      </w:r>
      <w:r w:rsidRPr="00617D77">
        <w:rPr>
          <w:rFonts w:eastAsiaTheme="minorEastAsia" w:hAnsiTheme="minorEastAsia"/>
          <w:szCs w:val="21"/>
        </w:rPr>
        <w:t>℃～</w:t>
      </w:r>
      <w:r w:rsidRPr="00617D77">
        <w:rPr>
          <w:rFonts w:eastAsiaTheme="minorEastAsia"/>
          <w:szCs w:val="21"/>
        </w:rPr>
        <w:t>5</w:t>
      </w:r>
      <w:r w:rsidRPr="00617D77">
        <w:rPr>
          <w:rFonts w:eastAsiaTheme="minorEastAsia" w:hAnsiTheme="minorEastAsia"/>
          <w:szCs w:val="21"/>
        </w:rPr>
        <w:t>℃）情况下仍然具有良好的超弹性，作为眼镜架等，适用北方的气候。</w:t>
      </w:r>
    </w:p>
    <w:p w:rsidR="006D160B" w:rsidRDefault="006D160B" w:rsidP="006D160B">
      <w:pPr>
        <w:adjustRightInd w:val="0"/>
        <w:snapToGrid w:val="0"/>
        <w:spacing w:line="276" w:lineRule="auto"/>
        <w:ind w:firstLine="495"/>
        <w:rPr>
          <w:rFonts w:ascii="Times New Roman" w:hAnsiTheme="minorEastAsia" w:cs="Times New Roman"/>
          <w:szCs w:val="21"/>
        </w:rPr>
      </w:pPr>
      <w:r w:rsidRPr="00D72B06">
        <w:rPr>
          <w:rFonts w:ascii="Times New Roman" w:hAnsi="Times New Roman" w:cs="Times New Roman"/>
          <w:szCs w:val="21"/>
        </w:rPr>
        <w:t>TiNi-02</w:t>
      </w:r>
      <w:r w:rsidRPr="00D72B06">
        <w:rPr>
          <w:rFonts w:ascii="Times New Roman" w:hAnsiTheme="minorEastAsia" w:cs="Times New Roman"/>
          <w:szCs w:val="21"/>
        </w:rPr>
        <w:t>材料是在钛镍二元合金的基础上通过添加</w:t>
      </w:r>
      <w:r w:rsidRPr="00D72B06">
        <w:rPr>
          <w:rFonts w:ascii="Times New Roman" w:hAnsi="Times New Roman" w:cs="Times New Roman"/>
          <w:szCs w:val="21"/>
        </w:rPr>
        <w:t>0.3</w:t>
      </w:r>
      <w:r w:rsidRPr="00D72B06">
        <w:rPr>
          <w:rFonts w:ascii="Times New Roman" w:hAnsiTheme="minorEastAsia" w:cs="Times New Roman"/>
          <w:szCs w:val="21"/>
        </w:rPr>
        <w:t>～</w:t>
      </w:r>
      <w:r w:rsidRPr="00D72B06">
        <w:rPr>
          <w:rFonts w:ascii="Times New Roman" w:hAnsi="Times New Roman" w:cs="Times New Roman"/>
          <w:szCs w:val="21"/>
        </w:rPr>
        <w:t>0.5wt%</w:t>
      </w:r>
      <w:r w:rsidRPr="00D72B06">
        <w:rPr>
          <w:rFonts w:ascii="Times New Roman" w:hAnsiTheme="minorEastAsia" w:cs="Times New Roman"/>
          <w:szCs w:val="21"/>
        </w:rPr>
        <w:t>的铬，降低了钛镍记忆合金的相变温度，使得材料的本征相变温度</w:t>
      </w:r>
      <w:r w:rsidRPr="00D72B06">
        <w:rPr>
          <w:rFonts w:ascii="Times New Roman" w:hAnsi="Times New Roman" w:cs="Times New Roman"/>
          <w:szCs w:val="21"/>
        </w:rPr>
        <w:t>Af=-40</w:t>
      </w:r>
      <w:r w:rsidRPr="00D72B06">
        <w:rPr>
          <w:rFonts w:asciiTheme="minorEastAsia" w:hAnsiTheme="minorEastAsia"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-10</w:t>
      </w:r>
      <w:r w:rsidRPr="00D72B06">
        <w:rPr>
          <w:rFonts w:asciiTheme="minorEastAsia" w:hAnsiTheme="minorEastAsia" w:cs="Times New Roman"/>
          <w:szCs w:val="21"/>
        </w:rPr>
        <w:t>℃</w:t>
      </w:r>
      <w:r w:rsidRPr="00D72B06">
        <w:rPr>
          <w:rFonts w:ascii="Times New Roman" w:hAnsiTheme="minorEastAsia" w:cs="Times New Roman"/>
          <w:szCs w:val="21"/>
        </w:rPr>
        <w:t>，经过后续的加工和定型热处理，相变温度调整为</w:t>
      </w:r>
      <w:r w:rsidRPr="00D72B06">
        <w:rPr>
          <w:rFonts w:ascii="Times New Roman" w:hAnsi="Times New Roman" w:cs="Times New Roman"/>
          <w:szCs w:val="21"/>
        </w:rPr>
        <w:t>Af=-10</w:t>
      </w:r>
      <w:r w:rsidRPr="00D72B06">
        <w:rPr>
          <w:rFonts w:asciiTheme="minorEastAsia" w:hAnsiTheme="minorEastAsia"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5</w:t>
      </w:r>
      <w:r w:rsidRPr="00D72B06">
        <w:rPr>
          <w:rFonts w:asciiTheme="minorEastAsia" w:hAnsiTheme="minorEastAsia" w:cs="Times New Roman"/>
          <w:szCs w:val="21"/>
        </w:rPr>
        <w:t>℃</w:t>
      </w:r>
      <w:r w:rsidRPr="00D72B06">
        <w:rPr>
          <w:rFonts w:ascii="Times New Roman" w:hAnsiTheme="minorEastAsia" w:cs="Times New Roman"/>
          <w:szCs w:val="21"/>
        </w:rPr>
        <w:t>，作为眼镜架使用材料能够在</w:t>
      </w:r>
      <w:r w:rsidRPr="00D72B06">
        <w:rPr>
          <w:rFonts w:ascii="Times New Roman" w:hAnsi="Times New Roman" w:cs="Times New Roman"/>
          <w:szCs w:val="21"/>
        </w:rPr>
        <w:t>-10</w:t>
      </w:r>
      <w:r w:rsidRPr="00D72B06">
        <w:rPr>
          <w:rFonts w:asciiTheme="minorEastAsia" w:hAnsiTheme="minorEastAsia"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45</w:t>
      </w:r>
      <w:r w:rsidRPr="00D72B06">
        <w:rPr>
          <w:rFonts w:asciiTheme="minorEastAsia" w:hAnsiTheme="minorEastAsia" w:cs="Times New Roman"/>
          <w:szCs w:val="21"/>
        </w:rPr>
        <w:t>℃</w:t>
      </w:r>
      <w:r w:rsidRPr="00D72B06">
        <w:rPr>
          <w:rFonts w:ascii="Times New Roman" w:hAnsiTheme="minorEastAsia" w:cs="Times New Roman"/>
          <w:szCs w:val="21"/>
        </w:rPr>
        <w:t>的温度区间仍然具有优良的超弹性。</w:t>
      </w:r>
    </w:p>
    <w:p w:rsidR="006D160B" w:rsidRPr="00105709" w:rsidRDefault="006D160B" w:rsidP="006D160B">
      <w:pPr>
        <w:adjustRightInd w:val="0"/>
        <w:snapToGrid w:val="0"/>
        <w:spacing w:line="276" w:lineRule="auto"/>
        <w:ind w:firstLine="495"/>
        <w:rPr>
          <w:rFonts w:ascii="Times New Roman" w:hAnsiTheme="minorEastAsia" w:cs="Times New Roman"/>
          <w:szCs w:val="21"/>
        </w:rPr>
      </w:pPr>
      <w:r w:rsidRPr="002645BE">
        <w:rPr>
          <w:rFonts w:ascii="Times New Roman" w:hAnsi="Times New Roman" w:cs="Times New Roman"/>
          <w:szCs w:val="21"/>
        </w:rPr>
        <w:t>TiNi-0</w:t>
      </w:r>
      <w:r w:rsidRPr="002645BE">
        <w:rPr>
          <w:rFonts w:ascii="Times New Roman" w:hAnsi="Times New Roman" w:cs="Times New Roman" w:hint="eastAsia"/>
          <w:szCs w:val="21"/>
        </w:rPr>
        <w:t>3</w:t>
      </w:r>
      <w:r w:rsidRPr="002645BE">
        <w:rPr>
          <w:rFonts w:ascii="Times New Roman" w:hAnsiTheme="minorEastAsia" w:cs="Times New Roman"/>
          <w:szCs w:val="21"/>
        </w:rPr>
        <w:t>材料是在钛镍二元合金的基础上通过添加</w:t>
      </w:r>
      <w:r>
        <w:rPr>
          <w:rFonts w:ascii="Times New Roman" w:hAnsiTheme="minorEastAsia" w:cs="Times New Roman" w:hint="eastAsia"/>
          <w:szCs w:val="21"/>
        </w:rPr>
        <w:t>0.4</w:t>
      </w:r>
      <w:r w:rsidRPr="002645BE">
        <w:rPr>
          <w:rFonts w:ascii="Times New Roman" w:hAnsiTheme="minorEastAsia" w:cs="Times New Roman"/>
          <w:szCs w:val="21"/>
        </w:rPr>
        <w:t>～</w:t>
      </w:r>
      <w:r>
        <w:rPr>
          <w:rFonts w:ascii="Times New Roman" w:hAnsiTheme="minorEastAsia" w:cs="Times New Roman" w:hint="eastAsia"/>
          <w:szCs w:val="21"/>
        </w:rPr>
        <w:t>0.6</w:t>
      </w:r>
      <w:r w:rsidRPr="002645BE">
        <w:rPr>
          <w:rFonts w:ascii="Times New Roman" w:hAnsi="Times New Roman" w:cs="Times New Roman"/>
          <w:szCs w:val="21"/>
        </w:rPr>
        <w:t>wt%</w:t>
      </w:r>
      <w:r w:rsidRPr="002645BE">
        <w:rPr>
          <w:rFonts w:ascii="Times New Roman" w:hAnsiTheme="minorEastAsia" w:cs="Times New Roman"/>
          <w:szCs w:val="21"/>
        </w:rPr>
        <w:t>的</w:t>
      </w:r>
      <w:r w:rsidRPr="002645BE">
        <w:rPr>
          <w:rFonts w:ascii="Times New Roman" w:hAnsiTheme="minorEastAsia" w:cs="Times New Roman" w:hint="eastAsia"/>
          <w:szCs w:val="21"/>
        </w:rPr>
        <w:t>钒</w:t>
      </w:r>
      <w:r w:rsidRPr="002645BE">
        <w:rPr>
          <w:rFonts w:ascii="Times New Roman" w:hAnsiTheme="minorEastAsia" w:cs="Times New Roman"/>
          <w:szCs w:val="21"/>
        </w:rPr>
        <w:t>，</w:t>
      </w:r>
      <w:r w:rsidRPr="00D72B06">
        <w:rPr>
          <w:rFonts w:ascii="Times New Roman" w:hAnsiTheme="minorEastAsia" w:cs="Times New Roman"/>
          <w:szCs w:val="21"/>
        </w:rPr>
        <w:t>降低了钛镍记忆合金的相变温度，使得材料的本征相变温度</w:t>
      </w:r>
      <w:r w:rsidRPr="00D72B06">
        <w:rPr>
          <w:rFonts w:ascii="Times New Roman" w:hAnsi="Times New Roman" w:cs="Times New Roman"/>
          <w:szCs w:val="21"/>
        </w:rPr>
        <w:t>Af=-</w:t>
      </w:r>
      <w:r>
        <w:rPr>
          <w:rFonts w:ascii="Times New Roman" w:hAnsi="Times New Roman" w:cs="Times New Roman" w:hint="eastAsia"/>
          <w:szCs w:val="21"/>
        </w:rPr>
        <w:t>2</w:t>
      </w:r>
      <w:r w:rsidRPr="00D72B06">
        <w:rPr>
          <w:rFonts w:ascii="Times New Roman" w:hAnsi="Times New Roman" w:cs="Times New Roman"/>
          <w:szCs w:val="21"/>
        </w:rPr>
        <w:t>0</w:t>
      </w:r>
      <w:r w:rsidRPr="00D72B06">
        <w:rPr>
          <w:rFonts w:asciiTheme="minorEastAsia" w:hAnsiTheme="minorEastAsia" w:cs="Times New Roman"/>
          <w:szCs w:val="21"/>
        </w:rPr>
        <w:t>℃</w:t>
      </w:r>
      <w:r w:rsidRPr="00D72B06">
        <w:rPr>
          <w:rFonts w:ascii="Times New Roman" w:hAnsiTheme="minorEastAsia" w:cs="Times New Roman"/>
          <w:szCs w:val="21"/>
        </w:rPr>
        <w:t>～</w:t>
      </w:r>
      <w:r>
        <w:rPr>
          <w:rFonts w:ascii="Times New Roman" w:hAnsi="Times New Roman" w:cs="Times New Roman" w:hint="eastAsia"/>
          <w:szCs w:val="21"/>
        </w:rPr>
        <w:t>5</w:t>
      </w:r>
      <w:r w:rsidRPr="00D72B06">
        <w:rPr>
          <w:rFonts w:asciiTheme="minorEastAsia" w:hAnsiTheme="minorEastAsia" w:cs="Times New Roman"/>
          <w:szCs w:val="21"/>
        </w:rPr>
        <w:t>℃</w:t>
      </w:r>
      <w:r w:rsidRPr="00D72B06">
        <w:rPr>
          <w:rFonts w:ascii="Times New Roman" w:hAnsiTheme="minorEastAsia" w:cs="Times New Roman"/>
          <w:szCs w:val="21"/>
        </w:rPr>
        <w:t>，经过后续的加工和定型热处理，相变温度调整为</w:t>
      </w:r>
      <w:r w:rsidRPr="00D72B06">
        <w:rPr>
          <w:rFonts w:ascii="Times New Roman" w:hAnsi="Times New Roman" w:cs="Times New Roman"/>
          <w:szCs w:val="21"/>
        </w:rPr>
        <w:t>Af=-</w:t>
      </w:r>
      <w:r>
        <w:rPr>
          <w:rFonts w:ascii="Times New Roman" w:hAnsi="Times New Roman" w:cs="Times New Roman" w:hint="eastAsia"/>
          <w:szCs w:val="21"/>
        </w:rPr>
        <w:t>5</w:t>
      </w:r>
      <w:r w:rsidRPr="00D72B06">
        <w:rPr>
          <w:rFonts w:asciiTheme="minorEastAsia" w:hAnsiTheme="minorEastAsia" w:cs="Times New Roman"/>
          <w:szCs w:val="21"/>
        </w:rPr>
        <w:t>℃</w:t>
      </w:r>
      <w:r w:rsidRPr="00D72B06">
        <w:rPr>
          <w:rFonts w:ascii="Times New Roman" w:hAnsiTheme="minorEastAsia" w:cs="Times New Roman"/>
          <w:szCs w:val="21"/>
        </w:rPr>
        <w:t>～</w:t>
      </w:r>
      <w:r>
        <w:rPr>
          <w:rFonts w:ascii="Times New Roman" w:hAnsi="Times New Roman" w:cs="Times New Roman" w:hint="eastAsia"/>
          <w:szCs w:val="21"/>
        </w:rPr>
        <w:t>10</w:t>
      </w:r>
      <w:r w:rsidRPr="00D72B06">
        <w:rPr>
          <w:rFonts w:asciiTheme="minorEastAsia" w:hAnsiTheme="minorEastAsia" w:cs="Times New Roman"/>
          <w:szCs w:val="21"/>
        </w:rPr>
        <w:t>℃</w:t>
      </w:r>
      <w:r w:rsidRPr="00D72B06">
        <w:rPr>
          <w:rFonts w:ascii="Times New Roman" w:hAnsiTheme="minorEastAsia" w:cs="Times New Roman"/>
          <w:szCs w:val="21"/>
        </w:rPr>
        <w:t>，作为眼镜架使用材料能够在</w:t>
      </w:r>
      <w:r w:rsidRPr="00D72B06">
        <w:rPr>
          <w:rFonts w:ascii="Times New Roman" w:hAnsi="Times New Roman" w:cs="Times New Roman"/>
          <w:szCs w:val="21"/>
        </w:rPr>
        <w:t>-</w:t>
      </w:r>
      <w:r>
        <w:rPr>
          <w:rFonts w:ascii="Times New Roman" w:hAnsi="Times New Roman" w:cs="Times New Roman" w:hint="eastAsia"/>
          <w:szCs w:val="21"/>
        </w:rPr>
        <w:t>5</w:t>
      </w:r>
      <w:r w:rsidRPr="00D72B06">
        <w:rPr>
          <w:rFonts w:asciiTheme="minorEastAsia" w:hAnsiTheme="minorEastAsia"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45</w:t>
      </w:r>
      <w:r w:rsidRPr="00D72B06">
        <w:rPr>
          <w:rFonts w:asciiTheme="minorEastAsia" w:hAnsiTheme="minorEastAsia" w:cs="Times New Roman"/>
          <w:szCs w:val="21"/>
        </w:rPr>
        <w:t>℃</w:t>
      </w:r>
      <w:r w:rsidRPr="00D72B06">
        <w:rPr>
          <w:rFonts w:ascii="Times New Roman" w:hAnsiTheme="minorEastAsia" w:cs="Times New Roman"/>
          <w:szCs w:val="21"/>
        </w:rPr>
        <w:t>的温度区间仍然具有优良的超弹性。</w:t>
      </w:r>
    </w:p>
    <w:p w:rsidR="006D160B" w:rsidRPr="00617D77" w:rsidRDefault="006D160B" w:rsidP="006D160B">
      <w:pPr>
        <w:pStyle w:val="ac"/>
        <w:spacing w:line="276" w:lineRule="auto"/>
        <w:rPr>
          <w:rFonts w:eastAsiaTheme="minorEastAsia"/>
          <w:b/>
          <w:bCs/>
          <w:szCs w:val="21"/>
        </w:rPr>
      </w:pPr>
      <w:r w:rsidRPr="00617D77">
        <w:rPr>
          <w:rFonts w:eastAsiaTheme="minorEastAsia"/>
          <w:b/>
          <w:bCs/>
          <w:szCs w:val="21"/>
        </w:rPr>
        <w:t>2</w:t>
      </w:r>
      <w:r w:rsidRPr="00617D77">
        <w:rPr>
          <w:rFonts w:eastAsiaTheme="minorEastAsia" w:hAnsiTheme="minorEastAsia"/>
          <w:b/>
          <w:bCs/>
          <w:szCs w:val="21"/>
        </w:rPr>
        <w:t>）产品的</w:t>
      </w:r>
      <w:r>
        <w:rPr>
          <w:rFonts w:eastAsiaTheme="minorEastAsia" w:hAnsiTheme="minorEastAsia" w:hint="eastAsia"/>
          <w:b/>
          <w:bCs/>
          <w:szCs w:val="21"/>
        </w:rPr>
        <w:t>尺寸允许偏差</w:t>
      </w:r>
    </w:p>
    <w:p w:rsidR="006D160B" w:rsidRPr="006D160B" w:rsidRDefault="006D160B" w:rsidP="006D160B">
      <w:pPr>
        <w:pStyle w:val="ac"/>
        <w:spacing w:line="276" w:lineRule="auto"/>
        <w:rPr>
          <w:rFonts w:eastAsiaTheme="minorEastAsia"/>
          <w:szCs w:val="21"/>
        </w:rPr>
      </w:pPr>
      <w:r w:rsidRPr="006D160B">
        <w:rPr>
          <w:rFonts w:eastAsiaTheme="minorEastAsia" w:hAnsiTheme="minorEastAsia" w:hint="eastAsia"/>
          <w:szCs w:val="21"/>
        </w:rPr>
        <w:t>通过收集、整理生产经验及</w:t>
      </w:r>
      <w:r w:rsidR="004F598B">
        <w:rPr>
          <w:rFonts w:eastAsiaTheme="minorEastAsia" w:hAnsiTheme="minorEastAsia" w:hint="eastAsia"/>
          <w:szCs w:val="21"/>
        </w:rPr>
        <w:t>用户</w:t>
      </w:r>
      <w:r w:rsidRPr="006D160B">
        <w:rPr>
          <w:rFonts w:eastAsiaTheme="minorEastAsia" w:hAnsiTheme="minorEastAsia" w:hint="eastAsia"/>
          <w:szCs w:val="21"/>
        </w:rPr>
        <w:t>需求，确定产品的尺寸允许偏差要求。</w:t>
      </w:r>
      <w:r w:rsidRPr="006D160B">
        <w:rPr>
          <w:rFonts w:eastAsiaTheme="minorEastAsia" w:hAnsiTheme="minorEastAsia"/>
          <w:szCs w:val="21"/>
        </w:rPr>
        <w:t>钛镍形状记忆合金板材产品针对不同</w:t>
      </w:r>
      <w:r w:rsidR="004F598B">
        <w:rPr>
          <w:rFonts w:eastAsiaTheme="minorEastAsia" w:hAnsiTheme="minorEastAsia"/>
          <w:szCs w:val="21"/>
        </w:rPr>
        <w:t>用户</w:t>
      </w:r>
      <w:r w:rsidRPr="006D160B">
        <w:rPr>
          <w:rFonts w:eastAsiaTheme="minorEastAsia" w:hAnsiTheme="minorEastAsia"/>
          <w:szCs w:val="21"/>
        </w:rPr>
        <w:t>对产品尺寸有不同的要求，不能一概而论，故本标准中规定</w:t>
      </w:r>
      <w:r w:rsidRPr="006D160B">
        <w:rPr>
          <w:rFonts w:eastAsiaTheme="minorEastAsia" w:hint="eastAsia"/>
          <w:szCs w:val="21"/>
        </w:rPr>
        <w:t>“</w:t>
      </w:r>
      <w:r w:rsidRPr="006D160B">
        <w:rPr>
          <w:rFonts w:eastAsiaTheme="minorEastAsia" w:hAnsiTheme="minorEastAsia"/>
        </w:rPr>
        <w:t>可提供中间尺寸的板材，其厚度允许偏差按相邻的较大规格执行。</w:t>
      </w:r>
      <w:r w:rsidRPr="006D160B">
        <w:rPr>
          <w:rFonts w:eastAsiaTheme="minorEastAsia" w:hint="eastAsia"/>
          <w:szCs w:val="21"/>
        </w:rPr>
        <w:t>”</w:t>
      </w:r>
      <w:r w:rsidRPr="006D160B">
        <w:rPr>
          <w:rFonts w:eastAsiaTheme="minorEastAsia" w:hAnsiTheme="minorEastAsia"/>
          <w:szCs w:val="21"/>
        </w:rPr>
        <w:t>的要求。</w:t>
      </w:r>
    </w:p>
    <w:p w:rsidR="006D160B" w:rsidRPr="006D160B" w:rsidRDefault="006D160B" w:rsidP="006D160B">
      <w:pPr>
        <w:pStyle w:val="ac"/>
        <w:spacing w:line="276" w:lineRule="auto"/>
        <w:rPr>
          <w:rFonts w:eastAsiaTheme="minorEastAsia"/>
          <w:b/>
          <w:bCs/>
          <w:szCs w:val="21"/>
        </w:rPr>
      </w:pPr>
      <w:r w:rsidRPr="006D160B">
        <w:rPr>
          <w:rFonts w:eastAsiaTheme="minorEastAsia"/>
          <w:b/>
          <w:bCs/>
          <w:szCs w:val="21"/>
        </w:rPr>
        <w:t>3</w:t>
      </w:r>
      <w:r w:rsidRPr="006D160B">
        <w:rPr>
          <w:rFonts w:eastAsiaTheme="minorEastAsia" w:hAnsiTheme="minorEastAsia"/>
          <w:b/>
          <w:bCs/>
          <w:szCs w:val="21"/>
        </w:rPr>
        <w:t>）力学性能</w:t>
      </w:r>
    </w:p>
    <w:p w:rsidR="006D160B" w:rsidRPr="006D160B" w:rsidRDefault="006D160B" w:rsidP="006D160B">
      <w:pPr>
        <w:pStyle w:val="ac"/>
        <w:spacing w:line="276" w:lineRule="auto"/>
        <w:rPr>
          <w:rFonts w:eastAsiaTheme="minorEastAsia"/>
          <w:color w:val="FF0000"/>
          <w:szCs w:val="21"/>
        </w:rPr>
      </w:pPr>
      <w:r w:rsidRPr="006D160B">
        <w:rPr>
          <w:rFonts w:eastAsiaTheme="minorEastAsia" w:hAnsiTheme="minorEastAsia"/>
          <w:szCs w:val="21"/>
        </w:rPr>
        <w:t>钛镍形状记忆合金板材产品的力学性能经</w:t>
      </w:r>
      <w:r w:rsidRPr="006D160B">
        <w:rPr>
          <w:rFonts w:eastAsiaTheme="minorEastAsia" w:hAnsiTheme="minorEastAsia"/>
        </w:rPr>
        <w:t>热处理后</w:t>
      </w:r>
      <w:r w:rsidRPr="006D160B">
        <w:rPr>
          <w:rFonts w:eastAsiaTheme="minorEastAsia" w:hAnsiTheme="minorEastAsia"/>
          <w:szCs w:val="21"/>
        </w:rPr>
        <w:t>进行分析，</w:t>
      </w:r>
      <w:r w:rsidRPr="006D160B">
        <w:rPr>
          <w:rFonts w:eastAsiaTheme="minorEastAsia" w:hAnsiTheme="minorEastAsia" w:hint="eastAsia"/>
          <w:szCs w:val="21"/>
        </w:rPr>
        <w:t>通过收集、整理生产经验及</w:t>
      </w:r>
      <w:r w:rsidR="004F598B">
        <w:rPr>
          <w:rFonts w:eastAsiaTheme="minorEastAsia" w:hAnsiTheme="minorEastAsia" w:hint="eastAsia"/>
          <w:szCs w:val="21"/>
        </w:rPr>
        <w:t>用户</w:t>
      </w:r>
      <w:r w:rsidRPr="006D160B">
        <w:rPr>
          <w:rFonts w:eastAsiaTheme="minorEastAsia" w:hAnsiTheme="minorEastAsia" w:hint="eastAsia"/>
          <w:szCs w:val="21"/>
        </w:rPr>
        <w:t>需求，确定产品的室温力学性能应符合</w:t>
      </w:r>
      <w:r w:rsidRPr="006D160B">
        <w:rPr>
          <w:rFonts w:eastAsiaTheme="minorEastAsia"/>
          <w:szCs w:val="21"/>
        </w:rPr>
        <w:t>GB 24627</w:t>
      </w:r>
      <w:r w:rsidRPr="006D160B">
        <w:rPr>
          <w:rFonts w:eastAsiaTheme="minorEastAsia" w:hAnsiTheme="minorEastAsia"/>
          <w:szCs w:val="21"/>
        </w:rPr>
        <w:t>《医疗器械和外科植入物用镍</w:t>
      </w:r>
      <w:r w:rsidRPr="006D160B">
        <w:rPr>
          <w:rFonts w:eastAsiaTheme="minorEastAsia"/>
          <w:szCs w:val="21"/>
        </w:rPr>
        <w:t>-</w:t>
      </w:r>
      <w:r w:rsidRPr="006D160B">
        <w:rPr>
          <w:rFonts w:eastAsiaTheme="minorEastAsia" w:hAnsiTheme="minorEastAsia"/>
          <w:szCs w:val="21"/>
        </w:rPr>
        <w:t>钛形状记忆合金》</w:t>
      </w:r>
      <w:r w:rsidRPr="006D160B">
        <w:rPr>
          <w:rFonts w:eastAsiaTheme="minorEastAsia" w:hAnsiTheme="minorEastAsia" w:hint="eastAsia"/>
          <w:szCs w:val="21"/>
        </w:rPr>
        <w:t>的规定。</w:t>
      </w:r>
    </w:p>
    <w:p w:rsidR="006D160B" w:rsidRPr="006D160B" w:rsidRDefault="006D160B" w:rsidP="006D160B">
      <w:pPr>
        <w:pStyle w:val="ac"/>
        <w:spacing w:line="276" w:lineRule="auto"/>
        <w:rPr>
          <w:rFonts w:eastAsiaTheme="minorEastAsia"/>
          <w:b/>
          <w:bCs/>
          <w:szCs w:val="21"/>
        </w:rPr>
      </w:pPr>
      <w:r w:rsidRPr="006D160B">
        <w:rPr>
          <w:rFonts w:eastAsiaTheme="minorEastAsia"/>
          <w:b/>
          <w:bCs/>
          <w:szCs w:val="21"/>
        </w:rPr>
        <w:t>4</w:t>
      </w:r>
      <w:r w:rsidRPr="006D160B">
        <w:rPr>
          <w:rFonts w:eastAsiaTheme="minorEastAsia" w:hAnsiTheme="minorEastAsia"/>
          <w:b/>
          <w:bCs/>
          <w:szCs w:val="21"/>
        </w:rPr>
        <w:t>）表面质量</w:t>
      </w:r>
    </w:p>
    <w:p w:rsidR="006D160B" w:rsidRPr="00617D77" w:rsidRDefault="006D160B" w:rsidP="006D160B">
      <w:pPr>
        <w:pStyle w:val="ac"/>
        <w:spacing w:line="276" w:lineRule="auto"/>
        <w:rPr>
          <w:rFonts w:eastAsiaTheme="minorEastAsia"/>
          <w:szCs w:val="21"/>
        </w:rPr>
      </w:pPr>
      <w:r w:rsidRPr="006D160B">
        <w:rPr>
          <w:rFonts w:eastAsiaTheme="minorEastAsia" w:hAnsiTheme="minorEastAsia"/>
          <w:szCs w:val="21"/>
        </w:rPr>
        <w:t>通过与用户充分的沟通，收集相关的用户要求，</w:t>
      </w:r>
      <w:r w:rsidRPr="006D160B">
        <w:rPr>
          <w:rFonts w:eastAsiaTheme="minorEastAsia" w:hAnsiTheme="minorEastAsia" w:hint="eastAsia"/>
          <w:szCs w:val="21"/>
        </w:rPr>
        <w:t>确定产品的表面质量要求。</w:t>
      </w:r>
      <w:r w:rsidRPr="006D160B">
        <w:rPr>
          <w:rFonts w:eastAsiaTheme="minorEastAsia" w:hAnsiTheme="minorEastAsia"/>
          <w:szCs w:val="21"/>
        </w:rPr>
        <w:t>钛镍形状记忆合金板材表面应光洁，可以是热轧黑皮表面、酸洗或抛光表面。板材表面不允许有裂纹、</w:t>
      </w:r>
      <w:r w:rsidRPr="00617D77">
        <w:rPr>
          <w:rFonts w:eastAsiaTheme="minorEastAsia" w:hAnsiTheme="minorEastAsia"/>
          <w:szCs w:val="21"/>
        </w:rPr>
        <w:t>起皮、压折等缺陷，允许有局部的、不超出其厚度允许偏差的划伤、压痕、麻点、凹坑等缺陷。板材允许沿轧制方向清除局部表面缺陷，清理后的板材厚度不得小于最小允许厚度。</w:t>
      </w:r>
    </w:p>
    <w:p w:rsidR="006D160B" w:rsidRPr="00617D77" w:rsidRDefault="006D160B" w:rsidP="006D160B">
      <w:pPr>
        <w:pStyle w:val="ad"/>
        <w:spacing w:line="276" w:lineRule="auto"/>
        <w:ind w:firstLineChars="0" w:firstLine="0"/>
        <w:rPr>
          <w:rFonts w:ascii="Times New Roman" w:eastAsiaTheme="minorEastAsia"/>
          <w:b/>
          <w:bCs/>
          <w:szCs w:val="21"/>
        </w:rPr>
      </w:pPr>
      <w:r w:rsidRPr="00617D77">
        <w:rPr>
          <w:rFonts w:ascii="Times New Roman" w:eastAsiaTheme="minorEastAsia" w:hAnsiTheme="minorEastAsia"/>
          <w:b/>
          <w:bCs/>
          <w:szCs w:val="21"/>
        </w:rPr>
        <w:t>（</w:t>
      </w:r>
      <w:r w:rsidRPr="00617D77">
        <w:rPr>
          <w:rFonts w:ascii="Times New Roman" w:eastAsiaTheme="minorEastAsia"/>
          <w:b/>
          <w:bCs/>
          <w:szCs w:val="21"/>
        </w:rPr>
        <w:t>2</w:t>
      </w:r>
      <w:r w:rsidRPr="00617D77">
        <w:rPr>
          <w:rFonts w:ascii="Times New Roman" w:eastAsiaTheme="minorEastAsia" w:hAnsiTheme="minorEastAsia"/>
          <w:b/>
          <w:bCs/>
          <w:szCs w:val="21"/>
        </w:rPr>
        <w:t>）检验规则</w:t>
      </w:r>
    </w:p>
    <w:p w:rsidR="006D160B" w:rsidRPr="00617D77" w:rsidRDefault="006D160B" w:rsidP="006D160B">
      <w:pPr>
        <w:pStyle w:val="ad"/>
        <w:spacing w:line="276" w:lineRule="auto"/>
        <w:ind w:firstLine="420"/>
        <w:rPr>
          <w:rFonts w:ascii="Times New Roman" w:eastAsiaTheme="minorEastAsia"/>
          <w:szCs w:val="21"/>
        </w:rPr>
      </w:pPr>
      <w:r w:rsidRPr="00617D77">
        <w:rPr>
          <w:rFonts w:ascii="Times New Roman" w:eastAsiaTheme="minorEastAsia" w:hAnsiTheme="minorEastAsia"/>
          <w:szCs w:val="21"/>
        </w:rPr>
        <w:t>通过与用户充分的沟通，收集相关的用户要求，最终制定了检验规则。</w:t>
      </w:r>
    </w:p>
    <w:p w:rsidR="006D160B" w:rsidRPr="00617D77" w:rsidRDefault="006D160B" w:rsidP="006D160B">
      <w:pPr>
        <w:pStyle w:val="ad"/>
        <w:spacing w:line="276" w:lineRule="auto"/>
        <w:ind w:firstLineChars="0" w:firstLine="0"/>
        <w:rPr>
          <w:rFonts w:ascii="Times New Roman" w:eastAsiaTheme="minorEastAsia"/>
          <w:b/>
          <w:bCs/>
          <w:szCs w:val="21"/>
        </w:rPr>
      </w:pPr>
      <w:r w:rsidRPr="00617D77">
        <w:rPr>
          <w:rFonts w:ascii="Times New Roman" w:eastAsiaTheme="minorEastAsia" w:hAnsiTheme="minorEastAsia"/>
          <w:b/>
          <w:bCs/>
          <w:szCs w:val="21"/>
        </w:rPr>
        <w:t>（</w:t>
      </w:r>
      <w:r w:rsidRPr="00617D77">
        <w:rPr>
          <w:rFonts w:ascii="Times New Roman" w:eastAsiaTheme="minorEastAsia"/>
          <w:b/>
          <w:bCs/>
          <w:szCs w:val="21"/>
        </w:rPr>
        <w:t>3</w:t>
      </w:r>
      <w:r w:rsidRPr="00617D77">
        <w:rPr>
          <w:rFonts w:ascii="Times New Roman" w:eastAsiaTheme="minorEastAsia" w:hAnsiTheme="minorEastAsia"/>
          <w:b/>
          <w:bCs/>
          <w:szCs w:val="21"/>
        </w:rPr>
        <w:t>）标志、包装、运输、贮存、质量证明书、合同</w:t>
      </w:r>
    </w:p>
    <w:p w:rsidR="006D160B" w:rsidRPr="006D160B" w:rsidRDefault="006D160B" w:rsidP="006D160B">
      <w:pPr>
        <w:spacing w:beforeLines="50" w:afterLines="50" w:line="276" w:lineRule="auto"/>
        <w:rPr>
          <w:rFonts w:ascii="Times New Roman" w:hAnsi="Times New Roman" w:cs="Times New Roman" w:hint="eastAsia"/>
          <w:b/>
          <w:szCs w:val="21"/>
        </w:rPr>
      </w:pPr>
      <w:r w:rsidRPr="00617D77">
        <w:rPr>
          <w:rFonts w:ascii="Times New Roman" w:hAnsiTheme="minorEastAsia"/>
          <w:szCs w:val="21"/>
        </w:rPr>
        <w:t>根据供需双方的要求，在标志、包装、运输、贮存、质量证明书、合同几个方面都做出了相关规定。</w:t>
      </w:r>
    </w:p>
    <w:p w:rsidR="006D160B" w:rsidRPr="00617D77" w:rsidRDefault="006D160B" w:rsidP="006D160B">
      <w:pPr>
        <w:numPr>
          <w:ilvl w:val="0"/>
          <w:numId w:val="1"/>
        </w:numPr>
        <w:spacing w:beforeLines="50" w:afterLines="50" w:line="276" w:lineRule="auto"/>
        <w:rPr>
          <w:rFonts w:ascii="Times New Roman" w:hAnsi="Times New Roman" w:cs="Times New Roman"/>
          <w:b/>
          <w:szCs w:val="21"/>
        </w:rPr>
      </w:pPr>
      <w:r w:rsidRPr="00617D77">
        <w:rPr>
          <w:rFonts w:ascii="Times New Roman" w:hAnsiTheme="minorEastAsia"/>
          <w:b/>
          <w:bCs/>
          <w:szCs w:val="21"/>
        </w:rPr>
        <w:t>主要试验（或验证）的分析、综述报告</w:t>
      </w:r>
    </w:p>
    <w:p w:rsidR="00E04F54" w:rsidRPr="006D160B" w:rsidRDefault="00E04F54" w:rsidP="006D160B">
      <w:pPr>
        <w:spacing w:line="276" w:lineRule="auto"/>
        <w:rPr>
          <w:rFonts w:ascii="Times New Roman"/>
          <w:szCs w:val="21"/>
        </w:rPr>
      </w:pPr>
      <w:r w:rsidRPr="00617D77">
        <w:rPr>
          <w:rFonts w:ascii="Times New Roman" w:hAnsi="Times New Roman" w:cs="Times New Roman"/>
          <w:szCs w:val="21"/>
        </w:rPr>
        <w:t xml:space="preserve">    </w:t>
      </w:r>
      <w:r w:rsidRPr="00617D77">
        <w:rPr>
          <w:rFonts w:ascii="Times New Roman" w:hAnsiTheme="minorEastAsia" w:cs="Times New Roman"/>
          <w:szCs w:val="21"/>
        </w:rPr>
        <w:t>植入物用</w:t>
      </w:r>
      <w:r w:rsidR="000C0701" w:rsidRPr="00617D77">
        <w:rPr>
          <w:rFonts w:ascii="Times New Roman" w:hAnsiTheme="minorEastAsia" w:cs="Times New Roman"/>
          <w:szCs w:val="21"/>
        </w:rPr>
        <w:t>钛镍形状记忆合金板材</w:t>
      </w:r>
      <w:r w:rsidRPr="00617D77">
        <w:rPr>
          <w:rFonts w:ascii="Times New Roman" w:hAnsiTheme="minorEastAsia" w:cs="Times New Roman"/>
          <w:szCs w:val="21"/>
        </w:rPr>
        <w:t>产品的国内主要生产厂家（如宝鸡海鹏等）和使用厂家（如兰州西脉、上海赐泰等）均对成分和性能持同意态度。眼镜架和板型弹簧用</w:t>
      </w:r>
      <w:r w:rsidR="000C0701" w:rsidRPr="00617D77">
        <w:rPr>
          <w:rFonts w:ascii="Times New Roman" w:hAnsiTheme="minorEastAsia" w:cs="Times New Roman"/>
          <w:szCs w:val="21"/>
        </w:rPr>
        <w:t>钛镍形状记忆合金板材</w:t>
      </w:r>
      <w:r w:rsidRPr="00617D77">
        <w:rPr>
          <w:rFonts w:ascii="Times New Roman" w:hAnsiTheme="minorEastAsia" w:cs="Times New Roman"/>
          <w:szCs w:val="21"/>
        </w:rPr>
        <w:t>产品的国内主要生产厂家（如宝鸡海鹏等、）和使用厂家（如温州军明、福建巨龙等）均对成分和性能持同意态度。</w:t>
      </w:r>
    </w:p>
    <w:p w:rsidR="00E04F54" w:rsidRPr="00617D77" w:rsidRDefault="00E04F54" w:rsidP="00E04F54">
      <w:pPr>
        <w:adjustRightInd w:val="0"/>
        <w:snapToGrid w:val="0"/>
        <w:spacing w:line="276" w:lineRule="auto"/>
        <w:ind w:firstLineChars="200" w:firstLine="420"/>
        <w:rPr>
          <w:rFonts w:ascii="Times New Roman" w:hAnsi="Times New Roman" w:cs="Times New Roman"/>
          <w:szCs w:val="21"/>
        </w:rPr>
      </w:pPr>
      <w:r w:rsidRPr="00617D77">
        <w:rPr>
          <w:rFonts w:ascii="Times New Roman" w:hAnsiTheme="minorEastAsia" w:cs="Times New Roman"/>
          <w:szCs w:val="21"/>
        </w:rPr>
        <w:t>现将</w:t>
      </w:r>
      <w:r w:rsidR="000C0701" w:rsidRPr="00617D77">
        <w:rPr>
          <w:rFonts w:ascii="Times New Roman" w:hAnsiTheme="minorEastAsia" w:cs="Times New Roman"/>
          <w:szCs w:val="21"/>
        </w:rPr>
        <w:t>钛镍形状记忆合金板材</w:t>
      </w:r>
      <w:r w:rsidRPr="00617D77">
        <w:rPr>
          <w:rFonts w:ascii="Times New Roman" w:hAnsiTheme="minorEastAsia" w:cs="Times New Roman"/>
          <w:szCs w:val="21"/>
        </w:rPr>
        <w:t>的指标验证情况陈述如下：</w:t>
      </w:r>
    </w:p>
    <w:p w:rsidR="00E04F54" w:rsidRPr="00617D77" w:rsidRDefault="00E04F54" w:rsidP="00E04F54">
      <w:pPr>
        <w:numPr>
          <w:ilvl w:val="1"/>
          <w:numId w:val="2"/>
        </w:numPr>
        <w:adjustRightInd w:val="0"/>
        <w:snapToGrid w:val="0"/>
        <w:spacing w:line="276" w:lineRule="auto"/>
        <w:rPr>
          <w:rFonts w:ascii="Times New Roman" w:hAnsi="Times New Roman" w:cs="Times New Roman"/>
          <w:b/>
          <w:bCs/>
          <w:szCs w:val="21"/>
        </w:rPr>
      </w:pPr>
      <w:r w:rsidRPr="00617D77">
        <w:rPr>
          <w:rFonts w:ascii="Times New Roman" w:hAnsiTheme="minorEastAsia" w:cs="Times New Roman"/>
          <w:b/>
          <w:bCs/>
          <w:szCs w:val="21"/>
        </w:rPr>
        <w:t>化学成分</w:t>
      </w:r>
    </w:p>
    <w:p w:rsidR="00E04F54" w:rsidRPr="00617D77" w:rsidRDefault="00AC1DC6" w:rsidP="00E04F54">
      <w:pPr>
        <w:adjustRightInd w:val="0"/>
        <w:snapToGrid w:val="0"/>
        <w:spacing w:line="276" w:lineRule="auto"/>
        <w:ind w:firstLineChars="200" w:firstLine="420"/>
        <w:rPr>
          <w:rFonts w:ascii="Times New Roman" w:hAnsi="Times New Roman" w:cs="Times New Roman"/>
          <w:szCs w:val="21"/>
        </w:rPr>
      </w:pPr>
      <w:r>
        <w:rPr>
          <w:rFonts w:ascii="Times New Roman" w:hAnsiTheme="minorEastAsia" w:cs="Times New Roman" w:hint="eastAsia"/>
          <w:szCs w:val="21"/>
        </w:rPr>
        <w:t>对多批次</w:t>
      </w:r>
      <w:r w:rsidR="00E04F54" w:rsidRPr="00617D77">
        <w:rPr>
          <w:rFonts w:ascii="Times New Roman" w:hAnsi="Times New Roman" w:cs="Times New Roman"/>
        </w:rPr>
        <w:t>TiNi</w:t>
      </w:r>
      <w:r>
        <w:rPr>
          <w:rFonts w:ascii="Times New Roman" w:hAnsi="Times New Roman" w:cs="Times New Roman" w:hint="eastAsia"/>
        </w:rPr>
        <w:t>系</w:t>
      </w:r>
      <w:r>
        <w:rPr>
          <w:rFonts w:ascii="Times New Roman" w:hAnsiTheme="minorEastAsia" w:cs="Times New Roman" w:hint="eastAsia"/>
        </w:rPr>
        <w:t>及</w:t>
      </w:r>
      <w:r w:rsidR="00E04F54" w:rsidRPr="00617D77">
        <w:rPr>
          <w:rFonts w:ascii="Times New Roman" w:hAnsi="Times New Roman" w:cs="Times New Roman"/>
        </w:rPr>
        <w:t>TiNiV</w:t>
      </w:r>
      <w:r>
        <w:rPr>
          <w:rFonts w:ascii="Times New Roman" w:hAnsi="Times New Roman" w:cs="Times New Roman" w:hint="eastAsia"/>
        </w:rPr>
        <w:t>系</w:t>
      </w:r>
      <w:r w:rsidR="007B0EA2">
        <w:rPr>
          <w:rFonts w:ascii="Times New Roman" w:hAnsi="Times New Roman" w:cs="Times New Roman" w:hint="eastAsia"/>
        </w:rPr>
        <w:t>钛镍形状记忆合金</w:t>
      </w:r>
      <w:r w:rsidR="00E04F54" w:rsidRPr="00617D77">
        <w:rPr>
          <w:rFonts w:ascii="Times New Roman" w:hAnsiTheme="minorEastAsia" w:cs="Times New Roman"/>
        </w:rPr>
        <w:t>板材</w:t>
      </w:r>
      <w:r w:rsidR="006D160B">
        <w:rPr>
          <w:rFonts w:ascii="Times New Roman" w:hAnsiTheme="minorEastAsia" w:cs="Times New Roman" w:hint="eastAsia"/>
        </w:rPr>
        <w:t>的</w:t>
      </w:r>
      <w:r w:rsidR="007B0EA2">
        <w:rPr>
          <w:rFonts w:ascii="Times New Roman" w:hAnsiTheme="minorEastAsia" w:cs="Times New Roman" w:hint="eastAsia"/>
        </w:rPr>
        <w:t>化学成分</w:t>
      </w:r>
      <w:r w:rsidR="006D160B">
        <w:rPr>
          <w:rFonts w:ascii="Times New Roman" w:hAnsiTheme="minorEastAsia" w:cs="Times New Roman" w:hint="eastAsia"/>
        </w:rPr>
        <w:t>进行统计对比，</w:t>
      </w:r>
      <w:r w:rsidR="00E04F54" w:rsidRPr="00617D77">
        <w:rPr>
          <w:rFonts w:ascii="Times New Roman" w:hAnsiTheme="minorEastAsia" w:cs="Times New Roman"/>
          <w:szCs w:val="21"/>
        </w:rPr>
        <w:t>测试结果</w:t>
      </w:r>
      <w:r w:rsidR="006D160B">
        <w:rPr>
          <w:rFonts w:ascii="Times New Roman" w:hAnsiTheme="minorEastAsia" w:cs="Times New Roman" w:hint="eastAsia"/>
          <w:szCs w:val="21"/>
        </w:rPr>
        <w:t>对比</w:t>
      </w:r>
      <w:r w:rsidR="00E04F54" w:rsidRPr="00617D77">
        <w:rPr>
          <w:rFonts w:ascii="Times New Roman" w:hAnsiTheme="minorEastAsia" w:cs="Times New Roman"/>
          <w:szCs w:val="21"/>
        </w:rPr>
        <w:t>如表</w:t>
      </w:r>
      <w:r w:rsidR="00E04F54" w:rsidRPr="00617D77">
        <w:rPr>
          <w:rFonts w:ascii="Times New Roman" w:hAnsi="Times New Roman" w:cs="Times New Roman"/>
          <w:szCs w:val="21"/>
        </w:rPr>
        <w:t>1</w:t>
      </w:r>
      <w:r w:rsidR="00EC0AD4" w:rsidRPr="00617D77">
        <w:rPr>
          <w:rFonts w:ascii="Times New Roman" w:hAnsiTheme="minorEastAsia" w:cs="Times New Roman"/>
          <w:szCs w:val="21"/>
        </w:rPr>
        <w:t>及表</w:t>
      </w:r>
      <w:r w:rsidR="00EC0AD4" w:rsidRPr="00617D77">
        <w:rPr>
          <w:rFonts w:ascii="Times New Roman" w:hAnsi="Times New Roman" w:cs="Times New Roman"/>
          <w:szCs w:val="21"/>
        </w:rPr>
        <w:t>2</w:t>
      </w:r>
      <w:r w:rsidR="00E04F54" w:rsidRPr="00617D77">
        <w:rPr>
          <w:rFonts w:ascii="Times New Roman" w:hAnsiTheme="minorEastAsia" w:cs="Times New Roman"/>
          <w:szCs w:val="21"/>
        </w:rPr>
        <w:t>所示。</w:t>
      </w:r>
    </w:p>
    <w:p w:rsidR="00E04F54" w:rsidRDefault="00E04F54" w:rsidP="006D160B">
      <w:pPr>
        <w:spacing w:beforeLines="50" w:afterLines="50" w:line="276" w:lineRule="auto"/>
        <w:jc w:val="center"/>
        <w:rPr>
          <w:rFonts w:ascii="Times New Roman" w:hAnsiTheme="minorEastAsia" w:cs="Times New Roman" w:hint="eastAsia"/>
          <w:b/>
          <w:szCs w:val="21"/>
        </w:rPr>
      </w:pPr>
      <w:r w:rsidRPr="00617D77">
        <w:rPr>
          <w:rFonts w:ascii="Times New Roman" w:hAnsiTheme="minorEastAsia" w:cs="Times New Roman"/>
          <w:b/>
          <w:szCs w:val="21"/>
        </w:rPr>
        <w:t>表</w:t>
      </w:r>
      <w:r w:rsidRPr="00617D77">
        <w:rPr>
          <w:rFonts w:ascii="Times New Roman" w:hAnsi="Times New Roman" w:cs="Times New Roman"/>
          <w:b/>
          <w:szCs w:val="21"/>
        </w:rPr>
        <w:t xml:space="preserve">1 </w:t>
      </w:r>
      <w:r w:rsidRPr="00617D77">
        <w:rPr>
          <w:rFonts w:ascii="Times New Roman" w:hAnsi="Times New Roman" w:cs="Times New Roman"/>
          <w:b/>
        </w:rPr>
        <w:t>TiNi</w:t>
      </w:r>
      <w:r w:rsidRPr="00617D77">
        <w:rPr>
          <w:rFonts w:ascii="Times New Roman" w:hAnsiTheme="minorEastAsia" w:cs="Times New Roman"/>
          <w:b/>
        </w:rPr>
        <w:t>系</w:t>
      </w:r>
      <w:r w:rsidRPr="00617D77">
        <w:rPr>
          <w:rFonts w:ascii="Times New Roman" w:hAnsiTheme="minorEastAsia" w:cs="Times New Roman"/>
          <w:b/>
          <w:szCs w:val="21"/>
        </w:rPr>
        <w:t>试样的化学成分</w:t>
      </w:r>
    </w:p>
    <w:p w:rsidR="00C8741E" w:rsidRPr="00617D77" w:rsidRDefault="00C8741E" w:rsidP="006D160B">
      <w:pPr>
        <w:spacing w:beforeLines="50" w:afterLines="50" w:line="276" w:lineRule="auto"/>
        <w:jc w:val="center"/>
        <w:rPr>
          <w:rFonts w:ascii="Times New Roman" w:hAnsi="Times New Roman" w:cs="Times New Roman"/>
          <w:b/>
          <w:szCs w:val="21"/>
        </w:rPr>
      </w:pPr>
    </w:p>
    <w:tbl>
      <w:tblPr>
        <w:tblW w:w="9025"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
        <w:gridCol w:w="978"/>
        <w:gridCol w:w="1183"/>
        <w:gridCol w:w="855"/>
        <w:gridCol w:w="992"/>
        <w:gridCol w:w="991"/>
        <w:gridCol w:w="994"/>
        <w:gridCol w:w="1090"/>
        <w:gridCol w:w="868"/>
      </w:tblGrid>
      <w:tr w:rsidR="00C8741E" w:rsidRPr="00617D77" w:rsidTr="00C8741E">
        <w:trPr>
          <w:cantSplit/>
          <w:trHeight w:val="396"/>
          <w:jc w:val="center"/>
        </w:trPr>
        <w:tc>
          <w:tcPr>
            <w:tcW w:w="1074" w:type="dxa"/>
            <w:vMerge w:val="restart"/>
            <w:vAlign w:val="center"/>
          </w:tcPr>
          <w:p w:rsidR="00C8741E" w:rsidRPr="00617D77" w:rsidRDefault="00C8741E" w:rsidP="00A05DB4">
            <w:pPr>
              <w:jc w:val="center"/>
              <w:rPr>
                <w:rFonts w:ascii="Times New Roman" w:hAnsi="Times New Roman" w:cs="Times New Roman"/>
              </w:rPr>
            </w:pPr>
            <w:r>
              <w:rPr>
                <w:rFonts w:ascii="Times New Roman" w:hAnsi="Times New Roman" w:cs="Times New Roman" w:hint="eastAsia"/>
              </w:rPr>
              <w:t>样品编号</w:t>
            </w:r>
          </w:p>
        </w:tc>
        <w:tc>
          <w:tcPr>
            <w:tcW w:w="3016" w:type="dxa"/>
            <w:gridSpan w:val="3"/>
            <w:vAlign w:val="center"/>
          </w:tcPr>
          <w:p w:rsidR="00C8741E" w:rsidRPr="00617D77" w:rsidRDefault="00C8741E" w:rsidP="00A05DB4">
            <w:pPr>
              <w:jc w:val="center"/>
              <w:rPr>
                <w:rFonts w:ascii="Times New Roman" w:hAnsi="Times New Roman" w:cs="Times New Roman"/>
              </w:rPr>
            </w:pPr>
            <w:r w:rsidRPr="00617D77">
              <w:rPr>
                <w:rFonts w:ascii="Times New Roman" w:hAnsiTheme="minorEastAsia" w:cs="Times New Roman"/>
              </w:rPr>
              <w:t>主要成分</w:t>
            </w:r>
            <w:r w:rsidRPr="00C8741E">
              <w:rPr>
                <w:rFonts w:ascii="Times New Roman" w:eastAsia="宋体" w:hAnsi="宋体" w:cs="Times New Roman" w:hint="eastAsia"/>
              </w:rPr>
              <w:t>/%</w:t>
            </w:r>
          </w:p>
        </w:tc>
        <w:tc>
          <w:tcPr>
            <w:tcW w:w="2977" w:type="dxa"/>
            <w:gridSpan w:val="3"/>
            <w:vAlign w:val="center"/>
          </w:tcPr>
          <w:p w:rsidR="00C8741E" w:rsidRPr="00C8741E" w:rsidRDefault="00C8741E" w:rsidP="00C8741E">
            <w:pPr>
              <w:jc w:val="center"/>
              <w:rPr>
                <w:rFonts w:ascii="Times New Roman" w:eastAsia="宋体" w:hAnsi="宋体" w:cs="Times New Roman" w:hint="eastAsia"/>
              </w:rPr>
            </w:pPr>
            <w:r w:rsidRPr="00C8741E">
              <w:rPr>
                <w:rFonts w:ascii="Times New Roman" w:eastAsia="宋体" w:hAnsi="宋体" w:cs="Times New Roman" w:hint="eastAsia"/>
              </w:rPr>
              <w:t>杂质含量</w:t>
            </w:r>
            <w:r w:rsidRPr="00C8741E">
              <w:rPr>
                <w:rFonts w:ascii="Times New Roman" w:eastAsia="宋体" w:hAnsi="宋体" w:cs="Times New Roman" w:hint="eastAsia"/>
              </w:rPr>
              <w:t>/%</w:t>
            </w:r>
          </w:p>
          <w:p w:rsidR="00C8741E" w:rsidRPr="00617D77" w:rsidRDefault="00C8741E" w:rsidP="00C8741E">
            <w:pPr>
              <w:jc w:val="center"/>
              <w:rPr>
                <w:rFonts w:ascii="Times New Roman" w:hAnsi="Times New Roman" w:cs="Times New Roman"/>
              </w:rPr>
            </w:pPr>
            <w:r w:rsidRPr="00C8741E">
              <w:rPr>
                <w:rFonts w:ascii="Times New Roman" w:eastAsia="宋体" w:hAnsi="宋体" w:cs="Times New Roman" w:hint="eastAsia"/>
              </w:rPr>
              <w:t>不大于</w:t>
            </w:r>
          </w:p>
        </w:tc>
        <w:tc>
          <w:tcPr>
            <w:tcW w:w="1958" w:type="dxa"/>
            <w:gridSpan w:val="2"/>
            <w:vAlign w:val="center"/>
          </w:tcPr>
          <w:p w:rsidR="00C8741E" w:rsidRPr="00617D77" w:rsidRDefault="00C8741E" w:rsidP="00A05DB4">
            <w:pPr>
              <w:jc w:val="center"/>
              <w:rPr>
                <w:rFonts w:ascii="Times New Roman" w:hAnsi="Times New Roman" w:cs="Times New Roman"/>
              </w:rPr>
            </w:pPr>
            <w:r w:rsidRPr="00617D77">
              <w:rPr>
                <w:rFonts w:ascii="Times New Roman" w:hAnsiTheme="minorEastAsia" w:cs="Times New Roman"/>
              </w:rPr>
              <w:t>其他元素</w:t>
            </w:r>
            <w:r w:rsidR="00AC1DC6" w:rsidRPr="00C8741E">
              <w:rPr>
                <w:rFonts w:ascii="Times New Roman" w:eastAsia="宋体" w:hAnsi="宋体" w:cs="Times New Roman" w:hint="eastAsia"/>
              </w:rPr>
              <w:t>/%</w:t>
            </w:r>
          </w:p>
        </w:tc>
      </w:tr>
      <w:tr w:rsidR="00C8741E" w:rsidRPr="00617D77" w:rsidTr="00D6256E">
        <w:trPr>
          <w:cantSplit/>
          <w:trHeight w:val="481"/>
          <w:jc w:val="center"/>
        </w:trPr>
        <w:tc>
          <w:tcPr>
            <w:tcW w:w="1074" w:type="dxa"/>
            <w:vMerge/>
            <w:vAlign w:val="center"/>
          </w:tcPr>
          <w:p w:rsidR="00C8741E" w:rsidRPr="00617D77" w:rsidRDefault="00C8741E" w:rsidP="00A05DB4">
            <w:pPr>
              <w:jc w:val="center"/>
              <w:rPr>
                <w:rFonts w:ascii="Times New Roman" w:hAnsi="Times New Roman" w:cs="Times New Roman"/>
              </w:rPr>
            </w:pPr>
          </w:p>
        </w:tc>
        <w:tc>
          <w:tcPr>
            <w:tcW w:w="978" w:type="dxa"/>
            <w:vAlign w:val="center"/>
          </w:tcPr>
          <w:p w:rsidR="00C8741E" w:rsidRPr="00617D77" w:rsidRDefault="00C8741E" w:rsidP="00A05DB4">
            <w:pPr>
              <w:jc w:val="center"/>
              <w:textAlignment w:val="top"/>
              <w:rPr>
                <w:rFonts w:ascii="Times New Roman" w:hAnsi="Times New Roman" w:cs="Times New Roman"/>
              </w:rPr>
            </w:pPr>
            <w:r w:rsidRPr="00617D77">
              <w:rPr>
                <w:rFonts w:ascii="Times New Roman" w:hAnsi="Times New Roman" w:cs="Times New Roman"/>
              </w:rPr>
              <w:t>Ti</w:t>
            </w:r>
          </w:p>
        </w:tc>
        <w:tc>
          <w:tcPr>
            <w:tcW w:w="1183" w:type="dxa"/>
            <w:vAlign w:val="center"/>
          </w:tcPr>
          <w:p w:rsidR="00C8741E" w:rsidRPr="00617D77" w:rsidRDefault="00C8741E" w:rsidP="00A05DB4">
            <w:pPr>
              <w:jc w:val="center"/>
              <w:textAlignment w:val="top"/>
              <w:rPr>
                <w:rFonts w:ascii="Times New Roman" w:hAnsi="Times New Roman" w:cs="Times New Roman"/>
              </w:rPr>
            </w:pPr>
            <w:r w:rsidRPr="00617D77">
              <w:rPr>
                <w:rFonts w:ascii="Times New Roman" w:hAnsi="Times New Roman" w:cs="Times New Roman"/>
              </w:rPr>
              <w:t>Ni</w:t>
            </w:r>
          </w:p>
        </w:tc>
        <w:tc>
          <w:tcPr>
            <w:tcW w:w="855" w:type="dxa"/>
            <w:vAlign w:val="center"/>
          </w:tcPr>
          <w:p w:rsidR="00C8741E" w:rsidRPr="00617D77" w:rsidRDefault="00C8741E" w:rsidP="00A05DB4">
            <w:pPr>
              <w:jc w:val="center"/>
              <w:textAlignment w:val="top"/>
              <w:rPr>
                <w:rFonts w:ascii="Times New Roman" w:hAnsi="Times New Roman" w:cs="Times New Roman"/>
              </w:rPr>
            </w:pPr>
            <w:r w:rsidRPr="00617D77">
              <w:rPr>
                <w:rFonts w:ascii="Times New Roman" w:hAnsi="Times New Roman" w:cs="Times New Roman"/>
              </w:rPr>
              <w:t>V</w:t>
            </w:r>
          </w:p>
        </w:tc>
        <w:tc>
          <w:tcPr>
            <w:tcW w:w="992" w:type="dxa"/>
            <w:vAlign w:val="center"/>
          </w:tcPr>
          <w:p w:rsidR="00C8741E" w:rsidRPr="00617D77" w:rsidRDefault="00C8741E" w:rsidP="00A05DB4">
            <w:pPr>
              <w:jc w:val="center"/>
              <w:textAlignment w:val="top"/>
              <w:rPr>
                <w:rFonts w:ascii="Times New Roman" w:hAnsi="Times New Roman" w:cs="Times New Roman"/>
              </w:rPr>
            </w:pPr>
            <w:r w:rsidRPr="00617D77">
              <w:rPr>
                <w:rFonts w:ascii="Times New Roman" w:hAnsi="Times New Roman" w:cs="Times New Roman"/>
              </w:rPr>
              <w:t>C</w:t>
            </w:r>
          </w:p>
        </w:tc>
        <w:tc>
          <w:tcPr>
            <w:tcW w:w="991" w:type="dxa"/>
            <w:vAlign w:val="center"/>
          </w:tcPr>
          <w:p w:rsidR="00C8741E" w:rsidRPr="00617D77" w:rsidRDefault="00C8741E" w:rsidP="00A05DB4">
            <w:pPr>
              <w:jc w:val="center"/>
              <w:textAlignment w:val="top"/>
              <w:rPr>
                <w:rFonts w:ascii="Times New Roman" w:hAnsi="Times New Roman" w:cs="Times New Roman"/>
              </w:rPr>
            </w:pPr>
            <w:r w:rsidRPr="00617D77">
              <w:rPr>
                <w:rFonts w:ascii="Times New Roman" w:hAnsi="Times New Roman" w:cs="Times New Roman"/>
              </w:rPr>
              <w:t>H</w:t>
            </w:r>
          </w:p>
        </w:tc>
        <w:tc>
          <w:tcPr>
            <w:tcW w:w="994" w:type="dxa"/>
            <w:vAlign w:val="center"/>
          </w:tcPr>
          <w:p w:rsidR="00C8741E" w:rsidRPr="00617D77" w:rsidRDefault="00C8741E" w:rsidP="00A05DB4">
            <w:pPr>
              <w:jc w:val="center"/>
              <w:textAlignment w:val="top"/>
              <w:rPr>
                <w:rFonts w:ascii="Times New Roman" w:hAnsi="Times New Roman" w:cs="Times New Roman"/>
              </w:rPr>
            </w:pPr>
            <w:r w:rsidRPr="00617D77">
              <w:rPr>
                <w:rFonts w:ascii="Times New Roman" w:hAnsi="Times New Roman" w:cs="Times New Roman"/>
              </w:rPr>
              <w:t>O+ N</w:t>
            </w:r>
          </w:p>
        </w:tc>
        <w:tc>
          <w:tcPr>
            <w:tcW w:w="1090" w:type="dxa"/>
            <w:vAlign w:val="center"/>
          </w:tcPr>
          <w:p w:rsidR="00C8741E" w:rsidRPr="00617D77" w:rsidRDefault="00C8741E" w:rsidP="00C8741E">
            <w:pPr>
              <w:jc w:val="center"/>
              <w:textAlignment w:val="top"/>
              <w:rPr>
                <w:rFonts w:ascii="Times New Roman" w:hAnsi="Times New Roman" w:cs="Times New Roman"/>
              </w:rPr>
            </w:pPr>
            <w:r w:rsidRPr="00C8741E">
              <w:rPr>
                <w:rFonts w:ascii="Times New Roman" w:hAnsi="Times New Roman" w:cs="Times New Roman"/>
              </w:rPr>
              <w:t>单一</w:t>
            </w:r>
          </w:p>
        </w:tc>
        <w:tc>
          <w:tcPr>
            <w:tcW w:w="868" w:type="dxa"/>
            <w:vAlign w:val="center"/>
          </w:tcPr>
          <w:p w:rsidR="00C8741E" w:rsidRPr="00617D77" w:rsidRDefault="00C8741E" w:rsidP="00A05DB4">
            <w:pPr>
              <w:jc w:val="center"/>
              <w:rPr>
                <w:rFonts w:ascii="Times New Roman" w:hAnsi="Times New Roman" w:cs="Times New Roman"/>
              </w:rPr>
            </w:pPr>
            <w:r w:rsidRPr="00617D77">
              <w:rPr>
                <w:rFonts w:ascii="Times New Roman" w:hAnsiTheme="minorEastAsia" w:cs="Times New Roman"/>
              </w:rPr>
              <w:t>总和</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1</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55.79</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0.012</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0.001</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0.046</w:t>
            </w:r>
          </w:p>
        </w:tc>
        <w:tc>
          <w:tcPr>
            <w:tcW w:w="109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86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2</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55.83</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0.015</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0.001</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0.041</w:t>
            </w:r>
          </w:p>
        </w:tc>
        <w:tc>
          <w:tcPr>
            <w:tcW w:w="109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86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3</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55.75</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0.008</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0.002</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0.047</w:t>
            </w:r>
          </w:p>
        </w:tc>
        <w:tc>
          <w:tcPr>
            <w:tcW w:w="109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86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4</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55.89</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0.010</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0.001</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0.042</w:t>
            </w:r>
          </w:p>
        </w:tc>
        <w:tc>
          <w:tcPr>
            <w:tcW w:w="109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86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5</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55.70</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0.019</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0.001</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0.046</w:t>
            </w:r>
          </w:p>
        </w:tc>
        <w:tc>
          <w:tcPr>
            <w:tcW w:w="109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86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6</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55.80</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0.014</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0.003</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0.043</w:t>
            </w:r>
          </w:p>
        </w:tc>
        <w:tc>
          <w:tcPr>
            <w:tcW w:w="109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86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A05DB4">
        <w:trPr>
          <w:cantSplit/>
          <w:jc w:val="center"/>
        </w:trPr>
        <w:tc>
          <w:tcPr>
            <w:tcW w:w="9025" w:type="dxa"/>
            <w:gridSpan w:val="9"/>
            <w:vAlign w:val="center"/>
          </w:tcPr>
          <w:p w:rsidR="00E04F54" w:rsidRPr="00865347" w:rsidRDefault="00E04F54" w:rsidP="00865347">
            <w:pPr>
              <w:pStyle w:val="ad"/>
              <w:ind w:firstLineChars="0" w:firstLine="0"/>
              <w:rPr>
                <w:rFonts w:ascii="Times New Roman" w:hAnsiTheme="minorEastAsia"/>
                <w:sz w:val="18"/>
                <w:szCs w:val="18"/>
              </w:rPr>
            </w:pPr>
            <w:r w:rsidRPr="00617D77">
              <w:rPr>
                <w:rFonts w:ascii="Times New Roman" w:eastAsiaTheme="minorEastAsia" w:hAnsiTheme="minorEastAsia"/>
                <w:sz w:val="18"/>
                <w:szCs w:val="18"/>
              </w:rPr>
              <w:t>注：</w:t>
            </w:r>
            <w:r w:rsidRPr="00617D77">
              <w:rPr>
                <w:rFonts w:ascii="Times New Roman" w:hAnsiTheme="minorEastAsia"/>
                <w:sz w:val="18"/>
                <w:szCs w:val="18"/>
              </w:rPr>
              <w:t>其他元素一般包括：</w:t>
            </w:r>
            <w:r w:rsidRPr="00617D77">
              <w:rPr>
                <w:rFonts w:ascii="Times New Roman"/>
                <w:sz w:val="18"/>
                <w:szCs w:val="18"/>
              </w:rPr>
              <w:t>Co</w:t>
            </w:r>
            <w:r w:rsidRPr="00617D77">
              <w:rPr>
                <w:rFonts w:ascii="Times New Roman" w:hAnsiTheme="minorEastAsia"/>
                <w:sz w:val="18"/>
                <w:szCs w:val="18"/>
              </w:rPr>
              <w:t>、</w:t>
            </w:r>
            <w:r w:rsidRPr="00617D77">
              <w:rPr>
                <w:rFonts w:ascii="Times New Roman"/>
                <w:sz w:val="18"/>
                <w:szCs w:val="18"/>
              </w:rPr>
              <w:t>Cu</w:t>
            </w:r>
            <w:r w:rsidRPr="00617D77">
              <w:rPr>
                <w:rFonts w:ascii="Times New Roman" w:hAnsiTheme="minorEastAsia"/>
                <w:sz w:val="18"/>
                <w:szCs w:val="18"/>
              </w:rPr>
              <w:t>、</w:t>
            </w:r>
            <w:r w:rsidRPr="00617D77">
              <w:rPr>
                <w:rFonts w:ascii="Times New Roman"/>
                <w:sz w:val="18"/>
                <w:szCs w:val="18"/>
              </w:rPr>
              <w:t>Cr</w:t>
            </w:r>
            <w:r w:rsidRPr="00617D77">
              <w:rPr>
                <w:rFonts w:ascii="Times New Roman" w:hAnsiTheme="minorEastAsia"/>
                <w:sz w:val="18"/>
                <w:szCs w:val="18"/>
              </w:rPr>
              <w:t>、</w:t>
            </w:r>
            <w:r w:rsidRPr="00617D77">
              <w:rPr>
                <w:rFonts w:ascii="Times New Roman"/>
                <w:sz w:val="18"/>
                <w:szCs w:val="18"/>
              </w:rPr>
              <w:t>Fe</w:t>
            </w:r>
            <w:r w:rsidRPr="00617D77">
              <w:rPr>
                <w:rFonts w:ascii="Times New Roman" w:hAnsiTheme="minorEastAsia"/>
                <w:sz w:val="18"/>
                <w:szCs w:val="18"/>
              </w:rPr>
              <w:t>、</w:t>
            </w:r>
            <w:r w:rsidRPr="00617D77">
              <w:rPr>
                <w:rFonts w:ascii="Times New Roman"/>
                <w:sz w:val="18"/>
                <w:szCs w:val="18"/>
              </w:rPr>
              <w:t>Nb (</w:t>
            </w:r>
            <w:r w:rsidRPr="00617D77">
              <w:rPr>
                <w:rFonts w:ascii="Times New Roman" w:hAnsiTheme="minorEastAsia"/>
                <w:sz w:val="18"/>
                <w:szCs w:val="18"/>
              </w:rPr>
              <w:t>该牌号中含有的合金元素应除去</w:t>
            </w:r>
            <w:r w:rsidRPr="00617D77">
              <w:rPr>
                <w:rFonts w:ascii="Times New Roman"/>
                <w:sz w:val="18"/>
                <w:szCs w:val="18"/>
              </w:rPr>
              <w:t>)</w:t>
            </w:r>
            <w:r w:rsidRPr="00617D77">
              <w:rPr>
                <w:rFonts w:ascii="Times New Roman" w:hAnsiTheme="minorEastAsia"/>
                <w:sz w:val="18"/>
                <w:szCs w:val="18"/>
              </w:rPr>
              <w:t>。产品出厂时供方可不检验其他元素，需方要求并在合同中注明时予以检验。</w:t>
            </w:r>
          </w:p>
        </w:tc>
      </w:tr>
    </w:tbl>
    <w:p w:rsidR="00E04F54" w:rsidRPr="00617D77" w:rsidRDefault="00E04F54" w:rsidP="006D160B">
      <w:pPr>
        <w:spacing w:beforeLines="50" w:afterLines="50" w:line="276" w:lineRule="auto"/>
        <w:jc w:val="center"/>
        <w:rPr>
          <w:rFonts w:ascii="Times New Roman" w:hAnsi="Times New Roman" w:cs="Times New Roman"/>
          <w:b/>
          <w:szCs w:val="21"/>
        </w:rPr>
      </w:pPr>
      <w:r w:rsidRPr="00617D77">
        <w:rPr>
          <w:rFonts w:ascii="Times New Roman" w:hAnsiTheme="minorEastAsia" w:cs="Times New Roman"/>
          <w:b/>
          <w:szCs w:val="21"/>
        </w:rPr>
        <w:t>表</w:t>
      </w:r>
      <w:r w:rsidRPr="00617D77">
        <w:rPr>
          <w:rFonts w:ascii="Times New Roman" w:hAnsi="Times New Roman" w:cs="Times New Roman"/>
          <w:b/>
          <w:szCs w:val="21"/>
        </w:rPr>
        <w:t xml:space="preserve">2 </w:t>
      </w:r>
      <w:r w:rsidRPr="00617D77">
        <w:rPr>
          <w:rFonts w:ascii="Times New Roman" w:hAnsi="Times New Roman" w:cs="Times New Roman"/>
          <w:b/>
        </w:rPr>
        <w:t>TiNiV</w:t>
      </w:r>
      <w:r w:rsidRPr="00617D77">
        <w:rPr>
          <w:rFonts w:ascii="Times New Roman" w:hAnsiTheme="minorEastAsia" w:cs="Times New Roman"/>
          <w:b/>
        </w:rPr>
        <w:t>系</w:t>
      </w:r>
      <w:r w:rsidRPr="00617D77">
        <w:rPr>
          <w:rFonts w:ascii="Times New Roman" w:hAnsiTheme="minorEastAsia" w:cs="Times New Roman"/>
          <w:b/>
          <w:szCs w:val="21"/>
        </w:rPr>
        <w:t>试样的化学成分</w:t>
      </w:r>
    </w:p>
    <w:tbl>
      <w:tblPr>
        <w:tblW w:w="9025"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
        <w:gridCol w:w="978"/>
        <w:gridCol w:w="1183"/>
        <w:gridCol w:w="855"/>
        <w:gridCol w:w="992"/>
        <w:gridCol w:w="991"/>
        <w:gridCol w:w="994"/>
        <w:gridCol w:w="948"/>
        <w:gridCol w:w="1010"/>
      </w:tblGrid>
      <w:tr w:rsidR="00D6256E" w:rsidRPr="00617D77" w:rsidTr="00D6256E">
        <w:trPr>
          <w:cantSplit/>
          <w:trHeight w:val="396"/>
          <w:jc w:val="center"/>
        </w:trPr>
        <w:tc>
          <w:tcPr>
            <w:tcW w:w="1074" w:type="dxa"/>
            <w:vMerge w:val="restart"/>
            <w:vAlign w:val="center"/>
          </w:tcPr>
          <w:p w:rsidR="00D6256E" w:rsidRPr="00617D77" w:rsidRDefault="00D6256E" w:rsidP="00A05DB4">
            <w:pPr>
              <w:jc w:val="center"/>
              <w:rPr>
                <w:rFonts w:ascii="Times New Roman" w:hAnsi="Times New Roman" w:cs="Times New Roman"/>
              </w:rPr>
            </w:pPr>
            <w:r>
              <w:rPr>
                <w:rFonts w:ascii="Times New Roman" w:hAnsi="Times New Roman" w:cs="Times New Roman" w:hint="eastAsia"/>
              </w:rPr>
              <w:t>样品编号</w:t>
            </w:r>
          </w:p>
        </w:tc>
        <w:tc>
          <w:tcPr>
            <w:tcW w:w="3016" w:type="dxa"/>
            <w:gridSpan w:val="3"/>
            <w:vAlign w:val="center"/>
          </w:tcPr>
          <w:p w:rsidR="00D6256E" w:rsidRPr="00617D77" w:rsidRDefault="00D6256E" w:rsidP="00A05DB4">
            <w:pPr>
              <w:jc w:val="center"/>
              <w:rPr>
                <w:rFonts w:ascii="Times New Roman" w:hAnsi="Times New Roman" w:cs="Times New Roman"/>
              </w:rPr>
            </w:pPr>
            <w:r w:rsidRPr="00617D77">
              <w:rPr>
                <w:rFonts w:ascii="Times New Roman" w:hAnsiTheme="minorEastAsia" w:cs="Times New Roman"/>
              </w:rPr>
              <w:t>主要成分</w:t>
            </w:r>
            <w:r w:rsidRPr="00617D77">
              <w:rPr>
                <w:rFonts w:ascii="Times New Roman" w:hAnsi="Times New Roman" w:cs="Times New Roman"/>
              </w:rPr>
              <w:t>/%</w:t>
            </w:r>
          </w:p>
        </w:tc>
        <w:tc>
          <w:tcPr>
            <w:tcW w:w="2977" w:type="dxa"/>
            <w:gridSpan w:val="3"/>
            <w:vAlign w:val="center"/>
          </w:tcPr>
          <w:p w:rsidR="00D6256E" w:rsidRDefault="00D6256E" w:rsidP="00D6256E">
            <w:pPr>
              <w:jc w:val="center"/>
              <w:rPr>
                <w:rFonts w:ascii="Times New Roman" w:hAnsiTheme="minorEastAsia" w:cs="Times New Roman" w:hint="eastAsia"/>
              </w:rPr>
            </w:pPr>
            <w:r w:rsidRPr="00C8741E">
              <w:rPr>
                <w:rFonts w:ascii="Times New Roman" w:eastAsia="宋体" w:hAnsi="宋体" w:cs="Times New Roman" w:hint="eastAsia"/>
              </w:rPr>
              <w:t>杂质含量</w:t>
            </w:r>
            <w:r w:rsidRPr="00C8741E">
              <w:rPr>
                <w:rFonts w:ascii="Times New Roman" w:eastAsia="宋体" w:hAnsi="宋体" w:cs="Times New Roman" w:hint="eastAsia"/>
              </w:rPr>
              <w:t>/%</w:t>
            </w:r>
          </w:p>
          <w:p w:rsidR="00D6256E" w:rsidRPr="00C8741E" w:rsidRDefault="00D6256E" w:rsidP="00D6256E">
            <w:pPr>
              <w:jc w:val="center"/>
              <w:rPr>
                <w:rFonts w:ascii="Times New Roman" w:hAnsiTheme="minorEastAsia" w:cs="Times New Roman" w:hint="eastAsia"/>
              </w:rPr>
            </w:pPr>
            <w:r w:rsidRPr="00C8741E">
              <w:rPr>
                <w:rFonts w:ascii="Times New Roman" w:eastAsia="宋体" w:hAnsi="宋体" w:cs="Times New Roman" w:hint="eastAsia"/>
              </w:rPr>
              <w:t>不大于</w:t>
            </w:r>
          </w:p>
        </w:tc>
        <w:tc>
          <w:tcPr>
            <w:tcW w:w="1958" w:type="dxa"/>
            <w:gridSpan w:val="2"/>
            <w:vAlign w:val="center"/>
          </w:tcPr>
          <w:p w:rsidR="00D6256E" w:rsidRPr="00617D77" w:rsidRDefault="00D6256E" w:rsidP="00D6256E">
            <w:pPr>
              <w:jc w:val="center"/>
              <w:rPr>
                <w:rFonts w:ascii="Times New Roman" w:hAnsi="Times New Roman" w:cs="Times New Roman"/>
              </w:rPr>
            </w:pPr>
            <w:r w:rsidRPr="00617D77">
              <w:rPr>
                <w:rFonts w:ascii="Times New Roman" w:hAnsiTheme="minorEastAsia" w:cs="Times New Roman"/>
              </w:rPr>
              <w:t>其他元素</w:t>
            </w:r>
          </w:p>
        </w:tc>
      </w:tr>
      <w:tr w:rsidR="00D6256E" w:rsidRPr="00617D77" w:rsidTr="00D6256E">
        <w:trPr>
          <w:cantSplit/>
          <w:trHeight w:val="476"/>
          <w:jc w:val="center"/>
        </w:trPr>
        <w:tc>
          <w:tcPr>
            <w:tcW w:w="1074" w:type="dxa"/>
            <w:vMerge/>
            <w:vAlign w:val="center"/>
          </w:tcPr>
          <w:p w:rsidR="00D6256E" w:rsidRPr="00617D77" w:rsidRDefault="00D6256E" w:rsidP="00A05DB4">
            <w:pPr>
              <w:jc w:val="center"/>
              <w:rPr>
                <w:rFonts w:ascii="Times New Roman" w:hAnsi="Times New Roman" w:cs="Times New Roman"/>
              </w:rPr>
            </w:pPr>
          </w:p>
        </w:tc>
        <w:tc>
          <w:tcPr>
            <w:tcW w:w="978" w:type="dxa"/>
            <w:vAlign w:val="center"/>
          </w:tcPr>
          <w:p w:rsidR="00D6256E" w:rsidRPr="00617D77" w:rsidRDefault="00D6256E" w:rsidP="00A05DB4">
            <w:pPr>
              <w:jc w:val="center"/>
              <w:textAlignment w:val="top"/>
              <w:rPr>
                <w:rFonts w:ascii="Times New Roman" w:hAnsi="Times New Roman" w:cs="Times New Roman"/>
              </w:rPr>
            </w:pPr>
            <w:r w:rsidRPr="00617D77">
              <w:rPr>
                <w:rFonts w:ascii="Times New Roman" w:hAnsi="Times New Roman" w:cs="Times New Roman"/>
              </w:rPr>
              <w:t>Ti</w:t>
            </w:r>
          </w:p>
        </w:tc>
        <w:tc>
          <w:tcPr>
            <w:tcW w:w="1183" w:type="dxa"/>
            <w:vAlign w:val="center"/>
          </w:tcPr>
          <w:p w:rsidR="00D6256E" w:rsidRPr="00617D77" w:rsidRDefault="00D6256E" w:rsidP="00A05DB4">
            <w:pPr>
              <w:jc w:val="center"/>
              <w:textAlignment w:val="top"/>
              <w:rPr>
                <w:rFonts w:ascii="Times New Roman" w:hAnsi="Times New Roman" w:cs="Times New Roman"/>
              </w:rPr>
            </w:pPr>
            <w:r w:rsidRPr="00617D77">
              <w:rPr>
                <w:rFonts w:ascii="Times New Roman" w:hAnsi="Times New Roman" w:cs="Times New Roman"/>
              </w:rPr>
              <w:t>Ni</w:t>
            </w:r>
          </w:p>
        </w:tc>
        <w:tc>
          <w:tcPr>
            <w:tcW w:w="855" w:type="dxa"/>
            <w:vAlign w:val="center"/>
          </w:tcPr>
          <w:p w:rsidR="00D6256E" w:rsidRPr="00617D77" w:rsidRDefault="00D6256E" w:rsidP="00A05DB4">
            <w:pPr>
              <w:jc w:val="center"/>
              <w:textAlignment w:val="top"/>
              <w:rPr>
                <w:rFonts w:ascii="Times New Roman" w:hAnsi="Times New Roman" w:cs="Times New Roman"/>
              </w:rPr>
            </w:pPr>
            <w:r w:rsidRPr="00617D77">
              <w:rPr>
                <w:rFonts w:ascii="Times New Roman" w:hAnsi="Times New Roman" w:cs="Times New Roman"/>
              </w:rPr>
              <w:t>V</w:t>
            </w:r>
          </w:p>
        </w:tc>
        <w:tc>
          <w:tcPr>
            <w:tcW w:w="992" w:type="dxa"/>
            <w:vAlign w:val="center"/>
          </w:tcPr>
          <w:p w:rsidR="00D6256E" w:rsidRPr="00617D77" w:rsidRDefault="00D6256E" w:rsidP="00A05DB4">
            <w:pPr>
              <w:jc w:val="center"/>
              <w:textAlignment w:val="top"/>
              <w:rPr>
                <w:rFonts w:ascii="Times New Roman" w:hAnsi="Times New Roman" w:cs="Times New Roman"/>
              </w:rPr>
            </w:pPr>
            <w:r w:rsidRPr="00617D77">
              <w:rPr>
                <w:rFonts w:ascii="Times New Roman" w:hAnsi="Times New Roman" w:cs="Times New Roman"/>
              </w:rPr>
              <w:t>C</w:t>
            </w:r>
          </w:p>
        </w:tc>
        <w:tc>
          <w:tcPr>
            <w:tcW w:w="991" w:type="dxa"/>
            <w:vAlign w:val="center"/>
          </w:tcPr>
          <w:p w:rsidR="00D6256E" w:rsidRPr="00617D77" w:rsidRDefault="00D6256E" w:rsidP="00A05DB4">
            <w:pPr>
              <w:jc w:val="center"/>
              <w:textAlignment w:val="top"/>
              <w:rPr>
                <w:rFonts w:ascii="Times New Roman" w:hAnsi="Times New Roman" w:cs="Times New Roman"/>
              </w:rPr>
            </w:pPr>
            <w:r w:rsidRPr="00617D77">
              <w:rPr>
                <w:rFonts w:ascii="Times New Roman" w:hAnsi="Times New Roman" w:cs="Times New Roman"/>
              </w:rPr>
              <w:t>H</w:t>
            </w:r>
          </w:p>
        </w:tc>
        <w:tc>
          <w:tcPr>
            <w:tcW w:w="994" w:type="dxa"/>
            <w:vAlign w:val="center"/>
          </w:tcPr>
          <w:p w:rsidR="00D6256E" w:rsidRPr="00617D77" w:rsidRDefault="00D6256E" w:rsidP="00A05DB4">
            <w:pPr>
              <w:jc w:val="center"/>
              <w:textAlignment w:val="top"/>
              <w:rPr>
                <w:rFonts w:ascii="Times New Roman" w:hAnsi="Times New Roman" w:cs="Times New Roman"/>
              </w:rPr>
            </w:pPr>
            <w:r w:rsidRPr="00617D77">
              <w:rPr>
                <w:rFonts w:ascii="Times New Roman" w:hAnsi="Times New Roman" w:cs="Times New Roman"/>
              </w:rPr>
              <w:t>O+ N</w:t>
            </w:r>
          </w:p>
        </w:tc>
        <w:tc>
          <w:tcPr>
            <w:tcW w:w="948" w:type="dxa"/>
            <w:vAlign w:val="center"/>
          </w:tcPr>
          <w:p w:rsidR="00D6256E" w:rsidRPr="00617D77" w:rsidRDefault="00D6256E" w:rsidP="00A05DB4">
            <w:pPr>
              <w:jc w:val="center"/>
              <w:rPr>
                <w:rFonts w:ascii="Times New Roman" w:hAnsi="Times New Roman" w:cs="Times New Roman"/>
              </w:rPr>
            </w:pPr>
            <w:r w:rsidRPr="00617D77">
              <w:rPr>
                <w:rFonts w:ascii="Times New Roman" w:hAnsiTheme="minorEastAsia" w:cs="Times New Roman"/>
              </w:rPr>
              <w:t>单一</w:t>
            </w:r>
          </w:p>
        </w:tc>
        <w:tc>
          <w:tcPr>
            <w:tcW w:w="1010" w:type="dxa"/>
            <w:vAlign w:val="center"/>
          </w:tcPr>
          <w:p w:rsidR="00D6256E" w:rsidRPr="00617D77" w:rsidRDefault="00D6256E" w:rsidP="00A05DB4">
            <w:pPr>
              <w:jc w:val="center"/>
              <w:rPr>
                <w:rFonts w:ascii="Times New Roman" w:hAnsi="Times New Roman" w:cs="Times New Roman"/>
              </w:rPr>
            </w:pPr>
            <w:r w:rsidRPr="00617D77">
              <w:rPr>
                <w:rFonts w:ascii="Times New Roman" w:hAnsiTheme="minorEastAsia" w:cs="Times New Roman"/>
              </w:rPr>
              <w:t>总和</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1</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55.80</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0.046</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0.060</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0.002</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0.065</w:t>
            </w:r>
          </w:p>
        </w:tc>
        <w:tc>
          <w:tcPr>
            <w:tcW w:w="94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101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2</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55.76</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0.041</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0.051</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0.003</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0.062</w:t>
            </w:r>
          </w:p>
        </w:tc>
        <w:tc>
          <w:tcPr>
            <w:tcW w:w="94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101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3</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55.89</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0.038</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0.052</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0.002</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0.058</w:t>
            </w:r>
          </w:p>
        </w:tc>
        <w:tc>
          <w:tcPr>
            <w:tcW w:w="94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101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4</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55.83</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0.045</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0.042</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0.001</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0.051</w:t>
            </w:r>
          </w:p>
        </w:tc>
        <w:tc>
          <w:tcPr>
            <w:tcW w:w="94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101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5</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55.75</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0.052</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0.049</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0.003</w:t>
            </w:r>
          </w:p>
        </w:tc>
        <w:tc>
          <w:tcPr>
            <w:tcW w:w="994" w:type="dxa"/>
            <w:vAlign w:val="center"/>
          </w:tcPr>
          <w:p w:rsidR="00E04F54" w:rsidRPr="00617D77" w:rsidRDefault="00807392" w:rsidP="00A05DB4">
            <w:pPr>
              <w:jc w:val="center"/>
              <w:rPr>
                <w:rFonts w:ascii="Times New Roman" w:hAnsi="Times New Roman" w:cs="Times New Roman"/>
              </w:rPr>
            </w:pPr>
            <w:r w:rsidRPr="00617D77">
              <w:rPr>
                <w:rFonts w:ascii="Times New Roman" w:hAnsi="Times New Roman" w:cs="Times New Roman"/>
              </w:rPr>
              <w:t>0.0</w:t>
            </w:r>
            <w:r w:rsidR="00E04F54" w:rsidRPr="00617D77">
              <w:rPr>
                <w:rFonts w:ascii="Times New Roman" w:hAnsi="Times New Roman" w:cs="Times New Roman"/>
              </w:rPr>
              <w:t>59</w:t>
            </w:r>
          </w:p>
        </w:tc>
        <w:tc>
          <w:tcPr>
            <w:tcW w:w="94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101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D6256E">
        <w:trPr>
          <w:cantSplit/>
          <w:trHeight w:val="431"/>
          <w:jc w:val="center"/>
        </w:trPr>
        <w:tc>
          <w:tcPr>
            <w:tcW w:w="1074" w:type="dxa"/>
            <w:vAlign w:val="center"/>
          </w:tcPr>
          <w:p w:rsidR="00E04F54" w:rsidRPr="00617D77" w:rsidRDefault="00E04F54" w:rsidP="00A05DB4">
            <w:pPr>
              <w:jc w:val="center"/>
              <w:rPr>
                <w:rFonts w:ascii="Times New Roman" w:hAnsi="Times New Roman" w:cs="Times New Roman"/>
                <w:bCs/>
              </w:rPr>
            </w:pPr>
            <w:r w:rsidRPr="00617D77">
              <w:rPr>
                <w:rFonts w:ascii="Times New Roman" w:hAnsi="Times New Roman" w:cs="Times New Roman"/>
                <w:bCs/>
              </w:rPr>
              <w:t>6</w:t>
            </w:r>
          </w:p>
        </w:tc>
        <w:tc>
          <w:tcPr>
            <w:tcW w:w="97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余量</w:t>
            </w:r>
          </w:p>
        </w:tc>
        <w:tc>
          <w:tcPr>
            <w:tcW w:w="1183"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55.63</w:t>
            </w:r>
          </w:p>
        </w:tc>
        <w:tc>
          <w:tcPr>
            <w:tcW w:w="855"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0.061</w:t>
            </w:r>
          </w:p>
        </w:tc>
        <w:tc>
          <w:tcPr>
            <w:tcW w:w="992"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0.058</w:t>
            </w:r>
          </w:p>
        </w:tc>
        <w:tc>
          <w:tcPr>
            <w:tcW w:w="991"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0.002</w:t>
            </w:r>
          </w:p>
        </w:tc>
        <w:tc>
          <w:tcPr>
            <w:tcW w:w="994" w:type="dxa"/>
            <w:vAlign w:val="center"/>
          </w:tcPr>
          <w:p w:rsidR="00E04F54" w:rsidRPr="00617D77" w:rsidRDefault="00E04F54" w:rsidP="00A05DB4">
            <w:pPr>
              <w:jc w:val="center"/>
              <w:rPr>
                <w:rFonts w:ascii="Times New Roman" w:hAnsi="Times New Roman" w:cs="Times New Roman"/>
              </w:rPr>
            </w:pPr>
            <w:r w:rsidRPr="00617D77">
              <w:rPr>
                <w:rFonts w:ascii="Times New Roman" w:hAnsi="Times New Roman" w:cs="Times New Roman"/>
              </w:rPr>
              <w:t>0.064</w:t>
            </w:r>
          </w:p>
        </w:tc>
        <w:tc>
          <w:tcPr>
            <w:tcW w:w="948"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0.1</w:t>
            </w:r>
          </w:p>
        </w:tc>
        <w:tc>
          <w:tcPr>
            <w:tcW w:w="1010" w:type="dxa"/>
            <w:vAlign w:val="center"/>
          </w:tcPr>
          <w:p w:rsidR="00E04F54" w:rsidRPr="00617D77" w:rsidRDefault="00E04F54" w:rsidP="00A05DB4">
            <w:pPr>
              <w:jc w:val="center"/>
              <w:rPr>
                <w:rFonts w:ascii="Times New Roman" w:hAnsi="Times New Roman" w:cs="Times New Roman"/>
              </w:rPr>
            </w:pPr>
            <w:r w:rsidRPr="00617D77">
              <w:rPr>
                <w:rFonts w:ascii="Times New Roman" w:hAnsiTheme="minorEastAsia" w:cs="Times New Roman"/>
              </w:rPr>
              <w:t>＜</w:t>
            </w:r>
            <w:r w:rsidRPr="00617D77">
              <w:rPr>
                <w:rFonts w:ascii="Times New Roman" w:hAnsi="Times New Roman" w:cs="Times New Roman"/>
              </w:rPr>
              <w:t>0.4</w:t>
            </w:r>
          </w:p>
        </w:tc>
      </w:tr>
      <w:tr w:rsidR="00E04F54" w:rsidRPr="00617D77" w:rsidTr="00A05DB4">
        <w:trPr>
          <w:cantSplit/>
          <w:jc w:val="center"/>
        </w:trPr>
        <w:tc>
          <w:tcPr>
            <w:tcW w:w="9025" w:type="dxa"/>
            <w:gridSpan w:val="9"/>
            <w:vAlign w:val="center"/>
          </w:tcPr>
          <w:p w:rsidR="00E04F54" w:rsidRPr="00865347" w:rsidRDefault="00E04F54" w:rsidP="00865347">
            <w:pPr>
              <w:pStyle w:val="ad"/>
              <w:ind w:firstLineChars="0" w:firstLine="0"/>
              <w:rPr>
                <w:rFonts w:ascii="Times New Roman" w:hAnsiTheme="minorEastAsia"/>
                <w:sz w:val="18"/>
                <w:szCs w:val="18"/>
              </w:rPr>
            </w:pPr>
            <w:r w:rsidRPr="00617D77">
              <w:rPr>
                <w:rFonts w:ascii="Times New Roman" w:eastAsiaTheme="minorEastAsia" w:hAnsiTheme="minorEastAsia"/>
                <w:sz w:val="18"/>
                <w:szCs w:val="18"/>
              </w:rPr>
              <w:t>注：</w:t>
            </w:r>
            <w:r w:rsidRPr="00617D77">
              <w:rPr>
                <w:rFonts w:ascii="Times New Roman" w:hAnsiTheme="minorEastAsia"/>
                <w:sz w:val="18"/>
                <w:szCs w:val="18"/>
              </w:rPr>
              <w:t>其他元素一般包括：</w:t>
            </w:r>
            <w:r w:rsidRPr="00617D77">
              <w:rPr>
                <w:rFonts w:ascii="Times New Roman"/>
                <w:sz w:val="18"/>
                <w:szCs w:val="18"/>
              </w:rPr>
              <w:t>Co</w:t>
            </w:r>
            <w:r w:rsidRPr="00617D77">
              <w:rPr>
                <w:rFonts w:ascii="Times New Roman" w:hAnsiTheme="minorEastAsia"/>
                <w:sz w:val="18"/>
                <w:szCs w:val="18"/>
              </w:rPr>
              <w:t>、</w:t>
            </w:r>
            <w:r w:rsidRPr="00617D77">
              <w:rPr>
                <w:rFonts w:ascii="Times New Roman"/>
                <w:sz w:val="18"/>
                <w:szCs w:val="18"/>
              </w:rPr>
              <w:t>Cu</w:t>
            </w:r>
            <w:r w:rsidRPr="00617D77">
              <w:rPr>
                <w:rFonts w:ascii="Times New Roman" w:hAnsiTheme="minorEastAsia"/>
                <w:sz w:val="18"/>
                <w:szCs w:val="18"/>
              </w:rPr>
              <w:t>、</w:t>
            </w:r>
            <w:r w:rsidRPr="00617D77">
              <w:rPr>
                <w:rFonts w:ascii="Times New Roman"/>
                <w:sz w:val="18"/>
                <w:szCs w:val="18"/>
              </w:rPr>
              <w:t>Cr</w:t>
            </w:r>
            <w:r w:rsidRPr="00617D77">
              <w:rPr>
                <w:rFonts w:ascii="Times New Roman" w:hAnsiTheme="minorEastAsia"/>
                <w:sz w:val="18"/>
                <w:szCs w:val="18"/>
              </w:rPr>
              <w:t>、</w:t>
            </w:r>
            <w:r w:rsidRPr="00617D77">
              <w:rPr>
                <w:rFonts w:ascii="Times New Roman"/>
                <w:sz w:val="18"/>
                <w:szCs w:val="18"/>
              </w:rPr>
              <w:t>Fe</w:t>
            </w:r>
            <w:r w:rsidRPr="00617D77">
              <w:rPr>
                <w:rFonts w:ascii="Times New Roman" w:hAnsiTheme="minorEastAsia"/>
                <w:sz w:val="18"/>
                <w:szCs w:val="18"/>
              </w:rPr>
              <w:t>、</w:t>
            </w:r>
            <w:r w:rsidRPr="00617D77">
              <w:rPr>
                <w:rFonts w:ascii="Times New Roman"/>
                <w:sz w:val="18"/>
                <w:szCs w:val="18"/>
              </w:rPr>
              <w:t>Nb (</w:t>
            </w:r>
            <w:r w:rsidRPr="00617D77">
              <w:rPr>
                <w:rFonts w:ascii="Times New Roman" w:hAnsiTheme="minorEastAsia"/>
                <w:sz w:val="18"/>
                <w:szCs w:val="18"/>
              </w:rPr>
              <w:t>该牌号中含有的合金元素应除去</w:t>
            </w:r>
            <w:r w:rsidRPr="00617D77">
              <w:rPr>
                <w:rFonts w:ascii="Times New Roman"/>
                <w:sz w:val="18"/>
                <w:szCs w:val="18"/>
              </w:rPr>
              <w:t>)</w:t>
            </w:r>
            <w:r w:rsidRPr="00617D77">
              <w:rPr>
                <w:rFonts w:ascii="Times New Roman" w:hAnsiTheme="minorEastAsia"/>
                <w:sz w:val="18"/>
                <w:szCs w:val="18"/>
              </w:rPr>
              <w:t>。产品出厂时供方可不检验其他元素，需方要求并在合同中注明时予以检验。</w:t>
            </w:r>
          </w:p>
        </w:tc>
      </w:tr>
    </w:tbl>
    <w:p w:rsidR="00E04F54" w:rsidRPr="00617D77" w:rsidRDefault="00E04F54" w:rsidP="00E04F54">
      <w:pPr>
        <w:adjustRightInd w:val="0"/>
        <w:snapToGrid w:val="0"/>
        <w:spacing w:line="276" w:lineRule="auto"/>
        <w:ind w:firstLine="422"/>
        <w:rPr>
          <w:rFonts w:ascii="Times New Roman" w:hAnsi="Times New Roman" w:cs="Times New Roman"/>
          <w:b/>
          <w:bCs/>
          <w:szCs w:val="21"/>
        </w:rPr>
      </w:pPr>
      <w:r w:rsidRPr="00617D77">
        <w:rPr>
          <w:rFonts w:ascii="Times New Roman" w:hAnsi="Times New Roman" w:cs="Times New Roman"/>
          <w:b/>
          <w:bCs/>
          <w:szCs w:val="21"/>
        </w:rPr>
        <w:t xml:space="preserve">2) </w:t>
      </w:r>
      <w:r w:rsidRPr="00617D77">
        <w:rPr>
          <w:rFonts w:ascii="Times New Roman" w:hAnsiTheme="minorEastAsia" w:cs="Times New Roman"/>
          <w:b/>
          <w:bCs/>
          <w:szCs w:val="21"/>
        </w:rPr>
        <w:t>力学性能</w:t>
      </w:r>
    </w:p>
    <w:p w:rsidR="00E04F54" w:rsidRPr="00617D77" w:rsidRDefault="001919A3" w:rsidP="00E04F54">
      <w:pPr>
        <w:adjustRightInd w:val="0"/>
        <w:snapToGrid w:val="0"/>
        <w:ind w:firstLineChars="200" w:firstLine="420"/>
        <w:rPr>
          <w:rFonts w:ascii="Times New Roman" w:hAnsi="Times New Roman" w:cs="Times New Roman"/>
          <w:szCs w:val="21"/>
        </w:rPr>
      </w:pPr>
      <w:r>
        <w:rPr>
          <w:rFonts w:ascii="Times New Roman" w:hAnsiTheme="minorEastAsia" w:cs="Times New Roman" w:hint="eastAsia"/>
          <w:szCs w:val="21"/>
        </w:rPr>
        <w:t>多批次</w:t>
      </w:r>
      <w:r w:rsidR="00E04F54" w:rsidRPr="00617D77">
        <w:rPr>
          <w:rFonts w:ascii="Times New Roman" w:hAnsi="Times New Roman" w:cs="Times New Roman"/>
        </w:rPr>
        <w:t>TiNi</w:t>
      </w:r>
      <w:r w:rsidR="00E04F54" w:rsidRPr="00617D77">
        <w:rPr>
          <w:rFonts w:ascii="Times New Roman" w:hAnsiTheme="minorEastAsia" w:cs="Times New Roman"/>
        </w:rPr>
        <w:t>系</w:t>
      </w:r>
      <w:r w:rsidR="00E04F54" w:rsidRPr="00617D77">
        <w:rPr>
          <w:rFonts w:ascii="Times New Roman" w:hAnsiTheme="minorEastAsia" w:cs="Times New Roman"/>
          <w:szCs w:val="21"/>
        </w:rPr>
        <w:t>（</w:t>
      </w:r>
      <w:r w:rsidR="00E04F54" w:rsidRPr="00617D77">
        <w:rPr>
          <w:rFonts w:ascii="Times New Roman" w:hAnsi="Times New Roman" w:cs="Times New Roman"/>
        </w:rPr>
        <w:t>δ0.8mm</w:t>
      </w:r>
      <w:r w:rsidR="00E04F54" w:rsidRPr="00617D77">
        <w:rPr>
          <w:rFonts w:ascii="Times New Roman" w:hAnsiTheme="minorEastAsia" w:cs="Times New Roman"/>
          <w:szCs w:val="21"/>
        </w:rPr>
        <w:t>）板材的</w:t>
      </w:r>
      <w:r w:rsidR="00E04F54" w:rsidRPr="00617D77">
        <w:rPr>
          <w:rFonts w:ascii="Times New Roman" w:hAnsiTheme="minorEastAsia" w:cs="Times New Roman"/>
          <w:bCs/>
          <w:szCs w:val="21"/>
        </w:rPr>
        <w:t>力学性能</w:t>
      </w:r>
      <w:r w:rsidR="00E04F54" w:rsidRPr="00617D77">
        <w:rPr>
          <w:rFonts w:ascii="Times New Roman" w:hAnsiTheme="minorEastAsia" w:cs="Times New Roman"/>
          <w:szCs w:val="21"/>
        </w:rPr>
        <w:t>检验结果如表</w:t>
      </w:r>
      <w:r w:rsidR="00E04F54" w:rsidRPr="00617D77">
        <w:rPr>
          <w:rFonts w:ascii="Times New Roman" w:hAnsi="Times New Roman" w:cs="Times New Roman"/>
          <w:szCs w:val="21"/>
        </w:rPr>
        <w:t>3</w:t>
      </w:r>
      <w:r w:rsidR="00E04F54" w:rsidRPr="00617D77">
        <w:rPr>
          <w:rFonts w:ascii="Times New Roman" w:hAnsiTheme="minorEastAsia" w:cs="Times New Roman"/>
          <w:szCs w:val="21"/>
        </w:rPr>
        <w:t>所示：</w:t>
      </w:r>
    </w:p>
    <w:p w:rsidR="00E04F54" w:rsidRPr="00617D77" w:rsidRDefault="00E04F54" w:rsidP="00E04F54">
      <w:pPr>
        <w:adjustRightInd w:val="0"/>
        <w:snapToGrid w:val="0"/>
        <w:ind w:firstLineChars="200" w:firstLine="420"/>
        <w:jc w:val="center"/>
        <w:rPr>
          <w:rFonts w:ascii="Times New Roman" w:hAnsi="Times New Roman" w:cs="Times New Roman"/>
          <w:szCs w:val="21"/>
        </w:rPr>
      </w:pPr>
      <w:r w:rsidRPr="00617D77">
        <w:rPr>
          <w:rFonts w:ascii="Times New Roman" w:hAnsiTheme="minorEastAsia" w:cs="Times New Roman"/>
          <w:szCs w:val="21"/>
        </w:rPr>
        <w:t>表</w:t>
      </w:r>
      <w:r w:rsidRPr="00617D77">
        <w:rPr>
          <w:rFonts w:ascii="Times New Roman" w:hAnsi="Times New Roman" w:cs="Times New Roman"/>
          <w:szCs w:val="21"/>
        </w:rPr>
        <w:t xml:space="preserve">3 </w:t>
      </w:r>
      <w:r w:rsidRPr="00617D77">
        <w:rPr>
          <w:rFonts w:ascii="Times New Roman" w:hAnsi="Times New Roman" w:cs="Times New Roman"/>
        </w:rPr>
        <w:t>TiNi</w:t>
      </w:r>
      <w:r w:rsidRPr="00617D77">
        <w:rPr>
          <w:rFonts w:ascii="Times New Roman" w:hAnsiTheme="minorEastAsia" w:cs="Times New Roman"/>
        </w:rPr>
        <w:t>系</w:t>
      </w:r>
      <w:r w:rsidRPr="00617D77">
        <w:rPr>
          <w:rFonts w:ascii="Times New Roman" w:hAnsi="Times New Roman" w:cs="Times New Roman"/>
        </w:rPr>
        <w:t>δ0.8mm</w:t>
      </w:r>
      <w:r w:rsidRPr="00617D77">
        <w:rPr>
          <w:rFonts w:ascii="Times New Roman" w:hAnsiTheme="minorEastAsia" w:cs="Times New Roman"/>
          <w:szCs w:val="21"/>
        </w:rPr>
        <w:t>试样的力学性能</w:t>
      </w: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2"/>
        <w:gridCol w:w="2393"/>
        <w:gridCol w:w="2393"/>
      </w:tblGrid>
      <w:tr w:rsidR="00E04F54" w:rsidRPr="00617D77" w:rsidTr="00AC1DC6">
        <w:trPr>
          <w:trHeight w:val="690"/>
          <w:jc w:val="center"/>
        </w:trPr>
        <w:tc>
          <w:tcPr>
            <w:tcW w:w="338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heme="minorEastAsia" w:cs="Times New Roman"/>
              </w:rPr>
              <w:t>规格</w:t>
            </w:r>
          </w:p>
        </w:tc>
        <w:tc>
          <w:tcPr>
            <w:tcW w:w="2393" w:type="dxa"/>
            <w:vAlign w:val="center"/>
          </w:tcPr>
          <w:p w:rsidR="00F74E32" w:rsidRPr="00617D77" w:rsidRDefault="00F74E32" w:rsidP="001919A3">
            <w:pPr>
              <w:jc w:val="center"/>
              <w:rPr>
                <w:rFonts w:ascii="Times New Roman" w:hAnsi="Times New Roman" w:cs="Times New Roman"/>
              </w:rPr>
            </w:pPr>
            <w:r w:rsidRPr="00617D77">
              <w:rPr>
                <w:rFonts w:ascii="Times New Roman" w:hAnsiTheme="minorEastAsia" w:cs="Times New Roman"/>
              </w:rPr>
              <w:t>规定塑性延伸强度</w:t>
            </w:r>
          </w:p>
          <w:p w:rsidR="00E04F54" w:rsidRPr="00617D77" w:rsidRDefault="00F74E32" w:rsidP="001919A3">
            <w:pPr>
              <w:jc w:val="center"/>
              <w:rPr>
                <w:rFonts w:ascii="Times New Roman" w:hAnsi="Times New Roman" w:cs="Times New Roman"/>
              </w:rPr>
            </w:pPr>
            <w:r w:rsidRPr="00617D77">
              <w:rPr>
                <w:rFonts w:ascii="Times New Roman" w:hAnsi="Times New Roman" w:cs="Times New Roman"/>
              </w:rPr>
              <w:t>R</w:t>
            </w:r>
            <w:r w:rsidRPr="00617D77">
              <w:rPr>
                <w:rFonts w:ascii="Times New Roman" w:hAnsi="Times New Roman" w:cs="Times New Roman"/>
                <w:vertAlign w:val="subscript"/>
              </w:rPr>
              <w:t>m</w:t>
            </w:r>
            <w:r w:rsidRPr="00617D77">
              <w:rPr>
                <w:rFonts w:ascii="Times New Roman" w:hAnsi="Times New Roman" w:cs="Times New Roman"/>
              </w:rPr>
              <w:t>/ MPa</w:t>
            </w:r>
          </w:p>
        </w:tc>
        <w:tc>
          <w:tcPr>
            <w:tcW w:w="2393" w:type="dxa"/>
            <w:vAlign w:val="center"/>
          </w:tcPr>
          <w:p w:rsidR="00E04F54" w:rsidRPr="00617D77" w:rsidRDefault="00F74E32" w:rsidP="001919A3">
            <w:pPr>
              <w:jc w:val="center"/>
              <w:rPr>
                <w:rFonts w:ascii="Times New Roman" w:hAnsi="Times New Roman" w:cs="Times New Roman"/>
              </w:rPr>
            </w:pPr>
            <w:r w:rsidRPr="00617D77">
              <w:rPr>
                <w:rFonts w:ascii="Times New Roman" w:hAnsiTheme="minorEastAsia" w:cs="Times New Roman"/>
              </w:rPr>
              <w:t>断后伸长</w:t>
            </w:r>
            <w:r w:rsidR="00E04F54" w:rsidRPr="00617D77">
              <w:rPr>
                <w:rFonts w:ascii="Times New Roman" w:hAnsiTheme="minorEastAsia" w:cs="Times New Roman"/>
              </w:rPr>
              <w:t>率</w:t>
            </w:r>
          </w:p>
          <w:p w:rsidR="00F74E32" w:rsidRPr="00617D77" w:rsidRDefault="00F74E32" w:rsidP="001919A3">
            <w:pPr>
              <w:jc w:val="center"/>
              <w:rPr>
                <w:rFonts w:ascii="Times New Roman" w:hAnsi="Times New Roman" w:cs="Times New Roman"/>
              </w:rPr>
            </w:pPr>
            <w:r w:rsidRPr="00617D77">
              <w:rPr>
                <w:rFonts w:ascii="Times New Roman" w:hAnsi="Times New Roman" w:cs="Times New Roman"/>
              </w:rPr>
              <w:t>A /%</w:t>
            </w:r>
          </w:p>
        </w:tc>
      </w:tr>
      <w:tr w:rsidR="00E04F54" w:rsidRPr="00617D77" w:rsidTr="00AC1DC6">
        <w:trPr>
          <w:jc w:val="center"/>
        </w:trPr>
        <w:tc>
          <w:tcPr>
            <w:tcW w:w="338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755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15.8</w:t>
            </w:r>
          </w:p>
        </w:tc>
      </w:tr>
      <w:tr w:rsidR="00E04F54" w:rsidRPr="00617D77" w:rsidTr="00AC1DC6">
        <w:trPr>
          <w:jc w:val="center"/>
        </w:trPr>
        <w:tc>
          <w:tcPr>
            <w:tcW w:w="338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2</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760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16.6</w:t>
            </w:r>
          </w:p>
        </w:tc>
      </w:tr>
      <w:tr w:rsidR="00E04F54" w:rsidRPr="00617D77" w:rsidTr="00AC1DC6">
        <w:trPr>
          <w:jc w:val="center"/>
        </w:trPr>
        <w:tc>
          <w:tcPr>
            <w:tcW w:w="338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3</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759</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17.4</w:t>
            </w:r>
          </w:p>
        </w:tc>
      </w:tr>
      <w:tr w:rsidR="00E04F54" w:rsidRPr="00617D77" w:rsidTr="00AC1DC6">
        <w:trPr>
          <w:jc w:val="center"/>
        </w:trPr>
        <w:tc>
          <w:tcPr>
            <w:tcW w:w="338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4</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805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18.8</w:t>
            </w:r>
          </w:p>
        </w:tc>
      </w:tr>
      <w:tr w:rsidR="00E04F54" w:rsidRPr="00617D77" w:rsidTr="00AC1DC6">
        <w:trPr>
          <w:jc w:val="center"/>
        </w:trPr>
        <w:tc>
          <w:tcPr>
            <w:tcW w:w="338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770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18.8</w:t>
            </w:r>
          </w:p>
        </w:tc>
      </w:tr>
      <w:tr w:rsidR="00E04F54" w:rsidRPr="00617D77" w:rsidTr="00AC1DC6">
        <w:trPr>
          <w:jc w:val="center"/>
        </w:trPr>
        <w:tc>
          <w:tcPr>
            <w:tcW w:w="338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6</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780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16.6</w:t>
            </w:r>
          </w:p>
        </w:tc>
      </w:tr>
    </w:tbl>
    <w:p w:rsidR="00E04F54" w:rsidRPr="00617D77" w:rsidRDefault="001919A3" w:rsidP="00E04F54">
      <w:pPr>
        <w:adjustRightInd w:val="0"/>
        <w:snapToGrid w:val="0"/>
        <w:ind w:firstLineChars="400" w:firstLine="840"/>
        <w:rPr>
          <w:rFonts w:ascii="Times New Roman" w:hAnsi="Times New Roman" w:cs="Times New Roman"/>
          <w:szCs w:val="21"/>
        </w:rPr>
      </w:pPr>
      <w:r>
        <w:rPr>
          <w:rFonts w:ascii="Times New Roman" w:hAnsiTheme="minorEastAsia" w:cs="Times New Roman" w:hint="eastAsia"/>
          <w:szCs w:val="21"/>
        </w:rPr>
        <w:t>多批次</w:t>
      </w:r>
      <w:r w:rsidR="00E04F54" w:rsidRPr="00617D77">
        <w:rPr>
          <w:rFonts w:ascii="Times New Roman" w:hAnsi="Times New Roman" w:cs="Times New Roman"/>
        </w:rPr>
        <w:t>TiNi</w:t>
      </w:r>
      <w:r w:rsidR="00E04F54" w:rsidRPr="00617D77">
        <w:rPr>
          <w:rFonts w:ascii="Times New Roman" w:hAnsiTheme="minorEastAsia" w:cs="Times New Roman"/>
        </w:rPr>
        <w:t>系</w:t>
      </w:r>
      <w:r w:rsidR="00E04F54" w:rsidRPr="00617D77">
        <w:rPr>
          <w:rFonts w:ascii="Times New Roman" w:hAnsiTheme="minorEastAsia" w:cs="Times New Roman"/>
          <w:szCs w:val="21"/>
        </w:rPr>
        <w:t>（</w:t>
      </w:r>
      <w:r w:rsidR="00E04F54" w:rsidRPr="00617D77">
        <w:rPr>
          <w:rFonts w:ascii="Times New Roman" w:hAnsi="Times New Roman" w:cs="Times New Roman"/>
        </w:rPr>
        <w:t>δ1.0mm</w:t>
      </w:r>
      <w:r w:rsidR="00E04F54" w:rsidRPr="00617D77">
        <w:rPr>
          <w:rFonts w:ascii="Times New Roman" w:hAnsiTheme="minorEastAsia" w:cs="Times New Roman"/>
          <w:szCs w:val="21"/>
        </w:rPr>
        <w:t>）板材的</w:t>
      </w:r>
      <w:r w:rsidR="00E04F54" w:rsidRPr="00617D77">
        <w:rPr>
          <w:rFonts w:ascii="Times New Roman" w:hAnsiTheme="minorEastAsia" w:cs="Times New Roman"/>
          <w:bCs/>
          <w:szCs w:val="21"/>
        </w:rPr>
        <w:t>力学性能</w:t>
      </w:r>
      <w:r w:rsidR="00E04F54" w:rsidRPr="00617D77">
        <w:rPr>
          <w:rFonts w:ascii="Times New Roman" w:hAnsiTheme="minorEastAsia" w:cs="Times New Roman"/>
          <w:szCs w:val="21"/>
        </w:rPr>
        <w:t>检验结果如表</w:t>
      </w:r>
      <w:r w:rsidR="00E04F54" w:rsidRPr="00617D77">
        <w:rPr>
          <w:rFonts w:ascii="Times New Roman" w:hAnsi="Times New Roman" w:cs="Times New Roman"/>
          <w:szCs w:val="21"/>
        </w:rPr>
        <w:t>4</w:t>
      </w:r>
      <w:r w:rsidR="00E04F54" w:rsidRPr="00617D77">
        <w:rPr>
          <w:rFonts w:ascii="Times New Roman" w:hAnsiTheme="minorEastAsia" w:cs="Times New Roman"/>
          <w:szCs w:val="21"/>
        </w:rPr>
        <w:t>所示：</w:t>
      </w:r>
    </w:p>
    <w:p w:rsidR="00E04F54" w:rsidRPr="00617D77" w:rsidRDefault="00E04F54" w:rsidP="00E04F54">
      <w:pPr>
        <w:adjustRightInd w:val="0"/>
        <w:snapToGrid w:val="0"/>
        <w:ind w:firstLineChars="200" w:firstLine="420"/>
        <w:jc w:val="center"/>
        <w:rPr>
          <w:rFonts w:ascii="Times New Roman" w:hAnsi="Times New Roman" w:cs="Times New Roman"/>
          <w:szCs w:val="21"/>
        </w:rPr>
      </w:pPr>
      <w:r w:rsidRPr="00617D77">
        <w:rPr>
          <w:rFonts w:ascii="Times New Roman" w:hAnsiTheme="minorEastAsia" w:cs="Times New Roman"/>
          <w:szCs w:val="21"/>
        </w:rPr>
        <w:t>表</w:t>
      </w:r>
      <w:r w:rsidRPr="00617D77">
        <w:rPr>
          <w:rFonts w:ascii="Times New Roman" w:hAnsi="Times New Roman" w:cs="Times New Roman"/>
          <w:szCs w:val="21"/>
        </w:rPr>
        <w:t xml:space="preserve">4 </w:t>
      </w:r>
      <w:r w:rsidRPr="00617D77">
        <w:rPr>
          <w:rFonts w:ascii="Times New Roman" w:hAnsi="Times New Roman" w:cs="Times New Roman"/>
        </w:rPr>
        <w:t>TiNi</w:t>
      </w:r>
      <w:r w:rsidRPr="00617D77">
        <w:rPr>
          <w:rFonts w:ascii="Times New Roman" w:hAnsiTheme="minorEastAsia" w:cs="Times New Roman"/>
        </w:rPr>
        <w:t>系</w:t>
      </w:r>
      <w:r w:rsidRPr="00617D77">
        <w:rPr>
          <w:rFonts w:ascii="Times New Roman" w:hAnsi="Times New Roman" w:cs="Times New Roman"/>
        </w:rPr>
        <w:t>δ1.0mm</w:t>
      </w:r>
      <w:r w:rsidRPr="00617D77">
        <w:rPr>
          <w:rFonts w:ascii="Times New Roman" w:hAnsiTheme="minorEastAsia" w:cs="Times New Roman"/>
          <w:szCs w:val="21"/>
        </w:rPr>
        <w:t>试样的力学性能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tblGrid>
      <w:tr w:rsidR="00E04F54" w:rsidRPr="00617D77" w:rsidTr="00A05DB4">
        <w:trPr>
          <w:jc w:val="center"/>
        </w:trPr>
        <w:tc>
          <w:tcPr>
            <w:tcW w:w="2392" w:type="dxa"/>
            <w:vAlign w:val="center"/>
          </w:tcPr>
          <w:p w:rsidR="00E04F54" w:rsidRPr="00617D77" w:rsidRDefault="00E04F54" w:rsidP="001919A3">
            <w:pPr>
              <w:jc w:val="center"/>
              <w:rPr>
                <w:rFonts w:ascii="Times New Roman" w:hAnsi="Times New Roman" w:cs="Times New Roman"/>
              </w:rPr>
            </w:pPr>
            <w:r w:rsidRPr="00617D77">
              <w:rPr>
                <w:rFonts w:ascii="Times New Roman" w:hAnsiTheme="minorEastAsia" w:cs="Times New Roman"/>
              </w:rPr>
              <w:t>规格</w:t>
            </w:r>
          </w:p>
        </w:tc>
        <w:tc>
          <w:tcPr>
            <w:tcW w:w="2393" w:type="dxa"/>
            <w:vAlign w:val="center"/>
          </w:tcPr>
          <w:p w:rsidR="00F74E32" w:rsidRPr="00617D77" w:rsidRDefault="00F74E32" w:rsidP="001919A3">
            <w:pPr>
              <w:jc w:val="center"/>
              <w:rPr>
                <w:rFonts w:ascii="Times New Roman" w:hAnsi="Times New Roman" w:cs="Times New Roman"/>
              </w:rPr>
            </w:pPr>
            <w:r w:rsidRPr="00617D77">
              <w:rPr>
                <w:rFonts w:ascii="Times New Roman" w:hAnsiTheme="minorEastAsia" w:cs="Times New Roman"/>
              </w:rPr>
              <w:t>规定塑性延伸强度</w:t>
            </w:r>
          </w:p>
          <w:p w:rsidR="00E04F54" w:rsidRPr="00617D77" w:rsidRDefault="00F74E32" w:rsidP="001919A3">
            <w:pPr>
              <w:jc w:val="center"/>
              <w:rPr>
                <w:rFonts w:ascii="Times New Roman" w:hAnsi="Times New Roman" w:cs="Times New Roman"/>
              </w:rPr>
            </w:pPr>
            <w:r w:rsidRPr="00617D77">
              <w:rPr>
                <w:rFonts w:ascii="Times New Roman" w:hAnsi="Times New Roman" w:cs="Times New Roman"/>
              </w:rPr>
              <w:t>R</w:t>
            </w:r>
            <w:r w:rsidRPr="00617D77">
              <w:rPr>
                <w:rFonts w:ascii="Times New Roman" w:hAnsi="Times New Roman" w:cs="Times New Roman"/>
                <w:vertAlign w:val="subscript"/>
              </w:rPr>
              <w:t>m</w:t>
            </w:r>
            <w:r w:rsidRPr="00617D77">
              <w:rPr>
                <w:rFonts w:ascii="Times New Roman" w:hAnsi="Times New Roman" w:cs="Times New Roman"/>
              </w:rPr>
              <w:t>/ MPa</w:t>
            </w:r>
          </w:p>
        </w:tc>
        <w:tc>
          <w:tcPr>
            <w:tcW w:w="2393" w:type="dxa"/>
            <w:vAlign w:val="center"/>
          </w:tcPr>
          <w:p w:rsidR="00E04F54" w:rsidRPr="00617D77" w:rsidRDefault="00F74E32" w:rsidP="001919A3">
            <w:pPr>
              <w:jc w:val="center"/>
              <w:rPr>
                <w:rFonts w:ascii="Times New Roman" w:hAnsi="Times New Roman" w:cs="Times New Roman"/>
              </w:rPr>
            </w:pPr>
            <w:r w:rsidRPr="00617D77">
              <w:rPr>
                <w:rFonts w:ascii="Times New Roman" w:hAnsiTheme="minorEastAsia" w:cs="Times New Roman"/>
              </w:rPr>
              <w:t>断后伸长率</w:t>
            </w:r>
          </w:p>
          <w:p w:rsidR="00F74E32" w:rsidRPr="00617D77" w:rsidRDefault="00F74E32" w:rsidP="001919A3">
            <w:pPr>
              <w:jc w:val="center"/>
              <w:rPr>
                <w:rFonts w:ascii="Times New Roman" w:hAnsi="Times New Roman" w:cs="Times New Roman"/>
              </w:rPr>
            </w:pPr>
            <w:r w:rsidRPr="00617D77">
              <w:rPr>
                <w:rFonts w:ascii="Times New Roman" w:hAnsi="Times New Roman" w:cs="Times New Roman"/>
              </w:rPr>
              <w:t>A /%</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765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21.0</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2</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740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17.0</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3</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750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17.2</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4</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735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17.0</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759</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18.5</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6</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750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15.5</w:t>
            </w:r>
          </w:p>
        </w:tc>
      </w:tr>
    </w:tbl>
    <w:p w:rsidR="00E04F54" w:rsidRPr="00617D77" w:rsidRDefault="001919A3" w:rsidP="00E04F54">
      <w:pPr>
        <w:adjustRightInd w:val="0"/>
        <w:snapToGrid w:val="0"/>
        <w:ind w:firstLineChars="400" w:firstLine="840"/>
        <w:rPr>
          <w:rFonts w:ascii="Times New Roman" w:hAnsi="Times New Roman" w:cs="Times New Roman"/>
          <w:szCs w:val="21"/>
        </w:rPr>
      </w:pPr>
      <w:r>
        <w:rPr>
          <w:rFonts w:ascii="Times New Roman" w:hAnsiTheme="minorEastAsia" w:cs="Times New Roman" w:hint="eastAsia"/>
          <w:szCs w:val="21"/>
        </w:rPr>
        <w:t>多批次</w:t>
      </w:r>
      <w:r w:rsidR="00E04F54" w:rsidRPr="00617D77">
        <w:rPr>
          <w:rFonts w:ascii="Times New Roman" w:hAnsi="Times New Roman" w:cs="Times New Roman"/>
        </w:rPr>
        <w:t>TiNiV</w:t>
      </w:r>
      <w:r w:rsidR="00E04F54" w:rsidRPr="00617D77">
        <w:rPr>
          <w:rFonts w:ascii="Times New Roman" w:hAnsiTheme="minorEastAsia" w:cs="Times New Roman"/>
        </w:rPr>
        <w:t>系</w:t>
      </w:r>
      <w:r w:rsidR="00E04F54" w:rsidRPr="00617D77">
        <w:rPr>
          <w:rFonts w:ascii="Times New Roman" w:hAnsiTheme="minorEastAsia" w:cs="Times New Roman"/>
          <w:szCs w:val="21"/>
        </w:rPr>
        <w:t>（</w:t>
      </w:r>
      <w:r w:rsidR="00E04F54" w:rsidRPr="00617D77">
        <w:rPr>
          <w:rFonts w:ascii="Times New Roman" w:hAnsi="Times New Roman" w:cs="Times New Roman"/>
        </w:rPr>
        <w:t>δ0.8mm</w:t>
      </w:r>
      <w:r w:rsidR="00E04F54" w:rsidRPr="00617D77">
        <w:rPr>
          <w:rFonts w:ascii="Times New Roman" w:hAnsiTheme="minorEastAsia" w:cs="Times New Roman"/>
          <w:szCs w:val="21"/>
        </w:rPr>
        <w:t>）板材的</w:t>
      </w:r>
      <w:r w:rsidR="00E04F54" w:rsidRPr="00617D77">
        <w:rPr>
          <w:rFonts w:ascii="Times New Roman" w:hAnsiTheme="minorEastAsia" w:cs="Times New Roman"/>
          <w:bCs/>
          <w:szCs w:val="21"/>
        </w:rPr>
        <w:t>力学性能</w:t>
      </w:r>
      <w:r w:rsidR="00E04F54" w:rsidRPr="00617D77">
        <w:rPr>
          <w:rFonts w:ascii="Times New Roman" w:hAnsiTheme="minorEastAsia" w:cs="Times New Roman"/>
          <w:szCs w:val="21"/>
        </w:rPr>
        <w:t>检验结果如表</w:t>
      </w:r>
      <w:r w:rsidR="00E04F54" w:rsidRPr="00617D77">
        <w:rPr>
          <w:rFonts w:ascii="Times New Roman" w:hAnsi="Times New Roman" w:cs="Times New Roman"/>
          <w:szCs w:val="21"/>
        </w:rPr>
        <w:t>5</w:t>
      </w:r>
      <w:r w:rsidR="00E04F54" w:rsidRPr="00617D77">
        <w:rPr>
          <w:rFonts w:ascii="Times New Roman" w:hAnsiTheme="minorEastAsia" w:cs="Times New Roman"/>
          <w:szCs w:val="21"/>
        </w:rPr>
        <w:t>所示：</w:t>
      </w:r>
    </w:p>
    <w:p w:rsidR="00E04F54" w:rsidRPr="00617D77" w:rsidRDefault="00E04F54" w:rsidP="00E04F54">
      <w:pPr>
        <w:adjustRightInd w:val="0"/>
        <w:snapToGrid w:val="0"/>
        <w:ind w:firstLineChars="200" w:firstLine="420"/>
        <w:jc w:val="center"/>
        <w:rPr>
          <w:rFonts w:ascii="Times New Roman" w:hAnsi="Times New Roman" w:cs="Times New Roman"/>
          <w:szCs w:val="21"/>
        </w:rPr>
      </w:pPr>
      <w:r w:rsidRPr="00617D77">
        <w:rPr>
          <w:rFonts w:ascii="Times New Roman" w:hAnsiTheme="minorEastAsia" w:cs="Times New Roman"/>
          <w:szCs w:val="21"/>
        </w:rPr>
        <w:t>表</w:t>
      </w:r>
      <w:r w:rsidRPr="00617D77">
        <w:rPr>
          <w:rFonts w:ascii="Times New Roman" w:hAnsi="Times New Roman" w:cs="Times New Roman"/>
          <w:szCs w:val="21"/>
        </w:rPr>
        <w:t xml:space="preserve">5 </w:t>
      </w:r>
      <w:r w:rsidRPr="00617D77">
        <w:rPr>
          <w:rFonts w:ascii="Times New Roman" w:hAnsi="Times New Roman" w:cs="Times New Roman"/>
        </w:rPr>
        <w:t>TiNiV</w:t>
      </w:r>
      <w:r w:rsidRPr="00617D77">
        <w:rPr>
          <w:rFonts w:ascii="Times New Roman" w:hAnsiTheme="minorEastAsia" w:cs="Times New Roman"/>
        </w:rPr>
        <w:t>系</w:t>
      </w:r>
      <w:r w:rsidRPr="00617D77">
        <w:rPr>
          <w:rFonts w:ascii="Times New Roman" w:hAnsi="Times New Roman" w:cs="Times New Roman"/>
        </w:rPr>
        <w:t>δ0.8mm</w:t>
      </w:r>
      <w:r w:rsidRPr="00617D77">
        <w:rPr>
          <w:rFonts w:ascii="Times New Roman" w:hAnsiTheme="minorEastAsia" w:cs="Times New Roman"/>
          <w:szCs w:val="21"/>
        </w:rPr>
        <w:t>试样的力学性能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tblGrid>
      <w:tr w:rsidR="00E04F54" w:rsidRPr="00617D77" w:rsidTr="00A05DB4">
        <w:trPr>
          <w:jc w:val="center"/>
        </w:trPr>
        <w:tc>
          <w:tcPr>
            <w:tcW w:w="2392" w:type="dxa"/>
            <w:vAlign w:val="center"/>
          </w:tcPr>
          <w:p w:rsidR="00E04F54" w:rsidRPr="00617D77" w:rsidRDefault="00E04F54" w:rsidP="001919A3">
            <w:pPr>
              <w:jc w:val="center"/>
              <w:rPr>
                <w:rFonts w:ascii="Times New Roman" w:hAnsi="Times New Roman" w:cs="Times New Roman"/>
              </w:rPr>
            </w:pPr>
            <w:r w:rsidRPr="00617D77">
              <w:rPr>
                <w:rFonts w:ascii="Times New Roman" w:hAnsiTheme="minorEastAsia" w:cs="Times New Roman"/>
              </w:rPr>
              <w:t>规格</w:t>
            </w:r>
          </w:p>
        </w:tc>
        <w:tc>
          <w:tcPr>
            <w:tcW w:w="2393" w:type="dxa"/>
            <w:vAlign w:val="center"/>
          </w:tcPr>
          <w:p w:rsidR="00F74E32" w:rsidRPr="00617D77" w:rsidRDefault="00F74E32" w:rsidP="001919A3">
            <w:pPr>
              <w:jc w:val="center"/>
              <w:rPr>
                <w:rFonts w:ascii="Times New Roman" w:hAnsi="Times New Roman" w:cs="Times New Roman"/>
              </w:rPr>
            </w:pPr>
            <w:r w:rsidRPr="00617D77">
              <w:rPr>
                <w:rFonts w:ascii="Times New Roman" w:hAnsiTheme="minorEastAsia" w:cs="Times New Roman"/>
              </w:rPr>
              <w:t>规定塑性延伸强度</w:t>
            </w:r>
          </w:p>
          <w:p w:rsidR="00E04F54" w:rsidRPr="00617D77" w:rsidRDefault="00F74E32" w:rsidP="001919A3">
            <w:pPr>
              <w:jc w:val="center"/>
              <w:rPr>
                <w:rFonts w:ascii="Times New Roman" w:hAnsi="Times New Roman" w:cs="Times New Roman"/>
              </w:rPr>
            </w:pPr>
            <w:r w:rsidRPr="00617D77">
              <w:rPr>
                <w:rFonts w:ascii="Times New Roman" w:hAnsi="Times New Roman" w:cs="Times New Roman"/>
              </w:rPr>
              <w:t>R</w:t>
            </w:r>
            <w:r w:rsidRPr="00617D77">
              <w:rPr>
                <w:rFonts w:ascii="Times New Roman" w:hAnsi="Times New Roman" w:cs="Times New Roman"/>
                <w:vertAlign w:val="subscript"/>
              </w:rPr>
              <w:t>m</w:t>
            </w:r>
            <w:r w:rsidRPr="00617D77">
              <w:rPr>
                <w:rFonts w:ascii="Times New Roman" w:hAnsi="Times New Roman" w:cs="Times New Roman"/>
              </w:rPr>
              <w:t>/ MPa</w:t>
            </w:r>
          </w:p>
        </w:tc>
        <w:tc>
          <w:tcPr>
            <w:tcW w:w="2393" w:type="dxa"/>
            <w:vAlign w:val="center"/>
          </w:tcPr>
          <w:p w:rsidR="00E04F54" w:rsidRPr="00617D77" w:rsidRDefault="00F74E32" w:rsidP="001919A3">
            <w:pPr>
              <w:jc w:val="center"/>
              <w:rPr>
                <w:rFonts w:ascii="Times New Roman" w:hAnsi="Times New Roman" w:cs="Times New Roman"/>
              </w:rPr>
            </w:pPr>
            <w:r w:rsidRPr="00617D77">
              <w:rPr>
                <w:rFonts w:ascii="Times New Roman" w:hAnsiTheme="minorEastAsia" w:cs="Times New Roman"/>
              </w:rPr>
              <w:t>断后伸长率</w:t>
            </w:r>
          </w:p>
          <w:p w:rsidR="00F74E32" w:rsidRPr="00617D77" w:rsidRDefault="00F74E32" w:rsidP="001919A3">
            <w:pPr>
              <w:jc w:val="center"/>
              <w:rPr>
                <w:rFonts w:ascii="Times New Roman" w:hAnsi="Times New Roman" w:cs="Times New Roman"/>
              </w:rPr>
            </w:pPr>
            <w:r w:rsidRPr="00617D77">
              <w:rPr>
                <w:rFonts w:ascii="Times New Roman" w:hAnsi="Times New Roman" w:cs="Times New Roman"/>
              </w:rPr>
              <w:t>A /%</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770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18.5</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2</w:t>
            </w:r>
          </w:p>
        </w:tc>
        <w:tc>
          <w:tcPr>
            <w:tcW w:w="2393" w:type="dxa"/>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825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19.5</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3</w:t>
            </w:r>
          </w:p>
        </w:tc>
        <w:tc>
          <w:tcPr>
            <w:tcW w:w="2393" w:type="dxa"/>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855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19.0</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4</w:t>
            </w:r>
          </w:p>
        </w:tc>
        <w:tc>
          <w:tcPr>
            <w:tcW w:w="2393" w:type="dxa"/>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905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19.2</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5</w:t>
            </w:r>
          </w:p>
        </w:tc>
        <w:tc>
          <w:tcPr>
            <w:tcW w:w="2393" w:type="dxa"/>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930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18.6</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6</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900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18.5</w:t>
            </w:r>
          </w:p>
        </w:tc>
      </w:tr>
    </w:tbl>
    <w:p w:rsidR="001919A3" w:rsidRPr="001919A3" w:rsidRDefault="001919A3" w:rsidP="001919A3">
      <w:pPr>
        <w:adjustRightInd w:val="0"/>
        <w:snapToGrid w:val="0"/>
        <w:ind w:firstLineChars="400" w:firstLine="840"/>
        <w:rPr>
          <w:rFonts w:ascii="Times New Roman" w:hAnsi="Times New Roman" w:cs="Times New Roman" w:hint="eastAsia"/>
          <w:szCs w:val="21"/>
        </w:rPr>
      </w:pPr>
      <w:r>
        <w:rPr>
          <w:rFonts w:ascii="Times New Roman" w:hAnsiTheme="minorEastAsia" w:cs="Times New Roman" w:hint="eastAsia"/>
          <w:szCs w:val="21"/>
        </w:rPr>
        <w:t>多批次</w:t>
      </w:r>
      <w:r w:rsidRPr="00617D77">
        <w:rPr>
          <w:rFonts w:ascii="Times New Roman" w:hAnsi="Times New Roman" w:cs="Times New Roman"/>
        </w:rPr>
        <w:t>TiNiV</w:t>
      </w:r>
      <w:r w:rsidRPr="00617D77">
        <w:rPr>
          <w:rFonts w:ascii="Times New Roman" w:hAnsiTheme="minorEastAsia" w:cs="Times New Roman"/>
        </w:rPr>
        <w:t>系</w:t>
      </w:r>
      <w:r w:rsidRPr="00617D77">
        <w:rPr>
          <w:rFonts w:ascii="Times New Roman" w:hAnsiTheme="minorEastAsia" w:cs="Times New Roman"/>
          <w:szCs w:val="21"/>
        </w:rPr>
        <w:t>（</w:t>
      </w:r>
      <w:r w:rsidRPr="00617D77">
        <w:rPr>
          <w:rFonts w:ascii="Times New Roman" w:hAnsi="Times New Roman" w:cs="Times New Roman"/>
        </w:rPr>
        <w:t>δ</w:t>
      </w:r>
      <w:r>
        <w:rPr>
          <w:rFonts w:ascii="Times New Roman" w:hAnsi="Times New Roman" w:cs="Times New Roman" w:hint="eastAsia"/>
        </w:rPr>
        <w:t>1.0</w:t>
      </w:r>
      <w:r w:rsidRPr="00617D77">
        <w:rPr>
          <w:rFonts w:ascii="Times New Roman" w:hAnsi="Times New Roman" w:cs="Times New Roman"/>
        </w:rPr>
        <w:t>mm</w:t>
      </w:r>
      <w:r w:rsidRPr="00617D77">
        <w:rPr>
          <w:rFonts w:ascii="Times New Roman" w:hAnsiTheme="minorEastAsia" w:cs="Times New Roman"/>
          <w:szCs w:val="21"/>
        </w:rPr>
        <w:t>）板材的</w:t>
      </w:r>
      <w:r w:rsidRPr="00617D77">
        <w:rPr>
          <w:rFonts w:ascii="Times New Roman" w:hAnsiTheme="minorEastAsia" w:cs="Times New Roman"/>
          <w:bCs/>
          <w:szCs w:val="21"/>
        </w:rPr>
        <w:t>力学性能</w:t>
      </w:r>
      <w:r w:rsidRPr="00617D77">
        <w:rPr>
          <w:rFonts w:ascii="Times New Roman" w:hAnsiTheme="minorEastAsia" w:cs="Times New Roman"/>
          <w:szCs w:val="21"/>
        </w:rPr>
        <w:t>检验结果如表</w:t>
      </w:r>
      <w:r>
        <w:rPr>
          <w:rFonts w:ascii="Times New Roman" w:hAnsi="Times New Roman" w:cs="Times New Roman" w:hint="eastAsia"/>
          <w:szCs w:val="21"/>
        </w:rPr>
        <w:t>6</w:t>
      </w:r>
      <w:r w:rsidRPr="00617D77">
        <w:rPr>
          <w:rFonts w:ascii="Times New Roman" w:hAnsiTheme="minorEastAsia" w:cs="Times New Roman"/>
          <w:szCs w:val="21"/>
        </w:rPr>
        <w:t>所示：</w:t>
      </w:r>
    </w:p>
    <w:p w:rsidR="00E04F54" w:rsidRPr="00617D77" w:rsidRDefault="00E04F54" w:rsidP="00E04F54">
      <w:pPr>
        <w:adjustRightInd w:val="0"/>
        <w:snapToGrid w:val="0"/>
        <w:ind w:firstLineChars="200" w:firstLine="420"/>
        <w:jc w:val="center"/>
        <w:rPr>
          <w:rFonts w:ascii="Times New Roman" w:hAnsi="Times New Roman" w:cs="Times New Roman"/>
          <w:szCs w:val="21"/>
        </w:rPr>
      </w:pPr>
      <w:r w:rsidRPr="00617D77">
        <w:rPr>
          <w:rFonts w:ascii="Times New Roman" w:hAnsiTheme="minorEastAsia" w:cs="Times New Roman"/>
          <w:szCs w:val="21"/>
        </w:rPr>
        <w:t>表</w:t>
      </w:r>
      <w:r w:rsidRPr="00617D77">
        <w:rPr>
          <w:rFonts w:ascii="Times New Roman" w:hAnsi="Times New Roman" w:cs="Times New Roman"/>
          <w:szCs w:val="21"/>
        </w:rPr>
        <w:t xml:space="preserve">6 </w:t>
      </w:r>
      <w:r w:rsidRPr="00617D77">
        <w:rPr>
          <w:rFonts w:ascii="Times New Roman" w:hAnsi="Times New Roman" w:cs="Times New Roman"/>
        </w:rPr>
        <w:t>TiNiV</w:t>
      </w:r>
      <w:r w:rsidRPr="00617D77">
        <w:rPr>
          <w:rFonts w:ascii="Times New Roman" w:hAnsiTheme="minorEastAsia" w:cs="Times New Roman"/>
        </w:rPr>
        <w:t>系</w:t>
      </w:r>
      <w:r w:rsidRPr="00617D77">
        <w:rPr>
          <w:rFonts w:ascii="Times New Roman" w:hAnsi="Times New Roman" w:cs="Times New Roman"/>
        </w:rPr>
        <w:t>δ1.0mm</w:t>
      </w:r>
      <w:r w:rsidRPr="00617D77">
        <w:rPr>
          <w:rFonts w:ascii="Times New Roman" w:hAnsiTheme="minorEastAsia" w:cs="Times New Roman"/>
          <w:szCs w:val="21"/>
        </w:rPr>
        <w:t>试样的力学性能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tblGrid>
      <w:tr w:rsidR="00E04F54" w:rsidRPr="00617D77" w:rsidTr="00A05DB4">
        <w:trPr>
          <w:jc w:val="center"/>
        </w:trPr>
        <w:tc>
          <w:tcPr>
            <w:tcW w:w="2392" w:type="dxa"/>
            <w:vAlign w:val="center"/>
          </w:tcPr>
          <w:p w:rsidR="00E04F54" w:rsidRPr="00617D77" w:rsidRDefault="00E04F54" w:rsidP="001919A3">
            <w:pPr>
              <w:jc w:val="center"/>
              <w:rPr>
                <w:rFonts w:ascii="Times New Roman" w:hAnsi="Times New Roman" w:cs="Times New Roman"/>
              </w:rPr>
            </w:pPr>
            <w:bookmarkStart w:id="0" w:name="_Hlk14201203"/>
            <w:r w:rsidRPr="00617D77">
              <w:rPr>
                <w:rFonts w:ascii="Times New Roman" w:hAnsiTheme="minorEastAsia" w:cs="Times New Roman"/>
              </w:rPr>
              <w:t>规格</w:t>
            </w:r>
          </w:p>
        </w:tc>
        <w:tc>
          <w:tcPr>
            <w:tcW w:w="2393" w:type="dxa"/>
            <w:vAlign w:val="center"/>
          </w:tcPr>
          <w:p w:rsidR="00F74E32" w:rsidRPr="00617D77" w:rsidRDefault="00F74E32" w:rsidP="001919A3">
            <w:pPr>
              <w:jc w:val="center"/>
              <w:rPr>
                <w:rFonts w:ascii="Times New Roman" w:hAnsi="Times New Roman" w:cs="Times New Roman"/>
              </w:rPr>
            </w:pPr>
            <w:r w:rsidRPr="00617D77">
              <w:rPr>
                <w:rFonts w:ascii="Times New Roman" w:hAnsiTheme="minorEastAsia" w:cs="Times New Roman"/>
              </w:rPr>
              <w:t>规定塑性延伸强度</w:t>
            </w:r>
          </w:p>
          <w:p w:rsidR="00E04F54" w:rsidRPr="00617D77" w:rsidRDefault="00E04F54" w:rsidP="001919A3">
            <w:pPr>
              <w:jc w:val="center"/>
              <w:rPr>
                <w:rFonts w:ascii="Times New Roman" w:hAnsi="Times New Roman" w:cs="Times New Roman"/>
              </w:rPr>
            </w:pPr>
            <w:r w:rsidRPr="00617D77">
              <w:rPr>
                <w:rFonts w:ascii="Times New Roman" w:hAnsi="Times New Roman" w:cs="Times New Roman"/>
              </w:rPr>
              <w:t>R</w:t>
            </w:r>
            <w:r w:rsidRPr="00617D77">
              <w:rPr>
                <w:rFonts w:ascii="Times New Roman" w:hAnsi="Times New Roman" w:cs="Times New Roman"/>
                <w:vertAlign w:val="subscript"/>
              </w:rPr>
              <w:t>m</w:t>
            </w:r>
            <w:r w:rsidRPr="00617D77">
              <w:rPr>
                <w:rFonts w:ascii="Times New Roman" w:hAnsi="Times New Roman" w:cs="Times New Roman"/>
              </w:rPr>
              <w:t>/ MPa</w:t>
            </w:r>
          </w:p>
        </w:tc>
        <w:tc>
          <w:tcPr>
            <w:tcW w:w="2393" w:type="dxa"/>
            <w:vAlign w:val="center"/>
          </w:tcPr>
          <w:p w:rsidR="00E04F54" w:rsidRPr="00617D77" w:rsidRDefault="00F74E32" w:rsidP="001919A3">
            <w:pPr>
              <w:jc w:val="center"/>
              <w:rPr>
                <w:rFonts w:ascii="Times New Roman" w:hAnsi="Times New Roman" w:cs="Times New Roman"/>
              </w:rPr>
            </w:pPr>
            <w:r w:rsidRPr="00617D77">
              <w:rPr>
                <w:rFonts w:ascii="Times New Roman" w:hAnsiTheme="minorEastAsia" w:cs="Times New Roman"/>
              </w:rPr>
              <w:t>断后伸长率</w:t>
            </w:r>
          </w:p>
          <w:p w:rsidR="00F74E32" w:rsidRPr="00617D77" w:rsidRDefault="00F74E32" w:rsidP="001919A3">
            <w:pPr>
              <w:jc w:val="center"/>
              <w:rPr>
                <w:rFonts w:ascii="Times New Roman" w:hAnsi="Times New Roman" w:cs="Times New Roman"/>
              </w:rPr>
            </w:pPr>
            <w:r w:rsidRPr="00617D77">
              <w:rPr>
                <w:rFonts w:ascii="Times New Roman" w:hAnsi="Times New Roman" w:cs="Times New Roman"/>
              </w:rPr>
              <w:t>A /%</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850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16.0</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2</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895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18.7</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3</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865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18.6</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4</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900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18.5</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915</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19.5</w:t>
            </w:r>
          </w:p>
        </w:tc>
      </w:tr>
      <w:tr w:rsidR="00E04F54" w:rsidRPr="00617D77" w:rsidTr="00A05DB4">
        <w:trPr>
          <w:jc w:val="center"/>
        </w:trPr>
        <w:tc>
          <w:tcPr>
            <w:tcW w:w="2392"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6</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920</w:t>
            </w:r>
          </w:p>
        </w:tc>
        <w:tc>
          <w:tcPr>
            <w:tcW w:w="2393" w:type="dxa"/>
            <w:vAlign w:val="center"/>
          </w:tcPr>
          <w:p w:rsidR="00E04F54" w:rsidRPr="00617D77" w:rsidRDefault="00E04F54" w:rsidP="00A05DB4">
            <w:pPr>
              <w:spacing w:line="360" w:lineRule="auto"/>
              <w:jc w:val="center"/>
              <w:rPr>
                <w:rFonts w:ascii="Times New Roman" w:hAnsi="Times New Roman" w:cs="Times New Roman"/>
              </w:rPr>
            </w:pPr>
            <w:r w:rsidRPr="00617D77">
              <w:rPr>
                <w:rFonts w:ascii="Times New Roman" w:hAnsi="Times New Roman" w:cs="Times New Roman"/>
              </w:rPr>
              <w:t>18.4</w:t>
            </w:r>
          </w:p>
        </w:tc>
      </w:tr>
    </w:tbl>
    <w:bookmarkEnd w:id="0"/>
    <w:p w:rsidR="00EC0AD4" w:rsidRPr="00617D77" w:rsidRDefault="00EC0AD4" w:rsidP="00EC0AD4">
      <w:pPr>
        <w:adjustRightInd w:val="0"/>
        <w:snapToGrid w:val="0"/>
        <w:spacing w:line="276" w:lineRule="auto"/>
        <w:ind w:firstLine="422"/>
        <w:rPr>
          <w:rFonts w:ascii="Times New Roman" w:hAnsi="Times New Roman" w:cs="Times New Roman"/>
          <w:b/>
          <w:bCs/>
          <w:szCs w:val="21"/>
        </w:rPr>
      </w:pPr>
      <w:r w:rsidRPr="00617D77">
        <w:rPr>
          <w:rFonts w:ascii="Times New Roman" w:hAnsi="Times New Roman" w:cs="Times New Roman"/>
          <w:b/>
          <w:bCs/>
          <w:szCs w:val="21"/>
        </w:rPr>
        <w:t>3)</w:t>
      </w:r>
      <w:r w:rsidR="003002B3" w:rsidRPr="00617D77">
        <w:rPr>
          <w:rFonts w:ascii="Times New Roman" w:hAnsiTheme="minorEastAsia" w:cs="Times New Roman"/>
          <w:b/>
          <w:bCs/>
          <w:szCs w:val="21"/>
        </w:rPr>
        <w:t>尺寸偏差</w:t>
      </w:r>
    </w:p>
    <w:p w:rsidR="00EC0AD4" w:rsidRPr="00617D77" w:rsidRDefault="001919A3" w:rsidP="00EC0AD4">
      <w:pPr>
        <w:adjustRightInd w:val="0"/>
        <w:snapToGrid w:val="0"/>
        <w:spacing w:line="276" w:lineRule="auto"/>
        <w:ind w:firstLineChars="200" w:firstLine="420"/>
        <w:rPr>
          <w:rFonts w:ascii="Times New Roman" w:hAnsi="Times New Roman" w:cs="Times New Roman"/>
          <w:szCs w:val="21"/>
        </w:rPr>
      </w:pPr>
      <w:r>
        <w:rPr>
          <w:rFonts w:ascii="Times New Roman" w:hAnsiTheme="minorEastAsia" w:cs="Times New Roman" w:hint="eastAsia"/>
          <w:szCs w:val="21"/>
        </w:rPr>
        <w:t>多批次</w:t>
      </w:r>
      <w:r w:rsidR="00EC0AD4" w:rsidRPr="00617D77">
        <w:rPr>
          <w:rFonts w:ascii="Times New Roman" w:hAnsi="Times New Roman" w:cs="Times New Roman"/>
        </w:rPr>
        <w:t>TiNi</w:t>
      </w:r>
      <w:r w:rsidR="00EC0AD4" w:rsidRPr="00617D77">
        <w:rPr>
          <w:rFonts w:ascii="Times New Roman" w:hAnsiTheme="minorEastAsia" w:cs="Times New Roman"/>
        </w:rPr>
        <w:t>、</w:t>
      </w:r>
      <w:r w:rsidR="00EC0AD4" w:rsidRPr="00617D77">
        <w:rPr>
          <w:rFonts w:ascii="Times New Roman" w:hAnsi="Times New Roman" w:cs="Times New Roman"/>
        </w:rPr>
        <w:t>TiNiV</w:t>
      </w:r>
      <w:r w:rsidR="00EC0AD4" w:rsidRPr="00617D77">
        <w:rPr>
          <w:rFonts w:ascii="Times New Roman" w:hAnsiTheme="minorEastAsia" w:cs="Times New Roman"/>
        </w:rPr>
        <w:t>板材</w:t>
      </w:r>
      <w:r w:rsidR="00EC0AD4" w:rsidRPr="00617D77">
        <w:rPr>
          <w:rFonts w:ascii="Times New Roman" w:hAnsiTheme="minorEastAsia" w:cs="Times New Roman"/>
          <w:szCs w:val="21"/>
        </w:rPr>
        <w:t>的</w:t>
      </w:r>
      <w:r w:rsidR="00417466" w:rsidRPr="00617D77">
        <w:rPr>
          <w:rFonts w:ascii="Times New Roman" w:hAnsiTheme="minorEastAsia" w:cs="Times New Roman"/>
          <w:szCs w:val="21"/>
        </w:rPr>
        <w:t>尺寸偏差检验结果如表</w:t>
      </w:r>
      <w:r w:rsidR="00417466" w:rsidRPr="00617D77">
        <w:rPr>
          <w:rFonts w:ascii="Times New Roman" w:hAnsi="Times New Roman" w:cs="Times New Roman"/>
          <w:szCs w:val="21"/>
        </w:rPr>
        <w:t>7</w:t>
      </w:r>
      <w:r w:rsidR="00417466" w:rsidRPr="00617D77">
        <w:rPr>
          <w:rFonts w:ascii="Times New Roman" w:hAnsiTheme="minorEastAsia" w:cs="Times New Roman"/>
          <w:szCs w:val="21"/>
        </w:rPr>
        <w:t>和表</w:t>
      </w:r>
      <w:r w:rsidR="00417466" w:rsidRPr="00617D77">
        <w:rPr>
          <w:rFonts w:ascii="Times New Roman" w:hAnsi="Times New Roman" w:cs="Times New Roman"/>
          <w:szCs w:val="21"/>
        </w:rPr>
        <w:t>8</w:t>
      </w:r>
      <w:r w:rsidR="00417466" w:rsidRPr="00617D77">
        <w:rPr>
          <w:rFonts w:ascii="Times New Roman" w:hAnsiTheme="minorEastAsia" w:cs="Times New Roman"/>
          <w:szCs w:val="21"/>
        </w:rPr>
        <w:t>所示</w:t>
      </w:r>
      <w:r w:rsidR="00EC0AD4" w:rsidRPr="00617D77">
        <w:rPr>
          <w:rFonts w:ascii="Times New Roman" w:hAnsiTheme="minorEastAsia" w:cs="Times New Roman"/>
          <w:szCs w:val="21"/>
        </w:rPr>
        <w:t>。</w:t>
      </w:r>
    </w:p>
    <w:p w:rsidR="00417466" w:rsidRDefault="00417466" w:rsidP="006D160B">
      <w:pPr>
        <w:spacing w:beforeLines="50" w:afterLines="50" w:line="276" w:lineRule="auto"/>
        <w:jc w:val="center"/>
        <w:rPr>
          <w:rFonts w:ascii="Times New Roman" w:hAnsiTheme="minorEastAsia" w:cs="Times New Roman" w:hint="eastAsia"/>
          <w:b/>
          <w:szCs w:val="21"/>
        </w:rPr>
      </w:pPr>
      <w:r w:rsidRPr="00617D77">
        <w:rPr>
          <w:rFonts w:ascii="Times New Roman" w:hAnsiTheme="minorEastAsia" w:cs="Times New Roman"/>
          <w:b/>
          <w:szCs w:val="21"/>
        </w:rPr>
        <w:t>表</w:t>
      </w:r>
      <w:r w:rsidRPr="00617D77">
        <w:rPr>
          <w:rFonts w:ascii="Times New Roman" w:hAnsi="Times New Roman" w:cs="Times New Roman"/>
          <w:b/>
          <w:szCs w:val="21"/>
        </w:rPr>
        <w:t xml:space="preserve">7 </w:t>
      </w:r>
      <w:r w:rsidRPr="00617D77">
        <w:rPr>
          <w:rFonts w:ascii="Times New Roman" w:hAnsi="Times New Roman" w:cs="Times New Roman"/>
          <w:b/>
        </w:rPr>
        <w:t>TiNi</w:t>
      </w:r>
      <w:r w:rsidRPr="00617D77">
        <w:rPr>
          <w:rFonts w:ascii="Times New Roman" w:hAnsiTheme="minorEastAsia" w:cs="Times New Roman"/>
          <w:b/>
          <w:szCs w:val="21"/>
        </w:rPr>
        <w:t>系板材的尺寸偏差</w:t>
      </w:r>
    </w:p>
    <w:p w:rsidR="001919A3" w:rsidRPr="00617D77" w:rsidRDefault="001919A3" w:rsidP="006D160B">
      <w:pPr>
        <w:spacing w:beforeLines="50" w:afterLines="50" w:line="276" w:lineRule="auto"/>
        <w:jc w:val="center"/>
        <w:rPr>
          <w:rFonts w:ascii="Times New Roman" w:hAnsi="Times New Roman" w:cs="Times New Roman"/>
          <w:b/>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1984"/>
        <w:gridCol w:w="1961"/>
        <w:gridCol w:w="2008"/>
      </w:tblGrid>
      <w:tr w:rsidR="00C775D9" w:rsidRPr="00617D77" w:rsidTr="00C775D9">
        <w:trPr>
          <w:jc w:val="center"/>
        </w:trPr>
        <w:tc>
          <w:tcPr>
            <w:tcW w:w="1915" w:type="dxa"/>
            <w:vAlign w:val="center"/>
          </w:tcPr>
          <w:p w:rsidR="00C775D9" w:rsidRPr="00617D77" w:rsidRDefault="00C775D9" w:rsidP="00A05DB4">
            <w:pPr>
              <w:jc w:val="center"/>
              <w:rPr>
                <w:rFonts w:ascii="Times New Roman" w:hAnsi="Times New Roman" w:cs="Times New Roman"/>
              </w:rPr>
            </w:pPr>
            <w:bookmarkStart w:id="1" w:name="OLE_LINK3"/>
            <w:bookmarkStart w:id="2" w:name="OLE_LINK4"/>
            <w:r w:rsidRPr="00617D77">
              <w:rPr>
                <w:rFonts w:ascii="Times New Roman" w:hAnsiTheme="minorEastAsia" w:cs="Times New Roman"/>
              </w:rPr>
              <w:t>板材厚度（</w:t>
            </w:r>
            <w:r w:rsidRPr="00617D77">
              <w:rPr>
                <w:rFonts w:ascii="Times New Roman" w:hAnsi="Times New Roman" w:cs="Times New Roman"/>
              </w:rPr>
              <w:t>mm</w:t>
            </w:r>
            <w:r w:rsidRPr="00617D77">
              <w:rPr>
                <w:rFonts w:ascii="Times New Roman" w:hAnsiTheme="minorEastAsia" w:cs="Times New Roman"/>
              </w:rPr>
              <w:t>）</w:t>
            </w:r>
          </w:p>
        </w:tc>
        <w:tc>
          <w:tcPr>
            <w:tcW w:w="1984" w:type="dxa"/>
            <w:vAlign w:val="center"/>
          </w:tcPr>
          <w:p w:rsidR="00C775D9" w:rsidRPr="00617D77" w:rsidRDefault="00C775D9" w:rsidP="00A05DB4">
            <w:pPr>
              <w:jc w:val="center"/>
              <w:rPr>
                <w:rFonts w:ascii="Times New Roman" w:hAnsi="Times New Roman" w:cs="Times New Roman"/>
              </w:rPr>
            </w:pPr>
            <w:r w:rsidRPr="00617D77">
              <w:rPr>
                <w:rFonts w:ascii="Times New Roman" w:hAnsiTheme="minorEastAsia" w:cs="Times New Roman"/>
              </w:rPr>
              <w:t>板材宽度（</w:t>
            </w:r>
            <w:r w:rsidRPr="00617D77">
              <w:rPr>
                <w:rFonts w:ascii="Times New Roman" w:hAnsi="Times New Roman" w:cs="Times New Roman"/>
              </w:rPr>
              <w:t>mm</w:t>
            </w:r>
            <w:r w:rsidRPr="00617D77">
              <w:rPr>
                <w:rFonts w:ascii="Times New Roman" w:hAnsiTheme="minorEastAsia" w:cs="Times New Roman"/>
              </w:rPr>
              <w:t>）</w:t>
            </w:r>
          </w:p>
        </w:tc>
        <w:tc>
          <w:tcPr>
            <w:tcW w:w="1961" w:type="dxa"/>
          </w:tcPr>
          <w:p w:rsidR="00C775D9" w:rsidRPr="00617D77" w:rsidRDefault="00C775D9" w:rsidP="00A05DB4">
            <w:pPr>
              <w:jc w:val="center"/>
              <w:rPr>
                <w:rFonts w:ascii="Times New Roman" w:hAnsi="Times New Roman" w:cs="Times New Roman"/>
              </w:rPr>
            </w:pPr>
            <w:r w:rsidRPr="00617D77">
              <w:rPr>
                <w:rFonts w:ascii="Times New Roman" w:hAnsiTheme="minorEastAsia" w:cs="Times New Roman"/>
              </w:rPr>
              <w:t>状态</w:t>
            </w:r>
            <w:r w:rsidRPr="00617D77">
              <w:rPr>
                <w:rFonts w:ascii="Times New Roman" w:hAnsi="Times New Roman" w:cs="Times New Roman"/>
              </w:rPr>
              <w:t>/</w:t>
            </w:r>
            <w:r w:rsidRPr="00617D77">
              <w:rPr>
                <w:rFonts w:ascii="Times New Roman" w:hAnsiTheme="minorEastAsia" w:cs="Times New Roman"/>
              </w:rPr>
              <w:t>表面</w:t>
            </w:r>
          </w:p>
        </w:tc>
        <w:tc>
          <w:tcPr>
            <w:tcW w:w="2008" w:type="dxa"/>
            <w:vAlign w:val="center"/>
          </w:tcPr>
          <w:p w:rsidR="00C775D9" w:rsidRPr="00617D77" w:rsidRDefault="00C775D9" w:rsidP="00A05DB4">
            <w:pPr>
              <w:jc w:val="center"/>
              <w:rPr>
                <w:rFonts w:ascii="Times New Roman" w:hAnsi="Times New Roman" w:cs="Times New Roman"/>
              </w:rPr>
            </w:pPr>
            <w:r w:rsidRPr="00617D77">
              <w:rPr>
                <w:rFonts w:ascii="Times New Roman" w:hAnsiTheme="minorEastAsia" w:cs="Times New Roman"/>
              </w:rPr>
              <w:t>厚度偏差（</w:t>
            </w:r>
            <w:r w:rsidRPr="00617D77">
              <w:rPr>
                <w:rFonts w:ascii="Times New Roman" w:hAnsi="Times New Roman" w:cs="Times New Roman"/>
              </w:rPr>
              <w:t>mm</w:t>
            </w:r>
            <w:r w:rsidRPr="00617D77">
              <w:rPr>
                <w:rFonts w:ascii="Times New Roman" w:hAnsiTheme="minorEastAsia" w:cs="Times New Roman"/>
              </w:rPr>
              <w:t>）</w:t>
            </w:r>
          </w:p>
        </w:tc>
      </w:tr>
      <w:tr w:rsidR="00C775D9" w:rsidRPr="00617D77" w:rsidTr="00C775D9">
        <w:trPr>
          <w:jc w:val="center"/>
        </w:trPr>
        <w:tc>
          <w:tcPr>
            <w:tcW w:w="1915"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0.7</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151</w:t>
            </w:r>
          </w:p>
        </w:tc>
        <w:tc>
          <w:tcPr>
            <w:tcW w:w="1961" w:type="dxa"/>
          </w:tcPr>
          <w:p w:rsidR="00C775D9" w:rsidRPr="00617D77" w:rsidRDefault="00C775D9" w:rsidP="00C775D9">
            <w:pPr>
              <w:spacing w:line="360" w:lineRule="auto"/>
              <w:jc w:val="center"/>
              <w:rPr>
                <w:rFonts w:ascii="Times New Roman" w:hAnsi="Times New Roman" w:cs="Times New Roman"/>
              </w:rPr>
            </w:pPr>
            <w:r w:rsidRPr="00617D77">
              <w:rPr>
                <w:rFonts w:ascii="Times New Roman" w:hAnsiTheme="minorEastAsia" w:cs="Times New Roman"/>
              </w:rPr>
              <w:t>冷轧</w:t>
            </w:r>
            <w:r w:rsidRPr="00617D77">
              <w:rPr>
                <w:rFonts w:ascii="Times New Roman" w:hAnsi="Times New Roman" w:cs="Times New Roman"/>
              </w:rPr>
              <w:t>/</w:t>
            </w:r>
            <w:r w:rsidRPr="00617D77">
              <w:rPr>
                <w:rFonts w:ascii="Times New Roman" w:hAnsiTheme="minorEastAsia" w:cs="Times New Roman"/>
              </w:rPr>
              <w:t>光亮</w:t>
            </w:r>
          </w:p>
        </w:tc>
        <w:tc>
          <w:tcPr>
            <w:tcW w:w="2008" w:type="dxa"/>
            <w:vAlign w:val="center"/>
          </w:tcPr>
          <w:p w:rsidR="00C775D9" w:rsidRPr="00617D77" w:rsidRDefault="00C775D9" w:rsidP="001E1439">
            <w:pPr>
              <w:spacing w:line="360" w:lineRule="auto"/>
              <w:jc w:val="center"/>
              <w:rPr>
                <w:rFonts w:ascii="Times New Roman" w:hAnsi="Times New Roman" w:cs="Times New Roman"/>
              </w:rPr>
            </w:pPr>
            <w:r w:rsidRPr="00617D77">
              <w:rPr>
                <w:rFonts w:ascii="Times New Roman" w:hAnsi="Times New Roman" w:cs="Times New Roman"/>
              </w:rPr>
              <w:t>-0.03</w:t>
            </w:r>
          </w:p>
        </w:tc>
      </w:tr>
      <w:tr w:rsidR="00C775D9" w:rsidRPr="00617D77" w:rsidTr="00C775D9">
        <w:trPr>
          <w:jc w:val="center"/>
        </w:trPr>
        <w:tc>
          <w:tcPr>
            <w:tcW w:w="1915"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1.2</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182</w:t>
            </w:r>
          </w:p>
        </w:tc>
        <w:tc>
          <w:tcPr>
            <w:tcW w:w="1961" w:type="dxa"/>
          </w:tcPr>
          <w:p w:rsidR="00C775D9" w:rsidRPr="00617D77" w:rsidRDefault="00C775D9" w:rsidP="001E1439">
            <w:pPr>
              <w:spacing w:line="360" w:lineRule="auto"/>
              <w:jc w:val="center"/>
              <w:rPr>
                <w:rFonts w:ascii="Times New Roman" w:hAnsi="Times New Roman" w:cs="Times New Roman"/>
              </w:rPr>
            </w:pPr>
            <w:r w:rsidRPr="00617D77">
              <w:rPr>
                <w:rFonts w:ascii="Times New Roman" w:hAnsiTheme="minorEastAsia" w:cs="Times New Roman"/>
              </w:rPr>
              <w:t>冷轧</w:t>
            </w:r>
            <w:r w:rsidRPr="00617D77">
              <w:rPr>
                <w:rFonts w:ascii="Times New Roman" w:hAnsi="Times New Roman" w:cs="Times New Roman"/>
              </w:rPr>
              <w:t>/</w:t>
            </w:r>
            <w:r w:rsidRPr="00617D77">
              <w:rPr>
                <w:rFonts w:ascii="Times New Roman" w:hAnsiTheme="minorEastAsia" w:cs="Times New Roman"/>
              </w:rPr>
              <w:t>光亮</w:t>
            </w:r>
          </w:p>
        </w:tc>
        <w:tc>
          <w:tcPr>
            <w:tcW w:w="2008" w:type="dxa"/>
            <w:vAlign w:val="center"/>
          </w:tcPr>
          <w:p w:rsidR="00C775D9" w:rsidRPr="00617D77" w:rsidRDefault="00C775D9" w:rsidP="00C775D9">
            <w:pPr>
              <w:spacing w:line="360" w:lineRule="auto"/>
              <w:jc w:val="center"/>
              <w:rPr>
                <w:rFonts w:ascii="Times New Roman" w:hAnsi="Times New Roman" w:cs="Times New Roman"/>
              </w:rPr>
            </w:pPr>
            <w:r w:rsidRPr="00617D77">
              <w:rPr>
                <w:rFonts w:ascii="Times New Roman" w:hAnsi="Times New Roman" w:cs="Times New Roman"/>
              </w:rPr>
              <w:t>+0.05</w:t>
            </w:r>
          </w:p>
        </w:tc>
      </w:tr>
      <w:tr w:rsidR="00C775D9" w:rsidRPr="00617D77" w:rsidTr="00C775D9">
        <w:trPr>
          <w:jc w:val="center"/>
        </w:trPr>
        <w:tc>
          <w:tcPr>
            <w:tcW w:w="1915"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2.4</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203</w:t>
            </w:r>
          </w:p>
        </w:tc>
        <w:tc>
          <w:tcPr>
            <w:tcW w:w="1961" w:type="dxa"/>
          </w:tcPr>
          <w:p w:rsidR="00C775D9" w:rsidRPr="00617D77" w:rsidRDefault="00C775D9" w:rsidP="00A05DB4">
            <w:pPr>
              <w:spacing w:line="360" w:lineRule="auto"/>
              <w:jc w:val="center"/>
              <w:rPr>
                <w:rFonts w:ascii="Times New Roman" w:hAnsi="Times New Roman" w:cs="Times New Roman"/>
              </w:rPr>
            </w:pPr>
            <w:r w:rsidRPr="00617D77">
              <w:rPr>
                <w:rFonts w:ascii="Times New Roman" w:hAnsiTheme="minorEastAsia" w:cs="Times New Roman"/>
              </w:rPr>
              <w:t>冷轧</w:t>
            </w:r>
            <w:r w:rsidRPr="00617D77">
              <w:rPr>
                <w:rFonts w:ascii="Times New Roman" w:hAnsi="Times New Roman" w:cs="Times New Roman"/>
              </w:rPr>
              <w:t>/</w:t>
            </w:r>
            <w:r w:rsidRPr="00617D77">
              <w:rPr>
                <w:rFonts w:ascii="Times New Roman" w:hAnsiTheme="minorEastAsia" w:cs="Times New Roman"/>
              </w:rPr>
              <w:t>光亮</w:t>
            </w:r>
          </w:p>
        </w:tc>
        <w:tc>
          <w:tcPr>
            <w:tcW w:w="2008"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+0.05</w:t>
            </w:r>
          </w:p>
        </w:tc>
      </w:tr>
      <w:tr w:rsidR="00C775D9" w:rsidRPr="00617D77" w:rsidTr="00C775D9">
        <w:trPr>
          <w:jc w:val="center"/>
        </w:trPr>
        <w:tc>
          <w:tcPr>
            <w:tcW w:w="1915"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3.5</w:t>
            </w:r>
          </w:p>
        </w:tc>
        <w:tc>
          <w:tcPr>
            <w:tcW w:w="1984"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210</w:t>
            </w:r>
          </w:p>
        </w:tc>
        <w:tc>
          <w:tcPr>
            <w:tcW w:w="1961" w:type="dxa"/>
          </w:tcPr>
          <w:p w:rsidR="00C775D9" w:rsidRPr="00617D77" w:rsidRDefault="00C775D9" w:rsidP="0031564F">
            <w:pPr>
              <w:spacing w:line="360" w:lineRule="auto"/>
              <w:jc w:val="center"/>
              <w:rPr>
                <w:rFonts w:ascii="Times New Roman" w:hAnsi="Times New Roman" w:cs="Times New Roman"/>
              </w:rPr>
            </w:pPr>
            <w:r w:rsidRPr="00617D77">
              <w:rPr>
                <w:rFonts w:ascii="Times New Roman" w:hAnsiTheme="minorEastAsia" w:cs="Times New Roman"/>
              </w:rPr>
              <w:t>热轧</w:t>
            </w:r>
            <w:r w:rsidRPr="00617D77">
              <w:rPr>
                <w:rFonts w:ascii="Times New Roman" w:hAnsi="Times New Roman" w:cs="Times New Roman"/>
              </w:rPr>
              <w:t>/</w:t>
            </w:r>
            <w:r w:rsidRPr="00617D77">
              <w:rPr>
                <w:rFonts w:ascii="Times New Roman" w:hAnsiTheme="minorEastAsia" w:cs="Times New Roman"/>
              </w:rPr>
              <w:t>酸洗</w:t>
            </w:r>
          </w:p>
        </w:tc>
        <w:tc>
          <w:tcPr>
            <w:tcW w:w="2008" w:type="dxa"/>
            <w:vAlign w:val="center"/>
          </w:tcPr>
          <w:p w:rsidR="00C775D9" w:rsidRPr="00617D77" w:rsidRDefault="00C775D9" w:rsidP="0031564F">
            <w:pPr>
              <w:spacing w:line="360" w:lineRule="auto"/>
              <w:jc w:val="center"/>
              <w:rPr>
                <w:rFonts w:ascii="Times New Roman" w:hAnsi="Times New Roman" w:cs="Times New Roman"/>
              </w:rPr>
            </w:pPr>
            <w:r w:rsidRPr="00617D77">
              <w:rPr>
                <w:rFonts w:ascii="Times New Roman" w:hAnsi="Times New Roman" w:cs="Times New Roman"/>
              </w:rPr>
              <w:t>+0.12</w:t>
            </w:r>
          </w:p>
        </w:tc>
      </w:tr>
      <w:tr w:rsidR="00C775D9" w:rsidRPr="00617D77" w:rsidTr="00C775D9">
        <w:trPr>
          <w:jc w:val="center"/>
        </w:trPr>
        <w:tc>
          <w:tcPr>
            <w:tcW w:w="1915"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4.2</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227</w:t>
            </w:r>
          </w:p>
        </w:tc>
        <w:tc>
          <w:tcPr>
            <w:tcW w:w="1961" w:type="dxa"/>
          </w:tcPr>
          <w:p w:rsidR="00C775D9" w:rsidRPr="00617D77" w:rsidRDefault="00C775D9" w:rsidP="00A05DB4">
            <w:pPr>
              <w:spacing w:line="360" w:lineRule="auto"/>
              <w:jc w:val="center"/>
              <w:rPr>
                <w:rFonts w:ascii="Times New Roman" w:hAnsi="Times New Roman" w:cs="Times New Roman"/>
              </w:rPr>
            </w:pPr>
            <w:r w:rsidRPr="00617D77">
              <w:rPr>
                <w:rFonts w:ascii="Times New Roman" w:hAnsiTheme="minorEastAsia" w:cs="Times New Roman"/>
              </w:rPr>
              <w:t>热轧</w:t>
            </w:r>
            <w:r w:rsidRPr="00617D77">
              <w:rPr>
                <w:rFonts w:ascii="Times New Roman" w:hAnsi="Times New Roman" w:cs="Times New Roman"/>
              </w:rPr>
              <w:t>/</w:t>
            </w:r>
            <w:r w:rsidRPr="00617D77">
              <w:rPr>
                <w:rFonts w:ascii="Times New Roman" w:hAnsiTheme="minorEastAsia" w:cs="Times New Roman"/>
              </w:rPr>
              <w:t>酸洗</w:t>
            </w:r>
          </w:p>
        </w:tc>
        <w:tc>
          <w:tcPr>
            <w:tcW w:w="2008"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-0.20</w:t>
            </w:r>
          </w:p>
        </w:tc>
      </w:tr>
      <w:tr w:rsidR="00C775D9" w:rsidRPr="00617D77" w:rsidTr="00C775D9">
        <w:trPr>
          <w:jc w:val="center"/>
        </w:trPr>
        <w:tc>
          <w:tcPr>
            <w:tcW w:w="1915"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8.0</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265</w:t>
            </w:r>
          </w:p>
        </w:tc>
        <w:tc>
          <w:tcPr>
            <w:tcW w:w="1961" w:type="dxa"/>
          </w:tcPr>
          <w:p w:rsidR="00C775D9" w:rsidRPr="00617D77" w:rsidRDefault="00C775D9" w:rsidP="00A05DB4">
            <w:pPr>
              <w:spacing w:line="360" w:lineRule="auto"/>
              <w:jc w:val="center"/>
              <w:rPr>
                <w:rFonts w:ascii="Times New Roman" w:hAnsi="Times New Roman" w:cs="Times New Roman"/>
              </w:rPr>
            </w:pPr>
            <w:r w:rsidRPr="00617D77">
              <w:rPr>
                <w:rFonts w:ascii="Times New Roman" w:hAnsiTheme="minorEastAsia" w:cs="Times New Roman"/>
              </w:rPr>
              <w:t>热轧</w:t>
            </w:r>
            <w:r w:rsidRPr="00617D77">
              <w:rPr>
                <w:rFonts w:ascii="Times New Roman" w:hAnsi="Times New Roman" w:cs="Times New Roman"/>
              </w:rPr>
              <w:t>/</w:t>
            </w:r>
            <w:r w:rsidRPr="00617D77">
              <w:rPr>
                <w:rFonts w:ascii="Times New Roman" w:hAnsiTheme="minorEastAsia" w:cs="Times New Roman"/>
              </w:rPr>
              <w:t>酸洗</w:t>
            </w:r>
          </w:p>
        </w:tc>
        <w:tc>
          <w:tcPr>
            <w:tcW w:w="2008"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+0.30</w:t>
            </w:r>
          </w:p>
        </w:tc>
      </w:tr>
      <w:tr w:rsidR="00C775D9" w:rsidRPr="00617D77" w:rsidTr="00C775D9">
        <w:trPr>
          <w:jc w:val="center"/>
        </w:trPr>
        <w:tc>
          <w:tcPr>
            <w:tcW w:w="1915" w:type="dxa"/>
            <w:vAlign w:val="center"/>
          </w:tcPr>
          <w:p w:rsidR="00C775D9" w:rsidRPr="00617D77" w:rsidRDefault="00C775D9" w:rsidP="00C775D9">
            <w:pPr>
              <w:spacing w:line="360" w:lineRule="auto"/>
              <w:jc w:val="center"/>
              <w:rPr>
                <w:rFonts w:ascii="Times New Roman" w:hAnsi="Times New Roman" w:cs="Times New Roman"/>
              </w:rPr>
            </w:pPr>
            <w:r w:rsidRPr="00617D77">
              <w:rPr>
                <w:rFonts w:ascii="Times New Roman" w:hAnsi="Times New Roman" w:cs="Times New Roman"/>
              </w:rPr>
              <w:t>20.0</w:t>
            </w:r>
          </w:p>
        </w:tc>
        <w:tc>
          <w:tcPr>
            <w:tcW w:w="1984"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310</w:t>
            </w:r>
          </w:p>
        </w:tc>
        <w:tc>
          <w:tcPr>
            <w:tcW w:w="1961" w:type="dxa"/>
          </w:tcPr>
          <w:p w:rsidR="00C775D9" w:rsidRPr="00617D77" w:rsidRDefault="00C775D9" w:rsidP="00A05DB4">
            <w:pPr>
              <w:spacing w:line="360" w:lineRule="auto"/>
              <w:jc w:val="center"/>
              <w:rPr>
                <w:rFonts w:ascii="Times New Roman" w:hAnsi="Times New Roman" w:cs="Times New Roman"/>
              </w:rPr>
            </w:pPr>
            <w:r w:rsidRPr="00617D77">
              <w:rPr>
                <w:rFonts w:ascii="Times New Roman" w:hAnsiTheme="minorEastAsia" w:cs="Times New Roman"/>
              </w:rPr>
              <w:t>热轧</w:t>
            </w:r>
            <w:r w:rsidRPr="00617D77">
              <w:rPr>
                <w:rFonts w:ascii="Times New Roman" w:hAnsi="Times New Roman" w:cs="Times New Roman"/>
              </w:rPr>
              <w:t>/</w:t>
            </w:r>
            <w:r w:rsidRPr="00617D77">
              <w:rPr>
                <w:rFonts w:ascii="Times New Roman" w:hAnsiTheme="minorEastAsia" w:cs="Times New Roman"/>
              </w:rPr>
              <w:t>酸洗</w:t>
            </w:r>
          </w:p>
        </w:tc>
        <w:tc>
          <w:tcPr>
            <w:tcW w:w="2008"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+0.56</w:t>
            </w:r>
          </w:p>
        </w:tc>
      </w:tr>
    </w:tbl>
    <w:bookmarkEnd w:id="1"/>
    <w:bookmarkEnd w:id="2"/>
    <w:p w:rsidR="00417466" w:rsidRPr="00617D77" w:rsidRDefault="00417466" w:rsidP="001919A3">
      <w:pPr>
        <w:spacing w:beforeLines="50" w:afterLines="50" w:line="276" w:lineRule="auto"/>
        <w:jc w:val="center"/>
        <w:rPr>
          <w:rFonts w:ascii="Times New Roman" w:hAnsi="Times New Roman" w:cs="Times New Roman"/>
          <w:b/>
          <w:szCs w:val="21"/>
        </w:rPr>
      </w:pPr>
      <w:r w:rsidRPr="00617D77">
        <w:rPr>
          <w:rFonts w:ascii="Times New Roman" w:hAnsiTheme="minorEastAsia" w:cs="Times New Roman"/>
          <w:b/>
          <w:szCs w:val="21"/>
        </w:rPr>
        <w:t>表</w:t>
      </w:r>
      <w:r w:rsidRPr="00617D77">
        <w:rPr>
          <w:rFonts w:ascii="Times New Roman" w:hAnsi="Times New Roman" w:cs="Times New Roman"/>
          <w:b/>
          <w:szCs w:val="21"/>
        </w:rPr>
        <w:t xml:space="preserve">8 </w:t>
      </w:r>
      <w:r w:rsidRPr="00617D77">
        <w:rPr>
          <w:rFonts w:ascii="Times New Roman" w:hAnsi="Times New Roman" w:cs="Times New Roman"/>
          <w:b/>
        </w:rPr>
        <w:t>TiNiV</w:t>
      </w:r>
      <w:r w:rsidRPr="00617D77">
        <w:rPr>
          <w:rFonts w:ascii="Times New Roman" w:hAnsiTheme="minorEastAsia" w:cs="Times New Roman"/>
          <w:b/>
          <w:szCs w:val="21"/>
        </w:rPr>
        <w:t>系板材的尺寸偏差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2"/>
        <w:gridCol w:w="1984"/>
        <w:gridCol w:w="1985"/>
        <w:gridCol w:w="1965"/>
      </w:tblGrid>
      <w:tr w:rsidR="00C775D9" w:rsidRPr="00617D77" w:rsidTr="00C775D9">
        <w:trPr>
          <w:jc w:val="center"/>
        </w:trPr>
        <w:tc>
          <w:tcPr>
            <w:tcW w:w="1882" w:type="dxa"/>
            <w:vAlign w:val="center"/>
          </w:tcPr>
          <w:p w:rsidR="00C775D9" w:rsidRPr="00617D77" w:rsidRDefault="00C775D9" w:rsidP="00A05DB4">
            <w:pPr>
              <w:jc w:val="center"/>
              <w:rPr>
                <w:rFonts w:ascii="Times New Roman" w:hAnsi="Times New Roman" w:cs="Times New Roman"/>
              </w:rPr>
            </w:pPr>
            <w:r w:rsidRPr="00617D77">
              <w:rPr>
                <w:rFonts w:ascii="Times New Roman" w:hAnsiTheme="minorEastAsia" w:cs="Times New Roman"/>
              </w:rPr>
              <w:t>板材厚度（</w:t>
            </w:r>
            <w:r w:rsidRPr="00617D77">
              <w:rPr>
                <w:rFonts w:ascii="Times New Roman" w:hAnsi="Times New Roman" w:cs="Times New Roman"/>
              </w:rPr>
              <w:t>mm</w:t>
            </w:r>
            <w:r w:rsidRPr="00617D77">
              <w:rPr>
                <w:rFonts w:ascii="Times New Roman" w:hAnsiTheme="minorEastAsia" w:cs="Times New Roman"/>
              </w:rPr>
              <w:t>）</w:t>
            </w:r>
          </w:p>
        </w:tc>
        <w:tc>
          <w:tcPr>
            <w:tcW w:w="1984" w:type="dxa"/>
            <w:vAlign w:val="center"/>
          </w:tcPr>
          <w:p w:rsidR="00C775D9" w:rsidRPr="00617D77" w:rsidRDefault="00C775D9" w:rsidP="00A05DB4">
            <w:pPr>
              <w:jc w:val="center"/>
              <w:rPr>
                <w:rFonts w:ascii="Times New Roman" w:hAnsi="Times New Roman" w:cs="Times New Roman"/>
              </w:rPr>
            </w:pPr>
            <w:r w:rsidRPr="00617D77">
              <w:rPr>
                <w:rFonts w:ascii="Times New Roman" w:hAnsiTheme="minorEastAsia" w:cs="Times New Roman"/>
              </w:rPr>
              <w:t>板材宽度（</w:t>
            </w:r>
            <w:r w:rsidRPr="00617D77">
              <w:rPr>
                <w:rFonts w:ascii="Times New Roman" w:hAnsi="Times New Roman" w:cs="Times New Roman"/>
              </w:rPr>
              <w:t>mm</w:t>
            </w:r>
            <w:r w:rsidRPr="00617D77">
              <w:rPr>
                <w:rFonts w:ascii="Times New Roman" w:hAnsiTheme="minorEastAsia" w:cs="Times New Roman"/>
              </w:rPr>
              <w:t>）</w:t>
            </w:r>
          </w:p>
        </w:tc>
        <w:tc>
          <w:tcPr>
            <w:tcW w:w="1985" w:type="dxa"/>
          </w:tcPr>
          <w:p w:rsidR="00C775D9" w:rsidRPr="00617D77" w:rsidRDefault="00C775D9" w:rsidP="00A05DB4">
            <w:pPr>
              <w:jc w:val="center"/>
              <w:rPr>
                <w:rFonts w:ascii="Times New Roman" w:hAnsi="Times New Roman" w:cs="Times New Roman"/>
              </w:rPr>
            </w:pPr>
            <w:r w:rsidRPr="00617D77">
              <w:rPr>
                <w:rFonts w:ascii="Times New Roman" w:hAnsiTheme="minorEastAsia" w:cs="Times New Roman"/>
              </w:rPr>
              <w:t>状态</w:t>
            </w:r>
            <w:r w:rsidRPr="00617D77">
              <w:rPr>
                <w:rFonts w:ascii="Times New Roman" w:hAnsi="Times New Roman" w:cs="Times New Roman"/>
              </w:rPr>
              <w:t>/</w:t>
            </w:r>
            <w:r w:rsidRPr="00617D77">
              <w:rPr>
                <w:rFonts w:ascii="Times New Roman" w:hAnsiTheme="minorEastAsia" w:cs="Times New Roman"/>
              </w:rPr>
              <w:t>表面</w:t>
            </w:r>
          </w:p>
        </w:tc>
        <w:tc>
          <w:tcPr>
            <w:tcW w:w="1965" w:type="dxa"/>
            <w:vAlign w:val="center"/>
          </w:tcPr>
          <w:p w:rsidR="00C775D9" w:rsidRPr="00617D77" w:rsidRDefault="00C775D9" w:rsidP="00A05DB4">
            <w:pPr>
              <w:jc w:val="center"/>
              <w:rPr>
                <w:rFonts w:ascii="Times New Roman" w:hAnsi="Times New Roman" w:cs="Times New Roman"/>
              </w:rPr>
            </w:pPr>
            <w:r w:rsidRPr="00617D77">
              <w:rPr>
                <w:rFonts w:ascii="Times New Roman" w:hAnsiTheme="minorEastAsia" w:cs="Times New Roman"/>
              </w:rPr>
              <w:t>厚度偏差（</w:t>
            </w:r>
            <w:r w:rsidRPr="00617D77">
              <w:rPr>
                <w:rFonts w:ascii="Times New Roman" w:hAnsi="Times New Roman" w:cs="Times New Roman"/>
              </w:rPr>
              <w:t>mm</w:t>
            </w:r>
            <w:r w:rsidRPr="00617D77">
              <w:rPr>
                <w:rFonts w:ascii="Times New Roman" w:hAnsiTheme="minorEastAsia" w:cs="Times New Roman"/>
              </w:rPr>
              <w:t>）</w:t>
            </w:r>
          </w:p>
        </w:tc>
      </w:tr>
      <w:tr w:rsidR="00C775D9" w:rsidRPr="00617D77" w:rsidTr="00C775D9">
        <w:trPr>
          <w:jc w:val="center"/>
        </w:trPr>
        <w:tc>
          <w:tcPr>
            <w:tcW w:w="1882"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0.6</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164</w:t>
            </w:r>
          </w:p>
        </w:tc>
        <w:tc>
          <w:tcPr>
            <w:tcW w:w="1985" w:type="dxa"/>
          </w:tcPr>
          <w:p w:rsidR="00C775D9" w:rsidRPr="00617D77" w:rsidRDefault="00C775D9" w:rsidP="007E6582">
            <w:pPr>
              <w:spacing w:line="360" w:lineRule="auto"/>
              <w:jc w:val="center"/>
              <w:rPr>
                <w:rFonts w:ascii="Times New Roman" w:hAnsi="Times New Roman" w:cs="Times New Roman"/>
              </w:rPr>
            </w:pPr>
            <w:r w:rsidRPr="00617D77">
              <w:rPr>
                <w:rFonts w:ascii="Times New Roman" w:hAnsiTheme="minorEastAsia" w:cs="Times New Roman"/>
              </w:rPr>
              <w:t>冷轧</w:t>
            </w:r>
            <w:r w:rsidRPr="00617D77">
              <w:rPr>
                <w:rFonts w:ascii="Times New Roman" w:hAnsi="Times New Roman" w:cs="Times New Roman"/>
              </w:rPr>
              <w:t>/</w:t>
            </w:r>
            <w:r w:rsidRPr="00617D77">
              <w:rPr>
                <w:rFonts w:ascii="Times New Roman" w:hAnsiTheme="minorEastAsia" w:cs="Times New Roman"/>
              </w:rPr>
              <w:t>光亮</w:t>
            </w:r>
          </w:p>
        </w:tc>
        <w:tc>
          <w:tcPr>
            <w:tcW w:w="1965" w:type="dxa"/>
            <w:vAlign w:val="center"/>
          </w:tcPr>
          <w:p w:rsidR="00C775D9" w:rsidRPr="00617D77" w:rsidRDefault="00C775D9" w:rsidP="00D114B7">
            <w:pPr>
              <w:spacing w:line="360" w:lineRule="auto"/>
              <w:jc w:val="center"/>
              <w:rPr>
                <w:rFonts w:ascii="Times New Roman" w:hAnsi="Times New Roman" w:cs="Times New Roman"/>
              </w:rPr>
            </w:pPr>
            <w:r w:rsidRPr="00617D77">
              <w:rPr>
                <w:rFonts w:ascii="Times New Roman" w:hAnsi="Times New Roman" w:cs="Times New Roman"/>
              </w:rPr>
              <w:t>+0.02</w:t>
            </w:r>
          </w:p>
        </w:tc>
      </w:tr>
      <w:tr w:rsidR="00C775D9" w:rsidRPr="00617D77" w:rsidTr="00C775D9">
        <w:trPr>
          <w:jc w:val="center"/>
        </w:trPr>
        <w:tc>
          <w:tcPr>
            <w:tcW w:w="1882"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1.7</w:t>
            </w:r>
          </w:p>
        </w:tc>
        <w:tc>
          <w:tcPr>
            <w:tcW w:w="1984" w:type="dxa"/>
            <w:vAlign w:val="center"/>
          </w:tcPr>
          <w:p w:rsidR="00C775D9" w:rsidRPr="00617D77" w:rsidRDefault="00C775D9" w:rsidP="00B824F4">
            <w:pPr>
              <w:spacing w:line="360" w:lineRule="auto"/>
              <w:jc w:val="center"/>
              <w:rPr>
                <w:rFonts w:ascii="Times New Roman" w:hAnsi="Times New Roman" w:cs="Times New Roman"/>
              </w:rPr>
            </w:pPr>
            <w:r w:rsidRPr="00617D77">
              <w:rPr>
                <w:rFonts w:ascii="Times New Roman" w:hAnsi="Times New Roman" w:cs="Times New Roman"/>
              </w:rPr>
              <w:t>171</w:t>
            </w:r>
          </w:p>
        </w:tc>
        <w:tc>
          <w:tcPr>
            <w:tcW w:w="1985" w:type="dxa"/>
          </w:tcPr>
          <w:p w:rsidR="00C775D9" w:rsidRPr="00617D77" w:rsidRDefault="00C775D9" w:rsidP="007E6582">
            <w:pPr>
              <w:spacing w:line="360" w:lineRule="auto"/>
              <w:jc w:val="center"/>
              <w:rPr>
                <w:rFonts w:ascii="Times New Roman" w:hAnsi="Times New Roman" w:cs="Times New Roman"/>
              </w:rPr>
            </w:pPr>
            <w:r w:rsidRPr="00617D77">
              <w:rPr>
                <w:rFonts w:ascii="Times New Roman" w:hAnsiTheme="minorEastAsia" w:cs="Times New Roman"/>
              </w:rPr>
              <w:t>冷轧</w:t>
            </w:r>
            <w:r w:rsidRPr="00617D77">
              <w:rPr>
                <w:rFonts w:ascii="Times New Roman" w:hAnsi="Times New Roman" w:cs="Times New Roman"/>
              </w:rPr>
              <w:t>/</w:t>
            </w:r>
            <w:r w:rsidRPr="00617D77">
              <w:rPr>
                <w:rFonts w:ascii="Times New Roman" w:hAnsiTheme="minorEastAsia" w:cs="Times New Roman"/>
              </w:rPr>
              <w:t>光亮</w:t>
            </w:r>
          </w:p>
        </w:tc>
        <w:tc>
          <w:tcPr>
            <w:tcW w:w="1965" w:type="dxa"/>
            <w:vAlign w:val="center"/>
          </w:tcPr>
          <w:p w:rsidR="00C775D9" w:rsidRPr="00617D77" w:rsidRDefault="00C775D9" w:rsidP="00D114B7">
            <w:pPr>
              <w:spacing w:line="360" w:lineRule="auto"/>
              <w:jc w:val="center"/>
              <w:rPr>
                <w:rFonts w:ascii="Times New Roman" w:hAnsi="Times New Roman" w:cs="Times New Roman"/>
              </w:rPr>
            </w:pPr>
            <w:r w:rsidRPr="00617D77">
              <w:rPr>
                <w:rFonts w:ascii="Times New Roman" w:hAnsi="Times New Roman" w:cs="Times New Roman"/>
              </w:rPr>
              <w:t>-0.05</w:t>
            </w:r>
          </w:p>
        </w:tc>
      </w:tr>
      <w:tr w:rsidR="00C775D9" w:rsidRPr="00617D77" w:rsidTr="00C775D9">
        <w:trPr>
          <w:jc w:val="center"/>
        </w:trPr>
        <w:tc>
          <w:tcPr>
            <w:tcW w:w="1882"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2.3</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201</w:t>
            </w:r>
          </w:p>
        </w:tc>
        <w:tc>
          <w:tcPr>
            <w:tcW w:w="1985" w:type="dxa"/>
          </w:tcPr>
          <w:p w:rsidR="00C775D9" w:rsidRPr="00617D77" w:rsidRDefault="00C775D9" w:rsidP="007E6582">
            <w:pPr>
              <w:spacing w:line="360" w:lineRule="auto"/>
              <w:jc w:val="center"/>
              <w:rPr>
                <w:rFonts w:ascii="Times New Roman" w:hAnsi="Times New Roman" w:cs="Times New Roman"/>
              </w:rPr>
            </w:pPr>
            <w:r w:rsidRPr="00617D77">
              <w:rPr>
                <w:rFonts w:ascii="Times New Roman" w:hAnsiTheme="minorEastAsia" w:cs="Times New Roman"/>
              </w:rPr>
              <w:t>冷轧</w:t>
            </w:r>
            <w:r w:rsidRPr="00617D77">
              <w:rPr>
                <w:rFonts w:ascii="Times New Roman" w:hAnsi="Times New Roman" w:cs="Times New Roman"/>
              </w:rPr>
              <w:t>/</w:t>
            </w:r>
            <w:r w:rsidRPr="00617D77">
              <w:rPr>
                <w:rFonts w:ascii="Times New Roman" w:hAnsiTheme="minorEastAsia" w:cs="Times New Roman"/>
              </w:rPr>
              <w:t>光亮</w:t>
            </w:r>
          </w:p>
        </w:tc>
        <w:tc>
          <w:tcPr>
            <w:tcW w:w="1965" w:type="dxa"/>
            <w:vAlign w:val="center"/>
          </w:tcPr>
          <w:p w:rsidR="00C775D9" w:rsidRPr="00617D77" w:rsidRDefault="00C775D9" w:rsidP="00C775D9">
            <w:pPr>
              <w:spacing w:line="360" w:lineRule="auto"/>
              <w:jc w:val="center"/>
              <w:rPr>
                <w:rFonts w:ascii="Times New Roman" w:hAnsi="Times New Roman" w:cs="Times New Roman"/>
              </w:rPr>
            </w:pPr>
            <w:r w:rsidRPr="00617D77">
              <w:rPr>
                <w:rFonts w:ascii="Times New Roman" w:hAnsi="Times New Roman" w:cs="Times New Roman"/>
              </w:rPr>
              <w:t>+0.06</w:t>
            </w:r>
          </w:p>
        </w:tc>
      </w:tr>
      <w:tr w:rsidR="00C775D9" w:rsidRPr="00617D77" w:rsidTr="00C775D9">
        <w:trPr>
          <w:jc w:val="center"/>
        </w:trPr>
        <w:tc>
          <w:tcPr>
            <w:tcW w:w="1882" w:type="dxa"/>
            <w:vAlign w:val="center"/>
          </w:tcPr>
          <w:p w:rsidR="00C775D9" w:rsidRPr="00617D77" w:rsidRDefault="00C775D9" w:rsidP="00B824F4">
            <w:pPr>
              <w:spacing w:line="360" w:lineRule="auto"/>
              <w:jc w:val="center"/>
              <w:rPr>
                <w:rFonts w:ascii="Times New Roman" w:hAnsi="Times New Roman" w:cs="Times New Roman"/>
              </w:rPr>
            </w:pPr>
            <w:r w:rsidRPr="00617D77">
              <w:rPr>
                <w:rFonts w:ascii="Times New Roman" w:hAnsi="Times New Roman" w:cs="Times New Roman"/>
              </w:rPr>
              <w:t>3.2</w:t>
            </w:r>
          </w:p>
        </w:tc>
        <w:tc>
          <w:tcPr>
            <w:tcW w:w="1984" w:type="dxa"/>
            <w:vAlign w:val="center"/>
          </w:tcPr>
          <w:p w:rsidR="00C775D9" w:rsidRPr="00617D77" w:rsidRDefault="00C775D9" w:rsidP="00A05DB4">
            <w:pPr>
              <w:spacing w:line="360" w:lineRule="auto"/>
              <w:jc w:val="center"/>
              <w:rPr>
                <w:rFonts w:ascii="Times New Roman" w:hAnsi="Times New Roman" w:cs="Times New Roman"/>
              </w:rPr>
            </w:pPr>
            <w:r w:rsidRPr="00617D77">
              <w:rPr>
                <w:rFonts w:ascii="Times New Roman" w:hAnsi="Times New Roman" w:cs="Times New Roman"/>
              </w:rPr>
              <w:t>210</w:t>
            </w:r>
          </w:p>
        </w:tc>
        <w:tc>
          <w:tcPr>
            <w:tcW w:w="1985" w:type="dxa"/>
          </w:tcPr>
          <w:p w:rsidR="00C775D9" w:rsidRPr="00617D77" w:rsidRDefault="00C775D9" w:rsidP="00D114B7">
            <w:pPr>
              <w:spacing w:line="360" w:lineRule="auto"/>
              <w:jc w:val="center"/>
              <w:rPr>
                <w:rFonts w:ascii="Times New Roman" w:hAnsi="Times New Roman" w:cs="Times New Roman"/>
              </w:rPr>
            </w:pPr>
            <w:r w:rsidRPr="00617D77">
              <w:rPr>
                <w:rFonts w:ascii="Times New Roman" w:hAnsiTheme="minorEastAsia" w:cs="Times New Roman"/>
              </w:rPr>
              <w:t>热</w:t>
            </w:r>
            <w:bookmarkStart w:id="3" w:name="_GoBack"/>
            <w:bookmarkEnd w:id="3"/>
            <w:r w:rsidRPr="00617D77">
              <w:rPr>
                <w:rFonts w:ascii="Times New Roman" w:hAnsiTheme="minorEastAsia" w:cs="Times New Roman"/>
              </w:rPr>
              <w:t>轧</w:t>
            </w:r>
            <w:r w:rsidRPr="00617D77">
              <w:rPr>
                <w:rFonts w:ascii="Times New Roman" w:hAnsi="Times New Roman" w:cs="Times New Roman"/>
              </w:rPr>
              <w:t>/</w:t>
            </w:r>
            <w:r w:rsidRPr="00617D77">
              <w:rPr>
                <w:rFonts w:ascii="Times New Roman" w:hAnsiTheme="minorEastAsia" w:cs="Times New Roman"/>
              </w:rPr>
              <w:t>酸洗</w:t>
            </w:r>
          </w:p>
        </w:tc>
        <w:tc>
          <w:tcPr>
            <w:tcW w:w="1965" w:type="dxa"/>
            <w:vAlign w:val="center"/>
          </w:tcPr>
          <w:p w:rsidR="00C775D9" w:rsidRPr="00617D77" w:rsidRDefault="00C775D9" w:rsidP="00D114B7">
            <w:pPr>
              <w:spacing w:line="360" w:lineRule="auto"/>
              <w:jc w:val="center"/>
              <w:rPr>
                <w:rFonts w:ascii="Times New Roman" w:hAnsi="Times New Roman" w:cs="Times New Roman"/>
              </w:rPr>
            </w:pPr>
            <w:r w:rsidRPr="00617D77">
              <w:rPr>
                <w:rFonts w:ascii="Times New Roman" w:hAnsi="Times New Roman" w:cs="Times New Roman"/>
              </w:rPr>
              <w:t>-0.08</w:t>
            </w:r>
          </w:p>
        </w:tc>
      </w:tr>
      <w:tr w:rsidR="00C775D9" w:rsidRPr="00617D77" w:rsidTr="00C775D9">
        <w:trPr>
          <w:jc w:val="center"/>
        </w:trPr>
        <w:tc>
          <w:tcPr>
            <w:tcW w:w="1882" w:type="dxa"/>
            <w:vAlign w:val="center"/>
          </w:tcPr>
          <w:p w:rsidR="00C775D9" w:rsidRPr="00617D77" w:rsidRDefault="00C775D9" w:rsidP="00D114B7">
            <w:pPr>
              <w:spacing w:line="360" w:lineRule="auto"/>
              <w:jc w:val="center"/>
              <w:rPr>
                <w:rFonts w:ascii="Times New Roman" w:hAnsi="Times New Roman" w:cs="Times New Roman"/>
              </w:rPr>
            </w:pPr>
            <w:r w:rsidRPr="00617D77">
              <w:rPr>
                <w:rFonts w:ascii="Times New Roman" w:hAnsi="Times New Roman" w:cs="Times New Roman"/>
              </w:rPr>
              <w:t>4.6</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228</w:t>
            </w:r>
          </w:p>
        </w:tc>
        <w:tc>
          <w:tcPr>
            <w:tcW w:w="1985" w:type="dxa"/>
          </w:tcPr>
          <w:p w:rsidR="00C775D9" w:rsidRPr="00617D77" w:rsidRDefault="00C775D9" w:rsidP="00D114B7">
            <w:pPr>
              <w:spacing w:line="360" w:lineRule="auto"/>
              <w:jc w:val="center"/>
              <w:rPr>
                <w:rFonts w:ascii="Times New Roman" w:hAnsi="Times New Roman" w:cs="Times New Roman"/>
              </w:rPr>
            </w:pPr>
            <w:r w:rsidRPr="00617D77">
              <w:rPr>
                <w:rFonts w:ascii="Times New Roman" w:hAnsiTheme="minorEastAsia" w:cs="Times New Roman"/>
              </w:rPr>
              <w:t>热轧</w:t>
            </w:r>
            <w:r w:rsidRPr="00617D77">
              <w:rPr>
                <w:rFonts w:ascii="Times New Roman" w:hAnsi="Times New Roman" w:cs="Times New Roman"/>
              </w:rPr>
              <w:t>/</w:t>
            </w:r>
            <w:r w:rsidRPr="00617D77">
              <w:rPr>
                <w:rFonts w:ascii="Times New Roman" w:hAnsiTheme="minorEastAsia" w:cs="Times New Roman"/>
              </w:rPr>
              <w:t>酸洗</w:t>
            </w:r>
          </w:p>
        </w:tc>
        <w:tc>
          <w:tcPr>
            <w:tcW w:w="1965" w:type="dxa"/>
            <w:vAlign w:val="center"/>
          </w:tcPr>
          <w:p w:rsidR="00C775D9" w:rsidRPr="00617D77" w:rsidRDefault="00C775D9" w:rsidP="00D114B7">
            <w:pPr>
              <w:spacing w:line="360" w:lineRule="auto"/>
              <w:jc w:val="center"/>
              <w:rPr>
                <w:rFonts w:ascii="Times New Roman" w:hAnsi="Times New Roman" w:cs="Times New Roman"/>
              </w:rPr>
            </w:pPr>
            <w:r w:rsidRPr="00617D77">
              <w:rPr>
                <w:rFonts w:ascii="Times New Roman" w:hAnsi="Times New Roman" w:cs="Times New Roman"/>
              </w:rPr>
              <w:t>+0.22</w:t>
            </w:r>
          </w:p>
        </w:tc>
      </w:tr>
      <w:tr w:rsidR="00C775D9" w:rsidRPr="00617D77" w:rsidTr="00C775D9">
        <w:trPr>
          <w:jc w:val="center"/>
        </w:trPr>
        <w:tc>
          <w:tcPr>
            <w:tcW w:w="1882" w:type="dxa"/>
            <w:vAlign w:val="center"/>
          </w:tcPr>
          <w:p w:rsidR="00C775D9" w:rsidRPr="00617D77" w:rsidRDefault="00C775D9" w:rsidP="00C775D9">
            <w:pPr>
              <w:spacing w:line="360" w:lineRule="auto"/>
              <w:jc w:val="center"/>
              <w:rPr>
                <w:rFonts w:ascii="Times New Roman" w:hAnsi="Times New Roman" w:cs="Times New Roman"/>
              </w:rPr>
            </w:pPr>
            <w:r w:rsidRPr="00617D77">
              <w:rPr>
                <w:rFonts w:ascii="Times New Roman" w:hAnsi="Times New Roman" w:cs="Times New Roman"/>
              </w:rPr>
              <w:t>9.3</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273</w:t>
            </w:r>
          </w:p>
        </w:tc>
        <w:tc>
          <w:tcPr>
            <w:tcW w:w="1985" w:type="dxa"/>
          </w:tcPr>
          <w:p w:rsidR="00C775D9" w:rsidRPr="00617D77" w:rsidRDefault="00C775D9" w:rsidP="00D114B7">
            <w:pPr>
              <w:spacing w:line="360" w:lineRule="auto"/>
              <w:jc w:val="center"/>
              <w:rPr>
                <w:rFonts w:ascii="Times New Roman" w:hAnsi="Times New Roman" w:cs="Times New Roman"/>
              </w:rPr>
            </w:pPr>
            <w:r w:rsidRPr="00617D77">
              <w:rPr>
                <w:rFonts w:ascii="Times New Roman" w:hAnsiTheme="minorEastAsia" w:cs="Times New Roman"/>
              </w:rPr>
              <w:t>热轧</w:t>
            </w:r>
            <w:r w:rsidRPr="00617D77">
              <w:rPr>
                <w:rFonts w:ascii="Times New Roman" w:hAnsi="Times New Roman" w:cs="Times New Roman"/>
              </w:rPr>
              <w:t>/</w:t>
            </w:r>
            <w:r w:rsidRPr="00617D77">
              <w:rPr>
                <w:rFonts w:ascii="Times New Roman" w:hAnsiTheme="minorEastAsia" w:cs="Times New Roman"/>
              </w:rPr>
              <w:t>酸洗</w:t>
            </w:r>
          </w:p>
        </w:tc>
        <w:tc>
          <w:tcPr>
            <w:tcW w:w="1965" w:type="dxa"/>
            <w:vAlign w:val="center"/>
          </w:tcPr>
          <w:p w:rsidR="00C775D9" w:rsidRPr="00617D77" w:rsidRDefault="00C775D9" w:rsidP="00D114B7">
            <w:pPr>
              <w:spacing w:line="360" w:lineRule="auto"/>
              <w:jc w:val="center"/>
              <w:rPr>
                <w:rFonts w:ascii="Times New Roman" w:hAnsi="Times New Roman" w:cs="Times New Roman"/>
              </w:rPr>
            </w:pPr>
            <w:r w:rsidRPr="00617D77">
              <w:rPr>
                <w:rFonts w:ascii="Times New Roman" w:hAnsi="Times New Roman" w:cs="Times New Roman"/>
              </w:rPr>
              <w:t>+0.37</w:t>
            </w:r>
          </w:p>
        </w:tc>
      </w:tr>
      <w:tr w:rsidR="00C775D9" w:rsidRPr="00617D77" w:rsidTr="00C775D9">
        <w:trPr>
          <w:jc w:val="center"/>
        </w:trPr>
        <w:tc>
          <w:tcPr>
            <w:tcW w:w="1882" w:type="dxa"/>
            <w:vAlign w:val="center"/>
          </w:tcPr>
          <w:p w:rsidR="00C775D9" w:rsidRPr="00617D77" w:rsidRDefault="00C775D9" w:rsidP="00C775D9">
            <w:pPr>
              <w:spacing w:line="360" w:lineRule="auto"/>
              <w:jc w:val="center"/>
              <w:rPr>
                <w:rFonts w:ascii="Times New Roman" w:hAnsi="Times New Roman" w:cs="Times New Roman"/>
              </w:rPr>
            </w:pPr>
            <w:r w:rsidRPr="00617D77">
              <w:rPr>
                <w:rFonts w:ascii="Times New Roman" w:hAnsi="Times New Roman" w:cs="Times New Roman"/>
              </w:rPr>
              <w:t>16.0</w:t>
            </w:r>
          </w:p>
        </w:tc>
        <w:tc>
          <w:tcPr>
            <w:tcW w:w="1984" w:type="dxa"/>
            <w:vAlign w:val="center"/>
          </w:tcPr>
          <w:p w:rsidR="00C775D9" w:rsidRPr="00617D77" w:rsidRDefault="00C775D9" w:rsidP="00F1605E">
            <w:pPr>
              <w:spacing w:line="360" w:lineRule="auto"/>
              <w:jc w:val="center"/>
              <w:rPr>
                <w:rFonts w:ascii="Times New Roman" w:hAnsi="Times New Roman" w:cs="Times New Roman"/>
              </w:rPr>
            </w:pPr>
            <w:r w:rsidRPr="00617D77">
              <w:rPr>
                <w:rFonts w:ascii="Times New Roman" w:hAnsi="Times New Roman" w:cs="Times New Roman"/>
              </w:rPr>
              <w:t>306</w:t>
            </w:r>
          </w:p>
        </w:tc>
        <w:tc>
          <w:tcPr>
            <w:tcW w:w="1985" w:type="dxa"/>
          </w:tcPr>
          <w:p w:rsidR="00C775D9" w:rsidRPr="00617D77" w:rsidRDefault="00C775D9" w:rsidP="00D114B7">
            <w:pPr>
              <w:spacing w:line="360" w:lineRule="auto"/>
              <w:jc w:val="center"/>
              <w:rPr>
                <w:rFonts w:ascii="Times New Roman" w:hAnsi="Times New Roman" w:cs="Times New Roman"/>
              </w:rPr>
            </w:pPr>
            <w:r w:rsidRPr="00617D77">
              <w:rPr>
                <w:rFonts w:ascii="Times New Roman" w:hAnsiTheme="minorEastAsia" w:cs="Times New Roman"/>
              </w:rPr>
              <w:t>热轧</w:t>
            </w:r>
            <w:r w:rsidRPr="00617D77">
              <w:rPr>
                <w:rFonts w:ascii="Times New Roman" w:hAnsi="Times New Roman" w:cs="Times New Roman"/>
              </w:rPr>
              <w:t>/</w:t>
            </w:r>
            <w:r w:rsidRPr="00617D77">
              <w:rPr>
                <w:rFonts w:ascii="Times New Roman" w:hAnsiTheme="minorEastAsia" w:cs="Times New Roman"/>
              </w:rPr>
              <w:t>酸洗</w:t>
            </w:r>
          </w:p>
        </w:tc>
        <w:tc>
          <w:tcPr>
            <w:tcW w:w="1965" w:type="dxa"/>
            <w:vAlign w:val="center"/>
          </w:tcPr>
          <w:p w:rsidR="00C775D9" w:rsidRPr="00617D77" w:rsidRDefault="00C775D9" w:rsidP="00D114B7">
            <w:pPr>
              <w:spacing w:line="360" w:lineRule="auto"/>
              <w:jc w:val="center"/>
              <w:rPr>
                <w:rFonts w:ascii="Times New Roman" w:hAnsi="Times New Roman" w:cs="Times New Roman"/>
              </w:rPr>
            </w:pPr>
            <w:r w:rsidRPr="00617D77">
              <w:rPr>
                <w:rFonts w:ascii="Times New Roman" w:hAnsi="Times New Roman" w:cs="Times New Roman"/>
              </w:rPr>
              <w:t>+0.41</w:t>
            </w:r>
          </w:p>
        </w:tc>
      </w:tr>
    </w:tbl>
    <w:p w:rsidR="00E04F54" w:rsidRPr="00617D77" w:rsidRDefault="00E04F54" w:rsidP="00303E09">
      <w:pPr>
        <w:adjustRightInd w:val="0"/>
        <w:snapToGrid w:val="0"/>
        <w:spacing w:line="276" w:lineRule="auto"/>
        <w:rPr>
          <w:rFonts w:ascii="Times New Roman" w:hAnsi="Times New Roman" w:cs="Times New Roman"/>
          <w:b/>
          <w:bCs/>
          <w:szCs w:val="21"/>
        </w:rPr>
      </w:pPr>
    </w:p>
    <w:p w:rsidR="00E04F54" w:rsidRPr="00617D77" w:rsidRDefault="00E04F54" w:rsidP="006D160B">
      <w:pPr>
        <w:numPr>
          <w:ilvl w:val="0"/>
          <w:numId w:val="1"/>
        </w:numPr>
        <w:spacing w:beforeLines="50" w:afterLines="50" w:line="276" w:lineRule="auto"/>
        <w:rPr>
          <w:rFonts w:ascii="Times New Roman" w:hAnsi="Times New Roman" w:cs="Times New Roman"/>
          <w:b/>
          <w:szCs w:val="21"/>
        </w:rPr>
      </w:pPr>
      <w:r w:rsidRPr="00617D77">
        <w:rPr>
          <w:rFonts w:ascii="Times New Roman" w:hAnsiTheme="minorEastAsia" w:cs="Times New Roman"/>
          <w:b/>
          <w:szCs w:val="21"/>
        </w:rPr>
        <w:t>标准水平</w:t>
      </w:r>
    </w:p>
    <w:p w:rsidR="00E04F54" w:rsidRPr="00617D77" w:rsidRDefault="00E04F54" w:rsidP="00E04F54">
      <w:pPr>
        <w:adjustRightInd w:val="0"/>
        <w:snapToGrid w:val="0"/>
        <w:spacing w:line="276" w:lineRule="auto"/>
        <w:ind w:firstLineChars="221" w:firstLine="464"/>
        <w:rPr>
          <w:rFonts w:ascii="Times New Roman" w:hAnsi="Times New Roman" w:cs="Times New Roman"/>
          <w:szCs w:val="21"/>
        </w:rPr>
      </w:pPr>
      <w:r w:rsidRPr="00617D77">
        <w:rPr>
          <w:rFonts w:ascii="Times New Roman" w:hAnsiTheme="minorEastAsia" w:cs="Times New Roman"/>
          <w:szCs w:val="21"/>
        </w:rPr>
        <w:t>国外和国内与</w:t>
      </w:r>
      <w:r w:rsidR="000C0701" w:rsidRPr="00617D77">
        <w:rPr>
          <w:rFonts w:ascii="Times New Roman" w:hAnsiTheme="minorEastAsia" w:cs="Times New Roman"/>
          <w:szCs w:val="21"/>
        </w:rPr>
        <w:t>钛镍形状记忆合金板材</w:t>
      </w:r>
      <w:r w:rsidRPr="00617D77">
        <w:rPr>
          <w:rFonts w:ascii="Times New Roman" w:hAnsiTheme="minorEastAsia" w:cs="Times New Roman"/>
          <w:szCs w:val="21"/>
        </w:rPr>
        <w:t>产品相关且有权威性的标准有美国的</w:t>
      </w:r>
      <w:r w:rsidRPr="00617D77">
        <w:rPr>
          <w:rFonts w:ascii="Times New Roman" w:hAnsi="Times New Roman" w:cs="Times New Roman"/>
          <w:szCs w:val="21"/>
        </w:rPr>
        <w:t>ASTM F2063</w:t>
      </w:r>
      <w:r w:rsidRPr="00617D77">
        <w:rPr>
          <w:rFonts w:ascii="Times New Roman" w:hAnsiTheme="minorEastAsia" w:cs="Times New Roman"/>
          <w:szCs w:val="21"/>
        </w:rPr>
        <w:t>《医疗器械和外科植入物用镍钛形状记忆合金加工材》以及等同采用美标的国标</w:t>
      </w:r>
      <w:r w:rsidRPr="00617D77">
        <w:rPr>
          <w:rFonts w:ascii="Times New Roman" w:hAnsi="Times New Roman" w:cs="Times New Roman"/>
          <w:szCs w:val="21"/>
        </w:rPr>
        <w:t>GB24627</w:t>
      </w:r>
      <w:r w:rsidRPr="00617D77">
        <w:rPr>
          <w:rFonts w:ascii="Times New Roman" w:hAnsiTheme="minorEastAsia" w:cs="Times New Roman"/>
          <w:szCs w:val="21"/>
        </w:rPr>
        <w:t>，该标准也主要为医疗器械和外科植入物用的钛镍二元合金的成分、显微组织和力学性能做以规定，因其标准较为苛刻，国内钛镍产业的熔炼设备和生产技术水平还有一定距离，未作为推荐性标准予以推广使用，并且该标准对于钛镍产品的相关特性以及其他技术指标没有做规定。</w:t>
      </w:r>
    </w:p>
    <w:p w:rsidR="00E04F54" w:rsidRPr="00617D77" w:rsidRDefault="00E04F54" w:rsidP="00E04F54">
      <w:pPr>
        <w:adjustRightInd w:val="0"/>
        <w:snapToGrid w:val="0"/>
        <w:spacing w:line="276" w:lineRule="auto"/>
        <w:ind w:firstLineChars="221" w:firstLine="464"/>
        <w:rPr>
          <w:rFonts w:ascii="Times New Roman" w:hAnsi="Times New Roman" w:cs="Times New Roman"/>
          <w:b/>
          <w:szCs w:val="21"/>
        </w:rPr>
      </w:pPr>
      <w:r w:rsidRPr="00617D77">
        <w:rPr>
          <w:rFonts w:ascii="Times New Roman" w:hAnsiTheme="minorEastAsia" w:cs="Times New Roman"/>
          <w:szCs w:val="21"/>
        </w:rPr>
        <w:t>本标准在制定过程中，充分考虑了我国</w:t>
      </w:r>
      <w:r w:rsidR="000C0701" w:rsidRPr="00617D77">
        <w:rPr>
          <w:rFonts w:ascii="Times New Roman" w:hAnsiTheme="minorEastAsia" w:cs="Times New Roman"/>
          <w:szCs w:val="21"/>
        </w:rPr>
        <w:t>钛镍形状记忆合金板材</w:t>
      </w:r>
      <w:r w:rsidRPr="00617D77">
        <w:rPr>
          <w:rFonts w:ascii="Times New Roman" w:hAnsiTheme="minorEastAsia" w:cs="Times New Roman"/>
          <w:szCs w:val="21"/>
        </w:rPr>
        <w:t>行业的市场需求、生产水平以及用户的要求，标准的技术指标合理、先进，达到了国内先进水平。</w:t>
      </w:r>
    </w:p>
    <w:p w:rsidR="00E04F54" w:rsidRPr="00617D77" w:rsidRDefault="00E04F54" w:rsidP="00E04F54">
      <w:pPr>
        <w:numPr>
          <w:ilvl w:val="0"/>
          <w:numId w:val="1"/>
        </w:numPr>
        <w:adjustRightInd w:val="0"/>
        <w:snapToGrid w:val="0"/>
        <w:spacing w:line="276" w:lineRule="auto"/>
        <w:rPr>
          <w:rFonts w:ascii="Times New Roman" w:hAnsi="Times New Roman" w:cs="Times New Roman"/>
          <w:b/>
          <w:szCs w:val="21"/>
        </w:rPr>
      </w:pPr>
      <w:r w:rsidRPr="00617D77">
        <w:rPr>
          <w:rFonts w:ascii="Times New Roman" w:hAnsiTheme="minorEastAsia" w:cs="Times New Roman"/>
          <w:b/>
          <w:szCs w:val="21"/>
        </w:rPr>
        <w:t>与有关的现行法律、法规和强制性国家标准的关系</w:t>
      </w:r>
    </w:p>
    <w:p w:rsidR="00E04F54" w:rsidRPr="00617D77" w:rsidRDefault="00E04F54" w:rsidP="00E04F54">
      <w:pPr>
        <w:adjustRightInd w:val="0"/>
        <w:snapToGrid w:val="0"/>
        <w:spacing w:line="276" w:lineRule="auto"/>
        <w:ind w:firstLineChars="200" w:firstLine="420"/>
        <w:rPr>
          <w:rFonts w:ascii="Times New Roman" w:hAnsi="Times New Roman" w:cs="Times New Roman"/>
          <w:szCs w:val="21"/>
        </w:rPr>
      </w:pPr>
      <w:r w:rsidRPr="00617D77">
        <w:rPr>
          <w:rFonts w:ascii="Times New Roman" w:hAnsiTheme="minorEastAsia" w:cs="Times New Roman"/>
          <w:szCs w:val="21"/>
        </w:rPr>
        <w:t>当前我国尚无</w:t>
      </w:r>
      <w:r w:rsidR="000C0701" w:rsidRPr="00617D77">
        <w:rPr>
          <w:rFonts w:ascii="Times New Roman" w:hAnsiTheme="minorEastAsia" w:cs="Times New Roman"/>
          <w:szCs w:val="21"/>
        </w:rPr>
        <w:t>钛镍形状记忆合金板材</w:t>
      </w:r>
      <w:r w:rsidRPr="00617D77">
        <w:rPr>
          <w:rFonts w:ascii="Times New Roman" w:hAnsiTheme="minorEastAsia" w:cs="Times New Roman"/>
          <w:szCs w:val="21"/>
        </w:rPr>
        <w:t>产品的标准，因此与其他标准无冲突。</w:t>
      </w:r>
    </w:p>
    <w:p w:rsidR="00E04F54" w:rsidRPr="00617D77" w:rsidRDefault="00E04F54" w:rsidP="00E04F54">
      <w:pPr>
        <w:numPr>
          <w:ilvl w:val="0"/>
          <w:numId w:val="1"/>
        </w:numPr>
        <w:adjustRightInd w:val="0"/>
        <w:snapToGrid w:val="0"/>
        <w:spacing w:line="276" w:lineRule="auto"/>
        <w:rPr>
          <w:rFonts w:ascii="Times New Roman" w:hAnsi="Times New Roman" w:cs="Times New Roman"/>
          <w:b/>
          <w:szCs w:val="21"/>
        </w:rPr>
      </w:pPr>
      <w:r w:rsidRPr="00617D77">
        <w:rPr>
          <w:rFonts w:ascii="Times New Roman" w:hAnsiTheme="minorEastAsia" w:cs="Times New Roman"/>
          <w:b/>
          <w:szCs w:val="21"/>
        </w:rPr>
        <w:t>重大分歧意见的处理经过和依据</w:t>
      </w:r>
    </w:p>
    <w:p w:rsidR="00E04F54" w:rsidRPr="00617D77" w:rsidRDefault="00E04F54" w:rsidP="00E04F54">
      <w:pPr>
        <w:adjustRightInd w:val="0"/>
        <w:snapToGrid w:val="0"/>
        <w:spacing w:line="276" w:lineRule="auto"/>
        <w:ind w:leftChars="171" w:left="359" w:firstLineChars="150" w:firstLine="315"/>
        <w:rPr>
          <w:rFonts w:ascii="Times New Roman" w:hAnsi="Times New Roman" w:cs="Times New Roman"/>
          <w:szCs w:val="21"/>
        </w:rPr>
      </w:pPr>
      <w:r w:rsidRPr="00617D77">
        <w:rPr>
          <w:rFonts w:ascii="Times New Roman" w:hAnsiTheme="minorEastAsia" w:cs="Times New Roman"/>
          <w:szCs w:val="21"/>
        </w:rPr>
        <w:t>无</w:t>
      </w:r>
    </w:p>
    <w:p w:rsidR="00E04F54" w:rsidRPr="00617D77" w:rsidRDefault="00E04F54" w:rsidP="00E04F54">
      <w:pPr>
        <w:numPr>
          <w:ilvl w:val="0"/>
          <w:numId w:val="1"/>
        </w:numPr>
        <w:adjustRightInd w:val="0"/>
        <w:snapToGrid w:val="0"/>
        <w:spacing w:line="276" w:lineRule="auto"/>
        <w:rPr>
          <w:rFonts w:ascii="Times New Roman" w:hAnsi="Times New Roman" w:cs="Times New Roman"/>
          <w:b/>
          <w:szCs w:val="21"/>
        </w:rPr>
      </w:pPr>
      <w:r w:rsidRPr="00617D77">
        <w:rPr>
          <w:rFonts w:ascii="Times New Roman" w:hAnsiTheme="minorEastAsia" w:cs="Times New Roman"/>
          <w:b/>
          <w:szCs w:val="21"/>
        </w:rPr>
        <w:t>标准作为强制性或推荐性标准的建议</w:t>
      </w:r>
    </w:p>
    <w:p w:rsidR="00E04F54" w:rsidRPr="00617D77" w:rsidRDefault="00E04F54" w:rsidP="00E04F54">
      <w:pPr>
        <w:adjustRightInd w:val="0"/>
        <w:snapToGrid w:val="0"/>
        <w:spacing w:line="276" w:lineRule="auto"/>
        <w:ind w:firstLineChars="200" w:firstLine="420"/>
        <w:rPr>
          <w:rFonts w:ascii="Times New Roman" w:hAnsi="Times New Roman" w:cs="Times New Roman"/>
          <w:szCs w:val="21"/>
        </w:rPr>
      </w:pPr>
      <w:r w:rsidRPr="00617D77">
        <w:rPr>
          <w:rFonts w:ascii="Times New Roman" w:hAnsiTheme="minorEastAsia" w:cs="Times New Roman"/>
          <w:szCs w:val="21"/>
        </w:rPr>
        <w:t>本标准是根据我国实际生产使用情况制定的，其整体内容达到国内先进水平，建议作为推荐性</w:t>
      </w:r>
      <w:r w:rsidR="00021E16" w:rsidRPr="00617D77">
        <w:rPr>
          <w:rFonts w:ascii="Times New Roman" w:hAnsiTheme="minorEastAsia" w:cs="Times New Roman"/>
          <w:szCs w:val="21"/>
        </w:rPr>
        <w:t>国家</w:t>
      </w:r>
      <w:r w:rsidRPr="00617D77">
        <w:rPr>
          <w:rFonts w:ascii="Times New Roman" w:hAnsiTheme="minorEastAsia" w:cs="Times New Roman"/>
          <w:szCs w:val="21"/>
        </w:rPr>
        <w:t>标准发布实施。</w:t>
      </w:r>
    </w:p>
    <w:p w:rsidR="00E04F54" w:rsidRPr="00617D77" w:rsidRDefault="00E04F54" w:rsidP="00303E09">
      <w:pPr>
        <w:numPr>
          <w:ilvl w:val="0"/>
          <w:numId w:val="1"/>
        </w:numPr>
        <w:adjustRightInd w:val="0"/>
        <w:snapToGrid w:val="0"/>
        <w:spacing w:line="276" w:lineRule="auto"/>
        <w:rPr>
          <w:rFonts w:ascii="Times New Roman" w:hAnsi="Times New Roman" w:cs="Times New Roman"/>
          <w:b/>
          <w:szCs w:val="21"/>
        </w:rPr>
      </w:pPr>
      <w:r w:rsidRPr="00617D77">
        <w:rPr>
          <w:rFonts w:ascii="Times New Roman" w:hAnsiTheme="minorEastAsia" w:cs="Times New Roman"/>
          <w:b/>
          <w:szCs w:val="21"/>
        </w:rPr>
        <w:t>贯彻标准的要求和措施建议</w:t>
      </w:r>
    </w:p>
    <w:p w:rsidR="00E04F54" w:rsidRPr="00617D77" w:rsidRDefault="00E04F54" w:rsidP="00E04F54">
      <w:pPr>
        <w:adjustRightInd w:val="0"/>
        <w:snapToGrid w:val="0"/>
        <w:spacing w:line="276" w:lineRule="auto"/>
        <w:ind w:leftChars="170" w:left="357" w:firstLineChars="150" w:firstLine="315"/>
        <w:rPr>
          <w:rFonts w:ascii="Times New Roman" w:hAnsi="Times New Roman" w:cs="Times New Roman"/>
          <w:szCs w:val="21"/>
        </w:rPr>
      </w:pPr>
      <w:r w:rsidRPr="00617D77">
        <w:rPr>
          <w:rFonts w:ascii="Times New Roman" w:hAnsiTheme="minorEastAsia" w:cs="Times New Roman"/>
          <w:szCs w:val="21"/>
        </w:rPr>
        <w:t>无</w:t>
      </w:r>
    </w:p>
    <w:p w:rsidR="00E04F54" w:rsidRPr="00617D77" w:rsidRDefault="00E04F54" w:rsidP="00E04F54">
      <w:pPr>
        <w:numPr>
          <w:ilvl w:val="0"/>
          <w:numId w:val="1"/>
        </w:numPr>
        <w:adjustRightInd w:val="0"/>
        <w:snapToGrid w:val="0"/>
        <w:spacing w:line="276" w:lineRule="auto"/>
        <w:rPr>
          <w:rFonts w:ascii="Times New Roman" w:hAnsi="Times New Roman" w:cs="Times New Roman"/>
          <w:b/>
          <w:szCs w:val="21"/>
        </w:rPr>
      </w:pPr>
      <w:r w:rsidRPr="00617D77">
        <w:rPr>
          <w:rFonts w:ascii="Times New Roman" w:hAnsiTheme="minorEastAsia" w:cs="Times New Roman"/>
          <w:b/>
          <w:szCs w:val="21"/>
        </w:rPr>
        <w:t>废止现行有关标准的建议</w:t>
      </w:r>
    </w:p>
    <w:p w:rsidR="00E04F54" w:rsidRPr="00617D77" w:rsidRDefault="00E04F54" w:rsidP="00E04F54">
      <w:pPr>
        <w:adjustRightInd w:val="0"/>
        <w:snapToGrid w:val="0"/>
        <w:spacing w:line="276" w:lineRule="auto"/>
        <w:ind w:left="720"/>
        <w:rPr>
          <w:rFonts w:ascii="Times New Roman" w:hAnsi="Times New Roman" w:cs="Times New Roman"/>
          <w:b/>
          <w:szCs w:val="21"/>
        </w:rPr>
      </w:pPr>
      <w:r w:rsidRPr="00617D77">
        <w:rPr>
          <w:rFonts w:ascii="Times New Roman" w:hAnsiTheme="minorEastAsia" w:cs="Times New Roman"/>
          <w:szCs w:val="21"/>
        </w:rPr>
        <w:t>无</w:t>
      </w:r>
    </w:p>
    <w:p w:rsidR="00E04F54" w:rsidRPr="00617D77" w:rsidRDefault="00E04F54" w:rsidP="00E04F54">
      <w:pPr>
        <w:numPr>
          <w:ilvl w:val="0"/>
          <w:numId w:val="1"/>
        </w:numPr>
        <w:adjustRightInd w:val="0"/>
        <w:snapToGrid w:val="0"/>
        <w:spacing w:line="276" w:lineRule="auto"/>
        <w:rPr>
          <w:rFonts w:ascii="Times New Roman" w:hAnsi="Times New Roman" w:cs="Times New Roman"/>
          <w:b/>
          <w:szCs w:val="21"/>
        </w:rPr>
      </w:pPr>
      <w:r w:rsidRPr="00617D77">
        <w:rPr>
          <w:rFonts w:ascii="Times New Roman" w:hAnsiTheme="minorEastAsia" w:cs="Times New Roman"/>
          <w:b/>
          <w:szCs w:val="21"/>
        </w:rPr>
        <w:t>其他予以说明的事项</w:t>
      </w:r>
    </w:p>
    <w:p w:rsidR="00E04F54" w:rsidRPr="00617D77" w:rsidRDefault="00E04F54" w:rsidP="00E04F54">
      <w:pPr>
        <w:adjustRightInd w:val="0"/>
        <w:snapToGrid w:val="0"/>
        <w:spacing w:line="276" w:lineRule="auto"/>
        <w:ind w:left="720"/>
        <w:rPr>
          <w:rFonts w:ascii="Times New Roman" w:hAnsi="Times New Roman" w:cs="Times New Roman"/>
          <w:b/>
          <w:szCs w:val="21"/>
        </w:rPr>
      </w:pPr>
      <w:r w:rsidRPr="00617D77">
        <w:rPr>
          <w:rFonts w:ascii="Times New Roman" w:hAnsiTheme="minorEastAsia" w:cs="Times New Roman"/>
          <w:szCs w:val="21"/>
        </w:rPr>
        <w:t>无</w:t>
      </w:r>
    </w:p>
    <w:p w:rsidR="00E04F54" w:rsidRPr="00617D77" w:rsidRDefault="00E04F54" w:rsidP="00E04F54">
      <w:pPr>
        <w:numPr>
          <w:ilvl w:val="0"/>
          <w:numId w:val="1"/>
        </w:numPr>
        <w:adjustRightInd w:val="0"/>
        <w:snapToGrid w:val="0"/>
        <w:spacing w:line="276" w:lineRule="auto"/>
        <w:ind w:left="357" w:hanging="357"/>
        <w:rPr>
          <w:rFonts w:ascii="Times New Roman" w:hAnsi="Times New Roman" w:cs="Times New Roman"/>
          <w:b/>
          <w:szCs w:val="21"/>
        </w:rPr>
      </w:pPr>
      <w:r w:rsidRPr="00617D77">
        <w:rPr>
          <w:rFonts w:ascii="Times New Roman" w:hAnsiTheme="minorEastAsia" w:cs="Times New Roman"/>
          <w:b/>
          <w:szCs w:val="21"/>
        </w:rPr>
        <w:t>预期效果</w:t>
      </w:r>
    </w:p>
    <w:p w:rsidR="001C7D95" w:rsidRPr="001C7D95" w:rsidRDefault="00617D77" w:rsidP="00FF5453">
      <w:pPr>
        <w:ind w:firstLineChars="200" w:firstLine="420"/>
        <w:rPr>
          <w:rFonts w:ascii="Times New Roman" w:hAnsiTheme="minorEastAsia" w:cs="Times New Roman"/>
        </w:rPr>
      </w:pPr>
      <w:r w:rsidRPr="00135E94">
        <w:rPr>
          <w:rFonts w:ascii="Times New Roman" w:hAnsiTheme="minorEastAsia" w:cs="Times New Roman"/>
        </w:rPr>
        <w:t>目前钛镍形状记忆合金</w:t>
      </w:r>
      <w:r>
        <w:rPr>
          <w:rFonts w:ascii="Times New Roman" w:hAnsiTheme="minorEastAsia" w:cs="Times New Roman" w:hint="eastAsia"/>
        </w:rPr>
        <w:t>板材</w:t>
      </w:r>
      <w:r w:rsidRPr="00135E94">
        <w:rPr>
          <w:rFonts w:ascii="Times New Roman" w:hAnsiTheme="minorEastAsia" w:cs="Times New Roman"/>
        </w:rPr>
        <w:t>无国家标准，</w:t>
      </w:r>
      <w:r w:rsidRPr="001C7D95">
        <w:rPr>
          <w:rFonts w:ascii="Times New Roman" w:hAnsiTheme="minorEastAsia" w:cs="Times New Roman"/>
        </w:rPr>
        <w:t>本标准在制定过程中，充分考虑了我国钛镍形状记忆合金板材行业的市场需求、</w:t>
      </w:r>
      <w:r w:rsidR="00FF5453" w:rsidRPr="001C7D95">
        <w:rPr>
          <w:rFonts w:ascii="Times New Roman" w:hAnsiTheme="minorEastAsia" w:cs="Times New Roman"/>
        </w:rPr>
        <w:t>用户</w:t>
      </w:r>
      <w:r w:rsidRPr="001C7D95">
        <w:rPr>
          <w:rFonts w:ascii="Times New Roman" w:hAnsiTheme="minorEastAsia" w:cs="Times New Roman"/>
        </w:rPr>
        <w:t>要求</w:t>
      </w:r>
      <w:r w:rsidR="00FF5453" w:rsidRPr="001C7D95">
        <w:rPr>
          <w:rFonts w:ascii="Times New Roman" w:hAnsiTheme="minorEastAsia" w:cs="Times New Roman" w:hint="eastAsia"/>
        </w:rPr>
        <w:t>、</w:t>
      </w:r>
      <w:r w:rsidR="00FF5453" w:rsidRPr="001C7D95">
        <w:rPr>
          <w:rFonts w:ascii="Times New Roman" w:hAnsiTheme="minorEastAsia" w:cs="Times New Roman"/>
        </w:rPr>
        <w:t>企业生产体系和工艺技术水平状况，以及</w:t>
      </w:r>
      <w:r w:rsidR="00FF5453" w:rsidRPr="001C7D95">
        <w:rPr>
          <w:rFonts w:ascii="Times New Roman" w:hAnsiTheme="minorEastAsia" w:cs="Times New Roman" w:hint="eastAsia"/>
        </w:rPr>
        <w:t>相关</w:t>
      </w:r>
      <w:r w:rsidR="00FF5453" w:rsidRPr="001C7D95">
        <w:rPr>
          <w:rFonts w:ascii="Times New Roman" w:hAnsiTheme="minorEastAsia" w:cs="Times New Roman"/>
        </w:rPr>
        <w:t>行业当前及发展的要求</w:t>
      </w:r>
      <w:r w:rsidR="00FF5453" w:rsidRPr="001C7D95">
        <w:rPr>
          <w:rFonts w:ascii="Times New Roman" w:hAnsiTheme="minorEastAsia" w:cs="Times New Roman" w:hint="eastAsia"/>
        </w:rPr>
        <w:t>，</w:t>
      </w:r>
      <w:r w:rsidRPr="001C7D95">
        <w:rPr>
          <w:rFonts w:ascii="Times New Roman" w:hAnsiTheme="minorEastAsia" w:cs="Times New Roman"/>
        </w:rPr>
        <w:t>标准的技术指标合理、先进，技术规范达到了国内先进水平，反映了当前我国在本领域内的技术水准。</w:t>
      </w:r>
    </w:p>
    <w:p w:rsidR="00617D77" w:rsidRPr="001C7D95" w:rsidRDefault="00FF5453" w:rsidP="00FF5453">
      <w:pPr>
        <w:ind w:firstLineChars="200" w:firstLine="420"/>
        <w:rPr>
          <w:rFonts w:ascii="Times New Roman" w:hAnsiTheme="minorEastAsia" w:cs="Times New Roman"/>
        </w:rPr>
      </w:pPr>
      <w:r w:rsidRPr="001C7D95">
        <w:rPr>
          <w:rFonts w:ascii="Times New Roman" w:hAnsiTheme="minorEastAsia" w:cs="Times New Roman"/>
        </w:rPr>
        <w:t>本标准的</w:t>
      </w:r>
      <w:r w:rsidR="001C7D95" w:rsidRPr="001C7D95">
        <w:rPr>
          <w:rFonts w:ascii="Times New Roman" w:hAnsiTheme="minorEastAsia" w:cs="Times New Roman" w:hint="eastAsia"/>
        </w:rPr>
        <w:t>制定</w:t>
      </w:r>
      <w:r w:rsidRPr="001C7D95">
        <w:rPr>
          <w:rFonts w:ascii="Times New Roman" w:hAnsiTheme="minorEastAsia" w:cs="Times New Roman"/>
        </w:rPr>
        <w:t>，解决了原标准与当前市场不适应的问题，</w:t>
      </w:r>
      <w:r w:rsidR="001C7D95">
        <w:rPr>
          <w:rFonts w:ascii="Times New Roman" w:hAnsiTheme="minorEastAsia" w:cs="Times New Roman"/>
        </w:rPr>
        <w:t>引导</w:t>
      </w:r>
      <w:r w:rsidRPr="001C7D95">
        <w:rPr>
          <w:rFonts w:ascii="Times New Roman" w:hAnsiTheme="minorEastAsia" w:cs="Times New Roman" w:hint="eastAsia"/>
        </w:rPr>
        <w:t>相关</w:t>
      </w:r>
      <w:r w:rsidRPr="001C7D95">
        <w:rPr>
          <w:rFonts w:ascii="Times New Roman" w:hAnsiTheme="minorEastAsia" w:cs="Times New Roman"/>
        </w:rPr>
        <w:t>行业高效使用配套的钛镍形状记忆合金产品，能够促进钛镍形状记忆合金企业的有序竞争，对行业的发展有着重要的指导作用。</w:t>
      </w:r>
      <w:r w:rsidRPr="001C7D95">
        <w:rPr>
          <w:rFonts w:ascii="Times New Roman" w:hAnsiTheme="minorEastAsia" w:cs="Times New Roman" w:hint="eastAsia"/>
        </w:rPr>
        <w:t>同时，</w:t>
      </w:r>
      <w:r w:rsidR="001C7D95" w:rsidRPr="001C7D95">
        <w:rPr>
          <w:rFonts w:ascii="Times New Roman" w:hAnsiTheme="minorEastAsia" w:cs="Times New Roman"/>
        </w:rPr>
        <w:t>为生产、使用、贸易三方提供最基本的技术依据，在本标准的基础之上促使生产方正确采用原材料，合理调整生产工艺，完善检测手段</w:t>
      </w:r>
      <w:r w:rsidR="001C7D95">
        <w:rPr>
          <w:rFonts w:ascii="Times New Roman" w:hAnsiTheme="minorEastAsia" w:cs="Times New Roman" w:hint="eastAsia"/>
        </w:rPr>
        <w:t>，</w:t>
      </w:r>
      <w:r w:rsidR="001C7D95" w:rsidRPr="001C7D95">
        <w:rPr>
          <w:rFonts w:ascii="Times New Roman" w:hAnsiTheme="minorEastAsia" w:cs="Times New Roman"/>
        </w:rPr>
        <w:t>更细致地划分本企业的产品，为用户生产出更满意的产品，让使用方合理、高效率、</w:t>
      </w:r>
      <w:r w:rsidR="001C7D95">
        <w:rPr>
          <w:rFonts w:ascii="Times New Roman" w:hAnsiTheme="minorEastAsia" w:cs="Times New Roman"/>
        </w:rPr>
        <w:t>低消耗地使用本产品，促使产品的技术进步、性能提高以及</w:t>
      </w:r>
      <w:r w:rsidR="001C7D95" w:rsidRPr="001C7D95">
        <w:rPr>
          <w:rFonts w:ascii="Times New Roman" w:hAnsiTheme="minorEastAsia" w:cs="Times New Roman"/>
        </w:rPr>
        <w:t>应用</w:t>
      </w:r>
      <w:r w:rsidR="001C7D95">
        <w:rPr>
          <w:rFonts w:ascii="Times New Roman" w:hAnsiTheme="minorEastAsia" w:cs="Times New Roman" w:hint="eastAsia"/>
        </w:rPr>
        <w:t>扩展，</w:t>
      </w:r>
      <w:r w:rsidR="00617D77" w:rsidRPr="001C7D95">
        <w:rPr>
          <w:rFonts w:ascii="Times New Roman" w:hAnsiTheme="minorEastAsia" w:cs="Times New Roman"/>
        </w:rPr>
        <w:t>有力</w:t>
      </w:r>
      <w:r w:rsidR="001C7D95">
        <w:rPr>
          <w:rFonts w:ascii="Times New Roman" w:hAnsiTheme="minorEastAsia" w:cs="Times New Roman" w:hint="eastAsia"/>
        </w:rPr>
        <w:t>地</w:t>
      </w:r>
      <w:r w:rsidR="00617D77" w:rsidRPr="001C7D95">
        <w:rPr>
          <w:rFonts w:ascii="Times New Roman" w:hAnsiTheme="minorEastAsia" w:cs="Times New Roman"/>
        </w:rPr>
        <w:t>推动国内钛镍及相关行业的发展，增强我国钛镍材料及其产品的国际竞争力，开拓并占领国际市场，提高影响力</w:t>
      </w:r>
      <w:r w:rsidR="001C7D95" w:rsidRPr="001C7D95">
        <w:rPr>
          <w:rFonts w:ascii="Times New Roman" w:hAnsiTheme="minorEastAsia" w:cs="Times New Roman" w:hint="eastAsia"/>
        </w:rPr>
        <w:t>，并</w:t>
      </w:r>
      <w:r w:rsidR="001C7D95" w:rsidRPr="001C7D95">
        <w:rPr>
          <w:rFonts w:ascii="Times New Roman" w:hAnsiTheme="minorEastAsia" w:cs="Times New Roman"/>
        </w:rPr>
        <w:t>带来巨大的经济和社会效益。</w:t>
      </w:r>
    </w:p>
    <w:p w:rsidR="00617D77" w:rsidRPr="00617D77" w:rsidRDefault="00617D77" w:rsidP="00A23EEA">
      <w:pPr>
        <w:ind w:firstLineChars="200" w:firstLine="360"/>
        <w:rPr>
          <w:rFonts w:ascii="Times New Roman" w:hAnsi="Times New Roman" w:cs="Times New Roman"/>
          <w:color w:val="000000"/>
          <w:sz w:val="18"/>
          <w:szCs w:val="18"/>
          <w:highlight w:val="yellow"/>
        </w:rPr>
      </w:pPr>
    </w:p>
    <w:p w:rsidR="007C65E7" w:rsidRPr="00617D77" w:rsidRDefault="00E04F54" w:rsidP="00E04F54">
      <w:pPr>
        <w:adjustRightInd w:val="0"/>
        <w:snapToGrid w:val="0"/>
        <w:spacing w:before="100" w:beforeAutospacing="1" w:after="100" w:afterAutospacing="1" w:line="276" w:lineRule="auto"/>
        <w:ind w:right="360"/>
        <w:jc w:val="right"/>
        <w:rPr>
          <w:rFonts w:ascii="Times New Roman" w:hAnsi="Times New Roman" w:cs="Times New Roman"/>
          <w:sz w:val="24"/>
          <w:szCs w:val="32"/>
        </w:rPr>
      </w:pPr>
      <w:r w:rsidRPr="00617D77">
        <w:rPr>
          <w:rFonts w:ascii="Times New Roman" w:hAnsiTheme="minorEastAsia" w:cs="Times New Roman"/>
          <w:sz w:val="24"/>
          <w:szCs w:val="32"/>
        </w:rPr>
        <w:t>《</w:t>
      </w:r>
      <w:r w:rsidR="000C0701" w:rsidRPr="00617D77">
        <w:rPr>
          <w:rFonts w:ascii="Times New Roman" w:hAnsiTheme="minorEastAsia" w:cs="Times New Roman"/>
          <w:sz w:val="24"/>
        </w:rPr>
        <w:t>钛镍形状记忆合金板材</w:t>
      </w:r>
      <w:r w:rsidRPr="00617D77">
        <w:rPr>
          <w:rFonts w:ascii="Times New Roman" w:hAnsiTheme="minorEastAsia" w:cs="Times New Roman"/>
          <w:sz w:val="24"/>
          <w:szCs w:val="32"/>
        </w:rPr>
        <w:t>》标准编组</w:t>
      </w:r>
    </w:p>
    <w:p w:rsidR="00E04F54" w:rsidRPr="00617D77" w:rsidRDefault="00536117" w:rsidP="00B41335">
      <w:pPr>
        <w:adjustRightInd w:val="0"/>
        <w:snapToGrid w:val="0"/>
        <w:spacing w:before="100" w:beforeAutospacing="1" w:after="100" w:afterAutospacing="1" w:line="276" w:lineRule="auto"/>
        <w:ind w:right="840"/>
        <w:jc w:val="center"/>
        <w:rPr>
          <w:rFonts w:ascii="Times New Roman" w:hAnsi="Times New Roman" w:cs="Times New Roman"/>
          <w:b/>
          <w:bCs/>
          <w:sz w:val="24"/>
          <w:szCs w:val="32"/>
        </w:rPr>
      </w:pPr>
      <w:r w:rsidRPr="00617D77">
        <w:rPr>
          <w:rFonts w:ascii="Times New Roman" w:hAnsi="Times New Roman" w:cs="Times New Roman"/>
          <w:b/>
          <w:bCs/>
          <w:sz w:val="24"/>
          <w:szCs w:val="32"/>
        </w:rPr>
        <w:t xml:space="preserve">                                              </w:t>
      </w:r>
      <w:r w:rsidR="00E04F54" w:rsidRPr="00617D77">
        <w:rPr>
          <w:rFonts w:ascii="Times New Roman" w:hAnsi="Times New Roman" w:cs="Times New Roman"/>
          <w:b/>
          <w:bCs/>
          <w:sz w:val="24"/>
          <w:szCs w:val="32"/>
        </w:rPr>
        <w:t>201</w:t>
      </w:r>
      <w:r w:rsidR="009804FD" w:rsidRPr="00617D77">
        <w:rPr>
          <w:rFonts w:ascii="Times New Roman" w:hAnsi="Times New Roman" w:cs="Times New Roman"/>
          <w:b/>
          <w:bCs/>
          <w:sz w:val="24"/>
          <w:szCs w:val="32"/>
        </w:rPr>
        <w:t>9</w:t>
      </w:r>
      <w:r w:rsidR="00E04F54" w:rsidRPr="00617D77">
        <w:rPr>
          <w:rFonts w:ascii="Times New Roman" w:hAnsi="Times New Roman" w:cs="Times New Roman"/>
          <w:b/>
          <w:bCs/>
          <w:sz w:val="24"/>
          <w:szCs w:val="32"/>
        </w:rPr>
        <w:t>.</w:t>
      </w:r>
      <w:r w:rsidR="00617D77" w:rsidRPr="00617D77">
        <w:rPr>
          <w:rFonts w:ascii="Times New Roman" w:hAnsi="Times New Roman" w:cs="Times New Roman"/>
          <w:b/>
          <w:bCs/>
          <w:sz w:val="24"/>
          <w:szCs w:val="32"/>
        </w:rPr>
        <w:t>11</w:t>
      </w:r>
      <w:r w:rsidR="00E04F54" w:rsidRPr="00617D77">
        <w:rPr>
          <w:rFonts w:ascii="Times New Roman" w:hAnsi="Times New Roman" w:cs="Times New Roman"/>
          <w:b/>
          <w:bCs/>
          <w:sz w:val="24"/>
          <w:szCs w:val="32"/>
        </w:rPr>
        <w:t>.</w:t>
      </w:r>
      <w:r w:rsidR="00617D77" w:rsidRPr="00617D77">
        <w:rPr>
          <w:rFonts w:ascii="Times New Roman" w:hAnsi="Times New Roman" w:cs="Times New Roman"/>
          <w:b/>
          <w:bCs/>
          <w:sz w:val="24"/>
          <w:szCs w:val="32"/>
        </w:rPr>
        <w:t>20</w:t>
      </w:r>
    </w:p>
    <w:sectPr w:rsidR="00E04F54" w:rsidRPr="00617D77" w:rsidSect="00D03F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DAB" w:rsidRDefault="00052DAB" w:rsidP="00E04F54">
      <w:r>
        <w:separator/>
      </w:r>
    </w:p>
  </w:endnote>
  <w:endnote w:type="continuationSeparator" w:id="1">
    <w:p w:rsidR="00052DAB" w:rsidRDefault="00052DAB" w:rsidP="00E04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DAB" w:rsidRDefault="00052DAB" w:rsidP="00E04F54">
      <w:r>
        <w:separator/>
      </w:r>
    </w:p>
  </w:footnote>
  <w:footnote w:type="continuationSeparator" w:id="1">
    <w:p w:rsidR="00052DAB" w:rsidRDefault="00052DAB" w:rsidP="00E04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773D5"/>
    <w:multiLevelType w:val="hybridMultilevel"/>
    <w:tmpl w:val="F6604E5E"/>
    <w:lvl w:ilvl="0" w:tplc="C87491CA">
      <w:start w:val="1"/>
      <w:numFmt w:val="japaneseCounting"/>
      <w:lvlText w:val="%1、"/>
      <w:lvlJc w:val="left"/>
      <w:pPr>
        <w:tabs>
          <w:tab w:val="num" w:pos="720"/>
        </w:tabs>
        <w:ind w:left="720" w:hanging="720"/>
      </w:pPr>
      <w:rPr>
        <w:rFonts w:hint="eastAsia"/>
      </w:rPr>
    </w:lvl>
    <w:lvl w:ilvl="1" w:tplc="0504C97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77B274E"/>
    <w:multiLevelType w:val="hybridMultilevel"/>
    <w:tmpl w:val="1F86B7B2"/>
    <w:lvl w:ilvl="0" w:tplc="192C0002">
      <w:start w:val="3"/>
      <w:numFmt w:val="decimal"/>
      <w:lvlText w:val="%1)"/>
      <w:lvlJc w:val="left"/>
      <w:pPr>
        <w:tabs>
          <w:tab w:val="num" w:pos="360"/>
        </w:tabs>
        <w:ind w:left="360" w:hanging="360"/>
      </w:pPr>
      <w:rPr>
        <w:rFonts w:hint="eastAsia"/>
        <w:color w:val="auto"/>
      </w:rPr>
    </w:lvl>
    <w:lvl w:ilvl="1" w:tplc="E14EFEA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CEA2025"/>
    <w:multiLevelType w:val="multilevel"/>
    <w:tmpl w:val="47145AF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F54"/>
    <w:rsid w:val="00021E16"/>
    <w:rsid w:val="00032313"/>
    <w:rsid w:val="00052DAB"/>
    <w:rsid w:val="00067661"/>
    <w:rsid w:val="00082829"/>
    <w:rsid w:val="00087471"/>
    <w:rsid w:val="000905C6"/>
    <w:rsid w:val="000A6886"/>
    <w:rsid w:val="000B2791"/>
    <w:rsid w:val="000C0701"/>
    <w:rsid w:val="000D0344"/>
    <w:rsid w:val="00103ECA"/>
    <w:rsid w:val="00105709"/>
    <w:rsid w:val="00160AC5"/>
    <w:rsid w:val="001665C8"/>
    <w:rsid w:val="00190DB4"/>
    <w:rsid w:val="001919A3"/>
    <w:rsid w:val="00196B9F"/>
    <w:rsid w:val="001B19B1"/>
    <w:rsid w:val="001C7A1D"/>
    <w:rsid w:val="001C7D95"/>
    <w:rsid w:val="001D16F3"/>
    <w:rsid w:val="001E1439"/>
    <w:rsid w:val="002669CD"/>
    <w:rsid w:val="002903A4"/>
    <w:rsid w:val="002A2C18"/>
    <w:rsid w:val="002A5E21"/>
    <w:rsid w:val="002E71B1"/>
    <w:rsid w:val="003002B3"/>
    <w:rsid w:val="00303E09"/>
    <w:rsid w:val="0031564F"/>
    <w:rsid w:val="00323D72"/>
    <w:rsid w:val="00373468"/>
    <w:rsid w:val="00377451"/>
    <w:rsid w:val="003844F9"/>
    <w:rsid w:val="003C3AD4"/>
    <w:rsid w:val="003D5A04"/>
    <w:rsid w:val="003F0CAD"/>
    <w:rsid w:val="003F204B"/>
    <w:rsid w:val="003F6AE0"/>
    <w:rsid w:val="00417466"/>
    <w:rsid w:val="00432C49"/>
    <w:rsid w:val="00433141"/>
    <w:rsid w:val="004352B6"/>
    <w:rsid w:val="0044023C"/>
    <w:rsid w:val="00453FFF"/>
    <w:rsid w:val="00470155"/>
    <w:rsid w:val="00475945"/>
    <w:rsid w:val="00475B90"/>
    <w:rsid w:val="0049191C"/>
    <w:rsid w:val="004B05D1"/>
    <w:rsid w:val="004F598B"/>
    <w:rsid w:val="00521D1C"/>
    <w:rsid w:val="005271A0"/>
    <w:rsid w:val="00536117"/>
    <w:rsid w:val="00583FD2"/>
    <w:rsid w:val="005C4560"/>
    <w:rsid w:val="005D47B5"/>
    <w:rsid w:val="005E3736"/>
    <w:rsid w:val="0061225D"/>
    <w:rsid w:val="00617D77"/>
    <w:rsid w:val="0063393C"/>
    <w:rsid w:val="00650817"/>
    <w:rsid w:val="006B7D14"/>
    <w:rsid w:val="006D160B"/>
    <w:rsid w:val="00746273"/>
    <w:rsid w:val="0079566C"/>
    <w:rsid w:val="007B0EA2"/>
    <w:rsid w:val="007C65E7"/>
    <w:rsid w:val="007D6C06"/>
    <w:rsid w:val="007E6582"/>
    <w:rsid w:val="007F1DC2"/>
    <w:rsid w:val="007F6C04"/>
    <w:rsid w:val="00803A11"/>
    <w:rsid w:val="00807392"/>
    <w:rsid w:val="00857EE1"/>
    <w:rsid w:val="0086048D"/>
    <w:rsid w:val="00865347"/>
    <w:rsid w:val="0087061B"/>
    <w:rsid w:val="008C371F"/>
    <w:rsid w:val="008F0075"/>
    <w:rsid w:val="008F7A37"/>
    <w:rsid w:val="00910ED0"/>
    <w:rsid w:val="00936887"/>
    <w:rsid w:val="00961A21"/>
    <w:rsid w:val="00962128"/>
    <w:rsid w:val="009804FD"/>
    <w:rsid w:val="009C326F"/>
    <w:rsid w:val="009D2DC0"/>
    <w:rsid w:val="00A05DB4"/>
    <w:rsid w:val="00A23D55"/>
    <w:rsid w:val="00A23EEA"/>
    <w:rsid w:val="00A30C33"/>
    <w:rsid w:val="00A6272B"/>
    <w:rsid w:val="00A637D6"/>
    <w:rsid w:val="00A910E0"/>
    <w:rsid w:val="00AA41CC"/>
    <w:rsid w:val="00AB6F25"/>
    <w:rsid w:val="00AC1DC6"/>
    <w:rsid w:val="00B10075"/>
    <w:rsid w:val="00B16E6A"/>
    <w:rsid w:val="00B41335"/>
    <w:rsid w:val="00B4760A"/>
    <w:rsid w:val="00B824F4"/>
    <w:rsid w:val="00BA7563"/>
    <w:rsid w:val="00BC3A3B"/>
    <w:rsid w:val="00BC5477"/>
    <w:rsid w:val="00BD2044"/>
    <w:rsid w:val="00BD2AD5"/>
    <w:rsid w:val="00BD2C6C"/>
    <w:rsid w:val="00BE4166"/>
    <w:rsid w:val="00C07B21"/>
    <w:rsid w:val="00C1094A"/>
    <w:rsid w:val="00C11D4E"/>
    <w:rsid w:val="00C14614"/>
    <w:rsid w:val="00C17CD6"/>
    <w:rsid w:val="00C233A0"/>
    <w:rsid w:val="00C459F9"/>
    <w:rsid w:val="00C63B95"/>
    <w:rsid w:val="00C640DA"/>
    <w:rsid w:val="00C72FD7"/>
    <w:rsid w:val="00C775D9"/>
    <w:rsid w:val="00C8741E"/>
    <w:rsid w:val="00C93145"/>
    <w:rsid w:val="00CA084B"/>
    <w:rsid w:val="00CA44BD"/>
    <w:rsid w:val="00CE02A7"/>
    <w:rsid w:val="00D03FFE"/>
    <w:rsid w:val="00D114B7"/>
    <w:rsid w:val="00D37846"/>
    <w:rsid w:val="00D6256E"/>
    <w:rsid w:val="00D766AB"/>
    <w:rsid w:val="00D947B2"/>
    <w:rsid w:val="00DB1C10"/>
    <w:rsid w:val="00DC7252"/>
    <w:rsid w:val="00E0404A"/>
    <w:rsid w:val="00E04F54"/>
    <w:rsid w:val="00E17D0F"/>
    <w:rsid w:val="00E77A41"/>
    <w:rsid w:val="00EC0AD4"/>
    <w:rsid w:val="00F12FCC"/>
    <w:rsid w:val="00F1605E"/>
    <w:rsid w:val="00F56945"/>
    <w:rsid w:val="00F71E57"/>
    <w:rsid w:val="00F74E32"/>
    <w:rsid w:val="00F84411"/>
    <w:rsid w:val="00FA3B32"/>
    <w:rsid w:val="00FF218C"/>
    <w:rsid w:val="00FF3F8B"/>
    <w:rsid w:val="00FF54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3" type="connector" idref="#_x0000_s1052"/>
        <o:r id="V:Rule14" type="connector" idref="#_x0000_s1049"/>
        <o:r id="V:Rule15" type="connector" idref="#_x0000_s1046"/>
        <o:r id="V:Rule16" type="connector" idref="#_x0000_s1038"/>
        <o:r id="V:Rule17" type="connector" idref="#_x0000_s1039"/>
        <o:r id="V:Rule18" type="connector" idref="#_x0000_s1037"/>
        <o:r id="V:Rule19" type="connector" idref="#_x0000_s1031"/>
        <o:r id="V:Rule20" type="connector" idref="#_x0000_s1032"/>
        <o:r id="V:Rule21" type="connector" idref="#_x0000_s1042"/>
        <o:r id="V:Rule22" type="connector" idref="#_x0000_s1040"/>
        <o:r id="V:Rule23" type="connector" idref="#_x0000_s1047"/>
        <o:r id="V:Rule2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03FFE"/>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semiHidden/>
    <w:unhideWhenUsed/>
    <w:rsid w:val="00E04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rsid w:val="00E04F54"/>
    <w:rPr>
      <w:sz w:val="18"/>
      <w:szCs w:val="18"/>
    </w:rPr>
  </w:style>
  <w:style w:type="paragraph" w:styleId="ab">
    <w:name w:val="footer"/>
    <w:basedOn w:val="a6"/>
    <w:link w:val="Char0"/>
    <w:uiPriority w:val="99"/>
    <w:semiHidden/>
    <w:unhideWhenUsed/>
    <w:rsid w:val="00E04F54"/>
    <w:pPr>
      <w:tabs>
        <w:tab w:val="center" w:pos="4153"/>
        <w:tab w:val="right" w:pos="8306"/>
      </w:tabs>
      <w:snapToGrid w:val="0"/>
      <w:jc w:val="left"/>
    </w:pPr>
    <w:rPr>
      <w:sz w:val="18"/>
      <w:szCs w:val="18"/>
    </w:rPr>
  </w:style>
  <w:style w:type="character" w:customStyle="1" w:styleId="Char0">
    <w:name w:val="页脚 Char"/>
    <w:basedOn w:val="a7"/>
    <w:link w:val="ab"/>
    <w:uiPriority w:val="99"/>
    <w:semiHidden/>
    <w:rsid w:val="00E04F54"/>
    <w:rPr>
      <w:sz w:val="18"/>
      <w:szCs w:val="18"/>
    </w:rPr>
  </w:style>
  <w:style w:type="paragraph" w:styleId="ac">
    <w:name w:val="Body Text Indent"/>
    <w:basedOn w:val="a6"/>
    <w:link w:val="Char1"/>
    <w:rsid w:val="00E04F54"/>
    <w:pPr>
      <w:ind w:firstLine="420"/>
    </w:pPr>
    <w:rPr>
      <w:rFonts w:ascii="Times New Roman" w:eastAsia="宋体" w:hAnsi="Times New Roman" w:cs="Times New Roman"/>
      <w:szCs w:val="24"/>
    </w:rPr>
  </w:style>
  <w:style w:type="character" w:customStyle="1" w:styleId="Char1">
    <w:name w:val="正文文本缩进 Char"/>
    <w:basedOn w:val="a7"/>
    <w:link w:val="ac"/>
    <w:rsid w:val="00E04F54"/>
    <w:rPr>
      <w:rFonts w:ascii="Times New Roman" w:eastAsia="宋体" w:hAnsi="Times New Roman" w:cs="Times New Roman"/>
      <w:szCs w:val="24"/>
    </w:rPr>
  </w:style>
  <w:style w:type="paragraph" w:customStyle="1" w:styleId="ad">
    <w:name w:val="段"/>
    <w:rsid w:val="00E04F54"/>
    <w:pPr>
      <w:autoSpaceDE w:val="0"/>
      <w:autoSpaceDN w:val="0"/>
      <w:ind w:firstLineChars="200" w:firstLine="200"/>
      <w:jc w:val="both"/>
    </w:pPr>
    <w:rPr>
      <w:rFonts w:ascii="宋体" w:eastAsia="宋体" w:hAnsi="Times New Roman" w:cs="Times New Roman"/>
      <w:noProof/>
      <w:kern w:val="0"/>
      <w:szCs w:val="20"/>
    </w:rPr>
  </w:style>
  <w:style w:type="character" w:customStyle="1" w:styleId="text21">
    <w:name w:val="text21"/>
    <w:basedOn w:val="a7"/>
    <w:rsid w:val="00E04F54"/>
    <w:rPr>
      <w:rFonts w:cs="Times New Roman"/>
      <w:sz w:val="18"/>
      <w:szCs w:val="18"/>
      <w:u w:val="none"/>
      <w:effect w:val="none"/>
      <w:bdr w:val="none" w:sz="0" w:space="0" w:color="auto" w:frame="1"/>
    </w:rPr>
  </w:style>
  <w:style w:type="paragraph" w:styleId="ae">
    <w:name w:val="List Paragraph"/>
    <w:basedOn w:val="a6"/>
    <w:uiPriority w:val="34"/>
    <w:qFormat/>
    <w:rsid w:val="00C07B21"/>
    <w:pPr>
      <w:ind w:firstLineChars="200" w:firstLine="420"/>
    </w:pPr>
  </w:style>
  <w:style w:type="paragraph" w:customStyle="1" w:styleId="a">
    <w:name w:val="前言、引言标题"/>
    <w:next w:val="a6"/>
    <w:rsid w:val="00C640DA"/>
    <w:pPr>
      <w:numPr>
        <w:numId w:val="3"/>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rsid w:val="00C640DA"/>
    <w:pPr>
      <w:numPr>
        <w:ilvl w:val="1"/>
        <w:numId w:val="3"/>
      </w:numPr>
      <w:spacing w:beforeLines="50" w:afterLines="50"/>
      <w:jc w:val="both"/>
      <w:outlineLvl w:val="1"/>
    </w:pPr>
    <w:rPr>
      <w:rFonts w:ascii="黑体" w:eastAsia="黑体" w:hAnsi="Times New Roman" w:cs="Times New Roman"/>
      <w:kern w:val="0"/>
      <w:szCs w:val="20"/>
    </w:rPr>
  </w:style>
  <w:style w:type="paragraph" w:customStyle="1" w:styleId="a1">
    <w:name w:val="一级条标题"/>
    <w:basedOn w:val="a0"/>
    <w:next w:val="a6"/>
    <w:rsid w:val="00C640DA"/>
    <w:pPr>
      <w:numPr>
        <w:ilvl w:val="2"/>
      </w:numPr>
      <w:spacing w:beforeLines="0" w:afterLines="0"/>
      <w:outlineLvl w:val="2"/>
    </w:pPr>
  </w:style>
  <w:style w:type="paragraph" w:customStyle="1" w:styleId="a2">
    <w:name w:val="二级条标题"/>
    <w:basedOn w:val="a1"/>
    <w:next w:val="a6"/>
    <w:rsid w:val="00C640DA"/>
    <w:pPr>
      <w:numPr>
        <w:ilvl w:val="3"/>
      </w:numPr>
      <w:outlineLvl w:val="3"/>
    </w:pPr>
  </w:style>
  <w:style w:type="paragraph" w:customStyle="1" w:styleId="a3">
    <w:name w:val="三级条标题"/>
    <w:basedOn w:val="a2"/>
    <w:next w:val="a6"/>
    <w:rsid w:val="00C640DA"/>
    <w:pPr>
      <w:numPr>
        <w:ilvl w:val="4"/>
      </w:numPr>
      <w:outlineLvl w:val="4"/>
    </w:pPr>
  </w:style>
  <w:style w:type="paragraph" w:customStyle="1" w:styleId="a4">
    <w:name w:val="四级条标题"/>
    <w:basedOn w:val="a3"/>
    <w:next w:val="a6"/>
    <w:rsid w:val="00C640DA"/>
    <w:pPr>
      <w:numPr>
        <w:ilvl w:val="5"/>
      </w:numPr>
      <w:outlineLvl w:val="5"/>
    </w:pPr>
  </w:style>
  <w:style w:type="paragraph" w:customStyle="1" w:styleId="a5">
    <w:name w:val="五级条标题"/>
    <w:basedOn w:val="a4"/>
    <w:next w:val="a6"/>
    <w:rsid w:val="00C640DA"/>
    <w:pPr>
      <w:numPr>
        <w:ilvl w:val="6"/>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ubiHNmUHwMAlDzlfpJ4Hbpqacb6Dg2PzXEz8nirH_I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idu.com/link?url=6AK-O2yrucv37hVM-zqqE43bT9i4c9j5rArBkKciY_XHku6FXUdZwX4UYZNzFYVHvJZMEA7klabpfRhkR3mDK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9ED8-E924-4647-B0C5-C538E540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8</Pages>
  <Words>1173</Words>
  <Characters>6689</Characters>
  <Application>Microsoft Office Word</Application>
  <DocSecurity>0</DocSecurity>
  <Lines>55</Lines>
  <Paragraphs>15</Paragraphs>
  <ScaleCrop>false</ScaleCrop>
  <Company>Microsoft</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  飒</dc:creator>
  <cp:lastModifiedBy>梁姗</cp:lastModifiedBy>
  <cp:revision>73</cp:revision>
  <dcterms:created xsi:type="dcterms:W3CDTF">2019-05-21T08:32:00Z</dcterms:created>
  <dcterms:modified xsi:type="dcterms:W3CDTF">2019-11-22T03:55:00Z</dcterms:modified>
</cp:coreProperties>
</file>