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F1" w:rsidRPr="00DD0369" w:rsidRDefault="00D1636E" w:rsidP="00D308F6">
      <w:pPr>
        <w:ind w:firstLineChars="450" w:firstLine="1355"/>
        <w:rPr>
          <w:b/>
          <w:sz w:val="30"/>
          <w:szCs w:val="30"/>
        </w:rPr>
      </w:pPr>
      <w:r w:rsidRPr="00DD0369">
        <w:rPr>
          <w:rFonts w:hint="eastAsia"/>
          <w:b/>
          <w:sz w:val="30"/>
          <w:szCs w:val="30"/>
        </w:rPr>
        <w:t>《</w:t>
      </w:r>
      <w:r w:rsidR="005508EF" w:rsidRPr="00DD0369">
        <w:rPr>
          <w:rFonts w:hint="eastAsia"/>
          <w:b/>
          <w:sz w:val="30"/>
          <w:szCs w:val="30"/>
        </w:rPr>
        <w:t>钴冶炼企业产品能源消耗限额</w:t>
      </w:r>
      <w:r w:rsidRPr="00DD0369">
        <w:rPr>
          <w:rFonts w:hint="eastAsia"/>
          <w:b/>
          <w:sz w:val="30"/>
          <w:szCs w:val="30"/>
        </w:rPr>
        <w:t>》编制说明</w:t>
      </w:r>
    </w:p>
    <w:p w:rsidR="009B6148" w:rsidRPr="009B6148" w:rsidRDefault="009B6148" w:rsidP="009B6148">
      <w:pPr>
        <w:rPr>
          <w:sz w:val="30"/>
          <w:szCs w:val="30"/>
        </w:rPr>
      </w:pPr>
    </w:p>
    <w:p w:rsidR="00C826EE" w:rsidRPr="00D308F6" w:rsidRDefault="00AB079F" w:rsidP="00D308F6">
      <w:pPr>
        <w:spacing w:line="360" w:lineRule="auto"/>
        <w:rPr>
          <w:rFonts w:asciiTheme="majorEastAsia" w:eastAsiaTheme="majorEastAsia" w:hAnsiTheme="majorEastAsia"/>
          <w:b/>
          <w:sz w:val="24"/>
          <w:szCs w:val="24"/>
        </w:rPr>
      </w:pPr>
      <w:r w:rsidRPr="00D308F6">
        <w:rPr>
          <w:rFonts w:asciiTheme="majorEastAsia" w:eastAsiaTheme="majorEastAsia" w:hAnsiTheme="majorEastAsia" w:hint="eastAsia"/>
          <w:b/>
          <w:sz w:val="24"/>
          <w:szCs w:val="24"/>
        </w:rPr>
        <w:t>一</w:t>
      </w:r>
      <w:r w:rsidR="009B6148" w:rsidRPr="00D308F6">
        <w:rPr>
          <w:rFonts w:asciiTheme="majorEastAsia" w:eastAsiaTheme="majorEastAsia" w:hAnsiTheme="majorEastAsia" w:hint="eastAsia"/>
          <w:b/>
          <w:sz w:val="24"/>
          <w:szCs w:val="24"/>
        </w:rPr>
        <w:t>、</w:t>
      </w:r>
      <w:r w:rsidR="00C826EE" w:rsidRPr="00D308F6">
        <w:rPr>
          <w:rFonts w:asciiTheme="majorEastAsia" w:eastAsiaTheme="majorEastAsia" w:hAnsiTheme="majorEastAsia" w:hint="eastAsia"/>
          <w:b/>
          <w:sz w:val="24"/>
          <w:szCs w:val="24"/>
        </w:rPr>
        <w:t>任务来源</w:t>
      </w:r>
    </w:p>
    <w:p w:rsidR="00F84A1E" w:rsidRPr="00D308F6" w:rsidRDefault="005508EF" w:rsidP="00D308F6">
      <w:pPr>
        <w:spacing w:line="360" w:lineRule="auto"/>
        <w:ind w:firstLineChars="200" w:firstLine="480"/>
        <w:rPr>
          <w:rFonts w:asciiTheme="majorEastAsia" w:eastAsiaTheme="majorEastAsia" w:hAnsiTheme="majorEastAsia" w:cs="Times New Roman"/>
          <w:sz w:val="24"/>
          <w:szCs w:val="24"/>
        </w:rPr>
      </w:pPr>
      <w:r w:rsidRPr="005508EF">
        <w:rPr>
          <w:rFonts w:asciiTheme="majorEastAsia" w:eastAsiaTheme="majorEastAsia" w:hAnsiTheme="majorEastAsia" w:cs="Times New Roman" w:hint="eastAsia"/>
          <w:sz w:val="24"/>
          <w:szCs w:val="24"/>
        </w:rPr>
        <w:t>根据工信部《工业和信息化部办公厅关于印发2018年第二批行业标准制修订计划的通知》（</w:t>
      </w:r>
      <w:proofErr w:type="gramStart"/>
      <w:r w:rsidRPr="005508EF">
        <w:rPr>
          <w:rFonts w:asciiTheme="majorEastAsia" w:eastAsiaTheme="majorEastAsia" w:hAnsiTheme="majorEastAsia" w:cs="Times New Roman" w:hint="eastAsia"/>
          <w:sz w:val="24"/>
          <w:szCs w:val="24"/>
        </w:rPr>
        <w:t>工信厅科</w:t>
      </w:r>
      <w:proofErr w:type="gramEnd"/>
      <w:r w:rsidRPr="005508EF">
        <w:rPr>
          <w:rFonts w:asciiTheme="majorEastAsia" w:eastAsiaTheme="majorEastAsia" w:hAnsiTheme="majorEastAsia" w:cs="Times New Roman" w:hint="eastAsia"/>
          <w:sz w:val="24"/>
          <w:szCs w:val="24"/>
        </w:rPr>
        <w:t>[2018]31号）</w:t>
      </w:r>
      <w:r w:rsidR="00091E6F">
        <w:rPr>
          <w:rFonts w:asciiTheme="majorEastAsia" w:eastAsiaTheme="majorEastAsia" w:hAnsiTheme="majorEastAsia" w:cs="Times New Roman" w:hint="eastAsia"/>
          <w:sz w:val="24"/>
          <w:szCs w:val="24"/>
        </w:rPr>
        <w:t>的</w:t>
      </w:r>
      <w:r w:rsidR="00172E1C">
        <w:rPr>
          <w:rFonts w:asciiTheme="majorEastAsia" w:eastAsiaTheme="majorEastAsia" w:hAnsiTheme="majorEastAsia" w:cs="Times New Roman" w:hint="eastAsia"/>
          <w:sz w:val="24"/>
          <w:szCs w:val="24"/>
        </w:rPr>
        <w:t>文件要求</w:t>
      </w:r>
      <w:r w:rsidR="00307C46" w:rsidRPr="00D308F6">
        <w:rPr>
          <w:rFonts w:asciiTheme="majorEastAsia" w:eastAsiaTheme="majorEastAsia" w:hAnsiTheme="majorEastAsia" w:cs="Times New Roman" w:hint="eastAsia"/>
          <w:sz w:val="24"/>
          <w:szCs w:val="24"/>
        </w:rPr>
        <w:t>，由金川集团股份有限公司负责</w:t>
      </w:r>
      <w:r>
        <w:rPr>
          <w:rFonts w:asciiTheme="majorEastAsia" w:eastAsiaTheme="majorEastAsia" w:hAnsiTheme="majorEastAsia" w:cs="Times New Roman" w:hint="eastAsia"/>
          <w:sz w:val="24"/>
          <w:szCs w:val="24"/>
        </w:rPr>
        <w:t>制定</w:t>
      </w:r>
      <w:r w:rsidR="00307C46" w:rsidRPr="00EA156E">
        <w:rPr>
          <w:rFonts w:asciiTheme="majorEastAsia" w:eastAsiaTheme="majorEastAsia" w:hAnsiTheme="majorEastAsia" w:cs="Times New Roman" w:hint="eastAsia"/>
          <w:sz w:val="24"/>
          <w:szCs w:val="24"/>
        </w:rPr>
        <w:t>《</w:t>
      </w:r>
      <w:r w:rsidRPr="00EA156E">
        <w:rPr>
          <w:rFonts w:asciiTheme="majorEastAsia" w:eastAsiaTheme="majorEastAsia" w:hAnsiTheme="majorEastAsia" w:cs="Times New Roman" w:hint="eastAsia"/>
          <w:sz w:val="24"/>
          <w:szCs w:val="24"/>
        </w:rPr>
        <w:t>钴冶炼企业产品能源消耗限额》。</w:t>
      </w:r>
    </w:p>
    <w:p w:rsidR="00D746C9" w:rsidRPr="00D308F6" w:rsidRDefault="00D746C9"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项目计划号：</w:t>
      </w:r>
      <w:r w:rsidR="005508EF" w:rsidRPr="005508EF">
        <w:rPr>
          <w:rFonts w:asciiTheme="majorEastAsia" w:eastAsiaTheme="majorEastAsia" w:hAnsiTheme="majorEastAsia" w:cs="Times New Roman"/>
          <w:sz w:val="24"/>
          <w:szCs w:val="24"/>
        </w:rPr>
        <w:t>2018-0500T-YS</w:t>
      </w:r>
      <w:r w:rsidRPr="00D308F6">
        <w:rPr>
          <w:rFonts w:asciiTheme="majorEastAsia" w:eastAsiaTheme="majorEastAsia" w:hAnsiTheme="majorEastAsia" w:cs="Times New Roman" w:hint="eastAsia"/>
          <w:sz w:val="24"/>
          <w:szCs w:val="24"/>
        </w:rPr>
        <w:t>，完成时间20</w:t>
      </w:r>
      <w:r w:rsidR="005508EF">
        <w:rPr>
          <w:rFonts w:asciiTheme="majorEastAsia" w:eastAsiaTheme="majorEastAsia" w:hAnsiTheme="majorEastAsia" w:cs="Times New Roman" w:hint="eastAsia"/>
          <w:sz w:val="24"/>
          <w:szCs w:val="24"/>
        </w:rPr>
        <w:t>20</w:t>
      </w:r>
      <w:r w:rsidRPr="00D308F6">
        <w:rPr>
          <w:rFonts w:asciiTheme="majorEastAsia" w:eastAsiaTheme="majorEastAsia" w:hAnsiTheme="majorEastAsia" w:cs="Times New Roman" w:hint="eastAsia"/>
          <w:sz w:val="24"/>
          <w:szCs w:val="24"/>
        </w:rPr>
        <w:t>年。</w:t>
      </w:r>
    </w:p>
    <w:p w:rsidR="00D746C9" w:rsidRDefault="00AB079F" w:rsidP="00D308F6">
      <w:pPr>
        <w:spacing w:line="360" w:lineRule="auto"/>
        <w:rPr>
          <w:rFonts w:asciiTheme="majorEastAsia" w:eastAsiaTheme="majorEastAsia" w:hAnsiTheme="majorEastAsia" w:cs="Times New Roman"/>
          <w:b/>
          <w:sz w:val="24"/>
          <w:szCs w:val="24"/>
        </w:rPr>
      </w:pPr>
      <w:r w:rsidRPr="00D308F6">
        <w:rPr>
          <w:rFonts w:asciiTheme="majorEastAsia" w:eastAsiaTheme="majorEastAsia" w:hAnsiTheme="majorEastAsia" w:cs="Times New Roman" w:hint="eastAsia"/>
          <w:b/>
          <w:sz w:val="24"/>
          <w:szCs w:val="24"/>
        </w:rPr>
        <w:t>二</w:t>
      </w:r>
      <w:r w:rsidR="00AC3398" w:rsidRPr="00D308F6">
        <w:rPr>
          <w:rFonts w:asciiTheme="majorEastAsia" w:eastAsiaTheme="majorEastAsia" w:hAnsiTheme="majorEastAsia" w:cs="Times New Roman" w:hint="eastAsia"/>
          <w:b/>
          <w:sz w:val="24"/>
          <w:szCs w:val="24"/>
        </w:rPr>
        <w:t>、项目背景与立项意义</w:t>
      </w:r>
    </w:p>
    <w:p w:rsidR="006C5E62" w:rsidRPr="006C5E62" w:rsidRDefault="006C5E62" w:rsidP="00D308F6">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b/>
          <w:sz w:val="24"/>
          <w:szCs w:val="24"/>
        </w:rPr>
        <w:t xml:space="preserve">   </w:t>
      </w:r>
      <w:r w:rsidRPr="006C5E62">
        <w:rPr>
          <w:rFonts w:asciiTheme="majorEastAsia" w:eastAsiaTheme="majorEastAsia" w:hAnsiTheme="majorEastAsia" w:cs="Times New Roman" w:hint="eastAsia"/>
          <w:sz w:val="24"/>
          <w:szCs w:val="24"/>
        </w:rPr>
        <w:t xml:space="preserve"> 1、金属钴及钴矿物简介</w:t>
      </w:r>
    </w:p>
    <w:p w:rsidR="00DF4B48" w:rsidRPr="0066519A" w:rsidRDefault="00DF4B48" w:rsidP="0066519A">
      <w:pPr>
        <w:spacing w:line="360" w:lineRule="auto"/>
        <w:ind w:firstLineChars="200" w:firstLine="480"/>
        <w:rPr>
          <w:rFonts w:asciiTheme="majorEastAsia" w:eastAsiaTheme="majorEastAsia" w:hAnsiTheme="majorEastAsia" w:cs="Times New Roman"/>
          <w:sz w:val="24"/>
          <w:szCs w:val="24"/>
        </w:rPr>
      </w:pPr>
      <w:r w:rsidRPr="0066519A">
        <w:rPr>
          <w:rFonts w:asciiTheme="majorEastAsia" w:eastAsiaTheme="majorEastAsia" w:hAnsiTheme="majorEastAsia" w:cs="Times New Roman" w:hint="eastAsia"/>
          <w:sz w:val="24"/>
          <w:szCs w:val="24"/>
        </w:rPr>
        <w:t>钴，英文名称Cobalt，是一种金属元素，元素符号Co，原子量为58.93，钴的熔点为1,495℃，沸点为2,870℃。</w:t>
      </w:r>
      <w:proofErr w:type="gramStart"/>
      <w:r w:rsidRPr="0066519A">
        <w:rPr>
          <w:rFonts w:asciiTheme="majorEastAsia" w:eastAsiaTheme="majorEastAsia" w:hAnsiTheme="majorEastAsia" w:cs="Times New Roman" w:hint="eastAsia"/>
          <w:sz w:val="24"/>
          <w:szCs w:val="24"/>
        </w:rPr>
        <w:t>钴在常温</w:t>
      </w:r>
      <w:proofErr w:type="gramEnd"/>
      <w:r w:rsidRPr="0066519A">
        <w:rPr>
          <w:rFonts w:asciiTheme="majorEastAsia" w:eastAsiaTheme="majorEastAsia" w:hAnsiTheme="majorEastAsia" w:cs="Times New Roman" w:hint="eastAsia"/>
          <w:sz w:val="24"/>
          <w:szCs w:val="24"/>
        </w:rPr>
        <w:t>的空气中比较稳定，高于300℃时，</w:t>
      </w:r>
      <w:proofErr w:type="gramStart"/>
      <w:r w:rsidRPr="0066519A">
        <w:rPr>
          <w:rFonts w:asciiTheme="majorEastAsia" w:eastAsiaTheme="majorEastAsia" w:hAnsiTheme="majorEastAsia" w:cs="Times New Roman" w:hint="eastAsia"/>
          <w:sz w:val="24"/>
          <w:szCs w:val="24"/>
        </w:rPr>
        <w:t>钴在空气</w:t>
      </w:r>
      <w:proofErr w:type="gramEnd"/>
      <w:r w:rsidRPr="0066519A">
        <w:rPr>
          <w:rFonts w:asciiTheme="majorEastAsia" w:eastAsiaTheme="majorEastAsia" w:hAnsiTheme="majorEastAsia" w:cs="Times New Roman" w:hint="eastAsia"/>
          <w:sz w:val="24"/>
          <w:szCs w:val="24"/>
        </w:rPr>
        <w:t>中开始氧化。钴为一种银白色金属，在元素周期表上位于第VIII副族，处于铁和</w:t>
      </w:r>
      <w:proofErr w:type="gramStart"/>
      <w:r w:rsidRPr="0066519A">
        <w:rPr>
          <w:rFonts w:asciiTheme="majorEastAsia" w:eastAsiaTheme="majorEastAsia" w:hAnsiTheme="majorEastAsia" w:cs="Times New Roman" w:hint="eastAsia"/>
          <w:sz w:val="24"/>
          <w:szCs w:val="24"/>
        </w:rPr>
        <w:t>镍、</w:t>
      </w:r>
      <w:proofErr w:type="gramEnd"/>
      <w:r w:rsidRPr="0066519A">
        <w:rPr>
          <w:rFonts w:asciiTheme="majorEastAsia" w:eastAsiaTheme="majorEastAsia" w:hAnsiTheme="majorEastAsia" w:cs="Times New Roman" w:hint="eastAsia"/>
          <w:sz w:val="24"/>
          <w:szCs w:val="24"/>
        </w:rPr>
        <w:t>铜之间，因此在自然界中多与上述金属密切伴生存在。</w:t>
      </w: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具有铁磁性和延展性，电化学性能良好，</w:t>
      </w:r>
      <w:proofErr w:type="gramStart"/>
      <w:r w:rsidRPr="0066519A">
        <w:rPr>
          <w:rFonts w:asciiTheme="majorEastAsia" w:eastAsiaTheme="majorEastAsia" w:hAnsiTheme="majorEastAsia" w:cs="Times New Roman" w:hint="eastAsia"/>
          <w:sz w:val="24"/>
          <w:szCs w:val="24"/>
        </w:rPr>
        <w:t>故钴可应用</w:t>
      </w:r>
      <w:proofErr w:type="gramEnd"/>
      <w:r w:rsidRPr="0066519A">
        <w:rPr>
          <w:rFonts w:asciiTheme="majorEastAsia" w:eastAsiaTheme="majorEastAsia" w:hAnsiTheme="majorEastAsia" w:cs="Times New Roman" w:hint="eastAsia"/>
          <w:sz w:val="24"/>
          <w:szCs w:val="24"/>
        </w:rPr>
        <w:t>于电池材料、磁性材料、化学制品等领域。</w:t>
      </w: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与其他金属的合金具有高温强度高、耐热性好、硬度大、耐腐蚀性</w:t>
      </w:r>
      <w:r w:rsidR="0051724A">
        <w:rPr>
          <w:rFonts w:asciiTheme="majorEastAsia" w:eastAsiaTheme="majorEastAsia" w:hAnsiTheme="majorEastAsia" w:cs="Times New Roman" w:hint="eastAsia"/>
          <w:sz w:val="24"/>
          <w:szCs w:val="24"/>
        </w:rPr>
        <w:t>强</w:t>
      </w:r>
      <w:r w:rsidRPr="0066519A">
        <w:rPr>
          <w:rFonts w:asciiTheme="majorEastAsia" w:eastAsiaTheme="majorEastAsia" w:hAnsiTheme="majorEastAsia" w:cs="Times New Roman" w:hint="eastAsia"/>
          <w:sz w:val="24"/>
          <w:szCs w:val="24"/>
        </w:rPr>
        <w:t>等特点，故钴是制造高温合金、硬质合金、金刚石工具等的重要原料。</w:t>
      </w:r>
      <w:proofErr w:type="gramStart"/>
      <w:r w:rsidRPr="0066519A">
        <w:rPr>
          <w:rFonts w:asciiTheme="majorEastAsia" w:eastAsiaTheme="majorEastAsia" w:hAnsiTheme="majorEastAsia" w:cs="Times New Roman" w:hint="eastAsia"/>
          <w:sz w:val="24"/>
          <w:szCs w:val="24"/>
        </w:rPr>
        <w:t>钴因其</w:t>
      </w:r>
      <w:proofErr w:type="gramEnd"/>
      <w:r w:rsidRPr="0066519A">
        <w:rPr>
          <w:rFonts w:asciiTheme="majorEastAsia" w:eastAsiaTheme="majorEastAsia" w:hAnsiTheme="majorEastAsia" w:cs="Times New Roman" w:hint="eastAsia"/>
          <w:sz w:val="24"/>
          <w:szCs w:val="24"/>
        </w:rPr>
        <w:t>具有的独特性能而被广泛应用于航空、电子、机械制造、汽车、化工、新能源、高端装备等领域。</w:t>
      </w:r>
    </w:p>
    <w:p w:rsidR="00DF4B48" w:rsidRPr="0066519A" w:rsidRDefault="00DF4B48" w:rsidP="0066519A">
      <w:pPr>
        <w:spacing w:line="360" w:lineRule="auto"/>
        <w:ind w:firstLineChars="200" w:firstLine="480"/>
        <w:rPr>
          <w:rFonts w:asciiTheme="majorEastAsia" w:eastAsiaTheme="majorEastAsia" w:hAnsiTheme="majorEastAsia" w:cs="Times New Roman"/>
          <w:sz w:val="24"/>
          <w:szCs w:val="24"/>
        </w:rPr>
      </w:pPr>
      <w:r w:rsidRPr="0066519A">
        <w:rPr>
          <w:rFonts w:asciiTheme="majorEastAsia" w:eastAsiaTheme="majorEastAsia" w:hAnsiTheme="majorEastAsia" w:cs="Times New Roman" w:hint="eastAsia"/>
          <w:sz w:val="24"/>
          <w:szCs w:val="24"/>
        </w:rPr>
        <w:t>我国的</w:t>
      </w:r>
      <w:proofErr w:type="gramStart"/>
      <w:r w:rsidRPr="0066519A">
        <w:rPr>
          <w:rFonts w:asciiTheme="majorEastAsia" w:eastAsiaTheme="majorEastAsia" w:hAnsiTheme="majorEastAsia" w:cs="Times New Roman" w:hint="eastAsia"/>
          <w:sz w:val="24"/>
          <w:szCs w:val="24"/>
        </w:rPr>
        <w:t>钴工业</w:t>
      </w:r>
      <w:proofErr w:type="gramEnd"/>
      <w:r w:rsidRPr="0066519A">
        <w:rPr>
          <w:rFonts w:asciiTheme="majorEastAsia" w:eastAsiaTheme="majorEastAsia" w:hAnsiTheme="majorEastAsia" w:cs="Times New Roman" w:hint="eastAsia"/>
          <w:sz w:val="24"/>
          <w:szCs w:val="24"/>
        </w:rPr>
        <w:t>起步相对较晚。 1952年，江西省南昌市五金矿业公司用简易鼓风炉熔炼钴土矿产出钴铁。 1956年按此工艺建设了江西冶炼厂，产出</w:t>
      </w:r>
      <w:proofErr w:type="gramStart"/>
      <w:r w:rsidRPr="0066519A">
        <w:rPr>
          <w:rFonts w:asciiTheme="majorEastAsia" w:eastAsiaTheme="majorEastAsia" w:hAnsiTheme="majorEastAsia" w:cs="Times New Roman" w:hint="eastAsia"/>
          <w:sz w:val="24"/>
          <w:szCs w:val="24"/>
        </w:rPr>
        <w:t>的钴铁送至</w:t>
      </w:r>
      <w:proofErr w:type="gramEnd"/>
      <w:r w:rsidRPr="0066519A">
        <w:rPr>
          <w:rFonts w:asciiTheme="majorEastAsia" w:eastAsiaTheme="majorEastAsia" w:hAnsiTheme="majorEastAsia" w:cs="Times New Roman" w:hint="eastAsia"/>
          <w:sz w:val="24"/>
          <w:szCs w:val="24"/>
        </w:rPr>
        <w:t>上海三英电冶厂（上海冶炼厂前身）处理。广东梅县也用同样工艺从钴土矿熔炼</w:t>
      </w:r>
      <w:proofErr w:type="gramStart"/>
      <w:r w:rsidRPr="0066519A">
        <w:rPr>
          <w:rFonts w:asciiTheme="majorEastAsia" w:eastAsiaTheme="majorEastAsia" w:hAnsiTheme="majorEastAsia" w:cs="Times New Roman" w:hint="eastAsia"/>
          <w:sz w:val="24"/>
          <w:szCs w:val="24"/>
        </w:rPr>
        <w:t>出钴铁送潮州</w:t>
      </w:r>
      <w:proofErr w:type="gramEnd"/>
      <w:r w:rsidRPr="0066519A">
        <w:rPr>
          <w:rFonts w:asciiTheme="majorEastAsia" w:eastAsiaTheme="majorEastAsia" w:hAnsiTheme="majorEastAsia" w:cs="Times New Roman" w:hint="eastAsia"/>
          <w:sz w:val="24"/>
          <w:szCs w:val="24"/>
        </w:rPr>
        <w:t>冶炼厂处理生产工业氧化钴。 1954年，沈阳冶炼厂以湿法</w:t>
      </w:r>
      <w:proofErr w:type="gramStart"/>
      <w:r w:rsidRPr="0066519A">
        <w:rPr>
          <w:rFonts w:asciiTheme="majorEastAsia" w:eastAsiaTheme="majorEastAsia" w:hAnsiTheme="majorEastAsia" w:cs="Times New Roman" w:hint="eastAsia"/>
          <w:sz w:val="24"/>
          <w:szCs w:val="24"/>
        </w:rPr>
        <w:t>炼锌钴渣为</w:t>
      </w:r>
      <w:proofErr w:type="gramEnd"/>
      <w:r w:rsidRPr="0066519A">
        <w:rPr>
          <w:rFonts w:asciiTheme="majorEastAsia" w:eastAsiaTheme="majorEastAsia" w:hAnsiTheme="majorEastAsia" w:cs="Times New Roman" w:hint="eastAsia"/>
          <w:sz w:val="24"/>
          <w:szCs w:val="24"/>
        </w:rPr>
        <w:t>原料产出</w:t>
      </w:r>
      <w:proofErr w:type="gramStart"/>
      <w:r w:rsidRPr="0066519A">
        <w:rPr>
          <w:rFonts w:asciiTheme="majorEastAsia" w:eastAsiaTheme="majorEastAsia" w:hAnsiTheme="majorEastAsia" w:cs="Times New Roman" w:hint="eastAsia"/>
          <w:sz w:val="24"/>
          <w:szCs w:val="24"/>
        </w:rPr>
        <w:t>首批电钴</w:t>
      </w:r>
      <w:proofErr w:type="gramEnd"/>
      <w:r w:rsidRPr="0066519A">
        <w:rPr>
          <w:rFonts w:asciiTheme="majorEastAsia" w:eastAsiaTheme="majorEastAsia" w:hAnsiTheme="majorEastAsia" w:cs="Times New Roman" w:hint="eastAsia"/>
          <w:sz w:val="24"/>
          <w:szCs w:val="24"/>
        </w:rPr>
        <w:t>，拉开了我国电</w:t>
      </w:r>
      <w:proofErr w:type="gramStart"/>
      <w:r w:rsidRPr="0066519A">
        <w:rPr>
          <w:rFonts w:asciiTheme="majorEastAsia" w:eastAsiaTheme="majorEastAsia" w:hAnsiTheme="majorEastAsia" w:cs="Times New Roman" w:hint="eastAsia"/>
          <w:sz w:val="24"/>
          <w:szCs w:val="24"/>
        </w:rPr>
        <w:t>钴生产</w:t>
      </w:r>
      <w:proofErr w:type="gramEnd"/>
      <w:r w:rsidRPr="0066519A">
        <w:rPr>
          <w:rFonts w:asciiTheme="majorEastAsia" w:eastAsiaTheme="majorEastAsia" w:hAnsiTheme="majorEastAsia" w:cs="Times New Roman" w:hint="eastAsia"/>
          <w:sz w:val="24"/>
          <w:szCs w:val="24"/>
        </w:rPr>
        <w:t>的序幕，沈阳冶炼厂</w:t>
      </w:r>
      <w:proofErr w:type="gramStart"/>
      <w:r w:rsidRPr="0066519A">
        <w:rPr>
          <w:rFonts w:asciiTheme="majorEastAsia" w:eastAsiaTheme="majorEastAsia" w:hAnsiTheme="majorEastAsia" w:cs="Times New Roman" w:hint="eastAsia"/>
          <w:sz w:val="24"/>
          <w:szCs w:val="24"/>
        </w:rPr>
        <w:t>锌</w:t>
      </w:r>
      <w:proofErr w:type="gramEnd"/>
      <w:r w:rsidRPr="0066519A">
        <w:rPr>
          <w:rFonts w:asciiTheme="majorEastAsia" w:eastAsiaTheme="majorEastAsia" w:hAnsiTheme="majorEastAsia" w:cs="Times New Roman" w:hint="eastAsia"/>
          <w:sz w:val="24"/>
          <w:szCs w:val="24"/>
        </w:rPr>
        <w:t>系统采用黄药法除钴产出黄原酸钴渣，该厂</w:t>
      </w:r>
      <w:proofErr w:type="gramStart"/>
      <w:r w:rsidRPr="0066519A">
        <w:rPr>
          <w:rFonts w:asciiTheme="majorEastAsia" w:eastAsiaTheme="majorEastAsia" w:hAnsiTheme="majorEastAsia" w:cs="Times New Roman" w:hint="eastAsia"/>
          <w:sz w:val="24"/>
          <w:szCs w:val="24"/>
        </w:rPr>
        <w:t>以此钴渣为</w:t>
      </w:r>
      <w:proofErr w:type="gramEnd"/>
      <w:r w:rsidRPr="0066519A">
        <w:rPr>
          <w:rFonts w:asciiTheme="majorEastAsia" w:eastAsiaTheme="majorEastAsia" w:hAnsiTheme="majorEastAsia" w:cs="Times New Roman" w:hint="eastAsia"/>
          <w:sz w:val="24"/>
          <w:szCs w:val="24"/>
        </w:rPr>
        <w:t>原料，通过还原溶解、氧</w:t>
      </w:r>
      <w:proofErr w:type="gramStart"/>
      <w:r w:rsidRPr="0066519A">
        <w:rPr>
          <w:rFonts w:asciiTheme="majorEastAsia" w:eastAsiaTheme="majorEastAsia" w:hAnsiTheme="majorEastAsia" w:cs="Times New Roman" w:hint="eastAsia"/>
          <w:sz w:val="24"/>
          <w:szCs w:val="24"/>
        </w:rPr>
        <w:t>化沉钴</w:t>
      </w:r>
      <w:proofErr w:type="gramEnd"/>
      <w:r w:rsidRPr="0066519A">
        <w:rPr>
          <w:rFonts w:asciiTheme="majorEastAsia" w:eastAsiaTheme="majorEastAsia" w:hAnsiTheme="majorEastAsia" w:cs="Times New Roman" w:hint="eastAsia"/>
          <w:sz w:val="24"/>
          <w:szCs w:val="24"/>
        </w:rPr>
        <w:t>产出含钴30%-40%的氢氧化钴，然后再经干燥、焙烧、电炉还原熔炼成粗金属钴，最后用电解精炼法得到电</w:t>
      </w: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 1958年，赣州</w:t>
      </w: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冶炼厂从当地的钴土矿中生产出氧化钴。由于当地钴土矿资源分散， 无法大规模开采，在冶金工业部安排下，赣州</w:t>
      </w: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冶炼厂于1960年开始处理从摩洛哥进口的砷钴矿，这是我国用进口</w:t>
      </w: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原料生产钴的开始。</w:t>
      </w:r>
    </w:p>
    <w:p w:rsidR="00DF4B48" w:rsidRPr="0066519A" w:rsidRDefault="00DF4B48" w:rsidP="0066519A">
      <w:pPr>
        <w:spacing w:line="360" w:lineRule="auto"/>
        <w:ind w:firstLineChars="150" w:firstLine="360"/>
        <w:rPr>
          <w:rFonts w:asciiTheme="majorEastAsia" w:eastAsiaTheme="majorEastAsia" w:hAnsiTheme="majorEastAsia" w:cs="Times New Roman"/>
          <w:sz w:val="24"/>
          <w:szCs w:val="24"/>
        </w:rPr>
      </w:pPr>
      <w:r w:rsidRPr="0066519A">
        <w:rPr>
          <w:rFonts w:asciiTheme="majorEastAsia" w:eastAsiaTheme="majorEastAsia" w:hAnsiTheme="majorEastAsia" w:cs="Times New Roman" w:hint="eastAsia"/>
          <w:sz w:val="24"/>
          <w:szCs w:val="24"/>
        </w:rPr>
        <w:lastRenderedPageBreak/>
        <w:t>全球已知的含钴矿物约100种，主要有四种类型：①铜钴矿、②镍钴矿，包括</w:t>
      </w:r>
      <w:proofErr w:type="gramStart"/>
      <w:r w:rsidRPr="0066519A">
        <w:rPr>
          <w:rFonts w:asciiTheme="majorEastAsia" w:eastAsiaTheme="majorEastAsia" w:hAnsiTheme="majorEastAsia" w:cs="Times New Roman" w:hint="eastAsia"/>
          <w:sz w:val="24"/>
          <w:szCs w:val="24"/>
        </w:rPr>
        <w:t>硫化矿和</w:t>
      </w:r>
      <w:proofErr w:type="gramEnd"/>
      <w:r w:rsidRPr="0066519A">
        <w:rPr>
          <w:rFonts w:asciiTheme="majorEastAsia" w:eastAsiaTheme="majorEastAsia" w:hAnsiTheme="majorEastAsia" w:cs="Times New Roman" w:hint="eastAsia"/>
          <w:sz w:val="24"/>
          <w:szCs w:val="24"/>
        </w:rPr>
        <w:t>氧化矿、③砷钴矿、④含钴黄铁矿，这些钴矿</w:t>
      </w:r>
      <w:proofErr w:type="gramStart"/>
      <w:r w:rsidRPr="0066519A">
        <w:rPr>
          <w:rFonts w:asciiTheme="majorEastAsia" w:eastAsiaTheme="majorEastAsia" w:hAnsiTheme="majorEastAsia" w:cs="Times New Roman" w:hint="eastAsia"/>
          <w:sz w:val="24"/>
          <w:szCs w:val="24"/>
        </w:rPr>
        <w:t>含钴量均</w:t>
      </w:r>
      <w:proofErr w:type="gramEnd"/>
      <w:r w:rsidRPr="0066519A">
        <w:rPr>
          <w:rFonts w:asciiTheme="majorEastAsia" w:eastAsiaTheme="majorEastAsia" w:hAnsiTheme="majorEastAsia" w:cs="Times New Roman" w:hint="eastAsia"/>
          <w:sz w:val="24"/>
          <w:szCs w:val="24"/>
        </w:rPr>
        <w:t>较低。从钴金属的储量来看，全球</w:t>
      </w: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金属储量分布非常不均衡。地壳中钴金属储量约为2,500万吨，根据USGS（美国地质勘探局）数据显示， 2015年，探明钴矿储量710万吨，按照2015年12.4万吨/年开采量估算，可开采年限约为60年。</w:t>
      </w: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金属资源主要集中在刚果（金）、澳大利亚、古巴等地区，总共占据全球储量的70%左右。其中，刚果（金）储量340万吨，占据已探明储量的47.89%，澳大利亚、古巴分别为110万吨、 50万吨，分别占探明总储量的15.49%、 7.04%。</w:t>
      </w:r>
    </w:p>
    <w:p w:rsidR="00DF4B48" w:rsidRPr="0066519A" w:rsidRDefault="00DF4B48" w:rsidP="0066519A">
      <w:pPr>
        <w:spacing w:line="360" w:lineRule="auto"/>
        <w:ind w:firstLineChars="200" w:firstLine="480"/>
        <w:rPr>
          <w:rFonts w:asciiTheme="majorEastAsia" w:eastAsiaTheme="majorEastAsia" w:hAnsiTheme="majorEastAsia" w:cs="Times New Roman"/>
          <w:sz w:val="24"/>
          <w:szCs w:val="24"/>
        </w:rPr>
      </w:pPr>
      <w:r w:rsidRPr="0066519A">
        <w:rPr>
          <w:rFonts w:asciiTheme="majorEastAsia" w:eastAsiaTheme="majorEastAsia" w:hAnsiTheme="majorEastAsia" w:cs="Times New Roman" w:hint="eastAsia"/>
          <w:sz w:val="24"/>
          <w:szCs w:val="24"/>
        </w:rPr>
        <w:t>2015年，我国已探明</w:t>
      </w: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资源储量为8万吨，占全球总储量的1.13%。目前已知的钴矿产地有170余处，分布于24个省（区），主要分布在甘肃、山东、云南、湖北、河北、青海、山西等7省，以甘肃省储量最多，约占全国的30%，以上7省储量之和约占全国总储量的70%，其余30%的储量分布在新疆、四川、西藏、海南、安徽等省（自治区）。我国钴矿分布地区较广，但</w:t>
      </w:r>
      <w:proofErr w:type="gramStart"/>
      <w:r w:rsidRPr="0066519A">
        <w:rPr>
          <w:rFonts w:asciiTheme="majorEastAsia" w:eastAsiaTheme="majorEastAsia" w:hAnsiTheme="majorEastAsia" w:cs="Times New Roman" w:hint="eastAsia"/>
          <w:sz w:val="24"/>
          <w:szCs w:val="24"/>
        </w:rPr>
        <w:t>钴资源</w:t>
      </w:r>
      <w:proofErr w:type="gramEnd"/>
      <w:r w:rsidRPr="0066519A">
        <w:rPr>
          <w:rFonts w:asciiTheme="majorEastAsia" w:eastAsiaTheme="majorEastAsia" w:hAnsiTheme="majorEastAsia" w:cs="Times New Roman" w:hint="eastAsia"/>
          <w:sz w:val="24"/>
          <w:szCs w:val="24"/>
        </w:rPr>
        <w:t>仍相对匮乏，具体表现为储量小、矿石品位低、贫矿多、伴生成矿多，</w:t>
      </w:r>
      <w:proofErr w:type="gramStart"/>
      <w:r w:rsidRPr="0066519A">
        <w:rPr>
          <w:rFonts w:asciiTheme="majorEastAsia" w:eastAsiaTheme="majorEastAsia" w:hAnsiTheme="majorEastAsia" w:cs="Times New Roman" w:hint="eastAsia"/>
          <w:sz w:val="24"/>
          <w:szCs w:val="24"/>
        </w:rPr>
        <w:t>钴资源</w:t>
      </w:r>
      <w:proofErr w:type="gramEnd"/>
      <w:r w:rsidRPr="0066519A">
        <w:rPr>
          <w:rFonts w:asciiTheme="majorEastAsia" w:eastAsiaTheme="majorEastAsia" w:hAnsiTheme="majorEastAsia" w:cs="Times New Roman" w:hint="eastAsia"/>
          <w:sz w:val="24"/>
          <w:szCs w:val="24"/>
        </w:rPr>
        <w:t>主要依赖于进口。</w:t>
      </w:r>
    </w:p>
    <w:p w:rsidR="00DF4B48" w:rsidRPr="0066519A" w:rsidRDefault="00DF4B48" w:rsidP="00DF4B48">
      <w:pPr>
        <w:spacing w:line="360" w:lineRule="auto"/>
        <w:rPr>
          <w:rFonts w:asciiTheme="majorEastAsia" w:eastAsiaTheme="majorEastAsia" w:hAnsiTheme="majorEastAsia" w:cs="Times New Roman"/>
          <w:sz w:val="24"/>
          <w:szCs w:val="24"/>
        </w:rPr>
      </w:pPr>
      <w:r w:rsidRPr="0066519A">
        <w:rPr>
          <w:rFonts w:asciiTheme="majorEastAsia" w:eastAsiaTheme="majorEastAsia" w:hAnsiTheme="majorEastAsia" w:cs="Times New Roman" w:hint="eastAsia"/>
          <w:sz w:val="24"/>
          <w:szCs w:val="24"/>
        </w:rPr>
        <w:t>在过去的20多年里，世界精炼钴的主要产地由欧洲转向了中国。上世纪90年代末，芬兰为全球最大的精炼</w:t>
      </w: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生产国， 2001年芬兰精炼</w:t>
      </w: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产量占到全球总产量的21.27%，其次为俄罗斯</w:t>
      </w:r>
      <w:r w:rsidR="00660F7E">
        <w:rPr>
          <w:rFonts w:asciiTheme="majorEastAsia" w:eastAsiaTheme="majorEastAsia" w:hAnsiTheme="majorEastAsia" w:cs="Times New Roman" w:hint="eastAsia"/>
          <w:sz w:val="24"/>
          <w:szCs w:val="24"/>
        </w:rPr>
        <w:t>占</w:t>
      </w:r>
      <w:r w:rsidRPr="0066519A">
        <w:rPr>
          <w:rFonts w:asciiTheme="majorEastAsia" w:eastAsiaTheme="majorEastAsia" w:hAnsiTheme="majorEastAsia" w:cs="Times New Roman" w:hint="eastAsia"/>
          <w:sz w:val="24"/>
          <w:szCs w:val="24"/>
        </w:rPr>
        <w:t>12.08%和挪威</w:t>
      </w:r>
      <w:r w:rsidR="00660F7E">
        <w:rPr>
          <w:rFonts w:asciiTheme="majorEastAsia" w:eastAsiaTheme="majorEastAsia" w:hAnsiTheme="majorEastAsia" w:cs="Times New Roman" w:hint="eastAsia"/>
          <w:sz w:val="24"/>
          <w:szCs w:val="24"/>
        </w:rPr>
        <w:t>占</w:t>
      </w:r>
      <w:r w:rsidRPr="0066519A">
        <w:rPr>
          <w:rFonts w:asciiTheme="majorEastAsia" w:eastAsiaTheme="majorEastAsia" w:hAnsiTheme="majorEastAsia" w:cs="Times New Roman" w:hint="eastAsia"/>
          <w:sz w:val="24"/>
          <w:szCs w:val="24"/>
        </w:rPr>
        <w:t>8.71%；近年来，国内</w:t>
      </w: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行业由于下游锂电池及合金行业的带动，同时还受到冶炼、深加工产能向中国集中的影响，</w:t>
      </w:r>
      <w:proofErr w:type="gramStart"/>
      <w:r w:rsidRPr="0066519A">
        <w:rPr>
          <w:rFonts w:asciiTheme="majorEastAsia" w:eastAsiaTheme="majorEastAsia" w:hAnsiTheme="majorEastAsia" w:cs="Times New Roman" w:hint="eastAsia"/>
          <w:sz w:val="24"/>
          <w:szCs w:val="24"/>
        </w:rPr>
        <w:t>钴产品</w:t>
      </w:r>
      <w:proofErr w:type="gramEnd"/>
      <w:r w:rsidRPr="0066519A">
        <w:rPr>
          <w:rFonts w:asciiTheme="majorEastAsia" w:eastAsiaTheme="majorEastAsia" w:hAnsiTheme="majorEastAsia" w:cs="Times New Roman" w:hint="eastAsia"/>
          <w:sz w:val="24"/>
          <w:szCs w:val="24"/>
        </w:rPr>
        <w:t>的消费量呈快速上升的态势，中国成为钴的主要生产国，已经连续10余年成为第一大精炼</w:t>
      </w: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供应国，根据CDI（</w:t>
      </w:r>
      <w:proofErr w:type="gramStart"/>
      <w:r w:rsidRPr="0066519A">
        <w:rPr>
          <w:rFonts w:asciiTheme="majorEastAsia" w:eastAsiaTheme="majorEastAsia" w:hAnsiTheme="majorEastAsia" w:cs="Times New Roman" w:hint="eastAsia"/>
          <w:sz w:val="24"/>
          <w:szCs w:val="24"/>
        </w:rPr>
        <w:t>钴发展</w:t>
      </w:r>
      <w:proofErr w:type="gramEnd"/>
      <w:r w:rsidRPr="0066519A">
        <w:rPr>
          <w:rFonts w:asciiTheme="majorEastAsia" w:eastAsiaTheme="majorEastAsia" w:hAnsiTheme="majorEastAsia" w:cs="Times New Roman" w:hint="eastAsia"/>
          <w:sz w:val="24"/>
          <w:szCs w:val="24"/>
        </w:rPr>
        <w:t>协会）资料显示， 2015年中国精炼</w:t>
      </w: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产量4.87万吨，占全球总产量的49.66%。但由于中国钴矿资源相对贫乏，钴原材料主要依赖从刚果（金）进口。</w:t>
      </w:r>
    </w:p>
    <w:p w:rsidR="00DF4B48" w:rsidRDefault="00DF4B48" w:rsidP="0066519A">
      <w:pPr>
        <w:spacing w:line="360" w:lineRule="auto"/>
        <w:ind w:firstLineChars="200" w:firstLine="480"/>
        <w:rPr>
          <w:rFonts w:asciiTheme="majorEastAsia" w:eastAsiaTheme="majorEastAsia" w:hAnsiTheme="majorEastAsia" w:cs="Times New Roman"/>
          <w:sz w:val="24"/>
          <w:szCs w:val="24"/>
        </w:rPr>
      </w:pP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矿物多伴生于其他矿物之中，常以砷化物、硫化物和氧化物存在。主要钴矿有四种类型：镍钴</w:t>
      </w:r>
      <w:proofErr w:type="gramStart"/>
      <w:r w:rsidRPr="0066519A">
        <w:rPr>
          <w:rFonts w:asciiTheme="majorEastAsia" w:eastAsiaTheme="majorEastAsia" w:hAnsiTheme="majorEastAsia" w:cs="Times New Roman" w:hint="eastAsia"/>
          <w:sz w:val="24"/>
          <w:szCs w:val="24"/>
        </w:rPr>
        <w:t>硫化矿和</w:t>
      </w:r>
      <w:proofErr w:type="gramEnd"/>
      <w:r w:rsidRPr="0066519A">
        <w:rPr>
          <w:rFonts w:asciiTheme="majorEastAsia" w:eastAsiaTheme="majorEastAsia" w:hAnsiTheme="majorEastAsia" w:cs="Times New Roman" w:hint="eastAsia"/>
          <w:sz w:val="24"/>
          <w:szCs w:val="24"/>
        </w:rPr>
        <w:t>氧化矿、铜钴矿、砷钴矿、含钴黄铁矿；再生资源主要是指废旧的硬质合金、废旧电池等含钴废料。</w:t>
      </w: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冶炼的特点是原料品位低，提取流程长，方法多。主要的冶炼方法有以下四种：高温熔炼富集后湿法提取钴，硫酸化焙烧后浸出提炼钴，还原焙烧氨浸法和加压浸出法。主要步骤有四部，先由钴矿石或者再生资源冶炼得到普通的化工中间产品，如氯化钴、硫酸钴等，该步骤技术含量较低，基本所有的</w:t>
      </w:r>
      <w:proofErr w:type="gramStart"/>
      <w:r w:rsidRPr="0066519A">
        <w:rPr>
          <w:rFonts w:asciiTheme="majorEastAsia" w:eastAsiaTheme="majorEastAsia" w:hAnsiTheme="majorEastAsia" w:cs="Times New Roman" w:hint="eastAsia"/>
          <w:sz w:val="24"/>
          <w:szCs w:val="24"/>
        </w:rPr>
        <w:t>钴行业</w:t>
      </w:r>
      <w:proofErr w:type="gramEnd"/>
      <w:r w:rsidRPr="0066519A">
        <w:rPr>
          <w:rFonts w:asciiTheme="majorEastAsia" w:eastAsiaTheme="majorEastAsia" w:hAnsiTheme="majorEastAsia" w:cs="Times New Roman" w:hint="eastAsia"/>
          <w:sz w:val="24"/>
          <w:szCs w:val="24"/>
        </w:rPr>
        <w:t>公司均能生产；以中间产品为原料合成制</w:t>
      </w:r>
      <w:r w:rsidRPr="0066519A">
        <w:rPr>
          <w:rFonts w:asciiTheme="majorEastAsia" w:eastAsiaTheme="majorEastAsia" w:hAnsiTheme="majorEastAsia" w:cs="Times New Roman" w:hint="eastAsia"/>
          <w:sz w:val="24"/>
          <w:szCs w:val="24"/>
        </w:rPr>
        <w:lastRenderedPageBreak/>
        <w:t>备得到氧化钴、碳酸钴、草酸钴等化合物；进一步生产制备四氧化三钴材料，最终得到金属钴粉、</w:t>
      </w:r>
      <w:proofErr w:type="gramStart"/>
      <w:r w:rsidRPr="0066519A">
        <w:rPr>
          <w:rFonts w:asciiTheme="majorEastAsia" w:eastAsiaTheme="majorEastAsia" w:hAnsiTheme="majorEastAsia" w:cs="Times New Roman" w:hint="eastAsia"/>
          <w:sz w:val="24"/>
          <w:szCs w:val="24"/>
        </w:rPr>
        <w:t>钴酸锂</w:t>
      </w:r>
      <w:proofErr w:type="gramEnd"/>
      <w:r w:rsidRPr="0066519A">
        <w:rPr>
          <w:rFonts w:asciiTheme="majorEastAsia" w:eastAsiaTheme="majorEastAsia" w:hAnsiTheme="majorEastAsia" w:cs="Times New Roman" w:hint="eastAsia"/>
          <w:sz w:val="24"/>
          <w:szCs w:val="24"/>
        </w:rPr>
        <w:t>等材料。</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2、金属</w:t>
      </w:r>
      <w:proofErr w:type="gramStart"/>
      <w:r w:rsidRPr="006C5E62">
        <w:rPr>
          <w:rFonts w:asciiTheme="majorEastAsia" w:eastAsiaTheme="majorEastAsia" w:hAnsiTheme="majorEastAsia" w:cs="Times New Roman" w:hint="eastAsia"/>
          <w:sz w:val="24"/>
          <w:szCs w:val="24"/>
        </w:rPr>
        <w:t>钴</w:t>
      </w:r>
      <w:proofErr w:type="gramEnd"/>
      <w:r w:rsidRPr="006C5E62">
        <w:rPr>
          <w:rFonts w:asciiTheme="majorEastAsia" w:eastAsiaTheme="majorEastAsia" w:hAnsiTheme="majorEastAsia" w:cs="Times New Roman" w:hint="eastAsia"/>
          <w:sz w:val="24"/>
          <w:szCs w:val="24"/>
        </w:rPr>
        <w:t>提取工艺</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proofErr w:type="gramStart"/>
      <w:r w:rsidRPr="006C5E62">
        <w:rPr>
          <w:rFonts w:asciiTheme="majorEastAsia" w:eastAsiaTheme="majorEastAsia" w:hAnsiTheme="majorEastAsia" w:cs="Times New Roman" w:hint="eastAsia"/>
          <w:sz w:val="24"/>
          <w:szCs w:val="24"/>
        </w:rPr>
        <w:t>钴</w:t>
      </w:r>
      <w:proofErr w:type="gramEnd"/>
      <w:r w:rsidRPr="006C5E62">
        <w:rPr>
          <w:rFonts w:asciiTheme="majorEastAsia" w:eastAsiaTheme="majorEastAsia" w:hAnsiTheme="majorEastAsia" w:cs="Times New Roman" w:hint="eastAsia"/>
          <w:sz w:val="24"/>
          <w:szCs w:val="24"/>
        </w:rPr>
        <w:t>矿物的赋存状态复杂，矿石品位低，所以提取方法很多而且工艺复杂，回收率较低。钴矿的选矿一般是将钴矿石通过手选、重选、泡沫浮选可提取到含钴15-25%的钴精矿。钴的冶炼一般先用火法将钴精矿、砷钴精矿、含钴硫化镍精矿、铜钴矿、</w:t>
      </w:r>
      <w:proofErr w:type="gramStart"/>
      <w:r w:rsidRPr="006C5E62">
        <w:rPr>
          <w:rFonts w:asciiTheme="majorEastAsia" w:eastAsiaTheme="majorEastAsia" w:hAnsiTheme="majorEastAsia" w:cs="Times New Roman" w:hint="eastAsia"/>
          <w:sz w:val="24"/>
          <w:szCs w:val="24"/>
        </w:rPr>
        <w:t>钴硫精矿</w:t>
      </w:r>
      <w:proofErr w:type="gramEnd"/>
      <w:r w:rsidRPr="006C5E62">
        <w:rPr>
          <w:rFonts w:asciiTheme="majorEastAsia" w:eastAsiaTheme="majorEastAsia" w:hAnsiTheme="majorEastAsia" w:cs="Times New Roman" w:hint="eastAsia"/>
          <w:sz w:val="24"/>
          <w:szCs w:val="24"/>
        </w:rPr>
        <w:t>中的钴富集或转化为可溶性状态，然后再用湿法冶炼方法制成氯化钴溶液或硫酸</w:t>
      </w:r>
      <w:proofErr w:type="gramStart"/>
      <w:r w:rsidRPr="006C5E62">
        <w:rPr>
          <w:rFonts w:asciiTheme="majorEastAsia" w:eastAsiaTheme="majorEastAsia" w:hAnsiTheme="majorEastAsia" w:cs="Times New Roman" w:hint="eastAsia"/>
          <w:sz w:val="24"/>
          <w:szCs w:val="24"/>
        </w:rPr>
        <w:t>钴</w:t>
      </w:r>
      <w:proofErr w:type="gramEnd"/>
      <w:r w:rsidRPr="006C5E62">
        <w:rPr>
          <w:rFonts w:asciiTheme="majorEastAsia" w:eastAsiaTheme="majorEastAsia" w:hAnsiTheme="majorEastAsia" w:cs="Times New Roman" w:hint="eastAsia"/>
          <w:sz w:val="24"/>
          <w:szCs w:val="24"/>
        </w:rPr>
        <w:t>溶液，再用化学沉淀和萃取等方法进一步使钴富集和提纯，最后得到</w:t>
      </w:r>
      <w:proofErr w:type="gramStart"/>
      <w:r w:rsidRPr="006C5E62">
        <w:rPr>
          <w:rFonts w:asciiTheme="majorEastAsia" w:eastAsiaTheme="majorEastAsia" w:hAnsiTheme="majorEastAsia" w:cs="Times New Roman" w:hint="eastAsia"/>
          <w:sz w:val="24"/>
          <w:szCs w:val="24"/>
        </w:rPr>
        <w:t>钴</w:t>
      </w:r>
      <w:proofErr w:type="gramEnd"/>
      <w:r w:rsidRPr="006C5E62">
        <w:rPr>
          <w:rFonts w:asciiTheme="majorEastAsia" w:eastAsiaTheme="majorEastAsia" w:hAnsiTheme="majorEastAsia" w:cs="Times New Roman" w:hint="eastAsia"/>
          <w:sz w:val="24"/>
          <w:szCs w:val="24"/>
        </w:rPr>
        <w:t>化合物或金属</w:t>
      </w:r>
      <w:proofErr w:type="gramStart"/>
      <w:r w:rsidRPr="006C5E62">
        <w:rPr>
          <w:rFonts w:asciiTheme="majorEastAsia" w:eastAsiaTheme="majorEastAsia" w:hAnsiTheme="majorEastAsia" w:cs="Times New Roman" w:hint="eastAsia"/>
          <w:sz w:val="24"/>
          <w:szCs w:val="24"/>
        </w:rPr>
        <w:t>钴</w:t>
      </w:r>
      <w:proofErr w:type="gramEnd"/>
      <w:r w:rsidRPr="006C5E62">
        <w:rPr>
          <w:rFonts w:asciiTheme="majorEastAsia" w:eastAsiaTheme="majorEastAsia" w:hAnsiTheme="majorEastAsia" w:cs="Times New Roman" w:hint="eastAsia"/>
          <w:sz w:val="24"/>
          <w:szCs w:val="24"/>
        </w:rPr>
        <w:t>。</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钴矿主要是伴生矿，目前国内外产钴矿山主要有铜钴矿、镍钴矿和红土矿。目前这些矿山钴的产出形式主要有粗制氢氧化钴、碳酸钴等钴的湿法中间品、火</w:t>
      </w:r>
      <w:proofErr w:type="gramStart"/>
      <w:r w:rsidRPr="006C5E62">
        <w:rPr>
          <w:rFonts w:asciiTheme="majorEastAsia" w:eastAsiaTheme="majorEastAsia" w:hAnsiTheme="majorEastAsia" w:cs="Times New Roman" w:hint="eastAsia"/>
          <w:sz w:val="24"/>
          <w:szCs w:val="24"/>
        </w:rPr>
        <w:t>法冶</w:t>
      </w:r>
      <w:proofErr w:type="gramEnd"/>
      <w:r w:rsidRPr="006C5E62">
        <w:rPr>
          <w:rFonts w:asciiTheme="majorEastAsia" w:eastAsiaTheme="majorEastAsia" w:hAnsiTheme="majorEastAsia" w:cs="Times New Roman" w:hint="eastAsia"/>
          <w:sz w:val="24"/>
          <w:szCs w:val="24"/>
        </w:rPr>
        <w:t>炼钴或含钴冶炼富集矿渣。</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不同于铜和</w:t>
      </w:r>
      <w:proofErr w:type="gramStart"/>
      <w:r w:rsidRPr="006C5E62">
        <w:rPr>
          <w:rFonts w:asciiTheme="majorEastAsia" w:eastAsiaTheme="majorEastAsia" w:hAnsiTheme="majorEastAsia" w:cs="Times New Roman" w:hint="eastAsia"/>
          <w:sz w:val="24"/>
          <w:szCs w:val="24"/>
        </w:rPr>
        <w:t>镍的</w:t>
      </w:r>
      <w:proofErr w:type="gramEnd"/>
      <w:r w:rsidRPr="006C5E62">
        <w:rPr>
          <w:rFonts w:asciiTheme="majorEastAsia" w:eastAsiaTheme="majorEastAsia" w:hAnsiTheme="majorEastAsia" w:cs="Times New Roman" w:hint="eastAsia"/>
          <w:sz w:val="24"/>
          <w:szCs w:val="24"/>
        </w:rPr>
        <w:t>提取以火法为主，钴的提取工艺大都采用湿法工艺，然而因矿石来源不同，各生产厂家采用的工艺流程有较大差异。国外提</w:t>
      </w:r>
      <w:proofErr w:type="gramStart"/>
      <w:r w:rsidRPr="006C5E62">
        <w:rPr>
          <w:rFonts w:asciiTheme="majorEastAsia" w:eastAsiaTheme="majorEastAsia" w:hAnsiTheme="majorEastAsia" w:cs="Times New Roman" w:hint="eastAsia"/>
          <w:sz w:val="24"/>
          <w:szCs w:val="24"/>
        </w:rPr>
        <w:t>钴主要</w:t>
      </w:r>
      <w:proofErr w:type="gramEnd"/>
      <w:r w:rsidRPr="006C5E62">
        <w:rPr>
          <w:rFonts w:asciiTheme="majorEastAsia" w:eastAsiaTheme="majorEastAsia" w:hAnsiTheme="majorEastAsia" w:cs="Times New Roman" w:hint="eastAsia"/>
          <w:sz w:val="24"/>
          <w:szCs w:val="24"/>
        </w:rPr>
        <w:t>流程可分为：</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（1）从铜－</w:t>
      </w:r>
      <w:proofErr w:type="gramStart"/>
      <w:r w:rsidRPr="006C5E62">
        <w:rPr>
          <w:rFonts w:asciiTheme="majorEastAsia" w:eastAsiaTheme="majorEastAsia" w:hAnsiTheme="majorEastAsia" w:cs="Times New Roman" w:hint="eastAsia"/>
          <w:sz w:val="24"/>
          <w:szCs w:val="24"/>
        </w:rPr>
        <w:t>钴硫化</w:t>
      </w:r>
      <w:proofErr w:type="gramEnd"/>
      <w:r w:rsidRPr="006C5E62">
        <w:rPr>
          <w:rFonts w:asciiTheme="majorEastAsia" w:eastAsiaTheme="majorEastAsia" w:hAnsiTheme="majorEastAsia" w:cs="Times New Roman" w:hint="eastAsia"/>
          <w:sz w:val="24"/>
          <w:szCs w:val="24"/>
        </w:rPr>
        <w:t>矿中提钴</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proofErr w:type="gramStart"/>
      <w:r w:rsidRPr="006C5E62">
        <w:rPr>
          <w:rFonts w:asciiTheme="majorEastAsia" w:eastAsiaTheme="majorEastAsia" w:hAnsiTheme="majorEastAsia" w:cs="Times New Roman" w:hint="eastAsia"/>
          <w:sz w:val="24"/>
          <w:szCs w:val="24"/>
        </w:rPr>
        <w:t>硫化矿硫酸化焙烧</w:t>
      </w:r>
      <w:proofErr w:type="gramEnd"/>
      <w:r w:rsidRPr="006C5E62">
        <w:rPr>
          <w:rFonts w:asciiTheme="majorEastAsia" w:eastAsiaTheme="majorEastAsia" w:hAnsiTheme="majorEastAsia" w:cs="Times New Roman" w:hint="eastAsia"/>
          <w:sz w:val="24"/>
          <w:szCs w:val="24"/>
        </w:rPr>
        <w:t>后和氧</w:t>
      </w:r>
      <w:proofErr w:type="gramStart"/>
      <w:r w:rsidRPr="006C5E62">
        <w:rPr>
          <w:rFonts w:asciiTheme="majorEastAsia" w:eastAsiaTheme="majorEastAsia" w:hAnsiTheme="majorEastAsia" w:cs="Times New Roman" w:hint="eastAsia"/>
          <w:sz w:val="24"/>
          <w:szCs w:val="24"/>
        </w:rPr>
        <w:t>化矿一起</w:t>
      </w:r>
      <w:proofErr w:type="gramEnd"/>
      <w:r w:rsidRPr="006C5E62">
        <w:rPr>
          <w:rFonts w:asciiTheme="majorEastAsia" w:eastAsiaTheme="majorEastAsia" w:hAnsiTheme="majorEastAsia" w:cs="Times New Roman" w:hint="eastAsia"/>
          <w:sz w:val="24"/>
          <w:szCs w:val="24"/>
        </w:rPr>
        <w:t>进行硫酸浸出，</w:t>
      </w:r>
      <w:proofErr w:type="gramStart"/>
      <w:r w:rsidRPr="006C5E62">
        <w:rPr>
          <w:rFonts w:asciiTheme="majorEastAsia" w:eastAsiaTheme="majorEastAsia" w:hAnsiTheme="majorEastAsia" w:cs="Times New Roman" w:hint="eastAsia"/>
          <w:sz w:val="24"/>
          <w:szCs w:val="24"/>
        </w:rPr>
        <w:t>浸出液除铁</w:t>
      </w:r>
      <w:proofErr w:type="gramEnd"/>
      <w:r w:rsidRPr="006C5E62">
        <w:rPr>
          <w:rFonts w:asciiTheme="majorEastAsia" w:eastAsiaTheme="majorEastAsia" w:hAnsiTheme="majorEastAsia" w:cs="Times New Roman" w:hint="eastAsia"/>
          <w:sz w:val="24"/>
          <w:szCs w:val="24"/>
        </w:rPr>
        <w:t>后电解提铜，电解</w:t>
      </w:r>
      <w:proofErr w:type="gramStart"/>
      <w:r w:rsidRPr="006C5E62">
        <w:rPr>
          <w:rFonts w:asciiTheme="majorEastAsia" w:eastAsiaTheme="majorEastAsia" w:hAnsiTheme="majorEastAsia" w:cs="Times New Roman" w:hint="eastAsia"/>
          <w:sz w:val="24"/>
          <w:szCs w:val="24"/>
        </w:rPr>
        <w:t>母液除</w:t>
      </w:r>
      <w:proofErr w:type="gramEnd"/>
      <w:r w:rsidRPr="006C5E62">
        <w:rPr>
          <w:rFonts w:asciiTheme="majorEastAsia" w:eastAsiaTheme="majorEastAsia" w:hAnsiTheme="majorEastAsia" w:cs="Times New Roman" w:hint="eastAsia"/>
          <w:sz w:val="24"/>
          <w:szCs w:val="24"/>
        </w:rPr>
        <w:t>铁、铝后沉钴，</w:t>
      </w:r>
      <w:proofErr w:type="gramStart"/>
      <w:r w:rsidRPr="006C5E62">
        <w:rPr>
          <w:rFonts w:asciiTheme="majorEastAsia" w:eastAsiaTheme="majorEastAsia" w:hAnsiTheme="majorEastAsia" w:cs="Times New Roman" w:hint="eastAsia"/>
          <w:sz w:val="24"/>
          <w:szCs w:val="24"/>
        </w:rPr>
        <w:t>钴渣重落后</w:t>
      </w:r>
      <w:proofErr w:type="gramEnd"/>
      <w:r w:rsidRPr="006C5E62">
        <w:rPr>
          <w:rFonts w:asciiTheme="majorEastAsia" w:eastAsiaTheme="majorEastAsia" w:hAnsiTheme="majorEastAsia" w:cs="Times New Roman" w:hint="eastAsia"/>
          <w:sz w:val="24"/>
          <w:szCs w:val="24"/>
        </w:rPr>
        <w:t>电解提</w:t>
      </w:r>
      <w:proofErr w:type="gramStart"/>
      <w:r w:rsidRPr="006C5E62">
        <w:rPr>
          <w:rFonts w:asciiTheme="majorEastAsia" w:eastAsiaTheme="majorEastAsia" w:hAnsiTheme="majorEastAsia" w:cs="Times New Roman" w:hint="eastAsia"/>
          <w:sz w:val="24"/>
          <w:szCs w:val="24"/>
        </w:rPr>
        <w:t>钴</w:t>
      </w:r>
      <w:proofErr w:type="gramEnd"/>
      <w:r w:rsidRPr="006C5E62">
        <w:rPr>
          <w:rFonts w:asciiTheme="majorEastAsia" w:eastAsiaTheme="majorEastAsia" w:hAnsiTheme="majorEastAsia" w:cs="Times New Roman" w:hint="eastAsia"/>
          <w:sz w:val="24"/>
          <w:szCs w:val="24"/>
        </w:rPr>
        <w:t>。</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（2）从</w:t>
      </w:r>
      <w:proofErr w:type="gramStart"/>
      <w:r w:rsidRPr="006C5E62">
        <w:rPr>
          <w:rFonts w:asciiTheme="majorEastAsia" w:eastAsiaTheme="majorEastAsia" w:hAnsiTheme="majorEastAsia" w:cs="Times New Roman" w:hint="eastAsia"/>
          <w:sz w:val="24"/>
          <w:szCs w:val="24"/>
        </w:rPr>
        <w:t>镍铜硫化矿湿法</w:t>
      </w:r>
      <w:proofErr w:type="gramEnd"/>
      <w:r w:rsidRPr="006C5E62">
        <w:rPr>
          <w:rFonts w:asciiTheme="majorEastAsia" w:eastAsiaTheme="majorEastAsia" w:hAnsiTheme="majorEastAsia" w:cs="Times New Roman" w:hint="eastAsia"/>
          <w:sz w:val="24"/>
          <w:szCs w:val="24"/>
        </w:rPr>
        <w:t>过程的副产品中提钴</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proofErr w:type="gramStart"/>
      <w:r w:rsidRPr="006C5E62">
        <w:rPr>
          <w:rFonts w:asciiTheme="majorEastAsia" w:eastAsiaTheme="majorEastAsia" w:hAnsiTheme="majorEastAsia" w:cs="Times New Roman" w:hint="eastAsia"/>
          <w:sz w:val="24"/>
          <w:szCs w:val="24"/>
        </w:rPr>
        <w:t>镍系统</w:t>
      </w:r>
      <w:proofErr w:type="gramEnd"/>
      <w:r w:rsidRPr="006C5E62">
        <w:rPr>
          <w:rFonts w:asciiTheme="majorEastAsia" w:eastAsiaTheme="majorEastAsia" w:hAnsiTheme="majorEastAsia" w:cs="Times New Roman" w:hint="eastAsia"/>
          <w:sz w:val="24"/>
          <w:szCs w:val="24"/>
        </w:rPr>
        <w:t>中以混合硫化物、氢氧化物或碳酸盐形式沉淀的含钴副产品，经酸浸或加压酸浸获得含钴溶液，净化除杂，电解提钴；或用于生产其他</w:t>
      </w:r>
      <w:proofErr w:type="gramStart"/>
      <w:r w:rsidRPr="006C5E62">
        <w:rPr>
          <w:rFonts w:asciiTheme="majorEastAsia" w:eastAsiaTheme="majorEastAsia" w:hAnsiTheme="majorEastAsia" w:cs="Times New Roman" w:hint="eastAsia"/>
          <w:sz w:val="24"/>
          <w:szCs w:val="24"/>
        </w:rPr>
        <w:t>钴</w:t>
      </w:r>
      <w:proofErr w:type="gramEnd"/>
      <w:r w:rsidRPr="006C5E62">
        <w:rPr>
          <w:rFonts w:asciiTheme="majorEastAsia" w:eastAsiaTheme="majorEastAsia" w:hAnsiTheme="majorEastAsia" w:cs="Times New Roman" w:hint="eastAsia"/>
          <w:sz w:val="24"/>
          <w:szCs w:val="24"/>
        </w:rPr>
        <w:t>产品。</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（3）从砷钴矿中提钴</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鼓风炉熔炼→加压碱浸除砷→硫酸浸出→提钴：加压酸浸→净化→电解。</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（4）从黄铁矿中提钴</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硫酸化焙烧→浸出→净化除杂→氧化水解沉钴→还原熔炼→电解。</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（5）从氧化矿（</w:t>
      </w:r>
      <w:proofErr w:type="gramStart"/>
      <w:r w:rsidRPr="006C5E62">
        <w:rPr>
          <w:rFonts w:asciiTheme="majorEastAsia" w:eastAsiaTheme="majorEastAsia" w:hAnsiTheme="majorEastAsia" w:cs="Times New Roman" w:hint="eastAsia"/>
          <w:sz w:val="24"/>
          <w:szCs w:val="24"/>
        </w:rPr>
        <w:t>红士矿</w:t>
      </w:r>
      <w:proofErr w:type="gramEnd"/>
      <w:r w:rsidRPr="006C5E62">
        <w:rPr>
          <w:rFonts w:asciiTheme="majorEastAsia" w:eastAsiaTheme="majorEastAsia" w:hAnsiTheme="majorEastAsia" w:cs="Times New Roman" w:hint="eastAsia"/>
          <w:sz w:val="24"/>
          <w:szCs w:val="24"/>
        </w:rPr>
        <w:t>）中提钴</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红土矿加压</w:t>
      </w:r>
      <w:proofErr w:type="gramStart"/>
      <w:r w:rsidRPr="006C5E62">
        <w:rPr>
          <w:rFonts w:asciiTheme="majorEastAsia" w:eastAsiaTheme="majorEastAsia" w:hAnsiTheme="majorEastAsia" w:cs="Times New Roman" w:hint="eastAsia"/>
          <w:sz w:val="24"/>
          <w:szCs w:val="24"/>
        </w:rPr>
        <w:t>酸浸液硫化</w:t>
      </w:r>
      <w:proofErr w:type="gramEnd"/>
      <w:r w:rsidRPr="006C5E62">
        <w:rPr>
          <w:rFonts w:asciiTheme="majorEastAsia" w:eastAsiaTheme="majorEastAsia" w:hAnsiTheme="majorEastAsia" w:cs="Times New Roman" w:hint="eastAsia"/>
          <w:sz w:val="24"/>
          <w:szCs w:val="24"/>
        </w:rPr>
        <w:t>沉淀得到镍钴混合硫化物→氨浸→镍钴分离→</w:t>
      </w:r>
      <w:proofErr w:type="gramStart"/>
      <w:r w:rsidRPr="006C5E62">
        <w:rPr>
          <w:rFonts w:asciiTheme="majorEastAsia" w:eastAsiaTheme="majorEastAsia" w:hAnsiTheme="majorEastAsia" w:cs="Times New Roman" w:hint="eastAsia"/>
          <w:sz w:val="24"/>
          <w:szCs w:val="24"/>
        </w:rPr>
        <w:t>硫酸钴渣高压</w:t>
      </w:r>
      <w:proofErr w:type="gramEnd"/>
      <w:r w:rsidRPr="006C5E62">
        <w:rPr>
          <w:rFonts w:asciiTheme="majorEastAsia" w:eastAsiaTheme="majorEastAsia" w:hAnsiTheme="majorEastAsia" w:cs="Times New Roman" w:hint="eastAsia"/>
          <w:sz w:val="24"/>
          <w:szCs w:val="24"/>
        </w:rPr>
        <w:t>氢还原→钴粉。</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（6）从转炉渣中回收</w:t>
      </w:r>
      <w:proofErr w:type="gramStart"/>
      <w:r w:rsidRPr="006C5E62">
        <w:rPr>
          <w:rFonts w:asciiTheme="majorEastAsia" w:eastAsiaTheme="majorEastAsia" w:hAnsiTheme="majorEastAsia" w:cs="Times New Roman" w:hint="eastAsia"/>
          <w:sz w:val="24"/>
          <w:szCs w:val="24"/>
        </w:rPr>
        <w:t>钴</w:t>
      </w:r>
      <w:proofErr w:type="gramEnd"/>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lastRenderedPageBreak/>
        <w:t>电炉贫化熔炼→</w:t>
      </w:r>
      <w:proofErr w:type="gramStart"/>
      <w:r w:rsidRPr="006C5E62">
        <w:rPr>
          <w:rFonts w:asciiTheme="majorEastAsia" w:eastAsiaTheme="majorEastAsia" w:hAnsiTheme="majorEastAsia" w:cs="Times New Roman" w:hint="eastAsia"/>
          <w:sz w:val="24"/>
          <w:szCs w:val="24"/>
        </w:rPr>
        <w:t>钴冰铜</w:t>
      </w:r>
      <w:proofErr w:type="gramEnd"/>
      <w:r w:rsidRPr="006C5E62">
        <w:rPr>
          <w:rFonts w:asciiTheme="majorEastAsia" w:eastAsiaTheme="majorEastAsia" w:hAnsiTheme="majorEastAsia" w:cs="Times New Roman" w:hint="eastAsia"/>
          <w:sz w:val="24"/>
          <w:szCs w:val="24"/>
        </w:rPr>
        <w:t>转炉吹炼→富钴</w:t>
      </w:r>
      <w:proofErr w:type="gramStart"/>
      <w:r w:rsidRPr="006C5E62">
        <w:rPr>
          <w:rFonts w:asciiTheme="majorEastAsia" w:eastAsiaTheme="majorEastAsia" w:hAnsiTheme="majorEastAsia" w:cs="Times New Roman" w:hint="eastAsia"/>
          <w:sz w:val="24"/>
          <w:szCs w:val="24"/>
        </w:rPr>
        <w:t>锍</w:t>
      </w:r>
      <w:proofErr w:type="gramEnd"/>
      <w:r w:rsidRPr="006C5E62">
        <w:rPr>
          <w:rFonts w:asciiTheme="majorEastAsia" w:eastAsiaTheme="majorEastAsia" w:hAnsiTheme="majorEastAsia" w:cs="Times New Roman" w:hint="eastAsia"/>
          <w:sz w:val="24"/>
          <w:szCs w:val="24"/>
        </w:rPr>
        <w:t>水淬→加压氧化酸浸→除铁→溶剂萃取分离→沉钴→煅烧生产氧化钴。</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根据我国</w:t>
      </w:r>
      <w:proofErr w:type="gramStart"/>
      <w:r w:rsidRPr="006C5E62">
        <w:rPr>
          <w:rFonts w:asciiTheme="majorEastAsia" w:eastAsiaTheme="majorEastAsia" w:hAnsiTheme="majorEastAsia" w:cs="Times New Roman" w:hint="eastAsia"/>
          <w:sz w:val="24"/>
          <w:szCs w:val="24"/>
        </w:rPr>
        <w:t>钴</w:t>
      </w:r>
      <w:proofErr w:type="gramEnd"/>
      <w:r w:rsidRPr="006C5E62">
        <w:rPr>
          <w:rFonts w:asciiTheme="majorEastAsia" w:eastAsiaTheme="majorEastAsia" w:hAnsiTheme="majorEastAsia" w:cs="Times New Roman" w:hint="eastAsia"/>
          <w:sz w:val="24"/>
          <w:szCs w:val="24"/>
        </w:rPr>
        <w:t>生产的实际情况，主要生产工艺为：</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（1）以镍</w:t>
      </w:r>
      <w:proofErr w:type="gramStart"/>
      <w:r w:rsidRPr="006C5E62">
        <w:rPr>
          <w:rFonts w:asciiTheme="majorEastAsia" w:eastAsiaTheme="majorEastAsia" w:hAnsiTheme="majorEastAsia" w:cs="Times New Roman" w:hint="eastAsia"/>
          <w:sz w:val="24"/>
          <w:szCs w:val="24"/>
        </w:rPr>
        <w:t>系统钴渣为</w:t>
      </w:r>
      <w:proofErr w:type="gramEnd"/>
      <w:r w:rsidRPr="006C5E62">
        <w:rPr>
          <w:rFonts w:asciiTheme="majorEastAsia" w:eastAsiaTheme="majorEastAsia" w:hAnsiTheme="majorEastAsia" w:cs="Times New Roman" w:hint="eastAsia"/>
          <w:sz w:val="24"/>
          <w:szCs w:val="24"/>
        </w:rPr>
        <w:t>原料，采用还原溶解→除铁→沉钴→煅烧→还原熔炼→钴阳极电解精炼生产电钴的工艺；</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采用还原溶解→除铁→萃取除杂→镍钴分离→草酸沉钴→煅烧生产氧化钴的工艺；</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采用还原溶解→除铁→萃取→</w:t>
      </w:r>
      <w:proofErr w:type="gramStart"/>
      <w:r w:rsidRPr="006C5E62">
        <w:rPr>
          <w:rFonts w:asciiTheme="majorEastAsia" w:eastAsiaTheme="majorEastAsia" w:hAnsiTheme="majorEastAsia" w:cs="Times New Roman" w:hint="eastAsia"/>
          <w:sz w:val="24"/>
          <w:szCs w:val="24"/>
        </w:rPr>
        <w:t>电积生产</w:t>
      </w:r>
      <w:proofErr w:type="gramEnd"/>
      <w:r w:rsidRPr="006C5E62">
        <w:rPr>
          <w:rFonts w:asciiTheme="majorEastAsia" w:eastAsiaTheme="majorEastAsia" w:hAnsiTheme="majorEastAsia" w:cs="Times New Roman" w:hint="eastAsia"/>
          <w:sz w:val="24"/>
          <w:szCs w:val="24"/>
        </w:rPr>
        <w:t>电钴的工艺。</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（2）</w:t>
      </w:r>
      <w:proofErr w:type="gramStart"/>
      <w:r w:rsidRPr="006C5E62">
        <w:rPr>
          <w:rFonts w:asciiTheme="majorEastAsia" w:eastAsiaTheme="majorEastAsia" w:hAnsiTheme="majorEastAsia" w:cs="Times New Roman" w:hint="eastAsia"/>
          <w:sz w:val="24"/>
          <w:szCs w:val="24"/>
        </w:rPr>
        <w:t>以钴硫精矿</w:t>
      </w:r>
      <w:proofErr w:type="gramEnd"/>
      <w:r w:rsidRPr="006C5E62">
        <w:rPr>
          <w:rFonts w:asciiTheme="majorEastAsia" w:eastAsiaTheme="majorEastAsia" w:hAnsiTheme="majorEastAsia" w:cs="Times New Roman" w:hint="eastAsia"/>
          <w:sz w:val="24"/>
          <w:szCs w:val="24"/>
        </w:rPr>
        <w:t>为原料，采用硫酸化焙烧→浸出→萃取→</w:t>
      </w:r>
      <w:proofErr w:type="gramStart"/>
      <w:r w:rsidRPr="006C5E62">
        <w:rPr>
          <w:rFonts w:asciiTheme="majorEastAsia" w:eastAsiaTheme="majorEastAsia" w:hAnsiTheme="majorEastAsia" w:cs="Times New Roman" w:hint="eastAsia"/>
          <w:sz w:val="24"/>
          <w:szCs w:val="24"/>
        </w:rPr>
        <w:t>电积或</w:t>
      </w:r>
      <w:proofErr w:type="gramEnd"/>
      <w:r w:rsidRPr="006C5E62">
        <w:rPr>
          <w:rFonts w:asciiTheme="majorEastAsia" w:eastAsiaTheme="majorEastAsia" w:hAnsiTheme="majorEastAsia" w:cs="Times New Roman" w:hint="eastAsia"/>
          <w:sz w:val="24"/>
          <w:szCs w:val="24"/>
        </w:rPr>
        <w:t>氧化钴生产工艺。</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（3）以砷钴矿为原料，采用焙烧脱砷→浸出→</w:t>
      </w:r>
      <w:proofErr w:type="gramStart"/>
      <w:r w:rsidRPr="006C5E62">
        <w:rPr>
          <w:rFonts w:asciiTheme="majorEastAsia" w:eastAsiaTheme="majorEastAsia" w:hAnsiTheme="majorEastAsia" w:cs="Times New Roman" w:hint="eastAsia"/>
          <w:sz w:val="24"/>
          <w:szCs w:val="24"/>
        </w:rPr>
        <w:t>萃</w:t>
      </w:r>
      <w:proofErr w:type="gramEnd"/>
      <w:r w:rsidRPr="006C5E62">
        <w:rPr>
          <w:rFonts w:asciiTheme="majorEastAsia" w:eastAsiaTheme="majorEastAsia" w:hAnsiTheme="majorEastAsia" w:cs="Times New Roman" w:hint="eastAsia"/>
          <w:sz w:val="24"/>
          <w:szCs w:val="24"/>
        </w:rPr>
        <w:t>钴→草酸沉钴→煅烧生产氧化钴的工艺。</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（4）以水</w:t>
      </w:r>
      <w:proofErr w:type="gramStart"/>
      <w:r w:rsidRPr="006C5E62">
        <w:rPr>
          <w:rFonts w:asciiTheme="majorEastAsia" w:eastAsiaTheme="majorEastAsia" w:hAnsiTheme="majorEastAsia" w:cs="Times New Roman" w:hint="eastAsia"/>
          <w:sz w:val="24"/>
          <w:szCs w:val="24"/>
        </w:rPr>
        <w:t>淬</w:t>
      </w:r>
      <w:proofErr w:type="gramEnd"/>
      <w:r w:rsidRPr="006C5E62">
        <w:rPr>
          <w:rFonts w:asciiTheme="majorEastAsia" w:eastAsiaTheme="majorEastAsia" w:hAnsiTheme="majorEastAsia" w:cs="Times New Roman" w:hint="eastAsia"/>
          <w:sz w:val="24"/>
          <w:szCs w:val="24"/>
        </w:rPr>
        <w:t>富钴</w:t>
      </w:r>
      <w:proofErr w:type="gramStart"/>
      <w:r w:rsidRPr="006C5E62">
        <w:rPr>
          <w:rFonts w:asciiTheme="majorEastAsia" w:eastAsiaTheme="majorEastAsia" w:hAnsiTheme="majorEastAsia" w:cs="Times New Roman" w:hint="eastAsia"/>
          <w:sz w:val="24"/>
          <w:szCs w:val="24"/>
        </w:rPr>
        <w:t>锍</w:t>
      </w:r>
      <w:proofErr w:type="gramEnd"/>
      <w:r w:rsidRPr="006C5E62">
        <w:rPr>
          <w:rFonts w:asciiTheme="majorEastAsia" w:eastAsiaTheme="majorEastAsia" w:hAnsiTheme="majorEastAsia" w:cs="Times New Roman" w:hint="eastAsia"/>
          <w:sz w:val="24"/>
          <w:szCs w:val="24"/>
        </w:rPr>
        <w:t>为原料，采用氧气加压浸出→除铁→萃取除杂→镍钴分离→草酸沉钴→煅烧生产氧化钴的工艺。</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（5）以钴土矿为原料，采用电炉熔炼→转炉吹炼→水淬→盐酸浸出→除杂→沉钴→煅烧生产氧化钴的工艺；</w:t>
      </w:r>
    </w:p>
    <w:p w:rsidR="006C5E62" w:rsidRP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采用细磨→亚硫酸钠酸浸→硫化沉淀→硫化钴氧化浸出→除铁→萃取除杂、镍钴分离→氯化钴液草酸沉淀→煅烧生产精制氧化钴的工艺。</w:t>
      </w:r>
    </w:p>
    <w:p w:rsidR="006C5E62" w:rsidRDefault="006C5E62" w:rsidP="006C5E62">
      <w:pPr>
        <w:spacing w:line="360" w:lineRule="auto"/>
        <w:ind w:firstLineChars="200" w:firstLine="480"/>
        <w:rPr>
          <w:rFonts w:asciiTheme="majorEastAsia" w:eastAsiaTheme="majorEastAsia" w:hAnsiTheme="majorEastAsia" w:cs="Times New Roman"/>
          <w:sz w:val="24"/>
          <w:szCs w:val="24"/>
        </w:rPr>
      </w:pPr>
      <w:r w:rsidRPr="006C5E62">
        <w:rPr>
          <w:rFonts w:asciiTheme="majorEastAsia" w:eastAsiaTheme="majorEastAsia" w:hAnsiTheme="majorEastAsia" w:cs="Times New Roman" w:hint="eastAsia"/>
          <w:sz w:val="24"/>
          <w:szCs w:val="24"/>
        </w:rPr>
        <w:t>在国内外金属</w:t>
      </w:r>
      <w:proofErr w:type="gramStart"/>
      <w:r w:rsidRPr="006C5E62">
        <w:rPr>
          <w:rFonts w:asciiTheme="majorEastAsia" w:eastAsiaTheme="majorEastAsia" w:hAnsiTheme="majorEastAsia" w:cs="Times New Roman" w:hint="eastAsia"/>
          <w:sz w:val="24"/>
          <w:szCs w:val="24"/>
        </w:rPr>
        <w:t>钴</w:t>
      </w:r>
      <w:proofErr w:type="gramEnd"/>
      <w:r w:rsidRPr="006C5E62">
        <w:rPr>
          <w:rFonts w:asciiTheme="majorEastAsia" w:eastAsiaTheme="majorEastAsia" w:hAnsiTheme="majorEastAsia" w:cs="Times New Roman" w:hint="eastAsia"/>
          <w:sz w:val="24"/>
          <w:szCs w:val="24"/>
        </w:rPr>
        <w:t>高端市场，主要供应商有金川、华友、住友</w:t>
      </w:r>
      <w:r w:rsidR="00146938">
        <w:rPr>
          <w:rFonts w:asciiTheme="majorEastAsia" w:eastAsiaTheme="majorEastAsia" w:hAnsiTheme="majorEastAsia" w:cs="Times New Roman" w:hint="eastAsia"/>
          <w:sz w:val="24"/>
          <w:szCs w:val="24"/>
        </w:rPr>
        <w:t>等</w:t>
      </w:r>
      <w:r w:rsidRPr="006C5E62">
        <w:rPr>
          <w:rFonts w:asciiTheme="majorEastAsia" w:eastAsiaTheme="majorEastAsia" w:hAnsiTheme="majorEastAsia" w:cs="Times New Roman" w:hint="eastAsia"/>
          <w:sz w:val="24"/>
          <w:szCs w:val="24"/>
        </w:rPr>
        <w:t>，产品主要应用于动力电池、高温合金领域。</w:t>
      </w:r>
    </w:p>
    <w:p w:rsidR="00DF4B48" w:rsidRPr="0066519A" w:rsidRDefault="00DF4B48" w:rsidP="0066519A">
      <w:pPr>
        <w:spacing w:line="360" w:lineRule="auto"/>
        <w:ind w:firstLineChars="200" w:firstLine="480"/>
        <w:rPr>
          <w:rFonts w:asciiTheme="majorEastAsia" w:eastAsiaTheme="majorEastAsia" w:hAnsiTheme="majorEastAsia" w:cs="Times New Roman"/>
          <w:sz w:val="24"/>
          <w:szCs w:val="24"/>
        </w:rPr>
      </w:pPr>
      <w:r w:rsidRPr="0066519A">
        <w:rPr>
          <w:rFonts w:asciiTheme="majorEastAsia" w:eastAsiaTheme="majorEastAsia" w:hAnsiTheme="majorEastAsia" w:cs="Times New Roman" w:hint="eastAsia"/>
          <w:sz w:val="24"/>
          <w:szCs w:val="24"/>
        </w:rPr>
        <w:t>近年来，因其环保、节能、成本等原因，湿法提取工艺已成为生产钴的主要方法。中国各</w:t>
      </w:r>
      <w:proofErr w:type="gramStart"/>
      <w:r w:rsidRPr="0066519A">
        <w:rPr>
          <w:rFonts w:asciiTheme="majorEastAsia" w:eastAsiaTheme="majorEastAsia" w:hAnsiTheme="majorEastAsia" w:cs="Times New Roman" w:hint="eastAsia"/>
          <w:sz w:val="24"/>
          <w:szCs w:val="24"/>
        </w:rPr>
        <w:t>钴加工</w:t>
      </w:r>
      <w:proofErr w:type="gramEnd"/>
      <w:r w:rsidRPr="0066519A">
        <w:rPr>
          <w:rFonts w:asciiTheme="majorEastAsia" w:eastAsiaTheme="majorEastAsia" w:hAnsiTheme="majorEastAsia" w:cs="Times New Roman" w:hint="eastAsia"/>
          <w:sz w:val="24"/>
          <w:szCs w:val="24"/>
        </w:rPr>
        <w:t>厂主要从非洲进口氧化铜</w:t>
      </w: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混合矿，采取湿法提取工艺生产</w:t>
      </w: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产品。1992年，中国开放了钴产业，外资、民营资本都可以进入，摆脱了所有制的桎梏，又恰逢20</w:t>
      </w:r>
      <w:proofErr w:type="gramStart"/>
      <w:r w:rsidRPr="0066519A">
        <w:rPr>
          <w:rFonts w:asciiTheme="majorEastAsia" w:eastAsiaTheme="majorEastAsia" w:hAnsiTheme="majorEastAsia" w:cs="Times New Roman" w:hint="eastAsia"/>
          <w:sz w:val="24"/>
          <w:szCs w:val="24"/>
        </w:rPr>
        <w:t>世纪未</w:t>
      </w:r>
      <w:proofErr w:type="gramEnd"/>
      <w:r w:rsidRPr="0066519A">
        <w:rPr>
          <w:rFonts w:asciiTheme="majorEastAsia" w:eastAsiaTheme="majorEastAsia" w:hAnsiTheme="majorEastAsia" w:cs="Times New Roman" w:hint="eastAsia"/>
          <w:sz w:val="24"/>
          <w:szCs w:val="24"/>
        </w:rPr>
        <w:t>21世纪初</w:t>
      </w:r>
      <w:proofErr w:type="gramStart"/>
      <w:r w:rsidRPr="0066519A">
        <w:rPr>
          <w:rFonts w:asciiTheme="majorEastAsia" w:eastAsiaTheme="majorEastAsia" w:hAnsiTheme="majorEastAsia" w:cs="Times New Roman" w:hint="eastAsia"/>
          <w:sz w:val="24"/>
          <w:szCs w:val="24"/>
        </w:rPr>
        <w:t>锂</w:t>
      </w:r>
      <w:proofErr w:type="gramEnd"/>
      <w:r w:rsidRPr="0066519A">
        <w:rPr>
          <w:rFonts w:asciiTheme="majorEastAsia" w:eastAsiaTheme="majorEastAsia" w:hAnsiTheme="majorEastAsia" w:cs="Times New Roman" w:hint="eastAsia"/>
          <w:sz w:val="24"/>
          <w:szCs w:val="24"/>
        </w:rPr>
        <w:t>离子电池的爆炸式增长的机遇，中国一批</w:t>
      </w: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企业获得了惊人的发展。目前中国已成为全球最大的</w:t>
      </w:r>
      <w:proofErr w:type="gramStart"/>
      <w:r w:rsidRPr="0066519A">
        <w:rPr>
          <w:rFonts w:asciiTheme="majorEastAsia" w:eastAsiaTheme="majorEastAsia" w:hAnsiTheme="majorEastAsia" w:cs="Times New Roman" w:hint="eastAsia"/>
          <w:sz w:val="24"/>
          <w:szCs w:val="24"/>
        </w:rPr>
        <w:t>钴生产</w:t>
      </w:r>
      <w:proofErr w:type="gramEnd"/>
      <w:r w:rsidRPr="0066519A">
        <w:rPr>
          <w:rFonts w:asciiTheme="majorEastAsia" w:eastAsiaTheme="majorEastAsia" w:hAnsiTheme="majorEastAsia" w:cs="Times New Roman" w:hint="eastAsia"/>
          <w:sz w:val="24"/>
          <w:szCs w:val="24"/>
        </w:rPr>
        <w:t>国家。金川</w:t>
      </w:r>
      <w:r w:rsidR="00A85799">
        <w:rPr>
          <w:rFonts w:asciiTheme="majorEastAsia" w:eastAsiaTheme="majorEastAsia" w:hAnsiTheme="majorEastAsia" w:cs="Times New Roman" w:hint="eastAsia"/>
          <w:sz w:val="24"/>
          <w:szCs w:val="24"/>
        </w:rPr>
        <w:t>集团股份有限</w:t>
      </w:r>
      <w:r w:rsidRPr="0066519A">
        <w:rPr>
          <w:rFonts w:asciiTheme="majorEastAsia" w:eastAsiaTheme="majorEastAsia" w:hAnsiTheme="majorEastAsia" w:cs="Times New Roman" w:hint="eastAsia"/>
          <w:sz w:val="24"/>
          <w:szCs w:val="24"/>
        </w:rPr>
        <w:t>公司的钴产量已经达到6000吨/年，成为中国最大的</w:t>
      </w:r>
      <w:proofErr w:type="gramStart"/>
      <w:r w:rsidRPr="0066519A">
        <w:rPr>
          <w:rFonts w:asciiTheme="majorEastAsia" w:eastAsiaTheme="majorEastAsia" w:hAnsiTheme="majorEastAsia" w:cs="Times New Roman" w:hint="eastAsia"/>
          <w:sz w:val="24"/>
          <w:szCs w:val="24"/>
        </w:rPr>
        <w:t>钴生产</w:t>
      </w:r>
      <w:proofErr w:type="gramEnd"/>
      <w:r w:rsidRPr="0066519A">
        <w:rPr>
          <w:rFonts w:asciiTheme="majorEastAsia" w:eastAsiaTheme="majorEastAsia" w:hAnsiTheme="majorEastAsia" w:cs="Times New Roman" w:hint="eastAsia"/>
          <w:sz w:val="24"/>
          <w:szCs w:val="24"/>
        </w:rPr>
        <w:t>基地，浙江华友钴业股份有限公司</w:t>
      </w:r>
      <w:proofErr w:type="gramStart"/>
      <w:r w:rsidR="00A85799">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产量已经达到4000吨/年，是中国第二大</w:t>
      </w:r>
      <w:proofErr w:type="gramStart"/>
      <w:r w:rsidRPr="0066519A">
        <w:rPr>
          <w:rFonts w:asciiTheme="majorEastAsia" w:eastAsiaTheme="majorEastAsia" w:hAnsiTheme="majorEastAsia" w:cs="Times New Roman" w:hint="eastAsia"/>
          <w:sz w:val="24"/>
          <w:szCs w:val="24"/>
        </w:rPr>
        <w:t>钴加工</w:t>
      </w:r>
      <w:proofErr w:type="gramEnd"/>
      <w:r w:rsidRPr="0066519A">
        <w:rPr>
          <w:rFonts w:asciiTheme="majorEastAsia" w:eastAsiaTheme="majorEastAsia" w:hAnsiTheme="majorEastAsia" w:cs="Times New Roman" w:hint="eastAsia"/>
          <w:sz w:val="24"/>
          <w:szCs w:val="24"/>
        </w:rPr>
        <w:t>企业。北京当</w:t>
      </w:r>
      <w:proofErr w:type="gramStart"/>
      <w:r w:rsidRPr="0066519A">
        <w:rPr>
          <w:rFonts w:asciiTheme="majorEastAsia" w:eastAsiaTheme="majorEastAsia" w:hAnsiTheme="majorEastAsia" w:cs="Times New Roman" w:hint="eastAsia"/>
          <w:sz w:val="24"/>
          <w:szCs w:val="24"/>
        </w:rPr>
        <w:t>升科技</w:t>
      </w:r>
      <w:proofErr w:type="gramEnd"/>
      <w:r w:rsidRPr="0066519A">
        <w:rPr>
          <w:rFonts w:asciiTheme="majorEastAsia" w:eastAsiaTheme="majorEastAsia" w:hAnsiTheme="majorEastAsia" w:cs="Times New Roman" w:hint="eastAsia"/>
          <w:sz w:val="24"/>
          <w:szCs w:val="24"/>
        </w:rPr>
        <w:t>股份有限（生产</w:t>
      </w:r>
      <w:proofErr w:type="gramStart"/>
      <w:r w:rsidRPr="0066519A">
        <w:rPr>
          <w:rFonts w:asciiTheme="majorEastAsia" w:eastAsiaTheme="majorEastAsia" w:hAnsiTheme="majorEastAsia" w:cs="Times New Roman" w:hint="eastAsia"/>
          <w:sz w:val="24"/>
          <w:szCs w:val="24"/>
        </w:rPr>
        <w:t>钴酸锂</w:t>
      </w:r>
      <w:proofErr w:type="gramEnd"/>
      <w:r w:rsidRPr="0066519A">
        <w:rPr>
          <w:rFonts w:asciiTheme="majorEastAsia" w:eastAsiaTheme="majorEastAsia" w:hAnsiTheme="majorEastAsia" w:cs="Times New Roman" w:hint="eastAsia"/>
          <w:sz w:val="24"/>
          <w:szCs w:val="24"/>
        </w:rPr>
        <w:t>为主）、深圳格林美科技股份有限公司（</w:t>
      </w:r>
      <w:proofErr w:type="gramStart"/>
      <w:r w:rsidRPr="0066519A">
        <w:rPr>
          <w:rFonts w:asciiTheme="majorEastAsia" w:eastAsiaTheme="majorEastAsia" w:hAnsiTheme="majorEastAsia" w:cs="Times New Roman" w:hint="eastAsia"/>
          <w:sz w:val="24"/>
          <w:szCs w:val="24"/>
        </w:rPr>
        <w:t>生产钴粉为主</w:t>
      </w:r>
      <w:proofErr w:type="gramEnd"/>
      <w:r w:rsidRPr="0066519A">
        <w:rPr>
          <w:rFonts w:asciiTheme="majorEastAsia" w:eastAsiaTheme="majorEastAsia" w:hAnsiTheme="majorEastAsia" w:cs="Times New Roman" w:hint="eastAsia"/>
          <w:sz w:val="24"/>
          <w:szCs w:val="24"/>
        </w:rPr>
        <w:t>）这二家生产</w:t>
      </w: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新材料的企业已经分别于2010年和2009年在中国深</w:t>
      </w:r>
      <w:r w:rsidRPr="0066519A">
        <w:rPr>
          <w:rFonts w:asciiTheme="majorEastAsia" w:eastAsiaTheme="majorEastAsia" w:hAnsiTheme="majorEastAsia" w:cs="Times New Roman" w:hint="eastAsia"/>
          <w:sz w:val="24"/>
          <w:szCs w:val="24"/>
        </w:rPr>
        <w:lastRenderedPageBreak/>
        <w:t>圳交易所上市。一大批</w:t>
      </w: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生产企业，如金川，华友、</w:t>
      </w:r>
      <w:proofErr w:type="gramStart"/>
      <w:r w:rsidRPr="0066519A">
        <w:rPr>
          <w:rFonts w:asciiTheme="majorEastAsia" w:eastAsiaTheme="majorEastAsia" w:hAnsiTheme="majorEastAsia" w:cs="Times New Roman" w:hint="eastAsia"/>
          <w:sz w:val="24"/>
          <w:szCs w:val="24"/>
        </w:rPr>
        <w:t>凯</w:t>
      </w:r>
      <w:proofErr w:type="gramEnd"/>
      <w:r w:rsidRPr="0066519A">
        <w:rPr>
          <w:rFonts w:asciiTheme="majorEastAsia" w:eastAsiaTheme="majorEastAsia" w:hAnsiTheme="majorEastAsia" w:cs="Times New Roman" w:hint="eastAsia"/>
          <w:sz w:val="24"/>
          <w:szCs w:val="24"/>
        </w:rPr>
        <w:t>力克、巴莫、</w:t>
      </w:r>
      <w:proofErr w:type="gramStart"/>
      <w:r w:rsidRPr="0066519A">
        <w:rPr>
          <w:rFonts w:asciiTheme="majorEastAsia" w:eastAsiaTheme="majorEastAsia" w:hAnsiTheme="majorEastAsia" w:cs="Times New Roman" w:hint="eastAsia"/>
          <w:sz w:val="24"/>
          <w:szCs w:val="24"/>
        </w:rPr>
        <w:t>瑞翔等</w:t>
      </w:r>
      <w:proofErr w:type="gramEnd"/>
      <w:r w:rsidRPr="0066519A">
        <w:rPr>
          <w:rFonts w:asciiTheme="majorEastAsia" w:eastAsiaTheme="majorEastAsia" w:hAnsiTheme="majorEastAsia" w:cs="Times New Roman" w:hint="eastAsia"/>
          <w:sz w:val="24"/>
          <w:szCs w:val="24"/>
        </w:rPr>
        <w:t>均在</w:t>
      </w:r>
      <w:proofErr w:type="gramStart"/>
      <w:r w:rsidRPr="0066519A">
        <w:rPr>
          <w:rFonts w:asciiTheme="majorEastAsia" w:eastAsiaTheme="majorEastAsia" w:hAnsiTheme="majorEastAsia" w:cs="Times New Roman" w:hint="eastAsia"/>
          <w:sz w:val="24"/>
          <w:szCs w:val="24"/>
        </w:rPr>
        <w:t>做上市</w:t>
      </w:r>
      <w:proofErr w:type="gramEnd"/>
      <w:r w:rsidRPr="0066519A">
        <w:rPr>
          <w:rFonts w:asciiTheme="majorEastAsia" w:eastAsiaTheme="majorEastAsia" w:hAnsiTheme="majorEastAsia" w:cs="Times New Roman" w:hint="eastAsia"/>
          <w:sz w:val="24"/>
          <w:szCs w:val="24"/>
        </w:rPr>
        <w:t>的准备。</w:t>
      </w:r>
    </w:p>
    <w:p w:rsidR="005B02D0" w:rsidRPr="0066519A" w:rsidRDefault="00DF4B48" w:rsidP="0066519A">
      <w:pPr>
        <w:spacing w:line="360" w:lineRule="auto"/>
        <w:ind w:firstLineChars="200" w:firstLine="480"/>
        <w:rPr>
          <w:rFonts w:asciiTheme="majorEastAsia" w:eastAsiaTheme="majorEastAsia" w:hAnsiTheme="majorEastAsia" w:cs="Times New Roman"/>
          <w:sz w:val="24"/>
          <w:szCs w:val="24"/>
        </w:rPr>
      </w:pPr>
      <w:r w:rsidRPr="0066519A">
        <w:rPr>
          <w:rFonts w:asciiTheme="majorEastAsia" w:eastAsiaTheme="majorEastAsia" w:hAnsiTheme="majorEastAsia" w:cs="Times New Roman" w:hint="eastAsia"/>
          <w:sz w:val="24"/>
          <w:szCs w:val="24"/>
        </w:rPr>
        <w:t>锂电池消费在未来十年内将为</w:t>
      </w:r>
      <w:proofErr w:type="gramStart"/>
      <w:r w:rsidRPr="0066519A">
        <w:rPr>
          <w:rFonts w:asciiTheme="majorEastAsia" w:eastAsiaTheme="majorEastAsia" w:hAnsiTheme="majorEastAsia" w:cs="Times New Roman" w:hint="eastAsia"/>
          <w:sz w:val="24"/>
          <w:szCs w:val="24"/>
        </w:rPr>
        <w:t>钴消费</w:t>
      </w:r>
      <w:proofErr w:type="gramEnd"/>
      <w:r w:rsidRPr="0066519A">
        <w:rPr>
          <w:rFonts w:asciiTheme="majorEastAsia" w:eastAsiaTheme="majorEastAsia" w:hAnsiTheme="majorEastAsia" w:cs="Times New Roman" w:hint="eastAsia"/>
          <w:sz w:val="24"/>
          <w:szCs w:val="24"/>
        </w:rPr>
        <w:t>领域增长的主要驱动力。目前，国内外尚未发布有关</w:t>
      </w:r>
      <w:proofErr w:type="gramStart"/>
      <w:r w:rsidRPr="0066519A">
        <w:rPr>
          <w:rFonts w:asciiTheme="majorEastAsia" w:eastAsiaTheme="majorEastAsia" w:hAnsiTheme="majorEastAsia" w:cs="Times New Roman" w:hint="eastAsia"/>
          <w:sz w:val="24"/>
          <w:szCs w:val="24"/>
        </w:rPr>
        <w:t>钴</w:t>
      </w:r>
      <w:proofErr w:type="gramEnd"/>
      <w:r w:rsidRPr="0066519A">
        <w:rPr>
          <w:rFonts w:asciiTheme="majorEastAsia" w:eastAsiaTheme="majorEastAsia" w:hAnsiTheme="majorEastAsia" w:cs="Times New Roman" w:hint="eastAsia"/>
          <w:sz w:val="24"/>
          <w:szCs w:val="24"/>
        </w:rPr>
        <w:t>冶炼产品能耗限额标准。</w:t>
      </w:r>
    </w:p>
    <w:p w:rsidR="009E228B" w:rsidRPr="009E228B" w:rsidRDefault="009E228B" w:rsidP="009E228B">
      <w:pPr>
        <w:spacing w:line="360" w:lineRule="auto"/>
        <w:ind w:firstLineChars="221" w:firstLine="532"/>
        <w:rPr>
          <w:rFonts w:asciiTheme="majorEastAsia" w:eastAsiaTheme="majorEastAsia" w:hAnsiTheme="majorEastAsia" w:cs="Times New Roman"/>
          <w:b/>
          <w:sz w:val="24"/>
          <w:szCs w:val="24"/>
        </w:rPr>
      </w:pPr>
      <w:r w:rsidRPr="009E228B">
        <w:rPr>
          <w:rFonts w:asciiTheme="majorEastAsia" w:eastAsiaTheme="majorEastAsia" w:hAnsiTheme="majorEastAsia" w:cs="Times New Roman" w:hint="eastAsia"/>
          <w:b/>
          <w:sz w:val="24"/>
          <w:szCs w:val="24"/>
        </w:rPr>
        <w:t>3、立项意义</w:t>
      </w:r>
    </w:p>
    <w:p w:rsidR="00A654F2" w:rsidRPr="00A654F2" w:rsidRDefault="00A654F2" w:rsidP="0096073B">
      <w:pPr>
        <w:spacing w:line="360" w:lineRule="auto"/>
        <w:ind w:firstLineChars="221" w:firstLine="530"/>
        <w:rPr>
          <w:rFonts w:asciiTheme="majorEastAsia" w:eastAsiaTheme="majorEastAsia" w:hAnsiTheme="majorEastAsia" w:cs="Times New Roman"/>
          <w:sz w:val="24"/>
          <w:szCs w:val="24"/>
        </w:rPr>
      </w:pPr>
      <w:r w:rsidRPr="00A654F2">
        <w:rPr>
          <w:rFonts w:asciiTheme="majorEastAsia" w:eastAsiaTheme="majorEastAsia" w:hAnsiTheme="majorEastAsia" w:cs="Times New Roman" w:hint="eastAsia"/>
          <w:sz w:val="24"/>
          <w:szCs w:val="24"/>
        </w:rPr>
        <w:t>《国家标准化体系建设发展规划（2016-2020年）》（国办发〔2015〕89号）中强调“加强生态文明标准化，服务绿色发展”，</w:t>
      </w:r>
      <w:r w:rsidR="002A2C4E">
        <w:rPr>
          <w:rFonts w:asciiTheme="majorEastAsia" w:eastAsiaTheme="majorEastAsia" w:hAnsiTheme="majorEastAsia" w:cs="Times New Roman" w:hint="eastAsia"/>
          <w:sz w:val="24"/>
          <w:szCs w:val="24"/>
        </w:rPr>
        <w:t>并</w:t>
      </w:r>
      <w:r w:rsidRPr="00A654F2">
        <w:rPr>
          <w:rFonts w:asciiTheme="majorEastAsia" w:eastAsiaTheme="majorEastAsia" w:hAnsiTheme="majorEastAsia" w:cs="Times New Roman" w:hint="eastAsia"/>
          <w:sz w:val="24"/>
          <w:szCs w:val="24"/>
        </w:rPr>
        <w:t>指出要制修订能效、能耗限额等强制性节能标准。</w:t>
      </w:r>
      <w:r w:rsidR="0096073B">
        <w:rPr>
          <w:rFonts w:asciiTheme="majorEastAsia" w:eastAsiaTheme="majorEastAsia" w:hAnsiTheme="majorEastAsia" w:cs="Times New Roman" w:hint="eastAsia"/>
          <w:sz w:val="24"/>
          <w:szCs w:val="24"/>
        </w:rPr>
        <w:t>随着新能源汽车的快速发展，我国已成为全球最大的钴冶炼国，</w:t>
      </w:r>
      <w:proofErr w:type="gramStart"/>
      <w:r w:rsidR="006C5E62" w:rsidRPr="006C5E62">
        <w:rPr>
          <w:rFonts w:asciiTheme="majorEastAsia" w:eastAsiaTheme="majorEastAsia" w:hAnsiTheme="majorEastAsia" w:cs="Times New Roman" w:hint="eastAsia"/>
          <w:sz w:val="24"/>
          <w:szCs w:val="24"/>
        </w:rPr>
        <w:t>钴产品</w:t>
      </w:r>
      <w:proofErr w:type="gramEnd"/>
      <w:r w:rsidR="006C5E62" w:rsidRPr="006C5E62">
        <w:rPr>
          <w:rFonts w:asciiTheme="majorEastAsia" w:eastAsiaTheme="majorEastAsia" w:hAnsiTheme="majorEastAsia" w:cs="Times New Roman" w:hint="eastAsia"/>
          <w:sz w:val="24"/>
          <w:szCs w:val="24"/>
        </w:rPr>
        <w:t>生产需经溶解、</w:t>
      </w:r>
      <w:proofErr w:type="gramStart"/>
      <w:r w:rsidR="006C5E62" w:rsidRPr="006C5E62">
        <w:rPr>
          <w:rFonts w:asciiTheme="majorEastAsia" w:eastAsiaTheme="majorEastAsia" w:hAnsiTheme="majorEastAsia" w:cs="Times New Roman" w:hint="eastAsia"/>
          <w:sz w:val="24"/>
          <w:szCs w:val="24"/>
        </w:rPr>
        <w:t>萃</w:t>
      </w:r>
      <w:proofErr w:type="gramEnd"/>
      <w:r w:rsidR="006C5E62" w:rsidRPr="006C5E62">
        <w:rPr>
          <w:rFonts w:asciiTheme="majorEastAsia" w:eastAsiaTheme="majorEastAsia" w:hAnsiTheme="majorEastAsia" w:cs="Times New Roman" w:hint="eastAsia"/>
          <w:sz w:val="24"/>
          <w:szCs w:val="24"/>
        </w:rPr>
        <w:t>铜、除铁、萃取</w:t>
      </w:r>
      <w:proofErr w:type="gramStart"/>
      <w:r w:rsidR="006C5E62" w:rsidRPr="006C5E62">
        <w:rPr>
          <w:rFonts w:asciiTheme="majorEastAsia" w:eastAsiaTheme="majorEastAsia" w:hAnsiTheme="majorEastAsia" w:cs="Times New Roman" w:hint="eastAsia"/>
          <w:sz w:val="24"/>
          <w:szCs w:val="24"/>
        </w:rPr>
        <w:t>以及电积等</w:t>
      </w:r>
      <w:proofErr w:type="gramEnd"/>
      <w:r w:rsidR="006C5E62" w:rsidRPr="006C5E62">
        <w:rPr>
          <w:rFonts w:asciiTheme="majorEastAsia" w:eastAsiaTheme="majorEastAsia" w:hAnsiTheme="majorEastAsia" w:cs="Times New Roman" w:hint="eastAsia"/>
          <w:sz w:val="24"/>
          <w:szCs w:val="24"/>
        </w:rPr>
        <w:t>生产工序，生产流程长，冶炼工艺复杂，能耗高，且在冶炼生产过程中产生有害气体</w:t>
      </w:r>
      <w:r w:rsidR="006C5E62">
        <w:rPr>
          <w:rFonts w:asciiTheme="majorEastAsia" w:eastAsiaTheme="majorEastAsia" w:hAnsiTheme="majorEastAsia" w:cs="Times New Roman" w:hint="eastAsia"/>
          <w:sz w:val="24"/>
          <w:szCs w:val="24"/>
        </w:rPr>
        <w:t>，</w:t>
      </w:r>
      <w:r w:rsidR="0096073B">
        <w:rPr>
          <w:rFonts w:asciiTheme="majorEastAsia" w:eastAsiaTheme="majorEastAsia" w:hAnsiTheme="majorEastAsia" w:cs="Times New Roman" w:hint="eastAsia"/>
          <w:sz w:val="24"/>
          <w:szCs w:val="24"/>
        </w:rPr>
        <w:t>但钴冶炼还没有相应的能源消耗限额标准。</w:t>
      </w:r>
    </w:p>
    <w:p w:rsidR="009E228B" w:rsidRDefault="00A654F2" w:rsidP="00A654F2">
      <w:pPr>
        <w:spacing w:line="360" w:lineRule="auto"/>
        <w:ind w:firstLineChars="221" w:firstLine="530"/>
        <w:rPr>
          <w:rFonts w:asciiTheme="majorEastAsia" w:eastAsiaTheme="majorEastAsia" w:hAnsiTheme="majorEastAsia" w:cs="Times New Roman"/>
          <w:sz w:val="24"/>
          <w:szCs w:val="24"/>
        </w:rPr>
      </w:pPr>
      <w:r w:rsidRPr="00A654F2">
        <w:rPr>
          <w:rFonts w:asciiTheme="majorEastAsia" w:eastAsiaTheme="majorEastAsia" w:hAnsiTheme="majorEastAsia" w:cs="Times New Roman" w:hint="eastAsia"/>
          <w:sz w:val="24"/>
          <w:szCs w:val="24"/>
        </w:rPr>
        <w:t>为了进一步提高我国终端用能产品能效市场准入门槛和高耗能行业能耗准入门槛，充分发挥能耗标准的引领作用，推动节能技术进步，提高节能管理水平，加快产业结构调整和优化升级，必须对有色金属产品的能耗标准进行深入研究，建立和完善科学合理的有色金属能耗标准体系，达到节能减排和提高能源利用效率的目的，满足国家宏观调控和市场的需求，</w:t>
      </w:r>
      <w:r w:rsidR="006C5E62" w:rsidRPr="006C5E62">
        <w:rPr>
          <w:rFonts w:asciiTheme="majorEastAsia" w:eastAsiaTheme="majorEastAsia" w:hAnsiTheme="majorEastAsia" w:cs="Times New Roman" w:hint="eastAsia"/>
          <w:sz w:val="24"/>
          <w:szCs w:val="24"/>
        </w:rPr>
        <w:t>规范</w:t>
      </w:r>
      <w:proofErr w:type="gramStart"/>
      <w:r w:rsidR="006C5E62" w:rsidRPr="006C5E62">
        <w:rPr>
          <w:rFonts w:asciiTheme="majorEastAsia" w:eastAsiaTheme="majorEastAsia" w:hAnsiTheme="majorEastAsia" w:cs="Times New Roman" w:hint="eastAsia"/>
          <w:sz w:val="24"/>
          <w:szCs w:val="24"/>
        </w:rPr>
        <w:t>钴</w:t>
      </w:r>
      <w:proofErr w:type="gramEnd"/>
      <w:r w:rsidR="006C5E62" w:rsidRPr="006C5E62">
        <w:rPr>
          <w:rFonts w:asciiTheme="majorEastAsia" w:eastAsiaTheme="majorEastAsia" w:hAnsiTheme="majorEastAsia" w:cs="Times New Roman" w:hint="eastAsia"/>
          <w:sz w:val="24"/>
          <w:szCs w:val="24"/>
        </w:rPr>
        <w:t>冶炼生产企业能源消耗指标的计算与考核评定，淘汰落后生产工艺，提高能源利用效率，需</w:t>
      </w:r>
      <w:r w:rsidRPr="00A654F2">
        <w:rPr>
          <w:rFonts w:asciiTheme="majorEastAsia" w:eastAsiaTheme="majorEastAsia" w:hAnsiTheme="majorEastAsia" w:cs="Times New Roman" w:hint="eastAsia"/>
          <w:sz w:val="24"/>
          <w:szCs w:val="24"/>
        </w:rPr>
        <w:t>要</w:t>
      </w:r>
      <w:r w:rsidR="0096073B">
        <w:rPr>
          <w:rFonts w:asciiTheme="majorEastAsia" w:eastAsiaTheme="majorEastAsia" w:hAnsiTheme="majorEastAsia" w:cs="Times New Roman" w:hint="eastAsia"/>
          <w:sz w:val="24"/>
          <w:szCs w:val="24"/>
        </w:rPr>
        <w:t>制定</w:t>
      </w:r>
      <w:r w:rsidRPr="00A654F2">
        <w:rPr>
          <w:rFonts w:asciiTheme="majorEastAsia" w:eastAsiaTheme="majorEastAsia" w:hAnsiTheme="majorEastAsia" w:cs="Times New Roman" w:hint="eastAsia"/>
          <w:sz w:val="24"/>
          <w:szCs w:val="24"/>
        </w:rPr>
        <w:t>《</w:t>
      </w:r>
      <w:r w:rsidR="00D36EA7" w:rsidRPr="00B70A5B">
        <w:rPr>
          <w:rFonts w:asciiTheme="majorEastAsia" w:eastAsiaTheme="majorEastAsia" w:hAnsiTheme="majorEastAsia" w:cs="Times New Roman" w:hint="eastAsia"/>
          <w:sz w:val="24"/>
          <w:szCs w:val="24"/>
        </w:rPr>
        <w:t>钴冶炼企业产品能源消耗限额</w:t>
      </w:r>
      <w:r w:rsidR="0096073B">
        <w:rPr>
          <w:rFonts w:asciiTheme="majorEastAsia" w:eastAsiaTheme="majorEastAsia" w:hAnsiTheme="majorEastAsia" w:cs="Times New Roman" w:hint="eastAsia"/>
          <w:sz w:val="24"/>
          <w:szCs w:val="24"/>
        </w:rPr>
        <w:t>》</w:t>
      </w:r>
      <w:r w:rsidR="00D36EA7">
        <w:rPr>
          <w:rFonts w:asciiTheme="majorEastAsia" w:eastAsiaTheme="majorEastAsia" w:hAnsiTheme="majorEastAsia" w:cs="Times New Roman" w:hint="eastAsia"/>
          <w:sz w:val="24"/>
          <w:szCs w:val="24"/>
        </w:rPr>
        <w:t>行业</w:t>
      </w:r>
      <w:r w:rsidR="0096073B">
        <w:rPr>
          <w:rFonts w:asciiTheme="majorEastAsia" w:eastAsiaTheme="majorEastAsia" w:hAnsiTheme="majorEastAsia" w:cs="Times New Roman" w:hint="eastAsia"/>
          <w:sz w:val="24"/>
          <w:szCs w:val="24"/>
        </w:rPr>
        <w:t>标准。</w:t>
      </w:r>
    </w:p>
    <w:p w:rsidR="000C479E" w:rsidRPr="005D031E" w:rsidRDefault="000C479E" w:rsidP="00D308F6">
      <w:pPr>
        <w:spacing w:line="360" w:lineRule="auto"/>
        <w:rPr>
          <w:rFonts w:asciiTheme="majorEastAsia" w:eastAsiaTheme="majorEastAsia" w:hAnsiTheme="majorEastAsia" w:cs="Times New Roman"/>
          <w:b/>
          <w:sz w:val="24"/>
          <w:szCs w:val="24"/>
        </w:rPr>
      </w:pPr>
      <w:r w:rsidRPr="005D031E">
        <w:rPr>
          <w:rFonts w:asciiTheme="majorEastAsia" w:eastAsiaTheme="majorEastAsia" w:hAnsiTheme="majorEastAsia" w:cs="Times New Roman" w:hint="eastAsia"/>
          <w:b/>
          <w:sz w:val="24"/>
          <w:szCs w:val="24"/>
        </w:rPr>
        <w:t>三、标准主要编制单位、起草人</w:t>
      </w:r>
    </w:p>
    <w:p w:rsidR="000C479E" w:rsidRPr="005D031E" w:rsidRDefault="000C479E" w:rsidP="00D308F6">
      <w:pPr>
        <w:spacing w:line="360" w:lineRule="auto"/>
        <w:ind w:firstLineChars="221" w:firstLine="530"/>
        <w:rPr>
          <w:rFonts w:asciiTheme="majorEastAsia" w:eastAsiaTheme="majorEastAsia" w:hAnsiTheme="majorEastAsia" w:cs="Times New Roman"/>
          <w:sz w:val="24"/>
          <w:szCs w:val="24"/>
        </w:rPr>
      </w:pPr>
      <w:r w:rsidRPr="005D031E">
        <w:rPr>
          <w:rFonts w:asciiTheme="majorEastAsia" w:eastAsiaTheme="majorEastAsia" w:hAnsiTheme="majorEastAsia" w:cs="Times New Roman" w:hint="eastAsia"/>
          <w:sz w:val="24"/>
          <w:szCs w:val="24"/>
        </w:rPr>
        <w:t>我国</w:t>
      </w:r>
      <w:proofErr w:type="gramStart"/>
      <w:r w:rsidR="0096073B" w:rsidRPr="005D031E">
        <w:rPr>
          <w:rFonts w:asciiTheme="majorEastAsia" w:eastAsiaTheme="majorEastAsia" w:hAnsiTheme="majorEastAsia" w:cs="Times New Roman" w:hint="eastAsia"/>
          <w:sz w:val="24"/>
          <w:szCs w:val="24"/>
        </w:rPr>
        <w:t>钴</w:t>
      </w:r>
      <w:proofErr w:type="gramEnd"/>
      <w:r w:rsidR="00B70A5B" w:rsidRPr="005D031E">
        <w:rPr>
          <w:rFonts w:asciiTheme="majorEastAsia" w:eastAsiaTheme="majorEastAsia" w:hAnsiTheme="majorEastAsia" w:cs="Times New Roman" w:hint="eastAsia"/>
          <w:sz w:val="24"/>
          <w:szCs w:val="24"/>
        </w:rPr>
        <w:t>冶炼</w:t>
      </w:r>
      <w:r w:rsidRPr="005D031E">
        <w:rPr>
          <w:rFonts w:asciiTheme="majorEastAsia" w:eastAsiaTheme="majorEastAsia" w:hAnsiTheme="majorEastAsia" w:cs="Times New Roman" w:hint="eastAsia"/>
          <w:sz w:val="24"/>
          <w:szCs w:val="24"/>
        </w:rPr>
        <w:t>生产</w:t>
      </w:r>
      <w:r w:rsidR="00B70A5B" w:rsidRPr="005D031E">
        <w:rPr>
          <w:rFonts w:asciiTheme="majorEastAsia" w:eastAsiaTheme="majorEastAsia" w:hAnsiTheme="majorEastAsia" w:cs="Times New Roman" w:hint="eastAsia"/>
          <w:sz w:val="24"/>
          <w:szCs w:val="24"/>
        </w:rPr>
        <w:t>企业</w:t>
      </w:r>
      <w:r w:rsidRPr="005D031E">
        <w:rPr>
          <w:rFonts w:asciiTheme="majorEastAsia" w:eastAsiaTheme="majorEastAsia" w:hAnsiTheme="majorEastAsia" w:cs="Times New Roman" w:hint="eastAsia"/>
          <w:sz w:val="24"/>
          <w:szCs w:val="24"/>
        </w:rPr>
        <w:t>主要有</w:t>
      </w:r>
      <w:r w:rsidR="00326DA4" w:rsidRPr="005D031E">
        <w:rPr>
          <w:rFonts w:asciiTheme="majorEastAsia" w:eastAsiaTheme="majorEastAsia" w:hAnsiTheme="majorEastAsia" w:cs="Times New Roman" w:hint="eastAsia"/>
          <w:sz w:val="24"/>
          <w:szCs w:val="24"/>
        </w:rPr>
        <w:t>金川集团股份有限公司、</w:t>
      </w:r>
      <w:r w:rsidR="0096073B" w:rsidRPr="005D031E">
        <w:rPr>
          <w:rFonts w:asciiTheme="majorEastAsia" w:eastAsiaTheme="majorEastAsia" w:hAnsiTheme="majorEastAsia" w:cs="Times New Roman" w:hint="eastAsia"/>
          <w:sz w:val="24"/>
          <w:szCs w:val="24"/>
        </w:rPr>
        <w:t>浙江华友钴</w:t>
      </w:r>
      <w:r w:rsidR="00204E32" w:rsidRPr="005D031E">
        <w:rPr>
          <w:rFonts w:asciiTheme="majorEastAsia" w:eastAsiaTheme="majorEastAsia" w:hAnsiTheme="majorEastAsia" w:cs="Times New Roman" w:hint="eastAsia"/>
          <w:sz w:val="24"/>
          <w:szCs w:val="24"/>
        </w:rPr>
        <w:t>业</w:t>
      </w:r>
      <w:r w:rsidR="0096073B" w:rsidRPr="005D031E">
        <w:rPr>
          <w:rFonts w:asciiTheme="majorEastAsia" w:eastAsiaTheme="majorEastAsia" w:hAnsiTheme="majorEastAsia" w:cs="Times New Roman" w:hint="eastAsia"/>
          <w:sz w:val="24"/>
          <w:szCs w:val="24"/>
        </w:rPr>
        <w:t>有限公司、</w:t>
      </w:r>
      <w:r w:rsidR="009D44DA" w:rsidRPr="005D031E">
        <w:rPr>
          <w:rFonts w:asciiTheme="majorEastAsia" w:eastAsiaTheme="majorEastAsia" w:hAnsiTheme="majorEastAsia" w:cs="Times New Roman" w:hint="eastAsia"/>
          <w:sz w:val="24"/>
          <w:szCs w:val="24"/>
        </w:rPr>
        <w:t>新疆新鑫矿业股份有限公司阜康冶炼厂</w:t>
      </w:r>
      <w:r w:rsidR="0089190F" w:rsidRPr="005D031E">
        <w:rPr>
          <w:rFonts w:asciiTheme="majorEastAsia" w:eastAsiaTheme="majorEastAsia" w:hAnsiTheme="majorEastAsia" w:cs="Times New Roman" w:hint="eastAsia"/>
          <w:sz w:val="24"/>
          <w:szCs w:val="24"/>
        </w:rPr>
        <w:t>、广东佳纳能源科技有限公司</w:t>
      </w:r>
      <w:r w:rsidR="0096073B" w:rsidRPr="005D031E">
        <w:rPr>
          <w:rFonts w:asciiTheme="majorEastAsia" w:eastAsiaTheme="majorEastAsia" w:hAnsiTheme="majorEastAsia" w:cs="Times New Roman" w:hint="eastAsia"/>
          <w:sz w:val="24"/>
          <w:szCs w:val="24"/>
        </w:rPr>
        <w:t>等</w:t>
      </w:r>
      <w:r w:rsidR="00FE21D0" w:rsidRPr="005D031E">
        <w:rPr>
          <w:rFonts w:asciiTheme="majorEastAsia" w:eastAsiaTheme="majorEastAsia" w:hAnsiTheme="majorEastAsia" w:cs="Times New Roman" w:hint="eastAsia"/>
          <w:sz w:val="24"/>
          <w:szCs w:val="24"/>
        </w:rPr>
        <w:t>。</w:t>
      </w:r>
    </w:p>
    <w:p w:rsidR="00446F9E" w:rsidRPr="00D308F6" w:rsidRDefault="0060032A" w:rsidP="00D308F6">
      <w:pPr>
        <w:spacing w:line="360" w:lineRule="auto"/>
        <w:ind w:firstLineChars="196" w:firstLine="470"/>
        <w:rPr>
          <w:rFonts w:asciiTheme="majorEastAsia" w:eastAsiaTheme="majorEastAsia" w:hAnsiTheme="majorEastAsia" w:cs="Times New Roman"/>
          <w:bCs/>
          <w:spacing w:val="-6"/>
          <w:sz w:val="24"/>
          <w:szCs w:val="24"/>
        </w:rPr>
      </w:pPr>
      <w:r w:rsidRPr="00D308F6">
        <w:rPr>
          <w:rFonts w:asciiTheme="majorEastAsia" w:eastAsiaTheme="majorEastAsia" w:hAnsiTheme="majorEastAsia" w:cs="Times New Roman" w:hint="eastAsia"/>
          <w:sz w:val="24"/>
          <w:szCs w:val="24"/>
        </w:rPr>
        <w:t>负责起草单位金川集团股份有限公司</w:t>
      </w:r>
      <w:r w:rsidR="00446F9E" w:rsidRPr="00D308F6">
        <w:rPr>
          <w:rFonts w:asciiTheme="majorEastAsia" w:eastAsiaTheme="majorEastAsia" w:hAnsiTheme="majorEastAsia" w:cs="Times New Roman" w:hint="eastAsia"/>
          <w:bCs/>
          <w:sz w:val="24"/>
          <w:szCs w:val="24"/>
        </w:rPr>
        <w:t>是</w:t>
      </w:r>
      <w:r w:rsidR="00487BE8">
        <w:rPr>
          <w:rFonts w:asciiTheme="majorEastAsia" w:eastAsiaTheme="majorEastAsia" w:hAnsiTheme="majorEastAsia" w:cs="Times New Roman" w:hint="eastAsia"/>
          <w:bCs/>
          <w:sz w:val="24"/>
          <w:szCs w:val="24"/>
        </w:rPr>
        <w:t>甘肃</w:t>
      </w:r>
      <w:r w:rsidR="00446F9E" w:rsidRPr="00D308F6">
        <w:rPr>
          <w:rFonts w:asciiTheme="majorEastAsia" w:eastAsiaTheme="majorEastAsia" w:hAnsiTheme="majorEastAsia" w:cs="Times New Roman" w:hint="eastAsia"/>
          <w:bCs/>
          <w:sz w:val="24"/>
          <w:szCs w:val="24"/>
        </w:rPr>
        <w:t>省政府控股的大型企业集团，是中国镍钴生产基地、铂族金属提炼中心和北方地区最大的铜生产企业，主要生产镍、铜、钴、铂族贵金属、有色金属压延加工产品、化工产品、有色金属化学品。经过</w:t>
      </w:r>
      <w:r w:rsidR="005D031E">
        <w:rPr>
          <w:rFonts w:asciiTheme="majorEastAsia" w:eastAsiaTheme="majorEastAsia" w:hAnsiTheme="majorEastAsia" w:cs="Times New Roman" w:hint="eastAsia"/>
          <w:bCs/>
          <w:sz w:val="24"/>
          <w:szCs w:val="24"/>
        </w:rPr>
        <w:t>60</w:t>
      </w:r>
      <w:r w:rsidR="00446F9E" w:rsidRPr="00D308F6">
        <w:rPr>
          <w:rFonts w:asciiTheme="majorEastAsia" w:eastAsiaTheme="majorEastAsia" w:hAnsiTheme="majorEastAsia" w:cs="Times New Roman" w:hint="eastAsia"/>
          <w:bCs/>
          <w:sz w:val="24"/>
          <w:szCs w:val="24"/>
        </w:rPr>
        <w:t>年的建设与发展，</w:t>
      </w:r>
      <w:r w:rsidR="00487BE8" w:rsidRPr="00487BE8">
        <w:rPr>
          <w:rFonts w:asciiTheme="majorEastAsia" w:eastAsiaTheme="majorEastAsia" w:hAnsiTheme="majorEastAsia" w:cs="Times New Roman" w:hint="eastAsia"/>
          <w:bCs/>
          <w:sz w:val="24"/>
          <w:szCs w:val="24"/>
        </w:rPr>
        <w:t>金川集团股份有限公司</w:t>
      </w:r>
      <w:r w:rsidR="00446F9E" w:rsidRPr="00D308F6">
        <w:rPr>
          <w:rFonts w:asciiTheme="majorEastAsia" w:eastAsiaTheme="majorEastAsia" w:hAnsiTheme="majorEastAsia" w:cs="Times New Roman" w:hint="eastAsia"/>
          <w:bCs/>
          <w:sz w:val="24"/>
          <w:szCs w:val="24"/>
        </w:rPr>
        <w:t>已形成</w:t>
      </w:r>
      <w:proofErr w:type="gramStart"/>
      <w:r w:rsidR="00446F9E" w:rsidRPr="00D308F6">
        <w:rPr>
          <w:rFonts w:asciiTheme="majorEastAsia" w:eastAsiaTheme="majorEastAsia" w:hAnsiTheme="majorEastAsia" w:cs="Times New Roman" w:hint="eastAsia"/>
          <w:bCs/>
          <w:sz w:val="24"/>
          <w:szCs w:val="24"/>
        </w:rPr>
        <w:t>镍产品</w:t>
      </w:r>
      <w:proofErr w:type="gramEnd"/>
      <w:r w:rsidR="00446F9E" w:rsidRPr="00D308F6">
        <w:rPr>
          <w:rFonts w:asciiTheme="majorEastAsia" w:eastAsiaTheme="majorEastAsia" w:hAnsiTheme="majorEastAsia" w:cs="Times New Roman" w:hint="eastAsia"/>
          <w:bCs/>
          <w:sz w:val="24"/>
          <w:szCs w:val="24"/>
        </w:rPr>
        <w:t>20万吨、铜产品100万吨、</w:t>
      </w:r>
      <w:proofErr w:type="gramStart"/>
      <w:r w:rsidR="00446F9E" w:rsidRPr="00D308F6">
        <w:rPr>
          <w:rFonts w:asciiTheme="majorEastAsia" w:eastAsiaTheme="majorEastAsia" w:hAnsiTheme="majorEastAsia" w:cs="Times New Roman" w:hint="eastAsia"/>
          <w:bCs/>
          <w:sz w:val="24"/>
          <w:szCs w:val="24"/>
        </w:rPr>
        <w:t>钴产品</w:t>
      </w:r>
      <w:proofErr w:type="gramEnd"/>
      <w:r w:rsidR="00446F9E" w:rsidRPr="00D308F6">
        <w:rPr>
          <w:rFonts w:asciiTheme="majorEastAsia" w:eastAsiaTheme="majorEastAsia" w:hAnsiTheme="majorEastAsia" w:cs="Times New Roman" w:hint="eastAsia"/>
          <w:bCs/>
          <w:sz w:val="24"/>
          <w:szCs w:val="24"/>
        </w:rPr>
        <w:t>1万吨、化工产品400万吨的生产能力。金川</w:t>
      </w:r>
      <w:r w:rsidR="00446F9E" w:rsidRPr="00D308F6">
        <w:rPr>
          <w:rFonts w:asciiTheme="majorEastAsia" w:eastAsiaTheme="majorEastAsia" w:hAnsiTheme="majorEastAsia" w:cs="Times New Roman" w:hint="eastAsia"/>
          <w:sz w:val="24"/>
          <w:szCs w:val="24"/>
        </w:rPr>
        <w:t>集团股份有限</w:t>
      </w:r>
      <w:r w:rsidR="00446F9E" w:rsidRPr="00D308F6">
        <w:rPr>
          <w:rFonts w:asciiTheme="majorEastAsia" w:eastAsiaTheme="majorEastAsia" w:hAnsiTheme="majorEastAsia" w:cs="Times New Roman" w:hint="eastAsia"/>
          <w:bCs/>
          <w:spacing w:val="-6"/>
          <w:sz w:val="24"/>
          <w:szCs w:val="24"/>
        </w:rPr>
        <w:t>公司位列中国企业500强第79位,中国制造业500强第27位。</w:t>
      </w:r>
    </w:p>
    <w:p w:rsidR="00446F9E" w:rsidRPr="00D308F6" w:rsidRDefault="00446F9E" w:rsidP="00D308F6">
      <w:pPr>
        <w:tabs>
          <w:tab w:val="left" w:pos="2340"/>
        </w:tabs>
        <w:topLinePunct/>
        <w:adjustRightInd w:val="0"/>
        <w:snapToGrid w:val="0"/>
        <w:spacing w:line="360" w:lineRule="auto"/>
        <w:ind w:firstLineChars="200" w:firstLine="480"/>
        <w:rPr>
          <w:rFonts w:asciiTheme="majorEastAsia" w:eastAsiaTheme="majorEastAsia" w:hAnsiTheme="majorEastAsia" w:cs="Times New Roman"/>
          <w:bCs/>
          <w:sz w:val="24"/>
          <w:szCs w:val="24"/>
        </w:rPr>
      </w:pPr>
      <w:r w:rsidRPr="00D308F6">
        <w:rPr>
          <w:rFonts w:asciiTheme="majorEastAsia" w:eastAsiaTheme="majorEastAsia" w:hAnsiTheme="majorEastAsia" w:cs="Times New Roman" w:hint="eastAsia"/>
          <w:bCs/>
          <w:sz w:val="24"/>
          <w:szCs w:val="24"/>
        </w:rPr>
        <w:t>金川</w:t>
      </w:r>
      <w:r w:rsidRPr="00D308F6">
        <w:rPr>
          <w:rFonts w:asciiTheme="majorEastAsia" w:eastAsiaTheme="majorEastAsia" w:hAnsiTheme="majorEastAsia" w:cs="Times New Roman" w:hint="eastAsia"/>
          <w:sz w:val="24"/>
          <w:szCs w:val="24"/>
        </w:rPr>
        <w:t>集团股份有限</w:t>
      </w:r>
      <w:r w:rsidRPr="00D308F6">
        <w:rPr>
          <w:rFonts w:asciiTheme="majorEastAsia" w:eastAsiaTheme="majorEastAsia" w:hAnsiTheme="majorEastAsia" w:cs="Times New Roman" w:hint="eastAsia"/>
          <w:bCs/>
          <w:sz w:val="24"/>
          <w:szCs w:val="24"/>
        </w:rPr>
        <w:t>公司现有22家股东单位。在全球30多个国家或地区开展有色金属矿产资源开发与合作。员工</w:t>
      </w:r>
      <w:r w:rsidRPr="00D308F6">
        <w:rPr>
          <w:rFonts w:asciiTheme="majorEastAsia" w:eastAsiaTheme="majorEastAsia" w:hAnsiTheme="majorEastAsia" w:cs="Times New Roman"/>
          <w:bCs/>
          <w:sz w:val="24"/>
          <w:szCs w:val="24"/>
        </w:rPr>
        <w:t>3</w:t>
      </w:r>
      <w:r w:rsidRPr="00D308F6">
        <w:rPr>
          <w:rFonts w:asciiTheme="majorEastAsia" w:eastAsiaTheme="majorEastAsia" w:hAnsiTheme="majorEastAsia" w:cs="Times New Roman" w:hint="eastAsia"/>
          <w:bCs/>
          <w:sz w:val="24"/>
          <w:szCs w:val="24"/>
        </w:rPr>
        <w:t>5</w:t>
      </w:r>
      <w:r w:rsidRPr="00D308F6">
        <w:rPr>
          <w:rFonts w:asciiTheme="majorEastAsia" w:eastAsiaTheme="majorEastAsia" w:hAnsiTheme="majorEastAsia" w:cs="Times New Roman"/>
          <w:bCs/>
          <w:sz w:val="24"/>
          <w:szCs w:val="24"/>
        </w:rPr>
        <w:t>000</w:t>
      </w:r>
      <w:r w:rsidRPr="00D308F6">
        <w:rPr>
          <w:rFonts w:asciiTheme="majorEastAsia" w:eastAsiaTheme="majorEastAsia" w:hAnsiTheme="majorEastAsia" w:cs="Times New Roman" w:hint="eastAsia"/>
          <w:bCs/>
          <w:sz w:val="24"/>
          <w:szCs w:val="24"/>
        </w:rPr>
        <w:t>余人，各类管理和专业技术人员67</w:t>
      </w:r>
      <w:r w:rsidRPr="00D308F6">
        <w:rPr>
          <w:rFonts w:asciiTheme="majorEastAsia" w:eastAsiaTheme="majorEastAsia" w:hAnsiTheme="majorEastAsia" w:cs="Times New Roman"/>
          <w:bCs/>
          <w:sz w:val="24"/>
          <w:szCs w:val="24"/>
        </w:rPr>
        <w:t>00</w:t>
      </w:r>
      <w:r w:rsidRPr="00D308F6">
        <w:rPr>
          <w:rFonts w:asciiTheme="majorEastAsia" w:eastAsiaTheme="majorEastAsia" w:hAnsiTheme="majorEastAsia" w:cs="Times New Roman" w:hint="eastAsia"/>
          <w:bCs/>
          <w:sz w:val="24"/>
          <w:szCs w:val="24"/>
        </w:rPr>
        <w:t>余人，技师及以上高技能人才</w:t>
      </w:r>
      <w:r w:rsidRPr="00D308F6">
        <w:rPr>
          <w:rFonts w:asciiTheme="majorEastAsia" w:eastAsiaTheme="majorEastAsia" w:hAnsiTheme="majorEastAsia" w:cs="Times New Roman"/>
          <w:bCs/>
          <w:sz w:val="24"/>
          <w:szCs w:val="24"/>
        </w:rPr>
        <w:t>1</w:t>
      </w:r>
      <w:r w:rsidRPr="00D308F6">
        <w:rPr>
          <w:rFonts w:asciiTheme="majorEastAsia" w:eastAsiaTheme="majorEastAsia" w:hAnsiTheme="majorEastAsia" w:cs="Times New Roman" w:hint="eastAsia"/>
          <w:bCs/>
          <w:sz w:val="24"/>
          <w:szCs w:val="24"/>
        </w:rPr>
        <w:t>780余人，其中高级工程师和教授级高级工程师</w:t>
      </w:r>
      <w:r w:rsidRPr="00D308F6">
        <w:rPr>
          <w:rFonts w:asciiTheme="majorEastAsia" w:eastAsiaTheme="majorEastAsia" w:hAnsiTheme="majorEastAsia" w:cs="Times New Roman" w:hint="eastAsia"/>
          <w:bCs/>
          <w:sz w:val="24"/>
          <w:szCs w:val="24"/>
        </w:rPr>
        <w:lastRenderedPageBreak/>
        <w:t>1200余人。</w:t>
      </w:r>
    </w:p>
    <w:p w:rsidR="008B5CB4" w:rsidRPr="00D308F6" w:rsidRDefault="008B5CB4" w:rsidP="00D308F6">
      <w:pPr>
        <w:tabs>
          <w:tab w:val="left" w:pos="2340"/>
        </w:tabs>
        <w:topLinePunct/>
        <w:adjustRightInd w:val="0"/>
        <w:snapToGrid w:val="0"/>
        <w:spacing w:line="360" w:lineRule="auto"/>
        <w:ind w:firstLineChars="200" w:firstLine="480"/>
        <w:rPr>
          <w:rFonts w:asciiTheme="majorEastAsia" w:eastAsiaTheme="majorEastAsia" w:hAnsiTheme="majorEastAsia" w:cs="Times New Roman"/>
          <w:bCs/>
          <w:sz w:val="24"/>
          <w:szCs w:val="24"/>
        </w:rPr>
      </w:pPr>
      <w:r w:rsidRPr="00D308F6">
        <w:rPr>
          <w:rFonts w:asciiTheme="majorEastAsia" w:eastAsiaTheme="majorEastAsia" w:hAnsiTheme="majorEastAsia" w:cs="Times New Roman" w:hint="eastAsia"/>
          <w:bCs/>
          <w:sz w:val="24"/>
          <w:szCs w:val="24"/>
        </w:rPr>
        <w:t>主要起草人朱启保，男，昆明理工大学热能工程专业毕业，</w:t>
      </w:r>
      <w:r w:rsidR="00C673F0" w:rsidRPr="00D308F6">
        <w:rPr>
          <w:rFonts w:asciiTheme="majorEastAsia" w:eastAsiaTheme="majorEastAsia" w:hAnsiTheme="majorEastAsia" w:cs="Times New Roman" w:hint="eastAsia"/>
          <w:bCs/>
          <w:sz w:val="24"/>
          <w:szCs w:val="24"/>
        </w:rPr>
        <w:t>主任高级工程师，长期从事能源管理</w:t>
      </w:r>
      <w:r w:rsidR="00845326" w:rsidRPr="00D308F6">
        <w:rPr>
          <w:rFonts w:asciiTheme="majorEastAsia" w:eastAsiaTheme="majorEastAsia" w:hAnsiTheme="majorEastAsia" w:cs="Times New Roman" w:hint="eastAsia"/>
          <w:bCs/>
          <w:sz w:val="24"/>
          <w:szCs w:val="24"/>
        </w:rPr>
        <w:t>和节能技术</w:t>
      </w:r>
      <w:r w:rsidR="00C673F0" w:rsidRPr="00D308F6">
        <w:rPr>
          <w:rFonts w:asciiTheme="majorEastAsia" w:eastAsiaTheme="majorEastAsia" w:hAnsiTheme="majorEastAsia" w:cs="Times New Roman" w:hint="eastAsia"/>
          <w:bCs/>
          <w:sz w:val="24"/>
          <w:szCs w:val="24"/>
        </w:rPr>
        <w:t>工作，熟悉</w:t>
      </w:r>
      <w:proofErr w:type="gramStart"/>
      <w:r w:rsidR="00204E32">
        <w:rPr>
          <w:rFonts w:asciiTheme="majorEastAsia" w:eastAsiaTheme="majorEastAsia" w:hAnsiTheme="majorEastAsia" w:cs="Times New Roman" w:hint="eastAsia"/>
          <w:bCs/>
          <w:sz w:val="24"/>
          <w:szCs w:val="24"/>
        </w:rPr>
        <w:t>钴</w:t>
      </w:r>
      <w:proofErr w:type="gramEnd"/>
      <w:r w:rsidR="00204E32">
        <w:rPr>
          <w:rFonts w:asciiTheme="majorEastAsia" w:eastAsiaTheme="majorEastAsia" w:hAnsiTheme="majorEastAsia" w:cs="Times New Roman" w:hint="eastAsia"/>
          <w:bCs/>
          <w:sz w:val="24"/>
          <w:szCs w:val="24"/>
        </w:rPr>
        <w:t>冶炼</w:t>
      </w:r>
      <w:r w:rsidR="00C673F0" w:rsidRPr="00D308F6">
        <w:rPr>
          <w:rFonts w:asciiTheme="majorEastAsia" w:eastAsiaTheme="majorEastAsia" w:hAnsiTheme="majorEastAsia" w:cs="Times New Roman" w:hint="eastAsia"/>
          <w:bCs/>
          <w:sz w:val="24"/>
          <w:szCs w:val="24"/>
        </w:rPr>
        <w:t>生产工艺流程以及能源消耗指标，</w:t>
      </w:r>
      <w:r w:rsidR="00845326" w:rsidRPr="00D308F6">
        <w:rPr>
          <w:rFonts w:asciiTheme="majorEastAsia" w:eastAsiaTheme="majorEastAsia" w:hAnsiTheme="majorEastAsia" w:cs="Times New Roman" w:hint="eastAsia"/>
          <w:bCs/>
          <w:sz w:val="24"/>
          <w:szCs w:val="24"/>
        </w:rPr>
        <w:t>具有丰富的理论和实践经验，负责编制了“镍冶炼企业单位产品能源消耗限额”（GB21251-2014）国家标准，参与编制了</w:t>
      </w:r>
      <w:r w:rsidR="002F4585" w:rsidRPr="00D308F6">
        <w:rPr>
          <w:rFonts w:asciiTheme="majorEastAsia" w:eastAsiaTheme="majorEastAsia" w:hAnsiTheme="majorEastAsia" w:cs="Times New Roman" w:hint="eastAsia"/>
          <w:bCs/>
          <w:sz w:val="24"/>
          <w:szCs w:val="24"/>
        </w:rPr>
        <w:t>“铜冶炼企业单位产品能源消耗限额”（GB21248-2014）</w:t>
      </w:r>
      <w:r w:rsidR="005218DF" w:rsidRPr="00D308F6">
        <w:rPr>
          <w:rFonts w:asciiTheme="majorEastAsia" w:eastAsiaTheme="majorEastAsia" w:hAnsiTheme="majorEastAsia" w:cs="Times New Roman" w:hint="eastAsia"/>
          <w:bCs/>
          <w:sz w:val="24"/>
          <w:szCs w:val="24"/>
        </w:rPr>
        <w:t>国家标准，获发明专利4项。</w:t>
      </w:r>
    </w:p>
    <w:p w:rsidR="00EF7284" w:rsidRPr="00154BE7" w:rsidRDefault="005218DF" w:rsidP="00DD0369">
      <w:pPr>
        <w:tabs>
          <w:tab w:val="left" w:pos="9660"/>
        </w:tabs>
        <w:spacing w:line="360" w:lineRule="auto"/>
        <w:rPr>
          <w:rFonts w:asciiTheme="majorEastAsia" w:eastAsiaTheme="majorEastAsia" w:hAnsiTheme="majorEastAsia" w:cs="Times New Roman"/>
          <w:b/>
          <w:sz w:val="24"/>
          <w:szCs w:val="24"/>
        </w:rPr>
      </w:pPr>
      <w:r w:rsidRPr="00154BE7">
        <w:rPr>
          <w:rFonts w:asciiTheme="majorEastAsia" w:eastAsiaTheme="majorEastAsia" w:hAnsiTheme="majorEastAsia" w:cs="Times New Roman" w:hint="eastAsia"/>
          <w:b/>
          <w:sz w:val="24"/>
          <w:szCs w:val="24"/>
        </w:rPr>
        <w:t>四、编制过程（包括编制原则、</w:t>
      </w:r>
      <w:r w:rsidR="00230158" w:rsidRPr="00154BE7">
        <w:rPr>
          <w:rFonts w:asciiTheme="majorEastAsia" w:eastAsiaTheme="majorEastAsia" w:hAnsiTheme="majorEastAsia" w:cs="Times New Roman" w:hint="eastAsia"/>
          <w:b/>
          <w:sz w:val="24"/>
          <w:szCs w:val="24"/>
        </w:rPr>
        <w:t>编制依据、</w:t>
      </w:r>
      <w:r w:rsidRPr="00154BE7">
        <w:rPr>
          <w:rFonts w:asciiTheme="majorEastAsia" w:eastAsiaTheme="majorEastAsia" w:hAnsiTheme="majorEastAsia" w:cs="Times New Roman" w:hint="eastAsia"/>
          <w:b/>
          <w:sz w:val="24"/>
          <w:szCs w:val="24"/>
        </w:rPr>
        <w:t>工作分工、征求意见单位、各阶段工作过程等）</w:t>
      </w:r>
    </w:p>
    <w:p w:rsidR="0062434C" w:rsidRPr="00D308F6" w:rsidRDefault="006A2A40"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1、</w:t>
      </w:r>
      <w:r w:rsidR="0062434C" w:rsidRPr="00D308F6">
        <w:rPr>
          <w:rFonts w:asciiTheme="majorEastAsia" w:eastAsiaTheme="majorEastAsia" w:hAnsiTheme="majorEastAsia" w:cs="Times New Roman" w:hint="eastAsia"/>
          <w:sz w:val="24"/>
          <w:szCs w:val="24"/>
        </w:rPr>
        <w:t>标准</w:t>
      </w:r>
      <w:r w:rsidR="00B26CDA">
        <w:rPr>
          <w:rFonts w:asciiTheme="majorEastAsia" w:eastAsiaTheme="majorEastAsia" w:hAnsiTheme="majorEastAsia" w:cs="Times New Roman" w:hint="eastAsia"/>
          <w:sz w:val="24"/>
          <w:szCs w:val="24"/>
        </w:rPr>
        <w:t>制定</w:t>
      </w:r>
      <w:r w:rsidR="001E05B5" w:rsidRPr="00D308F6">
        <w:rPr>
          <w:rFonts w:asciiTheme="majorEastAsia" w:eastAsiaTheme="majorEastAsia" w:hAnsiTheme="majorEastAsia" w:cs="Times New Roman" w:hint="eastAsia"/>
          <w:sz w:val="24"/>
          <w:szCs w:val="24"/>
        </w:rPr>
        <w:t>主要遵循的</w:t>
      </w:r>
      <w:r w:rsidR="0062434C" w:rsidRPr="00D308F6">
        <w:rPr>
          <w:rFonts w:asciiTheme="majorEastAsia" w:eastAsiaTheme="majorEastAsia" w:hAnsiTheme="majorEastAsia" w:cs="Times New Roman" w:hint="eastAsia"/>
          <w:sz w:val="24"/>
          <w:szCs w:val="24"/>
        </w:rPr>
        <w:t>原则</w:t>
      </w:r>
    </w:p>
    <w:p w:rsidR="0062434C" w:rsidRPr="00D308F6" w:rsidRDefault="006A2A40"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1.1</w:t>
      </w:r>
      <w:r w:rsidR="0062434C" w:rsidRPr="00D308F6">
        <w:rPr>
          <w:rFonts w:asciiTheme="majorEastAsia" w:eastAsiaTheme="majorEastAsia" w:hAnsiTheme="majorEastAsia" w:cs="Times New Roman" w:hint="eastAsia"/>
          <w:sz w:val="24"/>
          <w:szCs w:val="24"/>
        </w:rPr>
        <w:t>本标准</w:t>
      </w:r>
      <w:r w:rsidR="00B26CDA">
        <w:rPr>
          <w:rFonts w:asciiTheme="majorEastAsia" w:eastAsiaTheme="majorEastAsia" w:hAnsiTheme="majorEastAsia" w:cs="Times New Roman" w:hint="eastAsia"/>
          <w:sz w:val="24"/>
          <w:szCs w:val="24"/>
        </w:rPr>
        <w:t>制定</w:t>
      </w:r>
      <w:r w:rsidR="0062434C" w:rsidRPr="00D308F6">
        <w:rPr>
          <w:rFonts w:asciiTheme="majorEastAsia" w:eastAsiaTheme="majorEastAsia" w:hAnsiTheme="majorEastAsia" w:cs="Times New Roman" w:hint="eastAsia"/>
          <w:sz w:val="24"/>
          <w:szCs w:val="24"/>
        </w:rPr>
        <w:t>执行国家标准《标准化工作导则》GB/T1.1-2009。</w:t>
      </w:r>
    </w:p>
    <w:p w:rsidR="0062434C" w:rsidRPr="00D308F6" w:rsidRDefault="006A2A40"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1.2</w:t>
      </w:r>
      <w:r w:rsidR="0062434C" w:rsidRPr="00D308F6">
        <w:rPr>
          <w:rFonts w:asciiTheme="majorEastAsia" w:eastAsiaTheme="majorEastAsia" w:hAnsiTheme="majorEastAsia" w:cs="Times New Roman" w:hint="eastAsia"/>
          <w:sz w:val="24"/>
          <w:szCs w:val="24"/>
        </w:rPr>
        <w:t>本标准</w:t>
      </w:r>
      <w:r w:rsidR="00B26CDA">
        <w:rPr>
          <w:rFonts w:asciiTheme="majorEastAsia" w:eastAsiaTheme="majorEastAsia" w:hAnsiTheme="majorEastAsia" w:cs="Times New Roman" w:hint="eastAsia"/>
          <w:sz w:val="24"/>
          <w:szCs w:val="24"/>
        </w:rPr>
        <w:t>制定</w:t>
      </w:r>
      <w:r w:rsidR="0062434C" w:rsidRPr="00D308F6">
        <w:rPr>
          <w:rFonts w:asciiTheme="majorEastAsia" w:eastAsiaTheme="majorEastAsia" w:hAnsiTheme="majorEastAsia" w:cs="Times New Roman" w:hint="eastAsia"/>
          <w:sz w:val="24"/>
          <w:szCs w:val="24"/>
        </w:rPr>
        <w:t>以实际可操作性为前提，满足合理性、适应性、先进性等为原则。</w:t>
      </w:r>
    </w:p>
    <w:p w:rsidR="0062434C" w:rsidRPr="00D308F6" w:rsidRDefault="006A2A40"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1.3</w:t>
      </w:r>
      <w:r w:rsidR="0062434C" w:rsidRPr="00D308F6">
        <w:rPr>
          <w:rFonts w:asciiTheme="majorEastAsia" w:eastAsiaTheme="majorEastAsia" w:hAnsiTheme="majorEastAsia" w:cs="Times New Roman" w:hint="eastAsia"/>
          <w:sz w:val="24"/>
          <w:szCs w:val="24"/>
        </w:rPr>
        <w:t>本标准</w:t>
      </w:r>
      <w:r w:rsidR="00B26CDA">
        <w:rPr>
          <w:rFonts w:asciiTheme="majorEastAsia" w:eastAsiaTheme="majorEastAsia" w:hAnsiTheme="majorEastAsia" w:cs="Times New Roman" w:hint="eastAsia"/>
          <w:sz w:val="24"/>
          <w:szCs w:val="24"/>
        </w:rPr>
        <w:t>制定</w:t>
      </w:r>
      <w:r w:rsidR="0062434C" w:rsidRPr="00D308F6">
        <w:rPr>
          <w:rFonts w:asciiTheme="majorEastAsia" w:eastAsiaTheme="majorEastAsia" w:hAnsiTheme="majorEastAsia" w:cs="Times New Roman" w:hint="eastAsia"/>
          <w:sz w:val="24"/>
          <w:szCs w:val="24"/>
        </w:rPr>
        <w:t>同时应符合国家有关法律、法规、政策和相关标准要求。</w:t>
      </w:r>
    </w:p>
    <w:p w:rsidR="0062434C" w:rsidRPr="00065405" w:rsidRDefault="006A2A40" w:rsidP="00D308F6">
      <w:pPr>
        <w:spacing w:line="360" w:lineRule="auto"/>
        <w:ind w:firstLineChars="200" w:firstLine="480"/>
        <w:rPr>
          <w:rFonts w:asciiTheme="majorEastAsia" w:eastAsiaTheme="majorEastAsia" w:hAnsiTheme="majorEastAsia" w:cs="Times New Roman"/>
          <w:sz w:val="24"/>
          <w:szCs w:val="24"/>
        </w:rPr>
      </w:pPr>
      <w:r w:rsidRPr="00065405">
        <w:rPr>
          <w:rFonts w:asciiTheme="majorEastAsia" w:eastAsiaTheme="majorEastAsia" w:hAnsiTheme="majorEastAsia" w:cs="Times New Roman" w:hint="eastAsia"/>
          <w:sz w:val="24"/>
          <w:szCs w:val="24"/>
        </w:rPr>
        <w:t>1.4</w:t>
      </w:r>
      <w:r w:rsidR="0062434C" w:rsidRPr="00065405">
        <w:rPr>
          <w:rFonts w:asciiTheme="majorEastAsia" w:eastAsiaTheme="majorEastAsia" w:hAnsiTheme="majorEastAsia" w:cs="Times New Roman" w:hint="eastAsia"/>
          <w:sz w:val="24"/>
          <w:szCs w:val="24"/>
        </w:rPr>
        <w:t>符合有色行业标准编制要求。</w:t>
      </w:r>
    </w:p>
    <w:p w:rsidR="00713E4D" w:rsidRPr="00D308F6" w:rsidRDefault="006A2A40" w:rsidP="0096073B">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1.5</w:t>
      </w:r>
      <w:r w:rsidR="0062434C" w:rsidRPr="00D308F6">
        <w:rPr>
          <w:rFonts w:asciiTheme="majorEastAsia" w:eastAsiaTheme="majorEastAsia" w:hAnsiTheme="majorEastAsia" w:cs="Times New Roman" w:hint="eastAsia"/>
          <w:sz w:val="24"/>
          <w:szCs w:val="24"/>
        </w:rPr>
        <w:t>满足国家淘汰落后产能的要求，促进</w:t>
      </w:r>
      <w:proofErr w:type="gramStart"/>
      <w:r w:rsidR="0096073B">
        <w:rPr>
          <w:rFonts w:asciiTheme="majorEastAsia" w:eastAsiaTheme="majorEastAsia" w:hAnsiTheme="majorEastAsia" w:cs="Times New Roman" w:hint="eastAsia"/>
          <w:sz w:val="24"/>
          <w:szCs w:val="24"/>
        </w:rPr>
        <w:t>钴</w:t>
      </w:r>
      <w:proofErr w:type="gramEnd"/>
      <w:r w:rsidR="0096073B">
        <w:rPr>
          <w:rFonts w:asciiTheme="majorEastAsia" w:eastAsiaTheme="majorEastAsia" w:hAnsiTheme="majorEastAsia" w:cs="Times New Roman" w:hint="eastAsia"/>
          <w:sz w:val="24"/>
          <w:szCs w:val="24"/>
        </w:rPr>
        <w:t>冶炼</w:t>
      </w:r>
      <w:r w:rsidR="0062434C" w:rsidRPr="00D308F6">
        <w:rPr>
          <w:rFonts w:asciiTheme="majorEastAsia" w:eastAsiaTheme="majorEastAsia" w:hAnsiTheme="majorEastAsia" w:cs="Times New Roman" w:hint="eastAsia"/>
          <w:sz w:val="24"/>
          <w:szCs w:val="24"/>
        </w:rPr>
        <w:t>企业的技术进步和新工艺、新设备的使用，最大限度地回收</w:t>
      </w:r>
      <w:proofErr w:type="gramStart"/>
      <w:r w:rsidR="0096073B">
        <w:rPr>
          <w:rFonts w:asciiTheme="majorEastAsia" w:eastAsiaTheme="majorEastAsia" w:hAnsiTheme="majorEastAsia" w:cs="Times New Roman" w:hint="eastAsia"/>
          <w:sz w:val="24"/>
          <w:szCs w:val="24"/>
        </w:rPr>
        <w:t>钴</w:t>
      </w:r>
      <w:proofErr w:type="gramEnd"/>
      <w:r w:rsidR="0062434C" w:rsidRPr="00D308F6">
        <w:rPr>
          <w:rFonts w:asciiTheme="majorEastAsia" w:eastAsiaTheme="majorEastAsia" w:hAnsiTheme="majorEastAsia" w:cs="Times New Roman" w:hint="eastAsia"/>
          <w:sz w:val="24"/>
          <w:szCs w:val="24"/>
        </w:rPr>
        <w:t>资源。</w:t>
      </w:r>
    </w:p>
    <w:p w:rsidR="00230158" w:rsidRPr="00D308F6" w:rsidRDefault="00230158"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2、标准</w:t>
      </w:r>
      <w:r w:rsidR="00F5225D">
        <w:rPr>
          <w:rFonts w:asciiTheme="majorEastAsia" w:eastAsiaTheme="majorEastAsia" w:hAnsiTheme="majorEastAsia" w:cs="Times New Roman" w:hint="eastAsia"/>
          <w:sz w:val="24"/>
          <w:szCs w:val="24"/>
        </w:rPr>
        <w:t>制定</w:t>
      </w:r>
      <w:r w:rsidRPr="00D308F6">
        <w:rPr>
          <w:rFonts w:asciiTheme="majorEastAsia" w:eastAsiaTheme="majorEastAsia" w:hAnsiTheme="majorEastAsia" w:cs="Times New Roman" w:hint="eastAsia"/>
          <w:sz w:val="24"/>
          <w:szCs w:val="24"/>
        </w:rPr>
        <w:t>依据</w:t>
      </w:r>
    </w:p>
    <w:p w:rsidR="00230158" w:rsidRPr="00D308F6" w:rsidRDefault="00EC144D"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2.1</w:t>
      </w:r>
      <w:r w:rsidR="00230158" w:rsidRPr="00D308F6">
        <w:rPr>
          <w:rFonts w:asciiTheme="majorEastAsia" w:eastAsiaTheme="majorEastAsia" w:hAnsiTheme="majorEastAsia" w:cs="Times New Roman" w:hint="eastAsia"/>
          <w:sz w:val="24"/>
          <w:szCs w:val="24"/>
        </w:rPr>
        <w:t>本标准</w:t>
      </w:r>
      <w:r w:rsidR="00F5225D">
        <w:rPr>
          <w:rFonts w:asciiTheme="majorEastAsia" w:eastAsiaTheme="majorEastAsia" w:hAnsiTheme="majorEastAsia" w:cs="Times New Roman" w:hint="eastAsia"/>
          <w:sz w:val="24"/>
          <w:szCs w:val="24"/>
        </w:rPr>
        <w:t>制定</w:t>
      </w:r>
      <w:r w:rsidR="00230158" w:rsidRPr="00D308F6">
        <w:rPr>
          <w:rFonts w:asciiTheme="majorEastAsia" w:eastAsiaTheme="majorEastAsia" w:hAnsiTheme="majorEastAsia" w:cs="Times New Roman" w:hint="eastAsia"/>
          <w:sz w:val="24"/>
          <w:szCs w:val="24"/>
        </w:rPr>
        <w:t>以国家重要产业政策和有色金属行业供给</w:t>
      </w:r>
      <w:proofErr w:type="gramStart"/>
      <w:r w:rsidR="00230158" w:rsidRPr="00D308F6">
        <w:rPr>
          <w:rFonts w:asciiTheme="majorEastAsia" w:eastAsiaTheme="majorEastAsia" w:hAnsiTheme="majorEastAsia" w:cs="Times New Roman" w:hint="eastAsia"/>
          <w:sz w:val="24"/>
          <w:szCs w:val="24"/>
        </w:rPr>
        <w:t>侧改革</w:t>
      </w:r>
      <w:proofErr w:type="gramEnd"/>
      <w:r w:rsidR="00230158" w:rsidRPr="00D308F6">
        <w:rPr>
          <w:rFonts w:asciiTheme="majorEastAsia" w:eastAsiaTheme="majorEastAsia" w:hAnsiTheme="majorEastAsia" w:cs="Times New Roman" w:hint="eastAsia"/>
          <w:sz w:val="24"/>
          <w:szCs w:val="24"/>
        </w:rPr>
        <w:t>为指导。</w:t>
      </w:r>
    </w:p>
    <w:p w:rsidR="00230158" w:rsidRPr="00D308F6" w:rsidRDefault="00EC144D"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 xml:space="preserve">2.2 </w:t>
      </w:r>
      <w:r w:rsidR="00230158" w:rsidRPr="00D308F6">
        <w:rPr>
          <w:rFonts w:asciiTheme="majorEastAsia" w:eastAsiaTheme="majorEastAsia" w:hAnsiTheme="majorEastAsia" w:cs="Times New Roman" w:hint="eastAsia"/>
          <w:sz w:val="24"/>
          <w:szCs w:val="24"/>
        </w:rPr>
        <w:t>本标准以201</w:t>
      </w:r>
      <w:r w:rsidR="00154BE7">
        <w:rPr>
          <w:rFonts w:asciiTheme="majorEastAsia" w:eastAsiaTheme="majorEastAsia" w:hAnsiTheme="majorEastAsia" w:cs="Times New Roman" w:hint="eastAsia"/>
          <w:sz w:val="24"/>
          <w:szCs w:val="24"/>
        </w:rPr>
        <w:t>6</w:t>
      </w:r>
      <w:r w:rsidR="00230158" w:rsidRPr="00D308F6">
        <w:rPr>
          <w:rFonts w:asciiTheme="majorEastAsia" w:eastAsiaTheme="majorEastAsia" w:hAnsiTheme="majorEastAsia" w:cs="Times New Roman" w:hint="eastAsia"/>
          <w:sz w:val="24"/>
          <w:szCs w:val="24"/>
        </w:rPr>
        <w:t>-201</w:t>
      </w:r>
      <w:r w:rsidR="0096073B">
        <w:rPr>
          <w:rFonts w:asciiTheme="majorEastAsia" w:eastAsiaTheme="majorEastAsia" w:hAnsiTheme="majorEastAsia" w:cs="Times New Roman" w:hint="eastAsia"/>
          <w:sz w:val="24"/>
          <w:szCs w:val="24"/>
        </w:rPr>
        <w:t>8</w:t>
      </w:r>
      <w:r w:rsidR="00230158" w:rsidRPr="00D308F6">
        <w:rPr>
          <w:rFonts w:asciiTheme="majorEastAsia" w:eastAsiaTheme="majorEastAsia" w:hAnsiTheme="majorEastAsia" w:cs="Times New Roman" w:hint="eastAsia"/>
          <w:sz w:val="24"/>
          <w:szCs w:val="24"/>
        </w:rPr>
        <w:t>年我国</w:t>
      </w:r>
      <w:proofErr w:type="gramStart"/>
      <w:r w:rsidR="0096073B">
        <w:rPr>
          <w:rFonts w:asciiTheme="majorEastAsia" w:eastAsiaTheme="majorEastAsia" w:hAnsiTheme="majorEastAsia" w:cs="Times New Roman" w:hint="eastAsia"/>
          <w:sz w:val="24"/>
          <w:szCs w:val="24"/>
        </w:rPr>
        <w:t>钴</w:t>
      </w:r>
      <w:proofErr w:type="gramEnd"/>
      <w:r w:rsidR="0096073B">
        <w:rPr>
          <w:rFonts w:asciiTheme="majorEastAsia" w:eastAsiaTheme="majorEastAsia" w:hAnsiTheme="majorEastAsia" w:cs="Times New Roman" w:hint="eastAsia"/>
          <w:sz w:val="24"/>
          <w:szCs w:val="24"/>
        </w:rPr>
        <w:t>冶炼</w:t>
      </w:r>
      <w:r w:rsidR="00230158" w:rsidRPr="00D308F6">
        <w:rPr>
          <w:rFonts w:asciiTheme="majorEastAsia" w:eastAsiaTheme="majorEastAsia" w:hAnsiTheme="majorEastAsia" w:cs="Times New Roman" w:hint="eastAsia"/>
          <w:sz w:val="24"/>
          <w:szCs w:val="24"/>
        </w:rPr>
        <w:t>企业能耗实绩以及世界</w:t>
      </w:r>
      <w:proofErr w:type="gramStart"/>
      <w:r w:rsidR="00F5225D">
        <w:rPr>
          <w:rFonts w:asciiTheme="majorEastAsia" w:eastAsiaTheme="majorEastAsia" w:hAnsiTheme="majorEastAsia" w:cs="Times New Roman" w:hint="eastAsia"/>
          <w:sz w:val="24"/>
          <w:szCs w:val="24"/>
        </w:rPr>
        <w:t>钴</w:t>
      </w:r>
      <w:proofErr w:type="gramEnd"/>
      <w:r w:rsidR="00F5225D">
        <w:rPr>
          <w:rFonts w:asciiTheme="majorEastAsia" w:eastAsiaTheme="majorEastAsia" w:hAnsiTheme="majorEastAsia" w:cs="Times New Roman" w:hint="eastAsia"/>
          <w:sz w:val="24"/>
          <w:szCs w:val="24"/>
        </w:rPr>
        <w:t>冶炼</w:t>
      </w:r>
      <w:r w:rsidR="00230158" w:rsidRPr="00D308F6">
        <w:rPr>
          <w:rFonts w:asciiTheme="majorEastAsia" w:eastAsiaTheme="majorEastAsia" w:hAnsiTheme="majorEastAsia" w:cs="Times New Roman" w:hint="eastAsia"/>
          <w:sz w:val="24"/>
          <w:szCs w:val="24"/>
        </w:rPr>
        <w:t>企业能耗先进水平为依据。</w:t>
      </w:r>
    </w:p>
    <w:p w:rsidR="00230158" w:rsidRPr="00D308F6" w:rsidRDefault="00EC144D"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 xml:space="preserve">2.3 </w:t>
      </w:r>
      <w:r w:rsidR="00230158" w:rsidRPr="00D308F6">
        <w:rPr>
          <w:rFonts w:asciiTheme="majorEastAsia" w:eastAsiaTheme="majorEastAsia" w:hAnsiTheme="majorEastAsia" w:cs="Times New Roman" w:hint="eastAsia"/>
          <w:sz w:val="24"/>
          <w:szCs w:val="24"/>
        </w:rPr>
        <w:t>本标准以国家标准GB2589-2008《综合能耗计算通则》等为依据，参考行业规范《中国有色金属工业能耗统计报表计算方法规定》。</w:t>
      </w:r>
    </w:p>
    <w:p w:rsidR="00230158" w:rsidRPr="00D308F6" w:rsidRDefault="00EC144D"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 xml:space="preserve">2.4 </w:t>
      </w:r>
      <w:r w:rsidR="00230158" w:rsidRPr="00D308F6">
        <w:rPr>
          <w:rFonts w:asciiTheme="majorEastAsia" w:eastAsiaTheme="majorEastAsia" w:hAnsiTheme="majorEastAsia" w:cs="Times New Roman" w:hint="eastAsia"/>
          <w:sz w:val="24"/>
          <w:szCs w:val="24"/>
        </w:rPr>
        <w:t>确保现有</w:t>
      </w:r>
      <w:proofErr w:type="gramStart"/>
      <w:r w:rsidR="0096073B">
        <w:rPr>
          <w:rFonts w:asciiTheme="majorEastAsia" w:eastAsiaTheme="majorEastAsia" w:hAnsiTheme="majorEastAsia" w:cs="Times New Roman" w:hint="eastAsia"/>
          <w:sz w:val="24"/>
          <w:szCs w:val="24"/>
        </w:rPr>
        <w:t>钴</w:t>
      </w:r>
      <w:proofErr w:type="gramEnd"/>
      <w:r w:rsidR="0096073B">
        <w:rPr>
          <w:rFonts w:asciiTheme="majorEastAsia" w:eastAsiaTheme="majorEastAsia" w:hAnsiTheme="majorEastAsia" w:cs="Times New Roman" w:hint="eastAsia"/>
          <w:sz w:val="24"/>
          <w:szCs w:val="24"/>
        </w:rPr>
        <w:t>冶炼</w:t>
      </w:r>
      <w:r w:rsidR="00230158" w:rsidRPr="00D308F6">
        <w:rPr>
          <w:rFonts w:asciiTheme="majorEastAsia" w:eastAsiaTheme="majorEastAsia" w:hAnsiTheme="majorEastAsia" w:cs="Times New Roman" w:hint="eastAsia"/>
          <w:sz w:val="24"/>
          <w:szCs w:val="24"/>
        </w:rPr>
        <w:t>企业持续健康发展，进一步提高</w:t>
      </w:r>
      <w:proofErr w:type="gramStart"/>
      <w:r w:rsidR="0096073B">
        <w:rPr>
          <w:rFonts w:asciiTheme="majorEastAsia" w:eastAsiaTheme="majorEastAsia" w:hAnsiTheme="majorEastAsia" w:cs="Times New Roman" w:hint="eastAsia"/>
          <w:sz w:val="24"/>
          <w:szCs w:val="24"/>
        </w:rPr>
        <w:t>钴</w:t>
      </w:r>
      <w:proofErr w:type="gramEnd"/>
      <w:r w:rsidR="0096073B">
        <w:rPr>
          <w:rFonts w:asciiTheme="majorEastAsia" w:eastAsiaTheme="majorEastAsia" w:hAnsiTheme="majorEastAsia" w:cs="Times New Roman" w:hint="eastAsia"/>
          <w:sz w:val="24"/>
          <w:szCs w:val="24"/>
        </w:rPr>
        <w:t>冶炼</w:t>
      </w:r>
      <w:r w:rsidR="00230158" w:rsidRPr="00D308F6">
        <w:rPr>
          <w:rFonts w:asciiTheme="majorEastAsia" w:eastAsiaTheme="majorEastAsia" w:hAnsiTheme="majorEastAsia" w:cs="Times New Roman" w:hint="eastAsia"/>
          <w:sz w:val="24"/>
          <w:szCs w:val="24"/>
        </w:rPr>
        <w:t>企业准入门槛，优化能耗先进水平为依据。</w:t>
      </w:r>
    </w:p>
    <w:p w:rsidR="00713E4D" w:rsidRPr="00D308F6" w:rsidRDefault="00EC144D"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3</w:t>
      </w:r>
      <w:r w:rsidR="00A55865" w:rsidRPr="00D308F6">
        <w:rPr>
          <w:rFonts w:asciiTheme="majorEastAsia" w:eastAsiaTheme="majorEastAsia" w:hAnsiTheme="majorEastAsia" w:cs="Times New Roman" w:hint="eastAsia"/>
          <w:sz w:val="24"/>
          <w:szCs w:val="24"/>
        </w:rPr>
        <w:t>、工作过程</w:t>
      </w:r>
    </w:p>
    <w:p w:rsidR="00A55865" w:rsidRPr="00D308F6" w:rsidRDefault="00EC144D"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3</w:t>
      </w:r>
      <w:r w:rsidR="00FA347D" w:rsidRPr="00D308F6">
        <w:rPr>
          <w:rFonts w:asciiTheme="majorEastAsia" w:eastAsiaTheme="majorEastAsia" w:hAnsiTheme="majorEastAsia" w:cs="Times New Roman" w:hint="eastAsia"/>
          <w:sz w:val="24"/>
          <w:szCs w:val="24"/>
        </w:rPr>
        <w:t>.1 立项批准</w:t>
      </w:r>
    </w:p>
    <w:p w:rsidR="0096073B" w:rsidRDefault="0096073B" w:rsidP="0096073B">
      <w:pPr>
        <w:spacing w:line="360" w:lineRule="auto"/>
        <w:ind w:firstLineChars="200" w:firstLine="480"/>
        <w:rPr>
          <w:rFonts w:asciiTheme="majorEastAsia" w:eastAsiaTheme="majorEastAsia" w:hAnsiTheme="majorEastAsia" w:cs="Times New Roman"/>
          <w:sz w:val="24"/>
          <w:szCs w:val="24"/>
        </w:rPr>
      </w:pPr>
      <w:r w:rsidRPr="0096073B">
        <w:rPr>
          <w:rFonts w:asciiTheme="majorEastAsia" w:eastAsiaTheme="majorEastAsia" w:hAnsiTheme="majorEastAsia" w:cs="Times New Roman" w:hint="eastAsia"/>
          <w:sz w:val="24"/>
          <w:szCs w:val="24"/>
        </w:rPr>
        <w:t>根据工信部《工业和信息化部办公厅关于印发2018年第二批行业标准制修订计划的通知》（</w:t>
      </w:r>
      <w:proofErr w:type="gramStart"/>
      <w:r w:rsidRPr="0096073B">
        <w:rPr>
          <w:rFonts w:asciiTheme="majorEastAsia" w:eastAsiaTheme="majorEastAsia" w:hAnsiTheme="majorEastAsia" w:cs="Times New Roman" w:hint="eastAsia"/>
          <w:sz w:val="24"/>
          <w:szCs w:val="24"/>
        </w:rPr>
        <w:t>工信厅科</w:t>
      </w:r>
      <w:proofErr w:type="gramEnd"/>
      <w:r w:rsidRPr="0096073B">
        <w:rPr>
          <w:rFonts w:asciiTheme="majorEastAsia" w:eastAsiaTheme="majorEastAsia" w:hAnsiTheme="majorEastAsia" w:cs="Times New Roman" w:hint="eastAsia"/>
          <w:sz w:val="24"/>
          <w:szCs w:val="24"/>
        </w:rPr>
        <w:t>[2018]31号）</w:t>
      </w:r>
      <w:r w:rsidR="00EA74C3">
        <w:rPr>
          <w:rFonts w:asciiTheme="majorEastAsia" w:eastAsiaTheme="majorEastAsia" w:hAnsiTheme="majorEastAsia" w:cs="Times New Roman" w:hint="eastAsia"/>
          <w:sz w:val="24"/>
          <w:szCs w:val="24"/>
        </w:rPr>
        <w:t>的文件要求</w:t>
      </w:r>
      <w:r w:rsidRPr="0096073B">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《钴冶炼企业产品能源消耗限额》行业标准获准立项，</w:t>
      </w:r>
      <w:r w:rsidRPr="0096073B">
        <w:rPr>
          <w:rFonts w:asciiTheme="majorEastAsia" w:eastAsiaTheme="majorEastAsia" w:hAnsiTheme="majorEastAsia" w:cs="Times New Roman" w:hint="eastAsia"/>
          <w:sz w:val="24"/>
          <w:szCs w:val="24"/>
        </w:rPr>
        <w:t>项目计划号：2018-0500T-YS，完成时间2020年。</w:t>
      </w:r>
    </w:p>
    <w:p w:rsidR="006431F6" w:rsidRPr="00D308F6" w:rsidRDefault="00EC144D"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3</w:t>
      </w:r>
      <w:r w:rsidR="009620E3" w:rsidRPr="00D308F6">
        <w:rPr>
          <w:rFonts w:asciiTheme="majorEastAsia" w:eastAsiaTheme="majorEastAsia" w:hAnsiTheme="majorEastAsia" w:cs="Times New Roman" w:hint="eastAsia"/>
          <w:sz w:val="24"/>
          <w:szCs w:val="24"/>
        </w:rPr>
        <w:t>.2</w:t>
      </w:r>
      <w:r w:rsidR="006431F6" w:rsidRPr="00D308F6">
        <w:rPr>
          <w:rFonts w:asciiTheme="majorEastAsia" w:eastAsiaTheme="majorEastAsia" w:hAnsiTheme="majorEastAsia" w:cs="Times New Roman" w:hint="eastAsia"/>
          <w:sz w:val="24"/>
          <w:szCs w:val="24"/>
        </w:rPr>
        <w:t xml:space="preserve"> 任务落实</w:t>
      </w:r>
    </w:p>
    <w:p w:rsidR="00D3606B" w:rsidRPr="00D308F6" w:rsidRDefault="00616168"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lastRenderedPageBreak/>
        <w:t>由金川集团股份有限公司负责《</w:t>
      </w:r>
      <w:r w:rsidR="0096073B">
        <w:rPr>
          <w:rFonts w:asciiTheme="majorEastAsia" w:eastAsiaTheme="majorEastAsia" w:hAnsiTheme="majorEastAsia" w:cs="Times New Roman" w:hint="eastAsia"/>
          <w:sz w:val="24"/>
          <w:szCs w:val="24"/>
        </w:rPr>
        <w:t>钴冶炼企业产品能源消耗限额</w:t>
      </w:r>
      <w:r w:rsidRPr="00D308F6">
        <w:rPr>
          <w:rFonts w:asciiTheme="majorEastAsia" w:eastAsiaTheme="majorEastAsia" w:hAnsiTheme="majorEastAsia" w:cs="Times New Roman" w:hint="eastAsia"/>
          <w:sz w:val="24"/>
          <w:szCs w:val="24"/>
        </w:rPr>
        <w:t>》行业标准的</w:t>
      </w:r>
      <w:r w:rsidR="0096073B">
        <w:rPr>
          <w:rFonts w:asciiTheme="majorEastAsia" w:eastAsiaTheme="majorEastAsia" w:hAnsiTheme="majorEastAsia" w:cs="Times New Roman" w:hint="eastAsia"/>
          <w:sz w:val="24"/>
          <w:szCs w:val="24"/>
        </w:rPr>
        <w:t>制定</w:t>
      </w:r>
      <w:r w:rsidRPr="00D308F6">
        <w:rPr>
          <w:rFonts w:asciiTheme="majorEastAsia" w:eastAsiaTheme="majorEastAsia" w:hAnsiTheme="majorEastAsia" w:cs="Times New Roman" w:hint="eastAsia"/>
          <w:sz w:val="24"/>
          <w:szCs w:val="24"/>
        </w:rPr>
        <w:t>工作</w:t>
      </w:r>
      <w:r w:rsidR="0096073B">
        <w:rPr>
          <w:rFonts w:asciiTheme="majorEastAsia" w:eastAsiaTheme="majorEastAsia" w:hAnsiTheme="majorEastAsia" w:cs="Times New Roman" w:hint="eastAsia"/>
          <w:sz w:val="24"/>
          <w:szCs w:val="24"/>
        </w:rPr>
        <w:t>。</w:t>
      </w:r>
      <w:r w:rsidR="00D3606B" w:rsidRPr="00D308F6">
        <w:rPr>
          <w:rFonts w:asciiTheme="majorEastAsia" w:eastAsiaTheme="majorEastAsia" w:hAnsiTheme="majorEastAsia" w:cs="Times New Roman" w:hint="eastAsia"/>
          <w:sz w:val="24"/>
          <w:szCs w:val="24"/>
        </w:rPr>
        <w:t>接到任务后，</w:t>
      </w:r>
      <w:r w:rsidR="0096073B">
        <w:rPr>
          <w:rFonts w:asciiTheme="majorEastAsia" w:eastAsiaTheme="majorEastAsia" w:hAnsiTheme="majorEastAsia" w:cs="Times New Roman" w:hint="eastAsia"/>
          <w:sz w:val="24"/>
          <w:szCs w:val="24"/>
        </w:rPr>
        <w:t>金川集团股份有限公司</w:t>
      </w:r>
      <w:r w:rsidR="00D3606B" w:rsidRPr="00D308F6">
        <w:rPr>
          <w:rFonts w:asciiTheme="majorEastAsia" w:eastAsiaTheme="majorEastAsia" w:hAnsiTheme="majorEastAsia" w:cs="Times New Roman" w:hint="eastAsia"/>
          <w:sz w:val="24"/>
          <w:szCs w:val="24"/>
        </w:rPr>
        <w:t>十分重视此项工作，专门成立了标准</w:t>
      </w:r>
      <w:r w:rsidR="0086777F">
        <w:rPr>
          <w:rFonts w:asciiTheme="majorEastAsia" w:eastAsiaTheme="majorEastAsia" w:hAnsiTheme="majorEastAsia" w:cs="Times New Roman" w:hint="eastAsia"/>
          <w:sz w:val="24"/>
          <w:szCs w:val="24"/>
        </w:rPr>
        <w:t>制定</w:t>
      </w:r>
      <w:r w:rsidR="00154BE7">
        <w:rPr>
          <w:rFonts w:asciiTheme="majorEastAsia" w:eastAsiaTheme="majorEastAsia" w:hAnsiTheme="majorEastAsia" w:cs="Times New Roman" w:hint="eastAsia"/>
          <w:sz w:val="24"/>
          <w:szCs w:val="24"/>
        </w:rPr>
        <w:t>小</w:t>
      </w:r>
      <w:r w:rsidR="00D3606B" w:rsidRPr="00D308F6">
        <w:rPr>
          <w:rFonts w:asciiTheme="majorEastAsia" w:eastAsiaTheme="majorEastAsia" w:hAnsiTheme="majorEastAsia" w:cs="Times New Roman" w:hint="eastAsia"/>
          <w:sz w:val="24"/>
          <w:szCs w:val="24"/>
        </w:rPr>
        <w:t>组，成员由从事生产工艺技术人员和具有丰富经验的能源管理人员组成，确定工作内容，制</w:t>
      </w:r>
      <w:r w:rsidR="003A70A6">
        <w:rPr>
          <w:rFonts w:asciiTheme="majorEastAsia" w:eastAsiaTheme="majorEastAsia" w:hAnsiTheme="majorEastAsia" w:cs="Times New Roman" w:hint="eastAsia"/>
          <w:sz w:val="24"/>
          <w:szCs w:val="24"/>
        </w:rPr>
        <w:t>定</w:t>
      </w:r>
      <w:r w:rsidR="00D3606B" w:rsidRPr="00D308F6">
        <w:rPr>
          <w:rFonts w:asciiTheme="majorEastAsia" w:eastAsiaTheme="majorEastAsia" w:hAnsiTheme="majorEastAsia" w:cs="Times New Roman" w:hint="eastAsia"/>
          <w:sz w:val="24"/>
          <w:szCs w:val="24"/>
        </w:rPr>
        <w:t>工作计划，确保</w:t>
      </w:r>
      <w:r w:rsidR="0086777F">
        <w:rPr>
          <w:rFonts w:asciiTheme="majorEastAsia" w:eastAsiaTheme="majorEastAsia" w:hAnsiTheme="majorEastAsia" w:cs="Times New Roman" w:hint="eastAsia"/>
          <w:sz w:val="24"/>
          <w:szCs w:val="24"/>
        </w:rPr>
        <w:t>标准制定</w:t>
      </w:r>
      <w:r w:rsidR="00D3606B" w:rsidRPr="00D308F6">
        <w:rPr>
          <w:rFonts w:asciiTheme="majorEastAsia" w:eastAsiaTheme="majorEastAsia" w:hAnsiTheme="majorEastAsia" w:cs="Times New Roman" w:hint="eastAsia"/>
          <w:sz w:val="24"/>
          <w:szCs w:val="24"/>
        </w:rPr>
        <w:t>质量和工作进度。</w:t>
      </w:r>
    </w:p>
    <w:p w:rsidR="006431F6" w:rsidRPr="00D308F6" w:rsidRDefault="00EC144D"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3</w:t>
      </w:r>
      <w:r w:rsidR="000B40AF" w:rsidRPr="00D308F6">
        <w:rPr>
          <w:rFonts w:asciiTheme="majorEastAsia" w:eastAsiaTheme="majorEastAsia" w:hAnsiTheme="majorEastAsia" w:cs="Times New Roman" w:hint="eastAsia"/>
          <w:sz w:val="24"/>
          <w:szCs w:val="24"/>
        </w:rPr>
        <w:t>.3 各阶段工作过程</w:t>
      </w:r>
    </w:p>
    <w:p w:rsidR="006431F6" w:rsidRPr="00D308F6" w:rsidRDefault="00EC144D"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3</w:t>
      </w:r>
      <w:r w:rsidR="000B40AF" w:rsidRPr="00D308F6">
        <w:rPr>
          <w:rFonts w:asciiTheme="majorEastAsia" w:eastAsiaTheme="majorEastAsia" w:hAnsiTheme="majorEastAsia" w:cs="Times New Roman" w:hint="eastAsia"/>
          <w:sz w:val="24"/>
          <w:szCs w:val="24"/>
        </w:rPr>
        <w:t xml:space="preserve">.3.1 </w:t>
      </w:r>
      <w:r w:rsidR="000B299B" w:rsidRPr="00D308F6">
        <w:rPr>
          <w:rFonts w:asciiTheme="majorEastAsia" w:eastAsiaTheme="majorEastAsia" w:hAnsiTheme="majorEastAsia" w:cs="Times New Roman" w:hint="eastAsia"/>
          <w:sz w:val="24"/>
          <w:szCs w:val="24"/>
        </w:rPr>
        <w:t xml:space="preserve"> 201</w:t>
      </w:r>
      <w:r w:rsidR="00F03EC0">
        <w:rPr>
          <w:rFonts w:asciiTheme="majorEastAsia" w:eastAsiaTheme="majorEastAsia" w:hAnsiTheme="majorEastAsia" w:cs="Times New Roman" w:hint="eastAsia"/>
          <w:sz w:val="24"/>
          <w:szCs w:val="24"/>
        </w:rPr>
        <w:t>8</w:t>
      </w:r>
      <w:r w:rsidR="000B299B" w:rsidRPr="00D308F6">
        <w:rPr>
          <w:rFonts w:asciiTheme="majorEastAsia" w:eastAsiaTheme="majorEastAsia" w:hAnsiTheme="majorEastAsia" w:cs="Times New Roman" w:hint="eastAsia"/>
          <w:sz w:val="24"/>
          <w:szCs w:val="24"/>
        </w:rPr>
        <w:t>年</w:t>
      </w:r>
      <w:r w:rsidR="007D4DF6">
        <w:rPr>
          <w:rFonts w:asciiTheme="majorEastAsia" w:eastAsiaTheme="majorEastAsia" w:hAnsiTheme="majorEastAsia" w:cs="Times New Roman" w:hint="eastAsia"/>
          <w:sz w:val="24"/>
          <w:szCs w:val="24"/>
        </w:rPr>
        <w:t>9</w:t>
      </w:r>
      <w:r w:rsidR="000B299B" w:rsidRPr="00D308F6">
        <w:rPr>
          <w:rFonts w:asciiTheme="majorEastAsia" w:eastAsiaTheme="majorEastAsia" w:hAnsiTheme="majorEastAsia" w:cs="Times New Roman" w:hint="eastAsia"/>
          <w:sz w:val="24"/>
          <w:szCs w:val="24"/>
        </w:rPr>
        <w:t>月，成立了《</w:t>
      </w:r>
      <w:r w:rsidR="007D4DF6">
        <w:rPr>
          <w:rFonts w:asciiTheme="majorEastAsia" w:eastAsiaTheme="majorEastAsia" w:hAnsiTheme="majorEastAsia" w:cs="Times New Roman" w:hint="eastAsia"/>
          <w:sz w:val="24"/>
          <w:szCs w:val="24"/>
        </w:rPr>
        <w:t>钴冶炼企业产品能源消耗限额</w:t>
      </w:r>
      <w:r w:rsidR="000B299B" w:rsidRPr="00D308F6">
        <w:rPr>
          <w:rFonts w:asciiTheme="majorEastAsia" w:eastAsiaTheme="majorEastAsia" w:hAnsiTheme="majorEastAsia" w:cs="Times New Roman" w:hint="eastAsia"/>
          <w:sz w:val="24"/>
          <w:szCs w:val="24"/>
        </w:rPr>
        <w:t>》标准</w:t>
      </w:r>
      <w:r w:rsidR="00E35936">
        <w:rPr>
          <w:rFonts w:asciiTheme="majorEastAsia" w:eastAsiaTheme="majorEastAsia" w:hAnsiTheme="majorEastAsia" w:cs="Times New Roman" w:hint="eastAsia"/>
          <w:sz w:val="24"/>
          <w:szCs w:val="24"/>
        </w:rPr>
        <w:t>制定</w:t>
      </w:r>
      <w:r w:rsidR="00154BE7">
        <w:rPr>
          <w:rFonts w:asciiTheme="majorEastAsia" w:eastAsiaTheme="majorEastAsia" w:hAnsiTheme="majorEastAsia" w:cs="Times New Roman" w:hint="eastAsia"/>
          <w:sz w:val="24"/>
          <w:szCs w:val="24"/>
        </w:rPr>
        <w:t>工作小</w:t>
      </w:r>
      <w:r w:rsidR="000B299B" w:rsidRPr="00D308F6">
        <w:rPr>
          <w:rFonts w:asciiTheme="majorEastAsia" w:eastAsiaTheme="majorEastAsia" w:hAnsiTheme="majorEastAsia" w:cs="Times New Roman" w:hint="eastAsia"/>
          <w:sz w:val="24"/>
          <w:szCs w:val="24"/>
        </w:rPr>
        <w:t>组，明确</w:t>
      </w:r>
      <w:r w:rsidR="00154BE7">
        <w:rPr>
          <w:rFonts w:asciiTheme="majorEastAsia" w:eastAsiaTheme="majorEastAsia" w:hAnsiTheme="majorEastAsia" w:cs="Times New Roman" w:hint="eastAsia"/>
          <w:sz w:val="24"/>
          <w:szCs w:val="24"/>
        </w:rPr>
        <w:t>小</w:t>
      </w:r>
      <w:r w:rsidR="000B299B" w:rsidRPr="00D308F6">
        <w:rPr>
          <w:rFonts w:asciiTheme="majorEastAsia" w:eastAsiaTheme="majorEastAsia" w:hAnsiTheme="majorEastAsia" w:cs="Times New Roman" w:hint="eastAsia"/>
          <w:sz w:val="24"/>
          <w:szCs w:val="24"/>
        </w:rPr>
        <w:t>组成员，</w:t>
      </w:r>
      <w:r w:rsidR="002D7139" w:rsidRPr="00D308F6">
        <w:rPr>
          <w:rFonts w:asciiTheme="majorEastAsia" w:eastAsiaTheme="majorEastAsia" w:hAnsiTheme="majorEastAsia" w:cs="Times New Roman" w:hint="eastAsia"/>
          <w:sz w:val="24"/>
          <w:szCs w:val="24"/>
        </w:rPr>
        <w:t>确定工作内容，制</w:t>
      </w:r>
      <w:r w:rsidR="003A70A6">
        <w:rPr>
          <w:rFonts w:asciiTheme="majorEastAsia" w:eastAsiaTheme="majorEastAsia" w:hAnsiTheme="majorEastAsia" w:cs="Times New Roman" w:hint="eastAsia"/>
          <w:sz w:val="24"/>
          <w:szCs w:val="24"/>
        </w:rPr>
        <w:t>定</w:t>
      </w:r>
      <w:r w:rsidR="002D7139" w:rsidRPr="00D308F6">
        <w:rPr>
          <w:rFonts w:asciiTheme="majorEastAsia" w:eastAsiaTheme="majorEastAsia" w:hAnsiTheme="majorEastAsia" w:cs="Times New Roman" w:hint="eastAsia"/>
          <w:sz w:val="24"/>
          <w:szCs w:val="24"/>
        </w:rPr>
        <w:t>工作计划，确保</w:t>
      </w:r>
      <w:r w:rsidR="00E35936">
        <w:rPr>
          <w:rFonts w:asciiTheme="majorEastAsia" w:eastAsiaTheme="majorEastAsia" w:hAnsiTheme="majorEastAsia" w:cs="Times New Roman" w:hint="eastAsia"/>
          <w:sz w:val="24"/>
          <w:szCs w:val="24"/>
        </w:rPr>
        <w:t>制定</w:t>
      </w:r>
      <w:r w:rsidR="002D7139" w:rsidRPr="00D308F6">
        <w:rPr>
          <w:rFonts w:asciiTheme="majorEastAsia" w:eastAsiaTheme="majorEastAsia" w:hAnsiTheme="majorEastAsia" w:cs="Times New Roman" w:hint="eastAsia"/>
          <w:sz w:val="24"/>
          <w:szCs w:val="24"/>
        </w:rPr>
        <w:t>质量和工作进度。</w:t>
      </w:r>
    </w:p>
    <w:p w:rsidR="00142E36" w:rsidRPr="00D308F6" w:rsidRDefault="00EC144D"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3</w:t>
      </w:r>
      <w:r w:rsidR="002D7139" w:rsidRPr="00D308F6">
        <w:rPr>
          <w:rFonts w:asciiTheme="majorEastAsia" w:eastAsiaTheme="majorEastAsia" w:hAnsiTheme="majorEastAsia" w:cs="Times New Roman" w:hint="eastAsia"/>
          <w:sz w:val="24"/>
          <w:szCs w:val="24"/>
        </w:rPr>
        <w:t>.3.2  2018年</w:t>
      </w:r>
      <w:r w:rsidR="007D4DF6">
        <w:rPr>
          <w:rFonts w:asciiTheme="majorEastAsia" w:eastAsiaTheme="majorEastAsia" w:hAnsiTheme="majorEastAsia" w:cs="Times New Roman" w:hint="eastAsia"/>
          <w:sz w:val="24"/>
          <w:szCs w:val="24"/>
        </w:rPr>
        <w:t>10</w:t>
      </w:r>
      <w:r w:rsidR="002D7139" w:rsidRPr="00D308F6">
        <w:rPr>
          <w:rFonts w:asciiTheme="majorEastAsia" w:eastAsiaTheme="majorEastAsia" w:hAnsiTheme="majorEastAsia" w:cs="Times New Roman" w:hint="eastAsia"/>
          <w:sz w:val="24"/>
          <w:szCs w:val="24"/>
        </w:rPr>
        <w:t>月</w:t>
      </w:r>
      <w:r w:rsidR="00142E36" w:rsidRPr="00D308F6">
        <w:rPr>
          <w:rFonts w:asciiTheme="majorEastAsia" w:eastAsiaTheme="majorEastAsia" w:hAnsiTheme="majorEastAsia" w:cs="Times New Roman" w:hint="eastAsia"/>
          <w:sz w:val="24"/>
          <w:szCs w:val="24"/>
        </w:rPr>
        <w:t>～201</w:t>
      </w:r>
      <w:r w:rsidR="007D4DF6">
        <w:rPr>
          <w:rFonts w:asciiTheme="majorEastAsia" w:eastAsiaTheme="majorEastAsia" w:hAnsiTheme="majorEastAsia" w:cs="Times New Roman" w:hint="eastAsia"/>
          <w:sz w:val="24"/>
          <w:szCs w:val="24"/>
        </w:rPr>
        <w:t>9</w:t>
      </w:r>
      <w:r w:rsidR="00142E36" w:rsidRPr="00D308F6">
        <w:rPr>
          <w:rFonts w:asciiTheme="majorEastAsia" w:eastAsiaTheme="majorEastAsia" w:hAnsiTheme="majorEastAsia" w:cs="Times New Roman" w:hint="eastAsia"/>
          <w:sz w:val="24"/>
          <w:szCs w:val="24"/>
        </w:rPr>
        <w:t>年</w:t>
      </w:r>
      <w:r w:rsidR="007D4DF6">
        <w:rPr>
          <w:rFonts w:asciiTheme="majorEastAsia" w:eastAsiaTheme="majorEastAsia" w:hAnsiTheme="majorEastAsia" w:cs="Times New Roman" w:hint="eastAsia"/>
          <w:sz w:val="24"/>
          <w:szCs w:val="24"/>
        </w:rPr>
        <w:t>2</w:t>
      </w:r>
      <w:r w:rsidR="00142E36" w:rsidRPr="00D308F6">
        <w:rPr>
          <w:rFonts w:asciiTheme="majorEastAsia" w:eastAsiaTheme="majorEastAsia" w:hAnsiTheme="majorEastAsia" w:cs="Times New Roman" w:hint="eastAsia"/>
          <w:sz w:val="24"/>
          <w:szCs w:val="24"/>
        </w:rPr>
        <w:t>月，标准</w:t>
      </w:r>
      <w:r w:rsidR="00935307">
        <w:rPr>
          <w:rFonts w:asciiTheme="majorEastAsia" w:eastAsiaTheme="majorEastAsia" w:hAnsiTheme="majorEastAsia" w:cs="Times New Roman" w:hint="eastAsia"/>
          <w:sz w:val="24"/>
          <w:szCs w:val="24"/>
        </w:rPr>
        <w:t>制定</w:t>
      </w:r>
      <w:r w:rsidR="00142E36" w:rsidRPr="00D308F6">
        <w:rPr>
          <w:rFonts w:asciiTheme="majorEastAsia" w:eastAsiaTheme="majorEastAsia" w:hAnsiTheme="majorEastAsia" w:cs="Times New Roman" w:hint="eastAsia"/>
          <w:sz w:val="24"/>
          <w:szCs w:val="24"/>
        </w:rPr>
        <w:t>项目组收集、整理资料，对金川集团股份有限公司三年期间</w:t>
      </w:r>
      <w:proofErr w:type="gramStart"/>
      <w:r w:rsidR="007D4DF6">
        <w:rPr>
          <w:rFonts w:asciiTheme="majorEastAsia" w:eastAsiaTheme="majorEastAsia" w:hAnsiTheme="majorEastAsia" w:cs="Times New Roman" w:hint="eastAsia"/>
          <w:sz w:val="24"/>
          <w:szCs w:val="24"/>
        </w:rPr>
        <w:t>钴</w:t>
      </w:r>
      <w:proofErr w:type="gramEnd"/>
      <w:r w:rsidR="007D4DF6">
        <w:rPr>
          <w:rFonts w:asciiTheme="majorEastAsia" w:eastAsiaTheme="majorEastAsia" w:hAnsiTheme="majorEastAsia" w:cs="Times New Roman" w:hint="eastAsia"/>
          <w:sz w:val="24"/>
          <w:szCs w:val="24"/>
        </w:rPr>
        <w:t>冶炼</w:t>
      </w:r>
      <w:r w:rsidR="00142E36" w:rsidRPr="00D308F6">
        <w:rPr>
          <w:rFonts w:asciiTheme="majorEastAsia" w:eastAsiaTheme="majorEastAsia" w:hAnsiTheme="majorEastAsia" w:cs="Times New Roman" w:hint="eastAsia"/>
          <w:sz w:val="24"/>
          <w:szCs w:val="24"/>
        </w:rPr>
        <w:t>能耗</w:t>
      </w:r>
      <w:r w:rsidR="00154BE7">
        <w:rPr>
          <w:rFonts w:asciiTheme="majorEastAsia" w:eastAsiaTheme="majorEastAsia" w:hAnsiTheme="majorEastAsia" w:cs="Times New Roman" w:hint="eastAsia"/>
          <w:sz w:val="24"/>
          <w:szCs w:val="24"/>
        </w:rPr>
        <w:t>数据</w:t>
      </w:r>
      <w:r w:rsidR="00142E36" w:rsidRPr="00D308F6">
        <w:rPr>
          <w:rFonts w:asciiTheme="majorEastAsia" w:eastAsiaTheme="majorEastAsia" w:hAnsiTheme="majorEastAsia" w:cs="Times New Roman" w:hint="eastAsia"/>
          <w:sz w:val="24"/>
          <w:szCs w:val="24"/>
        </w:rPr>
        <w:t>进行了分类整理和统计。</w:t>
      </w:r>
    </w:p>
    <w:p w:rsidR="002D7139" w:rsidRPr="00D308F6" w:rsidRDefault="00EC144D"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3</w:t>
      </w:r>
      <w:r w:rsidR="00942BC7" w:rsidRPr="00D308F6">
        <w:rPr>
          <w:rFonts w:asciiTheme="majorEastAsia" w:eastAsiaTheme="majorEastAsia" w:hAnsiTheme="majorEastAsia" w:cs="Times New Roman" w:hint="eastAsia"/>
          <w:sz w:val="24"/>
          <w:szCs w:val="24"/>
        </w:rPr>
        <w:t>.3.3  201</w:t>
      </w:r>
      <w:r w:rsidR="007D4DF6">
        <w:rPr>
          <w:rFonts w:asciiTheme="majorEastAsia" w:eastAsiaTheme="majorEastAsia" w:hAnsiTheme="majorEastAsia" w:cs="Times New Roman" w:hint="eastAsia"/>
          <w:sz w:val="24"/>
          <w:szCs w:val="24"/>
        </w:rPr>
        <w:t>9</w:t>
      </w:r>
      <w:r w:rsidR="00942BC7" w:rsidRPr="00D308F6">
        <w:rPr>
          <w:rFonts w:asciiTheme="majorEastAsia" w:eastAsiaTheme="majorEastAsia" w:hAnsiTheme="majorEastAsia" w:cs="Times New Roman" w:hint="eastAsia"/>
          <w:sz w:val="24"/>
          <w:szCs w:val="24"/>
        </w:rPr>
        <w:t>年</w:t>
      </w:r>
      <w:r w:rsidR="007D4DF6">
        <w:rPr>
          <w:rFonts w:asciiTheme="majorEastAsia" w:eastAsiaTheme="majorEastAsia" w:hAnsiTheme="majorEastAsia" w:cs="Times New Roman" w:hint="eastAsia"/>
          <w:sz w:val="24"/>
          <w:szCs w:val="24"/>
        </w:rPr>
        <w:t>3</w:t>
      </w:r>
      <w:r w:rsidR="00942BC7" w:rsidRPr="00D308F6">
        <w:rPr>
          <w:rFonts w:asciiTheme="majorEastAsia" w:eastAsiaTheme="majorEastAsia" w:hAnsiTheme="majorEastAsia" w:cs="Times New Roman" w:hint="eastAsia"/>
          <w:sz w:val="24"/>
          <w:szCs w:val="24"/>
        </w:rPr>
        <w:t>月～2019年</w:t>
      </w:r>
      <w:r w:rsidR="007D4DF6">
        <w:rPr>
          <w:rFonts w:asciiTheme="majorEastAsia" w:eastAsiaTheme="majorEastAsia" w:hAnsiTheme="majorEastAsia" w:cs="Times New Roman" w:hint="eastAsia"/>
          <w:sz w:val="24"/>
          <w:szCs w:val="24"/>
        </w:rPr>
        <w:t>4</w:t>
      </w:r>
      <w:r w:rsidR="00942BC7" w:rsidRPr="00D308F6">
        <w:rPr>
          <w:rFonts w:asciiTheme="majorEastAsia" w:eastAsiaTheme="majorEastAsia" w:hAnsiTheme="majorEastAsia" w:cs="Times New Roman" w:hint="eastAsia"/>
          <w:sz w:val="24"/>
          <w:szCs w:val="24"/>
        </w:rPr>
        <w:t>月</w:t>
      </w:r>
      <w:r w:rsidR="00D0694F" w:rsidRPr="00D308F6">
        <w:rPr>
          <w:rFonts w:asciiTheme="majorEastAsia" w:eastAsiaTheme="majorEastAsia" w:hAnsiTheme="majorEastAsia" w:cs="Times New Roman" w:hint="eastAsia"/>
          <w:sz w:val="24"/>
          <w:szCs w:val="24"/>
        </w:rPr>
        <w:t>，标准</w:t>
      </w:r>
      <w:r w:rsidR="003A70A6">
        <w:rPr>
          <w:rFonts w:asciiTheme="majorEastAsia" w:eastAsiaTheme="majorEastAsia" w:hAnsiTheme="majorEastAsia" w:cs="Times New Roman" w:hint="eastAsia"/>
          <w:sz w:val="24"/>
          <w:szCs w:val="24"/>
        </w:rPr>
        <w:t>制定</w:t>
      </w:r>
      <w:r w:rsidR="00D0694F" w:rsidRPr="00D308F6">
        <w:rPr>
          <w:rFonts w:asciiTheme="majorEastAsia" w:eastAsiaTheme="majorEastAsia" w:hAnsiTheme="majorEastAsia" w:cs="Times New Roman" w:hint="eastAsia"/>
          <w:sz w:val="24"/>
          <w:szCs w:val="24"/>
        </w:rPr>
        <w:t>起草</w:t>
      </w:r>
      <w:r w:rsidR="005C3F13" w:rsidRPr="00D308F6">
        <w:rPr>
          <w:rFonts w:asciiTheme="majorEastAsia" w:eastAsiaTheme="majorEastAsia" w:hAnsiTheme="majorEastAsia" w:cs="Times New Roman" w:hint="eastAsia"/>
          <w:sz w:val="24"/>
          <w:szCs w:val="24"/>
        </w:rPr>
        <w:t>和</w:t>
      </w:r>
      <w:r w:rsidR="00D0694F" w:rsidRPr="00D308F6">
        <w:rPr>
          <w:rFonts w:asciiTheme="majorEastAsia" w:eastAsiaTheme="majorEastAsia" w:hAnsiTheme="majorEastAsia" w:cs="Times New Roman" w:hint="eastAsia"/>
          <w:sz w:val="24"/>
          <w:szCs w:val="24"/>
        </w:rPr>
        <w:t>标准</w:t>
      </w:r>
      <w:r w:rsidR="00154BE7">
        <w:rPr>
          <w:rFonts w:asciiTheme="majorEastAsia" w:eastAsiaTheme="majorEastAsia" w:hAnsiTheme="majorEastAsia" w:cs="Times New Roman" w:hint="eastAsia"/>
          <w:sz w:val="24"/>
          <w:szCs w:val="24"/>
        </w:rPr>
        <w:t>编制说明</w:t>
      </w:r>
      <w:r w:rsidR="00D0694F" w:rsidRPr="00D308F6">
        <w:rPr>
          <w:rFonts w:asciiTheme="majorEastAsia" w:eastAsiaTheme="majorEastAsia" w:hAnsiTheme="majorEastAsia" w:cs="Times New Roman" w:hint="eastAsia"/>
          <w:sz w:val="24"/>
          <w:szCs w:val="24"/>
        </w:rPr>
        <w:t>起草过程，在标准</w:t>
      </w:r>
      <w:r w:rsidR="003A70A6">
        <w:rPr>
          <w:rFonts w:asciiTheme="majorEastAsia" w:eastAsiaTheme="majorEastAsia" w:hAnsiTheme="majorEastAsia" w:cs="Times New Roman" w:hint="eastAsia"/>
          <w:sz w:val="24"/>
          <w:szCs w:val="24"/>
        </w:rPr>
        <w:t>制定</w:t>
      </w:r>
      <w:r w:rsidR="00D0694F" w:rsidRPr="00D308F6">
        <w:rPr>
          <w:rFonts w:asciiTheme="majorEastAsia" w:eastAsiaTheme="majorEastAsia" w:hAnsiTheme="majorEastAsia" w:cs="Times New Roman" w:hint="eastAsia"/>
          <w:sz w:val="24"/>
          <w:szCs w:val="24"/>
        </w:rPr>
        <w:t>起草过程中，起草小组反复讨论，</w:t>
      </w:r>
      <w:r w:rsidR="006D13D0" w:rsidRPr="00D308F6">
        <w:rPr>
          <w:rFonts w:asciiTheme="majorEastAsia" w:eastAsiaTheme="majorEastAsia" w:hAnsiTheme="majorEastAsia" w:cs="Times New Roman" w:hint="eastAsia"/>
          <w:sz w:val="24"/>
          <w:szCs w:val="24"/>
        </w:rPr>
        <w:t>形成了标准讨论稿。</w:t>
      </w:r>
    </w:p>
    <w:p w:rsidR="006431F6" w:rsidRDefault="00EC144D"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3</w:t>
      </w:r>
      <w:r w:rsidR="006D13D0" w:rsidRPr="00D308F6">
        <w:rPr>
          <w:rFonts w:asciiTheme="majorEastAsia" w:eastAsiaTheme="majorEastAsia" w:hAnsiTheme="majorEastAsia" w:cs="Times New Roman" w:hint="eastAsia"/>
          <w:sz w:val="24"/>
          <w:szCs w:val="24"/>
        </w:rPr>
        <w:t>.3.4</w:t>
      </w:r>
      <w:r w:rsidR="00065DC8" w:rsidRPr="00D308F6">
        <w:rPr>
          <w:rFonts w:asciiTheme="majorEastAsia" w:eastAsiaTheme="majorEastAsia" w:hAnsiTheme="majorEastAsia" w:cs="Times New Roman" w:hint="eastAsia"/>
          <w:sz w:val="24"/>
          <w:szCs w:val="24"/>
        </w:rPr>
        <w:t xml:space="preserve"> </w:t>
      </w:r>
      <w:r w:rsidR="006D13D0" w:rsidRPr="00D308F6">
        <w:rPr>
          <w:rFonts w:asciiTheme="majorEastAsia" w:eastAsiaTheme="majorEastAsia" w:hAnsiTheme="majorEastAsia" w:cs="Times New Roman" w:hint="eastAsia"/>
          <w:sz w:val="24"/>
          <w:szCs w:val="24"/>
        </w:rPr>
        <w:t xml:space="preserve"> </w:t>
      </w:r>
      <w:r w:rsidR="005B1C4A" w:rsidRPr="00D308F6">
        <w:rPr>
          <w:rFonts w:asciiTheme="majorEastAsia" w:eastAsiaTheme="majorEastAsia" w:hAnsiTheme="majorEastAsia" w:cs="Times New Roman" w:hint="eastAsia"/>
          <w:sz w:val="24"/>
          <w:szCs w:val="24"/>
        </w:rPr>
        <w:t>2019年5月，</w:t>
      </w:r>
      <w:r w:rsidR="00065DC8" w:rsidRPr="00D308F6">
        <w:rPr>
          <w:rFonts w:asciiTheme="majorEastAsia" w:eastAsiaTheme="majorEastAsia" w:hAnsiTheme="majorEastAsia" w:cs="Times New Roman" w:hint="eastAsia"/>
          <w:sz w:val="24"/>
          <w:szCs w:val="24"/>
        </w:rPr>
        <w:t>全国有色金属标准化技术委员会在新疆乌鲁木齐组织召开了有色金属标准审定会，</w:t>
      </w:r>
      <w:r w:rsidR="00E017D5" w:rsidRPr="00D308F6">
        <w:rPr>
          <w:rFonts w:asciiTheme="majorEastAsia" w:eastAsiaTheme="majorEastAsia" w:hAnsiTheme="majorEastAsia" w:cs="Times New Roman" w:hint="eastAsia"/>
          <w:sz w:val="24"/>
          <w:szCs w:val="24"/>
        </w:rPr>
        <w:t>重金属分标委</w:t>
      </w:r>
      <w:r w:rsidR="00153281" w:rsidRPr="00D308F6">
        <w:rPr>
          <w:rFonts w:asciiTheme="majorEastAsia" w:eastAsiaTheme="majorEastAsia" w:hAnsiTheme="majorEastAsia" w:cs="Times New Roman" w:hint="eastAsia"/>
          <w:sz w:val="24"/>
          <w:szCs w:val="24"/>
        </w:rPr>
        <w:t>组织</w:t>
      </w:r>
      <w:r w:rsidR="00E017D5" w:rsidRPr="00D308F6">
        <w:rPr>
          <w:rFonts w:asciiTheme="majorEastAsia" w:eastAsiaTheme="majorEastAsia" w:hAnsiTheme="majorEastAsia" w:cs="Times New Roman" w:hint="eastAsia"/>
          <w:sz w:val="24"/>
          <w:szCs w:val="24"/>
        </w:rPr>
        <w:t>对《</w:t>
      </w:r>
      <w:r w:rsidR="007D4DF6">
        <w:rPr>
          <w:rFonts w:asciiTheme="majorEastAsia" w:eastAsiaTheme="majorEastAsia" w:hAnsiTheme="majorEastAsia" w:cs="Times New Roman" w:hint="eastAsia"/>
          <w:sz w:val="24"/>
          <w:szCs w:val="24"/>
        </w:rPr>
        <w:t>钴冶炼企业产品能源消耗限额</w:t>
      </w:r>
      <w:r w:rsidR="00E017D5" w:rsidRPr="00D308F6">
        <w:rPr>
          <w:rFonts w:asciiTheme="majorEastAsia" w:eastAsiaTheme="majorEastAsia" w:hAnsiTheme="majorEastAsia" w:cs="Times New Roman" w:hint="eastAsia"/>
          <w:sz w:val="24"/>
          <w:szCs w:val="24"/>
        </w:rPr>
        <w:t>》</w:t>
      </w:r>
      <w:r w:rsidR="003A70A6">
        <w:rPr>
          <w:rFonts w:asciiTheme="majorEastAsia" w:eastAsiaTheme="majorEastAsia" w:hAnsiTheme="majorEastAsia" w:cs="Times New Roman" w:hint="eastAsia"/>
          <w:sz w:val="24"/>
          <w:szCs w:val="24"/>
        </w:rPr>
        <w:t>标准</w:t>
      </w:r>
      <w:r w:rsidR="00153281" w:rsidRPr="00D308F6">
        <w:rPr>
          <w:rFonts w:asciiTheme="majorEastAsia" w:eastAsiaTheme="majorEastAsia" w:hAnsiTheme="majorEastAsia" w:cs="Times New Roman" w:hint="eastAsia"/>
          <w:sz w:val="24"/>
          <w:szCs w:val="24"/>
        </w:rPr>
        <w:t>讨论稿</w:t>
      </w:r>
      <w:r w:rsidR="002F79B2">
        <w:rPr>
          <w:rFonts w:asciiTheme="majorEastAsia" w:eastAsiaTheme="majorEastAsia" w:hAnsiTheme="majorEastAsia" w:cs="Times New Roman" w:hint="eastAsia"/>
          <w:sz w:val="24"/>
          <w:szCs w:val="24"/>
        </w:rPr>
        <w:t>和编制说明</w:t>
      </w:r>
      <w:r w:rsidR="00153281" w:rsidRPr="00D308F6">
        <w:rPr>
          <w:rFonts w:asciiTheme="majorEastAsia" w:eastAsiaTheme="majorEastAsia" w:hAnsiTheme="majorEastAsia" w:cs="Times New Roman" w:hint="eastAsia"/>
          <w:sz w:val="24"/>
          <w:szCs w:val="24"/>
        </w:rPr>
        <w:t>进行了讨论，提出了修改意见</w:t>
      </w:r>
      <w:r w:rsidR="009C27CA">
        <w:rPr>
          <w:rFonts w:asciiTheme="majorEastAsia" w:eastAsiaTheme="majorEastAsia" w:hAnsiTheme="majorEastAsia" w:cs="Times New Roman" w:hint="eastAsia"/>
          <w:sz w:val="24"/>
          <w:szCs w:val="24"/>
        </w:rPr>
        <w:t>，并要求国内</w:t>
      </w:r>
      <w:proofErr w:type="gramStart"/>
      <w:r w:rsidR="009C27CA">
        <w:rPr>
          <w:rFonts w:asciiTheme="majorEastAsia" w:eastAsiaTheme="majorEastAsia" w:hAnsiTheme="majorEastAsia" w:cs="Times New Roman" w:hint="eastAsia"/>
          <w:sz w:val="24"/>
          <w:szCs w:val="24"/>
        </w:rPr>
        <w:t>钴</w:t>
      </w:r>
      <w:proofErr w:type="gramEnd"/>
      <w:r w:rsidR="009C27CA">
        <w:rPr>
          <w:rFonts w:asciiTheme="majorEastAsia" w:eastAsiaTheme="majorEastAsia" w:hAnsiTheme="majorEastAsia" w:cs="Times New Roman" w:hint="eastAsia"/>
          <w:sz w:val="24"/>
          <w:szCs w:val="24"/>
        </w:rPr>
        <w:t>冶炼生产企业提供</w:t>
      </w:r>
      <w:r w:rsidR="002F79B2">
        <w:rPr>
          <w:rFonts w:asciiTheme="majorEastAsia" w:eastAsiaTheme="majorEastAsia" w:hAnsiTheme="majorEastAsia" w:cs="Times New Roman" w:hint="eastAsia"/>
          <w:sz w:val="24"/>
          <w:szCs w:val="24"/>
        </w:rPr>
        <w:t>历年能源消耗及产品产量等相关数据</w:t>
      </w:r>
      <w:r w:rsidR="00153281" w:rsidRPr="00D308F6">
        <w:rPr>
          <w:rFonts w:asciiTheme="majorEastAsia" w:eastAsiaTheme="majorEastAsia" w:hAnsiTheme="majorEastAsia" w:cs="Times New Roman" w:hint="eastAsia"/>
          <w:sz w:val="24"/>
          <w:szCs w:val="24"/>
        </w:rPr>
        <w:t>。</w:t>
      </w:r>
    </w:p>
    <w:p w:rsidR="00A145F5" w:rsidRPr="00CA713C" w:rsidRDefault="00A145F5" w:rsidP="00227A74">
      <w:pPr>
        <w:tabs>
          <w:tab w:val="left" w:pos="9660"/>
        </w:tabs>
        <w:spacing w:line="360" w:lineRule="auto"/>
        <w:ind w:firstLineChars="200" w:firstLine="480"/>
        <w:rPr>
          <w:rFonts w:asciiTheme="majorEastAsia" w:eastAsiaTheme="majorEastAsia" w:hAnsiTheme="majorEastAsia" w:cs="Times New Roman" w:hint="eastAsia"/>
          <w:sz w:val="24"/>
          <w:szCs w:val="24"/>
        </w:rPr>
      </w:pPr>
      <w:r w:rsidRPr="00CA713C">
        <w:rPr>
          <w:rFonts w:asciiTheme="majorEastAsia" w:eastAsiaTheme="majorEastAsia" w:hAnsiTheme="majorEastAsia" w:cs="Times New Roman" w:hint="eastAsia"/>
          <w:sz w:val="24"/>
          <w:szCs w:val="24"/>
        </w:rPr>
        <w:t>3.3.</w:t>
      </w:r>
      <w:r w:rsidR="00227A74">
        <w:rPr>
          <w:rFonts w:asciiTheme="majorEastAsia" w:eastAsiaTheme="majorEastAsia" w:hAnsiTheme="majorEastAsia" w:cs="Times New Roman" w:hint="eastAsia"/>
          <w:sz w:val="24"/>
          <w:szCs w:val="24"/>
        </w:rPr>
        <w:t>5</w:t>
      </w:r>
      <w:r w:rsidRPr="00CA713C">
        <w:rPr>
          <w:rFonts w:asciiTheme="majorEastAsia" w:eastAsiaTheme="majorEastAsia" w:hAnsiTheme="majorEastAsia" w:cs="Times New Roman" w:hint="eastAsia"/>
          <w:sz w:val="24"/>
          <w:szCs w:val="24"/>
        </w:rPr>
        <w:t xml:space="preserve">  2019年8月20日～8月23日，全国有色金属标准化技术委员会在大连组织召开了有色金属标准审定会，会上对《</w:t>
      </w:r>
      <w:r w:rsidR="0017624A" w:rsidRPr="0017624A">
        <w:rPr>
          <w:rFonts w:asciiTheme="majorEastAsia" w:eastAsiaTheme="majorEastAsia" w:hAnsiTheme="majorEastAsia" w:cs="Times New Roman" w:hint="eastAsia"/>
          <w:sz w:val="24"/>
          <w:szCs w:val="24"/>
        </w:rPr>
        <w:t>钴冶炼企业产品能源消耗限额</w:t>
      </w:r>
      <w:r w:rsidRPr="00CA713C">
        <w:rPr>
          <w:rFonts w:asciiTheme="majorEastAsia" w:eastAsiaTheme="majorEastAsia" w:hAnsiTheme="majorEastAsia" w:cs="Times New Roman" w:hint="eastAsia"/>
          <w:sz w:val="24"/>
          <w:szCs w:val="24"/>
        </w:rPr>
        <w:t>》预审稿、标准编制说明进行了审定，并提出了修改意见。</w:t>
      </w:r>
    </w:p>
    <w:p w:rsidR="00227A74" w:rsidRDefault="00A145F5" w:rsidP="00227A74">
      <w:pPr>
        <w:tabs>
          <w:tab w:val="left" w:pos="9660"/>
        </w:tabs>
        <w:spacing w:line="360" w:lineRule="auto"/>
        <w:ind w:firstLineChars="200" w:firstLine="480"/>
        <w:rPr>
          <w:rFonts w:asciiTheme="majorEastAsia" w:eastAsiaTheme="majorEastAsia" w:hAnsiTheme="majorEastAsia" w:cs="Times New Roman" w:hint="eastAsia"/>
          <w:sz w:val="24"/>
          <w:szCs w:val="24"/>
        </w:rPr>
      </w:pPr>
      <w:r w:rsidRPr="00CA713C">
        <w:rPr>
          <w:rFonts w:asciiTheme="majorEastAsia" w:eastAsiaTheme="majorEastAsia" w:hAnsiTheme="majorEastAsia" w:cs="Times New Roman" w:hint="eastAsia"/>
          <w:sz w:val="24"/>
          <w:szCs w:val="24"/>
        </w:rPr>
        <w:t>3.3.</w:t>
      </w:r>
      <w:r w:rsidR="00227A74">
        <w:rPr>
          <w:rFonts w:asciiTheme="majorEastAsia" w:eastAsiaTheme="majorEastAsia" w:hAnsiTheme="majorEastAsia" w:cs="Times New Roman" w:hint="eastAsia"/>
          <w:sz w:val="24"/>
          <w:szCs w:val="24"/>
        </w:rPr>
        <w:t>6</w:t>
      </w:r>
      <w:r w:rsidRPr="00CA713C">
        <w:rPr>
          <w:rFonts w:asciiTheme="majorEastAsia" w:eastAsiaTheme="majorEastAsia" w:hAnsiTheme="majorEastAsia" w:cs="Times New Roman" w:hint="eastAsia"/>
          <w:sz w:val="24"/>
          <w:szCs w:val="24"/>
        </w:rPr>
        <w:t xml:space="preserve">  2019年9月～10月，根据大连会议精神，按重金属分标委代表提出的讨论意见，标准起草小组对《</w:t>
      </w:r>
      <w:r w:rsidR="0017624A" w:rsidRPr="0017624A">
        <w:rPr>
          <w:rFonts w:asciiTheme="majorEastAsia" w:eastAsiaTheme="majorEastAsia" w:hAnsiTheme="majorEastAsia" w:cs="Times New Roman" w:hint="eastAsia"/>
          <w:sz w:val="24"/>
          <w:szCs w:val="24"/>
        </w:rPr>
        <w:t>钴冶炼企业产品能源消耗限额</w:t>
      </w:r>
      <w:r w:rsidRPr="00CA713C">
        <w:rPr>
          <w:rFonts w:asciiTheme="majorEastAsia" w:eastAsiaTheme="majorEastAsia" w:hAnsiTheme="majorEastAsia" w:cs="Times New Roman" w:hint="eastAsia"/>
          <w:sz w:val="24"/>
          <w:szCs w:val="24"/>
        </w:rPr>
        <w:t>》预审稿进行了修改，形成了《</w:t>
      </w:r>
      <w:r w:rsidR="0017624A" w:rsidRPr="0017624A">
        <w:rPr>
          <w:rFonts w:asciiTheme="majorEastAsia" w:eastAsiaTheme="majorEastAsia" w:hAnsiTheme="majorEastAsia" w:cs="Times New Roman" w:hint="eastAsia"/>
          <w:sz w:val="24"/>
          <w:szCs w:val="24"/>
        </w:rPr>
        <w:t>钴冶炼企业产品能源消耗限额</w:t>
      </w:r>
      <w:r w:rsidRPr="00CA713C">
        <w:rPr>
          <w:rFonts w:asciiTheme="majorEastAsia" w:eastAsiaTheme="majorEastAsia" w:hAnsiTheme="majorEastAsia" w:cs="Times New Roman" w:hint="eastAsia"/>
          <w:sz w:val="24"/>
          <w:szCs w:val="24"/>
        </w:rPr>
        <w:t>》审定稿，并按照要求进一步完善了标准编制说明。</w:t>
      </w:r>
    </w:p>
    <w:p w:rsidR="0097530D" w:rsidRPr="005D207F" w:rsidRDefault="007D4DF6" w:rsidP="00227A74">
      <w:pPr>
        <w:tabs>
          <w:tab w:val="left" w:pos="9660"/>
        </w:tabs>
        <w:spacing w:line="360" w:lineRule="auto"/>
        <w:rPr>
          <w:rFonts w:asciiTheme="majorEastAsia" w:eastAsiaTheme="majorEastAsia" w:hAnsiTheme="majorEastAsia" w:cs="Times New Roman"/>
          <w:b/>
          <w:sz w:val="24"/>
          <w:szCs w:val="24"/>
        </w:rPr>
      </w:pPr>
      <w:r w:rsidRPr="005D207F">
        <w:rPr>
          <w:rFonts w:asciiTheme="majorEastAsia" w:eastAsiaTheme="majorEastAsia" w:hAnsiTheme="majorEastAsia" w:cs="Times New Roman" w:hint="eastAsia"/>
          <w:b/>
          <w:sz w:val="24"/>
          <w:szCs w:val="24"/>
        </w:rPr>
        <w:t>五</w:t>
      </w:r>
      <w:r w:rsidR="00B65F68" w:rsidRPr="005D207F">
        <w:rPr>
          <w:rFonts w:asciiTheme="majorEastAsia" w:eastAsiaTheme="majorEastAsia" w:hAnsiTheme="majorEastAsia" w:cs="Times New Roman" w:hint="eastAsia"/>
          <w:b/>
          <w:sz w:val="24"/>
          <w:szCs w:val="24"/>
        </w:rPr>
        <w:t>、标准主要</w:t>
      </w:r>
      <w:r w:rsidRPr="005D207F">
        <w:rPr>
          <w:rFonts w:asciiTheme="majorEastAsia" w:eastAsiaTheme="majorEastAsia" w:hAnsiTheme="majorEastAsia" w:cs="Times New Roman" w:hint="eastAsia"/>
          <w:b/>
          <w:sz w:val="24"/>
          <w:szCs w:val="24"/>
        </w:rPr>
        <w:t>内容</w:t>
      </w:r>
    </w:p>
    <w:p w:rsidR="00603AD9" w:rsidRDefault="00A455DC" w:rsidP="00603AD9">
      <w:pPr>
        <w:spacing w:line="360" w:lineRule="auto"/>
        <w:ind w:firstLineChars="200" w:firstLine="482"/>
        <w:rPr>
          <w:rFonts w:asciiTheme="majorEastAsia" w:eastAsiaTheme="majorEastAsia" w:hAnsiTheme="majorEastAsia" w:cs="Times New Roman"/>
          <w:b/>
          <w:sz w:val="24"/>
          <w:szCs w:val="24"/>
        </w:rPr>
      </w:pPr>
      <w:r w:rsidRPr="00603AD9">
        <w:rPr>
          <w:rFonts w:asciiTheme="majorEastAsia" w:eastAsiaTheme="majorEastAsia" w:hAnsiTheme="majorEastAsia" w:cs="Times New Roman" w:hint="eastAsia"/>
          <w:b/>
          <w:sz w:val="24"/>
          <w:szCs w:val="24"/>
        </w:rPr>
        <w:t>1</w:t>
      </w:r>
      <w:r w:rsidR="00603AD9" w:rsidRPr="00603AD9">
        <w:rPr>
          <w:rFonts w:asciiTheme="majorEastAsia" w:eastAsiaTheme="majorEastAsia" w:hAnsiTheme="majorEastAsia" w:cs="Times New Roman" w:hint="eastAsia"/>
          <w:b/>
          <w:sz w:val="24"/>
          <w:szCs w:val="24"/>
        </w:rPr>
        <w:t xml:space="preserve"> 标准题目与适用范围</w:t>
      </w:r>
    </w:p>
    <w:p w:rsidR="00603AD9" w:rsidRPr="00617AB8" w:rsidRDefault="00603AD9" w:rsidP="00617AB8">
      <w:pPr>
        <w:spacing w:line="360" w:lineRule="auto"/>
        <w:ind w:firstLineChars="200" w:firstLine="480"/>
        <w:rPr>
          <w:rFonts w:asciiTheme="majorEastAsia" w:eastAsiaTheme="majorEastAsia" w:hAnsiTheme="majorEastAsia" w:cs="Times New Roman"/>
          <w:sz w:val="24"/>
          <w:szCs w:val="24"/>
        </w:rPr>
      </w:pPr>
      <w:r w:rsidRPr="00617AB8">
        <w:rPr>
          <w:rFonts w:asciiTheme="majorEastAsia" w:eastAsiaTheme="majorEastAsia" w:hAnsiTheme="majorEastAsia" w:cs="Times New Roman" w:hint="eastAsia"/>
          <w:sz w:val="24"/>
          <w:szCs w:val="24"/>
        </w:rPr>
        <w:t xml:space="preserve">1.1 </w:t>
      </w:r>
      <w:r w:rsidR="00617AB8" w:rsidRPr="00617AB8">
        <w:rPr>
          <w:rFonts w:asciiTheme="majorEastAsia" w:eastAsiaTheme="majorEastAsia" w:hAnsiTheme="majorEastAsia" w:cs="Times New Roman" w:hint="eastAsia"/>
          <w:sz w:val="24"/>
          <w:szCs w:val="24"/>
        </w:rPr>
        <w:t>本标准立项名称为</w:t>
      </w:r>
      <w:r w:rsidR="00617AB8">
        <w:rPr>
          <w:rFonts w:asciiTheme="majorEastAsia" w:eastAsiaTheme="majorEastAsia" w:hAnsiTheme="majorEastAsia" w:cs="Times New Roman" w:hint="eastAsia"/>
          <w:sz w:val="24"/>
          <w:szCs w:val="24"/>
        </w:rPr>
        <w:t>“</w:t>
      </w:r>
      <w:r w:rsidR="00617AB8" w:rsidRPr="00617AB8">
        <w:rPr>
          <w:rFonts w:asciiTheme="majorEastAsia" w:eastAsiaTheme="majorEastAsia" w:hAnsiTheme="majorEastAsia" w:cs="Times New Roman" w:hint="eastAsia"/>
          <w:sz w:val="24"/>
          <w:szCs w:val="24"/>
        </w:rPr>
        <w:t>钴冶炼企业产品能源消耗限额</w:t>
      </w:r>
      <w:r w:rsidR="00617AB8">
        <w:rPr>
          <w:rFonts w:asciiTheme="majorEastAsia" w:eastAsiaTheme="majorEastAsia" w:hAnsiTheme="majorEastAsia" w:cs="Times New Roman" w:hint="eastAsia"/>
          <w:sz w:val="24"/>
          <w:szCs w:val="24"/>
        </w:rPr>
        <w:t>”。</w:t>
      </w:r>
    </w:p>
    <w:p w:rsidR="007D4DF6" w:rsidRDefault="00617AB8" w:rsidP="007D4DF6">
      <w:pPr>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1.2 规定了</w:t>
      </w:r>
      <w:r w:rsidR="007D4DF6" w:rsidRPr="007D4DF6">
        <w:rPr>
          <w:rFonts w:asciiTheme="majorEastAsia" w:eastAsiaTheme="majorEastAsia" w:hAnsiTheme="majorEastAsia" w:cs="Times New Roman" w:hint="eastAsia"/>
          <w:sz w:val="24"/>
          <w:szCs w:val="24"/>
        </w:rPr>
        <w:t>钴冶炼企业产品能源消耗限额的要求、统计范围、计算方法、计算范围和节能管理与措施。</w:t>
      </w:r>
    </w:p>
    <w:p w:rsidR="007D4DF6" w:rsidRDefault="00703C25" w:rsidP="007D4DF6">
      <w:pPr>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1.3 </w:t>
      </w:r>
      <w:r w:rsidR="007D4DF6">
        <w:rPr>
          <w:rFonts w:asciiTheme="majorEastAsia" w:eastAsiaTheme="majorEastAsia" w:hAnsiTheme="majorEastAsia" w:cs="Times New Roman" w:hint="eastAsia"/>
          <w:sz w:val="24"/>
          <w:szCs w:val="24"/>
        </w:rPr>
        <w:t>根据国内</w:t>
      </w:r>
      <w:proofErr w:type="gramStart"/>
      <w:r w:rsidR="007D4DF6">
        <w:rPr>
          <w:rFonts w:asciiTheme="majorEastAsia" w:eastAsiaTheme="majorEastAsia" w:hAnsiTheme="majorEastAsia" w:cs="Times New Roman" w:hint="eastAsia"/>
          <w:sz w:val="24"/>
          <w:szCs w:val="24"/>
        </w:rPr>
        <w:t>钴</w:t>
      </w:r>
      <w:proofErr w:type="gramEnd"/>
      <w:r w:rsidR="007D4DF6">
        <w:rPr>
          <w:rFonts w:asciiTheme="majorEastAsia" w:eastAsiaTheme="majorEastAsia" w:hAnsiTheme="majorEastAsia" w:cs="Times New Roman" w:hint="eastAsia"/>
          <w:sz w:val="24"/>
          <w:szCs w:val="24"/>
        </w:rPr>
        <w:t>冶炼企业类型</w:t>
      </w:r>
      <w:r w:rsidR="006632F8">
        <w:rPr>
          <w:rFonts w:asciiTheme="majorEastAsia" w:eastAsiaTheme="majorEastAsia" w:hAnsiTheme="majorEastAsia" w:cs="Times New Roman" w:hint="eastAsia"/>
          <w:sz w:val="24"/>
          <w:szCs w:val="24"/>
        </w:rPr>
        <w:t>和主要产品生产种类</w:t>
      </w:r>
      <w:r w:rsidR="007D4DF6">
        <w:rPr>
          <w:rFonts w:asciiTheme="majorEastAsia" w:eastAsiaTheme="majorEastAsia" w:hAnsiTheme="majorEastAsia" w:cs="Times New Roman" w:hint="eastAsia"/>
          <w:sz w:val="24"/>
          <w:szCs w:val="24"/>
        </w:rPr>
        <w:t>，规定</w:t>
      </w:r>
      <w:r w:rsidR="006632F8">
        <w:rPr>
          <w:rFonts w:asciiTheme="majorEastAsia" w:eastAsiaTheme="majorEastAsia" w:hAnsiTheme="majorEastAsia" w:cs="Times New Roman" w:hint="eastAsia"/>
          <w:sz w:val="24"/>
          <w:szCs w:val="24"/>
        </w:rPr>
        <w:t>了本</w:t>
      </w:r>
      <w:r w:rsidR="007D4DF6" w:rsidRPr="007D4DF6">
        <w:rPr>
          <w:rFonts w:asciiTheme="majorEastAsia" w:eastAsiaTheme="majorEastAsia" w:hAnsiTheme="majorEastAsia" w:cs="Times New Roman" w:hint="eastAsia"/>
          <w:sz w:val="24"/>
          <w:szCs w:val="24"/>
        </w:rPr>
        <w:t>标准适用于</w:t>
      </w:r>
      <w:proofErr w:type="gramStart"/>
      <w:r w:rsidR="007D4DF6" w:rsidRPr="007D4DF6">
        <w:rPr>
          <w:rFonts w:asciiTheme="majorEastAsia" w:eastAsiaTheme="majorEastAsia" w:hAnsiTheme="majorEastAsia" w:cs="Times New Roman" w:hint="eastAsia"/>
          <w:sz w:val="24"/>
          <w:szCs w:val="24"/>
        </w:rPr>
        <w:t>电</w:t>
      </w:r>
      <w:r w:rsidR="007D4DF6" w:rsidRPr="007D4DF6">
        <w:rPr>
          <w:rFonts w:asciiTheme="majorEastAsia" w:eastAsiaTheme="majorEastAsia" w:hAnsiTheme="majorEastAsia" w:cs="Times New Roman" w:hint="eastAsia"/>
          <w:sz w:val="24"/>
          <w:szCs w:val="24"/>
        </w:rPr>
        <w:lastRenderedPageBreak/>
        <w:t>积钴</w:t>
      </w:r>
      <w:proofErr w:type="gramEnd"/>
      <w:r w:rsidR="007D4DF6" w:rsidRPr="007D4DF6">
        <w:rPr>
          <w:rFonts w:asciiTheme="majorEastAsia" w:eastAsiaTheme="majorEastAsia" w:hAnsiTheme="majorEastAsia" w:cs="Times New Roman" w:hint="eastAsia"/>
          <w:sz w:val="24"/>
          <w:szCs w:val="24"/>
        </w:rPr>
        <w:t>、四氧化三钴冶炼企业产品能耗的计算、考核，以及对新建项目的能耗控制。</w:t>
      </w:r>
    </w:p>
    <w:p w:rsidR="007D4DF6" w:rsidRDefault="007D4DF6" w:rsidP="00D308F6">
      <w:pPr>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2、规范性引用文件</w:t>
      </w:r>
      <w:r w:rsidR="00F835CB">
        <w:rPr>
          <w:rFonts w:asciiTheme="majorEastAsia" w:eastAsiaTheme="majorEastAsia" w:hAnsiTheme="majorEastAsia" w:cs="Times New Roman" w:hint="eastAsia"/>
          <w:sz w:val="24"/>
          <w:szCs w:val="24"/>
        </w:rPr>
        <w:t>及述语和定义</w:t>
      </w:r>
    </w:p>
    <w:p w:rsidR="007D4DF6" w:rsidRDefault="00F835CB" w:rsidP="00D308F6">
      <w:pPr>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2.1  </w:t>
      </w:r>
      <w:r w:rsidR="007D4DF6">
        <w:rPr>
          <w:rFonts w:asciiTheme="majorEastAsia" w:eastAsiaTheme="majorEastAsia" w:hAnsiTheme="majorEastAsia" w:cs="Times New Roman" w:hint="eastAsia"/>
          <w:sz w:val="24"/>
          <w:szCs w:val="24"/>
        </w:rPr>
        <w:t>本标准主要引用了如下文件：</w:t>
      </w:r>
    </w:p>
    <w:p w:rsidR="007D4DF6" w:rsidRPr="007D4DF6" w:rsidRDefault="007D4DF6" w:rsidP="007D4DF6">
      <w:pPr>
        <w:spacing w:line="360" w:lineRule="auto"/>
        <w:ind w:firstLineChars="200" w:firstLine="480"/>
        <w:rPr>
          <w:rFonts w:asciiTheme="majorEastAsia" w:eastAsiaTheme="majorEastAsia" w:hAnsiTheme="majorEastAsia" w:cs="Times New Roman"/>
          <w:sz w:val="24"/>
          <w:szCs w:val="24"/>
        </w:rPr>
      </w:pPr>
      <w:r w:rsidRPr="007D4DF6">
        <w:rPr>
          <w:rFonts w:asciiTheme="majorEastAsia" w:eastAsiaTheme="majorEastAsia" w:hAnsiTheme="majorEastAsia" w:cs="Times New Roman" w:hint="eastAsia"/>
          <w:sz w:val="24"/>
          <w:szCs w:val="24"/>
        </w:rPr>
        <w:t>GB 17167 用能单位能源计量器具配备和管理通则</w:t>
      </w:r>
    </w:p>
    <w:p w:rsidR="007D4DF6" w:rsidRPr="007D4DF6" w:rsidRDefault="007D4DF6" w:rsidP="007D4DF6">
      <w:pPr>
        <w:spacing w:line="360" w:lineRule="auto"/>
        <w:ind w:firstLineChars="200" w:firstLine="480"/>
        <w:rPr>
          <w:rFonts w:asciiTheme="majorEastAsia" w:eastAsiaTheme="majorEastAsia" w:hAnsiTheme="majorEastAsia" w:cs="Times New Roman"/>
          <w:sz w:val="24"/>
          <w:szCs w:val="24"/>
        </w:rPr>
      </w:pPr>
      <w:r w:rsidRPr="007D4DF6">
        <w:rPr>
          <w:rFonts w:asciiTheme="majorEastAsia" w:eastAsiaTheme="majorEastAsia" w:hAnsiTheme="majorEastAsia" w:cs="Times New Roman" w:hint="eastAsia"/>
          <w:sz w:val="24"/>
          <w:szCs w:val="24"/>
        </w:rPr>
        <w:t>GB/T2589　综合能耗计算通则</w:t>
      </w:r>
    </w:p>
    <w:p w:rsidR="007D4DF6" w:rsidRPr="007D4DF6" w:rsidRDefault="007D4DF6" w:rsidP="007D4DF6">
      <w:pPr>
        <w:spacing w:line="360" w:lineRule="auto"/>
        <w:ind w:firstLineChars="200" w:firstLine="480"/>
        <w:rPr>
          <w:rFonts w:asciiTheme="majorEastAsia" w:eastAsiaTheme="majorEastAsia" w:hAnsiTheme="majorEastAsia" w:cs="Times New Roman"/>
          <w:sz w:val="24"/>
          <w:szCs w:val="24"/>
        </w:rPr>
      </w:pPr>
      <w:r w:rsidRPr="007D4DF6">
        <w:rPr>
          <w:rFonts w:asciiTheme="majorEastAsia" w:eastAsiaTheme="majorEastAsia" w:hAnsiTheme="majorEastAsia" w:cs="Times New Roman" w:hint="eastAsia"/>
          <w:sz w:val="24"/>
          <w:szCs w:val="24"/>
        </w:rPr>
        <w:t>GB/T 12723　单位产品能源消耗限额编制通则</w:t>
      </w:r>
    </w:p>
    <w:p w:rsidR="007D4DF6" w:rsidRDefault="00F835CB" w:rsidP="007D4DF6">
      <w:pPr>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2.2  本标准</w:t>
      </w:r>
      <w:r w:rsidR="007D4DF6">
        <w:rPr>
          <w:rFonts w:asciiTheme="majorEastAsia" w:eastAsiaTheme="majorEastAsia" w:hAnsiTheme="majorEastAsia" w:cs="Times New Roman" w:hint="eastAsia"/>
          <w:sz w:val="24"/>
          <w:szCs w:val="24"/>
        </w:rPr>
        <w:t>规定了</w:t>
      </w:r>
      <w:r w:rsidR="007D4DF6" w:rsidRPr="007D4DF6">
        <w:rPr>
          <w:rFonts w:asciiTheme="majorEastAsia" w:eastAsiaTheme="majorEastAsia" w:hAnsiTheme="majorEastAsia" w:cs="Times New Roman" w:hint="eastAsia"/>
          <w:sz w:val="24"/>
          <w:szCs w:val="24"/>
        </w:rPr>
        <w:t>钴冶炼综合能耗</w:t>
      </w:r>
      <w:r w:rsidR="007D4DF6">
        <w:rPr>
          <w:rFonts w:asciiTheme="majorEastAsia" w:eastAsiaTheme="majorEastAsia" w:hAnsiTheme="majorEastAsia" w:cs="Times New Roman" w:hint="eastAsia"/>
          <w:sz w:val="24"/>
          <w:szCs w:val="24"/>
        </w:rPr>
        <w:t>术语及定义。</w:t>
      </w:r>
    </w:p>
    <w:p w:rsidR="007D4DF6" w:rsidRPr="007C1E72" w:rsidRDefault="007D4DF6" w:rsidP="007D4DF6">
      <w:pPr>
        <w:spacing w:line="360" w:lineRule="auto"/>
        <w:ind w:firstLineChars="200" w:firstLine="480"/>
        <w:rPr>
          <w:rFonts w:asciiTheme="majorEastAsia" w:eastAsiaTheme="majorEastAsia" w:hAnsiTheme="majorEastAsia" w:cs="Times New Roman"/>
          <w:sz w:val="24"/>
          <w:szCs w:val="24"/>
        </w:rPr>
      </w:pPr>
      <w:r w:rsidRPr="007C1E72">
        <w:rPr>
          <w:rFonts w:asciiTheme="majorEastAsia" w:eastAsiaTheme="majorEastAsia" w:hAnsiTheme="majorEastAsia" w:cs="Times New Roman" w:hint="eastAsia"/>
          <w:sz w:val="24"/>
          <w:szCs w:val="24"/>
        </w:rPr>
        <w:t>4、要求</w:t>
      </w:r>
    </w:p>
    <w:p w:rsidR="007D4DF6" w:rsidRPr="007C1E72" w:rsidRDefault="007D4DF6" w:rsidP="007D4DF6">
      <w:pPr>
        <w:spacing w:line="360" w:lineRule="auto"/>
        <w:ind w:firstLineChars="200" w:firstLine="480"/>
        <w:rPr>
          <w:rFonts w:asciiTheme="majorEastAsia" w:eastAsiaTheme="majorEastAsia" w:hAnsiTheme="majorEastAsia" w:cs="Times New Roman"/>
          <w:sz w:val="24"/>
          <w:szCs w:val="24"/>
        </w:rPr>
      </w:pPr>
      <w:r w:rsidRPr="007C1E72">
        <w:rPr>
          <w:rFonts w:asciiTheme="majorEastAsia" w:eastAsiaTheme="majorEastAsia" w:hAnsiTheme="majorEastAsia" w:cs="Times New Roman" w:hint="eastAsia"/>
          <w:sz w:val="24"/>
          <w:szCs w:val="24"/>
        </w:rPr>
        <w:t>规定了现有</w:t>
      </w:r>
      <w:proofErr w:type="gramStart"/>
      <w:r w:rsidRPr="007C1E72">
        <w:rPr>
          <w:rFonts w:asciiTheme="majorEastAsia" w:eastAsiaTheme="majorEastAsia" w:hAnsiTheme="majorEastAsia" w:cs="Times New Roman" w:hint="eastAsia"/>
          <w:sz w:val="24"/>
          <w:szCs w:val="24"/>
        </w:rPr>
        <w:t>钴</w:t>
      </w:r>
      <w:proofErr w:type="gramEnd"/>
      <w:r w:rsidRPr="007C1E72">
        <w:rPr>
          <w:rFonts w:asciiTheme="majorEastAsia" w:eastAsiaTheme="majorEastAsia" w:hAnsiTheme="majorEastAsia" w:cs="Times New Roman" w:hint="eastAsia"/>
          <w:sz w:val="24"/>
          <w:szCs w:val="24"/>
        </w:rPr>
        <w:t>冶炼企业、新建</w:t>
      </w:r>
      <w:proofErr w:type="gramStart"/>
      <w:r w:rsidRPr="007C1E72">
        <w:rPr>
          <w:rFonts w:asciiTheme="majorEastAsia" w:eastAsiaTheme="majorEastAsia" w:hAnsiTheme="majorEastAsia" w:cs="Times New Roman" w:hint="eastAsia"/>
          <w:sz w:val="24"/>
          <w:szCs w:val="24"/>
        </w:rPr>
        <w:t>钴</w:t>
      </w:r>
      <w:proofErr w:type="gramEnd"/>
      <w:r w:rsidRPr="007C1E72">
        <w:rPr>
          <w:rFonts w:asciiTheme="majorEastAsia" w:eastAsiaTheme="majorEastAsia" w:hAnsiTheme="majorEastAsia" w:cs="Times New Roman" w:hint="eastAsia"/>
          <w:sz w:val="24"/>
          <w:szCs w:val="24"/>
        </w:rPr>
        <w:t>冶炼企业能耗限</w:t>
      </w:r>
      <w:r w:rsidR="00DF75E2">
        <w:rPr>
          <w:rFonts w:asciiTheme="majorEastAsia" w:eastAsiaTheme="majorEastAsia" w:hAnsiTheme="majorEastAsia" w:cs="Times New Roman" w:hint="eastAsia"/>
          <w:sz w:val="24"/>
          <w:szCs w:val="24"/>
        </w:rPr>
        <w:t>额</w:t>
      </w:r>
      <w:r w:rsidRPr="007C1E72">
        <w:rPr>
          <w:rFonts w:asciiTheme="majorEastAsia" w:eastAsiaTheme="majorEastAsia" w:hAnsiTheme="majorEastAsia" w:cs="Times New Roman" w:hint="eastAsia"/>
          <w:sz w:val="24"/>
          <w:szCs w:val="24"/>
        </w:rPr>
        <w:t>，并确定了钴冶炼企业能耗</w:t>
      </w:r>
      <w:r w:rsidR="00DF75E2">
        <w:rPr>
          <w:rFonts w:asciiTheme="majorEastAsia" w:eastAsiaTheme="majorEastAsia" w:hAnsiTheme="majorEastAsia" w:cs="Times New Roman" w:hint="eastAsia"/>
          <w:sz w:val="24"/>
          <w:szCs w:val="24"/>
        </w:rPr>
        <w:t>限额</w:t>
      </w:r>
      <w:r w:rsidRPr="007C1E72">
        <w:rPr>
          <w:rFonts w:asciiTheme="majorEastAsia" w:eastAsiaTheme="majorEastAsia" w:hAnsiTheme="majorEastAsia" w:cs="Times New Roman" w:hint="eastAsia"/>
          <w:sz w:val="24"/>
          <w:szCs w:val="24"/>
        </w:rPr>
        <w:t>先进值。</w:t>
      </w:r>
    </w:p>
    <w:p w:rsidR="007D4DF6" w:rsidRDefault="007D4DF6" w:rsidP="007D4DF6">
      <w:pPr>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w:t>
      </w:r>
      <w:r w:rsidRPr="007D4DF6">
        <w:rPr>
          <w:rFonts w:asciiTheme="majorEastAsia" w:eastAsiaTheme="majorEastAsia" w:hAnsiTheme="majorEastAsia" w:cs="Times New Roman" w:hint="eastAsia"/>
          <w:sz w:val="24"/>
          <w:szCs w:val="24"/>
        </w:rPr>
        <w:t>现有</w:t>
      </w:r>
      <w:proofErr w:type="gramStart"/>
      <w:r w:rsidRPr="007D4DF6">
        <w:rPr>
          <w:rFonts w:asciiTheme="majorEastAsia" w:eastAsiaTheme="majorEastAsia" w:hAnsiTheme="majorEastAsia" w:cs="Times New Roman" w:hint="eastAsia"/>
          <w:sz w:val="24"/>
          <w:szCs w:val="24"/>
        </w:rPr>
        <w:t>钴</w:t>
      </w:r>
      <w:proofErr w:type="gramEnd"/>
      <w:r w:rsidRPr="007D4DF6">
        <w:rPr>
          <w:rFonts w:asciiTheme="majorEastAsia" w:eastAsiaTheme="majorEastAsia" w:hAnsiTheme="majorEastAsia" w:cs="Times New Roman" w:hint="eastAsia"/>
          <w:sz w:val="24"/>
          <w:szCs w:val="24"/>
        </w:rPr>
        <w:t>冶炼企业单位产品能耗限定值</w:t>
      </w:r>
    </w:p>
    <w:p w:rsidR="007D4DF6" w:rsidRDefault="007D4DF6" w:rsidP="00F90B16">
      <w:pPr>
        <w:spacing w:line="360" w:lineRule="auto"/>
        <w:ind w:firstLineChars="850" w:firstLine="1792"/>
        <w:rPr>
          <w:rFonts w:ascii="宋体" w:hAnsi="宋体"/>
          <w:b/>
          <w:szCs w:val="21"/>
        </w:rPr>
      </w:pPr>
      <w:r>
        <w:rPr>
          <w:rFonts w:ascii="宋体" w:hAnsi="宋体" w:hint="eastAsia"/>
          <w:b/>
          <w:szCs w:val="21"/>
        </w:rPr>
        <w:t>表1  现有</w:t>
      </w:r>
      <w:proofErr w:type="gramStart"/>
      <w:r>
        <w:rPr>
          <w:rFonts w:ascii="宋体" w:hAnsi="宋体" w:hint="eastAsia"/>
          <w:b/>
          <w:szCs w:val="21"/>
        </w:rPr>
        <w:t>钴</w:t>
      </w:r>
      <w:proofErr w:type="gramEnd"/>
      <w:r>
        <w:rPr>
          <w:rFonts w:ascii="宋体" w:hAnsi="宋体" w:hint="eastAsia"/>
          <w:b/>
          <w:szCs w:val="21"/>
        </w:rPr>
        <w:t>冶炼企业单位产品能耗限定值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6"/>
        <w:gridCol w:w="2715"/>
        <w:gridCol w:w="2381"/>
      </w:tblGrid>
      <w:tr w:rsidR="007D4DF6" w:rsidTr="007D4DF6">
        <w:trPr>
          <w:trHeight w:val="553"/>
          <w:jc w:val="center"/>
        </w:trPr>
        <w:tc>
          <w:tcPr>
            <w:tcW w:w="2010" w:type="pct"/>
            <w:vMerge w:val="restart"/>
            <w:vAlign w:val="center"/>
          </w:tcPr>
          <w:p w:rsidR="007D4DF6" w:rsidRPr="00692DEB" w:rsidRDefault="007D4DF6" w:rsidP="000A02ED">
            <w:pPr>
              <w:jc w:val="center"/>
              <w:rPr>
                <w:rFonts w:ascii="宋体" w:hAnsi="宋体"/>
                <w:szCs w:val="21"/>
              </w:rPr>
            </w:pPr>
            <w:r w:rsidRPr="00692DEB">
              <w:rPr>
                <w:rFonts w:ascii="宋体" w:hAnsi="宋体" w:hint="eastAsia"/>
                <w:szCs w:val="21"/>
              </w:rPr>
              <w:t>工</w:t>
            </w:r>
            <w:r w:rsidR="00692DEB" w:rsidRPr="00692DEB">
              <w:rPr>
                <w:rFonts w:ascii="宋体" w:hAnsi="宋体" w:hint="eastAsia"/>
                <w:szCs w:val="21"/>
              </w:rPr>
              <w:t xml:space="preserve">   </w:t>
            </w:r>
            <w:r w:rsidRPr="00692DEB">
              <w:rPr>
                <w:rFonts w:ascii="宋体" w:hAnsi="宋体" w:hint="eastAsia"/>
                <w:szCs w:val="21"/>
              </w:rPr>
              <w:t>艺</w:t>
            </w:r>
          </w:p>
        </w:tc>
        <w:tc>
          <w:tcPr>
            <w:tcW w:w="2990" w:type="pct"/>
            <w:gridSpan w:val="2"/>
            <w:vAlign w:val="center"/>
          </w:tcPr>
          <w:p w:rsidR="007D4DF6" w:rsidRDefault="007D4DF6" w:rsidP="000A02ED">
            <w:pPr>
              <w:jc w:val="center"/>
              <w:rPr>
                <w:rFonts w:ascii="宋体" w:hAnsi="宋体"/>
                <w:szCs w:val="21"/>
              </w:rPr>
            </w:pPr>
            <w:r>
              <w:rPr>
                <w:rFonts w:ascii="宋体" w:hAnsi="宋体" w:hint="eastAsia"/>
                <w:szCs w:val="21"/>
              </w:rPr>
              <w:t>限定值/（</w:t>
            </w:r>
            <w:proofErr w:type="spellStart"/>
            <w:r>
              <w:rPr>
                <w:rFonts w:ascii="宋体" w:hAnsi="宋体" w:hint="eastAsia"/>
                <w:szCs w:val="21"/>
              </w:rPr>
              <w:t>kgce</w:t>
            </w:r>
            <w:proofErr w:type="spellEnd"/>
            <w:r>
              <w:rPr>
                <w:rFonts w:ascii="宋体" w:hAnsi="宋体" w:hint="eastAsia"/>
                <w:szCs w:val="21"/>
              </w:rPr>
              <w:t>/t）</w:t>
            </w:r>
          </w:p>
        </w:tc>
      </w:tr>
      <w:tr w:rsidR="007D4DF6" w:rsidTr="007D4DF6">
        <w:trPr>
          <w:trHeight w:val="553"/>
          <w:jc w:val="center"/>
        </w:trPr>
        <w:tc>
          <w:tcPr>
            <w:tcW w:w="2010" w:type="pct"/>
            <w:vMerge/>
            <w:vAlign w:val="center"/>
          </w:tcPr>
          <w:p w:rsidR="007D4DF6" w:rsidRDefault="007D4DF6" w:rsidP="000A02ED">
            <w:pPr>
              <w:jc w:val="center"/>
              <w:rPr>
                <w:rFonts w:ascii="宋体" w:hAnsi="宋体"/>
                <w:szCs w:val="21"/>
              </w:rPr>
            </w:pPr>
          </w:p>
        </w:tc>
        <w:tc>
          <w:tcPr>
            <w:tcW w:w="1593" w:type="pct"/>
            <w:vAlign w:val="center"/>
          </w:tcPr>
          <w:p w:rsidR="007D4DF6" w:rsidRDefault="007D4DF6" w:rsidP="000A02ED">
            <w:pPr>
              <w:jc w:val="center"/>
              <w:rPr>
                <w:rFonts w:ascii="宋体" w:hAnsi="宋体"/>
                <w:szCs w:val="21"/>
              </w:rPr>
            </w:pPr>
            <w:r>
              <w:rPr>
                <w:rFonts w:ascii="宋体" w:hAnsi="宋体" w:hint="eastAsia"/>
                <w:szCs w:val="21"/>
              </w:rPr>
              <w:t>工艺能耗</w:t>
            </w:r>
          </w:p>
        </w:tc>
        <w:tc>
          <w:tcPr>
            <w:tcW w:w="1397" w:type="pct"/>
            <w:vAlign w:val="center"/>
          </w:tcPr>
          <w:p w:rsidR="007D4DF6" w:rsidRDefault="007D4DF6" w:rsidP="000A02ED">
            <w:pPr>
              <w:ind w:firstLineChars="150" w:firstLine="315"/>
              <w:rPr>
                <w:rFonts w:ascii="宋体" w:hAnsi="宋体"/>
                <w:szCs w:val="21"/>
              </w:rPr>
            </w:pPr>
            <w:r>
              <w:rPr>
                <w:rFonts w:ascii="宋体" w:hAnsi="宋体" w:hint="eastAsia"/>
                <w:szCs w:val="21"/>
              </w:rPr>
              <w:t>综合能耗</w:t>
            </w:r>
          </w:p>
        </w:tc>
      </w:tr>
      <w:tr w:rsidR="00A45738" w:rsidTr="00E83C65">
        <w:trPr>
          <w:trHeight w:val="567"/>
          <w:jc w:val="center"/>
        </w:trPr>
        <w:tc>
          <w:tcPr>
            <w:tcW w:w="2010" w:type="pct"/>
            <w:vAlign w:val="center"/>
          </w:tcPr>
          <w:p w:rsidR="00A45738" w:rsidRDefault="00A45738" w:rsidP="000A02ED">
            <w:pPr>
              <w:jc w:val="center"/>
              <w:rPr>
                <w:rFonts w:ascii="宋体" w:hAnsi="宋体"/>
                <w:szCs w:val="21"/>
              </w:rPr>
            </w:pPr>
            <w:proofErr w:type="gramStart"/>
            <w:r>
              <w:rPr>
                <w:rFonts w:ascii="宋体" w:hAnsi="宋体" w:hint="eastAsia"/>
                <w:szCs w:val="21"/>
              </w:rPr>
              <w:t>钴</w:t>
            </w:r>
            <w:proofErr w:type="gramEnd"/>
            <w:r>
              <w:rPr>
                <w:rFonts w:ascii="宋体" w:hAnsi="宋体" w:hint="eastAsia"/>
                <w:szCs w:val="21"/>
              </w:rPr>
              <w:t>冶炼工艺（</w:t>
            </w:r>
            <w:proofErr w:type="gramStart"/>
            <w:r>
              <w:rPr>
                <w:rFonts w:ascii="宋体" w:hAnsi="宋体" w:hint="eastAsia"/>
                <w:szCs w:val="21"/>
              </w:rPr>
              <w:t>钴原料-电积钴</w:t>
            </w:r>
            <w:proofErr w:type="gramEnd"/>
            <w:r>
              <w:rPr>
                <w:rFonts w:ascii="宋体" w:hAnsi="宋体" w:hint="eastAsia"/>
                <w:szCs w:val="21"/>
              </w:rPr>
              <w:t>）</w:t>
            </w:r>
          </w:p>
        </w:tc>
        <w:tc>
          <w:tcPr>
            <w:tcW w:w="1593" w:type="pct"/>
          </w:tcPr>
          <w:p w:rsidR="00A45738" w:rsidRPr="00AF3C05" w:rsidRDefault="00A45738" w:rsidP="00AA3E68">
            <w:r w:rsidRPr="00AF3C05">
              <w:t>5170</w:t>
            </w:r>
          </w:p>
        </w:tc>
        <w:tc>
          <w:tcPr>
            <w:tcW w:w="1397" w:type="pct"/>
          </w:tcPr>
          <w:p w:rsidR="00A45738" w:rsidRPr="00AF3C05" w:rsidRDefault="00A45738" w:rsidP="00AA3E68">
            <w:r w:rsidRPr="00AF3C05">
              <w:t>5280</w:t>
            </w:r>
          </w:p>
        </w:tc>
      </w:tr>
      <w:tr w:rsidR="00A45738" w:rsidTr="00E83C65">
        <w:trPr>
          <w:trHeight w:val="567"/>
          <w:jc w:val="center"/>
        </w:trPr>
        <w:tc>
          <w:tcPr>
            <w:tcW w:w="2010" w:type="pct"/>
            <w:vAlign w:val="center"/>
          </w:tcPr>
          <w:p w:rsidR="00A45738" w:rsidRDefault="00A45738" w:rsidP="00692DEB">
            <w:pPr>
              <w:jc w:val="center"/>
              <w:rPr>
                <w:rFonts w:ascii="宋体" w:hAnsi="宋体"/>
                <w:szCs w:val="21"/>
              </w:rPr>
            </w:pPr>
            <w:r>
              <w:rPr>
                <w:rFonts w:ascii="宋体" w:hAnsi="宋体" w:hint="eastAsia"/>
                <w:szCs w:val="21"/>
              </w:rPr>
              <w:t>氯化钴工艺（</w:t>
            </w:r>
            <w:proofErr w:type="gramStart"/>
            <w:r>
              <w:rPr>
                <w:rFonts w:ascii="宋体" w:hAnsi="宋体" w:hint="eastAsia"/>
                <w:szCs w:val="21"/>
              </w:rPr>
              <w:t>钴原料</w:t>
            </w:r>
            <w:proofErr w:type="gramEnd"/>
            <w:r>
              <w:rPr>
                <w:rFonts w:ascii="宋体" w:hAnsi="宋体" w:hint="eastAsia"/>
                <w:szCs w:val="21"/>
              </w:rPr>
              <w:t>-氯化钴）</w:t>
            </w:r>
          </w:p>
        </w:tc>
        <w:tc>
          <w:tcPr>
            <w:tcW w:w="1593" w:type="pct"/>
          </w:tcPr>
          <w:p w:rsidR="00A45738" w:rsidRPr="00AF3C05" w:rsidRDefault="00A45738" w:rsidP="00AA3E68">
            <w:r w:rsidRPr="00AF3C05">
              <w:t>1860</w:t>
            </w:r>
          </w:p>
        </w:tc>
        <w:tc>
          <w:tcPr>
            <w:tcW w:w="1397" w:type="pct"/>
          </w:tcPr>
          <w:p w:rsidR="00A45738" w:rsidRPr="00AF3C05" w:rsidRDefault="00A45738" w:rsidP="00AA3E68">
            <w:r w:rsidRPr="00AF3C05">
              <w:t>1900</w:t>
            </w:r>
          </w:p>
        </w:tc>
      </w:tr>
      <w:tr w:rsidR="00A45738" w:rsidTr="00E83C65">
        <w:trPr>
          <w:trHeight w:val="567"/>
          <w:jc w:val="center"/>
        </w:trPr>
        <w:tc>
          <w:tcPr>
            <w:tcW w:w="2010" w:type="pct"/>
            <w:vAlign w:val="center"/>
          </w:tcPr>
          <w:p w:rsidR="00A45738" w:rsidRDefault="00A45738" w:rsidP="00692DEB">
            <w:pPr>
              <w:jc w:val="center"/>
              <w:rPr>
                <w:rFonts w:ascii="宋体" w:hAnsi="宋体"/>
                <w:szCs w:val="21"/>
              </w:rPr>
            </w:pPr>
            <w:proofErr w:type="gramStart"/>
            <w:r>
              <w:rPr>
                <w:rFonts w:ascii="宋体" w:hAnsi="宋体" w:hint="eastAsia"/>
                <w:szCs w:val="21"/>
              </w:rPr>
              <w:t>电积钴</w:t>
            </w:r>
            <w:proofErr w:type="gramEnd"/>
            <w:r>
              <w:rPr>
                <w:rFonts w:ascii="宋体" w:hAnsi="宋体" w:hint="eastAsia"/>
                <w:szCs w:val="21"/>
              </w:rPr>
              <w:t>工艺（氯化钴-</w:t>
            </w:r>
            <w:proofErr w:type="gramStart"/>
            <w:r>
              <w:rPr>
                <w:rFonts w:ascii="宋体" w:hAnsi="宋体" w:hint="eastAsia"/>
                <w:szCs w:val="21"/>
              </w:rPr>
              <w:t>电积钴</w:t>
            </w:r>
            <w:proofErr w:type="gramEnd"/>
            <w:r>
              <w:rPr>
                <w:rFonts w:ascii="宋体" w:hAnsi="宋体" w:hint="eastAsia"/>
                <w:szCs w:val="21"/>
              </w:rPr>
              <w:t>）</w:t>
            </w:r>
          </w:p>
        </w:tc>
        <w:tc>
          <w:tcPr>
            <w:tcW w:w="1593" w:type="pct"/>
          </w:tcPr>
          <w:p w:rsidR="00A45738" w:rsidRPr="00AF3C05" w:rsidRDefault="00A45738" w:rsidP="00AA3E68">
            <w:r w:rsidRPr="00AF3C05">
              <w:t>1910</w:t>
            </w:r>
          </w:p>
        </w:tc>
        <w:tc>
          <w:tcPr>
            <w:tcW w:w="1397" w:type="pct"/>
          </w:tcPr>
          <w:p w:rsidR="00A45738" w:rsidRPr="00AF3C05" w:rsidRDefault="00A45738" w:rsidP="00AA3E68">
            <w:r w:rsidRPr="00AF3C05">
              <w:t>1950</w:t>
            </w:r>
          </w:p>
        </w:tc>
      </w:tr>
      <w:tr w:rsidR="00A45738" w:rsidTr="00E83C65">
        <w:trPr>
          <w:trHeight w:val="567"/>
          <w:jc w:val="center"/>
        </w:trPr>
        <w:tc>
          <w:tcPr>
            <w:tcW w:w="2010" w:type="pct"/>
            <w:vAlign w:val="center"/>
          </w:tcPr>
          <w:p w:rsidR="00A45738" w:rsidRPr="00A06FB3" w:rsidRDefault="00A45738" w:rsidP="000A02ED">
            <w:pPr>
              <w:jc w:val="center"/>
              <w:rPr>
                <w:rFonts w:ascii="宋体" w:hAnsi="宋体"/>
                <w:szCs w:val="21"/>
              </w:rPr>
            </w:pPr>
            <w:r w:rsidRPr="00A06FB3">
              <w:rPr>
                <w:rFonts w:ascii="宋体" w:hAnsi="宋体" w:hint="eastAsia"/>
                <w:szCs w:val="21"/>
              </w:rPr>
              <w:t>四氧化三钴工艺                （</w:t>
            </w:r>
            <w:proofErr w:type="gramStart"/>
            <w:r w:rsidRPr="00A06FB3">
              <w:rPr>
                <w:rFonts w:ascii="宋体" w:hAnsi="宋体" w:hint="eastAsia"/>
                <w:szCs w:val="21"/>
              </w:rPr>
              <w:t>钴原料</w:t>
            </w:r>
            <w:proofErr w:type="gramEnd"/>
            <w:r w:rsidRPr="00A06FB3">
              <w:rPr>
                <w:rFonts w:ascii="宋体" w:hAnsi="宋体" w:hint="eastAsia"/>
                <w:szCs w:val="21"/>
              </w:rPr>
              <w:t>-四氧化三钴）</w:t>
            </w:r>
          </w:p>
        </w:tc>
        <w:tc>
          <w:tcPr>
            <w:tcW w:w="1593" w:type="pct"/>
          </w:tcPr>
          <w:p w:rsidR="00A45738" w:rsidRPr="00AF3C05" w:rsidRDefault="00A45738" w:rsidP="00AA3E68">
            <w:r w:rsidRPr="00AF3C05">
              <w:t>2200</w:t>
            </w:r>
          </w:p>
        </w:tc>
        <w:tc>
          <w:tcPr>
            <w:tcW w:w="1397" w:type="pct"/>
          </w:tcPr>
          <w:p w:rsidR="00A45738" w:rsidRDefault="00A45738" w:rsidP="00AA3E68">
            <w:r w:rsidRPr="00AF3C05">
              <w:t>2300</w:t>
            </w:r>
          </w:p>
        </w:tc>
      </w:tr>
    </w:tbl>
    <w:p w:rsidR="002F74CB" w:rsidRPr="002F74CB" w:rsidRDefault="002F74CB" w:rsidP="002F74CB">
      <w:pPr>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w:t>
      </w:r>
      <w:r w:rsidRPr="002F74CB">
        <w:rPr>
          <w:rFonts w:asciiTheme="majorEastAsia" w:eastAsiaTheme="majorEastAsia" w:hAnsiTheme="majorEastAsia" w:cs="Times New Roman" w:hint="eastAsia"/>
          <w:sz w:val="24"/>
          <w:szCs w:val="24"/>
        </w:rPr>
        <w:t>新建</w:t>
      </w:r>
      <w:proofErr w:type="gramStart"/>
      <w:r w:rsidRPr="002F74CB">
        <w:rPr>
          <w:rFonts w:asciiTheme="majorEastAsia" w:eastAsiaTheme="majorEastAsia" w:hAnsiTheme="majorEastAsia" w:cs="Times New Roman" w:hint="eastAsia"/>
          <w:sz w:val="24"/>
          <w:szCs w:val="24"/>
        </w:rPr>
        <w:t>钴</w:t>
      </w:r>
      <w:proofErr w:type="gramEnd"/>
      <w:r w:rsidRPr="002F74CB">
        <w:rPr>
          <w:rFonts w:asciiTheme="majorEastAsia" w:eastAsiaTheme="majorEastAsia" w:hAnsiTheme="majorEastAsia" w:cs="Times New Roman" w:hint="eastAsia"/>
          <w:sz w:val="24"/>
          <w:szCs w:val="24"/>
        </w:rPr>
        <w:t>冶炼企业单位产品能耗准入值</w:t>
      </w:r>
    </w:p>
    <w:p w:rsidR="002F74CB" w:rsidRDefault="002F74CB" w:rsidP="002F74CB">
      <w:pPr>
        <w:spacing w:line="360" w:lineRule="auto"/>
        <w:rPr>
          <w:rFonts w:ascii="宋体" w:hAnsi="宋体"/>
          <w:b/>
          <w:szCs w:val="21"/>
        </w:rPr>
      </w:pPr>
      <w:r>
        <w:rPr>
          <w:rFonts w:ascii="宋体" w:hAnsi="宋体" w:hint="eastAsia"/>
          <w:b/>
          <w:szCs w:val="21"/>
        </w:rPr>
        <w:t xml:space="preserve">    </w:t>
      </w:r>
      <w:r w:rsidR="00F90B16">
        <w:rPr>
          <w:rFonts w:ascii="宋体" w:hAnsi="宋体" w:hint="eastAsia"/>
          <w:szCs w:val="21"/>
        </w:rPr>
        <w:t xml:space="preserve">                </w:t>
      </w:r>
      <w:r>
        <w:rPr>
          <w:rFonts w:ascii="宋体" w:hAnsi="宋体" w:hint="eastAsia"/>
          <w:b/>
          <w:szCs w:val="21"/>
        </w:rPr>
        <w:t>表2   新建</w:t>
      </w:r>
      <w:proofErr w:type="gramStart"/>
      <w:r>
        <w:rPr>
          <w:rFonts w:ascii="宋体" w:hAnsi="宋体" w:hint="eastAsia"/>
          <w:b/>
          <w:szCs w:val="21"/>
        </w:rPr>
        <w:t>钴</w:t>
      </w:r>
      <w:proofErr w:type="gramEnd"/>
      <w:r>
        <w:rPr>
          <w:rFonts w:ascii="宋体" w:hAnsi="宋体" w:hint="eastAsia"/>
          <w:b/>
          <w:szCs w:val="21"/>
        </w:rPr>
        <w:t>冶炼企业单位产品能耗准入值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6"/>
        <w:gridCol w:w="2715"/>
        <w:gridCol w:w="2381"/>
      </w:tblGrid>
      <w:tr w:rsidR="002F74CB" w:rsidTr="002F74CB">
        <w:trPr>
          <w:trHeight w:val="553"/>
          <w:jc w:val="center"/>
        </w:trPr>
        <w:tc>
          <w:tcPr>
            <w:tcW w:w="2010" w:type="pct"/>
            <w:vMerge w:val="restart"/>
            <w:vAlign w:val="center"/>
          </w:tcPr>
          <w:p w:rsidR="002F74CB" w:rsidRDefault="002F74CB" w:rsidP="000A02ED">
            <w:pPr>
              <w:jc w:val="center"/>
              <w:rPr>
                <w:rFonts w:ascii="宋体" w:hAnsi="宋体"/>
                <w:szCs w:val="21"/>
              </w:rPr>
            </w:pPr>
            <w:r>
              <w:rPr>
                <w:rFonts w:ascii="宋体" w:hAnsi="宋体" w:hint="eastAsia"/>
                <w:szCs w:val="21"/>
              </w:rPr>
              <w:t>工</w:t>
            </w:r>
            <w:r w:rsidR="00F90B16">
              <w:rPr>
                <w:rFonts w:ascii="宋体" w:hAnsi="宋体" w:hint="eastAsia"/>
                <w:szCs w:val="21"/>
              </w:rPr>
              <w:t xml:space="preserve">  </w:t>
            </w:r>
            <w:r>
              <w:rPr>
                <w:rFonts w:ascii="宋体" w:hAnsi="宋体" w:hint="eastAsia"/>
                <w:szCs w:val="21"/>
              </w:rPr>
              <w:t>艺</w:t>
            </w:r>
          </w:p>
        </w:tc>
        <w:tc>
          <w:tcPr>
            <w:tcW w:w="2990" w:type="pct"/>
            <w:gridSpan w:val="2"/>
            <w:vAlign w:val="center"/>
          </w:tcPr>
          <w:p w:rsidR="002F74CB" w:rsidRDefault="00F90B16" w:rsidP="000A02ED">
            <w:pPr>
              <w:jc w:val="center"/>
              <w:rPr>
                <w:rFonts w:ascii="宋体" w:hAnsi="宋体"/>
                <w:szCs w:val="21"/>
              </w:rPr>
            </w:pPr>
            <w:r>
              <w:rPr>
                <w:rFonts w:ascii="宋体" w:hAnsi="宋体" w:hint="eastAsia"/>
                <w:szCs w:val="21"/>
              </w:rPr>
              <w:t>准入</w:t>
            </w:r>
            <w:r w:rsidR="002F74CB">
              <w:rPr>
                <w:rFonts w:ascii="宋体" w:hAnsi="宋体" w:hint="eastAsia"/>
                <w:szCs w:val="21"/>
              </w:rPr>
              <w:t>值/（</w:t>
            </w:r>
            <w:proofErr w:type="spellStart"/>
            <w:r w:rsidR="002F74CB">
              <w:rPr>
                <w:rFonts w:ascii="宋体" w:hAnsi="宋体" w:hint="eastAsia"/>
                <w:szCs w:val="21"/>
              </w:rPr>
              <w:t>kgce</w:t>
            </w:r>
            <w:proofErr w:type="spellEnd"/>
            <w:r w:rsidR="002F74CB">
              <w:rPr>
                <w:rFonts w:ascii="宋体" w:hAnsi="宋体" w:hint="eastAsia"/>
                <w:szCs w:val="21"/>
              </w:rPr>
              <w:t>/t）</w:t>
            </w:r>
          </w:p>
        </w:tc>
      </w:tr>
      <w:tr w:rsidR="002F74CB" w:rsidTr="002F74CB">
        <w:trPr>
          <w:trHeight w:val="553"/>
          <w:jc w:val="center"/>
        </w:trPr>
        <w:tc>
          <w:tcPr>
            <w:tcW w:w="2010" w:type="pct"/>
            <w:vMerge/>
            <w:vAlign w:val="center"/>
          </w:tcPr>
          <w:p w:rsidR="002F74CB" w:rsidRDefault="002F74CB" w:rsidP="000A02ED">
            <w:pPr>
              <w:jc w:val="center"/>
              <w:rPr>
                <w:rFonts w:ascii="宋体" w:hAnsi="宋体"/>
                <w:szCs w:val="21"/>
              </w:rPr>
            </w:pPr>
          </w:p>
        </w:tc>
        <w:tc>
          <w:tcPr>
            <w:tcW w:w="1593" w:type="pct"/>
            <w:vAlign w:val="center"/>
          </w:tcPr>
          <w:p w:rsidR="002F74CB" w:rsidRDefault="002F74CB" w:rsidP="000A02ED">
            <w:pPr>
              <w:jc w:val="center"/>
              <w:rPr>
                <w:rFonts w:ascii="宋体" w:hAnsi="宋体"/>
                <w:szCs w:val="21"/>
              </w:rPr>
            </w:pPr>
            <w:r>
              <w:rPr>
                <w:rFonts w:ascii="宋体" w:hAnsi="宋体" w:hint="eastAsia"/>
                <w:szCs w:val="21"/>
              </w:rPr>
              <w:t>工艺能耗</w:t>
            </w:r>
          </w:p>
        </w:tc>
        <w:tc>
          <w:tcPr>
            <w:tcW w:w="1397" w:type="pct"/>
            <w:vAlign w:val="center"/>
          </w:tcPr>
          <w:p w:rsidR="002F74CB" w:rsidRDefault="002F74CB" w:rsidP="000A02ED">
            <w:pPr>
              <w:ind w:firstLineChars="150" w:firstLine="315"/>
              <w:rPr>
                <w:rFonts w:ascii="宋体" w:hAnsi="宋体"/>
                <w:szCs w:val="21"/>
              </w:rPr>
            </w:pPr>
            <w:r>
              <w:rPr>
                <w:rFonts w:ascii="宋体" w:hAnsi="宋体" w:hint="eastAsia"/>
                <w:szCs w:val="21"/>
              </w:rPr>
              <w:t>综合能耗</w:t>
            </w:r>
          </w:p>
        </w:tc>
      </w:tr>
      <w:tr w:rsidR="00A45738" w:rsidTr="00193D8E">
        <w:trPr>
          <w:trHeight w:val="567"/>
          <w:jc w:val="center"/>
        </w:trPr>
        <w:tc>
          <w:tcPr>
            <w:tcW w:w="2010" w:type="pct"/>
            <w:vAlign w:val="center"/>
          </w:tcPr>
          <w:p w:rsidR="00A45738" w:rsidRDefault="00A45738" w:rsidP="000A02ED">
            <w:pPr>
              <w:jc w:val="center"/>
              <w:rPr>
                <w:rFonts w:ascii="宋体" w:hAnsi="宋体"/>
                <w:szCs w:val="21"/>
              </w:rPr>
            </w:pPr>
            <w:proofErr w:type="gramStart"/>
            <w:r>
              <w:rPr>
                <w:rFonts w:ascii="宋体" w:hAnsi="宋体" w:hint="eastAsia"/>
                <w:szCs w:val="21"/>
              </w:rPr>
              <w:t>钴</w:t>
            </w:r>
            <w:proofErr w:type="gramEnd"/>
            <w:r>
              <w:rPr>
                <w:rFonts w:ascii="宋体" w:hAnsi="宋体" w:hint="eastAsia"/>
                <w:szCs w:val="21"/>
              </w:rPr>
              <w:t>冶炼工艺（</w:t>
            </w:r>
            <w:proofErr w:type="gramStart"/>
            <w:r>
              <w:rPr>
                <w:rFonts w:ascii="宋体" w:hAnsi="宋体" w:hint="eastAsia"/>
                <w:szCs w:val="21"/>
              </w:rPr>
              <w:t>钴原料-电积钴</w:t>
            </w:r>
            <w:proofErr w:type="gramEnd"/>
            <w:r>
              <w:rPr>
                <w:rFonts w:ascii="宋体" w:hAnsi="宋体" w:hint="eastAsia"/>
                <w:szCs w:val="21"/>
              </w:rPr>
              <w:t>）</w:t>
            </w:r>
          </w:p>
        </w:tc>
        <w:tc>
          <w:tcPr>
            <w:tcW w:w="1593" w:type="pct"/>
            <w:vAlign w:val="center"/>
          </w:tcPr>
          <w:p w:rsidR="00A45738" w:rsidRPr="00470202" w:rsidRDefault="00A45738" w:rsidP="00193D8E">
            <w:pPr>
              <w:jc w:val="center"/>
            </w:pPr>
            <w:r w:rsidRPr="00470202">
              <w:t>4910</w:t>
            </w:r>
          </w:p>
        </w:tc>
        <w:tc>
          <w:tcPr>
            <w:tcW w:w="1397" w:type="pct"/>
            <w:vAlign w:val="center"/>
          </w:tcPr>
          <w:p w:rsidR="00A45738" w:rsidRPr="00470202" w:rsidRDefault="00A45738" w:rsidP="00193D8E">
            <w:pPr>
              <w:jc w:val="center"/>
            </w:pPr>
            <w:r w:rsidRPr="00470202">
              <w:t>5015</w:t>
            </w:r>
          </w:p>
        </w:tc>
      </w:tr>
      <w:tr w:rsidR="00A45738" w:rsidTr="00193D8E">
        <w:trPr>
          <w:trHeight w:val="567"/>
          <w:jc w:val="center"/>
        </w:trPr>
        <w:tc>
          <w:tcPr>
            <w:tcW w:w="2010" w:type="pct"/>
            <w:vAlign w:val="center"/>
          </w:tcPr>
          <w:p w:rsidR="00A45738" w:rsidRDefault="00A45738" w:rsidP="000A02ED">
            <w:pPr>
              <w:jc w:val="center"/>
              <w:rPr>
                <w:rFonts w:ascii="宋体" w:hAnsi="宋体"/>
                <w:szCs w:val="21"/>
              </w:rPr>
            </w:pPr>
            <w:r>
              <w:rPr>
                <w:rFonts w:ascii="宋体" w:hAnsi="宋体" w:hint="eastAsia"/>
                <w:szCs w:val="21"/>
              </w:rPr>
              <w:t>氯化钴工</w:t>
            </w:r>
            <w:r w:rsidRPr="00F90B16">
              <w:rPr>
                <w:rFonts w:ascii="宋体" w:hAnsi="宋体" w:hint="eastAsia"/>
                <w:szCs w:val="21"/>
              </w:rPr>
              <w:t>艺</w:t>
            </w:r>
            <w:r>
              <w:rPr>
                <w:rFonts w:ascii="宋体" w:hAnsi="宋体" w:hint="eastAsia"/>
                <w:szCs w:val="21"/>
              </w:rPr>
              <w:t>（</w:t>
            </w:r>
            <w:proofErr w:type="gramStart"/>
            <w:r>
              <w:rPr>
                <w:rFonts w:ascii="宋体" w:hAnsi="宋体" w:hint="eastAsia"/>
                <w:szCs w:val="21"/>
              </w:rPr>
              <w:t>钴原料</w:t>
            </w:r>
            <w:proofErr w:type="gramEnd"/>
            <w:r>
              <w:rPr>
                <w:rFonts w:ascii="宋体" w:hAnsi="宋体" w:hint="eastAsia"/>
                <w:szCs w:val="21"/>
              </w:rPr>
              <w:t>-氯化钴）</w:t>
            </w:r>
          </w:p>
        </w:tc>
        <w:tc>
          <w:tcPr>
            <w:tcW w:w="1593" w:type="pct"/>
            <w:vAlign w:val="center"/>
          </w:tcPr>
          <w:p w:rsidR="00A45738" w:rsidRPr="00470202" w:rsidRDefault="00A45738" w:rsidP="00193D8E">
            <w:pPr>
              <w:jc w:val="center"/>
            </w:pPr>
            <w:r w:rsidRPr="00470202">
              <w:t>1800</w:t>
            </w:r>
          </w:p>
        </w:tc>
        <w:tc>
          <w:tcPr>
            <w:tcW w:w="1397" w:type="pct"/>
            <w:vAlign w:val="center"/>
          </w:tcPr>
          <w:p w:rsidR="00A45738" w:rsidRPr="00470202" w:rsidRDefault="00A45738" w:rsidP="00193D8E">
            <w:pPr>
              <w:jc w:val="center"/>
            </w:pPr>
            <w:r w:rsidRPr="00470202">
              <w:t>1840</w:t>
            </w:r>
          </w:p>
        </w:tc>
      </w:tr>
      <w:tr w:rsidR="00A45738" w:rsidTr="00193D8E">
        <w:trPr>
          <w:trHeight w:val="567"/>
          <w:jc w:val="center"/>
        </w:trPr>
        <w:tc>
          <w:tcPr>
            <w:tcW w:w="2010" w:type="pct"/>
            <w:vAlign w:val="center"/>
          </w:tcPr>
          <w:p w:rsidR="00A45738" w:rsidRDefault="00A45738" w:rsidP="000A02ED">
            <w:pPr>
              <w:jc w:val="center"/>
              <w:rPr>
                <w:rFonts w:ascii="宋体" w:hAnsi="宋体"/>
                <w:szCs w:val="21"/>
              </w:rPr>
            </w:pPr>
            <w:proofErr w:type="gramStart"/>
            <w:r>
              <w:rPr>
                <w:rFonts w:ascii="宋体" w:hAnsi="宋体" w:hint="eastAsia"/>
                <w:szCs w:val="21"/>
              </w:rPr>
              <w:t>电积钴</w:t>
            </w:r>
            <w:proofErr w:type="gramEnd"/>
            <w:r>
              <w:rPr>
                <w:rFonts w:ascii="宋体" w:hAnsi="宋体" w:hint="eastAsia"/>
                <w:szCs w:val="21"/>
              </w:rPr>
              <w:t>工</w:t>
            </w:r>
            <w:r w:rsidRPr="00F90B16">
              <w:rPr>
                <w:rFonts w:ascii="宋体" w:hAnsi="宋体" w:hint="eastAsia"/>
                <w:szCs w:val="21"/>
              </w:rPr>
              <w:t>艺</w:t>
            </w:r>
            <w:r>
              <w:rPr>
                <w:rFonts w:ascii="宋体" w:hAnsi="宋体" w:hint="eastAsia"/>
                <w:szCs w:val="21"/>
              </w:rPr>
              <w:t>（氯化钴-</w:t>
            </w:r>
            <w:proofErr w:type="gramStart"/>
            <w:r>
              <w:rPr>
                <w:rFonts w:ascii="宋体" w:hAnsi="宋体" w:hint="eastAsia"/>
                <w:szCs w:val="21"/>
              </w:rPr>
              <w:t>电积钴</w:t>
            </w:r>
            <w:proofErr w:type="gramEnd"/>
            <w:r>
              <w:rPr>
                <w:rFonts w:ascii="宋体" w:hAnsi="宋体" w:hint="eastAsia"/>
                <w:szCs w:val="21"/>
              </w:rPr>
              <w:t>）</w:t>
            </w:r>
          </w:p>
        </w:tc>
        <w:tc>
          <w:tcPr>
            <w:tcW w:w="1593" w:type="pct"/>
            <w:vAlign w:val="center"/>
          </w:tcPr>
          <w:p w:rsidR="00A45738" w:rsidRPr="00470202" w:rsidRDefault="00A45738" w:rsidP="00193D8E">
            <w:pPr>
              <w:jc w:val="center"/>
            </w:pPr>
            <w:r w:rsidRPr="00470202">
              <w:t>1760</w:t>
            </w:r>
          </w:p>
        </w:tc>
        <w:tc>
          <w:tcPr>
            <w:tcW w:w="1397" w:type="pct"/>
            <w:vAlign w:val="center"/>
          </w:tcPr>
          <w:p w:rsidR="00A45738" w:rsidRPr="00470202" w:rsidRDefault="00A45738" w:rsidP="00193D8E">
            <w:pPr>
              <w:jc w:val="center"/>
            </w:pPr>
            <w:r w:rsidRPr="00470202">
              <w:t>1800</w:t>
            </w:r>
          </w:p>
        </w:tc>
      </w:tr>
      <w:tr w:rsidR="00A45738" w:rsidTr="00193D8E">
        <w:trPr>
          <w:trHeight w:val="567"/>
          <w:jc w:val="center"/>
        </w:trPr>
        <w:tc>
          <w:tcPr>
            <w:tcW w:w="2010" w:type="pct"/>
            <w:vAlign w:val="center"/>
          </w:tcPr>
          <w:p w:rsidR="00A45738" w:rsidRPr="00F90B16" w:rsidRDefault="00A45738" w:rsidP="000A02ED">
            <w:pPr>
              <w:jc w:val="center"/>
              <w:rPr>
                <w:rFonts w:ascii="宋体" w:hAnsi="宋体"/>
                <w:color w:val="000000" w:themeColor="text1"/>
                <w:szCs w:val="21"/>
              </w:rPr>
            </w:pPr>
            <w:r w:rsidRPr="00F90B16">
              <w:rPr>
                <w:rFonts w:ascii="宋体" w:hAnsi="宋体" w:hint="eastAsia"/>
                <w:color w:val="000000" w:themeColor="text1"/>
                <w:szCs w:val="21"/>
              </w:rPr>
              <w:t>四氧化三钴工艺                 （</w:t>
            </w:r>
            <w:proofErr w:type="gramStart"/>
            <w:r w:rsidRPr="00F90B16">
              <w:rPr>
                <w:rFonts w:ascii="宋体" w:hAnsi="宋体" w:hint="eastAsia"/>
                <w:color w:val="000000" w:themeColor="text1"/>
                <w:szCs w:val="21"/>
              </w:rPr>
              <w:t>钴原料</w:t>
            </w:r>
            <w:proofErr w:type="gramEnd"/>
            <w:r w:rsidRPr="00F90B16">
              <w:rPr>
                <w:rFonts w:ascii="宋体" w:hAnsi="宋体" w:hint="eastAsia"/>
                <w:color w:val="000000" w:themeColor="text1"/>
                <w:szCs w:val="21"/>
              </w:rPr>
              <w:t>-四氧化三钴）</w:t>
            </w:r>
          </w:p>
        </w:tc>
        <w:tc>
          <w:tcPr>
            <w:tcW w:w="1593" w:type="pct"/>
            <w:vAlign w:val="center"/>
          </w:tcPr>
          <w:p w:rsidR="00A45738" w:rsidRPr="00470202" w:rsidRDefault="00A45738" w:rsidP="00193D8E">
            <w:pPr>
              <w:jc w:val="center"/>
            </w:pPr>
            <w:r w:rsidRPr="00470202">
              <w:t>2180</w:t>
            </w:r>
          </w:p>
        </w:tc>
        <w:tc>
          <w:tcPr>
            <w:tcW w:w="1397" w:type="pct"/>
            <w:vAlign w:val="center"/>
          </w:tcPr>
          <w:p w:rsidR="00A45738" w:rsidRDefault="00A45738" w:rsidP="00193D8E">
            <w:pPr>
              <w:jc w:val="center"/>
            </w:pPr>
            <w:r w:rsidRPr="00470202">
              <w:t>2225</w:t>
            </w:r>
          </w:p>
        </w:tc>
      </w:tr>
    </w:tbl>
    <w:p w:rsidR="002F74CB" w:rsidRPr="002F74CB" w:rsidRDefault="002F74CB" w:rsidP="002F74CB">
      <w:pPr>
        <w:spacing w:line="360" w:lineRule="auto"/>
        <w:ind w:firstLineChars="200" w:firstLine="480"/>
        <w:rPr>
          <w:rFonts w:asciiTheme="majorEastAsia" w:eastAsiaTheme="majorEastAsia" w:hAnsiTheme="majorEastAsia" w:cs="Times New Roman"/>
          <w:sz w:val="24"/>
          <w:szCs w:val="24"/>
        </w:rPr>
      </w:pPr>
      <w:r w:rsidRPr="002F74CB">
        <w:rPr>
          <w:rFonts w:asciiTheme="majorEastAsia" w:eastAsiaTheme="majorEastAsia" w:hAnsiTheme="majorEastAsia" w:cs="Times New Roman" w:hint="eastAsia"/>
          <w:sz w:val="24"/>
          <w:szCs w:val="24"/>
        </w:rPr>
        <w:t>（3）钴冶炼企业单位产品能耗先进值</w:t>
      </w:r>
    </w:p>
    <w:p w:rsidR="002F74CB" w:rsidRDefault="002F74CB" w:rsidP="002F74CB">
      <w:pPr>
        <w:spacing w:line="360" w:lineRule="auto"/>
        <w:rPr>
          <w:rFonts w:ascii="宋体" w:hAnsi="宋体"/>
          <w:b/>
          <w:szCs w:val="21"/>
        </w:rPr>
      </w:pPr>
      <w:r>
        <w:rPr>
          <w:rFonts w:ascii="宋体" w:hAnsi="宋体" w:hint="eastAsia"/>
          <w:szCs w:val="21"/>
        </w:rPr>
        <w:lastRenderedPageBreak/>
        <w:t xml:space="preserve">                      </w:t>
      </w:r>
      <w:r>
        <w:rPr>
          <w:rFonts w:ascii="宋体" w:hAnsi="宋体" w:hint="eastAsia"/>
          <w:b/>
          <w:szCs w:val="21"/>
        </w:rPr>
        <w:t xml:space="preserve"> 表3   </w:t>
      </w:r>
      <w:proofErr w:type="gramStart"/>
      <w:r>
        <w:rPr>
          <w:rFonts w:ascii="宋体" w:hAnsi="宋体" w:hint="eastAsia"/>
          <w:b/>
          <w:szCs w:val="21"/>
        </w:rPr>
        <w:t>钴</w:t>
      </w:r>
      <w:proofErr w:type="gramEnd"/>
      <w:r>
        <w:rPr>
          <w:rFonts w:ascii="宋体" w:hAnsi="宋体" w:hint="eastAsia"/>
          <w:b/>
          <w:szCs w:val="21"/>
        </w:rPr>
        <w:t>冶炼企业单位产品能耗先进值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6"/>
        <w:gridCol w:w="2715"/>
        <w:gridCol w:w="2381"/>
      </w:tblGrid>
      <w:tr w:rsidR="002F74CB" w:rsidTr="002F74CB">
        <w:trPr>
          <w:trHeight w:val="553"/>
          <w:jc w:val="center"/>
        </w:trPr>
        <w:tc>
          <w:tcPr>
            <w:tcW w:w="2010" w:type="pct"/>
            <w:vMerge w:val="restart"/>
            <w:vAlign w:val="center"/>
          </w:tcPr>
          <w:p w:rsidR="002F74CB" w:rsidRDefault="002F74CB" w:rsidP="000A02ED">
            <w:pPr>
              <w:jc w:val="center"/>
              <w:rPr>
                <w:rFonts w:ascii="宋体" w:hAnsi="宋体"/>
                <w:szCs w:val="21"/>
              </w:rPr>
            </w:pPr>
            <w:r>
              <w:rPr>
                <w:rFonts w:ascii="宋体" w:hAnsi="宋体" w:hint="eastAsia"/>
                <w:szCs w:val="21"/>
              </w:rPr>
              <w:t>工</w:t>
            </w:r>
            <w:r w:rsidR="00F90B16">
              <w:rPr>
                <w:rFonts w:ascii="宋体" w:hAnsi="宋体" w:hint="eastAsia"/>
                <w:szCs w:val="21"/>
              </w:rPr>
              <w:t xml:space="preserve">  </w:t>
            </w:r>
            <w:r>
              <w:rPr>
                <w:rFonts w:ascii="宋体" w:hAnsi="宋体" w:hint="eastAsia"/>
                <w:szCs w:val="21"/>
              </w:rPr>
              <w:t>艺</w:t>
            </w:r>
          </w:p>
        </w:tc>
        <w:tc>
          <w:tcPr>
            <w:tcW w:w="2990" w:type="pct"/>
            <w:gridSpan w:val="2"/>
            <w:vAlign w:val="center"/>
          </w:tcPr>
          <w:p w:rsidR="002F74CB" w:rsidRDefault="00F90B16" w:rsidP="000A02ED">
            <w:pPr>
              <w:jc w:val="center"/>
              <w:rPr>
                <w:rFonts w:ascii="宋体" w:hAnsi="宋体"/>
                <w:szCs w:val="21"/>
              </w:rPr>
            </w:pPr>
            <w:r>
              <w:rPr>
                <w:rFonts w:ascii="宋体" w:hAnsi="宋体" w:hint="eastAsia"/>
                <w:szCs w:val="21"/>
              </w:rPr>
              <w:t>先进</w:t>
            </w:r>
            <w:r w:rsidR="002F74CB">
              <w:rPr>
                <w:rFonts w:ascii="宋体" w:hAnsi="宋体" w:hint="eastAsia"/>
                <w:szCs w:val="21"/>
              </w:rPr>
              <w:t>值/（</w:t>
            </w:r>
            <w:proofErr w:type="spellStart"/>
            <w:r w:rsidR="002F74CB">
              <w:rPr>
                <w:rFonts w:ascii="宋体" w:hAnsi="宋体" w:hint="eastAsia"/>
                <w:szCs w:val="21"/>
              </w:rPr>
              <w:t>kgce</w:t>
            </w:r>
            <w:proofErr w:type="spellEnd"/>
            <w:r w:rsidR="002F74CB">
              <w:rPr>
                <w:rFonts w:ascii="宋体" w:hAnsi="宋体" w:hint="eastAsia"/>
                <w:szCs w:val="21"/>
              </w:rPr>
              <w:t>/t）</w:t>
            </w:r>
          </w:p>
        </w:tc>
      </w:tr>
      <w:tr w:rsidR="002F74CB" w:rsidTr="002F74CB">
        <w:trPr>
          <w:trHeight w:val="553"/>
          <w:jc w:val="center"/>
        </w:trPr>
        <w:tc>
          <w:tcPr>
            <w:tcW w:w="2010" w:type="pct"/>
            <w:vMerge/>
            <w:vAlign w:val="center"/>
          </w:tcPr>
          <w:p w:rsidR="002F74CB" w:rsidRDefault="002F74CB" w:rsidP="000A02ED">
            <w:pPr>
              <w:jc w:val="center"/>
              <w:rPr>
                <w:rFonts w:ascii="宋体" w:hAnsi="宋体"/>
                <w:szCs w:val="21"/>
              </w:rPr>
            </w:pPr>
          </w:p>
        </w:tc>
        <w:tc>
          <w:tcPr>
            <w:tcW w:w="1593" w:type="pct"/>
            <w:vAlign w:val="center"/>
          </w:tcPr>
          <w:p w:rsidR="002F74CB" w:rsidRDefault="002F74CB" w:rsidP="000A02ED">
            <w:pPr>
              <w:jc w:val="center"/>
              <w:rPr>
                <w:rFonts w:ascii="宋体" w:hAnsi="宋体"/>
                <w:szCs w:val="21"/>
              </w:rPr>
            </w:pPr>
            <w:r>
              <w:rPr>
                <w:rFonts w:ascii="宋体" w:hAnsi="宋体" w:hint="eastAsia"/>
                <w:szCs w:val="21"/>
              </w:rPr>
              <w:t>工艺能耗</w:t>
            </w:r>
          </w:p>
        </w:tc>
        <w:tc>
          <w:tcPr>
            <w:tcW w:w="1397" w:type="pct"/>
            <w:vAlign w:val="center"/>
          </w:tcPr>
          <w:p w:rsidR="002F74CB" w:rsidRDefault="002F74CB" w:rsidP="000A02ED">
            <w:pPr>
              <w:ind w:firstLineChars="150" w:firstLine="315"/>
              <w:rPr>
                <w:rFonts w:ascii="宋体" w:hAnsi="宋体"/>
                <w:szCs w:val="21"/>
              </w:rPr>
            </w:pPr>
            <w:r>
              <w:rPr>
                <w:rFonts w:ascii="宋体" w:hAnsi="宋体" w:hint="eastAsia"/>
                <w:szCs w:val="21"/>
              </w:rPr>
              <w:t>综合能耗</w:t>
            </w:r>
          </w:p>
        </w:tc>
      </w:tr>
      <w:tr w:rsidR="003025FD" w:rsidTr="00193D8E">
        <w:trPr>
          <w:trHeight w:val="567"/>
          <w:jc w:val="center"/>
        </w:trPr>
        <w:tc>
          <w:tcPr>
            <w:tcW w:w="2010" w:type="pct"/>
            <w:vAlign w:val="center"/>
          </w:tcPr>
          <w:p w:rsidR="003025FD" w:rsidRDefault="003025FD" w:rsidP="000A02ED">
            <w:pPr>
              <w:jc w:val="center"/>
              <w:rPr>
                <w:rFonts w:ascii="宋体" w:hAnsi="宋体"/>
                <w:szCs w:val="21"/>
              </w:rPr>
            </w:pPr>
            <w:proofErr w:type="gramStart"/>
            <w:r>
              <w:rPr>
                <w:rFonts w:ascii="宋体" w:hAnsi="宋体" w:hint="eastAsia"/>
                <w:szCs w:val="21"/>
              </w:rPr>
              <w:t>钴</w:t>
            </w:r>
            <w:proofErr w:type="gramEnd"/>
            <w:r>
              <w:rPr>
                <w:rFonts w:ascii="宋体" w:hAnsi="宋体" w:hint="eastAsia"/>
                <w:szCs w:val="21"/>
              </w:rPr>
              <w:t>冶炼工艺（</w:t>
            </w:r>
            <w:proofErr w:type="gramStart"/>
            <w:r>
              <w:rPr>
                <w:rFonts w:ascii="宋体" w:hAnsi="宋体" w:hint="eastAsia"/>
                <w:szCs w:val="21"/>
              </w:rPr>
              <w:t>钴原料-电积钴</w:t>
            </w:r>
            <w:proofErr w:type="gramEnd"/>
            <w:r>
              <w:rPr>
                <w:rFonts w:ascii="宋体" w:hAnsi="宋体" w:hint="eastAsia"/>
                <w:szCs w:val="21"/>
              </w:rPr>
              <w:t>）</w:t>
            </w:r>
          </w:p>
        </w:tc>
        <w:tc>
          <w:tcPr>
            <w:tcW w:w="1593" w:type="pct"/>
            <w:vAlign w:val="center"/>
          </w:tcPr>
          <w:p w:rsidR="003025FD" w:rsidRPr="00F56217" w:rsidRDefault="003025FD" w:rsidP="00193D8E">
            <w:pPr>
              <w:jc w:val="center"/>
            </w:pPr>
            <w:r w:rsidRPr="00F56217">
              <w:t>4300</w:t>
            </w:r>
          </w:p>
        </w:tc>
        <w:tc>
          <w:tcPr>
            <w:tcW w:w="1397" w:type="pct"/>
            <w:vAlign w:val="center"/>
          </w:tcPr>
          <w:p w:rsidR="003025FD" w:rsidRDefault="003025FD" w:rsidP="00193D8E">
            <w:pPr>
              <w:jc w:val="center"/>
            </w:pPr>
            <w:r w:rsidRPr="00F56217">
              <w:t>4395</w:t>
            </w:r>
          </w:p>
        </w:tc>
      </w:tr>
      <w:tr w:rsidR="003025FD" w:rsidTr="00193D8E">
        <w:trPr>
          <w:trHeight w:val="567"/>
          <w:jc w:val="center"/>
        </w:trPr>
        <w:tc>
          <w:tcPr>
            <w:tcW w:w="2010" w:type="pct"/>
            <w:vAlign w:val="center"/>
          </w:tcPr>
          <w:p w:rsidR="003025FD" w:rsidRDefault="003025FD" w:rsidP="000A02ED">
            <w:pPr>
              <w:jc w:val="center"/>
              <w:rPr>
                <w:rFonts w:ascii="宋体" w:hAnsi="宋体"/>
                <w:szCs w:val="21"/>
              </w:rPr>
            </w:pPr>
            <w:r>
              <w:rPr>
                <w:rFonts w:ascii="宋体" w:hAnsi="宋体" w:hint="eastAsia"/>
                <w:szCs w:val="21"/>
              </w:rPr>
              <w:t>氯化钴工</w:t>
            </w:r>
            <w:r w:rsidRPr="00F90B16">
              <w:rPr>
                <w:rFonts w:ascii="宋体" w:hAnsi="宋体" w:hint="eastAsia"/>
                <w:szCs w:val="21"/>
              </w:rPr>
              <w:t>艺</w:t>
            </w:r>
            <w:r>
              <w:rPr>
                <w:rFonts w:ascii="宋体" w:hAnsi="宋体" w:hint="eastAsia"/>
                <w:szCs w:val="21"/>
              </w:rPr>
              <w:t>（</w:t>
            </w:r>
            <w:proofErr w:type="gramStart"/>
            <w:r>
              <w:rPr>
                <w:rFonts w:ascii="宋体" w:hAnsi="宋体" w:hint="eastAsia"/>
                <w:szCs w:val="21"/>
              </w:rPr>
              <w:t>钴原料</w:t>
            </w:r>
            <w:proofErr w:type="gramEnd"/>
            <w:r>
              <w:rPr>
                <w:rFonts w:ascii="宋体" w:hAnsi="宋体" w:hint="eastAsia"/>
                <w:szCs w:val="21"/>
              </w:rPr>
              <w:t>-氯化钴）</w:t>
            </w:r>
          </w:p>
        </w:tc>
        <w:tc>
          <w:tcPr>
            <w:tcW w:w="1593" w:type="pct"/>
            <w:vAlign w:val="center"/>
          </w:tcPr>
          <w:p w:rsidR="003025FD" w:rsidRPr="00E87BA7" w:rsidRDefault="003025FD" w:rsidP="00193D8E">
            <w:pPr>
              <w:jc w:val="center"/>
            </w:pPr>
            <w:r w:rsidRPr="00E87BA7">
              <w:t>1620</w:t>
            </w:r>
          </w:p>
        </w:tc>
        <w:tc>
          <w:tcPr>
            <w:tcW w:w="1397" w:type="pct"/>
            <w:vAlign w:val="center"/>
          </w:tcPr>
          <w:p w:rsidR="003025FD" w:rsidRPr="00E87BA7" w:rsidRDefault="003025FD" w:rsidP="00193D8E">
            <w:pPr>
              <w:jc w:val="center"/>
            </w:pPr>
            <w:r w:rsidRPr="00E87BA7">
              <w:t>1660</w:t>
            </w:r>
          </w:p>
        </w:tc>
      </w:tr>
      <w:tr w:rsidR="003025FD" w:rsidTr="00193D8E">
        <w:trPr>
          <w:trHeight w:val="567"/>
          <w:jc w:val="center"/>
        </w:trPr>
        <w:tc>
          <w:tcPr>
            <w:tcW w:w="2010" w:type="pct"/>
            <w:vAlign w:val="center"/>
          </w:tcPr>
          <w:p w:rsidR="003025FD" w:rsidRDefault="003025FD" w:rsidP="000A02ED">
            <w:pPr>
              <w:jc w:val="center"/>
              <w:rPr>
                <w:rFonts w:ascii="宋体" w:hAnsi="宋体"/>
                <w:szCs w:val="21"/>
              </w:rPr>
            </w:pPr>
            <w:proofErr w:type="gramStart"/>
            <w:r>
              <w:rPr>
                <w:rFonts w:ascii="宋体" w:hAnsi="宋体" w:hint="eastAsia"/>
                <w:szCs w:val="21"/>
              </w:rPr>
              <w:t>电积钴</w:t>
            </w:r>
            <w:proofErr w:type="gramEnd"/>
            <w:r>
              <w:rPr>
                <w:rFonts w:ascii="宋体" w:hAnsi="宋体" w:hint="eastAsia"/>
                <w:szCs w:val="21"/>
              </w:rPr>
              <w:t>工</w:t>
            </w:r>
            <w:r w:rsidRPr="00F90B16">
              <w:rPr>
                <w:rFonts w:ascii="宋体" w:hAnsi="宋体" w:hint="eastAsia"/>
                <w:szCs w:val="21"/>
              </w:rPr>
              <w:t>艺</w:t>
            </w:r>
            <w:r>
              <w:rPr>
                <w:rFonts w:ascii="宋体" w:hAnsi="宋体" w:hint="eastAsia"/>
                <w:szCs w:val="21"/>
              </w:rPr>
              <w:t>（氯化钴-</w:t>
            </w:r>
            <w:proofErr w:type="gramStart"/>
            <w:r>
              <w:rPr>
                <w:rFonts w:ascii="宋体" w:hAnsi="宋体" w:hint="eastAsia"/>
                <w:szCs w:val="21"/>
              </w:rPr>
              <w:t>电积钴</w:t>
            </w:r>
            <w:proofErr w:type="gramEnd"/>
            <w:r>
              <w:rPr>
                <w:rFonts w:ascii="宋体" w:hAnsi="宋体" w:hint="eastAsia"/>
                <w:szCs w:val="21"/>
              </w:rPr>
              <w:t>）</w:t>
            </w:r>
          </w:p>
        </w:tc>
        <w:tc>
          <w:tcPr>
            <w:tcW w:w="1593" w:type="pct"/>
            <w:vAlign w:val="center"/>
          </w:tcPr>
          <w:p w:rsidR="003025FD" w:rsidRPr="00E87BA7" w:rsidRDefault="003025FD" w:rsidP="00193D8E">
            <w:pPr>
              <w:jc w:val="center"/>
            </w:pPr>
            <w:r w:rsidRPr="00E87BA7">
              <w:t>1560</w:t>
            </w:r>
          </w:p>
        </w:tc>
        <w:tc>
          <w:tcPr>
            <w:tcW w:w="1397" w:type="pct"/>
            <w:vAlign w:val="center"/>
          </w:tcPr>
          <w:p w:rsidR="003025FD" w:rsidRPr="00E87BA7" w:rsidRDefault="003025FD" w:rsidP="00193D8E">
            <w:pPr>
              <w:jc w:val="center"/>
            </w:pPr>
            <w:r w:rsidRPr="00E87BA7">
              <w:t>1600</w:t>
            </w:r>
          </w:p>
        </w:tc>
      </w:tr>
      <w:tr w:rsidR="003025FD" w:rsidTr="00193D8E">
        <w:trPr>
          <w:trHeight w:val="567"/>
          <w:jc w:val="center"/>
        </w:trPr>
        <w:tc>
          <w:tcPr>
            <w:tcW w:w="2010" w:type="pct"/>
            <w:vAlign w:val="center"/>
          </w:tcPr>
          <w:p w:rsidR="003025FD" w:rsidRPr="005D207F" w:rsidRDefault="003025FD" w:rsidP="000A02ED">
            <w:pPr>
              <w:jc w:val="center"/>
              <w:rPr>
                <w:rFonts w:ascii="宋体" w:hAnsi="宋体"/>
                <w:szCs w:val="21"/>
              </w:rPr>
            </w:pPr>
            <w:r w:rsidRPr="005D207F">
              <w:rPr>
                <w:rFonts w:ascii="宋体" w:hAnsi="宋体" w:hint="eastAsia"/>
                <w:szCs w:val="21"/>
              </w:rPr>
              <w:t>四氧化三钴工艺                （</w:t>
            </w:r>
            <w:proofErr w:type="gramStart"/>
            <w:r w:rsidRPr="005D207F">
              <w:rPr>
                <w:rFonts w:ascii="宋体" w:hAnsi="宋体" w:hint="eastAsia"/>
                <w:szCs w:val="21"/>
              </w:rPr>
              <w:t>钴原料</w:t>
            </w:r>
            <w:proofErr w:type="gramEnd"/>
            <w:r w:rsidRPr="005D207F">
              <w:rPr>
                <w:rFonts w:ascii="宋体" w:hAnsi="宋体" w:hint="eastAsia"/>
                <w:szCs w:val="21"/>
              </w:rPr>
              <w:t>-四氧化三钴）</w:t>
            </w:r>
          </w:p>
        </w:tc>
        <w:tc>
          <w:tcPr>
            <w:tcW w:w="1593" w:type="pct"/>
            <w:vAlign w:val="center"/>
          </w:tcPr>
          <w:p w:rsidR="003025FD" w:rsidRPr="00E87BA7" w:rsidRDefault="003025FD" w:rsidP="00193D8E">
            <w:pPr>
              <w:jc w:val="center"/>
            </w:pPr>
            <w:r w:rsidRPr="00E87BA7">
              <w:t>2050</w:t>
            </w:r>
          </w:p>
        </w:tc>
        <w:tc>
          <w:tcPr>
            <w:tcW w:w="1397" w:type="pct"/>
            <w:vAlign w:val="center"/>
          </w:tcPr>
          <w:p w:rsidR="003025FD" w:rsidRDefault="003025FD" w:rsidP="00193D8E">
            <w:pPr>
              <w:jc w:val="center"/>
            </w:pPr>
            <w:r w:rsidRPr="00E87BA7">
              <w:t>2100</w:t>
            </w:r>
          </w:p>
        </w:tc>
      </w:tr>
    </w:tbl>
    <w:p w:rsidR="002F74CB" w:rsidRPr="00172B97" w:rsidRDefault="002F74CB" w:rsidP="00172B97">
      <w:pPr>
        <w:spacing w:line="360" w:lineRule="auto"/>
        <w:ind w:firstLineChars="200" w:firstLine="480"/>
        <w:rPr>
          <w:rFonts w:asciiTheme="majorEastAsia" w:eastAsiaTheme="majorEastAsia" w:hAnsiTheme="majorEastAsia" w:cs="Times New Roman"/>
          <w:sz w:val="24"/>
          <w:szCs w:val="24"/>
        </w:rPr>
      </w:pPr>
      <w:r w:rsidRPr="00172B97">
        <w:rPr>
          <w:rFonts w:asciiTheme="majorEastAsia" w:eastAsiaTheme="majorEastAsia" w:hAnsiTheme="majorEastAsia" w:cs="Times New Roman" w:hint="eastAsia"/>
          <w:sz w:val="24"/>
          <w:szCs w:val="24"/>
        </w:rPr>
        <w:t>5、统计范围、计算方法及计算范围</w:t>
      </w:r>
    </w:p>
    <w:p w:rsidR="002F74CB" w:rsidRPr="002F74CB" w:rsidRDefault="002F74CB" w:rsidP="00BE2B7D">
      <w:pPr>
        <w:spacing w:line="360" w:lineRule="auto"/>
        <w:ind w:firstLineChars="150" w:firstLine="360"/>
        <w:rPr>
          <w:rFonts w:ascii="宋体" w:hAnsi="宋体"/>
          <w:sz w:val="24"/>
          <w:szCs w:val="24"/>
        </w:rPr>
      </w:pPr>
      <w:r>
        <w:rPr>
          <w:rFonts w:ascii="宋体" w:hAnsi="宋体" w:hint="eastAsia"/>
          <w:sz w:val="24"/>
          <w:szCs w:val="24"/>
        </w:rPr>
        <w:t>（1）</w:t>
      </w:r>
      <w:r w:rsidRPr="002F74CB">
        <w:rPr>
          <w:rFonts w:ascii="宋体" w:hAnsi="宋体" w:hint="eastAsia"/>
          <w:sz w:val="24"/>
          <w:szCs w:val="24"/>
        </w:rPr>
        <w:t>统计范围</w:t>
      </w:r>
    </w:p>
    <w:p w:rsidR="002F74CB" w:rsidRDefault="002F74CB" w:rsidP="002F74CB">
      <w:pPr>
        <w:spacing w:line="360" w:lineRule="auto"/>
        <w:ind w:firstLineChars="200" w:firstLine="480"/>
        <w:rPr>
          <w:rFonts w:ascii="宋体" w:hAnsi="宋体"/>
          <w:sz w:val="24"/>
          <w:szCs w:val="24"/>
        </w:rPr>
      </w:pPr>
      <w:r>
        <w:rPr>
          <w:rFonts w:ascii="宋体" w:hAnsi="宋体" w:hint="eastAsia"/>
          <w:sz w:val="24"/>
          <w:szCs w:val="24"/>
        </w:rPr>
        <w:t>1）统计方法</w:t>
      </w:r>
    </w:p>
    <w:p w:rsidR="002F74CB" w:rsidRDefault="002F74CB" w:rsidP="002F74CB">
      <w:pPr>
        <w:spacing w:line="360" w:lineRule="auto"/>
        <w:ind w:firstLineChars="200" w:firstLine="480"/>
        <w:rPr>
          <w:rFonts w:ascii="宋体" w:hAnsi="宋体"/>
          <w:sz w:val="24"/>
          <w:szCs w:val="24"/>
        </w:rPr>
      </w:pPr>
      <w:r>
        <w:rPr>
          <w:rFonts w:ascii="宋体" w:hAnsi="宋体" w:hint="eastAsia"/>
          <w:sz w:val="24"/>
          <w:szCs w:val="24"/>
        </w:rPr>
        <w:t>主要通过</w:t>
      </w:r>
      <w:r w:rsidRPr="002F74CB">
        <w:rPr>
          <w:rFonts w:ascii="宋体" w:hAnsi="宋体" w:hint="eastAsia"/>
          <w:sz w:val="24"/>
          <w:szCs w:val="24"/>
        </w:rPr>
        <w:t>单位产品能耗的产品产量</w:t>
      </w:r>
      <w:r>
        <w:rPr>
          <w:rFonts w:ascii="宋体" w:hAnsi="宋体" w:hint="eastAsia"/>
          <w:sz w:val="24"/>
          <w:szCs w:val="24"/>
        </w:rPr>
        <w:t>、</w:t>
      </w:r>
      <w:r w:rsidRPr="002F74CB">
        <w:rPr>
          <w:rFonts w:ascii="宋体" w:hAnsi="宋体" w:hint="eastAsia"/>
          <w:sz w:val="24"/>
          <w:szCs w:val="24"/>
        </w:rPr>
        <w:t>各能源消耗量</w:t>
      </w:r>
      <w:r>
        <w:rPr>
          <w:rFonts w:ascii="宋体" w:hAnsi="宋体" w:hint="eastAsia"/>
          <w:sz w:val="24"/>
          <w:szCs w:val="24"/>
        </w:rPr>
        <w:t>、</w:t>
      </w:r>
      <w:r w:rsidRPr="002F74CB">
        <w:rPr>
          <w:rFonts w:ascii="宋体" w:hAnsi="宋体" w:hint="eastAsia"/>
          <w:sz w:val="24"/>
          <w:szCs w:val="24"/>
        </w:rPr>
        <w:t>钴冶炼企业单位产品能源消耗</w:t>
      </w:r>
      <w:r>
        <w:rPr>
          <w:rFonts w:ascii="宋体" w:hAnsi="宋体" w:hint="eastAsia"/>
          <w:sz w:val="24"/>
          <w:szCs w:val="24"/>
        </w:rPr>
        <w:t>进行统计。</w:t>
      </w:r>
    </w:p>
    <w:p w:rsidR="002F74CB" w:rsidRPr="002F74CB" w:rsidRDefault="002F74CB" w:rsidP="002F74CB">
      <w:pPr>
        <w:spacing w:line="360" w:lineRule="auto"/>
        <w:ind w:firstLineChars="200" w:firstLine="480"/>
        <w:rPr>
          <w:rFonts w:ascii="宋体" w:hAnsi="宋体"/>
          <w:sz w:val="24"/>
          <w:szCs w:val="24"/>
        </w:rPr>
      </w:pPr>
      <w:r w:rsidRPr="002F74CB">
        <w:rPr>
          <w:rFonts w:ascii="宋体" w:hAnsi="宋体" w:hint="eastAsia"/>
          <w:sz w:val="24"/>
          <w:szCs w:val="24"/>
        </w:rPr>
        <w:t>单位产品能耗的产品产量</w:t>
      </w:r>
      <w:r>
        <w:rPr>
          <w:rFonts w:ascii="宋体" w:hAnsi="宋体" w:hint="eastAsia"/>
          <w:sz w:val="24"/>
          <w:szCs w:val="24"/>
        </w:rPr>
        <w:t>：</w:t>
      </w:r>
      <w:r w:rsidRPr="002F74CB">
        <w:rPr>
          <w:rFonts w:ascii="宋体" w:hAnsi="宋体" w:hint="eastAsia"/>
          <w:sz w:val="24"/>
          <w:szCs w:val="24"/>
        </w:rPr>
        <w:t>所有产品产量，取自本企业计划统计部门按月统计上报的数据，年产品产量为各月产量之和统计。</w:t>
      </w:r>
    </w:p>
    <w:p w:rsidR="002F74CB" w:rsidRPr="002F74CB" w:rsidRDefault="002F74CB" w:rsidP="002F74CB">
      <w:pPr>
        <w:spacing w:line="360" w:lineRule="auto"/>
        <w:ind w:firstLineChars="200" w:firstLine="480"/>
        <w:rPr>
          <w:rFonts w:ascii="宋体" w:hAnsi="宋体"/>
          <w:sz w:val="24"/>
          <w:szCs w:val="24"/>
        </w:rPr>
      </w:pPr>
      <w:r w:rsidRPr="002F74CB">
        <w:rPr>
          <w:rFonts w:ascii="宋体" w:hAnsi="宋体" w:hint="eastAsia"/>
          <w:sz w:val="24"/>
          <w:szCs w:val="24"/>
        </w:rPr>
        <w:t>各能源消耗量</w:t>
      </w:r>
      <w:r>
        <w:rPr>
          <w:rFonts w:ascii="宋体" w:hAnsi="宋体" w:hint="eastAsia"/>
          <w:sz w:val="24"/>
          <w:szCs w:val="24"/>
        </w:rPr>
        <w:t>：</w:t>
      </w:r>
      <w:r w:rsidRPr="002F74CB">
        <w:rPr>
          <w:rFonts w:ascii="宋体" w:hAnsi="宋体" w:hint="eastAsia"/>
          <w:sz w:val="24"/>
          <w:szCs w:val="24"/>
        </w:rPr>
        <w:t>能源</w:t>
      </w:r>
      <w:proofErr w:type="gramStart"/>
      <w:r w:rsidRPr="002F74CB">
        <w:rPr>
          <w:rFonts w:ascii="宋体" w:hAnsi="宋体" w:hint="eastAsia"/>
          <w:sz w:val="24"/>
          <w:szCs w:val="24"/>
        </w:rPr>
        <w:t>实物月</w:t>
      </w:r>
      <w:proofErr w:type="gramEnd"/>
      <w:r w:rsidRPr="002F74CB">
        <w:rPr>
          <w:rFonts w:ascii="宋体" w:hAnsi="宋体" w:hint="eastAsia"/>
          <w:sz w:val="24"/>
          <w:szCs w:val="24"/>
        </w:rPr>
        <w:t>消耗量，取自本企业能源购进、消费与库存月报表消费的数据，能源实物年耗量为各月能源实物耗量之和统计。各月能源消耗量则以</w:t>
      </w:r>
      <w:proofErr w:type="gramStart"/>
      <w:r w:rsidRPr="002F74CB">
        <w:rPr>
          <w:rFonts w:ascii="宋体" w:hAnsi="宋体" w:hint="eastAsia"/>
          <w:sz w:val="24"/>
          <w:szCs w:val="24"/>
        </w:rPr>
        <w:t>实物月</w:t>
      </w:r>
      <w:proofErr w:type="gramEnd"/>
      <w:r w:rsidRPr="002F74CB">
        <w:rPr>
          <w:rFonts w:ascii="宋体" w:hAnsi="宋体" w:hint="eastAsia"/>
          <w:sz w:val="24"/>
          <w:szCs w:val="24"/>
        </w:rPr>
        <w:t>消耗量，按规定的折算系数计算</w:t>
      </w:r>
      <w:proofErr w:type="gramStart"/>
      <w:r w:rsidRPr="002F74CB">
        <w:rPr>
          <w:rFonts w:ascii="宋体" w:hAnsi="宋体" w:hint="eastAsia"/>
          <w:sz w:val="24"/>
          <w:szCs w:val="24"/>
        </w:rPr>
        <w:t>能源月</w:t>
      </w:r>
      <w:proofErr w:type="gramEnd"/>
      <w:r w:rsidRPr="002F74CB">
        <w:rPr>
          <w:rFonts w:ascii="宋体" w:hAnsi="宋体" w:hint="eastAsia"/>
          <w:sz w:val="24"/>
          <w:szCs w:val="24"/>
        </w:rPr>
        <w:t>消耗量，总能源消耗量为各月能源消耗量之</w:t>
      </w:r>
      <w:proofErr w:type="gramStart"/>
      <w:r w:rsidRPr="002F74CB">
        <w:rPr>
          <w:rFonts w:ascii="宋体" w:hAnsi="宋体" w:hint="eastAsia"/>
          <w:sz w:val="24"/>
          <w:szCs w:val="24"/>
        </w:rPr>
        <w:t>和</w:t>
      </w:r>
      <w:proofErr w:type="gramEnd"/>
      <w:r w:rsidRPr="002F74CB">
        <w:rPr>
          <w:rFonts w:ascii="宋体" w:hAnsi="宋体" w:hint="eastAsia"/>
          <w:sz w:val="24"/>
          <w:szCs w:val="24"/>
        </w:rPr>
        <w:t>。</w:t>
      </w:r>
    </w:p>
    <w:p w:rsidR="002F74CB" w:rsidRPr="002F74CB" w:rsidRDefault="002F74CB" w:rsidP="002F74CB">
      <w:pPr>
        <w:spacing w:line="360" w:lineRule="auto"/>
        <w:ind w:firstLineChars="200" w:firstLine="480"/>
        <w:rPr>
          <w:rFonts w:ascii="宋体" w:hAnsi="宋体"/>
          <w:sz w:val="24"/>
          <w:szCs w:val="24"/>
        </w:rPr>
      </w:pPr>
      <w:proofErr w:type="gramStart"/>
      <w:r w:rsidRPr="002F74CB">
        <w:rPr>
          <w:rFonts w:ascii="宋体" w:hAnsi="宋体" w:hint="eastAsia"/>
          <w:sz w:val="24"/>
          <w:szCs w:val="24"/>
        </w:rPr>
        <w:t>钴</w:t>
      </w:r>
      <w:proofErr w:type="gramEnd"/>
      <w:r w:rsidRPr="002F74CB">
        <w:rPr>
          <w:rFonts w:ascii="宋体" w:hAnsi="宋体" w:hint="eastAsia"/>
          <w:sz w:val="24"/>
          <w:szCs w:val="24"/>
        </w:rPr>
        <w:t>冶炼企业单位产品能源消耗</w:t>
      </w:r>
      <w:r>
        <w:rPr>
          <w:rFonts w:ascii="宋体" w:hAnsi="宋体" w:hint="eastAsia"/>
          <w:sz w:val="24"/>
          <w:szCs w:val="24"/>
        </w:rPr>
        <w:t>：</w:t>
      </w:r>
      <w:proofErr w:type="gramStart"/>
      <w:r w:rsidRPr="002F74CB">
        <w:rPr>
          <w:rFonts w:ascii="宋体" w:hAnsi="宋体" w:hint="eastAsia"/>
          <w:sz w:val="24"/>
          <w:szCs w:val="24"/>
        </w:rPr>
        <w:t>钴</w:t>
      </w:r>
      <w:proofErr w:type="gramEnd"/>
      <w:r w:rsidRPr="002F74CB">
        <w:rPr>
          <w:rFonts w:ascii="宋体" w:hAnsi="宋体" w:hint="eastAsia"/>
          <w:sz w:val="24"/>
          <w:szCs w:val="24"/>
        </w:rPr>
        <w:t>冶炼企业单位产品能源消耗</w:t>
      </w:r>
      <w:proofErr w:type="gramStart"/>
      <w:r w:rsidRPr="002F74CB">
        <w:rPr>
          <w:rFonts w:ascii="宋体" w:hAnsi="宋体" w:hint="eastAsia"/>
          <w:sz w:val="24"/>
          <w:szCs w:val="24"/>
        </w:rPr>
        <w:t>年数据</w:t>
      </w:r>
      <w:proofErr w:type="gramEnd"/>
      <w:r w:rsidRPr="002F74CB">
        <w:rPr>
          <w:rFonts w:ascii="宋体" w:hAnsi="宋体" w:hint="eastAsia"/>
          <w:sz w:val="24"/>
          <w:szCs w:val="24"/>
        </w:rPr>
        <w:t>是以各月能源消耗量之和除以各月产量的加权平均计算而得。</w:t>
      </w:r>
    </w:p>
    <w:p w:rsidR="002F74CB" w:rsidRPr="002F74CB" w:rsidRDefault="002F74CB" w:rsidP="002F74CB">
      <w:pPr>
        <w:spacing w:line="360" w:lineRule="auto"/>
        <w:ind w:firstLineChars="200" w:firstLine="480"/>
        <w:rPr>
          <w:rFonts w:ascii="宋体" w:hAnsi="宋体"/>
          <w:sz w:val="24"/>
          <w:szCs w:val="24"/>
        </w:rPr>
      </w:pPr>
      <w:r>
        <w:rPr>
          <w:rFonts w:ascii="宋体" w:hAnsi="宋体" w:hint="eastAsia"/>
          <w:sz w:val="24"/>
          <w:szCs w:val="24"/>
        </w:rPr>
        <w:t>2）</w:t>
      </w:r>
      <w:r w:rsidRPr="002F74CB">
        <w:rPr>
          <w:rFonts w:ascii="宋体" w:hAnsi="宋体" w:hint="eastAsia"/>
          <w:sz w:val="24"/>
          <w:szCs w:val="24"/>
        </w:rPr>
        <w:t>企业生产实际消耗的各种能源</w:t>
      </w:r>
    </w:p>
    <w:p w:rsidR="002F74CB" w:rsidRPr="002F74CB" w:rsidRDefault="002F74CB" w:rsidP="002F74CB">
      <w:pPr>
        <w:spacing w:line="360" w:lineRule="auto"/>
        <w:ind w:firstLineChars="200" w:firstLine="480"/>
        <w:rPr>
          <w:rFonts w:ascii="宋体" w:hAnsi="宋体"/>
          <w:sz w:val="24"/>
          <w:szCs w:val="24"/>
        </w:rPr>
      </w:pPr>
      <w:r w:rsidRPr="002F74CB">
        <w:rPr>
          <w:rFonts w:ascii="宋体" w:hAnsi="宋体" w:hint="eastAsia"/>
          <w:sz w:val="24"/>
          <w:szCs w:val="24"/>
        </w:rPr>
        <w:t>企业实际消耗的各种能源，系指用于生产活动的各种能源。它包括：一次能源（原煤、原油、天然气等）、二次能源（电力、热力、石油制品、焦炭、煤气等）和生产使用的耗能工质（包括新水、软化水、氧气、压缩空气、氮气等）所消耗的能源。其主要用于生产系统、辅助生产系统和附属生产系统；不包括生活用能和批准的基建项目用能。在企业实际消耗的能源中，用作原料的能源也应包括在内。</w:t>
      </w:r>
    </w:p>
    <w:p w:rsidR="002F74CB" w:rsidRPr="002F74CB" w:rsidRDefault="002F74CB" w:rsidP="002F74CB">
      <w:pPr>
        <w:spacing w:line="360" w:lineRule="auto"/>
        <w:ind w:firstLineChars="200" w:firstLine="480"/>
        <w:rPr>
          <w:rFonts w:ascii="宋体" w:hAnsi="宋体"/>
          <w:sz w:val="24"/>
          <w:szCs w:val="24"/>
        </w:rPr>
      </w:pPr>
      <w:r w:rsidRPr="002F74CB">
        <w:rPr>
          <w:rFonts w:ascii="宋体" w:hAnsi="宋体" w:hint="eastAsia"/>
          <w:sz w:val="24"/>
          <w:szCs w:val="24"/>
        </w:rPr>
        <w:t>二次能源或耗能工质所消耗的各种能源应按能量的等价值原则折算成一次</w:t>
      </w:r>
      <w:r w:rsidRPr="002F74CB">
        <w:rPr>
          <w:rFonts w:ascii="宋体" w:hAnsi="宋体" w:hint="eastAsia"/>
          <w:sz w:val="24"/>
          <w:szCs w:val="24"/>
        </w:rPr>
        <w:lastRenderedPageBreak/>
        <w:t>能源的能量。</w:t>
      </w:r>
    </w:p>
    <w:p w:rsidR="002F74CB" w:rsidRPr="002F74CB" w:rsidRDefault="002F74CB" w:rsidP="002F74CB">
      <w:pPr>
        <w:spacing w:line="360" w:lineRule="auto"/>
        <w:ind w:firstLineChars="200" w:firstLine="480"/>
        <w:rPr>
          <w:rFonts w:ascii="宋体" w:hAnsi="宋体"/>
          <w:sz w:val="24"/>
          <w:szCs w:val="24"/>
        </w:rPr>
      </w:pPr>
      <w:r w:rsidRPr="002F74CB">
        <w:rPr>
          <w:rFonts w:ascii="宋体" w:hAnsi="宋体" w:hint="eastAsia"/>
          <w:sz w:val="24"/>
          <w:szCs w:val="24"/>
        </w:rPr>
        <w:t>生活用能系指企业系统内的宿舍、学校、文化娱乐、医疗保健、商业服务和托儿幼教等方面的用能。</w:t>
      </w:r>
    </w:p>
    <w:p w:rsidR="002F74CB" w:rsidRPr="002F74CB" w:rsidRDefault="002F74CB" w:rsidP="002F74CB">
      <w:pPr>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r w:rsidRPr="002F74CB">
        <w:rPr>
          <w:rFonts w:asciiTheme="majorEastAsia" w:eastAsiaTheme="majorEastAsia" w:hAnsiTheme="majorEastAsia" w:cs="Times New Roman" w:hint="eastAsia"/>
          <w:sz w:val="24"/>
          <w:szCs w:val="24"/>
        </w:rPr>
        <w:t>企业计划统计期内的能源或燃料能源实物消耗量和能源消耗量</w:t>
      </w:r>
    </w:p>
    <w:p w:rsidR="00C431B0" w:rsidRDefault="002F74CB" w:rsidP="00C431B0">
      <w:pPr>
        <w:spacing w:line="360" w:lineRule="auto"/>
        <w:ind w:firstLineChars="200" w:firstLine="480"/>
        <w:rPr>
          <w:rFonts w:asciiTheme="majorEastAsia" w:eastAsiaTheme="majorEastAsia" w:hAnsiTheme="majorEastAsia" w:cs="Times New Roman"/>
          <w:sz w:val="24"/>
          <w:szCs w:val="24"/>
        </w:rPr>
      </w:pPr>
      <w:r w:rsidRPr="002F74CB">
        <w:rPr>
          <w:rFonts w:asciiTheme="majorEastAsia" w:eastAsiaTheme="majorEastAsia" w:hAnsiTheme="majorEastAsia" w:cs="Times New Roman" w:hint="eastAsia"/>
          <w:sz w:val="24"/>
          <w:szCs w:val="24"/>
        </w:rPr>
        <w:t>企业计划统计期内的某种能源或燃料能源实物消耗量的计算，</w:t>
      </w:r>
      <w:r>
        <w:rPr>
          <w:rFonts w:asciiTheme="majorEastAsia" w:eastAsiaTheme="majorEastAsia" w:hAnsiTheme="majorEastAsia" w:cs="Times New Roman" w:hint="eastAsia"/>
          <w:sz w:val="24"/>
          <w:szCs w:val="24"/>
        </w:rPr>
        <w:t>由</w:t>
      </w:r>
      <w:r w:rsidR="00C431B0">
        <w:rPr>
          <w:rFonts w:asciiTheme="majorEastAsia" w:eastAsiaTheme="majorEastAsia" w:hAnsiTheme="majorEastAsia" w:cs="Times New Roman" w:hint="eastAsia"/>
          <w:sz w:val="24"/>
          <w:szCs w:val="24"/>
        </w:rPr>
        <w:t>“企业购入能源实物量”</w:t>
      </w:r>
      <w:r>
        <w:rPr>
          <w:rFonts w:asciiTheme="majorEastAsia" w:eastAsiaTheme="majorEastAsia" w:hAnsiTheme="majorEastAsia" w:cs="Times New Roman" w:hint="eastAsia"/>
          <w:sz w:val="24"/>
          <w:szCs w:val="24"/>
        </w:rPr>
        <w:t>与</w:t>
      </w:r>
      <w:r w:rsidR="00C431B0">
        <w:rPr>
          <w:rFonts w:asciiTheme="majorEastAsia" w:eastAsiaTheme="majorEastAsia" w:hAnsiTheme="majorEastAsia" w:cs="Times New Roman" w:hint="eastAsia"/>
          <w:sz w:val="24"/>
          <w:szCs w:val="24"/>
        </w:rPr>
        <w:t>“</w:t>
      </w:r>
      <w:r w:rsidR="00C431B0" w:rsidRPr="002F74CB">
        <w:rPr>
          <w:rFonts w:asciiTheme="majorEastAsia" w:eastAsiaTheme="majorEastAsia" w:hAnsiTheme="majorEastAsia" w:cs="Times New Roman" w:hint="eastAsia"/>
          <w:sz w:val="24"/>
          <w:szCs w:val="24"/>
        </w:rPr>
        <w:t>期初、末库存能源增减实物量</w:t>
      </w:r>
      <w:r w:rsidR="00C431B0">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的和再减去</w:t>
      </w:r>
      <w:r w:rsidR="00C431B0">
        <w:rPr>
          <w:rFonts w:asciiTheme="majorEastAsia" w:eastAsiaTheme="majorEastAsia" w:hAnsiTheme="majorEastAsia" w:cs="Times New Roman" w:hint="eastAsia"/>
          <w:sz w:val="24"/>
          <w:szCs w:val="24"/>
        </w:rPr>
        <w:t>“</w:t>
      </w:r>
      <w:r w:rsidR="00C431B0" w:rsidRPr="002F74CB">
        <w:rPr>
          <w:rFonts w:asciiTheme="majorEastAsia" w:eastAsiaTheme="majorEastAsia" w:hAnsiTheme="majorEastAsia" w:cs="Times New Roman" w:hint="eastAsia"/>
          <w:sz w:val="24"/>
          <w:szCs w:val="24"/>
        </w:rPr>
        <w:t>外销能源实物量</w:t>
      </w:r>
      <w:r w:rsidR="00C431B0">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w:t>
      </w:r>
      <w:r w:rsidR="00C431B0">
        <w:rPr>
          <w:rFonts w:asciiTheme="majorEastAsia" w:eastAsiaTheme="majorEastAsia" w:hAnsiTheme="majorEastAsia" w:cs="Times New Roman" w:hint="eastAsia"/>
          <w:sz w:val="24"/>
          <w:szCs w:val="24"/>
        </w:rPr>
        <w:t>“</w:t>
      </w:r>
      <w:r w:rsidR="00C431B0" w:rsidRPr="002F74CB">
        <w:rPr>
          <w:rFonts w:asciiTheme="majorEastAsia" w:eastAsiaTheme="majorEastAsia" w:hAnsiTheme="majorEastAsia" w:cs="Times New Roman" w:hint="eastAsia"/>
          <w:sz w:val="24"/>
          <w:szCs w:val="24"/>
        </w:rPr>
        <w:t>生活用能源实物量</w:t>
      </w:r>
      <w:r w:rsidR="00C431B0">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w:t>
      </w:r>
      <w:r w:rsidR="00C431B0">
        <w:rPr>
          <w:rFonts w:asciiTheme="majorEastAsia" w:eastAsiaTheme="majorEastAsia" w:hAnsiTheme="majorEastAsia" w:cs="Times New Roman" w:hint="eastAsia"/>
          <w:sz w:val="24"/>
          <w:szCs w:val="24"/>
        </w:rPr>
        <w:t>“</w:t>
      </w:r>
      <w:r w:rsidR="00C431B0" w:rsidRPr="002F74CB">
        <w:rPr>
          <w:rFonts w:asciiTheme="majorEastAsia" w:eastAsiaTheme="majorEastAsia" w:hAnsiTheme="majorEastAsia" w:cs="Times New Roman" w:hint="eastAsia"/>
          <w:sz w:val="24"/>
          <w:szCs w:val="24"/>
        </w:rPr>
        <w:t>企业工程建设用能源量</w:t>
      </w:r>
      <w:r w:rsidR="00C431B0">
        <w:rPr>
          <w:rFonts w:asciiTheme="majorEastAsia" w:eastAsiaTheme="majorEastAsia" w:hAnsiTheme="majorEastAsia" w:cs="Times New Roman" w:hint="eastAsia"/>
          <w:sz w:val="24"/>
          <w:szCs w:val="24"/>
        </w:rPr>
        <w:t>”</w:t>
      </w:r>
      <w:r w:rsidRPr="002F74CB">
        <w:rPr>
          <w:rFonts w:asciiTheme="majorEastAsia" w:eastAsiaTheme="majorEastAsia" w:hAnsiTheme="majorEastAsia" w:cs="Times New Roman" w:hint="eastAsia"/>
          <w:sz w:val="24"/>
          <w:szCs w:val="24"/>
        </w:rPr>
        <w:t>。</w:t>
      </w:r>
    </w:p>
    <w:p w:rsidR="002F74CB" w:rsidRPr="002F74CB" w:rsidRDefault="002F74CB" w:rsidP="002F74CB">
      <w:pPr>
        <w:spacing w:line="360" w:lineRule="auto"/>
        <w:ind w:firstLineChars="200" w:firstLine="480"/>
        <w:rPr>
          <w:rFonts w:asciiTheme="majorEastAsia" w:eastAsiaTheme="majorEastAsia" w:hAnsiTheme="majorEastAsia" w:cs="Times New Roman"/>
          <w:sz w:val="24"/>
          <w:szCs w:val="24"/>
        </w:rPr>
      </w:pPr>
      <w:r w:rsidRPr="002F74CB">
        <w:rPr>
          <w:rFonts w:asciiTheme="majorEastAsia" w:eastAsiaTheme="majorEastAsia" w:hAnsiTheme="majorEastAsia" w:cs="Times New Roman" w:hint="eastAsia"/>
          <w:sz w:val="24"/>
          <w:szCs w:val="24"/>
        </w:rPr>
        <w:t>企业计划统计期内的能源消耗量的计算，</w:t>
      </w:r>
      <w:r w:rsidR="00C431B0">
        <w:rPr>
          <w:rFonts w:asciiTheme="majorEastAsia" w:eastAsiaTheme="majorEastAsia" w:hAnsiTheme="majorEastAsia" w:cs="Times New Roman" w:hint="eastAsia"/>
          <w:sz w:val="24"/>
          <w:szCs w:val="24"/>
        </w:rPr>
        <w:t>由“</w:t>
      </w:r>
      <w:r w:rsidR="00C431B0" w:rsidRPr="002F74CB">
        <w:rPr>
          <w:rFonts w:asciiTheme="majorEastAsia" w:eastAsiaTheme="majorEastAsia" w:hAnsiTheme="majorEastAsia" w:cs="Times New Roman" w:hint="eastAsia"/>
          <w:sz w:val="24"/>
          <w:szCs w:val="24"/>
        </w:rPr>
        <w:t>购入能源量</w:t>
      </w:r>
      <w:r w:rsidR="00C431B0">
        <w:rPr>
          <w:rFonts w:asciiTheme="majorEastAsia" w:eastAsiaTheme="majorEastAsia" w:hAnsiTheme="majorEastAsia" w:cs="Times New Roman" w:hint="eastAsia"/>
          <w:sz w:val="24"/>
          <w:szCs w:val="24"/>
        </w:rPr>
        <w:t>”与“</w:t>
      </w:r>
      <w:r w:rsidR="00C431B0" w:rsidRPr="002F74CB">
        <w:rPr>
          <w:rFonts w:asciiTheme="majorEastAsia" w:eastAsiaTheme="majorEastAsia" w:hAnsiTheme="majorEastAsia" w:cs="Times New Roman" w:hint="eastAsia"/>
          <w:sz w:val="24"/>
          <w:szCs w:val="24"/>
        </w:rPr>
        <w:t>期初、末库存能源增减量</w:t>
      </w:r>
      <w:r w:rsidR="00C431B0">
        <w:rPr>
          <w:rFonts w:asciiTheme="majorEastAsia" w:eastAsiaTheme="majorEastAsia" w:hAnsiTheme="majorEastAsia" w:cs="Times New Roman" w:hint="eastAsia"/>
          <w:sz w:val="24"/>
          <w:szCs w:val="24"/>
        </w:rPr>
        <w:t>”的和再减去“</w:t>
      </w:r>
      <w:r w:rsidR="00C431B0" w:rsidRPr="002F74CB">
        <w:rPr>
          <w:rFonts w:asciiTheme="majorEastAsia" w:eastAsiaTheme="majorEastAsia" w:hAnsiTheme="majorEastAsia" w:cs="Times New Roman" w:hint="eastAsia"/>
          <w:sz w:val="24"/>
          <w:szCs w:val="24"/>
        </w:rPr>
        <w:t>外销能源量</w:t>
      </w:r>
      <w:r w:rsidR="00C431B0">
        <w:rPr>
          <w:rFonts w:asciiTheme="majorEastAsia" w:eastAsiaTheme="majorEastAsia" w:hAnsiTheme="majorEastAsia" w:cs="Times New Roman" w:hint="eastAsia"/>
          <w:sz w:val="24"/>
          <w:szCs w:val="24"/>
        </w:rPr>
        <w:t>”、“</w:t>
      </w:r>
      <w:r w:rsidR="00C431B0" w:rsidRPr="002F74CB">
        <w:rPr>
          <w:rFonts w:asciiTheme="majorEastAsia" w:eastAsiaTheme="majorEastAsia" w:hAnsiTheme="majorEastAsia" w:cs="Times New Roman" w:hint="eastAsia"/>
          <w:sz w:val="24"/>
          <w:szCs w:val="24"/>
        </w:rPr>
        <w:t>生活用能源量</w:t>
      </w:r>
      <w:r w:rsidR="00C431B0">
        <w:rPr>
          <w:rFonts w:asciiTheme="majorEastAsia" w:eastAsiaTheme="majorEastAsia" w:hAnsiTheme="majorEastAsia" w:cs="Times New Roman" w:hint="eastAsia"/>
          <w:sz w:val="24"/>
          <w:szCs w:val="24"/>
        </w:rPr>
        <w:t>”、“</w:t>
      </w:r>
      <w:r w:rsidR="00C431B0" w:rsidRPr="002F74CB">
        <w:rPr>
          <w:rFonts w:asciiTheme="majorEastAsia" w:eastAsiaTheme="majorEastAsia" w:hAnsiTheme="majorEastAsia" w:cs="Times New Roman" w:hint="eastAsia"/>
          <w:sz w:val="24"/>
          <w:szCs w:val="24"/>
        </w:rPr>
        <w:t>企业工程建设用能源量</w:t>
      </w:r>
      <w:r w:rsidR="00C431B0">
        <w:rPr>
          <w:rFonts w:asciiTheme="majorEastAsia" w:eastAsiaTheme="majorEastAsia" w:hAnsiTheme="majorEastAsia" w:cs="Times New Roman" w:hint="eastAsia"/>
          <w:sz w:val="24"/>
          <w:szCs w:val="24"/>
        </w:rPr>
        <w:t>”</w:t>
      </w:r>
      <w:r w:rsidRPr="002F74CB">
        <w:rPr>
          <w:rFonts w:asciiTheme="majorEastAsia" w:eastAsiaTheme="majorEastAsia" w:hAnsiTheme="majorEastAsia" w:cs="Times New Roman" w:hint="eastAsia"/>
          <w:sz w:val="24"/>
          <w:szCs w:val="24"/>
        </w:rPr>
        <w:t>。</w:t>
      </w:r>
    </w:p>
    <w:p w:rsidR="007D4DF6" w:rsidRPr="007D4DF6" w:rsidRDefault="00C431B0" w:rsidP="00C431B0">
      <w:pPr>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要求：</w:t>
      </w:r>
      <w:r w:rsidR="002F74CB" w:rsidRPr="002F74CB">
        <w:rPr>
          <w:rFonts w:asciiTheme="majorEastAsia" w:eastAsiaTheme="majorEastAsia" w:hAnsiTheme="majorEastAsia" w:cs="Times New Roman" w:hint="eastAsia"/>
          <w:sz w:val="24"/>
          <w:szCs w:val="24"/>
        </w:rPr>
        <w:t>所消耗的各种能源不得重计或漏计。存在供需关系时，输入、输出双方在计算中量值上应保持一致。设备停炉大修的能源消耗也应计算在内，且按检修后设备的运行周期逐月平均分摊。</w:t>
      </w:r>
    </w:p>
    <w:p w:rsidR="007D4DF6" w:rsidRDefault="00C431B0" w:rsidP="007D4DF6">
      <w:pPr>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4）规定了</w:t>
      </w:r>
      <w:r w:rsidRPr="00C431B0">
        <w:rPr>
          <w:rFonts w:asciiTheme="majorEastAsia" w:eastAsiaTheme="majorEastAsia" w:hAnsiTheme="majorEastAsia" w:cs="Times New Roman" w:hint="eastAsia"/>
          <w:sz w:val="24"/>
          <w:szCs w:val="24"/>
        </w:rPr>
        <w:t>能源实物量及能耗量的计量单位</w:t>
      </w:r>
      <w:r>
        <w:rPr>
          <w:rFonts w:asciiTheme="majorEastAsia" w:eastAsiaTheme="majorEastAsia" w:hAnsiTheme="majorEastAsia" w:cs="Times New Roman" w:hint="eastAsia"/>
          <w:sz w:val="24"/>
          <w:szCs w:val="24"/>
        </w:rPr>
        <w:t>。</w:t>
      </w:r>
    </w:p>
    <w:p w:rsidR="007D4DF6" w:rsidRDefault="00C431B0" w:rsidP="007D4DF6">
      <w:pPr>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5）规定了</w:t>
      </w:r>
      <w:r w:rsidRPr="00C431B0">
        <w:rPr>
          <w:rFonts w:asciiTheme="majorEastAsia" w:eastAsiaTheme="majorEastAsia" w:hAnsiTheme="majorEastAsia" w:cs="Times New Roman" w:hint="eastAsia"/>
          <w:sz w:val="24"/>
          <w:szCs w:val="24"/>
        </w:rPr>
        <w:t>各种能源（包括生产耗能工质消耗的能源）折算标煤量方法</w:t>
      </w:r>
      <w:r>
        <w:rPr>
          <w:rFonts w:asciiTheme="majorEastAsia" w:eastAsiaTheme="majorEastAsia" w:hAnsiTheme="majorEastAsia" w:cs="Times New Roman" w:hint="eastAsia"/>
          <w:sz w:val="24"/>
          <w:szCs w:val="24"/>
        </w:rPr>
        <w:t>。</w:t>
      </w:r>
    </w:p>
    <w:p w:rsidR="00C431B0" w:rsidRDefault="00C431B0" w:rsidP="007D4DF6">
      <w:pPr>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6）规定了</w:t>
      </w:r>
      <w:proofErr w:type="gramStart"/>
      <w:r>
        <w:rPr>
          <w:rFonts w:asciiTheme="majorEastAsia" w:eastAsiaTheme="majorEastAsia" w:hAnsiTheme="majorEastAsia" w:cs="Times New Roman" w:hint="eastAsia"/>
          <w:sz w:val="24"/>
          <w:szCs w:val="24"/>
        </w:rPr>
        <w:t>电积钴</w:t>
      </w:r>
      <w:proofErr w:type="gramEnd"/>
      <w:r>
        <w:rPr>
          <w:rFonts w:asciiTheme="majorEastAsia" w:eastAsiaTheme="majorEastAsia" w:hAnsiTheme="majorEastAsia" w:cs="Times New Roman" w:hint="eastAsia"/>
          <w:sz w:val="24"/>
          <w:szCs w:val="24"/>
        </w:rPr>
        <w:t>、四氧化三钴单位产品能耗的产品产量统计方法。</w:t>
      </w:r>
    </w:p>
    <w:p w:rsidR="00C431B0" w:rsidRPr="00C431B0" w:rsidRDefault="00C431B0" w:rsidP="00C431B0">
      <w:pPr>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7）规定了</w:t>
      </w:r>
      <w:r w:rsidRPr="00C431B0">
        <w:rPr>
          <w:rFonts w:asciiTheme="majorEastAsia" w:eastAsiaTheme="majorEastAsia" w:hAnsiTheme="majorEastAsia" w:cs="Times New Roman" w:hint="eastAsia"/>
          <w:sz w:val="24"/>
          <w:szCs w:val="24"/>
        </w:rPr>
        <w:t>余热利用能耗的计算原则</w:t>
      </w:r>
    </w:p>
    <w:p w:rsidR="00C431B0" w:rsidRDefault="00C431B0" w:rsidP="00C431B0">
      <w:pPr>
        <w:spacing w:line="360" w:lineRule="auto"/>
        <w:ind w:firstLineChars="200" w:firstLine="480"/>
        <w:rPr>
          <w:rFonts w:asciiTheme="majorEastAsia" w:eastAsiaTheme="majorEastAsia" w:hAnsiTheme="majorEastAsia" w:cs="Times New Roman"/>
          <w:sz w:val="24"/>
          <w:szCs w:val="24"/>
        </w:rPr>
      </w:pPr>
      <w:r w:rsidRPr="00C431B0">
        <w:rPr>
          <w:rFonts w:asciiTheme="majorEastAsia" w:eastAsiaTheme="majorEastAsia" w:hAnsiTheme="majorEastAsia" w:cs="Times New Roman" w:hint="eastAsia"/>
          <w:sz w:val="24"/>
          <w:szCs w:val="24"/>
        </w:rPr>
        <w:t>企业回收的余热，属于节约能源循环利用，不属于外购能源，在计算能耗时，应避免和外购能源重复计算。余热回收装置用能计入该工序或工艺能耗。各工序或工艺中余热回收的热量或发电量，若输出本工序或工艺时应予以扣除；若回收的热量或发电量在本工序或工艺中消耗或使用，则在本工序或工艺中无扣减能源消费量。不得重复计算扣除的余热回收量；转供其他工序时，在所用工序以正常能源消耗计入；回收的能源折标煤后应在回收余热的工序、工艺中扣除。如未扣除回收余热的能耗指标，应标明“未扣除余热回收能源”。</w:t>
      </w:r>
    </w:p>
    <w:p w:rsidR="00C431B0" w:rsidRPr="00B90EBF" w:rsidRDefault="00C431B0" w:rsidP="00C431B0">
      <w:pPr>
        <w:spacing w:line="360" w:lineRule="auto"/>
        <w:ind w:firstLineChars="200" w:firstLine="480"/>
        <w:rPr>
          <w:rFonts w:asciiTheme="majorEastAsia" w:eastAsiaTheme="majorEastAsia" w:hAnsiTheme="majorEastAsia" w:cs="Times New Roman"/>
          <w:sz w:val="24"/>
          <w:szCs w:val="24"/>
        </w:rPr>
      </w:pPr>
      <w:r w:rsidRPr="00B90EBF">
        <w:rPr>
          <w:rFonts w:asciiTheme="majorEastAsia" w:eastAsiaTheme="majorEastAsia" w:hAnsiTheme="majorEastAsia" w:cs="Times New Roman" w:hint="eastAsia"/>
          <w:sz w:val="24"/>
          <w:szCs w:val="24"/>
        </w:rPr>
        <w:t>（2）计算方法</w:t>
      </w:r>
    </w:p>
    <w:p w:rsidR="00C431B0" w:rsidRPr="00B90EBF" w:rsidRDefault="00C431B0" w:rsidP="00C431B0">
      <w:pPr>
        <w:spacing w:line="360" w:lineRule="auto"/>
        <w:ind w:firstLineChars="200" w:firstLine="480"/>
        <w:rPr>
          <w:rFonts w:asciiTheme="majorEastAsia" w:eastAsiaTheme="majorEastAsia" w:hAnsiTheme="majorEastAsia" w:cs="Times New Roman"/>
          <w:sz w:val="24"/>
          <w:szCs w:val="24"/>
        </w:rPr>
      </w:pPr>
      <w:r w:rsidRPr="00B90EBF">
        <w:rPr>
          <w:rFonts w:ascii="宋体" w:hAnsi="宋体" w:hint="eastAsia"/>
          <w:sz w:val="24"/>
          <w:szCs w:val="24"/>
        </w:rPr>
        <w:t>分别规定了工序(工艺)实物单耗的计算、工序(工艺)能源单耗的计算、辅助能耗及损耗分摊量的计算、工序（工艺）综合能源单耗的计算的计算方法。</w:t>
      </w:r>
    </w:p>
    <w:p w:rsidR="00C431B0" w:rsidRPr="00172B97" w:rsidRDefault="00C431B0" w:rsidP="00172B97">
      <w:pPr>
        <w:spacing w:line="360" w:lineRule="auto"/>
        <w:ind w:firstLineChars="200" w:firstLine="480"/>
        <w:rPr>
          <w:rFonts w:asciiTheme="majorEastAsia" w:eastAsiaTheme="majorEastAsia" w:hAnsiTheme="majorEastAsia" w:cs="Times New Roman"/>
          <w:sz w:val="24"/>
          <w:szCs w:val="24"/>
        </w:rPr>
      </w:pPr>
      <w:r w:rsidRPr="00172B97">
        <w:rPr>
          <w:rFonts w:asciiTheme="majorEastAsia" w:eastAsiaTheme="majorEastAsia" w:hAnsiTheme="majorEastAsia" w:cs="Times New Roman" w:hint="eastAsia"/>
          <w:sz w:val="24"/>
          <w:szCs w:val="24"/>
        </w:rPr>
        <w:t>（3）计算范围</w:t>
      </w:r>
    </w:p>
    <w:p w:rsidR="00C431B0" w:rsidRDefault="00172B97" w:rsidP="00C431B0">
      <w:pPr>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分别规定了</w:t>
      </w:r>
      <w:proofErr w:type="gramStart"/>
      <w:r>
        <w:rPr>
          <w:rFonts w:asciiTheme="majorEastAsia" w:eastAsiaTheme="majorEastAsia" w:hAnsiTheme="majorEastAsia" w:cs="Times New Roman" w:hint="eastAsia"/>
          <w:sz w:val="24"/>
          <w:szCs w:val="24"/>
        </w:rPr>
        <w:t>电积钴</w:t>
      </w:r>
      <w:proofErr w:type="gramEnd"/>
      <w:r>
        <w:rPr>
          <w:rFonts w:asciiTheme="majorEastAsia" w:eastAsiaTheme="majorEastAsia" w:hAnsiTheme="majorEastAsia" w:cs="Times New Roman" w:hint="eastAsia"/>
          <w:sz w:val="24"/>
          <w:szCs w:val="24"/>
        </w:rPr>
        <w:t>、四氧化三钴生产各工序的计算范围。</w:t>
      </w:r>
    </w:p>
    <w:p w:rsidR="00172B97" w:rsidRDefault="00172B97" w:rsidP="00172B97">
      <w:pPr>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6、</w:t>
      </w:r>
      <w:r w:rsidRPr="00172B97">
        <w:rPr>
          <w:rFonts w:asciiTheme="majorEastAsia" w:eastAsiaTheme="majorEastAsia" w:hAnsiTheme="majorEastAsia" w:cs="Times New Roman" w:hint="eastAsia"/>
          <w:sz w:val="24"/>
          <w:szCs w:val="24"/>
        </w:rPr>
        <w:t>节能管理与措施</w:t>
      </w:r>
    </w:p>
    <w:p w:rsidR="00172B97" w:rsidRPr="007D4DF6" w:rsidRDefault="00172B97" w:rsidP="00C431B0">
      <w:pPr>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规定了钴冶炼企业节能的基础管理和措施。</w:t>
      </w:r>
    </w:p>
    <w:p w:rsidR="00A455DC" w:rsidRPr="00D308F6" w:rsidRDefault="00172B97" w:rsidP="00172B97">
      <w:pPr>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7、附录A规定了</w:t>
      </w:r>
      <w:r w:rsidR="00A455DC" w:rsidRPr="00D308F6">
        <w:rPr>
          <w:rFonts w:asciiTheme="majorEastAsia" w:eastAsiaTheme="majorEastAsia" w:hAnsiTheme="majorEastAsia" w:cs="Times New Roman" w:hint="eastAsia"/>
          <w:sz w:val="24"/>
          <w:szCs w:val="24"/>
        </w:rPr>
        <w:t>《常用能源品种现行参考折标煤系数》（资料性附录）</w:t>
      </w:r>
    </w:p>
    <w:p w:rsidR="00A455DC" w:rsidRPr="00D308F6" w:rsidRDefault="00A455DC"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考虑所有折标煤能耗指标建立在现行折标煤系数上，故增加此附录。附录A资料的折标煤系数如遇国家统计部门规定发生变化，能耗等级指标则应另行设定。</w:t>
      </w:r>
    </w:p>
    <w:p w:rsidR="00A455DC" w:rsidRPr="00D308F6" w:rsidRDefault="00172B97" w:rsidP="00172B97">
      <w:pPr>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8、</w:t>
      </w:r>
      <w:r w:rsidR="00A455DC" w:rsidRPr="00D308F6">
        <w:rPr>
          <w:rFonts w:asciiTheme="majorEastAsia" w:eastAsiaTheme="majorEastAsia" w:hAnsiTheme="majorEastAsia" w:cs="Times New Roman" w:hint="eastAsia"/>
          <w:sz w:val="24"/>
          <w:szCs w:val="24"/>
        </w:rPr>
        <w:t>附录B《耗能工质能源等价值》（资料性附录）</w:t>
      </w:r>
    </w:p>
    <w:p w:rsidR="00A455DC" w:rsidRDefault="00A455DC"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本资料来源于GB2589-90《综合能耗计算通则》中的附录A。附录B资料的能源等价值如有变动，以国家统计部门最新公布的数据为准。</w:t>
      </w:r>
    </w:p>
    <w:p w:rsidR="00032514" w:rsidRPr="00B90EBF" w:rsidRDefault="00995E2A" w:rsidP="001443D1">
      <w:pPr>
        <w:spacing w:line="360" w:lineRule="auto"/>
        <w:rPr>
          <w:rFonts w:asciiTheme="majorEastAsia" w:eastAsiaTheme="majorEastAsia" w:hAnsiTheme="majorEastAsia" w:cs="Times New Roman"/>
          <w:b/>
          <w:sz w:val="24"/>
          <w:szCs w:val="24"/>
        </w:rPr>
      </w:pPr>
      <w:r w:rsidRPr="00B90EBF">
        <w:rPr>
          <w:rFonts w:asciiTheme="majorEastAsia" w:eastAsiaTheme="majorEastAsia" w:hAnsiTheme="majorEastAsia" w:cs="Times New Roman" w:hint="eastAsia"/>
          <w:b/>
          <w:sz w:val="24"/>
          <w:szCs w:val="24"/>
        </w:rPr>
        <w:t>六、标准主要技术指标确定依据</w:t>
      </w:r>
    </w:p>
    <w:p w:rsidR="00837067" w:rsidRPr="00125D05" w:rsidRDefault="00837067" w:rsidP="001443D1">
      <w:pPr>
        <w:spacing w:line="360" w:lineRule="auto"/>
        <w:ind w:firstLineChars="250" w:firstLine="600"/>
        <w:rPr>
          <w:rFonts w:asciiTheme="minorEastAsia" w:hAnsiTheme="minorEastAsia"/>
          <w:sz w:val="24"/>
          <w:szCs w:val="24"/>
        </w:rPr>
      </w:pPr>
      <w:r w:rsidRPr="00125D05">
        <w:rPr>
          <w:rFonts w:asciiTheme="minorEastAsia" w:hAnsiTheme="minorEastAsia" w:hint="eastAsia"/>
          <w:sz w:val="24"/>
          <w:szCs w:val="24"/>
        </w:rPr>
        <w:t>1、钴冶炼生产工艺</w:t>
      </w:r>
    </w:p>
    <w:p w:rsidR="00614F41" w:rsidRDefault="00837067" w:rsidP="00837067">
      <w:pPr>
        <w:spacing w:line="360" w:lineRule="auto"/>
        <w:ind w:firstLine="600"/>
        <w:rPr>
          <w:rFonts w:asciiTheme="minorEastAsia" w:hAnsiTheme="minorEastAsia"/>
          <w:sz w:val="24"/>
          <w:szCs w:val="24"/>
        </w:rPr>
      </w:pPr>
      <w:r w:rsidRPr="00125D05">
        <w:rPr>
          <w:rFonts w:asciiTheme="minorEastAsia" w:hAnsiTheme="minorEastAsia" w:hint="eastAsia"/>
          <w:sz w:val="24"/>
          <w:szCs w:val="24"/>
        </w:rPr>
        <w:t>国内</w:t>
      </w:r>
      <w:proofErr w:type="gramStart"/>
      <w:r w:rsidRPr="00125D05">
        <w:rPr>
          <w:rFonts w:asciiTheme="minorEastAsia" w:hAnsiTheme="minorEastAsia" w:hint="eastAsia"/>
          <w:sz w:val="24"/>
          <w:szCs w:val="24"/>
        </w:rPr>
        <w:t>钴</w:t>
      </w:r>
      <w:proofErr w:type="gramEnd"/>
      <w:r w:rsidRPr="00125D05">
        <w:rPr>
          <w:rFonts w:asciiTheme="minorEastAsia" w:hAnsiTheme="minorEastAsia" w:hint="eastAsia"/>
          <w:sz w:val="24"/>
          <w:szCs w:val="24"/>
        </w:rPr>
        <w:t>冶炼</w:t>
      </w:r>
      <w:r w:rsidR="00B90EBF">
        <w:rPr>
          <w:rFonts w:asciiTheme="minorEastAsia" w:hAnsiTheme="minorEastAsia" w:hint="eastAsia"/>
          <w:sz w:val="24"/>
          <w:szCs w:val="24"/>
        </w:rPr>
        <w:t>及钴盐</w:t>
      </w:r>
      <w:r w:rsidRPr="00125D05">
        <w:rPr>
          <w:rFonts w:asciiTheme="minorEastAsia" w:hAnsiTheme="minorEastAsia" w:hint="eastAsia"/>
          <w:sz w:val="24"/>
          <w:szCs w:val="24"/>
        </w:rPr>
        <w:t>生产企业主要有金川集团股份有限公司、</w:t>
      </w:r>
      <w:proofErr w:type="gramStart"/>
      <w:r w:rsidRPr="00125D05">
        <w:rPr>
          <w:rFonts w:asciiTheme="minorEastAsia" w:hAnsiTheme="minorEastAsia" w:hint="eastAsia"/>
          <w:sz w:val="24"/>
          <w:szCs w:val="24"/>
        </w:rPr>
        <w:t>华友钴业股份有限公司</w:t>
      </w:r>
      <w:proofErr w:type="gramEnd"/>
      <w:r w:rsidRPr="00125D05">
        <w:rPr>
          <w:rFonts w:asciiTheme="minorEastAsia" w:hAnsiTheme="minorEastAsia" w:hint="eastAsia"/>
          <w:sz w:val="24"/>
          <w:szCs w:val="24"/>
        </w:rPr>
        <w:t>、格林美股份有限公司、</w:t>
      </w:r>
      <w:r w:rsidR="00B90EBF">
        <w:rPr>
          <w:rFonts w:asciiTheme="minorEastAsia" w:hAnsiTheme="minorEastAsia" w:hint="eastAsia"/>
          <w:sz w:val="24"/>
          <w:szCs w:val="24"/>
        </w:rPr>
        <w:t>新疆新鑫矿业股份有限公司阜康冶炼厂、</w:t>
      </w:r>
      <w:r w:rsidRPr="00125D05">
        <w:rPr>
          <w:rFonts w:asciiTheme="minorEastAsia" w:hAnsiTheme="minorEastAsia" w:hint="eastAsia"/>
          <w:sz w:val="24"/>
          <w:szCs w:val="24"/>
        </w:rPr>
        <w:t>广东邦普循环科技有限公司、广东佳纳能源科技有限公司以及江西江钨钴业有限公司等，其中，金川集团股份有限公司、</w:t>
      </w:r>
      <w:proofErr w:type="gramStart"/>
      <w:r w:rsidRPr="00125D05">
        <w:rPr>
          <w:rFonts w:asciiTheme="minorEastAsia" w:hAnsiTheme="minorEastAsia" w:hint="eastAsia"/>
          <w:sz w:val="24"/>
          <w:szCs w:val="24"/>
        </w:rPr>
        <w:t>华友钴业股份有限公司</w:t>
      </w:r>
      <w:proofErr w:type="gramEnd"/>
      <w:r w:rsidRPr="00125D05">
        <w:rPr>
          <w:rFonts w:asciiTheme="minorEastAsia" w:hAnsiTheme="minorEastAsia" w:hint="eastAsia"/>
          <w:sz w:val="24"/>
          <w:szCs w:val="24"/>
        </w:rPr>
        <w:t>和</w:t>
      </w:r>
      <w:r w:rsidR="00614F41" w:rsidRPr="00614F41">
        <w:rPr>
          <w:rFonts w:asciiTheme="minorEastAsia" w:hAnsiTheme="minorEastAsia" w:hint="eastAsia"/>
          <w:sz w:val="24"/>
          <w:szCs w:val="24"/>
        </w:rPr>
        <w:t>新疆新鑫矿业股份有限公司阜康冶炼厂</w:t>
      </w:r>
      <w:r w:rsidRPr="00125D05">
        <w:rPr>
          <w:rFonts w:asciiTheme="minorEastAsia" w:hAnsiTheme="minorEastAsia" w:hint="eastAsia"/>
          <w:sz w:val="24"/>
          <w:szCs w:val="24"/>
        </w:rPr>
        <w:t>生产</w:t>
      </w:r>
      <w:proofErr w:type="gramStart"/>
      <w:r w:rsidRPr="00125D05">
        <w:rPr>
          <w:rFonts w:asciiTheme="minorEastAsia" w:hAnsiTheme="minorEastAsia" w:hint="eastAsia"/>
          <w:sz w:val="24"/>
          <w:szCs w:val="24"/>
        </w:rPr>
        <w:t>电积钴</w:t>
      </w:r>
      <w:proofErr w:type="gramEnd"/>
      <w:r w:rsidR="00614F41">
        <w:rPr>
          <w:rFonts w:asciiTheme="minorEastAsia" w:hAnsiTheme="minorEastAsia" w:hint="eastAsia"/>
          <w:sz w:val="24"/>
          <w:szCs w:val="24"/>
        </w:rPr>
        <w:t>或</w:t>
      </w:r>
      <w:r w:rsidRPr="00125D05">
        <w:rPr>
          <w:rFonts w:asciiTheme="minorEastAsia" w:hAnsiTheme="minorEastAsia" w:hint="eastAsia"/>
          <w:sz w:val="24"/>
          <w:szCs w:val="24"/>
        </w:rPr>
        <w:t>四氧化三钴，</w:t>
      </w:r>
      <w:proofErr w:type="gramStart"/>
      <w:r w:rsidRPr="00125D05">
        <w:rPr>
          <w:rFonts w:asciiTheme="minorEastAsia" w:hAnsiTheme="minorEastAsia" w:hint="eastAsia"/>
          <w:sz w:val="24"/>
          <w:szCs w:val="24"/>
        </w:rPr>
        <w:t>华友钴业股份有限公司</w:t>
      </w:r>
      <w:proofErr w:type="gramEnd"/>
      <w:r w:rsidRPr="00125D05">
        <w:rPr>
          <w:rFonts w:asciiTheme="minorEastAsia" w:hAnsiTheme="minorEastAsia" w:hint="eastAsia"/>
          <w:sz w:val="24"/>
          <w:szCs w:val="24"/>
        </w:rPr>
        <w:t>、广东邦普循环科技有限公司、江西江钨钴业有限公司以及广东佳纳能源科技有限公司生产硫酸</w:t>
      </w:r>
      <w:proofErr w:type="gramStart"/>
      <w:r w:rsidRPr="00125D05">
        <w:rPr>
          <w:rFonts w:asciiTheme="minorEastAsia" w:hAnsiTheme="minorEastAsia" w:hint="eastAsia"/>
          <w:sz w:val="24"/>
          <w:szCs w:val="24"/>
        </w:rPr>
        <w:t>钴</w:t>
      </w:r>
      <w:proofErr w:type="gramEnd"/>
      <w:r w:rsidRPr="00125D05">
        <w:rPr>
          <w:rFonts w:asciiTheme="minorEastAsia" w:hAnsiTheme="minorEastAsia" w:hint="eastAsia"/>
          <w:sz w:val="24"/>
          <w:szCs w:val="24"/>
        </w:rPr>
        <w:t>。</w:t>
      </w:r>
      <w:r w:rsidR="003206E6">
        <w:rPr>
          <w:rFonts w:asciiTheme="minorEastAsia" w:hAnsiTheme="minorEastAsia" w:hint="eastAsia"/>
          <w:sz w:val="24"/>
          <w:szCs w:val="24"/>
        </w:rPr>
        <w:t>由于</w:t>
      </w:r>
      <w:r w:rsidR="00614F41">
        <w:rPr>
          <w:rFonts w:asciiTheme="minorEastAsia" w:hAnsiTheme="minorEastAsia" w:hint="eastAsia"/>
          <w:sz w:val="24"/>
          <w:szCs w:val="24"/>
        </w:rPr>
        <w:t>本标准仅适</w:t>
      </w:r>
      <w:r w:rsidR="003206E6">
        <w:rPr>
          <w:rFonts w:asciiTheme="minorEastAsia" w:hAnsiTheme="minorEastAsia" w:hint="eastAsia"/>
          <w:sz w:val="24"/>
          <w:szCs w:val="24"/>
        </w:rPr>
        <w:t>用</w:t>
      </w:r>
      <w:r w:rsidR="00614F41">
        <w:rPr>
          <w:rFonts w:asciiTheme="minorEastAsia" w:hAnsiTheme="minorEastAsia" w:hint="eastAsia"/>
          <w:sz w:val="24"/>
          <w:szCs w:val="24"/>
        </w:rPr>
        <w:t>于</w:t>
      </w:r>
      <w:proofErr w:type="gramStart"/>
      <w:r w:rsidR="00614F41">
        <w:rPr>
          <w:rFonts w:asciiTheme="minorEastAsia" w:hAnsiTheme="minorEastAsia" w:hint="eastAsia"/>
          <w:sz w:val="24"/>
          <w:szCs w:val="24"/>
        </w:rPr>
        <w:t>电积钴</w:t>
      </w:r>
      <w:proofErr w:type="gramEnd"/>
      <w:r w:rsidR="00614F41">
        <w:rPr>
          <w:rFonts w:asciiTheme="minorEastAsia" w:hAnsiTheme="minorEastAsia" w:hint="eastAsia"/>
          <w:sz w:val="24"/>
          <w:szCs w:val="24"/>
        </w:rPr>
        <w:t>和硝酸系四氧化钴产品能源消耗的计算、考核，以及对新建项目的能耗控制，不适用于钴盐类产品</w:t>
      </w:r>
      <w:r w:rsidR="003206E6">
        <w:rPr>
          <w:rFonts w:asciiTheme="minorEastAsia" w:hAnsiTheme="minorEastAsia" w:hint="eastAsia"/>
          <w:sz w:val="24"/>
          <w:szCs w:val="24"/>
        </w:rPr>
        <w:t>，为此，仅对</w:t>
      </w:r>
      <w:proofErr w:type="gramStart"/>
      <w:r w:rsidR="003206E6">
        <w:rPr>
          <w:rFonts w:asciiTheme="minorEastAsia" w:hAnsiTheme="minorEastAsia" w:hint="eastAsia"/>
          <w:sz w:val="24"/>
          <w:szCs w:val="24"/>
        </w:rPr>
        <w:t>电积钴</w:t>
      </w:r>
      <w:proofErr w:type="gramEnd"/>
      <w:r w:rsidR="003206E6">
        <w:rPr>
          <w:rFonts w:asciiTheme="minorEastAsia" w:hAnsiTheme="minorEastAsia" w:hint="eastAsia"/>
          <w:sz w:val="24"/>
          <w:szCs w:val="24"/>
        </w:rPr>
        <w:t>和四氧化三钴生产企业的生产工艺和用能情况等</w:t>
      </w:r>
      <w:r w:rsidR="002532EA">
        <w:rPr>
          <w:rFonts w:asciiTheme="minorEastAsia" w:hAnsiTheme="minorEastAsia" w:hint="eastAsia"/>
          <w:sz w:val="24"/>
          <w:szCs w:val="24"/>
        </w:rPr>
        <w:t>进行</w:t>
      </w:r>
      <w:r w:rsidR="003206E6">
        <w:rPr>
          <w:rFonts w:asciiTheme="minorEastAsia" w:hAnsiTheme="minorEastAsia" w:hint="eastAsia"/>
          <w:sz w:val="24"/>
          <w:szCs w:val="24"/>
        </w:rPr>
        <w:t>调研。</w:t>
      </w:r>
    </w:p>
    <w:p w:rsidR="00837067" w:rsidRPr="007C1B1C" w:rsidRDefault="00837067" w:rsidP="00837067">
      <w:pPr>
        <w:spacing w:line="360" w:lineRule="auto"/>
        <w:ind w:firstLine="600"/>
        <w:rPr>
          <w:rFonts w:asciiTheme="minorEastAsia" w:hAnsiTheme="minorEastAsia"/>
          <w:sz w:val="24"/>
          <w:szCs w:val="24"/>
        </w:rPr>
      </w:pPr>
      <w:r w:rsidRPr="007C1B1C">
        <w:rPr>
          <w:rFonts w:asciiTheme="minorEastAsia" w:hAnsiTheme="minorEastAsia" w:hint="eastAsia"/>
          <w:sz w:val="24"/>
          <w:szCs w:val="24"/>
        </w:rPr>
        <w:t>本次调研单位为金川集团股份有限公司、</w:t>
      </w:r>
      <w:r w:rsidR="00C72234" w:rsidRPr="007C1B1C">
        <w:rPr>
          <w:rFonts w:asciiTheme="minorEastAsia" w:hAnsiTheme="minorEastAsia" w:hint="eastAsia"/>
          <w:sz w:val="24"/>
          <w:szCs w:val="24"/>
        </w:rPr>
        <w:t>广东佳纳能源科技有限公司</w:t>
      </w:r>
      <w:r w:rsidRPr="007C1B1C">
        <w:rPr>
          <w:rFonts w:asciiTheme="minorEastAsia" w:hAnsiTheme="minorEastAsia" w:hint="eastAsia"/>
          <w:sz w:val="24"/>
          <w:szCs w:val="24"/>
        </w:rPr>
        <w:t>、</w:t>
      </w:r>
      <w:r w:rsidR="00C72234" w:rsidRPr="007C1B1C">
        <w:rPr>
          <w:rFonts w:asciiTheme="minorEastAsia" w:hAnsiTheme="minorEastAsia" w:hint="eastAsia"/>
          <w:sz w:val="24"/>
          <w:szCs w:val="24"/>
        </w:rPr>
        <w:t>新疆新鑫矿业股份有限公司阜康冶炼厂</w:t>
      </w:r>
      <w:r w:rsidRPr="007C1B1C">
        <w:rPr>
          <w:rFonts w:asciiTheme="minorEastAsia" w:hAnsiTheme="minorEastAsia" w:hint="eastAsia"/>
          <w:sz w:val="24"/>
          <w:szCs w:val="24"/>
        </w:rPr>
        <w:t>，被调研的</w:t>
      </w:r>
      <w:r w:rsidR="00C72234" w:rsidRPr="007C1B1C">
        <w:rPr>
          <w:rFonts w:asciiTheme="minorEastAsia" w:hAnsiTheme="minorEastAsia" w:hint="eastAsia"/>
          <w:sz w:val="24"/>
          <w:szCs w:val="24"/>
        </w:rPr>
        <w:t>三</w:t>
      </w:r>
      <w:r w:rsidRPr="007C1B1C">
        <w:rPr>
          <w:rFonts w:asciiTheme="minorEastAsia" w:hAnsiTheme="minorEastAsia" w:hint="eastAsia"/>
          <w:sz w:val="24"/>
          <w:szCs w:val="24"/>
        </w:rPr>
        <w:t>家单位，年产</w:t>
      </w:r>
      <w:proofErr w:type="gramStart"/>
      <w:r w:rsidR="008C02DF" w:rsidRPr="007C1B1C">
        <w:rPr>
          <w:rFonts w:asciiTheme="minorEastAsia" w:hAnsiTheme="minorEastAsia" w:hint="eastAsia"/>
          <w:sz w:val="24"/>
          <w:szCs w:val="24"/>
        </w:rPr>
        <w:t>电积</w:t>
      </w:r>
      <w:r w:rsidRPr="007C1B1C">
        <w:rPr>
          <w:rFonts w:asciiTheme="minorEastAsia" w:hAnsiTheme="minorEastAsia" w:hint="eastAsia"/>
          <w:sz w:val="24"/>
          <w:szCs w:val="24"/>
        </w:rPr>
        <w:t>钴产品</w:t>
      </w:r>
      <w:proofErr w:type="gramEnd"/>
      <w:r w:rsidR="008C02DF" w:rsidRPr="007C1B1C">
        <w:rPr>
          <w:rFonts w:asciiTheme="minorEastAsia" w:hAnsiTheme="minorEastAsia" w:hint="eastAsia"/>
          <w:sz w:val="24"/>
          <w:szCs w:val="24"/>
        </w:rPr>
        <w:t>0.47</w:t>
      </w:r>
      <w:r w:rsidRPr="007C1B1C">
        <w:rPr>
          <w:rFonts w:asciiTheme="minorEastAsia" w:hAnsiTheme="minorEastAsia" w:hint="eastAsia"/>
          <w:sz w:val="24"/>
          <w:szCs w:val="24"/>
        </w:rPr>
        <w:t>万吨，占</w:t>
      </w:r>
      <w:proofErr w:type="gramStart"/>
      <w:r w:rsidRPr="007C1B1C">
        <w:rPr>
          <w:rFonts w:asciiTheme="minorEastAsia" w:hAnsiTheme="minorEastAsia" w:hint="eastAsia"/>
          <w:sz w:val="24"/>
          <w:szCs w:val="24"/>
        </w:rPr>
        <w:t>国内</w:t>
      </w:r>
      <w:r w:rsidR="008C02DF" w:rsidRPr="007C1B1C">
        <w:rPr>
          <w:rFonts w:asciiTheme="minorEastAsia" w:hAnsiTheme="minorEastAsia" w:hint="eastAsia"/>
          <w:sz w:val="24"/>
          <w:szCs w:val="24"/>
        </w:rPr>
        <w:t>电积</w:t>
      </w:r>
      <w:r w:rsidRPr="007C1B1C">
        <w:rPr>
          <w:rFonts w:asciiTheme="minorEastAsia" w:hAnsiTheme="minorEastAsia" w:hint="eastAsia"/>
          <w:sz w:val="24"/>
          <w:szCs w:val="24"/>
        </w:rPr>
        <w:t>钴</w:t>
      </w:r>
      <w:proofErr w:type="gramEnd"/>
      <w:r w:rsidRPr="007C1B1C">
        <w:rPr>
          <w:rFonts w:asciiTheme="minorEastAsia" w:hAnsiTheme="minorEastAsia" w:hint="eastAsia"/>
          <w:sz w:val="24"/>
          <w:szCs w:val="24"/>
        </w:rPr>
        <w:t>产量的</w:t>
      </w:r>
      <w:r w:rsidR="008C02DF" w:rsidRPr="007C1B1C">
        <w:rPr>
          <w:rFonts w:asciiTheme="minorEastAsia" w:hAnsiTheme="minorEastAsia" w:hint="eastAsia"/>
          <w:sz w:val="24"/>
          <w:szCs w:val="24"/>
        </w:rPr>
        <w:t>85</w:t>
      </w:r>
      <w:r w:rsidRPr="007C1B1C">
        <w:rPr>
          <w:rFonts w:asciiTheme="minorEastAsia" w:hAnsiTheme="minorEastAsia" w:hint="eastAsia"/>
          <w:sz w:val="24"/>
          <w:szCs w:val="24"/>
        </w:rPr>
        <w:t>%以上，年产</w:t>
      </w:r>
      <w:r w:rsidR="008C02DF" w:rsidRPr="007C1B1C">
        <w:rPr>
          <w:rFonts w:asciiTheme="minorEastAsia" w:hAnsiTheme="minorEastAsia" w:hint="eastAsia"/>
          <w:sz w:val="24"/>
          <w:szCs w:val="24"/>
        </w:rPr>
        <w:t>硝酸系</w:t>
      </w:r>
      <w:r w:rsidRPr="007C1B1C">
        <w:rPr>
          <w:rFonts w:asciiTheme="minorEastAsia" w:hAnsiTheme="minorEastAsia" w:hint="eastAsia"/>
          <w:sz w:val="24"/>
          <w:szCs w:val="24"/>
        </w:rPr>
        <w:t>四氧化三钴</w:t>
      </w:r>
      <w:r w:rsidR="008C02DF" w:rsidRPr="007C1B1C">
        <w:rPr>
          <w:rFonts w:asciiTheme="minorEastAsia" w:hAnsiTheme="minorEastAsia" w:hint="eastAsia"/>
          <w:sz w:val="24"/>
          <w:szCs w:val="24"/>
        </w:rPr>
        <w:t>0.75</w:t>
      </w:r>
      <w:r w:rsidRPr="007C1B1C">
        <w:rPr>
          <w:rFonts w:asciiTheme="minorEastAsia" w:hAnsiTheme="minorEastAsia" w:hint="eastAsia"/>
          <w:sz w:val="24"/>
          <w:szCs w:val="24"/>
        </w:rPr>
        <w:t>万吨，占国内</w:t>
      </w:r>
      <w:r w:rsidR="008C02DF" w:rsidRPr="007C1B1C">
        <w:rPr>
          <w:rFonts w:asciiTheme="minorEastAsia" w:hAnsiTheme="minorEastAsia" w:hint="eastAsia"/>
          <w:sz w:val="24"/>
          <w:szCs w:val="24"/>
        </w:rPr>
        <w:t>硝酸系</w:t>
      </w:r>
      <w:r w:rsidRPr="007C1B1C">
        <w:rPr>
          <w:rFonts w:asciiTheme="minorEastAsia" w:hAnsiTheme="minorEastAsia" w:hint="eastAsia"/>
          <w:sz w:val="24"/>
          <w:szCs w:val="24"/>
        </w:rPr>
        <w:t>四氧化三钴产量</w:t>
      </w:r>
      <w:r w:rsidR="008C02DF" w:rsidRPr="007C1B1C">
        <w:rPr>
          <w:rFonts w:asciiTheme="minorEastAsia" w:hAnsiTheme="minorEastAsia" w:hint="eastAsia"/>
          <w:sz w:val="24"/>
          <w:szCs w:val="24"/>
        </w:rPr>
        <w:t>95</w:t>
      </w:r>
      <w:r w:rsidRPr="007C1B1C">
        <w:rPr>
          <w:rFonts w:asciiTheme="minorEastAsia" w:hAnsiTheme="minorEastAsia" w:hint="eastAsia"/>
          <w:sz w:val="24"/>
          <w:szCs w:val="24"/>
        </w:rPr>
        <w:t>%以上。</w:t>
      </w:r>
    </w:p>
    <w:p w:rsidR="00837067" w:rsidRDefault="00837067" w:rsidP="0083706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826244">
        <w:rPr>
          <w:rFonts w:hint="eastAsia"/>
          <w:sz w:val="24"/>
          <w:szCs w:val="24"/>
        </w:rPr>
        <w:t>钴的提取工艺大都采用湿法</w:t>
      </w:r>
      <w:r w:rsidR="003B0197">
        <w:rPr>
          <w:rFonts w:hint="eastAsia"/>
          <w:sz w:val="24"/>
          <w:szCs w:val="24"/>
        </w:rPr>
        <w:t>冶炼</w:t>
      </w:r>
      <w:r w:rsidRPr="00826244">
        <w:rPr>
          <w:rFonts w:hint="eastAsia"/>
          <w:sz w:val="24"/>
          <w:szCs w:val="24"/>
        </w:rPr>
        <w:t>工艺，然而因矿石来源不同，各生产厂家采用的工艺流程</w:t>
      </w:r>
      <w:r w:rsidR="003B0197">
        <w:rPr>
          <w:rFonts w:hint="eastAsia"/>
          <w:sz w:val="24"/>
          <w:szCs w:val="24"/>
        </w:rPr>
        <w:t>存在一定</w:t>
      </w:r>
      <w:r w:rsidRPr="00826244">
        <w:rPr>
          <w:rFonts w:hint="eastAsia"/>
          <w:sz w:val="24"/>
          <w:szCs w:val="24"/>
        </w:rPr>
        <w:t>差异。</w:t>
      </w:r>
      <w:r w:rsidRPr="00125D05">
        <w:rPr>
          <w:rFonts w:hint="eastAsia"/>
          <w:sz w:val="24"/>
          <w:szCs w:val="24"/>
        </w:rPr>
        <w:t>在被调研的</w:t>
      </w:r>
      <w:r w:rsidR="003B0197">
        <w:rPr>
          <w:rFonts w:hint="eastAsia"/>
          <w:sz w:val="24"/>
          <w:szCs w:val="24"/>
        </w:rPr>
        <w:t>两</w:t>
      </w:r>
      <w:r w:rsidRPr="00125D05">
        <w:rPr>
          <w:rFonts w:hint="eastAsia"/>
          <w:sz w:val="24"/>
          <w:szCs w:val="24"/>
        </w:rPr>
        <w:t>家单位中，</w:t>
      </w:r>
      <w:r w:rsidR="003B0197">
        <w:rPr>
          <w:rFonts w:hint="eastAsia"/>
          <w:sz w:val="24"/>
          <w:szCs w:val="24"/>
        </w:rPr>
        <w:t>一家</w:t>
      </w:r>
      <w:proofErr w:type="gramStart"/>
      <w:r>
        <w:rPr>
          <w:rFonts w:hint="eastAsia"/>
          <w:sz w:val="24"/>
          <w:szCs w:val="24"/>
        </w:rPr>
        <w:t>钴</w:t>
      </w:r>
      <w:proofErr w:type="gramEnd"/>
      <w:r>
        <w:rPr>
          <w:rFonts w:hint="eastAsia"/>
          <w:sz w:val="24"/>
          <w:szCs w:val="24"/>
        </w:rPr>
        <w:t>原料来自外购，</w:t>
      </w:r>
      <w:r w:rsidR="003B0197">
        <w:rPr>
          <w:rFonts w:hint="eastAsia"/>
          <w:sz w:val="24"/>
          <w:szCs w:val="24"/>
        </w:rPr>
        <w:t>另一家</w:t>
      </w:r>
      <w:proofErr w:type="gramStart"/>
      <w:r w:rsidR="003B0197">
        <w:rPr>
          <w:rFonts w:hint="eastAsia"/>
          <w:sz w:val="24"/>
          <w:szCs w:val="24"/>
        </w:rPr>
        <w:t>钴</w:t>
      </w:r>
      <w:proofErr w:type="gramEnd"/>
      <w:r w:rsidR="003B0197">
        <w:rPr>
          <w:rFonts w:hint="eastAsia"/>
          <w:sz w:val="24"/>
          <w:szCs w:val="24"/>
        </w:rPr>
        <w:t>原料来自镍冶炼产出的钴渣，</w:t>
      </w:r>
      <w:r>
        <w:rPr>
          <w:rFonts w:hint="eastAsia"/>
          <w:sz w:val="24"/>
          <w:szCs w:val="24"/>
        </w:rPr>
        <w:t>其生产工艺流程为：</w:t>
      </w:r>
    </w:p>
    <w:p w:rsidR="00837067" w:rsidRDefault="00837067" w:rsidP="00837067">
      <w:pPr>
        <w:spacing w:line="360" w:lineRule="auto"/>
        <w:ind w:firstLineChars="200" w:firstLine="480"/>
        <w:rPr>
          <w:sz w:val="24"/>
          <w:szCs w:val="24"/>
        </w:rPr>
      </w:pPr>
      <w:r>
        <w:rPr>
          <w:rFonts w:hint="eastAsia"/>
          <w:sz w:val="24"/>
          <w:szCs w:val="24"/>
        </w:rPr>
        <w:t>钴矿原料</w:t>
      </w:r>
      <w:r w:rsidRPr="00DA71E1">
        <w:rPr>
          <w:rFonts w:hint="eastAsia"/>
          <w:sz w:val="24"/>
          <w:szCs w:val="24"/>
        </w:rPr>
        <w:t>→</w:t>
      </w:r>
      <w:proofErr w:type="gramStart"/>
      <w:r>
        <w:rPr>
          <w:rFonts w:hint="eastAsia"/>
          <w:sz w:val="24"/>
          <w:szCs w:val="24"/>
        </w:rPr>
        <w:t>浆化</w:t>
      </w:r>
      <w:proofErr w:type="gramEnd"/>
      <w:r w:rsidRPr="00DA71E1">
        <w:rPr>
          <w:rFonts w:hint="eastAsia"/>
          <w:sz w:val="24"/>
          <w:szCs w:val="24"/>
        </w:rPr>
        <w:t>→</w:t>
      </w:r>
      <w:r>
        <w:rPr>
          <w:rFonts w:hint="eastAsia"/>
          <w:sz w:val="24"/>
          <w:szCs w:val="24"/>
        </w:rPr>
        <w:t>净化</w:t>
      </w:r>
      <w:r w:rsidRPr="00DA71E1">
        <w:rPr>
          <w:rFonts w:hint="eastAsia"/>
          <w:sz w:val="24"/>
          <w:szCs w:val="24"/>
        </w:rPr>
        <w:t>→</w:t>
      </w:r>
      <w:r>
        <w:rPr>
          <w:rFonts w:hint="eastAsia"/>
          <w:sz w:val="24"/>
          <w:szCs w:val="24"/>
        </w:rPr>
        <w:t>萃取</w:t>
      </w:r>
      <w:r w:rsidRPr="00DA71E1">
        <w:rPr>
          <w:rFonts w:hint="eastAsia"/>
          <w:sz w:val="24"/>
          <w:szCs w:val="24"/>
        </w:rPr>
        <w:t>→</w:t>
      </w:r>
      <w:r>
        <w:rPr>
          <w:rFonts w:hint="eastAsia"/>
          <w:sz w:val="24"/>
          <w:szCs w:val="24"/>
        </w:rPr>
        <w:t>氯化钴溶液</w:t>
      </w:r>
      <w:r w:rsidRPr="00DA71E1">
        <w:rPr>
          <w:rFonts w:hint="eastAsia"/>
          <w:sz w:val="24"/>
          <w:szCs w:val="24"/>
        </w:rPr>
        <w:t>→</w:t>
      </w:r>
      <w:r>
        <w:rPr>
          <w:rFonts w:hint="eastAsia"/>
          <w:sz w:val="24"/>
          <w:szCs w:val="24"/>
        </w:rPr>
        <w:t>深度净化</w:t>
      </w:r>
      <w:r w:rsidRPr="00DA71E1">
        <w:rPr>
          <w:rFonts w:hint="eastAsia"/>
          <w:sz w:val="24"/>
          <w:szCs w:val="24"/>
        </w:rPr>
        <w:t>→</w:t>
      </w:r>
      <w:r>
        <w:rPr>
          <w:rFonts w:hint="eastAsia"/>
          <w:sz w:val="24"/>
          <w:szCs w:val="24"/>
        </w:rPr>
        <w:t>电解</w:t>
      </w:r>
      <w:r w:rsidRPr="00DA71E1">
        <w:rPr>
          <w:rFonts w:hint="eastAsia"/>
          <w:sz w:val="24"/>
          <w:szCs w:val="24"/>
        </w:rPr>
        <w:t>→</w:t>
      </w:r>
      <w:proofErr w:type="gramStart"/>
      <w:r>
        <w:rPr>
          <w:rFonts w:hint="eastAsia"/>
          <w:sz w:val="24"/>
          <w:szCs w:val="24"/>
        </w:rPr>
        <w:t>电积钴</w:t>
      </w:r>
      <w:proofErr w:type="gramEnd"/>
    </w:p>
    <w:p w:rsidR="00837067" w:rsidRPr="00EA156E" w:rsidRDefault="00837067" w:rsidP="00837067">
      <w:pPr>
        <w:spacing w:line="360" w:lineRule="auto"/>
        <w:ind w:firstLineChars="200" w:firstLine="480"/>
        <w:rPr>
          <w:sz w:val="24"/>
          <w:szCs w:val="24"/>
        </w:rPr>
      </w:pPr>
      <w:r w:rsidRPr="00EA156E">
        <w:rPr>
          <w:rFonts w:hint="eastAsia"/>
          <w:sz w:val="24"/>
          <w:szCs w:val="24"/>
        </w:rPr>
        <w:t>（</w:t>
      </w:r>
      <w:r w:rsidRPr="00EA156E">
        <w:rPr>
          <w:rFonts w:hint="eastAsia"/>
          <w:sz w:val="24"/>
          <w:szCs w:val="24"/>
        </w:rPr>
        <w:t>2</w:t>
      </w:r>
      <w:r w:rsidRPr="00EA156E">
        <w:rPr>
          <w:rFonts w:hint="eastAsia"/>
          <w:sz w:val="24"/>
          <w:szCs w:val="24"/>
        </w:rPr>
        <w:t>）国内四氧化三钴产品分喷雾系四氧化三钴和硝酸系四氧化三钴。硝酸系四氧化三钴主要以外购</w:t>
      </w:r>
      <w:proofErr w:type="gramStart"/>
      <w:r w:rsidRPr="00EA156E">
        <w:rPr>
          <w:rFonts w:hint="eastAsia"/>
          <w:sz w:val="24"/>
          <w:szCs w:val="24"/>
        </w:rPr>
        <w:t>钴</w:t>
      </w:r>
      <w:proofErr w:type="gramEnd"/>
      <w:r w:rsidRPr="00EA156E">
        <w:rPr>
          <w:rFonts w:hint="eastAsia"/>
          <w:sz w:val="24"/>
          <w:szCs w:val="24"/>
        </w:rPr>
        <w:t>原料生产硝酸</w:t>
      </w:r>
      <w:proofErr w:type="gramStart"/>
      <w:r w:rsidRPr="00EA156E">
        <w:rPr>
          <w:rFonts w:hint="eastAsia"/>
          <w:sz w:val="24"/>
          <w:szCs w:val="24"/>
        </w:rPr>
        <w:t>钴</w:t>
      </w:r>
      <w:proofErr w:type="gramEnd"/>
      <w:r w:rsidRPr="00EA156E">
        <w:rPr>
          <w:rFonts w:hint="eastAsia"/>
          <w:sz w:val="24"/>
          <w:szCs w:val="24"/>
        </w:rPr>
        <w:t>溶液，硝酸</w:t>
      </w:r>
      <w:proofErr w:type="gramStart"/>
      <w:r w:rsidRPr="00EA156E">
        <w:rPr>
          <w:rFonts w:hint="eastAsia"/>
          <w:sz w:val="24"/>
          <w:szCs w:val="24"/>
        </w:rPr>
        <w:t>钴</w:t>
      </w:r>
      <w:proofErr w:type="gramEnd"/>
      <w:r w:rsidRPr="00EA156E">
        <w:rPr>
          <w:rFonts w:hint="eastAsia"/>
          <w:sz w:val="24"/>
          <w:szCs w:val="24"/>
        </w:rPr>
        <w:t>溶液经合成、洗涤、干</w:t>
      </w:r>
      <w:r w:rsidRPr="00EA156E">
        <w:rPr>
          <w:rFonts w:hint="eastAsia"/>
          <w:sz w:val="24"/>
          <w:szCs w:val="24"/>
        </w:rPr>
        <w:lastRenderedPageBreak/>
        <w:t>燥产出氢氧化钴，氢氧化钴经煅烧，产出最终产品硝酸系四氧化三钴。</w:t>
      </w:r>
    </w:p>
    <w:p w:rsidR="00837067" w:rsidRDefault="00837067" w:rsidP="00837067">
      <w:pPr>
        <w:spacing w:line="360" w:lineRule="auto"/>
        <w:rPr>
          <w:sz w:val="24"/>
          <w:szCs w:val="24"/>
        </w:rPr>
      </w:pPr>
      <w:r>
        <w:rPr>
          <w:rFonts w:hint="eastAsia"/>
          <w:sz w:val="24"/>
          <w:szCs w:val="24"/>
        </w:rPr>
        <w:t>2</w:t>
      </w:r>
      <w:r>
        <w:rPr>
          <w:rFonts w:hint="eastAsia"/>
          <w:sz w:val="24"/>
          <w:szCs w:val="24"/>
        </w:rPr>
        <w:t>、钴冶炼能耗指标的规定</w:t>
      </w:r>
    </w:p>
    <w:p w:rsidR="00837067" w:rsidRDefault="00837067" w:rsidP="00837067">
      <w:pPr>
        <w:spacing w:line="360" w:lineRule="auto"/>
        <w:rPr>
          <w:sz w:val="24"/>
          <w:szCs w:val="24"/>
        </w:rPr>
      </w:pPr>
      <w:r>
        <w:rPr>
          <w:rFonts w:hint="eastAsia"/>
          <w:sz w:val="24"/>
          <w:szCs w:val="24"/>
        </w:rPr>
        <w:t xml:space="preserve">2.1 </w:t>
      </w:r>
      <w:r>
        <w:rPr>
          <w:rFonts w:hint="eastAsia"/>
          <w:sz w:val="24"/>
          <w:szCs w:val="24"/>
        </w:rPr>
        <w:t>生产工序划分</w:t>
      </w:r>
    </w:p>
    <w:p w:rsidR="00837067" w:rsidRDefault="00837067" w:rsidP="00837067">
      <w:pPr>
        <w:spacing w:line="360" w:lineRule="auto"/>
        <w:rPr>
          <w:sz w:val="24"/>
          <w:szCs w:val="24"/>
        </w:rPr>
      </w:pPr>
      <w:r>
        <w:rPr>
          <w:rFonts w:hint="eastAsia"/>
          <w:sz w:val="24"/>
          <w:szCs w:val="24"/>
        </w:rPr>
        <w:t xml:space="preserve">2.1.1 </w:t>
      </w:r>
      <w:r>
        <w:rPr>
          <w:rFonts w:hint="eastAsia"/>
          <w:sz w:val="24"/>
          <w:szCs w:val="24"/>
        </w:rPr>
        <w:t>氯化钴工艺按生产过程和特征分为下列工序。即：浆化、溶解、净化、萃取等工序。</w:t>
      </w:r>
    </w:p>
    <w:p w:rsidR="00837067" w:rsidRDefault="00837067" w:rsidP="00837067">
      <w:pPr>
        <w:spacing w:line="360" w:lineRule="auto"/>
        <w:rPr>
          <w:sz w:val="24"/>
          <w:szCs w:val="24"/>
        </w:rPr>
      </w:pPr>
      <w:r>
        <w:rPr>
          <w:rFonts w:hint="eastAsia"/>
          <w:sz w:val="24"/>
          <w:szCs w:val="24"/>
        </w:rPr>
        <w:t>2.1.2</w:t>
      </w:r>
      <w:proofErr w:type="gramStart"/>
      <w:r>
        <w:rPr>
          <w:rFonts w:hint="eastAsia"/>
          <w:sz w:val="24"/>
          <w:szCs w:val="24"/>
        </w:rPr>
        <w:t>电积钴</w:t>
      </w:r>
      <w:proofErr w:type="gramEnd"/>
      <w:r>
        <w:rPr>
          <w:rFonts w:hint="eastAsia"/>
          <w:sz w:val="24"/>
          <w:szCs w:val="24"/>
        </w:rPr>
        <w:t>工艺按生产过程和特征分为下列工序。即：净化、</w:t>
      </w:r>
      <w:proofErr w:type="gramStart"/>
      <w:r>
        <w:rPr>
          <w:rFonts w:hint="eastAsia"/>
          <w:sz w:val="24"/>
          <w:szCs w:val="24"/>
        </w:rPr>
        <w:t>电积等</w:t>
      </w:r>
      <w:proofErr w:type="gramEnd"/>
      <w:r>
        <w:rPr>
          <w:rFonts w:hint="eastAsia"/>
          <w:sz w:val="24"/>
          <w:szCs w:val="24"/>
        </w:rPr>
        <w:t>工序。</w:t>
      </w:r>
    </w:p>
    <w:p w:rsidR="00837067" w:rsidRDefault="00837067" w:rsidP="00837067">
      <w:pPr>
        <w:spacing w:line="360" w:lineRule="auto"/>
        <w:rPr>
          <w:sz w:val="24"/>
          <w:szCs w:val="24"/>
        </w:rPr>
      </w:pPr>
      <w:r>
        <w:rPr>
          <w:rFonts w:hint="eastAsia"/>
          <w:sz w:val="24"/>
          <w:szCs w:val="24"/>
        </w:rPr>
        <w:t xml:space="preserve">2.2 </w:t>
      </w:r>
      <w:r>
        <w:rPr>
          <w:rFonts w:hint="eastAsia"/>
          <w:sz w:val="24"/>
          <w:szCs w:val="24"/>
        </w:rPr>
        <w:t>生产工艺能耗计算</w:t>
      </w:r>
    </w:p>
    <w:p w:rsidR="00837067" w:rsidRDefault="00837067" w:rsidP="00837067">
      <w:pPr>
        <w:spacing w:line="360" w:lineRule="auto"/>
        <w:rPr>
          <w:sz w:val="24"/>
          <w:szCs w:val="24"/>
        </w:rPr>
      </w:pPr>
      <w:r>
        <w:rPr>
          <w:rFonts w:hint="eastAsia"/>
          <w:sz w:val="24"/>
          <w:szCs w:val="24"/>
        </w:rPr>
        <w:t xml:space="preserve">2.2.1  </w:t>
      </w:r>
      <w:r>
        <w:rPr>
          <w:rFonts w:hint="eastAsia"/>
          <w:sz w:val="24"/>
          <w:szCs w:val="24"/>
        </w:rPr>
        <w:t>为比较不同企业产品能耗的高低，氯化钴各工序能耗均按每吨氯化钴耗能量计算，</w:t>
      </w:r>
      <w:proofErr w:type="gramStart"/>
      <w:r>
        <w:rPr>
          <w:rFonts w:hint="eastAsia"/>
          <w:sz w:val="24"/>
          <w:szCs w:val="24"/>
        </w:rPr>
        <w:t>电积钴各</w:t>
      </w:r>
      <w:proofErr w:type="gramEnd"/>
      <w:r>
        <w:rPr>
          <w:rFonts w:hint="eastAsia"/>
          <w:sz w:val="24"/>
          <w:szCs w:val="24"/>
        </w:rPr>
        <w:t>工序均按每吨</w:t>
      </w:r>
      <w:proofErr w:type="gramStart"/>
      <w:r>
        <w:rPr>
          <w:rFonts w:hint="eastAsia"/>
          <w:sz w:val="24"/>
          <w:szCs w:val="24"/>
        </w:rPr>
        <w:t>电积钴</w:t>
      </w:r>
      <w:proofErr w:type="gramEnd"/>
      <w:r>
        <w:rPr>
          <w:rFonts w:hint="eastAsia"/>
          <w:sz w:val="24"/>
          <w:szCs w:val="24"/>
        </w:rPr>
        <w:t>的耗能量计算。</w:t>
      </w:r>
    </w:p>
    <w:p w:rsidR="00837067" w:rsidRDefault="00837067" w:rsidP="00837067">
      <w:pPr>
        <w:spacing w:line="360" w:lineRule="auto"/>
        <w:rPr>
          <w:sz w:val="24"/>
          <w:szCs w:val="24"/>
        </w:rPr>
      </w:pPr>
      <w:r>
        <w:rPr>
          <w:rFonts w:hint="eastAsia"/>
          <w:sz w:val="24"/>
          <w:szCs w:val="24"/>
        </w:rPr>
        <w:t xml:space="preserve">2.2.2 </w:t>
      </w:r>
      <w:r>
        <w:rPr>
          <w:rFonts w:hint="eastAsia"/>
          <w:sz w:val="24"/>
          <w:szCs w:val="24"/>
        </w:rPr>
        <w:t>根据本标准规</w:t>
      </w:r>
      <w:proofErr w:type="gramStart"/>
      <w:r>
        <w:rPr>
          <w:rFonts w:hint="eastAsia"/>
          <w:sz w:val="24"/>
          <w:szCs w:val="24"/>
        </w:rPr>
        <w:t>定计算</w:t>
      </w:r>
      <w:proofErr w:type="gramEnd"/>
      <w:r>
        <w:rPr>
          <w:rFonts w:hint="eastAsia"/>
          <w:sz w:val="24"/>
          <w:szCs w:val="24"/>
        </w:rPr>
        <w:t>工艺能耗，当氯化钴、</w:t>
      </w:r>
      <w:proofErr w:type="gramStart"/>
      <w:r>
        <w:rPr>
          <w:rFonts w:hint="eastAsia"/>
          <w:sz w:val="24"/>
          <w:szCs w:val="24"/>
        </w:rPr>
        <w:t>电积钴</w:t>
      </w:r>
      <w:proofErr w:type="gramEnd"/>
      <w:r>
        <w:rPr>
          <w:rFonts w:hint="eastAsia"/>
          <w:sz w:val="24"/>
          <w:szCs w:val="24"/>
        </w:rPr>
        <w:t>工序划分与本标准不一致时，可按实际工序组成计算工艺能耗。</w:t>
      </w:r>
    </w:p>
    <w:p w:rsidR="00837067" w:rsidRDefault="00837067" w:rsidP="00837067">
      <w:pPr>
        <w:spacing w:line="360" w:lineRule="auto"/>
        <w:rPr>
          <w:sz w:val="24"/>
          <w:szCs w:val="24"/>
        </w:rPr>
      </w:pPr>
      <w:r>
        <w:rPr>
          <w:rFonts w:hint="eastAsia"/>
          <w:sz w:val="24"/>
          <w:szCs w:val="24"/>
        </w:rPr>
        <w:t>3</w:t>
      </w:r>
      <w:r>
        <w:rPr>
          <w:rFonts w:hint="eastAsia"/>
          <w:sz w:val="24"/>
          <w:szCs w:val="24"/>
        </w:rPr>
        <w:t>、四氧化三钴冶炼能耗指标的规定</w:t>
      </w:r>
    </w:p>
    <w:p w:rsidR="00837067" w:rsidRDefault="00837067" w:rsidP="00837067">
      <w:pPr>
        <w:spacing w:line="360" w:lineRule="auto"/>
        <w:rPr>
          <w:sz w:val="24"/>
          <w:szCs w:val="24"/>
        </w:rPr>
      </w:pPr>
      <w:r>
        <w:rPr>
          <w:rFonts w:hint="eastAsia"/>
          <w:sz w:val="24"/>
          <w:szCs w:val="24"/>
        </w:rPr>
        <w:t xml:space="preserve">3.1 </w:t>
      </w:r>
      <w:r>
        <w:rPr>
          <w:rFonts w:hint="eastAsia"/>
          <w:sz w:val="24"/>
          <w:szCs w:val="24"/>
        </w:rPr>
        <w:t>生产工序划分</w:t>
      </w:r>
    </w:p>
    <w:p w:rsidR="00837067" w:rsidRDefault="00837067" w:rsidP="00837067">
      <w:pPr>
        <w:spacing w:line="360" w:lineRule="auto"/>
        <w:rPr>
          <w:sz w:val="24"/>
          <w:szCs w:val="24"/>
        </w:rPr>
      </w:pPr>
      <w:r>
        <w:rPr>
          <w:rFonts w:hint="eastAsia"/>
          <w:sz w:val="24"/>
          <w:szCs w:val="24"/>
        </w:rPr>
        <w:t>3.1.</w:t>
      </w:r>
      <w:r w:rsidR="00BD0DE6">
        <w:rPr>
          <w:rFonts w:hint="eastAsia"/>
          <w:sz w:val="24"/>
          <w:szCs w:val="24"/>
        </w:rPr>
        <w:t>1</w:t>
      </w:r>
      <w:r>
        <w:rPr>
          <w:rFonts w:hint="eastAsia"/>
          <w:sz w:val="24"/>
          <w:szCs w:val="24"/>
        </w:rPr>
        <w:t xml:space="preserve"> </w:t>
      </w:r>
      <w:r>
        <w:rPr>
          <w:rFonts w:hint="eastAsia"/>
          <w:sz w:val="24"/>
          <w:szCs w:val="24"/>
        </w:rPr>
        <w:t>硝酸系四氧化三钴工艺按生产过程和特征分为下列工序。即：</w:t>
      </w:r>
      <w:r w:rsidRPr="008C5DE9">
        <w:rPr>
          <w:rFonts w:hint="eastAsia"/>
          <w:sz w:val="24"/>
          <w:szCs w:val="24"/>
        </w:rPr>
        <w:t>浆化、溶解、净化、萃取、</w:t>
      </w:r>
      <w:r w:rsidRPr="002B421E">
        <w:rPr>
          <w:rFonts w:hint="eastAsia"/>
          <w:sz w:val="24"/>
          <w:szCs w:val="24"/>
        </w:rPr>
        <w:t>合成、溶解、净化、干燥、</w:t>
      </w:r>
      <w:r>
        <w:rPr>
          <w:rFonts w:hint="eastAsia"/>
          <w:sz w:val="24"/>
          <w:szCs w:val="24"/>
        </w:rPr>
        <w:t>煅烧等工序。</w:t>
      </w:r>
    </w:p>
    <w:p w:rsidR="00837067" w:rsidRDefault="00837067" w:rsidP="00837067">
      <w:pPr>
        <w:spacing w:line="360" w:lineRule="auto"/>
        <w:rPr>
          <w:sz w:val="24"/>
          <w:szCs w:val="24"/>
        </w:rPr>
      </w:pPr>
      <w:r>
        <w:rPr>
          <w:rFonts w:hint="eastAsia"/>
          <w:sz w:val="24"/>
          <w:szCs w:val="24"/>
        </w:rPr>
        <w:t xml:space="preserve">3.2 </w:t>
      </w:r>
      <w:r>
        <w:rPr>
          <w:rFonts w:hint="eastAsia"/>
          <w:sz w:val="24"/>
          <w:szCs w:val="24"/>
        </w:rPr>
        <w:t>生产工艺能耗计算</w:t>
      </w:r>
    </w:p>
    <w:p w:rsidR="00837067" w:rsidRDefault="00837067" w:rsidP="00837067">
      <w:pPr>
        <w:spacing w:line="360" w:lineRule="auto"/>
        <w:rPr>
          <w:sz w:val="24"/>
          <w:szCs w:val="24"/>
        </w:rPr>
      </w:pPr>
      <w:r>
        <w:rPr>
          <w:rFonts w:hint="eastAsia"/>
          <w:sz w:val="24"/>
          <w:szCs w:val="24"/>
        </w:rPr>
        <w:t>3.2.1</w:t>
      </w:r>
      <w:r w:rsidRPr="00DB2265">
        <w:rPr>
          <w:rFonts w:hint="eastAsia"/>
          <w:sz w:val="24"/>
          <w:szCs w:val="24"/>
        </w:rPr>
        <w:t>为比较不同企业产品能耗的高低，</w:t>
      </w:r>
      <w:r>
        <w:rPr>
          <w:rFonts w:hint="eastAsia"/>
          <w:sz w:val="24"/>
          <w:szCs w:val="24"/>
        </w:rPr>
        <w:t>四氧化三</w:t>
      </w:r>
      <w:r w:rsidRPr="00DB2265">
        <w:rPr>
          <w:rFonts w:hint="eastAsia"/>
          <w:sz w:val="24"/>
          <w:szCs w:val="24"/>
        </w:rPr>
        <w:t>钴各工序能耗均按每吨</w:t>
      </w:r>
      <w:r>
        <w:rPr>
          <w:rFonts w:hint="eastAsia"/>
          <w:sz w:val="24"/>
          <w:szCs w:val="24"/>
        </w:rPr>
        <w:t>四氧化三钴</w:t>
      </w:r>
      <w:r w:rsidRPr="00DB2265">
        <w:rPr>
          <w:rFonts w:hint="eastAsia"/>
          <w:sz w:val="24"/>
          <w:szCs w:val="24"/>
        </w:rPr>
        <w:t>耗能量计算。</w:t>
      </w:r>
    </w:p>
    <w:p w:rsidR="00837067" w:rsidRDefault="00837067" w:rsidP="00837067">
      <w:pPr>
        <w:spacing w:line="360" w:lineRule="auto"/>
        <w:rPr>
          <w:sz w:val="24"/>
          <w:szCs w:val="24"/>
        </w:rPr>
      </w:pPr>
      <w:r>
        <w:rPr>
          <w:rFonts w:hint="eastAsia"/>
          <w:sz w:val="24"/>
          <w:szCs w:val="24"/>
        </w:rPr>
        <w:t>3.2.2</w:t>
      </w:r>
      <w:r w:rsidRPr="00DB2265">
        <w:rPr>
          <w:rFonts w:hint="eastAsia"/>
          <w:sz w:val="24"/>
          <w:szCs w:val="24"/>
        </w:rPr>
        <w:t>根据本标准规</w:t>
      </w:r>
      <w:proofErr w:type="gramStart"/>
      <w:r w:rsidRPr="00DB2265">
        <w:rPr>
          <w:rFonts w:hint="eastAsia"/>
          <w:sz w:val="24"/>
          <w:szCs w:val="24"/>
        </w:rPr>
        <w:t>定计算</w:t>
      </w:r>
      <w:proofErr w:type="gramEnd"/>
      <w:r w:rsidRPr="00DB2265">
        <w:rPr>
          <w:rFonts w:hint="eastAsia"/>
          <w:sz w:val="24"/>
          <w:szCs w:val="24"/>
        </w:rPr>
        <w:t>工艺能耗，当</w:t>
      </w:r>
      <w:r>
        <w:rPr>
          <w:rFonts w:hint="eastAsia"/>
          <w:sz w:val="24"/>
          <w:szCs w:val="24"/>
        </w:rPr>
        <w:t>四氧化三</w:t>
      </w:r>
      <w:r w:rsidRPr="00DB2265">
        <w:rPr>
          <w:rFonts w:hint="eastAsia"/>
          <w:sz w:val="24"/>
          <w:szCs w:val="24"/>
        </w:rPr>
        <w:t>钴工序划分与本标准不一致时，可按实际工序组成计算工艺能耗。</w:t>
      </w:r>
    </w:p>
    <w:p w:rsidR="00837067" w:rsidRDefault="00837067" w:rsidP="00837067">
      <w:pPr>
        <w:spacing w:line="360" w:lineRule="auto"/>
        <w:rPr>
          <w:sz w:val="24"/>
          <w:szCs w:val="24"/>
        </w:rPr>
      </w:pPr>
      <w:r>
        <w:rPr>
          <w:rFonts w:hint="eastAsia"/>
          <w:sz w:val="24"/>
          <w:szCs w:val="24"/>
        </w:rPr>
        <w:t>4</w:t>
      </w:r>
      <w:r>
        <w:rPr>
          <w:rFonts w:hint="eastAsia"/>
          <w:sz w:val="24"/>
          <w:szCs w:val="24"/>
        </w:rPr>
        <w:t>、能耗指标等级划分</w:t>
      </w:r>
    </w:p>
    <w:p w:rsidR="00837067" w:rsidRDefault="00837067" w:rsidP="00837067">
      <w:pPr>
        <w:spacing w:line="360" w:lineRule="auto"/>
        <w:ind w:firstLine="480"/>
        <w:rPr>
          <w:sz w:val="24"/>
          <w:szCs w:val="24"/>
        </w:rPr>
      </w:pPr>
      <w:r>
        <w:rPr>
          <w:rFonts w:hint="eastAsia"/>
          <w:sz w:val="24"/>
          <w:szCs w:val="24"/>
        </w:rPr>
        <w:t>为提高</w:t>
      </w:r>
      <w:proofErr w:type="gramStart"/>
      <w:r>
        <w:rPr>
          <w:rFonts w:hint="eastAsia"/>
          <w:sz w:val="24"/>
          <w:szCs w:val="24"/>
        </w:rPr>
        <w:t>钴</w:t>
      </w:r>
      <w:proofErr w:type="gramEnd"/>
      <w:r>
        <w:rPr>
          <w:rFonts w:hint="eastAsia"/>
          <w:sz w:val="24"/>
          <w:szCs w:val="24"/>
        </w:rPr>
        <w:t>冶炼企业准入门坎，优化能耗指标，使之达到先进水平。本标准能耗指标分为能耗限定值、能耗准入值和能耗先进值。能耗限定值是指现有</w:t>
      </w:r>
      <w:proofErr w:type="gramStart"/>
      <w:r>
        <w:rPr>
          <w:rFonts w:hint="eastAsia"/>
          <w:sz w:val="24"/>
          <w:szCs w:val="24"/>
        </w:rPr>
        <w:t>钴</w:t>
      </w:r>
      <w:proofErr w:type="gramEnd"/>
      <w:r>
        <w:rPr>
          <w:rFonts w:hint="eastAsia"/>
          <w:sz w:val="24"/>
          <w:szCs w:val="24"/>
        </w:rPr>
        <w:t>冶炼企业产品能耗必须达到的指标。能耗准入值是指新建和改造</w:t>
      </w:r>
      <w:proofErr w:type="gramStart"/>
      <w:r>
        <w:rPr>
          <w:rFonts w:hint="eastAsia"/>
          <w:sz w:val="24"/>
          <w:szCs w:val="24"/>
        </w:rPr>
        <w:t>钴</w:t>
      </w:r>
      <w:proofErr w:type="gramEnd"/>
      <w:r>
        <w:rPr>
          <w:rFonts w:hint="eastAsia"/>
          <w:sz w:val="24"/>
          <w:szCs w:val="24"/>
        </w:rPr>
        <w:t>冶炼企业能耗准入条件，符合产业政策的钴冶炼企业必须在国家规定的期限内通过技术改造达到准入条件；能耗先进值，就是国内先进水平，达到或接近世界同类产品能耗先进水平，是节能型</w:t>
      </w:r>
      <w:proofErr w:type="gramStart"/>
      <w:r>
        <w:rPr>
          <w:rFonts w:hint="eastAsia"/>
          <w:sz w:val="24"/>
          <w:szCs w:val="24"/>
        </w:rPr>
        <w:t>钴</w:t>
      </w:r>
      <w:proofErr w:type="gramEnd"/>
      <w:r>
        <w:rPr>
          <w:rFonts w:hint="eastAsia"/>
          <w:sz w:val="24"/>
          <w:szCs w:val="24"/>
        </w:rPr>
        <w:t>冶炼企业能耗指标的要求。</w:t>
      </w:r>
    </w:p>
    <w:p w:rsidR="00837067" w:rsidRDefault="00837067" w:rsidP="00837067">
      <w:pPr>
        <w:spacing w:line="360" w:lineRule="auto"/>
        <w:rPr>
          <w:sz w:val="24"/>
          <w:szCs w:val="24"/>
        </w:rPr>
      </w:pPr>
      <w:r>
        <w:rPr>
          <w:rFonts w:hint="eastAsia"/>
          <w:sz w:val="24"/>
          <w:szCs w:val="24"/>
        </w:rPr>
        <w:t>5</w:t>
      </w:r>
      <w:r>
        <w:rPr>
          <w:rFonts w:hint="eastAsia"/>
          <w:sz w:val="24"/>
          <w:szCs w:val="24"/>
        </w:rPr>
        <w:t>、能耗限额指标的制定</w:t>
      </w:r>
    </w:p>
    <w:p w:rsidR="00837067" w:rsidRDefault="00837067" w:rsidP="00837067">
      <w:pPr>
        <w:spacing w:line="360" w:lineRule="auto"/>
        <w:ind w:firstLineChars="200" w:firstLine="480"/>
        <w:rPr>
          <w:sz w:val="24"/>
          <w:szCs w:val="24"/>
        </w:rPr>
      </w:pPr>
      <w:r w:rsidRPr="0071350B">
        <w:rPr>
          <w:rFonts w:hint="eastAsia"/>
          <w:sz w:val="24"/>
          <w:szCs w:val="24"/>
        </w:rPr>
        <w:t>《</w:t>
      </w:r>
      <w:r>
        <w:rPr>
          <w:rFonts w:hint="eastAsia"/>
          <w:sz w:val="24"/>
          <w:szCs w:val="24"/>
        </w:rPr>
        <w:t>钴冶炼企业产品</w:t>
      </w:r>
      <w:r w:rsidRPr="0071350B">
        <w:rPr>
          <w:rFonts w:hint="eastAsia"/>
          <w:sz w:val="24"/>
          <w:szCs w:val="24"/>
        </w:rPr>
        <w:t>能源消耗限额》中限额指标的</w:t>
      </w:r>
      <w:r w:rsidRPr="00BA40E9">
        <w:rPr>
          <w:rFonts w:hint="eastAsia"/>
          <w:sz w:val="24"/>
          <w:szCs w:val="24"/>
        </w:rPr>
        <w:t>制定</w:t>
      </w:r>
      <w:r w:rsidRPr="0071350B">
        <w:rPr>
          <w:rFonts w:hint="eastAsia"/>
          <w:sz w:val="24"/>
          <w:szCs w:val="24"/>
        </w:rPr>
        <w:t>，主要遵循的原则为：</w:t>
      </w:r>
      <w:r w:rsidRPr="0071350B">
        <w:rPr>
          <w:rFonts w:hint="eastAsia"/>
          <w:sz w:val="24"/>
          <w:szCs w:val="24"/>
        </w:rPr>
        <w:lastRenderedPageBreak/>
        <w:t>一是要符合国家能源方针政策；二是要结合国内大多数</w:t>
      </w:r>
      <w:proofErr w:type="gramStart"/>
      <w:r>
        <w:rPr>
          <w:rFonts w:hint="eastAsia"/>
          <w:sz w:val="24"/>
          <w:szCs w:val="24"/>
        </w:rPr>
        <w:t>钴</w:t>
      </w:r>
      <w:proofErr w:type="gramEnd"/>
      <w:r>
        <w:rPr>
          <w:rFonts w:hint="eastAsia"/>
          <w:sz w:val="24"/>
          <w:szCs w:val="24"/>
        </w:rPr>
        <w:t>冶炼</w:t>
      </w:r>
      <w:r w:rsidRPr="0071350B">
        <w:rPr>
          <w:rFonts w:hint="eastAsia"/>
          <w:sz w:val="24"/>
          <w:szCs w:val="24"/>
        </w:rPr>
        <w:t>企业现状；三是要起到鼓励先进淘汰落后的原则，要有</w:t>
      </w:r>
      <w:r w:rsidRPr="0071350B">
        <w:rPr>
          <w:rFonts w:hint="eastAsia"/>
          <w:sz w:val="24"/>
          <w:szCs w:val="24"/>
        </w:rPr>
        <w:t>20%</w:t>
      </w:r>
      <w:r w:rsidRPr="0071350B">
        <w:rPr>
          <w:rFonts w:hint="eastAsia"/>
          <w:sz w:val="24"/>
          <w:szCs w:val="24"/>
        </w:rPr>
        <w:t>高能耗的</w:t>
      </w:r>
      <w:r>
        <w:rPr>
          <w:rFonts w:hint="eastAsia"/>
          <w:sz w:val="24"/>
          <w:szCs w:val="24"/>
        </w:rPr>
        <w:t>钴冶炼</w:t>
      </w:r>
      <w:r w:rsidRPr="0071350B">
        <w:rPr>
          <w:rFonts w:hint="eastAsia"/>
          <w:sz w:val="24"/>
          <w:szCs w:val="24"/>
        </w:rPr>
        <w:t>落后</w:t>
      </w:r>
      <w:r>
        <w:rPr>
          <w:rFonts w:hint="eastAsia"/>
          <w:sz w:val="24"/>
          <w:szCs w:val="24"/>
        </w:rPr>
        <w:t>企业</w:t>
      </w:r>
      <w:r w:rsidRPr="0071350B">
        <w:rPr>
          <w:rFonts w:hint="eastAsia"/>
          <w:sz w:val="24"/>
          <w:szCs w:val="24"/>
        </w:rPr>
        <w:t>被淘汰，四是要推动</w:t>
      </w:r>
      <w:proofErr w:type="gramStart"/>
      <w:r>
        <w:rPr>
          <w:rFonts w:hint="eastAsia"/>
          <w:sz w:val="24"/>
          <w:szCs w:val="24"/>
        </w:rPr>
        <w:t>钴</w:t>
      </w:r>
      <w:proofErr w:type="gramEnd"/>
      <w:r>
        <w:rPr>
          <w:rFonts w:hint="eastAsia"/>
          <w:sz w:val="24"/>
          <w:szCs w:val="24"/>
        </w:rPr>
        <w:t>冶炼</w:t>
      </w:r>
      <w:r w:rsidRPr="0071350B">
        <w:rPr>
          <w:rFonts w:hint="eastAsia"/>
          <w:sz w:val="24"/>
          <w:szCs w:val="24"/>
        </w:rPr>
        <w:t>生产企业整体进步。根据这些原则，结合</w:t>
      </w:r>
      <w:proofErr w:type="gramStart"/>
      <w:r w:rsidRPr="00BA40E9">
        <w:rPr>
          <w:rFonts w:hint="eastAsia"/>
          <w:sz w:val="24"/>
          <w:szCs w:val="24"/>
        </w:rPr>
        <w:t>钴</w:t>
      </w:r>
      <w:proofErr w:type="gramEnd"/>
      <w:r w:rsidRPr="00BA40E9">
        <w:rPr>
          <w:rFonts w:hint="eastAsia"/>
          <w:sz w:val="24"/>
          <w:szCs w:val="24"/>
        </w:rPr>
        <w:t>冶炼</w:t>
      </w:r>
      <w:r w:rsidRPr="0071350B">
        <w:rPr>
          <w:rFonts w:hint="eastAsia"/>
          <w:sz w:val="24"/>
          <w:szCs w:val="24"/>
        </w:rPr>
        <w:t>生产企业能源消耗的调研结果，对《</w:t>
      </w:r>
      <w:r w:rsidRPr="00BA40E9">
        <w:rPr>
          <w:rFonts w:hint="eastAsia"/>
          <w:sz w:val="24"/>
          <w:szCs w:val="24"/>
        </w:rPr>
        <w:t>钴冶炼企业产品能源消耗限额</w:t>
      </w:r>
      <w:r w:rsidRPr="0071350B">
        <w:rPr>
          <w:rFonts w:hint="eastAsia"/>
          <w:sz w:val="24"/>
          <w:szCs w:val="24"/>
        </w:rPr>
        <w:t>》中的能源消耗限额限定值、能源消耗限额准入值和能源消耗限额先进值进行</w:t>
      </w:r>
      <w:r>
        <w:rPr>
          <w:rFonts w:hint="eastAsia"/>
          <w:sz w:val="24"/>
          <w:szCs w:val="24"/>
        </w:rPr>
        <w:t>制定</w:t>
      </w:r>
      <w:r w:rsidRPr="0071350B">
        <w:rPr>
          <w:rFonts w:hint="eastAsia"/>
          <w:sz w:val="24"/>
          <w:szCs w:val="24"/>
        </w:rPr>
        <w:t>。</w:t>
      </w:r>
    </w:p>
    <w:p w:rsidR="00837067" w:rsidRDefault="00837067" w:rsidP="0083706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）能源消耗限额限定值</w:t>
      </w:r>
    </w:p>
    <w:p w:rsidR="00837067" w:rsidRDefault="00837067" w:rsidP="00837067">
      <w:pPr>
        <w:spacing w:line="360" w:lineRule="auto"/>
        <w:ind w:firstLineChars="200" w:firstLine="480"/>
        <w:rPr>
          <w:sz w:val="24"/>
          <w:szCs w:val="24"/>
        </w:rPr>
      </w:pPr>
      <w:r>
        <w:rPr>
          <w:rFonts w:hint="eastAsia"/>
          <w:sz w:val="24"/>
          <w:szCs w:val="24"/>
        </w:rPr>
        <w:t>即现有</w:t>
      </w:r>
      <w:proofErr w:type="gramStart"/>
      <w:r>
        <w:rPr>
          <w:rFonts w:hint="eastAsia"/>
          <w:sz w:val="24"/>
          <w:szCs w:val="24"/>
        </w:rPr>
        <w:t>钴</w:t>
      </w:r>
      <w:proofErr w:type="gramEnd"/>
      <w:r>
        <w:rPr>
          <w:rFonts w:hint="eastAsia"/>
          <w:sz w:val="24"/>
          <w:szCs w:val="24"/>
        </w:rPr>
        <w:t>冶炼企业单位产品能源消耗限额限定值，要求现有</w:t>
      </w:r>
      <w:proofErr w:type="gramStart"/>
      <w:r>
        <w:rPr>
          <w:rFonts w:hint="eastAsia"/>
          <w:sz w:val="24"/>
          <w:szCs w:val="24"/>
        </w:rPr>
        <w:t>钴</w:t>
      </w:r>
      <w:proofErr w:type="gramEnd"/>
      <w:r>
        <w:rPr>
          <w:rFonts w:hint="eastAsia"/>
          <w:sz w:val="24"/>
          <w:szCs w:val="24"/>
        </w:rPr>
        <w:t>冶炼生产企业单位产品能耗不得高于此值，高者或将被淘汰，其值来源主要参考了全国现有</w:t>
      </w:r>
      <w:proofErr w:type="gramStart"/>
      <w:r>
        <w:rPr>
          <w:rFonts w:hint="eastAsia"/>
          <w:sz w:val="24"/>
          <w:szCs w:val="24"/>
        </w:rPr>
        <w:t>钴</w:t>
      </w:r>
      <w:proofErr w:type="gramEnd"/>
      <w:r>
        <w:rPr>
          <w:rFonts w:hint="eastAsia"/>
          <w:sz w:val="24"/>
          <w:szCs w:val="24"/>
        </w:rPr>
        <w:t>冶炼企业平均水平。根据历年来收集到的钴冶炼生产能耗数据，以及国内主要</w:t>
      </w:r>
      <w:proofErr w:type="gramStart"/>
      <w:r>
        <w:rPr>
          <w:rFonts w:hint="eastAsia"/>
          <w:sz w:val="24"/>
          <w:szCs w:val="24"/>
        </w:rPr>
        <w:t>钴</w:t>
      </w:r>
      <w:proofErr w:type="gramEnd"/>
      <w:r>
        <w:rPr>
          <w:rFonts w:hint="eastAsia"/>
          <w:sz w:val="24"/>
          <w:szCs w:val="24"/>
        </w:rPr>
        <w:t>冶炼企业三年的能耗数据确定的。</w:t>
      </w:r>
    </w:p>
    <w:p w:rsidR="00837067" w:rsidRDefault="00837067" w:rsidP="00837067">
      <w:pPr>
        <w:spacing w:line="360" w:lineRule="auto"/>
        <w:ind w:firstLineChars="200" w:firstLine="480"/>
        <w:rPr>
          <w:sz w:val="24"/>
          <w:szCs w:val="24"/>
        </w:rPr>
      </w:pPr>
      <w:r>
        <w:rPr>
          <w:rFonts w:hint="eastAsia"/>
          <w:sz w:val="24"/>
          <w:szCs w:val="24"/>
        </w:rPr>
        <w:t>从各钴冶炼生产企业收集的能耗数据统计范围和计算方法都是一致的，其中，氯化钴工艺综合能耗统计范围包括</w:t>
      </w:r>
      <w:r w:rsidRPr="00666AE0">
        <w:rPr>
          <w:rFonts w:hint="eastAsia"/>
          <w:sz w:val="24"/>
          <w:szCs w:val="24"/>
        </w:rPr>
        <w:t>浆化、溶解、净化、萃取</w:t>
      </w:r>
      <w:r>
        <w:rPr>
          <w:rFonts w:hint="eastAsia"/>
          <w:sz w:val="24"/>
          <w:szCs w:val="24"/>
        </w:rPr>
        <w:t>和车间、厂内部直接辅助能耗分摊量，产品产量均按氯化钴量计算；</w:t>
      </w:r>
      <w:proofErr w:type="gramStart"/>
      <w:r w:rsidRPr="002B0B93">
        <w:rPr>
          <w:rFonts w:hint="eastAsia"/>
          <w:sz w:val="24"/>
          <w:szCs w:val="24"/>
        </w:rPr>
        <w:t>电积钴</w:t>
      </w:r>
      <w:proofErr w:type="gramEnd"/>
      <w:r w:rsidRPr="002B0B93">
        <w:rPr>
          <w:rFonts w:hint="eastAsia"/>
          <w:sz w:val="24"/>
          <w:szCs w:val="24"/>
        </w:rPr>
        <w:t>工艺</w:t>
      </w:r>
      <w:r>
        <w:rPr>
          <w:rFonts w:hint="eastAsia"/>
          <w:sz w:val="24"/>
          <w:szCs w:val="24"/>
        </w:rPr>
        <w:t>综合能耗统计范围包括</w:t>
      </w:r>
      <w:r w:rsidRPr="002B0B93">
        <w:rPr>
          <w:rFonts w:hint="eastAsia"/>
          <w:sz w:val="24"/>
          <w:szCs w:val="24"/>
        </w:rPr>
        <w:t>净化、</w:t>
      </w:r>
      <w:proofErr w:type="gramStart"/>
      <w:r w:rsidRPr="002B0B93">
        <w:rPr>
          <w:rFonts w:hint="eastAsia"/>
          <w:sz w:val="24"/>
          <w:szCs w:val="24"/>
        </w:rPr>
        <w:t>电积</w:t>
      </w:r>
      <w:r>
        <w:rPr>
          <w:rFonts w:hint="eastAsia"/>
          <w:sz w:val="24"/>
          <w:szCs w:val="24"/>
        </w:rPr>
        <w:t>和</w:t>
      </w:r>
      <w:proofErr w:type="gramEnd"/>
      <w:r>
        <w:rPr>
          <w:rFonts w:hint="eastAsia"/>
          <w:sz w:val="24"/>
          <w:szCs w:val="24"/>
        </w:rPr>
        <w:t>车间、厂内部直接辅助能耗分摊量，产品产量均</w:t>
      </w:r>
      <w:proofErr w:type="gramStart"/>
      <w:r>
        <w:rPr>
          <w:rFonts w:hint="eastAsia"/>
          <w:sz w:val="24"/>
          <w:szCs w:val="24"/>
        </w:rPr>
        <w:t>按电积钴量</w:t>
      </w:r>
      <w:proofErr w:type="gramEnd"/>
      <w:r>
        <w:rPr>
          <w:rFonts w:hint="eastAsia"/>
          <w:sz w:val="24"/>
          <w:szCs w:val="24"/>
        </w:rPr>
        <w:t>计算。</w:t>
      </w:r>
      <w:proofErr w:type="gramStart"/>
      <w:r>
        <w:rPr>
          <w:rFonts w:hint="eastAsia"/>
          <w:sz w:val="24"/>
          <w:szCs w:val="24"/>
        </w:rPr>
        <w:t>钴</w:t>
      </w:r>
      <w:proofErr w:type="gramEnd"/>
      <w:r>
        <w:rPr>
          <w:rFonts w:hint="eastAsia"/>
          <w:sz w:val="24"/>
          <w:szCs w:val="24"/>
        </w:rPr>
        <w:t>冶炼工艺产品综合能耗包括</w:t>
      </w:r>
      <w:r w:rsidRPr="00BF61E2">
        <w:rPr>
          <w:rFonts w:hint="eastAsia"/>
          <w:sz w:val="24"/>
          <w:szCs w:val="24"/>
        </w:rPr>
        <w:t>浆化、溶解、净化、萃取</w:t>
      </w:r>
      <w:r>
        <w:rPr>
          <w:rFonts w:hint="eastAsia"/>
          <w:sz w:val="24"/>
          <w:szCs w:val="24"/>
        </w:rPr>
        <w:t>、净化、</w:t>
      </w:r>
      <w:proofErr w:type="gramStart"/>
      <w:r>
        <w:rPr>
          <w:rFonts w:hint="eastAsia"/>
          <w:sz w:val="24"/>
          <w:szCs w:val="24"/>
        </w:rPr>
        <w:t>电积</w:t>
      </w:r>
      <w:r w:rsidRPr="00BF61E2">
        <w:rPr>
          <w:rFonts w:hint="eastAsia"/>
          <w:sz w:val="24"/>
          <w:szCs w:val="24"/>
        </w:rPr>
        <w:t>和</w:t>
      </w:r>
      <w:proofErr w:type="gramEnd"/>
      <w:r w:rsidRPr="00BF61E2">
        <w:rPr>
          <w:rFonts w:hint="eastAsia"/>
          <w:sz w:val="24"/>
          <w:szCs w:val="24"/>
        </w:rPr>
        <w:t>车间、厂内部直接辅助能耗分摊量</w:t>
      </w:r>
      <w:r>
        <w:rPr>
          <w:rFonts w:hint="eastAsia"/>
          <w:sz w:val="24"/>
          <w:szCs w:val="24"/>
        </w:rPr>
        <w:t>，产品产量</w:t>
      </w:r>
      <w:proofErr w:type="gramStart"/>
      <w:r>
        <w:rPr>
          <w:rFonts w:hint="eastAsia"/>
          <w:sz w:val="24"/>
          <w:szCs w:val="24"/>
        </w:rPr>
        <w:t>按电积钴量</w:t>
      </w:r>
      <w:proofErr w:type="gramEnd"/>
      <w:r>
        <w:rPr>
          <w:rFonts w:hint="eastAsia"/>
          <w:sz w:val="24"/>
          <w:szCs w:val="24"/>
        </w:rPr>
        <w:t>计算。</w:t>
      </w:r>
    </w:p>
    <w:p w:rsidR="00B80D96" w:rsidRDefault="00B80D96" w:rsidP="00837067">
      <w:pPr>
        <w:spacing w:line="360" w:lineRule="auto"/>
        <w:ind w:firstLineChars="200" w:firstLine="480"/>
        <w:rPr>
          <w:sz w:val="24"/>
          <w:szCs w:val="24"/>
        </w:rPr>
      </w:pPr>
      <w:r>
        <w:rPr>
          <w:rFonts w:hint="eastAsia"/>
          <w:sz w:val="24"/>
          <w:szCs w:val="24"/>
        </w:rPr>
        <w:t>硝酸</w:t>
      </w:r>
      <w:proofErr w:type="gramStart"/>
      <w:r>
        <w:rPr>
          <w:rFonts w:hint="eastAsia"/>
          <w:sz w:val="24"/>
          <w:szCs w:val="24"/>
        </w:rPr>
        <w:t>钴</w:t>
      </w:r>
      <w:proofErr w:type="gramEnd"/>
      <w:r>
        <w:rPr>
          <w:rFonts w:hint="eastAsia"/>
          <w:sz w:val="24"/>
          <w:szCs w:val="24"/>
        </w:rPr>
        <w:t>工艺综合能耗统计范围包括</w:t>
      </w:r>
      <w:r w:rsidR="000931FA" w:rsidRPr="000931FA">
        <w:rPr>
          <w:rFonts w:hint="eastAsia"/>
          <w:sz w:val="24"/>
          <w:szCs w:val="24"/>
        </w:rPr>
        <w:t>浆化、溶解、净化、萃取和车间、厂内部直接辅助能耗分摊量，产品产量均按</w:t>
      </w:r>
      <w:proofErr w:type="gramStart"/>
      <w:r w:rsidR="000931FA">
        <w:rPr>
          <w:rFonts w:hint="eastAsia"/>
          <w:sz w:val="24"/>
          <w:szCs w:val="24"/>
        </w:rPr>
        <w:t>硝酸钴</w:t>
      </w:r>
      <w:r w:rsidR="000931FA" w:rsidRPr="000931FA">
        <w:rPr>
          <w:rFonts w:hint="eastAsia"/>
          <w:sz w:val="24"/>
          <w:szCs w:val="24"/>
        </w:rPr>
        <w:t>量计算</w:t>
      </w:r>
      <w:proofErr w:type="gramEnd"/>
      <w:r w:rsidR="000931FA" w:rsidRPr="000931FA">
        <w:rPr>
          <w:rFonts w:hint="eastAsia"/>
          <w:sz w:val="24"/>
          <w:szCs w:val="24"/>
        </w:rPr>
        <w:t>；</w:t>
      </w:r>
      <w:r w:rsidR="0051341F">
        <w:rPr>
          <w:rFonts w:hint="eastAsia"/>
          <w:sz w:val="24"/>
          <w:szCs w:val="24"/>
        </w:rPr>
        <w:t>四氧化三钴煅烧工艺产品综合能耗包括</w:t>
      </w:r>
      <w:r w:rsidR="001E4846" w:rsidRPr="001E4846">
        <w:rPr>
          <w:rFonts w:hint="eastAsia"/>
          <w:sz w:val="24"/>
          <w:szCs w:val="24"/>
        </w:rPr>
        <w:t>洗涤、干燥</w:t>
      </w:r>
      <w:r w:rsidR="001E4846">
        <w:rPr>
          <w:rFonts w:hint="eastAsia"/>
          <w:sz w:val="24"/>
          <w:szCs w:val="24"/>
        </w:rPr>
        <w:t>、</w:t>
      </w:r>
      <w:r w:rsidR="001E4846" w:rsidRPr="001E4846">
        <w:rPr>
          <w:rFonts w:hint="eastAsia"/>
          <w:sz w:val="24"/>
          <w:szCs w:val="24"/>
        </w:rPr>
        <w:t>煅烧和车间、厂内部直接辅助能耗分摊量，产品产量按四氧化三钴量计算</w:t>
      </w:r>
      <w:r w:rsidR="001E4846">
        <w:rPr>
          <w:rFonts w:hint="eastAsia"/>
          <w:sz w:val="24"/>
          <w:szCs w:val="24"/>
        </w:rPr>
        <w:t>。</w:t>
      </w:r>
    </w:p>
    <w:p w:rsidR="00837067" w:rsidRDefault="00837067" w:rsidP="00837067">
      <w:pPr>
        <w:spacing w:line="360" w:lineRule="auto"/>
        <w:ind w:firstLineChars="600" w:firstLine="1440"/>
        <w:rPr>
          <w:sz w:val="24"/>
          <w:szCs w:val="24"/>
        </w:rPr>
      </w:pPr>
      <w:r>
        <w:rPr>
          <w:rFonts w:hint="eastAsia"/>
          <w:sz w:val="24"/>
          <w:szCs w:val="24"/>
        </w:rPr>
        <w:t>表</w:t>
      </w:r>
      <w:r>
        <w:rPr>
          <w:rFonts w:hint="eastAsia"/>
          <w:sz w:val="24"/>
          <w:szCs w:val="24"/>
        </w:rPr>
        <w:t xml:space="preserve">1  </w:t>
      </w:r>
      <w:r>
        <w:rPr>
          <w:rFonts w:hint="eastAsia"/>
          <w:sz w:val="24"/>
          <w:szCs w:val="24"/>
        </w:rPr>
        <w:t>企业</w:t>
      </w:r>
      <w:proofErr w:type="gramStart"/>
      <w:r>
        <w:rPr>
          <w:rFonts w:hint="eastAsia"/>
          <w:sz w:val="24"/>
          <w:szCs w:val="24"/>
        </w:rPr>
        <w:t>一</w:t>
      </w:r>
      <w:proofErr w:type="gramEnd"/>
      <w:r>
        <w:rPr>
          <w:rFonts w:hint="eastAsia"/>
          <w:sz w:val="24"/>
          <w:szCs w:val="24"/>
        </w:rPr>
        <w:t xml:space="preserve">   </w:t>
      </w:r>
      <w:proofErr w:type="gramStart"/>
      <w:r>
        <w:rPr>
          <w:rFonts w:hint="eastAsia"/>
          <w:sz w:val="24"/>
          <w:szCs w:val="24"/>
        </w:rPr>
        <w:t>钴</w:t>
      </w:r>
      <w:proofErr w:type="gramEnd"/>
      <w:r>
        <w:rPr>
          <w:rFonts w:hint="eastAsia"/>
          <w:sz w:val="24"/>
          <w:szCs w:val="24"/>
        </w:rPr>
        <w:t>冶炼产品能源消耗统计表</w:t>
      </w:r>
    </w:p>
    <w:tbl>
      <w:tblPr>
        <w:tblStyle w:val="a6"/>
        <w:tblW w:w="0" w:type="auto"/>
        <w:tblLook w:val="04A0" w:firstRow="1" w:lastRow="0" w:firstColumn="1" w:lastColumn="0" w:noHBand="0" w:noVBand="1"/>
      </w:tblPr>
      <w:tblGrid>
        <w:gridCol w:w="1218"/>
        <w:gridCol w:w="1217"/>
        <w:gridCol w:w="1216"/>
        <w:gridCol w:w="1702"/>
        <w:gridCol w:w="1559"/>
        <w:gridCol w:w="1560"/>
      </w:tblGrid>
      <w:tr w:rsidR="00837067" w:rsidTr="00811600">
        <w:tc>
          <w:tcPr>
            <w:tcW w:w="1218" w:type="dxa"/>
            <w:vMerge w:val="restart"/>
            <w:vAlign w:val="center"/>
          </w:tcPr>
          <w:p w:rsidR="00837067" w:rsidRPr="00AC767C" w:rsidRDefault="00837067" w:rsidP="00811600">
            <w:pPr>
              <w:spacing w:line="360" w:lineRule="auto"/>
              <w:rPr>
                <w:szCs w:val="21"/>
              </w:rPr>
            </w:pPr>
            <w:r w:rsidRPr="00AC767C">
              <w:rPr>
                <w:rFonts w:hint="eastAsia"/>
                <w:szCs w:val="21"/>
              </w:rPr>
              <w:t>年</w:t>
            </w:r>
            <w:r>
              <w:rPr>
                <w:rFonts w:hint="eastAsia"/>
                <w:szCs w:val="21"/>
              </w:rPr>
              <w:t xml:space="preserve"> </w:t>
            </w:r>
            <w:r w:rsidRPr="00AC767C">
              <w:rPr>
                <w:rFonts w:hint="eastAsia"/>
                <w:szCs w:val="21"/>
              </w:rPr>
              <w:t>份</w:t>
            </w:r>
          </w:p>
        </w:tc>
        <w:tc>
          <w:tcPr>
            <w:tcW w:w="2433" w:type="dxa"/>
            <w:gridSpan w:val="2"/>
          </w:tcPr>
          <w:p w:rsidR="00837067" w:rsidRPr="00AC767C" w:rsidRDefault="00837067" w:rsidP="00811600">
            <w:pPr>
              <w:spacing w:line="360" w:lineRule="auto"/>
              <w:jc w:val="center"/>
              <w:rPr>
                <w:szCs w:val="21"/>
              </w:rPr>
            </w:pPr>
            <w:r w:rsidRPr="00AC767C">
              <w:rPr>
                <w:rFonts w:hint="eastAsia"/>
                <w:szCs w:val="21"/>
              </w:rPr>
              <w:t>产量（万吨）</w:t>
            </w:r>
          </w:p>
        </w:tc>
        <w:tc>
          <w:tcPr>
            <w:tcW w:w="4821" w:type="dxa"/>
            <w:gridSpan w:val="3"/>
          </w:tcPr>
          <w:p w:rsidR="00837067" w:rsidRPr="00AC767C" w:rsidRDefault="00837067" w:rsidP="00811600">
            <w:pPr>
              <w:spacing w:line="360" w:lineRule="auto"/>
              <w:jc w:val="center"/>
              <w:rPr>
                <w:szCs w:val="21"/>
              </w:rPr>
            </w:pPr>
            <w:r w:rsidRPr="00AC767C">
              <w:rPr>
                <w:rFonts w:hint="eastAsia"/>
                <w:szCs w:val="21"/>
              </w:rPr>
              <w:t>单位产品能耗（千克标煤</w:t>
            </w:r>
            <w:r w:rsidRPr="00AC767C">
              <w:rPr>
                <w:rFonts w:hint="eastAsia"/>
                <w:szCs w:val="21"/>
              </w:rPr>
              <w:t>/</w:t>
            </w:r>
            <w:r w:rsidRPr="00AC767C">
              <w:rPr>
                <w:rFonts w:hint="eastAsia"/>
                <w:szCs w:val="21"/>
              </w:rPr>
              <w:t>吨）</w:t>
            </w:r>
          </w:p>
        </w:tc>
      </w:tr>
      <w:tr w:rsidR="00837067" w:rsidTr="00811600">
        <w:tc>
          <w:tcPr>
            <w:tcW w:w="1218" w:type="dxa"/>
            <w:vMerge/>
            <w:vAlign w:val="center"/>
          </w:tcPr>
          <w:p w:rsidR="00837067" w:rsidRPr="00AC767C" w:rsidRDefault="00837067" w:rsidP="00811600">
            <w:pPr>
              <w:spacing w:line="360" w:lineRule="auto"/>
              <w:rPr>
                <w:szCs w:val="21"/>
              </w:rPr>
            </w:pPr>
          </w:p>
        </w:tc>
        <w:tc>
          <w:tcPr>
            <w:tcW w:w="1217" w:type="dxa"/>
            <w:vAlign w:val="center"/>
          </w:tcPr>
          <w:p w:rsidR="00837067" w:rsidRPr="00AC767C" w:rsidRDefault="00837067" w:rsidP="00811600">
            <w:pPr>
              <w:spacing w:line="360" w:lineRule="auto"/>
              <w:rPr>
                <w:szCs w:val="21"/>
              </w:rPr>
            </w:pPr>
            <w:r w:rsidRPr="00AC767C">
              <w:rPr>
                <w:rFonts w:hint="eastAsia"/>
                <w:szCs w:val="21"/>
              </w:rPr>
              <w:t>氯化钴</w:t>
            </w:r>
          </w:p>
        </w:tc>
        <w:tc>
          <w:tcPr>
            <w:tcW w:w="1216" w:type="dxa"/>
            <w:vAlign w:val="center"/>
          </w:tcPr>
          <w:p w:rsidR="00837067" w:rsidRPr="00AC767C" w:rsidRDefault="00837067" w:rsidP="00811600">
            <w:pPr>
              <w:spacing w:line="360" w:lineRule="auto"/>
              <w:rPr>
                <w:szCs w:val="21"/>
              </w:rPr>
            </w:pPr>
            <w:proofErr w:type="gramStart"/>
            <w:r w:rsidRPr="00AC767C">
              <w:rPr>
                <w:rFonts w:hint="eastAsia"/>
                <w:szCs w:val="21"/>
              </w:rPr>
              <w:t>电积钴</w:t>
            </w:r>
            <w:proofErr w:type="gramEnd"/>
          </w:p>
        </w:tc>
        <w:tc>
          <w:tcPr>
            <w:tcW w:w="1702" w:type="dxa"/>
            <w:vAlign w:val="center"/>
          </w:tcPr>
          <w:p w:rsidR="00837067" w:rsidRPr="00AC767C" w:rsidRDefault="00837067" w:rsidP="00811600">
            <w:pPr>
              <w:spacing w:line="360" w:lineRule="auto"/>
              <w:rPr>
                <w:szCs w:val="21"/>
              </w:rPr>
            </w:pPr>
            <w:r w:rsidRPr="00AC767C">
              <w:rPr>
                <w:rFonts w:hint="eastAsia"/>
                <w:szCs w:val="21"/>
              </w:rPr>
              <w:t>氯化钴工艺综合能耗</w:t>
            </w:r>
            <w:r w:rsidRPr="00681B7C">
              <w:rPr>
                <w:rFonts w:hint="eastAsia"/>
                <w:szCs w:val="21"/>
              </w:rPr>
              <w:t>（钴原料－</w:t>
            </w:r>
            <w:r>
              <w:rPr>
                <w:rFonts w:hint="eastAsia"/>
                <w:szCs w:val="21"/>
              </w:rPr>
              <w:t>氯化</w:t>
            </w:r>
            <w:r w:rsidRPr="00681B7C">
              <w:rPr>
                <w:rFonts w:hint="eastAsia"/>
                <w:szCs w:val="21"/>
              </w:rPr>
              <w:t>钴）</w:t>
            </w:r>
          </w:p>
        </w:tc>
        <w:tc>
          <w:tcPr>
            <w:tcW w:w="1559" w:type="dxa"/>
            <w:vAlign w:val="center"/>
          </w:tcPr>
          <w:p w:rsidR="00837067" w:rsidRPr="00AC767C" w:rsidRDefault="00837067" w:rsidP="00811600">
            <w:pPr>
              <w:spacing w:line="360" w:lineRule="auto"/>
              <w:rPr>
                <w:szCs w:val="21"/>
              </w:rPr>
            </w:pPr>
            <w:proofErr w:type="gramStart"/>
            <w:r w:rsidRPr="00AC767C">
              <w:rPr>
                <w:rFonts w:hint="eastAsia"/>
                <w:szCs w:val="21"/>
              </w:rPr>
              <w:t>电积钴</w:t>
            </w:r>
            <w:proofErr w:type="gramEnd"/>
            <w:r w:rsidRPr="00AC767C">
              <w:rPr>
                <w:rFonts w:hint="eastAsia"/>
                <w:szCs w:val="21"/>
              </w:rPr>
              <w:t>工艺综合能耗</w:t>
            </w:r>
            <w:r>
              <w:rPr>
                <w:rFonts w:hint="eastAsia"/>
                <w:szCs w:val="21"/>
              </w:rPr>
              <w:t>（氯化钴－</w:t>
            </w:r>
            <w:proofErr w:type="gramStart"/>
            <w:r>
              <w:rPr>
                <w:rFonts w:hint="eastAsia"/>
                <w:szCs w:val="21"/>
              </w:rPr>
              <w:t>电积钴</w:t>
            </w:r>
            <w:proofErr w:type="gramEnd"/>
            <w:r>
              <w:rPr>
                <w:rFonts w:hint="eastAsia"/>
                <w:szCs w:val="21"/>
              </w:rPr>
              <w:t>）</w:t>
            </w:r>
          </w:p>
        </w:tc>
        <w:tc>
          <w:tcPr>
            <w:tcW w:w="1560" w:type="dxa"/>
            <w:vAlign w:val="center"/>
          </w:tcPr>
          <w:p w:rsidR="00837067" w:rsidRPr="00AC767C" w:rsidRDefault="00837067" w:rsidP="00811600">
            <w:pPr>
              <w:spacing w:line="360" w:lineRule="auto"/>
              <w:rPr>
                <w:szCs w:val="21"/>
              </w:rPr>
            </w:pPr>
            <w:proofErr w:type="gramStart"/>
            <w:r w:rsidRPr="00AC767C">
              <w:rPr>
                <w:rFonts w:hint="eastAsia"/>
                <w:szCs w:val="21"/>
              </w:rPr>
              <w:t>钴</w:t>
            </w:r>
            <w:proofErr w:type="gramEnd"/>
            <w:r w:rsidRPr="00AC767C">
              <w:rPr>
                <w:rFonts w:hint="eastAsia"/>
                <w:szCs w:val="21"/>
              </w:rPr>
              <w:t>冶炼工艺综合能耗</w:t>
            </w:r>
            <w:r>
              <w:rPr>
                <w:rFonts w:hint="eastAsia"/>
                <w:szCs w:val="21"/>
              </w:rPr>
              <w:t>（钴原料－</w:t>
            </w:r>
            <w:proofErr w:type="gramStart"/>
            <w:r>
              <w:rPr>
                <w:rFonts w:hint="eastAsia"/>
                <w:szCs w:val="21"/>
              </w:rPr>
              <w:t>电积钴</w:t>
            </w:r>
            <w:proofErr w:type="gramEnd"/>
            <w:r>
              <w:rPr>
                <w:rFonts w:hint="eastAsia"/>
                <w:szCs w:val="21"/>
              </w:rPr>
              <w:t>）</w:t>
            </w:r>
          </w:p>
        </w:tc>
      </w:tr>
      <w:tr w:rsidR="00837067" w:rsidTr="00811600">
        <w:tc>
          <w:tcPr>
            <w:tcW w:w="1218" w:type="dxa"/>
          </w:tcPr>
          <w:p w:rsidR="00837067" w:rsidRPr="00AC767C" w:rsidRDefault="00837067" w:rsidP="00811600">
            <w:pPr>
              <w:spacing w:line="360" w:lineRule="auto"/>
              <w:rPr>
                <w:szCs w:val="21"/>
              </w:rPr>
            </w:pPr>
            <w:r w:rsidRPr="00AC767C">
              <w:rPr>
                <w:rFonts w:hint="eastAsia"/>
                <w:szCs w:val="21"/>
              </w:rPr>
              <w:t>2016</w:t>
            </w:r>
          </w:p>
        </w:tc>
        <w:tc>
          <w:tcPr>
            <w:tcW w:w="1217" w:type="dxa"/>
          </w:tcPr>
          <w:p w:rsidR="00837067" w:rsidRPr="00AC767C" w:rsidRDefault="00837067" w:rsidP="00811600">
            <w:pPr>
              <w:spacing w:line="360" w:lineRule="auto"/>
              <w:rPr>
                <w:szCs w:val="21"/>
              </w:rPr>
            </w:pPr>
            <w:r>
              <w:rPr>
                <w:rFonts w:hint="eastAsia"/>
                <w:szCs w:val="21"/>
              </w:rPr>
              <w:t>0.7142</w:t>
            </w:r>
          </w:p>
        </w:tc>
        <w:tc>
          <w:tcPr>
            <w:tcW w:w="1216" w:type="dxa"/>
          </w:tcPr>
          <w:p w:rsidR="00837067" w:rsidRPr="00AC767C" w:rsidRDefault="00837067" w:rsidP="00811600">
            <w:pPr>
              <w:spacing w:line="360" w:lineRule="auto"/>
              <w:rPr>
                <w:szCs w:val="21"/>
              </w:rPr>
            </w:pPr>
            <w:r>
              <w:rPr>
                <w:rFonts w:hint="eastAsia"/>
                <w:szCs w:val="21"/>
              </w:rPr>
              <w:t>0.4257</w:t>
            </w:r>
          </w:p>
        </w:tc>
        <w:tc>
          <w:tcPr>
            <w:tcW w:w="1702" w:type="dxa"/>
          </w:tcPr>
          <w:p w:rsidR="00837067" w:rsidRPr="00644211" w:rsidRDefault="00837067" w:rsidP="00811600">
            <w:pPr>
              <w:spacing w:line="360" w:lineRule="auto"/>
              <w:rPr>
                <w:szCs w:val="21"/>
              </w:rPr>
            </w:pPr>
            <w:r w:rsidRPr="00644211">
              <w:rPr>
                <w:rFonts w:hint="eastAsia"/>
                <w:szCs w:val="21"/>
              </w:rPr>
              <w:t>1658.73</w:t>
            </w:r>
          </w:p>
        </w:tc>
        <w:tc>
          <w:tcPr>
            <w:tcW w:w="1559" w:type="dxa"/>
          </w:tcPr>
          <w:p w:rsidR="00837067" w:rsidRPr="00644211" w:rsidRDefault="00837067" w:rsidP="00811600">
            <w:pPr>
              <w:spacing w:line="360" w:lineRule="auto"/>
              <w:rPr>
                <w:szCs w:val="21"/>
              </w:rPr>
            </w:pPr>
            <w:r w:rsidRPr="00644211">
              <w:rPr>
                <w:rFonts w:hint="eastAsia"/>
                <w:szCs w:val="21"/>
              </w:rPr>
              <w:t>1623.36</w:t>
            </w:r>
          </w:p>
        </w:tc>
        <w:tc>
          <w:tcPr>
            <w:tcW w:w="1560" w:type="dxa"/>
          </w:tcPr>
          <w:p w:rsidR="00837067" w:rsidRPr="00644211" w:rsidRDefault="00837067" w:rsidP="00811600">
            <w:pPr>
              <w:spacing w:line="360" w:lineRule="auto"/>
              <w:rPr>
                <w:szCs w:val="21"/>
              </w:rPr>
            </w:pPr>
            <w:r w:rsidRPr="00644211">
              <w:rPr>
                <w:rFonts w:hint="eastAsia"/>
                <w:szCs w:val="21"/>
              </w:rPr>
              <w:t>4406.24</w:t>
            </w:r>
          </w:p>
        </w:tc>
      </w:tr>
      <w:tr w:rsidR="00837067" w:rsidTr="00811600">
        <w:tc>
          <w:tcPr>
            <w:tcW w:w="1218" w:type="dxa"/>
          </w:tcPr>
          <w:p w:rsidR="00837067" w:rsidRPr="00AC767C" w:rsidRDefault="00837067" w:rsidP="00811600">
            <w:pPr>
              <w:spacing w:line="360" w:lineRule="auto"/>
              <w:rPr>
                <w:szCs w:val="21"/>
              </w:rPr>
            </w:pPr>
            <w:r w:rsidRPr="00AC767C">
              <w:rPr>
                <w:rFonts w:hint="eastAsia"/>
                <w:szCs w:val="21"/>
              </w:rPr>
              <w:t>2017</w:t>
            </w:r>
          </w:p>
        </w:tc>
        <w:tc>
          <w:tcPr>
            <w:tcW w:w="1217" w:type="dxa"/>
          </w:tcPr>
          <w:p w:rsidR="00837067" w:rsidRPr="00AC767C" w:rsidRDefault="00837067" w:rsidP="00811600">
            <w:pPr>
              <w:spacing w:line="360" w:lineRule="auto"/>
              <w:rPr>
                <w:szCs w:val="21"/>
              </w:rPr>
            </w:pPr>
            <w:r>
              <w:rPr>
                <w:rFonts w:hint="eastAsia"/>
                <w:szCs w:val="21"/>
              </w:rPr>
              <w:t>0.6314</w:t>
            </w:r>
          </w:p>
        </w:tc>
        <w:tc>
          <w:tcPr>
            <w:tcW w:w="1216" w:type="dxa"/>
          </w:tcPr>
          <w:p w:rsidR="00837067" w:rsidRPr="00AC767C" w:rsidRDefault="00837067" w:rsidP="00811600">
            <w:pPr>
              <w:spacing w:line="360" w:lineRule="auto"/>
              <w:rPr>
                <w:szCs w:val="21"/>
              </w:rPr>
            </w:pPr>
            <w:r>
              <w:rPr>
                <w:rFonts w:hint="eastAsia"/>
                <w:szCs w:val="21"/>
              </w:rPr>
              <w:t>0.3896</w:t>
            </w:r>
          </w:p>
        </w:tc>
        <w:tc>
          <w:tcPr>
            <w:tcW w:w="1702" w:type="dxa"/>
          </w:tcPr>
          <w:p w:rsidR="00837067" w:rsidRPr="00644211" w:rsidRDefault="00837067" w:rsidP="00811600">
            <w:pPr>
              <w:spacing w:line="360" w:lineRule="auto"/>
              <w:rPr>
                <w:szCs w:val="21"/>
              </w:rPr>
            </w:pPr>
            <w:r w:rsidRPr="00644211">
              <w:rPr>
                <w:rFonts w:hint="eastAsia"/>
                <w:szCs w:val="21"/>
              </w:rPr>
              <w:t>1681.91</w:t>
            </w:r>
          </w:p>
        </w:tc>
        <w:tc>
          <w:tcPr>
            <w:tcW w:w="1559" w:type="dxa"/>
          </w:tcPr>
          <w:p w:rsidR="00837067" w:rsidRPr="00644211" w:rsidRDefault="00837067" w:rsidP="00811600">
            <w:pPr>
              <w:spacing w:line="360" w:lineRule="auto"/>
              <w:rPr>
                <w:szCs w:val="21"/>
              </w:rPr>
            </w:pPr>
            <w:r w:rsidRPr="00644211">
              <w:rPr>
                <w:rFonts w:hint="eastAsia"/>
                <w:szCs w:val="21"/>
              </w:rPr>
              <w:t>1766.36</w:t>
            </w:r>
          </w:p>
        </w:tc>
        <w:tc>
          <w:tcPr>
            <w:tcW w:w="1560" w:type="dxa"/>
          </w:tcPr>
          <w:p w:rsidR="00837067" w:rsidRPr="00644211" w:rsidRDefault="00837067" w:rsidP="00811600">
            <w:pPr>
              <w:spacing w:line="360" w:lineRule="auto"/>
              <w:rPr>
                <w:szCs w:val="21"/>
              </w:rPr>
            </w:pPr>
            <w:r w:rsidRPr="00644211">
              <w:rPr>
                <w:rFonts w:hint="eastAsia"/>
                <w:szCs w:val="21"/>
              </w:rPr>
              <w:t>4492.14</w:t>
            </w:r>
          </w:p>
        </w:tc>
      </w:tr>
      <w:tr w:rsidR="00837067" w:rsidTr="00811600">
        <w:tc>
          <w:tcPr>
            <w:tcW w:w="1218" w:type="dxa"/>
          </w:tcPr>
          <w:p w:rsidR="00837067" w:rsidRPr="00AC767C" w:rsidRDefault="00837067" w:rsidP="00811600">
            <w:pPr>
              <w:spacing w:line="360" w:lineRule="auto"/>
              <w:rPr>
                <w:szCs w:val="21"/>
              </w:rPr>
            </w:pPr>
            <w:r w:rsidRPr="00AC767C">
              <w:rPr>
                <w:rFonts w:hint="eastAsia"/>
                <w:szCs w:val="21"/>
              </w:rPr>
              <w:t>2018</w:t>
            </w:r>
          </w:p>
        </w:tc>
        <w:tc>
          <w:tcPr>
            <w:tcW w:w="1217" w:type="dxa"/>
          </w:tcPr>
          <w:p w:rsidR="00837067" w:rsidRPr="00AC767C" w:rsidRDefault="00837067" w:rsidP="00811600">
            <w:pPr>
              <w:spacing w:line="360" w:lineRule="auto"/>
              <w:rPr>
                <w:szCs w:val="21"/>
              </w:rPr>
            </w:pPr>
            <w:r>
              <w:rPr>
                <w:rFonts w:hint="eastAsia"/>
                <w:szCs w:val="21"/>
              </w:rPr>
              <w:t>0.6115</w:t>
            </w:r>
          </w:p>
        </w:tc>
        <w:tc>
          <w:tcPr>
            <w:tcW w:w="1216" w:type="dxa"/>
          </w:tcPr>
          <w:p w:rsidR="00837067" w:rsidRPr="00AC767C" w:rsidRDefault="00837067" w:rsidP="00811600">
            <w:pPr>
              <w:spacing w:line="360" w:lineRule="auto"/>
              <w:rPr>
                <w:szCs w:val="21"/>
              </w:rPr>
            </w:pPr>
            <w:r>
              <w:rPr>
                <w:rFonts w:hint="eastAsia"/>
                <w:szCs w:val="21"/>
              </w:rPr>
              <w:t>0.4564</w:t>
            </w:r>
          </w:p>
        </w:tc>
        <w:tc>
          <w:tcPr>
            <w:tcW w:w="1702" w:type="dxa"/>
          </w:tcPr>
          <w:p w:rsidR="00837067" w:rsidRPr="00644211" w:rsidRDefault="00837067" w:rsidP="00811600">
            <w:pPr>
              <w:spacing w:line="360" w:lineRule="auto"/>
              <w:rPr>
                <w:szCs w:val="21"/>
              </w:rPr>
            </w:pPr>
            <w:r w:rsidRPr="00644211">
              <w:rPr>
                <w:rFonts w:hint="eastAsia"/>
                <w:szCs w:val="21"/>
              </w:rPr>
              <w:t>1702.62</w:t>
            </w:r>
          </w:p>
        </w:tc>
        <w:tc>
          <w:tcPr>
            <w:tcW w:w="1559" w:type="dxa"/>
          </w:tcPr>
          <w:p w:rsidR="00837067" w:rsidRPr="00644211" w:rsidRDefault="00837067" w:rsidP="00811600">
            <w:pPr>
              <w:spacing w:line="360" w:lineRule="auto"/>
              <w:rPr>
                <w:szCs w:val="21"/>
              </w:rPr>
            </w:pPr>
            <w:r w:rsidRPr="00644211">
              <w:rPr>
                <w:rFonts w:hint="eastAsia"/>
                <w:szCs w:val="21"/>
              </w:rPr>
              <w:t>1589.22</w:t>
            </w:r>
          </w:p>
        </w:tc>
        <w:tc>
          <w:tcPr>
            <w:tcW w:w="1560" w:type="dxa"/>
          </w:tcPr>
          <w:p w:rsidR="00837067" w:rsidRPr="00644211" w:rsidRDefault="00837067" w:rsidP="00811600">
            <w:pPr>
              <w:spacing w:line="360" w:lineRule="auto"/>
              <w:rPr>
                <w:szCs w:val="21"/>
              </w:rPr>
            </w:pPr>
            <w:r w:rsidRPr="00644211">
              <w:rPr>
                <w:rFonts w:hint="eastAsia"/>
                <w:szCs w:val="21"/>
              </w:rPr>
              <w:t>4395.94</w:t>
            </w:r>
          </w:p>
        </w:tc>
      </w:tr>
    </w:tbl>
    <w:p w:rsidR="00837067" w:rsidRDefault="00837067" w:rsidP="00837067">
      <w:pPr>
        <w:spacing w:line="360" w:lineRule="auto"/>
        <w:ind w:firstLineChars="600" w:firstLine="1440"/>
        <w:rPr>
          <w:sz w:val="24"/>
          <w:szCs w:val="24"/>
        </w:rPr>
      </w:pPr>
      <w:r>
        <w:rPr>
          <w:rFonts w:hint="eastAsia"/>
          <w:sz w:val="24"/>
          <w:szCs w:val="24"/>
        </w:rPr>
        <w:t>表</w:t>
      </w:r>
      <w:r>
        <w:rPr>
          <w:rFonts w:hint="eastAsia"/>
          <w:sz w:val="24"/>
          <w:szCs w:val="24"/>
        </w:rPr>
        <w:t xml:space="preserve">2  </w:t>
      </w:r>
      <w:r>
        <w:rPr>
          <w:rFonts w:hint="eastAsia"/>
          <w:sz w:val="24"/>
          <w:szCs w:val="24"/>
        </w:rPr>
        <w:t>企业二</w:t>
      </w:r>
      <w:r>
        <w:rPr>
          <w:rFonts w:hint="eastAsia"/>
          <w:sz w:val="24"/>
          <w:szCs w:val="24"/>
        </w:rPr>
        <w:t xml:space="preserve">   </w:t>
      </w:r>
      <w:proofErr w:type="gramStart"/>
      <w:r>
        <w:rPr>
          <w:rFonts w:hint="eastAsia"/>
          <w:sz w:val="24"/>
          <w:szCs w:val="24"/>
        </w:rPr>
        <w:t>钴</w:t>
      </w:r>
      <w:proofErr w:type="gramEnd"/>
      <w:r>
        <w:rPr>
          <w:rFonts w:hint="eastAsia"/>
          <w:sz w:val="24"/>
          <w:szCs w:val="24"/>
        </w:rPr>
        <w:t>冶炼产品能源消耗统计表</w:t>
      </w:r>
    </w:p>
    <w:tbl>
      <w:tblPr>
        <w:tblStyle w:val="a6"/>
        <w:tblW w:w="0" w:type="auto"/>
        <w:tblLook w:val="04A0" w:firstRow="1" w:lastRow="0" w:firstColumn="1" w:lastColumn="0" w:noHBand="0" w:noVBand="1"/>
      </w:tblPr>
      <w:tblGrid>
        <w:gridCol w:w="1218"/>
        <w:gridCol w:w="1217"/>
        <w:gridCol w:w="1216"/>
        <w:gridCol w:w="1702"/>
        <w:gridCol w:w="1559"/>
        <w:gridCol w:w="1560"/>
      </w:tblGrid>
      <w:tr w:rsidR="00837067" w:rsidTr="00811600">
        <w:tc>
          <w:tcPr>
            <w:tcW w:w="1218" w:type="dxa"/>
            <w:vMerge w:val="restart"/>
            <w:vAlign w:val="center"/>
          </w:tcPr>
          <w:p w:rsidR="00837067" w:rsidRPr="00AC767C" w:rsidRDefault="00837067" w:rsidP="00811600">
            <w:pPr>
              <w:spacing w:line="360" w:lineRule="auto"/>
              <w:rPr>
                <w:szCs w:val="21"/>
              </w:rPr>
            </w:pPr>
            <w:r w:rsidRPr="00AC767C">
              <w:rPr>
                <w:rFonts w:hint="eastAsia"/>
                <w:szCs w:val="21"/>
              </w:rPr>
              <w:lastRenderedPageBreak/>
              <w:t>年</w:t>
            </w:r>
            <w:r>
              <w:rPr>
                <w:rFonts w:hint="eastAsia"/>
                <w:szCs w:val="21"/>
              </w:rPr>
              <w:t xml:space="preserve"> </w:t>
            </w:r>
            <w:r w:rsidRPr="00AC767C">
              <w:rPr>
                <w:rFonts w:hint="eastAsia"/>
                <w:szCs w:val="21"/>
              </w:rPr>
              <w:t>份</w:t>
            </w:r>
          </w:p>
        </w:tc>
        <w:tc>
          <w:tcPr>
            <w:tcW w:w="2433" w:type="dxa"/>
            <w:gridSpan w:val="2"/>
          </w:tcPr>
          <w:p w:rsidR="00837067" w:rsidRPr="00AC767C" w:rsidRDefault="00837067" w:rsidP="00811600">
            <w:pPr>
              <w:spacing w:line="360" w:lineRule="auto"/>
              <w:jc w:val="center"/>
              <w:rPr>
                <w:szCs w:val="21"/>
              </w:rPr>
            </w:pPr>
            <w:r w:rsidRPr="00AC767C">
              <w:rPr>
                <w:rFonts w:hint="eastAsia"/>
                <w:szCs w:val="21"/>
              </w:rPr>
              <w:t>产量（吨）</w:t>
            </w:r>
          </w:p>
        </w:tc>
        <w:tc>
          <w:tcPr>
            <w:tcW w:w="4821" w:type="dxa"/>
            <w:gridSpan w:val="3"/>
          </w:tcPr>
          <w:p w:rsidR="00837067" w:rsidRPr="00AC767C" w:rsidRDefault="00837067" w:rsidP="00811600">
            <w:pPr>
              <w:spacing w:line="360" w:lineRule="auto"/>
              <w:jc w:val="center"/>
              <w:rPr>
                <w:szCs w:val="21"/>
              </w:rPr>
            </w:pPr>
            <w:r w:rsidRPr="00AC767C">
              <w:rPr>
                <w:rFonts w:hint="eastAsia"/>
                <w:szCs w:val="21"/>
              </w:rPr>
              <w:t>单位产品能耗（千克标煤</w:t>
            </w:r>
            <w:r w:rsidRPr="00AC767C">
              <w:rPr>
                <w:rFonts w:hint="eastAsia"/>
                <w:szCs w:val="21"/>
              </w:rPr>
              <w:t>/</w:t>
            </w:r>
            <w:r w:rsidRPr="00AC767C">
              <w:rPr>
                <w:rFonts w:hint="eastAsia"/>
                <w:szCs w:val="21"/>
              </w:rPr>
              <w:t>吨）</w:t>
            </w:r>
          </w:p>
        </w:tc>
      </w:tr>
      <w:tr w:rsidR="00837067" w:rsidTr="00811600">
        <w:tc>
          <w:tcPr>
            <w:tcW w:w="1218" w:type="dxa"/>
            <w:vMerge/>
            <w:vAlign w:val="center"/>
          </w:tcPr>
          <w:p w:rsidR="00837067" w:rsidRPr="00AC767C" w:rsidRDefault="00837067" w:rsidP="00811600">
            <w:pPr>
              <w:spacing w:line="360" w:lineRule="auto"/>
              <w:rPr>
                <w:szCs w:val="21"/>
              </w:rPr>
            </w:pPr>
          </w:p>
        </w:tc>
        <w:tc>
          <w:tcPr>
            <w:tcW w:w="1217" w:type="dxa"/>
            <w:vAlign w:val="center"/>
          </w:tcPr>
          <w:p w:rsidR="00837067" w:rsidRPr="00AC767C" w:rsidRDefault="00837067" w:rsidP="00811600">
            <w:pPr>
              <w:spacing w:line="360" w:lineRule="auto"/>
              <w:rPr>
                <w:szCs w:val="21"/>
              </w:rPr>
            </w:pPr>
            <w:r w:rsidRPr="00AC767C">
              <w:rPr>
                <w:rFonts w:hint="eastAsia"/>
                <w:szCs w:val="21"/>
              </w:rPr>
              <w:t>氯化钴</w:t>
            </w:r>
          </w:p>
        </w:tc>
        <w:tc>
          <w:tcPr>
            <w:tcW w:w="1216" w:type="dxa"/>
            <w:vAlign w:val="center"/>
          </w:tcPr>
          <w:p w:rsidR="00837067" w:rsidRPr="00AC767C" w:rsidRDefault="00837067" w:rsidP="00811600">
            <w:pPr>
              <w:spacing w:line="360" w:lineRule="auto"/>
              <w:rPr>
                <w:szCs w:val="21"/>
              </w:rPr>
            </w:pPr>
            <w:proofErr w:type="gramStart"/>
            <w:r w:rsidRPr="00AC767C">
              <w:rPr>
                <w:rFonts w:hint="eastAsia"/>
                <w:szCs w:val="21"/>
              </w:rPr>
              <w:t>电积钴</w:t>
            </w:r>
            <w:proofErr w:type="gramEnd"/>
          </w:p>
        </w:tc>
        <w:tc>
          <w:tcPr>
            <w:tcW w:w="1702" w:type="dxa"/>
            <w:vAlign w:val="center"/>
          </w:tcPr>
          <w:p w:rsidR="00837067" w:rsidRPr="00AC767C" w:rsidRDefault="00837067" w:rsidP="00811600">
            <w:pPr>
              <w:spacing w:line="360" w:lineRule="auto"/>
              <w:rPr>
                <w:szCs w:val="21"/>
              </w:rPr>
            </w:pPr>
            <w:r w:rsidRPr="00AC767C">
              <w:rPr>
                <w:rFonts w:hint="eastAsia"/>
                <w:szCs w:val="21"/>
              </w:rPr>
              <w:t>氯化钴工艺综合能耗</w:t>
            </w:r>
            <w:r w:rsidRPr="00681B7C">
              <w:rPr>
                <w:rFonts w:hint="eastAsia"/>
                <w:szCs w:val="21"/>
              </w:rPr>
              <w:t>（钴原料－</w:t>
            </w:r>
            <w:r>
              <w:rPr>
                <w:rFonts w:hint="eastAsia"/>
                <w:szCs w:val="21"/>
              </w:rPr>
              <w:t>氯化</w:t>
            </w:r>
            <w:r w:rsidRPr="00681B7C">
              <w:rPr>
                <w:rFonts w:hint="eastAsia"/>
                <w:szCs w:val="21"/>
              </w:rPr>
              <w:t>钴）</w:t>
            </w:r>
          </w:p>
        </w:tc>
        <w:tc>
          <w:tcPr>
            <w:tcW w:w="1559" w:type="dxa"/>
            <w:vAlign w:val="center"/>
          </w:tcPr>
          <w:p w:rsidR="00837067" w:rsidRPr="00AC767C" w:rsidRDefault="00837067" w:rsidP="00811600">
            <w:pPr>
              <w:spacing w:line="360" w:lineRule="auto"/>
              <w:rPr>
                <w:szCs w:val="21"/>
              </w:rPr>
            </w:pPr>
            <w:proofErr w:type="gramStart"/>
            <w:r w:rsidRPr="00AC767C">
              <w:rPr>
                <w:rFonts w:hint="eastAsia"/>
                <w:szCs w:val="21"/>
              </w:rPr>
              <w:t>电积钴</w:t>
            </w:r>
            <w:proofErr w:type="gramEnd"/>
            <w:r w:rsidRPr="00AC767C">
              <w:rPr>
                <w:rFonts w:hint="eastAsia"/>
                <w:szCs w:val="21"/>
              </w:rPr>
              <w:t>工艺综合能耗</w:t>
            </w:r>
            <w:r>
              <w:rPr>
                <w:rFonts w:hint="eastAsia"/>
                <w:szCs w:val="21"/>
              </w:rPr>
              <w:t>（氯化钴－</w:t>
            </w:r>
            <w:proofErr w:type="gramStart"/>
            <w:r>
              <w:rPr>
                <w:rFonts w:hint="eastAsia"/>
                <w:szCs w:val="21"/>
              </w:rPr>
              <w:t>电积钴</w:t>
            </w:r>
            <w:proofErr w:type="gramEnd"/>
            <w:r>
              <w:rPr>
                <w:rFonts w:hint="eastAsia"/>
                <w:szCs w:val="21"/>
              </w:rPr>
              <w:t>）</w:t>
            </w:r>
          </w:p>
        </w:tc>
        <w:tc>
          <w:tcPr>
            <w:tcW w:w="1560" w:type="dxa"/>
            <w:vAlign w:val="center"/>
          </w:tcPr>
          <w:p w:rsidR="00837067" w:rsidRPr="00AC767C" w:rsidRDefault="00837067" w:rsidP="00811600">
            <w:pPr>
              <w:spacing w:line="360" w:lineRule="auto"/>
              <w:rPr>
                <w:szCs w:val="21"/>
              </w:rPr>
            </w:pPr>
            <w:proofErr w:type="gramStart"/>
            <w:r w:rsidRPr="00AC767C">
              <w:rPr>
                <w:rFonts w:hint="eastAsia"/>
                <w:szCs w:val="21"/>
              </w:rPr>
              <w:t>钴</w:t>
            </w:r>
            <w:proofErr w:type="gramEnd"/>
            <w:r w:rsidRPr="00AC767C">
              <w:rPr>
                <w:rFonts w:hint="eastAsia"/>
                <w:szCs w:val="21"/>
              </w:rPr>
              <w:t>冶炼工艺综合能耗</w:t>
            </w:r>
            <w:r>
              <w:rPr>
                <w:rFonts w:hint="eastAsia"/>
                <w:szCs w:val="21"/>
              </w:rPr>
              <w:t>（钴原料－</w:t>
            </w:r>
            <w:proofErr w:type="gramStart"/>
            <w:r>
              <w:rPr>
                <w:rFonts w:hint="eastAsia"/>
                <w:szCs w:val="21"/>
              </w:rPr>
              <w:t>电积钴</w:t>
            </w:r>
            <w:proofErr w:type="gramEnd"/>
            <w:r>
              <w:rPr>
                <w:rFonts w:hint="eastAsia"/>
                <w:szCs w:val="21"/>
              </w:rPr>
              <w:t>）</w:t>
            </w:r>
          </w:p>
        </w:tc>
      </w:tr>
      <w:tr w:rsidR="00837067" w:rsidTr="00811600">
        <w:tc>
          <w:tcPr>
            <w:tcW w:w="1218" w:type="dxa"/>
          </w:tcPr>
          <w:p w:rsidR="00837067" w:rsidRPr="00AC767C" w:rsidRDefault="00837067" w:rsidP="00811600">
            <w:pPr>
              <w:spacing w:line="360" w:lineRule="auto"/>
              <w:rPr>
                <w:szCs w:val="21"/>
              </w:rPr>
            </w:pPr>
            <w:r w:rsidRPr="00AC767C">
              <w:rPr>
                <w:rFonts w:hint="eastAsia"/>
                <w:szCs w:val="21"/>
              </w:rPr>
              <w:t>2016</w:t>
            </w:r>
          </w:p>
        </w:tc>
        <w:tc>
          <w:tcPr>
            <w:tcW w:w="1217" w:type="dxa"/>
          </w:tcPr>
          <w:p w:rsidR="00837067" w:rsidRPr="00AC767C" w:rsidRDefault="00837067" w:rsidP="00811600">
            <w:pPr>
              <w:spacing w:line="360" w:lineRule="auto"/>
              <w:rPr>
                <w:szCs w:val="21"/>
              </w:rPr>
            </w:pPr>
            <w:r>
              <w:rPr>
                <w:rFonts w:hint="eastAsia"/>
                <w:szCs w:val="21"/>
              </w:rPr>
              <w:t>167.77</w:t>
            </w:r>
          </w:p>
        </w:tc>
        <w:tc>
          <w:tcPr>
            <w:tcW w:w="1216" w:type="dxa"/>
          </w:tcPr>
          <w:p w:rsidR="00837067" w:rsidRPr="00AC767C" w:rsidRDefault="00837067" w:rsidP="00811600">
            <w:pPr>
              <w:spacing w:line="360" w:lineRule="auto"/>
              <w:rPr>
                <w:szCs w:val="21"/>
              </w:rPr>
            </w:pPr>
            <w:r>
              <w:rPr>
                <w:rFonts w:hint="eastAsia"/>
                <w:szCs w:val="21"/>
              </w:rPr>
              <w:t>100</w:t>
            </w:r>
          </w:p>
        </w:tc>
        <w:tc>
          <w:tcPr>
            <w:tcW w:w="1702" w:type="dxa"/>
          </w:tcPr>
          <w:p w:rsidR="00837067" w:rsidRPr="0062482A" w:rsidRDefault="00837067" w:rsidP="00811600">
            <w:pPr>
              <w:spacing w:line="360" w:lineRule="auto"/>
              <w:rPr>
                <w:szCs w:val="21"/>
              </w:rPr>
            </w:pPr>
            <w:r w:rsidRPr="0062482A">
              <w:rPr>
                <w:rFonts w:hint="eastAsia"/>
                <w:szCs w:val="21"/>
              </w:rPr>
              <w:t>1902.48</w:t>
            </w:r>
          </w:p>
        </w:tc>
        <w:tc>
          <w:tcPr>
            <w:tcW w:w="1559" w:type="dxa"/>
          </w:tcPr>
          <w:p w:rsidR="00837067" w:rsidRPr="0062482A" w:rsidRDefault="00837067" w:rsidP="00811600">
            <w:pPr>
              <w:spacing w:line="360" w:lineRule="auto"/>
              <w:rPr>
                <w:szCs w:val="21"/>
              </w:rPr>
            </w:pPr>
            <w:r w:rsidRPr="0062482A">
              <w:rPr>
                <w:rFonts w:hint="eastAsia"/>
                <w:szCs w:val="21"/>
              </w:rPr>
              <w:t>1955.32</w:t>
            </w:r>
          </w:p>
        </w:tc>
        <w:tc>
          <w:tcPr>
            <w:tcW w:w="1560" w:type="dxa"/>
          </w:tcPr>
          <w:p w:rsidR="00837067" w:rsidRPr="0062482A" w:rsidRDefault="00837067" w:rsidP="00811600">
            <w:pPr>
              <w:spacing w:line="360" w:lineRule="auto"/>
              <w:rPr>
                <w:szCs w:val="21"/>
              </w:rPr>
            </w:pPr>
            <w:r w:rsidRPr="0062482A">
              <w:rPr>
                <w:rFonts w:hint="eastAsia"/>
                <w:szCs w:val="21"/>
              </w:rPr>
              <w:t>5284.66</w:t>
            </w:r>
          </w:p>
        </w:tc>
      </w:tr>
      <w:tr w:rsidR="00837067" w:rsidTr="00811600">
        <w:tc>
          <w:tcPr>
            <w:tcW w:w="1218" w:type="dxa"/>
          </w:tcPr>
          <w:p w:rsidR="00837067" w:rsidRPr="00AC767C" w:rsidRDefault="00837067" w:rsidP="00811600">
            <w:pPr>
              <w:spacing w:line="360" w:lineRule="auto"/>
              <w:rPr>
                <w:szCs w:val="21"/>
              </w:rPr>
            </w:pPr>
            <w:r w:rsidRPr="00AC767C">
              <w:rPr>
                <w:rFonts w:hint="eastAsia"/>
                <w:szCs w:val="21"/>
              </w:rPr>
              <w:t>2017</w:t>
            </w:r>
          </w:p>
        </w:tc>
        <w:tc>
          <w:tcPr>
            <w:tcW w:w="1217" w:type="dxa"/>
          </w:tcPr>
          <w:p w:rsidR="00837067" w:rsidRPr="00AC767C" w:rsidRDefault="00837067" w:rsidP="00811600">
            <w:pPr>
              <w:spacing w:line="360" w:lineRule="auto"/>
              <w:rPr>
                <w:szCs w:val="21"/>
              </w:rPr>
            </w:pPr>
            <w:r>
              <w:rPr>
                <w:rFonts w:hint="eastAsia"/>
                <w:szCs w:val="21"/>
              </w:rPr>
              <w:t>150.72</w:t>
            </w:r>
          </w:p>
        </w:tc>
        <w:tc>
          <w:tcPr>
            <w:tcW w:w="1216" w:type="dxa"/>
          </w:tcPr>
          <w:p w:rsidR="00837067" w:rsidRPr="00AC767C" w:rsidRDefault="00837067" w:rsidP="00811600">
            <w:pPr>
              <w:spacing w:line="360" w:lineRule="auto"/>
              <w:rPr>
                <w:szCs w:val="21"/>
              </w:rPr>
            </w:pPr>
            <w:r>
              <w:rPr>
                <w:rFonts w:hint="eastAsia"/>
                <w:szCs w:val="21"/>
              </w:rPr>
              <w:t>93</w:t>
            </w:r>
          </w:p>
        </w:tc>
        <w:tc>
          <w:tcPr>
            <w:tcW w:w="1702" w:type="dxa"/>
          </w:tcPr>
          <w:p w:rsidR="00837067" w:rsidRPr="0062482A" w:rsidRDefault="00837067" w:rsidP="00811600">
            <w:pPr>
              <w:spacing w:line="360" w:lineRule="auto"/>
              <w:rPr>
                <w:szCs w:val="21"/>
              </w:rPr>
            </w:pPr>
            <w:r w:rsidRPr="0062482A">
              <w:rPr>
                <w:rFonts w:hint="eastAsia"/>
                <w:szCs w:val="21"/>
              </w:rPr>
              <w:t>1802.6</w:t>
            </w:r>
          </w:p>
        </w:tc>
        <w:tc>
          <w:tcPr>
            <w:tcW w:w="1559" w:type="dxa"/>
          </w:tcPr>
          <w:p w:rsidR="00837067" w:rsidRPr="0062482A" w:rsidRDefault="00837067" w:rsidP="00811600">
            <w:pPr>
              <w:spacing w:line="360" w:lineRule="auto"/>
              <w:rPr>
                <w:szCs w:val="21"/>
              </w:rPr>
            </w:pPr>
            <w:r w:rsidRPr="0062482A">
              <w:rPr>
                <w:rFonts w:hint="eastAsia"/>
                <w:szCs w:val="21"/>
              </w:rPr>
              <w:t>1852.67</w:t>
            </w:r>
          </w:p>
        </w:tc>
        <w:tc>
          <w:tcPr>
            <w:tcW w:w="1560" w:type="dxa"/>
          </w:tcPr>
          <w:p w:rsidR="00837067" w:rsidRPr="0062482A" w:rsidRDefault="00837067" w:rsidP="00811600">
            <w:pPr>
              <w:spacing w:line="360" w:lineRule="auto"/>
              <w:rPr>
                <w:szCs w:val="21"/>
              </w:rPr>
            </w:pPr>
            <w:r w:rsidRPr="0062482A">
              <w:rPr>
                <w:rFonts w:hint="eastAsia"/>
                <w:szCs w:val="21"/>
              </w:rPr>
              <w:t>5007.22</w:t>
            </w:r>
          </w:p>
        </w:tc>
      </w:tr>
      <w:tr w:rsidR="00837067" w:rsidTr="00811600">
        <w:tc>
          <w:tcPr>
            <w:tcW w:w="1218" w:type="dxa"/>
          </w:tcPr>
          <w:p w:rsidR="00837067" w:rsidRPr="00AC767C" w:rsidRDefault="00837067" w:rsidP="00811600">
            <w:pPr>
              <w:spacing w:line="360" w:lineRule="auto"/>
              <w:rPr>
                <w:szCs w:val="21"/>
              </w:rPr>
            </w:pPr>
            <w:r w:rsidRPr="00AC767C">
              <w:rPr>
                <w:rFonts w:hint="eastAsia"/>
                <w:szCs w:val="21"/>
              </w:rPr>
              <w:t>2018</w:t>
            </w:r>
          </w:p>
        </w:tc>
        <w:tc>
          <w:tcPr>
            <w:tcW w:w="1217" w:type="dxa"/>
          </w:tcPr>
          <w:p w:rsidR="00837067" w:rsidRPr="00AC767C" w:rsidRDefault="00837067" w:rsidP="00811600">
            <w:pPr>
              <w:spacing w:line="360" w:lineRule="auto"/>
              <w:rPr>
                <w:szCs w:val="21"/>
              </w:rPr>
            </w:pPr>
            <w:r>
              <w:rPr>
                <w:rFonts w:hint="eastAsia"/>
                <w:szCs w:val="21"/>
              </w:rPr>
              <w:t>140.68</w:t>
            </w:r>
          </w:p>
        </w:tc>
        <w:tc>
          <w:tcPr>
            <w:tcW w:w="1216" w:type="dxa"/>
          </w:tcPr>
          <w:p w:rsidR="00837067" w:rsidRPr="00AC767C" w:rsidRDefault="00837067" w:rsidP="00811600">
            <w:pPr>
              <w:spacing w:line="360" w:lineRule="auto"/>
              <w:rPr>
                <w:szCs w:val="21"/>
              </w:rPr>
            </w:pPr>
            <w:r>
              <w:rPr>
                <w:rFonts w:hint="eastAsia"/>
                <w:szCs w:val="21"/>
              </w:rPr>
              <w:t>105</w:t>
            </w:r>
          </w:p>
        </w:tc>
        <w:tc>
          <w:tcPr>
            <w:tcW w:w="1702" w:type="dxa"/>
          </w:tcPr>
          <w:p w:rsidR="00837067" w:rsidRPr="00AC767C" w:rsidRDefault="00837067" w:rsidP="00811600">
            <w:pPr>
              <w:spacing w:line="360" w:lineRule="auto"/>
              <w:rPr>
                <w:szCs w:val="21"/>
              </w:rPr>
            </w:pPr>
            <w:r>
              <w:rPr>
                <w:rFonts w:hint="eastAsia"/>
                <w:szCs w:val="21"/>
              </w:rPr>
              <w:t>2391.01</w:t>
            </w:r>
          </w:p>
        </w:tc>
        <w:tc>
          <w:tcPr>
            <w:tcW w:w="1559" w:type="dxa"/>
          </w:tcPr>
          <w:p w:rsidR="00837067" w:rsidRPr="00AC767C" w:rsidRDefault="00837067" w:rsidP="00811600">
            <w:pPr>
              <w:spacing w:line="360" w:lineRule="auto"/>
              <w:rPr>
                <w:szCs w:val="21"/>
              </w:rPr>
            </w:pPr>
            <w:r>
              <w:rPr>
                <w:rFonts w:hint="eastAsia"/>
                <w:szCs w:val="21"/>
              </w:rPr>
              <w:t>2457.43</w:t>
            </w:r>
          </w:p>
        </w:tc>
        <w:tc>
          <w:tcPr>
            <w:tcW w:w="1560" w:type="dxa"/>
          </w:tcPr>
          <w:p w:rsidR="00837067" w:rsidRPr="00AC767C" w:rsidRDefault="00837067" w:rsidP="00811600">
            <w:pPr>
              <w:spacing w:line="360" w:lineRule="auto"/>
              <w:rPr>
                <w:szCs w:val="21"/>
              </w:rPr>
            </w:pPr>
            <w:r>
              <w:rPr>
                <w:rFonts w:hint="eastAsia"/>
                <w:szCs w:val="21"/>
              </w:rPr>
              <w:t>6641.69</w:t>
            </w:r>
          </w:p>
        </w:tc>
      </w:tr>
    </w:tbl>
    <w:p w:rsidR="00837067" w:rsidRDefault="00837067" w:rsidP="00837067">
      <w:pPr>
        <w:spacing w:line="360" w:lineRule="auto"/>
        <w:ind w:firstLineChars="600" w:firstLine="1440"/>
        <w:rPr>
          <w:sz w:val="24"/>
          <w:szCs w:val="24"/>
        </w:rPr>
      </w:pPr>
      <w:r>
        <w:rPr>
          <w:rFonts w:hint="eastAsia"/>
          <w:sz w:val="24"/>
          <w:szCs w:val="24"/>
        </w:rPr>
        <w:t>表</w:t>
      </w:r>
      <w:r>
        <w:rPr>
          <w:rFonts w:hint="eastAsia"/>
          <w:sz w:val="24"/>
          <w:szCs w:val="24"/>
        </w:rPr>
        <w:t xml:space="preserve">3  </w:t>
      </w:r>
      <w:r>
        <w:rPr>
          <w:rFonts w:hint="eastAsia"/>
          <w:sz w:val="24"/>
          <w:szCs w:val="24"/>
        </w:rPr>
        <w:t>企业三</w:t>
      </w:r>
      <w:r>
        <w:rPr>
          <w:rFonts w:hint="eastAsia"/>
          <w:sz w:val="24"/>
          <w:szCs w:val="24"/>
        </w:rPr>
        <w:t xml:space="preserve">    </w:t>
      </w:r>
      <w:r w:rsidR="0062482A">
        <w:rPr>
          <w:rFonts w:hint="eastAsia"/>
          <w:sz w:val="24"/>
          <w:szCs w:val="24"/>
        </w:rPr>
        <w:t>四氧化三</w:t>
      </w:r>
      <w:r>
        <w:rPr>
          <w:rFonts w:hint="eastAsia"/>
          <w:sz w:val="24"/>
          <w:szCs w:val="24"/>
        </w:rPr>
        <w:t>钴产品能源消耗统计表</w:t>
      </w:r>
    </w:p>
    <w:tbl>
      <w:tblPr>
        <w:tblStyle w:val="a6"/>
        <w:tblW w:w="0" w:type="auto"/>
        <w:tblLook w:val="04A0" w:firstRow="1" w:lastRow="0" w:firstColumn="1" w:lastColumn="0" w:noHBand="0" w:noVBand="1"/>
      </w:tblPr>
      <w:tblGrid>
        <w:gridCol w:w="1218"/>
        <w:gridCol w:w="1217"/>
        <w:gridCol w:w="1216"/>
        <w:gridCol w:w="1702"/>
        <w:gridCol w:w="1559"/>
        <w:gridCol w:w="1560"/>
      </w:tblGrid>
      <w:tr w:rsidR="00837067" w:rsidTr="00811600">
        <w:tc>
          <w:tcPr>
            <w:tcW w:w="1218" w:type="dxa"/>
            <w:vMerge w:val="restart"/>
            <w:vAlign w:val="center"/>
          </w:tcPr>
          <w:p w:rsidR="00837067" w:rsidRPr="00AC767C" w:rsidRDefault="00837067" w:rsidP="00811600">
            <w:pPr>
              <w:spacing w:line="360" w:lineRule="auto"/>
              <w:rPr>
                <w:szCs w:val="21"/>
              </w:rPr>
            </w:pPr>
            <w:r w:rsidRPr="00AC767C">
              <w:rPr>
                <w:rFonts w:hint="eastAsia"/>
                <w:szCs w:val="21"/>
              </w:rPr>
              <w:t>年</w:t>
            </w:r>
            <w:r>
              <w:rPr>
                <w:rFonts w:hint="eastAsia"/>
                <w:szCs w:val="21"/>
              </w:rPr>
              <w:t xml:space="preserve"> </w:t>
            </w:r>
            <w:r w:rsidRPr="00AC767C">
              <w:rPr>
                <w:rFonts w:hint="eastAsia"/>
                <w:szCs w:val="21"/>
              </w:rPr>
              <w:t>份</w:t>
            </w:r>
          </w:p>
        </w:tc>
        <w:tc>
          <w:tcPr>
            <w:tcW w:w="2433" w:type="dxa"/>
            <w:gridSpan w:val="2"/>
            <w:vAlign w:val="center"/>
          </w:tcPr>
          <w:p w:rsidR="00837067" w:rsidRPr="00AC767C" w:rsidRDefault="00837067" w:rsidP="00811600">
            <w:pPr>
              <w:spacing w:line="360" w:lineRule="auto"/>
              <w:rPr>
                <w:szCs w:val="21"/>
              </w:rPr>
            </w:pPr>
            <w:r w:rsidRPr="00AC767C">
              <w:rPr>
                <w:rFonts w:hint="eastAsia"/>
                <w:szCs w:val="21"/>
              </w:rPr>
              <w:t>产量（万吨）</w:t>
            </w:r>
          </w:p>
        </w:tc>
        <w:tc>
          <w:tcPr>
            <w:tcW w:w="4821" w:type="dxa"/>
            <w:gridSpan w:val="3"/>
            <w:vAlign w:val="center"/>
          </w:tcPr>
          <w:p w:rsidR="00837067" w:rsidRPr="00AC767C" w:rsidRDefault="00837067" w:rsidP="00811600">
            <w:pPr>
              <w:spacing w:line="360" w:lineRule="auto"/>
              <w:rPr>
                <w:szCs w:val="21"/>
              </w:rPr>
            </w:pPr>
            <w:r w:rsidRPr="00AC767C">
              <w:rPr>
                <w:rFonts w:hint="eastAsia"/>
                <w:szCs w:val="21"/>
              </w:rPr>
              <w:t>单位产品能耗（千克标煤</w:t>
            </w:r>
            <w:r w:rsidRPr="00AC767C">
              <w:rPr>
                <w:rFonts w:hint="eastAsia"/>
                <w:szCs w:val="21"/>
              </w:rPr>
              <w:t>/</w:t>
            </w:r>
            <w:r w:rsidRPr="00AC767C">
              <w:rPr>
                <w:rFonts w:hint="eastAsia"/>
                <w:szCs w:val="21"/>
              </w:rPr>
              <w:t>吨）</w:t>
            </w:r>
          </w:p>
        </w:tc>
      </w:tr>
      <w:tr w:rsidR="00837067" w:rsidTr="00811600">
        <w:tc>
          <w:tcPr>
            <w:tcW w:w="1218" w:type="dxa"/>
            <w:vMerge/>
            <w:vAlign w:val="center"/>
          </w:tcPr>
          <w:p w:rsidR="00837067" w:rsidRPr="00AC767C" w:rsidRDefault="00837067" w:rsidP="00811600">
            <w:pPr>
              <w:spacing w:line="360" w:lineRule="auto"/>
              <w:rPr>
                <w:szCs w:val="21"/>
              </w:rPr>
            </w:pPr>
          </w:p>
        </w:tc>
        <w:tc>
          <w:tcPr>
            <w:tcW w:w="1217" w:type="dxa"/>
            <w:vAlign w:val="center"/>
          </w:tcPr>
          <w:p w:rsidR="00837067" w:rsidRPr="00AC767C" w:rsidRDefault="00837067" w:rsidP="00811600">
            <w:pPr>
              <w:spacing w:line="360" w:lineRule="auto"/>
              <w:rPr>
                <w:szCs w:val="21"/>
              </w:rPr>
            </w:pPr>
            <w:r w:rsidRPr="00AC767C">
              <w:rPr>
                <w:rFonts w:hint="eastAsia"/>
                <w:szCs w:val="21"/>
              </w:rPr>
              <w:t>硝酸钴</w:t>
            </w:r>
          </w:p>
        </w:tc>
        <w:tc>
          <w:tcPr>
            <w:tcW w:w="1216" w:type="dxa"/>
            <w:vAlign w:val="center"/>
          </w:tcPr>
          <w:p w:rsidR="00837067" w:rsidRPr="00AC767C" w:rsidRDefault="00837067" w:rsidP="00811600">
            <w:pPr>
              <w:spacing w:line="360" w:lineRule="auto"/>
              <w:rPr>
                <w:szCs w:val="21"/>
              </w:rPr>
            </w:pPr>
            <w:r>
              <w:rPr>
                <w:rFonts w:hint="eastAsia"/>
                <w:szCs w:val="21"/>
              </w:rPr>
              <w:t>四氧化三</w:t>
            </w:r>
            <w:r w:rsidRPr="00AC767C">
              <w:rPr>
                <w:rFonts w:hint="eastAsia"/>
                <w:szCs w:val="21"/>
              </w:rPr>
              <w:t>钴</w:t>
            </w:r>
          </w:p>
        </w:tc>
        <w:tc>
          <w:tcPr>
            <w:tcW w:w="1702" w:type="dxa"/>
            <w:vAlign w:val="center"/>
          </w:tcPr>
          <w:p w:rsidR="00837067" w:rsidRPr="00AC767C" w:rsidRDefault="00837067" w:rsidP="00811600">
            <w:pPr>
              <w:spacing w:line="360" w:lineRule="auto"/>
              <w:rPr>
                <w:szCs w:val="21"/>
              </w:rPr>
            </w:pPr>
            <w:r w:rsidRPr="00AC767C">
              <w:rPr>
                <w:rFonts w:hint="eastAsia"/>
                <w:szCs w:val="21"/>
              </w:rPr>
              <w:t>硝酸</w:t>
            </w:r>
            <w:proofErr w:type="gramStart"/>
            <w:r w:rsidRPr="00AC767C">
              <w:rPr>
                <w:rFonts w:hint="eastAsia"/>
                <w:szCs w:val="21"/>
              </w:rPr>
              <w:t>钴</w:t>
            </w:r>
            <w:proofErr w:type="gramEnd"/>
            <w:r w:rsidRPr="00AC767C">
              <w:rPr>
                <w:rFonts w:hint="eastAsia"/>
                <w:szCs w:val="21"/>
              </w:rPr>
              <w:t>工艺综合能耗</w:t>
            </w:r>
            <w:r>
              <w:rPr>
                <w:rFonts w:hint="eastAsia"/>
                <w:szCs w:val="21"/>
              </w:rPr>
              <w:t>（钴原料－硝酸钴）</w:t>
            </w:r>
          </w:p>
        </w:tc>
        <w:tc>
          <w:tcPr>
            <w:tcW w:w="1559" w:type="dxa"/>
            <w:vAlign w:val="center"/>
          </w:tcPr>
          <w:p w:rsidR="00837067" w:rsidRPr="00AC767C" w:rsidRDefault="007C7E6D" w:rsidP="00811600">
            <w:pPr>
              <w:spacing w:line="360" w:lineRule="auto"/>
              <w:rPr>
                <w:szCs w:val="21"/>
              </w:rPr>
            </w:pPr>
            <w:r>
              <w:rPr>
                <w:rFonts w:hint="eastAsia"/>
                <w:szCs w:val="21"/>
              </w:rPr>
              <w:t>煅烧</w:t>
            </w:r>
            <w:r w:rsidR="00837067" w:rsidRPr="00AC767C">
              <w:rPr>
                <w:rFonts w:hint="eastAsia"/>
                <w:szCs w:val="21"/>
              </w:rPr>
              <w:t>工艺综合能耗</w:t>
            </w:r>
            <w:r w:rsidR="00837067">
              <w:rPr>
                <w:rFonts w:hint="eastAsia"/>
                <w:szCs w:val="21"/>
              </w:rPr>
              <w:t>（硝酸钴－四氧化三钴）</w:t>
            </w:r>
          </w:p>
        </w:tc>
        <w:tc>
          <w:tcPr>
            <w:tcW w:w="1560" w:type="dxa"/>
            <w:vAlign w:val="center"/>
          </w:tcPr>
          <w:p w:rsidR="00837067" w:rsidRPr="00AC767C" w:rsidRDefault="008F2FFB" w:rsidP="00811600">
            <w:pPr>
              <w:spacing w:line="360" w:lineRule="auto"/>
              <w:rPr>
                <w:szCs w:val="21"/>
              </w:rPr>
            </w:pPr>
            <w:r w:rsidRPr="008F2FFB">
              <w:rPr>
                <w:rFonts w:hint="eastAsia"/>
                <w:szCs w:val="21"/>
              </w:rPr>
              <w:t>四氧化三</w:t>
            </w:r>
            <w:r w:rsidR="00837067" w:rsidRPr="00AC767C">
              <w:rPr>
                <w:rFonts w:hint="eastAsia"/>
                <w:szCs w:val="21"/>
              </w:rPr>
              <w:t>钴冶炼工艺综合能耗</w:t>
            </w:r>
            <w:r w:rsidR="00837067">
              <w:rPr>
                <w:rFonts w:hint="eastAsia"/>
                <w:szCs w:val="21"/>
              </w:rPr>
              <w:t>（钴原料－四氧化三钴）</w:t>
            </w:r>
          </w:p>
        </w:tc>
      </w:tr>
      <w:tr w:rsidR="00837067" w:rsidTr="00811600">
        <w:tc>
          <w:tcPr>
            <w:tcW w:w="1218" w:type="dxa"/>
          </w:tcPr>
          <w:p w:rsidR="00837067" w:rsidRPr="00AC767C" w:rsidRDefault="00837067" w:rsidP="00811600">
            <w:pPr>
              <w:spacing w:line="360" w:lineRule="auto"/>
              <w:rPr>
                <w:szCs w:val="21"/>
              </w:rPr>
            </w:pPr>
            <w:r w:rsidRPr="00AC767C">
              <w:rPr>
                <w:rFonts w:hint="eastAsia"/>
                <w:szCs w:val="21"/>
              </w:rPr>
              <w:t>2016</w:t>
            </w:r>
          </w:p>
        </w:tc>
        <w:tc>
          <w:tcPr>
            <w:tcW w:w="1217" w:type="dxa"/>
          </w:tcPr>
          <w:p w:rsidR="00837067" w:rsidRPr="00AC767C" w:rsidRDefault="00837067" w:rsidP="00811600">
            <w:pPr>
              <w:spacing w:line="360" w:lineRule="auto"/>
              <w:rPr>
                <w:szCs w:val="21"/>
              </w:rPr>
            </w:pPr>
            <w:r>
              <w:rPr>
                <w:rFonts w:hint="eastAsia"/>
                <w:szCs w:val="21"/>
              </w:rPr>
              <w:t>0.2546</w:t>
            </w:r>
          </w:p>
        </w:tc>
        <w:tc>
          <w:tcPr>
            <w:tcW w:w="1216" w:type="dxa"/>
          </w:tcPr>
          <w:p w:rsidR="00837067" w:rsidRPr="00AC767C" w:rsidRDefault="00837067" w:rsidP="00811600">
            <w:pPr>
              <w:spacing w:line="360" w:lineRule="auto"/>
              <w:rPr>
                <w:szCs w:val="21"/>
              </w:rPr>
            </w:pPr>
            <w:r>
              <w:rPr>
                <w:rFonts w:hint="eastAsia"/>
                <w:szCs w:val="21"/>
              </w:rPr>
              <w:t>0.6468</w:t>
            </w:r>
          </w:p>
        </w:tc>
        <w:tc>
          <w:tcPr>
            <w:tcW w:w="1702" w:type="dxa"/>
          </w:tcPr>
          <w:p w:rsidR="00837067" w:rsidRPr="007F25D0" w:rsidRDefault="00837067" w:rsidP="00811600">
            <w:pPr>
              <w:spacing w:line="360" w:lineRule="auto"/>
              <w:rPr>
                <w:szCs w:val="21"/>
              </w:rPr>
            </w:pPr>
            <w:r w:rsidRPr="007F25D0">
              <w:rPr>
                <w:rFonts w:hint="eastAsia"/>
                <w:szCs w:val="21"/>
              </w:rPr>
              <w:t>2020.95</w:t>
            </w:r>
          </w:p>
        </w:tc>
        <w:tc>
          <w:tcPr>
            <w:tcW w:w="1559" w:type="dxa"/>
          </w:tcPr>
          <w:p w:rsidR="00837067" w:rsidRPr="007F25D0" w:rsidRDefault="00837067" w:rsidP="00811600">
            <w:pPr>
              <w:spacing w:line="360" w:lineRule="auto"/>
              <w:rPr>
                <w:szCs w:val="21"/>
              </w:rPr>
            </w:pPr>
            <w:r w:rsidRPr="007F25D0">
              <w:rPr>
                <w:rFonts w:hint="eastAsia"/>
                <w:szCs w:val="21"/>
              </w:rPr>
              <w:t>1309.95</w:t>
            </w:r>
          </w:p>
        </w:tc>
        <w:tc>
          <w:tcPr>
            <w:tcW w:w="1560" w:type="dxa"/>
          </w:tcPr>
          <w:p w:rsidR="00837067" w:rsidRPr="007F25D0" w:rsidRDefault="00837067" w:rsidP="00811600">
            <w:pPr>
              <w:spacing w:line="360" w:lineRule="auto"/>
              <w:rPr>
                <w:szCs w:val="21"/>
              </w:rPr>
            </w:pPr>
            <w:r w:rsidRPr="007F25D0">
              <w:rPr>
                <w:rFonts w:hint="eastAsia"/>
                <w:szCs w:val="21"/>
              </w:rPr>
              <w:t>2105.46</w:t>
            </w:r>
          </w:p>
        </w:tc>
      </w:tr>
      <w:tr w:rsidR="00837067" w:rsidTr="00811600">
        <w:tc>
          <w:tcPr>
            <w:tcW w:w="1218" w:type="dxa"/>
          </w:tcPr>
          <w:p w:rsidR="00837067" w:rsidRPr="00AC767C" w:rsidRDefault="00837067" w:rsidP="00811600">
            <w:pPr>
              <w:spacing w:line="360" w:lineRule="auto"/>
              <w:rPr>
                <w:szCs w:val="21"/>
              </w:rPr>
            </w:pPr>
            <w:r w:rsidRPr="00AC767C">
              <w:rPr>
                <w:rFonts w:hint="eastAsia"/>
                <w:szCs w:val="21"/>
              </w:rPr>
              <w:t>2017</w:t>
            </w:r>
          </w:p>
        </w:tc>
        <w:tc>
          <w:tcPr>
            <w:tcW w:w="1217" w:type="dxa"/>
          </w:tcPr>
          <w:p w:rsidR="00837067" w:rsidRPr="00AC767C" w:rsidRDefault="00837067" w:rsidP="00811600">
            <w:pPr>
              <w:spacing w:line="360" w:lineRule="auto"/>
              <w:rPr>
                <w:szCs w:val="21"/>
              </w:rPr>
            </w:pPr>
            <w:r>
              <w:rPr>
                <w:rFonts w:hint="eastAsia"/>
                <w:szCs w:val="21"/>
              </w:rPr>
              <w:t>0.417</w:t>
            </w:r>
          </w:p>
        </w:tc>
        <w:tc>
          <w:tcPr>
            <w:tcW w:w="1216" w:type="dxa"/>
          </w:tcPr>
          <w:p w:rsidR="00837067" w:rsidRPr="00AC767C" w:rsidRDefault="00837067" w:rsidP="00811600">
            <w:pPr>
              <w:spacing w:line="360" w:lineRule="auto"/>
              <w:rPr>
                <w:szCs w:val="21"/>
              </w:rPr>
            </w:pPr>
            <w:r>
              <w:rPr>
                <w:rFonts w:hint="eastAsia"/>
                <w:szCs w:val="21"/>
              </w:rPr>
              <w:t>0.7506</w:t>
            </w:r>
          </w:p>
        </w:tc>
        <w:tc>
          <w:tcPr>
            <w:tcW w:w="1702" w:type="dxa"/>
          </w:tcPr>
          <w:p w:rsidR="00837067" w:rsidRPr="007F25D0" w:rsidRDefault="00837067" w:rsidP="00811600">
            <w:pPr>
              <w:spacing w:line="360" w:lineRule="auto"/>
              <w:rPr>
                <w:szCs w:val="21"/>
              </w:rPr>
            </w:pPr>
            <w:r w:rsidRPr="007F25D0">
              <w:rPr>
                <w:rFonts w:hint="eastAsia"/>
                <w:szCs w:val="21"/>
              </w:rPr>
              <w:t>2023.52</w:t>
            </w:r>
          </w:p>
        </w:tc>
        <w:tc>
          <w:tcPr>
            <w:tcW w:w="1559" w:type="dxa"/>
          </w:tcPr>
          <w:p w:rsidR="00837067" w:rsidRPr="007F25D0" w:rsidRDefault="00837067" w:rsidP="00811600">
            <w:pPr>
              <w:spacing w:line="360" w:lineRule="auto"/>
              <w:rPr>
                <w:szCs w:val="21"/>
              </w:rPr>
            </w:pPr>
            <w:r w:rsidRPr="007F25D0">
              <w:rPr>
                <w:rFonts w:hint="eastAsia"/>
                <w:szCs w:val="21"/>
              </w:rPr>
              <w:t>1008.63</w:t>
            </w:r>
          </w:p>
        </w:tc>
        <w:tc>
          <w:tcPr>
            <w:tcW w:w="1560" w:type="dxa"/>
          </w:tcPr>
          <w:p w:rsidR="00837067" w:rsidRPr="007F25D0" w:rsidRDefault="00837067" w:rsidP="00811600">
            <w:pPr>
              <w:spacing w:line="360" w:lineRule="auto"/>
              <w:rPr>
                <w:szCs w:val="21"/>
              </w:rPr>
            </w:pPr>
            <w:r w:rsidRPr="007F25D0">
              <w:rPr>
                <w:rFonts w:hint="eastAsia"/>
                <w:szCs w:val="21"/>
              </w:rPr>
              <w:t>2132.81</w:t>
            </w:r>
          </w:p>
        </w:tc>
      </w:tr>
      <w:tr w:rsidR="00837067" w:rsidTr="00811600">
        <w:tc>
          <w:tcPr>
            <w:tcW w:w="1218" w:type="dxa"/>
          </w:tcPr>
          <w:p w:rsidR="00837067" w:rsidRPr="00AC767C" w:rsidRDefault="00837067" w:rsidP="00811600">
            <w:pPr>
              <w:spacing w:line="360" w:lineRule="auto"/>
              <w:rPr>
                <w:szCs w:val="21"/>
              </w:rPr>
            </w:pPr>
            <w:r w:rsidRPr="00AC767C">
              <w:rPr>
                <w:rFonts w:hint="eastAsia"/>
                <w:szCs w:val="21"/>
              </w:rPr>
              <w:t>2018</w:t>
            </w:r>
          </w:p>
        </w:tc>
        <w:tc>
          <w:tcPr>
            <w:tcW w:w="1217" w:type="dxa"/>
          </w:tcPr>
          <w:p w:rsidR="00837067" w:rsidRPr="00AC767C" w:rsidRDefault="00837067" w:rsidP="00811600">
            <w:pPr>
              <w:spacing w:line="360" w:lineRule="auto"/>
              <w:rPr>
                <w:szCs w:val="21"/>
              </w:rPr>
            </w:pPr>
            <w:r>
              <w:rPr>
                <w:rFonts w:hint="eastAsia"/>
                <w:szCs w:val="21"/>
              </w:rPr>
              <w:t>0.423</w:t>
            </w:r>
          </w:p>
        </w:tc>
        <w:tc>
          <w:tcPr>
            <w:tcW w:w="1216" w:type="dxa"/>
          </w:tcPr>
          <w:p w:rsidR="00837067" w:rsidRPr="00AC767C" w:rsidRDefault="00837067" w:rsidP="00811600">
            <w:pPr>
              <w:spacing w:line="360" w:lineRule="auto"/>
              <w:rPr>
                <w:szCs w:val="21"/>
              </w:rPr>
            </w:pPr>
            <w:r>
              <w:rPr>
                <w:rFonts w:hint="eastAsia"/>
                <w:szCs w:val="21"/>
              </w:rPr>
              <w:t>0.6956</w:t>
            </w:r>
          </w:p>
        </w:tc>
        <w:tc>
          <w:tcPr>
            <w:tcW w:w="1702" w:type="dxa"/>
          </w:tcPr>
          <w:p w:rsidR="00837067" w:rsidRPr="007F25D0" w:rsidRDefault="00837067" w:rsidP="00811600">
            <w:pPr>
              <w:spacing w:line="360" w:lineRule="auto"/>
              <w:rPr>
                <w:szCs w:val="21"/>
              </w:rPr>
            </w:pPr>
            <w:r w:rsidRPr="007F25D0">
              <w:rPr>
                <w:rFonts w:hint="eastAsia"/>
                <w:szCs w:val="21"/>
              </w:rPr>
              <w:t>1836.95</w:t>
            </w:r>
          </w:p>
        </w:tc>
        <w:tc>
          <w:tcPr>
            <w:tcW w:w="1559" w:type="dxa"/>
          </w:tcPr>
          <w:p w:rsidR="00837067" w:rsidRPr="007F25D0" w:rsidRDefault="00837067" w:rsidP="00811600">
            <w:pPr>
              <w:spacing w:line="360" w:lineRule="auto"/>
              <w:rPr>
                <w:szCs w:val="21"/>
              </w:rPr>
            </w:pPr>
            <w:r w:rsidRPr="007F25D0">
              <w:rPr>
                <w:rFonts w:hint="eastAsia"/>
                <w:szCs w:val="21"/>
              </w:rPr>
              <w:t>1373.46</w:t>
            </w:r>
          </w:p>
        </w:tc>
        <w:tc>
          <w:tcPr>
            <w:tcW w:w="1560" w:type="dxa"/>
          </w:tcPr>
          <w:p w:rsidR="00837067" w:rsidRPr="007F25D0" w:rsidRDefault="00837067" w:rsidP="00811600">
            <w:pPr>
              <w:spacing w:line="360" w:lineRule="auto"/>
              <w:rPr>
                <w:szCs w:val="21"/>
              </w:rPr>
            </w:pPr>
            <w:r w:rsidRPr="007F25D0">
              <w:rPr>
                <w:rFonts w:hint="eastAsia"/>
                <w:szCs w:val="21"/>
              </w:rPr>
              <w:t>2490.53</w:t>
            </w:r>
          </w:p>
        </w:tc>
      </w:tr>
    </w:tbl>
    <w:p w:rsidR="00837067" w:rsidRDefault="00837067" w:rsidP="00837067">
      <w:pPr>
        <w:spacing w:line="360" w:lineRule="auto"/>
        <w:ind w:firstLineChars="200" w:firstLine="480"/>
        <w:rPr>
          <w:sz w:val="24"/>
          <w:szCs w:val="24"/>
        </w:rPr>
      </w:pPr>
      <w:r>
        <w:rPr>
          <w:rFonts w:hint="eastAsia"/>
          <w:sz w:val="24"/>
          <w:szCs w:val="24"/>
        </w:rPr>
        <w:t>在企业一（见表</w:t>
      </w:r>
      <w:r>
        <w:rPr>
          <w:rFonts w:hint="eastAsia"/>
          <w:sz w:val="24"/>
          <w:szCs w:val="24"/>
        </w:rPr>
        <w:t>1</w:t>
      </w:r>
      <w:r>
        <w:rPr>
          <w:rFonts w:hint="eastAsia"/>
          <w:sz w:val="24"/>
          <w:szCs w:val="24"/>
        </w:rPr>
        <w:t>）中，</w:t>
      </w:r>
      <w:r>
        <w:rPr>
          <w:rFonts w:hint="eastAsia"/>
          <w:sz w:val="24"/>
          <w:szCs w:val="24"/>
        </w:rPr>
        <w:t>2016</w:t>
      </w:r>
      <w:r>
        <w:rPr>
          <w:rFonts w:hint="eastAsia"/>
          <w:sz w:val="24"/>
          <w:szCs w:val="24"/>
        </w:rPr>
        <w:t>年、</w:t>
      </w:r>
      <w:r>
        <w:rPr>
          <w:rFonts w:hint="eastAsia"/>
          <w:sz w:val="24"/>
          <w:szCs w:val="24"/>
        </w:rPr>
        <w:t>2017</w:t>
      </w:r>
      <w:r>
        <w:rPr>
          <w:rFonts w:hint="eastAsia"/>
          <w:sz w:val="24"/>
          <w:szCs w:val="24"/>
        </w:rPr>
        <w:t>年和</w:t>
      </w:r>
      <w:r>
        <w:rPr>
          <w:rFonts w:hint="eastAsia"/>
          <w:sz w:val="24"/>
          <w:szCs w:val="24"/>
        </w:rPr>
        <w:t>2018</w:t>
      </w:r>
      <w:r>
        <w:rPr>
          <w:rFonts w:hint="eastAsia"/>
          <w:sz w:val="24"/>
          <w:szCs w:val="24"/>
        </w:rPr>
        <w:t>年三年的氯化</w:t>
      </w:r>
      <w:r w:rsidR="00B61A5E">
        <w:rPr>
          <w:rFonts w:hint="eastAsia"/>
          <w:sz w:val="24"/>
          <w:szCs w:val="24"/>
        </w:rPr>
        <w:t>钴</w:t>
      </w:r>
      <w:r>
        <w:rPr>
          <w:rFonts w:hint="eastAsia"/>
          <w:sz w:val="24"/>
          <w:szCs w:val="24"/>
        </w:rPr>
        <w:t>工艺综合能耗指标分别为</w:t>
      </w:r>
      <w:r w:rsidRPr="00C273C9">
        <w:rPr>
          <w:sz w:val="24"/>
          <w:szCs w:val="24"/>
        </w:rPr>
        <w:t>1658.73</w:t>
      </w:r>
      <w:r>
        <w:rPr>
          <w:rFonts w:hint="eastAsia"/>
          <w:sz w:val="24"/>
          <w:szCs w:val="24"/>
        </w:rPr>
        <w:t>kgce/t</w:t>
      </w:r>
      <w:r>
        <w:rPr>
          <w:rFonts w:hint="eastAsia"/>
          <w:sz w:val="24"/>
          <w:szCs w:val="24"/>
        </w:rPr>
        <w:t>、</w:t>
      </w:r>
      <w:r w:rsidRPr="006F6792">
        <w:rPr>
          <w:sz w:val="24"/>
          <w:szCs w:val="24"/>
        </w:rPr>
        <w:t>1681.91</w:t>
      </w:r>
      <w:r w:rsidRPr="006F6792">
        <w:t xml:space="preserve"> </w:t>
      </w:r>
      <w:proofErr w:type="spellStart"/>
      <w:r w:rsidRPr="006F6792">
        <w:rPr>
          <w:sz w:val="24"/>
          <w:szCs w:val="24"/>
        </w:rPr>
        <w:t>kgce</w:t>
      </w:r>
      <w:proofErr w:type="spellEnd"/>
      <w:r w:rsidRPr="006F6792">
        <w:rPr>
          <w:sz w:val="24"/>
          <w:szCs w:val="24"/>
        </w:rPr>
        <w:t>/t</w:t>
      </w:r>
      <w:r>
        <w:rPr>
          <w:rFonts w:hint="eastAsia"/>
          <w:sz w:val="24"/>
          <w:szCs w:val="24"/>
        </w:rPr>
        <w:t>和</w:t>
      </w:r>
      <w:r w:rsidRPr="006F6792">
        <w:rPr>
          <w:sz w:val="24"/>
          <w:szCs w:val="24"/>
        </w:rPr>
        <w:t>1702.62kgce/t</w:t>
      </w:r>
      <w:r>
        <w:rPr>
          <w:rFonts w:hint="eastAsia"/>
          <w:sz w:val="24"/>
          <w:szCs w:val="24"/>
        </w:rPr>
        <w:t>，三年的单位产品综合能耗平均值为</w:t>
      </w:r>
      <w:r>
        <w:rPr>
          <w:rFonts w:hint="eastAsia"/>
          <w:sz w:val="24"/>
          <w:szCs w:val="24"/>
        </w:rPr>
        <w:t>1681.09</w:t>
      </w:r>
      <w:r w:rsidRPr="006F6792">
        <w:rPr>
          <w:sz w:val="24"/>
          <w:szCs w:val="24"/>
        </w:rPr>
        <w:t>kgce/t</w:t>
      </w:r>
      <w:r>
        <w:rPr>
          <w:rFonts w:hint="eastAsia"/>
          <w:sz w:val="24"/>
          <w:szCs w:val="24"/>
        </w:rPr>
        <w:t>。</w:t>
      </w:r>
    </w:p>
    <w:p w:rsidR="00837067" w:rsidRDefault="00837067" w:rsidP="00837067">
      <w:pPr>
        <w:spacing w:line="360" w:lineRule="auto"/>
        <w:ind w:firstLineChars="200" w:firstLine="480"/>
        <w:rPr>
          <w:sz w:val="24"/>
          <w:szCs w:val="24"/>
        </w:rPr>
      </w:pPr>
      <w:r>
        <w:rPr>
          <w:rFonts w:hint="eastAsia"/>
          <w:sz w:val="24"/>
          <w:szCs w:val="24"/>
        </w:rPr>
        <w:t>在企业</w:t>
      </w:r>
      <w:proofErr w:type="gramStart"/>
      <w:r>
        <w:rPr>
          <w:rFonts w:hint="eastAsia"/>
          <w:sz w:val="24"/>
          <w:szCs w:val="24"/>
        </w:rPr>
        <w:t>一</w:t>
      </w:r>
      <w:proofErr w:type="gramEnd"/>
      <w:r w:rsidRPr="006F6792">
        <w:rPr>
          <w:rFonts w:hint="eastAsia"/>
          <w:sz w:val="24"/>
          <w:szCs w:val="24"/>
        </w:rPr>
        <w:t>（见表</w:t>
      </w:r>
      <w:r w:rsidRPr="006F6792">
        <w:rPr>
          <w:rFonts w:hint="eastAsia"/>
          <w:sz w:val="24"/>
          <w:szCs w:val="24"/>
        </w:rPr>
        <w:t>1</w:t>
      </w:r>
      <w:r w:rsidRPr="006F6792">
        <w:rPr>
          <w:rFonts w:hint="eastAsia"/>
          <w:sz w:val="24"/>
          <w:szCs w:val="24"/>
        </w:rPr>
        <w:t>）中，</w:t>
      </w:r>
      <w:r w:rsidRPr="006F6792">
        <w:rPr>
          <w:rFonts w:hint="eastAsia"/>
          <w:sz w:val="24"/>
          <w:szCs w:val="24"/>
        </w:rPr>
        <w:t>2016</w:t>
      </w:r>
      <w:r w:rsidRPr="006F6792">
        <w:rPr>
          <w:rFonts w:hint="eastAsia"/>
          <w:sz w:val="24"/>
          <w:szCs w:val="24"/>
        </w:rPr>
        <w:t>年、</w:t>
      </w:r>
      <w:r w:rsidRPr="006F6792">
        <w:rPr>
          <w:rFonts w:hint="eastAsia"/>
          <w:sz w:val="24"/>
          <w:szCs w:val="24"/>
        </w:rPr>
        <w:t>2017</w:t>
      </w:r>
      <w:r w:rsidRPr="006F6792">
        <w:rPr>
          <w:rFonts w:hint="eastAsia"/>
          <w:sz w:val="24"/>
          <w:szCs w:val="24"/>
        </w:rPr>
        <w:t>年和</w:t>
      </w:r>
      <w:r w:rsidRPr="006F6792">
        <w:rPr>
          <w:rFonts w:hint="eastAsia"/>
          <w:sz w:val="24"/>
          <w:szCs w:val="24"/>
        </w:rPr>
        <w:t>2018</w:t>
      </w:r>
      <w:r w:rsidRPr="006F6792">
        <w:rPr>
          <w:rFonts w:hint="eastAsia"/>
          <w:sz w:val="24"/>
          <w:szCs w:val="24"/>
        </w:rPr>
        <w:t>年三年的</w:t>
      </w:r>
      <w:proofErr w:type="gramStart"/>
      <w:r>
        <w:rPr>
          <w:rFonts w:hint="eastAsia"/>
          <w:sz w:val="24"/>
          <w:szCs w:val="24"/>
        </w:rPr>
        <w:t>电积钴</w:t>
      </w:r>
      <w:proofErr w:type="gramEnd"/>
      <w:r w:rsidRPr="006F6792">
        <w:rPr>
          <w:rFonts w:hint="eastAsia"/>
          <w:sz w:val="24"/>
          <w:szCs w:val="24"/>
        </w:rPr>
        <w:t>工艺综合能耗指标分别为</w:t>
      </w:r>
      <w:r w:rsidRPr="004E000C">
        <w:rPr>
          <w:sz w:val="24"/>
          <w:szCs w:val="24"/>
        </w:rPr>
        <w:t>1623.36</w:t>
      </w:r>
      <w:r w:rsidRPr="006F6792">
        <w:rPr>
          <w:rFonts w:hint="eastAsia"/>
          <w:sz w:val="24"/>
          <w:szCs w:val="24"/>
        </w:rPr>
        <w:t>kgce/t</w:t>
      </w:r>
      <w:r w:rsidRPr="006F6792">
        <w:rPr>
          <w:rFonts w:hint="eastAsia"/>
          <w:sz w:val="24"/>
          <w:szCs w:val="24"/>
        </w:rPr>
        <w:t>、</w:t>
      </w:r>
      <w:r w:rsidRPr="004E000C">
        <w:rPr>
          <w:sz w:val="24"/>
          <w:szCs w:val="24"/>
        </w:rPr>
        <w:t>1766.36</w:t>
      </w:r>
      <w:r w:rsidRPr="006F6792">
        <w:rPr>
          <w:rFonts w:hint="eastAsia"/>
          <w:sz w:val="24"/>
          <w:szCs w:val="24"/>
        </w:rPr>
        <w:t>kgce/t</w:t>
      </w:r>
      <w:r w:rsidRPr="006F6792">
        <w:rPr>
          <w:rFonts w:hint="eastAsia"/>
          <w:sz w:val="24"/>
          <w:szCs w:val="24"/>
        </w:rPr>
        <w:t>和</w:t>
      </w:r>
      <w:r w:rsidRPr="004E000C">
        <w:rPr>
          <w:sz w:val="24"/>
          <w:szCs w:val="24"/>
        </w:rPr>
        <w:t>1</w:t>
      </w:r>
      <w:r>
        <w:rPr>
          <w:rFonts w:hint="eastAsia"/>
          <w:sz w:val="24"/>
          <w:szCs w:val="24"/>
        </w:rPr>
        <w:t>5</w:t>
      </w:r>
      <w:r w:rsidRPr="004E000C">
        <w:rPr>
          <w:sz w:val="24"/>
          <w:szCs w:val="24"/>
        </w:rPr>
        <w:t>89.22</w:t>
      </w:r>
      <w:r w:rsidRPr="006F6792">
        <w:rPr>
          <w:rFonts w:hint="eastAsia"/>
          <w:sz w:val="24"/>
          <w:szCs w:val="24"/>
        </w:rPr>
        <w:t>kgce/t</w:t>
      </w:r>
      <w:r w:rsidRPr="006F6792">
        <w:rPr>
          <w:rFonts w:hint="eastAsia"/>
          <w:sz w:val="24"/>
          <w:szCs w:val="24"/>
        </w:rPr>
        <w:t>，</w:t>
      </w:r>
      <w:r w:rsidRPr="004E000C">
        <w:rPr>
          <w:rFonts w:hint="eastAsia"/>
          <w:sz w:val="24"/>
          <w:szCs w:val="24"/>
        </w:rPr>
        <w:t>三年的单位产品综合能耗平均值为</w:t>
      </w:r>
      <w:r>
        <w:rPr>
          <w:rFonts w:hint="eastAsia"/>
          <w:sz w:val="24"/>
          <w:szCs w:val="24"/>
        </w:rPr>
        <w:t xml:space="preserve"> 1659.65</w:t>
      </w:r>
      <w:r w:rsidRPr="004E000C">
        <w:rPr>
          <w:rFonts w:hint="eastAsia"/>
          <w:sz w:val="24"/>
          <w:szCs w:val="24"/>
        </w:rPr>
        <w:t>kgce/t</w:t>
      </w:r>
      <w:r w:rsidRPr="004E000C">
        <w:rPr>
          <w:rFonts w:hint="eastAsia"/>
          <w:sz w:val="24"/>
          <w:szCs w:val="24"/>
        </w:rPr>
        <w:t>。</w:t>
      </w:r>
    </w:p>
    <w:p w:rsidR="00837067" w:rsidRDefault="00837067" w:rsidP="00837067">
      <w:pPr>
        <w:spacing w:line="360" w:lineRule="auto"/>
        <w:ind w:firstLineChars="200" w:firstLine="480"/>
        <w:rPr>
          <w:sz w:val="24"/>
          <w:szCs w:val="24"/>
        </w:rPr>
      </w:pPr>
      <w:r w:rsidRPr="003620C9">
        <w:rPr>
          <w:rFonts w:hint="eastAsia"/>
          <w:sz w:val="24"/>
          <w:szCs w:val="24"/>
        </w:rPr>
        <w:t>在企业</w:t>
      </w:r>
      <w:proofErr w:type="gramStart"/>
      <w:r w:rsidRPr="003620C9">
        <w:rPr>
          <w:rFonts w:hint="eastAsia"/>
          <w:sz w:val="24"/>
          <w:szCs w:val="24"/>
        </w:rPr>
        <w:t>一</w:t>
      </w:r>
      <w:proofErr w:type="gramEnd"/>
      <w:r w:rsidRPr="003620C9">
        <w:rPr>
          <w:rFonts w:hint="eastAsia"/>
          <w:sz w:val="24"/>
          <w:szCs w:val="24"/>
        </w:rPr>
        <w:t>（见表</w:t>
      </w:r>
      <w:r w:rsidRPr="003620C9">
        <w:rPr>
          <w:rFonts w:hint="eastAsia"/>
          <w:sz w:val="24"/>
          <w:szCs w:val="24"/>
        </w:rPr>
        <w:t>1</w:t>
      </w:r>
      <w:r w:rsidRPr="003620C9">
        <w:rPr>
          <w:rFonts w:hint="eastAsia"/>
          <w:sz w:val="24"/>
          <w:szCs w:val="24"/>
        </w:rPr>
        <w:t>）中，</w:t>
      </w:r>
      <w:r w:rsidRPr="003620C9">
        <w:rPr>
          <w:rFonts w:hint="eastAsia"/>
          <w:sz w:val="24"/>
          <w:szCs w:val="24"/>
        </w:rPr>
        <w:t>2016</w:t>
      </w:r>
      <w:r w:rsidRPr="003620C9">
        <w:rPr>
          <w:rFonts w:hint="eastAsia"/>
          <w:sz w:val="24"/>
          <w:szCs w:val="24"/>
        </w:rPr>
        <w:t>年、</w:t>
      </w:r>
      <w:r w:rsidRPr="003620C9">
        <w:rPr>
          <w:rFonts w:hint="eastAsia"/>
          <w:sz w:val="24"/>
          <w:szCs w:val="24"/>
        </w:rPr>
        <w:t>2017</w:t>
      </w:r>
      <w:r w:rsidRPr="003620C9">
        <w:rPr>
          <w:rFonts w:hint="eastAsia"/>
          <w:sz w:val="24"/>
          <w:szCs w:val="24"/>
        </w:rPr>
        <w:t>年和</w:t>
      </w:r>
      <w:r w:rsidRPr="003620C9">
        <w:rPr>
          <w:rFonts w:hint="eastAsia"/>
          <w:sz w:val="24"/>
          <w:szCs w:val="24"/>
        </w:rPr>
        <w:t>2018</w:t>
      </w:r>
      <w:r w:rsidRPr="003620C9">
        <w:rPr>
          <w:rFonts w:hint="eastAsia"/>
          <w:sz w:val="24"/>
          <w:szCs w:val="24"/>
        </w:rPr>
        <w:t>年三年的</w:t>
      </w:r>
      <w:r>
        <w:rPr>
          <w:rFonts w:hint="eastAsia"/>
          <w:sz w:val="24"/>
          <w:szCs w:val="24"/>
        </w:rPr>
        <w:t>钴冶炼</w:t>
      </w:r>
      <w:r w:rsidRPr="003620C9">
        <w:rPr>
          <w:rFonts w:hint="eastAsia"/>
          <w:sz w:val="24"/>
          <w:szCs w:val="24"/>
        </w:rPr>
        <w:t>工艺综合能耗指标分别为</w:t>
      </w:r>
      <w:r w:rsidRPr="00FC0082">
        <w:rPr>
          <w:sz w:val="24"/>
          <w:szCs w:val="24"/>
        </w:rPr>
        <w:t>4406.24</w:t>
      </w:r>
      <w:r w:rsidRPr="003620C9">
        <w:rPr>
          <w:rFonts w:hint="eastAsia"/>
          <w:sz w:val="24"/>
          <w:szCs w:val="24"/>
        </w:rPr>
        <w:t>kgce/t</w:t>
      </w:r>
      <w:r w:rsidRPr="003620C9">
        <w:rPr>
          <w:rFonts w:hint="eastAsia"/>
          <w:sz w:val="24"/>
          <w:szCs w:val="24"/>
        </w:rPr>
        <w:t>、</w:t>
      </w:r>
      <w:r w:rsidRPr="00641FF3">
        <w:rPr>
          <w:sz w:val="24"/>
          <w:szCs w:val="24"/>
        </w:rPr>
        <w:t>4492.14</w:t>
      </w:r>
      <w:r w:rsidRPr="003620C9">
        <w:rPr>
          <w:rFonts w:hint="eastAsia"/>
          <w:sz w:val="24"/>
          <w:szCs w:val="24"/>
        </w:rPr>
        <w:t>kgce/t</w:t>
      </w:r>
      <w:r w:rsidRPr="003620C9">
        <w:rPr>
          <w:rFonts w:hint="eastAsia"/>
          <w:sz w:val="24"/>
          <w:szCs w:val="24"/>
        </w:rPr>
        <w:t>和</w:t>
      </w:r>
      <w:r>
        <w:rPr>
          <w:rFonts w:hint="eastAsia"/>
          <w:sz w:val="24"/>
          <w:szCs w:val="24"/>
        </w:rPr>
        <w:t>4395.94</w:t>
      </w:r>
      <w:r w:rsidRPr="003620C9">
        <w:rPr>
          <w:rFonts w:hint="eastAsia"/>
          <w:sz w:val="24"/>
          <w:szCs w:val="24"/>
        </w:rPr>
        <w:t>kgce/t</w:t>
      </w:r>
      <w:r w:rsidRPr="003620C9">
        <w:rPr>
          <w:rFonts w:hint="eastAsia"/>
          <w:sz w:val="24"/>
          <w:szCs w:val="24"/>
        </w:rPr>
        <w:t>，三年的单位产品综合能耗平均值为</w:t>
      </w:r>
      <w:r>
        <w:rPr>
          <w:rFonts w:hint="eastAsia"/>
          <w:sz w:val="24"/>
          <w:szCs w:val="24"/>
        </w:rPr>
        <w:t>4431.44</w:t>
      </w:r>
      <w:r w:rsidRPr="003620C9">
        <w:rPr>
          <w:rFonts w:hint="eastAsia"/>
          <w:sz w:val="24"/>
          <w:szCs w:val="24"/>
        </w:rPr>
        <w:t>kgce/t</w:t>
      </w:r>
      <w:r w:rsidRPr="003620C9">
        <w:rPr>
          <w:rFonts w:hint="eastAsia"/>
          <w:sz w:val="24"/>
          <w:szCs w:val="24"/>
        </w:rPr>
        <w:t>。</w:t>
      </w:r>
    </w:p>
    <w:p w:rsidR="00837067" w:rsidRPr="007C7E6D" w:rsidRDefault="00837067" w:rsidP="00837067">
      <w:pPr>
        <w:spacing w:line="360" w:lineRule="auto"/>
        <w:ind w:firstLineChars="200" w:firstLine="480"/>
        <w:rPr>
          <w:sz w:val="24"/>
          <w:szCs w:val="24"/>
        </w:rPr>
      </w:pPr>
      <w:r w:rsidRPr="007C7E6D">
        <w:rPr>
          <w:rFonts w:hint="eastAsia"/>
          <w:sz w:val="24"/>
          <w:szCs w:val="24"/>
        </w:rPr>
        <w:t>在企业二（见表</w:t>
      </w:r>
      <w:r w:rsidRPr="007C7E6D">
        <w:rPr>
          <w:rFonts w:hint="eastAsia"/>
          <w:sz w:val="24"/>
          <w:szCs w:val="24"/>
        </w:rPr>
        <w:t>2</w:t>
      </w:r>
      <w:r w:rsidRPr="007C7E6D">
        <w:rPr>
          <w:rFonts w:hint="eastAsia"/>
          <w:sz w:val="24"/>
          <w:szCs w:val="24"/>
        </w:rPr>
        <w:t>）中，</w:t>
      </w:r>
      <w:r w:rsidRPr="007C7E6D">
        <w:rPr>
          <w:rFonts w:hint="eastAsia"/>
          <w:sz w:val="24"/>
          <w:szCs w:val="24"/>
        </w:rPr>
        <w:t>2016</w:t>
      </w:r>
      <w:r w:rsidRPr="007C7E6D">
        <w:rPr>
          <w:rFonts w:hint="eastAsia"/>
          <w:sz w:val="24"/>
          <w:szCs w:val="24"/>
        </w:rPr>
        <w:t>年、</w:t>
      </w:r>
      <w:r w:rsidRPr="007C7E6D">
        <w:rPr>
          <w:rFonts w:hint="eastAsia"/>
          <w:sz w:val="24"/>
          <w:szCs w:val="24"/>
        </w:rPr>
        <w:t>2017</w:t>
      </w:r>
      <w:r w:rsidRPr="007C7E6D">
        <w:rPr>
          <w:rFonts w:hint="eastAsia"/>
          <w:sz w:val="24"/>
          <w:szCs w:val="24"/>
        </w:rPr>
        <w:t>年和</w:t>
      </w:r>
      <w:r w:rsidRPr="007C7E6D">
        <w:rPr>
          <w:rFonts w:hint="eastAsia"/>
          <w:sz w:val="24"/>
          <w:szCs w:val="24"/>
        </w:rPr>
        <w:t>2018</w:t>
      </w:r>
      <w:r w:rsidRPr="007C7E6D">
        <w:rPr>
          <w:rFonts w:hint="eastAsia"/>
          <w:sz w:val="24"/>
          <w:szCs w:val="24"/>
        </w:rPr>
        <w:t>年三年的氯化钴工艺综合能耗指标分别为</w:t>
      </w:r>
      <w:r w:rsidRPr="007C7E6D">
        <w:rPr>
          <w:sz w:val="24"/>
          <w:szCs w:val="24"/>
        </w:rPr>
        <w:t>1902.48</w:t>
      </w:r>
      <w:r w:rsidRPr="007C7E6D">
        <w:rPr>
          <w:rFonts w:hint="eastAsia"/>
          <w:sz w:val="24"/>
          <w:szCs w:val="24"/>
        </w:rPr>
        <w:t>kgce/t</w:t>
      </w:r>
      <w:r w:rsidRPr="007C7E6D">
        <w:rPr>
          <w:rFonts w:hint="eastAsia"/>
          <w:sz w:val="24"/>
          <w:szCs w:val="24"/>
        </w:rPr>
        <w:t>、</w:t>
      </w:r>
      <w:r w:rsidRPr="007C7E6D">
        <w:rPr>
          <w:sz w:val="24"/>
          <w:szCs w:val="24"/>
        </w:rPr>
        <w:t>1802.6</w:t>
      </w:r>
      <w:r w:rsidRPr="007C7E6D">
        <w:rPr>
          <w:rFonts w:hint="eastAsia"/>
          <w:sz w:val="24"/>
          <w:szCs w:val="24"/>
        </w:rPr>
        <w:t>kgce/t</w:t>
      </w:r>
      <w:r w:rsidRPr="007C7E6D">
        <w:rPr>
          <w:rFonts w:hint="eastAsia"/>
          <w:sz w:val="24"/>
          <w:szCs w:val="24"/>
        </w:rPr>
        <w:t>和</w:t>
      </w:r>
      <w:r w:rsidRPr="007C7E6D">
        <w:rPr>
          <w:sz w:val="24"/>
          <w:szCs w:val="24"/>
        </w:rPr>
        <w:t>2391.01</w:t>
      </w:r>
      <w:r w:rsidRPr="007C7E6D">
        <w:rPr>
          <w:rFonts w:hint="eastAsia"/>
          <w:sz w:val="24"/>
          <w:szCs w:val="24"/>
        </w:rPr>
        <w:t>kgce/t</w:t>
      </w:r>
      <w:r w:rsidRPr="007C7E6D">
        <w:rPr>
          <w:rFonts w:hint="eastAsia"/>
          <w:sz w:val="24"/>
          <w:szCs w:val="24"/>
        </w:rPr>
        <w:t>，三年的单位产品综合能耗平均值为</w:t>
      </w:r>
      <w:r w:rsidRPr="007C7E6D">
        <w:rPr>
          <w:rFonts w:hint="eastAsia"/>
          <w:sz w:val="24"/>
          <w:szCs w:val="24"/>
        </w:rPr>
        <w:t>2032.03kgce/t</w:t>
      </w:r>
      <w:r w:rsidRPr="007C7E6D">
        <w:rPr>
          <w:rFonts w:hint="eastAsia"/>
          <w:sz w:val="24"/>
          <w:szCs w:val="24"/>
        </w:rPr>
        <w:t>。</w:t>
      </w:r>
    </w:p>
    <w:p w:rsidR="00837067" w:rsidRPr="007C7E6D" w:rsidRDefault="00837067" w:rsidP="00837067">
      <w:pPr>
        <w:spacing w:line="360" w:lineRule="auto"/>
        <w:ind w:firstLineChars="200" w:firstLine="480"/>
        <w:rPr>
          <w:sz w:val="24"/>
          <w:szCs w:val="24"/>
        </w:rPr>
      </w:pPr>
      <w:r w:rsidRPr="007C7E6D">
        <w:rPr>
          <w:rFonts w:hint="eastAsia"/>
          <w:sz w:val="24"/>
          <w:szCs w:val="24"/>
        </w:rPr>
        <w:t>在企业二（见表</w:t>
      </w:r>
      <w:r w:rsidRPr="007C7E6D">
        <w:rPr>
          <w:rFonts w:hint="eastAsia"/>
          <w:sz w:val="24"/>
          <w:szCs w:val="24"/>
        </w:rPr>
        <w:t>2</w:t>
      </w:r>
      <w:r w:rsidRPr="007C7E6D">
        <w:rPr>
          <w:rFonts w:hint="eastAsia"/>
          <w:sz w:val="24"/>
          <w:szCs w:val="24"/>
        </w:rPr>
        <w:t>）中，</w:t>
      </w:r>
      <w:r w:rsidRPr="007C7E6D">
        <w:rPr>
          <w:rFonts w:hint="eastAsia"/>
          <w:sz w:val="24"/>
          <w:szCs w:val="24"/>
        </w:rPr>
        <w:t>2016</w:t>
      </w:r>
      <w:r w:rsidRPr="007C7E6D">
        <w:rPr>
          <w:rFonts w:hint="eastAsia"/>
          <w:sz w:val="24"/>
          <w:szCs w:val="24"/>
        </w:rPr>
        <w:t>年、</w:t>
      </w:r>
      <w:r w:rsidRPr="007C7E6D">
        <w:rPr>
          <w:rFonts w:hint="eastAsia"/>
          <w:sz w:val="24"/>
          <w:szCs w:val="24"/>
        </w:rPr>
        <w:t>2017</w:t>
      </w:r>
      <w:r w:rsidRPr="007C7E6D">
        <w:rPr>
          <w:rFonts w:hint="eastAsia"/>
          <w:sz w:val="24"/>
          <w:szCs w:val="24"/>
        </w:rPr>
        <w:t>年和</w:t>
      </w:r>
      <w:r w:rsidRPr="007C7E6D">
        <w:rPr>
          <w:rFonts w:hint="eastAsia"/>
          <w:sz w:val="24"/>
          <w:szCs w:val="24"/>
        </w:rPr>
        <w:t>2018</w:t>
      </w:r>
      <w:r w:rsidRPr="007C7E6D">
        <w:rPr>
          <w:rFonts w:hint="eastAsia"/>
          <w:sz w:val="24"/>
          <w:szCs w:val="24"/>
        </w:rPr>
        <w:t>年三年的</w:t>
      </w:r>
      <w:proofErr w:type="gramStart"/>
      <w:r w:rsidRPr="007C7E6D">
        <w:rPr>
          <w:rFonts w:hint="eastAsia"/>
          <w:sz w:val="24"/>
          <w:szCs w:val="24"/>
        </w:rPr>
        <w:t>电积钴</w:t>
      </w:r>
      <w:proofErr w:type="gramEnd"/>
      <w:r w:rsidRPr="007C7E6D">
        <w:rPr>
          <w:rFonts w:hint="eastAsia"/>
          <w:sz w:val="24"/>
          <w:szCs w:val="24"/>
        </w:rPr>
        <w:t>工艺综合</w:t>
      </w:r>
      <w:r w:rsidRPr="007C7E6D">
        <w:rPr>
          <w:rFonts w:hint="eastAsia"/>
          <w:sz w:val="24"/>
          <w:szCs w:val="24"/>
        </w:rPr>
        <w:lastRenderedPageBreak/>
        <w:t>能耗指标分别为</w:t>
      </w:r>
      <w:r w:rsidRPr="007C7E6D">
        <w:rPr>
          <w:rFonts w:hint="eastAsia"/>
          <w:sz w:val="24"/>
          <w:szCs w:val="24"/>
        </w:rPr>
        <w:t>1955.32kgce/t</w:t>
      </w:r>
      <w:r w:rsidRPr="007C7E6D">
        <w:rPr>
          <w:rFonts w:hint="eastAsia"/>
          <w:sz w:val="24"/>
          <w:szCs w:val="24"/>
        </w:rPr>
        <w:t>、</w:t>
      </w:r>
      <w:r w:rsidRPr="007C7E6D">
        <w:rPr>
          <w:rFonts w:hint="eastAsia"/>
          <w:sz w:val="24"/>
          <w:szCs w:val="24"/>
        </w:rPr>
        <w:t>1852.67kgce/t</w:t>
      </w:r>
      <w:r w:rsidRPr="007C7E6D">
        <w:rPr>
          <w:rFonts w:hint="eastAsia"/>
          <w:sz w:val="24"/>
          <w:szCs w:val="24"/>
        </w:rPr>
        <w:t>和</w:t>
      </w:r>
      <w:r w:rsidRPr="007C7E6D">
        <w:rPr>
          <w:rFonts w:hint="eastAsia"/>
          <w:sz w:val="24"/>
          <w:szCs w:val="24"/>
        </w:rPr>
        <w:t>2457.43kgce/t</w:t>
      </w:r>
      <w:r w:rsidRPr="007C7E6D">
        <w:rPr>
          <w:rFonts w:hint="eastAsia"/>
          <w:sz w:val="24"/>
          <w:szCs w:val="24"/>
        </w:rPr>
        <w:t>，三年的单位产品综合能耗平均值为</w:t>
      </w:r>
      <w:r w:rsidRPr="007C7E6D">
        <w:rPr>
          <w:rFonts w:hint="eastAsia"/>
          <w:sz w:val="24"/>
          <w:szCs w:val="24"/>
        </w:rPr>
        <w:t xml:space="preserve">2088.47 </w:t>
      </w:r>
      <w:proofErr w:type="spellStart"/>
      <w:r w:rsidRPr="007C7E6D">
        <w:rPr>
          <w:rFonts w:hint="eastAsia"/>
          <w:sz w:val="24"/>
          <w:szCs w:val="24"/>
        </w:rPr>
        <w:t>kgce</w:t>
      </w:r>
      <w:proofErr w:type="spellEnd"/>
      <w:r w:rsidRPr="007C7E6D">
        <w:rPr>
          <w:rFonts w:hint="eastAsia"/>
          <w:sz w:val="24"/>
          <w:szCs w:val="24"/>
        </w:rPr>
        <w:t>/t</w:t>
      </w:r>
      <w:r w:rsidRPr="007C7E6D">
        <w:rPr>
          <w:rFonts w:hint="eastAsia"/>
          <w:sz w:val="24"/>
          <w:szCs w:val="24"/>
        </w:rPr>
        <w:t>。</w:t>
      </w:r>
    </w:p>
    <w:p w:rsidR="00837067" w:rsidRPr="007C7E6D" w:rsidRDefault="00837067" w:rsidP="00837067">
      <w:pPr>
        <w:spacing w:line="360" w:lineRule="auto"/>
        <w:ind w:firstLineChars="200" w:firstLine="480"/>
        <w:rPr>
          <w:sz w:val="24"/>
          <w:szCs w:val="24"/>
        </w:rPr>
      </w:pPr>
      <w:r w:rsidRPr="007C7E6D">
        <w:rPr>
          <w:rFonts w:hint="eastAsia"/>
          <w:sz w:val="24"/>
          <w:szCs w:val="24"/>
        </w:rPr>
        <w:t>在企业二（见表</w:t>
      </w:r>
      <w:r w:rsidRPr="007C7E6D">
        <w:rPr>
          <w:rFonts w:hint="eastAsia"/>
          <w:sz w:val="24"/>
          <w:szCs w:val="24"/>
        </w:rPr>
        <w:t>2</w:t>
      </w:r>
      <w:r w:rsidRPr="007C7E6D">
        <w:rPr>
          <w:rFonts w:hint="eastAsia"/>
          <w:sz w:val="24"/>
          <w:szCs w:val="24"/>
        </w:rPr>
        <w:t>）中，</w:t>
      </w:r>
      <w:r w:rsidRPr="007C7E6D">
        <w:rPr>
          <w:rFonts w:hint="eastAsia"/>
          <w:sz w:val="24"/>
          <w:szCs w:val="24"/>
        </w:rPr>
        <w:t>2016</w:t>
      </w:r>
      <w:r w:rsidRPr="007C7E6D">
        <w:rPr>
          <w:rFonts w:hint="eastAsia"/>
          <w:sz w:val="24"/>
          <w:szCs w:val="24"/>
        </w:rPr>
        <w:t>年、</w:t>
      </w:r>
      <w:r w:rsidRPr="007C7E6D">
        <w:rPr>
          <w:rFonts w:hint="eastAsia"/>
          <w:sz w:val="24"/>
          <w:szCs w:val="24"/>
        </w:rPr>
        <w:t>2017</w:t>
      </w:r>
      <w:r w:rsidRPr="007C7E6D">
        <w:rPr>
          <w:rFonts w:hint="eastAsia"/>
          <w:sz w:val="24"/>
          <w:szCs w:val="24"/>
        </w:rPr>
        <w:t>年和</w:t>
      </w:r>
      <w:r w:rsidRPr="007C7E6D">
        <w:rPr>
          <w:rFonts w:hint="eastAsia"/>
          <w:sz w:val="24"/>
          <w:szCs w:val="24"/>
        </w:rPr>
        <w:t>2018</w:t>
      </w:r>
      <w:r w:rsidRPr="007C7E6D">
        <w:rPr>
          <w:rFonts w:hint="eastAsia"/>
          <w:sz w:val="24"/>
          <w:szCs w:val="24"/>
        </w:rPr>
        <w:t>年三年的钴冶炼工艺综合能耗指标分别为</w:t>
      </w:r>
      <w:r w:rsidRPr="007C7E6D">
        <w:rPr>
          <w:rFonts w:hint="eastAsia"/>
          <w:sz w:val="24"/>
          <w:szCs w:val="24"/>
        </w:rPr>
        <w:t>5284.66kgce/t</w:t>
      </w:r>
      <w:r w:rsidRPr="007C7E6D">
        <w:rPr>
          <w:rFonts w:hint="eastAsia"/>
          <w:sz w:val="24"/>
          <w:szCs w:val="24"/>
        </w:rPr>
        <w:t>、</w:t>
      </w:r>
      <w:r w:rsidRPr="007C7E6D">
        <w:rPr>
          <w:rFonts w:hint="eastAsia"/>
          <w:sz w:val="24"/>
          <w:szCs w:val="24"/>
        </w:rPr>
        <w:t>5007.22kgce/t</w:t>
      </w:r>
      <w:r w:rsidRPr="007C7E6D">
        <w:rPr>
          <w:rFonts w:hint="eastAsia"/>
          <w:sz w:val="24"/>
          <w:szCs w:val="24"/>
        </w:rPr>
        <w:t>和</w:t>
      </w:r>
      <w:r w:rsidRPr="007C7E6D">
        <w:rPr>
          <w:rFonts w:hint="eastAsia"/>
          <w:sz w:val="24"/>
          <w:szCs w:val="24"/>
        </w:rPr>
        <w:t>6641.69kgce/t</w:t>
      </w:r>
      <w:r w:rsidRPr="007C7E6D">
        <w:rPr>
          <w:rFonts w:hint="eastAsia"/>
          <w:sz w:val="24"/>
          <w:szCs w:val="24"/>
        </w:rPr>
        <w:t>，三年的单位产品综合能耗平均值为</w:t>
      </w:r>
      <w:r w:rsidRPr="007C7E6D">
        <w:rPr>
          <w:rFonts w:hint="eastAsia"/>
          <w:sz w:val="24"/>
          <w:szCs w:val="24"/>
        </w:rPr>
        <w:t>5644.52kgce/t</w:t>
      </w:r>
      <w:r w:rsidRPr="007C7E6D">
        <w:rPr>
          <w:rFonts w:hint="eastAsia"/>
          <w:sz w:val="24"/>
          <w:szCs w:val="24"/>
        </w:rPr>
        <w:t>。</w:t>
      </w:r>
    </w:p>
    <w:p w:rsidR="00837067" w:rsidRDefault="00837067" w:rsidP="00837067">
      <w:pPr>
        <w:spacing w:line="360" w:lineRule="auto"/>
        <w:ind w:firstLineChars="200" w:firstLine="480"/>
        <w:rPr>
          <w:sz w:val="24"/>
          <w:szCs w:val="24"/>
        </w:rPr>
      </w:pPr>
      <w:r w:rsidRPr="00913C3D">
        <w:rPr>
          <w:rFonts w:hint="eastAsia"/>
          <w:sz w:val="24"/>
          <w:szCs w:val="24"/>
        </w:rPr>
        <w:t>在企业</w:t>
      </w:r>
      <w:r>
        <w:rPr>
          <w:rFonts w:hint="eastAsia"/>
          <w:sz w:val="24"/>
          <w:szCs w:val="24"/>
        </w:rPr>
        <w:t>三</w:t>
      </w:r>
      <w:r w:rsidRPr="00913C3D">
        <w:rPr>
          <w:rFonts w:hint="eastAsia"/>
          <w:sz w:val="24"/>
          <w:szCs w:val="24"/>
        </w:rPr>
        <w:t>（见表</w:t>
      </w:r>
      <w:r>
        <w:rPr>
          <w:rFonts w:hint="eastAsia"/>
          <w:sz w:val="24"/>
          <w:szCs w:val="24"/>
        </w:rPr>
        <w:t>3</w:t>
      </w:r>
      <w:r w:rsidRPr="00913C3D">
        <w:rPr>
          <w:rFonts w:hint="eastAsia"/>
          <w:sz w:val="24"/>
          <w:szCs w:val="24"/>
        </w:rPr>
        <w:t>）中，</w:t>
      </w:r>
      <w:r w:rsidRPr="00913C3D">
        <w:rPr>
          <w:rFonts w:hint="eastAsia"/>
          <w:sz w:val="24"/>
          <w:szCs w:val="24"/>
        </w:rPr>
        <w:t>2016</w:t>
      </w:r>
      <w:r w:rsidRPr="00913C3D">
        <w:rPr>
          <w:rFonts w:hint="eastAsia"/>
          <w:sz w:val="24"/>
          <w:szCs w:val="24"/>
        </w:rPr>
        <w:t>年、</w:t>
      </w:r>
      <w:r w:rsidRPr="00913C3D">
        <w:rPr>
          <w:rFonts w:hint="eastAsia"/>
          <w:sz w:val="24"/>
          <w:szCs w:val="24"/>
        </w:rPr>
        <w:t>2017</w:t>
      </w:r>
      <w:r w:rsidRPr="00913C3D">
        <w:rPr>
          <w:rFonts w:hint="eastAsia"/>
          <w:sz w:val="24"/>
          <w:szCs w:val="24"/>
        </w:rPr>
        <w:t>年和</w:t>
      </w:r>
      <w:r w:rsidRPr="00913C3D">
        <w:rPr>
          <w:rFonts w:hint="eastAsia"/>
          <w:sz w:val="24"/>
          <w:szCs w:val="24"/>
        </w:rPr>
        <w:t>2018</w:t>
      </w:r>
      <w:r w:rsidRPr="00913C3D">
        <w:rPr>
          <w:rFonts w:hint="eastAsia"/>
          <w:sz w:val="24"/>
          <w:szCs w:val="24"/>
        </w:rPr>
        <w:t>年三年的</w:t>
      </w:r>
      <w:r>
        <w:rPr>
          <w:rFonts w:hint="eastAsia"/>
          <w:sz w:val="24"/>
          <w:szCs w:val="24"/>
        </w:rPr>
        <w:t>硝酸</w:t>
      </w:r>
      <w:proofErr w:type="gramStart"/>
      <w:r>
        <w:rPr>
          <w:rFonts w:hint="eastAsia"/>
          <w:sz w:val="24"/>
          <w:szCs w:val="24"/>
        </w:rPr>
        <w:t>钴</w:t>
      </w:r>
      <w:proofErr w:type="gramEnd"/>
      <w:r w:rsidRPr="00913C3D">
        <w:rPr>
          <w:rFonts w:hint="eastAsia"/>
          <w:sz w:val="24"/>
          <w:szCs w:val="24"/>
        </w:rPr>
        <w:t>工艺综合能耗指标分别为</w:t>
      </w:r>
      <w:r w:rsidRPr="009F58AD">
        <w:rPr>
          <w:sz w:val="24"/>
          <w:szCs w:val="24"/>
        </w:rPr>
        <w:t>2020.95</w:t>
      </w:r>
      <w:r w:rsidRPr="00913C3D">
        <w:rPr>
          <w:rFonts w:hint="eastAsia"/>
          <w:sz w:val="24"/>
          <w:szCs w:val="24"/>
        </w:rPr>
        <w:t>kgce/t</w:t>
      </w:r>
      <w:r w:rsidRPr="00913C3D">
        <w:rPr>
          <w:rFonts w:hint="eastAsia"/>
          <w:sz w:val="24"/>
          <w:szCs w:val="24"/>
        </w:rPr>
        <w:t>、</w:t>
      </w:r>
      <w:r w:rsidRPr="009F58AD">
        <w:rPr>
          <w:sz w:val="24"/>
          <w:szCs w:val="24"/>
        </w:rPr>
        <w:t>2023.52</w:t>
      </w:r>
      <w:r w:rsidRPr="00913C3D">
        <w:rPr>
          <w:rFonts w:hint="eastAsia"/>
          <w:sz w:val="24"/>
          <w:szCs w:val="24"/>
        </w:rPr>
        <w:t>kgce/t</w:t>
      </w:r>
      <w:r w:rsidRPr="00913C3D">
        <w:rPr>
          <w:rFonts w:hint="eastAsia"/>
          <w:sz w:val="24"/>
          <w:szCs w:val="24"/>
        </w:rPr>
        <w:t>和</w:t>
      </w:r>
      <w:r w:rsidRPr="009F58AD">
        <w:rPr>
          <w:sz w:val="24"/>
          <w:szCs w:val="24"/>
        </w:rPr>
        <w:t>1836.95</w:t>
      </w:r>
      <w:r w:rsidRPr="00913C3D">
        <w:rPr>
          <w:rFonts w:hint="eastAsia"/>
          <w:sz w:val="24"/>
          <w:szCs w:val="24"/>
        </w:rPr>
        <w:t>kgce/t</w:t>
      </w:r>
      <w:r w:rsidRPr="00913C3D">
        <w:rPr>
          <w:rFonts w:hint="eastAsia"/>
          <w:sz w:val="24"/>
          <w:szCs w:val="24"/>
        </w:rPr>
        <w:t>，三年的单位产品综合能耗平均值为</w:t>
      </w:r>
      <w:r>
        <w:rPr>
          <w:rFonts w:hint="eastAsia"/>
          <w:sz w:val="24"/>
          <w:szCs w:val="24"/>
        </w:rPr>
        <w:t>1960.47</w:t>
      </w:r>
      <w:r w:rsidRPr="00913C3D">
        <w:rPr>
          <w:rFonts w:hint="eastAsia"/>
          <w:sz w:val="24"/>
          <w:szCs w:val="24"/>
        </w:rPr>
        <w:t>kgce/t</w:t>
      </w:r>
      <w:r w:rsidRPr="00913C3D">
        <w:rPr>
          <w:rFonts w:hint="eastAsia"/>
          <w:sz w:val="24"/>
          <w:szCs w:val="24"/>
        </w:rPr>
        <w:t>。</w:t>
      </w:r>
    </w:p>
    <w:p w:rsidR="00837067" w:rsidRDefault="00837067" w:rsidP="00837067">
      <w:pPr>
        <w:spacing w:line="360" w:lineRule="auto"/>
        <w:ind w:firstLineChars="200" w:firstLine="480"/>
        <w:rPr>
          <w:sz w:val="24"/>
          <w:szCs w:val="24"/>
        </w:rPr>
      </w:pPr>
      <w:r w:rsidRPr="00E646A2">
        <w:rPr>
          <w:rFonts w:hint="eastAsia"/>
          <w:sz w:val="24"/>
          <w:szCs w:val="24"/>
        </w:rPr>
        <w:t>在企业三（见表</w:t>
      </w:r>
      <w:r w:rsidRPr="00E646A2">
        <w:rPr>
          <w:rFonts w:hint="eastAsia"/>
          <w:sz w:val="24"/>
          <w:szCs w:val="24"/>
        </w:rPr>
        <w:t>3</w:t>
      </w:r>
      <w:r w:rsidRPr="00E646A2">
        <w:rPr>
          <w:rFonts w:hint="eastAsia"/>
          <w:sz w:val="24"/>
          <w:szCs w:val="24"/>
        </w:rPr>
        <w:t>）中，</w:t>
      </w:r>
      <w:r w:rsidRPr="00E646A2">
        <w:rPr>
          <w:rFonts w:hint="eastAsia"/>
          <w:sz w:val="24"/>
          <w:szCs w:val="24"/>
        </w:rPr>
        <w:t>2016</w:t>
      </w:r>
      <w:r w:rsidRPr="00E646A2">
        <w:rPr>
          <w:rFonts w:hint="eastAsia"/>
          <w:sz w:val="24"/>
          <w:szCs w:val="24"/>
        </w:rPr>
        <w:t>年、</w:t>
      </w:r>
      <w:r w:rsidRPr="00E646A2">
        <w:rPr>
          <w:rFonts w:hint="eastAsia"/>
          <w:sz w:val="24"/>
          <w:szCs w:val="24"/>
        </w:rPr>
        <w:t>2017</w:t>
      </w:r>
      <w:r w:rsidRPr="00E646A2">
        <w:rPr>
          <w:rFonts w:hint="eastAsia"/>
          <w:sz w:val="24"/>
          <w:szCs w:val="24"/>
        </w:rPr>
        <w:t>年和</w:t>
      </w:r>
      <w:r w:rsidRPr="00E646A2">
        <w:rPr>
          <w:rFonts w:hint="eastAsia"/>
          <w:sz w:val="24"/>
          <w:szCs w:val="24"/>
        </w:rPr>
        <w:t>2018</w:t>
      </w:r>
      <w:r w:rsidRPr="00E646A2">
        <w:rPr>
          <w:rFonts w:hint="eastAsia"/>
          <w:sz w:val="24"/>
          <w:szCs w:val="24"/>
        </w:rPr>
        <w:t>年三年的</w:t>
      </w:r>
      <w:r w:rsidR="00626B49">
        <w:rPr>
          <w:rFonts w:hint="eastAsia"/>
          <w:sz w:val="24"/>
          <w:szCs w:val="24"/>
        </w:rPr>
        <w:t>煅烧</w:t>
      </w:r>
      <w:r w:rsidRPr="00E646A2">
        <w:rPr>
          <w:rFonts w:hint="eastAsia"/>
          <w:sz w:val="24"/>
          <w:szCs w:val="24"/>
        </w:rPr>
        <w:t>工艺综合能耗指标分别为</w:t>
      </w:r>
      <w:r w:rsidRPr="009F58AD">
        <w:rPr>
          <w:sz w:val="24"/>
          <w:szCs w:val="24"/>
        </w:rPr>
        <w:t>1309.95</w:t>
      </w:r>
      <w:r w:rsidRPr="00E646A2">
        <w:rPr>
          <w:rFonts w:hint="eastAsia"/>
          <w:sz w:val="24"/>
          <w:szCs w:val="24"/>
        </w:rPr>
        <w:t>kgce/t</w:t>
      </w:r>
      <w:r w:rsidRPr="00E646A2">
        <w:rPr>
          <w:rFonts w:hint="eastAsia"/>
          <w:sz w:val="24"/>
          <w:szCs w:val="24"/>
        </w:rPr>
        <w:t>、</w:t>
      </w:r>
      <w:r w:rsidRPr="009F58AD">
        <w:rPr>
          <w:sz w:val="24"/>
          <w:szCs w:val="24"/>
        </w:rPr>
        <w:t>1008.63</w:t>
      </w:r>
      <w:r w:rsidRPr="00E646A2">
        <w:rPr>
          <w:rFonts w:hint="eastAsia"/>
          <w:sz w:val="24"/>
          <w:szCs w:val="24"/>
        </w:rPr>
        <w:t>kgce/t</w:t>
      </w:r>
      <w:r w:rsidRPr="00E646A2">
        <w:rPr>
          <w:rFonts w:hint="eastAsia"/>
          <w:sz w:val="24"/>
          <w:szCs w:val="24"/>
        </w:rPr>
        <w:t>和</w:t>
      </w:r>
      <w:r w:rsidRPr="009F58AD">
        <w:rPr>
          <w:sz w:val="24"/>
          <w:szCs w:val="24"/>
        </w:rPr>
        <w:t>1373.46</w:t>
      </w:r>
      <w:r w:rsidRPr="00E646A2">
        <w:rPr>
          <w:rFonts w:hint="eastAsia"/>
          <w:sz w:val="24"/>
          <w:szCs w:val="24"/>
        </w:rPr>
        <w:t>kgce/t</w:t>
      </w:r>
      <w:r w:rsidRPr="00E646A2">
        <w:rPr>
          <w:rFonts w:hint="eastAsia"/>
          <w:sz w:val="24"/>
          <w:szCs w:val="24"/>
        </w:rPr>
        <w:t>，三年的单位产品综合能耗平均值为</w:t>
      </w:r>
      <w:r>
        <w:rPr>
          <w:rFonts w:hint="eastAsia"/>
          <w:sz w:val="24"/>
          <w:szCs w:val="24"/>
        </w:rPr>
        <w:t>1230.68</w:t>
      </w:r>
      <w:r w:rsidRPr="00E646A2">
        <w:rPr>
          <w:rFonts w:hint="eastAsia"/>
          <w:sz w:val="24"/>
          <w:szCs w:val="24"/>
        </w:rPr>
        <w:t>kgce/t</w:t>
      </w:r>
      <w:r w:rsidRPr="00E646A2">
        <w:rPr>
          <w:rFonts w:hint="eastAsia"/>
          <w:sz w:val="24"/>
          <w:szCs w:val="24"/>
        </w:rPr>
        <w:t>。</w:t>
      </w:r>
    </w:p>
    <w:p w:rsidR="00837067" w:rsidRDefault="00837067" w:rsidP="00837067">
      <w:pPr>
        <w:spacing w:line="360" w:lineRule="auto"/>
        <w:ind w:firstLineChars="200" w:firstLine="480"/>
        <w:rPr>
          <w:sz w:val="24"/>
          <w:szCs w:val="24"/>
        </w:rPr>
      </w:pPr>
      <w:r w:rsidRPr="00E646A2">
        <w:rPr>
          <w:rFonts w:hint="eastAsia"/>
          <w:sz w:val="24"/>
          <w:szCs w:val="24"/>
        </w:rPr>
        <w:t>在企业三（见表</w:t>
      </w:r>
      <w:r w:rsidRPr="00E646A2">
        <w:rPr>
          <w:rFonts w:hint="eastAsia"/>
          <w:sz w:val="24"/>
          <w:szCs w:val="24"/>
        </w:rPr>
        <w:t>3</w:t>
      </w:r>
      <w:r w:rsidRPr="00E646A2">
        <w:rPr>
          <w:rFonts w:hint="eastAsia"/>
          <w:sz w:val="24"/>
          <w:szCs w:val="24"/>
        </w:rPr>
        <w:t>）中，</w:t>
      </w:r>
      <w:r w:rsidRPr="00E646A2">
        <w:rPr>
          <w:rFonts w:hint="eastAsia"/>
          <w:sz w:val="24"/>
          <w:szCs w:val="24"/>
        </w:rPr>
        <w:t>2016</w:t>
      </w:r>
      <w:r w:rsidRPr="00E646A2">
        <w:rPr>
          <w:rFonts w:hint="eastAsia"/>
          <w:sz w:val="24"/>
          <w:szCs w:val="24"/>
        </w:rPr>
        <w:t>年、</w:t>
      </w:r>
      <w:r w:rsidRPr="00E646A2">
        <w:rPr>
          <w:rFonts w:hint="eastAsia"/>
          <w:sz w:val="24"/>
          <w:szCs w:val="24"/>
        </w:rPr>
        <w:t>2017</w:t>
      </w:r>
      <w:r w:rsidRPr="00E646A2">
        <w:rPr>
          <w:rFonts w:hint="eastAsia"/>
          <w:sz w:val="24"/>
          <w:szCs w:val="24"/>
        </w:rPr>
        <w:t>年和</w:t>
      </w:r>
      <w:r w:rsidRPr="00E646A2">
        <w:rPr>
          <w:rFonts w:hint="eastAsia"/>
          <w:sz w:val="24"/>
          <w:szCs w:val="24"/>
        </w:rPr>
        <w:t>2018</w:t>
      </w:r>
      <w:r w:rsidRPr="00E646A2">
        <w:rPr>
          <w:rFonts w:hint="eastAsia"/>
          <w:sz w:val="24"/>
          <w:szCs w:val="24"/>
        </w:rPr>
        <w:t>年三年的</w:t>
      </w:r>
      <w:r w:rsidR="00626B49" w:rsidRPr="00911612">
        <w:rPr>
          <w:rFonts w:hint="eastAsia"/>
          <w:sz w:val="24"/>
          <w:szCs w:val="24"/>
        </w:rPr>
        <w:t>四氧化三钴</w:t>
      </w:r>
      <w:r w:rsidRPr="00E646A2">
        <w:rPr>
          <w:rFonts w:hint="eastAsia"/>
          <w:sz w:val="24"/>
          <w:szCs w:val="24"/>
        </w:rPr>
        <w:t>工艺综合能耗指标分别为</w:t>
      </w:r>
      <w:r w:rsidRPr="00264882">
        <w:rPr>
          <w:sz w:val="24"/>
          <w:szCs w:val="24"/>
        </w:rPr>
        <w:t>2105.46</w:t>
      </w:r>
      <w:r w:rsidRPr="00E646A2">
        <w:rPr>
          <w:rFonts w:hint="eastAsia"/>
          <w:sz w:val="24"/>
          <w:szCs w:val="24"/>
        </w:rPr>
        <w:t>kgce/t</w:t>
      </w:r>
      <w:r w:rsidRPr="00E646A2">
        <w:rPr>
          <w:rFonts w:hint="eastAsia"/>
          <w:sz w:val="24"/>
          <w:szCs w:val="24"/>
        </w:rPr>
        <w:t>、</w:t>
      </w:r>
      <w:r w:rsidRPr="00264882">
        <w:rPr>
          <w:sz w:val="24"/>
          <w:szCs w:val="24"/>
        </w:rPr>
        <w:t>2132.81</w:t>
      </w:r>
      <w:r w:rsidRPr="00E646A2">
        <w:rPr>
          <w:rFonts w:hint="eastAsia"/>
          <w:sz w:val="24"/>
          <w:szCs w:val="24"/>
        </w:rPr>
        <w:t>kgce/t</w:t>
      </w:r>
      <w:r w:rsidRPr="00E646A2">
        <w:rPr>
          <w:rFonts w:hint="eastAsia"/>
          <w:sz w:val="24"/>
          <w:szCs w:val="24"/>
        </w:rPr>
        <w:t>和</w:t>
      </w:r>
      <w:r w:rsidRPr="00264882">
        <w:rPr>
          <w:sz w:val="24"/>
          <w:szCs w:val="24"/>
        </w:rPr>
        <w:t>2490.53</w:t>
      </w:r>
      <w:r w:rsidRPr="00E646A2">
        <w:rPr>
          <w:rFonts w:hint="eastAsia"/>
          <w:sz w:val="24"/>
          <w:szCs w:val="24"/>
        </w:rPr>
        <w:t>kgce/t</w:t>
      </w:r>
      <w:r w:rsidRPr="00E646A2">
        <w:rPr>
          <w:rFonts w:hint="eastAsia"/>
          <w:sz w:val="24"/>
          <w:szCs w:val="24"/>
        </w:rPr>
        <w:t>，三年的单位产品综合能耗平均值为</w:t>
      </w:r>
      <w:r>
        <w:rPr>
          <w:rFonts w:hint="eastAsia"/>
          <w:sz w:val="24"/>
          <w:szCs w:val="24"/>
        </w:rPr>
        <w:t>2242.93</w:t>
      </w:r>
      <w:r w:rsidRPr="00E646A2">
        <w:rPr>
          <w:rFonts w:hint="eastAsia"/>
          <w:sz w:val="24"/>
          <w:szCs w:val="24"/>
        </w:rPr>
        <w:t>kgce/t</w:t>
      </w:r>
      <w:r w:rsidRPr="00E646A2">
        <w:rPr>
          <w:rFonts w:hint="eastAsia"/>
          <w:sz w:val="24"/>
          <w:szCs w:val="24"/>
        </w:rPr>
        <w:t>。</w:t>
      </w:r>
    </w:p>
    <w:p w:rsidR="00837067" w:rsidRDefault="00837067" w:rsidP="00837067">
      <w:pPr>
        <w:spacing w:line="360" w:lineRule="auto"/>
        <w:ind w:firstLineChars="200" w:firstLine="480"/>
        <w:rPr>
          <w:sz w:val="24"/>
          <w:szCs w:val="24"/>
        </w:rPr>
      </w:pPr>
      <w:r>
        <w:rPr>
          <w:rFonts w:hint="eastAsia"/>
          <w:sz w:val="24"/>
          <w:szCs w:val="24"/>
        </w:rPr>
        <w:t>在调查的二家</w:t>
      </w:r>
      <w:proofErr w:type="gramStart"/>
      <w:r>
        <w:rPr>
          <w:rFonts w:hint="eastAsia"/>
          <w:sz w:val="24"/>
          <w:szCs w:val="24"/>
        </w:rPr>
        <w:t>钴</w:t>
      </w:r>
      <w:proofErr w:type="gramEnd"/>
      <w:r>
        <w:rPr>
          <w:rFonts w:hint="eastAsia"/>
          <w:sz w:val="24"/>
          <w:szCs w:val="24"/>
        </w:rPr>
        <w:t>冶炼生产企业中，在生产规模方面，年产</w:t>
      </w:r>
      <w:proofErr w:type="gramStart"/>
      <w:r>
        <w:rPr>
          <w:rFonts w:hint="eastAsia"/>
          <w:sz w:val="24"/>
          <w:szCs w:val="24"/>
        </w:rPr>
        <w:t>钴</w:t>
      </w:r>
      <w:proofErr w:type="gramEnd"/>
      <w:r>
        <w:rPr>
          <w:rFonts w:hint="eastAsia"/>
          <w:sz w:val="24"/>
          <w:szCs w:val="24"/>
        </w:rPr>
        <w:t>产品</w:t>
      </w:r>
      <w:r>
        <w:rPr>
          <w:rFonts w:hint="eastAsia"/>
          <w:sz w:val="24"/>
          <w:szCs w:val="24"/>
        </w:rPr>
        <w:t>4500</w:t>
      </w:r>
      <w:r>
        <w:rPr>
          <w:rFonts w:hint="eastAsia"/>
          <w:sz w:val="24"/>
          <w:szCs w:val="24"/>
        </w:rPr>
        <w:t>吨以上的企业一家，年产</w:t>
      </w:r>
      <w:proofErr w:type="gramStart"/>
      <w:r>
        <w:rPr>
          <w:rFonts w:hint="eastAsia"/>
          <w:sz w:val="24"/>
          <w:szCs w:val="24"/>
        </w:rPr>
        <w:t>钴</w:t>
      </w:r>
      <w:proofErr w:type="gramEnd"/>
      <w:r>
        <w:rPr>
          <w:rFonts w:hint="eastAsia"/>
          <w:sz w:val="24"/>
          <w:szCs w:val="24"/>
        </w:rPr>
        <w:t>产品</w:t>
      </w:r>
      <w:r>
        <w:rPr>
          <w:rFonts w:hint="eastAsia"/>
          <w:sz w:val="24"/>
          <w:szCs w:val="24"/>
        </w:rPr>
        <w:t>100</w:t>
      </w:r>
      <w:r>
        <w:rPr>
          <w:rFonts w:hint="eastAsia"/>
          <w:sz w:val="24"/>
          <w:szCs w:val="24"/>
        </w:rPr>
        <w:t>吨左右的企业一家；在生产工艺方面，两家均采用</w:t>
      </w:r>
      <w:r w:rsidRPr="002164AC">
        <w:rPr>
          <w:rFonts w:hint="eastAsia"/>
          <w:sz w:val="24"/>
          <w:szCs w:val="24"/>
        </w:rPr>
        <w:t>浆化、溶解、净化、萃取</w:t>
      </w:r>
      <w:r>
        <w:rPr>
          <w:rFonts w:hint="eastAsia"/>
          <w:sz w:val="24"/>
          <w:szCs w:val="24"/>
        </w:rPr>
        <w:t>、</w:t>
      </w:r>
      <w:proofErr w:type="gramStart"/>
      <w:r>
        <w:rPr>
          <w:rFonts w:hint="eastAsia"/>
          <w:sz w:val="24"/>
          <w:szCs w:val="24"/>
        </w:rPr>
        <w:t>电积等</w:t>
      </w:r>
      <w:proofErr w:type="gramEnd"/>
      <w:r>
        <w:rPr>
          <w:rFonts w:hint="eastAsia"/>
          <w:sz w:val="24"/>
          <w:szCs w:val="24"/>
        </w:rPr>
        <w:t>工序生产</w:t>
      </w:r>
      <w:proofErr w:type="gramStart"/>
      <w:r>
        <w:rPr>
          <w:rFonts w:hint="eastAsia"/>
          <w:sz w:val="24"/>
          <w:szCs w:val="24"/>
        </w:rPr>
        <w:t>电积钴</w:t>
      </w:r>
      <w:proofErr w:type="gramEnd"/>
      <w:r>
        <w:rPr>
          <w:rFonts w:hint="eastAsia"/>
          <w:sz w:val="24"/>
          <w:szCs w:val="24"/>
        </w:rPr>
        <w:t>，即两家</w:t>
      </w:r>
      <w:proofErr w:type="gramStart"/>
      <w:r>
        <w:rPr>
          <w:rFonts w:hint="eastAsia"/>
          <w:sz w:val="24"/>
          <w:szCs w:val="24"/>
        </w:rPr>
        <w:t>钴</w:t>
      </w:r>
      <w:proofErr w:type="gramEnd"/>
      <w:r>
        <w:rPr>
          <w:rFonts w:hint="eastAsia"/>
          <w:sz w:val="24"/>
          <w:szCs w:val="24"/>
        </w:rPr>
        <w:t>冶炼企业生产工艺相同。</w:t>
      </w:r>
    </w:p>
    <w:p w:rsidR="00837067" w:rsidRDefault="00837067" w:rsidP="00837067">
      <w:pPr>
        <w:spacing w:line="360" w:lineRule="auto"/>
        <w:ind w:firstLineChars="200" w:firstLine="480"/>
        <w:rPr>
          <w:sz w:val="24"/>
          <w:szCs w:val="24"/>
        </w:rPr>
      </w:pPr>
      <w:r>
        <w:rPr>
          <w:rFonts w:hint="eastAsia"/>
          <w:sz w:val="24"/>
          <w:szCs w:val="24"/>
        </w:rPr>
        <w:t>在调查的一家</w:t>
      </w:r>
      <w:r w:rsidR="00FE1A28" w:rsidRPr="00FE1A28">
        <w:rPr>
          <w:rFonts w:hint="eastAsia"/>
          <w:sz w:val="24"/>
          <w:szCs w:val="24"/>
        </w:rPr>
        <w:t>四氧化三钴</w:t>
      </w:r>
      <w:r>
        <w:rPr>
          <w:rFonts w:hint="eastAsia"/>
          <w:sz w:val="24"/>
          <w:szCs w:val="24"/>
        </w:rPr>
        <w:t>生产企业中，在生产规模方面，年产</w:t>
      </w:r>
      <w:r w:rsidR="00FE1A28" w:rsidRPr="00FE1A28">
        <w:rPr>
          <w:rFonts w:hint="eastAsia"/>
          <w:sz w:val="24"/>
          <w:szCs w:val="24"/>
        </w:rPr>
        <w:t>四氧化三钴</w:t>
      </w:r>
      <w:r>
        <w:rPr>
          <w:rFonts w:hint="eastAsia"/>
          <w:sz w:val="24"/>
          <w:szCs w:val="24"/>
        </w:rPr>
        <w:t>产品</w:t>
      </w:r>
      <w:r>
        <w:rPr>
          <w:rFonts w:hint="eastAsia"/>
          <w:sz w:val="24"/>
          <w:szCs w:val="24"/>
        </w:rPr>
        <w:t>7500</w:t>
      </w:r>
      <w:r>
        <w:rPr>
          <w:rFonts w:hint="eastAsia"/>
          <w:sz w:val="24"/>
          <w:szCs w:val="24"/>
        </w:rPr>
        <w:t>吨以上；在生产工艺方面，采用</w:t>
      </w:r>
      <w:proofErr w:type="gramStart"/>
      <w:r w:rsidRPr="00A90B97">
        <w:rPr>
          <w:rFonts w:hint="eastAsia"/>
          <w:sz w:val="24"/>
          <w:szCs w:val="24"/>
        </w:rPr>
        <w:t>钴</w:t>
      </w:r>
      <w:proofErr w:type="gramEnd"/>
      <w:r w:rsidRPr="00A90B97">
        <w:rPr>
          <w:rFonts w:hint="eastAsia"/>
          <w:sz w:val="24"/>
          <w:szCs w:val="24"/>
        </w:rPr>
        <w:t>原料生产硝酸</w:t>
      </w:r>
      <w:proofErr w:type="gramStart"/>
      <w:r w:rsidRPr="00A90B97">
        <w:rPr>
          <w:rFonts w:hint="eastAsia"/>
          <w:sz w:val="24"/>
          <w:szCs w:val="24"/>
        </w:rPr>
        <w:t>钴</w:t>
      </w:r>
      <w:proofErr w:type="gramEnd"/>
      <w:r w:rsidRPr="00A90B97">
        <w:rPr>
          <w:rFonts w:hint="eastAsia"/>
          <w:sz w:val="24"/>
          <w:szCs w:val="24"/>
        </w:rPr>
        <w:t>溶液，硝酸</w:t>
      </w:r>
      <w:proofErr w:type="gramStart"/>
      <w:r w:rsidRPr="00A90B97">
        <w:rPr>
          <w:rFonts w:hint="eastAsia"/>
          <w:sz w:val="24"/>
          <w:szCs w:val="24"/>
        </w:rPr>
        <w:t>钴</w:t>
      </w:r>
      <w:proofErr w:type="gramEnd"/>
      <w:r w:rsidRPr="00A90B97">
        <w:rPr>
          <w:rFonts w:hint="eastAsia"/>
          <w:sz w:val="24"/>
          <w:szCs w:val="24"/>
        </w:rPr>
        <w:t>溶液经合成、洗涤、干燥产出氢氧化钴，氢氧化钴经煅烧，产出最终产品硝酸系四氧化三钴</w:t>
      </w:r>
      <w:r>
        <w:rPr>
          <w:rFonts w:hint="eastAsia"/>
          <w:sz w:val="24"/>
          <w:szCs w:val="24"/>
        </w:rPr>
        <w:t>。</w:t>
      </w:r>
    </w:p>
    <w:p w:rsidR="00837067" w:rsidRDefault="00837067" w:rsidP="00837067">
      <w:pPr>
        <w:spacing w:line="360" w:lineRule="auto"/>
        <w:ind w:firstLineChars="200" w:firstLine="480"/>
        <w:rPr>
          <w:sz w:val="24"/>
          <w:szCs w:val="24"/>
        </w:rPr>
      </w:pPr>
      <w:r>
        <w:rPr>
          <w:rFonts w:hint="eastAsia"/>
          <w:sz w:val="24"/>
          <w:szCs w:val="24"/>
        </w:rPr>
        <w:t>因此，所调查的钴冶炼生产企业，具有合理的代表性。通过数据计算，两家</w:t>
      </w:r>
      <w:proofErr w:type="gramStart"/>
      <w:r>
        <w:rPr>
          <w:rFonts w:hint="eastAsia"/>
          <w:sz w:val="24"/>
          <w:szCs w:val="24"/>
        </w:rPr>
        <w:t>钴</w:t>
      </w:r>
      <w:proofErr w:type="gramEnd"/>
      <w:r>
        <w:rPr>
          <w:rFonts w:hint="eastAsia"/>
          <w:sz w:val="24"/>
          <w:szCs w:val="24"/>
        </w:rPr>
        <w:t>冶炼生产企业三年的钴冶炼工艺能源单耗平均值为</w:t>
      </w:r>
      <w:r>
        <w:rPr>
          <w:rFonts w:hint="eastAsia"/>
          <w:sz w:val="24"/>
          <w:szCs w:val="24"/>
        </w:rPr>
        <w:t>5037.98</w:t>
      </w:r>
      <w:r w:rsidRPr="00FC2252">
        <w:rPr>
          <w:sz w:val="24"/>
          <w:szCs w:val="24"/>
        </w:rPr>
        <w:t>kgce/t</w:t>
      </w:r>
      <w:r>
        <w:rPr>
          <w:rFonts w:hint="eastAsia"/>
          <w:sz w:val="24"/>
          <w:szCs w:val="24"/>
        </w:rPr>
        <w:t>，据此初步确定，全国主要</w:t>
      </w:r>
      <w:proofErr w:type="gramStart"/>
      <w:r>
        <w:rPr>
          <w:rFonts w:hint="eastAsia"/>
          <w:sz w:val="24"/>
          <w:szCs w:val="24"/>
        </w:rPr>
        <w:t>钴</w:t>
      </w:r>
      <w:proofErr w:type="gramEnd"/>
      <w:r>
        <w:rPr>
          <w:rFonts w:hint="eastAsia"/>
          <w:sz w:val="24"/>
          <w:szCs w:val="24"/>
        </w:rPr>
        <w:t>冶炼生产企业</w:t>
      </w:r>
      <w:proofErr w:type="gramStart"/>
      <w:r>
        <w:rPr>
          <w:rFonts w:hint="eastAsia"/>
          <w:sz w:val="24"/>
          <w:szCs w:val="24"/>
        </w:rPr>
        <w:t>钴</w:t>
      </w:r>
      <w:proofErr w:type="gramEnd"/>
      <w:r>
        <w:rPr>
          <w:rFonts w:hint="eastAsia"/>
          <w:sz w:val="24"/>
          <w:szCs w:val="24"/>
        </w:rPr>
        <w:t>冶炼工艺综合能耗的一般水平约为</w:t>
      </w:r>
      <w:r>
        <w:rPr>
          <w:rFonts w:hint="eastAsia"/>
          <w:sz w:val="24"/>
          <w:szCs w:val="24"/>
        </w:rPr>
        <w:t>5037.98</w:t>
      </w:r>
      <w:r w:rsidRPr="00FA5398">
        <w:rPr>
          <w:rFonts w:hint="eastAsia"/>
          <w:sz w:val="24"/>
          <w:szCs w:val="24"/>
        </w:rPr>
        <w:t>kgce/t</w:t>
      </w:r>
      <w:r w:rsidRPr="00FA5398">
        <w:rPr>
          <w:rFonts w:hint="eastAsia"/>
          <w:sz w:val="24"/>
          <w:szCs w:val="24"/>
        </w:rPr>
        <w:t>，</w:t>
      </w:r>
      <w:r>
        <w:rPr>
          <w:rFonts w:hint="eastAsia"/>
          <w:sz w:val="24"/>
          <w:szCs w:val="24"/>
        </w:rPr>
        <w:t>经与另外一家</w:t>
      </w:r>
      <w:proofErr w:type="gramStart"/>
      <w:r>
        <w:rPr>
          <w:rFonts w:hint="eastAsia"/>
          <w:sz w:val="24"/>
          <w:szCs w:val="24"/>
        </w:rPr>
        <w:t>钴</w:t>
      </w:r>
      <w:proofErr w:type="gramEnd"/>
      <w:r>
        <w:rPr>
          <w:rFonts w:hint="eastAsia"/>
          <w:sz w:val="24"/>
          <w:szCs w:val="24"/>
        </w:rPr>
        <w:t>冶炼生产企业沟通，将</w:t>
      </w:r>
      <w:r>
        <w:rPr>
          <w:rFonts w:hint="eastAsia"/>
          <w:sz w:val="24"/>
          <w:szCs w:val="24"/>
        </w:rPr>
        <w:t>5280</w:t>
      </w:r>
      <w:r w:rsidRPr="00FA5398">
        <w:rPr>
          <w:rFonts w:hint="eastAsia"/>
          <w:sz w:val="24"/>
          <w:szCs w:val="24"/>
        </w:rPr>
        <w:t>kgce/t</w:t>
      </w:r>
      <w:r>
        <w:rPr>
          <w:rFonts w:hint="eastAsia"/>
          <w:sz w:val="24"/>
          <w:szCs w:val="24"/>
        </w:rPr>
        <w:t>作为现有</w:t>
      </w:r>
      <w:proofErr w:type="gramStart"/>
      <w:r>
        <w:rPr>
          <w:rFonts w:hint="eastAsia"/>
          <w:sz w:val="24"/>
          <w:szCs w:val="24"/>
        </w:rPr>
        <w:t>钴</w:t>
      </w:r>
      <w:proofErr w:type="gramEnd"/>
      <w:r>
        <w:rPr>
          <w:rFonts w:hint="eastAsia"/>
          <w:sz w:val="24"/>
          <w:szCs w:val="24"/>
        </w:rPr>
        <w:t>冶炼企业单位产品综合能源消耗限定值。在调研的两家</w:t>
      </w:r>
      <w:proofErr w:type="gramStart"/>
      <w:r>
        <w:rPr>
          <w:rFonts w:hint="eastAsia"/>
          <w:sz w:val="24"/>
          <w:szCs w:val="24"/>
        </w:rPr>
        <w:t>钴</w:t>
      </w:r>
      <w:proofErr w:type="gramEnd"/>
      <w:r>
        <w:rPr>
          <w:rFonts w:hint="eastAsia"/>
          <w:sz w:val="24"/>
          <w:szCs w:val="24"/>
        </w:rPr>
        <w:t>冶炼生产企业中，现有两家企业的单位产品综合能源消耗达到了该要求，有一家企业在某一年的钴冶炼工艺综合能耗指标没有达到该要求，认为是由于企业新建项目没有达产达标或生产负荷不饱满造成</w:t>
      </w:r>
      <w:r>
        <w:rPr>
          <w:rFonts w:hint="eastAsia"/>
          <w:sz w:val="24"/>
          <w:szCs w:val="24"/>
        </w:rPr>
        <w:lastRenderedPageBreak/>
        <w:t>的，因此，将现有</w:t>
      </w:r>
      <w:proofErr w:type="gramStart"/>
      <w:r>
        <w:rPr>
          <w:rFonts w:hint="eastAsia"/>
          <w:sz w:val="24"/>
          <w:szCs w:val="24"/>
        </w:rPr>
        <w:t>钴</w:t>
      </w:r>
      <w:proofErr w:type="gramEnd"/>
      <w:r>
        <w:rPr>
          <w:rFonts w:hint="eastAsia"/>
          <w:sz w:val="24"/>
          <w:szCs w:val="24"/>
        </w:rPr>
        <w:t>冶炼生产企业</w:t>
      </w:r>
      <w:proofErr w:type="gramStart"/>
      <w:r>
        <w:rPr>
          <w:rFonts w:hint="eastAsia"/>
          <w:sz w:val="24"/>
          <w:szCs w:val="24"/>
        </w:rPr>
        <w:t>钴</w:t>
      </w:r>
      <w:proofErr w:type="gramEnd"/>
      <w:r>
        <w:rPr>
          <w:rFonts w:hint="eastAsia"/>
          <w:sz w:val="24"/>
          <w:szCs w:val="24"/>
        </w:rPr>
        <w:t>冶炼工艺单位产品综合能耗限定值确定为</w:t>
      </w:r>
      <w:r>
        <w:rPr>
          <w:rFonts w:hint="eastAsia"/>
          <w:sz w:val="24"/>
          <w:szCs w:val="24"/>
        </w:rPr>
        <w:t>5280</w:t>
      </w:r>
      <w:r w:rsidRPr="005D054E">
        <w:rPr>
          <w:sz w:val="24"/>
          <w:szCs w:val="24"/>
        </w:rPr>
        <w:t>kgce/t</w:t>
      </w:r>
      <w:r>
        <w:rPr>
          <w:rFonts w:hint="eastAsia"/>
          <w:sz w:val="24"/>
          <w:szCs w:val="24"/>
        </w:rPr>
        <w:t>是合理的。</w:t>
      </w:r>
    </w:p>
    <w:p w:rsidR="00837067" w:rsidRDefault="00837067" w:rsidP="00837067">
      <w:pPr>
        <w:spacing w:line="360" w:lineRule="auto"/>
        <w:ind w:firstLineChars="200" w:firstLine="480"/>
        <w:rPr>
          <w:sz w:val="24"/>
          <w:szCs w:val="24"/>
        </w:rPr>
      </w:pPr>
      <w:r>
        <w:rPr>
          <w:rFonts w:hint="eastAsia"/>
          <w:sz w:val="24"/>
          <w:szCs w:val="24"/>
        </w:rPr>
        <w:t>在</w:t>
      </w:r>
      <w:r w:rsidR="004A2CB7" w:rsidRPr="004A2CB7">
        <w:rPr>
          <w:rFonts w:hint="eastAsia"/>
          <w:sz w:val="24"/>
          <w:szCs w:val="24"/>
        </w:rPr>
        <w:t>四氧化三钴</w:t>
      </w:r>
      <w:r>
        <w:rPr>
          <w:rFonts w:hint="eastAsia"/>
          <w:sz w:val="24"/>
          <w:szCs w:val="24"/>
        </w:rPr>
        <w:t>生产工艺上，所调查的一家企业，三年</w:t>
      </w:r>
      <w:r w:rsidR="004A2CB7" w:rsidRPr="004A2CB7">
        <w:rPr>
          <w:rFonts w:hint="eastAsia"/>
          <w:sz w:val="24"/>
          <w:szCs w:val="24"/>
        </w:rPr>
        <w:t>四氧化三钴</w:t>
      </w:r>
      <w:r>
        <w:rPr>
          <w:rFonts w:hint="eastAsia"/>
          <w:sz w:val="24"/>
          <w:szCs w:val="24"/>
        </w:rPr>
        <w:t>工艺能源单耗平均值为</w:t>
      </w:r>
      <w:r w:rsidRPr="00F3286D">
        <w:rPr>
          <w:sz w:val="24"/>
          <w:szCs w:val="24"/>
        </w:rPr>
        <w:t>2242.93</w:t>
      </w:r>
      <w:r w:rsidRPr="00510EF6">
        <w:rPr>
          <w:sz w:val="24"/>
          <w:szCs w:val="24"/>
        </w:rPr>
        <w:t>kgce/t</w:t>
      </w:r>
      <w:r>
        <w:rPr>
          <w:rFonts w:hint="eastAsia"/>
          <w:sz w:val="24"/>
          <w:szCs w:val="24"/>
        </w:rPr>
        <w:t>，据此初步确定，全国主要</w:t>
      </w:r>
      <w:r w:rsidR="004A2CB7" w:rsidRPr="004A2CB7">
        <w:rPr>
          <w:rFonts w:hint="eastAsia"/>
          <w:sz w:val="24"/>
          <w:szCs w:val="24"/>
        </w:rPr>
        <w:t>四氧化三钴</w:t>
      </w:r>
      <w:r>
        <w:rPr>
          <w:rFonts w:hint="eastAsia"/>
          <w:sz w:val="24"/>
          <w:szCs w:val="24"/>
        </w:rPr>
        <w:t>生产企业</w:t>
      </w:r>
      <w:r w:rsidR="004A2CB7" w:rsidRPr="004A2CB7">
        <w:rPr>
          <w:rFonts w:hint="eastAsia"/>
          <w:sz w:val="24"/>
          <w:szCs w:val="24"/>
        </w:rPr>
        <w:t>四氧化三钴</w:t>
      </w:r>
      <w:r>
        <w:rPr>
          <w:rFonts w:hint="eastAsia"/>
          <w:sz w:val="24"/>
          <w:szCs w:val="24"/>
        </w:rPr>
        <w:t>工艺综合能源消耗一般水平约为</w:t>
      </w:r>
      <w:r w:rsidRPr="00F3286D">
        <w:rPr>
          <w:sz w:val="24"/>
          <w:szCs w:val="24"/>
        </w:rPr>
        <w:t>2242.93</w:t>
      </w:r>
      <w:r w:rsidRPr="002E297C">
        <w:rPr>
          <w:sz w:val="24"/>
          <w:szCs w:val="24"/>
        </w:rPr>
        <w:t>kgce/t</w:t>
      </w:r>
      <w:r>
        <w:rPr>
          <w:rFonts w:hint="eastAsia"/>
          <w:sz w:val="24"/>
          <w:szCs w:val="24"/>
        </w:rPr>
        <w:t>，并将</w:t>
      </w:r>
      <w:r>
        <w:rPr>
          <w:rFonts w:hint="eastAsia"/>
          <w:sz w:val="24"/>
          <w:szCs w:val="24"/>
        </w:rPr>
        <w:t>2300</w:t>
      </w:r>
      <w:r w:rsidRPr="00F3286D">
        <w:t xml:space="preserve"> </w:t>
      </w:r>
      <w:proofErr w:type="spellStart"/>
      <w:r w:rsidRPr="00F3286D">
        <w:rPr>
          <w:sz w:val="24"/>
          <w:szCs w:val="24"/>
        </w:rPr>
        <w:t>kgce</w:t>
      </w:r>
      <w:proofErr w:type="spellEnd"/>
      <w:r w:rsidRPr="00F3286D">
        <w:rPr>
          <w:sz w:val="24"/>
          <w:szCs w:val="24"/>
        </w:rPr>
        <w:t>/t</w:t>
      </w:r>
      <w:r>
        <w:rPr>
          <w:rFonts w:hint="eastAsia"/>
          <w:sz w:val="24"/>
          <w:szCs w:val="24"/>
        </w:rPr>
        <w:t>作为现有</w:t>
      </w:r>
      <w:r w:rsidR="004A2CB7" w:rsidRPr="004A2CB7">
        <w:rPr>
          <w:rFonts w:hint="eastAsia"/>
          <w:sz w:val="24"/>
          <w:szCs w:val="24"/>
        </w:rPr>
        <w:t>四氧化三钴</w:t>
      </w:r>
      <w:r>
        <w:rPr>
          <w:rFonts w:hint="eastAsia"/>
          <w:sz w:val="24"/>
          <w:szCs w:val="24"/>
        </w:rPr>
        <w:t>生产企业</w:t>
      </w:r>
      <w:r w:rsidR="004A2CB7" w:rsidRPr="004A2CB7">
        <w:rPr>
          <w:rFonts w:hint="eastAsia"/>
          <w:sz w:val="24"/>
          <w:szCs w:val="24"/>
        </w:rPr>
        <w:t>四氧化三钴</w:t>
      </w:r>
      <w:r>
        <w:rPr>
          <w:rFonts w:hint="eastAsia"/>
          <w:sz w:val="24"/>
          <w:szCs w:val="24"/>
        </w:rPr>
        <w:t>单位产品综合能源消耗限定值。</w:t>
      </w:r>
    </w:p>
    <w:p w:rsidR="00837067" w:rsidRDefault="00837067" w:rsidP="0083706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）能源消耗限额准入值</w:t>
      </w:r>
    </w:p>
    <w:p w:rsidR="00837067" w:rsidRDefault="00837067" w:rsidP="00837067">
      <w:pPr>
        <w:spacing w:line="360" w:lineRule="auto"/>
        <w:ind w:firstLineChars="200" w:firstLine="480"/>
        <w:rPr>
          <w:sz w:val="24"/>
          <w:szCs w:val="24"/>
        </w:rPr>
      </w:pPr>
      <w:r>
        <w:rPr>
          <w:rFonts w:hint="eastAsia"/>
          <w:sz w:val="24"/>
          <w:szCs w:val="24"/>
        </w:rPr>
        <w:t>新建</w:t>
      </w:r>
      <w:proofErr w:type="gramStart"/>
      <w:r>
        <w:rPr>
          <w:rFonts w:hint="eastAsia"/>
          <w:sz w:val="24"/>
          <w:szCs w:val="24"/>
        </w:rPr>
        <w:t>钴</w:t>
      </w:r>
      <w:proofErr w:type="gramEnd"/>
      <w:r>
        <w:rPr>
          <w:rFonts w:hint="eastAsia"/>
          <w:sz w:val="24"/>
          <w:szCs w:val="24"/>
        </w:rPr>
        <w:t>冶炼生产企业单位产品能源消耗限额准入值，即要求新建</w:t>
      </w:r>
      <w:proofErr w:type="gramStart"/>
      <w:r>
        <w:rPr>
          <w:rFonts w:hint="eastAsia"/>
          <w:sz w:val="24"/>
          <w:szCs w:val="24"/>
        </w:rPr>
        <w:t>钴</w:t>
      </w:r>
      <w:proofErr w:type="gramEnd"/>
      <w:r>
        <w:rPr>
          <w:rFonts w:hint="eastAsia"/>
          <w:sz w:val="24"/>
          <w:szCs w:val="24"/>
        </w:rPr>
        <w:t>冶炼生产企业单位产品能源消耗应达到行业的先进水平，总体来说，就是在现有</w:t>
      </w:r>
      <w:proofErr w:type="gramStart"/>
      <w:r>
        <w:rPr>
          <w:rFonts w:hint="eastAsia"/>
          <w:sz w:val="24"/>
          <w:szCs w:val="24"/>
        </w:rPr>
        <w:t>钴</w:t>
      </w:r>
      <w:proofErr w:type="gramEnd"/>
      <w:r>
        <w:rPr>
          <w:rFonts w:hint="eastAsia"/>
          <w:sz w:val="24"/>
          <w:szCs w:val="24"/>
        </w:rPr>
        <w:t>冶炼生产企业单位产品能源消耗的基础上下降</w:t>
      </w:r>
      <w:r>
        <w:rPr>
          <w:rFonts w:hint="eastAsia"/>
          <w:sz w:val="24"/>
          <w:szCs w:val="24"/>
        </w:rPr>
        <w:t>2</w:t>
      </w:r>
      <w:r w:rsidRPr="00640AF2">
        <w:rPr>
          <w:rFonts w:hint="eastAsia"/>
          <w:sz w:val="24"/>
          <w:szCs w:val="24"/>
        </w:rPr>
        <w:t>～</w:t>
      </w:r>
      <w:r>
        <w:rPr>
          <w:rFonts w:hint="eastAsia"/>
          <w:sz w:val="24"/>
          <w:szCs w:val="24"/>
        </w:rPr>
        <w:t>8%</w:t>
      </w:r>
      <w:r>
        <w:rPr>
          <w:rFonts w:hint="eastAsia"/>
          <w:sz w:val="24"/>
          <w:szCs w:val="24"/>
        </w:rPr>
        <w:t>。由于</w:t>
      </w:r>
      <w:proofErr w:type="gramStart"/>
      <w:r>
        <w:rPr>
          <w:rFonts w:hint="eastAsia"/>
          <w:sz w:val="24"/>
          <w:szCs w:val="24"/>
        </w:rPr>
        <w:t>钴</w:t>
      </w:r>
      <w:proofErr w:type="gramEnd"/>
      <w:r>
        <w:rPr>
          <w:rFonts w:hint="eastAsia"/>
          <w:sz w:val="24"/>
          <w:szCs w:val="24"/>
        </w:rPr>
        <w:t>行业在十种主要有色金属生产行业中，规模偏小，且生产工艺基本定型，能源消耗下降的难度偏大，因此新建准入值的能源下降幅度取值分别为：</w:t>
      </w:r>
      <w:proofErr w:type="gramStart"/>
      <w:r>
        <w:rPr>
          <w:rFonts w:hint="eastAsia"/>
          <w:sz w:val="24"/>
          <w:szCs w:val="24"/>
        </w:rPr>
        <w:t>钴</w:t>
      </w:r>
      <w:proofErr w:type="gramEnd"/>
      <w:r>
        <w:rPr>
          <w:rFonts w:hint="eastAsia"/>
          <w:sz w:val="24"/>
          <w:szCs w:val="24"/>
        </w:rPr>
        <w:t>冶炼工艺综合能源消耗下降</w:t>
      </w:r>
      <w:r>
        <w:rPr>
          <w:rFonts w:hint="eastAsia"/>
          <w:sz w:val="24"/>
          <w:szCs w:val="24"/>
        </w:rPr>
        <w:t>5%</w:t>
      </w:r>
      <w:r>
        <w:rPr>
          <w:rFonts w:hint="eastAsia"/>
          <w:sz w:val="24"/>
          <w:szCs w:val="24"/>
        </w:rPr>
        <w:t>，</w:t>
      </w:r>
      <w:r w:rsidR="001A4EB4">
        <w:rPr>
          <w:rFonts w:hint="eastAsia"/>
          <w:sz w:val="24"/>
          <w:szCs w:val="24"/>
        </w:rPr>
        <w:t>四氧化三</w:t>
      </w:r>
      <w:r>
        <w:rPr>
          <w:rFonts w:hint="eastAsia"/>
          <w:sz w:val="24"/>
          <w:szCs w:val="24"/>
        </w:rPr>
        <w:t>钴冶炼工艺</w:t>
      </w:r>
      <w:r w:rsidR="001A4EB4">
        <w:rPr>
          <w:rFonts w:hint="eastAsia"/>
          <w:sz w:val="24"/>
          <w:szCs w:val="24"/>
        </w:rPr>
        <w:t>综合</w:t>
      </w:r>
      <w:r>
        <w:rPr>
          <w:rFonts w:hint="eastAsia"/>
          <w:sz w:val="24"/>
          <w:szCs w:val="24"/>
        </w:rPr>
        <w:t>能源消耗下降幅度为</w:t>
      </w:r>
      <w:r>
        <w:rPr>
          <w:rFonts w:hint="eastAsia"/>
          <w:sz w:val="24"/>
          <w:szCs w:val="24"/>
        </w:rPr>
        <w:t>3%</w:t>
      </w:r>
      <w:r>
        <w:rPr>
          <w:rFonts w:hint="eastAsia"/>
          <w:sz w:val="24"/>
          <w:szCs w:val="24"/>
        </w:rPr>
        <w:t>。现有</w:t>
      </w:r>
      <w:proofErr w:type="gramStart"/>
      <w:r>
        <w:rPr>
          <w:rFonts w:hint="eastAsia"/>
          <w:sz w:val="24"/>
          <w:szCs w:val="24"/>
        </w:rPr>
        <w:t>钴</w:t>
      </w:r>
      <w:proofErr w:type="gramEnd"/>
      <w:r>
        <w:rPr>
          <w:rFonts w:hint="eastAsia"/>
          <w:sz w:val="24"/>
          <w:szCs w:val="24"/>
        </w:rPr>
        <w:t>冶炼生产企业</w:t>
      </w:r>
      <w:proofErr w:type="gramStart"/>
      <w:r>
        <w:rPr>
          <w:rFonts w:hint="eastAsia"/>
          <w:sz w:val="24"/>
          <w:szCs w:val="24"/>
        </w:rPr>
        <w:t>钴</w:t>
      </w:r>
      <w:proofErr w:type="gramEnd"/>
      <w:r>
        <w:rPr>
          <w:rFonts w:hint="eastAsia"/>
          <w:sz w:val="24"/>
          <w:szCs w:val="24"/>
        </w:rPr>
        <w:t>冶炼工艺单位产品综合能源消耗限额限定值为</w:t>
      </w:r>
      <w:r>
        <w:rPr>
          <w:rFonts w:hint="eastAsia"/>
          <w:sz w:val="24"/>
          <w:szCs w:val="24"/>
        </w:rPr>
        <w:t>5280</w:t>
      </w:r>
      <w:r w:rsidRPr="001B5D9E">
        <w:rPr>
          <w:sz w:val="24"/>
          <w:szCs w:val="24"/>
        </w:rPr>
        <w:t>kgce/t</w:t>
      </w:r>
      <w:r>
        <w:rPr>
          <w:rFonts w:hint="eastAsia"/>
          <w:sz w:val="24"/>
          <w:szCs w:val="24"/>
        </w:rPr>
        <w:t>，下降</w:t>
      </w:r>
      <w:r>
        <w:rPr>
          <w:rFonts w:hint="eastAsia"/>
          <w:sz w:val="24"/>
          <w:szCs w:val="24"/>
        </w:rPr>
        <w:t>5%</w:t>
      </w:r>
      <w:r>
        <w:rPr>
          <w:rFonts w:hint="eastAsia"/>
          <w:sz w:val="24"/>
          <w:szCs w:val="24"/>
        </w:rPr>
        <w:t>后为</w:t>
      </w:r>
      <w:r>
        <w:rPr>
          <w:rFonts w:hint="eastAsia"/>
          <w:sz w:val="24"/>
          <w:szCs w:val="24"/>
        </w:rPr>
        <w:t>5016</w:t>
      </w:r>
      <w:r w:rsidRPr="001B5D9E">
        <w:rPr>
          <w:sz w:val="24"/>
          <w:szCs w:val="24"/>
        </w:rPr>
        <w:t>kgce/t</w:t>
      </w:r>
      <w:r>
        <w:rPr>
          <w:rFonts w:hint="eastAsia"/>
          <w:sz w:val="24"/>
          <w:szCs w:val="24"/>
        </w:rPr>
        <w:t>，通过适当调整后初步确定，将</w:t>
      </w:r>
      <w:r>
        <w:rPr>
          <w:rFonts w:hint="eastAsia"/>
          <w:sz w:val="24"/>
          <w:szCs w:val="24"/>
        </w:rPr>
        <w:t>5015</w:t>
      </w:r>
      <w:r w:rsidRPr="001B5D9E">
        <w:rPr>
          <w:sz w:val="24"/>
          <w:szCs w:val="24"/>
        </w:rPr>
        <w:t>kgce/t</w:t>
      </w:r>
      <w:r>
        <w:rPr>
          <w:rFonts w:hint="eastAsia"/>
          <w:sz w:val="24"/>
          <w:szCs w:val="24"/>
        </w:rPr>
        <w:t>作为新建</w:t>
      </w:r>
      <w:proofErr w:type="gramStart"/>
      <w:r>
        <w:rPr>
          <w:rFonts w:hint="eastAsia"/>
          <w:sz w:val="24"/>
          <w:szCs w:val="24"/>
        </w:rPr>
        <w:t>钴</w:t>
      </w:r>
      <w:proofErr w:type="gramEnd"/>
      <w:r>
        <w:rPr>
          <w:rFonts w:hint="eastAsia"/>
          <w:sz w:val="24"/>
          <w:szCs w:val="24"/>
        </w:rPr>
        <w:t>冶炼生产企业单位产品综合能源消耗的限额准入值。现有</w:t>
      </w:r>
      <w:r w:rsidR="001A4EB4">
        <w:rPr>
          <w:rFonts w:hint="eastAsia"/>
          <w:sz w:val="24"/>
          <w:szCs w:val="24"/>
        </w:rPr>
        <w:t>四氧化三</w:t>
      </w:r>
      <w:r>
        <w:rPr>
          <w:rFonts w:hint="eastAsia"/>
          <w:sz w:val="24"/>
          <w:szCs w:val="24"/>
        </w:rPr>
        <w:t>钴生产企业</w:t>
      </w:r>
      <w:r w:rsidR="003B4E06" w:rsidRPr="003B4E06">
        <w:rPr>
          <w:rFonts w:hint="eastAsia"/>
          <w:sz w:val="24"/>
          <w:szCs w:val="24"/>
        </w:rPr>
        <w:t>四氧化三钴</w:t>
      </w:r>
      <w:r>
        <w:rPr>
          <w:rFonts w:hint="eastAsia"/>
          <w:sz w:val="24"/>
          <w:szCs w:val="24"/>
        </w:rPr>
        <w:t>单位产品综合能源消耗限定值为</w:t>
      </w:r>
      <w:r w:rsidRPr="00E879D3">
        <w:rPr>
          <w:sz w:val="24"/>
          <w:szCs w:val="24"/>
        </w:rPr>
        <w:t xml:space="preserve">2300 </w:t>
      </w:r>
      <w:proofErr w:type="spellStart"/>
      <w:r w:rsidRPr="00E879D3">
        <w:rPr>
          <w:sz w:val="24"/>
          <w:szCs w:val="24"/>
        </w:rPr>
        <w:t>kgce</w:t>
      </w:r>
      <w:proofErr w:type="spellEnd"/>
      <w:r w:rsidRPr="00E879D3">
        <w:rPr>
          <w:sz w:val="24"/>
          <w:szCs w:val="24"/>
        </w:rPr>
        <w:t>/t</w:t>
      </w:r>
      <w:r>
        <w:rPr>
          <w:rFonts w:hint="eastAsia"/>
          <w:sz w:val="24"/>
          <w:szCs w:val="24"/>
        </w:rPr>
        <w:t>，下降</w:t>
      </w:r>
      <w:r>
        <w:rPr>
          <w:rFonts w:hint="eastAsia"/>
          <w:sz w:val="24"/>
          <w:szCs w:val="24"/>
        </w:rPr>
        <w:t>3%</w:t>
      </w:r>
      <w:r>
        <w:rPr>
          <w:rFonts w:hint="eastAsia"/>
          <w:sz w:val="24"/>
          <w:szCs w:val="24"/>
        </w:rPr>
        <w:t>后为</w:t>
      </w:r>
      <w:r>
        <w:rPr>
          <w:rFonts w:hint="eastAsia"/>
          <w:sz w:val="24"/>
          <w:szCs w:val="24"/>
        </w:rPr>
        <w:t>2231</w:t>
      </w:r>
      <w:r w:rsidRPr="00E879D3">
        <w:rPr>
          <w:sz w:val="24"/>
          <w:szCs w:val="24"/>
        </w:rPr>
        <w:t xml:space="preserve"> </w:t>
      </w:r>
      <w:proofErr w:type="spellStart"/>
      <w:r w:rsidRPr="00E879D3">
        <w:rPr>
          <w:sz w:val="24"/>
          <w:szCs w:val="24"/>
        </w:rPr>
        <w:t>kgce</w:t>
      </w:r>
      <w:proofErr w:type="spellEnd"/>
      <w:r w:rsidRPr="00E879D3">
        <w:rPr>
          <w:sz w:val="24"/>
          <w:szCs w:val="24"/>
        </w:rPr>
        <w:t>/t</w:t>
      </w:r>
      <w:r>
        <w:rPr>
          <w:rFonts w:hint="eastAsia"/>
          <w:sz w:val="24"/>
          <w:szCs w:val="24"/>
        </w:rPr>
        <w:t>，通过适当调整后初步确定，将</w:t>
      </w:r>
      <w:r>
        <w:rPr>
          <w:rFonts w:hint="eastAsia"/>
          <w:sz w:val="24"/>
          <w:szCs w:val="24"/>
        </w:rPr>
        <w:t>2225</w:t>
      </w:r>
      <w:r w:rsidRPr="00C40A13">
        <w:rPr>
          <w:sz w:val="24"/>
          <w:szCs w:val="24"/>
        </w:rPr>
        <w:t xml:space="preserve"> </w:t>
      </w:r>
      <w:proofErr w:type="spellStart"/>
      <w:r w:rsidRPr="00C40A13">
        <w:rPr>
          <w:sz w:val="24"/>
          <w:szCs w:val="24"/>
        </w:rPr>
        <w:t>kgce</w:t>
      </w:r>
      <w:proofErr w:type="spellEnd"/>
      <w:r w:rsidRPr="00C40A13">
        <w:rPr>
          <w:sz w:val="24"/>
          <w:szCs w:val="24"/>
        </w:rPr>
        <w:t>/t</w:t>
      </w:r>
      <w:r>
        <w:rPr>
          <w:rFonts w:hint="eastAsia"/>
          <w:sz w:val="24"/>
          <w:szCs w:val="24"/>
        </w:rPr>
        <w:t>作为新建</w:t>
      </w:r>
      <w:r w:rsidR="00F216EF" w:rsidRPr="00F216EF">
        <w:rPr>
          <w:rFonts w:hint="eastAsia"/>
          <w:sz w:val="24"/>
          <w:szCs w:val="24"/>
        </w:rPr>
        <w:t>四氧化三钴</w:t>
      </w:r>
      <w:r>
        <w:rPr>
          <w:rFonts w:hint="eastAsia"/>
          <w:sz w:val="24"/>
          <w:szCs w:val="24"/>
        </w:rPr>
        <w:t>生产企业单位产品综合能源消耗限额准入值。</w:t>
      </w:r>
    </w:p>
    <w:p w:rsidR="00837067" w:rsidRDefault="00837067" w:rsidP="0083706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）能源消耗限额先进值</w:t>
      </w:r>
    </w:p>
    <w:p w:rsidR="00837067" w:rsidRDefault="00837067" w:rsidP="00837067">
      <w:pPr>
        <w:spacing w:line="360" w:lineRule="auto"/>
        <w:ind w:firstLineChars="200" w:firstLine="480"/>
        <w:rPr>
          <w:sz w:val="24"/>
          <w:szCs w:val="24"/>
        </w:rPr>
      </w:pPr>
      <w:proofErr w:type="gramStart"/>
      <w:r>
        <w:rPr>
          <w:rFonts w:hint="eastAsia"/>
          <w:sz w:val="24"/>
          <w:szCs w:val="24"/>
        </w:rPr>
        <w:t>钴</w:t>
      </w:r>
      <w:proofErr w:type="gramEnd"/>
      <w:r>
        <w:rPr>
          <w:rFonts w:hint="eastAsia"/>
          <w:sz w:val="24"/>
          <w:szCs w:val="24"/>
        </w:rPr>
        <w:t>冶炼生产企业单位产品能源消耗限额先进值，要求</w:t>
      </w:r>
      <w:proofErr w:type="gramStart"/>
      <w:r>
        <w:rPr>
          <w:rFonts w:hint="eastAsia"/>
          <w:sz w:val="24"/>
          <w:szCs w:val="24"/>
        </w:rPr>
        <w:t>钴</w:t>
      </w:r>
      <w:proofErr w:type="gramEnd"/>
      <w:r>
        <w:rPr>
          <w:rFonts w:hint="eastAsia"/>
          <w:sz w:val="24"/>
          <w:szCs w:val="24"/>
        </w:rPr>
        <w:t>冶炼生产企业通过加强内部管理，推进技术进步，引进和消化新工艺、新技术、新设备和新材料，使企业单位产品能源消耗达到行业的世界先进水平。在调研的两家</w:t>
      </w:r>
      <w:proofErr w:type="gramStart"/>
      <w:r>
        <w:rPr>
          <w:rFonts w:hint="eastAsia"/>
          <w:sz w:val="24"/>
          <w:szCs w:val="24"/>
        </w:rPr>
        <w:t>钴</w:t>
      </w:r>
      <w:proofErr w:type="gramEnd"/>
      <w:r>
        <w:rPr>
          <w:rFonts w:hint="eastAsia"/>
          <w:sz w:val="24"/>
          <w:szCs w:val="24"/>
        </w:rPr>
        <w:t>冶炼生产企业中，一家企业的钴冶炼工艺单位产品综合能源消耗最低值为</w:t>
      </w:r>
      <w:r>
        <w:rPr>
          <w:rFonts w:hint="eastAsia"/>
          <w:sz w:val="24"/>
          <w:szCs w:val="24"/>
        </w:rPr>
        <w:t>4395.94</w:t>
      </w:r>
      <w:r w:rsidRPr="003B6837">
        <w:rPr>
          <w:sz w:val="24"/>
          <w:szCs w:val="24"/>
        </w:rPr>
        <w:t>kgce/t</w:t>
      </w:r>
      <w:r>
        <w:rPr>
          <w:rFonts w:hint="eastAsia"/>
          <w:sz w:val="24"/>
          <w:szCs w:val="24"/>
        </w:rPr>
        <w:t>，为此，将</w:t>
      </w:r>
      <w:r>
        <w:rPr>
          <w:rFonts w:hint="eastAsia"/>
          <w:sz w:val="24"/>
          <w:szCs w:val="24"/>
        </w:rPr>
        <w:t>4395</w:t>
      </w:r>
      <w:r w:rsidRPr="003B6837">
        <w:rPr>
          <w:sz w:val="24"/>
          <w:szCs w:val="24"/>
        </w:rPr>
        <w:t>kgce/t</w:t>
      </w:r>
      <w:r>
        <w:rPr>
          <w:rFonts w:hint="eastAsia"/>
          <w:sz w:val="24"/>
          <w:szCs w:val="24"/>
        </w:rPr>
        <w:t>作为</w:t>
      </w:r>
      <w:proofErr w:type="gramStart"/>
      <w:r>
        <w:rPr>
          <w:rFonts w:hint="eastAsia"/>
          <w:sz w:val="24"/>
          <w:szCs w:val="24"/>
        </w:rPr>
        <w:t>钴</w:t>
      </w:r>
      <w:proofErr w:type="gramEnd"/>
      <w:r>
        <w:rPr>
          <w:rFonts w:hint="eastAsia"/>
          <w:sz w:val="24"/>
          <w:szCs w:val="24"/>
        </w:rPr>
        <w:t>冶炼企业</w:t>
      </w:r>
      <w:proofErr w:type="gramStart"/>
      <w:r>
        <w:rPr>
          <w:rFonts w:hint="eastAsia"/>
          <w:sz w:val="24"/>
          <w:szCs w:val="24"/>
        </w:rPr>
        <w:t>钴</w:t>
      </w:r>
      <w:proofErr w:type="gramEnd"/>
      <w:r>
        <w:rPr>
          <w:rFonts w:hint="eastAsia"/>
          <w:sz w:val="24"/>
          <w:szCs w:val="24"/>
        </w:rPr>
        <w:t>冶炼工艺单位产品综合能源消耗先进值，另外一家</w:t>
      </w:r>
      <w:proofErr w:type="gramStart"/>
      <w:r>
        <w:rPr>
          <w:rFonts w:hint="eastAsia"/>
          <w:sz w:val="24"/>
          <w:szCs w:val="24"/>
        </w:rPr>
        <w:t>钴</w:t>
      </w:r>
      <w:proofErr w:type="gramEnd"/>
      <w:r>
        <w:rPr>
          <w:rFonts w:hint="eastAsia"/>
          <w:sz w:val="24"/>
          <w:szCs w:val="24"/>
        </w:rPr>
        <w:t>冶炼生产企业</w:t>
      </w:r>
      <w:proofErr w:type="gramStart"/>
      <w:r>
        <w:rPr>
          <w:rFonts w:hint="eastAsia"/>
          <w:sz w:val="24"/>
          <w:szCs w:val="24"/>
        </w:rPr>
        <w:t>钴</w:t>
      </w:r>
      <w:proofErr w:type="gramEnd"/>
      <w:r>
        <w:rPr>
          <w:rFonts w:hint="eastAsia"/>
          <w:sz w:val="24"/>
          <w:szCs w:val="24"/>
        </w:rPr>
        <w:t>冶炼工艺单位产品综合能源消耗指标，没有达到先进值，需要通过节能技术改造，优化生产组织和强化用能管理，才能达到能耗先进值指标。在调研的一家</w:t>
      </w:r>
      <w:r w:rsidR="00361661">
        <w:rPr>
          <w:rFonts w:hint="eastAsia"/>
          <w:sz w:val="24"/>
          <w:szCs w:val="24"/>
        </w:rPr>
        <w:t>四氧化三</w:t>
      </w:r>
      <w:r>
        <w:rPr>
          <w:rFonts w:hint="eastAsia"/>
          <w:sz w:val="24"/>
          <w:szCs w:val="24"/>
        </w:rPr>
        <w:t>钴冶炼生产企业中，</w:t>
      </w:r>
      <w:r w:rsidR="00D14835" w:rsidRPr="00D14835">
        <w:rPr>
          <w:rFonts w:hint="eastAsia"/>
          <w:sz w:val="24"/>
          <w:szCs w:val="24"/>
        </w:rPr>
        <w:t>四氧化三钴</w:t>
      </w:r>
      <w:r>
        <w:rPr>
          <w:rFonts w:hint="eastAsia"/>
          <w:sz w:val="24"/>
          <w:szCs w:val="24"/>
        </w:rPr>
        <w:t>单位产品综合能源消耗最低值为</w:t>
      </w:r>
      <w:r w:rsidRPr="00D86FED">
        <w:rPr>
          <w:sz w:val="24"/>
          <w:szCs w:val="24"/>
        </w:rPr>
        <w:t>2105.46</w:t>
      </w:r>
      <w:r w:rsidRPr="003B6837">
        <w:rPr>
          <w:sz w:val="24"/>
          <w:szCs w:val="24"/>
        </w:rPr>
        <w:t>kgce/t</w:t>
      </w:r>
      <w:r>
        <w:rPr>
          <w:rFonts w:hint="eastAsia"/>
          <w:sz w:val="24"/>
          <w:szCs w:val="24"/>
        </w:rPr>
        <w:t>，为此，将</w:t>
      </w:r>
      <w:r>
        <w:rPr>
          <w:rFonts w:hint="eastAsia"/>
          <w:sz w:val="24"/>
          <w:szCs w:val="24"/>
        </w:rPr>
        <w:t>2100</w:t>
      </w:r>
      <w:r w:rsidRPr="003B6837">
        <w:rPr>
          <w:sz w:val="24"/>
          <w:szCs w:val="24"/>
        </w:rPr>
        <w:t>kgce/t</w:t>
      </w:r>
      <w:r>
        <w:rPr>
          <w:rFonts w:hint="eastAsia"/>
          <w:sz w:val="24"/>
          <w:szCs w:val="24"/>
        </w:rPr>
        <w:t>作为</w:t>
      </w:r>
      <w:r w:rsidR="00D14835">
        <w:rPr>
          <w:rFonts w:hint="eastAsia"/>
          <w:sz w:val="24"/>
          <w:szCs w:val="24"/>
        </w:rPr>
        <w:t>四氧化三</w:t>
      </w:r>
      <w:r>
        <w:rPr>
          <w:rFonts w:hint="eastAsia"/>
          <w:sz w:val="24"/>
          <w:szCs w:val="24"/>
        </w:rPr>
        <w:t>钴冶炼单位产品综合能源消耗先进值。</w:t>
      </w:r>
    </w:p>
    <w:p w:rsidR="00837067" w:rsidRDefault="005D7962" w:rsidP="00837067">
      <w:pPr>
        <w:spacing w:line="360" w:lineRule="auto"/>
        <w:ind w:firstLineChars="200" w:firstLine="480"/>
        <w:rPr>
          <w:sz w:val="24"/>
          <w:szCs w:val="24"/>
        </w:rPr>
      </w:pPr>
      <w:r>
        <w:rPr>
          <w:rFonts w:hint="eastAsia"/>
          <w:sz w:val="24"/>
          <w:szCs w:val="24"/>
        </w:rPr>
        <w:lastRenderedPageBreak/>
        <w:t>5</w:t>
      </w:r>
      <w:r w:rsidR="00837067">
        <w:rPr>
          <w:rFonts w:hint="eastAsia"/>
          <w:sz w:val="24"/>
          <w:szCs w:val="24"/>
        </w:rPr>
        <w:t>、适用范围</w:t>
      </w:r>
    </w:p>
    <w:p w:rsidR="00837067" w:rsidRDefault="00837067" w:rsidP="00837067">
      <w:pPr>
        <w:spacing w:line="360" w:lineRule="auto"/>
        <w:ind w:firstLineChars="200" w:firstLine="480"/>
        <w:rPr>
          <w:sz w:val="24"/>
          <w:szCs w:val="24"/>
        </w:rPr>
      </w:pPr>
      <w:r w:rsidRPr="003E44EF">
        <w:rPr>
          <w:rFonts w:hint="eastAsia"/>
          <w:sz w:val="24"/>
          <w:szCs w:val="24"/>
        </w:rPr>
        <w:t>通过调查，</w:t>
      </w:r>
      <w:r>
        <w:rPr>
          <w:rFonts w:hint="eastAsia"/>
          <w:sz w:val="24"/>
          <w:szCs w:val="24"/>
        </w:rPr>
        <w:t>国内</w:t>
      </w:r>
      <w:proofErr w:type="gramStart"/>
      <w:r>
        <w:rPr>
          <w:rFonts w:hint="eastAsia"/>
          <w:sz w:val="24"/>
          <w:szCs w:val="24"/>
        </w:rPr>
        <w:t>钴</w:t>
      </w:r>
      <w:proofErr w:type="gramEnd"/>
      <w:r>
        <w:rPr>
          <w:rFonts w:hint="eastAsia"/>
          <w:sz w:val="24"/>
          <w:szCs w:val="24"/>
        </w:rPr>
        <w:t>冶炼生产企业原料主要来自于国外进口粗碳酸钴、氢氧化钴以及国内镍冶炼钴渣。本标准仅适用于以粗碳酸钴、氢氧化钴以及镍</w:t>
      </w:r>
      <w:proofErr w:type="gramStart"/>
      <w:r>
        <w:rPr>
          <w:rFonts w:hint="eastAsia"/>
          <w:sz w:val="24"/>
          <w:szCs w:val="24"/>
        </w:rPr>
        <w:t>冶炼钴渣为</w:t>
      </w:r>
      <w:proofErr w:type="gramEnd"/>
      <w:r>
        <w:rPr>
          <w:rFonts w:hint="eastAsia"/>
          <w:sz w:val="24"/>
          <w:szCs w:val="24"/>
        </w:rPr>
        <w:t>原料的钴冶炼生产企业，仅适用于硝酸系氧化钴生产企业，不适用于喷雾系氧化钴生产企业。</w:t>
      </w:r>
    </w:p>
    <w:p w:rsidR="00837067" w:rsidRPr="003E44EF" w:rsidRDefault="00837067" w:rsidP="00837067">
      <w:pPr>
        <w:spacing w:line="360" w:lineRule="auto"/>
        <w:ind w:firstLineChars="200" w:firstLine="480"/>
        <w:rPr>
          <w:sz w:val="24"/>
          <w:szCs w:val="24"/>
        </w:rPr>
      </w:pPr>
      <w:r w:rsidRPr="003E44EF">
        <w:rPr>
          <w:rFonts w:hint="eastAsia"/>
          <w:sz w:val="24"/>
          <w:szCs w:val="24"/>
        </w:rPr>
        <w:t>附录</w:t>
      </w:r>
      <w:r w:rsidRPr="003E44EF">
        <w:rPr>
          <w:rFonts w:hint="eastAsia"/>
          <w:sz w:val="24"/>
          <w:szCs w:val="24"/>
        </w:rPr>
        <w:t xml:space="preserve">A </w:t>
      </w:r>
      <w:r w:rsidRPr="003E44EF">
        <w:rPr>
          <w:rFonts w:hint="eastAsia"/>
          <w:sz w:val="24"/>
          <w:szCs w:val="24"/>
        </w:rPr>
        <w:t>《常用能源品种现行参考折标煤系数》（资料性附录）</w:t>
      </w:r>
    </w:p>
    <w:p w:rsidR="00837067" w:rsidRPr="003E44EF" w:rsidRDefault="00837067" w:rsidP="00837067">
      <w:pPr>
        <w:spacing w:line="360" w:lineRule="auto"/>
        <w:ind w:firstLineChars="200" w:firstLine="480"/>
        <w:rPr>
          <w:sz w:val="24"/>
          <w:szCs w:val="24"/>
        </w:rPr>
      </w:pPr>
      <w:r w:rsidRPr="003E44EF">
        <w:rPr>
          <w:rFonts w:hint="eastAsia"/>
          <w:sz w:val="24"/>
          <w:szCs w:val="24"/>
        </w:rPr>
        <w:t>考虑所有折标煤能耗指标建立在现行折标煤系数上，故增加此附录。附录</w:t>
      </w:r>
      <w:r w:rsidRPr="003E44EF">
        <w:rPr>
          <w:rFonts w:hint="eastAsia"/>
          <w:sz w:val="24"/>
          <w:szCs w:val="24"/>
        </w:rPr>
        <w:t>A</w:t>
      </w:r>
      <w:r w:rsidRPr="003E44EF">
        <w:rPr>
          <w:rFonts w:hint="eastAsia"/>
          <w:sz w:val="24"/>
          <w:szCs w:val="24"/>
        </w:rPr>
        <w:t>资料的折标煤系数如遇国家统计部门规定发生变化，能耗等级指标则应另行设定。</w:t>
      </w:r>
    </w:p>
    <w:p w:rsidR="00837067" w:rsidRPr="003E44EF" w:rsidRDefault="00837067" w:rsidP="00837067">
      <w:pPr>
        <w:spacing w:line="360" w:lineRule="auto"/>
        <w:ind w:firstLineChars="200" w:firstLine="480"/>
        <w:rPr>
          <w:sz w:val="24"/>
          <w:szCs w:val="24"/>
        </w:rPr>
      </w:pPr>
      <w:r w:rsidRPr="003E44EF">
        <w:rPr>
          <w:rFonts w:hint="eastAsia"/>
          <w:sz w:val="24"/>
          <w:szCs w:val="24"/>
        </w:rPr>
        <w:t>附录</w:t>
      </w:r>
      <w:r w:rsidRPr="003E44EF">
        <w:rPr>
          <w:rFonts w:hint="eastAsia"/>
          <w:sz w:val="24"/>
          <w:szCs w:val="24"/>
        </w:rPr>
        <w:t>B</w:t>
      </w:r>
      <w:r w:rsidRPr="003E44EF">
        <w:rPr>
          <w:rFonts w:hint="eastAsia"/>
          <w:sz w:val="24"/>
          <w:szCs w:val="24"/>
        </w:rPr>
        <w:t>《耗能工质能源等价值》（资料性附录）</w:t>
      </w:r>
    </w:p>
    <w:p w:rsidR="00837067" w:rsidRPr="003E44EF" w:rsidRDefault="00837067" w:rsidP="00837067">
      <w:pPr>
        <w:spacing w:line="360" w:lineRule="auto"/>
        <w:ind w:firstLineChars="200" w:firstLine="480"/>
        <w:rPr>
          <w:sz w:val="24"/>
          <w:szCs w:val="24"/>
        </w:rPr>
      </w:pPr>
      <w:r w:rsidRPr="003E44EF">
        <w:rPr>
          <w:rFonts w:hint="eastAsia"/>
          <w:sz w:val="24"/>
          <w:szCs w:val="24"/>
        </w:rPr>
        <w:t>本资料来源于</w:t>
      </w:r>
      <w:r w:rsidRPr="003E44EF">
        <w:rPr>
          <w:rFonts w:hint="eastAsia"/>
          <w:sz w:val="24"/>
          <w:szCs w:val="24"/>
        </w:rPr>
        <w:t>GB2589-90</w:t>
      </w:r>
      <w:r w:rsidRPr="003E44EF">
        <w:rPr>
          <w:rFonts w:hint="eastAsia"/>
          <w:sz w:val="24"/>
          <w:szCs w:val="24"/>
        </w:rPr>
        <w:t>《综合能耗计算通则》中的附录</w:t>
      </w:r>
      <w:r w:rsidRPr="003E44EF">
        <w:rPr>
          <w:rFonts w:hint="eastAsia"/>
          <w:sz w:val="24"/>
          <w:szCs w:val="24"/>
        </w:rPr>
        <w:t>A</w:t>
      </w:r>
      <w:r w:rsidRPr="003E44EF">
        <w:rPr>
          <w:rFonts w:hint="eastAsia"/>
          <w:sz w:val="24"/>
          <w:szCs w:val="24"/>
        </w:rPr>
        <w:t>。附录</w:t>
      </w:r>
      <w:r w:rsidRPr="003E44EF">
        <w:rPr>
          <w:rFonts w:hint="eastAsia"/>
          <w:sz w:val="24"/>
          <w:szCs w:val="24"/>
        </w:rPr>
        <w:t>B</w:t>
      </w:r>
      <w:r w:rsidRPr="003E44EF">
        <w:rPr>
          <w:rFonts w:hint="eastAsia"/>
          <w:sz w:val="24"/>
          <w:szCs w:val="24"/>
        </w:rPr>
        <w:t>资料的能源等价值如有变动，以国家统计部门最新公布的数据为准。</w:t>
      </w:r>
    </w:p>
    <w:p w:rsidR="00837067" w:rsidRPr="00DD0369" w:rsidRDefault="005D2E95" w:rsidP="00DD0369">
      <w:pPr>
        <w:spacing w:line="360" w:lineRule="auto"/>
        <w:rPr>
          <w:b/>
          <w:sz w:val="24"/>
          <w:szCs w:val="24"/>
        </w:rPr>
      </w:pPr>
      <w:r w:rsidRPr="00DD0369">
        <w:rPr>
          <w:rFonts w:hint="eastAsia"/>
          <w:b/>
          <w:sz w:val="24"/>
          <w:szCs w:val="24"/>
        </w:rPr>
        <w:t>七</w:t>
      </w:r>
      <w:r w:rsidR="00837067" w:rsidRPr="00DD0369">
        <w:rPr>
          <w:rFonts w:hint="eastAsia"/>
          <w:b/>
          <w:sz w:val="24"/>
          <w:szCs w:val="24"/>
        </w:rPr>
        <w:t>、与现行法规、标准的关系</w:t>
      </w:r>
    </w:p>
    <w:p w:rsidR="00837067" w:rsidRPr="003E44EF" w:rsidRDefault="00837067" w:rsidP="00837067">
      <w:pPr>
        <w:spacing w:line="360" w:lineRule="auto"/>
        <w:ind w:firstLineChars="200" w:firstLine="480"/>
        <w:rPr>
          <w:sz w:val="24"/>
          <w:szCs w:val="24"/>
        </w:rPr>
      </w:pPr>
      <w:r w:rsidRPr="003E44EF">
        <w:rPr>
          <w:rFonts w:hint="eastAsia"/>
          <w:sz w:val="24"/>
          <w:szCs w:val="24"/>
        </w:rPr>
        <w:t>本标准</w:t>
      </w:r>
      <w:r>
        <w:rPr>
          <w:rFonts w:hint="eastAsia"/>
          <w:sz w:val="24"/>
          <w:szCs w:val="24"/>
        </w:rPr>
        <w:t>为</w:t>
      </w:r>
      <w:r w:rsidRPr="003E44EF">
        <w:rPr>
          <w:rFonts w:hint="eastAsia"/>
          <w:sz w:val="24"/>
          <w:szCs w:val="24"/>
        </w:rPr>
        <w:t>首次</w:t>
      </w:r>
      <w:r>
        <w:rPr>
          <w:rFonts w:hint="eastAsia"/>
          <w:sz w:val="24"/>
          <w:szCs w:val="24"/>
        </w:rPr>
        <w:t>制定</w:t>
      </w:r>
      <w:r w:rsidRPr="003E44EF">
        <w:rPr>
          <w:rFonts w:hint="eastAsia"/>
          <w:sz w:val="24"/>
          <w:szCs w:val="24"/>
        </w:rPr>
        <w:t>，与现行法律、法规和相关行业标准没有冲突。</w:t>
      </w:r>
    </w:p>
    <w:p w:rsidR="00837067" w:rsidRPr="00DD0369" w:rsidRDefault="005D2E95" w:rsidP="00DD0369">
      <w:pPr>
        <w:spacing w:line="360" w:lineRule="auto"/>
        <w:rPr>
          <w:b/>
          <w:sz w:val="24"/>
          <w:szCs w:val="24"/>
        </w:rPr>
      </w:pPr>
      <w:r w:rsidRPr="00DD0369">
        <w:rPr>
          <w:rFonts w:hint="eastAsia"/>
          <w:b/>
          <w:sz w:val="24"/>
          <w:szCs w:val="24"/>
        </w:rPr>
        <w:t>八</w:t>
      </w:r>
      <w:r w:rsidR="00837067" w:rsidRPr="00DD0369">
        <w:rPr>
          <w:rFonts w:hint="eastAsia"/>
          <w:b/>
          <w:sz w:val="24"/>
          <w:szCs w:val="24"/>
        </w:rPr>
        <w:t>、重大分歧意见的处理经过和依据</w:t>
      </w:r>
    </w:p>
    <w:p w:rsidR="00837067" w:rsidRPr="003E44EF" w:rsidRDefault="00837067" w:rsidP="00837067">
      <w:pPr>
        <w:spacing w:line="360" w:lineRule="auto"/>
        <w:ind w:firstLineChars="200" w:firstLine="480"/>
        <w:rPr>
          <w:sz w:val="24"/>
          <w:szCs w:val="24"/>
        </w:rPr>
      </w:pPr>
      <w:r w:rsidRPr="003E44EF">
        <w:rPr>
          <w:rFonts w:hint="eastAsia"/>
          <w:sz w:val="24"/>
          <w:szCs w:val="24"/>
        </w:rPr>
        <w:t>标准</w:t>
      </w:r>
      <w:r>
        <w:rPr>
          <w:rFonts w:hint="eastAsia"/>
          <w:sz w:val="24"/>
          <w:szCs w:val="24"/>
        </w:rPr>
        <w:t>在制定</w:t>
      </w:r>
      <w:r w:rsidRPr="003E44EF">
        <w:rPr>
          <w:rFonts w:hint="eastAsia"/>
          <w:sz w:val="24"/>
          <w:szCs w:val="24"/>
        </w:rPr>
        <w:t>过程中，标准</w:t>
      </w:r>
      <w:r>
        <w:rPr>
          <w:rFonts w:hint="eastAsia"/>
          <w:sz w:val="24"/>
          <w:szCs w:val="24"/>
        </w:rPr>
        <w:t>制定</w:t>
      </w:r>
      <w:r w:rsidRPr="003E44EF">
        <w:rPr>
          <w:rFonts w:hint="eastAsia"/>
          <w:sz w:val="24"/>
          <w:szCs w:val="24"/>
        </w:rPr>
        <w:t>小组人员与</w:t>
      </w:r>
      <w:r>
        <w:rPr>
          <w:rFonts w:hint="eastAsia"/>
          <w:sz w:val="24"/>
          <w:szCs w:val="24"/>
        </w:rPr>
        <w:t>调研单位</w:t>
      </w:r>
      <w:r w:rsidRPr="003E44EF">
        <w:rPr>
          <w:rFonts w:hint="eastAsia"/>
          <w:sz w:val="24"/>
          <w:szCs w:val="24"/>
        </w:rPr>
        <w:t>密切沟通，无重大分歧意见。</w:t>
      </w:r>
    </w:p>
    <w:p w:rsidR="00837067" w:rsidRPr="00DD0369" w:rsidRDefault="005D2E95" w:rsidP="00DD0369">
      <w:pPr>
        <w:spacing w:line="360" w:lineRule="auto"/>
        <w:rPr>
          <w:b/>
          <w:sz w:val="24"/>
          <w:szCs w:val="24"/>
        </w:rPr>
      </w:pPr>
      <w:r w:rsidRPr="00DD0369">
        <w:rPr>
          <w:rFonts w:hint="eastAsia"/>
          <w:b/>
          <w:sz w:val="24"/>
          <w:szCs w:val="24"/>
        </w:rPr>
        <w:t>九</w:t>
      </w:r>
      <w:r w:rsidR="00837067" w:rsidRPr="00DD0369">
        <w:rPr>
          <w:rFonts w:hint="eastAsia"/>
          <w:b/>
          <w:sz w:val="24"/>
          <w:szCs w:val="24"/>
        </w:rPr>
        <w:t>、标准水平</w:t>
      </w:r>
    </w:p>
    <w:p w:rsidR="00837067" w:rsidRPr="003E44EF" w:rsidRDefault="00837067" w:rsidP="00837067">
      <w:pPr>
        <w:spacing w:line="360" w:lineRule="auto"/>
        <w:ind w:firstLineChars="200" w:firstLine="480"/>
        <w:rPr>
          <w:sz w:val="24"/>
          <w:szCs w:val="24"/>
        </w:rPr>
      </w:pPr>
      <w:r w:rsidRPr="003E44EF">
        <w:rPr>
          <w:rFonts w:hint="eastAsia"/>
          <w:sz w:val="24"/>
          <w:szCs w:val="24"/>
        </w:rPr>
        <w:t>本标准在</w:t>
      </w:r>
      <w:r>
        <w:rPr>
          <w:rFonts w:hint="eastAsia"/>
          <w:sz w:val="24"/>
          <w:szCs w:val="24"/>
        </w:rPr>
        <w:t>制定</w:t>
      </w:r>
      <w:r w:rsidRPr="003E44EF">
        <w:rPr>
          <w:rFonts w:hint="eastAsia"/>
          <w:sz w:val="24"/>
          <w:szCs w:val="24"/>
        </w:rPr>
        <w:t>过程中，以生产实际为依据，广泛征集国内镍精矿生产企业的意见，标准客观反映了目前</w:t>
      </w:r>
      <w:proofErr w:type="gramStart"/>
      <w:r>
        <w:rPr>
          <w:rFonts w:hint="eastAsia"/>
          <w:sz w:val="24"/>
          <w:szCs w:val="24"/>
        </w:rPr>
        <w:t>钴</w:t>
      </w:r>
      <w:proofErr w:type="gramEnd"/>
      <w:r>
        <w:rPr>
          <w:rFonts w:hint="eastAsia"/>
          <w:sz w:val="24"/>
          <w:szCs w:val="24"/>
        </w:rPr>
        <w:t>冶炼</w:t>
      </w:r>
      <w:r w:rsidRPr="003E44EF">
        <w:rPr>
          <w:rFonts w:hint="eastAsia"/>
          <w:sz w:val="24"/>
          <w:szCs w:val="24"/>
        </w:rPr>
        <w:t>生产技术现状，具有适用性、准确性、指导性。</w:t>
      </w:r>
    </w:p>
    <w:p w:rsidR="00837067" w:rsidRPr="003E44EF" w:rsidRDefault="00837067" w:rsidP="00837067">
      <w:pPr>
        <w:spacing w:line="360" w:lineRule="auto"/>
        <w:ind w:firstLineChars="200" w:firstLine="480"/>
        <w:rPr>
          <w:sz w:val="24"/>
          <w:szCs w:val="24"/>
        </w:rPr>
      </w:pPr>
      <w:r w:rsidRPr="003E44EF">
        <w:rPr>
          <w:rFonts w:hint="eastAsia"/>
          <w:sz w:val="24"/>
          <w:szCs w:val="24"/>
        </w:rPr>
        <w:t>本标准</w:t>
      </w:r>
      <w:r w:rsidR="00DD0369">
        <w:rPr>
          <w:rFonts w:hint="eastAsia"/>
          <w:sz w:val="24"/>
          <w:szCs w:val="24"/>
        </w:rPr>
        <w:t>制定</w:t>
      </w:r>
      <w:r w:rsidRPr="003E44EF">
        <w:rPr>
          <w:rFonts w:hint="eastAsia"/>
          <w:sz w:val="24"/>
          <w:szCs w:val="24"/>
        </w:rPr>
        <w:t>后达到国际先进水平。</w:t>
      </w:r>
    </w:p>
    <w:p w:rsidR="00837067" w:rsidRPr="00DD0369" w:rsidRDefault="005D2E95" w:rsidP="00DD0369">
      <w:pPr>
        <w:spacing w:line="360" w:lineRule="auto"/>
        <w:rPr>
          <w:b/>
          <w:sz w:val="24"/>
          <w:szCs w:val="24"/>
        </w:rPr>
      </w:pPr>
      <w:r w:rsidRPr="00DD0369">
        <w:rPr>
          <w:rFonts w:hint="eastAsia"/>
          <w:b/>
          <w:sz w:val="24"/>
          <w:szCs w:val="24"/>
        </w:rPr>
        <w:t>十</w:t>
      </w:r>
      <w:r w:rsidR="00837067" w:rsidRPr="00DD0369">
        <w:rPr>
          <w:rFonts w:hint="eastAsia"/>
          <w:b/>
          <w:sz w:val="24"/>
          <w:szCs w:val="24"/>
        </w:rPr>
        <w:t>、下一步工作</w:t>
      </w:r>
      <w:bookmarkStart w:id="0" w:name="_GoBack"/>
      <w:bookmarkEnd w:id="0"/>
    </w:p>
    <w:p w:rsidR="00837067" w:rsidRPr="00A90B97" w:rsidRDefault="00837067" w:rsidP="00837067">
      <w:pPr>
        <w:spacing w:line="360" w:lineRule="auto"/>
        <w:ind w:firstLineChars="200" w:firstLine="480"/>
        <w:rPr>
          <w:sz w:val="24"/>
          <w:szCs w:val="24"/>
        </w:rPr>
      </w:pPr>
      <w:r w:rsidRPr="003E44EF">
        <w:rPr>
          <w:rFonts w:hint="eastAsia"/>
          <w:sz w:val="24"/>
          <w:szCs w:val="24"/>
        </w:rPr>
        <w:t>根据</w:t>
      </w:r>
      <w:proofErr w:type="gramStart"/>
      <w:r>
        <w:rPr>
          <w:rFonts w:hint="eastAsia"/>
          <w:sz w:val="24"/>
          <w:szCs w:val="24"/>
        </w:rPr>
        <w:t>钴</w:t>
      </w:r>
      <w:proofErr w:type="gramEnd"/>
      <w:r>
        <w:rPr>
          <w:rFonts w:hint="eastAsia"/>
          <w:sz w:val="24"/>
          <w:szCs w:val="24"/>
        </w:rPr>
        <w:t>冶炼</w:t>
      </w:r>
      <w:r w:rsidRPr="003E44EF">
        <w:rPr>
          <w:rFonts w:hint="eastAsia"/>
          <w:sz w:val="24"/>
          <w:szCs w:val="24"/>
        </w:rPr>
        <w:t>生产企业征求意见以及专家审查意见，进一步修改、完善标准草案，尽快形成报批稿。</w:t>
      </w:r>
    </w:p>
    <w:p w:rsidR="00032514" w:rsidRDefault="00032514" w:rsidP="00D308F6">
      <w:pPr>
        <w:spacing w:line="360" w:lineRule="auto"/>
        <w:ind w:firstLineChars="200" w:firstLine="480"/>
        <w:rPr>
          <w:rFonts w:asciiTheme="majorEastAsia" w:eastAsiaTheme="majorEastAsia" w:hAnsiTheme="majorEastAsia" w:cs="Times New Roman"/>
          <w:sz w:val="24"/>
          <w:szCs w:val="24"/>
        </w:rPr>
      </w:pPr>
    </w:p>
    <w:p w:rsidR="00032514" w:rsidRPr="00D308F6" w:rsidRDefault="00032514" w:rsidP="00D308F6">
      <w:pPr>
        <w:spacing w:line="360" w:lineRule="auto"/>
        <w:ind w:firstLineChars="200" w:firstLine="480"/>
        <w:rPr>
          <w:rFonts w:asciiTheme="majorEastAsia" w:eastAsiaTheme="majorEastAsia" w:hAnsiTheme="majorEastAsia" w:cs="Times New Roman"/>
          <w:sz w:val="24"/>
          <w:szCs w:val="24"/>
        </w:rPr>
      </w:pPr>
    </w:p>
    <w:sectPr w:rsidR="00032514" w:rsidRPr="00D308F6" w:rsidSect="008D37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23F" w:rsidRDefault="009F223F" w:rsidP="00C24867">
      <w:r>
        <w:separator/>
      </w:r>
    </w:p>
  </w:endnote>
  <w:endnote w:type="continuationSeparator" w:id="0">
    <w:p w:rsidR="009F223F" w:rsidRDefault="009F223F" w:rsidP="00C2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23F" w:rsidRDefault="009F223F" w:rsidP="00C24867">
      <w:r>
        <w:separator/>
      </w:r>
    </w:p>
  </w:footnote>
  <w:footnote w:type="continuationSeparator" w:id="0">
    <w:p w:rsidR="009F223F" w:rsidRDefault="009F223F" w:rsidP="00C24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636E"/>
    <w:rsid w:val="00005B42"/>
    <w:rsid w:val="0002016C"/>
    <w:rsid w:val="00025975"/>
    <w:rsid w:val="00026659"/>
    <w:rsid w:val="00030B93"/>
    <w:rsid w:val="00032514"/>
    <w:rsid w:val="0003528C"/>
    <w:rsid w:val="00035304"/>
    <w:rsid w:val="00043B87"/>
    <w:rsid w:val="0004725F"/>
    <w:rsid w:val="00053ABF"/>
    <w:rsid w:val="00057A85"/>
    <w:rsid w:val="000638C5"/>
    <w:rsid w:val="00065405"/>
    <w:rsid w:val="00065DC8"/>
    <w:rsid w:val="00074447"/>
    <w:rsid w:val="00083D61"/>
    <w:rsid w:val="00091E6F"/>
    <w:rsid w:val="000931FA"/>
    <w:rsid w:val="00096109"/>
    <w:rsid w:val="000978BB"/>
    <w:rsid w:val="000A4E45"/>
    <w:rsid w:val="000B299B"/>
    <w:rsid w:val="000B3EB0"/>
    <w:rsid w:val="000B40AF"/>
    <w:rsid w:val="000C479E"/>
    <w:rsid w:val="000D7086"/>
    <w:rsid w:val="000E3A07"/>
    <w:rsid w:val="000E3BF8"/>
    <w:rsid w:val="000E7B5C"/>
    <w:rsid w:val="000F173C"/>
    <w:rsid w:val="00113964"/>
    <w:rsid w:val="00114657"/>
    <w:rsid w:val="00126F46"/>
    <w:rsid w:val="00131082"/>
    <w:rsid w:val="00134F32"/>
    <w:rsid w:val="00137146"/>
    <w:rsid w:val="00142216"/>
    <w:rsid w:val="00142E36"/>
    <w:rsid w:val="00143274"/>
    <w:rsid w:val="001443D1"/>
    <w:rsid w:val="00146938"/>
    <w:rsid w:val="00153281"/>
    <w:rsid w:val="00154BE7"/>
    <w:rsid w:val="00155B9C"/>
    <w:rsid w:val="00160833"/>
    <w:rsid w:val="001716FE"/>
    <w:rsid w:val="00172B97"/>
    <w:rsid w:val="00172E1C"/>
    <w:rsid w:val="00174754"/>
    <w:rsid w:val="00175E43"/>
    <w:rsid w:val="0017624A"/>
    <w:rsid w:val="0018559A"/>
    <w:rsid w:val="001909F9"/>
    <w:rsid w:val="00190BB1"/>
    <w:rsid w:val="00191E41"/>
    <w:rsid w:val="00193D8E"/>
    <w:rsid w:val="001A3DB9"/>
    <w:rsid w:val="001A4EB4"/>
    <w:rsid w:val="001A7513"/>
    <w:rsid w:val="001C26A2"/>
    <w:rsid w:val="001C35F0"/>
    <w:rsid w:val="001C454D"/>
    <w:rsid w:val="001D05EC"/>
    <w:rsid w:val="001D3143"/>
    <w:rsid w:val="001D5099"/>
    <w:rsid w:val="001D5157"/>
    <w:rsid w:val="001E05B5"/>
    <w:rsid w:val="001E4846"/>
    <w:rsid w:val="00204E32"/>
    <w:rsid w:val="0022579E"/>
    <w:rsid w:val="0022732F"/>
    <w:rsid w:val="00227A74"/>
    <w:rsid w:val="00230158"/>
    <w:rsid w:val="0024677A"/>
    <w:rsid w:val="002532EA"/>
    <w:rsid w:val="00254592"/>
    <w:rsid w:val="00275B31"/>
    <w:rsid w:val="002823D5"/>
    <w:rsid w:val="00290890"/>
    <w:rsid w:val="0029179E"/>
    <w:rsid w:val="002978B6"/>
    <w:rsid w:val="002A275B"/>
    <w:rsid w:val="002A2C4E"/>
    <w:rsid w:val="002A3FE2"/>
    <w:rsid w:val="002A7A37"/>
    <w:rsid w:val="002B576B"/>
    <w:rsid w:val="002B5C29"/>
    <w:rsid w:val="002C38DF"/>
    <w:rsid w:val="002D7139"/>
    <w:rsid w:val="002F3C98"/>
    <w:rsid w:val="002F4585"/>
    <w:rsid w:val="002F74CB"/>
    <w:rsid w:val="002F79B2"/>
    <w:rsid w:val="003025FD"/>
    <w:rsid w:val="00306785"/>
    <w:rsid w:val="00307C46"/>
    <w:rsid w:val="00312002"/>
    <w:rsid w:val="00312745"/>
    <w:rsid w:val="0031428C"/>
    <w:rsid w:val="0031666E"/>
    <w:rsid w:val="003206E6"/>
    <w:rsid w:val="00326DA4"/>
    <w:rsid w:val="003520E1"/>
    <w:rsid w:val="00361661"/>
    <w:rsid w:val="00361E9A"/>
    <w:rsid w:val="0036769F"/>
    <w:rsid w:val="00372DA5"/>
    <w:rsid w:val="00382D5D"/>
    <w:rsid w:val="00395158"/>
    <w:rsid w:val="003A4160"/>
    <w:rsid w:val="003A6199"/>
    <w:rsid w:val="003A676B"/>
    <w:rsid w:val="003A70A6"/>
    <w:rsid w:val="003B0197"/>
    <w:rsid w:val="003B4E06"/>
    <w:rsid w:val="003D4DC5"/>
    <w:rsid w:val="004030B4"/>
    <w:rsid w:val="0040432A"/>
    <w:rsid w:val="00412BC0"/>
    <w:rsid w:val="0044282A"/>
    <w:rsid w:val="00442AB1"/>
    <w:rsid w:val="00446F9E"/>
    <w:rsid w:val="00466875"/>
    <w:rsid w:val="0047160D"/>
    <w:rsid w:val="00474464"/>
    <w:rsid w:val="00487BE8"/>
    <w:rsid w:val="004919D8"/>
    <w:rsid w:val="004A2442"/>
    <w:rsid w:val="004A2CB7"/>
    <w:rsid w:val="004A3B96"/>
    <w:rsid w:val="004A6D6C"/>
    <w:rsid w:val="004B16A6"/>
    <w:rsid w:val="004B4402"/>
    <w:rsid w:val="004C1DB9"/>
    <w:rsid w:val="004C25B4"/>
    <w:rsid w:val="004D0876"/>
    <w:rsid w:val="004E5A37"/>
    <w:rsid w:val="004F6BEE"/>
    <w:rsid w:val="00512484"/>
    <w:rsid w:val="0051341F"/>
    <w:rsid w:val="0051724A"/>
    <w:rsid w:val="0052160F"/>
    <w:rsid w:val="005218DF"/>
    <w:rsid w:val="0053192E"/>
    <w:rsid w:val="00541FAD"/>
    <w:rsid w:val="0054574C"/>
    <w:rsid w:val="005508EF"/>
    <w:rsid w:val="005750B1"/>
    <w:rsid w:val="00576A57"/>
    <w:rsid w:val="00576AC9"/>
    <w:rsid w:val="00580712"/>
    <w:rsid w:val="00591093"/>
    <w:rsid w:val="00596214"/>
    <w:rsid w:val="005974BB"/>
    <w:rsid w:val="005A0A3C"/>
    <w:rsid w:val="005A146E"/>
    <w:rsid w:val="005A51E5"/>
    <w:rsid w:val="005B02D0"/>
    <w:rsid w:val="005B1C4A"/>
    <w:rsid w:val="005B500D"/>
    <w:rsid w:val="005C24F4"/>
    <w:rsid w:val="005C3F13"/>
    <w:rsid w:val="005C5CE7"/>
    <w:rsid w:val="005C652A"/>
    <w:rsid w:val="005C777D"/>
    <w:rsid w:val="005D031E"/>
    <w:rsid w:val="005D207F"/>
    <w:rsid w:val="005D2E95"/>
    <w:rsid w:val="005D4EEC"/>
    <w:rsid w:val="005D7962"/>
    <w:rsid w:val="005E02AB"/>
    <w:rsid w:val="005E2E70"/>
    <w:rsid w:val="005F4C16"/>
    <w:rsid w:val="005F6083"/>
    <w:rsid w:val="0060032A"/>
    <w:rsid w:val="0060369B"/>
    <w:rsid w:val="00603AD9"/>
    <w:rsid w:val="00614F41"/>
    <w:rsid w:val="00616168"/>
    <w:rsid w:val="00617AB8"/>
    <w:rsid w:val="00621694"/>
    <w:rsid w:val="0062341B"/>
    <w:rsid w:val="0062434C"/>
    <w:rsid w:val="0062482A"/>
    <w:rsid w:val="00625FDD"/>
    <w:rsid w:val="00626B49"/>
    <w:rsid w:val="00642174"/>
    <w:rsid w:val="006431F6"/>
    <w:rsid w:val="00644211"/>
    <w:rsid w:val="006443ED"/>
    <w:rsid w:val="00653C27"/>
    <w:rsid w:val="00660F7E"/>
    <w:rsid w:val="006632F8"/>
    <w:rsid w:val="0066519A"/>
    <w:rsid w:val="0066695D"/>
    <w:rsid w:val="00673C45"/>
    <w:rsid w:val="006748E0"/>
    <w:rsid w:val="00685E9D"/>
    <w:rsid w:val="006903FB"/>
    <w:rsid w:val="00692DEB"/>
    <w:rsid w:val="006974B6"/>
    <w:rsid w:val="006A1DAA"/>
    <w:rsid w:val="006A2A40"/>
    <w:rsid w:val="006A6617"/>
    <w:rsid w:val="006C073B"/>
    <w:rsid w:val="006C5E62"/>
    <w:rsid w:val="006C7516"/>
    <w:rsid w:val="006D13D0"/>
    <w:rsid w:val="006D491C"/>
    <w:rsid w:val="006F3B07"/>
    <w:rsid w:val="00703C25"/>
    <w:rsid w:val="00707AD0"/>
    <w:rsid w:val="00713E4D"/>
    <w:rsid w:val="007140AD"/>
    <w:rsid w:val="00714DC6"/>
    <w:rsid w:val="00715510"/>
    <w:rsid w:val="0073371F"/>
    <w:rsid w:val="00733F2F"/>
    <w:rsid w:val="00744125"/>
    <w:rsid w:val="0074617F"/>
    <w:rsid w:val="00753F6C"/>
    <w:rsid w:val="00755C8B"/>
    <w:rsid w:val="007614DE"/>
    <w:rsid w:val="00761932"/>
    <w:rsid w:val="00782474"/>
    <w:rsid w:val="0078684D"/>
    <w:rsid w:val="0079245C"/>
    <w:rsid w:val="007A25AB"/>
    <w:rsid w:val="007C1B1C"/>
    <w:rsid w:val="007C1E72"/>
    <w:rsid w:val="007C7E6D"/>
    <w:rsid w:val="007D0830"/>
    <w:rsid w:val="007D25F0"/>
    <w:rsid w:val="007D2621"/>
    <w:rsid w:val="007D4DF6"/>
    <w:rsid w:val="007E268C"/>
    <w:rsid w:val="007E3597"/>
    <w:rsid w:val="007E75DD"/>
    <w:rsid w:val="007F25D0"/>
    <w:rsid w:val="007F2BBB"/>
    <w:rsid w:val="007F3FD8"/>
    <w:rsid w:val="007F598F"/>
    <w:rsid w:val="0081150C"/>
    <w:rsid w:val="00812022"/>
    <w:rsid w:val="00824473"/>
    <w:rsid w:val="008254F1"/>
    <w:rsid w:val="00837067"/>
    <w:rsid w:val="00841CC0"/>
    <w:rsid w:val="00845326"/>
    <w:rsid w:val="00857D82"/>
    <w:rsid w:val="008624D1"/>
    <w:rsid w:val="00863E5D"/>
    <w:rsid w:val="00865602"/>
    <w:rsid w:val="0086777F"/>
    <w:rsid w:val="008700A2"/>
    <w:rsid w:val="0087125D"/>
    <w:rsid w:val="0087275D"/>
    <w:rsid w:val="008732CE"/>
    <w:rsid w:val="008816D7"/>
    <w:rsid w:val="00882055"/>
    <w:rsid w:val="00886587"/>
    <w:rsid w:val="0089182A"/>
    <w:rsid w:val="0089190F"/>
    <w:rsid w:val="0089399D"/>
    <w:rsid w:val="0089545B"/>
    <w:rsid w:val="00895B82"/>
    <w:rsid w:val="008978A2"/>
    <w:rsid w:val="008A3355"/>
    <w:rsid w:val="008B0264"/>
    <w:rsid w:val="008B5CB4"/>
    <w:rsid w:val="008C02DF"/>
    <w:rsid w:val="008C1EC8"/>
    <w:rsid w:val="008D2F69"/>
    <w:rsid w:val="008D376C"/>
    <w:rsid w:val="008D795F"/>
    <w:rsid w:val="008D7D8E"/>
    <w:rsid w:val="008E6859"/>
    <w:rsid w:val="008F2FFB"/>
    <w:rsid w:val="00910E12"/>
    <w:rsid w:val="00911612"/>
    <w:rsid w:val="00914C7D"/>
    <w:rsid w:val="00921EF0"/>
    <w:rsid w:val="00932B9E"/>
    <w:rsid w:val="00935307"/>
    <w:rsid w:val="00942BC7"/>
    <w:rsid w:val="00947457"/>
    <w:rsid w:val="00957EFD"/>
    <w:rsid w:val="0096073B"/>
    <w:rsid w:val="009620E3"/>
    <w:rsid w:val="00964BDE"/>
    <w:rsid w:val="00973672"/>
    <w:rsid w:val="00975291"/>
    <w:rsid w:val="0097530D"/>
    <w:rsid w:val="0098187D"/>
    <w:rsid w:val="00986557"/>
    <w:rsid w:val="009904DF"/>
    <w:rsid w:val="00995E2A"/>
    <w:rsid w:val="009B10BA"/>
    <w:rsid w:val="009B6148"/>
    <w:rsid w:val="009C1BA8"/>
    <w:rsid w:val="009C27CA"/>
    <w:rsid w:val="009D44DA"/>
    <w:rsid w:val="009D5255"/>
    <w:rsid w:val="009E1086"/>
    <w:rsid w:val="009E228B"/>
    <w:rsid w:val="009E4242"/>
    <w:rsid w:val="009F223F"/>
    <w:rsid w:val="00A00154"/>
    <w:rsid w:val="00A025CC"/>
    <w:rsid w:val="00A06FB3"/>
    <w:rsid w:val="00A145F5"/>
    <w:rsid w:val="00A232B4"/>
    <w:rsid w:val="00A455DC"/>
    <w:rsid w:val="00A45738"/>
    <w:rsid w:val="00A46918"/>
    <w:rsid w:val="00A53D31"/>
    <w:rsid w:val="00A55865"/>
    <w:rsid w:val="00A6535B"/>
    <w:rsid w:val="00A654F2"/>
    <w:rsid w:val="00A70AB3"/>
    <w:rsid w:val="00A73E3C"/>
    <w:rsid w:val="00A74E8A"/>
    <w:rsid w:val="00A81CCB"/>
    <w:rsid w:val="00A83F2F"/>
    <w:rsid w:val="00A84BD5"/>
    <w:rsid w:val="00A85799"/>
    <w:rsid w:val="00A91B0B"/>
    <w:rsid w:val="00A95487"/>
    <w:rsid w:val="00AA1A93"/>
    <w:rsid w:val="00AB079F"/>
    <w:rsid w:val="00AB0DEB"/>
    <w:rsid w:val="00AB35BA"/>
    <w:rsid w:val="00AC0E99"/>
    <w:rsid w:val="00AC3398"/>
    <w:rsid w:val="00AE001B"/>
    <w:rsid w:val="00AF3F2F"/>
    <w:rsid w:val="00AF687F"/>
    <w:rsid w:val="00B06B1E"/>
    <w:rsid w:val="00B1105C"/>
    <w:rsid w:val="00B136A9"/>
    <w:rsid w:val="00B1530B"/>
    <w:rsid w:val="00B15407"/>
    <w:rsid w:val="00B15A8B"/>
    <w:rsid w:val="00B26124"/>
    <w:rsid w:val="00B2619F"/>
    <w:rsid w:val="00B26CDA"/>
    <w:rsid w:val="00B321FC"/>
    <w:rsid w:val="00B32822"/>
    <w:rsid w:val="00B34D66"/>
    <w:rsid w:val="00B43A0C"/>
    <w:rsid w:val="00B4732A"/>
    <w:rsid w:val="00B55010"/>
    <w:rsid w:val="00B57120"/>
    <w:rsid w:val="00B61A5E"/>
    <w:rsid w:val="00B6584F"/>
    <w:rsid w:val="00B659BD"/>
    <w:rsid w:val="00B65F68"/>
    <w:rsid w:val="00B70A5B"/>
    <w:rsid w:val="00B727D8"/>
    <w:rsid w:val="00B80D96"/>
    <w:rsid w:val="00B90EBF"/>
    <w:rsid w:val="00BA4A34"/>
    <w:rsid w:val="00BA72F7"/>
    <w:rsid w:val="00BD07EF"/>
    <w:rsid w:val="00BD0DE6"/>
    <w:rsid w:val="00BD35F3"/>
    <w:rsid w:val="00BD7914"/>
    <w:rsid w:val="00BE0524"/>
    <w:rsid w:val="00BE29F1"/>
    <w:rsid w:val="00BE2B7D"/>
    <w:rsid w:val="00BE33FC"/>
    <w:rsid w:val="00BE411E"/>
    <w:rsid w:val="00BF2646"/>
    <w:rsid w:val="00BF3905"/>
    <w:rsid w:val="00C06536"/>
    <w:rsid w:val="00C2070F"/>
    <w:rsid w:val="00C24867"/>
    <w:rsid w:val="00C33686"/>
    <w:rsid w:val="00C40D10"/>
    <w:rsid w:val="00C431B0"/>
    <w:rsid w:val="00C465E9"/>
    <w:rsid w:val="00C57E97"/>
    <w:rsid w:val="00C62A2C"/>
    <w:rsid w:val="00C63A85"/>
    <w:rsid w:val="00C6660D"/>
    <w:rsid w:val="00C673F0"/>
    <w:rsid w:val="00C72234"/>
    <w:rsid w:val="00C743DD"/>
    <w:rsid w:val="00C76277"/>
    <w:rsid w:val="00C80F32"/>
    <w:rsid w:val="00C826EE"/>
    <w:rsid w:val="00C83590"/>
    <w:rsid w:val="00CA2D5E"/>
    <w:rsid w:val="00CA713C"/>
    <w:rsid w:val="00CC0E5C"/>
    <w:rsid w:val="00CC122C"/>
    <w:rsid w:val="00CC13EA"/>
    <w:rsid w:val="00CC2406"/>
    <w:rsid w:val="00CC46C4"/>
    <w:rsid w:val="00CC5B9E"/>
    <w:rsid w:val="00CC637B"/>
    <w:rsid w:val="00CD0154"/>
    <w:rsid w:val="00CD0235"/>
    <w:rsid w:val="00CD67B3"/>
    <w:rsid w:val="00CE7BD1"/>
    <w:rsid w:val="00CE7E49"/>
    <w:rsid w:val="00D00B99"/>
    <w:rsid w:val="00D0694F"/>
    <w:rsid w:val="00D14835"/>
    <w:rsid w:val="00D14CEA"/>
    <w:rsid w:val="00D1636E"/>
    <w:rsid w:val="00D16588"/>
    <w:rsid w:val="00D26F53"/>
    <w:rsid w:val="00D308F6"/>
    <w:rsid w:val="00D3606B"/>
    <w:rsid w:val="00D36EA7"/>
    <w:rsid w:val="00D54897"/>
    <w:rsid w:val="00D62BFC"/>
    <w:rsid w:val="00D63F1D"/>
    <w:rsid w:val="00D746C9"/>
    <w:rsid w:val="00D817DA"/>
    <w:rsid w:val="00D818E5"/>
    <w:rsid w:val="00D90535"/>
    <w:rsid w:val="00D918BB"/>
    <w:rsid w:val="00D924D6"/>
    <w:rsid w:val="00DA6419"/>
    <w:rsid w:val="00DC1888"/>
    <w:rsid w:val="00DD0369"/>
    <w:rsid w:val="00DE0523"/>
    <w:rsid w:val="00DE1151"/>
    <w:rsid w:val="00DE37C0"/>
    <w:rsid w:val="00DE72C5"/>
    <w:rsid w:val="00DF17C2"/>
    <w:rsid w:val="00DF4B48"/>
    <w:rsid w:val="00DF75E2"/>
    <w:rsid w:val="00E017D5"/>
    <w:rsid w:val="00E12149"/>
    <w:rsid w:val="00E1220B"/>
    <w:rsid w:val="00E166A4"/>
    <w:rsid w:val="00E260FC"/>
    <w:rsid w:val="00E35936"/>
    <w:rsid w:val="00E413A8"/>
    <w:rsid w:val="00E44127"/>
    <w:rsid w:val="00E45DDB"/>
    <w:rsid w:val="00E5689E"/>
    <w:rsid w:val="00E6240F"/>
    <w:rsid w:val="00E640A3"/>
    <w:rsid w:val="00E64BE7"/>
    <w:rsid w:val="00E8303A"/>
    <w:rsid w:val="00E93DAD"/>
    <w:rsid w:val="00E954DC"/>
    <w:rsid w:val="00E95BA7"/>
    <w:rsid w:val="00EA0818"/>
    <w:rsid w:val="00EA156E"/>
    <w:rsid w:val="00EA74C3"/>
    <w:rsid w:val="00EB0281"/>
    <w:rsid w:val="00EB6C5D"/>
    <w:rsid w:val="00EC144D"/>
    <w:rsid w:val="00EC70EE"/>
    <w:rsid w:val="00EF394B"/>
    <w:rsid w:val="00EF4FC7"/>
    <w:rsid w:val="00EF7284"/>
    <w:rsid w:val="00EF735C"/>
    <w:rsid w:val="00EF75CB"/>
    <w:rsid w:val="00F03AB8"/>
    <w:rsid w:val="00F03EC0"/>
    <w:rsid w:val="00F12612"/>
    <w:rsid w:val="00F14029"/>
    <w:rsid w:val="00F1753C"/>
    <w:rsid w:val="00F216EF"/>
    <w:rsid w:val="00F2223F"/>
    <w:rsid w:val="00F22E8C"/>
    <w:rsid w:val="00F2786D"/>
    <w:rsid w:val="00F44168"/>
    <w:rsid w:val="00F47FF1"/>
    <w:rsid w:val="00F5225D"/>
    <w:rsid w:val="00F534D8"/>
    <w:rsid w:val="00F601A4"/>
    <w:rsid w:val="00F60371"/>
    <w:rsid w:val="00F60FDA"/>
    <w:rsid w:val="00F71CCC"/>
    <w:rsid w:val="00F76556"/>
    <w:rsid w:val="00F835CB"/>
    <w:rsid w:val="00F84A1E"/>
    <w:rsid w:val="00F8572B"/>
    <w:rsid w:val="00F864D3"/>
    <w:rsid w:val="00F90B16"/>
    <w:rsid w:val="00F9682F"/>
    <w:rsid w:val="00FA15C0"/>
    <w:rsid w:val="00FA347D"/>
    <w:rsid w:val="00FB5950"/>
    <w:rsid w:val="00FB5A6A"/>
    <w:rsid w:val="00FD348B"/>
    <w:rsid w:val="00FD521A"/>
    <w:rsid w:val="00FE185D"/>
    <w:rsid w:val="00FE1A28"/>
    <w:rsid w:val="00FE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867"/>
    <w:rPr>
      <w:sz w:val="18"/>
      <w:szCs w:val="18"/>
    </w:rPr>
  </w:style>
  <w:style w:type="paragraph" w:styleId="a4">
    <w:name w:val="footer"/>
    <w:basedOn w:val="a"/>
    <w:link w:val="Char0"/>
    <w:uiPriority w:val="99"/>
    <w:unhideWhenUsed/>
    <w:rsid w:val="00C24867"/>
    <w:pPr>
      <w:tabs>
        <w:tab w:val="center" w:pos="4153"/>
        <w:tab w:val="right" w:pos="8306"/>
      </w:tabs>
      <w:snapToGrid w:val="0"/>
      <w:jc w:val="left"/>
    </w:pPr>
    <w:rPr>
      <w:sz w:val="18"/>
      <w:szCs w:val="18"/>
    </w:rPr>
  </w:style>
  <w:style w:type="character" w:customStyle="1" w:styleId="Char0">
    <w:name w:val="页脚 Char"/>
    <w:basedOn w:val="a0"/>
    <w:link w:val="a4"/>
    <w:uiPriority w:val="99"/>
    <w:rsid w:val="00C24867"/>
    <w:rPr>
      <w:sz w:val="18"/>
      <w:szCs w:val="18"/>
    </w:rPr>
  </w:style>
  <w:style w:type="paragraph" w:styleId="a5">
    <w:name w:val="List Paragraph"/>
    <w:basedOn w:val="a"/>
    <w:uiPriority w:val="34"/>
    <w:qFormat/>
    <w:rsid w:val="009B6148"/>
    <w:pPr>
      <w:ind w:firstLineChars="200" w:firstLine="420"/>
    </w:pPr>
  </w:style>
  <w:style w:type="paragraph" w:customStyle="1" w:styleId="Char1">
    <w:name w:val="Char"/>
    <w:basedOn w:val="a"/>
    <w:autoRedefine/>
    <w:rsid w:val="00EF735C"/>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2">
    <w:name w:val="Char"/>
    <w:basedOn w:val="a"/>
    <w:rsid w:val="00914C7D"/>
    <w:pPr>
      <w:widowControl/>
      <w:spacing w:after="160" w:line="240" w:lineRule="exact"/>
      <w:jc w:val="left"/>
    </w:pPr>
    <w:rPr>
      <w:rFonts w:ascii="Times New Roman" w:eastAsia="宋体" w:hAnsi="Times New Roman" w:cs="Times New Roman"/>
      <w:szCs w:val="20"/>
    </w:rPr>
  </w:style>
  <w:style w:type="table" w:styleId="a6">
    <w:name w:val="Table Grid"/>
    <w:basedOn w:val="a1"/>
    <w:uiPriority w:val="59"/>
    <w:rsid w:val="004C2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5C5CE7"/>
    <w:pPr>
      <w:widowControl/>
      <w:spacing w:after="160" w:line="240" w:lineRule="exact"/>
      <w:jc w:val="left"/>
    </w:pPr>
    <w:rPr>
      <w:rFonts w:ascii="Times New Roman" w:eastAsia="宋体" w:hAnsi="Times New Roman" w:cs="Times New Roman"/>
      <w:szCs w:val="20"/>
    </w:rPr>
  </w:style>
  <w:style w:type="paragraph" w:customStyle="1" w:styleId="Char4">
    <w:name w:val="Char"/>
    <w:basedOn w:val="a"/>
    <w:rsid w:val="00FA15C0"/>
    <w:pPr>
      <w:widowControl/>
      <w:spacing w:after="160" w:line="240" w:lineRule="exact"/>
      <w:jc w:val="left"/>
    </w:pPr>
    <w:rPr>
      <w:rFonts w:ascii="Times New Roman" w:eastAsia="宋体" w:hAnsi="Times New Roman" w:cs="Times New Roman"/>
      <w:szCs w:val="20"/>
    </w:rPr>
  </w:style>
  <w:style w:type="paragraph" w:customStyle="1" w:styleId="Char5">
    <w:name w:val="Char"/>
    <w:basedOn w:val="a"/>
    <w:rsid w:val="00653C27"/>
    <w:pPr>
      <w:widowControl/>
      <w:spacing w:after="160" w:line="240" w:lineRule="exact"/>
      <w:jc w:val="left"/>
    </w:pPr>
    <w:rPr>
      <w:rFonts w:ascii="Times New Roman" w:eastAsia="宋体" w:hAnsi="Times New Roman" w:cs="Times New Roman"/>
      <w:szCs w:val="20"/>
    </w:rPr>
  </w:style>
  <w:style w:type="paragraph" w:styleId="a7">
    <w:name w:val="Date"/>
    <w:basedOn w:val="a"/>
    <w:next w:val="a"/>
    <w:link w:val="Char6"/>
    <w:uiPriority w:val="99"/>
    <w:semiHidden/>
    <w:unhideWhenUsed/>
    <w:rsid w:val="00A74E8A"/>
    <w:pPr>
      <w:ind w:leftChars="2500" w:left="100"/>
    </w:pPr>
  </w:style>
  <w:style w:type="character" w:customStyle="1" w:styleId="Char6">
    <w:name w:val="日期 Char"/>
    <w:basedOn w:val="a0"/>
    <w:link w:val="a7"/>
    <w:uiPriority w:val="99"/>
    <w:semiHidden/>
    <w:rsid w:val="00A74E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867"/>
    <w:rPr>
      <w:sz w:val="18"/>
      <w:szCs w:val="18"/>
    </w:rPr>
  </w:style>
  <w:style w:type="paragraph" w:styleId="a4">
    <w:name w:val="footer"/>
    <w:basedOn w:val="a"/>
    <w:link w:val="Char0"/>
    <w:uiPriority w:val="99"/>
    <w:unhideWhenUsed/>
    <w:rsid w:val="00C24867"/>
    <w:pPr>
      <w:tabs>
        <w:tab w:val="center" w:pos="4153"/>
        <w:tab w:val="right" w:pos="8306"/>
      </w:tabs>
      <w:snapToGrid w:val="0"/>
      <w:jc w:val="left"/>
    </w:pPr>
    <w:rPr>
      <w:sz w:val="18"/>
      <w:szCs w:val="18"/>
    </w:rPr>
  </w:style>
  <w:style w:type="character" w:customStyle="1" w:styleId="Char0">
    <w:name w:val="页脚 Char"/>
    <w:basedOn w:val="a0"/>
    <w:link w:val="a4"/>
    <w:uiPriority w:val="99"/>
    <w:rsid w:val="00C24867"/>
    <w:rPr>
      <w:sz w:val="18"/>
      <w:szCs w:val="18"/>
    </w:rPr>
  </w:style>
  <w:style w:type="paragraph" w:styleId="a5">
    <w:name w:val="List Paragraph"/>
    <w:basedOn w:val="a"/>
    <w:uiPriority w:val="34"/>
    <w:qFormat/>
    <w:rsid w:val="009B6148"/>
    <w:pPr>
      <w:ind w:firstLineChars="200" w:firstLine="420"/>
    </w:pPr>
  </w:style>
  <w:style w:type="paragraph" w:customStyle="1" w:styleId="Char1">
    <w:name w:val="Char"/>
    <w:basedOn w:val="a"/>
    <w:autoRedefine/>
    <w:rsid w:val="00EF735C"/>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2">
    <w:name w:val="Char"/>
    <w:basedOn w:val="a"/>
    <w:rsid w:val="00914C7D"/>
    <w:pPr>
      <w:widowControl/>
      <w:spacing w:after="160" w:line="240" w:lineRule="exact"/>
      <w:jc w:val="left"/>
    </w:pPr>
    <w:rPr>
      <w:rFonts w:ascii="Times New Roman" w:eastAsia="宋体" w:hAnsi="Times New Roman" w:cs="Times New Roman"/>
      <w:szCs w:val="20"/>
    </w:rPr>
  </w:style>
  <w:style w:type="table" w:styleId="a6">
    <w:name w:val="Table Grid"/>
    <w:basedOn w:val="a1"/>
    <w:uiPriority w:val="59"/>
    <w:rsid w:val="004C2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5C5CE7"/>
    <w:pPr>
      <w:widowControl/>
      <w:spacing w:after="160" w:line="240" w:lineRule="exact"/>
      <w:jc w:val="left"/>
    </w:pPr>
    <w:rPr>
      <w:rFonts w:ascii="Times New Roman" w:eastAsia="宋体" w:hAnsi="Times New Roman" w:cs="Times New Roman"/>
      <w:szCs w:val="20"/>
    </w:rPr>
  </w:style>
  <w:style w:type="paragraph" w:customStyle="1" w:styleId="Char4">
    <w:name w:val="Char"/>
    <w:basedOn w:val="a"/>
    <w:rsid w:val="00FA15C0"/>
    <w:pPr>
      <w:widowControl/>
      <w:spacing w:after="160" w:line="240" w:lineRule="exact"/>
      <w:jc w:val="left"/>
    </w:pPr>
    <w:rPr>
      <w:rFonts w:ascii="Times New Roman" w:eastAsia="宋体" w:hAnsi="Times New Roman" w:cs="Times New Roman"/>
      <w:szCs w:val="20"/>
    </w:rPr>
  </w:style>
  <w:style w:type="paragraph" w:customStyle="1" w:styleId="Char5">
    <w:name w:val="Char"/>
    <w:basedOn w:val="a"/>
    <w:rsid w:val="00653C27"/>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D8999-E527-4EBA-AE38-2BF213731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17</Pages>
  <Words>2109</Words>
  <Characters>12023</Characters>
  <Application>Microsoft Office Word</Application>
  <DocSecurity>0</DocSecurity>
  <Lines>100</Lines>
  <Paragraphs>28</Paragraphs>
  <ScaleCrop>false</ScaleCrop>
  <Company>Microsoft</Company>
  <LinksUpToDate>false</LinksUpToDate>
  <CharactersWithSpaces>14104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朱启保</dc:creator>
  <cp:lastModifiedBy>朱启保</cp:lastModifiedBy>
  <cp:revision>122</cp:revision>
  <dcterms:created xsi:type="dcterms:W3CDTF">2019-08-15T07:51:00Z</dcterms:created>
  <dcterms:modified xsi:type="dcterms:W3CDTF">2019-11-08T08:05:00Z</dcterms:modified>
</cp:coreProperties>
</file>