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96" w:rsidRPr="00E95D80" w:rsidRDefault="00285896" w:rsidP="00285896">
      <w:pPr>
        <w:jc w:val="center"/>
        <w:rPr>
          <w:rFonts w:ascii="黑体" w:eastAsia="黑体"/>
          <w:sz w:val="24"/>
        </w:rPr>
      </w:pPr>
    </w:p>
    <w:p w:rsidR="00285896" w:rsidRDefault="00285896" w:rsidP="00285896">
      <w:pPr>
        <w:jc w:val="center"/>
        <w:rPr>
          <w:rFonts w:ascii="黑体" w:eastAsia="黑体"/>
          <w:sz w:val="24"/>
        </w:rPr>
      </w:pPr>
    </w:p>
    <w:p w:rsidR="003A2F50" w:rsidRPr="00E95D80" w:rsidRDefault="003A2F50" w:rsidP="00285896">
      <w:pPr>
        <w:jc w:val="center"/>
        <w:rPr>
          <w:rFonts w:ascii="黑体" w:eastAsia="黑体"/>
          <w:sz w:val="24"/>
        </w:rPr>
      </w:pPr>
    </w:p>
    <w:p w:rsidR="00285896" w:rsidRPr="00AC4132" w:rsidRDefault="008F1459" w:rsidP="007224CE">
      <w:pPr>
        <w:jc w:val="center"/>
        <w:rPr>
          <w:rFonts w:ascii="黑体" w:eastAsia="黑体"/>
          <w:sz w:val="48"/>
          <w:szCs w:val="48"/>
        </w:rPr>
      </w:pPr>
      <w:r w:rsidRPr="008F1459">
        <w:rPr>
          <w:rFonts w:ascii="黑体" w:eastAsia="黑体" w:hAnsi="宋体" w:hint="eastAsia"/>
          <w:sz w:val="48"/>
          <w:szCs w:val="48"/>
        </w:rPr>
        <w:t>铝及铝合金阳极氧化及有机聚合物涂装线废水、废气、</w:t>
      </w:r>
      <w:proofErr w:type="gramStart"/>
      <w:r w:rsidRPr="008F1459">
        <w:rPr>
          <w:rFonts w:ascii="黑体" w:eastAsia="黑体" w:hAnsi="宋体" w:hint="eastAsia"/>
          <w:sz w:val="48"/>
          <w:szCs w:val="48"/>
        </w:rPr>
        <w:t>渣控制</w:t>
      </w:r>
      <w:proofErr w:type="gramEnd"/>
      <w:r w:rsidRPr="008F1459">
        <w:rPr>
          <w:rFonts w:ascii="黑体" w:eastAsia="黑体" w:hAnsi="宋体" w:hint="eastAsia"/>
          <w:sz w:val="48"/>
          <w:szCs w:val="48"/>
        </w:rPr>
        <w:t>与利用规范</w:t>
      </w:r>
    </w:p>
    <w:p w:rsidR="00285896" w:rsidRPr="00E95D80" w:rsidRDefault="00285896" w:rsidP="00285896">
      <w:pPr>
        <w:jc w:val="center"/>
        <w:rPr>
          <w:rFonts w:ascii="黑体" w:eastAsia="黑体"/>
          <w:sz w:val="28"/>
          <w:szCs w:val="28"/>
        </w:rPr>
      </w:pPr>
      <w:r w:rsidRPr="00E95D80">
        <w:rPr>
          <w:rFonts w:ascii="黑体" w:eastAsia="黑体" w:hint="eastAsia"/>
          <w:sz w:val="28"/>
          <w:szCs w:val="28"/>
        </w:rPr>
        <w:t>（</w:t>
      </w:r>
      <w:r w:rsidR="001F1E6E">
        <w:rPr>
          <w:rFonts w:ascii="黑体" w:eastAsia="黑体" w:hint="eastAsia"/>
          <w:sz w:val="28"/>
          <w:szCs w:val="28"/>
        </w:rPr>
        <w:t>团体</w:t>
      </w:r>
      <w:r w:rsidRPr="00E95D80">
        <w:rPr>
          <w:rFonts w:ascii="黑体" w:eastAsia="黑体" w:hint="eastAsia"/>
          <w:sz w:val="28"/>
          <w:szCs w:val="28"/>
        </w:rPr>
        <w:t>标准编制说明）</w:t>
      </w:r>
    </w:p>
    <w:p w:rsidR="00285896" w:rsidRPr="00E95D80" w:rsidRDefault="00285896" w:rsidP="00285896">
      <w:pPr>
        <w:jc w:val="center"/>
        <w:rPr>
          <w:rFonts w:ascii="黑体" w:eastAsia="黑体"/>
          <w:sz w:val="24"/>
        </w:rPr>
      </w:pPr>
    </w:p>
    <w:p w:rsidR="00285896" w:rsidRPr="00E95D80" w:rsidRDefault="00285896" w:rsidP="00285896">
      <w:pPr>
        <w:jc w:val="center"/>
        <w:rPr>
          <w:rFonts w:ascii="黑体" w:eastAsia="黑体"/>
          <w:sz w:val="24"/>
        </w:rPr>
      </w:pPr>
    </w:p>
    <w:p w:rsidR="00285896" w:rsidRPr="00E95D80" w:rsidRDefault="00285896" w:rsidP="00285896">
      <w:pPr>
        <w:jc w:val="center"/>
        <w:rPr>
          <w:rFonts w:ascii="黑体" w:eastAsia="黑体"/>
          <w:sz w:val="24"/>
        </w:rPr>
      </w:pPr>
    </w:p>
    <w:p w:rsidR="00285896" w:rsidRPr="00E95D80" w:rsidRDefault="00285896" w:rsidP="00285896">
      <w:pPr>
        <w:jc w:val="center"/>
        <w:rPr>
          <w:rFonts w:ascii="黑体" w:eastAsia="黑体"/>
          <w:sz w:val="24"/>
        </w:rPr>
      </w:pPr>
    </w:p>
    <w:p w:rsidR="00285896" w:rsidRPr="007224CE" w:rsidRDefault="00285896" w:rsidP="00285896">
      <w:pPr>
        <w:jc w:val="center"/>
        <w:rPr>
          <w:rFonts w:ascii="黑体" w:eastAsia="黑体"/>
          <w:sz w:val="24"/>
        </w:rPr>
      </w:pPr>
    </w:p>
    <w:p w:rsidR="00285896" w:rsidRPr="00E95D80" w:rsidRDefault="00285896" w:rsidP="00285896">
      <w:pPr>
        <w:jc w:val="center"/>
        <w:rPr>
          <w:rFonts w:ascii="黑体" w:eastAsia="黑体"/>
          <w:sz w:val="24"/>
        </w:rPr>
      </w:pPr>
    </w:p>
    <w:p w:rsidR="00B954E5" w:rsidRPr="00E95D80" w:rsidRDefault="00B954E5" w:rsidP="00285896">
      <w:pPr>
        <w:jc w:val="center"/>
        <w:rPr>
          <w:rFonts w:ascii="黑体" w:eastAsia="黑体"/>
          <w:sz w:val="24"/>
        </w:rPr>
      </w:pPr>
    </w:p>
    <w:p w:rsidR="00B954E5" w:rsidRPr="00E95D80" w:rsidRDefault="00B954E5" w:rsidP="00285896">
      <w:pPr>
        <w:jc w:val="center"/>
        <w:rPr>
          <w:rFonts w:ascii="黑体" w:eastAsia="黑体"/>
          <w:sz w:val="24"/>
        </w:rPr>
      </w:pPr>
    </w:p>
    <w:p w:rsidR="00B954E5" w:rsidRPr="00E95D80" w:rsidRDefault="00B954E5" w:rsidP="00285896">
      <w:pPr>
        <w:jc w:val="center"/>
        <w:rPr>
          <w:rFonts w:ascii="黑体" w:eastAsia="黑体"/>
          <w:sz w:val="24"/>
        </w:rPr>
      </w:pPr>
    </w:p>
    <w:p w:rsidR="00285896" w:rsidRPr="00E95D80" w:rsidRDefault="008F1459" w:rsidP="00285896">
      <w:pPr>
        <w:jc w:val="center"/>
        <w:rPr>
          <w:rFonts w:ascii="黑体" w:eastAsia="黑体"/>
          <w:sz w:val="52"/>
          <w:szCs w:val="52"/>
        </w:rPr>
      </w:pPr>
      <w:r>
        <w:rPr>
          <w:rFonts w:ascii="黑体" w:eastAsia="黑体" w:hint="eastAsia"/>
          <w:sz w:val="52"/>
          <w:szCs w:val="52"/>
        </w:rPr>
        <w:t>送审</w:t>
      </w:r>
      <w:r w:rsidR="00285896" w:rsidRPr="00E95D80">
        <w:rPr>
          <w:rFonts w:ascii="黑体" w:eastAsia="黑体" w:hint="eastAsia"/>
          <w:sz w:val="52"/>
          <w:szCs w:val="52"/>
        </w:rPr>
        <w:t>稿</w:t>
      </w:r>
    </w:p>
    <w:p w:rsidR="00285896" w:rsidRPr="00E95D80" w:rsidRDefault="00285896" w:rsidP="00285896">
      <w:pPr>
        <w:jc w:val="center"/>
        <w:rPr>
          <w:rFonts w:ascii="黑体" w:eastAsia="黑体"/>
          <w:sz w:val="24"/>
        </w:rPr>
      </w:pPr>
    </w:p>
    <w:p w:rsidR="00285896" w:rsidRPr="00E95D80" w:rsidRDefault="00285896" w:rsidP="00285896">
      <w:pPr>
        <w:jc w:val="center"/>
        <w:rPr>
          <w:rFonts w:ascii="黑体" w:eastAsia="黑体"/>
          <w:sz w:val="24"/>
        </w:rPr>
      </w:pPr>
    </w:p>
    <w:p w:rsidR="00285896" w:rsidRPr="00E95D80" w:rsidRDefault="00285896" w:rsidP="00285896">
      <w:pPr>
        <w:jc w:val="center"/>
        <w:rPr>
          <w:rFonts w:ascii="黑体" w:eastAsia="黑体"/>
          <w:sz w:val="24"/>
        </w:rPr>
      </w:pPr>
    </w:p>
    <w:p w:rsidR="00285896" w:rsidRPr="00E95D80" w:rsidRDefault="00285896" w:rsidP="00285896">
      <w:pPr>
        <w:jc w:val="center"/>
        <w:rPr>
          <w:rFonts w:ascii="黑体" w:eastAsia="黑体"/>
          <w:sz w:val="24"/>
        </w:rPr>
      </w:pPr>
    </w:p>
    <w:p w:rsidR="00285896" w:rsidRPr="00E95D80" w:rsidRDefault="00285896" w:rsidP="00285896">
      <w:pPr>
        <w:jc w:val="center"/>
        <w:rPr>
          <w:rFonts w:ascii="黑体" w:eastAsia="黑体"/>
          <w:sz w:val="24"/>
        </w:rPr>
      </w:pPr>
    </w:p>
    <w:p w:rsidR="00B954E5" w:rsidRPr="00E95D80" w:rsidRDefault="00B954E5" w:rsidP="00285896">
      <w:pPr>
        <w:jc w:val="center"/>
        <w:rPr>
          <w:rFonts w:ascii="黑体" w:eastAsia="黑体"/>
          <w:sz w:val="24"/>
        </w:rPr>
      </w:pPr>
    </w:p>
    <w:p w:rsidR="00B954E5" w:rsidRPr="00E95D80" w:rsidRDefault="00B954E5" w:rsidP="00285896">
      <w:pPr>
        <w:jc w:val="center"/>
        <w:rPr>
          <w:rFonts w:ascii="黑体" w:eastAsia="黑体"/>
          <w:sz w:val="24"/>
        </w:rPr>
      </w:pPr>
    </w:p>
    <w:p w:rsidR="00B954E5" w:rsidRPr="00E95D80" w:rsidRDefault="00B954E5" w:rsidP="00285896">
      <w:pPr>
        <w:jc w:val="center"/>
        <w:rPr>
          <w:rFonts w:ascii="黑体" w:eastAsia="黑体"/>
          <w:sz w:val="24"/>
        </w:rPr>
      </w:pPr>
    </w:p>
    <w:p w:rsidR="00B954E5" w:rsidRDefault="00B954E5" w:rsidP="00285896">
      <w:pPr>
        <w:jc w:val="center"/>
        <w:rPr>
          <w:rFonts w:ascii="黑体" w:eastAsia="黑体"/>
          <w:sz w:val="24"/>
        </w:rPr>
      </w:pPr>
    </w:p>
    <w:p w:rsidR="003A2F50" w:rsidRPr="00E95D80" w:rsidRDefault="003A2F50" w:rsidP="00285896">
      <w:pPr>
        <w:jc w:val="center"/>
        <w:rPr>
          <w:rFonts w:ascii="黑体" w:eastAsia="黑体"/>
          <w:sz w:val="24"/>
        </w:rPr>
      </w:pPr>
    </w:p>
    <w:p w:rsidR="00B954E5" w:rsidRPr="00E95D80" w:rsidRDefault="00B954E5" w:rsidP="00285896">
      <w:pPr>
        <w:jc w:val="center"/>
        <w:rPr>
          <w:rFonts w:ascii="黑体" w:eastAsia="黑体"/>
          <w:sz w:val="24"/>
        </w:rPr>
      </w:pPr>
    </w:p>
    <w:p w:rsidR="00B954E5" w:rsidRPr="00E95D80" w:rsidRDefault="00B954E5" w:rsidP="00285896">
      <w:pPr>
        <w:jc w:val="center"/>
        <w:rPr>
          <w:rFonts w:ascii="黑体" w:eastAsia="黑体"/>
          <w:sz w:val="24"/>
        </w:rPr>
      </w:pPr>
    </w:p>
    <w:p w:rsidR="00285896" w:rsidRPr="00E95D80" w:rsidRDefault="00285896" w:rsidP="00285896">
      <w:pPr>
        <w:jc w:val="center"/>
        <w:rPr>
          <w:rFonts w:ascii="黑体" w:eastAsia="黑体"/>
          <w:sz w:val="24"/>
        </w:rPr>
      </w:pPr>
    </w:p>
    <w:p w:rsidR="00285896" w:rsidRPr="007224CE" w:rsidRDefault="00285896" w:rsidP="007224CE">
      <w:pPr>
        <w:jc w:val="center"/>
        <w:rPr>
          <w:rFonts w:ascii="黑体" w:eastAsia="黑体"/>
          <w:sz w:val="30"/>
          <w:szCs w:val="30"/>
        </w:rPr>
      </w:pPr>
      <w:r w:rsidRPr="007224CE">
        <w:rPr>
          <w:rFonts w:ascii="黑体" w:eastAsia="黑体" w:hint="eastAsia"/>
          <w:spacing w:val="58"/>
          <w:w w:val="120"/>
          <w:sz w:val="30"/>
          <w:szCs w:val="30"/>
        </w:rPr>
        <w:t>《</w:t>
      </w:r>
      <w:r w:rsidR="008F1459" w:rsidRPr="008F1459">
        <w:rPr>
          <w:rFonts w:ascii="黑体" w:eastAsia="黑体" w:hAnsi="宋体" w:hint="eastAsia"/>
          <w:sz w:val="30"/>
          <w:szCs w:val="30"/>
        </w:rPr>
        <w:t>铝及铝合金阳极氧化及有机聚合物涂装线废水、废气、渣控制与利用规范</w:t>
      </w:r>
      <w:r w:rsidRPr="007224CE">
        <w:rPr>
          <w:rFonts w:ascii="黑体" w:eastAsia="黑体" w:hint="eastAsia"/>
          <w:spacing w:val="58"/>
          <w:w w:val="120"/>
          <w:sz w:val="30"/>
          <w:szCs w:val="30"/>
        </w:rPr>
        <w:t>》编制组</w:t>
      </w:r>
    </w:p>
    <w:p w:rsidR="00285896" w:rsidRPr="00E95D80" w:rsidRDefault="00285896" w:rsidP="00285896">
      <w:pPr>
        <w:pStyle w:val="aff"/>
        <w:ind w:firstLine="360"/>
        <w:rPr>
          <w:sz w:val="18"/>
          <w:szCs w:val="18"/>
        </w:rPr>
      </w:pPr>
    </w:p>
    <w:p w:rsidR="00285896" w:rsidRPr="00E95D80" w:rsidRDefault="00285896" w:rsidP="00285896">
      <w:pPr>
        <w:pStyle w:val="aff"/>
        <w:ind w:firstLine="560"/>
        <w:rPr>
          <w:sz w:val="28"/>
          <w:szCs w:val="28"/>
        </w:rPr>
      </w:pPr>
      <w:r w:rsidRPr="00E95D80">
        <w:rPr>
          <w:rFonts w:hint="eastAsia"/>
          <w:sz w:val="28"/>
          <w:szCs w:val="28"/>
        </w:rPr>
        <w:t>主编单位：</w:t>
      </w:r>
      <w:r w:rsidR="007224CE">
        <w:rPr>
          <w:rFonts w:hint="eastAsia"/>
          <w:sz w:val="28"/>
          <w:szCs w:val="28"/>
        </w:rPr>
        <w:t>广东省工业分析检测中心</w:t>
      </w:r>
    </w:p>
    <w:p w:rsidR="00285896" w:rsidRPr="00C7723E" w:rsidRDefault="00285896" w:rsidP="00285896">
      <w:pPr>
        <w:pStyle w:val="aff"/>
        <w:ind w:firstLine="560"/>
        <w:rPr>
          <w:sz w:val="28"/>
          <w:szCs w:val="28"/>
        </w:rPr>
      </w:pPr>
    </w:p>
    <w:p w:rsidR="00285896" w:rsidRPr="00610928" w:rsidRDefault="003A2F50" w:rsidP="00610928">
      <w:pPr>
        <w:jc w:val="center"/>
        <w:rPr>
          <w:rFonts w:ascii="黑体" w:eastAsia="黑体"/>
          <w:sz w:val="24"/>
        </w:rPr>
      </w:pPr>
      <w:r>
        <w:rPr>
          <w:rFonts w:hint="eastAsia"/>
          <w:sz w:val="28"/>
          <w:szCs w:val="28"/>
        </w:rPr>
        <w:t>201</w:t>
      </w:r>
      <w:r w:rsidR="007224CE">
        <w:rPr>
          <w:sz w:val="28"/>
          <w:szCs w:val="28"/>
        </w:rPr>
        <w:t>9</w:t>
      </w:r>
      <w:r w:rsidR="00285896" w:rsidRPr="00E95D80">
        <w:rPr>
          <w:rFonts w:hint="eastAsia"/>
          <w:sz w:val="28"/>
          <w:szCs w:val="28"/>
        </w:rPr>
        <w:t>年</w:t>
      </w:r>
      <w:r w:rsidR="00C83A9F">
        <w:rPr>
          <w:rFonts w:hint="eastAsia"/>
          <w:sz w:val="28"/>
          <w:szCs w:val="28"/>
        </w:rPr>
        <w:t>11</w:t>
      </w:r>
      <w:r w:rsidR="00285896" w:rsidRPr="00E95D80">
        <w:rPr>
          <w:rFonts w:hint="eastAsia"/>
          <w:sz w:val="28"/>
          <w:szCs w:val="28"/>
        </w:rPr>
        <w:t>月</w:t>
      </w:r>
      <w:r w:rsidR="008F1459">
        <w:rPr>
          <w:sz w:val="28"/>
          <w:szCs w:val="28"/>
        </w:rPr>
        <w:t>14</w:t>
      </w:r>
      <w:r w:rsidR="00285896" w:rsidRPr="00E95D80">
        <w:rPr>
          <w:rFonts w:hint="eastAsia"/>
          <w:sz w:val="28"/>
          <w:szCs w:val="28"/>
        </w:rPr>
        <w:t>日</w:t>
      </w:r>
    </w:p>
    <w:p w:rsidR="00144CD0" w:rsidRPr="00E95D80" w:rsidRDefault="007224CE" w:rsidP="008F1459">
      <w:pPr>
        <w:pStyle w:val="21"/>
        <w:framePr w:w="0" w:hRule="auto" w:wrap="auto" w:vAnchor="margin" w:hAnchor="text" w:yAlign="inline"/>
        <w:spacing w:line="240" w:lineRule="auto"/>
        <w:jc w:val="center"/>
        <w:rPr>
          <w:rFonts w:ascii="宋体" w:hAnsi="宋体"/>
          <w:b/>
          <w:bCs/>
          <w:sz w:val="32"/>
          <w:szCs w:val="32"/>
        </w:rPr>
      </w:pPr>
      <w:r w:rsidRPr="00E95D80">
        <w:rPr>
          <w:rFonts w:ascii="宋体" w:hAnsi="宋体" w:hint="eastAsia"/>
          <w:b/>
          <w:bCs/>
          <w:sz w:val="32"/>
          <w:szCs w:val="32"/>
        </w:rPr>
        <w:lastRenderedPageBreak/>
        <w:t>《</w:t>
      </w:r>
      <w:r w:rsidR="008F1459" w:rsidRPr="008F1459">
        <w:rPr>
          <w:rFonts w:ascii="黑体" w:eastAsia="黑体" w:hAnsi="宋体" w:hint="eastAsia"/>
          <w:sz w:val="32"/>
          <w:szCs w:val="32"/>
        </w:rPr>
        <w:t>铝及铝合金阳极氧化及有机聚合物涂装线废水、废气、渣控制与利用规范</w:t>
      </w:r>
      <w:r w:rsidR="00144CD0" w:rsidRPr="00E95D80">
        <w:rPr>
          <w:rFonts w:ascii="宋体" w:hAnsi="宋体" w:hint="eastAsia"/>
          <w:b/>
          <w:bCs/>
          <w:sz w:val="32"/>
          <w:szCs w:val="32"/>
        </w:rPr>
        <w:t>》</w:t>
      </w:r>
      <w:r w:rsidR="003A2F50">
        <w:rPr>
          <w:rFonts w:ascii="宋体" w:hAnsi="宋体" w:hint="eastAsia"/>
          <w:b/>
          <w:bCs/>
          <w:sz w:val="32"/>
          <w:szCs w:val="32"/>
        </w:rPr>
        <w:t>团体</w:t>
      </w:r>
      <w:r w:rsidR="00144CD0" w:rsidRPr="00E95D80">
        <w:rPr>
          <w:rFonts w:ascii="宋体" w:hAnsi="宋体" w:hint="eastAsia"/>
          <w:b/>
          <w:bCs/>
          <w:sz w:val="32"/>
          <w:szCs w:val="32"/>
        </w:rPr>
        <w:t>标准</w:t>
      </w:r>
      <w:r w:rsidR="008F1459">
        <w:rPr>
          <w:rFonts w:ascii="宋体" w:hAnsi="宋体" w:hint="eastAsia"/>
          <w:b/>
          <w:bCs/>
          <w:sz w:val="32"/>
          <w:szCs w:val="32"/>
        </w:rPr>
        <w:t>送审</w:t>
      </w:r>
      <w:r w:rsidR="00B954E5" w:rsidRPr="00E95D80">
        <w:rPr>
          <w:rFonts w:ascii="宋体" w:hAnsi="宋体" w:hint="eastAsia"/>
          <w:b/>
          <w:bCs/>
          <w:sz w:val="32"/>
          <w:szCs w:val="32"/>
        </w:rPr>
        <w:t>稿</w:t>
      </w:r>
      <w:r w:rsidR="00144CD0" w:rsidRPr="00E95D80">
        <w:rPr>
          <w:rFonts w:ascii="宋体" w:hAnsi="宋体" w:hint="eastAsia"/>
          <w:b/>
          <w:bCs/>
          <w:sz w:val="32"/>
          <w:szCs w:val="32"/>
        </w:rPr>
        <w:t>编制说明</w:t>
      </w:r>
    </w:p>
    <w:p w:rsidR="000B6D3F" w:rsidRPr="00E95D80" w:rsidRDefault="000B6D3F" w:rsidP="008F1459">
      <w:pPr>
        <w:pStyle w:val="2"/>
        <w:ind w:firstLineChars="0" w:firstLine="0"/>
        <w:rPr>
          <w:rFonts w:ascii="黑体" w:eastAsia="黑体"/>
          <w:bCs/>
          <w:sz w:val="21"/>
          <w:szCs w:val="21"/>
        </w:rPr>
      </w:pPr>
      <w:r w:rsidRPr="00E95D80">
        <w:rPr>
          <w:rFonts w:ascii="黑体" w:eastAsia="黑体" w:hint="eastAsia"/>
          <w:bCs/>
          <w:sz w:val="21"/>
          <w:szCs w:val="21"/>
        </w:rPr>
        <w:t>一、工作简况</w:t>
      </w:r>
    </w:p>
    <w:p w:rsidR="00100E98" w:rsidRPr="00100E98" w:rsidRDefault="00100E98" w:rsidP="00100E98">
      <w:pPr>
        <w:rPr>
          <w:rFonts w:ascii="宋体" w:hAnsi="宋体"/>
          <w:szCs w:val="24"/>
        </w:rPr>
      </w:pPr>
      <w:r w:rsidRPr="00100E98">
        <w:rPr>
          <w:rFonts w:ascii="黑体" w:eastAsia="黑体" w:hint="eastAsia"/>
          <w:bCs/>
          <w:szCs w:val="21"/>
        </w:rPr>
        <w:t>1  立项目的</w:t>
      </w:r>
    </w:p>
    <w:p w:rsidR="00100E98" w:rsidRPr="00100E98" w:rsidRDefault="00100E98" w:rsidP="00100E98">
      <w:pPr>
        <w:spacing w:beforeLines="50" w:before="156" w:afterLines="50" w:after="156"/>
        <w:rPr>
          <w:rFonts w:ascii="黑体" w:eastAsia="黑体"/>
          <w:bCs/>
          <w:szCs w:val="21"/>
        </w:rPr>
      </w:pPr>
      <w:r w:rsidRPr="00100E98">
        <w:rPr>
          <w:rFonts w:ascii="黑体" w:eastAsia="黑体" w:hint="eastAsia"/>
          <w:bCs/>
          <w:szCs w:val="21"/>
        </w:rPr>
        <w:t xml:space="preserve">1.1  </w:t>
      </w:r>
      <w:r w:rsidR="00A00FA3">
        <w:rPr>
          <w:rFonts w:ascii="黑体" w:eastAsia="黑体" w:hint="eastAsia"/>
          <w:bCs/>
          <w:szCs w:val="21"/>
        </w:rPr>
        <w:t>环保的要求</w:t>
      </w:r>
    </w:p>
    <w:p w:rsidR="00100E98" w:rsidRPr="00100E98" w:rsidRDefault="00A00FA3" w:rsidP="00A00FA3">
      <w:pPr>
        <w:ind w:firstLineChars="200" w:firstLine="420"/>
        <w:rPr>
          <w:rFonts w:ascii="宋体" w:hAnsi="宋体"/>
          <w:szCs w:val="24"/>
        </w:rPr>
      </w:pPr>
      <w:r w:rsidRPr="00A00FA3">
        <w:rPr>
          <w:rFonts w:ascii="宋体" w:hAnsi="宋体" w:hint="eastAsia"/>
          <w:noProof/>
          <w:szCs w:val="21"/>
        </w:rPr>
        <w:t>铝及铝合金产品表面处理中需要一些化学药剂和涂料，特别是铝合金阳极氧化和有机聚合物涂装生产使用大量的清洗剂、化学添加剂、涂料等化学制品。在生产过程中会产生一定的废弃物，包括废水、废渣、废气，有些废弃物对环境是有一定危害。随着国家对环境治理要求的不断提高，铝加工企业也在面临越来越高的环保压力。目前国家废弃物排放标准、法律法规等方面仅仅提出了应该达到什么排放指标，但未规定处理方式和技术。《铝及铝合金阳极氧化及有机聚合物涂装污染物控制</w:t>
      </w:r>
      <w:r w:rsidR="00321BE6">
        <w:rPr>
          <w:rFonts w:ascii="宋体" w:hAnsi="宋体" w:hint="eastAsia"/>
          <w:noProof/>
          <w:szCs w:val="21"/>
        </w:rPr>
        <w:t>与利用指南</w:t>
      </w:r>
      <w:r w:rsidRPr="00A00FA3">
        <w:rPr>
          <w:rFonts w:ascii="宋体" w:hAnsi="宋体" w:hint="eastAsia"/>
          <w:noProof/>
          <w:szCs w:val="21"/>
        </w:rPr>
        <w:t>》协会标准的提出，基于减少废弃物排放的、废弃物综合再利用的原则，在生产工艺选择、原材料选择、废弃物处理工艺选择等多方面提出相应技术规范。</w:t>
      </w:r>
    </w:p>
    <w:p w:rsidR="00100E98" w:rsidRPr="00100E98" w:rsidRDefault="00100E98" w:rsidP="00100E98">
      <w:pPr>
        <w:rPr>
          <w:rFonts w:ascii="黑体" w:eastAsia="黑体" w:hAnsi="宋体"/>
          <w:szCs w:val="24"/>
        </w:rPr>
      </w:pPr>
      <w:r w:rsidRPr="00100E98">
        <w:rPr>
          <w:rFonts w:ascii="黑体" w:eastAsia="黑体" w:hAnsi="宋体" w:hint="eastAsia"/>
          <w:szCs w:val="24"/>
        </w:rPr>
        <w:t xml:space="preserve">1.2  </w:t>
      </w:r>
      <w:r w:rsidR="00A00FA3">
        <w:rPr>
          <w:rFonts w:ascii="黑体" w:eastAsia="黑体" w:hAnsi="宋体" w:hint="eastAsia"/>
          <w:szCs w:val="24"/>
        </w:rPr>
        <w:t>企业的需求</w:t>
      </w:r>
    </w:p>
    <w:p w:rsidR="00100E98" w:rsidRPr="00100E98" w:rsidRDefault="00100E98" w:rsidP="00100E98">
      <w:pPr>
        <w:rPr>
          <w:rFonts w:ascii="宋体" w:hAnsi="宋体"/>
          <w:szCs w:val="24"/>
        </w:rPr>
      </w:pPr>
      <w:r w:rsidRPr="00100E98">
        <w:rPr>
          <w:rFonts w:ascii="宋体" w:hAnsi="宋体" w:hint="eastAsia"/>
          <w:szCs w:val="24"/>
        </w:rPr>
        <w:t xml:space="preserve">    </w:t>
      </w:r>
      <w:r w:rsidR="00A00FA3">
        <w:rPr>
          <w:rFonts w:ascii="宋体" w:hAnsi="宋体" w:hint="eastAsia"/>
          <w:szCs w:val="24"/>
        </w:rPr>
        <w:t>随着环保要求的日益严格，对铝加工企业的排放要求也在不断提出新的要求。表面处理废水处理后的固体废弃物作为</w:t>
      </w:r>
      <w:proofErr w:type="gramStart"/>
      <w:r w:rsidR="00A00FA3">
        <w:rPr>
          <w:rFonts w:ascii="宋体" w:hAnsi="宋体" w:hint="eastAsia"/>
          <w:szCs w:val="24"/>
        </w:rPr>
        <w:t>危废管理</w:t>
      </w:r>
      <w:proofErr w:type="gramEnd"/>
      <w:r w:rsidR="00A00FA3">
        <w:rPr>
          <w:rFonts w:ascii="宋体" w:hAnsi="宋体" w:hint="eastAsia"/>
          <w:szCs w:val="24"/>
        </w:rPr>
        <w:t>也对企业施加了巨大的压力。数量巨大的废水处理废渣产生和社会有限的</w:t>
      </w:r>
      <w:proofErr w:type="gramStart"/>
      <w:r w:rsidR="00A00FA3">
        <w:rPr>
          <w:rFonts w:ascii="宋体" w:hAnsi="宋体" w:hint="eastAsia"/>
          <w:szCs w:val="24"/>
        </w:rPr>
        <w:t>危废处理</w:t>
      </w:r>
      <w:proofErr w:type="gramEnd"/>
      <w:r w:rsidR="00A00FA3">
        <w:rPr>
          <w:rFonts w:ascii="宋体" w:hAnsi="宋体" w:hint="eastAsia"/>
          <w:szCs w:val="24"/>
        </w:rPr>
        <w:t>能力的矛盾进一步制约企业的生存和发展。</w:t>
      </w:r>
      <w:r w:rsidR="00A00FA3" w:rsidRPr="00A00FA3">
        <w:rPr>
          <w:rFonts w:ascii="宋体" w:hAnsi="宋体" w:hint="eastAsia"/>
          <w:noProof/>
          <w:szCs w:val="21"/>
        </w:rPr>
        <w:t>本规范可指导</w:t>
      </w:r>
      <w:r w:rsidR="0099512D">
        <w:rPr>
          <w:rFonts w:ascii="宋体" w:hAnsi="宋体" w:hint="eastAsia"/>
          <w:noProof/>
          <w:szCs w:val="21"/>
        </w:rPr>
        <w:t>企业在</w:t>
      </w:r>
      <w:r w:rsidR="00A00FA3" w:rsidRPr="00A00FA3">
        <w:rPr>
          <w:rFonts w:ascii="宋体" w:hAnsi="宋体" w:hint="eastAsia"/>
          <w:noProof/>
          <w:szCs w:val="21"/>
        </w:rPr>
        <w:t>生产过程中有效减少废弃物的生成、降低废弃物排放量及对废弃物的回收利用</w:t>
      </w:r>
      <w:r w:rsidR="0099512D">
        <w:rPr>
          <w:rFonts w:ascii="宋体" w:hAnsi="宋体" w:hint="eastAsia"/>
          <w:noProof/>
          <w:szCs w:val="21"/>
        </w:rPr>
        <w:t>，降低环境</w:t>
      </w:r>
      <w:r w:rsidR="006E0A37">
        <w:rPr>
          <w:rFonts w:ascii="宋体" w:hAnsi="宋体" w:hint="eastAsia"/>
          <w:noProof/>
          <w:szCs w:val="21"/>
        </w:rPr>
        <w:t>污染物承载数量</w:t>
      </w:r>
      <w:r w:rsidR="00A00FA3" w:rsidRPr="00A00FA3">
        <w:rPr>
          <w:rFonts w:ascii="宋体" w:hAnsi="宋体" w:hint="eastAsia"/>
          <w:noProof/>
          <w:szCs w:val="21"/>
        </w:rPr>
        <w:t>。企业参照本规范可以方便选择优良的废弃物处理工艺，以做到符合国家对污染物排放限值标准、废弃物循环再利用</w:t>
      </w:r>
      <w:r w:rsidR="006E0A37">
        <w:rPr>
          <w:rFonts w:ascii="宋体" w:hAnsi="宋体" w:hint="eastAsia"/>
          <w:noProof/>
          <w:szCs w:val="21"/>
        </w:rPr>
        <w:t>减少危废数量</w:t>
      </w:r>
      <w:r w:rsidR="00A00FA3" w:rsidRPr="00A00FA3">
        <w:rPr>
          <w:rFonts w:ascii="宋体" w:hAnsi="宋体" w:hint="eastAsia"/>
          <w:noProof/>
          <w:szCs w:val="21"/>
        </w:rPr>
        <w:t>。为行业在“十三五”规划下实施环境友好型企业、消化产能过剩、替代稀缺资源、促进产品出口提供了必要的技术保障。</w:t>
      </w:r>
    </w:p>
    <w:p w:rsidR="00100E98" w:rsidRPr="00100E98" w:rsidRDefault="00100E98" w:rsidP="00100E98">
      <w:pPr>
        <w:rPr>
          <w:rFonts w:ascii="黑体" w:eastAsia="黑体" w:hAnsi="宋体"/>
          <w:szCs w:val="24"/>
        </w:rPr>
      </w:pPr>
      <w:r w:rsidRPr="00100E98">
        <w:rPr>
          <w:rFonts w:ascii="黑体" w:eastAsia="黑体" w:hAnsi="宋体" w:hint="eastAsia"/>
          <w:szCs w:val="24"/>
        </w:rPr>
        <w:t xml:space="preserve">1.3  </w:t>
      </w:r>
      <w:r w:rsidR="0099512D">
        <w:rPr>
          <w:rFonts w:ascii="黑体" w:eastAsia="黑体" w:hAnsi="宋体" w:hint="eastAsia"/>
          <w:szCs w:val="24"/>
        </w:rPr>
        <w:t>符合</w:t>
      </w:r>
      <w:r w:rsidR="0099512D" w:rsidRPr="0099512D">
        <w:rPr>
          <w:rFonts w:ascii="黑体" w:eastAsia="黑体" w:hAnsi="宋体" w:hint="eastAsia"/>
          <w:szCs w:val="24"/>
        </w:rPr>
        <w:t>国家标准化体系建设发展规划（2016-2020年）</w:t>
      </w:r>
      <w:r w:rsidR="0099512D">
        <w:rPr>
          <w:rFonts w:ascii="黑体" w:eastAsia="黑体" w:hAnsi="宋体" w:hint="eastAsia"/>
          <w:szCs w:val="24"/>
        </w:rPr>
        <w:t>的要求</w:t>
      </w:r>
    </w:p>
    <w:p w:rsidR="006E0A37" w:rsidRDefault="0099512D" w:rsidP="0099512D">
      <w:pPr>
        <w:ind w:firstLine="420"/>
        <w:rPr>
          <w:rFonts w:ascii="宋体" w:hAnsi="宋体"/>
          <w:szCs w:val="24"/>
        </w:rPr>
      </w:pPr>
      <w:r>
        <w:rPr>
          <w:rFonts w:ascii="宋体" w:hAnsi="宋体" w:hint="eastAsia"/>
          <w:szCs w:val="24"/>
        </w:rPr>
        <w:t>本标准</w:t>
      </w:r>
      <w:r w:rsidRPr="0099512D">
        <w:rPr>
          <w:rFonts w:ascii="宋体" w:hAnsi="宋体" w:hint="eastAsia"/>
          <w:szCs w:val="24"/>
        </w:rPr>
        <w:t>基于减少废弃物排放的、废弃物综合再利用的原则，在原材料选择、生产工艺选择、废弃物处理工艺选择等多方面提出相应技术规范。可指导</w:t>
      </w:r>
      <w:r>
        <w:rPr>
          <w:rFonts w:ascii="宋体" w:hAnsi="宋体" w:hint="eastAsia"/>
          <w:szCs w:val="24"/>
        </w:rPr>
        <w:t>企业在</w:t>
      </w:r>
      <w:r w:rsidRPr="0099512D">
        <w:rPr>
          <w:rFonts w:ascii="宋体" w:hAnsi="宋体" w:hint="eastAsia"/>
          <w:szCs w:val="24"/>
        </w:rPr>
        <w:t>铝及铝合金阳极氧化及有机聚合物涂装生产过程中，有效减少废弃物的生成、降低废弃物排放量及对废弃物的回收利用。企业参照本规范可以方便选择优良的废弃物处理工艺，以做到符合国家对污染物排放限值标准、废弃物循环再利用。</w:t>
      </w:r>
    </w:p>
    <w:p w:rsidR="00100E98" w:rsidRPr="00100E98" w:rsidRDefault="006E0A37" w:rsidP="0099512D">
      <w:pPr>
        <w:ind w:firstLine="420"/>
        <w:rPr>
          <w:rFonts w:ascii="宋体" w:hAnsi="宋体"/>
          <w:szCs w:val="24"/>
        </w:rPr>
      </w:pPr>
      <w:r>
        <w:rPr>
          <w:rFonts w:ascii="宋体" w:hAnsi="宋体" w:hint="eastAsia"/>
          <w:szCs w:val="24"/>
        </w:rPr>
        <w:t>本标准完全符合《</w:t>
      </w:r>
      <w:r w:rsidRPr="006E0A37">
        <w:rPr>
          <w:rFonts w:ascii="宋体" w:hAnsi="宋体" w:hint="eastAsia"/>
          <w:szCs w:val="24"/>
        </w:rPr>
        <w:t>国家标准化体系建设发展规划（2016-2020年）</w:t>
      </w:r>
      <w:r>
        <w:rPr>
          <w:rFonts w:ascii="宋体" w:hAnsi="宋体" w:hint="eastAsia"/>
          <w:szCs w:val="24"/>
        </w:rPr>
        <w:t>》第三章“重点领域”第</w:t>
      </w:r>
      <w:r w:rsidRPr="006E0A37">
        <w:rPr>
          <w:rFonts w:ascii="宋体" w:hAnsi="宋体" w:hint="eastAsia"/>
          <w:szCs w:val="24"/>
        </w:rPr>
        <w:t>（三）</w:t>
      </w:r>
      <w:r>
        <w:rPr>
          <w:rFonts w:ascii="宋体" w:hAnsi="宋体" w:hint="eastAsia"/>
          <w:szCs w:val="24"/>
        </w:rPr>
        <w:t>条“</w:t>
      </w:r>
      <w:r w:rsidRPr="006E0A37">
        <w:rPr>
          <w:rFonts w:ascii="宋体" w:hAnsi="宋体" w:hint="eastAsia"/>
          <w:szCs w:val="24"/>
        </w:rPr>
        <w:t>加强生态文明标准化，服务绿色发展</w:t>
      </w:r>
      <w:r>
        <w:rPr>
          <w:rFonts w:ascii="宋体" w:hAnsi="宋体" w:hint="eastAsia"/>
          <w:szCs w:val="24"/>
        </w:rPr>
        <w:t>”之要求</w:t>
      </w:r>
      <w:r w:rsidR="00C70230">
        <w:rPr>
          <w:rFonts w:ascii="宋体" w:hAnsi="宋体" w:hint="eastAsia"/>
          <w:szCs w:val="24"/>
        </w:rPr>
        <w:t>。</w:t>
      </w:r>
    </w:p>
    <w:p w:rsidR="00080D9C" w:rsidRPr="00100E98" w:rsidRDefault="00100E98" w:rsidP="00080D9C">
      <w:pPr>
        <w:spacing w:beforeLines="50" w:before="156" w:afterLines="50" w:after="156"/>
        <w:rPr>
          <w:rFonts w:ascii="宋体" w:hAnsi="宋体"/>
          <w:noProof/>
          <w:szCs w:val="21"/>
        </w:rPr>
      </w:pPr>
      <w:r w:rsidRPr="00100E98">
        <w:rPr>
          <w:rFonts w:ascii="黑体" w:eastAsia="黑体" w:hAnsi="宋体" w:hint="eastAsia"/>
          <w:noProof/>
          <w:szCs w:val="21"/>
        </w:rPr>
        <w:t>1.</w:t>
      </w:r>
      <w:bookmarkStart w:id="0" w:name="_Toc452821564"/>
      <w:r w:rsidRPr="00100E98">
        <w:rPr>
          <w:rFonts w:ascii="黑体" w:eastAsia="黑体" w:hAnsi="宋体" w:hint="eastAsia"/>
          <w:noProof/>
          <w:szCs w:val="21"/>
        </w:rPr>
        <w:t>4</w:t>
      </w:r>
      <w:r w:rsidR="009E1DE6">
        <w:rPr>
          <w:rFonts w:ascii="黑体" w:eastAsia="黑体" w:hAnsi="宋体" w:hint="eastAsia"/>
          <w:noProof/>
          <w:szCs w:val="21"/>
        </w:rPr>
        <w:t xml:space="preserve"> </w:t>
      </w:r>
      <w:r w:rsidR="009E1DE6">
        <w:rPr>
          <w:rFonts w:ascii="黑体" w:eastAsia="黑体" w:hAnsi="宋体" w:hint="eastAsia"/>
          <w:bCs/>
          <w:szCs w:val="21"/>
        </w:rPr>
        <w:t>符合环保政策的要求</w:t>
      </w:r>
    </w:p>
    <w:p w:rsidR="00080D9C" w:rsidRPr="00080D9C" w:rsidRDefault="009E1DE6" w:rsidP="009E1DE6">
      <w:pPr>
        <w:spacing w:beforeLines="50" w:before="156"/>
        <w:ind w:firstLineChars="200" w:firstLine="420"/>
        <w:rPr>
          <w:rFonts w:ascii="宋体" w:hAnsi="宋体"/>
          <w:noProof/>
          <w:szCs w:val="21"/>
        </w:rPr>
      </w:pPr>
      <w:r>
        <w:rPr>
          <w:rFonts w:ascii="宋体" w:hAnsi="宋体" w:hint="eastAsia"/>
          <w:szCs w:val="24"/>
        </w:rPr>
        <w:t>本标准</w:t>
      </w:r>
      <w:r w:rsidRPr="0099512D">
        <w:rPr>
          <w:rFonts w:ascii="宋体" w:hAnsi="宋体" w:hint="eastAsia"/>
          <w:szCs w:val="24"/>
        </w:rPr>
        <w:t>基于减少废弃物排放的、废弃物综合再利用的原则，</w:t>
      </w:r>
      <w:r>
        <w:rPr>
          <w:rFonts w:ascii="宋体" w:hAnsi="宋体" w:hint="eastAsia"/>
          <w:szCs w:val="24"/>
        </w:rPr>
        <w:t>通过</w:t>
      </w:r>
      <w:r w:rsidRPr="0099512D">
        <w:rPr>
          <w:rFonts w:ascii="宋体" w:hAnsi="宋体" w:hint="eastAsia"/>
          <w:szCs w:val="24"/>
        </w:rPr>
        <w:t>原材料选择、生产工艺选择有效减少废弃物的生成、降低废弃物排放量。</w:t>
      </w:r>
      <w:r>
        <w:rPr>
          <w:rFonts w:ascii="宋体" w:hAnsi="宋体" w:hint="eastAsia"/>
          <w:szCs w:val="24"/>
        </w:rPr>
        <w:t>符合环保政策中的“</w:t>
      </w:r>
      <w:r w:rsidRPr="009E1DE6">
        <w:rPr>
          <w:rFonts w:ascii="宋体" w:hAnsi="宋体"/>
          <w:szCs w:val="24"/>
        </w:rPr>
        <w:t>预防为主，防治结合</w:t>
      </w:r>
      <w:r>
        <w:rPr>
          <w:rFonts w:ascii="宋体" w:hAnsi="宋体" w:hint="eastAsia"/>
          <w:szCs w:val="24"/>
        </w:rPr>
        <w:t>”</w:t>
      </w:r>
      <w:r w:rsidR="00225174" w:rsidRPr="00225174">
        <w:rPr>
          <w:rFonts w:ascii="宋体" w:hAnsi="宋体"/>
          <w:szCs w:val="24"/>
        </w:rPr>
        <w:t xml:space="preserve"> </w:t>
      </w:r>
      <w:r w:rsidR="00225174" w:rsidRPr="009E1DE6">
        <w:rPr>
          <w:rFonts w:ascii="宋体" w:hAnsi="宋体"/>
          <w:szCs w:val="24"/>
        </w:rPr>
        <w:t>政策</w:t>
      </w:r>
      <w:r>
        <w:rPr>
          <w:rFonts w:ascii="宋体" w:hAnsi="宋体" w:hint="eastAsia"/>
          <w:szCs w:val="24"/>
        </w:rPr>
        <w:t>。</w:t>
      </w:r>
    </w:p>
    <w:p w:rsidR="00080D9C" w:rsidRDefault="00225174" w:rsidP="009E1DE6">
      <w:pPr>
        <w:spacing w:afterLines="50" w:after="156"/>
        <w:ind w:firstLineChars="200" w:firstLine="420"/>
        <w:rPr>
          <w:rFonts w:ascii="宋体" w:hAnsi="宋体"/>
          <w:szCs w:val="24"/>
        </w:rPr>
      </w:pPr>
      <w:r>
        <w:rPr>
          <w:rFonts w:ascii="宋体" w:hAnsi="宋体" w:hint="eastAsia"/>
          <w:szCs w:val="24"/>
        </w:rPr>
        <w:t>本标准</w:t>
      </w:r>
      <w:r w:rsidRPr="0099512D">
        <w:rPr>
          <w:rFonts w:ascii="宋体" w:hAnsi="宋体" w:hint="eastAsia"/>
          <w:szCs w:val="24"/>
        </w:rPr>
        <w:t>基于减少废弃物排放的、废弃物综合再利用的原则，</w:t>
      </w:r>
      <w:r>
        <w:rPr>
          <w:rFonts w:ascii="宋体" w:hAnsi="宋体" w:hint="eastAsia"/>
          <w:szCs w:val="24"/>
        </w:rPr>
        <w:t>通过</w:t>
      </w:r>
      <w:r w:rsidRPr="0099512D">
        <w:rPr>
          <w:rFonts w:ascii="宋体" w:hAnsi="宋体" w:hint="eastAsia"/>
          <w:szCs w:val="24"/>
        </w:rPr>
        <w:t>废弃物处理工艺选择指导</w:t>
      </w:r>
      <w:r>
        <w:rPr>
          <w:rFonts w:ascii="宋体" w:hAnsi="宋体" w:hint="eastAsia"/>
          <w:szCs w:val="24"/>
        </w:rPr>
        <w:t>企业</w:t>
      </w:r>
      <w:r w:rsidRPr="0099512D">
        <w:rPr>
          <w:rFonts w:ascii="宋体" w:hAnsi="宋体" w:hint="eastAsia"/>
          <w:szCs w:val="24"/>
        </w:rPr>
        <w:t>有效</w:t>
      </w:r>
      <w:r>
        <w:rPr>
          <w:rFonts w:ascii="宋体" w:hAnsi="宋体" w:hint="eastAsia"/>
          <w:szCs w:val="24"/>
        </w:rPr>
        <w:t>处理污染物</w:t>
      </w:r>
      <w:r w:rsidRPr="0099512D">
        <w:rPr>
          <w:rFonts w:ascii="宋体" w:hAnsi="宋体" w:hint="eastAsia"/>
          <w:szCs w:val="24"/>
        </w:rPr>
        <w:t>及对废弃物的回收利用。</w:t>
      </w:r>
      <w:r>
        <w:rPr>
          <w:rFonts w:ascii="宋体" w:hAnsi="宋体" w:hint="eastAsia"/>
          <w:szCs w:val="24"/>
        </w:rPr>
        <w:t>符合环保政策中的“</w:t>
      </w:r>
      <w:r>
        <w:rPr>
          <w:rFonts w:ascii="微软雅黑" w:hAnsi="微软雅黑"/>
          <w:color w:val="353535"/>
        </w:rPr>
        <w:t>谁污染，谁治理</w:t>
      </w:r>
      <w:r>
        <w:rPr>
          <w:rFonts w:ascii="宋体" w:hAnsi="宋体" w:hint="eastAsia"/>
          <w:szCs w:val="24"/>
        </w:rPr>
        <w:t>”</w:t>
      </w:r>
      <w:r w:rsidRPr="00225174">
        <w:rPr>
          <w:rFonts w:ascii="微软雅黑" w:hAnsi="微软雅黑"/>
          <w:color w:val="353535"/>
        </w:rPr>
        <w:t xml:space="preserve"> </w:t>
      </w:r>
      <w:r>
        <w:rPr>
          <w:rFonts w:ascii="微软雅黑" w:hAnsi="微软雅黑"/>
          <w:color w:val="353535"/>
        </w:rPr>
        <w:t>政策</w:t>
      </w:r>
      <w:r>
        <w:rPr>
          <w:rFonts w:ascii="宋体" w:hAnsi="宋体" w:hint="eastAsia"/>
          <w:szCs w:val="24"/>
        </w:rPr>
        <w:t>。</w:t>
      </w:r>
    </w:p>
    <w:p w:rsidR="00C83A9F" w:rsidRPr="00100E98" w:rsidRDefault="00C83A9F" w:rsidP="00C83A9F">
      <w:pPr>
        <w:spacing w:beforeLines="50" w:before="156" w:afterLines="50" w:after="156"/>
        <w:rPr>
          <w:rFonts w:ascii="宋体" w:hAnsi="宋体"/>
          <w:noProof/>
          <w:szCs w:val="21"/>
        </w:rPr>
      </w:pPr>
      <w:r w:rsidRPr="00100E98">
        <w:rPr>
          <w:rFonts w:ascii="黑体" w:eastAsia="黑体" w:hAnsi="宋体" w:hint="eastAsia"/>
          <w:noProof/>
          <w:szCs w:val="21"/>
        </w:rPr>
        <w:t>1.</w:t>
      </w:r>
      <w:r>
        <w:rPr>
          <w:rFonts w:ascii="黑体" w:eastAsia="黑体" w:hAnsi="宋体" w:hint="eastAsia"/>
          <w:noProof/>
          <w:szCs w:val="21"/>
        </w:rPr>
        <w:t xml:space="preserve">5 </w:t>
      </w:r>
      <w:r>
        <w:rPr>
          <w:rFonts w:ascii="黑体" w:eastAsia="黑体" w:hAnsi="宋体" w:hint="eastAsia"/>
          <w:bCs/>
          <w:szCs w:val="21"/>
        </w:rPr>
        <w:t>符合产业结构调整指导目录的要求</w:t>
      </w:r>
    </w:p>
    <w:p w:rsidR="00C83A9F" w:rsidRPr="00C83A9F" w:rsidRDefault="00C83A9F" w:rsidP="00C83A9F">
      <w:pPr>
        <w:ind w:firstLine="420"/>
        <w:rPr>
          <w:rFonts w:ascii="宋体" w:hAnsi="宋体"/>
          <w:bCs/>
          <w:noProof/>
          <w:szCs w:val="21"/>
        </w:rPr>
      </w:pPr>
      <w:r>
        <w:rPr>
          <w:rFonts w:ascii="宋体" w:hAnsi="宋体" w:hint="eastAsia"/>
          <w:noProof/>
          <w:szCs w:val="21"/>
        </w:rPr>
        <w:t>本标准固废资源化利用包括了</w:t>
      </w:r>
      <w:r>
        <w:rPr>
          <w:rFonts w:ascii="宋体" w:hAnsi="宋体" w:hint="eastAsia"/>
        </w:rPr>
        <w:t>含铝污泥</w:t>
      </w:r>
      <w:r>
        <w:rPr>
          <w:rFonts w:hint="eastAsia"/>
        </w:rPr>
        <w:t>制作净水剂、水泥、耐火砖、陶瓷、建筑装饰用再生腻子、再生氧化铝等产品的原材料</w:t>
      </w:r>
      <w:r>
        <w:rPr>
          <w:rFonts w:ascii="宋体" w:hAnsi="宋体" w:hint="eastAsia"/>
        </w:rPr>
        <w:t>等</w:t>
      </w:r>
      <w:r>
        <w:rPr>
          <w:rFonts w:ascii="宋体" w:hAnsi="宋体" w:hint="eastAsia"/>
          <w:noProof/>
          <w:szCs w:val="21"/>
        </w:rPr>
        <w:t>内容。其中再生氧化铝部分符合</w:t>
      </w:r>
      <w:r w:rsidRPr="00C83A9F">
        <w:rPr>
          <w:rFonts w:ascii="宋体" w:hAnsi="宋体" w:hint="eastAsia"/>
          <w:bCs/>
          <w:noProof/>
          <w:szCs w:val="21"/>
        </w:rPr>
        <w:t>产业结构调整指导目录</w:t>
      </w:r>
      <w:r>
        <w:rPr>
          <w:rFonts w:ascii="宋体" w:hAnsi="宋体" w:hint="eastAsia"/>
          <w:bCs/>
          <w:noProof/>
          <w:szCs w:val="21"/>
        </w:rPr>
        <w:t>（2019年）中鼓励类第九条第3节中“</w:t>
      </w:r>
      <w:r w:rsidRPr="00C83A9F">
        <w:rPr>
          <w:rFonts w:ascii="宋体" w:hAnsi="宋体" w:hint="eastAsia"/>
          <w:bCs/>
          <w:noProof/>
          <w:szCs w:val="21"/>
        </w:rPr>
        <w:t>高效、节能、低污染、规模化再生资源回收与综合利用</w:t>
      </w:r>
      <w:r>
        <w:rPr>
          <w:rFonts w:ascii="宋体" w:hAnsi="宋体" w:hint="eastAsia"/>
          <w:bCs/>
          <w:noProof/>
          <w:szCs w:val="21"/>
        </w:rPr>
        <w:t>”的规定。</w:t>
      </w:r>
      <w:r>
        <w:rPr>
          <w:rFonts w:hint="eastAsia"/>
        </w:rPr>
        <w:t>水泥、耐火砖、</w:t>
      </w:r>
      <w:r>
        <w:rPr>
          <w:rFonts w:hint="eastAsia"/>
        </w:rPr>
        <w:lastRenderedPageBreak/>
        <w:t>陶瓷等内容</w:t>
      </w:r>
      <w:r>
        <w:rPr>
          <w:rFonts w:ascii="宋体" w:hAnsi="宋体" w:hint="eastAsia"/>
          <w:noProof/>
          <w:szCs w:val="21"/>
        </w:rPr>
        <w:t>符合</w:t>
      </w:r>
      <w:r w:rsidRPr="00C83A9F">
        <w:rPr>
          <w:rFonts w:ascii="宋体" w:hAnsi="宋体" w:hint="eastAsia"/>
          <w:bCs/>
          <w:noProof/>
          <w:szCs w:val="21"/>
        </w:rPr>
        <w:t>产业结构调整指导目录</w:t>
      </w:r>
      <w:r>
        <w:rPr>
          <w:rFonts w:ascii="宋体" w:hAnsi="宋体" w:hint="eastAsia"/>
          <w:bCs/>
          <w:noProof/>
          <w:szCs w:val="21"/>
        </w:rPr>
        <w:t>（2019年）中鼓励类第十二条第1节的规定。该条款规定：</w:t>
      </w:r>
      <w:r w:rsidRPr="00C83A9F">
        <w:rPr>
          <w:rFonts w:ascii="宋体" w:hAnsi="宋体" w:hint="eastAsia"/>
          <w:bCs/>
          <w:noProof/>
          <w:szCs w:val="21"/>
        </w:rPr>
        <w:t>利用不低于</w:t>
      </w:r>
      <w:r w:rsidRPr="00C83A9F">
        <w:rPr>
          <w:rFonts w:ascii="宋体" w:hAnsi="宋体"/>
          <w:bCs/>
          <w:noProof/>
          <w:szCs w:val="21"/>
        </w:rPr>
        <w:t>2000</w:t>
      </w:r>
      <w:r w:rsidRPr="00C83A9F">
        <w:rPr>
          <w:rFonts w:ascii="宋体" w:hAnsi="宋体" w:hint="eastAsia"/>
          <w:bCs/>
          <w:noProof/>
          <w:szCs w:val="21"/>
        </w:rPr>
        <w:t>吨</w:t>
      </w:r>
      <w:r w:rsidRPr="00C83A9F">
        <w:rPr>
          <w:rFonts w:ascii="宋体" w:hAnsi="宋体"/>
          <w:bCs/>
          <w:noProof/>
          <w:szCs w:val="21"/>
        </w:rPr>
        <w:t>/</w:t>
      </w:r>
      <w:r w:rsidRPr="00C83A9F">
        <w:rPr>
          <w:rFonts w:ascii="宋体" w:hAnsi="宋体" w:hint="eastAsia"/>
          <w:bCs/>
          <w:noProof/>
          <w:szCs w:val="21"/>
        </w:rPr>
        <w:t>日（含）新型干法水泥窑或不低于</w:t>
      </w:r>
      <w:r w:rsidRPr="00C83A9F">
        <w:rPr>
          <w:rFonts w:ascii="宋体" w:hAnsi="宋体"/>
          <w:bCs/>
          <w:noProof/>
          <w:szCs w:val="21"/>
        </w:rPr>
        <w:t>6000</w:t>
      </w:r>
      <w:r w:rsidRPr="00C83A9F">
        <w:rPr>
          <w:rFonts w:ascii="宋体" w:hAnsi="宋体" w:hint="eastAsia"/>
          <w:bCs/>
          <w:noProof/>
          <w:szCs w:val="21"/>
        </w:rPr>
        <w:t>万块</w:t>
      </w:r>
      <w:r w:rsidRPr="00C83A9F">
        <w:rPr>
          <w:rFonts w:ascii="宋体" w:hAnsi="宋体"/>
          <w:bCs/>
          <w:noProof/>
          <w:szCs w:val="21"/>
        </w:rPr>
        <w:t>/</w:t>
      </w:r>
      <w:r w:rsidRPr="00C83A9F">
        <w:rPr>
          <w:rFonts w:ascii="宋体" w:hAnsi="宋体" w:hint="eastAsia"/>
          <w:bCs/>
          <w:noProof/>
          <w:szCs w:val="21"/>
        </w:rPr>
        <w:t>年（含）新型烧结砖瓦生产线协同处置废弃物，水泥窑协同处置垃圾焚烧飞灰使用水洗工艺脱盐预处理；新型干法水泥窑生产硫（铁）铝酸盐水泥、铝酸盐水泥、白色硅酸盐水泥等特种水泥工艺技术及产品的研发与应用</w:t>
      </w:r>
      <w:r>
        <w:rPr>
          <w:rFonts w:ascii="宋体" w:hAnsi="宋体" w:hint="eastAsia"/>
          <w:bCs/>
          <w:noProof/>
          <w:szCs w:val="21"/>
        </w:rPr>
        <w:t>。</w:t>
      </w:r>
    </w:p>
    <w:bookmarkEnd w:id="0"/>
    <w:p w:rsidR="00100E98" w:rsidRPr="00100E98" w:rsidRDefault="00100E98" w:rsidP="005B0E0C">
      <w:pPr>
        <w:spacing w:beforeLines="100" w:before="312" w:afterLines="100" w:after="312"/>
        <w:rPr>
          <w:rFonts w:ascii="黑体" w:eastAsia="黑体" w:hAnsi="宋体"/>
          <w:szCs w:val="24"/>
        </w:rPr>
      </w:pPr>
      <w:r w:rsidRPr="00100E98">
        <w:rPr>
          <w:rFonts w:ascii="宋体" w:hAnsi="宋体" w:hint="eastAsia"/>
          <w:szCs w:val="24"/>
        </w:rPr>
        <w:t xml:space="preserve">2  </w:t>
      </w:r>
      <w:r w:rsidRPr="00100E98">
        <w:rPr>
          <w:rFonts w:ascii="黑体" w:eastAsia="黑体" w:hAnsi="宋体" w:hint="eastAsia"/>
          <w:szCs w:val="24"/>
        </w:rPr>
        <w:t>任务来源</w:t>
      </w:r>
    </w:p>
    <w:p w:rsidR="00100E98" w:rsidRPr="00853AA8" w:rsidRDefault="00100E98" w:rsidP="00100E98">
      <w:pPr>
        <w:ind w:firstLineChars="200" w:firstLine="420"/>
        <w:rPr>
          <w:rFonts w:ascii="宋体" w:hAnsi="宋体"/>
          <w:szCs w:val="24"/>
        </w:rPr>
      </w:pPr>
      <w:r w:rsidRPr="00100E98">
        <w:rPr>
          <w:rFonts w:hint="eastAsia"/>
          <w:noProof/>
          <w:szCs w:val="21"/>
        </w:rPr>
        <w:t>为了便于</w:t>
      </w:r>
      <w:r w:rsidR="00324EE9">
        <w:rPr>
          <w:rFonts w:hint="eastAsia"/>
          <w:noProof/>
          <w:szCs w:val="21"/>
        </w:rPr>
        <w:t>用户</w:t>
      </w:r>
      <w:r w:rsidRPr="00100E98">
        <w:rPr>
          <w:rFonts w:hint="eastAsia"/>
          <w:noProof/>
          <w:szCs w:val="21"/>
        </w:rPr>
        <w:t>选择适用</w:t>
      </w:r>
      <w:r w:rsidR="00AF477D">
        <w:rPr>
          <w:rFonts w:hint="eastAsia"/>
          <w:noProof/>
          <w:szCs w:val="21"/>
        </w:rPr>
        <w:t>原材料、生产工艺及处理工艺，降低环境压力，</w:t>
      </w:r>
      <w:r w:rsidR="00324EE9">
        <w:rPr>
          <w:rFonts w:hint="eastAsia"/>
          <w:noProof/>
          <w:szCs w:val="21"/>
        </w:rPr>
        <w:t>提升</w:t>
      </w:r>
      <w:r w:rsidR="00AF477D">
        <w:rPr>
          <w:rFonts w:hint="eastAsia"/>
          <w:noProof/>
          <w:szCs w:val="21"/>
        </w:rPr>
        <w:t>环保处理能力</w:t>
      </w:r>
      <w:r w:rsidRPr="00100E98">
        <w:rPr>
          <w:rFonts w:hint="eastAsia"/>
          <w:noProof/>
          <w:szCs w:val="21"/>
        </w:rPr>
        <w:t>，</w:t>
      </w:r>
      <w:r w:rsidR="00853AA8" w:rsidRPr="00046F4E">
        <w:rPr>
          <w:szCs w:val="21"/>
        </w:rPr>
        <w:t>中国有色金属工业协会以</w:t>
      </w:r>
      <w:r w:rsidR="00853AA8" w:rsidRPr="00853AA8">
        <w:rPr>
          <w:noProof/>
          <w:szCs w:val="21"/>
        </w:rPr>
        <w:t>中色协科字</w:t>
      </w:r>
      <w:r w:rsidR="00853AA8" w:rsidRPr="00853AA8">
        <w:rPr>
          <w:noProof/>
          <w:szCs w:val="21"/>
        </w:rPr>
        <w:t>[201</w:t>
      </w:r>
      <w:r w:rsidR="00AF477D">
        <w:rPr>
          <w:noProof/>
          <w:szCs w:val="21"/>
        </w:rPr>
        <w:t>8]23</w:t>
      </w:r>
      <w:r w:rsidR="00853AA8" w:rsidRPr="00853AA8">
        <w:rPr>
          <w:noProof/>
          <w:szCs w:val="21"/>
        </w:rPr>
        <w:t>号</w:t>
      </w:r>
      <w:r w:rsidRPr="00853AA8">
        <w:rPr>
          <w:rFonts w:hint="eastAsia"/>
          <w:noProof/>
          <w:szCs w:val="21"/>
        </w:rPr>
        <w:t>文件下达了《</w:t>
      </w:r>
      <w:r w:rsidR="00AF477D">
        <w:rPr>
          <w:rFonts w:hint="eastAsia"/>
          <w:noProof/>
          <w:szCs w:val="21"/>
        </w:rPr>
        <w:t>铝及铝合金阳极氧化及有机聚合物涂装污染物控制规范</w:t>
      </w:r>
      <w:r w:rsidRPr="00853AA8">
        <w:rPr>
          <w:rFonts w:hint="eastAsia"/>
          <w:noProof/>
          <w:szCs w:val="21"/>
        </w:rPr>
        <w:t>》</w:t>
      </w:r>
      <w:r w:rsidR="00853AA8" w:rsidRPr="00853AA8">
        <w:rPr>
          <w:rFonts w:hint="eastAsia"/>
          <w:noProof/>
          <w:szCs w:val="21"/>
        </w:rPr>
        <w:t>团体</w:t>
      </w:r>
      <w:r w:rsidRPr="00853AA8">
        <w:rPr>
          <w:rFonts w:hint="eastAsia"/>
          <w:noProof/>
          <w:szCs w:val="21"/>
        </w:rPr>
        <w:t>标准的起草任务，其计划项目代号为：</w:t>
      </w:r>
      <w:r w:rsidR="00853AA8" w:rsidRPr="00853AA8">
        <w:rPr>
          <w:noProof/>
          <w:szCs w:val="21"/>
        </w:rPr>
        <w:t>201</w:t>
      </w:r>
      <w:r w:rsidR="00AF477D">
        <w:rPr>
          <w:noProof/>
          <w:szCs w:val="21"/>
        </w:rPr>
        <w:t>8</w:t>
      </w:r>
      <w:r w:rsidR="00853AA8" w:rsidRPr="00853AA8">
        <w:rPr>
          <w:noProof/>
          <w:szCs w:val="21"/>
        </w:rPr>
        <w:t>-0</w:t>
      </w:r>
      <w:r w:rsidR="00AF477D">
        <w:rPr>
          <w:noProof/>
          <w:szCs w:val="21"/>
        </w:rPr>
        <w:t>01</w:t>
      </w:r>
      <w:r w:rsidR="00853AA8" w:rsidRPr="00853AA8">
        <w:rPr>
          <w:noProof/>
          <w:szCs w:val="21"/>
        </w:rPr>
        <w:t>-T/CNIA</w:t>
      </w:r>
      <w:r w:rsidRPr="00853AA8">
        <w:rPr>
          <w:rFonts w:hint="eastAsia"/>
          <w:noProof/>
          <w:szCs w:val="21"/>
        </w:rPr>
        <w:t>，计划完成年限为</w:t>
      </w:r>
      <w:r w:rsidRPr="00853AA8">
        <w:rPr>
          <w:rFonts w:hint="eastAsia"/>
          <w:noProof/>
          <w:szCs w:val="21"/>
        </w:rPr>
        <w:t>20</w:t>
      </w:r>
      <w:r w:rsidR="00AF477D">
        <w:rPr>
          <w:noProof/>
          <w:szCs w:val="21"/>
        </w:rPr>
        <w:t>20</w:t>
      </w:r>
      <w:r w:rsidRPr="00853AA8">
        <w:rPr>
          <w:rFonts w:hint="eastAsia"/>
          <w:noProof/>
          <w:szCs w:val="21"/>
        </w:rPr>
        <w:t>年。</w:t>
      </w:r>
    </w:p>
    <w:p w:rsidR="00100E98" w:rsidRPr="00AC4132" w:rsidRDefault="00100E98" w:rsidP="00100E98">
      <w:pPr>
        <w:widowControl/>
        <w:spacing w:beforeLines="50" w:before="156" w:afterLines="50" w:after="156" w:line="300" w:lineRule="auto"/>
        <w:outlineLvl w:val="1"/>
        <w:rPr>
          <w:rFonts w:ascii="黑体" w:eastAsia="黑体"/>
          <w:kern w:val="0"/>
        </w:rPr>
      </w:pPr>
      <w:r w:rsidRPr="00100E98">
        <w:rPr>
          <w:rFonts w:ascii="黑体" w:eastAsia="黑体" w:hint="eastAsia"/>
          <w:kern w:val="0"/>
        </w:rPr>
        <w:t xml:space="preserve">3 </w:t>
      </w:r>
      <w:r w:rsidRPr="00AC4132">
        <w:rPr>
          <w:rFonts w:ascii="黑体" w:eastAsia="黑体" w:hint="eastAsia"/>
          <w:kern w:val="0"/>
        </w:rPr>
        <w:t>项目编制</w:t>
      </w:r>
      <w:proofErr w:type="gramStart"/>
      <w:r w:rsidRPr="00AC4132">
        <w:rPr>
          <w:rFonts w:ascii="黑体" w:eastAsia="黑体" w:hint="eastAsia"/>
          <w:kern w:val="0"/>
        </w:rPr>
        <w:t>组单位</w:t>
      </w:r>
      <w:proofErr w:type="gramEnd"/>
      <w:r w:rsidRPr="00AC4132">
        <w:rPr>
          <w:rFonts w:ascii="黑体" w:eastAsia="黑体" w:hint="eastAsia"/>
          <w:kern w:val="0"/>
        </w:rPr>
        <w:t>变化情况</w:t>
      </w:r>
    </w:p>
    <w:p w:rsidR="000C1449" w:rsidRPr="00324EE9" w:rsidRDefault="000C1449" w:rsidP="000C1449">
      <w:pPr>
        <w:widowControl/>
        <w:ind w:firstLine="420"/>
        <w:outlineLvl w:val="1"/>
        <w:rPr>
          <w:rFonts w:ascii="宋体" w:hAnsi="宋体"/>
          <w:color w:val="FF0000"/>
          <w:kern w:val="0"/>
        </w:rPr>
      </w:pPr>
      <w:r w:rsidRPr="00AC4132">
        <w:rPr>
          <w:rFonts w:ascii="宋体" w:hAnsi="宋体" w:hint="eastAsia"/>
          <w:kern w:val="0"/>
        </w:rPr>
        <w:t>本标准计划的原编制组成员单位为：</w:t>
      </w:r>
      <w:r w:rsidR="00225174" w:rsidRPr="00AC4132">
        <w:rPr>
          <w:rFonts w:hint="eastAsia"/>
          <w:lang w:bidi="mn-Mong-CN"/>
        </w:rPr>
        <w:t>广东省工业分析检测中心</w:t>
      </w:r>
      <w:r w:rsidR="00225174" w:rsidRPr="00AC4132">
        <w:rPr>
          <w:rFonts w:ascii="宋体" w:hAnsi="宋体" w:hint="eastAsia"/>
          <w:kern w:val="0"/>
        </w:rPr>
        <w:t>、</w:t>
      </w:r>
      <w:bookmarkStart w:id="1" w:name="_Hlk497814039"/>
      <w:r w:rsidR="00225174" w:rsidRPr="00AC4132">
        <w:rPr>
          <w:rFonts w:hint="eastAsia"/>
        </w:rPr>
        <w:t>四川三星新材料科技股份有限公司</w:t>
      </w:r>
      <w:r w:rsidR="00225174" w:rsidRPr="00AC4132">
        <w:rPr>
          <w:rFonts w:ascii="宋体" w:hAnsi="宋体" w:hint="eastAsia"/>
          <w:kern w:val="0"/>
        </w:rPr>
        <w:t>、</w:t>
      </w:r>
      <w:bookmarkEnd w:id="1"/>
      <w:r w:rsidRPr="00AC4132">
        <w:rPr>
          <w:rFonts w:ascii="宋体" w:hAnsi="宋体" w:hint="eastAsia"/>
          <w:kern w:val="0"/>
        </w:rPr>
        <w:t>中国有色金属加工工业协会、</w:t>
      </w:r>
      <w:bookmarkStart w:id="2" w:name="_Hlk497814055"/>
      <w:r w:rsidRPr="00AC4132">
        <w:rPr>
          <w:rFonts w:ascii="宋体" w:hAnsi="宋体" w:hint="eastAsia"/>
          <w:kern w:val="0"/>
        </w:rPr>
        <w:t>国家有色金属质量监督检验中</w:t>
      </w:r>
      <w:bookmarkEnd w:id="2"/>
      <w:r w:rsidR="00225174">
        <w:rPr>
          <w:rFonts w:ascii="宋体" w:hAnsi="宋体" w:hint="eastAsia"/>
          <w:kern w:val="0"/>
        </w:rPr>
        <w:t>心</w:t>
      </w:r>
      <w:r w:rsidR="00225174">
        <w:rPr>
          <w:rFonts w:ascii="宋体" w:hAnsi="宋体"/>
          <w:kern w:val="0"/>
        </w:rPr>
        <w:t>……</w:t>
      </w:r>
      <w:proofErr w:type="gramStart"/>
      <w:r w:rsidR="00225174">
        <w:rPr>
          <w:rFonts w:ascii="宋体" w:hAnsi="宋体"/>
          <w:kern w:val="0"/>
        </w:rPr>
        <w:t>…</w:t>
      </w:r>
      <w:proofErr w:type="gramEnd"/>
      <w:r w:rsidRPr="00AC4132">
        <w:rPr>
          <w:rFonts w:ascii="宋体" w:hAnsi="宋体" w:hint="eastAsia"/>
          <w:kern w:val="0"/>
        </w:rPr>
        <w:t>。</w:t>
      </w:r>
    </w:p>
    <w:p w:rsidR="00100E98" w:rsidRPr="00100E98" w:rsidRDefault="000C1449" w:rsidP="000C1449">
      <w:pPr>
        <w:ind w:firstLineChars="200" w:firstLine="420"/>
        <w:rPr>
          <w:rFonts w:ascii="黑体" w:eastAsia="黑体" w:hAnsi="宋体"/>
          <w:szCs w:val="24"/>
        </w:rPr>
      </w:pPr>
      <w:r w:rsidRPr="00853AA8">
        <w:rPr>
          <w:rFonts w:ascii="宋体" w:hAnsi="宋体" w:hint="eastAsia"/>
          <w:szCs w:val="24"/>
        </w:rPr>
        <w:t>2018年3月27日由全国有色金属标准化技术委员会主持在</w:t>
      </w:r>
      <w:r w:rsidRPr="00853AA8">
        <w:rPr>
          <w:rFonts w:ascii="宋体" w:hAnsi="宋体" w:hint="eastAsia"/>
          <w:szCs w:val="21"/>
        </w:rPr>
        <w:t>广东省新兴县召开</w:t>
      </w:r>
      <w:r w:rsidRPr="00853AA8">
        <w:rPr>
          <w:rFonts w:ascii="宋体" w:hAnsi="宋体" w:hint="eastAsia"/>
          <w:szCs w:val="24"/>
        </w:rPr>
        <w:t>了本团体标准任务落实会，经讨论后确定编制组如下：</w:t>
      </w:r>
      <w:r w:rsidR="00225174" w:rsidRPr="00AC4132">
        <w:rPr>
          <w:rFonts w:hint="eastAsia"/>
          <w:lang w:bidi="mn-Mong-CN"/>
        </w:rPr>
        <w:t>广东省工业分析检测中心</w:t>
      </w:r>
      <w:r w:rsidR="00225174" w:rsidRPr="00AC4132">
        <w:rPr>
          <w:rFonts w:ascii="宋体" w:hAnsi="宋体" w:hint="eastAsia"/>
          <w:kern w:val="0"/>
        </w:rPr>
        <w:t>、</w:t>
      </w:r>
      <w:r w:rsidR="00225174" w:rsidRPr="00AC4132">
        <w:rPr>
          <w:rFonts w:hint="eastAsia"/>
        </w:rPr>
        <w:t>四川三星新材料科技股份有限公司</w:t>
      </w:r>
      <w:r w:rsidR="00225174" w:rsidRPr="00AC4132">
        <w:rPr>
          <w:rFonts w:ascii="宋体" w:hAnsi="宋体" w:hint="eastAsia"/>
          <w:kern w:val="0"/>
        </w:rPr>
        <w:t>、中国有色金属加工工业协会、国家有色金属质量监督检验中</w:t>
      </w:r>
      <w:r w:rsidR="00225174">
        <w:rPr>
          <w:rFonts w:ascii="宋体" w:hAnsi="宋体" w:hint="eastAsia"/>
          <w:kern w:val="0"/>
        </w:rPr>
        <w:t>心</w:t>
      </w:r>
      <w:r w:rsidR="00225174">
        <w:rPr>
          <w:rFonts w:ascii="宋体" w:hAnsi="宋体"/>
          <w:kern w:val="0"/>
        </w:rPr>
        <w:t>……</w:t>
      </w:r>
      <w:proofErr w:type="gramStart"/>
      <w:r w:rsidR="00225174">
        <w:rPr>
          <w:rFonts w:ascii="宋体" w:hAnsi="宋体"/>
          <w:kern w:val="0"/>
        </w:rPr>
        <w:t>…</w:t>
      </w:r>
      <w:proofErr w:type="gramEnd"/>
      <w:r w:rsidR="00225174" w:rsidRPr="00AC4132">
        <w:rPr>
          <w:rFonts w:ascii="宋体" w:hAnsi="宋体" w:hint="eastAsia"/>
          <w:kern w:val="0"/>
        </w:rPr>
        <w:t>。</w:t>
      </w:r>
    </w:p>
    <w:p w:rsidR="00100E98" w:rsidRPr="00100E98" w:rsidRDefault="00100E98" w:rsidP="00100E98">
      <w:pPr>
        <w:widowControl/>
        <w:spacing w:beforeLines="50" w:before="156" w:afterLines="50" w:after="156" w:line="300" w:lineRule="auto"/>
        <w:outlineLvl w:val="1"/>
        <w:rPr>
          <w:rFonts w:ascii="黑体" w:eastAsia="黑体"/>
          <w:kern w:val="0"/>
          <w:szCs w:val="21"/>
        </w:rPr>
      </w:pPr>
      <w:r w:rsidRPr="00100E98">
        <w:rPr>
          <w:rFonts w:ascii="黑体" w:eastAsia="黑体" w:hint="eastAsia"/>
          <w:bCs/>
          <w:kern w:val="0"/>
        </w:rPr>
        <w:t xml:space="preserve">4  </w:t>
      </w:r>
      <w:r w:rsidRPr="00100E98">
        <w:rPr>
          <w:rFonts w:ascii="黑体" w:eastAsia="黑体" w:hint="eastAsia"/>
          <w:kern w:val="0"/>
        </w:rPr>
        <w:t>项目编制</w:t>
      </w:r>
      <w:proofErr w:type="gramStart"/>
      <w:r w:rsidRPr="00100E98">
        <w:rPr>
          <w:rFonts w:ascii="黑体" w:eastAsia="黑体" w:hint="eastAsia"/>
          <w:kern w:val="0"/>
        </w:rPr>
        <w:t>组单位</w:t>
      </w:r>
      <w:proofErr w:type="gramEnd"/>
      <w:r w:rsidRPr="00100E98">
        <w:rPr>
          <w:rFonts w:ascii="黑体" w:eastAsia="黑体" w:hint="eastAsia"/>
          <w:kern w:val="0"/>
        </w:rPr>
        <w:t>简况</w:t>
      </w:r>
    </w:p>
    <w:p w:rsidR="00100E98" w:rsidRPr="00100E98" w:rsidRDefault="00100E98" w:rsidP="00100E98">
      <w:pPr>
        <w:spacing w:beforeLines="50" w:before="156" w:afterLines="50" w:after="156"/>
        <w:rPr>
          <w:rFonts w:ascii="黑体" w:eastAsia="黑体"/>
          <w:bCs/>
          <w:szCs w:val="21"/>
        </w:rPr>
      </w:pPr>
      <w:r w:rsidRPr="00100E98">
        <w:rPr>
          <w:rFonts w:ascii="黑体" w:eastAsia="黑体" w:hint="eastAsia"/>
          <w:bCs/>
          <w:szCs w:val="21"/>
        </w:rPr>
        <w:t>4.1  编制组成员单位</w:t>
      </w:r>
    </w:p>
    <w:p w:rsidR="00225174" w:rsidRPr="00AC4132" w:rsidRDefault="000C1449" w:rsidP="00225174">
      <w:pPr>
        <w:pStyle w:val="afc"/>
        <w:ind w:firstLine="420"/>
        <w:contextualSpacing/>
        <w:rPr>
          <w:szCs w:val="21"/>
        </w:rPr>
      </w:pPr>
      <w:r w:rsidRPr="002C3BAC">
        <w:rPr>
          <w:rFonts w:hAnsi="宋体" w:cs="宋体" w:hint="eastAsia"/>
          <w:szCs w:val="21"/>
        </w:rPr>
        <w:t>本标准的主编单位是</w:t>
      </w:r>
      <w:r w:rsidR="00225174" w:rsidRPr="00AC4132">
        <w:rPr>
          <w:rFonts w:hint="eastAsia"/>
          <w:szCs w:val="21"/>
        </w:rPr>
        <w:t>广东省工业分析检测中心属第三方检测机构，是我国有色金属材料试制和检测的权威机构，具备的资格有：中国进出口商品检验实验室、中国实验室国家认可委认可实验室、中国方圆标志认证产品检验实验室、中国质量认证中心产品检验实验室、工业和信息化部有色金属及再生有色金属产品质量控制和技术评价实验室、广东省金属材料综合利用检测与评价中心等，也是广东省科技厅资助的“广东省金属材料综合利用检测与评价中心”、“金属材料综合利用检测与评价实验室”科技服务平台。</w:t>
      </w:r>
      <w:r w:rsidR="00225174" w:rsidRPr="002C3BAC">
        <w:rPr>
          <w:rFonts w:hint="eastAsia"/>
          <w:noProof/>
          <w:szCs w:val="21"/>
        </w:rPr>
        <w:t>完全具备主编起草本国家标准的资格、基础和条件。</w:t>
      </w:r>
    </w:p>
    <w:p w:rsidR="000C1449" w:rsidRPr="002C3BAC" w:rsidRDefault="000C1449" w:rsidP="000C1449">
      <w:pPr>
        <w:spacing w:beforeLines="50" w:before="156" w:afterLines="50" w:after="156"/>
        <w:rPr>
          <w:rFonts w:ascii="黑体" w:eastAsia="黑体"/>
          <w:bCs/>
          <w:szCs w:val="21"/>
        </w:rPr>
      </w:pPr>
      <w:r w:rsidRPr="002C3BAC">
        <w:rPr>
          <w:rFonts w:ascii="黑体" w:eastAsia="黑体" w:hint="eastAsia"/>
          <w:bCs/>
          <w:szCs w:val="21"/>
        </w:rPr>
        <w:t>4.3  成员单位简介</w:t>
      </w:r>
    </w:p>
    <w:p w:rsidR="000C1449" w:rsidRPr="00AC4132" w:rsidRDefault="000C1449" w:rsidP="000C1449">
      <w:pPr>
        <w:pStyle w:val="2"/>
        <w:ind w:firstLineChars="0" w:firstLine="0"/>
        <w:rPr>
          <w:rFonts w:ascii="黑体" w:eastAsia="黑体"/>
          <w:sz w:val="21"/>
          <w:szCs w:val="21"/>
          <w:lang w:bidi="mn-Mong-CN"/>
        </w:rPr>
      </w:pPr>
      <w:r w:rsidRPr="00AC4132">
        <w:rPr>
          <w:rFonts w:ascii="黑体" w:eastAsia="黑体" w:hint="eastAsia"/>
          <w:bCs/>
          <w:sz w:val="21"/>
          <w:szCs w:val="21"/>
        </w:rPr>
        <w:t>4.3.1</w:t>
      </w:r>
      <w:r w:rsidR="00225174" w:rsidRPr="00225174">
        <w:rPr>
          <w:rFonts w:ascii="黑体" w:eastAsia="黑体" w:hint="eastAsia"/>
          <w:sz w:val="21"/>
          <w:szCs w:val="21"/>
          <w:lang w:bidi="mn-Mong-CN"/>
        </w:rPr>
        <w:t>四川三星新材料科技股份有限公司</w:t>
      </w:r>
    </w:p>
    <w:p w:rsidR="000C1449" w:rsidRPr="00324EE9" w:rsidRDefault="00225174" w:rsidP="00225174">
      <w:pPr>
        <w:widowControl/>
        <w:autoSpaceDE w:val="0"/>
        <w:autoSpaceDN w:val="0"/>
        <w:ind w:firstLineChars="200" w:firstLine="420"/>
        <w:rPr>
          <w:rFonts w:ascii="黑体" w:eastAsia="黑体" w:hAnsi="宋体"/>
          <w:color w:val="FF0000"/>
          <w:szCs w:val="21"/>
        </w:rPr>
      </w:pPr>
      <w:r w:rsidRPr="002C3BAC">
        <w:rPr>
          <w:rFonts w:ascii="宋体" w:hAnsi="宋体" w:cs="宋体" w:hint="eastAsia"/>
          <w:kern w:val="0"/>
          <w:szCs w:val="21"/>
        </w:rPr>
        <w:t>四川三星新材料科技股份有限公司。</w:t>
      </w:r>
      <w:r w:rsidRPr="002C3BAC">
        <w:rPr>
          <w:rFonts w:ascii="宋体" w:hAnsi="宋体"/>
          <w:szCs w:val="21"/>
          <w:shd w:val="clear" w:color="auto" w:fill="FFFFFF"/>
        </w:rPr>
        <w:t>四川三星新材料科技股份有限公司是我国铝及铝合金挤压产品的主要加工企业之一,</w:t>
      </w:r>
      <w:r>
        <w:rPr>
          <w:rFonts w:ascii="宋体" w:hAnsi="宋体"/>
          <w:szCs w:val="21"/>
          <w:shd w:val="clear" w:color="auto" w:fill="FFFFFF"/>
        </w:rPr>
        <w:t>全国建筑铝型材十强企业</w:t>
      </w:r>
      <w:r>
        <w:rPr>
          <w:rFonts w:ascii="宋体" w:hAnsi="宋体" w:hint="eastAsia"/>
          <w:szCs w:val="21"/>
          <w:shd w:val="clear" w:color="auto" w:fill="FFFFFF"/>
        </w:rPr>
        <w:t>，</w:t>
      </w:r>
      <w:r w:rsidRPr="002C3BAC">
        <w:rPr>
          <w:rFonts w:ascii="宋体" w:hAnsi="宋体"/>
          <w:szCs w:val="21"/>
          <w:shd w:val="clear" w:color="auto" w:fill="FFFFFF"/>
        </w:rPr>
        <w:t>是中国</w:t>
      </w:r>
      <w:r w:rsidRPr="002C3BAC">
        <w:rPr>
          <w:rFonts w:ascii="宋体" w:hAnsi="宋体" w:hint="eastAsia"/>
          <w:szCs w:val="21"/>
          <w:shd w:val="clear" w:color="auto" w:fill="FFFFFF"/>
        </w:rPr>
        <w:t>西部</w:t>
      </w:r>
      <w:r w:rsidRPr="002C3BAC">
        <w:rPr>
          <w:rFonts w:ascii="宋体" w:hAnsi="宋体"/>
          <w:szCs w:val="21"/>
          <w:shd w:val="clear" w:color="auto" w:fill="FFFFFF"/>
        </w:rPr>
        <w:t>铝材制造</w:t>
      </w:r>
      <w:r w:rsidRPr="002C3BAC">
        <w:rPr>
          <w:rFonts w:ascii="宋体" w:hAnsi="宋体" w:hint="eastAsia"/>
          <w:szCs w:val="21"/>
          <w:shd w:val="clear" w:color="auto" w:fill="FFFFFF"/>
        </w:rPr>
        <w:t>主要</w:t>
      </w:r>
      <w:r w:rsidRPr="002C3BAC">
        <w:rPr>
          <w:rFonts w:ascii="宋体" w:hAnsi="宋体"/>
          <w:szCs w:val="21"/>
          <w:shd w:val="clear" w:color="auto" w:fill="FFFFFF"/>
        </w:rPr>
        <w:t>基地。</w:t>
      </w:r>
      <w:r w:rsidRPr="002C3BAC">
        <w:rPr>
          <w:rFonts w:ascii="宋体" w:hAnsi="宋体"/>
          <w:szCs w:val="21"/>
          <w:shd w:val="clear" w:color="auto" w:fill="FFFFFF"/>
        </w:rPr>
        <w:br/>
      </w:r>
      <w:r w:rsidRPr="002C3BAC">
        <w:rPr>
          <w:rFonts w:ascii="宋体" w:hAnsi="宋体" w:hint="eastAsia"/>
          <w:szCs w:val="21"/>
          <w:shd w:val="clear" w:color="auto" w:fill="FFFFFF"/>
        </w:rPr>
        <w:t xml:space="preserve">    </w:t>
      </w:r>
      <w:r w:rsidRPr="002C3BAC">
        <w:rPr>
          <w:rFonts w:ascii="宋体" w:hAnsi="宋体"/>
          <w:szCs w:val="21"/>
          <w:shd w:val="clear" w:color="auto" w:fill="FFFFFF"/>
        </w:rPr>
        <w:t>四川三星新材料科技股份有限公司</w:t>
      </w:r>
      <w:r>
        <w:rPr>
          <w:rFonts w:ascii="宋体" w:hAnsi="宋体"/>
          <w:szCs w:val="21"/>
          <w:shd w:val="clear" w:color="auto" w:fill="FFFFFF"/>
        </w:rPr>
        <w:t>是全国标准化有色金属标准化委员会轻金属分技术委员会委员单位</w:t>
      </w:r>
      <w:r>
        <w:rPr>
          <w:rFonts w:ascii="宋体" w:hAnsi="宋体" w:hint="eastAsia"/>
          <w:szCs w:val="21"/>
          <w:shd w:val="clear" w:color="auto" w:fill="FFFFFF"/>
        </w:rPr>
        <w:t>，</w:t>
      </w:r>
      <w:r w:rsidRPr="002C3BAC">
        <w:rPr>
          <w:rFonts w:hint="eastAsia"/>
          <w:noProof/>
          <w:szCs w:val="21"/>
        </w:rPr>
        <w:t>拥有省级认定企业技术中心，科技创新和技术力量雄厚，成果丰硕。质量保证体系齐全、检测设备和仪器齐全，有从事铝合金挤压棒材、型材、管材等挤压产品的整套成熟工艺，生产经验丰富，产品质量稳定，</w:t>
      </w:r>
      <w:r w:rsidRPr="00AC4132">
        <w:rPr>
          <w:rFonts w:ascii="宋体" w:hint="eastAsia"/>
          <w:kern w:val="0"/>
          <w:szCs w:val="21"/>
        </w:rPr>
        <w:t>本单位积极参加编制组各次工作会议，</w:t>
      </w:r>
      <w:r>
        <w:rPr>
          <w:rFonts w:ascii="宋体" w:hint="eastAsia"/>
          <w:kern w:val="0"/>
          <w:szCs w:val="21"/>
        </w:rPr>
        <w:t>负责本标准的具体文本编制工作</w:t>
      </w:r>
      <w:r w:rsidRPr="00AC4132">
        <w:rPr>
          <w:rFonts w:ascii="宋体" w:hint="eastAsia"/>
          <w:kern w:val="0"/>
          <w:szCs w:val="21"/>
        </w:rPr>
        <w:t>。积极配合主编单位多次在本单位内部组织对标准的各版《征求意见稿》进行认真的讨论和审议，提出大量有益的意见和建议，在编制组中发挥了骨干作用。</w:t>
      </w:r>
    </w:p>
    <w:p w:rsidR="00225174" w:rsidRDefault="000C1449" w:rsidP="00225174">
      <w:pPr>
        <w:rPr>
          <w:rFonts w:ascii="黑体" w:eastAsia="黑体"/>
          <w:bCs/>
          <w:szCs w:val="21"/>
        </w:rPr>
      </w:pPr>
      <w:r w:rsidRPr="00AC4132">
        <w:rPr>
          <w:rFonts w:ascii="黑体" w:eastAsia="黑体" w:hint="eastAsia"/>
          <w:bCs/>
          <w:szCs w:val="21"/>
        </w:rPr>
        <w:t>4.3.</w:t>
      </w:r>
      <w:r>
        <w:rPr>
          <w:rFonts w:ascii="黑体" w:eastAsia="黑体" w:hint="eastAsia"/>
          <w:bCs/>
          <w:szCs w:val="21"/>
        </w:rPr>
        <w:t>2</w:t>
      </w:r>
      <w:r w:rsidR="00225174">
        <w:rPr>
          <w:rFonts w:ascii="黑体" w:eastAsia="黑体" w:hint="eastAsia"/>
          <w:bCs/>
          <w:szCs w:val="21"/>
        </w:rPr>
        <w:t>中国有色金属加工工业协会</w:t>
      </w:r>
    </w:p>
    <w:p w:rsidR="00225174" w:rsidRPr="00E358D3" w:rsidRDefault="00225174" w:rsidP="00225174">
      <w:pPr>
        <w:ind w:firstLineChars="200" w:firstLine="420"/>
        <w:rPr>
          <w:rFonts w:ascii="宋体" w:hAnsi="宋体"/>
          <w:bCs/>
          <w:szCs w:val="21"/>
        </w:rPr>
      </w:pPr>
      <w:r w:rsidRPr="00E358D3">
        <w:rPr>
          <w:rFonts w:ascii="宋体" w:hAnsi="宋体"/>
          <w:bCs/>
          <w:szCs w:val="21"/>
        </w:rPr>
        <w:t>中国有色金属加工工业协会于1981年</w:t>
      </w:r>
      <w:r w:rsidRPr="00E358D3">
        <w:rPr>
          <w:rFonts w:ascii="宋体" w:hAnsi="宋体" w:hint="eastAsia"/>
          <w:bCs/>
          <w:szCs w:val="21"/>
        </w:rPr>
        <w:t>11月4日成立</w:t>
      </w:r>
      <w:r w:rsidRPr="00E358D3">
        <w:rPr>
          <w:rFonts w:ascii="宋体" w:hAnsi="宋体"/>
          <w:bCs/>
          <w:szCs w:val="21"/>
        </w:rPr>
        <w:t>，是经国务院国有资产监督管理委员会批准、民政部注册登记，由中国有色金属加工行业的生产企业、科研设计单位、大专院校、设备制造和相关辅助企事业单位自愿组成的全国性、行业性、非盈利性社会组织，是中国唯一专业从事有色金属加工</w:t>
      </w:r>
      <w:r w:rsidRPr="00E358D3">
        <w:rPr>
          <w:rFonts w:ascii="宋体" w:hAnsi="宋体" w:hint="eastAsia"/>
          <w:bCs/>
          <w:szCs w:val="21"/>
        </w:rPr>
        <w:t>产</w:t>
      </w:r>
      <w:r w:rsidRPr="00E358D3">
        <w:rPr>
          <w:rFonts w:ascii="宋体" w:hAnsi="宋体"/>
          <w:bCs/>
          <w:szCs w:val="21"/>
        </w:rPr>
        <w:t>业</w:t>
      </w:r>
      <w:r w:rsidRPr="00E358D3">
        <w:rPr>
          <w:rFonts w:ascii="宋体" w:hAnsi="宋体"/>
          <w:bCs/>
          <w:szCs w:val="21"/>
        </w:rPr>
        <w:lastRenderedPageBreak/>
        <w:t>发展规划、协调、服务的国家级行业组织，</w:t>
      </w:r>
      <w:r w:rsidRPr="00E358D3">
        <w:rPr>
          <w:rFonts w:ascii="宋体" w:hAnsi="宋体" w:hint="eastAsia"/>
          <w:bCs/>
          <w:szCs w:val="21"/>
        </w:rPr>
        <w:t>是我国最早成立的十个全国性工业协会之一。</w:t>
      </w:r>
    </w:p>
    <w:p w:rsidR="000C1449" w:rsidRDefault="00225174" w:rsidP="00225174">
      <w:pPr>
        <w:ind w:firstLineChars="200" w:firstLine="420"/>
        <w:rPr>
          <w:rFonts w:ascii="宋体" w:hAnsi="宋体"/>
          <w:kern w:val="0"/>
          <w:szCs w:val="21"/>
        </w:rPr>
      </w:pPr>
      <w:r w:rsidRPr="00E358D3">
        <w:rPr>
          <w:rFonts w:ascii="宋体" w:hAnsi="宋体"/>
          <w:bCs/>
          <w:szCs w:val="21"/>
        </w:rPr>
        <w:t>本会秘书处设在北京，截至2018</w:t>
      </w:r>
      <w:r w:rsidRPr="00E358D3">
        <w:rPr>
          <w:rFonts w:ascii="宋体" w:hAnsi="宋体" w:hint="eastAsia"/>
          <w:bCs/>
          <w:szCs w:val="21"/>
        </w:rPr>
        <w:t>年</w:t>
      </w:r>
      <w:r w:rsidRPr="00E358D3">
        <w:rPr>
          <w:rFonts w:ascii="宋体" w:hAnsi="宋体"/>
          <w:bCs/>
          <w:szCs w:val="21"/>
        </w:rPr>
        <w:t>年底，拥有会员单位500余家。</w:t>
      </w:r>
    </w:p>
    <w:p w:rsidR="004D1B32" w:rsidRDefault="00124FFF" w:rsidP="004D1B32">
      <w:pPr>
        <w:rPr>
          <w:rFonts w:ascii="宋体" w:hAnsi="宋体"/>
          <w:bCs/>
          <w:szCs w:val="21"/>
        </w:rPr>
      </w:pPr>
      <w:r w:rsidRPr="00AC4132">
        <w:rPr>
          <w:rFonts w:ascii="黑体" w:eastAsia="黑体" w:hint="eastAsia"/>
          <w:bCs/>
          <w:szCs w:val="21"/>
        </w:rPr>
        <w:t>4.3.</w:t>
      </w:r>
      <w:r>
        <w:rPr>
          <w:rFonts w:ascii="黑体" w:eastAsia="黑体" w:hint="eastAsia"/>
          <w:bCs/>
          <w:szCs w:val="21"/>
        </w:rPr>
        <w:t>5</w:t>
      </w:r>
      <w:r w:rsidR="004D1B32">
        <w:rPr>
          <w:rFonts w:ascii="宋体" w:hAnsi="宋体"/>
          <w:bCs/>
          <w:szCs w:val="21"/>
        </w:rPr>
        <w:t xml:space="preserve"> </w:t>
      </w:r>
    </w:p>
    <w:p w:rsidR="00124FFF" w:rsidRDefault="00124FFF" w:rsidP="00124FFF">
      <w:pPr>
        <w:ind w:firstLineChars="200" w:firstLine="420"/>
        <w:rPr>
          <w:rFonts w:ascii="宋体" w:hAnsi="宋体"/>
          <w:bCs/>
          <w:szCs w:val="21"/>
        </w:rPr>
      </w:pPr>
    </w:p>
    <w:p w:rsidR="004D1B32" w:rsidRDefault="004D1B32" w:rsidP="004D1B32">
      <w:pPr>
        <w:rPr>
          <w:rFonts w:ascii="宋体" w:hAnsi="宋体"/>
          <w:bCs/>
          <w:szCs w:val="21"/>
        </w:rPr>
      </w:pPr>
      <w:r>
        <w:rPr>
          <w:rFonts w:ascii="宋体" w:hAnsi="宋体" w:hint="eastAsia"/>
          <w:bCs/>
          <w:szCs w:val="21"/>
        </w:rPr>
        <w:t>4.3.6</w:t>
      </w:r>
    </w:p>
    <w:p w:rsidR="004D1B32" w:rsidRPr="00E358D3" w:rsidRDefault="004D1B32" w:rsidP="004D1B32">
      <w:pPr>
        <w:rPr>
          <w:rFonts w:ascii="宋体" w:hAnsi="宋体"/>
          <w:bCs/>
          <w:szCs w:val="21"/>
        </w:rPr>
      </w:pPr>
    </w:p>
    <w:p w:rsidR="00865985" w:rsidRDefault="004D1B32" w:rsidP="004D1B32">
      <w:pPr>
        <w:rPr>
          <w:rFonts w:ascii="宋体" w:hAnsi="宋体"/>
          <w:bCs/>
          <w:szCs w:val="21"/>
        </w:rPr>
      </w:pPr>
      <w:r>
        <w:rPr>
          <w:rFonts w:ascii="宋体" w:hAnsi="宋体" w:hint="eastAsia"/>
          <w:bCs/>
          <w:szCs w:val="21"/>
        </w:rPr>
        <w:t>4.3.7</w:t>
      </w:r>
    </w:p>
    <w:p w:rsidR="004D1B32" w:rsidRDefault="004D1B32" w:rsidP="004D1B32">
      <w:pPr>
        <w:rPr>
          <w:rFonts w:ascii="宋体" w:hAnsi="宋体"/>
          <w:bCs/>
          <w:szCs w:val="21"/>
        </w:rPr>
      </w:pPr>
    </w:p>
    <w:p w:rsidR="004D1B32" w:rsidRDefault="004D1B32" w:rsidP="004D1B32">
      <w:pPr>
        <w:rPr>
          <w:rFonts w:ascii="宋体" w:hAnsi="宋体"/>
          <w:bCs/>
          <w:szCs w:val="21"/>
        </w:rPr>
      </w:pPr>
      <w:r>
        <w:rPr>
          <w:rFonts w:ascii="宋体" w:hAnsi="宋体"/>
          <w:bCs/>
          <w:szCs w:val="21"/>
        </w:rPr>
        <w:t>4.3.8</w:t>
      </w:r>
    </w:p>
    <w:p w:rsidR="004D1B32" w:rsidRDefault="004D1B32" w:rsidP="004D1B32">
      <w:pPr>
        <w:rPr>
          <w:rFonts w:ascii="宋体" w:hAnsi="宋体"/>
          <w:bCs/>
          <w:szCs w:val="21"/>
        </w:rPr>
      </w:pPr>
    </w:p>
    <w:p w:rsidR="004D1B32" w:rsidRDefault="004D1B32" w:rsidP="004D1B32">
      <w:pPr>
        <w:rPr>
          <w:rFonts w:ascii="宋体" w:hAnsi="宋体"/>
          <w:bCs/>
          <w:szCs w:val="21"/>
        </w:rPr>
      </w:pPr>
      <w:r>
        <w:rPr>
          <w:rFonts w:ascii="宋体" w:hAnsi="宋体"/>
          <w:bCs/>
          <w:szCs w:val="21"/>
        </w:rPr>
        <w:t>4.3.9</w:t>
      </w:r>
    </w:p>
    <w:p w:rsidR="004D1B32" w:rsidRDefault="004D1B32" w:rsidP="004D1B32">
      <w:pPr>
        <w:rPr>
          <w:rFonts w:ascii="宋体" w:hAnsi="宋体"/>
          <w:bCs/>
          <w:szCs w:val="21"/>
        </w:rPr>
      </w:pPr>
    </w:p>
    <w:p w:rsidR="00100E98" w:rsidRPr="00100E98" w:rsidRDefault="00100E98" w:rsidP="00124FFF">
      <w:pPr>
        <w:rPr>
          <w:rFonts w:ascii="黑体" w:eastAsia="黑体" w:hAnsi="宋体"/>
          <w:szCs w:val="24"/>
        </w:rPr>
      </w:pPr>
      <w:r w:rsidRPr="00100E98">
        <w:rPr>
          <w:rFonts w:ascii="黑体" w:eastAsia="黑体" w:hAnsi="宋体" w:hint="eastAsia"/>
          <w:szCs w:val="24"/>
        </w:rPr>
        <w:t>5  主要工作过程</w:t>
      </w:r>
    </w:p>
    <w:p w:rsidR="008F575F" w:rsidRPr="00E95D80" w:rsidRDefault="008F575F" w:rsidP="005B0E0C">
      <w:pPr>
        <w:spacing w:beforeLines="50" w:before="156" w:afterLines="50" w:after="156"/>
        <w:rPr>
          <w:rFonts w:ascii="黑体" w:eastAsia="黑体"/>
          <w:szCs w:val="21"/>
        </w:rPr>
      </w:pPr>
      <w:r w:rsidRPr="00E95D80">
        <w:rPr>
          <w:rFonts w:ascii="黑体" w:eastAsia="黑体" w:hint="eastAsia"/>
          <w:szCs w:val="21"/>
        </w:rPr>
        <w:t xml:space="preserve">5.1  </w:t>
      </w:r>
      <w:r w:rsidR="00810102" w:rsidRPr="00E95D80">
        <w:rPr>
          <w:rFonts w:ascii="黑体" w:eastAsia="黑体" w:hAnsi="宋体" w:hint="eastAsia"/>
          <w:szCs w:val="21"/>
        </w:rPr>
        <w:t>任务落实会</w:t>
      </w:r>
      <w:r w:rsidRPr="00E95D80">
        <w:rPr>
          <w:rFonts w:ascii="黑体" w:eastAsia="黑体" w:hAnsi="宋体" w:hint="eastAsia"/>
          <w:szCs w:val="21"/>
        </w:rPr>
        <w:t>及第一次工作会</w:t>
      </w:r>
    </w:p>
    <w:p w:rsidR="008F575F" w:rsidRPr="00E95D80" w:rsidRDefault="008F575F" w:rsidP="008F575F">
      <w:pPr>
        <w:ind w:firstLineChars="200" w:firstLine="420"/>
        <w:rPr>
          <w:szCs w:val="21"/>
        </w:rPr>
      </w:pPr>
      <w:r w:rsidRPr="00E95D80">
        <w:rPr>
          <w:rFonts w:hint="eastAsia"/>
          <w:szCs w:val="21"/>
        </w:rPr>
        <w:t>201</w:t>
      </w:r>
      <w:r w:rsidR="00324EE9">
        <w:rPr>
          <w:rFonts w:hint="eastAsia"/>
          <w:szCs w:val="21"/>
        </w:rPr>
        <w:t>7</w:t>
      </w:r>
      <w:r w:rsidRPr="00E95D80">
        <w:rPr>
          <w:rFonts w:hint="eastAsia"/>
          <w:szCs w:val="21"/>
        </w:rPr>
        <w:t>年</w:t>
      </w:r>
      <w:r w:rsidR="00225174">
        <w:rPr>
          <w:rFonts w:hint="eastAsia"/>
          <w:szCs w:val="21"/>
        </w:rPr>
        <w:t>9</w:t>
      </w:r>
      <w:r w:rsidRPr="00E95D80">
        <w:rPr>
          <w:rFonts w:hint="eastAsia"/>
          <w:szCs w:val="21"/>
        </w:rPr>
        <w:t>月</w:t>
      </w:r>
      <w:r w:rsidR="00324EE9">
        <w:rPr>
          <w:rFonts w:hint="eastAsia"/>
          <w:szCs w:val="21"/>
        </w:rPr>
        <w:t>5</w:t>
      </w:r>
      <w:r w:rsidRPr="00E95D80">
        <w:rPr>
          <w:rFonts w:hint="eastAsia"/>
          <w:szCs w:val="21"/>
        </w:rPr>
        <w:t>日，</w:t>
      </w:r>
      <w:r w:rsidRPr="00E95D80">
        <w:rPr>
          <w:rFonts w:ascii="宋体" w:hAnsi="宋体" w:hint="eastAsia"/>
          <w:szCs w:val="21"/>
        </w:rPr>
        <w:t>《</w:t>
      </w:r>
      <w:r w:rsidR="00225174" w:rsidRPr="00225174">
        <w:rPr>
          <w:rFonts w:hint="eastAsia"/>
          <w:szCs w:val="21"/>
        </w:rPr>
        <w:t>铝及铝合金阳极氧化及有机聚合物涂装污染物控制规范</w:t>
      </w:r>
      <w:r w:rsidRPr="00E95D80">
        <w:rPr>
          <w:rFonts w:hint="eastAsia"/>
          <w:noProof/>
          <w:szCs w:val="21"/>
        </w:rPr>
        <w:t>》</w:t>
      </w:r>
      <w:r w:rsidR="00324EE9">
        <w:rPr>
          <w:rFonts w:hint="eastAsia"/>
          <w:noProof/>
          <w:szCs w:val="21"/>
        </w:rPr>
        <w:t>团体</w:t>
      </w:r>
      <w:r w:rsidRPr="00E95D80">
        <w:rPr>
          <w:rFonts w:hint="eastAsia"/>
          <w:noProof/>
          <w:szCs w:val="21"/>
        </w:rPr>
        <w:t>标准</w:t>
      </w:r>
      <w:r w:rsidR="00324EE9">
        <w:rPr>
          <w:rFonts w:hint="eastAsia"/>
          <w:noProof/>
          <w:szCs w:val="21"/>
        </w:rPr>
        <w:t>启动会</w:t>
      </w:r>
      <w:r w:rsidRPr="00E95D80">
        <w:rPr>
          <w:rFonts w:hint="eastAsia"/>
          <w:noProof/>
          <w:szCs w:val="21"/>
        </w:rPr>
        <w:t>会由</w:t>
      </w:r>
      <w:r>
        <w:rPr>
          <w:rFonts w:ascii="宋体" w:hAnsi="宋体" w:hint="eastAsia"/>
          <w:szCs w:val="21"/>
        </w:rPr>
        <w:t>全国有色金属标准化技术委员会主持在</w:t>
      </w:r>
      <w:r w:rsidR="00225174">
        <w:rPr>
          <w:rFonts w:ascii="宋体" w:hAnsi="宋体" w:hint="eastAsia"/>
          <w:szCs w:val="21"/>
        </w:rPr>
        <w:t>浙江</w:t>
      </w:r>
      <w:r>
        <w:rPr>
          <w:rFonts w:ascii="宋体" w:hAnsi="宋体" w:hint="eastAsia"/>
          <w:szCs w:val="21"/>
        </w:rPr>
        <w:t>省</w:t>
      </w:r>
      <w:r w:rsidR="00225174">
        <w:rPr>
          <w:rFonts w:ascii="宋体" w:hAnsi="宋体" w:hint="eastAsia"/>
          <w:szCs w:val="21"/>
        </w:rPr>
        <w:t>台州市</w:t>
      </w:r>
      <w:r>
        <w:rPr>
          <w:rFonts w:ascii="宋体" w:hAnsi="宋体" w:hint="eastAsia"/>
          <w:szCs w:val="21"/>
        </w:rPr>
        <w:t>召开。</w:t>
      </w:r>
      <w:r w:rsidRPr="00E95D80">
        <w:rPr>
          <w:rFonts w:ascii="宋体" w:hAnsi="宋体" w:hint="eastAsia"/>
          <w:szCs w:val="21"/>
        </w:rPr>
        <w:t>会议落实了编制组成员单位，</w:t>
      </w:r>
      <w:r w:rsidRPr="00E95D80">
        <w:rPr>
          <w:rFonts w:ascii="宋体" w:hAnsi="宋体" w:hint="eastAsia"/>
          <w:noProof/>
          <w:szCs w:val="21"/>
        </w:rPr>
        <w:t>这些编制组单位均是我国铝合金</w:t>
      </w:r>
      <w:r w:rsidR="00324EE9">
        <w:rPr>
          <w:rFonts w:ascii="宋体" w:hAnsi="宋体" w:hint="eastAsia"/>
          <w:noProof/>
          <w:szCs w:val="21"/>
        </w:rPr>
        <w:t>喷涂产品</w:t>
      </w:r>
      <w:r w:rsidRPr="00E95D80">
        <w:rPr>
          <w:rFonts w:ascii="宋体" w:hAnsi="宋体" w:hint="eastAsia"/>
          <w:noProof/>
          <w:szCs w:val="21"/>
        </w:rPr>
        <w:t>的主要生产单位或科研单位。在本次会议中，针对于</w:t>
      </w:r>
      <w:r w:rsidR="00324EE9">
        <w:rPr>
          <w:rFonts w:ascii="宋体" w:hAnsi="宋体" w:hint="eastAsia"/>
          <w:noProof/>
          <w:szCs w:val="21"/>
        </w:rPr>
        <w:t>中国</w:t>
      </w:r>
      <w:r w:rsidR="00225174">
        <w:rPr>
          <w:rFonts w:ascii="宋体" w:hAnsi="宋体" w:hint="eastAsia"/>
          <w:noProof/>
          <w:szCs w:val="21"/>
        </w:rPr>
        <w:t>铝加工表面处理工艺及污染物现状</w:t>
      </w:r>
      <w:r w:rsidR="00324EE9">
        <w:rPr>
          <w:rFonts w:ascii="宋体" w:hAnsi="宋体" w:hint="eastAsia"/>
          <w:noProof/>
          <w:szCs w:val="21"/>
        </w:rPr>
        <w:t>调研要求</w:t>
      </w:r>
      <w:r w:rsidRPr="00E95D80">
        <w:rPr>
          <w:rFonts w:hint="eastAsia"/>
          <w:szCs w:val="21"/>
        </w:rPr>
        <w:t>等进行了讨论</w:t>
      </w:r>
      <w:r w:rsidR="00324EE9">
        <w:rPr>
          <w:rFonts w:hint="eastAsia"/>
          <w:szCs w:val="21"/>
        </w:rPr>
        <w:t>，并安排了调研任务</w:t>
      </w:r>
      <w:r w:rsidRPr="00E95D80">
        <w:rPr>
          <w:rFonts w:hint="eastAsia"/>
          <w:szCs w:val="21"/>
        </w:rPr>
        <w:t>。</w:t>
      </w:r>
    </w:p>
    <w:p w:rsidR="00810102" w:rsidRPr="00E95D80" w:rsidRDefault="008F575F" w:rsidP="00810102">
      <w:pPr>
        <w:spacing w:beforeLines="50" w:before="156" w:afterLines="50" w:after="156"/>
        <w:rPr>
          <w:rFonts w:ascii="黑体" w:eastAsia="黑体"/>
          <w:szCs w:val="21"/>
        </w:rPr>
      </w:pPr>
      <w:r w:rsidRPr="00E95D80">
        <w:rPr>
          <w:rFonts w:ascii="黑体" w:eastAsia="黑体" w:hint="eastAsia"/>
          <w:szCs w:val="21"/>
        </w:rPr>
        <w:t>5.</w:t>
      </w:r>
      <w:r w:rsidR="00971554">
        <w:rPr>
          <w:rFonts w:ascii="黑体" w:eastAsia="黑体" w:hint="eastAsia"/>
          <w:szCs w:val="21"/>
        </w:rPr>
        <w:t>2</w:t>
      </w:r>
      <w:r w:rsidR="00810102" w:rsidRPr="00E95D80">
        <w:rPr>
          <w:rFonts w:ascii="黑体" w:eastAsia="黑体" w:hAnsi="宋体" w:hint="eastAsia"/>
          <w:szCs w:val="21"/>
        </w:rPr>
        <w:t>第</w:t>
      </w:r>
      <w:r w:rsidR="00810102">
        <w:rPr>
          <w:rFonts w:ascii="黑体" w:eastAsia="黑体" w:hAnsi="宋体" w:hint="eastAsia"/>
          <w:szCs w:val="21"/>
        </w:rPr>
        <w:t>二</w:t>
      </w:r>
      <w:r w:rsidR="00810102" w:rsidRPr="00E95D80">
        <w:rPr>
          <w:rFonts w:ascii="黑体" w:eastAsia="黑体" w:hAnsi="宋体" w:hint="eastAsia"/>
          <w:szCs w:val="21"/>
        </w:rPr>
        <w:t>次工作会</w:t>
      </w:r>
    </w:p>
    <w:p w:rsidR="00324EE9" w:rsidRPr="00810102" w:rsidRDefault="00810102" w:rsidP="00810102">
      <w:pPr>
        <w:pStyle w:val="2"/>
        <w:ind w:firstLine="420"/>
        <w:rPr>
          <w:rFonts w:ascii="黑体" w:eastAsia="黑体"/>
          <w:sz w:val="21"/>
          <w:szCs w:val="21"/>
        </w:rPr>
      </w:pPr>
      <w:r w:rsidRPr="00810102">
        <w:rPr>
          <w:rFonts w:hint="eastAsia"/>
          <w:sz w:val="21"/>
          <w:szCs w:val="21"/>
        </w:rPr>
        <w:t>201</w:t>
      </w:r>
      <w:r>
        <w:rPr>
          <w:rFonts w:hint="eastAsia"/>
          <w:sz w:val="21"/>
          <w:szCs w:val="21"/>
        </w:rPr>
        <w:t>8</w:t>
      </w:r>
      <w:r w:rsidRPr="00810102">
        <w:rPr>
          <w:rFonts w:hint="eastAsia"/>
          <w:sz w:val="21"/>
          <w:szCs w:val="21"/>
        </w:rPr>
        <w:t>年</w:t>
      </w:r>
      <w:r>
        <w:rPr>
          <w:rFonts w:hint="eastAsia"/>
          <w:sz w:val="21"/>
          <w:szCs w:val="21"/>
        </w:rPr>
        <w:t>3</w:t>
      </w:r>
      <w:r w:rsidRPr="00810102">
        <w:rPr>
          <w:rFonts w:hint="eastAsia"/>
          <w:sz w:val="21"/>
          <w:szCs w:val="21"/>
        </w:rPr>
        <w:t>月</w:t>
      </w:r>
      <w:r w:rsidRPr="00810102">
        <w:rPr>
          <w:rFonts w:hint="eastAsia"/>
          <w:sz w:val="21"/>
          <w:szCs w:val="21"/>
        </w:rPr>
        <w:t>27</w:t>
      </w:r>
      <w:r w:rsidRPr="00810102">
        <w:rPr>
          <w:rFonts w:hint="eastAsia"/>
          <w:sz w:val="21"/>
          <w:szCs w:val="21"/>
        </w:rPr>
        <w:t>日，</w:t>
      </w:r>
      <w:r w:rsidRPr="00810102">
        <w:rPr>
          <w:rFonts w:ascii="宋体" w:hAnsi="宋体" w:hint="eastAsia"/>
          <w:sz w:val="21"/>
          <w:szCs w:val="21"/>
        </w:rPr>
        <w:t>《</w:t>
      </w:r>
      <w:r w:rsidR="009A4A17" w:rsidRPr="009A4A17">
        <w:rPr>
          <w:rFonts w:hint="eastAsia"/>
          <w:sz w:val="21"/>
          <w:szCs w:val="21"/>
        </w:rPr>
        <w:t>铝及铝合金阳极氧化及有机聚合物涂装污染物控制规范</w:t>
      </w:r>
      <w:r w:rsidRPr="00810102">
        <w:rPr>
          <w:rFonts w:hint="eastAsia"/>
          <w:noProof/>
          <w:sz w:val="21"/>
          <w:szCs w:val="21"/>
        </w:rPr>
        <w:t>》团体标准任务落实会由全国有色金属标准化技术委员会主持在广东省新兴县召开。</w:t>
      </w:r>
      <w:r w:rsidRPr="00810102">
        <w:rPr>
          <w:rFonts w:ascii="宋体" w:hAnsi="宋体" w:hint="eastAsia"/>
          <w:noProof/>
          <w:sz w:val="21"/>
          <w:szCs w:val="21"/>
        </w:rPr>
        <w:t>在本次会议中，</w:t>
      </w:r>
      <w:r>
        <w:rPr>
          <w:rFonts w:ascii="宋体" w:hAnsi="宋体" w:hint="eastAsia"/>
          <w:noProof/>
          <w:sz w:val="21"/>
          <w:szCs w:val="21"/>
        </w:rPr>
        <w:t>根据前期调研结果</w:t>
      </w:r>
      <w:r w:rsidRPr="00810102">
        <w:rPr>
          <w:rFonts w:ascii="宋体" w:hAnsi="宋体" w:hint="eastAsia"/>
          <w:noProof/>
          <w:sz w:val="21"/>
          <w:szCs w:val="21"/>
        </w:rPr>
        <w:t>针对于标准的制订原则、编制思路</w:t>
      </w:r>
      <w:r w:rsidRPr="00810102">
        <w:rPr>
          <w:rFonts w:hint="eastAsia"/>
          <w:sz w:val="21"/>
          <w:szCs w:val="21"/>
        </w:rPr>
        <w:t>及任务落实等进行了讨论。</w:t>
      </w:r>
    </w:p>
    <w:p w:rsidR="008F575F" w:rsidRPr="00E95D80" w:rsidRDefault="008F575F" w:rsidP="008F575F">
      <w:pPr>
        <w:pStyle w:val="2"/>
        <w:ind w:firstLineChars="0" w:firstLine="0"/>
        <w:rPr>
          <w:rFonts w:ascii="黑体" w:eastAsia="黑体"/>
          <w:sz w:val="21"/>
          <w:szCs w:val="21"/>
        </w:rPr>
      </w:pPr>
      <w:r w:rsidRPr="00E95D80">
        <w:rPr>
          <w:rFonts w:ascii="黑体" w:eastAsia="黑体" w:hint="eastAsia"/>
          <w:sz w:val="21"/>
          <w:szCs w:val="21"/>
        </w:rPr>
        <w:t>5.</w:t>
      </w:r>
      <w:r w:rsidR="00971554">
        <w:rPr>
          <w:rFonts w:ascii="黑体" w:eastAsia="黑体" w:hint="eastAsia"/>
          <w:sz w:val="21"/>
          <w:szCs w:val="21"/>
        </w:rPr>
        <w:t>3</w:t>
      </w:r>
      <w:r w:rsidRPr="00E95D80">
        <w:rPr>
          <w:rFonts w:ascii="黑体" w:eastAsia="黑体" w:hint="eastAsia"/>
          <w:sz w:val="21"/>
          <w:szCs w:val="21"/>
        </w:rPr>
        <w:t xml:space="preserve"> 第</w:t>
      </w:r>
      <w:r w:rsidR="00810102">
        <w:rPr>
          <w:rFonts w:ascii="黑体" w:eastAsia="黑体" w:hint="eastAsia"/>
          <w:sz w:val="21"/>
          <w:szCs w:val="21"/>
        </w:rPr>
        <w:t>三</w:t>
      </w:r>
      <w:r w:rsidR="006C4836">
        <w:rPr>
          <w:rFonts w:ascii="黑体" w:eastAsia="黑体" w:hint="eastAsia"/>
          <w:sz w:val="21"/>
          <w:szCs w:val="21"/>
        </w:rPr>
        <w:t>次</w:t>
      </w:r>
      <w:r w:rsidRPr="00E95D80">
        <w:rPr>
          <w:rFonts w:ascii="黑体" w:eastAsia="黑体" w:hint="eastAsia"/>
          <w:sz w:val="21"/>
          <w:szCs w:val="21"/>
        </w:rPr>
        <w:t>工作会</w:t>
      </w:r>
    </w:p>
    <w:p w:rsidR="006C4836" w:rsidRDefault="00971554" w:rsidP="008F575F">
      <w:pPr>
        <w:pStyle w:val="2"/>
        <w:ind w:firstLineChars="0" w:firstLine="0"/>
        <w:rPr>
          <w:rFonts w:hAnsi="黑体"/>
          <w:sz w:val="21"/>
          <w:szCs w:val="21"/>
        </w:rPr>
      </w:pPr>
      <w:r>
        <w:rPr>
          <w:rFonts w:hint="eastAsia"/>
          <w:sz w:val="21"/>
          <w:szCs w:val="21"/>
        </w:rPr>
        <w:t xml:space="preserve">   </w:t>
      </w:r>
      <w:r w:rsidR="00B34BD6">
        <w:rPr>
          <w:sz w:val="21"/>
          <w:szCs w:val="21"/>
        </w:rPr>
        <w:t xml:space="preserve"> </w:t>
      </w:r>
      <w:r>
        <w:rPr>
          <w:rFonts w:hint="eastAsia"/>
          <w:sz w:val="21"/>
          <w:szCs w:val="21"/>
        </w:rPr>
        <w:t>201</w:t>
      </w:r>
      <w:r w:rsidR="00810102">
        <w:rPr>
          <w:rFonts w:hint="eastAsia"/>
          <w:sz w:val="21"/>
          <w:szCs w:val="21"/>
        </w:rPr>
        <w:t>8</w:t>
      </w:r>
      <w:r w:rsidR="008F575F" w:rsidRPr="00E95D80">
        <w:rPr>
          <w:rFonts w:hint="eastAsia"/>
          <w:sz w:val="21"/>
          <w:szCs w:val="21"/>
        </w:rPr>
        <w:t>年</w:t>
      </w:r>
      <w:r w:rsidR="008F575F" w:rsidRPr="00E95D80">
        <w:rPr>
          <w:rFonts w:hint="eastAsia"/>
          <w:sz w:val="21"/>
          <w:szCs w:val="21"/>
        </w:rPr>
        <w:t>7</w:t>
      </w:r>
      <w:r w:rsidR="008F575F" w:rsidRPr="00E95D80">
        <w:rPr>
          <w:rFonts w:hint="eastAsia"/>
          <w:sz w:val="21"/>
          <w:szCs w:val="21"/>
        </w:rPr>
        <w:t>月</w:t>
      </w:r>
      <w:r w:rsidR="00810102">
        <w:rPr>
          <w:rFonts w:hint="eastAsia"/>
          <w:sz w:val="21"/>
          <w:szCs w:val="21"/>
        </w:rPr>
        <w:t>26</w:t>
      </w:r>
      <w:r w:rsidR="008F575F" w:rsidRPr="00E95D80">
        <w:rPr>
          <w:rFonts w:hint="eastAsia"/>
          <w:sz w:val="21"/>
          <w:szCs w:val="21"/>
        </w:rPr>
        <w:t>日在</w:t>
      </w:r>
      <w:r w:rsidRPr="00100E98">
        <w:rPr>
          <w:rFonts w:ascii="宋体" w:hAnsi="宋体" w:hint="eastAsia"/>
          <w:sz w:val="21"/>
          <w:szCs w:val="21"/>
        </w:rPr>
        <w:t>国有色金属标准化技术委员会轻金属分会主持下于</w:t>
      </w:r>
      <w:r w:rsidR="00810102">
        <w:rPr>
          <w:rFonts w:ascii="宋体" w:hAnsi="宋体" w:hint="eastAsia"/>
          <w:sz w:val="21"/>
          <w:szCs w:val="21"/>
        </w:rPr>
        <w:t>黑龙江</w:t>
      </w:r>
      <w:r w:rsidRPr="00100E98">
        <w:rPr>
          <w:rFonts w:ascii="宋体" w:hAnsi="宋体" w:hint="eastAsia"/>
          <w:sz w:val="21"/>
          <w:szCs w:val="21"/>
        </w:rPr>
        <w:t>省</w:t>
      </w:r>
      <w:r w:rsidR="00810102">
        <w:rPr>
          <w:rFonts w:ascii="宋体" w:hAnsi="宋体" w:hint="eastAsia"/>
          <w:sz w:val="21"/>
          <w:szCs w:val="21"/>
        </w:rPr>
        <w:t>哈尔滨</w:t>
      </w:r>
      <w:r w:rsidRPr="00100E98">
        <w:rPr>
          <w:rFonts w:ascii="宋体" w:hAnsi="宋体" w:hint="eastAsia"/>
          <w:sz w:val="21"/>
          <w:szCs w:val="21"/>
        </w:rPr>
        <w:t>市召开</w:t>
      </w:r>
      <w:r>
        <w:rPr>
          <w:rFonts w:ascii="宋体" w:hAnsi="宋体" w:hint="eastAsia"/>
          <w:sz w:val="21"/>
          <w:szCs w:val="21"/>
        </w:rPr>
        <w:t>了</w:t>
      </w:r>
      <w:r w:rsidR="00810102" w:rsidRPr="00810102">
        <w:rPr>
          <w:rFonts w:ascii="宋体" w:hAnsi="宋体" w:hint="eastAsia"/>
          <w:sz w:val="21"/>
          <w:szCs w:val="21"/>
        </w:rPr>
        <w:t>《</w:t>
      </w:r>
      <w:r w:rsidR="009A4A17" w:rsidRPr="009A4A17">
        <w:rPr>
          <w:rFonts w:hint="eastAsia"/>
          <w:sz w:val="21"/>
          <w:szCs w:val="21"/>
        </w:rPr>
        <w:t>铝及铝合金阳极氧化及有机聚合物涂装污染物控制规范</w:t>
      </w:r>
      <w:r w:rsidR="00810102" w:rsidRPr="00810102">
        <w:rPr>
          <w:rFonts w:hint="eastAsia"/>
          <w:noProof/>
          <w:sz w:val="21"/>
          <w:szCs w:val="21"/>
        </w:rPr>
        <w:t>》团体标准</w:t>
      </w:r>
      <w:r>
        <w:rPr>
          <w:rFonts w:hint="eastAsia"/>
          <w:noProof/>
          <w:sz w:val="21"/>
          <w:szCs w:val="21"/>
        </w:rPr>
        <w:t>工作组会议</w:t>
      </w:r>
      <w:r w:rsidR="008F575F" w:rsidRPr="00E95D80">
        <w:rPr>
          <w:rFonts w:hint="eastAsia"/>
          <w:sz w:val="21"/>
          <w:szCs w:val="21"/>
        </w:rPr>
        <w:t>，在会议中</w:t>
      </w:r>
      <w:r w:rsidR="006C4836">
        <w:rPr>
          <w:rFonts w:hint="eastAsia"/>
          <w:sz w:val="21"/>
          <w:szCs w:val="21"/>
        </w:rPr>
        <w:t>编制组进行进一步讨论，</w:t>
      </w:r>
      <w:r w:rsidR="008F575F" w:rsidRPr="00E95D80">
        <w:rPr>
          <w:rFonts w:hint="eastAsia"/>
          <w:sz w:val="21"/>
          <w:szCs w:val="21"/>
        </w:rPr>
        <w:t>对标准的</w:t>
      </w:r>
      <w:r>
        <w:rPr>
          <w:rFonts w:hAnsi="黑体" w:hint="eastAsia"/>
          <w:sz w:val="21"/>
          <w:szCs w:val="21"/>
        </w:rPr>
        <w:t>内容</w:t>
      </w:r>
      <w:r w:rsidR="008F575F" w:rsidRPr="00E95D80">
        <w:rPr>
          <w:rFonts w:hAnsi="黑体" w:hint="eastAsia"/>
          <w:sz w:val="21"/>
          <w:szCs w:val="21"/>
        </w:rPr>
        <w:t>进行了修改，</w:t>
      </w:r>
      <w:r w:rsidR="006C4836">
        <w:rPr>
          <w:rFonts w:hAnsi="黑体" w:hint="eastAsia"/>
          <w:sz w:val="21"/>
          <w:szCs w:val="21"/>
        </w:rPr>
        <w:t>调整了</w:t>
      </w:r>
      <w:r w:rsidR="009A4A17">
        <w:rPr>
          <w:rFonts w:hAnsi="黑体" w:hint="eastAsia"/>
          <w:sz w:val="21"/>
          <w:szCs w:val="21"/>
        </w:rPr>
        <w:t>部分污染物处理</w:t>
      </w:r>
      <w:r w:rsidR="006C4836">
        <w:rPr>
          <w:rFonts w:hAnsi="黑体" w:hint="eastAsia"/>
          <w:sz w:val="21"/>
          <w:szCs w:val="21"/>
        </w:rPr>
        <w:t>方法，对各种</w:t>
      </w:r>
      <w:r w:rsidR="009A4A17" w:rsidRPr="009A4A17">
        <w:rPr>
          <w:rFonts w:hAnsi="黑体" w:hint="eastAsia"/>
          <w:sz w:val="21"/>
          <w:szCs w:val="21"/>
        </w:rPr>
        <w:t>污染物处理方法</w:t>
      </w:r>
      <w:r w:rsidR="006C4836">
        <w:rPr>
          <w:rFonts w:hAnsi="黑体" w:hint="eastAsia"/>
          <w:sz w:val="21"/>
          <w:szCs w:val="21"/>
        </w:rPr>
        <w:t>进行进一步调研。</w:t>
      </w:r>
    </w:p>
    <w:p w:rsidR="00B34BD6" w:rsidRPr="00E95D80" w:rsidRDefault="00B34BD6" w:rsidP="00B34BD6">
      <w:pPr>
        <w:pStyle w:val="2"/>
        <w:ind w:firstLineChars="0" w:firstLine="0"/>
        <w:rPr>
          <w:rFonts w:ascii="黑体" w:eastAsia="黑体" w:hAnsi="宋体"/>
          <w:sz w:val="21"/>
          <w:szCs w:val="21"/>
        </w:rPr>
      </w:pPr>
      <w:r w:rsidRPr="00E95D80">
        <w:rPr>
          <w:rFonts w:ascii="黑体" w:eastAsia="黑体" w:hint="eastAsia"/>
          <w:sz w:val="21"/>
          <w:szCs w:val="21"/>
        </w:rPr>
        <w:t>5.</w:t>
      </w:r>
      <w:r>
        <w:rPr>
          <w:rFonts w:ascii="黑体" w:eastAsia="黑体" w:hint="eastAsia"/>
          <w:sz w:val="21"/>
          <w:szCs w:val="21"/>
        </w:rPr>
        <w:t>4</w:t>
      </w:r>
      <w:r w:rsidRPr="00E95D80">
        <w:rPr>
          <w:rFonts w:ascii="黑体" w:eastAsia="黑体" w:hint="eastAsia"/>
          <w:sz w:val="21"/>
          <w:szCs w:val="21"/>
        </w:rPr>
        <w:t>第</w:t>
      </w:r>
      <w:r>
        <w:rPr>
          <w:rFonts w:ascii="黑体" w:eastAsia="黑体" w:hint="eastAsia"/>
          <w:sz w:val="21"/>
          <w:szCs w:val="21"/>
        </w:rPr>
        <w:t>四次</w:t>
      </w:r>
      <w:r w:rsidRPr="00E95D80">
        <w:rPr>
          <w:rFonts w:ascii="黑体" w:eastAsia="黑体" w:hint="eastAsia"/>
          <w:sz w:val="21"/>
          <w:szCs w:val="21"/>
        </w:rPr>
        <w:t>工作会</w:t>
      </w:r>
    </w:p>
    <w:p w:rsidR="00B34BD6" w:rsidRPr="00B34BD6" w:rsidRDefault="00B34BD6" w:rsidP="00B34BD6">
      <w:pPr>
        <w:pStyle w:val="2"/>
        <w:ind w:firstLine="420"/>
        <w:rPr>
          <w:rFonts w:hAnsi="黑体"/>
          <w:sz w:val="21"/>
          <w:szCs w:val="21"/>
        </w:rPr>
      </w:pPr>
      <w:r w:rsidRPr="00B34BD6">
        <w:rPr>
          <w:rFonts w:hAnsi="黑体" w:hint="eastAsia"/>
          <w:sz w:val="21"/>
          <w:szCs w:val="21"/>
        </w:rPr>
        <w:t>2019</w:t>
      </w:r>
      <w:r w:rsidRPr="00B34BD6">
        <w:rPr>
          <w:rFonts w:hAnsi="黑体" w:hint="eastAsia"/>
          <w:sz w:val="21"/>
          <w:szCs w:val="21"/>
        </w:rPr>
        <w:t>年</w:t>
      </w:r>
      <w:r w:rsidRPr="00B34BD6">
        <w:rPr>
          <w:rFonts w:hAnsi="黑体" w:hint="eastAsia"/>
          <w:sz w:val="21"/>
          <w:szCs w:val="21"/>
        </w:rPr>
        <w:t>4</w:t>
      </w:r>
      <w:r w:rsidRPr="00B34BD6">
        <w:rPr>
          <w:rFonts w:hAnsi="黑体" w:hint="eastAsia"/>
          <w:sz w:val="21"/>
          <w:szCs w:val="21"/>
        </w:rPr>
        <w:t>月</w:t>
      </w:r>
      <w:r w:rsidRPr="00B34BD6">
        <w:rPr>
          <w:rFonts w:hAnsi="黑体" w:hint="eastAsia"/>
          <w:sz w:val="21"/>
          <w:szCs w:val="21"/>
        </w:rPr>
        <w:t>23</w:t>
      </w:r>
      <w:r w:rsidRPr="00B34BD6">
        <w:rPr>
          <w:rFonts w:hAnsi="黑体" w:hint="eastAsia"/>
          <w:sz w:val="21"/>
          <w:szCs w:val="21"/>
        </w:rPr>
        <w:t>日</w:t>
      </w:r>
      <w:r w:rsidRPr="00E95D80">
        <w:rPr>
          <w:rFonts w:hint="eastAsia"/>
          <w:sz w:val="21"/>
          <w:szCs w:val="21"/>
        </w:rPr>
        <w:t>在</w:t>
      </w:r>
      <w:r w:rsidRPr="00100E98">
        <w:rPr>
          <w:rFonts w:ascii="宋体" w:hAnsi="宋体" w:hint="eastAsia"/>
          <w:sz w:val="21"/>
          <w:szCs w:val="21"/>
        </w:rPr>
        <w:t>国有色金属标准化技术委员会轻金属分会主持下于</w:t>
      </w:r>
      <w:r>
        <w:rPr>
          <w:rFonts w:ascii="宋体" w:hAnsi="宋体" w:hint="eastAsia"/>
          <w:sz w:val="21"/>
          <w:szCs w:val="21"/>
        </w:rPr>
        <w:t>江苏</w:t>
      </w:r>
      <w:r w:rsidRPr="00100E98">
        <w:rPr>
          <w:rFonts w:ascii="宋体" w:hAnsi="宋体" w:hint="eastAsia"/>
          <w:sz w:val="21"/>
          <w:szCs w:val="21"/>
        </w:rPr>
        <w:t>省</w:t>
      </w:r>
      <w:r>
        <w:rPr>
          <w:rFonts w:ascii="宋体" w:hAnsi="宋体" w:hint="eastAsia"/>
          <w:sz w:val="21"/>
          <w:szCs w:val="21"/>
        </w:rPr>
        <w:t>江阴</w:t>
      </w:r>
      <w:r w:rsidRPr="00100E98">
        <w:rPr>
          <w:rFonts w:ascii="宋体" w:hAnsi="宋体" w:hint="eastAsia"/>
          <w:sz w:val="21"/>
          <w:szCs w:val="21"/>
        </w:rPr>
        <w:t>市召开</w:t>
      </w:r>
      <w:r>
        <w:rPr>
          <w:rFonts w:ascii="宋体" w:hAnsi="宋体" w:hint="eastAsia"/>
          <w:sz w:val="21"/>
          <w:szCs w:val="21"/>
        </w:rPr>
        <w:t>了</w:t>
      </w:r>
      <w:r w:rsidRPr="00810102">
        <w:rPr>
          <w:rFonts w:ascii="宋体" w:hAnsi="宋体" w:hint="eastAsia"/>
          <w:sz w:val="21"/>
          <w:szCs w:val="21"/>
        </w:rPr>
        <w:t>《</w:t>
      </w:r>
      <w:r w:rsidRPr="009A4A17">
        <w:rPr>
          <w:rFonts w:hint="eastAsia"/>
          <w:sz w:val="21"/>
          <w:szCs w:val="21"/>
        </w:rPr>
        <w:t>铝及铝合金阳极氧化及有机聚合物涂装污染物控制规范</w:t>
      </w:r>
      <w:r w:rsidRPr="00810102">
        <w:rPr>
          <w:rFonts w:hint="eastAsia"/>
          <w:noProof/>
          <w:sz w:val="21"/>
          <w:szCs w:val="21"/>
        </w:rPr>
        <w:t>》团体标准</w:t>
      </w:r>
      <w:r>
        <w:rPr>
          <w:rFonts w:hint="eastAsia"/>
          <w:noProof/>
          <w:sz w:val="21"/>
          <w:szCs w:val="21"/>
        </w:rPr>
        <w:t>工作组会议</w:t>
      </w:r>
      <w:r w:rsidRPr="00E95D80">
        <w:rPr>
          <w:rFonts w:hint="eastAsia"/>
          <w:sz w:val="21"/>
          <w:szCs w:val="21"/>
        </w:rPr>
        <w:t>，在会议中</w:t>
      </w:r>
      <w:r>
        <w:rPr>
          <w:rFonts w:hint="eastAsia"/>
          <w:sz w:val="21"/>
          <w:szCs w:val="21"/>
        </w:rPr>
        <w:t>编制组进行进一步讨论，标准名称修改为</w:t>
      </w:r>
      <w:r w:rsidRPr="00810102">
        <w:rPr>
          <w:rFonts w:ascii="宋体" w:hAnsi="宋体" w:hint="eastAsia"/>
          <w:sz w:val="21"/>
          <w:szCs w:val="21"/>
        </w:rPr>
        <w:t>《</w:t>
      </w:r>
      <w:r w:rsidRPr="009A4A17">
        <w:rPr>
          <w:rFonts w:hint="eastAsia"/>
          <w:sz w:val="21"/>
          <w:szCs w:val="21"/>
        </w:rPr>
        <w:t>铝及铝合金阳极氧化及有机聚合物涂装污染物控制</w:t>
      </w:r>
      <w:r>
        <w:rPr>
          <w:rFonts w:hint="eastAsia"/>
          <w:sz w:val="21"/>
          <w:szCs w:val="21"/>
        </w:rPr>
        <w:t>及利用指南</w:t>
      </w:r>
      <w:r w:rsidRPr="00810102">
        <w:rPr>
          <w:rFonts w:hint="eastAsia"/>
          <w:noProof/>
          <w:sz w:val="21"/>
          <w:szCs w:val="21"/>
        </w:rPr>
        <w:t>》</w:t>
      </w:r>
      <w:r>
        <w:rPr>
          <w:rFonts w:hint="eastAsia"/>
          <w:noProof/>
          <w:sz w:val="21"/>
          <w:szCs w:val="21"/>
        </w:rPr>
        <w:t>。</w:t>
      </w:r>
      <w:r w:rsidRPr="00E95D80">
        <w:rPr>
          <w:rFonts w:hint="eastAsia"/>
          <w:sz w:val="21"/>
          <w:szCs w:val="21"/>
        </w:rPr>
        <w:t>对标准的</w:t>
      </w:r>
      <w:r>
        <w:rPr>
          <w:rFonts w:hAnsi="黑体" w:hint="eastAsia"/>
          <w:sz w:val="21"/>
          <w:szCs w:val="21"/>
        </w:rPr>
        <w:t>内容</w:t>
      </w:r>
      <w:r w:rsidRPr="00E95D80">
        <w:rPr>
          <w:rFonts w:hAnsi="黑体" w:hint="eastAsia"/>
          <w:sz w:val="21"/>
          <w:szCs w:val="21"/>
        </w:rPr>
        <w:t>进行了修改，</w:t>
      </w:r>
      <w:r>
        <w:rPr>
          <w:rFonts w:hAnsi="黑体" w:hint="eastAsia"/>
          <w:sz w:val="21"/>
          <w:szCs w:val="21"/>
        </w:rPr>
        <w:t>调整了部分污染物处理方法。增加了工艺流程与原材料。</w:t>
      </w:r>
    </w:p>
    <w:p w:rsidR="006C4836" w:rsidRPr="00E95D80" w:rsidRDefault="006C4836" w:rsidP="006C4836">
      <w:pPr>
        <w:pStyle w:val="2"/>
        <w:ind w:firstLineChars="0" w:firstLine="0"/>
        <w:rPr>
          <w:rFonts w:ascii="黑体" w:eastAsia="黑体" w:hAnsi="宋体"/>
          <w:sz w:val="21"/>
          <w:szCs w:val="21"/>
        </w:rPr>
      </w:pPr>
      <w:r w:rsidRPr="00E95D80">
        <w:rPr>
          <w:rFonts w:ascii="黑体" w:eastAsia="黑体" w:hint="eastAsia"/>
          <w:sz w:val="21"/>
          <w:szCs w:val="21"/>
        </w:rPr>
        <w:t>5.</w:t>
      </w:r>
      <w:r w:rsidR="00260972">
        <w:rPr>
          <w:rFonts w:ascii="黑体" w:eastAsia="黑体"/>
          <w:sz w:val="21"/>
          <w:szCs w:val="21"/>
        </w:rPr>
        <w:t>5</w:t>
      </w:r>
      <w:r w:rsidRPr="00E95D80">
        <w:rPr>
          <w:rFonts w:ascii="黑体" w:eastAsia="黑体" w:hAnsi="宋体" w:hint="eastAsia"/>
          <w:sz w:val="21"/>
          <w:szCs w:val="21"/>
        </w:rPr>
        <w:t>编制《征求意见稿》</w:t>
      </w:r>
    </w:p>
    <w:p w:rsidR="00100E98" w:rsidRDefault="006C4836" w:rsidP="00260972">
      <w:pPr>
        <w:pStyle w:val="2"/>
        <w:spacing w:afterLines="0" w:after="0"/>
        <w:ind w:firstLine="420"/>
        <w:rPr>
          <w:szCs w:val="21"/>
        </w:rPr>
      </w:pPr>
      <w:r>
        <w:rPr>
          <w:rFonts w:hint="eastAsia"/>
          <w:sz w:val="21"/>
          <w:szCs w:val="21"/>
        </w:rPr>
        <w:t>编制组根据</w:t>
      </w:r>
      <w:r w:rsidR="00260972">
        <w:rPr>
          <w:rFonts w:hint="eastAsia"/>
          <w:sz w:val="21"/>
          <w:szCs w:val="21"/>
        </w:rPr>
        <w:t>江阴</w:t>
      </w:r>
      <w:r w:rsidRPr="00E95D80">
        <w:rPr>
          <w:rFonts w:hint="eastAsia"/>
          <w:sz w:val="21"/>
          <w:szCs w:val="21"/>
        </w:rPr>
        <w:t>会议精神，于</w:t>
      </w:r>
      <w:r w:rsidRPr="00E95D80">
        <w:rPr>
          <w:rFonts w:hint="eastAsia"/>
          <w:sz w:val="21"/>
          <w:szCs w:val="21"/>
        </w:rPr>
        <w:t>201</w:t>
      </w:r>
      <w:r w:rsidR="009A4A17">
        <w:rPr>
          <w:rFonts w:hint="eastAsia"/>
          <w:sz w:val="21"/>
          <w:szCs w:val="21"/>
        </w:rPr>
        <w:t>9</w:t>
      </w:r>
      <w:r w:rsidRPr="00E95D80">
        <w:rPr>
          <w:rFonts w:hint="eastAsia"/>
          <w:sz w:val="21"/>
          <w:szCs w:val="21"/>
        </w:rPr>
        <w:t>年</w:t>
      </w:r>
      <w:r w:rsidR="00260972">
        <w:rPr>
          <w:sz w:val="21"/>
          <w:szCs w:val="21"/>
        </w:rPr>
        <w:t>7</w:t>
      </w:r>
      <w:r w:rsidRPr="00E95D80">
        <w:rPr>
          <w:rFonts w:hint="eastAsia"/>
          <w:sz w:val="21"/>
          <w:szCs w:val="21"/>
        </w:rPr>
        <w:t>月</w:t>
      </w:r>
      <w:r w:rsidR="00260972">
        <w:rPr>
          <w:rFonts w:hint="eastAsia"/>
          <w:sz w:val="21"/>
          <w:szCs w:val="21"/>
        </w:rPr>
        <w:t>1</w:t>
      </w:r>
      <w:r w:rsidR="005C38FC">
        <w:rPr>
          <w:rFonts w:hint="eastAsia"/>
          <w:sz w:val="21"/>
          <w:szCs w:val="21"/>
        </w:rPr>
        <w:t>0</w:t>
      </w:r>
      <w:r w:rsidRPr="00E95D80">
        <w:rPr>
          <w:rFonts w:hint="eastAsia"/>
          <w:sz w:val="21"/>
          <w:szCs w:val="21"/>
        </w:rPr>
        <w:t>日编制出本标准的《征求意见稿》，并发往各有关单位征求意见。</w:t>
      </w:r>
    </w:p>
    <w:p w:rsidR="00100E98" w:rsidRPr="00100E98" w:rsidRDefault="00100E98" w:rsidP="00100E98">
      <w:pPr>
        <w:spacing w:beforeLines="50" w:before="156" w:afterLines="50" w:after="156"/>
        <w:rPr>
          <w:rFonts w:ascii="黑体" w:eastAsia="黑体" w:hAnsi="宋体"/>
          <w:bCs/>
          <w:szCs w:val="21"/>
        </w:rPr>
      </w:pPr>
      <w:r w:rsidRPr="00100E98">
        <w:rPr>
          <w:rFonts w:ascii="黑体" w:eastAsia="黑体" w:hAnsi="黑体" w:hint="eastAsia"/>
          <w:szCs w:val="21"/>
        </w:rPr>
        <w:t>二、</w:t>
      </w:r>
      <w:r w:rsidRPr="00100E98">
        <w:rPr>
          <w:rFonts w:ascii="黑体" w:eastAsia="黑体" w:hAnsi="黑体" w:hint="eastAsia"/>
          <w:b/>
          <w:szCs w:val="21"/>
        </w:rPr>
        <w:t>标准编制原则和确定标准主要内容</w:t>
      </w:r>
    </w:p>
    <w:p w:rsidR="00100E98" w:rsidRPr="00100E98" w:rsidRDefault="00100E98" w:rsidP="00100E98">
      <w:pPr>
        <w:spacing w:beforeLines="50" w:before="156" w:afterLines="50" w:after="156"/>
        <w:rPr>
          <w:rFonts w:ascii="黑体" w:eastAsia="黑体" w:hAnsi="宋体"/>
          <w:bCs/>
          <w:szCs w:val="21"/>
        </w:rPr>
      </w:pPr>
      <w:r w:rsidRPr="00100E98">
        <w:rPr>
          <w:rFonts w:ascii="黑体" w:eastAsia="黑体" w:hAnsi="黑体" w:hint="eastAsia"/>
          <w:b/>
          <w:szCs w:val="21"/>
        </w:rPr>
        <w:lastRenderedPageBreak/>
        <w:t>（一）编制原则</w:t>
      </w:r>
    </w:p>
    <w:p w:rsidR="00100E98" w:rsidRPr="00100E98" w:rsidRDefault="00100E98" w:rsidP="00853AA8">
      <w:pPr>
        <w:rPr>
          <w:szCs w:val="21"/>
        </w:rPr>
      </w:pPr>
      <w:r w:rsidRPr="00100E98">
        <w:rPr>
          <w:rFonts w:hint="eastAsia"/>
          <w:szCs w:val="21"/>
        </w:rPr>
        <w:t xml:space="preserve">1  </w:t>
      </w:r>
      <w:r w:rsidRPr="00100E98">
        <w:rPr>
          <w:rFonts w:hint="eastAsia"/>
          <w:szCs w:val="21"/>
        </w:rPr>
        <w:t>制订</w:t>
      </w:r>
      <w:r w:rsidRPr="00100E98">
        <w:rPr>
          <w:rFonts w:hint="eastAsia"/>
          <w:noProof/>
          <w:szCs w:val="21"/>
        </w:rPr>
        <w:t>本标准的目的是为了</w:t>
      </w:r>
      <w:r w:rsidR="009A4A17" w:rsidRPr="009A4A17">
        <w:rPr>
          <w:rFonts w:hint="eastAsia"/>
          <w:noProof/>
          <w:szCs w:val="21"/>
        </w:rPr>
        <w:t>铝加工企业</w:t>
      </w:r>
      <w:r w:rsidR="009A4A17">
        <w:rPr>
          <w:rFonts w:hint="eastAsia"/>
          <w:noProof/>
          <w:szCs w:val="21"/>
        </w:rPr>
        <w:t>通过</w:t>
      </w:r>
      <w:r w:rsidR="009A4A17" w:rsidRPr="009A4A17">
        <w:rPr>
          <w:rFonts w:hint="eastAsia"/>
          <w:noProof/>
          <w:szCs w:val="21"/>
        </w:rPr>
        <w:t>生产工艺选择、原材料选择、废弃物处理工艺选择使得</w:t>
      </w:r>
      <w:r w:rsidR="009A4A17">
        <w:rPr>
          <w:rFonts w:hint="eastAsia"/>
          <w:noProof/>
          <w:szCs w:val="21"/>
        </w:rPr>
        <w:t>污染物得到有效控制。</w:t>
      </w:r>
      <w:r w:rsidR="009A4A17" w:rsidRPr="009A4A17">
        <w:rPr>
          <w:rFonts w:hint="eastAsia"/>
          <w:noProof/>
          <w:szCs w:val="21"/>
        </w:rPr>
        <w:t>铝合金阳极氧化及有机聚合物涂装产业得以健康发展</w:t>
      </w:r>
      <w:r w:rsidR="00C66080">
        <w:rPr>
          <w:rFonts w:hint="eastAsia"/>
          <w:noProof/>
          <w:szCs w:val="21"/>
        </w:rPr>
        <w:t>。</w:t>
      </w:r>
    </w:p>
    <w:p w:rsidR="00100E98" w:rsidRPr="00100E98" w:rsidRDefault="00100E98" w:rsidP="00853AA8">
      <w:pPr>
        <w:rPr>
          <w:color w:val="FF0000"/>
          <w:szCs w:val="24"/>
        </w:rPr>
      </w:pPr>
      <w:r w:rsidRPr="00100E98">
        <w:rPr>
          <w:rFonts w:hint="eastAsia"/>
          <w:szCs w:val="21"/>
        </w:rPr>
        <w:t xml:space="preserve">2  </w:t>
      </w:r>
      <w:r w:rsidR="00260972">
        <w:rPr>
          <w:rFonts w:hint="eastAsia"/>
          <w:szCs w:val="21"/>
        </w:rPr>
        <w:t>确定本标准编制的总则</w:t>
      </w:r>
      <w:r w:rsidRPr="00100E98">
        <w:rPr>
          <w:rFonts w:hint="eastAsia"/>
          <w:szCs w:val="21"/>
        </w:rPr>
        <w:t>。</w:t>
      </w:r>
    </w:p>
    <w:p w:rsidR="00100E98" w:rsidRPr="00100E98" w:rsidRDefault="00100E98" w:rsidP="00100E98">
      <w:pPr>
        <w:rPr>
          <w:szCs w:val="24"/>
        </w:rPr>
      </w:pPr>
      <w:r w:rsidRPr="00100E98">
        <w:rPr>
          <w:rFonts w:hint="eastAsia"/>
          <w:szCs w:val="24"/>
        </w:rPr>
        <w:t xml:space="preserve">3  </w:t>
      </w:r>
      <w:r w:rsidR="00260972" w:rsidRPr="00100E98">
        <w:rPr>
          <w:rFonts w:hint="eastAsia"/>
          <w:szCs w:val="24"/>
        </w:rPr>
        <w:t>对各</w:t>
      </w:r>
      <w:r w:rsidR="00260972">
        <w:rPr>
          <w:rFonts w:hint="eastAsia"/>
          <w:szCs w:val="24"/>
        </w:rPr>
        <w:t>生产工序的工艺流程和原材料选择进行描述</w:t>
      </w:r>
      <w:r w:rsidR="00260972" w:rsidRPr="00100E98">
        <w:rPr>
          <w:rFonts w:hint="eastAsia"/>
          <w:szCs w:val="24"/>
        </w:rPr>
        <w:t>。</w:t>
      </w:r>
    </w:p>
    <w:p w:rsidR="00100E98" w:rsidRPr="00100E98" w:rsidRDefault="00100E98" w:rsidP="00100E98">
      <w:pPr>
        <w:rPr>
          <w:szCs w:val="24"/>
        </w:rPr>
      </w:pPr>
      <w:r w:rsidRPr="00100E98">
        <w:rPr>
          <w:rFonts w:hint="eastAsia"/>
          <w:szCs w:val="24"/>
        </w:rPr>
        <w:t xml:space="preserve">4  </w:t>
      </w:r>
      <w:r w:rsidR="00260972" w:rsidRPr="00100E98">
        <w:rPr>
          <w:rFonts w:hint="eastAsia"/>
          <w:szCs w:val="24"/>
        </w:rPr>
        <w:t>对各</w:t>
      </w:r>
      <w:r w:rsidR="00260972">
        <w:rPr>
          <w:rFonts w:hint="eastAsia"/>
          <w:szCs w:val="24"/>
        </w:rPr>
        <w:t>生产工序工艺种类和污染特性与处理要求进行描述</w:t>
      </w:r>
      <w:r w:rsidR="00260972" w:rsidRPr="00100E98">
        <w:rPr>
          <w:rFonts w:hint="eastAsia"/>
          <w:szCs w:val="24"/>
        </w:rPr>
        <w:t>。</w:t>
      </w:r>
    </w:p>
    <w:p w:rsidR="00100E98" w:rsidRPr="00100E98" w:rsidRDefault="00100E98" w:rsidP="00100E98">
      <w:pPr>
        <w:rPr>
          <w:szCs w:val="24"/>
        </w:rPr>
      </w:pPr>
      <w:r w:rsidRPr="00100E98">
        <w:rPr>
          <w:rFonts w:hint="eastAsia"/>
          <w:szCs w:val="24"/>
        </w:rPr>
        <w:t xml:space="preserve">5  </w:t>
      </w:r>
      <w:r w:rsidR="00C66080" w:rsidRPr="00100E98">
        <w:rPr>
          <w:rFonts w:hint="eastAsia"/>
          <w:szCs w:val="24"/>
        </w:rPr>
        <w:t>对各</w:t>
      </w:r>
      <w:r w:rsidR="00C66080">
        <w:rPr>
          <w:rFonts w:hint="eastAsia"/>
          <w:szCs w:val="24"/>
        </w:rPr>
        <w:t>生产工序的工艺选择进行</w:t>
      </w:r>
      <w:r w:rsidR="00260972">
        <w:rPr>
          <w:rFonts w:hint="eastAsia"/>
          <w:szCs w:val="24"/>
        </w:rPr>
        <w:t>描述</w:t>
      </w:r>
      <w:r w:rsidR="00C66080" w:rsidRPr="00100E98">
        <w:rPr>
          <w:rFonts w:hint="eastAsia"/>
          <w:szCs w:val="24"/>
        </w:rPr>
        <w:t>。</w:t>
      </w:r>
    </w:p>
    <w:p w:rsidR="00100E98" w:rsidRPr="00100E98" w:rsidRDefault="00100E98" w:rsidP="00100E98">
      <w:pPr>
        <w:rPr>
          <w:szCs w:val="24"/>
        </w:rPr>
      </w:pPr>
      <w:r w:rsidRPr="00100E98">
        <w:rPr>
          <w:rFonts w:hint="eastAsia"/>
          <w:szCs w:val="24"/>
        </w:rPr>
        <w:t xml:space="preserve">6  </w:t>
      </w:r>
      <w:r w:rsidR="00C66080" w:rsidRPr="00100E98">
        <w:rPr>
          <w:rFonts w:hint="eastAsia"/>
          <w:szCs w:val="24"/>
        </w:rPr>
        <w:t>对各</w:t>
      </w:r>
      <w:r w:rsidR="00C66080">
        <w:rPr>
          <w:rFonts w:hint="eastAsia"/>
          <w:szCs w:val="24"/>
        </w:rPr>
        <w:t>生产工序产生的污染物种类进行描述</w:t>
      </w:r>
      <w:r w:rsidR="00C66080" w:rsidRPr="00100E98">
        <w:rPr>
          <w:rFonts w:hint="eastAsia"/>
          <w:szCs w:val="24"/>
        </w:rPr>
        <w:t>。</w:t>
      </w:r>
    </w:p>
    <w:p w:rsidR="00100E98" w:rsidRDefault="00100E98" w:rsidP="00100E98">
      <w:pPr>
        <w:rPr>
          <w:szCs w:val="24"/>
        </w:rPr>
      </w:pPr>
      <w:r w:rsidRPr="00100E98">
        <w:rPr>
          <w:rFonts w:hint="eastAsia"/>
          <w:szCs w:val="24"/>
        </w:rPr>
        <w:t xml:space="preserve">7 </w:t>
      </w:r>
      <w:r w:rsidR="00C66080">
        <w:rPr>
          <w:rFonts w:hint="eastAsia"/>
          <w:szCs w:val="24"/>
        </w:rPr>
        <w:t xml:space="preserve"> </w:t>
      </w:r>
      <w:r w:rsidR="00C66080">
        <w:rPr>
          <w:rFonts w:hint="eastAsia"/>
          <w:szCs w:val="24"/>
        </w:rPr>
        <w:t>对</w:t>
      </w:r>
      <w:r w:rsidR="00C66080" w:rsidRPr="00100E98">
        <w:rPr>
          <w:rFonts w:hint="eastAsia"/>
          <w:szCs w:val="24"/>
        </w:rPr>
        <w:t>各</w:t>
      </w:r>
      <w:r w:rsidR="00C66080">
        <w:rPr>
          <w:rFonts w:hint="eastAsia"/>
          <w:szCs w:val="24"/>
        </w:rPr>
        <w:t>生产工序产生的污染物典型处理工艺进行</w:t>
      </w:r>
      <w:r w:rsidR="00260972">
        <w:rPr>
          <w:rFonts w:hint="eastAsia"/>
          <w:szCs w:val="24"/>
        </w:rPr>
        <w:t>描述</w:t>
      </w:r>
      <w:r w:rsidR="00C66080" w:rsidRPr="00100E98">
        <w:rPr>
          <w:rFonts w:hint="eastAsia"/>
          <w:szCs w:val="24"/>
        </w:rPr>
        <w:t>。</w:t>
      </w:r>
    </w:p>
    <w:p w:rsidR="00AC4132" w:rsidRDefault="00AC4132" w:rsidP="00100E98">
      <w:pPr>
        <w:rPr>
          <w:szCs w:val="24"/>
        </w:rPr>
      </w:pPr>
      <w:r>
        <w:rPr>
          <w:rFonts w:hint="eastAsia"/>
          <w:szCs w:val="24"/>
        </w:rPr>
        <w:t xml:space="preserve">8  </w:t>
      </w:r>
      <w:r w:rsidR="00C66080">
        <w:rPr>
          <w:rFonts w:hint="eastAsia"/>
          <w:szCs w:val="24"/>
        </w:rPr>
        <w:t>对</w:t>
      </w:r>
      <w:r w:rsidR="00C66080" w:rsidRPr="00100E98">
        <w:rPr>
          <w:rFonts w:hint="eastAsia"/>
          <w:szCs w:val="24"/>
        </w:rPr>
        <w:t>各</w:t>
      </w:r>
      <w:r w:rsidR="00C66080">
        <w:rPr>
          <w:rFonts w:hint="eastAsia"/>
          <w:szCs w:val="24"/>
        </w:rPr>
        <w:t>生产工序产生的废弃物循环利用做出</w:t>
      </w:r>
      <w:r w:rsidR="00260972">
        <w:rPr>
          <w:rFonts w:hint="eastAsia"/>
          <w:szCs w:val="24"/>
        </w:rPr>
        <w:t>描述</w:t>
      </w:r>
      <w:r w:rsidR="00C66080" w:rsidRPr="00100E98">
        <w:rPr>
          <w:rFonts w:hint="eastAsia"/>
          <w:szCs w:val="24"/>
        </w:rPr>
        <w:t>。</w:t>
      </w:r>
    </w:p>
    <w:p w:rsidR="00100E98" w:rsidRPr="00100E98" w:rsidRDefault="00100E98" w:rsidP="005B0E0C">
      <w:pPr>
        <w:spacing w:beforeLines="50" w:before="156" w:afterLines="50" w:after="156"/>
        <w:rPr>
          <w:rFonts w:ascii="黑体" w:eastAsia="黑体" w:hAnsi="宋体"/>
          <w:bCs/>
          <w:szCs w:val="21"/>
        </w:rPr>
      </w:pPr>
      <w:r w:rsidRPr="00100E98">
        <w:rPr>
          <w:rFonts w:ascii="黑体" w:eastAsia="黑体" w:hAnsi="黑体" w:hint="eastAsia"/>
          <w:b/>
          <w:szCs w:val="21"/>
        </w:rPr>
        <w:t>（二）确定标准主要内容</w:t>
      </w:r>
    </w:p>
    <w:p w:rsidR="00100E98" w:rsidRPr="00100E98" w:rsidRDefault="00100E98" w:rsidP="00100E98">
      <w:pPr>
        <w:rPr>
          <w:rFonts w:ascii="黑体" w:eastAsia="黑体" w:hAnsi="宋体"/>
          <w:bCs/>
          <w:szCs w:val="21"/>
        </w:rPr>
      </w:pPr>
      <w:r w:rsidRPr="00100E98">
        <w:rPr>
          <w:rFonts w:ascii="黑体" w:eastAsia="黑体" w:hAnsi="宋体" w:hint="eastAsia"/>
          <w:bCs/>
          <w:szCs w:val="21"/>
        </w:rPr>
        <w:t xml:space="preserve">    </w:t>
      </w:r>
      <w:r w:rsidRPr="00100E98">
        <w:rPr>
          <w:rFonts w:ascii="宋体" w:hAnsi="宋体" w:hint="eastAsia"/>
          <w:bCs/>
          <w:szCs w:val="21"/>
        </w:rPr>
        <w:t>本标准</w:t>
      </w:r>
      <w:r w:rsidRPr="006668A3">
        <w:rPr>
          <w:rFonts w:ascii="宋体" w:hAnsi="宋体" w:hint="eastAsia"/>
          <w:bCs/>
          <w:szCs w:val="21"/>
        </w:rPr>
        <w:t>制订</w:t>
      </w:r>
      <w:r w:rsidRPr="00100E98">
        <w:rPr>
          <w:rFonts w:ascii="宋体" w:hAnsi="宋体" w:hint="eastAsia"/>
          <w:szCs w:val="21"/>
        </w:rPr>
        <w:t>的主要内容及确定主要内容的依据如下：</w:t>
      </w:r>
    </w:p>
    <w:p w:rsidR="00100E98" w:rsidRPr="00100E98" w:rsidRDefault="00100E98" w:rsidP="00100E98">
      <w:pPr>
        <w:rPr>
          <w:rFonts w:ascii="黑体" w:eastAsia="黑体" w:hAnsi="宋体"/>
          <w:bCs/>
          <w:szCs w:val="21"/>
        </w:rPr>
      </w:pPr>
      <w:r w:rsidRPr="00100E98">
        <w:rPr>
          <w:rFonts w:ascii="黑体" w:eastAsia="黑体" w:hAnsi="宋体" w:hint="eastAsia"/>
          <w:bCs/>
          <w:szCs w:val="21"/>
        </w:rPr>
        <w:t>1  范围</w:t>
      </w:r>
    </w:p>
    <w:p w:rsidR="008F1459" w:rsidRPr="006D7523" w:rsidRDefault="008F1459" w:rsidP="008F1459">
      <w:pPr>
        <w:pStyle w:val="afc"/>
        <w:ind w:firstLine="420"/>
      </w:pPr>
      <w:r w:rsidRPr="00B14B86">
        <w:t>本标准规定了</w:t>
      </w:r>
      <w:r w:rsidRPr="00B14B86">
        <w:rPr>
          <w:rFonts w:hint="eastAsia"/>
        </w:rPr>
        <w:t>铝及铝</w:t>
      </w:r>
      <w:r w:rsidRPr="006D7523">
        <w:rPr>
          <w:rFonts w:hint="eastAsia"/>
        </w:rPr>
        <w:t>合金加工</w:t>
      </w:r>
      <w:r w:rsidRPr="006D7523">
        <w:t>企业的</w:t>
      </w:r>
      <w:r w:rsidRPr="006D7523">
        <w:rPr>
          <w:rFonts w:hint="eastAsia"/>
        </w:rPr>
        <w:t>阳极氧化及有机聚合物涂</w:t>
      </w:r>
      <w:proofErr w:type="gramStart"/>
      <w:r w:rsidRPr="006D7523">
        <w:rPr>
          <w:rFonts w:hint="eastAsia"/>
        </w:rPr>
        <w:t>装控制</w:t>
      </w:r>
      <w:proofErr w:type="gramEnd"/>
      <w:r w:rsidRPr="006D7523">
        <w:rPr>
          <w:rFonts w:hint="eastAsia"/>
        </w:rPr>
        <w:t>与利用的术语与定义、总则、生产过程</w:t>
      </w:r>
      <w:r w:rsidRPr="006D7523">
        <w:t>原材料选择</w:t>
      </w:r>
      <w:r w:rsidRPr="006D7523">
        <w:rPr>
          <w:rFonts w:hint="eastAsia"/>
        </w:rPr>
        <w:t>、</w:t>
      </w:r>
      <w:r w:rsidRPr="006D7523">
        <w:t>生产工艺选择</w:t>
      </w:r>
      <w:r w:rsidRPr="006D7523">
        <w:rPr>
          <w:rFonts w:hint="eastAsia"/>
        </w:rPr>
        <w:t>、</w:t>
      </w:r>
      <w:r>
        <w:rPr>
          <w:rFonts w:hint="eastAsia"/>
        </w:rPr>
        <w:t>三废</w:t>
      </w:r>
      <w:r w:rsidRPr="006D7523">
        <w:t>处理工艺选择以及</w:t>
      </w:r>
      <w:r>
        <w:rPr>
          <w:rFonts w:hint="eastAsia"/>
        </w:rPr>
        <w:t>资源化</w:t>
      </w:r>
      <w:r w:rsidRPr="006D7523">
        <w:t>利用等内容。</w:t>
      </w:r>
    </w:p>
    <w:p w:rsidR="00100E98" w:rsidRPr="00100E98" w:rsidRDefault="008F1459" w:rsidP="008F1459">
      <w:pPr>
        <w:ind w:firstLineChars="200" w:firstLine="420"/>
        <w:rPr>
          <w:szCs w:val="24"/>
        </w:rPr>
      </w:pPr>
      <w:r w:rsidRPr="006D7523">
        <w:t>本标准适用于</w:t>
      </w:r>
      <w:r w:rsidRPr="006D7523">
        <w:rPr>
          <w:rFonts w:hint="eastAsia"/>
        </w:rPr>
        <w:t>铝及铝合金加工</w:t>
      </w:r>
      <w:r w:rsidRPr="006D7523">
        <w:t>企业的</w:t>
      </w:r>
      <w:r w:rsidRPr="006D7523">
        <w:rPr>
          <w:rFonts w:hint="eastAsia"/>
        </w:rPr>
        <w:t>阳极氧化及有机聚合物涂装生产过程的原材料</w:t>
      </w:r>
      <w:r w:rsidRPr="006D7523">
        <w:t>、</w:t>
      </w:r>
      <w:r w:rsidRPr="006D7523">
        <w:rPr>
          <w:rFonts w:hint="eastAsia"/>
        </w:rPr>
        <w:t>生产工艺和</w:t>
      </w:r>
      <w:r>
        <w:rPr>
          <w:rFonts w:hint="eastAsia"/>
        </w:rPr>
        <w:t>三废</w:t>
      </w:r>
      <w:r w:rsidRPr="006D7523">
        <w:rPr>
          <w:rFonts w:hint="eastAsia"/>
        </w:rPr>
        <w:t>处理工艺或处置</w:t>
      </w:r>
      <w:r w:rsidRPr="006D7523">
        <w:t>。</w:t>
      </w:r>
    </w:p>
    <w:p w:rsidR="00100E98" w:rsidRPr="00100E98" w:rsidRDefault="00100E98" w:rsidP="00100E98">
      <w:pPr>
        <w:rPr>
          <w:szCs w:val="24"/>
        </w:rPr>
      </w:pPr>
      <w:r w:rsidRPr="00100E98">
        <w:rPr>
          <w:rFonts w:ascii="黑体" w:eastAsia="黑体" w:hAnsi="宋体" w:hint="eastAsia"/>
          <w:bCs/>
          <w:szCs w:val="21"/>
        </w:rPr>
        <w:t>2  规范性引用文件</w:t>
      </w:r>
    </w:p>
    <w:p w:rsidR="00C66080" w:rsidRDefault="00C66080" w:rsidP="00C66080">
      <w:pPr>
        <w:pStyle w:val="afc"/>
        <w:ind w:firstLine="420"/>
      </w:pPr>
      <w:bookmarkStart w:id="3" w:name="_Toc472324902"/>
      <w:r w:rsidRPr="00277A7F">
        <w:rPr>
          <w:rFonts w:hint="eastAsia"/>
        </w:rPr>
        <w:t>下列文件对于本文件的应用是必不可少的。凡是注日期的引用文件，仅注日期的版本适用于本文件。凡是不注日期的引用文件，其最新版本（包括所有的修改单）适用于本文件。</w:t>
      </w:r>
      <w:bookmarkEnd w:id="3"/>
    </w:p>
    <w:p w:rsidR="008F1459" w:rsidRDefault="008F1459" w:rsidP="008F1459">
      <w:pPr>
        <w:pStyle w:val="afc"/>
        <w:ind w:firstLine="420"/>
      </w:pPr>
      <w:r>
        <w:t>GB</w:t>
      </w:r>
      <w:r>
        <w:rPr>
          <w:rFonts w:hint="eastAsia"/>
        </w:rPr>
        <w:t>/</w:t>
      </w:r>
      <w:r>
        <w:t>T 175 通用硅酸盐水泥</w:t>
      </w:r>
    </w:p>
    <w:p w:rsidR="008F1459" w:rsidRDefault="008F1459" w:rsidP="008F1459">
      <w:pPr>
        <w:pStyle w:val="afc"/>
        <w:ind w:firstLine="420"/>
      </w:pPr>
      <w:r>
        <w:t>GB</w:t>
      </w:r>
      <w:r>
        <w:rPr>
          <w:rFonts w:hint="eastAsia"/>
        </w:rPr>
        <w:t>/</w:t>
      </w:r>
      <w:r>
        <w:t>T 209 工业用氢氧化钠</w:t>
      </w:r>
    </w:p>
    <w:p w:rsidR="008F1459" w:rsidRDefault="008F1459" w:rsidP="008F1459">
      <w:pPr>
        <w:pStyle w:val="afc"/>
        <w:ind w:firstLine="420"/>
      </w:pPr>
      <w:r>
        <w:t>GB/T 337.1 工业硝酸</w:t>
      </w:r>
      <w:r>
        <w:rPr>
          <w:rFonts w:hint="eastAsia"/>
        </w:rPr>
        <w:t xml:space="preserve"> 浓硝酸</w:t>
      </w:r>
    </w:p>
    <w:p w:rsidR="008F1459" w:rsidRDefault="008F1459" w:rsidP="008F1459">
      <w:pPr>
        <w:pStyle w:val="afc"/>
        <w:ind w:firstLine="420"/>
      </w:pPr>
      <w:r>
        <w:rPr>
          <w:rFonts w:hint="eastAsia"/>
        </w:rPr>
        <w:t>GB/T 534</w:t>
      </w:r>
      <w:r>
        <w:t xml:space="preserve"> 工业硫酸</w:t>
      </w:r>
    </w:p>
    <w:p w:rsidR="008F1459" w:rsidRDefault="008F1459" w:rsidP="008F1459">
      <w:pPr>
        <w:pStyle w:val="afc"/>
        <w:ind w:firstLine="420"/>
      </w:pPr>
      <w:r>
        <w:t>GB</w:t>
      </w:r>
      <w:r>
        <w:rPr>
          <w:rFonts w:hint="eastAsia"/>
        </w:rPr>
        <w:t>/</w:t>
      </w:r>
      <w:r>
        <w:t>T 1608 工业高锰酸钾</w:t>
      </w:r>
    </w:p>
    <w:p w:rsidR="008F1459" w:rsidRDefault="008F1459" w:rsidP="008F1459">
      <w:pPr>
        <w:pStyle w:val="afc"/>
        <w:ind w:firstLine="420"/>
      </w:pPr>
      <w:r>
        <w:rPr>
          <w:rFonts w:hint="eastAsia"/>
        </w:rPr>
        <w:t>GB/T</w:t>
      </w:r>
      <w:r>
        <w:t xml:space="preserve"> 1610 工业</w:t>
      </w:r>
      <w:proofErr w:type="gramStart"/>
      <w:r>
        <w:t>铬</w:t>
      </w:r>
      <w:proofErr w:type="gramEnd"/>
      <w:r>
        <w:t>酸酐</w:t>
      </w:r>
    </w:p>
    <w:p w:rsidR="008F1459" w:rsidRDefault="008F1459" w:rsidP="008F1459">
      <w:pPr>
        <w:pStyle w:val="afc"/>
        <w:ind w:firstLine="420"/>
      </w:pPr>
      <w:r w:rsidRPr="00BE4E5C">
        <w:t>GB/T 1616</w:t>
      </w:r>
      <w:r>
        <w:t xml:space="preserve"> 工业过氧化氢</w:t>
      </w:r>
    </w:p>
    <w:p w:rsidR="008F1459" w:rsidRDefault="008F1459" w:rsidP="008F1459">
      <w:pPr>
        <w:pStyle w:val="afc"/>
        <w:ind w:firstLine="420"/>
      </w:pPr>
      <w:r>
        <w:t>GB</w:t>
      </w:r>
      <w:r>
        <w:rPr>
          <w:rFonts w:hint="eastAsia"/>
        </w:rPr>
        <w:t>/</w:t>
      </w:r>
      <w:r>
        <w:t>T 1626 工业</w:t>
      </w:r>
      <w:r>
        <w:rPr>
          <w:rFonts w:hint="eastAsia"/>
        </w:rPr>
        <w:t>用</w:t>
      </w:r>
      <w:r>
        <w:t>草酸</w:t>
      </w:r>
    </w:p>
    <w:p w:rsidR="008F1459" w:rsidRDefault="008F1459" w:rsidP="008F1459">
      <w:pPr>
        <w:pStyle w:val="afc"/>
        <w:ind w:firstLine="420"/>
      </w:pPr>
      <w:r>
        <w:t>GB</w:t>
      </w:r>
      <w:r>
        <w:rPr>
          <w:rFonts w:hint="eastAsia"/>
        </w:rPr>
        <w:t>/</w:t>
      </w:r>
      <w:r>
        <w:t>T 1628 工业</w:t>
      </w:r>
      <w:r>
        <w:rPr>
          <w:rFonts w:hint="eastAsia"/>
        </w:rPr>
        <w:t>用冰乙酸</w:t>
      </w:r>
    </w:p>
    <w:p w:rsidR="008F1459" w:rsidRDefault="008F1459" w:rsidP="008F1459">
      <w:pPr>
        <w:pStyle w:val="afc"/>
        <w:ind w:firstLine="420"/>
      </w:pPr>
      <w:r>
        <w:t>GB</w:t>
      </w:r>
      <w:r>
        <w:rPr>
          <w:rFonts w:hint="eastAsia"/>
        </w:rPr>
        <w:t>/</w:t>
      </w:r>
      <w:r>
        <w:t>T 2091 工业磷酸</w:t>
      </w:r>
    </w:p>
    <w:p w:rsidR="008F1459" w:rsidRDefault="008F1459" w:rsidP="008F1459">
      <w:pPr>
        <w:pStyle w:val="afc"/>
        <w:ind w:firstLine="420"/>
      </w:pPr>
      <w:r>
        <w:rPr>
          <w:rFonts w:hint="eastAsia"/>
        </w:rPr>
        <w:t xml:space="preserve">GB 5085 </w:t>
      </w:r>
      <w:r w:rsidRPr="00A866C8">
        <w:rPr>
          <w:rFonts w:hint="eastAsia"/>
        </w:rPr>
        <w:t>危险废物鉴别标准</w:t>
      </w:r>
    </w:p>
    <w:p w:rsidR="008F1459" w:rsidRDefault="008F1459" w:rsidP="008F1459">
      <w:pPr>
        <w:pStyle w:val="afc"/>
        <w:ind w:firstLine="420"/>
      </w:pPr>
      <w:r>
        <w:rPr>
          <w:rFonts w:hint="eastAsia"/>
        </w:rPr>
        <w:t>GB/T 5237.4-2017 建筑铝合金型材 第4部分：喷粉型材</w:t>
      </w:r>
    </w:p>
    <w:p w:rsidR="008F1459" w:rsidRDefault="008F1459" w:rsidP="008F1459">
      <w:pPr>
        <w:pStyle w:val="afc"/>
        <w:ind w:firstLine="420"/>
      </w:pPr>
      <w:r>
        <w:rPr>
          <w:rFonts w:hint="eastAsia"/>
        </w:rPr>
        <w:t>GB/T 8005.3 铝及铝合金术语 第3部分：表面处理</w:t>
      </w:r>
    </w:p>
    <w:p w:rsidR="008F1459" w:rsidRDefault="008F1459" w:rsidP="008F1459">
      <w:pPr>
        <w:pStyle w:val="afc"/>
        <w:ind w:firstLine="420"/>
      </w:pPr>
      <w:r>
        <w:t>GB</w:t>
      </w:r>
      <w:r>
        <w:rPr>
          <w:rFonts w:hint="eastAsia"/>
        </w:rPr>
        <w:t>/</w:t>
      </w:r>
      <w:r>
        <w:t>T 23839 工业</w:t>
      </w:r>
      <w:r>
        <w:rPr>
          <w:rFonts w:hint="eastAsia"/>
        </w:rPr>
        <w:t>硫酸亚锡</w:t>
      </w:r>
    </w:p>
    <w:p w:rsidR="008F1459" w:rsidRDefault="008F1459" w:rsidP="008F1459">
      <w:pPr>
        <w:pStyle w:val="afc"/>
        <w:ind w:firstLine="420"/>
      </w:pPr>
      <w:r>
        <w:rPr>
          <w:rFonts w:hint="eastAsia"/>
        </w:rPr>
        <w:t>HG/T</w:t>
      </w:r>
      <w:r>
        <w:t xml:space="preserve"> 2692 </w:t>
      </w:r>
      <w:r>
        <w:rPr>
          <w:rFonts w:hint="eastAsia"/>
        </w:rPr>
        <w:t>蓄电池</w:t>
      </w:r>
      <w:r>
        <w:t>用硫酸</w:t>
      </w:r>
    </w:p>
    <w:p w:rsidR="008F1459" w:rsidRDefault="008F1459" w:rsidP="008F1459">
      <w:pPr>
        <w:pStyle w:val="afc"/>
        <w:ind w:firstLine="420"/>
      </w:pPr>
      <w:r>
        <w:rPr>
          <w:rFonts w:hint="eastAsia"/>
        </w:rPr>
        <w:t>HG/T</w:t>
      </w:r>
      <w:r>
        <w:t xml:space="preserve"> 2824 工业硫酸镍</w:t>
      </w:r>
    </w:p>
    <w:p w:rsidR="008F1459" w:rsidRDefault="008F1459" w:rsidP="008F1459">
      <w:pPr>
        <w:pStyle w:val="afc"/>
        <w:ind w:firstLine="420"/>
      </w:pPr>
      <w:r w:rsidRPr="001720D6">
        <w:t>HG/T 3734</w:t>
      </w:r>
      <w:r>
        <w:t xml:space="preserve"> 工业氟化镍</w:t>
      </w:r>
    </w:p>
    <w:p w:rsidR="008F1459" w:rsidRDefault="008F1459" w:rsidP="008F1459">
      <w:pPr>
        <w:pStyle w:val="afc"/>
        <w:ind w:firstLine="420"/>
      </w:pPr>
      <w:r>
        <w:rPr>
          <w:rFonts w:hint="eastAsia"/>
        </w:rPr>
        <w:t>HG/T</w:t>
      </w:r>
      <w:r>
        <w:t xml:space="preserve"> 4988 工业</w:t>
      </w:r>
      <w:r>
        <w:rPr>
          <w:rFonts w:hint="eastAsia"/>
        </w:rPr>
        <w:t>乙</w:t>
      </w:r>
      <w:r>
        <w:t>酸镍</w:t>
      </w:r>
    </w:p>
    <w:p w:rsidR="008F1459" w:rsidRDefault="008F1459" w:rsidP="008F1459">
      <w:pPr>
        <w:pStyle w:val="afc"/>
        <w:ind w:firstLine="420"/>
      </w:pPr>
      <w:r>
        <w:rPr>
          <w:rFonts w:hint="eastAsia"/>
        </w:rPr>
        <w:t>HG/T</w:t>
      </w:r>
      <w:r>
        <w:t xml:space="preserve"> 5215 工业硫酸铜</w:t>
      </w:r>
    </w:p>
    <w:p w:rsidR="008F1459" w:rsidRDefault="008F1459" w:rsidP="008F1459">
      <w:pPr>
        <w:pStyle w:val="afc"/>
        <w:ind w:firstLine="420"/>
      </w:pPr>
      <w:r>
        <w:rPr>
          <w:rFonts w:hint="eastAsia"/>
        </w:rPr>
        <w:t>YS</w:t>
      </w:r>
      <w:r>
        <w:t>/T 651 二氧化硒</w:t>
      </w:r>
    </w:p>
    <w:p w:rsidR="00F7121E" w:rsidRDefault="008F1459" w:rsidP="008F1459">
      <w:pPr>
        <w:pStyle w:val="afc"/>
        <w:ind w:firstLine="420"/>
      </w:pPr>
      <w:r>
        <w:rPr>
          <w:rFonts w:hint="eastAsia"/>
        </w:rPr>
        <w:t>YS</w:t>
      </w:r>
      <w:r>
        <w:t xml:space="preserve">/T 728 </w:t>
      </w:r>
      <w:r>
        <w:rPr>
          <w:rFonts w:hint="eastAsia"/>
        </w:rPr>
        <w:t>铝合金</w:t>
      </w:r>
      <w:r>
        <w:t>建筑型材用丙烯酸电泳涂料</w:t>
      </w:r>
    </w:p>
    <w:p w:rsidR="00100E98" w:rsidRPr="00100E98" w:rsidRDefault="00100E98" w:rsidP="00100E98">
      <w:pPr>
        <w:rPr>
          <w:szCs w:val="24"/>
        </w:rPr>
      </w:pPr>
      <w:r w:rsidRPr="00100E98">
        <w:rPr>
          <w:rFonts w:ascii="黑体" w:eastAsia="黑体" w:hAnsi="黑体" w:hint="eastAsia"/>
          <w:szCs w:val="21"/>
        </w:rPr>
        <w:lastRenderedPageBreak/>
        <w:t xml:space="preserve">3  </w:t>
      </w:r>
      <w:r w:rsidR="00AC4132">
        <w:rPr>
          <w:rFonts w:ascii="黑体" w:eastAsia="黑体" w:hAnsi="黑体" w:hint="eastAsia"/>
          <w:szCs w:val="21"/>
        </w:rPr>
        <w:t>术语、定义</w:t>
      </w:r>
    </w:p>
    <w:p w:rsidR="00100E98" w:rsidRPr="00100E98" w:rsidRDefault="00C66080" w:rsidP="00C66080">
      <w:pPr>
        <w:pStyle w:val="a0"/>
        <w:numPr>
          <w:ilvl w:val="0"/>
          <w:numId w:val="0"/>
        </w:numPr>
        <w:ind w:firstLineChars="200" w:firstLine="420"/>
        <w:rPr>
          <w:rFonts w:ascii="宋体" w:hAnsi="宋体"/>
          <w:szCs w:val="21"/>
        </w:rPr>
      </w:pPr>
      <w:r w:rsidRPr="00C66080">
        <w:rPr>
          <w:rFonts w:ascii="宋体" w:eastAsia="宋体" w:hint="eastAsia"/>
        </w:rPr>
        <w:t>GB/T8005.3的术语和定义及以下定义适用于本标准。</w:t>
      </w:r>
    </w:p>
    <w:p w:rsidR="00C66080" w:rsidRDefault="00100E98" w:rsidP="00F7121E">
      <w:pPr>
        <w:pStyle w:val="a"/>
        <w:numPr>
          <w:ilvl w:val="0"/>
          <w:numId w:val="16"/>
        </w:numPr>
      </w:pPr>
      <w:r w:rsidRPr="00100E98">
        <w:rPr>
          <w:rFonts w:hAnsi="黑体" w:hint="eastAsia"/>
          <w:szCs w:val="21"/>
        </w:rPr>
        <w:t xml:space="preserve"> </w:t>
      </w:r>
      <w:r w:rsidR="00C66080">
        <w:rPr>
          <w:rFonts w:hint="eastAsia"/>
        </w:rPr>
        <w:t>总则</w:t>
      </w:r>
    </w:p>
    <w:p w:rsidR="00F7121E" w:rsidRPr="00C9153C" w:rsidRDefault="00F7121E" w:rsidP="00F7121E">
      <w:pPr>
        <w:pStyle w:val="a0"/>
        <w:numPr>
          <w:ilvl w:val="0"/>
          <w:numId w:val="0"/>
        </w:numPr>
        <w:rPr>
          <w:rFonts w:ascii="宋体" w:eastAsia="宋体" w:hAnsi="宋体"/>
        </w:rPr>
      </w:pPr>
      <w:r>
        <w:rPr>
          <w:rFonts w:ascii="宋体" w:eastAsia="宋体" w:hAnsi="宋体" w:hint="eastAsia"/>
        </w:rPr>
        <w:t>4</w:t>
      </w:r>
      <w:r>
        <w:rPr>
          <w:rFonts w:ascii="宋体" w:eastAsia="宋体" w:hAnsi="宋体"/>
        </w:rPr>
        <w:t>.1</w:t>
      </w:r>
      <w:r w:rsidR="00EF7473" w:rsidRPr="00C9153C">
        <w:rPr>
          <w:rFonts w:ascii="宋体" w:eastAsia="宋体" w:hAnsi="宋体" w:hint="eastAsia"/>
        </w:rPr>
        <w:t>本标准的制定是为了</w:t>
      </w:r>
      <w:r w:rsidR="00EF7473" w:rsidRPr="00C9153C">
        <w:rPr>
          <w:rFonts w:ascii="宋体" w:eastAsia="宋体" w:hAnsi="宋体"/>
        </w:rPr>
        <w:t>指导企业从原材料</w:t>
      </w:r>
      <w:r w:rsidR="00EF7473" w:rsidRPr="00C9153C">
        <w:rPr>
          <w:rFonts w:ascii="宋体" w:eastAsia="宋体" w:hAnsi="宋体" w:hint="eastAsia"/>
        </w:rPr>
        <w:t>选择、生产</w:t>
      </w:r>
      <w:r w:rsidR="00EF7473" w:rsidRPr="00C9153C">
        <w:rPr>
          <w:rFonts w:ascii="宋体" w:eastAsia="宋体" w:hAnsi="宋体"/>
        </w:rPr>
        <w:t>工艺减少污染物数量</w:t>
      </w:r>
      <w:r w:rsidR="00EF7473" w:rsidRPr="00C9153C">
        <w:rPr>
          <w:rFonts w:ascii="宋体" w:eastAsia="宋体" w:hAnsi="宋体" w:hint="eastAsia"/>
        </w:rPr>
        <w:t>，合理选择处理工艺。</w:t>
      </w:r>
      <w:r w:rsidR="00EF7473" w:rsidRPr="00C9153C">
        <w:rPr>
          <w:rFonts w:ascii="宋体" w:eastAsia="宋体" w:hAnsi="宋体"/>
        </w:rPr>
        <w:t>本标准</w:t>
      </w:r>
      <w:r w:rsidR="00EF7473" w:rsidRPr="00C9153C">
        <w:rPr>
          <w:rFonts w:ascii="宋体" w:eastAsia="宋体" w:hAnsi="宋体" w:hint="eastAsia"/>
        </w:rPr>
        <w:t>的污染物控制包含废水、废气、废渣的处理，</w:t>
      </w:r>
      <w:r w:rsidR="00EF7473" w:rsidRPr="00C9153C">
        <w:rPr>
          <w:rFonts w:ascii="宋体" w:eastAsia="宋体" w:hAnsi="宋体"/>
        </w:rPr>
        <w:t>不包含噪</w:t>
      </w:r>
      <w:r w:rsidR="00EF7473" w:rsidRPr="00C9153C">
        <w:rPr>
          <w:rFonts w:ascii="宋体" w:eastAsia="宋体" w:hAnsi="宋体" w:hint="eastAsia"/>
        </w:rPr>
        <w:t>声</w:t>
      </w:r>
      <w:r w:rsidR="00EF7473" w:rsidRPr="00C9153C">
        <w:rPr>
          <w:rFonts w:ascii="宋体" w:eastAsia="宋体" w:hAnsi="宋体"/>
        </w:rPr>
        <w:t>控制</w:t>
      </w:r>
      <w:r w:rsidR="00EF7473" w:rsidRPr="00C9153C">
        <w:rPr>
          <w:rFonts w:ascii="宋体" w:eastAsia="宋体" w:hAnsi="宋体" w:hint="eastAsia"/>
        </w:rPr>
        <w:t>。</w:t>
      </w:r>
    </w:p>
    <w:p w:rsidR="00F7121E" w:rsidRPr="00C9153C" w:rsidRDefault="00F7121E" w:rsidP="00F7121E">
      <w:pPr>
        <w:pStyle w:val="a0"/>
        <w:numPr>
          <w:ilvl w:val="0"/>
          <w:numId w:val="0"/>
        </w:numPr>
        <w:rPr>
          <w:rFonts w:ascii="宋体" w:eastAsia="宋体" w:hAnsi="宋体"/>
        </w:rPr>
      </w:pPr>
      <w:r>
        <w:rPr>
          <w:rFonts w:ascii="宋体" w:eastAsia="宋体" w:hAnsi="宋体" w:hint="eastAsia"/>
        </w:rPr>
        <w:t>4</w:t>
      </w:r>
      <w:r>
        <w:rPr>
          <w:rFonts w:ascii="宋体" w:eastAsia="宋体" w:hAnsi="宋体"/>
        </w:rPr>
        <w:t>.2</w:t>
      </w:r>
      <w:r w:rsidR="00EF7473">
        <w:rPr>
          <w:rFonts w:ascii="宋体" w:eastAsia="宋体" w:hAnsi="宋体" w:hint="eastAsia"/>
        </w:rPr>
        <w:t xml:space="preserve"> </w:t>
      </w:r>
      <w:r w:rsidR="00EF7473" w:rsidRPr="00C9153C">
        <w:rPr>
          <w:rFonts w:ascii="宋体" w:eastAsia="宋体" w:hAnsi="宋体" w:hint="eastAsia"/>
        </w:rPr>
        <w:t>原材料及生产工艺的选择应遵循在满足产品质量要求的前提下尽可能减少污染物产生的原则。同等工艺下原材料的选用优先考虑无毒、低毒的材料，产生的污染物应易于处理。应避免减少一种污染物带来新的污染源。</w:t>
      </w:r>
      <w:r w:rsidR="00EF7473" w:rsidRPr="00C9153C">
        <w:rPr>
          <w:rFonts w:ascii="宋体" w:eastAsia="宋体" w:hAnsi="宋体"/>
        </w:rPr>
        <w:t>选择添加剂应考虑低毒</w:t>
      </w:r>
      <w:r w:rsidR="00EF7473" w:rsidRPr="00C9153C">
        <w:rPr>
          <w:rFonts w:ascii="宋体" w:eastAsia="宋体" w:hAnsi="宋体" w:hint="eastAsia"/>
        </w:rPr>
        <w:t>、</w:t>
      </w:r>
      <w:r w:rsidR="00EF7473" w:rsidRPr="00C9153C">
        <w:rPr>
          <w:rFonts w:ascii="宋体" w:eastAsia="宋体" w:hAnsi="宋体"/>
        </w:rPr>
        <w:t>无毒</w:t>
      </w:r>
      <w:r w:rsidR="00EF7473" w:rsidRPr="00C9153C">
        <w:rPr>
          <w:rFonts w:ascii="宋体" w:eastAsia="宋体" w:hAnsi="宋体" w:hint="eastAsia"/>
        </w:rPr>
        <w:t>、低使用量、便于处理的原则。原材料供方应提供</w:t>
      </w:r>
      <w:r w:rsidR="00EF7473">
        <w:rPr>
          <w:rFonts w:ascii="宋体" w:eastAsia="宋体" w:hAnsi="宋体" w:hint="eastAsia"/>
        </w:rPr>
        <w:t>化学品物资安全数据表MSDS</w:t>
      </w:r>
      <w:r w:rsidR="00EF7473" w:rsidRPr="00C9153C">
        <w:rPr>
          <w:rFonts w:ascii="宋体" w:eastAsia="宋体" w:hAnsi="宋体" w:hint="eastAsia"/>
        </w:rPr>
        <w:t>。工艺选择应考虑废弃物的再利用。</w:t>
      </w:r>
    </w:p>
    <w:p w:rsidR="00F7121E" w:rsidRDefault="00F7121E" w:rsidP="00F7121E">
      <w:pPr>
        <w:pStyle w:val="a0"/>
        <w:numPr>
          <w:ilvl w:val="0"/>
          <w:numId w:val="0"/>
        </w:numPr>
        <w:rPr>
          <w:rFonts w:ascii="宋体" w:eastAsia="宋体" w:hAnsi="宋体"/>
        </w:rPr>
      </w:pPr>
      <w:bookmarkStart w:id="4" w:name="_Toc492761234"/>
      <w:r>
        <w:rPr>
          <w:rFonts w:ascii="宋体" w:eastAsia="宋体" w:hAnsi="宋体" w:hint="eastAsia"/>
        </w:rPr>
        <w:t>4</w:t>
      </w:r>
      <w:r>
        <w:rPr>
          <w:rFonts w:ascii="宋体" w:eastAsia="宋体" w:hAnsi="宋体"/>
        </w:rPr>
        <w:t>.3</w:t>
      </w:r>
      <w:bookmarkEnd w:id="4"/>
      <w:r w:rsidR="00EF7473">
        <w:rPr>
          <w:rFonts w:ascii="宋体" w:eastAsia="宋体" w:hAnsi="宋体" w:hint="eastAsia"/>
        </w:rPr>
        <w:t>污染物</w:t>
      </w:r>
      <w:r w:rsidR="00EF7473" w:rsidRPr="00C9153C">
        <w:rPr>
          <w:rFonts w:ascii="宋体" w:eastAsia="宋体" w:hAnsi="宋体" w:hint="eastAsia"/>
        </w:rPr>
        <w:t>处理工艺选择宜优先选择有利于废弃物的再利用的工艺方法，处理工艺不应造成污染物的转移，处理工艺流程最简化。</w:t>
      </w:r>
      <w:r w:rsidR="00EF7473" w:rsidRPr="006D7523">
        <w:rPr>
          <w:rFonts w:ascii="宋体" w:eastAsia="宋体" w:hAnsi="宋体" w:hint="eastAsia"/>
        </w:rPr>
        <w:t>固体废弃物的处理应优先考虑减量化和资源化利用的原则，对所产生的固体废弃物应按照相应的分析标准进行成分分析，达到相应的利用规范时可进行再利用，从而达到减量化、无害化、资源化的目的。</w:t>
      </w:r>
    </w:p>
    <w:p w:rsidR="00C66080" w:rsidRDefault="00F7121E" w:rsidP="00F7121E">
      <w:pPr>
        <w:pStyle w:val="afc"/>
        <w:ind w:firstLineChars="0" w:firstLine="0"/>
        <w:rPr>
          <w:rFonts w:hAnsi="宋体"/>
        </w:rPr>
      </w:pPr>
      <w:r>
        <w:rPr>
          <w:rFonts w:hAnsi="宋体" w:hint="eastAsia"/>
        </w:rPr>
        <w:t>4</w:t>
      </w:r>
      <w:r>
        <w:rPr>
          <w:rFonts w:hAnsi="宋体"/>
        </w:rPr>
        <w:t>.4</w:t>
      </w:r>
      <w:r w:rsidR="00EF7473">
        <w:rPr>
          <w:rFonts w:hAnsi="宋体" w:hint="eastAsia"/>
        </w:rPr>
        <w:t xml:space="preserve"> </w:t>
      </w:r>
      <w:r w:rsidR="00EF7473" w:rsidRPr="0089486A">
        <w:rPr>
          <w:rFonts w:hAnsi="宋体"/>
        </w:rPr>
        <w:t>本标准</w:t>
      </w:r>
      <w:r w:rsidR="00EF7473">
        <w:rPr>
          <w:rFonts w:hAnsi="宋体"/>
        </w:rPr>
        <w:t>中各污染物典型处理工艺最终排水水质应满足当地环保排放要求</w:t>
      </w:r>
      <w:r w:rsidR="00EF7473">
        <w:rPr>
          <w:rFonts w:hAnsi="宋体" w:hint="eastAsia"/>
        </w:rPr>
        <w:t>，</w:t>
      </w:r>
      <w:r w:rsidR="00EF7473">
        <w:rPr>
          <w:rFonts w:hAnsi="宋体"/>
        </w:rPr>
        <w:t>不能达到排放要求的应排入综合废水进行进一步处理</w:t>
      </w:r>
      <w:r w:rsidR="00EF7473">
        <w:rPr>
          <w:rFonts w:hAnsi="宋体" w:hint="eastAsia"/>
        </w:rPr>
        <w:t>。</w:t>
      </w:r>
    </w:p>
    <w:p w:rsidR="00EF7473" w:rsidRDefault="00EF7473" w:rsidP="00F7121E">
      <w:pPr>
        <w:pStyle w:val="afc"/>
        <w:ind w:firstLineChars="0" w:firstLine="0"/>
        <w:rPr>
          <w:rFonts w:hAnsi="宋体"/>
        </w:rPr>
      </w:pPr>
      <w:r>
        <w:rPr>
          <w:rFonts w:hAnsi="宋体" w:hint="eastAsia"/>
        </w:rPr>
        <w:t xml:space="preserve">4.5 </w:t>
      </w:r>
      <w:r w:rsidRPr="006D7523">
        <w:rPr>
          <w:rFonts w:hAnsi="宋体" w:hint="eastAsia"/>
        </w:rPr>
        <w:t>具有固体废弃物再利用需求的单位宜将含有不同类型污染物的废水分类收</w:t>
      </w:r>
      <w:r>
        <w:rPr>
          <w:rFonts w:hAnsi="宋体" w:hint="eastAsia"/>
        </w:rPr>
        <w:t>集处理。避免固体废弃物中存在多种成分不利于固体废弃物的资源化利用。</w:t>
      </w:r>
    </w:p>
    <w:p w:rsidR="008F1459" w:rsidRPr="00C66080" w:rsidRDefault="008F1459" w:rsidP="00F7121E">
      <w:pPr>
        <w:pStyle w:val="afc"/>
        <w:ind w:firstLineChars="0" w:firstLine="0"/>
        <w:rPr>
          <w:rFonts w:hint="eastAsia"/>
        </w:rPr>
      </w:pPr>
      <w:r>
        <w:rPr>
          <w:rFonts w:hAnsi="宋体" w:hint="eastAsia"/>
        </w:rPr>
        <w:t>4</w:t>
      </w:r>
      <w:r>
        <w:rPr>
          <w:rFonts w:hAnsi="宋体"/>
        </w:rPr>
        <w:t xml:space="preserve">.6 </w:t>
      </w:r>
      <w:r w:rsidRPr="00A32ACA">
        <w:rPr>
          <w:rFonts w:hAnsi="宋体" w:hint="eastAsia"/>
        </w:rPr>
        <w:t>按照本标准的要求进行原材料和工艺控制，形成的</w:t>
      </w:r>
      <w:r w:rsidRPr="00A32ACA">
        <w:rPr>
          <w:rFonts w:hAnsi="宋体"/>
        </w:rPr>
        <w:t>成分明确且不含有害有毒成分的脱脂、碱蚀、除灰及氧化</w:t>
      </w:r>
      <w:r w:rsidRPr="00A32ACA">
        <w:rPr>
          <w:rFonts w:hAnsi="宋体" w:hint="eastAsia"/>
        </w:rPr>
        <w:t>废水可进入酸碱处理</w:t>
      </w:r>
      <w:proofErr w:type="gramStart"/>
      <w:r w:rsidRPr="00A32ACA">
        <w:rPr>
          <w:rFonts w:hAnsi="宋体" w:hint="eastAsia"/>
        </w:rPr>
        <w:t>池统一</w:t>
      </w:r>
      <w:proofErr w:type="gramEnd"/>
      <w:r w:rsidRPr="00A32ACA">
        <w:rPr>
          <w:rFonts w:hAnsi="宋体" w:hint="eastAsia"/>
        </w:rPr>
        <w:t>进行中和处理。处理后形成的污泥成分满足本标准的要求。</w:t>
      </w:r>
    </w:p>
    <w:p w:rsidR="00100E98" w:rsidRPr="00100E98" w:rsidRDefault="00100E98" w:rsidP="00100E98">
      <w:pPr>
        <w:rPr>
          <w:szCs w:val="24"/>
        </w:rPr>
      </w:pPr>
      <w:r w:rsidRPr="00100E98">
        <w:rPr>
          <w:rFonts w:ascii="黑体" w:eastAsia="黑体" w:hAnsi="宋体" w:hint="eastAsia"/>
          <w:szCs w:val="21"/>
        </w:rPr>
        <w:t xml:space="preserve">5  </w:t>
      </w:r>
      <w:r w:rsidR="00C66080" w:rsidRPr="00C66080">
        <w:rPr>
          <w:rFonts w:ascii="黑体" w:eastAsia="黑体" w:hint="eastAsia"/>
          <w:bCs/>
          <w:szCs w:val="21"/>
        </w:rPr>
        <w:t>阳极氧化及电泳涂漆</w:t>
      </w:r>
    </w:p>
    <w:p w:rsidR="00C66080" w:rsidRDefault="00C66080" w:rsidP="00C66080">
      <w:pPr>
        <w:pStyle w:val="a0"/>
        <w:numPr>
          <w:ilvl w:val="0"/>
          <w:numId w:val="0"/>
        </w:numPr>
      </w:pPr>
      <w:r>
        <w:rPr>
          <w:rFonts w:hint="eastAsia"/>
        </w:rPr>
        <w:t>5.1</w:t>
      </w:r>
      <w:r w:rsidR="00F7121E">
        <w:t xml:space="preserve"> </w:t>
      </w:r>
      <w:r w:rsidR="00F7121E">
        <w:rPr>
          <w:rFonts w:hint="eastAsia"/>
        </w:rPr>
        <w:t>工艺流程</w:t>
      </w:r>
    </w:p>
    <w:p w:rsidR="00C66080" w:rsidRDefault="00F7121E" w:rsidP="00C66080">
      <w:pPr>
        <w:ind w:firstLineChars="200" w:firstLine="420"/>
      </w:pPr>
      <w:r>
        <w:rPr>
          <w:rFonts w:ascii="宋体" w:hAnsi="宋体" w:hint="eastAsia"/>
        </w:rPr>
        <w:t>对阳极氧化及电泳涂漆</w:t>
      </w:r>
      <w:r w:rsidRPr="00D01BAB">
        <w:rPr>
          <w:rFonts w:ascii="宋体" w:hAnsi="宋体" w:hint="eastAsia"/>
        </w:rPr>
        <w:t>工序流程</w:t>
      </w:r>
      <w:r>
        <w:rPr>
          <w:rFonts w:ascii="宋体" w:hAnsi="宋体" w:hint="eastAsia"/>
        </w:rPr>
        <w:t>进行了描述。</w:t>
      </w:r>
    </w:p>
    <w:p w:rsidR="00EA563C" w:rsidRDefault="00EA563C" w:rsidP="00EA563C">
      <w:pPr>
        <w:pStyle w:val="a0"/>
        <w:numPr>
          <w:ilvl w:val="0"/>
          <w:numId w:val="0"/>
        </w:numPr>
      </w:pPr>
      <w:bookmarkStart w:id="5" w:name="_Toc509779748"/>
      <w:r>
        <w:rPr>
          <w:rFonts w:hint="eastAsia"/>
        </w:rPr>
        <w:t>5.2</w:t>
      </w:r>
      <w:bookmarkEnd w:id="5"/>
      <w:r w:rsidR="00F7121E">
        <w:t xml:space="preserve"> </w:t>
      </w:r>
      <w:r w:rsidR="00F7121E" w:rsidRPr="00772561">
        <w:rPr>
          <w:rFonts w:hAnsi="黑体"/>
        </w:rPr>
        <w:t>工序及所用原材料</w:t>
      </w:r>
    </w:p>
    <w:p w:rsidR="00F7121E" w:rsidRDefault="00F7121E" w:rsidP="00F7121E">
      <w:pPr>
        <w:pStyle w:val="a0"/>
        <w:numPr>
          <w:ilvl w:val="0"/>
          <w:numId w:val="0"/>
        </w:numPr>
        <w:ind w:firstLineChars="200" w:firstLine="420"/>
        <w:rPr>
          <w:rFonts w:ascii="宋体" w:eastAsia="宋体" w:hAnsi="宋体"/>
        </w:rPr>
      </w:pPr>
      <w:r>
        <w:rPr>
          <w:rFonts w:ascii="宋体" w:eastAsia="宋体" w:hAnsi="宋体" w:hint="eastAsia"/>
        </w:rPr>
        <w:t>阳极氧化及电泳涂漆</w:t>
      </w:r>
      <w:r>
        <w:rPr>
          <w:rFonts w:ascii="宋体" w:eastAsia="宋体" w:hAnsi="宋体"/>
        </w:rPr>
        <w:t>各工序所采用的原材料标准或</w:t>
      </w:r>
      <w:r>
        <w:rPr>
          <w:rFonts w:ascii="宋体" w:eastAsia="宋体" w:hAnsi="宋体" w:hint="eastAsia"/>
        </w:rPr>
        <w:t>技术</w:t>
      </w:r>
      <w:r>
        <w:rPr>
          <w:rFonts w:ascii="宋体" w:eastAsia="宋体" w:hAnsi="宋体"/>
        </w:rPr>
        <w:t>要求进行了列表描述</w:t>
      </w:r>
      <w:r>
        <w:rPr>
          <w:rFonts w:ascii="宋体" w:eastAsia="宋体" w:hAnsi="宋体" w:hint="eastAsia"/>
        </w:rPr>
        <w:t>。</w:t>
      </w:r>
    </w:p>
    <w:p w:rsidR="00EA563C" w:rsidRDefault="00EA563C" w:rsidP="00EA563C">
      <w:pPr>
        <w:pStyle w:val="a0"/>
        <w:numPr>
          <w:ilvl w:val="0"/>
          <w:numId w:val="0"/>
        </w:numPr>
      </w:pPr>
      <w:r>
        <w:rPr>
          <w:rFonts w:hint="eastAsia"/>
        </w:rPr>
        <w:t>5.3</w:t>
      </w:r>
      <w:r w:rsidR="00F7121E">
        <w:t xml:space="preserve"> </w:t>
      </w:r>
      <w:r w:rsidR="00F7121E">
        <w:rPr>
          <w:rFonts w:hint="eastAsia"/>
        </w:rPr>
        <w:t>机械预处理</w:t>
      </w:r>
    </w:p>
    <w:p w:rsidR="00F7121E" w:rsidRPr="00F7121E" w:rsidRDefault="00F7121E" w:rsidP="00F7121E">
      <w:pPr>
        <w:ind w:firstLineChars="200" w:firstLine="420"/>
      </w:pPr>
      <w:r>
        <w:t>机械预处理一般包括喷砂</w:t>
      </w:r>
      <w:r>
        <w:rPr>
          <w:rFonts w:hint="eastAsia"/>
        </w:rPr>
        <w:t>、拉丝、机械抛光等工艺。机械预处理工艺种类及</w:t>
      </w:r>
      <w:r w:rsidRPr="00772561">
        <w:rPr>
          <w:rFonts w:hint="eastAsia"/>
        </w:rPr>
        <w:t>污染特性与处理</w:t>
      </w:r>
      <w:r>
        <w:rPr>
          <w:rFonts w:hint="eastAsia"/>
        </w:rPr>
        <w:t>特性见表</w:t>
      </w:r>
      <w:r>
        <w:t>2</w:t>
      </w:r>
      <w:r>
        <w:rPr>
          <w:rFonts w:hint="eastAsia"/>
        </w:rPr>
        <w:t>所示。</w:t>
      </w:r>
      <w:r>
        <w:rPr>
          <w:rFonts w:ascii="宋体" w:hAnsi="宋体" w:hint="eastAsia"/>
        </w:rPr>
        <w:t>对各种机械预处理工艺的特点及污染物组成进行描述。</w:t>
      </w:r>
    </w:p>
    <w:p w:rsidR="00EA563C" w:rsidRDefault="00EA563C" w:rsidP="00EA563C">
      <w:pPr>
        <w:pStyle w:val="a1"/>
        <w:numPr>
          <w:ilvl w:val="0"/>
          <w:numId w:val="0"/>
        </w:numPr>
        <w:rPr>
          <w:lang w:val="en-US" w:eastAsia="zh-CN"/>
        </w:rPr>
      </w:pPr>
      <w:r w:rsidRPr="00EA563C">
        <w:rPr>
          <w:rFonts w:hAnsi="黑体" w:hint="eastAsia"/>
          <w:lang w:eastAsia="zh-CN"/>
        </w:rPr>
        <w:t>5.</w:t>
      </w:r>
      <w:r w:rsidR="00F7121E">
        <w:rPr>
          <w:rFonts w:hAnsi="黑体"/>
          <w:lang w:eastAsia="zh-CN"/>
        </w:rPr>
        <w:t xml:space="preserve">4 </w:t>
      </w:r>
      <w:r w:rsidR="00F7121E" w:rsidRPr="00F7121E">
        <w:rPr>
          <w:rFonts w:hint="eastAsia"/>
          <w:lang w:val="en-US" w:eastAsia="zh-CN"/>
        </w:rPr>
        <w:t>脱脂</w:t>
      </w:r>
    </w:p>
    <w:p w:rsidR="00F7121E" w:rsidRPr="00EE1D41" w:rsidRDefault="00EA563C" w:rsidP="00F7121E">
      <w:pPr>
        <w:pStyle w:val="a1"/>
        <w:numPr>
          <w:ilvl w:val="0"/>
          <w:numId w:val="0"/>
        </w:numPr>
        <w:rPr>
          <w:rFonts w:hAnsi="黑体"/>
        </w:rPr>
      </w:pPr>
      <w:r>
        <w:rPr>
          <w:rFonts w:hint="eastAsia"/>
          <w:lang w:eastAsia="zh-CN"/>
        </w:rPr>
        <w:t>5.</w:t>
      </w:r>
      <w:r w:rsidR="00F7121E">
        <w:rPr>
          <w:lang w:eastAsia="zh-CN"/>
        </w:rPr>
        <w:t>4</w:t>
      </w:r>
      <w:r>
        <w:rPr>
          <w:rFonts w:hint="eastAsia"/>
          <w:lang w:eastAsia="zh-CN"/>
        </w:rPr>
        <w:t>.</w:t>
      </w:r>
      <w:r w:rsidR="00F7121E">
        <w:rPr>
          <w:lang w:eastAsia="zh-CN"/>
        </w:rPr>
        <w:t xml:space="preserve">1 </w:t>
      </w:r>
      <w:proofErr w:type="spellStart"/>
      <w:r w:rsidR="00F7121E" w:rsidRPr="00EE1D41">
        <w:rPr>
          <w:rFonts w:hAnsi="黑体"/>
        </w:rPr>
        <w:t>脱脂工艺</w:t>
      </w:r>
      <w:proofErr w:type="spellEnd"/>
    </w:p>
    <w:p w:rsidR="00EA563C" w:rsidRDefault="00EF7473" w:rsidP="00F7121E">
      <w:pPr>
        <w:pStyle w:val="a1"/>
        <w:numPr>
          <w:ilvl w:val="0"/>
          <w:numId w:val="0"/>
        </w:numPr>
        <w:ind w:firstLineChars="200" w:firstLine="420"/>
        <w:rPr>
          <w:lang w:eastAsia="zh-CN"/>
        </w:rPr>
      </w:pPr>
      <w:r w:rsidRPr="00BC5432">
        <w:rPr>
          <w:rFonts w:ascii="宋体" w:eastAsia="宋体" w:hAnsi="宋体" w:hint="eastAsia"/>
          <w:szCs w:val="21"/>
        </w:rPr>
        <w:t>脱脂工艺优先选用硫酸脱脂工艺，</w:t>
      </w:r>
      <w:r w:rsidRPr="00943000">
        <w:rPr>
          <w:rFonts w:ascii="宋体" w:eastAsia="宋体" w:hAnsi="宋体" w:hint="eastAsia"/>
          <w:bCs/>
          <w:szCs w:val="21"/>
        </w:rPr>
        <w:t>硫酸脱脂一般是利用自身生产线上阳极氧化的废硫酸作为脱脂原材料的来源。</w:t>
      </w:r>
      <w:r>
        <w:rPr>
          <w:rFonts w:ascii="宋体" w:eastAsia="宋体" w:hAnsi="宋体" w:hint="eastAsia"/>
          <w:bCs/>
          <w:szCs w:val="21"/>
        </w:rPr>
        <w:t>脱脂工艺再硫酸脱脂工艺之外还有混合酸脱脂</w:t>
      </w:r>
      <w:r>
        <w:rPr>
          <w:rFonts w:ascii="宋体" w:eastAsia="宋体" w:hAnsi="宋体" w:hint="eastAsia"/>
          <w:bCs/>
          <w:szCs w:val="21"/>
          <w:lang w:eastAsia="zh-CN"/>
        </w:rPr>
        <w:t>、</w:t>
      </w:r>
      <w:proofErr w:type="spellStart"/>
      <w:r>
        <w:rPr>
          <w:rFonts w:ascii="宋体" w:eastAsia="宋体" w:hAnsi="宋体" w:hint="eastAsia"/>
          <w:bCs/>
          <w:szCs w:val="21"/>
        </w:rPr>
        <w:t>碱性脱脂</w:t>
      </w:r>
      <w:proofErr w:type="spellEnd"/>
      <w:r>
        <w:rPr>
          <w:rFonts w:ascii="宋体" w:eastAsia="宋体" w:hAnsi="宋体" w:hint="eastAsia"/>
          <w:bCs/>
          <w:szCs w:val="21"/>
          <w:lang w:eastAsia="zh-CN"/>
        </w:rPr>
        <w:t>、</w:t>
      </w:r>
      <w:r>
        <w:rPr>
          <w:rFonts w:ascii="宋体" w:eastAsia="宋体" w:hAnsi="宋体" w:hint="eastAsia"/>
          <w:bCs/>
          <w:szCs w:val="21"/>
        </w:rPr>
        <w:t>有机溶剂脱脂等工艺方法</w:t>
      </w:r>
      <w:r>
        <w:rPr>
          <w:rFonts w:ascii="宋体" w:eastAsia="宋体" w:hAnsi="宋体" w:hint="eastAsia"/>
          <w:bCs/>
          <w:szCs w:val="21"/>
          <w:lang w:eastAsia="zh-CN"/>
        </w:rPr>
        <w:t>。</w:t>
      </w:r>
      <w:r w:rsidR="00151A08">
        <w:rPr>
          <w:rFonts w:ascii="宋体" w:eastAsia="宋体" w:hAnsi="宋体" w:hint="eastAsia"/>
          <w:bCs/>
          <w:szCs w:val="21"/>
          <w:lang w:eastAsia="zh-CN"/>
        </w:rPr>
        <w:t>这些方法分为可直接排入酸碱处理池的工艺、</w:t>
      </w:r>
      <w:r w:rsidR="00151A08" w:rsidRPr="00151A08">
        <w:rPr>
          <w:rFonts w:ascii="宋体" w:eastAsia="宋体" w:hAnsi="宋体" w:hint="eastAsia"/>
          <w:bCs/>
          <w:szCs w:val="21"/>
          <w:lang w:val="en-US" w:eastAsia="zh-CN"/>
        </w:rPr>
        <w:t>对污染物进行处理后可</w:t>
      </w:r>
      <w:r w:rsidR="00151A08" w:rsidRPr="00151A08">
        <w:rPr>
          <w:rFonts w:ascii="宋体" w:eastAsia="宋体" w:hAnsi="宋体"/>
          <w:bCs/>
          <w:szCs w:val="21"/>
          <w:lang w:val="en-US" w:eastAsia="zh-CN"/>
        </w:rPr>
        <w:t>排入</w:t>
      </w:r>
      <w:r w:rsidR="00151A08" w:rsidRPr="00151A08">
        <w:rPr>
          <w:rFonts w:ascii="宋体" w:eastAsia="宋体" w:hAnsi="宋体" w:hint="eastAsia"/>
          <w:bCs/>
          <w:szCs w:val="21"/>
          <w:lang w:val="en-US" w:eastAsia="zh-CN"/>
        </w:rPr>
        <w:t>酸碱处理</w:t>
      </w:r>
      <w:r w:rsidR="00151A08" w:rsidRPr="00151A08">
        <w:rPr>
          <w:rFonts w:ascii="宋体" w:eastAsia="宋体" w:hAnsi="宋体"/>
          <w:bCs/>
          <w:szCs w:val="21"/>
          <w:lang w:val="en-US" w:eastAsia="zh-CN"/>
        </w:rPr>
        <w:t>池的工艺</w:t>
      </w:r>
      <w:r w:rsidR="00151A08">
        <w:rPr>
          <w:rFonts w:ascii="宋体" w:eastAsia="宋体" w:hAnsi="宋体" w:hint="eastAsia"/>
          <w:bCs/>
          <w:szCs w:val="21"/>
          <w:lang w:val="en-US" w:eastAsia="zh-CN"/>
        </w:rPr>
        <w:t>、不</w:t>
      </w:r>
      <w:r w:rsidR="00151A08">
        <w:rPr>
          <w:rFonts w:ascii="宋体" w:eastAsia="宋体" w:hAnsi="宋体" w:hint="eastAsia"/>
          <w:bCs/>
          <w:szCs w:val="21"/>
          <w:lang w:eastAsia="zh-CN"/>
        </w:rPr>
        <w:t>可排入酸碱处理池的工艺三组。</w:t>
      </w:r>
    </w:p>
    <w:p w:rsidR="00EA563C" w:rsidRDefault="00EA563C" w:rsidP="004F788F">
      <w:pPr>
        <w:pStyle w:val="a1"/>
        <w:numPr>
          <w:ilvl w:val="0"/>
          <w:numId w:val="0"/>
        </w:numPr>
      </w:pPr>
      <w:r>
        <w:rPr>
          <w:rFonts w:hint="eastAsia"/>
          <w:lang w:eastAsia="zh-CN"/>
        </w:rPr>
        <w:t>5.</w:t>
      </w:r>
      <w:r w:rsidR="00F7121E">
        <w:rPr>
          <w:lang w:eastAsia="zh-CN"/>
        </w:rPr>
        <w:t>4</w:t>
      </w:r>
      <w:r>
        <w:rPr>
          <w:rFonts w:hint="eastAsia"/>
          <w:lang w:eastAsia="zh-CN"/>
        </w:rPr>
        <w:t>.</w:t>
      </w:r>
      <w:r w:rsidR="00F7121E">
        <w:rPr>
          <w:lang w:eastAsia="zh-CN"/>
        </w:rPr>
        <w:t>2</w:t>
      </w:r>
      <w:r w:rsidR="00EF7473">
        <w:rPr>
          <w:rFonts w:hint="eastAsia"/>
        </w:rPr>
        <w:t>脱脂废水</w:t>
      </w:r>
      <w:r w:rsidR="00EF7473" w:rsidRPr="006D7523">
        <w:rPr>
          <w:rFonts w:hint="eastAsia"/>
        </w:rPr>
        <w:t>污染物典型</w:t>
      </w:r>
      <w:r w:rsidR="00EF7473">
        <w:rPr>
          <w:rFonts w:hint="eastAsia"/>
        </w:rPr>
        <w:t>处理工艺</w:t>
      </w:r>
    </w:p>
    <w:p w:rsidR="00EA563C" w:rsidRPr="00D92422" w:rsidRDefault="005C396C" w:rsidP="00083B12">
      <w:pPr>
        <w:rPr>
          <w:rFonts w:ascii="宋体" w:hAnsi="宋体"/>
        </w:rPr>
      </w:pPr>
      <w:r>
        <w:rPr>
          <w:rFonts w:hint="eastAsia"/>
          <w:lang w:val="x-none"/>
        </w:rPr>
        <w:t xml:space="preserve"> </w:t>
      </w:r>
      <w:r>
        <w:rPr>
          <w:lang w:val="x-none"/>
        </w:rPr>
        <w:t xml:space="preserve">   </w:t>
      </w:r>
      <w:r w:rsidR="00151A08">
        <w:rPr>
          <w:lang w:val="x-none"/>
        </w:rPr>
        <w:t>对</w:t>
      </w:r>
      <w:r w:rsidR="00151A08">
        <w:rPr>
          <w:rFonts w:hint="eastAsia"/>
          <w:lang w:val="x-none"/>
        </w:rPr>
        <w:t xml:space="preserve"> </w:t>
      </w:r>
      <w:r w:rsidR="00151A08">
        <w:rPr>
          <w:rFonts w:hint="eastAsia"/>
          <w:lang w:val="x-none"/>
        </w:rPr>
        <w:t>脱脂工艺的污染物典型处理工艺进行描述。其中</w:t>
      </w:r>
      <w:r w:rsidR="00EF7473">
        <w:rPr>
          <w:lang w:val="x-none"/>
        </w:rPr>
        <w:t>硫酸脱脂废水</w:t>
      </w:r>
      <w:r w:rsidR="00151A08">
        <w:rPr>
          <w:rFonts w:ascii="宋体" w:hAnsi="宋体" w:hint="eastAsia"/>
          <w:bCs/>
          <w:szCs w:val="21"/>
        </w:rPr>
        <w:t>可直接排入酸碱处理池。其产生的含铝污泥应满足表4的要求。</w:t>
      </w:r>
    </w:p>
    <w:p w:rsidR="00D92422" w:rsidRDefault="00D92422" w:rsidP="00D92422">
      <w:pPr>
        <w:pStyle w:val="a1"/>
        <w:numPr>
          <w:ilvl w:val="0"/>
          <w:numId w:val="0"/>
        </w:numPr>
      </w:pPr>
      <w:r>
        <w:rPr>
          <w:rFonts w:hint="eastAsia"/>
          <w:lang w:eastAsia="zh-CN"/>
        </w:rPr>
        <w:t>5.</w:t>
      </w:r>
      <w:r>
        <w:rPr>
          <w:lang w:eastAsia="zh-CN"/>
        </w:rPr>
        <w:t>4</w:t>
      </w:r>
      <w:r>
        <w:rPr>
          <w:rFonts w:hint="eastAsia"/>
          <w:lang w:eastAsia="zh-CN"/>
        </w:rPr>
        <w:t>.</w:t>
      </w:r>
      <w:r w:rsidR="00764A5B">
        <w:rPr>
          <w:rFonts w:hint="eastAsia"/>
          <w:lang w:eastAsia="zh-CN"/>
        </w:rPr>
        <w:t>3</w:t>
      </w:r>
      <w:r>
        <w:rPr>
          <w:lang w:eastAsia="zh-CN"/>
        </w:rPr>
        <w:t xml:space="preserve"> </w:t>
      </w:r>
      <w:r w:rsidR="00EF7473">
        <w:rPr>
          <w:rFonts w:hint="eastAsia"/>
          <w:lang w:eastAsia="zh-CN"/>
        </w:rPr>
        <w:t>资源化</w:t>
      </w:r>
      <w:r>
        <w:rPr>
          <w:rFonts w:hint="eastAsia"/>
          <w:lang w:eastAsia="zh-CN"/>
        </w:rPr>
        <w:t>利用</w:t>
      </w:r>
    </w:p>
    <w:p w:rsidR="00D92422" w:rsidRDefault="00151A08" w:rsidP="00D92422">
      <w:pPr>
        <w:ind w:firstLineChars="200" w:firstLine="420"/>
        <w:rPr>
          <w:rFonts w:ascii="宋体" w:hAnsi="宋体"/>
        </w:rPr>
      </w:pPr>
      <w:r>
        <w:rPr>
          <w:rFonts w:ascii="宋体" w:hAnsi="宋体" w:hint="eastAsia"/>
        </w:rPr>
        <w:t>资源化利用参见附录A</w:t>
      </w:r>
      <w:r w:rsidR="0012427D">
        <w:rPr>
          <w:rFonts w:ascii="宋体" w:hAnsi="宋体" w:hint="eastAsia"/>
        </w:rPr>
        <w:t>。</w:t>
      </w:r>
    </w:p>
    <w:p w:rsidR="006B1DFA" w:rsidRDefault="006B1DFA" w:rsidP="006B1DFA">
      <w:pPr>
        <w:pStyle w:val="a0"/>
        <w:numPr>
          <w:ilvl w:val="0"/>
          <w:numId w:val="0"/>
        </w:numPr>
      </w:pPr>
      <w:r>
        <w:rPr>
          <w:rFonts w:hint="eastAsia"/>
        </w:rPr>
        <w:t>5.</w:t>
      </w:r>
      <w:r>
        <w:t>5抛光</w:t>
      </w:r>
    </w:p>
    <w:p w:rsidR="006B1DFA" w:rsidRDefault="006B1DFA" w:rsidP="006B1DFA">
      <w:pPr>
        <w:pStyle w:val="a1"/>
        <w:numPr>
          <w:ilvl w:val="0"/>
          <w:numId w:val="0"/>
        </w:numPr>
        <w:rPr>
          <w:rFonts w:ascii="宋体" w:eastAsia="宋体" w:hAnsi="宋体"/>
          <w:lang w:eastAsia="zh-CN"/>
        </w:rPr>
      </w:pPr>
      <w:r w:rsidRPr="00EA563C">
        <w:rPr>
          <w:rFonts w:hAnsi="黑体" w:hint="eastAsia"/>
          <w:lang w:eastAsia="zh-CN"/>
        </w:rPr>
        <w:t>5.</w:t>
      </w:r>
      <w:r>
        <w:rPr>
          <w:rFonts w:hAnsi="黑体"/>
          <w:lang w:eastAsia="zh-CN"/>
        </w:rPr>
        <w:t>5</w:t>
      </w:r>
      <w:r w:rsidRPr="00EA563C">
        <w:rPr>
          <w:rFonts w:hAnsi="黑体" w:hint="eastAsia"/>
          <w:lang w:eastAsia="zh-CN"/>
        </w:rPr>
        <w:t>.1</w:t>
      </w:r>
      <w:r w:rsidRPr="00802DE1">
        <w:rPr>
          <w:rFonts w:ascii="宋体" w:eastAsia="宋体" w:hAnsi="宋体" w:hint="eastAsia"/>
        </w:rPr>
        <w:t>常见抛光工艺种类、组分及特性见表</w:t>
      </w:r>
      <w:r w:rsidR="00151A08">
        <w:rPr>
          <w:rFonts w:ascii="宋体" w:eastAsia="宋体" w:hAnsi="宋体"/>
        </w:rPr>
        <w:t>5</w:t>
      </w:r>
      <w:r w:rsidRPr="00802DE1">
        <w:rPr>
          <w:rFonts w:ascii="宋体" w:eastAsia="宋体" w:hAnsi="宋体" w:hint="eastAsia"/>
        </w:rPr>
        <w:t>。</w:t>
      </w:r>
      <w:r>
        <w:rPr>
          <w:rFonts w:ascii="宋体" w:eastAsia="宋体" w:hAnsi="宋体" w:hint="eastAsia"/>
        </w:rPr>
        <w:t>对各种抛光工艺的特点及污染物组成进行描述</w:t>
      </w:r>
      <w:r>
        <w:rPr>
          <w:rFonts w:ascii="宋体" w:eastAsia="宋体" w:hAnsi="宋体" w:hint="eastAsia"/>
          <w:lang w:eastAsia="zh-CN"/>
        </w:rPr>
        <w:t>。</w:t>
      </w:r>
    </w:p>
    <w:p w:rsidR="006B1DFA" w:rsidRDefault="006B1DFA" w:rsidP="006B1DFA">
      <w:pPr>
        <w:pStyle w:val="a1"/>
        <w:numPr>
          <w:ilvl w:val="0"/>
          <w:numId w:val="0"/>
        </w:numPr>
      </w:pPr>
      <w:r>
        <w:rPr>
          <w:rFonts w:hint="eastAsia"/>
          <w:lang w:eastAsia="zh-CN"/>
        </w:rPr>
        <w:t>5.</w:t>
      </w:r>
      <w:r>
        <w:rPr>
          <w:lang w:eastAsia="zh-CN"/>
        </w:rPr>
        <w:t>5</w:t>
      </w:r>
      <w:r>
        <w:rPr>
          <w:rFonts w:hint="eastAsia"/>
          <w:lang w:eastAsia="zh-CN"/>
        </w:rPr>
        <w:t>.2</w:t>
      </w:r>
      <w:r>
        <w:t xml:space="preserve"> </w:t>
      </w:r>
      <w:proofErr w:type="spellStart"/>
      <w:r>
        <w:rPr>
          <w:rFonts w:hint="eastAsia"/>
        </w:rPr>
        <w:t>废弃物典型处理工艺</w:t>
      </w:r>
      <w:proofErr w:type="spellEnd"/>
    </w:p>
    <w:p w:rsidR="003D62AC" w:rsidRDefault="006B1DFA" w:rsidP="006B1DFA">
      <w:pPr>
        <w:ind w:firstLineChars="200" w:firstLine="420"/>
        <w:rPr>
          <w:rFonts w:ascii="宋体" w:hAnsi="宋体"/>
        </w:rPr>
      </w:pPr>
      <w:r w:rsidRPr="00EA563C">
        <w:rPr>
          <w:rFonts w:ascii="宋体" w:hAnsi="宋体" w:hint="eastAsia"/>
        </w:rPr>
        <w:lastRenderedPageBreak/>
        <w:t>根据不同生产工艺中污染物的不同，列出了</w:t>
      </w:r>
      <w:r w:rsidRPr="00676FDD">
        <w:rPr>
          <w:rFonts w:ascii="宋体" w:hAnsi="宋体" w:hint="eastAsia"/>
        </w:rPr>
        <w:t>两酸抛光废水处理工艺废水、三酸抛光废水处理工艺废水、电解抛光废水处理工艺废水及三酸抛光废气典型处理工艺</w:t>
      </w:r>
      <w:r w:rsidRPr="00EA563C">
        <w:rPr>
          <w:rFonts w:ascii="宋体" w:hAnsi="宋体" w:hint="eastAsia"/>
        </w:rPr>
        <w:t>供企业选择。所列工艺均为目前企业在用有效工艺。</w:t>
      </w:r>
    </w:p>
    <w:p w:rsidR="004F788F" w:rsidRDefault="004F788F" w:rsidP="004F788F">
      <w:pPr>
        <w:pStyle w:val="a0"/>
        <w:numPr>
          <w:ilvl w:val="0"/>
          <w:numId w:val="0"/>
        </w:numPr>
      </w:pPr>
      <w:bookmarkStart w:id="6" w:name="_Toc509779749"/>
      <w:r>
        <w:rPr>
          <w:rFonts w:hint="eastAsia"/>
        </w:rPr>
        <w:t>5</w:t>
      </w:r>
      <w:r>
        <w:t>.</w:t>
      </w:r>
      <w:r w:rsidR="006B1DFA">
        <w:t>6</w:t>
      </w:r>
      <w:r w:rsidR="00D92422">
        <w:t xml:space="preserve"> </w:t>
      </w:r>
      <w:r>
        <w:rPr>
          <w:rFonts w:hint="eastAsia"/>
        </w:rPr>
        <w:t>碱蚀</w:t>
      </w:r>
      <w:bookmarkEnd w:id="6"/>
    </w:p>
    <w:p w:rsidR="00EE33A3" w:rsidRPr="00EE33A3" w:rsidRDefault="00151A08" w:rsidP="00EE33A3">
      <w:pPr>
        <w:ind w:firstLineChars="200" w:firstLine="420"/>
      </w:pPr>
      <w:r>
        <w:t>根据调查</w:t>
      </w:r>
      <w:proofErr w:type="gramStart"/>
      <w:r>
        <w:t>数据碱蚀废水</w:t>
      </w:r>
      <w:proofErr w:type="gramEnd"/>
      <w:r w:rsidR="00EE33A3">
        <w:t>铝离子含量最大</w:t>
      </w:r>
      <w:r w:rsidR="00EE33A3">
        <w:t>2477.7mg</w:t>
      </w:r>
      <w:r w:rsidR="00EE33A3">
        <w:rPr>
          <w:rFonts w:hint="eastAsia"/>
        </w:rPr>
        <w:t>/</w:t>
      </w:r>
      <w:r w:rsidR="00EE33A3">
        <w:t>l</w:t>
      </w:r>
      <w:r w:rsidR="00EE33A3">
        <w:rPr>
          <w:rFonts w:hint="eastAsia"/>
        </w:rPr>
        <w:t>，</w:t>
      </w:r>
      <w:r w:rsidR="00EE33A3">
        <w:t>最小</w:t>
      </w:r>
      <w:r w:rsidR="00EE33A3">
        <w:t>7.96mg</w:t>
      </w:r>
      <w:r w:rsidR="00EE33A3">
        <w:rPr>
          <w:rFonts w:hint="eastAsia"/>
        </w:rPr>
        <w:t>/</w:t>
      </w:r>
      <w:r w:rsidR="00EE33A3">
        <w:t>l</w:t>
      </w:r>
      <w:r w:rsidR="00EE33A3">
        <w:rPr>
          <w:rFonts w:hint="eastAsia"/>
        </w:rPr>
        <w:t>，</w:t>
      </w:r>
      <w:r w:rsidR="00EE33A3">
        <w:t>平均</w:t>
      </w:r>
      <w:r w:rsidR="00EE33A3">
        <w:t>531.87mg</w:t>
      </w:r>
      <w:r w:rsidR="00EE33A3">
        <w:rPr>
          <w:rFonts w:hint="eastAsia"/>
        </w:rPr>
        <w:t>/l</w:t>
      </w:r>
      <w:r w:rsidR="00EE33A3">
        <w:rPr>
          <w:rFonts w:hint="eastAsia"/>
        </w:rPr>
        <w:t>。</w:t>
      </w:r>
      <w:proofErr w:type="gramStart"/>
      <w:r w:rsidR="00EE33A3">
        <w:rPr>
          <w:rFonts w:hint="eastAsia"/>
        </w:rPr>
        <w:t>说明碱蚀废水</w:t>
      </w:r>
      <w:proofErr w:type="gramEnd"/>
      <w:r w:rsidR="00EE33A3">
        <w:rPr>
          <w:rFonts w:hint="eastAsia"/>
        </w:rPr>
        <w:t>污染物以铝离子为主。</w:t>
      </w:r>
    </w:p>
    <w:p w:rsidR="006B1DFA" w:rsidRDefault="004F788F" w:rsidP="006B1DFA">
      <w:pPr>
        <w:pStyle w:val="a1"/>
        <w:numPr>
          <w:ilvl w:val="0"/>
          <w:numId w:val="0"/>
        </w:numPr>
        <w:rPr>
          <w:rFonts w:ascii="宋体" w:eastAsia="宋体" w:hAnsi="宋体"/>
          <w:lang w:eastAsia="zh-CN"/>
        </w:rPr>
      </w:pPr>
      <w:r w:rsidRPr="004F788F">
        <w:rPr>
          <w:rFonts w:hAnsi="黑体" w:hint="eastAsia"/>
          <w:lang w:eastAsia="zh-CN"/>
        </w:rPr>
        <w:t>5</w:t>
      </w:r>
      <w:r w:rsidRPr="004F788F">
        <w:rPr>
          <w:rFonts w:hAnsi="黑体"/>
          <w:lang w:eastAsia="zh-CN"/>
        </w:rPr>
        <w:t>.</w:t>
      </w:r>
      <w:r w:rsidR="006B1DFA">
        <w:rPr>
          <w:rFonts w:hAnsi="黑体"/>
          <w:lang w:eastAsia="zh-CN"/>
        </w:rPr>
        <w:t>6</w:t>
      </w:r>
      <w:r w:rsidRPr="004F788F">
        <w:rPr>
          <w:rFonts w:hAnsi="黑体"/>
          <w:lang w:eastAsia="zh-CN"/>
        </w:rPr>
        <w:t>.1</w:t>
      </w:r>
      <w:r w:rsidR="006B1DFA" w:rsidRPr="00A92893">
        <w:rPr>
          <w:rFonts w:ascii="宋体" w:eastAsia="宋体" w:hAnsi="宋体" w:hint="eastAsia"/>
        </w:rPr>
        <w:t>常见碱蚀工艺种类、</w:t>
      </w:r>
      <w:r w:rsidR="006B1DFA" w:rsidRPr="00323648">
        <w:rPr>
          <w:rFonts w:ascii="宋体" w:eastAsia="宋体" w:hAnsi="宋体" w:hint="eastAsia"/>
        </w:rPr>
        <w:t>污染特性与处理要求</w:t>
      </w:r>
      <w:r w:rsidR="006B1DFA" w:rsidRPr="00A92893">
        <w:rPr>
          <w:rFonts w:ascii="宋体" w:eastAsia="宋体" w:hAnsi="宋体" w:hint="eastAsia"/>
        </w:rPr>
        <w:t>见表</w:t>
      </w:r>
      <w:r w:rsidR="00151A08">
        <w:rPr>
          <w:rFonts w:ascii="宋体" w:eastAsia="宋体" w:hAnsi="宋体"/>
        </w:rPr>
        <w:t>6</w:t>
      </w:r>
      <w:r w:rsidR="006B1DFA" w:rsidRPr="00A92893">
        <w:rPr>
          <w:rFonts w:ascii="宋体" w:eastAsia="宋体" w:hAnsi="宋体" w:hint="eastAsia"/>
        </w:rPr>
        <w:t>。</w:t>
      </w:r>
      <w:proofErr w:type="spellStart"/>
      <w:proofErr w:type="gramStart"/>
      <w:r w:rsidR="006B1DFA" w:rsidRPr="00A92893">
        <w:rPr>
          <w:rFonts w:ascii="宋体" w:eastAsia="宋体" w:hAnsi="宋体" w:hint="eastAsia"/>
        </w:rPr>
        <w:t>常见碱蚀工艺</w:t>
      </w:r>
      <w:proofErr w:type="gramEnd"/>
      <w:r w:rsidR="006B1DFA">
        <w:rPr>
          <w:rFonts w:ascii="宋体" w:eastAsia="宋体" w:hAnsi="宋体" w:hint="eastAsia"/>
          <w:lang w:eastAsia="zh-CN"/>
        </w:rPr>
        <w:t>有</w:t>
      </w:r>
      <w:r w:rsidR="00151A08">
        <w:rPr>
          <w:rFonts w:ascii="宋体" w:eastAsia="宋体" w:hAnsi="宋体" w:hint="eastAsia"/>
          <w:lang w:eastAsia="zh-CN"/>
        </w:rPr>
        <w:t>高</w:t>
      </w:r>
      <w:proofErr w:type="gramStart"/>
      <w:r w:rsidR="00151A08">
        <w:rPr>
          <w:rFonts w:ascii="宋体" w:eastAsia="宋体" w:hAnsi="宋体" w:hint="eastAsia"/>
          <w:lang w:eastAsia="zh-CN"/>
        </w:rPr>
        <w:t>铝</w:t>
      </w:r>
      <w:r w:rsidR="00151A08">
        <w:rPr>
          <w:rFonts w:ascii="宋体" w:eastAsia="宋体" w:hAnsi="宋体" w:hint="eastAsia"/>
        </w:rPr>
        <w:t>碱蚀</w:t>
      </w:r>
      <w:r w:rsidR="006B1DFA">
        <w:rPr>
          <w:rFonts w:ascii="宋体" w:eastAsia="宋体" w:hAnsi="宋体" w:hint="eastAsia"/>
        </w:rPr>
        <w:t>工艺</w:t>
      </w:r>
      <w:proofErr w:type="gramEnd"/>
      <w:r w:rsidR="006B1DFA">
        <w:rPr>
          <w:rFonts w:ascii="宋体" w:eastAsia="宋体" w:hAnsi="宋体" w:hint="eastAsia"/>
        </w:rPr>
        <w:t>和碱回收工艺</w:t>
      </w:r>
      <w:proofErr w:type="spellEnd"/>
      <w:r w:rsidR="006B1DFA">
        <w:rPr>
          <w:rFonts w:ascii="宋体" w:eastAsia="宋体" w:hAnsi="宋体" w:hint="eastAsia"/>
          <w:lang w:eastAsia="zh-CN"/>
        </w:rPr>
        <w:t>。</w:t>
      </w:r>
    </w:p>
    <w:p w:rsidR="00151A08" w:rsidRPr="00151A08" w:rsidRDefault="00151A08" w:rsidP="00151A08">
      <w:pPr>
        <w:rPr>
          <w:rFonts w:hint="eastAsia"/>
          <w:lang w:val="x-none"/>
        </w:rPr>
      </w:pPr>
      <w:r>
        <w:rPr>
          <w:rFonts w:hint="eastAsia"/>
          <w:lang w:val="x-none"/>
        </w:rPr>
        <w:t xml:space="preserve"> </w:t>
      </w:r>
      <w:r>
        <w:rPr>
          <w:lang w:val="x-none"/>
        </w:rPr>
        <w:t xml:space="preserve">   </w:t>
      </w:r>
      <w:r>
        <w:rPr>
          <w:rFonts w:ascii="宋体" w:hAnsi="宋体" w:hint="eastAsia"/>
        </w:rPr>
        <w:t>高</w:t>
      </w:r>
      <w:proofErr w:type="gramStart"/>
      <w:r>
        <w:rPr>
          <w:rFonts w:ascii="宋体" w:hAnsi="宋体" w:hint="eastAsia"/>
        </w:rPr>
        <w:t>铝碱蚀工艺</w:t>
      </w:r>
      <w:proofErr w:type="gramEnd"/>
      <w:r>
        <w:rPr>
          <w:rFonts w:ascii="宋体" w:hAnsi="宋体" w:hint="eastAsia"/>
        </w:rPr>
        <w:t>需要添加葡萄糖酸钠、</w:t>
      </w:r>
      <w:r w:rsidRPr="00151A08">
        <w:rPr>
          <w:rFonts w:ascii="宋体" w:hAnsi="宋体" w:hint="eastAsia"/>
        </w:rPr>
        <w:t>山梨醇</w:t>
      </w:r>
      <w:r>
        <w:rPr>
          <w:rFonts w:ascii="宋体" w:hAnsi="宋体" w:hint="eastAsia"/>
        </w:rPr>
        <w:t>、</w:t>
      </w:r>
      <w:r w:rsidRPr="00151A08">
        <w:rPr>
          <w:rFonts w:ascii="宋体" w:hAnsi="宋体" w:hint="eastAsia"/>
        </w:rPr>
        <w:t>葡萄糖</w:t>
      </w:r>
      <w:r>
        <w:rPr>
          <w:rFonts w:ascii="宋体" w:hAnsi="宋体" w:hint="eastAsia"/>
        </w:rPr>
        <w:t>、</w:t>
      </w:r>
      <w:r w:rsidRPr="00151A08">
        <w:rPr>
          <w:rFonts w:ascii="宋体" w:hAnsi="宋体" w:hint="eastAsia"/>
        </w:rPr>
        <w:t>柠檬酸钠</w:t>
      </w:r>
      <w:r>
        <w:rPr>
          <w:rFonts w:ascii="宋体" w:hAnsi="宋体" w:hint="eastAsia"/>
        </w:rPr>
        <w:t>、</w:t>
      </w:r>
      <w:r w:rsidRPr="00151A08">
        <w:rPr>
          <w:rFonts w:ascii="宋体" w:hAnsi="宋体" w:hint="eastAsia"/>
        </w:rPr>
        <w:t>甘油</w:t>
      </w:r>
      <w:r>
        <w:rPr>
          <w:rFonts w:ascii="宋体" w:hAnsi="宋体" w:hint="eastAsia"/>
        </w:rPr>
        <w:t>、</w:t>
      </w:r>
      <w:r w:rsidRPr="00151A08">
        <w:rPr>
          <w:rFonts w:ascii="宋体" w:hAnsi="宋体" w:hint="eastAsia"/>
        </w:rPr>
        <w:t>碳酸钠</w:t>
      </w:r>
      <w:r>
        <w:rPr>
          <w:rFonts w:ascii="宋体" w:hAnsi="宋体" w:hint="eastAsia"/>
        </w:rPr>
        <w:t>等辅助</w:t>
      </w:r>
      <w:r w:rsidR="0012427D">
        <w:rPr>
          <w:rFonts w:ascii="宋体" w:hAnsi="宋体" w:hint="eastAsia"/>
        </w:rPr>
        <w:t>化学品</w:t>
      </w:r>
      <w:r>
        <w:rPr>
          <w:rFonts w:ascii="宋体" w:hAnsi="宋体" w:hint="eastAsia"/>
        </w:rPr>
        <w:t>以防止铝离子沉淀。这些</w:t>
      </w:r>
      <w:r w:rsidR="0012427D">
        <w:rPr>
          <w:rFonts w:ascii="宋体" w:hAnsi="宋体" w:hint="eastAsia"/>
        </w:rPr>
        <w:t>辅助化学品均是常见的食品添加剂，不具有环境危害因素。</w:t>
      </w:r>
    </w:p>
    <w:p w:rsidR="004F788F" w:rsidRDefault="004F788F" w:rsidP="006B1DFA">
      <w:pPr>
        <w:pStyle w:val="a1"/>
        <w:numPr>
          <w:ilvl w:val="0"/>
          <w:numId w:val="0"/>
        </w:numPr>
        <w:ind w:firstLineChars="200" w:firstLine="420"/>
        <w:rPr>
          <w:rFonts w:ascii="宋体" w:eastAsia="宋体" w:hAnsi="宋体"/>
          <w:lang w:eastAsia="zh-CN"/>
        </w:rPr>
      </w:pPr>
      <w:r>
        <w:rPr>
          <w:rFonts w:ascii="宋体" w:eastAsia="宋体" w:hAnsi="宋体" w:hint="eastAsia"/>
          <w:lang w:eastAsia="zh-CN"/>
        </w:rPr>
        <w:t>碱回收工艺原理如下：</w:t>
      </w:r>
    </w:p>
    <w:p w:rsidR="00610DEE" w:rsidRDefault="00610DEE" w:rsidP="00610DEE">
      <w:pPr>
        <w:jc w:val="center"/>
        <w:rPr>
          <w:lang w:val="x-none"/>
        </w:rPr>
      </w:pPr>
      <m:oMath>
        <m:r>
          <m:rPr>
            <m:sty m:val="p"/>
          </m:rPr>
          <w:rPr>
            <w:rFonts w:ascii="Cambria Math" w:hAnsi="Cambria Math"/>
            <w:lang w:val="x-none"/>
          </w:rPr>
          <m:t>2NaOH+2Al+2</m:t>
        </m:r>
        <m:sSub>
          <m:sSubPr>
            <m:ctrlPr>
              <w:rPr>
                <w:rFonts w:ascii="Cambria Math" w:hAnsi="Cambria Math"/>
                <w:lang w:val="x-none"/>
              </w:rPr>
            </m:ctrlPr>
          </m:sSubPr>
          <m:e>
            <m:r>
              <w:rPr>
                <w:rFonts w:ascii="Cambria Math" w:hAnsi="Cambria Math"/>
                <w:lang w:val="x-none"/>
              </w:rPr>
              <m:t>H</m:t>
            </m:r>
          </m:e>
          <m:sub>
            <m:r>
              <w:rPr>
                <w:rFonts w:ascii="Cambria Math" w:hAnsi="Cambria Math"/>
                <w:lang w:val="x-none"/>
              </w:rPr>
              <m:t>2</m:t>
            </m:r>
          </m:sub>
        </m:sSub>
        <m:r>
          <w:rPr>
            <w:rFonts w:ascii="Cambria Math" w:hAnsi="Cambria Math"/>
            <w:lang w:val="x-none"/>
          </w:rPr>
          <m:t>O</m:t>
        </m:r>
        <m:box>
          <m:boxPr>
            <m:opEmu m:val="1"/>
            <m:ctrlPr>
              <w:rPr>
                <w:rFonts w:ascii="Cambria Math" w:hAnsi="Cambria Math"/>
                <w:i/>
                <w:lang w:val="x-none"/>
              </w:rPr>
            </m:ctrlPr>
          </m:boxPr>
          <m:e>
            <m:groupChr>
              <m:groupChrPr>
                <m:chr m:val="→"/>
                <m:vertJc m:val="bot"/>
                <m:ctrlPr>
                  <w:rPr>
                    <w:rFonts w:ascii="Cambria Math" w:hAnsi="Cambria Math"/>
                    <w:i/>
                    <w:lang w:val="x-none"/>
                  </w:rPr>
                </m:ctrlPr>
              </m:groupChrPr>
              <m:e/>
            </m:groupChr>
          </m:e>
        </m:box>
        <m:r>
          <w:rPr>
            <w:rFonts w:ascii="Cambria Math" w:hAnsi="Cambria Math"/>
            <w:lang w:val="x-none"/>
          </w:rPr>
          <m:t>2</m:t>
        </m:r>
        <m:sSub>
          <m:sSubPr>
            <m:ctrlPr>
              <w:rPr>
                <w:rFonts w:ascii="Cambria Math" w:hAnsi="Cambria Math"/>
                <w:i/>
                <w:lang w:val="x-none"/>
              </w:rPr>
            </m:ctrlPr>
          </m:sSubPr>
          <m:e>
            <m:r>
              <w:rPr>
                <w:rFonts w:ascii="Cambria Math" w:hAnsi="Cambria Math"/>
                <w:lang w:val="x-none"/>
              </w:rPr>
              <m:t>NaAlO</m:t>
            </m:r>
          </m:e>
          <m:sub>
            <m:r>
              <w:rPr>
                <w:rFonts w:ascii="Cambria Math" w:hAnsi="Cambria Math"/>
                <w:lang w:val="x-none"/>
              </w:rPr>
              <m:t>2</m:t>
            </m:r>
          </m:sub>
        </m:sSub>
        <m:r>
          <w:rPr>
            <w:rFonts w:ascii="Cambria Math" w:hAnsi="Cambria Math"/>
            <w:lang w:val="x-none"/>
          </w:rPr>
          <m:t>+3</m:t>
        </m:r>
        <m:sSub>
          <m:sSubPr>
            <m:ctrlPr>
              <w:rPr>
                <w:rFonts w:ascii="Cambria Math" w:hAnsi="Cambria Math"/>
                <w:i/>
                <w:lang w:val="x-none"/>
              </w:rPr>
            </m:ctrlPr>
          </m:sSubPr>
          <m:e>
            <m:r>
              <w:rPr>
                <w:rFonts w:ascii="Cambria Math" w:hAnsi="Cambria Math"/>
                <w:lang w:val="x-none"/>
              </w:rPr>
              <m:t>H</m:t>
            </m:r>
          </m:e>
          <m:sub>
            <m:r>
              <w:rPr>
                <w:rFonts w:ascii="Cambria Math" w:hAnsi="Cambria Math"/>
                <w:lang w:val="x-none"/>
              </w:rPr>
              <m:t>2</m:t>
            </m:r>
          </m:sub>
        </m:sSub>
        <m:r>
          <w:rPr>
            <w:rFonts w:ascii="Cambria Math" w:hAnsi="Cambria Math"/>
            <w:lang w:val="x-none"/>
          </w:rPr>
          <m:t>↑</m:t>
        </m:r>
      </m:oMath>
      <w:r w:rsidR="004F788F" w:rsidRPr="004F788F">
        <w:rPr>
          <w:position w:val="-8"/>
          <w:lang w:val="x-none"/>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9pt" o:ole="">
            <v:imagedata r:id="rId7" o:title=""/>
          </v:shape>
          <o:OLEObject Type="Embed" ProgID="Equation.3" ShapeID="_x0000_i1025" DrawAspect="Content" ObjectID="_1635340475" r:id="rId8"/>
        </w:object>
      </w:r>
    </w:p>
    <w:p w:rsidR="005E7B11" w:rsidRPr="004F788F" w:rsidRDefault="00C91BA3" w:rsidP="00610DEE">
      <w:pPr>
        <w:jc w:val="center"/>
        <w:rPr>
          <w:lang w:val="x-none"/>
        </w:rPr>
      </w:pPr>
      <m:oMathPara>
        <m:oMath>
          <m:sSub>
            <m:sSubPr>
              <m:ctrlPr>
                <w:rPr>
                  <w:rFonts w:ascii="Cambria Math" w:hAnsi="Cambria Math"/>
                  <w:i/>
                  <w:lang w:val="x-none"/>
                </w:rPr>
              </m:ctrlPr>
            </m:sSubPr>
            <m:e>
              <m:r>
                <w:rPr>
                  <w:rFonts w:ascii="Cambria Math" w:hAnsi="Cambria Math"/>
                  <w:lang w:val="x-none"/>
                </w:rPr>
                <m:t>NaAlO</m:t>
              </m:r>
            </m:e>
            <m:sub>
              <m:r>
                <w:rPr>
                  <w:rFonts w:ascii="Cambria Math" w:hAnsi="Cambria Math"/>
                  <w:lang w:val="x-none"/>
                </w:rPr>
                <m:t>2</m:t>
              </m:r>
            </m:sub>
          </m:sSub>
          <m:r>
            <m:rPr>
              <m:sty m:val="p"/>
            </m:rPr>
            <w:rPr>
              <w:rFonts w:ascii="Cambria Math" w:hAnsi="Cambria Math"/>
              <w:lang w:val="x-none"/>
            </w:rPr>
            <m:t>+</m:t>
          </m:r>
          <m:sSub>
            <m:sSubPr>
              <m:ctrlPr>
                <w:rPr>
                  <w:rFonts w:ascii="Cambria Math" w:hAnsi="Cambria Math"/>
                  <w:lang w:val="x-none"/>
                </w:rPr>
              </m:ctrlPr>
            </m:sSubPr>
            <m:e>
              <m:r>
                <w:rPr>
                  <w:rFonts w:ascii="Cambria Math" w:hAnsi="Cambria Math"/>
                  <w:lang w:val="x-none"/>
                </w:rPr>
                <m:t>H</m:t>
              </m:r>
            </m:e>
            <m:sub>
              <m:r>
                <w:rPr>
                  <w:rFonts w:ascii="Cambria Math" w:hAnsi="Cambria Math"/>
                  <w:lang w:val="x-none"/>
                </w:rPr>
                <m:t>2</m:t>
              </m:r>
            </m:sub>
          </m:sSub>
          <m:r>
            <w:rPr>
              <w:rFonts w:ascii="Cambria Math" w:hAnsi="Cambria Math"/>
              <w:lang w:val="x-none"/>
            </w:rPr>
            <m:t>O</m:t>
          </m:r>
          <m:box>
            <m:boxPr>
              <m:opEmu m:val="1"/>
              <m:ctrlPr>
                <w:rPr>
                  <w:rFonts w:ascii="Cambria Math" w:hAnsi="Cambria Math"/>
                  <w:i/>
                  <w:lang w:val="x-none"/>
                </w:rPr>
              </m:ctrlPr>
            </m:boxPr>
            <m:e>
              <m:box>
                <m:boxPr>
                  <m:opEmu m:val="1"/>
                  <m:ctrlPr>
                    <w:rPr>
                      <w:rFonts w:ascii="Cambria Math" w:hAnsi="Cambria Math"/>
                      <w:i/>
                      <w:lang w:val="x-none"/>
                    </w:rPr>
                  </m:ctrlPr>
                </m:boxPr>
                <m:e>
                  <m:groupChr>
                    <m:groupChrPr>
                      <m:chr m:val="→"/>
                      <m:vertJc m:val="bot"/>
                      <m:ctrlPr>
                        <w:rPr>
                          <w:rFonts w:ascii="Cambria Math" w:hAnsi="Cambria Math"/>
                          <w:i/>
                          <w:lang w:val="x-none"/>
                        </w:rPr>
                      </m:ctrlPr>
                    </m:groupChrPr>
                    <m:e>
                      <m:r>
                        <w:rPr>
                          <w:rFonts w:ascii="Cambria Math" w:hAnsi="Cambria Math"/>
                          <w:lang w:val="x-none"/>
                        </w:rPr>
                        <m:t>∆</m:t>
                      </m:r>
                    </m:e>
                  </m:groupChr>
                </m:e>
              </m:box>
            </m:e>
          </m:box>
          <m:r>
            <w:rPr>
              <w:rFonts w:ascii="Cambria Math" w:hAnsi="Cambria Math"/>
              <w:lang w:val="x-none"/>
            </w:rPr>
            <m:t>NaOH+</m:t>
          </m:r>
          <m:r>
            <w:rPr>
              <w:rFonts w:ascii="Cambria Math" w:hAnsi="Cambria Math" w:hint="eastAsia"/>
              <w:lang w:val="x-none"/>
            </w:rPr>
            <m:t>Al</m:t>
          </m:r>
          <m:sSub>
            <m:sSubPr>
              <m:ctrlPr>
                <w:rPr>
                  <w:rFonts w:ascii="Cambria Math" w:hAnsi="Cambria Math"/>
                  <w:i/>
                  <w:lang w:val="x-none"/>
                </w:rPr>
              </m:ctrlPr>
            </m:sSubPr>
            <m:e>
              <m:d>
                <m:dPr>
                  <m:ctrlPr>
                    <w:rPr>
                      <w:rFonts w:ascii="Cambria Math" w:hAnsi="Cambria Math"/>
                      <w:i/>
                      <w:lang w:val="x-none"/>
                    </w:rPr>
                  </m:ctrlPr>
                </m:dPr>
                <m:e>
                  <m:r>
                    <w:rPr>
                      <w:rFonts w:ascii="Cambria Math" w:hAnsi="Cambria Math"/>
                      <w:lang w:val="x-none"/>
                    </w:rPr>
                    <m:t>OH</m:t>
                  </m:r>
                </m:e>
              </m:d>
            </m:e>
            <m:sub>
              <m:r>
                <w:rPr>
                  <w:rFonts w:ascii="Cambria Math" w:hAnsi="Cambria Math"/>
                  <w:lang w:val="x-none"/>
                </w:rPr>
                <m:t>3</m:t>
              </m:r>
            </m:sub>
          </m:sSub>
          <m:r>
            <w:rPr>
              <w:rFonts w:ascii="Cambria Math" w:hAnsi="Cambria Math"/>
              <w:lang w:val="x-none"/>
            </w:rPr>
            <m:t>↓</m:t>
          </m:r>
        </m:oMath>
      </m:oMathPara>
    </w:p>
    <w:p w:rsidR="004F788F" w:rsidRPr="00F028AA" w:rsidRDefault="00610DEE" w:rsidP="004F788F">
      <w:pPr>
        <w:pStyle w:val="a1"/>
        <w:numPr>
          <w:ilvl w:val="0"/>
          <w:numId w:val="0"/>
        </w:numPr>
        <w:rPr>
          <w:rFonts w:ascii="宋体" w:eastAsia="宋体" w:hAnsi="宋体"/>
        </w:rPr>
      </w:pPr>
      <w:r>
        <w:rPr>
          <w:rFonts w:ascii="宋体" w:eastAsia="宋体" w:hAnsi="宋体" w:hint="eastAsia"/>
          <w:lang w:eastAsia="zh-CN"/>
        </w:rPr>
        <w:t xml:space="preserve">    碱回收工艺的碱消耗仅为工件带出消耗，工序反应消耗的碱都会在碱回收中还原出来</w:t>
      </w:r>
      <w:r w:rsidR="00B73FAD">
        <w:rPr>
          <w:rFonts w:ascii="宋体" w:eastAsia="宋体" w:hAnsi="宋体" w:hint="eastAsia"/>
          <w:lang w:eastAsia="zh-CN"/>
        </w:rPr>
        <w:t>。并且碱回收所分离的氢氧化铝纯度满足工业氢氧化铝的要求，可以直接做工业原料使用。</w:t>
      </w:r>
      <w:r w:rsidR="004C4661">
        <w:rPr>
          <w:rFonts w:ascii="宋体" w:eastAsia="宋体" w:hAnsi="宋体" w:hint="eastAsia"/>
          <w:lang w:eastAsia="zh-CN"/>
        </w:rPr>
        <w:t>并且在使用碱回收工艺后可以减少60%以上的氧化废水处理固废。</w:t>
      </w:r>
      <w:proofErr w:type="gramStart"/>
      <w:r w:rsidR="00B73FAD">
        <w:rPr>
          <w:rFonts w:ascii="宋体" w:eastAsia="宋体" w:hAnsi="宋体" w:hint="eastAsia"/>
          <w:lang w:eastAsia="zh-CN"/>
        </w:rPr>
        <w:t>所以</w:t>
      </w:r>
      <w:r w:rsidR="004F788F" w:rsidRPr="00F028AA">
        <w:rPr>
          <w:rFonts w:ascii="宋体" w:eastAsia="宋体" w:hAnsi="宋体" w:hint="eastAsia"/>
        </w:rPr>
        <w:t>碱蚀工艺</w:t>
      </w:r>
      <w:proofErr w:type="gramEnd"/>
      <w:r w:rsidR="004F788F" w:rsidRPr="00F028AA">
        <w:rPr>
          <w:rFonts w:ascii="宋体" w:eastAsia="宋体" w:hAnsi="宋体" w:hint="eastAsia"/>
        </w:rPr>
        <w:t>宜采用碱回收工艺。</w:t>
      </w:r>
    </w:p>
    <w:p w:rsidR="004F788F" w:rsidRDefault="00B73FAD" w:rsidP="00B73FAD">
      <w:pPr>
        <w:pStyle w:val="a1"/>
        <w:numPr>
          <w:ilvl w:val="0"/>
          <w:numId w:val="0"/>
        </w:numPr>
      </w:pPr>
      <w:r>
        <w:rPr>
          <w:rFonts w:hint="eastAsia"/>
          <w:lang w:eastAsia="zh-CN"/>
        </w:rPr>
        <w:t>5</w:t>
      </w:r>
      <w:r>
        <w:rPr>
          <w:lang w:eastAsia="zh-CN"/>
        </w:rPr>
        <w:t>.</w:t>
      </w:r>
      <w:r w:rsidR="006B1DFA">
        <w:rPr>
          <w:lang w:eastAsia="zh-CN"/>
        </w:rPr>
        <w:t>6</w:t>
      </w:r>
      <w:r>
        <w:rPr>
          <w:lang w:eastAsia="zh-CN"/>
        </w:rPr>
        <w:t>.2</w:t>
      </w:r>
      <w:r w:rsidR="006B1DFA">
        <w:rPr>
          <w:lang w:eastAsia="zh-CN"/>
        </w:rPr>
        <w:t xml:space="preserve"> </w:t>
      </w:r>
      <w:proofErr w:type="spellStart"/>
      <w:r w:rsidR="004F788F">
        <w:rPr>
          <w:rFonts w:hint="eastAsia"/>
        </w:rPr>
        <w:t>废弃物典型处理工艺</w:t>
      </w:r>
      <w:proofErr w:type="spellEnd"/>
    </w:p>
    <w:p w:rsidR="004F788F" w:rsidRDefault="006B1DFA" w:rsidP="004F788F">
      <w:pPr>
        <w:pStyle w:val="afc"/>
        <w:ind w:firstLineChars="0" w:firstLine="420"/>
      </w:pPr>
      <w:r>
        <w:rPr>
          <w:rFonts w:hint="eastAsia"/>
        </w:rPr>
        <w:t>废水主要成分为铝离子和</w:t>
      </w:r>
      <w:proofErr w:type="spellStart"/>
      <w:r>
        <w:rPr>
          <w:rFonts w:hint="eastAsia"/>
        </w:rPr>
        <w:t>NaOH</w:t>
      </w:r>
      <w:proofErr w:type="spellEnd"/>
      <w:r>
        <w:rPr>
          <w:rFonts w:hint="eastAsia"/>
        </w:rPr>
        <w:t>。该废水通常</w:t>
      </w:r>
      <w:r w:rsidR="0012427D">
        <w:rPr>
          <w:rFonts w:hint="eastAsia"/>
        </w:rPr>
        <w:t>排入酸碱处理池</w:t>
      </w:r>
      <w:r>
        <w:rPr>
          <w:rFonts w:hint="eastAsia"/>
        </w:rPr>
        <w:t>和阳极氧化工序废水混合作为酸碱废水处理。废水处理工艺如图</w:t>
      </w:r>
      <w:r>
        <w:t>2</w:t>
      </w:r>
      <w:r>
        <w:rPr>
          <w:rFonts w:hint="eastAsia"/>
        </w:rPr>
        <w:t>所示。</w:t>
      </w:r>
      <w:r w:rsidRPr="00A31C41">
        <w:rPr>
          <w:rFonts w:hAnsi="宋体" w:hint="eastAsia"/>
        </w:rPr>
        <w:t>中和后悬浮物主要成分是氢氧化铝，絮凝沉淀效果</w:t>
      </w:r>
      <w:proofErr w:type="gramStart"/>
      <w:r w:rsidRPr="00A31C41">
        <w:rPr>
          <w:rFonts w:hAnsi="宋体" w:hint="eastAsia"/>
        </w:rPr>
        <w:t>影响总铝控制</w:t>
      </w:r>
      <w:proofErr w:type="gramEnd"/>
      <w:r w:rsidRPr="00A31C41">
        <w:rPr>
          <w:rFonts w:hAnsi="宋体" w:hint="eastAsia"/>
        </w:rPr>
        <w:t>。</w:t>
      </w:r>
    </w:p>
    <w:p w:rsidR="004F788F" w:rsidRPr="00BC5432" w:rsidRDefault="00B73FAD" w:rsidP="00B73FAD">
      <w:pPr>
        <w:pStyle w:val="a1"/>
        <w:numPr>
          <w:ilvl w:val="0"/>
          <w:numId w:val="0"/>
        </w:numPr>
      </w:pPr>
      <w:r>
        <w:rPr>
          <w:rFonts w:hint="eastAsia"/>
          <w:lang w:eastAsia="zh-CN"/>
        </w:rPr>
        <w:t>5</w:t>
      </w:r>
      <w:r>
        <w:rPr>
          <w:lang w:eastAsia="zh-CN"/>
        </w:rPr>
        <w:t>.</w:t>
      </w:r>
      <w:r w:rsidR="006B1DFA">
        <w:rPr>
          <w:lang w:eastAsia="zh-CN"/>
        </w:rPr>
        <w:t>6</w:t>
      </w:r>
      <w:r>
        <w:rPr>
          <w:lang w:eastAsia="zh-CN"/>
        </w:rPr>
        <w:t>.</w:t>
      </w:r>
      <w:r w:rsidR="006B1DFA">
        <w:rPr>
          <w:lang w:eastAsia="zh-CN"/>
        </w:rPr>
        <w:t xml:space="preserve">3 </w:t>
      </w:r>
      <w:r w:rsidR="0012427D">
        <w:rPr>
          <w:rFonts w:hint="eastAsia"/>
          <w:lang w:eastAsia="zh-CN"/>
        </w:rPr>
        <w:t>资源化</w:t>
      </w:r>
      <w:proofErr w:type="spellStart"/>
      <w:r w:rsidR="004F788F">
        <w:rPr>
          <w:rFonts w:hint="eastAsia"/>
        </w:rPr>
        <w:t>利用</w:t>
      </w:r>
      <w:proofErr w:type="spellEnd"/>
    </w:p>
    <w:p w:rsidR="004F788F" w:rsidRDefault="004F788F" w:rsidP="004F788F">
      <w:pPr>
        <w:pStyle w:val="afc"/>
        <w:ind w:firstLineChars="0" w:firstLine="420"/>
      </w:pPr>
      <w:r>
        <w:rPr>
          <w:rFonts w:hint="eastAsia"/>
        </w:rPr>
        <w:t>废水处理产生的废弃物主要是含铝污泥。</w:t>
      </w:r>
      <w:r w:rsidR="0012427D">
        <w:rPr>
          <w:rFonts w:hAnsi="宋体" w:hint="eastAsia"/>
        </w:rPr>
        <w:t>资源化利用参见附录A</w:t>
      </w:r>
      <w:r w:rsidR="006B1DFA">
        <w:rPr>
          <w:rFonts w:hint="eastAsia"/>
        </w:rPr>
        <w:t>。</w:t>
      </w:r>
    </w:p>
    <w:p w:rsidR="00B73FAD" w:rsidRDefault="00B73FAD" w:rsidP="00B73FAD">
      <w:pPr>
        <w:pStyle w:val="a0"/>
        <w:numPr>
          <w:ilvl w:val="0"/>
          <w:numId w:val="0"/>
        </w:numPr>
      </w:pPr>
      <w:bookmarkStart w:id="7" w:name="_Toc509779750"/>
      <w:r>
        <w:rPr>
          <w:rFonts w:hint="eastAsia"/>
        </w:rPr>
        <w:t>5</w:t>
      </w:r>
      <w:r>
        <w:t>.</w:t>
      </w:r>
      <w:r w:rsidR="00C77935">
        <w:t>7</w:t>
      </w:r>
      <w:r>
        <w:rPr>
          <w:rFonts w:hint="eastAsia"/>
        </w:rPr>
        <w:t>除灰</w:t>
      </w:r>
      <w:bookmarkEnd w:id="7"/>
    </w:p>
    <w:p w:rsidR="00B73FAD" w:rsidRDefault="00B73FAD" w:rsidP="00B73FAD">
      <w:pPr>
        <w:pStyle w:val="a1"/>
        <w:numPr>
          <w:ilvl w:val="0"/>
          <w:numId w:val="0"/>
        </w:numPr>
      </w:pPr>
      <w:r w:rsidRPr="00B73FAD">
        <w:rPr>
          <w:rFonts w:hAnsi="黑体" w:hint="eastAsia"/>
          <w:lang w:eastAsia="zh-CN"/>
        </w:rPr>
        <w:t>5</w:t>
      </w:r>
      <w:r w:rsidRPr="00B73FAD">
        <w:rPr>
          <w:rFonts w:hAnsi="黑体"/>
          <w:lang w:eastAsia="zh-CN"/>
        </w:rPr>
        <w:t>.</w:t>
      </w:r>
      <w:r w:rsidR="00C77935">
        <w:rPr>
          <w:rFonts w:hAnsi="黑体"/>
          <w:lang w:eastAsia="zh-CN"/>
        </w:rPr>
        <w:t>7</w:t>
      </w:r>
      <w:r w:rsidRPr="00B73FAD">
        <w:rPr>
          <w:rFonts w:hAnsi="黑体"/>
          <w:lang w:eastAsia="zh-CN"/>
        </w:rPr>
        <w:t>.1</w:t>
      </w:r>
      <w:r w:rsidRPr="00E43E46">
        <w:rPr>
          <w:rFonts w:ascii="宋体" w:eastAsia="宋体" w:hAnsi="宋体" w:hint="eastAsia"/>
        </w:rPr>
        <w:t>常见除灰工艺种类、</w:t>
      </w:r>
      <w:r w:rsidR="00C77935" w:rsidRPr="00323648">
        <w:rPr>
          <w:rFonts w:ascii="宋体" w:eastAsia="宋体" w:hAnsi="宋体" w:hint="eastAsia"/>
        </w:rPr>
        <w:t>污染特性与处理要求</w:t>
      </w:r>
      <w:r w:rsidRPr="00E43E46">
        <w:rPr>
          <w:rFonts w:ascii="宋体" w:eastAsia="宋体" w:hAnsi="宋体" w:hint="eastAsia"/>
        </w:rPr>
        <w:t>见表</w:t>
      </w:r>
      <w:r w:rsidR="0012427D">
        <w:rPr>
          <w:rFonts w:ascii="宋体" w:eastAsia="宋体" w:hAnsi="宋体"/>
        </w:rPr>
        <w:t>7</w:t>
      </w:r>
      <w:r w:rsidRPr="00E43E46">
        <w:rPr>
          <w:rFonts w:ascii="宋体" w:eastAsia="宋体" w:hAnsi="宋体" w:hint="eastAsia"/>
        </w:rPr>
        <w:t>。</w:t>
      </w:r>
      <w:r>
        <w:rPr>
          <w:rFonts w:ascii="宋体" w:eastAsia="宋体" w:hAnsi="宋体" w:hint="eastAsia"/>
          <w:szCs w:val="21"/>
        </w:rPr>
        <w:t>考虑污染物种类及处理工艺，</w:t>
      </w:r>
      <w:r>
        <w:rPr>
          <w:rFonts w:ascii="宋体" w:eastAsia="宋体" w:hAnsi="宋体" w:hint="eastAsia"/>
          <w:szCs w:val="21"/>
          <w:lang w:eastAsia="zh-CN"/>
        </w:rPr>
        <w:t>除灰</w:t>
      </w:r>
      <w:r w:rsidRPr="00BC5432">
        <w:rPr>
          <w:rFonts w:ascii="宋体" w:eastAsia="宋体" w:hAnsi="宋体" w:hint="eastAsia"/>
          <w:szCs w:val="21"/>
        </w:rPr>
        <w:t>工艺优先选用硫酸工艺，次选</w:t>
      </w:r>
      <w:r>
        <w:rPr>
          <w:rFonts w:ascii="宋体" w:eastAsia="宋体" w:hAnsi="宋体" w:hint="eastAsia"/>
          <w:szCs w:val="21"/>
        </w:rPr>
        <w:t>硫酸</w:t>
      </w:r>
      <w:r>
        <w:rPr>
          <w:rFonts w:ascii="宋体" w:eastAsia="宋体" w:hAnsi="宋体" w:hint="eastAsia"/>
          <w:szCs w:val="21"/>
          <w:lang w:eastAsia="zh-CN"/>
        </w:rPr>
        <w:t>、</w:t>
      </w:r>
      <w:r>
        <w:rPr>
          <w:rFonts w:ascii="宋体" w:eastAsia="宋体" w:hAnsi="宋体" w:hint="eastAsia"/>
          <w:szCs w:val="21"/>
        </w:rPr>
        <w:t>硝酸混合酸</w:t>
      </w:r>
      <w:r w:rsidRPr="00BC5432">
        <w:rPr>
          <w:rFonts w:ascii="宋体" w:eastAsia="宋体" w:hAnsi="宋体" w:hint="eastAsia"/>
          <w:szCs w:val="21"/>
        </w:rPr>
        <w:t>工艺。</w:t>
      </w:r>
    </w:p>
    <w:p w:rsidR="00B73FAD" w:rsidRDefault="00B73FAD" w:rsidP="00B73FAD">
      <w:pPr>
        <w:pStyle w:val="a1"/>
        <w:numPr>
          <w:ilvl w:val="0"/>
          <w:numId w:val="0"/>
        </w:numPr>
      </w:pPr>
      <w:r>
        <w:rPr>
          <w:rFonts w:hint="eastAsia"/>
          <w:lang w:eastAsia="zh-CN"/>
        </w:rPr>
        <w:t>5</w:t>
      </w:r>
      <w:r>
        <w:rPr>
          <w:lang w:eastAsia="zh-CN"/>
        </w:rPr>
        <w:t>.</w:t>
      </w:r>
      <w:r w:rsidR="0043352E">
        <w:rPr>
          <w:lang w:eastAsia="zh-CN"/>
        </w:rPr>
        <w:t>7</w:t>
      </w:r>
      <w:r>
        <w:rPr>
          <w:lang w:eastAsia="zh-CN"/>
        </w:rPr>
        <w:t>.2</w:t>
      </w:r>
      <w:r w:rsidR="0043352E">
        <w:rPr>
          <w:lang w:eastAsia="zh-CN"/>
        </w:rPr>
        <w:t xml:space="preserve"> </w:t>
      </w:r>
      <w:proofErr w:type="spellStart"/>
      <w:r>
        <w:rPr>
          <w:rFonts w:hint="eastAsia"/>
        </w:rPr>
        <w:t>废弃物典型处理工艺</w:t>
      </w:r>
      <w:proofErr w:type="spellEnd"/>
    </w:p>
    <w:p w:rsidR="00B73FAD" w:rsidRDefault="00B73FAD" w:rsidP="00B73FAD">
      <w:pPr>
        <w:pStyle w:val="a2"/>
        <w:numPr>
          <w:ilvl w:val="0"/>
          <w:numId w:val="0"/>
        </w:numPr>
        <w:ind w:firstLineChars="200" w:firstLine="420"/>
        <w:rPr>
          <w:rFonts w:ascii="宋体" w:eastAsia="宋体" w:hAnsi="宋体"/>
          <w:lang w:eastAsia="zh-CN"/>
        </w:rPr>
      </w:pPr>
      <w:proofErr w:type="spellStart"/>
      <w:r w:rsidRPr="00676FDD">
        <w:rPr>
          <w:rFonts w:ascii="宋体" w:eastAsia="宋体" w:hAnsi="宋体" w:hint="eastAsia"/>
        </w:rPr>
        <w:t>根据不同生产工艺中污染物的不同</w:t>
      </w:r>
      <w:proofErr w:type="spellEnd"/>
      <w:r w:rsidRPr="00676FDD">
        <w:rPr>
          <w:rFonts w:ascii="宋体" w:eastAsia="宋体" w:hAnsi="宋体" w:hint="eastAsia"/>
          <w:lang w:eastAsia="zh-CN"/>
        </w:rPr>
        <w:t>，</w:t>
      </w:r>
      <w:proofErr w:type="spellStart"/>
      <w:r w:rsidRPr="00676FDD">
        <w:rPr>
          <w:rFonts w:ascii="宋体" w:eastAsia="宋体" w:hAnsi="宋体" w:hint="eastAsia"/>
        </w:rPr>
        <w:t>列出了硫酸</w:t>
      </w:r>
      <w:r>
        <w:rPr>
          <w:rFonts w:ascii="宋体" w:eastAsia="宋体" w:hAnsi="宋体" w:hint="eastAsia"/>
          <w:lang w:eastAsia="zh-CN"/>
        </w:rPr>
        <w:t>工艺</w:t>
      </w:r>
      <w:r w:rsidRPr="00676FDD">
        <w:rPr>
          <w:rFonts w:ascii="宋体" w:eastAsia="宋体" w:hAnsi="宋体" w:hint="eastAsia"/>
        </w:rPr>
        <w:t>废水</w:t>
      </w:r>
      <w:r w:rsidRPr="00676FDD">
        <w:rPr>
          <w:rFonts w:ascii="宋体" w:eastAsia="宋体" w:hAnsi="宋体" w:hint="eastAsia"/>
          <w:lang w:eastAsia="zh-CN"/>
        </w:rPr>
        <w:t>、</w:t>
      </w:r>
      <w:r>
        <w:rPr>
          <w:rFonts w:ascii="宋体" w:eastAsia="宋体" w:hAnsi="宋体" w:hint="eastAsia"/>
          <w:lang w:eastAsia="zh-CN"/>
        </w:rPr>
        <w:t>硝酸工艺</w:t>
      </w:r>
      <w:r w:rsidRPr="00676FDD">
        <w:rPr>
          <w:rFonts w:ascii="宋体" w:eastAsia="宋体" w:hAnsi="宋体" w:hint="eastAsia"/>
        </w:rPr>
        <w:t>废水</w:t>
      </w:r>
      <w:proofErr w:type="spellEnd"/>
      <w:r w:rsidRPr="00676FDD">
        <w:rPr>
          <w:rFonts w:ascii="宋体" w:eastAsia="宋体" w:hAnsi="宋体" w:hint="eastAsia"/>
          <w:lang w:eastAsia="zh-CN"/>
        </w:rPr>
        <w:t>、</w:t>
      </w:r>
      <w:proofErr w:type="spellStart"/>
      <w:r w:rsidRPr="00B73FAD">
        <w:rPr>
          <w:rFonts w:ascii="宋体" w:eastAsia="宋体" w:hAnsi="宋体" w:hint="eastAsia"/>
          <w:lang w:val="en-US"/>
        </w:rPr>
        <w:t>硫酸、硝酸混合酸工艺</w:t>
      </w:r>
      <w:r w:rsidRPr="00676FDD">
        <w:rPr>
          <w:rFonts w:ascii="宋体" w:eastAsia="宋体" w:hAnsi="宋体" w:hint="eastAsia"/>
        </w:rPr>
        <w:t>废水</w:t>
      </w:r>
      <w:r w:rsidRPr="00676FDD">
        <w:rPr>
          <w:rFonts w:ascii="宋体" w:eastAsia="宋体" w:hAnsi="宋体" w:hint="eastAsia"/>
          <w:lang w:eastAsia="zh-CN"/>
        </w:rPr>
        <w:t>及</w:t>
      </w:r>
      <w:r w:rsidRPr="00B73FAD">
        <w:rPr>
          <w:rFonts w:ascii="宋体" w:eastAsia="宋体" w:hAnsi="宋体" w:hint="eastAsia"/>
          <w:lang w:val="en-US"/>
        </w:rPr>
        <w:t>硫酸</w:t>
      </w:r>
      <w:proofErr w:type="spellEnd"/>
      <w:r w:rsidRPr="00B73FAD">
        <w:rPr>
          <w:rFonts w:ascii="宋体" w:eastAsia="宋体" w:hAnsi="宋体" w:hint="eastAsia"/>
          <w:lang w:val="en-US"/>
        </w:rPr>
        <w:t>/</w:t>
      </w:r>
      <w:proofErr w:type="spellStart"/>
      <w:r w:rsidRPr="00B73FAD">
        <w:rPr>
          <w:rFonts w:ascii="宋体" w:eastAsia="宋体" w:hAnsi="宋体" w:hint="eastAsia"/>
          <w:lang w:val="en-US"/>
        </w:rPr>
        <w:t>氧化剂工艺</w:t>
      </w:r>
      <w:r w:rsidRPr="00676FDD">
        <w:rPr>
          <w:rFonts w:ascii="宋体" w:eastAsia="宋体" w:hAnsi="宋体" w:hint="eastAsia"/>
        </w:rPr>
        <w:t>废水的典型处理工艺供企业选择</w:t>
      </w:r>
      <w:proofErr w:type="spellEnd"/>
      <w:r w:rsidRPr="00676FDD">
        <w:rPr>
          <w:rFonts w:ascii="宋体" w:eastAsia="宋体" w:hAnsi="宋体" w:hint="eastAsia"/>
          <w:lang w:eastAsia="zh-CN"/>
        </w:rPr>
        <w:t>。</w:t>
      </w:r>
      <w:proofErr w:type="spellStart"/>
      <w:r w:rsidRPr="00676FDD">
        <w:rPr>
          <w:rFonts w:ascii="宋体" w:eastAsia="宋体" w:hAnsi="宋体" w:hint="eastAsia"/>
        </w:rPr>
        <w:t>所列工艺均为目前企业在用有效工艺</w:t>
      </w:r>
      <w:proofErr w:type="spellEnd"/>
      <w:r w:rsidRPr="00676FDD">
        <w:rPr>
          <w:rFonts w:ascii="宋体" w:eastAsia="宋体" w:hAnsi="宋体" w:hint="eastAsia"/>
          <w:lang w:eastAsia="zh-CN"/>
        </w:rPr>
        <w:t>。</w:t>
      </w:r>
    </w:p>
    <w:p w:rsidR="0043352E" w:rsidRPr="00BC5432" w:rsidRDefault="0043352E" w:rsidP="0043352E">
      <w:pPr>
        <w:pStyle w:val="a1"/>
        <w:numPr>
          <w:ilvl w:val="0"/>
          <w:numId w:val="0"/>
        </w:numPr>
      </w:pPr>
      <w:r>
        <w:rPr>
          <w:rFonts w:hint="eastAsia"/>
          <w:lang w:eastAsia="zh-CN"/>
        </w:rPr>
        <w:t>5</w:t>
      </w:r>
      <w:r>
        <w:rPr>
          <w:lang w:eastAsia="zh-CN"/>
        </w:rPr>
        <w:t xml:space="preserve">.7.3 </w:t>
      </w:r>
      <w:r w:rsidR="0012427D">
        <w:rPr>
          <w:rFonts w:hint="eastAsia"/>
          <w:lang w:eastAsia="zh-CN"/>
        </w:rPr>
        <w:t>资源化</w:t>
      </w:r>
      <w:proofErr w:type="spellStart"/>
      <w:r>
        <w:rPr>
          <w:rFonts w:hint="eastAsia"/>
        </w:rPr>
        <w:t>利用</w:t>
      </w:r>
      <w:proofErr w:type="spellEnd"/>
    </w:p>
    <w:p w:rsidR="0043352E" w:rsidRDefault="0043352E" w:rsidP="0043352E">
      <w:pPr>
        <w:pStyle w:val="afc"/>
        <w:ind w:firstLineChars="0" w:firstLine="420"/>
      </w:pPr>
      <w:r>
        <w:rPr>
          <w:rFonts w:hint="eastAsia"/>
        </w:rPr>
        <w:t>废水处理产生的废弃物主要是含铝污泥。</w:t>
      </w:r>
      <w:r w:rsidR="0012427D">
        <w:rPr>
          <w:rFonts w:hAnsi="宋体" w:hint="eastAsia"/>
        </w:rPr>
        <w:t>资源化利用参见附录A</w:t>
      </w:r>
      <w:r>
        <w:rPr>
          <w:rFonts w:hint="eastAsia"/>
        </w:rPr>
        <w:t>。</w:t>
      </w:r>
    </w:p>
    <w:p w:rsidR="00A85230" w:rsidRPr="00A85230" w:rsidRDefault="00B73FAD" w:rsidP="00083B12">
      <w:pPr>
        <w:pStyle w:val="a0"/>
        <w:numPr>
          <w:ilvl w:val="0"/>
          <w:numId w:val="0"/>
        </w:numPr>
      </w:pPr>
      <w:bookmarkStart w:id="8" w:name="_Toc509779751"/>
      <w:r>
        <w:rPr>
          <w:rFonts w:hint="eastAsia"/>
        </w:rPr>
        <w:t>5</w:t>
      </w:r>
      <w:r>
        <w:t>.</w:t>
      </w:r>
      <w:r w:rsidR="0043352E">
        <w:t xml:space="preserve">8 </w:t>
      </w:r>
      <w:r>
        <w:rPr>
          <w:rFonts w:hint="eastAsia"/>
        </w:rPr>
        <w:t>氧化</w:t>
      </w:r>
      <w:bookmarkEnd w:id="8"/>
      <w:r w:rsidR="008D1CD6">
        <w:rPr>
          <w:rFonts w:hint="eastAsia"/>
        </w:rPr>
        <w:t xml:space="preserve"> </w:t>
      </w:r>
      <w:r w:rsidR="008D1CD6">
        <w:t xml:space="preserve">   </w:t>
      </w:r>
    </w:p>
    <w:p w:rsidR="00B73FAD" w:rsidRPr="004D1B32" w:rsidRDefault="00B73FAD" w:rsidP="004D1B32">
      <w:pPr>
        <w:pStyle w:val="a1"/>
        <w:numPr>
          <w:ilvl w:val="0"/>
          <w:numId w:val="0"/>
        </w:numPr>
        <w:rPr>
          <w:rFonts w:ascii="宋体" w:eastAsia="宋体" w:hAnsi="宋体"/>
          <w:lang w:val="en-US"/>
        </w:rPr>
      </w:pPr>
      <w:r>
        <w:rPr>
          <w:rFonts w:hint="eastAsia"/>
          <w:lang w:eastAsia="zh-CN"/>
        </w:rPr>
        <w:t>5</w:t>
      </w:r>
      <w:r>
        <w:rPr>
          <w:lang w:eastAsia="zh-CN"/>
        </w:rPr>
        <w:t>.</w:t>
      </w:r>
      <w:r w:rsidR="0043352E">
        <w:rPr>
          <w:lang w:eastAsia="zh-CN"/>
        </w:rPr>
        <w:t>8</w:t>
      </w:r>
      <w:r>
        <w:rPr>
          <w:lang w:eastAsia="zh-CN"/>
        </w:rPr>
        <w:t>.1</w:t>
      </w:r>
      <w:r w:rsidRPr="004D1B32">
        <w:rPr>
          <w:rFonts w:ascii="宋体" w:eastAsia="宋体" w:hAnsi="宋体" w:hint="eastAsia"/>
          <w:lang w:val="en-US"/>
        </w:rPr>
        <w:t>常见氧化工艺种类</w:t>
      </w:r>
      <w:r w:rsidR="004D1B32" w:rsidRPr="004D1B32">
        <w:rPr>
          <w:rFonts w:ascii="宋体" w:eastAsia="宋体" w:hAnsi="宋体" w:hint="eastAsia"/>
          <w:lang w:val="en-US"/>
        </w:rPr>
        <w:t>有</w:t>
      </w:r>
      <w:r w:rsidR="004D1B32" w:rsidRPr="004D1B32">
        <w:rPr>
          <w:rFonts w:ascii="宋体" w:eastAsia="宋体" w:hAnsi="宋体"/>
          <w:lang w:val="en-US"/>
        </w:rPr>
        <w:t>硫酸法</w:t>
      </w:r>
      <w:r w:rsidR="004D1B32" w:rsidRPr="004D1B32">
        <w:rPr>
          <w:rFonts w:ascii="宋体" w:eastAsia="宋体" w:hAnsi="宋体" w:hint="eastAsia"/>
          <w:lang w:val="en-US"/>
        </w:rPr>
        <w:t>、</w:t>
      </w:r>
      <w:r w:rsidR="004D1B32" w:rsidRPr="004D1B32">
        <w:rPr>
          <w:rFonts w:ascii="宋体" w:eastAsia="宋体" w:hAnsi="宋体"/>
          <w:lang w:val="en-US"/>
        </w:rPr>
        <w:t>铬酸法</w:t>
      </w:r>
      <w:r w:rsidR="004D1B32" w:rsidRPr="004D1B32">
        <w:rPr>
          <w:rFonts w:ascii="宋体" w:eastAsia="宋体" w:hAnsi="宋体" w:hint="eastAsia"/>
          <w:lang w:val="en-US"/>
        </w:rPr>
        <w:t>、</w:t>
      </w:r>
      <w:r w:rsidR="004D1B32" w:rsidRPr="004D1B32">
        <w:rPr>
          <w:rFonts w:ascii="宋体" w:eastAsia="宋体" w:hAnsi="宋体"/>
          <w:lang w:val="en-US"/>
        </w:rPr>
        <w:t>草酸法</w:t>
      </w:r>
      <w:r w:rsidR="004D1B32" w:rsidRPr="004D1B32">
        <w:rPr>
          <w:rFonts w:ascii="宋体" w:eastAsia="宋体" w:hAnsi="宋体" w:hint="eastAsia"/>
          <w:lang w:val="en-US"/>
        </w:rPr>
        <w:t>、</w:t>
      </w:r>
      <w:r w:rsidR="004D1B32" w:rsidRPr="004D1B32">
        <w:rPr>
          <w:rFonts w:ascii="宋体" w:eastAsia="宋体" w:hAnsi="宋体"/>
          <w:lang w:val="en-US"/>
        </w:rPr>
        <w:t>磷酸法</w:t>
      </w:r>
      <w:r w:rsidR="004D1B32" w:rsidRPr="004D1B32">
        <w:rPr>
          <w:rFonts w:ascii="宋体" w:eastAsia="宋体" w:hAnsi="宋体" w:hint="eastAsia"/>
          <w:lang w:val="en-US"/>
        </w:rPr>
        <w:t>、硫酸法硬质阳极氧化、草酸法硬质阳极氧化、基于硫酸的混合酸硬质阳极氧化、混合有机酸硬质阳极氧化</w:t>
      </w:r>
      <w:r w:rsidRPr="004D1B32">
        <w:rPr>
          <w:rFonts w:ascii="宋体" w:eastAsia="宋体" w:hAnsi="宋体" w:hint="eastAsia"/>
          <w:lang w:val="en-US"/>
        </w:rPr>
        <w:t>。</w:t>
      </w:r>
      <w:r w:rsidR="0043352E" w:rsidRPr="00E43E46">
        <w:rPr>
          <w:rFonts w:ascii="宋体" w:eastAsia="宋体" w:hAnsi="宋体" w:hint="eastAsia"/>
        </w:rPr>
        <w:t>工艺种类、</w:t>
      </w:r>
      <w:r w:rsidR="0043352E" w:rsidRPr="00323648">
        <w:rPr>
          <w:rFonts w:ascii="宋体" w:eastAsia="宋体" w:hAnsi="宋体" w:hint="eastAsia"/>
        </w:rPr>
        <w:t>污染特性与处理要求</w:t>
      </w:r>
      <w:r w:rsidR="0043352E" w:rsidRPr="00E43E46">
        <w:rPr>
          <w:rFonts w:ascii="宋体" w:eastAsia="宋体" w:hAnsi="宋体" w:hint="eastAsia"/>
        </w:rPr>
        <w:t>见表</w:t>
      </w:r>
      <w:r w:rsidR="0012427D">
        <w:rPr>
          <w:rFonts w:ascii="宋体" w:eastAsia="宋体" w:hAnsi="宋体"/>
        </w:rPr>
        <w:t>8</w:t>
      </w:r>
      <w:r w:rsidR="0043352E" w:rsidRPr="00E43E46">
        <w:rPr>
          <w:rFonts w:ascii="宋体" w:eastAsia="宋体" w:hAnsi="宋体" w:hint="eastAsia"/>
        </w:rPr>
        <w:t>。</w:t>
      </w:r>
      <w:r w:rsidR="004D1B32" w:rsidRPr="004D1B32">
        <w:rPr>
          <w:rFonts w:asciiTheme="minorEastAsia" w:eastAsiaTheme="minorEastAsia" w:hAnsiTheme="minorEastAsia"/>
        </w:rPr>
        <w:t>铝加工材常用氧化工艺是硫酸法</w:t>
      </w:r>
      <w:r w:rsidR="004D1B32" w:rsidRPr="004D1B32">
        <w:rPr>
          <w:rFonts w:asciiTheme="minorEastAsia" w:eastAsiaTheme="minorEastAsia" w:hAnsiTheme="minorEastAsia" w:hint="eastAsia"/>
        </w:rPr>
        <w:t>，</w:t>
      </w:r>
      <w:r w:rsidR="004D1B32" w:rsidRPr="004D1B32">
        <w:rPr>
          <w:rFonts w:asciiTheme="minorEastAsia" w:eastAsiaTheme="minorEastAsia" w:hAnsiTheme="minorEastAsia"/>
        </w:rPr>
        <w:t>其他工艺多为功能性膜层生产所用</w:t>
      </w:r>
      <w:r w:rsidR="004D1B32" w:rsidRPr="004D1B32">
        <w:rPr>
          <w:rFonts w:asciiTheme="minorEastAsia" w:eastAsiaTheme="minorEastAsia" w:hAnsiTheme="minorEastAsia" w:hint="eastAsia"/>
        </w:rPr>
        <w:t>。</w:t>
      </w:r>
      <w:r w:rsidRPr="004D1B32">
        <w:rPr>
          <w:rFonts w:ascii="宋体" w:eastAsia="宋体" w:hAnsi="宋体"/>
          <w:lang w:val="en-US"/>
        </w:rPr>
        <w:t>在</w:t>
      </w:r>
      <w:r w:rsidRPr="004D1B32">
        <w:rPr>
          <w:rFonts w:ascii="宋体" w:eastAsia="宋体" w:hAnsi="宋体" w:hint="eastAsia"/>
          <w:lang w:val="en-US"/>
        </w:rPr>
        <w:t>产品</w:t>
      </w:r>
      <w:r w:rsidRPr="004D1B32">
        <w:rPr>
          <w:rFonts w:ascii="宋体" w:eastAsia="宋体" w:hAnsi="宋体"/>
          <w:lang w:val="en-US"/>
        </w:rPr>
        <w:t>质量允许的条件下应选用硫酸法</w:t>
      </w:r>
      <w:r w:rsidRPr="004D1B32">
        <w:rPr>
          <w:rFonts w:ascii="宋体" w:eastAsia="宋体" w:hAnsi="宋体" w:hint="eastAsia"/>
          <w:lang w:val="en-US"/>
        </w:rPr>
        <w:t>。</w:t>
      </w:r>
    </w:p>
    <w:p w:rsidR="00422E54" w:rsidRDefault="004D1B32" w:rsidP="00B73FAD">
      <w:pPr>
        <w:ind w:firstLine="420"/>
      </w:pPr>
      <w:r w:rsidRPr="004D1B32">
        <w:rPr>
          <w:rFonts w:ascii="宋体" w:hAnsi="宋体" w:hint="eastAsia"/>
          <w:kern w:val="0"/>
          <w:lang w:eastAsia="x-none"/>
        </w:rPr>
        <w:t>排放硫酸浓度低的铝离子分离设备</w:t>
      </w:r>
      <w:r>
        <w:rPr>
          <w:rFonts w:ascii="宋体" w:hAnsi="宋体" w:hint="eastAsia"/>
          <w:kern w:val="0"/>
          <w:lang w:eastAsia="x-none"/>
        </w:rPr>
        <w:t>可以有效减少污染物的排放</w:t>
      </w:r>
      <w:r>
        <w:rPr>
          <w:rFonts w:ascii="宋体" w:hAnsi="宋体" w:hint="eastAsia"/>
          <w:kern w:val="0"/>
        </w:rPr>
        <w:t>，</w:t>
      </w:r>
      <w:r w:rsidR="00B73FAD" w:rsidRPr="004D1B32">
        <w:rPr>
          <w:rFonts w:ascii="宋体" w:hAnsi="宋体" w:hint="eastAsia"/>
          <w:kern w:val="0"/>
          <w:lang w:eastAsia="x-none"/>
        </w:rPr>
        <w:t>应尽可能选用排放硫酸浓度低的铝离子分离设备。</w:t>
      </w:r>
      <w:r w:rsidRPr="004D1B32">
        <w:rPr>
          <w:rFonts w:ascii="宋体" w:hAnsi="宋体" w:hint="eastAsia"/>
          <w:kern w:val="0"/>
          <w:lang w:eastAsia="x-none"/>
        </w:rPr>
        <w:t>铝离子分离设备</w:t>
      </w:r>
      <w:r>
        <w:rPr>
          <w:rFonts w:ascii="宋体" w:hAnsi="宋体" w:hint="eastAsia"/>
          <w:kern w:val="0"/>
          <w:lang w:eastAsia="x-none"/>
        </w:rPr>
        <w:t>的排水含铝量较高</w:t>
      </w:r>
      <w:r>
        <w:rPr>
          <w:rFonts w:ascii="宋体" w:hAnsi="宋体" w:hint="eastAsia"/>
          <w:kern w:val="0"/>
        </w:rPr>
        <w:t>，</w:t>
      </w:r>
      <w:r>
        <w:rPr>
          <w:rFonts w:ascii="宋体" w:hAnsi="宋体" w:hint="eastAsia"/>
          <w:kern w:val="0"/>
          <w:lang w:eastAsia="x-none"/>
        </w:rPr>
        <w:t>单独收集后可以制备钠明矾</w:t>
      </w:r>
      <w:r>
        <w:rPr>
          <w:rFonts w:ascii="宋体" w:hAnsi="宋体" w:hint="eastAsia"/>
          <w:kern w:val="0"/>
        </w:rPr>
        <w:t>、硫酸铝、氢氧化铝等产品。</w:t>
      </w:r>
    </w:p>
    <w:p w:rsidR="00B73FAD" w:rsidRDefault="00422E54" w:rsidP="00422E54">
      <w:pPr>
        <w:pStyle w:val="a1"/>
        <w:numPr>
          <w:ilvl w:val="0"/>
          <w:numId w:val="0"/>
        </w:numPr>
      </w:pPr>
      <w:r>
        <w:rPr>
          <w:rFonts w:hint="eastAsia"/>
          <w:lang w:eastAsia="zh-CN"/>
        </w:rPr>
        <w:t>5</w:t>
      </w:r>
      <w:r>
        <w:rPr>
          <w:lang w:eastAsia="zh-CN"/>
        </w:rPr>
        <w:t>.</w:t>
      </w:r>
      <w:r w:rsidR="0043352E">
        <w:rPr>
          <w:lang w:eastAsia="zh-CN"/>
        </w:rPr>
        <w:t>8</w:t>
      </w:r>
      <w:r>
        <w:rPr>
          <w:lang w:eastAsia="zh-CN"/>
        </w:rPr>
        <w:t>.2</w:t>
      </w:r>
      <w:r w:rsidR="0043352E">
        <w:rPr>
          <w:lang w:eastAsia="zh-CN"/>
        </w:rPr>
        <w:t xml:space="preserve"> </w:t>
      </w:r>
      <w:proofErr w:type="spellStart"/>
      <w:r w:rsidR="00B73FAD">
        <w:rPr>
          <w:rFonts w:hint="eastAsia"/>
        </w:rPr>
        <w:t>废弃物典型处理工艺</w:t>
      </w:r>
      <w:proofErr w:type="spellEnd"/>
    </w:p>
    <w:p w:rsidR="00422E54" w:rsidRDefault="00422E54" w:rsidP="00422E54">
      <w:pPr>
        <w:pStyle w:val="a2"/>
        <w:numPr>
          <w:ilvl w:val="0"/>
          <w:numId w:val="0"/>
        </w:numPr>
        <w:ind w:firstLineChars="200" w:firstLine="420"/>
        <w:rPr>
          <w:rFonts w:ascii="宋体" w:eastAsia="宋体" w:hAnsi="宋体"/>
          <w:lang w:eastAsia="zh-CN"/>
        </w:rPr>
      </w:pPr>
      <w:r w:rsidRPr="00676FDD">
        <w:rPr>
          <w:rFonts w:ascii="宋体" w:eastAsia="宋体" w:hAnsi="宋体" w:hint="eastAsia"/>
        </w:rPr>
        <w:t>根据不同生产工艺中污染物的不同</w:t>
      </w:r>
      <w:r w:rsidRPr="00676FDD">
        <w:rPr>
          <w:rFonts w:ascii="宋体" w:eastAsia="宋体" w:hAnsi="宋体" w:hint="eastAsia"/>
          <w:lang w:eastAsia="zh-CN"/>
        </w:rPr>
        <w:t>，</w:t>
      </w:r>
      <w:r w:rsidRPr="00676FDD">
        <w:rPr>
          <w:rFonts w:ascii="宋体" w:eastAsia="宋体" w:hAnsi="宋体" w:hint="eastAsia"/>
        </w:rPr>
        <w:t>列出了硫酸</w:t>
      </w:r>
      <w:r>
        <w:rPr>
          <w:rFonts w:ascii="宋体" w:eastAsia="宋体" w:hAnsi="宋体" w:hint="eastAsia"/>
          <w:lang w:eastAsia="zh-CN"/>
        </w:rPr>
        <w:t>工艺</w:t>
      </w:r>
      <w:r w:rsidRPr="00676FDD">
        <w:rPr>
          <w:rFonts w:ascii="宋体" w:eastAsia="宋体" w:hAnsi="宋体" w:hint="eastAsia"/>
        </w:rPr>
        <w:t>废水</w:t>
      </w:r>
      <w:r w:rsidRPr="00676FDD">
        <w:rPr>
          <w:rFonts w:ascii="宋体" w:eastAsia="宋体" w:hAnsi="宋体" w:hint="eastAsia"/>
          <w:lang w:eastAsia="zh-CN"/>
        </w:rPr>
        <w:t>、</w:t>
      </w:r>
      <w:r>
        <w:rPr>
          <w:rFonts w:ascii="宋体" w:eastAsia="宋体" w:hAnsi="宋体" w:hint="eastAsia"/>
          <w:lang w:eastAsia="zh-CN"/>
        </w:rPr>
        <w:t>铬酸工艺</w:t>
      </w:r>
      <w:r w:rsidRPr="00676FDD">
        <w:rPr>
          <w:rFonts w:ascii="宋体" w:eastAsia="宋体" w:hAnsi="宋体" w:hint="eastAsia"/>
        </w:rPr>
        <w:t>废水</w:t>
      </w:r>
      <w:r w:rsidRPr="00676FDD">
        <w:rPr>
          <w:rFonts w:ascii="宋体" w:eastAsia="宋体" w:hAnsi="宋体" w:hint="eastAsia"/>
          <w:lang w:eastAsia="zh-CN"/>
        </w:rPr>
        <w:t>、</w:t>
      </w:r>
      <w:r>
        <w:rPr>
          <w:rFonts w:ascii="宋体" w:eastAsia="宋体" w:hAnsi="宋体" w:hint="eastAsia"/>
          <w:lang w:val="en-US" w:eastAsia="zh-CN"/>
        </w:rPr>
        <w:t>草酸</w:t>
      </w:r>
      <w:r w:rsidRPr="00B73FAD">
        <w:rPr>
          <w:rFonts w:ascii="宋体" w:eastAsia="宋体" w:hAnsi="宋体" w:hint="eastAsia"/>
          <w:lang w:val="en-US"/>
        </w:rPr>
        <w:t>工艺</w:t>
      </w:r>
      <w:r w:rsidRPr="00676FDD">
        <w:rPr>
          <w:rFonts w:ascii="宋体" w:eastAsia="宋体" w:hAnsi="宋体" w:hint="eastAsia"/>
        </w:rPr>
        <w:t>废水</w:t>
      </w:r>
      <w:r>
        <w:rPr>
          <w:rFonts w:ascii="宋体" w:eastAsia="宋体" w:hAnsi="宋体" w:hint="eastAsia"/>
          <w:lang w:eastAsia="zh-CN"/>
        </w:rPr>
        <w:t>、</w:t>
      </w:r>
      <w:r>
        <w:rPr>
          <w:rFonts w:ascii="宋体" w:eastAsia="宋体" w:hAnsi="宋体" w:hint="eastAsia"/>
        </w:rPr>
        <w:t>磷酸</w:t>
      </w:r>
      <w:r w:rsidRPr="00B73FAD">
        <w:rPr>
          <w:rFonts w:ascii="宋体" w:eastAsia="宋体" w:hAnsi="宋体" w:hint="eastAsia"/>
          <w:lang w:val="en-US"/>
        </w:rPr>
        <w:t>工艺</w:t>
      </w:r>
      <w:r w:rsidRPr="00676FDD">
        <w:rPr>
          <w:rFonts w:ascii="宋体" w:eastAsia="宋体" w:hAnsi="宋体" w:hint="eastAsia"/>
        </w:rPr>
        <w:t>废水</w:t>
      </w:r>
      <w:r>
        <w:rPr>
          <w:rFonts w:ascii="宋体" w:eastAsia="宋体" w:hAnsi="宋体" w:hint="eastAsia"/>
          <w:lang w:eastAsia="zh-CN"/>
        </w:rPr>
        <w:t>、基于</w:t>
      </w:r>
      <w:r w:rsidRPr="00B73FAD">
        <w:rPr>
          <w:rFonts w:ascii="宋体" w:eastAsia="宋体" w:hAnsi="宋体" w:hint="eastAsia"/>
          <w:lang w:val="en-US"/>
        </w:rPr>
        <w:t>硫酸</w:t>
      </w:r>
      <w:r>
        <w:rPr>
          <w:rFonts w:ascii="宋体" w:eastAsia="宋体" w:hAnsi="宋体" w:hint="eastAsia"/>
          <w:lang w:val="en-US"/>
        </w:rPr>
        <w:t>的混合酸</w:t>
      </w:r>
      <w:r w:rsidRPr="00B73FAD">
        <w:rPr>
          <w:rFonts w:ascii="宋体" w:eastAsia="宋体" w:hAnsi="宋体" w:hint="eastAsia"/>
          <w:lang w:val="en-US"/>
        </w:rPr>
        <w:t>工艺</w:t>
      </w:r>
      <w:r w:rsidRPr="00676FDD">
        <w:rPr>
          <w:rFonts w:ascii="宋体" w:eastAsia="宋体" w:hAnsi="宋体" w:hint="eastAsia"/>
        </w:rPr>
        <w:t>废水</w:t>
      </w:r>
      <w:r w:rsidRPr="00422E54">
        <w:rPr>
          <w:rFonts w:ascii="宋体" w:eastAsia="宋体" w:hAnsi="宋体" w:hint="eastAsia"/>
          <w:lang w:val="en-US"/>
        </w:rPr>
        <w:t>、混合有机酸硬质阳极氧化废水处理</w:t>
      </w:r>
      <w:r>
        <w:rPr>
          <w:rFonts w:ascii="宋体" w:eastAsia="宋体" w:hAnsi="宋体" w:hint="eastAsia"/>
          <w:lang w:val="en-US"/>
        </w:rPr>
        <w:t>及</w:t>
      </w:r>
      <w:r w:rsidRPr="00422E54">
        <w:rPr>
          <w:rFonts w:ascii="宋体" w:eastAsia="宋体" w:hAnsi="宋体" w:hint="eastAsia"/>
          <w:lang w:val="en-US"/>
        </w:rPr>
        <w:t>阳极氧化废气处理的</w:t>
      </w:r>
      <w:r w:rsidRPr="00676FDD">
        <w:rPr>
          <w:rFonts w:ascii="宋体" w:eastAsia="宋体" w:hAnsi="宋体" w:hint="eastAsia"/>
        </w:rPr>
        <w:t>典型处理工艺供企业选择</w:t>
      </w:r>
      <w:r w:rsidRPr="00676FDD">
        <w:rPr>
          <w:rFonts w:ascii="宋体" w:eastAsia="宋体" w:hAnsi="宋体" w:hint="eastAsia"/>
          <w:lang w:eastAsia="zh-CN"/>
        </w:rPr>
        <w:t>。</w:t>
      </w:r>
      <w:r w:rsidRPr="00676FDD">
        <w:rPr>
          <w:rFonts w:ascii="宋体" w:eastAsia="宋体" w:hAnsi="宋体" w:hint="eastAsia"/>
        </w:rPr>
        <w:t>所列工艺均为目前企业在用有效工艺</w:t>
      </w:r>
      <w:r w:rsidRPr="00676FDD">
        <w:rPr>
          <w:rFonts w:ascii="宋体" w:eastAsia="宋体" w:hAnsi="宋体" w:hint="eastAsia"/>
          <w:lang w:eastAsia="zh-CN"/>
        </w:rPr>
        <w:t>。</w:t>
      </w:r>
    </w:p>
    <w:p w:rsidR="00B73FAD" w:rsidRPr="00BC5432" w:rsidRDefault="00422E54" w:rsidP="00422E54">
      <w:pPr>
        <w:pStyle w:val="a2"/>
        <w:numPr>
          <w:ilvl w:val="0"/>
          <w:numId w:val="0"/>
        </w:numPr>
      </w:pPr>
      <w:r>
        <w:rPr>
          <w:rFonts w:ascii="宋体" w:eastAsia="宋体" w:hAnsi="宋体" w:hint="eastAsia"/>
          <w:lang w:eastAsia="zh-CN"/>
        </w:rPr>
        <w:lastRenderedPageBreak/>
        <w:t>5.</w:t>
      </w:r>
      <w:r w:rsidR="0043352E">
        <w:rPr>
          <w:rFonts w:ascii="宋体" w:eastAsia="宋体" w:hAnsi="宋体"/>
          <w:lang w:eastAsia="zh-CN"/>
        </w:rPr>
        <w:t>8</w:t>
      </w:r>
      <w:r>
        <w:rPr>
          <w:rFonts w:ascii="宋体" w:eastAsia="宋体" w:hAnsi="宋体" w:hint="eastAsia"/>
          <w:lang w:eastAsia="zh-CN"/>
        </w:rPr>
        <w:t>.</w:t>
      </w:r>
      <w:r w:rsidR="0043352E">
        <w:rPr>
          <w:rFonts w:ascii="宋体" w:eastAsia="宋体" w:hAnsi="宋体"/>
          <w:lang w:eastAsia="zh-CN"/>
        </w:rPr>
        <w:t xml:space="preserve">3 </w:t>
      </w:r>
      <w:r w:rsidR="0012427D">
        <w:rPr>
          <w:rFonts w:hint="eastAsia"/>
          <w:lang w:eastAsia="zh-CN"/>
        </w:rPr>
        <w:t>资源化</w:t>
      </w:r>
      <w:proofErr w:type="spellStart"/>
      <w:r w:rsidR="00B73FAD">
        <w:rPr>
          <w:rFonts w:hint="eastAsia"/>
        </w:rPr>
        <w:t>利用</w:t>
      </w:r>
      <w:proofErr w:type="spellEnd"/>
    </w:p>
    <w:p w:rsidR="00B73FAD" w:rsidRPr="00DB60A5" w:rsidRDefault="00B73FAD" w:rsidP="00B73FAD">
      <w:pPr>
        <w:pStyle w:val="afc"/>
        <w:ind w:firstLineChars="0" w:firstLine="0"/>
      </w:pPr>
      <w:r>
        <w:rPr>
          <w:rFonts w:hint="eastAsia"/>
        </w:rPr>
        <w:t xml:space="preserve">    </w:t>
      </w:r>
      <w:r w:rsidR="0012427D">
        <w:rPr>
          <w:rFonts w:hAnsi="宋体" w:hint="eastAsia"/>
        </w:rPr>
        <w:t>资源化利用参见附录A</w:t>
      </w:r>
      <w:r w:rsidR="0043352E">
        <w:rPr>
          <w:rFonts w:hint="eastAsia"/>
        </w:rPr>
        <w:t>。</w:t>
      </w:r>
    </w:p>
    <w:p w:rsidR="00256F35" w:rsidRDefault="00256F35" w:rsidP="00256F35">
      <w:pPr>
        <w:pStyle w:val="a0"/>
        <w:numPr>
          <w:ilvl w:val="0"/>
          <w:numId w:val="0"/>
        </w:numPr>
      </w:pPr>
      <w:bookmarkStart w:id="9" w:name="_Toc509779752"/>
      <w:r>
        <w:rPr>
          <w:rFonts w:hint="eastAsia"/>
        </w:rPr>
        <w:t>5</w:t>
      </w:r>
      <w:r>
        <w:t>.</w:t>
      </w:r>
      <w:r w:rsidR="0043352E">
        <w:t>9</w:t>
      </w:r>
      <w:r>
        <w:rPr>
          <w:rFonts w:hint="eastAsia"/>
        </w:rPr>
        <w:t>着色</w:t>
      </w:r>
      <w:bookmarkEnd w:id="9"/>
    </w:p>
    <w:p w:rsidR="00256F35" w:rsidRPr="00DB60A5" w:rsidRDefault="00256F35" w:rsidP="00256F35">
      <w:pPr>
        <w:pStyle w:val="a1"/>
        <w:numPr>
          <w:ilvl w:val="0"/>
          <w:numId w:val="0"/>
        </w:numPr>
        <w:rPr>
          <w:rFonts w:ascii="宋体" w:eastAsia="宋体" w:hAnsi="宋体"/>
        </w:rPr>
      </w:pPr>
      <w:r w:rsidRPr="00256F35">
        <w:rPr>
          <w:rFonts w:hAnsi="黑体" w:hint="eastAsia"/>
          <w:lang w:eastAsia="zh-CN"/>
        </w:rPr>
        <w:t>5</w:t>
      </w:r>
      <w:r w:rsidRPr="00256F35">
        <w:rPr>
          <w:rFonts w:hAnsi="黑体"/>
          <w:lang w:eastAsia="zh-CN"/>
        </w:rPr>
        <w:t>.</w:t>
      </w:r>
      <w:r w:rsidR="0043352E">
        <w:rPr>
          <w:rFonts w:hAnsi="黑体"/>
          <w:lang w:eastAsia="zh-CN"/>
        </w:rPr>
        <w:t>9</w:t>
      </w:r>
      <w:r w:rsidRPr="00256F35">
        <w:rPr>
          <w:rFonts w:hAnsi="黑体"/>
          <w:lang w:eastAsia="zh-CN"/>
        </w:rPr>
        <w:t>.1</w:t>
      </w:r>
      <w:r w:rsidRPr="00DB60A5">
        <w:rPr>
          <w:rFonts w:ascii="宋体" w:eastAsia="宋体" w:hAnsi="宋体" w:hint="eastAsia"/>
        </w:rPr>
        <w:t>常见着色工艺种类</w:t>
      </w:r>
      <w:r w:rsidR="004D1B32">
        <w:rPr>
          <w:rFonts w:ascii="宋体" w:eastAsia="宋体" w:hAnsi="宋体" w:hint="eastAsia"/>
          <w:lang w:eastAsia="zh-CN"/>
        </w:rPr>
        <w:t>有</w:t>
      </w:r>
      <w:proofErr w:type="spellStart"/>
      <w:r w:rsidR="004D1B32">
        <w:rPr>
          <w:rFonts w:ascii="宋体" w:eastAsia="宋体" w:hAnsi="宋体" w:hint="eastAsia"/>
        </w:rPr>
        <w:t>单锡盐着色</w:t>
      </w:r>
      <w:proofErr w:type="spellEnd"/>
      <w:r w:rsidR="004D1B32">
        <w:rPr>
          <w:rFonts w:ascii="宋体" w:eastAsia="宋体" w:hAnsi="宋体" w:hint="eastAsia"/>
          <w:lang w:eastAsia="zh-CN"/>
        </w:rPr>
        <w:t>、</w:t>
      </w:r>
      <w:proofErr w:type="spellStart"/>
      <w:proofErr w:type="gramStart"/>
      <w:r w:rsidR="004D1B32">
        <w:rPr>
          <w:rFonts w:ascii="宋体" w:eastAsia="宋体" w:hAnsi="宋体" w:hint="eastAsia"/>
        </w:rPr>
        <w:t>单镍盐</w:t>
      </w:r>
      <w:proofErr w:type="gramEnd"/>
      <w:r w:rsidR="004D1B32">
        <w:rPr>
          <w:rFonts w:ascii="宋体" w:eastAsia="宋体" w:hAnsi="宋体" w:hint="eastAsia"/>
        </w:rPr>
        <w:t>着色</w:t>
      </w:r>
      <w:proofErr w:type="spellEnd"/>
      <w:r w:rsidR="004D1B32">
        <w:rPr>
          <w:rFonts w:ascii="宋体" w:eastAsia="宋体" w:hAnsi="宋体" w:hint="eastAsia"/>
          <w:lang w:eastAsia="zh-CN"/>
        </w:rPr>
        <w:t>、</w:t>
      </w:r>
      <w:proofErr w:type="spellStart"/>
      <w:r w:rsidR="004D1B32">
        <w:rPr>
          <w:rFonts w:ascii="宋体" w:eastAsia="宋体" w:hAnsi="宋体" w:hint="eastAsia"/>
        </w:rPr>
        <w:t>锡镍混合盐着色</w:t>
      </w:r>
      <w:proofErr w:type="spellEnd"/>
      <w:r w:rsidR="004D1B32">
        <w:rPr>
          <w:rFonts w:ascii="宋体" w:eastAsia="宋体" w:hAnsi="宋体" w:hint="eastAsia"/>
          <w:lang w:eastAsia="zh-CN"/>
        </w:rPr>
        <w:t>、</w:t>
      </w:r>
      <w:proofErr w:type="spellStart"/>
      <w:r w:rsidR="004D1B32">
        <w:rPr>
          <w:rFonts w:ascii="宋体" w:eastAsia="宋体" w:hAnsi="宋体" w:hint="eastAsia"/>
        </w:rPr>
        <w:t>锰盐着色</w:t>
      </w:r>
      <w:proofErr w:type="spellEnd"/>
      <w:r w:rsidR="004D1B32">
        <w:rPr>
          <w:rFonts w:ascii="宋体" w:eastAsia="宋体" w:hAnsi="宋体" w:hint="eastAsia"/>
          <w:lang w:eastAsia="zh-CN"/>
        </w:rPr>
        <w:t>、</w:t>
      </w:r>
      <w:proofErr w:type="spellStart"/>
      <w:r w:rsidR="004D1B32">
        <w:rPr>
          <w:rFonts w:ascii="宋体" w:eastAsia="宋体" w:hAnsi="宋体" w:hint="eastAsia"/>
        </w:rPr>
        <w:t>铜盐着色</w:t>
      </w:r>
      <w:proofErr w:type="spellEnd"/>
      <w:r w:rsidR="004D1B32">
        <w:rPr>
          <w:rFonts w:ascii="宋体" w:eastAsia="宋体" w:hAnsi="宋体" w:hint="eastAsia"/>
          <w:lang w:eastAsia="zh-CN"/>
        </w:rPr>
        <w:t>、</w:t>
      </w:r>
      <w:proofErr w:type="spellStart"/>
      <w:r w:rsidR="004D1B32">
        <w:rPr>
          <w:rFonts w:ascii="宋体" w:eastAsia="宋体" w:hAnsi="宋体" w:hint="eastAsia"/>
        </w:rPr>
        <w:t>硒盐着色</w:t>
      </w:r>
      <w:proofErr w:type="spellEnd"/>
      <w:r w:rsidR="004D1B32">
        <w:rPr>
          <w:rFonts w:ascii="宋体" w:eastAsia="宋体" w:hAnsi="宋体" w:hint="eastAsia"/>
          <w:lang w:eastAsia="zh-CN"/>
        </w:rPr>
        <w:t>、</w:t>
      </w:r>
      <w:r w:rsidR="004D1B32">
        <w:rPr>
          <w:rFonts w:ascii="宋体" w:eastAsia="宋体" w:hAnsi="宋体" w:hint="eastAsia"/>
        </w:rPr>
        <w:t>化学染色</w:t>
      </w:r>
      <w:r w:rsidRPr="00DB60A5">
        <w:rPr>
          <w:rFonts w:ascii="宋体" w:eastAsia="宋体" w:hAnsi="宋体" w:hint="eastAsia"/>
        </w:rPr>
        <w:t>。</w:t>
      </w:r>
      <w:r w:rsidR="0043352E" w:rsidRPr="00E43E46">
        <w:rPr>
          <w:rFonts w:ascii="宋体" w:eastAsia="宋体" w:hAnsi="宋体" w:hint="eastAsia"/>
        </w:rPr>
        <w:t>工艺种类、</w:t>
      </w:r>
      <w:r w:rsidR="0043352E" w:rsidRPr="00323648">
        <w:rPr>
          <w:rFonts w:ascii="宋体" w:eastAsia="宋体" w:hAnsi="宋体" w:hint="eastAsia"/>
        </w:rPr>
        <w:t>污染特性与处理要求</w:t>
      </w:r>
      <w:r w:rsidR="0043352E" w:rsidRPr="00E43E46">
        <w:rPr>
          <w:rFonts w:ascii="宋体" w:eastAsia="宋体" w:hAnsi="宋体" w:hint="eastAsia"/>
        </w:rPr>
        <w:t>见表</w:t>
      </w:r>
      <w:r w:rsidR="0012427D">
        <w:rPr>
          <w:rFonts w:ascii="宋体" w:eastAsia="宋体" w:hAnsi="宋体"/>
        </w:rPr>
        <w:t>9</w:t>
      </w:r>
      <w:r w:rsidR="0043352E" w:rsidRPr="00E43E46">
        <w:rPr>
          <w:rFonts w:ascii="宋体" w:eastAsia="宋体" w:hAnsi="宋体" w:hint="eastAsia"/>
        </w:rPr>
        <w:t>。</w:t>
      </w:r>
    </w:p>
    <w:p w:rsidR="00256F35" w:rsidRDefault="00256F35" w:rsidP="004D1B32">
      <w:pPr>
        <w:pStyle w:val="afc"/>
        <w:ind w:firstLine="420"/>
      </w:pPr>
      <w:r>
        <w:rPr>
          <w:rFonts w:hint="eastAsia"/>
        </w:rPr>
        <w:t>锡镍混合盐工艺使用大量难以降解的有机物，废水处理难度大，不建议使用。着色宜选用单锡盐着色、具备镍回收装置的</w:t>
      </w:r>
      <w:proofErr w:type="gramStart"/>
      <w:r>
        <w:rPr>
          <w:rFonts w:hint="eastAsia"/>
        </w:rPr>
        <w:t>单镍盐</w:t>
      </w:r>
      <w:proofErr w:type="gramEnd"/>
      <w:r>
        <w:rPr>
          <w:rFonts w:hint="eastAsia"/>
        </w:rPr>
        <w:t>着色工艺。</w:t>
      </w:r>
    </w:p>
    <w:p w:rsidR="00256F35" w:rsidRDefault="00256F35" w:rsidP="00256F35">
      <w:pPr>
        <w:pStyle w:val="a1"/>
        <w:numPr>
          <w:ilvl w:val="0"/>
          <w:numId w:val="0"/>
        </w:numPr>
      </w:pPr>
      <w:r>
        <w:rPr>
          <w:rFonts w:hint="eastAsia"/>
          <w:lang w:eastAsia="zh-CN"/>
        </w:rPr>
        <w:t>5</w:t>
      </w:r>
      <w:r>
        <w:rPr>
          <w:lang w:eastAsia="zh-CN"/>
        </w:rPr>
        <w:t>.</w:t>
      </w:r>
      <w:r w:rsidR="0043352E">
        <w:rPr>
          <w:lang w:eastAsia="zh-CN"/>
        </w:rPr>
        <w:t>9</w:t>
      </w:r>
      <w:r>
        <w:rPr>
          <w:lang w:eastAsia="zh-CN"/>
        </w:rPr>
        <w:t>.</w:t>
      </w:r>
      <w:r w:rsidR="0043352E">
        <w:rPr>
          <w:lang w:eastAsia="zh-CN"/>
        </w:rPr>
        <w:t>2</w:t>
      </w:r>
      <w:r>
        <w:rPr>
          <w:rFonts w:hint="eastAsia"/>
        </w:rPr>
        <w:t>废弃物典型处理工艺</w:t>
      </w:r>
    </w:p>
    <w:p w:rsidR="004E09D5" w:rsidRDefault="00256F35" w:rsidP="004E09D5">
      <w:pPr>
        <w:pStyle w:val="a2"/>
        <w:numPr>
          <w:ilvl w:val="0"/>
          <w:numId w:val="0"/>
        </w:numPr>
        <w:ind w:firstLineChars="200" w:firstLine="420"/>
        <w:rPr>
          <w:rFonts w:ascii="宋体" w:eastAsia="宋体" w:hAnsi="宋体"/>
        </w:rPr>
      </w:pPr>
      <w:r w:rsidRPr="00676FDD">
        <w:rPr>
          <w:rFonts w:ascii="宋体" w:eastAsia="宋体" w:hAnsi="宋体" w:hint="eastAsia"/>
        </w:rPr>
        <w:t>根据不同生产工艺中污染物的不同，列出了</w:t>
      </w:r>
      <w:r w:rsidRPr="004E09D5">
        <w:rPr>
          <w:rFonts w:ascii="宋体" w:eastAsia="宋体" w:hAnsi="宋体" w:hint="eastAsia"/>
        </w:rPr>
        <w:t>单锡盐着色</w:t>
      </w:r>
      <w:r w:rsidRPr="00676FDD">
        <w:rPr>
          <w:rFonts w:ascii="宋体" w:eastAsia="宋体" w:hAnsi="宋体" w:hint="eastAsia"/>
        </w:rPr>
        <w:t>废水、</w:t>
      </w:r>
      <w:r w:rsidRPr="004E09D5">
        <w:rPr>
          <w:rFonts w:ascii="宋体" w:eastAsia="宋体" w:hAnsi="宋体" w:hint="eastAsia"/>
        </w:rPr>
        <w:t>锡镍混合盐着色</w:t>
      </w:r>
      <w:r w:rsidRPr="00676FDD">
        <w:rPr>
          <w:rFonts w:ascii="宋体" w:eastAsia="宋体" w:hAnsi="宋体" w:hint="eastAsia"/>
        </w:rPr>
        <w:t>废水、</w:t>
      </w:r>
      <w:r w:rsidR="004E09D5" w:rsidRPr="004E09D5">
        <w:rPr>
          <w:rFonts w:ascii="宋体" w:eastAsia="宋体" w:hAnsi="宋体" w:hint="eastAsia"/>
        </w:rPr>
        <w:t>单镍盐电解着色废水、锰盐电解着色</w:t>
      </w:r>
      <w:r w:rsidRPr="00676FDD">
        <w:rPr>
          <w:rFonts w:ascii="宋体" w:eastAsia="宋体" w:hAnsi="宋体" w:hint="eastAsia"/>
        </w:rPr>
        <w:t>废水</w:t>
      </w:r>
      <w:r>
        <w:rPr>
          <w:rFonts w:ascii="宋体" w:eastAsia="宋体" w:hAnsi="宋体" w:hint="eastAsia"/>
        </w:rPr>
        <w:t>、</w:t>
      </w:r>
      <w:r w:rsidR="004E09D5" w:rsidRPr="004E09D5">
        <w:rPr>
          <w:rFonts w:ascii="宋体" w:eastAsia="宋体" w:hAnsi="宋体" w:hint="eastAsia"/>
        </w:rPr>
        <w:t>铜盐电解着色废水</w:t>
      </w:r>
      <w:r>
        <w:rPr>
          <w:rFonts w:ascii="宋体" w:eastAsia="宋体" w:hAnsi="宋体" w:hint="eastAsia"/>
        </w:rPr>
        <w:t>、</w:t>
      </w:r>
      <w:r w:rsidR="004E09D5" w:rsidRPr="004E09D5">
        <w:rPr>
          <w:rFonts w:ascii="宋体" w:eastAsia="宋体" w:hAnsi="宋体" w:hint="eastAsia"/>
        </w:rPr>
        <w:t>硒酸盐着色废水</w:t>
      </w:r>
      <w:r w:rsidRPr="004E09D5">
        <w:rPr>
          <w:rFonts w:ascii="宋体" w:eastAsia="宋体" w:hAnsi="宋体" w:hint="eastAsia"/>
        </w:rPr>
        <w:t>、</w:t>
      </w:r>
      <w:r w:rsidR="004E09D5" w:rsidRPr="004E09D5">
        <w:rPr>
          <w:rFonts w:ascii="宋体" w:eastAsia="宋体" w:hAnsi="宋体" w:hint="eastAsia"/>
        </w:rPr>
        <w:t>染色废水</w:t>
      </w:r>
      <w:r w:rsidRPr="004E09D5">
        <w:rPr>
          <w:rFonts w:ascii="宋体" w:eastAsia="宋体" w:hAnsi="宋体" w:hint="eastAsia"/>
        </w:rPr>
        <w:t>的</w:t>
      </w:r>
      <w:r w:rsidRPr="00676FDD">
        <w:rPr>
          <w:rFonts w:ascii="宋体" w:eastAsia="宋体" w:hAnsi="宋体" w:hint="eastAsia"/>
        </w:rPr>
        <w:t>典型处理工艺供企业选择。所列工艺均为目前企业在用有效工艺。</w:t>
      </w:r>
    </w:p>
    <w:p w:rsidR="00256F35" w:rsidRPr="00BC5432" w:rsidRDefault="004E09D5" w:rsidP="004E09D5">
      <w:pPr>
        <w:pStyle w:val="a2"/>
        <w:numPr>
          <w:ilvl w:val="0"/>
          <w:numId w:val="0"/>
        </w:numPr>
      </w:pPr>
      <w:r w:rsidRPr="004E09D5">
        <w:rPr>
          <w:rFonts w:hAnsi="黑体" w:hint="eastAsia"/>
          <w:lang w:eastAsia="zh-CN"/>
        </w:rPr>
        <w:t>5.</w:t>
      </w:r>
      <w:r w:rsidR="0043352E">
        <w:rPr>
          <w:rFonts w:hAnsi="黑体"/>
          <w:lang w:eastAsia="zh-CN"/>
        </w:rPr>
        <w:t>9</w:t>
      </w:r>
      <w:r w:rsidRPr="004E09D5">
        <w:rPr>
          <w:rFonts w:hAnsi="黑体" w:hint="eastAsia"/>
          <w:lang w:eastAsia="zh-CN"/>
        </w:rPr>
        <w:t>.</w:t>
      </w:r>
      <w:r w:rsidR="0043352E">
        <w:rPr>
          <w:rFonts w:hAnsi="黑体"/>
          <w:lang w:eastAsia="zh-CN"/>
        </w:rPr>
        <w:t>3</w:t>
      </w:r>
      <w:r w:rsidR="0012427D">
        <w:rPr>
          <w:rFonts w:hint="eastAsia"/>
          <w:lang w:eastAsia="zh-CN"/>
        </w:rPr>
        <w:t>资源化</w:t>
      </w:r>
      <w:proofErr w:type="spellStart"/>
      <w:r w:rsidR="00256F35">
        <w:rPr>
          <w:rFonts w:hint="eastAsia"/>
        </w:rPr>
        <w:t>利用</w:t>
      </w:r>
      <w:proofErr w:type="spellEnd"/>
    </w:p>
    <w:p w:rsidR="00256F35" w:rsidRPr="00864BAE" w:rsidRDefault="00256F35" w:rsidP="00256F35">
      <w:pPr>
        <w:pStyle w:val="afc"/>
        <w:ind w:firstLineChars="0" w:firstLine="0"/>
        <w:jc w:val="left"/>
      </w:pPr>
      <w:r>
        <w:rPr>
          <w:rFonts w:hint="eastAsia"/>
        </w:rPr>
        <w:t xml:space="preserve">    </w:t>
      </w:r>
      <w:r w:rsidR="0012427D">
        <w:rPr>
          <w:rFonts w:hAnsi="宋体" w:hint="eastAsia"/>
        </w:rPr>
        <w:t>资源化利用参见附录A</w:t>
      </w:r>
      <w:r w:rsidR="0043352E">
        <w:rPr>
          <w:rFonts w:hint="eastAsia"/>
        </w:rPr>
        <w:t>。</w:t>
      </w:r>
    </w:p>
    <w:p w:rsidR="00256F35" w:rsidRDefault="004E09D5" w:rsidP="004E09D5">
      <w:pPr>
        <w:pStyle w:val="a0"/>
        <w:numPr>
          <w:ilvl w:val="0"/>
          <w:numId w:val="0"/>
        </w:numPr>
      </w:pPr>
      <w:bookmarkStart w:id="10" w:name="_Toc509779753"/>
      <w:r>
        <w:rPr>
          <w:rFonts w:hint="eastAsia"/>
        </w:rPr>
        <w:t>5</w:t>
      </w:r>
      <w:r>
        <w:t>.</w:t>
      </w:r>
      <w:r w:rsidR="0043352E">
        <w:t>10</w:t>
      </w:r>
      <w:r w:rsidR="00256F35">
        <w:rPr>
          <w:rFonts w:hint="eastAsia"/>
        </w:rPr>
        <w:t>封孔</w:t>
      </w:r>
      <w:bookmarkEnd w:id="10"/>
    </w:p>
    <w:p w:rsidR="0043352E" w:rsidRDefault="004E09D5" w:rsidP="004E09D5">
      <w:pPr>
        <w:pStyle w:val="a1"/>
        <w:numPr>
          <w:ilvl w:val="0"/>
          <w:numId w:val="0"/>
        </w:numPr>
        <w:rPr>
          <w:rFonts w:hAnsi="黑体"/>
          <w:lang w:eastAsia="zh-CN"/>
        </w:rPr>
      </w:pPr>
      <w:r w:rsidRPr="004E09D5">
        <w:rPr>
          <w:rFonts w:hAnsi="黑体" w:hint="eastAsia"/>
          <w:lang w:eastAsia="zh-CN"/>
        </w:rPr>
        <w:t>5</w:t>
      </w:r>
      <w:r w:rsidRPr="004E09D5">
        <w:rPr>
          <w:rFonts w:hAnsi="黑体"/>
          <w:lang w:eastAsia="zh-CN"/>
        </w:rPr>
        <w:t>.</w:t>
      </w:r>
      <w:r w:rsidR="0043352E">
        <w:rPr>
          <w:rFonts w:hAnsi="黑体"/>
          <w:lang w:eastAsia="zh-CN"/>
        </w:rPr>
        <w:t>10</w:t>
      </w:r>
      <w:r w:rsidRPr="004E09D5">
        <w:rPr>
          <w:rFonts w:hAnsi="黑体"/>
          <w:lang w:eastAsia="zh-CN"/>
        </w:rPr>
        <w:t>.1</w:t>
      </w:r>
      <w:r w:rsidR="0043352E">
        <w:rPr>
          <w:rFonts w:hAnsi="黑体"/>
          <w:lang w:eastAsia="zh-CN"/>
        </w:rPr>
        <w:t xml:space="preserve"> 封孔种类</w:t>
      </w:r>
    </w:p>
    <w:p w:rsidR="00256F35" w:rsidRPr="0043352E" w:rsidRDefault="00256F35" w:rsidP="0043352E">
      <w:pPr>
        <w:pStyle w:val="a1"/>
        <w:numPr>
          <w:ilvl w:val="0"/>
          <w:numId w:val="0"/>
        </w:numPr>
        <w:ind w:firstLineChars="200" w:firstLine="420"/>
        <w:rPr>
          <w:rFonts w:asciiTheme="minorEastAsia" w:eastAsiaTheme="minorEastAsia" w:hAnsiTheme="minorEastAsia"/>
        </w:rPr>
      </w:pPr>
      <w:r w:rsidRPr="0043352E">
        <w:rPr>
          <w:rFonts w:asciiTheme="minorEastAsia" w:eastAsiaTheme="minorEastAsia" w:hAnsiTheme="minorEastAsia" w:hint="eastAsia"/>
        </w:rPr>
        <w:t>常见着色工艺种类、</w:t>
      </w:r>
      <w:r w:rsidR="0043352E" w:rsidRPr="0043352E">
        <w:rPr>
          <w:rFonts w:asciiTheme="minorEastAsia" w:eastAsiaTheme="minorEastAsia" w:hAnsiTheme="minorEastAsia" w:hint="eastAsia"/>
        </w:rPr>
        <w:t>污染特性与处理要求</w:t>
      </w:r>
      <w:r w:rsidRPr="0043352E">
        <w:rPr>
          <w:rFonts w:asciiTheme="minorEastAsia" w:eastAsiaTheme="minorEastAsia" w:hAnsiTheme="minorEastAsia" w:hint="eastAsia"/>
        </w:rPr>
        <w:t>见表</w:t>
      </w:r>
      <w:r w:rsidR="0012427D">
        <w:rPr>
          <w:rFonts w:asciiTheme="minorEastAsia" w:eastAsiaTheme="minorEastAsia" w:hAnsiTheme="minorEastAsia"/>
        </w:rPr>
        <w:t>10</w:t>
      </w:r>
      <w:r w:rsidRPr="0043352E">
        <w:rPr>
          <w:rFonts w:asciiTheme="minorEastAsia" w:eastAsiaTheme="minorEastAsia" w:hAnsiTheme="minorEastAsia" w:hint="eastAsia"/>
        </w:rPr>
        <w:t>所示。采用无镍封孔工艺的产品应选用无毒易处理的材料。</w:t>
      </w:r>
    </w:p>
    <w:p w:rsidR="00256F35" w:rsidRDefault="004C4661" w:rsidP="004C4661">
      <w:pPr>
        <w:pStyle w:val="a1"/>
        <w:numPr>
          <w:ilvl w:val="0"/>
          <w:numId w:val="0"/>
        </w:numPr>
      </w:pPr>
      <w:r>
        <w:rPr>
          <w:rFonts w:hint="eastAsia"/>
          <w:lang w:eastAsia="zh-CN"/>
        </w:rPr>
        <w:t>5</w:t>
      </w:r>
      <w:r>
        <w:rPr>
          <w:lang w:eastAsia="zh-CN"/>
        </w:rPr>
        <w:t>.</w:t>
      </w:r>
      <w:r w:rsidR="00973FD9">
        <w:rPr>
          <w:lang w:eastAsia="zh-CN"/>
        </w:rPr>
        <w:t>10</w:t>
      </w:r>
      <w:r>
        <w:rPr>
          <w:lang w:eastAsia="zh-CN"/>
        </w:rPr>
        <w:t>.2</w:t>
      </w:r>
      <w:r w:rsidR="0043352E">
        <w:rPr>
          <w:lang w:eastAsia="zh-CN"/>
        </w:rPr>
        <w:t xml:space="preserve"> </w:t>
      </w:r>
      <w:proofErr w:type="spellStart"/>
      <w:r w:rsidR="00256F35">
        <w:rPr>
          <w:rFonts w:hint="eastAsia"/>
        </w:rPr>
        <w:t>废弃物典型处理工艺</w:t>
      </w:r>
      <w:proofErr w:type="spellEnd"/>
    </w:p>
    <w:p w:rsidR="00256F35" w:rsidRDefault="00973FD9" w:rsidP="004C4661">
      <w:pPr>
        <w:ind w:firstLineChars="200" w:firstLine="420"/>
      </w:pPr>
      <w:proofErr w:type="gramStart"/>
      <w:r>
        <w:rPr>
          <w:rFonts w:hint="eastAsia"/>
        </w:rPr>
        <w:t>镍盐封孔</w:t>
      </w:r>
      <w:proofErr w:type="gramEnd"/>
      <w:r>
        <w:rPr>
          <w:rFonts w:hint="eastAsia"/>
        </w:rPr>
        <w:t>废水</w:t>
      </w:r>
      <w:r w:rsidR="00256F35">
        <w:rPr>
          <w:rFonts w:hint="eastAsia"/>
        </w:rPr>
        <w:t>采取过滤去除</w:t>
      </w:r>
      <w:r w:rsidR="00256F35" w:rsidRPr="0062343C">
        <w:rPr>
          <w:rFonts w:hint="eastAsia"/>
        </w:rPr>
        <w:t>水</w:t>
      </w:r>
      <w:r w:rsidR="00256F35">
        <w:rPr>
          <w:rFonts w:hint="eastAsia"/>
        </w:rPr>
        <w:t>中的颗粒物，然后在进行多级反渗透处理</w:t>
      </w:r>
      <w:r>
        <w:rPr>
          <w:rFonts w:hint="eastAsia"/>
        </w:rPr>
        <w:t>。</w:t>
      </w:r>
      <w:proofErr w:type="gramStart"/>
      <w:r w:rsidR="00256F35">
        <w:rPr>
          <w:rFonts w:hint="eastAsia"/>
        </w:rPr>
        <w:t>让低含镍</w:t>
      </w:r>
      <w:proofErr w:type="gramEnd"/>
      <w:r w:rsidR="00256F35">
        <w:rPr>
          <w:rFonts w:hint="eastAsia"/>
        </w:rPr>
        <w:t>的渗透淡水</w:t>
      </w:r>
      <w:r w:rsidR="00256F35" w:rsidRPr="0062343C">
        <w:rPr>
          <w:rFonts w:hint="eastAsia"/>
        </w:rPr>
        <w:t>返回含镍</w:t>
      </w:r>
      <w:r w:rsidR="00256F35">
        <w:rPr>
          <w:rFonts w:hint="eastAsia"/>
        </w:rPr>
        <w:t>封孔</w:t>
      </w:r>
      <w:r w:rsidR="00256F35" w:rsidRPr="0062343C">
        <w:rPr>
          <w:rFonts w:hint="eastAsia"/>
        </w:rPr>
        <w:t>工序水洗槽</w:t>
      </w:r>
      <w:r w:rsidR="00256F35">
        <w:rPr>
          <w:rFonts w:hint="eastAsia"/>
        </w:rPr>
        <w:t>中</w:t>
      </w:r>
      <w:r w:rsidR="00256F35" w:rsidRPr="0062343C">
        <w:rPr>
          <w:rFonts w:hint="eastAsia"/>
        </w:rPr>
        <w:t>回用，</w:t>
      </w:r>
      <w:r w:rsidR="00256F35">
        <w:rPr>
          <w:rFonts w:hint="eastAsia"/>
        </w:rPr>
        <w:t>让高含镍的</w:t>
      </w:r>
      <w:proofErr w:type="gramStart"/>
      <w:r w:rsidR="00256F35">
        <w:rPr>
          <w:rFonts w:hint="eastAsia"/>
        </w:rPr>
        <w:t>浓缩液则返回</w:t>
      </w:r>
      <w:proofErr w:type="gramEnd"/>
      <w:r w:rsidR="00256F35">
        <w:rPr>
          <w:rFonts w:hint="eastAsia"/>
        </w:rPr>
        <w:t>封孔主槽中重新利用。</w:t>
      </w:r>
    </w:p>
    <w:p w:rsidR="00256F35" w:rsidRDefault="00256F35" w:rsidP="00256F35">
      <w:pPr>
        <w:ind w:firstLineChars="200" w:firstLine="420"/>
      </w:pPr>
      <w:proofErr w:type="gramStart"/>
      <w:r>
        <w:rPr>
          <w:rFonts w:hint="eastAsia"/>
        </w:rPr>
        <w:t>无镍封闭</w:t>
      </w:r>
      <w:proofErr w:type="gramEnd"/>
      <w:r>
        <w:rPr>
          <w:rFonts w:hint="eastAsia"/>
        </w:rPr>
        <w:t>主要</w:t>
      </w:r>
      <w:proofErr w:type="gramStart"/>
      <w:r>
        <w:rPr>
          <w:rFonts w:hint="eastAsia"/>
        </w:rPr>
        <w:t>使用</w:t>
      </w:r>
      <w:r w:rsidRPr="00864BAE">
        <w:rPr>
          <w:rFonts w:hint="eastAsia"/>
        </w:rPr>
        <w:t>氟钛酸</w:t>
      </w:r>
      <w:proofErr w:type="gramEnd"/>
      <w:r w:rsidRPr="00864BAE">
        <w:rPr>
          <w:rFonts w:hint="eastAsia"/>
        </w:rPr>
        <w:t>、氟锆酸、</w:t>
      </w:r>
      <w:proofErr w:type="gramStart"/>
      <w:r w:rsidRPr="00864BAE">
        <w:rPr>
          <w:rFonts w:hint="eastAsia"/>
        </w:rPr>
        <w:t>氟钛酸</w:t>
      </w:r>
      <w:proofErr w:type="gramEnd"/>
      <w:r w:rsidRPr="00864BAE">
        <w:rPr>
          <w:rFonts w:hint="eastAsia"/>
        </w:rPr>
        <w:t>铵、</w:t>
      </w:r>
      <w:proofErr w:type="gramStart"/>
      <w:r w:rsidRPr="00864BAE">
        <w:rPr>
          <w:rFonts w:hint="eastAsia"/>
        </w:rPr>
        <w:t>氟锆酸钾</w:t>
      </w:r>
      <w:proofErr w:type="gramEnd"/>
      <w:r w:rsidRPr="00864BAE">
        <w:rPr>
          <w:rFonts w:hint="eastAsia"/>
        </w:rPr>
        <w:t>、醋酸镁、醋酸钙、醋酸锂、氢氧化锂、醋酸钠、硅酸钠、硫脲、硼酸、分散剂和表面活性剂等</w:t>
      </w:r>
      <w:r>
        <w:rPr>
          <w:rFonts w:hint="eastAsia"/>
        </w:rPr>
        <w:t>物质。废水可排入综合废水进行处理。</w:t>
      </w:r>
    </w:p>
    <w:p w:rsidR="00256F35" w:rsidRDefault="004C4661" w:rsidP="004C4661">
      <w:pPr>
        <w:pStyle w:val="a0"/>
        <w:numPr>
          <w:ilvl w:val="0"/>
          <w:numId w:val="0"/>
        </w:numPr>
      </w:pPr>
      <w:bookmarkStart w:id="11" w:name="_Toc509779754"/>
      <w:r>
        <w:rPr>
          <w:rFonts w:hint="eastAsia"/>
        </w:rPr>
        <w:t>5</w:t>
      </w:r>
      <w:r>
        <w:t>.</w:t>
      </w:r>
      <w:r w:rsidR="00973FD9">
        <w:t>11</w:t>
      </w:r>
      <w:r w:rsidR="00256F35">
        <w:rPr>
          <w:rFonts w:hint="eastAsia"/>
        </w:rPr>
        <w:t>水洗</w:t>
      </w:r>
      <w:bookmarkEnd w:id="11"/>
    </w:p>
    <w:p w:rsidR="00256F35" w:rsidRDefault="00973FD9" w:rsidP="00256F35">
      <w:pPr>
        <w:pStyle w:val="afc"/>
        <w:ind w:firstLine="420"/>
        <w:jc w:val="left"/>
      </w:pPr>
      <w:r>
        <w:t>水洗效率直接影响废水的排放量</w:t>
      </w:r>
      <w:r>
        <w:rPr>
          <w:rFonts w:hint="eastAsia"/>
        </w:rPr>
        <w:t>。</w:t>
      </w:r>
      <w:r>
        <w:t>应提高用水效率</w:t>
      </w:r>
      <w:r>
        <w:rPr>
          <w:rFonts w:hint="eastAsia"/>
        </w:rPr>
        <w:t>，采用</w:t>
      </w:r>
      <w:r>
        <w:t>双级及多级水洗逆流水洗</w:t>
      </w:r>
      <w:r>
        <w:rPr>
          <w:rFonts w:hint="eastAsia"/>
        </w:rPr>
        <w:t>，</w:t>
      </w:r>
      <w:r>
        <w:t>新水宜从槽体</w:t>
      </w:r>
      <w:r>
        <w:rPr>
          <w:rFonts w:hint="eastAsia"/>
        </w:rPr>
        <w:t>底</w:t>
      </w:r>
      <w:r>
        <w:t>部注入</w:t>
      </w:r>
      <w:r>
        <w:rPr>
          <w:rFonts w:hint="eastAsia"/>
        </w:rPr>
        <w:t>。</w:t>
      </w:r>
    </w:p>
    <w:p w:rsidR="0012427D" w:rsidRDefault="0012427D" w:rsidP="00256F35">
      <w:pPr>
        <w:pStyle w:val="afc"/>
        <w:ind w:firstLine="420"/>
        <w:jc w:val="left"/>
        <w:rPr>
          <w:rFonts w:hint="eastAsia"/>
        </w:rPr>
      </w:pPr>
      <w:r>
        <w:t>电泳前热水洗和纯水</w:t>
      </w:r>
      <w:proofErr w:type="gramStart"/>
      <w:r>
        <w:t>洗主要</w:t>
      </w:r>
      <w:proofErr w:type="gramEnd"/>
      <w:r>
        <w:t>用来清洗氧化膜孔中吸附的硫酸根</w:t>
      </w:r>
      <w:r>
        <w:rPr>
          <w:rFonts w:hint="eastAsia"/>
        </w:rPr>
        <w:t>，</w:t>
      </w:r>
      <w:r>
        <w:t>可排入酸碱处理池</w:t>
      </w:r>
      <w:r>
        <w:rPr>
          <w:rFonts w:hint="eastAsia"/>
        </w:rPr>
        <w:t>。</w:t>
      </w:r>
    </w:p>
    <w:p w:rsidR="00256F35" w:rsidRDefault="004C4661" w:rsidP="004C4661">
      <w:pPr>
        <w:pStyle w:val="a0"/>
        <w:numPr>
          <w:ilvl w:val="0"/>
          <w:numId w:val="0"/>
        </w:numPr>
      </w:pPr>
      <w:bookmarkStart w:id="12" w:name="_Toc509779755"/>
      <w:r>
        <w:rPr>
          <w:rFonts w:hint="eastAsia"/>
        </w:rPr>
        <w:t>5</w:t>
      </w:r>
      <w:r>
        <w:t>.1</w:t>
      </w:r>
      <w:r w:rsidR="00973FD9">
        <w:t>2</w:t>
      </w:r>
      <w:r w:rsidR="00256F35">
        <w:rPr>
          <w:rFonts w:hint="eastAsia"/>
        </w:rPr>
        <w:t>电泳涂漆</w:t>
      </w:r>
      <w:bookmarkEnd w:id="12"/>
    </w:p>
    <w:p w:rsidR="00256F35" w:rsidRDefault="00B058EF" w:rsidP="00B058EF">
      <w:pPr>
        <w:pStyle w:val="a1"/>
        <w:numPr>
          <w:ilvl w:val="0"/>
          <w:numId w:val="0"/>
        </w:numPr>
      </w:pPr>
      <w:r>
        <w:rPr>
          <w:rFonts w:hint="eastAsia"/>
          <w:lang w:eastAsia="zh-CN"/>
        </w:rPr>
        <w:t>5</w:t>
      </w:r>
      <w:r>
        <w:rPr>
          <w:lang w:eastAsia="zh-CN"/>
        </w:rPr>
        <w:t>.1</w:t>
      </w:r>
      <w:r w:rsidR="00973FD9">
        <w:rPr>
          <w:lang w:eastAsia="zh-CN"/>
        </w:rPr>
        <w:t>2</w:t>
      </w:r>
      <w:r>
        <w:rPr>
          <w:lang w:eastAsia="zh-CN"/>
        </w:rPr>
        <w:t>.1</w:t>
      </w:r>
      <w:r w:rsidR="00256F35">
        <w:rPr>
          <w:rFonts w:hint="eastAsia"/>
        </w:rPr>
        <w:t>电泳漆</w:t>
      </w:r>
    </w:p>
    <w:p w:rsidR="00256F35" w:rsidRDefault="00256F35" w:rsidP="00256F35">
      <w:pPr>
        <w:pStyle w:val="afc"/>
        <w:ind w:firstLine="420"/>
      </w:pPr>
      <w:r>
        <w:rPr>
          <w:rFonts w:hint="eastAsia"/>
        </w:rPr>
        <w:t>电泳</w:t>
      </w:r>
      <w:proofErr w:type="gramStart"/>
      <w:r>
        <w:rPr>
          <w:rFonts w:hint="eastAsia"/>
        </w:rPr>
        <w:t>漆</w:t>
      </w:r>
      <w:r w:rsidR="00B058EF">
        <w:rPr>
          <w:rFonts w:hint="eastAsia"/>
        </w:rPr>
        <w:t>采用</w:t>
      </w:r>
      <w:proofErr w:type="gramEnd"/>
      <w:r w:rsidR="00B058EF">
        <w:rPr>
          <w:rFonts w:hint="eastAsia"/>
        </w:rPr>
        <w:t>的原材料</w:t>
      </w:r>
      <w:r>
        <w:rPr>
          <w:rFonts w:hint="eastAsia"/>
        </w:rPr>
        <w:t>质量</w:t>
      </w:r>
      <w:r w:rsidR="00B058EF">
        <w:rPr>
          <w:rFonts w:hint="eastAsia"/>
        </w:rPr>
        <w:t>不同，在使用中散发的气味及固化时产生的烟雾差异很大。质量不好的</w:t>
      </w:r>
      <w:proofErr w:type="gramStart"/>
      <w:r w:rsidR="00B058EF">
        <w:rPr>
          <w:rFonts w:hint="eastAsia"/>
        </w:rPr>
        <w:t>电泳漆</w:t>
      </w:r>
      <w:r>
        <w:rPr>
          <w:rFonts w:hint="eastAsia"/>
        </w:rPr>
        <w:t>对环境</w:t>
      </w:r>
      <w:proofErr w:type="gramEnd"/>
      <w:r>
        <w:rPr>
          <w:rFonts w:hint="eastAsia"/>
        </w:rPr>
        <w:t>有直接影响。</w:t>
      </w:r>
      <w:r w:rsidR="00B058EF">
        <w:rPr>
          <w:rFonts w:hint="eastAsia"/>
        </w:rPr>
        <w:t>电泳漆</w:t>
      </w:r>
      <w:r w:rsidRPr="00C135AD">
        <w:rPr>
          <w:rFonts w:hint="eastAsia"/>
        </w:rPr>
        <w:t>固化时产生的烟雾主要</w:t>
      </w:r>
      <w:r>
        <w:rPr>
          <w:rFonts w:hint="eastAsia"/>
        </w:rPr>
        <w:t>是</w:t>
      </w:r>
      <w:r w:rsidRPr="00C135AD">
        <w:rPr>
          <w:rFonts w:hint="eastAsia"/>
        </w:rPr>
        <w:t>溶剂挥发、电泳</w:t>
      </w:r>
      <w:proofErr w:type="gramStart"/>
      <w:r w:rsidRPr="00C135AD">
        <w:rPr>
          <w:rFonts w:hint="eastAsia"/>
        </w:rPr>
        <w:t>漆原料</w:t>
      </w:r>
      <w:proofErr w:type="gramEnd"/>
      <w:r w:rsidRPr="00C135AD">
        <w:rPr>
          <w:rFonts w:hint="eastAsia"/>
        </w:rPr>
        <w:t>树脂中含较多的小分子（加热减量）分解等原因。</w:t>
      </w:r>
      <w:r>
        <w:rPr>
          <w:rFonts w:hint="eastAsia"/>
        </w:rPr>
        <w:t>质量好的电泳漆固化时基本无</w:t>
      </w:r>
      <w:r w:rsidR="00B058EF">
        <w:rPr>
          <w:rFonts w:hint="eastAsia"/>
        </w:rPr>
        <w:t>烟雾</w:t>
      </w:r>
      <w:r>
        <w:rPr>
          <w:rFonts w:hint="eastAsia"/>
        </w:rPr>
        <w:t>产生，质量差的电泳漆在固化时会有刺鼻烟雾产生。</w:t>
      </w:r>
      <w:r w:rsidRPr="00C135AD">
        <w:rPr>
          <w:rFonts w:hint="eastAsia"/>
        </w:rPr>
        <w:t>固化烟雾</w:t>
      </w:r>
      <w:r>
        <w:rPr>
          <w:rFonts w:hint="eastAsia"/>
        </w:rPr>
        <w:t>应</w:t>
      </w:r>
      <w:r w:rsidRPr="00C135AD">
        <w:rPr>
          <w:rFonts w:hint="eastAsia"/>
        </w:rPr>
        <w:t>集中至高约15m的排气筒高空排放，</w:t>
      </w:r>
      <w:r>
        <w:rPr>
          <w:rFonts w:hint="eastAsia"/>
        </w:rPr>
        <w:t>有刺鼻烟雾产生</w:t>
      </w:r>
      <w:r w:rsidRPr="00C135AD">
        <w:rPr>
          <w:rFonts w:hint="eastAsia"/>
        </w:rPr>
        <w:t>时参照</w:t>
      </w:r>
      <w:r>
        <w:rPr>
          <w:rFonts w:hint="eastAsia"/>
        </w:rPr>
        <w:t>VOC气体处理工艺</w:t>
      </w:r>
      <w:r w:rsidRPr="00C135AD">
        <w:rPr>
          <w:rFonts w:hint="eastAsia"/>
        </w:rPr>
        <w:t>进行处理。</w:t>
      </w:r>
    </w:p>
    <w:p w:rsidR="00256F35" w:rsidRPr="00B51BDA" w:rsidRDefault="00B058EF" w:rsidP="00B058EF">
      <w:pPr>
        <w:pStyle w:val="a1"/>
        <w:numPr>
          <w:ilvl w:val="0"/>
          <w:numId w:val="0"/>
        </w:numPr>
      </w:pPr>
      <w:r>
        <w:rPr>
          <w:rFonts w:hint="eastAsia"/>
          <w:lang w:eastAsia="zh-CN"/>
        </w:rPr>
        <w:t>5</w:t>
      </w:r>
      <w:r>
        <w:rPr>
          <w:lang w:eastAsia="zh-CN"/>
        </w:rPr>
        <w:t>.1</w:t>
      </w:r>
      <w:r w:rsidR="00973FD9">
        <w:rPr>
          <w:lang w:eastAsia="zh-CN"/>
        </w:rPr>
        <w:t>2</w:t>
      </w:r>
      <w:r>
        <w:rPr>
          <w:lang w:eastAsia="zh-CN"/>
        </w:rPr>
        <w:t>.2</w:t>
      </w:r>
      <w:r w:rsidR="00256F35">
        <w:rPr>
          <w:rFonts w:hint="eastAsia"/>
        </w:rPr>
        <w:t>工艺控制</w:t>
      </w:r>
    </w:p>
    <w:p w:rsidR="00256F35" w:rsidRDefault="00B058EF" w:rsidP="00256F35">
      <w:pPr>
        <w:pStyle w:val="afc"/>
        <w:ind w:firstLine="420"/>
      </w:pPr>
      <w:r>
        <w:rPr>
          <w:rFonts w:hint="eastAsia"/>
        </w:rPr>
        <w:t>工艺控制不好会造成工件进入固化炉固化时表面附着有较多的未参与电沉积的漆液，固化时产生烟雾。所以</w:t>
      </w:r>
      <w:r w:rsidR="00256F35">
        <w:rPr>
          <w:rFonts w:hint="eastAsia"/>
        </w:rPr>
        <w:t>电泳</w:t>
      </w:r>
      <w:proofErr w:type="gramStart"/>
      <w:r w:rsidR="00256F35">
        <w:rPr>
          <w:rFonts w:hint="eastAsia"/>
        </w:rPr>
        <w:t>凃</w:t>
      </w:r>
      <w:proofErr w:type="gramEnd"/>
      <w:r w:rsidR="00256F35">
        <w:rPr>
          <w:rFonts w:hint="eastAsia"/>
        </w:rPr>
        <w:t>漆生产宜按工艺要求控制RO1、RO2水洗的浓度，并满足工艺所需的水洗时间和</w:t>
      </w:r>
      <w:proofErr w:type="gramStart"/>
      <w:r w:rsidR="00256F35">
        <w:rPr>
          <w:rFonts w:hint="eastAsia"/>
        </w:rPr>
        <w:t>液切</w:t>
      </w:r>
      <w:proofErr w:type="gramEnd"/>
      <w:r w:rsidR="00256F35">
        <w:rPr>
          <w:rFonts w:hint="eastAsia"/>
        </w:rPr>
        <w:t>时间。以减少烟雾的产生。</w:t>
      </w:r>
    </w:p>
    <w:p w:rsidR="00256F35" w:rsidRDefault="0019147A" w:rsidP="0019147A">
      <w:pPr>
        <w:pStyle w:val="a1"/>
        <w:numPr>
          <w:ilvl w:val="0"/>
          <w:numId w:val="0"/>
        </w:numPr>
      </w:pPr>
      <w:r>
        <w:rPr>
          <w:rFonts w:hint="eastAsia"/>
          <w:lang w:eastAsia="zh-CN"/>
        </w:rPr>
        <w:t>5</w:t>
      </w:r>
      <w:r>
        <w:rPr>
          <w:lang w:eastAsia="zh-CN"/>
        </w:rPr>
        <w:t>.10.3</w:t>
      </w:r>
      <w:r w:rsidR="00256F35">
        <w:rPr>
          <w:rFonts w:hint="eastAsia"/>
        </w:rPr>
        <w:t>废水处理</w:t>
      </w:r>
    </w:p>
    <w:p w:rsidR="00256F35" w:rsidRDefault="00256F35" w:rsidP="00256F35">
      <w:pPr>
        <w:pStyle w:val="afc"/>
        <w:ind w:firstLineChars="0" w:firstLine="420"/>
        <w:jc w:val="left"/>
      </w:pPr>
      <w:proofErr w:type="gramStart"/>
      <w:r>
        <w:rPr>
          <w:rFonts w:hint="eastAsia"/>
        </w:rPr>
        <w:t>液切工序宜设置</w:t>
      </w:r>
      <w:proofErr w:type="gramEnd"/>
      <w:r>
        <w:rPr>
          <w:rFonts w:hint="eastAsia"/>
        </w:rPr>
        <w:t>收集槽对滴下的电泳漆进行收集。</w:t>
      </w:r>
      <w:r w:rsidRPr="00C135AD">
        <w:rPr>
          <w:rFonts w:hint="eastAsia"/>
        </w:rPr>
        <w:t>生产过程中</w:t>
      </w:r>
      <w:r w:rsidR="0019147A">
        <w:rPr>
          <w:rFonts w:hint="eastAsia"/>
        </w:rPr>
        <w:t>泄漏</w:t>
      </w:r>
      <w:r w:rsidRPr="00C135AD">
        <w:rPr>
          <w:rFonts w:hint="eastAsia"/>
        </w:rPr>
        <w:t>的含电泳漆的废水、冲洗水、</w:t>
      </w:r>
      <w:r>
        <w:rPr>
          <w:rFonts w:hint="eastAsia"/>
        </w:rPr>
        <w:t>电泳精制的废水宜单独收集处理。</w:t>
      </w:r>
    </w:p>
    <w:p w:rsidR="00256F35" w:rsidRDefault="00256F35" w:rsidP="00256F35">
      <w:pPr>
        <w:pStyle w:val="afc"/>
        <w:ind w:firstLine="420"/>
      </w:pPr>
      <w:r>
        <w:rPr>
          <w:rFonts w:hint="eastAsia"/>
        </w:rPr>
        <w:t>电泳涂装废水的处理方法主要是</w:t>
      </w:r>
      <w:r w:rsidR="00973FD9">
        <w:rPr>
          <w:rFonts w:hint="eastAsia"/>
        </w:rPr>
        <w:t>混凝</w:t>
      </w:r>
      <w:r>
        <w:rPr>
          <w:rFonts w:hint="eastAsia"/>
        </w:rPr>
        <w:t>气浮法。此外还有膜分离法、生化处理法等。</w:t>
      </w:r>
    </w:p>
    <w:p w:rsidR="00256F35" w:rsidRPr="00864BAE" w:rsidRDefault="00A370C1" w:rsidP="00A370C1">
      <w:pPr>
        <w:pStyle w:val="a"/>
        <w:numPr>
          <w:ilvl w:val="0"/>
          <w:numId w:val="0"/>
        </w:numPr>
      </w:pPr>
      <w:bookmarkStart w:id="13" w:name="_Toc509779757"/>
      <w:r>
        <w:rPr>
          <w:rFonts w:hint="eastAsia"/>
        </w:rPr>
        <w:t>6</w:t>
      </w:r>
      <w:r w:rsidR="00256F35" w:rsidRPr="00864BAE">
        <w:rPr>
          <w:rFonts w:hint="eastAsia"/>
        </w:rPr>
        <w:t>喷涂</w:t>
      </w:r>
    </w:p>
    <w:p w:rsidR="00973FD9" w:rsidRDefault="00A370C1" w:rsidP="00A370C1">
      <w:pPr>
        <w:pStyle w:val="a0"/>
        <w:numPr>
          <w:ilvl w:val="0"/>
          <w:numId w:val="0"/>
        </w:numPr>
        <w:spacing w:beforeLines="50" w:before="156"/>
        <w:rPr>
          <w:rFonts w:hAnsi="黑体"/>
        </w:rPr>
      </w:pPr>
      <w:r>
        <w:rPr>
          <w:rFonts w:hint="eastAsia"/>
        </w:rPr>
        <w:lastRenderedPageBreak/>
        <w:t>6</w:t>
      </w:r>
      <w:r>
        <w:t>.1</w:t>
      </w:r>
      <w:r w:rsidR="00973FD9" w:rsidRPr="008D6E99">
        <w:rPr>
          <w:rFonts w:hAnsi="黑体" w:hint="eastAsia"/>
        </w:rPr>
        <w:t>工艺流程</w:t>
      </w:r>
    </w:p>
    <w:p w:rsidR="00973FD9" w:rsidRPr="00973FD9" w:rsidRDefault="00973FD9" w:rsidP="00973FD9">
      <w:r>
        <w:rPr>
          <w:rFonts w:hint="eastAsia"/>
        </w:rPr>
        <w:t xml:space="preserve"> </w:t>
      </w:r>
      <w:r>
        <w:t xml:space="preserve">   </w:t>
      </w:r>
      <w:r>
        <w:t>对喷涂工序流程进行描述</w:t>
      </w:r>
    </w:p>
    <w:p w:rsidR="00256F35" w:rsidRDefault="00973FD9" w:rsidP="00A370C1">
      <w:pPr>
        <w:pStyle w:val="a0"/>
        <w:numPr>
          <w:ilvl w:val="0"/>
          <w:numId w:val="0"/>
        </w:numPr>
        <w:spacing w:beforeLines="50" w:before="156"/>
      </w:pPr>
      <w:r>
        <w:rPr>
          <w:rFonts w:hint="eastAsia"/>
        </w:rPr>
        <w:t>6</w:t>
      </w:r>
      <w:r>
        <w:t xml:space="preserve">.2 </w:t>
      </w:r>
      <w:r w:rsidR="00256F35">
        <w:rPr>
          <w:rFonts w:hint="eastAsia"/>
        </w:rPr>
        <w:t>涂装前处理</w:t>
      </w:r>
      <w:bookmarkEnd w:id="13"/>
    </w:p>
    <w:p w:rsidR="00256F35" w:rsidRDefault="00A370C1" w:rsidP="00A370C1">
      <w:pPr>
        <w:pStyle w:val="a1"/>
        <w:numPr>
          <w:ilvl w:val="0"/>
          <w:numId w:val="0"/>
        </w:numPr>
      </w:pPr>
      <w:r>
        <w:rPr>
          <w:rFonts w:hint="eastAsia"/>
          <w:lang w:eastAsia="zh-CN"/>
        </w:rPr>
        <w:t>6</w:t>
      </w:r>
      <w:r>
        <w:rPr>
          <w:lang w:eastAsia="zh-CN"/>
        </w:rPr>
        <w:t>.</w:t>
      </w:r>
      <w:r w:rsidR="00973FD9">
        <w:rPr>
          <w:lang w:eastAsia="zh-CN"/>
        </w:rPr>
        <w:t>2</w:t>
      </w:r>
      <w:r>
        <w:rPr>
          <w:lang w:eastAsia="zh-CN"/>
        </w:rPr>
        <w:t>.1</w:t>
      </w:r>
      <w:r w:rsidR="00256F35">
        <w:t>脱脂</w:t>
      </w:r>
    </w:p>
    <w:p w:rsidR="00256F35" w:rsidRDefault="00256F35" w:rsidP="00256F35">
      <w:pPr>
        <w:pStyle w:val="afc"/>
        <w:ind w:firstLine="420"/>
      </w:pPr>
      <w:r>
        <w:t>在能够满足刻蚀量的情况下脱脂药剂应选用无氟或低氟产品</w:t>
      </w:r>
      <w:r>
        <w:rPr>
          <w:rFonts w:hint="eastAsia"/>
        </w:rPr>
        <w:t>，</w:t>
      </w:r>
      <w:r>
        <w:t>使用含氟药剂时</w:t>
      </w:r>
      <w:r>
        <w:rPr>
          <w:rFonts w:hint="eastAsia"/>
        </w:rPr>
        <w:t>会</w:t>
      </w:r>
      <w:r>
        <w:t>造成不锈钢腐蚀形成的镍污染</w:t>
      </w:r>
      <w:r>
        <w:rPr>
          <w:rFonts w:hint="eastAsia"/>
        </w:rPr>
        <w:t>。</w:t>
      </w:r>
    </w:p>
    <w:p w:rsidR="00256F35" w:rsidRDefault="00256F35" w:rsidP="00256F35">
      <w:pPr>
        <w:pStyle w:val="afc"/>
        <w:ind w:firstLine="420"/>
      </w:pPr>
      <w:r>
        <w:rPr>
          <w:rFonts w:hint="eastAsia"/>
        </w:rPr>
        <w:t>含氟脱脂</w:t>
      </w:r>
      <w:r>
        <w:t>废水中含有较高氟离子</w:t>
      </w:r>
      <w:r>
        <w:rPr>
          <w:rFonts w:hint="eastAsia"/>
        </w:rPr>
        <w:t>，</w:t>
      </w:r>
      <w:r>
        <w:t>废水</w:t>
      </w:r>
      <w:r w:rsidR="00A370C1">
        <w:rPr>
          <w:rFonts w:hint="eastAsia"/>
        </w:rPr>
        <w:t>需</w:t>
      </w:r>
      <w:r w:rsidR="00A370C1">
        <w:t>单独收集处理</w:t>
      </w:r>
      <w:r>
        <w:rPr>
          <w:rFonts w:hint="eastAsia"/>
        </w:rPr>
        <w:t>。</w:t>
      </w:r>
    </w:p>
    <w:p w:rsidR="00256F35" w:rsidRDefault="00A370C1" w:rsidP="00A370C1">
      <w:pPr>
        <w:pStyle w:val="a1"/>
        <w:numPr>
          <w:ilvl w:val="0"/>
          <w:numId w:val="0"/>
        </w:numPr>
      </w:pPr>
      <w:r>
        <w:rPr>
          <w:rFonts w:hint="eastAsia"/>
          <w:lang w:eastAsia="zh-CN"/>
        </w:rPr>
        <w:t>6</w:t>
      </w:r>
      <w:r>
        <w:rPr>
          <w:lang w:eastAsia="zh-CN"/>
        </w:rPr>
        <w:t>.</w:t>
      </w:r>
      <w:r w:rsidR="00973FD9">
        <w:rPr>
          <w:lang w:eastAsia="zh-CN"/>
        </w:rPr>
        <w:t>2</w:t>
      </w:r>
      <w:r>
        <w:rPr>
          <w:lang w:eastAsia="zh-CN"/>
        </w:rPr>
        <w:t>.2</w:t>
      </w:r>
      <w:r w:rsidR="00256F35">
        <w:rPr>
          <w:rFonts w:hint="eastAsia"/>
        </w:rPr>
        <w:t>化学转化</w:t>
      </w:r>
    </w:p>
    <w:p w:rsidR="00256F35" w:rsidRPr="00DB60A5" w:rsidRDefault="002A6D9A" w:rsidP="002A6D9A">
      <w:pPr>
        <w:pStyle w:val="a1"/>
        <w:numPr>
          <w:ilvl w:val="0"/>
          <w:numId w:val="0"/>
        </w:numPr>
        <w:rPr>
          <w:rFonts w:ascii="宋体" w:eastAsia="宋体" w:hAnsi="宋体"/>
        </w:rPr>
      </w:pPr>
      <w:r w:rsidRPr="002A6D9A">
        <w:rPr>
          <w:rFonts w:hAnsi="黑体" w:hint="eastAsia"/>
          <w:lang w:eastAsia="zh-CN"/>
        </w:rPr>
        <w:t>6</w:t>
      </w:r>
      <w:r w:rsidRPr="002A6D9A">
        <w:rPr>
          <w:rFonts w:hAnsi="黑体"/>
          <w:lang w:eastAsia="zh-CN"/>
        </w:rPr>
        <w:t>.</w:t>
      </w:r>
      <w:r w:rsidR="00973FD9">
        <w:rPr>
          <w:rFonts w:hAnsi="黑体"/>
          <w:lang w:eastAsia="zh-CN"/>
        </w:rPr>
        <w:t>2</w:t>
      </w:r>
      <w:r w:rsidRPr="002A6D9A">
        <w:rPr>
          <w:rFonts w:hAnsi="黑体"/>
          <w:lang w:eastAsia="zh-CN"/>
        </w:rPr>
        <w:t>.2.1</w:t>
      </w:r>
      <w:r w:rsidR="00A370C1">
        <w:rPr>
          <w:rFonts w:ascii="宋体" w:eastAsia="宋体" w:hAnsi="宋体" w:hint="eastAsia"/>
          <w:lang w:eastAsia="zh-CN"/>
        </w:rPr>
        <w:t>典型</w:t>
      </w:r>
      <w:proofErr w:type="spellStart"/>
      <w:r w:rsidR="00A370C1">
        <w:rPr>
          <w:rFonts w:ascii="宋体" w:eastAsia="宋体" w:hAnsi="宋体" w:hint="eastAsia"/>
        </w:rPr>
        <w:t>化学转化</w:t>
      </w:r>
      <w:r w:rsidR="00256F35" w:rsidRPr="00DB60A5">
        <w:rPr>
          <w:rFonts w:ascii="宋体" w:eastAsia="宋体" w:hAnsi="宋体" w:hint="eastAsia"/>
        </w:rPr>
        <w:t>工艺种类</w:t>
      </w:r>
      <w:r w:rsidR="004D1B32">
        <w:rPr>
          <w:rFonts w:ascii="宋体" w:eastAsia="宋体" w:hAnsi="宋体" w:hint="eastAsia"/>
          <w:lang w:eastAsia="zh-CN"/>
        </w:rPr>
        <w:t>有</w:t>
      </w:r>
      <w:r w:rsidR="004D1B32">
        <w:rPr>
          <w:rFonts w:ascii="宋体" w:eastAsia="宋体" w:hAnsi="宋体" w:hint="eastAsia"/>
        </w:rPr>
        <w:t>六价铬工艺</w:t>
      </w:r>
      <w:proofErr w:type="spellEnd"/>
      <w:r w:rsidR="004D1B32">
        <w:rPr>
          <w:rFonts w:ascii="宋体" w:eastAsia="宋体" w:hAnsi="宋体" w:hint="eastAsia"/>
          <w:lang w:eastAsia="zh-CN"/>
        </w:rPr>
        <w:t>、</w:t>
      </w:r>
      <w:r w:rsidR="004D1B32">
        <w:rPr>
          <w:rFonts w:ascii="宋体" w:eastAsia="宋体" w:hAnsi="宋体" w:hint="eastAsia"/>
        </w:rPr>
        <w:t>三价铬工艺</w:t>
      </w:r>
      <w:proofErr w:type="gramStart"/>
      <w:r w:rsidR="004D1B32">
        <w:rPr>
          <w:rFonts w:ascii="宋体" w:eastAsia="宋体" w:hAnsi="宋体" w:hint="eastAsia"/>
        </w:rPr>
        <w:t>和</w:t>
      </w:r>
      <w:r w:rsidR="00111BAC">
        <w:rPr>
          <w:rFonts w:ascii="宋体" w:eastAsia="宋体" w:hAnsi="宋体" w:hint="eastAsia"/>
        </w:rPr>
        <w:t>无铬转化</w:t>
      </w:r>
      <w:proofErr w:type="gramEnd"/>
      <w:r w:rsidR="00111BAC">
        <w:rPr>
          <w:rFonts w:ascii="宋体" w:eastAsia="宋体" w:hAnsi="宋体" w:hint="eastAsia"/>
        </w:rPr>
        <w:t>工艺</w:t>
      </w:r>
      <w:r w:rsidR="00256F35" w:rsidRPr="00DB60A5">
        <w:rPr>
          <w:rFonts w:ascii="宋体" w:eastAsia="宋体" w:hAnsi="宋体" w:hint="eastAsia"/>
        </w:rPr>
        <w:t>。</w:t>
      </w:r>
      <w:r w:rsidR="00973FD9" w:rsidRPr="00A02D8D">
        <w:rPr>
          <w:rFonts w:ascii="宋体" w:eastAsia="宋体" w:hAnsi="宋体" w:hint="eastAsia"/>
        </w:rPr>
        <w:t>工艺种类、污染特性与处理要求见表</w:t>
      </w:r>
      <w:r w:rsidR="00973FD9">
        <w:rPr>
          <w:rFonts w:ascii="宋体" w:eastAsia="宋体" w:hAnsi="宋体"/>
        </w:rPr>
        <w:t>1</w:t>
      </w:r>
      <w:r w:rsidR="0012427D">
        <w:rPr>
          <w:rFonts w:ascii="宋体" w:eastAsia="宋体" w:hAnsi="宋体"/>
        </w:rPr>
        <w:t>1</w:t>
      </w:r>
      <w:r w:rsidR="00973FD9" w:rsidRPr="00A02D8D">
        <w:rPr>
          <w:rFonts w:ascii="宋体" w:eastAsia="宋体" w:hAnsi="宋体" w:hint="eastAsia"/>
        </w:rPr>
        <w:t>所示</w:t>
      </w:r>
    </w:p>
    <w:p w:rsidR="00256F35" w:rsidRDefault="00256F35" w:rsidP="00111BAC">
      <w:pPr>
        <w:pStyle w:val="afc"/>
        <w:ind w:firstLine="420"/>
      </w:pPr>
      <w:proofErr w:type="gramStart"/>
      <w:r>
        <w:t>选择无铬药剂</w:t>
      </w:r>
      <w:proofErr w:type="gramEnd"/>
      <w:r>
        <w:t>时应考虑药剂主要成分的环保处理要求</w:t>
      </w:r>
      <w:r w:rsidRPr="006D0C24">
        <w:rPr>
          <w:rFonts w:hint="eastAsia"/>
        </w:rPr>
        <w:t>，</w:t>
      </w:r>
      <w:r w:rsidRPr="006D0C24">
        <w:t>不能采用其他有害物质代替六价铬</w:t>
      </w:r>
      <w:r w:rsidRPr="006D0C24">
        <w:rPr>
          <w:rFonts w:hint="eastAsia"/>
        </w:rPr>
        <w:t>。由于六价铬产品质量通常</w:t>
      </w:r>
      <w:proofErr w:type="gramStart"/>
      <w:r w:rsidRPr="006D0C24">
        <w:rPr>
          <w:rFonts w:hint="eastAsia"/>
        </w:rPr>
        <w:t>优于无铬产品</w:t>
      </w:r>
      <w:proofErr w:type="gramEnd"/>
      <w:r w:rsidRPr="006D0C24">
        <w:rPr>
          <w:rFonts w:hint="eastAsia"/>
        </w:rPr>
        <w:t>质量，出于质量需求无法</w:t>
      </w:r>
      <w:proofErr w:type="gramStart"/>
      <w:r w:rsidRPr="006D0C24">
        <w:rPr>
          <w:rFonts w:hint="eastAsia"/>
        </w:rPr>
        <w:t>采用无铬产品</w:t>
      </w:r>
      <w:proofErr w:type="gramEnd"/>
      <w:r w:rsidRPr="006D0C24">
        <w:rPr>
          <w:rFonts w:hint="eastAsia"/>
        </w:rPr>
        <w:t>时，在使用时应完善环保处理工艺和保证处理效果。</w:t>
      </w:r>
    </w:p>
    <w:p w:rsidR="00256F35" w:rsidRDefault="002A6D9A" w:rsidP="002A6D9A">
      <w:pPr>
        <w:pStyle w:val="a1"/>
        <w:numPr>
          <w:ilvl w:val="0"/>
          <w:numId w:val="0"/>
        </w:numPr>
      </w:pPr>
      <w:r>
        <w:rPr>
          <w:rFonts w:hint="eastAsia"/>
          <w:lang w:eastAsia="zh-CN"/>
        </w:rPr>
        <w:t>6</w:t>
      </w:r>
      <w:r>
        <w:rPr>
          <w:lang w:eastAsia="zh-CN"/>
        </w:rPr>
        <w:t>.</w:t>
      </w:r>
      <w:r w:rsidR="00973FD9">
        <w:rPr>
          <w:lang w:eastAsia="zh-CN"/>
        </w:rPr>
        <w:t>2</w:t>
      </w:r>
      <w:r>
        <w:rPr>
          <w:lang w:eastAsia="zh-CN"/>
        </w:rPr>
        <w:t>.2.2</w:t>
      </w:r>
      <w:r w:rsidR="00256F35">
        <w:rPr>
          <w:rFonts w:hint="eastAsia"/>
        </w:rPr>
        <w:t>废弃物典型处理工艺</w:t>
      </w:r>
    </w:p>
    <w:p w:rsidR="00256F35" w:rsidRDefault="002A6D9A" w:rsidP="002A6D9A">
      <w:pPr>
        <w:pStyle w:val="a2"/>
        <w:numPr>
          <w:ilvl w:val="0"/>
          <w:numId w:val="0"/>
        </w:numPr>
      </w:pPr>
      <w:r>
        <w:rPr>
          <w:rFonts w:hint="eastAsia"/>
          <w:lang w:eastAsia="zh-CN"/>
        </w:rPr>
        <w:t>6</w:t>
      </w:r>
      <w:r>
        <w:rPr>
          <w:lang w:eastAsia="zh-CN"/>
        </w:rPr>
        <w:t>.</w:t>
      </w:r>
      <w:r w:rsidR="00973FD9">
        <w:rPr>
          <w:lang w:eastAsia="zh-CN"/>
        </w:rPr>
        <w:t>2</w:t>
      </w:r>
      <w:r>
        <w:rPr>
          <w:lang w:eastAsia="zh-CN"/>
        </w:rPr>
        <w:t>.2.2.1</w:t>
      </w:r>
      <w:r w:rsidR="00256F35">
        <w:rPr>
          <w:rFonts w:hint="eastAsia"/>
        </w:rPr>
        <w:t>六价铬钝化废水处理</w:t>
      </w:r>
    </w:p>
    <w:p w:rsidR="00256F35" w:rsidRDefault="00256F35" w:rsidP="00256F35">
      <w:pPr>
        <w:pStyle w:val="afc"/>
        <w:ind w:firstLine="420"/>
      </w:pPr>
      <w:r>
        <w:rPr>
          <w:rFonts w:hint="eastAsia"/>
        </w:rPr>
        <w:t>六价</w:t>
      </w:r>
      <w:proofErr w:type="gramStart"/>
      <w:r>
        <w:rPr>
          <w:rFonts w:hint="eastAsia"/>
        </w:rPr>
        <w:t>铬处理</w:t>
      </w:r>
      <w:proofErr w:type="gramEnd"/>
      <w:r>
        <w:rPr>
          <w:rFonts w:hint="eastAsia"/>
        </w:rPr>
        <w:t>工艺参见5.6.2.2。</w:t>
      </w:r>
    </w:p>
    <w:p w:rsidR="00256F35" w:rsidRDefault="002A6D9A" w:rsidP="002A6D9A">
      <w:pPr>
        <w:pStyle w:val="a2"/>
        <w:numPr>
          <w:ilvl w:val="0"/>
          <w:numId w:val="0"/>
        </w:numPr>
      </w:pPr>
      <w:bookmarkStart w:id="14" w:name="_Toc509779758"/>
      <w:r>
        <w:rPr>
          <w:rFonts w:hint="eastAsia"/>
          <w:lang w:eastAsia="zh-CN"/>
        </w:rPr>
        <w:t>6</w:t>
      </w:r>
      <w:r>
        <w:rPr>
          <w:lang w:eastAsia="zh-CN"/>
        </w:rPr>
        <w:t>.</w:t>
      </w:r>
      <w:r w:rsidR="00973FD9">
        <w:rPr>
          <w:lang w:eastAsia="zh-CN"/>
        </w:rPr>
        <w:t>2</w:t>
      </w:r>
      <w:r>
        <w:rPr>
          <w:lang w:eastAsia="zh-CN"/>
        </w:rPr>
        <w:t>.2.2.2</w:t>
      </w:r>
      <w:r w:rsidR="00256F35">
        <w:rPr>
          <w:rFonts w:hint="eastAsia"/>
        </w:rPr>
        <w:t>三价铬钝化废水处理</w:t>
      </w:r>
    </w:p>
    <w:p w:rsidR="00256F35" w:rsidRDefault="00256F35" w:rsidP="00256F35">
      <w:pPr>
        <w:ind w:firstLineChars="200" w:firstLine="420"/>
      </w:pPr>
      <w:r>
        <w:rPr>
          <w:rFonts w:hint="eastAsia"/>
        </w:rPr>
        <w:t>三价</w:t>
      </w:r>
      <w:proofErr w:type="gramStart"/>
      <w:r>
        <w:rPr>
          <w:rFonts w:hint="eastAsia"/>
        </w:rPr>
        <w:t>铬处理</w:t>
      </w:r>
      <w:proofErr w:type="gramEnd"/>
      <w:r>
        <w:rPr>
          <w:rFonts w:hint="eastAsia"/>
        </w:rPr>
        <w:t>常用沉淀法。</w:t>
      </w:r>
    </w:p>
    <w:p w:rsidR="00256F35" w:rsidRDefault="00C91BA3" w:rsidP="00256F35">
      <m:oMathPara>
        <m:oMath>
          <m:sSup>
            <m:sSupPr>
              <m:ctrlPr>
                <w:rPr>
                  <w:rFonts w:ascii="Cambria Math" w:hAnsi="Cambria Math"/>
                </w:rPr>
              </m:ctrlPr>
            </m:sSupPr>
            <m:e>
              <m:r>
                <w:rPr>
                  <w:rFonts w:ascii="Cambria Math" w:hAnsi="Cambria Math"/>
                </w:rPr>
                <m:t>Cr</m:t>
              </m:r>
            </m:e>
            <m:sup>
              <m:r>
                <m:rPr>
                  <m:sty m:val="p"/>
                </m:rPr>
                <w:rPr>
                  <w:rFonts w:ascii="Cambria Math" w:hAnsi="Cambria Math"/>
                </w:rPr>
                <m:t>3</m:t>
              </m:r>
              <m:r>
                <m:rPr>
                  <m:sty m:val="p"/>
                </m:rPr>
                <w:rPr>
                  <w:rFonts w:ascii="Cambria Math" w:hAnsi="Cambria Math" w:hint="eastAsia"/>
                </w:rPr>
                <m:t>+</m:t>
              </m:r>
            </m:sup>
          </m:sSup>
          <m:r>
            <m:rPr>
              <m:sty m:val="p"/>
            </m:rPr>
            <w:rPr>
              <w:rFonts w:ascii="Cambria Math" w:hAnsi="Cambria Math" w:hint="eastAsia"/>
            </w:rPr>
            <m:t>+</m:t>
          </m:r>
          <m:r>
            <m:rPr>
              <m:sty m:val="p"/>
            </m:rPr>
            <w:rPr>
              <w:rFonts w:ascii="Cambria Math" w:hAnsi="Cambria Math"/>
            </w:rPr>
            <m:t>3</m:t>
          </m:r>
          <m:sSup>
            <m:sSupPr>
              <m:ctrlPr>
                <w:rPr>
                  <w:rFonts w:ascii="Cambria Math" w:hAnsi="Cambria Math"/>
                </w:rPr>
              </m:ctrlPr>
            </m:sSupPr>
            <m:e>
              <m:r>
                <w:rPr>
                  <w:rFonts w:ascii="Cambria Math" w:hAnsi="Cambria Math"/>
                </w:rPr>
                <m:t>OH</m:t>
              </m:r>
            </m:e>
            <m:sup>
              <m:r>
                <m:rPr>
                  <m:sty m:val="p"/>
                </m:rPr>
                <w:rPr>
                  <w:rFonts w:ascii="Cambria Math" w:hAnsi="Cambria Math"/>
                </w:rPr>
                <m:t>-</m:t>
              </m:r>
            </m:sup>
          </m:sSup>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m:t>
                  </m:r>
                </m:e>
              </m:groupChr>
            </m:e>
          </m:box>
          <m:sSub>
            <m:sSubPr>
              <m:ctrlPr>
                <w:rPr>
                  <w:rFonts w:ascii="Cambria Math" w:hAnsi="Cambria Math"/>
                </w:rPr>
              </m:ctrlPr>
            </m:sSubPr>
            <m:e>
              <m:r>
                <w:rPr>
                  <w:rFonts w:ascii="Cambria Math" w:hAnsi="Cambria Math"/>
                </w:rPr>
                <m:t>Cr</m:t>
              </m:r>
              <m:d>
                <m:dPr>
                  <m:ctrlPr>
                    <w:rPr>
                      <w:rFonts w:ascii="Cambria Math" w:hAnsi="Cambria Math"/>
                    </w:rPr>
                  </m:ctrlPr>
                </m:dPr>
                <m:e>
                  <m:r>
                    <w:rPr>
                      <w:rFonts w:ascii="Cambria Math" w:hAnsi="Cambria Math"/>
                    </w:rPr>
                    <m:t>OH</m:t>
                  </m:r>
                </m:e>
              </m:d>
            </m:e>
            <m:sub>
              <m:r>
                <m:rPr>
                  <m:sty m:val="p"/>
                </m:rPr>
                <w:rPr>
                  <w:rFonts w:ascii="Cambria Math" w:hAnsi="Cambria Math"/>
                </w:rPr>
                <m:t>3</m:t>
              </m:r>
            </m:sub>
          </m:sSub>
          <m:r>
            <m:rPr>
              <m:sty m:val="p"/>
            </m:rPr>
            <w:rPr>
              <w:rFonts w:ascii="Cambria Math" w:hAnsi="Cambria Math"/>
            </w:rPr>
            <m:t>↓</m:t>
          </m:r>
        </m:oMath>
      </m:oMathPara>
    </w:p>
    <w:p w:rsidR="00256F35" w:rsidRDefault="002A6D9A" w:rsidP="002A6D9A">
      <w:pPr>
        <w:pStyle w:val="a2"/>
        <w:numPr>
          <w:ilvl w:val="0"/>
          <w:numId w:val="0"/>
        </w:numPr>
      </w:pPr>
      <w:r>
        <w:rPr>
          <w:rFonts w:hint="eastAsia"/>
          <w:lang w:eastAsia="zh-CN"/>
        </w:rPr>
        <w:t>6</w:t>
      </w:r>
      <w:r>
        <w:rPr>
          <w:lang w:eastAsia="zh-CN"/>
        </w:rPr>
        <w:t>.</w:t>
      </w:r>
      <w:r w:rsidR="00973FD9">
        <w:rPr>
          <w:lang w:eastAsia="zh-CN"/>
        </w:rPr>
        <w:t>2</w:t>
      </w:r>
      <w:r>
        <w:rPr>
          <w:lang w:eastAsia="zh-CN"/>
        </w:rPr>
        <w:t>.2.2.3</w:t>
      </w:r>
      <w:r w:rsidR="00256F35">
        <w:rPr>
          <w:rFonts w:hint="eastAsia"/>
        </w:rPr>
        <w:t>无铬转化废水处理</w:t>
      </w:r>
    </w:p>
    <w:p w:rsidR="00256F35" w:rsidRPr="00A01F1B" w:rsidRDefault="00256F35" w:rsidP="00256F35">
      <w:pPr>
        <w:pStyle w:val="afc"/>
        <w:ind w:firstLineChars="0" w:firstLine="0"/>
      </w:pPr>
      <w:r>
        <w:rPr>
          <w:rFonts w:hint="eastAsia"/>
        </w:rPr>
        <w:t xml:space="preserve">    </w:t>
      </w:r>
      <w:proofErr w:type="gramStart"/>
      <w:r>
        <w:rPr>
          <w:rFonts w:hint="eastAsia"/>
        </w:rPr>
        <w:t>无铬转化</w:t>
      </w:r>
      <w:proofErr w:type="gramEnd"/>
      <w:r>
        <w:rPr>
          <w:rFonts w:hint="eastAsia"/>
        </w:rPr>
        <w:t>废水处理参见5.2.3.1酸碱废水处理工艺进行。</w:t>
      </w:r>
    </w:p>
    <w:p w:rsidR="00256F35" w:rsidRPr="00B32698" w:rsidRDefault="002A6D9A" w:rsidP="002A6D9A">
      <w:pPr>
        <w:pStyle w:val="a0"/>
        <w:numPr>
          <w:ilvl w:val="0"/>
          <w:numId w:val="0"/>
        </w:numPr>
      </w:pPr>
      <w:r>
        <w:rPr>
          <w:rFonts w:hint="eastAsia"/>
        </w:rPr>
        <w:t>6</w:t>
      </w:r>
      <w:r>
        <w:t>.</w:t>
      </w:r>
      <w:r w:rsidR="00973FD9">
        <w:t>3</w:t>
      </w:r>
      <w:r w:rsidR="00256F35">
        <w:rPr>
          <w:rFonts w:hint="eastAsia"/>
        </w:rPr>
        <w:t>粉末喷涂</w:t>
      </w:r>
      <w:bookmarkEnd w:id="14"/>
    </w:p>
    <w:p w:rsidR="00973FD9" w:rsidRDefault="00973FD9" w:rsidP="00973FD9">
      <w:pPr>
        <w:pStyle w:val="afc"/>
        <w:ind w:firstLine="420"/>
      </w:pPr>
      <w:r>
        <w:rPr>
          <w:rFonts w:hint="eastAsia"/>
        </w:rPr>
        <w:t>粉末涂料由树脂、固化剂、颜料、填料和助剂等组成。铝合金型材常用的粉末涂料体系一般为聚酯-TGIC、聚酯-羟烷基酰胺（HAA）、聚酯-多异氰酸酯（PU体系）。在这些体系中，HAA固化剂基本无毒性，自封闭的多异氰酸酯固化剂毒性很低并且在烘烤时</w:t>
      </w:r>
      <w:proofErr w:type="gramStart"/>
      <w:r>
        <w:rPr>
          <w:rFonts w:hint="eastAsia"/>
        </w:rPr>
        <w:t>无物质</w:t>
      </w:r>
      <w:proofErr w:type="gramEnd"/>
      <w:r>
        <w:rPr>
          <w:rFonts w:hint="eastAsia"/>
        </w:rPr>
        <w:t>释放，含有外封闭的多异氰酸酯固化剂的粉末涂料在烘烤过程中会释放低毒性的己内酰胺封闭剂，喷涂该类产品的</w:t>
      </w:r>
      <w:proofErr w:type="gramStart"/>
      <w:r>
        <w:rPr>
          <w:rFonts w:hint="eastAsia"/>
        </w:rPr>
        <w:t>固化炉应安装</w:t>
      </w:r>
      <w:proofErr w:type="gramEnd"/>
      <w:r>
        <w:rPr>
          <w:rFonts w:hint="eastAsia"/>
        </w:rPr>
        <w:t>回收装置。TGIC的毒性程度介于小和中等之间，但制成的粉末涂料的LD</w:t>
      </w:r>
      <w:r w:rsidRPr="00D0616D">
        <w:rPr>
          <w:rFonts w:hint="eastAsia"/>
        </w:rPr>
        <w:t>50</w:t>
      </w:r>
      <w:r>
        <w:rPr>
          <w:rFonts w:hint="eastAsia"/>
        </w:rPr>
        <w:t>＞15000㎎/㎏（体重），毒性程度很低，但这类粉末涂料如果皮肤长期接触可能会出现不适感，在喷涂过程应做好个人防护工作和车间除尘工作。</w:t>
      </w:r>
    </w:p>
    <w:p w:rsidR="00973FD9" w:rsidRDefault="00973FD9" w:rsidP="00973FD9">
      <w:pPr>
        <w:pStyle w:val="afc"/>
        <w:ind w:firstLine="420"/>
      </w:pPr>
      <w:r>
        <w:rPr>
          <w:rFonts w:hint="eastAsia"/>
        </w:rPr>
        <w:t>粉末涂料不应使用含有铅、铬、镉、汞、砷等元素的无机颜料，不应使用含有多氯联苯、痕迹量的芳胺和痕迹量的重金属的有机颜料，不应使用含有铅、汞、砷的防霉杀菌剂及微生物抑制剂等，谨慎使用多溴联苯和多溴联苯醚等阻燃剂。</w:t>
      </w:r>
    </w:p>
    <w:p w:rsidR="00256F35" w:rsidRDefault="00973FD9" w:rsidP="00973FD9">
      <w:pPr>
        <w:pStyle w:val="afc"/>
        <w:ind w:firstLine="420"/>
      </w:pPr>
      <w:r>
        <w:rPr>
          <w:rFonts w:hint="eastAsia"/>
        </w:rPr>
        <w:t>粉末涂料在烘烤过程的有机挥发物主要是作为涂膜脱气用的安息香，作为涂膜</w:t>
      </w:r>
      <w:proofErr w:type="gramStart"/>
      <w:r>
        <w:rPr>
          <w:rFonts w:hint="eastAsia"/>
        </w:rPr>
        <w:t>增硬增滑用</w:t>
      </w:r>
      <w:proofErr w:type="gramEnd"/>
      <w:r>
        <w:rPr>
          <w:rFonts w:hint="eastAsia"/>
        </w:rPr>
        <w:t>的聚乙烯蜡，以及PU粉末涂料中的挥发性封闭剂等。除封闭剂超量有毒性外，其他属于低毒或无毒。生产应</w:t>
      </w:r>
      <w:proofErr w:type="gramStart"/>
      <w:r>
        <w:rPr>
          <w:rFonts w:hint="eastAsia"/>
        </w:rPr>
        <w:t>在烘道排气</w:t>
      </w:r>
      <w:proofErr w:type="gramEnd"/>
      <w:r>
        <w:rPr>
          <w:rFonts w:hint="eastAsia"/>
        </w:rPr>
        <w:t>管中接入活性炭吸附装置。</w:t>
      </w:r>
    </w:p>
    <w:p w:rsidR="00256F35" w:rsidRDefault="002A6D9A" w:rsidP="002A6D9A">
      <w:pPr>
        <w:pStyle w:val="a0"/>
        <w:numPr>
          <w:ilvl w:val="0"/>
          <w:numId w:val="0"/>
        </w:numPr>
      </w:pPr>
      <w:bookmarkStart w:id="15" w:name="_Toc509779759"/>
      <w:r>
        <w:rPr>
          <w:rFonts w:hint="eastAsia"/>
        </w:rPr>
        <w:t>6</w:t>
      </w:r>
      <w:r>
        <w:t>.</w:t>
      </w:r>
      <w:r w:rsidR="00973FD9">
        <w:t>4</w:t>
      </w:r>
      <w:r w:rsidR="00256F35" w:rsidRPr="00A246DB">
        <w:rPr>
          <w:rFonts w:hint="eastAsia"/>
        </w:rPr>
        <w:t>喷漆</w:t>
      </w:r>
      <w:bookmarkEnd w:id="15"/>
    </w:p>
    <w:p w:rsidR="00256F35" w:rsidRPr="00A01F1B" w:rsidRDefault="002A6D9A" w:rsidP="002A6D9A">
      <w:pPr>
        <w:pStyle w:val="a1"/>
        <w:numPr>
          <w:ilvl w:val="0"/>
          <w:numId w:val="0"/>
        </w:numPr>
      </w:pPr>
      <w:r>
        <w:rPr>
          <w:rFonts w:hint="eastAsia"/>
          <w:lang w:eastAsia="zh-CN"/>
        </w:rPr>
        <w:t>6</w:t>
      </w:r>
      <w:r>
        <w:rPr>
          <w:lang w:eastAsia="zh-CN"/>
        </w:rPr>
        <w:t>.</w:t>
      </w:r>
      <w:r w:rsidR="00973FD9">
        <w:rPr>
          <w:lang w:eastAsia="zh-CN"/>
        </w:rPr>
        <w:t>4</w:t>
      </w:r>
      <w:r>
        <w:rPr>
          <w:lang w:eastAsia="zh-CN"/>
        </w:rPr>
        <w:t>.1</w:t>
      </w:r>
      <w:r w:rsidR="00256F35">
        <w:rPr>
          <w:rFonts w:hint="eastAsia"/>
        </w:rPr>
        <w:t>液体漆种类</w:t>
      </w:r>
    </w:p>
    <w:p w:rsidR="00973FD9" w:rsidRDefault="00973FD9" w:rsidP="00973FD9">
      <w:pPr>
        <w:pStyle w:val="afc"/>
        <w:ind w:firstLine="420"/>
      </w:pPr>
      <w:r>
        <w:t>目前液相</w:t>
      </w:r>
      <w:proofErr w:type="gramStart"/>
      <w:r>
        <w:t>漆分为</w:t>
      </w:r>
      <w:proofErr w:type="gramEnd"/>
      <w:r>
        <w:t>油性漆和水性漆</w:t>
      </w:r>
      <w:r>
        <w:rPr>
          <w:rFonts w:hint="eastAsia"/>
        </w:rPr>
        <w:t>。</w:t>
      </w:r>
      <w:r>
        <w:t>油性漆VOC含量高</w:t>
      </w:r>
      <w:r>
        <w:rPr>
          <w:rFonts w:hint="eastAsia"/>
        </w:rPr>
        <w:t>，</w:t>
      </w:r>
      <w:r>
        <w:t>主要处理VOC气体</w:t>
      </w:r>
      <w:r>
        <w:rPr>
          <w:rFonts w:hint="eastAsia"/>
        </w:rPr>
        <w:t>。</w:t>
      </w:r>
      <w:r>
        <w:t>水性漆VOC含量低</w:t>
      </w:r>
      <w:r>
        <w:rPr>
          <w:rFonts w:hint="eastAsia"/>
        </w:rPr>
        <w:t>，</w:t>
      </w:r>
      <w:r>
        <w:t>主要</w:t>
      </w:r>
      <w:r>
        <w:rPr>
          <w:rFonts w:hint="eastAsia"/>
        </w:rPr>
        <w:t>环境</w:t>
      </w:r>
      <w:r>
        <w:t>处理喷漆废水</w:t>
      </w:r>
      <w:r>
        <w:rPr>
          <w:rFonts w:hint="eastAsia"/>
        </w:rPr>
        <w:t>，</w:t>
      </w:r>
      <w:r>
        <w:t>其产生的VOC气体主要为高沸点溶剂</w:t>
      </w:r>
      <w:r>
        <w:rPr>
          <w:rFonts w:hint="eastAsia"/>
        </w:rPr>
        <w:t>，</w:t>
      </w:r>
      <w:r>
        <w:t>需要采用专用工艺</w:t>
      </w:r>
      <w:r>
        <w:rPr>
          <w:rFonts w:hint="eastAsia"/>
        </w:rPr>
        <w:t>和设备进行</w:t>
      </w:r>
      <w:r>
        <w:t>处理</w:t>
      </w:r>
      <w:r>
        <w:rPr>
          <w:rFonts w:hint="eastAsia"/>
        </w:rPr>
        <w:t>。</w:t>
      </w:r>
      <w:r w:rsidRPr="006D0C24">
        <w:rPr>
          <w:rFonts w:hint="eastAsia"/>
        </w:rPr>
        <w:t>水性漆颜料中可能含有的</w:t>
      </w:r>
      <w:proofErr w:type="spellStart"/>
      <w:r w:rsidRPr="006D0C24">
        <w:rPr>
          <w:rFonts w:hint="eastAsia"/>
        </w:rPr>
        <w:t>Pb</w:t>
      </w:r>
      <w:proofErr w:type="spellEnd"/>
      <w:r w:rsidRPr="006D0C24">
        <w:rPr>
          <w:rFonts w:hint="eastAsia"/>
        </w:rPr>
        <w:t>、Cd等重金属会溶解在水中，水处理应考虑重金属的处理。尤其要关注鲜艳的颜色。</w:t>
      </w:r>
      <w:r w:rsidRPr="006D0C24">
        <w:t>具</w:t>
      </w:r>
      <w:r>
        <w:t>体选用</w:t>
      </w:r>
      <w:r>
        <w:rPr>
          <w:rFonts w:hint="eastAsia"/>
        </w:rPr>
        <w:t>时</w:t>
      </w:r>
      <w:r>
        <w:t>需要综合分析污染物的排放量及处理难度和处理效果</w:t>
      </w:r>
      <w:r>
        <w:rPr>
          <w:rFonts w:hint="eastAsia"/>
        </w:rPr>
        <w:t>。油性漆替代性溶剂中可能含有二氯乙烷、甲醇、醚类、醇类等物质，这些物质对人类的健康影响更大。</w:t>
      </w:r>
    </w:p>
    <w:p w:rsidR="00973FD9" w:rsidRPr="00973FD9" w:rsidRDefault="00973FD9" w:rsidP="00973FD9">
      <w:pPr>
        <w:pStyle w:val="a1"/>
        <w:numPr>
          <w:ilvl w:val="0"/>
          <w:numId w:val="0"/>
        </w:numPr>
        <w:ind w:firstLineChars="200" w:firstLine="420"/>
        <w:rPr>
          <w:rFonts w:ascii="宋体" w:eastAsia="宋体" w:hAnsi="宋体"/>
        </w:rPr>
      </w:pPr>
      <w:r w:rsidRPr="00973FD9">
        <w:rPr>
          <w:rFonts w:ascii="宋体" w:eastAsia="宋体" w:hAnsi="宋体" w:hint="eastAsia"/>
        </w:rPr>
        <w:t>典型液相漆种类、污染特性与处理要求见表1</w:t>
      </w:r>
      <w:r w:rsidR="0012427D">
        <w:rPr>
          <w:rFonts w:ascii="宋体" w:eastAsia="宋体" w:hAnsi="宋体"/>
        </w:rPr>
        <w:t>2</w:t>
      </w:r>
      <w:r w:rsidRPr="00973FD9">
        <w:rPr>
          <w:rFonts w:ascii="宋体" w:eastAsia="宋体" w:hAnsi="宋体" w:hint="eastAsia"/>
        </w:rPr>
        <w:t>。</w:t>
      </w:r>
    </w:p>
    <w:p w:rsidR="00256F35" w:rsidRDefault="00111BAC" w:rsidP="00973FD9">
      <w:pPr>
        <w:pStyle w:val="a1"/>
        <w:numPr>
          <w:ilvl w:val="0"/>
          <w:numId w:val="0"/>
        </w:numPr>
      </w:pPr>
      <w:r>
        <w:rPr>
          <w:rFonts w:hint="eastAsia"/>
          <w:lang w:eastAsia="zh-CN"/>
        </w:rPr>
        <w:lastRenderedPageBreak/>
        <w:t>6</w:t>
      </w:r>
      <w:r>
        <w:rPr>
          <w:lang w:eastAsia="zh-CN"/>
        </w:rPr>
        <w:t>.</w:t>
      </w:r>
      <w:r w:rsidR="00973FD9">
        <w:rPr>
          <w:lang w:eastAsia="zh-CN"/>
        </w:rPr>
        <w:t>4</w:t>
      </w:r>
      <w:r>
        <w:rPr>
          <w:lang w:eastAsia="zh-CN"/>
        </w:rPr>
        <w:t>.2</w:t>
      </w:r>
      <w:r w:rsidR="00256F35">
        <w:rPr>
          <w:rFonts w:hint="eastAsia"/>
        </w:rPr>
        <w:t>废弃物典型处理工艺</w:t>
      </w:r>
    </w:p>
    <w:p w:rsidR="00256F35" w:rsidRDefault="00111BAC" w:rsidP="00111BAC">
      <w:pPr>
        <w:pStyle w:val="a2"/>
        <w:numPr>
          <w:ilvl w:val="0"/>
          <w:numId w:val="0"/>
        </w:numPr>
      </w:pPr>
      <w:r>
        <w:rPr>
          <w:rFonts w:hint="eastAsia"/>
          <w:lang w:eastAsia="zh-CN"/>
        </w:rPr>
        <w:t>6</w:t>
      </w:r>
      <w:r>
        <w:rPr>
          <w:lang w:eastAsia="zh-CN"/>
        </w:rPr>
        <w:t>.</w:t>
      </w:r>
      <w:r w:rsidR="00973FD9">
        <w:rPr>
          <w:lang w:eastAsia="zh-CN"/>
        </w:rPr>
        <w:t>4</w:t>
      </w:r>
      <w:r>
        <w:rPr>
          <w:lang w:eastAsia="zh-CN"/>
        </w:rPr>
        <w:t>.2.1</w:t>
      </w:r>
      <w:r w:rsidR="00256F35">
        <w:rPr>
          <w:rFonts w:hint="eastAsia"/>
        </w:rPr>
        <w:t>喷漆用水废水处理</w:t>
      </w:r>
    </w:p>
    <w:p w:rsidR="00256F35" w:rsidRDefault="00111BAC" w:rsidP="00111BAC">
      <w:pPr>
        <w:pStyle w:val="a3"/>
        <w:numPr>
          <w:ilvl w:val="0"/>
          <w:numId w:val="0"/>
        </w:numPr>
      </w:pPr>
      <w:r>
        <w:rPr>
          <w:rFonts w:hint="eastAsia"/>
          <w:lang w:eastAsia="zh-CN"/>
        </w:rPr>
        <w:t>6</w:t>
      </w:r>
      <w:r>
        <w:rPr>
          <w:lang w:eastAsia="zh-CN"/>
        </w:rPr>
        <w:t>.</w:t>
      </w:r>
      <w:r w:rsidR="00973FD9">
        <w:rPr>
          <w:lang w:eastAsia="zh-CN"/>
        </w:rPr>
        <w:t>4</w:t>
      </w:r>
      <w:r>
        <w:rPr>
          <w:lang w:eastAsia="zh-CN"/>
        </w:rPr>
        <w:t>.2.1.1</w:t>
      </w:r>
      <w:r w:rsidR="00256F35">
        <w:rPr>
          <w:rFonts w:hint="eastAsia"/>
        </w:rPr>
        <w:t>油性漆涂装工序排水处理</w:t>
      </w:r>
    </w:p>
    <w:p w:rsidR="00111BAC" w:rsidRDefault="00256F35" w:rsidP="00111BAC">
      <w:pPr>
        <w:pStyle w:val="afc"/>
        <w:ind w:firstLine="420"/>
      </w:pPr>
      <w:r>
        <w:rPr>
          <w:rFonts w:hint="eastAsia"/>
        </w:rPr>
        <w:t>喷漆房水帘用水</w:t>
      </w:r>
      <w:proofErr w:type="gramStart"/>
      <w:r>
        <w:rPr>
          <w:rFonts w:hint="eastAsia"/>
        </w:rPr>
        <w:t>含有漆渣和</w:t>
      </w:r>
      <w:proofErr w:type="gramEnd"/>
      <w:r>
        <w:rPr>
          <w:rFonts w:hint="eastAsia"/>
        </w:rPr>
        <w:t>有机溶剂，需要单独收集处理。废水来源为喷漆房水帘用水及VOC气体处理装置排水。废水中</w:t>
      </w:r>
      <w:proofErr w:type="gramStart"/>
      <w:r>
        <w:rPr>
          <w:rFonts w:hint="eastAsia"/>
        </w:rPr>
        <w:t>含有漆渣和</w:t>
      </w:r>
      <w:proofErr w:type="gramEnd"/>
      <w:r>
        <w:rPr>
          <w:rFonts w:hint="eastAsia"/>
        </w:rPr>
        <w:t>部分溶解在水中的溶剂。在气</w:t>
      </w:r>
      <w:proofErr w:type="gramStart"/>
      <w:r>
        <w:rPr>
          <w:rFonts w:hint="eastAsia"/>
        </w:rPr>
        <w:t>浮反应</w:t>
      </w:r>
      <w:proofErr w:type="gramEnd"/>
      <w:r>
        <w:rPr>
          <w:rFonts w:hint="eastAsia"/>
        </w:rPr>
        <w:t>池加入絮凝剂可以有效分离漆渣，气浮池排水再进行生化处理降低COD。</w:t>
      </w:r>
    </w:p>
    <w:p w:rsidR="00256F35" w:rsidRPr="00111BAC" w:rsidRDefault="00111BAC" w:rsidP="00111BAC">
      <w:pPr>
        <w:pStyle w:val="afc"/>
        <w:ind w:firstLineChars="0" w:firstLine="0"/>
        <w:rPr>
          <w:rFonts w:ascii="黑体" w:eastAsia="黑体" w:hAnsi="黑体"/>
        </w:rPr>
      </w:pPr>
      <w:r w:rsidRPr="00111BAC">
        <w:rPr>
          <w:rFonts w:ascii="黑体" w:eastAsia="黑体" w:hAnsi="黑体" w:hint="eastAsia"/>
        </w:rPr>
        <w:t>6</w:t>
      </w:r>
      <w:r w:rsidRPr="00111BAC">
        <w:rPr>
          <w:rFonts w:ascii="黑体" w:eastAsia="黑体" w:hAnsi="黑体"/>
        </w:rPr>
        <w:t>.</w:t>
      </w:r>
      <w:r w:rsidR="00973FD9">
        <w:rPr>
          <w:rFonts w:ascii="黑体" w:eastAsia="黑体" w:hAnsi="黑体"/>
        </w:rPr>
        <w:t>4</w:t>
      </w:r>
      <w:r w:rsidRPr="00111BAC">
        <w:rPr>
          <w:rFonts w:ascii="黑体" w:eastAsia="黑体" w:hAnsi="黑体"/>
        </w:rPr>
        <w:t xml:space="preserve">.2.1.2 </w:t>
      </w:r>
      <w:r w:rsidR="00256F35" w:rsidRPr="00111BAC">
        <w:rPr>
          <w:rFonts w:ascii="黑体" w:eastAsia="黑体" w:hAnsi="黑体" w:hint="eastAsia"/>
        </w:rPr>
        <w:t>水性漆喷漆房水帘水处理</w:t>
      </w:r>
    </w:p>
    <w:p w:rsidR="00256F35" w:rsidRDefault="00256F35" w:rsidP="00256F35">
      <w:pPr>
        <w:pStyle w:val="afc"/>
        <w:ind w:firstLine="420"/>
      </w:pPr>
      <w:r>
        <w:rPr>
          <w:rFonts w:hint="eastAsia"/>
        </w:rPr>
        <w:t>水性漆在采用湿法喷房时水帘水中溶解有大量树脂、分散剂和表面活性剂等有机物。采用常规油性漆水处理方法无法分离水性漆的漆渣，需要采用电解法处理。或者采用干式喷房，将喷房卷帘与吸附的</w:t>
      </w:r>
      <w:proofErr w:type="gramStart"/>
      <w:r>
        <w:rPr>
          <w:rFonts w:hint="eastAsia"/>
        </w:rPr>
        <w:t>漆渣共同作为危废</w:t>
      </w:r>
      <w:proofErr w:type="gramEnd"/>
      <w:r>
        <w:rPr>
          <w:rFonts w:hint="eastAsia"/>
        </w:rPr>
        <w:t>处理。</w:t>
      </w:r>
    </w:p>
    <w:p w:rsidR="00256F35" w:rsidRDefault="00256F35" w:rsidP="00256F35">
      <w:pPr>
        <w:pStyle w:val="afc"/>
        <w:ind w:firstLine="420"/>
      </w:pPr>
      <w:r w:rsidRPr="007607EF">
        <w:t>通过电解，在电絮凝、电解氧化和电解气浮的作用下，废水中分散</w:t>
      </w:r>
      <w:r>
        <w:rPr>
          <w:rFonts w:hint="eastAsia"/>
        </w:rPr>
        <w:t>、</w:t>
      </w:r>
      <w:r w:rsidRPr="007607EF">
        <w:t>细小的涂料粒滴，凝聚成大块漆渣，并漂浮积聚在水体表面，由机械除沫的方式给予去除，装置处理</w:t>
      </w:r>
      <w:proofErr w:type="gramStart"/>
      <w:r w:rsidRPr="007607EF">
        <w:t>出水回</w:t>
      </w:r>
      <w:proofErr w:type="gramEnd"/>
      <w:r w:rsidRPr="007607EF">
        <w:t>用于喷漆房</w:t>
      </w:r>
      <w:r>
        <w:rPr>
          <w:rFonts w:hint="eastAsia"/>
        </w:rPr>
        <w:t>。</w:t>
      </w:r>
    </w:p>
    <w:p w:rsidR="00256F35" w:rsidRDefault="00973FD9" w:rsidP="00973FD9">
      <w:pPr>
        <w:pStyle w:val="a2"/>
        <w:numPr>
          <w:ilvl w:val="0"/>
          <w:numId w:val="0"/>
        </w:numPr>
      </w:pPr>
      <w:r>
        <w:rPr>
          <w:rFonts w:hint="eastAsia"/>
          <w:lang w:eastAsia="zh-CN"/>
        </w:rPr>
        <w:t>6</w:t>
      </w:r>
      <w:r>
        <w:rPr>
          <w:lang w:eastAsia="zh-CN"/>
        </w:rPr>
        <w:t>.4.2.2</w:t>
      </w:r>
      <w:r w:rsidR="00256F35">
        <w:rPr>
          <w:rFonts w:hint="eastAsia"/>
        </w:rPr>
        <w:t>喷漆废气处理</w:t>
      </w:r>
    </w:p>
    <w:p w:rsidR="00256F35" w:rsidRDefault="00256F35" w:rsidP="00256F35">
      <w:pPr>
        <w:pStyle w:val="afc"/>
        <w:ind w:firstLineChars="0" w:firstLine="0"/>
      </w:pPr>
      <w:r>
        <w:rPr>
          <w:rFonts w:hint="eastAsia"/>
        </w:rPr>
        <w:t xml:space="preserve">    </w:t>
      </w:r>
      <w:r w:rsidR="004B34AE">
        <w:t xml:space="preserve">  </w:t>
      </w:r>
      <w:r>
        <w:rPr>
          <w:rFonts w:hint="eastAsia"/>
        </w:rPr>
        <w:t>喷漆VOC废气处理工艺种类及特性见表1</w:t>
      </w:r>
      <w:r w:rsidR="0012427D">
        <w:t>3</w:t>
      </w:r>
      <w:r>
        <w:rPr>
          <w:rFonts w:hint="eastAsia"/>
        </w:rPr>
        <w:t>。</w:t>
      </w:r>
      <w:r w:rsidR="00C929D0">
        <w:rPr>
          <w:rFonts w:hint="eastAsia"/>
        </w:rPr>
        <w:t>企业需要根据自己的实际情况来选择适宜的废气处理方法。</w:t>
      </w:r>
    </w:p>
    <w:p w:rsidR="00256F35" w:rsidRPr="00392750" w:rsidRDefault="00111BAC" w:rsidP="00111BAC">
      <w:pPr>
        <w:pStyle w:val="aff2"/>
        <w:widowControl w:val="0"/>
        <w:spacing w:beforeLines="50" w:before="156" w:afterLines="50" w:after="156"/>
        <w:ind w:left="3403"/>
        <w:jc w:val="both"/>
      </w:pPr>
      <w:r>
        <w:rPr>
          <w:rFonts w:hint="eastAsia"/>
        </w:rPr>
        <w:t>表1</w:t>
      </w:r>
      <w:r w:rsidR="0012427D">
        <w:t>3</w:t>
      </w:r>
      <w:r>
        <w:rPr>
          <w:rFonts w:hint="eastAsia"/>
        </w:rPr>
        <w:t xml:space="preserve">  </w:t>
      </w:r>
      <w:r w:rsidR="00256F35">
        <w:rPr>
          <w:rFonts w:hint="eastAsia"/>
        </w:rPr>
        <w:t>VOC气体处理工艺种类及特性</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1418"/>
        <w:gridCol w:w="7087"/>
      </w:tblGrid>
      <w:tr w:rsidR="00256F35" w:rsidTr="0028561B">
        <w:trPr>
          <w:tblHeader/>
        </w:trPr>
        <w:tc>
          <w:tcPr>
            <w:tcW w:w="1843" w:type="dxa"/>
            <w:gridSpan w:val="2"/>
            <w:tcBorders>
              <w:bottom w:val="single" w:sz="12" w:space="0" w:color="auto"/>
            </w:tcBorders>
            <w:vAlign w:val="center"/>
          </w:tcPr>
          <w:p w:rsidR="00256F35" w:rsidRDefault="00256F35" w:rsidP="0028561B">
            <w:pPr>
              <w:adjustRightInd w:val="0"/>
              <w:snapToGrid w:val="0"/>
              <w:spacing w:line="288" w:lineRule="auto"/>
              <w:contextualSpacing/>
              <w:jc w:val="center"/>
              <w:rPr>
                <w:rFonts w:ascii="宋体" w:hAnsi="宋体" w:cs="楷体_GB2312"/>
                <w:color w:val="000000"/>
                <w:sz w:val="18"/>
                <w:szCs w:val="18"/>
              </w:rPr>
            </w:pPr>
            <w:r>
              <w:rPr>
                <w:rFonts w:ascii="宋体" w:hAnsi="宋体" w:cs="楷体_GB2312" w:hint="eastAsia"/>
                <w:color w:val="000000"/>
                <w:sz w:val="18"/>
                <w:szCs w:val="18"/>
              </w:rPr>
              <w:t>VOC处理工艺种类</w:t>
            </w:r>
          </w:p>
        </w:tc>
        <w:tc>
          <w:tcPr>
            <w:tcW w:w="7087" w:type="dxa"/>
            <w:tcBorders>
              <w:bottom w:val="single" w:sz="12" w:space="0" w:color="auto"/>
            </w:tcBorders>
            <w:vAlign w:val="center"/>
          </w:tcPr>
          <w:p w:rsidR="00256F35" w:rsidRDefault="00256F35" w:rsidP="0028561B">
            <w:pPr>
              <w:contextualSpacing/>
              <w:rPr>
                <w:rFonts w:ascii="宋体" w:hAnsi="宋体" w:cs="楷体_GB2312"/>
                <w:color w:val="000000"/>
                <w:sz w:val="18"/>
                <w:szCs w:val="18"/>
              </w:rPr>
            </w:pPr>
            <w:r>
              <w:rPr>
                <w:rFonts w:ascii="黑体" w:eastAsia="黑体" w:hAnsi="黑体" w:cs="黑体" w:hint="eastAsia"/>
                <w:bCs/>
                <w:color w:val="000000"/>
                <w:sz w:val="18"/>
                <w:szCs w:val="18"/>
              </w:rPr>
              <w:t xml:space="preserve">                     </w:t>
            </w:r>
            <w:r>
              <w:rPr>
                <w:rFonts w:ascii="宋体" w:hAnsi="宋体" w:cs="黑体" w:hint="eastAsia"/>
                <w:bCs/>
                <w:color w:val="000000"/>
                <w:sz w:val="18"/>
                <w:szCs w:val="18"/>
              </w:rPr>
              <w:t>工艺及特性</w:t>
            </w:r>
          </w:p>
        </w:tc>
      </w:tr>
      <w:tr w:rsidR="00256F35" w:rsidTr="0028561B">
        <w:trPr>
          <w:trHeight w:val="510"/>
        </w:trPr>
        <w:tc>
          <w:tcPr>
            <w:tcW w:w="425" w:type="dxa"/>
            <w:vMerge w:val="restart"/>
            <w:vAlign w:val="center"/>
          </w:tcPr>
          <w:p w:rsidR="00256F35" w:rsidRPr="00392750" w:rsidRDefault="00256F35" w:rsidP="0028561B">
            <w:pPr>
              <w:contextualSpacing/>
              <w:jc w:val="center"/>
              <w:rPr>
                <w:rFonts w:ascii="宋体" w:hAnsi="宋体" w:cs="楷体_GB2312"/>
                <w:color w:val="000000"/>
                <w:sz w:val="18"/>
                <w:szCs w:val="18"/>
              </w:rPr>
            </w:pPr>
            <w:r>
              <w:rPr>
                <w:rFonts w:ascii="宋体" w:hAnsi="宋体" w:cs="楷体_GB2312" w:hint="eastAsia"/>
                <w:color w:val="000000"/>
                <w:sz w:val="18"/>
                <w:szCs w:val="18"/>
              </w:rPr>
              <w:t>焚烧法</w:t>
            </w:r>
          </w:p>
        </w:tc>
        <w:tc>
          <w:tcPr>
            <w:tcW w:w="1418" w:type="dxa"/>
            <w:vAlign w:val="center"/>
          </w:tcPr>
          <w:p w:rsidR="00256F35" w:rsidRPr="00392750" w:rsidRDefault="00256F35" w:rsidP="0028561B">
            <w:pPr>
              <w:contextualSpacing/>
              <w:jc w:val="center"/>
              <w:rPr>
                <w:rFonts w:ascii="宋体" w:hAnsi="宋体" w:cs="楷体_GB2312"/>
                <w:color w:val="000000"/>
                <w:sz w:val="18"/>
                <w:szCs w:val="18"/>
              </w:rPr>
            </w:pPr>
            <w:r>
              <w:rPr>
                <w:rFonts w:hint="eastAsia"/>
                <w:sz w:val="18"/>
                <w:szCs w:val="18"/>
              </w:rPr>
              <w:t>直接焚烧法</w:t>
            </w:r>
          </w:p>
        </w:tc>
        <w:tc>
          <w:tcPr>
            <w:tcW w:w="7087" w:type="dxa"/>
            <w:tcBorders>
              <w:top w:val="single" w:sz="4" w:space="0" w:color="auto"/>
            </w:tcBorders>
            <w:vAlign w:val="center"/>
          </w:tcPr>
          <w:p w:rsidR="00256F35" w:rsidRDefault="00256F35" w:rsidP="0028561B">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在VOC气体中加入燃料进行燃烧，适用于高浓度VOC气体。运行成本高。</w:t>
            </w:r>
          </w:p>
        </w:tc>
      </w:tr>
      <w:tr w:rsidR="00256F35" w:rsidTr="0028561B">
        <w:trPr>
          <w:trHeight w:val="510"/>
        </w:trPr>
        <w:tc>
          <w:tcPr>
            <w:tcW w:w="425" w:type="dxa"/>
            <w:vMerge/>
            <w:vAlign w:val="center"/>
          </w:tcPr>
          <w:p w:rsidR="00256F35" w:rsidRPr="00392750" w:rsidRDefault="00256F35" w:rsidP="0028561B">
            <w:pPr>
              <w:contextualSpacing/>
              <w:jc w:val="center"/>
              <w:rPr>
                <w:rFonts w:ascii="宋体" w:hAnsi="宋体" w:cs="楷体_GB2312"/>
                <w:color w:val="000000"/>
                <w:sz w:val="18"/>
                <w:szCs w:val="18"/>
              </w:rPr>
            </w:pPr>
          </w:p>
        </w:tc>
        <w:tc>
          <w:tcPr>
            <w:tcW w:w="1418" w:type="dxa"/>
            <w:vAlign w:val="center"/>
          </w:tcPr>
          <w:p w:rsidR="00256F35" w:rsidRPr="00392750" w:rsidRDefault="00256F35" w:rsidP="0028561B">
            <w:pPr>
              <w:contextualSpacing/>
              <w:jc w:val="center"/>
              <w:rPr>
                <w:rFonts w:ascii="宋体" w:hAnsi="宋体" w:cs="楷体_GB2312"/>
                <w:color w:val="000000"/>
                <w:sz w:val="18"/>
                <w:szCs w:val="18"/>
              </w:rPr>
            </w:pPr>
            <w:r>
              <w:rPr>
                <w:rFonts w:ascii="宋体" w:hAnsi="宋体" w:cs="楷体_GB2312" w:hint="eastAsia"/>
                <w:color w:val="000000"/>
                <w:sz w:val="18"/>
                <w:szCs w:val="18"/>
              </w:rPr>
              <w:t>活性炭吸附解吸催化燃烧</w:t>
            </w:r>
          </w:p>
        </w:tc>
        <w:tc>
          <w:tcPr>
            <w:tcW w:w="7087" w:type="dxa"/>
            <w:tcBorders>
              <w:top w:val="single" w:sz="4" w:space="0" w:color="auto"/>
            </w:tcBorders>
            <w:vAlign w:val="center"/>
          </w:tcPr>
          <w:p w:rsidR="00256F35" w:rsidRDefault="00256F35" w:rsidP="0028561B">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活性炭/碳纤维吸附VOC气体后用高温氮气置换活性炭吸附的VOC气体，对置换浓缩的VOC气体进行焚烧处理。活性炭/</w:t>
            </w:r>
            <w:r w:rsidR="00C7723E">
              <w:rPr>
                <w:rFonts w:ascii="宋体" w:hAnsi="宋体" w:cs="宋体" w:hint="eastAsia"/>
                <w:color w:val="000000"/>
                <w:sz w:val="18"/>
                <w:szCs w:val="18"/>
              </w:rPr>
              <w:t>碳纤维</w:t>
            </w:r>
            <w:r>
              <w:rPr>
                <w:rFonts w:ascii="宋体" w:hAnsi="宋体" w:cs="宋体" w:hint="eastAsia"/>
                <w:color w:val="000000"/>
                <w:sz w:val="18"/>
                <w:szCs w:val="18"/>
              </w:rPr>
              <w:t>可重复使用，处理效果好，投入及运行成本高。不适用于水性漆。</w:t>
            </w:r>
          </w:p>
        </w:tc>
      </w:tr>
      <w:tr w:rsidR="004B34AE" w:rsidTr="0028561B">
        <w:trPr>
          <w:trHeight w:val="510"/>
        </w:trPr>
        <w:tc>
          <w:tcPr>
            <w:tcW w:w="425" w:type="dxa"/>
            <w:vMerge/>
            <w:vAlign w:val="center"/>
          </w:tcPr>
          <w:p w:rsidR="004B34AE" w:rsidRPr="00392750" w:rsidRDefault="004B34AE" w:rsidP="004B34AE">
            <w:pPr>
              <w:contextualSpacing/>
              <w:jc w:val="center"/>
              <w:rPr>
                <w:rFonts w:ascii="宋体" w:hAnsi="宋体" w:cs="楷体_GB2312"/>
                <w:color w:val="000000"/>
                <w:sz w:val="18"/>
                <w:szCs w:val="18"/>
              </w:rPr>
            </w:pPr>
          </w:p>
        </w:tc>
        <w:tc>
          <w:tcPr>
            <w:tcW w:w="1418" w:type="dxa"/>
            <w:vAlign w:val="center"/>
          </w:tcPr>
          <w:p w:rsidR="004B34AE" w:rsidRDefault="004B34AE" w:rsidP="004B34AE">
            <w:pPr>
              <w:contextualSpacing/>
              <w:jc w:val="center"/>
              <w:rPr>
                <w:rFonts w:ascii="宋体" w:hAnsi="宋体" w:cs="楷体_GB2312"/>
                <w:color w:val="000000"/>
                <w:sz w:val="18"/>
                <w:szCs w:val="18"/>
              </w:rPr>
            </w:pPr>
            <w:r>
              <w:rPr>
                <w:rFonts w:ascii="宋体" w:hAnsi="宋体" w:cs="楷体_GB2312" w:hint="eastAsia"/>
                <w:color w:val="000000"/>
                <w:sz w:val="18"/>
                <w:szCs w:val="18"/>
              </w:rPr>
              <w:t>催化燃烧</w:t>
            </w:r>
          </w:p>
        </w:tc>
        <w:tc>
          <w:tcPr>
            <w:tcW w:w="7087" w:type="dxa"/>
            <w:tcBorders>
              <w:top w:val="single" w:sz="4" w:space="0" w:color="auto"/>
            </w:tcBorders>
            <w:vAlign w:val="center"/>
          </w:tcPr>
          <w:p w:rsidR="004B34AE" w:rsidRDefault="004B34AE" w:rsidP="004B34AE">
            <w:pPr>
              <w:adjustRightInd w:val="0"/>
              <w:snapToGrid w:val="0"/>
              <w:spacing w:line="300" w:lineRule="auto"/>
              <w:ind w:firstLineChars="200" w:firstLine="360"/>
              <w:contextualSpacing/>
              <w:rPr>
                <w:rFonts w:ascii="宋体" w:hAnsi="宋体" w:cs="宋体"/>
                <w:color w:val="000000"/>
                <w:sz w:val="18"/>
                <w:szCs w:val="18"/>
              </w:rPr>
            </w:pPr>
            <w:r w:rsidRPr="00A346B1">
              <w:rPr>
                <w:rFonts w:ascii="宋体" w:hAnsi="宋体" w:cs="宋体" w:hint="eastAsia"/>
                <w:bCs/>
                <w:color w:val="000000"/>
                <w:sz w:val="18"/>
                <w:szCs w:val="18"/>
              </w:rPr>
              <w:t>含有有机溶剂的气体，加热到催化燃烧所需要的温度, 然后和催化剂接触，燃烧成为无害、无臭的二氧化碳和水蒸气。</w:t>
            </w:r>
            <w:r>
              <w:rPr>
                <w:rFonts w:ascii="宋体" w:hAnsi="宋体" w:cs="宋体" w:hint="eastAsia"/>
                <w:bCs/>
                <w:color w:val="000000"/>
                <w:sz w:val="18"/>
                <w:szCs w:val="18"/>
              </w:rPr>
              <w:t>适用于高浓度VOC气体。</w:t>
            </w:r>
          </w:p>
        </w:tc>
      </w:tr>
      <w:tr w:rsidR="00256F35" w:rsidRPr="00224334" w:rsidTr="0028561B">
        <w:trPr>
          <w:trHeight w:val="510"/>
        </w:trPr>
        <w:tc>
          <w:tcPr>
            <w:tcW w:w="425" w:type="dxa"/>
            <w:vMerge/>
            <w:vAlign w:val="center"/>
          </w:tcPr>
          <w:p w:rsidR="00256F35" w:rsidRPr="00E005C0" w:rsidRDefault="00256F35" w:rsidP="0028561B">
            <w:pPr>
              <w:jc w:val="center"/>
              <w:rPr>
                <w:rFonts w:ascii="宋体" w:hAnsi="宋体" w:cs="楷体_GB2312"/>
                <w:color w:val="000000"/>
                <w:sz w:val="18"/>
                <w:szCs w:val="18"/>
              </w:rPr>
            </w:pPr>
          </w:p>
        </w:tc>
        <w:tc>
          <w:tcPr>
            <w:tcW w:w="1418" w:type="dxa"/>
            <w:vAlign w:val="center"/>
          </w:tcPr>
          <w:p w:rsidR="00256F35" w:rsidRPr="00E005C0" w:rsidRDefault="00256F35" w:rsidP="0028561B">
            <w:pPr>
              <w:jc w:val="center"/>
              <w:rPr>
                <w:rFonts w:ascii="宋体" w:hAnsi="宋体" w:cs="楷体_GB2312"/>
                <w:color w:val="000000"/>
                <w:sz w:val="18"/>
                <w:szCs w:val="18"/>
              </w:rPr>
            </w:pPr>
            <w:r w:rsidRPr="00E005C0">
              <w:rPr>
                <w:rFonts w:ascii="宋体" w:hAnsi="宋体" w:cs="楷体_GB2312" w:hint="eastAsia"/>
                <w:color w:val="000000"/>
                <w:sz w:val="18"/>
                <w:szCs w:val="18"/>
              </w:rPr>
              <w:t>RTO蓄热式焚烧</w:t>
            </w:r>
          </w:p>
        </w:tc>
        <w:tc>
          <w:tcPr>
            <w:tcW w:w="7087" w:type="dxa"/>
            <w:tcBorders>
              <w:top w:val="single" w:sz="4" w:space="0" w:color="auto"/>
            </w:tcBorders>
            <w:vAlign w:val="center"/>
          </w:tcPr>
          <w:p w:rsidR="00256F35" w:rsidRPr="00E005C0" w:rsidRDefault="00256F35" w:rsidP="0028561B">
            <w:pPr>
              <w:adjustRightInd w:val="0"/>
              <w:snapToGrid w:val="0"/>
              <w:spacing w:line="300" w:lineRule="auto"/>
              <w:ind w:firstLineChars="200" w:firstLine="360"/>
              <w:rPr>
                <w:rFonts w:ascii="宋体" w:hAnsi="宋体" w:cs="宋体"/>
                <w:bCs/>
                <w:color w:val="000000"/>
                <w:sz w:val="18"/>
                <w:szCs w:val="18"/>
              </w:rPr>
            </w:pPr>
            <w:r w:rsidRPr="00E005C0">
              <w:rPr>
                <w:rFonts w:ascii="宋体" w:hAnsi="宋体" w:cs="宋体" w:hint="eastAsia"/>
                <w:bCs/>
                <w:color w:val="000000"/>
                <w:sz w:val="18"/>
                <w:szCs w:val="18"/>
              </w:rPr>
              <w:t>回收</w:t>
            </w:r>
            <w:r>
              <w:rPr>
                <w:rFonts w:ascii="宋体" w:hAnsi="宋体" w:cs="宋体" w:hint="eastAsia"/>
                <w:bCs/>
                <w:color w:val="000000"/>
                <w:sz w:val="18"/>
                <w:szCs w:val="18"/>
              </w:rPr>
              <w:t>固化时</w:t>
            </w:r>
            <w:r w:rsidRPr="00E005C0">
              <w:rPr>
                <w:rFonts w:ascii="宋体" w:hAnsi="宋体" w:cs="宋体" w:hint="eastAsia"/>
                <w:bCs/>
                <w:color w:val="000000"/>
                <w:sz w:val="18"/>
                <w:szCs w:val="18"/>
              </w:rPr>
              <w:t>挥发</w:t>
            </w:r>
            <w:r>
              <w:rPr>
                <w:rFonts w:ascii="宋体" w:hAnsi="宋体" w:cs="宋体" w:hint="eastAsia"/>
                <w:bCs/>
                <w:color w:val="000000"/>
                <w:sz w:val="18"/>
                <w:szCs w:val="18"/>
              </w:rPr>
              <w:t>的</w:t>
            </w:r>
            <w:r w:rsidRPr="00E005C0">
              <w:rPr>
                <w:rFonts w:ascii="宋体" w:hAnsi="宋体" w:cs="宋体" w:hint="eastAsia"/>
                <w:bCs/>
                <w:color w:val="000000"/>
                <w:sz w:val="18"/>
                <w:szCs w:val="18"/>
              </w:rPr>
              <w:t>含VOC气体导入RTO的蓄热</w:t>
            </w:r>
            <w:proofErr w:type="gramStart"/>
            <w:r w:rsidRPr="00E005C0">
              <w:rPr>
                <w:rFonts w:ascii="宋体" w:hAnsi="宋体" w:cs="宋体" w:hint="eastAsia"/>
                <w:bCs/>
                <w:color w:val="000000"/>
                <w:sz w:val="18"/>
                <w:szCs w:val="18"/>
              </w:rPr>
              <w:t>槽进行</w:t>
            </w:r>
            <w:proofErr w:type="gramEnd"/>
            <w:r w:rsidRPr="00E005C0">
              <w:rPr>
                <w:rFonts w:ascii="宋体" w:hAnsi="宋体" w:cs="宋体" w:hint="eastAsia"/>
                <w:bCs/>
                <w:color w:val="000000"/>
                <w:sz w:val="18"/>
                <w:szCs w:val="18"/>
              </w:rPr>
              <w:t>预热后进入燃烧室，VOC在燃烧室被燃烧放出热</w:t>
            </w:r>
            <w:r>
              <w:rPr>
                <w:rFonts w:ascii="宋体" w:hAnsi="宋体" w:cs="宋体" w:hint="eastAsia"/>
                <w:bCs/>
                <w:color w:val="000000"/>
                <w:sz w:val="18"/>
                <w:szCs w:val="18"/>
              </w:rPr>
              <w:t>热量加热</w:t>
            </w:r>
            <w:r w:rsidRPr="00E005C0">
              <w:rPr>
                <w:rFonts w:ascii="宋体" w:hAnsi="宋体" w:cs="宋体" w:hint="eastAsia"/>
                <w:bCs/>
                <w:color w:val="000000"/>
                <w:sz w:val="18"/>
                <w:szCs w:val="18"/>
              </w:rPr>
              <w:t>蓄热槽,用以减少辅助燃料的消耗,燃烧后的干净气体逐渐降低温度,排出口温度略高于RTO入口温度；如果VOC浓度够高,所放出的热能足够时, RTO即不需燃料。</w:t>
            </w:r>
          </w:p>
        </w:tc>
      </w:tr>
      <w:tr w:rsidR="00256F35" w:rsidRPr="00224334" w:rsidTr="0028561B">
        <w:trPr>
          <w:trHeight w:val="296"/>
        </w:trPr>
        <w:tc>
          <w:tcPr>
            <w:tcW w:w="425" w:type="dxa"/>
            <w:vMerge/>
            <w:vAlign w:val="center"/>
          </w:tcPr>
          <w:p w:rsidR="00256F35" w:rsidRPr="00392750" w:rsidRDefault="00256F35" w:rsidP="0028561B">
            <w:pPr>
              <w:contextualSpacing/>
              <w:jc w:val="center"/>
              <w:rPr>
                <w:rFonts w:ascii="宋体" w:hAnsi="宋体" w:cs="楷体_GB2312"/>
                <w:color w:val="000000"/>
                <w:sz w:val="18"/>
                <w:szCs w:val="18"/>
              </w:rPr>
            </w:pPr>
          </w:p>
        </w:tc>
        <w:tc>
          <w:tcPr>
            <w:tcW w:w="1418" w:type="dxa"/>
            <w:vAlign w:val="center"/>
          </w:tcPr>
          <w:p w:rsidR="00256F35" w:rsidRPr="00392750" w:rsidRDefault="00256F35" w:rsidP="0028561B">
            <w:pPr>
              <w:contextualSpacing/>
              <w:jc w:val="center"/>
              <w:rPr>
                <w:rFonts w:ascii="宋体" w:hAnsi="宋体" w:cs="楷体_GB2312"/>
                <w:color w:val="000000"/>
                <w:sz w:val="18"/>
                <w:szCs w:val="18"/>
              </w:rPr>
            </w:pPr>
            <w:r>
              <w:rPr>
                <w:rFonts w:ascii="宋体" w:hAnsi="宋体" w:cs="楷体_GB2312" w:hint="eastAsia"/>
                <w:color w:val="000000"/>
                <w:sz w:val="18"/>
                <w:szCs w:val="18"/>
              </w:rPr>
              <w:t>沸石转轮法</w:t>
            </w:r>
          </w:p>
        </w:tc>
        <w:tc>
          <w:tcPr>
            <w:tcW w:w="7087" w:type="dxa"/>
            <w:tcBorders>
              <w:top w:val="single" w:sz="4" w:space="0" w:color="auto"/>
            </w:tcBorders>
            <w:vAlign w:val="center"/>
          </w:tcPr>
          <w:p w:rsidR="00256F35" w:rsidRDefault="00256F35" w:rsidP="0028561B">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沸石转轮法也属于</w:t>
            </w:r>
            <w:r>
              <w:rPr>
                <w:rFonts w:ascii="宋体" w:hAnsi="宋体" w:cs="楷体_GB2312" w:hint="eastAsia"/>
                <w:color w:val="000000"/>
                <w:sz w:val="18"/>
                <w:szCs w:val="18"/>
              </w:rPr>
              <w:t>吸附解吸催化燃烧。一般用于</w:t>
            </w:r>
            <w:proofErr w:type="gramStart"/>
            <w:r>
              <w:rPr>
                <w:rFonts w:ascii="宋体" w:hAnsi="宋体" w:cs="楷体_GB2312" w:hint="eastAsia"/>
                <w:color w:val="000000"/>
                <w:sz w:val="18"/>
                <w:szCs w:val="18"/>
              </w:rPr>
              <w:t>水性漆高沸点</w:t>
            </w:r>
            <w:proofErr w:type="gramEnd"/>
            <w:r>
              <w:rPr>
                <w:rFonts w:ascii="宋体" w:hAnsi="宋体" w:cs="楷体_GB2312" w:hint="eastAsia"/>
                <w:color w:val="000000"/>
                <w:sz w:val="18"/>
                <w:szCs w:val="18"/>
              </w:rPr>
              <w:t>溶剂处理。沸石转轮</w:t>
            </w:r>
            <w:r>
              <w:rPr>
                <w:rFonts w:ascii="宋体" w:hAnsi="宋体" w:cs="宋体" w:hint="eastAsia"/>
                <w:color w:val="000000"/>
                <w:sz w:val="18"/>
                <w:szCs w:val="18"/>
              </w:rPr>
              <w:t>吸附VOC气体后用高温氮气置换吸附的VOC气体，对置换浓缩的VOC气体进行焚烧处理。沸石转轮法是连续作业，转轮吸附后转入高温区即完成解析处理，运转效率高。沸石属于分子筛的一种，需要根据溶剂种类选择对应的孔径。投入及运行成本高。</w:t>
            </w:r>
          </w:p>
        </w:tc>
      </w:tr>
      <w:tr w:rsidR="00256F35" w:rsidTr="0028561B">
        <w:trPr>
          <w:trHeight w:val="510"/>
        </w:trPr>
        <w:tc>
          <w:tcPr>
            <w:tcW w:w="1843" w:type="dxa"/>
            <w:gridSpan w:val="2"/>
            <w:vAlign w:val="center"/>
          </w:tcPr>
          <w:p w:rsidR="00256F35" w:rsidRPr="00392750" w:rsidRDefault="00256F35" w:rsidP="0028561B">
            <w:pPr>
              <w:contextualSpacing/>
              <w:jc w:val="center"/>
              <w:rPr>
                <w:rFonts w:ascii="宋体" w:hAnsi="宋体" w:cs="楷体_GB2312"/>
                <w:color w:val="000000"/>
                <w:sz w:val="18"/>
                <w:szCs w:val="18"/>
              </w:rPr>
            </w:pPr>
            <w:r>
              <w:rPr>
                <w:rFonts w:ascii="宋体" w:hAnsi="宋体" w:cs="楷体_GB2312" w:hint="eastAsia"/>
                <w:color w:val="000000"/>
                <w:sz w:val="18"/>
                <w:szCs w:val="18"/>
              </w:rPr>
              <w:t>活性炭吸附</w:t>
            </w:r>
          </w:p>
        </w:tc>
        <w:tc>
          <w:tcPr>
            <w:tcW w:w="7087" w:type="dxa"/>
            <w:tcBorders>
              <w:top w:val="single" w:sz="4" w:space="0" w:color="auto"/>
            </w:tcBorders>
            <w:vAlign w:val="center"/>
          </w:tcPr>
          <w:p w:rsidR="00256F35" w:rsidRDefault="00256F35" w:rsidP="0028561B">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采用活性炭吸附VOC气体，需要频繁更换活性炭。换下来的活性炭属于危废，处理成本高。不建议使用。</w:t>
            </w:r>
          </w:p>
        </w:tc>
      </w:tr>
      <w:tr w:rsidR="00256F35" w:rsidTr="0028561B">
        <w:trPr>
          <w:trHeight w:val="510"/>
        </w:trPr>
        <w:tc>
          <w:tcPr>
            <w:tcW w:w="1843" w:type="dxa"/>
            <w:gridSpan w:val="2"/>
            <w:vAlign w:val="center"/>
          </w:tcPr>
          <w:p w:rsidR="00256F35" w:rsidRDefault="00256F35" w:rsidP="0028561B">
            <w:pPr>
              <w:contextualSpacing/>
              <w:jc w:val="center"/>
              <w:rPr>
                <w:rFonts w:ascii="宋体" w:hAnsi="宋体" w:cs="楷体_GB2312"/>
                <w:color w:val="000000"/>
                <w:sz w:val="18"/>
                <w:szCs w:val="18"/>
              </w:rPr>
            </w:pPr>
            <w:r>
              <w:rPr>
                <w:rFonts w:ascii="宋体" w:hAnsi="宋体" w:cs="楷体_GB2312" w:hint="eastAsia"/>
                <w:color w:val="000000"/>
                <w:sz w:val="18"/>
                <w:szCs w:val="18"/>
              </w:rPr>
              <w:t>等离子法</w:t>
            </w:r>
          </w:p>
        </w:tc>
        <w:tc>
          <w:tcPr>
            <w:tcW w:w="7087" w:type="dxa"/>
            <w:tcBorders>
              <w:top w:val="single" w:sz="4" w:space="0" w:color="auto"/>
            </w:tcBorders>
            <w:vAlign w:val="center"/>
          </w:tcPr>
          <w:p w:rsidR="00256F35" w:rsidRDefault="00256F35" w:rsidP="0028561B">
            <w:pPr>
              <w:adjustRightInd w:val="0"/>
              <w:snapToGrid w:val="0"/>
              <w:spacing w:line="300" w:lineRule="auto"/>
              <w:ind w:firstLineChars="200" w:firstLine="360"/>
              <w:contextualSpacing/>
              <w:rPr>
                <w:rFonts w:ascii="宋体" w:hAnsi="宋体" w:cs="宋体"/>
                <w:color w:val="000000"/>
                <w:sz w:val="18"/>
                <w:szCs w:val="18"/>
              </w:rPr>
            </w:pPr>
            <w:r>
              <w:rPr>
                <w:rFonts w:ascii="宋体" w:hAnsi="宋体" w:cs="宋体" w:hint="eastAsia"/>
                <w:color w:val="000000"/>
                <w:sz w:val="18"/>
                <w:szCs w:val="18"/>
              </w:rPr>
              <w:t>利用等离子产生的臭氧将VOC气体氧化分解。适用于低浓度VOC气体处理。用于高浓度VOC气体处理时有发生火灾的危险，潮湿环境下可能引发触电事故。</w:t>
            </w:r>
            <w:r>
              <w:rPr>
                <w:rFonts w:ascii="宋体" w:hAnsi="宋体" w:cs="宋体" w:hint="eastAsia"/>
                <w:bCs/>
                <w:color w:val="000000"/>
                <w:sz w:val="18"/>
                <w:szCs w:val="18"/>
              </w:rPr>
              <w:t>VOC气体在设备中的通过速度会影响处理效率。</w:t>
            </w:r>
          </w:p>
        </w:tc>
      </w:tr>
      <w:tr w:rsidR="00256F35" w:rsidRPr="00392750" w:rsidTr="0028561B">
        <w:trPr>
          <w:trHeight w:val="510"/>
        </w:trPr>
        <w:tc>
          <w:tcPr>
            <w:tcW w:w="1843" w:type="dxa"/>
            <w:gridSpan w:val="2"/>
            <w:vAlign w:val="center"/>
          </w:tcPr>
          <w:p w:rsidR="00256F35" w:rsidRDefault="00256F35" w:rsidP="0028561B">
            <w:pPr>
              <w:contextualSpacing/>
              <w:jc w:val="center"/>
              <w:rPr>
                <w:rFonts w:ascii="宋体" w:hAnsi="宋体" w:cs="楷体_GB2312"/>
                <w:color w:val="000000"/>
                <w:sz w:val="18"/>
                <w:szCs w:val="18"/>
              </w:rPr>
            </w:pPr>
            <w:r>
              <w:rPr>
                <w:rFonts w:ascii="宋体" w:hAnsi="宋体" w:cs="楷体_GB2312" w:hint="eastAsia"/>
                <w:color w:val="000000"/>
                <w:sz w:val="18"/>
                <w:szCs w:val="18"/>
              </w:rPr>
              <w:t>UV光解法</w:t>
            </w:r>
          </w:p>
        </w:tc>
        <w:tc>
          <w:tcPr>
            <w:tcW w:w="7087" w:type="dxa"/>
            <w:vAlign w:val="center"/>
          </w:tcPr>
          <w:p w:rsidR="00256F35" w:rsidRDefault="00256F35" w:rsidP="0028561B">
            <w:pPr>
              <w:adjustRightInd w:val="0"/>
              <w:snapToGrid w:val="0"/>
              <w:spacing w:line="300" w:lineRule="auto"/>
              <w:ind w:firstLineChars="200" w:firstLine="360"/>
              <w:contextualSpacing/>
              <w:rPr>
                <w:rFonts w:ascii="宋体" w:hAnsi="宋体" w:cs="宋体"/>
                <w:bCs/>
                <w:color w:val="000000"/>
                <w:sz w:val="18"/>
                <w:szCs w:val="18"/>
              </w:rPr>
            </w:pPr>
            <w:r>
              <w:rPr>
                <w:rFonts w:ascii="宋体" w:hAnsi="宋体" w:cs="宋体" w:hint="eastAsia"/>
                <w:bCs/>
                <w:color w:val="000000"/>
                <w:sz w:val="18"/>
                <w:szCs w:val="18"/>
              </w:rPr>
              <w:t>在TiO</w:t>
            </w:r>
            <w:r w:rsidRPr="00B03F00">
              <w:rPr>
                <w:rFonts w:ascii="宋体" w:hAnsi="宋体" w:cs="宋体" w:hint="eastAsia"/>
                <w:bCs/>
                <w:color w:val="000000"/>
                <w:sz w:val="18"/>
                <w:szCs w:val="18"/>
                <w:vertAlign w:val="subscript"/>
              </w:rPr>
              <w:t>2</w:t>
            </w:r>
            <w:r>
              <w:rPr>
                <w:rFonts w:ascii="宋体" w:hAnsi="宋体" w:cs="宋体" w:hint="eastAsia"/>
                <w:bCs/>
                <w:color w:val="000000"/>
                <w:sz w:val="18"/>
                <w:szCs w:val="18"/>
              </w:rPr>
              <w:t>催化下通过紫外线照射将VOC气体裂解。对喷漆尾气进行处理</w:t>
            </w:r>
            <w:proofErr w:type="gramStart"/>
            <w:r>
              <w:rPr>
                <w:rFonts w:ascii="宋体" w:hAnsi="宋体" w:cs="宋体" w:hint="eastAsia"/>
                <w:bCs/>
                <w:color w:val="000000"/>
                <w:sz w:val="18"/>
                <w:szCs w:val="18"/>
              </w:rPr>
              <w:t>时漆渣过滤</w:t>
            </w:r>
            <w:proofErr w:type="gramEnd"/>
            <w:r>
              <w:rPr>
                <w:rFonts w:ascii="宋体" w:hAnsi="宋体" w:cs="宋体" w:hint="eastAsia"/>
                <w:bCs/>
                <w:color w:val="000000"/>
                <w:sz w:val="18"/>
                <w:szCs w:val="18"/>
              </w:rPr>
              <w:t>不彻底会迅速降低处理效率。VOC气体在设备中的通过速度也会影响处理效率。</w:t>
            </w:r>
          </w:p>
        </w:tc>
      </w:tr>
      <w:tr w:rsidR="00256F35" w:rsidRPr="00392750" w:rsidTr="0028561B">
        <w:trPr>
          <w:trHeight w:val="510"/>
        </w:trPr>
        <w:tc>
          <w:tcPr>
            <w:tcW w:w="1843" w:type="dxa"/>
            <w:gridSpan w:val="2"/>
            <w:vAlign w:val="center"/>
          </w:tcPr>
          <w:p w:rsidR="00256F35" w:rsidRPr="00E005C0" w:rsidRDefault="00256F35" w:rsidP="0028561B">
            <w:pPr>
              <w:jc w:val="center"/>
              <w:rPr>
                <w:rFonts w:ascii="宋体" w:hAnsi="宋体" w:cs="宋体"/>
                <w:bCs/>
                <w:color w:val="000000"/>
                <w:sz w:val="18"/>
                <w:szCs w:val="18"/>
              </w:rPr>
            </w:pPr>
            <w:r w:rsidRPr="00E005C0">
              <w:rPr>
                <w:rFonts w:ascii="宋体" w:hAnsi="宋体" w:cs="宋体" w:hint="eastAsia"/>
                <w:bCs/>
                <w:color w:val="000000"/>
                <w:sz w:val="18"/>
                <w:szCs w:val="18"/>
              </w:rPr>
              <w:t>液相催化氧化法</w:t>
            </w:r>
          </w:p>
        </w:tc>
        <w:tc>
          <w:tcPr>
            <w:tcW w:w="7087" w:type="dxa"/>
          </w:tcPr>
          <w:p w:rsidR="00256F35" w:rsidRPr="00E005C0" w:rsidRDefault="00256F35" w:rsidP="0028561B">
            <w:pPr>
              <w:ind w:firstLineChars="200" w:firstLine="360"/>
              <w:rPr>
                <w:rFonts w:ascii="宋体" w:hAnsi="宋体" w:cs="宋体"/>
                <w:bCs/>
                <w:color w:val="000000"/>
                <w:sz w:val="18"/>
                <w:szCs w:val="18"/>
              </w:rPr>
            </w:pPr>
            <w:r w:rsidRPr="00E005C0">
              <w:rPr>
                <w:rFonts w:ascii="宋体" w:hAnsi="宋体" w:cs="宋体" w:hint="eastAsia"/>
                <w:bCs/>
                <w:color w:val="000000"/>
                <w:sz w:val="18"/>
                <w:szCs w:val="18"/>
              </w:rPr>
              <w:t>通过湿法催化氧化法，在高效催化剂的作用下，氧化废气中的有机污染物VCO，将有机污染物直接氧化成为二氧化碳和水。运行成本中等。</w:t>
            </w:r>
          </w:p>
        </w:tc>
      </w:tr>
      <w:tr w:rsidR="00256F35" w:rsidRPr="00392750" w:rsidTr="0028561B">
        <w:trPr>
          <w:trHeight w:val="510"/>
        </w:trPr>
        <w:tc>
          <w:tcPr>
            <w:tcW w:w="1843" w:type="dxa"/>
            <w:gridSpan w:val="2"/>
            <w:vAlign w:val="center"/>
          </w:tcPr>
          <w:p w:rsidR="00256F35" w:rsidRPr="00E005C0" w:rsidRDefault="00256F35" w:rsidP="0028561B">
            <w:pPr>
              <w:jc w:val="center"/>
              <w:rPr>
                <w:sz w:val="18"/>
                <w:szCs w:val="18"/>
              </w:rPr>
            </w:pPr>
            <w:r w:rsidRPr="00E005C0">
              <w:rPr>
                <w:rFonts w:hint="eastAsia"/>
                <w:sz w:val="18"/>
                <w:szCs w:val="18"/>
              </w:rPr>
              <w:t>生物降解法</w:t>
            </w:r>
          </w:p>
        </w:tc>
        <w:tc>
          <w:tcPr>
            <w:tcW w:w="7087" w:type="dxa"/>
          </w:tcPr>
          <w:p w:rsidR="00256F35" w:rsidRPr="00E005C0" w:rsidRDefault="00256F35" w:rsidP="0028561B">
            <w:pPr>
              <w:ind w:firstLineChars="200" w:firstLine="360"/>
              <w:rPr>
                <w:sz w:val="18"/>
                <w:szCs w:val="18"/>
              </w:rPr>
            </w:pPr>
            <w:r w:rsidRPr="00E005C0">
              <w:rPr>
                <w:rFonts w:hint="eastAsia"/>
                <w:sz w:val="18"/>
                <w:szCs w:val="18"/>
              </w:rPr>
              <w:t>有机废气由气相转变为液相，再利用微生物将液相中的有机物分解为无害的物质，</w:t>
            </w:r>
            <w:r w:rsidRPr="00E005C0">
              <w:rPr>
                <w:rFonts w:hint="eastAsia"/>
                <w:sz w:val="18"/>
                <w:szCs w:val="18"/>
              </w:rPr>
              <w:lastRenderedPageBreak/>
              <w:t>从而达到净化废气的目的，此方法主要应用于除臭、除异味等</w:t>
            </w:r>
            <w:r w:rsidRPr="00470DBD">
              <w:rPr>
                <w:rFonts w:ascii="宋体" w:hAnsi="宋体" w:cs="宋体" w:hint="eastAsia"/>
                <w:bCs/>
                <w:color w:val="000000"/>
                <w:sz w:val="18"/>
                <w:szCs w:val="18"/>
              </w:rPr>
              <w:t>VOC</w:t>
            </w:r>
            <w:r w:rsidRPr="00E005C0">
              <w:rPr>
                <w:rFonts w:hint="eastAsia"/>
                <w:sz w:val="18"/>
                <w:szCs w:val="18"/>
              </w:rPr>
              <w:t>浓度较低的场合。</w:t>
            </w:r>
          </w:p>
        </w:tc>
      </w:tr>
    </w:tbl>
    <w:p w:rsidR="00256F35" w:rsidRPr="00B32698" w:rsidRDefault="00111BAC" w:rsidP="00111BAC">
      <w:pPr>
        <w:pStyle w:val="a"/>
        <w:numPr>
          <w:ilvl w:val="0"/>
          <w:numId w:val="0"/>
        </w:numPr>
      </w:pPr>
      <w:bookmarkStart w:id="16" w:name="_Toc509779760"/>
      <w:r>
        <w:lastRenderedPageBreak/>
        <w:t xml:space="preserve">7 </w:t>
      </w:r>
      <w:r w:rsidR="00256F35">
        <w:t>辊涂</w:t>
      </w:r>
      <w:bookmarkEnd w:id="16"/>
    </w:p>
    <w:p w:rsidR="00256F35" w:rsidRPr="003D1FD1" w:rsidRDefault="00111BAC" w:rsidP="00111BAC">
      <w:pPr>
        <w:pStyle w:val="a0"/>
        <w:numPr>
          <w:ilvl w:val="0"/>
          <w:numId w:val="0"/>
        </w:numPr>
      </w:pPr>
      <w:bookmarkStart w:id="17" w:name="SectionMark5"/>
      <w:bookmarkStart w:id="18" w:name="_Toc509779774"/>
      <w:r>
        <w:t>7.1</w:t>
      </w:r>
      <w:r w:rsidR="00256F35">
        <w:t>前处理</w:t>
      </w:r>
    </w:p>
    <w:p w:rsidR="00256F35" w:rsidRPr="00761116" w:rsidRDefault="00256F35" w:rsidP="00256F35">
      <w:pPr>
        <w:pStyle w:val="afc"/>
        <w:ind w:firstLine="420"/>
        <w:rPr>
          <w:rFonts w:hAnsi="宋体"/>
        </w:rPr>
      </w:pPr>
      <w:proofErr w:type="gramStart"/>
      <w:r>
        <w:rPr>
          <w:rFonts w:hAnsi="宋体" w:hint="eastAsia"/>
        </w:rPr>
        <w:t>辊涂前处理</w:t>
      </w:r>
      <w:proofErr w:type="gramEnd"/>
      <w:r>
        <w:rPr>
          <w:rFonts w:hAnsi="宋体" w:hint="eastAsia"/>
        </w:rPr>
        <w:t>工艺及废弃物处理工艺参见6.</w:t>
      </w:r>
      <w:r w:rsidR="004B34AE">
        <w:rPr>
          <w:rFonts w:hAnsi="宋体"/>
        </w:rPr>
        <w:t>2</w:t>
      </w:r>
      <w:r>
        <w:rPr>
          <w:rFonts w:hAnsi="宋体" w:hint="eastAsia"/>
        </w:rPr>
        <w:t>条规定。</w:t>
      </w:r>
    </w:p>
    <w:p w:rsidR="00256F35" w:rsidRDefault="00111BAC" w:rsidP="00111BAC">
      <w:pPr>
        <w:pStyle w:val="a0"/>
        <w:numPr>
          <w:ilvl w:val="0"/>
          <w:numId w:val="0"/>
        </w:numPr>
      </w:pPr>
      <w:r>
        <w:rPr>
          <w:rFonts w:hint="eastAsia"/>
        </w:rPr>
        <w:t>7</w:t>
      </w:r>
      <w:r>
        <w:t>.2</w:t>
      </w:r>
      <w:r w:rsidR="00256F35">
        <w:rPr>
          <w:rFonts w:hint="eastAsia"/>
        </w:rPr>
        <w:t>涂装</w:t>
      </w:r>
    </w:p>
    <w:p w:rsidR="004B34AE" w:rsidRDefault="004B34AE" w:rsidP="004B34AE">
      <w:pPr>
        <w:pStyle w:val="afc"/>
        <w:ind w:firstLine="420"/>
      </w:pPr>
      <w:r>
        <w:rPr>
          <w:rFonts w:hint="eastAsia"/>
        </w:rPr>
        <w:t>目前</w:t>
      </w:r>
      <w:proofErr w:type="gramStart"/>
      <w:r>
        <w:rPr>
          <w:rFonts w:hint="eastAsia"/>
        </w:rPr>
        <w:t>辊</w:t>
      </w:r>
      <w:proofErr w:type="gramEnd"/>
      <w:r>
        <w:rPr>
          <w:rFonts w:hint="eastAsia"/>
        </w:rPr>
        <w:t>涂为油性或水性涂漆，涂漆工艺宜要求精确控制涂漆的粘度，并满足必要的</w:t>
      </w:r>
      <w:proofErr w:type="gramStart"/>
      <w:r>
        <w:rPr>
          <w:rFonts w:hint="eastAsia"/>
        </w:rPr>
        <w:t>膜重要求</w:t>
      </w:r>
      <w:proofErr w:type="gramEnd"/>
      <w:r>
        <w:rPr>
          <w:rFonts w:hint="eastAsia"/>
        </w:rPr>
        <w:t>。主要环境污染物为涂覆过程中产生的必要工艺废料。</w:t>
      </w:r>
    </w:p>
    <w:p w:rsidR="004B34AE" w:rsidRDefault="004B34AE" w:rsidP="004B34AE">
      <w:pPr>
        <w:pStyle w:val="afc"/>
        <w:ind w:firstLine="420"/>
      </w:pPr>
      <w:r>
        <w:rPr>
          <w:rFonts w:hint="eastAsia"/>
        </w:rPr>
        <w:t>涂覆工序宜对回流的涂料进行过滤再循环使用，换料清理回收废弃的涂料宜单独收集，废弃的涂料应</w:t>
      </w:r>
      <w:proofErr w:type="gramStart"/>
      <w:r>
        <w:rPr>
          <w:rFonts w:hint="eastAsia"/>
        </w:rPr>
        <w:t>按危险</w:t>
      </w:r>
      <w:proofErr w:type="gramEnd"/>
      <w:r>
        <w:rPr>
          <w:rFonts w:hint="eastAsia"/>
        </w:rPr>
        <w:t>废物处理。</w:t>
      </w:r>
    </w:p>
    <w:p w:rsidR="004B34AE" w:rsidRPr="004B34AE" w:rsidRDefault="004B34AE" w:rsidP="004B34AE">
      <w:r>
        <w:rPr>
          <w:rFonts w:hint="eastAsia"/>
        </w:rPr>
        <w:t>涂覆后进行涂漆的烘烤固化。固化加热采用电红外加热、电感加热、热风加热等方式。涂漆固化时应选取合适的固化温度，具体使用时需要综合分析涂漆固化效果及生产过程中挥发的</w:t>
      </w:r>
      <w:r>
        <w:rPr>
          <w:rFonts w:hint="eastAsia"/>
        </w:rPr>
        <w:t>VOC</w:t>
      </w:r>
      <w:r>
        <w:rPr>
          <w:rFonts w:hint="eastAsia"/>
        </w:rPr>
        <w:t>排放量。主要环境污染物为涂漆及固化过程中挥发的</w:t>
      </w:r>
      <w:r>
        <w:rPr>
          <w:rFonts w:hint="eastAsia"/>
        </w:rPr>
        <w:t>VOC</w:t>
      </w:r>
      <w:r>
        <w:rPr>
          <w:rFonts w:hint="eastAsia"/>
        </w:rPr>
        <w:t>气体。</w:t>
      </w:r>
    </w:p>
    <w:p w:rsidR="00256F35" w:rsidRDefault="00111BAC" w:rsidP="00111BAC">
      <w:pPr>
        <w:pStyle w:val="a1"/>
        <w:numPr>
          <w:ilvl w:val="0"/>
          <w:numId w:val="0"/>
        </w:numPr>
      </w:pPr>
      <w:r>
        <w:rPr>
          <w:rFonts w:hint="eastAsia"/>
          <w:lang w:eastAsia="zh-CN"/>
        </w:rPr>
        <w:t>7</w:t>
      </w:r>
      <w:r>
        <w:rPr>
          <w:lang w:eastAsia="zh-CN"/>
        </w:rPr>
        <w:t>.2.1</w:t>
      </w:r>
      <w:r w:rsidR="00256F35">
        <w:rPr>
          <w:rFonts w:hint="eastAsia"/>
        </w:rPr>
        <w:t>废弃物典型处理工艺</w:t>
      </w:r>
    </w:p>
    <w:p w:rsidR="004B34AE" w:rsidRDefault="00111BAC" w:rsidP="004B34AE">
      <w:pPr>
        <w:pStyle w:val="a2"/>
        <w:numPr>
          <w:ilvl w:val="0"/>
          <w:numId w:val="0"/>
        </w:numPr>
        <w:spacing w:beforeLines="50" w:before="156" w:afterLines="50" w:after="156"/>
      </w:pPr>
      <w:r>
        <w:rPr>
          <w:rFonts w:hint="eastAsia"/>
          <w:lang w:eastAsia="zh-CN"/>
        </w:rPr>
        <w:t>7</w:t>
      </w:r>
      <w:r>
        <w:rPr>
          <w:lang w:eastAsia="zh-CN"/>
        </w:rPr>
        <w:t>.2.1.1</w:t>
      </w:r>
      <w:bookmarkEnd w:id="17"/>
      <w:bookmarkEnd w:id="18"/>
      <w:r w:rsidR="004B34AE">
        <w:rPr>
          <w:rFonts w:hint="eastAsia"/>
          <w:szCs w:val="21"/>
        </w:rPr>
        <w:t>电红外加热,电感加热固化</w:t>
      </w:r>
      <w:r w:rsidR="004B34AE">
        <w:rPr>
          <w:rFonts w:hint="eastAsia"/>
        </w:rPr>
        <w:t>废气处理</w:t>
      </w:r>
    </w:p>
    <w:p w:rsidR="004B34AE" w:rsidRDefault="004B34AE" w:rsidP="004B34AE">
      <w:pPr>
        <w:pStyle w:val="afc"/>
        <w:ind w:firstLine="420"/>
        <w:rPr>
          <w:szCs w:val="21"/>
        </w:rPr>
      </w:pPr>
      <w:r>
        <w:rPr>
          <w:rFonts w:hint="eastAsia"/>
          <w:szCs w:val="21"/>
        </w:rPr>
        <w:t>由于采用电红外加热,电感加热,废气量少,溶剂浓度高,</w:t>
      </w:r>
      <w:bookmarkStart w:id="19" w:name="OLE_LINK18"/>
      <w:r>
        <w:rPr>
          <w:rFonts w:hint="eastAsia"/>
          <w:szCs w:val="21"/>
        </w:rPr>
        <w:t>一般采用</w:t>
      </w:r>
      <w:bookmarkEnd w:id="19"/>
      <w:r>
        <w:rPr>
          <w:rFonts w:hint="eastAsia"/>
          <w:szCs w:val="21"/>
        </w:rPr>
        <w:t>冷凝冷却</w:t>
      </w:r>
      <w:r w:rsidR="008D6E1E">
        <w:rPr>
          <w:rFonts w:hint="eastAsia"/>
          <w:szCs w:val="21"/>
        </w:rPr>
        <w:t>法</w:t>
      </w:r>
      <w:r>
        <w:rPr>
          <w:rFonts w:hint="eastAsia"/>
          <w:szCs w:val="21"/>
        </w:rPr>
        <w:t>回收溶剂</w:t>
      </w:r>
      <w:r w:rsidR="008D6E1E">
        <w:rPr>
          <w:rFonts w:hint="eastAsia"/>
          <w:szCs w:val="21"/>
        </w:rPr>
        <w:t>。</w:t>
      </w:r>
      <w:r>
        <w:rPr>
          <w:rFonts w:hint="eastAsia"/>
          <w:szCs w:val="21"/>
        </w:rPr>
        <w:t>通过热交换器将含有</w:t>
      </w:r>
      <w:bookmarkStart w:id="20" w:name="OLE_LINK19"/>
      <w:r>
        <w:rPr>
          <w:rFonts w:hint="eastAsia"/>
          <w:szCs w:val="21"/>
        </w:rPr>
        <w:t>溶剂</w:t>
      </w:r>
      <w:bookmarkEnd w:id="20"/>
      <w:r>
        <w:rPr>
          <w:rFonts w:hint="eastAsia"/>
          <w:szCs w:val="21"/>
        </w:rPr>
        <w:t>的废气冷却,使溶剂变成液体而被</w:t>
      </w:r>
      <w:proofErr w:type="gramStart"/>
      <w:r>
        <w:rPr>
          <w:rFonts w:hint="eastAsia"/>
          <w:szCs w:val="21"/>
        </w:rPr>
        <w:t>收集</w:t>
      </w:r>
      <w:r w:rsidR="008D6E1E">
        <w:rPr>
          <w:rFonts w:hint="eastAsia"/>
          <w:szCs w:val="21"/>
        </w:rPr>
        <w:t>再</w:t>
      </w:r>
      <w:proofErr w:type="gramEnd"/>
      <w:r w:rsidR="008D6E1E">
        <w:rPr>
          <w:rFonts w:hint="eastAsia"/>
          <w:szCs w:val="21"/>
        </w:rPr>
        <w:t>利用</w:t>
      </w:r>
      <w:r>
        <w:rPr>
          <w:rFonts w:hint="eastAsia"/>
          <w:szCs w:val="21"/>
        </w:rPr>
        <w:t>。</w:t>
      </w:r>
    </w:p>
    <w:p w:rsidR="004B34AE" w:rsidRDefault="004B34AE" w:rsidP="004B34AE">
      <w:pPr>
        <w:pStyle w:val="a2"/>
        <w:numPr>
          <w:ilvl w:val="0"/>
          <w:numId w:val="0"/>
        </w:numPr>
        <w:spacing w:beforeLines="50" w:before="156" w:afterLines="50" w:after="156"/>
      </w:pPr>
      <w:r>
        <w:rPr>
          <w:rFonts w:hint="eastAsia"/>
          <w:lang w:eastAsia="zh-CN"/>
        </w:rPr>
        <w:t>7</w:t>
      </w:r>
      <w:r>
        <w:rPr>
          <w:lang w:eastAsia="zh-CN"/>
        </w:rPr>
        <w:t>.2.1.2</w:t>
      </w:r>
      <w:r>
        <w:rPr>
          <w:rFonts w:hint="eastAsia"/>
          <w:szCs w:val="21"/>
        </w:rPr>
        <w:t>热风加热固化</w:t>
      </w:r>
      <w:r>
        <w:rPr>
          <w:rFonts w:hint="eastAsia"/>
        </w:rPr>
        <w:t>废气处理</w:t>
      </w:r>
    </w:p>
    <w:p w:rsidR="00256F35" w:rsidRDefault="004B34AE" w:rsidP="004B34AE">
      <w:pPr>
        <w:ind w:firstLineChars="200" w:firstLine="420"/>
      </w:pPr>
      <w:r>
        <w:rPr>
          <w:rFonts w:hint="eastAsia"/>
        </w:rPr>
        <w:t>热风加热</w:t>
      </w:r>
      <w:r w:rsidRPr="0037393B">
        <w:rPr>
          <w:rFonts w:ascii="宋体" w:hint="eastAsia"/>
          <w:noProof/>
          <w:kern w:val="0"/>
        </w:rPr>
        <w:t>固化的VOC气体处理工艺参见</w:t>
      </w:r>
      <w:r>
        <w:rPr>
          <w:rFonts w:ascii="宋体"/>
          <w:noProof/>
          <w:kern w:val="0"/>
        </w:rPr>
        <w:t>6</w:t>
      </w:r>
      <w:r w:rsidRPr="0037393B">
        <w:rPr>
          <w:rFonts w:ascii="宋体" w:hint="eastAsia"/>
          <w:noProof/>
          <w:kern w:val="0"/>
        </w:rPr>
        <w:t>.</w:t>
      </w:r>
      <w:r>
        <w:rPr>
          <w:rFonts w:ascii="宋体"/>
          <w:noProof/>
          <w:kern w:val="0"/>
        </w:rPr>
        <w:t>4</w:t>
      </w:r>
      <w:r w:rsidRPr="0037393B">
        <w:rPr>
          <w:rFonts w:ascii="宋体" w:hint="eastAsia"/>
          <w:noProof/>
          <w:kern w:val="0"/>
        </w:rPr>
        <w:t>.</w:t>
      </w:r>
      <w:r>
        <w:rPr>
          <w:rFonts w:ascii="宋体"/>
          <w:noProof/>
          <w:kern w:val="0"/>
        </w:rPr>
        <w:t>3</w:t>
      </w:r>
      <w:r w:rsidRPr="0037393B">
        <w:rPr>
          <w:rFonts w:ascii="宋体" w:hint="eastAsia"/>
          <w:noProof/>
          <w:kern w:val="0"/>
        </w:rPr>
        <w:t>.</w:t>
      </w:r>
      <w:r>
        <w:rPr>
          <w:rFonts w:ascii="宋体"/>
          <w:noProof/>
          <w:kern w:val="0"/>
        </w:rPr>
        <w:t>2</w:t>
      </w:r>
      <w:r w:rsidRPr="0037393B">
        <w:rPr>
          <w:rFonts w:ascii="宋体" w:hint="eastAsia"/>
          <w:noProof/>
          <w:kern w:val="0"/>
        </w:rPr>
        <w:t>条规定，通常采用RTO蓄热式焚烧和催化燃烧的方法。</w:t>
      </w:r>
    </w:p>
    <w:p w:rsidR="00B73FAD" w:rsidRPr="002F6912" w:rsidRDefault="002F6912" w:rsidP="00B73FAD">
      <w:pPr>
        <w:rPr>
          <w:rFonts w:ascii="黑体" w:eastAsia="黑体" w:hAnsi="黑体"/>
        </w:rPr>
      </w:pPr>
      <w:r w:rsidRPr="002F6912">
        <w:rPr>
          <w:rFonts w:ascii="黑体" w:eastAsia="黑体" w:hAnsi="黑体"/>
        </w:rPr>
        <w:t xml:space="preserve"> 附录A 资源化利用</w:t>
      </w:r>
    </w:p>
    <w:p w:rsidR="002F6912" w:rsidRDefault="002F6912" w:rsidP="002F6912">
      <w:pPr>
        <w:ind w:firstLine="435"/>
      </w:pPr>
      <w:r>
        <w:t>资源化利用分为含铝污泥</w:t>
      </w:r>
      <w:r>
        <w:rPr>
          <w:rFonts w:hint="eastAsia"/>
        </w:rPr>
        <w:t>、</w:t>
      </w:r>
      <w:r>
        <w:t>氟化钙污泥及其他污泥三部分</w:t>
      </w:r>
      <w:r>
        <w:rPr>
          <w:rFonts w:hint="eastAsia"/>
        </w:rPr>
        <w:t>。</w:t>
      </w:r>
    </w:p>
    <w:p w:rsidR="002F6912" w:rsidRPr="002F6912" w:rsidRDefault="0068769C" w:rsidP="002F6912">
      <w:pPr>
        <w:rPr>
          <w:rFonts w:ascii="黑体" w:eastAsia="黑体" w:hAnsi="黑体"/>
        </w:rPr>
      </w:pPr>
      <w:r>
        <w:rPr>
          <w:rFonts w:ascii="黑体" w:eastAsia="黑体" w:hAnsi="黑体" w:hint="eastAsia"/>
        </w:rPr>
        <w:t>A</w:t>
      </w:r>
      <w:r w:rsidR="002F6912" w:rsidRPr="002F6912">
        <w:rPr>
          <w:rFonts w:ascii="黑体" w:eastAsia="黑体" w:hAnsi="黑体"/>
        </w:rPr>
        <w:t>.1 含铝污泥</w:t>
      </w:r>
      <w:r w:rsidR="002F6912">
        <w:rPr>
          <w:rFonts w:ascii="黑体" w:eastAsia="黑体" w:hAnsi="黑体"/>
        </w:rPr>
        <w:t>资源化利用</w:t>
      </w:r>
    </w:p>
    <w:p w:rsidR="002F6912" w:rsidRDefault="002F6912" w:rsidP="002F6912">
      <w:pPr>
        <w:ind w:firstLine="435"/>
      </w:pPr>
      <w:r>
        <w:rPr>
          <w:rFonts w:hint="eastAsia"/>
        </w:rPr>
        <w:t>酸碱中和废水处理产生的含铝污泥经可以用作制作净水剂、水泥、氧化铝、耐火砖、建筑装饰用再生腻子、建筑</w:t>
      </w:r>
      <w:proofErr w:type="gramStart"/>
      <w:r>
        <w:rPr>
          <w:rFonts w:hint="eastAsia"/>
        </w:rPr>
        <w:t>用富铝陶粒</w:t>
      </w:r>
      <w:proofErr w:type="gramEnd"/>
      <w:r>
        <w:rPr>
          <w:rFonts w:hint="eastAsia"/>
        </w:rPr>
        <w:t>等产品的原材料。碱回收工艺所分离的氢氧化铝可直接作为化工原料使用，也可用作生产净水剂、水泥、氧化铝、耐火砖、建筑装饰用再生腻子等产品的原材料。</w:t>
      </w:r>
    </w:p>
    <w:p w:rsidR="002F6912" w:rsidRPr="002F6912" w:rsidRDefault="0068769C" w:rsidP="002F6912">
      <w:pPr>
        <w:rPr>
          <w:rFonts w:ascii="黑体" w:eastAsia="黑体" w:hAnsi="黑体"/>
        </w:rPr>
      </w:pPr>
      <w:r>
        <w:rPr>
          <w:rFonts w:ascii="黑体" w:eastAsia="黑体" w:hAnsi="黑体" w:hint="eastAsia"/>
        </w:rPr>
        <w:t>A</w:t>
      </w:r>
      <w:r w:rsidR="002F6912" w:rsidRPr="002F6912">
        <w:rPr>
          <w:rFonts w:ascii="黑体" w:eastAsia="黑体" w:hAnsi="黑体"/>
        </w:rPr>
        <w:t>.1.1</w:t>
      </w:r>
      <w:r w:rsidR="002F6912" w:rsidRPr="002F6912">
        <w:rPr>
          <w:rFonts w:ascii="黑体" w:eastAsia="黑体" w:hAnsi="黑体" w:hint="eastAsia"/>
        </w:rPr>
        <w:t>使用含铝污泥生产工业净水剂</w:t>
      </w:r>
    </w:p>
    <w:p w:rsidR="00C91BA3" w:rsidRDefault="00C91BA3" w:rsidP="00C91BA3">
      <w:pPr>
        <w:ind w:firstLine="435"/>
      </w:pPr>
      <w:r>
        <w:t>工业净水剂包括硫酸铝和聚氯化铝两种产品</w:t>
      </w:r>
    </w:p>
    <w:p w:rsidR="00C91BA3" w:rsidRDefault="0068769C" w:rsidP="00C91BA3">
      <w:r>
        <w:rPr>
          <w:rFonts w:ascii="黑体" w:eastAsia="黑体" w:hAnsi="黑体" w:hint="eastAsia"/>
        </w:rPr>
        <w:t>A</w:t>
      </w:r>
      <w:r w:rsidR="00C91BA3" w:rsidRPr="00C91BA3">
        <w:rPr>
          <w:rFonts w:ascii="黑体" w:eastAsia="黑体" w:hAnsi="黑体"/>
        </w:rPr>
        <w:t>.1.1.1</w:t>
      </w:r>
      <w:r w:rsidR="00C91BA3">
        <w:t>规定了用于生产工业净水剂用污泥的成分要求</w:t>
      </w:r>
      <w:r w:rsidR="00C91BA3">
        <w:rPr>
          <w:rFonts w:hint="eastAsia"/>
        </w:rPr>
        <w:t>。</w:t>
      </w:r>
    </w:p>
    <w:p w:rsidR="00C91BA3" w:rsidRPr="00C91BA3" w:rsidRDefault="0068769C" w:rsidP="00C91BA3">
      <w:pPr>
        <w:rPr>
          <w:rFonts w:ascii="黑体" w:eastAsia="黑体" w:hAnsi="黑体"/>
        </w:rPr>
      </w:pPr>
      <w:r>
        <w:rPr>
          <w:rFonts w:ascii="黑体" w:eastAsia="黑体" w:hAnsi="黑体" w:hint="eastAsia"/>
        </w:rPr>
        <w:t>A</w:t>
      </w:r>
      <w:r w:rsidR="00C91BA3" w:rsidRPr="00C91BA3">
        <w:rPr>
          <w:rFonts w:ascii="黑体" w:eastAsia="黑体" w:hAnsi="黑体"/>
        </w:rPr>
        <w:t>.1.1.2</w:t>
      </w:r>
      <w:r w:rsidR="00C91BA3" w:rsidRPr="00C91BA3">
        <w:rPr>
          <w:rFonts w:ascii="黑体" w:eastAsia="黑体" w:hAnsi="黑体" w:hint="eastAsia"/>
        </w:rPr>
        <w:t>制备工业净水剂用硫酸铝</w:t>
      </w:r>
    </w:p>
    <w:p w:rsidR="00C91BA3" w:rsidRDefault="00C91BA3" w:rsidP="00C91BA3">
      <w:r>
        <w:rPr>
          <w:rFonts w:hint="eastAsia"/>
        </w:rPr>
        <w:t xml:space="preserve"> </w:t>
      </w:r>
      <w:r>
        <w:t xml:space="preserve">    </w:t>
      </w:r>
      <w:r>
        <w:t>本条描述了生产硫酸铝的典型工艺方法</w:t>
      </w:r>
      <w:r>
        <w:rPr>
          <w:rFonts w:hint="eastAsia"/>
        </w:rPr>
        <w:t>，</w:t>
      </w:r>
      <w:r>
        <w:t>并规定了所生产的硫酸铝的技术要求</w:t>
      </w:r>
      <w:r>
        <w:rPr>
          <w:rFonts w:hint="eastAsia"/>
        </w:rPr>
        <w:t>。</w:t>
      </w:r>
    </w:p>
    <w:p w:rsidR="00C91BA3" w:rsidRPr="00C91BA3" w:rsidRDefault="0068769C" w:rsidP="00C91BA3">
      <w:pPr>
        <w:rPr>
          <w:rFonts w:ascii="黑体" w:eastAsia="黑体" w:hAnsi="黑体"/>
        </w:rPr>
      </w:pPr>
      <w:r>
        <w:rPr>
          <w:rFonts w:ascii="黑体" w:eastAsia="黑体" w:hAnsi="黑体" w:hint="eastAsia"/>
        </w:rPr>
        <w:t>A</w:t>
      </w:r>
      <w:r w:rsidR="00C91BA3" w:rsidRPr="00C91BA3">
        <w:rPr>
          <w:rFonts w:ascii="黑体" w:eastAsia="黑体" w:hAnsi="黑体"/>
        </w:rPr>
        <w:t>.1.1.</w:t>
      </w:r>
      <w:r w:rsidR="00C91BA3">
        <w:rPr>
          <w:rFonts w:ascii="黑体" w:eastAsia="黑体" w:hAnsi="黑体"/>
        </w:rPr>
        <w:t>3</w:t>
      </w:r>
      <w:r w:rsidR="00C91BA3" w:rsidRPr="00C91BA3">
        <w:rPr>
          <w:rFonts w:ascii="黑体" w:eastAsia="黑体" w:hAnsi="黑体" w:hint="eastAsia"/>
        </w:rPr>
        <w:t>制备工业净水剂用</w:t>
      </w:r>
      <w:r w:rsidR="00C91BA3">
        <w:rPr>
          <w:rFonts w:ascii="黑体" w:eastAsia="黑体" w:hAnsi="黑体" w:hint="eastAsia"/>
        </w:rPr>
        <w:t>聚氯化铝</w:t>
      </w:r>
    </w:p>
    <w:p w:rsidR="00C91BA3" w:rsidRDefault="00C91BA3" w:rsidP="00C91BA3">
      <w:r>
        <w:rPr>
          <w:rFonts w:hint="eastAsia"/>
        </w:rPr>
        <w:t xml:space="preserve"> </w:t>
      </w:r>
      <w:r>
        <w:t xml:space="preserve">    </w:t>
      </w:r>
      <w:r>
        <w:t>本条描述了生产</w:t>
      </w:r>
      <w:r>
        <w:rPr>
          <w:rFonts w:hint="eastAsia"/>
        </w:rPr>
        <w:t>聚氯化铝</w:t>
      </w:r>
      <w:r>
        <w:t>的典型工艺方法</w:t>
      </w:r>
      <w:r>
        <w:rPr>
          <w:rFonts w:hint="eastAsia"/>
        </w:rPr>
        <w:t>，</w:t>
      </w:r>
      <w:r>
        <w:t>并规定了所生产的</w:t>
      </w:r>
      <w:r>
        <w:rPr>
          <w:rFonts w:hint="eastAsia"/>
        </w:rPr>
        <w:t>聚氯化铝</w:t>
      </w:r>
      <w:r>
        <w:t>的技术要求</w:t>
      </w:r>
      <w:r>
        <w:rPr>
          <w:rFonts w:hint="eastAsia"/>
        </w:rPr>
        <w:t>。</w:t>
      </w:r>
    </w:p>
    <w:p w:rsidR="007C51B0" w:rsidRDefault="0068769C" w:rsidP="007C51B0">
      <w:pPr>
        <w:pStyle w:val="a8"/>
        <w:numPr>
          <w:ilvl w:val="0"/>
          <w:numId w:val="0"/>
        </w:numPr>
      </w:pPr>
      <w:r>
        <w:rPr>
          <w:rFonts w:hint="eastAsia"/>
        </w:rPr>
        <w:t>A</w:t>
      </w:r>
      <w:r w:rsidR="007C51B0">
        <w:t xml:space="preserve">.1.2 </w:t>
      </w:r>
      <w:r w:rsidR="007C51B0" w:rsidRPr="00906DB8">
        <w:rPr>
          <w:rFonts w:hint="eastAsia"/>
        </w:rPr>
        <w:t>使用含铝污泥生产水泥</w:t>
      </w:r>
    </w:p>
    <w:p w:rsidR="007C51B0" w:rsidRPr="007C51B0" w:rsidRDefault="007C51B0" w:rsidP="007C51B0">
      <w:pPr>
        <w:pStyle w:val="a8"/>
        <w:numPr>
          <w:ilvl w:val="0"/>
          <w:numId w:val="0"/>
        </w:numPr>
        <w:rPr>
          <w:rFonts w:ascii="宋体" w:eastAsia="宋体" w:hAnsi="宋体" w:hint="eastAsia"/>
        </w:rPr>
      </w:pPr>
      <w:r w:rsidRPr="007C51B0">
        <w:rPr>
          <w:rFonts w:ascii="宋体" w:eastAsia="宋体" w:hAnsi="宋体" w:hint="eastAsia"/>
        </w:rPr>
        <w:t xml:space="preserve"> </w:t>
      </w:r>
      <w:r w:rsidRPr="007C51B0">
        <w:rPr>
          <w:rFonts w:ascii="宋体" w:eastAsia="宋体" w:hAnsi="宋体"/>
        </w:rPr>
        <w:t xml:space="preserve">   </w:t>
      </w:r>
      <w:r>
        <w:rPr>
          <w:rFonts w:ascii="宋体" w:eastAsia="宋体" w:hAnsi="宋体" w:hint="eastAsia"/>
        </w:rPr>
        <w:t>描述</w:t>
      </w:r>
      <w:r>
        <w:rPr>
          <w:rFonts w:ascii="宋体" w:eastAsia="宋体" w:hAnsi="宋体"/>
        </w:rPr>
        <w:t>了使用含铝污泥生产水泥的方</w:t>
      </w:r>
      <w:r w:rsidRPr="007C51B0">
        <w:rPr>
          <w:rFonts w:ascii="宋体" w:eastAsia="宋体" w:hAnsi="宋体"/>
        </w:rPr>
        <w:t>法及</w:t>
      </w:r>
      <w:r w:rsidRPr="007C51B0">
        <w:rPr>
          <w:rFonts w:ascii="宋体" w:eastAsia="宋体" w:hAnsi="宋体"/>
        </w:rPr>
        <w:t>污泥的成分要求</w:t>
      </w:r>
    </w:p>
    <w:p w:rsidR="007C51B0" w:rsidRDefault="0068769C" w:rsidP="007C51B0">
      <w:pPr>
        <w:pStyle w:val="a8"/>
        <w:numPr>
          <w:ilvl w:val="0"/>
          <w:numId w:val="0"/>
        </w:numPr>
      </w:pPr>
      <w:r>
        <w:rPr>
          <w:rFonts w:hint="eastAsia"/>
        </w:rPr>
        <w:t>A</w:t>
      </w:r>
      <w:r w:rsidR="007C51B0">
        <w:t>.1.3</w:t>
      </w:r>
      <w:r w:rsidR="007C51B0">
        <w:rPr>
          <w:rFonts w:hint="eastAsia"/>
        </w:rPr>
        <w:t>使用含铝污泥生产氧化铝</w:t>
      </w:r>
    </w:p>
    <w:p w:rsidR="00C91BA3" w:rsidRPr="007C51B0" w:rsidRDefault="007C51B0" w:rsidP="00C91BA3">
      <w:pPr>
        <w:rPr>
          <w:rFonts w:hint="eastAsia"/>
        </w:rPr>
      </w:pPr>
      <w:r>
        <w:rPr>
          <w:rFonts w:hint="eastAsia"/>
        </w:rPr>
        <w:t xml:space="preserve"> </w:t>
      </w:r>
      <w:r>
        <w:t xml:space="preserve">   </w:t>
      </w:r>
      <w:r w:rsidRPr="006E5D3C">
        <w:rPr>
          <w:rFonts w:hint="eastAsia"/>
        </w:rPr>
        <w:t>由于</w:t>
      </w:r>
      <w:r>
        <w:rPr>
          <w:rFonts w:hint="eastAsia"/>
        </w:rPr>
        <w:t>含铝</w:t>
      </w:r>
      <w:r w:rsidRPr="006E5D3C">
        <w:rPr>
          <w:rFonts w:hint="eastAsia"/>
        </w:rPr>
        <w:t>污泥</w:t>
      </w:r>
      <w:r>
        <w:rPr>
          <w:rFonts w:hint="eastAsia"/>
        </w:rPr>
        <w:t>中</w:t>
      </w:r>
      <w:r w:rsidRPr="006E5D3C">
        <w:t>A</w:t>
      </w:r>
      <w:r w:rsidRPr="006E5D3C">
        <w:rPr>
          <w:rFonts w:hint="eastAsia"/>
        </w:rPr>
        <w:t>l</w:t>
      </w:r>
      <w:r w:rsidRPr="006E5D3C">
        <w:rPr>
          <w:rFonts w:hint="eastAsia"/>
          <w:vertAlign w:val="subscript"/>
        </w:rPr>
        <w:t>2</w:t>
      </w:r>
      <w:r w:rsidRPr="006E5D3C">
        <w:rPr>
          <w:rFonts w:hint="eastAsia"/>
        </w:rPr>
        <w:t>O</w:t>
      </w:r>
      <w:r w:rsidRPr="006E5D3C">
        <w:rPr>
          <w:rFonts w:hint="eastAsia"/>
          <w:vertAlign w:val="subscript"/>
        </w:rPr>
        <w:t>3</w:t>
      </w:r>
      <w:r w:rsidRPr="006E5D3C">
        <w:rPr>
          <w:rFonts w:hint="eastAsia"/>
        </w:rPr>
        <w:t>的含量高，铝硅比也很高，非常适合替代铝土矿作为生产氧化铝的原材料。</w:t>
      </w:r>
      <w:r>
        <w:rPr>
          <w:rFonts w:hint="eastAsia"/>
        </w:rPr>
        <w:t>用含铝污泥生产氧化铝有拜耳法和烧结法两种工艺。</w:t>
      </w:r>
    </w:p>
    <w:p w:rsidR="00C91BA3" w:rsidRPr="007C51B0" w:rsidRDefault="0068769C" w:rsidP="00C91BA3">
      <w:pPr>
        <w:rPr>
          <w:rFonts w:ascii="黑体" w:eastAsia="黑体" w:hAnsi="黑体"/>
        </w:rPr>
      </w:pPr>
      <w:r>
        <w:rPr>
          <w:rFonts w:ascii="黑体" w:eastAsia="黑体" w:hAnsi="黑体" w:hint="eastAsia"/>
        </w:rPr>
        <w:lastRenderedPageBreak/>
        <w:t>A</w:t>
      </w:r>
      <w:r w:rsidR="007C51B0" w:rsidRPr="007C51B0">
        <w:rPr>
          <w:rFonts w:ascii="黑体" w:eastAsia="黑体" w:hAnsi="黑体"/>
        </w:rPr>
        <w:t>.1.3.1</w:t>
      </w:r>
      <w:r w:rsidR="007C51B0" w:rsidRPr="007C51B0">
        <w:rPr>
          <w:rFonts w:ascii="黑体" w:eastAsia="黑体" w:hAnsi="黑体" w:hint="eastAsia"/>
        </w:rPr>
        <w:t>拜耳法生产再生氧化铝</w:t>
      </w:r>
    </w:p>
    <w:p w:rsidR="007C51B0" w:rsidRDefault="007C51B0" w:rsidP="007C51B0">
      <w:pPr>
        <w:ind w:firstLine="435"/>
      </w:pPr>
      <w:r>
        <w:t>描述了拜耳法生产氧化铝的典型工艺</w:t>
      </w:r>
      <w:r>
        <w:rPr>
          <w:rFonts w:hint="eastAsia"/>
        </w:rPr>
        <w:t>、</w:t>
      </w:r>
      <w:r>
        <w:t>污泥成分要求及污泥的预处理方法</w:t>
      </w:r>
      <w:r>
        <w:rPr>
          <w:rFonts w:hint="eastAsia"/>
        </w:rPr>
        <w:t>。</w:t>
      </w:r>
    </w:p>
    <w:p w:rsidR="007C51B0" w:rsidRPr="007C51B0" w:rsidRDefault="0068769C" w:rsidP="007C51B0">
      <w:pPr>
        <w:rPr>
          <w:rFonts w:ascii="黑体" w:eastAsia="黑体" w:hAnsi="黑体"/>
        </w:rPr>
      </w:pPr>
      <w:r>
        <w:rPr>
          <w:rFonts w:ascii="黑体" w:eastAsia="黑体" w:hAnsi="黑体" w:hint="eastAsia"/>
        </w:rPr>
        <w:t>A</w:t>
      </w:r>
      <w:r w:rsidR="007C51B0" w:rsidRPr="007C51B0">
        <w:rPr>
          <w:rFonts w:ascii="黑体" w:eastAsia="黑体" w:hAnsi="黑体"/>
        </w:rPr>
        <w:t>.1.3.</w:t>
      </w:r>
      <w:r w:rsidR="007C51B0">
        <w:rPr>
          <w:rFonts w:ascii="黑体" w:eastAsia="黑体" w:hAnsi="黑体"/>
        </w:rPr>
        <w:t>2</w:t>
      </w:r>
      <w:r w:rsidR="007C51B0">
        <w:rPr>
          <w:rFonts w:ascii="黑体" w:eastAsia="黑体" w:hAnsi="黑体" w:hint="eastAsia"/>
        </w:rPr>
        <w:t>烧结</w:t>
      </w:r>
      <w:r w:rsidR="007C51B0" w:rsidRPr="007C51B0">
        <w:rPr>
          <w:rFonts w:ascii="黑体" w:eastAsia="黑体" w:hAnsi="黑体" w:hint="eastAsia"/>
        </w:rPr>
        <w:t>法生产再生氧化铝</w:t>
      </w:r>
    </w:p>
    <w:p w:rsidR="007C51B0" w:rsidRDefault="007C51B0" w:rsidP="007C51B0">
      <w:pPr>
        <w:ind w:firstLineChars="200" w:firstLine="420"/>
      </w:pPr>
      <w:r>
        <w:t>描述了</w:t>
      </w:r>
      <w:r>
        <w:rPr>
          <w:rFonts w:hint="eastAsia"/>
        </w:rPr>
        <w:t>烧结</w:t>
      </w:r>
      <w:r>
        <w:t>法生产氧化铝的典型工艺</w:t>
      </w:r>
      <w:r>
        <w:rPr>
          <w:rFonts w:hint="eastAsia"/>
        </w:rPr>
        <w:t>、</w:t>
      </w:r>
      <w:r>
        <w:t>污泥成分要求</w:t>
      </w:r>
      <w:r>
        <w:rPr>
          <w:rFonts w:hint="eastAsia"/>
        </w:rPr>
        <w:t>。</w:t>
      </w:r>
    </w:p>
    <w:p w:rsidR="007C51B0" w:rsidRPr="007C51B0" w:rsidRDefault="0068769C" w:rsidP="007C51B0">
      <w:pPr>
        <w:rPr>
          <w:rFonts w:ascii="黑体" w:eastAsia="黑体" w:hAnsi="黑体"/>
        </w:rPr>
      </w:pPr>
      <w:r>
        <w:rPr>
          <w:rFonts w:ascii="黑体" w:eastAsia="黑体" w:hAnsi="黑体" w:hint="eastAsia"/>
        </w:rPr>
        <w:t>A</w:t>
      </w:r>
      <w:r w:rsidR="007C51B0" w:rsidRPr="007C51B0">
        <w:rPr>
          <w:rFonts w:ascii="黑体" w:eastAsia="黑体" w:hAnsi="黑体"/>
        </w:rPr>
        <w:t>.1.4</w:t>
      </w:r>
      <w:r w:rsidR="007C51B0" w:rsidRPr="007C51B0">
        <w:rPr>
          <w:rFonts w:ascii="黑体" w:eastAsia="黑体" w:hAnsi="黑体" w:hint="eastAsia"/>
        </w:rPr>
        <w:t>使用含铝污泥生产高铝耐火砖</w:t>
      </w:r>
    </w:p>
    <w:p w:rsidR="007C51B0" w:rsidRDefault="007C51B0" w:rsidP="007C51B0">
      <w:pPr>
        <w:ind w:firstLineChars="200" w:firstLine="420"/>
      </w:pPr>
      <w:r>
        <w:t>描述了生产</w:t>
      </w:r>
      <w:r>
        <w:t>高铝耐火砖</w:t>
      </w:r>
      <w:r>
        <w:t>的典型工艺</w:t>
      </w:r>
      <w:r>
        <w:rPr>
          <w:rFonts w:hint="eastAsia"/>
        </w:rPr>
        <w:t>、</w:t>
      </w:r>
      <w:r>
        <w:t>污泥成分要求</w:t>
      </w:r>
      <w:r>
        <w:rPr>
          <w:rFonts w:hint="eastAsia"/>
        </w:rPr>
        <w:t>。</w:t>
      </w:r>
    </w:p>
    <w:p w:rsidR="007C51B0" w:rsidRPr="007C51B0" w:rsidRDefault="0068769C" w:rsidP="007C51B0">
      <w:pPr>
        <w:rPr>
          <w:rFonts w:ascii="黑体" w:eastAsia="黑体" w:hAnsi="黑体"/>
        </w:rPr>
      </w:pPr>
      <w:r>
        <w:rPr>
          <w:rFonts w:ascii="黑体" w:eastAsia="黑体" w:hAnsi="黑体" w:hint="eastAsia"/>
        </w:rPr>
        <w:t>A</w:t>
      </w:r>
      <w:r w:rsidR="007C51B0" w:rsidRPr="007C51B0">
        <w:rPr>
          <w:rFonts w:ascii="黑体" w:eastAsia="黑体" w:hAnsi="黑体"/>
        </w:rPr>
        <w:t>.1.5</w:t>
      </w:r>
      <w:r w:rsidR="007C51B0" w:rsidRPr="007C51B0">
        <w:rPr>
          <w:rFonts w:ascii="黑体" w:eastAsia="黑体" w:hAnsi="黑体" w:hint="eastAsia"/>
        </w:rPr>
        <w:t>使用含铝污泥生产建筑用再生腻子</w:t>
      </w:r>
    </w:p>
    <w:p w:rsidR="007C51B0" w:rsidRDefault="0068769C" w:rsidP="0068769C">
      <w:pPr>
        <w:ind w:firstLineChars="200" w:firstLine="420"/>
      </w:pPr>
      <w:r>
        <w:t>描述了生产</w:t>
      </w:r>
      <w:r w:rsidRPr="0068769C">
        <w:rPr>
          <w:rFonts w:hint="eastAsia"/>
        </w:rPr>
        <w:t>建筑用再生腻子</w:t>
      </w:r>
      <w:r>
        <w:t>的典型工艺</w:t>
      </w:r>
      <w:r>
        <w:rPr>
          <w:rFonts w:hint="eastAsia"/>
        </w:rPr>
        <w:t>、</w:t>
      </w:r>
      <w:r>
        <w:t>污泥成分要求</w:t>
      </w:r>
      <w:r>
        <w:rPr>
          <w:rFonts w:hint="eastAsia"/>
        </w:rPr>
        <w:t>。</w:t>
      </w:r>
    </w:p>
    <w:p w:rsidR="0068769C" w:rsidRPr="0068769C" w:rsidRDefault="0068769C" w:rsidP="0068769C">
      <w:pPr>
        <w:rPr>
          <w:rFonts w:ascii="黑体" w:eastAsia="黑体" w:hAnsi="黑体"/>
        </w:rPr>
      </w:pPr>
      <w:r w:rsidRPr="0068769C">
        <w:rPr>
          <w:rFonts w:ascii="黑体" w:eastAsia="黑体" w:hAnsi="黑体" w:hint="eastAsia"/>
        </w:rPr>
        <w:t>A</w:t>
      </w:r>
      <w:r w:rsidRPr="0068769C">
        <w:rPr>
          <w:rFonts w:ascii="黑体" w:eastAsia="黑体" w:hAnsi="黑体"/>
        </w:rPr>
        <w:t>.1.6</w:t>
      </w:r>
      <w:r w:rsidRPr="0068769C">
        <w:rPr>
          <w:rFonts w:ascii="黑体" w:eastAsia="黑体" w:hAnsi="黑体" w:hint="eastAsia"/>
        </w:rPr>
        <w:t>使用含铝污泥生产建筑</w:t>
      </w:r>
      <w:proofErr w:type="gramStart"/>
      <w:r w:rsidRPr="0068769C">
        <w:rPr>
          <w:rFonts w:ascii="黑体" w:eastAsia="黑体" w:hAnsi="黑体" w:hint="eastAsia"/>
        </w:rPr>
        <w:t>用富铝陶粒</w:t>
      </w:r>
      <w:proofErr w:type="gramEnd"/>
    </w:p>
    <w:p w:rsidR="0068769C" w:rsidRDefault="0068769C" w:rsidP="0068769C">
      <w:pPr>
        <w:ind w:firstLineChars="200" w:firstLine="420"/>
      </w:pPr>
      <w:r>
        <w:t>描述了生产</w:t>
      </w:r>
      <w:r w:rsidRPr="0068769C">
        <w:rPr>
          <w:rFonts w:hint="eastAsia"/>
        </w:rPr>
        <w:t>建筑</w:t>
      </w:r>
      <w:proofErr w:type="gramStart"/>
      <w:r w:rsidRPr="0068769C">
        <w:rPr>
          <w:rFonts w:hint="eastAsia"/>
        </w:rPr>
        <w:t>用</w:t>
      </w:r>
      <w:r>
        <w:rPr>
          <w:rFonts w:hint="eastAsia"/>
        </w:rPr>
        <w:t>富铝陶粒</w:t>
      </w:r>
      <w:proofErr w:type="gramEnd"/>
      <w:r>
        <w:t>的典型工艺</w:t>
      </w:r>
      <w:r>
        <w:rPr>
          <w:rFonts w:hint="eastAsia"/>
        </w:rPr>
        <w:t>、</w:t>
      </w:r>
      <w:r>
        <w:t>污泥成分要求</w:t>
      </w:r>
      <w:r>
        <w:rPr>
          <w:rFonts w:hint="eastAsia"/>
        </w:rPr>
        <w:t>。</w:t>
      </w:r>
    </w:p>
    <w:p w:rsidR="0068769C" w:rsidRPr="0068769C" w:rsidRDefault="0068769C" w:rsidP="0068769C">
      <w:pPr>
        <w:rPr>
          <w:rFonts w:ascii="黑体" w:eastAsia="黑体" w:hAnsi="黑体"/>
        </w:rPr>
      </w:pPr>
      <w:r w:rsidRPr="0068769C">
        <w:rPr>
          <w:rFonts w:ascii="黑体" w:eastAsia="黑体" w:hAnsi="黑体"/>
        </w:rPr>
        <w:t xml:space="preserve">A.2 </w:t>
      </w:r>
      <w:r w:rsidRPr="0068769C">
        <w:rPr>
          <w:rFonts w:ascii="黑体" w:eastAsia="黑体" w:hAnsi="黑体" w:hint="eastAsia"/>
        </w:rPr>
        <w:t>含氟污泥再利用</w:t>
      </w:r>
    </w:p>
    <w:p w:rsidR="0068769C" w:rsidRDefault="0068769C" w:rsidP="0068769C">
      <w:pPr>
        <w:pStyle w:val="afc"/>
        <w:ind w:firstLineChars="0" w:firstLine="420"/>
      </w:pPr>
      <w:r>
        <w:t>含氟污泥可以用来生产氟硅酸盐水泥</w:t>
      </w:r>
      <w:r>
        <w:rPr>
          <w:rFonts w:hint="eastAsia"/>
        </w:rPr>
        <w:t>。</w:t>
      </w:r>
      <w:r>
        <w:t>硅酸盐水泥在生产中需要加入一定量的萤石</w:t>
      </w:r>
      <w:r>
        <w:rPr>
          <w:rFonts w:hint="eastAsia"/>
        </w:rPr>
        <w:t>，含氟污泥可以替代部分萤石用作生产氟硅酸盐水泥的原材料。</w:t>
      </w:r>
    </w:p>
    <w:p w:rsidR="0068769C" w:rsidRDefault="0068769C" w:rsidP="0068769C">
      <w:r w:rsidRPr="0068769C">
        <w:rPr>
          <w:rFonts w:ascii="黑体" w:eastAsia="黑体" w:hAnsi="黑体"/>
        </w:rPr>
        <w:t xml:space="preserve">A.2.1 </w:t>
      </w:r>
      <w:r>
        <w:t>描述了生产</w:t>
      </w:r>
      <w:r>
        <w:rPr>
          <w:rFonts w:hint="eastAsia"/>
        </w:rPr>
        <w:t>氟硅酸盐水泥</w:t>
      </w:r>
      <w:r>
        <w:rPr>
          <w:rFonts w:hint="eastAsia"/>
        </w:rPr>
        <w:t>的</w:t>
      </w:r>
      <w:r>
        <w:t>污泥成分要求</w:t>
      </w:r>
      <w:r>
        <w:rPr>
          <w:rFonts w:hint="eastAsia"/>
        </w:rPr>
        <w:t>。</w:t>
      </w:r>
    </w:p>
    <w:p w:rsidR="0068769C" w:rsidRDefault="0068769C" w:rsidP="0068769C">
      <w:r w:rsidRPr="0068769C">
        <w:rPr>
          <w:rFonts w:ascii="黑体" w:eastAsia="黑体" w:hAnsi="黑体"/>
        </w:rPr>
        <w:t>A.2.</w:t>
      </w:r>
      <w:r>
        <w:rPr>
          <w:rFonts w:ascii="黑体" w:eastAsia="黑体" w:hAnsi="黑体"/>
        </w:rPr>
        <w:t>2</w:t>
      </w:r>
      <w:r w:rsidRPr="0068769C">
        <w:rPr>
          <w:rFonts w:ascii="黑体" w:eastAsia="黑体" w:hAnsi="黑体"/>
        </w:rPr>
        <w:t xml:space="preserve"> </w:t>
      </w:r>
      <w:r>
        <w:t>描述了生产</w:t>
      </w:r>
      <w:r>
        <w:rPr>
          <w:rFonts w:hint="eastAsia"/>
        </w:rPr>
        <w:t>氟硅酸盐水泥的</w:t>
      </w:r>
      <w:r>
        <w:t>污泥</w:t>
      </w:r>
      <w:r>
        <w:rPr>
          <w:rFonts w:hint="eastAsia"/>
        </w:rPr>
        <w:t>的</w:t>
      </w:r>
      <w:r>
        <w:t>预处理要求</w:t>
      </w:r>
      <w:r>
        <w:rPr>
          <w:rFonts w:hint="eastAsia"/>
        </w:rPr>
        <w:t>。</w:t>
      </w:r>
    </w:p>
    <w:p w:rsidR="0068769C" w:rsidRPr="0068769C" w:rsidRDefault="0068769C" w:rsidP="0068769C">
      <w:pPr>
        <w:rPr>
          <w:rFonts w:ascii="黑体" w:eastAsia="黑体" w:hAnsi="黑体"/>
        </w:rPr>
      </w:pPr>
      <w:r w:rsidRPr="0068769C">
        <w:rPr>
          <w:rFonts w:ascii="黑体" w:eastAsia="黑体" w:hAnsi="黑体" w:hint="eastAsia"/>
        </w:rPr>
        <w:t>A</w:t>
      </w:r>
      <w:r w:rsidRPr="0068769C">
        <w:rPr>
          <w:rFonts w:ascii="黑体" w:eastAsia="黑体" w:hAnsi="黑体"/>
        </w:rPr>
        <w:t>.3 其他</w:t>
      </w:r>
    </w:p>
    <w:p w:rsidR="0068769C" w:rsidRPr="0068769C" w:rsidRDefault="0068769C" w:rsidP="0068769C">
      <w:pPr>
        <w:ind w:firstLineChars="200" w:firstLine="420"/>
        <w:rPr>
          <w:rFonts w:hint="eastAsia"/>
        </w:rPr>
      </w:pPr>
      <w:proofErr w:type="gramStart"/>
      <w:r>
        <w:rPr>
          <w:rFonts w:hint="eastAsia"/>
        </w:rPr>
        <w:t>锡盐着色</w:t>
      </w:r>
      <w:proofErr w:type="gramEnd"/>
      <w:r>
        <w:rPr>
          <w:rFonts w:hint="eastAsia"/>
        </w:rPr>
        <w:t>废水处理沉淀的氢氧化锡及锰盐着色废水处理沉淀的二氧化锰可作为化工产品使用。</w:t>
      </w:r>
      <w:proofErr w:type="gramStart"/>
      <w:r>
        <w:rPr>
          <w:rFonts w:hint="eastAsia"/>
        </w:rPr>
        <w:t>镍盐着色</w:t>
      </w:r>
      <w:proofErr w:type="gramEnd"/>
      <w:r>
        <w:rPr>
          <w:rFonts w:hint="eastAsia"/>
        </w:rPr>
        <w:t>的含镍污泥可作为化工产品使用，也可以与醋酸反应生成</w:t>
      </w:r>
      <w:proofErr w:type="gramStart"/>
      <w:r>
        <w:rPr>
          <w:rFonts w:hint="eastAsia"/>
        </w:rPr>
        <w:t>醋酸镍供封孔</w:t>
      </w:r>
      <w:proofErr w:type="gramEnd"/>
      <w:r>
        <w:rPr>
          <w:rFonts w:hint="eastAsia"/>
        </w:rPr>
        <w:t>槽使用。含铜污泥可以作为生产硫酸铜的原料。</w:t>
      </w:r>
      <w:bookmarkStart w:id="21" w:name="_GoBack"/>
      <w:bookmarkEnd w:id="21"/>
    </w:p>
    <w:p w:rsidR="001B4D2D" w:rsidRPr="00E95D80" w:rsidRDefault="00756F1F" w:rsidP="00144CD0">
      <w:pPr>
        <w:pStyle w:val="2"/>
        <w:ind w:firstLineChars="0" w:firstLine="0"/>
        <w:rPr>
          <w:rFonts w:ascii="黑体" w:eastAsia="黑体" w:hAnsi="宋体"/>
          <w:bCs/>
          <w:sz w:val="21"/>
          <w:szCs w:val="21"/>
        </w:rPr>
      </w:pPr>
      <w:r w:rsidRPr="009D3E79">
        <w:rPr>
          <w:rFonts w:ascii="黑体" w:eastAsia="黑体" w:hAnsi="黑体" w:hint="eastAsia"/>
          <w:sz w:val="21"/>
          <w:szCs w:val="21"/>
        </w:rPr>
        <w:t>三</w:t>
      </w:r>
      <w:r w:rsidR="001B4D2D" w:rsidRPr="009D3E79">
        <w:rPr>
          <w:rFonts w:ascii="黑体" w:eastAsia="黑体" w:hAnsi="黑体" w:hint="eastAsia"/>
          <w:sz w:val="21"/>
          <w:szCs w:val="21"/>
        </w:rPr>
        <w:t>、标准水平分析</w:t>
      </w:r>
    </w:p>
    <w:p w:rsidR="0028561B" w:rsidRDefault="0065183F" w:rsidP="0028561B">
      <w:pPr>
        <w:pStyle w:val="2"/>
        <w:spacing w:afterLines="0" w:after="0"/>
        <w:ind w:firstLine="420"/>
        <w:rPr>
          <w:sz w:val="21"/>
          <w:szCs w:val="21"/>
        </w:rPr>
      </w:pPr>
      <w:r>
        <w:rPr>
          <w:rFonts w:hint="eastAsia"/>
          <w:sz w:val="21"/>
          <w:szCs w:val="21"/>
        </w:rPr>
        <w:t>目前国内外的环保相关标准都是规定排放限值，而没有规定应该如何去达到排放要求，也没有涉及如何减少排放。</w:t>
      </w:r>
      <w:r w:rsidR="00C4399C" w:rsidRPr="00C4399C">
        <w:rPr>
          <w:rFonts w:hint="eastAsia"/>
          <w:sz w:val="21"/>
          <w:szCs w:val="21"/>
        </w:rPr>
        <w:t>目前国内外还没有关于铝合金阳极氧化及有机聚合物涂装污染物控制规范相关标准，现企业所采用的处理技术都是为满足相应的排放限值标准而进行，没有从替代危害物、减少排放量、回收利用等方面进行控制。本规范在替代危害物、减少排放量、回收利用等方面起到技术支撑作用。</w:t>
      </w:r>
    </w:p>
    <w:p w:rsidR="00144CD0" w:rsidRPr="00675F13" w:rsidRDefault="00675F13" w:rsidP="0028561B">
      <w:pPr>
        <w:pStyle w:val="2"/>
        <w:spacing w:beforeLines="0" w:before="0"/>
        <w:ind w:firstLine="420"/>
        <w:rPr>
          <w:sz w:val="21"/>
          <w:szCs w:val="21"/>
        </w:rPr>
      </w:pPr>
      <w:r>
        <w:rPr>
          <w:rFonts w:hint="eastAsia"/>
          <w:sz w:val="21"/>
          <w:szCs w:val="21"/>
        </w:rPr>
        <w:t>本标准</w:t>
      </w:r>
      <w:bookmarkStart w:id="22" w:name="_Hlk498087338"/>
      <w:r>
        <w:rPr>
          <w:rFonts w:hint="eastAsia"/>
          <w:sz w:val="21"/>
          <w:szCs w:val="21"/>
        </w:rPr>
        <w:t>技术内容</w:t>
      </w:r>
      <w:r w:rsidR="001B4D2D" w:rsidRPr="00675F13">
        <w:rPr>
          <w:rFonts w:hint="eastAsia"/>
          <w:sz w:val="21"/>
          <w:szCs w:val="21"/>
        </w:rPr>
        <w:t>先进、合理，达到或等同</w:t>
      </w:r>
      <w:r w:rsidR="00E33FF8" w:rsidRPr="00675F13">
        <w:rPr>
          <w:rFonts w:hint="eastAsia"/>
          <w:sz w:val="21"/>
          <w:szCs w:val="21"/>
        </w:rPr>
        <w:t>国际标准水平</w:t>
      </w:r>
      <w:r>
        <w:rPr>
          <w:rFonts w:hint="eastAsia"/>
          <w:sz w:val="21"/>
          <w:szCs w:val="21"/>
        </w:rPr>
        <w:t>，部分技术内容比国际标准的内容更全面、更有指导性</w:t>
      </w:r>
      <w:r w:rsidR="001B4D2D" w:rsidRPr="00675F13">
        <w:rPr>
          <w:rFonts w:hint="eastAsia"/>
          <w:sz w:val="21"/>
          <w:szCs w:val="21"/>
        </w:rPr>
        <w:t>，</w:t>
      </w:r>
      <w:r>
        <w:rPr>
          <w:rFonts w:hint="eastAsia"/>
          <w:sz w:val="21"/>
          <w:szCs w:val="21"/>
        </w:rPr>
        <w:t>完全满足</w:t>
      </w:r>
      <w:r w:rsidR="007B4BFA">
        <w:rPr>
          <w:rFonts w:hint="eastAsia"/>
          <w:sz w:val="21"/>
          <w:szCs w:val="21"/>
        </w:rPr>
        <w:t>使用</w:t>
      </w:r>
      <w:r>
        <w:rPr>
          <w:rFonts w:hint="eastAsia"/>
          <w:sz w:val="21"/>
          <w:szCs w:val="21"/>
        </w:rPr>
        <w:t>本标准</w:t>
      </w:r>
      <w:r w:rsidR="007B4BFA">
        <w:rPr>
          <w:rFonts w:hint="eastAsia"/>
          <w:sz w:val="21"/>
          <w:szCs w:val="21"/>
        </w:rPr>
        <w:t>各方</w:t>
      </w:r>
      <w:r w:rsidR="001B4D2D" w:rsidRPr="00675F13">
        <w:rPr>
          <w:rFonts w:hint="eastAsia"/>
          <w:sz w:val="21"/>
          <w:szCs w:val="21"/>
        </w:rPr>
        <w:t>的需要，其标准水平达到了国际先进水平。</w:t>
      </w:r>
      <w:bookmarkEnd w:id="22"/>
    </w:p>
    <w:p w:rsidR="001B4D2D" w:rsidRPr="00E95D80" w:rsidRDefault="00756F1F" w:rsidP="001B4D2D">
      <w:pPr>
        <w:spacing w:beforeLines="50" w:before="156" w:afterLines="50" w:after="156" w:line="300" w:lineRule="auto"/>
        <w:rPr>
          <w:rFonts w:ascii="黑体" w:eastAsia="黑体" w:hAnsi="黑体"/>
          <w:szCs w:val="21"/>
        </w:rPr>
      </w:pPr>
      <w:r>
        <w:rPr>
          <w:rFonts w:ascii="黑体" w:eastAsia="黑体" w:hAnsi="黑体" w:hint="eastAsia"/>
          <w:szCs w:val="21"/>
        </w:rPr>
        <w:t>四</w:t>
      </w:r>
      <w:r w:rsidR="001B4D2D" w:rsidRPr="00E95D80">
        <w:rPr>
          <w:rFonts w:ascii="黑体" w:eastAsia="黑体" w:hAnsi="黑体" w:hint="eastAsia"/>
          <w:szCs w:val="21"/>
        </w:rPr>
        <w:t>、标准的创新点</w:t>
      </w:r>
    </w:p>
    <w:p w:rsidR="005125D8" w:rsidRPr="00E95D80" w:rsidRDefault="005125D8" w:rsidP="00066C52">
      <w:pPr>
        <w:pStyle w:val="a"/>
        <w:numPr>
          <w:ilvl w:val="0"/>
          <w:numId w:val="0"/>
        </w:numPr>
        <w:spacing w:beforeLines="0" w:before="0" w:afterLines="0" w:after="0" w:line="300" w:lineRule="auto"/>
        <w:rPr>
          <w:rFonts w:ascii="Times New Roman" w:eastAsia="宋体"/>
          <w:kern w:val="2"/>
        </w:rPr>
      </w:pPr>
      <w:r w:rsidRPr="00E95D80">
        <w:rPr>
          <w:rFonts w:ascii="Times New Roman" w:eastAsia="宋体" w:hint="eastAsia"/>
          <w:kern w:val="2"/>
        </w:rPr>
        <w:t xml:space="preserve">1 </w:t>
      </w:r>
      <w:r w:rsidRPr="00E95D80">
        <w:rPr>
          <w:rFonts w:ascii="Times New Roman" w:eastAsia="宋体" w:hint="eastAsia"/>
          <w:kern w:val="2"/>
        </w:rPr>
        <w:t>本标准是</w:t>
      </w:r>
      <w:r w:rsidR="007B4BFA">
        <w:rPr>
          <w:rFonts w:ascii="Times New Roman" w:eastAsia="宋体" w:hint="eastAsia"/>
          <w:kern w:val="2"/>
        </w:rPr>
        <w:t>我</w:t>
      </w:r>
      <w:r w:rsidR="005A1A15">
        <w:rPr>
          <w:rFonts w:ascii="Times New Roman" w:eastAsia="宋体" w:hint="eastAsia"/>
          <w:kern w:val="2"/>
        </w:rPr>
        <w:t>国</w:t>
      </w:r>
      <w:r w:rsidR="007B4BFA">
        <w:rPr>
          <w:rFonts w:ascii="Times New Roman" w:eastAsia="宋体" w:hint="eastAsia"/>
          <w:kern w:val="2"/>
        </w:rPr>
        <w:t>首部有关铝</w:t>
      </w:r>
      <w:r w:rsidR="00E0422C">
        <w:rPr>
          <w:rFonts w:ascii="Times New Roman" w:eastAsia="宋体" w:hint="eastAsia"/>
          <w:kern w:val="2"/>
        </w:rPr>
        <w:t>及</w:t>
      </w:r>
      <w:r w:rsidR="0028561B">
        <w:rPr>
          <w:rFonts w:ascii="Times New Roman" w:eastAsia="宋体" w:hint="eastAsia"/>
          <w:kern w:val="2"/>
        </w:rPr>
        <w:t>铝合金阳极氧化及有机聚合物涂装污染物控制规范</w:t>
      </w:r>
      <w:r w:rsidR="007B4BFA">
        <w:rPr>
          <w:rFonts w:ascii="Times New Roman" w:eastAsia="宋体" w:hint="eastAsia"/>
          <w:kern w:val="2"/>
        </w:rPr>
        <w:t>的标准</w:t>
      </w:r>
      <w:r w:rsidRPr="00E95D80">
        <w:rPr>
          <w:rFonts w:ascii="Times New Roman" w:eastAsia="宋体" w:hint="eastAsia"/>
          <w:kern w:val="2"/>
        </w:rPr>
        <w:t>。</w:t>
      </w:r>
    </w:p>
    <w:p w:rsidR="005125D8" w:rsidRPr="00E95D80" w:rsidRDefault="005125D8" w:rsidP="005125D8">
      <w:r w:rsidRPr="00E95D80">
        <w:rPr>
          <w:rFonts w:hint="eastAsia"/>
        </w:rPr>
        <w:t xml:space="preserve">2 </w:t>
      </w:r>
      <w:r w:rsidRPr="00E95D80">
        <w:rPr>
          <w:rFonts w:hint="eastAsia"/>
        </w:rPr>
        <w:t>本标准对</w:t>
      </w:r>
      <w:r w:rsidR="007B4BFA">
        <w:rPr>
          <w:rFonts w:hint="eastAsia"/>
        </w:rPr>
        <w:t>各</w:t>
      </w:r>
      <w:r w:rsidR="0028561B">
        <w:rPr>
          <w:rFonts w:hint="eastAsia"/>
        </w:rPr>
        <w:t>工序的工艺组成及特点</w:t>
      </w:r>
      <w:r w:rsidR="007B4BFA">
        <w:rPr>
          <w:rFonts w:hint="eastAsia"/>
        </w:rPr>
        <w:t>进行比较清晰的说明</w:t>
      </w:r>
      <w:r w:rsidR="0021087F" w:rsidRPr="00E95D80">
        <w:rPr>
          <w:rFonts w:hint="eastAsia"/>
        </w:rPr>
        <w:t>。</w:t>
      </w:r>
    </w:p>
    <w:p w:rsidR="0021087F" w:rsidRPr="00E95D80" w:rsidRDefault="0021087F" w:rsidP="005125D8">
      <w:r w:rsidRPr="00E95D80">
        <w:rPr>
          <w:rFonts w:hint="eastAsia"/>
        </w:rPr>
        <w:t xml:space="preserve">3 </w:t>
      </w:r>
      <w:r w:rsidRPr="00E95D80">
        <w:rPr>
          <w:rFonts w:hint="eastAsia"/>
        </w:rPr>
        <w:t>本标准</w:t>
      </w:r>
      <w:r w:rsidR="0028561B">
        <w:rPr>
          <w:rFonts w:hint="eastAsia"/>
        </w:rPr>
        <w:t>对如何通过选择原材料达到减</w:t>
      </w:r>
      <w:proofErr w:type="gramStart"/>
      <w:r w:rsidR="0028561B">
        <w:rPr>
          <w:rFonts w:hint="eastAsia"/>
        </w:rPr>
        <w:t>排目的</w:t>
      </w:r>
      <w:proofErr w:type="gramEnd"/>
      <w:r w:rsidR="0028561B">
        <w:rPr>
          <w:rFonts w:hint="eastAsia"/>
        </w:rPr>
        <w:t>进行比较清晰的说明</w:t>
      </w:r>
      <w:r w:rsidR="0028561B" w:rsidRPr="00E95D80">
        <w:rPr>
          <w:rFonts w:hint="eastAsia"/>
        </w:rPr>
        <w:t>。</w:t>
      </w:r>
    </w:p>
    <w:p w:rsidR="0021087F" w:rsidRPr="00E95D80" w:rsidRDefault="0021087F" w:rsidP="005125D8">
      <w:r w:rsidRPr="00E95D80">
        <w:rPr>
          <w:rFonts w:hint="eastAsia"/>
        </w:rPr>
        <w:t>4</w:t>
      </w:r>
      <w:r w:rsidR="0028561B" w:rsidRPr="00E95D80">
        <w:rPr>
          <w:rFonts w:hint="eastAsia"/>
        </w:rPr>
        <w:t>本标准</w:t>
      </w:r>
      <w:r w:rsidR="0028561B">
        <w:rPr>
          <w:rFonts w:hint="eastAsia"/>
        </w:rPr>
        <w:t>对如何通过选择生产工艺选择达到减</w:t>
      </w:r>
      <w:proofErr w:type="gramStart"/>
      <w:r w:rsidR="0028561B">
        <w:rPr>
          <w:rFonts w:hint="eastAsia"/>
        </w:rPr>
        <w:t>排目的</w:t>
      </w:r>
      <w:proofErr w:type="gramEnd"/>
      <w:r w:rsidR="0028561B">
        <w:rPr>
          <w:rFonts w:hint="eastAsia"/>
        </w:rPr>
        <w:t>进行比较清晰的说明</w:t>
      </w:r>
      <w:r w:rsidR="0028561B" w:rsidRPr="00E95D80">
        <w:rPr>
          <w:rFonts w:hint="eastAsia"/>
        </w:rPr>
        <w:t>。</w:t>
      </w:r>
    </w:p>
    <w:p w:rsidR="000D3482" w:rsidRPr="00E95D80" w:rsidRDefault="000D3482" w:rsidP="005125D8">
      <w:r w:rsidRPr="00E95D80">
        <w:rPr>
          <w:rFonts w:hint="eastAsia"/>
        </w:rPr>
        <w:t>5</w:t>
      </w:r>
      <w:r w:rsidR="0028561B" w:rsidRPr="00E95D80">
        <w:rPr>
          <w:rFonts w:hint="eastAsia"/>
        </w:rPr>
        <w:t>本标准</w:t>
      </w:r>
      <w:r w:rsidR="0028561B">
        <w:rPr>
          <w:rFonts w:hint="eastAsia"/>
        </w:rPr>
        <w:t>对如何通过选择处理工艺满足达标排放进行比较清晰的说明</w:t>
      </w:r>
      <w:r w:rsidR="0028561B" w:rsidRPr="00E95D80">
        <w:rPr>
          <w:rFonts w:hint="eastAsia"/>
        </w:rPr>
        <w:t>。</w:t>
      </w:r>
    </w:p>
    <w:p w:rsidR="000D3482" w:rsidRPr="00E95D80" w:rsidRDefault="000D3482" w:rsidP="005125D8">
      <w:r w:rsidRPr="00E95D80">
        <w:rPr>
          <w:rFonts w:hint="eastAsia"/>
        </w:rPr>
        <w:t xml:space="preserve">6 </w:t>
      </w:r>
      <w:r w:rsidRPr="00E95D80">
        <w:rPr>
          <w:rFonts w:hint="eastAsia"/>
        </w:rPr>
        <w:t>本标准</w:t>
      </w:r>
      <w:r w:rsidR="0028561B">
        <w:rPr>
          <w:rFonts w:hint="eastAsia"/>
        </w:rPr>
        <w:t>对生成的污染物如何进行循环再利用进行比较清晰的说明</w:t>
      </w:r>
      <w:r w:rsidRPr="00E95D80">
        <w:rPr>
          <w:rFonts w:hint="eastAsia"/>
        </w:rPr>
        <w:t>。</w:t>
      </w:r>
    </w:p>
    <w:p w:rsidR="00066C52" w:rsidRPr="00E95D80" w:rsidRDefault="000D3482" w:rsidP="00066C52">
      <w:r w:rsidRPr="00E95D80">
        <w:rPr>
          <w:rFonts w:hint="eastAsia"/>
        </w:rPr>
        <w:t xml:space="preserve">7 </w:t>
      </w:r>
      <w:r w:rsidR="00AC2E83">
        <w:rPr>
          <w:rFonts w:hint="eastAsia"/>
        </w:rPr>
        <w:t>本标准的制</w:t>
      </w:r>
      <w:r w:rsidR="00066C52" w:rsidRPr="00E95D80">
        <w:rPr>
          <w:rFonts w:hint="eastAsia"/>
        </w:rPr>
        <w:t>订将</w:t>
      </w:r>
      <w:r w:rsidR="00AC2E83">
        <w:rPr>
          <w:rFonts w:hint="eastAsia"/>
        </w:rPr>
        <w:t>有利于</w:t>
      </w:r>
      <w:r w:rsidR="0028561B">
        <w:rPr>
          <w:rFonts w:hint="eastAsia"/>
        </w:rPr>
        <w:t>铝加工企业</w:t>
      </w:r>
      <w:r w:rsidR="00AC2E83">
        <w:rPr>
          <w:rFonts w:hint="eastAsia"/>
        </w:rPr>
        <w:t>合理选用</w:t>
      </w:r>
      <w:r w:rsidR="0028561B">
        <w:rPr>
          <w:rFonts w:hint="eastAsia"/>
        </w:rPr>
        <w:t>原材料和生产工艺</w:t>
      </w:r>
      <w:r w:rsidR="00AC2E83">
        <w:rPr>
          <w:rFonts w:hint="eastAsia"/>
        </w:rPr>
        <w:t>，</w:t>
      </w:r>
      <w:r w:rsidR="0028561B">
        <w:rPr>
          <w:rFonts w:hint="eastAsia"/>
        </w:rPr>
        <w:t>达到有效减排；有利于铝加工企业合理选用处理工艺，达到达标排放；</w:t>
      </w:r>
      <w:r w:rsidR="00AC2E83">
        <w:rPr>
          <w:rFonts w:hint="eastAsia"/>
        </w:rPr>
        <w:t>有利于</w:t>
      </w:r>
      <w:r w:rsidR="00517293">
        <w:rPr>
          <w:rFonts w:hint="eastAsia"/>
        </w:rPr>
        <w:t>铝加工企业进行污染物转化循环利用</w:t>
      </w:r>
      <w:r w:rsidR="00AC2E83">
        <w:rPr>
          <w:rFonts w:hint="eastAsia"/>
        </w:rPr>
        <w:t>，从而</w:t>
      </w:r>
      <w:r w:rsidR="00517293">
        <w:rPr>
          <w:rFonts w:hint="eastAsia"/>
        </w:rPr>
        <w:t>降低环境污染物承载量</w:t>
      </w:r>
      <w:r w:rsidR="00066C52" w:rsidRPr="00E95D80">
        <w:rPr>
          <w:rFonts w:hint="eastAsia"/>
        </w:rPr>
        <w:t>，</w:t>
      </w:r>
      <w:r w:rsidR="00C4399C" w:rsidRPr="00C4399C">
        <w:rPr>
          <w:rFonts w:hint="eastAsia"/>
        </w:rPr>
        <w:t>为行业在“十三五”规划下实施环境友好型企业、消化产能过剩、替代稀缺资源、促进产品出口提供了必要的技术保障。</w:t>
      </w:r>
    </w:p>
    <w:p w:rsidR="001B4D2D" w:rsidRPr="00E95D80" w:rsidRDefault="00756F1F" w:rsidP="001B4D2D">
      <w:pPr>
        <w:spacing w:beforeLines="50" w:before="156" w:afterLines="50" w:after="156" w:line="300" w:lineRule="auto"/>
        <w:rPr>
          <w:rFonts w:ascii="黑体" w:eastAsia="黑体" w:hAnsi="黑体"/>
          <w:b/>
          <w:szCs w:val="21"/>
        </w:rPr>
      </w:pPr>
      <w:r>
        <w:rPr>
          <w:rFonts w:ascii="黑体" w:eastAsia="黑体" w:hAnsi="黑体" w:hint="eastAsia"/>
          <w:szCs w:val="21"/>
        </w:rPr>
        <w:t>五</w:t>
      </w:r>
      <w:r w:rsidR="001B4D2D" w:rsidRPr="00E95D80">
        <w:rPr>
          <w:rFonts w:ascii="黑体" w:eastAsia="黑体" w:hAnsi="黑体" w:hint="eastAsia"/>
          <w:szCs w:val="21"/>
        </w:rPr>
        <w:t>、与现行相关法律、法规、规章及相关标准，特别是强制性标准的协调</w:t>
      </w:r>
      <w:r w:rsidR="001B4D2D" w:rsidRPr="00E95D80">
        <w:rPr>
          <w:rFonts w:ascii="黑体" w:eastAsia="黑体" w:hAnsi="黑体" w:hint="eastAsia"/>
          <w:b/>
          <w:szCs w:val="21"/>
        </w:rPr>
        <w:t>性</w:t>
      </w:r>
    </w:p>
    <w:p w:rsidR="001C2D72" w:rsidRPr="00E95D80" w:rsidRDefault="000733AD" w:rsidP="001B4D2D">
      <w:pPr>
        <w:pStyle w:val="afc"/>
        <w:ind w:firstLine="420"/>
      </w:pPr>
      <w:r>
        <w:rPr>
          <w:rFonts w:hint="eastAsia"/>
          <w:szCs w:val="21"/>
        </w:rPr>
        <w:lastRenderedPageBreak/>
        <w:t>目前，我国现有</w:t>
      </w:r>
      <w:r w:rsidR="00E0422C">
        <w:rPr>
          <w:rFonts w:hint="eastAsia"/>
          <w:szCs w:val="21"/>
        </w:rPr>
        <w:t>环保</w:t>
      </w:r>
      <w:r w:rsidR="005A1A15">
        <w:rPr>
          <w:rFonts w:hint="eastAsia"/>
          <w:szCs w:val="21"/>
        </w:rPr>
        <w:t>相关标准</w:t>
      </w:r>
      <w:r>
        <w:rPr>
          <w:rFonts w:hAnsi="宋体" w:hint="eastAsia"/>
          <w:szCs w:val="21"/>
        </w:rPr>
        <w:t>都是具体的</w:t>
      </w:r>
      <w:r w:rsidR="00E0422C">
        <w:rPr>
          <w:rFonts w:hAnsi="宋体" w:hint="eastAsia"/>
          <w:szCs w:val="21"/>
        </w:rPr>
        <w:t>排放限值标准</w:t>
      </w:r>
      <w:r w:rsidR="00853AA8">
        <w:rPr>
          <w:rFonts w:hAnsi="宋体" w:hint="eastAsia"/>
          <w:szCs w:val="21"/>
        </w:rPr>
        <w:t>。</w:t>
      </w:r>
      <w:r>
        <w:rPr>
          <w:rFonts w:hAnsi="宋体" w:hint="eastAsia"/>
          <w:szCs w:val="21"/>
        </w:rPr>
        <w:t>而本标准是</w:t>
      </w:r>
      <w:r w:rsidR="00E0422C">
        <w:rPr>
          <w:rFonts w:ascii="Times New Roman" w:hint="eastAsia"/>
          <w:kern w:val="2"/>
        </w:rPr>
        <w:t>铝及铝合金阳极氧化及有机聚合物涂装污染物控制规范</w:t>
      </w:r>
      <w:r w:rsidR="00313470" w:rsidRPr="00E95D80">
        <w:rPr>
          <w:rFonts w:hAnsi="宋体" w:hint="eastAsia"/>
          <w:szCs w:val="21"/>
        </w:rPr>
        <w:t>，</w:t>
      </w:r>
      <w:r w:rsidR="00E0422C">
        <w:rPr>
          <w:rFonts w:hAnsi="宋体" w:hint="eastAsia"/>
          <w:szCs w:val="21"/>
        </w:rPr>
        <w:t>是用来指导企业如何达标排放和节能减排的标准，与现有排放</w:t>
      </w:r>
      <w:r w:rsidR="001C2D72" w:rsidRPr="00E95D80">
        <w:rPr>
          <w:rFonts w:hAnsi="宋体" w:hint="eastAsia"/>
          <w:szCs w:val="21"/>
        </w:rPr>
        <w:t>标准互为补充。</w:t>
      </w:r>
    </w:p>
    <w:p w:rsidR="001B4D2D" w:rsidRPr="00E95D80" w:rsidRDefault="001C2D72" w:rsidP="001B4D2D">
      <w:pPr>
        <w:pStyle w:val="afc"/>
        <w:ind w:firstLine="420"/>
        <w:rPr>
          <w:szCs w:val="21"/>
        </w:rPr>
      </w:pPr>
      <w:r w:rsidRPr="00E95D80">
        <w:rPr>
          <w:rFonts w:hint="eastAsia"/>
        </w:rPr>
        <w:t>因此，本标准的产品是现有国家或行业标准不可替代的，本标准的制定是现行国家标准体系的完善和补充。</w:t>
      </w:r>
      <w:r w:rsidR="001B4D2D" w:rsidRPr="00E95D80">
        <w:rPr>
          <w:rFonts w:hint="eastAsia"/>
          <w:szCs w:val="21"/>
        </w:rPr>
        <w:t>本标准的要求与现行的相关法律、法规、规章及相关标准的关系不矛盾、不冲突，其相互关系非常协调。</w:t>
      </w:r>
    </w:p>
    <w:p w:rsidR="001B4D2D" w:rsidRPr="00E95D80" w:rsidRDefault="00756F1F" w:rsidP="001B4D2D">
      <w:pPr>
        <w:spacing w:beforeLines="50" w:before="156" w:afterLines="50" w:after="156" w:line="300" w:lineRule="auto"/>
        <w:rPr>
          <w:rFonts w:ascii="黑体" w:eastAsia="黑体" w:hAnsi="黑体"/>
          <w:szCs w:val="21"/>
        </w:rPr>
      </w:pPr>
      <w:r>
        <w:rPr>
          <w:rFonts w:ascii="黑体" w:eastAsia="黑体" w:hAnsi="黑体" w:hint="eastAsia"/>
          <w:szCs w:val="21"/>
        </w:rPr>
        <w:t>六</w:t>
      </w:r>
      <w:r w:rsidR="001B4D2D" w:rsidRPr="00E95D80">
        <w:rPr>
          <w:rFonts w:ascii="黑体" w:eastAsia="黑体" w:hAnsi="黑体" w:hint="eastAsia"/>
          <w:szCs w:val="21"/>
        </w:rPr>
        <w:t>、标准中涉及的专利或知识产权说明</w:t>
      </w:r>
    </w:p>
    <w:p w:rsidR="001B4D2D" w:rsidRPr="00E95D80" w:rsidRDefault="001B4D2D" w:rsidP="001B4D2D">
      <w:pPr>
        <w:pStyle w:val="afc"/>
        <w:ind w:firstLine="420"/>
        <w:rPr>
          <w:szCs w:val="21"/>
        </w:rPr>
      </w:pPr>
      <w:r w:rsidRPr="00E95D80">
        <w:rPr>
          <w:rFonts w:hint="eastAsia"/>
          <w:szCs w:val="21"/>
        </w:rPr>
        <w:t>本标准不涉及任何专利或知识产权。</w:t>
      </w:r>
    </w:p>
    <w:p w:rsidR="001B4D2D" w:rsidRPr="00E95D80" w:rsidRDefault="00756F1F" w:rsidP="001B4D2D">
      <w:pPr>
        <w:spacing w:beforeLines="50" w:before="156" w:afterLines="50" w:after="156" w:line="300" w:lineRule="auto"/>
        <w:rPr>
          <w:rFonts w:ascii="黑体" w:eastAsia="黑体" w:hAnsi="黑体"/>
          <w:szCs w:val="21"/>
        </w:rPr>
      </w:pPr>
      <w:r>
        <w:rPr>
          <w:rFonts w:ascii="黑体" w:eastAsia="黑体" w:hAnsi="黑体" w:hint="eastAsia"/>
          <w:szCs w:val="21"/>
        </w:rPr>
        <w:t>七</w:t>
      </w:r>
      <w:r w:rsidR="001B4D2D" w:rsidRPr="00E95D80">
        <w:rPr>
          <w:rFonts w:ascii="黑体" w:eastAsia="黑体" w:hAnsi="黑体" w:hint="eastAsia"/>
          <w:szCs w:val="21"/>
        </w:rPr>
        <w:t>、重大分歧意见的处理经过和依据</w:t>
      </w:r>
    </w:p>
    <w:p w:rsidR="001B4D2D" w:rsidRPr="00E95D80" w:rsidRDefault="00066C52" w:rsidP="001B4D2D">
      <w:pPr>
        <w:pStyle w:val="afc"/>
        <w:spacing w:line="300" w:lineRule="auto"/>
        <w:ind w:firstLine="420"/>
        <w:rPr>
          <w:rFonts w:hAnsi="宋体"/>
          <w:szCs w:val="21"/>
        </w:rPr>
      </w:pPr>
      <w:r w:rsidRPr="00E95D80">
        <w:rPr>
          <w:rFonts w:hAnsi="宋体" w:hint="eastAsia"/>
          <w:szCs w:val="21"/>
        </w:rPr>
        <w:t>（无）</w:t>
      </w:r>
    </w:p>
    <w:p w:rsidR="001B4D2D" w:rsidRPr="00E95D80" w:rsidRDefault="00756F1F" w:rsidP="001B4D2D">
      <w:pPr>
        <w:spacing w:beforeLines="50" w:before="156" w:afterLines="50" w:after="156" w:line="300" w:lineRule="auto"/>
        <w:rPr>
          <w:rFonts w:ascii="黑体" w:eastAsia="黑体" w:hAnsi="黑体"/>
          <w:szCs w:val="21"/>
        </w:rPr>
      </w:pPr>
      <w:r>
        <w:rPr>
          <w:rFonts w:ascii="黑体" w:eastAsia="黑体" w:hAnsi="黑体" w:hint="eastAsia"/>
          <w:szCs w:val="21"/>
        </w:rPr>
        <w:t>八</w:t>
      </w:r>
      <w:r w:rsidR="001B4D2D" w:rsidRPr="00E95D80">
        <w:rPr>
          <w:rFonts w:ascii="黑体" w:eastAsia="黑体" w:hAnsi="黑体" w:hint="eastAsia"/>
          <w:szCs w:val="21"/>
        </w:rPr>
        <w:t>、标准作为强制性或推荐性国家标准的建议</w:t>
      </w:r>
    </w:p>
    <w:p w:rsidR="001B4D2D" w:rsidRPr="00E95D80" w:rsidRDefault="00924D78" w:rsidP="001B4D2D">
      <w:pPr>
        <w:pStyle w:val="afc"/>
        <w:ind w:firstLine="420"/>
        <w:rPr>
          <w:szCs w:val="21"/>
        </w:rPr>
      </w:pPr>
      <w:r w:rsidRPr="00E95D80">
        <w:rPr>
          <w:rFonts w:hint="eastAsia"/>
          <w:szCs w:val="21"/>
        </w:rPr>
        <w:t>本标准</w:t>
      </w:r>
      <w:bookmarkStart w:id="23" w:name="_Hlk498086518"/>
      <w:r w:rsidR="000733AD">
        <w:rPr>
          <w:rFonts w:hint="eastAsia"/>
          <w:szCs w:val="21"/>
        </w:rPr>
        <w:t>是</w:t>
      </w:r>
      <w:bookmarkStart w:id="24" w:name="_Hlk498086546"/>
      <w:bookmarkEnd w:id="23"/>
      <w:r w:rsidR="00E0422C">
        <w:rPr>
          <w:rFonts w:ascii="Times New Roman" w:hint="eastAsia"/>
          <w:kern w:val="2"/>
        </w:rPr>
        <w:t>铝及铝合金阳极氧化及有机聚合物涂装污染物控制规范</w:t>
      </w:r>
      <w:r w:rsidRPr="00E95D80">
        <w:rPr>
          <w:rFonts w:hint="eastAsia"/>
          <w:szCs w:val="21"/>
        </w:rPr>
        <w:t>，</w:t>
      </w:r>
      <w:r w:rsidR="000733AD">
        <w:rPr>
          <w:rFonts w:hint="eastAsia"/>
          <w:szCs w:val="21"/>
        </w:rPr>
        <w:t>是</w:t>
      </w:r>
      <w:r w:rsidR="00E0422C">
        <w:rPr>
          <w:rFonts w:hint="eastAsia"/>
          <w:szCs w:val="21"/>
        </w:rPr>
        <w:t>用来指导企业有效进行环保操作的</w:t>
      </w:r>
      <w:r w:rsidRPr="00E95D80">
        <w:rPr>
          <w:rFonts w:hint="eastAsia"/>
          <w:szCs w:val="21"/>
        </w:rPr>
        <w:t>标准，</w:t>
      </w:r>
      <w:bookmarkEnd w:id="24"/>
      <w:r w:rsidRPr="00E95D80">
        <w:rPr>
          <w:rFonts w:hint="eastAsia"/>
          <w:szCs w:val="21"/>
        </w:rPr>
        <w:t>而非工程建设的质量、安全、卫生标准</w:t>
      </w:r>
      <w:r w:rsidR="005A6EA4" w:rsidRPr="00E95D80">
        <w:rPr>
          <w:rFonts w:hint="eastAsia"/>
          <w:szCs w:val="21"/>
        </w:rPr>
        <w:t>，</w:t>
      </w:r>
      <w:r w:rsidR="001B4D2D" w:rsidRPr="00E95D80">
        <w:rPr>
          <w:rFonts w:hint="eastAsia"/>
          <w:szCs w:val="21"/>
        </w:rPr>
        <w:t>本标准建议不作为强制性标准，而建议作为推荐性标准。</w:t>
      </w:r>
    </w:p>
    <w:p w:rsidR="001B4D2D" w:rsidRPr="00E95D80" w:rsidRDefault="00756F1F" w:rsidP="001B4D2D">
      <w:pPr>
        <w:pStyle w:val="afc"/>
        <w:spacing w:beforeLines="50" w:before="156" w:afterLines="50" w:after="156" w:line="300" w:lineRule="auto"/>
        <w:ind w:firstLineChars="0" w:firstLine="0"/>
        <w:rPr>
          <w:rFonts w:ascii="黑体" w:eastAsia="黑体"/>
          <w:szCs w:val="21"/>
        </w:rPr>
      </w:pPr>
      <w:r>
        <w:rPr>
          <w:rFonts w:ascii="黑体" w:eastAsia="黑体" w:hAnsi="黑体" w:hint="eastAsia"/>
          <w:szCs w:val="21"/>
        </w:rPr>
        <w:t>九</w:t>
      </w:r>
      <w:r w:rsidR="001B4D2D" w:rsidRPr="00E95D80">
        <w:rPr>
          <w:rFonts w:ascii="黑体" w:eastAsia="黑体" w:hAnsi="黑体" w:hint="eastAsia"/>
          <w:szCs w:val="21"/>
        </w:rPr>
        <w:t>、</w:t>
      </w:r>
      <w:r w:rsidR="001B4D2D" w:rsidRPr="00E95D80">
        <w:rPr>
          <w:rFonts w:ascii="黑体" w:eastAsia="黑体" w:hint="eastAsia"/>
          <w:szCs w:val="21"/>
        </w:rPr>
        <w:t>贯彻标准的要求和措施建议</w:t>
      </w:r>
    </w:p>
    <w:p w:rsidR="00CC04CA" w:rsidRPr="00E95D80" w:rsidRDefault="00CC04CA" w:rsidP="001B4D2D">
      <w:pPr>
        <w:pStyle w:val="afc"/>
        <w:spacing w:line="300" w:lineRule="auto"/>
        <w:ind w:firstLine="420"/>
        <w:rPr>
          <w:szCs w:val="21"/>
        </w:rPr>
      </w:pPr>
      <w:bookmarkStart w:id="25" w:name="_Hlk498086831"/>
      <w:r w:rsidRPr="00E95D80">
        <w:rPr>
          <w:rFonts w:hAnsi="宋体" w:hint="eastAsia"/>
          <w:szCs w:val="21"/>
        </w:rPr>
        <w:t>本标准</w:t>
      </w:r>
      <w:bookmarkStart w:id="26" w:name="_Hlk498087419"/>
      <w:r w:rsidR="000733AD">
        <w:rPr>
          <w:rFonts w:hint="eastAsia"/>
          <w:szCs w:val="21"/>
        </w:rPr>
        <w:t>是</w:t>
      </w:r>
      <w:bookmarkEnd w:id="26"/>
      <w:r w:rsidR="00E0422C">
        <w:rPr>
          <w:rFonts w:ascii="Times New Roman" w:hint="eastAsia"/>
          <w:kern w:val="2"/>
        </w:rPr>
        <w:t>铝及铝合金阳极氧化及有机聚合物涂装污染物控制规范</w:t>
      </w:r>
      <w:r w:rsidRPr="00E95D80">
        <w:rPr>
          <w:rFonts w:hAnsi="宋体" w:hint="eastAsia"/>
          <w:szCs w:val="21"/>
        </w:rPr>
        <w:t>，</w:t>
      </w:r>
      <w:bookmarkEnd w:id="25"/>
      <w:r w:rsidR="00E0422C">
        <w:rPr>
          <w:rFonts w:hint="eastAsia"/>
          <w:szCs w:val="21"/>
        </w:rPr>
        <w:t>是用来指导企业有效进行环保操作的</w:t>
      </w:r>
      <w:r w:rsidR="00E0422C" w:rsidRPr="00E95D80">
        <w:rPr>
          <w:rFonts w:hint="eastAsia"/>
          <w:szCs w:val="21"/>
        </w:rPr>
        <w:t>标准，</w:t>
      </w:r>
      <w:r w:rsidR="000733AD">
        <w:rPr>
          <w:rFonts w:hAnsi="宋体" w:hint="eastAsia"/>
          <w:szCs w:val="21"/>
        </w:rPr>
        <w:t>因此希望相关部门应关注本标准的技术内容</w:t>
      </w:r>
      <w:r w:rsidRPr="00E95D80">
        <w:rPr>
          <w:rFonts w:hAnsi="宋体" w:hint="eastAsia"/>
          <w:szCs w:val="21"/>
        </w:rPr>
        <w:t>，关注本标准的实施。</w:t>
      </w:r>
    </w:p>
    <w:p w:rsidR="001B4D2D" w:rsidRPr="00E95D80" w:rsidRDefault="001B4D2D" w:rsidP="00CC04CA">
      <w:pPr>
        <w:pStyle w:val="afc"/>
        <w:spacing w:line="300" w:lineRule="auto"/>
        <w:ind w:firstLine="420"/>
        <w:rPr>
          <w:rFonts w:hAnsi="宋体"/>
          <w:szCs w:val="21"/>
        </w:rPr>
      </w:pPr>
      <w:r w:rsidRPr="00E95D80">
        <w:rPr>
          <w:rFonts w:hAnsi="宋体" w:hint="eastAsia"/>
          <w:szCs w:val="21"/>
        </w:rPr>
        <w:t>本标准发布后，</w:t>
      </w:r>
      <w:r w:rsidR="00CC04CA" w:rsidRPr="00E95D80">
        <w:rPr>
          <w:rFonts w:hAnsi="宋体" w:hint="eastAsia"/>
          <w:szCs w:val="21"/>
        </w:rPr>
        <w:t>中国</w:t>
      </w:r>
      <w:r w:rsidRPr="00E95D80">
        <w:rPr>
          <w:rFonts w:hAnsi="宋体" w:hint="eastAsia"/>
          <w:szCs w:val="21"/>
        </w:rPr>
        <w:t>有色</w:t>
      </w:r>
      <w:r w:rsidR="00CC04CA" w:rsidRPr="00E95D80">
        <w:rPr>
          <w:rFonts w:hAnsi="宋体" w:hint="eastAsia"/>
          <w:szCs w:val="21"/>
        </w:rPr>
        <w:t>金属</w:t>
      </w:r>
      <w:r w:rsidRPr="00E95D80">
        <w:rPr>
          <w:rFonts w:hAnsi="宋体" w:hint="eastAsia"/>
          <w:szCs w:val="21"/>
        </w:rPr>
        <w:t>行业协会和全国有色金属标准化技术委员会应及时组织本标准的宣贯，推荐生产企业和用户积极</w:t>
      </w:r>
      <w:r w:rsidR="00A049AD">
        <w:rPr>
          <w:rFonts w:hAnsi="宋体" w:hint="eastAsia"/>
          <w:szCs w:val="21"/>
        </w:rPr>
        <w:t>使用本标准来</w:t>
      </w:r>
      <w:r w:rsidR="00853AA8">
        <w:rPr>
          <w:rFonts w:hint="eastAsia"/>
          <w:szCs w:val="21"/>
        </w:rPr>
        <w:t>选择适用的</w:t>
      </w:r>
      <w:r w:rsidR="00E0422C">
        <w:rPr>
          <w:rFonts w:hint="eastAsia"/>
          <w:szCs w:val="21"/>
        </w:rPr>
        <w:t>原材料、生产工艺和处理工艺</w:t>
      </w:r>
      <w:r w:rsidRPr="00E95D80">
        <w:rPr>
          <w:rFonts w:hAnsi="宋体" w:hint="eastAsia"/>
          <w:szCs w:val="21"/>
        </w:rPr>
        <w:t>，</w:t>
      </w:r>
      <w:r w:rsidR="00E0422C">
        <w:rPr>
          <w:rFonts w:hAnsi="宋体" w:hint="eastAsia"/>
          <w:szCs w:val="21"/>
        </w:rPr>
        <w:t>减少污染物排放</w:t>
      </w:r>
      <w:r w:rsidRPr="00E95D80">
        <w:rPr>
          <w:rFonts w:hAnsi="宋体" w:hint="eastAsia"/>
          <w:szCs w:val="21"/>
        </w:rPr>
        <w:t>，</w:t>
      </w:r>
      <w:r w:rsidR="00C0722E">
        <w:rPr>
          <w:rFonts w:hAnsi="宋体" w:hint="eastAsia"/>
          <w:szCs w:val="21"/>
        </w:rPr>
        <w:t>从而达到减量化、无害化、资源化的目的</w:t>
      </w:r>
      <w:r w:rsidRPr="00E95D80">
        <w:rPr>
          <w:rFonts w:hAnsi="宋体" w:hint="eastAsia"/>
          <w:szCs w:val="21"/>
        </w:rPr>
        <w:t>。</w:t>
      </w:r>
    </w:p>
    <w:p w:rsidR="001B4D2D" w:rsidRPr="00E95D80" w:rsidRDefault="001B4D2D" w:rsidP="001B4D2D">
      <w:pPr>
        <w:spacing w:beforeLines="50" w:before="156" w:afterLines="50" w:after="156" w:line="300" w:lineRule="auto"/>
        <w:rPr>
          <w:rFonts w:ascii="黑体" w:eastAsia="黑体" w:hAnsi="黑体"/>
          <w:szCs w:val="21"/>
        </w:rPr>
      </w:pPr>
      <w:r w:rsidRPr="00E95D80">
        <w:rPr>
          <w:rFonts w:ascii="黑体" w:eastAsia="黑体" w:hAnsi="黑体" w:hint="eastAsia"/>
          <w:szCs w:val="21"/>
        </w:rPr>
        <w:t>十、废止现行有关标准的建议</w:t>
      </w:r>
    </w:p>
    <w:p w:rsidR="001B4D2D" w:rsidRPr="00E95D80" w:rsidRDefault="001B4D2D" w:rsidP="001B4D2D">
      <w:pPr>
        <w:pStyle w:val="afc"/>
        <w:spacing w:line="300" w:lineRule="auto"/>
        <w:ind w:firstLine="420"/>
        <w:rPr>
          <w:szCs w:val="21"/>
        </w:rPr>
      </w:pPr>
      <w:r w:rsidRPr="00E95D80">
        <w:rPr>
          <w:rFonts w:hint="eastAsia"/>
          <w:szCs w:val="21"/>
        </w:rPr>
        <w:t>本标准</w:t>
      </w:r>
      <w:r w:rsidR="00A049AD">
        <w:rPr>
          <w:rFonts w:hint="eastAsia"/>
          <w:szCs w:val="21"/>
        </w:rPr>
        <w:t>为首次制订的</w:t>
      </w:r>
      <w:r w:rsidR="00853AA8">
        <w:rPr>
          <w:rFonts w:hint="eastAsia"/>
          <w:szCs w:val="21"/>
        </w:rPr>
        <w:t>团体</w:t>
      </w:r>
      <w:r w:rsidR="00A049AD">
        <w:rPr>
          <w:rFonts w:hint="eastAsia"/>
          <w:szCs w:val="21"/>
        </w:rPr>
        <w:t>标准。</w:t>
      </w:r>
    </w:p>
    <w:p w:rsidR="001B4D2D" w:rsidRPr="00E95D80" w:rsidRDefault="001B4D2D" w:rsidP="001B4D2D">
      <w:pPr>
        <w:spacing w:beforeLines="50" w:before="156" w:afterLines="50" w:after="156" w:line="300" w:lineRule="auto"/>
        <w:rPr>
          <w:rFonts w:ascii="黑体" w:eastAsia="黑体" w:hAnsi="黑体"/>
          <w:szCs w:val="21"/>
        </w:rPr>
      </w:pPr>
      <w:r w:rsidRPr="00E95D80">
        <w:rPr>
          <w:rFonts w:ascii="黑体" w:eastAsia="黑体" w:hAnsi="黑体" w:hint="eastAsia"/>
          <w:szCs w:val="21"/>
        </w:rPr>
        <w:t>十</w:t>
      </w:r>
      <w:r w:rsidR="00756F1F">
        <w:rPr>
          <w:rFonts w:ascii="黑体" w:eastAsia="黑体" w:hAnsi="黑体" w:hint="eastAsia"/>
          <w:szCs w:val="21"/>
        </w:rPr>
        <w:t>一</w:t>
      </w:r>
      <w:r w:rsidRPr="00E95D80">
        <w:rPr>
          <w:rFonts w:ascii="黑体" w:eastAsia="黑体" w:hAnsi="黑体" w:hint="eastAsia"/>
          <w:szCs w:val="21"/>
        </w:rPr>
        <w:t>、产业化情况、推广应用论证和预期达到的经济效果</w:t>
      </w:r>
    </w:p>
    <w:p w:rsidR="001B4D2D" w:rsidRPr="00E95D80" w:rsidRDefault="00A049AD" w:rsidP="001B4D2D">
      <w:pPr>
        <w:pStyle w:val="afc"/>
        <w:spacing w:line="300" w:lineRule="auto"/>
        <w:ind w:firstLine="420"/>
        <w:rPr>
          <w:szCs w:val="21"/>
        </w:rPr>
      </w:pPr>
      <w:r w:rsidRPr="00E95D80">
        <w:rPr>
          <w:rFonts w:hAnsi="宋体" w:hint="eastAsia"/>
          <w:szCs w:val="21"/>
        </w:rPr>
        <w:t>本标准</w:t>
      </w:r>
      <w:r>
        <w:rPr>
          <w:rFonts w:hint="eastAsia"/>
          <w:szCs w:val="21"/>
        </w:rPr>
        <w:t>是</w:t>
      </w:r>
      <w:r w:rsidR="00E0422C">
        <w:rPr>
          <w:rFonts w:ascii="Times New Roman" w:hint="eastAsia"/>
          <w:kern w:val="2"/>
        </w:rPr>
        <w:t>铝及铝合金阳极氧化及有机聚合物涂装污染物控制规范</w:t>
      </w:r>
      <w:bookmarkStart w:id="27" w:name="_Hlk498087392"/>
      <w:r w:rsidR="001B4D2D" w:rsidRPr="00E95D80">
        <w:rPr>
          <w:rFonts w:hint="eastAsia"/>
          <w:szCs w:val="21"/>
        </w:rPr>
        <w:t>。</w:t>
      </w:r>
      <w:bookmarkEnd w:id="27"/>
      <w:r w:rsidR="001B4D2D" w:rsidRPr="00E95D80">
        <w:rPr>
          <w:rFonts w:hint="eastAsia"/>
          <w:szCs w:val="21"/>
        </w:rPr>
        <w:t>标准的</w:t>
      </w:r>
      <w:r w:rsidR="00510D64" w:rsidRPr="00E95D80">
        <w:rPr>
          <w:rFonts w:hint="eastAsia"/>
          <w:szCs w:val="21"/>
        </w:rPr>
        <w:t>专业性强、</w:t>
      </w:r>
      <w:r>
        <w:rPr>
          <w:rFonts w:hint="eastAsia"/>
          <w:szCs w:val="21"/>
        </w:rPr>
        <w:t>技术内容</w:t>
      </w:r>
      <w:r w:rsidR="00510D64" w:rsidRPr="00E95D80">
        <w:rPr>
          <w:rFonts w:hint="eastAsia"/>
          <w:szCs w:val="21"/>
        </w:rPr>
        <w:t>多</w:t>
      </w:r>
      <w:r w:rsidR="001B4D2D" w:rsidRPr="00E95D80">
        <w:rPr>
          <w:rFonts w:hint="eastAsia"/>
          <w:szCs w:val="21"/>
        </w:rPr>
        <w:t>，</w:t>
      </w:r>
      <w:r>
        <w:rPr>
          <w:rFonts w:hint="eastAsia"/>
          <w:szCs w:val="21"/>
        </w:rPr>
        <w:t>本标准所涉及</w:t>
      </w:r>
      <w:r w:rsidR="00E0422C">
        <w:rPr>
          <w:rFonts w:hint="eastAsia"/>
          <w:szCs w:val="21"/>
        </w:rPr>
        <w:t>内容</w:t>
      </w:r>
      <w:r w:rsidR="00C4399C">
        <w:rPr>
          <w:rFonts w:hint="eastAsia"/>
          <w:szCs w:val="21"/>
        </w:rPr>
        <w:t>对整个铝加工行业具有指导意义</w:t>
      </w:r>
      <w:r w:rsidR="001B4D2D" w:rsidRPr="00E95D80">
        <w:rPr>
          <w:rFonts w:hint="eastAsia"/>
          <w:szCs w:val="21"/>
        </w:rPr>
        <w:t>。</w:t>
      </w:r>
      <w:r w:rsidR="0081575D" w:rsidRPr="00E95D80">
        <w:rPr>
          <w:rFonts w:hAnsi="宋体" w:hint="eastAsia"/>
          <w:noProof/>
          <w:szCs w:val="21"/>
        </w:rPr>
        <w:t>目前，我国铝合金</w:t>
      </w:r>
      <w:r w:rsidR="00C4399C">
        <w:rPr>
          <w:rFonts w:hAnsi="宋体" w:hint="eastAsia"/>
          <w:noProof/>
          <w:szCs w:val="21"/>
        </w:rPr>
        <w:t>加工企业每年废水处理固废产生量</w:t>
      </w:r>
      <w:r w:rsidR="0081575D" w:rsidRPr="00E95D80">
        <w:rPr>
          <w:rFonts w:hAnsi="宋体" w:hint="eastAsia"/>
          <w:noProof/>
          <w:szCs w:val="21"/>
        </w:rPr>
        <w:t>已达</w:t>
      </w:r>
      <w:r>
        <w:rPr>
          <w:rFonts w:hAnsi="宋体" w:hint="eastAsia"/>
          <w:noProof/>
          <w:szCs w:val="21"/>
        </w:rPr>
        <w:t>1</w:t>
      </w:r>
      <w:r w:rsidR="00C4399C">
        <w:rPr>
          <w:rFonts w:hAnsi="宋体"/>
          <w:noProof/>
          <w:szCs w:val="21"/>
        </w:rPr>
        <w:t>5</w:t>
      </w:r>
      <w:r w:rsidR="0081575D" w:rsidRPr="00E95D80">
        <w:rPr>
          <w:rFonts w:hAnsi="宋体" w:hint="eastAsia"/>
          <w:noProof/>
          <w:szCs w:val="21"/>
        </w:rPr>
        <w:t>0</w:t>
      </w:r>
      <w:r>
        <w:rPr>
          <w:rFonts w:hAnsi="宋体" w:hint="eastAsia"/>
          <w:noProof/>
          <w:szCs w:val="21"/>
        </w:rPr>
        <w:t>多万吨</w:t>
      </w:r>
      <w:r w:rsidR="007F19C1" w:rsidRPr="00E95D80">
        <w:rPr>
          <w:rFonts w:hAnsi="宋体" w:hint="eastAsia"/>
          <w:szCs w:val="21"/>
        </w:rPr>
        <w:t>，</w:t>
      </w:r>
      <w:r w:rsidR="00C4399C">
        <w:rPr>
          <w:rFonts w:hAnsi="宋体" w:hint="eastAsia"/>
          <w:szCs w:val="21"/>
        </w:rPr>
        <w:t>每吨固废的处理成本约为2000元，每年投入的处理金额高达30亿元。本标准实施后能够指导企业</w:t>
      </w:r>
      <w:proofErr w:type="gramStart"/>
      <w:r w:rsidR="00C4399C">
        <w:rPr>
          <w:rFonts w:hAnsi="宋体" w:hint="eastAsia"/>
          <w:szCs w:val="21"/>
        </w:rPr>
        <w:t>减排约</w:t>
      </w:r>
      <w:proofErr w:type="gramEnd"/>
      <w:r w:rsidR="00C4399C">
        <w:rPr>
          <w:rFonts w:hAnsi="宋体" w:hint="eastAsia"/>
          <w:szCs w:val="21"/>
        </w:rPr>
        <w:t>50%的水处理固废，每年产生的效益高达15亿元。</w:t>
      </w:r>
    </w:p>
    <w:p w:rsidR="001B4D2D" w:rsidRPr="00E95D80" w:rsidRDefault="00A049AD" w:rsidP="001B4D2D">
      <w:pPr>
        <w:pStyle w:val="afc"/>
        <w:spacing w:line="300" w:lineRule="auto"/>
        <w:ind w:firstLine="420"/>
        <w:rPr>
          <w:rFonts w:hAnsi="宋体"/>
          <w:szCs w:val="21"/>
        </w:rPr>
      </w:pPr>
      <w:r>
        <w:rPr>
          <w:rFonts w:hint="eastAsia"/>
          <w:szCs w:val="21"/>
        </w:rPr>
        <w:t>本标准是首次制订，结合我国铝</w:t>
      </w:r>
      <w:r w:rsidR="00C4399C">
        <w:rPr>
          <w:rFonts w:hint="eastAsia"/>
          <w:szCs w:val="21"/>
        </w:rPr>
        <w:t>加工企业</w:t>
      </w:r>
      <w:r>
        <w:rPr>
          <w:rFonts w:hint="eastAsia"/>
          <w:szCs w:val="21"/>
        </w:rPr>
        <w:t>的</w:t>
      </w:r>
      <w:r w:rsidR="00C4399C">
        <w:rPr>
          <w:rFonts w:hint="eastAsia"/>
          <w:szCs w:val="21"/>
        </w:rPr>
        <w:t>工艺</w:t>
      </w:r>
      <w:r>
        <w:rPr>
          <w:rFonts w:hint="eastAsia"/>
          <w:szCs w:val="21"/>
        </w:rPr>
        <w:t>特点</w:t>
      </w:r>
      <w:r w:rsidR="001B4D2D" w:rsidRPr="00E95D80">
        <w:rPr>
          <w:rFonts w:hint="eastAsia"/>
          <w:szCs w:val="21"/>
        </w:rPr>
        <w:t>、</w:t>
      </w:r>
      <w:r>
        <w:rPr>
          <w:rFonts w:hint="eastAsia"/>
          <w:szCs w:val="21"/>
        </w:rPr>
        <w:t>使用</w:t>
      </w:r>
      <w:r w:rsidR="00C4399C">
        <w:rPr>
          <w:rFonts w:hint="eastAsia"/>
          <w:szCs w:val="21"/>
        </w:rPr>
        <w:t>原材料</w:t>
      </w:r>
      <w:r>
        <w:rPr>
          <w:rFonts w:hint="eastAsia"/>
          <w:szCs w:val="21"/>
        </w:rPr>
        <w:t>的特点</w:t>
      </w:r>
      <w:r w:rsidR="00C4399C">
        <w:rPr>
          <w:rFonts w:hint="eastAsia"/>
          <w:szCs w:val="21"/>
        </w:rPr>
        <w:t>及排放要求</w:t>
      </w:r>
      <w:r w:rsidR="00FF4151">
        <w:rPr>
          <w:rFonts w:hint="eastAsia"/>
          <w:szCs w:val="21"/>
        </w:rPr>
        <w:t>编制，技术内容</w:t>
      </w:r>
      <w:r w:rsidR="00FF4151" w:rsidRPr="00675F13">
        <w:rPr>
          <w:rFonts w:hint="eastAsia"/>
          <w:szCs w:val="21"/>
        </w:rPr>
        <w:t>先进、合理，</w:t>
      </w:r>
      <w:r w:rsidR="00FF4151">
        <w:rPr>
          <w:rFonts w:hint="eastAsia"/>
          <w:szCs w:val="21"/>
        </w:rPr>
        <w:t>更有指导性</w:t>
      </w:r>
      <w:r w:rsidR="00FF4151" w:rsidRPr="00675F13">
        <w:rPr>
          <w:rFonts w:hint="eastAsia"/>
          <w:szCs w:val="21"/>
        </w:rPr>
        <w:t>，</w:t>
      </w:r>
      <w:r w:rsidR="00FF4151">
        <w:rPr>
          <w:rFonts w:hint="eastAsia"/>
          <w:szCs w:val="21"/>
        </w:rPr>
        <w:t>完全满足使用本标准各方</w:t>
      </w:r>
      <w:r w:rsidR="00FF4151" w:rsidRPr="00675F13">
        <w:rPr>
          <w:rFonts w:hint="eastAsia"/>
          <w:szCs w:val="21"/>
        </w:rPr>
        <w:t>的需要，其标准水平达到了国际先进水平。</w:t>
      </w:r>
    </w:p>
    <w:p w:rsidR="00CB77AC" w:rsidRPr="00E95D80" w:rsidRDefault="00FF4151" w:rsidP="00C4399C">
      <w:pPr>
        <w:pStyle w:val="afc"/>
        <w:spacing w:line="300" w:lineRule="auto"/>
        <w:ind w:firstLine="420"/>
        <w:rPr>
          <w:szCs w:val="21"/>
        </w:rPr>
      </w:pPr>
      <w:r>
        <w:rPr>
          <w:rFonts w:hint="eastAsia"/>
          <w:szCs w:val="21"/>
        </w:rPr>
        <w:t>本标准是</w:t>
      </w:r>
      <w:r w:rsidR="00853AA8">
        <w:rPr>
          <w:rFonts w:hint="eastAsia"/>
          <w:szCs w:val="21"/>
        </w:rPr>
        <w:t>是</w:t>
      </w:r>
      <w:r w:rsidR="00C4399C">
        <w:rPr>
          <w:rFonts w:ascii="Times New Roman" w:hint="eastAsia"/>
          <w:kern w:val="2"/>
        </w:rPr>
        <w:t>铝及铝合金阳极氧化及有机聚合物涂装污染物控制规范</w:t>
      </w:r>
      <w:r>
        <w:rPr>
          <w:rFonts w:hint="eastAsia"/>
          <w:szCs w:val="21"/>
        </w:rPr>
        <w:t>，方便生产企业指导用户合理选择</w:t>
      </w:r>
      <w:r w:rsidR="00853AA8">
        <w:rPr>
          <w:rFonts w:hint="eastAsia"/>
          <w:szCs w:val="21"/>
        </w:rPr>
        <w:t>适用的</w:t>
      </w:r>
      <w:r w:rsidR="00C4399C">
        <w:rPr>
          <w:rFonts w:hint="eastAsia"/>
          <w:szCs w:val="21"/>
        </w:rPr>
        <w:t>环保工艺路线</w:t>
      </w:r>
      <w:r w:rsidRPr="00E95D80">
        <w:rPr>
          <w:rFonts w:hint="eastAsia"/>
          <w:szCs w:val="21"/>
        </w:rPr>
        <w:t>。</w:t>
      </w:r>
      <w:r>
        <w:rPr>
          <w:rFonts w:hint="eastAsia"/>
          <w:szCs w:val="21"/>
        </w:rPr>
        <w:t>另外标准技术内容</w:t>
      </w:r>
      <w:r w:rsidR="001B4D2D" w:rsidRPr="00E95D80">
        <w:rPr>
          <w:rFonts w:hint="eastAsia"/>
          <w:szCs w:val="21"/>
        </w:rPr>
        <w:t>先进、科学、合理，</w:t>
      </w:r>
      <w:r>
        <w:rPr>
          <w:rFonts w:hint="eastAsia"/>
          <w:szCs w:val="21"/>
        </w:rPr>
        <w:t>有利于推动相关</w:t>
      </w:r>
      <w:r w:rsidR="00C4399C">
        <w:rPr>
          <w:rFonts w:hint="eastAsia"/>
          <w:szCs w:val="21"/>
        </w:rPr>
        <w:t>节能减排</w:t>
      </w:r>
      <w:r w:rsidR="001B4D2D" w:rsidRPr="00E95D80">
        <w:rPr>
          <w:rFonts w:hint="eastAsia"/>
          <w:szCs w:val="21"/>
        </w:rPr>
        <w:t>，</w:t>
      </w:r>
      <w:r w:rsidR="00C4399C" w:rsidRPr="00C4399C">
        <w:rPr>
          <w:rFonts w:hint="eastAsia"/>
        </w:rPr>
        <w:t>为行业在“十</w:t>
      </w:r>
      <w:r w:rsidR="00C4399C" w:rsidRPr="00C4399C">
        <w:rPr>
          <w:rFonts w:hint="eastAsia"/>
        </w:rPr>
        <w:lastRenderedPageBreak/>
        <w:t>三五”规划下实施环境友好型企业、消化产能过剩、替代稀缺资源、促进产品出口提供了必要的技术保障。</w:t>
      </w:r>
      <w:r w:rsidR="00F17B0F" w:rsidRPr="00E95D80">
        <w:rPr>
          <w:rFonts w:hint="eastAsia"/>
          <w:szCs w:val="21"/>
        </w:rPr>
        <w:t>因此</w:t>
      </w:r>
      <w:r w:rsidR="00F17B0F" w:rsidRPr="00E95D80">
        <w:rPr>
          <w:rFonts w:hint="eastAsia"/>
        </w:rPr>
        <w:t>，本标准的实施，</w:t>
      </w:r>
      <w:r w:rsidR="001B4D2D" w:rsidRPr="00E95D80">
        <w:rPr>
          <w:rFonts w:hint="eastAsia"/>
          <w:szCs w:val="21"/>
        </w:rPr>
        <w:t>具有极大的社会效益和经济效益。</w:t>
      </w:r>
    </w:p>
    <w:sectPr w:rsidR="00CB77AC" w:rsidRPr="00E95D80">
      <w:footerReference w:type="even" r:id="rId9"/>
      <w:footerReference w:type="default" r:id="rId10"/>
      <w:footerReference w:type="first" r:id="rId11"/>
      <w:pgSz w:w="11906" w:h="16838" w:code="9"/>
      <w:pgMar w:top="1440" w:right="1247" w:bottom="2041" w:left="124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0A" w:rsidRDefault="0079020A" w:rsidP="00C71911">
      <w:r>
        <w:separator/>
      </w:r>
    </w:p>
  </w:endnote>
  <w:endnote w:type="continuationSeparator" w:id="0">
    <w:p w:rsidR="0079020A" w:rsidRDefault="0079020A" w:rsidP="00C7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BA3" w:rsidRDefault="00C91BA3">
    <w:pPr>
      <w:pStyle w:val="af2"/>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Pr>
        <w:rStyle w:val="af3"/>
        <w:noProof/>
      </w:rPr>
      <w:t>20</w:t>
    </w:r>
    <w:r>
      <w:rPr>
        <w:rStyle w:val="af3"/>
      </w:rPr>
      <w:fldChar w:fldCharType="end"/>
    </w:r>
  </w:p>
  <w:p w:rsidR="00C91BA3" w:rsidRDefault="00C91BA3">
    <w:pPr>
      <w:pStyle w:val="af2"/>
      <w:framePr w:w="254" w:wrap="around" w:vAnchor="text" w:hAnchor="page" w:x="1353" w:yAlign="center"/>
      <w:ind w:right="360" w:firstLine="360"/>
      <w:rPr>
        <w:rStyle w:val="af3"/>
      </w:rPr>
    </w:pPr>
    <w:r>
      <w:rPr>
        <w:rStyle w:val="af3"/>
        <w:rFonts w:hint="eastAsia"/>
      </w:rPr>
      <w:t>2</w:t>
    </w:r>
  </w:p>
  <w:p w:rsidR="00C91BA3" w:rsidRDefault="00C91BA3">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BA3" w:rsidRDefault="00C91BA3">
    <w:pPr>
      <w:pStyle w:val="af2"/>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sidR="0068769C">
      <w:rPr>
        <w:rStyle w:val="af3"/>
        <w:noProof/>
      </w:rPr>
      <w:t>12</w:t>
    </w:r>
    <w:r>
      <w:rPr>
        <w:rStyle w:val="af3"/>
      </w:rPr>
      <w:fldChar w:fldCharType="end"/>
    </w:r>
  </w:p>
  <w:p w:rsidR="00C91BA3" w:rsidRDefault="00C91BA3">
    <w:pPr>
      <w:pStyle w:val="af2"/>
      <w:framePr w:w="318" w:wrap="around" w:vAnchor="text" w:hAnchor="page" w:x="10278" w:yAlign="center"/>
      <w:ind w:right="360" w:firstLine="360"/>
      <w:rPr>
        <w:rStyle w:val="af3"/>
      </w:rPr>
    </w:pPr>
    <w:r>
      <w:rPr>
        <w:rStyle w:val="af3"/>
        <w:rFonts w:hint="eastAsia"/>
      </w:rPr>
      <w:t>3</w:t>
    </w:r>
  </w:p>
  <w:p w:rsidR="00C91BA3" w:rsidRDefault="00C91BA3">
    <w:pPr>
      <w:pStyle w:val="af2"/>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BA3" w:rsidRDefault="00C91BA3">
    <w:pPr>
      <w:pStyle w:val="af2"/>
      <w:jc w:val="right"/>
    </w:pPr>
    <w:r>
      <w:rPr>
        <w:rStyle w:val="af3"/>
        <w:rFonts w:hint="eastAsia"/>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0A" w:rsidRDefault="0079020A" w:rsidP="00C71911">
      <w:r>
        <w:separator/>
      </w:r>
    </w:p>
  </w:footnote>
  <w:footnote w:type="continuationSeparator" w:id="0">
    <w:p w:rsidR="0079020A" w:rsidRDefault="0079020A" w:rsidP="00C71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25"/>
    <w:multiLevelType w:val="multilevel"/>
    <w:tmpl w:val="D76CF2A6"/>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67B46AB"/>
    <w:multiLevelType w:val="hybridMultilevel"/>
    <w:tmpl w:val="A12A646A"/>
    <w:lvl w:ilvl="0" w:tplc="E41CC02A">
      <w:start w:val="4"/>
      <w:numFmt w:val="decimal"/>
      <w:lvlText w:val="%1"/>
      <w:lvlJc w:val="left"/>
      <w:pPr>
        <w:ind w:left="360" w:hanging="360"/>
      </w:pPr>
      <w:rPr>
        <w:rFonts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B1638C"/>
    <w:multiLevelType w:val="multilevel"/>
    <w:tmpl w:val="623631A4"/>
    <w:lvl w:ilvl="0">
      <w:start w:val="6"/>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C65A86"/>
    <w:multiLevelType w:val="hybridMultilevel"/>
    <w:tmpl w:val="63E02502"/>
    <w:lvl w:ilvl="0" w:tplc="A0E289F0">
      <w:start w:val="1"/>
      <w:numFmt w:val="chineseCountingThousand"/>
      <w:lvlText w:val="第%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7423C83"/>
    <w:multiLevelType w:val="multilevel"/>
    <w:tmpl w:val="27423C83"/>
    <w:lvl w:ilvl="0">
      <w:start w:val="1"/>
      <w:numFmt w:val="lowerLetter"/>
      <w:lvlText w:val="%1）"/>
      <w:lvlJc w:val="left"/>
      <w:pPr>
        <w:tabs>
          <w:tab w:val="num" w:pos="780"/>
        </w:tabs>
        <w:ind w:left="780" w:hanging="360"/>
      </w:pPr>
      <w:rPr>
        <w:rFonts w:ascii="宋体" w:eastAsia="宋体" w:hAnsi="宋体" w:hint="eastAsia"/>
      </w:rPr>
    </w:lvl>
    <w:lvl w:ilvl="1">
      <w:start w:val="1"/>
      <w:numFmt w:val="lowerLetter"/>
      <w:lvlText w:val="%2)"/>
      <w:lvlJc w:val="left"/>
      <w:pPr>
        <w:tabs>
          <w:tab w:val="num" w:pos="1260"/>
        </w:tabs>
        <w:ind w:left="1260" w:hanging="420"/>
      </w:pPr>
      <w:rPr>
        <w:rFonts w:ascii="Times New Roman"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abstractNum w:abstractNumId="6">
    <w:nsid w:val="329122EC"/>
    <w:multiLevelType w:val="hybridMultilevel"/>
    <w:tmpl w:val="62E8FAE4"/>
    <w:lvl w:ilvl="0" w:tplc="A03CA3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A776978"/>
    <w:multiLevelType w:val="hybridMultilevel"/>
    <w:tmpl w:val="7F427BA8"/>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550C6EC4"/>
    <w:multiLevelType w:val="hybridMultilevel"/>
    <w:tmpl w:val="B336A312"/>
    <w:lvl w:ilvl="0" w:tplc="FFFFFFFF">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557C2AF5"/>
    <w:multiLevelType w:val="multilevel"/>
    <w:tmpl w:val="69DA51B2"/>
    <w:lvl w:ilvl="0">
      <w:start w:val="1"/>
      <w:numFmt w:val="decimal"/>
      <w:pStyle w:val="a4"/>
      <w:suff w:val="nothing"/>
      <w:lvlText w:val="图%1　"/>
      <w:lvlJc w:val="left"/>
      <w:pPr>
        <w:ind w:left="3544" w:firstLine="0"/>
      </w:pPr>
      <w:rPr>
        <w:rFonts w:ascii="黑体" w:eastAsia="黑体" w:hAnsi="Times New Roman" w:hint="eastAsia"/>
        <w:b w:val="0"/>
        <w:i w:val="0"/>
        <w:sz w:val="21"/>
        <w:lang w:val="en-US"/>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57CF5718"/>
    <w:multiLevelType w:val="hybridMultilevel"/>
    <w:tmpl w:val="12324F28"/>
    <w:lvl w:ilvl="0" w:tplc="8B887258">
      <w:start w:val="1"/>
      <w:numFmt w:val="low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646260FA"/>
    <w:multiLevelType w:val="multilevel"/>
    <w:tmpl w:val="6A5CACE4"/>
    <w:lvl w:ilvl="0">
      <w:start w:val="1"/>
      <w:numFmt w:val="decimal"/>
      <w:pStyle w:val="a5"/>
      <w:suff w:val="nothing"/>
      <w:lvlText w:val="表%1　"/>
      <w:lvlJc w:val="left"/>
      <w:pPr>
        <w:ind w:left="3403" w:firstLine="0"/>
      </w:pPr>
      <w:rPr>
        <w:rFonts w:ascii="黑体" w:eastAsia="黑体" w:hAnsi="Times New Roman" w:hint="eastAsia"/>
        <w:b w:val="0"/>
        <w:i w:val="0"/>
        <w:sz w:val="21"/>
        <w:lang w:val="x-none"/>
      </w:rPr>
    </w:lvl>
    <w:lvl w:ilvl="1">
      <w:start w:val="1"/>
      <w:numFmt w:val="decimal"/>
      <w:lvlText w:val="%1.%2"/>
      <w:lvlJc w:val="left"/>
      <w:pPr>
        <w:tabs>
          <w:tab w:val="num" w:pos="2268"/>
        </w:tabs>
        <w:ind w:left="2268" w:hanging="567"/>
      </w:pPr>
      <w:rPr>
        <w:rFonts w:hint="eastAsia"/>
      </w:rPr>
    </w:lvl>
    <w:lvl w:ilvl="2">
      <w:start w:val="1"/>
      <w:numFmt w:val="decimal"/>
      <w:lvlText w:val="%1.%2.%3"/>
      <w:lvlJc w:val="left"/>
      <w:pPr>
        <w:tabs>
          <w:tab w:val="num" w:pos="2694"/>
        </w:tabs>
        <w:ind w:left="2694" w:hanging="567"/>
      </w:pPr>
      <w:rPr>
        <w:rFonts w:hint="eastAsia"/>
      </w:rPr>
    </w:lvl>
    <w:lvl w:ilvl="3">
      <w:start w:val="1"/>
      <w:numFmt w:val="decimal"/>
      <w:lvlText w:val="%1.%2.%3.%4"/>
      <w:lvlJc w:val="left"/>
      <w:pPr>
        <w:tabs>
          <w:tab w:val="num" w:pos="3260"/>
        </w:tabs>
        <w:ind w:left="3260" w:hanging="708"/>
      </w:pPr>
      <w:rPr>
        <w:rFonts w:hint="eastAsia"/>
      </w:rPr>
    </w:lvl>
    <w:lvl w:ilvl="4">
      <w:start w:val="1"/>
      <w:numFmt w:val="decimal"/>
      <w:lvlText w:val="%1.%2.%3.%4.%5"/>
      <w:lvlJc w:val="left"/>
      <w:pPr>
        <w:tabs>
          <w:tab w:val="num" w:pos="3827"/>
        </w:tabs>
        <w:ind w:left="3827" w:hanging="850"/>
      </w:pPr>
      <w:rPr>
        <w:rFonts w:hint="eastAsia"/>
      </w:rPr>
    </w:lvl>
    <w:lvl w:ilvl="5">
      <w:start w:val="1"/>
      <w:numFmt w:val="decimal"/>
      <w:lvlText w:val="%1.%2.%3.%4.%5.%6"/>
      <w:lvlJc w:val="left"/>
      <w:pPr>
        <w:tabs>
          <w:tab w:val="num" w:pos="4536"/>
        </w:tabs>
        <w:ind w:left="4536" w:hanging="1134"/>
      </w:pPr>
      <w:rPr>
        <w:rFonts w:hint="eastAsia"/>
      </w:rPr>
    </w:lvl>
    <w:lvl w:ilvl="6">
      <w:start w:val="1"/>
      <w:numFmt w:val="decimal"/>
      <w:lvlText w:val="%1.%2.%3.%4.%5.%6.%7"/>
      <w:lvlJc w:val="left"/>
      <w:pPr>
        <w:tabs>
          <w:tab w:val="num" w:pos="5103"/>
        </w:tabs>
        <w:ind w:left="5103" w:hanging="1276"/>
      </w:pPr>
      <w:rPr>
        <w:rFonts w:hint="eastAsia"/>
      </w:rPr>
    </w:lvl>
    <w:lvl w:ilvl="7">
      <w:start w:val="1"/>
      <w:numFmt w:val="decimal"/>
      <w:lvlText w:val="%1.%2.%3.%4.%5.%6.%7.%8"/>
      <w:lvlJc w:val="left"/>
      <w:pPr>
        <w:tabs>
          <w:tab w:val="num" w:pos="5670"/>
        </w:tabs>
        <w:ind w:left="5670" w:hanging="1418"/>
      </w:pPr>
      <w:rPr>
        <w:rFonts w:hint="eastAsia"/>
      </w:rPr>
    </w:lvl>
    <w:lvl w:ilvl="8">
      <w:start w:val="1"/>
      <w:numFmt w:val="decimal"/>
      <w:lvlText w:val="%1.%2.%3.%4.%5.%6.%7.%8.%9"/>
      <w:lvlJc w:val="left"/>
      <w:pPr>
        <w:tabs>
          <w:tab w:val="num" w:pos="6378"/>
        </w:tabs>
        <w:ind w:left="6378" w:hanging="1700"/>
      </w:pPr>
      <w:rPr>
        <w:rFonts w:hint="eastAsia"/>
      </w:rPr>
    </w:lvl>
  </w:abstractNum>
  <w:abstractNum w:abstractNumId="12">
    <w:nsid w:val="657D3FBC"/>
    <w:multiLevelType w:val="multilevel"/>
    <w:tmpl w:val="5D8C2F66"/>
    <w:lvl w:ilvl="0">
      <w:start w:val="1"/>
      <w:numFmt w:val="upperLetter"/>
      <w:pStyle w:val="a6"/>
      <w:suff w:val="nothing"/>
      <w:lvlText w:val="附　录　%1"/>
      <w:lvlJc w:val="left"/>
      <w:pPr>
        <w:ind w:left="0" w:firstLine="0"/>
      </w:pPr>
      <w:rPr>
        <w:rFonts w:ascii="黑体" w:eastAsia="黑体" w:hAnsi="Times New Roman" w:hint="eastAsia"/>
        <w:b w:val="0"/>
        <w:i w:val="0"/>
        <w:sz w:val="21"/>
      </w:rPr>
    </w:lvl>
    <w:lvl w:ilvl="1">
      <w:start w:val="1"/>
      <w:numFmt w:val="decimal"/>
      <w:pStyle w:val="a7"/>
      <w:suff w:val="nothing"/>
      <w:lvlText w:val="%1.%2　"/>
      <w:lvlJc w:val="left"/>
      <w:pPr>
        <w:ind w:left="284"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426" w:firstLine="0"/>
      </w:pPr>
      <w:rPr>
        <w:rFonts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a9"/>
      <w:suff w:val="nothing"/>
      <w:lvlText w:val="%1.%2.%3.%4　"/>
      <w:lvlJc w:val="left"/>
      <w:pPr>
        <w:ind w:left="709" w:firstLine="0"/>
      </w:pPr>
      <w:rPr>
        <w:rFonts w:ascii="黑体" w:eastAsia="黑体" w:hAnsi="Times New Roman" w:hint="eastAsia"/>
        <w:b w:val="0"/>
        <w:i w:val="0"/>
        <w:sz w:val="21"/>
      </w:rPr>
    </w:lvl>
    <w:lvl w:ilvl="4">
      <w:start w:val="1"/>
      <w:numFmt w:val="decimal"/>
      <w:pStyle w:val="aa"/>
      <w:suff w:val="nothing"/>
      <w:lvlText w:val="%1.%2.%3.%4.%5　"/>
      <w:lvlJc w:val="left"/>
      <w:pPr>
        <w:ind w:left="142" w:firstLine="0"/>
      </w:pPr>
      <w:rPr>
        <w:rFonts w:ascii="黑体" w:eastAsia="黑体" w:hAnsi="Times New Roman" w:hint="eastAsia"/>
        <w:b w:val="0"/>
        <w:i w:val="0"/>
        <w:sz w:val="21"/>
      </w:rPr>
    </w:lvl>
    <w:lvl w:ilvl="5">
      <w:start w:val="1"/>
      <w:numFmt w:val="decimal"/>
      <w:pStyle w:val="ab"/>
      <w:suff w:val="nothing"/>
      <w:lvlText w:val="%1.%2.%3.%4.%5.%6　"/>
      <w:lvlJc w:val="left"/>
      <w:pPr>
        <w:ind w:left="1985"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65956221"/>
    <w:multiLevelType w:val="multilevel"/>
    <w:tmpl w:val="65956221"/>
    <w:lvl w:ilvl="0">
      <w:start w:val="1"/>
      <w:numFmt w:val="lowerLetter"/>
      <w:lvlText w:val="%1）"/>
      <w:lvlJc w:val="left"/>
      <w:pPr>
        <w:tabs>
          <w:tab w:val="num" w:pos="780"/>
        </w:tabs>
        <w:ind w:left="780" w:hanging="360"/>
      </w:pPr>
      <w:rPr>
        <w:rFonts w:ascii="宋体" w:eastAsia="宋体" w:hAnsi="宋体" w:hint="eastAsia"/>
      </w:rPr>
    </w:lvl>
    <w:lvl w:ilvl="1">
      <w:start w:val="1"/>
      <w:numFmt w:val="lowerLetter"/>
      <w:lvlText w:val="%2)"/>
      <w:lvlJc w:val="left"/>
      <w:pPr>
        <w:tabs>
          <w:tab w:val="num" w:pos="1260"/>
        </w:tabs>
        <w:ind w:left="1260" w:hanging="420"/>
      </w:pPr>
      <w:rPr>
        <w:rFonts w:ascii="Times New Roman" w:hAnsi="Times New Roman" w:cs="Times New Roman" w:hint="default"/>
      </w:rPr>
    </w:lvl>
    <w:lvl w:ilvl="2">
      <w:start w:val="1"/>
      <w:numFmt w:val="lowerRoman"/>
      <w:lvlText w:val="%3."/>
      <w:lvlJc w:val="right"/>
      <w:pPr>
        <w:tabs>
          <w:tab w:val="num" w:pos="1680"/>
        </w:tabs>
        <w:ind w:left="1680" w:hanging="420"/>
      </w:pPr>
      <w:rPr>
        <w:rFonts w:ascii="Times New Roman" w:hAnsi="Times New Roman" w:cs="Times New Roman" w:hint="default"/>
      </w:rPr>
    </w:lvl>
    <w:lvl w:ilvl="3">
      <w:start w:val="1"/>
      <w:numFmt w:val="decimal"/>
      <w:lvlText w:val="%4."/>
      <w:lvlJc w:val="left"/>
      <w:pPr>
        <w:tabs>
          <w:tab w:val="num" w:pos="2100"/>
        </w:tabs>
        <w:ind w:left="2100" w:hanging="420"/>
      </w:pPr>
      <w:rPr>
        <w:rFonts w:ascii="Times New Roman" w:hAnsi="Times New Roman" w:cs="Times New Roman" w:hint="default"/>
      </w:rPr>
    </w:lvl>
    <w:lvl w:ilvl="4">
      <w:start w:val="1"/>
      <w:numFmt w:val="lowerLetter"/>
      <w:lvlText w:val="%5)"/>
      <w:lvlJc w:val="left"/>
      <w:pPr>
        <w:tabs>
          <w:tab w:val="num" w:pos="2520"/>
        </w:tabs>
        <w:ind w:left="2520" w:hanging="420"/>
      </w:pPr>
      <w:rPr>
        <w:rFonts w:ascii="Times New Roman" w:hAnsi="Times New Roman" w:cs="Times New Roman" w:hint="default"/>
      </w:rPr>
    </w:lvl>
    <w:lvl w:ilvl="5">
      <w:start w:val="1"/>
      <w:numFmt w:val="lowerRoman"/>
      <w:lvlText w:val="%6."/>
      <w:lvlJc w:val="right"/>
      <w:pPr>
        <w:tabs>
          <w:tab w:val="num" w:pos="2940"/>
        </w:tabs>
        <w:ind w:left="2940" w:hanging="420"/>
      </w:pPr>
      <w:rPr>
        <w:rFonts w:ascii="Times New Roman" w:hAnsi="Times New Roman" w:cs="Times New Roman" w:hint="default"/>
      </w:rPr>
    </w:lvl>
    <w:lvl w:ilvl="6">
      <w:start w:val="1"/>
      <w:numFmt w:val="decimal"/>
      <w:lvlText w:val="%7."/>
      <w:lvlJc w:val="left"/>
      <w:pPr>
        <w:tabs>
          <w:tab w:val="num" w:pos="3360"/>
        </w:tabs>
        <w:ind w:left="3360" w:hanging="420"/>
      </w:pPr>
      <w:rPr>
        <w:rFonts w:ascii="Times New Roman" w:hAnsi="Times New Roman" w:cs="Times New Roman" w:hint="default"/>
      </w:rPr>
    </w:lvl>
    <w:lvl w:ilvl="7">
      <w:start w:val="1"/>
      <w:numFmt w:val="lowerLetter"/>
      <w:lvlText w:val="%8)"/>
      <w:lvlJc w:val="left"/>
      <w:pPr>
        <w:tabs>
          <w:tab w:val="num" w:pos="3780"/>
        </w:tabs>
        <w:ind w:left="3780" w:hanging="420"/>
      </w:pPr>
      <w:rPr>
        <w:rFonts w:ascii="Times New Roman" w:hAnsi="Times New Roman" w:cs="Times New Roman" w:hint="default"/>
      </w:rPr>
    </w:lvl>
    <w:lvl w:ilvl="8">
      <w:start w:val="1"/>
      <w:numFmt w:val="lowerRoman"/>
      <w:lvlText w:val="%9."/>
      <w:lvlJc w:val="right"/>
      <w:pPr>
        <w:tabs>
          <w:tab w:val="num" w:pos="4200"/>
        </w:tabs>
        <w:ind w:left="4200" w:hanging="420"/>
      </w:pPr>
      <w:rPr>
        <w:rFonts w:ascii="Times New Roman" w:hAnsi="Times New Roman" w:cs="Times New Roman" w:hint="default"/>
      </w:rPr>
    </w:lvl>
  </w:abstractNum>
  <w:abstractNum w:abstractNumId="14">
    <w:nsid w:val="6CEA2025"/>
    <w:multiLevelType w:val="multilevel"/>
    <w:tmpl w:val="209446C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135" w:firstLine="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specVanish w:val="0"/>
      </w:rPr>
    </w:lvl>
    <w:lvl w:ilvl="3">
      <w:start w:val="1"/>
      <w:numFmt w:val="decimal"/>
      <w:suff w:val="nothing"/>
      <w:lvlText w:val="%1%2.%3.%4　"/>
      <w:lvlJc w:val="left"/>
      <w:pPr>
        <w:ind w:left="993" w:firstLine="0"/>
      </w:pPr>
      <w:rPr>
        <w:rFonts w:ascii="Times New Roman" w:hAnsi="Times New Roman" w:cs="Times New Roman"/>
        <w:b w:val="0"/>
        <w:bCs w:val="0"/>
        <w:i w:val="0"/>
        <w:iCs w:val="0"/>
        <w:caps w:val="0"/>
        <w:smallCaps w:val="0"/>
        <w:strike w:val="0"/>
        <w:dstrike w:val="0"/>
        <w:noProof w:val="0"/>
        <w:vanish w:val="0"/>
        <w:spacing w:val="0"/>
        <w:position w:val="0"/>
        <w:u w:val="none"/>
        <w:effect w:val="none"/>
        <w:vertAlign w:val="baseline"/>
        <w:em w:val="none"/>
        <w:lang w:val="x-none"/>
        <w:specVanish w:val="0"/>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851"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707764F7"/>
    <w:multiLevelType w:val="multilevel"/>
    <w:tmpl w:val="0000000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4"/>
  </w:num>
  <w:num w:numId="7">
    <w:abstractNumId w:val="7"/>
  </w:num>
  <w:num w:numId="8">
    <w:abstractNumId w:val="6"/>
  </w:num>
  <w:num w:numId="9">
    <w:abstractNumId w:val="8"/>
  </w:num>
  <w:num w:numId="10">
    <w:abstractNumId w:val="11"/>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2"/>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D0"/>
    <w:rsid w:val="000049D5"/>
    <w:rsid w:val="0000761C"/>
    <w:rsid w:val="00012B0E"/>
    <w:rsid w:val="00024928"/>
    <w:rsid w:val="00027591"/>
    <w:rsid w:val="0003497E"/>
    <w:rsid w:val="00035817"/>
    <w:rsid w:val="00063F33"/>
    <w:rsid w:val="00065D00"/>
    <w:rsid w:val="00066C52"/>
    <w:rsid w:val="0006743E"/>
    <w:rsid w:val="00070A8D"/>
    <w:rsid w:val="000733AD"/>
    <w:rsid w:val="00080D9C"/>
    <w:rsid w:val="00081ABD"/>
    <w:rsid w:val="00083B12"/>
    <w:rsid w:val="00087912"/>
    <w:rsid w:val="0009263F"/>
    <w:rsid w:val="000956A0"/>
    <w:rsid w:val="000A476C"/>
    <w:rsid w:val="000A5665"/>
    <w:rsid w:val="000A6014"/>
    <w:rsid w:val="000B354F"/>
    <w:rsid w:val="000B6D3F"/>
    <w:rsid w:val="000C1449"/>
    <w:rsid w:val="000C3313"/>
    <w:rsid w:val="000C7F11"/>
    <w:rsid w:val="000D3482"/>
    <w:rsid w:val="000D586F"/>
    <w:rsid w:val="000D73FD"/>
    <w:rsid w:val="000E4ED7"/>
    <w:rsid w:val="000E5146"/>
    <w:rsid w:val="000E6BA2"/>
    <w:rsid w:val="000E7C68"/>
    <w:rsid w:val="000F4B40"/>
    <w:rsid w:val="000F5E86"/>
    <w:rsid w:val="00100E98"/>
    <w:rsid w:val="00101F67"/>
    <w:rsid w:val="001028CC"/>
    <w:rsid w:val="001055EC"/>
    <w:rsid w:val="00105A83"/>
    <w:rsid w:val="00107A6B"/>
    <w:rsid w:val="00110511"/>
    <w:rsid w:val="00111BAC"/>
    <w:rsid w:val="00112633"/>
    <w:rsid w:val="0012427D"/>
    <w:rsid w:val="00124FFF"/>
    <w:rsid w:val="00131711"/>
    <w:rsid w:val="00134DDC"/>
    <w:rsid w:val="00136E48"/>
    <w:rsid w:val="00140C8C"/>
    <w:rsid w:val="00140F3A"/>
    <w:rsid w:val="00141826"/>
    <w:rsid w:val="00144CD0"/>
    <w:rsid w:val="00146308"/>
    <w:rsid w:val="001517DA"/>
    <w:rsid w:val="00151A08"/>
    <w:rsid w:val="001578AD"/>
    <w:rsid w:val="00161CD9"/>
    <w:rsid w:val="001738C8"/>
    <w:rsid w:val="001757C1"/>
    <w:rsid w:val="00184C8E"/>
    <w:rsid w:val="0019114E"/>
    <w:rsid w:val="0019147A"/>
    <w:rsid w:val="001956F2"/>
    <w:rsid w:val="001962FA"/>
    <w:rsid w:val="001A28F5"/>
    <w:rsid w:val="001A392C"/>
    <w:rsid w:val="001A4748"/>
    <w:rsid w:val="001B20DD"/>
    <w:rsid w:val="001B4D2D"/>
    <w:rsid w:val="001B53CB"/>
    <w:rsid w:val="001C2D72"/>
    <w:rsid w:val="001C4B3A"/>
    <w:rsid w:val="001D2F09"/>
    <w:rsid w:val="001E1FDE"/>
    <w:rsid w:val="001F1E6E"/>
    <w:rsid w:val="001F3D15"/>
    <w:rsid w:val="001F4E52"/>
    <w:rsid w:val="0020283A"/>
    <w:rsid w:val="00204156"/>
    <w:rsid w:val="00204813"/>
    <w:rsid w:val="0021087F"/>
    <w:rsid w:val="00215A80"/>
    <w:rsid w:val="00225174"/>
    <w:rsid w:val="00234038"/>
    <w:rsid w:val="00235CF9"/>
    <w:rsid w:val="00236678"/>
    <w:rsid w:val="00243F14"/>
    <w:rsid w:val="002456F7"/>
    <w:rsid w:val="00251174"/>
    <w:rsid w:val="00252CEA"/>
    <w:rsid w:val="00254EFF"/>
    <w:rsid w:val="00256F35"/>
    <w:rsid w:val="002576B2"/>
    <w:rsid w:val="00260972"/>
    <w:rsid w:val="00260A7D"/>
    <w:rsid w:val="002718C6"/>
    <w:rsid w:val="00271D55"/>
    <w:rsid w:val="00273F9E"/>
    <w:rsid w:val="002800B1"/>
    <w:rsid w:val="00282B4D"/>
    <w:rsid w:val="0028561B"/>
    <w:rsid w:val="00285896"/>
    <w:rsid w:val="002866C3"/>
    <w:rsid w:val="00287BF1"/>
    <w:rsid w:val="002904F0"/>
    <w:rsid w:val="002917B7"/>
    <w:rsid w:val="00293451"/>
    <w:rsid w:val="002A127B"/>
    <w:rsid w:val="002A4CAD"/>
    <w:rsid w:val="002A69EF"/>
    <w:rsid w:val="002A6D9A"/>
    <w:rsid w:val="002B289F"/>
    <w:rsid w:val="002C3BAC"/>
    <w:rsid w:val="002C4C0C"/>
    <w:rsid w:val="002D0355"/>
    <w:rsid w:val="002D0A16"/>
    <w:rsid w:val="002D25ED"/>
    <w:rsid w:val="002D6DD0"/>
    <w:rsid w:val="002E0CCD"/>
    <w:rsid w:val="002E2102"/>
    <w:rsid w:val="002E4388"/>
    <w:rsid w:val="002E6AC3"/>
    <w:rsid w:val="002F2B86"/>
    <w:rsid w:val="002F6912"/>
    <w:rsid w:val="002F6C6E"/>
    <w:rsid w:val="0030374E"/>
    <w:rsid w:val="00306AB3"/>
    <w:rsid w:val="00306B09"/>
    <w:rsid w:val="00313470"/>
    <w:rsid w:val="00321BE6"/>
    <w:rsid w:val="00323847"/>
    <w:rsid w:val="00324EE9"/>
    <w:rsid w:val="003262D8"/>
    <w:rsid w:val="003265E0"/>
    <w:rsid w:val="00327F49"/>
    <w:rsid w:val="00332FA9"/>
    <w:rsid w:val="00335C7A"/>
    <w:rsid w:val="00336F89"/>
    <w:rsid w:val="00341EF1"/>
    <w:rsid w:val="00343194"/>
    <w:rsid w:val="00345286"/>
    <w:rsid w:val="00354A35"/>
    <w:rsid w:val="00363E74"/>
    <w:rsid w:val="00367E7D"/>
    <w:rsid w:val="0037452F"/>
    <w:rsid w:val="00374656"/>
    <w:rsid w:val="003761A2"/>
    <w:rsid w:val="00377E98"/>
    <w:rsid w:val="003809BC"/>
    <w:rsid w:val="003842ED"/>
    <w:rsid w:val="003852B0"/>
    <w:rsid w:val="0039507B"/>
    <w:rsid w:val="00397C0A"/>
    <w:rsid w:val="003A2F50"/>
    <w:rsid w:val="003A6B90"/>
    <w:rsid w:val="003B25AB"/>
    <w:rsid w:val="003B69B5"/>
    <w:rsid w:val="003C1D5F"/>
    <w:rsid w:val="003C73FC"/>
    <w:rsid w:val="003D62AC"/>
    <w:rsid w:val="003E4E28"/>
    <w:rsid w:val="003E6CD8"/>
    <w:rsid w:val="003F1CFA"/>
    <w:rsid w:val="003F4282"/>
    <w:rsid w:val="003F57F4"/>
    <w:rsid w:val="00402074"/>
    <w:rsid w:val="00404C47"/>
    <w:rsid w:val="004073B7"/>
    <w:rsid w:val="00413A43"/>
    <w:rsid w:val="0042244E"/>
    <w:rsid w:val="00422E54"/>
    <w:rsid w:val="004248A7"/>
    <w:rsid w:val="00430B22"/>
    <w:rsid w:val="0043352E"/>
    <w:rsid w:val="004426A9"/>
    <w:rsid w:val="004450BC"/>
    <w:rsid w:val="00445228"/>
    <w:rsid w:val="00445CE0"/>
    <w:rsid w:val="004461D2"/>
    <w:rsid w:val="00446EDF"/>
    <w:rsid w:val="00456F85"/>
    <w:rsid w:val="00466007"/>
    <w:rsid w:val="0047087D"/>
    <w:rsid w:val="00471EEC"/>
    <w:rsid w:val="00480BCD"/>
    <w:rsid w:val="004843D9"/>
    <w:rsid w:val="00487319"/>
    <w:rsid w:val="00491ACA"/>
    <w:rsid w:val="004967D1"/>
    <w:rsid w:val="00496AE7"/>
    <w:rsid w:val="004A51E7"/>
    <w:rsid w:val="004A572D"/>
    <w:rsid w:val="004B216B"/>
    <w:rsid w:val="004B34AE"/>
    <w:rsid w:val="004B43F3"/>
    <w:rsid w:val="004B74E8"/>
    <w:rsid w:val="004C0B71"/>
    <w:rsid w:val="004C17BF"/>
    <w:rsid w:val="004C2C16"/>
    <w:rsid w:val="004C4661"/>
    <w:rsid w:val="004C4754"/>
    <w:rsid w:val="004C586B"/>
    <w:rsid w:val="004D0A9B"/>
    <w:rsid w:val="004D115F"/>
    <w:rsid w:val="004D1B32"/>
    <w:rsid w:val="004D2735"/>
    <w:rsid w:val="004D4F72"/>
    <w:rsid w:val="004E09D5"/>
    <w:rsid w:val="004E20B1"/>
    <w:rsid w:val="004E4C4A"/>
    <w:rsid w:val="004E523B"/>
    <w:rsid w:val="004F2DE4"/>
    <w:rsid w:val="004F32A5"/>
    <w:rsid w:val="004F788F"/>
    <w:rsid w:val="00507D24"/>
    <w:rsid w:val="00510D64"/>
    <w:rsid w:val="00511AB3"/>
    <w:rsid w:val="005125D8"/>
    <w:rsid w:val="00515F83"/>
    <w:rsid w:val="00517293"/>
    <w:rsid w:val="00520D3D"/>
    <w:rsid w:val="0052301E"/>
    <w:rsid w:val="00524DBC"/>
    <w:rsid w:val="00540C7F"/>
    <w:rsid w:val="00541C53"/>
    <w:rsid w:val="005422E8"/>
    <w:rsid w:val="00544C6E"/>
    <w:rsid w:val="00552635"/>
    <w:rsid w:val="0055626C"/>
    <w:rsid w:val="00571F5B"/>
    <w:rsid w:val="005808B2"/>
    <w:rsid w:val="00581F64"/>
    <w:rsid w:val="005827CF"/>
    <w:rsid w:val="0058298D"/>
    <w:rsid w:val="0058576F"/>
    <w:rsid w:val="00587FC6"/>
    <w:rsid w:val="00591DF7"/>
    <w:rsid w:val="005921F0"/>
    <w:rsid w:val="00596126"/>
    <w:rsid w:val="005A1A15"/>
    <w:rsid w:val="005A2FC2"/>
    <w:rsid w:val="005A697E"/>
    <w:rsid w:val="005A6EA4"/>
    <w:rsid w:val="005B0E0C"/>
    <w:rsid w:val="005B4D40"/>
    <w:rsid w:val="005B4E3C"/>
    <w:rsid w:val="005B7D8E"/>
    <w:rsid w:val="005C33D1"/>
    <w:rsid w:val="005C38FC"/>
    <w:rsid w:val="005C396C"/>
    <w:rsid w:val="005C56BE"/>
    <w:rsid w:val="005D0B48"/>
    <w:rsid w:val="005D1924"/>
    <w:rsid w:val="005D21BC"/>
    <w:rsid w:val="005D3212"/>
    <w:rsid w:val="005D675C"/>
    <w:rsid w:val="005D679E"/>
    <w:rsid w:val="005D7E7C"/>
    <w:rsid w:val="005D7F3C"/>
    <w:rsid w:val="005E7B11"/>
    <w:rsid w:val="005F0F7A"/>
    <w:rsid w:val="005F5414"/>
    <w:rsid w:val="006046A6"/>
    <w:rsid w:val="006058C9"/>
    <w:rsid w:val="00607771"/>
    <w:rsid w:val="00610413"/>
    <w:rsid w:val="00610928"/>
    <w:rsid w:val="00610DEE"/>
    <w:rsid w:val="006131C7"/>
    <w:rsid w:val="00615AD2"/>
    <w:rsid w:val="0062208C"/>
    <w:rsid w:val="00623870"/>
    <w:rsid w:val="00623F4A"/>
    <w:rsid w:val="0062567F"/>
    <w:rsid w:val="0062779D"/>
    <w:rsid w:val="00643582"/>
    <w:rsid w:val="00643936"/>
    <w:rsid w:val="00643B67"/>
    <w:rsid w:val="00643BA0"/>
    <w:rsid w:val="00646AD6"/>
    <w:rsid w:val="0065183F"/>
    <w:rsid w:val="006567D1"/>
    <w:rsid w:val="00662253"/>
    <w:rsid w:val="00664EA0"/>
    <w:rsid w:val="00665190"/>
    <w:rsid w:val="006664BA"/>
    <w:rsid w:val="006668A3"/>
    <w:rsid w:val="0066690C"/>
    <w:rsid w:val="006745EC"/>
    <w:rsid w:val="00674669"/>
    <w:rsid w:val="00675F13"/>
    <w:rsid w:val="00676FDD"/>
    <w:rsid w:val="006837DB"/>
    <w:rsid w:val="00684669"/>
    <w:rsid w:val="00685E7E"/>
    <w:rsid w:val="00686993"/>
    <w:rsid w:val="0068769C"/>
    <w:rsid w:val="00693586"/>
    <w:rsid w:val="00693C9D"/>
    <w:rsid w:val="006A54CB"/>
    <w:rsid w:val="006A5778"/>
    <w:rsid w:val="006A5B58"/>
    <w:rsid w:val="006B1DFA"/>
    <w:rsid w:val="006B308A"/>
    <w:rsid w:val="006C034D"/>
    <w:rsid w:val="006C4836"/>
    <w:rsid w:val="006C6C9B"/>
    <w:rsid w:val="006D09C9"/>
    <w:rsid w:val="006D0D19"/>
    <w:rsid w:val="006D1064"/>
    <w:rsid w:val="006D56D2"/>
    <w:rsid w:val="006E0A37"/>
    <w:rsid w:val="006E3A0E"/>
    <w:rsid w:val="006E4E1F"/>
    <w:rsid w:val="006E799D"/>
    <w:rsid w:val="006F6EEA"/>
    <w:rsid w:val="007019E1"/>
    <w:rsid w:val="007021FD"/>
    <w:rsid w:val="0070537D"/>
    <w:rsid w:val="00715245"/>
    <w:rsid w:val="007179AB"/>
    <w:rsid w:val="007224CE"/>
    <w:rsid w:val="00724D97"/>
    <w:rsid w:val="007334C3"/>
    <w:rsid w:val="00744179"/>
    <w:rsid w:val="00746FBF"/>
    <w:rsid w:val="00747815"/>
    <w:rsid w:val="007500D0"/>
    <w:rsid w:val="00756F1F"/>
    <w:rsid w:val="00757416"/>
    <w:rsid w:val="00761DC3"/>
    <w:rsid w:val="0076375D"/>
    <w:rsid w:val="007637D2"/>
    <w:rsid w:val="00764A5B"/>
    <w:rsid w:val="00764C3C"/>
    <w:rsid w:val="00766AE7"/>
    <w:rsid w:val="007710B7"/>
    <w:rsid w:val="007726ED"/>
    <w:rsid w:val="00774D36"/>
    <w:rsid w:val="00777012"/>
    <w:rsid w:val="00786D30"/>
    <w:rsid w:val="00787F01"/>
    <w:rsid w:val="0079020A"/>
    <w:rsid w:val="007923D9"/>
    <w:rsid w:val="00795D91"/>
    <w:rsid w:val="007A3841"/>
    <w:rsid w:val="007A48EC"/>
    <w:rsid w:val="007A56C8"/>
    <w:rsid w:val="007A73DD"/>
    <w:rsid w:val="007A7C58"/>
    <w:rsid w:val="007B4BFA"/>
    <w:rsid w:val="007C2C71"/>
    <w:rsid w:val="007C51B0"/>
    <w:rsid w:val="007C59CB"/>
    <w:rsid w:val="007D402D"/>
    <w:rsid w:val="007D4432"/>
    <w:rsid w:val="007E6A0C"/>
    <w:rsid w:val="007F0D68"/>
    <w:rsid w:val="007F14E0"/>
    <w:rsid w:val="007F1983"/>
    <w:rsid w:val="007F19C1"/>
    <w:rsid w:val="007F31B0"/>
    <w:rsid w:val="007F6777"/>
    <w:rsid w:val="00800CC1"/>
    <w:rsid w:val="00803914"/>
    <w:rsid w:val="00805576"/>
    <w:rsid w:val="008068BD"/>
    <w:rsid w:val="00810102"/>
    <w:rsid w:val="00814521"/>
    <w:rsid w:val="0081575D"/>
    <w:rsid w:val="00823103"/>
    <w:rsid w:val="00824838"/>
    <w:rsid w:val="008331B9"/>
    <w:rsid w:val="00834184"/>
    <w:rsid w:val="00835379"/>
    <w:rsid w:val="008406B3"/>
    <w:rsid w:val="008432C5"/>
    <w:rsid w:val="00851A26"/>
    <w:rsid w:val="00853AA8"/>
    <w:rsid w:val="0085493C"/>
    <w:rsid w:val="00861DD4"/>
    <w:rsid w:val="0086367A"/>
    <w:rsid w:val="008654B1"/>
    <w:rsid w:val="00865985"/>
    <w:rsid w:val="0087700F"/>
    <w:rsid w:val="00877DEB"/>
    <w:rsid w:val="0088527C"/>
    <w:rsid w:val="00886997"/>
    <w:rsid w:val="008901D2"/>
    <w:rsid w:val="008918AB"/>
    <w:rsid w:val="008A0039"/>
    <w:rsid w:val="008A261A"/>
    <w:rsid w:val="008B45C5"/>
    <w:rsid w:val="008B7029"/>
    <w:rsid w:val="008C3B94"/>
    <w:rsid w:val="008C793B"/>
    <w:rsid w:val="008D1CD6"/>
    <w:rsid w:val="008D4479"/>
    <w:rsid w:val="008D6E1E"/>
    <w:rsid w:val="008E0761"/>
    <w:rsid w:val="008E083A"/>
    <w:rsid w:val="008E27EC"/>
    <w:rsid w:val="008E341A"/>
    <w:rsid w:val="008E4030"/>
    <w:rsid w:val="008E42A0"/>
    <w:rsid w:val="008E4729"/>
    <w:rsid w:val="008E5389"/>
    <w:rsid w:val="008E6175"/>
    <w:rsid w:val="008E700F"/>
    <w:rsid w:val="008F1459"/>
    <w:rsid w:val="008F575F"/>
    <w:rsid w:val="008F7DFC"/>
    <w:rsid w:val="00907792"/>
    <w:rsid w:val="00910E68"/>
    <w:rsid w:val="00920612"/>
    <w:rsid w:val="00924D78"/>
    <w:rsid w:val="00925408"/>
    <w:rsid w:val="00933724"/>
    <w:rsid w:val="00935F39"/>
    <w:rsid w:val="00936AC9"/>
    <w:rsid w:val="00943D0A"/>
    <w:rsid w:val="00944EF4"/>
    <w:rsid w:val="00953013"/>
    <w:rsid w:val="00955355"/>
    <w:rsid w:val="009562F5"/>
    <w:rsid w:val="0096029E"/>
    <w:rsid w:val="00971554"/>
    <w:rsid w:val="00973FD9"/>
    <w:rsid w:val="00975092"/>
    <w:rsid w:val="00981D83"/>
    <w:rsid w:val="009845D4"/>
    <w:rsid w:val="0098637B"/>
    <w:rsid w:val="00986A92"/>
    <w:rsid w:val="00986CCA"/>
    <w:rsid w:val="0099512D"/>
    <w:rsid w:val="009A2306"/>
    <w:rsid w:val="009A4A17"/>
    <w:rsid w:val="009B45BA"/>
    <w:rsid w:val="009C3A66"/>
    <w:rsid w:val="009D3E79"/>
    <w:rsid w:val="009E1DE6"/>
    <w:rsid w:val="009E44C2"/>
    <w:rsid w:val="009F2CC2"/>
    <w:rsid w:val="009F52AB"/>
    <w:rsid w:val="00A00FA3"/>
    <w:rsid w:val="00A02A2E"/>
    <w:rsid w:val="00A02F67"/>
    <w:rsid w:val="00A049AD"/>
    <w:rsid w:val="00A06457"/>
    <w:rsid w:val="00A13D37"/>
    <w:rsid w:val="00A21298"/>
    <w:rsid w:val="00A25574"/>
    <w:rsid w:val="00A32B99"/>
    <w:rsid w:val="00A33939"/>
    <w:rsid w:val="00A3410F"/>
    <w:rsid w:val="00A36C9B"/>
    <w:rsid w:val="00A370C1"/>
    <w:rsid w:val="00A44C64"/>
    <w:rsid w:val="00A45960"/>
    <w:rsid w:val="00A52494"/>
    <w:rsid w:val="00A53993"/>
    <w:rsid w:val="00A57AB2"/>
    <w:rsid w:val="00A65C0C"/>
    <w:rsid w:val="00A67E25"/>
    <w:rsid w:val="00A716F3"/>
    <w:rsid w:val="00A81316"/>
    <w:rsid w:val="00A85230"/>
    <w:rsid w:val="00A8787F"/>
    <w:rsid w:val="00A92262"/>
    <w:rsid w:val="00A9326B"/>
    <w:rsid w:val="00A949BB"/>
    <w:rsid w:val="00A96FD9"/>
    <w:rsid w:val="00AA1457"/>
    <w:rsid w:val="00AA41EE"/>
    <w:rsid w:val="00AA4745"/>
    <w:rsid w:val="00AA638A"/>
    <w:rsid w:val="00AA7E3B"/>
    <w:rsid w:val="00AB2D0E"/>
    <w:rsid w:val="00AB2D92"/>
    <w:rsid w:val="00AB42E1"/>
    <w:rsid w:val="00AB43D9"/>
    <w:rsid w:val="00AC191E"/>
    <w:rsid w:val="00AC2E83"/>
    <w:rsid w:val="00AC4132"/>
    <w:rsid w:val="00AC68AB"/>
    <w:rsid w:val="00AE5982"/>
    <w:rsid w:val="00AF352A"/>
    <w:rsid w:val="00AF477D"/>
    <w:rsid w:val="00B03461"/>
    <w:rsid w:val="00B058EF"/>
    <w:rsid w:val="00B06A63"/>
    <w:rsid w:val="00B07C51"/>
    <w:rsid w:val="00B108DE"/>
    <w:rsid w:val="00B13417"/>
    <w:rsid w:val="00B14533"/>
    <w:rsid w:val="00B229C5"/>
    <w:rsid w:val="00B24FDD"/>
    <w:rsid w:val="00B338EE"/>
    <w:rsid w:val="00B34BD6"/>
    <w:rsid w:val="00B4406B"/>
    <w:rsid w:val="00B45F7E"/>
    <w:rsid w:val="00B46B4C"/>
    <w:rsid w:val="00B5150F"/>
    <w:rsid w:val="00B60991"/>
    <w:rsid w:val="00B66A24"/>
    <w:rsid w:val="00B66D07"/>
    <w:rsid w:val="00B73CEA"/>
    <w:rsid w:val="00B73FAD"/>
    <w:rsid w:val="00B75CD5"/>
    <w:rsid w:val="00B8463D"/>
    <w:rsid w:val="00B87E41"/>
    <w:rsid w:val="00B91A5D"/>
    <w:rsid w:val="00B94A64"/>
    <w:rsid w:val="00B954E5"/>
    <w:rsid w:val="00B9568F"/>
    <w:rsid w:val="00BA1CED"/>
    <w:rsid w:val="00BA2714"/>
    <w:rsid w:val="00BA46C0"/>
    <w:rsid w:val="00BA7E32"/>
    <w:rsid w:val="00BB15D6"/>
    <w:rsid w:val="00BB22D0"/>
    <w:rsid w:val="00BB5900"/>
    <w:rsid w:val="00BC01FD"/>
    <w:rsid w:val="00BC0905"/>
    <w:rsid w:val="00BC09D7"/>
    <w:rsid w:val="00BD64B9"/>
    <w:rsid w:val="00C00500"/>
    <w:rsid w:val="00C0110D"/>
    <w:rsid w:val="00C0471B"/>
    <w:rsid w:val="00C0722E"/>
    <w:rsid w:val="00C12FEA"/>
    <w:rsid w:val="00C14643"/>
    <w:rsid w:val="00C1647D"/>
    <w:rsid w:val="00C17836"/>
    <w:rsid w:val="00C20EF7"/>
    <w:rsid w:val="00C21067"/>
    <w:rsid w:val="00C22D73"/>
    <w:rsid w:val="00C24E9D"/>
    <w:rsid w:val="00C252BB"/>
    <w:rsid w:val="00C26FFC"/>
    <w:rsid w:val="00C30188"/>
    <w:rsid w:val="00C30DE3"/>
    <w:rsid w:val="00C36222"/>
    <w:rsid w:val="00C40F3C"/>
    <w:rsid w:val="00C4399C"/>
    <w:rsid w:val="00C444B8"/>
    <w:rsid w:val="00C44505"/>
    <w:rsid w:val="00C46750"/>
    <w:rsid w:val="00C506AF"/>
    <w:rsid w:val="00C50F4C"/>
    <w:rsid w:val="00C51A9C"/>
    <w:rsid w:val="00C55102"/>
    <w:rsid w:val="00C56A2C"/>
    <w:rsid w:val="00C62BEF"/>
    <w:rsid w:val="00C66080"/>
    <w:rsid w:val="00C70230"/>
    <w:rsid w:val="00C71911"/>
    <w:rsid w:val="00C74780"/>
    <w:rsid w:val="00C74F63"/>
    <w:rsid w:val="00C74FBD"/>
    <w:rsid w:val="00C7723E"/>
    <w:rsid w:val="00C77935"/>
    <w:rsid w:val="00C829F1"/>
    <w:rsid w:val="00C83A9F"/>
    <w:rsid w:val="00C866EC"/>
    <w:rsid w:val="00C91BA3"/>
    <w:rsid w:val="00C92623"/>
    <w:rsid w:val="00C929D0"/>
    <w:rsid w:val="00C92B74"/>
    <w:rsid w:val="00C946F6"/>
    <w:rsid w:val="00CA6B12"/>
    <w:rsid w:val="00CB77AC"/>
    <w:rsid w:val="00CC04CA"/>
    <w:rsid w:val="00CC5438"/>
    <w:rsid w:val="00CC7230"/>
    <w:rsid w:val="00CC74BC"/>
    <w:rsid w:val="00CD4A51"/>
    <w:rsid w:val="00CD4F50"/>
    <w:rsid w:val="00CD6E9D"/>
    <w:rsid w:val="00CE0C62"/>
    <w:rsid w:val="00CE128C"/>
    <w:rsid w:val="00CE2238"/>
    <w:rsid w:val="00CE2380"/>
    <w:rsid w:val="00CE24C0"/>
    <w:rsid w:val="00CE7799"/>
    <w:rsid w:val="00CE7D95"/>
    <w:rsid w:val="00CF0E91"/>
    <w:rsid w:val="00CF7276"/>
    <w:rsid w:val="00D03999"/>
    <w:rsid w:val="00D04314"/>
    <w:rsid w:val="00D05877"/>
    <w:rsid w:val="00D16A02"/>
    <w:rsid w:val="00D17CEB"/>
    <w:rsid w:val="00D17FC0"/>
    <w:rsid w:val="00D27E5E"/>
    <w:rsid w:val="00D3690F"/>
    <w:rsid w:val="00D37C84"/>
    <w:rsid w:val="00D42B26"/>
    <w:rsid w:val="00D44603"/>
    <w:rsid w:val="00D47F1A"/>
    <w:rsid w:val="00D509BF"/>
    <w:rsid w:val="00D552BF"/>
    <w:rsid w:val="00D57378"/>
    <w:rsid w:val="00D573A2"/>
    <w:rsid w:val="00D57B76"/>
    <w:rsid w:val="00D57C39"/>
    <w:rsid w:val="00D64832"/>
    <w:rsid w:val="00D6633F"/>
    <w:rsid w:val="00D744EC"/>
    <w:rsid w:val="00D75BED"/>
    <w:rsid w:val="00D80266"/>
    <w:rsid w:val="00D85DAE"/>
    <w:rsid w:val="00D86AA7"/>
    <w:rsid w:val="00D92422"/>
    <w:rsid w:val="00DA0FE9"/>
    <w:rsid w:val="00DA3BAE"/>
    <w:rsid w:val="00DB0015"/>
    <w:rsid w:val="00DC3C96"/>
    <w:rsid w:val="00DD311F"/>
    <w:rsid w:val="00DD3739"/>
    <w:rsid w:val="00DD3E9E"/>
    <w:rsid w:val="00DD7100"/>
    <w:rsid w:val="00DE1A18"/>
    <w:rsid w:val="00DE3218"/>
    <w:rsid w:val="00DF15A0"/>
    <w:rsid w:val="00DF785D"/>
    <w:rsid w:val="00E0422C"/>
    <w:rsid w:val="00E10031"/>
    <w:rsid w:val="00E12F69"/>
    <w:rsid w:val="00E1317E"/>
    <w:rsid w:val="00E142D1"/>
    <w:rsid w:val="00E14578"/>
    <w:rsid w:val="00E2074F"/>
    <w:rsid w:val="00E24C21"/>
    <w:rsid w:val="00E33FF8"/>
    <w:rsid w:val="00E35B40"/>
    <w:rsid w:val="00E37DD7"/>
    <w:rsid w:val="00E40328"/>
    <w:rsid w:val="00E4603A"/>
    <w:rsid w:val="00E47EAD"/>
    <w:rsid w:val="00E517EB"/>
    <w:rsid w:val="00E542E7"/>
    <w:rsid w:val="00E54A43"/>
    <w:rsid w:val="00E60BE0"/>
    <w:rsid w:val="00E678D2"/>
    <w:rsid w:val="00E71B8E"/>
    <w:rsid w:val="00E722A3"/>
    <w:rsid w:val="00E74AE7"/>
    <w:rsid w:val="00E76EFC"/>
    <w:rsid w:val="00E77D4E"/>
    <w:rsid w:val="00E77E94"/>
    <w:rsid w:val="00E80EF7"/>
    <w:rsid w:val="00E84C41"/>
    <w:rsid w:val="00E8747E"/>
    <w:rsid w:val="00E91CD5"/>
    <w:rsid w:val="00E92CD5"/>
    <w:rsid w:val="00E95D80"/>
    <w:rsid w:val="00E96D6E"/>
    <w:rsid w:val="00E97F32"/>
    <w:rsid w:val="00EA00CF"/>
    <w:rsid w:val="00EA563C"/>
    <w:rsid w:val="00EB2A68"/>
    <w:rsid w:val="00EB744F"/>
    <w:rsid w:val="00EC2516"/>
    <w:rsid w:val="00EC6893"/>
    <w:rsid w:val="00ED1724"/>
    <w:rsid w:val="00ED388C"/>
    <w:rsid w:val="00EE1475"/>
    <w:rsid w:val="00EE2803"/>
    <w:rsid w:val="00EE33A3"/>
    <w:rsid w:val="00EE4542"/>
    <w:rsid w:val="00EE55F6"/>
    <w:rsid w:val="00EF423B"/>
    <w:rsid w:val="00EF7473"/>
    <w:rsid w:val="00F028AA"/>
    <w:rsid w:val="00F03C5D"/>
    <w:rsid w:val="00F1158D"/>
    <w:rsid w:val="00F133BB"/>
    <w:rsid w:val="00F17B0F"/>
    <w:rsid w:val="00F205C6"/>
    <w:rsid w:val="00F23D35"/>
    <w:rsid w:val="00F24AA8"/>
    <w:rsid w:val="00F25215"/>
    <w:rsid w:val="00F25C27"/>
    <w:rsid w:val="00F270AC"/>
    <w:rsid w:val="00F346BE"/>
    <w:rsid w:val="00F3544D"/>
    <w:rsid w:val="00F41C66"/>
    <w:rsid w:val="00F43485"/>
    <w:rsid w:val="00F5673E"/>
    <w:rsid w:val="00F5769E"/>
    <w:rsid w:val="00F6480B"/>
    <w:rsid w:val="00F66B28"/>
    <w:rsid w:val="00F7121E"/>
    <w:rsid w:val="00F75ECB"/>
    <w:rsid w:val="00FA34CE"/>
    <w:rsid w:val="00FA4502"/>
    <w:rsid w:val="00FA4F73"/>
    <w:rsid w:val="00FB1609"/>
    <w:rsid w:val="00FB58ED"/>
    <w:rsid w:val="00FC382C"/>
    <w:rsid w:val="00FC5E26"/>
    <w:rsid w:val="00FD35B4"/>
    <w:rsid w:val="00FD562A"/>
    <w:rsid w:val="00FE3FDA"/>
    <w:rsid w:val="00FF0315"/>
    <w:rsid w:val="00FF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B11BB6-D75E-4F42-B6EA-3F7DD82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144CD0"/>
    <w:pPr>
      <w:widowControl w:val="0"/>
      <w:jc w:val="both"/>
    </w:pPr>
    <w:rPr>
      <w:kern w:val="2"/>
      <w:sz w:val="21"/>
    </w:rPr>
  </w:style>
  <w:style w:type="paragraph" w:styleId="1">
    <w:name w:val="heading 1"/>
    <w:basedOn w:val="ad"/>
    <w:next w:val="ad"/>
    <w:qFormat/>
    <w:rsid w:val="00144CD0"/>
    <w:pPr>
      <w:keepNext/>
      <w:outlineLvl w:val="0"/>
    </w:pPr>
    <w:rPr>
      <w:rFonts w:ascii="黑体" w:eastAsia="黑体"/>
      <w:b/>
      <w:bCs/>
      <w:szCs w:val="24"/>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link w:val="Char"/>
    <w:rsid w:val="00144CD0"/>
    <w:pPr>
      <w:pBdr>
        <w:bottom w:val="single" w:sz="6" w:space="1" w:color="auto"/>
      </w:pBdr>
      <w:tabs>
        <w:tab w:val="center" w:pos="4153"/>
        <w:tab w:val="right" w:pos="8306"/>
      </w:tabs>
      <w:snapToGrid w:val="0"/>
      <w:jc w:val="center"/>
    </w:pPr>
    <w:rPr>
      <w:sz w:val="18"/>
      <w:szCs w:val="18"/>
    </w:rPr>
  </w:style>
  <w:style w:type="paragraph" w:styleId="af2">
    <w:name w:val="footer"/>
    <w:basedOn w:val="ad"/>
    <w:link w:val="Char0"/>
    <w:rsid w:val="00144CD0"/>
    <w:pPr>
      <w:tabs>
        <w:tab w:val="center" w:pos="4153"/>
        <w:tab w:val="right" w:pos="8306"/>
      </w:tabs>
      <w:snapToGrid w:val="0"/>
      <w:jc w:val="left"/>
    </w:pPr>
    <w:rPr>
      <w:sz w:val="18"/>
      <w:szCs w:val="18"/>
    </w:rPr>
  </w:style>
  <w:style w:type="character" w:styleId="af3">
    <w:name w:val="page number"/>
    <w:basedOn w:val="ae"/>
    <w:rsid w:val="00144CD0"/>
  </w:style>
  <w:style w:type="paragraph" w:customStyle="1" w:styleId="af4">
    <w:name w:val="标准称谓"/>
    <w:next w:val="ad"/>
    <w:rsid w:val="00144CD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5">
    <w:name w:val="封面标准英文名称"/>
    <w:rsid w:val="00144CD0"/>
    <w:pPr>
      <w:widowControl w:val="0"/>
      <w:spacing w:before="370" w:line="400" w:lineRule="exact"/>
      <w:jc w:val="center"/>
    </w:pPr>
    <w:rPr>
      <w:sz w:val="28"/>
    </w:rPr>
  </w:style>
  <w:style w:type="paragraph" w:customStyle="1" w:styleId="af6">
    <w:name w:val="发布部门"/>
    <w:next w:val="ad"/>
    <w:rsid w:val="00144CD0"/>
    <w:pPr>
      <w:framePr w:w="7433" w:h="585" w:hRule="exact" w:hSpace="180" w:vSpace="180" w:wrap="around" w:hAnchor="margin" w:xAlign="center" w:y="14401" w:anchorLock="1"/>
      <w:jc w:val="center"/>
    </w:pPr>
    <w:rPr>
      <w:rFonts w:ascii="宋体"/>
      <w:b/>
      <w:spacing w:val="20"/>
      <w:w w:val="135"/>
      <w:sz w:val="36"/>
    </w:rPr>
  </w:style>
  <w:style w:type="paragraph" w:styleId="af7">
    <w:name w:val="Body Text"/>
    <w:basedOn w:val="ad"/>
    <w:rsid w:val="00144CD0"/>
    <w:pPr>
      <w:spacing w:after="120"/>
    </w:pPr>
  </w:style>
  <w:style w:type="paragraph" w:styleId="af8">
    <w:name w:val="Body Text First Indent"/>
    <w:basedOn w:val="af7"/>
    <w:rsid w:val="00144CD0"/>
    <w:pPr>
      <w:tabs>
        <w:tab w:val="left" w:pos="3480"/>
      </w:tabs>
      <w:adjustRightInd w:val="0"/>
      <w:spacing w:after="0"/>
      <w:textAlignment w:val="baseline"/>
    </w:pPr>
    <w:rPr>
      <w:rFonts w:ascii="宋体" w:hAnsi="宋体"/>
      <w:kern w:val="0"/>
    </w:rPr>
  </w:style>
  <w:style w:type="paragraph" w:styleId="af9">
    <w:name w:val="Normal Indent"/>
    <w:basedOn w:val="ad"/>
    <w:rsid w:val="00144CD0"/>
    <w:pPr>
      <w:adjustRightInd w:val="0"/>
      <w:spacing w:line="360" w:lineRule="atLeast"/>
      <w:ind w:firstLine="420"/>
      <w:jc w:val="left"/>
      <w:textAlignment w:val="baseline"/>
    </w:pPr>
    <w:rPr>
      <w:kern w:val="0"/>
      <w:sz w:val="24"/>
    </w:rPr>
  </w:style>
  <w:style w:type="paragraph" w:styleId="2">
    <w:name w:val="Body Text Indent 2"/>
    <w:basedOn w:val="ad"/>
    <w:rsid w:val="00144CD0"/>
    <w:pPr>
      <w:spacing w:beforeLines="50" w:before="156" w:afterLines="50" w:after="156"/>
      <w:ind w:firstLineChars="200" w:firstLine="480"/>
    </w:pPr>
    <w:rPr>
      <w:sz w:val="24"/>
      <w:szCs w:val="24"/>
    </w:rPr>
  </w:style>
  <w:style w:type="paragraph" w:styleId="3">
    <w:name w:val="Body Text Indent 3"/>
    <w:basedOn w:val="ad"/>
    <w:rsid w:val="00144CD0"/>
    <w:pPr>
      <w:ind w:leftChars="200" w:left="420" w:firstLineChars="200" w:firstLine="420"/>
    </w:pPr>
    <w:rPr>
      <w:szCs w:val="24"/>
    </w:rPr>
  </w:style>
  <w:style w:type="paragraph" w:styleId="afa">
    <w:name w:val="Date"/>
    <w:basedOn w:val="ad"/>
    <w:next w:val="ad"/>
    <w:rsid w:val="00144CD0"/>
    <w:pPr>
      <w:ind w:leftChars="2500" w:left="100"/>
    </w:pPr>
    <w:rPr>
      <w:szCs w:val="24"/>
    </w:rPr>
  </w:style>
  <w:style w:type="paragraph" w:styleId="afb">
    <w:name w:val="Body Text Indent"/>
    <w:basedOn w:val="ad"/>
    <w:rsid w:val="00144CD0"/>
    <w:pPr>
      <w:ind w:firstLineChars="200" w:firstLine="420"/>
    </w:pPr>
    <w:rPr>
      <w:rFonts w:ascii="宋体" w:hAnsi="宋体"/>
      <w:szCs w:val="24"/>
    </w:rPr>
  </w:style>
  <w:style w:type="paragraph" w:customStyle="1" w:styleId="Char1">
    <w:name w:val="Char"/>
    <w:basedOn w:val="ad"/>
    <w:rsid w:val="00144CD0"/>
    <w:pPr>
      <w:widowControl/>
      <w:spacing w:after="160" w:line="240" w:lineRule="exact"/>
      <w:jc w:val="left"/>
    </w:pPr>
    <w:rPr>
      <w:rFonts w:ascii="Verdana" w:hAnsi="Verdana"/>
      <w:kern w:val="0"/>
      <w:sz w:val="20"/>
      <w:lang w:eastAsia="en-US"/>
    </w:rPr>
  </w:style>
  <w:style w:type="paragraph" w:customStyle="1" w:styleId="a3">
    <w:name w:val="四级条标题"/>
    <w:basedOn w:val="a2"/>
    <w:next w:val="ad"/>
    <w:uiPriority w:val="99"/>
    <w:qFormat/>
    <w:rsid w:val="006F6EEA"/>
    <w:pPr>
      <w:numPr>
        <w:ilvl w:val="5"/>
      </w:numPr>
      <w:tabs>
        <w:tab w:val="num" w:pos="360"/>
      </w:tabs>
      <w:outlineLvl w:val="5"/>
    </w:pPr>
  </w:style>
  <w:style w:type="paragraph" w:customStyle="1" w:styleId="a2">
    <w:name w:val="三级条标题"/>
    <w:basedOn w:val="a1"/>
    <w:next w:val="ad"/>
    <w:link w:val="Char2"/>
    <w:uiPriority w:val="99"/>
    <w:qFormat/>
    <w:rsid w:val="006F6EEA"/>
    <w:pPr>
      <w:numPr>
        <w:ilvl w:val="4"/>
      </w:numPr>
      <w:tabs>
        <w:tab w:val="num" w:pos="360"/>
      </w:tabs>
      <w:outlineLvl w:val="4"/>
    </w:pPr>
  </w:style>
  <w:style w:type="paragraph" w:customStyle="1" w:styleId="a1">
    <w:name w:val="二级条标题"/>
    <w:basedOn w:val="a0"/>
    <w:next w:val="ad"/>
    <w:link w:val="Char3"/>
    <w:uiPriority w:val="99"/>
    <w:qFormat/>
    <w:rsid w:val="006F6EEA"/>
    <w:pPr>
      <w:numPr>
        <w:ilvl w:val="3"/>
      </w:numPr>
      <w:tabs>
        <w:tab w:val="num" w:pos="360"/>
      </w:tabs>
      <w:outlineLvl w:val="3"/>
    </w:pPr>
    <w:rPr>
      <w:lang w:val="x-none" w:eastAsia="x-none"/>
    </w:rPr>
  </w:style>
  <w:style w:type="paragraph" w:customStyle="1" w:styleId="a">
    <w:name w:val="章标题"/>
    <w:next w:val="ad"/>
    <w:link w:val="Char4"/>
    <w:uiPriority w:val="99"/>
    <w:qFormat/>
    <w:rsid w:val="006F6EEA"/>
    <w:pPr>
      <w:numPr>
        <w:ilvl w:val="1"/>
        <w:numId w:val="2"/>
      </w:numPr>
      <w:spacing w:beforeLines="50" w:before="156" w:afterLines="50" w:after="156"/>
      <w:jc w:val="both"/>
      <w:outlineLvl w:val="1"/>
    </w:pPr>
    <w:rPr>
      <w:rFonts w:ascii="黑体" w:eastAsia="黑体"/>
      <w:sz w:val="21"/>
    </w:rPr>
  </w:style>
  <w:style w:type="paragraph" w:customStyle="1" w:styleId="a0">
    <w:name w:val="一级条标题"/>
    <w:basedOn w:val="a"/>
    <w:next w:val="ad"/>
    <w:link w:val="Char5"/>
    <w:uiPriority w:val="99"/>
    <w:qFormat/>
    <w:rsid w:val="006F6EEA"/>
    <w:pPr>
      <w:numPr>
        <w:ilvl w:val="2"/>
      </w:numPr>
      <w:tabs>
        <w:tab w:val="num" w:pos="360"/>
      </w:tabs>
      <w:spacing w:beforeLines="0" w:before="0" w:afterLines="0" w:after="0"/>
      <w:outlineLvl w:val="2"/>
    </w:pPr>
  </w:style>
  <w:style w:type="character" w:customStyle="1" w:styleId="Char4">
    <w:name w:val="章标题 Char"/>
    <w:link w:val="a"/>
    <w:uiPriority w:val="99"/>
    <w:rsid w:val="006F6EEA"/>
    <w:rPr>
      <w:rFonts w:ascii="黑体" w:eastAsia="黑体"/>
      <w:sz w:val="21"/>
      <w:lang w:val="en-US" w:eastAsia="zh-CN" w:bidi="ar-SA"/>
    </w:rPr>
  </w:style>
  <w:style w:type="character" w:styleId="HTML">
    <w:name w:val="HTML Sample"/>
    <w:rsid w:val="00A81316"/>
    <w:rPr>
      <w:rFonts w:ascii="Courier New" w:hAnsi="Courier New"/>
    </w:rPr>
  </w:style>
  <w:style w:type="character" w:customStyle="1" w:styleId="Char6">
    <w:name w:val="段 Char"/>
    <w:link w:val="afc"/>
    <w:uiPriority w:val="99"/>
    <w:qFormat/>
    <w:rsid w:val="001B4D2D"/>
    <w:rPr>
      <w:rFonts w:ascii="宋体"/>
      <w:sz w:val="21"/>
      <w:lang w:val="en-US" w:eastAsia="zh-CN" w:bidi="ar-SA"/>
    </w:rPr>
  </w:style>
  <w:style w:type="paragraph" w:customStyle="1" w:styleId="afc">
    <w:name w:val="段"/>
    <w:link w:val="Char6"/>
    <w:uiPriority w:val="99"/>
    <w:qFormat/>
    <w:rsid w:val="001B4D2D"/>
    <w:pPr>
      <w:autoSpaceDE w:val="0"/>
      <w:autoSpaceDN w:val="0"/>
      <w:ind w:firstLineChars="200" w:firstLine="200"/>
      <w:jc w:val="both"/>
    </w:pPr>
    <w:rPr>
      <w:rFonts w:ascii="宋体"/>
      <w:sz w:val="21"/>
    </w:rPr>
  </w:style>
  <w:style w:type="table" w:styleId="afd">
    <w:name w:val="Table Grid"/>
    <w:basedOn w:val="af"/>
    <w:rsid w:val="009845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e"/>
    <w:rsid w:val="00A21298"/>
  </w:style>
  <w:style w:type="paragraph" w:customStyle="1" w:styleId="zzSTDTitle">
    <w:name w:val="zzSTDTitle"/>
    <w:basedOn w:val="ad"/>
    <w:next w:val="ad"/>
    <w:rsid w:val="00A21298"/>
    <w:pPr>
      <w:widowControl/>
      <w:suppressAutoHyphens/>
      <w:spacing w:before="400" w:after="760" w:line="350" w:lineRule="exact"/>
      <w:jc w:val="left"/>
    </w:pPr>
    <w:rPr>
      <w:rFonts w:ascii="Arial" w:eastAsia="MS Mincho" w:hAnsi="Arial"/>
      <w:b/>
      <w:color w:val="0000FF"/>
      <w:kern w:val="0"/>
      <w:sz w:val="32"/>
      <w:lang w:val="en-GB" w:eastAsia="ja-JP"/>
    </w:rPr>
  </w:style>
  <w:style w:type="paragraph" w:styleId="afe">
    <w:name w:val="Normal (Web)"/>
    <w:basedOn w:val="ad"/>
    <w:rsid w:val="00A21298"/>
    <w:pPr>
      <w:widowControl/>
      <w:spacing w:before="100" w:beforeAutospacing="1" w:after="100" w:afterAutospacing="1"/>
      <w:jc w:val="left"/>
    </w:pPr>
    <w:rPr>
      <w:rFonts w:ascii="宋体" w:hAnsi="宋体" w:cs="宋体"/>
      <w:kern w:val="0"/>
      <w:sz w:val="24"/>
      <w:szCs w:val="24"/>
    </w:rPr>
  </w:style>
  <w:style w:type="character" w:customStyle="1" w:styleId="Char">
    <w:name w:val="页眉 Char"/>
    <w:link w:val="af1"/>
    <w:rsid w:val="00A21298"/>
    <w:rPr>
      <w:rFonts w:eastAsia="宋体"/>
      <w:kern w:val="2"/>
      <w:sz w:val="18"/>
      <w:szCs w:val="18"/>
      <w:lang w:val="en-US" w:eastAsia="zh-CN" w:bidi="ar-SA"/>
    </w:rPr>
  </w:style>
  <w:style w:type="character" w:customStyle="1" w:styleId="Char0">
    <w:name w:val="页脚 Char"/>
    <w:link w:val="af2"/>
    <w:rsid w:val="00A21298"/>
    <w:rPr>
      <w:rFonts w:eastAsia="宋体"/>
      <w:kern w:val="2"/>
      <w:sz w:val="18"/>
      <w:szCs w:val="18"/>
      <w:lang w:val="en-US" w:eastAsia="zh-CN" w:bidi="ar-SA"/>
    </w:rPr>
  </w:style>
  <w:style w:type="character" w:styleId="HTML0">
    <w:name w:val="HTML Variable"/>
    <w:rsid w:val="003B25AB"/>
    <w:rPr>
      <w:rFonts w:cs="Times New Roman"/>
      <w:i/>
      <w:iCs/>
    </w:rPr>
  </w:style>
  <w:style w:type="paragraph" w:styleId="20">
    <w:name w:val="Body Text 2"/>
    <w:basedOn w:val="ad"/>
    <w:rsid w:val="00BB22D0"/>
    <w:pPr>
      <w:spacing w:after="120" w:line="480" w:lineRule="auto"/>
    </w:pPr>
    <w:rPr>
      <w:szCs w:val="24"/>
    </w:rPr>
  </w:style>
  <w:style w:type="paragraph" w:customStyle="1" w:styleId="aff">
    <w:name w:val="其他发布部门"/>
    <w:basedOn w:val="ad"/>
    <w:rsid w:val="00285896"/>
    <w:pPr>
      <w:widowControl/>
      <w:spacing w:line="0" w:lineRule="atLeast"/>
      <w:jc w:val="center"/>
    </w:pPr>
    <w:rPr>
      <w:rFonts w:ascii="黑体" w:eastAsia="黑体"/>
      <w:spacing w:val="20"/>
      <w:w w:val="135"/>
      <w:kern w:val="0"/>
      <w:sz w:val="36"/>
    </w:rPr>
  </w:style>
  <w:style w:type="character" w:customStyle="1" w:styleId="Char5">
    <w:name w:val="一级条标题 Char"/>
    <w:link w:val="a0"/>
    <w:uiPriority w:val="99"/>
    <w:rsid w:val="00285896"/>
    <w:rPr>
      <w:rFonts w:ascii="黑体" w:eastAsia="黑体"/>
      <w:sz w:val="21"/>
      <w:lang w:val="en-US" w:eastAsia="zh-CN" w:bidi="ar-SA"/>
    </w:rPr>
  </w:style>
  <w:style w:type="paragraph" w:styleId="aff0">
    <w:name w:val="No Spacing"/>
    <w:uiPriority w:val="1"/>
    <w:qFormat/>
    <w:rsid w:val="00100E98"/>
    <w:pPr>
      <w:widowControl w:val="0"/>
      <w:jc w:val="both"/>
    </w:pPr>
    <w:rPr>
      <w:kern w:val="2"/>
      <w:sz w:val="21"/>
    </w:rPr>
  </w:style>
  <w:style w:type="paragraph" w:customStyle="1" w:styleId="21">
    <w:name w:val="封面标准号2"/>
    <w:basedOn w:val="ad"/>
    <w:rsid w:val="003A2F50"/>
    <w:pPr>
      <w:framePr w:w="9138" w:h="1244" w:hRule="exact" w:wrap="auto"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a5">
    <w:name w:val="前言、引言标题"/>
    <w:next w:val="ad"/>
    <w:uiPriority w:val="99"/>
    <w:qFormat/>
    <w:rsid w:val="00AC4132"/>
    <w:pPr>
      <w:numPr>
        <w:numId w:val="10"/>
      </w:numPr>
      <w:shd w:val="clear" w:color="FFFFFF" w:fill="FFFFFF"/>
      <w:spacing w:before="640" w:after="560"/>
      <w:jc w:val="center"/>
      <w:outlineLvl w:val="0"/>
    </w:pPr>
    <w:rPr>
      <w:rFonts w:ascii="黑体" w:eastAsia="黑体"/>
      <w:sz w:val="32"/>
    </w:rPr>
  </w:style>
  <w:style w:type="paragraph" w:customStyle="1" w:styleId="aff1">
    <w:name w:val="五级条标题"/>
    <w:basedOn w:val="a3"/>
    <w:next w:val="afc"/>
    <w:uiPriority w:val="99"/>
    <w:qFormat/>
    <w:rsid w:val="00AC4132"/>
    <w:pPr>
      <w:numPr>
        <w:ilvl w:val="0"/>
        <w:numId w:val="0"/>
      </w:numPr>
      <w:outlineLvl w:val="6"/>
    </w:pPr>
  </w:style>
  <w:style w:type="paragraph" w:customStyle="1" w:styleId="aff2">
    <w:name w:val="正文表标题"/>
    <w:next w:val="afc"/>
    <w:uiPriority w:val="99"/>
    <w:rsid w:val="006A5B58"/>
    <w:pPr>
      <w:jc w:val="center"/>
    </w:pPr>
    <w:rPr>
      <w:rFonts w:ascii="黑体" w:eastAsia="黑体"/>
      <w:sz w:val="21"/>
    </w:rPr>
  </w:style>
  <w:style w:type="character" w:customStyle="1" w:styleId="Char3">
    <w:name w:val="二级条标题 Char"/>
    <w:link w:val="a1"/>
    <w:uiPriority w:val="99"/>
    <w:rsid w:val="004426A9"/>
    <w:rPr>
      <w:rFonts w:ascii="黑体" w:eastAsia="黑体"/>
      <w:sz w:val="21"/>
    </w:rPr>
  </w:style>
  <w:style w:type="paragraph" w:styleId="aff3">
    <w:name w:val="List Paragraph"/>
    <w:basedOn w:val="ad"/>
    <w:uiPriority w:val="34"/>
    <w:qFormat/>
    <w:rsid w:val="00786D30"/>
    <w:pPr>
      <w:ind w:firstLineChars="200" w:firstLine="420"/>
    </w:pPr>
    <w:rPr>
      <w:szCs w:val="24"/>
    </w:rPr>
  </w:style>
  <w:style w:type="paragraph" w:customStyle="1" w:styleId="a4">
    <w:name w:val="正文图标题"/>
    <w:next w:val="afc"/>
    <w:rsid w:val="00EA563C"/>
    <w:pPr>
      <w:numPr>
        <w:numId w:val="14"/>
      </w:numPr>
      <w:jc w:val="center"/>
    </w:pPr>
    <w:rPr>
      <w:rFonts w:ascii="黑体" w:eastAsia="黑体"/>
      <w:sz w:val="21"/>
    </w:rPr>
  </w:style>
  <w:style w:type="character" w:customStyle="1" w:styleId="Char2">
    <w:name w:val="三级条标题 Char"/>
    <w:link w:val="a2"/>
    <w:uiPriority w:val="99"/>
    <w:rsid w:val="00EA563C"/>
    <w:rPr>
      <w:rFonts w:ascii="黑体" w:eastAsia="黑体"/>
      <w:sz w:val="21"/>
      <w:lang w:val="x-none" w:eastAsia="x-none"/>
    </w:rPr>
  </w:style>
  <w:style w:type="character" w:styleId="aff4">
    <w:name w:val="Placeholder Text"/>
    <w:basedOn w:val="ae"/>
    <w:uiPriority w:val="99"/>
    <w:semiHidden/>
    <w:rsid w:val="005E7B11"/>
    <w:rPr>
      <w:color w:val="808080"/>
    </w:rPr>
  </w:style>
  <w:style w:type="paragraph" w:customStyle="1" w:styleId="aff5">
    <w:name w:val="标准书眉_偶数页"/>
    <w:basedOn w:val="ad"/>
    <w:next w:val="ad"/>
    <w:rsid w:val="00F7121E"/>
    <w:pPr>
      <w:widowControl/>
      <w:tabs>
        <w:tab w:val="center" w:pos="4154"/>
        <w:tab w:val="right" w:pos="8306"/>
      </w:tabs>
      <w:spacing w:after="120"/>
      <w:jc w:val="left"/>
    </w:pPr>
    <w:rPr>
      <w:noProof/>
      <w:kern w:val="0"/>
    </w:rPr>
  </w:style>
  <w:style w:type="paragraph" w:styleId="aff6">
    <w:name w:val="Balloon Text"/>
    <w:basedOn w:val="ad"/>
    <w:link w:val="Char7"/>
    <w:rsid w:val="00C0722E"/>
    <w:rPr>
      <w:sz w:val="18"/>
      <w:szCs w:val="18"/>
    </w:rPr>
  </w:style>
  <w:style w:type="character" w:customStyle="1" w:styleId="Char7">
    <w:name w:val="批注框文本 Char"/>
    <w:basedOn w:val="ae"/>
    <w:link w:val="aff6"/>
    <w:rsid w:val="00C0722E"/>
    <w:rPr>
      <w:kern w:val="2"/>
      <w:sz w:val="18"/>
      <w:szCs w:val="18"/>
    </w:rPr>
  </w:style>
  <w:style w:type="paragraph" w:customStyle="1" w:styleId="a6">
    <w:name w:val="附录标识"/>
    <w:basedOn w:val="a5"/>
    <w:rsid w:val="007C51B0"/>
    <w:pPr>
      <w:numPr>
        <w:numId w:val="17"/>
      </w:numPr>
      <w:tabs>
        <w:tab w:val="left" w:pos="6405"/>
      </w:tabs>
      <w:spacing w:after="200"/>
    </w:pPr>
    <w:rPr>
      <w:sz w:val="21"/>
    </w:rPr>
  </w:style>
  <w:style w:type="paragraph" w:customStyle="1" w:styleId="a7">
    <w:name w:val="附录章标题"/>
    <w:next w:val="afc"/>
    <w:link w:val="Char8"/>
    <w:rsid w:val="007C51B0"/>
    <w:pPr>
      <w:numPr>
        <w:ilvl w:val="1"/>
        <w:numId w:val="1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8">
    <w:name w:val="附录一级条标题"/>
    <w:basedOn w:val="a7"/>
    <w:next w:val="afc"/>
    <w:rsid w:val="007C51B0"/>
    <w:pPr>
      <w:numPr>
        <w:ilvl w:val="2"/>
      </w:numPr>
      <w:autoSpaceDN w:val="0"/>
      <w:spacing w:beforeLines="0" w:afterLines="0"/>
      <w:outlineLvl w:val="2"/>
    </w:pPr>
  </w:style>
  <w:style w:type="paragraph" w:customStyle="1" w:styleId="a9">
    <w:name w:val="附录二级条标题"/>
    <w:basedOn w:val="a8"/>
    <w:next w:val="afc"/>
    <w:rsid w:val="007C51B0"/>
    <w:pPr>
      <w:numPr>
        <w:ilvl w:val="3"/>
      </w:numPr>
      <w:outlineLvl w:val="3"/>
    </w:pPr>
  </w:style>
  <w:style w:type="paragraph" w:customStyle="1" w:styleId="aa">
    <w:name w:val="附录三级条标题"/>
    <w:basedOn w:val="a9"/>
    <w:next w:val="afc"/>
    <w:rsid w:val="007C51B0"/>
    <w:pPr>
      <w:numPr>
        <w:ilvl w:val="4"/>
      </w:numPr>
      <w:outlineLvl w:val="4"/>
    </w:pPr>
  </w:style>
  <w:style w:type="paragraph" w:customStyle="1" w:styleId="ab">
    <w:name w:val="附录四级条标题"/>
    <w:basedOn w:val="aa"/>
    <w:next w:val="afc"/>
    <w:rsid w:val="007C51B0"/>
    <w:pPr>
      <w:numPr>
        <w:ilvl w:val="5"/>
      </w:numPr>
      <w:outlineLvl w:val="5"/>
    </w:pPr>
  </w:style>
  <w:style w:type="paragraph" w:customStyle="1" w:styleId="ac">
    <w:name w:val="附录五级条标题"/>
    <w:basedOn w:val="ab"/>
    <w:next w:val="afc"/>
    <w:rsid w:val="007C51B0"/>
    <w:pPr>
      <w:numPr>
        <w:ilvl w:val="6"/>
      </w:numPr>
      <w:outlineLvl w:val="6"/>
    </w:pPr>
  </w:style>
  <w:style w:type="character" w:customStyle="1" w:styleId="Char8">
    <w:name w:val="附录章标题 Char"/>
    <w:link w:val="a7"/>
    <w:rsid w:val="0068769C"/>
    <w:rPr>
      <w:rFonts w:ascii="黑体" w:eastAsia="黑体"/>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117529">
      <w:bodyDiv w:val="1"/>
      <w:marLeft w:val="0"/>
      <w:marRight w:val="0"/>
      <w:marTop w:val="0"/>
      <w:marBottom w:val="0"/>
      <w:divBdr>
        <w:top w:val="none" w:sz="0" w:space="0" w:color="auto"/>
        <w:left w:val="none" w:sz="0" w:space="0" w:color="auto"/>
        <w:bottom w:val="none" w:sz="0" w:space="0" w:color="auto"/>
        <w:right w:val="none" w:sz="0" w:space="0" w:color="auto"/>
      </w:divBdr>
    </w:div>
    <w:div w:id="2046171583">
      <w:bodyDiv w:val="1"/>
      <w:marLeft w:val="0"/>
      <w:marRight w:val="0"/>
      <w:marTop w:val="0"/>
      <w:marBottom w:val="0"/>
      <w:divBdr>
        <w:top w:val="none" w:sz="0" w:space="0" w:color="auto"/>
        <w:left w:val="none" w:sz="0" w:space="0" w:color="auto"/>
        <w:bottom w:val="none" w:sz="0" w:space="0" w:color="auto"/>
        <w:right w:val="none" w:sz="0" w:space="0" w:color="auto"/>
      </w:divBdr>
    </w:div>
    <w:div w:id="20682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14</Pages>
  <Words>2056</Words>
  <Characters>11720</Characters>
  <Application>Microsoft Office Word</Application>
  <DocSecurity>0</DocSecurity>
  <Lines>97</Lines>
  <Paragraphs>27</Paragraphs>
  <ScaleCrop>false</ScaleCrop>
  <Company>Microsoft Corporation</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《铝合金建筑型材 第3部分 电泳涂漆型材》国家标准编制说明</dc:title>
  <dc:subject/>
  <dc:creator>User</dc:creator>
  <cp:keywords/>
  <cp:lastModifiedBy>王争</cp:lastModifiedBy>
  <cp:revision>12</cp:revision>
  <dcterms:created xsi:type="dcterms:W3CDTF">2019-07-15T05:59:00Z</dcterms:created>
  <dcterms:modified xsi:type="dcterms:W3CDTF">2019-11-15T08:28:00Z</dcterms:modified>
</cp:coreProperties>
</file>