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62F8" w:rsidRPr="00893F48" w:rsidRDefault="00400EA1" w:rsidP="00860C2C">
      <w:pPr>
        <w:pStyle w:val="af6"/>
        <w:ind w:firstLine="810"/>
      </w:pPr>
      <w:bookmarkStart w:id="0" w:name="SectionMark2"/>
      <w:r>
        <w:rPr>
          <w:noProof/>
        </w:rPr>
        <w:pict>
          <v:line id="Line 104" o:spid="_x0000_s1026" style="position:absolute;left:0;text-align:left;z-index:251652608;visibility:visible" from="0,179pt" to="48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" strokecolor="#080000" strokeweight="1pt"/>
        </w:pict>
      </w:r>
      <w:r>
        <w:rPr>
          <w:noProof/>
        </w:rPr>
        <w:pict>
          <v:shapetype id="_x0000_t202" coordsize="21600,21600" o:spt="202" path="m,l,21600r21600,l21600,xe">
            <v:stroke joinstyle="miter"/>
            <v:path gradientshapeok="t" o:connecttype="rect"/>
          </v:shapetype>
          <v:shape id="fmFrame7" o:spid="_x0000_s1027" type="#_x0000_t202" style="position:absolute;left:0;text-align:left;margin-left:62.6pt;margin-top:679.05pt;width:290.25pt;height:76.45pt;z-index:25165363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" stroked="f">
            <v:textbox style="mso-next-textbox:#fmFrame7" inset="0,0,0,0">
              <w:txbxContent>
                <w:p w:rsidR="00400EA1" w:rsidRDefault="00400EA1" w:rsidP="00860C2C">
                  <w:pPr>
                    <w:spacing w:line="240" w:lineRule="atLeast"/>
                    <w:rPr>
                      <w:rFonts w:ascii="黑体" w:eastAsia="黑体"/>
                      <w:spacing w:val="20"/>
                      <w:w w:val="135"/>
                      <w:kern w:val="0"/>
                      <w:sz w:val="36"/>
                      <w:szCs w:val="20"/>
                    </w:rPr>
                  </w:pPr>
                  <w:bookmarkStart w:id="1" w:name="_Hlk480575715"/>
                  <w:bookmarkStart w:id="2" w:name="_Hlk480576895"/>
                  <w:bookmarkEnd w:id="1"/>
                  <w:bookmarkEnd w:id="2"/>
                  <w:r w:rsidRPr="00532742">
                    <w:rPr>
                      <w:rFonts w:ascii="黑体" w:eastAsia="黑体" w:hint="eastAsia"/>
                      <w:spacing w:val="20"/>
                      <w:w w:val="135"/>
                      <w:sz w:val="36"/>
                    </w:rPr>
                    <w:t>中国有色金属工业协会</w:t>
                  </w:r>
                  <w:r>
                    <w:rPr>
                      <w:rFonts w:ascii="黑体" w:eastAsia="黑体"/>
                      <w:spacing w:val="20"/>
                      <w:w w:val="135"/>
                      <w:kern w:val="0"/>
                      <w:sz w:val="36"/>
                      <w:szCs w:val="20"/>
                    </w:rPr>
                    <w:t xml:space="preserve">          </w:t>
                  </w:r>
                </w:p>
                <w:p w:rsidR="00400EA1" w:rsidRPr="00D46776" w:rsidRDefault="00400EA1" w:rsidP="00860C2C">
                  <w:pPr>
                    <w:spacing w:line="240" w:lineRule="atLeast"/>
                    <w:rPr>
                      <w:rFonts w:ascii="黑体" w:eastAsia="黑体"/>
                      <w:spacing w:val="20"/>
                      <w:w w:val="135"/>
                      <w:kern w:val="0"/>
                      <w:sz w:val="36"/>
                      <w:szCs w:val="20"/>
                    </w:rPr>
                  </w:pPr>
                  <w:r w:rsidRPr="00532742">
                    <w:rPr>
                      <w:rFonts w:ascii="黑体" w:eastAsia="黑体" w:hint="eastAsia"/>
                      <w:spacing w:val="20"/>
                      <w:w w:val="135"/>
                      <w:kern w:val="0"/>
                      <w:sz w:val="36"/>
                      <w:szCs w:val="20"/>
                    </w:rPr>
                    <w:t>中国有色金属学会</w:t>
                  </w:r>
                  <w:r>
                    <w:rPr>
                      <w:rFonts w:ascii="黑体" w:eastAsia="黑体"/>
                      <w:spacing w:val="20"/>
                      <w:w w:val="135"/>
                      <w:kern w:val="0"/>
                      <w:sz w:val="36"/>
                      <w:szCs w:val="20"/>
                    </w:rPr>
                    <w:t xml:space="preserve">          </w:t>
                  </w:r>
                </w:p>
              </w:txbxContent>
            </v:textbox>
            <w10:wrap anchorx="margin" anchory="margin"/>
            <w10:anchorlock/>
          </v:shape>
        </w:pict>
      </w:r>
      <w:r>
        <w:rPr>
          <w:noProof/>
        </w:rPr>
        <w:pict>
          <v:shape id="fmFrame6" o:spid="_x0000_s1028" type="#_x0000_t202" style="position:absolute;left:0;text-align:left;margin-left:301.15pt;margin-top:630.85pt;width:180.75pt;height:24.6pt;z-index:25165465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" stroked="f">
            <v:textbox style="mso-next-textbox:#fmFrame6" inset="0,0,0,0">
              <w:txbxContent>
                <w:p w:rsidR="00400EA1" w:rsidRDefault="00400EA1" w:rsidP="00860C2C">
                  <w:pPr>
                    <w:pStyle w:val="af8"/>
                    <w:ind w:right="61"/>
                    <w:jc w:val="left"/>
                  </w:pPr>
                  <w:r>
                    <w:rPr>
                      <w:rFonts w:hint="eastAsia"/>
                    </w:rPr>
                    <w:t>××××</w:t>
                  </w:r>
                  <w:r>
                    <w:t>-</w:t>
                  </w:r>
                  <w:r>
                    <w:rPr>
                      <w:rFonts w:hint="eastAsia"/>
                    </w:rPr>
                    <w:t>××</w:t>
                  </w:r>
                  <w:r>
                    <w:t>-</w:t>
                  </w:r>
                  <w:r>
                    <w:rPr>
                      <w:rFonts w:hint="eastAsia"/>
                    </w:rPr>
                    <w:t>××实施实施</w:t>
                  </w:r>
                </w:p>
              </w:txbxContent>
            </v:textbox>
            <w10:wrap anchorx="margin" anchory="margin"/>
            <w10:anchorlock/>
          </v:shape>
        </w:pict>
      </w:r>
      <w:r>
        <w:rPr>
          <w:noProof/>
        </w:rPr>
        <w:pict>
          <v:shape id="fmFrame5" o:spid="_x0000_s1029" type="#_x0000_t202" style="position:absolute;left:0;text-align:left;margin-left:6pt;margin-top:630.85pt;width:159pt;height:24.6pt;z-index:25165568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" stroked="f">
            <v:textbox style="mso-next-textbox:#fmFrame5" inset="0,0,0,0">
              <w:txbxContent>
                <w:p w:rsidR="00400EA1" w:rsidRDefault="00400EA1" w:rsidP="00860C2C">
                  <w:pPr>
                    <w:pStyle w:val="af1"/>
                  </w:pPr>
                  <w:r>
                    <w:rPr>
                      <w:rFonts w:hint="eastAsia"/>
                    </w:rPr>
                    <w:t>××××</w:t>
                  </w:r>
                  <w:r>
                    <w:t>-</w:t>
                  </w:r>
                  <w:r>
                    <w:rPr>
                      <w:rFonts w:hint="eastAsia"/>
                    </w:rPr>
                    <w:t>××</w:t>
                  </w:r>
                  <w:r>
                    <w:t>-</w:t>
                  </w:r>
                  <w:r>
                    <w:rPr>
                      <w:rFonts w:hint="eastAsia"/>
                    </w:rPr>
                    <w:t>××发布</w:t>
                  </w:r>
                </w:p>
              </w:txbxContent>
            </v:textbox>
            <w10:wrap anchorx="margin" anchory="margin"/>
            <w10:anchorlock/>
          </v:shape>
        </w:pict>
      </w:r>
      <w:r>
        <w:rPr>
          <w:noProof/>
        </w:rPr>
        <w:pict>
          <v:shape id="fmFrame4" o:spid="_x0000_s1030" type="#_x0000_t202" style="position:absolute;left:0;text-align:left;margin-left:-16.15pt;margin-top:286.25pt;width:513pt;height:335.65pt;z-index:25165670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" stroked="f">
            <v:textbox style="mso-next-textbox:#fmFrame4" inset="0,0,0,0">
              <w:txbxContent>
                <w:p w:rsidR="00400EA1" w:rsidRPr="00261B17" w:rsidRDefault="00400EA1" w:rsidP="00860C2C">
                  <w:pPr>
                    <w:spacing w:line="680" w:lineRule="exact"/>
                    <w:jc w:val="center"/>
                    <w:textAlignment w:val="center"/>
                    <w:rPr>
                      <w:rFonts w:ascii="宋体"/>
                      <w:kern w:val="0"/>
                      <w:sz w:val="52"/>
                      <w:szCs w:val="20"/>
                    </w:rPr>
                  </w:pPr>
                  <w:r>
                    <w:rPr>
                      <w:rFonts w:ascii="宋体" w:hAnsi="宋体" w:hint="eastAsia"/>
                      <w:sz w:val="52"/>
                      <w:szCs w:val="52"/>
                    </w:rPr>
                    <w:t>电解</w:t>
                  </w:r>
                  <w:proofErr w:type="gramStart"/>
                  <w:r>
                    <w:rPr>
                      <w:rFonts w:ascii="宋体" w:hAnsi="宋体" w:hint="eastAsia"/>
                      <w:sz w:val="52"/>
                      <w:szCs w:val="52"/>
                    </w:rPr>
                    <w:t>铝企业碳排</w:t>
                  </w:r>
                  <w:proofErr w:type="gramEnd"/>
                  <w:r>
                    <w:rPr>
                      <w:rFonts w:ascii="宋体" w:hAnsi="宋体" w:hint="eastAsia"/>
                      <w:sz w:val="52"/>
                      <w:szCs w:val="52"/>
                    </w:rPr>
                    <w:t>放权交易技术指南</w:t>
                  </w:r>
                </w:p>
                <w:p w:rsidR="00400EA1" w:rsidRPr="00AB68CF" w:rsidRDefault="00400EA1" w:rsidP="00860C2C">
                  <w:pPr>
                    <w:pStyle w:val="ae"/>
                    <w:ind w:firstLineChars="0" w:firstLine="0"/>
                    <w:jc w:val="center"/>
                  </w:pPr>
                  <w:r w:rsidRPr="00AB68CF">
                    <w:rPr>
                      <w:rFonts w:ascii="Times New Roman" w:eastAsia="黑体"/>
                      <w:sz w:val="28"/>
                      <w:szCs w:val="28"/>
                    </w:rPr>
                    <w:t>Technical guideline on Carbon Emission</w:t>
                  </w:r>
                  <w:r>
                    <w:rPr>
                      <w:rFonts w:ascii="Times New Roman" w:eastAsia="黑体"/>
                      <w:sz w:val="28"/>
                      <w:szCs w:val="28"/>
                    </w:rPr>
                    <w:t xml:space="preserve"> </w:t>
                  </w:r>
                  <w:r w:rsidRPr="00AB68CF">
                    <w:rPr>
                      <w:rFonts w:ascii="Times New Roman" w:eastAsia="黑体"/>
                      <w:sz w:val="28"/>
                      <w:szCs w:val="28"/>
                    </w:rPr>
                    <w:t xml:space="preserve">Trading for </w:t>
                  </w:r>
                  <w:r>
                    <w:rPr>
                      <w:rFonts w:ascii="Times New Roman" w:eastAsia="黑体"/>
                      <w:sz w:val="28"/>
                      <w:szCs w:val="28"/>
                    </w:rPr>
                    <w:t xml:space="preserve">Aluminium </w:t>
                  </w:r>
                  <w:r w:rsidRPr="00AB68CF">
                    <w:rPr>
                      <w:rFonts w:ascii="Times New Roman" w:eastAsia="黑体"/>
                      <w:sz w:val="28"/>
                      <w:szCs w:val="28"/>
                    </w:rPr>
                    <w:t>enterprises</w:t>
                  </w:r>
                </w:p>
                <w:p w:rsidR="00400EA1" w:rsidRPr="00B43060" w:rsidRDefault="00400EA1" w:rsidP="00860C2C">
                  <w:pPr>
                    <w:pStyle w:val="af5"/>
                    <w:ind w:firstLine="1134"/>
                  </w:pPr>
                </w:p>
                <w:p w:rsidR="00400EA1" w:rsidRDefault="00400EA1" w:rsidP="00860C2C">
                  <w:pPr>
                    <w:pStyle w:val="af3"/>
                  </w:pPr>
                  <w:r>
                    <w:rPr>
                      <w:rFonts w:hint="eastAsia"/>
                    </w:rPr>
                    <w:t>（</w:t>
                  </w:r>
                  <w:r>
                    <w:rPr>
                      <w:rFonts w:hint="eastAsia"/>
                    </w:rPr>
                    <w:t>审定稿）</w:t>
                  </w:r>
                </w:p>
                <w:p w:rsidR="00400EA1" w:rsidRDefault="00400EA1" w:rsidP="00860C2C">
                  <w:pPr>
                    <w:pStyle w:val="af3"/>
                    <w:ind w:firstLine="972"/>
                  </w:pPr>
                </w:p>
                <w:p w:rsidR="00400EA1" w:rsidRDefault="00400EA1" w:rsidP="00860C2C">
                  <w:pPr>
                    <w:pStyle w:val="af2"/>
                    <w:ind w:firstLine="850"/>
                    <w:jc w:val="both"/>
                  </w:pPr>
                </w:p>
              </w:txbxContent>
            </v:textbox>
            <w10:wrap anchorx="margin" anchory="margin"/>
            <w10:anchorlock/>
          </v:shape>
        </w:pict>
      </w:r>
      <w:r>
        <w:rPr>
          <w:noProof/>
        </w:rPr>
        <w:pict>
          <v:shape id="fmFrame3" o:spid="_x0000_s1031" type="#_x0000_t202" style="position:absolute;left:0;text-align:left;margin-left:0;margin-top:155.25pt;width:478.4pt;height:22.85pt;z-index:25165772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" stroked="f">
            <v:textbox style="mso-next-textbox:#fmFrame3" inset="0,0,0,0">
              <w:txbxContent>
                <w:p w:rsidR="00400EA1" w:rsidRDefault="00400EA1" w:rsidP="00860C2C">
                  <w:pPr>
                    <w:pStyle w:val="21"/>
                    <w:spacing w:before="0"/>
                    <w:ind w:firstLine="1134"/>
                  </w:pPr>
                  <w:r>
                    <w:t>T/CNIA XXXX—201X</w:t>
                  </w:r>
                </w:p>
              </w:txbxContent>
            </v:textbox>
            <w10:wrap anchorx="margin" anchory="margin"/>
            <w10:anchorlock/>
          </v:shape>
        </w:pict>
      </w:r>
      <w:r>
        <w:rPr>
          <w:noProof/>
        </w:rPr>
        <w:pict>
          <v:shape id="fmFrame2" o:spid="_x0000_s1032" type="#_x0000_t202" style="position:absolute;left:0;text-align:left;margin-left:-13.15pt;margin-top:49.55pt;width:512.25pt;height:47.35pt;z-index:25165875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" stroked="f">
            <v:textbox style="mso-next-textbox:#fmFrame2" inset="0,0,0,0">
              <w:txbxContent>
                <w:p w:rsidR="00400EA1" w:rsidRPr="000C2672" w:rsidRDefault="00400EA1" w:rsidP="00860C2C">
                  <w:pPr>
                    <w:spacing w:line="240" w:lineRule="atLeast"/>
                    <w:jc w:val="distribute"/>
                    <w:rPr>
                      <w:sz w:val="24"/>
                    </w:rPr>
                  </w:pPr>
                  <w:r w:rsidRPr="000C2672">
                    <w:rPr>
                      <w:rFonts w:ascii="黑体" w:eastAsia="黑体" w:hAnsi="宋体" w:hint="eastAsia"/>
                      <w:sz w:val="72"/>
                      <w:szCs w:val="52"/>
                    </w:rPr>
                    <w:t>中国有色金属工业协会团体标准</w:t>
                  </w:r>
                </w:p>
              </w:txbxContent>
            </v:textbox>
            <w10:wrap anchorx="margin" anchory="margin"/>
            <w10:anchorlock/>
          </v:shape>
        </w:pict>
      </w:r>
      <w:r>
        <w:rPr>
          <w:noProof/>
        </w:rPr>
        <w:pict>
          <v:shape id="fmFrame1" o:spid="_x0000_s1033" type="#_x0000_t202" style="position:absolute;left:0;text-align:left;margin-left:0;margin-top:0;width:268.7pt;height:51.8pt;z-index:25165977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" stroked="f">
            <v:textbox style="mso-next-textbox:#fmFrame1" inset="0,0,0,0">
              <w:txbxContent>
                <w:p w:rsidR="00400EA1" w:rsidRPr="00EF6386" w:rsidRDefault="00400EA1" w:rsidP="00860C2C">
                  <w:pPr>
                    <w:rPr>
                      <w:rFonts w:ascii="宋体"/>
                    </w:rPr>
                  </w:pPr>
                  <w:r w:rsidRPr="0016791C">
                    <w:rPr>
                      <w:rFonts w:ascii="宋体" w:hAnsi="宋体"/>
                    </w:rPr>
                    <w:t>ICS</w:t>
                  </w:r>
                  <w:r>
                    <w:rPr>
                      <w:rFonts w:ascii="黑体"/>
                    </w:rPr>
                    <w:t xml:space="preserve"> </w:t>
                  </w:r>
                  <w:smartTag w:uri="urn:schemas-microsoft-com:office:smarttags" w:element="chsdate">
                    <w:smartTagPr>
                      <w:attr w:name="IsROCDate" w:val="False"/>
                      <w:attr w:name="IsLunarDate" w:val="False"/>
                      <w:attr w:name="Day" w:val="30"/>
                      <w:attr w:name="Month" w:val="12"/>
                      <w:attr w:name="Year" w:val="1899"/>
                    </w:smartTagPr>
                    <w:r>
                      <w:rPr>
                        <w:rFonts w:ascii="黑体"/>
                      </w:rPr>
                      <w:t>13</w:t>
                    </w:r>
                    <w:r w:rsidRPr="000144EC">
                      <w:rPr>
                        <w:rFonts w:ascii="黑体" w:eastAsia="黑体" w:hAnsi="黑体"/>
                        <w:szCs w:val="22"/>
                      </w:rPr>
                      <w:t>.</w:t>
                    </w:r>
                    <w:r>
                      <w:rPr>
                        <w:rFonts w:ascii="黑体" w:eastAsia="黑体" w:hAnsi="黑体"/>
                        <w:szCs w:val="22"/>
                      </w:rPr>
                      <w:t>020.1</w:t>
                    </w:r>
                    <w:r w:rsidRPr="000144EC">
                      <w:rPr>
                        <w:rFonts w:ascii="黑体" w:eastAsia="黑体" w:hAnsi="黑体"/>
                        <w:szCs w:val="22"/>
                      </w:rPr>
                      <w:t>0</w:t>
                    </w:r>
                  </w:smartTag>
                  <w:r>
                    <w:rPr>
                      <w:rFonts w:ascii="黑体" w:eastAsia="黑体" w:hAnsi="黑体"/>
                      <w:szCs w:val="22"/>
                    </w:rPr>
                    <w:t xml:space="preserve"> </w:t>
                  </w:r>
                </w:p>
                <w:p w:rsidR="00400EA1" w:rsidRPr="00EE4F7F" w:rsidRDefault="00400EA1" w:rsidP="00860C2C">
                  <w:pPr>
                    <w:pStyle w:val="af9"/>
                    <w:rPr>
                      <w:rFonts w:ascii="宋体" w:eastAsia="宋体" w:hAnsi="宋体"/>
                      <w:strike/>
                      <w:color w:val="FF0000"/>
                    </w:rPr>
                  </w:pPr>
                  <w:r>
                    <w:rPr>
                      <w:rFonts w:ascii="宋体" w:eastAsia="宋体" w:hAnsi="宋体"/>
                      <w:kern w:val="2"/>
                      <w:szCs w:val="22"/>
                    </w:rPr>
                    <w:t>Z</w:t>
                  </w:r>
                  <w:r w:rsidRPr="00EE4F7F">
                    <w:rPr>
                      <w:rFonts w:ascii="宋体" w:eastAsia="宋体" w:hAnsi="宋体"/>
                      <w:kern w:val="2"/>
                      <w:szCs w:val="22"/>
                    </w:rPr>
                    <w:t xml:space="preserve"> </w:t>
                  </w:r>
                  <w:r>
                    <w:rPr>
                      <w:rFonts w:ascii="宋体" w:eastAsia="宋体" w:hAnsi="宋体"/>
                      <w:kern w:val="2"/>
                      <w:szCs w:val="22"/>
                    </w:rPr>
                    <w:t>04</w:t>
                  </w:r>
                </w:p>
                <w:p w:rsidR="00400EA1" w:rsidRDefault="00400EA1" w:rsidP="00860C2C">
                  <w:pPr>
                    <w:pStyle w:val="af9"/>
                    <w:ind w:firstLine="850"/>
                  </w:pPr>
                </w:p>
              </w:txbxContent>
            </v:textbox>
            <w10:wrap anchorx="margin" anchory="margin"/>
            <w10:anchorlock/>
          </v:shape>
        </w:pict>
      </w:r>
      <w:r w:rsidR="001162F8" w:rsidRPr="00893F48">
        <w:t>、</w:t>
      </w:r>
    </w:p>
    <w:p w:rsidR="001162F8" w:rsidRPr="00893F48" w:rsidRDefault="001162F8" w:rsidP="00860C2C">
      <w:pPr>
        <w:ind w:firstLine="850"/>
      </w:pPr>
    </w:p>
    <w:p w:rsidR="001162F8" w:rsidRPr="00893F48" w:rsidRDefault="001162F8" w:rsidP="00860C2C">
      <w:pPr>
        <w:ind w:firstLine="850"/>
      </w:pPr>
    </w:p>
    <w:p w:rsidR="001162F8" w:rsidRPr="00893F48" w:rsidRDefault="001162F8" w:rsidP="00860C2C">
      <w:pPr>
        <w:ind w:firstLine="850"/>
      </w:pPr>
    </w:p>
    <w:p w:rsidR="001162F8" w:rsidRPr="00893F48" w:rsidRDefault="001162F8" w:rsidP="00860C2C">
      <w:pPr>
        <w:ind w:firstLine="850"/>
      </w:pPr>
    </w:p>
    <w:p w:rsidR="001162F8" w:rsidRPr="00893F48" w:rsidRDefault="001162F8" w:rsidP="00860C2C">
      <w:pPr>
        <w:ind w:firstLine="850"/>
      </w:pPr>
    </w:p>
    <w:p w:rsidR="001162F8" w:rsidRPr="00893F48" w:rsidRDefault="001162F8" w:rsidP="00860C2C">
      <w:pPr>
        <w:ind w:firstLine="850"/>
      </w:pPr>
    </w:p>
    <w:p w:rsidR="001162F8" w:rsidRPr="00893F48" w:rsidRDefault="001162F8" w:rsidP="00860C2C">
      <w:pPr>
        <w:ind w:firstLine="850"/>
      </w:pPr>
    </w:p>
    <w:p w:rsidR="001162F8" w:rsidRPr="00893F48" w:rsidRDefault="001162F8" w:rsidP="00860C2C">
      <w:pPr>
        <w:ind w:firstLine="850"/>
      </w:pPr>
    </w:p>
    <w:p w:rsidR="001162F8" w:rsidRPr="00893F48" w:rsidRDefault="001162F8" w:rsidP="00860C2C">
      <w:pPr>
        <w:ind w:firstLine="850"/>
      </w:pPr>
    </w:p>
    <w:p w:rsidR="001162F8" w:rsidRPr="00893F48" w:rsidRDefault="001162F8" w:rsidP="00860C2C">
      <w:pPr>
        <w:ind w:firstLine="850"/>
      </w:pPr>
    </w:p>
    <w:p w:rsidR="001162F8" w:rsidRPr="00893F48" w:rsidRDefault="001162F8" w:rsidP="00860C2C">
      <w:pPr>
        <w:ind w:firstLine="850"/>
      </w:pPr>
    </w:p>
    <w:p w:rsidR="001162F8" w:rsidRPr="00893F48" w:rsidRDefault="001162F8" w:rsidP="00860C2C">
      <w:pPr>
        <w:ind w:firstLine="850"/>
      </w:pPr>
    </w:p>
    <w:p w:rsidR="001162F8" w:rsidRPr="00893F48" w:rsidRDefault="001162F8" w:rsidP="00860C2C">
      <w:pPr>
        <w:ind w:firstLine="850"/>
      </w:pPr>
    </w:p>
    <w:p w:rsidR="001162F8" w:rsidRPr="00893F48" w:rsidRDefault="001162F8" w:rsidP="00860C2C">
      <w:pPr>
        <w:ind w:firstLine="850"/>
      </w:pPr>
    </w:p>
    <w:p w:rsidR="001162F8" w:rsidRPr="00893F48" w:rsidRDefault="001162F8" w:rsidP="00860C2C">
      <w:pPr>
        <w:ind w:firstLine="850"/>
      </w:pPr>
    </w:p>
    <w:p w:rsidR="001162F8" w:rsidRPr="00893F48" w:rsidRDefault="001162F8" w:rsidP="00860C2C">
      <w:pPr>
        <w:tabs>
          <w:tab w:val="left" w:pos="3945"/>
        </w:tabs>
        <w:ind w:firstLine="850"/>
      </w:pPr>
      <w:r w:rsidRPr="00893F48">
        <w:tab/>
      </w:r>
    </w:p>
    <w:p w:rsidR="001162F8" w:rsidRPr="00893F48" w:rsidRDefault="00400EA1" w:rsidP="00860C2C">
      <w:pPr>
        <w:ind w:firstLine="850"/>
      </w:pPr>
      <w:r>
        <w:rPr>
          <w:noProof/>
        </w:rPr>
        <w:pict>
          <v:shape id="_x0000_s1034" type="#_x0000_t202" style="position:absolute;left:0;text-align:left;margin-left:352.85pt;margin-top:407.1pt;width:1in;height:33.75pt;z-index:251661824" stroked="f">
            <v:textbox>
              <w:txbxContent>
                <w:p w:rsidR="00400EA1" w:rsidRPr="00A735A9" w:rsidRDefault="00400EA1" w:rsidP="00860C2C">
                  <w:pPr>
                    <w:rPr>
                      <w:rFonts w:ascii="黑体" w:eastAsia="黑体"/>
                      <w:sz w:val="32"/>
                      <w:szCs w:val="30"/>
                    </w:rPr>
                  </w:pPr>
                  <w:r w:rsidRPr="00A735A9">
                    <w:rPr>
                      <w:rFonts w:ascii="黑体" w:eastAsia="黑体" w:hint="eastAsia"/>
                      <w:sz w:val="32"/>
                      <w:szCs w:val="30"/>
                    </w:rPr>
                    <w:t>发布</w:t>
                  </w:r>
                </w:p>
              </w:txbxContent>
            </v:textbox>
          </v:shape>
        </w:pict>
      </w:r>
      <w:r>
        <w:rPr>
          <w:noProof/>
        </w:rPr>
        <w:pict>
          <v:line id="Line 105" o:spid="_x0000_s1035" style="position:absolute;left:0;text-align:left;z-index:251660800;visibility:visible" from="-.1pt,372.55pt" to="481.9pt,3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" strokecolor="#080000" strokeweight="1pt"/>
        </w:pict>
      </w:r>
    </w:p>
    <w:p w:rsidR="001162F8" w:rsidRPr="00893F48" w:rsidRDefault="001162F8" w:rsidP="00860C2C">
      <w:pPr>
        <w:ind w:firstLine="850"/>
        <w:sectPr w:rsidR="001162F8" w:rsidRPr="00893F48" w:rsidSect="002D4EB6">
          <w:headerReference w:type="even" r:id="rId8"/>
          <w:headerReference w:type="default" r:id="rId9"/>
          <w:footerReference w:type="even" r:id="rId10"/>
          <w:footerReference w:type="default" r:id="rId11"/>
          <w:headerReference w:type="first" r:id="rId12"/>
          <w:footerReference w:type="first" r:id="rId13"/>
          <w:pgSz w:w="11907" w:h="16839"/>
          <w:pgMar w:top="567" w:right="851" w:bottom="1361" w:left="1418" w:header="0" w:footer="0" w:gutter="0"/>
          <w:pgNumType w:start="1"/>
          <w:cols w:space="425"/>
          <w:titlePg/>
          <w:docGrid w:type="lines" w:linePitch="312"/>
        </w:sectPr>
      </w:pPr>
    </w:p>
    <w:p w:rsidR="001162F8" w:rsidRPr="00893F48" w:rsidRDefault="001162F8" w:rsidP="00FD4113">
      <w:pPr>
        <w:pStyle w:val="ae"/>
        <w:ind w:firstLineChars="0" w:firstLine="0"/>
        <w:jc w:val="center"/>
        <w:rPr>
          <w:rFonts w:ascii="Times New Roman" w:eastAsia="黑体"/>
          <w:sz w:val="28"/>
        </w:rPr>
      </w:pPr>
      <w:bookmarkStart w:id="3" w:name="_Toc472324897"/>
      <w:bookmarkStart w:id="4" w:name="_Toc472431378"/>
      <w:r w:rsidRPr="00893F48">
        <w:rPr>
          <w:rFonts w:ascii="Times New Roman" w:eastAsia="黑体" w:hAnsi="黑体"/>
          <w:sz w:val="28"/>
        </w:rPr>
        <w:lastRenderedPageBreak/>
        <w:t>目</w:t>
      </w:r>
      <w:r w:rsidR="00FD4113" w:rsidRPr="00893F48">
        <w:rPr>
          <w:rFonts w:ascii="Times New Roman" w:eastAsia="黑体"/>
          <w:sz w:val="28"/>
        </w:rPr>
        <w:t xml:space="preserve">  </w:t>
      </w:r>
      <w:r w:rsidRPr="00893F48">
        <w:rPr>
          <w:rFonts w:ascii="Times New Roman" w:eastAsia="黑体" w:hAnsi="黑体"/>
          <w:sz w:val="28"/>
        </w:rPr>
        <w:t>录</w:t>
      </w:r>
    </w:p>
    <w:p w:rsidR="00984DED" w:rsidRPr="00893F48" w:rsidRDefault="000F7DE6" w:rsidP="00984DED">
      <w:pPr>
        <w:pStyle w:val="TOC1"/>
        <w:tabs>
          <w:tab w:val="clear" w:pos="426"/>
        </w:tabs>
        <w:rPr>
          <w:rFonts w:ascii="Times New Roman" w:eastAsiaTheme="minorEastAsia" w:hAnsi="Times New Roman"/>
          <w:noProof/>
        </w:rPr>
      </w:pPr>
      <w:r w:rsidRPr="00893F48">
        <w:rPr>
          <w:rFonts w:ascii="Times New Roman" w:hAnsi="Times New Roman"/>
        </w:rPr>
        <w:fldChar w:fldCharType="begin"/>
      </w:r>
      <w:r w:rsidR="00FD4113" w:rsidRPr="00893F48">
        <w:rPr>
          <w:rFonts w:ascii="Times New Roman" w:hAnsi="Times New Roman"/>
        </w:rPr>
        <w:instrText xml:space="preserve"> TOC \o "1-2" \h \z \u </w:instrText>
      </w:r>
      <w:r w:rsidRPr="00893F48">
        <w:rPr>
          <w:rFonts w:ascii="Times New Roman" w:hAnsi="Times New Roman"/>
        </w:rPr>
        <w:fldChar w:fldCharType="separate"/>
      </w:r>
      <w:hyperlink w:anchor="_Toc22114055" w:history="1">
        <w:r w:rsidR="00984DED" w:rsidRPr="00893F48">
          <w:rPr>
            <w:rStyle w:val="afff2"/>
            <w:rFonts w:ascii="Times New Roman" w:hAnsi="Times New Roman"/>
            <w:noProof/>
            <w:color w:val="auto"/>
          </w:rPr>
          <w:t>前</w:t>
        </w:r>
        <w:r w:rsidR="00984DED" w:rsidRPr="00893F48">
          <w:rPr>
            <w:rStyle w:val="afff2"/>
            <w:rFonts w:ascii="Times New Roman" w:hAnsi="Times New Roman" w:hint="eastAsia"/>
            <w:noProof/>
            <w:color w:val="auto"/>
          </w:rPr>
          <w:t xml:space="preserve"> </w:t>
        </w:r>
        <w:r w:rsidR="00984DED" w:rsidRPr="00893F48">
          <w:rPr>
            <w:rStyle w:val="afff2"/>
            <w:rFonts w:ascii="Times New Roman" w:hAnsi="Times New Roman"/>
            <w:noProof/>
            <w:color w:val="auto"/>
          </w:rPr>
          <w:t>言</w:t>
        </w:r>
        <w:r w:rsidR="00984DED" w:rsidRPr="00893F48">
          <w:rPr>
            <w:rFonts w:ascii="Times New Roman" w:hAnsi="Times New Roman"/>
            <w:noProof/>
            <w:webHidden/>
          </w:rPr>
          <w:tab/>
        </w:r>
        <w:r w:rsidR="00984DED" w:rsidRPr="00893F48">
          <w:rPr>
            <w:rFonts w:ascii="Times New Roman" w:hAnsi="Times New Roman" w:hint="eastAsia"/>
            <w:noProof/>
            <w:webHidden/>
          </w:rPr>
          <w:t xml:space="preserve"> </w:t>
        </w:r>
        <w:r w:rsidRPr="00893F48">
          <w:rPr>
            <w:rFonts w:ascii="Times New Roman" w:hAnsi="Times New Roman"/>
            <w:noProof/>
            <w:webHidden/>
          </w:rPr>
          <w:fldChar w:fldCharType="begin"/>
        </w:r>
        <w:r w:rsidR="00984DED" w:rsidRPr="00893F48">
          <w:rPr>
            <w:rFonts w:ascii="Times New Roman" w:hAnsi="Times New Roman"/>
            <w:noProof/>
            <w:webHidden/>
          </w:rPr>
          <w:instrText xml:space="preserve"> PAGEREF _Toc22114055 \h </w:instrText>
        </w:r>
        <w:r w:rsidRPr="00893F48">
          <w:rPr>
            <w:rFonts w:ascii="Times New Roman" w:hAnsi="Times New Roman"/>
            <w:noProof/>
            <w:webHidden/>
          </w:rPr>
        </w:r>
        <w:r w:rsidRPr="00893F48">
          <w:rPr>
            <w:rFonts w:ascii="Times New Roman" w:hAnsi="Times New Roman"/>
            <w:noProof/>
            <w:webHidden/>
          </w:rPr>
          <w:fldChar w:fldCharType="separate"/>
        </w:r>
        <w:r w:rsidR="00C41FD0" w:rsidRPr="00893F48">
          <w:rPr>
            <w:rFonts w:ascii="Times New Roman" w:hAnsi="Times New Roman"/>
            <w:noProof/>
            <w:webHidden/>
          </w:rPr>
          <w:t>0</w:t>
        </w:r>
        <w:r w:rsidRPr="00893F48">
          <w:rPr>
            <w:rFonts w:ascii="Times New Roman" w:hAnsi="Times New Roman"/>
            <w:noProof/>
            <w:webHidden/>
          </w:rPr>
          <w:fldChar w:fldCharType="end"/>
        </w:r>
      </w:hyperlink>
    </w:p>
    <w:p w:rsidR="00984DED" w:rsidRPr="00893F48" w:rsidRDefault="00400EA1">
      <w:pPr>
        <w:pStyle w:val="TOC1"/>
        <w:rPr>
          <w:rFonts w:ascii="Times New Roman" w:eastAsiaTheme="minorEastAsia" w:hAnsi="Times New Roman"/>
          <w:noProof/>
        </w:rPr>
      </w:pPr>
      <w:hyperlink w:anchor="_Toc22114056" w:history="1">
        <w:r w:rsidR="00984DED" w:rsidRPr="00893F48">
          <w:rPr>
            <w:rStyle w:val="afff2"/>
            <w:rFonts w:ascii="Times New Roman" w:hAnsi="Times New Roman"/>
            <w:noProof/>
            <w:color w:val="auto"/>
          </w:rPr>
          <w:t>电解铝企业碳排放权交易技术指南</w:t>
        </w:r>
        <w:r w:rsidR="00984DED" w:rsidRPr="00893F48">
          <w:rPr>
            <w:rFonts w:ascii="Times New Roman" w:hAnsi="Times New Roman"/>
            <w:noProof/>
            <w:webHidden/>
          </w:rPr>
          <w:tab/>
        </w:r>
        <w:r w:rsidR="000F7DE6" w:rsidRPr="00893F48">
          <w:rPr>
            <w:rFonts w:ascii="Times New Roman" w:hAnsi="Times New Roman"/>
            <w:noProof/>
            <w:webHidden/>
          </w:rPr>
          <w:fldChar w:fldCharType="begin"/>
        </w:r>
        <w:r w:rsidR="00984DED" w:rsidRPr="00893F48">
          <w:rPr>
            <w:rFonts w:ascii="Times New Roman" w:hAnsi="Times New Roman"/>
            <w:noProof/>
            <w:webHidden/>
          </w:rPr>
          <w:instrText xml:space="preserve"> PAGEREF _Toc22114056 \h </w:instrText>
        </w:r>
        <w:r w:rsidR="000F7DE6" w:rsidRPr="00893F48">
          <w:rPr>
            <w:rFonts w:ascii="Times New Roman" w:hAnsi="Times New Roman"/>
            <w:noProof/>
            <w:webHidden/>
          </w:rPr>
        </w:r>
        <w:r w:rsidR="000F7DE6" w:rsidRPr="00893F48">
          <w:rPr>
            <w:rFonts w:ascii="Times New Roman" w:hAnsi="Times New Roman"/>
            <w:noProof/>
            <w:webHidden/>
          </w:rPr>
          <w:fldChar w:fldCharType="separate"/>
        </w:r>
        <w:r w:rsidR="00C41FD0" w:rsidRPr="00893F48">
          <w:rPr>
            <w:rFonts w:ascii="Times New Roman" w:hAnsi="Times New Roman"/>
            <w:noProof/>
            <w:webHidden/>
          </w:rPr>
          <w:t>1</w:t>
        </w:r>
        <w:r w:rsidR="000F7DE6" w:rsidRPr="00893F48">
          <w:rPr>
            <w:rFonts w:ascii="Times New Roman" w:hAnsi="Times New Roman"/>
            <w:noProof/>
            <w:webHidden/>
          </w:rPr>
          <w:fldChar w:fldCharType="end"/>
        </w:r>
      </w:hyperlink>
    </w:p>
    <w:p w:rsidR="00984DED" w:rsidRPr="00893F48" w:rsidRDefault="00400EA1" w:rsidP="00984DED">
      <w:pPr>
        <w:pStyle w:val="TOC2"/>
        <w:tabs>
          <w:tab w:val="clear" w:pos="1260"/>
        </w:tabs>
        <w:rPr>
          <w:rFonts w:ascii="Times New Roman" w:eastAsiaTheme="minorEastAsia" w:hAnsi="Times New Roman"/>
          <w:noProof/>
        </w:rPr>
      </w:pPr>
      <w:hyperlink w:anchor="_Toc22114057" w:history="1">
        <w:r w:rsidR="00984DED" w:rsidRPr="00893F48">
          <w:rPr>
            <w:rStyle w:val="afff2"/>
            <w:rFonts w:ascii="Times New Roman" w:hAnsi="Times New Roman"/>
            <w:noProof/>
            <w:color w:val="auto"/>
          </w:rPr>
          <w:t xml:space="preserve">1 </w:t>
        </w:r>
        <w:r w:rsidR="00984DED" w:rsidRPr="00893F48">
          <w:rPr>
            <w:rStyle w:val="afff2"/>
            <w:rFonts w:ascii="Times New Roman" w:hAnsi="Times New Roman"/>
            <w:noProof/>
            <w:color w:val="auto"/>
          </w:rPr>
          <w:t>范围</w:t>
        </w:r>
        <w:r w:rsidR="00984DED" w:rsidRPr="00893F48">
          <w:rPr>
            <w:rFonts w:ascii="Times New Roman" w:hAnsi="Times New Roman"/>
            <w:noProof/>
            <w:webHidden/>
          </w:rPr>
          <w:tab/>
        </w:r>
        <w:r w:rsidR="000F7DE6" w:rsidRPr="00893F48">
          <w:rPr>
            <w:rFonts w:ascii="Times New Roman" w:hAnsi="Times New Roman"/>
            <w:noProof/>
            <w:webHidden/>
          </w:rPr>
          <w:fldChar w:fldCharType="begin"/>
        </w:r>
        <w:r w:rsidR="00984DED" w:rsidRPr="00893F48">
          <w:rPr>
            <w:rFonts w:ascii="Times New Roman" w:hAnsi="Times New Roman"/>
            <w:noProof/>
            <w:webHidden/>
          </w:rPr>
          <w:instrText xml:space="preserve"> PAGEREF _Toc22114057 \h </w:instrText>
        </w:r>
        <w:r w:rsidR="000F7DE6" w:rsidRPr="00893F48">
          <w:rPr>
            <w:rFonts w:ascii="Times New Roman" w:hAnsi="Times New Roman"/>
            <w:noProof/>
            <w:webHidden/>
          </w:rPr>
        </w:r>
        <w:r w:rsidR="000F7DE6" w:rsidRPr="00893F48">
          <w:rPr>
            <w:rFonts w:ascii="Times New Roman" w:hAnsi="Times New Roman"/>
            <w:noProof/>
            <w:webHidden/>
          </w:rPr>
          <w:fldChar w:fldCharType="separate"/>
        </w:r>
        <w:r w:rsidR="00C41FD0" w:rsidRPr="00893F48">
          <w:rPr>
            <w:rFonts w:ascii="Times New Roman" w:hAnsi="Times New Roman"/>
            <w:noProof/>
            <w:webHidden/>
          </w:rPr>
          <w:t>1</w:t>
        </w:r>
        <w:r w:rsidR="000F7DE6" w:rsidRPr="00893F48">
          <w:rPr>
            <w:rFonts w:ascii="Times New Roman" w:hAnsi="Times New Roman"/>
            <w:noProof/>
            <w:webHidden/>
          </w:rPr>
          <w:fldChar w:fldCharType="end"/>
        </w:r>
      </w:hyperlink>
    </w:p>
    <w:p w:rsidR="00984DED" w:rsidRPr="00893F48" w:rsidRDefault="00400EA1">
      <w:pPr>
        <w:pStyle w:val="TOC2"/>
        <w:rPr>
          <w:rFonts w:ascii="Times New Roman" w:eastAsiaTheme="minorEastAsia" w:hAnsi="Times New Roman"/>
          <w:noProof/>
        </w:rPr>
      </w:pPr>
      <w:hyperlink w:anchor="_Toc22114058" w:history="1">
        <w:r w:rsidR="00984DED" w:rsidRPr="00893F48">
          <w:rPr>
            <w:rStyle w:val="afff2"/>
            <w:rFonts w:ascii="Times New Roman" w:hAnsi="Times New Roman"/>
            <w:noProof/>
            <w:color w:val="auto"/>
          </w:rPr>
          <w:t xml:space="preserve">2 </w:t>
        </w:r>
        <w:r w:rsidR="00984DED" w:rsidRPr="00893F48">
          <w:rPr>
            <w:rStyle w:val="afff2"/>
            <w:rFonts w:ascii="Times New Roman" w:hAnsi="Times New Roman"/>
            <w:noProof/>
            <w:color w:val="auto"/>
          </w:rPr>
          <w:t>规范性引用文件</w:t>
        </w:r>
        <w:r w:rsidR="00984DED" w:rsidRPr="00893F48">
          <w:rPr>
            <w:rFonts w:ascii="Times New Roman" w:hAnsi="Times New Roman"/>
            <w:noProof/>
            <w:webHidden/>
          </w:rPr>
          <w:tab/>
        </w:r>
        <w:r w:rsidR="000F7DE6" w:rsidRPr="00893F48">
          <w:rPr>
            <w:rFonts w:ascii="Times New Roman" w:hAnsi="Times New Roman"/>
            <w:noProof/>
            <w:webHidden/>
          </w:rPr>
          <w:fldChar w:fldCharType="begin"/>
        </w:r>
        <w:r w:rsidR="00984DED" w:rsidRPr="00893F48">
          <w:rPr>
            <w:rFonts w:ascii="Times New Roman" w:hAnsi="Times New Roman"/>
            <w:noProof/>
            <w:webHidden/>
          </w:rPr>
          <w:instrText xml:space="preserve"> PAGEREF _Toc22114058 \h </w:instrText>
        </w:r>
        <w:r w:rsidR="000F7DE6" w:rsidRPr="00893F48">
          <w:rPr>
            <w:rFonts w:ascii="Times New Roman" w:hAnsi="Times New Roman"/>
            <w:noProof/>
            <w:webHidden/>
          </w:rPr>
        </w:r>
        <w:r w:rsidR="000F7DE6" w:rsidRPr="00893F48">
          <w:rPr>
            <w:rFonts w:ascii="Times New Roman" w:hAnsi="Times New Roman"/>
            <w:noProof/>
            <w:webHidden/>
          </w:rPr>
          <w:fldChar w:fldCharType="separate"/>
        </w:r>
        <w:r w:rsidR="00C41FD0" w:rsidRPr="00893F48">
          <w:rPr>
            <w:rFonts w:ascii="Times New Roman" w:hAnsi="Times New Roman"/>
            <w:noProof/>
            <w:webHidden/>
          </w:rPr>
          <w:t>1</w:t>
        </w:r>
        <w:r w:rsidR="000F7DE6" w:rsidRPr="00893F48">
          <w:rPr>
            <w:rFonts w:ascii="Times New Roman" w:hAnsi="Times New Roman"/>
            <w:noProof/>
            <w:webHidden/>
          </w:rPr>
          <w:fldChar w:fldCharType="end"/>
        </w:r>
      </w:hyperlink>
    </w:p>
    <w:p w:rsidR="00984DED" w:rsidRPr="00893F48" w:rsidRDefault="00400EA1">
      <w:pPr>
        <w:pStyle w:val="TOC2"/>
        <w:rPr>
          <w:rFonts w:ascii="Times New Roman" w:eastAsiaTheme="minorEastAsia" w:hAnsi="Times New Roman"/>
          <w:noProof/>
        </w:rPr>
      </w:pPr>
      <w:hyperlink w:anchor="_Toc22114059" w:history="1">
        <w:r w:rsidR="00984DED" w:rsidRPr="00893F48">
          <w:rPr>
            <w:rStyle w:val="afff2"/>
            <w:rFonts w:ascii="Times New Roman" w:hAnsi="Times New Roman"/>
            <w:noProof/>
            <w:color w:val="auto"/>
          </w:rPr>
          <w:t xml:space="preserve">3 </w:t>
        </w:r>
        <w:r w:rsidR="00984DED" w:rsidRPr="00893F48">
          <w:rPr>
            <w:rStyle w:val="afff2"/>
            <w:rFonts w:ascii="Times New Roman" w:hAnsi="Times New Roman"/>
            <w:noProof/>
            <w:color w:val="auto"/>
          </w:rPr>
          <w:t>术语和定义</w:t>
        </w:r>
        <w:r w:rsidR="00984DED" w:rsidRPr="00893F48">
          <w:rPr>
            <w:rFonts w:ascii="Times New Roman" w:hAnsi="Times New Roman"/>
            <w:noProof/>
            <w:webHidden/>
          </w:rPr>
          <w:tab/>
        </w:r>
        <w:r w:rsidR="000F7DE6" w:rsidRPr="00893F48">
          <w:rPr>
            <w:rFonts w:ascii="Times New Roman" w:hAnsi="Times New Roman"/>
            <w:noProof/>
            <w:webHidden/>
          </w:rPr>
          <w:fldChar w:fldCharType="begin"/>
        </w:r>
        <w:r w:rsidR="00984DED" w:rsidRPr="00893F48">
          <w:rPr>
            <w:rFonts w:ascii="Times New Roman" w:hAnsi="Times New Roman"/>
            <w:noProof/>
            <w:webHidden/>
          </w:rPr>
          <w:instrText xml:space="preserve"> PAGEREF _Toc22114059 \h </w:instrText>
        </w:r>
        <w:r w:rsidR="000F7DE6" w:rsidRPr="00893F48">
          <w:rPr>
            <w:rFonts w:ascii="Times New Roman" w:hAnsi="Times New Roman"/>
            <w:noProof/>
            <w:webHidden/>
          </w:rPr>
        </w:r>
        <w:r w:rsidR="000F7DE6" w:rsidRPr="00893F48">
          <w:rPr>
            <w:rFonts w:ascii="Times New Roman" w:hAnsi="Times New Roman"/>
            <w:noProof/>
            <w:webHidden/>
          </w:rPr>
          <w:fldChar w:fldCharType="separate"/>
        </w:r>
        <w:r w:rsidR="00C41FD0" w:rsidRPr="00893F48">
          <w:rPr>
            <w:rFonts w:ascii="Times New Roman" w:hAnsi="Times New Roman"/>
            <w:noProof/>
            <w:webHidden/>
          </w:rPr>
          <w:t>1</w:t>
        </w:r>
        <w:r w:rsidR="000F7DE6" w:rsidRPr="00893F48">
          <w:rPr>
            <w:rFonts w:ascii="Times New Roman" w:hAnsi="Times New Roman"/>
            <w:noProof/>
            <w:webHidden/>
          </w:rPr>
          <w:fldChar w:fldCharType="end"/>
        </w:r>
      </w:hyperlink>
    </w:p>
    <w:p w:rsidR="00984DED" w:rsidRPr="00893F48" w:rsidRDefault="00400EA1" w:rsidP="00984DED">
      <w:pPr>
        <w:pStyle w:val="TOC2"/>
        <w:tabs>
          <w:tab w:val="clear" w:pos="1260"/>
        </w:tabs>
        <w:rPr>
          <w:rFonts w:ascii="Times New Roman" w:eastAsiaTheme="minorEastAsia" w:hAnsi="Times New Roman"/>
          <w:noProof/>
        </w:rPr>
      </w:pPr>
      <w:hyperlink w:anchor="_Toc22114060" w:history="1">
        <w:r w:rsidR="00984DED" w:rsidRPr="00893F48">
          <w:rPr>
            <w:rStyle w:val="afff2"/>
            <w:rFonts w:ascii="Times New Roman" w:hAnsi="Times New Roman"/>
            <w:noProof/>
            <w:color w:val="auto"/>
          </w:rPr>
          <w:t xml:space="preserve">4 </w:t>
        </w:r>
        <w:r w:rsidR="00984DED" w:rsidRPr="00893F48">
          <w:rPr>
            <w:rStyle w:val="afff2"/>
            <w:rFonts w:ascii="Times New Roman" w:hAnsi="Times New Roman"/>
            <w:noProof/>
            <w:color w:val="auto"/>
          </w:rPr>
          <w:t>交易原则</w:t>
        </w:r>
        <w:r w:rsidR="00984DED" w:rsidRPr="00893F48">
          <w:rPr>
            <w:rFonts w:ascii="Times New Roman" w:hAnsi="Times New Roman"/>
            <w:noProof/>
            <w:webHidden/>
          </w:rPr>
          <w:tab/>
        </w:r>
        <w:r w:rsidR="000F7DE6" w:rsidRPr="00893F48">
          <w:rPr>
            <w:rFonts w:ascii="Times New Roman" w:hAnsi="Times New Roman"/>
            <w:noProof/>
            <w:webHidden/>
          </w:rPr>
          <w:fldChar w:fldCharType="begin"/>
        </w:r>
        <w:r w:rsidR="00984DED" w:rsidRPr="00893F48">
          <w:rPr>
            <w:rFonts w:ascii="Times New Roman" w:hAnsi="Times New Roman"/>
            <w:noProof/>
            <w:webHidden/>
          </w:rPr>
          <w:instrText xml:space="preserve"> PAGEREF _Toc22114060 \h </w:instrText>
        </w:r>
        <w:r w:rsidR="000F7DE6" w:rsidRPr="00893F48">
          <w:rPr>
            <w:rFonts w:ascii="Times New Roman" w:hAnsi="Times New Roman"/>
            <w:noProof/>
            <w:webHidden/>
          </w:rPr>
        </w:r>
        <w:r w:rsidR="000F7DE6" w:rsidRPr="00893F48">
          <w:rPr>
            <w:rFonts w:ascii="Times New Roman" w:hAnsi="Times New Roman"/>
            <w:noProof/>
            <w:webHidden/>
          </w:rPr>
          <w:fldChar w:fldCharType="separate"/>
        </w:r>
        <w:r w:rsidR="00C41FD0" w:rsidRPr="00893F48">
          <w:rPr>
            <w:rFonts w:ascii="Times New Roman" w:hAnsi="Times New Roman"/>
            <w:noProof/>
            <w:webHidden/>
          </w:rPr>
          <w:t>2</w:t>
        </w:r>
        <w:r w:rsidR="000F7DE6" w:rsidRPr="00893F48">
          <w:rPr>
            <w:rFonts w:ascii="Times New Roman" w:hAnsi="Times New Roman"/>
            <w:noProof/>
            <w:webHidden/>
          </w:rPr>
          <w:fldChar w:fldCharType="end"/>
        </w:r>
      </w:hyperlink>
    </w:p>
    <w:p w:rsidR="00984DED" w:rsidRPr="00893F48" w:rsidRDefault="00400EA1" w:rsidP="00984DED">
      <w:pPr>
        <w:pStyle w:val="TOC2"/>
        <w:tabs>
          <w:tab w:val="clear" w:pos="1260"/>
        </w:tabs>
        <w:rPr>
          <w:rFonts w:ascii="Times New Roman" w:eastAsiaTheme="minorEastAsia" w:hAnsi="Times New Roman"/>
          <w:noProof/>
        </w:rPr>
      </w:pPr>
      <w:hyperlink w:anchor="_Toc22114061" w:history="1">
        <w:r w:rsidR="00984DED" w:rsidRPr="00893F48">
          <w:rPr>
            <w:rStyle w:val="afff2"/>
            <w:rFonts w:ascii="Times New Roman" w:hAnsi="Times New Roman"/>
            <w:noProof/>
            <w:color w:val="auto"/>
          </w:rPr>
          <w:t xml:space="preserve">5 </w:t>
        </w:r>
        <w:r w:rsidR="00984DED" w:rsidRPr="00893F48">
          <w:rPr>
            <w:rStyle w:val="afff2"/>
            <w:rFonts w:ascii="Times New Roman" w:hAnsi="Times New Roman"/>
            <w:noProof/>
            <w:color w:val="auto"/>
          </w:rPr>
          <w:t>管理体系</w:t>
        </w:r>
        <w:r w:rsidR="00984DED" w:rsidRPr="00893F48">
          <w:rPr>
            <w:rFonts w:ascii="Times New Roman" w:hAnsi="Times New Roman"/>
            <w:noProof/>
            <w:webHidden/>
          </w:rPr>
          <w:tab/>
        </w:r>
        <w:r w:rsidR="000F7DE6" w:rsidRPr="00893F48">
          <w:rPr>
            <w:rFonts w:ascii="Times New Roman" w:hAnsi="Times New Roman"/>
            <w:noProof/>
            <w:webHidden/>
          </w:rPr>
          <w:fldChar w:fldCharType="begin"/>
        </w:r>
        <w:r w:rsidR="00984DED" w:rsidRPr="00893F48">
          <w:rPr>
            <w:rFonts w:ascii="Times New Roman" w:hAnsi="Times New Roman"/>
            <w:noProof/>
            <w:webHidden/>
          </w:rPr>
          <w:instrText xml:space="preserve"> PAGEREF _Toc22114061 \h </w:instrText>
        </w:r>
        <w:r w:rsidR="000F7DE6" w:rsidRPr="00893F48">
          <w:rPr>
            <w:rFonts w:ascii="Times New Roman" w:hAnsi="Times New Roman"/>
            <w:noProof/>
            <w:webHidden/>
          </w:rPr>
        </w:r>
        <w:r w:rsidR="000F7DE6" w:rsidRPr="00893F48">
          <w:rPr>
            <w:rFonts w:ascii="Times New Roman" w:hAnsi="Times New Roman"/>
            <w:noProof/>
            <w:webHidden/>
          </w:rPr>
          <w:fldChar w:fldCharType="separate"/>
        </w:r>
        <w:r w:rsidR="00C41FD0" w:rsidRPr="00893F48">
          <w:rPr>
            <w:rFonts w:ascii="Times New Roman" w:hAnsi="Times New Roman"/>
            <w:noProof/>
            <w:webHidden/>
          </w:rPr>
          <w:t>2</w:t>
        </w:r>
        <w:r w:rsidR="000F7DE6" w:rsidRPr="00893F48">
          <w:rPr>
            <w:rFonts w:ascii="Times New Roman" w:hAnsi="Times New Roman"/>
            <w:noProof/>
            <w:webHidden/>
          </w:rPr>
          <w:fldChar w:fldCharType="end"/>
        </w:r>
      </w:hyperlink>
    </w:p>
    <w:p w:rsidR="00984DED" w:rsidRPr="00893F48" w:rsidRDefault="00400EA1" w:rsidP="00984DED">
      <w:pPr>
        <w:pStyle w:val="TOC2"/>
        <w:tabs>
          <w:tab w:val="clear" w:pos="1260"/>
        </w:tabs>
        <w:rPr>
          <w:rFonts w:ascii="Times New Roman" w:eastAsiaTheme="minorEastAsia" w:hAnsi="Times New Roman"/>
          <w:noProof/>
        </w:rPr>
      </w:pPr>
      <w:hyperlink w:anchor="_Toc22114062" w:history="1">
        <w:r w:rsidR="00984DED" w:rsidRPr="00893F48">
          <w:rPr>
            <w:rStyle w:val="afff2"/>
            <w:rFonts w:ascii="Times New Roman" w:eastAsia="黑体" w:hAnsi="Times New Roman"/>
            <w:noProof/>
            <w:color w:val="auto"/>
          </w:rPr>
          <w:t xml:space="preserve">5.1 </w:t>
        </w:r>
        <w:r w:rsidR="00984DED" w:rsidRPr="00893F48">
          <w:rPr>
            <w:rStyle w:val="afff2"/>
            <w:rFonts w:ascii="宋体" w:hAnsi="宋体"/>
            <w:noProof/>
            <w:color w:val="auto"/>
          </w:rPr>
          <w:t>总则</w:t>
        </w:r>
        <w:r w:rsidR="00984DED" w:rsidRPr="00893F48">
          <w:rPr>
            <w:rFonts w:ascii="Times New Roman" w:hAnsi="Times New Roman"/>
            <w:noProof/>
            <w:webHidden/>
          </w:rPr>
          <w:tab/>
        </w:r>
        <w:r w:rsidR="000F7DE6" w:rsidRPr="00893F48">
          <w:rPr>
            <w:rFonts w:ascii="Times New Roman" w:hAnsi="Times New Roman"/>
            <w:noProof/>
            <w:webHidden/>
          </w:rPr>
          <w:fldChar w:fldCharType="begin"/>
        </w:r>
        <w:r w:rsidR="00984DED" w:rsidRPr="00893F48">
          <w:rPr>
            <w:rFonts w:ascii="Times New Roman" w:hAnsi="Times New Roman"/>
            <w:noProof/>
            <w:webHidden/>
          </w:rPr>
          <w:instrText xml:space="preserve"> PAGEREF _Toc22114062 \h </w:instrText>
        </w:r>
        <w:r w:rsidR="000F7DE6" w:rsidRPr="00893F48">
          <w:rPr>
            <w:rFonts w:ascii="Times New Roman" w:hAnsi="Times New Roman"/>
            <w:noProof/>
            <w:webHidden/>
          </w:rPr>
        </w:r>
        <w:r w:rsidR="000F7DE6" w:rsidRPr="00893F48">
          <w:rPr>
            <w:rFonts w:ascii="Times New Roman" w:hAnsi="Times New Roman"/>
            <w:noProof/>
            <w:webHidden/>
          </w:rPr>
          <w:fldChar w:fldCharType="separate"/>
        </w:r>
        <w:r w:rsidR="00C41FD0" w:rsidRPr="00893F48">
          <w:rPr>
            <w:rFonts w:ascii="Times New Roman" w:hAnsi="Times New Roman"/>
            <w:noProof/>
            <w:webHidden/>
          </w:rPr>
          <w:t>2</w:t>
        </w:r>
        <w:r w:rsidR="000F7DE6" w:rsidRPr="00893F48">
          <w:rPr>
            <w:rFonts w:ascii="Times New Roman" w:hAnsi="Times New Roman"/>
            <w:noProof/>
            <w:webHidden/>
          </w:rPr>
          <w:fldChar w:fldCharType="end"/>
        </w:r>
      </w:hyperlink>
    </w:p>
    <w:p w:rsidR="00984DED" w:rsidRPr="00893F48" w:rsidRDefault="00400EA1" w:rsidP="00984DED">
      <w:pPr>
        <w:pStyle w:val="TOC2"/>
        <w:tabs>
          <w:tab w:val="clear" w:pos="1260"/>
        </w:tabs>
        <w:rPr>
          <w:rFonts w:ascii="Times New Roman" w:eastAsiaTheme="minorEastAsia" w:hAnsi="Times New Roman"/>
          <w:noProof/>
        </w:rPr>
      </w:pPr>
      <w:hyperlink w:anchor="_Toc22114063" w:history="1">
        <w:r w:rsidR="00984DED" w:rsidRPr="00893F48">
          <w:rPr>
            <w:rStyle w:val="afff2"/>
            <w:rFonts w:ascii="Times New Roman" w:eastAsia="黑体" w:hAnsi="Times New Roman"/>
            <w:noProof/>
            <w:color w:val="auto"/>
          </w:rPr>
          <w:t xml:space="preserve">5.2 </w:t>
        </w:r>
        <w:r w:rsidR="00984DED" w:rsidRPr="00893F48">
          <w:rPr>
            <w:rStyle w:val="afff2"/>
            <w:rFonts w:ascii="宋体" w:hAnsi="宋体"/>
            <w:noProof/>
            <w:color w:val="auto"/>
          </w:rPr>
          <w:t>管理模式</w:t>
        </w:r>
        <w:r w:rsidR="00984DED" w:rsidRPr="00893F48">
          <w:rPr>
            <w:rFonts w:ascii="Times New Roman" w:hAnsi="Times New Roman"/>
            <w:noProof/>
            <w:webHidden/>
          </w:rPr>
          <w:tab/>
          <w:t xml:space="preserve"> </w:t>
        </w:r>
        <w:r w:rsidR="000F7DE6" w:rsidRPr="00893F48">
          <w:rPr>
            <w:rFonts w:ascii="Times New Roman" w:hAnsi="Times New Roman"/>
            <w:noProof/>
            <w:webHidden/>
          </w:rPr>
          <w:fldChar w:fldCharType="begin"/>
        </w:r>
        <w:r w:rsidR="00984DED" w:rsidRPr="00893F48">
          <w:rPr>
            <w:rFonts w:ascii="Times New Roman" w:hAnsi="Times New Roman"/>
            <w:noProof/>
            <w:webHidden/>
          </w:rPr>
          <w:instrText xml:space="preserve"> PAGEREF _Toc22114063 \h </w:instrText>
        </w:r>
        <w:r w:rsidR="000F7DE6" w:rsidRPr="00893F48">
          <w:rPr>
            <w:rFonts w:ascii="Times New Roman" w:hAnsi="Times New Roman"/>
            <w:noProof/>
            <w:webHidden/>
          </w:rPr>
        </w:r>
        <w:r w:rsidR="000F7DE6" w:rsidRPr="00893F48">
          <w:rPr>
            <w:rFonts w:ascii="Times New Roman" w:hAnsi="Times New Roman"/>
            <w:noProof/>
            <w:webHidden/>
          </w:rPr>
          <w:fldChar w:fldCharType="separate"/>
        </w:r>
        <w:r w:rsidR="00C41FD0" w:rsidRPr="00893F48">
          <w:rPr>
            <w:rFonts w:ascii="Times New Roman" w:hAnsi="Times New Roman"/>
            <w:noProof/>
            <w:webHidden/>
          </w:rPr>
          <w:t>2</w:t>
        </w:r>
        <w:r w:rsidR="000F7DE6" w:rsidRPr="00893F48">
          <w:rPr>
            <w:rFonts w:ascii="Times New Roman" w:hAnsi="Times New Roman"/>
            <w:noProof/>
            <w:webHidden/>
          </w:rPr>
          <w:fldChar w:fldCharType="end"/>
        </w:r>
      </w:hyperlink>
    </w:p>
    <w:p w:rsidR="00984DED" w:rsidRPr="00893F48" w:rsidRDefault="00400EA1" w:rsidP="00984DED">
      <w:pPr>
        <w:pStyle w:val="TOC2"/>
        <w:tabs>
          <w:tab w:val="clear" w:pos="1260"/>
        </w:tabs>
        <w:rPr>
          <w:rFonts w:ascii="Times New Roman" w:eastAsiaTheme="minorEastAsia" w:hAnsi="Times New Roman"/>
          <w:noProof/>
        </w:rPr>
      </w:pPr>
      <w:hyperlink w:anchor="_Toc22114064" w:history="1">
        <w:r w:rsidR="00984DED" w:rsidRPr="00893F48">
          <w:rPr>
            <w:rStyle w:val="afff2"/>
            <w:rFonts w:ascii="Times New Roman" w:hAnsi="Times New Roman"/>
            <w:noProof/>
            <w:color w:val="auto"/>
          </w:rPr>
          <w:t xml:space="preserve">5.3 </w:t>
        </w:r>
        <w:r w:rsidR="00984DED" w:rsidRPr="00893F48">
          <w:rPr>
            <w:rStyle w:val="afff2"/>
            <w:rFonts w:ascii="Times New Roman" w:hAnsi="Times New Roman"/>
            <w:noProof/>
            <w:color w:val="auto"/>
          </w:rPr>
          <w:t>组织机构</w:t>
        </w:r>
        <w:r w:rsidR="00984DED" w:rsidRPr="00893F48">
          <w:rPr>
            <w:rFonts w:ascii="Times New Roman" w:hAnsi="Times New Roman"/>
            <w:noProof/>
            <w:webHidden/>
          </w:rPr>
          <w:tab/>
          <w:t xml:space="preserve"> </w:t>
        </w:r>
        <w:r w:rsidR="000F7DE6" w:rsidRPr="00893F48">
          <w:rPr>
            <w:rFonts w:ascii="Times New Roman" w:hAnsi="Times New Roman"/>
            <w:noProof/>
            <w:webHidden/>
          </w:rPr>
          <w:fldChar w:fldCharType="begin"/>
        </w:r>
        <w:r w:rsidR="00984DED" w:rsidRPr="00893F48">
          <w:rPr>
            <w:rFonts w:ascii="Times New Roman" w:hAnsi="Times New Roman"/>
            <w:noProof/>
            <w:webHidden/>
          </w:rPr>
          <w:instrText xml:space="preserve"> PAGEREF _Toc22114064 \h </w:instrText>
        </w:r>
        <w:r w:rsidR="000F7DE6" w:rsidRPr="00893F48">
          <w:rPr>
            <w:rFonts w:ascii="Times New Roman" w:hAnsi="Times New Roman"/>
            <w:noProof/>
            <w:webHidden/>
          </w:rPr>
        </w:r>
        <w:r w:rsidR="000F7DE6" w:rsidRPr="00893F48">
          <w:rPr>
            <w:rFonts w:ascii="Times New Roman" w:hAnsi="Times New Roman"/>
            <w:noProof/>
            <w:webHidden/>
          </w:rPr>
          <w:fldChar w:fldCharType="separate"/>
        </w:r>
        <w:r w:rsidR="00C41FD0" w:rsidRPr="00893F48">
          <w:rPr>
            <w:rFonts w:ascii="Times New Roman" w:hAnsi="Times New Roman"/>
            <w:noProof/>
            <w:webHidden/>
          </w:rPr>
          <w:t>2</w:t>
        </w:r>
        <w:r w:rsidR="000F7DE6" w:rsidRPr="00893F48">
          <w:rPr>
            <w:rFonts w:ascii="Times New Roman" w:hAnsi="Times New Roman"/>
            <w:noProof/>
            <w:webHidden/>
          </w:rPr>
          <w:fldChar w:fldCharType="end"/>
        </w:r>
      </w:hyperlink>
    </w:p>
    <w:p w:rsidR="00984DED" w:rsidRPr="00893F48" w:rsidRDefault="00400EA1" w:rsidP="00984DED">
      <w:pPr>
        <w:pStyle w:val="TOC2"/>
        <w:tabs>
          <w:tab w:val="clear" w:pos="1260"/>
        </w:tabs>
        <w:rPr>
          <w:rFonts w:ascii="Times New Roman" w:eastAsiaTheme="minorEastAsia" w:hAnsi="Times New Roman"/>
          <w:noProof/>
        </w:rPr>
      </w:pPr>
      <w:hyperlink w:anchor="_Toc22114065" w:history="1">
        <w:r w:rsidR="00984DED" w:rsidRPr="00893F48">
          <w:rPr>
            <w:rStyle w:val="afff2"/>
            <w:rFonts w:ascii="Times New Roman" w:hAnsi="Times New Roman"/>
            <w:noProof/>
            <w:color w:val="auto"/>
          </w:rPr>
          <w:t xml:space="preserve">5.4 </w:t>
        </w:r>
        <w:r w:rsidR="00984DED" w:rsidRPr="00893F48">
          <w:rPr>
            <w:rStyle w:val="afff2"/>
            <w:rFonts w:ascii="Times New Roman" w:hAnsi="Times New Roman"/>
            <w:noProof/>
            <w:color w:val="auto"/>
          </w:rPr>
          <w:t>能力建设</w:t>
        </w:r>
        <w:r w:rsidR="00984DED" w:rsidRPr="00893F48">
          <w:rPr>
            <w:rFonts w:ascii="Times New Roman" w:hAnsi="Times New Roman"/>
            <w:noProof/>
            <w:webHidden/>
          </w:rPr>
          <w:tab/>
          <w:t xml:space="preserve"> </w:t>
        </w:r>
        <w:r w:rsidR="000F7DE6" w:rsidRPr="00893F48">
          <w:rPr>
            <w:rFonts w:ascii="Times New Roman" w:hAnsi="Times New Roman"/>
            <w:noProof/>
            <w:webHidden/>
          </w:rPr>
          <w:fldChar w:fldCharType="begin"/>
        </w:r>
        <w:r w:rsidR="00984DED" w:rsidRPr="00893F48">
          <w:rPr>
            <w:rFonts w:ascii="Times New Roman" w:hAnsi="Times New Roman"/>
            <w:noProof/>
            <w:webHidden/>
          </w:rPr>
          <w:instrText xml:space="preserve"> PAGEREF _Toc22114065 \h </w:instrText>
        </w:r>
        <w:r w:rsidR="000F7DE6" w:rsidRPr="00893F48">
          <w:rPr>
            <w:rFonts w:ascii="Times New Roman" w:hAnsi="Times New Roman"/>
            <w:noProof/>
            <w:webHidden/>
          </w:rPr>
        </w:r>
        <w:r w:rsidR="000F7DE6" w:rsidRPr="00893F48">
          <w:rPr>
            <w:rFonts w:ascii="Times New Roman" w:hAnsi="Times New Roman"/>
            <w:noProof/>
            <w:webHidden/>
          </w:rPr>
          <w:fldChar w:fldCharType="separate"/>
        </w:r>
        <w:r w:rsidR="00C41FD0" w:rsidRPr="00893F48">
          <w:rPr>
            <w:rFonts w:ascii="Times New Roman" w:hAnsi="Times New Roman"/>
            <w:noProof/>
            <w:webHidden/>
          </w:rPr>
          <w:t>3</w:t>
        </w:r>
        <w:r w:rsidR="000F7DE6" w:rsidRPr="00893F48">
          <w:rPr>
            <w:rFonts w:ascii="Times New Roman" w:hAnsi="Times New Roman"/>
            <w:noProof/>
            <w:webHidden/>
          </w:rPr>
          <w:fldChar w:fldCharType="end"/>
        </w:r>
      </w:hyperlink>
    </w:p>
    <w:p w:rsidR="00984DED" w:rsidRPr="00893F48" w:rsidRDefault="00400EA1">
      <w:pPr>
        <w:pStyle w:val="TOC2"/>
        <w:rPr>
          <w:rFonts w:ascii="Times New Roman" w:eastAsiaTheme="minorEastAsia" w:hAnsi="Times New Roman"/>
          <w:noProof/>
        </w:rPr>
      </w:pPr>
      <w:hyperlink w:anchor="_Toc22114066" w:history="1">
        <w:r w:rsidR="00984DED" w:rsidRPr="00893F48">
          <w:rPr>
            <w:rStyle w:val="afff2"/>
            <w:rFonts w:ascii="Times New Roman" w:hAnsi="Times New Roman"/>
            <w:noProof/>
            <w:color w:val="auto"/>
          </w:rPr>
          <w:t xml:space="preserve">5.5 </w:t>
        </w:r>
        <w:r w:rsidR="00984DED" w:rsidRPr="00893F48">
          <w:rPr>
            <w:rStyle w:val="afff2"/>
            <w:rFonts w:ascii="Times New Roman" w:hAnsi="Times New Roman"/>
            <w:noProof/>
            <w:color w:val="auto"/>
          </w:rPr>
          <w:t>文件与记录控制</w:t>
        </w:r>
        <w:r w:rsidR="00984DED" w:rsidRPr="00893F48">
          <w:rPr>
            <w:rFonts w:ascii="Times New Roman" w:hAnsi="Times New Roman"/>
            <w:noProof/>
            <w:webHidden/>
          </w:rPr>
          <w:tab/>
        </w:r>
        <w:r w:rsidR="000F7DE6" w:rsidRPr="00893F48">
          <w:rPr>
            <w:rFonts w:ascii="Times New Roman" w:hAnsi="Times New Roman"/>
            <w:noProof/>
            <w:webHidden/>
          </w:rPr>
          <w:fldChar w:fldCharType="begin"/>
        </w:r>
        <w:r w:rsidR="00984DED" w:rsidRPr="00893F48">
          <w:rPr>
            <w:rFonts w:ascii="Times New Roman" w:hAnsi="Times New Roman"/>
            <w:noProof/>
            <w:webHidden/>
          </w:rPr>
          <w:instrText xml:space="preserve"> PAGEREF _Toc22114066 \h </w:instrText>
        </w:r>
        <w:r w:rsidR="000F7DE6" w:rsidRPr="00893F48">
          <w:rPr>
            <w:rFonts w:ascii="Times New Roman" w:hAnsi="Times New Roman"/>
            <w:noProof/>
            <w:webHidden/>
          </w:rPr>
        </w:r>
        <w:r w:rsidR="000F7DE6" w:rsidRPr="00893F48">
          <w:rPr>
            <w:rFonts w:ascii="Times New Roman" w:hAnsi="Times New Roman"/>
            <w:noProof/>
            <w:webHidden/>
          </w:rPr>
          <w:fldChar w:fldCharType="separate"/>
        </w:r>
        <w:r w:rsidR="00C41FD0" w:rsidRPr="00893F48">
          <w:rPr>
            <w:rFonts w:ascii="Times New Roman" w:hAnsi="Times New Roman"/>
            <w:noProof/>
            <w:webHidden/>
          </w:rPr>
          <w:t>4</w:t>
        </w:r>
        <w:r w:rsidR="000F7DE6" w:rsidRPr="00893F48">
          <w:rPr>
            <w:rFonts w:ascii="Times New Roman" w:hAnsi="Times New Roman"/>
            <w:noProof/>
            <w:webHidden/>
          </w:rPr>
          <w:fldChar w:fldCharType="end"/>
        </w:r>
      </w:hyperlink>
    </w:p>
    <w:p w:rsidR="00984DED" w:rsidRPr="00893F48" w:rsidRDefault="00400EA1" w:rsidP="00984DED">
      <w:pPr>
        <w:pStyle w:val="TOC2"/>
        <w:tabs>
          <w:tab w:val="clear" w:pos="1260"/>
        </w:tabs>
        <w:rPr>
          <w:rFonts w:ascii="Times New Roman" w:eastAsiaTheme="minorEastAsia" w:hAnsi="Times New Roman"/>
          <w:noProof/>
        </w:rPr>
      </w:pPr>
      <w:hyperlink w:anchor="_Toc22114067" w:history="1">
        <w:r w:rsidR="00984DED" w:rsidRPr="00893F48">
          <w:rPr>
            <w:rStyle w:val="afff2"/>
            <w:rFonts w:ascii="Times New Roman" w:hAnsi="Times New Roman"/>
            <w:noProof/>
            <w:color w:val="auto"/>
          </w:rPr>
          <w:t xml:space="preserve">5.6 </w:t>
        </w:r>
        <w:r w:rsidR="00984DED" w:rsidRPr="00893F48">
          <w:rPr>
            <w:rStyle w:val="afff2"/>
            <w:rFonts w:ascii="Times New Roman" w:hAnsi="Times New Roman"/>
            <w:noProof/>
            <w:color w:val="auto"/>
          </w:rPr>
          <w:t>风险控制</w:t>
        </w:r>
        <w:r w:rsidR="00984DED" w:rsidRPr="00893F48">
          <w:rPr>
            <w:rFonts w:ascii="Times New Roman" w:hAnsi="Times New Roman"/>
            <w:noProof/>
            <w:webHidden/>
          </w:rPr>
          <w:tab/>
          <w:t xml:space="preserve"> </w:t>
        </w:r>
        <w:r w:rsidR="000F7DE6" w:rsidRPr="00893F48">
          <w:rPr>
            <w:rFonts w:ascii="Times New Roman" w:hAnsi="Times New Roman"/>
            <w:noProof/>
            <w:webHidden/>
          </w:rPr>
          <w:fldChar w:fldCharType="begin"/>
        </w:r>
        <w:r w:rsidR="00984DED" w:rsidRPr="00893F48">
          <w:rPr>
            <w:rFonts w:ascii="Times New Roman" w:hAnsi="Times New Roman"/>
            <w:noProof/>
            <w:webHidden/>
          </w:rPr>
          <w:instrText xml:space="preserve"> PAGEREF _Toc22114067 \h </w:instrText>
        </w:r>
        <w:r w:rsidR="000F7DE6" w:rsidRPr="00893F48">
          <w:rPr>
            <w:rFonts w:ascii="Times New Roman" w:hAnsi="Times New Roman"/>
            <w:noProof/>
            <w:webHidden/>
          </w:rPr>
        </w:r>
        <w:r w:rsidR="000F7DE6" w:rsidRPr="00893F48">
          <w:rPr>
            <w:rFonts w:ascii="Times New Roman" w:hAnsi="Times New Roman"/>
            <w:noProof/>
            <w:webHidden/>
          </w:rPr>
          <w:fldChar w:fldCharType="separate"/>
        </w:r>
        <w:r w:rsidR="00C41FD0" w:rsidRPr="00893F48">
          <w:rPr>
            <w:rFonts w:ascii="Times New Roman" w:hAnsi="Times New Roman"/>
            <w:noProof/>
            <w:webHidden/>
          </w:rPr>
          <w:t>4</w:t>
        </w:r>
        <w:r w:rsidR="000F7DE6" w:rsidRPr="00893F48">
          <w:rPr>
            <w:rFonts w:ascii="Times New Roman" w:hAnsi="Times New Roman"/>
            <w:noProof/>
            <w:webHidden/>
          </w:rPr>
          <w:fldChar w:fldCharType="end"/>
        </w:r>
      </w:hyperlink>
    </w:p>
    <w:p w:rsidR="00984DED" w:rsidRPr="00893F48" w:rsidRDefault="00400EA1">
      <w:pPr>
        <w:pStyle w:val="TOC2"/>
        <w:rPr>
          <w:rFonts w:ascii="Times New Roman" w:eastAsiaTheme="minorEastAsia" w:hAnsi="Times New Roman"/>
          <w:noProof/>
        </w:rPr>
      </w:pPr>
      <w:hyperlink w:anchor="_Toc22114068" w:history="1">
        <w:r w:rsidR="00984DED" w:rsidRPr="00893F48">
          <w:rPr>
            <w:rStyle w:val="afff2"/>
            <w:rFonts w:ascii="Times New Roman" w:hAnsi="Times New Roman"/>
            <w:noProof/>
            <w:color w:val="auto"/>
          </w:rPr>
          <w:t xml:space="preserve">6 </w:t>
        </w:r>
        <w:r w:rsidR="00984DED" w:rsidRPr="00893F48">
          <w:rPr>
            <w:rStyle w:val="afff2"/>
            <w:rFonts w:ascii="Times New Roman" w:hAnsi="Times New Roman"/>
            <w:noProof/>
            <w:color w:val="auto"/>
          </w:rPr>
          <w:t>交易工作流程</w:t>
        </w:r>
        <w:r w:rsidR="00984DED" w:rsidRPr="00893F48">
          <w:rPr>
            <w:rFonts w:ascii="Times New Roman" w:hAnsi="Times New Roman"/>
            <w:noProof/>
            <w:webHidden/>
          </w:rPr>
          <w:tab/>
        </w:r>
        <w:r w:rsidR="000F7DE6" w:rsidRPr="00893F48">
          <w:rPr>
            <w:rFonts w:ascii="Times New Roman" w:hAnsi="Times New Roman"/>
            <w:noProof/>
            <w:webHidden/>
          </w:rPr>
          <w:fldChar w:fldCharType="begin"/>
        </w:r>
        <w:r w:rsidR="00984DED" w:rsidRPr="00893F48">
          <w:rPr>
            <w:rFonts w:ascii="Times New Roman" w:hAnsi="Times New Roman"/>
            <w:noProof/>
            <w:webHidden/>
          </w:rPr>
          <w:instrText xml:space="preserve"> PAGEREF _Toc22114068 \h </w:instrText>
        </w:r>
        <w:r w:rsidR="000F7DE6" w:rsidRPr="00893F48">
          <w:rPr>
            <w:rFonts w:ascii="Times New Roman" w:hAnsi="Times New Roman"/>
            <w:noProof/>
            <w:webHidden/>
          </w:rPr>
        </w:r>
        <w:r w:rsidR="000F7DE6" w:rsidRPr="00893F48">
          <w:rPr>
            <w:rFonts w:ascii="Times New Roman" w:hAnsi="Times New Roman"/>
            <w:noProof/>
            <w:webHidden/>
          </w:rPr>
          <w:fldChar w:fldCharType="separate"/>
        </w:r>
        <w:r w:rsidR="00C41FD0" w:rsidRPr="00893F48">
          <w:rPr>
            <w:rFonts w:ascii="Times New Roman" w:hAnsi="Times New Roman"/>
            <w:noProof/>
            <w:webHidden/>
          </w:rPr>
          <w:t>5</w:t>
        </w:r>
        <w:r w:rsidR="000F7DE6" w:rsidRPr="00893F48">
          <w:rPr>
            <w:rFonts w:ascii="Times New Roman" w:hAnsi="Times New Roman"/>
            <w:noProof/>
            <w:webHidden/>
          </w:rPr>
          <w:fldChar w:fldCharType="end"/>
        </w:r>
      </w:hyperlink>
    </w:p>
    <w:p w:rsidR="00984DED" w:rsidRPr="00893F48" w:rsidRDefault="00400EA1">
      <w:pPr>
        <w:pStyle w:val="TOC2"/>
        <w:rPr>
          <w:rFonts w:ascii="Times New Roman" w:eastAsiaTheme="minorEastAsia" w:hAnsi="Times New Roman"/>
          <w:noProof/>
        </w:rPr>
      </w:pPr>
      <w:hyperlink w:anchor="_Toc22114069" w:history="1">
        <w:r w:rsidR="00984DED" w:rsidRPr="00893F48">
          <w:rPr>
            <w:rStyle w:val="afff2"/>
            <w:rFonts w:ascii="Times New Roman" w:hAnsi="Times New Roman"/>
            <w:noProof/>
            <w:color w:val="auto"/>
          </w:rPr>
          <w:t xml:space="preserve">6.1 </w:t>
        </w:r>
        <w:r w:rsidR="00984DED" w:rsidRPr="00893F48">
          <w:rPr>
            <w:rStyle w:val="afff2"/>
            <w:rFonts w:ascii="Times New Roman" w:hAnsi="Times New Roman"/>
            <w:noProof/>
            <w:color w:val="auto"/>
          </w:rPr>
          <w:t>法律法规要求</w:t>
        </w:r>
        <w:r w:rsidR="00984DED" w:rsidRPr="00893F48">
          <w:rPr>
            <w:rFonts w:ascii="Times New Roman" w:hAnsi="Times New Roman"/>
            <w:noProof/>
            <w:webHidden/>
          </w:rPr>
          <w:tab/>
        </w:r>
        <w:r w:rsidR="000F7DE6" w:rsidRPr="00893F48">
          <w:rPr>
            <w:rFonts w:ascii="Times New Roman" w:hAnsi="Times New Roman"/>
            <w:noProof/>
            <w:webHidden/>
          </w:rPr>
          <w:fldChar w:fldCharType="begin"/>
        </w:r>
        <w:r w:rsidR="00984DED" w:rsidRPr="00893F48">
          <w:rPr>
            <w:rFonts w:ascii="Times New Roman" w:hAnsi="Times New Roman"/>
            <w:noProof/>
            <w:webHidden/>
          </w:rPr>
          <w:instrText xml:space="preserve"> PAGEREF _Toc22114069 \h </w:instrText>
        </w:r>
        <w:r w:rsidR="000F7DE6" w:rsidRPr="00893F48">
          <w:rPr>
            <w:rFonts w:ascii="Times New Roman" w:hAnsi="Times New Roman"/>
            <w:noProof/>
            <w:webHidden/>
          </w:rPr>
        </w:r>
        <w:r w:rsidR="000F7DE6" w:rsidRPr="00893F48">
          <w:rPr>
            <w:rFonts w:ascii="Times New Roman" w:hAnsi="Times New Roman"/>
            <w:noProof/>
            <w:webHidden/>
          </w:rPr>
          <w:fldChar w:fldCharType="separate"/>
        </w:r>
        <w:r w:rsidR="00C41FD0" w:rsidRPr="00893F48">
          <w:rPr>
            <w:rFonts w:ascii="Times New Roman" w:hAnsi="Times New Roman"/>
            <w:noProof/>
            <w:webHidden/>
          </w:rPr>
          <w:t>5</w:t>
        </w:r>
        <w:r w:rsidR="000F7DE6" w:rsidRPr="00893F48">
          <w:rPr>
            <w:rFonts w:ascii="Times New Roman" w:hAnsi="Times New Roman"/>
            <w:noProof/>
            <w:webHidden/>
          </w:rPr>
          <w:fldChar w:fldCharType="end"/>
        </w:r>
      </w:hyperlink>
    </w:p>
    <w:p w:rsidR="00984DED" w:rsidRPr="00893F48" w:rsidRDefault="00400EA1" w:rsidP="00984DED">
      <w:pPr>
        <w:pStyle w:val="TOC2"/>
        <w:tabs>
          <w:tab w:val="clear" w:pos="1260"/>
        </w:tabs>
        <w:rPr>
          <w:rFonts w:ascii="Times New Roman" w:eastAsiaTheme="minorEastAsia" w:hAnsi="Times New Roman"/>
          <w:noProof/>
        </w:rPr>
      </w:pPr>
      <w:hyperlink w:anchor="_Toc22114070" w:history="1">
        <w:r w:rsidR="00984DED" w:rsidRPr="00893F48">
          <w:rPr>
            <w:rStyle w:val="afff2"/>
            <w:rFonts w:ascii="Times New Roman" w:hAnsi="Times New Roman"/>
            <w:noProof/>
            <w:color w:val="auto"/>
          </w:rPr>
          <w:t xml:space="preserve">6.2 </w:t>
        </w:r>
        <w:r w:rsidR="00984DED" w:rsidRPr="00893F48">
          <w:rPr>
            <w:rStyle w:val="afff2"/>
            <w:rFonts w:ascii="Times New Roman" w:hAnsi="Times New Roman"/>
            <w:noProof/>
            <w:color w:val="auto"/>
          </w:rPr>
          <w:t>监测</w:t>
        </w:r>
        <w:r w:rsidR="00984DED" w:rsidRPr="00893F48">
          <w:rPr>
            <w:rStyle w:val="afff2"/>
            <w:rFonts w:ascii="Times New Roman" w:hAnsi="Times New Roman"/>
            <w:noProof/>
            <w:color w:val="auto"/>
          </w:rPr>
          <w:t xml:space="preserve">   </w:t>
        </w:r>
        <w:r w:rsidR="00984DED" w:rsidRPr="00893F48">
          <w:rPr>
            <w:rFonts w:ascii="Times New Roman" w:hAnsi="Times New Roman"/>
            <w:noProof/>
            <w:webHidden/>
          </w:rPr>
          <w:tab/>
        </w:r>
        <w:r w:rsidR="000F7DE6" w:rsidRPr="00893F48">
          <w:rPr>
            <w:rFonts w:ascii="Times New Roman" w:hAnsi="Times New Roman"/>
            <w:noProof/>
            <w:webHidden/>
          </w:rPr>
          <w:fldChar w:fldCharType="begin"/>
        </w:r>
        <w:r w:rsidR="00984DED" w:rsidRPr="00893F48">
          <w:rPr>
            <w:rFonts w:ascii="Times New Roman" w:hAnsi="Times New Roman"/>
            <w:noProof/>
            <w:webHidden/>
          </w:rPr>
          <w:instrText xml:space="preserve"> PAGEREF _Toc22114070 \h </w:instrText>
        </w:r>
        <w:r w:rsidR="000F7DE6" w:rsidRPr="00893F48">
          <w:rPr>
            <w:rFonts w:ascii="Times New Roman" w:hAnsi="Times New Roman"/>
            <w:noProof/>
            <w:webHidden/>
          </w:rPr>
        </w:r>
        <w:r w:rsidR="000F7DE6" w:rsidRPr="00893F48">
          <w:rPr>
            <w:rFonts w:ascii="Times New Roman" w:hAnsi="Times New Roman"/>
            <w:noProof/>
            <w:webHidden/>
          </w:rPr>
          <w:fldChar w:fldCharType="separate"/>
        </w:r>
        <w:r w:rsidR="00C41FD0" w:rsidRPr="00893F48">
          <w:rPr>
            <w:rFonts w:ascii="Times New Roman" w:hAnsi="Times New Roman"/>
            <w:noProof/>
            <w:webHidden/>
          </w:rPr>
          <w:t>5</w:t>
        </w:r>
        <w:r w:rsidR="000F7DE6" w:rsidRPr="00893F48">
          <w:rPr>
            <w:rFonts w:ascii="Times New Roman" w:hAnsi="Times New Roman"/>
            <w:noProof/>
            <w:webHidden/>
          </w:rPr>
          <w:fldChar w:fldCharType="end"/>
        </w:r>
      </w:hyperlink>
    </w:p>
    <w:p w:rsidR="00984DED" w:rsidRPr="00893F48" w:rsidRDefault="00400EA1">
      <w:pPr>
        <w:pStyle w:val="TOC2"/>
        <w:rPr>
          <w:rFonts w:ascii="Times New Roman" w:eastAsiaTheme="minorEastAsia" w:hAnsi="Times New Roman"/>
          <w:noProof/>
        </w:rPr>
      </w:pPr>
      <w:hyperlink w:anchor="_Toc22114071" w:history="1">
        <w:r w:rsidR="00984DED" w:rsidRPr="00893F48">
          <w:rPr>
            <w:rStyle w:val="afff2"/>
            <w:rFonts w:ascii="Times New Roman" w:hAnsi="Times New Roman"/>
            <w:noProof/>
            <w:color w:val="auto"/>
          </w:rPr>
          <w:t xml:space="preserve">6.3 </w:t>
        </w:r>
        <w:r w:rsidR="00984DED" w:rsidRPr="00893F48">
          <w:rPr>
            <w:rStyle w:val="afff2"/>
            <w:rFonts w:ascii="Times New Roman"/>
            <w:noProof/>
            <w:color w:val="auto"/>
          </w:rPr>
          <w:t>核算与报告</w:t>
        </w:r>
        <w:r w:rsidR="00984DED" w:rsidRPr="00893F48">
          <w:rPr>
            <w:rFonts w:ascii="Times New Roman" w:hAnsi="Times New Roman"/>
            <w:noProof/>
            <w:webHidden/>
          </w:rPr>
          <w:tab/>
        </w:r>
        <w:r w:rsidR="000F7DE6" w:rsidRPr="00893F48">
          <w:rPr>
            <w:rFonts w:ascii="Times New Roman" w:hAnsi="Times New Roman"/>
            <w:noProof/>
            <w:webHidden/>
          </w:rPr>
          <w:fldChar w:fldCharType="begin"/>
        </w:r>
        <w:r w:rsidR="00984DED" w:rsidRPr="00893F48">
          <w:rPr>
            <w:rFonts w:ascii="Times New Roman" w:hAnsi="Times New Roman"/>
            <w:noProof/>
            <w:webHidden/>
          </w:rPr>
          <w:instrText xml:space="preserve"> PAGEREF _Toc22114071 \h </w:instrText>
        </w:r>
        <w:r w:rsidR="000F7DE6" w:rsidRPr="00893F48">
          <w:rPr>
            <w:rFonts w:ascii="Times New Roman" w:hAnsi="Times New Roman"/>
            <w:noProof/>
            <w:webHidden/>
          </w:rPr>
        </w:r>
        <w:r w:rsidR="000F7DE6" w:rsidRPr="00893F48">
          <w:rPr>
            <w:rFonts w:ascii="Times New Roman" w:hAnsi="Times New Roman"/>
            <w:noProof/>
            <w:webHidden/>
          </w:rPr>
          <w:fldChar w:fldCharType="separate"/>
        </w:r>
        <w:r w:rsidR="00C41FD0" w:rsidRPr="00893F48">
          <w:rPr>
            <w:rFonts w:ascii="Times New Roman" w:hAnsi="Times New Roman"/>
            <w:noProof/>
            <w:webHidden/>
          </w:rPr>
          <w:t>5</w:t>
        </w:r>
        <w:r w:rsidR="000F7DE6" w:rsidRPr="00893F48">
          <w:rPr>
            <w:rFonts w:ascii="Times New Roman" w:hAnsi="Times New Roman"/>
            <w:noProof/>
            <w:webHidden/>
          </w:rPr>
          <w:fldChar w:fldCharType="end"/>
        </w:r>
      </w:hyperlink>
    </w:p>
    <w:p w:rsidR="00984DED" w:rsidRPr="00893F48" w:rsidRDefault="00400EA1" w:rsidP="00984DED">
      <w:pPr>
        <w:pStyle w:val="TOC2"/>
        <w:tabs>
          <w:tab w:val="clear" w:pos="1260"/>
        </w:tabs>
        <w:rPr>
          <w:rFonts w:ascii="Times New Roman" w:eastAsiaTheme="minorEastAsia" w:hAnsi="Times New Roman"/>
          <w:noProof/>
        </w:rPr>
      </w:pPr>
      <w:hyperlink w:anchor="_Toc22114072" w:history="1">
        <w:r w:rsidR="00984DED" w:rsidRPr="00893F48">
          <w:rPr>
            <w:rStyle w:val="afff2"/>
            <w:rFonts w:ascii="Times New Roman" w:hAnsi="Times New Roman"/>
            <w:noProof/>
            <w:color w:val="auto"/>
          </w:rPr>
          <w:t xml:space="preserve">6.4 </w:t>
        </w:r>
        <w:r w:rsidR="00984DED" w:rsidRPr="00893F48">
          <w:rPr>
            <w:rStyle w:val="afff2"/>
            <w:rFonts w:ascii="Times New Roman" w:hAnsi="Times New Roman"/>
            <w:noProof/>
            <w:color w:val="auto"/>
          </w:rPr>
          <w:t>配合核查</w:t>
        </w:r>
        <w:r w:rsidR="00984DED" w:rsidRPr="00893F48">
          <w:rPr>
            <w:rFonts w:ascii="Times New Roman" w:hAnsi="Times New Roman"/>
            <w:noProof/>
            <w:webHidden/>
          </w:rPr>
          <w:tab/>
          <w:t xml:space="preserve"> </w:t>
        </w:r>
        <w:r w:rsidR="000F7DE6" w:rsidRPr="00893F48">
          <w:rPr>
            <w:rFonts w:ascii="Times New Roman" w:hAnsi="Times New Roman"/>
            <w:noProof/>
            <w:webHidden/>
          </w:rPr>
          <w:fldChar w:fldCharType="begin"/>
        </w:r>
        <w:r w:rsidR="00984DED" w:rsidRPr="00893F48">
          <w:rPr>
            <w:rFonts w:ascii="Times New Roman" w:hAnsi="Times New Roman"/>
            <w:noProof/>
            <w:webHidden/>
          </w:rPr>
          <w:instrText xml:space="preserve"> PAGEREF _Toc22114072 \h </w:instrText>
        </w:r>
        <w:r w:rsidR="000F7DE6" w:rsidRPr="00893F48">
          <w:rPr>
            <w:rFonts w:ascii="Times New Roman" w:hAnsi="Times New Roman"/>
            <w:noProof/>
            <w:webHidden/>
          </w:rPr>
        </w:r>
        <w:r w:rsidR="000F7DE6" w:rsidRPr="00893F48">
          <w:rPr>
            <w:rFonts w:ascii="Times New Roman" w:hAnsi="Times New Roman"/>
            <w:noProof/>
            <w:webHidden/>
          </w:rPr>
          <w:fldChar w:fldCharType="separate"/>
        </w:r>
        <w:r w:rsidR="00C41FD0" w:rsidRPr="00893F48">
          <w:rPr>
            <w:rFonts w:ascii="Times New Roman" w:hAnsi="Times New Roman"/>
            <w:noProof/>
            <w:webHidden/>
          </w:rPr>
          <w:t>6</w:t>
        </w:r>
        <w:r w:rsidR="000F7DE6" w:rsidRPr="00893F48">
          <w:rPr>
            <w:rFonts w:ascii="Times New Roman" w:hAnsi="Times New Roman"/>
            <w:noProof/>
            <w:webHidden/>
          </w:rPr>
          <w:fldChar w:fldCharType="end"/>
        </w:r>
      </w:hyperlink>
    </w:p>
    <w:p w:rsidR="00984DED" w:rsidRPr="00893F48" w:rsidRDefault="00400EA1">
      <w:pPr>
        <w:pStyle w:val="TOC2"/>
        <w:rPr>
          <w:rFonts w:ascii="Times New Roman" w:eastAsiaTheme="minorEastAsia" w:hAnsi="Times New Roman"/>
          <w:noProof/>
        </w:rPr>
      </w:pPr>
      <w:hyperlink w:anchor="_Toc22114073" w:history="1">
        <w:r w:rsidR="00984DED" w:rsidRPr="00893F48">
          <w:rPr>
            <w:rStyle w:val="afff2"/>
            <w:rFonts w:ascii="Times New Roman" w:hAnsi="Times New Roman"/>
            <w:noProof/>
            <w:color w:val="auto"/>
          </w:rPr>
          <w:t xml:space="preserve">6.5 </w:t>
        </w:r>
        <w:r w:rsidR="00984DED" w:rsidRPr="00893F48">
          <w:rPr>
            <w:rStyle w:val="afff2"/>
            <w:rFonts w:ascii="Times New Roman" w:hAnsi="Times New Roman"/>
            <w:noProof/>
            <w:color w:val="auto"/>
          </w:rPr>
          <w:t>配额管理</w:t>
        </w:r>
        <w:r w:rsidR="00984DED" w:rsidRPr="00893F48">
          <w:rPr>
            <w:rStyle w:val="afff2"/>
            <w:rFonts w:ascii="Times New Roman" w:hAnsi="Times New Roman"/>
            <w:noProof/>
            <w:color w:val="auto"/>
          </w:rPr>
          <w:t xml:space="preserve"> </w:t>
        </w:r>
        <w:r w:rsidR="00984DED" w:rsidRPr="00893F48">
          <w:rPr>
            <w:rFonts w:ascii="Times New Roman" w:hAnsi="Times New Roman"/>
            <w:noProof/>
            <w:webHidden/>
          </w:rPr>
          <w:tab/>
        </w:r>
        <w:r w:rsidR="000F7DE6" w:rsidRPr="00893F48">
          <w:rPr>
            <w:rFonts w:ascii="Times New Roman" w:hAnsi="Times New Roman"/>
            <w:noProof/>
            <w:webHidden/>
          </w:rPr>
          <w:fldChar w:fldCharType="begin"/>
        </w:r>
        <w:r w:rsidR="00984DED" w:rsidRPr="00893F48">
          <w:rPr>
            <w:rFonts w:ascii="Times New Roman" w:hAnsi="Times New Roman"/>
            <w:noProof/>
            <w:webHidden/>
          </w:rPr>
          <w:instrText xml:space="preserve"> PAGEREF _Toc22114073 \h </w:instrText>
        </w:r>
        <w:r w:rsidR="000F7DE6" w:rsidRPr="00893F48">
          <w:rPr>
            <w:rFonts w:ascii="Times New Roman" w:hAnsi="Times New Roman"/>
            <w:noProof/>
            <w:webHidden/>
          </w:rPr>
        </w:r>
        <w:r w:rsidR="000F7DE6" w:rsidRPr="00893F48">
          <w:rPr>
            <w:rFonts w:ascii="Times New Roman" w:hAnsi="Times New Roman"/>
            <w:noProof/>
            <w:webHidden/>
          </w:rPr>
          <w:fldChar w:fldCharType="separate"/>
        </w:r>
        <w:r w:rsidR="00C41FD0" w:rsidRPr="00893F48">
          <w:rPr>
            <w:rFonts w:ascii="Times New Roman" w:hAnsi="Times New Roman"/>
            <w:noProof/>
            <w:webHidden/>
          </w:rPr>
          <w:t>6</w:t>
        </w:r>
        <w:r w:rsidR="000F7DE6" w:rsidRPr="00893F48">
          <w:rPr>
            <w:rFonts w:ascii="Times New Roman" w:hAnsi="Times New Roman"/>
            <w:noProof/>
            <w:webHidden/>
          </w:rPr>
          <w:fldChar w:fldCharType="end"/>
        </w:r>
      </w:hyperlink>
    </w:p>
    <w:p w:rsidR="00984DED" w:rsidRPr="00893F48" w:rsidRDefault="00400EA1">
      <w:pPr>
        <w:pStyle w:val="TOC2"/>
        <w:rPr>
          <w:rFonts w:ascii="Times New Roman" w:eastAsiaTheme="minorEastAsia" w:hAnsi="Times New Roman"/>
          <w:noProof/>
        </w:rPr>
      </w:pPr>
      <w:hyperlink w:anchor="_Toc22114074" w:history="1">
        <w:r w:rsidR="00984DED" w:rsidRPr="00893F48">
          <w:rPr>
            <w:rStyle w:val="afff2"/>
            <w:rFonts w:ascii="Times New Roman" w:hAnsi="Times New Roman"/>
            <w:noProof/>
            <w:color w:val="auto"/>
          </w:rPr>
          <w:t xml:space="preserve">6.6 </w:t>
        </w:r>
        <w:r w:rsidR="00984DED" w:rsidRPr="00893F48">
          <w:rPr>
            <w:rStyle w:val="afff2"/>
            <w:rFonts w:ascii="Times New Roman" w:hAnsi="Times New Roman"/>
            <w:noProof/>
            <w:color w:val="auto"/>
          </w:rPr>
          <w:t>交易实施</w:t>
        </w:r>
        <w:r w:rsidR="00984DED" w:rsidRPr="00893F48">
          <w:rPr>
            <w:rStyle w:val="afff2"/>
            <w:rFonts w:ascii="Times New Roman" w:hAnsi="Times New Roman"/>
            <w:noProof/>
            <w:color w:val="auto"/>
          </w:rPr>
          <w:t xml:space="preserve"> </w:t>
        </w:r>
        <w:r w:rsidR="00984DED" w:rsidRPr="00893F48">
          <w:rPr>
            <w:rFonts w:ascii="Times New Roman" w:hAnsi="Times New Roman"/>
            <w:noProof/>
            <w:webHidden/>
          </w:rPr>
          <w:tab/>
        </w:r>
        <w:r w:rsidR="000F7DE6" w:rsidRPr="00893F48">
          <w:rPr>
            <w:rFonts w:ascii="Times New Roman" w:hAnsi="Times New Roman"/>
            <w:noProof/>
            <w:webHidden/>
          </w:rPr>
          <w:fldChar w:fldCharType="begin"/>
        </w:r>
        <w:r w:rsidR="00984DED" w:rsidRPr="00893F48">
          <w:rPr>
            <w:rFonts w:ascii="Times New Roman" w:hAnsi="Times New Roman"/>
            <w:noProof/>
            <w:webHidden/>
          </w:rPr>
          <w:instrText xml:space="preserve"> PAGEREF _Toc22114074 \h </w:instrText>
        </w:r>
        <w:r w:rsidR="000F7DE6" w:rsidRPr="00893F48">
          <w:rPr>
            <w:rFonts w:ascii="Times New Roman" w:hAnsi="Times New Roman"/>
            <w:noProof/>
            <w:webHidden/>
          </w:rPr>
        </w:r>
        <w:r w:rsidR="000F7DE6" w:rsidRPr="00893F48">
          <w:rPr>
            <w:rFonts w:ascii="Times New Roman" w:hAnsi="Times New Roman"/>
            <w:noProof/>
            <w:webHidden/>
          </w:rPr>
          <w:fldChar w:fldCharType="separate"/>
        </w:r>
        <w:r w:rsidR="00C41FD0" w:rsidRPr="00893F48">
          <w:rPr>
            <w:rFonts w:ascii="Times New Roman" w:hAnsi="Times New Roman"/>
            <w:noProof/>
            <w:webHidden/>
          </w:rPr>
          <w:t>7</w:t>
        </w:r>
        <w:r w:rsidR="000F7DE6" w:rsidRPr="00893F48">
          <w:rPr>
            <w:rFonts w:ascii="Times New Roman" w:hAnsi="Times New Roman"/>
            <w:noProof/>
            <w:webHidden/>
          </w:rPr>
          <w:fldChar w:fldCharType="end"/>
        </w:r>
      </w:hyperlink>
    </w:p>
    <w:p w:rsidR="00984DED" w:rsidRPr="00893F48" w:rsidRDefault="00400EA1">
      <w:pPr>
        <w:pStyle w:val="TOC2"/>
        <w:rPr>
          <w:rFonts w:ascii="Times New Roman" w:eastAsiaTheme="minorEastAsia" w:hAnsi="Times New Roman"/>
          <w:noProof/>
        </w:rPr>
      </w:pPr>
      <w:hyperlink w:anchor="_Toc22114075" w:history="1">
        <w:r w:rsidR="00984DED" w:rsidRPr="00893F48">
          <w:rPr>
            <w:rStyle w:val="afff2"/>
            <w:rFonts w:ascii="Times New Roman" w:hAnsi="Times New Roman"/>
            <w:noProof/>
            <w:color w:val="auto"/>
          </w:rPr>
          <w:t xml:space="preserve">6.7 </w:t>
        </w:r>
        <w:r w:rsidR="00984DED" w:rsidRPr="00893F48">
          <w:rPr>
            <w:rStyle w:val="afff2"/>
            <w:rFonts w:ascii="Times New Roman" w:hAnsi="Times New Roman"/>
            <w:noProof/>
            <w:color w:val="auto"/>
          </w:rPr>
          <w:t>清缴履约</w:t>
        </w:r>
        <w:r w:rsidR="00984DED" w:rsidRPr="00893F48">
          <w:rPr>
            <w:rStyle w:val="afff2"/>
            <w:rFonts w:ascii="Times New Roman" w:hAnsi="Times New Roman"/>
            <w:noProof/>
            <w:color w:val="auto"/>
          </w:rPr>
          <w:t xml:space="preserve"> </w:t>
        </w:r>
        <w:r w:rsidR="00984DED" w:rsidRPr="00893F48">
          <w:rPr>
            <w:rFonts w:ascii="Times New Roman" w:hAnsi="Times New Roman"/>
            <w:noProof/>
            <w:webHidden/>
          </w:rPr>
          <w:tab/>
        </w:r>
        <w:r w:rsidR="000F7DE6" w:rsidRPr="00893F48">
          <w:rPr>
            <w:rFonts w:ascii="Times New Roman" w:hAnsi="Times New Roman"/>
            <w:noProof/>
            <w:webHidden/>
          </w:rPr>
          <w:fldChar w:fldCharType="begin"/>
        </w:r>
        <w:r w:rsidR="00984DED" w:rsidRPr="00893F48">
          <w:rPr>
            <w:rFonts w:ascii="Times New Roman" w:hAnsi="Times New Roman"/>
            <w:noProof/>
            <w:webHidden/>
          </w:rPr>
          <w:instrText xml:space="preserve"> PAGEREF _Toc22114075 \h </w:instrText>
        </w:r>
        <w:r w:rsidR="000F7DE6" w:rsidRPr="00893F48">
          <w:rPr>
            <w:rFonts w:ascii="Times New Roman" w:hAnsi="Times New Roman"/>
            <w:noProof/>
            <w:webHidden/>
          </w:rPr>
        </w:r>
        <w:r w:rsidR="000F7DE6" w:rsidRPr="00893F48">
          <w:rPr>
            <w:rFonts w:ascii="Times New Roman" w:hAnsi="Times New Roman"/>
            <w:noProof/>
            <w:webHidden/>
          </w:rPr>
          <w:fldChar w:fldCharType="separate"/>
        </w:r>
        <w:r w:rsidR="00C41FD0" w:rsidRPr="00893F48">
          <w:rPr>
            <w:rFonts w:ascii="Times New Roman" w:hAnsi="Times New Roman"/>
            <w:noProof/>
            <w:webHidden/>
          </w:rPr>
          <w:t>8</w:t>
        </w:r>
        <w:r w:rsidR="000F7DE6" w:rsidRPr="00893F48">
          <w:rPr>
            <w:rFonts w:ascii="Times New Roman" w:hAnsi="Times New Roman"/>
            <w:noProof/>
            <w:webHidden/>
          </w:rPr>
          <w:fldChar w:fldCharType="end"/>
        </w:r>
      </w:hyperlink>
    </w:p>
    <w:p w:rsidR="00984DED" w:rsidRPr="00893F48" w:rsidRDefault="00400EA1">
      <w:pPr>
        <w:pStyle w:val="TOC1"/>
        <w:rPr>
          <w:rFonts w:ascii="Times New Roman" w:eastAsiaTheme="minorEastAsia" w:hAnsi="Times New Roman"/>
          <w:noProof/>
        </w:rPr>
      </w:pPr>
      <w:hyperlink w:anchor="_Toc22114076" w:history="1">
        <w:r w:rsidR="00984DED" w:rsidRPr="00893F48">
          <w:rPr>
            <w:rStyle w:val="afff2"/>
            <w:rFonts w:ascii="Times New Roman" w:eastAsia="黑体"/>
            <w:noProof/>
            <w:color w:val="auto"/>
          </w:rPr>
          <w:t>附录</w:t>
        </w:r>
        <w:r w:rsidR="00984DED" w:rsidRPr="00893F48">
          <w:rPr>
            <w:rStyle w:val="afff2"/>
            <w:rFonts w:ascii="Times New Roman" w:eastAsia="黑体" w:hAnsi="Times New Roman"/>
            <w:noProof/>
            <w:color w:val="auto"/>
          </w:rPr>
          <w:t>A</w:t>
        </w:r>
        <w:r w:rsidR="00984DED" w:rsidRPr="00893F48">
          <w:rPr>
            <w:rStyle w:val="afff2"/>
            <w:rFonts w:ascii="Times New Roman" w:eastAsia="黑体"/>
            <w:noProof/>
            <w:color w:val="auto"/>
          </w:rPr>
          <w:t>（资料性附录）交易工作流程图</w:t>
        </w:r>
        <w:r w:rsidR="00984DED" w:rsidRPr="00893F48">
          <w:rPr>
            <w:rFonts w:ascii="Times New Roman" w:hAnsi="Times New Roman"/>
            <w:noProof/>
            <w:webHidden/>
          </w:rPr>
          <w:tab/>
        </w:r>
        <w:r w:rsidR="000F7DE6" w:rsidRPr="00893F48">
          <w:rPr>
            <w:rFonts w:ascii="Times New Roman" w:hAnsi="Times New Roman"/>
            <w:noProof/>
            <w:webHidden/>
          </w:rPr>
          <w:fldChar w:fldCharType="begin"/>
        </w:r>
        <w:r w:rsidR="00984DED" w:rsidRPr="00893F48">
          <w:rPr>
            <w:rFonts w:ascii="Times New Roman" w:hAnsi="Times New Roman"/>
            <w:noProof/>
            <w:webHidden/>
          </w:rPr>
          <w:instrText xml:space="preserve"> PAGEREF _Toc22114076 \h </w:instrText>
        </w:r>
        <w:r w:rsidR="000F7DE6" w:rsidRPr="00893F48">
          <w:rPr>
            <w:rFonts w:ascii="Times New Roman" w:hAnsi="Times New Roman"/>
            <w:noProof/>
            <w:webHidden/>
          </w:rPr>
        </w:r>
        <w:r w:rsidR="000F7DE6" w:rsidRPr="00893F48">
          <w:rPr>
            <w:rFonts w:ascii="Times New Roman" w:hAnsi="Times New Roman"/>
            <w:noProof/>
            <w:webHidden/>
          </w:rPr>
          <w:fldChar w:fldCharType="separate"/>
        </w:r>
        <w:r w:rsidR="00C41FD0" w:rsidRPr="00893F48">
          <w:rPr>
            <w:rFonts w:ascii="Times New Roman" w:hAnsi="Times New Roman"/>
            <w:noProof/>
            <w:webHidden/>
          </w:rPr>
          <w:t>9</w:t>
        </w:r>
        <w:r w:rsidR="000F7DE6" w:rsidRPr="00893F48">
          <w:rPr>
            <w:rFonts w:ascii="Times New Roman" w:hAnsi="Times New Roman"/>
            <w:noProof/>
            <w:webHidden/>
          </w:rPr>
          <w:fldChar w:fldCharType="end"/>
        </w:r>
      </w:hyperlink>
    </w:p>
    <w:p w:rsidR="00984DED" w:rsidRPr="00893F48" w:rsidRDefault="00400EA1">
      <w:pPr>
        <w:pStyle w:val="TOC1"/>
        <w:rPr>
          <w:rFonts w:ascii="Times New Roman" w:eastAsiaTheme="minorEastAsia" w:hAnsi="Times New Roman"/>
          <w:noProof/>
        </w:rPr>
      </w:pPr>
      <w:hyperlink w:anchor="_Toc22114077" w:history="1">
        <w:r w:rsidR="00984DED" w:rsidRPr="00893F48">
          <w:rPr>
            <w:rStyle w:val="afff2"/>
            <w:rFonts w:ascii="Times New Roman" w:eastAsia="黑体" w:hAnsi="Times New Roman"/>
            <w:noProof/>
            <w:color w:val="auto"/>
          </w:rPr>
          <w:t>附录</w:t>
        </w:r>
        <w:r w:rsidR="00984DED" w:rsidRPr="00893F48">
          <w:rPr>
            <w:rStyle w:val="afff2"/>
            <w:rFonts w:ascii="Times New Roman" w:eastAsia="黑体" w:hAnsi="Times New Roman"/>
            <w:noProof/>
            <w:color w:val="auto"/>
          </w:rPr>
          <w:t>B</w:t>
        </w:r>
        <w:r w:rsidR="00984DED" w:rsidRPr="00893F48">
          <w:rPr>
            <w:rStyle w:val="afff2"/>
            <w:rFonts w:ascii="Times New Roman" w:eastAsia="黑体" w:hAnsi="Times New Roman"/>
            <w:noProof/>
            <w:color w:val="auto"/>
          </w:rPr>
          <w:t>（资料性附录）</w:t>
        </w:r>
        <w:r w:rsidR="00984DED" w:rsidRPr="00893F48">
          <w:rPr>
            <w:rStyle w:val="afff2"/>
            <w:rFonts w:ascii="Times New Roman" w:eastAsia="黑体" w:hAnsi="Times New Roman"/>
            <w:noProof/>
            <w:color w:val="auto"/>
            <w:kern w:val="0"/>
          </w:rPr>
          <w:t>监测设备和计量器具</w:t>
        </w:r>
        <w:r w:rsidR="00984DED" w:rsidRPr="00893F48">
          <w:rPr>
            <w:rStyle w:val="afff2"/>
            <w:rFonts w:ascii="Times New Roman" w:eastAsia="黑体" w:hAnsi="Times New Roman"/>
            <w:noProof/>
            <w:color w:val="auto"/>
          </w:rPr>
          <w:t>台账示例</w:t>
        </w:r>
        <w:r w:rsidR="00984DED" w:rsidRPr="00893F48">
          <w:rPr>
            <w:rFonts w:ascii="Times New Roman" w:hAnsi="Times New Roman"/>
            <w:noProof/>
            <w:webHidden/>
          </w:rPr>
          <w:tab/>
        </w:r>
        <w:r w:rsidR="000F7DE6" w:rsidRPr="00893F48">
          <w:rPr>
            <w:rFonts w:ascii="Times New Roman" w:hAnsi="Times New Roman"/>
            <w:noProof/>
            <w:webHidden/>
          </w:rPr>
          <w:fldChar w:fldCharType="begin"/>
        </w:r>
        <w:r w:rsidR="00984DED" w:rsidRPr="00893F48">
          <w:rPr>
            <w:rFonts w:ascii="Times New Roman" w:hAnsi="Times New Roman"/>
            <w:noProof/>
            <w:webHidden/>
          </w:rPr>
          <w:instrText xml:space="preserve"> PAGEREF _Toc22114077 \h </w:instrText>
        </w:r>
        <w:r w:rsidR="000F7DE6" w:rsidRPr="00893F48">
          <w:rPr>
            <w:rFonts w:ascii="Times New Roman" w:hAnsi="Times New Roman"/>
            <w:noProof/>
            <w:webHidden/>
          </w:rPr>
        </w:r>
        <w:r w:rsidR="000F7DE6" w:rsidRPr="00893F48">
          <w:rPr>
            <w:rFonts w:ascii="Times New Roman" w:hAnsi="Times New Roman"/>
            <w:noProof/>
            <w:webHidden/>
          </w:rPr>
          <w:fldChar w:fldCharType="separate"/>
        </w:r>
        <w:r w:rsidR="00C41FD0" w:rsidRPr="00893F48">
          <w:rPr>
            <w:rFonts w:ascii="Times New Roman" w:hAnsi="Times New Roman"/>
            <w:noProof/>
            <w:webHidden/>
          </w:rPr>
          <w:t>10</w:t>
        </w:r>
        <w:r w:rsidR="000F7DE6" w:rsidRPr="00893F48">
          <w:rPr>
            <w:rFonts w:ascii="Times New Roman" w:hAnsi="Times New Roman"/>
            <w:noProof/>
            <w:webHidden/>
          </w:rPr>
          <w:fldChar w:fldCharType="end"/>
        </w:r>
      </w:hyperlink>
    </w:p>
    <w:p w:rsidR="00984DED" w:rsidRPr="00893F48" w:rsidRDefault="00400EA1">
      <w:pPr>
        <w:pStyle w:val="TOC1"/>
        <w:rPr>
          <w:rFonts w:ascii="Times New Roman" w:eastAsiaTheme="minorEastAsia" w:hAnsi="Times New Roman"/>
          <w:noProof/>
        </w:rPr>
      </w:pPr>
      <w:hyperlink w:anchor="_Toc22114078" w:history="1">
        <w:r w:rsidR="00984DED" w:rsidRPr="00893F48">
          <w:rPr>
            <w:rStyle w:val="afff2"/>
            <w:rFonts w:ascii="Times New Roman" w:eastAsia="黑体"/>
            <w:noProof/>
            <w:color w:val="auto"/>
          </w:rPr>
          <w:t>附录</w:t>
        </w:r>
        <w:r w:rsidR="00984DED" w:rsidRPr="00893F48">
          <w:rPr>
            <w:rStyle w:val="afff2"/>
            <w:rFonts w:ascii="Times New Roman" w:eastAsia="黑体" w:hAnsi="Times New Roman"/>
            <w:noProof/>
            <w:color w:val="auto"/>
          </w:rPr>
          <w:t>C</w:t>
        </w:r>
        <w:r w:rsidR="00984DED" w:rsidRPr="00893F48">
          <w:rPr>
            <w:rStyle w:val="afff2"/>
            <w:rFonts w:ascii="Times New Roman" w:eastAsia="黑体"/>
            <w:noProof/>
            <w:color w:val="auto"/>
          </w:rPr>
          <w:t>（资料性附录）归档文件清单</w:t>
        </w:r>
        <w:r w:rsidR="00984DED" w:rsidRPr="00893F48">
          <w:rPr>
            <w:rFonts w:ascii="Times New Roman" w:hAnsi="Times New Roman"/>
            <w:noProof/>
            <w:webHidden/>
          </w:rPr>
          <w:tab/>
        </w:r>
        <w:r w:rsidR="000F7DE6" w:rsidRPr="00893F48">
          <w:rPr>
            <w:rFonts w:ascii="Times New Roman" w:hAnsi="Times New Roman"/>
            <w:noProof/>
            <w:webHidden/>
          </w:rPr>
          <w:fldChar w:fldCharType="begin"/>
        </w:r>
        <w:r w:rsidR="00984DED" w:rsidRPr="00893F48">
          <w:rPr>
            <w:rFonts w:ascii="Times New Roman" w:hAnsi="Times New Roman"/>
            <w:noProof/>
            <w:webHidden/>
          </w:rPr>
          <w:instrText xml:space="preserve"> PAGEREF _Toc22114078 \h </w:instrText>
        </w:r>
        <w:r w:rsidR="000F7DE6" w:rsidRPr="00893F48">
          <w:rPr>
            <w:rFonts w:ascii="Times New Roman" w:hAnsi="Times New Roman"/>
            <w:noProof/>
            <w:webHidden/>
          </w:rPr>
        </w:r>
        <w:r w:rsidR="000F7DE6" w:rsidRPr="00893F48">
          <w:rPr>
            <w:rFonts w:ascii="Times New Roman" w:hAnsi="Times New Roman"/>
            <w:noProof/>
            <w:webHidden/>
          </w:rPr>
          <w:fldChar w:fldCharType="separate"/>
        </w:r>
        <w:r w:rsidR="00C41FD0" w:rsidRPr="00893F48">
          <w:rPr>
            <w:rFonts w:ascii="Times New Roman" w:hAnsi="Times New Roman"/>
            <w:noProof/>
            <w:webHidden/>
          </w:rPr>
          <w:t>11</w:t>
        </w:r>
        <w:r w:rsidR="000F7DE6" w:rsidRPr="00893F48">
          <w:rPr>
            <w:rFonts w:ascii="Times New Roman" w:hAnsi="Times New Roman"/>
            <w:noProof/>
            <w:webHidden/>
          </w:rPr>
          <w:fldChar w:fldCharType="end"/>
        </w:r>
      </w:hyperlink>
    </w:p>
    <w:p w:rsidR="00984DED" w:rsidRPr="00893F48" w:rsidRDefault="00400EA1">
      <w:pPr>
        <w:pStyle w:val="TOC1"/>
        <w:rPr>
          <w:rFonts w:ascii="Times New Roman" w:eastAsiaTheme="minorEastAsia" w:hAnsi="Times New Roman"/>
          <w:noProof/>
        </w:rPr>
      </w:pPr>
      <w:hyperlink w:anchor="_Toc22114079" w:history="1">
        <w:r w:rsidR="00984DED" w:rsidRPr="00893F48">
          <w:rPr>
            <w:rStyle w:val="afff2"/>
            <w:rFonts w:ascii="Times New Roman" w:eastAsia="黑体"/>
            <w:noProof/>
            <w:color w:val="auto"/>
          </w:rPr>
          <w:t>附录</w:t>
        </w:r>
        <w:r w:rsidR="00984DED" w:rsidRPr="00893F48">
          <w:rPr>
            <w:rStyle w:val="afff2"/>
            <w:rFonts w:ascii="Times New Roman" w:eastAsia="黑体" w:hAnsi="Times New Roman"/>
            <w:noProof/>
            <w:color w:val="auto"/>
          </w:rPr>
          <w:t>D</w:t>
        </w:r>
        <w:r w:rsidR="00984DED" w:rsidRPr="00893F48">
          <w:rPr>
            <w:rStyle w:val="afff2"/>
            <w:rFonts w:ascii="Times New Roman" w:eastAsia="黑体"/>
            <w:noProof/>
            <w:color w:val="auto"/>
          </w:rPr>
          <w:t>（资料性附录）监测计划模板</w:t>
        </w:r>
        <w:r w:rsidR="00984DED" w:rsidRPr="00893F48">
          <w:rPr>
            <w:rFonts w:ascii="Times New Roman" w:hAnsi="Times New Roman"/>
            <w:noProof/>
            <w:webHidden/>
          </w:rPr>
          <w:tab/>
        </w:r>
        <w:r w:rsidR="000F7DE6" w:rsidRPr="00893F48">
          <w:rPr>
            <w:rFonts w:ascii="Times New Roman" w:hAnsi="Times New Roman"/>
            <w:noProof/>
            <w:webHidden/>
          </w:rPr>
          <w:fldChar w:fldCharType="begin"/>
        </w:r>
        <w:r w:rsidR="00984DED" w:rsidRPr="00893F48">
          <w:rPr>
            <w:rFonts w:ascii="Times New Roman" w:hAnsi="Times New Roman"/>
            <w:noProof/>
            <w:webHidden/>
          </w:rPr>
          <w:instrText xml:space="preserve"> PAGEREF _Toc22114079 \h </w:instrText>
        </w:r>
        <w:r w:rsidR="000F7DE6" w:rsidRPr="00893F48">
          <w:rPr>
            <w:rFonts w:ascii="Times New Roman" w:hAnsi="Times New Roman"/>
            <w:noProof/>
            <w:webHidden/>
          </w:rPr>
        </w:r>
        <w:r w:rsidR="000F7DE6" w:rsidRPr="00893F48">
          <w:rPr>
            <w:rFonts w:ascii="Times New Roman" w:hAnsi="Times New Roman"/>
            <w:noProof/>
            <w:webHidden/>
          </w:rPr>
          <w:fldChar w:fldCharType="separate"/>
        </w:r>
        <w:r w:rsidR="00C41FD0" w:rsidRPr="00893F48">
          <w:rPr>
            <w:rFonts w:ascii="Times New Roman" w:hAnsi="Times New Roman"/>
            <w:noProof/>
            <w:webHidden/>
          </w:rPr>
          <w:t>12</w:t>
        </w:r>
        <w:r w:rsidR="000F7DE6" w:rsidRPr="00893F48">
          <w:rPr>
            <w:rFonts w:ascii="Times New Roman" w:hAnsi="Times New Roman"/>
            <w:noProof/>
            <w:webHidden/>
          </w:rPr>
          <w:fldChar w:fldCharType="end"/>
        </w:r>
      </w:hyperlink>
    </w:p>
    <w:p w:rsidR="00984DED" w:rsidRPr="00893F48" w:rsidRDefault="00400EA1">
      <w:pPr>
        <w:pStyle w:val="TOC1"/>
        <w:rPr>
          <w:rFonts w:ascii="Times New Roman" w:eastAsiaTheme="minorEastAsia" w:hAnsi="Times New Roman"/>
          <w:noProof/>
        </w:rPr>
      </w:pPr>
      <w:hyperlink w:anchor="_Toc22114080" w:history="1">
        <w:r w:rsidR="00984DED" w:rsidRPr="00893F48">
          <w:rPr>
            <w:rStyle w:val="afff2"/>
            <w:rFonts w:ascii="Times New Roman" w:eastAsia="黑体"/>
            <w:noProof/>
            <w:color w:val="auto"/>
          </w:rPr>
          <w:t>附录</w:t>
        </w:r>
        <w:r w:rsidR="00984DED" w:rsidRPr="00893F48">
          <w:rPr>
            <w:rStyle w:val="afff2"/>
            <w:rFonts w:ascii="Times New Roman" w:eastAsia="黑体" w:hAnsi="Times New Roman"/>
            <w:noProof/>
            <w:color w:val="auto"/>
          </w:rPr>
          <w:t>E</w:t>
        </w:r>
        <w:r w:rsidR="00984DED" w:rsidRPr="00893F48">
          <w:rPr>
            <w:rStyle w:val="afff2"/>
            <w:rFonts w:ascii="Times New Roman" w:eastAsia="黑体"/>
            <w:noProof/>
            <w:color w:val="auto"/>
          </w:rPr>
          <w:t>（资料性附录）碳排放核算资料清单</w:t>
        </w:r>
        <w:r w:rsidR="00984DED" w:rsidRPr="00893F48">
          <w:rPr>
            <w:rFonts w:ascii="Times New Roman" w:hAnsi="Times New Roman"/>
            <w:noProof/>
            <w:webHidden/>
          </w:rPr>
          <w:tab/>
        </w:r>
        <w:r w:rsidR="000F7DE6" w:rsidRPr="00893F48">
          <w:rPr>
            <w:rFonts w:ascii="Times New Roman" w:hAnsi="Times New Roman"/>
            <w:noProof/>
            <w:webHidden/>
          </w:rPr>
          <w:fldChar w:fldCharType="begin"/>
        </w:r>
        <w:r w:rsidR="00984DED" w:rsidRPr="00893F48">
          <w:rPr>
            <w:rFonts w:ascii="Times New Roman" w:hAnsi="Times New Roman"/>
            <w:noProof/>
            <w:webHidden/>
          </w:rPr>
          <w:instrText xml:space="preserve"> PAGEREF _Toc22114080 \h </w:instrText>
        </w:r>
        <w:r w:rsidR="000F7DE6" w:rsidRPr="00893F48">
          <w:rPr>
            <w:rFonts w:ascii="Times New Roman" w:hAnsi="Times New Roman"/>
            <w:noProof/>
            <w:webHidden/>
          </w:rPr>
        </w:r>
        <w:r w:rsidR="000F7DE6" w:rsidRPr="00893F48">
          <w:rPr>
            <w:rFonts w:ascii="Times New Roman" w:hAnsi="Times New Roman"/>
            <w:noProof/>
            <w:webHidden/>
          </w:rPr>
          <w:fldChar w:fldCharType="separate"/>
        </w:r>
        <w:r w:rsidR="00C41FD0" w:rsidRPr="00893F48">
          <w:rPr>
            <w:rFonts w:ascii="Times New Roman" w:hAnsi="Times New Roman"/>
            <w:noProof/>
            <w:webHidden/>
          </w:rPr>
          <w:t>17</w:t>
        </w:r>
        <w:r w:rsidR="000F7DE6" w:rsidRPr="00893F48">
          <w:rPr>
            <w:rFonts w:ascii="Times New Roman" w:hAnsi="Times New Roman"/>
            <w:noProof/>
            <w:webHidden/>
          </w:rPr>
          <w:fldChar w:fldCharType="end"/>
        </w:r>
      </w:hyperlink>
    </w:p>
    <w:p w:rsidR="00984DED" w:rsidRPr="00893F48" w:rsidRDefault="00400EA1">
      <w:pPr>
        <w:pStyle w:val="TOC1"/>
        <w:rPr>
          <w:rFonts w:ascii="Times New Roman" w:eastAsiaTheme="minorEastAsia" w:hAnsi="Times New Roman"/>
          <w:noProof/>
        </w:rPr>
      </w:pPr>
      <w:hyperlink w:anchor="_Toc22114081" w:history="1">
        <w:r w:rsidR="00984DED" w:rsidRPr="00893F48">
          <w:rPr>
            <w:rStyle w:val="afff2"/>
            <w:rFonts w:ascii="Times New Roman" w:eastAsia="黑体"/>
            <w:noProof/>
            <w:color w:val="auto"/>
          </w:rPr>
          <w:t>附录</w:t>
        </w:r>
        <w:r w:rsidR="00984DED" w:rsidRPr="00893F48">
          <w:rPr>
            <w:rStyle w:val="afff2"/>
            <w:rFonts w:ascii="Times New Roman" w:eastAsia="黑体" w:hAnsi="Times New Roman"/>
            <w:noProof/>
            <w:color w:val="auto"/>
          </w:rPr>
          <w:t>F</w:t>
        </w:r>
        <w:r w:rsidR="00984DED" w:rsidRPr="00893F48">
          <w:rPr>
            <w:rStyle w:val="afff2"/>
            <w:rFonts w:ascii="Times New Roman" w:eastAsia="黑体"/>
            <w:noProof/>
            <w:color w:val="auto"/>
          </w:rPr>
          <w:t>（资料性附录）排放报告模板</w:t>
        </w:r>
        <w:r w:rsidR="00984DED" w:rsidRPr="00893F48">
          <w:rPr>
            <w:rFonts w:ascii="Times New Roman" w:hAnsi="Times New Roman"/>
            <w:noProof/>
            <w:webHidden/>
          </w:rPr>
          <w:tab/>
        </w:r>
        <w:r w:rsidR="000F7DE6" w:rsidRPr="00893F48">
          <w:rPr>
            <w:rFonts w:ascii="Times New Roman" w:hAnsi="Times New Roman"/>
            <w:noProof/>
            <w:webHidden/>
          </w:rPr>
          <w:fldChar w:fldCharType="begin"/>
        </w:r>
        <w:r w:rsidR="00984DED" w:rsidRPr="00893F48">
          <w:rPr>
            <w:rFonts w:ascii="Times New Roman" w:hAnsi="Times New Roman"/>
            <w:noProof/>
            <w:webHidden/>
          </w:rPr>
          <w:instrText xml:space="preserve"> PAGEREF _Toc22114081 \h </w:instrText>
        </w:r>
        <w:r w:rsidR="000F7DE6" w:rsidRPr="00893F48">
          <w:rPr>
            <w:rFonts w:ascii="Times New Roman" w:hAnsi="Times New Roman"/>
            <w:noProof/>
            <w:webHidden/>
          </w:rPr>
        </w:r>
        <w:r w:rsidR="000F7DE6" w:rsidRPr="00893F48">
          <w:rPr>
            <w:rFonts w:ascii="Times New Roman" w:hAnsi="Times New Roman"/>
            <w:noProof/>
            <w:webHidden/>
          </w:rPr>
          <w:fldChar w:fldCharType="separate"/>
        </w:r>
        <w:r w:rsidR="00C41FD0" w:rsidRPr="00893F48">
          <w:rPr>
            <w:rFonts w:ascii="Times New Roman" w:hAnsi="Times New Roman"/>
            <w:noProof/>
            <w:webHidden/>
          </w:rPr>
          <w:t>19</w:t>
        </w:r>
        <w:r w:rsidR="000F7DE6" w:rsidRPr="00893F48">
          <w:rPr>
            <w:rFonts w:ascii="Times New Roman" w:hAnsi="Times New Roman"/>
            <w:noProof/>
            <w:webHidden/>
          </w:rPr>
          <w:fldChar w:fldCharType="end"/>
        </w:r>
      </w:hyperlink>
    </w:p>
    <w:p w:rsidR="00984DED" w:rsidRPr="00893F48" w:rsidRDefault="00400EA1">
      <w:pPr>
        <w:pStyle w:val="TOC1"/>
        <w:rPr>
          <w:rFonts w:ascii="Times New Roman" w:eastAsiaTheme="minorEastAsia" w:hAnsi="Times New Roman"/>
          <w:noProof/>
        </w:rPr>
      </w:pPr>
      <w:hyperlink w:anchor="_Toc22114082" w:history="1">
        <w:r w:rsidR="00984DED" w:rsidRPr="00893F48">
          <w:rPr>
            <w:rStyle w:val="afff2"/>
            <w:rFonts w:ascii="Times New Roman" w:eastAsia="黑体"/>
            <w:noProof/>
            <w:color w:val="auto"/>
          </w:rPr>
          <w:t>附录</w:t>
        </w:r>
        <w:r w:rsidR="00984DED" w:rsidRPr="00893F48">
          <w:rPr>
            <w:rStyle w:val="afff2"/>
            <w:rFonts w:ascii="Times New Roman" w:eastAsia="黑体" w:hAnsi="Times New Roman"/>
            <w:noProof/>
            <w:color w:val="auto"/>
          </w:rPr>
          <w:t>G</w:t>
        </w:r>
        <w:r w:rsidR="00984DED" w:rsidRPr="00893F48">
          <w:rPr>
            <w:rStyle w:val="afff2"/>
            <w:rFonts w:ascii="Times New Roman" w:eastAsia="黑体"/>
            <w:noProof/>
            <w:color w:val="auto"/>
          </w:rPr>
          <w:t>（资料性附录）补充数据表模板</w:t>
        </w:r>
        <w:r w:rsidR="00984DED" w:rsidRPr="00893F48">
          <w:rPr>
            <w:rFonts w:ascii="Times New Roman" w:hAnsi="Times New Roman"/>
            <w:noProof/>
            <w:webHidden/>
          </w:rPr>
          <w:tab/>
        </w:r>
        <w:r w:rsidR="000F7DE6" w:rsidRPr="00893F48">
          <w:rPr>
            <w:rFonts w:ascii="Times New Roman" w:hAnsi="Times New Roman"/>
            <w:noProof/>
            <w:webHidden/>
          </w:rPr>
          <w:fldChar w:fldCharType="begin"/>
        </w:r>
        <w:r w:rsidR="00984DED" w:rsidRPr="00893F48">
          <w:rPr>
            <w:rFonts w:ascii="Times New Roman" w:hAnsi="Times New Roman"/>
            <w:noProof/>
            <w:webHidden/>
          </w:rPr>
          <w:instrText xml:space="preserve"> PAGEREF _Toc22114082 \h </w:instrText>
        </w:r>
        <w:r w:rsidR="000F7DE6" w:rsidRPr="00893F48">
          <w:rPr>
            <w:rFonts w:ascii="Times New Roman" w:hAnsi="Times New Roman"/>
            <w:noProof/>
            <w:webHidden/>
          </w:rPr>
        </w:r>
        <w:r w:rsidR="000F7DE6" w:rsidRPr="00893F48">
          <w:rPr>
            <w:rFonts w:ascii="Times New Roman" w:hAnsi="Times New Roman"/>
            <w:noProof/>
            <w:webHidden/>
          </w:rPr>
          <w:fldChar w:fldCharType="separate"/>
        </w:r>
        <w:r w:rsidR="00C41FD0" w:rsidRPr="00893F48">
          <w:rPr>
            <w:rFonts w:ascii="Times New Roman" w:hAnsi="Times New Roman"/>
            <w:noProof/>
            <w:webHidden/>
          </w:rPr>
          <w:t>24</w:t>
        </w:r>
        <w:r w:rsidR="000F7DE6" w:rsidRPr="00893F48">
          <w:rPr>
            <w:rFonts w:ascii="Times New Roman" w:hAnsi="Times New Roman"/>
            <w:noProof/>
            <w:webHidden/>
          </w:rPr>
          <w:fldChar w:fldCharType="end"/>
        </w:r>
      </w:hyperlink>
    </w:p>
    <w:p w:rsidR="00984DED" w:rsidRPr="00893F48" w:rsidRDefault="00400EA1">
      <w:pPr>
        <w:pStyle w:val="TOC1"/>
        <w:rPr>
          <w:rFonts w:ascii="Times New Roman" w:eastAsiaTheme="minorEastAsia" w:hAnsi="Times New Roman"/>
          <w:noProof/>
        </w:rPr>
      </w:pPr>
      <w:hyperlink w:anchor="_Toc22114083" w:history="1">
        <w:r w:rsidR="00984DED" w:rsidRPr="00893F48">
          <w:rPr>
            <w:rStyle w:val="afff2"/>
            <w:rFonts w:ascii="Times New Roman" w:eastAsia="黑体"/>
            <w:noProof/>
            <w:color w:val="auto"/>
          </w:rPr>
          <w:t>附录</w:t>
        </w:r>
        <w:r w:rsidR="00984DED" w:rsidRPr="00893F48">
          <w:rPr>
            <w:rStyle w:val="afff2"/>
            <w:rFonts w:ascii="Times New Roman" w:eastAsia="黑体" w:hAnsi="Times New Roman"/>
            <w:noProof/>
            <w:color w:val="auto"/>
          </w:rPr>
          <w:t>H</w:t>
        </w:r>
        <w:r w:rsidR="00984DED" w:rsidRPr="00893F48">
          <w:rPr>
            <w:rStyle w:val="afff2"/>
            <w:rFonts w:ascii="Times New Roman" w:eastAsia="黑体"/>
            <w:noProof/>
            <w:color w:val="auto"/>
          </w:rPr>
          <w:t>（资料性附录）配额盈缺测算表示例</w:t>
        </w:r>
        <w:r w:rsidR="00984DED" w:rsidRPr="00893F48">
          <w:rPr>
            <w:rFonts w:ascii="Times New Roman" w:hAnsi="Times New Roman"/>
            <w:noProof/>
            <w:webHidden/>
          </w:rPr>
          <w:tab/>
        </w:r>
        <w:r w:rsidR="000F7DE6" w:rsidRPr="00893F48">
          <w:rPr>
            <w:rFonts w:ascii="Times New Roman" w:hAnsi="Times New Roman"/>
            <w:noProof/>
            <w:webHidden/>
          </w:rPr>
          <w:fldChar w:fldCharType="begin"/>
        </w:r>
        <w:r w:rsidR="00984DED" w:rsidRPr="00893F48">
          <w:rPr>
            <w:rFonts w:ascii="Times New Roman" w:hAnsi="Times New Roman"/>
            <w:noProof/>
            <w:webHidden/>
          </w:rPr>
          <w:instrText xml:space="preserve"> PAGEREF _Toc22114083 \h </w:instrText>
        </w:r>
        <w:r w:rsidR="000F7DE6" w:rsidRPr="00893F48">
          <w:rPr>
            <w:rFonts w:ascii="Times New Roman" w:hAnsi="Times New Roman"/>
            <w:noProof/>
            <w:webHidden/>
          </w:rPr>
        </w:r>
        <w:r w:rsidR="000F7DE6" w:rsidRPr="00893F48">
          <w:rPr>
            <w:rFonts w:ascii="Times New Roman" w:hAnsi="Times New Roman"/>
            <w:noProof/>
            <w:webHidden/>
          </w:rPr>
          <w:fldChar w:fldCharType="separate"/>
        </w:r>
        <w:r w:rsidR="00C41FD0" w:rsidRPr="00893F48">
          <w:rPr>
            <w:rFonts w:ascii="Times New Roman" w:hAnsi="Times New Roman"/>
            <w:noProof/>
            <w:webHidden/>
          </w:rPr>
          <w:t>25</w:t>
        </w:r>
        <w:r w:rsidR="000F7DE6" w:rsidRPr="00893F48">
          <w:rPr>
            <w:rFonts w:ascii="Times New Roman" w:hAnsi="Times New Roman"/>
            <w:noProof/>
            <w:webHidden/>
          </w:rPr>
          <w:fldChar w:fldCharType="end"/>
        </w:r>
      </w:hyperlink>
    </w:p>
    <w:p w:rsidR="00984DED" w:rsidRPr="00893F48" w:rsidRDefault="00400EA1">
      <w:pPr>
        <w:pStyle w:val="TOC1"/>
        <w:rPr>
          <w:rFonts w:ascii="Times New Roman" w:eastAsiaTheme="minorEastAsia" w:hAnsi="Times New Roman"/>
          <w:noProof/>
        </w:rPr>
      </w:pPr>
      <w:hyperlink w:anchor="_Toc22114084" w:history="1">
        <w:r w:rsidR="00984DED" w:rsidRPr="00893F48">
          <w:rPr>
            <w:rStyle w:val="afff2"/>
            <w:rFonts w:ascii="Times New Roman" w:eastAsia="黑体"/>
            <w:noProof/>
            <w:color w:val="auto"/>
          </w:rPr>
          <w:t>附录</w:t>
        </w:r>
        <w:r w:rsidR="00984DED" w:rsidRPr="00893F48">
          <w:rPr>
            <w:rStyle w:val="afff2"/>
            <w:rFonts w:ascii="Times New Roman" w:eastAsia="黑体" w:hAnsi="Times New Roman"/>
            <w:noProof/>
            <w:color w:val="auto"/>
          </w:rPr>
          <w:t>I</w:t>
        </w:r>
        <w:r w:rsidR="00984DED" w:rsidRPr="00893F48">
          <w:rPr>
            <w:rStyle w:val="afff2"/>
            <w:rFonts w:ascii="Times New Roman" w:eastAsia="黑体"/>
            <w:noProof/>
            <w:color w:val="auto"/>
          </w:rPr>
          <w:t>（资料性附录）交易方案示例</w:t>
        </w:r>
        <w:r w:rsidR="00984DED" w:rsidRPr="00893F48">
          <w:rPr>
            <w:rFonts w:ascii="Times New Roman" w:hAnsi="Times New Roman"/>
            <w:noProof/>
            <w:webHidden/>
          </w:rPr>
          <w:tab/>
        </w:r>
        <w:r w:rsidR="000F7DE6" w:rsidRPr="00893F48">
          <w:rPr>
            <w:rFonts w:ascii="Times New Roman" w:hAnsi="Times New Roman"/>
            <w:noProof/>
            <w:webHidden/>
          </w:rPr>
          <w:fldChar w:fldCharType="begin"/>
        </w:r>
        <w:r w:rsidR="00984DED" w:rsidRPr="00893F48">
          <w:rPr>
            <w:rFonts w:ascii="Times New Roman" w:hAnsi="Times New Roman"/>
            <w:noProof/>
            <w:webHidden/>
          </w:rPr>
          <w:instrText xml:space="preserve"> PAGEREF _Toc22114084 \h </w:instrText>
        </w:r>
        <w:r w:rsidR="000F7DE6" w:rsidRPr="00893F48">
          <w:rPr>
            <w:rFonts w:ascii="Times New Roman" w:hAnsi="Times New Roman"/>
            <w:noProof/>
            <w:webHidden/>
          </w:rPr>
        </w:r>
        <w:r w:rsidR="000F7DE6" w:rsidRPr="00893F48">
          <w:rPr>
            <w:rFonts w:ascii="Times New Roman" w:hAnsi="Times New Roman"/>
            <w:noProof/>
            <w:webHidden/>
          </w:rPr>
          <w:fldChar w:fldCharType="separate"/>
        </w:r>
        <w:r w:rsidR="00C41FD0" w:rsidRPr="00893F48">
          <w:rPr>
            <w:rFonts w:ascii="Times New Roman" w:hAnsi="Times New Roman"/>
            <w:noProof/>
            <w:webHidden/>
          </w:rPr>
          <w:t>26</w:t>
        </w:r>
        <w:r w:rsidR="000F7DE6" w:rsidRPr="00893F48">
          <w:rPr>
            <w:rFonts w:ascii="Times New Roman" w:hAnsi="Times New Roman"/>
            <w:noProof/>
            <w:webHidden/>
          </w:rPr>
          <w:fldChar w:fldCharType="end"/>
        </w:r>
      </w:hyperlink>
    </w:p>
    <w:p w:rsidR="00984DED" w:rsidRPr="00893F48" w:rsidRDefault="00400EA1">
      <w:pPr>
        <w:pStyle w:val="TOC1"/>
        <w:rPr>
          <w:rFonts w:ascii="Times New Roman" w:eastAsiaTheme="minorEastAsia" w:hAnsi="Times New Roman"/>
          <w:noProof/>
        </w:rPr>
      </w:pPr>
      <w:hyperlink w:anchor="_Toc22114085" w:history="1">
        <w:r w:rsidR="00984DED" w:rsidRPr="00893F48">
          <w:rPr>
            <w:rStyle w:val="afff2"/>
            <w:rFonts w:ascii="Times New Roman" w:eastAsia="黑体"/>
            <w:noProof/>
            <w:color w:val="auto"/>
          </w:rPr>
          <w:t>附录</w:t>
        </w:r>
        <w:r w:rsidR="00984DED" w:rsidRPr="00893F48">
          <w:rPr>
            <w:rStyle w:val="afff2"/>
            <w:rFonts w:ascii="Times New Roman" w:eastAsia="黑体" w:hAnsi="Times New Roman"/>
            <w:noProof/>
            <w:color w:val="auto"/>
          </w:rPr>
          <w:t>J</w:t>
        </w:r>
        <w:r w:rsidR="00984DED" w:rsidRPr="00893F48">
          <w:rPr>
            <w:rStyle w:val="afff2"/>
            <w:rFonts w:ascii="Times New Roman" w:eastAsia="黑体"/>
            <w:noProof/>
            <w:color w:val="auto"/>
          </w:rPr>
          <w:t>（资料性附录）交易授权书示例</w:t>
        </w:r>
        <w:r w:rsidR="00984DED" w:rsidRPr="00893F48">
          <w:rPr>
            <w:rFonts w:ascii="Times New Roman" w:hAnsi="Times New Roman"/>
            <w:noProof/>
            <w:webHidden/>
          </w:rPr>
          <w:tab/>
        </w:r>
        <w:r w:rsidR="000F7DE6" w:rsidRPr="00893F48">
          <w:rPr>
            <w:rFonts w:ascii="Times New Roman" w:hAnsi="Times New Roman"/>
            <w:noProof/>
            <w:webHidden/>
          </w:rPr>
          <w:fldChar w:fldCharType="begin"/>
        </w:r>
        <w:r w:rsidR="00984DED" w:rsidRPr="00893F48">
          <w:rPr>
            <w:rFonts w:ascii="Times New Roman" w:hAnsi="Times New Roman"/>
            <w:noProof/>
            <w:webHidden/>
          </w:rPr>
          <w:instrText xml:space="preserve"> PAGEREF _Toc22114085 \h </w:instrText>
        </w:r>
        <w:r w:rsidR="000F7DE6" w:rsidRPr="00893F48">
          <w:rPr>
            <w:rFonts w:ascii="Times New Roman" w:hAnsi="Times New Roman"/>
            <w:noProof/>
            <w:webHidden/>
          </w:rPr>
        </w:r>
        <w:r w:rsidR="000F7DE6" w:rsidRPr="00893F48">
          <w:rPr>
            <w:rFonts w:ascii="Times New Roman" w:hAnsi="Times New Roman"/>
            <w:noProof/>
            <w:webHidden/>
          </w:rPr>
          <w:fldChar w:fldCharType="separate"/>
        </w:r>
        <w:r w:rsidR="00C41FD0" w:rsidRPr="00893F48">
          <w:rPr>
            <w:rFonts w:ascii="Times New Roman" w:hAnsi="Times New Roman"/>
            <w:noProof/>
            <w:webHidden/>
          </w:rPr>
          <w:t>28</w:t>
        </w:r>
        <w:r w:rsidR="000F7DE6" w:rsidRPr="00893F48">
          <w:rPr>
            <w:rFonts w:ascii="Times New Roman" w:hAnsi="Times New Roman"/>
            <w:noProof/>
            <w:webHidden/>
          </w:rPr>
          <w:fldChar w:fldCharType="end"/>
        </w:r>
      </w:hyperlink>
    </w:p>
    <w:p w:rsidR="00984DED" w:rsidRPr="00893F48" w:rsidRDefault="00400EA1">
      <w:pPr>
        <w:pStyle w:val="TOC1"/>
        <w:rPr>
          <w:rFonts w:asciiTheme="minorHAnsi" w:eastAsiaTheme="minorEastAsia" w:hAnsiTheme="minorHAnsi" w:cstheme="minorBidi"/>
          <w:noProof/>
        </w:rPr>
      </w:pPr>
      <w:hyperlink w:anchor="_Toc22114086" w:history="1">
        <w:r w:rsidR="00984DED" w:rsidRPr="00893F48">
          <w:rPr>
            <w:rStyle w:val="afff2"/>
            <w:rFonts w:ascii="Times New Roman" w:eastAsia="黑体"/>
            <w:noProof/>
            <w:color w:val="auto"/>
          </w:rPr>
          <w:t>附录</w:t>
        </w:r>
        <w:r w:rsidR="00984DED" w:rsidRPr="00893F48">
          <w:rPr>
            <w:rStyle w:val="afff2"/>
            <w:rFonts w:ascii="Times New Roman" w:eastAsia="黑体" w:hAnsi="Times New Roman"/>
            <w:noProof/>
            <w:color w:val="auto"/>
          </w:rPr>
          <w:t>K</w:t>
        </w:r>
        <w:r w:rsidR="00984DED" w:rsidRPr="00893F48">
          <w:rPr>
            <w:rStyle w:val="afff2"/>
            <w:rFonts w:ascii="Times New Roman" w:eastAsia="黑体"/>
            <w:noProof/>
            <w:color w:val="auto"/>
          </w:rPr>
          <w:t>（资料性附录）交易记录示例</w:t>
        </w:r>
        <w:r w:rsidR="00984DED" w:rsidRPr="00893F48">
          <w:rPr>
            <w:rFonts w:ascii="Times New Roman" w:hAnsi="Times New Roman"/>
            <w:noProof/>
            <w:webHidden/>
          </w:rPr>
          <w:tab/>
        </w:r>
        <w:r w:rsidR="000F7DE6" w:rsidRPr="00893F48">
          <w:rPr>
            <w:rFonts w:ascii="Times New Roman" w:hAnsi="Times New Roman"/>
            <w:noProof/>
            <w:webHidden/>
          </w:rPr>
          <w:fldChar w:fldCharType="begin"/>
        </w:r>
        <w:r w:rsidR="00984DED" w:rsidRPr="00893F48">
          <w:rPr>
            <w:rFonts w:ascii="Times New Roman" w:hAnsi="Times New Roman"/>
            <w:noProof/>
            <w:webHidden/>
          </w:rPr>
          <w:instrText xml:space="preserve"> PAGEREF _Toc22114086 \h </w:instrText>
        </w:r>
        <w:r w:rsidR="000F7DE6" w:rsidRPr="00893F48">
          <w:rPr>
            <w:rFonts w:ascii="Times New Roman" w:hAnsi="Times New Roman"/>
            <w:noProof/>
            <w:webHidden/>
          </w:rPr>
        </w:r>
        <w:r w:rsidR="000F7DE6" w:rsidRPr="00893F48">
          <w:rPr>
            <w:rFonts w:ascii="Times New Roman" w:hAnsi="Times New Roman"/>
            <w:noProof/>
            <w:webHidden/>
          </w:rPr>
          <w:fldChar w:fldCharType="separate"/>
        </w:r>
        <w:r w:rsidR="00C41FD0" w:rsidRPr="00893F48">
          <w:rPr>
            <w:rFonts w:ascii="Times New Roman" w:hAnsi="Times New Roman"/>
            <w:noProof/>
            <w:webHidden/>
          </w:rPr>
          <w:t>29</w:t>
        </w:r>
        <w:r w:rsidR="000F7DE6" w:rsidRPr="00893F48">
          <w:rPr>
            <w:rFonts w:ascii="Times New Roman" w:hAnsi="Times New Roman"/>
            <w:noProof/>
            <w:webHidden/>
          </w:rPr>
          <w:fldChar w:fldCharType="end"/>
        </w:r>
      </w:hyperlink>
    </w:p>
    <w:p w:rsidR="001162F8" w:rsidRPr="00893F48" w:rsidRDefault="000F7DE6" w:rsidP="00860C2C">
      <w:pPr>
        <w:pStyle w:val="ae"/>
        <w:ind w:firstLine="420"/>
        <w:jc w:val="center"/>
        <w:rPr>
          <w:rFonts w:ascii="Times New Roman"/>
        </w:rPr>
      </w:pPr>
      <w:r w:rsidRPr="00893F48">
        <w:rPr>
          <w:rFonts w:ascii="Times New Roman"/>
          <w:noProof w:val="0"/>
        </w:rPr>
        <w:fldChar w:fldCharType="end"/>
      </w:r>
    </w:p>
    <w:p w:rsidR="001162F8" w:rsidRPr="00893F48" w:rsidRDefault="001162F8" w:rsidP="00860C2C">
      <w:pPr>
        <w:pStyle w:val="ae"/>
        <w:ind w:firstLineChars="0" w:firstLine="0"/>
        <w:jc w:val="left"/>
        <w:rPr>
          <w:rFonts w:ascii="Times New Roman"/>
        </w:rPr>
        <w:sectPr w:rsidR="001162F8" w:rsidRPr="00893F48" w:rsidSect="002D4EB6">
          <w:headerReference w:type="default" r:id="rId14"/>
          <w:footerReference w:type="default" r:id="rId15"/>
          <w:pgSz w:w="11906" w:h="16838"/>
          <w:pgMar w:top="1418" w:right="1134" w:bottom="1134" w:left="1418" w:header="567" w:footer="283" w:gutter="0"/>
          <w:pgNumType w:start="0"/>
          <w:cols w:space="425"/>
          <w:docGrid w:linePitch="312"/>
        </w:sectPr>
      </w:pPr>
    </w:p>
    <w:p w:rsidR="001162F8" w:rsidRPr="00893F48" w:rsidRDefault="001162F8" w:rsidP="00860C2C">
      <w:pPr>
        <w:pStyle w:val="ad"/>
        <w:rPr>
          <w:rFonts w:ascii="Times New Roman"/>
        </w:rPr>
      </w:pPr>
      <w:bookmarkStart w:id="5" w:name="_Toc22114055"/>
      <w:r w:rsidRPr="00893F48">
        <w:rPr>
          <w:rFonts w:ascii="Times New Roman"/>
        </w:rPr>
        <w:lastRenderedPageBreak/>
        <w:t>前</w:t>
      </w:r>
      <w:r w:rsidRPr="00893F48">
        <w:rPr>
          <w:rFonts w:ascii="Times New Roman"/>
        </w:rPr>
        <w:t xml:space="preserve">    </w:t>
      </w:r>
      <w:r w:rsidRPr="00893F48">
        <w:rPr>
          <w:rFonts w:ascii="Times New Roman"/>
        </w:rPr>
        <w:t>言</w:t>
      </w:r>
      <w:bookmarkEnd w:id="3"/>
      <w:bookmarkEnd w:id="4"/>
      <w:bookmarkEnd w:id="5"/>
    </w:p>
    <w:p w:rsidR="001162F8" w:rsidRPr="00893F48" w:rsidRDefault="001162F8" w:rsidP="00860C2C">
      <w:pPr>
        <w:ind w:firstLine="850"/>
        <w:rPr>
          <w:szCs w:val="21"/>
        </w:rPr>
      </w:pPr>
      <w:r w:rsidRPr="00893F48">
        <w:rPr>
          <w:szCs w:val="21"/>
        </w:rPr>
        <w:t>本标准按照</w:t>
      </w:r>
      <w:r w:rsidRPr="00893F48">
        <w:rPr>
          <w:szCs w:val="21"/>
        </w:rPr>
        <w:t>GB/T 1.1-2009</w:t>
      </w:r>
      <w:r w:rsidRPr="00893F48">
        <w:rPr>
          <w:szCs w:val="21"/>
        </w:rPr>
        <w:t>给出的规则起草。</w:t>
      </w:r>
    </w:p>
    <w:p w:rsidR="001162F8" w:rsidRPr="00893F48" w:rsidRDefault="001162F8" w:rsidP="00860C2C">
      <w:pPr>
        <w:ind w:firstLine="850"/>
      </w:pPr>
      <w:r w:rsidRPr="00893F48">
        <w:rPr>
          <w:rFonts w:hAnsi="宋体"/>
        </w:rPr>
        <w:t>本标准由全国有色金属标准化技术委员会（</w:t>
      </w:r>
      <w:r w:rsidRPr="00893F48">
        <w:t>SAC/TC243</w:t>
      </w:r>
      <w:r w:rsidRPr="00893F48">
        <w:rPr>
          <w:rFonts w:hAnsi="宋体"/>
        </w:rPr>
        <w:t>）归口。</w:t>
      </w:r>
    </w:p>
    <w:p w:rsidR="001162F8" w:rsidRPr="00893F48" w:rsidRDefault="001162F8" w:rsidP="00860C2C">
      <w:pPr>
        <w:ind w:firstLineChars="200" w:firstLine="420"/>
        <w:rPr>
          <w:szCs w:val="21"/>
        </w:rPr>
      </w:pPr>
      <w:r w:rsidRPr="00893F48">
        <w:t>本标准起草单位：</w:t>
      </w:r>
      <w:r w:rsidRPr="00893F48">
        <w:rPr>
          <w:szCs w:val="21"/>
        </w:rPr>
        <w:t>XXX</w:t>
      </w:r>
      <w:r w:rsidRPr="00893F48">
        <w:rPr>
          <w:szCs w:val="21"/>
        </w:rPr>
        <w:t>、</w:t>
      </w:r>
      <w:r w:rsidRPr="00893F48">
        <w:rPr>
          <w:szCs w:val="21"/>
        </w:rPr>
        <w:t>XXX</w:t>
      </w:r>
      <w:r w:rsidRPr="00893F48">
        <w:rPr>
          <w:szCs w:val="21"/>
        </w:rPr>
        <w:t>。</w:t>
      </w:r>
    </w:p>
    <w:p w:rsidR="001162F8" w:rsidRPr="00893F48" w:rsidRDefault="001162F8" w:rsidP="00860C2C">
      <w:pPr>
        <w:ind w:firstLineChars="200" w:firstLine="420"/>
        <w:rPr>
          <w:szCs w:val="21"/>
        </w:rPr>
      </w:pPr>
      <w:r w:rsidRPr="00893F48">
        <w:t>本标准主要起草人：</w:t>
      </w:r>
      <w:r w:rsidRPr="00893F48">
        <w:rPr>
          <w:szCs w:val="21"/>
        </w:rPr>
        <w:t>XXX</w:t>
      </w:r>
      <w:r w:rsidRPr="00893F48">
        <w:rPr>
          <w:szCs w:val="21"/>
        </w:rPr>
        <w:t>、</w:t>
      </w:r>
      <w:r w:rsidRPr="00893F48">
        <w:rPr>
          <w:szCs w:val="21"/>
        </w:rPr>
        <w:t>XXX</w:t>
      </w:r>
      <w:r w:rsidRPr="00893F48">
        <w:rPr>
          <w:szCs w:val="21"/>
        </w:rPr>
        <w:t>。</w:t>
      </w:r>
    </w:p>
    <w:p w:rsidR="001162F8" w:rsidRPr="00893F48" w:rsidRDefault="001162F8" w:rsidP="00860C2C">
      <w:pPr>
        <w:pStyle w:val="ae"/>
        <w:ind w:firstLine="420"/>
        <w:rPr>
          <w:rFonts w:ascii="Times New Roman"/>
        </w:rPr>
      </w:pPr>
    </w:p>
    <w:p w:rsidR="001162F8" w:rsidRPr="00893F48" w:rsidRDefault="001162F8" w:rsidP="00860C2C">
      <w:pPr>
        <w:pStyle w:val="ae"/>
        <w:ind w:firstLine="420"/>
        <w:rPr>
          <w:rFonts w:ascii="Times New Roman"/>
        </w:rPr>
      </w:pPr>
    </w:p>
    <w:p w:rsidR="001162F8" w:rsidRPr="00893F48" w:rsidRDefault="001162F8" w:rsidP="00860C2C">
      <w:pPr>
        <w:pStyle w:val="ae"/>
        <w:ind w:firstLine="420"/>
        <w:rPr>
          <w:rFonts w:ascii="Times New Roman"/>
        </w:rPr>
      </w:pPr>
    </w:p>
    <w:p w:rsidR="001162F8" w:rsidRPr="00893F48" w:rsidRDefault="001162F8" w:rsidP="00860C2C">
      <w:pPr>
        <w:pStyle w:val="ae"/>
        <w:ind w:firstLine="420"/>
        <w:rPr>
          <w:rFonts w:ascii="Times New Roman"/>
        </w:rPr>
      </w:pPr>
    </w:p>
    <w:p w:rsidR="001162F8" w:rsidRPr="00893F48" w:rsidRDefault="001162F8" w:rsidP="00860C2C">
      <w:pPr>
        <w:pStyle w:val="ae"/>
        <w:ind w:firstLine="420"/>
        <w:rPr>
          <w:rFonts w:ascii="Times New Roman"/>
        </w:rPr>
      </w:pPr>
    </w:p>
    <w:p w:rsidR="001162F8" w:rsidRPr="00893F48" w:rsidRDefault="001162F8" w:rsidP="00860C2C">
      <w:pPr>
        <w:pStyle w:val="ae"/>
        <w:ind w:firstLine="420"/>
        <w:rPr>
          <w:rFonts w:ascii="Times New Roman"/>
        </w:rPr>
      </w:pPr>
    </w:p>
    <w:p w:rsidR="001162F8" w:rsidRPr="00893F48" w:rsidRDefault="001162F8" w:rsidP="00860C2C">
      <w:pPr>
        <w:pStyle w:val="ae"/>
        <w:ind w:firstLine="420"/>
        <w:rPr>
          <w:rFonts w:ascii="Times New Roman"/>
        </w:rPr>
      </w:pPr>
    </w:p>
    <w:p w:rsidR="001162F8" w:rsidRPr="00893F48" w:rsidRDefault="001162F8" w:rsidP="00860C2C">
      <w:pPr>
        <w:pStyle w:val="ae"/>
        <w:ind w:firstLine="420"/>
        <w:rPr>
          <w:rFonts w:ascii="Times New Roman"/>
        </w:rPr>
      </w:pPr>
    </w:p>
    <w:p w:rsidR="001162F8" w:rsidRPr="00893F48" w:rsidRDefault="001162F8" w:rsidP="00860C2C">
      <w:pPr>
        <w:pStyle w:val="ae"/>
        <w:ind w:firstLine="420"/>
        <w:rPr>
          <w:rFonts w:ascii="Times New Roman"/>
        </w:rPr>
      </w:pPr>
    </w:p>
    <w:p w:rsidR="001162F8" w:rsidRPr="00893F48" w:rsidRDefault="001162F8" w:rsidP="00860C2C">
      <w:pPr>
        <w:pStyle w:val="ae"/>
        <w:ind w:firstLine="420"/>
        <w:rPr>
          <w:rFonts w:ascii="Times New Roman"/>
        </w:rPr>
      </w:pPr>
    </w:p>
    <w:p w:rsidR="001162F8" w:rsidRPr="00893F48" w:rsidRDefault="001162F8" w:rsidP="00860C2C">
      <w:pPr>
        <w:pStyle w:val="ae"/>
        <w:ind w:firstLine="420"/>
        <w:rPr>
          <w:rFonts w:ascii="Times New Roman"/>
        </w:rPr>
      </w:pPr>
    </w:p>
    <w:p w:rsidR="001162F8" w:rsidRPr="00893F48" w:rsidRDefault="001162F8" w:rsidP="00860C2C">
      <w:pPr>
        <w:pStyle w:val="ae"/>
        <w:ind w:firstLine="420"/>
        <w:rPr>
          <w:rFonts w:ascii="Times New Roman"/>
        </w:rPr>
      </w:pPr>
    </w:p>
    <w:p w:rsidR="001162F8" w:rsidRPr="00893F48" w:rsidRDefault="001162F8" w:rsidP="00860C2C">
      <w:pPr>
        <w:pStyle w:val="ae"/>
        <w:ind w:firstLine="420"/>
        <w:rPr>
          <w:rFonts w:ascii="Times New Roman"/>
        </w:rPr>
      </w:pPr>
    </w:p>
    <w:p w:rsidR="001162F8" w:rsidRPr="00893F48" w:rsidRDefault="001162F8" w:rsidP="00860C2C">
      <w:pPr>
        <w:pStyle w:val="ae"/>
        <w:ind w:firstLine="420"/>
        <w:rPr>
          <w:rFonts w:ascii="Times New Roman"/>
        </w:rPr>
      </w:pPr>
    </w:p>
    <w:p w:rsidR="001162F8" w:rsidRPr="00893F48" w:rsidRDefault="001162F8" w:rsidP="00860C2C">
      <w:pPr>
        <w:pStyle w:val="ae"/>
        <w:ind w:firstLine="420"/>
        <w:rPr>
          <w:rFonts w:ascii="Times New Roman"/>
        </w:rPr>
      </w:pPr>
    </w:p>
    <w:p w:rsidR="001162F8" w:rsidRPr="00893F48" w:rsidRDefault="001162F8" w:rsidP="00860C2C">
      <w:pPr>
        <w:pStyle w:val="ae"/>
        <w:ind w:firstLine="420"/>
        <w:rPr>
          <w:rFonts w:ascii="Times New Roman"/>
        </w:rPr>
      </w:pPr>
    </w:p>
    <w:p w:rsidR="001162F8" w:rsidRPr="00893F48" w:rsidRDefault="001162F8" w:rsidP="00860C2C">
      <w:pPr>
        <w:pStyle w:val="ae"/>
        <w:ind w:firstLine="420"/>
        <w:rPr>
          <w:rFonts w:ascii="Times New Roman"/>
        </w:rPr>
      </w:pPr>
    </w:p>
    <w:p w:rsidR="001162F8" w:rsidRPr="00893F48" w:rsidRDefault="001162F8" w:rsidP="00860C2C">
      <w:pPr>
        <w:pStyle w:val="ae"/>
        <w:ind w:firstLine="420"/>
        <w:rPr>
          <w:rFonts w:ascii="Times New Roman"/>
        </w:rPr>
      </w:pPr>
    </w:p>
    <w:p w:rsidR="001162F8" w:rsidRPr="00893F48" w:rsidRDefault="001162F8" w:rsidP="00860C2C">
      <w:pPr>
        <w:pStyle w:val="ae"/>
        <w:ind w:firstLine="420"/>
        <w:rPr>
          <w:rFonts w:ascii="Times New Roman"/>
        </w:rPr>
      </w:pPr>
    </w:p>
    <w:p w:rsidR="001162F8" w:rsidRPr="00893F48" w:rsidRDefault="001162F8" w:rsidP="00860C2C">
      <w:pPr>
        <w:pStyle w:val="ae"/>
        <w:ind w:firstLine="420"/>
        <w:rPr>
          <w:rFonts w:ascii="Times New Roman"/>
        </w:rPr>
      </w:pPr>
    </w:p>
    <w:p w:rsidR="001162F8" w:rsidRPr="00893F48" w:rsidRDefault="001162F8" w:rsidP="00860C2C">
      <w:pPr>
        <w:pStyle w:val="ae"/>
        <w:ind w:firstLine="420"/>
        <w:rPr>
          <w:rFonts w:ascii="Times New Roman"/>
        </w:rPr>
      </w:pPr>
    </w:p>
    <w:p w:rsidR="001162F8" w:rsidRPr="00893F48" w:rsidRDefault="001162F8" w:rsidP="00860C2C">
      <w:pPr>
        <w:pStyle w:val="ae"/>
        <w:ind w:firstLine="420"/>
        <w:rPr>
          <w:rFonts w:ascii="Times New Roman"/>
        </w:rPr>
      </w:pPr>
    </w:p>
    <w:p w:rsidR="001162F8" w:rsidRPr="00893F48" w:rsidRDefault="001162F8" w:rsidP="00860C2C">
      <w:pPr>
        <w:pStyle w:val="ae"/>
        <w:ind w:firstLine="420"/>
        <w:rPr>
          <w:rFonts w:ascii="Times New Roman"/>
        </w:rPr>
      </w:pPr>
    </w:p>
    <w:p w:rsidR="001162F8" w:rsidRPr="00893F48" w:rsidRDefault="001162F8" w:rsidP="00860C2C">
      <w:pPr>
        <w:pStyle w:val="ae"/>
        <w:ind w:firstLine="420"/>
        <w:rPr>
          <w:rFonts w:ascii="Times New Roman"/>
        </w:rPr>
      </w:pPr>
    </w:p>
    <w:p w:rsidR="001162F8" w:rsidRPr="00893F48" w:rsidRDefault="001162F8" w:rsidP="00860C2C">
      <w:pPr>
        <w:pStyle w:val="ae"/>
        <w:ind w:firstLine="420"/>
        <w:rPr>
          <w:rFonts w:ascii="Times New Roman"/>
        </w:rPr>
      </w:pPr>
    </w:p>
    <w:p w:rsidR="001162F8" w:rsidRPr="00893F48" w:rsidRDefault="001162F8" w:rsidP="00860C2C">
      <w:pPr>
        <w:pStyle w:val="ae"/>
        <w:ind w:firstLine="420"/>
        <w:rPr>
          <w:rFonts w:ascii="Times New Roman"/>
        </w:rPr>
      </w:pPr>
    </w:p>
    <w:p w:rsidR="001162F8" w:rsidRPr="00893F48" w:rsidRDefault="001162F8" w:rsidP="00860C2C">
      <w:pPr>
        <w:pStyle w:val="ae"/>
        <w:ind w:firstLine="420"/>
        <w:rPr>
          <w:rFonts w:ascii="Times New Roman"/>
        </w:rPr>
      </w:pPr>
    </w:p>
    <w:p w:rsidR="001162F8" w:rsidRPr="00893F48" w:rsidRDefault="001162F8" w:rsidP="00860C2C">
      <w:pPr>
        <w:pStyle w:val="ae"/>
        <w:ind w:firstLine="420"/>
        <w:rPr>
          <w:rFonts w:ascii="Times New Roman"/>
        </w:rPr>
      </w:pPr>
    </w:p>
    <w:p w:rsidR="001162F8" w:rsidRPr="00893F48" w:rsidRDefault="001162F8" w:rsidP="00860C2C">
      <w:pPr>
        <w:pStyle w:val="ae"/>
        <w:ind w:firstLine="420"/>
        <w:rPr>
          <w:rFonts w:ascii="Times New Roman"/>
        </w:rPr>
      </w:pPr>
    </w:p>
    <w:p w:rsidR="001162F8" w:rsidRPr="00893F48" w:rsidRDefault="001162F8" w:rsidP="00860C2C">
      <w:pPr>
        <w:pStyle w:val="ae"/>
        <w:ind w:firstLine="420"/>
        <w:rPr>
          <w:rFonts w:ascii="Times New Roman"/>
        </w:rPr>
      </w:pPr>
    </w:p>
    <w:p w:rsidR="001162F8" w:rsidRPr="00893F48" w:rsidRDefault="001162F8" w:rsidP="00860C2C">
      <w:pPr>
        <w:pStyle w:val="ae"/>
        <w:ind w:firstLine="420"/>
        <w:rPr>
          <w:rFonts w:ascii="Times New Roman"/>
        </w:rPr>
        <w:sectPr w:rsidR="001162F8" w:rsidRPr="00893F48" w:rsidSect="002D4EB6">
          <w:footerReference w:type="default" r:id="rId16"/>
          <w:pgSz w:w="11906" w:h="16838"/>
          <w:pgMar w:top="1418" w:right="1134" w:bottom="1134" w:left="1418" w:header="567" w:footer="283" w:gutter="0"/>
          <w:pgNumType w:start="0"/>
          <w:cols w:space="425"/>
          <w:docGrid w:linePitch="312"/>
        </w:sectPr>
      </w:pPr>
    </w:p>
    <w:p w:rsidR="001162F8" w:rsidRPr="00893F48" w:rsidRDefault="001162F8" w:rsidP="006C6C0A">
      <w:pPr>
        <w:pStyle w:val="aff"/>
        <w:keepNext w:val="0"/>
        <w:pageBreakBefore w:val="0"/>
        <w:outlineLvl w:val="9"/>
        <w:rPr>
          <w:rFonts w:ascii="Times New Roman"/>
          <w:b/>
          <w:bCs/>
          <w:smallCaps/>
          <w:szCs w:val="32"/>
        </w:rPr>
      </w:pPr>
      <w:bookmarkStart w:id="6" w:name="_Toc525045982"/>
      <w:bookmarkStart w:id="7" w:name="_Toc525023888"/>
      <w:bookmarkStart w:id="8" w:name="_Toc21213938"/>
      <w:bookmarkStart w:id="9" w:name="_Toc22114056"/>
      <w:r w:rsidRPr="00893F48">
        <w:rPr>
          <w:rFonts w:ascii="Times New Roman"/>
        </w:rPr>
        <w:lastRenderedPageBreak/>
        <w:t>电解铝企业碳排放权交易技术指南</w:t>
      </w:r>
      <w:bookmarkEnd w:id="6"/>
      <w:bookmarkEnd w:id="7"/>
      <w:bookmarkEnd w:id="8"/>
      <w:bookmarkEnd w:id="9"/>
    </w:p>
    <w:p w:rsidR="001162F8" w:rsidRPr="00893F48" w:rsidRDefault="001162F8" w:rsidP="001011D7">
      <w:pPr>
        <w:pStyle w:val="af"/>
        <w:spacing w:beforeLines="100" w:before="240" w:afterLines="100" w:after="240" w:line="240" w:lineRule="auto"/>
        <w:outlineLvl w:val="0"/>
        <w:rPr>
          <w:rFonts w:ascii="Times New Roman"/>
        </w:rPr>
      </w:pPr>
      <w:bookmarkStart w:id="10" w:name="_Toc362965927"/>
      <w:bookmarkStart w:id="11" w:name="_Toc530270441"/>
      <w:bookmarkStart w:id="12" w:name="_Toc362965849"/>
      <w:bookmarkStart w:id="13" w:name="_Toc22114057"/>
      <w:r w:rsidRPr="00893F48">
        <w:rPr>
          <w:rFonts w:ascii="Times New Roman"/>
        </w:rPr>
        <w:t xml:space="preserve">1   </w:t>
      </w:r>
      <w:r w:rsidRPr="00893F48">
        <w:rPr>
          <w:rFonts w:ascii="Times New Roman"/>
        </w:rPr>
        <w:t>范围</w:t>
      </w:r>
      <w:bookmarkEnd w:id="10"/>
      <w:bookmarkEnd w:id="11"/>
      <w:bookmarkEnd w:id="12"/>
      <w:bookmarkEnd w:id="13"/>
    </w:p>
    <w:p w:rsidR="001162F8" w:rsidRPr="00893F48" w:rsidRDefault="001162F8" w:rsidP="006C6C0A">
      <w:pPr>
        <w:pStyle w:val="ae"/>
        <w:tabs>
          <w:tab w:val="center" w:pos="4201"/>
          <w:tab w:val="right" w:leader="dot" w:pos="9298"/>
        </w:tabs>
        <w:ind w:firstLine="420"/>
        <w:rPr>
          <w:rFonts w:ascii="Times New Roman"/>
        </w:rPr>
      </w:pPr>
      <w:r w:rsidRPr="00893F48">
        <w:rPr>
          <w:rFonts w:ascii="Times New Roman"/>
        </w:rPr>
        <w:t>本</w:t>
      </w:r>
      <w:r w:rsidR="00DD4C5F" w:rsidRPr="00893F48">
        <w:rPr>
          <w:rFonts w:ascii="Times New Roman"/>
        </w:rPr>
        <w:t>标准</w:t>
      </w:r>
      <w:r w:rsidR="00703D9E" w:rsidRPr="00893F48">
        <w:rPr>
          <w:rFonts w:ascii="Times New Roman"/>
        </w:rPr>
        <w:t>规定</w:t>
      </w:r>
      <w:r w:rsidR="00011F1C" w:rsidRPr="00893F48">
        <w:rPr>
          <w:rFonts w:ascii="Times New Roman"/>
        </w:rPr>
        <w:t>了</w:t>
      </w:r>
      <w:r w:rsidRPr="00893F48">
        <w:rPr>
          <w:rFonts w:ascii="Times New Roman"/>
        </w:rPr>
        <w:t>电解铝企业</w:t>
      </w:r>
      <w:r w:rsidR="00011F1C" w:rsidRPr="00893F48">
        <w:rPr>
          <w:rFonts w:ascii="Times New Roman"/>
        </w:rPr>
        <w:t>建立</w:t>
      </w:r>
      <w:r w:rsidRPr="00893F48">
        <w:rPr>
          <w:rFonts w:ascii="Times New Roman"/>
        </w:rPr>
        <w:t>碳排放权交易管理体系</w:t>
      </w:r>
      <w:r w:rsidR="00011F1C" w:rsidRPr="00893F48">
        <w:rPr>
          <w:rFonts w:ascii="Times New Roman"/>
        </w:rPr>
        <w:t>和</w:t>
      </w:r>
      <w:r w:rsidRPr="00893F48">
        <w:rPr>
          <w:rFonts w:ascii="Times New Roman"/>
        </w:rPr>
        <w:t>实施</w:t>
      </w:r>
      <w:r w:rsidR="00ED407E" w:rsidRPr="00893F48">
        <w:rPr>
          <w:rFonts w:ascii="Times New Roman"/>
        </w:rPr>
        <w:t>碳排放权交易</w:t>
      </w:r>
      <w:r w:rsidR="00011F1C" w:rsidRPr="00893F48">
        <w:rPr>
          <w:rFonts w:ascii="Times New Roman"/>
        </w:rPr>
        <w:t>的</w:t>
      </w:r>
      <w:r w:rsidR="00ED407E" w:rsidRPr="00893F48">
        <w:rPr>
          <w:rFonts w:ascii="Times New Roman"/>
        </w:rPr>
        <w:t>技术</w:t>
      </w:r>
      <w:r w:rsidR="00011F1C" w:rsidRPr="00893F48">
        <w:rPr>
          <w:rFonts w:ascii="Times New Roman"/>
        </w:rPr>
        <w:t>指南</w:t>
      </w:r>
      <w:r w:rsidRPr="00893F48">
        <w:rPr>
          <w:rFonts w:ascii="Times New Roman"/>
        </w:rPr>
        <w:t>。</w:t>
      </w:r>
    </w:p>
    <w:p w:rsidR="001162F8" w:rsidRPr="00893F48" w:rsidRDefault="001162F8" w:rsidP="00860C2C">
      <w:pPr>
        <w:pStyle w:val="ae"/>
        <w:tabs>
          <w:tab w:val="center" w:pos="4201"/>
          <w:tab w:val="right" w:leader="dot" w:pos="9298"/>
        </w:tabs>
        <w:ind w:firstLine="420"/>
        <w:rPr>
          <w:rFonts w:ascii="Times New Roman"/>
        </w:rPr>
      </w:pPr>
      <w:r w:rsidRPr="00893F48">
        <w:rPr>
          <w:rFonts w:ascii="Times New Roman"/>
        </w:rPr>
        <w:t>本</w:t>
      </w:r>
      <w:r w:rsidR="00011F1C" w:rsidRPr="00893F48">
        <w:rPr>
          <w:rFonts w:ascii="Times New Roman"/>
        </w:rPr>
        <w:t>标准</w:t>
      </w:r>
      <w:r w:rsidRPr="00893F48">
        <w:rPr>
          <w:rFonts w:ascii="Times New Roman"/>
        </w:rPr>
        <w:t>适用于纳入全国碳排放权交易市场的电解铝企业，不包括电解铝企业的自备电厂。</w:t>
      </w:r>
    </w:p>
    <w:p w:rsidR="001162F8" w:rsidRPr="00893F48" w:rsidRDefault="001162F8" w:rsidP="001011D7">
      <w:pPr>
        <w:pStyle w:val="af"/>
        <w:spacing w:beforeLines="100" w:before="240" w:afterLines="100" w:after="240" w:line="240" w:lineRule="auto"/>
        <w:outlineLvl w:val="0"/>
        <w:rPr>
          <w:rFonts w:ascii="Times New Roman"/>
        </w:rPr>
      </w:pPr>
      <w:bookmarkStart w:id="14" w:name="_Toc530270442"/>
      <w:bookmarkStart w:id="15" w:name="_Toc362965850"/>
      <w:bookmarkStart w:id="16" w:name="_Toc362965928"/>
      <w:bookmarkStart w:id="17" w:name="_Toc22114058"/>
      <w:r w:rsidRPr="00893F48">
        <w:rPr>
          <w:rFonts w:ascii="Times New Roman"/>
        </w:rPr>
        <w:t xml:space="preserve">2   </w:t>
      </w:r>
      <w:r w:rsidRPr="00893F48">
        <w:rPr>
          <w:rFonts w:ascii="Times New Roman"/>
        </w:rPr>
        <w:t>规范性引用文件</w:t>
      </w:r>
      <w:bookmarkEnd w:id="14"/>
      <w:bookmarkEnd w:id="15"/>
      <w:bookmarkEnd w:id="16"/>
      <w:bookmarkEnd w:id="17"/>
    </w:p>
    <w:p w:rsidR="001162F8" w:rsidRPr="00893F48" w:rsidRDefault="001162F8" w:rsidP="00860C2C">
      <w:pPr>
        <w:pStyle w:val="ae"/>
        <w:ind w:firstLine="420"/>
        <w:rPr>
          <w:rFonts w:ascii="Times New Roman"/>
          <w:sz w:val="24"/>
        </w:rPr>
      </w:pPr>
      <w:r w:rsidRPr="00893F48">
        <w:rPr>
          <w:rFonts w:ascii="Times New Roman"/>
        </w:rPr>
        <w:t>下列文件对于本文件的应用是必不可少的。凡是注日期的引用文件，仅注日期的版本适用于本文件。凡是不注日期的引用文件，其最新版本（包括所有的修改单）适用于本文件。</w:t>
      </w:r>
    </w:p>
    <w:p w:rsidR="001162F8" w:rsidRPr="00893F48" w:rsidRDefault="001162F8" w:rsidP="00860C2C">
      <w:pPr>
        <w:pStyle w:val="ae"/>
        <w:snapToGrid w:val="0"/>
        <w:ind w:firstLine="420"/>
        <w:rPr>
          <w:rFonts w:ascii="Times New Roman"/>
          <w:szCs w:val="21"/>
        </w:rPr>
      </w:pPr>
      <w:r w:rsidRPr="00893F48">
        <w:rPr>
          <w:rFonts w:ascii="Times New Roman"/>
          <w:szCs w:val="21"/>
        </w:rPr>
        <w:t xml:space="preserve">GB 17167  </w:t>
      </w:r>
      <w:r w:rsidRPr="00893F48">
        <w:rPr>
          <w:rFonts w:ascii="Times New Roman"/>
          <w:szCs w:val="21"/>
        </w:rPr>
        <w:t>用能单位能源计量器具配备和管理通则</w:t>
      </w:r>
      <w:r w:rsidRPr="00893F48">
        <w:rPr>
          <w:rFonts w:ascii="Times New Roman"/>
          <w:szCs w:val="21"/>
        </w:rPr>
        <w:t xml:space="preserve"> </w:t>
      </w:r>
    </w:p>
    <w:p w:rsidR="000D5A28" w:rsidRPr="00893F48" w:rsidRDefault="000D5A28" w:rsidP="00860C2C">
      <w:pPr>
        <w:pStyle w:val="ae"/>
        <w:snapToGrid w:val="0"/>
        <w:ind w:firstLine="420"/>
        <w:rPr>
          <w:rFonts w:ascii="Times New Roman"/>
          <w:szCs w:val="21"/>
        </w:rPr>
      </w:pPr>
      <w:r w:rsidRPr="00893F48">
        <w:rPr>
          <w:rFonts w:ascii="Times New Roman"/>
          <w:szCs w:val="21"/>
        </w:rPr>
        <w:t xml:space="preserve">GB/T 20902  </w:t>
      </w:r>
      <w:r w:rsidRPr="00893F48">
        <w:rPr>
          <w:rFonts w:ascii="Times New Roman"/>
          <w:szCs w:val="21"/>
        </w:rPr>
        <w:t>有色金属冶炼企业能源计量器具配备和管理要求</w:t>
      </w:r>
    </w:p>
    <w:p w:rsidR="001162F8" w:rsidRPr="00893F48" w:rsidRDefault="001162F8" w:rsidP="00860C2C">
      <w:pPr>
        <w:pStyle w:val="ae"/>
        <w:snapToGrid w:val="0"/>
        <w:ind w:firstLine="420"/>
        <w:rPr>
          <w:rFonts w:ascii="Times New Roman"/>
          <w:szCs w:val="21"/>
        </w:rPr>
      </w:pPr>
      <w:r w:rsidRPr="00893F48">
        <w:rPr>
          <w:rFonts w:ascii="Times New Roman"/>
          <w:szCs w:val="21"/>
        </w:rPr>
        <w:t xml:space="preserve">GB/T 32150  </w:t>
      </w:r>
      <w:bookmarkStart w:id="18" w:name="_Hlk527210968"/>
      <w:r w:rsidRPr="00893F48">
        <w:rPr>
          <w:rFonts w:ascii="Times New Roman"/>
          <w:szCs w:val="21"/>
        </w:rPr>
        <w:t>工业企业温室气体排放核算和报告通则</w:t>
      </w:r>
      <w:bookmarkEnd w:id="18"/>
    </w:p>
    <w:p w:rsidR="001162F8" w:rsidRPr="00893F48" w:rsidRDefault="001162F8" w:rsidP="00860C2C">
      <w:pPr>
        <w:pStyle w:val="ae"/>
        <w:snapToGrid w:val="0"/>
        <w:ind w:firstLine="420"/>
        <w:rPr>
          <w:rFonts w:ascii="Times New Roman"/>
          <w:szCs w:val="21"/>
        </w:rPr>
      </w:pPr>
      <w:r w:rsidRPr="00893F48">
        <w:rPr>
          <w:rFonts w:ascii="Times New Roman"/>
          <w:szCs w:val="21"/>
        </w:rPr>
        <w:t xml:space="preserve">GB/T 32151.4  </w:t>
      </w:r>
      <w:bookmarkStart w:id="19" w:name="_Hlk527210981"/>
      <w:r w:rsidRPr="00893F48">
        <w:rPr>
          <w:rFonts w:ascii="Times New Roman"/>
          <w:szCs w:val="21"/>
        </w:rPr>
        <w:t>温室气体排放核算与报告要求</w:t>
      </w:r>
      <w:r w:rsidRPr="00893F48">
        <w:rPr>
          <w:rFonts w:ascii="Times New Roman"/>
          <w:szCs w:val="21"/>
        </w:rPr>
        <w:t xml:space="preserve"> </w:t>
      </w:r>
      <w:r w:rsidRPr="00893F48">
        <w:rPr>
          <w:rFonts w:ascii="Times New Roman"/>
          <w:szCs w:val="21"/>
        </w:rPr>
        <w:t>第</w:t>
      </w:r>
      <w:r w:rsidRPr="00893F48">
        <w:rPr>
          <w:rFonts w:ascii="Times New Roman"/>
          <w:szCs w:val="21"/>
        </w:rPr>
        <w:t>4</w:t>
      </w:r>
      <w:r w:rsidRPr="00893F48">
        <w:rPr>
          <w:rFonts w:ascii="Times New Roman"/>
          <w:szCs w:val="21"/>
        </w:rPr>
        <w:t>部分：铝冶炼企业</w:t>
      </w:r>
      <w:bookmarkEnd w:id="19"/>
    </w:p>
    <w:p w:rsidR="001162F8" w:rsidRPr="00893F48" w:rsidRDefault="001162F8" w:rsidP="00860C2C">
      <w:pPr>
        <w:pStyle w:val="ae"/>
        <w:snapToGrid w:val="0"/>
        <w:ind w:firstLine="420"/>
        <w:rPr>
          <w:rFonts w:ascii="Times New Roman"/>
          <w:szCs w:val="21"/>
        </w:rPr>
      </w:pPr>
      <w:r w:rsidRPr="00893F48">
        <w:rPr>
          <w:rFonts w:ascii="Times New Roman"/>
          <w:szCs w:val="21"/>
        </w:rPr>
        <w:t>YS/T 63.19</w:t>
      </w:r>
      <w:r w:rsidR="00360E51" w:rsidRPr="00893F48">
        <w:rPr>
          <w:rFonts w:ascii="Times New Roman"/>
          <w:szCs w:val="21"/>
        </w:rPr>
        <w:t xml:space="preserve"> </w:t>
      </w:r>
      <w:r w:rsidRPr="00893F48">
        <w:rPr>
          <w:rFonts w:ascii="Times New Roman"/>
          <w:szCs w:val="21"/>
        </w:rPr>
        <w:t xml:space="preserve"> </w:t>
      </w:r>
      <w:r w:rsidRPr="00893F48">
        <w:rPr>
          <w:rFonts w:ascii="Times New Roman"/>
          <w:szCs w:val="21"/>
        </w:rPr>
        <w:t>铝用炭素材料检测方法</w:t>
      </w:r>
      <w:r w:rsidRPr="00893F48">
        <w:rPr>
          <w:rFonts w:ascii="Times New Roman"/>
          <w:szCs w:val="21"/>
        </w:rPr>
        <w:t xml:space="preserve"> </w:t>
      </w:r>
      <w:r w:rsidRPr="00893F48">
        <w:rPr>
          <w:rFonts w:ascii="Times New Roman"/>
          <w:szCs w:val="21"/>
        </w:rPr>
        <w:t>第</w:t>
      </w:r>
      <w:r w:rsidRPr="00893F48">
        <w:rPr>
          <w:rFonts w:ascii="Times New Roman"/>
          <w:szCs w:val="21"/>
        </w:rPr>
        <w:t>19</w:t>
      </w:r>
      <w:r w:rsidRPr="00893F48">
        <w:rPr>
          <w:rFonts w:ascii="Times New Roman"/>
          <w:szCs w:val="21"/>
        </w:rPr>
        <w:t>部分：灰分含量的测定</w:t>
      </w:r>
    </w:p>
    <w:p w:rsidR="001162F8" w:rsidRPr="00893F48" w:rsidRDefault="001162F8" w:rsidP="00860C2C">
      <w:pPr>
        <w:pStyle w:val="ae"/>
        <w:snapToGrid w:val="0"/>
        <w:ind w:firstLine="420"/>
        <w:rPr>
          <w:rFonts w:ascii="Times New Roman"/>
          <w:szCs w:val="21"/>
        </w:rPr>
      </w:pPr>
      <w:r w:rsidRPr="00893F48">
        <w:rPr>
          <w:rFonts w:ascii="Times New Roman"/>
          <w:szCs w:val="21"/>
        </w:rPr>
        <w:t>YS/T 63.20</w:t>
      </w:r>
      <w:r w:rsidR="00360E51" w:rsidRPr="00893F48">
        <w:rPr>
          <w:rFonts w:ascii="Times New Roman"/>
          <w:szCs w:val="21"/>
        </w:rPr>
        <w:t xml:space="preserve"> </w:t>
      </w:r>
      <w:r w:rsidRPr="00893F48">
        <w:rPr>
          <w:rFonts w:ascii="Times New Roman"/>
          <w:szCs w:val="21"/>
        </w:rPr>
        <w:t xml:space="preserve"> </w:t>
      </w:r>
      <w:r w:rsidRPr="00893F48">
        <w:rPr>
          <w:rFonts w:ascii="Times New Roman"/>
          <w:szCs w:val="21"/>
        </w:rPr>
        <w:t>铝用炭素材料检测方法</w:t>
      </w:r>
      <w:r w:rsidRPr="00893F48">
        <w:rPr>
          <w:rFonts w:ascii="Times New Roman"/>
          <w:szCs w:val="21"/>
        </w:rPr>
        <w:t xml:space="preserve"> </w:t>
      </w:r>
      <w:r w:rsidRPr="00893F48">
        <w:rPr>
          <w:rFonts w:ascii="Times New Roman"/>
          <w:szCs w:val="21"/>
        </w:rPr>
        <w:t>第</w:t>
      </w:r>
      <w:r w:rsidRPr="00893F48">
        <w:rPr>
          <w:rFonts w:ascii="Times New Roman"/>
          <w:szCs w:val="21"/>
        </w:rPr>
        <w:t>20</w:t>
      </w:r>
      <w:r w:rsidRPr="00893F48">
        <w:rPr>
          <w:rFonts w:ascii="Times New Roman"/>
          <w:szCs w:val="21"/>
        </w:rPr>
        <w:t>部分：硫分的测定</w:t>
      </w:r>
    </w:p>
    <w:p w:rsidR="001162F8" w:rsidRPr="00893F48" w:rsidRDefault="001162F8" w:rsidP="00860C2C">
      <w:pPr>
        <w:pStyle w:val="ae"/>
        <w:snapToGrid w:val="0"/>
        <w:ind w:firstLine="420"/>
        <w:rPr>
          <w:rFonts w:ascii="Times New Roman"/>
          <w:szCs w:val="21"/>
        </w:rPr>
      </w:pPr>
      <w:r w:rsidRPr="00893F48">
        <w:rPr>
          <w:rFonts w:ascii="Times New Roman"/>
          <w:szCs w:val="21"/>
        </w:rPr>
        <w:t>中国电解铝生产企业温室气体排放核算方法与报告指南（试行）</w:t>
      </w:r>
    </w:p>
    <w:p w:rsidR="001162F8" w:rsidRPr="00893F48" w:rsidRDefault="001162F8" w:rsidP="001011D7">
      <w:pPr>
        <w:pStyle w:val="af"/>
        <w:spacing w:beforeLines="100" w:before="240" w:afterLines="100" w:after="240" w:line="240" w:lineRule="auto"/>
        <w:outlineLvl w:val="0"/>
        <w:rPr>
          <w:rFonts w:ascii="Times New Roman"/>
        </w:rPr>
      </w:pPr>
      <w:bookmarkStart w:id="20" w:name="_Toc530270443"/>
      <w:bookmarkStart w:id="21" w:name="_Toc22114059"/>
      <w:r w:rsidRPr="00893F48">
        <w:rPr>
          <w:rFonts w:ascii="Times New Roman"/>
        </w:rPr>
        <w:t xml:space="preserve">3   </w:t>
      </w:r>
      <w:r w:rsidRPr="00893F48">
        <w:rPr>
          <w:rFonts w:ascii="Times New Roman"/>
        </w:rPr>
        <w:t>术语和定义</w:t>
      </w:r>
      <w:bookmarkEnd w:id="20"/>
      <w:bookmarkEnd w:id="21"/>
    </w:p>
    <w:p w:rsidR="001162F8" w:rsidRPr="00893F48" w:rsidRDefault="001162F8" w:rsidP="006C6C0A">
      <w:pPr>
        <w:pStyle w:val="ae"/>
        <w:tabs>
          <w:tab w:val="center" w:pos="4201"/>
          <w:tab w:val="right" w:leader="dot" w:pos="9298"/>
        </w:tabs>
        <w:ind w:firstLine="420"/>
        <w:rPr>
          <w:rFonts w:ascii="Times New Roman"/>
          <w:szCs w:val="21"/>
        </w:rPr>
      </w:pPr>
      <w:r w:rsidRPr="00893F48">
        <w:rPr>
          <w:rFonts w:ascii="Times New Roman"/>
          <w:szCs w:val="21"/>
        </w:rPr>
        <w:t>GB/T 32150</w:t>
      </w:r>
      <w:r w:rsidRPr="00893F48">
        <w:rPr>
          <w:rFonts w:ascii="Times New Roman"/>
          <w:szCs w:val="21"/>
        </w:rPr>
        <w:t>和</w:t>
      </w:r>
      <w:r w:rsidRPr="00893F48">
        <w:rPr>
          <w:rFonts w:ascii="Times New Roman"/>
          <w:szCs w:val="21"/>
        </w:rPr>
        <w:t>GB/T 32151.4</w:t>
      </w:r>
      <w:r w:rsidRPr="00893F48">
        <w:rPr>
          <w:rFonts w:ascii="Times New Roman"/>
          <w:szCs w:val="21"/>
        </w:rPr>
        <w:t>中界定的以及下列术语和定义适用于本文件。</w:t>
      </w:r>
    </w:p>
    <w:p w:rsidR="00400EA1" w:rsidRDefault="001162F8" w:rsidP="006C6C0A">
      <w:pPr>
        <w:pStyle w:val="aff0"/>
        <w:ind w:left="0"/>
        <w:rPr>
          <w:rFonts w:ascii="Times New Roman" w:hAnsi="Times New Roman"/>
        </w:rPr>
      </w:pPr>
      <w:r w:rsidRPr="00893F48">
        <w:rPr>
          <w:rFonts w:ascii="Times New Roman" w:hAnsi="Times New Roman"/>
        </w:rPr>
        <w:t xml:space="preserve">3.1 </w:t>
      </w:r>
    </w:p>
    <w:p w:rsidR="001162F8" w:rsidRPr="00893F48" w:rsidRDefault="001162F8" w:rsidP="00400EA1">
      <w:pPr>
        <w:pStyle w:val="aff0"/>
        <w:ind w:left="0" w:firstLineChars="200" w:firstLine="420"/>
        <w:rPr>
          <w:rFonts w:ascii="Times New Roman" w:hAnsi="Times New Roman"/>
          <w:kern w:val="0"/>
          <w:szCs w:val="21"/>
        </w:rPr>
      </w:pPr>
      <w:r w:rsidRPr="00893F48">
        <w:rPr>
          <w:rFonts w:ascii="Times New Roman" w:hAnsi="Times New Roman"/>
          <w:kern w:val="0"/>
          <w:szCs w:val="21"/>
        </w:rPr>
        <w:t>排放配额</w:t>
      </w:r>
      <w:r w:rsidRPr="00893F48">
        <w:rPr>
          <w:rFonts w:ascii="Times New Roman" w:hAnsi="Times New Roman"/>
          <w:kern w:val="0"/>
          <w:szCs w:val="21"/>
        </w:rPr>
        <w:t xml:space="preserve">  </w:t>
      </w:r>
      <w:r w:rsidRPr="00893F48">
        <w:rPr>
          <w:rFonts w:ascii="Times New Roman" w:hAnsi="Times New Roman"/>
          <w:b/>
          <w:kern w:val="0"/>
          <w:szCs w:val="21"/>
        </w:rPr>
        <w:t>emission allowance</w:t>
      </w:r>
    </w:p>
    <w:p w:rsidR="001162F8" w:rsidRPr="00893F48" w:rsidRDefault="007831DC" w:rsidP="006C6C0A">
      <w:pPr>
        <w:pStyle w:val="aff0"/>
        <w:ind w:left="0" w:firstLineChars="200" w:firstLine="420"/>
        <w:rPr>
          <w:rFonts w:ascii="Times New Roman" w:eastAsia="宋体" w:hAnsi="Times New Roman"/>
          <w:kern w:val="0"/>
          <w:szCs w:val="21"/>
        </w:rPr>
      </w:pPr>
      <w:r w:rsidRPr="00893F48">
        <w:rPr>
          <w:rFonts w:ascii="Times New Roman" w:eastAsia="宋体" w:hAnsi="Times New Roman"/>
          <w:kern w:val="0"/>
          <w:szCs w:val="21"/>
        </w:rPr>
        <w:t>碳排放主管部门</w:t>
      </w:r>
      <w:r w:rsidR="001162F8" w:rsidRPr="00893F48">
        <w:rPr>
          <w:rFonts w:ascii="Times New Roman" w:eastAsia="宋体" w:hAnsi="Times New Roman"/>
          <w:kern w:val="0"/>
          <w:szCs w:val="21"/>
        </w:rPr>
        <w:t>分配的碳排放权凭证和载体，简称</w:t>
      </w:r>
      <w:r w:rsidR="001162F8" w:rsidRPr="00893F48">
        <w:rPr>
          <w:rFonts w:ascii="Times New Roman" w:eastAsia="宋体" w:hAnsi="Times New Roman"/>
          <w:kern w:val="0"/>
          <w:szCs w:val="21"/>
        </w:rPr>
        <w:t>“</w:t>
      </w:r>
      <w:r w:rsidR="001162F8" w:rsidRPr="00893F48">
        <w:rPr>
          <w:rFonts w:ascii="Times New Roman" w:eastAsia="宋体" w:hAnsi="Times New Roman"/>
          <w:kern w:val="0"/>
          <w:szCs w:val="21"/>
        </w:rPr>
        <w:t>配额</w:t>
      </w:r>
      <w:r w:rsidR="001162F8" w:rsidRPr="00893F48">
        <w:rPr>
          <w:rFonts w:ascii="Times New Roman" w:eastAsia="宋体" w:hAnsi="Times New Roman"/>
          <w:kern w:val="0"/>
          <w:szCs w:val="21"/>
        </w:rPr>
        <w:t>”</w:t>
      </w:r>
      <w:r w:rsidR="001162F8" w:rsidRPr="00893F48">
        <w:rPr>
          <w:rFonts w:ascii="Times New Roman" w:eastAsia="宋体" w:hAnsi="Times New Roman"/>
          <w:kern w:val="0"/>
          <w:szCs w:val="21"/>
        </w:rPr>
        <w:t>。</w:t>
      </w:r>
    </w:p>
    <w:p w:rsidR="001162F8" w:rsidRPr="00893F48" w:rsidRDefault="001162F8" w:rsidP="006C6C0A">
      <w:pPr>
        <w:pStyle w:val="aff0"/>
        <w:ind w:left="0" w:firstLineChars="200" w:firstLine="360"/>
        <w:rPr>
          <w:rFonts w:ascii="Times New Roman" w:eastAsia="仿宋_GB2312" w:hAnsi="Times New Roman"/>
          <w:sz w:val="18"/>
        </w:rPr>
      </w:pPr>
      <w:r w:rsidRPr="00893F48">
        <w:rPr>
          <w:rFonts w:ascii="Times New Roman" w:eastAsia="仿宋_GB2312" w:hAnsi="Times New Roman"/>
          <w:kern w:val="0"/>
          <w:sz w:val="18"/>
          <w:szCs w:val="21"/>
        </w:rPr>
        <w:t>注：</w:t>
      </w:r>
      <w:r w:rsidRPr="00893F48">
        <w:rPr>
          <w:rFonts w:ascii="Times New Roman" w:eastAsia="仿宋_GB2312" w:hAnsi="Times New Roman"/>
          <w:kern w:val="0"/>
          <w:sz w:val="18"/>
          <w:szCs w:val="21"/>
        </w:rPr>
        <w:t>1</w:t>
      </w:r>
      <w:r w:rsidRPr="00893F48">
        <w:rPr>
          <w:rFonts w:ascii="Times New Roman" w:eastAsia="仿宋_GB2312" w:hAnsi="Times New Roman"/>
          <w:kern w:val="0"/>
          <w:sz w:val="18"/>
          <w:szCs w:val="21"/>
        </w:rPr>
        <w:t>个排放配额等于企业被允许向大气中排放</w:t>
      </w:r>
      <w:r w:rsidRPr="00893F48">
        <w:rPr>
          <w:rFonts w:ascii="Times New Roman" w:eastAsia="仿宋_GB2312" w:hAnsi="Times New Roman"/>
          <w:kern w:val="0"/>
          <w:sz w:val="18"/>
          <w:szCs w:val="21"/>
        </w:rPr>
        <w:t>1</w:t>
      </w:r>
      <w:r w:rsidRPr="00893F48">
        <w:rPr>
          <w:rFonts w:ascii="Times New Roman" w:eastAsia="仿宋_GB2312" w:hAnsi="Times New Roman"/>
          <w:kern w:val="0"/>
          <w:sz w:val="18"/>
          <w:szCs w:val="21"/>
        </w:rPr>
        <w:t>吨二氧化碳当量温室气体的权利。</w:t>
      </w:r>
    </w:p>
    <w:p w:rsidR="00400EA1" w:rsidRDefault="001162F8" w:rsidP="006C6C0A">
      <w:pPr>
        <w:pStyle w:val="aff0"/>
        <w:ind w:left="0"/>
        <w:rPr>
          <w:rFonts w:ascii="Times New Roman" w:hAnsi="Times New Roman"/>
        </w:rPr>
      </w:pPr>
      <w:r w:rsidRPr="00893F48">
        <w:rPr>
          <w:rFonts w:ascii="Times New Roman" w:hAnsi="Times New Roman"/>
        </w:rPr>
        <w:t xml:space="preserve">3.2 </w:t>
      </w:r>
    </w:p>
    <w:p w:rsidR="001162F8" w:rsidRPr="00893F48" w:rsidRDefault="001162F8" w:rsidP="00400EA1">
      <w:pPr>
        <w:pStyle w:val="aff0"/>
        <w:ind w:left="0" w:firstLineChars="200" w:firstLine="420"/>
        <w:rPr>
          <w:rFonts w:ascii="Times New Roman" w:hAnsi="Times New Roman"/>
          <w:b/>
          <w:kern w:val="0"/>
          <w:szCs w:val="21"/>
        </w:rPr>
      </w:pPr>
      <w:r w:rsidRPr="00893F48">
        <w:rPr>
          <w:rFonts w:ascii="Times New Roman" w:hAnsi="Times New Roman"/>
          <w:kern w:val="0"/>
          <w:szCs w:val="21"/>
        </w:rPr>
        <w:t>国家核证自愿减排量（简称</w:t>
      </w:r>
      <w:r w:rsidRPr="00893F48">
        <w:rPr>
          <w:rFonts w:ascii="Times New Roman" w:hAnsi="Times New Roman"/>
          <w:kern w:val="0"/>
        </w:rPr>
        <w:t>CCER</w:t>
      </w:r>
      <w:r w:rsidRPr="00893F48">
        <w:rPr>
          <w:rFonts w:ascii="Times New Roman" w:hAnsi="Times New Roman"/>
          <w:kern w:val="0"/>
        </w:rPr>
        <w:t>）</w:t>
      </w:r>
      <w:r w:rsidRPr="00893F48">
        <w:rPr>
          <w:rFonts w:ascii="Times New Roman" w:hAnsi="Times New Roman"/>
          <w:kern w:val="0"/>
          <w:szCs w:val="21"/>
        </w:rPr>
        <w:t xml:space="preserve">  </w:t>
      </w:r>
      <w:r w:rsidRPr="00893F48">
        <w:rPr>
          <w:rFonts w:ascii="Times New Roman" w:hAnsi="Times New Roman"/>
          <w:b/>
          <w:kern w:val="0"/>
          <w:szCs w:val="21"/>
        </w:rPr>
        <w:t xml:space="preserve">Chinese Certified Emission Reduction  </w:t>
      </w:r>
    </w:p>
    <w:p w:rsidR="001162F8" w:rsidRPr="00893F48" w:rsidRDefault="001162F8" w:rsidP="006C6C0A">
      <w:pPr>
        <w:adjustRightInd w:val="0"/>
        <w:snapToGrid w:val="0"/>
        <w:ind w:firstLineChars="200" w:firstLine="420"/>
        <w:rPr>
          <w:kern w:val="0"/>
          <w:szCs w:val="21"/>
        </w:rPr>
      </w:pPr>
      <w:r w:rsidRPr="00893F48">
        <w:rPr>
          <w:kern w:val="0"/>
          <w:szCs w:val="21"/>
        </w:rPr>
        <w:t>企业在碳排放主管部门备案并登记在国家自愿减排交易注册登记系统中的温室气体减排量。</w:t>
      </w:r>
    </w:p>
    <w:p w:rsidR="00400EA1" w:rsidRDefault="001162F8" w:rsidP="006C6C0A">
      <w:pPr>
        <w:pStyle w:val="aff0"/>
        <w:ind w:left="0"/>
        <w:rPr>
          <w:rFonts w:ascii="Times New Roman" w:hAnsi="Times New Roman"/>
        </w:rPr>
      </w:pPr>
      <w:r w:rsidRPr="00893F48">
        <w:rPr>
          <w:rFonts w:ascii="Times New Roman" w:hAnsi="Times New Roman"/>
        </w:rPr>
        <w:t xml:space="preserve">3.3 </w:t>
      </w:r>
    </w:p>
    <w:p w:rsidR="001162F8" w:rsidRPr="00893F48" w:rsidRDefault="001162F8" w:rsidP="00400EA1">
      <w:pPr>
        <w:pStyle w:val="aff0"/>
        <w:ind w:left="0" w:firstLineChars="200" w:firstLine="420"/>
        <w:rPr>
          <w:rFonts w:ascii="Times New Roman" w:hAnsi="Times New Roman"/>
          <w:kern w:val="0"/>
          <w:szCs w:val="21"/>
        </w:rPr>
      </w:pPr>
      <w:r w:rsidRPr="00893F48">
        <w:rPr>
          <w:rFonts w:ascii="Times New Roman" w:hAnsi="Times New Roman"/>
          <w:kern w:val="0"/>
          <w:szCs w:val="21"/>
        </w:rPr>
        <w:t>监测</w:t>
      </w:r>
      <w:r w:rsidRPr="00893F48">
        <w:rPr>
          <w:rFonts w:ascii="Times New Roman" w:hAnsi="Times New Roman"/>
          <w:kern w:val="0"/>
          <w:szCs w:val="21"/>
        </w:rPr>
        <w:t xml:space="preserve">  </w:t>
      </w:r>
      <w:r w:rsidRPr="00893F48">
        <w:rPr>
          <w:rFonts w:ascii="Times New Roman" w:hAnsi="Times New Roman"/>
          <w:b/>
          <w:kern w:val="0"/>
          <w:szCs w:val="21"/>
        </w:rPr>
        <w:t>monitoring</w:t>
      </w:r>
    </w:p>
    <w:p w:rsidR="001162F8" w:rsidRPr="00893F48" w:rsidRDefault="001162F8" w:rsidP="006C6C0A">
      <w:pPr>
        <w:pStyle w:val="afb"/>
        <w:rPr>
          <w:kern w:val="0"/>
          <w:szCs w:val="21"/>
        </w:rPr>
      </w:pPr>
      <w:r w:rsidRPr="00893F48">
        <w:rPr>
          <w:kern w:val="0"/>
          <w:szCs w:val="21"/>
        </w:rPr>
        <w:t>对温室气体排放活动进行计量、分析以获取数据和信息的过程。</w:t>
      </w:r>
    </w:p>
    <w:p w:rsidR="00400EA1" w:rsidRDefault="001162F8" w:rsidP="006C6C0A">
      <w:pPr>
        <w:pStyle w:val="aff0"/>
        <w:ind w:left="0"/>
        <w:rPr>
          <w:rFonts w:ascii="Times New Roman" w:hAnsi="Times New Roman"/>
        </w:rPr>
      </w:pPr>
      <w:r w:rsidRPr="00893F48">
        <w:rPr>
          <w:rFonts w:ascii="Times New Roman" w:hAnsi="Times New Roman"/>
        </w:rPr>
        <w:t xml:space="preserve">3.4 </w:t>
      </w:r>
    </w:p>
    <w:p w:rsidR="001162F8" w:rsidRPr="00893F48" w:rsidRDefault="001162F8" w:rsidP="00400EA1">
      <w:pPr>
        <w:pStyle w:val="aff0"/>
        <w:ind w:left="0" w:firstLineChars="200" w:firstLine="420"/>
        <w:rPr>
          <w:rFonts w:ascii="Times New Roman" w:hAnsi="Times New Roman"/>
          <w:kern w:val="0"/>
          <w:szCs w:val="21"/>
        </w:rPr>
      </w:pPr>
      <w:r w:rsidRPr="00893F48">
        <w:rPr>
          <w:rFonts w:ascii="Times New Roman" w:hAnsi="Times New Roman"/>
          <w:kern w:val="0"/>
          <w:szCs w:val="21"/>
        </w:rPr>
        <w:t>第三方核查</w:t>
      </w:r>
      <w:r w:rsidRPr="00893F48">
        <w:rPr>
          <w:rFonts w:ascii="Times New Roman" w:hAnsi="Times New Roman"/>
          <w:kern w:val="0"/>
          <w:szCs w:val="21"/>
        </w:rPr>
        <w:t xml:space="preserve">  </w:t>
      </w:r>
      <w:r w:rsidRPr="00893F48">
        <w:rPr>
          <w:rFonts w:ascii="Times New Roman" w:hAnsi="Times New Roman"/>
          <w:b/>
          <w:kern w:val="0"/>
          <w:szCs w:val="21"/>
        </w:rPr>
        <w:t>third party verification</w:t>
      </w:r>
    </w:p>
    <w:p w:rsidR="001162F8" w:rsidRPr="00893F48" w:rsidRDefault="001162F8" w:rsidP="006C6C0A">
      <w:pPr>
        <w:pStyle w:val="afb"/>
        <w:rPr>
          <w:kern w:val="0"/>
          <w:szCs w:val="21"/>
        </w:rPr>
      </w:pPr>
      <w:r w:rsidRPr="00893F48">
        <w:rPr>
          <w:kern w:val="0"/>
          <w:szCs w:val="21"/>
        </w:rPr>
        <w:t>独立于</w:t>
      </w:r>
      <w:r w:rsidR="00ED407E" w:rsidRPr="00893F48">
        <w:rPr>
          <w:kern w:val="0"/>
          <w:szCs w:val="21"/>
        </w:rPr>
        <w:t>电解铝</w:t>
      </w:r>
      <w:r w:rsidRPr="00893F48">
        <w:rPr>
          <w:kern w:val="0"/>
          <w:szCs w:val="21"/>
        </w:rPr>
        <w:t>企业和</w:t>
      </w:r>
      <w:r w:rsidR="00ED407E" w:rsidRPr="00893F48">
        <w:rPr>
          <w:kern w:val="0"/>
          <w:szCs w:val="21"/>
        </w:rPr>
        <w:t>碳排放主管部门</w:t>
      </w:r>
      <w:r w:rsidRPr="00893F48">
        <w:rPr>
          <w:kern w:val="0"/>
          <w:szCs w:val="21"/>
        </w:rPr>
        <w:t>的</w:t>
      </w:r>
      <w:r w:rsidR="00000586" w:rsidRPr="00893F48">
        <w:rPr>
          <w:kern w:val="0"/>
          <w:szCs w:val="21"/>
        </w:rPr>
        <w:t>第三方</w:t>
      </w:r>
      <w:r w:rsidRPr="00893F48">
        <w:rPr>
          <w:kern w:val="0"/>
          <w:szCs w:val="21"/>
        </w:rPr>
        <w:t>机构对企业温室气体排放</w:t>
      </w:r>
      <w:r w:rsidR="00000586" w:rsidRPr="00893F48">
        <w:rPr>
          <w:kern w:val="0"/>
          <w:szCs w:val="21"/>
        </w:rPr>
        <w:t>报告</w:t>
      </w:r>
      <w:r w:rsidRPr="00893F48">
        <w:rPr>
          <w:kern w:val="0"/>
          <w:szCs w:val="21"/>
        </w:rPr>
        <w:t>进行评价的过程。</w:t>
      </w:r>
    </w:p>
    <w:p w:rsidR="00400EA1" w:rsidRDefault="001162F8" w:rsidP="006C6C0A">
      <w:pPr>
        <w:pStyle w:val="aff0"/>
        <w:widowControl w:val="0"/>
        <w:ind w:left="0"/>
        <w:rPr>
          <w:rFonts w:ascii="Times New Roman" w:hAnsi="Times New Roman"/>
          <w:kern w:val="0"/>
          <w:szCs w:val="21"/>
        </w:rPr>
      </w:pPr>
      <w:r w:rsidRPr="00893F48">
        <w:rPr>
          <w:rFonts w:ascii="Times New Roman" w:hAnsi="Times New Roman"/>
          <w:kern w:val="0"/>
          <w:szCs w:val="21"/>
        </w:rPr>
        <w:t xml:space="preserve">3.5 </w:t>
      </w:r>
    </w:p>
    <w:p w:rsidR="001162F8" w:rsidRPr="00893F48" w:rsidRDefault="001162F8" w:rsidP="00400EA1">
      <w:pPr>
        <w:pStyle w:val="aff0"/>
        <w:widowControl w:val="0"/>
        <w:ind w:left="0" w:firstLineChars="200" w:firstLine="420"/>
        <w:rPr>
          <w:rFonts w:ascii="Times New Roman" w:hAnsi="Times New Roman"/>
          <w:kern w:val="0"/>
          <w:szCs w:val="21"/>
        </w:rPr>
      </w:pPr>
      <w:proofErr w:type="gramStart"/>
      <w:r w:rsidRPr="00893F48">
        <w:rPr>
          <w:rFonts w:ascii="Times New Roman" w:hAnsi="Times New Roman"/>
          <w:kern w:val="0"/>
          <w:szCs w:val="21"/>
        </w:rPr>
        <w:t>碳排放权</w:t>
      </w:r>
      <w:proofErr w:type="gramEnd"/>
      <w:r w:rsidRPr="00893F48">
        <w:rPr>
          <w:rFonts w:ascii="Times New Roman" w:hAnsi="Times New Roman"/>
          <w:kern w:val="0"/>
          <w:szCs w:val="21"/>
        </w:rPr>
        <w:t>交易</w:t>
      </w:r>
      <w:r w:rsidRPr="00893F48">
        <w:rPr>
          <w:rFonts w:ascii="Times New Roman" w:hAnsi="Times New Roman"/>
          <w:b/>
          <w:kern w:val="0"/>
          <w:szCs w:val="21"/>
        </w:rPr>
        <w:t>Carbon Emission Trading</w:t>
      </w:r>
    </w:p>
    <w:p w:rsidR="001162F8" w:rsidRPr="00893F48" w:rsidRDefault="001162F8" w:rsidP="006C6C0A">
      <w:pPr>
        <w:pStyle w:val="afb"/>
        <w:rPr>
          <w:kern w:val="0"/>
          <w:szCs w:val="21"/>
        </w:rPr>
      </w:pPr>
      <w:r w:rsidRPr="00893F48">
        <w:rPr>
          <w:kern w:val="0"/>
          <w:szCs w:val="21"/>
        </w:rPr>
        <w:t>在一个特定区域内，允许市场交易主体将配额或</w:t>
      </w:r>
      <w:r w:rsidRPr="00893F48">
        <w:rPr>
          <w:kern w:val="0"/>
          <w:szCs w:val="21"/>
        </w:rPr>
        <w:t>CCER</w:t>
      </w:r>
      <w:r w:rsidRPr="00893F48">
        <w:rPr>
          <w:kern w:val="0"/>
          <w:szCs w:val="21"/>
        </w:rPr>
        <w:t>在交易系统中交易的</w:t>
      </w:r>
      <w:r w:rsidRPr="00893F48">
        <w:t>一种市场机制</w:t>
      </w:r>
      <w:r w:rsidR="00AB2B62" w:rsidRPr="00893F48">
        <w:t>，可简称为</w:t>
      </w:r>
      <w:r w:rsidR="00AB2B62" w:rsidRPr="00893F48">
        <w:t>“</w:t>
      </w:r>
      <w:r w:rsidR="00AB2B62" w:rsidRPr="00893F48">
        <w:t>碳交易</w:t>
      </w:r>
      <w:r w:rsidR="00AB2B62" w:rsidRPr="00893F48">
        <w:t>”</w:t>
      </w:r>
      <w:r w:rsidRPr="00893F48">
        <w:rPr>
          <w:kern w:val="0"/>
          <w:szCs w:val="21"/>
        </w:rPr>
        <w:t>。</w:t>
      </w:r>
    </w:p>
    <w:p w:rsidR="00400EA1" w:rsidRDefault="001162F8" w:rsidP="006C6C0A">
      <w:pPr>
        <w:widowControl w:val="0"/>
        <w:rPr>
          <w:rFonts w:eastAsia="黑体"/>
          <w:kern w:val="0"/>
          <w:szCs w:val="21"/>
        </w:rPr>
      </w:pPr>
      <w:r w:rsidRPr="00893F48">
        <w:rPr>
          <w:rFonts w:eastAsia="黑体"/>
          <w:kern w:val="0"/>
          <w:szCs w:val="21"/>
        </w:rPr>
        <w:lastRenderedPageBreak/>
        <w:t xml:space="preserve">3.6 </w:t>
      </w:r>
    </w:p>
    <w:p w:rsidR="001162F8" w:rsidRPr="00893F48" w:rsidRDefault="001162F8" w:rsidP="00400EA1">
      <w:pPr>
        <w:widowControl w:val="0"/>
        <w:ind w:firstLineChars="200" w:firstLine="420"/>
        <w:rPr>
          <w:rFonts w:eastAsia="黑体"/>
          <w:kern w:val="0"/>
          <w:szCs w:val="21"/>
        </w:rPr>
      </w:pPr>
      <w:r w:rsidRPr="00893F48">
        <w:rPr>
          <w:rFonts w:eastAsia="黑体"/>
          <w:kern w:val="0"/>
          <w:szCs w:val="21"/>
        </w:rPr>
        <w:t>注册登记系统</w:t>
      </w:r>
      <w:r w:rsidRPr="00893F48">
        <w:rPr>
          <w:rFonts w:eastAsia="黑体"/>
          <w:kern w:val="0"/>
          <w:szCs w:val="21"/>
        </w:rPr>
        <w:t xml:space="preserve">  </w:t>
      </w:r>
      <w:r w:rsidRPr="00893F48">
        <w:rPr>
          <w:rFonts w:eastAsia="黑体"/>
          <w:b/>
          <w:kern w:val="0"/>
          <w:szCs w:val="21"/>
        </w:rPr>
        <w:t>registry system</w:t>
      </w:r>
    </w:p>
    <w:p w:rsidR="001162F8" w:rsidRPr="00893F48" w:rsidRDefault="001162F8" w:rsidP="006C6C0A">
      <w:pPr>
        <w:pStyle w:val="afb"/>
        <w:rPr>
          <w:kern w:val="0"/>
          <w:szCs w:val="21"/>
        </w:rPr>
      </w:pPr>
      <w:r w:rsidRPr="00893F48">
        <w:rPr>
          <w:kern w:val="0"/>
          <w:szCs w:val="21"/>
        </w:rPr>
        <w:t>碳排放权交易中对配额和</w:t>
      </w:r>
      <w:r w:rsidRPr="00893F48">
        <w:rPr>
          <w:kern w:val="0"/>
          <w:szCs w:val="21"/>
        </w:rPr>
        <w:t>CCER</w:t>
      </w:r>
      <w:r w:rsidRPr="00893F48">
        <w:rPr>
          <w:kern w:val="0"/>
          <w:szCs w:val="21"/>
        </w:rPr>
        <w:t>确权和登记的平台，分为</w:t>
      </w:r>
      <w:bookmarkStart w:id="22" w:name="_Hlk521702643"/>
      <w:r w:rsidRPr="00893F48">
        <w:rPr>
          <w:kern w:val="0"/>
          <w:szCs w:val="21"/>
        </w:rPr>
        <w:t>国家碳排放权交易注册登记系统和国家自愿减排交易注册登记系统</w:t>
      </w:r>
      <w:bookmarkEnd w:id="22"/>
      <w:r w:rsidRPr="00893F48">
        <w:rPr>
          <w:kern w:val="0"/>
          <w:szCs w:val="21"/>
        </w:rPr>
        <w:t>，分别用于配额和</w:t>
      </w:r>
      <w:r w:rsidRPr="00893F48">
        <w:rPr>
          <w:kern w:val="0"/>
          <w:szCs w:val="21"/>
        </w:rPr>
        <w:t>CCER</w:t>
      </w:r>
      <w:r w:rsidRPr="00893F48">
        <w:rPr>
          <w:kern w:val="0"/>
          <w:szCs w:val="21"/>
        </w:rPr>
        <w:t>的发放、持有、转移、清缴、注销等功能。</w:t>
      </w:r>
    </w:p>
    <w:p w:rsidR="00400EA1" w:rsidRDefault="001162F8" w:rsidP="006C6C0A">
      <w:pPr>
        <w:widowControl w:val="0"/>
        <w:rPr>
          <w:rFonts w:eastAsia="黑体"/>
          <w:kern w:val="0"/>
          <w:szCs w:val="21"/>
        </w:rPr>
      </w:pPr>
      <w:r w:rsidRPr="00893F48">
        <w:rPr>
          <w:rFonts w:eastAsia="黑体"/>
          <w:kern w:val="0"/>
          <w:szCs w:val="21"/>
        </w:rPr>
        <w:t xml:space="preserve">3.7 </w:t>
      </w:r>
    </w:p>
    <w:p w:rsidR="001162F8" w:rsidRPr="00893F48" w:rsidRDefault="001162F8" w:rsidP="00400EA1">
      <w:pPr>
        <w:widowControl w:val="0"/>
        <w:ind w:firstLineChars="200" w:firstLine="420"/>
        <w:rPr>
          <w:rFonts w:eastAsia="黑体"/>
          <w:kern w:val="0"/>
          <w:szCs w:val="21"/>
        </w:rPr>
      </w:pPr>
      <w:r w:rsidRPr="00893F48">
        <w:rPr>
          <w:rFonts w:eastAsia="黑体"/>
          <w:kern w:val="0"/>
          <w:szCs w:val="21"/>
        </w:rPr>
        <w:t>交易系统</w:t>
      </w:r>
      <w:r w:rsidRPr="00893F48">
        <w:rPr>
          <w:rFonts w:eastAsia="黑体"/>
          <w:kern w:val="0"/>
          <w:szCs w:val="21"/>
        </w:rPr>
        <w:t xml:space="preserve">  </w:t>
      </w:r>
      <w:r w:rsidRPr="00893F48">
        <w:rPr>
          <w:rFonts w:eastAsia="黑体"/>
          <w:b/>
          <w:kern w:val="0"/>
          <w:szCs w:val="21"/>
        </w:rPr>
        <w:t>trading system</w:t>
      </w:r>
    </w:p>
    <w:p w:rsidR="001162F8" w:rsidRPr="00893F48" w:rsidRDefault="001162F8" w:rsidP="006C6C0A">
      <w:pPr>
        <w:pStyle w:val="afb"/>
        <w:rPr>
          <w:kern w:val="0"/>
          <w:szCs w:val="21"/>
        </w:rPr>
      </w:pPr>
      <w:r w:rsidRPr="00893F48">
        <w:rPr>
          <w:kern w:val="0"/>
          <w:szCs w:val="21"/>
        </w:rPr>
        <w:t>市场交易主体开展碳排放权交易的平台，</w:t>
      </w:r>
      <w:r w:rsidRPr="00893F48">
        <w:t>用于交易的达成，交易标的物的交割，交易资金的存管、结算等。</w:t>
      </w:r>
    </w:p>
    <w:p w:rsidR="00400EA1" w:rsidRDefault="001162F8" w:rsidP="006C6C0A">
      <w:pPr>
        <w:widowControl w:val="0"/>
        <w:rPr>
          <w:rFonts w:eastAsia="黑体"/>
          <w:kern w:val="0"/>
          <w:szCs w:val="21"/>
        </w:rPr>
      </w:pPr>
      <w:r w:rsidRPr="00893F48">
        <w:rPr>
          <w:rFonts w:eastAsia="黑体"/>
          <w:kern w:val="0"/>
          <w:szCs w:val="21"/>
        </w:rPr>
        <w:t xml:space="preserve">3.8 </w:t>
      </w:r>
    </w:p>
    <w:p w:rsidR="001162F8" w:rsidRPr="00893F48" w:rsidRDefault="001162F8" w:rsidP="00400EA1">
      <w:pPr>
        <w:widowControl w:val="0"/>
        <w:ind w:firstLineChars="200" w:firstLine="420"/>
        <w:rPr>
          <w:rFonts w:eastAsia="黑体"/>
          <w:b/>
          <w:kern w:val="0"/>
          <w:szCs w:val="21"/>
        </w:rPr>
      </w:pPr>
      <w:r w:rsidRPr="00893F48">
        <w:rPr>
          <w:rFonts w:eastAsia="黑体"/>
          <w:kern w:val="0"/>
          <w:szCs w:val="21"/>
        </w:rPr>
        <w:t>清缴履约</w:t>
      </w:r>
      <w:r w:rsidRPr="00893F48">
        <w:rPr>
          <w:rFonts w:eastAsia="黑体"/>
          <w:b/>
          <w:kern w:val="0"/>
          <w:szCs w:val="21"/>
        </w:rPr>
        <w:t xml:space="preserve">  surrender and compliance</w:t>
      </w:r>
    </w:p>
    <w:p w:rsidR="001162F8" w:rsidRPr="00893F48" w:rsidRDefault="001162F8" w:rsidP="006C6C0A">
      <w:pPr>
        <w:adjustRightInd w:val="0"/>
        <w:snapToGrid w:val="0"/>
        <w:ind w:firstLineChars="200" w:firstLine="420"/>
      </w:pPr>
      <w:r w:rsidRPr="00893F48">
        <w:rPr>
          <w:rFonts w:hAnsi="宋体"/>
        </w:rPr>
        <w:t>电解铝</w:t>
      </w:r>
      <w:r w:rsidRPr="00893F48">
        <w:t>企业在规定的日期前，向碳排放主管部门上缴的配额数量不少于其经核查确认二氧化碳排放量，适当时，允许使用一定量的</w:t>
      </w:r>
      <w:r w:rsidRPr="00893F48">
        <w:t>CCER</w:t>
      </w:r>
      <w:r w:rsidRPr="00893F48">
        <w:t>作为抵消部分履约责任。</w:t>
      </w:r>
    </w:p>
    <w:p w:rsidR="001162F8" w:rsidRPr="00893F48" w:rsidRDefault="001162F8" w:rsidP="006C6C0A">
      <w:pPr>
        <w:adjustRightInd w:val="0"/>
        <w:snapToGrid w:val="0"/>
        <w:ind w:firstLineChars="200" w:firstLine="360"/>
        <w:rPr>
          <w:rFonts w:eastAsiaTheme="minorEastAsia"/>
          <w:sz w:val="18"/>
        </w:rPr>
      </w:pPr>
      <w:r w:rsidRPr="00893F48">
        <w:rPr>
          <w:rFonts w:eastAsiaTheme="minorEastAsia" w:hAnsiTheme="minorEastAsia"/>
          <w:sz w:val="18"/>
        </w:rPr>
        <w:t>注：逾期未上缴足额配额时，碳排放主管部门会根据相应的法律法规对电解铝企业进行处罚（</w:t>
      </w:r>
      <w:r w:rsidR="002C46C3" w:rsidRPr="00893F48">
        <w:rPr>
          <w:rFonts w:eastAsiaTheme="minorEastAsia" w:hAnsiTheme="minorEastAsia"/>
          <w:sz w:val="18"/>
        </w:rPr>
        <w:t>主要</w:t>
      </w:r>
      <w:r w:rsidRPr="00893F48">
        <w:rPr>
          <w:rFonts w:eastAsiaTheme="minorEastAsia" w:hAnsiTheme="minorEastAsia"/>
          <w:sz w:val="18"/>
        </w:rPr>
        <w:t>包括行政处罚、罚金等），也可被认为是完成履约，但是处罚会对电解铝企业的信用产生不利影响。</w:t>
      </w:r>
    </w:p>
    <w:p w:rsidR="001B6B38" w:rsidRPr="00893F48" w:rsidRDefault="001162F8" w:rsidP="001011D7">
      <w:pPr>
        <w:pStyle w:val="af"/>
        <w:spacing w:beforeLines="100" w:before="240" w:afterLines="100" w:after="240" w:line="240" w:lineRule="auto"/>
        <w:outlineLvl w:val="0"/>
        <w:rPr>
          <w:rFonts w:ascii="Times New Roman"/>
        </w:rPr>
      </w:pPr>
      <w:bookmarkStart w:id="23" w:name="_Toc530270444"/>
      <w:bookmarkStart w:id="24" w:name="_Toc22114060"/>
      <w:bookmarkStart w:id="25" w:name="_Toc517679820"/>
      <w:bookmarkStart w:id="26" w:name="_Toc517683504"/>
      <w:bookmarkStart w:id="27" w:name="_Toc517616521"/>
      <w:bookmarkStart w:id="28" w:name="_Toc517683503"/>
      <w:bookmarkStart w:id="29" w:name="_Toc517616520"/>
      <w:bookmarkStart w:id="30" w:name="_Toc517679819"/>
      <w:r w:rsidRPr="00893F48">
        <w:rPr>
          <w:rFonts w:ascii="Times New Roman"/>
        </w:rPr>
        <w:t xml:space="preserve">4   </w:t>
      </w:r>
      <w:r w:rsidRPr="00893F48">
        <w:rPr>
          <w:rFonts w:ascii="Times New Roman"/>
        </w:rPr>
        <w:t>交易原则</w:t>
      </w:r>
      <w:bookmarkEnd w:id="23"/>
      <w:bookmarkEnd w:id="24"/>
    </w:p>
    <w:bookmarkEnd w:id="25"/>
    <w:bookmarkEnd w:id="26"/>
    <w:bookmarkEnd w:id="27"/>
    <w:p w:rsidR="001162F8" w:rsidRPr="00893F48" w:rsidRDefault="001162F8" w:rsidP="00860C2C">
      <w:pPr>
        <w:pStyle w:val="ae"/>
        <w:tabs>
          <w:tab w:val="center" w:pos="4201"/>
          <w:tab w:val="right" w:leader="dot" w:pos="9298"/>
        </w:tabs>
        <w:ind w:firstLine="420"/>
        <w:rPr>
          <w:rFonts w:ascii="Times New Roman"/>
        </w:rPr>
      </w:pPr>
      <w:r w:rsidRPr="00893F48">
        <w:rPr>
          <w:rFonts w:ascii="Times New Roman"/>
        </w:rPr>
        <w:t>电解铝企业</w:t>
      </w:r>
      <w:r w:rsidR="007264E7" w:rsidRPr="00893F48">
        <w:rPr>
          <w:rFonts w:ascii="Times New Roman"/>
        </w:rPr>
        <w:t>碳排放权交易（以下简称</w:t>
      </w:r>
      <w:r w:rsidR="007264E7" w:rsidRPr="00893F48">
        <w:rPr>
          <w:rFonts w:ascii="Times New Roman"/>
        </w:rPr>
        <w:t>“</w:t>
      </w:r>
      <w:r w:rsidR="007264E7" w:rsidRPr="00893F48">
        <w:rPr>
          <w:rFonts w:ascii="Times New Roman"/>
          <w:kern w:val="0"/>
          <w:szCs w:val="21"/>
        </w:rPr>
        <w:t>碳交易</w:t>
      </w:r>
      <w:r w:rsidR="007264E7" w:rsidRPr="00893F48">
        <w:rPr>
          <w:rFonts w:ascii="Times New Roman"/>
          <w:kern w:val="0"/>
          <w:szCs w:val="21"/>
        </w:rPr>
        <w:t>”</w:t>
      </w:r>
      <w:r w:rsidR="007264E7" w:rsidRPr="00893F48">
        <w:rPr>
          <w:rFonts w:ascii="Times New Roman"/>
          <w:kern w:val="0"/>
          <w:szCs w:val="21"/>
        </w:rPr>
        <w:t>）</w:t>
      </w:r>
      <w:r w:rsidRPr="00893F48">
        <w:rPr>
          <w:rFonts w:ascii="Times New Roman"/>
        </w:rPr>
        <w:t>应遵循依法规范、诚信自律、自主自愿、维护秩序、促进减排的原则。</w:t>
      </w:r>
      <w:bookmarkEnd w:id="28"/>
      <w:bookmarkEnd w:id="29"/>
      <w:bookmarkEnd w:id="30"/>
    </w:p>
    <w:p w:rsidR="001B6B38" w:rsidRPr="00893F48" w:rsidRDefault="001162F8" w:rsidP="001011D7">
      <w:pPr>
        <w:pStyle w:val="af"/>
        <w:spacing w:beforeLines="100" w:before="240" w:afterLines="100" w:after="240" w:line="240" w:lineRule="auto"/>
        <w:outlineLvl w:val="0"/>
        <w:rPr>
          <w:rFonts w:ascii="Times New Roman"/>
        </w:rPr>
      </w:pPr>
      <w:bookmarkStart w:id="31" w:name="_Toc530270445"/>
      <w:bookmarkStart w:id="32" w:name="_Toc22114061"/>
      <w:r w:rsidRPr="00893F48">
        <w:rPr>
          <w:rFonts w:ascii="Times New Roman"/>
        </w:rPr>
        <w:t xml:space="preserve">5   </w:t>
      </w:r>
      <w:r w:rsidRPr="00893F48">
        <w:rPr>
          <w:rFonts w:ascii="Times New Roman"/>
        </w:rPr>
        <w:t>管理体系</w:t>
      </w:r>
      <w:bookmarkEnd w:id="31"/>
      <w:bookmarkEnd w:id="32"/>
    </w:p>
    <w:p w:rsidR="001B6B38" w:rsidRPr="00893F48" w:rsidRDefault="001162F8" w:rsidP="001011D7">
      <w:pPr>
        <w:pStyle w:val="ae"/>
        <w:spacing w:beforeLines="50" w:before="120" w:afterLines="50" w:after="120"/>
        <w:ind w:firstLineChars="0" w:firstLine="0"/>
        <w:jc w:val="left"/>
        <w:outlineLvl w:val="1"/>
        <w:rPr>
          <w:rFonts w:ascii="Times New Roman" w:eastAsia="黑体"/>
        </w:rPr>
      </w:pPr>
      <w:bookmarkStart w:id="33" w:name="_Toc22114062"/>
      <w:r w:rsidRPr="00893F48">
        <w:rPr>
          <w:rFonts w:ascii="Times New Roman" w:eastAsia="黑体"/>
        </w:rPr>
        <w:t xml:space="preserve">5.1 </w:t>
      </w:r>
      <w:r w:rsidRPr="00893F48">
        <w:rPr>
          <w:rFonts w:ascii="Times New Roman" w:eastAsia="黑体"/>
        </w:rPr>
        <w:t>总则</w:t>
      </w:r>
      <w:bookmarkEnd w:id="33"/>
    </w:p>
    <w:p w:rsidR="001162F8" w:rsidRPr="00893F48" w:rsidRDefault="001162F8" w:rsidP="00860C2C">
      <w:pPr>
        <w:pStyle w:val="ae"/>
        <w:ind w:firstLine="420"/>
        <w:rPr>
          <w:rFonts w:ascii="Times New Roman"/>
        </w:rPr>
      </w:pPr>
      <w:bookmarkStart w:id="34" w:name="_Toc517616522"/>
      <w:bookmarkStart w:id="35" w:name="_Toc517679821"/>
      <w:bookmarkStart w:id="36" w:name="_Toc517683505"/>
      <w:r w:rsidRPr="00893F48">
        <w:rPr>
          <w:rFonts w:ascii="Times New Roman"/>
        </w:rPr>
        <w:t>电解铝企业应按照</w:t>
      </w:r>
      <w:r w:rsidRPr="00893F48">
        <w:rPr>
          <w:rFonts w:ascii="Times New Roman"/>
          <w:szCs w:val="21"/>
        </w:rPr>
        <w:t>《</w:t>
      </w:r>
      <w:r w:rsidRPr="00893F48">
        <w:rPr>
          <w:rFonts w:ascii="Times New Roman" w:hAnsi="宋体"/>
        </w:rPr>
        <w:t>中国电解铝生产企业温室气体排放核算方法与报告指南（试行）》</w:t>
      </w:r>
      <w:r w:rsidRPr="00893F48">
        <w:rPr>
          <w:rFonts w:ascii="Times New Roman"/>
        </w:rPr>
        <w:t>（以下简称《</w:t>
      </w:r>
      <w:r w:rsidR="00893F48">
        <w:rPr>
          <w:rFonts w:ascii="Times New Roman"/>
        </w:rPr>
        <w:t>核算指南</w:t>
      </w:r>
      <w:r w:rsidRPr="00893F48">
        <w:rPr>
          <w:rFonts w:ascii="Times New Roman"/>
        </w:rPr>
        <w:t>》）</w:t>
      </w:r>
      <w:r w:rsidR="0040664D" w:rsidRPr="00893F48">
        <w:rPr>
          <w:rFonts w:ascii="Times New Roman"/>
        </w:rPr>
        <w:t>和碳排放主管部门</w:t>
      </w:r>
      <w:r w:rsidRPr="00893F48">
        <w:rPr>
          <w:rFonts w:ascii="Times New Roman"/>
        </w:rPr>
        <w:t>的要求，</w:t>
      </w:r>
      <w:r w:rsidRPr="00893F48">
        <w:rPr>
          <w:rFonts w:ascii="Times New Roman" w:hAnsi="宋体"/>
          <w:szCs w:val="21"/>
        </w:rPr>
        <w:t>结合企业实际</w:t>
      </w:r>
      <w:r w:rsidRPr="00893F48">
        <w:rPr>
          <w:rFonts w:ascii="Times New Roman"/>
        </w:rPr>
        <w:t>建立碳交易管理体系，</w:t>
      </w:r>
      <w:r w:rsidRPr="00893F48">
        <w:rPr>
          <w:rFonts w:ascii="Times New Roman" w:hAnsi="宋体"/>
          <w:szCs w:val="21"/>
        </w:rPr>
        <w:t>选择合适的碳交易管理模式，</w:t>
      </w:r>
      <w:r w:rsidRPr="00893F48">
        <w:rPr>
          <w:rFonts w:ascii="Times New Roman"/>
        </w:rPr>
        <w:t>设置与之适应的组织机构，制定碳交易相关管理制度，明确责任部门和职责分工，开展碳交易相关工作。碳交易工作流程参见附录</w:t>
      </w:r>
      <w:r w:rsidRPr="00893F48">
        <w:rPr>
          <w:rFonts w:ascii="Times New Roman"/>
        </w:rPr>
        <w:t>A</w:t>
      </w:r>
      <w:r w:rsidRPr="00893F48">
        <w:rPr>
          <w:rFonts w:ascii="Times New Roman"/>
        </w:rPr>
        <w:t>。</w:t>
      </w:r>
    </w:p>
    <w:p w:rsidR="001B6B38" w:rsidRPr="00893F48" w:rsidRDefault="001162F8" w:rsidP="001011D7">
      <w:pPr>
        <w:pStyle w:val="ae"/>
        <w:spacing w:beforeLines="50" w:before="120" w:afterLines="50" w:after="120"/>
        <w:ind w:firstLineChars="0" w:firstLine="0"/>
        <w:outlineLvl w:val="1"/>
        <w:rPr>
          <w:rFonts w:ascii="Times New Roman" w:eastAsia="黑体"/>
        </w:rPr>
      </w:pPr>
      <w:bookmarkStart w:id="37" w:name="_Toc22114063"/>
      <w:bookmarkEnd w:id="34"/>
      <w:bookmarkEnd w:id="35"/>
      <w:bookmarkEnd w:id="36"/>
      <w:r w:rsidRPr="00893F48">
        <w:rPr>
          <w:rFonts w:ascii="Times New Roman" w:eastAsia="黑体"/>
        </w:rPr>
        <w:t xml:space="preserve">5.2 </w:t>
      </w:r>
      <w:r w:rsidRPr="00893F48">
        <w:rPr>
          <w:rFonts w:ascii="Times New Roman" w:eastAsia="黑体"/>
        </w:rPr>
        <w:t>管理模式</w:t>
      </w:r>
      <w:bookmarkEnd w:id="37"/>
    </w:p>
    <w:p w:rsidR="001162F8" w:rsidRPr="00893F48" w:rsidRDefault="001162F8" w:rsidP="006C6C0A">
      <w:pPr>
        <w:pStyle w:val="a0"/>
        <w:tabs>
          <w:tab w:val="left" w:pos="567"/>
          <w:tab w:val="left" w:pos="993"/>
          <w:tab w:val="left" w:pos="1276"/>
          <w:tab w:val="center" w:pos="4201"/>
          <w:tab w:val="right" w:leader="dot" w:pos="9298"/>
        </w:tabs>
        <w:ind w:left="0"/>
        <w:rPr>
          <w:rFonts w:ascii="Times New Roman" w:eastAsia="宋体" w:hAnsi="Times New Roman"/>
        </w:rPr>
      </w:pPr>
      <w:bookmarkStart w:id="38" w:name="_Toc530270448"/>
      <w:smartTag w:uri="urn:schemas-microsoft-com:office:smarttags" w:element="chsdate">
        <w:smartTagPr>
          <w:attr w:name="IsROCDate" w:val="False"/>
          <w:attr w:name="IsLunarDate" w:val="False"/>
          <w:attr w:name="Day" w:val="30"/>
          <w:attr w:name="Month" w:val="12"/>
          <w:attr w:name="Year" w:val="1899"/>
        </w:smartTagPr>
        <w:r w:rsidRPr="00893F48">
          <w:rPr>
            <w:rFonts w:ascii="Times New Roman" w:eastAsia="宋体" w:hAnsi="Times New Roman"/>
          </w:rPr>
          <w:t>5.2.1</w:t>
        </w:r>
      </w:smartTag>
      <w:r w:rsidRPr="00893F48">
        <w:rPr>
          <w:rFonts w:ascii="Times New Roman" w:eastAsia="宋体" w:hAnsi="Times New Roman"/>
        </w:rPr>
        <w:t xml:space="preserve"> </w:t>
      </w:r>
      <w:r w:rsidRPr="00893F48">
        <w:rPr>
          <w:rFonts w:ascii="Times New Roman" w:eastAsia="宋体" w:hAnsi="Times New Roman"/>
        </w:rPr>
        <w:t>电解铝企业碳交易管理模式</w:t>
      </w:r>
      <w:r w:rsidR="0040664D" w:rsidRPr="00893F48">
        <w:rPr>
          <w:rFonts w:ascii="Times New Roman" w:eastAsia="宋体" w:hAnsi="Times New Roman"/>
        </w:rPr>
        <w:t>通常</w:t>
      </w:r>
      <w:r w:rsidRPr="00893F48">
        <w:rPr>
          <w:rFonts w:ascii="Times New Roman" w:eastAsia="宋体" w:hAnsi="Times New Roman"/>
        </w:rPr>
        <w:t>可分为三类：</w:t>
      </w:r>
      <w:bookmarkEnd w:id="38"/>
    </w:p>
    <w:p w:rsidR="00AA6571" w:rsidRPr="00893F48" w:rsidRDefault="00847DC2" w:rsidP="00400EA1">
      <w:pPr>
        <w:pStyle w:val="ae"/>
        <w:numPr>
          <w:ilvl w:val="0"/>
          <w:numId w:val="16"/>
        </w:numPr>
        <w:tabs>
          <w:tab w:val="left" w:pos="567"/>
          <w:tab w:val="center" w:pos="4201"/>
          <w:tab w:val="right" w:leader="dot" w:pos="9298"/>
        </w:tabs>
        <w:ind w:firstLineChars="0"/>
        <w:rPr>
          <w:rFonts w:ascii="Times New Roman"/>
        </w:rPr>
      </w:pPr>
      <w:r w:rsidRPr="00893F48">
        <w:rPr>
          <w:rFonts w:ascii="Times New Roman" w:eastAsia="黑体" w:hAnsi="黑体"/>
        </w:rPr>
        <w:t>自行管理：</w:t>
      </w:r>
      <w:r w:rsidRPr="00893F48">
        <w:rPr>
          <w:rFonts w:ascii="Times New Roman"/>
        </w:rPr>
        <w:t>电解铝企业自行开展碳交易相关工作。</w:t>
      </w:r>
    </w:p>
    <w:p w:rsidR="00AA6571" w:rsidRPr="00893F48" w:rsidRDefault="00847DC2" w:rsidP="00400EA1">
      <w:pPr>
        <w:pStyle w:val="ae"/>
        <w:numPr>
          <w:ilvl w:val="0"/>
          <w:numId w:val="16"/>
        </w:numPr>
        <w:tabs>
          <w:tab w:val="left" w:pos="567"/>
          <w:tab w:val="center" w:pos="4201"/>
          <w:tab w:val="right" w:leader="dot" w:pos="9298"/>
        </w:tabs>
        <w:ind w:left="567" w:firstLineChars="0" w:hanging="147"/>
        <w:rPr>
          <w:rFonts w:ascii="Times New Roman"/>
        </w:rPr>
      </w:pPr>
      <w:r w:rsidRPr="00893F48">
        <w:rPr>
          <w:rFonts w:ascii="Times New Roman" w:eastAsia="黑体" w:hAnsi="黑体"/>
        </w:rPr>
        <w:t>集中管理：</w:t>
      </w:r>
      <w:r w:rsidRPr="00893F48">
        <w:rPr>
          <w:rFonts w:ascii="Times New Roman"/>
        </w:rPr>
        <w:t>拥有多家电解铝企业的集团公司，在集团公司层面设立或明确管理机构，集中管理所属电解铝企业的碳交易相关工作。</w:t>
      </w:r>
    </w:p>
    <w:p w:rsidR="001162F8" w:rsidRPr="00893F48" w:rsidRDefault="00847DC2" w:rsidP="00400EA1">
      <w:pPr>
        <w:pStyle w:val="ae"/>
        <w:numPr>
          <w:ilvl w:val="0"/>
          <w:numId w:val="16"/>
        </w:numPr>
        <w:tabs>
          <w:tab w:val="left" w:pos="567"/>
          <w:tab w:val="center" w:pos="4201"/>
          <w:tab w:val="right" w:leader="dot" w:pos="9298"/>
        </w:tabs>
        <w:ind w:firstLineChars="0"/>
        <w:rPr>
          <w:rFonts w:ascii="Times New Roman"/>
        </w:rPr>
      </w:pPr>
      <w:r w:rsidRPr="00893F48">
        <w:rPr>
          <w:rFonts w:ascii="Times New Roman" w:eastAsia="黑体" w:hAnsi="黑体"/>
        </w:rPr>
        <w:t>委托管理：</w:t>
      </w:r>
      <w:r w:rsidRPr="00893F48">
        <w:rPr>
          <w:rFonts w:ascii="Times New Roman"/>
        </w:rPr>
        <w:t>电解铝企业委托外部专业机构开展部分或全部碳交易相关工作。</w:t>
      </w:r>
    </w:p>
    <w:p w:rsidR="001162F8" w:rsidRPr="00893F48" w:rsidRDefault="00847DC2" w:rsidP="00014CDE">
      <w:pPr>
        <w:pStyle w:val="a0"/>
        <w:ind w:left="0"/>
        <w:rPr>
          <w:rFonts w:ascii="Times New Roman" w:eastAsia="宋体" w:hAnsi="Times New Roman"/>
          <w:szCs w:val="21"/>
        </w:rPr>
      </w:pPr>
      <w:bookmarkStart w:id="39" w:name="_Toc529628222"/>
      <w:bookmarkStart w:id="40" w:name="_Toc529629434"/>
      <w:bookmarkStart w:id="41" w:name="_Toc530270449"/>
      <w:bookmarkEnd w:id="39"/>
      <w:bookmarkEnd w:id="40"/>
      <w:smartTag w:uri="urn:schemas-microsoft-com:office:smarttags" w:element="chsdate">
        <w:smartTagPr>
          <w:attr w:name="IsROCDate" w:val="False"/>
          <w:attr w:name="IsLunarDate" w:val="False"/>
          <w:attr w:name="Day" w:val="30"/>
          <w:attr w:name="Month" w:val="12"/>
          <w:attr w:name="Year" w:val="1899"/>
        </w:smartTagPr>
        <w:r w:rsidRPr="00893F48">
          <w:rPr>
            <w:rFonts w:ascii="Times New Roman" w:eastAsia="宋体" w:hAnsi="Times New Roman"/>
            <w:szCs w:val="21"/>
          </w:rPr>
          <w:t>5.2.2</w:t>
        </w:r>
      </w:smartTag>
      <w:r w:rsidRPr="00893F48">
        <w:rPr>
          <w:rFonts w:ascii="Times New Roman" w:eastAsia="宋体" w:hAnsi="Times New Roman"/>
          <w:szCs w:val="21"/>
        </w:rPr>
        <w:t xml:space="preserve"> </w:t>
      </w:r>
      <w:r w:rsidRPr="00893F48">
        <w:rPr>
          <w:rFonts w:ascii="Times New Roman" w:eastAsia="宋体"/>
          <w:szCs w:val="21"/>
        </w:rPr>
        <w:t>电解</w:t>
      </w:r>
      <w:proofErr w:type="gramStart"/>
      <w:r w:rsidRPr="00893F48">
        <w:rPr>
          <w:rFonts w:ascii="Times New Roman" w:eastAsia="宋体"/>
          <w:szCs w:val="21"/>
        </w:rPr>
        <w:t>铝</w:t>
      </w:r>
      <w:r w:rsidRPr="00893F48">
        <w:rPr>
          <w:rFonts w:ascii="Times New Roman" w:eastAsia="宋体"/>
          <w:kern w:val="2"/>
          <w:szCs w:val="21"/>
        </w:rPr>
        <w:t>企业</w:t>
      </w:r>
      <w:proofErr w:type="gramEnd"/>
      <w:r w:rsidRPr="00893F48">
        <w:rPr>
          <w:rFonts w:ascii="Times New Roman" w:eastAsia="宋体"/>
          <w:szCs w:val="21"/>
        </w:rPr>
        <w:t>可采取</w:t>
      </w:r>
      <w:r w:rsidRPr="00893F48">
        <w:rPr>
          <w:rFonts w:ascii="Times New Roman" w:eastAsia="宋体" w:hAnsi="Times New Roman"/>
          <w:szCs w:val="21"/>
        </w:rPr>
        <w:t>5.2.1</w:t>
      </w:r>
      <w:r w:rsidRPr="00893F48">
        <w:rPr>
          <w:rFonts w:ascii="Times New Roman" w:eastAsia="宋体"/>
          <w:szCs w:val="21"/>
        </w:rPr>
        <w:t>中一种或多种管理模式的组合，或进行管理模式的创新。</w:t>
      </w:r>
      <w:bookmarkEnd w:id="41"/>
    </w:p>
    <w:p w:rsidR="001B6B38" w:rsidRPr="00893F48" w:rsidRDefault="00847DC2" w:rsidP="001011D7">
      <w:pPr>
        <w:pStyle w:val="af0"/>
        <w:numPr>
          <w:ilvl w:val="0"/>
          <w:numId w:val="0"/>
        </w:numPr>
        <w:spacing w:beforeLines="50" w:before="120" w:afterLines="50" w:after="120"/>
        <w:jc w:val="left"/>
        <w:outlineLvl w:val="1"/>
        <w:rPr>
          <w:rFonts w:ascii="Times New Roman"/>
        </w:rPr>
      </w:pPr>
      <w:bookmarkStart w:id="42" w:name="_Toc530270450"/>
      <w:bookmarkStart w:id="43" w:name="_Toc517683512"/>
      <w:bookmarkStart w:id="44" w:name="_Toc22114064"/>
      <w:r w:rsidRPr="00893F48">
        <w:rPr>
          <w:rFonts w:ascii="Times New Roman"/>
        </w:rPr>
        <w:t xml:space="preserve">5.3 </w:t>
      </w:r>
      <w:r w:rsidRPr="00893F48">
        <w:rPr>
          <w:rFonts w:ascii="Times New Roman"/>
        </w:rPr>
        <w:t>组织机构</w:t>
      </w:r>
      <w:bookmarkEnd w:id="42"/>
      <w:bookmarkEnd w:id="43"/>
      <w:bookmarkEnd w:id="44"/>
    </w:p>
    <w:p w:rsidR="00AB2B62" w:rsidRPr="00893F48" w:rsidRDefault="00AB2B62" w:rsidP="006C6C0A">
      <w:pPr>
        <w:ind w:firstLineChars="200" w:firstLine="420"/>
      </w:pPr>
      <w:r w:rsidRPr="00893F48">
        <w:rPr>
          <w:rFonts w:hAnsi="宋体"/>
        </w:rPr>
        <w:t>电解铝企业可以结合现有的组织机构，确定碳交易工作职责的合理分配。</w:t>
      </w:r>
    </w:p>
    <w:p w:rsidR="001162F8" w:rsidRPr="00893F48" w:rsidRDefault="002912F3" w:rsidP="006C6C0A">
      <w:pPr>
        <w:ind w:firstLineChars="200" w:firstLine="420"/>
      </w:pPr>
      <w:r w:rsidRPr="00893F48">
        <w:rPr>
          <w:rFonts w:hAnsi="宋体"/>
        </w:rPr>
        <w:t>为了更有效地实施碳交易工作，</w:t>
      </w:r>
      <w:r w:rsidR="00AA7B48" w:rsidRPr="00893F48">
        <w:rPr>
          <w:rFonts w:hAnsi="宋体"/>
        </w:rPr>
        <w:t>电解铝企业</w:t>
      </w:r>
      <w:r w:rsidRPr="00893F48">
        <w:rPr>
          <w:rFonts w:hAnsi="宋体"/>
        </w:rPr>
        <w:t>也</w:t>
      </w:r>
      <w:r w:rsidR="00AA7B48" w:rsidRPr="00893F48">
        <w:rPr>
          <w:rFonts w:hAnsi="宋体"/>
        </w:rPr>
        <w:t>可以根据实际情况设立以下几种</w:t>
      </w:r>
      <w:r w:rsidRPr="00893F48">
        <w:rPr>
          <w:rFonts w:hAnsi="宋体"/>
        </w:rPr>
        <w:t>不同的</w:t>
      </w:r>
      <w:r w:rsidR="00AA7B48" w:rsidRPr="00893F48">
        <w:rPr>
          <w:rFonts w:hAnsi="宋体"/>
        </w:rPr>
        <w:t>组织机构。</w:t>
      </w:r>
    </w:p>
    <w:p w:rsidR="001162F8" w:rsidRPr="00893F48" w:rsidRDefault="00847DC2" w:rsidP="006C6C0A">
      <w:pPr>
        <w:pStyle w:val="a0"/>
        <w:ind w:left="0"/>
        <w:rPr>
          <w:rFonts w:ascii="Times New Roman" w:hAnsi="Times New Roman"/>
          <w:szCs w:val="21"/>
        </w:rPr>
      </w:pPr>
      <w:bookmarkStart w:id="45" w:name="_Toc529629438"/>
      <w:bookmarkStart w:id="46" w:name="_Toc530270452"/>
      <w:smartTag w:uri="urn:schemas-microsoft-com:office:smarttags" w:element="chsdate">
        <w:smartTagPr>
          <w:attr w:name="IsROCDate" w:val="False"/>
          <w:attr w:name="IsLunarDate" w:val="False"/>
          <w:attr w:name="Day" w:val="30"/>
          <w:attr w:name="Month" w:val="12"/>
          <w:attr w:name="Year" w:val="1899"/>
        </w:smartTagPr>
        <w:r w:rsidRPr="00893F48">
          <w:rPr>
            <w:rFonts w:ascii="Times New Roman" w:eastAsia="宋体" w:hAnsi="Times New Roman"/>
            <w:kern w:val="2"/>
            <w:szCs w:val="21"/>
          </w:rPr>
          <w:t>5.3.1</w:t>
        </w:r>
      </w:smartTag>
      <w:r w:rsidRPr="00893F48">
        <w:rPr>
          <w:rFonts w:ascii="Times New Roman" w:eastAsia="宋体" w:hAnsi="Times New Roman"/>
          <w:kern w:val="2"/>
          <w:szCs w:val="21"/>
        </w:rPr>
        <w:t xml:space="preserve"> </w:t>
      </w:r>
      <w:bookmarkEnd w:id="45"/>
      <w:bookmarkEnd w:id="46"/>
      <w:r w:rsidRPr="00893F48">
        <w:rPr>
          <w:rFonts w:ascii="Times New Roman"/>
          <w:szCs w:val="21"/>
        </w:rPr>
        <w:t>自行管理的</w:t>
      </w:r>
      <w:r w:rsidRPr="00893F48">
        <w:rPr>
          <w:rFonts w:ascii="Times New Roman"/>
        </w:rPr>
        <w:t>组织机构及其工作职责：</w:t>
      </w:r>
    </w:p>
    <w:p w:rsidR="001162F8" w:rsidRPr="00893F48" w:rsidRDefault="00B42E6E" w:rsidP="006C6C0A">
      <w:pPr>
        <w:pStyle w:val="aff3"/>
        <w:numPr>
          <w:ilvl w:val="0"/>
          <w:numId w:val="1"/>
        </w:numPr>
        <w:rPr>
          <w:rFonts w:ascii="Times New Roman"/>
        </w:rPr>
      </w:pPr>
      <w:bookmarkStart w:id="47" w:name="_GoBack"/>
      <w:bookmarkEnd w:id="47"/>
      <w:r w:rsidRPr="00893F48">
        <w:rPr>
          <w:rFonts w:ascii="Times New Roman"/>
          <w:szCs w:val="21"/>
        </w:rPr>
        <w:t>领导管理层</w:t>
      </w:r>
      <w:r w:rsidR="001162F8" w:rsidRPr="00893F48">
        <w:rPr>
          <w:rFonts w:ascii="Times New Roman"/>
          <w:szCs w:val="21"/>
        </w:rPr>
        <w:t>：</w:t>
      </w:r>
    </w:p>
    <w:p w:rsidR="001162F8" w:rsidRPr="00893F48" w:rsidRDefault="00847DC2" w:rsidP="006C6C0A">
      <w:pPr>
        <w:pStyle w:val="afb"/>
        <w:numPr>
          <w:ilvl w:val="0"/>
          <w:numId w:val="2"/>
        </w:numPr>
        <w:ind w:left="1259" w:firstLineChars="0"/>
      </w:pPr>
      <w:r w:rsidRPr="00893F48">
        <w:lastRenderedPageBreak/>
        <w:t>贯彻执行碳交易相关政策、法规和标准；</w:t>
      </w:r>
    </w:p>
    <w:p w:rsidR="001162F8" w:rsidRPr="00893F48" w:rsidRDefault="00847DC2" w:rsidP="006C6C0A">
      <w:pPr>
        <w:pStyle w:val="afb"/>
        <w:numPr>
          <w:ilvl w:val="0"/>
          <w:numId w:val="2"/>
        </w:numPr>
        <w:ind w:left="1259" w:firstLineChars="0"/>
      </w:pPr>
      <w:r w:rsidRPr="00893F48">
        <w:t>建立企业碳交易管理体系，明确碳交易归口部门、支持部门及其职责分工；</w:t>
      </w:r>
    </w:p>
    <w:p w:rsidR="001162F8" w:rsidRPr="00893F48" w:rsidRDefault="00847DC2" w:rsidP="006C6C0A">
      <w:pPr>
        <w:pStyle w:val="afb"/>
        <w:numPr>
          <w:ilvl w:val="0"/>
          <w:numId w:val="2"/>
        </w:numPr>
        <w:ind w:left="1259" w:firstLineChars="0"/>
      </w:pPr>
      <w:r w:rsidRPr="00893F48">
        <w:t>审批碳交易管理制度和工作计划；</w:t>
      </w:r>
    </w:p>
    <w:p w:rsidR="001162F8" w:rsidRPr="00893F48" w:rsidRDefault="00847DC2" w:rsidP="006C6C0A">
      <w:pPr>
        <w:pStyle w:val="afb"/>
        <w:numPr>
          <w:ilvl w:val="0"/>
          <w:numId w:val="2"/>
        </w:numPr>
        <w:ind w:left="1259" w:firstLineChars="0"/>
      </w:pPr>
      <w:r w:rsidRPr="00893F48">
        <w:t>审批交易方案和碳交易资金计划等。</w:t>
      </w:r>
    </w:p>
    <w:p w:rsidR="001162F8" w:rsidRPr="00893F48" w:rsidRDefault="00847DC2" w:rsidP="006C6C0A">
      <w:pPr>
        <w:pStyle w:val="aff3"/>
        <w:numPr>
          <w:ilvl w:val="0"/>
          <w:numId w:val="1"/>
        </w:numPr>
        <w:rPr>
          <w:rFonts w:ascii="Times New Roman"/>
        </w:rPr>
      </w:pPr>
      <w:r w:rsidRPr="00893F48">
        <w:rPr>
          <w:rFonts w:ascii="Times New Roman"/>
          <w:szCs w:val="21"/>
        </w:rPr>
        <w:t>归口部门：</w:t>
      </w:r>
    </w:p>
    <w:p w:rsidR="001162F8" w:rsidRPr="00893F48" w:rsidRDefault="00847DC2" w:rsidP="006C6C0A">
      <w:pPr>
        <w:pStyle w:val="afb"/>
        <w:numPr>
          <w:ilvl w:val="0"/>
          <w:numId w:val="3"/>
        </w:numPr>
        <w:ind w:left="1259" w:firstLineChars="0"/>
      </w:pPr>
      <w:r w:rsidRPr="00893F48">
        <w:rPr>
          <w:kern w:val="0"/>
          <w:szCs w:val="21"/>
        </w:rPr>
        <w:t>明确碳交易工作专责，组织协调企业碳交易相关工作；</w:t>
      </w:r>
    </w:p>
    <w:p w:rsidR="001162F8" w:rsidRPr="00893F48" w:rsidRDefault="00847DC2" w:rsidP="006C6C0A">
      <w:pPr>
        <w:pStyle w:val="afb"/>
        <w:numPr>
          <w:ilvl w:val="0"/>
          <w:numId w:val="3"/>
        </w:numPr>
        <w:ind w:left="1259" w:firstLineChars="0"/>
      </w:pPr>
      <w:r w:rsidRPr="00893F48">
        <w:rPr>
          <w:kern w:val="0"/>
          <w:szCs w:val="21"/>
        </w:rPr>
        <w:t>制定企业碳交易管理制度和工作计划；</w:t>
      </w:r>
    </w:p>
    <w:p w:rsidR="001162F8" w:rsidRPr="00893F48" w:rsidRDefault="00847DC2" w:rsidP="006C6C0A">
      <w:pPr>
        <w:pStyle w:val="afb"/>
        <w:numPr>
          <w:ilvl w:val="0"/>
          <w:numId w:val="3"/>
        </w:numPr>
        <w:ind w:left="1259" w:firstLineChars="0"/>
      </w:pPr>
      <w:r w:rsidRPr="00893F48">
        <w:rPr>
          <w:kern w:val="0"/>
          <w:szCs w:val="21"/>
        </w:rPr>
        <w:t>制定监测计划，监督、检查各部门执行监测计划；</w:t>
      </w:r>
    </w:p>
    <w:p w:rsidR="001162F8" w:rsidRPr="00893F48" w:rsidRDefault="00847DC2" w:rsidP="006C6C0A">
      <w:pPr>
        <w:pStyle w:val="afb"/>
        <w:numPr>
          <w:ilvl w:val="0"/>
          <w:numId w:val="3"/>
        </w:numPr>
        <w:ind w:left="1259" w:firstLineChars="0"/>
      </w:pPr>
      <w:r w:rsidRPr="00893F48">
        <w:t>审核碳排放数据，报告</w:t>
      </w:r>
      <w:r w:rsidRPr="00893F48">
        <w:rPr>
          <w:kern w:val="0"/>
          <w:szCs w:val="21"/>
        </w:rPr>
        <w:t>温室气体排放，</w:t>
      </w:r>
      <w:r w:rsidRPr="00893F48">
        <w:t>配合第三方核查；</w:t>
      </w:r>
      <w:r w:rsidRPr="00893F48">
        <w:t xml:space="preserve"> </w:t>
      </w:r>
    </w:p>
    <w:p w:rsidR="001162F8" w:rsidRPr="00893F48" w:rsidRDefault="00847DC2" w:rsidP="006C6C0A">
      <w:pPr>
        <w:pStyle w:val="afb"/>
        <w:numPr>
          <w:ilvl w:val="0"/>
          <w:numId w:val="3"/>
        </w:numPr>
        <w:ind w:left="1259" w:firstLineChars="0"/>
      </w:pPr>
      <w:r w:rsidRPr="00893F48">
        <w:t>开展配额管理；</w:t>
      </w:r>
    </w:p>
    <w:p w:rsidR="001162F8" w:rsidRPr="00893F48" w:rsidRDefault="00847DC2" w:rsidP="006C6C0A">
      <w:pPr>
        <w:pStyle w:val="afb"/>
        <w:numPr>
          <w:ilvl w:val="0"/>
          <w:numId w:val="3"/>
        </w:numPr>
        <w:ind w:left="1259" w:firstLineChars="0"/>
      </w:pPr>
      <w:r w:rsidRPr="00893F48">
        <w:t>制定交易方案和碳交易资金计划，实施交易，完成履约。</w:t>
      </w:r>
    </w:p>
    <w:p w:rsidR="001162F8" w:rsidRPr="00893F48" w:rsidRDefault="002912F3" w:rsidP="006C6C0A">
      <w:pPr>
        <w:pStyle w:val="aff3"/>
        <w:numPr>
          <w:ilvl w:val="0"/>
          <w:numId w:val="1"/>
        </w:numPr>
        <w:rPr>
          <w:rFonts w:ascii="Times New Roman"/>
        </w:rPr>
      </w:pPr>
      <w:r w:rsidRPr="00893F48">
        <w:rPr>
          <w:rFonts w:ascii="Times New Roman"/>
          <w:szCs w:val="21"/>
        </w:rPr>
        <w:t>支撑</w:t>
      </w:r>
      <w:r w:rsidR="001162F8" w:rsidRPr="00893F48">
        <w:rPr>
          <w:rFonts w:ascii="Times New Roman"/>
          <w:szCs w:val="21"/>
        </w:rPr>
        <w:t>部门：</w:t>
      </w:r>
    </w:p>
    <w:p w:rsidR="001162F8" w:rsidRPr="00893F48" w:rsidRDefault="00847DC2" w:rsidP="006C6C0A">
      <w:pPr>
        <w:pStyle w:val="afb"/>
        <w:numPr>
          <w:ilvl w:val="0"/>
          <w:numId w:val="4"/>
        </w:numPr>
        <w:ind w:left="1259" w:firstLineChars="0"/>
      </w:pPr>
      <w:r w:rsidRPr="00893F48">
        <w:t>明确碳交易工作责任人；</w:t>
      </w:r>
    </w:p>
    <w:p w:rsidR="001162F8" w:rsidRPr="00893F48" w:rsidRDefault="00847DC2" w:rsidP="006C6C0A">
      <w:pPr>
        <w:pStyle w:val="afb"/>
        <w:numPr>
          <w:ilvl w:val="0"/>
          <w:numId w:val="4"/>
        </w:numPr>
        <w:ind w:left="1259" w:firstLineChars="0"/>
      </w:pPr>
      <w:r w:rsidRPr="00893F48">
        <w:t>按照部门职责分工，配合归口部门执行监测计划；</w:t>
      </w:r>
    </w:p>
    <w:p w:rsidR="001162F8" w:rsidRPr="00893F48" w:rsidRDefault="00847DC2" w:rsidP="006C6C0A">
      <w:pPr>
        <w:pStyle w:val="afb"/>
        <w:numPr>
          <w:ilvl w:val="0"/>
          <w:numId w:val="4"/>
        </w:numPr>
        <w:ind w:left="1259" w:firstLineChars="0"/>
      </w:pPr>
      <w:r w:rsidRPr="00893F48">
        <w:rPr>
          <w:kern w:val="0"/>
          <w:szCs w:val="21"/>
        </w:rPr>
        <w:t>配合归口部门实施交易方案</w:t>
      </w:r>
      <w:r w:rsidRPr="00893F48">
        <w:t>。</w:t>
      </w:r>
    </w:p>
    <w:p w:rsidR="001162F8" w:rsidRPr="00893F48" w:rsidRDefault="00847DC2" w:rsidP="006C6C0A">
      <w:pPr>
        <w:pStyle w:val="a0"/>
        <w:ind w:left="0"/>
        <w:rPr>
          <w:rFonts w:ascii="Times New Roman" w:hAnsi="Times New Roman"/>
        </w:rPr>
      </w:pPr>
      <w:bookmarkStart w:id="48" w:name="_Toc529629439"/>
      <w:bookmarkStart w:id="49" w:name="_Toc530270453"/>
      <w:smartTag w:uri="urn:schemas-microsoft-com:office:smarttags" w:element="chsdate">
        <w:smartTagPr>
          <w:attr w:name="Year" w:val="1899"/>
          <w:attr w:name="Month" w:val="12"/>
          <w:attr w:name="Day" w:val="30"/>
          <w:attr w:name="IsLunarDate" w:val="False"/>
          <w:attr w:name="IsROCDate" w:val="False"/>
        </w:smartTagPr>
        <w:r w:rsidRPr="00893F48">
          <w:rPr>
            <w:rFonts w:ascii="Times New Roman" w:eastAsia="宋体" w:hAnsi="Times New Roman"/>
            <w:kern w:val="2"/>
            <w:szCs w:val="21"/>
          </w:rPr>
          <w:t>5.3.2</w:t>
        </w:r>
      </w:smartTag>
      <w:r w:rsidRPr="00893F48">
        <w:rPr>
          <w:rFonts w:ascii="Times New Roman" w:eastAsia="宋体" w:hAnsi="Times New Roman"/>
          <w:kern w:val="2"/>
          <w:szCs w:val="21"/>
        </w:rPr>
        <w:t xml:space="preserve"> </w:t>
      </w:r>
      <w:bookmarkEnd w:id="48"/>
      <w:bookmarkEnd w:id="49"/>
      <w:r w:rsidRPr="00893F48">
        <w:rPr>
          <w:rFonts w:ascii="Times New Roman" w:hAnsi="Times New Roman"/>
        </w:rPr>
        <w:t>集中管理的组织机构及其工作职责：</w:t>
      </w:r>
    </w:p>
    <w:p w:rsidR="001162F8" w:rsidRPr="00893F48" w:rsidRDefault="00847DC2" w:rsidP="006C6C0A">
      <w:pPr>
        <w:pStyle w:val="aff3"/>
        <w:numPr>
          <w:ilvl w:val="0"/>
          <w:numId w:val="5"/>
        </w:numPr>
        <w:rPr>
          <w:rFonts w:ascii="Times New Roman"/>
          <w:szCs w:val="21"/>
        </w:rPr>
      </w:pPr>
      <w:r w:rsidRPr="00893F48">
        <w:rPr>
          <w:rFonts w:ascii="Times New Roman"/>
          <w:szCs w:val="21"/>
        </w:rPr>
        <w:t>集团公司碳交易管理机构：</w:t>
      </w:r>
    </w:p>
    <w:p w:rsidR="001162F8" w:rsidRPr="00893F48" w:rsidRDefault="00847DC2" w:rsidP="006C6C0A">
      <w:pPr>
        <w:pStyle w:val="afb"/>
        <w:numPr>
          <w:ilvl w:val="0"/>
          <w:numId w:val="6"/>
        </w:numPr>
        <w:ind w:left="1259" w:firstLineChars="0"/>
      </w:pPr>
      <w:r w:rsidRPr="00893F48">
        <w:t>贯彻执行碳交易相关政策、法规和标准，制定集团公司碳交易管理制度，建立管理体系，组织建设碳排放信息管理系统；</w:t>
      </w:r>
    </w:p>
    <w:p w:rsidR="001162F8" w:rsidRPr="00893F48" w:rsidRDefault="00847DC2" w:rsidP="006C6C0A">
      <w:pPr>
        <w:pStyle w:val="afb"/>
        <w:numPr>
          <w:ilvl w:val="0"/>
          <w:numId w:val="6"/>
        </w:numPr>
        <w:ind w:left="1259" w:firstLineChars="0"/>
      </w:pPr>
      <w:r w:rsidRPr="00893F48">
        <w:t>制定集团公司碳交易工作规划和年度计划，下达碳交易相关工作任务；</w:t>
      </w:r>
    </w:p>
    <w:p w:rsidR="001162F8" w:rsidRPr="00893F48" w:rsidRDefault="00847DC2" w:rsidP="006C6C0A">
      <w:pPr>
        <w:pStyle w:val="afb"/>
        <w:numPr>
          <w:ilvl w:val="0"/>
          <w:numId w:val="6"/>
        </w:numPr>
        <w:ind w:left="1259" w:firstLineChars="0"/>
      </w:pPr>
      <w:r w:rsidRPr="00893F48">
        <w:t>组织集团公司碳排放核算；</w:t>
      </w:r>
    </w:p>
    <w:p w:rsidR="001162F8" w:rsidRPr="00893F48" w:rsidRDefault="00847DC2" w:rsidP="006C6C0A">
      <w:pPr>
        <w:pStyle w:val="afb"/>
        <w:numPr>
          <w:ilvl w:val="0"/>
          <w:numId w:val="6"/>
        </w:numPr>
        <w:ind w:left="1259" w:firstLineChars="0"/>
      </w:pPr>
      <w:r w:rsidRPr="00893F48">
        <w:t>组织集团公司碳交易工作实施，审批所属企业交易方案和碳交易资金计划。</w:t>
      </w:r>
    </w:p>
    <w:p w:rsidR="001162F8" w:rsidRPr="00893F48" w:rsidRDefault="00847DC2" w:rsidP="006C6C0A">
      <w:pPr>
        <w:pStyle w:val="aff3"/>
        <w:numPr>
          <w:ilvl w:val="0"/>
          <w:numId w:val="5"/>
        </w:numPr>
        <w:rPr>
          <w:rFonts w:ascii="Times New Roman"/>
          <w:szCs w:val="21"/>
        </w:rPr>
      </w:pPr>
      <w:r w:rsidRPr="00893F48">
        <w:rPr>
          <w:rFonts w:ascii="Times New Roman"/>
          <w:szCs w:val="21"/>
        </w:rPr>
        <w:t>分（子）公司：</w:t>
      </w:r>
    </w:p>
    <w:p w:rsidR="001162F8" w:rsidRPr="00893F48" w:rsidRDefault="00847DC2" w:rsidP="006C6C0A">
      <w:pPr>
        <w:pStyle w:val="afb"/>
        <w:numPr>
          <w:ilvl w:val="0"/>
          <w:numId w:val="7"/>
        </w:numPr>
        <w:ind w:left="1259" w:firstLineChars="0"/>
      </w:pPr>
      <w:r w:rsidRPr="00893F48">
        <w:t>明确本公司的碳交易管理部门和人员；</w:t>
      </w:r>
    </w:p>
    <w:p w:rsidR="001162F8" w:rsidRPr="00893F48" w:rsidRDefault="00847DC2" w:rsidP="006C6C0A">
      <w:pPr>
        <w:pStyle w:val="afb"/>
        <w:numPr>
          <w:ilvl w:val="0"/>
          <w:numId w:val="7"/>
        </w:numPr>
        <w:ind w:left="1259" w:firstLineChars="0"/>
      </w:pPr>
      <w:r w:rsidRPr="00893F48">
        <w:t>落实集团公司碳交易管理制度，制定本企业管理制度；</w:t>
      </w:r>
    </w:p>
    <w:p w:rsidR="001162F8" w:rsidRPr="00893F48" w:rsidRDefault="00847DC2" w:rsidP="006C6C0A">
      <w:pPr>
        <w:pStyle w:val="afb"/>
        <w:numPr>
          <w:ilvl w:val="0"/>
          <w:numId w:val="7"/>
        </w:numPr>
        <w:ind w:left="1259" w:firstLineChars="0"/>
      </w:pPr>
      <w:r w:rsidRPr="00893F48">
        <w:rPr>
          <w:kern w:val="0"/>
          <w:szCs w:val="21"/>
        </w:rPr>
        <w:t>制定并落实碳交易工作计划</w:t>
      </w:r>
      <w:r w:rsidRPr="00893F48">
        <w:t>；</w:t>
      </w:r>
    </w:p>
    <w:p w:rsidR="001162F8" w:rsidRPr="00893F48" w:rsidRDefault="00847DC2" w:rsidP="006C6C0A">
      <w:pPr>
        <w:pStyle w:val="afb"/>
        <w:numPr>
          <w:ilvl w:val="0"/>
          <w:numId w:val="7"/>
        </w:numPr>
        <w:ind w:left="1259" w:firstLineChars="0"/>
      </w:pPr>
      <w:r w:rsidRPr="00893F48">
        <w:rPr>
          <w:kern w:val="0"/>
          <w:szCs w:val="21"/>
        </w:rPr>
        <w:t>制定并执行年度碳排放监测计划；</w:t>
      </w:r>
    </w:p>
    <w:p w:rsidR="001162F8" w:rsidRPr="00893F48" w:rsidRDefault="00847DC2" w:rsidP="006C6C0A">
      <w:pPr>
        <w:pStyle w:val="afb"/>
        <w:numPr>
          <w:ilvl w:val="0"/>
          <w:numId w:val="7"/>
        </w:numPr>
        <w:ind w:left="1259" w:firstLineChars="0"/>
      </w:pPr>
      <w:r w:rsidRPr="00893F48">
        <w:rPr>
          <w:kern w:val="0"/>
          <w:szCs w:val="21"/>
        </w:rPr>
        <w:t>开展碳排放核算，核算与</w:t>
      </w:r>
      <w:r w:rsidR="00AE6659" w:rsidRPr="00893F48">
        <w:rPr>
          <w:kern w:val="0"/>
          <w:szCs w:val="21"/>
        </w:rPr>
        <w:t>编制</w:t>
      </w:r>
      <w:r w:rsidR="001162F8" w:rsidRPr="00893F48">
        <w:rPr>
          <w:kern w:val="0"/>
          <w:szCs w:val="21"/>
        </w:rPr>
        <w:t>温室气体排放报告，配合第三方核查</w:t>
      </w:r>
      <w:r w:rsidR="001162F8" w:rsidRPr="00893F48">
        <w:t>；</w:t>
      </w:r>
    </w:p>
    <w:p w:rsidR="001162F8" w:rsidRPr="00893F48" w:rsidRDefault="00AE6659" w:rsidP="006C6C0A">
      <w:pPr>
        <w:pStyle w:val="afb"/>
        <w:numPr>
          <w:ilvl w:val="0"/>
          <w:numId w:val="7"/>
        </w:numPr>
        <w:ind w:left="1259" w:firstLineChars="0"/>
      </w:pPr>
      <w:r w:rsidRPr="00893F48">
        <w:rPr>
          <w:szCs w:val="21"/>
        </w:rPr>
        <w:t>制定并实施经审批的本分（子）公司交易方案和碳交易资金计划</w:t>
      </w:r>
      <w:r w:rsidR="001162F8" w:rsidRPr="00893F48">
        <w:t>；</w:t>
      </w:r>
    </w:p>
    <w:p w:rsidR="001162F8" w:rsidRPr="00893F48" w:rsidRDefault="001162F8" w:rsidP="006C6C0A">
      <w:pPr>
        <w:pStyle w:val="afb"/>
        <w:numPr>
          <w:ilvl w:val="0"/>
          <w:numId w:val="7"/>
        </w:numPr>
        <w:ind w:left="1259" w:firstLineChars="0"/>
        <w:rPr>
          <w:strike/>
        </w:rPr>
      </w:pPr>
      <w:r w:rsidRPr="00893F48">
        <w:rPr>
          <w:kern w:val="0"/>
          <w:szCs w:val="21"/>
        </w:rPr>
        <w:t>向集团公司报送本</w:t>
      </w:r>
      <w:r w:rsidR="00641F7F" w:rsidRPr="00893F48">
        <w:rPr>
          <w:szCs w:val="21"/>
        </w:rPr>
        <w:t>分（子）</w:t>
      </w:r>
      <w:r w:rsidRPr="00893F48">
        <w:rPr>
          <w:kern w:val="0"/>
          <w:szCs w:val="21"/>
        </w:rPr>
        <w:t>公司的碳排放数据与报告。</w:t>
      </w:r>
    </w:p>
    <w:p w:rsidR="001162F8" w:rsidRPr="00893F48" w:rsidRDefault="00847DC2" w:rsidP="006C6C0A">
      <w:pPr>
        <w:pStyle w:val="aff3"/>
        <w:numPr>
          <w:ilvl w:val="0"/>
          <w:numId w:val="5"/>
        </w:numPr>
        <w:rPr>
          <w:rFonts w:ascii="Times New Roman"/>
          <w:szCs w:val="21"/>
        </w:rPr>
      </w:pPr>
      <w:r w:rsidRPr="00893F48">
        <w:rPr>
          <w:rFonts w:ascii="Times New Roman"/>
          <w:szCs w:val="21"/>
        </w:rPr>
        <w:t>碳资产管理公司：</w:t>
      </w:r>
    </w:p>
    <w:p w:rsidR="001162F8" w:rsidRPr="00893F48" w:rsidRDefault="00847DC2" w:rsidP="006C6C0A">
      <w:pPr>
        <w:pStyle w:val="afb"/>
        <w:numPr>
          <w:ilvl w:val="0"/>
          <w:numId w:val="8"/>
        </w:numPr>
        <w:ind w:left="1259" w:firstLineChars="0"/>
      </w:pPr>
      <w:r w:rsidRPr="00893F48">
        <w:rPr>
          <w:kern w:val="0"/>
          <w:szCs w:val="21"/>
        </w:rPr>
        <w:t>为分（子）公司提供监测计划制定、碳排放核算、排放报告编制、配额盈缺测算、协调第三方核查、清缴履约等服务</w:t>
      </w:r>
      <w:r w:rsidRPr="00893F48">
        <w:t>；</w:t>
      </w:r>
    </w:p>
    <w:p w:rsidR="001162F8" w:rsidRPr="00893F48" w:rsidRDefault="00847DC2" w:rsidP="006C6C0A">
      <w:pPr>
        <w:pStyle w:val="afb"/>
        <w:numPr>
          <w:ilvl w:val="0"/>
          <w:numId w:val="8"/>
        </w:numPr>
        <w:ind w:left="1259" w:firstLineChars="0"/>
      </w:pPr>
      <w:r w:rsidRPr="00893F48">
        <w:t>制定交易方案，上报集团公司审批；</w:t>
      </w:r>
    </w:p>
    <w:p w:rsidR="00BD32F1" w:rsidRPr="00893F48" w:rsidRDefault="00847DC2" w:rsidP="006C6C0A">
      <w:pPr>
        <w:pStyle w:val="afb"/>
        <w:numPr>
          <w:ilvl w:val="0"/>
          <w:numId w:val="8"/>
        </w:numPr>
        <w:ind w:left="1259" w:firstLineChars="0"/>
      </w:pPr>
      <w:r w:rsidRPr="00893F48">
        <w:t>实施经审批的交易方案</w:t>
      </w:r>
      <w:r w:rsidRPr="00893F48">
        <w:rPr>
          <w:kern w:val="0"/>
          <w:szCs w:val="21"/>
        </w:rPr>
        <w:t>。</w:t>
      </w:r>
    </w:p>
    <w:p w:rsidR="00BD32F1" w:rsidRPr="00893F48" w:rsidRDefault="00BD32F1" w:rsidP="006C6C0A">
      <w:pPr>
        <w:pStyle w:val="aff3"/>
        <w:numPr>
          <w:ilvl w:val="0"/>
          <w:numId w:val="5"/>
        </w:numPr>
        <w:rPr>
          <w:rFonts w:ascii="Times New Roman"/>
        </w:rPr>
      </w:pPr>
      <w:r w:rsidRPr="00893F48">
        <w:rPr>
          <w:rFonts w:ascii="Times New Roman"/>
          <w:szCs w:val="21"/>
        </w:rPr>
        <w:t>电解铝企业：</w:t>
      </w:r>
    </w:p>
    <w:p w:rsidR="00BD32F1" w:rsidRPr="00893F48" w:rsidRDefault="00BD32F1" w:rsidP="006C6C0A">
      <w:pPr>
        <w:ind w:left="420" w:firstLineChars="200" w:firstLine="420"/>
      </w:pPr>
      <w:r w:rsidRPr="00893F48">
        <w:t>1</w:t>
      </w:r>
      <w:r w:rsidRPr="00893F48">
        <w:t>）</w:t>
      </w:r>
      <w:r w:rsidRPr="00893F48">
        <w:t xml:space="preserve"> </w:t>
      </w:r>
      <w:r w:rsidRPr="00893F48">
        <w:t>明确碳交易归口部门、支持部门及其职责分工；</w:t>
      </w:r>
    </w:p>
    <w:p w:rsidR="00BD32F1" w:rsidRPr="00893F48" w:rsidRDefault="00BD32F1" w:rsidP="006C6C0A">
      <w:pPr>
        <w:ind w:left="420" w:firstLineChars="200" w:firstLine="420"/>
      </w:pPr>
      <w:r w:rsidRPr="00893F48">
        <w:t>2</w:t>
      </w:r>
      <w:r w:rsidRPr="00893F48">
        <w:t>）</w:t>
      </w:r>
      <w:r w:rsidRPr="00893F48">
        <w:t xml:space="preserve"> </w:t>
      </w:r>
      <w:r w:rsidRPr="00893F48">
        <w:rPr>
          <w:kern w:val="0"/>
          <w:szCs w:val="21"/>
        </w:rPr>
        <w:t>落实</w:t>
      </w:r>
      <w:r w:rsidRPr="00893F48">
        <w:t>集团公司、分（子）公司</w:t>
      </w:r>
      <w:r w:rsidRPr="00893F48">
        <w:rPr>
          <w:kern w:val="0"/>
          <w:szCs w:val="21"/>
        </w:rPr>
        <w:t>碳交易管理制度，制定本企业管理制度</w:t>
      </w:r>
      <w:r w:rsidRPr="00893F48">
        <w:t>；</w:t>
      </w:r>
    </w:p>
    <w:p w:rsidR="00BD32F1" w:rsidRPr="00893F48" w:rsidRDefault="00BD32F1" w:rsidP="006C6C0A">
      <w:pPr>
        <w:ind w:left="420" w:firstLineChars="200" w:firstLine="420"/>
        <w:rPr>
          <w:kern w:val="0"/>
          <w:szCs w:val="21"/>
        </w:rPr>
      </w:pPr>
      <w:r w:rsidRPr="00893F48">
        <w:t>3</w:t>
      </w:r>
      <w:r w:rsidRPr="00893F48">
        <w:t>）</w:t>
      </w:r>
      <w:r w:rsidRPr="00893F48">
        <w:t xml:space="preserve"> </w:t>
      </w:r>
      <w:r w:rsidRPr="00893F48">
        <w:rPr>
          <w:kern w:val="0"/>
          <w:szCs w:val="21"/>
        </w:rPr>
        <w:t>制定并落实碳交易工作计划；</w:t>
      </w:r>
    </w:p>
    <w:p w:rsidR="00FC5D77" w:rsidRPr="00893F48" w:rsidRDefault="00BD32F1" w:rsidP="006C6C0A">
      <w:pPr>
        <w:ind w:leftChars="400" w:left="1155" w:hangingChars="150" w:hanging="315"/>
      </w:pPr>
      <w:r w:rsidRPr="00893F48">
        <w:lastRenderedPageBreak/>
        <w:t>4</w:t>
      </w:r>
      <w:r w:rsidRPr="00893F48">
        <w:t>）</w:t>
      </w:r>
      <w:r w:rsidR="00CA2B71" w:rsidRPr="00893F48">
        <w:t xml:space="preserve"> </w:t>
      </w:r>
      <w:r w:rsidR="00A900A6" w:rsidRPr="00893F48">
        <w:rPr>
          <w:kern w:val="0"/>
          <w:szCs w:val="21"/>
        </w:rPr>
        <w:t>落实</w:t>
      </w:r>
      <w:r w:rsidRPr="00893F48">
        <w:rPr>
          <w:kern w:val="0"/>
          <w:szCs w:val="21"/>
        </w:rPr>
        <w:t>监测计划，</w:t>
      </w:r>
      <w:r w:rsidR="00A900A6" w:rsidRPr="00893F48">
        <w:rPr>
          <w:kern w:val="0"/>
          <w:szCs w:val="21"/>
        </w:rPr>
        <w:t>记录</w:t>
      </w:r>
      <w:r w:rsidR="00CA2B71" w:rsidRPr="00893F48">
        <w:rPr>
          <w:kern w:val="0"/>
          <w:szCs w:val="21"/>
        </w:rPr>
        <w:t>汇总</w:t>
      </w:r>
      <w:r w:rsidRPr="00893F48">
        <w:rPr>
          <w:kern w:val="0"/>
          <w:szCs w:val="21"/>
        </w:rPr>
        <w:t>碳排放</w:t>
      </w:r>
      <w:r w:rsidR="00CA2B71" w:rsidRPr="00893F48">
        <w:rPr>
          <w:kern w:val="0"/>
          <w:szCs w:val="21"/>
        </w:rPr>
        <w:t>基础</w:t>
      </w:r>
      <w:r w:rsidRPr="00893F48">
        <w:rPr>
          <w:kern w:val="0"/>
          <w:szCs w:val="21"/>
        </w:rPr>
        <w:t>数据</w:t>
      </w:r>
      <w:r w:rsidR="00A900A6" w:rsidRPr="00893F48">
        <w:rPr>
          <w:kern w:val="0"/>
          <w:szCs w:val="21"/>
        </w:rPr>
        <w:t>，按照规定要求及时将基础数据上报至所属分（子）公司碳交易管理部门</w:t>
      </w:r>
      <w:r w:rsidRPr="00893F48">
        <w:t>。</w:t>
      </w:r>
      <w:r w:rsidRPr="00893F48">
        <w:t xml:space="preserve"> </w:t>
      </w:r>
    </w:p>
    <w:p w:rsidR="001162F8" w:rsidRPr="00893F48" w:rsidRDefault="001162F8" w:rsidP="006C6C0A">
      <w:pPr>
        <w:pStyle w:val="a0"/>
        <w:ind w:left="0"/>
        <w:rPr>
          <w:rFonts w:ascii="Times New Roman" w:hAnsi="Times New Roman"/>
        </w:rPr>
      </w:pPr>
      <w:bookmarkStart w:id="50" w:name="_Toc529628228"/>
      <w:bookmarkStart w:id="51" w:name="_Toc529629441"/>
      <w:bookmarkStart w:id="52" w:name="_Toc529629440"/>
      <w:bookmarkStart w:id="53" w:name="_Toc529628229"/>
      <w:bookmarkStart w:id="54" w:name="_Toc530270454"/>
      <w:bookmarkStart w:id="55" w:name="_Toc529629442"/>
      <w:bookmarkEnd w:id="50"/>
      <w:bookmarkEnd w:id="51"/>
      <w:bookmarkEnd w:id="52"/>
      <w:bookmarkEnd w:id="53"/>
      <w:r w:rsidRPr="00893F48">
        <w:rPr>
          <w:rFonts w:ascii="Times New Roman" w:eastAsia="宋体" w:hAnsi="Times New Roman"/>
          <w:kern w:val="2"/>
          <w:szCs w:val="21"/>
        </w:rPr>
        <w:t>5.3.</w:t>
      </w:r>
      <w:bookmarkEnd w:id="54"/>
      <w:bookmarkEnd w:id="55"/>
      <w:r w:rsidRPr="00893F48">
        <w:rPr>
          <w:rFonts w:ascii="Times New Roman" w:eastAsia="宋体" w:hAnsi="Times New Roman"/>
          <w:kern w:val="2"/>
          <w:szCs w:val="21"/>
        </w:rPr>
        <w:t>3</w:t>
      </w:r>
      <w:r w:rsidRPr="00893F48">
        <w:rPr>
          <w:rFonts w:ascii="Times New Roman" w:hAnsi="Times New Roman"/>
        </w:rPr>
        <w:t>电解铝企业将部分或全部碳交易工作委托给外部专业机构的，</w:t>
      </w:r>
      <w:r w:rsidR="00B42E6E" w:rsidRPr="00893F48">
        <w:rPr>
          <w:rFonts w:ascii="Times New Roman" w:hAnsi="Times New Roman"/>
        </w:rPr>
        <w:t>可在明确服务范围的基础上，将委托外部专业机构视为企业的归口部门进行管理，并</w:t>
      </w:r>
      <w:r w:rsidRPr="00893F48">
        <w:rPr>
          <w:rFonts w:ascii="Times New Roman" w:hAnsi="Times New Roman"/>
        </w:rPr>
        <w:t>参照自行管理或集中管理模式设置组织机构。</w:t>
      </w:r>
    </w:p>
    <w:p w:rsidR="001162F8" w:rsidRPr="00893F48" w:rsidRDefault="001162F8" w:rsidP="001011D7">
      <w:pPr>
        <w:pStyle w:val="af0"/>
        <w:numPr>
          <w:ilvl w:val="0"/>
          <w:numId w:val="0"/>
        </w:numPr>
        <w:spacing w:beforeLines="50" w:before="120" w:afterLines="50" w:after="120"/>
        <w:jc w:val="left"/>
        <w:outlineLvl w:val="1"/>
        <w:rPr>
          <w:rFonts w:ascii="Times New Roman"/>
        </w:rPr>
      </w:pPr>
      <w:bookmarkStart w:id="56" w:name="_Toc530270455"/>
      <w:bookmarkStart w:id="57" w:name="_Toc22114065"/>
      <w:r w:rsidRPr="00893F48">
        <w:rPr>
          <w:rFonts w:ascii="Times New Roman"/>
        </w:rPr>
        <w:t>5.4</w:t>
      </w:r>
      <w:bookmarkEnd w:id="56"/>
      <w:r w:rsidR="00772033" w:rsidRPr="00893F48">
        <w:rPr>
          <w:rFonts w:ascii="Times New Roman" w:hint="eastAsia"/>
        </w:rPr>
        <w:t xml:space="preserve"> </w:t>
      </w:r>
      <w:r w:rsidRPr="00893F48">
        <w:rPr>
          <w:rFonts w:ascii="Times New Roman"/>
        </w:rPr>
        <w:t>能力建设</w:t>
      </w:r>
      <w:bookmarkEnd w:id="57"/>
    </w:p>
    <w:p w:rsidR="001B6B38" w:rsidRPr="00893F48" w:rsidRDefault="001162F8" w:rsidP="006C6C0A">
      <w:pPr>
        <w:pStyle w:val="a0"/>
        <w:ind w:left="0"/>
        <w:rPr>
          <w:rFonts w:ascii="Times New Roman" w:eastAsia="宋体" w:hAnsi="Times New Roman"/>
          <w:szCs w:val="21"/>
        </w:rPr>
      </w:pPr>
      <w:smartTag w:uri="urn:schemas-microsoft-com:office:smarttags" w:element="chsdate">
        <w:smartTagPr>
          <w:attr w:name="Year" w:val="1899"/>
          <w:attr w:name="Month" w:val="12"/>
          <w:attr w:name="Day" w:val="30"/>
          <w:attr w:name="IsLunarDate" w:val="False"/>
          <w:attr w:name="IsROCDate" w:val="False"/>
        </w:smartTagPr>
        <w:r w:rsidRPr="00893F48">
          <w:rPr>
            <w:rFonts w:ascii="Times New Roman" w:hAnsi="Times New Roman"/>
            <w:kern w:val="2"/>
            <w:szCs w:val="21"/>
          </w:rPr>
          <w:t>5.4.1</w:t>
        </w:r>
      </w:smartTag>
      <w:r w:rsidRPr="00893F48">
        <w:rPr>
          <w:rFonts w:ascii="Times New Roman" w:hAnsi="Times New Roman"/>
          <w:kern w:val="2"/>
          <w:szCs w:val="21"/>
        </w:rPr>
        <w:t xml:space="preserve"> </w:t>
      </w:r>
      <w:r w:rsidRPr="00893F48">
        <w:rPr>
          <w:rFonts w:ascii="Times New Roman" w:hAnsi="Times New Roman"/>
          <w:kern w:val="2"/>
          <w:szCs w:val="21"/>
        </w:rPr>
        <w:t>人员</w:t>
      </w:r>
    </w:p>
    <w:p w:rsidR="001162F8" w:rsidRPr="00893F48" w:rsidRDefault="001162F8" w:rsidP="006C6C0A">
      <w:pPr>
        <w:ind w:firstLine="420"/>
        <w:rPr>
          <w:kern w:val="0"/>
          <w:szCs w:val="21"/>
        </w:rPr>
      </w:pPr>
      <w:r w:rsidRPr="00893F48">
        <w:t>电解铝企业</w:t>
      </w:r>
      <w:r w:rsidR="0018038C" w:rsidRPr="00893F48">
        <w:t>指定合适、专业的</w:t>
      </w:r>
      <w:r w:rsidRPr="00893F48">
        <w:rPr>
          <w:kern w:val="0"/>
          <w:szCs w:val="21"/>
        </w:rPr>
        <w:t>人员，以确保企业碳排放核算、报告、核查、配额管理、交易和履约等过程得到正确的实施。人员能力建设方面，主要包括：</w:t>
      </w:r>
    </w:p>
    <w:p w:rsidR="007D2B3C" w:rsidRPr="00893F48" w:rsidRDefault="00847DC2" w:rsidP="006C6C0A">
      <w:pPr>
        <w:pStyle w:val="afb"/>
        <w:numPr>
          <w:ilvl w:val="0"/>
          <w:numId w:val="17"/>
        </w:numPr>
        <w:ind w:firstLineChars="0"/>
      </w:pPr>
      <w:r w:rsidRPr="00893F48">
        <w:rPr>
          <w:kern w:val="0"/>
          <w:szCs w:val="21"/>
        </w:rPr>
        <w:t>人员的选择；</w:t>
      </w:r>
    </w:p>
    <w:p w:rsidR="007D2B3C" w:rsidRPr="00893F48" w:rsidRDefault="00847DC2" w:rsidP="006C6C0A">
      <w:pPr>
        <w:pStyle w:val="afb"/>
        <w:numPr>
          <w:ilvl w:val="0"/>
          <w:numId w:val="17"/>
        </w:numPr>
        <w:ind w:firstLineChars="0"/>
      </w:pPr>
      <w:r w:rsidRPr="00893F48">
        <w:rPr>
          <w:kern w:val="0"/>
          <w:szCs w:val="21"/>
        </w:rPr>
        <w:t>适当的培训；</w:t>
      </w:r>
    </w:p>
    <w:p w:rsidR="001162F8" w:rsidRPr="00893F48" w:rsidRDefault="00847DC2" w:rsidP="006C6C0A">
      <w:pPr>
        <w:pStyle w:val="afb"/>
        <w:numPr>
          <w:ilvl w:val="0"/>
          <w:numId w:val="17"/>
        </w:numPr>
        <w:ind w:firstLineChars="0"/>
      </w:pPr>
      <w:r w:rsidRPr="00893F48">
        <w:t>人员</w:t>
      </w:r>
      <w:r w:rsidRPr="00893F48">
        <w:rPr>
          <w:kern w:val="0"/>
          <w:szCs w:val="21"/>
        </w:rPr>
        <w:t>能力的监督</w:t>
      </w:r>
      <w:r w:rsidR="0046653E" w:rsidRPr="00893F48">
        <w:rPr>
          <w:kern w:val="0"/>
          <w:szCs w:val="21"/>
        </w:rPr>
        <w:t>和适当的考核</w:t>
      </w:r>
      <w:r w:rsidR="001162F8" w:rsidRPr="00893F48">
        <w:rPr>
          <w:kern w:val="0"/>
          <w:szCs w:val="21"/>
        </w:rPr>
        <w:t>。</w:t>
      </w:r>
    </w:p>
    <w:p w:rsidR="001162F8" w:rsidRPr="00893F48" w:rsidRDefault="00847DC2" w:rsidP="006C6C0A">
      <w:pPr>
        <w:pStyle w:val="ae"/>
        <w:ind w:firstLineChars="0" w:firstLine="0"/>
        <w:jc w:val="left"/>
        <w:rPr>
          <w:rFonts w:ascii="Times New Roman"/>
        </w:rPr>
      </w:pPr>
      <w:smartTag w:uri="urn:schemas-microsoft-com:office:smarttags" w:element="chsdate">
        <w:smartTagPr>
          <w:attr w:name="Year" w:val="1899"/>
          <w:attr w:name="Month" w:val="12"/>
          <w:attr w:name="Day" w:val="30"/>
          <w:attr w:name="IsLunarDate" w:val="False"/>
          <w:attr w:name="IsROCDate" w:val="False"/>
        </w:smartTagPr>
        <w:r w:rsidRPr="00893F48">
          <w:rPr>
            <w:rFonts w:ascii="Times New Roman"/>
          </w:rPr>
          <w:t>5.4.2</w:t>
        </w:r>
      </w:smartTag>
      <w:r w:rsidRPr="00893F48">
        <w:rPr>
          <w:rFonts w:ascii="Times New Roman"/>
        </w:rPr>
        <w:t xml:space="preserve"> </w:t>
      </w:r>
      <w:r w:rsidRPr="00893F48">
        <w:rPr>
          <w:rFonts w:ascii="Times New Roman" w:eastAsia="黑体"/>
        </w:rPr>
        <w:t>监测设备和计量器具</w:t>
      </w:r>
    </w:p>
    <w:p w:rsidR="001162F8" w:rsidRPr="00893F48" w:rsidRDefault="00847DC2" w:rsidP="006C6C0A">
      <w:pPr>
        <w:pStyle w:val="ae"/>
        <w:ind w:firstLineChars="0" w:firstLine="0"/>
        <w:jc w:val="left"/>
        <w:rPr>
          <w:rFonts w:ascii="Times New Roman"/>
        </w:rPr>
      </w:pPr>
      <w:r w:rsidRPr="00893F48">
        <w:rPr>
          <w:rFonts w:ascii="Times New Roman"/>
        </w:rPr>
        <w:t xml:space="preserve">    </w:t>
      </w:r>
      <w:r w:rsidRPr="00893F48">
        <w:rPr>
          <w:rFonts w:ascii="Times New Roman"/>
        </w:rPr>
        <w:t>电解铝企业应</w:t>
      </w:r>
      <w:r w:rsidR="00EE079B" w:rsidRPr="00893F48">
        <w:rPr>
          <w:rFonts w:ascii="Times New Roman"/>
        </w:rPr>
        <w:t>有</w:t>
      </w:r>
      <w:r w:rsidR="001162F8" w:rsidRPr="00893F48">
        <w:rPr>
          <w:rFonts w:ascii="Times New Roman"/>
        </w:rPr>
        <w:t>合适的监测设备和计量器具，确保碳排放基础数据能够得到正确的监测。监测设备和计量器具应</w:t>
      </w:r>
      <w:r w:rsidR="00EE079B" w:rsidRPr="00893F48">
        <w:rPr>
          <w:rFonts w:ascii="Times New Roman"/>
        </w:rPr>
        <w:t>满足</w:t>
      </w:r>
      <w:r w:rsidR="001162F8" w:rsidRPr="00893F48">
        <w:rPr>
          <w:rFonts w:ascii="Times New Roman"/>
          <w:szCs w:val="21"/>
        </w:rPr>
        <w:t>GB 17167</w:t>
      </w:r>
      <w:r w:rsidR="000D5A28" w:rsidRPr="00893F48">
        <w:rPr>
          <w:rFonts w:ascii="Times New Roman"/>
          <w:szCs w:val="21"/>
        </w:rPr>
        <w:t>、</w:t>
      </w:r>
      <w:r w:rsidR="000D5A28" w:rsidRPr="00893F48">
        <w:rPr>
          <w:rFonts w:ascii="Times New Roman"/>
          <w:szCs w:val="21"/>
        </w:rPr>
        <w:t>GB/T 20902</w:t>
      </w:r>
      <w:r w:rsidR="001162F8" w:rsidRPr="00893F48">
        <w:rPr>
          <w:rFonts w:ascii="Times New Roman"/>
          <w:szCs w:val="21"/>
        </w:rPr>
        <w:t>和有关法律法规的要求</w:t>
      </w:r>
      <w:r w:rsidR="001162F8" w:rsidRPr="00893F48">
        <w:rPr>
          <w:rFonts w:ascii="Times New Roman"/>
        </w:rPr>
        <w:t>，定期进行检定或校准，确认监测设备或计量器具满足精度要求。检定或校准证书必须得到完整的保存。监测设备和计量器具台账见附录</w:t>
      </w:r>
      <w:r w:rsidR="001162F8" w:rsidRPr="00893F48">
        <w:rPr>
          <w:rFonts w:ascii="Times New Roman"/>
        </w:rPr>
        <w:t>B</w:t>
      </w:r>
      <w:r w:rsidR="001162F8" w:rsidRPr="00893F48">
        <w:rPr>
          <w:rFonts w:ascii="Times New Roman"/>
        </w:rPr>
        <w:t>。</w:t>
      </w:r>
    </w:p>
    <w:p w:rsidR="001162F8" w:rsidRPr="00893F48" w:rsidRDefault="00847DC2" w:rsidP="006C6C0A">
      <w:pPr>
        <w:pStyle w:val="ae"/>
        <w:ind w:firstLineChars="0" w:firstLine="0"/>
        <w:jc w:val="left"/>
        <w:rPr>
          <w:rFonts w:ascii="Times New Roman"/>
        </w:rPr>
      </w:pPr>
      <w:smartTag w:uri="urn:schemas-microsoft-com:office:smarttags" w:element="chsdate">
        <w:smartTagPr>
          <w:attr w:name="Year" w:val="1899"/>
          <w:attr w:name="Month" w:val="12"/>
          <w:attr w:name="Day" w:val="30"/>
          <w:attr w:name="IsLunarDate" w:val="False"/>
          <w:attr w:name="IsROCDate" w:val="False"/>
        </w:smartTagPr>
        <w:r w:rsidRPr="00893F48">
          <w:rPr>
            <w:rFonts w:ascii="Times New Roman"/>
          </w:rPr>
          <w:t>5.4.3</w:t>
        </w:r>
      </w:smartTag>
      <w:r w:rsidRPr="00893F48">
        <w:rPr>
          <w:rFonts w:ascii="Times New Roman"/>
        </w:rPr>
        <w:t xml:space="preserve"> </w:t>
      </w:r>
      <w:r w:rsidRPr="00893F48">
        <w:rPr>
          <w:rFonts w:ascii="Times New Roman" w:eastAsia="黑体"/>
        </w:rPr>
        <w:t>监测方法和检测标准</w:t>
      </w:r>
    </w:p>
    <w:p w:rsidR="001162F8" w:rsidRPr="00893F48" w:rsidRDefault="00847DC2" w:rsidP="006C6C0A">
      <w:pPr>
        <w:pStyle w:val="ae"/>
        <w:snapToGrid w:val="0"/>
        <w:ind w:firstLine="420"/>
        <w:rPr>
          <w:rFonts w:ascii="Times New Roman"/>
        </w:rPr>
      </w:pPr>
      <w:r w:rsidRPr="00893F48">
        <w:rPr>
          <w:rFonts w:ascii="Times New Roman"/>
        </w:rPr>
        <w:t>电解铝企业应当</w:t>
      </w:r>
      <w:r w:rsidR="006D58D2" w:rsidRPr="00893F48">
        <w:rPr>
          <w:rFonts w:ascii="Times New Roman"/>
        </w:rPr>
        <w:t>能够正确使用</w:t>
      </w:r>
      <w:r w:rsidR="001162F8" w:rsidRPr="00893F48">
        <w:rPr>
          <w:rFonts w:ascii="Times New Roman"/>
        </w:rPr>
        <w:t>《</w:t>
      </w:r>
      <w:r w:rsidR="00893F48">
        <w:rPr>
          <w:rFonts w:ascii="Times New Roman"/>
        </w:rPr>
        <w:t>核算指南</w:t>
      </w:r>
      <w:r w:rsidR="001162F8" w:rsidRPr="00893F48">
        <w:rPr>
          <w:rFonts w:ascii="Times New Roman"/>
        </w:rPr>
        <w:t>》中涉及的监测</w:t>
      </w:r>
      <w:r w:rsidR="00385416" w:rsidRPr="00893F48">
        <w:rPr>
          <w:rFonts w:ascii="Times New Roman"/>
        </w:rPr>
        <w:t>方法</w:t>
      </w:r>
      <w:r w:rsidR="001162F8" w:rsidRPr="00893F48">
        <w:rPr>
          <w:rFonts w:ascii="Times New Roman"/>
        </w:rPr>
        <w:t>和检测标准（如</w:t>
      </w:r>
      <w:r w:rsidR="001162F8" w:rsidRPr="00893F48">
        <w:rPr>
          <w:rFonts w:ascii="Times New Roman"/>
          <w:szCs w:val="21"/>
        </w:rPr>
        <w:t xml:space="preserve">YS/T 63.19 </w:t>
      </w:r>
      <w:r w:rsidR="001162F8" w:rsidRPr="00893F48">
        <w:rPr>
          <w:rFonts w:ascii="Times New Roman"/>
          <w:szCs w:val="21"/>
        </w:rPr>
        <w:t>和</w:t>
      </w:r>
      <w:r w:rsidR="001162F8" w:rsidRPr="00893F48">
        <w:rPr>
          <w:rFonts w:ascii="Times New Roman"/>
          <w:szCs w:val="21"/>
        </w:rPr>
        <w:t>YS/T 63.20</w:t>
      </w:r>
      <w:r w:rsidR="001162F8" w:rsidRPr="00893F48">
        <w:rPr>
          <w:rFonts w:ascii="Times New Roman"/>
          <w:szCs w:val="21"/>
        </w:rPr>
        <w:t>等），适当时，可将监测规则和检测标准制定成操作规程，便于</w:t>
      </w:r>
      <w:r w:rsidR="006D58D2" w:rsidRPr="00893F48">
        <w:rPr>
          <w:rFonts w:ascii="Times New Roman"/>
          <w:szCs w:val="21"/>
        </w:rPr>
        <w:t>有关人员</w:t>
      </w:r>
      <w:r w:rsidR="00EE079B" w:rsidRPr="00893F48">
        <w:rPr>
          <w:rFonts w:ascii="Times New Roman"/>
          <w:szCs w:val="21"/>
        </w:rPr>
        <w:t>执行</w:t>
      </w:r>
      <w:r w:rsidR="001162F8" w:rsidRPr="00893F48">
        <w:rPr>
          <w:rFonts w:ascii="Times New Roman"/>
          <w:szCs w:val="21"/>
        </w:rPr>
        <w:t>。</w:t>
      </w:r>
    </w:p>
    <w:p w:rsidR="001162F8" w:rsidRPr="00893F48" w:rsidRDefault="00847DC2" w:rsidP="001011D7">
      <w:pPr>
        <w:pStyle w:val="af0"/>
        <w:numPr>
          <w:ilvl w:val="0"/>
          <w:numId w:val="0"/>
        </w:numPr>
        <w:spacing w:beforeLines="50" w:before="120" w:afterLines="50" w:after="120"/>
        <w:jc w:val="left"/>
        <w:outlineLvl w:val="1"/>
        <w:rPr>
          <w:rFonts w:ascii="Times New Roman"/>
        </w:rPr>
      </w:pPr>
      <w:bookmarkStart w:id="58" w:name="_Toc517683528"/>
      <w:bookmarkStart w:id="59" w:name="_Toc530270456"/>
      <w:bookmarkStart w:id="60" w:name="_Toc22114066"/>
      <w:r w:rsidRPr="00893F48">
        <w:rPr>
          <w:rFonts w:ascii="Times New Roman"/>
        </w:rPr>
        <w:t>5.5</w:t>
      </w:r>
      <w:bookmarkEnd w:id="58"/>
      <w:bookmarkEnd w:id="59"/>
      <w:r w:rsidR="00772033" w:rsidRPr="00893F48">
        <w:rPr>
          <w:rFonts w:ascii="Times New Roman" w:hint="eastAsia"/>
        </w:rPr>
        <w:t xml:space="preserve"> </w:t>
      </w:r>
      <w:r w:rsidRPr="00893F48">
        <w:rPr>
          <w:rFonts w:ascii="Times New Roman"/>
        </w:rPr>
        <w:t>文件与记录控制</w:t>
      </w:r>
      <w:bookmarkEnd w:id="60"/>
    </w:p>
    <w:p w:rsidR="001162F8" w:rsidRPr="00893F48" w:rsidRDefault="00847DC2" w:rsidP="00BA64F7">
      <w:pPr>
        <w:tabs>
          <w:tab w:val="left" w:pos="567"/>
        </w:tabs>
        <w:adjustRightInd w:val="0"/>
        <w:snapToGrid w:val="0"/>
        <w:rPr>
          <w:szCs w:val="21"/>
        </w:rPr>
      </w:pPr>
      <w:bookmarkStart w:id="61" w:name="_Toc529629445"/>
      <w:bookmarkStart w:id="62" w:name="_Toc530270457"/>
      <w:smartTag w:uri="urn:schemas-microsoft-com:office:smarttags" w:element="chsdate">
        <w:smartTagPr>
          <w:attr w:name="Year" w:val="1899"/>
          <w:attr w:name="Month" w:val="12"/>
          <w:attr w:name="Day" w:val="30"/>
          <w:attr w:name="IsLunarDate" w:val="False"/>
          <w:attr w:name="IsROCDate" w:val="False"/>
        </w:smartTagPr>
        <w:r w:rsidRPr="00893F48">
          <w:rPr>
            <w:szCs w:val="21"/>
          </w:rPr>
          <w:t>5.5.1</w:t>
        </w:r>
      </w:smartTag>
      <w:r w:rsidRPr="00893F48">
        <w:rPr>
          <w:szCs w:val="21"/>
        </w:rPr>
        <w:t xml:space="preserve"> </w:t>
      </w:r>
      <w:r w:rsidRPr="00893F48">
        <w:rPr>
          <w:szCs w:val="21"/>
        </w:rPr>
        <w:t>电解铝企业应妥善保管碳交易相关文件和记录资料，建立归档文件清单和文件库，归档文件清单参见附录</w:t>
      </w:r>
      <w:r w:rsidRPr="00893F48">
        <w:rPr>
          <w:szCs w:val="21"/>
        </w:rPr>
        <w:t>C</w:t>
      </w:r>
      <w:r w:rsidRPr="00893F48">
        <w:rPr>
          <w:szCs w:val="21"/>
        </w:rPr>
        <w:t>。</w:t>
      </w:r>
    </w:p>
    <w:p w:rsidR="001162F8" w:rsidRPr="00893F48" w:rsidRDefault="001162F8" w:rsidP="00BA64F7">
      <w:pPr>
        <w:tabs>
          <w:tab w:val="left" w:pos="567"/>
        </w:tabs>
        <w:adjustRightInd w:val="0"/>
        <w:snapToGrid w:val="0"/>
        <w:rPr>
          <w:szCs w:val="21"/>
        </w:rPr>
      </w:pPr>
      <w:r w:rsidRPr="00893F48">
        <w:rPr>
          <w:szCs w:val="21"/>
        </w:rPr>
        <w:t>5.5.2</w:t>
      </w:r>
      <w:r w:rsidR="000E30C1" w:rsidRPr="00893F48">
        <w:rPr>
          <w:szCs w:val="21"/>
        </w:rPr>
        <w:t xml:space="preserve"> </w:t>
      </w:r>
      <w:r w:rsidR="000E30C1" w:rsidRPr="00893F48">
        <w:rPr>
          <w:szCs w:val="21"/>
        </w:rPr>
        <w:t>电解铝企业可采用纸质或者电子形式归档，应有程序确保文档安全保存。</w:t>
      </w:r>
    </w:p>
    <w:p w:rsidR="001162F8" w:rsidRPr="00893F48" w:rsidRDefault="001162F8" w:rsidP="00BA64F7">
      <w:pPr>
        <w:tabs>
          <w:tab w:val="left" w:pos="567"/>
        </w:tabs>
        <w:adjustRightInd w:val="0"/>
        <w:snapToGrid w:val="0"/>
        <w:rPr>
          <w:szCs w:val="21"/>
        </w:rPr>
      </w:pPr>
      <w:r w:rsidRPr="00893F48">
        <w:rPr>
          <w:szCs w:val="21"/>
        </w:rPr>
        <w:t>5.5.3</w:t>
      </w:r>
      <w:r w:rsidR="000E30C1" w:rsidRPr="00893F48">
        <w:rPr>
          <w:szCs w:val="21"/>
        </w:rPr>
        <w:t xml:space="preserve"> </w:t>
      </w:r>
      <w:r w:rsidR="000E30C1" w:rsidRPr="00893F48">
        <w:rPr>
          <w:szCs w:val="21"/>
        </w:rPr>
        <w:t>归档文件保存</w:t>
      </w:r>
      <w:r w:rsidR="00AB2B62" w:rsidRPr="00893F48">
        <w:rPr>
          <w:szCs w:val="21"/>
        </w:rPr>
        <w:t>期</w:t>
      </w:r>
      <w:r w:rsidR="000E30C1" w:rsidRPr="00893F48">
        <w:rPr>
          <w:szCs w:val="21"/>
        </w:rPr>
        <w:t>不少于</w:t>
      </w:r>
      <w:r w:rsidR="00AB2B62" w:rsidRPr="00893F48">
        <w:rPr>
          <w:szCs w:val="21"/>
        </w:rPr>
        <w:t>碳排放主管部门规定的最低年限。</w:t>
      </w:r>
    </w:p>
    <w:p w:rsidR="001162F8" w:rsidRPr="00893F48" w:rsidRDefault="001162F8" w:rsidP="001011D7">
      <w:pPr>
        <w:pStyle w:val="af0"/>
        <w:numPr>
          <w:ilvl w:val="0"/>
          <w:numId w:val="0"/>
        </w:numPr>
        <w:spacing w:beforeLines="50" w:before="120" w:afterLines="50" w:after="120"/>
        <w:jc w:val="left"/>
        <w:outlineLvl w:val="1"/>
        <w:rPr>
          <w:rFonts w:ascii="Times New Roman"/>
        </w:rPr>
      </w:pPr>
      <w:bookmarkStart w:id="63" w:name="_Toc22114067"/>
      <w:r w:rsidRPr="00893F48">
        <w:rPr>
          <w:rFonts w:ascii="Times New Roman"/>
        </w:rPr>
        <w:t xml:space="preserve">5.6 </w:t>
      </w:r>
      <w:r w:rsidRPr="00893F48">
        <w:rPr>
          <w:rFonts w:ascii="Times New Roman"/>
        </w:rPr>
        <w:t>风险控制</w:t>
      </w:r>
      <w:bookmarkEnd w:id="63"/>
    </w:p>
    <w:p w:rsidR="001162F8" w:rsidRPr="00893F48" w:rsidRDefault="001162F8" w:rsidP="00BA64F7">
      <w:pPr>
        <w:pStyle w:val="a0"/>
        <w:ind w:left="0"/>
        <w:rPr>
          <w:rFonts w:ascii="Times New Roman" w:hAnsi="Times New Roman"/>
          <w:kern w:val="2"/>
          <w:szCs w:val="21"/>
        </w:rPr>
      </w:pPr>
      <w:smartTag w:uri="urn:schemas-microsoft-com:office:smarttags" w:element="chsdate">
        <w:smartTagPr>
          <w:attr w:name="Year" w:val="1899"/>
          <w:attr w:name="Month" w:val="12"/>
          <w:attr w:name="Day" w:val="30"/>
          <w:attr w:name="IsLunarDate" w:val="False"/>
          <w:attr w:name="IsROCDate" w:val="False"/>
        </w:smartTagPr>
        <w:r w:rsidRPr="00893F48">
          <w:rPr>
            <w:rFonts w:ascii="Times New Roman" w:hAnsi="Times New Roman"/>
            <w:kern w:val="2"/>
            <w:szCs w:val="21"/>
          </w:rPr>
          <w:t>5.6.1</w:t>
        </w:r>
      </w:smartTag>
      <w:r w:rsidRPr="00893F48">
        <w:rPr>
          <w:rFonts w:ascii="Times New Roman" w:hAnsi="Times New Roman"/>
          <w:kern w:val="2"/>
          <w:szCs w:val="21"/>
        </w:rPr>
        <w:t xml:space="preserve"> </w:t>
      </w:r>
      <w:r w:rsidRPr="00893F48">
        <w:rPr>
          <w:rFonts w:ascii="Times New Roman" w:hAnsi="Times New Roman"/>
          <w:kern w:val="2"/>
          <w:szCs w:val="21"/>
        </w:rPr>
        <w:t>风险识别</w:t>
      </w:r>
    </w:p>
    <w:p w:rsidR="001162F8" w:rsidRPr="00893F48" w:rsidRDefault="00847DC2" w:rsidP="00BA64F7">
      <w:pPr>
        <w:pStyle w:val="afb"/>
        <w:ind w:firstLineChars="202" w:firstLine="424"/>
      </w:pPr>
      <w:r w:rsidRPr="00893F48">
        <w:t>电解铝企业开展碳交易相关工作应至少识别以下几个方面的风险：</w:t>
      </w:r>
    </w:p>
    <w:p w:rsidR="001162F8" w:rsidRPr="00893F48" w:rsidRDefault="00847DC2" w:rsidP="00BA64F7">
      <w:pPr>
        <w:ind w:firstLineChars="200" w:firstLine="420"/>
      </w:pPr>
      <w:r w:rsidRPr="00893F48">
        <w:t xml:space="preserve">a) </w:t>
      </w:r>
      <w:r w:rsidRPr="00893F48">
        <w:t>政策风险。包括国家政策、</w:t>
      </w:r>
      <w:r w:rsidR="00E13813" w:rsidRPr="00893F48">
        <w:t>碳排放核算方法、</w:t>
      </w:r>
      <w:r w:rsidR="001162F8" w:rsidRPr="00893F48">
        <w:t>配额分配方案和交易规则的改变等。</w:t>
      </w:r>
    </w:p>
    <w:p w:rsidR="001162F8" w:rsidRPr="00893F48" w:rsidRDefault="001162F8" w:rsidP="00BA64F7">
      <w:pPr>
        <w:ind w:left="420"/>
      </w:pPr>
      <w:r w:rsidRPr="00893F48">
        <w:t xml:space="preserve">b) </w:t>
      </w:r>
      <w:r w:rsidRPr="00893F48">
        <w:t>技术风险。包括排放量和配额量测算不准确，市场走势判断错误等。</w:t>
      </w:r>
    </w:p>
    <w:p w:rsidR="001162F8" w:rsidRPr="00893F48" w:rsidRDefault="00847DC2" w:rsidP="00BA64F7">
      <w:pPr>
        <w:ind w:left="420"/>
      </w:pPr>
      <w:r w:rsidRPr="00893F48">
        <w:t xml:space="preserve">c) </w:t>
      </w:r>
      <w:r w:rsidRPr="00893F48">
        <w:t>交易风险。包括操作失误，越权操作，信息泄露，交易对手方的信用风险等。</w:t>
      </w:r>
    </w:p>
    <w:p w:rsidR="001162F8" w:rsidRPr="00893F48" w:rsidRDefault="00847DC2" w:rsidP="00BA64F7">
      <w:pPr>
        <w:ind w:left="420"/>
      </w:pPr>
      <w:r w:rsidRPr="00893F48">
        <w:t xml:space="preserve">d) </w:t>
      </w:r>
      <w:r w:rsidRPr="00893F48">
        <w:t>市场风险。包括市场异常波动，操纵市场，内幕交易等。</w:t>
      </w:r>
    </w:p>
    <w:p w:rsidR="001162F8" w:rsidRPr="00893F48" w:rsidRDefault="00847DC2" w:rsidP="00BA64F7">
      <w:pPr>
        <w:ind w:left="420"/>
      </w:pPr>
      <w:r w:rsidRPr="00893F48">
        <w:t xml:space="preserve">e) </w:t>
      </w:r>
      <w:r w:rsidRPr="00893F48">
        <w:t>资金风险。包括碳交易资金计划审批不及时，资金调拨不到位等。</w:t>
      </w:r>
    </w:p>
    <w:p w:rsidR="001162F8" w:rsidRPr="00893F48" w:rsidRDefault="00847DC2" w:rsidP="00BA64F7">
      <w:pPr>
        <w:pStyle w:val="a0"/>
        <w:ind w:left="0"/>
        <w:rPr>
          <w:rFonts w:ascii="Times New Roman" w:hAnsi="Times New Roman"/>
        </w:rPr>
      </w:pPr>
      <w:smartTag w:uri="urn:schemas-microsoft-com:office:smarttags" w:element="chsdate">
        <w:smartTagPr>
          <w:attr w:name="Year" w:val="1899"/>
          <w:attr w:name="Month" w:val="12"/>
          <w:attr w:name="Day" w:val="30"/>
          <w:attr w:name="IsLunarDate" w:val="False"/>
          <w:attr w:name="IsROCDate" w:val="False"/>
        </w:smartTagPr>
        <w:r w:rsidRPr="00893F48">
          <w:rPr>
            <w:rFonts w:ascii="Times New Roman" w:hAnsi="Times New Roman"/>
          </w:rPr>
          <w:t>5.6.2</w:t>
        </w:r>
      </w:smartTag>
      <w:r w:rsidRPr="00893F48">
        <w:rPr>
          <w:rFonts w:ascii="Times New Roman" w:hAnsi="Times New Roman"/>
        </w:rPr>
        <w:t xml:space="preserve"> </w:t>
      </w:r>
      <w:r w:rsidRPr="00893F48">
        <w:rPr>
          <w:rFonts w:ascii="Times New Roman" w:hAnsi="Times New Roman"/>
        </w:rPr>
        <w:t>风险防控</w:t>
      </w:r>
    </w:p>
    <w:p w:rsidR="00A06BEE" w:rsidRPr="00893F48" w:rsidRDefault="00847DC2" w:rsidP="00BA64F7">
      <w:pPr>
        <w:pStyle w:val="afb"/>
      </w:pPr>
      <w:r w:rsidRPr="00893F48">
        <w:t>电解铝企业宜采取以下风险防控措施，避免或减少损失：</w:t>
      </w:r>
    </w:p>
    <w:p w:rsidR="00A06BEE" w:rsidRPr="00893F48" w:rsidRDefault="00847DC2" w:rsidP="00BA64F7">
      <w:pPr>
        <w:ind w:left="424"/>
      </w:pPr>
      <w:r w:rsidRPr="00893F48">
        <w:t xml:space="preserve">a) </w:t>
      </w:r>
      <w:r w:rsidRPr="00893F48">
        <w:t>政策研究。跟踪研究</w:t>
      </w:r>
      <w:r w:rsidR="00A06BEE" w:rsidRPr="00893F48">
        <w:t>碳市场、碳交易及其他相关政策，提出应对措施。</w:t>
      </w:r>
    </w:p>
    <w:p w:rsidR="00A06BEE" w:rsidRPr="00893F48" w:rsidRDefault="00A06BEE" w:rsidP="00BA64F7">
      <w:pPr>
        <w:ind w:left="424"/>
      </w:pPr>
      <w:r w:rsidRPr="00893F48">
        <w:t xml:space="preserve">b) </w:t>
      </w:r>
      <w:r w:rsidRPr="00893F48">
        <w:t>资格限制。交易员、账户管理员等需符合一定资格要求。</w:t>
      </w:r>
    </w:p>
    <w:p w:rsidR="00A06BEE" w:rsidRPr="00893F48" w:rsidRDefault="00847DC2" w:rsidP="00BA64F7">
      <w:pPr>
        <w:ind w:left="424"/>
      </w:pPr>
      <w:r w:rsidRPr="00893F48">
        <w:t xml:space="preserve">c) </w:t>
      </w:r>
      <w:r w:rsidRPr="00893F48">
        <w:t>交易授权。交易操作需经过授权，设立权限等级，规定持仓、交易限额并进行监控。</w:t>
      </w:r>
    </w:p>
    <w:p w:rsidR="00A06BEE" w:rsidRPr="00893F48" w:rsidRDefault="00847DC2" w:rsidP="00BA64F7">
      <w:pPr>
        <w:ind w:left="424"/>
      </w:pPr>
      <w:r w:rsidRPr="00893F48">
        <w:t xml:space="preserve">d) </w:t>
      </w:r>
      <w:r w:rsidRPr="00893F48">
        <w:t>尽职调查。对线下交易对手方进行尽职调查。</w:t>
      </w:r>
    </w:p>
    <w:p w:rsidR="00A06BEE" w:rsidRPr="00893F48" w:rsidRDefault="00847DC2" w:rsidP="00BA64F7">
      <w:pPr>
        <w:ind w:left="424"/>
      </w:pPr>
      <w:r w:rsidRPr="00893F48">
        <w:lastRenderedPageBreak/>
        <w:t xml:space="preserve">e) </w:t>
      </w:r>
      <w:r w:rsidRPr="00893F48">
        <w:t>信息隔离。按照需知原则管理敏感信息，敏感信息范围应限于存在合理业务需求或管理需要的工作人员。</w:t>
      </w:r>
    </w:p>
    <w:p w:rsidR="00A06BEE" w:rsidRPr="00893F48" w:rsidRDefault="00847DC2" w:rsidP="00BA64F7">
      <w:pPr>
        <w:ind w:left="424"/>
      </w:pPr>
      <w:r w:rsidRPr="00893F48">
        <w:t xml:space="preserve">f) </w:t>
      </w:r>
      <w:r w:rsidRPr="00893F48">
        <w:t>业务监督。安排专人对交易进行全程监督，检查交易是否符合交易方案、交易行为是否合规，监控和评价交易风险，报告风险及违规行为，对交易员进行定期评估。</w:t>
      </w:r>
    </w:p>
    <w:p w:rsidR="00A06BEE" w:rsidRPr="00893F48" w:rsidRDefault="00847DC2" w:rsidP="00BA64F7">
      <w:pPr>
        <w:ind w:left="424"/>
      </w:pPr>
      <w:r w:rsidRPr="00893F48">
        <w:t xml:space="preserve">g) </w:t>
      </w:r>
      <w:r w:rsidRPr="00893F48">
        <w:t>风险预警。设置资金量、盈亏预警线等风险指标，及时反映异常情况。</w:t>
      </w:r>
    </w:p>
    <w:p w:rsidR="001162F8" w:rsidRPr="00893F48" w:rsidRDefault="00847DC2" w:rsidP="00BA64F7">
      <w:pPr>
        <w:pStyle w:val="afb"/>
      </w:pPr>
      <w:r w:rsidRPr="00893F48">
        <w:t xml:space="preserve">h) </w:t>
      </w:r>
      <w:r w:rsidRPr="00893F48">
        <w:t>紧急预案。制定应急方案，应对突发事件。</w:t>
      </w:r>
    </w:p>
    <w:p w:rsidR="001B6B38" w:rsidRPr="00893F48" w:rsidRDefault="001162F8" w:rsidP="001011D7">
      <w:pPr>
        <w:pStyle w:val="af"/>
        <w:spacing w:beforeLines="100" w:before="240" w:afterLines="100" w:after="240" w:line="240" w:lineRule="auto"/>
        <w:outlineLvl w:val="0"/>
        <w:rPr>
          <w:rFonts w:ascii="Times New Roman"/>
        </w:rPr>
      </w:pPr>
      <w:bookmarkStart w:id="64" w:name="_Toc530270459"/>
      <w:bookmarkStart w:id="65" w:name="_Toc22114068"/>
      <w:bookmarkEnd w:id="61"/>
      <w:bookmarkEnd w:id="62"/>
      <w:r w:rsidRPr="00893F48">
        <w:rPr>
          <w:rFonts w:ascii="Times New Roman"/>
        </w:rPr>
        <w:t xml:space="preserve">6   </w:t>
      </w:r>
      <w:r w:rsidR="001528A3" w:rsidRPr="00893F48">
        <w:rPr>
          <w:rFonts w:ascii="Times New Roman"/>
        </w:rPr>
        <w:t>交易</w:t>
      </w:r>
      <w:r w:rsidRPr="00893F48">
        <w:rPr>
          <w:rFonts w:ascii="Times New Roman"/>
        </w:rPr>
        <w:t>工作</w:t>
      </w:r>
      <w:bookmarkEnd w:id="64"/>
      <w:r w:rsidR="001528A3" w:rsidRPr="00893F48">
        <w:rPr>
          <w:rFonts w:ascii="Times New Roman"/>
        </w:rPr>
        <w:t>流程</w:t>
      </w:r>
      <w:bookmarkEnd w:id="65"/>
    </w:p>
    <w:p w:rsidR="001162F8" w:rsidRPr="00893F48" w:rsidRDefault="00847DC2" w:rsidP="001011D7">
      <w:pPr>
        <w:pStyle w:val="aff0"/>
        <w:spacing w:beforeLines="50" w:before="120" w:afterLines="50" w:after="120"/>
        <w:ind w:left="0"/>
        <w:outlineLvl w:val="1"/>
        <w:rPr>
          <w:rFonts w:ascii="Times New Roman" w:hAnsi="Times New Roman"/>
        </w:rPr>
      </w:pPr>
      <w:bookmarkStart w:id="66" w:name="_Toc521778092"/>
      <w:bookmarkStart w:id="67" w:name="_Toc521780495"/>
      <w:bookmarkStart w:id="68" w:name="_Toc521782112"/>
      <w:bookmarkStart w:id="69" w:name="_Toc521776726"/>
      <w:bookmarkStart w:id="70" w:name="_Toc22114069"/>
      <w:bookmarkStart w:id="71" w:name="_Toc517683531"/>
      <w:bookmarkStart w:id="72" w:name="_Toc517277925"/>
      <w:r w:rsidRPr="00893F48">
        <w:rPr>
          <w:rFonts w:ascii="Times New Roman" w:hAnsi="Times New Roman"/>
        </w:rPr>
        <w:t xml:space="preserve">6.1 </w:t>
      </w:r>
      <w:r w:rsidRPr="00893F48">
        <w:rPr>
          <w:rFonts w:ascii="Times New Roman" w:hAnsi="Times New Roman"/>
        </w:rPr>
        <w:t>法律法规要求</w:t>
      </w:r>
      <w:bookmarkEnd w:id="66"/>
      <w:bookmarkEnd w:id="67"/>
      <w:bookmarkEnd w:id="68"/>
      <w:bookmarkEnd w:id="69"/>
      <w:bookmarkEnd w:id="70"/>
    </w:p>
    <w:p w:rsidR="001162F8" w:rsidRPr="00893F48" w:rsidRDefault="00847DC2" w:rsidP="00BA64F7">
      <w:pPr>
        <w:adjustRightInd w:val="0"/>
        <w:snapToGrid w:val="0"/>
        <w:ind w:leftChars="-1" w:left="-2" w:right="-6" w:firstLineChars="200" w:firstLine="420"/>
        <w:rPr>
          <w:kern w:val="0"/>
          <w:szCs w:val="21"/>
        </w:rPr>
      </w:pPr>
      <w:r w:rsidRPr="00893F48">
        <w:rPr>
          <w:kern w:val="0"/>
          <w:szCs w:val="21"/>
        </w:rPr>
        <w:t>电解铝企业应</w:t>
      </w:r>
      <w:r w:rsidR="007264E7" w:rsidRPr="00893F48">
        <w:rPr>
          <w:kern w:val="0"/>
          <w:szCs w:val="21"/>
        </w:rPr>
        <w:t>不断地</w:t>
      </w:r>
      <w:r w:rsidRPr="00893F48">
        <w:rPr>
          <w:kern w:val="0"/>
          <w:szCs w:val="21"/>
        </w:rPr>
        <w:t>识别并遵守碳交易相关法律法规中适用于本企业的内容，并注意与其它法律法规相协调。</w:t>
      </w:r>
    </w:p>
    <w:p w:rsidR="001B6B38" w:rsidRPr="00893F48" w:rsidRDefault="00847DC2" w:rsidP="001011D7">
      <w:pPr>
        <w:pStyle w:val="af0"/>
        <w:numPr>
          <w:ilvl w:val="0"/>
          <w:numId w:val="0"/>
        </w:numPr>
        <w:spacing w:beforeLines="50" w:before="120" w:afterLines="50" w:after="120"/>
        <w:jc w:val="left"/>
        <w:outlineLvl w:val="1"/>
        <w:rPr>
          <w:rFonts w:ascii="Times New Roman"/>
        </w:rPr>
      </w:pPr>
      <w:bookmarkStart w:id="73" w:name="_Toc530270460"/>
      <w:bookmarkStart w:id="74" w:name="_Toc22114070"/>
      <w:r w:rsidRPr="00893F48">
        <w:rPr>
          <w:rFonts w:ascii="Times New Roman"/>
        </w:rPr>
        <w:t xml:space="preserve">6.2 </w:t>
      </w:r>
      <w:r w:rsidRPr="00893F48">
        <w:rPr>
          <w:rFonts w:ascii="Times New Roman"/>
        </w:rPr>
        <w:t>监测</w:t>
      </w:r>
      <w:bookmarkEnd w:id="71"/>
      <w:bookmarkEnd w:id="72"/>
      <w:bookmarkEnd w:id="73"/>
      <w:bookmarkEnd w:id="74"/>
    </w:p>
    <w:p w:rsidR="001B6B38" w:rsidRPr="00893F48" w:rsidRDefault="00847DC2" w:rsidP="00BA64F7">
      <w:pPr>
        <w:pStyle w:val="a0"/>
        <w:ind w:left="0"/>
        <w:rPr>
          <w:rFonts w:ascii="Times New Roman" w:hAnsi="Times New Roman"/>
        </w:rPr>
      </w:pPr>
      <w:bookmarkStart w:id="75" w:name="_Toc529629450"/>
      <w:bookmarkStart w:id="76" w:name="_Toc530270461"/>
      <w:smartTag w:uri="urn:schemas-microsoft-com:office:smarttags" w:element="chsdate">
        <w:smartTagPr>
          <w:attr w:name="IsROCDate" w:val="False"/>
          <w:attr w:name="IsLunarDate" w:val="False"/>
          <w:attr w:name="Day" w:val="30"/>
          <w:attr w:name="Month" w:val="12"/>
          <w:attr w:name="Year" w:val="1899"/>
        </w:smartTagPr>
        <w:r w:rsidRPr="00893F48">
          <w:rPr>
            <w:rFonts w:ascii="Times New Roman" w:hAnsi="Times New Roman"/>
            <w:kern w:val="2"/>
            <w:szCs w:val="21"/>
          </w:rPr>
          <w:t>6.2.1</w:t>
        </w:r>
      </w:smartTag>
      <w:bookmarkEnd w:id="75"/>
      <w:bookmarkEnd w:id="76"/>
      <w:r w:rsidRPr="00893F48">
        <w:rPr>
          <w:rFonts w:ascii="Times New Roman" w:hAnsi="Times New Roman"/>
          <w:kern w:val="2"/>
          <w:szCs w:val="21"/>
        </w:rPr>
        <w:t xml:space="preserve"> </w:t>
      </w:r>
      <w:r w:rsidRPr="00893F48">
        <w:rPr>
          <w:rFonts w:ascii="Times New Roman" w:hAnsi="Times New Roman"/>
        </w:rPr>
        <w:t>监测对象</w:t>
      </w:r>
    </w:p>
    <w:p w:rsidR="001162F8" w:rsidRPr="00893F48" w:rsidRDefault="00847DC2" w:rsidP="00BA64F7">
      <w:pPr>
        <w:adjustRightInd w:val="0"/>
        <w:snapToGrid w:val="0"/>
        <w:ind w:leftChars="-1" w:left="-2" w:right="-6" w:firstLineChars="200" w:firstLine="420"/>
      </w:pPr>
      <w:r w:rsidRPr="00893F48">
        <w:t>电解铝企业应识别并监测其核算边界内的温室气体排放，根据《</w:t>
      </w:r>
      <w:r w:rsidR="00893F48">
        <w:t>核算指南</w:t>
      </w:r>
      <w:r w:rsidRPr="00893F48">
        <w:t>》和《补充数据表》的要求，包括：</w:t>
      </w:r>
    </w:p>
    <w:p w:rsidR="007B71E3" w:rsidRPr="00893F48" w:rsidRDefault="006D58D2" w:rsidP="00BA64F7">
      <w:pPr>
        <w:pStyle w:val="afb"/>
        <w:numPr>
          <w:ilvl w:val="1"/>
          <w:numId w:val="18"/>
        </w:numPr>
        <w:adjustRightInd w:val="0"/>
        <w:snapToGrid w:val="0"/>
        <w:ind w:right="-6" w:firstLineChars="0"/>
      </w:pPr>
      <w:r w:rsidRPr="00893F48">
        <w:t>化石</w:t>
      </w:r>
      <w:r w:rsidR="001162F8" w:rsidRPr="00893F48">
        <w:t>燃料燃烧排放</w:t>
      </w:r>
      <w:r w:rsidRPr="00893F48">
        <w:t>（如</w:t>
      </w:r>
      <w:r w:rsidR="00F67693" w:rsidRPr="00893F48">
        <w:t>企业消耗</w:t>
      </w:r>
      <w:r w:rsidRPr="00893F48">
        <w:t>天然气、煤炭、柴油等燃烧产生的</w:t>
      </w:r>
      <w:r w:rsidRPr="00893F48">
        <w:t>CO</w:t>
      </w:r>
      <w:r w:rsidRPr="00893F48">
        <w:rPr>
          <w:vertAlign w:val="subscript"/>
        </w:rPr>
        <w:t>2</w:t>
      </w:r>
      <w:r w:rsidRPr="00893F48">
        <w:t>排放）</w:t>
      </w:r>
      <w:r w:rsidR="001162F8" w:rsidRPr="00893F48">
        <w:t>；</w:t>
      </w:r>
    </w:p>
    <w:p w:rsidR="007B71E3" w:rsidRPr="00893F48" w:rsidRDefault="001162F8" w:rsidP="00BA64F7">
      <w:pPr>
        <w:pStyle w:val="afb"/>
        <w:numPr>
          <w:ilvl w:val="1"/>
          <w:numId w:val="18"/>
        </w:numPr>
        <w:adjustRightInd w:val="0"/>
        <w:snapToGrid w:val="0"/>
        <w:ind w:right="-6" w:firstLineChars="0"/>
      </w:pPr>
      <w:r w:rsidRPr="00893F48">
        <w:t>能源作为原材料用途的排放</w:t>
      </w:r>
      <w:r w:rsidR="006D58D2" w:rsidRPr="00893F48">
        <w:t>（指电解过程中炭阳极净消耗产生的</w:t>
      </w:r>
      <w:r w:rsidR="006D407A" w:rsidRPr="00893F48">
        <w:t>CO</w:t>
      </w:r>
      <w:r w:rsidR="006D407A" w:rsidRPr="00893F48">
        <w:rPr>
          <w:vertAlign w:val="subscript"/>
        </w:rPr>
        <w:t>2</w:t>
      </w:r>
      <w:r w:rsidR="006D58D2" w:rsidRPr="00893F48">
        <w:t>排放）</w:t>
      </w:r>
      <w:r w:rsidRPr="00893F48">
        <w:t>；</w:t>
      </w:r>
    </w:p>
    <w:p w:rsidR="007B71E3" w:rsidRPr="00893F48" w:rsidRDefault="001162F8" w:rsidP="00BA64F7">
      <w:pPr>
        <w:pStyle w:val="afb"/>
        <w:numPr>
          <w:ilvl w:val="1"/>
          <w:numId w:val="18"/>
        </w:numPr>
        <w:adjustRightInd w:val="0"/>
        <w:snapToGrid w:val="0"/>
        <w:ind w:right="-6" w:firstLineChars="0"/>
      </w:pPr>
      <w:r w:rsidRPr="00893F48">
        <w:t>工业生产过程排放</w:t>
      </w:r>
      <w:r w:rsidR="006D58D2" w:rsidRPr="00893F48">
        <w:t>（指阳极效应产生的</w:t>
      </w:r>
      <w:r w:rsidR="006D58D2" w:rsidRPr="00893F48">
        <w:t>CF</w:t>
      </w:r>
      <w:r w:rsidR="006D58D2" w:rsidRPr="00893F48">
        <w:rPr>
          <w:vertAlign w:val="subscript"/>
        </w:rPr>
        <w:t>4</w:t>
      </w:r>
      <w:r w:rsidR="006D58D2" w:rsidRPr="00893F48">
        <w:t>和</w:t>
      </w:r>
      <w:r w:rsidR="006D58D2" w:rsidRPr="00893F48">
        <w:t>C</w:t>
      </w:r>
      <w:r w:rsidR="006D58D2" w:rsidRPr="00893F48">
        <w:rPr>
          <w:vertAlign w:val="subscript"/>
        </w:rPr>
        <w:t>2</w:t>
      </w:r>
      <w:r w:rsidR="006D58D2" w:rsidRPr="00893F48">
        <w:t>F</w:t>
      </w:r>
      <w:r w:rsidR="006D58D2" w:rsidRPr="00893F48">
        <w:rPr>
          <w:vertAlign w:val="subscript"/>
        </w:rPr>
        <w:t>6</w:t>
      </w:r>
      <w:r w:rsidR="006D58D2" w:rsidRPr="00893F48">
        <w:t>折算成</w:t>
      </w:r>
      <w:r w:rsidR="006D407A" w:rsidRPr="00893F48">
        <w:t>CO</w:t>
      </w:r>
      <w:r w:rsidR="006D407A" w:rsidRPr="00893F48">
        <w:rPr>
          <w:vertAlign w:val="subscript"/>
        </w:rPr>
        <w:t>2</w:t>
      </w:r>
      <w:r w:rsidR="006D58D2" w:rsidRPr="00893F48">
        <w:t>排放）</w:t>
      </w:r>
      <w:r w:rsidRPr="00893F48">
        <w:t>；</w:t>
      </w:r>
    </w:p>
    <w:p w:rsidR="00734C15" w:rsidRPr="00893F48" w:rsidRDefault="001162F8" w:rsidP="00BA64F7">
      <w:pPr>
        <w:pStyle w:val="afb"/>
        <w:numPr>
          <w:ilvl w:val="1"/>
          <w:numId w:val="18"/>
        </w:numPr>
        <w:adjustRightInd w:val="0"/>
        <w:snapToGrid w:val="0"/>
        <w:ind w:right="-6" w:firstLineChars="0"/>
      </w:pPr>
      <w:r w:rsidRPr="00893F48">
        <w:t>净购入的电力、热力消费产生的排放</w:t>
      </w:r>
      <w:r w:rsidR="00F67693" w:rsidRPr="00893F48">
        <w:t>（电解铝企业消耗的电力、热力中外购部分所对应的间接</w:t>
      </w:r>
      <w:r w:rsidR="00F67693" w:rsidRPr="00893F48">
        <w:t>CO</w:t>
      </w:r>
      <w:r w:rsidR="00F67693" w:rsidRPr="00893F48">
        <w:rPr>
          <w:vertAlign w:val="subscript"/>
        </w:rPr>
        <w:t>2</w:t>
      </w:r>
      <w:r w:rsidR="00F67693" w:rsidRPr="00893F48">
        <w:t>排放）</w:t>
      </w:r>
      <w:r w:rsidR="00734C15" w:rsidRPr="00893F48">
        <w:t>；</w:t>
      </w:r>
    </w:p>
    <w:p w:rsidR="001162F8" w:rsidRPr="00893F48" w:rsidRDefault="00734C15" w:rsidP="00BA64F7">
      <w:pPr>
        <w:pStyle w:val="afb"/>
        <w:numPr>
          <w:ilvl w:val="1"/>
          <w:numId w:val="18"/>
        </w:numPr>
        <w:adjustRightInd w:val="0"/>
        <w:snapToGrid w:val="0"/>
        <w:ind w:right="-6" w:firstLineChars="0"/>
      </w:pPr>
      <w:r w:rsidRPr="00893F48">
        <w:t>电解工序交流耗电量</w:t>
      </w:r>
      <w:r w:rsidR="00F67693" w:rsidRPr="00893F48">
        <w:t>（即进入整流器的电量，不扣除电解槽启动焙烧、停槽导电母线及短路口损耗交流电量）</w:t>
      </w:r>
      <w:r w:rsidRPr="00893F48">
        <w:t>对应的排放</w:t>
      </w:r>
      <w:r w:rsidR="001162F8" w:rsidRPr="00893F48">
        <w:t>。</w:t>
      </w:r>
    </w:p>
    <w:p w:rsidR="001162F8" w:rsidRPr="00893F48" w:rsidRDefault="001162F8" w:rsidP="00E136DF">
      <w:pPr>
        <w:rPr>
          <w:b/>
        </w:rPr>
      </w:pPr>
      <w:smartTag w:uri="urn:schemas-microsoft-com:office:smarttags" w:element="chsdate">
        <w:smartTagPr>
          <w:attr w:name="Year" w:val="1899"/>
          <w:attr w:name="Month" w:val="12"/>
          <w:attr w:name="Day" w:val="30"/>
          <w:attr w:name="IsLunarDate" w:val="False"/>
          <w:attr w:name="IsROCDate" w:val="False"/>
        </w:smartTagPr>
        <w:r w:rsidRPr="00893F48">
          <w:t>6.2. 2</w:t>
        </w:r>
      </w:smartTag>
      <w:r w:rsidRPr="00893F48">
        <w:t xml:space="preserve"> </w:t>
      </w:r>
      <w:r w:rsidRPr="00893F48">
        <w:rPr>
          <w:rFonts w:eastAsia="黑体"/>
        </w:rPr>
        <w:t>监测计划</w:t>
      </w:r>
    </w:p>
    <w:p w:rsidR="007B71E3" w:rsidRPr="00893F48" w:rsidRDefault="009E4B1D" w:rsidP="00BA64F7">
      <w:pPr>
        <w:tabs>
          <w:tab w:val="left" w:pos="993"/>
        </w:tabs>
        <w:adjustRightInd w:val="0"/>
        <w:snapToGrid w:val="0"/>
        <w:ind w:right="-6"/>
        <w:rPr>
          <w:rFonts w:eastAsiaTheme="minorEastAsia"/>
          <w:kern w:val="0"/>
          <w:szCs w:val="20"/>
        </w:rPr>
      </w:pPr>
      <w:r w:rsidRPr="00893F48">
        <w:rPr>
          <w:rFonts w:eastAsiaTheme="minorEastAsia"/>
        </w:rPr>
        <w:t>6.2.2.1</w:t>
      </w:r>
      <w:r w:rsidR="001162F8" w:rsidRPr="00893F48">
        <w:rPr>
          <w:rFonts w:eastAsiaTheme="minorEastAsia"/>
        </w:rPr>
        <w:t>电解铝企业应根据企业实际情况，按照碳</w:t>
      </w:r>
      <w:r w:rsidR="007831DC" w:rsidRPr="00893F48">
        <w:rPr>
          <w:rFonts w:eastAsiaTheme="minorEastAsia"/>
        </w:rPr>
        <w:t>排放</w:t>
      </w:r>
      <w:r w:rsidR="001162F8" w:rsidRPr="00893F48">
        <w:rPr>
          <w:rFonts w:eastAsiaTheme="minorEastAsia"/>
        </w:rPr>
        <w:t>主管部门的要求制定监测计划，并按时报送碳</w:t>
      </w:r>
      <w:r w:rsidR="007831DC" w:rsidRPr="00893F48">
        <w:rPr>
          <w:rFonts w:eastAsiaTheme="minorEastAsia"/>
        </w:rPr>
        <w:t>排放</w:t>
      </w:r>
      <w:r w:rsidR="001162F8" w:rsidRPr="00893F48">
        <w:rPr>
          <w:rFonts w:eastAsiaTheme="minorEastAsia"/>
        </w:rPr>
        <w:t>主管部门备案。监测计划的模版见附录</w:t>
      </w:r>
      <w:r w:rsidR="001162F8" w:rsidRPr="00893F48">
        <w:rPr>
          <w:rFonts w:eastAsiaTheme="minorEastAsia"/>
        </w:rPr>
        <w:t>D</w:t>
      </w:r>
      <w:r w:rsidR="001162F8" w:rsidRPr="00893F48">
        <w:rPr>
          <w:rFonts w:eastAsiaTheme="minorEastAsia"/>
        </w:rPr>
        <w:t>。</w:t>
      </w:r>
    </w:p>
    <w:p w:rsidR="007B71E3" w:rsidRPr="00893F48" w:rsidRDefault="00847DC2" w:rsidP="00BA64F7">
      <w:pPr>
        <w:tabs>
          <w:tab w:val="left" w:pos="993"/>
        </w:tabs>
        <w:adjustRightInd w:val="0"/>
        <w:snapToGrid w:val="0"/>
        <w:ind w:right="-6"/>
        <w:rPr>
          <w:rFonts w:eastAsiaTheme="minorEastAsia"/>
          <w:kern w:val="0"/>
          <w:szCs w:val="20"/>
        </w:rPr>
      </w:pPr>
      <w:r w:rsidRPr="00893F48">
        <w:rPr>
          <w:rFonts w:eastAsiaTheme="minorEastAsia"/>
        </w:rPr>
        <w:t>6.2.2.2</w:t>
      </w:r>
      <w:r w:rsidRPr="00893F48">
        <w:rPr>
          <w:rFonts w:eastAsiaTheme="minorEastAsia"/>
        </w:rPr>
        <w:t>监测计划应符合《</w:t>
      </w:r>
      <w:r w:rsidR="00893F48">
        <w:rPr>
          <w:rFonts w:eastAsiaTheme="minorEastAsia"/>
        </w:rPr>
        <w:t>核算指南</w:t>
      </w:r>
      <w:r w:rsidRPr="00893F48">
        <w:rPr>
          <w:rFonts w:eastAsiaTheme="minorEastAsia"/>
        </w:rPr>
        <w:t>》与碳排放</w:t>
      </w:r>
      <w:r w:rsidRPr="00893F48">
        <w:rPr>
          <w:rFonts w:eastAsiaTheme="minorEastAsia"/>
          <w:szCs w:val="21"/>
        </w:rPr>
        <w:t>主管部门的</w:t>
      </w:r>
      <w:r w:rsidRPr="00893F48">
        <w:rPr>
          <w:rFonts w:eastAsiaTheme="minorEastAsia"/>
        </w:rPr>
        <w:t>模板要求，明确企业碳排放活动数据、排放因子数据和补充数据的确定方式等内容。</w:t>
      </w:r>
    </w:p>
    <w:p w:rsidR="001162F8" w:rsidRPr="00893F48" w:rsidRDefault="00847DC2" w:rsidP="00BA64F7">
      <w:pPr>
        <w:tabs>
          <w:tab w:val="left" w:pos="993"/>
        </w:tabs>
        <w:adjustRightInd w:val="0"/>
        <w:snapToGrid w:val="0"/>
        <w:ind w:right="-6"/>
        <w:rPr>
          <w:rFonts w:eastAsiaTheme="minorEastAsia"/>
          <w:kern w:val="0"/>
          <w:szCs w:val="20"/>
        </w:rPr>
      </w:pPr>
      <w:r w:rsidRPr="00893F48">
        <w:rPr>
          <w:rFonts w:eastAsiaTheme="minorEastAsia"/>
        </w:rPr>
        <w:t>6.2.2.3</w:t>
      </w:r>
      <w:r w:rsidRPr="00893F48">
        <w:rPr>
          <w:rFonts w:eastAsiaTheme="minorEastAsia"/>
        </w:rPr>
        <w:t>电解铝企业</w:t>
      </w:r>
      <w:r w:rsidRPr="00893F48">
        <w:rPr>
          <w:rFonts w:eastAsiaTheme="minorEastAsia"/>
          <w:kern w:val="0"/>
          <w:szCs w:val="20"/>
        </w:rPr>
        <w:t>应严格按照监测计划开展碳排放监测和记录活动。</w:t>
      </w:r>
    </w:p>
    <w:p w:rsidR="001B6B38" w:rsidRPr="00893F48" w:rsidRDefault="00847DC2" w:rsidP="001011D7">
      <w:pPr>
        <w:pStyle w:val="2"/>
        <w:spacing w:beforeLines="50" w:before="120" w:afterLines="50" w:after="120"/>
        <w:ind w:left="0" w:firstLine="0"/>
        <w:rPr>
          <w:kern w:val="2"/>
          <w:szCs w:val="21"/>
        </w:rPr>
      </w:pPr>
      <w:bookmarkStart w:id="77" w:name="_Toc22114071"/>
      <w:r w:rsidRPr="00893F48">
        <w:t>6.</w:t>
      </w:r>
      <w:bookmarkStart w:id="78" w:name="_Toc529628242"/>
      <w:bookmarkStart w:id="79" w:name="_Toc529628240"/>
      <w:bookmarkStart w:id="80" w:name="_Toc529629454"/>
      <w:bookmarkStart w:id="81" w:name="_Toc529629455"/>
      <w:bookmarkStart w:id="82" w:name="_Toc529629452"/>
      <w:bookmarkStart w:id="83" w:name="_Toc529628239"/>
      <w:bookmarkStart w:id="84" w:name="_Toc529628243"/>
      <w:bookmarkStart w:id="85" w:name="_Toc529629453"/>
      <w:bookmarkStart w:id="86" w:name="_Toc529628241"/>
      <w:bookmarkStart w:id="87" w:name="_Toc529629451"/>
      <w:bookmarkStart w:id="88" w:name="_Toc529629456"/>
      <w:bookmarkStart w:id="89" w:name="_Toc530270462"/>
      <w:bookmarkEnd w:id="78"/>
      <w:bookmarkEnd w:id="79"/>
      <w:bookmarkEnd w:id="80"/>
      <w:bookmarkEnd w:id="81"/>
      <w:bookmarkEnd w:id="82"/>
      <w:bookmarkEnd w:id="83"/>
      <w:bookmarkEnd w:id="84"/>
      <w:bookmarkEnd w:id="85"/>
      <w:bookmarkEnd w:id="86"/>
      <w:bookmarkEnd w:id="87"/>
      <w:r w:rsidRPr="00893F48">
        <w:t>3</w:t>
      </w:r>
      <w:r w:rsidR="00E136DF" w:rsidRPr="00893F48">
        <w:rPr>
          <w:rFonts w:hint="eastAsia"/>
        </w:rPr>
        <w:t xml:space="preserve"> </w:t>
      </w:r>
      <w:r w:rsidRPr="00893F48">
        <w:rPr>
          <w:kern w:val="2"/>
          <w:szCs w:val="21"/>
        </w:rPr>
        <w:t>核算与报告</w:t>
      </w:r>
      <w:bookmarkEnd w:id="77"/>
      <w:bookmarkEnd w:id="88"/>
      <w:bookmarkEnd w:id="89"/>
    </w:p>
    <w:p w:rsidR="001162F8" w:rsidRPr="00893F48" w:rsidRDefault="00847DC2" w:rsidP="00E136DF">
      <w:pPr>
        <w:rPr>
          <w:b/>
        </w:rPr>
      </w:pPr>
      <w:r w:rsidRPr="00893F48">
        <w:t>6.3.1</w:t>
      </w:r>
      <w:r w:rsidR="00E136DF" w:rsidRPr="00893F48">
        <w:rPr>
          <w:rFonts w:hint="eastAsia"/>
        </w:rPr>
        <w:t xml:space="preserve"> </w:t>
      </w:r>
      <w:r w:rsidRPr="00893F48">
        <w:rPr>
          <w:rFonts w:eastAsia="黑体"/>
        </w:rPr>
        <w:t>核算与报告原则</w:t>
      </w:r>
    </w:p>
    <w:p w:rsidR="001162F8" w:rsidRPr="00893F48" w:rsidRDefault="00847DC2" w:rsidP="00BA64F7">
      <w:pPr>
        <w:adjustRightInd w:val="0"/>
        <w:snapToGrid w:val="0"/>
        <w:ind w:right="-6" w:firstLineChars="200" w:firstLine="420"/>
      </w:pPr>
      <w:r w:rsidRPr="00893F48">
        <w:t>电解铝企业碳排放核算和报告工作应遵循以下原则：</w:t>
      </w:r>
    </w:p>
    <w:p w:rsidR="009E4B1D" w:rsidRPr="00893F48" w:rsidRDefault="00847DC2" w:rsidP="00BA64F7">
      <w:pPr>
        <w:pStyle w:val="afb"/>
        <w:numPr>
          <w:ilvl w:val="0"/>
          <w:numId w:val="20"/>
        </w:numPr>
        <w:adjustRightInd w:val="0"/>
        <w:snapToGrid w:val="0"/>
        <w:ind w:right="-6" w:firstLineChars="0"/>
      </w:pPr>
      <w:r w:rsidRPr="00893F48">
        <w:t>碳排放核算范围应与监测计划保持一致；</w:t>
      </w:r>
    </w:p>
    <w:p w:rsidR="007B71E3" w:rsidRPr="00893F48" w:rsidRDefault="00847DC2" w:rsidP="00BA64F7">
      <w:pPr>
        <w:pStyle w:val="afb"/>
        <w:numPr>
          <w:ilvl w:val="0"/>
          <w:numId w:val="20"/>
        </w:numPr>
        <w:adjustRightInd w:val="0"/>
        <w:snapToGrid w:val="0"/>
        <w:ind w:right="-6" w:firstLineChars="0"/>
      </w:pPr>
      <w:r w:rsidRPr="00893F48">
        <w:t>核算与报告应准确、完整，符合《</w:t>
      </w:r>
      <w:r w:rsidR="00893F48">
        <w:t>核算指南</w:t>
      </w:r>
      <w:r w:rsidRPr="00893F48">
        <w:t>》的要求。</w:t>
      </w:r>
    </w:p>
    <w:p w:rsidR="001162F8" w:rsidRPr="00893F48" w:rsidRDefault="00847DC2" w:rsidP="00E136DF">
      <w:pPr>
        <w:rPr>
          <w:b/>
        </w:rPr>
      </w:pPr>
      <w:smartTag w:uri="urn:schemas-microsoft-com:office:smarttags" w:element="chsdate">
        <w:smartTagPr>
          <w:attr w:name="Year" w:val="1899"/>
          <w:attr w:name="Month" w:val="12"/>
          <w:attr w:name="Day" w:val="30"/>
          <w:attr w:name="IsLunarDate" w:val="False"/>
          <w:attr w:name="IsROCDate" w:val="False"/>
        </w:smartTagPr>
        <w:r w:rsidRPr="00893F48">
          <w:t>6.3.2</w:t>
        </w:r>
        <w:r w:rsidR="00E136DF" w:rsidRPr="00893F48">
          <w:rPr>
            <w:rFonts w:hint="eastAsia"/>
          </w:rPr>
          <w:t xml:space="preserve"> </w:t>
        </w:r>
      </w:smartTag>
      <w:r w:rsidRPr="00893F48">
        <w:rPr>
          <w:rFonts w:eastAsia="黑体"/>
        </w:rPr>
        <w:t>核算与报告流程</w:t>
      </w:r>
    </w:p>
    <w:p w:rsidR="001162F8" w:rsidRPr="00893F48" w:rsidRDefault="00847DC2" w:rsidP="00BA64F7">
      <w:pPr>
        <w:pStyle w:val="afb"/>
        <w:adjustRightInd w:val="0"/>
        <w:snapToGrid w:val="0"/>
        <w:ind w:right="-6" w:firstLineChars="202" w:firstLine="424"/>
      </w:pPr>
      <w:r w:rsidRPr="00893F48">
        <w:t>电解铝企业碳排放核算和报告工作流程</w:t>
      </w:r>
      <w:r w:rsidR="001162F8" w:rsidRPr="00893F48">
        <w:t>一般分为</w:t>
      </w:r>
      <w:r w:rsidR="00BF5BC2" w:rsidRPr="00893F48">
        <w:t>核算边界确定、排放源识别、</w:t>
      </w:r>
      <w:r w:rsidR="001162F8" w:rsidRPr="00893F48">
        <w:t>排放源分类核算、排放汇总核算、排放报告（含补充数据表）编制、主管人员审核、企业负责人或法定代表人确认、报告提交等步骤，核算资料清单参见</w:t>
      </w:r>
      <w:r w:rsidR="001162F8" w:rsidRPr="00893F48">
        <w:rPr>
          <w:szCs w:val="21"/>
        </w:rPr>
        <w:t>附录</w:t>
      </w:r>
      <w:r w:rsidR="001162F8" w:rsidRPr="00893F48">
        <w:rPr>
          <w:szCs w:val="21"/>
        </w:rPr>
        <w:t>E</w:t>
      </w:r>
      <w:r w:rsidR="001162F8" w:rsidRPr="00893F48">
        <w:rPr>
          <w:szCs w:val="21"/>
        </w:rPr>
        <w:t>。</w:t>
      </w:r>
    </w:p>
    <w:p w:rsidR="001162F8" w:rsidRPr="00893F48" w:rsidRDefault="00847DC2" w:rsidP="00E136DF">
      <w:pPr>
        <w:rPr>
          <w:b/>
        </w:rPr>
      </w:pPr>
      <w:smartTag w:uri="urn:schemas-microsoft-com:office:smarttags" w:element="chsdate">
        <w:smartTagPr>
          <w:attr w:name="Year" w:val="1899"/>
          <w:attr w:name="Month" w:val="12"/>
          <w:attr w:name="Day" w:val="30"/>
          <w:attr w:name="IsLunarDate" w:val="False"/>
          <w:attr w:name="IsROCDate" w:val="False"/>
        </w:smartTagPr>
        <w:r w:rsidRPr="00893F48">
          <w:lastRenderedPageBreak/>
          <w:t>6.3.3</w:t>
        </w:r>
        <w:r w:rsidR="00E136DF" w:rsidRPr="00893F48">
          <w:rPr>
            <w:rFonts w:hint="eastAsia"/>
          </w:rPr>
          <w:t xml:space="preserve"> </w:t>
        </w:r>
      </w:smartTag>
      <w:r w:rsidRPr="00893F48">
        <w:rPr>
          <w:rFonts w:eastAsia="黑体"/>
        </w:rPr>
        <w:t>核算与报告方法</w:t>
      </w:r>
    </w:p>
    <w:p w:rsidR="001162F8" w:rsidRPr="00893F48" w:rsidRDefault="00847DC2" w:rsidP="00BA64F7">
      <w:pPr>
        <w:adjustRightInd w:val="0"/>
        <w:snapToGrid w:val="0"/>
        <w:ind w:left="-2" w:right="-6" w:firstLine="420"/>
        <w:rPr>
          <w:szCs w:val="21"/>
        </w:rPr>
      </w:pPr>
      <w:r w:rsidRPr="00893F48">
        <w:t>电解铝企业依据《</w:t>
      </w:r>
      <w:r w:rsidR="00893F48">
        <w:t>核算指南</w:t>
      </w:r>
      <w:r w:rsidRPr="00893F48">
        <w:t>》</w:t>
      </w:r>
      <w:r w:rsidR="00811FFC" w:rsidRPr="00893F48">
        <w:t>和《补充数据表》</w:t>
      </w:r>
      <w:r w:rsidR="001162F8" w:rsidRPr="00893F48">
        <w:t>，分别计算燃料燃烧排放、能源作</w:t>
      </w:r>
      <w:r w:rsidR="00811FFC" w:rsidRPr="00893F48">
        <w:t>为原材料用途的排放、工业生产过程排放、净购入的电力热力消费产生</w:t>
      </w:r>
      <w:r w:rsidR="001162F8" w:rsidRPr="00893F48">
        <w:t>的排放</w:t>
      </w:r>
      <w:r w:rsidR="00811FFC" w:rsidRPr="00893F48">
        <w:t>和电解工序交流耗电量对应的排放</w:t>
      </w:r>
      <w:r w:rsidR="001162F8" w:rsidRPr="00893F48">
        <w:t>，确定碳排放核算主数据源，适当时宜与其他数据来源进行比较核对，确保核算结果合理、准确。</w:t>
      </w:r>
    </w:p>
    <w:p w:rsidR="001162F8" w:rsidRPr="00893F48" w:rsidRDefault="001162F8" w:rsidP="00E136DF">
      <w:pPr>
        <w:rPr>
          <w:b/>
        </w:rPr>
      </w:pPr>
      <w:smartTag w:uri="urn:schemas-microsoft-com:office:smarttags" w:element="chsdate">
        <w:smartTagPr>
          <w:attr w:name="Year" w:val="1899"/>
          <w:attr w:name="Month" w:val="12"/>
          <w:attr w:name="Day" w:val="30"/>
          <w:attr w:name="IsLunarDate" w:val="False"/>
          <w:attr w:name="IsROCDate" w:val="False"/>
        </w:smartTagPr>
        <w:r w:rsidRPr="00893F48">
          <w:t>6.3.4</w:t>
        </w:r>
        <w:r w:rsidR="00E136DF" w:rsidRPr="00893F48">
          <w:rPr>
            <w:rFonts w:hint="eastAsia"/>
          </w:rPr>
          <w:t xml:space="preserve"> </w:t>
        </w:r>
      </w:smartTag>
      <w:r w:rsidRPr="00893F48">
        <w:rPr>
          <w:rFonts w:eastAsia="黑体"/>
        </w:rPr>
        <w:t>核算与报告成果</w:t>
      </w:r>
    </w:p>
    <w:p w:rsidR="001162F8" w:rsidRPr="00893F48" w:rsidRDefault="00847DC2" w:rsidP="00BA64F7">
      <w:pPr>
        <w:pStyle w:val="afb"/>
        <w:tabs>
          <w:tab w:val="left" w:pos="1134"/>
        </w:tabs>
        <w:adjustRightInd w:val="0"/>
        <w:snapToGrid w:val="0"/>
        <w:ind w:right="-6"/>
      </w:pPr>
      <w:r w:rsidRPr="00893F48">
        <w:t>电解铝企业核算与报告成果包括排放报告和补充数据报告：</w:t>
      </w:r>
    </w:p>
    <w:p w:rsidR="009E4B1D" w:rsidRPr="00893F48" w:rsidRDefault="00847DC2" w:rsidP="00BA64F7">
      <w:pPr>
        <w:pStyle w:val="afb"/>
        <w:numPr>
          <w:ilvl w:val="0"/>
          <w:numId w:val="33"/>
        </w:numPr>
        <w:tabs>
          <w:tab w:val="left" w:pos="1134"/>
        </w:tabs>
        <w:adjustRightInd w:val="0"/>
        <w:snapToGrid w:val="0"/>
        <w:ind w:right="-6" w:firstLineChars="0"/>
      </w:pPr>
      <w:r w:rsidRPr="00893F48">
        <w:t>排放报告应符合《</w:t>
      </w:r>
      <w:r w:rsidR="00893F48">
        <w:t>核算指南</w:t>
      </w:r>
      <w:r w:rsidRPr="00893F48">
        <w:t>》格式和内容要求，排放报告模板参见附录</w:t>
      </w:r>
      <w:r w:rsidRPr="00893F48">
        <w:t>F</w:t>
      </w:r>
      <w:r w:rsidRPr="00893F48">
        <w:t>；</w:t>
      </w:r>
    </w:p>
    <w:p w:rsidR="001162F8" w:rsidRPr="00893F48" w:rsidRDefault="00847DC2" w:rsidP="00BA64F7">
      <w:pPr>
        <w:pStyle w:val="afb"/>
        <w:numPr>
          <w:ilvl w:val="0"/>
          <w:numId w:val="33"/>
        </w:numPr>
        <w:tabs>
          <w:tab w:val="left" w:pos="1134"/>
        </w:tabs>
        <w:adjustRightInd w:val="0"/>
        <w:snapToGrid w:val="0"/>
        <w:ind w:right="-6" w:firstLineChars="0"/>
      </w:pPr>
      <w:r w:rsidRPr="00893F48">
        <w:t>补充数据报告应符合碳排放主管部门公布的补充数据表要求</w:t>
      </w:r>
      <w:r w:rsidR="00C24FEB" w:rsidRPr="00893F48">
        <w:t>，</w:t>
      </w:r>
      <w:r w:rsidR="009E1C16" w:rsidRPr="00893F48">
        <w:t>补充数据表</w:t>
      </w:r>
      <w:r w:rsidR="00C24FEB" w:rsidRPr="00893F48">
        <w:t>模板见附录</w:t>
      </w:r>
      <w:r w:rsidR="00C24FEB" w:rsidRPr="00893F48">
        <w:t>G</w:t>
      </w:r>
      <w:r w:rsidR="001162F8" w:rsidRPr="00893F48">
        <w:t>。</w:t>
      </w:r>
    </w:p>
    <w:p w:rsidR="001162F8" w:rsidRPr="00893F48" w:rsidRDefault="001162F8" w:rsidP="00E136DF">
      <w:pPr>
        <w:rPr>
          <w:rStyle w:val="affff1"/>
        </w:rPr>
      </w:pPr>
      <w:smartTag w:uri="urn:schemas-microsoft-com:office:smarttags" w:element="chsdate">
        <w:smartTagPr>
          <w:attr w:name="Year" w:val="1899"/>
          <w:attr w:name="Month" w:val="12"/>
          <w:attr w:name="Day" w:val="30"/>
          <w:attr w:name="IsLunarDate" w:val="False"/>
          <w:attr w:name="IsROCDate" w:val="False"/>
        </w:smartTagPr>
        <w:r w:rsidRPr="00893F48">
          <w:t>6.3.5</w:t>
        </w:r>
        <w:r w:rsidR="00E136DF" w:rsidRPr="00893F48">
          <w:rPr>
            <w:rFonts w:hint="eastAsia"/>
          </w:rPr>
          <w:t xml:space="preserve"> </w:t>
        </w:r>
      </w:smartTag>
      <w:r w:rsidRPr="00893F48">
        <w:rPr>
          <w:rFonts w:ascii="黑体" w:eastAsia="黑体" w:hAnsi="黑体"/>
        </w:rPr>
        <w:t>核算与报告分析</w:t>
      </w:r>
    </w:p>
    <w:p w:rsidR="001162F8" w:rsidRPr="00893F48" w:rsidRDefault="00847DC2" w:rsidP="00BA64F7">
      <w:pPr>
        <w:adjustRightInd w:val="0"/>
        <w:snapToGrid w:val="0"/>
        <w:ind w:leftChars="-1" w:left="-2" w:right="-6" w:firstLineChars="200" w:firstLine="420"/>
      </w:pPr>
      <w:r w:rsidRPr="00893F48">
        <w:t>适当时，电解铝企业可根据核算与报告结果开展数据分析，主要包括：</w:t>
      </w:r>
    </w:p>
    <w:p w:rsidR="007B71E3" w:rsidRPr="00893F48" w:rsidRDefault="00847DC2" w:rsidP="00BA64F7">
      <w:pPr>
        <w:pStyle w:val="afb"/>
        <w:numPr>
          <w:ilvl w:val="0"/>
          <w:numId w:val="21"/>
        </w:numPr>
        <w:adjustRightInd w:val="0"/>
        <w:snapToGrid w:val="0"/>
        <w:ind w:leftChars="-1" w:left="-2" w:right="-6" w:firstLine="420"/>
      </w:pPr>
      <w:r w:rsidRPr="00893F48">
        <w:t>历史碳排放数据对比分析；</w:t>
      </w:r>
    </w:p>
    <w:p w:rsidR="007B71E3" w:rsidRPr="00893F48" w:rsidRDefault="00847DC2" w:rsidP="00BA64F7">
      <w:pPr>
        <w:pStyle w:val="afb"/>
        <w:numPr>
          <w:ilvl w:val="0"/>
          <w:numId w:val="21"/>
        </w:numPr>
        <w:adjustRightInd w:val="0"/>
        <w:snapToGrid w:val="0"/>
        <w:ind w:leftChars="-1" w:left="-2" w:right="-6" w:firstLine="420"/>
      </w:pPr>
      <w:r w:rsidRPr="00893F48">
        <w:t>分区域、分公司、分槽型排放情况对比分析；</w:t>
      </w:r>
    </w:p>
    <w:p w:rsidR="007B71E3" w:rsidRPr="00893F48" w:rsidRDefault="00847DC2" w:rsidP="00BA64F7">
      <w:pPr>
        <w:pStyle w:val="afb"/>
        <w:numPr>
          <w:ilvl w:val="0"/>
          <w:numId w:val="21"/>
        </w:numPr>
        <w:adjustRightInd w:val="0"/>
        <w:snapToGrid w:val="0"/>
        <w:ind w:leftChars="-1" w:left="-2" w:right="-6" w:firstLine="420"/>
      </w:pPr>
      <w:r w:rsidRPr="00893F48">
        <w:t>企业碳减排潜力分析；</w:t>
      </w:r>
    </w:p>
    <w:p w:rsidR="007B71E3" w:rsidRPr="00893F48" w:rsidRDefault="00847DC2" w:rsidP="00BA64F7">
      <w:pPr>
        <w:pStyle w:val="afb"/>
        <w:numPr>
          <w:ilvl w:val="0"/>
          <w:numId w:val="21"/>
        </w:numPr>
        <w:adjustRightInd w:val="0"/>
        <w:snapToGrid w:val="0"/>
        <w:ind w:leftChars="-1" w:left="-2" w:right="-6" w:firstLine="420"/>
      </w:pPr>
      <w:r w:rsidRPr="00893F48">
        <w:t>企业碳排放配额盈缺分析；</w:t>
      </w:r>
    </w:p>
    <w:p w:rsidR="001162F8" w:rsidRPr="00893F48" w:rsidRDefault="00847DC2" w:rsidP="00BA64F7">
      <w:pPr>
        <w:pStyle w:val="afb"/>
        <w:numPr>
          <w:ilvl w:val="0"/>
          <w:numId w:val="21"/>
        </w:numPr>
        <w:adjustRightInd w:val="0"/>
        <w:snapToGrid w:val="0"/>
        <w:ind w:leftChars="-1" w:left="-2" w:right="-6" w:firstLine="420"/>
      </w:pPr>
      <w:r w:rsidRPr="00893F48">
        <w:t>企业履约成本分析。</w:t>
      </w:r>
    </w:p>
    <w:p w:rsidR="001162F8" w:rsidRPr="00893F48" w:rsidRDefault="00847DC2" w:rsidP="001011D7">
      <w:pPr>
        <w:pStyle w:val="a0"/>
        <w:spacing w:beforeLines="50" w:before="120" w:afterLines="50" w:after="120"/>
        <w:ind w:left="0"/>
        <w:outlineLvl w:val="1"/>
        <w:rPr>
          <w:rFonts w:ascii="Times New Roman" w:eastAsia="宋体" w:hAnsi="Times New Roman"/>
          <w:kern w:val="2"/>
          <w:szCs w:val="21"/>
        </w:rPr>
      </w:pPr>
      <w:bookmarkStart w:id="90" w:name="_Toc529629457"/>
      <w:bookmarkStart w:id="91" w:name="_Toc530270463"/>
      <w:bookmarkStart w:id="92" w:name="_Toc22114072"/>
      <w:r w:rsidRPr="00893F48">
        <w:rPr>
          <w:rFonts w:ascii="Times New Roman" w:eastAsia="宋体" w:hAnsi="Times New Roman"/>
          <w:kern w:val="2"/>
          <w:szCs w:val="21"/>
        </w:rPr>
        <w:t xml:space="preserve">6.4 </w:t>
      </w:r>
      <w:r w:rsidR="00F67693" w:rsidRPr="00893F48">
        <w:rPr>
          <w:rFonts w:ascii="Times New Roman" w:hAnsi="Times New Roman"/>
          <w:kern w:val="2"/>
          <w:szCs w:val="21"/>
        </w:rPr>
        <w:t>配合</w:t>
      </w:r>
      <w:r w:rsidR="001162F8" w:rsidRPr="00893F48">
        <w:rPr>
          <w:rFonts w:ascii="Times New Roman" w:hAnsi="Times New Roman"/>
          <w:kern w:val="2"/>
          <w:szCs w:val="21"/>
        </w:rPr>
        <w:t>核查</w:t>
      </w:r>
      <w:bookmarkEnd w:id="90"/>
      <w:bookmarkEnd w:id="91"/>
      <w:bookmarkEnd w:id="92"/>
    </w:p>
    <w:p w:rsidR="001B6B38" w:rsidRPr="00893F48" w:rsidRDefault="001162F8" w:rsidP="003502DB">
      <w:pPr>
        <w:pStyle w:val="a0"/>
        <w:ind w:left="0"/>
        <w:outlineLvl w:val="9"/>
        <w:rPr>
          <w:rFonts w:ascii="Times New Roman" w:eastAsia="宋体" w:hAnsi="Times New Roman"/>
        </w:rPr>
      </w:pPr>
      <w:r w:rsidRPr="00893F48">
        <w:rPr>
          <w:rFonts w:ascii="Times New Roman" w:hAnsi="Times New Roman"/>
        </w:rPr>
        <w:t xml:space="preserve">    </w:t>
      </w:r>
      <w:r w:rsidRPr="00893F48">
        <w:rPr>
          <w:rFonts w:ascii="Times New Roman" w:eastAsia="宋体" w:hAnsi="Times New Roman"/>
        </w:rPr>
        <w:t>按照碳排放权交易市场的有关规定，电解铝企业的碳排放报告提交至</w:t>
      </w:r>
      <w:r w:rsidR="007831DC" w:rsidRPr="00893F48">
        <w:rPr>
          <w:rFonts w:ascii="Times New Roman" w:eastAsia="宋体" w:hAnsi="Times New Roman"/>
        </w:rPr>
        <w:t>碳排放</w:t>
      </w:r>
      <w:r w:rsidRPr="00893F48">
        <w:rPr>
          <w:rFonts w:ascii="Times New Roman" w:eastAsia="宋体" w:hAnsi="Times New Roman"/>
        </w:rPr>
        <w:t>主管部门</w:t>
      </w:r>
      <w:r w:rsidR="00F67693" w:rsidRPr="00893F48">
        <w:rPr>
          <w:rFonts w:ascii="Times New Roman" w:eastAsia="宋体" w:hAnsi="Times New Roman"/>
        </w:rPr>
        <w:t>后，应当</w:t>
      </w:r>
      <w:r w:rsidRPr="00893F48">
        <w:rPr>
          <w:rFonts w:ascii="Times New Roman" w:eastAsia="宋体" w:hAnsi="Times New Roman"/>
        </w:rPr>
        <w:t>由第三方核查机构对企业</w:t>
      </w:r>
      <w:r w:rsidR="00F67693" w:rsidRPr="00893F48">
        <w:rPr>
          <w:rFonts w:ascii="Times New Roman" w:eastAsia="宋体" w:hAnsi="Times New Roman"/>
        </w:rPr>
        <w:t>的</w:t>
      </w:r>
      <w:r w:rsidRPr="00893F48">
        <w:rPr>
          <w:rFonts w:ascii="Times New Roman" w:eastAsia="宋体" w:hAnsi="Times New Roman"/>
        </w:rPr>
        <w:t>碳排放报告进行核查。核查（必要时进行复查）确认后的排放量，将纳入国家注册的碳排放量登记系统。</w:t>
      </w:r>
    </w:p>
    <w:p w:rsidR="001162F8" w:rsidRPr="00893F48" w:rsidRDefault="00847DC2" w:rsidP="003502DB">
      <w:pPr>
        <w:pStyle w:val="a0"/>
        <w:ind w:left="0"/>
        <w:rPr>
          <w:rFonts w:ascii="Times New Roman" w:eastAsia="宋体" w:hAnsi="Times New Roman"/>
        </w:rPr>
      </w:pPr>
      <w:smartTag w:uri="urn:schemas-microsoft-com:office:smarttags" w:element="chsdate">
        <w:smartTagPr>
          <w:attr w:name="Year" w:val="1899"/>
          <w:attr w:name="Month" w:val="12"/>
          <w:attr w:name="Day" w:val="30"/>
          <w:attr w:name="IsLunarDate" w:val="False"/>
          <w:attr w:name="IsROCDate" w:val="False"/>
        </w:smartTagPr>
        <w:r w:rsidRPr="00893F48">
          <w:rPr>
            <w:rFonts w:ascii="Times New Roman" w:eastAsia="宋体" w:hAnsi="Times New Roman"/>
          </w:rPr>
          <w:t>6.4.1</w:t>
        </w:r>
      </w:smartTag>
      <w:r w:rsidRPr="00893F48">
        <w:rPr>
          <w:rFonts w:ascii="Times New Roman" w:eastAsia="宋体" w:hAnsi="Times New Roman"/>
        </w:rPr>
        <w:t xml:space="preserve"> </w:t>
      </w:r>
      <w:r w:rsidRPr="00893F48">
        <w:rPr>
          <w:rFonts w:ascii="Times New Roman" w:hAnsi="Times New Roman"/>
        </w:rPr>
        <w:t>工作重点</w:t>
      </w:r>
    </w:p>
    <w:p w:rsidR="007B71E3" w:rsidRPr="00893F48" w:rsidRDefault="00847DC2" w:rsidP="003502DB">
      <w:pPr>
        <w:adjustRightInd w:val="0"/>
        <w:snapToGrid w:val="0"/>
        <w:ind w:right="-6"/>
        <w:rPr>
          <w:szCs w:val="21"/>
        </w:rPr>
      </w:pPr>
      <w:bookmarkStart w:id="93" w:name="_Hlk530673079"/>
      <w:r w:rsidRPr="00893F48">
        <w:rPr>
          <w:szCs w:val="21"/>
        </w:rPr>
        <w:t>6.4.1.1</w:t>
      </w:r>
      <w:r w:rsidRPr="00893F48">
        <w:rPr>
          <w:szCs w:val="21"/>
        </w:rPr>
        <w:t>电解铝企业应积极配合第三方核查机构的核查工作安排，主动向</w:t>
      </w:r>
      <w:r w:rsidRPr="00893F48">
        <w:rPr>
          <w:kern w:val="24"/>
          <w:szCs w:val="21"/>
        </w:rPr>
        <w:t>第三方</w:t>
      </w:r>
      <w:r w:rsidRPr="00893F48">
        <w:rPr>
          <w:szCs w:val="21"/>
        </w:rPr>
        <w:t>核查机构提供支撑碳排放报告的各类监测原始数据、记录和文件</w:t>
      </w:r>
      <w:r w:rsidRPr="00893F48">
        <w:t>。</w:t>
      </w:r>
      <w:bookmarkEnd w:id="93"/>
    </w:p>
    <w:p w:rsidR="007B71E3" w:rsidRPr="00893F48" w:rsidRDefault="00847DC2" w:rsidP="003502DB">
      <w:pPr>
        <w:adjustRightInd w:val="0"/>
        <w:snapToGrid w:val="0"/>
        <w:ind w:right="-6"/>
        <w:rPr>
          <w:szCs w:val="21"/>
        </w:rPr>
      </w:pPr>
      <w:r w:rsidRPr="00893F48">
        <w:rPr>
          <w:szCs w:val="21"/>
        </w:rPr>
        <w:t>6.4.1.2</w:t>
      </w:r>
      <w:r w:rsidRPr="00893F48">
        <w:rPr>
          <w:szCs w:val="21"/>
        </w:rPr>
        <w:t>电解铝</w:t>
      </w:r>
      <w:r w:rsidRPr="00893F48">
        <w:t>企业</w:t>
      </w:r>
      <w:r w:rsidRPr="00893F48">
        <w:rPr>
          <w:szCs w:val="21"/>
        </w:rPr>
        <w:t>应指定专人与</w:t>
      </w:r>
      <w:r w:rsidRPr="00893F48">
        <w:rPr>
          <w:kern w:val="24"/>
          <w:szCs w:val="21"/>
        </w:rPr>
        <w:t>第三方</w:t>
      </w:r>
      <w:r w:rsidRPr="00893F48">
        <w:rPr>
          <w:szCs w:val="21"/>
        </w:rPr>
        <w:t>核查机构联络，配合核查机构文件评审，安排熟悉生产工艺和设备运行等合适的人员配合现场核查，及时解答第三方核查机构的疑问。</w:t>
      </w:r>
    </w:p>
    <w:p w:rsidR="007B71E3" w:rsidRPr="00893F48" w:rsidRDefault="00847DC2" w:rsidP="003502DB">
      <w:pPr>
        <w:adjustRightInd w:val="0"/>
        <w:snapToGrid w:val="0"/>
        <w:ind w:right="-6"/>
        <w:rPr>
          <w:kern w:val="24"/>
          <w:szCs w:val="21"/>
        </w:rPr>
      </w:pPr>
      <w:r w:rsidRPr="00893F48">
        <w:rPr>
          <w:szCs w:val="21"/>
        </w:rPr>
        <w:t>6.4.1.3</w:t>
      </w:r>
      <w:r w:rsidRPr="00893F48">
        <w:rPr>
          <w:szCs w:val="21"/>
        </w:rPr>
        <w:t>如第三方核查机构提出的要求超出其工作范围，电解铝企业可以拒绝，并说明原因。</w:t>
      </w:r>
    </w:p>
    <w:p w:rsidR="007B71E3" w:rsidRPr="00893F48" w:rsidRDefault="00847DC2" w:rsidP="003502DB">
      <w:pPr>
        <w:adjustRightInd w:val="0"/>
        <w:snapToGrid w:val="0"/>
        <w:ind w:right="-6"/>
        <w:rPr>
          <w:szCs w:val="21"/>
        </w:rPr>
      </w:pPr>
      <w:r w:rsidRPr="00893F48">
        <w:rPr>
          <w:szCs w:val="21"/>
        </w:rPr>
        <w:t>6.4.1.4</w:t>
      </w:r>
      <w:r w:rsidRPr="00893F48">
        <w:rPr>
          <w:szCs w:val="21"/>
        </w:rPr>
        <w:t>对第三方核查机构提出的不符合，电解铝企业应及时查找原因、制定相应整改措施进行纠正，适当时，</w:t>
      </w:r>
      <w:r w:rsidRPr="00893F48">
        <w:rPr>
          <w:kern w:val="24"/>
          <w:szCs w:val="21"/>
        </w:rPr>
        <w:t>补充相关文件</w:t>
      </w:r>
      <w:r w:rsidR="00E428FA" w:rsidRPr="00893F48">
        <w:rPr>
          <w:kern w:val="24"/>
          <w:szCs w:val="21"/>
        </w:rPr>
        <w:t>或提供相应的证据材料，以确保不符合得到关闭</w:t>
      </w:r>
      <w:r w:rsidRPr="00893F48">
        <w:rPr>
          <w:szCs w:val="21"/>
        </w:rPr>
        <w:t>。</w:t>
      </w:r>
    </w:p>
    <w:p w:rsidR="00543872" w:rsidRPr="00893F48" w:rsidRDefault="00543872" w:rsidP="003502DB">
      <w:pPr>
        <w:adjustRightInd w:val="0"/>
        <w:snapToGrid w:val="0"/>
        <w:ind w:right="-6"/>
        <w:rPr>
          <w:kern w:val="24"/>
          <w:szCs w:val="21"/>
        </w:rPr>
      </w:pPr>
      <w:r w:rsidRPr="00893F48">
        <w:rPr>
          <w:szCs w:val="21"/>
        </w:rPr>
        <w:t>6.4.1.5</w:t>
      </w:r>
      <w:r w:rsidR="00E428FA" w:rsidRPr="00893F48">
        <w:rPr>
          <w:szCs w:val="21"/>
        </w:rPr>
        <w:t xml:space="preserve"> </w:t>
      </w:r>
      <w:r w:rsidRPr="00893F48">
        <w:rPr>
          <w:szCs w:val="21"/>
        </w:rPr>
        <w:t>电解铝企业应当对排放报告</w:t>
      </w:r>
      <w:r w:rsidR="00B70E1C" w:rsidRPr="00893F48">
        <w:rPr>
          <w:szCs w:val="21"/>
        </w:rPr>
        <w:t>（含补充数据表）</w:t>
      </w:r>
      <w:r w:rsidRPr="00893F48">
        <w:rPr>
          <w:szCs w:val="21"/>
        </w:rPr>
        <w:t>进行修正、</w:t>
      </w:r>
      <w:r w:rsidR="00E428FA" w:rsidRPr="00893F48">
        <w:rPr>
          <w:szCs w:val="21"/>
        </w:rPr>
        <w:t>完善，直至第三方核查机构确认符合核算指南和补充数据报告要求</w:t>
      </w:r>
      <w:r w:rsidR="00B70E1C" w:rsidRPr="00893F48">
        <w:rPr>
          <w:szCs w:val="21"/>
        </w:rPr>
        <w:t>并确认不符合关闭后</w:t>
      </w:r>
      <w:r w:rsidRPr="00893F48">
        <w:rPr>
          <w:szCs w:val="21"/>
        </w:rPr>
        <w:t>，</w:t>
      </w:r>
      <w:r w:rsidR="00E428FA" w:rsidRPr="00893F48">
        <w:rPr>
          <w:szCs w:val="21"/>
        </w:rPr>
        <w:t>形成</w:t>
      </w:r>
      <w:r w:rsidR="00B70E1C" w:rsidRPr="00893F48">
        <w:rPr>
          <w:szCs w:val="21"/>
        </w:rPr>
        <w:t>最终版</w:t>
      </w:r>
      <w:r w:rsidR="00E428FA" w:rsidRPr="00893F48">
        <w:rPr>
          <w:szCs w:val="21"/>
        </w:rPr>
        <w:t>排放报告</w:t>
      </w:r>
      <w:r w:rsidR="00B70E1C" w:rsidRPr="00893F48">
        <w:rPr>
          <w:szCs w:val="21"/>
        </w:rPr>
        <w:t>（含补充数据表）</w:t>
      </w:r>
      <w:r w:rsidR="00E428FA" w:rsidRPr="00893F48">
        <w:rPr>
          <w:szCs w:val="21"/>
        </w:rPr>
        <w:t>。</w:t>
      </w:r>
    </w:p>
    <w:p w:rsidR="001162F8" w:rsidRPr="00893F48" w:rsidRDefault="00847DC2" w:rsidP="003502DB">
      <w:pPr>
        <w:adjustRightInd w:val="0"/>
        <w:snapToGrid w:val="0"/>
        <w:ind w:right="-6"/>
        <w:rPr>
          <w:kern w:val="24"/>
          <w:szCs w:val="21"/>
        </w:rPr>
      </w:pPr>
      <w:r w:rsidRPr="00893F48">
        <w:rPr>
          <w:szCs w:val="21"/>
        </w:rPr>
        <w:t>6.4.1.5</w:t>
      </w:r>
      <w:r w:rsidRPr="00893F48">
        <w:rPr>
          <w:szCs w:val="21"/>
        </w:rPr>
        <w:t>电解铝企业应当对第三方核查</w:t>
      </w:r>
      <w:r w:rsidRPr="00893F48">
        <w:t>机构</w:t>
      </w:r>
      <w:r w:rsidR="00B70E1C" w:rsidRPr="00893F48">
        <w:t>出具</w:t>
      </w:r>
      <w:r w:rsidRPr="00893F48">
        <w:t>的核查</w:t>
      </w:r>
      <w:r w:rsidR="0030713A" w:rsidRPr="00893F48">
        <w:t>报告</w:t>
      </w:r>
      <w:r w:rsidR="001162F8" w:rsidRPr="00893F48">
        <w:t>进行确认，如存在异议，应及时沟通，达成一致；</w:t>
      </w:r>
      <w:r w:rsidR="001162F8" w:rsidRPr="00893F48">
        <w:rPr>
          <w:szCs w:val="21"/>
        </w:rPr>
        <w:t>无法达成一致的，可向</w:t>
      </w:r>
      <w:r w:rsidR="007831DC" w:rsidRPr="00893F48">
        <w:rPr>
          <w:szCs w:val="21"/>
        </w:rPr>
        <w:t>碳排放</w:t>
      </w:r>
      <w:r w:rsidR="001162F8" w:rsidRPr="00893F48">
        <w:rPr>
          <w:szCs w:val="21"/>
        </w:rPr>
        <w:t>主管部门提出申诉或复查。</w:t>
      </w:r>
    </w:p>
    <w:p w:rsidR="001162F8" w:rsidRPr="00893F48" w:rsidRDefault="00847DC2" w:rsidP="003502DB">
      <w:pPr>
        <w:pStyle w:val="a0"/>
        <w:ind w:left="0"/>
        <w:rPr>
          <w:rFonts w:ascii="Times New Roman" w:eastAsia="宋体" w:hAnsi="Times New Roman"/>
          <w:szCs w:val="21"/>
        </w:rPr>
      </w:pPr>
      <w:bookmarkStart w:id="94" w:name="_Toc529629458"/>
      <w:bookmarkStart w:id="95" w:name="_Toc521662141"/>
      <w:bookmarkStart w:id="96" w:name="_Toc530270464"/>
      <w:smartTag w:uri="urn:schemas-microsoft-com:office:smarttags" w:element="chsdate">
        <w:smartTagPr>
          <w:attr w:name="Year" w:val="1899"/>
          <w:attr w:name="Month" w:val="12"/>
          <w:attr w:name="Day" w:val="30"/>
          <w:attr w:name="IsLunarDate" w:val="False"/>
          <w:attr w:name="IsROCDate" w:val="False"/>
        </w:smartTagPr>
        <w:r w:rsidRPr="00893F48">
          <w:rPr>
            <w:rFonts w:ascii="Times New Roman" w:eastAsia="宋体" w:hAnsi="Times New Roman"/>
            <w:szCs w:val="21"/>
          </w:rPr>
          <w:t>6.4.2</w:t>
        </w:r>
      </w:smartTag>
      <w:r w:rsidRPr="00893F48">
        <w:rPr>
          <w:rFonts w:ascii="Times New Roman" w:eastAsia="宋体" w:hAnsi="Times New Roman"/>
          <w:szCs w:val="21"/>
        </w:rPr>
        <w:t xml:space="preserve"> </w:t>
      </w:r>
      <w:r w:rsidRPr="00893F48">
        <w:rPr>
          <w:rFonts w:ascii="Times New Roman" w:hAnsi="Times New Roman"/>
          <w:szCs w:val="21"/>
        </w:rPr>
        <w:t>报告提交</w:t>
      </w:r>
      <w:bookmarkEnd w:id="94"/>
      <w:bookmarkEnd w:id="95"/>
      <w:bookmarkEnd w:id="96"/>
    </w:p>
    <w:p w:rsidR="001162F8" w:rsidRPr="00893F48" w:rsidRDefault="00B70E1C" w:rsidP="003502DB">
      <w:pPr>
        <w:widowControl w:val="0"/>
        <w:ind w:firstLineChars="200" w:firstLine="420"/>
        <w:rPr>
          <w:szCs w:val="21"/>
        </w:rPr>
      </w:pPr>
      <w:r w:rsidRPr="00893F48">
        <w:rPr>
          <w:szCs w:val="21"/>
        </w:rPr>
        <w:t>最终版</w:t>
      </w:r>
      <w:r w:rsidR="00847DC2" w:rsidRPr="00893F48">
        <w:t>排放报告</w:t>
      </w:r>
      <w:r w:rsidRPr="00893F48">
        <w:t>（含</w:t>
      </w:r>
      <w:r w:rsidR="00847DC2" w:rsidRPr="00893F48">
        <w:t>补充数据表</w:t>
      </w:r>
      <w:r w:rsidRPr="00893F48">
        <w:t>）和</w:t>
      </w:r>
      <w:r w:rsidR="00847DC2" w:rsidRPr="00893F48">
        <w:t>核查报告</w:t>
      </w:r>
      <w:r w:rsidR="00543872" w:rsidRPr="00893F48">
        <w:t>等</w:t>
      </w:r>
      <w:r w:rsidR="00847DC2" w:rsidRPr="00893F48">
        <w:t>有关材料（以碳排放主管部门文件规定为准）</w:t>
      </w:r>
      <w:r w:rsidR="00543872" w:rsidRPr="00893F48">
        <w:t>，必须由</w:t>
      </w:r>
      <w:r w:rsidRPr="00893F48">
        <w:t>电解铝</w:t>
      </w:r>
      <w:r w:rsidR="00543872" w:rsidRPr="00893F48">
        <w:t>企业法定代表人</w:t>
      </w:r>
      <w:r w:rsidRPr="00893F48">
        <w:t>（</w:t>
      </w:r>
      <w:r w:rsidR="00543872" w:rsidRPr="00893F48">
        <w:t>或最高管理者</w:t>
      </w:r>
      <w:r w:rsidRPr="00893F48">
        <w:t>、</w:t>
      </w:r>
      <w:r w:rsidR="00543872" w:rsidRPr="00893F48">
        <w:t>授权代表</w:t>
      </w:r>
      <w:r w:rsidRPr="00893F48">
        <w:t>等）</w:t>
      </w:r>
      <w:r w:rsidR="00847DC2" w:rsidRPr="00893F48">
        <w:rPr>
          <w:szCs w:val="21"/>
        </w:rPr>
        <w:t>签字</w:t>
      </w:r>
      <w:r w:rsidR="00543872" w:rsidRPr="00893F48">
        <w:rPr>
          <w:szCs w:val="21"/>
        </w:rPr>
        <w:t>确认</w:t>
      </w:r>
      <w:r w:rsidR="00847DC2" w:rsidRPr="00893F48">
        <w:rPr>
          <w:szCs w:val="21"/>
        </w:rPr>
        <w:t>并加盖企业公章</w:t>
      </w:r>
      <w:r w:rsidRPr="00893F48">
        <w:rPr>
          <w:szCs w:val="21"/>
        </w:rPr>
        <w:t>，</w:t>
      </w:r>
      <w:r w:rsidR="00847DC2" w:rsidRPr="00893F48">
        <w:rPr>
          <w:szCs w:val="21"/>
        </w:rPr>
        <w:t>在规定的时限内将</w:t>
      </w:r>
      <w:r w:rsidRPr="00893F48">
        <w:rPr>
          <w:szCs w:val="21"/>
        </w:rPr>
        <w:t>上述</w:t>
      </w:r>
      <w:r w:rsidR="00847DC2" w:rsidRPr="00893F48">
        <w:rPr>
          <w:szCs w:val="21"/>
        </w:rPr>
        <w:t>材料提交至第三方核查机构，第三方核查机构统一汇总后呈交至碳排放主管部门。</w:t>
      </w:r>
    </w:p>
    <w:p w:rsidR="001162F8" w:rsidRPr="00893F48" w:rsidRDefault="00847DC2" w:rsidP="003502DB">
      <w:pPr>
        <w:widowControl w:val="0"/>
        <w:ind w:firstLineChars="200" w:firstLine="360"/>
        <w:rPr>
          <w:rFonts w:eastAsia="仿宋_GB2312"/>
          <w:sz w:val="18"/>
          <w:szCs w:val="21"/>
        </w:rPr>
      </w:pPr>
      <w:r w:rsidRPr="00893F48">
        <w:rPr>
          <w:rFonts w:eastAsia="仿宋_GB2312"/>
          <w:sz w:val="18"/>
          <w:szCs w:val="21"/>
        </w:rPr>
        <w:t>注</w:t>
      </w:r>
      <w:r w:rsidRPr="00893F48">
        <w:rPr>
          <w:rFonts w:eastAsia="仿宋_GB2312"/>
          <w:sz w:val="18"/>
          <w:szCs w:val="21"/>
        </w:rPr>
        <w:t>1</w:t>
      </w:r>
      <w:r w:rsidRPr="00893F48">
        <w:rPr>
          <w:rFonts w:eastAsia="仿宋_GB2312"/>
          <w:sz w:val="18"/>
          <w:szCs w:val="21"/>
        </w:rPr>
        <w:t>：报告的具体提交流程，或因国家有关政策规定或碳排放主管部门的计划变更而出现变化，企业可根据最新的规定做出报告提交方案的调整。</w:t>
      </w:r>
    </w:p>
    <w:p w:rsidR="001162F8" w:rsidRPr="00893F48" w:rsidRDefault="00847DC2" w:rsidP="003502DB">
      <w:pPr>
        <w:widowControl w:val="0"/>
        <w:ind w:firstLineChars="200" w:firstLine="360"/>
        <w:rPr>
          <w:rFonts w:eastAsia="仿宋_GB2312"/>
          <w:sz w:val="18"/>
        </w:rPr>
      </w:pPr>
      <w:r w:rsidRPr="00893F48">
        <w:rPr>
          <w:rFonts w:eastAsia="仿宋_GB2312"/>
          <w:sz w:val="18"/>
          <w:szCs w:val="21"/>
        </w:rPr>
        <w:t>注</w:t>
      </w:r>
      <w:r w:rsidRPr="00893F48">
        <w:rPr>
          <w:rFonts w:eastAsia="仿宋_GB2312"/>
          <w:sz w:val="18"/>
          <w:szCs w:val="21"/>
        </w:rPr>
        <w:t>2</w:t>
      </w:r>
      <w:r w:rsidRPr="00893F48">
        <w:rPr>
          <w:rFonts w:eastAsia="仿宋_GB2312"/>
          <w:sz w:val="18"/>
          <w:szCs w:val="21"/>
        </w:rPr>
        <w:t>：当企业由授权代表确认报告时，碳排放主管部门可能会要求企业出具相应的授权申明。</w:t>
      </w:r>
    </w:p>
    <w:p w:rsidR="001B6B38" w:rsidRPr="00893F48" w:rsidRDefault="00847DC2" w:rsidP="001011D7">
      <w:pPr>
        <w:pStyle w:val="af0"/>
        <w:numPr>
          <w:ilvl w:val="0"/>
          <w:numId w:val="0"/>
        </w:numPr>
        <w:spacing w:beforeLines="50" w:before="120" w:afterLines="50" w:after="120"/>
        <w:jc w:val="left"/>
        <w:outlineLvl w:val="1"/>
        <w:rPr>
          <w:rFonts w:ascii="Times New Roman"/>
        </w:rPr>
      </w:pPr>
      <w:bookmarkStart w:id="97" w:name="_Toc529629459"/>
      <w:bookmarkStart w:id="98" w:name="_Toc529628247"/>
      <w:bookmarkStart w:id="99" w:name="_Toc529629468"/>
      <w:bookmarkStart w:id="100" w:name="_Toc529628254"/>
      <w:bookmarkStart w:id="101" w:name="_Toc529628251"/>
      <w:bookmarkStart w:id="102" w:name="_Toc529628253"/>
      <w:bookmarkStart w:id="103" w:name="_Toc529628248"/>
      <w:bookmarkStart w:id="104" w:name="_Toc529629461"/>
      <w:bookmarkStart w:id="105" w:name="_Toc529629462"/>
      <w:bookmarkStart w:id="106" w:name="_Toc529629463"/>
      <w:bookmarkStart w:id="107" w:name="_Toc529629464"/>
      <w:bookmarkStart w:id="108" w:name="_Toc529629467"/>
      <w:bookmarkStart w:id="109" w:name="_Toc529628249"/>
      <w:bookmarkStart w:id="110" w:name="_Toc529629466"/>
      <w:bookmarkStart w:id="111" w:name="_Toc529628252"/>
      <w:bookmarkStart w:id="112" w:name="_Toc529628255"/>
      <w:bookmarkStart w:id="113" w:name="_Toc529629465"/>
      <w:bookmarkStart w:id="114" w:name="_Toc529628256"/>
      <w:bookmarkStart w:id="115" w:name="_Toc529628250"/>
      <w:bookmarkStart w:id="116" w:name="_Toc529629460"/>
      <w:bookmarkStart w:id="117" w:name="_Toc530270465"/>
      <w:bookmarkStart w:id="118" w:name="_Toc22114073"/>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sidRPr="00893F48">
        <w:rPr>
          <w:rFonts w:ascii="Times New Roman"/>
        </w:rPr>
        <w:lastRenderedPageBreak/>
        <w:t xml:space="preserve">6.5 </w:t>
      </w:r>
      <w:r w:rsidRPr="00893F48">
        <w:rPr>
          <w:rFonts w:ascii="Times New Roman"/>
        </w:rPr>
        <w:t>配额管理</w:t>
      </w:r>
      <w:bookmarkEnd w:id="117"/>
      <w:bookmarkEnd w:id="118"/>
    </w:p>
    <w:p w:rsidR="001B6B38" w:rsidRPr="00893F48" w:rsidRDefault="00847DC2" w:rsidP="00836865">
      <w:pPr>
        <w:pStyle w:val="a0"/>
        <w:ind w:left="0"/>
        <w:rPr>
          <w:rFonts w:ascii="Times New Roman" w:eastAsia="宋体" w:hAnsi="Times New Roman"/>
          <w:kern w:val="2"/>
          <w:szCs w:val="21"/>
        </w:rPr>
      </w:pPr>
      <w:bookmarkStart w:id="119" w:name="_Toc529629470"/>
      <w:bookmarkStart w:id="120" w:name="_Toc530270466"/>
      <w:smartTag w:uri="urn:schemas-microsoft-com:office:smarttags" w:element="chsdate">
        <w:smartTagPr>
          <w:attr w:name="Year" w:val="1899"/>
          <w:attr w:name="Month" w:val="12"/>
          <w:attr w:name="Day" w:val="30"/>
          <w:attr w:name="IsLunarDate" w:val="False"/>
          <w:attr w:name="IsROCDate" w:val="False"/>
        </w:smartTagPr>
        <w:r w:rsidRPr="00893F48">
          <w:rPr>
            <w:rFonts w:ascii="Times New Roman" w:eastAsia="宋体" w:hAnsi="Times New Roman"/>
            <w:kern w:val="2"/>
            <w:szCs w:val="21"/>
          </w:rPr>
          <w:t>6.5.1</w:t>
        </w:r>
      </w:smartTag>
      <w:r w:rsidRPr="00893F48">
        <w:rPr>
          <w:rFonts w:ascii="Times New Roman" w:eastAsia="宋体" w:hAnsi="Times New Roman"/>
          <w:kern w:val="2"/>
          <w:szCs w:val="21"/>
        </w:rPr>
        <w:t xml:space="preserve"> </w:t>
      </w:r>
      <w:r w:rsidRPr="00893F48">
        <w:rPr>
          <w:rFonts w:ascii="Times New Roman" w:hAnsi="Times New Roman"/>
          <w:kern w:val="2"/>
          <w:szCs w:val="21"/>
        </w:rPr>
        <w:t>配额分配</w:t>
      </w:r>
      <w:bookmarkEnd w:id="119"/>
      <w:bookmarkEnd w:id="120"/>
    </w:p>
    <w:p w:rsidR="001162F8" w:rsidRPr="00893F48" w:rsidRDefault="00F67693" w:rsidP="00836865">
      <w:pPr>
        <w:ind w:firstLineChars="200" w:firstLine="420"/>
      </w:pPr>
      <w:r w:rsidRPr="00893F48">
        <w:t>碳排放主管部门对</w:t>
      </w:r>
      <w:r w:rsidR="001162F8" w:rsidRPr="00893F48">
        <w:t>电解铝企业碳排放配额的分配，采用基准法来确定</w:t>
      </w:r>
      <w:r w:rsidRPr="00893F48">
        <w:t>，</w:t>
      </w:r>
      <w:r w:rsidR="001162F8" w:rsidRPr="00893F48">
        <w:t>配额按如下公式（</w:t>
      </w:r>
      <w:r w:rsidR="001162F8" w:rsidRPr="00893F48">
        <w:t>1</w:t>
      </w:r>
      <w:r w:rsidR="001162F8" w:rsidRPr="00893F48">
        <w:t>）进行计算：</w:t>
      </w:r>
    </w:p>
    <w:p w:rsidR="001162F8" w:rsidRPr="00893F48" w:rsidRDefault="00847DC2" w:rsidP="00836865">
      <w:pPr>
        <w:ind w:firstLineChars="200" w:firstLine="420"/>
        <w:jc w:val="center"/>
        <w:rPr>
          <w:szCs w:val="21"/>
        </w:rPr>
      </w:pPr>
      <w:r w:rsidRPr="00893F48">
        <w:rPr>
          <w:szCs w:val="21"/>
        </w:rPr>
        <w:t xml:space="preserve">   A=P×A</w:t>
      </w:r>
      <w:r w:rsidRPr="00893F48">
        <w:rPr>
          <w:szCs w:val="21"/>
          <w:vertAlign w:val="subscript"/>
        </w:rPr>
        <w:t>0</w:t>
      </w:r>
      <w:r w:rsidRPr="00893F48">
        <w:rPr>
          <w:szCs w:val="21"/>
        </w:rPr>
        <w:t xml:space="preserve">                         </w:t>
      </w:r>
      <w:r w:rsidRPr="00893F48">
        <w:rPr>
          <w:szCs w:val="21"/>
        </w:rPr>
        <w:t>（</w:t>
      </w:r>
      <w:r w:rsidRPr="00893F48">
        <w:rPr>
          <w:szCs w:val="21"/>
        </w:rPr>
        <w:t>1</w:t>
      </w:r>
      <w:r w:rsidRPr="00893F48">
        <w:rPr>
          <w:szCs w:val="21"/>
        </w:rPr>
        <w:t>）</w:t>
      </w:r>
    </w:p>
    <w:p w:rsidR="001162F8" w:rsidRPr="00893F48" w:rsidRDefault="00847DC2" w:rsidP="00836865">
      <w:pPr>
        <w:ind w:firstLineChars="200" w:firstLine="420"/>
      </w:pPr>
      <w:r w:rsidRPr="00893F48">
        <w:t>式中：</w:t>
      </w:r>
    </w:p>
    <w:p w:rsidR="001162F8" w:rsidRPr="00893F48" w:rsidRDefault="00847DC2" w:rsidP="00836865">
      <w:pPr>
        <w:ind w:firstLineChars="200" w:firstLine="420"/>
      </w:pPr>
      <w:r w:rsidRPr="00893F48">
        <w:t xml:space="preserve">A  </w:t>
      </w:r>
      <w:r w:rsidRPr="00893F48">
        <w:t>为</w:t>
      </w:r>
      <w:r w:rsidR="00893F48">
        <w:rPr>
          <w:rFonts w:hint="eastAsia"/>
        </w:rPr>
        <w:t>电解铝</w:t>
      </w:r>
      <w:r w:rsidRPr="00893F48">
        <w:t>企业应获取的</w:t>
      </w:r>
      <w:r w:rsidR="00893F48">
        <w:rPr>
          <w:rFonts w:hint="eastAsia"/>
        </w:rPr>
        <w:t>碳排放</w:t>
      </w:r>
      <w:r w:rsidRPr="00893F48">
        <w:t>配额量，单位</w:t>
      </w:r>
      <w:r w:rsidRPr="00893F48">
        <w:t>tCO</w:t>
      </w:r>
      <w:r w:rsidRPr="00893F48">
        <w:rPr>
          <w:vertAlign w:val="subscript"/>
        </w:rPr>
        <w:t>2</w:t>
      </w:r>
      <w:r w:rsidRPr="00893F48">
        <w:t>；</w:t>
      </w:r>
    </w:p>
    <w:p w:rsidR="001162F8" w:rsidRPr="00893F48" w:rsidRDefault="00847DC2" w:rsidP="00836865">
      <w:pPr>
        <w:ind w:firstLine="420"/>
      </w:pPr>
      <w:r w:rsidRPr="00893F48">
        <w:t xml:space="preserve">P  </w:t>
      </w:r>
      <w:r w:rsidRPr="00893F48">
        <w:t>为</w:t>
      </w:r>
      <w:r w:rsidR="00893F48">
        <w:rPr>
          <w:rFonts w:hint="eastAsia"/>
        </w:rPr>
        <w:t>电解铝</w:t>
      </w:r>
      <w:r w:rsidRPr="00893F48">
        <w:t>企业</w:t>
      </w:r>
      <w:r w:rsidR="00893F48">
        <w:rPr>
          <w:rFonts w:hint="eastAsia"/>
        </w:rPr>
        <w:t>履约当年的实际</w:t>
      </w:r>
      <w:r w:rsidRPr="00893F48">
        <w:t>铝液</w:t>
      </w:r>
      <w:r w:rsidR="001162F8" w:rsidRPr="00893F48">
        <w:t>产量，单位</w:t>
      </w:r>
      <w:r w:rsidR="001162F8" w:rsidRPr="00893F48">
        <w:t>t-Al</w:t>
      </w:r>
      <w:r w:rsidR="001162F8" w:rsidRPr="00893F48">
        <w:t>；</w:t>
      </w:r>
    </w:p>
    <w:p w:rsidR="001162F8" w:rsidRPr="00893F48" w:rsidRDefault="001162F8" w:rsidP="00836865">
      <w:pPr>
        <w:ind w:firstLine="420"/>
      </w:pPr>
      <w:r w:rsidRPr="00893F48">
        <w:t>A</w:t>
      </w:r>
      <w:r w:rsidRPr="00893F48">
        <w:rPr>
          <w:vertAlign w:val="subscript"/>
        </w:rPr>
        <w:t>0</w:t>
      </w:r>
      <w:r w:rsidRPr="00893F48">
        <w:t xml:space="preserve"> </w:t>
      </w:r>
      <w:r w:rsidRPr="00893F48">
        <w:t>为电解</w:t>
      </w:r>
      <w:r w:rsidR="00893F48">
        <w:rPr>
          <w:rFonts w:hint="eastAsia"/>
        </w:rPr>
        <w:t>工序</w:t>
      </w:r>
      <w:r w:rsidRPr="00893F48">
        <w:t>基准</w:t>
      </w:r>
      <w:r w:rsidR="00893F48">
        <w:rPr>
          <w:rFonts w:hint="eastAsia"/>
        </w:rPr>
        <w:t>单位</w:t>
      </w:r>
      <w:r w:rsidRPr="00893F48">
        <w:t>配额，单位</w:t>
      </w:r>
      <w:r w:rsidRPr="00893F48">
        <w:t>tCO</w:t>
      </w:r>
      <w:r w:rsidRPr="00893F48">
        <w:rPr>
          <w:vertAlign w:val="subscript"/>
        </w:rPr>
        <w:t>2</w:t>
      </w:r>
      <w:r w:rsidRPr="00893F48">
        <w:t>/t-Al</w:t>
      </w:r>
      <w:r w:rsidRPr="00893F48">
        <w:t>。</w:t>
      </w:r>
    </w:p>
    <w:p w:rsidR="001162F8" w:rsidRPr="00893F48" w:rsidRDefault="00847DC2" w:rsidP="00836865">
      <w:pPr>
        <w:ind w:firstLineChars="200" w:firstLine="420"/>
      </w:pPr>
      <w:r w:rsidRPr="00893F48">
        <w:t>碳排放第三方核查工作结束后，电解铝企业应关注国家碳排放权交易注册登记系统账户，仔细核对企业的配额数量是否与核查认定的</w:t>
      </w:r>
      <w:r w:rsidR="00D26269" w:rsidRPr="00893F48">
        <w:t>当年</w:t>
      </w:r>
      <w:r w:rsidR="001162F8" w:rsidRPr="00893F48">
        <w:t>实际铝液产量对应的基准排放量相符，如有异议，及时申诉。</w:t>
      </w:r>
    </w:p>
    <w:p w:rsidR="001B6B38" w:rsidRPr="00893F48" w:rsidRDefault="001162F8" w:rsidP="00836865">
      <w:pPr>
        <w:pStyle w:val="a0"/>
        <w:ind w:left="0"/>
        <w:rPr>
          <w:rFonts w:ascii="Times New Roman" w:eastAsia="宋体" w:hAnsi="Times New Roman"/>
          <w:kern w:val="2"/>
          <w:szCs w:val="21"/>
        </w:rPr>
      </w:pPr>
      <w:bookmarkStart w:id="121" w:name="_Toc530270467"/>
      <w:bookmarkStart w:id="122" w:name="_Toc529629471"/>
      <w:smartTag w:uri="urn:schemas-microsoft-com:office:smarttags" w:element="chsdate">
        <w:smartTagPr>
          <w:attr w:name="Year" w:val="1899"/>
          <w:attr w:name="Month" w:val="12"/>
          <w:attr w:name="Day" w:val="30"/>
          <w:attr w:name="IsLunarDate" w:val="False"/>
          <w:attr w:name="IsROCDate" w:val="False"/>
        </w:smartTagPr>
        <w:r w:rsidRPr="00893F48">
          <w:rPr>
            <w:rFonts w:ascii="Times New Roman" w:eastAsia="宋体" w:hAnsi="Times New Roman"/>
            <w:kern w:val="2"/>
            <w:szCs w:val="21"/>
          </w:rPr>
          <w:t>6.5.2</w:t>
        </w:r>
      </w:smartTag>
      <w:r w:rsidRPr="00893F48">
        <w:rPr>
          <w:rFonts w:ascii="Times New Roman" w:eastAsia="宋体" w:hAnsi="Times New Roman"/>
          <w:kern w:val="2"/>
          <w:szCs w:val="21"/>
        </w:rPr>
        <w:t xml:space="preserve"> </w:t>
      </w:r>
      <w:r w:rsidRPr="00893F48">
        <w:rPr>
          <w:rFonts w:ascii="Times New Roman" w:hAnsi="Times New Roman"/>
          <w:kern w:val="2"/>
          <w:szCs w:val="21"/>
        </w:rPr>
        <w:t>盈缺测算</w:t>
      </w:r>
      <w:bookmarkEnd w:id="121"/>
      <w:bookmarkEnd w:id="122"/>
    </w:p>
    <w:p w:rsidR="001162F8" w:rsidRPr="00893F48" w:rsidRDefault="00847DC2" w:rsidP="00836865">
      <w:pPr>
        <w:ind w:firstLineChars="202" w:firstLine="424"/>
      </w:pPr>
      <w:r w:rsidRPr="00893F48">
        <w:rPr>
          <w:szCs w:val="28"/>
        </w:rPr>
        <w:t>电解铝企业可根据配额量与排放量对比，测算配额盈缺，为企业参与市场交易提供基础数据，配额盈缺测算表示例</w:t>
      </w:r>
      <w:r w:rsidRPr="00893F48">
        <w:rPr>
          <w:szCs w:val="21"/>
        </w:rPr>
        <w:t>参见</w:t>
      </w:r>
      <w:r w:rsidRPr="00893F48">
        <w:rPr>
          <w:szCs w:val="28"/>
        </w:rPr>
        <w:t>附录</w:t>
      </w:r>
      <w:r w:rsidRPr="00893F48">
        <w:rPr>
          <w:szCs w:val="28"/>
        </w:rPr>
        <w:t>H</w:t>
      </w:r>
      <w:r w:rsidRPr="00893F48">
        <w:rPr>
          <w:szCs w:val="28"/>
        </w:rPr>
        <w:t>。</w:t>
      </w:r>
    </w:p>
    <w:p w:rsidR="001B6B38" w:rsidRPr="00893F48" w:rsidRDefault="00847DC2" w:rsidP="001011D7">
      <w:pPr>
        <w:pStyle w:val="af0"/>
        <w:numPr>
          <w:ilvl w:val="0"/>
          <w:numId w:val="0"/>
        </w:numPr>
        <w:spacing w:beforeLines="50" w:before="120" w:afterLines="50" w:after="120"/>
        <w:jc w:val="left"/>
        <w:outlineLvl w:val="1"/>
        <w:rPr>
          <w:rFonts w:ascii="Times New Roman"/>
        </w:rPr>
      </w:pPr>
      <w:bookmarkStart w:id="123" w:name="_Toc529628271"/>
      <w:bookmarkStart w:id="124" w:name="_Toc529628274"/>
      <w:bookmarkStart w:id="125" w:name="_Toc529629485"/>
      <w:bookmarkStart w:id="126" w:name="_Toc529628277"/>
      <w:bookmarkStart w:id="127" w:name="_Toc529629477"/>
      <w:bookmarkStart w:id="128" w:name="_Toc529629480"/>
      <w:bookmarkStart w:id="129" w:name="_Toc529629481"/>
      <w:bookmarkStart w:id="130" w:name="_Toc529629488"/>
      <w:bookmarkStart w:id="131" w:name="_Toc529629474"/>
      <w:bookmarkStart w:id="132" w:name="_Toc529628266"/>
      <w:bookmarkStart w:id="133" w:name="_Toc529628275"/>
      <w:bookmarkStart w:id="134" w:name="_Toc529629479"/>
      <w:bookmarkStart w:id="135" w:name="_Toc529629473"/>
      <w:bookmarkStart w:id="136" w:name="_Toc529628276"/>
      <w:bookmarkStart w:id="137" w:name="_Toc529629489"/>
      <w:bookmarkStart w:id="138" w:name="_Toc529628263"/>
      <w:bookmarkStart w:id="139" w:name="_Toc529628261"/>
      <w:bookmarkStart w:id="140" w:name="_Toc529628260"/>
      <w:bookmarkStart w:id="141" w:name="_Toc529629475"/>
      <w:bookmarkStart w:id="142" w:name="_Toc529628269"/>
      <w:bookmarkStart w:id="143" w:name="_Toc529629487"/>
      <w:bookmarkStart w:id="144" w:name="_Toc529629476"/>
      <w:bookmarkStart w:id="145" w:name="_Toc529629472"/>
      <w:bookmarkStart w:id="146" w:name="_Toc529628262"/>
      <w:bookmarkStart w:id="147" w:name="_Toc529628273"/>
      <w:bookmarkStart w:id="148" w:name="_Toc529629497"/>
      <w:bookmarkStart w:id="149" w:name="_Toc529628265"/>
      <w:bookmarkStart w:id="150" w:name="_Toc529629495"/>
      <w:bookmarkStart w:id="151" w:name="_Toc529628278"/>
      <w:bookmarkStart w:id="152" w:name="_Toc529629498"/>
      <w:bookmarkStart w:id="153" w:name="_Toc529628282"/>
      <w:bookmarkStart w:id="154" w:name="_Toc529629491"/>
      <w:bookmarkStart w:id="155" w:name="_Toc529628268"/>
      <w:bookmarkStart w:id="156" w:name="_Toc529629496"/>
      <w:bookmarkStart w:id="157" w:name="_Toc529628280"/>
      <w:bookmarkStart w:id="158" w:name="_Toc529628285"/>
      <w:bookmarkStart w:id="159" w:name="_Toc529628279"/>
      <w:bookmarkStart w:id="160" w:name="_Toc529628264"/>
      <w:bookmarkStart w:id="161" w:name="_Toc529629494"/>
      <w:bookmarkStart w:id="162" w:name="_Toc529629484"/>
      <w:bookmarkStart w:id="163" w:name="_Toc529628267"/>
      <w:bookmarkStart w:id="164" w:name="_Toc529628284"/>
      <w:bookmarkStart w:id="165" w:name="_Toc529629483"/>
      <w:bookmarkStart w:id="166" w:name="_Toc529628270"/>
      <w:bookmarkStart w:id="167" w:name="_Toc529629478"/>
      <w:bookmarkStart w:id="168" w:name="_Toc529629482"/>
      <w:bookmarkStart w:id="169" w:name="_Toc529628281"/>
      <w:bookmarkStart w:id="170" w:name="_Toc529628272"/>
      <w:bookmarkStart w:id="171" w:name="_Toc529629492"/>
      <w:bookmarkStart w:id="172" w:name="_Toc529629493"/>
      <w:bookmarkStart w:id="173" w:name="_Toc529629486"/>
      <w:bookmarkStart w:id="174" w:name="_Toc529628286"/>
      <w:bookmarkStart w:id="175" w:name="_Toc529628283"/>
      <w:bookmarkStart w:id="176" w:name="_Toc529629490"/>
      <w:bookmarkStart w:id="177" w:name="_Toc530270472"/>
      <w:bookmarkStart w:id="178" w:name="_Toc22114074"/>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sidRPr="00893F48">
        <w:rPr>
          <w:rFonts w:ascii="Times New Roman"/>
        </w:rPr>
        <w:t xml:space="preserve">6.6 </w:t>
      </w:r>
      <w:r w:rsidR="001162F8" w:rsidRPr="00893F48">
        <w:rPr>
          <w:rFonts w:ascii="Times New Roman"/>
        </w:rPr>
        <w:t>交易</w:t>
      </w:r>
      <w:bookmarkEnd w:id="177"/>
      <w:r w:rsidR="002E4D03" w:rsidRPr="00893F48">
        <w:rPr>
          <w:rFonts w:ascii="Times New Roman" w:hint="eastAsia"/>
        </w:rPr>
        <w:t>实施</w:t>
      </w:r>
      <w:bookmarkEnd w:id="178"/>
    </w:p>
    <w:p w:rsidR="001B6B38" w:rsidRPr="00893F48" w:rsidRDefault="00847DC2" w:rsidP="00836865">
      <w:pPr>
        <w:pStyle w:val="a0"/>
        <w:ind w:left="0"/>
        <w:rPr>
          <w:rFonts w:ascii="Times New Roman" w:eastAsia="宋体" w:hAnsi="Times New Roman"/>
          <w:kern w:val="2"/>
          <w:szCs w:val="21"/>
        </w:rPr>
      </w:pPr>
      <w:bookmarkStart w:id="179" w:name="_Toc530270473"/>
      <w:bookmarkStart w:id="180" w:name="_Toc529629505"/>
      <w:smartTag w:uri="urn:schemas-microsoft-com:office:smarttags" w:element="chsdate">
        <w:smartTagPr>
          <w:attr w:name="Year" w:val="1899"/>
          <w:attr w:name="Month" w:val="12"/>
          <w:attr w:name="Day" w:val="30"/>
          <w:attr w:name="IsLunarDate" w:val="False"/>
          <w:attr w:name="IsROCDate" w:val="False"/>
        </w:smartTagPr>
        <w:r w:rsidRPr="00893F48">
          <w:rPr>
            <w:rFonts w:ascii="Times New Roman" w:eastAsia="宋体" w:hAnsi="Times New Roman"/>
            <w:kern w:val="2"/>
            <w:szCs w:val="21"/>
          </w:rPr>
          <w:t>6.6.1</w:t>
        </w:r>
      </w:smartTag>
      <w:r w:rsidRPr="00893F48">
        <w:rPr>
          <w:rFonts w:ascii="Times New Roman" w:eastAsia="宋体" w:hAnsi="Times New Roman"/>
          <w:kern w:val="2"/>
          <w:szCs w:val="21"/>
        </w:rPr>
        <w:t xml:space="preserve"> </w:t>
      </w:r>
      <w:r w:rsidRPr="00893F48">
        <w:rPr>
          <w:rFonts w:ascii="Times New Roman" w:hAnsi="Times New Roman"/>
          <w:kern w:val="2"/>
          <w:szCs w:val="21"/>
        </w:rPr>
        <w:t>账户</w:t>
      </w:r>
      <w:bookmarkEnd w:id="179"/>
      <w:bookmarkEnd w:id="180"/>
      <w:r w:rsidRPr="00893F48">
        <w:rPr>
          <w:rFonts w:ascii="Times New Roman" w:hAnsi="Times New Roman"/>
          <w:kern w:val="2"/>
          <w:szCs w:val="21"/>
        </w:rPr>
        <w:t>开立</w:t>
      </w:r>
    </w:p>
    <w:p w:rsidR="007B71E3" w:rsidRPr="00893F48" w:rsidRDefault="00847DC2" w:rsidP="00836865">
      <w:pPr>
        <w:pStyle w:val="afb"/>
        <w:numPr>
          <w:ilvl w:val="0"/>
          <w:numId w:val="23"/>
        </w:numPr>
        <w:adjustRightInd w:val="0"/>
        <w:snapToGrid w:val="0"/>
        <w:ind w:right="-6" w:firstLineChars="0"/>
        <w:rPr>
          <w:kern w:val="0"/>
          <w:szCs w:val="21"/>
        </w:rPr>
      </w:pPr>
      <w:r w:rsidRPr="00893F48">
        <w:t>电解铝企业根据碳交易相关规则和交易需求开立碳交易相关账户，包括：国家碳排放权交易注册登记系统账户（配额主账户）、国家自愿减排交易注册登记系统账户（</w:t>
      </w:r>
      <w:r w:rsidRPr="00893F48">
        <w:t>CCER</w:t>
      </w:r>
      <w:r w:rsidRPr="00893F48">
        <w:t>主账户）、交易系统账户（配额、</w:t>
      </w:r>
      <w:r w:rsidRPr="00893F48">
        <w:t>CCER</w:t>
      </w:r>
      <w:r w:rsidRPr="00893F48">
        <w:t>相对应的交易账户）等。</w:t>
      </w:r>
    </w:p>
    <w:p w:rsidR="007B71E3" w:rsidRPr="00893F48" w:rsidRDefault="00847DC2" w:rsidP="00836865">
      <w:pPr>
        <w:pStyle w:val="afb"/>
        <w:numPr>
          <w:ilvl w:val="0"/>
          <w:numId w:val="23"/>
        </w:numPr>
        <w:adjustRightInd w:val="0"/>
        <w:snapToGrid w:val="0"/>
        <w:ind w:right="-6" w:firstLineChars="0"/>
        <w:rPr>
          <w:kern w:val="0"/>
          <w:szCs w:val="21"/>
        </w:rPr>
      </w:pPr>
      <w:r w:rsidRPr="00893F48">
        <w:t>电解铝企业</w:t>
      </w:r>
      <w:r w:rsidRPr="00893F48">
        <w:rPr>
          <w:kern w:val="0"/>
          <w:szCs w:val="21"/>
        </w:rPr>
        <w:t>按照</w:t>
      </w:r>
      <w:r w:rsidRPr="00893F48">
        <w:t>财务</w:t>
      </w:r>
      <w:r w:rsidRPr="00893F48">
        <w:rPr>
          <w:kern w:val="0"/>
          <w:szCs w:val="21"/>
        </w:rPr>
        <w:t>管理制度</w:t>
      </w:r>
      <w:r w:rsidRPr="00893F48">
        <w:t>开立并</w:t>
      </w:r>
      <w:r w:rsidRPr="00893F48">
        <w:rPr>
          <w:kern w:val="0"/>
          <w:szCs w:val="21"/>
        </w:rPr>
        <w:t>管理银行账户，完成银行账户与相应交易账户的绑定。</w:t>
      </w:r>
      <w:bookmarkStart w:id="181" w:name="_Hlk530673230"/>
    </w:p>
    <w:p w:rsidR="007B71E3" w:rsidRPr="00893F48" w:rsidRDefault="00847DC2" w:rsidP="00836865">
      <w:pPr>
        <w:pStyle w:val="afb"/>
        <w:numPr>
          <w:ilvl w:val="0"/>
          <w:numId w:val="23"/>
        </w:numPr>
        <w:adjustRightInd w:val="0"/>
        <w:snapToGrid w:val="0"/>
        <w:ind w:right="-6" w:firstLineChars="0"/>
        <w:rPr>
          <w:kern w:val="0"/>
          <w:szCs w:val="21"/>
        </w:rPr>
      </w:pPr>
      <w:r w:rsidRPr="00893F48">
        <w:rPr>
          <w:kern w:val="0"/>
          <w:szCs w:val="21"/>
        </w:rPr>
        <w:t>电解铝企业可由所属集团公司的碳资产管理公司集中统一开户</w:t>
      </w:r>
      <w:bookmarkEnd w:id="181"/>
      <w:r w:rsidRPr="00893F48">
        <w:rPr>
          <w:kern w:val="0"/>
          <w:szCs w:val="21"/>
        </w:rPr>
        <w:t>。</w:t>
      </w:r>
    </w:p>
    <w:p w:rsidR="001162F8" w:rsidRPr="00893F48" w:rsidRDefault="00847DC2" w:rsidP="00836865">
      <w:pPr>
        <w:pStyle w:val="afb"/>
        <w:numPr>
          <w:ilvl w:val="0"/>
          <w:numId w:val="23"/>
        </w:numPr>
        <w:adjustRightInd w:val="0"/>
        <w:snapToGrid w:val="0"/>
        <w:ind w:right="-6" w:firstLineChars="0"/>
        <w:rPr>
          <w:kern w:val="0"/>
          <w:szCs w:val="21"/>
        </w:rPr>
      </w:pPr>
      <w:r w:rsidRPr="00893F48">
        <w:t>电解铝企业应妥善保管账户信息</w:t>
      </w:r>
      <w:r w:rsidRPr="00893F48">
        <w:rPr>
          <w:kern w:val="0"/>
          <w:szCs w:val="21"/>
        </w:rPr>
        <w:t>。</w:t>
      </w:r>
    </w:p>
    <w:p w:rsidR="001162F8" w:rsidRPr="00893F48" w:rsidRDefault="00847DC2" w:rsidP="00836865">
      <w:pPr>
        <w:pStyle w:val="a0"/>
        <w:ind w:left="0"/>
        <w:rPr>
          <w:rFonts w:ascii="Times New Roman" w:eastAsia="宋体" w:hAnsi="Times New Roman"/>
        </w:rPr>
      </w:pPr>
      <w:r w:rsidRPr="00893F48">
        <w:rPr>
          <w:rFonts w:ascii="Times New Roman" w:eastAsia="宋体" w:hAnsi="Times New Roman"/>
        </w:rPr>
        <w:t xml:space="preserve">6.6.2 </w:t>
      </w:r>
      <w:r w:rsidRPr="00893F48">
        <w:rPr>
          <w:rFonts w:ascii="Times New Roman" w:hAnsi="Times New Roman"/>
        </w:rPr>
        <w:t>账户管理</w:t>
      </w:r>
    </w:p>
    <w:p w:rsidR="00C95497" w:rsidRPr="00893F48" w:rsidRDefault="00847DC2" w:rsidP="00836865">
      <w:pPr>
        <w:pStyle w:val="afb"/>
        <w:widowControl w:val="0"/>
        <w:numPr>
          <w:ilvl w:val="0"/>
          <w:numId w:val="24"/>
        </w:numPr>
        <w:adjustRightInd w:val="0"/>
        <w:snapToGrid w:val="0"/>
        <w:ind w:right="-6" w:firstLineChars="0"/>
        <w:rPr>
          <w:kern w:val="0"/>
          <w:szCs w:val="21"/>
        </w:rPr>
      </w:pPr>
      <w:bookmarkStart w:id="182" w:name="_Hlk521576484"/>
      <w:r w:rsidRPr="00893F48">
        <w:rPr>
          <w:kern w:val="0"/>
          <w:szCs w:val="21"/>
        </w:rPr>
        <w:t>电解铝企业应设置专人管理碳交易相关账户，对交易账户的买卖方向、价格和数量等设置权限。</w:t>
      </w:r>
    </w:p>
    <w:p w:rsidR="00A938D5" w:rsidRPr="00893F48" w:rsidRDefault="00847DC2" w:rsidP="00A938D5">
      <w:pPr>
        <w:pStyle w:val="afb"/>
        <w:widowControl w:val="0"/>
        <w:numPr>
          <w:ilvl w:val="0"/>
          <w:numId w:val="24"/>
        </w:numPr>
        <w:adjustRightInd w:val="0"/>
        <w:snapToGrid w:val="0"/>
        <w:ind w:right="-6" w:firstLineChars="0"/>
        <w:rPr>
          <w:kern w:val="0"/>
          <w:szCs w:val="21"/>
        </w:rPr>
      </w:pPr>
      <w:r w:rsidRPr="00893F48">
        <w:rPr>
          <w:kern w:val="0"/>
          <w:szCs w:val="21"/>
        </w:rPr>
        <w:t>集中管理和委托管理的电解铝企业可由集团指定碳资产管理公司或委托外部专业机构管理企业账户。</w:t>
      </w:r>
    </w:p>
    <w:p w:rsidR="001B6B38" w:rsidRPr="00893F48" w:rsidRDefault="00847DC2" w:rsidP="00836865">
      <w:pPr>
        <w:pStyle w:val="a0"/>
        <w:ind w:left="0"/>
        <w:rPr>
          <w:rFonts w:ascii="Times New Roman" w:eastAsia="宋体" w:hAnsi="Times New Roman"/>
          <w:kern w:val="2"/>
          <w:szCs w:val="21"/>
        </w:rPr>
      </w:pPr>
      <w:bookmarkStart w:id="183" w:name="_Toc529629506"/>
      <w:bookmarkStart w:id="184" w:name="_Toc530270478"/>
      <w:bookmarkStart w:id="185" w:name="_Toc530270479"/>
      <w:bookmarkStart w:id="186" w:name="_Toc530270477"/>
      <w:bookmarkStart w:id="187" w:name="_Toc530270475"/>
      <w:bookmarkStart w:id="188" w:name="_Toc530270480"/>
      <w:bookmarkStart w:id="189" w:name="_Toc529628294"/>
      <w:bookmarkStart w:id="190" w:name="_Toc530270474"/>
      <w:bookmarkStart w:id="191" w:name="_Toc530270476"/>
      <w:bookmarkStart w:id="192" w:name="_Toc529629507"/>
      <w:bookmarkStart w:id="193" w:name="_Toc530270481"/>
      <w:bookmarkEnd w:id="182"/>
      <w:bookmarkEnd w:id="183"/>
      <w:bookmarkEnd w:id="184"/>
      <w:bookmarkEnd w:id="185"/>
      <w:bookmarkEnd w:id="186"/>
      <w:bookmarkEnd w:id="187"/>
      <w:bookmarkEnd w:id="188"/>
      <w:bookmarkEnd w:id="189"/>
      <w:bookmarkEnd w:id="190"/>
      <w:bookmarkEnd w:id="191"/>
      <w:r w:rsidRPr="00893F48">
        <w:rPr>
          <w:rFonts w:ascii="Times New Roman" w:eastAsia="宋体" w:hAnsi="Times New Roman"/>
          <w:kern w:val="2"/>
          <w:szCs w:val="21"/>
        </w:rPr>
        <w:t xml:space="preserve">6.6.3 </w:t>
      </w:r>
      <w:r w:rsidRPr="00893F48">
        <w:rPr>
          <w:rFonts w:ascii="Times New Roman" w:hAnsi="Times New Roman"/>
          <w:kern w:val="2"/>
          <w:szCs w:val="21"/>
        </w:rPr>
        <w:t>交易</w:t>
      </w:r>
      <w:bookmarkEnd w:id="192"/>
      <w:bookmarkEnd w:id="193"/>
      <w:r w:rsidR="002E4D03" w:rsidRPr="00893F48">
        <w:rPr>
          <w:rFonts w:ascii="Times New Roman" w:hAnsi="Times New Roman" w:hint="eastAsia"/>
          <w:kern w:val="2"/>
          <w:szCs w:val="21"/>
        </w:rPr>
        <w:t>过程</w:t>
      </w:r>
    </w:p>
    <w:p w:rsidR="001162F8" w:rsidRPr="00893F48" w:rsidRDefault="00847DC2" w:rsidP="00836865">
      <w:pPr>
        <w:tabs>
          <w:tab w:val="left" w:pos="709"/>
          <w:tab w:val="left" w:pos="851"/>
        </w:tabs>
        <w:adjustRightInd w:val="0"/>
        <w:snapToGrid w:val="0"/>
        <w:ind w:right="-6" w:firstLineChars="150" w:firstLine="315"/>
      </w:pPr>
      <w:r w:rsidRPr="00893F48">
        <w:t>电解铝企业根据自身碳交易管理模式，加强交易过程管控，</w:t>
      </w:r>
      <w:bookmarkStart w:id="194" w:name="_Hlk531175375"/>
      <w:r w:rsidRPr="00893F48">
        <w:t>防范交易风险，在确保按期履约的前提下实现碳资产的保值增值</w:t>
      </w:r>
      <w:bookmarkEnd w:id="194"/>
      <w:r w:rsidRPr="00893F48">
        <w:t>。</w:t>
      </w:r>
      <w:r w:rsidR="00D82702" w:rsidRPr="00893F48">
        <w:rPr>
          <w:rFonts w:hint="eastAsia"/>
        </w:rPr>
        <w:t>当政策允许时，</w:t>
      </w:r>
      <w:r w:rsidRPr="00893F48">
        <w:t>集中管理的集团公司</w:t>
      </w:r>
      <w:r w:rsidR="00D82702" w:rsidRPr="00893F48">
        <w:rPr>
          <w:rFonts w:hint="eastAsia"/>
        </w:rPr>
        <w:t>可</w:t>
      </w:r>
      <w:r w:rsidRPr="00893F48">
        <w:t>优先内部调剂，余量或缺口面向市场交易。</w:t>
      </w:r>
    </w:p>
    <w:p w:rsidR="001162F8" w:rsidRPr="00893F48" w:rsidRDefault="00847DC2" w:rsidP="00836865">
      <w:pPr>
        <w:pStyle w:val="a0"/>
        <w:ind w:left="0"/>
        <w:outlineLvl w:val="9"/>
        <w:rPr>
          <w:rFonts w:ascii="Times New Roman" w:eastAsia="宋体" w:hAnsi="Times New Roman"/>
        </w:rPr>
      </w:pPr>
      <w:r w:rsidRPr="00893F48">
        <w:rPr>
          <w:rFonts w:ascii="Times New Roman" w:eastAsia="宋体" w:hAnsi="Times New Roman"/>
        </w:rPr>
        <w:t xml:space="preserve">6.6.3.1 </w:t>
      </w:r>
      <w:r w:rsidRPr="00893F48">
        <w:rPr>
          <w:rFonts w:ascii="Times New Roman" w:eastAsia="宋体" w:hAnsi="Times New Roman"/>
        </w:rPr>
        <w:t>市场分析</w:t>
      </w:r>
    </w:p>
    <w:p w:rsidR="001162F8" w:rsidRPr="00893F48" w:rsidRDefault="00847DC2" w:rsidP="00836865">
      <w:pPr>
        <w:ind w:firstLineChars="200" w:firstLine="420"/>
        <w:rPr>
          <w:kern w:val="0"/>
          <w:szCs w:val="21"/>
        </w:rPr>
      </w:pPr>
      <w:r w:rsidRPr="00893F48">
        <w:rPr>
          <w:kern w:val="0"/>
          <w:szCs w:val="21"/>
        </w:rPr>
        <w:t>电解铝企业应跟踪市场形势，定期进行市场分析。市场分析方法可采用定性分析和定量分析两种：</w:t>
      </w:r>
    </w:p>
    <w:p w:rsidR="001162F8" w:rsidRPr="00893F48" w:rsidRDefault="00847DC2" w:rsidP="00836865">
      <w:pPr>
        <w:pStyle w:val="afb"/>
        <w:numPr>
          <w:ilvl w:val="0"/>
          <w:numId w:val="14"/>
        </w:numPr>
        <w:adjustRightInd w:val="0"/>
        <w:snapToGrid w:val="0"/>
        <w:ind w:right="-6" w:firstLineChars="0"/>
        <w:rPr>
          <w:kern w:val="0"/>
          <w:szCs w:val="21"/>
        </w:rPr>
      </w:pPr>
      <w:r w:rsidRPr="00893F48">
        <w:rPr>
          <w:kern w:val="0"/>
          <w:szCs w:val="21"/>
        </w:rPr>
        <w:t>定性分析：分析影响碳交易市场供需的各种因素，</w:t>
      </w:r>
      <w:bookmarkStart w:id="195" w:name="_Hlk527450837"/>
      <w:r w:rsidRPr="00893F48">
        <w:rPr>
          <w:kern w:val="0"/>
          <w:szCs w:val="21"/>
        </w:rPr>
        <w:t>主要包括国家政策动态、宏观经济形势、配额分配方案、行业排放数据、</w:t>
      </w:r>
      <w:r w:rsidRPr="00893F48">
        <w:t>历史交易数据、</w:t>
      </w:r>
      <w:r w:rsidRPr="00893F48">
        <w:rPr>
          <w:kern w:val="0"/>
          <w:szCs w:val="21"/>
        </w:rPr>
        <w:t>各方持仓和需求情况</w:t>
      </w:r>
      <w:bookmarkEnd w:id="195"/>
      <w:r w:rsidRPr="00893F48">
        <w:rPr>
          <w:kern w:val="0"/>
          <w:szCs w:val="21"/>
        </w:rPr>
        <w:t>等，判断市场价格走势。</w:t>
      </w:r>
    </w:p>
    <w:p w:rsidR="001162F8" w:rsidRPr="00893F48" w:rsidRDefault="00847DC2" w:rsidP="00836865">
      <w:pPr>
        <w:pStyle w:val="afb"/>
        <w:numPr>
          <w:ilvl w:val="0"/>
          <w:numId w:val="14"/>
        </w:numPr>
        <w:adjustRightInd w:val="0"/>
        <w:snapToGrid w:val="0"/>
        <w:ind w:right="-6" w:firstLineChars="0"/>
      </w:pPr>
      <w:r w:rsidRPr="00893F48">
        <w:rPr>
          <w:kern w:val="0"/>
          <w:szCs w:val="21"/>
        </w:rPr>
        <w:t>定量分析：建立数学模型，开展价格预测。</w:t>
      </w:r>
    </w:p>
    <w:p w:rsidR="001162F8" w:rsidRPr="00893F48" w:rsidRDefault="00847DC2" w:rsidP="00836865">
      <w:pPr>
        <w:pStyle w:val="a0"/>
        <w:ind w:left="0"/>
        <w:outlineLvl w:val="9"/>
        <w:rPr>
          <w:rFonts w:ascii="Times New Roman" w:eastAsia="宋体" w:hAnsi="Times New Roman"/>
        </w:rPr>
      </w:pPr>
      <w:r w:rsidRPr="00893F48">
        <w:rPr>
          <w:rFonts w:ascii="Times New Roman" w:eastAsia="宋体" w:hAnsi="Times New Roman"/>
        </w:rPr>
        <w:t xml:space="preserve">6.6.3.2 </w:t>
      </w:r>
      <w:r w:rsidRPr="00893F48">
        <w:rPr>
          <w:rFonts w:ascii="Times New Roman" w:eastAsia="宋体" w:hAnsi="Times New Roman"/>
        </w:rPr>
        <w:t>交易方案</w:t>
      </w:r>
    </w:p>
    <w:p w:rsidR="00723DF7" w:rsidRPr="00893F48" w:rsidRDefault="00847DC2" w:rsidP="00836865">
      <w:pPr>
        <w:numPr>
          <w:ilvl w:val="0"/>
          <w:numId w:val="15"/>
        </w:numPr>
        <w:tabs>
          <w:tab w:val="left" w:pos="709"/>
          <w:tab w:val="left" w:pos="851"/>
          <w:tab w:val="left" w:pos="993"/>
        </w:tabs>
        <w:adjustRightInd w:val="0"/>
        <w:snapToGrid w:val="0"/>
        <w:ind w:right="-6"/>
      </w:pPr>
      <w:r w:rsidRPr="00893F48">
        <w:t xml:space="preserve"> </w:t>
      </w:r>
      <w:r w:rsidRPr="00893F48">
        <w:t>每个履约周期，电解铝</w:t>
      </w:r>
      <w:r w:rsidRPr="00893F48">
        <w:rPr>
          <w:kern w:val="0"/>
          <w:szCs w:val="21"/>
        </w:rPr>
        <w:t>企业</w:t>
      </w:r>
      <w:r w:rsidRPr="00893F48">
        <w:t>需制定交易方案。</w:t>
      </w:r>
    </w:p>
    <w:p w:rsidR="00723DF7" w:rsidRPr="00893F48" w:rsidRDefault="00847DC2" w:rsidP="00836865">
      <w:pPr>
        <w:numPr>
          <w:ilvl w:val="0"/>
          <w:numId w:val="15"/>
        </w:numPr>
        <w:tabs>
          <w:tab w:val="left" w:pos="709"/>
          <w:tab w:val="left" w:pos="851"/>
          <w:tab w:val="left" w:pos="993"/>
        </w:tabs>
        <w:adjustRightInd w:val="0"/>
        <w:snapToGrid w:val="0"/>
        <w:ind w:right="-6"/>
      </w:pPr>
      <w:r w:rsidRPr="00893F48">
        <w:rPr>
          <w:kern w:val="0"/>
          <w:szCs w:val="21"/>
        </w:rPr>
        <w:lastRenderedPageBreak/>
        <w:t xml:space="preserve"> </w:t>
      </w:r>
      <w:r w:rsidRPr="00893F48">
        <w:rPr>
          <w:kern w:val="0"/>
          <w:szCs w:val="21"/>
        </w:rPr>
        <w:t>交易方案在企业配额盈缺测算和市场分析基础上编写，</w:t>
      </w:r>
      <w:bookmarkStart w:id="196" w:name="_Hlk530244048"/>
      <w:r w:rsidRPr="00893F48">
        <w:rPr>
          <w:kern w:val="0"/>
          <w:szCs w:val="21"/>
        </w:rPr>
        <w:t>主要内容包括交易方向（买入、卖出）、交易方式（线上交易、线下交易）、交易模式（现货交易、衍生品交易等）、交易标的物（配额、</w:t>
      </w:r>
      <w:r w:rsidRPr="00893F48">
        <w:rPr>
          <w:kern w:val="0"/>
          <w:szCs w:val="21"/>
        </w:rPr>
        <w:t>CCER</w:t>
      </w:r>
      <w:r w:rsidRPr="00893F48">
        <w:rPr>
          <w:kern w:val="0"/>
          <w:szCs w:val="21"/>
        </w:rPr>
        <w:t>等）、交易价格、交易量、所需资金量及资金到位时间、交易成本收益等</w:t>
      </w:r>
      <w:bookmarkEnd w:id="196"/>
      <w:r w:rsidRPr="00893F48">
        <w:rPr>
          <w:kern w:val="0"/>
          <w:szCs w:val="21"/>
        </w:rPr>
        <w:t>，对于集中管理的电解铝集团</w:t>
      </w:r>
      <w:r w:rsidR="00973B88" w:rsidRPr="00893F48">
        <w:rPr>
          <w:rFonts w:hint="eastAsia"/>
          <w:kern w:val="0"/>
          <w:szCs w:val="21"/>
        </w:rPr>
        <w:t>可</w:t>
      </w:r>
      <w:r w:rsidRPr="00893F48">
        <w:rPr>
          <w:kern w:val="0"/>
          <w:szCs w:val="21"/>
        </w:rPr>
        <w:t>包含内部调剂相关内容，交易方案示例参见附录</w:t>
      </w:r>
      <w:r w:rsidRPr="00893F48">
        <w:rPr>
          <w:kern w:val="0"/>
          <w:szCs w:val="21"/>
        </w:rPr>
        <w:t>I</w:t>
      </w:r>
      <w:r w:rsidRPr="00893F48">
        <w:rPr>
          <w:kern w:val="0"/>
          <w:szCs w:val="21"/>
        </w:rPr>
        <w:t>。</w:t>
      </w:r>
    </w:p>
    <w:p w:rsidR="00723DF7" w:rsidRPr="00893F48" w:rsidRDefault="00847DC2" w:rsidP="00836865">
      <w:pPr>
        <w:numPr>
          <w:ilvl w:val="0"/>
          <w:numId w:val="15"/>
        </w:numPr>
        <w:tabs>
          <w:tab w:val="left" w:pos="709"/>
          <w:tab w:val="left" w:pos="851"/>
          <w:tab w:val="left" w:pos="993"/>
        </w:tabs>
        <w:adjustRightInd w:val="0"/>
        <w:snapToGrid w:val="0"/>
        <w:ind w:right="-6"/>
      </w:pPr>
      <w:r w:rsidRPr="00893F48">
        <w:rPr>
          <w:kern w:val="0"/>
          <w:szCs w:val="21"/>
        </w:rPr>
        <w:t xml:space="preserve"> </w:t>
      </w:r>
      <w:r w:rsidRPr="00893F48">
        <w:rPr>
          <w:kern w:val="0"/>
          <w:szCs w:val="21"/>
        </w:rPr>
        <w:t>市场情况发生变化时，电解铝企业需及时更新交易方案。</w:t>
      </w:r>
    </w:p>
    <w:p w:rsidR="00723DF7" w:rsidRPr="00893F48" w:rsidRDefault="00847DC2" w:rsidP="00836865">
      <w:pPr>
        <w:numPr>
          <w:ilvl w:val="0"/>
          <w:numId w:val="15"/>
        </w:numPr>
        <w:tabs>
          <w:tab w:val="left" w:pos="709"/>
          <w:tab w:val="left" w:pos="851"/>
          <w:tab w:val="left" w:pos="993"/>
        </w:tabs>
        <w:adjustRightInd w:val="0"/>
        <w:snapToGrid w:val="0"/>
        <w:ind w:right="-6"/>
      </w:pPr>
      <w:r w:rsidRPr="00893F48">
        <w:t xml:space="preserve"> </w:t>
      </w:r>
      <w:r w:rsidRPr="00893F48">
        <w:t>自行管理或委托管理的电解铝企业可由归口部门或外部专业机构制定交易方案，经审批后执行。</w:t>
      </w:r>
    </w:p>
    <w:p w:rsidR="00723DF7" w:rsidRPr="00893F48" w:rsidRDefault="00847DC2" w:rsidP="00836865">
      <w:pPr>
        <w:numPr>
          <w:ilvl w:val="0"/>
          <w:numId w:val="15"/>
        </w:numPr>
        <w:tabs>
          <w:tab w:val="left" w:pos="709"/>
          <w:tab w:val="left" w:pos="851"/>
          <w:tab w:val="left" w:pos="993"/>
        </w:tabs>
        <w:adjustRightInd w:val="0"/>
        <w:snapToGrid w:val="0"/>
        <w:ind w:right="-6"/>
      </w:pPr>
      <w:r w:rsidRPr="00893F48">
        <w:t xml:space="preserve"> </w:t>
      </w:r>
      <w:r w:rsidRPr="00893F48">
        <w:t>集团公司宜委托碳资产管理公司制定交易方案，交易方案经集团公司碳交易管理机构审批后执行。</w:t>
      </w:r>
    </w:p>
    <w:p w:rsidR="001162F8" w:rsidRPr="00893F48" w:rsidRDefault="00847DC2" w:rsidP="00836865">
      <w:pPr>
        <w:numPr>
          <w:ilvl w:val="0"/>
          <w:numId w:val="15"/>
        </w:numPr>
        <w:tabs>
          <w:tab w:val="left" w:pos="709"/>
          <w:tab w:val="left" w:pos="851"/>
          <w:tab w:val="left" w:pos="993"/>
        </w:tabs>
        <w:adjustRightInd w:val="0"/>
        <w:snapToGrid w:val="0"/>
        <w:ind w:right="-6"/>
      </w:pPr>
      <w:r w:rsidRPr="00893F48">
        <w:rPr>
          <w:kern w:val="0"/>
          <w:szCs w:val="21"/>
        </w:rPr>
        <w:t xml:space="preserve"> </w:t>
      </w:r>
      <w:r w:rsidRPr="00893F48">
        <w:rPr>
          <w:kern w:val="0"/>
          <w:szCs w:val="21"/>
        </w:rPr>
        <w:t>电解铝企业可在</w:t>
      </w:r>
      <w:r w:rsidRPr="00893F48">
        <w:t>国家</w:t>
      </w:r>
      <w:r w:rsidRPr="00893F48">
        <w:rPr>
          <w:kern w:val="0"/>
          <w:szCs w:val="21"/>
        </w:rPr>
        <w:t>法律法规许可的范围内适当开展碳排放权衍生品的交易。</w:t>
      </w:r>
    </w:p>
    <w:p w:rsidR="001162F8" w:rsidRPr="00893F48" w:rsidRDefault="00847DC2" w:rsidP="00836865">
      <w:pPr>
        <w:pStyle w:val="a0"/>
        <w:ind w:left="0"/>
        <w:outlineLvl w:val="9"/>
        <w:rPr>
          <w:rFonts w:ascii="Times New Roman" w:eastAsia="宋体" w:hAnsi="Times New Roman"/>
        </w:rPr>
      </w:pPr>
      <w:r w:rsidRPr="00893F48">
        <w:rPr>
          <w:rFonts w:ascii="Times New Roman" w:eastAsia="宋体" w:hAnsi="Times New Roman"/>
        </w:rPr>
        <w:t>6.6.3.3</w:t>
      </w:r>
      <w:r w:rsidR="002E4D03" w:rsidRPr="00893F48">
        <w:rPr>
          <w:rFonts w:ascii="Times New Roman" w:eastAsia="宋体" w:hAnsi="Times New Roman" w:hint="eastAsia"/>
        </w:rPr>
        <w:t xml:space="preserve"> </w:t>
      </w:r>
      <w:r w:rsidRPr="00893F48">
        <w:rPr>
          <w:rFonts w:ascii="Times New Roman" w:eastAsia="宋体" w:hAnsi="Times New Roman"/>
        </w:rPr>
        <w:t>实施交易</w:t>
      </w:r>
    </w:p>
    <w:p w:rsidR="00C95497" w:rsidRPr="00893F48" w:rsidRDefault="00847DC2" w:rsidP="00836865">
      <w:pPr>
        <w:pStyle w:val="afb"/>
        <w:numPr>
          <w:ilvl w:val="0"/>
          <w:numId w:val="25"/>
        </w:numPr>
        <w:tabs>
          <w:tab w:val="left" w:pos="851"/>
          <w:tab w:val="left" w:pos="993"/>
        </w:tabs>
        <w:adjustRightInd w:val="0"/>
        <w:snapToGrid w:val="0"/>
        <w:ind w:right="-6" w:firstLineChars="0"/>
      </w:pPr>
      <w:r w:rsidRPr="00893F48">
        <w:t>电解铝企业按照自身的碳资产交易管理办法及批准后的交易方案实施交易。</w:t>
      </w:r>
    </w:p>
    <w:p w:rsidR="001162F8" w:rsidRPr="00893F48" w:rsidRDefault="00847DC2" w:rsidP="00836865">
      <w:pPr>
        <w:pStyle w:val="afb"/>
        <w:numPr>
          <w:ilvl w:val="0"/>
          <w:numId w:val="25"/>
        </w:numPr>
        <w:tabs>
          <w:tab w:val="left" w:pos="851"/>
          <w:tab w:val="left" w:pos="993"/>
        </w:tabs>
        <w:adjustRightInd w:val="0"/>
        <w:snapToGrid w:val="0"/>
        <w:ind w:right="-6" w:firstLineChars="0"/>
      </w:pPr>
      <w:r w:rsidRPr="00893F48">
        <w:t>交易可采用线上交易和线下交易两种方式：</w:t>
      </w:r>
    </w:p>
    <w:p w:rsidR="00C95497" w:rsidRPr="00893F48" w:rsidRDefault="00847DC2" w:rsidP="00836865">
      <w:pPr>
        <w:pStyle w:val="afb"/>
        <w:numPr>
          <w:ilvl w:val="1"/>
          <w:numId w:val="26"/>
        </w:numPr>
        <w:tabs>
          <w:tab w:val="left" w:pos="851"/>
          <w:tab w:val="left" w:pos="993"/>
        </w:tabs>
        <w:adjustRightInd w:val="0"/>
        <w:snapToGrid w:val="0"/>
        <w:ind w:right="-6" w:firstLineChars="0"/>
      </w:pPr>
      <w:r w:rsidRPr="00893F48">
        <w:t>线上交易应每日盯市，每日开市前确定当日交易安排，交易员执行交易。</w:t>
      </w:r>
    </w:p>
    <w:p w:rsidR="001162F8" w:rsidRPr="00893F48" w:rsidRDefault="00847DC2" w:rsidP="00836865">
      <w:pPr>
        <w:pStyle w:val="afb"/>
        <w:numPr>
          <w:ilvl w:val="1"/>
          <w:numId w:val="26"/>
        </w:numPr>
        <w:tabs>
          <w:tab w:val="left" w:pos="851"/>
          <w:tab w:val="left" w:pos="993"/>
        </w:tabs>
        <w:adjustRightInd w:val="0"/>
        <w:snapToGrid w:val="0"/>
        <w:ind w:right="-6" w:firstLineChars="0"/>
      </w:pPr>
      <w:r w:rsidRPr="00893F48">
        <w:t>线下交易（协议转让），可通过询价或招投标方式确定交易对手方和交易价格，价格形式可采用固定价或浮动价。电解铝企业根据自身风险承受能力和市场形势选择合适的线下交易对手方和价格形式。</w:t>
      </w:r>
    </w:p>
    <w:p w:rsidR="00C95497" w:rsidRPr="00893F48" w:rsidRDefault="00847DC2" w:rsidP="00836865">
      <w:pPr>
        <w:pStyle w:val="afb"/>
        <w:numPr>
          <w:ilvl w:val="0"/>
          <w:numId w:val="25"/>
        </w:numPr>
        <w:tabs>
          <w:tab w:val="left" w:pos="851"/>
          <w:tab w:val="left" w:pos="993"/>
        </w:tabs>
        <w:adjustRightInd w:val="0"/>
        <w:snapToGrid w:val="0"/>
        <w:ind w:right="-6" w:firstLineChars="0"/>
      </w:pPr>
      <w:r w:rsidRPr="00893F48">
        <w:rPr>
          <w:spacing w:val="-4"/>
        </w:rPr>
        <w:t>电解铝企业应指定交易员并书面授权，交易员在授权范围内执行交易，交易授权书示例参见附录</w:t>
      </w:r>
      <w:r w:rsidRPr="00893F48">
        <w:rPr>
          <w:spacing w:val="-4"/>
        </w:rPr>
        <w:t>J</w:t>
      </w:r>
      <w:r w:rsidRPr="00893F48">
        <w:rPr>
          <w:spacing w:val="-4"/>
        </w:rPr>
        <w:t>。</w:t>
      </w:r>
    </w:p>
    <w:p w:rsidR="00C95497" w:rsidRPr="00893F48" w:rsidRDefault="00847DC2" w:rsidP="00836865">
      <w:pPr>
        <w:pStyle w:val="afb"/>
        <w:numPr>
          <w:ilvl w:val="0"/>
          <w:numId w:val="25"/>
        </w:numPr>
        <w:tabs>
          <w:tab w:val="left" w:pos="851"/>
          <w:tab w:val="left" w:pos="993"/>
        </w:tabs>
        <w:adjustRightInd w:val="0"/>
        <w:snapToGrid w:val="0"/>
        <w:ind w:right="-6" w:firstLineChars="0"/>
      </w:pPr>
      <w:r w:rsidRPr="00893F48">
        <w:t>电解铝企业可实行交易日报、周报、月报制度，按规定记录交易情况并存档，交易记录示例参见附录</w:t>
      </w:r>
      <w:r w:rsidRPr="00893F48">
        <w:t>K</w:t>
      </w:r>
      <w:r w:rsidRPr="00893F48">
        <w:t>。</w:t>
      </w:r>
    </w:p>
    <w:p w:rsidR="001162F8" w:rsidRPr="00893F48" w:rsidRDefault="00847DC2" w:rsidP="00836865">
      <w:pPr>
        <w:pStyle w:val="afb"/>
        <w:numPr>
          <w:ilvl w:val="0"/>
          <w:numId w:val="25"/>
        </w:numPr>
        <w:tabs>
          <w:tab w:val="left" w:pos="851"/>
          <w:tab w:val="left" w:pos="993"/>
        </w:tabs>
        <w:adjustRightInd w:val="0"/>
        <w:snapToGrid w:val="0"/>
        <w:ind w:right="-6" w:firstLineChars="0"/>
      </w:pPr>
      <w:r w:rsidRPr="00893F48">
        <w:t>集中管理和委托管理的电解铝企业应与碳资产管理公司或外部专业机构协同执行交易。</w:t>
      </w:r>
    </w:p>
    <w:p w:rsidR="001B6B38" w:rsidRPr="00893F48" w:rsidRDefault="009C27A3" w:rsidP="009C27A3">
      <w:pPr>
        <w:pStyle w:val="a0"/>
        <w:ind w:left="0"/>
        <w:rPr>
          <w:rFonts w:ascii="Times New Roman" w:eastAsia="宋体" w:hAnsi="Times New Roman"/>
          <w:kern w:val="2"/>
          <w:szCs w:val="21"/>
        </w:rPr>
      </w:pPr>
      <w:bookmarkStart w:id="197" w:name="_Toc529629508"/>
      <w:bookmarkStart w:id="198" w:name="_Toc529628296"/>
      <w:bookmarkStart w:id="199" w:name="_Toc519583969"/>
      <w:bookmarkStart w:id="200" w:name="_Toc518283410"/>
      <w:bookmarkStart w:id="201" w:name="_Toc530270482"/>
      <w:bookmarkStart w:id="202" w:name="_Toc529629509"/>
      <w:bookmarkEnd w:id="197"/>
      <w:bookmarkEnd w:id="198"/>
      <w:r w:rsidRPr="00893F48">
        <w:rPr>
          <w:rFonts w:ascii="Times New Roman" w:eastAsia="宋体" w:hAnsi="Times New Roman"/>
          <w:kern w:val="2"/>
          <w:szCs w:val="21"/>
        </w:rPr>
        <w:t>6.6.4</w:t>
      </w:r>
      <w:r w:rsidRPr="00893F48">
        <w:rPr>
          <w:rFonts w:ascii="Times New Roman" w:eastAsia="宋体" w:hAnsi="Times New Roman" w:hint="eastAsia"/>
          <w:kern w:val="2"/>
          <w:szCs w:val="21"/>
        </w:rPr>
        <w:t xml:space="preserve"> </w:t>
      </w:r>
      <w:r w:rsidR="00847DC2" w:rsidRPr="00893F48">
        <w:rPr>
          <w:rFonts w:ascii="Times New Roman" w:hAnsi="Times New Roman"/>
          <w:kern w:val="2"/>
          <w:szCs w:val="21"/>
        </w:rPr>
        <w:t>资金管理</w:t>
      </w:r>
      <w:bookmarkEnd w:id="199"/>
      <w:bookmarkEnd w:id="200"/>
      <w:bookmarkEnd w:id="201"/>
      <w:bookmarkEnd w:id="202"/>
    </w:p>
    <w:p w:rsidR="001162F8" w:rsidRPr="00893F48" w:rsidRDefault="00772033" w:rsidP="00772033">
      <w:pPr>
        <w:tabs>
          <w:tab w:val="left" w:pos="426"/>
          <w:tab w:val="left" w:pos="709"/>
        </w:tabs>
      </w:pPr>
      <w:bookmarkStart w:id="203" w:name="_Toc518283411"/>
      <w:r w:rsidRPr="00893F48">
        <w:rPr>
          <w:rFonts w:hint="eastAsia"/>
        </w:rPr>
        <w:t>6.6.4.1</w:t>
      </w:r>
      <w:r w:rsidR="00847DC2" w:rsidRPr="00893F48">
        <w:t>资金计划</w:t>
      </w:r>
      <w:bookmarkEnd w:id="203"/>
    </w:p>
    <w:p w:rsidR="00C95497" w:rsidRPr="00893F48" w:rsidRDefault="00847DC2" w:rsidP="00836865">
      <w:pPr>
        <w:pStyle w:val="afb"/>
        <w:numPr>
          <w:ilvl w:val="1"/>
          <w:numId w:val="29"/>
        </w:numPr>
        <w:tabs>
          <w:tab w:val="left" w:pos="426"/>
          <w:tab w:val="left" w:pos="709"/>
          <w:tab w:val="left" w:pos="851"/>
          <w:tab w:val="left" w:pos="993"/>
        </w:tabs>
        <w:adjustRightInd w:val="0"/>
        <w:snapToGrid w:val="0"/>
        <w:ind w:right="-6" w:firstLineChars="0"/>
      </w:pPr>
      <w:r w:rsidRPr="00893F48">
        <w:t xml:space="preserve"> </w:t>
      </w:r>
      <w:r w:rsidRPr="00893F48">
        <w:t>电解铝企业应根据生产经营计划以及配额盈缺测算，提前制定下一年度碳交易资金计划，明确资金到位时间。</w:t>
      </w:r>
    </w:p>
    <w:p w:rsidR="001162F8" w:rsidRPr="00893F48" w:rsidRDefault="00847DC2" w:rsidP="00836865">
      <w:pPr>
        <w:pStyle w:val="afb"/>
        <w:numPr>
          <w:ilvl w:val="1"/>
          <w:numId w:val="29"/>
        </w:numPr>
        <w:tabs>
          <w:tab w:val="left" w:pos="426"/>
          <w:tab w:val="left" w:pos="709"/>
          <w:tab w:val="left" w:pos="851"/>
          <w:tab w:val="left" w:pos="993"/>
        </w:tabs>
        <w:adjustRightInd w:val="0"/>
        <w:snapToGrid w:val="0"/>
        <w:ind w:right="-6" w:firstLineChars="0"/>
      </w:pPr>
      <w:r w:rsidRPr="00893F48">
        <w:t xml:space="preserve"> </w:t>
      </w:r>
      <w:r w:rsidRPr="00893F48">
        <w:t>当政策或市场变化导致资金需求发生变化时，企业应及时调整碳交易资金计划。</w:t>
      </w:r>
    </w:p>
    <w:p w:rsidR="001162F8" w:rsidRPr="00893F48" w:rsidRDefault="00772033" w:rsidP="00772033">
      <w:pPr>
        <w:pStyle w:val="4"/>
        <w:tabs>
          <w:tab w:val="left" w:pos="426"/>
          <w:tab w:val="left" w:pos="709"/>
          <w:tab w:val="left" w:pos="993"/>
        </w:tabs>
        <w:ind w:left="0" w:firstLine="0"/>
        <w:rPr>
          <w:rFonts w:eastAsia="宋体"/>
        </w:rPr>
      </w:pPr>
      <w:bookmarkStart w:id="204" w:name="_Toc518283412"/>
      <w:r w:rsidRPr="00893F48">
        <w:rPr>
          <w:rFonts w:hint="eastAsia"/>
        </w:rPr>
        <w:t>6.6.4.2</w:t>
      </w:r>
      <w:r w:rsidR="00847DC2" w:rsidRPr="00893F48">
        <w:rPr>
          <w:rFonts w:eastAsia="宋体"/>
        </w:rPr>
        <w:t>资金审批</w:t>
      </w:r>
      <w:bookmarkStart w:id="205" w:name="_Toc518283413"/>
      <w:bookmarkEnd w:id="204"/>
    </w:p>
    <w:p w:rsidR="006D2FD2" w:rsidRPr="00893F48" w:rsidRDefault="00847DC2" w:rsidP="00836865">
      <w:pPr>
        <w:pStyle w:val="afb"/>
        <w:numPr>
          <w:ilvl w:val="0"/>
          <w:numId w:val="30"/>
        </w:numPr>
        <w:tabs>
          <w:tab w:val="left" w:pos="426"/>
          <w:tab w:val="left" w:pos="709"/>
          <w:tab w:val="left" w:pos="851"/>
          <w:tab w:val="left" w:pos="1134"/>
        </w:tabs>
        <w:adjustRightInd w:val="0"/>
        <w:snapToGrid w:val="0"/>
        <w:ind w:right="-6" w:firstLineChars="0"/>
      </w:pPr>
      <w:r w:rsidRPr="00893F48">
        <w:t xml:space="preserve"> </w:t>
      </w:r>
      <w:r w:rsidRPr="00893F48">
        <w:t>电解铝企业需对碳交易资金计划进行确认和审批，及时调拨资金，满足交易需求。</w:t>
      </w:r>
    </w:p>
    <w:p w:rsidR="001162F8" w:rsidRPr="00893F48" w:rsidRDefault="00847DC2" w:rsidP="00836865">
      <w:pPr>
        <w:pStyle w:val="afb"/>
        <w:numPr>
          <w:ilvl w:val="0"/>
          <w:numId w:val="30"/>
        </w:numPr>
        <w:tabs>
          <w:tab w:val="left" w:pos="426"/>
          <w:tab w:val="left" w:pos="709"/>
          <w:tab w:val="left" w:pos="851"/>
          <w:tab w:val="left" w:pos="1134"/>
        </w:tabs>
        <w:adjustRightInd w:val="0"/>
        <w:snapToGrid w:val="0"/>
        <w:ind w:right="-6" w:firstLineChars="0"/>
      </w:pPr>
      <w:r w:rsidRPr="00893F48">
        <w:t xml:space="preserve"> </w:t>
      </w:r>
      <w:r w:rsidRPr="00893F48">
        <w:t>资金审批和调拨需符合电解铝企业的资金和财务管理制度。</w:t>
      </w:r>
    </w:p>
    <w:p w:rsidR="001162F8" w:rsidRPr="00893F48" w:rsidRDefault="00772033" w:rsidP="00772033">
      <w:pPr>
        <w:pStyle w:val="4"/>
        <w:ind w:left="0" w:firstLine="0"/>
        <w:rPr>
          <w:rFonts w:eastAsia="宋体"/>
        </w:rPr>
      </w:pPr>
      <w:r w:rsidRPr="00893F48">
        <w:rPr>
          <w:rFonts w:hint="eastAsia"/>
        </w:rPr>
        <w:t>6.6.4.3</w:t>
      </w:r>
      <w:r w:rsidR="00847DC2" w:rsidRPr="00893F48">
        <w:rPr>
          <w:rFonts w:eastAsia="宋体"/>
        </w:rPr>
        <w:t>资金出入</w:t>
      </w:r>
      <w:bookmarkEnd w:id="205"/>
    </w:p>
    <w:p w:rsidR="001162F8" w:rsidRPr="00893F48" w:rsidRDefault="00847DC2" w:rsidP="00836865">
      <w:pPr>
        <w:pStyle w:val="afb"/>
        <w:adjustRightInd w:val="0"/>
        <w:snapToGrid w:val="0"/>
        <w:ind w:right="-6"/>
      </w:pPr>
      <w:r w:rsidRPr="00893F48">
        <w:t>资金审批后，电解铝企业将碳交易所需资金转入与交易账户绑定的银行账户，根据交易系统要求转入或转出资金。</w:t>
      </w:r>
    </w:p>
    <w:p w:rsidR="001162F8" w:rsidRPr="00893F48" w:rsidRDefault="00847DC2" w:rsidP="001011D7">
      <w:pPr>
        <w:pStyle w:val="af0"/>
        <w:numPr>
          <w:ilvl w:val="0"/>
          <w:numId w:val="0"/>
        </w:numPr>
        <w:spacing w:beforeLines="50" w:before="120" w:afterLines="50" w:after="120"/>
        <w:jc w:val="left"/>
        <w:outlineLvl w:val="1"/>
        <w:rPr>
          <w:rFonts w:ascii="Times New Roman"/>
        </w:rPr>
      </w:pPr>
      <w:bookmarkStart w:id="206" w:name="_Toc529629510"/>
      <w:bookmarkStart w:id="207" w:name="_Toc530270483"/>
      <w:bookmarkStart w:id="208" w:name="_Toc22114075"/>
      <w:r w:rsidRPr="00893F48">
        <w:rPr>
          <w:rFonts w:ascii="Times New Roman"/>
        </w:rPr>
        <w:t xml:space="preserve">6.7 </w:t>
      </w:r>
      <w:r w:rsidRPr="00893F48">
        <w:rPr>
          <w:rFonts w:ascii="Times New Roman"/>
        </w:rPr>
        <w:t>清缴履约</w:t>
      </w:r>
      <w:bookmarkStart w:id="209" w:name="_Toc529628300"/>
      <w:bookmarkStart w:id="210" w:name="_Toc529629512"/>
      <w:bookmarkStart w:id="211" w:name="_Toc529628299"/>
      <w:bookmarkStart w:id="212" w:name="_Toc529629511"/>
      <w:bookmarkStart w:id="213" w:name="_Toc529629513"/>
      <w:bookmarkStart w:id="214" w:name="_Toc529628302"/>
      <w:bookmarkStart w:id="215" w:name="_Toc529628301"/>
      <w:bookmarkStart w:id="216" w:name="_Toc529629514"/>
      <w:bookmarkEnd w:id="206"/>
      <w:bookmarkEnd w:id="207"/>
      <w:bookmarkEnd w:id="208"/>
      <w:bookmarkEnd w:id="209"/>
      <w:bookmarkEnd w:id="210"/>
      <w:bookmarkEnd w:id="211"/>
      <w:bookmarkEnd w:id="212"/>
      <w:bookmarkEnd w:id="213"/>
      <w:bookmarkEnd w:id="214"/>
      <w:bookmarkEnd w:id="215"/>
      <w:bookmarkEnd w:id="216"/>
    </w:p>
    <w:p w:rsidR="001162F8" w:rsidRPr="00893F48" w:rsidRDefault="00847DC2" w:rsidP="00836865">
      <w:pPr>
        <w:tabs>
          <w:tab w:val="left" w:pos="567"/>
        </w:tabs>
        <w:adjustRightInd w:val="0"/>
        <w:snapToGrid w:val="0"/>
        <w:ind w:right="-6"/>
      </w:pPr>
      <w:r w:rsidRPr="00893F48">
        <w:t>6.7.1</w:t>
      </w:r>
      <w:r w:rsidR="00E136DF" w:rsidRPr="00893F48">
        <w:rPr>
          <w:rFonts w:hint="eastAsia"/>
        </w:rPr>
        <w:t xml:space="preserve"> </w:t>
      </w:r>
      <w:r w:rsidRPr="00893F48">
        <w:t>电解铝企业清缴履约需遵循相关政策和规则</w:t>
      </w:r>
      <w:r w:rsidR="00057454" w:rsidRPr="00893F48">
        <w:t>，需清缴的配额数量通常不得低于当年电解工序</w:t>
      </w:r>
      <w:r w:rsidR="000A5E89" w:rsidRPr="00893F48">
        <w:t>实际</w:t>
      </w:r>
      <w:r w:rsidR="00057454" w:rsidRPr="00893F48">
        <w:t>排放量</w:t>
      </w:r>
      <w:r w:rsidR="001162F8" w:rsidRPr="00893F48">
        <w:t>。</w:t>
      </w:r>
    </w:p>
    <w:p w:rsidR="001162F8" w:rsidRPr="00893F48" w:rsidRDefault="001162F8" w:rsidP="00836865">
      <w:pPr>
        <w:pStyle w:val="ae"/>
        <w:ind w:firstLineChars="0" w:firstLine="0"/>
        <w:jc w:val="left"/>
        <w:rPr>
          <w:rFonts w:ascii="Times New Roman"/>
        </w:rPr>
      </w:pPr>
      <w:r w:rsidRPr="00893F48">
        <w:rPr>
          <w:rFonts w:ascii="Times New Roman"/>
        </w:rPr>
        <w:t xml:space="preserve">6.7.2 </w:t>
      </w:r>
      <w:r w:rsidR="007831DC" w:rsidRPr="00893F48">
        <w:rPr>
          <w:rFonts w:ascii="Times New Roman"/>
        </w:rPr>
        <w:t>账户管理员应在碳排放</w:t>
      </w:r>
      <w:r w:rsidRPr="00893F48">
        <w:rPr>
          <w:rFonts w:ascii="Times New Roman"/>
        </w:rPr>
        <w:t>主管部门规定的履约截止日期之前提出清缴履约操作申请，经审批后，操作企业账户清缴履约。应完成以下步骤：</w:t>
      </w:r>
    </w:p>
    <w:p w:rsidR="006D2FD2" w:rsidRPr="00893F48" w:rsidRDefault="00847DC2" w:rsidP="00836865">
      <w:pPr>
        <w:pStyle w:val="afb"/>
        <w:numPr>
          <w:ilvl w:val="0"/>
          <w:numId w:val="32"/>
        </w:numPr>
        <w:tabs>
          <w:tab w:val="left" w:pos="567"/>
        </w:tabs>
        <w:adjustRightInd w:val="0"/>
        <w:snapToGrid w:val="0"/>
        <w:ind w:right="-6" w:firstLineChars="0"/>
      </w:pPr>
      <w:r w:rsidRPr="00893F48">
        <w:t>将配额从交易账户转入国家碳排放权交易注册登记系统账户。</w:t>
      </w:r>
    </w:p>
    <w:p w:rsidR="006D2FD2" w:rsidRPr="00893F48" w:rsidRDefault="00847DC2" w:rsidP="00836865">
      <w:pPr>
        <w:pStyle w:val="afb"/>
        <w:numPr>
          <w:ilvl w:val="0"/>
          <w:numId w:val="32"/>
        </w:numPr>
        <w:tabs>
          <w:tab w:val="left" w:pos="567"/>
        </w:tabs>
        <w:adjustRightInd w:val="0"/>
        <w:snapToGrid w:val="0"/>
        <w:ind w:right="-6" w:firstLineChars="0"/>
      </w:pPr>
      <w:r w:rsidRPr="00893F48">
        <w:t>清缴前，需核对企业账户信息、排放量和配额量，确认无误后清缴履约，如有错误及时与碳排放主管部门联系。</w:t>
      </w:r>
    </w:p>
    <w:p w:rsidR="001162F8" w:rsidRPr="00893F48" w:rsidRDefault="00847DC2" w:rsidP="00836865">
      <w:pPr>
        <w:pStyle w:val="afb"/>
        <w:numPr>
          <w:ilvl w:val="0"/>
          <w:numId w:val="32"/>
        </w:numPr>
        <w:tabs>
          <w:tab w:val="left" w:pos="567"/>
        </w:tabs>
        <w:adjustRightInd w:val="0"/>
        <w:snapToGrid w:val="0"/>
        <w:ind w:right="-6" w:firstLineChars="0"/>
      </w:pPr>
      <w:r w:rsidRPr="00893F48">
        <w:lastRenderedPageBreak/>
        <w:t>当相关政策允许电解铝企业采用</w:t>
      </w:r>
      <w:r w:rsidRPr="00893F48">
        <w:t>CCER</w:t>
      </w:r>
      <w:r w:rsidR="004F1857" w:rsidRPr="00893F48">
        <w:t>抵消碳排放配额的清缴</w:t>
      </w:r>
      <w:r w:rsidR="001162F8" w:rsidRPr="00893F48">
        <w:t>履约</w:t>
      </w:r>
      <w:r w:rsidR="004F1857" w:rsidRPr="00893F48">
        <w:t>时</w:t>
      </w:r>
      <w:r w:rsidR="001162F8" w:rsidRPr="00893F48">
        <w:t>，需将</w:t>
      </w:r>
      <w:r w:rsidR="001162F8" w:rsidRPr="00893F48">
        <w:t>CCER</w:t>
      </w:r>
      <w:r w:rsidR="001162F8" w:rsidRPr="00893F48">
        <w:t>由交易账户转入</w:t>
      </w:r>
      <w:r w:rsidR="001162F8" w:rsidRPr="00893F48">
        <w:rPr>
          <w:kern w:val="0"/>
          <w:szCs w:val="21"/>
        </w:rPr>
        <w:t>国家自愿减排交易注册登记系统账户</w:t>
      </w:r>
      <w:r w:rsidR="0018307E" w:rsidRPr="00893F48">
        <w:rPr>
          <w:kern w:val="0"/>
          <w:szCs w:val="21"/>
        </w:rPr>
        <w:t>发起抵消</w:t>
      </w:r>
      <w:r w:rsidR="004F1857" w:rsidRPr="00893F48">
        <w:t>清缴履约</w:t>
      </w:r>
      <w:r w:rsidR="0018307E" w:rsidRPr="00893F48">
        <w:t>申请，</w:t>
      </w:r>
      <w:r w:rsidR="001162F8" w:rsidRPr="00893F48">
        <w:t>用于履约的</w:t>
      </w:r>
      <w:r w:rsidR="001162F8" w:rsidRPr="00893F48">
        <w:t>CCER</w:t>
      </w:r>
      <w:r w:rsidR="007831DC" w:rsidRPr="00893F48">
        <w:t>应符合碳排放</w:t>
      </w:r>
      <w:r w:rsidR="001162F8" w:rsidRPr="00893F48">
        <w:t>主管部门制定的规则。</w:t>
      </w:r>
      <w:r w:rsidR="001162F8" w:rsidRPr="00893F48">
        <w:t>CCER</w:t>
      </w:r>
      <w:r w:rsidR="001162F8" w:rsidRPr="00893F48">
        <w:t>抵消碳排放配额的政策可能会有变化，企业应予以密切关注。</w:t>
      </w:r>
    </w:p>
    <w:p w:rsidR="00B67FD4" w:rsidRPr="00893F48" w:rsidRDefault="00B67FD4" w:rsidP="00860C2C">
      <w:pPr>
        <w:pStyle w:val="ae"/>
        <w:ind w:firstLineChars="0" w:firstLine="0"/>
        <w:jc w:val="left"/>
        <w:rPr>
          <w:rFonts w:ascii="Times New Roman"/>
        </w:rPr>
      </w:pPr>
    </w:p>
    <w:p w:rsidR="00B67FD4" w:rsidRPr="00893F48" w:rsidRDefault="00B67FD4" w:rsidP="00860C2C">
      <w:pPr>
        <w:pStyle w:val="ae"/>
        <w:ind w:firstLineChars="0" w:firstLine="0"/>
        <w:jc w:val="left"/>
        <w:rPr>
          <w:rFonts w:ascii="Times New Roman"/>
        </w:rPr>
        <w:sectPr w:rsidR="00B67FD4" w:rsidRPr="00893F48" w:rsidSect="002D4EB6">
          <w:footerReference w:type="default" r:id="rId17"/>
          <w:pgSz w:w="11906" w:h="16838"/>
          <w:pgMar w:top="1418" w:right="1134" w:bottom="1134" w:left="1418" w:header="567" w:footer="283" w:gutter="0"/>
          <w:pgNumType w:start="1"/>
          <w:cols w:space="425"/>
          <w:docGrid w:linePitch="312"/>
        </w:sectPr>
      </w:pPr>
    </w:p>
    <w:p w:rsidR="001162F8" w:rsidRPr="00893F48" w:rsidRDefault="001162F8" w:rsidP="001011D7">
      <w:pPr>
        <w:tabs>
          <w:tab w:val="center" w:pos="4677"/>
          <w:tab w:val="right" w:pos="9354"/>
        </w:tabs>
        <w:spacing w:afterLines="100" w:after="312"/>
        <w:jc w:val="center"/>
        <w:outlineLvl w:val="0"/>
        <w:rPr>
          <w:rFonts w:eastAsia="黑体"/>
        </w:rPr>
      </w:pPr>
      <w:bookmarkStart w:id="217" w:name="_Toc22114076"/>
      <w:bookmarkEnd w:id="0"/>
      <w:r w:rsidRPr="00893F48">
        <w:rPr>
          <w:rFonts w:eastAsia="黑体"/>
          <w:szCs w:val="21"/>
        </w:rPr>
        <w:lastRenderedPageBreak/>
        <w:t>附录</w:t>
      </w:r>
      <w:r w:rsidRPr="00893F48">
        <w:rPr>
          <w:rFonts w:eastAsia="黑体"/>
          <w:szCs w:val="21"/>
        </w:rPr>
        <w:t>A</w:t>
      </w:r>
      <w:bookmarkStart w:id="218" w:name="_Toc530270494"/>
      <w:r w:rsidRPr="00893F48">
        <w:rPr>
          <w:rFonts w:eastAsia="黑体"/>
        </w:rPr>
        <w:t>（资料性附录）</w:t>
      </w:r>
      <w:bookmarkStart w:id="219" w:name="_Toc530270495"/>
      <w:bookmarkEnd w:id="218"/>
      <w:r w:rsidRPr="00893F48">
        <w:rPr>
          <w:rFonts w:eastAsia="黑体"/>
        </w:rPr>
        <w:t>交易工作流程</w:t>
      </w:r>
      <w:bookmarkEnd w:id="219"/>
      <w:r w:rsidR="009C27A3" w:rsidRPr="00893F48">
        <w:rPr>
          <w:rFonts w:eastAsia="黑体" w:hint="eastAsia"/>
        </w:rPr>
        <w:t>图</w:t>
      </w:r>
      <w:bookmarkEnd w:id="217"/>
    </w:p>
    <w:p w:rsidR="001B6B38" w:rsidRPr="00893F48" w:rsidRDefault="008A1F59" w:rsidP="001011D7">
      <w:pPr>
        <w:spacing w:beforeLines="100" w:before="312" w:afterLines="50" w:after="156"/>
        <w:jc w:val="center"/>
        <w:rPr>
          <w:rFonts w:eastAsia="黑体"/>
          <w:bCs/>
          <w:szCs w:val="21"/>
        </w:rPr>
      </w:pPr>
      <w:r>
        <w:rPr>
          <w:rFonts w:eastAsia="黑体"/>
          <w:bCs/>
          <w:noProof/>
          <w:szCs w:val="21"/>
        </w:rPr>
        <w:drawing>
          <wp:anchor distT="0" distB="0" distL="114300" distR="114300" simplePos="0" relativeHeight="251663872" behindDoc="1" locked="0" layoutInCell="1" allowOverlap="1">
            <wp:simplePos x="0" y="0"/>
            <wp:positionH relativeFrom="column">
              <wp:posOffset>67310</wp:posOffset>
            </wp:positionH>
            <wp:positionV relativeFrom="paragraph">
              <wp:posOffset>26670</wp:posOffset>
            </wp:positionV>
            <wp:extent cx="5932805" cy="7030085"/>
            <wp:effectExtent l="19050" t="0" r="0" b="0"/>
            <wp:wrapTight wrapText="bothSides">
              <wp:wrapPolygon edited="0">
                <wp:start x="-69" y="0"/>
                <wp:lineTo x="-69" y="21540"/>
                <wp:lineTo x="21570" y="21540"/>
                <wp:lineTo x="21570" y="0"/>
                <wp:lineTo x="-69" y="0"/>
              </wp:wrapPolygon>
            </wp:wrapTight>
            <wp:docPr id="3" name="图片 2" descr="未命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命名.JPG"/>
                    <pic:cNvPicPr/>
                  </pic:nvPicPr>
                  <pic:blipFill>
                    <a:blip r:embed="rId18"/>
                    <a:stretch>
                      <a:fillRect/>
                    </a:stretch>
                  </pic:blipFill>
                  <pic:spPr>
                    <a:xfrm>
                      <a:off x="0" y="0"/>
                      <a:ext cx="5932805" cy="7030085"/>
                    </a:xfrm>
                    <a:prstGeom prst="rect">
                      <a:avLst/>
                    </a:prstGeom>
                  </pic:spPr>
                </pic:pic>
              </a:graphicData>
            </a:graphic>
          </wp:anchor>
        </w:drawing>
      </w:r>
      <w:r w:rsidR="001162F8" w:rsidRPr="00893F48">
        <w:rPr>
          <w:rFonts w:eastAsia="黑体"/>
          <w:bCs/>
          <w:szCs w:val="21"/>
        </w:rPr>
        <w:t>图</w:t>
      </w:r>
      <w:r w:rsidR="001162F8" w:rsidRPr="00893F48">
        <w:rPr>
          <w:rFonts w:eastAsia="黑体"/>
          <w:bCs/>
          <w:szCs w:val="21"/>
        </w:rPr>
        <w:t xml:space="preserve">A.1 </w:t>
      </w:r>
      <w:r w:rsidR="001162F8" w:rsidRPr="00893F48">
        <w:rPr>
          <w:rFonts w:eastAsia="黑体"/>
          <w:bCs/>
          <w:szCs w:val="21"/>
        </w:rPr>
        <w:t>碳交易工作流程</w:t>
      </w:r>
    </w:p>
    <w:p w:rsidR="00B67FD4" w:rsidRPr="00893F48" w:rsidRDefault="00B67FD4" w:rsidP="00860C2C">
      <w:pPr>
        <w:rPr>
          <w:rFonts w:eastAsia="黑体"/>
          <w:szCs w:val="21"/>
        </w:rPr>
      </w:pPr>
    </w:p>
    <w:p w:rsidR="00032CC0" w:rsidRPr="00893F48" w:rsidRDefault="00032CC0" w:rsidP="00014CDE">
      <w:pPr>
        <w:rPr>
          <w:rFonts w:eastAsia="黑体"/>
          <w:szCs w:val="21"/>
        </w:rPr>
      </w:pPr>
    </w:p>
    <w:p w:rsidR="002D4EB6" w:rsidRPr="00893F48" w:rsidRDefault="002D4EB6" w:rsidP="00014CDE">
      <w:pPr>
        <w:rPr>
          <w:rFonts w:eastAsia="黑体"/>
          <w:szCs w:val="21"/>
        </w:rPr>
      </w:pPr>
    </w:p>
    <w:p w:rsidR="002B5185" w:rsidRPr="00893F48" w:rsidRDefault="002B5185" w:rsidP="00014CDE">
      <w:pPr>
        <w:rPr>
          <w:rFonts w:eastAsia="黑体"/>
          <w:szCs w:val="21"/>
        </w:rPr>
      </w:pPr>
    </w:p>
    <w:p w:rsidR="00984DED" w:rsidRPr="00893F48" w:rsidRDefault="00984DED" w:rsidP="00014CDE">
      <w:pPr>
        <w:rPr>
          <w:rFonts w:eastAsia="黑体"/>
          <w:szCs w:val="21"/>
        </w:rPr>
      </w:pPr>
    </w:p>
    <w:p w:rsidR="001162F8" w:rsidRPr="00893F48" w:rsidRDefault="001162F8" w:rsidP="00984DED">
      <w:pPr>
        <w:pStyle w:val="1"/>
        <w:keepNext w:val="0"/>
        <w:keepLines w:val="0"/>
        <w:jc w:val="center"/>
        <w:rPr>
          <w:rFonts w:ascii="黑体" w:eastAsia="黑体"/>
          <w:b w:val="0"/>
          <w:sz w:val="21"/>
          <w:szCs w:val="21"/>
        </w:rPr>
      </w:pPr>
      <w:bookmarkStart w:id="220" w:name="_Toc22114077"/>
      <w:r w:rsidRPr="00893F48">
        <w:rPr>
          <w:rFonts w:ascii="黑体" w:eastAsia="黑体" w:hint="eastAsia"/>
          <w:b w:val="0"/>
          <w:sz w:val="21"/>
          <w:szCs w:val="21"/>
        </w:rPr>
        <w:lastRenderedPageBreak/>
        <w:t>附录B</w:t>
      </w:r>
      <w:bookmarkStart w:id="221" w:name="_Toc521780518"/>
      <w:bookmarkStart w:id="222" w:name="_Toc530270500"/>
      <w:bookmarkStart w:id="223" w:name="_Toc521778109"/>
      <w:bookmarkStart w:id="224" w:name="_Toc521782135"/>
      <w:bookmarkStart w:id="225" w:name="_Toc521776743"/>
      <w:r w:rsidRPr="00893F48">
        <w:rPr>
          <w:rFonts w:ascii="黑体" w:eastAsia="黑体" w:hint="eastAsia"/>
          <w:b w:val="0"/>
          <w:sz w:val="21"/>
          <w:szCs w:val="21"/>
        </w:rPr>
        <w:t>（资料性附录）</w:t>
      </w:r>
      <w:bookmarkStart w:id="226" w:name="_Toc521780519"/>
      <w:bookmarkStart w:id="227" w:name="_Toc521776744"/>
      <w:bookmarkStart w:id="228" w:name="_Toc521778110"/>
      <w:bookmarkStart w:id="229" w:name="_Toc521782136"/>
      <w:bookmarkStart w:id="230" w:name="_Toc530270501"/>
      <w:bookmarkEnd w:id="221"/>
      <w:bookmarkEnd w:id="222"/>
      <w:bookmarkEnd w:id="223"/>
      <w:bookmarkEnd w:id="224"/>
      <w:bookmarkEnd w:id="225"/>
      <w:r w:rsidRPr="00893F48">
        <w:rPr>
          <w:rFonts w:ascii="黑体" w:eastAsia="黑体" w:hint="eastAsia"/>
          <w:b w:val="0"/>
          <w:kern w:val="0"/>
          <w:sz w:val="21"/>
          <w:szCs w:val="21"/>
        </w:rPr>
        <w:t>监测设备和计量器具</w:t>
      </w:r>
      <w:r w:rsidRPr="00893F48">
        <w:rPr>
          <w:rFonts w:ascii="黑体" w:eastAsia="黑体" w:hint="eastAsia"/>
          <w:b w:val="0"/>
          <w:sz w:val="21"/>
          <w:szCs w:val="21"/>
        </w:rPr>
        <w:t>台账示例</w:t>
      </w:r>
      <w:bookmarkEnd w:id="220"/>
      <w:bookmarkEnd w:id="226"/>
      <w:bookmarkEnd w:id="227"/>
      <w:bookmarkEnd w:id="228"/>
      <w:bookmarkEnd w:id="229"/>
      <w:bookmarkEnd w:id="230"/>
    </w:p>
    <w:p w:rsidR="001162F8" w:rsidRPr="00893F48" w:rsidRDefault="001162F8" w:rsidP="00014CDE">
      <w:pPr>
        <w:rPr>
          <w:rFonts w:eastAsia="黑体"/>
        </w:rPr>
      </w:pPr>
    </w:p>
    <w:p w:rsidR="001162F8" w:rsidRPr="00893F48" w:rsidRDefault="001162F8" w:rsidP="00014CDE"/>
    <w:tbl>
      <w:tblPr>
        <w:tblpPr w:leftFromText="180" w:rightFromText="180" w:vertAnchor="text" w:horzAnchor="margin" w:tblpY="928"/>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587"/>
        <w:gridCol w:w="1006"/>
        <w:gridCol w:w="701"/>
        <w:gridCol w:w="701"/>
        <w:gridCol w:w="932"/>
        <w:gridCol w:w="616"/>
        <w:gridCol w:w="701"/>
        <w:gridCol w:w="584"/>
        <w:gridCol w:w="963"/>
        <w:gridCol w:w="846"/>
        <w:gridCol w:w="986"/>
        <w:gridCol w:w="947"/>
      </w:tblGrid>
      <w:tr w:rsidR="001162F8" w:rsidRPr="00893F48" w:rsidTr="000A5E89">
        <w:trPr>
          <w:trHeight w:val="204"/>
        </w:trPr>
        <w:tc>
          <w:tcPr>
            <w:tcW w:w="307" w:type="pct"/>
            <w:vMerge w:val="restart"/>
            <w:tcBorders>
              <w:top w:val="single" w:sz="18" w:space="0" w:color="auto"/>
            </w:tcBorders>
            <w:vAlign w:val="center"/>
          </w:tcPr>
          <w:p w:rsidR="001162F8" w:rsidRPr="00893F48" w:rsidRDefault="001162F8" w:rsidP="002C4F6E">
            <w:pPr>
              <w:jc w:val="center"/>
              <w:rPr>
                <w:kern w:val="0"/>
                <w:sz w:val="18"/>
                <w:szCs w:val="18"/>
              </w:rPr>
            </w:pPr>
            <w:bookmarkStart w:id="231" w:name="_Toc521776745"/>
            <w:bookmarkStart w:id="232" w:name="_Toc521780520"/>
            <w:bookmarkStart w:id="233" w:name="_Toc521778111"/>
            <w:bookmarkStart w:id="234" w:name="_Toc521782137"/>
            <w:r w:rsidRPr="00893F48">
              <w:rPr>
                <w:kern w:val="0"/>
                <w:sz w:val="18"/>
                <w:szCs w:val="18"/>
              </w:rPr>
              <w:t>序号</w:t>
            </w:r>
          </w:p>
        </w:tc>
        <w:tc>
          <w:tcPr>
            <w:tcW w:w="526" w:type="pct"/>
            <w:vMerge w:val="restart"/>
            <w:tcBorders>
              <w:top w:val="single" w:sz="18" w:space="0" w:color="auto"/>
            </w:tcBorders>
            <w:vAlign w:val="center"/>
          </w:tcPr>
          <w:p w:rsidR="001162F8" w:rsidRPr="00893F48" w:rsidRDefault="001162F8" w:rsidP="002C4F6E">
            <w:pPr>
              <w:jc w:val="center"/>
              <w:rPr>
                <w:kern w:val="0"/>
                <w:sz w:val="18"/>
                <w:szCs w:val="18"/>
              </w:rPr>
            </w:pPr>
            <w:r w:rsidRPr="00893F48">
              <w:rPr>
                <w:kern w:val="0"/>
                <w:sz w:val="18"/>
                <w:szCs w:val="18"/>
              </w:rPr>
              <w:t>名称</w:t>
            </w:r>
          </w:p>
        </w:tc>
        <w:tc>
          <w:tcPr>
            <w:tcW w:w="366" w:type="pct"/>
            <w:vMerge w:val="restart"/>
            <w:tcBorders>
              <w:top w:val="single" w:sz="18" w:space="0" w:color="auto"/>
            </w:tcBorders>
            <w:vAlign w:val="center"/>
          </w:tcPr>
          <w:p w:rsidR="001162F8" w:rsidRPr="00893F48" w:rsidRDefault="001162F8" w:rsidP="002C4F6E">
            <w:pPr>
              <w:jc w:val="center"/>
              <w:rPr>
                <w:kern w:val="0"/>
                <w:sz w:val="18"/>
                <w:szCs w:val="18"/>
              </w:rPr>
            </w:pPr>
            <w:r w:rsidRPr="00893F48">
              <w:rPr>
                <w:kern w:val="0"/>
                <w:sz w:val="18"/>
                <w:szCs w:val="18"/>
              </w:rPr>
              <w:t>型号</w:t>
            </w:r>
          </w:p>
        </w:tc>
        <w:tc>
          <w:tcPr>
            <w:tcW w:w="366" w:type="pct"/>
            <w:vMerge w:val="restart"/>
            <w:tcBorders>
              <w:top w:val="single" w:sz="18" w:space="0" w:color="auto"/>
            </w:tcBorders>
            <w:vAlign w:val="center"/>
          </w:tcPr>
          <w:p w:rsidR="001162F8" w:rsidRPr="00893F48" w:rsidRDefault="001162F8" w:rsidP="002C4F6E">
            <w:pPr>
              <w:jc w:val="center"/>
              <w:rPr>
                <w:kern w:val="0"/>
                <w:sz w:val="18"/>
                <w:szCs w:val="18"/>
              </w:rPr>
            </w:pPr>
            <w:r w:rsidRPr="00893F48">
              <w:rPr>
                <w:kern w:val="0"/>
                <w:sz w:val="18"/>
                <w:szCs w:val="18"/>
              </w:rPr>
              <w:t>编号</w:t>
            </w:r>
          </w:p>
        </w:tc>
        <w:tc>
          <w:tcPr>
            <w:tcW w:w="487" w:type="pct"/>
            <w:vMerge w:val="restart"/>
            <w:tcBorders>
              <w:top w:val="single" w:sz="18" w:space="0" w:color="auto"/>
            </w:tcBorders>
            <w:vAlign w:val="center"/>
          </w:tcPr>
          <w:p w:rsidR="001162F8" w:rsidRPr="00893F48" w:rsidRDefault="001162F8" w:rsidP="002C4F6E">
            <w:pPr>
              <w:jc w:val="center"/>
              <w:rPr>
                <w:kern w:val="0"/>
                <w:sz w:val="18"/>
                <w:szCs w:val="18"/>
              </w:rPr>
            </w:pPr>
            <w:r w:rsidRPr="00893F48">
              <w:rPr>
                <w:kern w:val="0"/>
                <w:sz w:val="18"/>
                <w:szCs w:val="18"/>
              </w:rPr>
              <w:t>检验周期</w:t>
            </w:r>
          </w:p>
        </w:tc>
        <w:tc>
          <w:tcPr>
            <w:tcW w:w="2452" w:type="pct"/>
            <w:gridSpan w:val="6"/>
            <w:tcBorders>
              <w:top w:val="single" w:sz="18" w:space="0" w:color="auto"/>
            </w:tcBorders>
            <w:vAlign w:val="center"/>
          </w:tcPr>
          <w:p w:rsidR="001162F8" w:rsidRPr="00893F48" w:rsidRDefault="001162F8" w:rsidP="002C4F6E">
            <w:pPr>
              <w:jc w:val="center"/>
              <w:rPr>
                <w:kern w:val="0"/>
                <w:sz w:val="18"/>
                <w:szCs w:val="18"/>
              </w:rPr>
            </w:pPr>
            <w:r w:rsidRPr="00893F48">
              <w:rPr>
                <w:kern w:val="0"/>
                <w:sz w:val="18"/>
                <w:szCs w:val="18"/>
              </w:rPr>
              <w:t>检验记录</w:t>
            </w:r>
          </w:p>
        </w:tc>
        <w:tc>
          <w:tcPr>
            <w:tcW w:w="497" w:type="pct"/>
            <w:vMerge w:val="restart"/>
            <w:tcBorders>
              <w:top w:val="single" w:sz="18" w:space="0" w:color="auto"/>
            </w:tcBorders>
            <w:vAlign w:val="center"/>
          </w:tcPr>
          <w:p w:rsidR="001162F8" w:rsidRPr="00893F48" w:rsidRDefault="001162F8" w:rsidP="002C4F6E">
            <w:pPr>
              <w:jc w:val="center"/>
              <w:rPr>
                <w:kern w:val="0"/>
                <w:sz w:val="18"/>
                <w:szCs w:val="18"/>
              </w:rPr>
            </w:pPr>
            <w:r w:rsidRPr="00893F48">
              <w:rPr>
                <w:kern w:val="0"/>
                <w:sz w:val="18"/>
                <w:szCs w:val="18"/>
              </w:rPr>
              <w:t>下次校验日期</w:t>
            </w:r>
          </w:p>
        </w:tc>
      </w:tr>
      <w:tr w:rsidR="001162F8" w:rsidRPr="00893F48" w:rsidTr="000A5E89">
        <w:trPr>
          <w:trHeight w:val="20"/>
        </w:trPr>
        <w:tc>
          <w:tcPr>
            <w:tcW w:w="307" w:type="pct"/>
            <w:vMerge/>
            <w:tcBorders>
              <w:bottom w:val="single" w:sz="18" w:space="0" w:color="auto"/>
            </w:tcBorders>
            <w:vAlign w:val="center"/>
          </w:tcPr>
          <w:p w:rsidR="001162F8" w:rsidRPr="00893F48" w:rsidRDefault="001162F8" w:rsidP="002C4F6E">
            <w:pPr>
              <w:rPr>
                <w:kern w:val="0"/>
                <w:sz w:val="18"/>
                <w:szCs w:val="18"/>
              </w:rPr>
            </w:pPr>
          </w:p>
        </w:tc>
        <w:tc>
          <w:tcPr>
            <w:tcW w:w="526" w:type="pct"/>
            <w:vMerge/>
            <w:tcBorders>
              <w:bottom w:val="single" w:sz="18" w:space="0" w:color="auto"/>
            </w:tcBorders>
            <w:vAlign w:val="center"/>
          </w:tcPr>
          <w:p w:rsidR="001162F8" w:rsidRPr="00893F48" w:rsidRDefault="001162F8" w:rsidP="002C4F6E">
            <w:pPr>
              <w:rPr>
                <w:kern w:val="0"/>
                <w:sz w:val="18"/>
                <w:szCs w:val="18"/>
              </w:rPr>
            </w:pPr>
          </w:p>
        </w:tc>
        <w:tc>
          <w:tcPr>
            <w:tcW w:w="366" w:type="pct"/>
            <w:vMerge/>
            <w:tcBorders>
              <w:bottom w:val="single" w:sz="18" w:space="0" w:color="auto"/>
            </w:tcBorders>
            <w:vAlign w:val="center"/>
          </w:tcPr>
          <w:p w:rsidR="001162F8" w:rsidRPr="00893F48" w:rsidRDefault="001162F8" w:rsidP="002C4F6E">
            <w:pPr>
              <w:rPr>
                <w:kern w:val="0"/>
                <w:sz w:val="18"/>
                <w:szCs w:val="18"/>
              </w:rPr>
            </w:pPr>
          </w:p>
        </w:tc>
        <w:tc>
          <w:tcPr>
            <w:tcW w:w="366" w:type="pct"/>
            <w:vMerge/>
            <w:tcBorders>
              <w:bottom w:val="single" w:sz="18" w:space="0" w:color="auto"/>
            </w:tcBorders>
            <w:vAlign w:val="center"/>
          </w:tcPr>
          <w:p w:rsidR="001162F8" w:rsidRPr="00893F48" w:rsidRDefault="001162F8" w:rsidP="002C4F6E">
            <w:pPr>
              <w:rPr>
                <w:kern w:val="0"/>
                <w:sz w:val="18"/>
                <w:szCs w:val="18"/>
              </w:rPr>
            </w:pPr>
          </w:p>
        </w:tc>
        <w:tc>
          <w:tcPr>
            <w:tcW w:w="487" w:type="pct"/>
            <w:vMerge/>
            <w:tcBorders>
              <w:bottom w:val="single" w:sz="18" w:space="0" w:color="auto"/>
            </w:tcBorders>
            <w:vAlign w:val="center"/>
          </w:tcPr>
          <w:p w:rsidR="001162F8" w:rsidRPr="00893F48" w:rsidRDefault="001162F8" w:rsidP="002C4F6E">
            <w:pPr>
              <w:rPr>
                <w:kern w:val="0"/>
                <w:sz w:val="18"/>
                <w:szCs w:val="18"/>
              </w:rPr>
            </w:pPr>
          </w:p>
        </w:tc>
        <w:tc>
          <w:tcPr>
            <w:tcW w:w="322" w:type="pct"/>
            <w:tcBorders>
              <w:bottom w:val="single" w:sz="18" w:space="0" w:color="auto"/>
            </w:tcBorders>
            <w:vAlign w:val="center"/>
          </w:tcPr>
          <w:p w:rsidR="001162F8" w:rsidRPr="00893F48" w:rsidRDefault="001162F8" w:rsidP="002C4F6E">
            <w:pPr>
              <w:jc w:val="center"/>
              <w:rPr>
                <w:kern w:val="0"/>
                <w:sz w:val="18"/>
                <w:szCs w:val="18"/>
              </w:rPr>
            </w:pPr>
            <w:r w:rsidRPr="00893F48">
              <w:rPr>
                <w:kern w:val="0"/>
                <w:sz w:val="18"/>
                <w:szCs w:val="18"/>
              </w:rPr>
              <w:t>校验日期</w:t>
            </w:r>
          </w:p>
        </w:tc>
        <w:tc>
          <w:tcPr>
            <w:tcW w:w="366" w:type="pct"/>
            <w:tcBorders>
              <w:bottom w:val="single" w:sz="18" w:space="0" w:color="auto"/>
            </w:tcBorders>
            <w:vAlign w:val="center"/>
          </w:tcPr>
          <w:p w:rsidR="001162F8" w:rsidRPr="00893F48" w:rsidRDefault="001162F8" w:rsidP="002C4F6E">
            <w:pPr>
              <w:jc w:val="center"/>
              <w:rPr>
                <w:kern w:val="0"/>
                <w:sz w:val="18"/>
                <w:szCs w:val="18"/>
              </w:rPr>
            </w:pPr>
            <w:r w:rsidRPr="00893F48">
              <w:rPr>
                <w:kern w:val="0"/>
                <w:sz w:val="18"/>
                <w:szCs w:val="18"/>
              </w:rPr>
              <w:t>结果</w:t>
            </w:r>
          </w:p>
        </w:tc>
        <w:tc>
          <w:tcPr>
            <w:tcW w:w="305" w:type="pct"/>
            <w:tcBorders>
              <w:bottom w:val="single" w:sz="18" w:space="0" w:color="auto"/>
            </w:tcBorders>
            <w:vAlign w:val="center"/>
          </w:tcPr>
          <w:p w:rsidR="001162F8" w:rsidRPr="00893F48" w:rsidRDefault="001162F8" w:rsidP="002C4F6E">
            <w:pPr>
              <w:jc w:val="center"/>
              <w:rPr>
                <w:kern w:val="0"/>
                <w:sz w:val="18"/>
                <w:szCs w:val="18"/>
              </w:rPr>
            </w:pPr>
            <w:r w:rsidRPr="00893F48">
              <w:rPr>
                <w:kern w:val="0"/>
                <w:sz w:val="18"/>
                <w:szCs w:val="18"/>
              </w:rPr>
              <w:t>精度</w:t>
            </w:r>
          </w:p>
        </w:tc>
        <w:tc>
          <w:tcPr>
            <w:tcW w:w="503" w:type="pct"/>
            <w:tcBorders>
              <w:bottom w:val="single" w:sz="18" w:space="0" w:color="auto"/>
            </w:tcBorders>
            <w:vAlign w:val="center"/>
          </w:tcPr>
          <w:p w:rsidR="001162F8" w:rsidRPr="00893F48" w:rsidRDefault="001162F8" w:rsidP="002C4F6E">
            <w:pPr>
              <w:jc w:val="center"/>
              <w:rPr>
                <w:kern w:val="0"/>
                <w:sz w:val="18"/>
                <w:szCs w:val="18"/>
              </w:rPr>
            </w:pPr>
            <w:r w:rsidRPr="00893F48">
              <w:rPr>
                <w:kern w:val="0"/>
                <w:sz w:val="18"/>
                <w:szCs w:val="18"/>
              </w:rPr>
              <w:t>校验证书编号</w:t>
            </w:r>
          </w:p>
        </w:tc>
        <w:tc>
          <w:tcPr>
            <w:tcW w:w="442" w:type="pct"/>
            <w:tcBorders>
              <w:bottom w:val="single" w:sz="18" w:space="0" w:color="auto"/>
            </w:tcBorders>
            <w:vAlign w:val="center"/>
          </w:tcPr>
          <w:p w:rsidR="001162F8" w:rsidRPr="00893F48" w:rsidRDefault="001162F8" w:rsidP="002C4F6E">
            <w:pPr>
              <w:jc w:val="center"/>
              <w:rPr>
                <w:kern w:val="0"/>
                <w:sz w:val="18"/>
                <w:szCs w:val="18"/>
              </w:rPr>
            </w:pPr>
            <w:r w:rsidRPr="00893F48">
              <w:rPr>
                <w:kern w:val="0"/>
                <w:sz w:val="18"/>
                <w:szCs w:val="18"/>
              </w:rPr>
              <w:t>有效期</w:t>
            </w:r>
          </w:p>
        </w:tc>
        <w:tc>
          <w:tcPr>
            <w:tcW w:w="515" w:type="pct"/>
            <w:tcBorders>
              <w:bottom w:val="single" w:sz="18" w:space="0" w:color="auto"/>
            </w:tcBorders>
            <w:vAlign w:val="center"/>
          </w:tcPr>
          <w:p w:rsidR="001162F8" w:rsidRPr="00893F48" w:rsidRDefault="001162F8" w:rsidP="002C4F6E">
            <w:pPr>
              <w:jc w:val="center"/>
              <w:rPr>
                <w:kern w:val="0"/>
                <w:sz w:val="18"/>
                <w:szCs w:val="18"/>
              </w:rPr>
            </w:pPr>
            <w:r w:rsidRPr="00893F48">
              <w:rPr>
                <w:kern w:val="0"/>
                <w:sz w:val="18"/>
                <w:szCs w:val="18"/>
              </w:rPr>
              <w:t>校验单位</w:t>
            </w:r>
          </w:p>
        </w:tc>
        <w:tc>
          <w:tcPr>
            <w:tcW w:w="497" w:type="pct"/>
            <w:vMerge/>
            <w:tcBorders>
              <w:bottom w:val="single" w:sz="18" w:space="0" w:color="auto"/>
            </w:tcBorders>
            <w:vAlign w:val="center"/>
          </w:tcPr>
          <w:p w:rsidR="001162F8" w:rsidRPr="00893F48" w:rsidRDefault="001162F8" w:rsidP="002C4F6E">
            <w:pPr>
              <w:rPr>
                <w:kern w:val="0"/>
                <w:sz w:val="18"/>
                <w:szCs w:val="18"/>
              </w:rPr>
            </w:pPr>
          </w:p>
        </w:tc>
      </w:tr>
      <w:tr w:rsidR="001162F8" w:rsidRPr="00893F48" w:rsidTr="000A5E89">
        <w:trPr>
          <w:trHeight w:val="20"/>
        </w:trPr>
        <w:tc>
          <w:tcPr>
            <w:tcW w:w="307" w:type="pct"/>
            <w:tcBorders>
              <w:top w:val="single" w:sz="18" w:space="0" w:color="auto"/>
            </w:tcBorders>
            <w:vAlign w:val="center"/>
          </w:tcPr>
          <w:p w:rsidR="001162F8" w:rsidRPr="00893F48" w:rsidRDefault="001162F8" w:rsidP="002C4F6E">
            <w:pPr>
              <w:ind w:left="-31"/>
              <w:jc w:val="center"/>
              <w:rPr>
                <w:kern w:val="0"/>
                <w:sz w:val="18"/>
                <w:szCs w:val="18"/>
              </w:rPr>
            </w:pPr>
            <w:r w:rsidRPr="00893F48">
              <w:rPr>
                <w:kern w:val="0"/>
                <w:sz w:val="18"/>
                <w:szCs w:val="18"/>
              </w:rPr>
              <w:t>1</w:t>
            </w:r>
          </w:p>
        </w:tc>
        <w:tc>
          <w:tcPr>
            <w:tcW w:w="526" w:type="pct"/>
            <w:tcBorders>
              <w:top w:val="single" w:sz="18" w:space="0" w:color="auto"/>
            </w:tcBorders>
            <w:vAlign w:val="center"/>
          </w:tcPr>
          <w:p w:rsidR="001162F8" w:rsidRPr="00893F48" w:rsidRDefault="000A5E89" w:rsidP="000A5E89">
            <w:pPr>
              <w:jc w:val="center"/>
              <w:rPr>
                <w:kern w:val="0"/>
                <w:sz w:val="18"/>
                <w:szCs w:val="18"/>
              </w:rPr>
            </w:pPr>
            <w:r w:rsidRPr="00893F48">
              <w:rPr>
                <w:kern w:val="0"/>
                <w:sz w:val="18"/>
                <w:szCs w:val="18"/>
              </w:rPr>
              <w:t>汽车衡</w:t>
            </w:r>
          </w:p>
        </w:tc>
        <w:tc>
          <w:tcPr>
            <w:tcW w:w="366" w:type="pct"/>
            <w:tcBorders>
              <w:top w:val="single" w:sz="18" w:space="0" w:color="auto"/>
            </w:tcBorders>
            <w:vAlign w:val="center"/>
          </w:tcPr>
          <w:p w:rsidR="001162F8" w:rsidRPr="00893F48" w:rsidRDefault="001162F8" w:rsidP="002C4F6E">
            <w:pPr>
              <w:rPr>
                <w:kern w:val="0"/>
                <w:sz w:val="18"/>
                <w:szCs w:val="18"/>
              </w:rPr>
            </w:pPr>
          </w:p>
        </w:tc>
        <w:tc>
          <w:tcPr>
            <w:tcW w:w="366" w:type="pct"/>
            <w:tcBorders>
              <w:top w:val="single" w:sz="18" w:space="0" w:color="auto"/>
            </w:tcBorders>
            <w:vAlign w:val="center"/>
          </w:tcPr>
          <w:p w:rsidR="001162F8" w:rsidRPr="00893F48" w:rsidRDefault="001162F8" w:rsidP="002C4F6E">
            <w:pPr>
              <w:rPr>
                <w:kern w:val="0"/>
                <w:sz w:val="18"/>
                <w:szCs w:val="18"/>
              </w:rPr>
            </w:pPr>
          </w:p>
        </w:tc>
        <w:tc>
          <w:tcPr>
            <w:tcW w:w="487" w:type="pct"/>
            <w:tcBorders>
              <w:top w:val="single" w:sz="18" w:space="0" w:color="auto"/>
            </w:tcBorders>
            <w:vAlign w:val="center"/>
          </w:tcPr>
          <w:p w:rsidR="001162F8" w:rsidRPr="00893F48" w:rsidRDefault="001162F8" w:rsidP="002C4F6E">
            <w:pPr>
              <w:jc w:val="center"/>
              <w:rPr>
                <w:kern w:val="0"/>
                <w:sz w:val="18"/>
                <w:szCs w:val="18"/>
              </w:rPr>
            </w:pPr>
          </w:p>
        </w:tc>
        <w:tc>
          <w:tcPr>
            <w:tcW w:w="322" w:type="pct"/>
            <w:tcBorders>
              <w:top w:val="single" w:sz="18" w:space="0" w:color="auto"/>
            </w:tcBorders>
            <w:vAlign w:val="bottom"/>
          </w:tcPr>
          <w:p w:rsidR="001162F8" w:rsidRPr="00893F48" w:rsidRDefault="001162F8" w:rsidP="002C4F6E">
            <w:pPr>
              <w:rPr>
                <w:kern w:val="0"/>
                <w:sz w:val="18"/>
                <w:szCs w:val="18"/>
              </w:rPr>
            </w:pPr>
          </w:p>
        </w:tc>
        <w:tc>
          <w:tcPr>
            <w:tcW w:w="366" w:type="pct"/>
            <w:tcBorders>
              <w:top w:val="single" w:sz="18" w:space="0" w:color="auto"/>
            </w:tcBorders>
            <w:vAlign w:val="center"/>
          </w:tcPr>
          <w:p w:rsidR="001162F8" w:rsidRPr="00893F48" w:rsidRDefault="001162F8" w:rsidP="002C4F6E">
            <w:pPr>
              <w:jc w:val="center"/>
              <w:rPr>
                <w:kern w:val="0"/>
                <w:sz w:val="18"/>
                <w:szCs w:val="18"/>
              </w:rPr>
            </w:pPr>
          </w:p>
        </w:tc>
        <w:tc>
          <w:tcPr>
            <w:tcW w:w="305" w:type="pct"/>
            <w:tcBorders>
              <w:top w:val="single" w:sz="18" w:space="0" w:color="auto"/>
            </w:tcBorders>
            <w:vAlign w:val="center"/>
          </w:tcPr>
          <w:p w:rsidR="001162F8" w:rsidRPr="00893F48" w:rsidRDefault="001162F8" w:rsidP="002C4F6E">
            <w:pPr>
              <w:jc w:val="center"/>
              <w:rPr>
                <w:kern w:val="0"/>
                <w:sz w:val="18"/>
                <w:szCs w:val="18"/>
              </w:rPr>
            </w:pPr>
          </w:p>
        </w:tc>
        <w:tc>
          <w:tcPr>
            <w:tcW w:w="503" w:type="pct"/>
            <w:tcBorders>
              <w:top w:val="single" w:sz="18" w:space="0" w:color="auto"/>
            </w:tcBorders>
            <w:vAlign w:val="center"/>
          </w:tcPr>
          <w:p w:rsidR="001162F8" w:rsidRPr="00893F48" w:rsidRDefault="001162F8" w:rsidP="002C4F6E">
            <w:pPr>
              <w:jc w:val="center"/>
              <w:rPr>
                <w:kern w:val="0"/>
                <w:sz w:val="18"/>
                <w:szCs w:val="18"/>
              </w:rPr>
            </w:pPr>
          </w:p>
        </w:tc>
        <w:tc>
          <w:tcPr>
            <w:tcW w:w="442" w:type="pct"/>
            <w:tcBorders>
              <w:top w:val="single" w:sz="18" w:space="0" w:color="auto"/>
            </w:tcBorders>
            <w:vAlign w:val="center"/>
          </w:tcPr>
          <w:p w:rsidR="001162F8" w:rsidRPr="00893F48" w:rsidRDefault="001162F8" w:rsidP="002C4F6E">
            <w:pPr>
              <w:jc w:val="center"/>
              <w:rPr>
                <w:kern w:val="0"/>
                <w:sz w:val="18"/>
                <w:szCs w:val="18"/>
              </w:rPr>
            </w:pPr>
          </w:p>
        </w:tc>
        <w:tc>
          <w:tcPr>
            <w:tcW w:w="515" w:type="pct"/>
            <w:tcBorders>
              <w:top w:val="single" w:sz="18" w:space="0" w:color="auto"/>
            </w:tcBorders>
            <w:vAlign w:val="center"/>
          </w:tcPr>
          <w:p w:rsidR="001162F8" w:rsidRPr="00893F48" w:rsidRDefault="001162F8" w:rsidP="002C4F6E">
            <w:pPr>
              <w:rPr>
                <w:kern w:val="0"/>
                <w:sz w:val="18"/>
                <w:szCs w:val="18"/>
              </w:rPr>
            </w:pPr>
          </w:p>
        </w:tc>
        <w:tc>
          <w:tcPr>
            <w:tcW w:w="497" w:type="pct"/>
            <w:tcBorders>
              <w:top w:val="single" w:sz="18" w:space="0" w:color="auto"/>
            </w:tcBorders>
            <w:vAlign w:val="center"/>
          </w:tcPr>
          <w:p w:rsidR="001162F8" w:rsidRPr="00893F48" w:rsidRDefault="001162F8" w:rsidP="002C4F6E">
            <w:pPr>
              <w:jc w:val="center"/>
              <w:rPr>
                <w:kern w:val="0"/>
                <w:sz w:val="18"/>
                <w:szCs w:val="18"/>
              </w:rPr>
            </w:pPr>
          </w:p>
        </w:tc>
      </w:tr>
      <w:tr w:rsidR="000A5E89" w:rsidRPr="00893F48" w:rsidTr="000A5E89">
        <w:trPr>
          <w:trHeight w:val="20"/>
        </w:trPr>
        <w:tc>
          <w:tcPr>
            <w:tcW w:w="307" w:type="pct"/>
            <w:vAlign w:val="center"/>
          </w:tcPr>
          <w:p w:rsidR="000A5E89" w:rsidRPr="00893F48" w:rsidRDefault="000A5E89" w:rsidP="000A5E89">
            <w:pPr>
              <w:ind w:left="-31"/>
              <w:jc w:val="center"/>
              <w:rPr>
                <w:kern w:val="0"/>
                <w:sz w:val="18"/>
                <w:szCs w:val="18"/>
              </w:rPr>
            </w:pPr>
            <w:r w:rsidRPr="00893F48">
              <w:rPr>
                <w:kern w:val="0"/>
                <w:sz w:val="18"/>
                <w:szCs w:val="18"/>
              </w:rPr>
              <w:t>2</w:t>
            </w:r>
          </w:p>
        </w:tc>
        <w:tc>
          <w:tcPr>
            <w:tcW w:w="526" w:type="pct"/>
            <w:vAlign w:val="center"/>
          </w:tcPr>
          <w:p w:rsidR="000A5E89" w:rsidRPr="00893F48" w:rsidRDefault="000A5E89" w:rsidP="000A5E89">
            <w:pPr>
              <w:jc w:val="center"/>
              <w:rPr>
                <w:kern w:val="0"/>
                <w:sz w:val="18"/>
                <w:szCs w:val="18"/>
              </w:rPr>
            </w:pPr>
            <w:r w:rsidRPr="00893F48">
              <w:rPr>
                <w:kern w:val="0"/>
                <w:sz w:val="18"/>
                <w:szCs w:val="18"/>
              </w:rPr>
              <w:t>轨道衡</w:t>
            </w:r>
          </w:p>
        </w:tc>
        <w:tc>
          <w:tcPr>
            <w:tcW w:w="366" w:type="pct"/>
            <w:vAlign w:val="center"/>
          </w:tcPr>
          <w:p w:rsidR="000A5E89" w:rsidRPr="00893F48" w:rsidRDefault="000A5E89" w:rsidP="000A5E89">
            <w:pPr>
              <w:rPr>
                <w:kern w:val="0"/>
                <w:sz w:val="18"/>
                <w:szCs w:val="18"/>
              </w:rPr>
            </w:pPr>
            <w:r w:rsidRPr="00893F48">
              <w:rPr>
                <w:kern w:val="0"/>
                <w:sz w:val="18"/>
                <w:szCs w:val="18"/>
              </w:rPr>
              <w:t xml:space="preserve">　</w:t>
            </w:r>
          </w:p>
        </w:tc>
        <w:tc>
          <w:tcPr>
            <w:tcW w:w="366" w:type="pct"/>
            <w:vAlign w:val="center"/>
          </w:tcPr>
          <w:p w:rsidR="000A5E89" w:rsidRPr="00893F48" w:rsidRDefault="000A5E89" w:rsidP="000A5E89">
            <w:pPr>
              <w:rPr>
                <w:kern w:val="0"/>
                <w:sz w:val="18"/>
                <w:szCs w:val="18"/>
              </w:rPr>
            </w:pPr>
            <w:r w:rsidRPr="00893F48">
              <w:rPr>
                <w:kern w:val="0"/>
                <w:sz w:val="18"/>
                <w:szCs w:val="18"/>
              </w:rPr>
              <w:t xml:space="preserve">　</w:t>
            </w:r>
          </w:p>
        </w:tc>
        <w:tc>
          <w:tcPr>
            <w:tcW w:w="487" w:type="pct"/>
            <w:vAlign w:val="center"/>
          </w:tcPr>
          <w:p w:rsidR="000A5E89" w:rsidRPr="00893F48" w:rsidRDefault="000A5E89" w:rsidP="000A5E89">
            <w:pPr>
              <w:jc w:val="center"/>
              <w:rPr>
                <w:kern w:val="0"/>
                <w:sz w:val="18"/>
                <w:szCs w:val="18"/>
              </w:rPr>
            </w:pPr>
            <w:r w:rsidRPr="00893F48">
              <w:rPr>
                <w:kern w:val="0"/>
                <w:sz w:val="18"/>
                <w:szCs w:val="18"/>
              </w:rPr>
              <w:t xml:space="preserve">　</w:t>
            </w:r>
          </w:p>
        </w:tc>
        <w:tc>
          <w:tcPr>
            <w:tcW w:w="322" w:type="pct"/>
            <w:vAlign w:val="bottom"/>
          </w:tcPr>
          <w:p w:rsidR="000A5E89" w:rsidRPr="00893F48" w:rsidRDefault="000A5E89" w:rsidP="000A5E89">
            <w:pPr>
              <w:rPr>
                <w:kern w:val="0"/>
                <w:sz w:val="18"/>
                <w:szCs w:val="18"/>
              </w:rPr>
            </w:pPr>
            <w:r w:rsidRPr="00893F48">
              <w:rPr>
                <w:kern w:val="0"/>
                <w:sz w:val="18"/>
                <w:szCs w:val="18"/>
              </w:rPr>
              <w:t xml:space="preserve">　</w:t>
            </w:r>
          </w:p>
        </w:tc>
        <w:tc>
          <w:tcPr>
            <w:tcW w:w="366" w:type="pct"/>
            <w:vAlign w:val="center"/>
          </w:tcPr>
          <w:p w:rsidR="000A5E89" w:rsidRPr="00893F48" w:rsidRDefault="000A5E89" w:rsidP="000A5E89">
            <w:pPr>
              <w:jc w:val="center"/>
              <w:rPr>
                <w:kern w:val="0"/>
                <w:sz w:val="18"/>
                <w:szCs w:val="18"/>
              </w:rPr>
            </w:pPr>
            <w:r w:rsidRPr="00893F48">
              <w:rPr>
                <w:kern w:val="0"/>
                <w:sz w:val="18"/>
                <w:szCs w:val="18"/>
              </w:rPr>
              <w:t xml:space="preserve">　</w:t>
            </w:r>
          </w:p>
        </w:tc>
        <w:tc>
          <w:tcPr>
            <w:tcW w:w="305" w:type="pct"/>
            <w:vAlign w:val="center"/>
          </w:tcPr>
          <w:p w:rsidR="000A5E89" w:rsidRPr="00893F48" w:rsidRDefault="000A5E89" w:rsidP="000A5E89">
            <w:pPr>
              <w:jc w:val="center"/>
              <w:rPr>
                <w:kern w:val="0"/>
                <w:sz w:val="18"/>
                <w:szCs w:val="18"/>
              </w:rPr>
            </w:pPr>
            <w:r w:rsidRPr="00893F48">
              <w:rPr>
                <w:kern w:val="0"/>
                <w:sz w:val="18"/>
                <w:szCs w:val="18"/>
              </w:rPr>
              <w:t xml:space="preserve">　</w:t>
            </w:r>
          </w:p>
        </w:tc>
        <w:tc>
          <w:tcPr>
            <w:tcW w:w="503" w:type="pct"/>
            <w:vAlign w:val="center"/>
          </w:tcPr>
          <w:p w:rsidR="000A5E89" w:rsidRPr="00893F48" w:rsidRDefault="000A5E89" w:rsidP="000A5E89">
            <w:pPr>
              <w:jc w:val="center"/>
              <w:rPr>
                <w:kern w:val="0"/>
                <w:sz w:val="18"/>
                <w:szCs w:val="18"/>
              </w:rPr>
            </w:pPr>
            <w:r w:rsidRPr="00893F48">
              <w:rPr>
                <w:kern w:val="0"/>
                <w:sz w:val="18"/>
                <w:szCs w:val="18"/>
              </w:rPr>
              <w:t xml:space="preserve">　</w:t>
            </w:r>
          </w:p>
        </w:tc>
        <w:tc>
          <w:tcPr>
            <w:tcW w:w="442" w:type="pct"/>
            <w:vAlign w:val="center"/>
          </w:tcPr>
          <w:p w:rsidR="000A5E89" w:rsidRPr="00893F48" w:rsidRDefault="000A5E89" w:rsidP="000A5E89">
            <w:pPr>
              <w:jc w:val="center"/>
              <w:rPr>
                <w:kern w:val="0"/>
                <w:sz w:val="18"/>
                <w:szCs w:val="18"/>
              </w:rPr>
            </w:pPr>
            <w:r w:rsidRPr="00893F48">
              <w:rPr>
                <w:kern w:val="0"/>
                <w:sz w:val="18"/>
                <w:szCs w:val="18"/>
              </w:rPr>
              <w:t xml:space="preserve">　</w:t>
            </w:r>
          </w:p>
        </w:tc>
        <w:tc>
          <w:tcPr>
            <w:tcW w:w="515" w:type="pct"/>
            <w:vAlign w:val="center"/>
          </w:tcPr>
          <w:p w:rsidR="000A5E89" w:rsidRPr="00893F48" w:rsidRDefault="000A5E89" w:rsidP="000A5E89">
            <w:pPr>
              <w:rPr>
                <w:kern w:val="0"/>
                <w:sz w:val="18"/>
                <w:szCs w:val="18"/>
              </w:rPr>
            </w:pPr>
            <w:r w:rsidRPr="00893F48">
              <w:rPr>
                <w:kern w:val="0"/>
                <w:sz w:val="18"/>
                <w:szCs w:val="18"/>
              </w:rPr>
              <w:t xml:space="preserve">　</w:t>
            </w:r>
          </w:p>
        </w:tc>
        <w:tc>
          <w:tcPr>
            <w:tcW w:w="497" w:type="pct"/>
            <w:vAlign w:val="center"/>
          </w:tcPr>
          <w:p w:rsidR="000A5E89" w:rsidRPr="00893F48" w:rsidRDefault="000A5E89" w:rsidP="000A5E89">
            <w:pPr>
              <w:jc w:val="center"/>
              <w:rPr>
                <w:kern w:val="0"/>
                <w:sz w:val="18"/>
                <w:szCs w:val="18"/>
              </w:rPr>
            </w:pPr>
            <w:r w:rsidRPr="00893F48">
              <w:rPr>
                <w:kern w:val="0"/>
                <w:sz w:val="18"/>
                <w:szCs w:val="18"/>
              </w:rPr>
              <w:t xml:space="preserve">　</w:t>
            </w:r>
          </w:p>
        </w:tc>
      </w:tr>
      <w:tr w:rsidR="000A5E89" w:rsidRPr="00893F48" w:rsidTr="000A5E89">
        <w:trPr>
          <w:trHeight w:val="20"/>
        </w:trPr>
        <w:tc>
          <w:tcPr>
            <w:tcW w:w="307" w:type="pct"/>
            <w:vAlign w:val="center"/>
          </w:tcPr>
          <w:p w:rsidR="000A5E89" w:rsidRPr="00893F48" w:rsidRDefault="000A5E89" w:rsidP="000A5E89">
            <w:pPr>
              <w:ind w:left="-31"/>
              <w:jc w:val="center"/>
              <w:rPr>
                <w:kern w:val="0"/>
                <w:sz w:val="18"/>
                <w:szCs w:val="18"/>
              </w:rPr>
            </w:pPr>
            <w:r w:rsidRPr="00893F48">
              <w:rPr>
                <w:kern w:val="0"/>
                <w:sz w:val="18"/>
                <w:szCs w:val="18"/>
              </w:rPr>
              <w:t>3</w:t>
            </w:r>
          </w:p>
        </w:tc>
        <w:tc>
          <w:tcPr>
            <w:tcW w:w="526" w:type="pct"/>
            <w:vAlign w:val="center"/>
          </w:tcPr>
          <w:p w:rsidR="000A5E89" w:rsidRPr="00893F48" w:rsidRDefault="000A5E89" w:rsidP="000A5E89">
            <w:pPr>
              <w:jc w:val="center"/>
              <w:rPr>
                <w:kern w:val="0"/>
                <w:sz w:val="18"/>
                <w:szCs w:val="18"/>
              </w:rPr>
            </w:pPr>
            <w:r w:rsidRPr="00893F48">
              <w:rPr>
                <w:kern w:val="0"/>
                <w:sz w:val="18"/>
                <w:szCs w:val="18"/>
              </w:rPr>
              <w:t>量热仪</w:t>
            </w:r>
          </w:p>
        </w:tc>
        <w:tc>
          <w:tcPr>
            <w:tcW w:w="366" w:type="pct"/>
            <w:vAlign w:val="center"/>
          </w:tcPr>
          <w:p w:rsidR="000A5E89" w:rsidRPr="00893F48" w:rsidRDefault="000A5E89" w:rsidP="000A5E89">
            <w:pPr>
              <w:rPr>
                <w:kern w:val="0"/>
                <w:sz w:val="18"/>
                <w:szCs w:val="18"/>
              </w:rPr>
            </w:pPr>
          </w:p>
        </w:tc>
        <w:tc>
          <w:tcPr>
            <w:tcW w:w="366" w:type="pct"/>
            <w:vAlign w:val="center"/>
          </w:tcPr>
          <w:p w:rsidR="000A5E89" w:rsidRPr="00893F48" w:rsidRDefault="000A5E89" w:rsidP="000A5E89">
            <w:pPr>
              <w:rPr>
                <w:kern w:val="0"/>
                <w:sz w:val="18"/>
                <w:szCs w:val="18"/>
              </w:rPr>
            </w:pPr>
          </w:p>
        </w:tc>
        <w:tc>
          <w:tcPr>
            <w:tcW w:w="487" w:type="pct"/>
            <w:vAlign w:val="center"/>
          </w:tcPr>
          <w:p w:rsidR="000A5E89" w:rsidRPr="00893F48" w:rsidRDefault="000A5E89" w:rsidP="000A5E89">
            <w:pPr>
              <w:jc w:val="center"/>
              <w:rPr>
                <w:kern w:val="0"/>
                <w:sz w:val="18"/>
                <w:szCs w:val="18"/>
              </w:rPr>
            </w:pPr>
          </w:p>
        </w:tc>
        <w:tc>
          <w:tcPr>
            <w:tcW w:w="322" w:type="pct"/>
            <w:vAlign w:val="bottom"/>
          </w:tcPr>
          <w:p w:rsidR="000A5E89" w:rsidRPr="00893F48" w:rsidRDefault="000A5E89" w:rsidP="000A5E89">
            <w:pPr>
              <w:rPr>
                <w:kern w:val="0"/>
                <w:sz w:val="18"/>
                <w:szCs w:val="18"/>
              </w:rPr>
            </w:pPr>
          </w:p>
        </w:tc>
        <w:tc>
          <w:tcPr>
            <w:tcW w:w="366" w:type="pct"/>
            <w:vAlign w:val="center"/>
          </w:tcPr>
          <w:p w:rsidR="000A5E89" w:rsidRPr="00893F48" w:rsidRDefault="000A5E89" w:rsidP="000A5E89">
            <w:pPr>
              <w:jc w:val="center"/>
              <w:rPr>
                <w:kern w:val="0"/>
                <w:sz w:val="18"/>
                <w:szCs w:val="18"/>
              </w:rPr>
            </w:pPr>
          </w:p>
        </w:tc>
        <w:tc>
          <w:tcPr>
            <w:tcW w:w="305" w:type="pct"/>
            <w:vAlign w:val="center"/>
          </w:tcPr>
          <w:p w:rsidR="000A5E89" w:rsidRPr="00893F48" w:rsidRDefault="000A5E89" w:rsidP="000A5E89">
            <w:pPr>
              <w:jc w:val="center"/>
              <w:rPr>
                <w:kern w:val="0"/>
                <w:sz w:val="18"/>
                <w:szCs w:val="18"/>
              </w:rPr>
            </w:pPr>
          </w:p>
        </w:tc>
        <w:tc>
          <w:tcPr>
            <w:tcW w:w="503" w:type="pct"/>
            <w:vAlign w:val="center"/>
          </w:tcPr>
          <w:p w:rsidR="000A5E89" w:rsidRPr="00893F48" w:rsidRDefault="000A5E89" w:rsidP="000A5E89">
            <w:pPr>
              <w:jc w:val="center"/>
              <w:rPr>
                <w:kern w:val="0"/>
                <w:sz w:val="18"/>
                <w:szCs w:val="18"/>
              </w:rPr>
            </w:pPr>
          </w:p>
        </w:tc>
        <w:tc>
          <w:tcPr>
            <w:tcW w:w="442" w:type="pct"/>
            <w:vAlign w:val="center"/>
          </w:tcPr>
          <w:p w:rsidR="000A5E89" w:rsidRPr="00893F48" w:rsidRDefault="000A5E89" w:rsidP="000A5E89">
            <w:pPr>
              <w:jc w:val="center"/>
              <w:rPr>
                <w:kern w:val="0"/>
                <w:sz w:val="18"/>
                <w:szCs w:val="18"/>
              </w:rPr>
            </w:pPr>
          </w:p>
        </w:tc>
        <w:tc>
          <w:tcPr>
            <w:tcW w:w="515" w:type="pct"/>
            <w:vAlign w:val="center"/>
          </w:tcPr>
          <w:p w:rsidR="000A5E89" w:rsidRPr="00893F48" w:rsidRDefault="000A5E89" w:rsidP="000A5E89">
            <w:pPr>
              <w:rPr>
                <w:kern w:val="0"/>
                <w:sz w:val="18"/>
                <w:szCs w:val="18"/>
              </w:rPr>
            </w:pPr>
          </w:p>
        </w:tc>
        <w:tc>
          <w:tcPr>
            <w:tcW w:w="497" w:type="pct"/>
            <w:vAlign w:val="center"/>
          </w:tcPr>
          <w:p w:rsidR="000A5E89" w:rsidRPr="00893F48" w:rsidRDefault="000A5E89" w:rsidP="000A5E89">
            <w:pPr>
              <w:jc w:val="center"/>
              <w:rPr>
                <w:kern w:val="0"/>
                <w:sz w:val="18"/>
                <w:szCs w:val="18"/>
              </w:rPr>
            </w:pPr>
          </w:p>
        </w:tc>
      </w:tr>
      <w:tr w:rsidR="000A5E89" w:rsidRPr="00893F48" w:rsidTr="000A5E89">
        <w:trPr>
          <w:trHeight w:val="20"/>
        </w:trPr>
        <w:tc>
          <w:tcPr>
            <w:tcW w:w="307" w:type="pct"/>
            <w:vAlign w:val="center"/>
          </w:tcPr>
          <w:p w:rsidR="000A5E89" w:rsidRPr="00893F48" w:rsidRDefault="000A5E89" w:rsidP="000A5E89">
            <w:pPr>
              <w:ind w:left="-31"/>
              <w:jc w:val="center"/>
              <w:rPr>
                <w:kern w:val="0"/>
                <w:sz w:val="18"/>
                <w:szCs w:val="18"/>
              </w:rPr>
            </w:pPr>
            <w:r w:rsidRPr="00893F48">
              <w:rPr>
                <w:kern w:val="0"/>
                <w:sz w:val="18"/>
                <w:szCs w:val="18"/>
              </w:rPr>
              <w:t>4</w:t>
            </w:r>
          </w:p>
        </w:tc>
        <w:tc>
          <w:tcPr>
            <w:tcW w:w="526" w:type="pct"/>
            <w:vAlign w:val="center"/>
          </w:tcPr>
          <w:p w:rsidR="000A5E89" w:rsidRPr="00893F48" w:rsidRDefault="000A5E89" w:rsidP="000A5E89">
            <w:pPr>
              <w:jc w:val="center"/>
              <w:rPr>
                <w:kern w:val="0"/>
                <w:sz w:val="18"/>
                <w:szCs w:val="18"/>
              </w:rPr>
            </w:pPr>
            <w:r w:rsidRPr="00893F48">
              <w:rPr>
                <w:kern w:val="0"/>
                <w:sz w:val="18"/>
                <w:szCs w:val="18"/>
              </w:rPr>
              <w:t>电能表</w:t>
            </w:r>
          </w:p>
        </w:tc>
        <w:tc>
          <w:tcPr>
            <w:tcW w:w="366" w:type="pct"/>
            <w:vAlign w:val="center"/>
          </w:tcPr>
          <w:p w:rsidR="000A5E89" w:rsidRPr="00893F48" w:rsidRDefault="000A5E89" w:rsidP="000A5E89">
            <w:pPr>
              <w:rPr>
                <w:kern w:val="0"/>
                <w:sz w:val="18"/>
                <w:szCs w:val="18"/>
              </w:rPr>
            </w:pPr>
          </w:p>
        </w:tc>
        <w:tc>
          <w:tcPr>
            <w:tcW w:w="366" w:type="pct"/>
            <w:vAlign w:val="center"/>
          </w:tcPr>
          <w:p w:rsidR="000A5E89" w:rsidRPr="00893F48" w:rsidRDefault="000A5E89" w:rsidP="000A5E89">
            <w:pPr>
              <w:rPr>
                <w:kern w:val="0"/>
                <w:sz w:val="18"/>
                <w:szCs w:val="18"/>
              </w:rPr>
            </w:pPr>
          </w:p>
        </w:tc>
        <w:tc>
          <w:tcPr>
            <w:tcW w:w="487" w:type="pct"/>
            <w:vAlign w:val="center"/>
          </w:tcPr>
          <w:p w:rsidR="000A5E89" w:rsidRPr="00893F48" w:rsidRDefault="000A5E89" w:rsidP="000A5E89">
            <w:pPr>
              <w:jc w:val="center"/>
              <w:rPr>
                <w:kern w:val="0"/>
                <w:sz w:val="18"/>
                <w:szCs w:val="18"/>
              </w:rPr>
            </w:pPr>
          </w:p>
        </w:tc>
        <w:tc>
          <w:tcPr>
            <w:tcW w:w="322" w:type="pct"/>
            <w:vAlign w:val="bottom"/>
          </w:tcPr>
          <w:p w:rsidR="000A5E89" w:rsidRPr="00893F48" w:rsidRDefault="000A5E89" w:rsidP="000A5E89">
            <w:pPr>
              <w:rPr>
                <w:kern w:val="0"/>
                <w:sz w:val="18"/>
                <w:szCs w:val="18"/>
              </w:rPr>
            </w:pPr>
          </w:p>
        </w:tc>
        <w:tc>
          <w:tcPr>
            <w:tcW w:w="366" w:type="pct"/>
            <w:vAlign w:val="center"/>
          </w:tcPr>
          <w:p w:rsidR="000A5E89" w:rsidRPr="00893F48" w:rsidRDefault="000A5E89" w:rsidP="000A5E89">
            <w:pPr>
              <w:jc w:val="center"/>
              <w:rPr>
                <w:kern w:val="0"/>
                <w:sz w:val="18"/>
                <w:szCs w:val="18"/>
              </w:rPr>
            </w:pPr>
          </w:p>
        </w:tc>
        <w:tc>
          <w:tcPr>
            <w:tcW w:w="305" w:type="pct"/>
            <w:vAlign w:val="center"/>
          </w:tcPr>
          <w:p w:rsidR="000A5E89" w:rsidRPr="00893F48" w:rsidRDefault="000A5E89" w:rsidP="000A5E89">
            <w:pPr>
              <w:jc w:val="center"/>
              <w:rPr>
                <w:kern w:val="0"/>
                <w:sz w:val="18"/>
                <w:szCs w:val="18"/>
              </w:rPr>
            </w:pPr>
          </w:p>
        </w:tc>
        <w:tc>
          <w:tcPr>
            <w:tcW w:w="503" w:type="pct"/>
            <w:vAlign w:val="center"/>
          </w:tcPr>
          <w:p w:rsidR="000A5E89" w:rsidRPr="00893F48" w:rsidRDefault="000A5E89" w:rsidP="000A5E89">
            <w:pPr>
              <w:jc w:val="center"/>
              <w:rPr>
                <w:kern w:val="0"/>
                <w:sz w:val="18"/>
                <w:szCs w:val="18"/>
              </w:rPr>
            </w:pPr>
          </w:p>
        </w:tc>
        <w:tc>
          <w:tcPr>
            <w:tcW w:w="442" w:type="pct"/>
            <w:vAlign w:val="center"/>
          </w:tcPr>
          <w:p w:rsidR="000A5E89" w:rsidRPr="00893F48" w:rsidRDefault="000A5E89" w:rsidP="000A5E89">
            <w:pPr>
              <w:jc w:val="center"/>
              <w:rPr>
                <w:kern w:val="0"/>
                <w:sz w:val="18"/>
                <w:szCs w:val="18"/>
              </w:rPr>
            </w:pPr>
          </w:p>
        </w:tc>
        <w:tc>
          <w:tcPr>
            <w:tcW w:w="515" w:type="pct"/>
            <w:vAlign w:val="center"/>
          </w:tcPr>
          <w:p w:rsidR="000A5E89" w:rsidRPr="00893F48" w:rsidRDefault="000A5E89" w:rsidP="000A5E89">
            <w:pPr>
              <w:rPr>
                <w:kern w:val="0"/>
                <w:sz w:val="18"/>
                <w:szCs w:val="18"/>
              </w:rPr>
            </w:pPr>
          </w:p>
        </w:tc>
        <w:tc>
          <w:tcPr>
            <w:tcW w:w="497" w:type="pct"/>
            <w:vAlign w:val="center"/>
          </w:tcPr>
          <w:p w:rsidR="000A5E89" w:rsidRPr="00893F48" w:rsidRDefault="000A5E89" w:rsidP="000A5E89">
            <w:pPr>
              <w:jc w:val="center"/>
              <w:rPr>
                <w:kern w:val="0"/>
                <w:sz w:val="18"/>
                <w:szCs w:val="18"/>
              </w:rPr>
            </w:pPr>
          </w:p>
        </w:tc>
      </w:tr>
      <w:tr w:rsidR="000A5E89" w:rsidRPr="00893F48" w:rsidTr="000A5E89">
        <w:trPr>
          <w:trHeight w:val="20"/>
        </w:trPr>
        <w:tc>
          <w:tcPr>
            <w:tcW w:w="307" w:type="pct"/>
            <w:vAlign w:val="center"/>
          </w:tcPr>
          <w:p w:rsidR="000A5E89" w:rsidRPr="00893F48" w:rsidRDefault="000A5E89" w:rsidP="000A5E89">
            <w:pPr>
              <w:ind w:left="-31"/>
              <w:jc w:val="center"/>
              <w:rPr>
                <w:kern w:val="0"/>
                <w:sz w:val="18"/>
                <w:szCs w:val="18"/>
              </w:rPr>
            </w:pPr>
            <w:r w:rsidRPr="00893F48">
              <w:rPr>
                <w:kern w:val="0"/>
                <w:sz w:val="18"/>
                <w:szCs w:val="18"/>
              </w:rPr>
              <w:t>…..</w:t>
            </w:r>
          </w:p>
        </w:tc>
        <w:tc>
          <w:tcPr>
            <w:tcW w:w="526" w:type="pct"/>
            <w:vAlign w:val="center"/>
          </w:tcPr>
          <w:p w:rsidR="000A5E89" w:rsidRPr="00893F48" w:rsidRDefault="000A5E89" w:rsidP="000A5E89">
            <w:pPr>
              <w:jc w:val="center"/>
              <w:rPr>
                <w:kern w:val="0"/>
                <w:sz w:val="18"/>
                <w:szCs w:val="18"/>
              </w:rPr>
            </w:pPr>
            <w:r w:rsidRPr="00893F48">
              <w:rPr>
                <w:kern w:val="0"/>
                <w:sz w:val="18"/>
                <w:szCs w:val="18"/>
              </w:rPr>
              <w:t>…………</w:t>
            </w:r>
          </w:p>
        </w:tc>
        <w:tc>
          <w:tcPr>
            <w:tcW w:w="366" w:type="pct"/>
            <w:vAlign w:val="center"/>
          </w:tcPr>
          <w:p w:rsidR="000A5E89" w:rsidRPr="00893F48" w:rsidRDefault="000A5E89" w:rsidP="000A5E89">
            <w:pPr>
              <w:rPr>
                <w:kern w:val="0"/>
                <w:sz w:val="18"/>
                <w:szCs w:val="18"/>
              </w:rPr>
            </w:pPr>
            <w:r w:rsidRPr="00893F48">
              <w:rPr>
                <w:kern w:val="0"/>
                <w:sz w:val="18"/>
                <w:szCs w:val="18"/>
              </w:rPr>
              <w:t xml:space="preserve">　</w:t>
            </w:r>
          </w:p>
        </w:tc>
        <w:tc>
          <w:tcPr>
            <w:tcW w:w="366" w:type="pct"/>
            <w:vAlign w:val="center"/>
          </w:tcPr>
          <w:p w:rsidR="000A5E89" w:rsidRPr="00893F48" w:rsidRDefault="000A5E89" w:rsidP="000A5E89">
            <w:pPr>
              <w:rPr>
                <w:kern w:val="0"/>
                <w:sz w:val="18"/>
                <w:szCs w:val="18"/>
              </w:rPr>
            </w:pPr>
            <w:r w:rsidRPr="00893F48">
              <w:rPr>
                <w:kern w:val="0"/>
                <w:sz w:val="18"/>
                <w:szCs w:val="18"/>
              </w:rPr>
              <w:t xml:space="preserve">　</w:t>
            </w:r>
          </w:p>
        </w:tc>
        <w:tc>
          <w:tcPr>
            <w:tcW w:w="487" w:type="pct"/>
            <w:vAlign w:val="center"/>
          </w:tcPr>
          <w:p w:rsidR="000A5E89" w:rsidRPr="00893F48" w:rsidRDefault="000A5E89" w:rsidP="000A5E89">
            <w:pPr>
              <w:jc w:val="center"/>
              <w:rPr>
                <w:kern w:val="0"/>
                <w:sz w:val="18"/>
                <w:szCs w:val="18"/>
              </w:rPr>
            </w:pPr>
            <w:r w:rsidRPr="00893F48">
              <w:rPr>
                <w:kern w:val="0"/>
                <w:sz w:val="18"/>
                <w:szCs w:val="18"/>
              </w:rPr>
              <w:t xml:space="preserve">　</w:t>
            </w:r>
          </w:p>
        </w:tc>
        <w:tc>
          <w:tcPr>
            <w:tcW w:w="322" w:type="pct"/>
            <w:vAlign w:val="bottom"/>
          </w:tcPr>
          <w:p w:rsidR="000A5E89" w:rsidRPr="00893F48" w:rsidRDefault="000A5E89" w:rsidP="000A5E89">
            <w:pPr>
              <w:rPr>
                <w:kern w:val="0"/>
                <w:sz w:val="18"/>
                <w:szCs w:val="18"/>
              </w:rPr>
            </w:pPr>
            <w:r w:rsidRPr="00893F48">
              <w:rPr>
                <w:kern w:val="0"/>
                <w:sz w:val="18"/>
                <w:szCs w:val="18"/>
              </w:rPr>
              <w:t xml:space="preserve">　</w:t>
            </w:r>
          </w:p>
        </w:tc>
        <w:tc>
          <w:tcPr>
            <w:tcW w:w="366" w:type="pct"/>
            <w:vAlign w:val="center"/>
          </w:tcPr>
          <w:p w:rsidR="000A5E89" w:rsidRPr="00893F48" w:rsidRDefault="000A5E89" w:rsidP="000A5E89">
            <w:pPr>
              <w:jc w:val="center"/>
              <w:rPr>
                <w:kern w:val="0"/>
                <w:sz w:val="18"/>
                <w:szCs w:val="18"/>
              </w:rPr>
            </w:pPr>
            <w:r w:rsidRPr="00893F48">
              <w:rPr>
                <w:kern w:val="0"/>
                <w:sz w:val="18"/>
                <w:szCs w:val="18"/>
              </w:rPr>
              <w:t xml:space="preserve">　</w:t>
            </w:r>
          </w:p>
        </w:tc>
        <w:tc>
          <w:tcPr>
            <w:tcW w:w="305" w:type="pct"/>
            <w:vAlign w:val="center"/>
          </w:tcPr>
          <w:p w:rsidR="000A5E89" w:rsidRPr="00893F48" w:rsidRDefault="000A5E89" w:rsidP="000A5E89">
            <w:pPr>
              <w:jc w:val="center"/>
              <w:rPr>
                <w:kern w:val="0"/>
                <w:sz w:val="18"/>
                <w:szCs w:val="18"/>
              </w:rPr>
            </w:pPr>
            <w:r w:rsidRPr="00893F48">
              <w:rPr>
                <w:kern w:val="0"/>
                <w:sz w:val="18"/>
                <w:szCs w:val="18"/>
              </w:rPr>
              <w:t xml:space="preserve">　</w:t>
            </w:r>
          </w:p>
        </w:tc>
        <w:tc>
          <w:tcPr>
            <w:tcW w:w="503" w:type="pct"/>
            <w:vAlign w:val="center"/>
          </w:tcPr>
          <w:p w:rsidR="000A5E89" w:rsidRPr="00893F48" w:rsidRDefault="000A5E89" w:rsidP="000A5E89">
            <w:pPr>
              <w:jc w:val="center"/>
              <w:rPr>
                <w:kern w:val="0"/>
                <w:sz w:val="18"/>
                <w:szCs w:val="18"/>
              </w:rPr>
            </w:pPr>
            <w:r w:rsidRPr="00893F48">
              <w:rPr>
                <w:kern w:val="0"/>
                <w:sz w:val="18"/>
                <w:szCs w:val="18"/>
              </w:rPr>
              <w:t xml:space="preserve">　</w:t>
            </w:r>
          </w:p>
        </w:tc>
        <w:tc>
          <w:tcPr>
            <w:tcW w:w="442" w:type="pct"/>
            <w:vAlign w:val="center"/>
          </w:tcPr>
          <w:p w:rsidR="000A5E89" w:rsidRPr="00893F48" w:rsidRDefault="000A5E89" w:rsidP="000A5E89">
            <w:pPr>
              <w:jc w:val="center"/>
              <w:rPr>
                <w:kern w:val="0"/>
                <w:sz w:val="18"/>
                <w:szCs w:val="18"/>
              </w:rPr>
            </w:pPr>
            <w:r w:rsidRPr="00893F48">
              <w:rPr>
                <w:kern w:val="0"/>
                <w:sz w:val="18"/>
                <w:szCs w:val="18"/>
              </w:rPr>
              <w:t xml:space="preserve">　</w:t>
            </w:r>
          </w:p>
        </w:tc>
        <w:tc>
          <w:tcPr>
            <w:tcW w:w="515" w:type="pct"/>
            <w:vAlign w:val="center"/>
          </w:tcPr>
          <w:p w:rsidR="000A5E89" w:rsidRPr="00893F48" w:rsidRDefault="000A5E89" w:rsidP="000A5E89">
            <w:pPr>
              <w:rPr>
                <w:kern w:val="0"/>
                <w:sz w:val="18"/>
                <w:szCs w:val="18"/>
              </w:rPr>
            </w:pPr>
            <w:r w:rsidRPr="00893F48">
              <w:rPr>
                <w:kern w:val="0"/>
                <w:sz w:val="18"/>
                <w:szCs w:val="18"/>
              </w:rPr>
              <w:t xml:space="preserve">　</w:t>
            </w:r>
          </w:p>
        </w:tc>
        <w:tc>
          <w:tcPr>
            <w:tcW w:w="497" w:type="pct"/>
            <w:vAlign w:val="center"/>
          </w:tcPr>
          <w:p w:rsidR="000A5E89" w:rsidRPr="00893F48" w:rsidRDefault="000A5E89" w:rsidP="000A5E89">
            <w:pPr>
              <w:jc w:val="center"/>
              <w:rPr>
                <w:kern w:val="0"/>
                <w:sz w:val="18"/>
                <w:szCs w:val="18"/>
              </w:rPr>
            </w:pPr>
            <w:r w:rsidRPr="00893F48">
              <w:rPr>
                <w:kern w:val="0"/>
                <w:sz w:val="18"/>
                <w:szCs w:val="18"/>
              </w:rPr>
              <w:t xml:space="preserve">　</w:t>
            </w:r>
          </w:p>
        </w:tc>
      </w:tr>
      <w:tr w:rsidR="000A5E89" w:rsidRPr="00893F48" w:rsidTr="000A5E89">
        <w:trPr>
          <w:trHeight w:val="20"/>
        </w:trPr>
        <w:tc>
          <w:tcPr>
            <w:tcW w:w="307" w:type="pct"/>
            <w:tcBorders>
              <w:bottom w:val="single" w:sz="18" w:space="0" w:color="auto"/>
            </w:tcBorders>
            <w:vAlign w:val="center"/>
          </w:tcPr>
          <w:p w:rsidR="000A5E89" w:rsidRPr="00893F48" w:rsidRDefault="000A5E89" w:rsidP="000A5E89">
            <w:pPr>
              <w:ind w:left="-31"/>
              <w:jc w:val="center"/>
              <w:rPr>
                <w:kern w:val="0"/>
                <w:sz w:val="18"/>
                <w:szCs w:val="18"/>
              </w:rPr>
            </w:pPr>
            <w:r w:rsidRPr="00893F48">
              <w:rPr>
                <w:kern w:val="0"/>
                <w:sz w:val="18"/>
                <w:szCs w:val="18"/>
              </w:rPr>
              <w:t>……</w:t>
            </w:r>
          </w:p>
        </w:tc>
        <w:tc>
          <w:tcPr>
            <w:tcW w:w="526" w:type="pct"/>
            <w:tcBorders>
              <w:bottom w:val="single" w:sz="18" w:space="0" w:color="auto"/>
            </w:tcBorders>
            <w:vAlign w:val="center"/>
          </w:tcPr>
          <w:p w:rsidR="000A5E89" w:rsidRPr="00893F48" w:rsidRDefault="000A5E89" w:rsidP="000A5E89">
            <w:pPr>
              <w:jc w:val="center"/>
              <w:rPr>
                <w:kern w:val="0"/>
                <w:sz w:val="18"/>
                <w:szCs w:val="18"/>
              </w:rPr>
            </w:pPr>
            <w:r w:rsidRPr="00893F48">
              <w:rPr>
                <w:kern w:val="0"/>
                <w:sz w:val="18"/>
                <w:szCs w:val="18"/>
              </w:rPr>
              <w:t>…………</w:t>
            </w:r>
          </w:p>
        </w:tc>
        <w:tc>
          <w:tcPr>
            <w:tcW w:w="366" w:type="pct"/>
            <w:tcBorders>
              <w:bottom w:val="single" w:sz="18" w:space="0" w:color="auto"/>
            </w:tcBorders>
            <w:vAlign w:val="center"/>
          </w:tcPr>
          <w:p w:rsidR="000A5E89" w:rsidRPr="00893F48" w:rsidRDefault="000A5E89" w:rsidP="000A5E89">
            <w:pPr>
              <w:rPr>
                <w:kern w:val="0"/>
                <w:sz w:val="18"/>
                <w:szCs w:val="18"/>
              </w:rPr>
            </w:pPr>
            <w:r w:rsidRPr="00893F48">
              <w:rPr>
                <w:kern w:val="0"/>
                <w:sz w:val="18"/>
                <w:szCs w:val="18"/>
              </w:rPr>
              <w:t xml:space="preserve">　</w:t>
            </w:r>
          </w:p>
        </w:tc>
        <w:tc>
          <w:tcPr>
            <w:tcW w:w="366" w:type="pct"/>
            <w:tcBorders>
              <w:bottom w:val="single" w:sz="18" w:space="0" w:color="auto"/>
            </w:tcBorders>
            <w:vAlign w:val="center"/>
          </w:tcPr>
          <w:p w:rsidR="000A5E89" w:rsidRPr="00893F48" w:rsidRDefault="000A5E89" w:rsidP="000A5E89">
            <w:pPr>
              <w:rPr>
                <w:kern w:val="0"/>
                <w:sz w:val="18"/>
                <w:szCs w:val="18"/>
              </w:rPr>
            </w:pPr>
            <w:r w:rsidRPr="00893F48">
              <w:rPr>
                <w:kern w:val="0"/>
                <w:sz w:val="18"/>
                <w:szCs w:val="18"/>
              </w:rPr>
              <w:t xml:space="preserve">　</w:t>
            </w:r>
          </w:p>
        </w:tc>
        <w:tc>
          <w:tcPr>
            <w:tcW w:w="487" w:type="pct"/>
            <w:tcBorders>
              <w:bottom w:val="single" w:sz="18" w:space="0" w:color="auto"/>
            </w:tcBorders>
            <w:vAlign w:val="center"/>
          </w:tcPr>
          <w:p w:rsidR="000A5E89" w:rsidRPr="00893F48" w:rsidRDefault="000A5E89" w:rsidP="000A5E89">
            <w:pPr>
              <w:jc w:val="center"/>
              <w:rPr>
                <w:kern w:val="0"/>
                <w:sz w:val="18"/>
                <w:szCs w:val="18"/>
              </w:rPr>
            </w:pPr>
            <w:r w:rsidRPr="00893F48">
              <w:rPr>
                <w:kern w:val="0"/>
                <w:sz w:val="18"/>
                <w:szCs w:val="18"/>
              </w:rPr>
              <w:t xml:space="preserve">　</w:t>
            </w:r>
          </w:p>
        </w:tc>
        <w:tc>
          <w:tcPr>
            <w:tcW w:w="322" w:type="pct"/>
            <w:tcBorders>
              <w:bottom w:val="single" w:sz="18" w:space="0" w:color="auto"/>
            </w:tcBorders>
            <w:vAlign w:val="bottom"/>
          </w:tcPr>
          <w:p w:rsidR="000A5E89" w:rsidRPr="00893F48" w:rsidRDefault="000A5E89" w:rsidP="000A5E89">
            <w:pPr>
              <w:rPr>
                <w:kern w:val="0"/>
                <w:sz w:val="18"/>
                <w:szCs w:val="18"/>
              </w:rPr>
            </w:pPr>
            <w:r w:rsidRPr="00893F48">
              <w:rPr>
                <w:kern w:val="0"/>
                <w:sz w:val="18"/>
                <w:szCs w:val="18"/>
              </w:rPr>
              <w:t xml:space="preserve">　</w:t>
            </w:r>
          </w:p>
        </w:tc>
        <w:tc>
          <w:tcPr>
            <w:tcW w:w="366" w:type="pct"/>
            <w:tcBorders>
              <w:bottom w:val="single" w:sz="18" w:space="0" w:color="auto"/>
            </w:tcBorders>
            <w:vAlign w:val="center"/>
          </w:tcPr>
          <w:p w:rsidR="000A5E89" w:rsidRPr="00893F48" w:rsidRDefault="000A5E89" w:rsidP="000A5E89">
            <w:pPr>
              <w:jc w:val="center"/>
              <w:rPr>
                <w:kern w:val="0"/>
                <w:sz w:val="18"/>
                <w:szCs w:val="18"/>
              </w:rPr>
            </w:pPr>
            <w:r w:rsidRPr="00893F48">
              <w:rPr>
                <w:kern w:val="0"/>
                <w:sz w:val="18"/>
                <w:szCs w:val="18"/>
              </w:rPr>
              <w:t xml:space="preserve">　</w:t>
            </w:r>
          </w:p>
        </w:tc>
        <w:tc>
          <w:tcPr>
            <w:tcW w:w="305" w:type="pct"/>
            <w:tcBorders>
              <w:bottom w:val="single" w:sz="18" w:space="0" w:color="auto"/>
            </w:tcBorders>
            <w:vAlign w:val="center"/>
          </w:tcPr>
          <w:p w:rsidR="000A5E89" w:rsidRPr="00893F48" w:rsidRDefault="000A5E89" w:rsidP="000A5E89">
            <w:pPr>
              <w:jc w:val="center"/>
              <w:rPr>
                <w:kern w:val="0"/>
                <w:sz w:val="18"/>
                <w:szCs w:val="18"/>
              </w:rPr>
            </w:pPr>
            <w:r w:rsidRPr="00893F48">
              <w:rPr>
                <w:kern w:val="0"/>
                <w:sz w:val="18"/>
                <w:szCs w:val="18"/>
              </w:rPr>
              <w:t xml:space="preserve">　</w:t>
            </w:r>
          </w:p>
        </w:tc>
        <w:tc>
          <w:tcPr>
            <w:tcW w:w="503" w:type="pct"/>
            <w:tcBorders>
              <w:bottom w:val="single" w:sz="18" w:space="0" w:color="auto"/>
            </w:tcBorders>
            <w:vAlign w:val="center"/>
          </w:tcPr>
          <w:p w:rsidR="000A5E89" w:rsidRPr="00893F48" w:rsidRDefault="000A5E89" w:rsidP="000A5E89">
            <w:pPr>
              <w:jc w:val="center"/>
              <w:rPr>
                <w:kern w:val="0"/>
                <w:sz w:val="18"/>
                <w:szCs w:val="18"/>
              </w:rPr>
            </w:pPr>
            <w:r w:rsidRPr="00893F48">
              <w:rPr>
                <w:kern w:val="0"/>
                <w:sz w:val="18"/>
                <w:szCs w:val="18"/>
              </w:rPr>
              <w:t xml:space="preserve">　</w:t>
            </w:r>
          </w:p>
        </w:tc>
        <w:tc>
          <w:tcPr>
            <w:tcW w:w="442" w:type="pct"/>
            <w:tcBorders>
              <w:bottom w:val="single" w:sz="18" w:space="0" w:color="auto"/>
            </w:tcBorders>
            <w:vAlign w:val="center"/>
          </w:tcPr>
          <w:p w:rsidR="000A5E89" w:rsidRPr="00893F48" w:rsidRDefault="000A5E89" w:rsidP="000A5E89">
            <w:pPr>
              <w:jc w:val="center"/>
              <w:rPr>
                <w:kern w:val="0"/>
                <w:sz w:val="18"/>
                <w:szCs w:val="18"/>
              </w:rPr>
            </w:pPr>
            <w:r w:rsidRPr="00893F48">
              <w:rPr>
                <w:kern w:val="0"/>
                <w:sz w:val="18"/>
                <w:szCs w:val="18"/>
              </w:rPr>
              <w:t xml:space="preserve">　</w:t>
            </w:r>
          </w:p>
        </w:tc>
        <w:tc>
          <w:tcPr>
            <w:tcW w:w="515" w:type="pct"/>
            <w:tcBorders>
              <w:bottom w:val="single" w:sz="18" w:space="0" w:color="auto"/>
            </w:tcBorders>
            <w:vAlign w:val="center"/>
          </w:tcPr>
          <w:p w:rsidR="000A5E89" w:rsidRPr="00893F48" w:rsidRDefault="000A5E89" w:rsidP="000A5E89">
            <w:pPr>
              <w:rPr>
                <w:kern w:val="0"/>
                <w:sz w:val="18"/>
                <w:szCs w:val="18"/>
              </w:rPr>
            </w:pPr>
            <w:r w:rsidRPr="00893F48">
              <w:rPr>
                <w:kern w:val="0"/>
                <w:sz w:val="18"/>
                <w:szCs w:val="18"/>
              </w:rPr>
              <w:t xml:space="preserve">　</w:t>
            </w:r>
          </w:p>
        </w:tc>
        <w:tc>
          <w:tcPr>
            <w:tcW w:w="497" w:type="pct"/>
            <w:tcBorders>
              <w:bottom w:val="single" w:sz="18" w:space="0" w:color="auto"/>
            </w:tcBorders>
            <w:vAlign w:val="center"/>
          </w:tcPr>
          <w:p w:rsidR="000A5E89" w:rsidRPr="00893F48" w:rsidRDefault="000A5E89" w:rsidP="000A5E89">
            <w:pPr>
              <w:jc w:val="center"/>
              <w:rPr>
                <w:kern w:val="0"/>
                <w:sz w:val="18"/>
                <w:szCs w:val="18"/>
              </w:rPr>
            </w:pPr>
            <w:r w:rsidRPr="00893F48">
              <w:rPr>
                <w:kern w:val="0"/>
                <w:sz w:val="18"/>
                <w:szCs w:val="18"/>
              </w:rPr>
              <w:t xml:space="preserve">　</w:t>
            </w:r>
          </w:p>
        </w:tc>
      </w:tr>
    </w:tbl>
    <w:p w:rsidR="001162F8" w:rsidRPr="00893F48" w:rsidRDefault="001162F8" w:rsidP="001011D7">
      <w:pPr>
        <w:pStyle w:val="ae"/>
        <w:spacing w:beforeLines="50" w:before="156" w:afterLines="100" w:after="312"/>
        <w:ind w:firstLine="420"/>
        <w:jc w:val="center"/>
        <w:rPr>
          <w:rFonts w:ascii="Times New Roman" w:eastAsia="黑体"/>
          <w:bCs/>
          <w:szCs w:val="21"/>
        </w:rPr>
      </w:pPr>
      <w:r w:rsidRPr="00893F48">
        <w:rPr>
          <w:rFonts w:ascii="Times New Roman" w:eastAsia="黑体"/>
          <w:bCs/>
          <w:szCs w:val="21"/>
        </w:rPr>
        <w:t>表</w:t>
      </w:r>
      <w:r w:rsidRPr="00893F48">
        <w:rPr>
          <w:rFonts w:ascii="Times New Roman" w:eastAsia="黑体"/>
          <w:bCs/>
          <w:szCs w:val="21"/>
        </w:rPr>
        <w:t xml:space="preserve">B.1 </w:t>
      </w:r>
      <w:r w:rsidRPr="00893F48">
        <w:rPr>
          <w:rFonts w:ascii="Times New Roman" w:eastAsia="黑体"/>
        </w:rPr>
        <w:t>监测设备和计量器具</w:t>
      </w:r>
      <w:r w:rsidRPr="00893F48">
        <w:rPr>
          <w:rFonts w:ascii="Times New Roman" w:eastAsia="黑体"/>
          <w:bCs/>
          <w:szCs w:val="21"/>
        </w:rPr>
        <w:t>台账</w:t>
      </w:r>
      <w:bookmarkEnd w:id="231"/>
      <w:bookmarkEnd w:id="232"/>
      <w:bookmarkEnd w:id="233"/>
      <w:bookmarkEnd w:id="234"/>
      <w:r w:rsidRPr="00893F48">
        <w:rPr>
          <w:rFonts w:ascii="Times New Roman" w:eastAsia="黑体"/>
          <w:bCs/>
          <w:szCs w:val="21"/>
        </w:rPr>
        <w:t>示例</w:t>
      </w:r>
    </w:p>
    <w:p w:rsidR="001B6B38" w:rsidRPr="00893F48" w:rsidRDefault="001B6B38" w:rsidP="001011D7">
      <w:pPr>
        <w:pStyle w:val="ae"/>
        <w:spacing w:beforeLines="50" w:before="156" w:afterLines="100" w:after="312"/>
        <w:ind w:firstLine="420"/>
        <w:jc w:val="center"/>
        <w:rPr>
          <w:rFonts w:ascii="Times New Roman" w:eastAsia="黑体"/>
          <w:bCs/>
          <w:szCs w:val="21"/>
        </w:rPr>
      </w:pPr>
    </w:p>
    <w:p w:rsidR="001162F8" w:rsidRPr="00893F48" w:rsidRDefault="001162F8" w:rsidP="004B7783">
      <w:pPr>
        <w:rPr>
          <w:rFonts w:eastAsia="黑体"/>
        </w:rPr>
      </w:pPr>
    </w:p>
    <w:p w:rsidR="001162F8" w:rsidRPr="00893F48" w:rsidRDefault="001162F8" w:rsidP="004B7783">
      <w:pPr>
        <w:rPr>
          <w:rFonts w:eastAsia="黑体"/>
        </w:rPr>
      </w:pPr>
    </w:p>
    <w:p w:rsidR="001162F8" w:rsidRPr="00893F48" w:rsidRDefault="001162F8" w:rsidP="004B7783">
      <w:pPr>
        <w:rPr>
          <w:rFonts w:eastAsia="黑体"/>
        </w:rPr>
      </w:pPr>
    </w:p>
    <w:p w:rsidR="001162F8" w:rsidRPr="00893F48" w:rsidRDefault="001162F8" w:rsidP="004B7783">
      <w:pPr>
        <w:rPr>
          <w:rFonts w:eastAsia="黑体"/>
        </w:rPr>
      </w:pPr>
    </w:p>
    <w:p w:rsidR="001162F8" w:rsidRPr="00893F48" w:rsidRDefault="001162F8" w:rsidP="004B7783">
      <w:pPr>
        <w:rPr>
          <w:rFonts w:eastAsia="黑体"/>
        </w:rPr>
      </w:pPr>
    </w:p>
    <w:p w:rsidR="001162F8" w:rsidRPr="00893F48" w:rsidRDefault="001162F8" w:rsidP="004B7783">
      <w:pPr>
        <w:rPr>
          <w:rFonts w:eastAsia="黑体"/>
        </w:rPr>
      </w:pPr>
    </w:p>
    <w:p w:rsidR="001162F8" w:rsidRPr="00893F48" w:rsidRDefault="001162F8" w:rsidP="004B7783">
      <w:pPr>
        <w:rPr>
          <w:rFonts w:eastAsia="黑体"/>
        </w:rPr>
      </w:pPr>
    </w:p>
    <w:p w:rsidR="001162F8" w:rsidRPr="00893F48" w:rsidRDefault="001162F8" w:rsidP="004B7783">
      <w:pPr>
        <w:rPr>
          <w:rFonts w:eastAsia="黑体"/>
        </w:rPr>
      </w:pPr>
    </w:p>
    <w:p w:rsidR="001162F8" w:rsidRPr="00893F48" w:rsidRDefault="001162F8" w:rsidP="004B7783">
      <w:pPr>
        <w:rPr>
          <w:rFonts w:eastAsia="黑体"/>
        </w:rPr>
      </w:pPr>
    </w:p>
    <w:p w:rsidR="001162F8" w:rsidRPr="00893F48" w:rsidRDefault="001162F8" w:rsidP="004B7783">
      <w:pPr>
        <w:rPr>
          <w:rFonts w:eastAsia="黑体"/>
        </w:rPr>
      </w:pPr>
    </w:p>
    <w:p w:rsidR="001162F8" w:rsidRPr="00893F48" w:rsidRDefault="001162F8" w:rsidP="004B7783">
      <w:pPr>
        <w:rPr>
          <w:rFonts w:eastAsia="黑体"/>
        </w:rPr>
      </w:pPr>
    </w:p>
    <w:p w:rsidR="001162F8" w:rsidRPr="00893F48" w:rsidRDefault="001162F8" w:rsidP="004B7783">
      <w:pPr>
        <w:rPr>
          <w:rFonts w:eastAsia="黑体"/>
        </w:rPr>
      </w:pPr>
    </w:p>
    <w:p w:rsidR="001162F8" w:rsidRPr="00893F48" w:rsidRDefault="001162F8" w:rsidP="004B7783">
      <w:pPr>
        <w:rPr>
          <w:rFonts w:eastAsia="黑体"/>
        </w:rPr>
      </w:pPr>
    </w:p>
    <w:p w:rsidR="001162F8" w:rsidRPr="00893F48" w:rsidRDefault="001162F8" w:rsidP="004B7783">
      <w:pPr>
        <w:rPr>
          <w:rFonts w:eastAsia="黑体"/>
        </w:rPr>
      </w:pPr>
    </w:p>
    <w:p w:rsidR="001162F8" w:rsidRPr="00893F48" w:rsidRDefault="001162F8" w:rsidP="004B7783">
      <w:pPr>
        <w:rPr>
          <w:rFonts w:eastAsia="黑体"/>
        </w:rPr>
      </w:pPr>
    </w:p>
    <w:p w:rsidR="002D4EB6" w:rsidRPr="00893F48" w:rsidRDefault="002D4EB6" w:rsidP="004B7783">
      <w:pPr>
        <w:rPr>
          <w:rFonts w:eastAsia="黑体"/>
        </w:rPr>
      </w:pPr>
    </w:p>
    <w:p w:rsidR="002D4EB6" w:rsidRPr="00893F48" w:rsidRDefault="002D4EB6" w:rsidP="004B7783">
      <w:pPr>
        <w:rPr>
          <w:rFonts w:eastAsia="黑体"/>
        </w:rPr>
      </w:pPr>
    </w:p>
    <w:p w:rsidR="002B5185" w:rsidRPr="00893F48" w:rsidRDefault="002B5185" w:rsidP="004B7783">
      <w:pPr>
        <w:rPr>
          <w:rFonts w:eastAsia="黑体"/>
        </w:rPr>
      </w:pPr>
    </w:p>
    <w:p w:rsidR="002B5185" w:rsidRPr="00893F48" w:rsidRDefault="002B5185" w:rsidP="004B7783">
      <w:pPr>
        <w:rPr>
          <w:rFonts w:eastAsia="黑体"/>
        </w:rPr>
      </w:pPr>
    </w:p>
    <w:p w:rsidR="002D4EB6" w:rsidRPr="00893F48" w:rsidRDefault="002D4EB6" w:rsidP="004B7783">
      <w:pPr>
        <w:rPr>
          <w:rFonts w:eastAsia="黑体"/>
        </w:rPr>
      </w:pPr>
    </w:p>
    <w:p w:rsidR="001162F8" w:rsidRPr="00893F48" w:rsidRDefault="001162F8" w:rsidP="001011D7">
      <w:pPr>
        <w:spacing w:beforeLines="200" w:before="624"/>
        <w:jc w:val="center"/>
        <w:outlineLvl w:val="0"/>
        <w:rPr>
          <w:rFonts w:eastAsia="黑体"/>
        </w:rPr>
      </w:pPr>
      <w:bookmarkStart w:id="235" w:name="_Toc22114078"/>
      <w:r w:rsidRPr="00893F48">
        <w:rPr>
          <w:rFonts w:eastAsia="黑体"/>
        </w:rPr>
        <w:lastRenderedPageBreak/>
        <w:t>附录</w:t>
      </w:r>
      <w:r w:rsidRPr="00893F48">
        <w:rPr>
          <w:rFonts w:eastAsia="黑体"/>
        </w:rPr>
        <w:t>C</w:t>
      </w:r>
      <w:r w:rsidRPr="00893F48">
        <w:rPr>
          <w:rFonts w:eastAsia="黑体"/>
        </w:rPr>
        <w:t>（资料性附录）归档文件清单</w:t>
      </w:r>
      <w:bookmarkEnd w:id="235"/>
    </w:p>
    <w:p w:rsidR="001B6B38" w:rsidRPr="00893F48" w:rsidRDefault="001162F8" w:rsidP="001011D7">
      <w:pPr>
        <w:pStyle w:val="aff6"/>
        <w:spacing w:beforeLines="100" w:before="312" w:after="156"/>
        <w:jc w:val="center"/>
        <w:rPr>
          <w:rFonts w:eastAsia="黑体" w:cs="Times New Roman"/>
          <w:color w:val="auto"/>
          <w:sz w:val="21"/>
          <w:szCs w:val="21"/>
        </w:rPr>
      </w:pPr>
      <w:r w:rsidRPr="00893F48">
        <w:rPr>
          <w:rFonts w:eastAsia="黑体" w:cs="Times New Roman"/>
          <w:color w:val="auto"/>
          <w:sz w:val="21"/>
          <w:szCs w:val="21"/>
        </w:rPr>
        <w:t>表</w:t>
      </w:r>
      <w:r w:rsidRPr="00893F48">
        <w:rPr>
          <w:rFonts w:eastAsia="黑体" w:cs="Times New Roman"/>
          <w:color w:val="auto"/>
          <w:sz w:val="21"/>
          <w:szCs w:val="21"/>
        </w:rPr>
        <w:t xml:space="preserve"> C.1 </w:t>
      </w:r>
      <w:r w:rsidRPr="00893F48">
        <w:rPr>
          <w:rFonts w:eastAsia="黑体" w:cs="Times New Roman"/>
          <w:color w:val="auto"/>
          <w:sz w:val="21"/>
          <w:szCs w:val="21"/>
        </w:rPr>
        <w:t>归档文件清单</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72"/>
        <w:gridCol w:w="2217"/>
        <w:gridCol w:w="6019"/>
      </w:tblGrid>
      <w:tr w:rsidR="001162F8" w:rsidRPr="00893F48" w:rsidTr="002D4EB6">
        <w:trPr>
          <w:trHeight w:val="170"/>
        </w:trPr>
        <w:tc>
          <w:tcPr>
            <w:tcW w:w="1072" w:type="dxa"/>
          </w:tcPr>
          <w:p w:rsidR="001162F8" w:rsidRPr="00893F48" w:rsidRDefault="001162F8" w:rsidP="002C4F6E">
            <w:pPr>
              <w:jc w:val="center"/>
              <w:rPr>
                <w:sz w:val="18"/>
                <w:szCs w:val="18"/>
              </w:rPr>
            </w:pPr>
            <w:r w:rsidRPr="00893F48">
              <w:rPr>
                <w:sz w:val="18"/>
                <w:szCs w:val="18"/>
              </w:rPr>
              <w:t>序号</w:t>
            </w:r>
          </w:p>
        </w:tc>
        <w:tc>
          <w:tcPr>
            <w:tcW w:w="2217" w:type="dxa"/>
          </w:tcPr>
          <w:p w:rsidR="001162F8" w:rsidRPr="00893F48" w:rsidRDefault="001162F8" w:rsidP="002C4F6E">
            <w:pPr>
              <w:jc w:val="center"/>
              <w:rPr>
                <w:sz w:val="18"/>
                <w:szCs w:val="18"/>
              </w:rPr>
            </w:pPr>
            <w:r w:rsidRPr="00893F48">
              <w:rPr>
                <w:sz w:val="18"/>
                <w:szCs w:val="18"/>
              </w:rPr>
              <w:t>文件种类</w:t>
            </w:r>
          </w:p>
        </w:tc>
        <w:tc>
          <w:tcPr>
            <w:tcW w:w="6019" w:type="dxa"/>
          </w:tcPr>
          <w:p w:rsidR="001162F8" w:rsidRPr="00893F48" w:rsidRDefault="001162F8" w:rsidP="002C4F6E">
            <w:pPr>
              <w:jc w:val="center"/>
              <w:rPr>
                <w:sz w:val="18"/>
                <w:szCs w:val="18"/>
              </w:rPr>
            </w:pPr>
            <w:r w:rsidRPr="00893F48">
              <w:rPr>
                <w:sz w:val="18"/>
                <w:szCs w:val="18"/>
              </w:rPr>
              <w:t>文件名称</w:t>
            </w:r>
          </w:p>
        </w:tc>
      </w:tr>
      <w:tr w:rsidR="001162F8" w:rsidRPr="00893F48" w:rsidTr="002D4EB6">
        <w:trPr>
          <w:trHeight w:val="170"/>
        </w:trPr>
        <w:tc>
          <w:tcPr>
            <w:tcW w:w="1072" w:type="dxa"/>
          </w:tcPr>
          <w:p w:rsidR="001162F8" w:rsidRPr="00893F48" w:rsidRDefault="001162F8" w:rsidP="00C90E35">
            <w:pPr>
              <w:pStyle w:val="afb"/>
              <w:widowControl w:val="0"/>
              <w:numPr>
                <w:ilvl w:val="0"/>
                <w:numId w:val="10"/>
              </w:numPr>
              <w:ind w:firstLineChars="0"/>
              <w:jc w:val="center"/>
              <w:rPr>
                <w:sz w:val="18"/>
                <w:szCs w:val="18"/>
              </w:rPr>
            </w:pPr>
          </w:p>
        </w:tc>
        <w:tc>
          <w:tcPr>
            <w:tcW w:w="2217" w:type="dxa"/>
            <w:vMerge w:val="restart"/>
            <w:vAlign w:val="center"/>
          </w:tcPr>
          <w:p w:rsidR="001162F8" w:rsidRPr="00893F48" w:rsidRDefault="001162F8" w:rsidP="002C4F6E">
            <w:pPr>
              <w:pStyle w:val="afb"/>
              <w:ind w:leftChars="-1" w:left="-2" w:firstLine="360"/>
              <w:jc w:val="center"/>
              <w:rPr>
                <w:b/>
                <w:bCs/>
                <w:sz w:val="18"/>
                <w:szCs w:val="18"/>
                <w:lang w:val="en-GB"/>
              </w:rPr>
            </w:pPr>
            <w:r w:rsidRPr="00893F48">
              <w:rPr>
                <w:sz w:val="18"/>
                <w:szCs w:val="18"/>
              </w:rPr>
              <w:t>碳排放权交易制度</w:t>
            </w:r>
          </w:p>
        </w:tc>
        <w:tc>
          <w:tcPr>
            <w:tcW w:w="6019" w:type="dxa"/>
          </w:tcPr>
          <w:p w:rsidR="001162F8" w:rsidRPr="00893F48" w:rsidRDefault="001162F8" w:rsidP="002C4F6E">
            <w:pPr>
              <w:rPr>
                <w:b/>
                <w:bCs/>
                <w:sz w:val="18"/>
                <w:szCs w:val="18"/>
                <w:lang w:val="en-GB"/>
              </w:rPr>
            </w:pPr>
            <w:r w:rsidRPr="00893F48">
              <w:rPr>
                <w:sz w:val="18"/>
                <w:szCs w:val="18"/>
              </w:rPr>
              <w:t>碳排放管理规定</w:t>
            </w:r>
          </w:p>
        </w:tc>
      </w:tr>
      <w:tr w:rsidR="001162F8" w:rsidRPr="00893F48" w:rsidTr="002D4EB6">
        <w:trPr>
          <w:trHeight w:val="170"/>
        </w:trPr>
        <w:tc>
          <w:tcPr>
            <w:tcW w:w="1072" w:type="dxa"/>
          </w:tcPr>
          <w:p w:rsidR="001162F8" w:rsidRPr="00893F48" w:rsidRDefault="001162F8" w:rsidP="00C90E35">
            <w:pPr>
              <w:pStyle w:val="afb"/>
              <w:widowControl w:val="0"/>
              <w:numPr>
                <w:ilvl w:val="0"/>
                <w:numId w:val="10"/>
              </w:numPr>
              <w:ind w:firstLineChars="0"/>
              <w:jc w:val="center"/>
              <w:rPr>
                <w:sz w:val="18"/>
                <w:szCs w:val="18"/>
              </w:rPr>
            </w:pPr>
          </w:p>
        </w:tc>
        <w:tc>
          <w:tcPr>
            <w:tcW w:w="2217" w:type="dxa"/>
            <w:vMerge/>
          </w:tcPr>
          <w:p w:rsidR="001162F8" w:rsidRPr="00893F48" w:rsidRDefault="001162F8" w:rsidP="002C4F6E">
            <w:pPr>
              <w:jc w:val="center"/>
              <w:rPr>
                <w:sz w:val="18"/>
                <w:szCs w:val="18"/>
              </w:rPr>
            </w:pPr>
          </w:p>
        </w:tc>
        <w:tc>
          <w:tcPr>
            <w:tcW w:w="6019" w:type="dxa"/>
          </w:tcPr>
          <w:p w:rsidR="001162F8" w:rsidRPr="00893F48" w:rsidRDefault="001162F8" w:rsidP="002C4F6E">
            <w:pPr>
              <w:rPr>
                <w:b/>
                <w:bCs/>
                <w:sz w:val="18"/>
                <w:szCs w:val="18"/>
                <w:lang w:val="en-GB"/>
              </w:rPr>
            </w:pPr>
            <w:r w:rsidRPr="00893F48">
              <w:rPr>
                <w:sz w:val="18"/>
                <w:szCs w:val="18"/>
              </w:rPr>
              <w:t>温室气体监测管理办法</w:t>
            </w:r>
          </w:p>
        </w:tc>
      </w:tr>
      <w:tr w:rsidR="001162F8" w:rsidRPr="00893F48" w:rsidTr="002D4EB6">
        <w:trPr>
          <w:trHeight w:val="170"/>
        </w:trPr>
        <w:tc>
          <w:tcPr>
            <w:tcW w:w="1072" w:type="dxa"/>
          </w:tcPr>
          <w:p w:rsidR="001162F8" w:rsidRPr="00893F48" w:rsidRDefault="001162F8" w:rsidP="00C90E35">
            <w:pPr>
              <w:pStyle w:val="afb"/>
              <w:widowControl w:val="0"/>
              <w:numPr>
                <w:ilvl w:val="0"/>
                <w:numId w:val="10"/>
              </w:numPr>
              <w:ind w:firstLineChars="0"/>
              <w:jc w:val="center"/>
              <w:rPr>
                <w:sz w:val="18"/>
                <w:szCs w:val="18"/>
              </w:rPr>
            </w:pPr>
          </w:p>
        </w:tc>
        <w:tc>
          <w:tcPr>
            <w:tcW w:w="2217" w:type="dxa"/>
            <w:vMerge/>
          </w:tcPr>
          <w:p w:rsidR="001162F8" w:rsidRPr="00893F48" w:rsidRDefault="001162F8" w:rsidP="002C4F6E">
            <w:pPr>
              <w:jc w:val="center"/>
              <w:rPr>
                <w:sz w:val="18"/>
                <w:szCs w:val="18"/>
              </w:rPr>
            </w:pPr>
          </w:p>
        </w:tc>
        <w:tc>
          <w:tcPr>
            <w:tcW w:w="6019" w:type="dxa"/>
          </w:tcPr>
          <w:p w:rsidR="001162F8" w:rsidRPr="00893F48" w:rsidRDefault="001162F8" w:rsidP="002C4F6E">
            <w:pPr>
              <w:rPr>
                <w:b/>
                <w:bCs/>
                <w:sz w:val="18"/>
                <w:szCs w:val="18"/>
                <w:lang w:val="en-GB"/>
              </w:rPr>
            </w:pPr>
            <w:r w:rsidRPr="00893F48">
              <w:rPr>
                <w:sz w:val="18"/>
                <w:szCs w:val="18"/>
              </w:rPr>
              <w:t>温室气体排放核算和报告管理办法</w:t>
            </w:r>
          </w:p>
        </w:tc>
      </w:tr>
      <w:tr w:rsidR="001162F8" w:rsidRPr="00893F48" w:rsidTr="002D4EB6">
        <w:trPr>
          <w:trHeight w:val="170"/>
        </w:trPr>
        <w:tc>
          <w:tcPr>
            <w:tcW w:w="1072" w:type="dxa"/>
          </w:tcPr>
          <w:p w:rsidR="001162F8" w:rsidRPr="00893F48" w:rsidRDefault="001162F8" w:rsidP="00C90E35">
            <w:pPr>
              <w:pStyle w:val="afb"/>
              <w:widowControl w:val="0"/>
              <w:numPr>
                <w:ilvl w:val="0"/>
                <w:numId w:val="10"/>
              </w:numPr>
              <w:ind w:firstLineChars="0"/>
              <w:jc w:val="center"/>
              <w:rPr>
                <w:sz w:val="18"/>
                <w:szCs w:val="18"/>
              </w:rPr>
            </w:pPr>
          </w:p>
        </w:tc>
        <w:tc>
          <w:tcPr>
            <w:tcW w:w="2217" w:type="dxa"/>
            <w:vMerge/>
          </w:tcPr>
          <w:p w:rsidR="001162F8" w:rsidRPr="00893F48" w:rsidRDefault="001162F8" w:rsidP="002C4F6E">
            <w:pPr>
              <w:jc w:val="center"/>
              <w:rPr>
                <w:sz w:val="18"/>
                <w:szCs w:val="18"/>
              </w:rPr>
            </w:pPr>
          </w:p>
        </w:tc>
        <w:tc>
          <w:tcPr>
            <w:tcW w:w="6019" w:type="dxa"/>
          </w:tcPr>
          <w:p w:rsidR="001162F8" w:rsidRPr="00893F48" w:rsidRDefault="001162F8" w:rsidP="002C4F6E">
            <w:pPr>
              <w:rPr>
                <w:b/>
                <w:bCs/>
                <w:sz w:val="18"/>
                <w:szCs w:val="18"/>
                <w:lang w:val="en-GB" w:eastAsia="en-US"/>
              </w:rPr>
            </w:pPr>
            <w:r w:rsidRPr="00893F48">
              <w:rPr>
                <w:sz w:val="18"/>
                <w:szCs w:val="18"/>
              </w:rPr>
              <w:t>碳资产交易管理办法</w:t>
            </w:r>
          </w:p>
        </w:tc>
      </w:tr>
      <w:tr w:rsidR="001162F8" w:rsidRPr="00893F48" w:rsidTr="002D4EB6">
        <w:trPr>
          <w:trHeight w:val="170"/>
        </w:trPr>
        <w:tc>
          <w:tcPr>
            <w:tcW w:w="1072" w:type="dxa"/>
          </w:tcPr>
          <w:p w:rsidR="001162F8" w:rsidRPr="00893F48" w:rsidRDefault="001162F8" w:rsidP="00C90E35">
            <w:pPr>
              <w:pStyle w:val="afb"/>
              <w:widowControl w:val="0"/>
              <w:numPr>
                <w:ilvl w:val="0"/>
                <w:numId w:val="10"/>
              </w:numPr>
              <w:ind w:firstLineChars="0"/>
              <w:jc w:val="center"/>
              <w:rPr>
                <w:sz w:val="18"/>
                <w:szCs w:val="18"/>
              </w:rPr>
            </w:pPr>
          </w:p>
        </w:tc>
        <w:tc>
          <w:tcPr>
            <w:tcW w:w="2217" w:type="dxa"/>
            <w:vMerge/>
          </w:tcPr>
          <w:p w:rsidR="001162F8" w:rsidRPr="00893F48" w:rsidRDefault="001162F8" w:rsidP="002C4F6E">
            <w:pPr>
              <w:jc w:val="center"/>
              <w:rPr>
                <w:sz w:val="18"/>
                <w:szCs w:val="18"/>
              </w:rPr>
            </w:pPr>
          </w:p>
        </w:tc>
        <w:tc>
          <w:tcPr>
            <w:tcW w:w="6019" w:type="dxa"/>
          </w:tcPr>
          <w:p w:rsidR="001162F8" w:rsidRPr="00893F48" w:rsidRDefault="001162F8" w:rsidP="002C4F6E">
            <w:pPr>
              <w:rPr>
                <w:b/>
                <w:bCs/>
                <w:sz w:val="18"/>
                <w:szCs w:val="18"/>
                <w:lang w:val="en-GB"/>
              </w:rPr>
            </w:pPr>
            <w:r w:rsidRPr="00893F48">
              <w:rPr>
                <w:sz w:val="18"/>
                <w:szCs w:val="18"/>
              </w:rPr>
              <w:t>碳交易岗位管理办法</w:t>
            </w:r>
          </w:p>
        </w:tc>
      </w:tr>
      <w:tr w:rsidR="001162F8" w:rsidRPr="00893F48" w:rsidTr="002D4EB6">
        <w:trPr>
          <w:trHeight w:val="170"/>
        </w:trPr>
        <w:tc>
          <w:tcPr>
            <w:tcW w:w="1072" w:type="dxa"/>
          </w:tcPr>
          <w:p w:rsidR="001162F8" w:rsidRPr="00893F48" w:rsidRDefault="001162F8" w:rsidP="00C90E35">
            <w:pPr>
              <w:pStyle w:val="afb"/>
              <w:widowControl w:val="0"/>
              <w:numPr>
                <w:ilvl w:val="0"/>
                <w:numId w:val="10"/>
              </w:numPr>
              <w:ind w:firstLineChars="0"/>
              <w:jc w:val="center"/>
              <w:rPr>
                <w:sz w:val="18"/>
                <w:szCs w:val="18"/>
              </w:rPr>
            </w:pPr>
          </w:p>
        </w:tc>
        <w:tc>
          <w:tcPr>
            <w:tcW w:w="2217" w:type="dxa"/>
            <w:vMerge/>
          </w:tcPr>
          <w:p w:rsidR="001162F8" w:rsidRPr="00893F48" w:rsidRDefault="001162F8" w:rsidP="002C4F6E">
            <w:pPr>
              <w:jc w:val="center"/>
              <w:rPr>
                <w:sz w:val="18"/>
                <w:szCs w:val="18"/>
              </w:rPr>
            </w:pPr>
          </w:p>
        </w:tc>
        <w:tc>
          <w:tcPr>
            <w:tcW w:w="6019" w:type="dxa"/>
          </w:tcPr>
          <w:p w:rsidR="001162F8" w:rsidRPr="00893F48" w:rsidRDefault="001162F8" w:rsidP="002C4F6E">
            <w:pPr>
              <w:rPr>
                <w:b/>
                <w:bCs/>
                <w:sz w:val="18"/>
                <w:szCs w:val="18"/>
                <w:lang w:val="en-GB"/>
              </w:rPr>
            </w:pPr>
            <w:r w:rsidRPr="00893F48">
              <w:rPr>
                <w:sz w:val="18"/>
                <w:szCs w:val="18"/>
              </w:rPr>
              <w:t>碳交易风险控制管理办法</w:t>
            </w:r>
          </w:p>
        </w:tc>
      </w:tr>
      <w:tr w:rsidR="001162F8" w:rsidRPr="00893F48" w:rsidTr="002D4EB6">
        <w:trPr>
          <w:trHeight w:val="170"/>
        </w:trPr>
        <w:tc>
          <w:tcPr>
            <w:tcW w:w="1072" w:type="dxa"/>
          </w:tcPr>
          <w:p w:rsidR="001162F8" w:rsidRPr="00893F48" w:rsidRDefault="001162F8" w:rsidP="00C90E35">
            <w:pPr>
              <w:pStyle w:val="afb"/>
              <w:widowControl w:val="0"/>
              <w:numPr>
                <w:ilvl w:val="0"/>
                <w:numId w:val="10"/>
              </w:numPr>
              <w:ind w:firstLineChars="0"/>
              <w:jc w:val="center"/>
              <w:rPr>
                <w:sz w:val="18"/>
                <w:szCs w:val="18"/>
              </w:rPr>
            </w:pPr>
          </w:p>
        </w:tc>
        <w:tc>
          <w:tcPr>
            <w:tcW w:w="2217" w:type="dxa"/>
            <w:vMerge/>
          </w:tcPr>
          <w:p w:rsidR="001162F8" w:rsidRPr="00893F48" w:rsidRDefault="001162F8" w:rsidP="002C4F6E">
            <w:pPr>
              <w:jc w:val="center"/>
              <w:rPr>
                <w:sz w:val="18"/>
                <w:szCs w:val="18"/>
              </w:rPr>
            </w:pPr>
          </w:p>
        </w:tc>
        <w:tc>
          <w:tcPr>
            <w:tcW w:w="6019" w:type="dxa"/>
          </w:tcPr>
          <w:p w:rsidR="001162F8" w:rsidRPr="00893F48" w:rsidRDefault="001162F8" w:rsidP="002C4F6E">
            <w:pPr>
              <w:rPr>
                <w:b/>
                <w:bCs/>
                <w:sz w:val="18"/>
                <w:szCs w:val="18"/>
                <w:lang w:val="en-GB"/>
              </w:rPr>
            </w:pPr>
            <w:r w:rsidRPr="00893F48">
              <w:rPr>
                <w:sz w:val="18"/>
                <w:szCs w:val="18"/>
              </w:rPr>
              <w:t>碳交易资金和财务管理办法</w:t>
            </w:r>
          </w:p>
        </w:tc>
      </w:tr>
      <w:tr w:rsidR="001162F8" w:rsidRPr="00893F48" w:rsidTr="002D4EB6">
        <w:trPr>
          <w:trHeight w:val="170"/>
        </w:trPr>
        <w:tc>
          <w:tcPr>
            <w:tcW w:w="1072" w:type="dxa"/>
          </w:tcPr>
          <w:p w:rsidR="001162F8" w:rsidRPr="00893F48" w:rsidRDefault="001162F8" w:rsidP="00C90E35">
            <w:pPr>
              <w:pStyle w:val="afb"/>
              <w:widowControl w:val="0"/>
              <w:numPr>
                <w:ilvl w:val="0"/>
                <w:numId w:val="10"/>
              </w:numPr>
              <w:ind w:firstLineChars="0"/>
              <w:jc w:val="center"/>
              <w:rPr>
                <w:sz w:val="18"/>
                <w:szCs w:val="18"/>
              </w:rPr>
            </w:pPr>
          </w:p>
        </w:tc>
        <w:tc>
          <w:tcPr>
            <w:tcW w:w="2217" w:type="dxa"/>
            <w:vMerge w:val="restart"/>
            <w:vAlign w:val="center"/>
          </w:tcPr>
          <w:p w:rsidR="001162F8" w:rsidRPr="00893F48" w:rsidRDefault="001162F8" w:rsidP="002C4F6E">
            <w:pPr>
              <w:jc w:val="center"/>
              <w:rPr>
                <w:b/>
                <w:bCs/>
                <w:sz w:val="18"/>
                <w:szCs w:val="18"/>
                <w:lang w:val="en-GB" w:eastAsia="en-US"/>
              </w:rPr>
            </w:pPr>
            <w:r w:rsidRPr="00893F48">
              <w:rPr>
                <w:sz w:val="18"/>
                <w:szCs w:val="18"/>
              </w:rPr>
              <w:t>报告文件</w:t>
            </w:r>
          </w:p>
        </w:tc>
        <w:tc>
          <w:tcPr>
            <w:tcW w:w="6019" w:type="dxa"/>
          </w:tcPr>
          <w:p w:rsidR="001162F8" w:rsidRPr="00893F48" w:rsidRDefault="001162F8" w:rsidP="002C4F6E">
            <w:pPr>
              <w:rPr>
                <w:b/>
                <w:bCs/>
                <w:sz w:val="18"/>
                <w:szCs w:val="18"/>
                <w:lang w:val="en-GB" w:eastAsia="en-US"/>
              </w:rPr>
            </w:pPr>
            <w:r w:rsidRPr="00893F48">
              <w:rPr>
                <w:sz w:val="18"/>
                <w:szCs w:val="18"/>
              </w:rPr>
              <w:t>排放报告</w:t>
            </w:r>
          </w:p>
        </w:tc>
      </w:tr>
      <w:tr w:rsidR="001162F8" w:rsidRPr="00893F48" w:rsidTr="002D4EB6">
        <w:trPr>
          <w:trHeight w:val="170"/>
        </w:trPr>
        <w:tc>
          <w:tcPr>
            <w:tcW w:w="1072" w:type="dxa"/>
          </w:tcPr>
          <w:p w:rsidR="001162F8" w:rsidRPr="00893F48" w:rsidRDefault="001162F8" w:rsidP="00C90E35">
            <w:pPr>
              <w:pStyle w:val="afb"/>
              <w:widowControl w:val="0"/>
              <w:numPr>
                <w:ilvl w:val="0"/>
                <w:numId w:val="10"/>
              </w:numPr>
              <w:ind w:firstLineChars="0"/>
              <w:jc w:val="center"/>
              <w:rPr>
                <w:sz w:val="18"/>
                <w:szCs w:val="18"/>
              </w:rPr>
            </w:pPr>
          </w:p>
        </w:tc>
        <w:tc>
          <w:tcPr>
            <w:tcW w:w="2217" w:type="dxa"/>
            <w:vMerge/>
          </w:tcPr>
          <w:p w:rsidR="001162F8" w:rsidRPr="00893F48" w:rsidRDefault="001162F8" w:rsidP="002C4F6E">
            <w:pPr>
              <w:jc w:val="center"/>
              <w:rPr>
                <w:sz w:val="18"/>
                <w:szCs w:val="18"/>
              </w:rPr>
            </w:pPr>
          </w:p>
        </w:tc>
        <w:tc>
          <w:tcPr>
            <w:tcW w:w="6019" w:type="dxa"/>
          </w:tcPr>
          <w:p w:rsidR="001162F8" w:rsidRPr="00893F48" w:rsidRDefault="001162F8" w:rsidP="002C4F6E">
            <w:pPr>
              <w:rPr>
                <w:b/>
                <w:bCs/>
                <w:sz w:val="18"/>
                <w:szCs w:val="18"/>
                <w:lang w:val="en-GB" w:eastAsia="en-US"/>
              </w:rPr>
            </w:pPr>
            <w:r w:rsidRPr="00893F48">
              <w:rPr>
                <w:sz w:val="18"/>
                <w:szCs w:val="18"/>
              </w:rPr>
              <w:t>补充数据表</w:t>
            </w:r>
          </w:p>
        </w:tc>
      </w:tr>
      <w:tr w:rsidR="001162F8" w:rsidRPr="00893F48" w:rsidTr="002D4EB6">
        <w:trPr>
          <w:trHeight w:val="170"/>
        </w:trPr>
        <w:tc>
          <w:tcPr>
            <w:tcW w:w="1072" w:type="dxa"/>
          </w:tcPr>
          <w:p w:rsidR="001162F8" w:rsidRPr="00893F48" w:rsidRDefault="001162F8" w:rsidP="00C90E35">
            <w:pPr>
              <w:pStyle w:val="afb"/>
              <w:widowControl w:val="0"/>
              <w:numPr>
                <w:ilvl w:val="0"/>
                <w:numId w:val="10"/>
              </w:numPr>
              <w:ind w:firstLineChars="0"/>
              <w:jc w:val="center"/>
              <w:rPr>
                <w:sz w:val="18"/>
                <w:szCs w:val="18"/>
              </w:rPr>
            </w:pPr>
          </w:p>
        </w:tc>
        <w:tc>
          <w:tcPr>
            <w:tcW w:w="2217" w:type="dxa"/>
            <w:vMerge/>
          </w:tcPr>
          <w:p w:rsidR="001162F8" w:rsidRPr="00893F48" w:rsidRDefault="001162F8" w:rsidP="002C4F6E">
            <w:pPr>
              <w:jc w:val="center"/>
              <w:rPr>
                <w:sz w:val="18"/>
                <w:szCs w:val="18"/>
              </w:rPr>
            </w:pPr>
          </w:p>
        </w:tc>
        <w:tc>
          <w:tcPr>
            <w:tcW w:w="6019" w:type="dxa"/>
          </w:tcPr>
          <w:p w:rsidR="001162F8" w:rsidRPr="00893F48" w:rsidRDefault="001162F8" w:rsidP="002C4F6E">
            <w:pPr>
              <w:rPr>
                <w:b/>
                <w:bCs/>
                <w:sz w:val="18"/>
                <w:szCs w:val="18"/>
                <w:lang w:val="en-GB" w:eastAsia="en-US"/>
              </w:rPr>
            </w:pPr>
            <w:r w:rsidRPr="00893F48">
              <w:rPr>
                <w:sz w:val="18"/>
                <w:szCs w:val="18"/>
              </w:rPr>
              <w:t>监测计划</w:t>
            </w:r>
          </w:p>
        </w:tc>
      </w:tr>
      <w:tr w:rsidR="001162F8" w:rsidRPr="00893F48" w:rsidTr="002D4EB6">
        <w:trPr>
          <w:trHeight w:val="170"/>
        </w:trPr>
        <w:tc>
          <w:tcPr>
            <w:tcW w:w="1072" w:type="dxa"/>
          </w:tcPr>
          <w:p w:rsidR="001162F8" w:rsidRPr="00893F48" w:rsidRDefault="001162F8" w:rsidP="00C90E35">
            <w:pPr>
              <w:pStyle w:val="afb"/>
              <w:widowControl w:val="0"/>
              <w:numPr>
                <w:ilvl w:val="0"/>
                <w:numId w:val="10"/>
              </w:numPr>
              <w:ind w:firstLineChars="0"/>
              <w:jc w:val="center"/>
              <w:rPr>
                <w:sz w:val="18"/>
                <w:szCs w:val="18"/>
              </w:rPr>
            </w:pPr>
          </w:p>
        </w:tc>
        <w:tc>
          <w:tcPr>
            <w:tcW w:w="2217" w:type="dxa"/>
            <w:vMerge/>
          </w:tcPr>
          <w:p w:rsidR="001162F8" w:rsidRPr="00893F48" w:rsidRDefault="001162F8" w:rsidP="002C4F6E">
            <w:pPr>
              <w:jc w:val="center"/>
              <w:rPr>
                <w:sz w:val="18"/>
                <w:szCs w:val="18"/>
              </w:rPr>
            </w:pPr>
          </w:p>
        </w:tc>
        <w:tc>
          <w:tcPr>
            <w:tcW w:w="6019" w:type="dxa"/>
          </w:tcPr>
          <w:p w:rsidR="001162F8" w:rsidRPr="00893F48" w:rsidRDefault="001162F8" w:rsidP="002C4F6E">
            <w:pPr>
              <w:rPr>
                <w:b/>
                <w:bCs/>
                <w:sz w:val="18"/>
                <w:szCs w:val="18"/>
                <w:lang w:val="en-GB" w:eastAsia="en-US"/>
              </w:rPr>
            </w:pPr>
            <w:r w:rsidRPr="00893F48">
              <w:rPr>
                <w:sz w:val="18"/>
                <w:szCs w:val="18"/>
              </w:rPr>
              <w:t>核查报告</w:t>
            </w:r>
          </w:p>
        </w:tc>
      </w:tr>
      <w:tr w:rsidR="001162F8" w:rsidRPr="00893F48" w:rsidTr="002D4EB6">
        <w:trPr>
          <w:trHeight w:val="170"/>
        </w:trPr>
        <w:tc>
          <w:tcPr>
            <w:tcW w:w="1072" w:type="dxa"/>
          </w:tcPr>
          <w:p w:rsidR="001162F8" w:rsidRPr="00893F48" w:rsidRDefault="001162F8" w:rsidP="00C90E35">
            <w:pPr>
              <w:pStyle w:val="afb"/>
              <w:widowControl w:val="0"/>
              <w:numPr>
                <w:ilvl w:val="0"/>
                <w:numId w:val="10"/>
              </w:numPr>
              <w:ind w:firstLineChars="0"/>
              <w:jc w:val="center"/>
              <w:rPr>
                <w:sz w:val="18"/>
                <w:szCs w:val="18"/>
              </w:rPr>
            </w:pPr>
          </w:p>
        </w:tc>
        <w:tc>
          <w:tcPr>
            <w:tcW w:w="2217" w:type="dxa"/>
            <w:vMerge w:val="restart"/>
            <w:vAlign w:val="center"/>
          </w:tcPr>
          <w:p w:rsidR="001162F8" w:rsidRPr="00893F48" w:rsidRDefault="001162F8" w:rsidP="002C4F6E">
            <w:pPr>
              <w:jc w:val="center"/>
              <w:rPr>
                <w:b/>
                <w:bCs/>
                <w:sz w:val="18"/>
                <w:szCs w:val="18"/>
                <w:lang w:val="en-GB" w:eastAsia="en-US"/>
              </w:rPr>
            </w:pPr>
            <w:r w:rsidRPr="00893F48">
              <w:rPr>
                <w:sz w:val="18"/>
                <w:szCs w:val="18"/>
              </w:rPr>
              <w:t>交易履约文件</w:t>
            </w:r>
          </w:p>
        </w:tc>
        <w:tc>
          <w:tcPr>
            <w:tcW w:w="6019" w:type="dxa"/>
          </w:tcPr>
          <w:p w:rsidR="001162F8" w:rsidRPr="00893F48" w:rsidRDefault="001162F8" w:rsidP="002C4F6E">
            <w:pPr>
              <w:rPr>
                <w:b/>
                <w:bCs/>
                <w:sz w:val="18"/>
                <w:szCs w:val="18"/>
                <w:lang w:val="en-GB" w:eastAsia="en-US"/>
              </w:rPr>
            </w:pPr>
            <w:r w:rsidRPr="00893F48">
              <w:rPr>
                <w:sz w:val="18"/>
                <w:szCs w:val="18"/>
              </w:rPr>
              <w:t>交易方案</w:t>
            </w:r>
          </w:p>
        </w:tc>
      </w:tr>
      <w:tr w:rsidR="001162F8" w:rsidRPr="00893F48" w:rsidTr="002D4EB6">
        <w:trPr>
          <w:trHeight w:val="170"/>
        </w:trPr>
        <w:tc>
          <w:tcPr>
            <w:tcW w:w="1072" w:type="dxa"/>
          </w:tcPr>
          <w:p w:rsidR="001162F8" w:rsidRPr="00893F48" w:rsidRDefault="001162F8" w:rsidP="00C90E35">
            <w:pPr>
              <w:pStyle w:val="afb"/>
              <w:widowControl w:val="0"/>
              <w:numPr>
                <w:ilvl w:val="0"/>
                <w:numId w:val="10"/>
              </w:numPr>
              <w:ind w:firstLineChars="0"/>
              <w:jc w:val="center"/>
              <w:rPr>
                <w:sz w:val="18"/>
                <w:szCs w:val="18"/>
              </w:rPr>
            </w:pPr>
          </w:p>
        </w:tc>
        <w:tc>
          <w:tcPr>
            <w:tcW w:w="2217" w:type="dxa"/>
            <w:vMerge/>
          </w:tcPr>
          <w:p w:rsidR="001162F8" w:rsidRPr="00893F48" w:rsidRDefault="001162F8" w:rsidP="002C4F6E">
            <w:pPr>
              <w:jc w:val="center"/>
              <w:rPr>
                <w:sz w:val="18"/>
                <w:szCs w:val="18"/>
              </w:rPr>
            </w:pPr>
          </w:p>
        </w:tc>
        <w:tc>
          <w:tcPr>
            <w:tcW w:w="6019" w:type="dxa"/>
          </w:tcPr>
          <w:p w:rsidR="001162F8" w:rsidRPr="00893F48" w:rsidRDefault="001162F8" w:rsidP="002C4F6E">
            <w:pPr>
              <w:rPr>
                <w:b/>
                <w:bCs/>
                <w:sz w:val="18"/>
                <w:szCs w:val="18"/>
                <w:lang w:val="en-GB" w:eastAsia="en-US"/>
              </w:rPr>
            </w:pPr>
            <w:r w:rsidRPr="00893F48">
              <w:rPr>
                <w:sz w:val="18"/>
                <w:szCs w:val="18"/>
              </w:rPr>
              <w:t>交易授权书</w:t>
            </w:r>
          </w:p>
        </w:tc>
      </w:tr>
      <w:tr w:rsidR="001162F8" w:rsidRPr="00893F48" w:rsidTr="002D4EB6">
        <w:trPr>
          <w:trHeight w:val="170"/>
        </w:trPr>
        <w:tc>
          <w:tcPr>
            <w:tcW w:w="1072" w:type="dxa"/>
          </w:tcPr>
          <w:p w:rsidR="001162F8" w:rsidRPr="00893F48" w:rsidRDefault="001162F8" w:rsidP="00C90E35">
            <w:pPr>
              <w:pStyle w:val="afb"/>
              <w:widowControl w:val="0"/>
              <w:numPr>
                <w:ilvl w:val="0"/>
                <w:numId w:val="10"/>
              </w:numPr>
              <w:ind w:firstLineChars="0"/>
              <w:jc w:val="center"/>
              <w:rPr>
                <w:sz w:val="18"/>
                <w:szCs w:val="18"/>
              </w:rPr>
            </w:pPr>
          </w:p>
        </w:tc>
        <w:tc>
          <w:tcPr>
            <w:tcW w:w="2217" w:type="dxa"/>
            <w:vMerge/>
          </w:tcPr>
          <w:p w:rsidR="001162F8" w:rsidRPr="00893F48" w:rsidRDefault="001162F8" w:rsidP="002C4F6E">
            <w:pPr>
              <w:jc w:val="center"/>
              <w:rPr>
                <w:sz w:val="18"/>
                <w:szCs w:val="18"/>
              </w:rPr>
            </w:pPr>
          </w:p>
        </w:tc>
        <w:tc>
          <w:tcPr>
            <w:tcW w:w="6019" w:type="dxa"/>
          </w:tcPr>
          <w:p w:rsidR="001162F8" w:rsidRPr="00893F48" w:rsidRDefault="001162F8" w:rsidP="002C4F6E">
            <w:pPr>
              <w:rPr>
                <w:b/>
                <w:bCs/>
                <w:sz w:val="18"/>
                <w:szCs w:val="18"/>
                <w:lang w:val="en-GB" w:eastAsia="en-US"/>
              </w:rPr>
            </w:pPr>
            <w:r w:rsidRPr="00893F48">
              <w:rPr>
                <w:sz w:val="18"/>
                <w:szCs w:val="18"/>
              </w:rPr>
              <w:t>交易记录</w:t>
            </w:r>
          </w:p>
        </w:tc>
      </w:tr>
      <w:tr w:rsidR="001162F8" w:rsidRPr="00893F48" w:rsidTr="002D4EB6">
        <w:trPr>
          <w:trHeight w:val="170"/>
        </w:trPr>
        <w:tc>
          <w:tcPr>
            <w:tcW w:w="1072" w:type="dxa"/>
          </w:tcPr>
          <w:p w:rsidR="001162F8" w:rsidRPr="00893F48" w:rsidRDefault="001162F8" w:rsidP="00C90E35">
            <w:pPr>
              <w:pStyle w:val="afb"/>
              <w:widowControl w:val="0"/>
              <w:numPr>
                <w:ilvl w:val="0"/>
                <w:numId w:val="10"/>
              </w:numPr>
              <w:ind w:firstLineChars="0"/>
              <w:jc w:val="center"/>
              <w:rPr>
                <w:sz w:val="18"/>
                <w:szCs w:val="18"/>
              </w:rPr>
            </w:pPr>
          </w:p>
        </w:tc>
        <w:tc>
          <w:tcPr>
            <w:tcW w:w="2217" w:type="dxa"/>
          </w:tcPr>
          <w:p w:rsidR="001162F8" w:rsidRPr="00893F48" w:rsidRDefault="001162F8" w:rsidP="002C4F6E">
            <w:pPr>
              <w:jc w:val="center"/>
              <w:rPr>
                <w:b/>
                <w:bCs/>
                <w:sz w:val="18"/>
                <w:szCs w:val="18"/>
                <w:lang w:val="en-GB" w:eastAsia="en-US"/>
              </w:rPr>
            </w:pPr>
            <w:r w:rsidRPr="00893F48">
              <w:rPr>
                <w:sz w:val="18"/>
                <w:szCs w:val="18"/>
              </w:rPr>
              <w:t>各类合同</w:t>
            </w:r>
          </w:p>
        </w:tc>
        <w:tc>
          <w:tcPr>
            <w:tcW w:w="6019" w:type="dxa"/>
          </w:tcPr>
          <w:p w:rsidR="001162F8" w:rsidRPr="00893F48" w:rsidRDefault="001162F8" w:rsidP="002C4F6E">
            <w:pPr>
              <w:rPr>
                <w:b/>
                <w:bCs/>
                <w:sz w:val="18"/>
                <w:szCs w:val="18"/>
                <w:lang w:val="en-GB" w:eastAsia="en-US"/>
              </w:rPr>
            </w:pPr>
            <w:r w:rsidRPr="00893F48">
              <w:rPr>
                <w:sz w:val="18"/>
                <w:szCs w:val="18"/>
              </w:rPr>
              <w:t>交易合同、委托合同等</w:t>
            </w:r>
          </w:p>
        </w:tc>
      </w:tr>
      <w:tr w:rsidR="001162F8" w:rsidRPr="00893F48" w:rsidTr="002D4EB6">
        <w:trPr>
          <w:trHeight w:val="170"/>
        </w:trPr>
        <w:tc>
          <w:tcPr>
            <w:tcW w:w="1072" w:type="dxa"/>
          </w:tcPr>
          <w:p w:rsidR="001162F8" w:rsidRPr="00893F48" w:rsidRDefault="001162F8" w:rsidP="00C90E35">
            <w:pPr>
              <w:pStyle w:val="afb"/>
              <w:widowControl w:val="0"/>
              <w:numPr>
                <w:ilvl w:val="0"/>
                <w:numId w:val="10"/>
              </w:numPr>
              <w:ind w:firstLineChars="0"/>
              <w:jc w:val="center"/>
              <w:rPr>
                <w:sz w:val="18"/>
                <w:szCs w:val="18"/>
              </w:rPr>
            </w:pPr>
          </w:p>
        </w:tc>
        <w:tc>
          <w:tcPr>
            <w:tcW w:w="2217" w:type="dxa"/>
            <w:vMerge w:val="restart"/>
            <w:vAlign w:val="center"/>
          </w:tcPr>
          <w:p w:rsidR="001162F8" w:rsidRPr="00893F48" w:rsidRDefault="001162F8" w:rsidP="002C4F6E">
            <w:pPr>
              <w:jc w:val="center"/>
              <w:rPr>
                <w:b/>
                <w:bCs/>
                <w:sz w:val="18"/>
                <w:szCs w:val="18"/>
                <w:lang w:val="en-GB" w:eastAsia="en-US"/>
              </w:rPr>
            </w:pPr>
            <w:r w:rsidRPr="00893F48">
              <w:rPr>
                <w:sz w:val="18"/>
                <w:szCs w:val="18"/>
              </w:rPr>
              <w:t>企业内部管理文件</w:t>
            </w:r>
          </w:p>
        </w:tc>
        <w:tc>
          <w:tcPr>
            <w:tcW w:w="6019" w:type="dxa"/>
          </w:tcPr>
          <w:p w:rsidR="001162F8" w:rsidRPr="00893F48" w:rsidRDefault="001162F8" w:rsidP="002C4F6E">
            <w:pPr>
              <w:rPr>
                <w:b/>
                <w:bCs/>
                <w:sz w:val="18"/>
                <w:szCs w:val="18"/>
                <w:lang w:val="en-GB" w:eastAsia="en-US"/>
              </w:rPr>
            </w:pPr>
            <w:r w:rsidRPr="00893F48">
              <w:rPr>
                <w:sz w:val="18"/>
                <w:szCs w:val="18"/>
              </w:rPr>
              <w:t>通知</w:t>
            </w:r>
          </w:p>
        </w:tc>
      </w:tr>
      <w:tr w:rsidR="001162F8" w:rsidRPr="00893F48" w:rsidTr="002D4EB6">
        <w:trPr>
          <w:trHeight w:val="170"/>
        </w:trPr>
        <w:tc>
          <w:tcPr>
            <w:tcW w:w="1072" w:type="dxa"/>
          </w:tcPr>
          <w:p w:rsidR="001162F8" w:rsidRPr="00893F48" w:rsidRDefault="001162F8" w:rsidP="00C90E35">
            <w:pPr>
              <w:pStyle w:val="afb"/>
              <w:widowControl w:val="0"/>
              <w:numPr>
                <w:ilvl w:val="0"/>
                <w:numId w:val="10"/>
              </w:numPr>
              <w:ind w:firstLineChars="0"/>
              <w:jc w:val="center"/>
              <w:rPr>
                <w:sz w:val="18"/>
                <w:szCs w:val="18"/>
              </w:rPr>
            </w:pPr>
          </w:p>
        </w:tc>
        <w:tc>
          <w:tcPr>
            <w:tcW w:w="2217" w:type="dxa"/>
            <w:vMerge/>
          </w:tcPr>
          <w:p w:rsidR="001162F8" w:rsidRPr="00893F48" w:rsidRDefault="001162F8" w:rsidP="002C4F6E">
            <w:pPr>
              <w:jc w:val="center"/>
              <w:rPr>
                <w:sz w:val="18"/>
                <w:szCs w:val="18"/>
              </w:rPr>
            </w:pPr>
          </w:p>
        </w:tc>
        <w:tc>
          <w:tcPr>
            <w:tcW w:w="6019" w:type="dxa"/>
          </w:tcPr>
          <w:p w:rsidR="001162F8" w:rsidRPr="00893F48" w:rsidRDefault="001162F8" w:rsidP="002C4F6E">
            <w:pPr>
              <w:rPr>
                <w:b/>
                <w:bCs/>
                <w:sz w:val="18"/>
                <w:szCs w:val="18"/>
                <w:lang w:val="en-GB" w:eastAsia="en-US"/>
              </w:rPr>
            </w:pPr>
            <w:r w:rsidRPr="00893F48">
              <w:rPr>
                <w:sz w:val="18"/>
                <w:szCs w:val="18"/>
              </w:rPr>
              <w:t>培训资料</w:t>
            </w:r>
          </w:p>
        </w:tc>
      </w:tr>
      <w:tr w:rsidR="001162F8" w:rsidRPr="00893F48" w:rsidTr="002D4EB6">
        <w:trPr>
          <w:trHeight w:val="170"/>
        </w:trPr>
        <w:tc>
          <w:tcPr>
            <w:tcW w:w="1072" w:type="dxa"/>
          </w:tcPr>
          <w:p w:rsidR="001162F8" w:rsidRPr="00893F48" w:rsidRDefault="001162F8" w:rsidP="00C90E35">
            <w:pPr>
              <w:pStyle w:val="afb"/>
              <w:widowControl w:val="0"/>
              <w:numPr>
                <w:ilvl w:val="0"/>
                <w:numId w:val="10"/>
              </w:numPr>
              <w:ind w:firstLineChars="0"/>
              <w:jc w:val="center"/>
              <w:rPr>
                <w:sz w:val="18"/>
                <w:szCs w:val="18"/>
              </w:rPr>
            </w:pPr>
          </w:p>
        </w:tc>
        <w:tc>
          <w:tcPr>
            <w:tcW w:w="2217" w:type="dxa"/>
            <w:vMerge/>
          </w:tcPr>
          <w:p w:rsidR="001162F8" w:rsidRPr="00893F48" w:rsidRDefault="001162F8" w:rsidP="002C4F6E">
            <w:pPr>
              <w:jc w:val="center"/>
              <w:rPr>
                <w:sz w:val="18"/>
                <w:szCs w:val="18"/>
              </w:rPr>
            </w:pPr>
          </w:p>
        </w:tc>
        <w:tc>
          <w:tcPr>
            <w:tcW w:w="6019" w:type="dxa"/>
          </w:tcPr>
          <w:p w:rsidR="001162F8" w:rsidRPr="00893F48" w:rsidRDefault="001162F8" w:rsidP="002C4F6E">
            <w:pPr>
              <w:rPr>
                <w:b/>
                <w:bCs/>
                <w:sz w:val="18"/>
                <w:szCs w:val="18"/>
                <w:lang w:val="en-GB" w:eastAsia="en-US"/>
              </w:rPr>
            </w:pPr>
            <w:r w:rsidRPr="00893F48">
              <w:rPr>
                <w:sz w:val="18"/>
                <w:szCs w:val="18"/>
              </w:rPr>
              <w:t>信息披露报告</w:t>
            </w:r>
          </w:p>
        </w:tc>
      </w:tr>
      <w:tr w:rsidR="001162F8" w:rsidRPr="00893F48" w:rsidTr="002D4EB6">
        <w:trPr>
          <w:trHeight w:val="170"/>
        </w:trPr>
        <w:tc>
          <w:tcPr>
            <w:tcW w:w="1072" w:type="dxa"/>
          </w:tcPr>
          <w:p w:rsidR="001162F8" w:rsidRPr="00893F48" w:rsidRDefault="001162F8" w:rsidP="00C90E35">
            <w:pPr>
              <w:pStyle w:val="afb"/>
              <w:widowControl w:val="0"/>
              <w:numPr>
                <w:ilvl w:val="0"/>
                <w:numId w:val="10"/>
              </w:numPr>
              <w:ind w:firstLineChars="0"/>
              <w:jc w:val="center"/>
              <w:rPr>
                <w:sz w:val="18"/>
                <w:szCs w:val="18"/>
              </w:rPr>
            </w:pPr>
          </w:p>
        </w:tc>
        <w:tc>
          <w:tcPr>
            <w:tcW w:w="2217" w:type="dxa"/>
            <w:vMerge/>
          </w:tcPr>
          <w:p w:rsidR="001162F8" w:rsidRPr="00893F48" w:rsidRDefault="001162F8" w:rsidP="002C4F6E">
            <w:pPr>
              <w:jc w:val="center"/>
              <w:rPr>
                <w:sz w:val="18"/>
                <w:szCs w:val="18"/>
              </w:rPr>
            </w:pPr>
          </w:p>
        </w:tc>
        <w:tc>
          <w:tcPr>
            <w:tcW w:w="6019" w:type="dxa"/>
          </w:tcPr>
          <w:p w:rsidR="001162F8" w:rsidRPr="00893F48" w:rsidRDefault="001162F8" w:rsidP="002C4F6E">
            <w:pPr>
              <w:rPr>
                <w:b/>
                <w:bCs/>
                <w:sz w:val="18"/>
                <w:szCs w:val="18"/>
                <w:lang w:val="en-GB" w:eastAsia="en-US"/>
              </w:rPr>
            </w:pPr>
            <w:r w:rsidRPr="00893F48">
              <w:rPr>
                <w:sz w:val="18"/>
                <w:szCs w:val="18"/>
              </w:rPr>
              <w:t>各类分析总结报告</w:t>
            </w:r>
          </w:p>
        </w:tc>
      </w:tr>
      <w:tr w:rsidR="001162F8" w:rsidRPr="00893F48" w:rsidTr="002D4EB6">
        <w:trPr>
          <w:trHeight w:val="170"/>
        </w:trPr>
        <w:tc>
          <w:tcPr>
            <w:tcW w:w="1072" w:type="dxa"/>
          </w:tcPr>
          <w:p w:rsidR="001162F8" w:rsidRPr="00893F48" w:rsidRDefault="001162F8" w:rsidP="00C90E35">
            <w:pPr>
              <w:pStyle w:val="afb"/>
              <w:widowControl w:val="0"/>
              <w:numPr>
                <w:ilvl w:val="0"/>
                <w:numId w:val="10"/>
              </w:numPr>
              <w:ind w:firstLineChars="0"/>
              <w:jc w:val="center"/>
              <w:rPr>
                <w:sz w:val="18"/>
                <w:szCs w:val="18"/>
              </w:rPr>
            </w:pPr>
          </w:p>
        </w:tc>
        <w:tc>
          <w:tcPr>
            <w:tcW w:w="2217" w:type="dxa"/>
            <w:vAlign w:val="center"/>
          </w:tcPr>
          <w:p w:rsidR="001162F8" w:rsidRPr="00893F48" w:rsidRDefault="001162F8" w:rsidP="002C4F6E">
            <w:pPr>
              <w:jc w:val="center"/>
              <w:rPr>
                <w:sz w:val="18"/>
                <w:szCs w:val="18"/>
              </w:rPr>
            </w:pPr>
            <w:r w:rsidRPr="00893F48">
              <w:rPr>
                <w:sz w:val="18"/>
                <w:szCs w:val="18"/>
              </w:rPr>
              <w:t>监测相关文件</w:t>
            </w:r>
          </w:p>
        </w:tc>
        <w:tc>
          <w:tcPr>
            <w:tcW w:w="6019" w:type="dxa"/>
          </w:tcPr>
          <w:p w:rsidR="001162F8" w:rsidRPr="00893F48" w:rsidRDefault="001162F8" w:rsidP="002C4F6E">
            <w:pPr>
              <w:rPr>
                <w:b/>
                <w:bCs/>
                <w:sz w:val="18"/>
                <w:szCs w:val="18"/>
                <w:highlight w:val="yellow"/>
                <w:lang w:val="en-GB"/>
              </w:rPr>
            </w:pPr>
            <w:r w:rsidRPr="00893F48">
              <w:rPr>
                <w:sz w:val="18"/>
                <w:szCs w:val="18"/>
              </w:rPr>
              <w:t>各类监测数据文件参见附录</w:t>
            </w:r>
            <w:r w:rsidRPr="00893F48">
              <w:rPr>
                <w:sz w:val="18"/>
                <w:szCs w:val="18"/>
              </w:rPr>
              <w:t>D</w:t>
            </w:r>
          </w:p>
        </w:tc>
      </w:tr>
      <w:tr w:rsidR="001162F8" w:rsidRPr="00893F48" w:rsidTr="002D4EB6">
        <w:trPr>
          <w:trHeight w:val="170"/>
        </w:trPr>
        <w:tc>
          <w:tcPr>
            <w:tcW w:w="1072" w:type="dxa"/>
          </w:tcPr>
          <w:p w:rsidR="001162F8" w:rsidRPr="00893F48" w:rsidRDefault="001162F8" w:rsidP="00C90E35">
            <w:pPr>
              <w:pStyle w:val="afb"/>
              <w:widowControl w:val="0"/>
              <w:numPr>
                <w:ilvl w:val="0"/>
                <w:numId w:val="10"/>
              </w:numPr>
              <w:ind w:firstLineChars="0"/>
              <w:jc w:val="center"/>
              <w:rPr>
                <w:sz w:val="18"/>
                <w:szCs w:val="18"/>
              </w:rPr>
            </w:pPr>
          </w:p>
        </w:tc>
        <w:tc>
          <w:tcPr>
            <w:tcW w:w="8236" w:type="dxa"/>
            <w:gridSpan w:val="2"/>
          </w:tcPr>
          <w:p w:rsidR="001162F8" w:rsidRPr="00893F48" w:rsidRDefault="001162F8" w:rsidP="002C4F6E">
            <w:pPr>
              <w:ind w:firstLineChars="275" w:firstLine="495"/>
              <w:rPr>
                <w:sz w:val="18"/>
                <w:szCs w:val="18"/>
              </w:rPr>
            </w:pPr>
            <w:r w:rsidRPr="00893F48">
              <w:rPr>
                <w:sz w:val="18"/>
                <w:szCs w:val="18"/>
              </w:rPr>
              <w:t>其他相关文件</w:t>
            </w:r>
          </w:p>
        </w:tc>
      </w:tr>
    </w:tbl>
    <w:p w:rsidR="001162F8" w:rsidRPr="00893F48" w:rsidRDefault="001162F8" w:rsidP="004B7783"/>
    <w:p w:rsidR="001162F8" w:rsidRPr="00893F48" w:rsidRDefault="001162F8" w:rsidP="00860C2C">
      <w:pPr>
        <w:rPr>
          <w:rFonts w:eastAsia="黑体"/>
          <w:szCs w:val="21"/>
        </w:rPr>
      </w:pPr>
    </w:p>
    <w:p w:rsidR="001162F8" w:rsidRPr="00893F48" w:rsidRDefault="001162F8" w:rsidP="00860C2C">
      <w:pPr>
        <w:rPr>
          <w:rFonts w:eastAsia="黑体"/>
          <w:szCs w:val="21"/>
        </w:rPr>
      </w:pPr>
    </w:p>
    <w:p w:rsidR="001162F8" w:rsidRPr="00893F48" w:rsidRDefault="001162F8" w:rsidP="00860C2C">
      <w:pPr>
        <w:rPr>
          <w:rFonts w:eastAsia="黑体"/>
          <w:szCs w:val="21"/>
        </w:rPr>
      </w:pPr>
    </w:p>
    <w:p w:rsidR="001162F8" w:rsidRPr="00893F48" w:rsidRDefault="001162F8" w:rsidP="00860C2C">
      <w:pPr>
        <w:rPr>
          <w:rFonts w:eastAsia="黑体"/>
          <w:szCs w:val="21"/>
        </w:rPr>
      </w:pPr>
    </w:p>
    <w:p w:rsidR="001162F8" w:rsidRPr="00893F48" w:rsidRDefault="001162F8" w:rsidP="00860C2C">
      <w:pPr>
        <w:rPr>
          <w:rFonts w:eastAsia="黑体"/>
          <w:szCs w:val="21"/>
        </w:rPr>
      </w:pPr>
    </w:p>
    <w:p w:rsidR="00E2200C" w:rsidRPr="00893F48" w:rsidRDefault="00E2200C" w:rsidP="00860C2C">
      <w:pPr>
        <w:rPr>
          <w:rFonts w:eastAsia="黑体"/>
          <w:szCs w:val="21"/>
        </w:rPr>
        <w:sectPr w:rsidR="00E2200C" w:rsidRPr="00893F48" w:rsidSect="002D4EB6">
          <w:footerReference w:type="default" r:id="rId19"/>
          <w:pgSz w:w="11906" w:h="16838"/>
          <w:pgMar w:top="1418" w:right="1134" w:bottom="1134" w:left="1418" w:header="567" w:footer="284" w:gutter="0"/>
          <w:pgNumType w:chapStyle="1"/>
          <w:cols w:space="720"/>
          <w:docGrid w:type="lines" w:linePitch="312"/>
        </w:sectPr>
      </w:pPr>
    </w:p>
    <w:p w:rsidR="001162F8" w:rsidRPr="00893F48" w:rsidRDefault="001162F8" w:rsidP="001011D7">
      <w:pPr>
        <w:spacing w:afterLines="100" w:after="312"/>
        <w:jc w:val="center"/>
        <w:outlineLvl w:val="0"/>
        <w:rPr>
          <w:rFonts w:eastAsia="黑体"/>
        </w:rPr>
      </w:pPr>
      <w:bookmarkStart w:id="236" w:name="_Toc530270496"/>
      <w:bookmarkStart w:id="237" w:name="_Toc22114079"/>
      <w:r w:rsidRPr="00893F48">
        <w:rPr>
          <w:rFonts w:eastAsia="黑体"/>
          <w:szCs w:val="21"/>
        </w:rPr>
        <w:lastRenderedPageBreak/>
        <w:t>附录</w:t>
      </w:r>
      <w:bookmarkEnd w:id="236"/>
      <w:r w:rsidRPr="00893F48">
        <w:rPr>
          <w:rFonts w:eastAsia="黑体"/>
          <w:szCs w:val="21"/>
        </w:rPr>
        <w:t>D</w:t>
      </w:r>
      <w:bookmarkStart w:id="238" w:name="_Toc521778106"/>
      <w:bookmarkStart w:id="239" w:name="_Toc521782132"/>
      <w:bookmarkStart w:id="240" w:name="_Toc530270497"/>
      <w:bookmarkStart w:id="241" w:name="_Toc521776740"/>
      <w:bookmarkStart w:id="242" w:name="_Toc521780515"/>
      <w:r w:rsidRPr="00893F48">
        <w:rPr>
          <w:rFonts w:eastAsia="黑体"/>
        </w:rPr>
        <w:t>（资料性附录）</w:t>
      </w:r>
      <w:bookmarkEnd w:id="238"/>
      <w:bookmarkEnd w:id="239"/>
      <w:bookmarkEnd w:id="240"/>
      <w:bookmarkEnd w:id="241"/>
      <w:bookmarkEnd w:id="242"/>
      <w:r w:rsidRPr="00893F48">
        <w:rPr>
          <w:rFonts w:eastAsia="黑体"/>
        </w:rPr>
        <w:t>监测计划模板</w:t>
      </w:r>
      <w:bookmarkEnd w:id="237"/>
    </w:p>
    <w:p w:rsidR="001162F8" w:rsidRPr="00893F48" w:rsidRDefault="001162F8" w:rsidP="00860C2C">
      <w:pPr>
        <w:jc w:val="center"/>
        <w:rPr>
          <w:rFonts w:eastAsia="方正仿宋_GBK"/>
          <w:kern w:val="0"/>
        </w:rPr>
      </w:pPr>
      <w:r w:rsidRPr="00893F48">
        <w:rPr>
          <w:rFonts w:eastAsia="方正仿宋_GBK"/>
          <w:kern w:val="0"/>
        </w:rPr>
        <w:t>表</w:t>
      </w:r>
      <w:r w:rsidRPr="00893F48">
        <w:rPr>
          <w:rFonts w:eastAsia="方正仿宋_GBK"/>
          <w:kern w:val="0"/>
        </w:rPr>
        <w:t>D.1</w:t>
      </w:r>
      <w:r w:rsidRPr="00893F48">
        <w:rPr>
          <w:rFonts w:eastAsia="方正仿宋_GBK"/>
          <w:kern w:val="0"/>
          <w:u w:val="single"/>
        </w:rPr>
        <w:t>****</w:t>
      </w:r>
      <w:r w:rsidRPr="00893F48">
        <w:rPr>
          <w:rFonts w:eastAsia="方正仿宋_GBK"/>
          <w:kern w:val="0"/>
          <w:u w:val="single"/>
        </w:rPr>
        <w:t>铝业有限公司</w:t>
      </w:r>
      <w:r w:rsidRPr="00893F48">
        <w:rPr>
          <w:rFonts w:eastAsia="方正仿宋_GBK"/>
          <w:kern w:val="0"/>
        </w:rPr>
        <w:t>温室气体排放监测计划</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3"/>
        <w:gridCol w:w="2876"/>
        <w:gridCol w:w="2083"/>
        <w:gridCol w:w="327"/>
        <w:gridCol w:w="2410"/>
      </w:tblGrid>
      <w:tr w:rsidR="001162F8" w:rsidRPr="00893F48" w:rsidTr="002C4F6E">
        <w:trPr>
          <w:trHeight w:val="362"/>
          <w:jc w:val="center"/>
        </w:trPr>
        <w:tc>
          <w:tcPr>
            <w:tcW w:w="9639" w:type="dxa"/>
            <w:gridSpan w:val="5"/>
            <w:shd w:val="clear" w:color="auto" w:fill="D8D8D8"/>
            <w:tcMar>
              <w:top w:w="15" w:type="dxa"/>
              <w:left w:w="15" w:type="dxa"/>
              <w:bottom w:w="15" w:type="dxa"/>
              <w:right w:w="15" w:type="dxa"/>
            </w:tcMar>
          </w:tcPr>
          <w:p w:rsidR="001162F8" w:rsidRPr="00893F48" w:rsidRDefault="001162F8" w:rsidP="002C4F6E">
            <w:pPr>
              <w:rPr>
                <w:rFonts w:eastAsia="方正仿宋_GBK"/>
                <w:kern w:val="0"/>
                <w:sz w:val="18"/>
                <w:szCs w:val="18"/>
              </w:rPr>
            </w:pPr>
            <w:r w:rsidRPr="00893F48">
              <w:rPr>
                <w:rFonts w:eastAsia="方正仿宋_GBK"/>
                <w:kern w:val="0"/>
                <w:sz w:val="18"/>
                <w:szCs w:val="18"/>
              </w:rPr>
              <w:t xml:space="preserve">A </w:t>
            </w:r>
            <w:r w:rsidRPr="00893F48">
              <w:rPr>
                <w:rFonts w:eastAsia="方正仿宋_GBK"/>
                <w:kern w:val="0"/>
                <w:sz w:val="18"/>
                <w:szCs w:val="18"/>
              </w:rPr>
              <w:t>监测计划的版本及修订</w:t>
            </w:r>
          </w:p>
        </w:tc>
      </w:tr>
      <w:tr w:rsidR="001162F8" w:rsidRPr="00893F48" w:rsidTr="002C4F6E">
        <w:trPr>
          <w:jc w:val="center"/>
        </w:trPr>
        <w:tc>
          <w:tcPr>
            <w:tcW w:w="1943" w:type="dxa"/>
            <w:shd w:val="clear" w:color="auto" w:fill="FFFFFF"/>
            <w:tcMar>
              <w:top w:w="15" w:type="dxa"/>
              <w:left w:w="15" w:type="dxa"/>
              <w:bottom w:w="15" w:type="dxa"/>
              <w:right w:w="15" w:type="dxa"/>
            </w:tcMar>
            <w:vAlign w:val="center"/>
          </w:tcPr>
          <w:p w:rsidR="001162F8" w:rsidRPr="00893F48" w:rsidRDefault="001162F8" w:rsidP="002C4F6E">
            <w:pPr>
              <w:adjustRightInd w:val="0"/>
              <w:snapToGrid w:val="0"/>
              <w:spacing w:line="240" w:lineRule="exact"/>
              <w:jc w:val="center"/>
              <w:rPr>
                <w:rFonts w:eastAsia="方正仿宋_GBK"/>
                <w:kern w:val="0"/>
                <w:sz w:val="18"/>
                <w:szCs w:val="18"/>
              </w:rPr>
            </w:pPr>
            <w:r w:rsidRPr="00893F48">
              <w:rPr>
                <w:rFonts w:eastAsia="方正仿宋_GBK"/>
                <w:kern w:val="0"/>
                <w:sz w:val="18"/>
                <w:szCs w:val="18"/>
              </w:rPr>
              <w:t>版本号</w:t>
            </w:r>
          </w:p>
        </w:tc>
        <w:tc>
          <w:tcPr>
            <w:tcW w:w="2876" w:type="dxa"/>
            <w:shd w:val="clear" w:color="auto" w:fill="FFFFFF"/>
            <w:tcMar>
              <w:top w:w="15" w:type="dxa"/>
              <w:left w:w="15" w:type="dxa"/>
              <w:bottom w:w="15" w:type="dxa"/>
              <w:right w:w="15" w:type="dxa"/>
            </w:tcMar>
            <w:vAlign w:val="center"/>
          </w:tcPr>
          <w:p w:rsidR="001162F8" w:rsidRPr="00893F48" w:rsidRDefault="001162F8" w:rsidP="002C4F6E">
            <w:pPr>
              <w:adjustRightInd w:val="0"/>
              <w:snapToGrid w:val="0"/>
              <w:spacing w:line="240" w:lineRule="exact"/>
              <w:jc w:val="center"/>
              <w:rPr>
                <w:rFonts w:eastAsia="方正仿宋_GBK"/>
                <w:kern w:val="0"/>
                <w:sz w:val="18"/>
                <w:szCs w:val="18"/>
              </w:rPr>
            </w:pPr>
            <w:r w:rsidRPr="00893F48">
              <w:rPr>
                <w:rFonts w:eastAsia="方正仿宋_GBK"/>
                <w:kern w:val="0"/>
                <w:sz w:val="18"/>
                <w:szCs w:val="18"/>
              </w:rPr>
              <w:t>修订（发布）内容</w:t>
            </w:r>
          </w:p>
        </w:tc>
        <w:tc>
          <w:tcPr>
            <w:tcW w:w="2083" w:type="dxa"/>
            <w:shd w:val="clear" w:color="auto" w:fill="FFFFFF"/>
            <w:tcMar>
              <w:top w:w="15" w:type="dxa"/>
              <w:left w:w="15" w:type="dxa"/>
              <w:bottom w:w="15" w:type="dxa"/>
              <w:right w:w="15" w:type="dxa"/>
            </w:tcMar>
            <w:vAlign w:val="center"/>
          </w:tcPr>
          <w:p w:rsidR="001162F8" w:rsidRPr="00893F48" w:rsidRDefault="001162F8" w:rsidP="002C4F6E">
            <w:pPr>
              <w:adjustRightInd w:val="0"/>
              <w:snapToGrid w:val="0"/>
              <w:spacing w:line="240" w:lineRule="exact"/>
              <w:jc w:val="center"/>
              <w:rPr>
                <w:rFonts w:eastAsia="方正仿宋_GBK"/>
                <w:kern w:val="0"/>
                <w:sz w:val="18"/>
                <w:szCs w:val="18"/>
              </w:rPr>
            </w:pPr>
            <w:r w:rsidRPr="00893F48">
              <w:rPr>
                <w:rFonts w:eastAsia="方正仿宋_GBK"/>
                <w:kern w:val="0"/>
                <w:sz w:val="18"/>
                <w:szCs w:val="18"/>
              </w:rPr>
              <w:t>修订（发布）时间</w:t>
            </w:r>
          </w:p>
        </w:tc>
        <w:tc>
          <w:tcPr>
            <w:tcW w:w="2737" w:type="dxa"/>
            <w:gridSpan w:val="2"/>
            <w:shd w:val="clear" w:color="auto" w:fill="FFFFFF"/>
            <w:tcMar>
              <w:top w:w="15" w:type="dxa"/>
              <w:left w:w="15" w:type="dxa"/>
              <w:bottom w:w="15" w:type="dxa"/>
              <w:right w:w="15" w:type="dxa"/>
            </w:tcMar>
            <w:vAlign w:val="center"/>
          </w:tcPr>
          <w:p w:rsidR="001162F8" w:rsidRPr="00893F48" w:rsidRDefault="001162F8" w:rsidP="002C4F6E">
            <w:pPr>
              <w:adjustRightInd w:val="0"/>
              <w:snapToGrid w:val="0"/>
              <w:spacing w:line="240" w:lineRule="exact"/>
              <w:jc w:val="center"/>
              <w:rPr>
                <w:rFonts w:eastAsia="方正仿宋_GBK"/>
                <w:kern w:val="0"/>
                <w:sz w:val="18"/>
                <w:szCs w:val="18"/>
              </w:rPr>
            </w:pPr>
            <w:r w:rsidRPr="00893F48">
              <w:rPr>
                <w:rFonts w:eastAsia="方正仿宋_GBK"/>
                <w:kern w:val="0"/>
                <w:sz w:val="18"/>
                <w:szCs w:val="18"/>
              </w:rPr>
              <w:t>备注</w:t>
            </w:r>
          </w:p>
        </w:tc>
      </w:tr>
      <w:tr w:rsidR="001162F8" w:rsidRPr="00893F48" w:rsidTr="002C4F6E">
        <w:trPr>
          <w:jc w:val="center"/>
        </w:trPr>
        <w:tc>
          <w:tcPr>
            <w:tcW w:w="1943" w:type="dxa"/>
            <w:shd w:val="clear" w:color="auto" w:fill="FFFFFF"/>
            <w:tcMar>
              <w:top w:w="15" w:type="dxa"/>
              <w:left w:w="15" w:type="dxa"/>
              <w:bottom w:w="15" w:type="dxa"/>
              <w:right w:w="15" w:type="dxa"/>
            </w:tcMar>
            <w:vAlign w:val="center"/>
          </w:tcPr>
          <w:p w:rsidR="001162F8" w:rsidRPr="00893F48" w:rsidRDefault="001162F8" w:rsidP="002C4F6E">
            <w:pPr>
              <w:adjustRightInd w:val="0"/>
              <w:snapToGrid w:val="0"/>
              <w:spacing w:line="240" w:lineRule="exact"/>
              <w:jc w:val="center"/>
              <w:rPr>
                <w:rFonts w:eastAsia="方正仿宋_GBK"/>
                <w:kern w:val="0"/>
                <w:sz w:val="18"/>
                <w:szCs w:val="18"/>
              </w:rPr>
            </w:pPr>
            <w:r w:rsidRPr="00893F48">
              <w:rPr>
                <w:rFonts w:eastAsia="方正仿宋_GBK"/>
                <w:kern w:val="0"/>
                <w:sz w:val="18"/>
                <w:szCs w:val="18"/>
              </w:rPr>
              <w:t>（示例）</w:t>
            </w:r>
            <w:r w:rsidRPr="00893F48">
              <w:rPr>
                <w:rFonts w:eastAsia="方正仿宋_GBK"/>
                <w:kern w:val="0"/>
                <w:sz w:val="18"/>
                <w:szCs w:val="18"/>
              </w:rPr>
              <w:t>1.0</w:t>
            </w:r>
          </w:p>
        </w:tc>
        <w:tc>
          <w:tcPr>
            <w:tcW w:w="2876" w:type="dxa"/>
            <w:shd w:val="clear" w:color="auto" w:fill="FFFFFF"/>
            <w:tcMar>
              <w:top w:w="15" w:type="dxa"/>
              <w:left w:w="15" w:type="dxa"/>
              <w:bottom w:w="15" w:type="dxa"/>
              <w:right w:w="15" w:type="dxa"/>
            </w:tcMar>
            <w:vAlign w:val="center"/>
          </w:tcPr>
          <w:p w:rsidR="001162F8" w:rsidRPr="00893F48" w:rsidRDefault="001162F8" w:rsidP="002C4F6E">
            <w:pPr>
              <w:adjustRightInd w:val="0"/>
              <w:snapToGrid w:val="0"/>
              <w:spacing w:line="240" w:lineRule="exact"/>
              <w:jc w:val="center"/>
              <w:rPr>
                <w:rFonts w:eastAsia="方正仿宋_GBK"/>
                <w:kern w:val="0"/>
                <w:sz w:val="18"/>
                <w:szCs w:val="18"/>
              </w:rPr>
            </w:pPr>
            <w:r w:rsidRPr="00893F48">
              <w:rPr>
                <w:rFonts w:eastAsia="方正仿宋_GBK"/>
                <w:kern w:val="0"/>
                <w:sz w:val="18"/>
                <w:szCs w:val="18"/>
              </w:rPr>
              <w:t>温室气体排放监测计划</w:t>
            </w:r>
          </w:p>
        </w:tc>
        <w:tc>
          <w:tcPr>
            <w:tcW w:w="2083" w:type="dxa"/>
            <w:shd w:val="clear" w:color="auto" w:fill="FFFFFF"/>
            <w:tcMar>
              <w:top w:w="15" w:type="dxa"/>
              <w:left w:w="15" w:type="dxa"/>
              <w:bottom w:w="15" w:type="dxa"/>
              <w:right w:w="15" w:type="dxa"/>
            </w:tcMar>
            <w:vAlign w:val="center"/>
          </w:tcPr>
          <w:p w:rsidR="001162F8" w:rsidRPr="00893F48" w:rsidRDefault="001162F8" w:rsidP="008F7D9F">
            <w:pPr>
              <w:adjustRightInd w:val="0"/>
              <w:snapToGrid w:val="0"/>
              <w:spacing w:line="240" w:lineRule="exact"/>
              <w:jc w:val="center"/>
              <w:rPr>
                <w:rFonts w:eastAsia="方正仿宋_GBK"/>
                <w:kern w:val="0"/>
                <w:sz w:val="18"/>
                <w:szCs w:val="18"/>
              </w:rPr>
            </w:pPr>
            <w:r w:rsidRPr="00893F48">
              <w:rPr>
                <w:rFonts w:eastAsia="方正仿宋_GBK"/>
                <w:kern w:val="0"/>
                <w:sz w:val="18"/>
                <w:szCs w:val="18"/>
              </w:rPr>
              <w:t>20</w:t>
            </w:r>
            <w:r w:rsidR="008F7D9F" w:rsidRPr="00893F48">
              <w:rPr>
                <w:rFonts w:eastAsia="方正仿宋_GBK"/>
                <w:kern w:val="0"/>
                <w:sz w:val="18"/>
                <w:szCs w:val="18"/>
              </w:rPr>
              <w:t>XX</w:t>
            </w:r>
            <w:r w:rsidRPr="00893F48">
              <w:rPr>
                <w:rFonts w:eastAsia="方正仿宋_GBK"/>
                <w:kern w:val="0"/>
                <w:sz w:val="18"/>
                <w:szCs w:val="18"/>
              </w:rPr>
              <w:t>年</w:t>
            </w:r>
            <w:r w:rsidR="008F7D9F" w:rsidRPr="00893F48">
              <w:rPr>
                <w:rFonts w:eastAsia="方正仿宋_GBK"/>
                <w:kern w:val="0"/>
                <w:sz w:val="18"/>
                <w:szCs w:val="18"/>
              </w:rPr>
              <w:t>XX</w:t>
            </w:r>
            <w:r w:rsidRPr="00893F48">
              <w:rPr>
                <w:rFonts w:eastAsia="方正仿宋_GBK"/>
                <w:kern w:val="0"/>
                <w:sz w:val="18"/>
                <w:szCs w:val="18"/>
              </w:rPr>
              <w:t>月</w:t>
            </w:r>
            <w:r w:rsidR="008F7D9F" w:rsidRPr="00893F48">
              <w:rPr>
                <w:rFonts w:eastAsia="方正仿宋_GBK"/>
                <w:kern w:val="0"/>
                <w:sz w:val="18"/>
                <w:szCs w:val="18"/>
              </w:rPr>
              <w:t>XX</w:t>
            </w:r>
            <w:r w:rsidRPr="00893F48">
              <w:rPr>
                <w:rFonts w:eastAsia="方正仿宋_GBK"/>
                <w:kern w:val="0"/>
                <w:sz w:val="18"/>
                <w:szCs w:val="18"/>
              </w:rPr>
              <w:t>日</w:t>
            </w:r>
          </w:p>
        </w:tc>
        <w:tc>
          <w:tcPr>
            <w:tcW w:w="2737" w:type="dxa"/>
            <w:gridSpan w:val="2"/>
            <w:shd w:val="clear" w:color="auto" w:fill="FFFFFF"/>
            <w:tcMar>
              <w:top w:w="15" w:type="dxa"/>
              <w:left w:w="15" w:type="dxa"/>
              <w:bottom w:w="15" w:type="dxa"/>
              <w:right w:w="15" w:type="dxa"/>
            </w:tcMar>
            <w:vAlign w:val="center"/>
          </w:tcPr>
          <w:p w:rsidR="001162F8" w:rsidRPr="00893F48" w:rsidRDefault="001162F8" w:rsidP="002C4F6E">
            <w:pPr>
              <w:adjustRightInd w:val="0"/>
              <w:snapToGrid w:val="0"/>
              <w:spacing w:line="240" w:lineRule="exact"/>
              <w:jc w:val="center"/>
              <w:rPr>
                <w:rFonts w:eastAsia="方正仿宋_GBK"/>
                <w:kern w:val="0"/>
                <w:sz w:val="18"/>
                <w:szCs w:val="18"/>
              </w:rPr>
            </w:pPr>
          </w:p>
        </w:tc>
      </w:tr>
      <w:tr w:rsidR="001162F8" w:rsidRPr="00893F48" w:rsidTr="002C4F6E">
        <w:trPr>
          <w:trHeight w:val="285"/>
          <w:jc w:val="center"/>
        </w:trPr>
        <w:tc>
          <w:tcPr>
            <w:tcW w:w="9639" w:type="dxa"/>
            <w:gridSpan w:val="5"/>
            <w:shd w:val="clear" w:color="auto" w:fill="D8D8D8"/>
            <w:tcMar>
              <w:top w:w="15" w:type="dxa"/>
              <w:left w:w="15" w:type="dxa"/>
              <w:bottom w:w="15" w:type="dxa"/>
              <w:right w:w="15" w:type="dxa"/>
            </w:tcMar>
          </w:tcPr>
          <w:p w:rsidR="001162F8" w:rsidRPr="00893F48" w:rsidRDefault="001162F8" w:rsidP="002C4F6E">
            <w:pPr>
              <w:rPr>
                <w:rFonts w:eastAsia="方正仿宋_GBK"/>
                <w:kern w:val="0"/>
                <w:sz w:val="18"/>
                <w:szCs w:val="18"/>
              </w:rPr>
            </w:pPr>
            <w:r w:rsidRPr="00893F48">
              <w:rPr>
                <w:rFonts w:eastAsia="方正仿宋_GBK"/>
                <w:kern w:val="0"/>
                <w:sz w:val="18"/>
                <w:szCs w:val="18"/>
              </w:rPr>
              <w:t xml:space="preserve">B </w:t>
            </w:r>
            <w:r w:rsidRPr="00893F48">
              <w:rPr>
                <w:rFonts w:eastAsia="方正仿宋_GBK"/>
                <w:kern w:val="0"/>
                <w:sz w:val="18"/>
                <w:szCs w:val="18"/>
              </w:rPr>
              <w:t>报告主体描述</w:t>
            </w:r>
          </w:p>
        </w:tc>
      </w:tr>
      <w:tr w:rsidR="001162F8" w:rsidRPr="00893F48" w:rsidTr="002C4F6E">
        <w:trPr>
          <w:jc w:val="center"/>
        </w:trPr>
        <w:tc>
          <w:tcPr>
            <w:tcW w:w="1943" w:type="dxa"/>
            <w:shd w:val="clear" w:color="auto" w:fill="FFFFFF"/>
            <w:tcMar>
              <w:top w:w="15" w:type="dxa"/>
              <w:left w:w="15" w:type="dxa"/>
              <w:bottom w:w="15" w:type="dxa"/>
              <w:right w:w="15" w:type="dxa"/>
            </w:tcMar>
            <w:vAlign w:val="center"/>
          </w:tcPr>
          <w:p w:rsidR="001162F8" w:rsidRPr="00893F48" w:rsidRDefault="001162F8" w:rsidP="002C4F6E">
            <w:pPr>
              <w:adjustRightInd w:val="0"/>
              <w:snapToGrid w:val="0"/>
              <w:spacing w:line="240" w:lineRule="exact"/>
              <w:jc w:val="center"/>
              <w:rPr>
                <w:rFonts w:eastAsia="方正仿宋_GBK"/>
                <w:kern w:val="0"/>
                <w:sz w:val="18"/>
                <w:szCs w:val="18"/>
              </w:rPr>
            </w:pPr>
            <w:r w:rsidRPr="00893F48">
              <w:rPr>
                <w:rFonts w:eastAsia="方正仿宋_GBK"/>
                <w:kern w:val="0"/>
                <w:sz w:val="18"/>
                <w:szCs w:val="18"/>
              </w:rPr>
              <w:t>企业名称</w:t>
            </w:r>
          </w:p>
        </w:tc>
        <w:tc>
          <w:tcPr>
            <w:tcW w:w="7696" w:type="dxa"/>
            <w:gridSpan w:val="4"/>
            <w:shd w:val="clear" w:color="auto" w:fill="FFFFFF"/>
            <w:tcMar>
              <w:top w:w="15" w:type="dxa"/>
              <w:left w:w="15" w:type="dxa"/>
              <w:bottom w:w="15" w:type="dxa"/>
              <w:right w:w="15" w:type="dxa"/>
            </w:tcMar>
            <w:vAlign w:val="center"/>
          </w:tcPr>
          <w:p w:rsidR="001162F8" w:rsidRPr="00893F48" w:rsidRDefault="001162F8" w:rsidP="002C4F6E">
            <w:pPr>
              <w:adjustRightInd w:val="0"/>
              <w:snapToGrid w:val="0"/>
              <w:spacing w:line="240" w:lineRule="exact"/>
              <w:jc w:val="center"/>
              <w:rPr>
                <w:rFonts w:eastAsia="方正仿宋_GBK"/>
                <w:kern w:val="0"/>
                <w:sz w:val="18"/>
                <w:szCs w:val="18"/>
              </w:rPr>
            </w:pPr>
            <w:r w:rsidRPr="00893F48">
              <w:rPr>
                <w:rFonts w:eastAsia="方正仿宋_GBK"/>
                <w:kern w:val="0"/>
                <w:sz w:val="18"/>
                <w:szCs w:val="18"/>
              </w:rPr>
              <w:t>即企业名称</w:t>
            </w:r>
          </w:p>
        </w:tc>
      </w:tr>
      <w:tr w:rsidR="001162F8" w:rsidRPr="00893F48" w:rsidTr="002C4F6E">
        <w:trPr>
          <w:jc w:val="center"/>
        </w:trPr>
        <w:tc>
          <w:tcPr>
            <w:tcW w:w="1943" w:type="dxa"/>
            <w:shd w:val="clear" w:color="auto" w:fill="FFFFFF"/>
            <w:tcMar>
              <w:top w:w="15" w:type="dxa"/>
              <w:left w:w="15" w:type="dxa"/>
              <w:bottom w:w="15" w:type="dxa"/>
              <w:right w:w="15" w:type="dxa"/>
            </w:tcMar>
            <w:vAlign w:val="center"/>
          </w:tcPr>
          <w:p w:rsidR="001162F8" w:rsidRPr="00893F48" w:rsidRDefault="001162F8" w:rsidP="002C4F6E">
            <w:pPr>
              <w:adjustRightInd w:val="0"/>
              <w:snapToGrid w:val="0"/>
              <w:spacing w:line="240" w:lineRule="exact"/>
              <w:jc w:val="center"/>
              <w:rPr>
                <w:rFonts w:eastAsia="方正仿宋_GBK"/>
                <w:kern w:val="0"/>
                <w:sz w:val="18"/>
                <w:szCs w:val="18"/>
              </w:rPr>
            </w:pPr>
            <w:r w:rsidRPr="00893F48">
              <w:rPr>
                <w:rFonts w:eastAsia="方正仿宋_GBK"/>
                <w:kern w:val="0"/>
                <w:sz w:val="18"/>
                <w:szCs w:val="18"/>
              </w:rPr>
              <w:t>地址</w:t>
            </w:r>
          </w:p>
        </w:tc>
        <w:tc>
          <w:tcPr>
            <w:tcW w:w="7696" w:type="dxa"/>
            <w:gridSpan w:val="4"/>
            <w:shd w:val="clear" w:color="auto" w:fill="FFFFFF"/>
            <w:tcMar>
              <w:top w:w="15" w:type="dxa"/>
              <w:left w:w="15" w:type="dxa"/>
              <w:bottom w:w="15" w:type="dxa"/>
              <w:right w:w="15" w:type="dxa"/>
            </w:tcMar>
            <w:vAlign w:val="center"/>
          </w:tcPr>
          <w:p w:rsidR="001162F8" w:rsidRPr="00893F48" w:rsidRDefault="001162F8" w:rsidP="002C4F6E">
            <w:pPr>
              <w:adjustRightInd w:val="0"/>
              <w:snapToGrid w:val="0"/>
              <w:spacing w:line="240" w:lineRule="exact"/>
              <w:jc w:val="center"/>
              <w:rPr>
                <w:rFonts w:eastAsia="方正仿宋_GBK"/>
                <w:kern w:val="0"/>
                <w:sz w:val="18"/>
                <w:szCs w:val="18"/>
              </w:rPr>
            </w:pPr>
            <w:r w:rsidRPr="00893F48">
              <w:rPr>
                <w:rFonts w:eastAsia="方正仿宋_GBK"/>
                <w:kern w:val="0"/>
                <w:sz w:val="18"/>
                <w:szCs w:val="18"/>
              </w:rPr>
              <w:t>即企业地址</w:t>
            </w:r>
          </w:p>
        </w:tc>
      </w:tr>
      <w:tr w:rsidR="001162F8" w:rsidRPr="00893F48" w:rsidTr="002C4F6E">
        <w:trPr>
          <w:jc w:val="center"/>
        </w:trPr>
        <w:tc>
          <w:tcPr>
            <w:tcW w:w="1943" w:type="dxa"/>
            <w:shd w:val="clear" w:color="auto" w:fill="FFFFFF"/>
            <w:tcMar>
              <w:top w:w="15" w:type="dxa"/>
              <w:left w:w="15" w:type="dxa"/>
              <w:bottom w:w="15" w:type="dxa"/>
              <w:right w:w="15" w:type="dxa"/>
            </w:tcMar>
            <w:vAlign w:val="center"/>
          </w:tcPr>
          <w:p w:rsidR="001162F8" w:rsidRPr="00893F48" w:rsidRDefault="001162F8" w:rsidP="002C4F6E">
            <w:pPr>
              <w:adjustRightInd w:val="0"/>
              <w:snapToGrid w:val="0"/>
              <w:spacing w:line="240" w:lineRule="exact"/>
              <w:jc w:val="center"/>
              <w:rPr>
                <w:rFonts w:eastAsia="方正仿宋_GBK"/>
                <w:kern w:val="0"/>
                <w:sz w:val="18"/>
                <w:szCs w:val="18"/>
              </w:rPr>
            </w:pPr>
            <w:r w:rsidRPr="00893F48">
              <w:rPr>
                <w:rFonts w:eastAsia="方正仿宋_GBK"/>
                <w:kern w:val="0"/>
                <w:sz w:val="18"/>
                <w:szCs w:val="18"/>
              </w:rPr>
              <w:t>统一社会信用代码（组织机构代码）</w:t>
            </w:r>
          </w:p>
        </w:tc>
        <w:tc>
          <w:tcPr>
            <w:tcW w:w="2876" w:type="dxa"/>
            <w:shd w:val="clear" w:color="auto" w:fill="FFFFFF"/>
            <w:tcMar>
              <w:top w:w="15" w:type="dxa"/>
              <w:left w:w="15" w:type="dxa"/>
              <w:bottom w:w="15" w:type="dxa"/>
              <w:right w:w="15" w:type="dxa"/>
            </w:tcMar>
            <w:vAlign w:val="center"/>
          </w:tcPr>
          <w:p w:rsidR="001162F8" w:rsidRPr="00893F48" w:rsidRDefault="001162F8" w:rsidP="002C4F6E">
            <w:pPr>
              <w:adjustRightInd w:val="0"/>
              <w:snapToGrid w:val="0"/>
              <w:spacing w:line="240" w:lineRule="exact"/>
              <w:jc w:val="center"/>
              <w:rPr>
                <w:rFonts w:eastAsia="方正仿宋_GBK"/>
                <w:kern w:val="0"/>
                <w:sz w:val="18"/>
                <w:szCs w:val="18"/>
              </w:rPr>
            </w:pPr>
            <w:r w:rsidRPr="00893F48">
              <w:rPr>
                <w:rFonts w:eastAsia="方正仿宋_GBK"/>
                <w:kern w:val="0"/>
                <w:sz w:val="18"/>
                <w:szCs w:val="18"/>
              </w:rPr>
              <w:t>说明：优先填写统一社会信用代码，若无则填写组织机构代码</w:t>
            </w:r>
          </w:p>
        </w:tc>
        <w:tc>
          <w:tcPr>
            <w:tcW w:w="2083" w:type="dxa"/>
            <w:shd w:val="clear" w:color="auto" w:fill="FFFFFF"/>
            <w:tcMar>
              <w:top w:w="15" w:type="dxa"/>
              <w:left w:w="15" w:type="dxa"/>
              <w:bottom w:w="15" w:type="dxa"/>
              <w:right w:w="15" w:type="dxa"/>
            </w:tcMar>
            <w:vAlign w:val="center"/>
          </w:tcPr>
          <w:p w:rsidR="001162F8" w:rsidRPr="00893F48" w:rsidRDefault="001162F8" w:rsidP="002C4F6E">
            <w:pPr>
              <w:adjustRightInd w:val="0"/>
              <w:snapToGrid w:val="0"/>
              <w:spacing w:line="240" w:lineRule="exact"/>
              <w:jc w:val="center"/>
              <w:rPr>
                <w:rFonts w:eastAsia="方正仿宋_GBK"/>
                <w:kern w:val="0"/>
                <w:sz w:val="18"/>
                <w:szCs w:val="18"/>
              </w:rPr>
            </w:pPr>
            <w:r w:rsidRPr="00893F48">
              <w:rPr>
                <w:rFonts w:eastAsia="方正仿宋_GBK"/>
                <w:kern w:val="0"/>
                <w:sz w:val="18"/>
                <w:szCs w:val="18"/>
              </w:rPr>
              <w:t>行业分类</w:t>
            </w:r>
          </w:p>
          <w:p w:rsidR="001162F8" w:rsidRPr="00893F48" w:rsidRDefault="001162F8" w:rsidP="002C4F6E">
            <w:pPr>
              <w:adjustRightInd w:val="0"/>
              <w:snapToGrid w:val="0"/>
              <w:spacing w:line="240" w:lineRule="exact"/>
              <w:jc w:val="center"/>
              <w:rPr>
                <w:rFonts w:eastAsia="方正仿宋_GBK"/>
                <w:kern w:val="0"/>
                <w:sz w:val="18"/>
                <w:szCs w:val="18"/>
              </w:rPr>
            </w:pPr>
            <w:r w:rsidRPr="00893F48">
              <w:rPr>
                <w:rFonts w:eastAsia="方正仿宋_GBK"/>
                <w:kern w:val="0"/>
                <w:sz w:val="18"/>
                <w:szCs w:val="18"/>
              </w:rPr>
              <w:t>（按核算指南分类）</w:t>
            </w:r>
          </w:p>
        </w:tc>
        <w:tc>
          <w:tcPr>
            <w:tcW w:w="2737" w:type="dxa"/>
            <w:gridSpan w:val="2"/>
            <w:shd w:val="clear" w:color="auto" w:fill="FFFFFF"/>
            <w:tcMar>
              <w:top w:w="15" w:type="dxa"/>
              <w:left w:w="15" w:type="dxa"/>
              <w:bottom w:w="15" w:type="dxa"/>
              <w:right w:w="15" w:type="dxa"/>
            </w:tcMar>
            <w:vAlign w:val="center"/>
          </w:tcPr>
          <w:p w:rsidR="001162F8" w:rsidRPr="00893F48" w:rsidRDefault="001162F8" w:rsidP="002C4F6E">
            <w:pPr>
              <w:adjustRightInd w:val="0"/>
              <w:snapToGrid w:val="0"/>
              <w:spacing w:line="240" w:lineRule="exact"/>
              <w:jc w:val="center"/>
              <w:rPr>
                <w:rFonts w:eastAsia="方正仿宋_GBK"/>
                <w:kern w:val="0"/>
                <w:sz w:val="18"/>
                <w:szCs w:val="18"/>
              </w:rPr>
            </w:pPr>
            <w:r w:rsidRPr="00893F48">
              <w:rPr>
                <w:rFonts w:eastAsia="方正仿宋_GBK"/>
                <w:kern w:val="0"/>
                <w:sz w:val="18"/>
                <w:szCs w:val="18"/>
              </w:rPr>
              <w:t>电解铝</w:t>
            </w:r>
          </w:p>
        </w:tc>
      </w:tr>
      <w:tr w:rsidR="001162F8" w:rsidRPr="00893F48" w:rsidTr="002C4F6E">
        <w:trPr>
          <w:jc w:val="center"/>
        </w:trPr>
        <w:tc>
          <w:tcPr>
            <w:tcW w:w="1943" w:type="dxa"/>
            <w:shd w:val="clear" w:color="auto" w:fill="FFFFFF"/>
            <w:tcMar>
              <w:top w:w="15" w:type="dxa"/>
              <w:left w:w="15" w:type="dxa"/>
              <w:bottom w:w="15" w:type="dxa"/>
              <w:right w:w="15" w:type="dxa"/>
            </w:tcMar>
            <w:vAlign w:val="center"/>
          </w:tcPr>
          <w:p w:rsidR="001162F8" w:rsidRPr="00893F48" w:rsidRDefault="001162F8" w:rsidP="002C4F6E">
            <w:pPr>
              <w:adjustRightInd w:val="0"/>
              <w:snapToGrid w:val="0"/>
              <w:spacing w:line="240" w:lineRule="exact"/>
              <w:jc w:val="center"/>
              <w:rPr>
                <w:rFonts w:eastAsia="方正仿宋_GBK"/>
                <w:kern w:val="0"/>
                <w:sz w:val="18"/>
                <w:szCs w:val="18"/>
              </w:rPr>
            </w:pPr>
            <w:r w:rsidRPr="00893F48">
              <w:rPr>
                <w:rFonts w:eastAsia="方正仿宋_GBK"/>
                <w:kern w:val="0"/>
                <w:sz w:val="18"/>
                <w:szCs w:val="18"/>
              </w:rPr>
              <w:t>法定代表人</w:t>
            </w:r>
          </w:p>
        </w:tc>
        <w:tc>
          <w:tcPr>
            <w:tcW w:w="2876" w:type="dxa"/>
            <w:shd w:val="clear" w:color="auto" w:fill="FFFFFF"/>
            <w:tcMar>
              <w:top w:w="15" w:type="dxa"/>
              <w:left w:w="15" w:type="dxa"/>
              <w:bottom w:w="15" w:type="dxa"/>
              <w:right w:w="15" w:type="dxa"/>
            </w:tcMar>
            <w:vAlign w:val="center"/>
          </w:tcPr>
          <w:p w:rsidR="001162F8" w:rsidRPr="00893F48" w:rsidRDefault="001162F8" w:rsidP="002C4F6E">
            <w:pPr>
              <w:adjustRightInd w:val="0"/>
              <w:snapToGrid w:val="0"/>
              <w:spacing w:line="240" w:lineRule="exact"/>
              <w:rPr>
                <w:rFonts w:eastAsia="方正仿宋_GBK"/>
                <w:kern w:val="0"/>
                <w:sz w:val="18"/>
                <w:szCs w:val="18"/>
              </w:rPr>
            </w:pPr>
            <w:r w:rsidRPr="00893F48">
              <w:rPr>
                <w:rFonts w:eastAsia="方正仿宋_GBK"/>
                <w:kern w:val="0"/>
                <w:sz w:val="18"/>
                <w:szCs w:val="18"/>
              </w:rPr>
              <w:t>姓名：</w:t>
            </w:r>
            <w:r w:rsidRPr="00893F48">
              <w:rPr>
                <w:rFonts w:eastAsia="方正仿宋_GBK"/>
                <w:kern w:val="0"/>
                <w:sz w:val="18"/>
                <w:szCs w:val="18"/>
              </w:rPr>
              <w:t>XXX</w:t>
            </w:r>
          </w:p>
        </w:tc>
        <w:tc>
          <w:tcPr>
            <w:tcW w:w="4820" w:type="dxa"/>
            <w:gridSpan w:val="3"/>
            <w:shd w:val="clear" w:color="auto" w:fill="FFFFFF"/>
            <w:vAlign w:val="center"/>
          </w:tcPr>
          <w:p w:rsidR="001162F8" w:rsidRPr="00893F48" w:rsidRDefault="001162F8" w:rsidP="002C4F6E">
            <w:pPr>
              <w:adjustRightInd w:val="0"/>
              <w:snapToGrid w:val="0"/>
              <w:spacing w:line="240" w:lineRule="exact"/>
              <w:rPr>
                <w:rFonts w:eastAsia="方正仿宋_GBK"/>
                <w:kern w:val="0"/>
                <w:sz w:val="18"/>
                <w:szCs w:val="18"/>
              </w:rPr>
            </w:pPr>
            <w:r w:rsidRPr="00893F48">
              <w:rPr>
                <w:rFonts w:eastAsia="方正仿宋_GBK"/>
                <w:kern w:val="0"/>
                <w:sz w:val="18"/>
                <w:szCs w:val="18"/>
              </w:rPr>
              <w:t>电话：</w:t>
            </w:r>
            <w:r w:rsidRPr="00893F48">
              <w:rPr>
                <w:rFonts w:eastAsia="方正仿宋_GBK"/>
                <w:kern w:val="0"/>
                <w:sz w:val="18"/>
                <w:szCs w:val="18"/>
              </w:rPr>
              <w:t>XXX</w:t>
            </w:r>
          </w:p>
        </w:tc>
      </w:tr>
      <w:tr w:rsidR="001162F8" w:rsidRPr="00893F48" w:rsidTr="002C4F6E">
        <w:trPr>
          <w:jc w:val="center"/>
        </w:trPr>
        <w:tc>
          <w:tcPr>
            <w:tcW w:w="1943" w:type="dxa"/>
            <w:shd w:val="clear" w:color="auto" w:fill="FFFFFF"/>
            <w:tcMar>
              <w:top w:w="15" w:type="dxa"/>
              <w:left w:w="15" w:type="dxa"/>
              <w:bottom w:w="15" w:type="dxa"/>
              <w:right w:w="15" w:type="dxa"/>
            </w:tcMar>
            <w:vAlign w:val="center"/>
          </w:tcPr>
          <w:p w:rsidR="001162F8" w:rsidRPr="00893F48" w:rsidRDefault="001162F8" w:rsidP="002C4F6E">
            <w:pPr>
              <w:adjustRightInd w:val="0"/>
              <w:snapToGrid w:val="0"/>
              <w:spacing w:line="240" w:lineRule="exact"/>
              <w:jc w:val="center"/>
              <w:rPr>
                <w:rFonts w:eastAsia="方正仿宋_GBK"/>
                <w:kern w:val="0"/>
                <w:sz w:val="18"/>
                <w:szCs w:val="18"/>
              </w:rPr>
            </w:pPr>
            <w:r w:rsidRPr="00893F48">
              <w:rPr>
                <w:rFonts w:eastAsia="方正仿宋_GBK"/>
                <w:kern w:val="0"/>
                <w:sz w:val="18"/>
                <w:szCs w:val="18"/>
              </w:rPr>
              <w:t>监测计划制定人</w:t>
            </w:r>
          </w:p>
        </w:tc>
        <w:tc>
          <w:tcPr>
            <w:tcW w:w="2876" w:type="dxa"/>
            <w:shd w:val="clear" w:color="auto" w:fill="FFFFFF"/>
            <w:tcMar>
              <w:top w:w="15" w:type="dxa"/>
              <w:left w:w="15" w:type="dxa"/>
              <w:bottom w:w="15" w:type="dxa"/>
              <w:right w:w="15" w:type="dxa"/>
            </w:tcMar>
            <w:vAlign w:val="center"/>
          </w:tcPr>
          <w:p w:rsidR="001162F8" w:rsidRPr="00893F48" w:rsidRDefault="001162F8" w:rsidP="002C4F6E">
            <w:pPr>
              <w:adjustRightInd w:val="0"/>
              <w:snapToGrid w:val="0"/>
              <w:spacing w:line="240" w:lineRule="exact"/>
              <w:rPr>
                <w:rFonts w:eastAsia="方正仿宋_GBK"/>
                <w:kern w:val="0"/>
                <w:sz w:val="18"/>
                <w:szCs w:val="18"/>
              </w:rPr>
            </w:pPr>
            <w:r w:rsidRPr="00893F48">
              <w:rPr>
                <w:rFonts w:eastAsia="方正仿宋_GBK"/>
                <w:kern w:val="0"/>
                <w:sz w:val="18"/>
                <w:szCs w:val="18"/>
              </w:rPr>
              <w:t>姓名：</w:t>
            </w:r>
            <w:r w:rsidRPr="00893F48">
              <w:rPr>
                <w:rFonts w:eastAsia="方正仿宋_GBK"/>
                <w:kern w:val="0"/>
                <w:sz w:val="18"/>
                <w:szCs w:val="18"/>
              </w:rPr>
              <w:t>XXX</w:t>
            </w:r>
          </w:p>
        </w:tc>
        <w:tc>
          <w:tcPr>
            <w:tcW w:w="2410" w:type="dxa"/>
            <w:gridSpan w:val="2"/>
            <w:shd w:val="clear" w:color="auto" w:fill="FFFFFF"/>
            <w:vAlign w:val="center"/>
          </w:tcPr>
          <w:p w:rsidR="001162F8" w:rsidRPr="00893F48" w:rsidRDefault="001162F8" w:rsidP="002C4F6E">
            <w:pPr>
              <w:adjustRightInd w:val="0"/>
              <w:snapToGrid w:val="0"/>
              <w:spacing w:line="240" w:lineRule="exact"/>
              <w:rPr>
                <w:rFonts w:eastAsia="方正仿宋_GBK"/>
                <w:kern w:val="0"/>
                <w:sz w:val="18"/>
                <w:szCs w:val="18"/>
              </w:rPr>
            </w:pPr>
            <w:r w:rsidRPr="00893F48">
              <w:rPr>
                <w:rFonts w:eastAsia="方正仿宋_GBK"/>
                <w:kern w:val="0"/>
                <w:sz w:val="18"/>
                <w:szCs w:val="18"/>
              </w:rPr>
              <w:t>电话：</w:t>
            </w:r>
            <w:r w:rsidRPr="00893F48">
              <w:rPr>
                <w:rFonts w:eastAsia="方正仿宋_GBK"/>
                <w:kern w:val="0"/>
                <w:sz w:val="18"/>
                <w:szCs w:val="18"/>
              </w:rPr>
              <w:t>XXX</w:t>
            </w:r>
          </w:p>
        </w:tc>
        <w:tc>
          <w:tcPr>
            <w:tcW w:w="2410" w:type="dxa"/>
            <w:shd w:val="clear" w:color="auto" w:fill="FFFFFF"/>
            <w:vAlign w:val="center"/>
          </w:tcPr>
          <w:p w:rsidR="001162F8" w:rsidRPr="00893F48" w:rsidRDefault="001162F8" w:rsidP="002C4F6E">
            <w:pPr>
              <w:adjustRightInd w:val="0"/>
              <w:snapToGrid w:val="0"/>
              <w:spacing w:line="240" w:lineRule="exact"/>
              <w:rPr>
                <w:rFonts w:eastAsia="方正仿宋_GBK"/>
                <w:kern w:val="0"/>
                <w:sz w:val="18"/>
                <w:szCs w:val="18"/>
              </w:rPr>
            </w:pPr>
            <w:r w:rsidRPr="00893F48">
              <w:rPr>
                <w:rFonts w:eastAsia="方正仿宋_GBK"/>
                <w:kern w:val="0"/>
                <w:sz w:val="18"/>
                <w:szCs w:val="18"/>
              </w:rPr>
              <w:t>姓名：</w:t>
            </w:r>
            <w:r w:rsidRPr="00893F48">
              <w:rPr>
                <w:rFonts w:eastAsia="方正仿宋_GBK"/>
                <w:kern w:val="0"/>
                <w:sz w:val="18"/>
                <w:szCs w:val="18"/>
              </w:rPr>
              <w:t>XXX</w:t>
            </w:r>
          </w:p>
        </w:tc>
      </w:tr>
      <w:tr w:rsidR="001162F8" w:rsidRPr="00893F48" w:rsidTr="002C4F6E">
        <w:trPr>
          <w:jc w:val="center"/>
        </w:trPr>
        <w:tc>
          <w:tcPr>
            <w:tcW w:w="9639" w:type="dxa"/>
            <w:gridSpan w:val="5"/>
            <w:shd w:val="clear" w:color="auto" w:fill="FFFFFF"/>
            <w:tcMar>
              <w:top w:w="15" w:type="dxa"/>
              <w:left w:w="15" w:type="dxa"/>
              <w:bottom w:w="15" w:type="dxa"/>
              <w:right w:w="15" w:type="dxa"/>
            </w:tcMar>
            <w:vAlign w:val="center"/>
          </w:tcPr>
          <w:p w:rsidR="001162F8" w:rsidRPr="00893F48" w:rsidRDefault="001162F8" w:rsidP="002C4F6E">
            <w:pPr>
              <w:adjustRightInd w:val="0"/>
              <w:snapToGrid w:val="0"/>
              <w:spacing w:line="240" w:lineRule="exact"/>
              <w:jc w:val="center"/>
              <w:rPr>
                <w:rFonts w:eastAsia="方正仿宋_GBK"/>
                <w:kern w:val="0"/>
                <w:sz w:val="18"/>
                <w:szCs w:val="18"/>
              </w:rPr>
            </w:pPr>
            <w:r w:rsidRPr="00893F48">
              <w:rPr>
                <w:rFonts w:eastAsia="方正仿宋_GBK"/>
                <w:kern w:val="0"/>
                <w:sz w:val="18"/>
                <w:szCs w:val="18"/>
              </w:rPr>
              <w:t>报告主体简介</w:t>
            </w:r>
          </w:p>
          <w:p w:rsidR="001162F8" w:rsidRPr="00893F48" w:rsidRDefault="001162F8" w:rsidP="002C4F6E">
            <w:pPr>
              <w:adjustRightInd w:val="0"/>
              <w:snapToGrid w:val="0"/>
              <w:spacing w:line="240" w:lineRule="exact"/>
              <w:rPr>
                <w:rFonts w:eastAsia="方正仿宋_GBK"/>
                <w:kern w:val="0"/>
                <w:sz w:val="18"/>
                <w:szCs w:val="18"/>
              </w:rPr>
            </w:pPr>
          </w:p>
          <w:p w:rsidR="001162F8" w:rsidRPr="00893F48" w:rsidRDefault="001162F8" w:rsidP="00C90E35">
            <w:pPr>
              <w:pStyle w:val="12"/>
              <w:numPr>
                <w:ilvl w:val="0"/>
                <w:numId w:val="11"/>
              </w:numPr>
              <w:adjustRightInd w:val="0"/>
              <w:snapToGrid w:val="0"/>
              <w:spacing w:line="240" w:lineRule="exact"/>
              <w:ind w:leftChars="100" w:left="630"/>
              <w:contextualSpacing w:val="0"/>
              <w:jc w:val="left"/>
              <w:rPr>
                <w:rFonts w:eastAsia="方正仿宋_GBK"/>
                <w:kern w:val="0"/>
                <w:sz w:val="18"/>
                <w:szCs w:val="18"/>
              </w:rPr>
            </w:pPr>
            <w:r w:rsidRPr="00893F48">
              <w:rPr>
                <w:rFonts w:eastAsia="方正仿宋_GBK"/>
                <w:kern w:val="0"/>
                <w:sz w:val="18"/>
                <w:szCs w:val="18"/>
              </w:rPr>
              <w:t>单位简介</w:t>
            </w:r>
          </w:p>
          <w:p w:rsidR="001162F8" w:rsidRPr="00893F48" w:rsidRDefault="001162F8" w:rsidP="002C4F6E">
            <w:pPr>
              <w:pStyle w:val="12"/>
              <w:adjustRightInd w:val="0"/>
              <w:snapToGrid w:val="0"/>
              <w:spacing w:line="240" w:lineRule="exact"/>
              <w:ind w:left="630"/>
              <w:jc w:val="left"/>
              <w:rPr>
                <w:kern w:val="0"/>
                <w:sz w:val="18"/>
                <w:szCs w:val="18"/>
              </w:rPr>
            </w:pPr>
            <w:r w:rsidRPr="00893F48">
              <w:rPr>
                <w:rFonts w:eastAsia="方正楷体_GBK"/>
                <w:kern w:val="0"/>
                <w:sz w:val="18"/>
                <w:szCs w:val="18"/>
              </w:rPr>
              <w:t>（至少包括：成立时间、所有权状况、法人代表、组织机构图和厂区平面分布图）</w:t>
            </w:r>
          </w:p>
          <w:p w:rsidR="001162F8" w:rsidRPr="00893F48" w:rsidRDefault="001162F8" w:rsidP="00FC0663">
            <w:pPr>
              <w:adjustRightInd w:val="0"/>
              <w:snapToGrid w:val="0"/>
              <w:spacing w:line="240" w:lineRule="exact"/>
              <w:ind w:leftChars="100" w:left="210"/>
              <w:rPr>
                <w:rFonts w:eastAsia="方正仿宋_GBK"/>
                <w:kern w:val="0"/>
                <w:sz w:val="18"/>
                <w:szCs w:val="18"/>
              </w:rPr>
            </w:pPr>
          </w:p>
          <w:p w:rsidR="001162F8" w:rsidRPr="00893F48" w:rsidRDefault="001162F8" w:rsidP="002C4F6E">
            <w:pPr>
              <w:adjustRightInd w:val="0"/>
              <w:snapToGrid w:val="0"/>
              <w:spacing w:line="240" w:lineRule="exact"/>
              <w:ind w:leftChars="100" w:left="210" w:firstLineChars="150" w:firstLine="270"/>
              <w:rPr>
                <w:rFonts w:eastAsia="方正仿宋_GBK"/>
                <w:kern w:val="0"/>
                <w:sz w:val="18"/>
                <w:szCs w:val="18"/>
              </w:rPr>
            </w:pPr>
            <w:r w:rsidRPr="00893F48">
              <w:rPr>
                <w:rFonts w:eastAsia="方正仿宋_GBK"/>
                <w:kern w:val="0"/>
                <w:sz w:val="18"/>
                <w:szCs w:val="18"/>
              </w:rPr>
              <w:t>示例：</w:t>
            </w:r>
          </w:p>
          <w:p w:rsidR="001162F8" w:rsidRPr="00893F48" w:rsidRDefault="001162F8" w:rsidP="00C90E35">
            <w:pPr>
              <w:numPr>
                <w:ilvl w:val="0"/>
                <w:numId w:val="13"/>
              </w:numPr>
              <w:adjustRightInd w:val="0"/>
              <w:snapToGrid w:val="0"/>
              <w:spacing w:line="240" w:lineRule="exact"/>
              <w:ind w:leftChars="100" w:left="210" w:firstLineChars="150" w:firstLine="270"/>
              <w:rPr>
                <w:rFonts w:eastAsia="方正仿宋_GBK"/>
                <w:kern w:val="0"/>
                <w:sz w:val="18"/>
                <w:szCs w:val="18"/>
              </w:rPr>
            </w:pPr>
            <w:r w:rsidRPr="00893F48">
              <w:rPr>
                <w:rFonts w:eastAsia="方正仿宋_GBK"/>
                <w:kern w:val="0"/>
                <w:sz w:val="18"/>
                <w:szCs w:val="18"/>
              </w:rPr>
              <w:t>成立时间：</w:t>
            </w:r>
            <w:r w:rsidRPr="00893F48">
              <w:rPr>
                <w:rFonts w:eastAsia="方正仿宋_GBK"/>
                <w:kern w:val="0"/>
                <w:sz w:val="18"/>
                <w:szCs w:val="18"/>
              </w:rPr>
              <w:t>……</w:t>
            </w:r>
            <w:r w:rsidRPr="00893F48">
              <w:rPr>
                <w:rFonts w:eastAsia="方正仿宋_GBK"/>
                <w:kern w:val="0"/>
                <w:sz w:val="18"/>
                <w:szCs w:val="18"/>
              </w:rPr>
              <w:t>地理位置：位于</w:t>
            </w:r>
            <w:r w:rsidRPr="00893F48">
              <w:rPr>
                <w:rFonts w:eastAsia="方正仿宋_GBK"/>
                <w:kern w:val="0"/>
                <w:sz w:val="18"/>
                <w:szCs w:val="18"/>
              </w:rPr>
              <w:t>………..</w:t>
            </w:r>
            <w:r w:rsidRPr="00893F48">
              <w:rPr>
                <w:rFonts w:eastAsia="方正仿宋_GBK"/>
                <w:kern w:val="0"/>
                <w:sz w:val="18"/>
                <w:szCs w:val="18"/>
              </w:rPr>
              <w:t>，法人代表为张三，一期项目</w:t>
            </w:r>
            <w:r w:rsidRPr="00893F48">
              <w:rPr>
                <w:rFonts w:eastAsia="方正仿宋_GBK"/>
                <w:kern w:val="0"/>
                <w:sz w:val="18"/>
                <w:szCs w:val="18"/>
              </w:rPr>
              <w:t>………</w:t>
            </w:r>
            <w:r w:rsidRPr="00893F48">
              <w:rPr>
                <w:rFonts w:eastAsia="方正仿宋_GBK"/>
                <w:kern w:val="0"/>
                <w:sz w:val="18"/>
                <w:szCs w:val="18"/>
              </w:rPr>
              <w:t>。</w:t>
            </w:r>
          </w:p>
          <w:p w:rsidR="001162F8" w:rsidRPr="00893F48" w:rsidRDefault="001162F8" w:rsidP="00C90E35">
            <w:pPr>
              <w:numPr>
                <w:ilvl w:val="0"/>
                <w:numId w:val="13"/>
              </w:numPr>
              <w:adjustRightInd w:val="0"/>
              <w:snapToGrid w:val="0"/>
              <w:spacing w:line="240" w:lineRule="exact"/>
              <w:ind w:leftChars="100" w:left="210" w:firstLineChars="150" w:firstLine="270"/>
              <w:rPr>
                <w:rFonts w:eastAsia="方正仿宋_GBK"/>
                <w:kern w:val="0"/>
                <w:sz w:val="18"/>
                <w:szCs w:val="18"/>
              </w:rPr>
            </w:pPr>
            <w:r w:rsidRPr="00893F48">
              <w:rPr>
                <w:rFonts w:eastAsia="方正仿宋_GBK"/>
                <w:kern w:val="0"/>
                <w:sz w:val="18"/>
                <w:szCs w:val="18"/>
              </w:rPr>
              <w:t>组织机构图：如图</w:t>
            </w:r>
            <w:r w:rsidRPr="00893F48">
              <w:rPr>
                <w:rFonts w:eastAsia="方正仿宋_GBK"/>
                <w:kern w:val="0"/>
                <w:sz w:val="18"/>
                <w:szCs w:val="18"/>
              </w:rPr>
              <w:t>1</w:t>
            </w:r>
            <w:r w:rsidRPr="00893F48">
              <w:rPr>
                <w:rFonts w:eastAsia="方正仿宋_GBK"/>
                <w:kern w:val="0"/>
                <w:sz w:val="18"/>
                <w:szCs w:val="18"/>
              </w:rPr>
              <w:t>所示。</w:t>
            </w:r>
          </w:p>
          <w:p w:rsidR="001162F8" w:rsidRPr="00893F48" w:rsidRDefault="001162F8" w:rsidP="002C4F6E">
            <w:pPr>
              <w:adjustRightInd w:val="0"/>
              <w:snapToGrid w:val="0"/>
              <w:spacing w:line="240" w:lineRule="exact"/>
              <w:ind w:leftChars="100" w:left="210" w:firstLineChars="150" w:firstLine="270"/>
              <w:jc w:val="center"/>
              <w:rPr>
                <w:rFonts w:eastAsia="方正仿宋_GBK"/>
                <w:kern w:val="0"/>
                <w:sz w:val="18"/>
                <w:szCs w:val="18"/>
              </w:rPr>
            </w:pPr>
          </w:p>
          <w:p w:rsidR="002B5185" w:rsidRPr="00893F48" w:rsidRDefault="002B5185" w:rsidP="002C4F6E">
            <w:pPr>
              <w:adjustRightInd w:val="0"/>
              <w:snapToGrid w:val="0"/>
              <w:spacing w:line="240" w:lineRule="exact"/>
              <w:ind w:leftChars="100" w:left="210" w:firstLineChars="150" w:firstLine="270"/>
              <w:jc w:val="center"/>
              <w:rPr>
                <w:rFonts w:eastAsia="方正仿宋_GBK"/>
                <w:kern w:val="0"/>
                <w:sz w:val="18"/>
                <w:szCs w:val="18"/>
              </w:rPr>
            </w:pPr>
          </w:p>
          <w:p w:rsidR="002B5185" w:rsidRPr="00893F48" w:rsidRDefault="002B5185" w:rsidP="002C4F6E">
            <w:pPr>
              <w:adjustRightInd w:val="0"/>
              <w:snapToGrid w:val="0"/>
              <w:spacing w:line="240" w:lineRule="exact"/>
              <w:ind w:leftChars="100" w:left="210" w:firstLineChars="150" w:firstLine="270"/>
              <w:jc w:val="center"/>
              <w:rPr>
                <w:rFonts w:eastAsia="方正仿宋_GBK"/>
                <w:kern w:val="0"/>
                <w:sz w:val="18"/>
                <w:szCs w:val="18"/>
              </w:rPr>
            </w:pPr>
          </w:p>
          <w:p w:rsidR="001162F8" w:rsidRPr="00893F48" w:rsidRDefault="001162F8" w:rsidP="002C4F6E">
            <w:pPr>
              <w:adjustRightInd w:val="0"/>
              <w:snapToGrid w:val="0"/>
              <w:spacing w:line="240" w:lineRule="exact"/>
              <w:ind w:leftChars="100" w:left="210" w:firstLineChars="150" w:firstLine="270"/>
              <w:jc w:val="center"/>
              <w:rPr>
                <w:rFonts w:eastAsia="方正仿宋_GBK"/>
                <w:kern w:val="0"/>
                <w:sz w:val="18"/>
                <w:szCs w:val="18"/>
              </w:rPr>
            </w:pPr>
            <w:r w:rsidRPr="00893F48">
              <w:rPr>
                <w:rFonts w:eastAsia="方正仿宋_GBK"/>
                <w:kern w:val="0"/>
                <w:sz w:val="18"/>
                <w:szCs w:val="18"/>
              </w:rPr>
              <w:t>图</w:t>
            </w:r>
            <w:r w:rsidRPr="00893F48">
              <w:rPr>
                <w:rFonts w:eastAsia="方正仿宋_GBK"/>
                <w:kern w:val="0"/>
                <w:sz w:val="18"/>
                <w:szCs w:val="18"/>
              </w:rPr>
              <w:t xml:space="preserve">1 </w:t>
            </w:r>
            <w:r w:rsidRPr="00893F48">
              <w:rPr>
                <w:rFonts w:eastAsia="方正仿宋_GBK"/>
                <w:kern w:val="0"/>
                <w:sz w:val="18"/>
                <w:szCs w:val="18"/>
              </w:rPr>
              <w:t>企业组织机构图</w:t>
            </w:r>
          </w:p>
          <w:p w:rsidR="001162F8" w:rsidRPr="00893F48" w:rsidRDefault="001162F8" w:rsidP="00C90E35">
            <w:pPr>
              <w:numPr>
                <w:ilvl w:val="0"/>
                <w:numId w:val="13"/>
              </w:numPr>
              <w:adjustRightInd w:val="0"/>
              <w:snapToGrid w:val="0"/>
              <w:spacing w:line="240" w:lineRule="exact"/>
              <w:rPr>
                <w:rFonts w:eastAsia="方正仿宋_GBK"/>
                <w:kern w:val="0"/>
                <w:sz w:val="18"/>
                <w:szCs w:val="18"/>
              </w:rPr>
            </w:pPr>
            <w:r w:rsidRPr="00893F48">
              <w:rPr>
                <w:rFonts w:eastAsia="方正仿宋_GBK"/>
                <w:kern w:val="0"/>
                <w:sz w:val="18"/>
                <w:szCs w:val="18"/>
              </w:rPr>
              <w:t>厂区平面分布图：如图</w:t>
            </w:r>
            <w:r w:rsidRPr="00893F48">
              <w:rPr>
                <w:rFonts w:eastAsia="方正仿宋_GBK"/>
                <w:kern w:val="0"/>
                <w:sz w:val="18"/>
                <w:szCs w:val="18"/>
              </w:rPr>
              <w:t>2</w:t>
            </w:r>
            <w:r w:rsidRPr="00893F48">
              <w:rPr>
                <w:rFonts w:eastAsia="方正仿宋_GBK"/>
                <w:kern w:val="0"/>
                <w:sz w:val="18"/>
                <w:szCs w:val="18"/>
              </w:rPr>
              <w:t>所示。</w:t>
            </w:r>
          </w:p>
          <w:p w:rsidR="001162F8" w:rsidRPr="00893F48" w:rsidRDefault="001162F8" w:rsidP="00FC0663">
            <w:pPr>
              <w:adjustRightInd w:val="0"/>
              <w:snapToGrid w:val="0"/>
              <w:ind w:leftChars="100" w:left="210"/>
              <w:jc w:val="center"/>
              <w:rPr>
                <w:rFonts w:eastAsia="方正仿宋_GBK"/>
                <w:kern w:val="0"/>
                <w:sz w:val="18"/>
                <w:szCs w:val="18"/>
              </w:rPr>
            </w:pPr>
          </w:p>
          <w:p w:rsidR="002B5185" w:rsidRPr="00893F48" w:rsidRDefault="002B5185" w:rsidP="00FC0663">
            <w:pPr>
              <w:adjustRightInd w:val="0"/>
              <w:snapToGrid w:val="0"/>
              <w:ind w:leftChars="100" w:left="210"/>
              <w:jc w:val="center"/>
              <w:rPr>
                <w:rFonts w:eastAsia="方正仿宋_GBK"/>
                <w:kern w:val="0"/>
                <w:sz w:val="18"/>
                <w:szCs w:val="18"/>
              </w:rPr>
            </w:pPr>
          </w:p>
          <w:p w:rsidR="002B5185" w:rsidRPr="00893F48" w:rsidRDefault="002B5185" w:rsidP="00FC0663">
            <w:pPr>
              <w:adjustRightInd w:val="0"/>
              <w:snapToGrid w:val="0"/>
              <w:ind w:leftChars="100" w:left="210"/>
              <w:jc w:val="center"/>
              <w:rPr>
                <w:rFonts w:eastAsia="方正仿宋_GBK"/>
                <w:kern w:val="0"/>
                <w:sz w:val="18"/>
                <w:szCs w:val="18"/>
              </w:rPr>
            </w:pPr>
          </w:p>
          <w:p w:rsidR="001162F8" w:rsidRPr="00893F48" w:rsidRDefault="001162F8" w:rsidP="002C4F6E">
            <w:pPr>
              <w:adjustRightInd w:val="0"/>
              <w:snapToGrid w:val="0"/>
              <w:spacing w:line="240" w:lineRule="exact"/>
              <w:jc w:val="center"/>
              <w:rPr>
                <w:rFonts w:eastAsia="方正仿宋_GBK"/>
                <w:kern w:val="0"/>
                <w:sz w:val="18"/>
                <w:szCs w:val="18"/>
              </w:rPr>
            </w:pPr>
            <w:r w:rsidRPr="00893F48">
              <w:rPr>
                <w:rFonts w:eastAsia="方正仿宋_GBK"/>
                <w:kern w:val="0"/>
                <w:sz w:val="18"/>
                <w:szCs w:val="18"/>
              </w:rPr>
              <w:t xml:space="preserve">    </w:t>
            </w:r>
            <w:r w:rsidRPr="00893F48">
              <w:rPr>
                <w:rFonts w:eastAsia="方正仿宋_GBK"/>
                <w:kern w:val="0"/>
                <w:sz w:val="18"/>
                <w:szCs w:val="18"/>
              </w:rPr>
              <w:t>图</w:t>
            </w:r>
            <w:r w:rsidRPr="00893F48">
              <w:rPr>
                <w:rFonts w:eastAsia="方正仿宋_GBK"/>
                <w:kern w:val="0"/>
                <w:sz w:val="18"/>
                <w:szCs w:val="18"/>
              </w:rPr>
              <w:t xml:space="preserve">2 </w:t>
            </w:r>
            <w:r w:rsidRPr="00893F48">
              <w:rPr>
                <w:rFonts w:eastAsia="方正仿宋_GBK"/>
                <w:kern w:val="0"/>
                <w:sz w:val="18"/>
                <w:szCs w:val="18"/>
              </w:rPr>
              <w:t>企业厂区平面图</w:t>
            </w:r>
          </w:p>
          <w:p w:rsidR="001162F8" w:rsidRPr="00893F48" w:rsidRDefault="001162F8" w:rsidP="002C4F6E">
            <w:pPr>
              <w:adjustRightInd w:val="0"/>
              <w:snapToGrid w:val="0"/>
              <w:spacing w:line="240" w:lineRule="exact"/>
              <w:jc w:val="center"/>
              <w:rPr>
                <w:rFonts w:eastAsia="方正仿宋_GBK"/>
                <w:kern w:val="0"/>
                <w:sz w:val="18"/>
                <w:szCs w:val="18"/>
              </w:rPr>
            </w:pPr>
          </w:p>
          <w:p w:rsidR="001162F8" w:rsidRPr="00893F48" w:rsidRDefault="001162F8" w:rsidP="00C90E35">
            <w:pPr>
              <w:pStyle w:val="12"/>
              <w:numPr>
                <w:ilvl w:val="0"/>
                <w:numId w:val="11"/>
              </w:numPr>
              <w:adjustRightInd w:val="0"/>
              <w:snapToGrid w:val="0"/>
              <w:spacing w:line="240" w:lineRule="exact"/>
              <w:ind w:leftChars="100" w:left="630"/>
              <w:contextualSpacing w:val="0"/>
              <w:jc w:val="left"/>
              <w:rPr>
                <w:rFonts w:eastAsia="方正仿宋_GBK"/>
                <w:kern w:val="0"/>
                <w:sz w:val="18"/>
                <w:szCs w:val="18"/>
              </w:rPr>
            </w:pPr>
            <w:r w:rsidRPr="00893F48">
              <w:rPr>
                <w:rFonts w:eastAsia="方正仿宋_GBK"/>
                <w:kern w:val="0"/>
                <w:sz w:val="18"/>
                <w:szCs w:val="18"/>
              </w:rPr>
              <w:t>主营产品</w:t>
            </w:r>
          </w:p>
          <w:p w:rsidR="001162F8" w:rsidRPr="00893F48" w:rsidRDefault="001162F8" w:rsidP="002C4F6E">
            <w:pPr>
              <w:pStyle w:val="12"/>
              <w:adjustRightInd w:val="0"/>
              <w:snapToGrid w:val="0"/>
              <w:spacing w:line="240" w:lineRule="exact"/>
              <w:ind w:left="630"/>
              <w:jc w:val="left"/>
              <w:rPr>
                <w:rFonts w:eastAsia="方正楷体_GBK"/>
                <w:kern w:val="0"/>
                <w:sz w:val="18"/>
                <w:szCs w:val="18"/>
              </w:rPr>
            </w:pPr>
            <w:r w:rsidRPr="00893F48">
              <w:rPr>
                <w:rFonts w:eastAsia="方正楷体_GBK"/>
                <w:kern w:val="0"/>
                <w:sz w:val="18"/>
                <w:szCs w:val="18"/>
              </w:rPr>
              <w:t>（至少包括：主营产品的名称及产品代码）</w:t>
            </w:r>
          </w:p>
          <w:p w:rsidR="001162F8" w:rsidRPr="00893F48" w:rsidRDefault="001162F8" w:rsidP="002C4F6E">
            <w:pPr>
              <w:spacing w:line="360" w:lineRule="auto"/>
              <w:ind w:firstLineChars="350" w:firstLine="630"/>
              <w:rPr>
                <w:rFonts w:eastAsia="方正仿宋_GBK"/>
                <w:kern w:val="0"/>
                <w:sz w:val="18"/>
                <w:szCs w:val="18"/>
              </w:rPr>
            </w:pPr>
            <w:r w:rsidRPr="00893F48">
              <w:rPr>
                <w:rFonts w:eastAsia="方正仿宋_GBK"/>
                <w:kern w:val="0"/>
                <w:sz w:val="18"/>
                <w:szCs w:val="18"/>
              </w:rPr>
              <w:t>企业主营产品名称、产品代码、产能情况等，可按下表格式列出：</w:t>
            </w:r>
          </w:p>
          <w:tbl>
            <w:tblPr>
              <w:tblW w:w="6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71"/>
              <w:gridCol w:w="1701"/>
              <w:gridCol w:w="1417"/>
              <w:gridCol w:w="1658"/>
            </w:tblGrid>
            <w:tr w:rsidR="001162F8" w:rsidRPr="00893F48" w:rsidTr="002C4F6E">
              <w:trPr>
                <w:jc w:val="center"/>
              </w:trPr>
              <w:tc>
                <w:tcPr>
                  <w:tcW w:w="1671" w:type="dxa"/>
                  <w:tcBorders>
                    <w:top w:val="single" w:sz="4" w:space="0" w:color="auto"/>
                    <w:left w:val="single" w:sz="4" w:space="0" w:color="auto"/>
                    <w:bottom w:val="single" w:sz="4" w:space="0" w:color="auto"/>
                    <w:right w:val="single" w:sz="4" w:space="0" w:color="auto"/>
                  </w:tcBorders>
                </w:tcPr>
                <w:p w:rsidR="001162F8" w:rsidRPr="00893F48" w:rsidRDefault="001162F8" w:rsidP="002C4F6E">
                  <w:pPr>
                    <w:adjustRightInd w:val="0"/>
                    <w:snapToGrid w:val="0"/>
                    <w:spacing w:line="240" w:lineRule="exact"/>
                    <w:rPr>
                      <w:rFonts w:eastAsia="方正仿宋_GBK"/>
                      <w:kern w:val="0"/>
                      <w:sz w:val="18"/>
                      <w:szCs w:val="18"/>
                    </w:rPr>
                  </w:pPr>
                  <w:r w:rsidRPr="00893F48">
                    <w:rPr>
                      <w:rFonts w:eastAsia="方正仿宋_GBK"/>
                      <w:kern w:val="0"/>
                      <w:sz w:val="18"/>
                      <w:szCs w:val="18"/>
                    </w:rPr>
                    <w:t>产品名称</w:t>
                  </w:r>
                </w:p>
              </w:tc>
              <w:tc>
                <w:tcPr>
                  <w:tcW w:w="1701" w:type="dxa"/>
                  <w:tcBorders>
                    <w:top w:val="single" w:sz="4" w:space="0" w:color="auto"/>
                    <w:left w:val="single" w:sz="4" w:space="0" w:color="auto"/>
                    <w:bottom w:val="single" w:sz="4" w:space="0" w:color="auto"/>
                    <w:right w:val="single" w:sz="4" w:space="0" w:color="auto"/>
                  </w:tcBorders>
                </w:tcPr>
                <w:p w:rsidR="001162F8" w:rsidRPr="00893F48" w:rsidRDefault="001162F8" w:rsidP="002C4F6E">
                  <w:pPr>
                    <w:adjustRightInd w:val="0"/>
                    <w:snapToGrid w:val="0"/>
                    <w:spacing w:line="240" w:lineRule="exact"/>
                    <w:rPr>
                      <w:rFonts w:eastAsia="方正仿宋_GBK"/>
                      <w:kern w:val="0"/>
                      <w:sz w:val="18"/>
                      <w:szCs w:val="18"/>
                    </w:rPr>
                  </w:pPr>
                  <w:r w:rsidRPr="00893F48">
                    <w:rPr>
                      <w:rFonts w:eastAsia="方正仿宋_GBK"/>
                      <w:kern w:val="0"/>
                      <w:sz w:val="18"/>
                      <w:szCs w:val="18"/>
                    </w:rPr>
                    <w:t>产品代码</w:t>
                  </w:r>
                </w:p>
              </w:tc>
              <w:tc>
                <w:tcPr>
                  <w:tcW w:w="1417" w:type="dxa"/>
                  <w:tcBorders>
                    <w:top w:val="single" w:sz="4" w:space="0" w:color="auto"/>
                    <w:left w:val="single" w:sz="4" w:space="0" w:color="auto"/>
                    <w:bottom w:val="single" w:sz="4" w:space="0" w:color="auto"/>
                    <w:right w:val="single" w:sz="4" w:space="0" w:color="auto"/>
                  </w:tcBorders>
                </w:tcPr>
                <w:p w:rsidR="001162F8" w:rsidRPr="00893F48" w:rsidRDefault="001162F8" w:rsidP="002C4F6E">
                  <w:pPr>
                    <w:adjustRightInd w:val="0"/>
                    <w:snapToGrid w:val="0"/>
                    <w:spacing w:line="240" w:lineRule="exact"/>
                    <w:rPr>
                      <w:rFonts w:eastAsia="方正仿宋_GBK"/>
                      <w:kern w:val="0"/>
                      <w:sz w:val="18"/>
                      <w:szCs w:val="18"/>
                    </w:rPr>
                  </w:pPr>
                  <w:r w:rsidRPr="00893F48">
                    <w:rPr>
                      <w:rFonts w:eastAsia="方正仿宋_GBK"/>
                      <w:kern w:val="0"/>
                      <w:sz w:val="18"/>
                      <w:szCs w:val="18"/>
                    </w:rPr>
                    <w:t>设计产能</w:t>
                  </w:r>
                </w:p>
              </w:tc>
              <w:tc>
                <w:tcPr>
                  <w:tcW w:w="1658" w:type="dxa"/>
                  <w:tcBorders>
                    <w:top w:val="single" w:sz="4" w:space="0" w:color="auto"/>
                    <w:left w:val="single" w:sz="4" w:space="0" w:color="auto"/>
                    <w:bottom w:val="single" w:sz="4" w:space="0" w:color="auto"/>
                    <w:right w:val="single" w:sz="4" w:space="0" w:color="auto"/>
                  </w:tcBorders>
                </w:tcPr>
                <w:p w:rsidR="001162F8" w:rsidRPr="00893F48" w:rsidRDefault="001162F8" w:rsidP="002C4F6E">
                  <w:pPr>
                    <w:adjustRightInd w:val="0"/>
                    <w:snapToGrid w:val="0"/>
                    <w:spacing w:line="240" w:lineRule="exact"/>
                    <w:rPr>
                      <w:rFonts w:eastAsia="方正仿宋_GBK"/>
                      <w:kern w:val="0"/>
                      <w:sz w:val="18"/>
                      <w:szCs w:val="18"/>
                    </w:rPr>
                  </w:pPr>
                  <w:r w:rsidRPr="00893F48">
                    <w:rPr>
                      <w:rFonts w:eastAsia="方正仿宋_GBK"/>
                      <w:kern w:val="0"/>
                      <w:sz w:val="18"/>
                      <w:szCs w:val="18"/>
                    </w:rPr>
                    <w:t>产能单位</w:t>
                  </w:r>
                </w:p>
              </w:tc>
            </w:tr>
            <w:tr w:rsidR="001162F8" w:rsidRPr="00893F48" w:rsidTr="002C4F6E">
              <w:trPr>
                <w:jc w:val="center"/>
              </w:trPr>
              <w:tc>
                <w:tcPr>
                  <w:tcW w:w="1671" w:type="dxa"/>
                  <w:tcBorders>
                    <w:top w:val="single" w:sz="4" w:space="0" w:color="auto"/>
                    <w:left w:val="single" w:sz="4" w:space="0" w:color="auto"/>
                    <w:bottom w:val="single" w:sz="4" w:space="0" w:color="auto"/>
                    <w:right w:val="single" w:sz="4" w:space="0" w:color="auto"/>
                  </w:tcBorders>
                </w:tcPr>
                <w:p w:rsidR="001162F8" w:rsidRPr="00893F48" w:rsidRDefault="001162F8" w:rsidP="002C4F6E">
                  <w:pPr>
                    <w:adjustRightInd w:val="0"/>
                    <w:snapToGrid w:val="0"/>
                    <w:spacing w:line="240" w:lineRule="exact"/>
                    <w:rPr>
                      <w:rFonts w:eastAsia="方正仿宋_GBK"/>
                      <w:kern w:val="0"/>
                      <w:sz w:val="18"/>
                      <w:szCs w:val="18"/>
                    </w:rPr>
                  </w:pPr>
                  <w:r w:rsidRPr="00893F48">
                    <w:rPr>
                      <w:rFonts w:eastAsia="方正仿宋_GBK"/>
                      <w:kern w:val="0"/>
                      <w:sz w:val="18"/>
                      <w:szCs w:val="18"/>
                    </w:rPr>
                    <w:t>电解铝</w:t>
                  </w:r>
                </w:p>
              </w:tc>
              <w:tc>
                <w:tcPr>
                  <w:tcW w:w="1701" w:type="dxa"/>
                  <w:tcBorders>
                    <w:top w:val="single" w:sz="4" w:space="0" w:color="auto"/>
                    <w:left w:val="single" w:sz="4" w:space="0" w:color="auto"/>
                    <w:bottom w:val="single" w:sz="4" w:space="0" w:color="auto"/>
                    <w:right w:val="single" w:sz="4" w:space="0" w:color="auto"/>
                  </w:tcBorders>
                </w:tcPr>
                <w:p w:rsidR="001162F8" w:rsidRPr="00893F48" w:rsidRDefault="008F7D9F" w:rsidP="002C4F6E">
                  <w:pPr>
                    <w:adjustRightInd w:val="0"/>
                    <w:snapToGrid w:val="0"/>
                    <w:spacing w:line="240" w:lineRule="exact"/>
                    <w:rPr>
                      <w:rFonts w:eastAsia="方正仿宋_GBK"/>
                      <w:kern w:val="0"/>
                      <w:sz w:val="18"/>
                      <w:szCs w:val="18"/>
                    </w:rPr>
                  </w:pPr>
                  <w:r w:rsidRPr="00893F48">
                    <w:rPr>
                      <w:rFonts w:eastAsia="方正仿宋_GBK"/>
                      <w:kern w:val="0"/>
                      <w:sz w:val="18"/>
                      <w:szCs w:val="18"/>
                    </w:rPr>
                    <w:t>XXXXXXXX</w:t>
                  </w:r>
                </w:p>
              </w:tc>
              <w:tc>
                <w:tcPr>
                  <w:tcW w:w="1417" w:type="dxa"/>
                  <w:tcBorders>
                    <w:top w:val="single" w:sz="4" w:space="0" w:color="auto"/>
                    <w:left w:val="single" w:sz="4" w:space="0" w:color="auto"/>
                    <w:bottom w:val="single" w:sz="4" w:space="0" w:color="auto"/>
                    <w:right w:val="single" w:sz="4" w:space="0" w:color="auto"/>
                  </w:tcBorders>
                </w:tcPr>
                <w:p w:rsidR="001162F8" w:rsidRPr="00893F48" w:rsidRDefault="001162F8" w:rsidP="002C4F6E">
                  <w:pPr>
                    <w:adjustRightInd w:val="0"/>
                    <w:snapToGrid w:val="0"/>
                    <w:spacing w:line="240" w:lineRule="exact"/>
                    <w:rPr>
                      <w:rFonts w:eastAsia="方正仿宋_GBK"/>
                      <w:kern w:val="0"/>
                      <w:sz w:val="18"/>
                      <w:szCs w:val="18"/>
                    </w:rPr>
                  </w:pPr>
                  <w:r w:rsidRPr="00893F48">
                    <w:rPr>
                      <w:rFonts w:eastAsia="方正仿宋_GBK"/>
                      <w:kern w:val="0"/>
                      <w:sz w:val="18"/>
                      <w:szCs w:val="18"/>
                    </w:rPr>
                    <w:t>XX</w:t>
                  </w:r>
                </w:p>
              </w:tc>
              <w:tc>
                <w:tcPr>
                  <w:tcW w:w="1658" w:type="dxa"/>
                  <w:tcBorders>
                    <w:top w:val="single" w:sz="4" w:space="0" w:color="auto"/>
                    <w:left w:val="single" w:sz="4" w:space="0" w:color="auto"/>
                    <w:bottom w:val="single" w:sz="4" w:space="0" w:color="auto"/>
                    <w:right w:val="single" w:sz="4" w:space="0" w:color="auto"/>
                  </w:tcBorders>
                </w:tcPr>
                <w:p w:rsidR="001162F8" w:rsidRPr="00893F48" w:rsidRDefault="001162F8" w:rsidP="002C4F6E">
                  <w:pPr>
                    <w:adjustRightInd w:val="0"/>
                    <w:snapToGrid w:val="0"/>
                    <w:spacing w:line="240" w:lineRule="exact"/>
                    <w:rPr>
                      <w:rFonts w:eastAsia="方正仿宋_GBK"/>
                      <w:kern w:val="0"/>
                      <w:sz w:val="18"/>
                      <w:szCs w:val="18"/>
                    </w:rPr>
                  </w:pPr>
                  <w:r w:rsidRPr="00893F48">
                    <w:rPr>
                      <w:rFonts w:eastAsia="方正仿宋_GBK"/>
                      <w:kern w:val="0"/>
                      <w:sz w:val="18"/>
                      <w:szCs w:val="18"/>
                    </w:rPr>
                    <w:t>万吨</w:t>
                  </w:r>
                </w:p>
              </w:tc>
            </w:tr>
            <w:tr w:rsidR="001162F8" w:rsidRPr="00893F48" w:rsidTr="002C4F6E">
              <w:trPr>
                <w:jc w:val="center"/>
              </w:trPr>
              <w:tc>
                <w:tcPr>
                  <w:tcW w:w="1671" w:type="dxa"/>
                  <w:tcBorders>
                    <w:top w:val="single" w:sz="4" w:space="0" w:color="auto"/>
                    <w:left w:val="single" w:sz="4" w:space="0" w:color="auto"/>
                    <w:bottom w:val="single" w:sz="4" w:space="0" w:color="auto"/>
                    <w:right w:val="single" w:sz="4" w:space="0" w:color="auto"/>
                  </w:tcBorders>
                </w:tcPr>
                <w:p w:rsidR="001162F8" w:rsidRPr="00893F48" w:rsidRDefault="001162F8" w:rsidP="002C4F6E">
                  <w:pPr>
                    <w:adjustRightInd w:val="0"/>
                    <w:snapToGrid w:val="0"/>
                    <w:spacing w:line="240" w:lineRule="exact"/>
                    <w:rPr>
                      <w:rFonts w:eastAsia="方正仿宋_GBK"/>
                      <w:kern w:val="0"/>
                      <w:sz w:val="18"/>
                      <w:szCs w:val="18"/>
                    </w:rPr>
                  </w:pPr>
                  <w:r w:rsidRPr="00893F48">
                    <w:rPr>
                      <w:rFonts w:eastAsia="方正仿宋_GBK"/>
                      <w:kern w:val="0"/>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1162F8" w:rsidRPr="00893F48" w:rsidRDefault="001162F8" w:rsidP="002C4F6E">
                  <w:pPr>
                    <w:adjustRightInd w:val="0"/>
                    <w:snapToGrid w:val="0"/>
                    <w:spacing w:line="240" w:lineRule="exact"/>
                    <w:rPr>
                      <w:rFonts w:eastAsia="方正仿宋_GBK"/>
                      <w:kern w:val="0"/>
                      <w:sz w:val="18"/>
                      <w:szCs w:val="18"/>
                    </w:rPr>
                  </w:pPr>
                  <w:r w:rsidRPr="00893F48">
                    <w:rPr>
                      <w:rFonts w:eastAsia="方正仿宋_GBK"/>
                      <w:kern w:val="0"/>
                      <w:sz w:val="18"/>
                      <w:szCs w:val="18"/>
                    </w:rPr>
                    <w:t>…….</w:t>
                  </w:r>
                </w:p>
              </w:tc>
              <w:tc>
                <w:tcPr>
                  <w:tcW w:w="1417" w:type="dxa"/>
                  <w:tcBorders>
                    <w:top w:val="single" w:sz="4" w:space="0" w:color="auto"/>
                    <w:left w:val="single" w:sz="4" w:space="0" w:color="auto"/>
                    <w:bottom w:val="single" w:sz="4" w:space="0" w:color="auto"/>
                    <w:right w:val="single" w:sz="4" w:space="0" w:color="auto"/>
                  </w:tcBorders>
                </w:tcPr>
                <w:p w:rsidR="001162F8" w:rsidRPr="00893F48" w:rsidRDefault="001162F8" w:rsidP="002C4F6E">
                  <w:pPr>
                    <w:adjustRightInd w:val="0"/>
                    <w:snapToGrid w:val="0"/>
                    <w:spacing w:line="240" w:lineRule="exact"/>
                    <w:rPr>
                      <w:rFonts w:eastAsia="方正仿宋_GBK"/>
                      <w:kern w:val="0"/>
                      <w:sz w:val="18"/>
                      <w:szCs w:val="18"/>
                    </w:rPr>
                  </w:pPr>
                </w:p>
              </w:tc>
              <w:tc>
                <w:tcPr>
                  <w:tcW w:w="1658" w:type="dxa"/>
                  <w:tcBorders>
                    <w:top w:val="single" w:sz="4" w:space="0" w:color="auto"/>
                    <w:left w:val="single" w:sz="4" w:space="0" w:color="auto"/>
                    <w:bottom w:val="single" w:sz="4" w:space="0" w:color="auto"/>
                    <w:right w:val="single" w:sz="4" w:space="0" w:color="auto"/>
                  </w:tcBorders>
                </w:tcPr>
                <w:p w:rsidR="001162F8" w:rsidRPr="00893F48" w:rsidRDefault="001162F8" w:rsidP="002C4F6E">
                  <w:pPr>
                    <w:adjustRightInd w:val="0"/>
                    <w:snapToGrid w:val="0"/>
                    <w:spacing w:line="240" w:lineRule="exact"/>
                    <w:rPr>
                      <w:rFonts w:eastAsia="方正仿宋_GBK"/>
                      <w:kern w:val="0"/>
                      <w:sz w:val="18"/>
                      <w:szCs w:val="18"/>
                    </w:rPr>
                  </w:pPr>
                </w:p>
              </w:tc>
            </w:tr>
          </w:tbl>
          <w:p w:rsidR="001162F8" w:rsidRPr="00893F48" w:rsidRDefault="001162F8" w:rsidP="00FC0663">
            <w:pPr>
              <w:adjustRightInd w:val="0"/>
              <w:snapToGrid w:val="0"/>
              <w:spacing w:line="240" w:lineRule="exact"/>
              <w:ind w:leftChars="100" w:left="210"/>
              <w:rPr>
                <w:rFonts w:eastAsia="方正仿宋_GBK"/>
                <w:kern w:val="0"/>
                <w:sz w:val="18"/>
                <w:szCs w:val="18"/>
              </w:rPr>
            </w:pPr>
          </w:p>
          <w:p w:rsidR="001162F8" w:rsidRPr="00893F48" w:rsidRDefault="001162F8" w:rsidP="00C90E35">
            <w:pPr>
              <w:pStyle w:val="12"/>
              <w:numPr>
                <w:ilvl w:val="0"/>
                <w:numId w:val="11"/>
              </w:numPr>
              <w:adjustRightInd w:val="0"/>
              <w:snapToGrid w:val="0"/>
              <w:spacing w:line="240" w:lineRule="exact"/>
              <w:ind w:leftChars="100" w:left="630"/>
              <w:contextualSpacing w:val="0"/>
              <w:jc w:val="left"/>
              <w:rPr>
                <w:rFonts w:eastAsia="方正仿宋_GBK"/>
                <w:kern w:val="0"/>
                <w:sz w:val="18"/>
                <w:szCs w:val="18"/>
              </w:rPr>
            </w:pPr>
            <w:r w:rsidRPr="00893F48">
              <w:rPr>
                <w:rFonts w:eastAsia="方正仿宋_GBK"/>
                <w:kern w:val="0"/>
                <w:sz w:val="18"/>
                <w:szCs w:val="18"/>
              </w:rPr>
              <w:t>主营产品及生产工艺</w:t>
            </w:r>
          </w:p>
          <w:p w:rsidR="001162F8" w:rsidRPr="00893F48" w:rsidRDefault="001162F8" w:rsidP="002C4F6E">
            <w:pPr>
              <w:pStyle w:val="12"/>
              <w:adjustRightInd w:val="0"/>
              <w:snapToGrid w:val="0"/>
              <w:spacing w:line="240" w:lineRule="exact"/>
              <w:ind w:left="630"/>
              <w:jc w:val="left"/>
              <w:rPr>
                <w:rFonts w:eastAsia="方正楷体_GBK"/>
                <w:kern w:val="0"/>
                <w:sz w:val="18"/>
                <w:szCs w:val="18"/>
              </w:rPr>
            </w:pPr>
            <w:r w:rsidRPr="00893F48">
              <w:rPr>
                <w:rFonts w:eastAsia="方正楷体_GBK"/>
                <w:kern w:val="0"/>
                <w:sz w:val="18"/>
                <w:szCs w:val="18"/>
              </w:rPr>
              <w:t>（至少包括：每种产品的生产工艺流程图及工艺流程描述，并在图中标明温室气体排放设施，对于涉及化学反应的工艺需写明化学反应方程式）</w:t>
            </w:r>
          </w:p>
          <w:p w:rsidR="001162F8" w:rsidRPr="00893F48" w:rsidRDefault="001162F8" w:rsidP="002C4F6E">
            <w:pPr>
              <w:pStyle w:val="12"/>
              <w:adjustRightInd w:val="0"/>
              <w:snapToGrid w:val="0"/>
              <w:spacing w:line="240" w:lineRule="exact"/>
              <w:ind w:left="630"/>
              <w:jc w:val="left"/>
              <w:rPr>
                <w:rFonts w:eastAsia="方正楷体_GBK"/>
                <w:kern w:val="0"/>
                <w:sz w:val="18"/>
                <w:szCs w:val="18"/>
              </w:rPr>
            </w:pPr>
          </w:p>
          <w:p w:rsidR="001162F8" w:rsidRPr="00893F48" w:rsidRDefault="001162F8" w:rsidP="002C4F6E">
            <w:pPr>
              <w:pStyle w:val="12"/>
              <w:adjustRightInd w:val="0"/>
              <w:snapToGrid w:val="0"/>
              <w:spacing w:line="240" w:lineRule="exact"/>
              <w:ind w:left="630"/>
              <w:jc w:val="left"/>
              <w:rPr>
                <w:rFonts w:eastAsia="方正楷体_GBK"/>
                <w:kern w:val="0"/>
                <w:sz w:val="18"/>
                <w:szCs w:val="18"/>
              </w:rPr>
            </w:pPr>
          </w:p>
          <w:p w:rsidR="002B5185" w:rsidRPr="00893F48" w:rsidRDefault="002B5185" w:rsidP="002C4F6E">
            <w:pPr>
              <w:pStyle w:val="12"/>
              <w:adjustRightInd w:val="0"/>
              <w:snapToGrid w:val="0"/>
              <w:spacing w:line="240" w:lineRule="exact"/>
              <w:ind w:left="630"/>
              <w:jc w:val="left"/>
              <w:rPr>
                <w:rFonts w:eastAsia="方正楷体_GBK"/>
                <w:kern w:val="0"/>
                <w:sz w:val="18"/>
                <w:szCs w:val="18"/>
              </w:rPr>
            </w:pPr>
          </w:p>
          <w:p w:rsidR="001162F8" w:rsidRPr="00893F48" w:rsidRDefault="001162F8" w:rsidP="002C4F6E">
            <w:pPr>
              <w:adjustRightInd w:val="0"/>
              <w:snapToGrid w:val="0"/>
              <w:spacing w:line="240" w:lineRule="exact"/>
              <w:jc w:val="center"/>
              <w:rPr>
                <w:kern w:val="0"/>
                <w:sz w:val="18"/>
                <w:szCs w:val="18"/>
              </w:rPr>
            </w:pPr>
            <w:r w:rsidRPr="00893F48">
              <w:rPr>
                <w:rFonts w:eastAsia="方正仿宋_GBK"/>
                <w:kern w:val="0"/>
                <w:sz w:val="18"/>
                <w:szCs w:val="18"/>
              </w:rPr>
              <w:t>图</w:t>
            </w:r>
            <w:r w:rsidRPr="00893F48">
              <w:rPr>
                <w:rFonts w:eastAsia="方正仿宋_GBK"/>
                <w:kern w:val="0"/>
                <w:sz w:val="18"/>
                <w:szCs w:val="18"/>
              </w:rPr>
              <w:t xml:space="preserve">3 </w:t>
            </w:r>
            <w:r w:rsidRPr="00893F48">
              <w:rPr>
                <w:rFonts w:eastAsia="方正仿宋_GBK"/>
                <w:kern w:val="0"/>
                <w:sz w:val="18"/>
                <w:szCs w:val="18"/>
              </w:rPr>
              <w:t>企业工艺流程图</w:t>
            </w:r>
          </w:p>
        </w:tc>
      </w:tr>
    </w:tbl>
    <w:p w:rsidR="001162F8" w:rsidRPr="00893F48" w:rsidRDefault="001162F8" w:rsidP="00860C2C">
      <w:pPr>
        <w:rPr>
          <w:kern w:val="0"/>
          <w:szCs w:val="21"/>
        </w:rPr>
        <w:sectPr w:rsidR="001162F8" w:rsidRPr="00893F48" w:rsidSect="002D4EB6">
          <w:pgSz w:w="11906" w:h="16838"/>
          <w:pgMar w:top="1985" w:right="1616" w:bottom="1814" w:left="1616" w:header="567" w:footer="283" w:gutter="0"/>
          <w:pgNumType w:chapStyle="1"/>
          <w:cols w:space="720"/>
          <w:docGrid w:type="lines" w:linePitch="312"/>
        </w:sectPr>
      </w:pPr>
    </w:p>
    <w:p w:rsidR="001162F8" w:rsidRPr="00893F48" w:rsidRDefault="001162F8" w:rsidP="00836865">
      <w:pPr>
        <w:jc w:val="center"/>
        <w:rPr>
          <w:rFonts w:eastAsia="黑体"/>
        </w:rPr>
      </w:pPr>
      <w:r w:rsidRPr="00893F48">
        <w:rPr>
          <w:rFonts w:eastAsia="方正仿宋_GBK"/>
          <w:kern w:val="0"/>
        </w:rPr>
        <w:lastRenderedPageBreak/>
        <w:t>表</w:t>
      </w:r>
      <w:r w:rsidRPr="00893F48">
        <w:rPr>
          <w:rFonts w:eastAsia="方正仿宋_GBK"/>
          <w:kern w:val="0"/>
        </w:rPr>
        <w:t>D.1</w:t>
      </w:r>
      <w:r w:rsidRPr="00893F48">
        <w:rPr>
          <w:rFonts w:eastAsia="黑体"/>
        </w:rPr>
        <w:t>（续）</w:t>
      </w:r>
    </w:p>
    <w:tbl>
      <w:tblPr>
        <w:tblW w:w="15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5"/>
        <w:gridCol w:w="2550"/>
        <w:gridCol w:w="3686"/>
        <w:gridCol w:w="3685"/>
        <w:gridCol w:w="4136"/>
      </w:tblGrid>
      <w:tr w:rsidR="001162F8" w:rsidRPr="00893F48" w:rsidTr="00E26A67">
        <w:trPr>
          <w:trHeight w:val="194"/>
          <w:jc w:val="center"/>
        </w:trPr>
        <w:tc>
          <w:tcPr>
            <w:tcW w:w="15342" w:type="dxa"/>
            <w:gridSpan w:val="5"/>
            <w:shd w:val="clear" w:color="auto" w:fill="D8D8D8"/>
            <w:tcMar>
              <w:top w:w="15" w:type="dxa"/>
              <w:left w:w="15" w:type="dxa"/>
              <w:bottom w:w="15" w:type="dxa"/>
              <w:right w:w="15" w:type="dxa"/>
            </w:tcMar>
            <w:vAlign w:val="center"/>
          </w:tcPr>
          <w:p w:rsidR="001162F8" w:rsidRPr="00893F48" w:rsidRDefault="001162F8" w:rsidP="00A560B0">
            <w:pPr>
              <w:adjustRightInd w:val="0"/>
              <w:snapToGrid w:val="0"/>
              <w:spacing w:line="140" w:lineRule="atLeast"/>
              <w:rPr>
                <w:rFonts w:eastAsiaTheme="minorEastAsia"/>
                <w:kern w:val="0"/>
                <w:sz w:val="18"/>
                <w:szCs w:val="18"/>
              </w:rPr>
            </w:pPr>
            <w:r w:rsidRPr="00893F48">
              <w:rPr>
                <w:rFonts w:eastAsiaTheme="minorEastAsia"/>
                <w:kern w:val="0"/>
                <w:sz w:val="18"/>
                <w:szCs w:val="18"/>
              </w:rPr>
              <w:t xml:space="preserve">C </w:t>
            </w:r>
            <w:r w:rsidRPr="00893F48">
              <w:rPr>
                <w:rFonts w:eastAsiaTheme="minorEastAsia"/>
                <w:kern w:val="0"/>
                <w:sz w:val="18"/>
                <w:szCs w:val="18"/>
              </w:rPr>
              <w:t>核算边界和主要排放设施描述</w:t>
            </w:r>
          </w:p>
        </w:tc>
      </w:tr>
      <w:tr w:rsidR="001162F8" w:rsidRPr="00893F48" w:rsidTr="00A560B0">
        <w:trPr>
          <w:trHeight w:val="397"/>
          <w:jc w:val="center"/>
        </w:trPr>
        <w:tc>
          <w:tcPr>
            <w:tcW w:w="15342" w:type="dxa"/>
            <w:gridSpan w:val="5"/>
            <w:shd w:val="clear" w:color="auto" w:fill="FFFFFF"/>
            <w:tcMar>
              <w:top w:w="15" w:type="dxa"/>
              <w:left w:w="15" w:type="dxa"/>
              <w:bottom w:w="15" w:type="dxa"/>
              <w:right w:w="15" w:type="dxa"/>
            </w:tcMar>
          </w:tcPr>
          <w:p w:rsidR="001162F8" w:rsidRPr="00893F48" w:rsidRDefault="001162F8" w:rsidP="00A560B0">
            <w:pPr>
              <w:pStyle w:val="12"/>
              <w:numPr>
                <w:ilvl w:val="0"/>
                <w:numId w:val="11"/>
              </w:numPr>
              <w:adjustRightInd w:val="0"/>
              <w:snapToGrid w:val="0"/>
              <w:spacing w:line="140" w:lineRule="atLeast"/>
              <w:ind w:leftChars="100" w:left="630"/>
              <w:contextualSpacing w:val="0"/>
              <w:rPr>
                <w:rFonts w:eastAsiaTheme="minorEastAsia"/>
                <w:kern w:val="0"/>
                <w:sz w:val="18"/>
                <w:szCs w:val="18"/>
              </w:rPr>
            </w:pPr>
            <w:r w:rsidRPr="00893F48">
              <w:rPr>
                <w:rFonts w:eastAsiaTheme="minorEastAsia"/>
                <w:kern w:val="0"/>
                <w:sz w:val="18"/>
                <w:szCs w:val="18"/>
              </w:rPr>
              <w:t>法人边界的核算和报告范围描述</w:t>
            </w:r>
          </w:p>
          <w:p w:rsidR="00A560B0" w:rsidRPr="00893F48" w:rsidRDefault="00A560B0" w:rsidP="00A560B0">
            <w:pPr>
              <w:pStyle w:val="12"/>
              <w:adjustRightInd w:val="0"/>
              <w:snapToGrid w:val="0"/>
              <w:spacing w:line="140" w:lineRule="atLeast"/>
              <w:ind w:left="630"/>
              <w:contextualSpacing w:val="0"/>
              <w:rPr>
                <w:rFonts w:eastAsiaTheme="minorEastAsia"/>
                <w:kern w:val="0"/>
                <w:sz w:val="18"/>
                <w:szCs w:val="18"/>
              </w:rPr>
            </w:pPr>
          </w:p>
          <w:p w:rsidR="00A560B0" w:rsidRPr="00893F48" w:rsidRDefault="00A560B0" w:rsidP="00A560B0">
            <w:pPr>
              <w:pStyle w:val="12"/>
              <w:adjustRightInd w:val="0"/>
              <w:snapToGrid w:val="0"/>
              <w:spacing w:line="140" w:lineRule="atLeast"/>
              <w:ind w:left="630"/>
              <w:contextualSpacing w:val="0"/>
              <w:rPr>
                <w:rFonts w:eastAsiaTheme="minorEastAsia"/>
                <w:kern w:val="0"/>
                <w:sz w:val="18"/>
                <w:szCs w:val="18"/>
              </w:rPr>
            </w:pPr>
          </w:p>
          <w:p w:rsidR="00A560B0" w:rsidRPr="00893F48" w:rsidRDefault="00A560B0" w:rsidP="00A560B0">
            <w:pPr>
              <w:pStyle w:val="12"/>
              <w:adjustRightInd w:val="0"/>
              <w:snapToGrid w:val="0"/>
              <w:spacing w:line="140" w:lineRule="atLeast"/>
              <w:ind w:left="630"/>
              <w:contextualSpacing w:val="0"/>
              <w:rPr>
                <w:rFonts w:eastAsiaTheme="minorEastAsia"/>
                <w:kern w:val="0"/>
                <w:sz w:val="18"/>
                <w:szCs w:val="18"/>
              </w:rPr>
            </w:pPr>
          </w:p>
        </w:tc>
      </w:tr>
      <w:tr w:rsidR="001162F8" w:rsidRPr="00893F48" w:rsidTr="00A560B0">
        <w:trPr>
          <w:trHeight w:val="432"/>
          <w:jc w:val="center"/>
        </w:trPr>
        <w:tc>
          <w:tcPr>
            <w:tcW w:w="15342" w:type="dxa"/>
            <w:gridSpan w:val="5"/>
            <w:shd w:val="clear" w:color="auto" w:fill="FFFFFF"/>
            <w:tcMar>
              <w:top w:w="15" w:type="dxa"/>
              <w:left w:w="15" w:type="dxa"/>
              <w:bottom w:w="15" w:type="dxa"/>
              <w:right w:w="15" w:type="dxa"/>
            </w:tcMar>
          </w:tcPr>
          <w:p w:rsidR="001162F8" w:rsidRPr="00893F48" w:rsidRDefault="001162F8" w:rsidP="00A560B0">
            <w:pPr>
              <w:pStyle w:val="12"/>
              <w:numPr>
                <w:ilvl w:val="0"/>
                <w:numId w:val="11"/>
              </w:numPr>
              <w:adjustRightInd w:val="0"/>
              <w:snapToGrid w:val="0"/>
              <w:spacing w:line="140" w:lineRule="atLeast"/>
              <w:ind w:leftChars="100" w:left="630"/>
              <w:contextualSpacing w:val="0"/>
              <w:rPr>
                <w:rFonts w:eastAsiaTheme="minorEastAsia"/>
                <w:kern w:val="0"/>
                <w:sz w:val="18"/>
                <w:szCs w:val="18"/>
              </w:rPr>
            </w:pPr>
            <w:r w:rsidRPr="00893F48">
              <w:rPr>
                <w:rFonts w:eastAsiaTheme="minorEastAsia"/>
                <w:kern w:val="0"/>
                <w:sz w:val="18"/>
                <w:szCs w:val="18"/>
              </w:rPr>
              <w:t>补充数据表核算边界的描述</w:t>
            </w:r>
          </w:p>
          <w:p w:rsidR="00A560B0" w:rsidRPr="00893F48" w:rsidRDefault="00A560B0" w:rsidP="00A560B0">
            <w:pPr>
              <w:pStyle w:val="12"/>
              <w:adjustRightInd w:val="0"/>
              <w:snapToGrid w:val="0"/>
              <w:spacing w:line="140" w:lineRule="atLeast"/>
              <w:ind w:left="630"/>
              <w:contextualSpacing w:val="0"/>
              <w:rPr>
                <w:rFonts w:eastAsiaTheme="minorEastAsia"/>
                <w:kern w:val="0"/>
                <w:sz w:val="18"/>
                <w:szCs w:val="18"/>
              </w:rPr>
            </w:pPr>
          </w:p>
          <w:p w:rsidR="00A560B0" w:rsidRPr="00893F48" w:rsidRDefault="00A560B0" w:rsidP="00A560B0">
            <w:pPr>
              <w:pStyle w:val="12"/>
              <w:adjustRightInd w:val="0"/>
              <w:snapToGrid w:val="0"/>
              <w:spacing w:line="140" w:lineRule="atLeast"/>
              <w:ind w:left="630"/>
              <w:contextualSpacing w:val="0"/>
              <w:rPr>
                <w:rFonts w:eastAsiaTheme="minorEastAsia"/>
                <w:kern w:val="0"/>
                <w:sz w:val="18"/>
                <w:szCs w:val="18"/>
              </w:rPr>
            </w:pPr>
          </w:p>
          <w:p w:rsidR="00A560B0" w:rsidRPr="00893F48" w:rsidRDefault="00A560B0" w:rsidP="00A560B0">
            <w:pPr>
              <w:pStyle w:val="12"/>
              <w:adjustRightInd w:val="0"/>
              <w:snapToGrid w:val="0"/>
              <w:spacing w:line="140" w:lineRule="atLeast"/>
              <w:ind w:left="630"/>
              <w:contextualSpacing w:val="0"/>
              <w:rPr>
                <w:rFonts w:eastAsiaTheme="minorEastAsia"/>
                <w:kern w:val="0"/>
                <w:sz w:val="18"/>
                <w:szCs w:val="18"/>
              </w:rPr>
            </w:pPr>
          </w:p>
        </w:tc>
      </w:tr>
      <w:tr w:rsidR="001162F8" w:rsidRPr="00893F48" w:rsidTr="002C4F6E">
        <w:trPr>
          <w:trHeight w:val="20"/>
          <w:jc w:val="center"/>
        </w:trPr>
        <w:tc>
          <w:tcPr>
            <w:tcW w:w="15342" w:type="dxa"/>
            <w:gridSpan w:val="5"/>
            <w:shd w:val="clear" w:color="auto" w:fill="FFFFFF"/>
            <w:tcMar>
              <w:top w:w="15" w:type="dxa"/>
              <w:left w:w="15" w:type="dxa"/>
              <w:bottom w:w="15" w:type="dxa"/>
              <w:right w:w="15" w:type="dxa"/>
            </w:tcMar>
            <w:vAlign w:val="center"/>
          </w:tcPr>
          <w:p w:rsidR="001162F8" w:rsidRPr="00893F48" w:rsidRDefault="001162F8" w:rsidP="00A560B0">
            <w:pPr>
              <w:pStyle w:val="12"/>
              <w:numPr>
                <w:ilvl w:val="0"/>
                <w:numId w:val="11"/>
              </w:numPr>
              <w:adjustRightInd w:val="0"/>
              <w:snapToGrid w:val="0"/>
              <w:spacing w:line="140" w:lineRule="atLeast"/>
              <w:ind w:leftChars="100" w:left="630"/>
              <w:contextualSpacing w:val="0"/>
              <w:rPr>
                <w:rFonts w:eastAsiaTheme="minorEastAsia"/>
                <w:kern w:val="0"/>
                <w:sz w:val="18"/>
                <w:szCs w:val="18"/>
              </w:rPr>
            </w:pPr>
            <w:r w:rsidRPr="00893F48">
              <w:rPr>
                <w:rFonts w:eastAsiaTheme="minorEastAsia"/>
                <w:kern w:val="0"/>
                <w:sz w:val="18"/>
                <w:szCs w:val="18"/>
              </w:rPr>
              <w:t>主要排放设施</w:t>
            </w:r>
          </w:p>
        </w:tc>
      </w:tr>
      <w:tr w:rsidR="001162F8" w:rsidRPr="00893F48" w:rsidTr="002C4F6E">
        <w:trPr>
          <w:trHeight w:val="20"/>
          <w:jc w:val="center"/>
        </w:trPr>
        <w:tc>
          <w:tcPr>
            <w:tcW w:w="15342" w:type="dxa"/>
            <w:gridSpan w:val="5"/>
            <w:shd w:val="clear" w:color="auto" w:fill="FFFFFF"/>
            <w:tcMar>
              <w:top w:w="15" w:type="dxa"/>
              <w:left w:w="15" w:type="dxa"/>
              <w:bottom w:w="15" w:type="dxa"/>
              <w:right w:w="15" w:type="dxa"/>
            </w:tcMar>
            <w:vAlign w:val="center"/>
          </w:tcPr>
          <w:p w:rsidR="001162F8" w:rsidRPr="00893F48" w:rsidRDefault="001162F8" w:rsidP="00A560B0">
            <w:pPr>
              <w:pStyle w:val="12"/>
              <w:adjustRightInd w:val="0"/>
              <w:snapToGrid w:val="0"/>
              <w:spacing w:line="140" w:lineRule="atLeast"/>
              <w:ind w:left="630"/>
              <w:contextualSpacing w:val="0"/>
              <w:rPr>
                <w:rFonts w:eastAsiaTheme="minorEastAsia"/>
                <w:sz w:val="18"/>
                <w:szCs w:val="18"/>
              </w:rPr>
            </w:pPr>
            <w:r w:rsidRPr="00893F48">
              <w:rPr>
                <w:rFonts w:eastAsiaTheme="minorEastAsia"/>
                <w:sz w:val="18"/>
                <w:szCs w:val="18"/>
              </w:rPr>
              <w:t>6.1</w:t>
            </w:r>
            <w:r w:rsidRPr="00893F48">
              <w:rPr>
                <w:rFonts w:eastAsiaTheme="minorEastAsia"/>
                <w:sz w:val="18"/>
                <w:szCs w:val="18"/>
              </w:rPr>
              <w:t>与燃料燃烧排放相关的排放设施</w:t>
            </w:r>
          </w:p>
        </w:tc>
      </w:tr>
      <w:tr w:rsidR="001162F8" w:rsidRPr="00893F48" w:rsidTr="002C4F6E">
        <w:trPr>
          <w:trHeight w:val="180"/>
          <w:jc w:val="center"/>
        </w:trPr>
        <w:tc>
          <w:tcPr>
            <w:tcW w:w="1285" w:type="dxa"/>
            <w:shd w:val="clear" w:color="auto" w:fill="FFFFFF"/>
            <w:tcMar>
              <w:top w:w="15" w:type="dxa"/>
              <w:left w:w="15" w:type="dxa"/>
              <w:bottom w:w="15" w:type="dxa"/>
              <w:right w:w="15" w:type="dxa"/>
            </w:tcMar>
            <w:vAlign w:val="center"/>
          </w:tcPr>
          <w:p w:rsidR="001162F8" w:rsidRPr="00893F48" w:rsidRDefault="001162F8" w:rsidP="00A560B0">
            <w:pPr>
              <w:pStyle w:val="12"/>
              <w:adjustRightInd w:val="0"/>
              <w:snapToGrid w:val="0"/>
              <w:spacing w:line="140" w:lineRule="atLeast"/>
              <w:ind w:left="0"/>
              <w:contextualSpacing w:val="0"/>
              <w:jc w:val="center"/>
              <w:rPr>
                <w:rFonts w:eastAsiaTheme="minorEastAsia"/>
                <w:kern w:val="0"/>
                <w:sz w:val="18"/>
                <w:szCs w:val="18"/>
              </w:rPr>
            </w:pPr>
            <w:r w:rsidRPr="00893F48">
              <w:rPr>
                <w:rFonts w:eastAsiaTheme="minorEastAsia"/>
                <w:kern w:val="0"/>
                <w:sz w:val="18"/>
                <w:szCs w:val="18"/>
              </w:rPr>
              <w:t>编号</w:t>
            </w:r>
          </w:p>
        </w:tc>
        <w:tc>
          <w:tcPr>
            <w:tcW w:w="2550" w:type="dxa"/>
            <w:shd w:val="clear" w:color="auto" w:fill="FFFFFF"/>
            <w:vAlign w:val="center"/>
          </w:tcPr>
          <w:p w:rsidR="001162F8" w:rsidRPr="00893F48" w:rsidRDefault="001162F8" w:rsidP="00A560B0">
            <w:pPr>
              <w:pStyle w:val="12"/>
              <w:adjustRightInd w:val="0"/>
              <w:snapToGrid w:val="0"/>
              <w:spacing w:line="140" w:lineRule="atLeast"/>
              <w:ind w:left="0"/>
              <w:contextualSpacing w:val="0"/>
              <w:jc w:val="center"/>
              <w:rPr>
                <w:rFonts w:eastAsiaTheme="minorEastAsia"/>
                <w:kern w:val="0"/>
                <w:sz w:val="18"/>
                <w:szCs w:val="18"/>
              </w:rPr>
            </w:pPr>
            <w:r w:rsidRPr="00893F48">
              <w:rPr>
                <w:rFonts w:eastAsiaTheme="minorEastAsia"/>
                <w:kern w:val="0"/>
                <w:sz w:val="18"/>
                <w:szCs w:val="18"/>
              </w:rPr>
              <w:t>排放设施名称</w:t>
            </w:r>
          </w:p>
        </w:tc>
        <w:tc>
          <w:tcPr>
            <w:tcW w:w="3686" w:type="dxa"/>
            <w:shd w:val="clear" w:color="auto" w:fill="FFFFFF"/>
            <w:vAlign w:val="center"/>
          </w:tcPr>
          <w:p w:rsidR="001162F8" w:rsidRPr="00893F48" w:rsidRDefault="001162F8" w:rsidP="00A560B0">
            <w:pPr>
              <w:pStyle w:val="12"/>
              <w:adjustRightInd w:val="0"/>
              <w:snapToGrid w:val="0"/>
              <w:spacing w:line="140" w:lineRule="atLeast"/>
              <w:ind w:left="0"/>
              <w:contextualSpacing w:val="0"/>
              <w:jc w:val="center"/>
              <w:rPr>
                <w:rFonts w:eastAsiaTheme="minorEastAsia"/>
                <w:kern w:val="0"/>
                <w:sz w:val="18"/>
                <w:szCs w:val="18"/>
              </w:rPr>
            </w:pPr>
            <w:r w:rsidRPr="00893F48">
              <w:rPr>
                <w:rFonts w:eastAsiaTheme="minorEastAsia"/>
                <w:kern w:val="0"/>
                <w:sz w:val="18"/>
                <w:szCs w:val="18"/>
              </w:rPr>
              <w:t>排放设施安装位置</w:t>
            </w:r>
          </w:p>
        </w:tc>
        <w:tc>
          <w:tcPr>
            <w:tcW w:w="3685" w:type="dxa"/>
            <w:shd w:val="clear" w:color="auto" w:fill="FFFFFF"/>
            <w:vAlign w:val="center"/>
          </w:tcPr>
          <w:p w:rsidR="001162F8" w:rsidRPr="00893F48" w:rsidRDefault="001162F8" w:rsidP="00A560B0">
            <w:pPr>
              <w:pStyle w:val="12"/>
              <w:adjustRightInd w:val="0"/>
              <w:snapToGrid w:val="0"/>
              <w:spacing w:line="140" w:lineRule="atLeast"/>
              <w:ind w:left="0"/>
              <w:contextualSpacing w:val="0"/>
              <w:jc w:val="center"/>
              <w:rPr>
                <w:rFonts w:eastAsiaTheme="minorEastAsia"/>
                <w:kern w:val="0"/>
                <w:sz w:val="18"/>
                <w:szCs w:val="18"/>
              </w:rPr>
            </w:pPr>
            <w:r w:rsidRPr="00893F48">
              <w:rPr>
                <w:rFonts w:eastAsiaTheme="minorEastAsia"/>
                <w:kern w:val="0"/>
                <w:sz w:val="18"/>
                <w:szCs w:val="18"/>
              </w:rPr>
              <w:t>排放过程及温室气体种类</w:t>
            </w:r>
          </w:p>
        </w:tc>
        <w:tc>
          <w:tcPr>
            <w:tcW w:w="4136" w:type="dxa"/>
            <w:shd w:val="clear" w:color="auto" w:fill="FFFFFF"/>
            <w:vAlign w:val="center"/>
          </w:tcPr>
          <w:p w:rsidR="001162F8" w:rsidRPr="00893F48" w:rsidRDefault="001162F8" w:rsidP="00A560B0">
            <w:pPr>
              <w:pStyle w:val="12"/>
              <w:adjustRightInd w:val="0"/>
              <w:snapToGrid w:val="0"/>
              <w:spacing w:line="140" w:lineRule="atLeast"/>
              <w:ind w:left="0"/>
              <w:contextualSpacing w:val="0"/>
              <w:jc w:val="center"/>
              <w:rPr>
                <w:rFonts w:eastAsiaTheme="minorEastAsia"/>
                <w:kern w:val="0"/>
                <w:sz w:val="18"/>
                <w:szCs w:val="18"/>
              </w:rPr>
            </w:pPr>
            <w:r w:rsidRPr="00893F48">
              <w:rPr>
                <w:rFonts w:eastAsiaTheme="minorEastAsia"/>
                <w:kern w:val="0"/>
                <w:sz w:val="18"/>
                <w:szCs w:val="18"/>
              </w:rPr>
              <w:t>是否纳入补充数据表核算边界范围</w:t>
            </w:r>
          </w:p>
        </w:tc>
      </w:tr>
      <w:tr w:rsidR="001162F8" w:rsidRPr="00893F48" w:rsidTr="002C4F6E">
        <w:trPr>
          <w:trHeight w:val="20"/>
          <w:jc w:val="center"/>
        </w:trPr>
        <w:tc>
          <w:tcPr>
            <w:tcW w:w="1285" w:type="dxa"/>
            <w:shd w:val="clear" w:color="auto" w:fill="FFFFFF"/>
            <w:tcMar>
              <w:top w:w="15" w:type="dxa"/>
              <w:left w:w="15" w:type="dxa"/>
              <w:bottom w:w="15" w:type="dxa"/>
              <w:right w:w="15" w:type="dxa"/>
            </w:tcMar>
            <w:vAlign w:val="center"/>
          </w:tcPr>
          <w:p w:rsidR="001162F8" w:rsidRPr="00893F48" w:rsidRDefault="001162F8" w:rsidP="00A560B0">
            <w:pPr>
              <w:pStyle w:val="12"/>
              <w:adjustRightInd w:val="0"/>
              <w:snapToGrid w:val="0"/>
              <w:spacing w:line="140" w:lineRule="atLeast"/>
              <w:ind w:left="0"/>
              <w:contextualSpacing w:val="0"/>
              <w:jc w:val="center"/>
              <w:rPr>
                <w:rFonts w:eastAsiaTheme="minorEastAsia"/>
                <w:kern w:val="0"/>
                <w:sz w:val="18"/>
                <w:szCs w:val="18"/>
              </w:rPr>
            </w:pPr>
            <w:r w:rsidRPr="00893F48">
              <w:rPr>
                <w:rFonts w:eastAsiaTheme="minorEastAsia"/>
                <w:kern w:val="0"/>
                <w:sz w:val="18"/>
                <w:szCs w:val="18"/>
              </w:rPr>
              <w:t>1</w:t>
            </w:r>
            <w:r w:rsidRPr="00893F48">
              <w:rPr>
                <w:rFonts w:eastAsiaTheme="minorEastAsia"/>
                <w:kern w:val="0"/>
                <w:sz w:val="18"/>
                <w:szCs w:val="18"/>
              </w:rPr>
              <w:t>（示例）</w:t>
            </w:r>
          </w:p>
        </w:tc>
        <w:tc>
          <w:tcPr>
            <w:tcW w:w="2550" w:type="dxa"/>
            <w:shd w:val="clear" w:color="auto" w:fill="FFFFFF"/>
          </w:tcPr>
          <w:p w:rsidR="001162F8" w:rsidRPr="00893F48" w:rsidRDefault="001162F8" w:rsidP="00A560B0">
            <w:pPr>
              <w:adjustRightInd w:val="0"/>
              <w:snapToGrid w:val="0"/>
              <w:spacing w:line="140" w:lineRule="atLeast"/>
              <w:jc w:val="center"/>
              <w:rPr>
                <w:rFonts w:eastAsiaTheme="minorEastAsia"/>
                <w:kern w:val="0"/>
                <w:sz w:val="18"/>
                <w:szCs w:val="18"/>
              </w:rPr>
            </w:pPr>
            <w:r w:rsidRPr="00893F48">
              <w:rPr>
                <w:rFonts w:eastAsiaTheme="minorEastAsia"/>
                <w:kern w:val="0"/>
                <w:sz w:val="18"/>
                <w:szCs w:val="18"/>
              </w:rPr>
              <w:t>炭素焙烧炉</w:t>
            </w:r>
          </w:p>
        </w:tc>
        <w:tc>
          <w:tcPr>
            <w:tcW w:w="3686" w:type="dxa"/>
            <w:shd w:val="clear" w:color="auto" w:fill="FFFFFF"/>
          </w:tcPr>
          <w:p w:rsidR="001162F8" w:rsidRPr="00893F48" w:rsidRDefault="001162F8" w:rsidP="00A560B0">
            <w:pPr>
              <w:pStyle w:val="afb"/>
              <w:adjustRightInd w:val="0"/>
              <w:snapToGrid w:val="0"/>
              <w:spacing w:line="140" w:lineRule="atLeast"/>
              <w:ind w:firstLineChars="0" w:firstLine="0"/>
              <w:jc w:val="center"/>
              <w:rPr>
                <w:rFonts w:eastAsiaTheme="minorEastAsia"/>
                <w:kern w:val="0"/>
                <w:sz w:val="18"/>
                <w:szCs w:val="18"/>
              </w:rPr>
            </w:pPr>
            <w:r w:rsidRPr="00893F48">
              <w:rPr>
                <w:rFonts w:eastAsiaTheme="minorEastAsia"/>
                <w:kern w:val="0"/>
                <w:sz w:val="18"/>
                <w:szCs w:val="18"/>
              </w:rPr>
              <w:t>炭素厂</w:t>
            </w:r>
          </w:p>
        </w:tc>
        <w:tc>
          <w:tcPr>
            <w:tcW w:w="3685" w:type="dxa"/>
            <w:shd w:val="clear" w:color="auto" w:fill="FFFFFF"/>
          </w:tcPr>
          <w:p w:rsidR="001162F8" w:rsidRPr="00893F48" w:rsidRDefault="001162F8" w:rsidP="00A560B0">
            <w:pPr>
              <w:adjustRightInd w:val="0"/>
              <w:snapToGrid w:val="0"/>
              <w:spacing w:line="140" w:lineRule="atLeast"/>
              <w:jc w:val="center"/>
              <w:rPr>
                <w:rFonts w:eastAsiaTheme="minorEastAsia"/>
                <w:kern w:val="0"/>
                <w:sz w:val="18"/>
                <w:szCs w:val="18"/>
              </w:rPr>
            </w:pPr>
            <w:r w:rsidRPr="00893F48">
              <w:rPr>
                <w:rFonts w:eastAsiaTheme="minorEastAsia"/>
                <w:kern w:val="0"/>
                <w:sz w:val="18"/>
                <w:szCs w:val="18"/>
              </w:rPr>
              <w:t>二氧化碳</w:t>
            </w:r>
          </w:p>
        </w:tc>
        <w:tc>
          <w:tcPr>
            <w:tcW w:w="4136" w:type="dxa"/>
            <w:shd w:val="clear" w:color="auto" w:fill="FFFFFF"/>
          </w:tcPr>
          <w:p w:rsidR="001162F8" w:rsidRPr="00893F48" w:rsidRDefault="001162F8" w:rsidP="00A560B0">
            <w:pPr>
              <w:pStyle w:val="afb"/>
              <w:adjustRightInd w:val="0"/>
              <w:snapToGrid w:val="0"/>
              <w:spacing w:line="140" w:lineRule="atLeast"/>
              <w:ind w:left="630" w:firstLineChars="0" w:firstLine="0"/>
              <w:jc w:val="center"/>
              <w:rPr>
                <w:rFonts w:eastAsiaTheme="minorEastAsia"/>
                <w:kern w:val="0"/>
                <w:sz w:val="18"/>
                <w:szCs w:val="18"/>
              </w:rPr>
            </w:pPr>
            <w:r w:rsidRPr="00893F48">
              <w:rPr>
                <w:rFonts w:eastAsiaTheme="minorEastAsia"/>
                <w:kern w:val="0"/>
                <w:sz w:val="18"/>
                <w:szCs w:val="18"/>
              </w:rPr>
              <w:t>否</w:t>
            </w:r>
          </w:p>
        </w:tc>
      </w:tr>
      <w:tr w:rsidR="001162F8" w:rsidRPr="00893F48" w:rsidTr="002C4F6E">
        <w:trPr>
          <w:trHeight w:val="20"/>
          <w:jc w:val="center"/>
        </w:trPr>
        <w:tc>
          <w:tcPr>
            <w:tcW w:w="1285" w:type="dxa"/>
            <w:shd w:val="clear" w:color="auto" w:fill="FFFFFF"/>
            <w:tcMar>
              <w:top w:w="15" w:type="dxa"/>
              <w:left w:w="15" w:type="dxa"/>
              <w:bottom w:w="15" w:type="dxa"/>
              <w:right w:w="15" w:type="dxa"/>
            </w:tcMar>
            <w:vAlign w:val="center"/>
          </w:tcPr>
          <w:p w:rsidR="001162F8" w:rsidRPr="00893F48" w:rsidRDefault="001162F8" w:rsidP="00A560B0">
            <w:pPr>
              <w:pStyle w:val="12"/>
              <w:adjustRightInd w:val="0"/>
              <w:snapToGrid w:val="0"/>
              <w:spacing w:line="140" w:lineRule="atLeast"/>
              <w:ind w:left="0"/>
              <w:contextualSpacing w:val="0"/>
              <w:jc w:val="center"/>
              <w:rPr>
                <w:rFonts w:eastAsiaTheme="minorEastAsia"/>
                <w:kern w:val="0"/>
                <w:sz w:val="18"/>
                <w:szCs w:val="18"/>
              </w:rPr>
            </w:pPr>
            <w:r w:rsidRPr="00893F48">
              <w:rPr>
                <w:rFonts w:eastAsiaTheme="minorEastAsia"/>
                <w:kern w:val="0"/>
                <w:sz w:val="18"/>
                <w:szCs w:val="18"/>
              </w:rPr>
              <w:t>……</w:t>
            </w:r>
          </w:p>
        </w:tc>
        <w:tc>
          <w:tcPr>
            <w:tcW w:w="2550" w:type="dxa"/>
            <w:shd w:val="clear" w:color="auto" w:fill="FFFFFF"/>
          </w:tcPr>
          <w:p w:rsidR="001162F8" w:rsidRPr="00893F48" w:rsidRDefault="001162F8" w:rsidP="00A560B0">
            <w:pPr>
              <w:adjustRightInd w:val="0"/>
              <w:snapToGrid w:val="0"/>
              <w:spacing w:line="140" w:lineRule="atLeast"/>
              <w:jc w:val="center"/>
              <w:rPr>
                <w:rFonts w:eastAsiaTheme="minorEastAsia"/>
                <w:kern w:val="0"/>
                <w:sz w:val="18"/>
                <w:szCs w:val="18"/>
              </w:rPr>
            </w:pPr>
          </w:p>
        </w:tc>
        <w:tc>
          <w:tcPr>
            <w:tcW w:w="3686" w:type="dxa"/>
            <w:shd w:val="clear" w:color="auto" w:fill="FFFFFF"/>
          </w:tcPr>
          <w:p w:rsidR="001162F8" w:rsidRPr="00893F48" w:rsidRDefault="001162F8" w:rsidP="00A560B0">
            <w:pPr>
              <w:pStyle w:val="afb"/>
              <w:adjustRightInd w:val="0"/>
              <w:snapToGrid w:val="0"/>
              <w:spacing w:line="140" w:lineRule="atLeast"/>
              <w:ind w:firstLineChars="0" w:firstLine="0"/>
              <w:jc w:val="center"/>
              <w:rPr>
                <w:rFonts w:eastAsiaTheme="minorEastAsia"/>
                <w:kern w:val="0"/>
                <w:sz w:val="18"/>
                <w:szCs w:val="18"/>
              </w:rPr>
            </w:pPr>
          </w:p>
        </w:tc>
        <w:tc>
          <w:tcPr>
            <w:tcW w:w="3685" w:type="dxa"/>
            <w:shd w:val="clear" w:color="auto" w:fill="FFFFFF"/>
          </w:tcPr>
          <w:p w:rsidR="001162F8" w:rsidRPr="00893F48" w:rsidRDefault="001162F8" w:rsidP="00A560B0">
            <w:pPr>
              <w:adjustRightInd w:val="0"/>
              <w:snapToGrid w:val="0"/>
              <w:spacing w:line="140" w:lineRule="atLeast"/>
              <w:jc w:val="center"/>
              <w:rPr>
                <w:rFonts w:eastAsiaTheme="minorEastAsia"/>
                <w:kern w:val="0"/>
                <w:sz w:val="18"/>
                <w:szCs w:val="18"/>
              </w:rPr>
            </w:pPr>
          </w:p>
        </w:tc>
        <w:tc>
          <w:tcPr>
            <w:tcW w:w="4136" w:type="dxa"/>
            <w:shd w:val="clear" w:color="auto" w:fill="FFFFFF"/>
          </w:tcPr>
          <w:p w:rsidR="001162F8" w:rsidRPr="00893F48" w:rsidRDefault="001162F8" w:rsidP="00A560B0">
            <w:pPr>
              <w:pStyle w:val="afb"/>
              <w:adjustRightInd w:val="0"/>
              <w:snapToGrid w:val="0"/>
              <w:spacing w:line="140" w:lineRule="atLeast"/>
              <w:ind w:left="630" w:firstLineChars="0" w:firstLine="0"/>
              <w:jc w:val="center"/>
              <w:rPr>
                <w:rFonts w:eastAsiaTheme="minorEastAsia"/>
                <w:kern w:val="0"/>
                <w:sz w:val="18"/>
                <w:szCs w:val="18"/>
              </w:rPr>
            </w:pPr>
          </w:p>
        </w:tc>
      </w:tr>
      <w:tr w:rsidR="001162F8" w:rsidRPr="00893F48" w:rsidTr="002C4F6E">
        <w:trPr>
          <w:trHeight w:val="20"/>
          <w:jc w:val="center"/>
        </w:trPr>
        <w:tc>
          <w:tcPr>
            <w:tcW w:w="15342" w:type="dxa"/>
            <w:gridSpan w:val="5"/>
            <w:shd w:val="clear" w:color="auto" w:fill="FFFFFF"/>
            <w:tcMar>
              <w:top w:w="15" w:type="dxa"/>
              <w:left w:w="15" w:type="dxa"/>
              <w:bottom w:w="15" w:type="dxa"/>
              <w:right w:w="15" w:type="dxa"/>
            </w:tcMar>
            <w:vAlign w:val="center"/>
          </w:tcPr>
          <w:p w:rsidR="001162F8" w:rsidRPr="00893F48" w:rsidRDefault="001162F8" w:rsidP="00A560B0">
            <w:pPr>
              <w:pStyle w:val="afb"/>
              <w:adjustRightInd w:val="0"/>
              <w:snapToGrid w:val="0"/>
              <w:spacing w:line="140" w:lineRule="atLeast"/>
              <w:ind w:left="630" w:firstLineChars="0" w:firstLine="0"/>
              <w:rPr>
                <w:rFonts w:eastAsiaTheme="minorEastAsia"/>
                <w:kern w:val="0"/>
                <w:sz w:val="18"/>
                <w:szCs w:val="18"/>
              </w:rPr>
            </w:pPr>
            <w:r w:rsidRPr="00893F48">
              <w:rPr>
                <w:rFonts w:eastAsiaTheme="minorEastAsia"/>
                <w:kern w:val="0"/>
                <w:sz w:val="18"/>
                <w:szCs w:val="18"/>
              </w:rPr>
              <w:t xml:space="preserve">6.2 </w:t>
            </w:r>
            <w:r w:rsidRPr="00893F48">
              <w:rPr>
                <w:rFonts w:eastAsiaTheme="minorEastAsia"/>
                <w:kern w:val="0"/>
                <w:sz w:val="18"/>
                <w:szCs w:val="18"/>
              </w:rPr>
              <w:t>能源作为原材料用途的排放设施</w:t>
            </w:r>
          </w:p>
        </w:tc>
      </w:tr>
      <w:tr w:rsidR="001162F8" w:rsidRPr="00893F48" w:rsidTr="002C4F6E">
        <w:trPr>
          <w:trHeight w:val="216"/>
          <w:jc w:val="center"/>
        </w:trPr>
        <w:tc>
          <w:tcPr>
            <w:tcW w:w="1285" w:type="dxa"/>
            <w:shd w:val="clear" w:color="auto" w:fill="FFFFFF"/>
            <w:tcMar>
              <w:top w:w="15" w:type="dxa"/>
              <w:left w:w="15" w:type="dxa"/>
              <w:bottom w:w="15" w:type="dxa"/>
              <w:right w:w="15" w:type="dxa"/>
            </w:tcMar>
            <w:vAlign w:val="center"/>
          </w:tcPr>
          <w:p w:rsidR="001162F8" w:rsidRPr="00893F48" w:rsidRDefault="001162F8" w:rsidP="00A560B0">
            <w:pPr>
              <w:pStyle w:val="12"/>
              <w:adjustRightInd w:val="0"/>
              <w:snapToGrid w:val="0"/>
              <w:spacing w:line="140" w:lineRule="atLeast"/>
              <w:ind w:left="0"/>
              <w:contextualSpacing w:val="0"/>
              <w:jc w:val="center"/>
              <w:rPr>
                <w:rFonts w:eastAsiaTheme="minorEastAsia"/>
                <w:kern w:val="0"/>
                <w:sz w:val="18"/>
                <w:szCs w:val="18"/>
              </w:rPr>
            </w:pPr>
            <w:r w:rsidRPr="00893F48">
              <w:rPr>
                <w:rFonts w:eastAsiaTheme="minorEastAsia"/>
                <w:kern w:val="0"/>
                <w:sz w:val="18"/>
                <w:szCs w:val="18"/>
              </w:rPr>
              <w:t>编号</w:t>
            </w:r>
          </w:p>
        </w:tc>
        <w:tc>
          <w:tcPr>
            <w:tcW w:w="2550" w:type="dxa"/>
            <w:shd w:val="clear" w:color="auto" w:fill="FFFFFF"/>
            <w:vAlign w:val="center"/>
          </w:tcPr>
          <w:p w:rsidR="001162F8" w:rsidRPr="00893F48" w:rsidRDefault="001162F8" w:rsidP="00A560B0">
            <w:pPr>
              <w:pStyle w:val="12"/>
              <w:adjustRightInd w:val="0"/>
              <w:snapToGrid w:val="0"/>
              <w:spacing w:line="140" w:lineRule="atLeast"/>
              <w:ind w:left="0"/>
              <w:contextualSpacing w:val="0"/>
              <w:jc w:val="center"/>
              <w:rPr>
                <w:rFonts w:eastAsiaTheme="minorEastAsia"/>
                <w:kern w:val="0"/>
                <w:sz w:val="18"/>
                <w:szCs w:val="18"/>
              </w:rPr>
            </w:pPr>
            <w:r w:rsidRPr="00893F48">
              <w:rPr>
                <w:rFonts w:eastAsiaTheme="minorEastAsia"/>
                <w:kern w:val="0"/>
                <w:sz w:val="18"/>
                <w:szCs w:val="18"/>
              </w:rPr>
              <w:t>排放设施名称</w:t>
            </w:r>
          </w:p>
        </w:tc>
        <w:tc>
          <w:tcPr>
            <w:tcW w:w="3686" w:type="dxa"/>
            <w:shd w:val="clear" w:color="auto" w:fill="FFFFFF"/>
            <w:vAlign w:val="center"/>
          </w:tcPr>
          <w:p w:rsidR="001162F8" w:rsidRPr="00893F48" w:rsidRDefault="001162F8" w:rsidP="00A560B0">
            <w:pPr>
              <w:pStyle w:val="12"/>
              <w:adjustRightInd w:val="0"/>
              <w:snapToGrid w:val="0"/>
              <w:spacing w:line="140" w:lineRule="atLeast"/>
              <w:ind w:left="0"/>
              <w:contextualSpacing w:val="0"/>
              <w:jc w:val="center"/>
              <w:rPr>
                <w:rFonts w:eastAsiaTheme="minorEastAsia"/>
                <w:kern w:val="0"/>
                <w:sz w:val="18"/>
                <w:szCs w:val="18"/>
              </w:rPr>
            </w:pPr>
            <w:r w:rsidRPr="00893F48">
              <w:rPr>
                <w:rFonts w:eastAsiaTheme="minorEastAsia"/>
                <w:kern w:val="0"/>
                <w:sz w:val="18"/>
                <w:szCs w:val="18"/>
              </w:rPr>
              <w:t>排放设施安装位置</w:t>
            </w:r>
          </w:p>
        </w:tc>
        <w:tc>
          <w:tcPr>
            <w:tcW w:w="3685" w:type="dxa"/>
            <w:shd w:val="clear" w:color="auto" w:fill="FFFFFF"/>
            <w:vAlign w:val="center"/>
          </w:tcPr>
          <w:p w:rsidR="001162F8" w:rsidRPr="00893F48" w:rsidRDefault="001162F8" w:rsidP="00A560B0">
            <w:pPr>
              <w:pStyle w:val="12"/>
              <w:adjustRightInd w:val="0"/>
              <w:snapToGrid w:val="0"/>
              <w:spacing w:line="140" w:lineRule="atLeast"/>
              <w:ind w:left="0"/>
              <w:contextualSpacing w:val="0"/>
              <w:jc w:val="center"/>
              <w:rPr>
                <w:rFonts w:eastAsiaTheme="minorEastAsia"/>
                <w:kern w:val="0"/>
                <w:sz w:val="18"/>
                <w:szCs w:val="18"/>
              </w:rPr>
            </w:pPr>
            <w:r w:rsidRPr="00893F48">
              <w:rPr>
                <w:rFonts w:eastAsiaTheme="minorEastAsia"/>
                <w:kern w:val="0"/>
                <w:sz w:val="18"/>
                <w:szCs w:val="18"/>
              </w:rPr>
              <w:t>排放过程及温室气体种类</w:t>
            </w:r>
          </w:p>
        </w:tc>
        <w:tc>
          <w:tcPr>
            <w:tcW w:w="4136" w:type="dxa"/>
            <w:shd w:val="clear" w:color="auto" w:fill="FFFFFF"/>
            <w:vAlign w:val="center"/>
          </w:tcPr>
          <w:p w:rsidR="001162F8" w:rsidRPr="00893F48" w:rsidRDefault="001162F8" w:rsidP="00A560B0">
            <w:pPr>
              <w:pStyle w:val="12"/>
              <w:adjustRightInd w:val="0"/>
              <w:snapToGrid w:val="0"/>
              <w:spacing w:line="140" w:lineRule="atLeast"/>
              <w:ind w:left="0"/>
              <w:contextualSpacing w:val="0"/>
              <w:jc w:val="center"/>
              <w:rPr>
                <w:rFonts w:eastAsiaTheme="minorEastAsia"/>
                <w:kern w:val="0"/>
                <w:sz w:val="18"/>
                <w:szCs w:val="18"/>
              </w:rPr>
            </w:pPr>
            <w:r w:rsidRPr="00893F48">
              <w:rPr>
                <w:rFonts w:eastAsiaTheme="minorEastAsia"/>
                <w:kern w:val="0"/>
                <w:sz w:val="18"/>
                <w:szCs w:val="18"/>
              </w:rPr>
              <w:t>是否纳入补充数据表核算边界范围</w:t>
            </w:r>
          </w:p>
        </w:tc>
      </w:tr>
      <w:tr w:rsidR="001162F8" w:rsidRPr="00893F48" w:rsidTr="002C4F6E">
        <w:trPr>
          <w:trHeight w:val="20"/>
          <w:jc w:val="center"/>
        </w:trPr>
        <w:tc>
          <w:tcPr>
            <w:tcW w:w="1285" w:type="dxa"/>
            <w:shd w:val="clear" w:color="auto" w:fill="FFFFFF"/>
            <w:tcMar>
              <w:top w:w="15" w:type="dxa"/>
              <w:left w:w="15" w:type="dxa"/>
              <w:bottom w:w="15" w:type="dxa"/>
              <w:right w:w="15" w:type="dxa"/>
            </w:tcMar>
            <w:vAlign w:val="center"/>
          </w:tcPr>
          <w:p w:rsidR="001162F8" w:rsidRPr="00893F48" w:rsidRDefault="001162F8" w:rsidP="00A560B0">
            <w:pPr>
              <w:pStyle w:val="12"/>
              <w:adjustRightInd w:val="0"/>
              <w:snapToGrid w:val="0"/>
              <w:spacing w:line="140" w:lineRule="atLeast"/>
              <w:ind w:left="0"/>
              <w:contextualSpacing w:val="0"/>
              <w:jc w:val="center"/>
              <w:rPr>
                <w:rFonts w:eastAsiaTheme="minorEastAsia"/>
                <w:kern w:val="0"/>
                <w:sz w:val="18"/>
                <w:szCs w:val="18"/>
              </w:rPr>
            </w:pPr>
            <w:r w:rsidRPr="00893F48">
              <w:rPr>
                <w:rFonts w:eastAsiaTheme="minorEastAsia"/>
                <w:kern w:val="0"/>
                <w:sz w:val="18"/>
                <w:szCs w:val="18"/>
              </w:rPr>
              <w:t>1</w:t>
            </w:r>
            <w:r w:rsidRPr="00893F48">
              <w:rPr>
                <w:rFonts w:eastAsiaTheme="minorEastAsia"/>
                <w:kern w:val="0"/>
                <w:sz w:val="18"/>
                <w:szCs w:val="18"/>
              </w:rPr>
              <w:t>（示例）</w:t>
            </w:r>
          </w:p>
        </w:tc>
        <w:tc>
          <w:tcPr>
            <w:tcW w:w="2550" w:type="dxa"/>
            <w:shd w:val="clear" w:color="auto" w:fill="FFFFFF"/>
          </w:tcPr>
          <w:p w:rsidR="001162F8" w:rsidRPr="00893F48" w:rsidRDefault="001162F8" w:rsidP="00A560B0">
            <w:pPr>
              <w:adjustRightInd w:val="0"/>
              <w:snapToGrid w:val="0"/>
              <w:spacing w:line="140" w:lineRule="atLeast"/>
              <w:jc w:val="center"/>
              <w:rPr>
                <w:rFonts w:eastAsiaTheme="minorEastAsia"/>
                <w:kern w:val="0"/>
                <w:sz w:val="18"/>
                <w:szCs w:val="18"/>
              </w:rPr>
            </w:pPr>
            <w:r w:rsidRPr="00893F48">
              <w:rPr>
                <w:rFonts w:eastAsiaTheme="minorEastAsia"/>
                <w:kern w:val="0"/>
                <w:sz w:val="18"/>
                <w:szCs w:val="18"/>
              </w:rPr>
              <w:t>电解槽</w:t>
            </w:r>
          </w:p>
        </w:tc>
        <w:tc>
          <w:tcPr>
            <w:tcW w:w="3686" w:type="dxa"/>
            <w:shd w:val="clear" w:color="auto" w:fill="FFFFFF"/>
          </w:tcPr>
          <w:p w:rsidR="001162F8" w:rsidRPr="00893F48" w:rsidRDefault="001162F8" w:rsidP="00A560B0">
            <w:pPr>
              <w:adjustRightInd w:val="0"/>
              <w:snapToGrid w:val="0"/>
              <w:spacing w:line="140" w:lineRule="atLeast"/>
              <w:jc w:val="center"/>
              <w:rPr>
                <w:rFonts w:eastAsiaTheme="minorEastAsia"/>
                <w:kern w:val="0"/>
                <w:sz w:val="18"/>
                <w:szCs w:val="18"/>
              </w:rPr>
            </w:pPr>
            <w:r w:rsidRPr="00893F48">
              <w:rPr>
                <w:rFonts w:eastAsiaTheme="minorEastAsia"/>
                <w:kern w:val="0"/>
                <w:sz w:val="18"/>
                <w:szCs w:val="18"/>
              </w:rPr>
              <w:t>电解铝厂</w:t>
            </w:r>
          </w:p>
        </w:tc>
        <w:tc>
          <w:tcPr>
            <w:tcW w:w="3685" w:type="dxa"/>
            <w:shd w:val="clear" w:color="auto" w:fill="FFFFFF"/>
          </w:tcPr>
          <w:p w:rsidR="001162F8" w:rsidRPr="00893F48" w:rsidRDefault="001162F8" w:rsidP="00A560B0">
            <w:pPr>
              <w:adjustRightInd w:val="0"/>
              <w:snapToGrid w:val="0"/>
              <w:spacing w:line="140" w:lineRule="atLeast"/>
              <w:jc w:val="center"/>
              <w:rPr>
                <w:rFonts w:eastAsiaTheme="minorEastAsia"/>
                <w:kern w:val="0"/>
                <w:sz w:val="18"/>
                <w:szCs w:val="18"/>
              </w:rPr>
            </w:pPr>
            <w:r w:rsidRPr="00893F48">
              <w:rPr>
                <w:rFonts w:eastAsiaTheme="minorEastAsia"/>
                <w:kern w:val="0"/>
                <w:sz w:val="18"/>
                <w:szCs w:val="18"/>
              </w:rPr>
              <w:t>二氧化碳</w:t>
            </w:r>
          </w:p>
        </w:tc>
        <w:tc>
          <w:tcPr>
            <w:tcW w:w="4136" w:type="dxa"/>
            <w:shd w:val="clear" w:color="auto" w:fill="FFFFFF"/>
          </w:tcPr>
          <w:p w:rsidR="001162F8" w:rsidRPr="00893F48" w:rsidRDefault="001162F8" w:rsidP="00A560B0">
            <w:pPr>
              <w:pStyle w:val="afb"/>
              <w:adjustRightInd w:val="0"/>
              <w:snapToGrid w:val="0"/>
              <w:spacing w:line="140" w:lineRule="atLeast"/>
              <w:ind w:left="630" w:firstLineChars="0" w:firstLine="0"/>
              <w:jc w:val="center"/>
              <w:rPr>
                <w:rFonts w:eastAsiaTheme="minorEastAsia"/>
                <w:kern w:val="0"/>
                <w:sz w:val="18"/>
                <w:szCs w:val="18"/>
              </w:rPr>
            </w:pPr>
            <w:r w:rsidRPr="00893F48">
              <w:rPr>
                <w:rFonts w:eastAsiaTheme="minorEastAsia"/>
                <w:kern w:val="0"/>
                <w:sz w:val="18"/>
                <w:szCs w:val="18"/>
              </w:rPr>
              <w:t>否</w:t>
            </w:r>
          </w:p>
        </w:tc>
      </w:tr>
      <w:tr w:rsidR="001162F8" w:rsidRPr="00893F48" w:rsidTr="002C4F6E">
        <w:trPr>
          <w:trHeight w:val="20"/>
          <w:jc w:val="center"/>
        </w:trPr>
        <w:tc>
          <w:tcPr>
            <w:tcW w:w="1285" w:type="dxa"/>
            <w:shd w:val="clear" w:color="auto" w:fill="FFFFFF"/>
            <w:tcMar>
              <w:top w:w="15" w:type="dxa"/>
              <w:left w:w="15" w:type="dxa"/>
              <w:bottom w:w="15" w:type="dxa"/>
              <w:right w:w="15" w:type="dxa"/>
            </w:tcMar>
            <w:vAlign w:val="center"/>
          </w:tcPr>
          <w:p w:rsidR="001162F8" w:rsidRPr="00893F48" w:rsidRDefault="001162F8" w:rsidP="00A560B0">
            <w:pPr>
              <w:pStyle w:val="12"/>
              <w:adjustRightInd w:val="0"/>
              <w:snapToGrid w:val="0"/>
              <w:spacing w:line="140" w:lineRule="atLeast"/>
              <w:ind w:left="0"/>
              <w:contextualSpacing w:val="0"/>
              <w:jc w:val="center"/>
              <w:rPr>
                <w:rFonts w:eastAsiaTheme="minorEastAsia"/>
                <w:kern w:val="0"/>
                <w:sz w:val="18"/>
                <w:szCs w:val="18"/>
              </w:rPr>
            </w:pPr>
            <w:r w:rsidRPr="00893F48">
              <w:rPr>
                <w:rFonts w:eastAsiaTheme="minorEastAsia"/>
                <w:kern w:val="0"/>
                <w:sz w:val="18"/>
                <w:szCs w:val="18"/>
              </w:rPr>
              <w:t>……</w:t>
            </w:r>
          </w:p>
        </w:tc>
        <w:tc>
          <w:tcPr>
            <w:tcW w:w="2550" w:type="dxa"/>
            <w:shd w:val="clear" w:color="auto" w:fill="FFFFFF"/>
          </w:tcPr>
          <w:p w:rsidR="001162F8" w:rsidRPr="00893F48" w:rsidRDefault="001162F8" w:rsidP="00A560B0">
            <w:pPr>
              <w:adjustRightInd w:val="0"/>
              <w:snapToGrid w:val="0"/>
              <w:spacing w:line="140" w:lineRule="atLeast"/>
              <w:jc w:val="center"/>
              <w:rPr>
                <w:rFonts w:eastAsiaTheme="minorEastAsia"/>
                <w:kern w:val="0"/>
                <w:sz w:val="18"/>
                <w:szCs w:val="18"/>
              </w:rPr>
            </w:pPr>
          </w:p>
        </w:tc>
        <w:tc>
          <w:tcPr>
            <w:tcW w:w="3686" w:type="dxa"/>
            <w:shd w:val="clear" w:color="auto" w:fill="FFFFFF"/>
          </w:tcPr>
          <w:p w:rsidR="001162F8" w:rsidRPr="00893F48" w:rsidRDefault="001162F8" w:rsidP="00A560B0">
            <w:pPr>
              <w:adjustRightInd w:val="0"/>
              <w:snapToGrid w:val="0"/>
              <w:spacing w:line="140" w:lineRule="atLeast"/>
              <w:jc w:val="center"/>
              <w:rPr>
                <w:rFonts w:eastAsiaTheme="minorEastAsia"/>
                <w:kern w:val="0"/>
                <w:sz w:val="18"/>
                <w:szCs w:val="18"/>
              </w:rPr>
            </w:pPr>
          </w:p>
        </w:tc>
        <w:tc>
          <w:tcPr>
            <w:tcW w:w="3685" w:type="dxa"/>
            <w:shd w:val="clear" w:color="auto" w:fill="FFFFFF"/>
          </w:tcPr>
          <w:p w:rsidR="001162F8" w:rsidRPr="00893F48" w:rsidRDefault="001162F8" w:rsidP="00A560B0">
            <w:pPr>
              <w:adjustRightInd w:val="0"/>
              <w:snapToGrid w:val="0"/>
              <w:spacing w:line="140" w:lineRule="atLeast"/>
              <w:jc w:val="center"/>
              <w:rPr>
                <w:rFonts w:eastAsiaTheme="minorEastAsia"/>
                <w:kern w:val="0"/>
                <w:sz w:val="18"/>
                <w:szCs w:val="18"/>
              </w:rPr>
            </w:pPr>
          </w:p>
        </w:tc>
        <w:tc>
          <w:tcPr>
            <w:tcW w:w="4136" w:type="dxa"/>
            <w:shd w:val="clear" w:color="auto" w:fill="FFFFFF"/>
          </w:tcPr>
          <w:p w:rsidR="001162F8" w:rsidRPr="00893F48" w:rsidRDefault="001162F8" w:rsidP="00A560B0">
            <w:pPr>
              <w:pStyle w:val="afb"/>
              <w:adjustRightInd w:val="0"/>
              <w:snapToGrid w:val="0"/>
              <w:spacing w:line="140" w:lineRule="atLeast"/>
              <w:ind w:left="630" w:firstLineChars="0" w:firstLine="0"/>
              <w:jc w:val="center"/>
              <w:rPr>
                <w:rFonts w:eastAsiaTheme="minorEastAsia"/>
                <w:kern w:val="0"/>
                <w:sz w:val="18"/>
                <w:szCs w:val="18"/>
              </w:rPr>
            </w:pPr>
          </w:p>
        </w:tc>
      </w:tr>
      <w:tr w:rsidR="001162F8" w:rsidRPr="00893F48" w:rsidTr="00A560B0">
        <w:trPr>
          <w:trHeight w:val="215"/>
          <w:jc w:val="center"/>
        </w:trPr>
        <w:tc>
          <w:tcPr>
            <w:tcW w:w="15342" w:type="dxa"/>
            <w:gridSpan w:val="5"/>
            <w:shd w:val="clear" w:color="auto" w:fill="FFFFFF"/>
            <w:tcMar>
              <w:top w:w="15" w:type="dxa"/>
              <w:left w:w="15" w:type="dxa"/>
              <w:bottom w:w="15" w:type="dxa"/>
              <w:right w:w="15" w:type="dxa"/>
            </w:tcMar>
            <w:vAlign w:val="center"/>
          </w:tcPr>
          <w:p w:rsidR="001162F8" w:rsidRPr="00893F48" w:rsidRDefault="001162F8" w:rsidP="00A560B0">
            <w:pPr>
              <w:pStyle w:val="12"/>
              <w:adjustRightInd w:val="0"/>
              <w:snapToGrid w:val="0"/>
              <w:spacing w:line="140" w:lineRule="atLeast"/>
              <w:ind w:left="630"/>
              <w:contextualSpacing w:val="0"/>
              <w:rPr>
                <w:rFonts w:eastAsiaTheme="minorEastAsia"/>
                <w:kern w:val="0"/>
                <w:sz w:val="18"/>
                <w:szCs w:val="18"/>
              </w:rPr>
            </w:pPr>
            <w:r w:rsidRPr="00893F48">
              <w:rPr>
                <w:rFonts w:eastAsiaTheme="minorEastAsia"/>
                <w:kern w:val="0"/>
                <w:sz w:val="18"/>
                <w:szCs w:val="18"/>
              </w:rPr>
              <w:t>6.3</w:t>
            </w:r>
            <w:r w:rsidRPr="00893F48">
              <w:rPr>
                <w:rFonts w:eastAsiaTheme="minorEastAsia"/>
                <w:kern w:val="0"/>
                <w:sz w:val="18"/>
                <w:szCs w:val="18"/>
              </w:rPr>
              <w:t>工业过程排放相关的排放设施</w:t>
            </w:r>
          </w:p>
        </w:tc>
      </w:tr>
      <w:tr w:rsidR="001162F8" w:rsidRPr="00893F48" w:rsidTr="002C4F6E">
        <w:trPr>
          <w:trHeight w:val="20"/>
          <w:jc w:val="center"/>
        </w:trPr>
        <w:tc>
          <w:tcPr>
            <w:tcW w:w="1285" w:type="dxa"/>
            <w:shd w:val="clear" w:color="auto" w:fill="FFFFFF"/>
            <w:tcMar>
              <w:top w:w="15" w:type="dxa"/>
              <w:left w:w="15" w:type="dxa"/>
              <w:bottom w:w="15" w:type="dxa"/>
              <w:right w:w="15" w:type="dxa"/>
            </w:tcMar>
            <w:vAlign w:val="center"/>
          </w:tcPr>
          <w:p w:rsidR="001162F8" w:rsidRPr="00893F48" w:rsidRDefault="001162F8" w:rsidP="00A560B0">
            <w:pPr>
              <w:pStyle w:val="12"/>
              <w:adjustRightInd w:val="0"/>
              <w:snapToGrid w:val="0"/>
              <w:spacing w:line="140" w:lineRule="atLeast"/>
              <w:ind w:left="0"/>
              <w:contextualSpacing w:val="0"/>
              <w:jc w:val="center"/>
              <w:rPr>
                <w:rFonts w:eastAsiaTheme="minorEastAsia"/>
                <w:i/>
                <w:iCs/>
                <w:spacing w:val="15"/>
                <w:kern w:val="0"/>
                <w:sz w:val="18"/>
                <w:szCs w:val="18"/>
              </w:rPr>
            </w:pPr>
            <w:r w:rsidRPr="00893F48">
              <w:rPr>
                <w:rFonts w:eastAsiaTheme="minorEastAsia"/>
                <w:kern w:val="0"/>
                <w:sz w:val="18"/>
                <w:szCs w:val="18"/>
              </w:rPr>
              <w:t>编号</w:t>
            </w:r>
          </w:p>
        </w:tc>
        <w:tc>
          <w:tcPr>
            <w:tcW w:w="2550" w:type="dxa"/>
            <w:shd w:val="clear" w:color="auto" w:fill="FFFFFF"/>
            <w:vAlign w:val="center"/>
          </w:tcPr>
          <w:p w:rsidR="001162F8" w:rsidRPr="00893F48" w:rsidRDefault="001162F8" w:rsidP="00A560B0">
            <w:pPr>
              <w:pStyle w:val="12"/>
              <w:adjustRightInd w:val="0"/>
              <w:snapToGrid w:val="0"/>
              <w:spacing w:line="140" w:lineRule="atLeast"/>
              <w:ind w:left="0"/>
              <w:contextualSpacing w:val="0"/>
              <w:jc w:val="center"/>
              <w:rPr>
                <w:rFonts w:eastAsiaTheme="minorEastAsia"/>
                <w:i/>
                <w:iCs/>
                <w:spacing w:val="15"/>
                <w:kern w:val="0"/>
                <w:sz w:val="18"/>
                <w:szCs w:val="18"/>
              </w:rPr>
            </w:pPr>
            <w:r w:rsidRPr="00893F48">
              <w:rPr>
                <w:rFonts w:eastAsiaTheme="minorEastAsia"/>
                <w:kern w:val="0"/>
                <w:sz w:val="18"/>
                <w:szCs w:val="18"/>
              </w:rPr>
              <w:t>排放设施名称</w:t>
            </w:r>
          </w:p>
        </w:tc>
        <w:tc>
          <w:tcPr>
            <w:tcW w:w="3686" w:type="dxa"/>
            <w:shd w:val="clear" w:color="auto" w:fill="FFFFFF"/>
            <w:vAlign w:val="center"/>
          </w:tcPr>
          <w:p w:rsidR="001162F8" w:rsidRPr="00893F48" w:rsidRDefault="001162F8" w:rsidP="00A560B0">
            <w:pPr>
              <w:pStyle w:val="12"/>
              <w:adjustRightInd w:val="0"/>
              <w:snapToGrid w:val="0"/>
              <w:spacing w:line="140" w:lineRule="atLeast"/>
              <w:ind w:left="0"/>
              <w:contextualSpacing w:val="0"/>
              <w:jc w:val="center"/>
              <w:rPr>
                <w:rFonts w:eastAsiaTheme="minorEastAsia"/>
                <w:i/>
                <w:iCs/>
                <w:spacing w:val="15"/>
                <w:kern w:val="0"/>
                <w:sz w:val="18"/>
                <w:szCs w:val="18"/>
              </w:rPr>
            </w:pPr>
            <w:r w:rsidRPr="00893F48">
              <w:rPr>
                <w:rFonts w:eastAsiaTheme="minorEastAsia"/>
                <w:kern w:val="0"/>
                <w:sz w:val="18"/>
                <w:szCs w:val="18"/>
              </w:rPr>
              <w:t>排放设施安装位置</w:t>
            </w:r>
          </w:p>
        </w:tc>
        <w:tc>
          <w:tcPr>
            <w:tcW w:w="3685" w:type="dxa"/>
            <w:shd w:val="clear" w:color="auto" w:fill="FFFFFF"/>
            <w:vAlign w:val="center"/>
          </w:tcPr>
          <w:p w:rsidR="001162F8" w:rsidRPr="00893F48" w:rsidRDefault="001162F8" w:rsidP="00A560B0">
            <w:pPr>
              <w:pStyle w:val="12"/>
              <w:adjustRightInd w:val="0"/>
              <w:snapToGrid w:val="0"/>
              <w:spacing w:line="140" w:lineRule="atLeast"/>
              <w:ind w:left="0"/>
              <w:contextualSpacing w:val="0"/>
              <w:jc w:val="center"/>
              <w:rPr>
                <w:rFonts w:eastAsiaTheme="minorEastAsia"/>
                <w:i/>
                <w:iCs/>
                <w:spacing w:val="15"/>
                <w:kern w:val="0"/>
                <w:sz w:val="18"/>
                <w:szCs w:val="18"/>
              </w:rPr>
            </w:pPr>
            <w:r w:rsidRPr="00893F48">
              <w:rPr>
                <w:rFonts w:eastAsiaTheme="minorEastAsia"/>
                <w:kern w:val="0"/>
                <w:sz w:val="18"/>
                <w:szCs w:val="18"/>
              </w:rPr>
              <w:t>排放过程及温室气体种类</w:t>
            </w:r>
          </w:p>
        </w:tc>
        <w:tc>
          <w:tcPr>
            <w:tcW w:w="4136" w:type="dxa"/>
            <w:shd w:val="clear" w:color="auto" w:fill="FFFFFF"/>
            <w:vAlign w:val="center"/>
          </w:tcPr>
          <w:p w:rsidR="001162F8" w:rsidRPr="00893F48" w:rsidRDefault="001162F8" w:rsidP="00A560B0">
            <w:pPr>
              <w:pStyle w:val="12"/>
              <w:adjustRightInd w:val="0"/>
              <w:snapToGrid w:val="0"/>
              <w:spacing w:line="140" w:lineRule="atLeast"/>
              <w:ind w:left="0"/>
              <w:contextualSpacing w:val="0"/>
              <w:jc w:val="center"/>
              <w:rPr>
                <w:rFonts w:eastAsiaTheme="minorEastAsia"/>
                <w:kern w:val="0"/>
                <w:sz w:val="18"/>
                <w:szCs w:val="18"/>
              </w:rPr>
            </w:pPr>
            <w:r w:rsidRPr="00893F48">
              <w:rPr>
                <w:rFonts w:eastAsiaTheme="minorEastAsia"/>
                <w:kern w:val="0"/>
                <w:sz w:val="18"/>
                <w:szCs w:val="18"/>
              </w:rPr>
              <w:t>是否纳入补充数据表核算边界范围</w:t>
            </w:r>
          </w:p>
        </w:tc>
      </w:tr>
      <w:tr w:rsidR="001162F8" w:rsidRPr="00893F48" w:rsidTr="002C4F6E">
        <w:trPr>
          <w:trHeight w:val="20"/>
          <w:jc w:val="center"/>
        </w:trPr>
        <w:tc>
          <w:tcPr>
            <w:tcW w:w="1285" w:type="dxa"/>
            <w:shd w:val="clear" w:color="auto" w:fill="FFFFFF"/>
            <w:tcMar>
              <w:top w:w="15" w:type="dxa"/>
              <w:left w:w="15" w:type="dxa"/>
              <w:bottom w:w="15" w:type="dxa"/>
              <w:right w:w="15" w:type="dxa"/>
            </w:tcMar>
            <w:vAlign w:val="center"/>
          </w:tcPr>
          <w:p w:rsidR="001162F8" w:rsidRPr="00893F48" w:rsidRDefault="001162F8" w:rsidP="00A560B0">
            <w:pPr>
              <w:pStyle w:val="12"/>
              <w:adjustRightInd w:val="0"/>
              <w:snapToGrid w:val="0"/>
              <w:spacing w:line="140" w:lineRule="atLeast"/>
              <w:ind w:left="0"/>
              <w:contextualSpacing w:val="0"/>
              <w:jc w:val="center"/>
              <w:rPr>
                <w:rFonts w:eastAsiaTheme="minorEastAsia"/>
                <w:kern w:val="0"/>
                <w:sz w:val="18"/>
                <w:szCs w:val="18"/>
              </w:rPr>
            </w:pPr>
            <w:r w:rsidRPr="00893F48">
              <w:rPr>
                <w:rFonts w:eastAsiaTheme="minorEastAsia"/>
                <w:kern w:val="0"/>
                <w:sz w:val="18"/>
                <w:szCs w:val="18"/>
              </w:rPr>
              <w:t>1</w:t>
            </w:r>
            <w:r w:rsidRPr="00893F48">
              <w:rPr>
                <w:rFonts w:eastAsiaTheme="minorEastAsia"/>
                <w:kern w:val="0"/>
                <w:sz w:val="18"/>
                <w:szCs w:val="18"/>
              </w:rPr>
              <w:t>（示例）</w:t>
            </w:r>
          </w:p>
        </w:tc>
        <w:tc>
          <w:tcPr>
            <w:tcW w:w="2550" w:type="dxa"/>
            <w:shd w:val="clear" w:color="auto" w:fill="FFFFFF"/>
          </w:tcPr>
          <w:p w:rsidR="001162F8" w:rsidRPr="00893F48" w:rsidRDefault="001162F8" w:rsidP="00A560B0">
            <w:pPr>
              <w:adjustRightInd w:val="0"/>
              <w:snapToGrid w:val="0"/>
              <w:spacing w:line="140" w:lineRule="atLeast"/>
              <w:jc w:val="center"/>
              <w:rPr>
                <w:rFonts w:eastAsiaTheme="minorEastAsia"/>
                <w:kern w:val="0"/>
                <w:sz w:val="18"/>
                <w:szCs w:val="18"/>
              </w:rPr>
            </w:pPr>
            <w:r w:rsidRPr="00893F48">
              <w:rPr>
                <w:rFonts w:eastAsiaTheme="minorEastAsia"/>
                <w:kern w:val="0"/>
                <w:sz w:val="18"/>
                <w:szCs w:val="18"/>
              </w:rPr>
              <w:t>电解槽</w:t>
            </w:r>
          </w:p>
        </w:tc>
        <w:tc>
          <w:tcPr>
            <w:tcW w:w="3686" w:type="dxa"/>
            <w:shd w:val="clear" w:color="auto" w:fill="FFFFFF"/>
          </w:tcPr>
          <w:p w:rsidR="001162F8" w:rsidRPr="00893F48" w:rsidRDefault="001162F8" w:rsidP="00A560B0">
            <w:pPr>
              <w:adjustRightInd w:val="0"/>
              <w:snapToGrid w:val="0"/>
              <w:spacing w:line="140" w:lineRule="atLeast"/>
              <w:jc w:val="center"/>
              <w:rPr>
                <w:rFonts w:eastAsiaTheme="minorEastAsia"/>
                <w:kern w:val="0"/>
                <w:sz w:val="18"/>
                <w:szCs w:val="18"/>
              </w:rPr>
            </w:pPr>
            <w:r w:rsidRPr="00893F48">
              <w:rPr>
                <w:rFonts w:eastAsiaTheme="minorEastAsia"/>
                <w:kern w:val="0"/>
                <w:sz w:val="18"/>
                <w:szCs w:val="18"/>
              </w:rPr>
              <w:t>电解铝厂</w:t>
            </w:r>
          </w:p>
        </w:tc>
        <w:tc>
          <w:tcPr>
            <w:tcW w:w="3685" w:type="dxa"/>
            <w:shd w:val="clear" w:color="auto" w:fill="FFFFFF"/>
          </w:tcPr>
          <w:p w:rsidR="001162F8" w:rsidRPr="00893F48" w:rsidRDefault="001162F8" w:rsidP="00A560B0">
            <w:pPr>
              <w:adjustRightInd w:val="0"/>
              <w:snapToGrid w:val="0"/>
              <w:spacing w:line="140" w:lineRule="atLeast"/>
              <w:jc w:val="center"/>
              <w:rPr>
                <w:rFonts w:eastAsiaTheme="minorEastAsia"/>
                <w:kern w:val="0"/>
                <w:sz w:val="18"/>
                <w:szCs w:val="18"/>
              </w:rPr>
            </w:pPr>
            <w:r w:rsidRPr="00893F48">
              <w:rPr>
                <w:rFonts w:eastAsiaTheme="minorEastAsia"/>
                <w:kern w:val="0"/>
                <w:sz w:val="18"/>
                <w:szCs w:val="18"/>
              </w:rPr>
              <w:t>全氟化碳</w:t>
            </w:r>
          </w:p>
        </w:tc>
        <w:tc>
          <w:tcPr>
            <w:tcW w:w="4136" w:type="dxa"/>
            <w:shd w:val="clear" w:color="auto" w:fill="FFFFFF"/>
          </w:tcPr>
          <w:p w:rsidR="001162F8" w:rsidRPr="00893F48" w:rsidRDefault="001162F8" w:rsidP="00A560B0">
            <w:pPr>
              <w:pStyle w:val="afb"/>
              <w:adjustRightInd w:val="0"/>
              <w:snapToGrid w:val="0"/>
              <w:spacing w:line="140" w:lineRule="atLeast"/>
              <w:ind w:left="630" w:firstLineChars="0" w:firstLine="0"/>
              <w:jc w:val="center"/>
              <w:rPr>
                <w:rFonts w:eastAsiaTheme="minorEastAsia"/>
                <w:kern w:val="0"/>
                <w:sz w:val="18"/>
                <w:szCs w:val="18"/>
              </w:rPr>
            </w:pPr>
            <w:r w:rsidRPr="00893F48">
              <w:rPr>
                <w:rFonts w:eastAsiaTheme="minorEastAsia"/>
                <w:kern w:val="0"/>
                <w:sz w:val="18"/>
                <w:szCs w:val="18"/>
              </w:rPr>
              <w:t>否</w:t>
            </w:r>
          </w:p>
        </w:tc>
      </w:tr>
      <w:tr w:rsidR="001162F8" w:rsidRPr="00893F48" w:rsidTr="002C4F6E">
        <w:trPr>
          <w:trHeight w:val="20"/>
          <w:jc w:val="center"/>
        </w:trPr>
        <w:tc>
          <w:tcPr>
            <w:tcW w:w="1285" w:type="dxa"/>
            <w:shd w:val="clear" w:color="auto" w:fill="FFFFFF"/>
            <w:tcMar>
              <w:top w:w="15" w:type="dxa"/>
              <w:left w:w="15" w:type="dxa"/>
              <w:bottom w:w="15" w:type="dxa"/>
              <w:right w:w="15" w:type="dxa"/>
            </w:tcMar>
            <w:vAlign w:val="center"/>
          </w:tcPr>
          <w:p w:rsidR="001162F8" w:rsidRPr="00893F48" w:rsidRDefault="001162F8" w:rsidP="00A560B0">
            <w:pPr>
              <w:pStyle w:val="12"/>
              <w:adjustRightInd w:val="0"/>
              <w:snapToGrid w:val="0"/>
              <w:spacing w:line="140" w:lineRule="atLeast"/>
              <w:ind w:left="0"/>
              <w:contextualSpacing w:val="0"/>
              <w:jc w:val="center"/>
              <w:rPr>
                <w:rFonts w:eastAsiaTheme="minorEastAsia"/>
                <w:kern w:val="0"/>
                <w:sz w:val="18"/>
                <w:szCs w:val="18"/>
              </w:rPr>
            </w:pPr>
            <w:r w:rsidRPr="00893F48">
              <w:rPr>
                <w:rFonts w:eastAsiaTheme="minorEastAsia"/>
                <w:kern w:val="0"/>
                <w:sz w:val="18"/>
                <w:szCs w:val="18"/>
              </w:rPr>
              <w:t>……</w:t>
            </w:r>
          </w:p>
        </w:tc>
        <w:tc>
          <w:tcPr>
            <w:tcW w:w="2550" w:type="dxa"/>
            <w:shd w:val="clear" w:color="auto" w:fill="FFFFFF"/>
          </w:tcPr>
          <w:p w:rsidR="001162F8" w:rsidRPr="00893F48" w:rsidRDefault="001162F8" w:rsidP="00A560B0">
            <w:pPr>
              <w:adjustRightInd w:val="0"/>
              <w:snapToGrid w:val="0"/>
              <w:spacing w:line="140" w:lineRule="atLeast"/>
              <w:jc w:val="center"/>
              <w:rPr>
                <w:rFonts w:eastAsiaTheme="minorEastAsia"/>
                <w:kern w:val="0"/>
                <w:sz w:val="18"/>
                <w:szCs w:val="18"/>
              </w:rPr>
            </w:pPr>
          </w:p>
        </w:tc>
        <w:tc>
          <w:tcPr>
            <w:tcW w:w="3686" w:type="dxa"/>
            <w:shd w:val="clear" w:color="auto" w:fill="FFFFFF"/>
          </w:tcPr>
          <w:p w:rsidR="001162F8" w:rsidRPr="00893F48" w:rsidRDefault="001162F8" w:rsidP="00A560B0">
            <w:pPr>
              <w:adjustRightInd w:val="0"/>
              <w:snapToGrid w:val="0"/>
              <w:spacing w:line="140" w:lineRule="atLeast"/>
              <w:jc w:val="center"/>
              <w:rPr>
                <w:rFonts w:eastAsiaTheme="minorEastAsia"/>
                <w:kern w:val="0"/>
                <w:sz w:val="18"/>
                <w:szCs w:val="18"/>
              </w:rPr>
            </w:pPr>
          </w:p>
        </w:tc>
        <w:tc>
          <w:tcPr>
            <w:tcW w:w="3685" w:type="dxa"/>
            <w:shd w:val="clear" w:color="auto" w:fill="FFFFFF"/>
          </w:tcPr>
          <w:p w:rsidR="001162F8" w:rsidRPr="00893F48" w:rsidRDefault="001162F8" w:rsidP="00A560B0">
            <w:pPr>
              <w:adjustRightInd w:val="0"/>
              <w:snapToGrid w:val="0"/>
              <w:spacing w:line="140" w:lineRule="atLeast"/>
              <w:jc w:val="center"/>
              <w:rPr>
                <w:rFonts w:eastAsiaTheme="minorEastAsia"/>
                <w:kern w:val="0"/>
                <w:sz w:val="18"/>
                <w:szCs w:val="18"/>
              </w:rPr>
            </w:pPr>
          </w:p>
        </w:tc>
        <w:tc>
          <w:tcPr>
            <w:tcW w:w="4136" w:type="dxa"/>
            <w:shd w:val="clear" w:color="auto" w:fill="FFFFFF"/>
          </w:tcPr>
          <w:p w:rsidR="001162F8" w:rsidRPr="00893F48" w:rsidRDefault="001162F8" w:rsidP="00A560B0">
            <w:pPr>
              <w:pStyle w:val="afb"/>
              <w:adjustRightInd w:val="0"/>
              <w:snapToGrid w:val="0"/>
              <w:spacing w:line="140" w:lineRule="atLeast"/>
              <w:ind w:left="630" w:firstLineChars="0" w:firstLine="0"/>
              <w:jc w:val="center"/>
              <w:rPr>
                <w:rFonts w:eastAsiaTheme="minorEastAsia"/>
                <w:kern w:val="0"/>
                <w:sz w:val="18"/>
                <w:szCs w:val="18"/>
              </w:rPr>
            </w:pPr>
          </w:p>
        </w:tc>
      </w:tr>
      <w:tr w:rsidR="001162F8" w:rsidRPr="00893F48" w:rsidTr="00A560B0">
        <w:trPr>
          <w:trHeight w:val="111"/>
          <w:jc w:val="center"/>
        </w:trPr>
        <w:tc>
          <w:tcPr>
            <w:tcW w:w="15342" w:type="dxa"/>
            <w:gridSpan w:val="5"/>
            <w:shd w:val="clear" w:color="auto" w:fill="FFFFFF"/>
            <w:tcMar>
              <w:top w:w="15" w:type="dxa"/>
              <w:left w:w="15" w:type="dxa"/>
              <w:bottom w:w="15" w:type="dxa"/>
              <w:right w:w="15" w:type="dxa"/>
            </w:tcMar>
            <w:vAlign w:val="center"/>
          </w:tcPr>
          <w:p w:rsidR="001162F8" w:rsidRPr="00893F48" w:rsidRDefault="001162F8" w:rsidP="00A560B0">
            <w:pPr>
              <w:pStyle w:val="12"/>
              <w:adjustRightInd w:val="0"/>
              <w:snapToGrid w:val="0"/>
              <w:spacing w:line="140" w:lineRule="atLeast"/>
              <w:ind w:left="630"/>
              <w:contextualSpacing w:val="0"/>
              <w:rPr>
                <w:rFonts w:eastAsiaTheme="minorEastAsia"/>
                <w:kern w:val="0"/>
                <w:sz w:val="18"/>
                <w:szCs w:val="18"/>
              </w:rPr>
            </w:pPr>
            <w:r w:rsidRPr="00893F48">
              <w:rPr>
                <w:rFonts w:eastAsiaTheme="minorEastAsia"/>
                <w:kern w:val="0"/>
                <w:sz w:val="18"/>
                <w:szCs w:val="18"/>
              </w:rPr>
              <w:t>6.4</w:t>
            </w:r>
            <w:r w:rsidRPr="00893F48">
              <w:rPr>
                <w:rFonts w:eastAsiaTheme="minorEastAsia"/>
                <w:kern w:val="0"/>
                <w:sz w:val="18"/>
                <w:szCs w:val="18"/>
              </w:rPr>
              <w:t>主要耗电和耗热的设施</w:t>
            </w:r>
          </w:p>
        </w:tc>
      </w:tr>
      <w:tr w:rsidR="001162F8" w:rsidRPr="00893F48" w:rsidTr="00E26A67">
        <w:trPr>
          <w:trHeight w:val="114"/>
          <w:jc w:val="center"/>
        </w:trPr>
        <w:tc>
          <w:tcPr>
            <w:tcW w:w="1285" w:type="dxa"/>
            <w:shd w:val="clear" w:color="auto" w:fill="FFFFFF"/>
            <w:tcMar>
              <w:top w:w="15" w:type="dxa"/>
              <w:left w:w="15" w:type="dxa"/>
              <w:bottom w:w="15" w:type="dxa"/>
              <w:right w:w="15" w:type="dxa"/>
            </w:tcMar>
            <w:vAlign w:val="center"/>
          </w:tcPr>
          <w:p w:rsidR="001162F8" w:rsidRPr="00893F48" w:rsidRDefault="001162F8" w:rsidP="00A560B0">
            <w:pPr>
              <w:pStyle w:val="12"/>
              <w:adjustRightInd w:val="0"/>
              <w:snapToGrid w:val="0"/>
              <w:spacing w:line="140" w:lineRule="atLeast"/>
              <w:ind w:left="0"/>
              <w:contextualSpacing w:val="0"/>
              <w:jc w:val="center"/>
              <w:rPr>
                <w:rFonts w:eastAsiaTheme="minorEastAsia"/>
                <w:kern w:val="0"/>
                <w:sz w:val="18"/>
                <w:szCs w:val="18"/>
              </w:rPr>
            </w:pPr>
            <w:r w:rsidRPr="00893F48">
              <w:rPr>
                <w:rFonts w:eastAsiaTheme="minorEastAsia"/>
                <w:kern w:val="0"/>
                <w:sz w:val="18"/>
                <w:szCs w:val="18"/>
              </w:rPr>
              <w:t>编号</w:t>
            </w:r>
          </w:p>
        </w:tc>
        <w:tc>
          <w:tcPr>
            <w:tcW w:w="2550" w:type="dxa"/>
            <w:shd w:val="clear" w:color="auto" w:fill="FFFFFF"/>
            <w:vAlign w:val="center"/>
          </w:tcPr>
          <w:p w:rsidR="001162F8" w:rsidRPr="00893F48" w:rsidRDefault="001162F8" w:rsidP="00A560B0">
            <w:pPr>
              <w:pStyle w:val="12"/>
              <w:adjustRightInd w:val="0"/>
              <w:snapToGrid w:val="0"/>
              <w:spacing w:line="140" w:lineRule="atLeast"/>
              <w:ind w:left="0"/>
              <w:contextualSpacing w:val="0"/>
              <w:jc w:val="center"/>
              <w:rPr>
                <w:rFonts w:eastAsiaTheme="minorEastAsia"/>
                <w:kern w:val="0"/>
                <w:sz w:val="18"/>
                <w:szCs w:val="18"/>
              </w:rPr>
            </w:pPr>
            <w:r w:rsidRPr="00893F48">
              <w:rPr>
                <w:rFonts w:eastAsiaTheme="minorEastAsia"/>
                <w:kern w:val="0"/>
                <w:sz w:val="18"/>
                <w:szCs w:val="18"/>
              </w:rPr>
              <w:t>设施名称</w:t>
            </w:r>
          </w:p>
        </w:tc>
        <w:tc>
          <w:tcPr>
            <w:tcW w:w="3686" w:type="dxa"/>
            <w:shd w:val="clear" w:color="auto" w:fill="FFFFFF"/>
            <w:vAlign w:val="center"/>
          </w:tcPr>
          <w:p w:rsidR="001162F8" w:rsidRPr="00893F48" w:rsidRDefault="001162F8" w:rsidP="00A560B0">
            <w:pPr>
              <w:pStyle w:val="12"/>
              <w:adjustRightInd w:val="0"/>
              <w:snapToGrid w:val="0"/>
              <w:spacing w:line="140" w:lineRule="atLeast"/>
              <w:ind w:left="0"/>
              <w:contextualSpacing w:val="0"/>
              <w:jc w:val="center"/>
              <w:rPr>
                <w:rFonts w:eastAsiaTheme="minorEastAsia"/>
                <w:kern w:val="0"/>
                <w:sz w:val="18"/>
                <w:szCs w:val="18"/>
              </w:rPr>
            </w:pPr>
            <w:r w:rsidRPr="00893F48">
              <w:rPr>
                <w:rFonts w:eastAsiaTheme="minorEastAsia"/>
                <w:kern w:val="0"/>
                <w:sz w:val="18"/>
                <w:szCs w:val="18"/>
              </w:rPr>
              <w:t>设施安装位置</w:t>
            </w:r>
          </w:p>
        </w:tc>
        <w:tc>
          <w:tcPr>
            <w:tcW w:w="7821" w:type="dxa"/>
            <w:gridSpan w:val="2"/>
            <w:shd w:val="clear" w:color="auto" w:fill="FFFFFF"/>
            <w:vAlign w:val="center"/>
          </w:tcPr>
          <w:p w:rsidR="001162F8" w:rsidRPr="00893F48" w:rsidRDefault="001162F8" w:rsidP="00A560B0">
            <w:pPr>
              <w:pStyle w:val="12"/>
              <w:adjustRightInd w:val="0"/>
              <w:snapToGrid w:val="0"/>
              <w:spacing w:line="140" w:lineRule="atLeast"/>
              <w:ind w:left="0"/>
              <w:contextualSpacing w:val="0"/>
              <w:jc w:val="center"/>
              <w:rPr>
                <w:rFonts w:eastAsiaTheme="minorEastAsia"/>
                <w:kern w:val="0"/>
                <w:sz w:val="18"/>
                <w:szCs w:val="18"/>
              </w:rPr>
            </w:pPr>
            <w:r w:rsidRPr="00893F48">
              <w:rPr>
                <w:rFonts w:eastAsiaTheme="minorEastAsia"/>
                <w:kern w:val="0"/>
                <w:sz w:val="18"/>
                <w:szCs w:val="18"/>
              </w:rPr>
              <w:t>是否纳入补充数据表核算边界范围</w:t>
            </w:r>
          </w:p>
        </w:tc>
      </w:tr>
      <w:tr w:rsidR="001162F8" w:rsidRPr="00893F48" w:rsidTr="00A560B0">
        <w:trPr>
          <w:trHeight w:val="44"/>
          <w:jc w:val="center"/>
        </w:trPr>
        <w:tc>
          <w:tcPr>
            <w:tcW w:w="1285" w:type="dxa"/>
            <w:shd w:val="clear" w:color="auto" w:fill="FFFFFF"/>
            <w:tcMar>
              <w:top w:w="15" w:type="dxa"/>
              <w:left w:w="15" w:type="dxa"/>
              <w:bottom w:w="15" w:type="dxa"/>
              <w:right w:w="15" w:type="dxa"/>
            </w:tcMar>
          </w:tcPr>
          <w:p w:rsidR="001162F8" w:rsidRPr="00893F48" w:rsidRDefault="001162F8" w:rsidP="00A560B0">
            <w:pPr>
              <w:adjustRightInd w:val="0"/>
              <w:snapToGrid w:val="0"/>
              <w:spacing w:line="140" w:lineRule="atLeast"/>
              <w:jc w:val="center"/>
              <w:rPr>
                <w:rFonts w:eastAsiaTheme="minorEastAsia"/>
                <w:kern w:val="0"/>
                <w:sz w:val="18"/>
                <w:szCs w:val="18"/>
              </w:rPr>
            </w:pPr>
            <w:r w:rsidRPr="00893F48">
              <w:rPr>
                <w:rFonts w:eastAsiaTheme="minorEastAsia"/>
                <w:kern w:val="0"/>
                <w:sz w:val="18"/>
                <w:szCs w:val="18"/>
              </w:rPr>
              <w:t>1</w:t>
            </w:r>
            <w:r w:rsidRPr="00893F48">
              <w:rPr>
                <w:rFonts w:eastAsiaTheme="minorEastAsia"/>
                <w:kern w:val="0"/>
                <w:sz w:val="18"/>
                <w:szCs w:val="18"/>
              </w:rPr>
              <w:t>（示例）</w:t>
            </w:r>
          </w:p>
        </w:tc>
        <w:tc>
          <w:tcPr>
            <w:tcW w:w="2550" w:type="dxa"/>
            <w:shd w:val="clear" w:color="auto" w:fill="FFFFFF"/>
          </w:tcPr>
          <w:p w:rsidR="001162F8" w:rsidRPr="00893F48" w:rsidRDefault="001162F8" w:rsidP="00A560B0">
            <w:pPr>
              <w:adjustRightInd w:val="0"/>
              <w:snapToGrid w:val="0"/>
              <w:spacing w:line="140" w:lineRule="atLeast"/>
              <w:jc w:val="center"/>
              <w:rPr>
                <w:rFonts w:eastAsiaTheme="minorEastAsia"/>
                <w:kern w:val="0"/>
                <w:sz w:val="18"/>
                <w:szCs w:val="18"/>
              </w:rPr>
            </w:pPr>
            <w:r w:rsidRPr="00893F48">
              <w:rPr>
                <w:rFonts w:eastAsiaTheme="minorEastAsia"/>
                <w:kern w:val="0"/>
                <w:sz w:val="18"/>
                <w:szCs w:val="18"/>
              </w:rPr>
              <w:t>电解槽</w:t>
            </w:r>
          </w:p>
        </w:tc>
        <w:tc>
          <w:tcPr>
            <w:tcW w:w="3686" w:type="dxa"/>
            <w:shd w:val="clear" w:color="auto" w:fill="FFFFFF"/>
          </w:tcPr>
          <w:p w:rsidR="001162F8" w:rsidRPr="00893F48" w:rsidRDefault="001162F8" w:rsidP="00A560B0">
            <w:pPr>
              <w:adjustRightInd w:val="0"/>
              <w:snapToGrid w:val="0"/>
              <w:spacing w:line="140" w:lineRule="atLeast"/>
              <w:jc w:val="center"/>
              <w:rPr>
                <w:rFonts w:eastAsiaTheme="minorEastAsia"/>
                <w:kern w:val="0"/>
                <w:sz w:val="18"/>
                <w:szCs w:val="18"/>
              </w:rPr>
            </w:pPr>
            <w:r w:rsidRPr="00893F48">
              <w:rPr>
                <w:rFonts w:eastAsiaTheme="minorEastAsia"/>
                <w:kern w:val="0"/>
                <w:sz w:val="18"/>
                <w:szCs w:val="18"/>
              </w:rPr>
              <w:t>电解铝厂</w:t>
            </w:r>
          </w:p>
        </w:tc>
        <w:tc>
          <w:tcPr>
            <w:tcW w:w="7821" w:type="dxa"/>
            <w:gridSpan w:val="2"/>
            <w:shd w:val="clear" w:color="auto" w:fill="FFFFFF"/>
          </w:tcPr>
          <w:p w:rsidR="001162F8" w:rsidRPr="00893F48" w:rsidRDefault="001162F8" w:rsidP="00A560B0">
            <w:pPr>
              <w:pStyle w:val="afb"/>
              <w:adjustRightInd w:val="0"/>
              <w:snapToGrid w:val="0"/>
              <w:spacing w:line="140" w:lineRule="atLeast"/>
              <w:ind w:left="630" w:firstLineChars="0" w:firstLine="0"/>
              <w:jc w:val="center"/>
              <w:rPr>
                <w:rFonts w:eastAsiaTheme="minorEastAsia"/>
                <w:kern w:val="0"/>
                <w:sz w:val="18"/>
                <w:szCs w:val="18"/>
              </w:rPr>
            </w:pPr>
            <w:r w:rsidRPr="00893F48">
              <w:rPr>
                <w:rFonts w:eastAsiaTheme="minorEastAsia"/>
                <w:kern w:val="0"/>
                <w:sz w:val="18"/>
                <w:szCs w:val="18"/>
              </w:rPr>
              <w:t>是</w:t>
            </w:r>
          </w:p>
        </w:tc>
      </w:tr>
      <w:tr w:rsidR="001162F8" w:rsidRPr="00893F48" w:rsidTr="002C4F6E">
        <w:trPr>
          <w:trHeight w:val="20"/>
          <w:jc w:val="center"/>
        </w:trPr>
        <w:tc>
          <w:tcPr>
            <w:tcW w:w="1285" w:type="dxa"/>
            <w:shd w:val="clear" w:color="auto" w:fill="FFFFFF"/>
            <w:tcMar>
              <w:top w:w="15" w:type="dxa"/>
              <w:left w:w="15" w:type="dxa"/>
              <w:bottom w:w="15" w:type="dxa"/>
              <w:right w:w="15" w:type="dxa"/>
            </w:tcMar>
          </w:tcPr>
          <w:p w:rsidR="001162F8" w:rsidRPr="00893F48" w:rsidRDefault="001162F8" w:rsidP="00A560B0">
            <w:pPr>
              <w:adjustRightInd w:val="0"/>
              <w:snapToGrid w:val="0"/>
              <w:spacing w:line="140" w:lineRule="atLeast"/>
              <w:jc w:val="center"/>
              <w:rPr>
                <w:rFonts w:eastAsiaTheme="minorEastAsia"/>
                <w:kern w:val="0"/>
                <w:sz w:val="18"/>
                <w:szCs w:val="18"/>
              </w:rPr>
            </w:pPr>
            <w:r w:rsidRPr="00893F48">
              <w:rPr>
                <w:rFonts w:eastAsiaTheme="minorEastAsia"/>
                <w:kern w:val="0"/>
                <w:sz w:val="18"/>
                <w:szCs w:val="18"/>
              </w:rPr>
              <w:t>……</w:t>
            </w:r>
          </w:p>
        </w:tc>
        <w:tc>
          <w:tcPr>
            <w:tcW w:w="2550" w:type="dxa"/>
            <w:shd w:val="clear" w:color="auto" w:fill="FFFFFF"/>
          </w:tcPr>
          <w:p w:rsidR="001162F8" w:rsidRPr="00893F48" w:rsidRDefault="001162F8" w:rsidP="00A560B0">
            <w:pPr>
              <w:adjustRightInd w:val="0"/>
              <w:snapToGrid w:val="0"/>
              <w:spacing w:line="140" w:lineRule="atLeast"/>
              <w:jc w:val="center"/>
              <w:rPr>
                <w:rFonts w:eastAsiaTheme="minorEastAsia"/>
                <w:kern w:val="0"/>
                <w:sz w:val="18"/>
                <w:szCs w:val="18"/>
              </w:rPr>
            </w:pPr>
          </w:p>
        </w:tc>
        <w:tc>
          <w:tcPr>
            <w:tcW w:w="3686" w:type="dxa"/>
            <w:shd w:val="clear" w:color="auto" w:fill="FFFFFF"/>
          </w:tcPr>
          <w:p w:rsidR="001162F8" w:rsidRPr="00893F48" w:rsidRDefault="001162F8" w:rsidP="00A560B0">
            <w:pPr>
              <w:adjustRightInd w:val="0"/>
              <w:snapToGrid w:val="0"/>
              <w:spacing w:line="140" w:lineRule="atLeast"/>
              <w:jc w:val="center"/>
              <w:rPr>
                <w:rFonts w:eastAsiaTheme="minorEastAsia"/>
                <w:kern w:val="0"/>
                <w:sz w:val="18"/>
                <w:szCs w:val="18"/>
              </w:rPr>
            </w:pPr>
          </w:p>
        </w:tc>
        <w:tc>
          <w:tcPr>
            <w:tcW w:w="7821" w:type="dxa"/>
            <w:gridSpan w:val="2"/>
            <w:shd w:val="clear" w:color="auto" w:fill="FFFFFF"/>
          </w:tcPr>
          <w:p w:rsidR="001162F8" w:rsidRPr="00893F48" w:rsidRDefault="001162F8" w:rsidP="00A560B0">
            <w:pPr>
              <w:pStyle w:val="afb"/>
              <w:adjustRightInd w:val="0"/>
              <w:snapToGrid w:val="0"/>
              <w:spacing w:line="140" w:lineRule="atLeast"/>
              <w:ind w:left="630" w:firstLineChars="0" w:firstLine="0"/>
              <w:jc w:val="center"/>
              <w:rPr>
                <w:rFonts w:eastAsiaTheme="minorEastAsia"/>
                <w:kern w:val="0"/>
                <w:sz w:val="18"/>
                <w:szCs w:val="18"/>
              </w:rPr>
            </w:pPr>
          </w:p>
        </w:tc>
      </w:tr>
      <w:tr w:rsidR="001162F8" w:rsidRPr="00893F48" w:rsidTr="00E26A67">
        <w:trPr>
          <w:trHeight w:val="117"/>
          <w:jc w:val="center"/>
        </w:trPr>
        <w:tc>
          <w:tcPr>
            <w:tcW w:w="15342" w:type="dxa"/>
            <w:gridSpan w:val="5"/>
            <w:shd w:val="clear" w:color="auto" w:fill="D8D8D8"/>
            <w:tcMar>
              <w:top w:w="15" w:type="dxa"/>
              <w:left w:w="15" w:type="dxa"/>
              <w:bottom w:w="15" w:type="dxa"/>
              <w:right w:w="15" w:type="dxa"/>
            </w:tcMar>
          </w:tcPr>
          <w:p w:rsidR="001162F8" w:rsidRPr="00893F48" w:rsidRDefault="001162F8" w:rsidP="00A560B0">
            <w:pPr>
              <w:adjustRightInd w:val="0"/>
              <w:snapToGrid w:val="0"/>
              <w:spacing w:line="140" w:lineRule="atLeast"/>
              <w:rPr>
                <w:rFonts w:eastAsiaTheme="minorEastAsia"/>
                <w:kern w:val="0"/>
                <w:sz w:val="18"/>
                <w:szCs w:val="18"/>
              </w:rPr>
            </w:pPr>
            <w:r w:rsidRPr="00893F48">
              <w:rPr>
                <w:rFonts w:eastAsiaTheme="minorEastAsia"/>
                <w:kern w:val="0"/>
                <w:sz w:val="18"/>
                <w:szCs w:val="18"/>
              </w:rPr>
              <w:br w:type="page"/>
              <w:t>D</w:t>
            </w:r>
            <w:r w:rsidRPr="00893F48">
              <w:rPr>
                <w:rFonts w:eastAsiaTheme="minorEastAsia"/>
                <w:kern w:val="0"/>
                <w:sz w:val="18"/>
                <w:szCs w:val="18"/>
              </w:rPr>
              <w:t>活动数据和排放因子的确定方式</w:t>
            </w:r>
          </w:p>
        </w:tc>
      </w:tr>
      <w:tr w:rsidR="001162F8" w:rsidRPr="00893F48" w:rsidTr="00E26A67">
        <w:trPr>
          <w:trHeight w:val="55"/>
          <w:jc w:val="center"/>
        </w:trPr>
        <w:tc>
          <w:tcPr>
            <w:tcW w:w="15342" w:type="dxa"/>
            <w:gridSpan w:val="5"/>
            <w:tcMar>
              <w:top w:w="15" w:type="dxa"/>
              <w:left w:w="15" w:type="dxa"/>
              <w:bottom w:w="15" w:type="dxa"/>
              <w:right w:w="15" w:type="dxa"/>
            </w:tcMar>
          </w:tcPr>
          <w:p w:rsidR="001162F8" w:rsidRPr="00893F48" w:rsidRDefault="001162F8" w:rsidP="00A560B0">
            <w:pPr>
              <w:adjustRightInd w:val="0"/>
              <w:snapToGrid w:val="0"/>
              <w:spacing w:line="140" w:lineRule="atLeast"/>
              <w:rPr>
                <w:rFonts w:eastAsiaTheme="minorEastAsia"/>
                <w:sz w:val="18"/>
                <w:szCs w:val="18"/>
              </w:rPr>
            </w:pPr>
            <w:r w:rsidRPr="00893F48">
              <w:rPr>
                <w:rFonts w:eastAsiaTheme="minorEastAsia"/>
                <w:sz w:val="18"/>
                <w:szCs w:val="18"/>
              </w:rPr>
              <w:t xml:space="preserve">D-1 </w:t>
            </w:r>
            <w:r w:rsidRPr="00893F48">
              <w:rPr>
                <w:rFonts w:eastAsiaTheme="minorEastAsia"/>
                <w:sz w:val="18"/>
                <w:szCs w:val="18"/>
              </w:rPr>
              <w:t>燃料燃烧排放活动数据和排放因子的确定方式</w:t>
            </w:r>
          </w:p>
        </w:tc>
      </w:tr>
    </w:tbl>
    <w:p w:rsidR="002F6981" w:rsidRPr="00893F48" w:rsidRDefault="002F6981" w:rsidP="00836865">
      <w:pPr>
        <w:jc w:val="center"/>
        <w:rPr>
          <w:rFonts w:eastAsia="方正仿宋_GBK"/>
          <w:kern w:val="0"/>
        </w:rPr>
      </w:pPr>
    </w:p>
    <w:p w:rsidR="0028463D" w:rsidRPr="00893F48" w:rsidRDefault="0028463D" w:rsidP="00836865">
      <w:pPr>
        <w:jc w:val="center"/>
      </w:pPr>
      <w:r w:rsidRPr="00893F48">
        <w:rPr>
          <w:rFonts w:eastAsia="方正仿宋_GBK"/>
          <w:kern w:val="0"/>
        </w:rPr>
        <w:lastRenderedPageBreak/>
        <w:t>表</w:t>
      </w:r>
      <w:r w:rsidRPr="00893F48">
        <w:rPr>
          <w:rFonts w:eastAsia="方正仿宋_GBK"/>
          <w:kern w:val="0"/>
        </w:rPr>
        <w:t>D.1</w:t>
      </w:r>
      <w:r w:rsidRPr="00893F48">
        <w:rPr>
          <w:rFonts w:eastAsia="黑体"/>
        </w:rPr>
        <w:t>（续）</w:t>
      </w:r>
    </w:p>
    <w:tbl>
      <w:tblPr>
        <w:tblW w:w="15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8"/>
        <w:gridCol w:w="1275"/>
        <w:gridCol w:w="3402"/>
        <w:gridCol w:w="1560"/>
        <w:gridCol w:w="992"/>
        <w:gridCol w:w="709"/>
        <w:gridCol w:w="850"/>
        <w:gridCol w:w="1418"/>
        <w:gridCol w:w="850"/>
        <w:gridCol w:w="992"/>
        <w:gridCol w:w="866"/>
      </w:tblGrid>
      <w:tr w:rsidR="001162F8" w:rsidRPr="00893F48" w:rsidTr="00210E08">
        <w:trPr>
          <w:trHeight w:val="20"/>
          <w:jc w:val="center"/>
        </w:trPr>
        <w:tc>
          <w:tcPr>
            <w:tcW w:w="2428" w:type="dxa"/>
            <w:vMerge w:val="restart"/>
            <w:tcMar>
              <w:top w:w="15" w:type="dxa"/>
              <w:left w:w="15" w:type="dxa"/>
              <w:bottom w:w="15" w:type="dxa"/>
              <w:right w:w="15" w:type="dxa"/>
            </w:tcMar>
            <w:vAlign w:val="center"/>
          </w:tcPr>
          <w:p w:rsidR="001162F8" w:rsidRPr="00893F48" w:rsidRDefault="001162F8" w:rsidP="00A560B0">
            <w:pPr>
              <w:adjustRightInd w:val="0"/>
              <w:snapToGrid w:val="0"/>
              <w:spacing w:line="240" w:lineRule="auto"/>
              <w:ind w:firstLineChars="100" w:firstLine="180"/>
              <w:jc w:val="center"/>
              <w:rPr>
                <w:rFonts w:eastAsiaTheme="minorEastAsia"/>
                <w:sz w:val="18"/>
                <w:szCs w:val="18"/>
              </w:rPr>
            </w:pPr>
            <w:r w:rsidRPr="00893F48">
              <w:rPr>
                <w:rFonts w:eastAsiaTheme="minorEastAsia"/>
                <w:kern w:val="0"/>
                <w:sz w:val="18"/>
                <w:szCs w:val="18"/>
              </w:rPr>
              <w:t>过程参数</w:t>
            </w:r>
          </w:p>
        </w:tc>
        <w:tc>
          <w:tcPr>
            <w:tcW w:w="1275" w:type="dxa"/>
            <w:vMerge w:val="restart"/>
            <w:vAlign w:val="center"/>
          </w:tcPr>
          <w:p w:rsidR="001162F8" w:rsidRPr="00893F48" w:rsidRDefault="001162F8" w:rsidP="00A560B0">
            <w:pPr>
              <w:adjustRightInd w:val="0"/>
              <w:snapToGrid w:val="0"/>
              <w:spacing w:line="240" w:lineRule="auto"/>
              <w:jc w:val="center"/>
              <w:rPr>
                <w:rFonts w:eastAsiaTheme="minorEastAsia"/>
                <w:sz w:val="18"/>
                <w:szCs w:val="18"/>
              </w:rPr>
            </w:pPr>
            <w:r w:rsidRPr="00893F48">
              <w:rPr>
                <w:rFonts w:eastAsiaTheme="minorEastAsia"/>
                <w:kern w:val="0"/>
                <w:sz w:val="18"/>
                <w:szCs w:val="18"/>
              </w:rPr>
              <w:t>单位</w:t>
            </w:r>
          </w:p>
        </w:tc>
        <w:tc>
          <w:tcPr>
            <w:tcW w:w="3402" w:type="dxa"/>
            <w:vMerge w:val="restart"/>
            <w:vAlign w:val="center"/>
          </w:tcPr>
          <w:p w:rsidR="001162F8" w:rsidRPr="00893F48" w:rsidRDefault="001162F8" w:rsidP="00A560B0">
            <w:pPr>
              <w:adjustRightInd w:val="0"/>
              <w:snapToGrid w:val="0"/>
              <w:spacing w:line="240" w:lineRule="auto"/>
              <w:jc w:val="center"/>
              <w:rPr>
                <w:rFonts w:eastAsiaTheme="minorEastAsia"/>
                <w:i/>
                <w:sz w:val="18"/>
                <w:szCs w:val="18"/>
              </w:rPr>
            </w:pPr>
            <w:r w:rsidRPr="00893F48">
              <w:rPr>
                <w:rFonts w:eastAsiaTheme="minorEastAsia"/>
                <w:kern w:val="0"/>
                <w:sz w:val="18"/>
                <w:szCs w:val="18"/>
              </w:rPr>
              <w:t>数据的计算方法及获取方式</w:t>
            </w:r>
          </w:p>
        </w:tc>
        <w:tc>
          <w:tcPr>
            <w:tcW w:w="5529" w:type="dxa"/>
            <w:gridSpan w:val="5"/>
            <w:vAlign w:val="center"/>
          </w:tcPr>
          <w:p w:rsidR="001162F8" w:rsidRPr="00893F48" w:rsidRDefault="001162F8" w:rsidP="00A560B0">
            <w:pPr>
              <w:adjustRightInd w:val="0"/>
              <w:snapToGrid w:val="0"/>
              <w:spacing w:line="240" w:lineRule="auto"/>
              <w:jc w:val="center"/>
              <w:rPr>
                <w:rFonts w:eastAsiaTheme="minorEastAsia"/>
                <w:sz w:val="18"/>
                <w:szCs w:val="18"/>
              </w:rPr>
            </w:pPr>
            <w:r w:rsidRPr="00893F48">
              <w:rPr>
                <w:rFonts w:eastAsiaTheme="minorEastAsia"/>
                <w:sz w:val="18"/>
                <w:szCs w:val="18"/>
              </w:rPr>
              <w:t>测量设备（适用于数据获取方式来源于实测值）</w:t>
            </w:r>
          </w:p>
        </w:tc>
        <w:tc>
          <w:tcPr>
            <w:tcW w:w="850" w:type="dxa"/>
            <w:vMerge w:val="restart"/>
            <w:vAlign w:val="center"/>
          </w:tcPr>
          <w:p w:rsidR="001162F8" w:rsidRPr="00893F48" w:rsidRDefault="001162F8" w:rsidP="00A560B0">
            <w:pPr>
              <w:adjustRightInd w:val="0"/>
              <w:snapToGrid w:val="0"/>
              <w:spacing w:line="240" w:lineRule="auto"/>
              <w:jc w:val="center"/>
              <w:rPr>
                <w:rFonts w:eastAsiaTheme="minorEastAsia"/>
                <w:sz w:val="18"/>
                <w:szCs w:val="18"/>
              </w:rPr>
            </w:pPr>
            <w:r w:rsidRPr="00893F48">
              <w:rPr>
                <w:rFonts w:eastAsiaTheme="minorEastAsia"/>
                <w:kern w:val="0"/>
                <w:sz w:val="18"/>
                <w:szCs w:val="18"/>
              </w:rPr>
              <w:t>数据记录频次</w:t>
            </w:r>
          </w:p>
        </w:tc>
        <w:tc>
          <w:tcPr>
            <w:tcW w:w="992" w:type="dxa"/>
            <w:vMerge w:val="restart"/>
            <w:vAlign w:val="center"/>
          </w:tcPr>
          <w:p w:rsidR="001162F8" w:rsidRPr="00893F48" w:rsidRDefault="001162F8" w:rsidP="00A560B0">
            <w:pPr>
              <w:adjustRightInd w:val="0"/>
              <w:snapToGrid w:val="0"/>
              <w:spacing w:line="240" w:lineRule="auto"/>
              <w:jc w:val="center"/>
              <w:rPr>
                <w:rFonts w:eastAsiaTheme="minorEastAsia"/>
                <w:sz w:val="18"/>
                <w:szCs w:val="18"/>
              </w:rPr>
            </w:pPr>
            <w:r w:rsidRPr="00893F48">
              <w:rPr>
                <w:rFonts w:eastAsiaTheme="minorEastAsia"/>
                <w:kern w:val="0"/>
                <w:sz w:val="18"/>
                <w:szCs w:val="18"/>
              </w:rPr>
              <w:t>数据缺失时的处理方式</w:t>
            </w:r>
          </w:p>
        </w:tc>
        <w:tc>
          <w:tcPr>
            <w:tcW w:w="866" w:type="dxa"/>
            <w:vMerge w:val="restart"/>
            <w:vAlign w:val="center"/>
          </w:tcPr>
          <w:p w:rsidR="001162F8" w:rsidRPr="00893F48" w:rsidRDefault="001162F8" w:rsidP="00A560B0">
            <w:pPr>
              <w:adjustRightInd w:val="0"/>
              <w:snapToGrid w:val="0"/>
              <w:spacing w:line="240" w:lineRule="auto"/>
              <w:jc w:val="center"/>
              <w:rPr>
                <w:rFonts w:eastAsiaTheme="minorEastAsia"/>
                <w:sz w:val="18"/>
                <w:szCs w:val="18"/>
              </w:rPr>
            </w:pPr>
            <w:r w:rsidRPr="00893F48">
              <w:rPr>
                <w:rFonts w:eastAsiaTheme="minorEastAsia"/>
                <w:sz w:val="18"/>
                <w:szCs w:val="18"/>
              </w:rPr>
              <w:t>数据获取负责部门</w:t>
            </w:r>
          </w:p>
        </w:tc>
      </w:tr>
      <w:tr w:rsidR="001162F8" w:rsidRPr="00893F48" w:rsidTr="00210E08">
        <w:trPr>
          <w:trHeight w:val="132"/>
          <w:jc w:val="center"/>
        </w:trPr>
        <w:tc>
          <w:tcPr>
            <w:tcW w:w="2428" w:type="dxa"/>
            <w:vMerge/>
            <w:vAlign w:val="center"/>
          </w:tcPr>
          <w:p w:rsidR="001162F8" w:rsidRPr="00893F48" w:rsidRDefault="001162F8" w:rsidP="00A560B0">
            <w:pPr>
              <w:adjustRightInd w:val="0"/>
              <w:snapToGrid w:val="0"/>
              <w:spacing w:line="240" w:lineRule="auto"/>
              <w:jc w:val="center"/>
              <w:rPr>
                <w:rFonts w:eastAsiaTheme="minorEastAsia"/>
                <w:sz w:val="18"/>
                <w:szCs w:val="18"/>
              </w:rPr>
            </w:pPr>
          </w:p>
        </w:tc>
        <w:tc>
          <w:tcPr>
            <w:tcW w:w="1275" w:type="dxa"/>
            <w:vMerge/>
            <w:vAlign w:val="center"/>
          </w:tcPr>
          <w:p w:rsidR="001162F8" w:rsidRPr="00893F48" w:rsidRDefault="001162F8" w:rsidP="00A560B0">
            <w:pPr>
              <w:adjustRightInd w:val="0"/>
              <w:snapToGrid w:val="0"/>
              <w:spacing w:line="240" w:lineRule="auto"/>
              <w:jc w:val="center"/>
              <w:rPr>
                <w:rFonts w:eastAsiaTheme="minorEastAsia"/>
                <w:sz w:val="18"/>
                <w:szCs w:val="18"/>
              </w:rPr>
            </w:pPr>
          </w:p>
        </w:tc>
        <w:tc>
          <w:tcPr>
            <w:tcW w:w="3402" w:type="dxa"/>
            <w:vMerge/>
            <w:vAlign w:val="center"/>
          </w:tcPr>
          <w:p w:rsidR="001162F8" w:rsidRPr="00893F48" w:rsidRDefault="001162F8" w:rsidP="00A560B0">
            <w:pPr>
              <w:adjustRightInd w:val="0"/>
              <w:snapToGrid w:val="0"/>
              <w:spacing w:line="240" w:lineRule="auto"/>
              <w:jc w:val="center"/>
              <w:rPr>
                <w:rFonts w:eastAsiaTheme="minorEastAsia"/>
                <w:i/>
                <w:sz w:val="18"/>
                <w:szCs w:val="18"/>
              </w:rPr>
            </w:pPr>
          </w:p>
        </w:tc>
        <w:tc>
          <w:tcPr>
            <w:tcW w:w="1560" w:type="dxa"/>
            <w:vAlign w:val="center"/>
          </w:tcPr>
          <w:p w:rsidR="001162F8" w:rsidRPr="00893F48" w:rsidRDefault="001162F8" w:rsidP="00A560B0">
            <w:pPr>
              <w:adjustRightInd w:val="0"/>
              <w:snapToGrid w:val="0"/>
              <w:spacing w:line="240" w:lineRule="auto"/>
              <w:jc w:val="center"/>
              <w:rPr>
                <w:rFonts w:eastAsiaTheme="minorEastAsia"/>
                <w:sz w:val="18"/>
                <w:szCs w:val="18"/>
              </w:rPr>
            </w:pPr>
            <w:r w:rsidRPr="00893F48">
              <w:rPr>
                <w:rFonts w:eastAsiaTheme="minorEastAsia"/>
                <w:kern w:val="0"/>
                <w:sz w:val="18"/>
                <w:szCs w:val="18"/>
              </w:rPr>
              <w:t>监测设备及型号</w:t>
            </w:r>
          </w:p>
        </w:tc>
        <w:tc>
          <w:tcPr>
            <w:tcW w:w="992" w:type="dxa"/>
            <w:vAlign w:val="center"/>
          </w:tcPr>
          <w:p w:rsidR="001162F8" w:rsidRPr="00893F48" w:rsidRDefault="001162F8" w:rsidP="00A560B0">
            <w:pPr>
              <w:adjustRightInd w:val="0"/>
              <w:snapToGrid w:val="0"/>
              <w:spacing w:line="240" w:lineRule="auto"/>
              <w:jc w:val="center"/>
              <w:rPr>
                <w:rFonts w:eastAsiaTheme="minorEastAsia"/>
                <w:sz w:val="18"/>
                <w:szCs w:val="18"/>
              </w:rPr>
            </w:pPr>
            <w:r w:rsidRPr="00893F48">
              <w:rPr>
                <w:rFonts w:eastAsiaTheme="minorEastAsia"/>
                <w:kern w:val="0"/>
                <w:sz w:val="18"/>
                <w:szCs w:val="18"/>
              </w:rPr>
              <w:t>监测设备安装位置</w:t>
            </w:r>
          </w:p>
        </w:tc>
        <w:tc>
          <w:tcPr>
            <w:tcW w:w="709" w:type="dxa"/>
            <w:vAlign w:val="center"/>
          </w:tcPr>
          <w:p w:rsidR="001162F8" w:rsidRPr="00893F48" w:rsidRDefault="001162F8" w:rsidP="00A560B0">
            <w:pPr>
              <w:adjustRightInd w:val="0"/>
              <w:snapToGrid w:val="0"/>
              <w:spacing w:line="240" w:lineRule="auto"/>
              <w:jc w:val="center"/>
              <w:rPr>
                <w:rFonts w:eastAsiaTheme="minorEastAsia"/>
                <w:sz w:val="18"/>
                <w:szCs w:val="18"/>
              </w:rPr>
            </w:pPr>
            <w:r w:rsidRPr="00893F48">
              <w:rPr>
                <w:rFonts w:eastAsiaTheme="minorEastAsia"/>
                <w:kern w:val="0"/>
                <w:sz w:val="18"/>
                <w:szCs w:val="18"/>
              </w:rPr>
              <w:t>监测频次</w:t>
            </w:r>
          </w:p>
        </w:tc>
        <w:tc>
          <w:tcPr>
            <w:tcW w:w="850" w:type="dxa"/>
            <w:vAlign w:val="center"/>
          </w:tcPr>
          <w:p w:rsidR="001162F8" w:rsidRPr="00893F48" w:rsidRDefault="001162F8" w:rsidP="00A560B0">
            <w:pPr>
              <w:adjustRightInd w:val="0"/>
              <w:snapToGrid w:val="0"/>
              <w:spacing w:line="240" w:lineRule="auto"/>
              <w:jc w:val="center"/>
              <w:rPr>
                <w:rFonts w:eastAsiaTheme="minorEastAsia"/>
                <w:kern w:val="0"/>
                <w:sz w:val="18"/>
                <w:szCs w:val="18"/>
              </w:rPr>
            </w:pPr>
            <w:r w:rsidRPr="00893F48">
              <w:rPr>
                <w:rFonts w:eastAsiaTheme="minorEastAsia"/>
                <w:kern w:val="0"/>
                <w:sz w:val="18"/>
                <w:szCs w:val="18"/>
              </w:rPr>
              <w:t>监测设备精度</w:t>
            </w:r>
          </w:p>
        </w:tc>
        <w:tc>
          <w:tcPr>
            <w:tcW w:w="1418" w:type="dxa"/>
            <w:vAlign w:val="center"/>
          </w:tcPr>
          <w:p w:rsidR="001162F8" w:rsidRPr="00893F48" w:rsidRDefault="001162F8" w:rsidP="00A560B0">
            <w:pPr>
              <w:adjustRightInd w:val="0"/>
              <w:snapToGrid w:val="0"/>
              <w:spacing w:line="240" w:lineRule="auto"/>
              <w:jc w:val="center"/>
              <w:rPr>
                <w:rFonts w:eastAsiaTheme="minorEastAsia"/>
                <w:sz w:val="18"/>
                <w:szCs w:val="18"/>
              </w:rPr>
            </w:pPr>
            <w:r w:rsidRPr="00893F48">
              <w:rPr>
                <w:rFonts w:eastAsiaTheme="minorEastAsia"/>
                <w:kern w:val="0"/>
                <w:sz w:val="18"/>
                <w:szCs w:val="18"/>
              </w:rPr>
              <w:t>规定的监测设备校准频次</w:t>
            </w:r>
          </w:p>
        </w:tc>
        <w:tc>
          <w:tcPr>
            <w:tcW w:w="850" w:type="dxa"/>
            <w:vMerge/>
            <w:vAlign w:val="center"/>
          </w:tcPr>
          <w:p w:rsidR="001162F8" w:rsidRPr="00893F48" w:rsidRDefault="001162F8" w:rsidP="00A560B0">
            <w:pPr>
              <w:adjustRightInd w:val="0"/>
              <w:snapToGrid w:val="0"/>
              <w:spacing w:line="240" w:lineRule="auto"/>
              <w:jc w:val="center"/>
              <w:rPr>
                <w:rFonts w:eastAsiaTheme="minorEastAsia"/>
                <w:sz w:val="18"/>
                <w:szCs w:val="18"/>
              </w:rPr>
            </w:pPr>
          </w:p>
        </w:tc>
        <w:tc>
          <w:tcPr>
            <w:tcW w:w="992" w:type="dxa"/>
            <w:vMerge/>
            <w:vAlign w:val="center"/>
          </w:tcPr>
          <w:p w:rsidR="001162F8" w:rsidRPr="00893F48" w:rsidRDefault="001162F8" w:rsidP="00A560B0">
            <w:pPr>
              <w:adjustRightInd w:val="0"/>
              <w:snapToGrid w:val="0"/>
              <w:spacing w:line="240" w:lineRule="auto"/>
              <w:jc w:val="center"/>
              <w:rPr>
                <w:rFonts w:eastAsiaTheme="minorEastAsia"/>
                <w:sz w:val="18"/>
                <w:szCs w:val="18"/>
              </w:rPr>
            </w:pPr>
          </w:p>
        </w:tc>
        <w:tc>
          <w:tcPr>
            <w:tcW w:w="866" w:type="dxa"/>
            <w:vMerge/>
            <w:vAlign w:val="center"/>
          </w:tcPr>
          <w:p w:rsidR="001162F8" w:rsidRPr="00893F48" w:rsidRDefault="001162F8" w:rsidP="00A560B0">
            <w:pPr>
              <w:adjustRightInd w:val="0"/>
              <w:snapToGrid w:val="0"/>
              <w:spacing w:line="240" w:lineRule="auto"/>
              <w:jc w:val="center"/>
              <w:rPr>
                <w:rFonts w:eastAsiaTheme="minorEastAsia"/>
                <w:sz w:val="18"/>
                <w:szCs w:val="18"/>
              </w:rPr>
            </w:pPr>
          </w:p>
        </w:tc>
      </w:tr>
      <w:tr w:rsidR="001162F8" w:rsidRPr="00893F48" w:rsidTr="00210E08">
        <w:trPr>
          <w:trHeight w:val="132"/>
          <w:jc w:val="center"/>
        </w:trPr>
        <w:tc>
          <w:tcPr>
            <w:tcW w:w="15342" w:type="dxa"/>
            <w:gridSpan w:val="11"/>
            <w:vAlign w:val="center"/>
          </w:tcPr>
          <w:p w:rsidR="001162F8" w:rsidRPr="00893F48" w:rsidRDefault="001162F8" w:rsidP="00A560B0">
            <w:pPr>
              <w:adjustRightInd w:val="0"/>
              <w:snapToGrid w:val="0"/>
              <w:spacing w:line="240" w:lineRule="auto"/>
              <w:rPr>
                <w:rFonts w:eastAsiaTheme="minorEastAsia"/>
                <w:sz w:val="18"/>
                <w:szCs w:val="18"/>
              </w:rPr>
            </w:pPr>
            <w:r w:rsidRPr="00893F48">
              <w:rPr>
                <w:rFonts w:eastAsiaTheme="minorEastAsia"/>
                <w:sz w:val="18"/>
                <w:szCs w:val="18"/>
              </w:rPr>
              <w:t>燃料种类</w:t>
            </w:r>
            <w:r w:rsidRPr="00893F48">
              <w:rPr>
                <w:rFonts w:eastAsiaTheme="minorEastAsia"/>
                <w:sz w:val="18"/>
                <w:szCs w:val="18"/>
              </w:rPr>
              <w:t xml:space="preserve">A </w:t>
            </w:r>
            <w:r w:rsidRPr="00893F48">
              <w:rPr>
                <w:rFonts w:eastAsiaTheme="minorEastAsia"/>
                <w:sz w:val="18"/>
                <w:szCs w:val="18"/>
              </w:rPr>
              <w:t>：</w:t>
            </w:r>
            <w:r w:rsidR="00A97FEB" w:rsidRPr="00893F48">
              <w:rPr>
                <w:rFonts w:eastAsiaTheme="minorEastAsia"/>
                <w:kern w:val="0"/>
                <w:sz w:val="18"/>
                <w:szCs w:val="18"/>
              </w:rPr>
              <w:t>天然气</w:t>
            </w:r>
            <w:r w:rsidRPr="00893F48">
              <w:rPr>
                <w:rFonts w:eastAsiaTheme="minorEastAsia"/>
                <w:kern w:val="0"/>
                <w:sz w:val="18"/>
                <w:szCs w:val="18"/>
              </w:rPr>
              <w:t>（示例）（填写燃料种名称）</w:t>
            </w:r>
          </w:p>
        </w:tc>
      </w:tr>
      <w:tr w:rsidR="001162F8" w:rsidRPr="00893F48" w:rsidTr="00210E08">
        <w:trPr>
          <w:trHeight w:val="132"/>
          <w:jc w:val="center"/>
        </w:trPr>
        <w:tc>
          <w:tcPr>
            <w:tcW w:w="2428" w:type="dxa"/>
            <w:vAlign w:val="center"/>
          </w:tcPr>
          <w:p w:rsidR="001162F8" w:rsidRPr="00893F48" w:rsidRDefault="001162F8" w:rsidP="00A560B0">
            <w:pPr>
              <w:adjustRightInd w:val="0"/>
              <w:snapToGrid w:val="0"/>
              <w:spacing w:line="240" w:lineRule="auto"/>
              <w:jc w:val="center"/>
              <w:rPr>
                <w:rFonts w:eastAsiaTheme="minorEastAsia"/>
                <w:kern w:val="0"/>
                <w:sz w:val="18"/>
                <w:szCs w:val="18"/>
              </w:rPr>
            </w:pPr>
            <w:r w:rsidRPr="00893F48">
              <w:rPr>
                <w:rFonts w:eastAsiaTheme="minorEastAsia"/>
                <w:kern w:val="0"/>
                <w:sz w:val="18"/>
                <w:szCs w:val="18"/>
              </w:rPr>
              <w:t>消耗量</w:t>
            </w:r>
          </w:p>
        </w:tc>
        <w:tc>
          <w:tcPr>
            <w:tcW w:w="1275" w:type="dxa"/>
            <w:vAlign w:val="center"/>
          </w:tcPr>
          <w:p w:rsidR="001162F8" w:rsidRPr="00893F48" w:rsidRDefault="00A97FEB" w:rsidP="00A560B0">
            <w:pPr>
              <w:adjustRightInd w:val="0"/>
              <w:snapToGrid w:val="0"/>
              <w:spacing w:line="240" w:lineRule="auto"/>
              <w:jc w:val="center"/>
              <w:rPr>
                <w:rFonts w:eastAsiaTheme="minorEastAsia"/>
                <w:sz w:val="18"/>
                <w:szCs w:val="18"/>
              </w:rPr>
            </w:pPr>
            <w:r w:rsidRPr="00893F48">
              <w:rPr>
                <w:rFonts w:eastAsiaTheme="minorEastAsia"/>
                <w:sz w:val="18"/>
                <w:szCs w:val="18"/>
              </w:rPr>
              <w:t>万</w:t>
            </w:r>
            <w:r w:rsidRPr="00893F48">
              <w:rPr>
                <w:rFonts w:eastAsiaTheme="minorEastAsia"/>
                <w:sz w:val="18"/>
                <w:szCs w:val="18"/>
              </w:rPr>
              <w:t>Nm</w:t>
            </w:r>
            <w:r w:rsidRPr="00893F48">
              <w:rPr>
                <w:rFonts w:eastAsiaTheme="minorEastAsia"/>
                <w:sz w:val="18"/>
                <w:szCs w:val="18"/>
                <w:vertAlign w:val="superscript"/>
              </w:rPr>
              <w:t>3</w:t>
            </w:r>
          </w:p>
        </w:tc>
        <w:tc>
          <w:tcPr>
            <w:tcW w:w="3402" w:type="dxa"/>
            <w:vAlign w:val="center"/>
          </w:tcPr>
          <w:p w:rsidR="001162F8" w:rsidRPr="00893F48" w:rsidRDefault="001162F8" w:rsidP="00A560B0">
            <w:pPr>
              <w:adjustRightInd w:val="0"/>
              <w:snapToGrid w:val="0"/>
              <w:spacing w:line="240" w:lineRule="auto"/>
              <w:jc w:val="center"/>
              <w:rPr>
                <w:rFonts w:eastAsiaTheme="minorEastAsia"/>
                <w:sz w:val="18"/>
                <w:szCs w:val="18"/>
              </w:rPr>
            </w:pPr>
          </w:p>
        </w:tc>
        <w:tc>
          <w:tcPr>
            <w:tcW w:w="1560" w:type="dxa"/>
            <w:vAlign w:val="center"/>
          </w:tcPr>
          <w:p w:rsidR="001162F8" w:rsidRPr="00893F48" w:rsidRDefault="001162F8" w:rsidP="00A560B0">
            <w:pPr>
              <w:adjustRightInd w:val="0"/>
              <w:snapToGrid w:val="0"/>
              <w:spacing w:line="240" w:lineRule="auto"/>
              <w:jc w:val="center"/>
              <w:rPr>
                <w:rFonts w:eastAsiaTheme="minorEastAsia"/>
                <w:kern w:val="0"/>
                <w:sz w:val="18"/>
                <w:szCs w:val="18"/>
              </w:rPr>
            </w:pPr>
          </w:p>
        </w:tc>
        <w:tc>
          <w:tcPr>
            <w:tcW w:w="992" w:type="dxa"/>
            <w:vAlign w:val="center"/>
          </w:tcPr>
          <w:p w:rsidR="001162F8" w:rsidRPr="00893F48" w:rsidRDefault="001162F8" w:rsidP="00A560B0">
            <w:pPr>
              <w:adjustRightInd w:val="0"/>
              <w:snapToGrid w:val="0"/>
              <w:spacing w:line="240" w:lineRule="auto"/>
              <w:jc w:val="center"/>
              <w:rPr>
                <w:rFonts w:eastAsiaTheme="minorEastAsia"/>
                <w:kern w:val="0"/>
                <w:sz w:val="18"/>
                <w:szCs w:val="18"/>
              </w:rPr>
            </w:pPr>
          </w:p>
        </w:tc>
        <w:tc>
          <w:tcPr>
            <w:tcW w:w="709" w:type="dxa"/>
            <w:vAlign w:val="center"/>
          </w:tcPr>
          <w:p w:rsidR="001162F8" w:rsidRPr="00893F48" w:rsidRDefault="001162F8" w:rsidP="00A560B0">
            <w:pPr>
              <w:adjustRightInd w:val="0"/>
              <w:snapToGrid w:val="0"/>
              <w:spacing w:line="240" w:lineRule="auto"/>
              <w:jc w:val="center"/>
              <w:rPr>
                <w:rFonts w:eastAsiaTheme="minorEastAsia"/>
                <w:kern w:val="0"/>
                <w:sz w:val="18"/>
                <w:szCs w:val="18"/>
              </w:rPr>
            </w:pPr>
          </w:p>
        </w:tc>
        <w:tc>
          <w:tcPr>
            <w:tcW w:w="850" w:type="dxa"/>
            <w:vAlign w:val="center"/>
          </w:tcPr>
          <w:p w:rsidR="001162F8" w:rsidRPr="00893F48" w:rsidRDefault="001162F8" w:rsidP="00A560B0">
            <w:pPr>
              <w:adjustRightInd w:val="0"/>
              <w:snapToGrid w:val="0"/>
              <w:spacing w:line="240" w:lineRule="auto"/>
              <w:jc w:val="center"/>
              <w:rPr>
                <w:rFonts w:eastAsiaTheme="minorEastAsia"/>
                <w:kern w:val="0"/>
                <w:sz w:val="18"/>
                <w:szCs w:val="18"/>
              </w:rPr>
            </w:pPr>
          </w:p>
        </w:tc>
        <w:tc>
          <w:tcPr>
            <w:tcW w:w="1418" w:type="dxa"/>
            <w:vAlign w:val="center"/>
          </w:tcPr>
          <w:p w:rsidR="001162F8" w:rsidRPr="00893F48" w:rsidRDefault="001162F8" w:rsidP="00A560B0">
            <w:pPr>
              <w:adjustRightInd w:val="0"/>
              <w:snapToGrid w:val="0"/>
              <w:spacing w:line="240" w:lineRule="auto"/>
              <w:jc w:val="center"/>
              <w:rPr>
                <w:rFonts w:eastAsiaTheme="minorEastAsia"/>
                <w:kern w:val="0"/>
                <w:sz w:val="18"/>
                <w:szCs w:val="18"/>
              </w:rPr>
            </w:pPr>
          </w:p>
        </w:tc>
        <w:tc>
          <w:tcPr>
            <w:tcW w:w="850" w:type="dxa"/>
            <w:vAlign w:val="center"/>
          </w:tcPr>
          <w:p w:rsidR="001162F8" w:rsidRPr="00893F48" w:rsidRDefault="001162F8" w:rsidP="00A560B0">
            <w:pPr>
              <w:adjustRightInd w:val="0"/>
              <w:snapToGrid w:val="0"/>
              <w:spacing w:line="240" w:lineRule="auto"/>
              <w:jc w:val="center"/>
              <w:rPr>
                <w:rFonts w:eastAsiaTheme="minorEastAsia"/>
                <w:sz w:val="18"/>
                <w:szCs w:val="18"/>
              </w:rPr>
            </w:pPr>
          </w:p>
        </w:tc>
        <w:tc>
          <w:tcPr>
            <w:tcW w:w="992" w:type="dxa"/>
            <w:vAlign w:val="center"/>
          </w:tcPr>
          <w:p w:rsidR="001162F8" w:rsidRPr="00893F48" w:rsidRDefault="001162F8" w:rsidP="00A560B0">
            <w:pPr>
              <w:adjustRightInd w:val="0"/>
              <w:snapToGrid w:val="0"/>
              <w:spacing w:line="240" w:lineRule="auto"/>
              <w:jc w:val="center"/>
              <w:rPr>
                <w:rFonts w:eastAsiaTheme="minorEastAsia"/>
                <w:sz w:val="18"/>
                <w:szCs w:val="18"/>
              </w:rPr>
            </w:pPr>
          </w:p>
        </w:tc>
        <w:tc>
          <w:tcPr>
            <w:tcW w:w="866" w:type="dxa"/>
            <w:vAlign w:val="center"/>
          </w:tcPr>
          <w:p w:rsidR="001162F8" w:rsidRPr="00893F48" w:rsidRDefault="001162F8" w:rsidP="00A560B0">
            <w:pPr>
              <w:adjustRightInd w:val="0"/>
              <w:snapToGrid w:val="0"/>
              <w:spacing w:line="240" w:lineRule="auto"/>
              <w:jc w:val="center"/>
              <w:rPr>
                <w:rFonts w:eastAsiaTheme="minorEastAsia"/>
                <w:sz w:val="18"/>
                <w:szCs w:val="18"/>
              </w:rPr>
            </w:pPr>
          </w:p>
        </w:tc>
      </w:tr>
      <w:tr w:rsidR="001162F8" w:rsidRPr="00893F48" w:rsidTr="00210E08">
        <w:trPr>
          <w:trHeight w:val="132"/>
          <w:jc w:val="center"/>
        </w:trPr>
        <w:tc>
          <w:tcPr>
            <w:tcW w:w="2428" w:type="dxa"/>
            <w:vAlign w:val="center"/>
          </w:tcPr>
          <w:p w:rsidR="001162F8" w:rsidRPr="00893F48" w:rsidRDefault="001162F8" w:rsidP="00A560B0">
            <w:pPr>
              <w:adjustRightInd w:val="0"/>
              <w:snapToGrid w:val="0"/>
              <w:spacing w:line="240" w:lineRule="auto"/>
              <w:jc w:val="center"/>
              <w:rPr>
                <w:rFonts w:eastAsiaTheme="minorEastAsia"/>
                <w:kern w:val="0"/>
                <w:sz w:val="18"/>
                <w:szCs w:val="18"/>
              </w:rPr>
            </w:pPr>
            <w:r w:rsidRPr="00893F48">
              <w:rPr>
                <w:rFonts w:eastAsiaTheme="minorEastAsia"/>
                <w:kern w:val="0"/>
                <w:sz w:val="18"/>
                <w:szCs w:val="18"/>
              </w:rPr>
              <w:t>低位发热值</w:t>
            </w:r>
          </w:p>
        </w:tc>
        <w:tc>
          <w:tcPr>
            <w:tcW w:w="1275" w:type="dxa"/>
            <w:vAlign w:val="center"/>
          </w:tcPr>
          <w:p w:rsidR="001162F8" w:rsidRPr="00893F48" w:rsidRDefault="001162F8" w:rsidP="00A560B0">
            <w:pPr>
              <w:adjustRightInd w:val="0"/>
              <w:snapToGrid w:val="0"/>
              <w:spacing w:line="240" w:lineRule="auto"/>
              <w:jc w:val="center"/>
              <w:rPr>
                <w:rFonts w:eastAsiaTheme="minorEastAsia"/>
                <w:sz w:val="18"/>
                <w:szCs w:val="18"/>
              </w:rPr>
            </w:pPr>
            <w:r w:rsidRPr="00893F48">
              <w:rPr>
                <w:rFonts w:eastAsiaTheme="minorEastAsia"/>
                <w:sz w:val="18"/>
                <w:szCs w:val="18"/>
              </w:rPr>
              <w:t>GJ/</w:t>
            </w:r>
            <w:r w:rsidR="00A97FEB" w:rsidRPr="00893F48">
              <w:rPr>
                <w:rFonts w:eastAsiaTheme="minorEastAsia"/>
                <w:sz w:val="18"/>
                <w:szCs w:val="18"/>
              </w:rPr>
              <w:t>万</w:t>
            </w:r>
            <w:r w:rsidR="00A97FEB" w:rsidRPr="00893F48">
              <w:rPr>
                <w:rFonts w:eastAsiaTheme="minorEastAsia"/>
                <w:sz w:val="18"/>
                <w:szCs w:val="18"/>
              </w:rPr>
              <w:t>Nm</w:t>
            </w:r>
            <w:r w:rsidR="00A97FEB" w:rsidRPr="00893F48">
              <w:rPr>
                <w:rFonts w:eastAsiaTheme="minorEastAsia"/>
                <w:sz w:val="18"/>
                <w:szCs w:val="18"/>
                <w:vertAlign w:val="superscript"/>
              </w:rPr>
              <w:t>3</w:t>
            </w:r>
          </w:p>
        </w:tc>
        <w:tc>
          <w:tcPr>
            <w:tcW w:w="3402" w:type="dxa"/>
            <w:vAlign w:val="center"/>
          </w:tcPr>
          <w:p w:rsidR="001162F8" w:rsidRPr="00893F48" w:rsidRDefault="001162F8" w:rsidP="00A560B0">
            <w:pPr>
              <w:adjustRightInd w:val="0"/>
              <w:snapToGrid w:val="0"/>
              <w:spacing w:line="240" w:lineRule="auto"/>
              <w:jc w:val="center"/>
              <w:rPr>
                <w:rFonts w:eastAsiaTheme="minorEastAsia"/>
                <w:sz w:val="18"/>
                <w:szCs w:val="18"/>
              </w:rPr>
            </w:pPr>
          </w:p>
        </w:tc>
        <w:tc>
          <w:tcPr>
            <w:tcW w:w="1560" w:type="dxa"/>
            <w:vAlign w:val="center"/>
          </w:tcPr>
          <w:p w:rsidR="001162F8" w:rsidRPr="00893F48" w:rsidRDefault="001162F8" w:rsidP="00A560B0">
            <w:pPr>
              <w:adjustRightInd w:val="0"/>
              <w:snapToGrid w:val="0"/>
              <w:spacing w:line="240" w:lineRule="auto"/>
              <w:jc w:val="center"/>
              <w:rPr>
                <w:rFonts w:eastAsiaTheme="minorEastAsia"/>
                <w:kern w:val="0"/>
                <w:sz w:val="18"/>
                <w:szCs w:val="18"/>
              </w:rPr>
            </w:pPr>
          </w:p>
        </w:tc>
        <w:tc>
          <w:tcPr>
            <w:tcW w:w="992" w:type="dxa"/>
            <w:vAlign w:val="center"/>
          </w:tcPr>
          <w:p w:rsidR="001162F8" w:rsidRPr="00893F48" w:rsidRDefault="001162F8" w:rsidP="00A560B0">
            <w:pPr>
              <w:adjustRightInd w:val="0"/>
              <w:snapToGrid w:val="0"/>
              <w:spacing w:line="240" w:lineRule="auto"/>
              <w:jc w:val="center"/>
              <w:rPr>
                <w:rFonts w:eastAsiaTheme="minorEastAsia"/>
                <w:kern w:val="0"/>
                <w:sz w:val="18"/>
                <w:szCs w:val="18"/>
              </w:rPr>
            </w:pPr>
          </w:p>
        </w:tc>
        <w:tc>
          <w:tcPr>
            <w:tcW w:w="709" w:type="dxa"/>
            <w:vAlign w:val="center"/>
          </w:tcPr>
          <w:p w:rsidR="001162F8" w:rsidRPr="00893F48" w:rsidRDefault="001162F8" w:rsidP="00A560B0">
            <w:pPr>
              <w:adjustRightInd w:val="0"/>
              <w:snapToGrid w:val="0"/>
              <w:spacing w:line="240" w:lineRule="auto"/>
              <w:jc w:val="center"/>
              <w:rPr>
                <w:rFonts w:eastAsiaTheme="minorEastAsia"/>
                <w:kern w:val="0"/>
                <w:sz w:val="18"/>
                <w:szCs w:val="18"/>
              </w:rPr>
            </w:pPr>
          </w:p>
        </w:tc>
        <w:tc>
          <w:tcPr>
            <w:tcW w:w="850" w:type="dxa"/>
            <w:vAlign w:val="center"/>
          </w:tcPr>
          <w:p w:rsidR="001162F8" w:rsidRPr="00893F48" w:rsidRDefault="001162F8" w:rsidP="00A560B0">
            <w:pPr>
              <w:adjustRightInd w:val="0"/>
              <w:snapToGrid w:val="0"/>
              <w:spacing w:line="240" w:lineRule="auto"/>
              <w:jc w:val="center"/>
              <w:rPr>
                <w:rFonts w:eastAsiaTheme="minorEastAsia"/>
                <w:kern w:val="0"/>
                <w:sz w:val="18"/>
                <w:szCs w:val="18"/>
              </w:rPr>
            </w:pPr>
          </w:p>
        </w:tc>
        <w:tc>
          <w:tcPr>
            <w:tcW w:w="1418" w:type="dxa"/>
            <w:vAlign w:val="center"/>
          </w:tcPr>
          <w:p w:rsidR="001162F8" w:rsidRPr="00893F48" w:rsidRDefault="001162F8" w:rsidP="00A560B0">
            <w:pPr>
              <w:adjustRightInd w:val="0"/>
              <w:snapToGrid w:val="0"/>
              <w:spacing w:line="240" w:lineRule="auto"/>
              <w:jc w:val="center"/>
              <w:rPr>
                <w:rFonts w:eastAsiaTheme="minorEastAsia"/>
                <w:kern w:val="0"/>
                <w:sz w:val="18"/>
                <w:szCs w:val="18"/>
              </w:rPr>
            </w:pPr>
          </w:p>
        </w:tc>
        <w:tc>
          <w:tcPr>
            <w:tcW w:w="850" w:type="dxa"/>
            <w:vAlign w:val="center"/>
          </w:tcPr>
          <w:p w:rsidR="001162F8" w:rsidRPr="00893F48" w:rsidRDefault="001162F8" w:rsidP="00A560B0">
            <w:pPr>
              <w:adjustRightInd w:val="0"/>
              <w:snapToGrid w:val="0"/>
              <w:spacing w:line="240" w:lineRule="auto"/>
              <w:jc w:val="center"/>
              <w:rPr>
                <w:rFonts w:eastAsiaTheme="minorEastAsia"/>
                <w:sz w:val="18"/>
                <w:szCs w:val="18"/>
              </w:rPr>
            </w:pPr>
          </w:p>
        </w:tc>
        <w:tc>
          <w:tcPr>
            <w:tcW w:w="992" w:type="dxa"/>
            <w:vAlign w:val="center"/>
          </w:tcPr>
          <w:p w:rsidR="001162F8" w:rsidRPr="00893F48" w:rsidRDefault="001162F8" w:rsidP="00A560B0">
            <w:pPr>
              <w:adjustRightInd w:val="0"/>
              <w:snapToGrid w:val="0"/>
              <w:spacing w:line="240" w:lineRule="auto"/>
              <w:jc w:val="center"/>
              <w:rPr>
                <w:rFonts w:eastAsiaTheme="minorEastAsia"/>
                <w:sz w:val="18"/>
                <w:szCs w:val="18"/>
              </w:rPr>
            </w:pPr>
          </w:p>
        </w:tc>
        <w:tc>
          <w:tcPr>
            <w:tcW w:w="866" w:type="dxa"/>
            <w:vAlign w:val="center"/>
          </w:tcPr>
          <w:p w:rsidR="001162F8" w:rsidRPr="00893F48" w:rsidRDefault="001162F8" w:rsidP="00A560B0">
            <w:pPr>
              <w:adjustRightInd w:val="0"/>
              <w:snapToGrid w:val="0"/>
              <w:spacing w:line="240" w:lineRule="auto"/>
              <w:jc w:val="center"/>
              <w:rPr>
                <w:rFonts w:eastAsiaTheme="minorEastAsia"/>
                <w:sz w:val="18"/>
                <w:szCs w:val="18"/>
              </w:rPr>
            </w:pPr>
          </w:p>
        </w:tc>
      </w:tr>
      <w:tr w:rsidR="001162F8" w:rsidRPr="00893F48" w:rsidTr="00210E08">
        <w:trPr>
          <w:trHeight w:val="132"/>
          <w:jc w:val="center"/>
        </w:trPr>
        <w:tc>
          <w:tcPr>
            <w:tcW w:w="2428" w:type="dxa"/>
            <w:vAlign w:val="center"/>
          </w:tcPr>
          <w:p w:rsidR="001162F8" w:rsidRPr="00893F48" w:rsidRDefault="001162F8" w:rsidP="00A560B0">
            <w:pPr>
              <w:adjustRightInd w:val="0"/>
              <w:snapToGrid w:val="0"/>
              <w:spacing w:line="240" w:lineRule="auto"/>
              <w:jc w:val="center"/>
              <w:rPr>
                <w:rFonts w:eastAsiaTheme="minorEastAsia"/>
                <w:i/>
                <w:iCs/>
                <w:spacing w:val="15"/>
                <w:kern w:val="0"/>
                <w:sz w:val="18"/>
                <w:szCs w:val="18"/>
              </w:rPr>
            </w:pPr>
            <w:r w:rsidRPr="00893F48">
              <w:rPr>
                <w:rFonts w:eastAsiaTheme="minorEastAsia"/>
                <w:kern w:val="0"/>
                <w:sz w:val="18"/>
                <w:szCs w:val="18"/>
              </w:rPr>
              <w:t>单位热值含碳量</w:t>
            </w:r>
          </w:p>
        </w:tc>
        <w:tc>
          <w:tcPr>
            <w:tcW w:w="1275" w:type="dxa"/>
            <w:vAlign w:val="center"/>
          </w:tcPr>
          <w:p w:rsidR="001162F8" w:rsidRPr="00893F48" w:rsidRDefault="001162F8" w:rsidP="00A97FEB">
            <w:pPr>
              <w:adjustRightInd w:val="0"/>
              <w:snapToGrid w:val="0"/>
              <w:spacing w:line="240" w:lineRule="auto"/>
              <w:jc w:val="center"/>
              <w:rPr>
                <w:rFonts w:eastAsiaTheme="minorEastAsia"/>
                <w:sz w:val="18"/>
                <w:szCs w:val="18"/>
              </w:rPr>
            </w:pPr>
            <w:proofErr w:type="spellStart"/>
            <w:r w:rsidRPr="00893F48">
              <w:rPr>
                <w:rFonts w:eastAsiaTheme="minorEastAsia"/>
                <w:sz w:val="18"/>
                <w:szCs w:val="18"/>
              </w:rPr>
              <w:t>tC</w:t>
            </w:r>
            <w:proofErr w:type="spellEnd"/>
            <w:r w:rsidRPr="00893F48">
              <w:rPr>
                <w:rFonts w:eastAsiaTheme="minorEastAsia"/>
                <w:sz w:val="18"/>
                <w:szCs w:val="18"/>
              </w:rPr>
              <w:t>/</w:t>
            </w:r>
            <w:r w:rsidR="00A97FEB" w:rsidRPr="00893F48">
              <w:rPr>
                <w:rFonts w:eastAsiaTheme="minorEastAsia"/>
                <w:sz w:val="18"/>
                <w:szCs w:val="18"/>
              </w:rPr>
              <w:t>GJ</w:t>
            </w:r>
          </w:p>
        </w:tc>
        <w:tc>
          <w:tcPr>
            <w:tcW w:w="3402" w:type="dxa"/>
            <w:vAlign w:val="center"/>
          </w:tcPr>
          <w:p w:rsidR="001162F8" w:rsidRPr="00893F48" w:rsidRDefault="001162F8" w:rsidP="00A560B0">
            <w:pPr>
              <w:adjustRightInd w:val="0"/>
              <w:snapToGrid w:val="0"/>
              <w:spacing w:line="240" w:lineRule="auto"/>
              <w:jc w:val="center"/>
              <w:rPr>
                <w:rFonts w:eastAsiaTheme="minorEastAsia"/>
                <w:sz w:val="18"/>
                <w:szCs w:val="18"/>
              </w:rPr>
            </w:pPr>
          </w:p>
        </w:tc>
        <w:tc>
          <w:tcPr>
            <w:tcW w:w="1560" w:type="dxa"/>
            <w:vAlign w:val="center"/>
          </w:tcPr>
          <w:p w:rsidR="001162F8" w:rsidRPr="00893F48" w:rsidRDefault="001162F8" w:rsidP="00A560B0">
            <w:pPr>
              <w:adjustRightInd w:val="0"/>
              <w:snapToGrid w:val="0"/>
              <w:spacing w:line="240" w:lineRule="auto"/>
              <w:jc w:val="center"/>
              <w:rPr>
                <w:rFonts w:eastAsiaTheme="minorEastAsia"/>
                <w:kern w:val="0"/>
                <w:sz w:val="18"/>
                <w:szCs w:val="18"/>
              </w:rPr>
            </w:pPr>
          </w:p>
        </w:tc>
        <w:tc>
          <w:tcPr>
            <w:tcW w:w="992" w:type="dxa"/>
            <w:vAlign w:val="center"/>
          </w:tcPr>
          <w:p w:rsidR="001162F8" w:rsidRPr="00893F48" w:rsidRDefault="001162F8" w:rsidP="00A560B0">
            <w:pPr>
              <w:adjustRightInd w:val="0"/>
              <w:snapToGrid w:val="0"/>
              <w:spacing w:line="240" w:lineRule="auto"/>
              <w:jc w:val="center"/>
              <w:rPr>
                <w:rFonts w:eastAsiaTheme="minorEastAsia"/>
                <w:kern w:val="0"/>
                <w:sz w:val="18"/>
                <w:szCs w:val="18"/>
              </w:rPr>
            </w:pPr>
          </w:p>
        </w:tc>
        <w:tc>
          <w:tcPr>
            <w:tcW w:w="709" w:type="dxa"/>
            <w:vAlign w:val="center"/>
          </w:tcPr>
          <w:p w:rsidR="001162F8" w:rsidRPr="00893F48" w:rsidRDefault="001162F8" w:rsidP="00A560B0">
            <w:pPr>
              <w:adjustRightInd w:val="0"/>
              <w:snapToGrid w:val="0"/>
              <w:spacing w:line="240" w:lineRule="auto"/>
              <w:jc w:val="center"/>
              <w:rPr>
                <w:rFonts w:eastAsiaTheme="minorEastAsia"/>
                <w:kern w:val="0"/>
                <w:sz w:val="18"/>
                <w:szCs w:val="18"/>
              </w:rPr>
            </w:pPr>
          </w:p>
        </w:tc>
        <w:tc>
          <w:tcPr>
            <w:tcW w:w="850" w:type="dxa"/>
            <w:vAlign w:val="center"/>
          </w:tcPr>
          <w:p w:rsidR="001162F8" w:rsidRPr="00893F48" w:rsidRDefault="001162F8" w:rsidP="00A560B0">
            <w:pPr>
              <w:adjustRightInd w:val="0"/>
              <w:snapToGrid w:val="0"/>
              <w:spacing w:line="240" w:lineRule="auto"/>
              <w:jc w:val="center"/>
              <w:rPr>
                <w:rFonts w:eastAsiaTheme="minorEastAsia"/>
                <w:kern w:val="0"/>
                <w:sz w:val="18"/>
                <w:szCs w:val="18"/>
              </w:rPr>
            </w:pPr>
          </w:p>
        </w:tc>
        <w:tc>
          <w:tcPr>
            <w:tcW w:w="1418" w:type="dxa"/>
            <w:vAlign w:val="center"/>
          </w:tcPr>
          <w:p w:rsidR="001162F8" w:rsidRPr="00893F48" w:rsidRDefault="001162F8" w:rsidP="00A560B0">
            <w:pPr>
              <w:adjustRightInd w:val="0"/>
              <w:snapToGrid w:val="0"/>
              <w:spacing w:line="240" w:lineRule="auto"/>
              <w:jc w:val="center"/>
              <w:rPr>
                <w:rFonts w:eastAsiaTheme="minorEastAsia"/>
                <w:kern w:val="0"/>
                <w:sz w:val="18"/>
                <w:szCs w:val="18"/>
              </w:rPr>
            </w:pPr>
          </w:p>
        </w:tc>
        <w:tc>
          <w:tcPr>
            <w:tcW w:w="850" w:type="dxa"/>
            <w:vAlign w:val="center"/>
          </w:tcPr>
          <w:p w:rsidR="001162F8" w:rsidRPr="00893F48" w:rsidRDefault="001162F8" w:rsidP="00A560B0">
            <w:pPr>
              <w:adjustRightInd w:val="0"/>
              <w:snapToGrid w:val="0"/>
              <w:spacing w:line="240" w:lineRule="auto"/>
              <w:jc w:val="center"/>
              <w:rPr>
                <w:rFonts w:eastAsiaTheme="minorEastAsia"/>
                <w:sz w:val="18"/>
                <w:szCs w:val="18"/>
              </w:rPr>
            </w:pPr>
          </w:p>
        </w:tc>
        <w:tc>
          <w:tcPr>
            <w:tcW w:w="992" w:type="dxa"/>
            <w:vAlign w:val="center"/>
          </w:tcPr>
          <w:p w:rsidR="001162F8" w:rsidRPr="00893F48" w:rsidRDefault="001162F8" w:rsidP="00A560B0">
            <w:pPr>
              <w:adjustRightInd w:val="0"/>
              <w:snapToGrid w:val="0"/>
              <w:spacing w:line="240" w:lineRule="auto"/>
              <w:jc w:val="center"/>
              <w:rPr>
                <w:rFonts w:eastAsiaTheme="minorEastAsia"/>
                <w:sz w:val="18"/>
                <w:szCs w:val="18"/>
              </w:rPr>
            </w:pPr>
          </w:p>
        </w:tc>
        <w:tc>
          <w:tcPr>
            <w:tcW w:w="866" w:type="dxa"/>
            <w:vAlign w:val="center"/>
          </w:tcPr>
          <w:p w:rsidR="001162F8" w:rsidRPr="00893F48" w:rsidRDefault="001162F8" w:rsidP="00A560B0">
            <w:pPr>
              <w:adjustRightInd w:val="0"/>
              <w:snapToGrid w:val="0"/>
              <w:spacing w:line="240" w:lineRule="auto"/>
              <w:jc w:val="center"/>
              <w:rPr>
                <w:rFonts w:eastAsiaTheme="minorEastAsia"/>
                <w:sz w:val="18"/>
                <w:szCs w:val="18"/>
              </w:rPr>
            </w:pPr>
          </w:p>
        </w:tc>
      </w:tr>
      <w:tr w:rsidR="001162F8" w:rsidRPr="00893F48" w:rsidTr="00210E08">
        <w:trPr>
          <w:trHeight w:val="132"/>
          <w:jc w:val="center"/>
        </w:trPr>
        <w:tc>
          <w:tcPr>
            <w:tcW w:w="2428" w:type="dxa"/>
            <w:vAlign w:val="center"/>
          </w:tcPr>
          <w:p w:rsidR="001162F8" w:rsidRPr="00893F48" w:rsidRDefault="001162F8" w:rsidP="00A560B0">
            <w:pPr>
              <w:adjustRightInd w:val="0"/>
              <w:snapToGrid w:val="0"/>
              <w:spacing w:line="240" w:lineRule="auto"/>
              <w:jc w:val="center"/>
              <w:rPr>
                <w:rFonts w:eastAsiaTheme="minorEastAsia"/>
                <w:kern w:val="0"/>
                <w:sz w:val="18"/>
                <w:szCs w:val="18"/>
              </w:rPr>
            </w:pPr>
            <w:r w:rsidRPr="00893F48">
              <w:rPr>
                <w:rFonts w:eastAsiaTheme="minorEastAsia"/>
                <w:kern w:val="0"/>
                <w:sz w:val="18"/>
                <w:szCs w:val="18"/>
              </w:rPr>
              <w:t>碳氧化率</w:t>
            </w:r>
          </w:p>
        </w:tc>
        <w:tc>
          <w:tcPr>
            <w:tcW w:w="1275" w:type="dxa"/>
            <w:vAlign w:val="center"/>
          </w:tcPr>
          <w:p w:rsidR="001162F8" w:rsidRPr="00893F48" w:rsidRDefault="001162F8" w:rsidP="00A560B0">
            <w:pPr>
              <w:adjustRightInd w:val="0"/>
              <w:snapToGrid w:val="0"/>
              <w:spacing w:line="240" w:lineRule="auto"/>
              <w:jc w:val="center"/>
              <w:rPr>
                <w:rFonts w:eastAsiaTheme="minorEastAsia"/>
                <w:sz w:val="18"/>
                <w:szCs w:val="18"/>
              </w:rPr>
            </w:pPr>
            <w:r w:rsidRPr="00893F48">
              <w:rPr>
                <w:rFonts w:eastAsiaTheme="minorEastAsia"/>
                <w:sz w:val="18"/>
                <w:szCs w:val="18"/>
              </w:rPr>
              <w:t>%</w:t>
            </w:r>
          </w:p>
        </w:tc>
        <w:tc>
          <w:tcPr>
            <w:tcW w:w="3402" w:type="dxa"/>
            <w:vAlign w:val="center"/>
          </w:tcPr>
          <w:p w:rsidR="001162F8" w:rsidRPr="00893F48" w:rsidRDefault="001162F8" w:rsidP="00A560B0">
            <w:pPr>
              <w:adjustRightInd w:val="0"/>
              <w:snapToGrid w:val="0"/>
              <w:spacing w:line="240" w:lineRule="auto"/>
              <w:jc w:val="center"/>
              <w:rPr>
                <w:rFonts w:eastAsiaTheme="minorEastAsia"/>
                <w:sz w:val="18"/>
                <w:szCs w:val="18"/>
              </w:rPr>
            </w:pPr>
          </w:p>
        </w:tc>
        <w:tc>
          <w:tcPr>
            <w:tcW w:w="1560" w:type="dxa"/>
            <w:vAlign w:val="center"/>
          </w:tcPr>
          <w:p w:rsidR="001162F8" w:rsidRPr="00893F48" w:rsidRDefault="001162F8" w:rsidP="00A560B0">
            <w:pPr>
              <w:adjustRightInd w:val="0"/>
              <w:snapToGrid w:val="0"/>
              <w:spacing w:line="240" w:lineRule="auto"/>
              <w:jc w:val="center"/>
              <w:rPr>
                <w:rFonts w:eastAsiaTheme="minorEastAsia"/>
                <w:kern w:val="0"/>
                <w:sz w:val="18"/>
                <w:szCs w:val="18"/>
              </w:rPr>
            </w:pPr>
          </w:p>
        </w:tc>
        <w:tc>
          <w:tcPr>
            <w:tcW w:w="992" w:type="dxa"/>
            <w:vAlign w:val="center"/>
          </w:tcPr>
          <w:p w:rsidR="001162F8" w:rsidRPr="00893F48" w:rsidRDefault="001162F8" w:rsidP="00A560B0">
            <w:pPr>
              <w:adjustRightInd w:val="0"/>
              <w:snapToGrid w:val="0"/>
              <w:spacing w:line="240" w:lineRule="auto"/>
              <w:jc w:val="center"/>
              <w:rPr>
                <w:rFonts w:eastAsiaTheme="minorEastAsia"/>
                <w:kern w:val="0"/>
                <w:sz w:val="18"/>
                <w:szCs w:val="18"/>
              </w:rPr>
            </w:pPr>
          </w:p>
        </w:tc>
        <w:tc>
          <w:tcPr>
            <w:tcW w:w="709" w:type="dxa"/>
            <w:vAlign w:val="center"/>
          </w:tcPr>
          <w:p w:rsidR="001162F8" w:rsidRPr="00893F48" w:rsidRDefault="001162F8" w:rsidP="00A560B0">
            <w:pPr>
              <w:adjustRightInd w:val="0"/>
              <w:snapToGrid w:val="0"/>
              <w:spacing w:line="240" w:lineRule="auto"/>
              <w:jc w:val="center"/>
              <w:rPr>
                <w:rFonts w:eastAsiaTheme="minorEastAsia"/>
                <w:kern w:val="0"/>
                <w:sz w:val="18"/>
                <w:szCs w:val="18"/>
              </w:rPr>
            </w:pPr>
          </w:p>
        </w:tc>
        <w:tc>
          <w:tcPr>
            <w:tcW w:w="850" w:type="dxa"/>
            <w:vAlign w:val="center"/>
          </w:tcPr>
          <w:p w:rsidR="001162F8" w:rsidRPr="00893F48" w:rsidRDefault="001162F8" w:rsidP="00A560B0">
            <w:pPr>
              <w:adjustRightInd w:val="0"/>
              <w:snapToGrid w:val="0"/>
              <w:spacing w:line="240" w:lineRule="auto"/>
              <w:jc w:val="center"/>
              <w:rPr>
                <w:rFonts w:eastAsiaTheme="minorEastAsia"/>
                <w:kern w:val="0"/>
                <w:sz w:val="18"/>
                <w:szCs w:val="18"/>
              </w:rPr>
            </w:pPr>
          </w:p>
        </w:tc>
        <w:tc>
          <w:tcPr>
            <w:tcW w:w="1418" w:type="dxa"/>
            <w:vAlign w:val="center"/>
          </w:tcPr>
          <w:p w:rsidR="001162F8" w:rsidRPr="00893F48" w:rsidRDefault="001162F8" w:rsidP="00A560B0">
            <w:pPr>
              <w:adjustRightInd w:val="0"/>
              <w:snapToGrid w:val="0"/>
              <w:spacing w:line="240" w:lineRule="auto"/>
              <w:jc w:val="center"/>
              <w:rPr>
                <w:rFonts w:eastAsiaTheme="minorEastAsia"/>
                <w:kern w:val="0"/>
                <w:sz w:val="18"/>
                <w:szCs w:val="18"/>
              </w:rPr>
            </w:pPr>
          </w:p>
        </w:tc>
        <w:tc>
          <w:tcPr>
            <w:tcW w:w="850" w:type="dxa"/>
            <w:vAlign w:val="center"/>
          </w:tcPr>
          <w:p w:rsidR="001162F8" w:rsidRPr="00893F48" w:rsidRDefault="001162F8" w:rsidP="00A560B0">
            <w:pPr>
              <w:adjustRightInd w:val="0"/>
              <w:snapToGrid w:val="0"/>
              <w:spacing w:line="240" w:lineRule="auto"/>
              <w:jc w:val="center"/>
              <w:rPr>
                <w:rFonts w:eastAsiaTheme="minorEastAsia"/>
                <w:sz w:val="18"/>
                <w:szCs w:val="18"/>
              </w:rPr>
            </w:pPr>
          </w:p>
        </w:tc>
        <w:tc>
          <w:tcPr>
            <w:tcW w:w="992" w:type="dxa"/>
            <w:vAlign w:val="center"/>
          </w:tcPr>
          <w:p w:rsidR="001162F8" w:rsidRPr="00893F48" w:rsidRDefault="001162F8" w:rsidP="00A560B0">
            <w:pPr>
              <w:adjustRightInd w:val="0"/>
              <w:snapToGrid w:val="0"/>
              <w:spacing w:line="240" w:lineRule="auto"/>
              <w:jc w:val="center"/>
              <w:rPr>
                <w:rFonts w:eastAsiaTheme="minorEastAsia"/>
                <w:sz w:val="18"/>
                <w:szCs w:val="18"/>
              </w:rPr>
            </w:pPr>
          </w:p>
        </w:tc>
        <w:tc>
          <w:tcPr>
            <w:tcW w:w="866" w:type="dxa"/>
            <w:vAlign w:val="center"/>
          </w:tcPr>
          <w:p w:rsidR="001162F8" w:rsidRPr="00893F48" w:rsidRDefault="001162F8" w:rsidP="00A560B0">
            <w:pPr>
              <w:adjustRightInd w:val="0"/>
              <w:snapToGrid w:val="0"/>
              <w:spacing w:line="240" w:lineRule="auto"/>
              <w:jc w:val="center"/>
              <w:rPr>
                <w:rFonts w:eastAsiaTheme="minorEastAsia"/>
                <w:sz w:val="18"/>
                <w:szCs w:val="18"/>
              </w:rPr>
            </w:pPr>
          </w:p>
        </w:tc>
      </w:tr>
      <w:tr w:rsidR="001162F8" w:rsidRPr="00893F48" w:rsidTr="00210E08">
        <w:trPr>
          <w:trHeight w:val="132"/>
          <w:jc w:val="center"/>
        </w:trPr>
        <w:tc>
          <w:tcPr>
            <w:tcW w:w="15342" w:type="dxa"/>
            <w:gridSpan w:val="11"/>
            <w:vAlign w:val="center"/>
          </w:tcPr>
          <w:p w:rsidR="001162F8" w:rsidRPr="00893F48" w:rsidRDefault="001162F8" w:rsidP="00A560B0">
            <w:pPr>
              <w:adjustRightInd w:val="0"/>
              <w:snapToGrid w:val="0"/>
              <w:spacing w:line="240" w:lineRule="auto"/>
              <w:rPr>
                <w:rFonts w:eastAsiaTheme="minorEastAsia"/>
                <w:sz w:val="18"/>
                <w:szCs w:val="18"/>
              </w:rPr>
            </w:pPr>
            <w:r w:rsidRPr="00893F48">
              <w:rPr>
                <w:rFonts w:eastAsiaTheme="minorEastAsia"/>
                <w:sz w:val="18"/>
                <w:szCs w:val="18"/>
              </w:rPr>
              <w:t>燃料种类</w:t>
            </w:r>
            <w:r w:rsidRPr="00893F48">
              <w:rPr>
                <w:rFonts w:eastAsiaTheme="minorEastAsia"/>
                <w:sz w:val="18"/>
                <w:szCs w:val="18"/>
              </w:rPr>
              <w:t>B</w:t>
            </w:r>
            <w:r w:rsidRPr="00893F48">
              <w:rPr>
                <w:rFonts w:eastAsiaTheme="minorEastAsia"/>
                <w:kern w:val="0"/>
                <w:sz w:val="18"/>
                <w:szCs w:val="18"/>
              </w:rPr>
              <w:t>（如有按照燃料</w:t>
            </w:r>
            <w:r w:rsidRPr="00893F48">
              <w:rPr>
                <w:rFonts w:eastAsiaTheme="minorEastAsia"/>
                <w:kern w:val="0"/>
                <w:sz w:val="18"/>
                <w:szCs w:val="18"/>
              </w:rPr>
              <w:t>A</w:t>
            </w:r>
            <w:r w:rsidRPr="00893F48">
              <w:rPr>
                <w:rFonts w:eastAsiaTheme="minorEastAsia"/>
                <w:kern w:val="0"/>
                <w:sz w:val="18"/>
                <w:szCs w:val="18"/>
              </w:rPr>
              <w:t>要求填写，如不涉及删去）</w:t>
            </w:r>
          </w:p>
        </w:tc>
      </w:tr>
      <w:tr w:rsidR="001162F8" w:rsidRPr="00893F48" w:rsidTr="00210E08">
        <w:trPr>
          <w:trHeight w:val="132"/>
          <w:jc w:val="center"/>
        </w:trPr>
        <w:tc>
          <w:tcPr>
            <w:tcW w:w="2428" w:type="dxa"/>
            <w:vAlign w:val="center"/>
          </w:tcPr>
          <w:p w:rsidR="001162F8" w:rsidRPr="00893F48" w:rsidRDefault="001162F8" w:rsidP="00A560B0">
            <w:pPr>
              <w:adjustRightInd w:val="0"/>
              <w:snapToGrid w:val="0"/>
              <w:spacing w:line="240" w:lineRule="auto"/>
              <w:jc w:val="center"/>
              <w:rPr>
                <w:rFonts w:eastAsiaTheme="minorEastAsia"/>
                <w:kern w:val="0"/>
                <w:sz w:val="18"/>
                <w:szCs w:val="18"/>
              </w:rPr>
            </w:pPr>
            <w:r w:rsidRPr="00893F48">
              <w:rPr>
                <w:rFonts w:eastAsiaTheme="minorEastAsia"/>
                <w:kern w:val="0"/>
                <w:sz w:val="18"/>
                <w:szCs w:val="18"/>
              </w:rPr>
              <w:t>…....</w:t>
            </w:r>
          </w:p>
        </w:tc>
        <w:tc>
          <w:tcPr>
            <w:tcW w:w="1275" w:type="dxa"/>
            <w:vAlign w:val="center"/>
          </w:tcPr>
          <w:p w:rsidR="001162F8" w:rsidRPr="00893F48" w:rsidRDefault="001162F8" w:rsidP="00A560B0">
            <w:pPr>
              <w:adjustRightInd w:val="0"/>
              <w:snapToGrid w:val="0"/>
              <w:spacing w:line="240" w:lineRule="auto"/>
              <w:jc w:val="center"/>
              <w:rPr>
                <w:rFonts w:eastAsiaTheme="minorEastAsia"/>
                <w:sz w:val="18"/>
                <w:szCs w:val="18"/>
              </w:rPr>
            </w:pPr>
          </w:p>
        </w:tc>
        <w:tc>
          <w:tcPr>
            <w:tcW w:w="3402" w:type="dxa"/>
            <w:vAlign w:val="center"/>
          </w:tcPr>
          <w:p w:rsidR="001162F8" w:rsidRPr="00893F48" w:rsidRDefault="001162F8" w:rsidP="00A560B0">
            <w:pPr>
              <w:adjustRightInd w:val="0"/>
              <w:snapToGrid w:val="0"/>
              <w:spacing w:line="240" w:lineRule="auto"/>
              <w:jc w:val="center"/>
              <w:rPr>
                <w:rFonts w:eastAsiaTheme="minorEastAsia"/>
                <w:sz w:val="18"/>
                <w:szCs w:val="18"/>
              </w:rPr>
            </w:pPr>
          </w:p>
        </w:tc>
        <w:tc>
          <w:tcPr>
            <w:tcW w:w="1560" w:type="dxa"/>
            <w:vAlign w:val="center"/>
          </w:tcPr>
          <w:p w:rsidR="001162F8" w:rsidRPr="00893F48" w:rsidRDefault="001162F8" w:rsidP="00A560B0">
            <w:pPr>
              <w:adjustRightInd w:val="0"/>
              <w:snapToGrid w:val="0"/>
              <w:spacing w:line="240" w:lineRule="auto"/>
              <w:jc w:val="center"/>
              <w:rPr>
                <w:rFonts w:eastAsiaTheme="minorEastAsia"/>
                <w:kern w:val="0"/>
                <w:sz w:val="18"/>
                <w:szCs w:val="18"/>
              </w:rPr>
            </w:pPr>
          </w:p>
        </w:tc>
        <w:tc>
          <w:tcPr>
            <w:tcW w:w="992" w:type="dxa"/>
            <w:vAlign w:val="center"/>
          </w:tcPr>
          <w:p w:rsidR="001162F8" w:rsidRPr="00893F48" w:rsidRDefault="001162F8" w:rsidP="00A560B0">
            <w:pPr>
              <w:adjustRightInd w:val="0"/>
              <w:snapToGrid w:val="0"/>
              <w:spacing w:line="240" w:lineRule="auto"/>
              <w:jc w:val="center"/>
              <w:rPr>
                <w:rFonts w:eastAsiaTheme="minorEastAsia"/>
                <w:kern w:val="0"/>
                <w:sz w:val="18"/>
                <w:szCs w:val="18"/>
              </w:rPr>
            </w:pPr>
          </w:p>
        </w:tc>
        <w:tc>
          <w:tcPr>
            <w:tcW w:w="709" w:type="dxa"/>
            <w:vAlign w:val="center"/>
          </w:tcPr>
          <w:p w:rsidR="001162F8" w:rsidRPr="00893F48" w:rsidRDefault="001162F8" w:rsidP="00A560B0">
            <w:pPr>
              <w:adjustRightInd w:val="0"/>
              <w:snapToGrid w:val="0"/>
              <w:spacing w:line="240" w:lineRule="auto"/>
              <w:jc w:val="center"/>
              <w:rPr>
                <w:rFonts w:eastAsiaTheme="minorEastAsia"/>
                <w:kern w:val="0"/>
                <w:sz w:val="18"/>
                <w:szCs w:val="18"/>
              </w:rPr>
            </w:pPr>
          </w:p>
        </w:tc>
        <w:tc>
          <w:tcPr>
            <w:tcW w:w="850" w:type="dxa"/>
            <w:vAlign w:val="center"/>
          </w:tcPr>
          <w:p w:rsidR="001162F8" w:rsidRPr="00893F48" w:rsidRDefault="001162F8" w:rsidP="00A560B0">
            <w:pPr>
              <w:adjustRightInd w:val="0"/>
              <w:snapToGrid w:val="0"/>
              <w:spacing w:line="240" w:lineRule="auto"/>
              <w:jc w:val="center"/>
              <w:rPr>
                <w:rFonts w:eastAsiaTheme="minorEastAsia"/>
                <w:kern w:val="0"/>
                <w:sz w:val="18"/>
                <w:szCs w:val="18"/>
              </w:rPr>
            </w:pPr>
          </w:p>
        </w:tc>
        <w:tc>
          <w:tcPr>
            <w:tcW w:w="1418" w:type="dxa"/>
            <w:vAlign w:val="center"/>
          </w:tcPr>
          <w:p w:rsidR="001162F8" w:rsidRPr="00893F48" w:rsidRDefault="001162F8" w:rsidP="00A560B0">
            <w:pPr>
              <w:adjustRightInd w:val="0"/>
              <w:snapToGrid w:val="0"/>
              <w:spacing w:line="240" w:lineRule="auto"/>
              <w:jc w:val="center"/>
              <w:rPr>
                <w:rFonts w:eastAsiaTheme="minorEastAsia"/>
                <w:kern w:val="0"/>
                <w:sz w:val="18"/>
                <w:szCs w:val="18"/>
              </w:rPr>
            </w:pPr>
          </w:p>
        </w:tc>
        <w:tc>
          <w:tcPr>
            <w:tcW w:w="850" w:type="dxa"/>
            <w:vAlign w:val="center"/>
          </w:tcPr>
          <w:p w:rsidR="001162F8" w:rsidRPr="00893F48" w:rsidRDefault="001162F8" w:rsidP="00A560B0">
            <w:pPr>
              <w:adjustRightInd w:val="0"/>
              <w:snapToGrid w:val="0"/>
              <w:spacing w:line="240" w:lineRule="auto"/>
              <w:jc w:val="center"/>
              <w:rPr>
                <w:rFonts w:eastAsiaTheme="minorEastAsia"/>
                <w:sz w:val="18"/>
                <w:szCs w:val="18"/>
              </w:rPr>
            </w:pPr>
          </w:p>
        </w:tc>
        <w:tc>
          <w:tcPr>
            <w:tcW w:w="992" w:type="dxa"/>
            <w:vAlign w:val="center"/>
          </w:tcPr>
          <w:p w:rsidR="001162F8" w:rsidRPr="00893F48" w:rsidRDefault="001162F8" w:rsidP="00A560B0">
            <w:pPr>
              <w:adjustRightInd w:val="0"/>
              <w:snapToGrid w:val="0"/>
              <w:spacing w:line="240" w:lineRule="auto"/>
              <w:jc w:val="center"/>
              <w:rPr>
                <w:rFonts w:eastAsiaTheme="minorEastAsia"/>
                <w:sz w:val="18"/>
                <w:szCs w:val="18"/>
              </w:rPr>
            </w:pPr>
          </w:p>
        </w:tc>
        <w:tc>
          <w:tcPr>
            <w:tcW w:w="866" w:type="dxa"/>
            <w:vAlign w:val="center"/>
          </w:tcPr>
          <w:p w:rsidR="001162F8" w:rsidRPr="00893F48" w:rsidRDefault="001162F8" w:rsidP="00A560B0">
            <w:pPr>
              <w:adjustRightInd w:val="0"/>
              <w:snapToGrid w:val="0"/>
              <w:spacing w:line="240" w:lineRule="auto"/>
              <w:jc w:val="center"/>
              <w:rPr>
                <w:rFonts w:eastAsiaTheme="minorEastAsia"/>
                <w:sz w:val="18"/>
                <w:szCs w:val="18"/>
              </w:rPr>
            </w:pPr>
          </w:p>
        </w:tc>
      </w:tr>
      <w:tr w:rsidR="001162F8" w:rsidRPr="00893F48" w:rsidTr="00210E08">
        <w:trPr>
          <w:trHeight w:val="132"/>
          <w:jc w:val="center"/>
        </w:trPr>
        <w:tc>
          <w:tcPr>
            <w:tcW w:w="15342" w:type="dxa"/>
            <w:gridSpan w:val="11"/>
            <w:vAlign w:val="center"/>
          </w:tcPr>
          <w:p w:rsidR="001162F8" w:rsidRPr="00893F48" w:rsidRDefault="001162F8" w:rsidP="00A560B0">
            <w:pPr>
              <w:adjustRightInd w:val="0"/>
              <w:snapToGrid w:val="0"/>
              <w:spacing w:line="240" w:lineRule="auto"/>
              <w:rPr>
                <w:rFonts w:eastAsiaTheme="minorEastAsia"/>
                <w:sz w:val="18"/>
                <w:szCs w:val="18"/>
              </w:rPr>
            </w:pPr>
            <w:r w:rsidRPr="00893F48">
              <w:rPr>
                <w:rFonts w:eastAsiaTheme="minorEastAsia"/>
                <w:sz w:val="18"/>
                <w:szCs w:val="18"/>
              </w:rPr>
              <w:t xml:space="preserve">D-2 </w:t>
            </w:r>
            <w:r w:rsidRPr="00893F48">
              <w:rPr>
                <w:rFonts w:eastAsiaTheme="minorEastAsia"/>
                <w:sz w:val="18"/>
                <w:szCs w:val="18"/>
              </w:rPr>
              <w:t>过程排放活动数据和排放因子的确定方式</w:t>
            </w:r>
          </w:p>
          <w:p w:rsidR="001162F8" w:rsidRPr="00893F48" w:rsidRDefault="001162F8" w:rsidP="00A560B0">
            <w:pPr>
              <w:adjustRightInd w:val="0"/>
              <w:snapToGrid w:val="0"/>
              <w:spacing w:line="240" w:lineRule="auto"/>
              <w:rPr>
                <w:rFonts w:eastAsiaTheme="minorEastAsia"/>
                <w:sz w:val="18"/>
                <w:szCs w:val="18"/>
              </w:rPr>
            </w:pPr>
            <w:r w:rsidRPr="00893F48">
              <w:rPr>
                <w:rFonts w:eastAsiaTheme="minorEastAsia"/>
                <w:sz w:val="18"/>
                <w:szCs w:val="18"/>
              </w:rPr>
              <w:t>（行业核算指南中，除燃料燃烧、购入电力和热力消费的</w:t>
            </w:r>
            <w:r w:rsidRPr="00893F48">
              <w:rPr>
                <w:rFonts w:eastAsiaTheme="minorEastAsia"/>
                <w:sz w:val="18"/>
                <w:szCs w:val="18"/>
              </w:rPr>
              <w:t>CO</w:t>
            </w:r>
            <w:r w:rsidRPr="00893F48">
              <w:rPr>
                <w:rFonts w:eastAsiaTheme="minorEastAsia"/>
                <w:sz w:val="18"/>
                <w:szCs w:val="18"/>
                <w:vertAlign w:val="subscript"/>
              </w:rPr>
              <w:t>2</w:t>
            </w:r>
            <w:r w:rsidRPr="00893F48">
              <w:rPr>
                <w:rFonts w:eastAsiaTheme="minorEastAsia"/>
                <w:sz w:val="18"/>
                <w:szCs w:val="18"/>
              </w:rPr>
              <w:t>排放外，其他排放均列入此表。）</w:t>
            </w:r>
          </w:p>
        </w:tc>
      </w:tr>
      <w:tr w:rsidR="001162F8" w:rsidRPr="00893F48" w:rsidTr="00210E08">
        <w:trPr>
          <w:trHeight w:val="20"/>
          <w:jc w:val="center"/>
        </w:trPr>
        <w:tc>
          <w:tcPr>
            <w:tcW w:w="2428" w:type="dxa"/>
            <w:vMerge w:val="restart"/>
            <w:tcMar>
              <w:top w:w="15" w:type="dxa"/>
              <w:left w:w="15" w:type="dxa"/>
              <w:bottom w:w="15" w:type="dxa"/>
              <w:right w:w="15" w:type="dxa"/>
            </w:tcMar>
            <w:vAlign w:val="center"/>
          </w:tcPr>
          <w:p w:rsidR="001162F8" w:rsidRPr="00893F48" w:rsidRDefault="001162F8" w:rsidP="00A560B0">
            <w:pPr>
              <w:adjustRightInd w:val="0"/>
              <w:snapToGrid w:val="0"/>
              <w:spacing w:line="240" w:lineRule="auto"/>
              <w:ind w:firstLineChars="100" w:firstLine="180"/>
              <w:jc w:val="center"/>
              <w:rPr>
                <w:rFonts w:eastAsiaTheme="minorEastAsia"/>
                <w:sz w:val="18"/>
                <w:szCs w:val="18"/>
              </w:rPr>
            </w:pPr>
            <w:r w:rsidRPr="00893F48">
              <w:rPr>
                <w:rFonts w:eastAsiaTheme="minorEastAsia"/>
                <w:kern w:val="0"/>
                <w:sz w:val="18"/>
                <w:szCs w:val="18"/>
              </w:rPr>
              <w:t>过程参数</w:t>
            </w:r>
          </w:p>
        </w:tc>
        <w:tc>
          <w:tcPr>
            <w:tcW w:w="1275" w:type="dxa"/>
            <w:vMerge w:val="restart"/>
            <w:vAlign w:val="center"/>
          </w:tcPr>
          <w:p w:rsidR="001162F8" w:rsidRPr="00893F48" w:rsidRDefault="001162F8" w:rsidP="00A560B0">
            <w:pPr>
              <w:adjustRightInd w:val="0"/>
              <w:snapToGrid w:val="0"/>
              <w:spacing w:line="240" w:lineRule="auto"/>
              <w:jc w:val="center"/>
              <w:rPr>
                <w:rFonts w:eastAsiaTheme="minorEastAsia"/>
                <w:sz w:val="18"/>
                <w:szCs w:val="18"/>
              </w:rPr>
            </w:pPr>
            <w:r w:rsidRPr="00893F48">
              <w:rPr>
                <w:rFonts w:eastAsiaTheme="minorEastAsia"/>
                <w:kern w:val="0"/>
                <w:sz w:val="18"/>
                <w:szCs w:val="18"/>
              </w:rPr>
              <w:t>单位</w:t>
            </w:r>
          </w:p>
        </w:tc>
        <w:tc>
          <w:tcPr>
            <w:tcW w:w="3402" w:type="dxa"/>
            <w:vMerge w:val="restart"/>
            <w:vAlign w:val="center"/>
          </w:tcPr>
          <w:p w:rsidR="001162F8" w:rsidRPr="00893F48" w:rsidRDefault="001162F8" w:rsidP="00A560B0">
            <w:pPr>
              <w:adjustRightInd w:val="0"/>
              <w:snapToGrid w:val="0"/>
              <w:spacing w:line="240" w:lineRule="auto"/>
              <w:jc w:val="center"/>
              <w:rPr>
                <w:rFonts w:eastAsiaTheme="minorEastAsia"/>
                <w:i/>
                <w:sz w:val="18"/>
                <w:szCs w:val="18"/>
              </w:rPr>
            </w:pPr>
            <w:r w:rsidRPr="00893F48">
              <w:rPr>
                <w:rFonts w:eastAsiaTheme="minorEastAsia"/>
                <w:kern w:val="0"/>
                <w:sz w:val="18"/>
                <w:szCs w:val="18"/>
              </w:rPr>
              <w:t>数据的计算方法及获取方式</w:t>
            </w:r>
          </w:p>
        </w:tc>
        <w:tc>
          <w:tcPr>
            <w:tcW w:w="5529" w:type="dxa"/>
            <w:gridSpan w:val="5"/>
            <w:vAlign w:val="center"/>
          </w:tcPr>
          <w:p w:rsidR="001162F8" w:rsidRPr="00893F48" w:rsidRDefault="001162F8" w:rsidP="00A560B0">
            <w:pPr>
              <w:adjustRightInd w:val="0"/>
              <w:snapToGrid w:val="0"/>
              <w:spacing w:line="240" w:lineRule="auto"/>
              <w:jc w:val="center"/>
              <w:rPr>
                <w:rFonts w:eastAsiaTheme="minorEastAsia"/>
                <w:sz w:val="18"/>
                <w:szCs w:val="18"/>
              </w:rPr>
            </w:pPr>
            <w:r w:rsidRPr="00893F48">
              <w:rPr>
                <w:rFonts w:eastAsiaTheme="minorEastAsia"/>
                <w:sz w:val="18"/>
                <w:szCs w:val="18"/>
              </w:rPr>
              <w:t>测量设备（适用于数据获取方式来源于实测值）</w:t>
            </w:r>
          </w:p>
        </w:tc>
        <w:tc>
          <w:tcPr>
            <w:tcW w:w="850" w:type="dxa"/>
            <w:vMerge w:val="restart"/>
            <w:vAlign w:val="center"/>
          </w:tcPr>
          <w:p w:rsidR="001162F8" w:rsidRPr="00893F48" w:rsidRDefault="001162F8" w:rsidP="00A560B0">
            <w:pPr>
              <w:adjustRightInd w:val="0"/>
              <w:snapToGrid w:val="0"/>
              <w:spacing w:line="240" w:lineRule="auto"/>
              <w:jc w:val="center"/>
              <w:rPr>
                <w:rFonts w:eastAsiaTheme="minorEastAsia"/>
                <w:sz w:val="18"/>
                <w:szCs w:val="18"/>
              </w:rPr>
            </w:pPr>
            <w:r w:rsidRPr="00893F48">
              <w:rPr>
                <w:rFonts w:eastAsiaTheme="minorEastAsia"/>
                <w:kern w:val="0"/>
                <w:sz w:val="18"/>
                <w:szCs w:val="18"/>
              </w:rPr>
              <w:t>数据记录频次</w:t>
            </w:r>
          </w:p>
        </w:tc>
        <w:tc>
          <w:tcPr>
            <w:tcW w:w="992" w:type="dxa"/>
            <w:vMerge w:val="restart"/>
            <w:vAlign w:val="center"/>
          </w:tcPr>
          <w:p w:rsidR="001162F8" w:rsidRPr="00893F48" w:rsidRDefault="001162F8" w:rsidP="00A560B0">
            <w:pPr>
              <w:adjustRightInd w:val="0"/>
              <w:snapToGrid w:val="0"/>
              <w:spacing w:line="240" w:lineRule="auto"/>
              <w:jc w:val="center"/>
              <w:rPr>
                <w:rFonts w:eastAsiaTheme="minorEastAsia"/>
                <w:sz w:val="18"/>
                <w:szCs w:val="18"/>
              </w:rPr>
            </w:pPr>
            <w:r w:rsidRPr="00893F48">
              <w:rPr>
                <w:rFonts w:eastAsiaTheme="minorEastAsia"/>
                <w:kern w:val="0"/>
                <w:sz w:val="18"/>
                <w:szCs w:val="18"/>
              </w:rPr>
              <w:t>数据缺失时的处理方式</w:t>
            </w:r>
          </w:p>
        </w:tc>
        <w:tc>
          <w:tcPr>
            <w:tcW w:w="866" w:type="dxa"/>
            <w:vMerge w:val="restart"/>
            <w:vAlign w:val="center"/>
          </w:tcPr>
          <w:p w:rsidR="001162F8" w:rsidRPr="00893F48" w:rsidRDefault="001162F8" w:rsidP="00A560B0">
            <w:pPr>
              <w:adjustRightInd w:val="0"/>
              <w:snapToGrid w:val="0"/>
              <w:spacing w:line="240" w:lineRule="auto"/>
              <w:jc w:val="center"/>
              <w:rPr>
                <w:rFonts w:eastAsiaTheme="minorEastAsia"/>
                <w:sz w:val="18"/>
                <w:szCs w:val="18"/>
              </w:rPr>
            </w:pPr>
            <w:r w:rsidRPr="00893F48">
              <w:rPr>
                <w:rFonts w:eastAsiaTheme="minorEastAsia"/>
                <w:sz w:val="18"/>
                <w:szCs w:val="18"/>
              </w:rPr>
              <w:t>数据获取负责部门</w:t>
            </w:r>
          </w:p>
        </w:tc>
      </w:tr>
      <w:tr w:rsidR="001162F8" w:rsidRPr="00893F48" w:rsidTr="00210E08">
        <w:trPr>
          <w:trHeight w:val="132"/>
          <w:jc w:val="center"/>
        </w:trPr>
        <w:tc>
          <w:tcPr>
            <w:tcW w:w="2428" w:type="dxa"/>
            <w:vMerge/>
            <w:vAlign w:val="center"/>
          </w:tcPr>
          <w:p w:rsidR="001162F8" w:rsidRPr="00893F48" w:rsidRDefault="001162F8" w:rsidP="00A560B0">
            <w:pPr>
              <w:adjustRightInd w:val="0"/>
              <w:snapToGrid w:val="0"/>
              <w:spacing w:line="240" w:lineRule="auto"/>
              <w:jc w:val="center"/>
              <w:rPr>
                <w:rFonts w:eastAsiaTheme="minorEastAsia"/>
                <w:sz w:val="18"/>
                <w:szCs w:val="18"/>
              </w:rPr>
            </w:pPr>
          </w:p>
        </w:tc>
        <w:tc>
          <w:tcPr>
            <w:tcW w:w="1275" w:type="dxa"/>
            <w:vMerge/>
            <w:vAlign w:val="center"/>
          </w:tcPr>
          <w:p w:rsidR="001162F8" w:rsidRPr="00893F48" w:rsidRDefault="001162F8" w:rsidP="00A560B0">
            <w:pPr>
              <w:adjustRightInd w:val="0"/>
              <w:snapToGrid w:val="0"/>
              <w:spacing w:line="240" w:lineRule="auto"/>
              <w:jc w:val="center"/>
              <w:rPr>
                <w:rFonts w:eastAsiaTheme="minorEastAsia"/>
                <w:sz w:val="18"/>
                <w:szCs w:val="18"/>
              </w:rPr>
            </w:pPr>
          </w:p>
        </w:tc>
        <w:tc>
          <w:tcPr>
            <w:tcW w:w="3402" w:type="dxa"/>
            <w:vMerge/>
            <w:vAlign w:val="center"/>
          </w:tcPr>
          <w:p w:rsidR="001162F8" w:rsidRPr="00893F48" w:rsidRDefault="001162F8" w:rsidP="00A560B0">
            <w:pPr>
              <w:adjustRightInd w:val="0"/>
              <w:snapToGrid w:val="0"/>
              <w:spacing w:line="240" w:lineRule="auto"/>
              <w:jc w:val="center"/>
              <w:rPr>
                <w:rFonts w:eastAsiaTheme="minorEastAsia"/>
                <w:i/>
                <w:sz w:val="18"/>
                <w:szCs w:val="18"/>
              </w:rPr>
            </w:pPr>
          </w:p>
        </w:tc>
        <w:tc>
          <w:tcPr>
            <w:tcW w:w="1560" w:type="dxa"/>
            <w:vAlign w:val="center"/>
          </w:tcPr>
          <w:p w:rsidR="001162F8" w:rsidRPr="00893F48" w:rsidRDefault="001162F8" w:rsidP="00A560B0">
            <w:pPr>
              <w:adjustRightInd w:val="0"/>
              <w:snapToGrid w:val="0"/>
              <w:spacing w:line="240" w:lineRule="auto"/>
              <w:jc w:val="center"/>
              <w:rPr>
                <w:rFonts w:eastAsiaTheme="minorEastAsia"/>
                <w:sz w:val="18"/>
                <w:szCs w:val="18"/>
              </w:rPr>
            </w:pPr>
            <w:r w:rsidRPr="00893F48">
              <w:rPr>
                <w:rFonts w:eastAsiaTheme="minorEastAsia"/>
                <w:kern w:val="0"/>
                <w:sz w:val="18"/>
                <w:szCs w:val="18"/>
              </w:rPr>
              <w:t>监测设备及型号</w:t>
            </w:r>
          </w:p>
        </w:tc>
        <w:tc>
          <w:tcPr>
            <w:tcW w:w="992" w:type="dxa"/>
            <w:vAlign w:val="center"/>
          </w:tcPr>
          <w:p w:rsidR="001162F8" w:rsidRPr="00893F48" w:rsidRDefault="001162F8" w:rsidP="00A560B0">
            <w:pPr>
              <w:adjustRightInd w:val="0"/>
              <w:snapToGrid w:val="0"/>
              <w:spacing w:line="240" w:lineRule="auto"/>
              <w:jc w:val="center"/>
              <w:rPr>
                <w:rFonts w:eastAsiaTheme="minorEastAsia"/>
                <w:sz w:val="18"/>
                <w:szCs w:val="18"/>
              </w:rPr>
            </w:pPr>
            <w:r w:rsidRPr="00893F48">
              <w:rPr>
                <w:rFonts w:eastAsiaTheme="minorEastAsia"/>
                <w:kern w:val="0"/>
                <w:sz w:val="18"/>
                <w:szCs w:val="18"/>
              </w:rPr>
              <w:t>监测设备安装位置</w:t>
            </w:r>
          </w:p>
        </w:tc>
        <w:tc>
          <w:tcPr>
            <w:tcW w:w="709" w:type="dxa"/>
            <w:vAlign w:val="center"/>
          </w:tcPr>
          <w:p w:rsidR="001162F8" w:rsidRPr="00893F48" w:rsidRDefault="001162F8" w:rsidP="00A560B0">
            <w:pPr>
              <w:adjustRightInd w:val="0"/>
              <w:snapToGrid w:val="0"/>
              <w:spacing w:line="240" w:lineRule="auto"/>
              <w:jc w:val="center"/>
              <w:rPr>
                <w:rFonts w:eastAsiaTheme="minorEastAsia"/>
                <w:sz w:val="18"/>
                <w:szCs w:val="18"/>
              </w:rPr>
            </w:pPr>
            <w:r w:rsidRPr="00893F48">
              <w:rPr>
                <w:rFonts w:eastAsiaTheme="minorEastAsia"/>
                <w:kern w:val="0"/>
                <w:sz w:val="18"/>
                <w:szCs w:val="18"/>
              </w:rPr>
              <w:t>监测频次</w:t>
            </w:r>
          </w:p>
        </w:tc>
        <w:tc>
          <w:tcPr>
            <w:tcW w:w="850" w:type="dxa"/>
            <w:vAlign w:val="center"/>
          </w:tcPr>
          <w:p w:rsidR="001162F8" w:rsidRPr="00893F48" w:rsidRDefault="001162F8" w:rsidP="00A560B0">
            <w:pPr>
              <w:adjustRightInd w:val="0"/>
              <w:snapToGrid w:val="0"/>
              <w:spacing w:line="240" w:lineRule="auto"/>
              <w:jc w:val="center"/>
              <w:rPr>
                <w:rFonts w:eastAsiaTheme="minorEastAsia"/>
                <w:kern w:val="0"/>
                <w:sz w:val="18"/>
                <w:szCs w:val="18"/>
              </w:rPr>
            </w:pPr>
            <w:r w:rsidRPr="00893F48">
              <w:rPr>
                <w:rFonts w:eastAsiaTheme="minorEastAsia"/>
                <w:kern w:val="0"/>
                <w:sz w:val="18"/>
                <w:szCs w:val="18"/>
              </w:rPr>
              <w:t>监测设备精度</w:t>
            </w:r>
          </w:p>
        </w:tc>
        <w:tc>
          <w:tcPr>
            <w:tcW w:w="1418" w:type="dxa"/>
            <w:vAlign w:val="center"/>
          </w:tcPr>
          <w:p w:rsidR="001162F8" w:rsidRPr="00893F48" w:rsidRDefault="001162F8" w:rsidP="00A560B0">
            <w:pPr>
              <w:adjustRightInd w:val="0"/>
              <w:snapToGrid w:val="0"/>
              <w:spacing w:line="240" w:lineRule="auto"/>
              <w:jc w:val="center"/>
              <w:rPr>
                <w:rFonts w:eastAsiaTheme="minorEastAsia"/>
                <w:sz w:val="18"/>
                <w:szCs w:val="18"/>
              </w:rPr>
            </w:pPr>
            <w:r w:rsidRPr="00893F48">
              <w:rPr>
                <w:rFonts w:eastAsiaTheme="minorEastAsia"/>
                <w:kern w:val="0"/>
                <w:sz w:val="18"/>
                <w:szCs w:val="18"/>
              </w:rPr>
              <w:t>规定的监测设备校准频次</w:t>
            </w:r>
          </w:p>
        </w:tc>
        <w:tc>
          <w:tcPr>
            <w:tcW w:w="850" w:type="dxa"/>
            <w:vMerge/>
            <w:vAlign w:val="center"/>
          </w:tcPr>
          <w:p w:rsidR="001162F8" w:rsidRPr="00893F48" w:rsidRDefault="001162F8" w:rsidP="00A560B0">
            <w:pPr>
              <w:adjustRightInd w:val="0"/>
              <w:snapToGrid w:val="0"/>
              <w:spacing w:line="240" w:lineRule="auto"/>
              <w:jc w:val="center"/>
              <w:rPr>
                <w:rFonts w:eastAsiaTheme="minorEastAsia"/>
                <w:sz w:val="18"/>
                <w:szCs w:val="18"/>
              </w:rPr>
            </w:pPr>
          </w:p>
        </w:tc>
        <w:tc>
          <w:tcPr>
            <w:tcW w:w="992" w:type="dxa"/>
            <w:vMerge/>
            <w:vAlign w:val="center"/>
          </w:tcPr>
          <w:p w:rsidR="001162F8" w:rsidRPr="00893F48" w:rsidRDefault="001162F8" w:rsidP="00A560B0">
            <w:pPr>
              <w:adjustRightInd w:val="0"/>
              <w:snapToGrid w:val="0"/>
              <w:spacing w:line="240" w:lineRule="auto"/>
              <w:jc w:val="center"/>
              <w:rPr>
                <w:rFonts w:eastAsiaTheme="minorEastAsia"/>
                <w:sz w:val="18"/>
                <w:szCs w:val="18"/>
              </w:rPr>
            </w:pPr>
          </w:p>
        </w:tc>
        <w:tc>
          <w:tcPr>
            <w:tcW w:w="866" w:type="dxa"/>
            <w:vMerge/>
            <w:vAlign w:val="center"/>
          </w:tcPr>
          <w:p w:rsidR="001162F8" w:rsidRPr="00893F48" w:rsidRDefault="001162F8" w:rsidP="00A560B0">
            <w:pPr>
              <w:adjustRightInd w:val="0"/>
              <w:snapToGrid w:val="0"/>
              <w:spacing w:line="240" w:lineRule="auto"/>
              <w:jc w:val="center"/>
              <w:rPr>
                <w:rFonts w:eastAsiaTheme="minorEastAsia"/>
                <w:sz w:val="18"/>
                <w:szCs w:val="18"/>
              </w:rPr>
            </w:pPr>
          </w:p>
        </w:tc>
      </w:tr>
      <w:tr w:rsidR="001162F8" w:rsidRPr="00893F48" w:rsidTr="00210E08">
        <w:trPr>
          <w:trHeight w:val="132"/>
          <w:jc w:val="center"/>
        </w:trPr>
        <w:tc>
          <w:tcPr>
            <w:tcW w:w="15342" w:type="dxa"/>
            <w:gridSpan w:val="11"/>
            <w:vAlign w:val="center"/>
          </w:tcPr>
          <w:p w:rsidR="001162F8" w:rsidRPr="00893F48" w:rsidRDefault="001162F8" w:rsidP="00A560B0">
            <w:pPr>
              <w:adjustRightInd w:val="0"/>
              <w:snapToGrid w:val="0"/>
              <w:spacing w:line="240" w:lineRule="auto"/>
              <w:rPr>
                <w:rFonts w:eastAsiaTheme="minorEastAsia"/>
                <w:sz w:val="18"/>
                <w:szCs w:val="18"/>
              </w:rPr>
            </w:pPr>
            <w:r w:rsidRPr="00893F48">
              <w:rPr>
                <w:rFonts w:eastAsiaTheme="minorEastAsia"/>
                <w:sz w:val="18"/>
                <w:szCs w:val="18"/>
              </w:rPr>
              <w:t>过程排放</w:t>
            </w:r>
            <w:r w:rsidRPr="00893F48">
              <w:rPr>
                <w:rFonts w:eastAsiaTheme="minorEastAsia"/>
                <w:sz w:val="18"/>
                <w:szCs w:val="18"/>
              </w:rPr>
              <w:t>1</w:t>
            </w:r>
            <w:r w:rsidRPr="00893F48">
              <w:rPr>
                <w:rFonts w:eastAsiaTheme="minorEastAsia"/>
                <w:sz w:val="18"/>
                <w:szCs w:val="18"/>
              </w:rPr>
              <w:t>：能源作为原材料用途排放</w:t>
            </w:r>
          </w:p>
        </w:tc>
      </w:tr>
      <w:tr w:rsidR="001162F8" w:rsidRPr="00893F48" w:rsidTr="00210E08">
        <w:trPr>
          <w:trHeight w:val="132"/>
          <w:jc w:val="center"/>
        </w:trPr>
        <w:tc>
          <w:tcPr>
            <w:tcW w:w="2428" w:type="dxa"/>
          </w:tcPr>
          <w:p w:rsidR="001162F8" w:rsidRPr="00893F48" w:rsidRDefault="001162F8" w:rsidP="00A560B0">
            <w:pPr>
              <w:pStyle w:val="12"/>
              <w:adjustRightInd w:val="0"/>
              <w:snapToGrid w:val="0"/>
              <w:spacing w:line="240" w:lineRule="auto"/>
              <w:ind w:left="0"/>
              <w:jc w:val="left"/>
              <w:rPr>
                <w:rFonts w:eastAsiaTheme="minorEastAsia"/>
                <w:kern w:val="0"/>
                <w:sz w:val="18"/>
                <w:szCs w:val="18"/>
              </w:rPr>
            </w:pPr>
            <w:r w:rsidRPr="00893F48">
              <w:rPr>
                <w:rFonts w:eastAsiaTheme="minorEastAsia"/>
                <w:kern w:val="0"/>
                <w:sz w:val="18"/>
                <w:szCs w:val="18"/>
              </w:rPr>
              <w:t>铝液产量</w:t>
            </w:r>
          </w:p>
        </w:tc>
        <w:tc>
          <w:tcPr>
            <w:tcW w:w="1275" w:type="dxa"/>
            <w:vAlign w:val="center"/>
          </w:tcPr>
          <w:p w:rsidR="001162F8" w:rsidRPr="00893F48" w:rsidRDefault="001162F8" w:rsidP="00A560B0">
            <w:pPr>
              <w:adjustRightInd w:val="0"/>
              <w:snapToGrid w:val="0"/>
              <w:spacing w:line="240" w:lineRule="auto"/>
              <w:jc w:val="center"/>
              <w:rPr>
                <w:rFonts w:eastAsiaTheme="minorEastAsia"/>
                <w:sz w:val="18"/>
                <w:szCs w:val="18"/>
              </w:rPr>
            </w:pPr>
            <w:r w:rsidRPr="00893F48">
              <w:rPr>
                <w:rFonts w:eastAsiaTheme="minorEastAsia"/>
                <w:sz w:val="18"/>
                <w:szCs w:val="18"/>
              </w:rPr>
              <w:t>t</w:t>
            </w:r>
          </w:p>
        </w:tc>
        <w:tc>
          <w:tcPr>
            <w:tcW w:w="3402" w:type="dxa"/>
            <w:vAlign w:val="center"/>
          </w:tcPr>
          <w:p w:rsidR="001162F8" w:rsidRPr="00893F48" w:rsidRDefault="001162F8" w:rsidP="00A560B0">
            <w:pPr>
              <w:adjustRightInd w:val="0"/>
              <w:snapToGrid w:val="0"/>
              <w:spacing w:line="240" w:lineRule="auto"/>
              <w:jc w:val="center"/>
              <w:rPr>
                <w:rFonts w:eastAsiaTheme="minorEastAsia"/>
                <w:sz w:val="18"/>
                <w:szCs w:val="18"/>
              </w:rPr>
            </w:pPr>
          </w:p>
        </w:tc>
        <w:tc>
          <w:tcPr>
            <w:tcW w:w="1560" w:type="dxa"/>
            <w:vAlign w:val="center"/>
          </w:tcPr>
          <w:p w:rsidR="001162F8" w:rsidRPr="00893F48" w:rsidRDefault="001162F8" w:rsidP="00A560B0">
            <w:pPr>
              <w:adjustRightInd w:val="0"/>
              <w:snapToGrid w:val="0"/>
              <w:spacing w:line="240" w:lineRule="auto"/>
              <w:jc w:val="center"/>
              <w:rPr>
                <w:rFonts w:eastAsiaTheme="minorEastAsia"/>
                <w:kern w:val="0"/>
                <w:sz w:val="18"/>
                <w:szCs w:val="18"/>
              </w:rPr>
            </w:pPr>
          </w:p>
        </w:tc>
        <w:tc>
          <w:tcPr>
            <w:tcW w:w="992" w:type="dxa"/>
            <w:vAlign w:val="center"/>
          </w:tcPr>
          <w:p w:rsidR="001162F8" w:rsidRPr="00893F48" w:rsidRDefault="001162F8" w:rsidP="00A560B0">
            <w:pPr>
              <w:adjustRightInd w:val="0"/>
              <w:snapToGrid w:val="0"/>
              <w:spacing w:line="240" w:lineRule="auto"/>
              <w:jc w:val="center"/>
              <w:rPr>
                <w:rFonts w:eastAsiaTheme="minorEastAsia"/>
                <w:kern w:val="0"/>
                <w:sz w:val="18"/>
                <w:szCs w:val="18"/>
              </w:rPr>
            </w:pPr>
          </w:p>
        </w:tc>
        <w:tc>
          <w:tcPr>
            <w:tcW w:w="709" w:type="dxa"/>
            <w:vAlign w:val="center"/>
          </w:tcPr>
          <w:p w:rsidR="001162F8" w:rsidRPr="00893F48" w:rsidRDefault="001162F8" w:rsidP="00A560B0">
            <w:pPr>
              <w:adjustRightInd w:val="0"/>
              <w:snapToGrid w:val="0"/>
              <w:spacing w:line="240" w:lineRule="auto"/>
              <w:jc w:val="center"/>
              <w:rPr>
                <w:rFonts w:eastAsiaTheme="minorEastAsia"/>
                <w:kern w:val="0"/>
                <w:sz w:val="18"/>
                <w:szCs w:val="18"/>
              </w:rPr>
            </w:pPr>
          </w:p>
        </w:tc>
        <w:tc>
          <w:tcPr>
            <w:tcW w:w="850" w:type="dxa"/>
            <w:vAlign w:val="center"/>
          </w:tcPr>
          <w:p w:rsidR="001162F8" w:rsidRPr="00893F48" w:rsidRDefault="001162F8" w:rsidP="00A560B0">
            <w:pPr>
              <w:adjustRightInd w:val="0"/>
              <w:snapToGrid w:val="0"/>
              <w:spacing w:line="240" w:lineRule="auto"/>
              <w:jc w:val="center"/>
              <w:rPr>
                <w:rFonts w:eastAsiaTheme="minorEastAsia"/>
                <w:kern w:val="0"/>
                <w:sz w:val="18"/>
                <w:szCs w:val="18"/>
              </w:rPr>
            </w:pPr>
          </w:p>
        </w:tc>
        <w:tc>
          <w:tcPr>
            <w:tcW w:w="1418" w:type="dxa"/>
            <w:vAlign w:val="center"/>
          </w:tcPr>
          <w:p w:rsidR="001162F8" w:rsidRPr="00893F48" w:rsidRDefault="001162F8" w:rsidP="00A560B0">
            <w:pPr>
              <w:adjustRightInd w:val="0"/>
              <w:snapToGrid w:val="0"/>
              <w:spacing w:line="240" w:lineRule="auto"/>
              <w:jc w:val="center"/>
              <w:rPr>
                <w:rFonts w:eastAsiaTheme="minorEastAsia"/>
                <w:kern w:val="0"/>
                <w:sz w:val="18"/>
                <w:szCs w:val="18"/>
              </w:rPr>
            </w:pPr>
          </w:p>
        </w:tc>
        <w:tc>
          <w:tcPr>
            <w:tcW w:w="850" w:type="dxa"/>
            <w:vAlign w:val="center"/>
          </w:tcPr>
          <w:p w:rsidR="001162F8" w:rsidRPr="00893F48" w:rsidRDefault="001162F8" w:rsidP="00A560B0">
            <w:pPr>
              <w:adjustRightInd w:val="0"/>
              <w:snapToGrid w:val="0"/>
              <w:spacing w:line="240" w:lineRule="auto"/>
              <w:jc w:val="center"/>
              <w:rPr>
                <w:rFonts w:eastAsiaTheme="minorEastAsia"/>
                <w:sz w:val="18"/>
                <w:szCs w:val="18"/>
              </w:rPr>
            </w:pPr>
          </w:p>
        </w:tc>
        <w:tc>
          <w:tcPr>
            <w:tcW w:w="992" w:type="dxa"/>
            <w:vAlign w:val="center"/>
          </w:tcPr>
          <w:p w:rsidR="001162F8" w:rsidRPr="00893F48" w:rsidRDefault="001162F8" w:rsidP="00A560B0">
            <w:pPr>
              <w:adjustRightInd w:val="0"/>
              <w:snapToGrid w:val="0"/>
              <w:spacing w:line="240" w:lineRule="auto"/>
              <w:jc w:val="center"/>
              <w:rPr>
                <w:rFonts w:eastAsiaTheme="minorEastAsia"/>
                <w:sz w:val="18"/>
                <w:szCs w:val="18"/>
              </w:rPr>
            </w:pPr>
          </w:p>
        </w:tc>
        <w:tc>
          <w:tcPr>
            <w:tcW w:w="866" w:type="dxa"/>
            <w:vAlign w:val="center"/>
          </w:tcPr>
          <w:p w:rsidR="001162F8" w:rsidRPr="00893F48" w:rsidRDefault="001162F8" w:rsidP="00A560B0">
            <w:pPr>
              <w:adjustRightInd w:val="0"/>
              <w:snapToGrid w:val="0"/>
              <w:spacing w:line="240" w:lineRule="auto"/>
              <w:jc w:val="center"/>
              <w:rPr>
                <w:rFonts w:eastAsiaTheme="minorEastAsia"/>
                <w:sz w:val="18"/>
                <w:szCs w:val="18"/>
              </w:rPr>
            </w:pPr>
          </w:p>
        </w:tc>
      </w:tr>
      <w:tr w:rsidR="001162F8" w:rsidRPr="00893F48" w:rsidTr="00210E08">
        <w:trPr>
          <w:trHeight w:val="132"/>
          <w:jc w:val="center"/>
        </w:trPr>
        <w:tc>
          <w:tcPr>
            <w:tcW w:w="2428" w:type="dxa"/>
          </w:tcPr>
          <w:p w:rsidR="001162F8" w:rsidRPr="00893F48" w:rsidRDefault="001162F8" w:rsidP="00A560B0">
            <w:pPr>
              <w:pStyle w:val="12"/>
              <w:adjustRightInd w:val="0"/>
              <w:snapToGrid w:val="0"/>
              <w:spacing w:line="240" w:lineRule="auto"/>
              <w:ind w:left="0"/>
              <w:jc w:val="left"/>
              <w:rPr>
                <w:rFonts w:eastAsiaTheme="minorEastAsia"/>
                <w:kern w:val="0"/>
                <w:sz w:val="18"/>
                <w:szCs w:val="18"/>
              </w:rPr>
            </w:pPr>
            <w:r w:rsidRPr="00893F48">
              <w:rPr>
                <w:rFonts w:eastAsiaTheme="minorEastAsia"/>
                <w:kern w:val="0"/>
                <w:sz w:val="18"/>
                <w:szCs w:val="18"/>
              </w:rPr>
              <w:t>吨铝碳阳极消耗</w:t>
            </w:r>
          </w:p>
        </w:tc>
        <w:tc>
          <w:tcPr>
            <w:tcW w:w="1275" w:type="dxa"/>
            <w:vAlign w:val="center"/>
          </w:tcPr>
          <w:p w:rsidR="001162F8" w:rsidRPr="00893F48" w:rsidRDefault="001162F8" w:rsidP="00A560B0">
            <w:pPr>
              <w:adjustRightInd w:val="0"/>
              <w:snapToGrid w:val="0"/>
              <w:spacing w:line="240" w:lineRule="auto"/>
              <w:jc w:val="center"/>
              <w:rPr>
                <w:rFonts w:eastAsiaTheme="minorEastAsia"/>
                <w:sz w:val="18"/>
                <w:szCs w:val="18"/>
              </w:rPr>
            </w:pPr>
            <w:proofErr w:type="spellStart"/>
            <w:r w:rsidRPr="00893F48">
              <w:rPr>
                <w:rFonts w:eastAsiaTheme="minorEastAsia"/>
                <w:sz w:val="18"/>
                <w:szCs w:val="18"/>
              </w:rPr>
              <w:t>tC</w:t>
            </w:r>
            <w:proofErr w:type="spellEnd"/>
            <w:r w:rsidRPr="00893F48">
              <w:rPr>
                <w:rFonts w:eastAsiaTheme="minorEastAsia"/>
                <w:sz w:val="18"/>
                <w:szCs w:val="18"/>
              </w:rPr>
              <w:t>/t-Al</w:t>
            </w:r>
          </w:p>
        </w:tc>
        <w:tc>
          <w:tcPr>
            <w:tcW w:w="3402" w:type="dxa"/>
            <w:vAlign w:val="center"/>
          </w:tcPr>
          <w:p w:rsidR="001162F8" w:rsidRPr="00893F48" w:rsidRDefault="001162F8" w:rsidP="00A560B0">
            <w:pPr>
              <w:adjustRightInd w:val="0"/>
              <w:snapToGrid w:val="0"/>
              <w:spacing w:line="240" w:lineRule="auto"/>
              <w:jc w:val="center"/>
              <w:rPr>
                <w:rFonts w:eastAsiaTheme="minorEastAsia"/>
                <w:sz w:val="18"/>
                <w:szCs w:val="18"/>
              </w:rPr>
            </w:pPr>
          </w:p>
        </w:tc>
        <w:tc>
          <w:tcPr>
            <w:tcW w:w="1560" w:type="dxa"/>
            <w:vAlign w:val="center"/>
          </w:tcPr>
          <w:p w:rsidR="001162F8" w:rsidRPr="00893F48" w:rsidRDefault="001162F8" w:rsidP="00A560B0">
            <w:pPr>
              <w:adjustRightInd w:val="0"/>
              <w:snapToGrid w:val="0"/>
              <w:spacing w:line="240" w:lineRule="auto"/>
              <w:jc w:val="center"/>
              <w:rPr>
                <w:rFonts w:eastAsiaTheme="minorEastAsia"/>
                <w:kern w:val="0"/>
                <w:sz w:val="18"/>
                <w:szCs w:val="18"/>
              </w:rPr>
            </w:pPr>
          </w:p>
        </w:tc>
        <w:tc>
          <w:tcPr>
            <w:tcW w:w="992" w:type="dxa"/>
            <w:vAlign w:val="center"/>
          </w:tcPr>
          <w:p w:rsidR="001162F8" w:rsidRPr="00893F48" w:rsidRDefault="001162F8" w:rsidP="00A560B0">
            <w:pPr>
              <w:adjustRightInd w:val="0"/>
              <w:snapToGrid w:val="0"/>
              <w:spacing w:line="240" w:lineRule="auto"/>
              <w:jc w:val="center"/>
              <w:rPr>
                <w:rFonts w:eastAsiaTheme="minorEastAsia"/>
                <w:kern w:val="0"/>
                <w:sz w:val="18"/>
                <w:szCs w:val="18"/>
              </w:rPr>
            </w:pPr>
          </w:p>
        </w:tc>
        <w:tc>
          <w:tcPr>
            <w:tcW w:w="709" w:type="dxa"/>
            <w:vAlign w:val="center"/>
          </w:tcPr>
          <w:p w:rsidR="001162F8" w:rsidRPr="00893F48" w:rsidRDefault="001162F8" w:rsidP="00A560B0">
            <w:pPr>
              <w:adjustRightInd w:val="0"/>
              <w:snapToGrid w:val="0"/>
              <w:spacing w:line="240" w:lineRule="auto"/>
              <w:jc w:val="center"/>
              <w:rPr>
                <w:rFonts w:eastAsiaTheme="minorEastAsia"/>
                <w:kern w:val="0"/>
                <w:sz w:val="18"/>
                <w:szCs w:val="18"/>
              </w:rPr>
            </w:pPr>
          </w:p>
        </w:tc>
        <w:tc>
          <w:tcPr>
            <w:tcW w:w="850" w:type="dxa"/>
            <w:vAlign w:val="center"/>
          </w:tcPr>
          <w:p w:rsidR="001162F8" w:rsidRPr="00893F48" w:rsidRDefault="001162F8" w:rsidP="00A560B0">
            <w:pPr>
              <w:adjustRightInd w:val="0"/>
              <w:snapToGrid w:val="0"/>
              <w:spacing w:line="240" w:lineRule="auto"/>
              <w:jc w:val="center"/>
              <w:rPr>
                <w:rFonts w:eastAsiaTheme="minorEastAsia"/>
                <w:kern w:val="0"/>
                <w:sz w:val="18"/>
                <w:szCs w:val="18"/>
              </w:rPr>
            </w:pPr>
          </w:p>
        </w:tc>
        <w:tc>
          <w:tcPr>
            <w:tcW w:w="1418" w:type="dxa"/>
            <w:vAlign w:val="center"/>
          </w:tcPr>
          <w:p w:rsidR="001162F8" w:rsidRPr="00893F48" w:rsidRDefault="001162F8" w:rsidP="00A560B0">
            <w:pPr>
              <w:adjustRightInd w:val="0"/>
              <w:snapToGrid w:val="0"/>
              <w:spacing w:line="240" w:lineRule="auto"/>
              <w:jc w:val="center"/>
              <w:rPr>
                <w:rFonts w:eastAsiaTheme="minorEastAsia"/>
                <w:kern w:val="0"/>
                <w:sz w:val="18"/>
                <w:szCs w:val="18"/>
              </w:rPr>
            </w:pPr>
          </w:p>
        </w:tc>
        <w:tc>
          <w:tcPr>
            <w:tcW w:w="850" w:type="dxa"/>
            <w:vAlign w:val="center"/>
          </w:tcPr>
          <w:p w:rsidR="001162F8" w:rsidRPr="00893F48" w:rsidRDefault="001162F8" w:rsidP="00A560B0">
            <w:pPr>
              <w:adjustRightInd w:val="0"/>
              <w:snapToGrid w:val="0"/>
              <w:spacing w:line="240" w:lineRule="auto"/>
              <w:jc w:val="center"/>
              <w:rPr>
                <w:rFonts w:eastAsiaTheme="minorEastAsia"/>
                <w:sz w:val="18"/>
                <w:szCs w:val="18"/>
              </w:rPr>
            </w:pPr>
          </w:p>
        </w:tc>
        <w:tc>
          <w:tcPr>
            <w:tcW w:w="992" w:type="dxa"/>
            <w:vAlign w:val="center"/>
          </w:tcPr>
          <w:p w:rsidR="001162F8" w:rsidRPr="00893F48" w:rsidRDefault="001162F8" w:rsidP="00A560B0">
            <w:pPr>
              <w:adjustRightInd w:val="0"/>
              <w:snapToGrid w:val="0"/>
              <w:spacing w:line="240" w:lineRule="auto"/>
              <w:jc w:val="center"/>
              <w:rPr>
                <w:rFonts w:eastAsiaTheme="minorEastAsia"/>
                <w:sz w:val="18"/>
                <w:szCs w:val="18"/>
              </w:rPr>
            </w:pPr>
          </w:p>
        </w:tc>
        <w:tc>
          <w:tcPr>
            <w:tcW w:w="866" w:type="dxa"/>
            <w:vAlign w:val="center"/>
          </w:tcPr>
          <w:p w:rsidR="001162F8" w:rsidRPr="00893F48" w:rsidRDefault="001162F8" w:rsidP="00A560B0">
            <w:pPr>
              <w:adjustRightInd w:val="0"/>
              <w:snapToGrid w:val="0"/>
              <w:spacing w:line="240" w:lineRule="auto"/>
              <w:jc w:val="center"/>
              <w:rPr>
                <w:rFonts w:eastAsiaTheme="minorEastAsia"/>
                <w:sz w:val="18"/>
                <w:szCs w:val="18"/>
              </w:rPr>
            </w:pPr>
          </w:p>
        </w:tc>
      </w:tr>
      <w:tr w:rsidR="001162F8" w:rsidRPr="00893F48" w:rsidTr="00210E08">
        <w:trPr>
          <w:trHeight w:val="132"/>
          <w:jc w:val="center"/>
        </w:trPr>
        <w:tc>
          <w:tcPr>
            <w:tcW w:w="2428" w:type="dxa"/>
          </w:tcPr>
          <w:p w:rsidR="001162F8" w:rsidRPr="00893F48" w:rsidRDefault="001162F8" w:rsidP="00A560B0">
            <w:pPr>
              <w:pStyle w:val="12"/>
              <w:adjustRightInd w:val="0"/>
              <w:snapToGrid w:val="0"/>
              <w:spacing w:line="240" w:lineRule="auto"/>
              <w:ind w:left="0"/>
              <w:jc w:val="left"/>
              <w:rPr>
                <w:rFonts w:eastAsiaTheme="minorEastAsia"/>
                <w:kern w:val="0"/>
                <w:sz w:val="18"/>
                <w:szCs w:val="18"/>
              </w:rPr>
            </w:pPr>
            <w:r w:rsidRPr="00893F48">
              <w:rPr>
                <w:rFonts w:eastAsiaTheme="minorEastAsia"/>
                <w:kern w:val="0"/>
                <w:sz w:val="18"/>
                <w:szCs w:val="18"/>
              </w:rPr>
              <w:t>碳阳极含硫量</w:t>
            </w:r>
          </w:p>
        </w:tc>
        <w:tc>
          <w:tcPr>
            <w:tcW w:w="1275" w:type="dxa"/>
            <w:vAlign w:val="center"/>
          </w:tcPr>
          <w:p w:rsidR="001162F8" w:rsidRPr="00893F48" w:rsidRDefault="001162F8" w:rsidP="00A560B0">
            <w:pPr>
              <w:adjustRightInd w:val="0"/>
              <w:snapToGrid w:val="0"/>
              <w:spacing w:line="240" w:lineRule="auto"/>
              <w:jc w:val="center"/>
              <w:rPr>
                <w:rFonts w:eastAsiaTheme="minorEastAsia"/>
                <w:sz w:val="18"/>
                <w:szCs w:val="18"/>
              </w:rPr>
            </w:pPr>
            <w:r w:rsidRPr="00893F48">
              <w:rPr>
                <w:rFonts w:eastAsiaTheme="minorEastAsia"/>
                <w:sz w:val="18"/>
                <w:szCs w:val="18"/>
              </w:rPr>
              <w:t>%</w:t>
            </w:r>
          </w:p>
        </w:tc>
        <w:tc>
          <w:tcPr>
            <w:tcW w:w="3402" w:type="dxa"/>
            <w:vAlign w:val="center"/>
          </w:tcPr>
          <w:p w:rsidR="001162F8" w:rsidRPr="00893F48" w:rsidRDefault="001162F8" w:rsidP="00A560B0">
            <w:pPr>
              <w:adjustRightInd w:val="0"/>
              <w:snapToGrid w:val="0"/>
              <w:spacing w:line="240" w:lineRule="auto"/>
              <w:jc w:val="center"/>
              <w:rPr>
                <w:rFonts w:eastAsiaTheme="minorEastAsia"/>
                <w:sz w:val="18"/>
                <w:szCs w:val="18"/>
              </w:rPr>
            </w:pPr>
          </w:p>
        </w:tc>
        <w:tc>
          <w:tcPr>
            <w:tcW w:w="1560" w:type="dxa"/>
            <w:vAlign w:val="center"/>
          </w:tcPr>
          <w:p w:rsidR="001162F8" w:rsidRPr="00893F48" w:rsidRDefault="001162F8" w:rsidP="00A560B0">
            <w:pPr>
              <w:adjustRightInd w:val="0"/>
              <w:snapToGrid w:val="0"/>
              <w:spacing w:line="240" w:lineRule="auto"/>
              <w:jc w:val="center"/>
              <w:rPr>
                <w:rFonts w:eastAsiaTheme="minorEastAsia"/>
                <w:kern w:val="0"/>
                <w:sz w:val="18"/>
                <w:szCs w:val="18"/>
              </w:rPr>
            </w:pPr>
          </w:p>
        </w:tc>
        <w:tc>
          <w:tcPr>
            <w:tcW w:w="992" w:type="dxa"/>
            <w:vAlign w:val="center"/>
          </w:tcPr>
          <w:p w:rsidR="001162F8" w:rsidRPr="00893F48" w:rsidRDefault="001162F8" w:rsidP="00A560B0">
            <w:pPr>
              <w:adjustRightInd w:val="0"/>
              <w:snapToGrid w:val="0"/>
              <w:spacing w:line="240" w:lineRule="auto"/>
              <w:jc w:val="center"/>
              <w:rPr>
                <w:rFonts w:eastAsiaTheme="minorEastAsia"/>
                <w:kern w:val="0"/>
                <w:sz w:val="18"/>
                <w:szCs w:val="18"/>
              </w:rPr>
            </w:pPr>
          </w:p>
        </w:tc>
        <w:tc>
          <w:tcPr>
            <w:tcW w:w="709" w:type="dxa"/>
            <w:vAlign w:val="center"/>
          </w:tcPr>
          <w:p w:rsidR="001162F8" w:rsidRPr="00893F48" w:rsidRDefault="001162F8" w:rsidP="00A560B0">
            <w:pPr>
              <w:adjustRightInd w:val="0"/>
              <w:snapToGrid w:val="0"/>
              <w:spacing w:line="240" w:lineRule="auto"/>
              <w:jc w:val="center"/>
              <w:rPr>
                <w:rFonts w:eastAsiaTheme="minorEastAsia"/>
                <w:kern w:val="0"/>
                <w:sz w:val="18"/>
                <w:szCs w:val="18"/>
              </w:rPr>
            </w:pPr>
          </w:p>
        </w:tc>
        <w:tc>
          <w:tcPr>
            <w:tcW w:w="850" w:type="dxa"/>
            <w:vAlign w:val="center"/>
          </w:tcPr>
          <w:p w:rsidR="001162F8" w:rsidRPr="00893F48" w:rsidRDefault="001162F8" w:rsidP="00A560B0">
            <w:pPr>
              <w:adjustRightInd w:val="0"/>
              <w:snapToGrid w:val="0"/>
              <w:spacing w:line="240" w:lineRule="auto"/>
              <w:jc w:val="center"/>
              <w:rPr>
                <w:rFonts w:eastAsiaTheme="minorEastAsia"/>
                <w:kern w:val="0"/>
                <w:sz w:val="18"/>
                <w:szCs w:val="18"/>
              </w:rPr>
            </w:pPr>
          </w:p>
        </w:tc>
        <w:tc>
          <w:tcPr>
            <w:tcW w:w="1418" w:type="dxa"/>
            <w:vAlign w:val="center"/>
          </w:tcPr>
          <w:p w:rsidR="001162F8" w:rsidRPr="00893F48" w:rsidRDefault="001162F8" w:rsidP="00A560B0">
            <w:pPr>
              <w:adjustRightInd w:val="0"/>
              <w:snapToGrid w:val="0"/>
              <w:spacing w:line="240" w:lineRule="auto"/>
              <w:jc w:val="center"/>
              <w:rPr>
                <w:rFonts w:eastAsiaTheme="minorEastAsia"/>
                <w:kern w:val="0"/>
                <w:sz w:val="18"/>
                <w:szCs w:val="18"/>
              </w:rPr>
            </w:pPr>
          </w:p>
        </w:tc>
        <w:tc>
          <w:tcPr>
            <w:tcW w:w="850" w:type="dxa"/>
            <w:vAlign w:val="center"/>
          </w:tcPr>
          <w:p w:rsidR="001162F8" w:rsidRPr="00893F48" w:rsidRDefault="001162F8" w:rsidP="00A560B0">
            <w:pPr>
              <w:adjustRightInd w:val="0"/>
              <w:snapToGrid w:val="0"/>
              <w:spacing w:line="240" w:lineRule="auto"/>
              <w:jc w:val="center"/>
              <w:rPr>
                <w:rFonts w:eastAsiaTheme="minorEastAsia"/>
                <w:sz w:val="18"/>
                <w:szCs w:val="18"/>
              </w:rPr>
            </w:pPr>
          </w:p>
        </w:tc>
        <w:tc>
          <w:tcPr>
            <w:tcW w:w="992" w:type="dxa"/>
            <w:vAlign w:val="center"/>
          </w:tcPr>
          <w:p w:rsidR="001162F8" w:rsidRPr="00893F48" w:rsidRDefault="001162F8" w:rsidP="00A560B0">
            <w:pPr>
              <w:adjustRightInd w:val="0"/>
              <w:snapToGrid w:val="0"/>
              <w:spacing w:line="240" w:lineRule="auto"/>
              <w:jc w:val="center"/>
              <w:rPr>
                <w:rFonts w:eastAsiaTheme="minorEastAsia"/>
                <w:sz w:val="18"/>
                <w:szCs w:val="18"/>
              </w:rPr>
            </w:pPr>
          </w:p>
        </w:tc>
        <w:tc>
          <w:tcPr>
            <w:tcW w:w="866" w:type="dxa"/>
            <w:vAlign w:val="center"/>
          </w:tcPr>
          <w:p w:rsidR="001162F8" w:rsidRPr="00893F48" w:rsidRDefault="001162F8" w:rsidP="00A560B0">
            <w:pPr>
              <w:adjustRightInd w:val="0"/>
              <w:snapToGrid w:val="0"/>
              <w:spacing w:line="240" w:lineRule="auto"/>
              <w:jc w:val="center"/>
              <w:rPr>
                <w:rFonts w:eastAsiaTheme="minorEastAsia"/>
                <w:sz w:val="18"/>
                <w:szCs w:val="18"/>
              </w:rPr>
            </w:pPr>
          </w:p>
        </w:tc>
      </w:tr>
      <w:tr w:rsidR="001162F8" w:rsidRPr="00893F48" w:rsidTr="00210E08">
        <w:trPr>
          <w:trHeight w:val="132"/>
          <w:jc w:val="center"/>
        </w:trPr>
        <w:tc>
          <w:tcPr>
            <w:tcW w:w="2428" w:type="dxa"/>
          </w:tcPr>
          <w:p w:rsidR="001162F8" w:rsidRPr="00893F48" w:rsidRDefault="001162F8" w:rsidP="00A560B0">
            <w:pPr>
              <w:pStyle w:val="12"/>
              <w:adjustRightInd w:val="0"/>
              <w:snapToGrid w:val="0"/>
              <w:spacing w:line="240" w:lineRule="auto"/>
              <w:ind w:left="0"/>
              <w:jc w:val="left"/>
              <w:rPr>
                <w:rFonts w:eastAsiaTheme="minorEastAsia"/>
                <w:kern w:val="0"/>
                <w:sz w:val="18"/>
                <w:szCs w:val="18"/>
              </w:rPr>
            </w:pPr>
            <w:r w:rsidRPr="00893F48">
              <w:rPr>
                <w:rFonts w:eastAsiaTheme="minorEastAsia"/>
                <w:kern w:val="0"/>
                <w:sz w:val="18"/>
                <w:szCs w:val="18"/>
              </w:rPr>
              <w:t>碳阳极灰分含量</w:t>
            </w:r>
          </w:p>
        </w:tc>
        <w:tc>
          <w:tcPr>
            <w:tcW w:w="1275" w:type="dxa"/>
            <w:vAlign w:val="center"/>
          </w:tcPr>
          <w:p w:rsidR="001162F8" w:rsidRPr="00893F48" w:rsidRDefault="001162F8" w:rsidP="00A560B0">
            <w:pPr>
              <w:adjustRightInd w:val="0"/>
              <w:snapToGrid w:val="0"/>
              <w:spacing w:line="240" w:lineRule="auto"/>
              <w:jc w:val="center"/>
              <w:rPr>
                <w:rFonts w:eastAsiaTheme="minorEastAsia"/>
                <w:sz w:val="18"/>
                <w:szCs w:val="18"/>
              </w:rPr>
            </w:pPr>
            <w:r w:rsidRPr="00893F48">
              <w:rPr>
                <w:rFonts w:eastAsiaTheme="minorEastAsia"/>
                <w:sz w:val="18"/>
                <w:szCs w:val="18"/>
              </w:rPr>
              <w:t>%</w:t>
            </w:r>
          </w:p>
        </w:tc>
        <w:tc>
          <w:tcPr>
            <w:tcW w:w="3402" w:type="dxa"/>
            <w:vAlign w:val="center"/>
          </w:tcPr>
          <w:p w:rsidR="001162F8" w:rsidRPr="00893F48" w:rsidRDefault="001162F8" w:rsidP="00A560B0">
            <w:pPr>
              <w:adjustRightInd w:val="0"/>
              <w:snapToGrid w:val="0"/>
              <w:spacing w:line="240" w:lineRule="auto"/>
              <w:jc w:val="center"/>
              <w:rPr>
                <w:rFonts w:eastAsiaTheme="minorEastAsia"/>
                <w:sz w:val="18"/>
                <w:szCs w:val="18"/>
              </w:rPr>
            </w:pPr>
          </w:p>
        </w:tc>
        <w:tc>
          <w:tcPr>
            <w:tcW w:w="1560" w:type="dxa"/>
            <w:vAlign w:val="center"/>
          </w:tcPr>
          <w:p w:rsidR="001162F8" w:rsidRPr="00893F48" w:rsidRDefault="001162F8" w:rsidP="00A560B0">
            <w:pPr>
              <w:adjustRightInd w:val="0"/>
              <w:snapToGrid w:val="0"/>
              <w:spacing w:line="240" w:lineRule="auto"/>
              <w:jc w:val="center"/>
              <w:rPr>
                <w:rFonts w:eastAsiaTheme="minorEastAsia"/>
                <w:kern w:val="0"/>
                <w:sz w:val="18"/>
                <w:szCs w:val="18"/>
              </w:rPr>
            </w:pPr>
          </w:p>
        </w:tc>
        <w:tc>
          <w:tcPr>
            <w:tcW w:w="992" w:type="dxa"/>
            <w:vAlign w:val="center"/>
          </w:tcPr>
          <w:p w:rsidR="001162F8" w:rsidRPr="00893F48" w:rsidRDefault="001162F8" w:rsidP="00A560B0">
            <w:pPr>
              <w:adjustRightInd w:val="0"/>
              <w:snapToGrid w:val="0"/>
              <w:spacing w:line="240" w:lineRule="auto"/>
              <w:jc w:val="center"/>
              <w:rPr>
                <w:rFonts w:eastAsiaTheme="minorEastAsia"/>
                <w:kern w:val="0"/>
                <w:sz w:val="18"/>
                <w:szCs w:val="18"/>
              </w:rPr>
            </w:pPr>
          </w:p>
        </w:tc>
        <w:tc>
          <w:tcPr>
            <w:tcW w:w="709" w:type="dxa"/>
            <w:vAlign w:val="center"/>
          </w:tcPr>
          <w:p w:rsidR="001162F8" w:rsidRPr="00893F48" w:rsidRDefault="001162F8" w:rsidP="00A560B0">
            <w:pPr>
              <w:adjustRightInd w:val="0"/>
              <w:snapToGrid w:val="0"/>
              <w:spacing w:line="240" w:lineRule="auto"/>
              <w:jc w:val="center"/>
              <w:rPr>
                <w:rFonts w:eastAsiaTheme="minorEastAsia"/>
                <w:kern w:val="0"/>
                <w:sz w:val="18"/>
                <w:szCs w:val="18"/>
              </w:rPr>
            </w:pPr>
          </w:p>
        </w:tc>
        <w:tc>
          <w:tcPr>
            <w:tcW w:w="850" w:type="dxa"/>
            <w:vAlign w:val="center"/>
          </w:tcPr>
          <w:p w:rsidR="001162F8" w:rsidRPr="00893F48" w:rsidRDefault="001162F8" w:rsidP="00A560B0">
            <w:pPr>
              <w:adjustRightInd w:val="0"/>
              <w:snapToGrid w:val="0"/>
              <w:spacing w:line="240" w:lineRule="auto"/>
              <w:jc w:val="center"/>
              <w:rPr>
                <w:rFonts w:eastAsiaTheme="minorEastAsia"/>
                <w:kern w:val="0"/>
                <w:sz w:val="18"/>
                <w:szCs w:val="18"/>
              </w:rPr>
            </w:pPr>
          </w:p>
        </w:tc>
        <w:tc>
          <w:tcPr>
            <w:tcW w:w="1418" w:type="dxa"/>
            <w:vAlign w:val="center"/>
          </w:tcPr>
          <w:p w:rsidR="001162F8" w:rsidRPr="00893F48" w:rsidRDefault="001162F8" w:rsidP="00A560B0">
            <w:pPr>
              <w:adjustRightInd w:val="0"/>
              <w:snapToGrid w:val="0"/>
              <w:spacing w:line="240" w:lineRule="auto"/>
              <w:jc w:val="center"/>
              <w:rPr>
                <w:rFonts w:eastAsiaTheme="minorEastAsia"/>
                <w:kern w:val="0"/>
                <w:sz w:val="18"/>
                <w:szCs w:val="18"/>
              </w:rPr>
            </w:pPr>
          </w:p>
        </w:tc>
        <w:tc>
          <w:tcPr>
            <w:tcW w:w="850" w:type="dxa"/>
            <w:vAlign w:val="center"/>
          </w:tcPr>
          <w:p w:rsidR="001162F8" w:rsidRPr="00893F48" w:rsidRDefault="001162F8" w:rsidP="00A560B0">
            <w:pPr>
              <w:adjustRightInd w:val="0"/>
              <w:snapToGrid w:val="0"/>
              <w:spacing w:line="240" w:lineRule="auto"/>
              <w:jc w:val="center"/>
              <w:rPr>
                <w:rFonts w:eastAsiaTheme="minorEastAsia"/>
                <w:sz w:val="18"/>
                <w:szCs w:val="18"/>
              </w:rPr>
            </w:pPr>
          </w:p>
        </w:tc>
        <w:tc>
          <w:tcPr>
            <w:tcW w:w="992" w:type="dxa"/>
            <w:vAlign w:val="center"/>
          </w:tcPr>
          <w:p w:rsidR="001162F8" w:rsidRPr="00893F48" w:rsidRDefault="001162F8" w:rsidP="00A560B0">
            <w:pPr>
              <w:adjustRightInd w:val="0"/>
              <w:snapToGrid w:val="0"/>
              <w:spacing w:line="240" w:lineRule="auto"/>
              <w:jc w:val="center"/>
              <w:rPr>
                <w:rFonts w:eastAsiaTheme="minorEastAsia"/>
                <w:sz w:val="18"/>
                <w:szCs w:val="18"/>
              </w:rPr>
            </w:pPr>
          </w:p>
        </w:tc>
        <w:tc>
          <w:tcPr>
            <w:tcW w:w="866" w:type="dxa"/>
            <w:vAlign w:val="center"/>
          </w:tcPr>
          <w:p w:rsidR="001162F8" w:rsidRPr="00893F48" w:rsidRDefault="001162F8" w:rsidP="00A560B0">
            <w:pPr>
              <w:adjustRightInd w:val="0"/>
              <w:snapToGrid w:val="0"/>
              <w:spacing w:line="240" w:lineRule="auto"/>
              <w:jc w:val="center"/>
              <w:rPr>
                <w:rFonts w:eastAsiaTheme="minorEastAsia"/>
                <w:sz w:val="18"/>
                <w:szCs w:val="18"/>
              </w:rPr>
            </w:pPr>
          </w:p>
        </w:tc>
      </w:tr>
      <w:tr w:rsidR="001162F8" w:rsidRPr="00893F48" w:rsidTr="00210E08">
        <w:trPr>
          <w:trHeight w:val="132"/>
          <w:jc w:val="center"/>
        </w:trPr>
        <w:tc>
          <w:tcPr>
            <w:tcW w:w="15342" w:type="dxa"/>
            <w:gridSpan w:val="11"/>
            <w:vAlign w:val="center"/>
          </w:tcPr>
          <w:p w:rsidR="001162F8" w:rsidRPr="00893F48" w:rsidRDefault="001162F8" w:rsidP="00A560B0">
            <w:pPr>
              <w:adjustRightInd w:val="0"/>
              <w:snapToGrid w:val="0"/>
              <w:spacing w:line="240" w:lineRule="auto"/>
              <w:rPr>
                <w:rFonts w:eastAsiaTheme="minorEastAsia"/>
                <w:sz w:val="18"/>
                <w:szCs w:val="18"/>
              </w:rPr>
            </w:pPr>
            <w:r w:rsidRPr="00893F48">
              <w:rPr>
                <w:rFonts w:eastAsiaTheme="minorEastAsia"/>
                <w:sz w:val="18"/>
                <w:szCs w:val="18"/>
              </w:rPr>
              <w:t>过程排放</w:t>
            </w:r>
            <w:r w:rsidRPr="00893F48">
              <w:rPr>
                <w:rFonts w:eastAsiaTheme="minorEastAsia"/>
                <w:sz w:val="18"/>
                <w:szCs w:val="18"/>
              </w:rPr>
              <w:t>2</w:t>
            </w:r>
            <w:r w:rsidRPr="00893F48">
              <w:rPr>
                <w:rFonts w:eastAsiaTheme="minorEastAsia"/>
                <w:sz w:val="18"/>
                <w:szCs w:val="18"/>
              </w:rPr>
              <w:t>：工业生产过程排放</w:t>
            </w:r>
          </w:p>
        </w:tc>
      </w:tr>
      <w:tr w:rsidR="001162F8" w:rsidRPr="00893F48" w:rsidTr="00210E08">
        <w:trPr>
          <w:trHeight w:val="132"/>
          <w:jc w:val="center"/>
        </w:trPr>
        <w:tc>
          <w:tcPr>
            <w:tcW w:w="2428" w:type="dxa"/>
          </w:tcPr>
          <w:p w:rsidR="001162F8" w:rsidRPr="00893F48" w:rsidRDefault="001162F8" w:rsidP="00A560B0">
            <w:pPr>
              <w:pStyle w:val="12"/>
              <w:adjustRightInd w:val="0"/>
              <w:snapToGrid w:val="0"/>
              <w:spacing w:line="240" w:lineRule="auto"/>
              <w:ind w:left="0"/>
              <w:jc w:val="left"/>
              <w:rPr>
                <w:rFonts w:eastAsiaTheme="minorEastAsia"/>
                <w:kern w:val="0"/>
                <w:sz w:val="18"/>
                <w:szCs w:val="18"/>
              </w:rPr>
            </w:pPr>
            <w:r w:rsidRPr="00893F48">
              <w:rPr>
                <w:rFonts w:eastAsiaTheme="minorEastAsia"/>
                <w:kern w:val="0"/>
                <w:sz w:val="18"/>
                <w:szCs w:val="18"/>
              </w:rPr>
              <w:t>每日每槽阳极效应持续时间</w:t>
            </w:r>
          </w:p>
        </w:tc>
        <w:tc>
          <w:tcPr>
            <w:tcW w:w="1275" w:type="dxa"/>
            <w:vAlign w:val="center"/>
          </w:tcPr>
          <w:p w:rsidR="001162F8" w:rsidRPr="00893F48" w:rsidRDefault="001162F8" w:rsidP="00A560B0">
            <w:pPr>
              <w:adjustRightInd w:val="0"/>
              <w:snapToGrid w:val="0"/>
              <w:spacing w:line="240" w:lineRule="auto"/>
              <w:jc w:val="center"/>
              <w:rPr>
                <w:rFonts w:eastAsiaTheme="minorEastAsia"/>
                <w:sz w:val="18"/>
                <w:szCs w:val="18"/>
              </w:rPr>
            </w:pPr>
            <w:r w:rsidRPr="00893F48">
              <w:rPr>
                <w:rFonts w:eastAsiaTheme="minorEastAsia"/>
                <w:sz w:val="18"/>
                <w:szCs w:val="18"/>
              </w:rPr>
              <w:t>min</w:t>
            </w:r>
          </w:p>
        </w:tc>
        <w:tc>
          <w:tcPr>
            <w:tcW w:w="3402" w:type="dxa"/>
            <w:vAlign w:val="center"/>
          </w:tcPr>
          <w:p w:rsidR="001162F8" w:rsidRPr="00893F48" w:rsidRDefault="001162F8" w:rsidP="00A560B0">
            <w:pPr>
              <w:adjustRightInd w:val="0"/>
              <w:snapToGrid w:val="0"/>
              <w:spacing w:line="240" w:lineRule="auto"/>
              <w:jc w:val="center"/>
              <w:rPr>
                <w:rFonts w:eastAsiaTheme="minorEastAsia"/>
                <w:sz w:val="18"/>
                <w:szCs w:val="18"/>
              </w:rPr>
            </w:pPr>
          </w:p>
        </w:tc>
        <w:tc>
          <w:tcPr>
            <w:tcW w:w="1560" w:type="dxa"/>
            <w:vAlign w:val="center"/>
          </w:tcPr>
          <w:p w:rsidR="001162F8" w:rsidRPr="00893F48" w:rsidRDefault="001162F8" w:rsidP="00A560B0">
            <w:pPr>
              <w:adjustRightInd w:val="0"/>
              <w:snapToGrid w:val="0"/>
              <w:spacing w:line="240" w:lineRule="auto"/>
              <w:jc w:val="center"/>
              <w:rPr>
                <w:rFonts w:eastAsiaTheme="minorEastAsia"/>
                <w:kern w:val="0"/>
                <w:sz w:val="18"/>
                <w:szCs w:val="18"/>
              </w:rPr>
            </w:pPr>
          </w:p>
        </w:tc>
        <w:tc>
          <w:tcPr>
            <w:tcW w:w="992" w:type="dxa"/>
            <w:vAlign w:val="center"/>
          </w:tcPr>
          <w:p w:rsidR="001162F8" w:rsidRPr="00893F48" w:rsidRDefault="001162F8" w:rsidP="00A560B0">
            <w:pPr>
              <w:adjustRightInd w:val="0"/>
              <w:snapToGrid w:val="0"/>
              <w:spacing w:line="240" w:lineRule="auto"/>
              <w:jc w:val="center"/>
              <w:rPr>
                <w:rFonts w:eastAsiaTheme="minorEastAsia"/>
                <w:kern w:val="0"/>
                <w:sz w:val="18"/>
                <w:szCs w:val="18"/>
              </w:rPr>
            </w:pPr>
          </w:p>
        </w:tc>
        <w:tc>
          <w:tcPr>
            <w:tcW w:w="709" w:type="dxa"/>
            <w:vAlign w:val="center"/>
          </w:tcPr>
          <w:p w:rsidR="001162F8" w:rsidRPr="00893F48" w:rsidRDefault="001162F8" w:rsidP="00A560B0">
            <w:pPr>
              <w:adjustRightInd w:val="0"/>
              <w:snapToGrid w:val="0"/>
              <w:spacing w:line="240" w:lineRule="auto"/>
              <w:jc w:val="center"/>
              <w:rPr>
                <w:rFonts w:eastAsiaTheme="minorEastAsia"/>
                <w:kern w:val="0"/>
                <w:sz w:val="18"/>
                <w:szCs w:val="18"/>
              </w:rPr>
            </w:pPr>
          </w:p>
        </w:tc>
        <w:tc>
          <w:tcPr>
            <w:tcW w:w="850" w:type="dxa"/>
            <w:vAlign w:val="center"/>
          </w:tcPr>
          <w:p w:rsidR="001162F8" w:rsidRPr="00893F48" w:rsidRDefault="001162F8" w:rsidP="00A560B0">
            <w:pPr>
              <w:adjustRightInd w:val="0"/>
              <w:snapToGrid w:val="0"/>
              <w:spacing w:line="240" w:lineRule="auto"/>
              <w:jc w:val="center"/>
              <w:rPr>
                <w:rFonts w:eastAsiaTheme="minorEastAsia"/>
                <w:kern w:val="0"/>
                <w:sz w:val="18"/>
                <w:szCs w:val="18"/>
              </w:rPr>
            </w:pPr>
          </w:p>
        </w:tc>
        <w:tc>
          <w:tcPr>
            <w:tcW w:w="1418" w:type="dxa"/>
            <w:vAlign w:val="center"/>
          </w:tcPr>
          <w:p w:rsidR="001162F8" w:rsidRPr="00893F48" w:rsidRDefault="001162F8" w:rsidP="00A560B0">
            <w:pPr>
              <w:adjustRightInd w:val="0"/>
              <w:snapToGrid w:val="0"/>
              <w:spacing w:line="240" w:lineRule="auto"/>
              <w:jc w:val="center"/>
              <w:rPr>
                <w:rFonts w:eastAsiaTheme="minorEastAsia"/>
                <w:kern w:val="0"/>
                <w:sz w:val="18"/>
                <w:szCs w:val="18"/>
              </w:rPr>
            </w:pPr>
          </w:p>
        </w:tc>
        <w:tc>
          <w:tcPr>
            <w:tcW w:w="850" w:type="dxa"/>
            <w:vAlign w:val="center"/>
          </w:tcPr>
          <w:p w:rsidR="001162F8" w:rsidRPr="00893F48" w:rsidRDefault="001162F8" w:rsidP="00A560B0">
            <w:pPr>
              <w:adjustRightInd w:val="0"/>
              <w:snapToGrid w:val="0"/>
              <w:spacing w:line="240" w:lineRule="auto"/>
              <w:jc w:val="center"/>
              <w:rPr>
                <w:rFonts w:eastAsiaTheme="minorEastAsia"/>
                <w:sz w:val="18"/>
                <w:szCs w:val="18"/>
              </w:rPr>
            </w:pPr>
          </w:p>
        </w:tc>
        <w:tc>
          <w:tcPr>
            <w:tcW w:w="992" w:type="dxa"/>
            <w:vAlign w:val="center"/>
          </w:tcPr>
          <w:p w:rsidR="001162F8" w:rsidRPr="00893F48" w:rsidRDefault="001162F8" w:rsidP="00A560B0">
            <w:pPr>
              <w:adjustRightInd w:val="0"/>
              <w:snapToGrid w:val="0"/>
              <w:spacing w:line="240" w:lineRule="auto"/>
              <w:jc w:val="center"/>
              <w:rPr>
                <w:rFonts w:eastAsiaTheme="minorEastAsia"/>
                <w:sz w:val="18"/>
                <w:szCs w:val="18"/>
              </w:rPr>
            </w:pPr>
          </w:p>
        </w:tc>
        <w:tc>
          <w:tcPr>
            <w:tcW w:w="866" w:type="dxa"/>
            <w:vAlign w:val="center"/>
          </w:tcPr>
          <w:p w:rsidR="001162F8" w:rsidRPr="00893F48" w:rsidRDefault="001162F8" w:rsidP="00A560B0">
            <w:pPr>
              <w:adjustRightInd w:val="0"/>
              <w:snapToGrid w:val="0"/>
              <w:spacing w:line="240" w:lineRule="auto"/>
              <w:jc w:val="center"/>
              <w:rPr>
                <w:rFonts w:eastAsiaTheme="minorEastAsia"/>
                <w:sz w:val="18"/>
                <w:szCs w:val="18"/>
              </w:rPr>
            </w:pPr>
          </w:p>
        </w:tc>
      </w:tr>
      <w:tr w:rsidR="001162F8" w:rsidRPr="00893F48" w:rsidTr="00210E08">
        <w:trPr>
          <w:trHeight w:val="132"/>
          <w:jc w:val="center"/>
        </w:trPr>
        <w:tc>
          <w:tcPr>
            <w:tcW w:w="2428" w:type="dxa"/>
          </w:tcPr>
          <w:p w:rsidR="001162F8" w:rsidRPr="00893F48" w:rsidRDefault="001162F8" w:rsidP="00A560B0">
            <w:pPr>
              <w:pStyle w:val="12"/>
              <w:adjustRightInd w:val="0"/>
              <w:snapToGrid w:val="0"/>
              <w:spacing w:line="240" w:lineRule="auto"/>
              <w:ind w:left="0"/>
              <w:jc w:val="left"/>
              <w:rPr>
                <w:rFonts w:eastAsiaTheme="minorEastAsia"/>
                <w:kern w:val="0"/>
                <w:sz w:val="18"/>
                <w:szCs w:val="18"/>
              </w:rPr>
            </w:pPr>
            <w:r w:rsidRPr="00893F48">
              <w:rPr>
                <w:rFonts w:eastAsiaTheme="minorEastAsia"/>
                <w:sz w:val="18"/>
                <w:szCs w:val="18"/>
              </w:rPr>
              <w:t>CF</w:t>
            </w:r>
            <w:r w:rsidRPr="00893F48">
              <w:rPr>
                <w:rFonts w:eastAsiaTheme="minorEastAsia"/>
                <w:sz w:val="18"/>
                <w:szCs w:val="18"/>
                <w:vertAlign w:val="subscript"/>
              </w:rPr>
              <w:t>4</w:t>
            </w:r>
            <w:r w:rsidRPr="00893F48">
              <w:rPr>
                <w:rFonts w:eastAsiaTheme="minorEastAsia"/>
                <w:kern w:val="0"/>
                <w:sz w:val="18"/>
                <w:szCs w:val="18"/>
              </w:rPr>
              <w:t>排放因子</w:t>
            </w:r>
          </w:p>
        </w:tc>
        <w:tc>
          <w:tcPr>
            <w:tcW w:w="1275" w:type="dxa"/>
            <w:vAlign w:val="center"/>
          </w:tcPr>
          <w:p w:rsidR="001162F8" w:rsidRPr="00893F48" w:rsidRDefault="001162F8" w:rsidP="00A560B0">
            <w:pPr>
              <w:adjustRightInd w:val="0"/>
              <w:snapToGrid w:val="0"/>
              <w:spacing w:line="240" w:lineRule="auto"/>
              <w:jc w:val="center"/>
              <w:rPr>
                <w:rFonts w:eastAsiaTheme="minorEastAsia"/>
                <w:sz w:val="18"/>
                <w:szCs w:val="18"/>
              </w:rPr>
            </w:pPr>
            <w:r w:rsidRPr="00893F48">
              <w:rPr>
                <w:rFonts w:eastAsiaTheme="minorEastAsia"/>
                <w:sz w:val="18"/>
                <w:szCs w:val="18"/>
              </w:rPr>
              <w:t>kg-CF</w:t>
            </w:r>
            <w:r w:rsidRPr="00893F48">
              <w:rPr>
                <w:rFonts w:eastAsiaTheme="minorEastAsia"/>
                <w:sz w:val="18"/>
                <w:szCs w:val="18"/>
                <w:vertAlign w:val="subscript"/>
              </w:rPr>
              <w:t>4</w:t>
            </w:r>
            <w:r w:rsidRPr="00893F48">
              <w:rPr>
                <w:rFonts w:eastAsiaTheme="minorEastAsia"/>
                <w:sz w:val="18"/>
                <w:szCs w:val="18"/>
              </w:rPr>
              <w:t>/t-Al</w:t>
            </w:r>
          </w:p>
        </w:tc>
        <w:tc>
          <w:tcPr>
            <w:tcW w:w="3402" w:type="dxa"/>
            <w:vAlign w:val="center"/>
          </w:tcPr>
          <w:p w:rsidR="001162F8" w:rsidRPr="00893F48" w:rsidRDefault="001162F8" w:rsidP="00A560B0">
            <w:pPr>
              <w:adjustRightInd w:val="0"/>
              <w:snapToGrid w:val="0"/>
              <w:spacing w:line="240" w:lineRule="auto"/>
              <w:jc w:val="center"/>
              <w:rPr>
                <w:rFonts w:eastAsiaTheme="minorEastAsia"/>
                <w:sz w:val="18"/>
                <w:szCs w:val="18"/>
              </w:rPr>
            </w:pPr>
          </w:p>
        </w:tc>
        <w:tc>
          <w:tcPr>
            <w:tcW w:w="1560" w:type="dxa"/>
            <w:vAlign w:val="center"/>
          </w:tcPr>
          <w:p w:rsidR="001162F8" w:rsidRPr="00893F48" w:rsidRDefault="001162F8" w:rsidP="00A560B0">
            <w:pPr>
              <w:adjustRightInd w:val="0"/>
              <w:snapToGrid w:val="0"/>
              <w:spacing w:line="240" w:lineRule="auto"/>
              <w:jc w:val="center"/>
              <w:rPr>
                <w:rFonts w:eastAsiaTheme="minorEastAsia"/>
                <w:kern w:val="0"/>
                <w:sz w:val="18"/>
                <w:szCs w:val="18"/>
              </w:rPr>
            </w:pPr>
          </w:p>
        </w:tc>
        <w:tc>
          <w:tcPr>
            <w:tcW w:w="992" w:type="dxa"/>
            <w:vAlign w:val="center"/>
          </w:tcPr>
          <w:p w:rsidR="001162F8" w:rsidRPr="00893F48" w:rsidRDefault="001162F8" w:rsidP="00A560B0">
            <w:pPr>
              <w:adjustRightInd w:val="0"/>
              <w:snapToGrid w:val="0"/>
              <w:spacing w:line="240" w:lineRule="auto"/>
              <w:jc w:val="center"/>
              <w:rPr>
                <w:rFonts w:eastAsiaTheme="minorEastAsia"/>
                <w:kern w:val="0"/>
                <w:sz w:val="18"/>
                <w:szCs w:val="18"/>
              </w:rPr>
            </w:pPr>
          </w:p>
        </w:tc>
        <w:tc>
          <w:tcPr>
            <w:tcW w:w="709" w:type="dxa"/>
            <w:vAlign w:val="center"/>
          </w:tcPr>
          <w:p w:rsidR="001162F8" w:rsidRPr="00893F48" w:rsidRDefault="001162F8" w:rsidP="00A560B0">
            <w:pPr>
              <w:adjustRightInd w:val="0"/>
              <w:snapToGrid w:val="0"/>
              <w:spacing w:line="240" w:lineRule="auto"/>
              <w:jc w:val="center"/>
              <w:rPr>
                <w:rFonts w:eastAsiaTheme="minorEastAsia"/>
                <w:kern w:val="0"/>
                <w:sz w:val="18"/>
                <w:szCs w:val="18"/>
              </w:rPr>
            </w:pPr>
          </w:p>
        </w:tc>
        <w:tc>
          <w:tcPr>
            <w:tcW w:w="850" w:type="dxa"/>
            <w:vAlign w:val="center"/>
          </w:tcPr>
          <w:p w:rsidR="001162F8" w:rsidRPr="00893F48" w:rsidRDefault="001162F8" w:rsidP="00A560B0">
            <w:pPr>
              <w:adjustRightInd w:val="0"/>
              <w:snapToGrid w:val="0"/>
              <w:spacing w:line="240" w:lineRule="auto"/>
              <w:jc w:val="center"/>
              <w:rPr>
                <w:rFonts w:eastAsiaTheme="minorEastAsia"/>
                <w:kern w:val="0"/>
                <w:sz w:val="18"/>
                <w:szCs w:val="18"/>
              </w:rPr>
            </w:pPr>
          </w:p>
        </w:tc>
        <w:tc>
          <w:tcPr>
            <w:tcW w:w="1418" w:type="dxa"/>
            <w:vAlign w:val="center"/>
          </w:tcPr>
          <w:p w:rsidR="001162F8" w:rsidRPr="00893F48" w:rsidRDefault="001162F8" w:rsidP="00A560B0">
            <w:pPr>
              <w:adjustRightInd w:val="0"/>
              <w:snapToGrid w:val="0"/>
              <w:spacing w:line="240" w:lineRule="auto"/>
              <w:jc w:val="center"/>
              <w:rPr>
                <w:rFonts w:eastAsiaTheme="minorEastAsia"/>
                <w:kern w:val="0"/>
                <w:sz w:val="18"/>
                <w:szCs w:val="18"/>
              </w:rPr>
            </w:pPr>
          </w:p>
        </w:tc>
        <w:tc>
          <w:tcPr>
            <w:tcW w:w="850" w:type="dxa"/>
            <w:vAlign w:val="center"/>
          </w:tcPr>
          <w:p w:rsidR="001162F8" w:rsidRPr="00893F48" w:rsidRDefault="001162F8" w:rsidP="00A560B0">
            <w:pPr>
              <w:adjustRightInd w:val="0"/>
              <w:snapToGrid w:val="0"/>
              <w:spacing w:line="240" w:lineRule="auto"/>
              <w:jc w:val="center"/>
              <w:rPr>
                <w:rFonts w:eastAsiaTheme="minorEastAsia"/>
                <w:sz w:val="18"/>
                <w:szCs w:val="18"/>
              </w:rPr>
            </w:pPr>
          </w:p>
        </w:tc>
        <w:tc>
          <w:tcPr>
            <w:tcW w:w="992" w:type="dxa"/>
            <w:vAlign w:val="center"/>
          </w:tcPr>
          <w:p w:rsidR="001162F8" w:rsidRPr="00893F48" w:rsidRDefault="001162F8" w:rsidP="00A560B0">
            <w:pPr>
              <w:adjustRightInd w:val="0"/>
              <w:snapToGrid w:val="0"/>
              <w:spacing w:line="240" w:lineRule="auto"/>
              <w:jc w:val="center"/>
              <w:rPr>
                <w:rFonts w:eastAsiaTheme="minorEastAsia"/>
                <w:sz w:val="18"/>
                <w:szCs w:val="18"/>
              </w:rPr>
            </w:pPr>
          </w:p>
        </w:tc>
        <w:tc>
          <w:tcPr>
            <w:tcW w:w="866" w:type="dxa"/>
            <w:vAlign w:val="center"/>
          </w:tcPr>
          <w:p w:rsidR="001162F8" w:rsidRPr="00893F48" w:rsidRDefault="001162F8" w:rsidP="00A560B0">
            <w:pPr>
              <w:adjustRightInd w:val="0"/>
              <w:snapToGrid w:val="0"/>
              <w:spacing w:line="240" w:lineRule="auto"/>
              <w:jc w:val="center"/>
              <w:rPr>
                <w:rFonts w:eastAsiaTheme="minorEastAsia"/>
                <w:sz w:val="18"/>
                <w:szCs w:val="18"/>
              </w:rPr>
            </w:pPr>
          </w:p>
        </w:tc>
      </w:tr>
      <w:tr w:rsidR="001162F8" w:rsidRPr="00893F48" w:rsidTr="00210E08">
        <w:trPr>
          <w:trHeight w:val="132"/>
          <w:jc w:val="center"/>
        </w:trPr>
        <w:tc>
          <w:tcPr>
            <w:tcW w:w="2428" w:type="dxa"/>
          </w:tcPr>
          <w:p w:rsidR="001162F8" w:rsidRPr="00893F48" w:rsidRDefault="001162F8" w:rsidP="00A560B0">
            <w:pPr>
              <w:pStyle w:val="12"/>
              <w:adjustRightInd w:val="0"/>
              <w:snapToGrid w:val="0"/>
              <w:spacing w:line="240" w:lineRule="auto"/>
              <w:ind w:left="0"/>
              <w:jc w:val="left"/>
              <w:rPr>
                <w:rFonts w:eastAsiaTheme="minorEastAsia"/>
                <w:kern w:val="0"/>
                <w:sz w:val="18"/>
                <w:szCs w:val="18"/>
              </w:rPr>
            </w:pPr>
            <w:r w:rsidRPr="00893F48">
              <w:rPr>
                <w:rFonts w:eastAsiaTheme="minorEastAsia"/>
                <w:sz w:val="18"/>
                <w:szCs w:val="18"/>
              </w:rPr>
              <w:t>C</w:t>
            </w:r>
            <w:r w:rsidRPr="00893F48">
              <w:rPr>
                <w:rFonts w:eastAsiaTheme="minorEastAsia"/>
                <w:sz w:val="18"/>
                <w:szCs w:val="18"/>
                <w:vertAlign w:val="subscript"/>
              </w:rPr>
              <w:t>2</w:t>
            </w:r>
            <w:r w:rsidRPr="00893F48">
              <w:rPr>
                <w:rFonts w:eastAsiaTheme="minorEastAsia"/>
                <w:sz w:val="18"/>
                <w:szCs w:val="18"/>
              </w:rPr>
              <w:t>F</w:t>
            </w:r>
            <w:r w:rsidRPr="00893F48">
              <w:rPr>
                <w:rFonts w:eastAsiaTheme="minorEastAsia"/>
                <w:sz w:val="18"/>
                <w:szCs w:val="18"/>
                <w:vertAlign w:val="subscript"/>
              </w:rPr>
              <w:t>6</w:t>
            </w:r>
            <w:r w:rsidRPr="00893F48">
              <w:rPr>
                <w:rFonts w:eastAsiaTheme="minorEastAsia"/>
                <w:kern w:val="0"/>
                <w:sz w:val="18"/>
                <w:szCs w:val="18"/>
              </w:rPr>
              <w:t>排放因子</w:t>
            </w:r>
          </w:p>
        </w:tc>
        <w:tc>
          <w:tcPr>
            <w:tcW w:w="1275" w:type="dxa"/>
            <w:vAlign w:val="center"/>
          </w:tcPr>
          <w:p w:rsidR="001162F8" w:rsidRPr="00893F48" w:rsidRDefault="001162F8" w:rsidP="00A560B0">
            <w:pPr>
              <w:adjustRightInd w:val="0"/>
              <w:snapToGrid w:val="0"/>
              <w:spacing w:line="240" w:lineRule="auto"/>
              <w:jc w:val="center"/>
              <w:rPr>
                <w:rFonts w:eastAsiaTheme="minorEastAsia"/>
                <w:sz w:val="18"/>
                <w:szCs w:val="18"/>
              </w:rPr>
            </w:pPr>
            <w:r w:rsidRPr="00893F48">
              <w:rPr>
                <w:rFonts w:eastAsiaTheme="minorEastAsia"/>
                <w:sz w:val="18"/>
                <w:szCs w:val="18"/>
              </w:rPr>
              <w:t>kg-C</w:t>
            </w:r>
            <w:r w:rsidRPr="00893F48">
              <w:rPr>
                <w:rFonts w:eastAsiaTheme="minorEastAsia"/>
                <w:sz w:val="18"/>
                <w:szCs w:val="18"/>
                <w:vertAlign w:val="subscript"/>
              </w:rPr>
              <w:t>2</w:t>
            </w:r>
            <w:r w:rsidRPr="00893F48">
              <w:rPr>
                <w:rFonts w:eastAsiaTheme="minorEastAsia"/>
                <w:sz w:val="18"/>
                <w:szCs w:val="18"/>
              </w:rPr>
              <w:t>F</w:t>
            </w:r>
            <w:r w:rsidRPr="00893F48">
              <w:rPr>
                <w:rFonts w:eastAsiaTheme="minorEastAsia"/>
                <w:sz w:val="18"/>
                <w:szCs w:val="18"/>
                <w:vertAlign w:val="subscript"/>
              </w:rPr>
              <w:t>6</w:t>
            </w:r>
            <w:r w:rsidRPr="00893F48">
              <w:rPr>
                <w:rFonts w:eastAsiaTheme="minorEastAsia"/>
                <w:sz w:val="18"/>
                <w:szCs w:val="18"/>
              </w:rPr>
              <w:t>/t-Al</w:t>
            </w:r>
          </w:p>
        </w:tc>
        <w:tc>
          <w:tcPr>
            <w:tcW w:w="3402" w:type="dxa"/>
            <w:vAlign w:val="center"/>
          </w:tcPr>
          <w:p w:rsidR="001162F8" w:rsidRPr="00893F48" w:rsidRDefault="001162F8" w:rsidP="00A560B0">
            <w:pPr>
              <w:adjustRightInd w:val="0"/>
              <w:snapToGrid w:val="0"/>
              <w:spacing w:line="240" w:lineRule="auto"/>
              <w:jc w:val="center"/>
              <w:rPr>
                <w:rFonts w:eastAsiaTheme="minorEastAsia"/>
                <w:sz w:val="18"/>
                <w:szCs w:val="18"/>
              </w:rPr>
            </w:pPr>
          </w:p>
        </w:tc>
        <w:tc>
          <w:tcPr>
            <w:tcW w:w="1560" w:type="dxa"/>
            <w:vAlign w:val="center"/>
          </w:tcPr>
          <w:p w:rsidR="001162F8" w:rsidRPr="00893F48" w:rsidRDefault="001162F8" w:rsidP="00A560B0">
            <w:pPr>
              <w:adjustRightInd w:val="0"/>
              <w:snapToGrid w:val="0"/>
              <w:spacing w:line="240" w:lineRule="auto"/>
              <w:jc w:val="center"/>
              <w:rPr>
                <w:rFonts w:eastAsiaTheme="minorEastAsia"/>
                <w:kern w:val="0"/>
                <w:sz w:val="18"/>
                <w:szCs w:val="18"/>
              </w:rPr>
            </w:pPr>
          </w:p>
        </w:tc>
        <w:tc>
          <w:tcPr>
            <w:tcW w:w="992" w:type="dxa"/>
            <w:vAlign w:val="center"/>
          </w:tcPr>
          <w:p w:rsidR="001162F8" w:rsidRPr="00893F48" w:rsidRDefault="001162F8" w:rsidP="00A560B0">
            <w:pPr>
              <w:adjustRightInd w:val="0"/>
              <w:snapToGrid w:val="0"/>
              <w:spacing w:line="240" w:lineRule="auto"/>
              <w:jc w:val="center"/>
              <w:rPr>
                <w:rFonts w:eastAsiaTheme="minorEastAsia"/>
                <w:kern w:val="0"/>
                <w:sz w:val="18"/>
                <w:szCs w:val="18"/>
              </w:rPr>
            </w:pPr>
          </w:p>
        </w:tc>
        <w:tc>
          <w:tcPr>
            <w:tcW w:w="709" w:type="dxa"/>
            <w:vAlign w:val="center"/>
          </w:tcPr>
          <w:p w:rsidR="001162F8" w:rsidRPr="00893F48" w:rsidRDefault="001162F8" w:rsidP="00A560B0">
            <w:pPr>
              <w:adjustRightInd w:val="0"/>
              <w:snapToGrid w:val="0"/>
              <w:spacing w:line="240" w:lineRule="auto"/>
              <w:jc w:val="center"/>
              <w:rPr>
                <w:rFonts w:eastAsiaTheme="minorEastAsia"/>
                <w:kern w:val="0"/>
                <w:sz w:val="18"/>
                <w:szCs w:val="18"/>
              </w:rPr>
            </w:pPr>
          </w:p>
        </w:tc>
        <w:tc>
          <w:tcPr>
            <w:tcW w:w="850" w:type="dxa"/>
            <w:vAlign w:val="center"/>
          </w:tcPr>
          <w:p w:rsidR="001162F8" w:rsidRPr="00893F48" w:rsidRDefault="001162F8" w:rsidP="00A560B0">
            <w:pPr>
              <w:adjustRightInd w:val="0"/>
              <w:snapToGrid w:val="0"/>
              <w:spacing w:line="240" w:lineRule="auto"/>
              <w:jc w:val="center"/>
              <w:rPr>
                <w:rFonts w:eastAsiaTheme="minorEastAsia"/>
                <w:kern w:val="0"/>
                <w:sz w:val="18"/>
                <w:szCs w:val="18"/>
              </w:rPr>
            </w:pPr>
          </w:p>
        </w:tc>
        <w:tc>
          <w:tcPr>
            <w:tcW w:w="1418" w:type="dxa"/>
            <w:vAlign w:val="center"/>
          </w:tcPr>
          <w:p w:rsidR="001162F8" w:rsidRPr="00893F48" w:rsidRDefault="001162F8" w:rsidP="00A560B0">
            <w:pPr>
              <w:adjustRightInd w:val="0"/>
              <w:snapToGrid w:val="0"/>
              <w:spacing w:line="240" w:lineRule="auto"/>
              <w:jc w:val="center"/>
              <w:rPr>
                <w:rFonts w:eastAsiaTheme="minorEastAsia"/>
                <w:kern w:val="0"/>
                <w:sz w:val="18"/>
                <w:szCs w:val="18"/>
              </w:rPr>
            </w:pPr>
          </w:p>
        </w:tc>
        <w:tc>
          <w:tcPr>
            <w:tcW w:w="850" w:type="dxa"/>
            <w:vAlign w:val="center"/>
          </w:tcPr>
          <w:p w:rsidR="001162F8" w:rsidRPr="00893F48" w:rsidRDefault="001162F8" w:rsidP="00A560B0">
            <w:pPr>
              <w:adjustRightInd w:val="0"/>
              <w:snapToGrid w:val="0"/>
              <w:spacing w:line="240" w:lineRule="auto"/>
              <w:jc w:val="center"/>
              <w:rPr>
                <w:rFonts w:eastAsiaTheme="minorEastAsia"/>
                <w:sz w:val="18"/>
                <w:szCs w:val="18"/>
              </w:rPr>
            </w:pPr>
          </w:p>
        </w:tc>
        <w:tc>
          <w:tcPr>
            <w:tcW w:w="992" w:type="dxa"/>
            <w:vAlign w:val="center"/>
          </w:tcPr>
          <w:p w:rsidR="001162F8" w:rsidRPr="00893F48" w:rsidRDefault="001162F8" w:rsidP="00A560B0">
            <w:pPr>
              <w:adjustRightInd w:val="0"/>
              <w:snapToGrid w:val="0"/>
              <w:spacing w:line="240" w:lineRule="auto"/>
              <w:jc w:val="center"/>
              <w:rPr>
                <w:rFonts w:eastAsiaTheme="minorEastAsia"/>
                <w:sz w:val="18"/>
                <w:szCs w:val="18"/>
              </w:rPr>
            </w:pPr>
          </w:p>
        </w:tc>
        <w:tc>
          <w:tcPr>
            <w:tcW w:w="866" w:type="dxa"/>
            <w:vAlign w:val="center"/>
          </w:tcPr>
          <w:p w:rsidR="001162F8" w:rsidRPr="00893F48" w:rsidRDefault="001162F8" w:rsidP="00A560B0">
            <w:pPr>
              <w:adjustRightInd w:val="0"/>
              <w:snapToGrid w:val="0"/>
              <w:spacing w:line="240" w:lineRule="auto"/>
              <w:jc w:val="center"/>
              <w:rPr>
                <w:rFonts w:eastAsiaTheme="minorEastAsia"/>
                <w:sz w:val="18"/>
                <w:szCs w:val="18"/>
              </w:rPr>
            </w:pPr>
          </w:p>
        </w:tc>
      </w:tr>
      <w:tr w:rsidR="001162F8" w:rsidRPr="00893F48" w:rsidTr="00210E08">
        <w:trPr>
          <w:trHeight w:val="132"/>
          <w:jc w:val="center"/>
        </w:trPr>
        <w:tc>
          <w:tcPr>
            <w:tcW w:w="2428" w:type="dxa"/>
          </w:tcPr>
          <w:p w:rsidR="001162F8" w:rsidRPr="00893F48" w:rsidRDefault="001162F8" w:rsidP="00A560B0">
            <w:pPr>
              <w:pStyle w:val="12"/>
              <w:adjustRightInd w:val="0"/>
              <w:snapToGrid w:val="0"/>
              <w:spacing w:line="240" w:lineRule="auto"/>
              <w:ind w:left="0"/>
              <w:jc w:val="left"/>
              <w:rPr>
                <w:rFonts w:eastAsiaTheme="minorEastAsia"/>
                <w:kern w:val="0"/>
                <w:sz w:val="18"/>
                <w:szCs w:val="18"/>
              </w:rPr>
            </w:pPr>
            <w:r w:rsidRPr="00893F48">
              <w:rPr>
                <w:rFonts w:eastAsiaTheme="minorEastAsia"/>
                <w:kern w:val="0"/>
                <w:sz w:val="18"/>
                <w:szCs w:val="18"/>
              </w:rPr>
              <w:t>石灰石消耗量</w:t>
            </w:r>
          </w:p>
        </w:tc>
        <w:tc>
          <w:tcPr>
            <w:tcW w:w="1275" w:type="dxa"/>
            <w:vAlign w:val="center"/>
          </w:tcPr>
          <w:p w:rsidR="001162F8" w:rsidRPr="00893F48" w:rsidRDefault="001162F8" w:rsidP="00A560B0">
            <w:pPr>
              <w:adjustRightInd w:val="0"/>
              <w:snapToGrid w:val="0"/>
              <w:spacing w:line="240" w:lineRule="auto"/>
              <w:jc w:val="center"/>
              <w:rPr>
                <w:rFonts w:eastAsiaTheme="minorEastAsia"/>
                <w:sz w:val="18"/>
                <w:szCs w:val="18"/>
              </w:rPr>
            </w:pPr>
            <w:r w:rsidRPr="00893F48">
              <w:rPr>
                <w:rFonts w:eastAsiaTheme="minorEastAsia"/>
                <w:sz w:val="18"/>
                <w:szCs w:val="18"/>
              </w:rPr>
              <w:t>t</w:t>
            </w:r>
          </w:p>
        </w:tc>
        <w:tc>
          <w:tcPr>
            <w:tcW w:w="3402" w:type="dxa"/>
            <w:vAlign w:val="center"/>
          </w:tcPr>
          <w:p w:rsidR="001162F8" w:rsidRPr="00893F48" w:rsidRDefault="001162F8" w:rsidP="00A560B0">
            <w:pPr>
              <w:adjustRightInd w:val="0"/>
              <w:snapToGrid w:val="0"/>
              <w:spacing w:line="240" w:lineRule="auto"/>
              <w:jc w:val="center"/>
              <w:rPr>
                <w:rFonts w:eastAsiaTheme="minorEastAsia"/>
                <w:sz w:val="18"/>
                <w:szCs w:val="18"/>
              </w:rPr>
            </w:pPr>
          </w:p>
        </w:tc>
        <w:tc>
          <w:tcPr>
            <w:tcW w:w="1560" w:type="dxa"/>
            <w:vAlign w:val="center"/>
          </w:tcPr>
          <w:p w:rsidR="001162F8" w:rsidRPr="00893F48" w:rsidRDefault="001162F8" w:rsidP="00A560B0">
            <w:pPr>
              <w:adjustRightInd w:val="0"/>
              <w:snapToGrid w:val="0"/>
              <w:spacing w:line="240" w:lineRule="auto"/>
              <w:jc w:val="center"/>
              <w:rPr>
                <w:rFonts w:eastAsiaTheme="minorEastAsia"/>
                <w:kern w:val="0"/>
                <w:sz w:val="18"/>
                <w:szCs w:val="18"/>
              </w:rPr>
            </w:pPr>
          </w:p>
        </w:tc>
        <w:tc>
          <w:tcPr>
            <w:tcW w:w="992" w:type="dxa"/>
            <w:vAlign w:val="center"/>
          </w:tcPr>
          <w:p w:rsidR="001162F8" w:rsidRPr="00893F48" w:rsidRDefault="001162F8" w:rsidP="00A560B0">
            <w:pPr>
              <w:adjustRightInd w:val="0"/>
              <w:snapToGrid w:val="0"/>
              <w:spacing w:line="240" w:lineRule="auto"/>
              <w:jc w:val="center"/>
              <w:rPr>
                <w:rFonts w:eastAsiaTheme="minorEastAsia"/>
                <w:kern w:val="0"/>
                <w:sz w:val="18"/>
                <w:szCs w:val="18"/>
              </w:rPr>
            </w:pPr>
          </w:p>
        </w:tc>
        <w:tc>
          <w:tcPr>
            <w:tcW w:w="709" w:type="dxa"/>
            <w:vAlign w:val="center"/>
          </w:tcPr>
          <w:p w:rsidR="001162F8" w:rsidRPr="00893F48" w:rsidRDefault="001162F8" w:rsidP="00A560B0">
            <w:pPr>
              <w:adjustRightInd w:val="0"/>
              <w:snapToGrid w:val="0"/>
              <w:spacing w:line="240" w:lineRule="auto"/>
              <w:jc w:val="center"/>
              <w:rPr>
                <w:rFonts w:eastAsiaTheme="minorEastAsia"/>
                <w:kern w:val="0"/>
                <w:sz w:val="18"/>
                <w:szCs w:val="18"/>
              </w:rPr>
            </w:pPr>
          </w:p>
        </w:tc>
        <w:tc>
          <w:tcPr>
            <w:tcW w:w="850" w:type="dxa"/>
            <w:vAlign w:val="center"/>
          </w:tcPr>
          <w:p w:rsidR="001162F8" w:rsidRPr="00893F48" w:rsidRDefault="001162F8" w:rsidP="00A560B0">
            <w:pPr>
              <w:adjustRightInd w:val="0"/>
              <w:snapToGrid w:val="0"/>
              <w:spacing w:line="240" w:lineRule="auto"/>
              <w:jc w:val="center"/>
              <w:rPr>
                <w:rFonts w:eastAsiaTheme="minorEastAsia"/>
                <w:kern w:val="0"/>
                <w:sz w:val="18"/>
                <w:szCs w:val="18"/>
              </w:rPr>
            </w:pPr>
          </w:p>
        </w:tc>
        <w:tc>
          <w:tcPr>
            <w:tcW w:w="1418" w:type="dxa"/>
            <w:vAlign w:val="center"/>
          </w:tcPr>
          <w:p w:rsidR="001162F8" w:rsidRPr="00893F48" w:rsidRDefault="001162F8" w:rsidP="00A560B0">
            <w:pPr>
              <w:adjustRightInd w:val="0"/>
              <w:snapToGrid w:val="0"/>
              <w:spacing w:line="240" w:lineRule="auto"/>
              <w:jc w:val="center"/>
              <w:rPr>
                <w:rFonts w:eastAsiaTheme="minorEastAsia"/>
                <w:kern w:val="0"/>
                <w:sz w:val="18"/>
                <w:szCs w:val="18"/>
              </w:rPr>
            </w:pPr>
          </w:p>
        </w:tc>
        <w:tc>
          <w:tcPr>
            <w:tcW w:w="850" w:type="dxa"/>
            <w:vAlign w:val="center"/>
          </w:tcPr>
          <w:p w:rsidR="001162F8" w:rsidRPr="00893F48" w:rsidRDefault="001162F8" w:rsidP="00A560B0">
            <w:pPr>
              <w:adjustRightInd w:val="0"/>
              <w:snapToGrid w:val="0"/>
              <w:spacing w:line="240" w:lineRule="auto"/>
              <w:jc w:val="center"/>
              <w:rPr>
                <w:rFonts w:eastAsiaTheme="minorEastAsia"/>
                <w:sz w:val="18"/>
                <w:szCs w:val="18"/>
              </w:rPr>
            </w:pPr>
          </w:p>
        </w:tc>
        <w:tc>
          <w:tcPr>
            <w:tcW w:w="992" w:type="dxa"/>
            <w:vAlign w:val="center"/>
          </w:tcPr>
          <w:p w:rsidR="001162F8" w:rsidRPr="00893F48" w:rsidRDefault="001162F8" w:rsidP="00A560B0">
            <w:pPr>
              <w:adjustRightInd w:val="0"/>
              <w:snapToGrid w:val="0"/>
              <w:spacing w:line="240" w:lineRule="auto"/>
              <w:jc w:val="center"/>
              <w:rPr>
                <w:rFonts w:eastAsiaTheme="minorEastAsia"/>
                <w:sz w:val="18"/>
                <w:szCs w:val="18"/>
              </w:rPr>
            </w:pPr>
          </w:p>
        </w:tc>
        <w:tc>
          <w:tcPr>
            <w:tcW w:w="866" w:type="dxa"/>
            <w:vAlign w:val="center"/>
          </w:tcPr>
          <w:p w:rsidR="001162F8" w:rsidRPr="00893F48" w:rsidRDefault="001162F8" w:rsidP="00A560B0">
            <w:pPr>
              <w:adjustRightInd w:val="0"/>
              <w:snapToGrid w:val="0"/>
              <w:spacing w:line="240" w:lineRule="auto"/>
              <w:jc w:val="center"/>
              <w:rPr>
                <w:rFonts w:eastAsiaTheme="minorEastAsia"/>
                <w:sz w:val="18"/>
                <w:szCs w:val="18"/>
              </w:rPr>
            </w:pPr>
          </w:p>
        </w:tc>
      </w:tr>
      <w:tr w:rsidR="001162F8" w:rsidRPr="00893F48" w:rsidTr="00210E08">
        <w:trPr>
          <w:trHeight w:val="132"/>
          <w:jc w:val="center"/>
        </w:trPr>
        <w:tc>
          <w:tcPr>
            <w:tcW w:w="2428" w:type="dxa"/>
          </w:tcPr>
          <w:p w:rsidR="001162F8" w:rsidRPr="00893F48" w:rsidRDefault="001162F8" w:rsidP="00A560B0">
            <w:pPr>
              <w:pStyle w:val="12"/>
              <w:adjustRightInd w:val="0"/>
              <w:snapToGrid w:val="0"/>
              <w:spacing w:line="240" w:lineRule="auto"/>
              <w:ind w:left="0"/>
              <w:jc w:val="left"/>
              <w:rPr>
                <w:rFonts w:eastAsiaTheme="minorEastAsia"/>
                <w:kern w:val="0"/>
                <w:sz w:val="18"/>
                <w:szCs w:val="18"/>
              </w:rPr>
            </w:pPr>
            <w:r w:rsidRPr="00893F48">
              <w:rPr>
                <w:rFonts w:eastAsiaTheme="minorEastAsia"/>
                <w:kern w:val="0"/>
                <w:sz w:val="18"/>
                <w:szCs w:val="18"/>
              </w:rPr>
              <w:t>石灰石排放因子</w:t>
            </w:r>
          </w:p>
        </w:tc>
        <w:tc>
          <w:tcPr>
            <w:tcW w:w="1275" w:type="dxa"/>
            <w:vAlign w:val="center"/>
          </w:tcPr>
          <w:p w:rsidR="001162F8" w:rsidRPr="00893F48" w:rsidRDefault="001162F8" w:rsidP="00A560B0">
            <w:pPr>
              <w:adjustRightInd w:val="0"/>
              <w:snapToGrid w:val="0"/>
              <w:spacing w:line="240" w:lineRule="auto"/>
              <w:jc w:val="center"/>
              <w:rPr>
                <w:rFonts w:eastAsiaTheme="minorEastAsia"/>
                <w:sz w:val="18"/>
                <w:szCs w:val="18"/>
              </w:rPr>
            </w:pPr>
            <w:r w:rsidRPr="00893F48">
              <w:rPr>
                <w:rFonts w:eastAsiaTheme="minorEastAsia"/>
                <w:sz w:val="18"/>
                <w:szCs w:val="18"/>
              </w:rPr>
              <w:t>tCO</w:t>
            </w:r>
            <w:r w:rsidRPr="00893F48">
              <w:rPr>
                <w:rFonts w:eastAsiaTheme="minorEastAsia"/>
                <w:sz w:val="18"/>
                <w:szCs w:val="18"/>
                <w:vertAlign w:val="subscript"/>
              </w:rPr>
              <w:t>2</w:t>
            </w:r>
            <w:r w:rsidRPr="00893F48">
              <w:rPr>
                <w:rFonts w:eastAsiaTheme="minorEastAsia"/>
                <w:sz w:val="18"/>
                <w:szCs w:val="18"/>
              </w:rPr>
              <w:t>/t</w:t>
            </w:r>
          </w:p>
        </w:tc>
        <w:tc>
          <w:tcPr>
            <w:tcW w:w="3402" w:type="dxa"/>
            <w:vAlign w:val="center"/>
          </w:tcPr>
          <w:p w:rsidR="001162F8" w:rsidRPr="00893F48" w:rsidRDefault="001162F8" w:rsidP="00A560B0">
            <w:pPr>
              <w:adjustRightInd w:val="0"/>
              <w:snapToGrid w:val="0"/>
              <w:spacing w:line="240" w:lineRule="auto"/>
              <w:jc w:val="center"/>
              <w:rPr>
                <w:rFonts w:eastAsiaTheme="minorEastAsia"/>
                <w:sz w:val="18"/>
                <w:szCs w:val="18"/>
              </w:rPr>
            </w:pPr>
          </w:p>
        </w:tc>
        <w:tc>
          <w:tcPr>
            <w:tcW w:w="1560" w:type="dxa"/>
            <w:vAlign w:val="center"/>
          </w:tcPr>
          <w:p w:rsidR="001162F8" w:rsidRPr="00893F48" w:rsidRDefault="001162F8" w:rsidP="00A560B0">
            <w:pPr>
              <w:adjustRightInd w:val="0"/>
              <w:snapToGrid w:val="0"/>
              <w:spacing w:line="240" w:lineRule="auto"/>
              <w:jc w:val="center"/>
              <w:rPr>
                <w:rFonts w:eastAsiaTheme="minorEastAsia"/>
                <w:kern w:val="0"/>
                <w:sz w:val="18"/>
                <w:szCs w:val="18"/>
              </w:rPr>
            </w:pPr>
          </w:p>
        </w:tc>
        <w:tc>
          <w:tcPr>
            <w:tcW w:w="992" w:type="dxa"/>
            <w:vAlign w:val="center"/>
          </w:tcPr>
          <w:p w:rsidR="001162F8" w:rsidRPr="00893F48" w:rsidRDefault="001162F8" w:rsidP="00A560B0">
            <w:pPr>
              <w:adjustRightInd w:val="0"/>
              <w:snapToGrid w:val="0"/>
              <w:spacing w:line="240" w:lineRule="auto"/>
              <w:jc w:val="center"/>
              <w:rPr>
                <w:rFonts w:eastAsiaTheme="minorEastAsia"/>
                <w:kern w:val="0"/>
                <w:sz w:val="18"/>
                <w:szCs w:val="18"/>
              </w:rPr>
            </w:pPr>
          </w:p>
        </w:tc>
        <w:tc>
          <w:tcPr>
            <w:tcW w:w="709" w:type="dxa"/>
            <w:vAlign w:val="center"/>
          </w:tcPr>
          <w:p w:rsidR="001162F8" w:rsidRPr="00893F48" w:rsidRDefault="001162F8" w:rsidP="00A560B0">
            <w:pPr>
              <w:adjustRightInd w:val="0"/>
              <w:snapToGrid w:val="0"/>
              <w:spacing w:line="240" w:lineRule="auto"/>
              <w:jc w:val="center"/>
              <w:rPr>
                <w:rFonts w:eastAsiaTheme="minorEastAsia"/>
                <w:kern w:val="0"/>
                <w:sz w:val="18"/>
                <w:szCs w:val="18"/>
              </w:rPr>
            </w:pPr>
          </w:p>
        </w:tc>
        <w:tc>
          <w:tcPr>
            <w:tcW w:w="850" w:type="dxa"/>
            <w:vAlign w:val="center"/>
          </w:tcPr>
          <w:p w:rsidR="001162F8" w:rsidRPr="00893F48" w:rsidRDefault="001162F8" w:rsidP="00A560B0">
            <w:pPr>
              <w:adjustRightInd w:val="0"/>
              <w:snapToGrid w:val="0"/>
              <w:spacing w:line="240" w:lineRule="auto"/>
              <w:jc w:val="center"/>
              <w:rPr>
                <w:rFonts w:eastAsiaTheme="minorEastAsia"/>
                <w:kern w:val="0"/>
                <w:sz w:val="18"/>
                <w:szCs w:val="18"/>
              </w:rPr>
            </w:pPr>
          </w:p>
        </w:tc>
        <w:tc>
          <w:tcPr>
            <w:tcW w:w="1418" w:type="dxa"/>
            <w:vAlign w:val="center"/>
          </w:tcPr>
          <w:p w:rsidR="001162F8" w:rsidRPr="00893F48" w:rsidRDefault="001162F8" w:rsidP="00A560B0">
            <w:pPr>
              <w:adjustRightInd w:val="0"/>
              <w:snapToGrid w:val="0"/>
              <w:spacing w:line="240" w:lineRule="auto"/>
              <w:jc w:val="center"/>
              <w:rPr>
                <w:rFonts w:eastAsiaTheme="minorEastAsia"/>
                <w:kern w:val="0"/>
                <w:sz w:val="18"/>
                <w:szCs w:val="18"/>
              </w:rPr>
            </w:pPr>
          </w:p>
        </w:tc>
        <w:tc>
          <w:tcPr>
            <w:tcW w:w="850" w:type="dxa"/>
            <w:vAlign w:val="center"/>
          </w:tcPr>
          <w:p w:rsidR="001162F8" w:rsidRPr="00893F48" w:rsidRDefault="001162F8" w:rsidP="00A560B0">
            <w:pPr>
              <w:adjustRightInd w:val="0"/>
              <w:snapToGrid w:val="0"/>
              <w:spacing w:line="240" w:lineRule="auto"/>
              <w:jc w:val="center"/>
              <w:rPr>
                <w:rFonts w:eastAsiaTheme="minorEastAsia"/>
                <w:sz w:val="18"/>
                <w:szCs w:val="18"/>
              </w:rPr>
            </w:pPr>
          </w:p>
        </w:tc>
        <w:tc>
          <w:tcPr>
            <w:tcW w:w="992" w:type="dxa"/>
            <w:vAlign w:val="center"/>
          </w:tcPr>
          <w:p w:rsidR="001162F8" w:rsidRPr="00893F48" w:rsidRDefault="001162F8" w:rsidP="00A560B0">
            <w:pPr>
              <w:adjustRightInd w:val="0"/>
              <w:snapToGrid w:val="0"/>
              <w:spacing w:line="240" w:lineRule="auto"/>
              <w:jc w:val="center"/>
              <w:rPr>
                <w:rFonts w:eastAsiaTheme="minorEastAsia"/>
                <w:sz w:val="18"/>
                <w:szCs w:val="18"/>
              </w:rPr>
            </w:pPr>
          </w:p>
        </w:tc>
        <w:tc>
          <w:tcPr>
            <w:tcW w:w="866" w:type="dxa"/>
            <w:vAlign w:val="center"/>
          </w:tcPr>
          <w:p w:rsidR="001162F8" w:rsidRPr="00893F48" w:rsidRDefault="001162F8" w:rsidP="00A560B0">
            <w:pPr>
              <w:adjustRightInd w:val="0"/>
              <w:snapToGrid w:val="0"/>
              <w:spacing w:line="240" w:lineRule="auto"/>
              <w:jc w:val="center"/>
              <w:rPr>
                <w:rFonts w:eastAsiaTheme="minorEastAsia"/>
                <w:sz w:val="18"/>
                <w:szCs w:val="18"/>
              </w:rPr>
            </w:pPr>
          </w:p>
        </w:tc>
      </w:tr>
      <w:tr w:rsidR="001162F8" w:rsidRPr="00893F48" w:rsidTr="00210E08">
        <w:trPr>
          <w:trHeight w:val="132"/>
          <w:jc w:val="center"/>
        </w:trPr>
        <w:tc>
          <w:tcPr>
            <w:tcW w:w="15342" w:type="dxa"/>
            <w:gridSpan w:val="11"/>
            <w:vAlign w:val="center"/>
          </w:tcPr>
          <w:p w:rsidR="001162F8" w:rsidRPr="00893F48" w:rsidRDefault="001162F8" w:rsidP="00A560B0">
            <w:pPr>
              <w:adjustRightInd w:val="0"/>
              <w:snapToGrid w:val="0"/>
              <w:spacing w:line="240" w:lineRule="auto"/>
              <w:rPr>
                <w:rFonts w:eastAsiaTheme="minorEastAsia"/>
                <w:sz w:val="18"/>
                <w:szCs w:val="18"/>
              </w:rPr>
            </w:pPr>
            <w:r w:rsidRPr="00893F48">
              <w:rPr>
                <w:rFonts w:eastAsiaTheme="minorEastAsia"/>
                <w:sz w:val="18"/>
                <w:szCs w:val="18"/>
              </w:rPr>
              <w:t>D-3</w:t>
            </w:r>
            <w:r w:rsidRPr="00893F48">
              <w:rPr>
                <w:rFonts w:eastAsiaTheme="minorEastAsia"/>
                <w:sz w:val="18"/>
                <w:szCs w:val="18"/>
              </w:rPr>
              <w:t>净购入电力和热力活动数据和排放因子的确定方式</w:t>
            </w:r>
          </w:p>
        </w:tc>
      </w:tr>
      <w:tr w:rsidR="001162F8" w:rsidRPr="00893F48" w:rsidTr="00210E08">
        <w:trPr>
          <w:trHeight w:val="20"/>
          <w:jc w:val="center"/>
        </w:trPr>
        <w:tc>
          <w:tcPr>
            <w:tcW w:w="2428" w:type="dxa"/>
            <w:vMerge w:val="restart"/>
            <w:tcMar>
              <w:top w:w="15" w:type="dxa"/>
              <w:left w:w="15" w:type="dxa"/>
              <w:bottom w:w="15" w:type="dxa"/>
              <w:right w:w="15" w:type="dxa"/>
            </w:tcMar>
            <w:vAlign w:val="center"/>
          </w:tcPr>
          <w:p w:rsidR="001162F8" w:rsidRPr="00893F48" w:rsidRDefault="001162F8" w:rsidP="00A560B0">
            <w:pPr>
              <w:adjustRightInd w:val="0"/>
              <w:snapToGrid w:val="0"/>
              <w:spacing w:line="240" w:lineRule="auto"/>
              <w:ind w:firstLineChars="100" w:firstLine="180"/>
              <w:jc w:val="center"/>
              <w:rPr>
                <w:rFonts w:eastAsiaTheme="minorEastAsia"/>
                <w:sz w:val="18"/>
                <w:szCs w:val="18"/>
              </w:rPr>
            </w:pPr>
            <w:r w:rsidRPr="00893F48">
              <w:rPr>
                <w:rFonts w:eastAsiaTheme="minorEastAsia"/>
                <w:kern w:val="0"/>
                <w:sz w:val="18"/>
                <w:szCs w:val="18"/>
              </w:rPr>
              <w:t>过程参数</w:t>
            </w:r>
          </w:p>
        </w:tc>
        <w:tc>
          <w:tcPr>
            <w:tcW w:w="1275" w:type="dxa"/>
            <w:vMerge w:val="restart"/>
            <w:vAlign w:val="center"/>
          </w:tcPr>
          <w:p w:rsidR="001162F8" w:rsidRPr="00893F48" w:rsidRDefault="001162F8" w:rsidP="00A560B0">
            <w:pPr>
              <w:adjustRightInd w:val="0"/>
              <w:snapToGrid w:val="0"/>
              <w:spacing w:line="240" w:lineRule="auto"/>
              <w:jc w:val="center"/>
              <w:rPr>
                <w:rFonts w:eastAsiaTheme="minorEastAsia"/>
                <w:sz w:val="18"/>
                <w:szCs w:val="18"/>
              </w:rPr>
            </w:pPr>
            <w:r w:rsidRPr="00893F48">
              <w:rPr>
                <w:rFonts w:eastAsiaTheme="minorEastAsia"/>
                <w:kern w:val="0"/>
                <w:sz w:val="18"/>
                <w:szCs w:val="18"/>
              </w:rPr>
              <w:t>单位</w:t>
            </w:r>
          </w:p>
        </w:tc>
        <w:tc>
          <w:tcPr>
            <w:tcW w:w="3402" w:type="dxa"/>
            <w:vMerge w:val="restart"/>
            <w:vAlign w:val="center"/>
          </w:tcPr>
          <w:p w:rsidR="001162F8" w:rsidRPr="00893F48" w:rsidRDefault="001162F8" w:rsidP="00A560B0">
            <w:pPr>
              <w:adjustRightInd w:val="0"/>
              <w:snapToGrid w:val="0"/>
              <w:spacing w:line="240" w:lineRule="auto"/>
              <w:jc w:val="center"/>
              <w:rPr>
                <w:rFonts w:eastAsiaTheme="minorEastAsia"/>
                <w:i/>
                <w:sz w:val="18"/>
                <w:szCs w:val="18"/>
              </w:rPr>
            </w:pPr>
            <w:r w:rsidRPr="00893F48">
              <w:rPr>
                <w:rFonts w:eastAsiaTheme="minorEastAsia"/>
                <w:kern w:val="0"/>
                <w:sz w:val="18"/>
                <w:szCs w:val="18"/>
              </w:rPr>
              <w:t>数据的计算方法及获取方式</w:t>
            </w:r>
          </w:p>
        </w:tc>
        <w:tc>
          <w:tcPr>
            <w:tcW w:w="5529" w:type="dxa"/>
            <w:gridSpan w:val="5"/>
            <w:vAlign w:val="center"/>
          </w:tcPr>
          <w:p w:rsidR="001162F8" w:rsidRPr="00893F48" w:rsidRDefault="001162F8" w:rsidP="00A560B0">
            <w:pPr>
              <w:adjustRightInd w:val="0"/>
              <w:snapToGrid w:val="0"/>
              <w:spacing w:line="240" w:lineRule="auto"/>
              <w:jc w:val="center"/>
              <w:rPr>
                <w:rFonts w:eastAsiaTheme="minorEastAsia"/>
                <w:sz w:val="18"/>
                <w:szCs w:val="18"/>
              </w:rPr>
            </w:pPr>
            <w:r w:rsidRPr="00893F48">
              <w:rPr>
                <w:rFonts w:eastAsiaTheme="minorEastAsia"/>
                <w:sz w:val="18"/>
                <w:szCs w:val="18"/>
              </w:rPr>
              <w:t>测量设备（适用于数据获取方式来源于实测值）</w:t>
            </w:r>
          </w:p>
        </w:tc>
        <w:tc>
          <w:tcPr>
            <w:tcW w:w="850" w:type="dxa"/>
            <w:vMerge w:val="restart"/>
            <w:vAlign w:val="center"/>
          </w:tcPr>
          <w:p w:rsidR="001162F8" w:rsidRPr="00893F48" w:rsidRDefault="001162F8" w:rsidP="00A560B0">
            <w:pPr>
              <w:adjustRightInd w:val="0"/>
              <w:snapToGrid w:val="0"/>
              <w:spacing w:line="240" w:lineRule="auto"/>
              <w:jc w:val="center"/>
              <w:rPr>
                <w:rFonts w:eastAsiaTheme="minorEastAsia"/>
                <w:sz w:val="18"/>
                <w:szCs w:val="18"/>
              </w:rPr>
            </w:pPr>
            <w:r w:rsidRPr="00893F48">
              <w:rPr>
                <w:rFonts w:eastAsiaTheme="minorEastAsia"/>
                <w:kern w:val="0"/>
                <w:sz w:val="18"/>
                <w:szCs w:val="18"/>
              </w:rPr>
              <w:t>数据记录频次</w:t>
            </w:r>
          </w:p>
        </w:tc>
        <w:tc>
          <w:tcPr>
            <w:tcW w:w="992" w:type="dxa"/>
            <w:vMerge w:val="restart"/>
            <w:vAlign w:val="center"/>
          </w:tcPr>
          <w:p w:rsidR="001162F8" w:rsidRPr="00893F48" w:rsidRDefault="001162F8" w:rsidP="00A560B0">
            <w:pPr>
              <w:adjustRightInd w:val="0"/>
              <w:snapToGrid w:val="0"/>
              <w:spacing w:line="240" w:lineRule="auto"/>
              <w:jc w:val="center"/>
              <w:rPr>
                <w:rFonts w:eastAsiaTheme="minorEastAsia"/>
                <w:sz w:val="18"/>
                <w:szCs w:val="18"/>
              </w:rPr>
            </w:pPr>
            <w:r w:rsidRPr="00893F48">
              <w:rPr>
                <w:rFonts w:eastAsiaTheme="minorEastAsia"/>
                <w:kern w:val="0"/>
                <w:sz w:val="18"/>
                <w:szCs w:val="18"/>
              </w:rPr>
              <w:t>数据缺失时的处理方式</w:t>
            </w:r>
          </w:p>
        </w:tc>
        <w:tc>
          <w:tcPr>
            <w:tcW w:w="866" w:type="dxa"/>
            <w:vMerge w:val="restart"/>
            <w:vAlign w:val="center"/>
          </w:tcPr>
          <w:p w:rsidR="001162F8" w:rsidRPr="00893F48" w:rsidRDefault="001162F8" w:rsidP="00A560B0">
            <w:pPr>
              <w:adjustRightInd w:val="0"/>
              <w:snapToGrid w:val="0"/>
              <w:spacing w:line="240" w:lineRule="auto"/>
              <w:jc w:val="center"/>
              <w:rPr>
                <w:rFonts w:eastAsiaTheme="minorEastAsia"/>
                <w:sz w:val="18"/>
                <w:szCs w:val="18"/>
              </w:rPr>
            </w:pPr>
            <w:r w:rsidRPr="00893F48">
              <w:rPr>
                <w:rFonts w:eastAsiaTheme="minorEastAsia"/>
                <w:sz w:val="18"/>
                <w:szCs w:val="18"/>
              </w:rPr>
              <w:t>数据获取负责部门</w:t>
            </w:r>
          </w:p>
        </w:tc>
      </w:tr>
      <w:tr w:rsidR="001162F8" w:rsidRPr="00893F48" w:rsidTr="00210E08">
        <w:trPr>
          <w:trHeight w:val="132"/>
          <w:jc w:val="center"/>
        </w:trPr>
        <w:tc>
          <w:tcPr>
            <w:tcW w:w="2428" w:type="dxa"/>
            <w:vMerge/>
            <w:vAlign w:val="center"/>
          </w:tcPr>
          <w:p w:rsidR="001162F8" w:rsidRPr="00893F48" w:rsidRDefault="001162F8" w:rsidP="00A560B0">
            <w:pPr>
              <w:adjustRightInd w:val="0"/>
              <w:snapToGrid w:val="0"/>
              <w:spacing w:line="240" w:lineRule="auto"/>
              <w:jc w:val="center"/>
              <w:rPr>
                <w:rFonts w:eastAsiaTheme="minorEastAsia"/>
                <w:sz w:val="18"/>
                <w:szCs w:val="18"/>
              </w:rPr>
            </w:pPr>
          </w:p>
        </w:tc>
        <w:tc>
          <w:tcPr>
            <w:tcW w:w="1275" w:type="dxa"/>
            <w:vMerge/>
            <w:vAlign w:val="center"/>
          </w:tcPr>
          <w:p w:rsidR="001162F8" w:rsidRPr="00893F48" w:rsidRDefault="001162F8" w:rsidP="00A560B0">
            <w:pPr>
              <w:adjustRightInd w:val="0"/>
              <w:snapToGrid w:val="0"/>
              <w:spacing w:line="240" w:lineRule="auto"/>
              <w:jc w:val="center"/>
              <w:rPr>
                <w:rFonts w:eastAsiaTheme="minorEastAsia"/>
                <w:sz w:val="18"/>
                <w:szCs w:val="18"/>
              </w:rPr>
            </w:pPr>
          </w:p>
        </w:tc>
        <w:tc>
          <w:tcPr>
            <w:tcW w:w="3402" w:type="dxa"/>
            <w:vMerge/>
            <w:vAlign w:val="center"/>
          </w:tcPr>
          <w:p w:rsidR="001162F8" w:rsidRPr="00893F48" w:rsidRDefault="001162F8" w:rsidP="00A560B0">
            <w:pPr>
              <w:adjustRightInd w:val="0"/>
              <w:snapToGrid w:val="0"/>
              <w:spacing w:line="240" w:lineRule="auto"/>
              <w:jc w:val="center"/>
              <w:rPr>
                <w:rFonts w:eastAsiaTheme="minorEastAsia"/>
                <w:i/>
                <w:sz w:val="18"/>
                <w:szCs w:val="18"/>
              </w:rPr>
            </w:pPr>
          </w:p>
        </w:tc>
        <w:tc>
          <w:tcPr>
            <w:tcW w:w="1560" w:type="dxa"/>
            <w:vAlign w:val="center"/>
          </w:tcPr>
          <w:p w:rsidR="001162F8" w:rsidRPr="00893F48" w:rsidRDefault="001162F8" w:rsidP="00A560B0">
            <w:pPr>
              <w:adjustRightInd w:val="0"/>
              <w:snapToGrid w:val="0"/>
              <w:spacing w:line="240" w:lineRule="auto"/>
              <w:jc w:val="center"/>
              <w:rPr>
                <w:rFonts w:eastAsiaTheme="minorEastAsia"/>
                <w:sz w:val="18"/>
                <w:szCs w:val="18"/>
              </w:rPr>
            </w:pPr>
            <w:r w:rsidRPr="00893F48">
              <w:rPr>
                <w:rFonts w:eastAsiaTheme="minorEastAsia"/>
                <w:kern w:val="0"/>
                <w:sz w:val="18"/>
                <w:szCs w:val="18"/>
              </w:rPr>
              <w:t>监测设备及型号</w:t>
            </w:r>
          </w:p>
        </w:tc>
        <w:tc>
          <w:tcPr>
            <w:tcW w:w="992" w:type="dxa"/>
            <w:vAlign w:val="center"/>
          </w:tcPr>
          <w:p w:rsidR="001162F8" w:rsidRPr="00893F48" w:rsidRDefault="001162F8" w:rsidP="00A560B0">
            <w:pPr>
              <w:adjustRightInd w:val="0"/>
              <w:snapToGrid w:val="0"/>
              <w:spacing w:line="240" w:lineRule="auto"/>
              <w:jc w:val="center"/>
              <w:rPr>
                <w:rFonts w:eastAsiaTheme="minorEastAsia"/>
                <w:sz w:val="18"/>
                <w:szCs w:val="18"/>
              </w:rPr>
            </w:pPr>
            <w:r w:rsidRPr="00893F48">
              <w:rPr>
                <w:rFonts w:eastAsiaTheme="minorEastAsia"/>
                <w:kern w:val="0"/>
                <w:sz w:val="18"/>
                <w:szCs w:val="18"/>
              </w:rPr>
              <w:t>监测设备安装位置</w:t>
            </w:r>
          </w:p>
        </w:tc>
        <w:tc>
          <w:tcPr>
            <w:tcW w:w="709" w:type="dxa"/>
            <w:vAlign w:val="center"/>
          </w:tcPr>
          <w:p w:rsidR="001162F8" w:rsidRPr="00893F48" w:rsidRDefault="001162F8" w:rsidP="00A560B0">
            <w:pPr>
              <w:adjustRightInd w:val="0"/>
              <w:snapToGrid w:val="0"/>
              <w:spacing w:line="240" w:lineRule="auto"/>
              <w:jc w:val="center"/>
              <w:rPr>
                <w:rFonts w:eastAsiaTheme="minorEastAsia"/>
                <w:sz w:val="18"/>
                <w:szCs w:val="18"/>
              </w:rPr>
            </w:pPr>
            <w:r w:rsidRPr="00893F48">
              <w:rPr>
                <w:rFonts w:eastAsiaTheme="minorEastAsia"/>
                <w:kern w:val="0"/>
                <w:sz w:val="18"/>
                <w:szCs w:val="18"/>
              </w:rPr>
              <w:t>监测频次</w:t>
            </w:r>
          </w:p>
        </w:tc>
        <w:tc>
          <w:tcPr>
            <w:tcW w:w="850" w:type="dxa"/>
            <w:vAlign w:val="center"/>
          </w:tcPr>
          <w:p w:rsidR="001162F8" w:rsidRPr="00893F48" w:rsidRDefault="001162F8" w:rsidP="00A560B0">
            <w:pPr>
              <w:adjustRightInd w:val="0"/>
              <w:snapToGrid w:val="0"/>
              <w:spacing w:line="240" w:lineRule="auto"/>
              <w:jc w:val="center"/>
              <w:rPr>
                <w:rFonts w:eastAsiaTheme="minorEastAsia"/>
                <w:kern w:val="0"/>
                <w:sz w:val="18"/>
                <w:szCs w:val="18"/>
              </w:rPr>
            </w:pPr>
            <w:r w:rsidRPr="00893F48">
              <w:rPr>
                <w:rFonts w:eastAsiaTheme="minorEastAsia"/>
                <w:kern w:val="0"/>
                <w:sz w:val="18"/>
                <w:szCs w:val="18"/>
              </w:rPr>
              <w:t>监测设备精度</w:t>
            </w:r>
          </w:p>
        </w:tc>
        <w:tc>
          <w:tcPr>
            <w:tcW w:w="1418" w:type="dxa"/>
            <w:vAlign w:val="center"/>
          </w:tcPr>
          <w:p w:rsidR="001162F8" w:rsidRPr="00893F48" w:rsidRDefault="001162F8" w:rsidP="00A560B0">
            <w:pPr>
              <w:adjustRightInd w:val="0"/>
              <w:snapToGrid w:val="0"/>
              <w:spacing w:line="240" w:lineRule="auto"/>
              <w:jc w:val="center"/>
              <w:rPr>
                <w:rFonts w:eastAsiaTheme="minorEastAsia"/>
                <w:sz w:val="18"/>
                <w:szCs w:val="18"/>
              </w:rPr>
            </w:pPr>
            <w:r w:rsidRPr="00893F48">
              <w:rPr>
                <w:rFonts w:eastAsiaTheme="minorEastAsia"/>
                <w:kern w:val="0"/>
                <w:sz w:val="18"/>
                <w:szCs w:val="18"/>
              </w:rPr>
              <w:t>规定的监测设备校准频次</w:t>
            </w:r>
          </w:p>
        </w:tc>
        <w:tc>
          <w:tcPr>
            <w:tcW w:w="850" w:type="dxa"/>
            <w:vMerge/>
            <w:vAlign w:val="center"/>
          </w:tcPr>
          <w:p w:rsidR="001162F8" w:rsidRPr="00893F48" w:rsidRDefault="001162F8" w:rsidP="00A560B0">
            <w:pPr>
              <w:adjustRightInd w:val="0"/>
              <w:snapToGrid w:val="0"/>
              <w:spacing w:line="240" w:lineRule="auto"/>
              <w:jc w:val="center"/>
              <w:rPr>
                <w:rFonts w:eastAsiaTheme="minorEastAsia"/>
                <w:sz w:val="18"/>
                <w:szCs w:val="18"/>
              </w:rPr>
            </w:pPr>
          </w:p>
        </w:tc>
        <w:tc>
          <w:tcPr>
            <w:tcW w:w="992" w:type="dxa"/>
            <w:vMerge/>
            <w:vAlign w:val="center"/>
          </w:tcPr>
          <w:p w:rsidR="001162F8" w:rsidRPr="00893F48" w:rsidRDefault="001162F8" w:rsidP="00A560B0">
            <w:pPr>
              <w:adjustRightInd w:val="0"/>
              <w:snapToGrid w:val="0"/>
              <w:spacing w:line="240" w:lineRule="auto"/>
              <w:jc w:val="center"/>
              <w:rPr>
                <w:rFonts w:eastAsiaTheme="minorEastAsia"/>
                <w:sz w:val="18"/>
                <w:szCs w:val="18"/>
              </w:rPr>
            </w:pPr>
          </w:p>
        </w:tc>
        <w:tc>
          <w:tcPr>
            <w:tcW w:w="866" w:type="dxa"/>
            <w:vMerge/>
            <w:vAlign w:val="center"/>
          </w:tcPr>
          <w:p w:rsidR="001162F8" w:rsidRPr="00893F48" w:rsidRDefault="001162F8" w:rsidP="00A560B0">
            <w:pPr>
              <w:adjustRightInd w:val="0"/>
              <w:snapToGrid w:val="0"/>
              <w:spacing w:line="240" w:lineRule="auto"/>
              <w:jc w:val="center"/>
              <w:rPr>
                <w:rFonts w:eastAsiaTheme="minorEastAsia"/>
                <w:sz w:val="18"/>
                <w:szCs w:val="18"/>
              </w:rPr>
            </w:pPr>
          </w:p>
        </w:tc>
      </w:tr>
    </w:tbl>
    <w:p w:rsidR="00A560B0" w:rsidRPr="00893F48" w:rsidRDefault="00A560B0" w:rsidP="00014CDE">
      <w:pPr>
        <w:rPr>
          <w:rFonts w:eastAsia="方正仿宋_GBK"/>
          <w:kern w:val="0"/>
        </w:rPr>
      </w:pPr>
    </w:p>
    <w:p w:rsidR="00210E08" w:rsidRPr="00893F48" w:rsidRDefault="00210E08" w:rsidP="00836865">
      <w:pPr>
        <w:jc w:val="center"/>
      </w:pPr>
      <w:r w:rsidRPr="00893F48">
        <w:rPr>
          <w:rFonts w:eastAsia="方正仿宋_GBK"/>
          <w:kern w:val="0"/>
        </w:rPr>
        <w:lastRenderedPageBreak/>
        <w:t>表</w:t>
      </w:r>
      <w:r w:rsidRPr="00893F48">
        <w:rPr>
          <w:rFonts w:eastAsia="方正仿宋_GBK"/>
          <w:kern w:val="0"/>
        </w:rPr>
        <w:t>D.1</w:t>
      </w:r>
      <w:r w:rsidRPr="00893F48">
        <w:rPr>
          <w:rFonts w:eastAsia="黑体"/>
        </w:rPr>
        <w:t>（续）</w:t>
      </w:r>
    </w:p>
    <w:tbl>
      <w:tblPr>
        <w:tblW w:w="15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8"/>
        <w:gridCol w:w="1275"/>
        <w:gridCol w:w="3402"/>
        <w:gridCol w:w="1560"/>
        <w:gridCol w:w="992"/>
        <w:gridCol w:w="709"/>
        <w:gridCol w:w="850"/>
        <w:gridCol w:w="1418"/>
        <w:gridCol w:w="850"/>
        <w:gridCol w:w="992"/>
        <w:gridCol w:w="866"/>
      </w:tblGrid>
      <w:tr w:rsidR="001162F8" w:rsidRPr="00893F48" w:rsidTr="00210E08">
        <w:trPr>
          <w:trHeight w:val="132"/>
          <w:jc w:val="center"/>
        </w:trPr>
        <w:tc>
          <w:tcPr>
            <w:tcW w:w="2428" w:type="dxa"/>
            <w:vAlign w:val="center"/>
          </w:tcPr>
          <w:p w:rsidR="001162F8" w:rsidRPr="00893F48" w:rsidRDefault="001162F8" w:rsidP="00210E08">
            <w:pPr>
              <w:pStyle w:val="12"/>
              <w:adjustRightInd w:val="0"/>
              <w:snapToGrid w:val="0"/>
              <w:spacing w:line="240" w:lineRule="auto"/>
              <w:ind w:left="0"/>
              <w:contextualSpacing w:val="0"/>
              <w:jc w:val="center"/>
              <w:rPr>
                <w:rFonts w:eastAsiaTheme="minorEastAsia"/>
                <w:kern w:val="0"/>
                <w:sz w:val="18"/>
                <w:szCs w:val="18"/>
              </w:rPr>
            </w:pPr>
            <w:r w:rsidRPr="00893F48">
              <w:rPr>
                <w:rFonts w:eastAsiaTheme="minorEastAsia"/>
                <w:kern w:val="0"/>
                <w:sz w:val="18"/>
                <w:szCs w:val="18"/>
              </w:rPr>
              <w:t>净购入电量</w:t>
            </w:r>
          </w:p>
        </w:tc>
        <w:tc>
          <w:tcPr>
            <w:tcW w:w="1275" w:type="dxa"/>
            <w:vAlign w:val="center"/>
          </w:tcPr>
          <w:p w:rsidR="001162F8" w:rsidRPr="00893F48" w:rsidRDefault="001162F8" w:rsidP="00210E08">
            <w:pPr>
              <w:adjustRightInd w:val="0"/>
              <w:snapToGrid w:val="0"/>
              <w:spacing w:line="240" w:lineRule="auto"/>
              <w:jc w:val="center"/>
              <w:rPr>
                <w:rFonts w:eastAsiaTheme="minorEastAsia"/>
                <w:sz w:val="18"/>
                <w:szCs w:val="18"/>
              </w:rPr>
            </w:pPr>
            <w:r w:rsidRPr="00893F48">
              <w:rPr>
                <w:rFonts w:eastAsiaTheme="minorEastAsia"/>
                <w:sz w:val="18"/>
                <w:szCs w:val="18"/>
              </w:rPr>
              <w:t>MWh</w:t>
            </w:r>
          </w:p>
        </w:tc>
        <w:tc>
          <w:tcPr>
            <w:tcW w:w="3402" w:type="dxa"/>
            <w:vAlign w:val="center"/>
          </w:tcPr>
          <w:p w:rsidR="001162F8" w:rsidRPr="00893F48" w:rsidRDefault="001162F8" w:rsidP="00210E08">
            <w:pPr>
              <w:adjustRightInd w:val="0"/>
              <w:snapToGrid w:val="0"/>
              <w:spacing w:line="240" w:lineRule="auto"/>
              <w:jc w:val="center"/>
              <w:rPr>
                <w:rFonts w:eastAsiaTheme="minorEastAsia"/>
                <w:sz w:val="18"/>
                <w:szCs w:val="18"/>
              </w:rPr>
            </w:pPr>
          </w:p>
        </w:tc>
        <w:tc>
          <w:tcPr>
            <w:tcW w:w="1560" w:type="dxa"/>
            <w:vAlign w:val="center"/>
          </w:tcPr>
          <w:p w:rsidR="001162F8" w:rsidRPr="00893F48" w:rsidRDefault="001162F8" w:rsidP="00210E08">
            <w:pPr>
              <w:adjustRightInd w:val="0"/>
              <w:snapToGrid w:val="0"/>
              <w:spacing w:line="240" w:lineRule="auto"/>
              <w:jc w:val="center"/>
              <w:rPr>
                <w:rFonts w:eastAsiaTheme="minorEastAsia"/>
                <w:kern w:val="0"/>
                <w:sz w:val="18"/>
                <w:szCs w:val="18"/>
              </w:rPr>
            </w:pPr>
          </w:p>
        </w:tc>
        <w:tc>
          <w:tcPr>
            <w:tcW w:w="992" w:type="dxa"/>
            <w:vAlign w:val="center"/>
          </w:tcPr>
          <w:p w:rsidR="001162F8" w:rsidRPr="00893F48" w:rsidRDefault="001162F8" w:rsidP="00210E08">
            <w:pPr>
              <w:adjustRightInd w:val="0"/>
              <w:snapToGrid w:val="0"/>
              <w:spacing w:line="240" w:lineRule="auto"/>
              <w:jc w:val="center"/>
              <w:rPr>
                <w:rFonts w:eastAsiaTheme="minorEastAsia"/>
                <w:kern w:val="0"/>
                <w:sz w:val="18"/>
                <w:szCs w:val="18"/>
              </w:rPr>
            </w:pPr>
          </w:p>
        </w:tc>
        <w:tc>
          <w:tcPr>
            <w:tcW w:w="709" w:type="dxa"/>
            <w:vAlign w:val="center"/>
          </w:tcPr>
          <w:p w:rsidR="001162F8" w:rsidRPr="00893F48" w:rsidRDefault="001162F8" w:rsidP="00210E08">
            <w:pPr>
              <w:adjustRightInd w:val="0"/>
              <w:snapToGrid w:val="0"/>
              <w:spacing w:line="240" w:lineRule="auto"/>
              <w:jc w:val="center"/>
              <w:rPr>
                <w:rFonts w:eastAsiaTheme="minorEastAsia"/>
                <w:kern w:val="0"/>
                <w:sz w:val="18"/>
                <w:szCs w:val="18"/>
              </w:rPr>
            </w:pPr>
          </w:p>
        </w:tc>
        <w:tc>
          <w:tcPr>
            <w:tcW w:w="850" w:type="dxa"/>
            <w:vAlign w:val="center"/>
          </w:tcPr>
          <w:p w:rsidR="001162F8" w:rsidRPr="00893F48" w:rsidRDefault="001162F8" w:rsidP="00210E08">
            <w:pPr>
              <w:adjustRightInd w:val="0"/>
              <w:snapToGrid w:val="0"/>
              <w:spacing w:line="240" w:lineRule="auto"/>
              <w:jc w:val="center"/>
              <w:rPr>
                <w:rFonts w:eastAsiaTheme="minorEastAsia"/>
                <w:kern w:val="0"/>
                <w:sz w:val="18"/>
                <w:szCs w:val="18"/>
              </w:rPr>
            </w:pPr>
          </w:p>
        </w:tc>
        <w:tc>
          <w:tcPr>
            <w:tcW w:w="1418" w:type="dxa"/>
            <w:vAlign w:val="center"/>
          </w:tcPr>
          <w:p w:rsidR="001162F8" w:rsidRPr="00893F48" w:rsidRDefault="001162F8" w:rsidP="00210E08">
            <w:pPr>
              <w:adjustRightInd w:val="0"/>
              <w:snapToGrid w:val="0"/>
              <w:spacing w:line="240" w:lineRule="auto"/>
              <w:jc w:val="center"/>
              <w:rPr>
                <w:rFonts w:eastAsiaTheme="minorEastAsia"/>
                <w:kern w:val="0"/>
                <w:sz w:val="18"/>
                <w:szCs w:val="18"/>
              </w:rPr>
            </w:pPr>
          </w:p>
        </w:tc>
        <w:tc>
          <w:tcPr>
            <w:tcW w:w="850" w:type="dxa"/>
            <w:vAlign w:val="center"/>
          </w:tcPr>
          <w:p w:rsidR="001162F8" w:rsidRPr="00893F48" w:rsidRDefault="001162F8" w:rsidP="00210E08">
            <w:pPr>
              <w:adjustRightInd w:val="0"/>
              <w:snapToGrid w:val="0"/>
              <w:spacing w:line="240" w:lineRule="auto"/>
              <w:jc w:val="center"/>
              <w:rPr>
                <w:rFonts w:eastAsiaTheme="minorEastAsia"/>
                <w:sz w:val="18"/>
                <w:szCs w:val="18"/>
              </w:rPr>
            </w:pPr>
          </w:p>
        </w:tc>
        <w:tc>
          <w:tcPr>
            <w:tcW w:w="992" w:type="dxa"/>
            <w:vAlign w:val="center"/>
          </w:tcPr>
          <w:p w:rsidR="001162F8" w:rsidRPr="00893F48" w:rsidRDefault="001162F8" w:rsidP="00210E08">
            <w:pPr>
              <w:adjustRightInd w:val="0"/>
              <w:snapToGrid w:val="0"/>
              <w:spacing w:line="240" w:lineRule="auto"/>
              <w:jc w:val="center"/>
              <w:rPr>
                <w:rFonts w:eastAsiaTheme="minorEastAsia"/>
                <w:sz w:val="18"/>
                <w:szCs w:val="18"/>
              </w:rPr>
            </w:pPr>
          </w:p>
        </w:tc>
        <w:tc>
          <w:tcPr>
            <w:tcW w:w="866" w:type="dxa"/>
            <w:vAlign w:val="center"/>
          </w:tcPr>
          <w:p w:rsidR="001162F8" w:rsidRPr="00893F48" w:rsidRDefault="001162F8" w:rsidP="00210E08">
            <w:pPr>
              <w:adjustRightInd w:val="0"/>
              <w:snapToGrid w:val="0"/>
              <w:spacing w:line="240" w:lineRule="auto"/>
              <w:jc w:val="center"/>
              <w:rPr>
                <w:rFonts w:eastAsiaTheme="minorEastAsia"/>
                <w:sz w:val="18"/>
                <w:szCs w:val="18"/>
              </w:rPr>
            </w:pPr>
          </w:p>
        </w:tc>
      </w:tr>
      <w:tr w:rsidR="001162F8" w:rsidRPr="00893F48" w:rsidTr="00210E08">
        <w:trPr>
          <w:trHeight w:val="132"/>
          <w:jc w:val="center"/>
        </w:trPr>
        <w:tc>
          <w:tcPr>
            <w:tcW w:w="2428" w:type="dxa"/>
            <w:vAlign w:val="center"/>
          </w:tcPr>
          <w:p w:rsidR="001162F8" w:rsidRPr="00893F48" w:rsidRDefault="001162F8" w:rsidP="00210E08">
            <w:pPr>
              <w:pStyle w:val="12"/>
              <w:adjustRightInd w:val="0"/>
              <w:snapToGrid w:val="0"/>
              <w:spacing w:line="240" w:lineRule="auto"/>
              <w:ind w:left="0"/>
              <w:contextualSpacing w:val="0"/>
              <w:jc w:val="center"/>
              <w:rPr>
                <w:rFonts w:eastAsiaTheme="minorEastAsia"/>
                <w:kern w:val="0"/>
                <w:sz w:val="18"/>
                <w:szCs w:val="18"/>
              </w:rPr>
            </w:pPr>
            <w:r w:rsidRPr="00893F48">
              <w:rPr>
                <w:rFonts w:eastAsiaTheme="minorEastAsia"/>
                <w:kern w:val="0"/>
                <w:sz w:val="18"/>
                <w:szCs w:val="18"/>
              </w:rPr>
              <w:t>净购入电力排放因子</w:t>
            </w:r>
          </w:p>
        </w:tc>
        <w:tc>
          <w:tcPr>
            <w:tcW w:w="1275" w:type="dxa"/>
            <w:vAlign w:val="center"/>
          </w:tcPr>
          <w:p w:rsidR="001162F8" w:rsidRPr="00893F48" w:rsidRDefault="001162F8" w:rsidP="00210E08">
            <w:pPr>
              <w:adjustRightInd w:val="0"/>
              <w:snapToGrid w:val="0"/>
              <w:spacing w:line="240" w:lineRule="auto"/>
              <w:jc w:val="center"/>
              <w:rPr>
                <w:rFonts w:eastAsiaTheme="minorEastAsia"/>
                <w:sz w:val="18"/>
                <w:szCs w:val="18"/>
              </w:rPr>
            </w:pPr>
            <w:r w:rsidRPr="00893F48">
              <w:rPr>
                <w:rFonts w:eastAsiaTheme="minorEastAsia"/>
                <w:sz w:val="18"/>
                <w:szCs w:val="18"/>
              </w:rPr>
              <w:t>tCO</w:t>
            </w:r>
            <w:r w:rsidRPr="00893F48">
              <w:rPr>
                <w:rFonts w:eastAsiaTheme="minorEastAsia"/>
                <w:sz w:val="18"/>
                <w:szCs w:val="18"/>
                <w:vertAlign w:val="subscript"/>
              </w:rPr>
              <w:t>2</w:t>
            </w:r>
            <w:r w:rsidRPr="00893F48">
              <w:rPr>
                <w:rFonts w:eastAsiaTheme="minorEastAsia"/>
                <w:sz w:val="18"/>
                <w:szCs w:val="18"/>
              </w:rPr>
              <w:t>/MWh</w:t>
            </w:r>
          </w:p>
        </w:tc>
        <w:tc>
          <w:tcPr>
            <w:tcW w:w="3402" w:type="dxa"/>
            <w:vAlign w:val="center"/>
          </w:tcPr>
          <w:p w:rsidR="001162F8" w:rsidRPr="00893F48" w:rsidRDefault="001162F8" w:rsidP="00210E08">
            <w:pPr>
              <w:adjustRightInd w:val="0"/>
              <w:snapToGrid w:val="0"/>
              <w:spacing w:line="240" w:lineRule="auto"/>
              <w:jc w:val="center"/>
              <w:rPr>
                <w:rFonts w:eastAsiaTheme="minorEastAsia"/>
                <w:sz w:val="18"/>
                <w:szCs w:val="18"/>
              </w:rPr>
            </w:pPr>
          </w:p>
        </w:tc>
        <w:tc>
          <w:tcPr>
            <w:tcW w:w="1560" w:type="dxa"/>
            <w:vAlign w:val="center"/>
          </w:tcPr>
          <w:p w:rsidR="001162F8" w:rsidRPr="00893F48" w:rsidRDefault="001162F8" w:rsidP="00210E08">
            <w:pPr>
              <w:adjustRightInd w:val="0"/>
              <w:snapToGrid w:val="0"/>
              <w:spacing w:line="240" w:lineRule="auto"/>
              <w:jc w:val="center"/>
              <w:rPr>
                <w:rFonts w:eastAsiaTheme="minorEastAsia"/>
                <w:kern w:val="0"/>
                <w:sz w:val="18"/>
                <w:szCs w:val="18"/>
              </w:rPr>
            </w:pPr>
          </w:p>
        </w:tc>
        <w:tc>
          <w:tcPr>
            <w:tcW w:w="992" w:type="dxa"/>
            <w:vAlign w:val="center"/>
          </w:tcPr>
          <w:p w:rsidR="001162F8" w:rsidRPr="00893F48" w:rsidRDefault="001162F8" w:rsidP="00210E08">
            <w:pPr>
              <w:adjustRightInd w:val="0"/>
              <w:snapToGrid w:val="0"/>
              <w:spacing w:line="240" w:lineRule="auto"/>
              <w:jc w:val="center"/>
              <w:rPr>
                <w:rFonts w:eastAsiaTheme="minorEastAsia"/>
                <w:kern w:val="0"/>
                <w:sz w:val="18"/>
                <w:szCs w:val="18"/>
              </w:rPr>
            </w:pPr>
          </w:p>
        </w:tc>
        <w:tc>
          <w:tcPr>
            <w:tcW w:w="709" w:type="dxa"/>
            <w:vAlign w:val="center"/>
          </w:tcPr>
          <w:p w:rsidR="001162F8" w:rsidRPr="00893F48" w:rsidRDefault="001162F8" w:rsidP="00210E08">
            <w:pPr>
              <w:adjustRightInd w:val="0"/>
              <w:snapToGrid w:val="0"/>
              <w:spacing w:line="240" w:lineRule="auto"/>
              <w:jc w:val="center"/>
              <w:rPr>
                <w:rFonts w:eastAsiaTheme="minorEastAsia"/>
                <w:kern w:val="0"/>
                <w:sz w:val="18"/>
                <w:szCs w:val="18"/>
              </w:rPr>
            </w:pPr>
          </w:p>
        </w:tc>
        <w:tc>
          <w:tcPr>
            <w:tcW w:w="850" w:type="dxa"/>
            <w:vAlign w:val="center"/>
          </w:tcPr>
          <w:p w:rsidR="001162F8" w:rsidRPr="00893F48" w:rsidRDefault="001162F8" w:rsidP="00210E08">
            <w:pPr>
              <w:adjustRightInd w:val="0"/>
              <w:snapToGrid w:val="0"/>
              <w:spacing w:line="240" w:lineRule="auto"/>
              <w:jc w:val="center"/>
              <w:rPr>
                <w:rFonts w:eastAsiaTheme="minorEastAsia"/>
                <w:kern w:val="0"/>
                <w:sz w:val="18"/>
                <w:szCs w:val="18"/>
              </w:rPr>
            </w:pPr>
          </w:p>
        </w:tc>
        <w:tc>
          <w:tcPr>
            <w:tcW w:w="1418" w:type="dxa"/>
            <w:vAlign w:val="center"/>
          </w:tcPr>
          <w:p w:rsidR="001162F8" w:rsidRPr="00893F48" w:rsidRDefault="001162F8" w:rsidP="00210E08">
            <w:pPr>
              <w:adjustRightInd w:val="0"/>
              <w:snapToGrid w:val="0"/>
              <w:spacing w:line="240" w:lineRule="auto"/>
              <w:jc w:val="center"/>
              <w:rPr>
                <w:rFonts w:eastAsiaTheme="minorEastAsia"/>
                <w:kern w:val="0"/>
                <w:sz w:val="18"/>
                <w:szCs w:val="18"/>
              </w:rPr>
            </w:pPr>
          </w:p>
        </w:tc>
        <w:tc>
          <w:tcPr>
            <w:tcW w:w="850" w:type="dxa"/>
            <w:vAlign w:val="center"/>
          </w:tcPr>
          <w:p w:rsidR="001162F8" w:rsidRPr="00893F48" w:rsidRDefault="001162F8" w:rsidP="00210E08">
            <w:pPr>
              <w:adjustRightInd w:val="0"/>
              <w:snapToGrid w:val="0"/>
              <w:spacing w:line="240" w:lineRule="auto"/>
              <w:jc w:val="center"/>
              <w:rPr>
                <w:rFonts w:eastAsiaTheme="minorEastAsia"/>
                <w:sz w:val="18"/>
                <w:szCs w:val="18"/>
              </w:rPr>
            </w:pPr>
          </w:p>
        </w:tc>
        <w:tc>
          <w:tcPr>
            <w:tcW w:w="992" w:type="dxa"/>
            <w:vAlign w:val="center"/>
          </w:tcPr>
          <w:p w:rsidR="001162F8" w:rsidRPr="00893F48" w:rsidRDefault="001162F8" w:rsidP="00210E08">
            <w:pPr>
              <w:adjustRightInd w:val="0"/>
              <w:snapToGrid w:val="0"/>
              <w:spacing w:line="240" w:lineRule="auto"/>
              <w:jc w:val="center"/>
              <w:rPr>
                <w:rFonts w:eastAsiaTheme="minorEastAsia"/>
                <w:sz w:val="18"/>
                <w:szCs w:val="18"/>
              </w:rPr>
            </w:pPr>
          </w:p>
        </w:tc>
        <w:tc>
          <w:tcPr>
            <w:tcW w:w="866" w:type="dxa"/>
            <w:vAlign w:val="center"/>
          </w:tcPr>
          <w:p w:rsidR="001162F8" w:rsidRPr="00893F48" w:rsidRDefault="001162F8" w:rsidP="00210E08">
            <w:pPr>
              <w:adjustRightInd w:val="0"/>
              <w:snapToGrid w:val="0"/>
              <w:spacing w:line="240" w:lineRule="auto"/>
              <w:jc w:val="center"/>
              <w:rPr>
                <w:rFonts w:eastAsiaTheme="minorEastAsia"/>
                <w:sz w:val="18"/>
                <w:szCs w:val="18"/>
              </w:rPr>
            </w:pPr>
          </w:p>
        </w:tc>
      </w:tr>
      <w:tr w:rsidR="001162F8" w:rsidRPr="00893F48" w:rsidTr="00210E08">
        <w:trPr>
          <w:trHeight w:val="132"/>
          <w:jc w:val="center"/>
        </w:trPr>
        <w:tc>
          <w:tcPr>
            <w:tcW w:w="2428" w:type="dxa"/>
            <w:vAlign w:val="center"/>
          </w:tcPr>
          <w:p w:rsidR="001162F8" w:rsidRPr="00893F48" w:rsidRDefault="001162F8" w:rsidP="00210E08">
            <w:pPr>
              <w:pStyle w:val="12"/>
              <w:adjustRightInd w:val="0"/>
              <w:snapToGrid w:val="0"/>
              <w:spacing w:line="240" w:lineRule="auto"/>
              <w:ind w:left="0"/>
              <w:contextualSpacing w:val="0"/>
              <w:jc w:val="center"/>
              <w:rPr>
                <w:rFonts w:eastAsiaTheme="minorEastAsia"/>
                <w:kern w:val="0"/>
                <w:sz w:val="18"/>
                <w:szCs w:val="18"/>
              </w:rPr>
            </w:pPr>
            <w:r w:rsidRPr="00893F48">
              <w:rPr>
                <w:rFonts w:eastAsiaTheme="minorEastAsia"/>
                <w:kern w:val="0"/>
                <w:sz w:val="18"/>
                <w:szCs w:val="18"/>
              </w:rPr>
              <w:t>净购入热量</w:t>
            </w:r>
          </w:p>
        </w:tc>
        <w:tc>
          <w:tcPr>
            <w:tcW w:w="1275" w:type="dxa"/>
            <w:vAlign w:val="center"/>
          </w:tcPr>
          <w:p w:rsidR="001162F8" w:rsidRPr="00893F48" w:rsidRDefault="001162F8" w:rsidP="00210E08">
            <w:pPr>
              <w:adjustRightInd w:val="0"/>
              <w:snapToGrid w:val="0"/>
              <w:spacing w:line="240" w:lineRule="auto"/>
              <w:jc w:val="center"/>
              <w:rPr>
                <w:rFonts w:eastAsiaTheme="minorEastAsia"/>
                <w:sz w:val="18"/>
                <w:szCs w:val="18"/>
              </w:rPr>
            </w:pPr>
            <w:r w:rsidRPr="00893F48">
              <w:rPr>
                <w:rFonts w:eastAsiaTheme="minorEastAsia"/>
                <w:sz w:val="18"/>
                <w:szCs w:val="18"/>
              </w:rPr>
              <w:t>GJ</w:t>
            </w:r>
          </w:p>
        </w:tc>
        <w:tc>
          <w:tcPr>
            <w:tcW w:w="3402" w:type="dxa"/>
            <w:vAlign w:val="center"/>
          </w:tcPr>
          <w:p w:rsidR="001162F8" w:rsidRPr="00893F48" w:rsidRDefault="001162F8" w:rsidP="00210E08">
            <w:pPr>
              <w:adjustRightInd w:val="0"/>
              <w:snapToGrid w:val="0"/>
              <w:spacing w:line="240" w:lineRule="auto"/>
              <w:jc w:val="center"/>
              <w:rPr>
                <w:rFonts w:eastAsiaTheme="minorEastAsia"/>
                <w:sz w:val="18"/>
                <w:szCs w:val="18"/>
              </w:rPr>
            </w:pPr>
          </w:p>
        </w:tc>
        <w:tc>
          <w:tcPr>
            <w:tcW w:w="1560" w:type="dxa"/>
            <w:vAlign w:val="center"/>
          </w:tcPr>
          <w:p w:rsidR="001162F8" w:rsidRPr="00893F48" w:rsidRDefault="001162F8" w:rsidP="00210E08">
            <w:pPr>
              <w:adjustRightInd w:val="0"/>
              <w:snapToGrid w:val="0"/>
              <w:spacing w:line="240" w:lineRule="auto"/>
              <w:jc w:val="center"/>
              <w:rPr>
                <w:rFonts w:eastAsiaTheme="minorEastAsia"/>
                <w:kern w:val="0"/>
                <w:sz w:val="18"/>
                <w:szCs w:val="18"/>
              </w:rPr>
            </w:pPr>
          </w:p>
        </w:tc>
        <w:tc>
          <w:tcPr>
            <w:tcW w:w="992" w:type="dxa"/>
            <w:vAlign w:val="center"/>
          </w:tcPr>
          <w:p w:rsidR="001162F8" w:rsidRPr="00893F48" w:rsidRDefault="001162F8" w:rsidP="00210E08">
            <w:pPr>
              <w:adjustRightInd w:val="0"/>
              <w:snapToGrid w:val="0"/>
              <w:spacing w:line="240" w:lineRule="auto"/>
              <w:jc w:val="center"/>
              <w:rPr>
                <w:rFonts w:eastAsiaTheme="minorEastAsia"/>
                <w:kern w:val="0"/>
                <w:sz w:val="18"/>
                <w:szCs w:val="18"/>
              </w:rPr>
            </w:pPr>
          </w:p>
        </w:tc>
        <w:tc>
          <w:tcPr>
            <w:tcW w:w="709" w:type="dxa"/>
            <w:vAlign w:val="center"/>
          </w:tcPr>
          <w:p w:rsidR="001162F8" w:rsidRPr="00893F48" w:rsidRDefault="001162F8" w:rsidP="00210E08">
            <w:pPr>
              <w:adjustRightInd w:val="0"/>
              <w:snapToGrid w:val="0"/>
              <w:spacing w:line="240" w:lineRule="auto"/>
              <w:jc w:val="center"/>
              <w:rPr>
                <w:rFonts w:eastAsiaTheme="minorEastAsia"/>
                <w:kern w:val="0"/>
                <w:sz w:val="18"/>
                <w:szCs w:val="18"/>
              </w:rPr>
            </w:pPr>
          </w:p>
        </w:tc>
        <w:tc>
          <w:tcPr>
            <w:tcW w:w="850" w:type="dxa"/>
            <w:vAlign w:val="center"/>
          </w:tcPr>
          <w:p w:rsidR="001162F8" w:rsidRPr="00893F48" w:rsidRDefault="001162F8" w:rsidP="00210E08">
            <w:pPr>
              <w:adjustRightInd w:val="0"/>
              <w:snapToGrid w:val="0"/>
              <w:spacing w:line="240" w:lineRule="auto"/>
              <w:jc w:val="center"/>
              <w:rPr>
                <w:rFonts w:eastAsiaTheme="minorEastAsia"/>
                <w:kern w:val="0"/>
                <w:sz w:val="18"/>
                <w:szCs w:val="18"/>
              </w:rPr>
            </w:pPr>
          </w:p>
        </w:tc>
        <w:tc>
          <w:tcPr>
            <w:tcW w:w="1418" w:type="dxa"/>
            <w:vAlign w:val="center"/>
          </w:tcPr>
          <w:p w:rsidR="001162F8" w:rsidRPr="00893F48" w:rsidRDefault="001162F8" w:rsidP="00210E08">
            <w:pPr>
              <w:adjustRightInd w:val="0"/>
              <w:snapToGrid w:val="0"/>
              <w:spacing w:line="240" w:lineRule="auto"/>
              <w:jc w:val="center"/>
              <w:rPr>
                <w:rFonts w:eastAsiaTheme="minorEastAsia"/>
                <w:kern w:val="0"/>
                <w:sz w:val="18"/>
                <w:szCs w:val="18"/>
              </w:rPr>
            </w:pPr>
          </w:p>
        </w:tc>
        <w:tc>
          <w:tcPr>
            <w:tcW w:w="850" w:type="dxa"/>
            <w:vAlign w:val="center"/>
          </w:tcPr>
          <w:p w:rsidR="001162F8" w:rsidRPr="00893F48" w:rsidRDefault="001162F8" w:rsidP="00210E08">
            <w:pPr>
              <w:adjustRightInd w:val="0"/>
              <w:snapToGrid w:val="0"/>
              <w:spacing w:line="240" w:lineRule="auto"/>
              <w:jc w:val="center"/>
              <w:rPr>
                <w:rFonts w:eastAsiaTheme="minorEastAsia"/>
                <w:sz w:val="18"/>
                <w:szCs w:val="18"/>
              </w:rPr>
            </w:pPr>
          </w:p>
        </w:tc>
        <w:tc>
          <w:tcPr>
            <w:tcW w:w="992" w:type="dxa"/>
            <w:vAlign w:val="center"/>
          </w:tcPr>
          <w:p w:rsidR="001162F8" w:rsidRPr="00893F48" w:rsidRDefault="001162F8" w:rsidP="00210E08">
            <w:pPr>
              <w:adjustRightInd w:val="0"/>
              <w:snapToGrid w:val="0"/>
              <w:spacing w:line="240" w:lineRule="auto"/>
              <w:jc w:val="center"/>
              <w:rPr>
                <w:rFonts w:eastAsiaTheme="minorEastAsia"/>
                <w:sz w:val="18"/>
                <w:szCs w:val="18"/>
              </w:rPr>
            </w:pPr>
          </w:p>
        </w:tc>
        <w:tc>
          <w:tcPr>
            <w:tcW w:w="866" w:type="dxa"/>
            <w:vAlign w:val="center"/>
          </w:tcPr>
          <w:p w:rsidR="001162F8" w:rsidRPr="00893F48" w:rsidRDefault="001162F8" w:rsidP="00210E08">
            <w:pPr>
              <w:adjustRightInd w:val="0"/>
              <w:snapToGrid w:val="0"/>
              <w:spacing w:line="240" w:lineRule="auto"/>
              <w:jc w:val="center"/>
              <w:rPr>
                <w:rFonts w:eastAsiaTheme="minorEastAsia"/>
                <w:sz w:val="18"/>
                <w:szCs w:val="18"/>
              </w:rPr>
            </w:pPr>
          </w:p>
        </w:tc>
      </w:tr>
      <w:tr w:rsidR="001162F8" w:rsidRPr="00893F48" w:rsidTr="00210E08">
        <w:trPr>
          <w:trHeight w:val="132"/>
          <w:jc w:val="center"/>
        </w:trPr>
        <w:tc>
          <w:tcPr>
            <w:tcW w:w="2428" w:type="dxa"/>
            <w:vAlign w:val="center"/>
          </w:tcPr>
          <w:p w:rsidR="001162F8" w:rsidRPr="00893F48" w:rsidRDefault="001162F8" w:rsidP="00210E08">
            <w:pPr>
              <w:adjustRightInd w:val="0"/>
              <w:snapToGrid w:val="0"/>
              <w:spacing w:line="240" w:lineRule="auto"/>
              <w:jc w:val="center"/>
              <w:rPr>
                <w:rFonts w:eastAsiaTheme="minorEastAsia"/>
                <w:kern w:val="0"/>
                <w:sz w:val="18"/>
                <w:szCs w:val="18"/>
              </w:rPr>
            </w:pPr>
            <w:r w:rsidRPr="00893F48">
              <w:rPr>
                <w:rFonts w:eastAsiaTheme="minorEastAsia"/>
                <w:kern w:val="0"/>
                <w:sz w:val="18"/>
                <w:szCs w:val="18"/>
              </w:rPr>
              <w:t>净购入热力排放因子</w:t>
            </w:r>
          </w:p>
        </w:tc>
        <w:tc>
          <w:tcPr>
            <w:tcW w:w="1275" w:type="dxa"/>
            <w:vAlign w:val="center"/>
          </w:tcPr>
          <w:p w:rsidR="001162F8" w:rsidRPr="00893F48" w:rsidRDefault="001162F8" w:rsidP="00210E08">
            <w:pPr>
              <w:adjustRightInd w:val="0"/>
              <w:snapToGrid w:val="0"/>
              <w:spacing w:line="240" w:lineRule="auto"/>
              <w:jc w:val="center"/>
              <w:rPr>
                <w:rFonts w:eastAsiaTheme="minorEastAsia"/>
                <w:sz w:val="18"/>
                <w:szCs w:val="18"/>
              </w:rPr>
            </w:pPr>
            <w:r w:rsidRPr="00893F48">
              <w:rPr>
                <w:rFonts w:eastAsiaTheme="minorEastAsia"/>
                <w:sz w:val="18"/>
                <w:szCs w:val="18"/>
              </w:rPr>
              <w:t>tCO</w:t>
            </w:r>
            <w:r w:rsidRPr="00893F48">
              <w:rPr>
                <w:rFonts w:eastAsiaTheme="minorEastAsia"/>
                <w:sz w:val="18"/>
                <w:szCs w:val="18"/>
                <w:vertAlign w:val="subscript"/>
              </w:rPr>
              <w:t>2</w:t>
            </w:r>
            <w:r w:rsidRPr="00893F48">
              <w:rPr>
                <w:rFonts w:eastAsiaTheme="minorEastAsia"/>
                <w:sz w:val="18"/>
                <w:szCs w:val="18"/>
              </w:rPr>
              <w:t>/ GJ</w:t>
            </w:r>
          </w:p>
        </w:tc>
        <w:tc>
          <w:tcPr>
            <w:tcW w:w="3402" w:type="dxa"/>
            <w:vAlign w:val="center"/>
          </w:tcPr>
          <w:p w:rsidR="001162F8" w:rsidRPr="00893F48" w:rsidRDefault="001162F8" w:rsidP="00210E08">
            <w:pPr>
              <w:adjustRightInd w:val="0"/>
              <w:snapToGrid w:val="0"/>
              <w:spacing w:line="240" w:lineRule="auto"/>
              <w:jc w:val="center"/>
              <w:rPr>
                <w:rFonts w:eastAsiaTheme="minorEastAsia"/>
                <w:sz w:val="18"/>
                <w:szCs w:val="18"/>
              </w:rPr>
            </w:pPr>
          </w:p>
        </w:tc>
        <w:tc>
          <w:tcPr>
            <w:tcW w:w="1560" w:type="dxa"/>
            <w:vAlign w:val="center"/>
          </w:tcPr>
          <w:p w:rsidR="001162F8" w:rsidRPr="00893F48" w:rsidRDefault="001162F8" w:rsidP="00210E08">
            <w:pPr>
              <w:adjustRightInd w:val="0"/>
              <w:snapToGrid w:val="0"/>
              <w:spacing w:line="240" w:lineRule="auto"/>
              <w:jc w:val="center"/>
              <w:rPr>
                <w:rFonts w:eastAsiaTheme="minorEastAsia"/>
                <w:kern w:val="0"/>
                <w:sz w:val="18"/>
                <w:szCs w:val="18"/>
              </w:rPr>
            </w:pPr>
          </w:p>
        </w:tc>
        <w:tc>
          <w:tcPr>
            <w:tcW w:w="992" w:type="dxa"/>
            <w:vAlign w:val="center"/>
          </w:tcPr>
          <w:p w:rsidR="001162F8" w:rsidRPr="00893F48" w:rsidRDefault="001162F8" w:rsidP="00210E08">
            <w:pPr>
              <w:adjustRightInd w:val="0"/>
              <w:snapToGrid w:val="0"/>
              <w:spacing w:line="240" w:lineRule="auto"/>
              <w:jc w:val="center"/>
              <w:rPr>
                <w:rFonts w:eastAsiaTheme="minorEastAsia"/>
                <w:kern w:val="0"/>
                <w:sz w:val="18"/>
                <w:szCs w:val="18"/>
              </w:rPr>
            </w:pPr>
          </w:p>
        </w:tc>
        <w:tc>
          <w:tcPr>
            <w:tcW w:w="709" w:type="dxa"/>
            <w:vAlign w:val="center"/>
          </w:tcPr>
          <w:p w:rsidR="001162F8" w:rsidRPr="00893F48" w:rsidRDefault="001162F8" w:rsidP="00210E08">
            <w:pPr>
              <w:adjustRightInd w:val="0"/>
              <w:snapToGrid w:val="0"/>
              <w:spacing w:line="240" w:lineRule="auto"/>
              <w:jc w:val="center"/>
              <w:rPr>
                <w:rFonts w:eastAsiaTheme="minorEastAsia"/>
                <w:kern w:val="0"/>
                <w:sz w:val="18"/>
                <w:szCs w:val="18"/>
              </w:rPr>
            </w:pPr>
          </w:p>
        </w:tc>
        <w:tc>
          <w:tcPr>
            <w:tcW w:w="850" w:type="dxa"/>
            <w:vAlign w:val="center"/>
          </w:tcPr>
          <w:p w:rsidR="001162F8" w:rsidRPr="00893F48" w:rsidRDefault="001162F8" w:rsidP="00210E08">
            <w:pPr>
              <w:adjustRightInd w:val="0"/>
              <w:snapToGrid w:val="0"/>
              <w:spacing w:line="240" w:lineRule="auto"/>
              <w:jc w:val="center"/>
              <w:rPr>
                <w:rFonts w:eastAsiaTheme="minorEastAsia"/>
                <w:kern w:val="0"/>
                <w:sz w:val="18"/>
                <w:szCs w:val="18"/>
              </w:rPr>
            </w:pPr>
          </w:p>
        </w:tc>
        <w:tc>
          <w:tcPr>
            <w:tcW w:w="1418" w:type="dxa"/>
            <w:vAlign w:val="center"/>
          </w:tcPr>
          <w:p w:rsidR="001162F8" w:rsidRPr="00893F48" w:rsidRDefault="001162F8" w:rsidP="00210E08">
            <w:pPr>
              <w:adjustRightInd w:val="0"/>
              <w:snapToGrid w:val="0"/>
              <w:spacing w:line="240" w:lineRule="auto"/>
              <w:jc w:val="center"/>
              <w:rPr>
                <w:rFonts w:eastAsiaTheme="minorEastAsia"/>
                <w:kern w:val="0"/>
                <w:sz w:val="18"/>
                <w:szCs w:val="18"/>
              </w:rPr>
            </w:pPr>
          </w:p>
        </w:tc>
        <w:tc>
          <w:tcPr>
            <w:tcW w:w="850" w:type="dxa"/>
            <w:vAlign w:val="center"/>
          </w:tcPr>
          <w:p w:rsidR="001162F8" w:rsidRPr="00893F48" w:rsidRDefault="001162F8" w:rsidP="00210E08">
            <w:pPr>
              <w:adjustRightInd w:val="0"/>
              <w:snapToGrid w:val="0"/>
              <w:spacing w:line="240" w:lineRule="auto"/>
              <w:jc w:val="center"/>
              <w:rPr>
                <w:rFonts w:eastAsiaTheme="minorEastAsia"/>
                <w:sz w:val="18"/>
                <w:szCs w:val="18"/>
              </w:rPr>
            </w:pPr>
          </w:p>
        </w:tc>
        <w:tc>
          <w:tcPr>
            <w:tcW w:w="992" w:type="dxa"/>
            <w:vAlign w:val="center"/>
          </w:tcPr>
          <w:p w:rsidR="001162F8" w:rsidRPr="00893F48" w:rsidRDefault="001162F8" w:rsidP="00210E08">
            <w:pPr>
              <w:adjustRightInd w:val="0"/>
              <w:snapToGrid w:val="0"/>
              <w:spacing w:line="240" w:lineRule="auto"/>
              <w:jc w:val="center"/>
              <w:rPr>
                <w:rFonts w:eastAsiaTheme="minorEastAsia"/>
                <w:sz w:val="18"/>
                <w:szCs w:val="18"/>
              </w:rPr>
            </w:pPr>
          </w:p>
        </w:tc>
        <w:tc>
          <w:tcPr>
            <w:tcW w:w="866" w:type="dxa"/>
            <w:vAlign w:val="center"/>
          </w:tcPr>
          <w:p w:rsidR="001162F8" w:rsidRPr="00893F48" w:rsidRDefault="001162F8" w:rsidP="00210E08">
            <w:pPr>
              <w:adjustRightInd w:val="0"/>
              <w:snapToGrid w:val="0"/>
              <w:spacing w:line="240" w:lineRule="auto"/>
              <w:jc w:val="center"/>
              <w:rPr>
                <w:rFonts w:eastAsiaTheme="minorEastAsia"/>
                <w:sz w:val="18"/>
                <w:szCs w:val="18"/>
              </w:rPr>
            </w:pPr>
          </w:p>
        </w:tc>
      </w:tr>
      <w:tr w:rsidR="001162F8" w:rsidRPr="00893F48" w:rsidTr="00210E08">
        <w:trPr>
          <w:trHeight w:val="132"/>
          <w:jc w:val="center"/>
        </w:trPr>
        <w:tc>
          <w:tcPr>
            <w:tcW w:w="15342" w:type="dxa"/>
            <w:gridSpan w:val="11"/>
            <w:vAlign w:val="center"/>
          </w:tcPr>
          <w:p w:rsidR="001162F8" w:rsidRPr="00893F48" w:rsidRDefault="001162F8" w:rsidP="00210E08">
            <w:pPr>
              <w:adjustRightInd w:val="0"/>
              <w:snapToGrid w:val="0"/>
              <w:rPr>
                <w:rFonts w:eastAsiaTheme="minorEastAsia"/>
                <w:sz w:val="18"/>
                <w:szCs w:val="18"/>
              </w:rPr>
            </w:pPr>
            <w:r w:rsidRPr="00893F48">
              <w:rPr>
                <w:rFonts w:eastAsiaTheme="minorEastAsia"/>
                <w:sz w:val="18"/>
                <w:szCs w:val="18"/>
              </w:rPr>
              <w:t>D-4</w:t>
            </w:r>
            <w:r w:rsidRPr="00893F48">
              <w:rPr>
                <w:rFonts w:eastAsiaTheme="minorEastAsia"/>
                <w:sz w:val="18"/>
                <w:szCs w:val="18"/>
              </w:rPr>
              <w:t>补充数据表中数据的确定方式</w:t>
            </w:r>
          </w:p>
        </w:tc>
      </w:tr>
      <w:tr w:rsidR="001162F8" w:rsidRPr="00893F48" w:rsidTr="00210E08">
        <w:trPr>
          <w:trHeight w:val="20"/>
          <w:jc w:val="center"/>
        </w:trPr>
        <w:tc>
          <w:tcPr>
            <w:tcW w:w="2428" w:type="dxa"/>
            <w:vMerge w:val="restart"/>
            <w:tcMar>
              <w:top w:w="15" w:type="dxa"/>
              <w:left w:w="15" w:type="dxa"/>
              <w:bottom w:w="15" w:type="dxa"/>
              <w:right w:w="15" w:type="dxa"/>
            </w:tcMar>
            <w:vAlign w:val="center"/>
          </w:tcPr>
          <w:p w:rsidR="001162F8" w:rsidRPr="00893F48" w:rsidRDefault="001162F8" w:rsidP="00210E08">
            <w:pPr>
              <w:adjustRightInd w:val="0"/>
              <w:snapToGrid w:val="0"/>
              <w:spacing w:line="240" w:lineRule="auto"/>
              <w:ind w:firstLineChars="100" w:firstLine="180"/>
              <w:jc w:val="center"/>
              <w:rPr>
                <w:rFonts w:eastAsiaTheme="minorEastAsia"/>
                <w:sz w:val="18"/>
                <w:szCs w:val="18"/>
              </w:rPr>
            </w:pPr>
            <w:r w:rsidRPr="00893F48">
              <w:rPr>
                <w:rFonts w:eastAsiaTheme="minorEastAsia"/>
                <w:kern w:val="0"/>
                <w:sz w:val="18"/>
                <w:szCs w:val="18"/>
              </w:rPr>
              <w:t>过程参数</w:t>
            </w:r>
          </w:p>
        </w:tc>
        <w:tc>
          <w:tcPr>
            <w:tcW w:w="1275" w:type="dxa"/>
            <w:vMerge w:val="restart"/>
            <w:vAlign w:val="center"/>
          </w:tcPr>
          <w:p w:rsidR="001162F8" w:rsidRPr="00893F48" w:rsidRDefault="001162F8" w:rsidP="00210E08">
            <w:pPr>
              <w:adjustRightInd w:val="0"/>
              <w:snapToGrid w:val="0"/>
              <w:spacing w:line="240" w:lineRule="auto"/>
              <w:jc w:val="center"/>
              <w:rPr>
                <w:rFonts w:eastAsiaTheme="minorEastAsia"/>
                <w:sz w:val="18"/>
                <w:szCs w:val="18"/>
              </w:rPr>
            </w:pPr>
            <w:r w:rsidRPr="00893F48">
              <w:rPr>
                <w:rFonts w:eastAsiaTheme="minorEastAsia"/>
                <w:kern w:val="0"/>
                <w:sz w:val="18"/>
                <w:szCs w:val="18"/>
              </w:rPr>
              <w:t>单位</w:t>
            </w:r>
          </w:p>
        </w:tc>
        <w:tc>
          <w:tcPr>
            <w:tcW w:w="3402" w:type="dxa"/>
            <w:vMerge w:val="restart"/>
            <w:vAlign w:val="center"/>
          </w:tcPr>
          <w:p w:rsidR="001162F8" w:rsidRPr="00893F48" w:rsidRDefault="001162F8" w:rsidP="00210E08">
            <w:pPr>
              <w:adjustRightInd w:val="0"/>
              <w:snapToGrid w:val="0"/>
              <w:spacing w:line="240" w:lineRule="auto"/>
              <w:jc w:val="center"/>
              <w:rPr>
                <w:rFonts w:eastAsiaTheme="minorEastAsia"/>
                <w:i/>
                <w:sz w:val="18"/>
                <w:szCs w:val="18"/>
              </w:rPr>
            </w:pPr>
            <w:r w:rsidRPr="00893F48">
              <w:rPr>
                <w:rFonts w:eastAsiaTheme="minorEastAsia"/>
                <w:kern w:val="0"/>
                <w:sz w:val="18"/>
                <w:szCs w:val="18"/>
              </w:rPr>
              <w:t>数据的计算方法及获取方式</w:t>
            </w:r>
          </w:p>
        </w:tc>
        <w:tc>
          <w:tcPr>
            <w:tcW w:w="5529" w:type="dxa"/>
            <w:gridSpan w:val="5"/>
            <w:vAlign w:val="center"/>
          </w:tcPr>
          <w:p w:rsidR="001162F8" w:rsidRPr="00893F48" w:rsidRDefault="001162F8" w:rsidP="00210E08">
            <w:pPr>
              <w:adjustRightInd w:val="0"/>
              <w:snapToGrid w:val="0"/>
              <w:spacing w:line="240" w:lineRule="auto"/>
              <w:jc w:val="center"/>
              <w:rPr>
                <w:rFonts w:eastAsiaTheme="minorEastAsia"/>
                <w:sz w:val="18"/>
                <w:szCs w:val="18"/>
              </w:rPr>
            </w:pPr>
            <w:r w:rsidRPr="00893F48">
              <w:rPr>
                <w:rFonts w:eastAsiaTheme="minorEastAsia"/>
                <w:sz w:val="18"/>
                <w:szCs w:val="18"/>
              </w:rPr>
              <w:t>测量设备（适用于数据获取方式来源于实测值）</w:t>
            </w:r>
          </w:p>
        </w:tc>
        <w:tc>
          <w:tcPr>
            <w:tcW w:w="850" w:type="dxa"/>
            <w:vMerge w:val="restart"/>
            <w:vAlign w:val="center"/>
          </w:tcPr>
          <w:p w:rsidR="001162F8" w:rsidRPr="00893F48" w:rsidRDefault="001162F8" w:rsidP="00210E08">
            <w:pPr>
              <w:adjustRightInd w:val="0"/>
              <w:snapToGrid w:val="0"/>
              <w:spacing w:line="240" w:lineRule="auto"/>
              <w:jc w:val="center"/>
              <w:rPr>
                <w:rFonts w:eastAsiaTheme="minorEastAsia"/>
                <w:sz w:val="18"/>
                <w:szCs w:val="18"/>
              </w:rPr>
            </w:pPr>
            <w:r w:rsidRPr="00893F48">
              <w:rPr>
                <w:rFonts w:eastAsiaTheme="minorEastAsia"/>
                <w:kern w:val="0"/>
                <w:sz w:val="18"/>
                <w:szCs w:val="18"/>
              </w:rPr>
              <w:t>数据记录频次</w:t>
            </w:r>
          </w:p>
        </w:tc>
        <w:tc>
          <w:tcPr>
            <w:tcW w:w="992" w:type="dxa"/>
            <w:vMerge w:val="restart"/>
            <w:vAlign w:val="center"/>
          </w:tcPr>
          <w:p w:rsidR="001162F8" w:rsidRPr="00893F48" w:rsidRDefault="001162F8" w:rsidP="00210E08">
            <w:pPr>
              <w:adjustRightInd w:val="0"/>
              <w:snapToGrid w:val="0"/>
              <w:spacing w:line="240" w:lineRule="auto"/>
              <w:jc w:val="center"/>
              <w:rPr>
                <w:rFonts w:eastAsiaTheme="minorEastAsia"/>
                <w:sz w:val="18"/>
                <w:szCs w:val="18"/>
              </w:rPr>
            </w:pPr>
            <w:r w:rsidRPr="00893F48">
              <w:rPr>
                <w:rFonts w:eastAsiaTheme="minorEastAsia"/>
                <w:kern w:val="0"/>
                <w:sz w:val="18"/>
                <w:szCs w:val="18"/>
              </w:rPr>
              <w:t>数据缺失时的处理方式</w:t>
            </w:r>
          </w:p>
        </w:tc>
        <w:tc>
          <w:tcPr>
            <w:tcW w:w="866" w:type="dxa"/>
            <w:vMerge w:val="restart"/>
            <w:vAlign w:val="center"/>
          </w:tcPr>
          <w:p w:rsidR="001162F8" w:rsidRPr="00893F48" w:rsidRDefault="001162F8" w:rsidP="00210E08">
            <w:pPr>
              <w:adjustRightInd w:val="0"/>
              <w:snapToGrid w:val="0"/>
              <w:spacing w:line="240" w:lineRule="auto"/>
              <w:jc w:val="center"/>
              <w:rPr>
                <w:rFonts w:eastAsiaTheme="minorEastAsia"/>
                <w:sz w:val="18"/>
                <w:szCs w:val="18"/>
              </w:rPr>
            </w:pPr>
            <w:r w:rsidRPr="00893F48">
              <w:rPr>
                <w:rFonts w:eastAsiaTheme="minorEastAsia"/>
                <w:sz w:val="18"/>
                <w:szCs w:val="18"/>
              </w:rPr>
              <w:t>数据获取负责部门</w:t>
            </w:r>
          </w:p>
        </w:tc>
      </w:tr>
      <w:tr w:rsidR="001162F8" w:rsidRPr="00893F48" w:rsidTr="00210E08">
        <w:trPr>
          <w:trHeight w:val="132"/>
          <w:jc w:val="center"/>
        </w:trPr>
        <w:tc>
          <w:tcPr>
            <w:tcW w:w="2428" w:type="dxa"/>
            <w:vMerge/>
            <w:vAlign w:val="center"/>
          </w:tcPr>
          <w:p w:rsidR="001162F8" w:rsidRPr="00893F48" w:rsidRDefault="001162F8" w:rsidP="00210E08">
            <w:pPr>
              <w:adjustRightInd w:val="0"/>
              <w:snapToGrid w:val="0"/>
              <w:spacing w:line="240" w:lineRule="auto"/>
              <w:jc w:val="center"/>
              <w:rPr>
                <w:rFonts w:eastAsiaTheme="minorEastAsia"/>
                <w:sz w:val="18"/>
                <w:szCs w:val="18"/>
              </w:rPr>
            </w:pPr>
          </w:p>
        </w:tc>
        <w:tc>
          <w:tcPr>
            <w:tcW w:w="1275" w:type="dxa"/>
            <w:vMerge/>
            <w:vAlign w:val="center"/>
          </w:tcPr>
          <w:p w:rsidR="001162F8" w:rsidRPr="00893F48" w:rsidRDefault="001162F8" w:rsidP="00210E08">
            <w:pPr>
              <w:adjustRightInd w:val="0"/>
              <w:snapToGrid w:val="0"/>
              <w:spacing w:line="240" w:lineRule="auto"/>
              <w:jc w:val="center"/>
              <w:rPr>
                <w:rFonts w:eastAsiaTheme="minorEastAsia"/>
                <w:sz w:val="18"/>
                <w:szCs w:val="18"/>
              </w:rPr>
            </w:pPr>
          </w:p>
        </w:tc>
        <w:tc>
          <w:tcPr>
            <w:tcW w:w="3402" w:type="dxa"/>
            <w:vMerge/>
            <w:vAlign w:val="center"/>
          </w:tcPr>
          <w:p w:rsidR="001162F8" w:rsidRPr="00893F48" w:rsidRDefault="001162F8" w:rsidP="00210E08">
            <w:pPr>
              <w:adjustRightInd w:val="0"/>
              <w:snapToGrid w:val="0"/>
              <w:spacing w:line="240" w:lineRule="auto"/>
              <w:jc w:val="center"/>
              <w:rPr>
                <w:rFonts w:eastAsiaTheme="minorEastAsia"/>
                <w:i/>
                <w:sz w:val="18"/>
                <w:szCs w:val="18"/>
              </w:rPr>
            </w:pPr>
          </w:p>
        </w:tc>
        <w:tc>
          <w:tcPr>
            <w:tcW w:w="1560" w:type="dxa"/>
            <w:vAlign w:val="center"/>
          </w:tcPr>
          <w:p w:rsidR="001162F8" w:rsidRPr="00893F48" w:rsidRDefault="001162F8" w:rsidP="00210E08">
            <w:pPr>
              <w:adjustRightInd w:val="0"/>
              <w:snapToGrid w:val="0"/>
              <w:spacing w:line="240" w:lineRule="auto"/>
              <w:jc w:val="center"/>
              <w:rPr>
                <w:rFonts w:eastAsiaTheme="minorEastAsia"/>
                <w:sz w:val="18"/>
                <w:szCs w:val="18"/>
              </w:rPr>
            </w:pPr>
            <w:r w:rsidRPr="00893F48">
              <w:rPr>
                <w:rFonts w:eastAsiaTheme="minorEastAsia"/>
                <w:kern w:val="0"/>
                <w:sz w:val="18"/>
                <w:szCs w:val="18"/>
              </w:rPr>
              <w:t>监测设备及型号</w:t>
            </w:r>
          </w:p>
        </w:tc>
        <w:tc>
          <w:tcPr>
            <w:tcW w:w="992" w:type="dxa"/>
            <w:vAlign w:val="center"/>
          </w:tcPr>
          <w:p w:rsidR="001162F8" w:rsidRPr="00893F48" w:rsidRDefault="001162F8" w:rsidP="00210E08">
            <w:pPr>
              <w:adjustRightInd w:val="0"/>
              <w:snapToGrid w:val="0"/>
              <w:spacing w:line="240" w:lineRule="auto"/>
              <w:jc w:val="center"/>
              <w:rPr>
                <w:rFonts w:eastAsiaTheme="minorEastAsia"/>
                <w:sz w:val="18"/>
                <w:szCs w:val="18"/>
              </w:rPr>
            </w:pPr>
            <w:r w:rsidRPr="00893F48">
              <w:rPr>
                <w:rFonts w:eastAsiaTheme="minorEastAsia"/>
                <w:kern w:val="0"/>
                <w:sz w:val="18"/>
                <w:szCs w:val="18"/>
              </w:rPr>
              <w:t>监测设备安装位置</w:t>
            </w:r>
          </w:p>
        </w:tc>
        <w:tc>
          <w:tcPr>
            <w:tcW w:w="709" w:type="dxa"/>
            <w:vAlign w:val="center"/>
          </w:tcPr>
          <w:p w:rsidR="001162F8" w:rsidRPr="00893F48" w:rsidRDefault="001162F8" w:rsidP="00210E08">
            <w:pPr>
              <w:adjustRightInd w:val="0"/>
              <w:snapToGrid w:val="0"/>
              <w:spacing w:line="240" w:lineRule="auto"/>
              <w:jc w:val="center"/>
              <w:rPr>
                <w:rFonts w:eastAsiaTheme="minorEastAsia"/>
                <w:sz w:val="18"/>
                <w:szCs w:val="18"/>
              </w:rPr>
            </w:pPr>
            <w:r w:rsidRPr="00893F48">
              <w:rPr>
                <w:rFonts w:eastAsiaTheme="minorEastAsia"/>
                <w:kern w:val="0"/>
                <w:sz w:val="18"/>
                <w:szCs w:val="18"/>
              </w:rPr>
              <w:t>监测频次</w:t>
            </w:r>
          </w:p>
        </w:tc>
        <w:tc>
          <w:tcPr>
            <w:tcW w:w="850" w:type="dxa"/>
            <w:vAlign w:val="center"/>
          </w:tcPr>
          <w:p w:rsidR="001162F8" w:rsidRPr="00893F48" w:rsidRDefault="001162F8" w:rsidP="00210E08">
            <w:pPr>
              <w:adjustRightInd w:val="0"/>
              <w:snapToGrid w:val="0"/>
              <w:spacing w:line="240" w:lineRule="auto"/>
              <w:jc w:val="center"/>
              <w:rPr>
                <w:rFonts w:eastAsiaTheme="minorEastAsia"/>
                <w:kern w:val="0"/>
                <w:sz w:val="18"/>
                <w:szCs w:val="18"/>
              </w:rPr>
            </w:pPr>
            <w:r w:rsidRPr="00893F48">
              <w:rPr>
                <w:rFonts w:eastAsiaTheme="minorEastAsia"/>
                <w:kern w:val="0"/>
                <w:sz w:val="18"/>
                <w:szCs w:val="18"/>
              </w:rPr>
              <w:t>监测设备精度</w:t>
            </w:r>
          </w:p>
        </w:tc>
        <w:tc>
          <w:tcPr>
            <w:tcW w:w="1418" w:type="dxa"/>
            <w:vAlign w:val="center"/>
          </w:tcPr>
          <w:p w:rsidR="001162F8" w:rsidRPr="00893F48" w:rsidRDefault="001162F8" w:rsidP="00210E08">
            <w:pPr>
              <w:adjustRightInd w:val="0"/>
              <w:snapToGrid w:val="0"/>
              <w:spacing w:line="240" w:lineRule="auto"/>
              <w:jc w:val="center"/>
              <w:rPr>
                <w:rFonts w:eastAsiaTheme="minorEastAsia"/>
                <w:sz w:val="18"/>
                <w:szCs w:val="18"/>
              </w:rPr>
            </w:pPr>
            <w:r w:rsidRPr="00893F48">
              <w:rPr>
                <w:rFonts w:eastAsiaTheme="minorEastAsia"/>
                <w:kern w:val="0"/>
                <w:sz w:val="18"/>
                <w:szCs w:val="18"/>
              </w:rPr>
              <w:t>规定的监测设备校准频次</w:t>
            </w:r>
          </w:p>
        </w:tc>
        <w:tc>
          <w:tcPr>
            <w:tcW w:w="850" w:type="dxa"/>
            <w:vMerge/>
            <w:vAlign w:val="center"/>
          </w:tcPr>
          <w:p w:rsidR="001162F8" w:rsidRPr="00893F48" w:rsidRDefault="001162F8" w:rsidP="00210E08">
            <w:pPr>
              <w:adjustRightInd w:val="0"/>
              <w:snapToGrid w:val="0"/>
              <w:spacing w:line="240" w:lineRule="auto"/>
              <w:jc w:val="center"/>
              <w:rPr>
                <w:rFonts w:eastAsiaTheme="minorEastAsia"/>
                <w:sz w:val="18"/>
                <w:szCs w:val="18"/>
              </w:rPr>
            </w:pPr>
          </w:p>
        </w:tc>
        <w:tc>
          <w:tcPr>
            <w:tcW w:w="992" w:type="dxa"/>
            <w:vMerge/>
            <w:vAlign w:val="center"/>
          </w:tcPr>
          <w:p w:rsidR="001162F8" w:rsidRPr="00893F48" w:rsidRDefault="001162F8" w:rsidP="00210E08">
            <w:pPr>
              <w:adjustRightInd w:val="0"/>
              <w:snapToGrid w:val="0"/>
              <w:spacing w:line="240" w:lineRule="auto"/>
              <w:jc w:val="center"/>
              <w:rPr>
                <w:rFonts w:eastAsiaTheme="minorEastAsia"/>
                <w:sz w:val="18"/>
                <w:szCs w:val="18"/>
              </w:rPr>
            </w:pPr>
          </w:p>
        </w:tc>
        <w:tc>
          <w:tcPr>
            <w:tcW w:w="866" w:type="dxa"/>
            <w:vMerge/>
            <w:vAlign w:val="center"/>
          </w:tcPr>
          <w:p w:rsidR="001162F8" w:rsidRPr="00893F48" w:rsidRDefault="001162F8" w:rsidP="00210E08">
            <w:pPr>
              <w:adjustRightInd w:val="0"/>
              <w:snapToGrid w:val="0"/>
              <w:spacing w:line="240" w:lineRule="auto"/>
              <w:jc w:val="center"/>
              <w:rPr>
                <w:rFonts w:eastAsiaTheme="minorEastAsia"/>
                <w:sz w:val="18"/>
                <w:szCs w:val="18"/>
              </w:rPr>
            </w:pPr>
          </w:p>
        </w:tc>
      </w:tr>
      <w:tr w:rsidR="001162F8" w:rsidRPr="00893F48" w:rsidTr="00210E08">
        <w:trPr>
          <w:trHeight w:val="132"/>
          <w:jc w:val="center"/>
        </w:trPr>
        <w:tc>
          <w:tcPr>
            <w:tcW w:w="2428" w:type="dxa"/>
            <w:vAlign w:val="center"/>
          </w:tcPr>
          <w:p w:rsidR="001162F8" w:rsidRPr="00893F48" w:rsidRDefault="001162F8" w:rsidP="00210E08">
            <w:pPr>
              <w:adjustRightInd w:val="0"/>
              <w:snapToGrid w:val="0"/>
              <w:spacing w:line="240" w:lineRule="auto"/>
              <w:jc w:val="center"/>
              <w:rPr>
                <w:rFonts w:eastAsiaTheme="minorEastAsia"/>
                <w:kern w:val="0"/>
                <w:sz w:val="18"/>
                <w:szCs w:val="21"/>
              </w:rPr>
            </w:pPr>
            <w:r w:rsidRPr="00893F48">
              <w:rPr>
                <w:rFonts w:eastAsiaTheme="minorEastAsia"/>
                <w:kern w:val="0"/>
                <w:sz w:val="18"/>
                <w:szCs w:val="21"/>
              </w:rPr>
              <w:t>电解槽容量</w:t>
            </w:r>
          </w:p>
        </w:tc>
        <w:tc>
          <w:tcPr>
            <w:tcW w:w="1275" w:type="dxa"/>
            <w:vAlign w:val="center"/>
          </w:tcPr>
          <w:p w:rsidR="001162F8" w:rsidRPr="00893F48" w:rsidRDefault="001162F8" w:rsidP="00210E08">
            <w:pPr>
              <w:spacing w:line="240" w:lineRule="auto"/>
              <w:jc w:val="center"/>
              <w:rPr>
                <w:rFonts w:eastAsiaTheme="minorEastAsia"/>
                <w:sz w:val="18"/>
                <w:szCs w:val="22"/>
              </w:rPr>
            </w:pPr>
            <w:r w:rsidRPr="00893F48">
              <w:rPr>
                <w:rFonts w:eastAsiaTheme="minorEastAsia"/>
                <w:sz w:val="18"/>
                <w:szCs w:val="22"/>
              </w:rPr>
              <w:t>KA</w:t>
            </w:r>
          </w:p>
        </w:tc>
        <w:tc>
          <w:tcPr>
            <w:tcW w:w="3402" w:type="dxa"/>
            <w:vAlign w:val="center"/>
          </w:tcPr>
          <w:p w:rsidR="001162F8" w:rsidRPr="00893F48" w:rsidRDefault="001162F8" w:rsidP="00210E08">
            <w:pPr>
              <w:adjustRightInd w:val="0"/>
              <w:snapToGrid w:val="0"/>
              <w:spacing w:line="240" w:lineRule="auto"/>
              <w:jc w:val="center"/>
              <w:rPr>
                <w:rFonts w:eastAsiaTheme="minorEastAsia"/>
                <w:sz w:val="18"/>
                <w:szCs w:val="18"/>
              </w:rPr>
            </w:pPr>
          </w:p>
        </w:tc>
        <w:tc>
          <w:tcPr>
            <w:tcW w:w="1560" w:type="dxa"/>
            <w:vAlign w:val="center"/>
          </w:tcPr>
          <w:p w:rsidR="001162F8" w:rsidRPr="00893F48" w:rsidRDefault="001162F8" w:rsidP="00210E08">
            <w:pPr>
              <w:adjustRightInd w:val="0"/>
              <w:snapToGrid w:val="0"/>
              <w:spacing w:line="240" w:lineRule="auto"/>
              <w:jc w:val="center"/>
              <w:rPr>
                <w:rFonts w:eastAsiaTheme="minorEastAsia"/>
                <w:kern w:val="0"/>
                <w:sz w:val="18"/>
                <w:szCs w:val="18"/>
              </w:rPr>
            </w:pPr>
          </w:p>
        </w:tc>
        <w:tc>
          <w:tcPr>
            <w:tcW w:w="992" w:type="dxa"/>
            <w:vAlign w:val="center"/>
          </w:tcPr>
          <w:p w:rsidR="001162F8" w:rsidRPr="00893F48" w:rsidRDefault="001162F8" w:rsidP="00210E08">
            <w:pPr>
              <w:adjustRightInd w:val="0"/>
              <w:snapToGrid w:val="0"/>
              <w:spacing w:line="240" w:lineRule="auto"/>
              <w:jc w:val="center"/>
              <w:rPr>
                <w:rFonts w:eastAsiaTheme="minorEastAsia"/>
                <w:kern w:val="0"/>
                <w:sz w:val="18"/>
                <w:szCs w:val="18"/>
              </w:rPr>
            </w:pPr>
          </w:p>
        </w:tc>
        <w:tc>
          <w:tcPr>
            <w:tcW w:w="709" w:type="dxa"/>
            <w:vAlign w:val="center"/>
          </w:tcPr>
          <w:p w:rsidR="001162F8" w:rsidRPr="00893F48" w:rsidRDefault="001162F8" w:rsidP="00210E08">
            <w:pPr>
              <w:adjustRightInd w:val="0"/>
              <w:snapToGrid w:val="0"/>
              <w:spacing w:line="240" w:lineRule="auto"/>
              <w:jc w:val="center"/>
              <w:rPr>
                <w:rFonts w:eastAsiaTheme="minorEastAsia"/>
                <w:kern w:val="0"/>
                <w:sz w:val="18"/>
                <w:szCs w:val="18"/>
              </w:rPr>
            </w:pPr>
          </w:p>
        </w:tc>
        <w:tc>
          <w:tcPr>
            <w:tcW w:w="850" w:type="dxa"/>
            <w:vAlign w:val="center"/>
          </w:tcPr>
          <w:p w:rsidR="001162F8" w:rsidRPr="00893F48" w:rsidRDefault="001162F8" w:rsidP="00210E08">
            <w:pPr>
              <w:adjustRightInd w:val="0"/>
              <w:snapToGrid w:val="0"/>
              <w:spacing w:line="240" w:lineRule="auto"/>
              <w:jc w:val="center"/>
              <w:rPr>
                <w:rFonts w:eastAsiaTheme="minorEastAsia"/>
                <w:kern w:val="0"/>
                <w:sz w:val="18"/>
                <w:szCs w:val="18"/>
              </w:rPr>
            </w:pPr>
          </w:p>
        </w:tc>
        <w:tc>
          <w:tcPr>
            <w:tcW w:w="1418" w:type="dxa"/>
            <w:vAlign w:val="center"/>
          </w:tcPr>
          <w:p w:rsidR="001162F8" w:rsidRPr="00893F48" w:rsidRDefault="001162F8" w:rsidP="00210E08">
            <w:pPr>
              <w:adjustRightInd w:val="0"/>
              <w:snapToGrid w:val="0"/>
              <w:spacing w:line="240" w:lineRule="auto"/>
              <w:jc w:val="center"/>
              <w:rPr>
                <w:rFonts w:eastAsiaTheme="minorEastAsia"/>
                <w:kern w:val="0"/>
                <w:sz w:val="18"/>
                <w:szCs w:val="18"/>
              </w:rPr>
            </w:pPr>
          </w:p>
        </w:tc>
        <w:tc>
          <w:tcPr>
            <w:tcW w:w="850" w:type="dxa"/>
            <w:vAlign w:val="center"/>
          </w:tcPr>
          <w:p w:rsidR="001162F8" w:rsidRPr="00893F48" w:rsidRDefault="001162F8" w:rsidP="00210E08">
            <w:pPr>
              <w:adjustRightInd w:val="0"/>
              <w:snapToGrid w:val="0"/>
              <w:spacing w:line="240" w:lineRule="auto"/>
              <w:jc w:val="center"/>
              <w:rPr>
                <w:rFonts w:eastAsiaTheme="minorEastAsia"/>
                <w:sz w:val="18"/>
                <w:szCs w:val="18"/>
              </w:rPr>
            </w:pPr>
          </w:p>
        </w:tc>
        <w:tc>
          <w:tcPr>
            <w:tcW w:w="992" w:type="dxa"/>
            <w:vAlign w:val="center"/>
          </w:tcPr>
          <w:p w:rsidR="001162F8" w:rsidRPr="00893F48" w:rsidRDefault="001162F8" w:rsidP="00210E08">
            <w:pPr>
              <w:adjustRightInd w:val="0"/>
              <w:snapToGrid w:val="0"/>
              <w:spacing w:line="240" w:lineRule="auto"/>
              <w:jc w:val="center"/>
              <w:rPr>
                <w:rFonts w:eastAsiaTheme="minorEastAsia"/>
                <w:sz w:val="18"/>
                <w:szCs w:val="18"/>
              </w:rPr>
            </w:pPr>
          </w:p>
        </w:tc>
        <w:tc>
          <w:tcPr>
            <w:tcW w:w="866" w:type="dxa"/>
            <w:vAlign w:val="center"/>
          </w:tcPr>
          <w:p w:rsidR="001162F8" w:rsidRPr="00893F48" w:rsidRDefault="001162F8" w:rsidP="00210E08">
            <w:pPr>
              <w:adjustRightInd w:val="0"/>
              <w:snapToGrid w:val="0"/>
              <w:spacing w:line="240" w:lineRule="auto"/>
              <w:jc w:val="center"/>
              <w:rPr>
                <w:rFonts w:eastAsiaTheme="minorEastAsia"/>
                <w:sz w:val="18"/>
                <w:szCs w:val="18"/>
              </w:rPr>
            </w:pPr>
          </w:p>
        </w:tc>
      </w:tr>
      <w:tr w:rsidR="001162F8" w:rsidRPr="00893F48" w:rsidTr="00210E08">
        <w:trPr>
          <w:trHeight w:val="132"/>
          <w:jc w:val="center"/>
        </w:trPr>
        <w:tc>
          <w:tcPr>
            <w:tcW w:w="2428" w:type="dxa"/>
            <w:vAlign w:val="center"/>
          </w:tcPr>
          <w:p w:rsidR="001162F8" w:rsidRPr="00893F48" w:rsidRDefault="001162F8" w:rsidP="00210E08">
            <w:pPr>
              <w:adjustRightInd w:val="0"/>
              <w:snapToGrid w:val="0"/>
              <w:spacing w:line="240" w:lineRule="auto"/>
              <w:jc w:val="center"/>
              <w:rPr>
                <w:rFonts w:eastAsiaTheme="minorEastAsia"/>
                <w:kern w:val="0"/>
                <w:sz w:val="18"/>
                <w:szCs w:val="21"/>
              </w:rPr>
            </w:pPr>
            <w:r w:rsidRPr="00893F48">
              <w:rPr>
                <w:rFonts w:eastAsiaTheme="minorEastAsia"/>
                <w:kern w:val="0"/>
                <w:sz w:val="18"/>
                <w:szCs w:val="21"/>
              </w:rPr>
              <w:t>电解工序交流电耗</w:t>
            </w:r>
          </w:p>
        </w:tc>
        <w:tc>
          <w:tcPr>
            <w:tcW w:w="1275" w:type="dxa"/>
            <w:vAlign w:val="center"/>
          </w:tcPr>
          <w:p w:rsidR="001162F8" w:rsidRPr="00893F48" w:rsidRDefault="001162F8" w:rsidP="00210E08">
            <w:pPr>
              <w:spacing w:line="240" w:lineRule="auto"/>
              <w:jc w:val="center"/>
              <w:rPr>
                <w:rFonts w:eastAsiaTheme="minorEastAsia"/>
                <w:sz w:val="18"/>
                <w:szCs w:val="22"/>
              </w:rPr>
            </w:pPr>
            <w:r w:rsidRPr="00893F48">
              <w:rPr>
                <w:rFonts w:eastAsiaTheme="minorEastAsia"/>
                <w:sz w:val="18"/>
                <w:szCs w:val="22"/>
              </w:rPr>
              <w:t>MWh</w:t>
            </w:r>
          </w:p>
        </w:tc>
        <w:tc>
          <w:tcPr>
            <w:tcW w:w="3402" w:type="dxa"/>
            <w:vAlign w:val="center"/>
          </w:tcPr>
          <w:p w:rsidR="001162F8" w:rsidRPr="00893F48" w:rsidRDefault="001162F8" w:rsidP="00210E08">
            <w:pPr>
              <w:adjustRightInd w:val="0"/>
              <w:snapToGrid w:val="0"/>
              <w:spacing w:line="240" w:lineRule="auto"/>
              <w:jc w:val="center"/>
              <w:rPr>
                <w:rFonts w:eastAsiaTheme="minorEastAsia"/>
                <w:sz w:val="18"/>
                <w:szCs w:val="18"/>
              </w:rPr>
            </w:pPr>
          </w:p>
        </w:tc>
        <w:tc>
          <w:tcPr>
            <w:tcW w:w="1560" w:type="dxa"/>
            <w:vAlign w:val="center"/>
          </w:tcPr>
          <w:p w:rsidR="001162F8" w:rsidRPr="00893F48" w:rsidRDefault="001162F8" w:rsidP="00210E08">
            <w:pPr>
              <w:adjustRightInd w:val="0"/>
              <w:snapToGrid w:val="0"/>
              <w:spacing w:line="240" w:lineRule="auto"/>
              <w:jc w:val="center"/>
              <w:rPr>
                <w:rFonts w:eastAsiaTheme="minorEastAsia"/>
                <w:kern w:val="0"/>
                <w:sz w:val="18"/>
                <w:szCs w:val="18"/>
              </w:rPr>
            </w:pPr>
          </w:p>
        </w:tc>
        <w:tc>
          <w:tcPr>
            <w:tcW w:w="992" w:type="dxa"/>
            <w:vAlign w:val="center"/>
          </w:tcPr>
          <w:p w:rsidR="001162F8" w:rsidRPr="00893F48" w:rsidRDefault="001162F8" w:rsidP="00210E08">
            <w:pPr>
              <w:adjustRightInd w:val="0"/>
              <w:snapToGrid w:val="0"/>
              <w:spacing w:line="240" w:lineRule="auto"/>
              <w:jc w:val="center"/>
              <w:rPr>
                <w:rFonts w:eastAsiaTheme="minorEastAsia"/>
                <w:kern w:val="0"/>
                <w:sz w:val="18"/>
                <w:szCs w:val="18"/>
              </w:rPr>
            </w:pPr>
          </w:p>
        </w:tc>
        <w:tc>
          <w:tcPr>
            <w:tcW w:w="709" w:type="dxa"/>
            <w:vAlign w:val="center"/>
          </w:tcPr>
          <w:p w:rsidR="001162F8" w:rsidRPr="00893F48" w:rsidRDefault="001162F8" w:rsidP="00210E08">
            <w:pPr>
              <w:adjustRightInd w:val="0"/>
              <w:snapToGrid w:val="0"/>
              <w:spacing w:line="240" w:lineRule="auto"/>
              <w:jc w:val="center"/>
              <w:rPr>
                <w:rFonts w:eastAsiaTheme="minorEastAsia"/>
                <w:kern w:val="0"/>
                <w:sz w:val="18"/>
                <w:szCs w:val="18"/>
              </w:rPr>
            </w:pPr>
          </w:p>
        </w:tc>
        <w:tc>
          <w:tcPr>
            <w:tcW w:w="850" w:type="dxa"/>
            <w:vAlign w:val="center"/>
          </w:tcPr>
          <w:p w:rsidR="001162F8" w:rsidRPr="00893F48" w:rsidRDefault="001162F8" w:rsidP="00210E08">
            <w:pPr>
              <w:adjustRightInd w:val="0"/>
              <w:snapToGrid w:val="0"/>
              <w:spacing w:line="240" w:lineRule="auto"/>
              <w:jc w:val="center"/>
              <w:rPr>
                <w:rFonts w:eastAsiaTheme="minorEastAsia"/>
                <w:kern w:val="0"/>
                <w:sz w:val="18"/>
                <w:szCs w:val="18"/>
              </w:rPr>
            </w:pPr>
          </w:p>
        </w:tc>
        <w:tc>
          <w:tcPr>
            <w:tcW w:w="1418" w:type="dxa"/>
            <w:vAlign w:val="center"/>
          </w:tcPr>
          <w:p w:rsidR="001162F8" w:rsidRPr="00893F48" w:rsidRDefault="001162F8" w:rsidP="00210E08">
            <w:pPr>
              <w:adjustRightInd w:val="0"/>
              <w:snapToGrid w:val="0"/>
              <w:spacing w:line="240" w:lineRule="auto"/>
              <w:jc w:val="center"/>
              <w:rPr>
                <w:rFonts w:eastAsiaTheme="minorEastAsia"/>
                <w:kern w:val="0"/>
                <w:sz w:val="18"/>
                <w:szCs w:val="18"/>
              </w:rPr>
            </w:pPr>
          </w:p>
        </w:tc>
        <w:tc>
          <w:tcPr>
            <w:tcW w:w="850" w:type="dxa"/>
            <w:vAlign w:val="center"/>
          </w:tcPr>
          <w:p w:rsidR="001162F8" w:rsidRPr="00893F48" w:rsidRDefault="001162F8" w:rsidP="00210E08">
            <w:pPr>
              <w:adjustRightInd w:val="0"/>
              <w:snapToGrid w:val="0"/>
              <w:spacing w:line="240" w:lineRule="auto"/>
              <w:jc w:val="center"/>
              <w:rPr>
                <w:rFonts w:eastAsiaTheme="minorEastAsia"/>
                <w:sz w:val="18"/>
                <w:szCs w:val="18"/>
              </w:rPr>
            </w:pPr>
          </w:p>
        </w:tc>
        <w:tc>
          <w:tcPr>
            <w:tcW w:w="992" w:type="dxa"/>
            <w:vAlign w:val="center"/>
          </w:tcPr>
          <w:p w:rsidR="001162F8" w:rsidRPr="00893F48" w:rsidRDefault="001162F8" w:rsidP="00210E08">
            <w:pPr>
              <w:adjustRightInd w:val="0"/>
              <w:snapToGrid w:val="0"/>
              <w:spacing w:line="240" w:lineRule="auto"/>
              <w:jc w:val="center"/>
              <w:rPr>
                <w:rFonts w:eastAsiaTheme="minorEastAsia"/>
                <w:sz w:val="18"/>
                <w:szCs w:val="18"/>
              </w:rPr>
            </w:pPr>
          </w:p>
        </w:tc>
        <w:tc>
          <w:tcPr>
            <w:tcW w:w="866" w:type="dxa"/>
            <w:vAlign w:val="center"/>
          </w:tcPr>
          <w:p w:rsidR="001162F8" w:rsidRPr="00893F48" w:rsidRDefault="001162F8" w:rsidP="00210E08">
            <w:pPr>
              <w:adjustRightInd w:val="0"/>
              <w:snapToGrid w:val="0"/>
              <w:spacing w:line="240" w:lineRule="auto"/>
              <w:jc w:val="center"/>
              <w:rPr>
                <w:rFonts w:eastAsiaTheme="minorEastAsia"/>
                <w:sz w:val="18"/>
                <w:szCs w:val="18"/>
              </w:rPr>
            </w:pPr>
          </w:p>
        </w:tc>
      </w:tr>
      <w:tr w:rsidR="001162F8" w:rsidRPr="00893F48" w:rsidTr="00210E08">
        <w:trPr>
          <w:trHeight w:val="132"/>
          <w:jc w:val="center"/>
        </w:trPr>
        <w:tc>
          <w:tcPr>
            <w:tcW w:w="2428" w:type="dxa"/>
            <w:vAlign w:val="center"/>
          </w:tcPr>
          <w:p w:rsidR="001162F8" w:rsidRPr="00893F48" w:rsidRDefault="001162F8" w:rsidP="00210E08">
            <w:pPr>
              <w:adjustRightInd w:val="0"/>
              <w:snapToGrid w:val="0"/>
              <w:spacing w:line="240" w:lineRule="auto"/>
              <w:jc w:val="center"/>
              <w:rPr>
                <w:rFonts w:eastAsiaTheme="minorEastAsia"/>
                <w:kern w:val="0"/>
                <w:sz w:val="18"/>
                <w:szCs w:val="21"/>
              </w:rPr>
            </w:pPr>
            <w:r w:rsidRPr="00893F48">
              <w:rPr>
                <w:rFonts w:eastAsiaTheme="minorEastAsia"/>
                <w:kern w:val="0"/>
                <w:sz w:val="18"/>
                <w:szCs w:val="21"/>
              </w:rPr>
              <w:t>……</w:t>
            </w:r>
            <w:r w:rsidRPr="00893F48">
              <w:rPr>
                <w:rFonts w:eastAsiaTheme="minorEastAsia"/>
                <w:kern w:val="0"/>
                <w:sz w:val="18"/>
                <w:szCs w:val="21"/>
              </w:rPr>
              <w:t>（电解系列可增加）</w:t>
            </w:r>
          </w:p>
        </w:tc>
        <w:tc>
          <w:tcPr>
            <w:tcW w:w="1275" w:type="dxa"/>
            <w:vAlign w:val="center"/>
          </w:tcPr>
          <w:p w:rsidR="001162F8" w:rsidRPr="00893F48" w:rsidRDefault="001162F8" w:rsidP="00210E08">
            <w:pPr>
              <w:spacing w:line="240" w:lineRule="auto"/>
              <w:jc w:val="center"/>
              <w:rPr>
                <w:rFonts w:eastAsiaTheme="minorEastAsia"/>
                <w:sz w:val="18"/>
                <w:szCs w:val="22"/>
              </w:rPr>
            </w:pPr>
          </w:p>
        </w:tc>
        <w:tc>
          <w:tcPr>
            <w:tcW w:w="3402" w:type="dxa"/>
            <w:vAlign w:val="center"/>
          </w:tcPr>
          <w:p w:rsidR="001162F8" w:rsidRPr="00893F48" w:rsidRDefault="001162F8" w:rsidP="00210E08">
            <w:pPr>
              <w:adjustRightInd w:val="0"/>
              <w:snapToGrid w:val="0"/>
              <w:spacing w:line="240" w:lineRule="auto"/>
              <w:jc w:val="center"/>
              <w:rPr>
                <w:rFonts w:eastAsiaTheme="minorEastAsia"/>
                <w:sz w:val="18"/>
                <w:szCs w:val="18"/>
              </w:rPr>
            </w:pPr>
          </w:p>
        </w:tc>
        <w:tc>
          <w:tcPr>
            <w:tcW w:w="1560" w:type="dxa"/>
            <w:vAlign w:val="center"/>
          </w:tcPr>
          <w:p w:rsidR="001162F8" w:rsidRPr="00893F48" w:rsidRDefault="001162F8" w:rsidP="00210E08">
            <w:pPr>
              <w:adjustRightInd w:val="0"/>
              <w:snapToGrid w:val="0"/>
              <w:spacing w:line="240" w:lineRule="auto"/>
              <w:jc w:val="center"/>
              <w:rPr>
                <w:rFonts w:eastAsiaTheme="minorEastAsia"/>
                <w:kern w:val="0"/>
                <w:sz w:val="18"/>
                <w:szCs w:val="18"/>
              </w:rPr>
            </w:pPr>
          </w:p>
        </w:tc>
        <w:tc>
          <w:tcPr>
            <w:tcW w:w="992" w:type="dxa"/>
            <w:vAlign w:val="center"/>
          </w:tcPr>
          <w:p w:rsidR="001162F8" w:rsidRPr="00893F48" w:rsidRDefault="001162F8" w:rsidP="00210E08">
            <w:pPr>
              <w:adjustRightInd w:val="0"/>
              <w:snapToGrid w:val="0"/>
              <w:spacing w:line="240" w:lineRule="auto"/>
              <w:jc w:val="center"/>
              <w:rPr>
                <w:rFonts w:eastAsiaTheme="minorEastAsia"/>
                <w:kern w:val="0"/>
                <w:sz w:val="18"/>
                <w:szCs w:val="18"/>
              </w:rPr>
            </w:pPr>
          </w:p>
        </w:tc>
        <w:tc>
          <w:tcPr>
            <w:tcW w:w="709" w:type="dxa"/>
            <w:vAlign w:val="center"/>
          </w:tcPr>
          <w:p w:rsidR="001162F8" w:rsidRPr="00893F48" w:rsidRDefault="001162F8" w:rsidP="00210E08">
            <w:pPr>
              <w:adjustRightInd w:val="0"/>
              <w:snapToGrid w:val="0"/>
              <w:spacing w:line="240" w:lineRule="auto"/>
              <w:jc w:val="center"/>
              <w:rPr>
                <w:rFonts w:eastAsiaTheme="minorEastAsia"/>
                <w:kern w:val="0"/>
                <w:sz w:val="18"/>
                <w:szCs w:val="18"/>
              </w:rPr>
            </w:pPr>
          </w:p>
        </w:tc>
        <w:tc>
          <w:tcPr>
            <w:tcW w:w="850" w:type="dxa"/>
            <w:vAlign w:val="center"/>
          </w:tcPr>
          <w:p w:rsidR="001162F8" w:rsidRPr="00893F48" w:rsidRDefault="001162F8" w:rsidP="00210E08">
            <w:pPr>
              <w:adjustRightInd w:val="0"/>
              <w:snapToGrid w:val="0"/>
              <w:spacing w:line="240" w:lineRule="auto"/>
              <w:jc w:val="center"/>
              <w:rPr>
                <w:rFonts w:eastAsiaTheme="minorEastAsia"/>
                <w:kern w:val="0"/>
                <w:sz w:val="18"/>
                <w:szCs w:val="18"/>
              </w:rPr>
            </w:pPr>
          </w:p>
        </w:tc>
        <w:tc>
          <w:tcPr>
            <w:tcW w:w="1418" w:type="dxa"/>
            <w:vAlign w:val="center"/>
          </w:tcPr>
          <w:p w:rsidR="001162F8" w:rsidRPr="00893F48" w:rsidRDefault="001162F8" w:rsidP="00210E08">
            <w:pPr>
              <w:adjustRightInd w:val="0"/>
              <w:snapToGrid w:val="0"/>
              <w:spacing w:line="240" w:lineRule="auto"/>
              <w:jc w:val="center"/>
              <w:rPr>
                <w:rFonts w:eastAsiaTheme="minorEastAsia"/>
                <w:kern w:val="0"/>
                <w:sz w:val="18"/>
                <w:szCs w:val="18"/>
              </w:rPr>
            </w:pPr>
          </w:p>
        </w:tc>
        <w:tc>
          <w:tcPr>
            <w:tcW w:w="850" w:type="dxa"/>
            <w:vAlign w:val="center"/>
          </w:tcPr>
          <w:p w:rsidR="001162F8" w:rsidRPr="00893F48" w:rsidRDefault="001162F8" w:rsidP="00210E08">
            <w:pPr>
              <w:adjustRightInd w:val="0"/>
              <w:snapToGrid w:val="0"/>
              <w:spacing w:line="240" w:lineRule="auto"/>
              <w:jc w:val="center"/>
              <w:rPr>
                <w:rFonts w:eastAsiaTheme="minorEastAsia"/>
                <w:sz w:val="18"/>
                <w:szCs w:val="18"/>
              </w:rPr>
            </w:pPr>
          </w:p>
        </w:tc>
        <w:tc>
          <w:tcPr>
            <w:tcW w:w="992" w:type="dxa"/>
            <w:vAlign w:val="center"/>
          </w:tcPr>
          <w:p w:rsidR="001162F8" w:rsidRPr="00893F48" w:rsidRDefault="001162F8" w:rsidP="00210E08">
            <w:pPr>
              <w:adjustRightInd w:val="0"/>
              <w:snapToGrid w:val="0"/>
              <w:spacing w:line="240" w:lineRule="auto"/>
              <w:jc w:val="center"/>
              <w:rPr>
                <w:rFonts w:eastAsiaTheme="minorEastAsia"/>
                <w:sz w:val="18"/>
                <w:szCs w:val="18"/>
              </w:rPr>
            </w:pPr>
          </w:p>
        </w:tc>
        <w:tc>
          <w:tcPr>
            <w:tcW w:w="866" w:type="dxa"/>
            <w:vAlign w:val="center"/>
          </w:tcPr>
          <w:p w:rsidR="001162F8" w:rsidRPr="00893F48" w:rsidRDefault="001162F8" w:rsidP="00210E08">
            <w:pPr>
              <w:adjustRightInd w:val="0"/>
              <w:snapToGrid w:val="0"/>
              <w:spacing w:line="240" w:lineRule="auto"/>
              <w:jc w:val="center"/>
              <w:rPr>
                <w:rFonts w:eastAsiaTheme="minorEastAsia"/>
                <w:sz w:val="18"/>
                <w:szCs w:val="18"/>
              </w:rPr>
            </w:pPr>
          </w:p>
        </w:tc>
      </w:tr>
      <w:tr w:rsidR="001162F8" w:rsidRPr="00893F48" w:rsidTr="00210E08">
        <w:trPr>
          <w:trHeight w:val="132"/>
          <w:jc w:val="center"/>
        </w:trPr>
        <w:tc>
          <w:tcPr>
            <w:tcW w:w="2428" w:type="dxa"/>
            <w:vAlign w:val="center"/>
          </w:tcPr>
          <w:p w:rsidR="001162F8" w:rsidRPr="00893F48" w:rsidRDefault="001162F8" w:rsidP="00210E08">
            <w:pPr>
              <w:adjustRightInd w:val="0"/>
              <w:snapToGrid w:val="0"/>
              <w:spacing w:line="240" w:lineRule="auto"/>
              <w:jc w:val="center"/>
              <w:rPr>
                <w:rFonts w:eastAsiaTheme="minorEastAsia"/>
                <w:kern w:val="0"/>
                <w:sz w:val="18"/>
                <w:szCs w:val="21"/>
              </w:rPr>
            </w:pPr>
            <w:r w:rsidRPr="00893F48">
              <w:rPr>
                <w:rFonts w:eastAsiaTheme="minorEastAsia"/>
                <w:kern w:val="0"/>
                <w:sz w:val="18"/>
                <w:szCs w:val="21"/>
              </w:rPr>
              <w:t>电解工序电力排放因子</w:t>
            </w:r>
          </w:p>
        </w:tc>
        <w:tc>
          <w:tcPr>
            <w:tcW w:w="1275" w:type="dxa"/>
            <w:vAlign w:val="center"/>
          </w:tcPr>
          <w:p w:rsidR="001162F8" w:rsidRPr="00893F48" w:rsidRDefault="001162F8" w:rsidP="00210E08">
            <w:pPr>
              <w:spacing w:line="240" w:lineRule="auto"/>
              <w:jc w:val="center"/>
              <w:rPr>
                <w:rFonts w:eastAsiaTheme="minorEastAsia"/>
                <w:sz w:val="18"/>
                <w:szCs w:val="22"/>
              </w:rPr>
            </w:pPr>
            <w:r w:rsidRPr="00893F48">
              <w:rPr>
                <w:rFonts w:eastAsiaTheme="minorEastAsia"/>
                <w:sz w:val="18"/>
              </w:rPr>
              <w:t>tCO</w:t>
            </w:r>
            <w:r w:rsidRPr="00893F48">
              <w:rPr>
                <w:rFonts w:eastAsiaTheme="minorEastAsia"/>
                <w:sz w:val="18"/>
                <w:vertAlign w:val="subscript"/>
              </w:rPr>
              <w:t>2</w:t>
            </w:r>
            <w:r w:rsidRPr="00893F48">
              <w:rPr>
                <w:rFonts w:eastAsiaTheme="minorEastAsia"/>
                <w:sz w:val="18"/>
              </w:rPr>
              <w:t>/MWh</w:t>
            </w:r>
          </w:p>
        </w:tc>
        <w:tc>
          <w:tcPr>
            <w:tcW w:w="3402" w:type="dxa"/>
            <w:vAlign w:val="center"/>
          </w:tcPr>
          <w:p w:rsidR="001162F8" w:rsidRPr="00893F48" w:rsidRDefault="001162F8" w:rsidP="00210E08">
            <w:pPr>
              <w:adjustRightInd w:val="0"/>
              <w:snapToGrid w:val="0"/>
              <w:spacing w:line="240" w:lineRule="auto"/>
              <w:jc w:val="center"/>
              <w:rPr>
                <w:rFonts w:eastAsiaTheme="minorEastAsia"/>
                <w:sz w:val="18"/>
                <w:szCs w:val="18"/>
              </w:rPr>
            </w:pPr>
            <w:r w:rsidRPr="00893F48">
              <w:rPr>
                <w:rFonts w:eastAsiaTheme="minorEastAsia"/>
                <w:sz w:val="18"/>
                <w:szCs w:val="18"/>
              </w:rPr>
              <w:t>碳排放主管部门规定的加权排放因子</w:t>
            </w:r>
          </w:p>
        </w:tc>
        <w:tc>
          <w:tcPr>
            <w:tcW w:w="1560" w:type="dxa"/>
            <w:vAlign w:val="center"/>
          </w:tcPr>
          <w:p w:rsidR="001162F8" w:rsidRPr="00893F48" w:rsidRDefault="001162F8" w:rsidP="00210E08">
            <w:pPr>
              <w:adjustRightInd w:val="0"/>
              <w:snapToGrid w:val="0"/>
              <w:spacing w:line="240" w:lineRule="auto"/>
              <w:jc w:val="center"/>
              <w:rPr>
                <w:rFonts w:eastAsiaTheme="minorEastAsia"/>
                <w:kern w:val="0"/>
                <w:sz w:val="18"/>
                <w:szCs w:val="18"/>
              </w:rPr>
            </w:pPr>
          </w:p>
        </w:tc>
        <w:tc>
          <w:tcPr>
            <w:tcW w:w="992" w:type="dxa"/>
            <w:vAlign w:val="center"/>
          </w:tcPr>
          <w:p w:rsidR="001162F8" w:rsidRPr="00893F48" w:rsidRDefault="001162F8" w:rsidP="00210E08">
            <w:pPr>
              <w:adjustRightInd w:val="0"/>
              <w:snapToGrid w:val="0"/>
              <w:spacing w:line="240" w:lineRule="auto"/>
              <w:jc w:val="center"/>
              <w:rPr>
                <w:rFonts w:eastAsiaTheme="minorEastAsia"/>
                <w:kern w:val="0"/>
                <w:sz w:val="18"/>
                <w:szCs w:val="18"/>
              </w:rPr>
            </w:pPr>
          </w:p>
        </w:tc>
        <w:tc>
          <w:tcPr>
            <w:tcW w:w="709" w:type="dxa"/>
            <w:vAlign w:val="center"/>
          </w:tcPr>
          <w:p w:rsidR="001162F8" w:rsidRPr="00893F48" w:rsidRDefault="001162F8" w:rsidP="00210E08">
            <w:pPr>
              <w:adjustRightInd w:val="0"/>
              <w:snapToGrid w:val="0"/>
              <w:spacing w:line="240" w:lineRule="auto"/>
              <w:jc w:val="center"/>
              <w:rPr>
                <w:rFonts w:eastAsiaTheme="minorEastAsia"/>
                <w:kern w:val="0"/>
                <w:sz w:val="18"/>
                <w:szCs w:val="18"/>
              </w:rPr>
            </w:pPr>
          </w:p>
        </w:tc>
        <w:tc>
          <w:tcPr>
            <w:tcW w:w="850" w:type="dxa"/>
            <w:vAlign w:val="center"/>
          </w:tcPr>
          <w:p w:rsidR="001162F8" w:rsidRPr="00893F48" w:rsidRDefault="001162F8" w:rsidP="00210E08">
            <w:pPr>
              <w:adjustRightInd w:val="0"/>
              <w:snapToGrid w:val="0"/>
              <w:spacing w:line="240" w:lineRule="auto"/>
              <w:jc w:val="center"/>
              <w:rPr>
                <w:rFonts w:eastAsiaTheme="minorEastAsia"/>
                <w:kern w:val="0"/>
                <w:sz w:val="18"/>
                <w:szCs w:val="18"/>
              </w:rPr>
            </w:pPr>
          </w:p>
        </w:tc>
        <w:tc>
          <w:tcPr>
            <w:tcW w:w="1418" w:type="dxa"/>
            <w:vAlign w:val="center"/>
          </w:tcPr>
          <w:p w:rsidR="001162F8" w:rsidRPr="00893F48" w:rsidRDefault="001162F8" w:rsidP="00210E08">
            <w:pPr>
              <w:adjustRightInd w:val="0"/>
              <w:snapToGrid w:val="0"/>
              <w:spacing w:line="240" w:lineRule="auto"/>
              <w:jc w:val="center"/>
              <w:rPr>
                <w:rFonts w:eastAsiaTheme="minorEastAsia"/>
                <w:kern w:val="0"/>
                <w:sz w:val="18"/>
                <w:szCs w:val="18"/>
              </w:rPr>
            </w:pPr>
          </w:p>
        </w:tc>
        <w:tc>
          <w:tcPr>
            <w:tcW w:w="850" w:type="dxa"/>
            <w:vAlign w:val="center"/>
          </w:tcPr>
          <w:p w:rsidR="001162F8" w:rsidRPr="00893F48" w:rsidRDefault="001162F8" w:rsidP="00210E08">
            <w:pPr>
              <w:adjustRightInd w:val="0"/>
              <w:snapToGrid w:val="0"/>
              <w:spacing w:line="240" w:lineRule="auto"/>
              <w:jc w:val="center"/>
              <w:rPr>
                <w:rFonts w:eastAsiaTheme="minorEastAsia"/>
                <w:sz w:val="18"/>
                <w:szCs w:val="18"/>
              </w:rPr>
            </w:pPr>
          </w:p>
        </w:tc>
        <w:tc>
          <w:tcPr>
            <w:tcW w:w="992" w:type="dxa"/>
            <w:vAlign w:val="center"/>
          </w:tcPr>
          <w:p w:rsidR="001162F8" w:rsidRPr="00893F48" w:rsidRDefault="001162F8" w:rsidP="00210E08">
            <w:pPr>
              <w:adjustRightInd w:val="0"/>
              <w:snapToGrid w:val="0"/>
              <w:spacing w:line="240" w:lineRule="auto"/>
              <w:jc w:val="center"/>
              <w:rPr>
                <w:rFonts w:eastAsiaTheme="minorEastAsia"/>
                <w:sz w:val="18"/>
                <w:szCs w:val="18"/>
              </w:rPr>
            </w:pPr>
          </w:p>
        </w:tc>
        <w:tc>
          <w:tcPr>
            <w:tcW w:w="866" w:type="dxa"/>
            <w:vAlign w:val="center"/>
          </w:tcPr>
          <w:p w:rsidR="001162F8" w:rsidRPr="00893F48" w:rsidRDefault="001162F8" w:rsidP="00210E08">
            <w:pPr>
              <w:adjustRightInd w:val="0"/>
              <w:snapToGrid w:val="0"/>
              <w:spacing w:line="240" w:lineRule="auto"/>
              <w:jc w:val="center"/>
              <w:rPr>
                <w:rFonts w:eastAsiaTheme="minorEastAsia"/>
                <w:sz w:val="18"/>
                <w:szCs w:val="18"/>
              </w:rPr>
            </w:pPr>
          </w:p>
        </w:tc>
      </w:tr>
      <w:tr w:rsidR="001162F8" w:rsidRPr="00893F48" w:rsidTr="00210E08">
        <w:trPr>
          <w:trHeight w:val="132"/>
          <w:jc w:val="center"/>
        </w:trPr>
        <w:tc>
          <w:tcPr>
            <w:tcW w:w="2428" w:type="dxa"/>
            <w:vAlign w:val="center"/>
          </w:tcPr>
          <w:p w:rsidR="001162F8" w:rsidRPr="00893F48" w:rsidRDefault="001162F8" w:rsidP="00210E08">
            <w:pPr>
              <w:adjustRightInd w:val="0"/>
              <w:snapToGrid w:val="0"/>
              <w:spacing w:line="240" w:lineRule="auto"/>
              <w:jc w:val="center"/>
              <w:rPr>
                <w:rFonts w:eastAsiaTheme="minorEastAsia"/>
                <w:kern w:val="0"/>
                <w:sz w:val="18"/>
                <w:szCs w:val="21"/>
              </w:rPr>
            </w:pPr>
            <w:r w:rsidRPr="00893F48">
              <w:rPr>
                <w:rFonts w:eastAsiaTheme="minorEastAsia"/>
                <w:kern w:val="0"/>
                <w:sz w:val="18"/>
                <w:szCs w:val="21"/>
              </w:rPr>
              <w:t>二氧化碳排放总量</w:t>
            </w:r>
          </w:p>
        </w:tc>
        <w:tc>
          <w:tcPr>
            <w:tcW w:w="1275" w:type="dxa"/>
            <w:vAlign w:val="center"/>
          </w:tcPr>
          <w:p w:rsidR="001162F8" w:rsidRPr="00893F48" w:rsidRDefault="001162F8" w:rsidP="00210E08">
            <w:pPr>
              <w:adjustRightInd w:val="0"/>
              <w:snapToGrid w:val="0"/>
              <w:spacing w:line="240" w:lineRule="auto"/>
              <w:jc w:val="center"/>
              <w:rPr>
                <w:rFonts w:eastAsiaTheme="minorEastAsia"/>
                <w:kern w:val="0"/>
                <w:sz w:val="18"/>
                <w:szCs w:val="21"/>
              </w:rPr>
            </w:pPr>
            <w:r w:rsidRPr="00893F48">
              <w:rPr>
                <w:rFonts w:eastAsiaTheme="minorEastAsia"/>
                <w:kern w:val="0"/>
                <w:sz w:val="18"/>
                <w:szCs w:val="21"/>
              </w:rPr>
              <w:t>tCO</w:t>
            </w:r>
            <w:r w:rsidRPr="00893F48">
              <w:rPr>
                <w:rFonts w:eastAsiaTheme="minorEastAsia"/>
                <w:kern w:val="0"/>
                <w:sz w:val="18"/>
                <w:szCs w:val="21"/>
                <w:vertAlign w:val="subscript"/>
              </w:rPr>
              <w:t>2</w:t>
            </w:r>
          </w:p>
        </w:tc>
        <w:tc>
          <w:tcPr>
            <w:tcW w:w="3402" w:type="dxa"/>
            <w:vAlign w:val="center"/>
          </w:tcPr>
          <w:p w:rsidR="001162F8" w:rsidRPr="00893F48" w:rsidRDefault="001162F8" w:rsidP="00210E08">
            <w:pPr>
              <w:adjustRightInd w:val="0"/>
              <w:snapToGrid w:val="0"/>
              <w:spacing w:line="240" w:lineRule="auto"/>
              <w:jc w:val="center"/>
              <w:rPr>
                <w:rFonts w:eastAsiaTheme="minorEastAsia"/>
                <w:sz w:val="18"/>
                <w:szCs w:val="18"/>
              </w:rPr>
            </w:pPr>
          </w:p>
        </w:tc>
        <w:tc>
          <w:tcPr>
            <w:tcW w:w="1560" w:type="dxa"/>
            <w:vAlign w:val="center"/>
          </w:tcPr>
          <w:p w:rsidR="001162F8" w:rsidRPr="00893F48" w:rsidRDefault="001162F8" w:rsidP="00210E08">
            <w:pPr>
              <w:adjustRightInd w:val="0"/>
              <w:snapToGrid w:val="0"/>
              <w:spacing w:line="240" w:lineRule="auto"/>
              <w:jc w:val="center"/>
              <w:rPr>
                <w:rFonts w:eastAsiaTheme="minorEastAsia"/>
                <w:kern w:val="0"/>
                <w:sz w:val="18"/>
                <w:szCs w:val="18"/>
              </w:rPr>
            </w:pPr>
          </w:p>
        </w:tc>
        <w:tc>
          <w:tcPr>
            <w:tcW w:w="992" w:type="dxa"/>
            <w:vAlign w:val="center"/>
          </w:tcPr>
          <w:p w:rsidR="001162F8" w:rsidRPr="00893F48" w:rsidRDefault="001162F8" w:rsidP="00210E08">
            <w:pPr>
              <w:adjustRightInd w:val="0"/>
              <w:snapToGrid w:val="0"/>
              <w:spacing w:line="240" w:lineRule="auto"/>
              <w:jc w:val="center"/>
              <w:rPr>
                <w:rFonts w:eastAsiaTheme="minorEastAsia"/>
                <w:kern w:val="0"/>
                <w:sz w:val="18"/>
                <w:szCs w:val="18"/>
              </w:rPr>
            </w:pPr>
          </w:p>
        </w:tc>
        <w:tc>
          <w:tcPr>
            <w:tcW w:w="709" w:type="dxa"/>
            <w:vAlign w:val="center"/>
          </w:tcPr>
          <w:p w:rsidR="001162F8" w:rsidRPr="00893F48" w:rsidRDefault="001162F8" w:rsidP="00210E08">
            <w:pPr>
              <w:adjustRightInd w:val="0"/>
              <w:snapToGrid w:val="0"/>
              <w:spacing w:line="240" w:lineRule="auto"/>
              <w:jc w:val="center"/>
              <w:rPr>
                <w:rFonts w:eastAsiaTheme="minorEastAsia"/>
                <w:kern w:val="0"/>
                <w:sz w:val="18"/>
                <w:szCs w:val="18"/>
              </w:rPr>
            </w:pPr>
          </w:p>
        </w:tc>
        <w:tc>
          <w:tcPr>
            <w:tcW w:w="850" w:type="dxa"/>
            <w:vAlign w:val="center"/>
          </w:tcPr>
          <w:p w:rsidR="001162F8" w:rsidRPr="00893F48" w:rsidRDefault="001162F8" w:rsidP="00210E08">
            <w:pPr>
              <w:adjustRightInd w:val="0"/>
              <w:snapToGrid w:val="0"/>
              <w:spacing w:line="240" w:lineRule="auto"/>
              <w:jc w:val="center"/>
              <w:rPr>
                <w:rFonts w:eastAsiaTheme="minorEastAsia"/>
                <w:kern w:val="0"/>
                <w:sz w:val="18"/>
                <w:szCs w:val="18"/>
              </w:rPr>
            </w:pPr>
          </w:p>
        </w:tc>
        <w:tc>
          <w:tcPr>
            <w:tcW w:w="1418" w:type="dxa"/>
            <w:vAlign w:val="center"/>
          </w:tcPr>
          <w:p w:rsidR="001162F8" w:rsidRPr="00893F48" w:rsidRDefault="001162F8" w:rsidP="00210E08">
            <w:pPr>
              <w:adjustRightInd w:val="0"/>
              <w:snapToGrid w:val="0"/>
              <w:spacing w:line="240" w:lineRule="auto"/>
              <w:jc w:val="center"/>
              <w:rPr>
                <w:rFonts w:eastAsiaTheme="minorEastAsia"/>
                <w:kern w:val="0"/>
                <w:sz w:val="18"/>
                <w:szCs w:val="18"/>
              </w:rPr>
            </w:pPr>
          </w:p>
        </w:tc>
        <w:tc>
          <w:tcPr>
            <w:tcW w:w="850" w:type="dxa"/>
            <w:vAlign w:val="center"/>
          </w:tcPr>
          <w:p w:rsidR="001162F8" w:rsidRPr="00893F48" w:rsidRDefault="001162F8" w:rsidP="00210E08">
            <w:pPr>
              <w:adjustRightInd w:val="0"/>
              <w:snapToGrid w:val="0"/>
              <w:spacing w:line="240" w:lineRule="auto"/>
              <w:jc w:val="center"/>
              <w:rPr>
                <w:rFonts w:eastAsiaTheme="minorEastAsia"/>
                <w:sz w:val="18"/>
                <w:szCs w:val="18"/>
              </w:rPr>
            </w:pPr>
          </w:p>
        </w:tc>
        <w:tc>
          <w:tcPr>
            <w:tcW w:w="992" w:type="dxa"/>
            <w:vAlign w:val="center"/>
          </w:tcPr>
          <w:p w:rsidR="001162F8" w:rsidRPr="00893F48" w:rsidRDefault="001162F8" w:rsidP="00210E08">
            <w:pPr>
              <w:adjustRightInd w:val="0"/>
              <w:snapToGrid w:val="0"/>
              <w:spacing w:line="240" w:lineRule="auto"/>
              <w:jc w:val="center"/>
              <w:rPr>
                <w:rFonts w:eastAsiaTheme="minorEastAsia"/>
                <w:sz w:val="18"/>
                <w:szCs w:val="18"/>
              </w:rPr>
            </w:pPr>
          </w:p>
        </w:tc>
        <w:tc>
          <w:tcPr>
            <w:tcW w:w="866" w:type="dxa"/>
            <w:vAlign w:val="center"/>
          </w:tcPr>
          <w:p w:rsidR="001162F8" w:rsidRPr="00893F48" w:rsidRDefault="001162F8" w:rsidP="00210E08">
            <w:pPr>
              <w:adjustRightInd w:val="0"/>
              <w:snapToGrid w:val="0"/>
              <w:spacing w:line="240" w:lineRule="auto"/>
              <w:jc w:val="center"/>
              <w:rPr>
                <w:rFonts w:eastAsiaTheme="minorEastAsia"/>
                <w:sz w:val="18"/>
                <w:szCs w:val="18"/>
              </w:rPr>
            </w:pPr>
          </w:p>
        </w:tc>
      </w:tr>
    </w:tbl>
    <w:p w:rsidR="001162F8" w:rsidRPr="00893F48" w:rsidRDefault="001162F8" w:rsidP="00860C2C">
      <w:pPr>
        <w:rPr>
          <w:kern w:val="0"/>
        </w:rPr>
      </w:pPr>
    </w:p>
    <w:p w:rsidR="001162F8" w:rsidRPr="00893F48" w:rsidRDefault="001162F8" w:rsidP="00860C2C">
      <w:pPr>
        <w:rPr>
          <w:kern w:val="0"/>
        </w:rPr>
      </w:pPr>
    </w:p>
    <w:p w:rsidR="001162F8" w:rsidRPr="00893F48" w:rsidRDefault="001162F8" w:rsidP="00860C2C">
      <w:pPr>
        <w:rPr>
          <w:kern w:val="0"/>
        </w:rPr>
      </w:pPr>
    </w:p>
    <w:p w:rsidR="001162F8" w:rsidRPr="00893F48" w:rsidRDefault="001162F8" w:rsidP="00860C2C">
      <w:pPr>
        <w:rPr>
          <w:kern w:val="0"/>
        </w:rPr>
      </w:pPr>
    </w:p>
    <w:p w:rsidR="001162F8" w:rsidRPr="00893F48" w:rsidRDefault="001162F8" w:rsidP="00860C2C">
      <w:pPr>
        <w:rPr>
          <w:kern w:val="0"/>
        </w:rPr>
        <w:sectPr w:rsidR="001162F8" w:rsidRPr="00893F48" w:rsidSect="002D4EB6">
          <w:footerReference w:type="default" r:id="rId20"/>
          <w:pgSz w:w="16838" w:h="11906" w:orient="landscape" w:code="9"/>
          <w:pgMar w:top="1985" w:right="1616" w:bottom="1814" w:left="1616" w:header="567" w:footer="284" w:gutter="0"/>
          <w:cols w:space="720"/>
          <w:docGrid w:type="lines" w:linePitch="289"/>
        </w:sectPr>
      </w:pPr>
    </w:p>
    <w:p w:rsidR="001162F8" w:rsidRPr="00893F48" w:rsidRDefault="001162F8" w:rsidP="00836865">
      <w:pPr>
        <w:jc w:val="center"/>
      </w:pPr>
      <w:r w:rsidRPr="00893F48">
        <w:rPr>
          <w:rFonts w:eastAsia="方正仿宋_GBK"/>
          <w:kern w:val="0"/>
        </w:rPr>
        <w:lastRenderedPageBreak/>
        <w:t>表</w:t>
      </w:r>
      <w:r w:rsidRPr="00893F48">
        <w:rPr>
          <w:rFonts w:eastAsia="方正仿宋_GBK"/>
          <w:kern w:val="0"/>
        </w:rPr>
        <w:t>D.1</w:t>
      </w:r>
      <w:r w:rsidRPr="00893F48">
        <w:rPr>
          <w:rFonts w:eastAsia="黑体"/>
        </w:rPr>
        <w:t>（续）</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4820"/>
      </w:tblGrid>
      <w:tr w:rsidR="001162F8" w:rsidRPr="00893F48" w:rsidTr="002C4F6E">
        <w:trPr>
          <w:trHeight w:val="616"/>
          <w:jc w:val="center"/>
        </w:trPr>
        <w:tc>
          <w:tcPr>
            <w:tcW w:w="9639" w:type="dxa"/>
            <w:gridSpan w:val="2"/>
            <w:shd w:val="clear" w:color="auto" w:fill="D8D8D8"/>
            <w:tcMar>
              <w:top w:w="15" w:type="dxa"/>
              <w:left w:w="15" w:type="dxa"/>
              <w:bottom w:w="15" w:type="dxa"/>
              <w:right w:w="15" w:type="dxa"/>
            </w:tcMar>
          </w:tcPr>
          <w:p w:rsidR="001162F8" w:rsidRPr="00893F48" w:rsidRDefault="001162F8" w:rsidP="002C4F6E">
            <w:pPr>
              <w:ind w:firstLineChars="100" w:firstLine="180"/>
              <w:rPr>
                <w:rFonts w:eastAsia="方正仿宋_GBK"/>
                <w:kern w:val="0"/>
                <w:sz w:val="18"/>
                <w:szCs w:val="18"/>
              </w:rPr>
            </w:pPr>
            <w:r w:rsidRPr="00893F48">
              <w:rPr>
                <w:sz w:val="18"/>
                <w:szCs w:val="18"/>
              </w:rPr>
              <w:br w:type="page"/>
            </w:r>
            <w:r w:rsidRPr="00893F48">
              <w:rPr>
                <w:rFonts w:eastAsia="方正仿宋_GBK"/>
                <w:kern w:val="0"/>
                <w:sz w:val="18"/>
                <w:szCs w:val="18"/>
              </w:rPr>
              <w:t>E</w:t>
            </w:r>
            <w:r w:rsidRPr="00893F48">
              <w:rPr>
                <w:rFonts w:eastAsia="方正仿宋_GBK"/>
                <w:kern w:val="0"/>
                <w:sz w:val="18"/>
                <w:szCs w:val="18"/>
              </w:rPr>
              <w:t>数据内部质量控制和质量保证相关规定</w:t>
            </w:r>
          </w:p>
        </w:tc>
      </w:tr>
      <w:tr w:rsidR="001162F8" w:rsidRPr="00893F48" w:rsidTr="002C4F6E">
        <w:trPr>
          <w:trHeight w:val="285"/>
          <w:jc w:val="center"/>
        </w:trPr>
        <w:tc>
          <w:tcPr>
            <w:tcW w:w="9639" w:type="dxa"/>
            <w:gridSpan w:val="2"/>
            <w:shd w:val="clear" w:color="auto" w:fill="FFFFFF"/>
            <w:tcMar>
              <w:top w:w="15" w:type="dxa"/>
              <w:left w:w="15" w:type="dxa"/>
              <w:bottom w:w="15" w:type="dxa"/>
              <w:right w:w="15" w:type="dxa"/>
            </w:tcMar>
          </w:tcPr>
          <w:p w:rsidR="001162F8" w:rsidRPr="00893F48" w:rsidRDefault="001162F8" w:rsidP="002C4F6E">
            <w:pPr>
              <w:ind w:firstLineChars="100" w:firstLine="180"/>
              <w:rPr>
                <w:rFonts w:eastAsia="方正仿宋_GBK"/>
                <w:kern w:val="0"/>
                <w:sz w:val="18"/>
                <w:szCs w:val="18"/>
              </w:rPr>
            </w:pPr>
            <w:r w:rsidRPr="00893F48">
              <w:rPr>
                <w:rFonts w:eastAsia="方正仿宋_GBK"/>
                <w:kern w:val="0"/>
                <w:sz w:val="18"/>
                <w:szCs w:val="18"/>
              </w:rPr>
              <w:t>至少包括如下内容：</w:t>
            </w:r>
          </w:p>
          <w:p w:rsidR="001162F8" w:rsidRPr="00893F48" w:rsidRDefault="001162F8" w:rsidP="00C90E35">
            <w:pPr>
              <w:pStyle w:val="12"/>
              <w:numPr>
                <w:ilvl w:val="0"/>
                <w:numId w:val="12"/>
              </w:numPr>
              <w:contextualSpacing w:val="0"/>
              <w:jc w:val="left"/>
              <w:rPr>
                <w:rFonts w:eastAsia="方正楷体_GBK"/>
                <w:kern w:val="0"/>
                <w:sz w:val="18"/>
                <w:szCs w:val="18"/>
              </w:rPr>
            </w:pPr>
            <w:r w:rsidRPr="00893F48">
              <w:rPr>
                <w:rFonts w:eastAsia="方正楷体_GBK"/>
                <w:kern w:val="0"/>
                <w:sz w:val="18"/>
                <w:szCs w:val="18"/>
              </w:rPr>
              <w:t>温室气体监测计划制定、温室气体报告专门人员的指定情况；</w:t>
            </w:r>
          </w:p>
          <w:p w:rsidR="001162F8" w:rsidRPr="00893F48" w:rsidRDefault="001162F8" w:rsidP="002C4F6E">
            <w:pPr>
              <w:pStyle w:val="12"/>
              <w:ind w:left="630"/>
              <w:contextualSpacing w:val="0"/>
              <w:jc w:val="left"/>
              <w:rPr>
                <w:rFonts w:eastAsia="方正楷体_GBK"/>
                <w:kern w:val="0"/>
                <w:sz w:val="18"/>
                <w:szCs w:val="18"/>
              </w:rPr>
            </w:pPr>
          </w:p>
          <w:p w:rsidR="001162F8" w:rsidRPr="00893F48" w:rsidRDefault="001162F8" w:rsidP="002C4F6E">
            <w:pPr>
              <w:pStyle w:val="12"/>
              <w:ind w:left="630"/>
              <w:contextualSpacing w:val="0"/>
              <w:jc w:val="left"/>
              <w:rPr>
                <w:rFonts w:eastAsia="方正楷体_GBK"/>
                <w:kern w:val="0"/>
                <w:sz w:val="18"/>
                <w:szCs w:val="18"/>
              </w:rPr>
            </w:pPr>
          </w:p>
          <w:p w:rsidR="001162F8" w:rsidRPr="00893F48" w:rsidRDefault="001162F8" w:rsidP="002C4F6E">
            <w:pPr>
              <w:pStyle w:val="12"/>
              <w:ind w:left="630"/>
              <w:contextualSpacing w:val="0"/>
              <w:jc w:val="left"/>
              <w:rPr>
                <w:rFonts w:eastAsia="方正楷体_GBK"/>
                <w:kern w:val="0"/>
                <w:sz w:val="18"/>
                <w:szCs w:val="18"/>
              </w:rPr>
            </w:pPr>
          </w:p>
          <w:p w:rsidR="001162F8" w:rsidRPr="00893F48" w:rsidRDefault="001162F8" w:rsidP="002C4F6E">
            <w:pPr>
              <w:pStyle w:val="12"/>
              <w:ind w:left="630"/>
              <w:contextualSpacing w:val="0"/>
              <w:jc w:val="left"/>
              <w:rPr>
                <w:rFonts w:eastAsia="方正楷体_GBK"/>
                <w:kern w:val="0"/>
                <w:sz w:val="18"/>
                <w:szCs w:val="18"/>
              </w:rPr>
            </w:pPr>
          </w:p>
          <w:p w:rsidR="001162F8" w:rsidRPr="00893F48" w:rsidRDefault="001162F8" w:rsidP="002C4F6E">
            <w:pPr>
              <w:pStyle w:val="12"/>
              <w:ind w:left="630"/>
              <w:contextualSpacing w:val="0"/>
              <w:jc w:val="left"/>
              <w:rPr>
                <w:rFonts w:eastAsia="方正楷体_GBK"/>
                <w:kern w:val="0"/>
                <w:sz w:val="18"/>
                <w:szCs w:val="18"/>
              </w:rPr>
            </w:pPr>
          </w:p>
          <w:p w:rsidR="001162F8" w:rsidRPr="00893F48" w:rsidRDefault="001162F8" w:rsidP="00C90E35">
            <w:pPr>
              <w:pStyle w:val="12"/>
              <w:numPr>
                <w:ilvl w:val="0"/>
                <w:numId w:val="12"/>
              </w:numPr>
              <w:contextualSpacing w:val="0"/>
              <w:jc w:val="left"/>
              <w:rPr>
                <w:rFonts w:eastAsia="方正楷体_GBK"/>
                <w:kern w:val="0"/>
                <w:sz w:val="18"/>
                <w:szCs w:val="18"/>
              </w:rPr>
            </w:pPr>
            <w:r w:rsidRPr="00893F48">
              <w:rPr>
                <w:rFonts w:eastAsia="方正楷体_GBK"/>
                <w:kern w:val="0"/>
                <w:sz w:val="18"/>
                <w:szCs w:val="18"/>
              </w:rPr>
              <w:t>监测计划的制定、修订、审批以及执行等的管理程序；</w:t>
            </w:r>
          </w:p>
          <w:p w:rsidR="001162F8" w:rsidRPr="00893F48" w:rsidRDefault="001162F8" w:rsidP="002C4F6E">
            <w:pPr>
              <w:pStyle w:val="12"/>
              <w:ind w:left="630"/>
              <w:contextualSpacing w:val="0"/>
              <w:jc w:val="left"/>
              <w:rPr>
                <w:rFonts w:eastAsia="方正楷体_GBK"/>
                <w:kern w:val="0"/>
                <w:sz w:val="18"/>
                <w:szCs w:val="18"/>
              </w:rPr>
            </w:pPr>
          </w:p>
          <w:p w:rsidR="001162F8" w:rsidRPr="00893F48" w:rsidRDefault="001162F8" w:rsidP="002C4F6E">
            <w:pPr>
              <w:pStyle w:val="12"/>
              <w:ind w:left="630"/>
              <w:contextualSpacing w:val="0"/>
              <w:jc w:val="left"/>
              <w:rPr>
                <w:rFonts w:eastAsia="方正楷体_GBK"/>
                <w:kern w:val="0"/>
                <w:sz w:val="18"/>
                <w:szCs w:val="18"/>
              </w:rPr>
            </w:pPr>
          </w:p>
          <w:p w:rsidR="001162F8" w:rsidRPr="00893F48" w:rsidRDefault="001162F8" w:rsidP="002C4F6E">
            <w:pPr>
              <w:pStyle w:val="12"/>
              <w:ind w:left="630"/>
              <w:contextualSpacing w:val="0"/>
              <w:jc w:val="left"/>
              <w:rPr>
                <w:rFonts w:eastAsia="方正楷体_GBK"/>
                <w:kern w:val="0"/>
                <w:sz w:val="18"/>
                <w:szCs w:val="18"/>
              </w:rPr>
            </w:pPr>
          </w:p>
          <w:p w:rsidR="001162F8" w:rsidRPr="00893F48" w:rsidRDefault="001162F8" w:rsidP="002C4F6E">
            <w:pPr>
              <w:pStyle w:val="12"/>
              <w:ind w:left="630"/>
              <w:contextualSpacing w:val="0"/>
              <w:jc w:val="left"/>
              <w:rPr>
                <w:rFonts w:eastAsia="方正楷体_GBK"/>
                <w:kern w:val="0"/>
                <w:sz w:val="18"/>
                <w:szCs w:val="18"/>
              </w:rPr>
            </w:pPr>
          </w:p>
          <w:p w:rsidR="001162F8" w:rsidRPr="00893F48" w:rsidRDefault="001162F8" w:rsidP="002C4F6E">
            <w:pPr>
              <w:pStyle w:val="12"/>
              <w:ind w:left="630"/>
              <w:contextualSpacing w:val="0"/>
              <w:jc w:val="left"/>
              <w:rPr>
                <w:rFonts w:eastAsia="方正楷体_GBK"/>
                <w:kern w:val="0"/>
                <w:sz w:val="18"/>
                <w:szCs w:val="18"/>
              </w:rPr>
            </w:pPr>
          </w:p>
          <w:p w:rsidR="001162F8" w:rsidRPr="00893F48" w:rsidRDefault="001162F8" w:rsidP="002C4F6E">
            <w:pPr>
              <w:pStyle w:val="12"/>
              <w:ind w:left="630"/>
              <w:contextualSpacing w:val="0"/>
              <w:jc w:val="left"/>
              <w:rPr>
                <w:rFonts w:eastAsia="方正楷体_GBK"/>
                <w:kern w:val="0"/>
                <w:sz w:val="18"/>
                <w:szCs w:val="18"/>
              </w:rPr>
            </w:pPr>
          </w:p>
          <w:p w:rsidR="001162F8" w:rsidRPr="00893F48" w:rsidRDefault="001162F8" w:rsidP="00C90E35">
            <w:pPr>
              <w:pStyle w:val="12"/>
              <w:numPr>
                <w:ilvl w:val="0"/>
                <w:numId w:val="12"/>
              </w:numPr>
              <w:contextualSpacing w:val="0"/>
              <w:jc w:val="left"/>
              <w:rPr>
                <w:rFonts w:eastAsia="方正楷体_GBK"/>
                <w:kern w:val="0"/>
                <w:sz w:val="18"/>
                <w:szCs w:val="18"/>
              </w:rPr>
            </w:pPr>
            <w:r w:rsidRPr="00893F48">
              <w:rPr>
                <w:rFonts w:eastAsia="方正楷体_GBK"/>
                <w:kern w:val="0"/>
                <w:sz w:val="18"/>
                <w:szCs w:val="18"/>
              </w:rPr>
              <w:t>温室气体排放报告的编写、内部评估以及审批等管理程序；</w:t>
            </w:r>
          </w:p>
          <w:p w:rsidR="001162F8" w:rsidRPr="00893F48" w:rsidRDefault="001162F8" w:rsidP="002C4F6E">
            <w:pPr>
              <w:pStyle w:val="12"/>
              <w:ind w:left="630"/>
              <w:contextualSpacing w:val="0"/>
              <w:jc w:val="left"/>
              <w:rPr>
                <w:rFonts w:eastAsia="方正楷体_GBK"/>
                <w:kern w:val="0"/>
                <w:sz w:val="18"/>
                <w:szCs w:val="18"/>
              </w:rPr>
            </w:pPr>
          </w:p>
          <w:p w:rsidR="001162F8" w:rsidRPr="00893F48" w:rsidRDefault="001162F8" w:rsidP="002C4F6E">
            <w:pPr>
              <w:pStyle w:val="12"/>
              <w:ind w:left="630"/>
              <w:contextualSpacing w:val="0"/>
              <w:jc w:val="left"/>
              <w:rPr>
                <w:rFonts w:eastAsia="方正楷体_GBK"/>
                <w:kern w:val="0"/>
                <w:sz w:val="18"/>
                <w:szCs w:val="18"/>
              </w:rPr>
            </w:pPr>
          </w:p>
          <w:p w:rsidR="001162F8" w:rsidRPr="00893F48" w:rsidRDefault="001162F8" w:rsidP="002C4F6E">
            <w:pPr>
              <w:pStyle w:val="12"/>
              <w:ind w:left="630"/>
              <w:contextualSpacing w:val="0"/>
              <w:jc w:val="left"/>
              <w:rPr>
                <w:rFonts w:eastAsia="方正楷体_GBK"/>
                <w:kern w:val="0"/>
                <w:sz w:val="18"/>
                <w:szCs w:val="18"/>
              </w:rPr>
            </w:pPr>
          </w:p>
          <w:p w:rsidR="001162F8" w:rsidRPr="00893F48" w:rsidRDefault="001162F8" w:rsidP="002C4F6E">
            <w:pPr>
              <w:pStyle w:val="12"/>
              <w:ind w:left="630"/>
              <w:contextualSpacing w:val="0"/>
              <w:jc w:val="left"/>
              <w:rPr>
                <w:rFonts w:eastAsia="方正楷体_GBK"/>
                <w:kern w:val="0"/>
                <w:sz w:val="18"/>
                <w:szCs w:val="18"/>
              </w:rPr>
            </w:pPr>
          </w:p>
          <w:p w:rsidR="001162F8" w:rsidRPr="00893F48" w:rsidRDefault="001162F8" w:rsidP="002C4F6E">
            <w:pPr>
              <w:pStyle w:val="12"/>
              <w:ind w:left="630"/>
              <w:contextualSpacing w:val="0"/>
              <w:jc w:val="left"/>
              <w:rPr>
                <w:rFonts w:eastAsia="方正楷体_GBK"/>
                <w:kern w:val="0"/>
                <w:sz w:val="18"/>
                <w:szCs w:val="18"/>
              </w:rPr>
            </w:pPr>
          </w:p>
          <w:p w:rsidR="001162F8" w:rsidRPr="00893F48" w:rsidRDefault="001162F8" w:rsidP="00C90E35">
            <w:pPr>
              <w:pStyle w:val="12"/>
              <w:numPr>
                <w:ilvl w:val="0"/>
                <w:numId w:val="12"/>
              </w:numPr>
              <w:contextualSpacing w:val="0"/>
              <w:jc w:val="left"/>
              <w:rPr>
                <w:rFonts w:eastAsia="方正楷体_GBK"/>
                <w:kern w:val="0"/>
                <w:sz w:val="18"/>
                <w:szCs w:val="18"/>
              </w:rPr>
            </w:pPr>
            <w:r w:rsidRPr="00893F48">
              <w:rPr>
                <w:rFonts w:eastAsia="方正楷体_GBK"/>
                <w:kern w:val="0"/>
                <w:sz w:val="18"/>
                <w:szCs w:val="18"/>
              </w:rPr>
              <w:t>温室气体数据文件的归档管理程序等内容。</w:t>
            </w:r>
          </w:p>
          <w:p w:rsidR="001162F8" w:rsidRPr="00893F48" w:rsidRDefault="001162F8" w:rsidP="002C4F6E">
            <w:pPr>
              <w:pStyle w:val="12"/>
              <w:ind w:left="630"/>
              <w:contextualSpacing w:val="0"/>
              <w:jc w:val="left"/>
              <w:rPr>
                <w:rFonts w:eastAsia="方正楷体_GBK"/>
                <w:kern w:val="0"/>
                <w:sz w:val="18"/>
                <w:szCs w:val="18"/>
              </w:rPr>
            </w:pPr>
          </w:p>
          <w:p w:rsidR="001162F8" w:rsidRPr="00893F48" w:rsidRDefault="001162F8" w:rsidP="002C4F6E">
            <w:pPr>
              <w:pStyle w:val="12"/>
              <w:ind w:left="630"/>
              <w:contextualSpacing w:val="0"/>
              <w:jc w:val="left"/>
              <w:rPr>
                <w:rFonts w:eastAsia="方正楷体_GBK"/>
                <w:kern w:val="0"/>
                <w:sz w:val="18"/>
                <w:szCs w:val="18"/>
              </w:rPr>
            </w:pPr>
          </w:p>
          <w:p w:rsidR="001162F8" w:rsidRPr="00893F48" w:rsidRDefault="001162F8" w:rsidP="002C4F6E">
            <w:pPr>
              <w:pStyle w:val="12"/>
              <w:ind w:left="630"/>
              <w:contextualSpacing w:val="0"/>
              <w:jc w:val="left"/>
              <w:rPr>
                <w:rFonts w:eastAsia="方正楷体_GBK"/>
                <w:kern w:val="0"/>
                <w:sz w:val="18"/>
                <w:szCs w:val="18"/>
              </w:rPr>
            </w:pPr>
          </w:p>
          <w:p w:rsidR="001162F8" w:rsidRPr="00893F48" w:rsidRDefault="001162F8" w:rsidP="002C4F6E">
            <w:pPr>
              <w:pStyle w:val="12"/>
              <w:ind w:left="630"/>
              <w:contextualSpacing w:val="0"/>
              <w:jc w:val="left"/>
              <w:rPr>
                <w:rFonts w:eastAsia="方正楷体_GBK"/>
                <w:kern w:val="0"/>
                <w:sz w:val="18"/>
                <w:szCs w:val="18"/>
              </w:rPr>
            </w:pPr>
          </w:p>
          <w:p w:rsidR="001162F8" w:rsidRPr="00893F48" w:rsidRDefault="001162F8" w:rsidP="002C4F6E">
            <w:pPr>
              <w:pStyle w:val="12"/>
              <w:ind w:left="630"/>
              <w:contextualSpacing w:val="0"/>
              <w:jc w:val="left"/>
              <w:rPr>
                <w:rFonts w:eastAsia="方正楷体_GBK"/>
                <w:kern w:val="0"/>
                <w:sz w:val="18"/>
                <w:szCs w:val="18"/>
              </w:rPr>
            </w:pPr>
          </w:p>
          <w:p w:rsidR="001162F8" w:rsidRPr="00893F48" w:rsidRDefault="001162F8" w:rsidP="002C4F6E">
            <w:pPr>
              <w:pStyle w:val="12"/>
              <w:ind w:left="630"/>
              <w:contextualSpacing w:val="0"/>
              <w:jc w:val="left"/>
              <w:rPr>
                <w:rFonts w:eastAsia="方正楷体_GBK"/>
                <w:kern w:val="0"/>
                <w:sz w:val="18"/>
                <w:szCs w:val="18"/>
              </w:rPr>
            </w:pPr>
          </w:p>
          <w:p w:rsidR="001162F8" w:rsidRPr="00893F48" w:rsidRDefault="001162F8" w:rsidP="002C4F6E">
            <w:pPr>
              <w:ind w:firstLineChars="100" w:firstLine="180"/>
              <w:rPr>
                <w:kern w:val="0"/>
                <w:sz w:val="18"/>
                <w:szCs w:val="18"/>
              </w:rPr>
            </w:pPr>
            <w:r w:rsidRPr="00893F48">
              <w:rPr>
                <w:rFonts w:eastAsia="方正仿宋_GBK"/>
                <w:kern w:val="0"/>
                <w:sz w:val="18"/>
                <w:szCs w:val="18"/>
              </w:rPr>
              <w:t>（如不能全部描述可增加附件说明）</w:t>
            </w:r>
          </w:p>
        </w:tc>
      </w:tr>
      <w:tr w:rsidR="001162F8" w:rsidRPr="00893F48" w:rsidTr="002C4F6E">
        <w:trPr>
          <w:trHeight w:val="451"/>
          <w:jc w:val="center"/>
        </w:trPr>
        <w:tc>
          <w:tcPr>
            <w:tcW w:w="4819" w:type="dxa"/>
            <w:shd w:val="clear" w:color="auto" w:fill="FFFFFF"/>
            <w:tcMar>
              <w:top w:w="15" w:type="dxa"/>
              <w:left w:w="15" w:type="dxa"/>
              <w:bottom w:w="15" w:type="dxa"/>
              <w:right w:w="15" w:type="dxa"/>
            </w:tcMar>
          </w:tcPr>
          <w:p w:rsidR="001162F8" w:rsidRPr="00893F48" w:rsidRDefault="001162F8" w:rsidP="002C4F6E">
            <w:pPr>
              <w:rPr>
                <w:rFonts w:eastAsia="方正仿宋_GBK"/>
                <w:kern w:val="0"/>
                <w:sz w:val="18"/>
                <w:szCs w:val="18"/>
              </w:rPr>
            </w:pPr>
            <w:r w:rsidRPr="00893F48">
              <w:rPr>
                <w:rFonts w:eastAsia="方正仿宋_GBK"/>
                <w:kern w:val="0"/>
                <w:sz w:val="18"/>
                <w:szCs w:val="18"/>
              </w:rPr>
              <w:t>填报人：</w:t>
            </w:r>
          </w:p>
          <w:p w:rsidR="001162F8" w:rsidRPr="00893F48" w:rsidRDefault="001162F8" w:rsidP="002C4F6E">
            <w:pPr>
              <w:rPr>
                <w:rFonts w:eastAsia="方正仿宋_GBK"/>
                <w:kern w:val="0"/>
                <w:sz w:val="18"/>
                <w:szCs w:val="18"/>
              </w:rPr>
            </w:pPr>
          </w:p>
        </w:tc>
        <w:tc>
          <w:tcPr>
            <w:tcW w:w="4820" w:type="dxa"/>
            <w:shd w:val="clear" w:color="auto" w:fill="FFFFFF"/>
          </w:tcPr>
          <w:p w:rsidR="001162F8" w:rsidRPr="00893F48" w:rsidRDefault="001162F8" w:rsidP="002C4F6E">
            <w:pPr>
              <w:rPr>
                <w:rFonts w:eastAsia="方正仿宋_GBK"/>
                <w:kern w:val="0"/>
                <w:sz w:val="18"/>
                <w:szCs w:val="18"/>
              </w:rPr>
            </w:pPr>
            <w:r w:rsidRPr="00893F48">
              <w:rPr>
                <w:rFonts w:eastAsia="方正仿宋_GBK"/>
                <w:kern w:val="0"/>
                <w:sz w:val="18"/>
                <w:szCs w:val="18"/>
              </w:rPr>
              <w:t>填报时间：</w:t>
            </w:r>
          </w:p>
          <w:p w:rsidR="001162F8" w:rsidRPr="00893F48" w:rsidRDefault="001162F8" w:rsidP="002C4F6E">
            <w:pPr>
              <w:rPr>
                <w:rFonts w:eastAsia="方正仿宋_GBK"/>
                <w:kern w:val="0"/>
                <w:sz w:val="18"/>
                <w:szCs w:val="18"/>
              </w:rPr>
            </w:pPr>
          </w:p>
        </w:tc>
      </w:tr>
      <w:tr w:rsidR="001162F8" w:rsidRPr="00893F48" w:rsidTr="002C4F6E">
        <w:trPr>
          <w:trHeight w:val="451"/>
          <w:jc w:val="center"/>
        </w:trPr>
        <w:tc>
          <w:tcPr>
            <w:tcW w:w="4819" w:type="dxa"/>
            <w:shd w:val="clear" w:color="auto" w:fill="FFFFFF"/>
            <w:tcMar>
              <w:top w:w="15" w:type="dxa"/>
              <w:left w:w="15" w:type="dxa"/>
              <w:bottom w:w="15" w:type="dxa"/>
              <w:right w:w="15" w:type="dxa"/>
            </w:tcMar>
          </w:tcPr>
          <w:p w:rsidR="001162F8" w:rsidRPr="00893F48" w:rsidRDefault="001162F8" w:rsidP="002C4F6E">
            <w:pPr>
              <w:rPr>
                <w:rFonts w:eastAsia="方正仿宋_GBK"/>
                <w:kern w:val="0"/>
                <w:sz w:val="18"/>
                <w:szCs w:val="18"/>
              </w:rPr>
            </w:pPr>
            <w:r w:rsidRPr="00893F48">
              <w:rPr>
                <w:rFonts w:eastAsia="方正仿宋_GBK"/>
                <w:kern w:val="0"/>
                <w:sz w:val="18"/>
                <w:szCs w:val="18"/>
              </w:rPr>
              <w:t>内部审核人：</w:t>
            </w:r>
          </w:p>
          <w:p w:rsidR="001162F8" w:rsidRPr="00893F48" w:rsidRDefault="001162F8" w:rsidP="002C4F6E">
            <w:pPr>
              <w:rPr>
                <w:rFonts w:eastAsia="方正仿宋_GBK"/>
                <w:kern w:val="0"/>
                <w:sz w:val="18"/>
                <w:szCs w:val="18"/>
              </w:rPr>
            </w:pPr>
          </w:p>
        </w:tc>
        <w:tc>
          <w:tcPr>
            <w:tcW w:w="4820" w:type="dxa"/>
            <w:shd w:val="clear" w:color="auto" w:fill="FFFFFF"/>
          </w:tcPr>
          <w:p w:rsidR="001162F8" w:rsidRPr="00893F48" w:rsidRDefault="001162F8" w:rsidP="002C4F6E">
            <w:pPr>
              <w:rPr>
                <w:rFonts w:eastAsia="方正仿宋_GBK"/>
                <w:kern w:val="0"/>
                <w:sz w:val="18"/>
                <w:szCs w:val="18"/>
              </w:rPr>
            </w:pPr>
            <w:r w:rsidRPr="00893F48">
              <w:rPr>
                <w:rFonts w:eastAsia="方正仿宋_GBK"/>
                <w:kern w:val="0"/>
                <w:sz w:val="18"/>
                <w:szCs w:val="18"/>
              </w:rPr>
              <w:t>审核时间：</w:t>
            </w:r>
          </w:p>
          <w:p w:rsidR="001162F8" w:rsidRPr="00893F48" w:rsidRDefault="001162F8" w:rsidP="002C4F6E">
            <w:pPr>
              <w:rPr>
                <w:rFonts w:eastAsia="方正仿宋_GBK"/>
                <w:kern w:val="0"/>
                <w:sz w:val="18"/>
                <w:szCs w:val="18"/>
              </w:rPr>
            </w:pPr>
          </w:p>
        </w:tc>
      </w:tr>
      <w:tr w:rsidR="001162F8" w:rsidRPr="00893F48" w:rsidTr="002C4F6E">
        <w:trPr>
          <w:trHeight w:val="451"/>
          <w:jc w:val="center"/>
        </w:trPr>
        <w:tc>
          <w:tcPr>
            <w:tcW w:w="9639" w:type="dxa"/>
            <w:gridSpan w:val="2"/>
            <w:shd w:val="clear" w:color="auto" w:fill="FFFFFF"/>
            <w:tcMar>
              <w:top w:w="15" w:type="dxa"/>
              <w:left w:w="15" w:type="dxa"/>
              <w:bottom w:w="15" w:type="dxa"/>
              <w:right w:w="15" w:type="dxa"/>
            </w:tcMar>
          </w:tcPr>
          <w:p w:rsidR="001162F8" w:rsidRPr="00893F48" w:rsidRDefault="001162F8" w:rsidP="002C4F6E">
            <w:pPr>
              <w:rPr>
                <w:rFonts w:eastAsia="方正仿宋_GBK"/>
                <w:kern w:val="0"/>
                <w:sz w:val="18"/>
                <w:szCs w:val="18"/>
              </w:rPr>
            </w:pPr>
            <w:r w:rsidRPr="00893F48">
              <w:rPr>
                <w:rFonts w:eastAsia="方正仿宋_GBK"/>
                <w:kern w:val="0"/>
                <w:sz w:val="18"/>
                <w:szCs w:val="18"/>
              </w:rPr>
              <w:t>填报单位盖章</w:t>
            </w:r>
          </w:p>
          <w:p w:rsidR="001162F8" w:rsidRPr="00893F48" w:rsidRDefault="001162F8" w:rsidP="002C4F6E">
            <w:pPr>
              <w:rPr>
                <w:rFonts w:eastAsia="方正仿宋_GBK"/>
                <w:kern w:val="0"/>
                <w:sz w:val="18"/>
                <w:szCs w:val="18"/>
              </w:rPr>
            </w:pPr>
          </w:p>
          <w:p w:rsidR="001162F8" w:rsidRPr="00893F48" w:rsidRDefault="001162F8" w:rsidP="002C4F6E">
            <w:pPr>
              <w:rPr>
                <w:rFonts w:eastAsia="方正仿宋_GBK"/>
                <w:kern w:val="0"/>
                <w:sz w:val="18"/>
                <w:szCs w:val="18"/>
              </w:rPr>
            </w:pPr>
          </w:p>
        </w:tc>
      </w:tr>
    </w:tbl>
    <w:p w:rsidR="001162F8" w:rsidRPr="00893F48" w:rsidRDefault="001162F8" w:rsidP="001011D7">
      <w:pPr>
        <w:spacing w:beforeLines="200" w:before="480"/>
        <w:jc w:val="center"/>
        <w:outlineLvl w:val="0"/>
        <w:rPr>
          <w:rFonts w:eastAsia="黑体"/>
        </w:rPr>
      </w:pPr>
      <w:bookmarkStart w:id="243" w:name="_Toc521776749"/>
      <w:bookmarkStart w:id="244" w:name="_Toc521780524"/>
      <w:bookmarkStart w:id="245" w:name="_Toc521778115"/>
      <w:bookmarkStart w:id="246" w:name="_Toc521782141"/>
      <w:bookmarkStart w:id="247" w:name="_Toc530270502"/>
      <w:bookmarkStart w:id="248" w:name="_Toc22114080"/>
      <w:r w:rsidRPr="00893F48">
        <w:rPr>
          <w:rFonts w:eastAsia="黑体"/>
          <w:szCs w:val="21"/>
        </w:rPr>
        <w:lastRenderedPageBreak/>
        <w:t>附录</w:t>
      </w:r>
      <w:bookmarkEnd w:id="243"/>
      <w:bookmarkEnd w:id="244"/>
      <w:bookmarkEnd w:id="245"/>
      <w:bookmarkEnd w:id="246"/>
      <w:bookmarkEnd w:id="247"/>
      <w:r w:rsidRPr="00893F48">
        <w:rPr>
          <w:rFonts w:eastAsia="黑体"/>
          <w:szCs w:val="21"/>
        </w:rPr>
        <w:t>E</w:t>
      </w:r>
      <w:bookmarkStart w:id="249" w:name="_Toc521776750"/>
      <w:bookmarkStart w:id="250" w:name="_Toc521780525"/>
      <w:bookmarkStart w:id="251" w:name="_Toc521782142"/>
      <w:bookmarkStart w:id="252" w:name="_Toc521778116"/>
      <w:bookmarkStart w:id="253" w:name="_Toc530270503"/>
      <w:r w:rsidRPr="00893F48">
        <w:rPr>
          <w:rFonts w:eastAsia="黑体"/>
        </w:rPr>
        <w:t>（资料性附录）</w:t>
      </w:r>
      <w:bookmarkStart w:id="254" w:name="_Toc521776751"/>
      <w:bookmarkStart w:id="255" w:name="_Toc521780526"/>
      <w:bookmarkStart w:id="256" w:name="_Toc521778117"/>
      <w:bookmarkStart w:id="257" w:name="_Toc530270504"/>
      <w:bookmarkStart w:id="258" w:name="_Toc521782143"/>
      <w:bookmarkEnd w:id="249"/>
      <w:bookmarkEnd w:id="250"/>
      <w:bookmarkEnd w:id="251"/>
      <w:bookmarkEnd w:id="252"/>
      <w:bookmarkEnd w:id="253"/>
      <w:r w:rsidRPr="00893F48">
        <w:rPr>
          <w:rFonts w:eastAsia="黑体"/>
        </w:rPr>
        <w:t>碳排放核算资料清单</w:t>
      </w:r>
      <w:bookmarkEnd w:id="248"/>
      <w:bookmarkEnd w:id="254"/>
      <w:bookmarkEnd w:id="255"/>
      <w:bookmarkEnd w:id="256"/>
      <w:bookmarkEnd w:id="257"/>
      <w:bookmarkEnd w:id="258"/>
    </w:p>
    <w:p w:rsidR="001162F8" w:rsidRPr="00893F48" w:rsidRDefault="001162F8" w:rsidP="00014CDE">
      <w:pPr>
        <w:rPr>
          <w:rFonts w:eastAsia="黑体"/>
        </w:rPr>
      </w:pPr>
    </w:p>
    <w:p w:rsidR="002B5185" w:rsidRPr="00893F48" w:rsidRDefault="002B5185" w:rsidP="00014CDE">
      <w:pPr>
        <w:rPr>
          <w:rFonts w:eastAsia="黑体"/>
        </w:rPr>
      </w:pPr>
    </w:p>
    <w:p w:rsidR="001162F8" w:rsidRPr="00893F48" w:rsidRDefault="001162F8" w:rsidP="00F62664">
      <w:pPr>
        <w:jc w:val="center"/>
        <w:rPr>
          <w:rFonts w:eastAsia="黑体"/>
          <w:bCs/>
          <w:kern w:val="0"/>
          <w:szCs w:val="21"/>
        </w:rPr>
      </w:pPr>
      <w:r w:rsidRPr="00893F48">
        <w:rPr>
          <w:rFonts w:eastAsia="黑体"/>
          <w:bCs/>
          <w:kern w:val="0"/>
          <w:szCs w:val="21"/>
        </w:rPr>
        <w:t>表</w:t>
      </w:r>
      <w:r w:rsidRPr="00893F48">
        <w:rPr>
          <w:rFonts w:eastAsia="黑体"/>
          <w:bCs/>
          <w:kern w:val="0"/>
          <w:szCs w:val="21"/>
        </w:rPr>
        <w:t xml:space="preserve">E.1 </w:t>
      </w:r>
      <w:r w:rsidRPr="00893F48">
        <w:rPr>
          <w:rFonts w:eastAsia="黑体"/>
          <w:bCs/>
          <w:kern w:val="0"/>
          <w:szCs w:val="21"/>
        </w:rPr>
        <w:t>碳排放核算资料清单</w:t>
      </w:r>
    </w:p>
    <w:tbl>
      <w:tblPr>
        <w:tblpPr w:leftFromText="180" w:rightFromText="180" w:vertAnchor="text" w:horzAnchor="margin" w:tblpY="419"/>
        <w:tblW w:w="93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675"/>
        <w:gridCol w:w="1560"/>
        <w:gridCol w:w="7073"/>
      </w:tblGrid>
      <w:tr w:rsidR="001162F8" w:rsidRPr="00893F48" w:rsidTr="002B5185">
        <w:trPr>
          <w:trHeight w:val="270"/>
        </w:trPr>
        <w:tc>
          <w:tcPr>
            <w:tcW w:w="675" w:type="dxa"/>
            <w:vAlign w:val="center"/>
          </w:tcPr>
          <w:p w:rsidR="001162F8" w:rsidRPr="00893F48" w:rsidRDefault="001162F8" w:rsidP="00210E08">
            <w:pPr>
              <w:spacing w:line="300" w:lineRule="exact"/>
              <w:jc w:val="center"/>
              <w:rPr>
                <w:bCs/>
                <w:kern w:val="0"/>
                <w:sz w:val="18"/>
                <w:szCs w:val="18"/>
              </w:rPr>
            </w:pPr>
            <w:bookmarkStart w:id="259" w:name="_Toc521780527"/>
            <w:bookmarkStart w:id="260" w:name="_Toc521778118"/>
            <w:bookmarkStart w:id="261" w:name="_Toc521776752"/>
            <w:bookmarkStart w:id="262" w:name="_Toc521782144"/>
            <w:r w:rsidRPr="00893F48">
              <w:rPr>
                <w:bCs/>
                <w:kern w:val="0"/>
                <w:sz w:val="18"/>
                <w:szCs w:val="18"/>
              </w:rPr>
              <w:t>序号</w:t>
            </w:r>
          </w:p>
        </w:tc>
        <w:tc>
          <w:tcPr>
            <w:tcW w:w="1560" w:type="dxa"/>
            <w:vAlign w:val="center"/>
          </w:tcPr>
          <w:p w:rsidR="001162F8" w:rsidRPr="00893F48" w:rsidRDefault="001162F8" w:rsidP="00210E08">
            <w:pPr>
              <w:spacing w:line="300" w:lineRule="exact"/>
              <w:jc w:val="center"/>
              <w:rPr>
                <w:bCs/>
                <w:kern w:val="0"/>
                <w:sz w:val="18"/>
                <w:szCs w:val="18"/>
              </w:rPr>
            </w:pPr>
            <w:r w:rsidRPr="00893F48">
              <w:rPr>
                <w:bCs/>
                <w:kern w:val="0"/>
                <w:sz w:val="18"/>
                <w:szCs w:val="18"/>
              </w:rPr>
              <w:t>内容</w:t>
            </w:r>
          </w:p>
        </w:tc>
        <w:tc>
          <w:tcPr>
            <w:tcW w:w="7073" w:type="dxa"/>
            <w:vAlign w:val="center"/>
          </w:tcPr>
          <w:p w:rsidR="001162F8" w:rsidRPr="00893F48" w:rsidRDefault="001162F8" w:rsidP="00210E08">
            <w:pPr>
              <w:spacing w:line="300" w:lineRule="exact"/>
              <w:jc w:val="center"/>
              <w:rPr>
                <w:bCs/>
                <w:kern w:val="0"/>
                <w:sz w:val="18"/>
                <w:szCs w:val="18"/>
              </w:rPr>
            </w:pPr>
            <w:r w:rsidRPr="00893F48">
              <w:rPr>
                <w:bCs/>
                <w:kern w:val="0"/>
                <w:sz w:val="18"/>
                <w:szCs w:val="18"/>
              </w:rPr>
              <w:t>核算与记录来源</w:t>
            </w:r>
          </w:p>
        </w:tc>
      </w:tr>
      <w:tr w:rsidR="001162F8" w:rsidRPr="00893F48" w:rsidTr="002B5185">
        <w:trPr>
          <w:trHeight w:val="270"/>
        </w:trPr>
        <w:tc>
          <w:tcPr>
            <w:tcW w:w="675" w:type="dxa"/>
            <w:vAlign w:val="center"/>
          </w:tcPr>
          <w:p w:rsidR="001162F8" w:rsidRPr="00893F48" w:rsidRDefault="001162F8" w:rsidP="00210E08">
            <w:pPr>
              <w:spacing w:line="300" w:lineRule="exact"/>
              <w:jc w:val="center"/>
              <w:rPr>
                <w:bCs/>
                <w:kern w:val="0"/>
                <w:sz w:val="18"/>
                <w:szCs w:val="18"/>
              </w:rPr>
            </w:pPr>
            <w:r w:rsidRPr="00893F48">
              <w:rPr>
                <w:bCs/>
                <w:kern w:val="0"/>
                <w:sz w:val="18"/>
                <w:szCs w:val="18"/>
              </w:rPr>
              <w:t>（一）</w:t>
            </w:r>
          </w:p>
        </w:tc>
        <w:tc>
          <w:tcPr>
            <w:tcW w:w="8633" w:type="dxa"/>
            <w:gridSpan w:val="2"/>
            <w:vAlign w:val="center"/>
          </w:tcPr>
          <w:p w:rsidR="001162F8" w:rsidRPr="00893F48" w:rsidRDefault="001162F8" w:rsidP="00210E08">
            <w:pPr>
              <w:spacing w:line="300" w:lineRule="exact"/>
              <w:rPr>
                <w:bCs/>
                <w:kern w:val="0"/>
                <w:sz w:val="18"/>
                <w:szCs w:val="18"/>
              </w:rPr>
            </w:pPr>
            <w:r w:rsidRPr="00893F48">
              <w:rPr>
                <w:bCs/>
                <w:kern w:val="0"/>
                <w:sz w:val="18"/>
                <w:szCs w:val="18"/>
              </w:rPr>
              <w:t>企业情况</w:t>
            </w:r>
          </w:p>
        </w:tc>
      </w:tr>
      <w:tr w:rsidR="001162F8" w:rsidRPr="00893F48" w:rsidTr="002B5185">
        <w:trPr>
          <w:trHeight w:val="270"/>
        </w:trPr>
        <w:tc>
          <w:tcPr>
            <w:tcW w:w="675" w:type="dxa"/>
            <w:vAlign w:val="center"/>
          </w:tcPr>
          <w:p w:rsidR="001162F8" w:rsidRPr="00893F48" w:rsidRDefault="001162F8" w:rsidP="00210E08">
            <w:pPr>
              <w:spacing w:line="300" w:lineRule="exact"/>
              <w:jc w:val="center"/>
              <w:rPr>
                <w:kern w:val="0"/>
                <w:sz w:val="18"/>
                <w:szCs w:val="18"/>
              </w:rPr>
            </w:pPr>
            <w:r w:rsidRPr="00893F48">
              <w:rPr>
                <w:kern w:val="0"/>
                <w:sz w:val="18"/>
                <w:szCs w:val="18"/>
              </w:rPr>
              <w:t>1</w:t>
            </w:r>
          </w:p>
        </w:tc>
        <w:tc>
          <w:tcPr>
            <w:tcW w:w="1560" w:type="dxa"/>
            <w:vAlign w:val="center"/>
          </w:tcPr>
          <w:p w:rsidR="001162F8" w:rsidRPr="00893F48" w:rsidRDefault="001162F8" w:rsidP="00210E08">
            <w:pPr>
              <w:spacing w:line="300" w:lineRule="exact"/>
              <w:rPr>
                <w:kern w:val="0"/>
                <w:sz w:val="18"/>
                <w:szCs w:val="18"/>
              </w:rPr>
            </w:pPr>
            <w:r w:rsidRPr="00893F48">
              <w:rPr>
                <w:kern w:val="0"/>
                <w:sz w:val="18"/>
                <w:szCs w:val="18"/>
              </w:rPr>
              <w:t>企业营业执照</w:t>
            </w:r>
          </w:p>
        </w:tc>
        <w:tc>
          <w:tcPr>
            <w:tcW w:w="7073" w:type="dxa"/>
            <w:vAlign w:val="center"/>
          </w:tcPr>
          <w:p w:rsidR="001162F8" w:rsidRPr="00893F48" w:rsidRDefault="001162F8" w:rsidP="00210E08">
            <w:pPr>
              <w:spacing w:line="300" w:lineRule="exact"/>
              <w:rPr>
                <w:kern w:val="0"/>
                <w:sz w:val="18"/>
                <w:szCs w:val="18"/>
              </w:rPr>
            </w:pPr>
            <w:r w:rsidRPr="00893F48">
              <w:rPr>
                <w:kern w:val="0"/>
                <w:sz w:val="18"/>
                <w:szCs w:val="18"/>
              </w:rPr>
              <w:t>最新版本、年检记录完整、营业期限清晰</w:t>
            </w:r>
          </w:p>
        </w:tc>
      </w:tr>
      <w:tr w:rsidR="001162F8" w:rsidRPr="00893F48" w:rsidTr="002B5185">
        <w:trPr>
          <w:trHeight w:val="270"/>
        </w:trPr>
        <w:tc>
          <w:tcPr>
            <w:tcW w:w="675" w:type="dxa"/>
            <w:vAlign w:val="center"/>
          </w:tcPr>
          <w:p w:rsidR="001162F8" w:rsidRPr="00893F48" w:rsidRDefault="001162F8" w:rsidP="00210E08">
            <w:pPr>
              <w:spacing w:line="300" w:lineRule="exact"/>
              <w:jc w:val="center"/>
              <w:rPr>
                <w:kern w:val="0"/>
                <w:sz w:val="18"/>
                <w:szCs w:val="18"/>
              </w:rPr>
            </w:pPr>
            <w:r w:rsidRPr="00893F48">
              <w:rPr>
                <w:kern w:val="0"/>
                <w:sz w:val="18"/>
                <w:szCs w:val="18"/>
              </w:rPr>
              <w:t>2</w:t>
            </w:r>
          </w:p>
        </w:tc>
        <w:tc>
          <w:tcPr>
            <w:tcW w:w="1560" w:type="dxa"/>
            <w:vAlign w:val="center"/>
          </w:tcPr>
          <w:p w:rsidR="001162F8" w:rsidRPr="00893F48" w:rsidRDefault="001162F8" w:rsidP="00210E08">
            <w:pPr>
              <w:spacing w:line="300" w:lineRule="exact"/>
              <w:rPr>
                <w:kern w:val="0"/>
                <w:sz w:val="18"/>
                <w:szCs w:val="18"/>
              </w:rPr>
            </w:pPr>
            <w:r w:rsidRPr="00893F48">
              <w:rPr>
                <w:kern w:val="0"/>
                <w:sz w:val="18"/>
                <w:szCs w:val="18"/>
              </w:rPr>
              <w:t>组织机构代码证</w:t>
            </w:r>
          </w:p>
        </w:tc>
        <w:tc>
          <w:tcPr>
            <w:tcW w:w="7073" w:type="dxa"/>
            <w:vAlign w:val="center"/>
          </w:tcPr>
          <w:p w:rsidR="001162F8" w:rsidRPr="00893F48" w:rsidRDefault="001162F8" w:rsidP="00210E08">
            <w:pPr>
              <w:spacing w:line="300" w:lineRule="exact"/>
              <w:rPr>
                <w:kern w:val="0"/>
                <w:sz w:val="18"/>
                <w:szCs w:val="18"/>
              </w:rPr>
            </w:pPr>
            <w:r w:rsidRPr="00893F48">
              <w:rPr>
                <w:kern w:val="0"/>
                <w:sz w:val="18"/>
                <w:szCs w:val="18"/>
              </w:rPr>
              <w:t>如三证合一，可不提供</w:t>
            </w:r>
          </w:p>
        </w:tc>
      </w:tr>
      <w:tr w:rsidR="001162F8" w:rsidRPr="00893F48" w:rsidTr="002B5185">
        <w:trPr>
          <w:trHeight w:val="225"/>
        </w:trPr>
        <w:tc>
          <w:tcPr>
            <w:tcW w:w="675" w:type="dxa"/>
            <w:vAlign w:val="center"/>
          </w:tcPr>
          <w:p w:rsidR="001162F8" w:rsidRPr="00893F48" w:rsidRDefault="001162F8" w:rsidP="00210E08">
            <w:pPr>
              <w:spacing w:line="300" w:lineRule="exact"/>
              <w:jc w:val="center"/>
              <w:rPr>
                <w:kern w:val="0"/>
                <w:sz w:val="18"/>
                <w:szCs w:val="18"/>
              </w:rPr>
            </w:pPr>
            <w:r w:rsidRPr="00893F48">
              <w:rPr>
                <w:kern w:val="0"/>
                <w:sz w:val="18"/>
                <w:szCs w:val="18"/>
              </w:rPr>
              <w:t>3</w:t>
            </w:r>
          </w:p>
        </w:tc>
        <w:tc>
          <w:tcPr>
            <w:tcW w:w="1560" w:type="dxa"/>
            <w:vAlign w:val="center"/>
          </w:tcPr>
          <w:p w:rsidR="001162F8" w:rsidRPr="00893F48" w:rsidRDefault="001162F8" w:rsidP="00210E08">
            <w:pPr>
              <w:spacing w:line="300" w:lineRule="exact"/>
              <w:rPr>
                <w:kern w:val="0"/>
                <w:sz w:val="18"/>
                <w:szCs w:val="18"/>
              </w:rPr>
            </w:pPr>
            <w:r w:rsidRPr="00893F48">
              <w:rPr>
                <w:kern w:val="0"/>
                <w:sz w:val="18"/>
                <w:szCs w:val="18"/>
              </w:rPr>
              <w:t>企业简介</w:t>
            </w:r>
          </w:p>
        </w:tc>
        <w:tc>
          <w:tcPr>
            <w:tcW w:w="7073" w:type="dxa"/>
            <w:vAlign w:val="center"/>
          </w:tcPr>
          <w:p w:rsidR="001162F8" w:rsidRPr="00893F48" w:rsidRDefault="001162F8" w:rsidP="00210E08">
            <w:pPr>
              <w:spacing w:line="300" w:lineRule="exact"/>
              <w:rPr>
                <w:kern w:val="0"/>
                <w:sz w:val="18"/>
                <w:szCs w:val="18"/>
              </w:rPr>
            </w:pPr>
            <w:r w:rsidRPr="00893F48">
              <w:rPr>
                <w:kern w:val="0"/>
                <w:sz w:val="18"/>
                <w:szCs w:val="18"/>
              </w:rPr>
              <w:t>包含企业地理位置、股东股权信息、固定资产、企业组织结构图、在岗职工总数、投运时间、电解铝产能、综合能耗和工业总产值等。</w:t>
            </w:r>
          </w:p>
        </w:tc>
      </w:tr>
      <w:tr w:rsidR="001162F8" w:rsidRPr="00893F48" w:rsidTr="002B5185">
        <w:trPr>
          <w:trHeight w:val="360"/>
        </w:trPr>
        <w:tc>
          <w:tcPr>
            <w:tcW w:w="675" w:type="dxa"/>
            <w:vAlign w:val="center"/>
          </w:tcPr>
          <w:p w:rsidR="001162F8" w:rsidRPr="00893F48" w:rsidRDefault="001162F8" w:rsidP="00210E08">
            <w:pPr>
              <w:spacing w:line="300" w:lineRule="exact"/>
              <w:jc w:val="center"/>
              <w:rPr>
                <w:kern w:val="0"/>
                <w:sz w:val="18"/>
                <w:szCs w:val="18"/>
              </w:rPr>
            </w:pPr>
            <w:r w:rsidRPr="00893F48">
              <w:rPr>
                <w:kern w:val="0"/>
                <w:sz w:val="18"/>
                <w:szCs w:val="18"/>
              </w:rPr>
              <w:t>4</w:t>
            </w:r>
          </w:p>
        </w:tc>
        <w:tc>
          <w:tcPr>
            <w:tcW w:w="1560" w:type="dxa"/>
            <w:vAlign w:val="center"/>
          </w:tcPr>
          <w:p w:rsidR="001162F8" w:rsidRPr="00893F48" w:rsidRDefault="001162F8" w:rsidP="00210E08">
            <w:pPr>
              <w:spacing w:line="300" w:lineRule="exact"/>
              <w:rPr>
                <w:kern w:val="0"/>
                <w:sz w:val="18"/>
                <w:szCs w:val="18"/>
              </w:rPr>
            </w:pPr>
            <w:r w:rsidRPr="00893F48">
              <w:rPr>
                <w:kern w:val="0"/>
                <w:sz w:val="18"/>
                <w:szCs w:val="18"/>
              </w:rPr>
              <w:t>企业平面边界图</w:t>
            </w:r>
          </w:p>
        </w:tc>
        <w:tc>
          <w:tcPr>
            <w:tcW w:w="7073" w:type="dxa"/>
            <w:vAlign w:val="center"/>
          </w:tcPr>
          <w:p w:rsidR="001162F8" w:rsidRPr="00893F48" w:rsidRDefault="001162F8" w:rsidP="00210E08">
            <w:pPr>
              <w:spacing w:line="300" w:lineRule="exact"/>
              <w:rPr>
                <w:kern w:val="0"/>
                <w:sz w:val="18"/>
                <w:szCs w:val="18"/>
              </w:rPr>
            </w:pPr>
            <w:r w:rsidRPr="00893F48">
              <w:rPr>
                <w:kern w:val="0"/>
                <w:sz w:val="18"/>
                <w:szCs w:val="18"/>
              </w:rPr>
              <w:t>厂区规划或设计总布置图</w:t>
            </w:r>
          </w:p>
        </w:tc>
      </w:tr>
      <w:tr w:rsidR="001162F8" w:rsidRPr="00893F48" w:rsidTr="002B5185">
        <w:trPr>
          <w:trHeight w:val="345"/>
        </w:trPr>
        <w:tc>
          <w:tcPr>
            <w:tcW w:w="675" w:type="dxa"/>
            <w:vAlign w:val="center"/>
          </w:tcPr>
          <w:p w:rsidR="001162F8" w:rsidRPr="00893F48" w:rsidRDefault="001162F8" w:rsidP="00210E08">
            <w:pPr>
              <w:spacing w:line="300" w:lineRule="exact"/>
              <w:jc w:val="center"/>
              <w:rPr>
                <w:kern w:val="0"/>
                <w:sz w:val="18"/>
                <w:szCs w:val="18"/>
              </w:rPr>
            </w:pPr>
            <w:r w:rsidRPr="00893F48">
              <w:rPr>
                <w:kern w:val="0"/>
                <w:sz w:val="18"/>
                <w:szCs w:val="18"/>
              </w:rPr>
              <w:t>5</w:t>
            </w:r>
          </w:p>
        </w:tc>
        <w:tc>
          <w:tcPr>
            <w:tcW w:w="1560" w:type="dxa"/>
            <w:vAlign w:val="center"/>
          </w:tcPr>
          <w:p w:rsidR="001162F8" w:rsidRPr="00893F48" w:rsidRDefault="001162F8" w:rsidP="00210E08">
            <w:pPr>
              <w:spacing w:line="300" w:lineRule="exact"/>
              <w:rPr>
                <w:kern w:val="0"/>
                <w:sz w:val="18"/>
                <w:szCs w:val="18"/>
              </w:rPr>
            </w:pPr>
            <w:r w:rsidRPr="00893F48">
              <w:rPr>
                <w:kern w:val="0"/>
                <w:sz w:val="18"/>
                <w:szCs w:val="18"/>
              </w:rPr>
              <w:t>生产工艺流程图</w:t>
            </w:r>
          </w:p>
        </w:tc>
        <w:tc>
          <w:tcPr>
            <w:tcW w:w="7073" w:type="dxa"/>
            <w:vAlign w:val="center"/>
          </w:tcPr>
          <w:p w:rsidR="001162F8" w:rsidRPr="00893F48" w:rsidRDefault="001162F8" w:rsidP="00210E08">
            <w:pPr>
              <w:spacing w:line="300" w:lineRule="exact"/>
              <w:rPr>
                <w:kern w:val="0"/>
                <w:sz w:val="18"/>
                <w:szCs w:val="18"/>
              </w:rPr>
            </w:pPr>
            <w:r w:rsidRPr="00893F48">
              <w:rPr>
                <w:kern w:val="0"/>
                <w:sz w:val="18"/>
                <w:szCs w:val="18"/>
              </w:rPr>
              <w:t xml:space="preserve">　</w:t>
            </w:r>
          </w:p>
        </w:tc>
      </w:tr>
      <w:tr w:rsidR="001162F8" w:rsidRPr="00893F48" w:rsidTr="002B5185">
        <w:trPr>
          <w:trHeight w:val="64"/>
        </w:trPr>
        <w:tc>
          <w:tcPr>
            <w:tcW w:w="675" w:type="dxa"/>
            <w:vAlign w:val="center"/>
          </w:tcPr>
          <w:p w:rsidR="001162F8" w:rsidRPr="00893F48" w:rsidRDefault="001162F8" w:rsidP="00210E08">
            <w:pPr>
              <w:spacing w:line="300" w:lineRule="exact"/>
              <w:jc w:val="center"/>
              <w:rPr>
                <w:kern w:val="0"/>
                <w:sz w:val="18"/>
                <w:szCs w:val="18"/>
              </w:rPr>
            </w:pPr>
            <w:r w:rsidRPr="00893F48">
              <w:rPr>
                <w:kern w:val="0"/>
                <w:sz w:val="18"/>
                <w:szCs w:val="18"/>
              </w:rPr>
              <w:t>6</w:t>
            </w:r>
          </w:p>
        </w:tc>
        <w:tc>
          <w:tcPr>
            <w:tcW w:w="1560" w:type="dxa"/>
            <w:vAlign w:val="center"/>
          </w:tcPr>
          <w:p w:rsidR="001162F8" w:rsidRPr="00893F48" w:rsidRDefault="001162F8" w:rsidP="00210E08">
            <w:pPr>
              <w:spacing w:line="300" w:lineRule="exact"/>
              <w:rPr>
                <w:kern w:val="0"/>
                <w:sz w:val="18"/>
                <w:szCs w:val="18"/>
              </w:rPr>
            </w:pPr>
            <w:r w:rsidRPr="00893F48">
              <w:rPr>
                <w:kern w:val="0"/>
                <w:sz w:val="18"/>
                <w:szCs w:val="18"/>
              </w:rPr>
              <w:t>设施情况汇总表</w:t>
            </w:r>
          </w:p>
        </w:tc>
        <w:tc>
          <w:tcPr>
            <w:tcW w:w="7073" w:type="dxa"/>
            <w:vAlign w:val="center"/>
          </w:tcPr>
          <w:p w:rsidR="001162F8" w:rsidRPr="00893F48" w:rsidRDefault="001162F8" w:rsidP="00210E08">
            <w:pPr>
              <w:spacing w:line="300" w:lineRule="exact"/>
              <w:rPr>
                <w:kern w:val="0"/>
                <w:sz w:val="18"/>
                <w:szCs w:val="18"/>
              </w:rPr>
            </w:pPr>
            <w:r w:rsidRPr="00893F48">
              <w:rPr>
                <w:kern w:val="0"/>
                <w:sz w:val="18"/>
                <w:szCs w:val="18"/>
              </w:rPr>
              <w:t>包含电解槽系列数量、电解槽容量。</w:t>
            </w:r>
          </w:p>
        </w:tc>
      </w:tr>
      <w:tr w:rsidR="001162F8" w:rsidRPr="00893F48" w:rsidTr="002B5185">
        <w:trPr>
          <w:trHeight w:val="270"/>
        </w:trPr>
        <w:tc>
          <w:tcPr>
            <w:tcW w:w="675" w:type="dxa"/>
            <w:vAlign w:val="center"/>
          </w:tcPr>
          <w:p w:rsidR="001162F8" w:rsidRPr="00893F48" w:rsidRDefault="001162F8" w:rsidP="00210E08">
            <w:pPr>
              <w:spacing w:line="300" w:lineRule="exact"/>
              <w:jc w:val="center"/>
              <w:rPr>
                <w:bCs/>
                <w:kern w:val="0"/>
                <w:sz w:val="18"/>
                <w:szCs w:val="18"/>
              </w:rPr>
            </w:pPr>
            <w:r w:rsidRPr="00893F48">
              <w:rPr>
                <w:bCs/>
                <w:kern w:val="0"/>
                <w:sz w:val="18"/>
                <w:szCs w:val="18"/>
              </w:rPr>
              <w:t>（二）</w:t>
            </w:r>
          </w:p>
        </w:tc>
        <w:tc>
          <w:tcPr>
            <w:tcW w:w="8633" w:type="dxa"/>
            <w:gridSpan w:val="2"/>
            <w:vAlign w:val="center"/>
          </w:tcPr>
          <w:p w:rsidR="001162F8" w:rsidRPr="00893F48" w:rsidRDefault="001162F8" w:rsidP="00210E08">
            <w:pPr>
              <w:spacing w:line="300" w:lineRule="exact"/>
              <w:rPr>
                <w:bCs/>
                <w:kern w:val="0"/>
                <w:sz w:val="18"/>
                <w:szCs w:val="18"/>
              </w:rPr>
            </w:pPr>
            <w:r w:rsidRPr="00893F48">
              <w:rPr>
                <w:bCs/>
                <w:kern w:val="0"/>
                <w:sz w:val="18"/>
                <w:szCs w:val="18"/>
              </w:rPr>
              <w:t xml:space="preserve">燃料燃烧排放　</w:t>
            </w:r>
          </w:p>
        </w:tc>
      </w:tr>
      <w:tr w:rsidR="001162F8" w:rsidRPr="00893F48" w:rsidTr="002B5185">
        <w:trPr>
          <w:trHeight w:val="1928"/>
        </w:trPr>
        <w:tc>
          <w:tcPr>
            <w:tcW w:w="675" w:type="dxa"/>
            <w:vAlign w:val="center"/>
          </w:tcPr>
          <w:p w:rsidR="001162F8" w:rsidRPr="00893F48" w:rsidRDefault="001162F8" w:rsidP="00210E08">
            <w:pPr>
              <w:spacing w:line="300" w:lineRule="exact"/>
              <w:jc w:val="center"/>
              <w:rPr>
                <w:kern w:val="0"/>
                <w:sz w:val="18"/>
                <w:szCs w:val="18"/>
              </w:rPr>
            </w:pPr>
            <w:r w:rsidRPr="00893F48">
              <w:rPr>
                <w:kern w:val="0"/>
                <w:sz w:val="18"/>
                <w:szCs w:val="18"/>
              </w:rPr>
              <w:t>7</w:t>
            </w:r>
          </w:p>
        </w:tc>
        <w:tc>
          <w:tcPr>
            <w:tcW w:w="1560" w:type="dxa"/>
            <w:vAlign w:val="center"/>
          </w:tcPr>
          <w:p w:rsidR="001162F8" w:rsidRPr="00893F48" w:rsidRDefault="001162F8" w:rsidP="00210E08">
            <w:pPr>
              <w:spacing w:line="300" w:lineRule="exact"/>
              <w:rPr>
                <w:kern w:val="0"/>
                <w:sz w:val="18"/>
                <w:szCs w:val="18"/>
              </w:rPr>
            </w:pPr>
            <w:r w:rsidRPr="00893F48">
              <w:rPr>
                <w:kern w:val="0"/>
                <w:sz w:val="18"/>
                <w:szCs w:val="18"/>
              </w:rPr>
              <w:t>燃料消耗量</w:t>
            </w:r>
          </w:p>
        </w:tc>
        <w:tc>
          <w:tcPr>
            <w:tcW w:w="7073" w:type="dxa"/>
            <w:vAlign w:val="center"/>
          </w:tcPr>
          <w:p w:rsidR="001162F8" w:rsidRPr="00893F48" w:rsidRDefault="001162F8" w:rsidP="00210E08">
            <w:pPr>
              <w:tabs>
                <w:tab w:val="left" w:pos="295"/>
              </w:tabs>
              <w:spacing w:line="300" w:lineRule="exact"/>
              <w:rPr>
                <w:kern w:val="0"/>
                <w:sz w:val="18"/>
                <w:szCs w:val="18"/>
              </w:rPr>
            </w:pPr>
            <w:r w:rsidRPr="00893F48">
              <w:rPr>
                <w:kern w:val="0"/>
                <w:sz w:val="18"/>
                <w:szCs w:val="18"/>
              </w:rPr>
              <w:t>技术经济或生产月报；</w:t>
            </w:r>
          </w:p>
          <w:p w:rsidR="001162F8" w:rsidRPr="00893F48" w:rsidRDefault="001162F8" w:rsidP="00210E08">
            <w:pPr>
              <w:tabs>
                <w:tab w:val="left" w:pos="295"/>
              </w:tabs>
              <w:spacing w:line="300" w:lineRule="exact"/>
              <w:rPr>
                <w:kern w:val="0"/>
                <w:sz w:val="18"/>
                <w:szCs w:val="18"/>
              </w:rPr>
            </w:pPr>
            <w:r w:rsidRPr="00893F48">
              <w:rPr>
                <w:kern w:val="0"/>
                <w:sz w:val="18"/>
                <w:szCs w:val="18"/>
              </w:rPr>
              <w:t>能源购进、消费与库存报表；</w:t>
            </w:r>
          </w:p>
          <w:p w:rsidR="001162F8" w:rsidRPr="00893F48" w:rsidRDefault="001162F8" w:rsidP="00210E08">
            <w:pPr>
              <w:tabs>
                <w:tab w:val="left" w:pos="295"/>
              </w:tabs>
              <w:spacing w:line="300" w:lineRule="exact"/>
              <w:rPr>
                <w:kern w:val="0"/>
                <w:sz w:val="18"/>
                <w:szCs w:val="18"/>
              </w:rPr>
            </w:pPr>
            <w:r w:rsidRPr="00893F48">
              <w:rPr>
                <w:kern w:val="0"/>
                <w:sz w:val="18"/>
                <w:szCs w:val="18"/>
              </w:rPr>
              <w:t>燃料盘查表；</w:t>
            </w:r>
          </w:p>
          <w:p w:rsidR="001162F8" w:rsidRPr="00893F48" w:rsidRDefault="001162F8" w:rsidP="00210E08">
            <w:pPr>
              <w:tabs>
                <w:tab w:val="left" w:pos="295"/>
              </w:tabs>
              <w:spacing w:line="300" w:lineRule="exact"/>
              <w:rPr>
                <w:kern w:val="0"/>
                <w:sz w:val="18"/>
                <w:szCs w:val="18"/>
              </w:rPr>
            </w:pPr>
            <w:r w:rsidRPr="00893F48">
              <w:rPr>
                <w:kern w:val="0"/>
                <w:sz w:val="18"/>
                <w:szCs w:val="18"/>
              </w:rPr>
              <w:t>生产用车、公务用车用油台账（柴油、汽油分开统计）；</w:t>
            </w:r>
          </w:p>
          <w:p w:rsidR="001162F8" w:rsidRPr="00893F48" w:rsidRDefault="001162F8" w:rsidP="00210E08">
            <w:pPr>
              <w:tabs>
                <w:tab w:val="left" w:pos="295"/>
              </w:tabs>
              <w:spacing w:line="300" w:lineRule="exact"/>
              <w:rPr>
                <w:kern w:val="0"/>
                <w:sz w:val="18"/>
                <w:szCs w:val="18"/>
              </w:rPr>
            </w:pPr>
            <w:r w:rsidRPr="00893F48">
              <w:rPr>
                <w:kern w:val="0"/>
                <w:sz w:val="18"/>
                <w:szCs w:val="18"/>
              </w:rPr>
              <w:t>燃油购进明细账或财务发票；</w:t>
            </w:r>
          </w:p>
          <w:p w:rsidR="001162F8" w:rsidRPr="00893F48" w:rsidRDefault="001162F8" w:rsidP="00210E08">
            <w:pPr>
              <w:tabs>
                <w:tab w:val="left" w:pos="295"/>
              </w:tabs>
              <w:spacing w:line="300" w:lineRule="exact"/>
              <w:rPr>
                <w:kern w:val="0"/>
                <w:sz w:val="18"/>
                <w:szCs w:val="18"/>
              </w:rPr>
            </w:pPr>
            <w:r w:rsidRPr="00893F48">
              <w:rPr>
                <w:kern w:val="0"/>
                <w:sz w:val="18"/>
                <w:szCs w:val="18"/>
              </w:rPr>
              <w:t>燃料计量器具清单（含名称、型号、编号、精度、安装位置等），检验报告或证书。</w:t>
            </w:r>
          </w:p>
        </w:tc>
      </w:tr>
      <w:tr w:rsidR="001162F8" w:rsidRPr="00893F48" w:rsidTr="002B5185">
        <w:trPr>
          <w:trHeight w:val="313"/>
        </w:trPr>
        <w:tc>
          <w:tcPr>
            <w:tcW w:w="675" w:type="dxa"/>
            <w:vAlign w:val="center"/>
          </w:tcPr>
          <w:p w:rsidR="001162F8" w:rsidRPr="00893F48" w:rsidRDefault="001162F8" w:rsidP="00210E08">
            <w:pPr>
              <w:spacing w:line="300" w:lineRule="exact"/>
              <w:jc w:val="center"/>
              <w:rPr>
                <w:kern w:val="0"/>
                <w:sz w:val="18"/>
                <w:szCs w:val="18"/>
              </w:rPr>
            </w:pPr>
            <w:r w:rsidRPr="00893F48">
              <w:rPr>
                <w:kern w:val="0"/>
                <w:sz w:val="18"/>
                <w:szCs w:val="18"/>
              </w:rPr>
              <w:t>8</w:t>
            </w:r>
          </w:p>
        </w:tc>
        <w:tc>
          <w:tcPr>
            <w:tcW w:w="1560" w:type="dxa"/>
            <w:vAlign w:val="center"/>
          </w:tcPr>
          <w:p w:rsidR="001162F8" w:rsidRPr="00893F48" w:rsidRDefault="001162F8" w:rsidP="00210E08">
            <w:pPr>
              <w:spacing w:line="300" w:lineRule="exact"/>
              <w:rPr>
                <w:kern w:val="0"/>
                <w:sz w:val="18"/>
                <w:szCs w:val="18"/>
              </w:rPr>
            </w:pPr>
            <w:r w:rsidRPr="00893F48">
              <w:rPr>
                <w:kern w:val="0"/>
                <w:sz w:val="18"/>
                <w:szCs w:val="18"/>
              </w:rPr>
              <w:t>燃料低位发热量</w:t>
            </w:r>
          </w:p>
        </w:tc>
        <w:tc>
          <w:tcPr>
            <w:tcW w:w="7073" w:type="dxa"/>
            <w:vAlign w:val="center"/>
          </w:tcPr>
          <w:p w:rsidR="001162F8" w:rsidRPr="00893F48" w:rsidRDefault="001162F8" w:rsidP="00210E08">
            <w:pPr>
              <w:tabs>
                <w:tab w:val="left" w:pos="501"/>
              </w:tabs>
              <w:spacing w:line="300" w:lineRule="exact"/>
              <w:rPr>
                <w:kern w:val="0"/>
                <w:sz w:val="18"/>
                <w:szCs w:val="18"/>
              </w:rPr>
            </w:pPr>
            <w:r w:rsidRPr="00893F48">
              <w:rPr>
                <w:kern w:val="0"/>
                <w:sz w:val="18"/>
                <w:szCs w:val="18"/>
              </w:rPr>
              <w:t>采用《中国电解铝生产企业温室气体排放核算方法与报告指南（试行）》附录二推荐值</w:t>
            </w:r>
          </w:p>
        </w:tc>
      </w:tr>
      <w:tr w:rsidR="001162F8" w:rsidRPr="00893F48" w:rsidTr="002B5185">
        <w:trPr>
          <w:trHeight w:val="233"/>
        </w:trPr>
        <w:tc>
          <w:tcPr>
            <w:tcW w:w="675" w:type="dxa"/>
            <w:vAlign w:val="center"/>
          </w:tcPr>
          <w:p w:rsidR="001162F8" w:rsidRPr="00893F48" w:rsidRDefault="001162F8" w:rsidP="00210E08">
            <w:pPr>
              <w:spacing w:line="300" w:lineRule="exact"/>
              <w:jc w:val="center"/>
              <w:rPr>
                <w:kern w:val="0"/>
                <w:sz w:val="18"/>
                <w:szCs w:val="18"/>
              </w:rPr>
            </w:pPr>
            <w:r w:rsidRPr="00893F48">
              <w:rPr>
                <w:kern w:val="0"/>
                <w:sz w:val="18"/>
                <w:szCs w:val="18"/>
              </w:rPr>
              <w:t>9</w:t>
            </w:r>
          </w:p>
        </w:tc>
        <w:tc>
          <w:tcPr>
            <w:tcW w:w="1560" w:type="dxa"/>
            <w:vAlign w:val="center"/>
          </w:tcPr>
          <w:p w:rsidR="001162F8" w:rsidRPr="00893F48" w:rsidRDefault="001162F8" w:rsidP="00210E08">
            <w:pPr>
              <w:spacing w:line="300" w:lineRule="exact"/>
              <w:rPr>
                <w:kern w:val="0"/>
                <w:sz w:val="18"/>
                <w:szCs w:val="18"/>
              </w:rPr>
            </w:pPr>
            <w:r w:rsidRPr="00893F48">
              <w:rPr>
                <w:kern w:val="0"/>
                <w:sz w:val="18"/>
                <w:szCs w:val="18"/>
              </w:rPr>
              <w:t>单位热值含碳量</w:t>
            </w:r>
          </w:p>
        </w:tc>
        <w:tc>
          <w:tcPr>
            <w:tcW w:w="7073" w:type="dxa"/>
            <w:vAlign w:val="center"/>
          </w:tcPr>
          <w:p w:rsidR="001162F8" w:rsidRPr="00893F48" w:rsidRDefault="001162F8" w:rsidP="00210E08">
            <w:pPr>
              <w:spacing w:line="300" w:lineRule="exact"/>
              <w:rPr>
                <w:strike/>
                <w:kern w:val="0"/>
                <w:sz w:val="18"/>
                <w:szCs w:val="18"/>
              </w:rPr>
            </w:pPr>
            <w:r w:rsidRPr="00893F48">
              <w:rPr>
                <w:kern w:val="0"/>
                <w:sz w:val="18"/>
                <w:szCs w:val="18"/>
              </w:rPr>
              <w:t>采用《中国电解铝生产企业温室气体排放核算方法与报告指南（试行）》附录二推荐值</w:t>
            </w:r>
          </w:p>
        </w:tc>
      </w:tr>
      <w:tr w:rsidR="001162F8" w:rsidRPr="00893F48" w:rsidTr="002B5185">
        <w:trPr>
          <w:trHeight w:val="233"/>
        </w:trPr>
        <w:tc>
          <w:tcPr>
            <w:tcW w:w="675" w:type="dxa"/>
            <w:vAlign w:val="center"/>
          </w:tcPr>
          <w:p w:rsidR="001162F8" w:rsidRPr="00893F48" w:rsidRDefault="001162F8" w:rsidP="00210E08">
            <w:pPr>
              <w:spacing w:line="300" w:lineRule="exact"/>
              <w:jc w:val="center"/>
              <w:rPr>
                <w:kern w:val="0"/>
                <w:sz w:val="18"/>
                <w:szCs w:val="18"/>
              </w:rPr>
            </w:pPr>
            <w:r w:rsidRPr="00893F48">
              <w:rPr>
                <w:kern w:val="0"/>
                <w:sz w:val="18"/>
                <w:szCs w:val="18"/>
              </w:rPr>
              <w:t>10</w:t>
            </w:r>
          </w:p>
        </w:tc>
        <w:tc>
          <w:tcPr>
            <w:tcW w:w="1560" w:type="dxa"/>
            <w:vAlign w:val="center"/>
          </w:tcPr>
          <w:p w:rsidR="001162F8" w:rsidRPr="00893F48" w:rsidRDefault="001162F8" w:rsidP="00210E08">
            <w:pPr>
              <w:spacing w:line="300" w:lineRule="exact"/>
              <w:rPr>
                <w:kern w:val="0"/>
                <w:sz w:val="18"/>
                <w:szCs w:val="18"/>
              </w:rPr>
            </w:pPr>
            <w:r w:rsidRPr="00893F48">
              <w:rPr>
                <w:kern w:val="0"/>
                <w:sz w:val="18"/>
                <w:szCs w:val="18"/>
              </w:rPr>
              <w:t>燃料碳氧化率</w:t>
            </w:r>
          </w:p>
        </w:tc>
        <w:tc>
          <w:tcPr>
            <w:tcW w:w="7073" w:type="dxa"/>
            <w:vAlign w:val="center"/>
          </w:tcPr>
          <w:p w:rsidR="001162F8" w:rsidRPr="00893F48" w:rsidRDefault="001162F8" w:rsidP="00210E08">
            <w:pPr>
              <w:spacing w:line="300" w:lineRule="exact"/>
              <w:rPr>
                <w:strike/>
                <w:kern w:val="0"/>
                <w:sz w:val="18"/>
                <w:szCs w:val="18"/>
              </w:rPr>
            </w:pPr>
            <w:r w:rsidRPr="00893F48">
              <w:rPr>
                <w:kern w:val="0"/>
                <w:sz w:val="18"/>
                <w:szCs w:val="18"/>
              </w:rPr>
              <w:t>采用《中国电解铝生产企业温室气体排放核算方法与报告指南（试行）》附录二推荐值</w:t>
            </w:r>
          </w:p>
        </w:tc>
      </w:tr>
      <w:tr w:rsidR="001162F8" w:rsidRPr="00893F48" w:rsidTr="002B5185">
        <w:trPr>
          <w:trHeight w:val="137"/>
        </w:trPr>
        <w:tc>
          <w:tcPr>
            <w:tcW w:w="675" w:type="dxa"/>
            <w:vAlign w:val="center"/>
          </w:tcPr>
          <w:p w:rsidR="001162F8" w:rsidRPr="00893F48" w:rsidRDefault="001162F8" w:rsidP="00210E08">
            <w:pPr>
              <w:spacing w:line="300" w:lineRule="exact"/>
              <w:rPr>
                <w:bCs/>
                <w:kern w:val="0"/>
                <w:sz w:val="18"/>
                <w:szCs w:val="18"/>
              </w:rPr>
            </w:pPr>
            <w:r w:rsidRPr="00893F48">
              <w:rPr>
                <w:bCs/>
                <w:kern w:val="0"/>
                <w:sz w:val="18"/>
                <w:szCs w:val="18"/>
              </w:rPr>
              <w:t>（三）</w:t>
            </w:r>
          </w:p>
        </w:tc>
        <w:tc>
          <w:tcPr>
            <w:tcW w:w="8633" w:type="dxa"/>
            <w:gridSpan w:val="2"/>
            <w:vAlign w:val="center"/>
          </w:tcPr>
          <w:p w:rsidR="001162F8" w:rsidRPr="00893F48" w:rsidRDefault="001162F8" w:rsidP="00210E08">
            <w:pPr>
              <w:spacing w:line="300" w:lineRule="exact"/>
              <w:rPr>
                <w:bCs/>
                <w:kern w:val="0"/>
                <w:sz w:val="18"/>
                <w:szCs w:val="18"/>
              </w:rPr>
            </w:pPr>
            <w:r w:rsidRPr="00893F48">
              <w:rPr>
                <w:bCs/>
                <w:kern w:val="0"/>
                <w:sz w:val="18"/>
                <w:szCs w:val="18"/>
              </w:rPr>
              <w:t xml:space="preserve">能源作为原材料用途的排放　</w:t>
            </w:r>
          </w:p>
        </w:tc>
      </w:tr>
      <w:tr w:rsidR="001162F8" w:rsidRPr="00893F48" w:rsidTr="002B5185">
        <w:trPr>
          <w:trHeight w:val="586"/>
        </w:trPr>
        <w:tc>
          <w:tcPr>
            <w:tcW w:w="675" w:type="dxa"/>
            <w:vAlign w:val="center"/>
          </w:tcPr>
          <w:p w:rsidR="001162F8" w:rsidRPr="00893F48" w:rsidRDefault="001162F8" w:rsidP="00210E08">
            <w:pPr>
              <w:spacing w:line="300" w:lineRule="exact"/>
              <w:jc w:val="center"/>
              <w:rPr>
                <w:kern w:val="0"/>
                <w:sz w:val="18"/>
                <w:szCs w:val="18"/>
              </w:rPr>
            </w:pPr>
            <w:r w:rsidRPr="00893F48">
              <w:rPr>
                <w:kern w:val="0"/>
                <w:sz w:val="18"/>
                <w:szCs w:val="18"/>
              </w:rPr>
              <w:t>11</w:t>
            </w:r>
          </w:p>
        </w:tc>
        <w:tc>
          <w:tcPr>
            <w:tcW w:w="1560" w:type="dxa"/>
            <w:vAlign w:val="center"/>
          </w:tcPr>
          <w:p w:rsidR="001162F8" w:rsidRPr="00893F48" w:rsidRDefault="001162F8" w:rsidP="00210E08">
            <w:pPr>
              <w:spacing w:line="300" w:lineRule="exact"/>
              <w:rPr>
                <w:kern w:val="0"/>
                <w:sz w:val="18"/>
                <w:szCs w:val="18"/>
              </w:rPr>
            </w:pPr>
            <w:r w:rsidRPr="00893F48">
              <w:rPr>
                <w:kern w:val="0"/>
                <w:sz w:val="18"/>
                <w:szCs w:val="18"/>
              </w:rPr>
              <w:t>原铝产量</w:t>
            </w:r>
          </w:p>
        </w:tc>
        <w:tc>
          <w:tcPr>
            <w:tcW w:w="7073" w:type="dxa"/>
            <w:vAlign w:val="center"/>
          </w:tcPr>
          <w:p w:rsidR="001162F8" w:rsidRPr="00893F48" w:rsidRDefault="001162F8" w:rsidP="00210E08">
            <w:pPr>
              <w:spacing w:line="300" w:lineRule="exact"/>
              <w:rPr>
                <w:kern w:val="0"/>
                <w:sz w:val="18"/>
                <w:szCs w:val="18"/>
              </w:rPr>
            </w:pPr>
            <w:r w:rsidRPr="00893F48">
              <w:rPr>
                <w:kern w:val="0"/>
                <w:sz w:val="18"/>
                <w:szCs w:val="18"/>
              </w:rPr>
              <w:t>原铝产量统计日报和月报；</w:t>
            </w:r>
          </w:p>
          <w:p w:rsidR="001162F8" w:rsidRPr="00893F48" w:rsidRDefault="001162F8" w:rsidP="00210E08">
            <w:pPr>
              <w:spacing w:line="300" w:lineRule="exact"/>
              <w:rPr>
                <w:kern w:val="0"/>
                <w:sz w:val="18"/>
                <w:szCs w:val="18"/>
              </w:rPr>
            </w:pPr>
            <w:r w:rsidRPr="00893F48">
              <w:rPr>
                <w:kern w:val="0"/>
                <w:sz w:val="18"/>
                <w:szCs w:val="18"/>
              </w:rPr>
              <w:t>原铝称重计量器具清单（含名称、型号、编号、精度、安装位置等），检验报告或证书。</w:t>
            </w:r>
          </w:p>
        </w:tc>
      </w:tr>
      <w:tr w:rsidR="001162F8" w:rsidRPr="00893F48" w:rsidTr="002B5185">
        <w:trPr>
          <w:trHeight w:val="835"/>
        </w:trPr>
        <w:tc>
          <w:tcPr>
            <w:tcW w:w="675" w:type="dxa"/>
            <w:vAlign w:val="center"/>
          </w:tcPr>
          <w:p w:rsidR="001162F8" w:rsidRPr="00893F48" w:rsidRDefault="001162F8" w:rsidP="00210E08">
            <w:pPr>
              <w:spacing w:line="300" w:lineRule="exact"/>
              <w:jc w:val="center"/>
              <w:rPr>
                <w:kern w:val="0"/>
                <w:sz w:val="18"/>
                <w:szCs w:val="18"/>
              </w:rPr>
            </w:pPr>
            <w:r w:rsidRPr="00893F48">
              <w:rPr>
                <w:kern w:val="0"/>
                <w:sz w:val="18"/>
                <w:szCs w:val="18"/>
              </w:rPr>
              <w:t>12</w:t>
            </w:r>
          </w:p>
        </w:tc>
        <w:tc>
          <w:tcPr>
            <w:tcW w:w="1560" w:type="dxa"/>
            <w:vAlign w:val="center"/>
          </w:tcPr>
          <w:p w:rsidR="001162F8" w:rsidRPr="00893F48" w:rsidRDefault="001162F8" w:rsidP="00210E08">
            <w:pPr>
              <w:spacing w:line="300" w:lineRule="exact"/>
              <w:rPr>
                <w:kern w:val="0"/>
                <w:sz w:val="18"/>
                <w:szCs w:val="18"/>
              </w:rPr>
            </w:pPr>
            <w:r w:rsidRPr="00893F48">
              <w:rPr>
                <w:kern w:val="0"/>
                <w:sz w:val="18"/>
                <w:szCs w:val="18"/>
              </w:rPr>
              <w:t>碳阳极消耗量</w:t>
            </w:r>
          </w:p>
        </w:tc>
        <w:tc>
          <w:tcPr>
            <w:tcW w:w="7073" w:type="dxa"/>
            <w:vAlign w:val="center"/>
          </w:tcPr>
          <w:p w:rsidR="001162F8" w:rsidRPr="00893F48" w:rsidRDefault="001162F8" w:rsidP="00210E08">
            <w:pPr>
              <w:tabs>
                <w:tab w:val="left" w:pos="426"/>
              </w:tabs>
              <w:spacing w:line="300" w:lineRule="exact"/>
              <w:rPr>
                <w:kern w:val="0"/>
                <w:sz w:val="18"/>
                <w:szCs w:val="18"/>
              </w:rPr>
            </w:pPr>
            <w:r w:rsidRPr="00893F48">
              <w:rPr>
                <w:kern w:val="0"/>
                <w:sz w:val="18"/>
                <w:szCs w:val="18"/>
              </w:rPr>
              <w:t>碳阳极消耗统计月报或台账；</w:t>
            </w:r>
          </w:p>
          <w:p w:rsidR="001162F8" w:rsidRPr="00893F48" w:rsidRDefault="001162F8" w:rsidP="00210E08">
            <w:pPr>
              <w:tabs>
                <w:tab w:val="left" w:pos="426"/>
              </w:tabs>
              <w:spacing w:line="300" w:lineRule="exact"/>
              <w:rPr>
                <w:kern w:val="0"/>
                <w:sz w:val="18"/>
                <w:szCs w:val="18"/>
              </w:rPr>
            </w:pPr>
            <w:r w:rsidRPr="00893F48">
              <w:rPr>
                <w:kern w:val="0"/>
                <w:sz w:val="18"/>
                <w:szCs w:val="18"/>
              </w:rPr>
              <w:t>碳阳极消耗重量检测器具清单（含名称、型号、编号、精度、安装位置等），检验报告或证书。</w:t>
            </w:r>
          </w:p>
        </w:tc>
      </w:tr>
      <w:tr w:rsidR="001162F8" w:rsidRPr="00893F48" w:rsidTr="002B5185">
        <w:trPr>
          <w:trHeight w:val="822"/>
        </w:trPr>
        <w:tc>
          <w:tcPr>
            <w:tcW w:w="675" w:type="dxa"/>
            <w:vAlign w:val="center"/>
          </w:tcPr>
          <w:p w:rsidR="001162F8" w:rsidRPr="00893F48" w:rsidRDefault="001162F8" w:rsidP="00210E08">
            <w:pPr>
              <w:spacing w:line="300" w:lineRule="exact"/>
              <w:jc w:val="center"/>
              <w:rPr>
                <w:kern w:val="0"/>
                <w:sz w:val="18"/>
                <w:szCs w:val="18"/>
              </w:rPr>
            </w:pPr>
            <w:r w:rsidRPr="00893F48">
              <w:rPr>
                <w:kern w:val="0"/>
                <w:sz w:val="18"/>
                <w:szCs w:val="18"/>
              </w:rPr>
              <w:t>13</w:t>
            </w:r>
          </w:p>
        </w:tc>
        <w:tc>
          <w:tcPr>
            <w:tcW w:w="1560" w:type="dxa"/>
            <w:vAlign w:val="center"/>
          </w:tcPr>
          <w:p w:rsidR="001162F8" w:rsidRPr="00893F48" w:rsidRDefault="001162F8" w:rsidP="00210E08">
            <w:pPr>
              <w:spacing w:line="300" w:lineRule="exact"/>
              <w:rPr>
                <w:kern w:val="0"/>
                <w:sz w:val="18"/>
                <w:szCs w:val="18"/>
              </w:rPr>
            </w:pPr>
            <w:r w:rsidRPr="00893F48">
              <w:rPr>
                <w:kern w:val="0"/>
                <w:sz w:val="18"/>
                <w:szCs w:val="18"/>
              </w:rPr>
              <w:t>碳阳极含硫量</w:t>
            </w:r>
          </w:p>
        </w:tc>
        <w:tc>
          <w:tcPr>
            <w:tcW w:w="7073" w:type="dxa"/>
            <w:vAlign w:val="center"/>
          </w:tcPr>
          <w:p w:rsidR="001162F8" w:rsidRPr="00893F48" w:rsidRDefault="001162F8" w:rsidP="00210E08">
            <w:pPr>
              <w:tabs>
                <w:tab w:val="left" w:pos="501"/>
              </w:tabs>
              <w:spacing w:line="300" w:lineRule="exact"/>
              <w:rPr>
                <w:kern w:val="0"/>
                <w:sz w:val="18"/>
                <w:szCs w:val="18"/>
              </w:rPr>
            </w:pPr>
            <w:r w:rsidRPr="00893F48">
              <w:rPr>
                <w:kern w:val="0"/>
                <w:sz w:val="18"/>
                <w:szCs w:val="18"/>
              </w:rPr>
              <w:t>含硫量检测月报或台账（外委检测需提供检测报告和检测单位的资质证明）；</w:t>
            </w:r>
          </w:p>
          <w:p w:rsidR="001162F8" w:rsidRPr="00893F48" w:rsidRDefault="001162F8" w:rsidP="00210E08">
            <w:pPr>
              <w:tabs>
                <w:tab w:val="left" w:pos="501"/>
              </w:tabs>
              <w:spacing w:line="300" w:lineRule="exact"/>
              <w:rPr>
                <w:kern w:val="0"/>
                <w:sz w:val="18"/>
                <w:szCs w:val="18"/>
              </w:rPr>
            </w:pPr>
            <w:r w:rsidRPr="00893F48">
              <w:rPr>
                <w:kern w:val="0"/>
                <w:sz w:val="18"/>
                <w:szCs w:val="18"/>
              </w:rPr>
              <w:t>每批碳阳极的检测原始记录；</w:t>
            </w:r>
          </w:p>
          <w:p w:rsidR="001162F8" w:rsidRPr="00893F48" w:rsidRDefault="001162F8" w:rsidP="00210E08">
            <w:pPr>
              <w:tabs>
                <w:tab w:val="left" w:pos="426"/>
              </w:tabs>
              <w:spacing w:line="300" w:lineRule="exact"/>
              <w:rPr>
                <w:kern w:val="0"/>
                <w:sz w:val="18"/>
                <w:szCs w:val="18"/>
              </w:rPr>
            </w:pPr>
            <w:r w:rsidRPr="00893F48">
              <w:rPr>
                <w:kern w:val="0"/>
                <w:sz w:val="18"/>
                <w:szCs w:val="18"/>
              </w:rPr>
              <w:t>检测仪器清单（含名称、型号、编号、精度、安装位置等），检验报告或证书。</w:t>
            </w:r>
          </w:p>
        </w:tc>
      </w:tr>
      <w:tr w:rsidR="001162F8" w:rsidRPr="00893F48" w:rsidTr="002B5185">
        <w:trPr>
          <w:trHeight w:val="835"/>
        </w:trPr>
        <w:tc>
          <w:tcPr>
            <w:tcW w:w="675" w:type="dxa"/>
            <w:vAlign w:val="center"/>
          </w:tcPr>
          <w:p w:rsidR="001162F8" w:rsidRPr="00893F48" w:rsidRDefault="001162F8" w:rsidP="00210E08">
            <w:pPr>
              <w:spacing w:line="300" w:lineRule="exact"/>
              <w:jc w:val="center"/>
              <w:rPr>
                <w:kern w:val="0"/>
                <w:sz w:val="18"/>
                <w:szCs w:val="18"/>
              </w:rPr>
            </w:pPr>
            <w:r w:rsidRPr="00893F48">
              <w:rPr>
                <w:kern w:val="0"/>
                <w:sz w:val="18"/>
                <w:szCs w:val="18"/>
              </w:rPr>
              <w:t>14</w:t>
            </w:r>
          </w:p>
        </w:tc>
        <w:tc>
          <w:tcPr>
            <w:tcW w:w="1560" w:type="dxa"/>
            <w:vAlign w:val="center"/>
          </w:tcPr>
          <w:p w:rsidR="001162F8" w:rsidRPr="00893F48" w:rsidRDefault="001162F8" w:rsidP="00210E08">
            <w:pPr>
              <w:spacing w:line="300" w:lineRule="exact"/>
              <w:rPr>
                <w:kern w:val="0"/>
                <w:sz w:val="18"/>
                <w:szCs w:val="18"/>
              </w:rPr>
            </w:pPr>
            <w:r w:rsidRPr="00893F48">
              <w:rPr>
                <w:kern w:val="0"/>
                <w:sz w:val="18"/>
                <w:szCs w:val="18"/>
              </w:rPr>
              <w:t>碳阳极灰分含量</w:t>
            </w:r>
          </w:p>
        </w:tc>
        <w:tc>
          <w:tcPr>
            <w:tcW w:w="7073" w:type="dxa"/>
            <w:vAlign w:val="center"/>
          </w:tcPr>
          <w:p w:rsidR="001162F8" w:rsidRPr="00893F48" w:rsidRDefault="001162F8" w:rsidP="00210E08">
            <w:pPr>
              <w:tabs>
                <w:tab w:val="left" w:pos="501"/>
              </w:tabs>
              <w:spacing w:line="300" w:lineRule="exact"/>
              <w:rPr>
                <w:kern w:val="0"/>
                <w:sz w:val="18"/>
                <w:szCs w:val="18"/>
              </w:rPr>
            </w:pPr>
            <w:r w:rsidRPr="00893F48">
              <w:rPr>
                <w:kern w:val="0"/>
                <w:sz w:val="18"/>
                <w:szCs w:val="18"/>
              </w:rPr>
              <w:t>灰分含量检测月报或台账（外委检测需提供检测报告和检测单位的资质证明）；</w:t>
            </w:r>
          </w:p>
          <w:p w:rsidR="001162F8" w:rsidRPr="00893F48" w:rsidRDefault="001162F8" w:rsidP="00210E08">
            <w:pPr>
              <w:tabs>
                <w:tab w:val="left" w:pos="501"/>
              </w:tabs>
              <w:spacing w:line="300" w:lineRule="exact"/>
              <w:rPr>
                <w:kern w:val="0"/>
                <w:sz w:val="18"/>
                <w:szCs w:val="18"/>
              </w:rPr>
            </w:pPr>
            <w:r w:rsidRPr="00893F48">
              <w:rPr>
                <w:kern w:val="0"/>
                <w:sz w:val="18"/>
                <w:szCs w:val="18"/>
              </w:rPr>
              <w:t>每批碳阳极的检测原始记录；</w:t>
            </w:r>
          </w:p>
          <w:p w:rsidR="001162F8" w:rsidRPr="00893F48" w:rsidRDefault="001162F8" w:rsidP="00210E08">
            <w:pPr>
              <w:tabs>
                <w:tab w:val="left" w:pos="501"/>
              </w:tabs>
              <w:spacing w:line="300" w:lineRule="exact"/>
              <w:rPr>
                <w:kern w:val="0"/>
                <w:sz w:val="18"/>
                <w:szCs w:val="18"/>
              </w:rPr>
            </w:pPr>
            <w:r w:rsidRPr="00893F48">
              <w:rPr>
                <w:kern w:val="0"/>
                <w:sz w:val="18"/>
                <w:szCs w:val="18"/>
              </w:rPr>
              <w:t>检测仪器清单（含名称、型号、编号、精度、安装位置等），检验报告或证书。</w:t>
            </w:r>
          </w:p>
        </w:tc>
      </w:tr>
      <w:tr w:rsidR="001162F8" w:rsidRPr="00893F48" w:rsidTr="002B5185">
        <w:trPr>
          <w:trHeight w:val="240"/>
        </w:trPr>
        <w:tc>
          <w:tcPr>
            <w:tcW w:w="675" w:type="dxa"/>
            <w:vAlign w:val="center"/>
          </w:tcPr>
          <w:p w:rsidR="001162F8" w:rsidRPr="00893F48" w:rsidRDefault="001162F8" w:rsidP="00210E08">
            <w:pPr>
              <w:spacing w:line="300" w:lineRule="exact"/>
              <w:jc w:val="center"/>
              <w:rPr>
                <w:kern w:val="0"/>
                <w:sz w:val="18"/>
                <w:szCs w:val="18"/>
              </w:rPr>
            </w:pPr>
            <w:r w:rsidRPr="00893F48">
              <w:rPr>
                <w:kern w:val="0"/>
                <w:sz w:val="18"/>
                <w:szCs w:val="18"/>
              </w:rPr>
              <w:t>15</w:t>
            </w:r>
          </w:p>
        </w:tc>
        <w:tc>
          <w:tcPr>
            <w:tcW w:w="1560" w:type="dxa"/>
            <w:vAlign w:val="center"/>
          </w:tcPr>
          <w:p w:rsidR="001162F8" w:rsidRPr="00893F48" w:rsidRDefault="001162F8" w:rsidP="00210E08">
            <w:pPr>
              <w:spacing w:line="300" w:lineRule="exact"/>
              <w:rPr>
                <w:kern w:val="0"/>
                <w:sz w:val="18"/>
                <w:szCs w:val="18"/>
              </w:rPr>
            </w:pPr>
            <w:r w:rsidRPr="00893F48">
              <w:rPr>
                <w:kern w:val="0"/>
                <w:sz w:val="18"/>
                <w:szCs w:val="18"/>
              </w:rPr>
              <w:t>碳阳极消耗排放因子</w:t>
            </w:r>
          </w:p>
        </w:tc>
        <w:tc>
          <w:tcPr>
            <w:tcW w:w="7073" w:type="dxa"/>
            <w:vAlign w:val="center"/>
          </w:tcPr>
          <w:p w:rsidR="001162F8" w:rsidRPr="00893F48" w:rsidRDefault="001162F8" w:rsidP="00210E08">
            <w:pPr>
              <w:tabs>
                <w:tab w:val="left" w:pos="501"/>
              </w:tabs>
              <w:spacing w:line="300" w:lineRule="exact"/>
              <w:rPr>
                <w:kern w:val="0"/>
                <w:sz w:val="18"/>
                <w:szCs w:val="18"/>
              </w:rPr>
            </w:pPr>
            <w:r w:rsidRPr="00893F48">
              <w:rPr>
                <w:kern w:val="0"/>
                <w:sz w:val="18"/>
                <w:szCs w:val="18"/>
              </w:rPr>
              <w:t>根据企业检测的碳阳极年度平均含硫量、灰分含量进行计算；</w:t>
            </w:r>
          </w:p>
          <w:p w:rsidR="001162F8" w:rsidRPr="00893F48" w:rsidRDefault="001162F8" w:rsidP="00210E08">
            <w:pPr>
              <w:tabs>
                <w:tab w:val="left" w:pos="501"/>
              </w:tabs>
              <w:spacing w:line="300" w:lineRule="exact"/>
              <w:rPr>
                <w:kern w:val="0"/>
                <w:sz w:val="18"/>
                <w:szCs w:val="18"/>
              </w:rPr>
            </w:pPr>
            <w:r w:rsidRPr="00893F48">
              <w:rPr>
                <w:kern w:val="0"/>
                <w:sz w:val="18"/>
                <w:szCs w:val="18"/>
              </w:rPr>
              <w:t>无检测数据时，采用有色金属工业协会推荐的含硫量与灰分含量计算。</w:t>
            </w:r>
          </w:p>
        </w:tc>
      </w:tr>
      <w:tr w:rsidR="001162F8" w:rsidRPr="00893F48" w:rsidTr="002B5185">
        <w:trPr>
          <w:trHeight w:val="240"/>
        </w:trPr>
        <w:tc>
          <w:tcPr>
            <w:tcW w:w="675" w:type="dxa"/>
            <w:vAlign w:val="center"/>
          </w:tcPr>
          <w:p w:rsidR="001162F8" w:rsidRPr="00893F48" w:rsidRDefault="001162F8" w:rsidP="00210E08">
            <w:pPr>
              <w:spacing w:line="300" w:lineRule="exact"/>
              <w:jc w:val="center"/>
              <w:rPr>
                <w:kern w:val="0"/>
                <w:sz w:val="18"/>
                <w:szCs w:val="18"/>
              </w:rPr>
            </w:pPr>
            <w:r w:rsidRPr="00893F48">
              <w:rPr>
                <w:bCs/>
                <w:kern w:val="0"/>
                <w:sz w:val="18"/>
                <w:szCs w:val="18"/>
              </w:rPr>
              <w:t>（四）</w:t>
            </w:r>
          </w:p>
        </w:tc>
        <w:tc>
          <w:tcPr>
            <w:tcW w:w="8633" w:type="dxa"/>
            <w:gridSpan w:val="2"/>
            <w:vAlign w:val="center"/>
          </w:tcPr>
          <w:p w:rsidR="001162F8" w:rsidRPr="00893F48" w:rsidRDefault="001162F8" w:rsidP="00210E08">
            <w:pPr>
              <w:tabs>
                <w:tab w:val="left" w:pos="501"/>
              </w:tabs>
              <w:spacing w:line="300" w:lineRule="exact"/>
              <w:rPr>
                <w:kern w:val="0"/>
                <w:sz w:val="18"/>
                <w:szCs w:val="18"/>
              </w:rPr>
            </w:pPr>
            <w:r w:rsidRPr="00893F48">
              <w:rPr>
                <w:kern w:val="0"/>
                <w:sz w:val="18"/>
                <w:szCs w:val="18"/>
              </w:rPr>
              <w:t>工业生产过程排放</w:t>
            </w:r>
          </w:p>
        </w:tc>
      </w:tr>
      <w:tr w:rsidR="001162F8" w:rsidRPr="00893F48" w:rsidTr="002B5185">
        <w:trPr>
          <w:trHeight w:val="240"/>
        </w:trPr>
        <w:tc>
          <w:tcPr>
            <w:tcW w:w="675" w:type="dxa"/>
            <w:vAlign w:val="center"/>
          </w:tcPr>
          <w:p w:rsidR="001162F8" w:rsidRPr="00893F48" w:rsidRDefault="001162F8" w:rsidP="00210E08">
            <w:pPr>
              <w:spacing w:line="300" w:lineRule="exact"/>
              <w:jc w:val="center"/>
              <w:rPr>
                <w:kern w:val="0"/>
                <w:sz w:val="18"/>
                <w:szCs w:val="18"/>
              </w:rPr>
            </w:pPr>
            <w:r w:rsidRPr="00893F48">
              <w:rPr>
                <w:kern w:val="0"/>
                <w:sz w:val="18"/>
                <w:szCs w:val="18"/>
              </w:rPr>
              <w:t>16</w:t>
            </w:r>
          </w:p>
        </w:tc>
        <w:tc>
          <w:tcPr>
            <w:tcW w:w="1560" w:type="dxa"/>
            <w:vAlign w:val="center"/>
          </w:tcPr>
          <w:p w:rsidR="001162F8" w:rsidRPr="00893F48" w:rsidRDefault="001162F8" w:rsidP="00210E08">
            <w:pPr>
              <w:spacing w:line="300" w:lineRule="exact"/>
              <w:rPr>
                <w:kern w:val="0"/>
                <w:sz w:val="18"/>
                <w:szCs w:val="18"/>
              </w:rPr>
            </w:pPr>
            <w:r w:rsidRPr="00893F48">
              <w:rPr>
                <w:kern w:val="0"/>
                <w:sz w:val="18"/>
                <w:szCs w:val="18"/>
              </w:rPr>
              <w:t>阳极效应排放因子</w:t>
            </w:r>
          </w:p>
        </w:tc>
        <w:tc>
          <w:tcPr>
            <w:tcW w:w="7073" w:type="dxa"/>
            <w:vAlign w:val="center"/>
          </w:tcPr>
          <w:p w:rsidR="001162F8" w:rsidRPr="00893F48" w:rsidRDefault="001162F8" w:rsidP="00210E08">
            <w:pPr>
              <w:tabs>
                <w:tab w:val="left" w:pos="501"/>
              </w:tabs>
              <w:spacing w:line="300" w:lineRule="exact"/>
              <w:rPr>
                <w:kern w:val="0"/>
                <w:sz w:val="18"/>
                <w:szCs w:val="18"/>
              </w:rPr>
            </w:pPr>
            <w:r w:rsidRPr="00893F48">
              <w:rPr>
                <w:kern w:val="0"/>
                <w:sz w:val="18"/>
                <w:szCs w:val="18"/>
              </w:rPr>
              <w:t>每日每槽阳极效应持续时间采用企业自动化生产控制系统的实时监测数据；</w:t>
            </w:r>
          </w:p>
          <w:p w:rsidR="001162F8" w:rsidRPr="00893F48" w:rsidRDefault="001162F8" w:rsidP="00210E08">
            <w:pPr>
              <w:tabs>
                <w:tab w:val="left" w:pos="501"/>
              </w:tabs>
              <w:spacing w:line="300" w:lineRule="exact"/>
              <w:rPr>
                <w:kern w:val="0"/>
                <w:sz w:val="18"/>
                <w:szCs w:val="18"/>
              </w:rPr>
            </w:pPr>
            <w:r w:rsidRPr="00893F48">
              <w:rPr>
                <w:kern w:val="0"/>
                <w:sz w:val="18"/>
                <w:szCs w:val="18"/>
              </w:rPr>
              <w:t>若无监测数据，采用有色金属工业协会推荐的全氟化碳排放因子；</w:t>
            </w:r>
          </w:p>
          <w:p w:rsidR="001162F8" w:rsidRPr="00893F48" w:rsidRDefault="001162F8" w:rsidP="00210E08">
            <w:pPr>
              <w:tabs>
                <w:tab w:val="left" w:pos="501"/>
              </w:tabs>
              <w:spacing w:line="300" w:lineRule="exact"/>
              <w:rPr>
                <w:kern w:val="0"/>
                <w:sz w:val="18"/>
                <w:szCs w:val="18"/>
              </w:rPr>
            </w:pPr>
            <w:r w:rsidRPr="00893F48">
              <w:rPr>
                <w:kern w:val="0"/>
                <w:sz w:val="18"/>
                <w:szCs w:val="18"/>
              </w:rPr>
              <w:t>采用推荐值时，</w:t>
            </w:r>
            <w:r w:rsidRPr="00893F48">
              <w:rPr>
                <w:sz w:val="18"/>
                <w:szCs w:val="18"/>
              </w:rPr>
              <w:t>CF</w:t>
            </w:r>
            <w:r w:rsidRPr="00893F48">
              <w:rPr>
                <w:sz w:val="18"/>
                <w:szCs w:val="18"/>
                <w:vertAlign w:val="subscript"/>
              </w:rPr>
              <w:t>4</w:t>
            </w:r>
            <w:r w:rsidRPr="00893F48">
              <w:rPr>
                <w:rFonts w:eastAsia="方正仿宋_GBK"/>
                <w:kern w:val="0"/>
                <w:sz w:val="18"/>
                <w:szCs w:val="18"/>
              </w:rPr>
              <w:t>排放因子为</w:t>
            </w:r>
            <w:r w:rsidRPr="00893F48">
              <w:rPr>
                <w:rFonts w:eastAsia="方正仿宋_GBK"/>
                <w:kern w:val="0"/>
                <w:sz w:val="18"/>
                <w:szCs w:val="18"/>
              </w:rPr>
              <w:t>0.034</w:t>
            </w:r>
            <w:r w:rsidRPr="00893F48">
              <w:rPr>
                <w:sz w:val="18"/>
                <w:szCs w:val="18"/>
              </w:rPr>
              <w:t xml:space="preserve"> kg-CF</w:t>
            </w:r>
            <w:r w:rsidRPr="00893F48">
              <w:rPr>
                <w:sz w:val="18"/>
                <w:szCs w:val="18"/>
                <w:vertAlign w:val="subscript"/>
              </w:rPr>
              <w:t>4</w:t>
            </w:r>
            <w:r w:rsidRPr="00893F48">
              <w:rPr>
                <w:sz w:val="18"/>
                <w:szCs w:val="18"/>
              </w:rPr>
              <w:t>/t-Al</w:t>
            </w:r>
            <w:r w:rsidRPr="00893F48">
              <w:rPr>
                <w:rFonts w:eastAsia="方正仿宋_GBK"/>
                <w:kern w:val="0"/>
                <w:sz w:val="18"/>
                <w:szCs w:val="18"/>
              </w:rPr>
              <w:t>，</w:t>
            </w:r>
            <w:r w:rsidRPr="00893F48">
              <w:rPr>
                <w:sz w:val="18"/>
                <w:szCs w:val="18"/>
              </w:rPr>
              <w:t>C</w:t>
            </w:r>
            <w:r w:rsidRPr="00893F48">
              <w:rPr>
                <w:sz w:val="18"/>
                <w:szCs w:val="18"/>
                <w:vertAlign w:val="subscript"/>
              </w:rPr>
              <w:t>2</w:t>
            </w:r>
            <w:r w:rsidRPr="00893F48">
              <w:rPr>
                <w:sz w:val="18"/>
                <w:szCs w:val="18"/>
              </w:rPr>
              <w:t>F</w:t>
            </w:r>
            <w:r w:rsidRPr="00893F48">
              <w:rPr>
                <w:sz w:val="18"/>
                <w:szCs w:val="18"/>
                <w:vertAlign w:val="subscript"/>
              </w:rPr>
              <w:t>6</w:t>
            </w:r>
            <w:r w:rsidRPr="00893F48">
              <w:rPr>
                <w:rFonts w:eastAsia="方正仿宋_GBK"/>
                <w:kern w:val="0"/>
                <w:sz w:val="18"/>
                <w:szCs w:val="18"/>
              </w:rPr>
              <w:t>排放因子为</w:t>
            </w:r>
            <w:r w:rsidRPr="00893F48">
              <w:rPr>
                <w:rFonts w:eastAsia="方正仿宋_GBK"/>
                <w:kern w:val="0"/>
                <w:sz w:val="18"/>
                <w:szCs w:val="18"/>
              </w:rPr>
              <w:t>0.0034</w:t>
            </w:r>
            <w:r w:rsidRPr="00893F48">
              <w:rPr>
                <w:sz w:val="18"/>
                <w:szCs w:val="18"/>
              </w:rPr>
              <w:t xml:space="preserve"> kg-C</w:t>
            </w:r>
            <w:r w:rsidRPr="00893F48">
              <w:rPr>
                <w:sz w:val="18"/>
                <w:szCs w:val="18"/>
                <w:vertAlign w:val="subscript"/>
              </w:rPr>
              <w:t>2</w:t>
            </w:r>
            <w:r w:rsidRPr="00893F48">
              <w:rPr>
                <w:sz w:val="18"/>
                <w:szCs w:val="18"/>
              </w:rPr>
              <w:t>F</w:t>
            </w:r>
            <w:r w:rsidRPr="00893F48">
              <w:rPr>
                <w:sz w:val="18"/>
                <w:szCs w:val="18"/>
                <w:vertAlign w:val="subscript"/>
              </w:rPr>
              <w:t>6</w:t>
            </w:r>
            <w:r w:rsidRPr="00893F48">
              <w:rPr>
                <w:sz w:val="18"/>
                <w:szCs w:val="18"/>
              </w:rPr>
              <w:t>/t-Al</w:t>
            </w:r>
            <w:r w:rsidRPr="00893F48">
              <w:rPr>
                <w:kern w:val="0"/>
                <w:sz w:val="18"/>
                <w:szCs w:val="18"/>
              </w:rPr>
              <w:t>。</w:t>
            </w:r>
          </w:p>
        </w:tc>
      </w:tr>
      <w:bookmarkEnd w:id="259"/>
      <w:bookmarkEnd w:id="260"/>
      <w:bookmarkEnd w:id="261"/>
      <w:bookmarkEnd w:id="262"/>
    </w:tbl>
    <w:p w:rsidR="001162F8" w:rsidRPr="00893F48" w:rsidRDefault="001162F8" w:rsidP="00860C2C"/>
    <w:p w:rsidR="002B5185" w:rsidRPr="00893F48" w:rsidRDefault="002B5185" w:rsidP="00860C2C">
      <w:pPr>
        <w:jc w:val="center"/>
        <w:rPr>
          <w:rFonts w:eastAsia="黑体"/>
          <w:bCs/>
          <w:kern w:val="0"/>
          <w:szCs w:val="21"/>
        </w:rPr>
      </w:pPr>
    </w:p>
    <w:p w:rsidR="002B5185" w:rsidRPr="00893F48" w:rsidRDefault="002B5185" w:rsidP="00860C2C">
      <w:pPr>
        <w:jc w:val="center"/>
        <w:rPr>
          <w:rFonts w:eastAsia="黑体"/>
          <w:bCs/>
          <w:kern w:val="0"/>
          <w:szCs w:val="21"/>
        </w:rPr>
      </w:pPr>
    </w:p>
    <w:p w:rsidR="001162F8" w:rsidRPr="00893F48" w:rsidRDefault="001162F8" w:rsidP="00860C2C">
      <w:pPr>
        <w:jc w:val="center"/>
        <w:rPr>
          <w:rFonts w:eastAsia="黑体"/>
          <w:bCs/>
          <w:kern w:val="0"/>
          <w:szCs w:val="21"/>
        </w:rPr>
      </w:pPr>
      <w:r w:rsidRPr="00893F48">
        <w:rPr>
          <w:rFonts w:eastAsia="黑体"/>
          <w:bCs/>
          <w:kern w:val="0"/>
          <w:szCs w:val="21"/>
        </w:rPr>
        <w:lastRenderedPageBreak/>
        <w:t>表</w:t>
      </w:r>
      <w:r w:rsidRPr="00893F48">
        <w:rPr>
          <w:rFonts w:eastAsia="黑体"/>
          <w:bCs/>
          <w:kern w:val="0"/>
          <w:szCs w:val="21"/>
        </w:rPr>
        <w:t xml:space="preserve">E.1 </w:t>
      </w:r>
      <w:r w:rsidRPr="00893F48">
        <w:rPr>
          <w:rFonts w:eastAsia="黑体"/>
          <w:bCs/>
          <w:kern w:val="0"/>
          <w:szCs w:val="21"/>
        </w:rPr>
        <w:t>碳排放核算资料清单（续）</w:t>
      </w:r>
    </w:p>
    <w:tbl>
      <w:tblPr>
        <w:tblpPr w:leftFromText="180" w:rightFromText="180" w:vertAnchor="text" w:horzAnchor="margin" w:tblpY="419"/>
        <w:tblW w:w="93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675"/>
        <w:gridCol w:w="1560"/>
        <w:gridCol w:w="7073"/>
      </w:tblGrid>
      <w:tr w:rsidR="001162F8" w:rsidRPr="00893F48" w:rsidTr="002B5185">
        <w:trPr>
          <w:trHeight w:val="270"/>
          <w:tblHeader/>
        </w:trPr>
        <w:tc>
          <w:tcPr>
            <w:tcW w:w="675" w:type="dxa"/>
            <w:vAlign w:val="center"/>
          </w:tcPr>
          <w:p w:rsidR="001162F8" w:rsidRPr="00893F48" w:rsidRDefault="001162F8" w:rsidP="00210E08">
            <w:pPr>
              <w:spacing w:line="300" w:lineRule="exact"/>
              <w:jc w:val="center"/>
              <w:rPr>
                <w:bCs/>
                <w:kern w:val="0"/>
                <w:sz w:val="18"/>
                <w:szCs w:val="18"/>
              </w:rPr>
            </w:pPr>
            <w:r w:rsidRPr="00893F48">
              <w:rPr>
                <w:bCs/>
                <w:kern w:val="0"/>
                <w:sz w:val="18"/>
                <w:szCs w:val="18"/>
              </w:rPr>
              <w:t>序号</w:t>
            </w:r>
          </w:p>
        </w:tc>
        <w:tc>
          <w:tcPr>
            <w:tcW w:w="1560" w:type="dxa"/>
            <w:vAlign w:val="center"/>
          </w:tcPr>
          <w:p w:rsidR="001162F8" w:rsidRPr="00893F48" w:rsidRDefault="001162F8" w:rsidP="00210E08">
            <w:pPr>
              <w:spacing w:line="300" w:lineRule="exact"/>
              <w:jc w:val="center"/>
              <w:rPr>
                <w:bCs/>
                <w:kern w:val="0"/>
                <w:sz w:val="18"/>
                <w:szCs w:val="18"/>
              </w:rPr>
            </w:pPr>
            <w:r w:rsidRPr="00893F48">
              <w:rPr>
                <w:bCs/>
                <w:kern w:val="0"/>
                <w:sz w:val="18"/>
                <w:szCs w:val="18"/>
              </w:rPr>
              <w:t>内容</w:t>
            </w:r>
          </w:p>
        </w:tc>
        <w:tc>
          <w:tcPr>
            <w:tcW w:w="7073" w:type="dxa"/>
            <w:vAlign w:val="center"/>
          </w:tcPr>
          <w:p w:rsidR="001162F8" w:rsidRPr="00893F48" w:rsidRDefault="001162F8" w:rsidP="00210E08">
            <w:pPr>
              <w:spacing w:line="300" w:lineRule="exact"/>
              <w:jc w:val="center"/>
              <w:rPr>
                <w:bCs/>
                <w:kern w:val="0"/>
                <w:sz w:val="18"/>
                <w:szCs w:val="18"/>
              </w:rPr>
            </w:pPr>
            <w:r w:rsidRPr="00893F48">
              <w:rPr>
                <w:bCs/>
                <w:kern w:val="0"/>
                <w:sz w:val="18"/>
                <w:szCs w:val="18"/>
              </w:rPr>
              <w:t>核算与记录来源</w:t>
            </w:r>
          </w:p>
        </w:tc>
      </w:tr>
    </w:tbl>
    <w:tbl>
      <w:tblPr>
        <w:tblW w:w="93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675"/>
        <w:gridCol w:w="1560"/>
        <w:gridCol w:w="7073"/>
      </w:tblGrid>
      <w:tr w:rsidR="001162F8" w:rsidRPr="00893F48" w:rsidTr="002B5185">
        <w:trPr>
          <w:trHeight w:val="835"/>
        </w:trPr>
        <w:tc>
          <w:tcPr>
            <w:tcW w:w="675" w:type="dxa"/>
            <w:vAlign w:val="center"/>
          </w:tcPr>
          <w:p w:rsidR="001162F8" w:rsidRPr="00893F48" w:rsidRDefault="001162F8" w:rsidP="00210E08">
            <w:pPr>
              <w:spacing w:line="300" w:lineRule="exact"/>
              <w:jc w:val="center"/>
              <w:rPr>
                <w:kern w:val="0"/>
                <w:sz w:val="18"/>
                <w:szCs w:val="18"/>
              </w:rPr>
            </w:pPr>
            <w:r w:rsidRPr="00893F48">
              <w:rPr>
                <w:kern w:val="0"/>
                <w:sz w:val="18"/>
                <w:szCs w:val="18"/>
              </w:rPr>
              <w:t>17</w:t>
            </w:r>
          </w:p>
        </w:tc>
        <w:tc>
          <w:tcPr>
            <w:tcW w:w="1560" w:type="dxa"/>
            <w:vAlign w:val="center"/>
          </w:tcPr>
          <w:p w:rsidR="001162F8" w:rsidRPr="00893F48" w:rsidRDefault="001162F8" w:rsidP="00210E08">
            <w:pPr>
              <w:spacing w:line="300" w:lineRule="exact"/>
              <w:rPr>
                <w:kern w:val="0"/>
                <w:sz w:val="18"/>
                <w:szCs w:val="18"/>
              </w:rPr>
            </w:pPr>
            <w:r w:rsidRPr="00893F48">
              <w:rPr>
                <w:kern w:val="0"/>
                <w:sz w:val="18"/>
                <w:szCs w:val="18"/>
              </w:rPr>
              <w:t>煅烧石灰石消耗量</w:t>
            </w:r>
          </w:p>
        </w:tc>
        <w:tc>
          <w:tcPr>
            <w:tcW w:w="7073" w:type="dxa"/>
            <w:vAlign w:val="center"/>
          </w:tcPr>
          <w:p w:rsidR="001162F8" w:rsidRPr="00893F48" w:rsidRDefault="001162F8" w:rsidP="00210E08">
            <w:pPr>
              <w:tabs>
                <w:tab w:val="left" w:pos="276"/>
              </w:tabs>
              <w:spacing w:line="300" w:lineRule="exact"/>
              <w:rPr>
                <w:kern w:val="0"/>
                <w:sz w:val="18"/>
                <w:szCs w:val="18"/>
              </w:rPr>
            </w:pPr>
            <w:r w:rsidRPr="00893F48">
              <w:rPr>
                <w:kern w:val="0"/>
                <w:sz w:val="18"/>
                <w:szCs w:val="18"/>
              </w:rPr>
              <w:t>技术经济或生产月报；</w:t>
            </w:r>
          </w:p>
          <w:p w:rsidR="001162F8" w:rsidRPr="00893F48" w:rsidRDefault="001162F8" w:rsidP="00210E08">
            <w:pPr>
              <w:tabs>
                <w:tab w:val="left" w:pos="276"/>
              </w:tabs>
              <w:spacing w:line="300" w:lineRule="exact"/>
              <w:rPr>
                <w:kern w:val="0"/>
                <w:sz w:val="18"/>
                <w:szCs w:val="18"/>
              </w:rPr>
            </w:pPr>
            <w:r w:rsidRPr="00893F48">
              <w:rPr>
                <w:kern w:val="0"/>
                <w:sz w:val="18"/>
                <w:szCs w:val="18"/>
              </w:rPr>
              <w:t>原料购进、消费与库存报表；</w:t>
            </w:r>
          </w:p>
          <w:p w:rsidR="001162F8" w:rsidRPr="00893F48" w:rsidRDefault="001162F8" w:rsidP="00210E08">
            <w:pPr>
              <w:tabs>
                <w:tab w:val="left" w:pos="276"/>
              </w:tabs>
              <w:spacing w:line="300" w:lineRule="exact"/>
              <w:rPr>
                <w:kern w:val="0"/>
                <w:sz w:val="18"/>
                <w:szCs w:val="18"/>
              </w:rPr>
            </w:pPr>
            <w:r w:rsidRPr="00893F48">
              <w:rPr>
                <w:kern w:val="0"/>
                <w:sz w:val="18"/>
                <w:szCs w:val="18"/>
              </w:rPr>
              <w:t>原料日消耗量原始记录；</w:t>
            </w:r>
          </w:p>
          <w:p w:rsidR="001162F8" w:rsidRPr="00893F48" w:rsidRDefault="001162F8" w:rsidP="00210E08">
            <w:pPr>
              <w:tabs>
                <w:tab w:val="left" w:pos="276"/>
              </w:tabs>
              <w:spacing w:line="300" w:lineRule="exact"/>
              <w:rPr>
                <w:kern w:val="0"/>
                <w:sz w:val="18"/>
                <w:szCs w:val="18"/>
              </w:rPr>
            </w:pPr>
            <w:r w:rsidRPr="00893F48">
              <w:rPr>
                <w:kern w:val="0"/>
                <w:sz w:val="18"/>
                <w:szCs w:val="18"/>
              </w:rPr>
              <w:t>计量器具清单（含名称、型号、编号、精度、安装位置等），检验报告或证书。</w:t>
            </w:r>
          </w:p>
        </w:tc>
      </w:tr>
      <w:tr w:rsidR="001162F8" w:rsidRPr="00893F48" w:rsidTr="002B5185">
        <w:trPr>
          <w:trHeight w:val="377"/>
        </w:trPr>
        <w:tc>
          <w:tcPr>
            <w:tcW w:w="675" w:type="dxa"/>
            <w:vAlign w:val="center"/>
          </w:tcPr>
          <w:p w:rsidR="001162F8" w:rsidRPr="00893F48" w:rsidRDefault="001162F8" w:rsidP="00210E08">
            <w:pPr>
              <w:spacing w:line="300" w:lineRule="exact"/>
              <w:jc w:val="center"/>
              <w:rPr>
                <w:kern w:val="0"/>
                <w:sz w:val="18"/>
                <w:szCs w:val="18"/>
              </w:rPr>
            </w:pPr>
            <w:r w:rsidRPr="00893F48">
              <w:rPr>
                <w:kern w:val="0"/>
                <w:sz w:val="18"/>
                <w:szCs w:val="18"/>
              </w:rPr>
              <w:t>18</w:t>
            </w:r>
          </w:p>
        </w:tc>
        <w:tc>
          <w:tcPr>
            <w:tcW w:w="1560" w:type="dxa"/>
            <w:vAlign w:val="center"/>
          </w:tcPr>
          <w:p w:rsidR="001162F8" w:rsidRPr="00893F48" w:rsidRDefault="001162F8" w:rsidP="00210E08">
            <w:pPr>
              <w:spacing w:line="300" w:lineRule="exact"/>
              <w:rPr>
                <w:kern w:val="0"/>
                <w:sz w:val="18"/>
                <w:szCs w:val="18"/>
              </w:rPr>
            </w:pPr>
            <w:r w:rsidRPr="00893F48">
              <w:rPr>
                <w:kern w:val="0"/>
                <w:sz w:val="18"/>
                <w:szCs w:val="18"/>
              </w:rPr>
              <w:t>石灰石排放因子</w:t>
            </w:r>
          </w:p>
        </w:tc>
        <w:tc>
          <w:tcPr>
            <w:tcW w:w="7073" w:type="dxa"/>
            <w:vAlign w:val="center"/>
          </w:tcPr>
          <w:p w:rsidR="001162F8" w:rsidRPr="00893F48" w:rsidRDefault="001162F8" w:rsidP="00210E08">
            <w:pPr>
              <w:tabs>
                <w:tab w:val="left" w:pos="501"/>
              </w:tabs>
              <w:spacing w:line="300" w:lineRule="exact"/>
              <w:rPr>
                <w:kern w:val="0"/>
                <w:sz w:val="18"/>
                <w:szCs w:val="18"/>
              </w:rPr>
            </w:pPr>
            <w:r w:rsidRPr="00893F48">
              <w:rPr>
                <w:kern w:val="0"/>
                <w:sz w:val="18"/>
                <w:szCs w:val="18"/>
              </w:rPr>
              <w:t>采用有色金属工业协会推荐值，</w:t>
            </w:r>
            <w:r w:rsidRPr="00893F48">
              <w:rPr>
                <w:kern w:val="0"/>
                <w:sz w:val="18"/>
                <w:szCs w:val="18"/>
              </w:rPr>
              <w:t>0.405tCO</w:t>
            </w:r>
            <w:r w:rsidRPr="00893F48">
              <w:rPr>
                <w:kern w:val="0"/>
                <w:sz w:val="18"/>
                <w:szCs w:val="18"/>
                <w:vertAlign w:val="subscript"/>
              </w:rPr>
              <w:t>2/</w:t>
            </w:r>
            <w:r w:rsidRPr="00893F48">
              <w:rPr>
                <w:kern w:val="0"/>
                <w:sz w:val="18"/>
                <w:szCs w:val="18"/>
              </w:rPr>
              <w:t>t</w:t>
            </w:r>
          </w:p>
        </w:tc>
      </w:tr>
      <w:tr w:rsidR="001162F8" w:rsidRPr="00893F48" w:rsidTr="002B5185">
        <w:trPr>
          <w:trHeight w:val="233"/>
        </w:trPr>
        <w:tc>
          <w:tcPr>
            <w:tcW w:w="675" w:type="dxa"/>
            <w:vAlign w:val="center"/>
          </w:tcPr>
          <w:p w:rsidR="001162F8" w:rsidRPr="00893F48" w:rsidRDefault="001162F8" w:rsidP="00210E08">
            <w:pPr>
              <w:spacing w:line="300" w:lineRule="exact"/>
              <w:rPr>
                <w:bCs/>
                <w:kern w:val="0"/>
                <w:sz w:val="18"/>
                <w:szCs w:val="18"/>
              </w:rPr>
            </w:pPr>
            <w:r w:rsidRPr="00893F48">
              <w:rPr>
                <w:bCs/>
                <w:kern w:val="0"/>
                <w:sz w:val="18"/>
                <w:szCs w:val="18"/>
              </w:rPr>
              <w:t>（五）</w:t>
            </w:r>
          </w:p>
        </w:tc>
        <w:tc>
          <w:tcPr>
            <w:tcW w:w="8633" w:type="dxa"/>
            <w:gridSpan w:val="2"/>
            <w:vAlign w:val="center"/>
          </w:tcPr>
          <w:p w:rsidR="001162F8" w:rsidRPr="00893F48" w:rsidRDefault="001162F8" w:rsidP="00210E08">
            <w:pPr>
              <w:spacing w:line="300" w:lineRule="exact"/>
              <w:rPr>
                <w:bCs/>
                <w:kern w:val="0"/>
                <w:sz w:val="18"/>
                <w:szCs w:val="18"/>
              </w:rPr>
            </w:pPr>
            <w:r w:rsidRPr="00893F48">
              <w:rPr>
                <w:bCs/>
                <w:kern w:val="0"/>
                <w:sz w:val="18"/>
                <w:szCs w:val="18"/>
              </w:rPr>
              <w:t xml:space="preserve">净购入的电力、热力消费的排放　</w:t>
            </w:r>
          </w:p>
        </w:tc>
      </w:tr>
      <w:tr w:rsidR="001162F8" w:rsidRPr="00893F48" w:rsidTr="002B5185">
        <w:trPr>
          <w:trHeight w:val="835"/>
        </w:trPr>
        <w:tc>
          <w:tcPr>
            <w:tcW w:w="675" w:type="dxa"/>
            <w:vAlign w:val="center"/>
          </w:tcPr>
          <w:p w:rsidR="001162F8" w:rsidRPr="00893F48" w:rsidRDefault="001162F8" w:rsidP="00210E08">
            <w:pPr>
              <w:spacing w:line="300" w:lineRule="exact"/>
              <w:jc w:val="center"/>
              <w:rPr>
                <w:kern w:val="0"/>
                <w:sz w:val="18"/>
                <w:szCs w:val="18"/>
              </w:rPr>
            </w:pPr>
            <w:r w:rsidRPr="00893F48">
              <w:rPr>
                <w:kern w:val="0"/>
                <w:sz w:val="18"/>
                <w:szCs w:val="18"/>
              </w:rPr>
              <w:t>19</w:t>
            </w:r>
          </w:p>
        </w:tc>
        <w:tc>
          <w:tcPr>
            <w:tcW w:w="1560" w:type="dxa"/>
            <w:vAlign w:val="center"/>
          </w:tcPr>
          <w:p w:rsidR="001162F8" w:rsidRPr="00893F48" w:rsidRDefault="001162F8" w:rsidP="00210E08">
            <w:pPr>
              <w:spacing w:line="300" w:lineRule="exact"/>
              <w:rPr>
                <w:kern w:val="0"/>
                <w:sz w:val="18"/>
                <w:szCs w:val="18"/>
              </w:rPr>
            </w:pPr>
            <w:r w:rsidRPr="00893F48">
              <w:rPr>
                <w:kern w:val="0"/>
                <w:sz w:val="18"/>
                <w:szCs w:val="18"/>
              </w:rPr>
              <w:t>每月购入电量汇总统计</w:t>
            </w:r>
          </w:p>
        </w:tc>
        <w:tc>
          <w:tcPr>
            <w:tcW w:w="7073" w:type="dxa"/>
            <w:vAlign w:val="center"/>
          </w:tcPr>
          <w:p w:rsidR="001162F8" w:rsidRPr="00893F48" w:rsidRDefault="001162F8" w:rsidP="00210E08">
            <w:pPr>
              <w:spacing w:line="300" w:lineRule="exact"/>
              <w:rPr>
                <w:kern w:val="0"/>
                <w:sz w:val="18"/>
                <w:szCs w:val="18"/>
              </w:rPr>
            </w:pPr>
            <w:r w:rsidRPr="00893F48">
              <w:rPr>
                <w:kern w:val="0"/>
                <w:sz w:val="18"/>
                <w:szCs w:val="18"/>
              </w:rPr>
              <w:t>月度购入电量结算单；</w:t>
            </w:r>
          </w:p>
          <w:p w:rsidR="001162F8" w:rsidRPr="00893F48" w:rsidRDefault="001162F8" w:rsidP="00210E08">
            <w:pPr>
              <w:spacing w:line="300" w:lineRule="exact"/>
              <w:rPr>
                <w:kern w:val="0"/>
                <w:sz w:val="18"/>
                <w:szCs w:val="18"/>
              </w:rPr>
            </w:pPr>
            <w:r w:rsidRPr="00893F48">
              <w:rPr>
                <w:kern w:val="0"/>
                <w:sz w:val="18"/>
                <w:szCs w:val="18"/>
              </w:rPr>
              <w:t>购入电量计量电表清单（含名称、型号、编号、精度、安装位置等），检验报告或证书。</w:t>
            </w:r>
          </w:p>
        </w:tc>
      </w:tr>
      <w:tr w:rsidR="001162F8" w:rsidRPr="00893F48" w:rsidTr="002B5185">
        <w:trPr>
          <w:trHeight w:val="77"/>
        </w:trPr>
        <w:tc>
          <w:tcPr>
            <w:tcW w:w="675" w:type="dxa"/>
            <w:vAlign w:val="center"/>
          </w:tcPr>
          <w:p w:rsidR="001162F8" w:rsidRPr="00893F48" w:rsidRDefault="001162F8" w:rsidP="00210E08">
            <w:pPr>
              <w:spacing w:line="300" w:lineRule="exact"/>
              <w:jc w:val="center"/>
              <w:rPr>
                <w:kern w:val="0"/>
                <w:sz w:val="18"/>
                <w:szCs w:val="18"/>
              </w:rPr>
            </w:pPr>
            <w:r w:rsidRPr="00893F48">
              <w:rPr>
                <w:kern w:val="0"/>
                <w:sz w:val="18"/>
                <w:szCs w:val="18"/>
              </w:rPr>
              <w:t>20</w:t>
            </w:r>
          </w:p>
        </w:tc>
        <w:tc>
          <w:tcPr>
            <w:tcW w:w="1560" w:type="dxa"/>
            <w:vAlign w:val="center"/>
          </w:tcPr>
          <w:p w:rsidR="001162F8" w:rsidRPr="00893F48" w:rsidRDefault="001162F8" w:rsidP="00210E08">
            <w:pPr>
              <w:spacing w:line="300" w:lineRule="exact"/>
              <w:rPr>
                <w:kern w:val="0"/>
                <w:sz w:val="18"/>
                <w:szCs w:val="18"/>
              </w:rPr>
            </w:pPr>
            <w:r w:rsidRPr="00893F48">
              <w:rPr>
                <w:kern w:val="0"/>
                <w:sz w:val="18"/>
                <w:szCs w:val="18"/>
              </w:rPr>
              <w:t>净购入电量的排放因子</w:t>
            </w:r>
          </w:p>
        </w:tc>
        <w:tc>
          <w:tcPr>
            <w:tcW w:w="7073" w:type="dxa"/>
            <w:vAlign w:val="center"/>
          </w:tcPr>
          <w:p w:rsidR="001162F8" w:rsidRPr="00893F48" w:rsidRDefault="001162F8" w:rsidP="00210E08">
            <w:pPr>
              <w:spacing w:line="300" w:lineRule="exact"/>
              <w:rPr>
                <w:kern w:val="0"/>
                <w:sz w:val="18"/>
                <w:szCs w:val="18"/>
              </w:rPr>
            </w:pPr>
            <w:r w:rsidRPr="00893F48">
              <w:rPr>
                <w:kern w:val="0"/>
                <w:sz w:val="18"/>
                <w:szCs w:val="18"/>
              </w:rPr>
              <w:t>采用所在区域电网的电力排放因子</w:t>
            </w:r>
          </w:p>
        </w:tc>
      </w:tr>
      <w:tr w:rsidR="001162F8" w:rsidRPr="00893F48" w:rsidTr="002B5185">
        <w:trPr>
          <w:trHeight w:val="835"/>
        </w:trPr>
        <w:tc>
          <w:tcPr>
            <w:tcW w:w="675" w:type="dxa"/>
            <w:vAlign w:val="center"/>
          </w:tcPr>
          <w:p w:rsidR="001162F8" w:rsidRPr="00893F48" w:rsidRDefault="001162F8" w:rsidP="00210E08">
            <w:pPr>
              <w:spacing w:line="300" w:lineRule="exact"/>
              <w:jc w:val="center"/>
              <w:rPr>
                <w:kern w:val="0"/>
                <w:sz w:val="18"/>
                <w:szCs w:val="18"/>
              </w:rPr>
            </w:pPr>
            <w:r w:rsidRPr="00893F48">
              <w:rPr>
                <w:kern w:val="0"/>
                <w:sz w:val="18"/>
                <w:szCs w:val="18"/>
              </w:rPr>
              <w:t>21</w:t>
            </w:r>
          </w:p>
        </w:tc>
        <w:tc>
          <w:tcPr>
            <w:tcW w:w="1560" w:type="dxa"/>
            <w:vAlign w:val="center"/>
          </w:tcPr>
          <w:p w:rsidR="001162F8" w:rsidRPr="00893F48" w:rsidRDefault="001162F8" w:rsidP="00210E08">
            <w:pPr>
              <w:spacing w:line="300" w:lineRule="exact"/>
              <w:rPr>
                <w:kern w:val="0"/>
                <w:sz w:val="18"/>
                <w:szCs w:val="18"/>
              </w:rPr>
            </w:pPr>
            <w:r w:rsidRPr="00893F48">
              <w:rPr>
                <w:kern w:val="0"/>
                <w:sz w:val="18"/>
                <w:szCs w:val="18"/>
              </w:rPr>
              <w:t>每月购入热量汇总统计</w:t>
            </w:r>
          </w:p>
        </w:tc>
        <w:tc>
          <w:tcPr>
            <w:tcW w:w="7073" w:type="dxa"/>
            <w:vAlign w:val="center"/>
          </w:tcPr>
          <w:p w:rsidR="001162F8" w:rsidRPr="00893F48" w:rsidRDefault="001162F8" w:rsidP="00210E08">
            <w:pPr>
              <w:spacing w:line="300" w:lineRule="exact"/>
              <w:rPr>
                <w:kern w:val="0"/>
                <w:sz w:val="18"/>
                <w:szCs w:val="18"/>
              </w:rPr>
            </w:pPr>
            <w:r w:rsidRPr="00893F48">
              <w:rPr>
                <w:kern w:val="0"/>
                <w:sz w:val="18"/>
                <w:szCs w:val="18"/>
              </w:rPr>
              <w:t>月度购入热量结算单；</w:t>
            </w:r>
          </w:p>
          <w:p w:rsidR="001162F8" w:rsidRPr="00893F48" w:rsidRDefault="001162F8" w:rsidP="00210E08">
            <w:pPr>
              <w:spacing w:line="300" w:lineRule="exact"/>
              <w:rPr>
                <w:kern w:val="0"/>
                <w:sz w:val="18"/>
                <w:szCs w:val="18"/>
              </w:rPr>
            </w:pPr>
            <w:r w:rsidRPr="00893F48">
              <w:rPr>
                <w:kern w:val="0"/>
                <w:sz w:val="18"/>
                <w:szCs w:val="18"/>
              </w:rPr>
              <w:t>购入热力表清单（含名称、型号、编号、精度、安装位置等），检验报告或证书。</w:t>
            </w:r>
          </w:p>
        </w:tc>
      </w:tr>
      <w:tr w:rsidR="001162F8" w:rsidRPr="00893F48" w:rsidTr="002B5185">
        <w:trPr>
          <w:trHeight w:val="183"/>
        </w:trPr>
        <w:tc>
          <w:tcPr>
            <w:tcW w:w="675" w:type="dxa"/>
            <w:vAlign w:val="center"/>
          </w:tcPr>
          <w:p w:rsidR="001162F8" w:rsidRPr="00893F48" w:rsidRDefault="001162F8" w:rsidP="00210E08">
            <w:pPr>
              <w:spacing w:line="300" w:lineRule="exact"/>
              <w:jc w:val="center"/>
              <w:rPr>
                <w:kern w:val="0"/>
                <w:sz w:val="18"/>
                <w:szCs w:val="18"/>
              </w:rPr>
            </w:pPr>
            <w:r w:rsidRPr="00893F48">
              <w:rPr>
                <w:kern w:val="0"/>
                <w:sz w:val="18"/>
                <w:szCs w:val="18"/>
              </w:rPr>
              <w:t>22</w:t>
            </w:r>
          </w:p>
        </w:tc>
        <w:tc>
          <w:tcPr>
            <w:tcW w:w="1560" w:type="dxa"/>
            <w:vAlign w:val="center"/>
          </w:tcPr>
          <w:p w:rsidR="001162F8" w:rsidRPr="00893F48" w:rsidRDefault="001162F8" w:rsidP="00210E08">
            <w:pPr>
              <w:spacing w:line="300" w:lineRule="exact"/>
              <w:rPr>
                <w:kern w:val="0"/>
                <w:sz w:val="18"/>
                <w:szCs w:val="18"/>
              </w:rPr>
            </w:pPr>
            <w:r w:rsidRPr="00893F48">
              <w:rPr>
                <w:kern w:val="0"/>
                <w:sz w:val="18"/>
                <w:szCs w:val="18"/>
              </w:rPr>
              <w:t>净购入热力的排放因子</w:t>
            </w:r>
          </w:p>
        </w:tc>
        <w:tc>
          <w:tcPr>
            <w:tcW w:w="7073" w:type="dxa"/>
            <w:vAlign w:val="center"/>
          </w:tcPr>
          <w:p w:rsidR="001162F8" w:rsidRPr="00893F48" w:rsidRDefault="001162F8" w:rsidP="00210E08">
            <w:pPr>
              <w:spacing w:line="300" w:lineRule="exact"/>
              <w:rPr>
                <w:kern w:val="0"/>
                <w:sz w:val="18"/>
                <w:szCs w:val="18"/>
              </w:rPr>
            </w:pPr>
            <w:r w:rsidRPr="00893F48">
              <w:rPr>
                <w:kern w:val="0"/>
                <w:sz w:val="18"/>
                <w:szCs w:val="18"/>
              </w:rPr>
              <w:t>采用碳排放主管部门规定的年度热力消费排放因子</w:t>
            </w:r>
          </w:p>
        </w:tc>
      </w:tr>
      <w:tr w:rsidR="001162F8" w:rsidRPr="00893F48" w:rsidTr="002B5185">
        <w:trPr>
          <w:trHeight w:val="325"/>
        </w:trPr>
        <w:tc>
          <w:tcPr>
            <w:tcW w:w="675" w:type="dxa"/>
            <w:vAlign w:val="center"/>
          </w:tcPr>
          <w:p w:rsidR="001162F8" w:rsidRPr="00893F48" w:rsidRDefault="001162F8" w:rsidP="00210E08">
            <w:pPr>
              <w:spacing w:line="300" w:lineRule="exact"/>
              <w:jc w:val="center"/>
              <w:rPr>
                <w:kern w:val="0"/>
                <w:sz w:val="18"/>
                <w:szCs w:val="18"/>
              </w:rPr>
            </w:pPr>
            <w:r w:rsidRPr="00893F48">
              <w:rPr>
                <w:bCs/>
                <w:kern w:val="0"/>
                <w:sz w:val="18"/>
                <w:szCs w:val="18"/>
              </w:rPr>
              <w:t>（六）</w:t>
            </w:r>
          </w:p>
        </w:tc>
        <w:tc>
          <w:tcPr>
            <w:tcW w:w="8633" w:type="dxa"/>
            <w:gridSpan w:val="2"/>
            <w:vAlign w:val="center"/>
          </w:tcPr>
          <w:p w:rsidR="001162F8" w:rsidRPr="00893F48" w:rsidRDefault="001162F8" w:rsidP="00210E08">
            <w:pPr>
              <w:spacing w:line="300" w:lineRule="exact"/>
              <w:rPr>
                <w:kern w:val="0"/>
                <w:sz w:val="18"/>
                <w:szCs w:val="18"/>
              </w:rPr>
            </w:pPr>
            <w:r w:rsidRPr="00893F48">
              <w:rPr>
                <w:kern w:val="0"/>
                <w:sz w:val="18"/>
                <w:szCs w:val="18"/>
              </w:rPr>
              <w:t>补充数据表相关数据</w:t>
            </w:r>
          </w:p>
        </w:tc>
      </w:tr>
      <w:tr w:rsidR="001162F8" w:rsidRPr="00893F48" w:rsidTr="002B5185">
        <w:trPr>
          <w:trHeight w:val="835"/>
        </w:trPr>
        <w:tc>
          <w:tcPr>
            <w:tcW w:w="675" w:type="dxa"/>
            <w:vAlign w:val="center"/>
          </w:tcPr>
          <w:p w:rsidR="001162F8" w:rsidRPr="00893F48" w:rsidRDefault="001162F8" w:rsidP="00210E08">
            <w:pPr>
              <w:spacing w:line="300" w:lineRule="exact"/>
              <w:jc w:val="center"/>
              <w:rPr>
                <w:kern w:val="0"/>
                <w:sz w:val="18"/>
                <w:szCs w:val="18"/>
              </w:rPr>
            </w:pPr>
            <w:r w:rsidRPr="00893F48">
              <w:rPr>
                <w:kern w:val="0"/>
                <w:sz w:val="18"/>
                <w:szCs w:val="18"/>
              </w:rPr>
              <w:t>23</w:t>
            </w:r>
          </w:p>
        </w:tc>
        <w:tc>
          <w:tcPr>
            <w:tcW w:w="1560" w:type="dxa"/>
            <w:vAlign w:val="center"/>
          </w:tcPr>
          <w:p w:rsidR="001162F8" w:rsidRPr="00893F48" w:rsidRDefault="001162F8" w:rsidP="00210E08">
            <w:pPr>
              <w:spacing w:line="300" w:lineRule="exact"/>
              <w:rPr>
                <w:kern w:val="0"/>
                <w:sz w:val="18"/>
                <w:szCs w:val="18"/>
              </w:rPr>
            </w:pPr>
            <w:r w:rsidRPr="00893F48">
              <w:rPr>
                <w:kern w:val="0"/>
                <w:sz w:val="18"/>
                <w:szCs w:val="18"/>
              </w:rPr>
              <w:t>电解工序交流电耗</w:t>
            </w:r>
          </w:p>
        </w:tc>
        <w:tc>
          <w:tcPr>
            <w:tcW w:w="7073" w:type="dxa"/>
            <w:vAlign w:val="center"/>
          </w:tcPr>
          <w:p w:rsidR="001162F8" w:rsidRPr="00893F48" w:rsidRDefault="001162F8" w:rsidP="00210E08">
            <w:pPr>
              <w:spacing w:line="300" w:lineRule="exact"/>
              <w:rPr>
                <w:kern w:val="0"/>
                <w:sz w:val="18"/>
                <w:szCs w:val="18"/>
              </w:rPr>
            </w:pPr>
            <w:r w:rsidRPr="00893F48">
              <w:rPr>
                <w:kern w:val="0"/>
                <w:sz w:val="18"/>
                <w:szCs w:val="18"/>
              </w:rPr>
              <w:t>电解铝企业生产统计台账；</w:t>
            </w:r>
          </w:p>
          <w:p w:rsidR="001162F8" w:rsidRPr="00893F48" w:rsidRDefault="001162F8" w:rsidP="00210E08">
            <w:pPr>
              <w:spacing w:line="300" w:lineRule="exact"/>
              <w:rPr>
                <w:kern w:val="0"/>
                <w:sz w:val="18"/>
                <w:szCs w:val="18"/>
              </w:rPr>
            </w:pPr>
            <w:r w:rsidRPr="00893F48">
              <w:rPr>
                <w:kern w:val="0"/>
                <w:sz w:val="18"/>
                <w:szCs w:val="18"/>
              </w:rPr>
              <w:t>整流系统电量表；</w:t>
            </w:r>
          </w:p>
          <w:p w:rsidR="001162F8" w:rsidRPr="00893F48" w:rsidRDefault="001162F8" w:rsidP="00210E08">
            <w:pPr>
              <w:spacing w:line="300" w:lineRule="exact"/>
              <w:rPr>
                <w:kern w:val="0"/>
                <w:sz w:val="18"/>
                <w:szCs w:val="18"/>
              </w:rPr>
            </w:pPr>
            <w:r w:rsidRPr="00893F48">
              <w:rPr>
                <w:kern w:val="0"/>
                <w:sz w:val="18"/>
                <w:szCs w:val="18"/>
              </w:rPr>
              <w:t>计量器具清单（含名称、型号、编号、精度、安装位置等），检验报告或证书。</w:t>
            </w:r>
          </w:p>
        </w:tc>
      </w:tr>
      <w:tr w:rsidR="001162F8" w:rsidRPr="00893F48" w:rsidTr="002B5185">
        <w:trPr>
          <w:trHeight w:val="835"/>
        </w:trPr>
        <w:tc>
          <w:tcPr>
            <w:tcW w:w="675" w:type="dxa"/>
            <w:vAlign w:val="center"/>
          </w:tcPr>
          <w:p w:rsidR="001162F8" w:rsidRPr="00893F48" w:rsidRDefault="001162F8" w:rsidP="00210E08">
            <w:pPr>
              <w:spacing w:line="300" w:lineRule="exact"/>
              <w:jc w:val="center"/>
              <w:rPr>
                <w:kern w:val="0"/>
                <w:sz w:val="18"/>
                <w:szCs w:val="18"/>
              </w:rPr>
            </w:pPr>
            <w:r w:rsidRPr="00893F48">
              <w:rPr>
                <w:kern w:val="0"/>
                <w:sz w:val="18"/>
                <w:szCs w:val="18"/>
              </w:rPr>
              <w:t>24</w:t>
            </w:r>
          </w:p>
        </w:tc>
        <w:tc>
          <w:tcPr>
            <w:tcW w:w="1560" w:type="dxa"/>
            <w:vAlign w:val="center"/>
          </w:tcPr>
          <w:p w:rsidR="001162F8" w:rsidRPr="00893F48" w:rsidRDefault="001162F8" w:rsidP="00210E08">
            <w:pPr>
              <w:spacing w:line="300" w:lineRule="exact"/>
              <w:rPr>
                <w:kern w:val="0"/>
                <w:sz w:val="18"/>
                <w:szCs w:val="18"/>
              </w:rPr>
            </w:pPr>
            <w:r w:rsidRPr="00893F48">
              <w:rPr>
                <w:kern w:val="0"/>
                <w:sz w:val="18"/>
                <w:szCs w:val="18"/>
              </w:rPr>
              <w:t>电解工序电量排放因子</w:t>
            </w:r>
          </w:p>
        </w:tc>
        <w:tc>
          <w:tcPr>
            <w:tcW w:w="7073" w:type="dxa"/>
            <w:vAlign w:val="center"/>
          </w:tcPr>
          <w:p w:rsidR="001162F8" w:rsidRPr="00893F48" w:rsidRDefault="001162F8" w:rsidP="00210E08">
            <w:pPr>
              <w:spacing w:line="300" w:lineRule="exact"/>
              <w:rPr>
                <w:kern w:val="0"/>
                <w:sz w:val="18"/>
                <w:szCs w:val="18"/>
              </w:rPr>
            </w:pPr>
            <w:r w:rsidRPr="00893F48">
              <w:rPr>
                <w:kern w:val="0"/>
                <w:sz w:val="18"/>
                <w:szCs w:val="18"/>
              </w:rPr>
              <w:t>根据企业用电来源（电网电量、自备电厂电量、可再生能源电量和余热电量）的比例进行加权平均；</w:t>
            </w:r>
          </w:p>
          <w:p w:rsidR="001162F8" w:rsidRPr="00893F48" w:rsidRDefault="001162F8" w:rsidP="00210E08">
            <w:pPr>
              <w:spacing w:line="300" w:lineRule="exact"/>
              <w:rPr>
                <w:kern w:val="0"/>
                <w:sz w:val="18"/>
                <w:szCs w:val="18"/>
              </w:rPr>
            </w:pPr>
            <w:r w:rsidRPr="00893F48">
              <w:rPr>
                <w:kern w:val="0"/>
                <w:sz w:val="18"/>
                <w:szCs w:val="18"/>
              </w:rPr>
              <w:t>电网电量、自备电厂电量的排放因子取当年的全国电网平均排放因子；</w:t>
            </w:r>
          </w:p>
          <w:p w:rsidR="001162F8" w:rsidRPr="00893F48" w:rsidRDefault="001162F8" w:rsidP="00210E08">
            <w:pPr>
              <w:spacing w:line="300" w:lineRule="exact"/>
              <w:rPr>
                <w:kern w:val="0"/>
                <w:sz w:val="18"/>
                <w:szCs w:val="18"/>
              </w:rPr>
            </w:pPr>
            <w:r w:rsidRPr="00893F48">
              <w:rPr>
                <w:kern w:val="0"/>
                <w:sz w:val="18"/>
                <w:szCs w:val="18"/>
              </w:rPr>
              <w:t>可再生能源和余热电量的排放因子取值均为零。</w:t>
            </w:r>
          </w:p>
        </w:tc>
      </w:tr>
    </w:tbl>
    <w:p w:rsidR="001162F8" w:rsidRPr="00893F48" w:rsidRDefault="001162F8" w:rsidP="00014CDE">
      <w:pPr>
        <w:rPr>
          <w:rFonts w:eastAsia="黑体"/>
        </w:rPr>
      </w:pPr>
    </w:p>
    <w:p w:rsidR="001162F8" w:rsidRPr="00893F48" w:rsidRDefault="001162F8" w:rsidP="00014CDE">
      <w:pPr>
        <w:rPr>
          <w:rFonts w:eastAsia="黑体"/>
          <w:szCs w:val="21"/>
        </w:rPr>
      </w:pPr>
      <w:bookmarkStart w:id="263" w:name="_Toc521780528"/>
      <w:bookmarkStart w:id="264" w:name="_Toc521776753"/>
      <w:bookmarkStart w:id="265" w:name="_Toc521778119"/>
      <w:bookmarkStart w:id="266" w:name="_Toc521782145"/>
      <w:bookmarkStart w:id="267" w:name="_Toc530270505"/>
    </w:p>
    <w:p w:rsidR="001B6B38" w:rsidRPr="00893F48" w:rsidRDefault="001B6B38" w:rsidP="00014CDE">
      <w:pPr>
        <w:rPr>
          <w:rFonts w:eastAsia="黑体"/>
          <w:szCs w:val="21"/>
        </w:rPr>
      </w:pPr>
    </w:p>
    <w:p w:rsidR="001B6B38" w:rsidRPr="00893F48" w:rsidRDefault="001B6B38" w:rsidP="00014CDE">
      <w:pPr>
        <w:rPr>
          <w:rFonts w:eastAsia="黑体"/>
          <w:szCs w:val="21"/>
        </w:rPr>
      </w:pPr>
    </w:p>
    <w:p w:rsidR="001B6B38" w:rsidRPr="00893F48" w:rsidRDefault="001B6B38" w:rsidP="00014CDE">
      <w:pPr>
        <w:rPr>
          <w:rFonts w:eastAsia="黑体"/>
          <w:szCs w:val="21"/>
        </w:rPr>
      </w:pPr>
    </w:p>
    <w:p w:rsidR="00F62664" w:rsidRPr="00893F48" w:rsidRDefault="00F62664" w:rsidP="00014CDE">
      <w:pPr>
        <w:rPr>
          <w:rFonts w:eastAsia="黑体"/>
          <w:szCs w:val="21"/>
        </w:rPr>
      </w:pPr>
    </w:p>
    <w:p w:rsidR="00F62664" w:rsidRPr="00893F48" w:rsidRDefault="00F62664" w:rsidP="00014CDE">
      <w:pPr>
        <w:rPr>
          <w:rFonts w:eastAsia="黑体"/>
          <w:szCs w:val="21"/>
        </w:rPr>
      </w:pPr>
    </w:p>
    <w:p w:rsidR="00F62664" w:rsidRPr="00893F48" w:rsidRDefault="00F62664" w:rsidP="00014CDE">
      <w:pPr>
        <w:rPr>
          <w:rFonts w:eastAsia="黑体"/>
          <w:szCs w:val="21"/>
        </w:rPr>
      </w:pPr>
    </w:p>
    <w:p w:rsidR="00F62664" w:rsidRPr="00893F48" w:rsidRDefault="00F62664" w:rsidP="00014CDE">
      <w:pPr>
        <w:rPr>
          <w:rFonts w:eastAsia="黑体"/>
          <w:szCs w:val="21"/>
        </w:rPr>
      </w:pPr>
    </w:p>
    <w:p w:rsidR="00F62664" w:rsidRPr="00893F48" w:rsidRDefault="00F62664" w:rsidP="00014CDE">
      <w:pPr>
        <w:rPr>
          <w:rFonts w:eastAsia="黑体"/>
          <w:szCs w:val="21"/>
        </w:rPr>
      </w:pPr>
    </w:p>
    <w:p w:rsidR="00F62664" w:rsidRPr="00893F48" w:rsidRDefault="00F62664" w:rsidP="00014CDE">
      <w:pPr>
        <w:rPr>
          <w:rFonts w:eastAsia="黑体"/>
          <w:szCs w:val="21"/>
        </w:rPr>
      </w:pPr>
    </w:p>
    <w:p w:rsidR="00F62664" w:rsidRPr="00893F48" w:rsidRDefault="00F62664" w:rsidP="00014CDE">
      <w:pPr>
        <w:rPr>
          <w:rFonts w:eastAsia="黑体"/>
          <w:szCs w:val="21"/>
        </w:rPr>
      </w:pPr>
    </w:p>
    <w:p w:rsidR="001B6B38" w:rsidRPr="00893F48" w:rsidRDefault="001B6B38" w:rsidP="00014CDE">
      <w:pPr>
        <w:rPr>
          <w:rFonts w:eastAsia="黑体"/>
          <w:szCs w:val="21"/>
        </w:rPr>
      </w:pPr>
    </w:p>
    <w:p w:rsidR="001B6B38" w:rsidRPr="00893F48" w:rsidRDefault="001B6B38" w:rsidP="00014CDE">
      <w:pPr>
        <w:rPr>
          <w:rFonts w:eastAsia="黑体"/>
          <w:szCs w:val="21"/>
        </w:rPr>
      </w:pPr>
    </w:p>
    <w:p w:rsidR="001B6B38" w:rsidRPr="00893F48" w:rsidRDefault="001B6B38" w:rsidP="00014CDE">
      <w:pPr>
        <w:rPr>
          <w:rFonts w:eastAsia="黑体"/>
          <w:szCs w:val="21"/>
        </w:rPr>
      </w:pPr>
    </w:p>
    <w:p w:rsidR="001162F8" w:rsidRPr="00893F48" w:rsidRDefault="001162F8" w:rsidP="001011D7">
      <w:pPr>
        <w:spacing w:beforeLines="150" w:before="360"/>
        <w:jc w:val="center"/>
        <w:outlineLvl w:val="0"/>
        <w:rPr>
          <w:rFonts w:eastAsia="黑体"/>
        </w:rPr>
      </w:pPr>
      <w:bookmarkStart w:id="268" w:name="_Toc22114081"/>
      <w:r w:rsidRPr="00893F48">
        <w:rPr>
          <w:rFonts w:eastAsia="黑体"/>
          <w:szCs w:val="21"/>
        </w:rPr>
        <w:lastRenderedPageBreak/>
        <w:t>附录</w:t>
      </w:r>
      <w:bookmarkEnd w:id="263"/>
      <w:bookmarkEnd w:id="264"/>
      <w:bookmarkEnd w:id="265"/>
      <w:bookmarkEnd w:id="266"/>
      <w:bookmarkEnd w:id="267"/>
      <w:r w:rsidRPr="00893F48">
        <w:rPr>
          <w:rFonts w:eastAsia="黑体"/>
          <w:szCs w:val="21"/>
        </w:rPr>
        <w:t>F</w:t>
      </w:r>
      <w:bookmarkStart w:id="269" w:name="_Toc521778120"/>
      <w:bookmarkStart w:id="270" w:name="_Toc521782146"/>
      <w:bookmarkStart w:id="271" w:name="_Toc521776754"/>
      <w:bookmarkStart w:id="272" w:name="_Toc521780529"/>
      <w:bookmarkStart w:id="273" w:name="_Toc530270506"/>
      <w:r w:rsidRPr="00893F48">
        <w:rPr>
          <w:rFonts w:eastAsia="黑体"/>
        </w:rPr>
        <w:t>（资料性附录）</w:t>
      </w:r>
      <w:bookmarkStart w:id="274" w:name="_Toc521782147"/>
      <w:bookmarkStart w:id="275" w:name="_Toc521780530"/>
      <w:bookmarkStart w:id="276" w:name="_Toc530270507"/>
      <w:bookmarkStart w:id="277" w:name="_Toc521778121"/>
      <w:bookmarkStart w:id="278" w:name="_Toc521776755"/>
      <w:bookmarkEnd w:id="269"/>
      <w:bookmarkEnd w:id="270"/>
      <w:bookmarkEnd w:id="271"/>
      <w:bookmarkEnd w:id="272"/>
      <w:bookmarkEnd w:id="273"/>
      <w:r w:rsidRPr="00893F48">
        <w:rPr>
          <w:rFonts w:eastAsia="黑体"/>
        </w:rPr>
        <w:t>排放报告模板</w:t>
      </w:r>
      <w:bookmarkEnd w:id="268"/>
      <w:bookmarkEnd w:id="274"/>
      <w:bookmarkEnd w:id="275"/>
      <w:bookmarkEnd w:id="276"/>
      <w:bookmarkEnd w:id="277"/>
      <w:bookmarkEnd w:id="278"/>
    </w:p>
    <w:p w:rsidR="001162F8" w:rsidRPr="00893F48" w:rsidRDefault="001162F8" w:rsidP="00860C2C">
      <w:pPr>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0"/>
      </w:tblGrid>
      <w:tr w:rsidR="001162F8" w:rsidRPr="00893F48" w:rsidTr="00605B43">
        <w:tc>
          <w:tcPr>
            <w:tcW w:w="9570" w:type="dxa"/>
          </w:tcPr>
          <w:p w:rsidR="001162F8" w:rsidRPr="00893F48" w:rsidRDefault="001162F8" w:rsidP="00605B43">
            <w:pPr>
              <w:ind w:firstLine="420"/>
              <w:jc w:val="center"/>
              <w:rPr>
                <w:kern w:val="0"/>
                <w:sz w:val="20"/>
                <w:szCs w:val="21"/>
              </w:rPr>
            </w:pPr>
          </w:p>
          <w:p w:rsidR="001162F8" w:rsidRPr="00893F48" w:rsidRDefault="001162F8" w:rsidP="00605B43">
            <w:pPr>
              <w:ind w:firstLine="420"/>
              <w:jc w:val="center"/>
              <w:rPr>
                <w:kern w:val="0"/>
                <w:sz w:val="20"/>
                <w:szCs w:val="21"/>
              </w:rPr>
            </w:pPr>
          </w:p>
          <w:p w:rsidR="001162F8" w:rsidRPr="00893F48" w:rsidRDefault="001162F8" w:rsidP="00605B43">
            <w:pPr>
              <w:ind w:firstLine="420"/>
              <w:jc w:val="center"/>
              <w:rPr>
                <w:kern w:val="0"/>
                <w:sz w:val="20"/>
                <w:szCs w:val="21"/>
              </w:rPr>
            </w:pPr>
          </w:p>
          <w:p w:rsidR="001162F8" w:rsidRPr="00893F48" w:rsidRDefault="001162F8" w:rsidP="00605B43">
            <w:pPr>
              <w:ind w:firstLine="420"/>
              <w:jc w:val="center"/>
              <w:rPr>
                <w:kern w:val="0"/>
                <w:sz w:val="20"/>
                <w:szCs w:val="21"/>
              </w:rPr>
            </w:pPr>
          </w:p>
          <w:p w:rsidR="001162F8" w:rsidRPr="00893F48" w:rsidRDefault="001162F8" w:rsidP="00605B43">
            <w:pPr>
              <w:ind w:firstLine="420"/>
              <w:jc w:val="center"/>
              <w:rPr>
                <w:kern w:val="0"/>
                <w:sz w:val="20"/>
                <w:szCs w:val="21"/>
              </w:rPr>
            </w:pPr>
            <w:r w:rsidRPr="00893F48">
              <w:rPr>
                <w:kern w:val="0"/>
                <w:sz w:val="20"/>
                <w:szCs w:val="21"/>
              </w:rPr>
              <w:t>中国电解铝生产企业温室气体排放报告</w:t>
            </w:r>
          </w:p>
          <w:p w:rsidR="001162F8" w:rsidRPr="00893F48" w:rsidRDefault="001162F8" w:rsidP="00605B43">
            <w:pPr>
              <w:ind w:firstLine="420"/>
              <w:jc w:val="center"/>
              <w:rPr>
                <w:kern w:val="0"/>
                <w:sz w:val="20"/>
                <w:szCs w:val="21"/>
              </w:rPr>
            </w:pPr>
          </w:p>
          <w:p w:rsidR="001162F8" w:rsidRPr="00893F48" w:rsidRDefault="001162F8" w:rsidP="00605B43">
            <w:pPr>
              <w:ind w:firstLine="420"/>
              <w:jc w:val="center"/>
              <w:rPr>
                <w:kern w:val="0"/>
                <w:sz w:val="20"/>
                <w:szCs w:val="21"/>
              </w:rPr>
            </w:pPr>
          </w:p>
          <w:p w:rsidR="001162F8" w:rsidRPr="00893F48" w:rsidRDefault="001162F8" w:rsidP="00605B43">
            <w:pPr>
              <w:ind w:firstLine="420"/>
              <w:jc w:val="center"/>
              <w:rPr>
                <w:kern w:val="0"/>
                <w:sz w:val="20"/>
                <w:szCs w:val="21"/>
              </w:rPr>
            </w:pPr>
          </w:p>
          <w:p w:rsidR="001162F8" w:rsidRPr="00893F48" w:rsidRDefault="001162F8" w:rsidP="00605B43">
            <w:pPr>
              <w:ind w:firstLine="420"/>
              <w:jc w:val="center"/>
              <w:rPr>
                <w:kern w:val="0"/>
                <w:sz w:val="20"/>
                <w:szCs w:val="21"/>
              </w:rPr>
            </w:pPr>
          </w:p>
          <w:p w:rsidR="001162F8" w:rsidRPr="00893F48" w:rsidRDefault="001162F8" w:rsidP="00605B43">
            <w:pPr>
              <w:ind w:firstLine="420"/>
              <w:jc w:val="center"/>
              <w:rPr>
                <w:kern w:val="0"/>
                <w:sz w:val="20"/>
                <w:szCs w:val="21"/>
              </w:rPr>
            </w:pPr>
          </w:p>
          <w:p w:rsidR="001162F8" w:rsidRPr="00893F48" w:rsidRDefault="001162F8" w:rsidP="00605B43">
            <w:pPr>
              <w:ind w:firstLine="420"/>
              <w:jc w:val="center"/>
              <w:rPr>
                <w:kern w:val="0"/>
                <w:sz w:val="20"/>
                <w:szCs w:val="21"/>
              </w:rPr>
            </w:pPr>
          </w:p>
          <w:p w:rsidR="001162F8" w:rsidRPr="00893F48" w:rsidRDefault="001162F8" w:rsidP="00605B43">
            <w:pPr>
              <w:ind w:firstLine="420"/>
              <w:jc w:val="center"/>
              <w:rPr>
                <w:kern w:val="0"/>
                <w:sz w:val="20"/>
                <w:szCs w:val="21"/>
              </w:rPr>
            </w:pPr>
          </w:p>
          <w:p w:rsidR="001162F8" w:rsidRPr="00893F48" w:rsidRDefault="001162F8" w:rsidP="00605B43">
            <w:pPr>
              <w:ind w:firstLine="420"/>
              <w:jc w:val="center"/>
              <w:rPr>
                <w:kern w:val="0"/>
                <w:sz w:val="20"/>
                <w:szCs w:val="21"/>
              </w:rPr>
            </w:pPr>
          </w:p>
          <w:p w:rsidR="001162F8" w:rsidRPr="00893F48" w:rsidRDefault="001162F8" w:rsidP="00605B43">
            <w:pPr>
              <w:ind w:firstLine="420"/>
              <w:jc w:val="center"/>
              <w:rPr>
                <w:kern w:val="0"/>
                <w:sz w:val="20"/>
                <w:szCs w:val="21"/>
              </w:rPr>
            </w:pPr>
          </w:p>
          <w:p w:rsidR="001162F8" w:rsidRPr="00893F48" w:rsidRDefault="001162F8" w:rsidP="00605B43">
            <w:pPr>
              <w:ind w:firstLine="420"/>
              <w:jc w:val="center"/>
              <w:rPr>
                <w:kern w:val="0"/>
                <w:sz w:val="20"/>
                <w:szCs w:val="21"/>
              </w:rPr>
            </w:pPr>
          </w:p>
          <w:p w:rsidR="001162F8" w:rsidRPr="00893F48" w:rsidRDefault="001162F8" w:rsidP="00605B43">
            <w:pPr>
              <w:ind w:firstLine="420"/>
              <w:jc w:val="center"/>
              <w:rPr>
                <w:kern w:val="0"/>
                <w:sz w:val="20"/>
                <w:szCs w:val="21"/>
              </w:rPr>
            </w:pPr>
          </w:p>
          <w:p w:rsidR="002B5185" w:rsidRPr="00893F48" w:rsidRDefault="002B5185" w:rsidP="00605B43">
            <w:pPr>
              <w:ind w:firstLine="420"/>
              <w:jc w:val="center"/>
              <w:rPr>
                <w:kern w:val="0"/>
                <w:sz w:val="20"/>
                <w:szCs w:val="21"/>
              </w:rPr>
            </w:pPr>
          </w:p>
          <w:p w:rsidR="002B5185" w:rsidRPr="00893F48" w:rsidRDefault="002B5185" w:rsidP="00605B43">
            <w:pPr>
              <w:ind w:firstLine="420"/>
              <w:jc w:val="center"/>
              <w:rPr>
                <w:kern w:val="0"/>
                <w:sz w:val="20"/>
                <w:szCs w:val="21"/>
              </w:rPr>
            </w:pPr>
          </w:p>
          <w:p w:rsidR="002B5185" w:rsidRPr="00893F48" w:rsidRDefault="002B5185" w:rsidP="00605B43">
            <w:pPr>
              <w:ind w:firstLine="420"/>
              <w:jc w:val="center"/>
              <w:rPr>
                <w:kern w:val="0"/>
                <w:sz w:val="20"/>
                <w:szCs w:val="21"/>
              </w:rPr>
            </w:pPr>
          </w:p>
          <w:p w:rsidR="002B5185" w:rsidRPr="00893F48" w:rsidRDefault="002B5185" w:rsidP="00605B43">
            <w:pPr>
              <w:ind w:firstLine="420"/>
              <w:jc w:val="center"/>
              <w:rPr>
                <w:kern w:val="0"/>
                <w:sz w:val="20"/>
                <w:szCs w:val="21"/>
              </w:rPr>
            </w:pPr>
          </w:p>
          <w:p w:rsidR="002B5185" w:rsidRPr="00893F48" w:rsidRDefault="002B5185" w:rsidP="00605B43">
            <w:pPr>
              <w:ind w:firstLine="420"/>
              <w:jc w:val="center"/>
              <w:rPr>
                <w:kern w:val="0"/>
                <w:sz w:val="20"/>
                <w:szCs w:val="21"/>
              </w:rPr>
            </w:pPr>
          </w:p>
          <w:p w:rsidR="002B5185" w:rsidRPr="00893F48" w:rsidRDefault="002B5185" w:rsidP="00605B43">
            <w:pPr>
              <w:ind w:firstLine="420"/>
              <w:jc w:val="center"/>
              <w:rPr>
                <w:kern w:val="0"/>
                <w:sz w:val="20"/>
                <w:szCs w:val="21"/>
              </w:rPr>
            </w:pPr>
          </w:p>
          <w:p w:rsidR="001162F8" w:rsidRPr="00893F48" w:rsidRDefault="001162F8" w:rsidP="00605B43">
            <w:pPr>
              <w:ind w:firstLine="420"/>
              <w:jc w:val="center"/>
              <w:rPr>
                <w:kern w:val="0"/>
                <w:sz w:val="20"/>
                <w:szCs w:val="21"/>
              </w:rPr>
            </w:pPr>
          </w:p>
          <w:p w:rsidR="001162F8" w:rsidRPr="00893F48" w:rsidRDefault="001162F8" w:rsidP="00605B43">
            <w:pPr>
              <w:ind w:firstLine="420"/>
              <w:jc w:val="center"/>
              <w:rPr>
                <w:kern w:val="0"/>
                <w:sz w:val="20"/>
                <w:szCs w:val="21"/>
              </w:rPr>
            </w:pPr>
          </w:p>
          <w:p w:rsidR="001162F8" w:rsidRPr="00893F48" w:rsidRDefault="001162F8" w:rsidP="00605B43">
            <w:pPr>
              <w:ind w:firstLine="420"/>
              <w:jc w:val="center"/>
              <w:rPr>
                <w:kern w:val="0"/>
                <w:sz w:val="20"/>
                <w:szCs w:val="21"/>
              </w:rPr>
            </w:pPr>
          </w:p>
          <w:p w:rsidR="001162F8" w:rsidRPr="00893F48" w:rsidRDefault="001162F8" w:rsidP="00605B43">
            <w:pPr>
              <w:ind w:firstLine="420"/>
              <w:jc w:val="center"/>
              <w:rPr>
                <w:kern w:val="0"/>
                <w:sz w:val="20"/>
                <w:szCs w:val="21"/>
              </w:rPr>
            </w:pPr>
          </w:p>
          <w:p w:rsidR="001162F8" w:rsidRPr="00893F48" w:rsidRDefault="001162F8" w:rsidP="00605B43">
            <w:pPr>
              <w:ind w:firstLine="420"/>
              <w:jc w:val="center"/>
              <w:rPr>
                <w:kern w:val="0"/>
                <w:sz w:val="20"/>
                <w:szCs w:val="21"/>
              </w:rPr>
            </w:pPr>
          </w:p>
          <w:p w:rsidR="001162F8" w:rsidRPr="00893F48" w:rsidRDefault="001162F8" w:rsidP="00605B43">
            <w:pPr>
              <w:ind w:firstLine="420"/>
              <w:jc w:val="center"/>
              <w:rPr>
                <w:kern w:val="0"/>
                <w:sz w:val="20"/>
                <w:szCs w:val="21"/>
              </w:rPr>
            </w:pPr>
          </w:p>
          <w:p w:rsidR="001162F8" w:rsidRPr="00893F48" w:rsidRDefault="001162F8" w:rsidP="00605B43">
            <w:pPr>
              <w:ind w:firstLine="420"/>
              <w:jc w:val="center"/>
              <w:rPr>
                <w:kern w:val="0"/>
                <w:sz w:val="20"/>
                <w:szCs w:val="21"/>
              </w:rPr>
            </w:pPr>
          </w:p>
          <w:p w:rsidR="001162F8" w:rsidRPr="00893F48" w:rsidRDefault="001162F8" w:rsidP="00605B43">
            <w:pPr>
              <w:ind w:firstLineChars="1100" w:firstLine="2200"/>
              <w:rPr>
                <w:kern w:val="0"/>
                <w:sz w:val="20"/>
                <w:szCs w:val="21"/>
              </w:rPr>
            </w:pPr>
            <w:r w:rsidRPr="00893F48">
              <w:rPr>
                <w:kern w:val="0"/>
                <w:sz w:val="20"/>
                <w:szCs w:val="21"/>
              </w:rPr>
              <w:t>报告主体（盖章）：</w:t>
            </w:r>
          </w:p>
          <w:p w:rsidR="001162F8" w:rsidRPr="00893F48" w:rsidRDefault="001162F8" w:rsidP="00605B43">
            <w:pPr>
              <w:ind w:firstLineChars="1100" w:firstLine="2200"/>
              <w:rPr>
                <w:kern w:val="0"/>
                <w:sz w:val="20"/>
                <w:szCs w:val="21"/>
              </w:rPr>
            </w:pPr>
            <w:r w:rsidRPr="00893F48">
              <w:rPr>
                <w:kern w:val="0"/>
                <w:sz w:val="20"/>
                <w:szCs w:val="21"/>
              </w:rPr>
              <w:t>报告年度：</w:t>
            </w:r>
            <w:r w:rsidRPr="00893F48">
              <w:rPr>
                <w:kern w:val="0"/>
                <w:sz w:val="20"/>
                <w:szCs w:val="21"/>
              </w:rPr>
              <w:t xml:space="preserve"> </w:t>
            </w:r>
          </w:p>
          <w:p w:rsidR="001162F8" w:rsidRPr="00893F48" w:rsidRDefault="001162F8" w:rsidP="00605B43">
            <w:pPr>
              <w:ind w:firstLineChars="1100" w:firstLine="2200"/>
              <w:rPr>
                <w:kern w:val="0"/>
                <w:sz w:val="20"/>
                <w:szCs w:val="21"/>
              </w:rPr>
            </w:pPr>
            <w:r w:rsidRPr="00893F48">
              <w:rPr>
                <w:kern w:val="0"/>
                <w:sz w:val="20"/>
                <w:szCs w:val="21"/>
              </w:rPr>
              <w:t>编制日期：</w:t>
            </w:r>
            <w:r w:rsidRPr="00893F48">
              <w:rPr>
                <w:kern w:val="0"/>
                <w:sz w:val="20"/>
                <w:szCs w:val="21"/>
              </w:rPr>
              <w:t xml:space="preserve">  </w:t>
            </w:r>
            <w:r w:rsidRPr="00893F48">
              <w:rPr>
                <w:kern w:val="0"/>
                <w:sz w:val="20"/>
                <w:szCs w:val="21"/>
              </w:rPr>
              <w:t>年</w:t>
            </w:r>
            <w:r w:rsidRPr="00893F48">
              <w:rPr>
                <w:kern w:val="0"/>
                <w:sz w:val="20"/>
                <w:szCs w:val="21"/>
              </w:rPr>
              <w:t xml:space="preserve">   </w:t>
            </w:r>
            <w:r w:rsidRPr="00893F48">
              <w:rPr>
                <w:kern w:val="0"/>
                <w:sz w:val="20"/>
                <w:szCs w:val="21"/>
              </w:rPr>
              <w:t>月</w:t>
            </w:r>
            <w:r w:rsidRPr="00893F48">
              <w:rPr>
                <w:kern w:val="0"/>
                <w:sz w:val="20"/>
                <w:szCs w:val="21"/>
              </w:rPr>
              <w:t xml:space="preserve">   </w:t>
            </w:r>
            <w:r w:rsidRPr="00893F48">
              <w:rPr>
                <w:kern w:val="0"/>
                <w:sz w:val="20"/>
                <w:szCs w:val="21"/>
              </w:rPr>
              <w:t>日</w:t>
            </w:r>
          </w:p>
          <w:p w:rsidR="001162F8" w:rsidRPr="00893F48" w:rsidRDefault="001162F8" w:rsidP="00605B43">
            <w:pPr>
              <w:ind w:firstLine="420"/>
              <w:rPr>
                <w:kern w:val="0"/>
                <w:sz w:val="20"/>
                <w:szCs w:val="21"/>
              </w:rPr>
            </w:pPr>
          </w:p>
          <w:p w:rsidR="001162F8" w:rsidRPr="00893F48" w:rsidRDefault="001162F8" w:rsidP="00605B43">
            <w:pPr>
              <w:ind w:firstLine="420"/>
              <w:rPr>
                <w:kern w:val="0"/>
                <w:sz w:val="20"/>
                <w:szCs w:val="21"/>
              </w:rPr>
            </w:pPr>
          </w:p>
          <w:p w:rsidR="001162F8" w:rsidRPr="00893F48" w:rsidRDefault="001162F8" w:rsidP="00605B43">
            <w:pPr>
              <w:jc w:val="center"/>
              <w:rPr>
                <w:kern w:val="0"/>
                <w:sz w:val="20"/>
                <w:szCs w:val="21"/>
              </w:rPr>
            </w:pPr>
          </w:p>
        </w:tc>
      </w:tr>
    </w:tbl>
    <w:p w:rsidR="001162F8" w:rsidRPr="00893F48" w:rsidRDefault="001162F8" w:rsidP="00860C2C">
      <w:pPr>
        <w:ind w:firstLine="420"/>
        <w:rPr>
          <w:szCs w:val="21"/>
        </w:rPr>
        <w:sectPr w:rsidR="001162F8" w:rsidRPr="00893F48" w:rsidSect="002D4EB6">
          <w:pgSz w:w="11906" w:h="16838"/>
          <w:pgMar w:top="1418" w:right="1134" w:bottom="1134" w:left="1418" w:header="567" w:footer="283" w:gutter="0"/>
          <w:cols w:space="425"/>
          <w:docGrid w:linePitch="312"/>
        </w:sectPr>
      </w:pPr>
    </w:p>
    <w:p w:rsidR="001162F8" w:rsidRPr="00893F48" w:rsidRDefault="001162F8" w:rsidP="00F62664">
      <w:pPr>
        <w:jc w:val="center"/>
        <w:rPr>
          <w:rFonts w:eastAsia="黑体"/>
        </w:rPr>
      </w:pPr>
      <w:r w:rsidRPr="00893F48">
        <w:rPr>
          <w:rFonts w:eastAsia="黑体"/>
        </w:rPr>
        <w:lastRenderedPageBreak/>
        <w:t>排放报告模板（续）</w:t>
      </w:r>
    </w:p>
    <w:p w:rsidR="001162F8" w:rsidRPr="00893F48" w:rsidRDefault="001162F8" w:rsidP="00860C2C">
      <w:pPr>
        <w:ind w:firstLine="420"/>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0"/>
      </w:tblGrid>
      <w:tr w:rsidR="001162F8" w:rsidRPr="00893F48" w:rsidTr="00605B43">
        <w:tc>
          <w:tcPr>
            <w:tcW w:w="9570" w:type="dxa"/>
          </w:tcPr>
          <w:p w:rsidR="001162F8" w:rsidRPr="00893F48" w:rsidRDefault="001162F8" w:rsidP="00605B43">
            <w:pPr>
              <w:ind w:firstLine="420"/>
              <w:rPr>
                <w:kern w:val="0"/>
                <w:sz w:val="20"/>
                <w:szCs w:val="21"/>
              </w:rPr>
            </w:pPr>
          </w:p>
          <w:p w:rsidR="001162F8" w:rsidRPr="00893F48" w:rsidRDefault="001162F8" w:rsidP="00605B43">
            <w:pPr>
              <w:ind w:firstLine="420"/>
              <w:rPr>
                <w:kern w:val="0"/>
                <w:sz w:val="20"/>
                <w:szCs w:val="21"/>
              </w:rPr>
            </w:pPr>
            <w:r w:rsidRPr="00893F48">
              <w:rPr>
                <w:kern w:val="0"/>
                <w:sz w:val="20"/>
                <w:szCs w:val="21"/>
              </w:rPr>
              <w:t>根据国家发展和改革委员会发布的《中国电解铝生产企业温室气体排放核算方法与报告指南（试行）》，本报告主体核算了</w:t>
            </w:r>
            <w:r w:rsidRPr="00893F48">
              <w:rPr>
                <w:kern w:val="0"/>
                <w:sz w:val="20"/>
                <w:szCs w:val="21"/>
                <w:u w:val="single"/>
              </w:rPr>
              <w:t xml:space="preserve">       </w:t>
            </w:r>
            <w:r w:rsidRPr="00893F48">
              <w:rPr>
                <w:kern w:val="0"/>
                <w:sz w:val="20"/>
                <w:szCs w:val="21"/>
              </w:rPr>
              <w:t>年度温室气体排放量，并填写了相关数据表格。现将有关情况报告如下：</w:t>
            </w:r>
            <w:r w:rsidRPr="00893F48">
              <w:rPr>
                <w:kern w:val="0"/>
                <w:sz w:val="20"/>
                <w:szCs w:val="21"/>
              </w:rPr>
              <w:t xml:space="preserve"> </w:t>
            </w:r>
          </w:p>
          <w:p w:rsidR="001162F8" w:rsidRPr="00893F48" w:rsidRDefault="001162F8" w:rsidP="001011D7">
            <w:pPr>
              <w:spacing w:beforeLines="50" w:before="120" w:afterLines="50" w:after="120"/>
              <w:ind w:firstLineChars="202" w:firstLine="404"/>
              <w:rPr>
                <w:rFonts w:eastAsia="黑体"/>
                <w:kern w:val="0"/>
                <w:sz w:val="20"/>
                <w:szCs w:val="21"/>
              </w:rPr>
            </w:pPr>
            <w:bookmarkStart w:id="279" w:name="_Toc502908790"/>
            <w:r w:rsidRPr="00893F48">
              <w:rPr>
                <w:rFonts w:eastAsia="黑体"/>
                <w:kern w:val="0"/>
                <w:sz w:val="20"/>
                <w:szCs w:val="21"/>
              </w:rPr>
              <w:t>一、企业基本情况</w:t>
            </w:r>
            <w:bookmarkEnd w:id="279"/>
          </w:p>
          <w:p w:rsidR="001162F8" w:rsidRPr="00893F48" w:rsidRDefault="001162F8" w:rsidP="00605B43">
            <w:pPr>
              <w:ind w:firstLineChars="405" w:firstLine="810"/>
              <w:rPr>
                <w:kern w:val="0"/>
                <w:sz w:val="20"/>
                <w:szCs w:val="21"/>
              </w:rPr>
            </w:pPr>
            <w:bookmarkStart w:id="280" w:name="_Toc502908791"/>
            <w:r w:rsidRPr="00893F48">
              <w:rPr>
                <w:kern w:val="0"/>
                <w:sz w:val="20"/>
                <w:szCs w:val="21"/>
              </w:rPr>
              <w:t>1.1</w:t>
            </w:r>
            <w:r w:rsidRPr="00893F48">
              <w:rPr>
                <w:kern w:val="0"/>
                <w:sz w:val="20"/>
                <w:szCs w:val="21"/>
              </w:rPr>
              <w:t>基本信息</w:t>
            </w:r>
            <w:bookmarkEnd w:id="280"/>
          </w:p>
          <w:p w:rsidR="001162F8" w:rsidRPr="00893F48" w:rsidRDefault="001162F8" w:rsidP="00605B43">
            <w:pPr>
              <w:ind w:firstLineChars="405" w:firstLine="810"/>
              <w:rPr>
                <w:kern w:val="0"/>
                <w:sz w:val="20"/>
                <w:szCs w:val="21"/>
              </w:rPr>
            </w:pPr>
            <w:bookmarkStart w:id="281" w:name="_Toc502908792"/>
            <w:r w:rsidRPr="00893F48">
              <w:rPr>
                <w:kern w:val="0"/>
                <w:sz w:val="20"/>
                <w:szCs w:val="21"/>
              </w:rPr>
              <w:t>1.2</w:t>
            </w:r>
            <w:r w:rsidRPr="00893F48">
              <w:rPr>
                <w:kern w:val="0"/>
                <w:sz w:val="20"/>
                <w:szCs w:val="21"/>
              </w:rPr>
              <w:t>工艺信息</w:t>
            </w:r>
            <w:bookmarkEnd w:id="281"/>
          </w:p>
          <w:p w:rsidR="001162F8" w:rsidRPr="00893F48" w:rsidRDefault="001162F8" w:rsidP="00605B43">
            <w:pPr>
              <w:ind w:firstLineChars="405" w:firstLine="810"/>
              <w:rPr>
                <w:kern w:val="0"/>
                <w:sz w:val="20"/>
                <w:szCs w:val="21"/>
              </w:rPr>
            </w:pPr>
            <w:bookmarkStart w:id="282" w:name="_Toc502908793"/>
            <w:r w:rsidRPr="00893F48">
              <w:rPr>
                <w:kern w:val="0"/>
                <w:sz w:val="20"/>
                <w:szCs w:val="21"/>
              </w:rPr>
              <w:t>1.3</w:t>
            </w:r>
            <w:r w:rsidRPr="00893F48">
              <w:rPr>
                <w:kern w:val="0"/>
                <w:sz w:val="20"/>
                <w:szCs w:val="21"/>
              </w:rPr>
              <w:t>设备信息</w:t>
            </w:r>
            <w:bookmarkEnd w:id="282"/>
          </w:p>
          <w:p w:rsidR="001162F8" w:rsidRPr="00893F48" w:rsidRDefault="001162F8" w:rsidP="00605B43">
            <w:pPr>
              <w:ind w:firstLineChars="405" w:firstLine="810"/>
              <w:rPr>
                <w:kern w:val="0"/>
                <w:sz w:val="20"/>
                <w:szCs w:val="21"/>
              </w:rPr>
            </w:pPr>
            <w:bookmarkStart w:id="283" w:name="_Toc502908794"/>
            <w:r w:rsidRPr="00893F48">
              <w:rPr>
                <w:kern w:val="0"/>
                <w:sz w:val="20"/>
                <w:szCs w:val="21"/>
              </w:rPr>
              <w:t>1.4</w:t>
            </w:r>
            <w:r w:rsidRPr="00893F48">
              <w:rPr>
                <w:kern w:val="0"/>
                <w:sz w:val="20"/>
                <w:szCs w:val="21"/>
              </w:rPr>
              <w:t>产品和产量信息</w:t>
            </w:r>
            <w:bookmarkEnd w:id="283"/>
          </w:p>
          <w:p w:rsidR="001162F8" w:rsidRPr="00893F48" w:rsidRDefault="001162F8" w:rsidP="001011D7">
            <w:pPr>
              <w:spacing w:beforeLines="50" w:before="120" w:afterLines="50" w:after="120"/>
              <w:ind w:firstLineChars="202" w:firstLine="404"/>
              <w:rPr>
                <w:rFonts w:eastAsia="黑体"/>
                <w:kern w:val="0"/>
                <w:sz w:val="20"/>
                <w:szCs w:val="21"/>
              </w:rPr>
            </w:pPr>
            <w:bookmarkStart w:id="284" w:name="_Toc502908795"/>
            <w:r w:rsidRPr="00893F48">
              <w:rPr>
                <w:rFonts w:eastAsia="黑体"/>
                <w:kern w:val="0"/>
                <w:sz w:val="20"/>
                <w:szCs w:val="21"/>
              </w:rPr>
              <w:t>二、温室气体排放</w:t>
            </w:r>
            <w:bookmarkEnd w:id="284"/>
            <w:r w:rsidRPr="00893F48">
              <w:rPr>
                <w:rFonts w:eastAsia="黑体"/>
                <w:kern w:val="0"/>
                <w:sz w:val="20"/>
                <w:szCs w:val="21"/>
              </w:rPr>
              <w:tab/>
            </w:r>
          </w:p>
          <w:p w:rsidR="001162F8" w:rsidRPr="00893F48" w:rsidRDefault="001162F8" w:rsidP="00605B43">
            <w:pPr>
              <w:ind w:firstLineChars="405" w:firstLine="810"/>
              <w:rPr>
                <w:kern w:val="0"/>
                <w:sz w:val="20"/>
                <w:szCs w:val="21"/>
              </w:rPr>
            </w:pPr>
            <w:bookmarkStart w:id="285" w:name="_Toc502908796"/>
            <w:r w:rsidRPr="00893F48">
              <w:rPr>
                <w:kern w:val="0"/>
                <w:sz w:val="20"/>
                <w:szCs w:val="21"/>
              </w:rPr>
              <w:t>2.1</w:t>
            </w:r>
            <w:r w:rsidRPr="00893F48">
              <w:rPr>
                <w:kern w:val="0"/>
                <w:sz w:val="20"/>
                <w:szCs w:val="21"/>
              </w:rPr>
              <w:t>排放边界识别</w:t>
            </w:r>
            <w:bookmarkEnd w:id="285"/>
          </w:p>
          <w:p w:rsidR="001162F8" w:rsidRPr="00893F48" w:rsidRDefault="001162F8" w:rsidP="00605B43">
            <w:pPr>
              <w:ind w:firstLineChars="405" w:firstLine="810"/>
              <w:rPr>
                <w:kern w:val="0"/>
                <w:sz w:val="20"/>
                <w:szCs w:val="21"/>
              </w:rPr>
            </w:pPr>
            <w:bookmarkStart w:id="286" w:name="_Toc502908797"/>
            <w:r w:rsidRPr="00893F48">
              <w:rPr>
                <w:kern w:val="0"/>
                <w:sz w:val="20"/>
                <w:szCs w:val="21"/>
              </w:rPr>
              <w:t>2.1.1</w:t>
            </w:r>
            <w:r w:rsidRPr="00893F48">
              <w:rPr>
                <w:kern w:val="0"/>
                <w:sz w:val="20"/>
                <w:szCs w:val="21"/>
              </w:rPr>
              <w:t>组织边界识别</w:t>
            </w:r>
            <w:bookmarkEnd w:id="286"/>
          </w:p>
          <w:p w:rsidR="001162F8" w:rsidRPr="00893F48" w:rsidRDefault="001162F8" w:rsidP="00605B43">
            <w:pPr>
              <w:ind w:firstLineChars="405" w:firstLine="810"/>
              <w:rPr>
                <w:kern w:val="0"/>
                <w:sz w:val="20"/>
                <w:szCs w:val="21"/>
              </w:rPr>
            </w:pPr>
            <w:bookmarkStart w:id="287" w:name="_Toc502908798"/>
            <w:r w:rsidRPr="00893F48">
              <w:rPr>
                <w:kern w:val="0"/>
                <w:sz w:val="20"/>
                <w:szCs w:val="21"/>
              </w:rPr>
              <w:t>2.1.2</w:t>
            </w:r>
            <w:r w:rsidRPr="00893F48">
              <w:rPr>
                <w:kern w:val="0"/>
                <w:sz w:val="20"/>
                <w:szCs w:val="21"/>
              </w:rPr>
              <w:t>设施边界识别</w:t>
            </w:r>
            <w:bookmarkEnd w:id="287"/>
          </w:p>
          <w:p w:rsidR="001162F8" w:rsidRPr="00893F48" w:rsidRDefault="001162F8" w:rsidP="00605B43">
            <w:pPr>
              <w:ind w:firstLineChars="405" w:firstLine="810"/>
              <w:rPr>
                <w:kern w:val="0"/>
                <w:sz w:val="20"/>
                <w:szCs w:val="21"/>
              </w:rPr>
            </w:pPr>
            <w:bookmarkStart w:id="288" w:name="_Toc502908799"/>
            <w:r w:rsidRPr="00893F48">
              <w:rPr>
                <w:kern w:val="0"/>
                <w:sz w:val="20"/>
                <w:szCs w:val="21"/>
              </w:rPr>
              <w:t>2.2</w:t>
            </w:r>
            <w:r w:rsidRPr="00893F48">
              <w:rPr>
                <w:kern w:val="0"/>
                <w:sz w:val="20"/>
                <w:szCs w:val="21"/>
              </w:rPr>
              <w:t>排放源识别</w:t>
            </w:r>
            <w:bookmarkEnd w:id="288"/>
          </w:p>
          <w:p w:rsidR="001162F8" w:rsidRPr="00893F48" w:rsidRDefault="001162F8" w:rsidP="00605B43">
            <w:pPr>
              <w:ind w:firstLineChars="405" w:firstLine="810"/>
              <w:rPr>
                <w:kern w:val="0"/>
                <w:sz w:val="20"/>
                <w:szCs w:val="21"/>
              </w:rPr>
            </w:pPr>
            <w:bookmarkStart w:id="289" w:name="_Toc502908800"/>
            <w:r w:rsidRPr="00893F48">
              <w:rPr>
                <w:kern w:val="0"/>
                <w:sz w:val="20"/>
                <w:szCs w:val="21"/>
              </w:rPr>
              <w:t>2.3</w:t>
            </w:r>
            <w:r w:rsidRPr="00893F48">
              <w:rPr>
                <w:kern w:val="0"/>
                <w:sz w:val="20"/>
                <w:szCs w:val="21"/>
              </w:rPr>
              <w:t>核算方法</w:t>
            </w:r>
            <w:bookmarkEnd w:id="289"/>
          </w:p>
          <w:p w:rsidR="001162F8" w:rsidRPr="00893F48" w:rsidRDefault="001162F8" w:rsidP="00605B43">
            <w:pPr>
              <w:ind w:firstLineChars="405" w:firstLine="810"/>
              <w:rPr>
                <w:kern w:val="0"/>
                <w:sz w:val="20"/>
                <w:szCs w:val="21"/>
              </w:rPr>
            </w:pPr>
            <w:bookmarkStart w:id="290" w:name="_Toc502908801"/>
            <w:r w:rsidRPr="00893F48">
              <w:rPr>
                <w:kern w:val="0"/>
                <w:sz w:val="20"/>
                <w:szCs w:val="21"/>
              </w:rPr>
              <w:t>2.3.1</w:t>
            </w:r>
            <w:r w:rsidRPr="00893F48">
              <w:rPr>
                <w:kern w:val="0"/>
                <w:sz w:val="20"/>
                <w:szCs w:val="21"/>
              </w:rPr>
              <w:t>燃料燃烧排放</w:t>
            </w:r>
            <w:bookmarkEnd w:id="290"/>
          </w:p>
          <w:p w:rsidR="001162F8" w:rsidRPr="00893F48" w:rsidRDefault="001162F8" w:rsidP="00605B43">
            <w:pPr>
              <w:ind w:firstLineChars="405" w:firstLine="810"/>
              <w:rPr>
                <w:kern w:val="0"/>
                <w:sz w:val="20"/>
                <w:szCs w:val="21"/>
              </w:rPr>
            </w:pPr>
            <w:bookmarkStart w:id="291" w:name="_Toc502908802"/>
            <w:r w:rsidRPr="00893F48">
              <w:rPr>
                <w:kern w:val="0"/>
                <w:sz w:val="20"/>
                <w:szCs w:val="21"/>
              </w:rPr>
              <w:t>2.3.2</w:t>
            </w:r>
            <w:r w:rsidRPr="00893F48">
              <w:rPr>
                <w:kern w:val="0"/>
                <w:sz w:val="20"/>
                <w:szCs w:val="21"/>
              </w:rPr>
              <w:t>能源作为原材料用途的排放</w:t>
            </w:r>
            <w:bookmarkEnd w:id="291"/>
          </w:p>
          <w:p w:rsidR="001162F8" w:rsidRPr="00893F48" w:rsidRDefault="001162F8" w:rsidP="00605B43">
            <w:pPr>
              <w:ind w:firstLineChars="405" w:firstLine="810"/>
              <w:rPr>
                <w:kern w:val="0"/>
                <w:sz w:val="20"/>
                <w:szCs w:val="21"/>
              </w:rPr>
            </w:pPr>
            <w:r w:rsidRPr="00893F48">
              <w:rPr>
                <w:kern w:val="0"/>
                <w:sz w:val="20"/>
                <w:szCs w:val="21"/>
              </w:rPr>
              <w:t>2.3.3</w:t>
            </w:r>
            <w:r w:rsidRPr="00893F48">
              <w:rPr>
                <w:kern w:val="0"/>
                <w:sz w:val="20"/>
                <w:szCs w:val="21"/>
              </w:rPr>
              <w:t>工业生产过程排放</w:t>
            </w:r>
          </w:p>
          <w:p w:rsidR="001162F8" w:rsidRPr="00893F48" w:rsidRDefault="001162F8" w:rsidP="00605B43">
            <w:pPr>
              <w:ind w:firstLineChars="405" w:firstLine="810"/>
              <w:rPr>
                <w:kern w:val="0"/>
                <w:sz w:val="20"/>
                <w:szCs w:val="21"/>
              </w:rPr>
            </w:pPr>
            <w:bookmarkStart w:id="292" w:name="_Toc502908803"/>
            <w:r w:rsidRPr="00893F48">
              <w:rPr>
                <w:kern w:val="0"/>
                <w:sz w:val="20"/>
                <w:szCs w:val="21"/>
              </w:rPr>
              <w:t>2.3.4</w:t>
            </w:r>
            <w:r w:rsidRPr="00893F48">
              <w:rPr>
                <w:kern w:val="0"/>
                <w:sz w:val="20"/>
                <w:szCs w:val="21"/>
              </w:rPr>
              <w:t>净购入的电力、热力消费的排放</w:t>
            </w:r>
            <w:bookmarkEnd w:id="292"/>
          </w:p>
          <w:p w:rsidR="001162F8" w:rsidRPr="00893F48" w:rsidRDefault="001162F8" w:rsidP="001011D7">
            <w:pPr>
              <w:spacing w:beforeLines="50" w:before="120" w:afterLines="50" w:after="120"/>
              <w:ind w:firstLineChars="202" w:firstLine="404"/>
              <w:rPr>
                <w:rFonts w:eastAsia="黑体"/>
                <w:kern w:val="0"/>
                <w:sz w:val="20"/>
                <w:szCs w:val="21"/>
              </w:rPr>
            </w:pPr>
            <w:bookmarkStart w:id="293" w:name="_Toc502908804"/>
            <w:r w:rsidRPr="00893F48">
              <w:rPr>
                <w:rFonts w:eastAsia="黑体"/>
                <w:kern w:val="0"/>
                <w:sz w:val="20"/>
                <w:szCs w:val="21"/>
              </w:rPr>
              <w:t>三、活动数据及来源说明</w:t>
            </w:r>
            <w:bookmarkEnd w:id="293"/>
          </w:p>
          <w:p w:rsidR="001162F8" w:rsidRPr="00893F48" w:rsidRDefault="001162F8" w:rsidP="00605B43">
            <w:pPr>
              <w:ind w:firstLineChars="405" w:firstLine="810"/>
              <w:rPr>
                <w:kern w:val="0"/>
                <w:sz w:val="20"/>
                <w:szCs w:val="21"/>
              </w:rPr>
            </w:pPr>
            <w:bookmarkStart w:id="294" w:name="_Toc502908805"/>
            <w:r w:rsidRPr="00893F48">
              <w:rPr>
                <w:kern w:val="0"/>
                <w:sz w:val="20"/>
                <w:szCs w:val="21"/>
              </w:rPr>
              <w:t>3.1</w:t>
            </w:r>
            <w:r w:rsidRPr="00893F48">
              <w:rPr>
                <w:kern w:val="0"/>
                <w:sz w:val="20"/>
                <w:szCs w:val="21"/>
              </w:rPr>
              <w:t>燃料燃烧活动数据</w:t>
            </w:r>
            <w:bookmarkEnd w:id="294"/>
          </w:p>
          <w:p w:rsidR="001162F8" w:rsidRPr="00893F48" w:rsidRDefault="001162F8" w:rsidP="00605B43">
            <w:pPr>
              <w:ind w:firstLineChars="405" w:firstLine="810"/>
              <w:rPr>
                <w:kern w:val="0"/>
                <w:sz w:val="20"/>
                <w:szCs w:val="21"/>
              </w:rPr>
            </w:pPr>
            <w:bookmarkStart w:id="295" w:name="_Toc502908806"/>
            <w:r w:rsidRPr="00893F48">
              <w:rPr>
                <w:kern w:val="0"/>
                <w:sz w:val="20"/>
                <w:szCs w:val="21"/>
              </w:rPr>
              <w:t>3.1.1</w:t>
            </w:r>
            <w:r w:rsidRPr="00893F48">
              <w:rPr>
                <w:kern w:val="0"/>
                <w:sz w:val="20"/>
                <w:szCs w:val="21"/>
              </w:rPr>
              <w:t>主要生产系统</w:t>
            </w:r>
            <w:r w:rsidRPr="00893F48">
              <w:rPr>
                <w:kern w:val="0"/>
                <w:sz w:val="20"/>
                <w:szCs w:val="21"/>
              </w:rPr>
              <w:t>——</w:t>
            </w:r>
            <w:r w:rsidRPr="00893F48">
              <w:rPr>
                <w:kern w:val="0"/>
                <w:sz w:val="20"/>
                <w:szCs w:val="21"/>
              </w:rPr>
              <w:t>燃煤</w:t>
            </w:r>
            <w:bookmarkEnd w:id="295"/>
          </w:p>
          <w:p w:rsidR="001162F8" w:rsidRPr="00893F48" w:rsidRDefault="001162F8" w:rsidP="00605B43">
            <w:pPr>
              <w:ind w:firstLineChars="405" w:firstLine="810"/>
              <w:rPr>
                <w:kern w:val="0"/>
                <w:sz w:val="20"/>
                <w:szCs w:val="21"/>
              </w:rPr>
            </w:pPr>
            <w:bookmarkStart w:id="296" w:name="_Toc502908807"/>
            <w:r w:rsidRPr="00893F48">
              <w:rPr>
                <w:kern w:val="0"/>
                <w:sz w:val="20"/>
                <w:szCs w:val="21"/>
              </w:rPr>
              <w:t>3.1.2</w:t>
            </w:r>
            <w:r w:rsidRPr="00893F48">
              <w:rPr>
                <w:kern w:val="0"/>
                <w:sz w:val="20"/>
                <w:szCs w:val="21"/>
              </w:rPr>
              <w:t>主要生产系统</w:t>
            </w:r>
            <w:r w:rsidRPr="00893F48">
              <w:rPr>
                <w:kern w:val="0"/>
                <w:sz w:val="20"/>
                <w:szCs w:val="21"/>
              </w:rPr>
              <w:t>——</w:t>
            </w:r>
            <w:r w:rsidRPr="00893F48">
              <w:rPr>
                <w:kern w:val="0"/>
                <w:sz w:val="20"/>
                <w:szCs w:val="21"/>
              </w:rPr>
              <w:t>燃气</w:t>
            </w:r>
            <w:bookmarkEnd w:id="296"/>
          </w:p>
          <w:p w:rsidR="001162F8" w:rsidRPr="00893F48" w:rsidRDefault="001162F8" w:rsidP="00605B43">
            <w:pPr>
              <w:ind w:firstLineChars="405" w:firstLine="810"/>
              <w:rPr>
                <w:kern w:val="0"/>
                <w:sz w:val="20"/>
                <w:szCs w:val="21"/>
              </w:rPr>
            </w:pPr>
            <w:bookmarkStart w:id="297" w:name="_Toc502908808"/>
            <w:r w:rsidRPr="00893F48">
              <w:rPr>
                <w:kern w:val="0"/>
                <w:sz w:val="20"/>
                <w:szCs w:val="21"/>
              </w:rPr>
              <w:t>3.1.3</w:t>
            </w:r>
            <w:r w:rsidRPr="00893F48">
              <w:rPr>
                <w:kern w:val="0"/>
                <w:sz w:val="20"/>
                <w:szCs w:val="21"/>
              </w:rPr>
              <w:t>辅助生产系统</w:t>
            </w:r>
            <w:r w:rsidRPr="00893F48">
              <w:rPr>
                <w:kern w:val="0"/>
                <w:sz w:val="20"/>
                <w:szCs w:val="21"/>
              </w:rPr>
              <w:t>——</w:t>
            </w:r>
            <w:r w:rsidRPr="00893F48">
              <w:rPr>
                <w:kern w:val="0"/>
                <w:sz w:val="20"/>
                <w:szCs w:val="21"/>
              </w:rPr>
              <w:t>燃油</w:t>
            </w:r>
            <w:bookmarkEnd w:id="297"/>
          </w:p>
          <w:p w:rsidR="001162F8" w:rsidRPr="00893F48" w:rsidRDefault="001162F8" w:rsidP="00605B43">
            <w:pPr>
              <w:ind w:firstLineChars="405" w:firstLine="810"/>
              <w:rPr>
                <w:kern w:val="0"/>
                <w:sz w:val="20"/>
                <w:szCs w:val="21"/>
              </w:rPr>
            </w:pPr>
            <w:bookmarkStart w:id="298" w:name="_Toc502908809"/>
            <w:r w:rsidRPr="00893F48">
              <w:rPr>
                <w:kern w:val="0"/>
                <w:sz w:val="20"/>
                <w:szCs w:val="21"/>
              </w:rPr>
              <w:t>3.1.4</w:t>
            </w:r>
            <w:r w:rsidRPr="00893F48">
              <w:rPr>
                <w:kern w:val="0"/>
                <w:sz w:val="20"/>
                <w:szCs w:val="21"/>
              </w:rPr>
              <w:t>辅助生产系统</w:t>
            </w:r>
            <w:r w:rsidRPr="00893F48">
              <w:rPr>
                <w:kern w:val="0"/>
                <w:sz w:val="20"/>
                <w:szCs w:val="21"/>
              </w:rPr>
              <w:t>——</w:t>
            </w:r>
            <w:r w:rsidRPr="00893F48">
              <w:rPr>
                <w:kern w:val="0"/>
                <w:sz w:val="20"/>
                <w:szCs w:val="21"/>
              </w:rPr>
              <w:t>移动源用油</w:t>
            </w:r>
            <w:bookmarkEnd w:id="298"/>
          </w:p>
          <w:p w:rsidR="001162F8" w:rsidRPr="00893F48" w:rsidRDefault="001162F8" w:rsidP="00605B43">
            <w:pPr>
              <w:ind w:firstLineChars="405" w:firstLine="810"/>
              <w:rPr>
                <w:kern w:val="0"/>
                <w:sz w:val="20"/>
                <w:szCs w:val="21"/>
              </w:rPr>
            </w:pPr>
            <w:bookmarkStart w:id="299" w:name="_Toc502908810"/>
            <w:r w:rsidRPr="00893F48">
              <w:rPr>
                <w:kern w:val="0"/>
                <w:sz w:val="20"/>
                <w:szCs w:val="21"/>
              </w:rPr>
              <w:t>3.1.4</w:t>
            </w:r>
            <w:r w:rsidRPr="00893F48">
              <w:rPr>
                <w:kern w:val="0"/>
                <w:sz w:val="20"/>
                <w:szCs w:val="21"/>
              </w:rPr>
              <w:t>附属生产系统</w:t>
            </w:r>
            <w:r w:rsidRPr="00893F48">
              <w:rPr>
                <w:kern w:val="0"/>
                <w:sz w:val="20"/>
                <w:szCs w:val="21"/>
              </w:rPr>
              <w:t>——</w:t>
            </w:r>
            <w:r w:rsidRPr="00893F48">
              <w:rPr>
                <w:kern w:val="0"/>
                <w:sz w:val="20"/>
                <w:szCs w:val="21"/>
              </w:rPr>
              <w:t>燃气和燃油</w:t>
            </w:r>
            <w:bookmarkEnd w:id="299"/>
          </w:p>
          <w:p w:rsidR="001162F8" w:rsidRPr="00893F48" w:rsidRDefault="001162F8" w:rsidP="00605B43">
            <w:pPr>
              <w:ind w:firstLineChars="405" w:firstLine="810"/>
              <w:rPr>
                <w:kern w:val="0"/>
                <w:sz w:val="20"/>
                <w:szCs w:val="21"/>
              </w:rPr>
            </w:pPr>
            <w:bookmarkStart w:id="300" w:name="_Toc502908811"/>
            <w:r w:rsidRPr="00893F48">
              <w:rPr>
                <w:kern w:val="0"/>
                <w:sz w:val="20"/>
                <w:szCs w:val="21"/>
              </w:rPr>
              <w:t>3.2</w:t>
            </w:r>
            <w:r w:rsidRPr="00893F48">
              <w:rPr>
                <w:kern w:val="0"/>
                <w:sz w:val="20"/>
                <w:szCs w:val="21"/>
              </w:rPr>
              <w:t>能源作为原材料用途的活动数据</w:t>
            </w:r>
            <w:bookmarkEnd w:id="300"/>
          </w:p>
          <w:p w:rsidR="001162F8" w:rsidRPr="00893F48" w:rsidRDefault="001162F8" w:rsidP="00605B43">
            <w:pPr>
              <w:ind w:firstLineChars="405" w:firstLine="810"/>
              <w:rPr>
                <w:kern w:val="0"/>
                <w:sz w:val="20"/>
                <w:szCs w:val="21"/>
              </w:rPr>
            </w:pPr>
            <w:bookmarkStart w:id="301" w:name="_Toc502908812"/>
            <w:r w:rsidRPr="00893F48">
              <w:rPr>
                <w:kern w:val="0"/>
                <w:sz w:val="20"/>
                <w:szCs w:val="21"/>
              </w:rPr>
              <w:t>3.3</w:t>
            </w:r>
            <w:r w:rsidRPr="00893F48">
              <w:rPr>
                <w:kern w:val="0"/>
                <w:sz w:val="20"/>
                <w:szCs w:val="21"/>
              </w:rPr>
              <w:t>工业生产过程的活动数据</w:t>
            </w:r>
          </w:p>
          <w:p w:rsidR="001162F8" w:rsidRPr="00893F48" w:rsidRDefault="001162F8" w:rsidP="00605B43">
            <w:pPr>
              <w:ind w:firstLineChars="405" w:firstLine="810"/>
              <w:rPr>
                <w:kern w:val="0"/>
                <w:sz w:val="20"/>
                <w:szCs w:val="21"/>
              </w:rPr>
            </w:pPr>
            <w:r w:rsidRPr="00893F48">
              <w:rPr>
                <w:kern w:val="0"/>
                <w:sz w:val="20"/>
                <w:szCs w:val="21"/>
              </w:rPr>
              <w:t>3.4</w:t>
            </w:r>
            <w:r w:rsidRPr="00893F48">
              <w:rPr>
                <w:kern w:val="0"/>
                <w:sz w:val="20"/>
                <w:szCs w:val="21"/>
              </w:rPr>
              <w:t>净购入的电力、热力活动数据</w:t>
            </w:r>
            <w:bookmarkEnd w:id="301"/>
          </w:p>
          <w:p w:rsidR="001162F8" w:rsidRPr="00893F48" w:rsidRDefault="001162F8" w:rsidP="001011D7">
            <w:pPr>
              <w:spacing w:beforeLines="50" w:before="120" w:afterLines="50" w:after="120"/>
              <w:ind w:firstLineChars="202" w:firstLine="404"/>
              <w:rPr>
                <w:rFonts w:eastAsia="黑体"/>
                <w:kern w:val="0"/>
                <w:sz w:val="20"/>
                <w:szCs w:val="21"/>
              </w:rPr>
            </w:pPr>
            <w:bookmarkStart w:id="302" w:name="_Toc502908813"/>
            <w:r w:rsidRPr="00893F48">
              <w:rPr>
                <w:rFonts w:eastAsia="黑体"/>
                <w:kern w:val="0"/>
                <w:sz w:val="20"/>
                <w:szCs w:val="21"/>
              </w:rPr>
              <w:t>四、排放因子数据及来源说明</w:t>
            </w:r>
            <w:bookmarkEnd w:id="302"/>
          </w:p>
          <w:p w:rsidR="001162F8" w:rsidRPr="00893F48" w:rsidRDefault="001162F8" w:rsidP="00605B43">
            <w:pPr>
              <w:ind w:firstLineChars="405" w:firstLine="810"/>
              <w:rPr>
                <w:kern w:val="0"/>
                <w:sz w:val="20"/>
                <w:szCs w:val="21"/>
              </w:rPr>
            </w:pPr>
            <w:bookmarkStart w:id="303" w:name="_Toc502908814"/>
            <w:r w:rsidRPr="00893F48">
              <w:rPr>
                <w:kern w:val="0"/>
                <w:sz w:val="20"/>
                <w:szCs w:val="21"/>
              </w:rPr>
              <w:t>4.1</w:t>
            </w:r>
            <w:r w:rsidRPr="00893F48">
              <w:rPr>
                <w:kern w:val="0"/>
                <w:sz w:val="20"/>
                <w:szCs w:val="21"/>
              </w:rPr>
              <w:t>化石燃料的排放因子</w:t>
            </w:r>
            <w:bookmarkEnd w:id="303"/>
          </w:p>
          <w:p w:rsidR="001162F8" w:rsidRPr="00893F48" w:rsidRDefault="001162F8" w:rsidP="00605B43">
            <w:pPr>
              <w:ind w:firstLineChars="405" w:firstLine="810"/>
              <w:rPr>
                <w:kern w:val="0"/>
                <w:sz w:val="20"/>
                <w:szCs w:val="21"/>
              </w:rPr>
            </w:pPr>
            <w:bookmarkStart w:id="304" w:name="_Toc502908815"/>
            <w:r w:rsidRPr="00893F48">
              <w:rPr>
                <w:kern w:val="0"/>
                <w:sz w:val="20"/>
                <w:szCs w:val="21"/>
              </w:rPr>
              <w:t>4.1.1</w:t>
            </w:r>
            <w:r w:rsidRPr="00893F48">
              <w:rPr>
                <w:kern w:val="0"/>
                <w:sz w:val="20"/>
                <w:szCs w:val="21"/>
              </w:rPr>
              <w:t>化石燃料的单位热值含碳量</w:t>
            </w:r>
            <w:bookmarkEnd w:id="304"/>
          </w:p>
          <w:p w:rsidR="001162F8" w:rsidRPr="00893F48" w:rsidRDefault="001162F8" w:rsidP="00605B43">
            <w:pPr>
              <w:ind w:firstLineChars="405" w:firstLine="810"/>
              <w:rPr>
                <w:kern w:val="0"/>
                <w:sz w:val="20"/>
                <w:szCs w:val="21"/>
              </w:rPr>
            </w:pPr>
          </w:p>
        </w:tc>
      </w:tr>
    </w:tbl>
    <w:p w:rsidR="001162F8" w:rsidRPr="00893F48" w:rsidRDefault="001162F8" w:rsidP="00014CDE">
      <w:pPr>
        <w:rPr>
          <w:rFonts w:eastAsia="黑体"/>
        </w:rPr>
      </w:pPr>
      <w:bookmarkStart w:id="305" w:name="_Toc502908820"/>
    </w:p>
    <w:p w:rsidR="001B6B38" w:rsidRPr="00893F48" w:rsidRDefault="001B6B38" w:rsidP="00014CDE">
      <w:pPr>
        <w:rPr>
          <w:rFonts w:eastAsia="黑体"/>
        </w:rPr>
      </w:pPr>
    </w:p>
    <w:p w:rsidR="001B6B38" w:rsidRPr="00893F48" w:rsidRDefault="001162F8" w:rsidP="00F62664">
      <w:pPr>
        <w:jc w:val="center"/>
        <w:rPr>
          <w:rFonts w:eastAsia="黑体"/>
        </w:rPr>
      </w:pPr>
      <w:r w:rsidRPr="00893F48">
        <w:rPr>
          <w:rFonts w:eastAsia="黑体"/>
        </w:rPr>
        <w:lastRenderedPageBreak/>
        <w:t>排放报告模板（续）</w:t>
      </w:r>
    </w:p>
    <w:p w:rsidR="001162F8" w:rsidRPr="00893F48" w:rsidRDefault="001162F8" w:rsidP="00F62664">
      <w:pPr>
        <w:jc w:val="center"/>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0"/>
      </w:tblGrid>
      <w:tr w:rsidR="001162F8" w:rsidRPr="00893F48" w:rsidTr="00605B43">
        <w:tc>
          <w:tcPr>
            <w:tcW w:w="9570" w:type="dxa"/>
          </w:tcPr>
          <w:p w:rsidR="001162F8" w:rsidRPr="00893F48" w:rsidRDefault="001162F8" w:rsidP="00605B43">
            <w:pPr>
              <w:ind w:firstLineChars="405" w:firstLine="810"/>
              <w:rPr>
                <w:kern w:val="0"/>
                <w:sz w:val="20"/>
                <w:szCs w:val="21"/>
              </w:rPr>
            </w:pPr>
          </w:p>
          <w:p w:rsidR="001162F8" w:rsidRPr="00893F48" w:rsidRDefault="001162F8" w:rsidP="00605B43">
            <w:pPr>
              <w:ind w:firstLineChars="405" w:firstLine="810"/>
              <w:rPr>
                <w:kern w:val="0"/>
                <w:sz w:val="20"/>
                <w:szCs w:val="21"/>
              </w:rPr>
            </w:pPr>
            <w:r w:rsidRPr="00893F48">
              <w:rPr>
                <w:kern w:val="0"/>
                <w:sz w:val="20"/>
                <w:szCs w:val="21"/>
              </w:rPr>
              <w:t>4.1.2</w:t>
            </w:r>
            <w:r w:rsidRPr="00893F48">
              <w:rPr>
                <w:kern w:val="0"/>
                <w:sz w:val="20"/>
                <w:szCs w:val="21"/>
              </w:rPr>
              <w:t>化石燃料的碳氧化率</w:t>
            </w:r>
          </w:p>
          <w:p w:rsidR="001162F8" w:rsidRPr="00893F48" w:rsidRDefault="001162F8" w:rsidP="00605B43">
            <w:pPr>
              <w:ind w:firstLineChars="405" w:firstLine="810"/>
              <w:rPr>
                <w:kern w:val="0"/>
                <w:sz w:val="20"/>
                <w:szCs w:val="21"/>
              </w:rPr>
            </w:pPr>
            <w:r w:rsidRPr="00893F48">
              <w:rPr>
                <w:kern w:val="0"/>
                <w:sz w:val="20"/>
                <w:szCs w:val="21"/>
              </w:rPr>
              <w:t>4.2</w:t>
            </w:r>
            <w:r w:rsidRPr="00893F48">
              <w:rPr>
                <w:kern w:val="0"/>
                <w:sz w:val="20"/>
                <w:szCs w:val="21"/>
              </w:rPr>
              <w:t>能源作为原材料用途的排放因子</w:t>
            </w:r>
          </w:p>
          <w:p w:rsidR="001162F8" w:rsidRPr="00893F48" w:rsidRDefault="001162F8" w:rsidP="00605B43">
            <w:pPr>
              <w:ind w:firstLineChars="405" w:firstLine="810"/>
              <w:rPr>
                <w:kern w:val="0"/>
                <w:sz w:val="20"/>
                <w:szCs w:val="21"/>
              </w:rPr>
            </w:pPr>
            <w:r w:rsidRPr="00893F48">
              <w:rPr>
                <w:kern w:val="0"/>
                <w:sz w:val="20"/>
                <w:szCs w:val="21"/>
              </w:rPr>
              <w:t>4.3</w:t>
            </w:r>
            <w:r w:rsidRPr="00893F48">
              <w:rPr>
                <w:kern w:val="0"/>
                <w:sz w:val="20"/>
                <w:szCs w:val="21"/>
              </w:rPr>
              <w:t>工业生产过程的排放因子</w:t>
            </w:r>
          </w:p>
          <w:p w:rsidR="001162F8" w:rsidRPr="00893F48" w:rsidRDefault="001162F8" w:rsidP="00605B43">
            <w:pPr>
              <w:ind w:firstLineChars="405" w:firstLine="810"/>
              <w:rPr>
                <w:kern w:val="0"/>
                <w:sz w:val="20"/>
                <w:szCs w:val="21"/>
              </w:rPr>
            </w:pPr>
            <w:bookmarkStart w:id="306" w:name="_Toc502908821"/>
            <w:r w:rsidRPr="00893F48">
              <w:rPr>
                <w:kern w:val="0"/>
                <w:sz w:val="20"/>
                <w:szCs w:val="21"/>
              </w:rPr>
              <w:t>4.4</w:t>
            </w:r>
            <w:bookmarkEnd w:id="306"/>
            <w:r w:rsidRPr="00893F48">
              <w:rPr>
                <w:kern w:val="0"/>
                <w:sz w:val="20"/>
                <w:szCs w:val="21"/>
              </w:rPr>
              <w:t>净购入电力消费和热力消费的排放因子</w:t>
            </w:r>
          </w:p>
          <w:p w:rsidR="001162F8" w:rsidRPr="00893F48" w:rsidRDefault="001162F8" w:rsidP="00605B43">
            <w:pPr>
              <w:ind w:firstLine="420"/>
              <w:rPr>
                <w:kern w:val="0"/>
                <w:sz w:val="20"/>
                <w:szCs w:val="21"/>
              </w:rPr>
            </w:pPr>
          </w:p>
          <w:p w:rsidR="001162F8" w:rsidRPr="00893F48" w:rsidRDefault="001162F8" w:rsidP="00605B43">
            <w:pPr>
              <w:ind w:firstLine="420"/>
              <w:rPr>
                <w:kern w:val="0"/>
                <w:sz w:val="20"/>
                <w:szCs w:val="21"/>
              </w:rPr>
            </w:pPr>
          </w:p>
          <w:p w:rsidR="001162F8" w:rsidRPr="00893F48" w:rsidRDefault="001162F8" w:rsidP="00605B43">
            <w:pPr>
              <w:ind w:firstLine="420"/>
              <w:rPr>
                <w:kern w:val="0"/>
                <w:sz w:val="20"/>
                <w:szCs w:val="21"/>
              </w:rPr>
            </w:pPr>
            <w:r w:rsidRPr="00893F48">
              <w:rPr>
                <w:kern w:val="0"/>
                <w:sz w:val="20"/>
                <w:szCs w:val="21"/>
              </w:rPr>
              <w:t>本报告真实、可靠，如报告中的信息与实际情况不符，本企业将承担相应的法律责任。</w:t>
            </w:r>
            <w:r w:rsidRPr="00893F48">
              <w:rPr>
                <w:kern w:val="0"/>
                <w:sz w:val="20"/>
                <w:szCs w:val="21"/>
              </w:rPr>
              <w:t xml:space="preserve"> </w:t>
            </w:r>
          </w:p>
          <w:p w:rsidR="001162F8" w:rsidRPr="00893F48" w:rsidRDefault="001162F8" w:rsidP="00605B43">
            <w:pPr>
              <w:ind w:firstLine="420"/>
              <w:rPr>
                <w:kern w:val="0"/>
                <w:sz w:val="20"/>
                <w:szCs w:val="21"/>
              </w:rPr>
            </w:pPr>
          </w:p>
          <w:p w:rsidR="001162F8" w:rsidRPr="00893F48" w:rsidRDefault="001162F8" w:rsidP="00605B43">
            <w:pPr>
              <w:ind w:firstLine="420"/>
              <w:rPr>
                <w:kern w:val="0"/>
                <w:sz w:val="20"/>
                <w:szCs w:val="21"/>
              </w:rPr>
            </w:pPr>
          </w:p>
          <w:p w:rsidR="001162F8" w:rsidRPr="00893F48" w:rsidRDefault="001162F8" w:rsidP="00605B43">
            <w:pPr>
              <w:ind w:firstLine="420"/>
              <w:rPr>
                <w:kern w:val="0"/>
                <w:sz w:val="20"/>
                <w:szCs w:val="21"/>
              </w:rPr>
            </w:pPr>
          </w:p>
          <w:p w:rsidR="001162F8" w:rsidRPr="00893F48" w:rsidRDefault="001162F8" w:rsidP="00605B43">
            <w:pPr>
              <w:ind w:firstLine="420"/>
              <w:rPr>
                <w:kern w:val="0"/>
                <w:sz w:val="20"/>
                <w:szCs w:val="21"/>
              </w:rPr>
            </w:pPr>
          </w:p>
          <w:p w:rsidR="001162F8" w:rsidRPr="00893F48" w:rsidRDefault="001162F8" w:rsidP="00605B43">
            <w:pPr>
              <w:ind w:right="420" w:firstLine="420"/>
              <w:jc w:val="right"/>
              <w:rPr>
                <w:kern w:val="0"/>
                <w:sz w:val="20"/>
                <w:szCs w:val="21"/>
              </w:rPr>
            </w:pPr>
            <w:r w:rsidRPr="00893F48">
              <w:rPr>
                <w:kern w:val="0"/>
                <w:sz w:val="20"/>
                <w:szCs w:val="21"/>
              </w:rPr>
              <w:t>法人（签字）</w:t>
            </w:r>
            <w:r w:rsidRPr="00893F48">
              <w:rPr>
                <w:kern w:val="0"/>
                <w:sz w:val="20"/>
                <w:szCs w:val="21"/>
              </w:rPr>
              <w:t xml:space="preserve">: </w:t>
            </w:r>
          </w:p>
          <w:p w:rsidR="001162F8" w:rsidRPr="00893F48" w:rsidRDefault="001162F8" w:rsidP="00605B43">
            <w:pPr>
              <w:ind w:right="840" w:firstLine="420"/>
              <w:jc w:val="center"/>
              <w:rPr>
                <w:kern w:val="0"/>
                <w:sz w:val="20"/>
                <w:szCs w:val="21"/>
              </w:rPr>
            </w:pPr>
            <w:r w:rsidRPr="00893F48">
              <w:rPr>
                <w:kern w:val="0"/>
                <w:sz w:val="20"/>
                <w:szCs w:val="21"/>
              </w:rPr>
              <w:t xml:space="preserve">                                                                   </w:t>
            </w:r>
            <w:r w:rsidRPr="00893F48">
              <w:rPr>
                <w:kern w:val="0"/>
                <w:sz w:val="20"/>
                <w:szCs w:val="21"/>
              </w:rPr>
              <w:t>年</w:t>
            </w:r>
            <w:r w:rsidRPr="00893F48">
              <w:rPr>
                <w:kern w:val="0"/>
                <w:sz w:val="20"/>
                <w:szCs w:val="21"/>
              </w:rPr>
              <w:t xml:space="preserve"> </w:t>
            </w:r>
            <w:r w:rsidRPr="00893F48">
              <w:rPr>
                <w:kern w:val="0"/>
                <w:sz w:val="20"/>
                <w:szCs w:val="21"/>
              </w:rPr>
              <w:t>月</w:t>
            </w:r>
            <w:r w:rsidRPr="00893F48">
              <w:rPr>
                <w:kern w:val="0"/>
                <w:sz w:val="20"/>
                <w:szCs w:val="21"/>
              </w:rPr>
              <w:t xml:space="preserve"> </w:t>
            </w:r>
            <w:r w:rsidRPr="00893F48">
              <w:rPr>
                <w:kern w:val="0"/>
                <w:sz w:val="20"/>
                <w:szCs w:val="21"/>
              </w:rPr>
              <w:t>日</w:t>
            </w:r>
            <w:r w:rsidRPr="00893F48">
              <w:rPr>
                <w:kern w:val="0"/>
                <w:sz w:val="20"/>
                <w:szCs w:val="21"/>
              </w:rPr>
              <w:t xml:space="preserve"> </w:t>
            </w:r>
          </w:p>
          <w:p w:rsidR="001162F8" w:rsidRPr="00893F48" w:rsidRDefault="001162F8" w:rsidP="00605B43">
            <w:pPr>
              <w:ind w:firstLine="420"/>
              <w:rPr>
                <w:kern w:val="0"/>
                <w:sz w:val="20"/>
                <w:szCs w:val="21"/>
              </w:rPr>
            </w:pPr>
          </w:p>
          <w:p w:rsidR="001162F8" w:rsidRPr="00893F48" w:rsidRDefault="001162F8" w:rsidP="00605B43">
            <w:pPr>
              <w:ind w:firstLine="420"/>
              <w:rPr>
                <w:kern w:val="0"/>
                <w:sz w:val="20"/>
                <w:szCs w:val="21"/>
              </w:rPr>
            </w:pPr>
          </w:p>
          <w:p w:rsidR="001162F8" w:rsidRPr="00893F48" w:rsidRDefault="001162F8" w:rsidP="00605B43">
            <w:pPr>
              <w:ind w:firstLine="420"/>
              <w:rPr>
                <w:kern w:val="0"/>
                <w:sz w:val="20"/>
                <w:szCs w:val="21"/>
              </w:rPr>
            </w:pPr>
          </w:p>
          <w:p w:rsidR="001162F8" w:rsidRPr="00893F48" w:rsidRDefault="001162F8" w:rsidP="00605B43">
            <w:pPr>
              <w:ind w:firstLine="420"/>
              <w:rPr>
                <w:kern w:val="0"/>
                <w:sz w:val="20"/>
                <w:szCs w:val="21"/>
              </w:rPr>
            </w:pPr>
            <w:r w:rsidRPr="00893F48">
              <w:rPr>
                <w:kern w:val="0"/>
                <w:sz w:val="20"/>
                <w:szCs w:val="21"/>
              </w:rPr>
              <w:t>附表</w:t>
            </w:r>
            <w:r w:rsidRPr="00893F48">
              <w:rPr>
                <w:kern w:val="0"/>
                <w:sz w:val="20"/>
                <w:szCs w:val="21"/>
              </w:rPr>
              <w:t xml:space="preserve">1 </w:t>
            </w:r>
            <w:r w:rsidRPr="00893F48">
              <w:rPr>
                <w:kern w:val="0"/>
                <w:sz w:val="20"/>
                <w:szCs w:val="21"/>
              </w:rPr>
              <w:t>报告主体二氧化碳排放量报告</w:t>
            </w:r>
            <w:r w:rsidRPr="00893F48">
              <w:rPr>
                <w:kern w:val="0"/>
                <w:sz w:val="20"/>
                <w:szCs w:val="21"/>
              </w:rPr>
              <w:t xml:space="preserve"> </w:t>
            </w:r>
          </w:p>
          <w:p w:rsidR="001162F8" w:rsidRPr="00893F48" w:rsidRDefault="001162F8" w:rsidP="00605B43">
            <w:pPr>
              <w:ind w:firstLine="420"/>
              <w:rPr>
                <w:kern w:val="0"/>
                <w:sz w:val="20"/>
                <w:szCs w:val="21"/>
              </w:rPr>
            </w:pPr>
            <w:r w:rsidRPr="00893F48">
              <w:rPr>
                <w:kern w:val="0"/>
                <w:sz w:val="20"/>
                <w:szCs w:val="21"/>
              </w:rPr>
              <w:t>附表</w:t>
            </w:r>
            <w:r w:rsidRPr="00893F48">
              <w:rPr>
                <w:kern w:val="0"/>
                <w:sz w:val="20"/>
                <w:szCs w:val="21"/>
              </w:rPr>
              <w:t xml:space="preserve">2 </w:t>
            </w:r>
            <w:r w:rsidRPr="00893F48">
              <w:rPr>
                <w:kern w:val="0"/>
                <w:sz w:val="20"/>
                <w:szCs w:val="21"/>
              </w:rPr>
              <w:t>报告主体活动数据</w:t>
            </w:r>
          </w:p>
          <w:p w:rsidR="001162F8" w:rsidRPr="00893F48" w:rsidRDefault="001162F8" w:rsidP="00605B43">
            <w:pPr>
              <w:ind w:firstLine="420"/>
              <w:rPr>
                <w:kern w:val="0"/>
                <w:sz w:val="20"/>
                <w:szCs w:val="21"/>
              </w:rPr>
            </w:pPr>
            <w:r w:rsidRPr="00893F48">
              <w:rPr>
                <w:kern w:val="0"/>
                <w:sz w:val="20"/>
                <w:szCs w:val="21"/>
              </w:rPr>
              <w:t>附表</w:t>
            </w:r>
            <w:r w:rsidRPr="00893F48">
              <w:rPr>
                <w:kern w:val="0"/>
                <w:sz w:val="20"/>
                <w:szCs w:val="21"/>
              </w:rPr>
              <w:t xml:space="preserve">3 </w:t>
            </w:r>
            <w:r w:rsidRPr="00893F48">
              <w:rPr>
                <w:kern w:val="0"/>
                <w:sz w:val="20"/>
                <w:szCs w:val="21"/>
              </w:rPr>
              <w:t>报告主体排放因子和计算系数</w:t>
            </w:r>
          </w:p>
          <w:p w:rsidR="001162F8" w:rsidRPr="00893F48" w:rsidRDefault="001162F8" w:rsidP="00605B43">
            <w:pPr>
              <w:ind w:firstLine="420"/>
              <w:rPr>
                <w:kern w:val="0"/>
                <w:sz w:val="20"/>
                <w:szCs w:val="21"/>
              </w:rPr>
            </w:pPr>
            <w:r w:rsidRPr="00893F48">
              <w:rPr>
                <w:kern w:val="0"/>
                <w:sz w:val="20"/>
                <w:szCs w:val="21"/>
              </w:rPr>
              <w:br w:type="page"/>
            </w:r>
          </w:p>
          <w:p w:rsidR="001162F8" w:rsidRPr="00893F48" w:rsidRDefault="001162F8" w:rsidP="00605B43">
            <w:pPr>
              <w:ind w:firstLine="420"/>
              <w:rPr>
                <w:kern w:val="0"/>
                <w:sz w:val="20"/>
                <w:szCs w:val="21"/>
              </w:rPr>
            </w:pPr>
          </w:p>
          <w:p w:rsidR="001162F8" w:rsidRPr="00893F48" w:rsidRDefault="001162F8" w:rsidP="00605B43">
            <w:pPr>
              <w:ind w:firstLine="420"/>
              <w:rPr>
                <w:kern w:val="0"/>
                <w:sz w:val="20"/>
                <w:szCs w:val="21"/>
              </w:rPr>
            </w:pPr>
          </w:p>
          <w:p w:rsidR="001162F8" w:rsidRPr="00893F48" w:rsidRDefault="001162F8" w:rsidP="00605B43">
            <w:pPr>
              <w:ind w:firstLine="420"/>
              <w:rPr>
                <w:kern w:val="0"/>
                <w:sz w:val="20"/>
                <w:szCs w:val="21"/>
              </w:rPr>
            </w:pPr>
          </w:p>
          <w:p w:rsidR="001162F8" w:rsidRPr="00893F48" w:rsidRDefault="001162F8" w:rsidP="00605B43">
            <w:pPr>
              <w:ind w:firstLine="420"/>
              <w:rPr>
                <w:kern w:val="0"/>
                <w:sz w:val="20"/>
                <w:szCs w:val="21"/>
              </w:rPr>
            </w:pPr>
          </w:p>
          <w:p w:rsidR="001162F8" w:rsidRPr="00893F48" w:rsidRDefault="001162F8" w:rsidP="00605B43">
            <w:pPr>
              <w:ind w:firstLine="420"/>
              <w:rPr>
                <w:kern w:val="0"/>
                <w:sz w:val="20"/>
                <w:szCs w:val="21"/>
              </w:rPr>
            </w:pPr>
          </w:p>
          <w:p w:rsidR="001162F8" w:rsidRPr="00893F48" w:rsidRDefault="001162F8" w:rsidP="00605B43">
            <w:pPr>
              <w:ind w:firstLine="420"/>
              <w:rPr>
                <w:kern w:val="0"/>
                <w:sz w:val="20"/>
                <w:szCs w:val="21"/>
              </w:rPr>
            </w:pPr>
          </w:p>
          <w:p w:rsidR="001162F8" w:rsidRPr="00893F48" w:rsidRDefault="001162F8" w:rsidP="00605B43">
            <w:pPr>
              <w:ind w:firstLine="420"/>
              <w:rPr>
                <w:kern w:val="0"/>
                <w:sz w:val="20"/>
                <w:szCs w:val="21"/>
              </w:rPr>
            </w:pPr>
          </w:p>
          <w:p w:rsidR="001162F8" w:rsidRPr="00893F48" w:rsidRDefault="001162F8" w:rsidP="00605B43">
            <w:pPr>
              <w:ind w:firstLine="420"/>
              <w:rPr>
                <w:kern w:val="0"/>
                <w:sz w:val="20"/>
                <w:szCs w:val="21"/>
              </w:rPr>
            </w:pPr>
          </w:p>
          <w:p w:rsidR="001162F8" w:rsidRPr="00893F48" w:rsidRDefault="001162F8" w:rsidP="00605B43">
            <w:pPr>
              <w:ind w:firstLine="420"/>
              <w:rPr>
                <w:kern w:val="0"/>
                <w:sz w:val="20"/>
                <w:szCs w:val="21"/>
              </w:rPr>
            </w:pPr>
          </w:p>
          <w:p w:rsidR="001162F8" w:rsidRPr="00893F48" w:rsidRDefault="001162F8" w:rsidP="00605B43">
            <w:pPr>
              <w:ind w:firstLine="420"/>
              <w:rPr>
                <w:kern w:val="0"/>
                <w:sz w:val="20"/>
                <w:szCs w:val="21"/>
              </w:rPr>
            </w:pPr>
          </w:p>
          <w:p w:rsidR="001162F8" w:rsidRPr="00893F48" w:rsidRDefault="001162F8" w:rsidP="00605B43">
            <w:pPr>
              <w:ind w:firstLine="420"/>
              <w:rPr>
                <w:kern w:val="0"/>
                <w:sz w:val="20"/>
                <w:szCs w:val="21"/>
              </w:rPr>
            </w:pPr>
          </w:p>
          <w:p w:rsidR="001162F8" w:rsidRPr="00893F48" w:rsidRDefault="001162F8" w:rsidP="00605B43">
            <w:pPr>
              <w:rPr>
                <w:kern w:val="0"/>
                <w:sz w:val="20"/>
                <w:szCs w:val="21"/>
              </w:rPr>
            </w:pPr>
          </w:p>
        </w:tc>
      </w:tr>
      <w:bookmarkEnd w:id="305"/>
    </w:tbl>
    <w:p w:rsidR="001162F8" w:rsidRPr="00893F48" w:rsidRDefault="001162F8" w:rsidP="00860C2C">
      <w:pPr>
        <w:ind w:firstLine="420"/>
        <w:rPr>
          <w:szCs w:val="21"/>
        </w:rPr>
      </w:pPr>
    </w:p>
    <w:p w:rsidR="001162F8" w:rsidRPr="00893F48" w:rsidRDefault="001162F8" w:rsidP="00014CDE">
      <w:pPr>
        <w:rPr>
          <w:rFonts w:eastAsia="黑体"/>
        </w:rPr>
      </w:pPr>
      <w:bookmarkStart w:id="307" w:name="_Toc502908823"/>
    </w:p>
    <w:p w:rsidR="00F62664" w:rsidRPr="00893F48" w:rsidRDefault="00F62664" w:rsidP="00014CDE">
      <w:pPr>
        <w:rPr>
          <w:rFonts w:eastAsia="黑体"/>
        </w:rPr>
      </w:pPr>
    </w:p>
    <w:p w:rsidR="001B6B38" w:rsidRPr="00893F48" w:rsidRDefault="001B6B38" w:rsidP="00014CDE">
      <w:pPr>
        <w:rPr>
          <w:rFonts w:eastAsia="黑体"/>
        </w:rPr>
      </w:pPr>
    </w:p>
    <w:p w:rsidR="001B6B38" w:rsidRPr="00893F48" w:rsidRDefault="001162F8" w:rsidP="00F62664">
      <w:pPr>
        <w:jc w:val="center"/>
        <w:rPr>
          <w:rFonts w:eastAsia="黑体"/>
        </w:rPr>
      </w:pPr>
      <w:r w:rsidRPr="00893F48">
        <w:rPr>
          <w:rFonts w:eastAsia="黑体"/>
        </w:rPr>
        <w:lastRenderedPageBreak/>
        <w:t>排放报告模板（续）</w:t>
      </w:r>
    </w:p>
    <w:p w:rsidR="001B6B38" w:rsidRPr="00893F48" w:rsidRDefault="001B6B38" w:rsidP="00014CDE">
      <w:pPr>
        <w:rPr>
          <w:rFonts w:eastAsia="黑体"/>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0"/>
      </w:tblGrid>
      <w:tr w:rsidR="001162F8" w:rsidRPr="00893F48" w:rsidTr="00605B43">
        <w:tc>
          <w:tcPr>
            <w:tcW w:w="9570" w:type="dxa"/>
          </w:tcPr>
          <w:p w:rsidR="001162F8" w:rsidRPr="00893F48" w:rsidRDefault="001162F8" w:rsidP="00605B43">
            <w:pPr>
              <w:spacing w:line="480" w:lineRule="auto"/>
              <w:ind w:firstLine="420"/>
              <w:jc w:val="center"/>
              <w:rPr>
                <w:rFonts w:eastAsia="黑体"/>
                <w:kern w:val="0"/>
                <w:sz w:val="20"/>
                <w:szCs w:val="21"/>
              </w:rPr>
            </w:pPr>
            <w:bookmarkStart w:id="308" w:name="_Toc502908822"/>
          </w:p>
          <w:p w:rsidR="001162F8" w:rsidRPr="00893F48" w:rsidRDefault="001162F8" w:rsidP="00605B43">
            <w:pPr>
              <w:spacing w:line="480" w:lineRule="auto"/>
              <w:ind w:firstLine="420"/>
              <w:jc w:val="center"/>
              <w:rPr>
                <w:rFonts w:eastAsia="黑体"/>
                <w:kern w:val="0"/>
                <w:sz w:val="20"/>
                <w:szCs w:val="21"/>
              </w:rPr>
            </w:pPr>
          </w:p>
          <w:p w:rsidR="001162F8" w:rsidRPr="00893F48" w:rsidRDefault="001162F8" w:rsidP="00605B43">
            <w:pPr>
              <w:spacing w:line="480" w:lineRule="auto"/>
              <w:ind w:firstLine="420"/>
              <w:jc w:val="center"/>
              <w:rPr>
                <w:rFonts w:eastAsia="黑体"/>
                <w:kern w:val="0"/>
                <w:sz w:val="20"/>
                <w:szCs w:val="21"/>
              </w:rPr>
            </w:pPr>
            <w:r w:rsidRPr="00893F48">
              <w:rPr>
                <w:rFonts w:eastAsia="黑体"/>
                <w:kern w:val="0"/>
                <w:sz w:val="20"/>
                <w:szCs w:val="21"/>
              </w:rPr>
              <w:t>附表</w:t>
            </w:r>
            <w:r w:rsidRPr="00893F48">
              <w:rPr>
                <w:rFonts w:eastAsia="黑体"/>
                <w:kern w:val="0"/>
                <w:sz w:val="20"/>
                <w:szCs w:val="21"/>
              </w:rPr>
              <w:t xml:space="preserve">1  </w:t>
            </w:r>
            <w:r w:rsidRPr="00893F48">
              <w:rPr>
                <w:rFonts w:eastAsia="黑体"/>
                <w:kern w:val="0"/>
                <w:sz w:val="20"/>
                <w:szCs w:val="21"/>
              </w:rPr>
              <w:t>报告主体</w:t>
            </w:r>
            <w:r w:rsidRPr="00893F48">
              <w:rPr>
                <w:rFonts w:eastAsia="黑体"/>
                <w:kern w:val="0"/>
                <w:sz w:val="20"/>
                <w:szCs w:val="21"/>
                <w:u w:val="single"/>
              </w:rPr>
              <w:t xml:space="preserve">           </w:t>
            </w:r>
            <w:r w:rsidRPr="00893F48">
              <w:rPr>
                <w:rFonts w:eastAsia="黑体"/>
                <w:kern w:val="0"/>
                <w:sz w:val="20"/>
                <w:szCs w:val="21"/>
              </w:rPr>
              <w:t>年二氧化碳排放量报告</w:t>
            </w:r>
            <w:bookmarkEnd w:id="308"/>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60"/>
              <w:gridCol w:w="3136"/>
            </w:tblGrid>
            <w:tr w:rsidR="001162F8" w:rsidRPr="00893F48" w:rsidTr="002C4F6E">
              <w:trPr>
                <w:tblHeader/>
                <w:jc w:val="center"/>
              </w:trPr>
              <w:tc>
                <w:tcPr>
                  <w:tcW w:w="5160"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outlineLvl w:val="2"/>
                    <w:rPr>
                      <w:sz w:val="18"/>
                      <w:szCs w:val="18"/>
                    </w:rPr>
                  </w:pPr>
                  <w:bookmarkStart w:id="309" w:name="_Toc529629586"/>
                  <w:bookmarkStart w:id="310" w:name="_Toc530270508"/>
                  <w:r w:rsidRPr="00893F48">
                    <w:rPr>
                      <w:sz w:val="18"/>
                      <w:szCs w:val="18"/>
                    </w:rPr>
                    <w:t>企业二氧化碳排放总量（</w:t>
                  </w:r>
                  <w:r w:rsidRPr="00893F48">
                    <w:rPr>
                      <w:sz w:val="18"/>
                      <w:szCs w:val="18"/>
                    </w:rPr>
                    <w:t>tCO</w:t>
                  </w:r>
                  <w:r w:rsidRPr="00893F48">
                    <w:rPr>
                      <w:sz w:val="18"/>
                      <w:szCs w:val="18"/>
                      <w:vertAlign w:val="subscript"/>
                    </w:rPr>
                    <w:t>2</w:t>
                  </w:r>
                  <w:r w:rsidRPr="00893F48">
                    <w:rPr>
                      <w:sz w:val="18"/>
                      <w:szCs w:val="18"/>
                    </w:rPr>
                    <w:t>）</w:t>
                  </w:r>
                  <w:bookmarkEnd w:id="309"/>
                  <w:bookmarkEnd w:id="310"/>
                  <w:r w:rsidRPr="00893F48">
                    <w:rPr>
                      <w:sz w:val="18"/>
                      <w:szCs w:val="18"/>
                    </w:rPr>
                    <w:t xml:space="preserve"> </w:t>
                  </w:r>
                </w:p>
              </w:tc>
              <w:tc>
                <w:tcPr>
                  <w:tcW w:w="3136"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rPr>
                      <w:sz w:val="18"/>
                      <w:szCs w:val="18"/>
                    </w:rPr>
                  </w:pPr>
                </w:p>
              </w:tc>
            </w:tr>
            <w:tr w:rsidR="001162F8" w:rsidRPr="00893F48" w:rsidTr="002C4F6E">
              <w:trPr>
                <w:tblHeader/>
                <w:jc w:val="center"/>
              </w:trPr>
              <w:tc>
                <w:tcPr>
                  <w:tcW w:w="5160"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rPr>
                      <w:sz w:val="18"/>
                      <w:szCs w:val="18"/>
                    </w:rPr>
                  </w:pPr>
                  <w:r w:rsidRPr="00893F48">
                    <w:rPr>
                      <w:sz w:val="18"/>
                      <w:szCs w:val="18"/>
                    </w:rPr>
                    <w:t>燃料燃烧的排放量</w:t>
                  </w:r>
                  <w:r w:rsidRPr="00893F48">
                    <w:rPr>
                      <w:sz w:val="18"/>
                      <w:szCs w:val="18"/>
                    </w:rPr>
                    <w:t xml:space="preserve"> </w:t>
                  </w:r>
                  <w:r w:rsidRPr="00893F48">
                    <w:rPr>
                      <w:sz w:val="18"/>
                      <w:szCs w:val="18"/>
                    </w:rPr>
                    <w:t>（</w:t>
                  </w:r>
                  <w:r w:rsidRPr="00893F48">
                    <w:rPr>
                      <w:sz w:val="18"/>
                      <w:szCs w:val="18"/>
                    </w:rPr>
                    <w:t>tCO</w:t>
                  </w:r>
                  <w:r w:rsidRPr="00893F48">
                    <w:rPr>
                      <w:sz w:val="18"/>
                      <w:szCs w:val="18"/>
                      <w:vertAlign w:val="subscript"/>
                    </w:rPr>
                    <w:t>2</w:t>
                  </w:r>
                  <w:r w:rsidRPr="00893F48">
                    <w:rPr>
                      <w:sz w:val="18"/>
                      <w:szCs w:val="18"/>
                    </w:rPr>
                    <w:t>）</w:t>
                  </w:r>
                </w:p>
              </w:tc>
              <w:tc>
                <w:tcPr>
                  <w:tcW w:w="3136"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rPr>
                      <w:sz w:val="18"/>
                      <w:szCs w:val="18"/>
                    </w:rPr>
                  </w:pPr>
                </w:p>
              </w:tc>
            </w:tr>
            <w:tr w:rsidR="001162F8" w:rsidRPr="00893F48" w:rsidTr="002C4F6E">
              <w:trPr>
                <w:jc w:val="center"/>
              </w:trPr>
              <w:tc>
                <w:tcPr>
                  <w:tcW w:w="5160"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outlineLvl w:val="2"/>
                    <w:rPr>
                      <w:sz w:val="18"/>
                      <w:szCs w:val="18"/>
                    </w:rPr>
                  </w:pPr>
                  <w:bookmarkStart w:id="311" w:name="_Toc529629587"/>
                  <w:bookmarkStart w:id="312" w:name="_Toc530270509"/>
                  <w:r w:rsidRPr="00893F48">
                    <w:rPr>
                      <w:sz w:val="18"/>
                      <w:szCs w:val="18"/>
                    </w:rPr>
                    <w:t>能源作为原材料用途的排放量</w:t>
                  </w:r>
                  <w:r w:rsidRPr="00893F48">
                    <w:rPr>
                      <w:sz w:val="18"/>
                      <w:szCs w:val="18"/>
                    </w:rPr>
                    <w:t xml:space="preserve"> </w:t>
                  </w:r>
                  <w:r w:rsidRPr="00893F48">
                    <w:rPr>
                      <w:sz w:val="18"/>
                      <w:szCs w:val="18"/>
                    </w:rPr>
                    <w:t>（</w:t>
                  </w:r>
                  <w:r w:rsidRPr="00893F48">
                    <w:rPr>
                      <w:sz w:val="18"/>
                      <w:szCs w:val="18"/>
                    </w:rPr>
                    <w:t>tCO</w:t>
                  </w:r>
                  <w:r w:rsidRPr="00893F48">
                    <w:rPr>
                      <w:sz w:val="18"/>
                      <w:szCs w:val="18"/>
                      <w:vertAlign w:val="subscript"/>
                    </w:rPr>
                    <w:t>2</w:t>
                  </w:r>
                  <w:r w:rsidRPr="00893F48">
                    <w:rPr>
                      <w:sz w:val="18"/>
                      <w:szCs w:val="18"/>
                    </w:rPr>
                    <w:t>）</w:t>
                  </w:r>
                  <w:bookmarkEnd w:id="311"/>
                  <w:bookmarkEnd w:id="312"/>
                </w:p>
              </w:tc>
              <w:tc>
                <w:tcPr>
                  <w:tcW w:w="3136"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rPr>
                      <w:sz w:val="18"/>
                      <w:szCs w:val="18"/>
                    </w:rPr>
                  </w:pPr>
                </w:p>
              </w:tc>
            </w:tr>
            <w:tr w:rsidR="001162F8" w:rsidRPr="00893F48" w:rsidTr="002C4F6E">
              <w:trPr>
                <w:jc w:val="center"/>
              </w:trPr>
              <w:tc>
                <w:tcPr>
                  <w:tcW w:w="5160"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outlineLvl w:val="2"/>
                    <w:rPr>
                      <w:sz w:val="18"/>
                      <w:szCs w:val="18"/>
                    </w:rPr>
                  </w:pPr>
                  <w:r w:rsidRPr="00893F48">
                    <w:rPr>
                      <w:sz w:val="18"/>
                      <w:szCs w:val="18"/>
                    </w:rPr>
                    <w:t>工业生产过程的排放量</w:t>
                  </w:r>
                  <w:r w:rsidRPr="00893F48">
                    <w:rPr>
                      <w:sz w:val="18"/>
                      <w:szCs w:val="18"/>
                    </w:rPr>
                    <w:t xml:space="preserve"> </w:t>
                  </w:r>
                  <w:r w:rsidRPr="00893F48">
                    <w:rPr>
                      <w:sz w:val="18"/>
                      <w:szCs w:val="18"/>
                    </w:rPr>
                    <w:t>（</w:t>
                  </w:r>
                  <w:r w:rsidRPr="00893F48">
                    <w:rPr>
                      <w:sz w:val="18"/>
                      <w:szCs w:val="18"/>
                    </w:rPr>
                    <w:t>tCO</w:t>
                  </w:r>
                  <w:r w:rsidRPr="00893F48">
                    <w:rPr>
                      <w:sz w:val="18"/>
                      <w:szCs w:val="18"/>
                      <w:vertAlign w:val="subscript"/>
                    </w:rPr>
                    <w:t>2</w:t>
                  </w:r>
                  <w:r w:rsidRPr="00893F48">
                    <w:rPr>
                      <w:sz w:val="18"/>
                      <w:szCs w:val="18"/>
                    </w:rPr>
                    <w:t>）</w:t>
                  </w:r>
                </w:p>
              </w:tc>
              <w:tc>
                <w:tcPr>
                  <w:tcW w:w="3136"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rPr>
                      <w:sz w:val="18"/>
                      <w:szCs w:val="18"/>
                    </w:rPr>
                  </w:pPr>
                </w:p>
              </w:tc>
            </w:tr>
            <w:tr w:rsidR="001162F8" w:rsidRPr="00893F48" w:rsidTr="002C4F6E">
              <w:trPr>
                <w:jc w:val="center"/>
              </w:trPr>
              <w:tc>
                <w:tcPr>
                  <w:tcW w:w="5160"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outlineLvl w:val="2"/>
                    <w:rPr>
                      <w:sz w:val="18"/>
                      <w:szCs w:val="18"/>
                    </w:rPr>
                  </w:pPr>
                  <w:bookmarkStart w:id="313" w:name="_Toc530270510"/>
                  <w:bookmarkStart w:id="314" w:name="_Toc529629588"/>
                  <w:r w:rsidRPr="00893F48">
                    <w:rPr>
                      <w:sz w:val="18"/>
                      <w:szCs w:val="18"/>
                    </w:rPr>
                    <w:t>净购入的电力、热力消费的排放量</w:t>
                  </w:r>
                  <w:r w:rsidRPr="00893F48">
                    <w:rPr>
                      <w:sz w:val="18"/>
                      <w:szCs w:val="18"/>
                    </w:rPr>
                    <w:t xml:space="preserve"> </w:t>
                  </w:r>
                  <w:r w:rsidRPr="00893F48">
                    <w:rPr>
                      <w:sz w:val="18"/>
                      <w:szCs w:val="18"/>
                    </w:rPr>
                    <w:t>（</w:t>
                  </w:r>
                  <w:r w:rsidRPr="00893F48">
                    <w:rPr>
                      <w:sz w:val="18"/>
                      <w:szCs w:val="18"/>
                    </w:rPr>
                    <w:t>tCO</w:t>
                  </w:r>
                  <w:r w:rsidRPr="00893F48">
                    <w:rPr>
                      <w:sz w:val="18"/>
                      <w:szCs w:val="18"/>
                      <w:vertAlign w:val="subscript"/>
                    </w:rPr>
                    <w:t>2</w:t>
                  </w:r>
                  <w:r w:rsidRPr="00893F48">
                    <w:rPr>
                      <w:sz w:val="18"/>
                      <w:szCs w:val="18"/>
                    </w:rPr>
                    <w:t>）</w:t>
                  </w:r>
                  <w:bookmarkEnd w:id="313"/>
                  <w:bookmarkEnd w:id="314"/>
                </w:p>
              </w:tc>
              <w:tc>
                <w:tcPr>
                  <w:tcW w:w="3136"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rPr>
                      <w:sz w:val="18"/>
                      <w:szCs w:val="18"/>
                    </w:rPr>
                  </w:pPr>
                </w:p>
              </w:tc>
            </w:tr>
          </w:tbl>
          <w:p w:rsidR="001162F8" w:rsidRPr="00893F48" w:rsidRDefault="001162F8" w:rsidP="00605B43">
            <w:pPr>
              <w:spacing w:line="480" w:lineRule="auto"/>
              <w:ind w:firstLine="420"/>
              <w:jc w:val="center"/>
              <w:rPr>
                <w:rFonts w:eastAsia="黑体"/>
                <w:kern w:val="0"/>
                <w:sz w:val="20"/>
                <w:szCs w:val="21"/>
              </w:rPr>
            </w:pPr>
          </w:p>
          <w:p w:rsidR="00F62664" w:rsidRPr="00893F48" w:rsidRDefault="00F62664" w:rsidP="00605B43">
            <w:pPr>
              <w:spacing w:line="480" w:lineRule="auto"/>
              <w:ind w:firstLine="420"/>
              <w:jc w:val="center"/>
              <w:rPr>
                <w:rFonts w:eastAsia="黑体"/>
                <w:kern w:val="0"/>
                <w:sz w:val="20"/>
                <w:szCs w:val="21"/>
              </w:rPr>
            </w:pPr>
          </w:p>
          <w:p w:rsidR="001162F8" w:rsidRPr="00893F48" w:rsidRDefault="001162F8" w:rsidP="00605B43">
            <w:pPr>
              <w:spacing w:line="480" w:lineRule="auto"/>
              <w:ind w:firstLine="420"/>
              <w:jc w:val="center"/>
              <w:rPr>
                <w:rFonts w:eastAsia="黑体"/>
                <w:kern w:val="0"/>
                <w:sz w:val="20"/>
                <w:szCs w:val="21"/>
              </w:rPr>
            </w:pPr>
          </w:p>
          <w:p w:rsidR="001162F8" w:rsidRPr="00893F48" w:rsidRDefault="001162F8" w:rsidP="00605B43">
            <w:pPr>
              <w:spacing w:line="480" w:lineRule="auto"/>
              <w:ind w:firstLine="420"/>
              <w:jc w:val="center"/>
              <w:rPr>
                <w:rFonts w:eastAsia="黑体"/>
                <w:kern w:val="0"/>
                <w:sz w:val="20"/>
                <w:szCs w:val="21"/>
              </w:rPr>
            </w:pPr>
            <w:r w:rsidRPr="00893F48">
              <w:rPr>
                <w:rFonts w:eastAsia="黑体"/>
                <w:kern w:val="0"/>
                <w:sz w:val="20"/>
                <w:szCs w:val="21"/>
              </w:rPr>
              <w:t>附表</w:t>
            </w:r>
            <w:r w:rsidRPr="00893F48">
              <w:rPr>
                <w:rFonts w:eastAsia="黑体"/>
                <w:kern w:val="0"/>
                <w:sz w:val="20"/>
                <w:szCs w:val="21"/>
              </w:rPr>
              <w:t xml:space="preserve">2  </w:t>
            </w:r>
            <w:r w:rsidRPr="00893F48">
              <w:rPr>
                <w:rFonts w:eastAsia="黑体"/>
                <w:kern w:val="0"/>
                <w:sz w:val="20"/>
                <w:szCs w:val="21"/>
              </w:rPr>
              <w:t>报告主体排放活动数据</w:t>
            </w:r>
          </w:p>
          <w:tbl>
            <w:tblPr>
              <w:tblW w:w="8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7"/>
              <w:gridCol w:w="1980"/>
              <w:gridCol w:w="1915"/>
              <w:gridCol w:w="2048"/>
            </w:tblGrid>
            <w:tr w:rsidR="001162F8" w:rsidRPr="00893F48" w:rsidTr="002C4F6E">
              <w:trPr>
                <w:trHeight w:val="338"/>
                <w:tblHeader/>
                <w:jc w:val="center"/>
              </w:trPr>
              <w:tc>
                <w:tcPr>
                  <w:tcW w:w="2407" w:type="dxa"/>
                  <w:vMerge w:val="restart"/>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rPr>
                      <w:sz w:val="18"/>
                      <w:szCs w:val="18"/>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rPr>
                      <w:sz w:val="18"/>
                      <w:szCs w:val="18"/>
                    </w:rPr>
                  </w:pPr>
                </w:p>
              </w:tc>
              <w:tc>
                <w:tcPr>
                  <w:tcW w:w="1915"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jc w:val="center"/>
                    <w:rPr>
                      <w:sz w:val="18"/>
                      <w:szCs w:val="18"/>
                    </w:rPr>
                  </w:pPr>
                  <w:r w:rsidRPr="00893F48">
                    <w:rPr>
                      <w:sz w:val="18"/>
                      <w:szCs w:val="18"/>
                    </w:rPr>
                    <w:t>净消耗量</w:t>
                  </w:r>
                </w:p>
              </w:tc>
              <w:tc>
                <w:tcPr>
                  <w:tcW w:w="2048"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jc w:val="center"/>
                    <w:rPr>
                      <w:sz w:val="18"/>
                      <w:szCs w:val="18"/>
                    </w:rPr>
                  </w:pPr>
                  <w:r w:rsidRPr="00893F48">
                    <w:rPr>
                      <w:sz w:val="18"/>
                      <w:szCs w:val="18"/>
                    </w:rPr>
                    <w:t>低位发热量</w:t>
                  </w:r>
                </w:p>
              </w:tc>
            </w:tr>
            <w:tr w:rsidR="001162F8" w:rsidRPr="00893F48" w:rsidTr="002C4F6E">
              <w:trPr>
                <w:trHeight w:val="248"/>
                <w:tblHeader/>
                <w:jc w:val="center"/>
              </w:trPr>
              <w:tc>
                <w:tcPr>
                  <w:tcW w:w="2407" w:type="dxa"/>
                  <w:vMerge/>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rPr>
                      <w:sz w:val="18"/>
                      <w:szCs w:val="18"/>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rPr>
                      <w:sz w:val="18"/>
                      <w:szCs w:val="18"/>
                    </w:rPr>
                  </w:pPr>
                </w:p>
              </w:tc>
              <w:tc>
                <w:tcPr>
                  <w:tcW w:w="1915" w:type="dxa"/>
                  <w:tcBorders>
                    <w:top w:val="single" w:sz="4" w:space="0" w:color="auto"/>
                    <w:left w:val="single" w:sz="4" w:space="0" w:color="auto"/>
                    <w:bottom w:val="single" w:sz="4" w:space="0" w:color="auto"/>
                    <w:right w:val="single" w:sz="4" w:space="0" w:color="auto"/>
                  </w:tcBorders>
                  <w:vAlign w:val="center"/>
                </w:tcPr>
                <w:p w:rsidR="001162F8" w:rsidRPr="00893F48" w:rsidRDefault="004E79CD" w:rsidP="002C4F6E">
                  <w:pPr>
                    <w:jc w:val="center"/>
                    <w:outlineLvl w:val="2"/>
                    <w:rPr>
                      <w:sz w:val="18"/>
                      <w:szCs w:val="18"/>
                    </w:rPr>
                  </w:pPr>
                  <w:bookmarkStart w:id="315" w:name="_Toc529629589"/>
                  <w:bookmarkStart w:id="316" w:name="_Toc530270511"/>
                  <w:r w:rsidRPr="00893F48">
                    <w:rPr>
                      <w:sz w:val="18"/>
                      <w:szCs w:val="18"/>
                    </w:rPr>
                    <w:t>t</w:t>
                  </w:r>
                  <w:r w:rsidR="001162F8" w:rsidRPr="00893F48">
                    <w:rPr>
                      <w:sz w:val="18"/>
                      <w:szCs w:val="18"/>
                    </w:rPr>
                    <w:t>或万</w:t>
                  </w:r>
                  <w:r w:rsidR="001162F8" w:rsidRPr="00893F48">
                    <w:rPr>
                      <w:sz w:val="18"/>
                      <w:szCs w:val="18"/>
                    </w:rPr>
                    <w:t>Nm</w:t>
                  </w:r>
                  <w:r w:rsidR="001162F8" w:rsidRPr="00893F48">
                    <w:rPr>
                      <w:sz w:val="18"/>
                      <w:szCs w:val="18"/>
                      <w:vertAlign w:val="superscript"/>
                    </w:rPr>
                    <w:t>3</w:t>
                  </w:r>
                  <w:bookmarkEnd w:id="315"/>
                  <w:bookmarkEnd w:id="316"/>
                </w:p>
              </w:tc>
              <w:tc>
                <w:tcPr>
                  <w:tcW w:w="2048"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jc w:val="center"/>
                    <w:outlineLvl w:val="2"/>
                    <w:rPr>
                      <w:sz w:val="18"/>
                      <w:szCs w:val="18"/>
                    </w:rPr>
                  </w:pPr>
                  <w:bookmarkStart w:id="317" w:name="_Toc529629590"/>
                  <w:bookmarkStart w:id="318" w:name="_Toc530270512"/>
                  <w:r w:rsidRPr="00893F48">
                    <w:rPr>
                      <w:sz w:val="18"/>
                      <w:szCs w:val="18"/>
                    </w:rPr>
                    <w:t>GJ/t</w:t>
                  </w:r>
                  <w:r w:rsidRPr="00893F48">
                    <w:rPr>
                      <w:sz w:val="18"/>
                      <w:szCs w:val="18"/>
                    </w:rPr>
                    <w:t>或</w:t>
                  </w:r>
                  <w:r w:rsidRPr="00893F48">
                    <w:rPr>
                      <w:sz w:val="18"/>
                      <w:szCs w:val="18"/>
                    </w:rPr>
                    <w:t>GJ/</w:t>
                  </w:r>
                  <w:r w:rsidRPr="00893F48">
                    <w:rPr>
                      <w:sz w:val="18"/>
                      <w:szCs w:val="18"/>
                    </w:rPr>
                    <w:t>万</w:t>
                  </w:r>
                  <w:r w:rsidRPr="00893F48">
                    <w:rPr>
                      <w:sz w:val="18"/>
                      <w:szCs w:val="18"/>
                    </w:rPr>
                    <w:t>Nm</w:t>
                  </w:r>
                  <w:r w:rsidRPr="00893F48">
                    <w:rPr>
                      <w:sz w:val="18"/>
                      <w:szCs w:val="18"/>
                      <w:vertAlign w:val="superscript"/>
                    </w:rPr>
                    <w:t>3</w:t>
                  </w:r>
                  <w:bookmarkEnd w:id="317"/>
                  <w:bookmarkEnd w:id="318"/>
                </w:p>
              </w:tc>
            </w:tr>
            <w:tr w:rsidR="001162F8" w:rsidRPr="00893F48" w:rsidTr="002C4F6E">
              <w:trPr>
                <w:trHeight w:val="204"/>
                <w:jc w:val="center"/>
              </w:trPr>
              <w:tc>
                <w:tcPr>
                  <w:tcW w:w="2407" w:type="dxa"/>
                  <w:vMerge w:val="restart"/>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outlineLvl w:val="2"/>
                    <w:rPr>
                      <w:sz w:val="18"/>
                      <w:szCs w:val="18"/>
                      <w:vertAlign w:val="superscript"/>
                    </w:rPr>
                  </w:pPr>
                  <w:bookmarkStart w:id="319" w:name="_Toc529629591"/>
                  <w:bookmarkStart w:id="320" w:name="_Toc530270513"/>
                  <w:r w:rsidRPr="00893F48">
                    <w:rPr>
                      <w:sz w:val="18"/>
                      <w:szCs w:val="18"/>
                    </w:rPr>
                    <w:t>燃料燃烧</w:t>
                  </w:r>
                  <w:bookmarkEnd w:id="319"/>
                  <w:bookmarkEnd w:id="320"/>
                  <w:r w:rsidRPr="00893F48">
                    <w:rPr>
                      <w:sz w:val="18"/>
                      <w:szCs w:val="18"/>
                      <w:vertAlign w:val="superscript"/>
                    </w:rPr>
                    <w:t>a</w:t>
                  </w:r>
                </w:p>
              </w:tc>
              <w:tc>
                <w:tcPr>
                  <w:tcW w:w="1980"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outlineLvl w:val="2"/>
                    <w:rPr>
                      <w:sz w:val="18"/>
                      <w:szCs w:val="18"/>
                    </w:rPr>
                  </w:pPr>
                  <w:bookmarkStart w:id="321" w:name="_Toc529629592"/>
                  <w:bookmarkStart w:id="322" w:name="_Toc530270514"/>
                  <w:r w:rsidRPr="00893F48">
                    <w:rPr>
                      <w:sz w:val="18"/>
                      <w:szCs w:val="18"/>
                    </w:rPr>
                    <w:t>燃煤</w:t>
                  </w:r>
                  <w:bookmarkEnd w:id="321"/>
                  <w:bookmarkEnd w:id="322"/>
                </w:p>
              </w:tc>
              <w:tc>
                <w:tcPr>
                  <w:tcW w:w="1915"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rPr>
                      <w:sz w:val="18"/>
                      <w:szCs w:val="18"/>
                    </w:rPr>
                  </w:pPr>
                </w:p>
              </w:tc>
              <w:tc>
                <w:tcPr>
                  <w:tcW w:w="2048"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rPr>
                      <w:sz w:val="18"/>
                      <w:szCs w:val="18"/>
                    </w:rPr>
                  </w:pPr>
                </w:p>
              </w:tc>
            </w:tr>
            <w:tr w:rsidR="001162F8" w:rsidRPr="00893F48" w:rsidTr="002C4F6E">
              <w:trPr>
                <w:trHeight w:val="159"/>
                <w:jc w:val="center"/>
              </w:trPr>
              <w:tc>
                <w:tcPr>
                  <w:tcW w:w="2407" w:type="dxa"/>
                  <w:vMerge/>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rPr>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outlineLvl w:val="2"/>
                    <w:rPr>
                      <w:sz w:val="18"/>
                      <w:szCs w:val="18"/>
                    </w:rPr>
                  </w:pPr>
                  <w:bookmarkStart w:id="323" w:name="_Toc529629593"/>
                  <w:bookmarkStart w:id="324" w:name="_Toc530270515"/>
                  <w:r w:rsidRPr="00893F48">
                    <w:rPr>
                      <w:sz w:val="18"/>
                      <w:szCs w:val="18"/>
                    </w:rPr>
                    <w:t>原油</w:t>
                  </w:r>
                  <w:bookmarkEnd w:id="323"/>
                  <w:bookmarkEnd w:id="324"/>
                </w:p>
              </w:tc>
              <w:tc>
                <w:tcPr>
                  <w:tcW w:w="1915"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rPr>
                      <w:sz w:val="18"/>
                      <w:szCs w:val="18"/>
                    </w:rPr>
                  </w:pPr>
                </w:p>
              </w:tc>
              <w:tc>
                <w:tcPr>
                  <w:tcW w:w="2048"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rPr>
                      <w:sz w:val="18"/>
                      <w:szCs w:val="18"/>
                    </w:rPr>
                  </w:pPr>
                </w:p>
              </w:tc>
            </w:tr>
            <w:tr w:rsidR="001162F8" w:rsidRPr="00893F48" w:rsidTr="002C4F6E">
              <w:trPr>
                <w:trHeight w:val="225"/>
                <w:jc w:val="center"/>
              </w:trPr>
              <w:tc>
                <w:tcPr>
                  <w:tcW w:w="2407" w:type="dxa"/>
                  <w:vMerge/>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rPr>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outlineLvl w:val="2"/>
                    <w:rPr>
                      <w:sz w:val="18"/>
                      <w:szCs w:val="18"/>
                    </w:rPr>
                  </w:pPr>
                  <w:bookmarkStart w:id="325" w:name="_Toc530270516"/>
                  <w:bookmarkStart w:id="326" w:name="_Toc529629594"/>
                  <w:r w:rsidRPr="00893F48">
                    <w:rPr>
                      <w:sz w:val="18"/>
                      <w:szCs w:val="18"/>
                    </w:rPr>
                    <w:t>燃料油</w:t>
                  </w:r>
                  <w:bookmarkEnd w:id="325"/>
                  <w:bookmarkEnd w:id="326"/>
                </w:p>
              </w:tc>
              <w:tc>
                <w:tcPr>
                  <w:tcW w:w="1915"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rPr>
                      <w:sz w:val="18"/>
                      <w:szCs w:val="18"/>
                    </w:rPr>
                  </w:pPr>
                </w:p>
              </w:tc>
              <w:tc>
                <w:tcPr>
                  <w:tcW w:w="2048"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rPr>
                      <w:sz w:val="18"/>
                      <w:szCs w:val="18"/>
                    </w:rPr>
                  </w:pPr>
                </w:p>
              </w:tc>
            </w:tr>
            <w:tr w:rsidR="001162F8" w:rsidRPr="00893F48" w:rsidTr="002C4F6E">
              <w:trPr>
                <w:trHeight w:val="168"/>
                <w:jc w:val="center"/>
              </w:trPr>
              <w:tc>
                <w:tcPr>
                  <w:tcW w:w="2407" w:type="dxa"/>
                  <w:vMerge/>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rPr>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outlineLvl w:val="2"/>
                    <w:rPr>
                      <w:sz w:val="18"/>
                      <w:szCs w:val="18"/>
                    </w:rPr>
                  </w:pPr>
                  <w:bookmarkStart w:id="327" w:name="_Toc529629595"/>
                  <w:bookmarkStart w:id="328" w:name="_Toc530270517"/>
                  <w:r w:rsidRPr="00893F48">
                    <w:rPr>
                      <w:sz w:val="18"/>
                      <w:szCs w:val="18"/>
                    </w:rPr>
                    <w:t>汽油</w:t>
                  </w:r>
                  <w:bookmarkEnd w:id="327"/>
                  <w:bookmarkEnd w:id="328"/>
                </w:p>
              </w:tc>
              <w:tc>
                <w:tcPr>
                  <w:tcW w:w="1915"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rPr>
                      <w:sz w:val="18"/>
                      <w:szCs w:val="18"/>
                    </w:rPr>
                  </w:pPr>
                </w:p>
              </w:tc>
              <w:tc>
                <w:tcPr>
                  <w:tcW w:w="2048"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rPr>
                      <w:sz w:val="18"/>
                      <w:szCs w:val="18"/>
                    </w:rPr>
                  </w:pPr>
                </w:p>
              </w:tc>
            </w:tr>
            <w:tr w:rsidR="001162F8" w:rsidRPr="00893F48" w:rsidTr="002C4F6E">
              <w:trPr>
                <w:trHeight w:val="244"/>
                <w:jc w:val="center"/>
              </w:trPr>
              <w:tc>
                <w:tcPr>
                  <w:tcW w:w="2407" w:type="dxa"/>
                  <w:vMerge/>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rPr>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outlineLvl w:val="2"/>
                    <w:rPr>
                      <w:sz w:val="18"/>
                      <w:szCs w:val="18"/>
                    </w:rPr>
                  </w:pPr>
                  <w:bookmarkStart w:id="329" w:name="_Toc530270518"/>
                  <w:bookmarkStart w:id="330" w:name="_Toc529629596"/>
                  <w:r w:rsidRPr="00893F48">
                    <w:rPr>
                      <w:sz w:val="18"/>
                      <w:szCs w:val="18"/>
                    </w:rPr>
                    <w:t>柴油</w:t>
                  </w:r>
                  <w:bookmarkEnd w:id="329"/>
                  <w:bookmarkEnd w:id="330"/>
                </w:p>
              </w:tc>
              <w:tc>
                <w:tcPr>
                  <w:tcW w:w="1915"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rPr>
                      <w:sz w:val="18"/>
                      <w:szCs w:val="18"/>
                    </w:rPr>
                  </w:pPr>
                </w:p>
              </w:tc>
              <w:tc>
                <w:tcPr>
                  <w:tcW w:w="2048"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rPr>
                      <w:sz w:val="18"/>
                      <w:szCs w:val="18"/>
                    </w:rPr>
                  </w:pPr>
                </w:p>
              </w:tc>
            </w:tr>
            <w:tr w:rsidR="001162F8" w:rsidRPr="00893F48" w:rsidTr="002C4F6E">
              <w:trPr>
                <w:trHeight w:val="200"/>
                <w:jc w:val="center"/>
              </w:trPr>
              <w:tc>
                <w:tcPr>
                  <w:tcW w:w="2407" w:type="dxa"/>
                  <w:vMerge/>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rPr>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outlineLvl w:val="2"/>
                    <w:rPr>
                      <w:sz w:val="18"/>
                      <w:szCs w:val="18"/>
                    </w:rPr>
                  </w:pPr>
                  <w:bookmarkStart w:id="331" w:name="_Toc530270521"/>
                  <w:bookmarkStart w:id="332" w:name="_Toc529629599"/>
                  <w:r w:rsidRPr="00893F48">
                    <w:rPr>
                      <w:sz w:val="18"/>
                      <w:szCs w:val="18"/>
                    </w:rPr>
                    <w:t>天然气</w:t>
                  </w:r>
                  <w:bookmarkEnd w:id="331"/>
                  <w:bookmarkEnd w:id="332"/>
                </w:p>
              </w:tc>
              <w:tc>
                <w:tcPr>
                  <w:tcW w:w="1915"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rPr>
                      <w:sz w:val="18"/>
                      <w:szCs w:val="18"/>
                    </w:rPr>
                  </w:pPr>
                </w:p>
              </w:tc>
              <w:tc>
                <w:tcPr>
                  <w:tcW w:w="2048"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rPr>
                      <w:sz w:val="18"/>
                      <w:szCs w:val="18"/>
                    </w:rPr>
                  </w:pPr>
                </w:p>
              </w:tc>
            </w:tr>
            <w:tr w:rsidR="001162F8" w:rsidRPr="00893F48" w:rsidTr="002C4F6E">
              <w:trPr>
                <w:trHeight w:val="144"/>
                <w:jc w:val="center"/>
              </w:trPr>
              <w:tc>
                <w:tcPr>
                  <w:tcW w:w="2407" w:type="dxa"/>
                  <w:vMerge/>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rPr>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outlineLvl w:val="2"/>
                    <w:rPr>
                      <w:sz w:val="18"/>
                      <w:szCs w:val="18"/>
                    </w:rPr>
                  </w:pPr>
                  <w:r w:rsidRPr="00893F48">
                    <w:rPr>
                      <w:sz w:val="18"/>
                      <w:szCs w:val="18"/>
                    </w:rPr>
                    <w:t>………..</w:t>
                  </w:r>
                </w:p>
              </w:tc>
              <w:tc>
                <w:tcPr>
                  <w:tcW w:w="1915"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rPr>
                      <w:sz w:val="18"/>
                      <w:szCs w:val="18"/>
                    </w:rPr>
                  </w:pPr>
                </w:p>
              </w:tc>
              <w:tc>
                <w:tcPr>
                  <w:tcW w:w="2048"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rPr>
                      <w:sz w:val="18"/>
                      <w:szCs w:val="18"/>
                    </w:rPr>
                  </w:pPr>
                </w:p>
              </w:tc>
            </w:tr>
            <w:tr w:rsidR="001162F8" w:rsidRPr="00893F48" w:rsidTr="002C4F6E">
              <w:trPr>
                <w:trHeight w:val="242"/>
                <w:jc w:val="center"/>
              </w:trPr>
              <w:tc>
                <w:tcPr>
                  <w:tcW w:w="2407" w:type="dxa"/>
                  <w:vMerge w:val="restart"/>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rPr>
                      <w:sz w:val="18"/>
                      <w:szCs w:val="18"/>
                    </w:rPr>
                  </w:pPr>
                  <w:r w:rsidRPr="00893F48">
                    <w:rPr>
                      <w:sz w:val="18"/>
                      <w:szCs w:val="18"/>
                    </w:rPr>
                    <w:t>能源作为原材料用途</w:t>
                  </w:r>
                </w:p>
              </w:tc>
              <w:tc>
                <w:tcPr>
                  <w:tcW w:w="1980"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outlineLvl w:val="2"/>
                    <w:rPr>
                      <w:sz w:val="18"/>
                      <w:szCs w:val="18"/>
                    </w:rPr>
                  </w:pPr>
                </w:p>
              </w:tc>
              <w:tc>
                <w:tcPr>
                  <w:tcW w:w="1915"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jc w:val="center"/>
                    <w:outlineLvl w:val="2"/>
                    <w:rPr>
                      <w:sz w:val="18"/>
                      <w:szCs w:val="18"/>
                    </w:rPr>
                  </w:pPr>
                  <w:bookmarkStart w:id="333" w:name="_Toc530270525"/>
                  <w:bookmarkStart w:id="334" w:name="_Toc529629603"/>
                  <w:r w:rsidRPr="00893F48">
                    <w:rPr>
                      <w:sz w:val="18"/>
                      <w:szCs w:val="18"/>
                    </w:rPr>
                    <w:t>数据</w:t>
                  </w:r>
                  <w:bookmarkEnd w:id="333"/>
                  <w:bookmarkEnd w:id="334"/>
                </w:p>
              </w:tc>
              <w:tc>
                <w:tcPr>
                  <w:tcW w:w="2048"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jc w:val="center"/>
                    <w:outlineLvl w:val="2"/>
                    <w:rPr>
                      <w:sz w:val="18"/>
                      <w:szCs w:val="18"/>
                    </w:rPr>
                  </w:pPr>
                  <w:bookmarkStart w:id="335" w:name="_Toc530270526"/>
                  <w:bookmarkStart w:id="336" w:name="_Toc529629604"/>
                  <w:r w:rsidRPr="00893F48">
                    <w:rPr>
                      <w:sz w:val="18"/>
                      <w:szCs w:val="18"/>
                    </w:rPr>
                    <w:t>单位</w:t>
                  </w:r>
                  <w:bookmarkEnd w:id="335"/>
                  <w:bookmarkEnd w:id="336"/>
                </w:p>
              </w:tc>
            </w:tr>
            <w:tr w:rsidR="001162F8" w:rsidRPr="00893F48" w:rsidTr="002C4F6E">
              <w:trPr>
                <w:trHeight w:val="242"/>
                <w:jc w:val="center"/>
              </w:trPr>
              <w:tc>
                <w:tcPr>
                  <w:tcW w:w="2407" w:type="dxa"/>
                  <w:vMerge/>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rPr>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outlineLvl w:val="2"/>
                    <w:rPr>
                      <w:sz w:val="18"/>
                      <w:szCs w:val="18"/>
                    </w:rPr>
                  </w:pPr>
                  <w:r w:rsidRPr="00893F48">
                    <w:rPr>
                      <w:sz w:val="18"/>
                      <w:szCs w:val="18"/>
                    </w:rPr>
                    <w:t>原铝（铝液）产量</w:t>
                  </w:r>
                </w:p>
              </w:tc>
              <w:tc>
                <w:tcPr>
                  <w:tcW w:w="1915"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jc w:val="center"/>
                    <w:rPr>
                      <w:sz w:val="18"/>
                      <w:szCs w:val="18"/>
                    </w:rPr>
                  </w:pPr>
                </w:p>
              </w:tc>
              <w:tc>
                <w:tcPr>
                  <w:tcW w:w="2048"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jc w:val="center"/>
                    <w:outlineLvl w:val="2"/>
                    <w:rPr>
                      <w:sz w:val="18"/>
                      <w:szCs w:val="18"/>
                    </w:rPr>
                  </w:pPr>
                  <w:bookmarkStart w:id="337" w:name="_Toc529629606"/>
                  <w:bookmarkStart w:id="338" w:name="_Toc530270528"/>
                  <w:r w:rsidRPr="00893F48">
                    <w:rPr>
                      <w:sz w:val="18"/>
                      <w:szCs w:val="18"/>
                    </w:rPr>
                    <w:t>t</w:t>
                  </w:r>
                  <w:bookmarkEnd w:id="337"/>
                  <w:bookmarkEnd w:id="338"/>
                </w:p>
              </w:tc>
            </w:tr>
            <w:tr w:rsidR="001162F8" w:rsidRPr="00893F48" w:rsidTr="002C4F6E">
              <w:trPr>
                <w:trHeight w:val="293"/>
                <w:jc w:val="center"/>
              </w:trPr>
              <w:tc>
                <w:tcPr>
                  <w:tcW w:w="2407"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outlineLvl w:val="2"/>
                    <w:rPr>
                      <w:sz w:val="18"/>
                      <w:szCs w:val="18"/>
                    </w:rPr>
                  </w:pPr>
                  <w:bookmarkStart w:id="339" w:name="_Toc530270524"/>
                  <w:bookmarkStart w:id="340" w:name="_Toc529629602"/>
                  <w:r w:rsidRPr="00893F48">
                    <w:rPr>
                      <w:sz w:val="18"/>
                      <w:szCs w:val="18"/>
                    </w:rPr>
                    <w:t>工业生产过程</w:t>
                  </w:r>
                  <w:bookmarkEnd w:id="339"/>
                  <w:bookmarkEnd w:id="340"/>
                  <w:r w:rsidRPr="00893F48">
                    <w:rPr>
                      <w:szCs w:val="21"/>
                      <w:vertAlign w:val="superscript"/>
                    </w:rPr>
                    <w:t>b</w:t>
                  </w:r>
                </w:p>
              </w:tc>
              <w:tc>
                <w:tcPr>
                  <w:tcW w:w="1980"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rPr>
                      <w:sz w:val="18"/>
                      <w:szCs w:val="18"/>
                    </w:rPr>
                  </w:pPr>
                  <w:bookmarkStart w:id="341" w:name="_Toc530270527"/>
                  <w:bookmarkStart w:id="342" w:name="_Toc529629605"/>
                  <w:r w:rsidRPr="00893F48">
                    <w:rPr>
                      <w:sz w:val="18"/>
                      <w:szCs w:val="18"/>
                    </w:rPr>
                    <w:t>石灰石煅烧量</w:t>
                  </w:r>
                  <w:bookmarkEnd w:id="341"/>
                  <w:bookmarkEnd w:id="342"/>
                </w:p>
              </w:tc>
              <w:tc>
                <w:tcPr>
                  <w:tcW w:w="1915"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jc w:val="center"/>
                    <w:outlineLvl w:val="2"/>
                    <w:rPr>
                      <w:sz w:val="18"/>
                      <w:szCs w:val="18"/>
                    </w:rPr>
                  </w:pPr>
                </w:p>
              </w:tc>
              <w:tc>
                <w:tcPr>
                  <w:tcW w:w="2048"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jc w:val="center"/>
                    <w:outlineLvl w:val="2"/>
                    <w:rPr>
                      <w:sz w:val="18"/>
                      <w:szCs w:val="18"/>
                    </w:rPr>
                  </w:pPr>
                  <w:r w:rsidRPr="00893F48">
                    <w:rPr>
                      <w:sz w:val="18"/>
                      <w:szCs w:val="18"/>
                    </w:rPr>
                    <w:t>t</w:t>
                  </w:r>
                </w:p>
              </w:tc>
            </w:tr>
            <w:tr w:rsidR="001162F8" w:rsidRPr="00893F48" w:rsidTr="002C4F6E">
              <w:trPr>
                <w:trHeight w:val="169"/>
                <w:jc w:val="center"/>
              </w:trPr>
              <w:tc>
                <w:tcPr>
                  <w:tcW w:w="2407" w:type="dxa"/>
                  <w:vMerge w:val="restart"/>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outlineLvl w:val="2"/>
                    <w:rPr>
                      <w:sz w:val="18"/>
                      <w:szCs w:val="18"/>
                    </w:rPr>
                  </w:pPr>
                  <w:r w:rsidRPr="00893F48">
                    <w:rPr>
                      <w:sz w:val="18"/>
                      <w:szCs w:val="18"/>
                    </w:rPr>
                    <w:t>净购入的电力、热力消费</w:t>
                  </w:r>
                </w:p>
              </w:tc>
              <w:tc>
                <w:tcPr>
                  <w:tcW w:w="1980"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rPr>
                      <w:sz w:val="18"/>
                      <w:szCs w:val="18"/>
                    </w:rPr>
                  </w:pPr>
                </w:p>
              </w:tc>
              <w:tc>
                <w:tcPr>
                  <w:tcW w:w="1915"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jc w:val="center"/>
                    <w:outlineLvl w:val="2"/>
                    <w:rPr>
                      <w:sz w:val="18"/>
                      <w:szCs w:val="18"/>
                    </w:rPr>
                  </w:pPr>
                  <w:bookmarkStart w:id="343" w:name="_Toc530270530"/>
                  <w:bookmarkStart w:id="344" w:name="_Toc529629608"/>
                  <w:r w:rsidRPr="00893F48">
                    <w:rPr>
                      <w:sz w:val="18"/>
                      <w:szCs w:val="18"/>
                    </w:rPr>
                    <w:t>数据</w:t>
                  </w:r>
                  <w:bookmarkEnd w:id="343"/>
                  <w:bookmarkEnd w:id="344"/>
                </w:p>
              </w:tc>
              <w:tc>
                <w:tcPr>
                  <w:tcW w:w="2048"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jc w:val="center"/>
                    <w:outlineLvl w:val="2"/>
                    <w:rPr>
                      <w:sz w:val="18"/>
                      <w:szCs w:val="18"/>
                    </w:rPr>
                  </w:pPr>
                  <w:bookmarkStart w:id="345" w:name="_Toc529629609"/>
                  <w:bookmarkStart w:id="346" w:name="_Toc530270531"/>
                  <w:r w:rsidRPr="00893F48">
                    <w:rPr>
                      <w:sz w:val="18"/>
                      <w:szCs w:val="18"/>
                    </w:rPr>
                    <w:t>单位</w:t>
                  </w:r>
                  <w:bookmarkEnd w:id="345"/>
                  <w:bookmarkEnd w:id="346"/>
                </w:p>
              </w:tc>
            </w:tr>
            <w:tr w:rsidR="001162F8" w:rsidRPr="00893F48" w:rsidTr="002C4F6E">
              <w:trPr>
                <w:trHeight w:val="245"/>
                <w:jc w:val="center"/>
              </w:trPr>
              <w:tc>
                <w:tcPr>
                  <w:tcW w:w="2407" w:type="dxa"/>
                  <w:vMerge/>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rPr>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outlineLvl w:val="2"/>
                    <w:rPr>
                      <w:sz w:val="18"/>
                      <w:szCs w:val="18"/>
                    </w:rPr>
                  </w:pPr>
                  <w:bookmarkStart w:id="347" w:name="_Toc529629610"/>
                  <w:bookmarkStart w:id="348" w:name="_Toc530270532"/>
                  <w:r w:rsidRPr="00893F48">
                    <w:rPr>
                      <w:sz w:val="18"/>
                      <w:szCs w:val="18"/>
                    </w:rPr>
                    <w:t>电力净购入量</w:t>
                  </w:r>
                  <w:bookmarkEnd w:id="347"/>
                  <w:bookmarkEnd w:id="348"/>
                </w:p>
              </w:tc>
              <w:tc>
                <w:tcPr>
                  <w:tcW w:w="1915"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rPr>
                      <w:sz w:val="18"/>
                      <w:szCs w:val="18"/>
                    </w:rPr>
                  </w:pPr>
                </w:p>
              </w:tc>
              <w:tc>
                <w:tcPr>
                  <w:tcW w:w="2048"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jc w:val="center"/>
                    <w:outlineLvl w:val="2"/>
                    <w:rPr>
                      <w:sz w:val="18"/>
                      <w:szCs w:val="18"/>
                    </w:rPr>
                  </w:pPr>
                  <w:bookmarkStart w:id="349" w:name="_Toc529629611"/>
                  <w:bookmarkStart w:id="350" w:name="_Toc530270533"/>
                  <w:r w:rsidRPr="00893F48">
                    <w:rPr>
                      <w:sz w:val="18"/>
                      <w:szCs w:val="18"/>
                    </w:rPr>
                    <w:t>MWh</w:t>
                  </w:r>
                  <w:bookmarkEnd w:id="349"/>
                  <w:bookmarkEnd w:id="350"/>
                </w:p>
              </w:tc>
            </w:tr>
            <w:tr w:rsidR="001162F8" w:rsidRPr="00893F48" w:rsidTr="002C4F6E">
              <w:trPr>
                <w:trHeight w:val="245"/>
                <w:jc w:val="center"/>
              </w:trPr>
              <w:tc>
                <w:tcPr>
                  <w:tcW w:w="2407" w:type="dxa"/>
                  <w:vMerge/>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rPr>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outlineLvl w:val="2"/>
                    <w:rPr>
                      <w:sz w:val="18"/>
                      <w:szCs w:val="18"/>
                    </w:rPr>
                  </w:pPr>
                  <w:r w:rsidRPr="00893F48">
                    <w:rPr>
                      <w:sz w:val="18"/>
                      <w:szCs w:val="18"/>
                    </w:rPr>
                    <w:t>热力净购入量</w:t>
                  </w:r>
                </w:p>
              </w:tc>
              <w:tc>
                <w:tcPr>
                  <w:tcW w:w="1915"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rPr>
                      <w:sz w:val="18"/>
                      <w:szCs w:val="18"/>
                    </w:rPr>
                  </w:pPr>
                </w:p>
              </w:tc>
              <w:tc>
                <w:tcPr>
                  <w:tcW w:w="2048"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jc w:val="center"/>
                    <w:outlineLvl w:val="2"/>
                    <w:rPr>
                      <w:sz w:val="18"/>
                      <w:szCs w:val="18"/>
                    </w:rPr>
                  </w:pPr>
                  <w:r w:rsidRPr="00893F48">
                    <w:rPr>
                      <w:sz w:val="18"/>
                      <w:szCs w:val="18"/>
                    </w:rPr>
                    <w:t>GJ</w:t>
                  </w:r>
                </w:p>
              </w:tc>
            </w:tr>
            <w:tr w:rsidR="001162F8" w:rsidRPr="00893F48" w:rsidTr="002C4F6E">
              <w:trPr>
                <w:trHeight w:val="245"/>
                <w:jc w:val="center"/>
              </w:trPr>
              <w:tc>
                <w:tcPr>
                  <w:tcW w:w="8350" w:type="dxa"/>
                  <w:gridSpan w:val="4"/>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outlineLvl w:val="2"/>
                    <w:rPr>
                      <w:sz w:val="18"/>
                      <w:szCs w:val="18"/>
                    </w:rPr>
                  </w:pPr>
                  <w:r w:rsidRPr="00893F48">
                    <w:rPr>
                      <w:sz w:val="18"/>
                      <w:szCs w:val="18"/>
                      <w:vertAlign w:val="superscript"/>
                    </w:rPr>
                    <w:t>a</w:t>
                  </w:r>
                  <w:r w:rsidRPr="00893F48">
                    <w:rPr>
                      <w:sz w:val="18"/>
                      <w:szCs w:val="18"/>
                    </w:rPr>
                    <w:t xml:space="preserve"> </w:t>
                  </w:r>
                  <w:r w:rsidRPr="00893F48">
                    <w:rPr>
                      <w:sz w:val="18"/>
                      <w:szCs w:val="18"/>
                    </w:rPr>
                    <w:t>报告主体应自行添加未在表中列出但企业实际消耗的其他能源品种</w:t>
                  </w:r>
                </w:p>
                <w:p w:rsidR="001162F8" w:rsidRPr="00893F48" w:rsidRDefault="001162F8" w:rsidP="002C4F6E">
                  <w:pPr>
                    <w:outlineLvl w:val="2"/>
                    <w:rPr>
                      <w:sz w:val="18"/>
                      <w:szCs w:val="18"/>
                    </w:rPr>
                  </w:pPr>
                  <w:r w:rsidRPr="00893F48">
                    <w:rPr>
                      <w:sz w:val="18"/>
                      <w:szCs w:val="18"/>
                      <w:vertAlign w:val="superscript"/>
                    </w:rPr>
                    <w:t>b</w:t>
                  </w:r>
                  <w:r w:rsidRPr="00893F48">
                    <w:rPr>
                      <w:sz w:val="18"/>
                      <w:szCs w:val="18"/>
                    </w:rPr>
                    <w:t>报告主体阳极效应的活动水平即原铝（铝液）产量与上一行相同，故不再重复填报</w:t>
                  </w:r>
                </w:p>
              </w:tc>
            </w:tr>
          </w:tbl>
          <w:p w:rsidR="001162F8" w:rsidRPr="00893F48" w:rsidRDefault="001162F8" w:rsidP="00605B43">
            <w:pPr>
              <w:ind w:firstLine="420"/>
              <w:rPr>
                <w:kern w:val="0"/>
                <w:sz w:val="20"/>
                <w:szCs w:val="21"/>
              </w:rPr>
            </w:pPr>
          </w:p>
          <w:p w:rsidR="001162F8" w:rsidRPr="00893F48" w:rsidRDefault="001162F8" w:rsidP="00605B43">
            <w:pPr>
              <w:spacing w:line="480" w:lineRule="auto"/>
              <w:jc w:val="center"/>
              <w:rPr>
                <w:rFonts w:eastAsia="黑体"/>
                <w:kern w:val="0"/>
                <w:sz w:val="20"/>
                <w:szCs w:val="21"/>
              </w:rPr>
            </w:pPr>
          </w:p>
          <w:p w:rsidR="001162F8" w:rsidRPr="00893F48" w:rsidRDefault="001162F8" w:rsidP="00605B43">
            <w:pPr>
              <w:spacing w:line="480" w:lineRule="auto"/>
              <w:jc w:val="center"/>
              <w:rPr>
                <w:rFonts w:eastAsia="黑体"/>
                <w:kern w:val="0"/>
                <w:sz w:val="20"/>
                <w:szCs w:val="21"/>
              </w:rPr>
            </w:pPr>
          </w:p>
        </w:tc>
      </w:tr>
    </w:tbl>
    <w:p w:rsidR="001162F8" w:rsidRPr="00893F48" w:rsidRDefault="001162F8" w:rsidP="00014CDE">
      <w:pPr>
        <w:rPr>
          <w:rFonts w:eastAsia="黑体"/>
        </w:rPr>
      </w:pPr>
    </w:p>
    <w:p w:rsidR="005D12C5" w:rsidRPr="00893F48" w:rsidRDefault="005D12C5" w:rsidP="00014CDE">
      <w:pPr>
        <w:rPr>
          <w:rFonts w:eastAsia="黑体"/>
        </w:rPr>
      </w:pPr>
    </w:p>
    <w:p w:rsidR="001162F8" w:rsidRPr="00893F48" w:rsidRDefault="001162F8" w:rsidP="00F62664">
      <w:pPr>
        <w:jc w:val="center"/>
        <w:rPr>
          <w:rFonts w:eastAsia="黑体"/>
        </w:rPr>
      </w:pPr>
      <w:r w:rsidRPr="00893F48">
        <w:rPr>
          <w:rFonts w:eastAsia="黑体"/>
        </w:rPr>
        <w:lastRenderedPageBreak/>
        <w:t>排放报告模板（续）</w:t>
      </w:r>
    </w:p>
    <w:p w:rsidR="001B6B38" w:rsidRPr="00893F48" w:rsidRDefault="001B6B38" w:rsidP="00014CDE">
      <w:pPr>
        <w:rPr>
          <w:rFonts w:eastAsia="黑体"/>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0"/>
      </w:tblGrid>
      <w:tr w:rsidR="001162F8" w:rsidRPr="00893F48" w:rsidTr="00605B43">
        <w:tc>
          <w:tcPr>
            <w:tcW w:w="9570" w:type="dxa"/>
          </w:tcPr>
          <w:p w:rsidR="001162F8" w:rsidRPr="00893F48" w:rsidRDefault="001162F8" w:rsidP="00605B43">
            <w:pPr>
              <w:spacing w:line="480" w:lineRule="auto"/>
              <w:ind w:firstLine="420"/>
              <w:jc w:val="center"/>
              <w:rPr>
                <w:rFonts w:eastAsia="黑体"/>
                <w:kern w:val="0"/>
                <w:sz w:val="20"/>
                <w:szCs w:val="21"/>
              </w:rPr>
            </w:pPr>
            <w:bookmarkStart w:id="351" w:name="_Toc502908824"/>
          </w:p>
          <w:p w:rsidR="001162F8" w:rsidRPr="00893F48" w:rsidRDefault="001162F8" w:rsidP="00605B43">
            <w:pPr>
              <w:spacing w:line="480" w:lineRule="auto"/>
              <w:ind w:firstLine="420"/>
              <w:jc w:val="center"/>
              <w:rPr>
                <w:rFonts w:eastAsia="黑体"/>
                <w:kern w:val="0"/>
                <w:sz w:val="20"/>
                <w:szCs w:val="21"/>
              </w:rPr>
            </w:pPr>
            <w:r w:rsidRPr="00893F48">
              <w:rPr>
                <w:rFonts w:eastAsia="黑体"/>
                <w:kern w:val="0"/>
                <w:sz w:val="20"/>
                <w:szCs w:val="21"/>
              </w:rPr>
              <w:t>附表</w:t>
            </w:r>
            <w:r w:rsidRPr="00893F48">
              <w:rPr>
                <w:rFonts w:eastAsia="黑体"/>
                <w:kern w:val="0"/>
                <w:sz w:val="20"/>
                <w:szCs w:val="21"/>
              </w:rPr>
              <w:t xml:space="preserve">3  </w:t>
            </w:r>
            <w:r w:rsidRPr="00893F48">
              <w:rPr>
                <w:rFonts w:eastAsia="黑体"/>
                <w:kern w:val="0"/>
                <w:sz w:val="20"/>
                <w:szCs w:val="21"/>
              </w:rPr>
              <w:t>报告主体排放因子和计算系数</w:t>
            </w:r>
            <w:bookmarkEnd w:id="351"/>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5"/>
              <w:gridCol w:w="2835"/>
              <w:gridCol w:w="1701"/>
              <w:gridCol w:w="1595"/>
            </w:tblGrid>
            <w:tr w:rsidR="001162F8" w:rsidRPr="00893F48" w:rsidTr="002C4F6E">
              <w:trPr>
                <w:tblHeader/>
                <w:jc w:val="center"/>
              </w:trPr>
              <w:tc>
                <w:tcPr>
                  <w:tcW w:w="2165"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rPr>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rPr>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jc w:val="center"/>
                    <w:rPr>
                      <w:sz w:val="18"/>
                      <w:szCs w:val="18"/>
                    </w:rPr>
                  </w:pPr>
                  <w:r w:rsidRPr="00893F48">
                    <w:rPr>
                      <w:sz w:val="18"/>
                      <w:szCs w:val="18"/>
                    </w:rPr>
                    <w:t>单位热值含碳量</w:t>
                  </w:r>
                </w:p>
                <w:p w:rsidR="001162F8" w:rsidRPr="00893F48" w:rsidRDefault="001162F8" w:rsidP="002C4F6E">
                  <w:pPr>
                    <w:jc w:val="center"/>
                    <w:rPr>
                      <w:sz w:val="18"/>
                      <w:szCs w:val="18"/>
                    </w:rPr>
                  </w:pPr>
                  <w:proofErr w:type="spellStart"/>
                  <w:r w:rsidRPr="00893F48">
                    <w:rPr>
                      <w:sz w:val="18"/>
                      <w:szCs w:val="18"/>
                    </w:rPr>
                    <w:t>tC</w:t>
                  </w:r>
                  <w:proofErr w:type="spellEnd"/>
                  <w:r w:rsidRPr="00893F48">
                    <w:rPr>
                      <w:sz w:val="18"/>
                      <w:szCs w:val="18"/>
                    </w:rPr>
                    <w:t>/GJ</w:t>
                  </w:r>
                </w:p>
              </w:tc>
              <w:tc>
                <w:tcPr>
                  <w:tcW w:w="1595"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jc w:val="center"/>
                    <w:rPr>
                      <w:sz w:val="18"/>
                      <w:szCs w:val="18"/>
                    </w:rPr>
                  </w:pPr>
                  <w:r w:rsidRPr="00893F48">
                    <w:rPr>
                      <w:sz w:val="18"/>
                      <w:szCs w:val="18"/>
                    </w:rPr>
                    <w:t>碳氧化率</w:t>
                  </w:r>
                </w:p>
                <w:p w:rsidR="001162F8" w:rsidRPr="00893F48" w:rsidRDefault="001162F8" w:rsidP="002C4F6E">
                  <w:pPr>
                    <w:jc w:val="center"/>
                    <w:rPr>
                      <w:sz w:val="18"/>
                      <w:szCs w:val="18"/>
                    </w:rPr>
                  </w:pPr>
                  <w:r w:rsidRPr="00893F48">
                    <w:rPr>
                      <w:sz w:val="18"/>
                      <w:szCs w:val="18"/>
                    </w:rPr>
                    <w:t>%</w:t>
                  </w:r>
                </w:p>
              </w:tc>
            </w:tr>
            <w:tr w:rsidR="001162F8" w:rsidRPr="00893F48" w:rsidTr="002C4F6E">
              <w:trPr>
                <w:jc w:val="center"/>
              </w:trPr>
              <w:tc>
                <w:tcPr>
                  <w:tcW w:w="2165" w:type="dxa"/>
                  <w:vMerge w:val="restart"/>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rPr>
                      <w:sz w:val="18"/>
                      <w:szCs w:val="18"/>
                    </w:rPr>
                  </w:pPr>
                  <w:r w:rsidRPr="00893F48">
                    <w:rPr>
                      <w:sz w:val="18"/>
                      <w:szCs w:val="18"/>
                    </w:rPr>
                    <w:t>化石燃料燃烧啊</w:t>
                  </w:r>
                  <w:r w:rsidRPr="00893F48">
                    <w:rPr>
                      <w:sz w:val="18"/>
                      <w:szCs w:val="18"/>
                      <w:vertAlign w:val="superscript"/>
                    </w:rPr>
                    <w:t>a</w:t>
                  </w:r>
                </w:p>
              </w:tc>
              <w:tc>
                <w:tcPr>
                  <w:tcW w:w="2835"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outlineLvl w:val="2"/>
                    <w:rPr>
                      <w:sz w:val="18"/>
                      <w:szCs w:val="18"/>
                    </w:rPr>
                  </w:pPr>
                  <w:bookmarkStart w:id="352" w:name="_Toc530270536"/>
                  <w:bookmarkStart w:id="353" w:name="_Toc529629612"/>
                  <w:r w:rsidRPr="00893F48">
                    <w:rPr>
                      <w:sz w:val="18"/>
                      <w:szCs w:val="18"/>
                    </w:rPr>
                    <w:t>燃煤</w:t>
                  </w:r>
                  <w:bookmarkEnd w:id="352"/>
                  <w:bookmarkEnd w:id="353"/>
                </w:p>
              </w:tc>
              <w:tc>
                <w:tcPr>
                  <w:tcW w:w="1701"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rPr>
                      <w:sz w:val="18"/>
                      <w:szCs w:val="18"/>
                    </w:rPr>
                  </w:pPr>
                </w:p>
              </w:tc>
              <w:tc>
                <w:tcPr>
                  <w:tcW w:w="1595"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rPr>
                      <w:sz w:val="18"/>
                      <w:szCs w:val="18"/>
                    </w:rPr>
                  </w:pPr>
                </w:p>
              </w:tc>
            </w:tr>
            <w:tr w:rsidR="001162F8" w:rsidRPr="00893F48" w:rsidTr="002C4F6E">
              <w:trPr>
                <w:jc w:val="center"/>
              </w:trPr>
              <w:tc>
                <w:tcPr>
                  <w:tcW w:w="2165" w:type="dxa"/>
                  <w:vMerge/>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rPr>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outlineLvl w:val="2"/>
                    <w:rPr>
                      <w:sz w:val="18"/>
                      <w:szCs w:val="18"/>
                    </w:rPr>
                  </w:pPr>
                  <w:bookmarkStart w:id="354" w:name="_Toc530270537"/>
                  <w:bookmarkStart w:id="355" w:name="_Toc529629613"/>
                  <w:r w:rsidRPr="00893F48">
                    <w:rPr>
                      <w:sz w:val="18"/>
                      <w:szCs w:val="18"/>
                    </w:rPr>
                    <w:t>原油</w:t>
                  </w:r>
                  <w:bookmarkEnd w:id="354"/>
                  <w:bookmarkEnd w:id="355"/>
                </w:p>
              </w:tc>
              <w:tc>
                <w:tcPr>
                  <w:tcW w:w="1701"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rPr>
                      <w:sz w:val="18"/>
                      <w:szCs w:val="18"/>
                    </w:rPr>
                  </w:pPr>
                </w:p>
              </w:tc>
              <w:tc>
                <w:tcPr>
                  <w:tcW w:w="1595"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rPr>
                      <w:sz w:val="18"/>
                      <w:szCs w:val="18"/>
                    </w:rPr>
                  </w:pPr>
                </w:p>
              </w:tc>
            </w:tr>
            <w:tr w:rsidR="001162F8" w:rsidRPr="00893F48" w:rsidTr="002C4F6E">
              <w:trPr>
                <w:jc w:val="center"/>
              </w:trPr>
              <w:tc>
                <w:tcPr>
                  <w:tcW w:w="2165" w:type="dxa"/>
                  <w:vMerge/>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rPr>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outlineLvl w:val="2"/>
                    <w:rPr>
                      <w:sz w:val="18"/>
                      <w:szCs w:val="18"/>
                    </w:rPr>
                  </w:pPr>
                  <w:bookmarkStart w:id="356" w:name="_Toc529629614"/>
                  <w:bookmarkStart w:id="357" w:name="_Toc530270538"/>
                  <w:r w:rsidRPr="00893F48">
                    <w:rPr>
                      <w:sz w:val="18"/>
                      <w:szCs w:val="18"/>
                    </w:rPr>
                    <w:t>燃料油</w:t>
                  </w:r>
                  <w:bookmarkEnd w:id="356"/>
                  <w:bookmarkEnd w:id="357"/>
                </w:p>
              </w:tc>
              <w:tc>
                <w:tcPr>
                  <w:tcW w:w="1701"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rPr>
                      <w:sz w:val="18"/>
                      <w:szCs w:val="18"/>
                    </w:rPr>
                  </w:pPr>
                </w:p>
              </w:tc>
              <w:tc>
                <w:tcPr>
                  <w:tcW w:w="1595"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rPr>
                      <w:sz w:val="18"/>
                      <w:szCs w:val="18"/>
                    </w:rPr>
                  </w:pPr>
                </w:p>
              </w:tc>
            </w:tr>
            <w:tr w:rsidR="001162F8" w:rsidRPr="00893F48" w:rsidTr="002C4F6E">
              <w:trPr>
                <w:jc w:val="center"/>
              </w:trPr>
              <w:tc>
                <w:tcPr>
                  <w:tcW w:w="2165" w:type="dxa"/>
                  <w:vMerge/>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rPr>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outlineLvl w:val="2"/>
                    <w:rPr>
                      <w:sz w:val="18"/>
                      <w:szCs w:val="18"/>
                    </w:rPr>
                  </w:pPr>
                  <w:bookmarkStart w:id="358" w:name="_Toc530270539"/>
                  <w:bookmarkStart w:id="359" w:name="_Toc529629615"/>
                  <w:r w:rsidRPr="00893F48">
                    <w:rPr>
                      <w:sz w:val="18"/>
                      <w:szCs w:val="18"/>
                    </w:rPr>
                    <w:t>汽油</w:t>
                  </w:r>
                  <w:bookmarkEnd w:id="358"/>
                  <w:bookmarkEnd w:id="359"/>
                </w:p>
              </w:tc>
              <w:tc>
                <w:tcPr>
                  <w:tcW w:w="1701"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rPr>
                      <w:sz w:val="18"/>
                      <w:szCs w:val="18"/>
                    </w:rPr>
                  </w:pPr>
                </w:p>
              </w:tc>
              <w:tc>
                <w:tcPr>
                  <w:tcW w:w="1595"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rPr>
                      <w:sz w:val="18"/>
                      <w:szCs w:val="18"/>
                    </w:rPr>
                  </w:pPr>
                </w:p>
              </w:tc>
            </w:tr>
            <w:tr w:rsidR="001162F8" w:rsidRPr="00893F48" w:rsidTr="002C4F6E">
              <w:trPr>
                <w:jc w:val="center"/>
              </w:trPr>
              <w:tc>
                <w:tcPr>
                  <w:tcW w:w="2165" w:type="dxa"/>
                  <w:vMerge/>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rPr>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outlineLvl w:val="2"/>
                    <w:rPr>
                      <w:sz w:val="18"/>
                      <w:szCs w:val="18"/>
                    </w:rPr>
                  </w:pPr>
                  <w:bookmarkStart w:id="360" w:name="_Toc530270540"/>
                  <w:bookmarkStart w:id="361" w:name="_Toc529629616"/>
                  <w:r w:rsidRPr="00893F48">
                    <w:rPr>
                      <w:sz w:val="18"/>
                      <w:szCs w:val="18"/>
                    </w:rPr>
                    <w:t>柴油</w:t>
                  </w:r>
                  <w:bookmarkEnd w:id="360"/>
                  <w:bookmarkEnd w:id="361"/>
                </w:p>
              </w:tc>
              <w:tc>
                <w:tcPr>
                  <w:tcW w:w="1701"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rPr>
                      <w:sz w:val="18"/>
                      <w:szCs w:val="18"/>
                    </w:rPr>
                  </w:pPr>
                </w:p>
              </w:tc>
              <w:tc>
                <w:tcPr>
                  <w:tcW w:w="1595"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rPr>
                      <w:sz w:val="18"/>
                      <w:szCs w:val="18"/>
                    </w:rPr>
                  </w:pPr>
                </w:p>
              </w:tc>
            </w:tr>
            <w:tr w:rsidR="001162F8" w:rsidRPr="00893F48" w:rsidTr="002C4F6E">
              <w:trPr>
                <w:jc w:val="center"/>
              </w:trPr>
              <w:tc>
                <w:tcPr>
                  <w:tcW w:w="2165" w:type="dxa"/>
                  <w:vMerge/>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rPr>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outlineLvl w:val="2"/>
                    <w:rPr>
                      <w:sz w:val="18"/>
                      <w:szCs w:val="18"/>
                    </w:rPr>
                  </w:pPr>
                  <w:bookmarkStart w:id="362" w:name="_Toc529629619"/>
                  <w:bookmarkStart w:id="363" w:name="_Toc530270543"/>
                  <w:r w:rsidRPr="00893F48">
                    <w:rPr>
                      <w:sz w:val="18"/>
                      <w:szCs w:val="18"/>
                    </w:rPr>
                    <w:t>天然气</w:t>
                  </w:r>
                  <w:bookmarkEnd w:id="362"/>
                  <w:bookmarkEnd w:id="363"/>
                </w:p>
              </w:tc>
              <w:tc>
                <w:tcPr>
                  <w:tcW w:w="1701"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rPr>
                      <w:sz w:val="18"/>
                      <w:szCs w:val="18"/>
                    </w:rPr>
                  </w:pPr>
                </w:p>
              </w:tc>
              <w:tc>
                <w:tcPr>
                  <w:tcW w:w="1595"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rPr>
                      <w:sz w:val="18"/>
                      <w:szCs w:val="18"/>
                    </w:rPr>
                  </w:pPr>
                </w:p>
              </w:tc>
            </w:tr>
            <w:tr w:rsidR="001162F8" w:rsidRPr="00893F48" w:rsidTr="002C4F6E">
              <w:trPr>
                <w:jc w:val="center"/>
              </w:trPr>
              <w:tc>
                <w:tcPr>
                  <w:tcW w:w="2165" w:type="dxa"/>
                  <w:vMerge/>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rPr>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outlineLvl w:val="2"/>
                    <w:rPr>
                      <w:sz w:val="18"/>
                      <w:szCs w:val="18"/>
                    </w:rPr>
                  </w:pPr>
                  <w:r w:rsidRPr="00893F48">
                    <w:rPr>
                      <w:sz w:val="18"/>
                      <w:szCs w:val="18"/>
                    </w:rPr>
                    <w:t>…………</w:t>
                  </w:r>
                </w:p>
              </w:tc>
              <w:tc>
                <w:tcPr>
                  <w:tcW w:w="1701"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rPr>
                      <w:sz w:val="18"/>
                      <w:szCs w:val="18"/>
                    </w:rPr>
                  </w:pPr>
                </w:p>
              </w:tc>
              <w:tc>
                <w:tcPr>
                  <w:tcW w:w="1595"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rPr>
                      <w:sz w:val="18"/>
                      <w:szCs w:val="18"/>
                    </w:rPr>
                  </w:pPr>
                </w:p>
              </w:tc>
            </w:tr>
            <w:tr w:rsidR="001162F8" w:rsidRPr="00893F48" w:rsidTr="002C4F6E">
              <w:trPr>
                <w:jc w:val="center"/>
              </w:trPr>
              <w:tc>
                <w:tcPr>
                  <w:tcW w:w="2165" w:type="dxa"/>
                  <w:vMerge w:val="restart"/>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rPr>
                      <w:sz w:val="18"/>
                      <w:szCs w:val="18"/>
                    </w:rPr>
                  </w:pPr>
                  <w:r w:rsidRPr="00893F48">
                    <w:rPr>
                      <w:sz w:val="18"/>
                      <w:szCs w:val="18"/>
                    </w:rPr>
                    <w:t>能源作为原材料用途</w:t>
                  </w:r>
                </w:p>
              </w:tc>
              <w:tc>
                <w:tcPr>
                  <w:tcW w:w="2835"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outlineLvl w:val="2"/>
                    <w:rPr>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jc w:val="center"/>
                    <w:outlineLvl w:val="2"/>
                    <w:rPr>
                      <w:sz w:val="18"/>
                      <w:szCs w:val="18"/>
                    </w:rPr>
                  </w:pPr>
                  <w:r w:rsidRPr="00893F48">
                    <w:rPr>
                      <w:sz w:val="18"/>
                      <w:szCs w:val="18"/>
                    </w:rPr>
                    <w:t>数据</w:t>
                  </w:r>
                </w:p>
              </w:tc>
              <w:tc>
                <w:tcPr>
                  <w:tcW w:w="1595"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jc w:val="center"/>
                    <w:outlineLvl w:val="2"/>
                    <w:rPr>
                      <w:sz w:val="18"/>
                      <w:szCs w:val="18"/>
                    </w:rPr>
                  </w:pPr>
                  <w:r w:rsidRPr="00893F48">
                    <w:rPr>
                      <w:sz w:val="18"/>
                      <w:szCs w:val="18"/>
                    </w:rPr>
                    <w:t>单位</w:t>
                  </w:r>
                </w:p>
              </w:tc>
            </w:tr>
            <w:tr w:rsidR="001162F8" w:rsidRPr="00893F48" w:rsidTr="002C4F6E">
              <w:trPr>
                <w:jc w:val="center"/>
              </w:trPr>
              <w:tc>
                <w:tcPr>
                  <w:tcW w:w="2165" w:type="dxa"/>
                  <w:vMerge/>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rPr>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outlineLvl w:val="2"/>
                    <w:rPr>
                      <w:sz w:val="18"/>
                      <w:szCs w:val="18"/>
                    </w:rPr>
                  </w:pPr>
                  <w:r w:rsidRPr="00893F48">
                    <w:rPr>
                      <w:sz w:val="18"/>
                      <w:szCs w:val="18"/>
                    </w:rPr>
                    <w:t>年度内吨铝碳阳极平均净耗</w:t>
                  </w:r>
                </w:p>
              </w:tc>
              <w:tc>
                <w:tcPr>
                  <w:tcW w:w="1701"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jc w:val="center"/>
                    <w:outlineLvl w:val="2"/>
                    <w:rPr>
                      <w:sz w:val="18"/>
                      <w:szCs w:val="18"/>
                    </w:rPr>
                  </w:pPr>
                </w:p>
              </w:tc>
              <w:tc>
                <w:tcPr>
                  <w:tcW w:w="1595"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jc w:val="center"/>
                    <w:outlineLvl w:val="2"/>
                    <w:rPr>
                      <w:sz w:val="18"/>
                      <w:szCs w:val="18"/>
                    </w:rPr>
                  </w:pPr>
                  <w:proofErr w:type="spellStart"/>
                  <w:r w:rsidRPr="00893F48">
                    <w:rPr>
                      <w:sz w:val="18"/>
                      <w:szCs w:val="18"/>
                    </w:rPr>
                    <w:t>tC</w:t>
                  </w:r>
                  <w:proofErr w:type="spellEnd"/>
                  <w:r w:rsidRPr="00893F48">
                    <w:rPr>
                      <w:sz w:val="18"/>
                      <w:szCs w:val="18"/>
                    </w:rPr>
                    <w:t>/ t-Al</w:t>
                  </w:r>
                </w:p>
              </w:tc>
            </w:tr>
            <w:tr w:rsidR="001162F8" w:rsidRPr="00893F48" w:rsidTr="002C4F6E">
              <w:trPr>
                <w:jc w:val="center"/>
              </w:trPr>
              <w:tc>
                <w:tcPr>
                  <w:tcW w:w="2165" w:type="dxa"/>
                  <w:vMerge/>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rPr>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outlineLvl w:val="2"/>
                    <w:rPr>
                      <w:sz w:val="18"/>
                      <w:szCs w:val="18"/>
                    </w:rPr>
                  </w:pPr>
                  <w:r w:rsidRPr="00893F48">
                    <w:rPr>
                      <w:sz w:val="18"/>
                      <w:szCs w:val="18"/>
                    </w:rPr>
                    <w:t>年度内碳阳极平均含硫量</w:t>
                  </w:r>
                </w:p>
              </w:tc>
              <w:tc>
                <w:tcPr>
                  <w:tcW w:w="1701"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jc w:val="center"/>
                    <w:outlineLvl w:val="2"/>
                    <w:rPr>
                      <w:sz w:val="18"/>
                      <w:szCs w:val="18"/>
                    </w:rPr>
                  </w:pPr>
                </w:p>
              </w:tc>
              <w:tc>
                <w:tcPr>
                  <w:tcW w:w="1595"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jc w:val="center"/>
                    <w:outlineLvl w:val="2"/>
                    <w:rPr>
                      <w:sz w:val="18"/>
                      <w:szCs w:val="18"/>
                    </w:rPr>
                  </w:pPr>
                  <w:r w:rsidRPr="00893F48">
                    <w:rPr>
                      <w:sz w:val="18"/>
                      <w:szCs w:val="18"/>
                    </w:rPr>
                    <w:t>%</w:t>
                  </w:r>
                </w:p>
              </w:tc>
            </w:tr>
            <w:tr w:rsidR="001162F8" w:rsidRPr="00893F48" w:rsidTr="002C4F6E">
              <w:trPr>
                <w:jc w:val="center"/>
              </w:trPr>
              <w:tc>
                <w:tcPr>
                  <w:tcW w:w="2165" w:type="dxa"/>
                  <w:vMerge/>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rPr>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outlineLvl w:val="2"/>
                    <w:rPr>
                      <w:sz w:val="18"/>
                      <w:szCs w:val="18"/>
                    </w:rPr>
                  </w:pPr>
                  <w:r w:rsidRPr="00893F48">
                    <w:rPr>
                      <w:sz w:val="18"/>
                      <w:szCs w:val="18"/>
                    </w:rPr>
                    <w:t>年度内碳阳极平均灰分含量</w:t>
                  </w:r>
                </w:p>
              </w:tc>
              <w:tc>
                <w:tcPr>
                  <w:tcW w:w="1701"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jc w:val="center"/>
                    <w:rPr>
                      <w:sz w:val="18"/>
                      <w:szCs w:val="18"/>
                    </w:rPr>
                  </w:pPr>
                </w:p>
              </w:tc>
              <w:tc>
                <w:tcPr>
                  <w:tcW w:w="1595"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jc w:val="center"/>
                    <w:outlineLvl w:val="2"/>
                    <w:rPr>
                      <w:sz w:val="18"/>
                      <w:szCs w:val="18"/>
                    </w:rPr>
                  </w:pPr>
                  <w:r w:rsidRPr="00893F48">
                    <w:rPr>
                      <w:sz w:val="18"/>
                      <w:szCs w:val="18"/>
                    </w:rPr>
                    <w:t>%</w:t>
                  </w:r>
                </w:p>
              </w:tc>
            </w:tr>
            <w:tr w:rsidR="001162F8" w:rsidRPr="00893F48" w:rsidTr="002C4F6E">
              <w:trPr>
                <w:jc w:val="center"/>
              </w:trPr>
              <w:tc>
                <w:tcPr>
                  <w:tcW w:w="2165" w:type="dxa"/>
                  <w:vMerge w:val="restart"/>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outlineLvl w:val="2"/>
                    <w:rPr>
                      <w:sz w:val="18"/>
                      <w:szCs w:val="18"/>
                    </w:rPr>
                  </w:pPr>
                  <w:r w:rsidRPr="00893F48">
                    <w:rPr>
                      <w:sz w:val="18"/>
                      <w:szCs w:val="18"/>
                    </w:rPr>
                    <w:t>工业生产过程</w:t>
                  </w:r>
                </w:p>
              </w:tc>
              <w:tc>
                <w:tcPr>
                  <w:tcW w:w="2835"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rPr>
                      <w:sz w:val="18"/>
                      <w:szCs w:val="18"/>
                    </w:rPr>
                  </w:pPr>
                  <w:r w:rsidRPr="00893F48">
                    <w:rPr>
                      <w:sz w:val="18"/>
                      <w:szCs w:val="18"/>
                    </w:rPr>
                    <w:t>平均每槽每日阳极效应持续时间</w:t>
                  </w:r>
                  <w:r w:rsidRPr="00893F48">
                    <w:rPr>
                      <w:szCs w:val="21"/>
                      <w:vertAlign w:val="superscript"/>
                    </w:rPr>
                    <w:t>b</w:t>
                  </w:r>
                </w:p>
              </w:tc>
              <w:tc>
                <w:tcPr>
                  <w:tcW w:w="1701"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jc w:val="center"/>
                    <w:outlineLvl w:val="2"/>
                    <w:rPr>
                      <w:sz w:val="18"/>
                      <w:szCs w:val="18"/>
                    </w:rPr>
                  </w:pPr>
                </w:p>
              </w:tc>
              <w:tc>
                <w:tcPr>
                  <w:tcW w:w="1595"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jc w:val="center"/>
                    <w:outlineLvl w:val="2"/>
                    <w:rPr>
                      <w:sz w:val="18"/>
                      <w:szCs w:val="18"/>
                    </w:rPr>
                  </w:pPr>
                  <w:r w:rsidRPr="00893F48">
                    <w:rPr>
                      <w:sz w:val="18"/>
                      <w:szCs w:val="18"/>
                    </w:rPr>
                    <w:t>min</w:t>
                  </w:r>
                </w:p>
              </w:tc>
            </w:tr>
            <w:tr w:rsidR="001162F8" w:rsidRPr="00893F48" w:rsidTr="002C4F6E">
              <w:trPr>
                <w:jc w:val="center"/>
              </w:trPr>
              <w:tc>
                <w:tcPr>
                  <w:tcW w:w="2165" w:type="dxa"/>
                  <w:vMerge/>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outlineLvl w:val="2"/>
                    <w:rPr>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rPr>
                      <w:sz w:val="18"/>
                      <w:szCs w:val="18"/>
                    </w:rPr>
                  </w:pPr>
                  <w:r w:rsidRPr="00893F48">
                    <w:rPr>
                      <w:sz w:val="18"/>
                      <w:szCs w:val="18"/>
                    </w:rPr>
                    <w:t>CF</w:t>
                  </w:r>
                  <w:r w:rsidRPr="00893F48">
                    <w:rPr>
                      <w:sz w:val="18"/>
                      <w:szCs w:val="18"/>
                      <w:vertAlign w:val="subscript"/>
                    </w:rPr>
                    <w:t>4</w:t>
                  </w:r>
                  <w:r w:rsidRPr="00893F48">
                    <w:rPr>
                      <w:sz w:val="18"/>
                      <w:szCs w:val="18"/>
                    </w:rPr>
                    <w:t>排放因子</w:t>
                  </w:r>
                </w:p>
              </w:tc>
              <w:tc>
                <w:tcPr>
                  <w:tcW w:w="1701"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jc w:val="center"/>
                    <w:outlineLvl w:val="2"/>
                    <w:rPr>
                      <w:sz w:val="18"/>
                      <w:szCs w:val="18"/>
                    </w:rPr>
                  </w:pPr>
                </w:p>
              </w:tc>
              <w:tc>
                <w:tcPr>
                  <w:tcW w:w="1595"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jc w:val="center"/>
                    <w:outlineLvl w:val="2"/>
                    <w:rPr>
                      <w:sz w:val="18"/>
                      <w:szCs w:val="18"/>
                    </w:rPr>
                  </w:pPr>
                  <w:r w:rsidRPr="00893F48">
                    <w:rPr>
                      <w:sz w:val="18"/>
                      <w:szCs w:val="18"/>
                    </w:rPr>
                    <w:t>kg CF</w:t>
                  </w:r>
                  <w:r w:rsidRPr="00893F48">
                    <w:rPr>
                      <w:sz w:val="18"/>
                      <w:szCs w:val="18"/>
                      <w:vertAlign w:val="subscript"/>
                    </w:rPr>
                    <w:t>4</w:t>
                  </w:r>
                  <w:r w:rsidRPr="00893F48">
                    <w:rPr>
                      <w:sz w:val="18"/>
                      <w:szCs w:val="18"/>
                    </w:rPr>
                    <w:t>/ t-Al</w:t>
                  </w:r>
                </w:p>
              </w:tc>
            </w:tr>
            <w:tr w:rsidR="001162F8" w:rsidRPr="00893F48" w:rsidTr="002C4F6E">
              <w:trPr>
                <w:jc w:val="center"/>
              </w:trPr>
              <w:tc>
                <w:tcPr>
                  <w:tcW w:w="2165" w:type="dxa"/>
                  <w:vMerge/>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outlineLvl w:val="2"/>
                    <w:rPr>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rPr>
                      <w:sz w:val="18"/>
                      <w:szCs w:val="18"/>
                    </w:rPr>
                  </w:pPr>
                  <w:r w:rsidRPr="00893F48">
                    <w:rPr>
                      <w:sz w:val="18"/>
                      <w:szCs w:val="18"/>
                    </w:rPr>
                    <w:t>C</w:t>
                  </w:r>
                  <w:r w:rsidRPr="00893F48">
                    <w:rPr>
                      <w:sz w:val="18"/>
                      <w:szCs w:val="18"/>
                      <w:vertAlign w:val="subscript"/>
                    </w:rPr>
                    <w:t>2</w:t>
                  </w:r>
                  <w:r w:rsidRPr="00893F48">
                    <w:rPr>
                      <w:sz w:val="18"/>
                      <w:szCs w:val="18"/>
                    </w:rPr>
                    <w:t>F</w:t>
                  </w:r>
                  <w:r w:rsidRPr="00893F48">
                    <w:rPr>
                      <w:sz w:val="18"/>
                      <w:szCs w:val="18"/>
                      <w:vertAlign w:val="subscript"/>
                    </w:rPr>
                    <w:t>6</w:t>
                  </w:r>
                  <w:r w:rsidRPr="00893F48">
                    <w:rPr>
                      <w:sz w:val="18"/>
                      <w:szCs w:val="18"/>
                    </w:rPr>
                    <w:t>排放因子</w:t>
                  </w:r>
                </w:p>
              </w:tc>
              <w:tc>
                <w:tcPr>
                  <w:tcW w:w="1701"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jc w:val="center"/>
                    <w:outlineLvl w:val="2"/>
                    <w:rPr>
                      <w:sz w:val="18"/>
                      <w:szCs w:val="18"/>
                    </w:rPr>
                  </w:pPr>
                </w:p>
              </w:tc>
              <w:tc>
                <w:tcPr>
                  <w:tcW w:w="1595"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jc w:val="center"/>
                    <w:outlineLvl w:val="2"/>
                    <w:rPr>
                      <w:sz w:val="18"/>
                      <w:szCs w:val="18"/>
                    </w:rPr>
                  </w:pPr>
                  <w:r w:rsidRPr="00893F48">
                    <w:rPr>
                      <w:sz w:val="18"/>
                      <w:szCs w:val="18"/>
                    </w:rPr>
                    <w:t>kg C</w:t>
                  </w:r>
                  <w:r w:rsidRPr="00893F48">
                    <w:rPr>
                      <w:sz w:val="18"/>
                      <w:szCs w:val="18"/>
                      <w:vertAlign w:val="subscript"/>
                    </w:rPr>
                    <w:t>2</w:t>
                  </w:r>
                  <w:r w:rsidRPr="00893F48">
                    <w:rPr>
                      <w:sz w:val="18"/>
                      <w:szCs w:val="18"/>
                    </w:rPr>
                    <w:t>F</w:t>
                  </w:r>
                  <w:r w:rsidRPr="00893F48">
                    <w:rPr>
                      <w:sz w:val="18"/>
                      <w:szCs w:val="18"/>
                      <w:vertAlign w:val="subscript"/>
                    </w:rPr>
                    <w:t>6</w:t>
                  </w:r>
                  <w:r w:rsidRPr="00893F48">
                    <w:rPr>
                      <w:sz w:val="18"/>
                      <w:szCs w:val="18"/>
                    </w:rPr>
                    <w:t>/ t-Al</w:t>
                  </w:r>
                </w:p>
              </w:tc>
            </w:tr>
            <w:tr w:rsidR="001162F8" w:rsidRPr="00893F48" w:rsidTr="002C4F6E">
              <w:trPr>
                <w:jc w:val="center"/>
              </w:trPr>
              <w:tc>
                <w:tcPr>
                  <w:tcW w:w="2165" w:type="dxa"/>
                  <w:vMerge/>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outlineLvl w:val="2"/>
                    <w:rPr>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rPr>
                      <w:sz w:val="18"/>
                      <w:szCs w:val="18"/>
                    </w:rPr>
                  </w:pPr>
                  <w:r w:rsidRPr="00893F48">
                    <w:rPr>
                      <w:sz w:val="18"/>
                      <w:szCs w:val="18"/>
                    </w:rPr>
                    <w:t>石灰石煅烧排放因子</w:t>
                  </w:r>
                </w:p>
              </w:tc>
              <w:tc>
                <w:tcPr>
                  <w:tcW w:w="1701"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jc w:val="center"/>
                    <w:outlineLvl w:val="2"/>
                    <w:rPr>
                      <w:sz w:val="18"/>
                      <w:szCs w:val="18"/>
                    </w:rPr>
                  </w:pPr>
                </w:p>
              </w:tc>
              <w:tc>
                <w:tcPr>
                  <w:tcW w:w="1595"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jc w:val="center"/>
                    <w:outlineLvl w:val="2"/>
                    <w:rPr>
                      <w:sz w:val="18"/>
                      <w:szCs w:val="18"/>
                    </w:rPr>
                  </w:pPr>
                  <w:r w:rsidRPr="00893F48">
                    <w:rPr>
                      <w:sz w:val="18"/>
                      <w:szCs w:val="18"/>
                    </w:rPr>
                    <w:t>tCO</w:t>
                  </w:r>
                  <w:r w:rsidRPr="00893F48">
                    <w:rPr>
                      <w:sz w:val="18"/>
                      <w:szCs w:val="18"/>
                      <w:vertAlign w:val="subscript"/>
                    </w:rPr>
                    <w:t>2</w:t>
                  </w:r>
                  <w:r w:rsidRPr="00893F48">
                    <w:rPr>
                      <w:sz w:val="18"/>
                      <w:szCs w:val="18"/>
                    </w:rPr>
                    <w:t>/t</w:t>
                  </w:r>
                </w:p>
              </w:tc>
            </w:tr>
            <w:tr w:rsidR="001162F8" w:rsidRPr="00893F48" w:rsidTr="002C4F6E">
              <w:trPr>
                <w:jc w:val="center"/>
              </w:trPr>
              <w:tc>
                <w:tcPr>
                  <w:tcW w:w="2165" w:type="dxa"/>
                  <w:vMerge w:val="restart"/>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outlineLvl w:val="2"/>
                    <w:rPr>
                      <w:sz w:val="18"/>
                      <w:szCs w:val="18"/>
                    </w:rPr>
                  </w:pPr>
                  <w:r w:rsidRPr="00893F48">
                    <w:rPr>
                      <w:sz w:val="18"/>
                      <w:szCs w:val="18"/>
                    </w:rPr>
                    <w:t>净购入的电力、热力消费</w:t>
                  </w:r>
                </w:p>
              </w:tc>
              <w:tc>
                <w:tcPr>
                  <w:tcW w:w="2835"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rPr>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jc w:val="center"/>
                    <w:outlineLvl w:val="2"/>
                    <w:rPr>
                      <w:sz w:val="18"/>
                      <w:szCs w:val="18"/>
                    </w:rPr>
                  </w:pPr>
                  <w:r w:rsidRPr="00893F48">
                    <w:rPr>
                      <w:sz w:val="18"/>
                      <w:szCs w:val="18"/>
                    </w:rPr>
                    <w:t>数据</w:t>
                  </w:r>
                </w:p>
              </w:tc>
              <w:tc>
                <w:tcPr>
                  <w:tcW w:w="1595"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jc w:val="center"/>
                    <w:outlineLvl w:val="2"/>
                    <w:rPr>
                      <w:sz w:val="18"/>
                      <w:szCs w:val="18"/>
                    </w:rPr>
                  </w:pPr>
                  <w:r w:rsidRPr="00893F48">
                    <w:rPr>
                      <w:sz w:val="18"/>
                      <w:szCs w:val="18"/>
                    </w:rPr>
                    <w:t>单位</w:t>
                  </w:r>
                </w:p>
              </w:tc>
            </w:tr>
            <w:tr w:rsidR="001162F8" w:rsidRPr="00893F48" w:rsidTr="002C4F6E">
              <w:trPr>
                <w:jc w:val="center"/>
              </w:trPr>
              <w:tc>
                <w:tcPr>
                  <w:tcW w:w="2165" w:type="dxa"/>
                  <w:vMerge/>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outlineLvl w:val="2"/>
                    <w:rPr>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outlineLvl w:val="2"/>
                    <w:rPr>
                      <w:sz w:val="18"/>
                      <w:szCs w:val="18"/>
                    </w:rPr>
                  </w:pPr>
                  <w:r w:rsidRPr="00893F48">
                    <w:rPr>
                      <w:sz w:val="18"/>
                      <w:szCs w:val="18"/>
                    </w:rPr>
                    <w:t>电力净购入量</w:t>
                  </w:r>
                </w:p>
              </w:tc>
              <w:tc>
                <w:tcPr>
                  <w:tcW w:w="1701"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jc w:val="center"/>
                    <w:rPr>
                      <w:sz w:val="18"/>
                      <w:szCs w:val="18"/>
                    </w:rPr>
                  </w:pPr>
                </w:p>
              </w:tc>
              <w:tc>
                <w:tcPr>
                  <w:tcW w:w="1595"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jc w:val="center"/>
                    <w:outlineLvl w:val="2"/>
                    <w:rPr>
                      <w:sz w:val="18"/>
                      <w:szCs w:val="18"/>
                    </w:rPr>
                  </w:pPr>
                  <w:r w:rsidRPr="00893F48">
                    <w:rPr>
                      <w:sz w:val="18"/>
                      <w:szCs w:val="18"/>
                    </w:rPr>
                    <w:t>tCO</w:t>
                  </w:r>
                  <w:r w:rsidRPr="00893F48">
                    <w:rPr>
                      <w:sz w:val="18"/>
                      <w:szCs w:val="18"/>
                      <w:vertAlign w:val="subscript"/>
                    </w:rPr>
                    <w:t>2</w:t>
                  </w:r>
                  <w:r w:rsidRPr="00893F48">
                    <w:rPr>
                      <w:sz w:val="18"/>
                      <w:szCs w:val="18"/>
                    </w:rPr>
                    <w:t>/MWh</w:t>
                  </w:r>
                </w:p>
              </w:tc>
            </w:tr>
            <w:tr w:rsidR="001162F8" w:rsidRPr="00893F48" w:rsidTr="002C4F6E">
              <w:trPr>
                <w:jc w:val="center"/>
              </w:trPr>
              <w:tc>
                <w:tcPr>
                  <w:tcW w:w="2165" w:type="dxa"/>
                  <w:vMerge/>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rPr>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outlineLvl w:val="2"/>
                    <w:rPr>
                      <w:sz w:val="18"/>
                      <w:szCs w:val="18"/>
                    </w:rPr>
                  </w:pPr>
                  <w:r w:rsidRPr="00893F48">
                    <w:rPr>
                      <w:sz w:val="18"/>
                      <w:szCs w:val="18"/>
                    </w:rPr>
                    <w:t>热力净购入量</w:t>
                  </w:r>
                </w:p>
              </w:tc>
              <w:tc>
                <w:tcPr>
                  <w:tcW w:w="1701"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jc w:val="center"/>
                    <w:rPr>
                      <w:sz w:val="18"/>
                      <w:szCs w:val="18"/>
                    </w:rPr>
                  </w:pPr>
                </w:p>
              </w:tc>
              <w:tc>
                <w:tcPr>
                  <w:tcW w:w="1595"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jc w:val="center"/>
                    <w:outlineLvl w:val="2"/>
                    <w:rPr>
                      <w:sz w:val="18"/>
                      <w:szCs w:val="18"/>
                    </w:rPr>
                  </w:pPr>
                  <w:r w:rsidRPr="00893F48">
                    <w:rPr>
                      <w:sz w:val="18"/>
                      <w:szCs w:val="18"/>
                    </w:rPr>
                    <w:t>tCO</w:t>
                  </w:r>
                  <w:r w:rsidRPr="00893F48">
                    <w:rPr>
                      <w:sz w:val="18"/>
                      <w:szCs w:val="18"/>
                      <w:vertAlign w:val="subscript"/>
                    </w:rPr>
                    <w:t>2</w:t>
                  </w:r>
                  <w:r w:rsidRPr="00893F48">
                    <w:rPr>
                      <w:sz w:val="18"/>
                      <w:szCs w:val="18"/>
                    </w:rPr>
                    <w:t>/GJ</w:t>
                  </w:r>
                </w:p>
              </w:tc>
            </w:tr>
            <w:tr w:rsidR="001162F8" w:rsidRPr="00893F48" w:rsidTr="002C4F6E">
              <w:trPr>
                <w:jc w:val="center"/>
              </w:trPr>
              <w:tc>
                <w:tcPr>
                  <w:tcW w:w="8296" w:type="dxa"/>
                  <w:gridSpan w:val="4"/>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outlineLvl w:val="2"/>
                    <w:rPr>
                      <w:sz w:val="18"/>
                      <w:szCs w:val="18"/>
                    </w:rPr>
                  </w:pPr>
                  <w:r w:rsidRPr="00893F48">
                    <w:rPr>
                      <w:sz w:val="18"/>
                      <w:szCs w:val="18"/>
                      <w:vertAlign w:val="superscript"/>
                    </w:rPr>
                    <w:t>a</w:t>
                  </w:r>
                  <w:r w:rsidRPr="00893F48">
                    <w:rPr>
                      <w:sz w:val="18"/>
                      <w:szCs w:val="18"/>
                    </w:rPr>
                    <w:t xml:space="preserve"> </w:t>
                  </w:r>
                  <w:r w:rsidRPr="00893F48">
                    <w:rPr>
                      <w:sz w:val="18"/>
                      <w:szCs w:val="18"/>
                    </w:rPr>
                    <w:t>报告主体应自行添加未在表中列出但企业实际消耗的其他能源品种</w:t>
                  </w:r>
                </w:p>
                <w:p w:rsidR="001162F8" w:rsidRPr="00893F48" w:rsidRDefault="001162F8" w:rsidP="002C4F6E">
                  <w:pPr>
                    <w:outlineLvl w:val="2"/>
                    <w:rPr>
                      <w:sz w:val="18"/>
                      <w:szCs w:val="18"/>
                    </w:rPr>
                  </w:pPr>
                  <w:r w:rsidRPr="00893F48">
                    <w:rPr>
                      <w:sz w:val="18"/>
                      <w:szCs w:val="18"/>
                      <w:vertAlign w:val="superscript"/>
                    </w:rPr>
                    <w:t>b</w:t>
                  </w:r>
                  <w:r w:rsidRPr="00893F48">
                    <w:rPr>
                      <w:sz w:val="18"/>
                      <w:szCs w:val="18"/>
                    </w:rPr>
                    <w:t>报告主体采用默认的全氟化碳排放因子时，可不用填写此栏。</w:t>
                  </w:r>
                </w:p>
              </w:tc>
            </w:tr>
          </w:tbl>
          <w:p w:rsidR="001162F8" w:rsidRPr="00893F48" w:rsidRDefault="001162F8" w:rsidP="002C4F6E">
            <w:pPr>
              <w:rPr>
                <w:kern w:val="0"/>
                <w:sz w:val="20"/>
              </w:rPr>
            </w:pPr>
          </w:p>
          <w:p w:rsidR="001162F8" w:rsidRPr="00893F48" w:rsidRDefault="001162F8" w:rsidP="002C4F6E">
            <w:pPr>
              <w:rPr>
                <w:kern w:val="0"/>
                <w:sz w:val="20"/>
              </w:rPr>
            </w:pPr>
          </w:p>
          <w:p w:rsidR="001162F8" w:rsidRPr="00893F48" w:rsidRDefault="001162F8" w:rsidP="002C4F6E">
            <w:pPr>
              <w:rPr>
                <w:kern w:val="0"/>
                <w:sz w:val="20"/>
              </w:rPr>
            </w:pPr>
          </w:p>
          <w:p w:rsidR="001162F8" w:rsidRPr="00893F48" w:rsidRDefault="001162F8" w:rsidP="002C4F6E">
            <w:pPr>
              <w:rPr>
                <w:kern w:val="0"/>
                <w:sz w:val="20"/>
              </w:rPr>
            </w:pPr>
          </w:p>
          <w:p w:rsidR="001162F8" w:rsidRPr="00893F48" w:rsidRDefault="001162F8" w:rsidP="002C4F6E">
            <w:pPr>
              <w:rPr>
                <w:kern w:val="0"/>
                <w:sz w:val="20"/>
              </w:rPr>
            </w:pPr>
          </w:p>
          <w:p w:rsidR="001162F8" w:rsidRPr="00893F48" w:rsidRDefault="001162F8" w:rsidP="002C4F6E">
            <w:pPr>
              <w:rPr>
                <w:kern w:val="0"/>
                <w:sz w:val="20"/>
              </w:rPr>
            </w:pPr>
          </w:p>
          <w:p w:rsidR="001162F8" w:rsidRPr="00893F48" w:rsidRDefault="001162F8" w:rsidP="002C4F6E">
            <w:pPr>
              <w:rPr>
                <w:kern w:val="0"/>
                <w:sz w:val="20"/>
              </w:rPr>
            </w:pPr>
          </w:p>
          <w:p w:rsidR="001162F8" w:rsidRPr="00893F48" w:rsidRDefault="001162F8" w:rsidP="00605B43">
            <w:pPr>
              <w:spacing w:line="480" w:lineRule="auto"/>
              <w:jc w:val="center"/>
              <w:rPr>
                <w:rFonts w:eastAsia="黑体"/>
                <w:kern w:val="0"/>
                <w:sz w:val="20"/>
                <w:szCs w:val="21"/>
              </w:rPr>
            </w:pPr>
          </w:p>
        </w:tc>
      </w:tr>
    </w:tbl>
    <w:p w:rsidR="00732217" w:rsidRPr="00893F48" w:rsidRDefault="00732217" w:rsidP="00860C2C">
      <w:pPr>
        <w:spacing w:line="480" w:lineRule="auto"/>
        <w:ind w:firstLine="420"/>
        <w:jc w:val="center"/>
        <w:rPr>
          <w:rFonts w:eastAsia="黑体"/>
          <w:szCs w:val="21"/>
        </w:rPr>
        <w:sectPr w:rsidR="00732217" w:rsidRPr="00893F48" w:rsidSect="002D4EB6">
          <w:headerReference w:type="first" r:id="rId21"/>
          <w:footerReference w:type="first" r:id="rId22"/>
          <w:pgSz w:w="11906" w:h="16838"/>
          <w:pgMar w:top="1418" w:right="1134" w:bottom="1134" w:left="1418" w:header="567" w:footer="283" w:gutter="0"/>
          <w:cols w:space="425"/>
          <w:docGrid w:linePitch="312"/>
        </w:sectPr>
      </w:pPr>
    </w:p>
    <w:p w:rsidR="001B6B38" w:rsidRPr="00893F48" w:rsidRDefault="001162F8" w:rsidP="001011D7">
      <w:pPr>
        <w:spacing w:beforeLines="200" w:before="480"/>
        <w:ind w:firstLine="420"/>
        <w:jc w:val="center"/>
        <w:outlineLvl w:val="0"/>
        <w:rPr>
          <w:rFonts w:eastAsia="黑体"/>
        </w:rPr>
      </w:pPr>
      <w:bookmarkStart w:id="364" w:name="_Toc530270558"/>
      <w:bookmarkStart w:id="365" w:name="_Toc22114082"/>
      <w:bookmarkStart w:id="366" w:name="_Toc521780546"/>
      <w:bookmarkStart w:id="367" w:name="_Toc521782163"/>
      <w:bookmarkStart w:id="368" w:name="_Toc521776771"/>
      <w:bookmarkStart w:id="369" w:name="_Toc521778137"/>
      <w:bookmarkEnd w:id="307"/>
      <w:r w:rsidRPr="00893F48">
        <w:rPr>
          <w:rFonts w:eastAsia="黑体"/>
          <w:szCs w:val="21"/>
        </w:rPr>
        <w:lastRenderedPageBreak/>
        <w:t>附录</w:t>
      </w:r>
      <w:bookmarkEnd w:id="364"/>
      <w:r w:rsidRPr="00893F48">
        <w:rPr>
          <w:rFonts w:eastAsia="黑体"/>
          <w:szCs w:val="21"/>
        </w:rPr>
        <w:t>G</w:t>
      </w:r>
      <w:bookmarkStart w:id="370" w:name="_Toc530270559"/>
      <w:r w:rsidRPr="00893F48">
        <w:rPr>
          <w:rFonts w:eastAsia="黑体"/>
        </w:rPr>
        <w:t>（资料性附录）</w:t>
      </w:r>
      <w:bookmarkEnd w:id="370"/>
      <w:r w:rsidR="00130DD0" w:rsidRPr="00893F48">
        <w:rPr>
          <w:rFonts w:eastAsia="黑体"/>
        </w:rPr>
        <w:t>补充数据表</w:t>
      </w:r>
      <w:r w:rsidR="00732217" w:rsidRPr="00893F48">
        <w:rPr>
          <w:rFonts w:eastAsia="黑体"/>
        </w:rPr>
        <w:t>模板</w:t>
      </w:r>
      <w:bookmarkEnd w:id="365"/>
    </w:p>
    <w:p w:rsidR="001B6B38" w:rsidRPr="00893F48" w:rsidRDefault="001B6B38" w:rsidP="00014CDE">
      <w:pPr>
        <w:rPr>
          <w:rFonts w:eastAsia="黑体"/>
        </w:rPr>
      </w:pPr>
    </w:p>
    <w:p w:rsidR="00732217" w:rsidRPr="00893F48" w:rsidRDefault="00732217" w:rsidP="00732217">
      <w:pPr>
        <w:spacing w:line="240" w:lineRule="auto"/>
        <w:jc w:val="center"/>
        <w:rPr>
          <w:szCs w:val="21"/>
        </w:rPr>
      </w:pPr>
      <w:r w:rsidRPr="00893F48">
        <w:rPr>
          <w:szCs w:val="21"/>
        </w:rPr>
        <w:t>电解铝企业</w:t>
      </w:r>
    </w:p>
    <w:p w:rsidR="00732217" w:rsidRPr="00893F48" w:rsidRDefault="00732217" w:rsidP="00732217">
      <w:pPr>
        <w:spacing w:line="240" w:lineRule="auto"/>
        <w:jc w:val="center"/>
        <w:rPr>
          <w:szCs w:val="21"/>
        </w:rPr>
      </w:pPr>
      <w:r w:rsidRPr="00893F48">
        <w:rPr>
          <w:szCs w:val="21"/>
        </w:rPr>
        <w:t>2018</w:t>
      </w:r>
      <w:r w:rsidRPr="00893F48">
        <w:rPr>
          <w:szCs w:val="21"/>
        </w:rPr>
        <w:t>年温室气体排放报告补充数据表</w:t>
      </w:r>
    </w:p>
    <w:p w:rsidR="002B5185" w:rsidRPr="00893F48" w:rsidRDefault="002B5185" w:rsidP="00860C2C">
      <w:pPr>
        <w:rPr>
          <w:szCs w:val="21"/>
        </w:rPr>
      </w:pPr>
    </w:p>
    <w:tbl>
      <w:tblPr>
        <w:tblpPr w:leftFromText="180" w:rightFromText="180" w:vertAnchor="page" w:horzAnchor="margin" w:tblpY="38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3"/>
        <w:gridCol w:w="2016"/>
        <w:gridCol w:w="6993"/>
      </w:tblGrid>
      <w:tr w:rsidR="002B5185" w:rsidRPr="00893F48" w:rsidTr="002B5185">
        <w:trPr>
          <w:trHeight w:val="330"/>
        </w:trPr>
        <w:tc>
          <w:tcPr>
            <w:tcW w:w="1894" w:type="pct"/>
            <w:shd w:val="clear" w:color="auto" w:fill="auto"/>
            <w:vAlign w:val="center"/>
            <w:hideMark/>
          </w:tcPr>
          <w:p w:rsidR="002B5185" w:rsidRPr="00893F48" w:rsidRDefault="002B5185" w:rsidP="002B5185">
            <w:pPr>
              <w:spacing w:line="240" w:lineRule="auto"/>
              <w:jc w:val="center"/>
              <w:rPr>
                <w:kern w:val="0"/>
                <w:szCs w:val="21"/>
              </w:rPr>
            </w:pPr>
            <w:r w:rsidRPr="00893F48">
              <w:rPr>
                <w:kern w:val="0"/>
                <w:szCs w:val="21"/>
              </w:rPr>
              <w:t>补充数据</w:t>
            </w:r>
          </w:p>
        </w:tc>
        <w:tc>
          <w:tcPr>
            <w:tcW w:w="695" w:type="pct"/>
            <w:shd w:val="clear" w:color="auto" w:fill="auto"/>
            <w:vAlign w:val="center"/>
            <w:hideMark/>
          </w:tcPr>
          <w:p w:rsidR="002B5185" w:rsidRPr="00893F48" w:rsidRDefault="002B5185" w:rsidP="002B5185">
            <w:pPr>
              <w:spacing w:line="240" w:lineRule="auto"/>
              <w:jc w:val="center"/>
              <w:rPr>
                <w:kern w:val="0"/>
                <w:szCs w:val="21"/>
              </w:rPr>
            </w:pPr>
            <w:r w:rsidRPr="00893F48">
              <w:rPr>
                <w:kern w:val="0"/>
                <w:szCs w:val="21"/>
              </w:rPr>
              <w:t>数值</w:t>
            </w:r>
          </w:p>
        </w:tc>
        <w:tc>
          <w:tcPr>
            <w:tcW w:w="2411" w:type="pct"/>
            <w:shd w:val="clear" w:color="auto" w:fill="auto"/>
            <w:vAlign w:val="center"/>
            <w:hideMark/>
          </w:tcPr>
          <w:p w:rsidR="002B5185" w:rsidRPr="00893F48" w:rsidRDefault="002B5185" w:rsidP="002B5185">
            <w:pPr>
              <w:spacing w:line="240" w:lineRule="auto"/>
              <w:jc w:val="center"/>
              <w:rPr>
                <w:kern w:val="0"/>
                <w:szCs w:val="21"/>
              </w:rPr>
            </w:pPr>
            <w:r w:rsidRPr="00893F48">
              <w:rPr>
                <w:kern w:val="0"/>
                <w:szCs w:val="21"/>
              </w:rPr>
              <w:t>计算方法或填写要求</w:t>
            </w:r>
          </w:p>
        </w:tc>
      </w:tr>
      <w:tr w:rsidR="002B5185" w:rsidRPr="00893F48" w:rsidTr="002B5185">
        <w:trPr>
          <w:trHeight w:val="300"/>
        </w:trPr>
        <w:tc>
          <w:tcPr>
            <w:tcW w:w="1894" w:type="pct"/>
            <w:shd w:val="clear" w:color="auto" w:fill="auto"/>
            <w:vAlign w:val="center"/>
            <w:hideMark/>
          </w:tcPr>
          <w:p w:rsidR="002B5185" w:rsidRPr="00893F48" w:rsidRDefault="002B5185" w:rsidP="002B5185">
            <w:pPr>
              <w:spacing w:line="240" w:lineRule="auto"/>
              <w:rPr>
                <w:kern w:val="0"/>
                <w:szCs w:val="21"/>
              </w:rPr>
            </w:pPr>
            <w:r w:rsidRPr="00893F48">
              <w:rPr>
                <w:kern w:val="0"/>
                <w:szCs w:val="21"/>
              </w:rPr>
              <w:t xml:space="preserve">1  </w:t>
            </w:r>
            <w:r w:rsidRPr="00893F48">
              <w:rPr>
                <w:kern w:val="0"/>
                <w:szCs w:val="21"/>
              </w:rPr>
              <w:t>电解工序交流电耗对应的二氧化碳排放量（</w:t>
            </w:r>
            <w:r w:rsidRPr="00893F48">
              <w:rPr>
                <w:kern w:val="0"/>
                <w:szCs w:val="21"/>
              </w:rPr>
              <w:t>tCO</w:t>
            </w:r>
            <w:r w:rsidRPr="00893F48">
              <w:rPr>
                <w:kern w:val="0"/>
                <w:szCs w:val="21"/>
                <w:vertAlign w:val="subscript"/>
              </w:rPr>
              <w:t>2</w:t>
            </w:r>
            <w:r w:rsidRPr="00893F48">
              <w:rPr>
                <w:kern w:val="0"/>
                <w:szCs w:val="21"/>
              </w:rPr>
              <w:t>）</w:t>
            </w:r>
          </w:p>
        </w:tc>
        <w:tc>
          <w:tcPr>
            <w:tcW w:w="695" w:type="pct"/>
            <w:shd w:val="clear" w:color="auto" w:fill="auto"/>
            <w:vAlign w:val="center"/>
            <w:hideMark/>
          </w:tcPr>
          <w:p w:rsidR="002B5185" w:rsidRPr="00893F48" w:rsidRDefault="002B5185" w:rsidP="002B5185">
            <w:pPr>
              <w:spacing w:line="240" w:lineRule="auto"/>
              <w:jc w:val="center"/>
              <w:rPr>
                <w:kern w:val="0"/>
                <w:szCs w:val="21"/>
              </w:rPr>
            </w:pPr>
          </w:p>
        </w:tc>
        <w:tc>
          <w:tcPr>
            <w:tcW w:w="2411" w:type="pct"/>
            <w:shd w:val="clear" w:color="auto" w:fill="auto"/>
            <w:vAlign w:val="center"/>
            <w:hideMark/>
          </w:tcPr>
          <w:p w:rsidR="002B5185" w:rsidRPr="00893F48" w:rsidRDefault="002B5185" w:rsidP="002B5185">
            <w:pPr>
              <w:spacing w:line="240" w:lineRule="auto"/>
              <w:rPr>
                <w:kern w:val="0"/>
                <w:szCs w:val="21"/>
              </w:rPr>
            </w:pPr>
            <w:r w:rsidRPr="00893F48">
              <w:rPr>
                <w:kern w:val="0"/>
                <w:szCs w:val="21"/>
              </w:rPr>
              <w:t>工序交流电耗</w:t>
            </w:r>
            <w:r w:rsidRPr="00893F48">
              <w:rPr>
                <w:kern w:val="0"/>
                <w:szCs w:val="21"/>
              </w:rPr>
              <w:t>*</w:t>
            </w:r>
            <w:r w:rsidRPr="00893F48">
              <w:rPr>
                <w:kern w:val="0"/>
                <w:szCs w:val="21"/>
              </w:rPr>
              <w:t>对应的排放因子</w:t>
            </w:r>
          </w:p>
        </w:tc>
      </w:tr>
      <w:tr w:rsidR="002B5185" w:rsidRPr="00893F48" w:rsidTr="002B5185">
        <w:trPr>
          <w:trHeight w:val="360"/>
        </w:trPr>
        <w:tc>
          <w:tcPr>
            <w:tcW w:w="1894" w:type="pct"/>
            <w:shd w:val="clear" w:color="auto" w:fill="auto"/>
            <w:vAlign w:val="center"/>
            <w:hideMark/>
          </w:tcPr>
          <w:p w:rsidR="002B5185" w:rsidRPr="00893F48" w:rsidRDefault="002B5185" w:rsidP="002B5185">
            <w:pPr>
              <w:spacing w:line="240" w:lineRule="auto"/>
              <w:rPr>
                <w:kern w:val="0"/>
                <w:szCs w:val="21"/>
              </w:rPr>
            </w:pPr>
            <w:r w:rsidRPr="00893F48">
              <w:rPr>
                <w:kern w:val="0"/>
                <w:szCs w:val="21"/>
              </w:rPr>
              <w:t xml:space="preserve">   1.1  </w:t>
            </w:r>
            <w:r w:rsidRPr="00893F48">
              <w:rPr>
                <w:kern w:val="0"/>
                <w:szCs w:val="21"/>
              </w:rPr>
              <w:t>工序交流电耗（</w:t>
            </w:r>
            <w:r w:rsidRPr="00893F48">
              <w:rPr>
                <w:kern w:val="0"/>
                <w:szCs w:val="21"/>
              </w:rPr>
              <w:t>MWh</w:t>
            </w:r>
            <w:r w:rsidRPr="00893F48">
              <w:rPr>
                <w:kern w:val="0"/>
                <w:szCs w:val="21"/>
              </w:rPr>
              <w:t>）</w:t>
            </w:r>
          </w:p>
        </w:tc>
        <w:tc>
          <w:tcPr>
            <w:tcW w:w="695" w:type="pct"/>
            <w:shd w:val="clear" w:color="auto" w:fill="auto"/>
            <w:vAlign w:val="center"/>
            <w:hideMark/>
          </w:tcPr>
          <w:p w:rsidR="002B5185" w:rsidRPr="00893F48" w:rsidRDefault="002B5185" w:rsidP="002B5185">
            <w:pPr>
              <w:spacing w:line="240" w:lineRule="auto"/>
              <w:jc w:val="center"/>
              <w:rPr>
                <w:kern w:val="0"/>
                <w:szCs w:val="21"/>
              </w:rPr>
            </w:pPr>
          </w:p>
        </w:tc>
        <w:tc>
          <w:tcPr>
            <w:tcW w:w="2411" w:type="pct"/>
            <w:shd w:val="clear" w:color="auto" w:fill="auto"/>
            <w:vAlign w:val="center"/>
            <w:hideMark/>
          </w:tcPr>
          <w:p w:rsidR="002B5185" w:rsidRPr="00893F48" w:rsidRDefault="002B5185" w:rsidP="002B5185">
            <w:pPr>
              <w:spacing w:line="240" w:lineRule="auto"/>
              <w:rPr>
                <w:kern w:val="0"/>
                <w:szCs w:val="21"/>
              </w:rPr>
            </w:pPr>
            <w:r w:rsidRPr="00893F48">
              <w:rPr>
                <w:kern w:val="0"/>
                <w:szCs w:val="21"/>
              </w:rPr>
              <w:t>来源于企业台账或统计报表</w:t>
            </w:r>
          </w:p>
        </w:tc>
      </w:tr>
      <w:tr w:rsidR="002B5185" w:rsidRPr="00893F48" w:rsidTr="002B5185">
        <w:trPr>
          <w:trHeight w:val="300"/>
        </w:trPr>
        <w:tc>
          <w:tcPr>
            <w:tcW w:w="1894" w:type="pct"/>
            <w:shd w:val="clear" w:color="auto" w:fill="auto"/>
            <w:vAlign w:val="center"/>
            <w:hideMark/>
          </w:tcPr>
          <w:p w:rsidR="002B5185" w:rsidRPr="00893F48" w:rsidRDefault="002B5185" w:rsidP="002B5185">
            <w:pPr>
              <w:spacing w:line="240" w:lineRule="auto"/>
              <w:rPr>
                <w:kern w:val="0"/>
                <w:szCs w:val="21"/>
              </w:rPr>
            </w:pPr>
            <w:r w:rsidRPr="00893F48">
              <w:rPr>
                <w:kern w:val="0"/>
                <w:szCs w:val="21"/>
              </w:rPr>
              <w:t xml:space="preserve">      1.1.1  </w:t>
            </w:r>
            <w:r w:rsidRPr="00893F48">
              <w:rPr>
                <w:kern w:val="0"/>
                <w:szCs w:val="21"/>
              </w:rPr>
              <w:t>电网电量（</w:t>
            </w:r>
            <w:r w:rsidRPr="00893F48">
              <w:rPr>
                <w:kern w:val="0"/>
                <w:szCs w:val="21"/>
              </w:rPr>
              <w:t>MWh</w:t>
            </w:r>
            <w:r w:rsidRPr="00893F48">
              <w:rPr>
                <w:kern w:val="0"/>
                <w:szCs w:val="21"/>
              </w:rPr>
              <w:t>）</w:t>
            </w:r>
          </w:p>
        </w:tc>
        <w:tc>
          <w:tcPr>
            <w:tcW w:w="695" w:type="pct"/>
            <w:shd w:val="clear" w:color="auto" w:fill="auto"/>
            <w:vAlign w:val="center"/>
            <w:hideMark/>
          </w:tcPr>
          <w:p w:rsidR="002B5185" w:rsidRPr="00893F48" w:rsidRDefault="002B5185" w:rsidP="002B5185">
            <w:pPr>
              <w:spacing w:line="240" w:lineRule="auto"/>
              <w:jc w:val="center"/>
              <w:rPr>
                <w:kern w:val="0"/>
                <w:szCs w:val="21"/>
              </w:rPr>
            </w:pPr>
          </w:p>
        </w:tc>
        <w:tc>
          <w:tcPr>
            <w:tcW w:w="2411" w:type="pct"/>
            <w:vMerge w:val="restart"/>
            <w:shd w:val="clear" w:color="auto" w:fill="auto"/>
            <w:vAlign w:val="center"/>
            <w:hideMark/>
          </w:tcPr>
          <w:p w:rsidR="002B5185" w:rsidRPr="00893F48" w:rsidRDefault="002B5185" w:rsidP="002B5185">
            <w:pPr>
              <w:spacing w:line="240" w:lineRule="auto"/>
              <w:rPr>
                <w:kern w:val="0"/>
                <w:szCs w:val="21"/>
              </w:rPr>
            </w:pPr>
            <w:r w:rsidRPr="00893F48">
              <w:rPr>
                <w:kern w:val="0"/>
                <w:szCs w:val="21"/>
              </w:rPr>
              <w:t>优先填报电解工序计量数据；如计量数据不可获得，则按全厂比例拆分，目前表中</w:t>
            </w:r>
            <w:r w:rsidRPr="00893F48">
              <w:rPr>
                <w:kern w:val="0"/>
                <w:szCs w:val="21"/>
              </w:rPr>
              <w:t>1</w:t>
            </w:r>
            <w:r w:rsidRPr="00893F48">
              <w:rPr>
                <w:kern w:val="0"/>
                <w:szCs w:val="21"/>
              </w:rPr>
              <w:t>仅仅为示意，以实际数据替换</w:t>
            </w:r>
          </w:p>
        </w:tc>
      </w:tr>
      <w:tr w:rsidR="002B5185" w:rsidRPr="00893F48" w:rsidTr="002B5185">
        <w:trPr>
          <w:trHeight w:val="330"/>
        </w:trPr>
        <w:tc>
          <w:tcPr>
            <w:tcW w:w="1894" w:type="pct"/>
            <w:shd w:val="clear" w:color="auto" w:fill="auto"/>
            <w:vAlign w:val="center"/>
            <w:hideMark/>
          </w:tcPr>
          <w:p w:rsidR="002B5185" w:rsidRPr="00893F48" w:rsidRDefault="002B5185" w:rsidP="002B5185">
            <w:pPr>
              <w:spacing w:line="240" w:lineRule="auto"/>
              <w:rPr>
                <w:kern w:val="0"/>
                <w:szCs w:val="21"/>
              </w:rPr>
            </w:pPr>
            <w:r w:rsidRPr="00893F48">
              <w:rPr>
                <w:kern w:val="0"/>
                <w:szCs w:val="21"/>
              </w:rPr>
              <w:t xml:space="preserve">      1.1.2   </w:t>
            </w:r>
            <w:r w:rsidRPr="00893F48">
              <w:rPr>
                <w:kern w:val="0"/>
                <w:szCs w:val="21"/>
              </w:rPr>
              <w:t>自备电厂电量（</w:t>
            </w:r>
            <w:r w:rsidRPr="00893F48">
              <w:rPr>
                <w:kern w:val="0"/>
                <w:szCs w:val="21"/>
              </w:rPr>
              <w:t>MWh</w:t>
            </w:r>
            <w:r w:rsidRPr="00893F48">
              <w:rPr>
                <w:kern w:val="0"/>
                <w:szCs w:val="21"/>
              </w:rPr>
              <w:t>）</w:t>
            </w:r>
          </w:p>
        </w:tc>
        <w:tc>
          <w:tcPr>
            <w:tcW w:w="695" w:type="pct"/>
            <w:shd w:val="clear" w:color="auto" w:fill="auto"/>
            <w:vAlign w:val="center"/>
            <w:hideMark/>
          </w:tcPr>
          <w:p w:rsidR="002B5185" w:rsidRPr="00893F48" w:rsidRDefault="002B5185" w:rsidP="002B5185">
            <w:pPr>
              <w:spacing w:line="240" w:lineRule="auto"/>
              <w:jc w:val="center"/>
              <w:rPr>
                <w:kern w:val="0"/>
                <w:szCs w:val="21"/>
              </w:rPr>
            </w:pPr>
          </w:p>
        </w:tc>
        <w:tc>
          <w:tcPr>
            <w:tcW w:w="2411" w:type="pct"/>
            <w:vMerge/>
            <w:shd w:val="clear" w:color="auto" w:fill="auto"/>
            <w:vAlign w:val="center"/>
            <w:hideMark/>
          </w:tcPr>
          <w:p w:rsidR="002B5185" w:rsidRPr="00893F48" w:rsidRDefault="002B5185" w:rsidP="002B5185">
            <w:pPr>
              <w:spacing w:line="240" w:lineRule="auto"/>
              <w:jc w:val="left"/>
              <w:rPr>
                <w:kern w:val="0"/>
                <w:szCs w:val="21"/>
              </w:rPr>
            </w:pPr>
          </w:p>
        </w:tc>
      </w:tr>
      <w:tr w:rsidR="002B5185" w:rsidRPr="00893F48" w:rsidTr="002B5185">
        <w:trPr>
          <w:trHeight w:val="300"/>
        </w:trPr>
        <w:tc>
          <w:tcPr>
            <w:tcW w:w="1894" w:type="pct"/>
            <w:shd w:val="clear" w:color="auto" w:fill="auto"/>
            <w:vAlign w:val="center"/>
            <w:hideMark/>
          </w:tcPr>
          <w:p w:rsidR="002B5185" w:rsidRPr="00893F48" w:rsidRDefault="002B5185" w:rsidP="002B5185">
            <w:pPr>
              <w:spacing w:line="240" w:lineRule="auto"/>
              <w:rPr>
                <w:kern w:val="0"/>
                <w:szCs w:val="21"/>
              </w:rPr>
            </w:pPr>
            <w:r w:rsidRPr="00893F48">
              <w:rPr>
                <w:kern w:val="0"/>
                <w:szCs w:val="21"/>
              </w:rPr>
              <w:t xml:space="preserve">      1.1.3   </w:t>
            </w:r>
            <w:r w:rsidRPr="00893F48">
              <w:rPr>
                <w:kern w:val="0"/>
                <w:szCs w:val="21"/>
              </w:rPr>
              <w:t>可再生能源电量（</w:t>
            </w:r>
            <w:r w:rsidRPr="00893F48">
              <w:rPr>
                <w:kern w:val="0"/>
                <w:szCs w:val="21"/>
              </w:rPr>
              <w:t>MWh</w:t>
            </w:r>
            <w:r w:rsidRPr="00893F48">
              <w:rPr>
                <w:kern w:val="0"/>
                <w:szCs w:val="21"/>
              </w:rPr>
              <w:t>）</w:t>
            </w:r>
          </w:p>
        </w:tc>
        <w:tc>
          <w:tcPr>
            <w:tcW w:w="695" w:type="pct"/>
            <w:shd w:val="clear" w:color="auto" w:fill="auto"/>
            <w:vAlign w:val="center"/>
            <w:hideMark/>
          </w:tcPr>
          <w:p w:rsidR="002B5185" w:rsidRPr="00893F48" w:rsidRDefault="002B5185" w:rsidP="002B5185">
            <w:pPr>
              <w:spacing w:line="240" w:lineRule="auto"/>
              <w:jc w:val="center"/>
              <w:rPr>
                <w:kern w:val="0"/>
                <w:szCs w:val="21"/>
              </w:rPr>
            </w:pPr>
          </w:p>
        </w:tc>
        <w:tc>
          <w:tcPr>
            <w:tcW w:w="2411" w:type="pct"/>
            <w:vMerge/>
            <w:shd w:val="clear" w:color="auto" w:fill="auto"/>
            <w:vAlign w:val="center"/>
            <w:hideMark/>
          </w:tcPr>
          <w:p w:rsidR="002B5185" w:rsidRPr="00893F48" w:rsidRDefault="002B5185" w:rsidP="002B5185">
            <w:pPr>
              <w:spacing w:line="240" w:lineRule="auto"/>
              <w:jc w:val="left"/>
              <w:rPr>
                <w:kern w:val="0"/>
                <w:szCs w:val="21"/>
              </w:rPr>
            </w:pPr>
          </w:p>
        </w:tc>
      </w:tr>
      <w:tr w:rsidR="002B5185" w:rsidRPr="00893F48" w:rsidTr="002B5185">
        <w:trPr>
          <w:trHeight w:val="300"/>
        </w:trPr>
        <w:tc>
          <w:tcPr>
            <w:tcW w:w="1894" w:type="pct"/>
            <w:shd w:val="clear" w:color="auto" w:fill="auto"/>
            <w:vAlign w:val="center"/>
            <w:hideMark/>
          </w:tcPr>
          <w:p w:rsidR="002B5185" w:rsidRPr="00893F48" w:rsidRDefault="002B5185" w:rsidP="002B5185">
            <w:pPr>
              <w:spacing w:line="240" w:lineRule="auto"/>
              <w:rPr>
                <w:kern w:val="0"/>
                <w:szCs w:val="21"/>
              </w:rPr>
            </w:pPr>
            <w:r w:rsidRPr="00893F48">
              <w:rPr>
                <w:kern w:val="0"/>
                <w:szCs w:val="21"/>
              </w:rPr>
              <w:t xml:space="preserve">      1.1.4   </w:t>
            </w:r>
            <w:r w:rsidRPr="00893F48">
              <w:rPr>
                <w:kern w:val="0"/>
                <w:szCs w:val="21"/>
              </w:rPr>
              <w:t>余热电量（</w:t>
            </w:r>
            <w:r w:rsidRPr="00893F48">
              <w:rPr>
                <w:kern w:val="0"/>
                <w:szCs w:val="21"/>
              </w:rPr>
              <w:t>MWh</w:t>
            </w:r>
            <w:r w:rsidRPr="00893F48">
              <w:rPr>
                <w:kern w:val="0"/>
                <w:szCs w:val="21"/>
              </w:rPr>
              <w:t>）</w:t>
            </w:r>
          </w:p>
        </w:tc>
        <w:tc>
          <w:tcPr>
            <w:tcW w:w="695" w:type="pct"/>
            <w:shd w:val="clear" w:color="auto" w:fill="auto"/>
            <w:vAlign w:val="center"/>
            <w:hideMark/>
          </w:tcPr>
          <w:p w:rsidR="002B5185" w:rsidRPr="00893F48" w:rsidRDefault="002B5185" w:rsidP="002B5185">
            <w:pPr>
              <w:spacing w:line="240" w:lineRule="auto"/>
              <w:jc w:val="center"/>
              <w:rPr>
                <w:kern w:val="0"/>
                <w:szCs w:val="21"/>
              </w:rPr>
            </w:pPr>
          </w:p>
        </w:tc>
        <w:tc>
          <w:tcPr>
            <w:tcW w:w="2411" w:type="pct"/>
            <w:vMerge/>
            <w:shd w:val="clear" w:color="auto" w:fill="auto"/>
            <w:vAlign w:val="center"/>
            <w:hideMark/>
          </w:tcPr>
          <w:p w:rsidR="002B5185" w:rsidRPr="00893F48" w:rsidRDefault="002B5185" w:rsidP="002B5185">
            <w:pPr>
              <w:spacing w:line="240" w:lineRule="auto"/>
              <w:jc w:val="left"/>
              <w:rPr>
                <w:kern w:val="0"/>
                <w:szCs w:val="21"/>
              </w:rPr>
            </w:pPr>
          </w:p>
        </w:tc>
      </w:tr>
      <w:tr w:rsidR="002B5185" w:rsidRPr="00893F48" w:rsidTr="002B5185">
        <w:trPr>
          <w:trHeight w:val="1097"/>
        </w:trPr>
        <w:tc>
          <w:tcPr>
            <w:tcW w:w="1894" w:type="pct"/>
            <w:shd w:val="clear" w:color="auto" w:fill="auto"/>
            <w:vAlign w:val="center"/>
            <w:hideMark/>
          </w:tcPr>
          <w:p w:rsidR="002B5185" w:rsidRPr="00893F48" w:rsidRDefault="002B5185" w:rsidP="002B5185">
            <w:pPr>
              <w:spacing w:line="240" w:lineRule="auto"/>
              <w:rPr>
                <w:kern w:val="0"/>
                <w:szCs w:val="21"/>
              </w:rPr>
            </w:pPr>
            <w:r w:rsidRPr="00893F48">
              <w:rPr>
                <w:kern w:val="0"/>
                <w:szCs w:val="21"/>
              </w:rPr>
              <w:t xml:space="preserve">   1.2  </w:t>
            </w:r>
            <w:r w:rsidRPr="00893F48">
              <w:rPr>
                <w:kern w:val="0"/>
                <w:szCs w:val="21"/>
              </w:rPr>
              <w:t>对应的排放因子（</w:t>
            </w:r>
            <w:r w:rsidRPr="00893F48">
              <w:rPr>
                <w:kern w:val="0"/>
                <w:szCs w:val="21"/>
              </w:rPr>
              <w:t>tCO2/MWh</w:t>
            </w:r>
            <w:r w:rsidRPr="00893F48">
              <w:rPr>
                <w:kern w:val="0"/>
                <w:szCs w:val="21"/>
              </w:rPr>
              <w:t>）</w:t>
            </w:r>
          </w:p>
        </w:tc>
        <w:tc>
          <w:tcPr>
            <w:tcW w:w="695" w:type="pct"/>
            <w:shd w:val="clear" w:color="auto" w:fill="auto"/>
            <w:vAlign w:val="center"/>
            <w:hideMark/>
          </w:tcPr>
          <w:p w:rsidR="002B5185" w:rsidRPr="00893F48" w:rsidRDefault="002B5185" w:rsidP="002B5185">
            <w:pPr>
              <w:spacing w:line="240" w:lineRule="auto"/>
              <w:jc w:val="center"/>
              <w:rPr>
                <w:kern w:val="0"/>
                <w:szCs w:val="21"/>
              </w:rPr>
            </w:pPr>
          </w:p>
        </w:tc>
        <w:tc>
          <w:tcPr>
            <w:tcW w:w="2411" w:type="pct"/>
            <w:shd w:val="clear" w:color="auto" w:fill="auto"/>
            <w:vAlign w:val="center"/>
            <w:hideMark/>
          </w:tcPr>
          <w:p w:rsidR="002B5185" w:rsidRPr="00893F48" w:rsidRDefault="002B5185" w:rsidP="002B5185">
            <w:pPr>
              <w:spacing w:line="240" w:lineRule="auto"/>
              <w:rPr>
                <w:kern w:val="0"/>
                <w:szCs w:val="21"/>
              </w:rPr>
            </w:pPr>
            <w:r w:rsidRPr="00893F48">
              <w:rPr>
                <w:kern w:val="0"/>
                <w:szCs w:val="21"/>
              </w:rPr>
              <w:t>对应的排放因子根据来源采用加权平均，其中：</w:t>
            </w:r>
          </w:p>
          <w:p w:rsidR="002B5185" w:rsidRPr="00893F48" w:rsidRDefault="002B5185" w:rsidP="002B5185">
            <w:pPr>
              <w:spacing w:line="240" w:lineRule="auto"/>
              <w:rPr>
                <w:kern w:val="0"/>
                <w:szCs w:val="21"/>
              </w:rPr>
            </w:pPr>
            <w:r w:rsidRPr="00893F48">
              <w:rPr>
                <w:kern w:val="0"/>
                <w:szCs w:val="21"/>
              </w:rPr>
              <w:t>1</w:t>
            </w:r>
            <w:r w:rsidRPr="00893F48">
              <w:rPr>
                <w:kern w:val="0"/>
                <w:szCs w:val="21"/>
              </w:rPr>
              <w:t>）电网购入电力和自备电厂供电对应的排放因子采用</w:t>
            </w:r>
            <w:r w:rsidRPr="00893F48">
              <w:rPr>
                <w:kern w:val="0"/>
                <w:szCs w:val="21"/>
              </w:rPr>
              <w:t>2015</w:t>
            </w:r>
            <w:r w:rsidRPr="00893F48">
              <w:rPr>
                <w:kern w:val="0"/>
                <w:szCs w:val="21"/>
              </w:rPr>
              <w:t>年全国电网平均排放因子</w:t>
            </w:r>
            <w:r w:rsidRPr="00893F48">
              <w:rPr>
                <w:kern w:val="0"/>
                <w:szCs w:val="21"/>
              </w:rPr>
              <w:t>0.6101tCO2/MWh</w:t>
            </w:r>
          </w:p>
          <w:p w:rsidR="002B5185" w:rsidRPr="00893F48" w:rsidRDefault="002B5185" w:rsidP="002B5185">
            <w:pPr>
              <w:spacing w:line="240" w:lineRule="auto"/>
              <w:rPr>
                <w:kern w:val="0"/>
                <w:szCs w:val="21"/>
              </w:rPr>
            </w:pPr>
            <w:r w:rsidRPr="00893F48">
              <w:rPr>
                <w:kern w:val="0"/>
                <w:szCs w:val="21"/>
              </w:rPr>
              <w:t>2</w:t>
            </w:r>
            <w:r w:rsidRPr="00893F48">
              <w:rPr>
                <w:kern w:val="0"/>
                <w:szCs w:val="21"/>
              </w:rPr>
              <w:t>）可再生能源、余热发电排放因子为</w:t>
            </w:r>
            <w:r w:rsidRPr="00893F48">
              <w:rPr>
                <w:kern w:val="0"/>
                <w:szCs w:val="21"/>
              </w:rPr>
              <w:t>0</w:t>
            </w:r>
          </w:p>
        </w:tc>
      </w:tr>
      <w:tr w:rsidR="002B5185" w:rsidRPr="00893F48" w:rsidTr="002B5185">
        <w:trPr>
          <w:trHeight w:val="433"/>
        </w:trPr>
        <w:tc>
          <w:tcPr>
            <w:tcW w:w="1894" w:type="pct"/>
            <w:shd w:val="clear" w:color="auto" w:fill="auto"/>
            <w:vAlign w:val="center"/>
            <w:hideMark/>
          </w:tcPr>
          <w:p w:rsidR="002B5185" w:rsidRPr="00893F48" w:rsidRDefault="002B5185" w:rsidP="002B5185">
            <w:pPr>
              <w:spacing w:line="240" w:lineRule="auto"/>
              <w:rPr>
                <w:kern w:val="0"/>
                <w:szCs w:val="21"/>
              </w:rPr>
            </w:pPr>
            <w:r w:rsidRPr="00893F48">
              <w:rPr>
                <w:kern w:val="0"/>
                <w:szCs w:val="21"/>
              </w:rPr>
              <w:t xml:space="preserve">2  </w:t>
            </w:r>
            <w:r w:rsidRPr="00893F48">
              <w:rPr>
                <w:kern w:val="0"/>
                <w:szCs w:val="21"/>
              </w:rPr>
              <w:t>铝液产量（</w:t>
            </w:r>
            <w:r w:rsidRPr="00893F48">
              <w:rPr>
                <w:kern w:val="0"/>
                <w:szCs w:val="21"/>
              </w:rPr>
              <w:t>t</w:t>
            </w:r>
            <w:r w:rsidRPr="00893F48">
              <w:rPr>
                <w:kern w:val="0"/>
                <w:szCs w:val="21"/>
              </w:rPr>
              <w:t>）</w:t>
            </w:r>
          </w:p>
        </w:tc>
        <w:tc>
          <w:tcPr>
            <w:tcW w:w="695" w:type="pct"/>
            <w:shd w:val="clear" w:color="auto" w:fill="auto"/>
            <w:vAlign w:val="center"/>
            <w:hideMark/>
          </w:tcPr>
          <w:p w:rsidR="002B5185" w:rsidRPr="00893F48" w:rsidRDefault="002B5185" w:rsidP="002B5185">
            <w:pPr>
              <w:spacing w:line="240" w:lineRule="auto"/>
              <w:jc w:val="center"/>
              <w:rPr>
                <w:kern w:val="0"/>
                <w:szCs w:val="21"/>
              </w:rPr>
            </w:pPr>
          </w:p>
        </w:tc>
        <w:tc>
          <w:tcPr>
            <w:tcW w:w="2411" w:type="pct"/>
            <w:shd w:val="clear" w:color="auto" w:fill="auto"/>
            <w:vAlign w:val="center"/>
            <w:hideMark/>
          </w:tcPr>
          <w:p w:rsidR="002B5185" w:rsidRPr="00893F48" w:rsidRDefault="002B5185" w:rsidP="002B5185">
            <w:pPr>
              <w:spacing w:line="240" w:lineRule="auto"/>
              <w:rPr>
                <w:kern w:val="0"/>
                <w:szCs w:val="21"/>
              </w:rPr>
            </w:pPr>
            <w:r w:rsidRPr="00893F48">
              <w:rPr>
                <w:kern w:val="0"/>
                <w:szCs w:val="21"/>
              </w:rPr>
              <w:t>优先选用企业计量数据，如生产日志或月度、年度统计报表；</w:t>
            </w:r>
          </w:p>
          <w:p w:rsidR="002B5185" w:rsidRPr="00893F48" w:rsidRDefault="002B5185" w:rsidP="002B5185">
            <w:pPr>
              <w:spacing w:line="240" w:lineRule="auto"/>
              <w:rPr>
                <w:kern w:val="0"/>
                <w:szCs w:val="21"/>
              </w:rPr>
            </w:pPr>
            <w:r w:rsidRPr="00893F48">
              <w:rPr>
                <w:kern w:val="0"/>
                <w:szCs w:val="21"/>
              </w:rPr>
              <w:t>其次选用报送统计局数据</w:t>
            </w:r>
          </w:p>
        </w:tc>
      </w:tr>
      <w:tr w:rsidR="002B5185" w:rsidRPr="00893F48" w:rsidTr="002B5185">
        <w:trPr>
          <w:trHeight w:val="300"/>
        </w:trPr>
        <w:tc>
          <w:tcPr>
            <w:tcW w:w="1894" w:type="pct"/>
            <w:shd w:val="clear" w:color="auto" w:fill="auto"/>
            <w:vAlign w:val="center"/>
            <w:hideMark/>
          </w:tcPr>
          <w:p w:rsidR="002B5185" w:rsidRPr="00893F48" w:rsidRDefault="002B5185" w:rsidP="002B5185">
            <w:pPr>
              <w:spacing w:line="240" w:lineRule="auto"/>
              <w:rPr>
                <w:kern w:val="0"/>
                <w:szCs w:val="21"/>
              </w:rPr>
            </w:pPr>
            <w:r w:rsidRPr="00893F48">
              <w:rPr>
                <w:kern w:val="0"/>
                <w:szCs w:val="21"/>
              </w:rPr>
              <w:t>3  </w:t>
            </w:r>
            <w:r w:rsidRPr="00893F48">
              <w:rPr>
                <w:kern w:val="0"/>
                <w:szCs w:val="21"/>
              </w:rPr>
              <w:t>电解槽容量（</w:t>
            </w:r>
            <w:r w:rsidRPr="00893F48">
              <w:rPr>
                <w:kern w:val="0"/>
                <w:szCs w:val="21"/>
              </w:rPr>
              <w:t>KA</w:t>
            </w:r>
            <w:r w:rsidRPr="00893F48">
              <w:rPr>
                <w:kern w:val="0"/>
                <w:szCs w:val="21"/>
              </w:rPr>
              <w:t>）</w:t>
            </w:r>
          </w:p>
        </w:tc>
        <w:tc>
          <w:tcPr>
            <w:tcW w:w="695" w:type="pct"/>
            <w:shd w:val="clear" w:color="auto" w:fill="auto"/>
            <w:vAlign w:val="center"/>
            <w:hideMark/>
          </w:tcPr>
          <w:p w:rsidR="002B5185" w:rsidRPr="00893F48" w:rsidRDefault="002B5185" w:rsidP="002B5185">
            <w:pPr>
              <w:spacing w:line="240" w:lineRule="auto"/>
              <w:jc w:val="center"/>
              <w:rPr>
                <w:b/>
                <w:bCs/>
                <w:kern w:val="0"/>
                <w:szCs w:val="21"/>
              </w:rPr>
            </w:pPr>
          </w:p>
        </w:tc>
        <w:tc>
          <w:tcPr>
            <w:tcW w:w="2411" w:type="pct"/>
            <w:shd w:val="clear" w:color="auto" w:fill="auto"/>
            <w:vAlign w:val="center"/>
            <w:hideMark/>
          </w:tcPr>
          <w:p w:rsidR="002B5185" w:rsidRPr="00893F48" w:rsidRDefault="002B5185" w:rsidP="002B5185">
            <w:pPr>
              <w:spacing w:line="240" w:lineRule="auto"/>
              <w:rPr>
                <w:kern w:val="0"/>
                <w:szCs w:val="21"/>
              </w:rPr>
            </w:pPr>
            <w:r w:rsidRPr="00893F48">
              <w:rPr>
                <w:kern w:val="0"/>
                <w:szCs w:val="21"/>
              </w:rPr>
              <w:t>环评或者设计批复文件</w:t>
            </w:r>
          </w:p>
        </w:tc>
      </w:tr>
      <w:tr w:rsidR="002B5185" w:rsidRPr="00893F48" w:rsidTr="002B5185">
        <w:trPr>
          <w:trHeight w:val="300"/>
        </w:trPr>
        <w:tc>
          <w:tcPr>
            <w:tcW w:w="1894" w:type="pct"/>
            <w:shd w:val="clear" w:color="auto" w:fill="auto"/>
            <w:vAlign w:val="center"/>
            <w:hideMark/>
          </w:tcPr>
          <w:p w:rsidR="002B5185" w:rsidRPr="00893F48" w:rsidRDefault="002B5185" w:rsidP="002B5185">
            <w:pPr>
              <w:spacing w:line="240" w:lineRule="auto"/>
              <w:rPr>
                <w:kern w:val="0"/>
                <w:szCs w:val="21"/>
              </w:rPr>
            </w:pPr>
            <w:r w:rsidRPr="00893F48">
              <w:rPr>
                <w:kern w:val="0"/>
                <w:szCs w:val="21"/>
              </w:rPr>
              <w:t>4   </w:t>
            </w:r>
            <w:r w:rsidRPr="00893F48">
              <w:rPr>
                <w:kern w:val="0"/>
                <w:szCs w:val="21"/>
              </w:rPr>
              <w:t>二氧化碳排放总量（</w:t>
            </w:r>
            <w:r w:rsidRPr="00893F48">
              <w:rPr>
                <w:kern w:val="0"/>
                <w:szCs w:val="21"/>
              </w:rPr>
              <w:t>tCO</w:t>
            </w:r>
            <w:r w:rsidRPr="00893F48">
              <w:rPr>
                <w:kern w:val="0"/>
                <w:szCs w:val="21"/>
                <w:vertAlign w:val="subscript"/>
              </w:rPr>
              <w:t>2</w:t>
            </w:r>
            <w:r w:rsidRPr="00893F48">
              <w:rPr>
                <w:kern w:val="0"/>
                <w:szCs w:val="21"/>
              </w:rPr>
              <w:t>）</w:t>
            </w:r>
          </w:p>
        </w:tc>
        <w:tc>
          <w:tcPr>
            <w:tcW w:w="695" w:type="pct"/>
            <w:shd w:val="clear" w:color="auto" w:fill="auto"/>
            <w:vAlign w:val="center"/>
            <w:hideMark/>
          </w:tcPr>
          <w:p w:rsidR="002B5185" w:rsidRPr="00893F48" w:rsidRDefault="002B5185" w:rsidP="002B5185">
            <w:pPr>
              <w:spacing w:line="240" w:lineRule="auto"/>
              <w:jc w:val="center"/>
              <w:rPr>
                <w:b/>
                <w:bCs/>
                <w:kern w:val="0"/>
                <w:szCs w:val="21"/>
              </w:rPr>
            </w:pPr>
          </w:p>
        </w:tc>
        <w:tc>
          <w:tcPr>
            <w:tcW w:w="2411" w:type="pct"/>
            <w:shd w:val="clear" w:color="auto" w:fill="auto"/>
            <w:vAlign w:val="center"/>
            <w:hideMark/>
          </w:tcPr>
          <w:p w:rsidR="002B5185" w:rsidRPr="00893F48" w:rsidRDefault="002B5185" w:rsidP="002B5185">
            <w:pPr>
              <w:spacing w:line="240" w:lineRule="auto"/>
              <w:rPr>
                <w:kern w:val="0"/>
                <w:szCs w:val="21"/>
              </w:rPr>
            </w:pPr>
            <w:r w:rsidRPr="00893F48">
              <w:rPr>
                <w:kern w:val="0"/>
                <w:szCs w:val="21"/>
              </w:rPr>
              <w:t>排放总和，如果企业电解工序多于</w:t>
            </w:r>
            <w:r w:rsidRPr="00893F48">
              <w:rPr>
                <w:kern w:val="0"/>
                <w:szCs w:val="21"/>
              </w:rPr>
              <w:t>1</w:t>
            </w:r>
            <w:r w:rsidRPr="00893F48">
              <w:rPr>
                <w:kern w:val="0"/>
                <w:szCs w:val="21"/>
              </w:rPr>
              <w:t>个，请自行加行填写</w:t>
            </w:r>
            <w:r w:rsidRPr="00893F48">
              <w:rPr>
                <w:kern w:val="0"/>
                <w:szCs w:val="21"/>
              </w:rPr>
              <w:t>1-3</w:t>
            </w:r>
            <w:r w:rsidRPr="00893F48">
              <w:rPr>
                <w:kern w:val="0"/>
                <w:szCs w:val="21"/>
              </w:rPr>
              <w:t>项</w:t>
            </w:r>
          </w:p>
        </w:tc>
      </w:tr>
    </w:tbl>
    <w:p w:rsidR="002B5185" w:rsidRPr="00893F48" w:rsidRDefault="002B5185" w:rsidP="00860C2C">
      <w:pPr>
        <w:rPr>
          <w:szCs w:val="21"/>
        </w:rPr>
      </w:pPr>
    </w:p>
    <w:p w:rsidR="00732217" w:rsidRPr="00893F48" w:rsidRDefault="00732217" w:rsidP="00860C2C">
      <w:pPr>
        <w:rPr>
          <w:rFonts w:eastAsia="黑体"/>
          <w:szCs w:val="21"/>
        </w:rPr>
      </w:pPr>
      <w:r w:rsidRPr="00893F48">
        <w:rPr>
          <w:szCs w:val="21"/>
        </w:rPr>
        <w:t>说明：电解工序消耗的交流电为电解系列工艺消耗的交流电总量（即输入整流器的交流电总量），不扣除电解槽启动焙烧、停槽导电母线及短路口损耗交流电量。</w:t>
      </w:r>
    </w:p>
    <w:p w:rsidR="00732217" w:rsidRPr="00893F48" w:rsidRDefault="00732217" w:rsidP="00860C2C">
      <w:pPr>
        <w:rPr>
          <w:rFonts w:eastAsia="黑体"/>
        </w:rPr>
        <w:sectPr w:rsidR="00732217" w:rsidRPr="00893F48" w:rsidSect="002D4EB6">
          <w:pgSz w:w="16838" w:h="11906" w:orient="landscape"/>
          <w:pgMar w:top="1418" w:right="1134" w:bottom="1134" w:left="1418" w:header="567" w:footer="284" w:gutter="0"/>
          <w:cols w:space="425"/>
          <w:docGrid w:linePitch="312"/>
        </w:sectPr>
      </w:pPr>
    </w:p>
    <w:p w:rsidR="001162F8" w:rsidRPr="00893F48" w:rsidRDefault="001162F8" w:rsidP="001011D7">
      <w:pPr>
        <w:spacing w:beforeLines="100" w:before="240"/>
        <w:jc w:val="center"/>
        <w:outlineLvl w:val="0"/>
        <w:rPr>
          <w:rFonts w:eastAsia="黑体"/>
        </w:rPr>
      </w:pPr>
      <w:bookmarkStart w:id="371" w:name="_Toc521782157"/>
      <w:bookmarkStart w:id="372" w:name="_Toc521778131"/>
      <w:bookmarkStart w:id="373" w:name="_Toc521776765"/>
      <w:bookmarkStart w:id="374" w:name="_Toc521780540"/>
      <w:bookmarkStart w:id="375" w:name="_Toc530270587"/>
      <w:bookmarkStart w:id="376" w:name="_Toc22114083"/>
      <w:r w:rsidRPr="00893F48">
        <w:rPr>
          <w:rFonts w:eastAsia="黑体"/>
        </w:rPr>
        <w:lastRenderedPageBreak/>
        <w:t>附录</w:t>
      </w:r>
      <w:bookmarkEnd w:id="371"/>
      <w:bookmarkEnd w:id="372"/>
      <w:bookmarkEnd w:id="373"/>
      <w:bookmarkEnd w:id="374"/>
      <w:bookmarkEnd w:id="375"/>
      <w:r w:rsidRPr="00893F48">
        <w:rPr>
          <w:rFonts w:eastAsia="黑体"/>
        </w:rPr>
        <w:t>H</w:t>
      </w:r>
      <w:bookmarkStart w:id="377" w:name="_Toc530270588"/>
      <w:bookmarkStart w:id="378" w:name="_Toc521778132"/>
      <w:bookmarkStart w:id="379" w:name="_Toc521782158"/>
      <w:bookmarkStart w:id="380" w:name="_Toc521780541"/>
      <w:bookmarkStart w:id="381" w:name="_Toc521776766"/>
      <w:r w:rsidRPr="00893F48">
        <w:rPr>
          <w:rFonts w:eastAsia="黑体"/>
        </w:rPr>
        <w:t>（资料性附录）</w:t>
      </w:r>
      <w:bookmarkStart w:id="382" w:name="_Toc521780542"/>
      <w:bookmarkStart w:id="383" w:name="_Toc521776767"/>
      <w:bookmarkStart w:id="384" w:name="_Toc521778133"/>
      <w:bookmarkStart w:id="385" w:name="_Toc521782159"/>
      <w:bookmarkStart w:id="386" w:name="_Toc530270589"/>
      <w:bookmarkEnd w:id="377"/>
      <w:bookmarkEnd w:id="378"/>
      <w:bookmarkEnd w:id="379"/>
      <w:bookmarkEnd w:id="380"/>
      <w:bookmarkEnd w:id="381"/>
      <w:r w:rsidRPr="00893F48">
        <w:rPr>
          <w:rFonts w:eastAsia="黑体"/>
        </w:rPr>
        <w:t>配额盈缺测算表</w:t>
      </w:r>
      <w:bookmarkEnd w:id="382"/>
      <w:bookmarkEnd w:id="383"/>
      <w:bookmarkEnd w:id="384"/>
      <w:bookmarkEnd w:id="385"/>
      <w:r w:rsidRPr="00893F48">
        <w:rPr>
          <w:rFonts w:eastAsia="黑体"/>
        </w:rPr>
        <w:t>示例</w:t>
      </w:r>
      <w:bookmarkEnd w:id="376"/>
      <w:bookmarkEnd w:id="386"/>
    </w:p>
    <w:p w:rsidR="001162F8" w:rsidRPr="00893F48" w:rsidRDefault="001162F8" w:rsidP="00014CDE">
      <w:pPr>
        <w:rPr>
          <w:rFonts w:eastAsia="黑体"/>
        </w:rPr>
      </w:pPr>
    </w:p>
    <w:p w:rsidR="001B6B38" w:rsidRPr="00893F48" w:rsidRDefault="001162F8" w:rsidP="00014CDE">
      <w:pPr>
        <w:rPr>
          <w:rFonts w:eastAsia="黑体"/>
        </w:rPr>
      </w:pPr>
      <w:bookmarkStart w:id="387" w:name="_Toc521780543"/>
      <w:bookmarkStart w:id="388" w:name="_Toc521782160"/>
      <w:bookmarkStart w:id="389" w:name="_Toc521778134"/>
      <w:bookmarkStart w:id="390" w:name="_Toc529629665"/>
      <w:bookmarkStart w:id="391" w:name="_Toc521776768"/>
      <w:bookmarkStart w:id="392" w:name="_Toc530270590"/>
      <w:r w:rsidRPr="00893F48">
        <w:rPr>
          <w:rFonts w:eastAsia="黑体"/>
        </w:rPr>
        <w:t>表</w:t>
      </w:r>
      <w:r w:rsidRPr="00893F48">
        <w:rPr>
          <w:rFonts w:eastAsia="黑体"/>
        </w:rPr>
        <w:t xml:space="preserve">H.1  </w:t>
      </w:r>
      <w:r w:rsidRPr="00893F48">
        <w:rPr>
          <w:rFonts w:eastAsia="黑体"/>
        </w:rPr>
        <w:t>配额盈缺</w:t>
      </w:r>
      <w:bookmarkEnd w:id="387"/>
      <w:bookmarkEnd w:id="388"/>
      <w:bookmarkEnd w:id="389"/>
      <w:bookmarkEnd w:id="390"/>
      <w:bookmarkEnd w:id="391"/>
      <w:r w:rsidRPr="00893F48">
        <w:rPr>
          <w:rFonts w:eastAsia="黑体"/>
        </w:rPr>
        <w:t>测算表示例</w:t>
      </w:r>
      <w:bookmarkEnd w:id="392"/>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239"/>
        <w:gridCol w:w="1279"/>
        <w:gridCol w:w="1845"/>
        <w:gridCol w:w="1700"/>
        <w:gridCol w:w="1134"/>
        <w:gridCol w:w="1984"/>
        <w:gridCol w:w="1560"/>
        <w:gridCol w:w="1418"/>
        <w:gridCol w:w="1276"/>
        <w:gridCol w:w="1067"/>
      </w:tblGrid>
      <w:tr w:rsidR="007239BF" w:rsidRPr="00893F48" w:rsidTr="002F24B7">
        <w:trPr>
          <w:trHeight w:val="361"/>
        </w:trPr>
        <w:tc>
          <w:tcPr>
            <w:tcW w:w="427" w:type="pct"/>
            <w:vAlign w:val="center"/>
          </w:tcPr>
          <w:p w:rsidR="007239BF" w:rsidRPr="00893F48" w:rsidRDefault="007239BF" w:rsidP="00014CDE">
            <w:pPr>
              <w:rPr>
                <w:sz w:val="18"/>
                <w:szCs w:val="18"/>
              </w:rPr>
            </w:pPr>
            <w:r w:rsidRPr="00893F48">
              <w:rPr>
                <w:sz w:val="18"/>
                <w:szCs w:val="18"/>
              </w:rPr>
              <w:t>电解槽系列</w:t>
            </w:r>
          </w:p>
        </w:tc>
        <w:tc>
          <w:tcPr>
            <w:tcW w:w="441" w:type="pct"/>
            <w:vAlign w:val="center"/>
          </w:tcPr>
          <w:p w:rsidR="007239BF" w:rsidRPr="00893F48" w:rsidRDefault="007239BF" w:rsidP="00014CDE">
            <w:pPr>
              <w:rPr>
                <w:sz w:val="18"/>
                <w:szCs w:val="18"/>
              </w:rPr>
            </w:pPr>
            <w:r w:rsidRPr="00893F48">
              <w:rPr>
                <w:sz w:val="18"/>
                <w:szCs w:val="18"/>
              </w:rPr>
              <w:t>电解槽容量</w:t>
            </w:r>
          </w:p>
          <w:p w:rsidR="007239BF" w:rsidRPr="00893F48" w:rsidRDefault="007239BF" w:rsidP="00014CDE">
            <w:pPr>
              <w:rPr>
                <w:sz w:val="18"/>
                <w:szCs w:val="18"/>
              </w:rPr>
            </w:pPr>
            <w:r w:rsidRPr="00893F48">
              <w:rPr>
                <w:sz w:val="18"/>
                <w:szCs w:val="18"/>
              </w:rPr>
              <w:t>KA</w:t>
            </w:r>
          </w:p>
        </w:tc>
        <w:tc>
          <w:tcPr>
            <w:tcW w:w="636" w:type="pct"/>
            <w:vAlign w:val="center"/>
          </w:tcPr>
          <w:p w:rsidR="007239BF" w:rsidRPr="00893F48" w:rsidRDefault="007239BF" w:rsidP="00014CDE">
            <w:pPr>
              <w:rPr>
                <w:sz w:val="18"/>
                <w:szCs w:val="18"/>
              </w:rPr>
            </w:pPr>
            <w:r w:rsidRPr="00893F48">
              <w:rPr>
                <w:sz w:val="18"/>
                <w:szCs w:val="18"/>
              </w:rPr>
              <w:t>电解工序交流耗电量</w:t>
            </w:r>
          </w:p>
          <w:p w:rsidR="007239BF" w:rsidRPr="00893F48" w:rsidRDefault="007239BF" w:rsidP="00014CDE">
            <w:pPr>
              <w:rPr>
                <w:sz w:val="18"/>
                <w:szCs w:val="18"/>
              </w:rPr>
            </w:pPr>
            <w:r w:rsidRPr="00893F48">
              <w:rPr>
                <w:sz w:val="18"/>
                <w:szCs w:val="18"/>
              </w:rPr>
              <w:t>MWh</w:t>
            </w:r>
          </w:p>
        </w:tc>
        <w:tc>
          <w:tcPr>
            <w:tcW w:w="586" w:type="pct"/>
            <w:vAlign w:val="center"/>
          </w:tcPr>
          <w:p w:rsidR="007239BF" w:rsidRPr="00893F48" w:rsidRDefault="007239BF" w:rsidP="00014CDE">
            <w:pPr>
              <w:rPr>
                <w:sz w:val="18"/>
                <w:szCs w:val="18"/>
              </w:rPr>
            </w:pPr>
            <w:r w:rsidRPr="00893F48">
              <w:rPr>
                <w:sz w:val="18"/>
                <w:szCs w:val="18"/>
              </w:rPr>
              <w:t>电力平均排放因子</w:t>
            </w:r>
          </w:p>
          <w:p w:rsidR="007239BF" w:rsidRPr="00893F48" w:rsidRDefault="007239BF" w:rsidP="00014CDE">
            <w:pPr>
              <w:rPr>
                <w:sz w:val="18"/>
                <w:szCs w:val="18"/>
              </w:rPr>
            </w:pPr>
            <w:r w:rsidRPr="00893F48">
              <w:rPr>
                <w:sz w:val="18"/>
                <w:szCs w:val="18"/>
              </w:rPr>
              <w:t>t CO</w:t>
            </w:r>
            <w:r w:rsidRPr="00893F48">
              <w:rPr>
                <w:sz w:val="18"/>
                <w:szCs w:val="18"/>
                <w:vertAlign w:val="subscript"/>
              </w:rPr>
              <w:t>2</w:t>
            </w:r>
            <w:r w:rsidRPr="00893F48">
              <w:rPr>
                <w:sz w:val="18"/>
                <w:szCs w:val="18"/>
              </w:rPr>
              <w:t xml:space="preserve"> / MWh</w:t>
            </w:r>
          </w:p>
        </w:tc>
        <w:tc>
          <w:tcPr>
            <w:tcW w:w="391" w:type="pct"/>
            <w:vAlign w:val="center"/>
          </w:tcPr>
          <w:p w:rsidR="007239BF" w:rsidRPr="00893F48" w:rsidRDefault="007239BF" w:rsidP="00014CDE">
            <w:pPr>
              <w:rPr>
                <w:sz w:val="18"/>
                <w:szCs w:val="18"/>
              </w:rPr>
            </w:pPr>
            <w:r w:rsidRPr="00893F48">
              <w:rPr>
                <w:sz w:val="18"/>
                <w:szCs w:val="18"/>
              </w:rPr>
              <w:t>履约排放量</w:t>
            </w:r>
          </w:p>
          <w:p w:rsidR="007239BF" w:rsidRPr="00893F48" w:rsidRDefault="007239BF" w:rsidP="00014CDE">
            <w:pPr>
              <w:rPr>
                <w:sz w:val="18"/>
                <w:szCs w:val="18"/>
              </w:rPr>
            </w:pPr>
            <w:r w:rsidRPr="00893F48">
              <w:rPr>
                <w:sz w:val="18"/>
                <w:szCs w:val="18"/>
              </w:rPr>
              <w:t>t CO</w:t>
            </w:r>
            <w:r w:rsidRPr="00893F48">
              <w:rPr>
                <w:sz w:val="18"/>
                <w:szCs w:val="18"/>
                <w:vertAlign w:val="subscript"/>
              </w:rPr>
              <w:t>2</w:t>
            </w:r>
          </w:p>
        </w:tc>
        <w:tc>
          <w:tcPr>
            <w:tcW w:w="684" w:type="pct"/>
            <w:vAlign w:val="center"/>
          </w:tcPr>
          <w:p w:rsidR="007239BF" w:rsidRPr="00893F48" w:rsidRDefault="007239BF" w:rsidP="00014CDE">
            <w:pPr>
              <w:rPr>
                <w:sz w:val="18"/>
                <w:szCs w:val="18"/>
              </w:rPr>
            </w:pPr>
            <w:r w:rsidRPr="00893F48">
              <w:rPr>
                <w:sz w:val="18"/>
                <w:szCs w:val="18"/>
              </w:rPr>
              <w:t>铝液当年产量</w:t>
            </w:r>
          </w:p>
          <w:p w:rsidR="007239BF" w:rsidRPr="00893F48" w:rsidRDefault="007239BF" w:rsidP="00014CDE">
            <w:pPr>
              <w:rPr>
                <w:sz w:val="18"/>
                <w:szCs w:val="18"/>
              </w:rPr>
            </w:pPr>
            <w:r w:rsidRPr="00893F48">
              <w:rPr>
                <w:sz w:val="18"/>
                <w:szCs w:val="18"/>
              </w:rPr>
              <w:t>t-Al</w:t>
            </w:r>
            <w:r w:rsidRPr="00893F48">
              <w:rPr>
                <w:sz w:val="18"/>
                <w:szCs w:val="18"/>
                <w:vertAlign w:val="subscript"/>
              </w:rPr>
              <w:t xml:space="preserve"> </w:t>
            </w:r>
          </w:p>
        </w:tc>
        <w:tc>
          <w:tcPr>
            <w:tcW w:w="538" w:type="pct"/>
          </w:tcPr>
          <w:p w:rsidR="007239BF" w:rsidRPr="00893F48" w:rsidRDefault="007239BF" w:rsidP="00014CDE">
            <w:pPr>
              <w:rPr>
                <w:sz w:val="18"/>
              </w:rPr>
            </w:pPr>
            <w:r w:rsidRPr="00893F48">
              <w:rPr>
                <w:sz w:val="18"/>
              </w:rPr>
              <w:t>单位基准配额</w:t>
            </w:r>
          </w:p>
          <w:p w:rsidR="007239BF" w:rsidRPr="00893F48" w:rsidRDefault="007239BF" w:rsidP="00014CDE">
            <w:pPr>
              <w:rPr>
                <w:sz w:val="18"/>
                <w:szCs w:val="18"/>
              </w:rPr>
            </w:pPr>
            <w:r w:rsidRPr="00893F48">
              <w:rPr>
                <w:sz w:val="18"/>
                <w:szCs w:val="18"/>
              </w:rPr>
              <w:t>t CO</w:t>
            </w:r>
            <w:r w:rsidRPr="00893F48">
              <w:rPr>
                <w:sz w:val="18"/>
                <w:szCs w:val="18"/>
                <w:vertAlign w:val="subscript"/>
              </w:rPr>
              <w:t>2</w:t>
            </w:r>
            <w:r w:rsidRPr="00893F48">
              <w:rPr>
                <w:sz w:val="18"/>
                <w:szCs w:val="18"/>
              </w:rPr>
              <w:t xml:space="preserve"> / t-Al</w:t>
            </w:r>
          </w:p>
        </w:tc>
        <w:tc>
          <w:tcPr>
            <w:tcW w:w="489" w:type="pct"/>
            <w:vAlign w:val="center"/>
          </w:tcPr>
          <w:p w:rsidR="007239BF" w:rsidRPr="00893F48" w:rsidRDefault="007239BF" w:rsidP="00014CDE">
            <w:pPr>
              <w:rPr>
                <w:sz w:val="18"/>
                <w:szCs w:val="18"/>
              </w:rPr>
            </w:pPr>
            <w:r w:rsidRPr="00893F48">
              <w:rPr>
                <w:sz w:val="18"/>
                <w:szCs w:val="18"/>
              </w:rPr>
              <w:t>配额量</w:t>
            </w:r>
          </w:p>
          <w:p w:rsidR="007239BF" w:rsidRPr="00893F48" w:rsidRDefault="007239BF" w:rsidP="00014CDE">
            <w:pPr>
              <w:rPr>
                <w:sz w:val="18"/>
                <w:szCs w:val="18"/>
              </w:rPr>
            </w:pPr>
            <w:r w:rsidRPr="00893F48">
              <w:rPr>
                <w:sz w:val="18"/>
                <w:szCs w:val="18"/>
              </w:rPr>
              <w:t>t CO</w:t>
            </w:r>
            <w:r w:rsidRPr="00893F48">
              <w:rPr>
                <w:sz w:val="18"/>
                <w:szCs w:val="18"/>
                <w:vertAlign w:val="subscript"/>
              </w:rPr>
              <w:t>2</w:t>
            </w:r>
          </w:p>
        </w:tc>
        <w:tc>
          <w:tcPr>
            <w:tcW w:w="440" w:type="pct"/>
            <w:vAlign w:val="center"/>
          </w:tcPr>
          <w:p w:rsidR="007239BF" w:rsidRPr="00893F48" w:rsidRDefault="007239BF" w:rsidP="00014CDE">
            <w:pPr>
              <w:rPr>
                <w:sz w:val="18"/>
                <w:szCs w:val="18"/>
              </w:rPr>
            </w:pPr>
            <w:r w:rsidRPr="00893F48">
              <w:rPr>
                <w:sz w:val="18"/>
                <w:szCs w:val="18"/>
              </w:rPr>
              <w:t>配额盈缺量</w:t>
            </w:r>
          </w:p>
          <w:p w:rsidR="007239BF" w:rsidRPr="00893F48" w:rsidRDefault="007239BF" w:rsidP="00014CDE">
            <w:pPr>
              <w:rPr>
                <w:sz w:val="18"/>
                <w:szCs w:val="18"/>
              </w:rPr>
            </w:pPr>
            <w:r w:rsidRPr="00893F48">
              <w:rPr>
                <w:sz w:val="18"/>
                <w:szCs w:val="18"/>
              </w:rPr>
              <w:t>t CO</w:t>
            </w:r>
            <w:r w:rsidRPr="00893F48">
              <w:rPr>
                <w:sz w:val="18"/>
                <w:szCs w:val="18"/>
                <w:vertAlign w:val="subscript"/>
              </w:rPr>
              <w:t>2</w:t>
            </w:r>
          </w:p>
        </w:tc>
        <w:tc>
          <w:tcPr>
            <w:tcW w:w="368" w:type="pct"/>
            <w:vAlign w:val="center"/>
          </w:tcPr>
          <w:p w:rsidR="007239BF" w:rsidRPr="00893F48" w:rsidRDefault="007239BF" w:rsidP="00014CDE">
            <w:pPr>
              <w:rPr>
                <w:sz w:val="18"/>
                <w:szCs w:val="18"/>
              </w:rPr>
            </w:pPr>
            <w:r w:rsidRPr="00893F48">
              <w:rPr>
                <w:sz w:val="18"/>
                <w:szCs w:val="18"/>
              </w:rPr>
              <w:t>盈缺比例</w:t>
            </w:r>
          </w:p>
          <w:p w:rsidR="007239BF" w:rsidRPr="00893F48" w:rsidRDefault="007239BF" w:rsidP="00014CDE">
            <w:pPr>
              <w:rPr>
                <w:sz w:val="18"/>
                <w:szCs w:val="18"/>
              </w:rPr>
            </w:pPr>
            <w:r w:rsidRPr="00893F48">
              <w:rPr>
                <w:sz w:val="18"/>
                <w:szCs w:val="18"/>
              </w:rPr>
              <w:t>%</w:t>
            </w:r>
          </w:p>
        </w:tc>
      </w:tr>
      <w:tr w:rsidR="007239BF" w:rsidRPr="00893F48" w:rsidTr="002F24B7">
        <w:trPr>
          <w:trHeight w:val="270"/>
        </w:trPr>
        <w:tc>
          <w:tcPr>
            <w:tcW w:w="427" w:type="pct"/>
            <w:vAlign w:val="center"/>
          </w:tcPr>
          <w:p w:rsidR="007239BF" w:rsidRPr="00893F48" w:rsidRDefault="007239BF" w:rsidP="002C4F6E">
            <w:pPr>
              <w:jc w:val="center"/>
              <w:rPr>
                <w:sz w:val="18"/>
                <w:szCs w:val="18"/>
              </w:rPr>
            </w:pPr>
            <w:r w:rsidRPr="00893F48">
              <w:rPr>
                <w:sz w:val="18"/>
                <w:szCs w:val="18"/>
              </w:rPr>
              <w:t>1</w:t>
            </w:r>
          </w:p>
        </w:tc>
        <w:tc>
          <w:tcPr>
            <w:tcW w:w="441" w:type="pct"/>
            <w:vAlign w:val="center"/>
          </w:tcPr>
          <w:p w:rsidR="007239BF" w:rsidRPr="00893F48" w:rsidRDefault="007239BF" w:rsidP="002C4F6E">
            <w:pPr>
              <w:jc w:val="center"/>
              <w:rPr>
                <w:sz w:val="18"/>
                <w:szCs w:val="18"/>
              </w:rPr>
            </w:pPr>
          </w:p>
        </w:tc>
        <w:tc>
          <w:tcPr>
            <w:tcW w:w="636" w:type="pct"/>
            <w:vAlign w:val="center"/>
          </w:tcPr>
          <w:p w:rsidR="007239BF" w:rsidRPr="00893F48" w:rsidRDefault="007239BF" w:rsidP="002C4F6E">
            <w:pPr>
              <w:jc w:val="center"/>
              <w:rPr>
                <w:sz w:val="18"/>
                <w:szCs w:val="18"/>
              </w:rPr>
            </w:pPr>
          </w:p>
        </w:tc>
        <w:tc>
          <w:tcPr>
            <w:tcW w:w="586" w:type="pct"/>
            <w:vAlign w:val="center"/>
          </w:tcPr>
          <w:p w:rsidR="007239BF" w:rsidRPr="00893F48" w:rsidRDefault="007239BF" w:rsidP="007239BF">
            <w:pPr>
              <w:jc w:val="center"/>
              <w:rPr>
                <w:sz w:val="18"/>
                <w:szCs w:val="18"/>
              </w:rPr>
            </w:pPr>
          </w:p>
        </w:tc>
        <w:tc>
          <w:tcPr>
            <w:tcW w:w="391" w:type="pct"/>
            <w:vAlign w:val="center"/>
          </w:tcPr>
          <w:p w:rsidR="007239BF" w:rsidRPr="00893F48" w:rsidRDefault="007239BF" w:rsidP="002C4F6E">
            <w:pPr>
              <w:jc w:val="center"/>
              <w:rPr>
                <w:sz w:val="18"/>
                <w:szCs w:val="18"/>
              </w:rPr>
            </w:pPr>
          </w:p>
        </w:tc>
        <w:tc>
          <w:tcPr>
            <w:tcW w:w="684" w:type="pct"/>
            <w:vAlign w:val="center"/>
          </w:tcPr>
          <w:p w:rsidR="007239BF" w:rsidRPr="00893F48" w:rsidRDefault="007239BF" w:rsidP="002C4F6E">
            <w:pPr>
              <w:jc w:val="center"/>
              <w:rPr>
                <w:sz w:val="18"/>
                <w:szCs w:val="18"/>
              </w:rPr>
            </w:pPr>
          </w:p>
        </w:tc>
        <w:tc>
          <w:tcPr>
            <w:tcW w:w="538" w:type="pct"/>
          </w:tcPr>
          <w:p w:rsidR="007239BF" w:rsidRPr="00893F48" w:rsidRDefault="007239BF" w:rsidP="002C4F6E">
            <w:pPr>
              <w:jc w:val="center"/>
              <w:rPr>
                <w:sz w:val="18"/>
                <w:szCs w:val="18"/>
              </w:rPr>
            </w:pPr>
          </w:p>
        </w:tc>
        <w:tc>
          <w:tcPr>
            <w:tcW w:w="489" w:type="pct"/>
            <w:vAlign w:val="center"/>
          </w:tcPr>
          <w:p w:rsidR="007239BF" w:rsidRPr="00893F48" w:rsidRDefault="007239BF" w:rsidP="002C4F6E">
            <w:pPr>
              <w:jc w:val="center"/>
              <w:rPr>
                <w:sz w:val="18"/>
                <w:szCs w:val="18"/>
              </w:rPr>
            </w:pPr>
          </w:p>
        </w:tc>
        <w:tc>
          <w:tcPr>
            <w:tcW w:w="440" w:type="pct"/>
            <w:vAlign w:val="center"/>
          </w:tcPr>
          <w:p w:rsidR="007239BF" w:rsidRPr="00893F48" w:rsidRDefault="007239BF" w:rsidP="002C4F6E">
            <w:pPr>
              <w:jc w:val="center"/>
              <w:rPr>
                <w:sz w:val="18"/>
                <w:szCs w:val="18"/>
              </w:rPr>
            </w:pPr>
          </w:p>
        </w:tc>
        <w:tc>
          <w:tcPr>
            <w:tcW w:w="368" w:type="pct"/>
            <w:vAlign w:val="center"/>
          </w:tcPr>
          <w:p w:rsidR="007239BF" w:rsidRPr="00893F48" w:rsidRDefault="007239BF" w:rsidP="002C4F6E">
            <w:pPr>
              <w:jc w:val="center"/>
              <w:rPr>
                <w:sz w:val="18"/>
                <w:szCs w:val="18"/>
              </w:rPr>
            </w:pPr>
          </w:p>
        </w:tc>
      </w:tr>
      <w:tr w:rsidR="007239BF" w:rsidRPr="00893F48" w:rsidTr="002F24B7">
        <w:trPr>
          <w:trHeight w:val="220"/>
        </w:trPr>
        <w:tc>
          <w:tcPr>
            <w:tcW w:w="427" w:type="pct"/>
            <w:vAlign w:val="center"/>
          </w:tcPr>
          <w:p w:rsidR="007239BF" w:rsidRPr="00893F48" w:rsidRDefault="007239BF" w:rsidP="002C4F6E">
            <w:pPr>
              <w:jc w:val="center"/>
              <w:rPr>
                <w:sz w:val="18"/>
                <w:szCs w:val="18"/>
              </w:rPr>
            </w:pPr>
            <w:r w:rsidRPr="00893F48">
              <w:rPr>
                <w:sz w:val="18"/>
                <w:szCs w:val="18"/>
              </w:rPr>
              <w:t>2</w:t>
            </w:r>
          </w:p>
        </w:tc>
        <w:tc>
          <w:tcPr>
            <w:tcW w:w="441" w:type="pct"/>
            <w:vAlign w:val="center"/>
          </w:tcPr>
          <w:p w:rsidR="007239BF" w:rsidRPr="00893F48" w:rsidRDefault="007239BF" w:rsidP="002C4F6E">
            <w:pPr>
              <w:jc w:val="center"/>
              <w:rPr>
                <w:sz w:val="18"/>
                <w:szCs w:val="18"/>
              </w:rPr>
            </w:pPr>
          </w:p>
        </w:tc>
        <w:tc>
          <w:tcPr>
            <w:tcW w:w="636" w:type="pct"/>
            <w:vAlign w:val="center"/>
          </w:tcPr>
          <w:p w:rsidR="007239BF" w:rsidRPr="00893F48" w:rsidRDefault="007239BF" w:rsidP="002C4F6E">
            <w:pPr>
              <w:jc w:val="center"/>
              <w:rPr>
                <w:sz w:val="18"/>
                <w:szCs w:val="18"/>
              </w:rPr>
            </w:pPr>
          </w:p>
        </w:tc>
        <w:tc>
          <w:tcPr>
            <w:tcW w:w="586" w:type="pct"/>
            <w:vAlign w:val="center"/>
          </w:tcPr>
          <w:p w:rsidR="007239BF" w:rsidRPr="00893F48" w:rsidRDefault="007239BF" w:rsidP="002C4F6E">
            <w:pPr>
              <w:jc w:val="center"/>
              <w:rPr>
                <w:sz w:val="18"/>
                <w:szCs w:val="18"/>
              </w:rPr>
            </w:pPr>
          </w:p>
        </w:tc>
        <w:tc>
          <w:tcPr>
            <w:tcW w:w="391" w:type="pct"/>
            <w:vAlign w:val="center"/>
          </w:tcPr>
          <w:p w:rsidR="007239BF" w:rsidRPr="00893F48" w:rsidRDefault="007239BF" w:rsidP="002C4F6E">
            <w:pPr>
              <w:jc w:val="center"/>
              <w:rPr>
                <w:sz w:val="18"/>
                <w:szCs w:val="18"/>
              </w:rPr>
            </w:pPr>
          </w:p>
        </w:tc>
        <w:tc>
          <w:tcPr>
            <w:tcW w:w="684" w:type="pct"/>
            <w:vAlign w:val="center"/>
          </w:tcPr>
          <w:p w:rsidR="007239BF" w:rsidRPr="00893F48" w:rsidRDefault="007239BF" w:rsidP="002C4F6E">
            <w:pPr>
              <w:jc w:val="center"/>
              <w:rPr>
                <w:sz w:val="18"/>
                <w:szCs w:val="18"/>
              </w:rPr>
            </w:pPr>
          </w:p>
        </w:tc>
        <w:tc>
          <w:tcPr>
            <w:tcW w:w="538" w:type="pct"/>
          </w:tcPr>
          <w:p w:rsidR="007239BF" w:rsidRPr="00893F48" w:rsidRDefault="007239BF" w:rsidP="002C4F6E">
            <w:pPr>
              <w:jc w:val="center"/>
              <w:rPr>
                <w:sz w:val="18"/>
                <w:szCs w:val="18"/>
              </w:rPr>
            </w:pPr>
          </w:p>
        </w:tc>
        <w:tc>
          <w:tcPr>
            <w:tcW w:w="489" w:type="pct"/>
            <w:vAlign w:val="center"/>
          </w:tcPr>
          <w:p w:rsidR="007239BF" w:rsidRPr="00893F48" w:rsidRDefault="007239BF" w:rsidP="002C4F6E">
            <w:pPr>
              <w:jc w:val="center"/>
              <w:rPr>
                <w:sz w:val="18"/>
                <w:szCs w:val="18"/>
              </w:rPr>
            </w:pPr>
          </w:p>
        </w:tc>
        <w:tc>
          <w:tcPr>
            <w:tcW w:w="440" w:type="pct"/>
            <w:vAlign w:val="center"/>
          </w:tcPr>
          <w:p w:rsidR="007239BF" w:rsidRPr="00893F48" w:rsidRDefault="007239BF" w:rsidP="002C4F6E">
            <w:pPr>
              <w:jc w:val="center"/>
              <w:rPr>
                <w:sz w:val="18"/>
                <w:szCs w:val="18"/>
              </w:rPr>
            </w:pPr>
          </w:p>
        </w:tc>
        <w:tc>
          <w:tcPr>
            <w:tcW w:w="368" w:type="pct"/>
            <w:vAlign w:val="center"/>
          </w:tcPr>
          <w:p w:rsidR="007239BF" w:rsidRPr="00893F48" w:rsidRDefault="007239BF" w:rsidP="002C4F6E">
            <w:pPr>
              <w:jc w:val="center"/>
              <w:rPr>
                <w:sz w:val="18"/>
                <w:szCs w:val="18"/>
              </w:rPr>
            </w:pPr>
          </w:p>
        </w:tc>
      </w:tr>
      <w:tr w:rsidR="007239BF" w:rsidRPr="00893F48" w:rsidTr="002F24B7">
        <w:trPr>
          <w:trHeight w:val="183"/>
        </w:trPr>
        <w:tc>
          <w:tcPr>
            <w:tcW w:w="427" w:type="pct"/>
            <w:vAlign w:val="center"/>
          </w:tcPr>
          <w:p w:rsidR="007239BF" w:rsidRPr="00893F48" w:rsidRDefault="007239BF" w:rsidP="002C4F6E">
            <w:pPr>
              <w:jc w:val="center"/>
              <w:rPr>
                <w:sz w:val="18"/>
                <w:szCs w:val="18"/>
              </w:rPr>
            </w:pPr>
            <w:r w:rsidRPr="00893F48">
              <w:rPr>
                <w:sz w:val="18"/>
                <w:szCs w:val="18"/>
              </w:rPr>
              <w:t>…..</w:t>
            </w:r>
          </w:p>
        </w:tc>
        <w:tc>
          <w:tcPr>
            <w:tcW w:w="441" w:type="pct"/>
            <w:vAlign w:val="center"/>
          </w:tcPr>
          <w:p w:rsidR="007239BF" w:rsidRPr="00893F48" w:rsidRDefault="007239BF" w:rsidP="002C4F6E">
            <w:pPr>
              <w:jc w:val="center"/>
              <w:rPr>
                <w:sz w:val="18"/>
                <w:szCs w:val="18"/>
              </w:rPr>
            </w:pPr>
          </w:p>
        </w:tc>
        <w:tc>
          <w:tcPr>
            <w:tcW w:w="636" w:type="pct"/>
            <w:vAlign w:val="center"/>
          </w:tcPr>
          <w:p w:rsidR="007239BF" w:rsidRPr="00893F48" w:rsidRDefault="007239BF" w:rsidP="002C4F6E">
            <w:pPr>
              <w:jc w:val="center"/>
              <w:rPr>
                <w:sz w:val="18"/>
                <w:szCs w:val="18"/>
              </w:rPr>
            </w:pPr>
          </w:p>
        </w:tc>
        <w:tc>
          <w:tcPr>
            <w:tcW w:w="586" w:type="pct"/>
            <w:vAlign w:val="center"/>
          </w:tcPr>
          <w:p w:rsidR="007239BF" w:rsidRPr="00893F48" w:rsidRDefault="007239BF" w:rsidP="002C4F6E">
            <w:pPr>
              <w:jc w:val="center"/>
              <w:rPr>
                <w:sz w:val="18"/>
                <w:szCs w:val="18"/>
              </w:rPr>
            </w:pPr>
          </w:p>
        </w:tc>
        <w:tc>
          <w:tcPr>
            <w:tcW w:w="391" w:type="pct"/>
            <w:vAlign w:val="center"/>
          </w:tcPr>
          <w:p w:rsidR="007239BF" w:rsidRPr="00893F48" w:rsidRDefault="007239BF" w:rsidP="002C4F6E">
            <w:pPr>
              <w:jc w:val="center"/>
              <w:rPr>
                <w:sz w:val="18"/>
                <w:szCs w:val="18"/>
              </w:rPr>
            </w:pPr>
          </w:p>
        </w:tc>
        <w:tc>
          <w:tcPr>
            <w:tcW w:w="684" w:type="pct"/>
            <w:vAlign w:val="center"/>
          </w:tcPr>
          <w:p w:rsidR="007239BF" w:rsidRPr="00893F48" w:rsidRDefault="007239BF" w:rsidP="002C4F6E">
            <w:pPr>
              <w:jc w:val="center"/>
              <w:rPr>
                <w:sz w:val="18"/>
                <w:szCs w:val="18"/>
              </w:rPr>
            </w:pPr>
          </w:p>
        </w:tc>
        <w:tc>
          <w:tcPr>
            <w:tcW w:w="538" w:type="pct"/>
          </w:tcPr>
          <w:p w:rsidR="007239BF" w:rsidRPr="00893F48" w:rsidRDefault="007239BF" w:rsidP="002C4F6E">
            <w:pPr>
              <w:jc w:val="center"/>
              <w:rPr>
                <w:sz w:val="18"/>
                <w:szCs w:val="18"/>
              </w:rPr>
            </w:pPr>
          </w:p>
        </w:tc>
        <w:tc>
          <w:tcPr>
            <w:tcW w:w="489" w:type="pct"/>
            <w:vAlign w:val="center"/>
          </w:tcPr>
          <w:p w:rsidR="007239BF" w:rsidRPr="00893F48" w:rsidRDefault="007239BF" w:rsidP="002C4F6E">
            <w:pPr>
              <w:jc w:val="center"/>
              <w:rPr>
                <w:sz w:val="18"/>
                <w:szCs w:val="18"/>
              </w:rPr>
            </w:pPr>
          </w:p>
        </w:tc>
        <w:tc>
          <w:tcPr>
            <w:tcW w:w="440" w:type="pct"/>
            <w:vAlign w:val="center"/>
          </w:tcPr>
          <w:p w:rsidR="007239BF" w:rsidRPr="00893F48" w:rsidRDefault="007239BF" w:rsidP="002C4F6E">
            <w:pPr>
              <w:jc w:val="center"/>
              <w:rPr>
                <w:sz w:val="18"/>
                <w:szCs w:val="18"/>
              </w:rPr>
            </w:pPr>
          </w:p>
        </w:tc>
        <w:tc>
          <w:tcPr>
            <w:tcW w:w="368" w:type="pct"/>
            <w:vAlign w:val="center"/>
          </w:tcPr>
          <w:p w:rsidR="007239BF" w:rsidRPr="00893F48" w:rsidRDefault="007239BF" w:rsidP="002C4F6E">
            <w:pPr>
              <w:jc w:val="center"/>
              <w:rPr>
                <w:sz w:val="18"/>
                <w:szCs w:val="18"/>
              </w:rPr>
            </w:pPr>
          </w:p>
        </w:tc>
      </w:tr>
    </w:tbl>
    <w:p w:rsidR="001162F8" w:rsidRPr="00893F48" w:rsidRDefault="001162F8" w:rsidP="00014CDE">
      <w:pPr>
        <w:rPr>
          <w:rFonts w:eastAsia="黑体"/>
        </w:rPr>
        <w:sectPr w:rsidR="001162F8" w:rsidRPr="00893F48" w:rsidSect="002D4EB6">
          <w:pgSz w:w="16838" w:h="11906" w:orient="landscape"/>
          <w:pgMar w:top="1418" w:right="1134" w:bottom="1134" w:left="1418" w:header="567" w:footer="283" w:gutter="0"/>
          <w:cols w:space="425"/>
          <w:docGrid w:linePitch="312"/>
        </w:sectPr>
      </w:pPr>
    </w:p>
    <w:p w:rsidR="001B6B38" w:rsidRPr="00893F48" w:rsidRDefault="001162F8" w:rsidP="001011D7">
      <w:pPr>
        <w:spacing w:beforeLines="250" w:before="600" w:afterLines="50" w:after="120"/>
        <w:jc w:val="center"/>
        <w:outlineLvl w:val="0"/>
        <w:rPr>
          <w:rFonts w:eastAsia="黑体"/>
        </w:rPr>
      </w:pPr>
      <w:bookmarkStart w:id="393" w:name="_Toc521778139"/>
      <w:bookmarkStart w:id="394" w:name="_Toc521780548"/>
      <w:bookmarkStart w:id="395" w:name="_Toc521782165"/>
      <w:bookmarkStart w:id="396" w:name="_Toc521776773"/>
      <w:bookmarkStart w:id="397" w:name="_Toc530270591"/>
      <w:bookmarkStart w:id="398" w:name="_Toc22114084"/>
      <w:r w:rsidRPr="00893F48">
        <w:rPr>
          <w:rFonts w:eastAsia="黑体"/>
        </w:rPr>
        <w:lastRenderedPageBreak/>
        <w:t>附录</w:t>
      </w:r>
      <w:bookmarkEnd w:id="393"/>
      <w:bookmarkEnd w:id="394"/>
      <w:bookmarkEnd w:id="395"/>
      <w:bookmarkEnd w:id="396"/>
      <w:bookmarkEnd w:id="397"/>
      <w:r w:rsidRPr="00893F48">
        <w:rPr>
          <w:rFonts w:eastAsia="黑体"/>
        </w:rPr>
        <w:t>I</w:t>
      </w:r>
      <w:bookmarkStart w:id="399" w:name="_Toc530270592"/>
      <w:bookmarkStart w:id="400" w:name="_Toc521776774"/>
      <w:bookmarkStart w:id="401" w:name="_Toc521782166"/>
      <w:bookmarkStart w:id="402" w:name="_Toc521778140"/>
      <w:bookmarkStart w:id="403" w:name="_Toc521780549"/>
      <w:r w:rsidRPr="00893F48">
        <w:rPr>
          <w:rFonts w:eastAsia="黑体"/>
        </w:rPr>
        <w:t>（资料性附录）</w:t>
      </w:r>
      <w:bookmarkStart w:id="404" w:name="_Toc521782167"/>
      <w:bookmarkStart w:id="405" w:name="_Toc521776775"/>
      <w:bookmarkStart w:id="406" w:name="_Toc521780550"/>
      <w:bookmarkStart w:id="407" w:name="_Toc521778141"/>
      <w:bookmarkStart w:id="408" w:name="_Toc530270593"/>
      <w:bookmarkEnd w:id="399"/>
      <w:bookmarkEnd w:id="400"/>
      <w:bookmarkEnd w:id="401"/>
      <w:bookmarkEnd w:id="402"/>
      <w:bookmarkEnd w:id="403"/>
      <w:r w:rsidRPr="00893F48">
        <w:rPr>
          <w:rFonts w:eastAsia="黑体"/>
        </w:rPr>
        <w:t>交易方案示例</w:t>
      </w:r>
      <w:bookmarkEnd w:id="398"/>
      <w:bookmarkEnd w:id="404"/>
      <w:bookmarkEnd w:id="405"/>
      <w:bookmarkEnd w:id="406"/>
      <w:bookmarkEnd w:id="407"/>
      <w:bookmarkEnd w:id="408"/>
    </w:p>
    <w:p w:rsidR="00F62664" w:rsidRPr="00893F48" w:rsidRDefault="00F62664" w:rsidP="00F62664">
      <w:pPr>
        <w:jc w:val="center"/>
        <w:rPr>
          <w:rFonts w:eastAsia="黑体"/>
        </w:rPr>
      </w:pPr>
    </w:p>
    <w:p w:rsidR="002B5185" w:rsidRPr="00893F48" w:rsidRDefault="002B5185" w:rsidP="00F62664">
      <w:pPr>
        <w:jc w:val="center"/>
        <w:rPr>
          <w:rFonts w:eastAsia="黑体"/>
        </w:rPr>
      </w:pPr>
      <w:r w:rsidRPr="00893F48">
        <w:rPr>
          <w:rFonts w:eastAsia="黑体"/>
        </w:rPr>
        <w:t>交易方案示例</w:t>
      </w:r>
    </w:p>
    <w:p w:rsidR="00F62664" w:rsidRPr="00893F48" w:rsidRDefault="00F62664" w:rsidP="00F62664">
      <w:pPr>
        <w:jc w:val="center"/>
        <w:rPr>
          <w:rFonts w:eastAsia="黑体"/>
        </w:rPr>
      </w:pPr>
    </w:p>
    <w:p w:rsidR="00F62664" w:rsidRPr="00893F48" w:rsidRDefault="00F62664" w:rsidP="00F62664">
      <w:pPr>
        <w:jc w:val="center"/>
        <w:rPr>
          <w:rFonts w:eastAsia="黑体"/>
        </w:rPr>
      </w:pPr>
    </w:p>
    <w:p w:rsidR="001B6B38" w:rsidRPr="00893F48" w:rsidRDefault="001162F8" w:rsidP="00014CDE">
      <w:pPr>
        <w:rPr>
          <w:rFonts w:eastAsia="黑体"/>
          <w:szCs w:val="21"/>
        </w:rPr>
      </w:pPr>
      <w:r w:rsidRPr="00893F48">
        <w:rPr>
          <w:rFonts w:eastAsia="黑体"/>
          <w:szCs w:val="21"/>
        </w:rPr>
        <w:t xml:space="preserve">I.1  </w:t>
      </w:r>
      <w:r w:rsidRPr="00893F48">
        <w:rPr>
          <w:rFonts w:eastAsia="黑体"/>
          <w:szCs w:val="21"/>
        </w:rPr>
        <w:t>市场情况</w:t>
      </w:r>
      <w:r w:rsidRPr="00893F48">
        <w:rPr>
          <w:rFonts w:eastAsia="黑体"/>
          <w:szCs w:val="21"/>
        </w:rPr>
        <w:t xml:space="preserve"> </w:t>
      </w:r>
    </w:p>
    <w:p w:rsidR="001162F8" w:rsidRPr="00893F48" w:rsidRDefault="001162F8" w:rsidP="00014CDE">
      <w:pPr>
        <w:rPr>
          <w:szCs w:val="21"/>
        </w:rPr>
      </w:pPr>
      <w:r w:rsidRPr="00893F48">
        <w:rPr>
          <w:rFonts w:eastAsia="黑体"/>
          <w:szCs w:val="21"/>
        </w:rPr>
        <w:t>I.</w:t>
      </w:r>
      <w:r w:rsidRPr="00893F48">
        <w:rPr>
          <w:szCs w:val="21"/>
        </w:rPr>
        <w:t>1.1</w:t>
      </w:r>
      <w:r w:rsidRPr="00893F48">
        <w:rPr>
          <w:szCs w:val="21"/>
        </w:rPr>
        <w:t>配额分配方案</w:t>
      </w:r>
    </w:p>
    <w:p w:rsidR="001162F8" w:rsidRPr="00893F48" w:rsidRDefault="001162F8" w:rsidP="00014CDE">
      <w:pPr>
        <w:rPr>
          <w:szCs w:val="21"/>
        </w:rPr>
      </w:pPr>
      <w:r w:rsidRPr="00893F48">
        <w:rPr>
          <w:rFonts w:eastAsia="黑体"/>
          <w:szCs w:val="21"/>
        </w:rPr>
        <w:t>I.</w:t>
      </w:r>
      <w:r w:rsidRPr="00893F48">
        <w:rPr>
          <w:szCs w:val="21"/>
        </w:rPr>
        <w:t>1.2</w:t>
      </w:r>
      <w:r w:rsidRPr="00893F48">
        <w:rPr>
          <w:szCs w:val="21"/>
        </w:rPr>
        <w:t>交易规则及履约要求</w:t>
      </w:r>
    </w:p>
    <w:p w:rsidR="001162F8" w:rsidRPr="00893F48" w:rsidRDefault="001162F8" w:rsidP="00014CDE">
      <w:pPr>
        <w:rPr>
          <w:szCs w:val="21"/>
        </w:rPr>
      </w:pPr>
      <w:r w:rsidRPr="00893F48">
        <w:rPr>
          <w:rFonts w:eastAsia="黑体"/>
          <w:szCs w:val="21"/>
        </w:rPr>
        <w:t>I.</w:t>
      </w:r>
      <w:r w:rsidRPr="00893F48">
        <w:rPr>
          <w:szCs w:val="21"/>
        </w:rPr>
        <w:t>1.3</w:t>
      </w:r>
      <w:r w:rsidRPr="00893F48">
        <w:rPr>
          <w:szCs w:val="21"/>
        </w:rPr>
        <w:t>市场基本面分析</w:t>
      </w:r>
    </w:p>
    <w:p w:rsidR="001162F8" w:rsidRPr="00893F48" w:rsidRDefault="001162F8" w:rsidP="00014CDE">
      <w:pPr>
        <w:rPr>
          <w:szCs w:val="21"/>
          <w:lang w:val="zh-CN"/>
        </w:rPr>
      </w:pPr>
      <w:r w:rsidRPr="00893F48">
        <w:rPr>
          <w:rFonts w:eastAsia="黑体"/>
          <w:szCs w:val="21"/>
        </w:rPr>
        <w:t>I.</w:t>
      </w:r>
      <w:r w:rsidRPr="00893F48">
        <w:rPr>
          <w:szCs w:val="21"/>
        </w:rPr>
        <w:t>1.4</w:t>
      </w:r>
      <w:r w:rsidRPr="00893F48">
        <w:rPr>
          <w:szCs w:val="21"/>
        </w:rPr>
        <w:t>历史成交及价格走势分析</w:t>
      </w:r>
    </w:p>
    <w:p w:rsidR="001162F8" w:rsidRPr="00893F48" w:rsidRDefault="001162F8" w:rsidP="00014CDE">
      <w:pPr>
        <w:rPr>
          <w:rFonts w:eastAsia="黑体"/>
          <w:szCs w:val="21"/>
          <w:lang w:val="zh-CN"/>
        </w:rPr>
      </w:pPr>
      <w:r w:rsidRPr="00893F48">
        <w:rPr>
          <w:rFonts w:eastAsia="黑体"/>
          <w:szCs w:val="21"/>
        </w:rPr>
        <w:t xml:space="preserve">I.2  </w:t>
      </w:r>
      <w:r w:rsidRPr="00893F48">
        <w:rPr>
          <w:rFonts w:eastAsia="黑体"/>
          <w:szCs w:val="21"/>
          <w:lang w:val="zh-CN"/>
        </w:rPr>
        <w:t>交易</w:t>
      </w:r>
      <w:r w:rsidRPr="00893F48">
        <w:rPr>
          <w:rFonts w:eastAsia="黑体"/>
          <w:szCs w:val="21"/>
        </w:rPr>
        <w:t>方案</w:t>
      </w:r>
      <w:r w:rsidRPr="00893F48">
        <w:rPr>
          <w:rFonts w:eastAsia="黑体"/>
          <w:szCs w:val="21"/>
          <w:lang w:val="zh-CN"/>
        </w:rPr>
        <w:t xml:space="preserve"> </w:t>
      </w:r>
    </w:p>
    <w:p w:rsidR="001B6B38" w:rsidRPr="00893F48" w:rsidRDefault="001162F8" w:rsidP="001011D7">
      <w:pPr>
        <w:spacing w:beforeLines="50" w:before="120" w:afterLines="50" w:after="120"/>
        <w:rPr>
          <w:szCs w:val="21"/>
        </w:rPr>
      </w:pPr>
      <w:r w:rsidRPr="00893F48">
        <w:rPr>
          <w:rFonts w:eastAsia="黑体"/>
          <w:szCs w:val="21"/>
        </w:rPr>
        <w:t>I.</w:t>
      </w:r>
      <w:r w:rsidRPr="00893F48">
        <w:rPr>
          <w:szCs w:val="21"/>
        </w:rPr>
        <w:t xml:space="preserve">2.1  </w:t>
      </w:r>
      <w:r w:rsidRPr="00893F48">
        <w:rPr>
          <w:rFonts w:eastAsia="黑体"/>
          <w:szCs w:val="21"/>
        </w:rPr>
        <w:t>各企业配额盈缺</w:t>
      </w:r>
    </w:p>
    <w:p w:rsidR="001B6B38" w:rsidRPr="00893F48" w:rsidRDefault="001162F8" w:rsidP="001011D7">
      <w:pPr>
        <w:spacing w:afterLines="50" w:after="120"/>
        <w:ind w:firstLineChars="200" w:firstLine="420"/>
        <w:rPr>
          <w:szCs w:val="21"/>
        </w:rPr>
      </w:pPr>
      <w:r w:rsidRPr="00893F48">
        <w:rPr>
          <w:szCs w:val="21"/>
          <w:lang w:val="zh-CN"/>
        </w:rPr>
        <w:t>经</w:t>
      </w:r>
      <w:r w:rsidRPr="00893F48">
        <w:rPr>
          <w:szCs w:val="21"/>
        </w:rPr>
        <w:t>测算，各企业配额盈缺情况如下：</w:t>
      </w:r>
      <w:r w:rsidRPr="00893F48">
        <w:rPr>
          <w:szCs w:val="21"/>
        </w:rPr>
        <w:t xml:space="preserve"> </w:t>
      </w:r>
    </w:p>
    <w:tbl>
      <w:tblPr>
        <w:tblW w:w="9344" w:type="dxa"/>
        <w:tblLayout w:type="fixed"/>
        <w:tblLook w:val="00A0" w:firstRow="1" w:lastRow="0" w:firstColumn="1" w:lastColumn="0" w:noHBand="0" w:noVBand="0"/>
      </w:tblPr>
      <w:tblGrid>
        <w:gridCol w:w="4549"/>
        <w:gridCol w:w="4795"/>
      </w:tblGrid>
      <w:tr w:rsidR="001162F8" w:rsidRPr="00893F48" w:rsidTr="002C4F6E">
        <w:trPr>
          <w:trHeight w:val="252"/>
        </w:trPr>
        <w:tc>
          <w:tcPr>
            <w:tcW w:w="4549"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jc w:val="center"/>
              <w:rPr>
                <w:sz w:val="18"/>
                <w:szCs w:val="18"/>
              </w:rPr>
            </w:pPr>
          </w:p>
        </w:tc>
        <w:tc>
          <w:tcPr>
            <w:tcW w:w="4795" w:type="dxa"/>
            <w:tcBorders>
              <w:top w:val="single" w:sz="4" w:space="0" w:color="auto"/>
              <w:left w:val="nil"/>
              <w:bottom w:val="single" w:sz="4" w:space="0" w:color="auto"/>
              <w:right w:val="single" w:sz="4" w:space="0" w:color="auto"/>
            </w:tcBorders>
            <w:vAlign w:val="center"/>
          </w:tcPr>
          <w:p w:rsidR="001162F8" w:rsidRPr="00893F48" w:rsidRDefault="001162F8" w:rsidP="002C4F6E">
            <w:pPr>
              <w:jc w:val="center"/>
              <w:rPr>
                <w:sz w:val="18"/>
                <w:szCs w:val="18"/>
                <w:lang w:val="zh-CN"/>
              </w:rPr>
            </w:pPr>
            <w:r w:rsidRPr="00893F48">
              <w:rPr>
                <w:sz w:val="18"/>
                <w:szCs w:val="18"/>
                <w:lang w:val="zh-CN"/>
              </w:rPr>
              <w:t>配额盈缺</w:t>
            </w:r>
          </w:p>
          <w:p w:rsidR="001162F8" w:rsidRPr="00893F48" w:rsidRDefault="001162F8" w:rsidP="002C4F6E">
            <w:pPr>
              <w:jc w:val="center"/>
              <w:rPr>
                <w:sz w:val="18"/>
                <w:szCs w:val="18"/>
                <w:lang w:val="zh-CN"/>
              </w:rPr>
            </w:pPr>
            <w:r w:rsidRPr="00893F48">
              <w:rPr>
                <w:sz w:val="18"/>
                <w:szCs w:val="18"/>
                <w:lang w:val="zh-CN"/>
              </w:rPr>
              <w:t>t</w:t>
            </w:r>
          </w:p>
        </w:tc>
      </w:tr>
      <w:tr w:rsidR="001162F8" w:rsidRPr="00893F48" w:rsidTr="002C4F6E">
        <w:trPr>
          <w:trHeight w:val="65"/>
        </w:trPr>
        <w:tc>
          <w:tcPr>
            <w:tcW w:w="4549" w:type="dxa"/>
            <w:tcBorders>
              <w:top w:val="single" w:sz="4" w:space="0" w:color="auto"/>
              <w:left w:val="single" w:sz="4" w:space="0" w:color="auto"/>
              <w:bottom w:val="single" w:sz="4" w:space="0" w:color="auto"/>
              <w:right w:val="single" w:sz="4" w:space="0" w:color="auto"/>
            </w:tcBorders>
            <w:vAlign w:val="center"/>
          </w:tcPr>
          <w:p w:rsidR="001162F8" w:rsidRPr="00893F48" w:rsidRDefault="001162F8" w:rsidP="002C4F6E">
            <w:pPr>
              <w:jc w:val="center"/>
              <w:rPr>
                <w:sz w:val="18"/>
                <w:szCs w:val="18"/>
                <w:lang w:val="zh-CN"/>
              </w:rPr>
            </w:pPr>
            <w:r w:rsidRPr="00893F48">
              <w:rPr>
                <w:sz w:val="18"/>
                <w:szCs w:val="18"/>
              </w:rPr>
              <w:t>企业</w:t>
            </w:r>
            <w:r w:rsidRPr="00893F48">
              <w:rPr>
                <w:sz w:val="18"/>
                <w:szCs w:val="18"/>
              </w:rPr>
              <w:t>A</w:t>
            </w:r>
          </w:p>
        </w:tc>
        <w:tc>
          <w:tcPr>
            <w:tcW w:w="4795" w:type="dxa"/>
            <w:tcBorders>
              <w:top w:val="single" w:sz="4" w:space="0" w:color="auto"/>
              <w:left w:val="nil"/>
              <w:bottom w:val="single" w:sz="4" w:space="0" w:color="auto"/>
              <w:right w:val="single" w:sz="4" w:space="0" w:color="auto"/>
            </w:tcBorders>
            <w:vAlign w:val="center"/>
          </w:tcPr>
          <w:p w:rsidR="001162F8" w:rsidRPr="00893F48" w:rsidRDefault="001162F8" w:rsidP="002C4F6E">
            <w:pPr>
              <w:jc w:val="center"/>
              <w:rPr>
                <w:sz w:val="18"/>
                <w:szCs w:val="18"/>
                <w:lang w:val="zh-CN"/>
              </w:rPr>
            </w:pPr>
          </w:p>
        </w:tc>
      </w:tr>
      <w:tr w:rsidR="001162F8" w:rsidRPr="00893F48" w:rsidTr="002C4F6E">
        <w:trPr>
          <w:trHeight w:val="65"/>
        </w:trPr>
        <w:tc>
          <w:tcPr>
            <w:tcW w:w="4549" w:type="dxa"/>
            <w:tcBorders>
              <w:top w:val="nil"/>
              <w:left w:val="single" w:sz="4" w:space="0" w:color="auto"/>
              <w:bottom w:val="single" w:sz="4" w:space="0" w:color="auto"/>
              <w:right w:val="single" w:sz="4" w:space="0" w:color="auto"/>
            </w:tcBorders>
          </w:tcPr>
          <w:p w:rsidR="001162F8" w:rsidRPr="00893F48" w:rsidRDefault="001162F8" w:rsidP="002C4F6E">
            <w:pPr>
              <w:jc w:val="center"/>
              <w:rPr>
                <w:sz w:val="18"/>
                <w:szCs w:val="18"/>
              </w:rPr>
            </w:pPr>
            <w:r w:rsidRPr="00893F48">
              <w:rPr>
                <w:sz w:val="18"/>
                <w:szCs w:val="18"/>
              </w:rPr>
              <w:t>企业</w:t>
            </w:r>
            <w:r w:rsidRPr="00893F48">
              <w:rPr>
                <w:sz w:val="18"/>
                <w:szCs w:val="18"/>
              </w:rPr>
              <w:t>B</w:t>
            </w:r>
          </w:p>
        </w:tc>
        <w:tc>
          <w:tcPr>
            <w:tcW w:w="4795" w:type="dxa"/>
            <w:tcBorders>
              <w:top w:val="nil"/>
              <w:left w:val="nil"/>
              <w:bottom w:val="single" w:sz="4" w:space="0" w:color="auto"/>
              <w:right w:val="single" w:sz="4" w:space="0" w:color="auto"/>
            </w:tcBorders>
            <w:vAlign w:val="center"/>
          </w:tcPr>
          <w:p w:rsidR="001162F8" w:rsidRPr="00893F48" w:rsidRDefault="001162F8" w:rsidP="002C4F6E">
            <w:pPr>
              <w:jc w:val="center"/>
              <w:rPr>
                <w:sz w:val="18"/>
                <w:szCs w:val="18"/>
                <w:lang w:val="zh-CN"/>
              </w:rPr>
            </w:pPr>
          </w:p>
        </w:tc>
      </w:tr>
      <w:tr w:rsidR="001162F8" w:rsidRPr="00893F48" w:rsidTr="002C4F6E">
        <w:trPr>
          <w:trHeight w:val="92"/>
        </w:trPr>
        <w:tc>
          <w:tcPr>
            <w:tcW w:w="4549" w:type="dxa"/>
            <w:tcBorders>
              <w:top w:val="nil"/>
              <w:left w:val="single" w:sz="4" w:space="0" w:color="auto"/>
              <w:bottom w:val="single" w:sz="4" w:space="0" w:color="auto"/>
              <w:right w:val="single" w:sz="4" w:space="0" w:color="auto"/>
            </w:tcBorders>
            <w:vAlign w:val="center"/>
          </w:tcPr>
          <w:p w:rsidR="001162F8" w:rsidRPr="00893F48" w:rsidRDefault="001162F8" w:rsidP="002C4F6E">
            <w:pPr>
              <w:jc w:val="center"/>
              <w:rPr>
                <w:sz w:val="18"/>
                <w:szCs w:val="18"/>
              </w:rPr>
            </w:pPr>
            <w:r w:rsidRPr="00893F48">
              <w:rPr>
                <w:sz w:val="18"/>
                <w:szCs w:val="18"/>
              </w:rPr>
              <w:t>……</w:t>
            </w:r>
          </w:p>
        </w:tc>
        <w:tc>
          <w:tcPr>
            <w:tcW w:w="4795" w:type="dxa"/>
            <w:tcBorders>
              <w:top w:val="nil"/>
              <w:left w:val="nil"/>
              <w:bottom w:val="single" w:sz="4" w:space="0" w:color="auto"/>
              <w:right w:val="single" w:sz="4" w:space="0" w:color="auto"/>
            </w:tcBorders>
            <w:vAlign w:val="center"/>
          </w:tcPr>
          <w:p w:rsidR="001162F8" w:rsidRPr="00893F48" w:rsidRDefault="001162F8" w:rsidP="002C4F6E">
            <w:pPr>
              <w:jc w:val="center"/>
              <w:rPr>
                <w:sz w:val="18"/>
                <w:szCs w:val="18"/>
                <w:lang w:val="zh-CN"/>
              </w:rPr>
            </w:pPr>
          </w:p>
        </w:tc>
      </w:tr>
    </w:tbl>
    <w:p w:rsidR="001162F8" w:rsidRPr="00893F48" w:rsidRDefault="001162F8" w:rsidP="001011D7">
      <w:pPr>
        <w:spacing w:beforeLines="50" w:before="120" w:afterLines="50" w:after="120"/>
        <w:rPr>
          <w:szCs w:val="21"/>
          <w:lang w:val="zh-CN"/>
        </w:rPr>
      </w:pPr>
      <w:r w:rsidRPr="00893F48">
        <w:rPr>
          <w:rFonts w:eastAsia="黑体"/>
          <w:szCs w:val="21"/>
        </w:rPr>
        <w:t>I.</w:t>
      </w:r>
      <w:r w:rsidRPr="00893F48">
        <w:rPr>
          <w:szCs w:val="21"/>
          <w:lang w:val="zh-CN"/>
        </w:rPr>
        <w:t>2</w:t>
      </w:r>
      <w:r w:rsidRPr="00893F48">
        <w:rPr>
          <w:szCs w:val="21"/>
        </w:rPr>
        <w:t xml:space="preserve">.2  </w:t>
      </w:r>
      <w:r w:rsidRPr="00893F48">
        <w:rPr>
          <w:rFonts w:eastAsia="黑体"/>
          <w:szCs w:val="21"/>
        </w:rPr>
        <w:t>内部调剂方案（适用于集团</w:t>
      </w:r>
      <w:r w:rsidR="00BC00FA" w:rsidRPr="00893F48">
        <w:rPr>
          <w:rFonts w:eastAsia="黑体"/>
          <w:szCs w:val="21"/>
        </w:rPr>
        <w:t>集中管理模式</w:t>
      </w:r>
      <w:r w:rsidRPr="00893F48">
        <w:rPr>
          <w:rFonts w:eastAsia="黑体"/>
          <w:szCs w:val="21"/>
        </w:rPr>
        <w:t>）</w:t>
      </w:r>
    </w:p>
    <w:p w:rsidR="001B6B38" w:rsidRPr="00893F48" w:rsidRDefault="001162F8" w:rsidP="001011D7">
      <w:pPr>
        <w:spacing w:afterLines="50" w:after="120"/>
        <w:ind w:firstLineChars="200" w:firstLine="420"/>
        <w:rPr>
          <w:szCs w:val="21"/>
        </w:rPr>
      </w:pPr>
      <w:r w:rsidRPr="00893F48">
        <w:rPr>
          <w:szCs w:val="21"/>
        </w:rPr>
        <w:t>通过分析集团内企业排放、配额和</w:t>
      </w:r>
      <w:r w:rsidRPr="00893F48">
        <w:rPr>
          <w:szCs w:val="21"/>
        </w:rPr>
        <w:t>CCER</w:t>
      </w:r>
      <w:r w:rsidRPr="00893F48">
        <w:rPr>
          <w:szCs w:val="21"/>
        </w:rPr>
        <w:t>情况，提出以下调剂方案：</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9"/>
        <w:gridCol w:w="851"/>
        <w:gridCol w:w="806"/>
        <w:gridCol w:w="1034"/>
        <w:gridCol w:w="850"/>
        <w:gridCol w:w="850"/>
        <w:gridCol w:w="852"/>
        <w:gridCol w:w="766"/>
        <w:gridCol w:w="757"/>
        <w:gridCol w:w="800"/>
        <w:gridCol w:w="929"/>
      </w:tblGrid>
      <w:tr w:rsidR="001162F8" w:rsidRPr="00893F48" w:rsidTr="002C4F6E">
        <w:trPr>
          <w:trHeight w:val="197"/>
          <w:jc w:val="center"/>
        </w:trPr>
        <w:tc>
          <w:tcPr>
            <w:tcW w:w="849" w:type="dxa"/>
            <w:vMerge w:val="restart"/>
          </w:tcPr>
          <w:p w:rsidR="001162F8" w:rsidRPr="00893F48" w:rsidRDefault="001162F8" w:rsidP="002C4F6E">
            <w:pPr>
              <w:jc w:val="center"/>
              <w:rPr>
                <w:sz w:val="18"/>
                <w:szCs w:val="18"/>
              </w:rPr>
            </w:pPr>
            <w:bookmarkStart w:id="409" w:name="_Toc521661013"/>
            <w:r w:rsidRPr="00893F48">
              <w:rPr>
                <w:sz w:val="18"/>
                <w:szCs w:val="18"/>
              </w:rPr>
              <w:t>企业</w:t>
            </w:r>
            <w:bookmarkEnd w:id="409"/>
          </w:p>
        </w:tc>
        <w:tc>
          <w:tcPr>
            <w:tcW w:w="851" w:type="dxa"/>
            <w:vMerge w:val="restart"/>
          </w:tcPr>
          <w:p w:rsidR="001162F8" w:rsidRPr="00893F48" w:rsidRDefault="001162F8" w:rsidP="002C4F6E">
            <w:pPr>
              <w:jc w:val="center"/>
              <w:rPr>
                <w:sz w:val="18"/>
                <w:szCs w:val="18"/>
              </w:rPr>
            </w:pPr>
            <w:bookmarkStart w:id="410" w:name="_Toc521661014"/>
            <w:r w:rsidRPr="00893F48">
              <w:rPr>
                <w:sz w:val="18"/>
                <w:szCs w:val="18"/>
              </w:rPr>
              <w:t>排放量</w:t>
            </w:r>
            <w:bookmarkEnd w:id="410"/>
          </w:p>
          <w:p w:rsidR="001162F8" w:rsidRPr="00893F48" w:rsidRDefault="001162F8" w:rsidP="002C4F6E">
            <w:pPr>
              <w:jc w:val="center"/>
              <w:rPr>
                <w:sz w:val="18"/>
                <w:szCs w:val="18"/>
              </w:rPr>
            </w:pPr>
            <w:r w:rsidRPr="00893F48">
              <w:rPr>
                <w:sz w:val="18"/>
                <w:szCs w:val="18"/>
              </w:rPr>
              <w:t>t</w:t>
            </w:r>
          </w:p>
        </w:tc>
        <w:tc>
          <w:tcPr>
            <w:tcW w:w="806" w:type="dxa"/>
            <w:vMerge w:val="restart"/>
          </w:tcPr>
          <w:p w:rsidR="001162F8" w:rsidRPr="00893F48" w:rsidRDefault="001162F8" w:rsidP="002C4F6E">
            <w:pPr>
              <w:jc w:val="center"/>
              <w:rPr>
                <w:sz w:val="18"/>
                <w:szCs w:val="18"/>
              </w:rPr>
            </w:pPr>
            <w:bookmarkStart w:id="411" w:name="_Toc521661015"/>
            <w:r w:rsidRPr="00893F48">
              <w:rPr>
                <w:sz w:val="18"/>
                <w:szCs w:val="18"/>
              </w:rPr>
              <w:t>配额量</w:t>
            </w:r>
            <w:bookmarkEnd w:id="411"/>
          </w:p>
          <w:p w:rsidR="001162F8" w:rsidRPr="00893F48" w:rsidRDefault="001162F8" w:rsidP="002C4F6E">
            <w:pPr>
              <w:jc w:val="center"/>
              <w:rPr>
                <w:sz w:val="18"/>
                <w:szCs w:val="18"/>
              </w:rPr>
            </w:pPr>
            <w:r w:rsidRPr="00893F48">
              <w:rPr>
                <w:sz w:val="18"/>
                <w:szCs w:val="18"/>
              </w:rPr>
              <w:t>t</w:t>
            </w:r>
          </w:p>
        </w:tc>
        <w:tc>
          <w:tcPr>
            <w:tcW w:w="1034" w:type="dxa"/>
            <w:vMerge w:val="restart"/>
          </w:tcPr>
          <w:p w:rsidR="001162F8" w:rsidRPr="00893F48" w:rsidRDefault="001162F8" w:rsidP="002C4F6E">
            <w:pPr>
              <w:jc w:val="center"/>
              <w:rPr>
                <w:sz w:val="18"/>
                <w:szCs w:val="18"/>
              </w:rPr>
            </w:pPr>
            <w:bookmarkStart w:id="412" w:name="_Toc521661016"/>
            <w:r w:rsidRPr="00893F48">
              <w:rPr>
                <w:sz w:val="18"/>
                <w:szCs w:val="18"/>
              </w:rPr>
              <w:t>CCER</w:t>
            </w:r>
            <w:r w:rsidRPr="00893F48">
              <w:rPr>
                <w:sz w:val="18"/>
                <w:szCs w:val="18"/>
              </w:rPr>
              <w:t>量</w:t>
            </w:r>
            <w:bookmarkEnd w:id="412"/>
          </w:p>
          <w:p w:rsidR="001162F8" w:rsidRPr="00893F48" w:rsidRDefault="001162F8" w:rsidP="002C4F6E">
            <w:pPr>
              <w:jc w:val="center"/>
              <w:rPr>
                <w:sz w:val="18"/>
                <w:szCs w:val="18"/>
              </w:rPr>
            </w:pPr>
            <w:r w:rsidRPr="00893F48">
              <w:rPr>
                <w:sz w:val="18"/>
                <w:szCs w:val="18"/>
              </w:rPr>
              <w:t>t</w:t>
            </w:r>
          </w:p>
        </w:tc>
        <w:tc>
          <w:tcPr>
            <w:tcW w:w="850" w:type="dxa"/>
            <w:vMerge w:val="restart"/>
          </w:tcPr>
          <w:p w:rsidR="001162F8" w:rsidRPr="00893F48" w:rsidRDefault="001162F8" w:rsidP="002C4F6E">
            <w:pPr>
              <w:jc w:val="center"/>
              <w:rPr>
                <w:sz w:val="18"/>
                <w:szCs w:val="18"/>
              </w:rPr>
            </w:pPr>
            <w:bookmarkStart w:id="413" w:name="_Toc521661017"/>
            <w:r w:rsidRPr="00893F48">
              <w:rPr>
                <w:sz w:val="18"/>
                <w:szCs w:val="18"/>
              </w:rPr>
              <w:t>盈缺量</w:t>
            </w:r>
            <w:bookmarkEnd w:id="413"/>
          </w:p>
          <w:p w:rsidR="001162F8" w:rsidRPr="00893F48" w:rsidRDefault="001162F8" w:rsidP="002C4F6E">
            <w:pPr>
              <w:jc w:val="center"/>
              <w:rPr>
                <w:sz w:val="18"/>
                <w:szCs w:val="18"/>
              </w:rPr>
            </w:pPr>
            <w:r w:rsidRPr="00893F48">
              <w:rPr>
                <w:sz w:val="18"/>
                <w:szCs w:val="18"/>
              </w:rPr>
              <w:t>t</w:t>
            </w:r>
          </w:p>
        </w:tc>
        <w:tc>
          <w:tcPr>
            <w:tcW w:w="850" w:type="dxa"/>
            <w:vMerge w:val="restart"/>
          </w:tcPr>
          <w:p w:rsidR="001162F8" w:rsidRPr="00893F48" w:rsidRDefault="001162F8" w:rsidP="002C4F6E">
            <w:pPr>
              <w:jc w:val="center"/>
              <w:rPr>
                <w:sz w:val="18"/>
                <w:szCs w:val="18"/>
              </w:rPr>
            </w:pPr>
            <w:bookmarkStart w:id="414" w:name="_Toc521661021"/>
            <w:r w:rsidRPr="00893F48">
              <w:rPr>
                <w:sz w:val="18"/>
                <w:szCs w:val="18"/>
              </w:rPr>
              <w:t>调剂量</w:t>
            </w:r>
            <w:bookmarkEnd w:id="414"/>
          </w:p>
          <w:p w:rsidR="001162F8" w:rsidRPr="00893F48" w:rsidRDefault="001162F8" w:rsidP="002C4F6E">
            <w:pPr>
              <w:jc w:val="center"/>
              <w:rPr>
                <w:sz w:val="18"/>
                <w:szCs w:val="18"/>
              </w:rPr>
            </w:pPr>
            <w:r w:rsidRPr="00893F48">
              <w:rPr>
                <w:sz w:val="18"/>
                <w:szCs w:val="18"/>
              </w:rPr>
              <w:t>t</w:t>
            </w:r>
          </w:p>
        </w:tc>
        <w:tc>
          <w:tcPr>
            <w:tcW w:w="852" w:type="dxa"/>
            <w:vMerge w:val="restart"/>
          </w:tcPr>
          <w:p w:rsidR="001162F8" w:rsidRPr="00893F48" w:rsidRDefault="001162F8" w:rsidP="002C4F6E">
            <w:pPr>
              <w:jc w:val="center"/>
              <w:rPr>
                <w:sz w:val="18"/>
                <w:szCs w:val="18"/>
              </w:rPr>
            </w:pPr>
            <w:bookmarkStart w:id="415" w:name="_Toc521661019"/>
            <w:r w:rsidRPr="00893F48">
              <w:rPr>
                <w:sz w:val="18"/>
                <w:szCs w:val="18"/>
              </w:rPr>
              <w:t>转出</w:t>
            </w:r>
          </w:p>
          <w:p w:rsidR="001162F8" w:rsidRPr="00893F48" w:rsidRDefault="001162F8" w:rsidP="002C4F6E">
            <w:pPr>
              <w:jc w:val="center"/>
              <w:rPr>
                <w:sz w:val="18"/>
                <w:szCs w:val="18"/>
              </w:rPr>
            </w:pPr>
            <w:r w:rsidRPr="00893F48">
              <w:rPr>
                <w:sz w:val="18"/>
                <w:szCs w:val="18"/>
              </w:rPr>
              <w:t>/</w:t>
            </w:r>
            <w:r w:rsidRPr="00893F48">
              <w:rPr>
                <w:sz w:val="18"/>
                <w:szCs w:val="18"/>
              </w:rPr>
              <w:t>转入</w:t>
            </w:r>
            <w:bookmarkEnd w:id="415"/>
          </w:p>
        </w:tc>
        <w:tc>
          <w:tcPr>
            <w:tcW w:w="766" w:type="dxa"/>
            <w:vMerge w:val="restart"/>
          </w:tcPr>
          <w:p w:rsidR="001162F8" w:rsidRPr="00893F48" w:rsidRDefault="001162F8" w:rsidP="002C4F6E">
            <w:pPr>
              <w:jc w:val="center"/>
              <w:rPr>
                <w:sz w:val="18"/>
                <w:szCs w:val="18"/>
              </w:rPr>
            </w:pPr>
            <w:r w:rsidRPr="00893F48">
              <w:rPr>
                <w:sz w:val="18"/>
                <w:szCs w:val="18"/>
              </w:rPr>
              <w:t>线上</w:t>
            </w:r>
          </w:p>
          <w:p w:rsidR="001162F8" w:rsidRPr="00893F48" w:rsidRDefault="001162F8" w:rsidP="002C4F6E">
            <w:pPr>
              <w:jc w:val="center"/>
              <w:rPr>
                <w:sz w:val="18"/>
                <w:szCs w:val="18"/>
              </w:rPr>
            </w:pPr>
            <w:r w:rsidRPr="00893F48">
              <w:rPr>
                <w:sz w:val="18"/>
                <w:szCs w:val="18"/>
              </w:rPr>
              <w:t>/</w:t>
            </w:r>
            <w:r w:rsidRPr="00893F48">
              <w:rPr>
                <w:sz w:val="18"/>
                <w:szCs w:val="18"/>
              </w:rPr>
              <w:t>线下</w:t>
            </w:r>
          </w:p>
        </w:tc>
        <w:tc>
          <w:tcPr>
            <w:tcW w:w="757" w:type="dxa"/>
            <w:vMerge w:val="restart"/>
          </w:tcPr>
          <w:p w:rsidR="001162F8" w:rsidRPr="00893F48" w:rsidRDefault="001162F8" w:rsidP="002C4F6E">
            <w:pPr>
              <w:jc w:val="center"/>
              <w:rPr>
                <w:sz w:val="18"/>
                <w:szCs w:val="18"/>
              </w:rPr>
            </w:pPr>
            <w:bookmarkStart w:id="416" w:name="_Toc521661020"/>
            <w:r w:rsidRPr="00893F48">
              <w:rPr>
                <w:sz w:val="18"/>
                <w:szCs w:val="18"/>
              </w:rPr>
              <w:t>对方</w:t>
            </w:r>
          </w:p>
          <w:p w:rsidR="001162F8" w:rsidRPr="00893F48" w:rsidRDefault="001162F8" w:rsidP="002C4F6E">
            <w:pPr>
              <w:jc w:val="center"/>
              <w:rPr>
                <w:sz w:val="18"/>
                <w:szCs w:val="18"/>
              </w:rPr>
            </w:pPr>
            <w:r w:rsidRPr="00893F48">
              <w:rPr>
                <w:sz w:val="18"/>
                <w:szCs w:val="18"/>
              </w:rPr>
              <w:t>企业</w:t>
            </w:r>
            <w:bookmarkEnd w:id="416"/>
          </w:p>
        </w:tc>
        <w:tc>
          <w:tcPr>
            <w:tcW w:w="1729" w:type="dxa"/>
            <w:gridSpan w:val="2"/>
          </w:tcPr>
          <w:p w:rsidR="001162F8" w:rsidRPr="00893F48" w:rsidRDefault="001162F8" w:rsidP="002C4F6E">
            <w:pPr>
              <w:jc w:val="center"/>
              <w:rPr>
                <w:sz w:val="18"/>
                <w:szCs w:val="18"/>
              </w:rPr>
            </w:pPr>
            <w:bookmarkStart w:id="417" w:name="_Toc521661022"/>
            <w:r w:rsidRPr="00893F48">
              <w:rPr>
                <w:sz w:val="18"/>
                <w:szCs w:val="18"/>
              </w:rPr>
              <w:t>市场采购</w:t>
            </w:r>
            <w:bookmarkEnd w:id="417"/>
            <w:r w:rsidRPr="00893F48">
              <w:rPr>
                <w:sz w:val="18"/>
                <w:szCs w:val="18"/>
              </w:rPr>
              <w:t>量</w:t>
            </w:r>
          </w:p>
          <w:p w:rsidR="001162F8" w:rsidRPr="00893F48" w:rsidRDefault="001162F8" w:rsidP="002C4F6E">
            <w:pPr>
              <w:jc w:val="center"/>
              <w:rPr>
                <w:sz w:val="18"/>
                <w:szCs w:val="18"/>
              </w:rPr>
            </w:pPr>
            <w:r w:rsidRPr="00893F48">
              <w:rPr>
                <w:sz w:val="18"/>
                <w:szCs w:val="18"/>
              </w:rPr>
              <w:t>t</w:t>
            </w:r>
          </w:p>
        </w:tc>
      </w:tr>
      <w:tr w:rsidR="001162F8" w:rsidRPr="00893F48" w:rsidTr="002C4F6E">
        <w:trPr>
          <w:trHeight w:val="141"/>
          <w:jc w:val="center"/>
        </w:trPr>
        <w:tc>
          <w:tcPr>
            <w:tcW w:w="849" w:type="dxa"/>
            <w:vMerge/>
          </w:tcPr>
          <w:p w:rsidR="001162F8" w:rsidRPr="00893F48" w:rsidRDefault="001162F8" w:rsidP="002C4F6E">
            <w:pPr>
              <w:rPr>
                <w:sz w:val="18"/>
                <w:szCs w:val="18"/>
              </w:rPr>
            </w:pPr>
          </w:p>
        </w:tc>
        <w:tc>
          <w:tcPr>
            <w:tcW w:w="851" w:type="dxa"/>
            <w:vMerge/>
          </w:tcPr>
          <w:p w:rsidR="001162F8" w:rsidRPr="00893F48" w:rsidRDefault="001162F8" w:rsidP="002C4F6E">
            <w:pPr>
              <w:jc w:val="center"/>
              <w:rPr>
                <w:sz w:val="18"/>
                <w:szCs w:val="18"/>
              </w:rPr>
            </w:pPr>
          </w:p>
        </w:tc>
        <w:tc>
          <w:tcPr>
            <w:tcW w:w="806" w:type="dxa"/>
            <w:vMerge/>
          </w:tcPr>
          <w:p w:rsidR="001162F8" w:rsidRPr="00893F48" w:rsidRDefault="001162F8" w:rsidP="002C4F6E">
            <w:pPr>
              <w:jc w:val="center"/>
              <w:rPr>
                <w:sz w:val="18"/>
                <w:szCs w:val="18"/>
              </w:rPr>
            </w:pPr>
          </w:p>
        </w:tc>
        <w:tc>
          <w:tcPr>
            <w:tcW w:w="1034" w:type="dxa"/>
            <w:vMerge/>
          </w:tcPr>
          <w:p w:rsidR="001162F8" w:rsidRPr="00893F48" w:rsidRDefault="001162F8" w:rsidP="002C4F6E">
            <w:pPr>
              <w:jc w:val="center"/>
              <w:rPr>
                <w:sz w:val="18"/>
                <w:szCs w:val="18"/>
              </w:rPr>
            </w:pPr>
          </w:p>
        </w:tc>
        <w:tc>
          <w:tcPr>
            <w:tcW w:w="850" w:type="dxa"/>
            <w:vMerge/>
          </w:tcPr>
          <w:p w:rsidR="001162F8" w:rsidRPr="00893F48" w:rsidRDefault="001162F8" w:rsidP="002C4F6E">
            <w:pPr>
              <w:jc w:val="center"/>
              <w:rPr>
                <w:sz w:val="18"/>
                <w:szCs w:val="18"/>
              </w:rPr>
            </w:pPr>
          </w:p>
        </w:tc>
        <w:tc>
          <w:tcPr>
            <w:tcW w:w="850" w:type="dxa"/>
            <w:vMerge/>
          </w:tcPr>
          <w:p w:rsidR="001162F8" w:rsidRPr="00893F48" w:rsidRDefault="001162F8" w:rsidP="002C4F6E">
            <w:pPr>
              <w:jc w:val="center"/>
              <w:rPr>
                <w:sz w:val="18"/>
                <w:szCs w:val="18"/>
              </w:rPr>
            </w:pPr>
          </w:p>
        </w:tc>
        <w:tc>
          <w:tcPr>
            <w:tcW w:w="852" w:type="dxa"/>
            <w:vMerge/>
          </w:tcPr>
          <w:p w:rsidR="001162F8" w:rsidRPr="00893F48" w:rsidRDefault="001162F8" w:rsidP="002C4F6E">
            <w:pPr>
              <w:jc w:val="center"/>
              <w:rPr>
                <w:sz w:val="18"/>
                <w:szCs w:val="18"/>
              </w:rPr>
            </w:pPr>
          </w:p>
        </w:tc>
        <w:tc>
          <w:tcPr>
            <w:tcW w:w="766" w:type="dxa"/>
            <w:vMerge/>
          </w:tcPr>
          <w:p w:rsidR="001162F8" w:rsidRPr="00893F48" w:rsidRDefault="001162F8" w:rsidP="002C4F6E">
            <w:pPr>
              <w:jc w:val="center"/>
              <w:rPr>
                <w:sz w:val="18"/>
                <w:szCs w:val="18"/>
              </w:rPr>
            </w:pPr>
          </w:p>
        </w:tc>
        <w:tc>
          <w:tcPr>
            <w:tcW w:w="757" w:type="dxa"/>
            <w:vMerge/>
          </w:tcPr>
          <w:p w:rsidR="001162F8" w:rsidRPr="00893F48" w:rsidRDefault="001162F8" w:rsidP="002C4F6E">
            <w:pPr>
              <w:jc w:val="center"/>
              <w:rPr>
                <w:sz w:val="18"/>
                <w:szCs w:val="18"/>
              </w:rPr>
            </w:pPr>
          </w:p>
        </w:tc>
        <w:tc>
          <w:tcPr>
            <w:tcW w:w="800" w:type="dxa"/>
          </w:tcPr>
          <w:p w:rsidR="001162F8" w:rsidRPr="00893F48" w:rsidRDefault="001162F8" w:rsidP="002C4F6E">
            <w:pPr>
              <w:jc w:val="center"/>
              <w:rPr>
                <w:sz w:val="18"/>
                <w:szCs w:val="18"/>
              </w:rPr>
            </w:pPr>
            <w:bookmarkStart w:id="418" w:name="_Toc521661023"/>
            <w:r w:rsidRPr="00893F48">
              <w:rPr>
                <w:sz w:val="18"/>
                <w:szCs w:val="18"/>
              </w:rPr>
              <w:t>配额</w:t>
            </w:r>
            <w:bookmarkEnd w:id="418"/>
          </w:p>
        </w:tc>
        <w:tc>
          <w:tcPr>
            <w:tcW w:w="929" w:type="dxa"/>
          </w:tcPr>
          <w:p w:rsidR="001162F8" w:rsidRPr="00893F48" w:rsidRDefault="001162F8" w:rsidP="002C4F6E">
            <w:pPr>
              <w:jc w:val="center"/>
              <w:rPr>
                <w:sz w:val="18"/>
                <w:szCs w:val="18"/>
              </w:rPr>
            </w:pPr>
            <w:bookmarkStart w:id="419" w:name="_Toc521661024"/>
            <w:r w:rsidRPr="00893F48">
              <w:rPr>
                <w:sz w:val="18"/>
                <w:szCs w:val="18"/>
              </w:rPr>
              <w:t>CCER</w:t>
            </w:r>
            <w:bookmarkEnd w:id="419"/>
          </w:p>
        </w:tc>
      </w:tr>
      <w:tr w:rsidR="001162F8" w:rsidRPr="00893F48" w:rsidTr="002C4F6E">
        <w:trPr>
          <w:trHeight w:val="191"/>
          <w:jc w:val="center"/>
        </w:trPr>
        <w:tc>
          <w:tcPr>
            <w:tcW w:w="849" w:type="dxa"/>
            <w:vAlign w:val="center"/>
          </w:tcPr>
          <w:p w:rsidR="001162F8" w:rsidRPr="00893F48" w:rsidRDefault="001162F8" w:rsidP="002C4F6E">
            <w:pPr>
              <w:jc w:val="center"/>
              <w:rPr>
                <w:sz w:val="18"/>
                <w:szCs w:val="18"/>
              </w:rPr>
            </w:pPr>
            <w:r w:rsidRPr="00893F48">
              <w:rPr>
                <w:sz w:val="18"/>
                <w:szCs w:val="18"/>
              </w:rPr>
              <w:t>企业</w:t>
            </w:r>
            <w:r w:rsidRPr="00893F48">
              <w:rPr>
                <w:sz w:val="18"/>
                <w:szCs w:val="18"/>
              </w:rPr>
              <w:t>A</w:t>
            </w:r>
          </w:p>
        </w:tc>
        <w:tc>
          <w:tcPr>
            <w:tcW w:w="851" w:type="dxa"/>
          </w:tcPr>
          <w:p w:rsidR="001162F8" w:rsidRPr="00893F48" w:rsidRDefault="001162F8" w:rsidP="002C4F6E">
            <w:pPr>
              <w:rPr>
                <w:sz w:val="18"/>
                <w:szCs w:val="18"/>
              </w:rPr>
            </w:pPr>
          </w:p>
        </w:tc>
        <w:tc>
          <w:tcPr>
            <w:tcW w:w="806" w:type="dxa"/>
          </w:tcPr>
          <w:p w:rsidR="001162F8" w:rsidRPr="00893F48" w:rsidRDefault="001162F8" w:rsidP="002C4F6E">
            <w:pPr>
              <w:rPr>
                <w:sz w:val="18"/>
                <w:szCs w:val="18"/>
              </w:rPr>
            </w:pPr>
          </w:p>
        </w:tc>
        <w:tc>
          <w:tcPr>
            <w:tcW w:w="1034" w:type="dxa"/>
          </w:tcPr>
          <w:p w:rsidR="001162F8" w:rsidRPr="00893F48" w:rsidRDefault="001162F8" w:rsidP="002C4F6E">
            <w:pPr>
              <w:rPr>
                <w:sz w:val="18"/>
                <w:szCs w:val="18"/>
              </w:rPr>
            </w:pPr>
          </w:p>
        </w:tc>
        <w:tc>
          <w:tcPr>
            <w:tcW w:w="850" w:type="dxa"/>
          </w:tcPr>
          <w:p w:rsidR="001162F8" w:rsidRPr="00893F48" w:rsidRDefault="001162F8" w:rsidP="002C4F6E">
            <w:pPr>
              <w:rPr>
                <w:sz w:val="18"/>
                <w:szCs w:val="18"/>
              </w:rPr>
            </w:pPr>
          </w:p>
        </w:tc>
        <w:tc>
          <w:tcPr>
            <w:tcW w:w="850" w:type="dxa"/>
          </w:tcPr>
          <w:p w:rsidR="001162F8" w:rsidRPr="00893F48" w:rsidRDefault="001162F8" w:rsidP="002C4F6E">
            <w:pPr>
              <w:rPr>
                <w:sz w:val="18"/>
                <w:szCs w:val="18"/>
              </w:rPr>
            </w:pPr>
          </w:p>
        </w:tc>
        <w:tc>
          <w:tcPr>
            <w:tcW w:w="852" w:type="dxa"/>
          </w:tcPr>
          <w:p w:rsidR="001162F8" w:rsidRPr="00893F48" w:rsidRDefault="001162F8" w:rsidP="002C4F6E">
            <w:pPr>
              <w:rPr>
                <w:sz w:val="18"/>
                <w:szCs w:val="18"/>
              </w:rPr>
            </w:pPr>
          </w:p>
        </w:tc>
        <w:tc>
          <w:tcPr>
            <w:tcW w:w="766" w:type="dxa"/>
          </w:tcPr>
          <w:p w:rsidR="001162F8" w:rsidRPr="00893F48" w:rsidRDefault="001162F8" w:rsidP="002C4F6E">
            <w:pPr>
              <w:rPr>
                <w:sz w:val="18"/>
                <w:szCs w:val="18"/>
              </w:rPr>
            </w:pPr>
          </w:p>
        </w:tc>
        <w:tc>
          <w:tcPr>
            <w:tcW w:w="757" w:type="dxa"/>
          </w:tcPr>
          <w:p w:rsidR="001162F8" w:rsidRPr="00893F48" w:rsidRDefault="001162F8" w:rsidP="002C4F6E">
            <w:pPr>
              <w:rPr>
                <w:sz w:val="18"/>
                <w:szCs w:val="18"/>
              </w:rPr>
            </w:pPr>
          </w:p>
        </w:tc>
        <w:tc>
          <w:tcPr>
            <w:tcW w:w="800" w:type="dxa"/>
          </w:tcPr>
          <w:p w:rsidR="001162F8" w:rsidRPr="00893F48" w:rsidRDefault="001162F8" w:rsidP="002C4F6E">
            <w:pPr>
              <w:rPr>
                <w:sz w:val="18"/>
                <w:szCs w:val="18"/>
              </w:rPr>
            </w:pPr>
          </w:p>
        </w:tc>
        <w:tc>
          <w:tcPr>
            <w:tcW w:w="929" w:type="dxa"/>
          </w:tcPr>
          <w:p w:rsidR="001162F8" w:rsidRPr="00893F48" w:rsidRDefault="001162F8" w:rsidP="002C4F6E">
            <w:pPr>
              <w:rPr>
                <w:sz w:val="18"/>
                <w:szCs w:val="18"/>
              </w:rPr>
            </w:pPr>
          </w:p>
        </w:tc>
      </w:tr>
      <w:tr w:rsidR="001162F8" w:rsidRPr="00893F48" w:rsidTr="002C4F6E">
        <w:trPr>
          <w:trHeight w:val="153"/>
          <w:jc w:val="center"/>
        </w:trPr>
        <w:tc>
          <w:tcPr>
            <w:tcW w:w="849" w:type="dxa"/>
          </w:tcPr>
          <w:p w:rsidR="001162F8" w:rsidRPr="00893F48" w:rsidRDefault="001162F8" w:rsidP="002C4F6E">
            <w:pPr>
              <w:jc w:val="center"/>
              <w:rPr>
                <w:sz w:val="18"/>
                <w:szCs w:val="18"/>
              </w:rPr>
            </w:pPr>
            <w:r w:rsidRPr="00893F48">
              <w:rPr>
                <w:sz w:val="18"/>
                <w:szCs w:val="18"/>
              </w:rPr>
              <w:t>企业</w:t>
            </w:r>
            <w:r w:rsidRPr="00893F48">
              <w:rPr>
                <w:sz w:val="18"/>
                <w:szCs w:val="18"/>
              </w:rPr>
              <w:t>B</w:t>
            </w:r>
          </w:p>
        </w:tc>
        <w:tc>
          <w:tcPr>
            <w:tcW w:w="851" w:type="dxa"/>
          </w:tcPr>
          <w:p w:rsidR="001162F8" w:rsidRPr="00893F48" w:rsidRDefault="001162F8" w:rsidP="002C4F6E">
            <w:pPr>
              <w:rPr>
                <w:sz w:val="18"/>
                <w:szCs w:val="18"/>
              </w:rPr>
            </w:pPr>
          </w:p>
        </w:tc>
        <w:tc>
          <w:tcPr>
            <w:tcW w:w="806" w:type="dxa"/>
          </w:tcPr>
          <w:p w:rsidR="001162F8" w:rsidRPr="00893F48" w:rsidRDefault="001162F8" w:rsidP="002C4F6E">
            <w:pPr>
              <w:rPr>
                <w:sz w:val="18"/>
                <w:szCs w:val="18"/>
              </w:rPr>
            </w:pPr>
          </w:p>
        </w:tc>
        <w:tc>
          <w:tcPr>
            <w:tcW w:w="1034" w:type="dxa"/>
          </w:tcPr>
          <w:p w:rsidR="001162F8" w:rsidRPr="00893F48" w:rsidRDefault="001162F8" w:rsidP="002C4F6E">
            <w:pPr>
              <w:rPr>
                <w:sz w:val="18"/>
                <w:szCs w:val="18"/>
              </w:rPr>
            </w:pPr>
          </w:p>
        </w:tc>
        <w:tc>
          <w:tcPr>
            <w:tcW w:w="850" w:type="dxa"/>
          </w:tcPr>
          <w:p w:rsidR="001162F8" w:rsidRPr="00893F48" w:rsidRDefault="001162F8" w:rsidP="002C4F6E">
            <w:pPr>
              <w:rPr>
                <w:sz w:val="18"/>
                <w:szCs w:val="18"/>
              </w:rPr>
            </w:pPr>
          </w:p>
        </w:tc>
        <w:tc>
          <w:tcPr>
            <w:tcW w:w="850" w:type="dxa"/>
          </w:tcPr>
          <w:p w:rsidR="001162F8" w:rsidRPr="00893F48" w:rsidRDefault="001162F8" w:rsidP="002C4F6E">
            <w:pPr>
              <w:rPr>
                <w:sz w:val="18"/>
                <w:szCs w:val="18"/>
              </w:rPr>
            </w:pPr>
          </w:p>
        </w:tc>
        <w:tc>
          <w:tcPr>
            <w:tcW w:w="852" w:type="dxa"/>
          </w:tcPr>
          <w:p w:rsidR="001162F8" w:rsidRPr="00893F48" w:rsidRDefault="001162F8" w:rsidP="002C4F6E">
            <w:pPr>
              <w:rPr>
                <w:sz w:val="18"/>
                <w:szCs w:val="18"/>
              </w:rPr>
            </w:pPr>
          </w:p>
        </w:tc>
        <w:tc>
          <w:tcPr>
            <w:tcW w:w="766" w:type="dxa"/>
          </w:tcPr>
          <w:p w:rsidR="001162F8" w:rsidRPr="00893F48" w:rsidRDefault="001162F8" w:rsidP="002C4F6E">
            <w:pPr>
              <w:rPr>
                <w:sz w:val="18"/>
                <w:szCs w:val="18"/>
              </w:rPr>
            </w:pPr>
          </w:p>
        </w:tc>
        <w:tc>
          <w:tcPr>
            <w:tcW w:w="757" w:type="dxa"/>
          </w:tcPr>
          <w:p w:rsidR="001162F8" w:rsidRPr="00893F48" w:rsidRDefault="001162F8" w:rsidP="002C4F6E">
            <w:pPr>
              <w:rPr>
                <w:sz w:val="18"/>
                <w:szCs w:val="18"/>
              </w:rPr>
            </w:pPr>
          </w:p>
        </w:tc>
        <w:tc>
          <w:tcPr>
            <w:tcW w:w="800" w:type="dxa"/>
          </w:tcPr>
          <w:p w:rsidR="001162F8" w:rsidRPr="00893F48" w:rsidRDefault="001162F8" w:rsidP="002C4F6E">
            <w:pPr>
              <w:rPr>
                <w:sz w:val="18"/>
                <w:szCs w:val="18"/>
              </w:rPr>
            </w:pPr>
          </w:p>
        </w:tc>
        <w:tc>
          <w:tcPr>
            <w:tcW w:w="929" w:type="dxa"/>
          </w:tcPr>
          <w:p w:rsidR="001162F8" w:rsidRPr="00893F48" w:rsidRDefault="001162F8" w:rsidP="002C4F6E">
            <w:pPr>
              <w:rPr>
                <w:sz w:val="18"/>
                <w:szCs w:val="18"/>
              </w:rPr>
            </w:pPr>
          </w:p>
        </w:tc>
      </w:tr>
      <w:tr w:rsidR="001162F8" w:rsidRPr="00893F48" w:rsidTr="002C4F6E">
        <w:trPr>
          <w:trHeight w:val="347"/>
          <w:jc w:val="center"/>
        </w:trPr>
        <w:tc>
          <w:tcPr>
            <w:tcW w:w="849" w:type="dxa"/>
            <w:vAlign w:val="center"/>
          </w:tcPr>
          <w:p w:rsidR="001162F8" w:rsidRPr="00893F48" w:rsidRDefault="001162F8" w:rsidP="002C4F6E">
            <w:pPr>
              <w:jc w:val="center"/>
              <w:rPr>
                <w:sz w:val="18"/>
                <w:szCs w:val="18"/>
              </w:rPr>
            </w:pPr>
            <w:r w:rsidRPr="00893F48">
              <w:rPr>
                <w:sz w:val="18"/>
                <w:szCs w:val="18"/>
              </w:rPr>
              <w:t>……</w:t>
            </w:r>
          </w:p>
        </w:tc>
        <w:tc>
          <w:tcPr>
            <w:tcW w:w="851" w:type="dxa"/>
          </w:tcPr>
          <w:p w:rsidR="001162F8" w:rsidRPr="00893F48" w:rsidRDefault="001162F8" w:rsidP="002C4F6E">
            <w:pPr>
              <w:rPr>
                <w:sz w:val="18"/>
                <w:szCs w:val="18"/>
              </w:rPr>
            </w:pPr>
          </w:p>
        </w:tc>
        <w:tc>
          <w:tcPr>
            <w:tcW w:w="806" w:type="dxa"/>
          </w:tcPr>
          <w:p w:rsidR="001162F8" w:rsidRPr="00893F48" w:rsidRDefault="001162F8" w:rsidP="002C4F6E">
            <w:pPr>
              <w:rPr>
                <w:sz w:val="18"/>
                <w:szCs w:val="18"/>
              </w:rPr>
            </w:pPr>
          </w:p>
        </w:tc>
        <w:tc>
          <w:tcPr>
            <w:tcW w:w="1034" w:type="dxa"/>
          </w:tcPr>
          <w:p w:rsidR="001162F8" w:rsidRPr="00893F48" w:rsidRDefault="001162F8" w:rsidP="002C4F6E">
            <w:pPr>
              <w:rPr>
                <w:sz w:val="18"/>
                <w:szCs w:val="18"/>
              </w:rPr>
            </w:pPr>
          </w:p>
        </w:tc>
        <w:tc>
          <w:tcPr>
            <w:tcW w:w="850" w:type="dxa"/>
          </w:tcPr>
          <w:p w:rsidR="001162F8" w:rsidRPr="00893F48" w:rsidRDefault="001162F8" w:rsidP="002C4F6E">
            <w:pPr>
              <w:rPr>
                <w:sz w:val="18"/>
                <w:szCs w:val="18"/>
              </w:rPr>
            </w:pPr>
          </w:p>
        </w:tc>
        <w:tc>
          <w:tcPr>
            <w:tcW w:w="850" w:type="dxa"/>
          </w:tcPr>
          <w:p w:rsidR="001162F8" w:rsidRPr="00893F48" w:rsidRDefault="001162F8" w:rsidP="002C4F6E">
            <w:pPr>
              <w:rPr>
                <w:sz w:val="18"/>
                <w:szCs w:val="18"/>
              </w:rPr>
            </w:pPr>
          </w:p>
        </w:tc>
        <w:tc>
          <w:tcPr>
            <w:tcW w:w="852" w:type="dxa"/>
          </w:tcPr>
          <w:p w:rsidR="001162F8" w:rsidRPr="00893F48" w:rsidRDefault="001162F8" w:rsidP="002C4F6E">
            <w:pPr>
              <w:rPr>
                <w:sz w:val="18"/>
                <w:szCs w:val="18"/>
              </w:rPr>
            </w:pPr>
          </w:p>
        </w:tc>
        <w:tc>
          <w:tcPr>
            <w:tcW w:w="766" w:type="dxa"/>
          </w:tcPr>
          <w:p w:rsidR="001162F8" w:rsidRPr="00893F48" w:rsidRDefault="001162F8" w:rsidP="002C4F6E">
            <w:pPr>
              <w:rPr>
                <w:sz w:val="18"/>
                <w:szCs w:val="18"/>
              </w:rPr>
            </w:pPr>
          </w:p>
        </w:tc>
        <w:tc>
          <w:tcPr>
            <w:tcW w:w="757" w:type="dxa"/>
          </w:tcPr>
          <w:p w:rsidR="001162F8" w:rsidRPr="00893F48" w:rsidRDefault="001162F8" w:rsidP="002C4F6E">
            <w:pPr>
              <w:rPr>
                <w:sz w:val="18"/>
                <w:szCs w:val="18"/>
              </w:rPr>
            </w:pPr>
          </w:p>
        </w:tc>
        <w:tc>
          <w:tcPr>
            <w:tcW w:w="800" w:type="dxa"/>
          </w:tcPr>
          <w:p w:rsidR="001162F8" w:rsidRPr="00893F48" w:rsidRDefault="001162F8" w:rsidP="002C4F6E">
            <w:pPr>
              <w:rPr>
                <w:sz w:val="18"/>
                <w:szCs w:val="18"/>
              </w:rPr>
            </w:pPr>
          </w:p>
        </w:tc>
        <w:tc>
          <w:tcPr>
            <w:tcW w:w="929" w:type="dxa"/>
          </w:tcPr>
          <w:p w:rsidR="001162F8" w:rsidRPr="00893F48" w:rsidRDefault="001162F8" w:rsidP="002C4F6E">
            <w:pPr>
              <w:rPr>
                <w:sz w:val="18"/>
                <w:szCs w:val="18"/>
              </w:rPr>
            </w:pPr>
          </w:p>
        </w:tc>
      </w:tr>
    </w:tbl>
    <w:p w:rsidR="001162F8" w:rsidRPr="00893F48" w:rsidRDefault="001162F8" w:rsidP="001011D7">
      <w:pPr>
        <w:spacing w:beforeLines="50" w:before="120" w:afterLines="50" w:after="120"/>
        <w:rPr>
          <w:szCs w:val="21"/>
          <w:lang w:val="zh-CN"/>
        </w:rPr>
      </w:pPr>
      <w:r w:rsidRPr="00893F48">
        <w:rPr>
          <w:rFonts w:eastAsia="黑体"/>
          <w:szCs w:val="21"/>
        </w:rPr>
        <w:t>I.</w:t>
      </w:r>
      <w:r w:rsidRPr="00893F48">
        <w:rPr>
          <w:szCs w:val="21"/>
          <w:lang w:val="zh-CN"/>
        </w:rPr>
        <w:t>2</w:t>
      </w:r>
      <w:r w:rsidRPr="00893F48">
        <w:rPr>
          <w:szCs w:val="21"/>
        </w:rPr>
        <w:t xml:space="preserve">.3  </w:t>
      </w:r>
      <w:r w:rsidRPr="00893F48">
        <w:rPr>
          <w:rFonts w:eastAsia="黑体"/>
          <w:szCs w:val="21"/>
        </w:rPr>
        <w:t>市场交易</w:t>
      </w:r>
    </w:p>
    <w:p w:rsidR="001B6B38" w:rsidRPr="00893F48" w:rsidRDefault="001162F8" w:rsidP="001011D7">
      <w:pPr>
        <w:spacing w:afterLines="50" w:after="120"/>
        <w:ind w:firstLineChars="200" w:firstLine="420"/>
        <w:rPr>
          <w:szCs w:val="21"/>
          <w:lang w:val="zh-CN"/>
        </w:rPr>
      </w:pPr>
      <w:r w:rsidRPr="00893F48">
        <w:rPr>
          <w:szCs w:val="21"/>
          <w:lang w:val="zh-CN"/>
        </w:rPr>
        <w:t>通过市场调研和分析，确定以下</w:t>
      </w:r>
      <w:r w:rsidRPr="00893F48">
        <w:rPr>
          <w:szCs w:val="21"/>
        </w:rPr>
        <w:t>配额</w:t>
      </w:r>
      <w:r w:rsidRPr="00893F48">
        <w:rPr>
          <w:szCs w:val="21"/>
          <w:lang w:val="zh-CN"/>
        </w:rPr>
        <w:t>交易方案：</w:t>
      </w:r>
    </w:p>
    <w:tbl>
      <w:tblPr>
        <w:tblW w:w="9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5"/>
        <w:gridCol w:w="829"/>
        <w:gridCol w:w="1421"/>
        <w:gridCol w:w="1082"/>
        <w:gridCol w:w="1082"/>
        <w:gridCol w:w="1421"/>
        <w:gridCol w:w="1224"/>
        <w:gridCol w:w="1421"/>
      </w:tblGrid>
      <w:tr w:rsidR="001162F8" w:rsidRPr="00893F48" w:rsidTr="002C4F6E">
        <w:trPr>
          <w:trHeight w:val="411"/>
        </w:trPr>
        <w:tc>
          <w:tcPr>
            <w:tcW w:w="825" w:type="dxa"/>
          </w:tcPr>
          <w:p w:rsidR="001162F8" w:rsidRPr="00893F48" w:rsidRDefault="001162F8" w:rsidP="002C4F6E">
            <w:pPr>
              <w:rPr>
                <w:sz w:val="18"/>
                <w:szCs w:val="18"/>
              </w:rPr>
            </w:pPr>
          </w:p>
        </w:tc>
        <w:tc>
          <w:tcPr>
            <w:tcW w:w="829" w:type="dxa"/>
          </w:tcPr>
          <w:p w:rsidR="001162F8" w:rsidRPr="00893F48" w:rsidRDefault="001162F8" w:rsidP="002C4F6E">
            <w:pPr>
              <w:rPr>
                <w:sz w:val="18"/>
                <w:szCs w:val="18"/>
              </w:rPr>
            </w:pPr>
            <w:r w:rsidRPr="00893F48">
              <w:rPr>
                <w:sz w:val="18"/>
                <w:szCs w:val="18"/>
              </w:rPr>
              <w:t>交易量</w:t>
            </w:r>
          </w:p>
          <w:p w:rsidR="001162F8" w:rsidRPr="00893F48" w:rsidRDefault="001162F8" w:rsidP="002C4F6E">
            <w:pPr>
              <w:jc w:val="center"/>
              <w:rPr>
                <w:sz w:val="18"/>
                <w:szCs w:val="18"/>
              </w:rPr>
            </w:pPr>
            <w:r w:rsidRPr="00893F48">
              <w:rPr>
                <w:sz w:val="18"/>
                <w:szCs w:val="18"/>
              </w:rPr>
              <w:t>t</w:t>
            </w:r>
          </w:p>
        </w:tc>
        <w:tc>
          <w:tcPr>
            <w:tcW w:w="1421" w:type="dxa"/>
          </w:tcPr>
          <w:p w:rsidR="001162F8" w:rsidRPr="00893F48" w:rsidRDefault="001162F8" w:rsidP="002C4F6E">
            <w:pPr>
              <w:jc w:val="center"/>
              <w:rPr>
                <w:sz w:val="18"/>
                <w:szCs w:val="18"/>
              </w:rPr>
            </w:pPr>
            <w:r w:rsidRPr="00893F48">
              <w:rPr>
                <w:sz w:val="18"/>
                <w:szCs w:val="18"/>
              </w:rPr>
              <w:t>交易价格区间</w:t>
            </w:r>
          </w:p>
          <w:p w:rsidR="001162F8" w:rsidRPr="00893F48" w:rsidRDefault="001162F8" w:rsidP="002C4F6E">
            <w:pPr>
              <w:jc w:val="center"/>
              <w:rPr>
                <w:sz w:val="18"/>
                <w:szCs w:val="18"/>
              </w:rPr>
            </w:pPr>
            <w:r w:rsidRPr="00893F48">
              <w:rPr>
                <w:sz w:val="18"/>
                <w:szCs w:val="18"/>
              </w:rPr>
              <w:t>元</w:t>
            </w:r>
            <w:r w:rsidRPr="00893F48">
              <w:rPr>
                <w:sz w:val="18"/>
                <w:szCs w:val="18"/>
              </w:rPr>
              <w:t>/t</w:t>
            </w:r>
          </w:p>
        </w:tc>
        <w:tc>
          <w:tcPr>
            <w:tcW w:w="1082" w:type="dxa"/>
          </w:tcPr>
          <w:p w:rsidR="001162F8" w:rsidRPr="00893F48" w:rsidRDefault="001162F8" w:rsidP="002C4F6E">
            <w:pPr>
              <w:rPr>
                <w:sz w:val="18"/>
                <w:szCs w:val="18"/>
              </w:rPr>
            </w:pPr>
            <w:r w:rsidRPr="00893F48">
              <w:rPr>
                <w:sz w:val="18"/>
                <w:szCs w:val="18"/>
              </w:rPr>
              <w:t>买入</w:t>
            </w:r>
            <w:r w:rsidRPr="00893F48">
              <w:rPr>
                <w:sz w:val="18"/>
                <w:szCs w:val="18"/>
              </w:rPr>
              <w:t>/</w:t>
            </w:r>
            <w:r w:rsidRPr="00893F48">
              <w:rPr>
                <w:sz w:val="18"/>
                <w:szCs w:val="18"/>
              </w:rPr>
              <w:t>卖出</w:t>
            </w:r>
          </w:p>
        </w:tc>
        <w:tc>
          <w:tcPr>
            <w:tcW w:w="1082" w:type="dxa"/>
          </w:tcPr>
          <w:p w:rsidR="001162F8" w:rsidRPr="00893F48" w:rsidRDefault="001162F8" w:rsidP="002C4F6E">
            <w:pPr>
              <w:rPr>
                <w:sz w:val="18"/>
                <w:szCs w:val="18"/>
              </w:rPr>
            </w:pPr>
            <w:r w:rsidRPr="00893F48">
              <w:rPr>
                <w:sz w:val="18"/>
                <w:szCs w:val="18"/>
              </w:rPr>
              <w:t>线上</w:t>
            </w:r>
            <w:r w:rsidRPr="00893F48">
              <w:rPr>
                <w:sz w:val="18"/>
                <w:szCs w:val="18"/>
              </w:rPr>
              <w:t>/</w:t>
            </w:r>
            <w:r w:rsidRPr="00893F48">
              <w:rPr>
                <w:sz w:val="18"/>
                <w:szCs w:val="18"/>
              </w:rPr>
              <w:t>线下</w:t>
            </w:r>
          </w:p>
        </w:tc>
        <w:tc>
          <w:tcPr>
            <w:tcW w:w="1421" w:type="dxa"/>
          </w:tcPr>
          <w:p w:rsidR="001162F8" w:rsidRPr="00893F48" w:rsidRDefault="001162F8" w:rsidP="002C4F6E">
            <w:pPr>
              <w:rPr>
                <w:sz w:val="18"/>
                <w:szCs w:val="18"/>
              </w:rPr>
            </w:pPr>
            <w:r w:rsidRPr="00893F48">
              <w:rPr>
                <w:sz w:val="18"/>
                <w:szCs w:val="18"/>
              </w:rPr>
              <w:t>交易手续费率</w:t>
            </w:r>
          </w:p>
          <w:p w:rsidR="001162F8" w:rsidRPr="00893F48" w:rsidRDefault="001162F8" w:rsidP="002C4F6E">
            <w:pPr>
              <w:jc w:val="center"/>
              <w:rPr>
                <w:sz w:val="18"/>
                <w:szCs w:val="18"/>
              </w:rPr>
            </w:pPr>
            <w:r w:rsidRPr="00893F48">
              <w:rPr>
                <w:sz w:val="18"/>
                <w:szCs w:val="18"/>
              </w:rPr>
              <w:t>%</w:t>
            </w:r>
          </w:p>
        </w:tc>
        <w:tc>
          <w:tcPr>
            <w:tcW w:w="1224" w:type="dxa"/>
          </w:tcPr>
          <w:p w:rsidR="001162F8" w:rsidRPr="00893F48" w:rsidRDefault="001162F8" w:rsidP="002C4F6E">
            <w:pPr>
              <w:jc w:val="center"/>
              <w:rPr>
                <w:sz w:val="18"/>
                <w:szCs w:val="18"/>
              </w:rPr>
            </w:pPr>
            <w:r w:rsidRPr="00893F48">
              <w:rPr>
                <w:sz w:val="18"/>
                <w:szCs w:val="18"/>
              </w:rPr>
              <w:t>成本和收益</w:t>
            </w:r>
          </w:p>
          <w:p w:rsidR="001162F8" w:rsidRPr="00893F48" w:rsidRDefault="001162F8" w:rsidP="002C4F6E">
            <w:pPr>
              <w:jc w:val="center"/>
              <w:rPr>
                <w:sz w:val="18"/>
                <w:szCs w:val="18"/>
              </w:rPr>
            </w:pPr>
            <w:r w:rsidRPr="00893F48">
              <w:rPr>
                <w:sz w:val="18"/>
                <w:szCs w:val="18"/>
              </w:rPr>
              <w:t>元</w:t>
            </w:r>
          </w:p>
        </w:tc>
        <w:tc>
          <w:tcPr>
            <w:tcW w:w="1421" w:type="dxa"/>
          </w:tcPr>
          <w:p w:rsidR="001162F8" w:rsidRPr="00893F48" w:rsidRDefault="001162F8" w:rsidP="002C4F6E">
            <w:pPr>
              <w:rPr>
                <w:sz w:val="18"/>
                <w:szCs w:val="18"/>
              </w:rPr>
            </w:pPr>
            <w:r w:rsidRPr="00893F48">
              <w:rPr>
                <w:sz w:val="18"/>
                <w:szCs w:val="18"/>
              </w:rPr>
              <w:t>资金到位时间</w:t>
            </w:r>
          </w:p>
        </w:tc>
      </w:tr>
      <w:tr w:rsidR="001162F8" w:rsidRPr="00893F48" w:rsidTr="002C4F6E">
        <w:trPr>
          <w:trHeight w:val="198"/>
        </w:trPr>
        <w:tc>
          <w:tcPr>
            <w:tcW w:w="825" w:type="dxa"/>
          </w:tcPr>
          <w:p w:rsidR="001162F8" w:rsidRPr="00893F48" w:rsidRDefault="001162F8" w:rsidP="002C4F6E">
            <w:pPr>
              <w:jc w:val="center"/>
              <w:rPr>
                <w:sz w:val="18"/>
                <w:szCs w:val="18"/>
              </w:rPr>
            </w:pPr>
            <w:r w:rsidRPr="00893F48">
              <w:rPr>
                <w:sz w:val="18"/>
                <w:szCs w:val="18"/>
              </w:rPr>
              <w:t>企业</w:t>
            </w:r>
            <w:r w:rsidRPr="00893F48">
              <w:rPr>
                <w:sz w:val="18"/>
                <w:szCs w:val="18"/>
              </w:rPr>
              <w:t>A</w:t>
            </w:r>
          </w:p>
        </w:tc>
        <w:tc>
          <w:tcPr>
            <w:tcW w:w="829" w:type="dxa"/>
          </w:tcPr>
          <w:p w:rsidR="001162F8" w:rsidRPr="00893F48" w:rsidRDefault="001162F8" w:rsidP="002C4F6E">
            <w:pPr>
              <w:jc w:val="center"/>
              <w:rPr>
                <w:sz w:val="18"/>
                <w:szCs w:val="18"/>
              </w:rPr>
            </w:pPr>
          </w:p>
        </w:tc>
        <w:tc>
          <w:tcPr>
            <w:tcW w:w="1421" w:type="dxa"/>
          </w:tcPr>
          <w:p w:rsidR="001162F8" w:rsidRPr="00893F48" w:rsidRDefault="001162F8" w:rsidP="002C4F6E">
            <w:pPr>
              <w:jc w:val="center"/>
              <w:rPr>
                <w:sz w:val="18"/>
                <w:szCs w:val="18"/>
              </w:rPr>
            </w:pPr>
          </w:p>
        </w:tc>
        <w:tc>
          <w:tcPr>
            <w:tcW w:w="1082" w:type="dxa"/>
          </w:tcPr>
          <w:p w:rsidR="001162F8" w:rsidRPr="00893F48" w:rsidRDefault="001162F8" w:rsidP="002C4F6E">
            <w:pPr>
              <w:jc w:val="center"/>
              <w:rPr>
                <w:sz w:val="18"/>
                <w:szCs w:val="18"/>
              </w:rPr>
            </w:pPr>
          </w:p>
        </w:tc>
        <w:tc>
          <w:tcPr>
            <w:tcW w:w="1082" w:type="dxa"/>
          </w:tcPr>
          <w:p w:rsidR="001162F8" w:rsidRPr="00893F48" w:rsidRDefault="001162F8" w:rsidP="002C4F6E">
            <w:pPr>
              <w:jc w:val="center"/>
              <w:rPr>
                <w:sz w:val="18"/>
                <w:szCs w:val="18"/>
              </w:rPr>
            </w:pPr>
          </w:p>
        </w:tc>
        <w:tc>
          <w:tcPr>
            <w:tcW w:w="1421" w:type="dxa"/>
          </w:tcPr>
          <w:p w:rsidR="001162F8" w:rsidRPr="00893F48" w:rsidRDefault="001162F8" w:rsidP="002C4F6E">
            <w:pPr>
              <w:jc w:val="center"/>
              <w:rPr>
                <w:sz w:val="18"/>
                <w:szCs w:val="18"/>
              </w:rPr>
            </w:pPr>
          </w:p>
        </w:tc>
        <w:tc>
          <w:tcPr>
            <w:tcW w:w="1224" w:type="dxa"/>
          </w:tcPr>
          <w:p w:rsidR="001162F8" w:rsidRPr="00893F48" w:rsidRDefault="001162F8" w:rsidP="002C4F6E">
            <w:pPr>
              <w:jc w:val="center"/>
              <w:rPr>
                <w:sz w:val="18"/>
                <w:szCs w:val="18"/>
              </w:rPr>
            </w:pPr>
          </w:p>
        </w:tc>
        <w:tc>
          <w:tcPr>
            <w:tcW w:w="1421" w:type="dxa"/>
          </w:tcPr>
          <w:p w:rsidR="001162F8" w:rsidRPr="00893F48" w:rsidRDefault="001162F8" w:rsidP="002C4F6E">
            <w:pPr>
              <w:jc w:val="center"/>
              <w:rPr>
                <w:sz w:val="18"/>
                <w:szCs w:val="18"/>
              </w:rPr>
            </w:pPr>
          </w:p>
        </w:tc>
      </w:tr>
      <w:tr w:rsidR="001162F8" w:rsidRPr="00893F48" w:rsidTr="002C4F6E">
        <w:trPr>
          <w:trHeight w:val="234"/>
        </w:trPr>
        <w:tc>
          <w:tcPr>
            <w:tcW w:w="825" w:type="dxa"/>
          </w:tcPr>
          <w:p w:rsidR="001162F8" w:rsidRPr="00893F48" w:rsidRDefault="001162F8" w:rsidP="002C4F6E">
            <w:pPr>
              <w:jc w:val="center"/>
              <w:rPr>
                <w:sz w:val="18"/>
                <w:szCs w:val="18"/>
              </w:rPr>
            </w:pPr>
            <w:r w:rsidRPr="00893F48">
              <w:rPr>
                <w:sz w:val="18"/>
                <w:szCs w:val="18"/>
              </w:rPr>
              <w:t>企业</w:t>
            </w:r>
            <w:r w:rsidRPr="00893F48">
              <w:rPr>
                <w:sz w:val="18"/>
                <w:szCs w:val="18"/>
              </w:rPr>
              <w:t>B</w:t>
            </w:r>
          </w:p>
        </w:tc>
        <w:tc>
          <w:tcPr>
            <w:tcW w:w="829" w:type="dxa"/>
          </w:tcPr>
          <w:p w:rsidR="001162F8" w:rsidRPr="00893F48" w:rsidRDefault="001162F8" w:rsidP="002C4F6E">
            <w:pPr>
              <w:jc w:val="center"/>
              <w:rPr>
                <w:sz w:val="18"/>
                <w:szCs w:val="18"/>
              </w:rPr>
            </w:pPr>
          </w:p>
        </w:tc>
        <w:tc>
          <w:tcPr>
            <w:tcW w:w="1421" w:type="dxa"/>
          </w:tcPr>
          <w:p w:rsidR="001162F8" w:rsidRPr="00893F48" w:rsidRDefault="001162F8" w:rsidP="002C4F6E">
            <w:pPr>
              <w:jc w:val="center"/>
              <w:rPr>
                <w:sz w:val="18"/>
                <w:szCs w:val="18"/>
              </w:rPr>
            </w:pPr>
          </w:p>
        </w:tc>
        <w:tc>
          <w:tcPr>
            <w:tcW w:w="1082" w:type="dxa"/>
          </w:tcPr>
          <w:p w:rsidR="001162F8" w:rsidRPr="00893F48" w:rsidRDefault="001162F8" w:rsidP="002C4F6E">
            <w:pPr>
              <w:jc w:val="center"/>
              <w:rPr>
                <w:sz w:val="18"/>
                <w:szCs w:val="18"/>
              </w:rPr>
            </w:pPr>
          </w:p>
        </w:tc>
        <w:tc>
          <w:tcPr>
            <w:tcW w:w="1082" w:type="dxa"/>
          </w:tcPr>
          <w:p w:rsidR="001162F8" w:rsidRPr="00893F48" w:rsidRDefault="001162F8" w:rsidP="002C4F6E">
            <w:pPr>
              <w:jc w:val="center"/>
              <w:rPr>
                <w:sz w:val="18"/>
                <w:szCs w:val="18"/>
              </w:rPr>
            </w:pPr>
          </w:p>
        </w:tc>
        <w:tc>
          <w:tcPr>
            <w:tcW w:w="1421" w:type="dxa"/>
          </w:tcPr>
          <w:p w:rsidR="001162F8" w:rsidRPr="00893F48" w:rsidRDefault="001162F8" w:rsidP="002C4F6E">
            <w:pPr>
              <w:jc w:val="center"/>
              <w:rPr>
                <w:sz w:val="18"/>
                <w:szCs w:val="18"/>
              </w:rPr>
            </w:pPr>
          </w:p>
        </w:tc>
        <w:tc>
          <w:tcPr>
            <w:tcW w:w="1224" w:type="dxa"/>
          </w:tcPr>
          <w:p w:rsidR="001162F8" w:rsidRPr="00893F48" w:rsidRDefault="001162F8" w:rsidP="002C4F6E">
            <w:pPr>
              <w:jc w:val="center"/>
              <w:rPr>
                <w:sz w:val="18"/>
                <w:szCs w:val="18"/>
              </w:rPr>
            </w:pPr>
          </w:p>
        </w:tc>
        <w:tc>
          <w:tcPr>
            <w:tcW w:w="1421" w:type="dxa"/>
          </w:tcPr>
          <w:p w:rsidR="001162F8" w:rsidRPr="00893F48" w:rsidRDefault="001162F8" w:rsidP="002C4F6E">
            <w:pPr>
              <w:jc w:val="center"/>
              <w:rPr>
                <w:sz w:val="18"/>
                <w:szCs w:val="18"/>
              </w:rPr>
            </w:pPr>
          </w:p>
        </w:tc>
      </w:tr>
      <w:tr w:rsidR="001162F8" w:rsidRPr="00893F48" w:rsidTr="002C4F6E">
        <w:trPr>
          <w:trHeight w:val="178"/>
        </w:trPr>
        <w:tc>
          <w:tcPr>
            <w:tcW w:w="825" w:type="dxa"/>
            <w:vAlign w:val="center"/>
          </w:tcPr>
          <w:p w:rsidR="001162F8" w:rsidRPr="00893F48" w:rsidRDefault="001162F8" w:rsidP="002C4F6E">
            <w:pPr>
              <w:jc w:val="center"/>
              <w:rPr>
                <w:sz w:val="18"/>
                <w:szCs w:val="18"/>
              </w:rPr>
            </w:pPr>
            <w:r w:rsidRPr="00893F48">
              <w:rPr>
                <w:sz w:val="18"/>
                <w:szCs w:val="18"/>
              </w:rPr>
              <w:t>……</w:t>
            </w:r>
          </w:p>
        </w:tc>
        <w:tc>
          <w:tcPr>
            <w:tcW w:w="829" w:type="dxa"/>
          </w:tcPr>
          <w:p w:rsidR="001162F8" w:rsidRPr="00893F48" w:rsidRDefault="001162F8" w:rsidP="002C4F6E">
            <w:pPr>
              <w:jc w:val="center"/>
              <w:rPr>
                <w:sz w:val="18"/>
                <w:szCs w:val="18"/>
              </w:rPr>
            </w:pPr>
          </w:p>
        </w:tc>
        <w:tc>
          <w:tcPr>
            <w:tcW w:w="1421" w:type="dxa"/>
          </w:tcPr>
          <w:p w:rsidR="001162F8" w:rsidRPr="00893F48" w:rsidRDefault="001162F8" w:rsidP="002C4F6E">
            <w:pPr>
              <w:jc w:val="center"/>
              <w:rPr>
                <w:sz w:val="18"/>
                <w:szCs w:val="18"/>
              </w:rPr>
            </w:pPr>
          </w:p>
        </w:tc>
        <w:tc>
          <w:tcPr>
            <w:tcW w:w="1082" w:type="dxa"/>
          </w:tcPr>
          <w:p w:rsidR="001162F8" w:rsidRPr="00893F48" w:rsidRDefault="001162F8" w:rsidP="002C4F6E">
            <w:pPr>
              <w:jc w:val="center"/>
              <w:rPr>
                <w:sz w:val="18"/>
                <w:szCs w:val="18"/>
              </w:rPr>
            </w:pPr>
          </w:p>
        </w:tc>
        <w:tc>
          <w:tcPr>
            <w:tcW w:w="1082" w:type="dxa"/>
          </w:tcPr>
          <w:p w:rsidR="001162F8" w:rsidRPr="00893F48" w:rsidRDefault="001162F8" w:rsidP="002C4F6E">
            <w:pPr>
              <w:jc w:val="center"/>
              <w:rPr>
                <w:sz w:val="18"/>
                <w:szCs w:val="18"/>
              </w:rPr>
            </w:pPr>
          </w:p>
        </w:tc>
        <w:tc>
          <w:tcPr>
            <w:tcW w:w="1421" w:type="dxa"/>
          </w:tcPr>
          <w:p w:rsidR="001162F8" w:rsidRPr="00893F48" w:rsidRDefault="001162F8" w:rsidP="002C4F6E">
            <w:pPr>
              <w:jc w:val="center"/>
              <w:rPr>
                <w:sz w:val="18"/>
                <w:szCs w:val="18"/>
              </w:rPr>
            </w:pPr>
          </w:p>
        </w:tc>
        <w:tc>
          <w:tcPr>
            <w:tcW w:w="1224" w:type="dxa"/>
          </w:tcPr>
          <w:p w:rsidR="001162F8" w:rsidRPr="00893F48" w:rsidRDefault="001162F8" w:rsidP="002C4F6E">
            <w:pPr>
              <w:jc w:val="center"/>
              <w:rPr>
                <w:sz w:val="18"/>
                <w:szCs w:val="18"/>
              </w:rPr>
            </w:pPr>
          </w:p>
        </w:tc>
        <w:tc>
          <w:tcPr>
            <w:tcW w:w="1421" w:type="dxa"/>
          </w:tcPr>
          <w:p w:rsidR="001162F8" w:rsidRPr="00893F48" w:rsidRDefault="001162F8" w:rsidP="002C4F6E">
            <w:pPr>
              <w:jc w:val="center"/>
              <w:rPr>
                <w:sz w:val="18"/>
                <w:szCs w:val="18"/>
              </w:rPr>
            </w:pPr>
          </w:p>
        </w:tc>
      </w:tr>
    </w:tbl>
    <w:p w:rsidR="001162F8" w:rsidRPr="00893F48" w:rsidRDefault="001162F8" w:rsidP="00014CDE">
      <w:pPr>
        <w:rPr>
          <w:rFonts w:eastAsia="黑体"/>
        </w:rPr>
      </w:pPr>
    </w:p>
    <w:p w:rsidR="001162F8" w:rsidRPr="00893F48" w:rsidRDefault="001162F8" w:rsidP="00F62664">
      <w:pPr>
        <w:jc w:val="center"/>
        <w:rPr>
          <w:rFonts w:eastAsia="黑体"/>
        </w:rPr>
      </w:pPr>
      <w:r w:rsidRPr="00893F48">
        <w:rPr>
          <w:rFonts w:eastAsia="黑体"/>
        </w:rPr>
        <w:lastRenderedPageBreak/>
        <w:t>交易方案示例（续）</w:t>
      </w:r>
    </w:p>
    <w:p w:rsidR="001B6B38" w:rsidRPr="00893F48" w:rsidRDefault="001B6B38" w:rsidP="00014CDE">
      <w:pPr>
        <w:rPr>
          <w:szCs w:val="21"/>
          <w:lang w:val="zh-CN"/>
        </w:rPr>
      </w:pPr>
    </w:p>
    <w:p w:rsidR="001B6B38" w:rsidRPr="00893F48" w:rsidRDefault="001162F8" w:rsidP="001011D7">
      <w:pPr>
        <w:spacing w:afterLines="50" w:after="120"/>
        <w:ind w:firstLineChars="200" w:firstLine="420"/>
        <w:rPr>
          <w:szCs w:val="21"/>
          <w:lang w:val="zh-CN"/>
        </w:rPr>
      </w:pPr>
      <w:r w:rsidRPr="00893F48">
        <w:rPr>
          <w:szCs w:val="21"/>
          <w:lang w:val="zh-CN"/>
        </w:rPr>
        <w:t>通过市场调研和分析，确定以下</w:t>
      </w:r>
      <w:r w:rsidRPr="00893F48">
        <w:rPr>
          <w:szCs w:val="21"/>
          <w:lang w:val="zh-CN"/>
        </w:rPr>
        <w:t>CCER</w:t>
      </w:r>
      <w:r w:rsidRPr="00893F48">
        <w:rPr>
          <w:szCs w:val="21"/>
        </w:rPr>
        <w:t>交易</w:t>
      </w:r>
      <w:r w:rsidRPr="00893F48">
        <w:rPr>
          <w:szCs w:val="21"/>
          <w:lang w:val="zh-CN"/>
        </w:rPr>
        <w:t>方案：</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51"/>
        <w:gridCol w:w="1459"/>
        <w:gridCol w:w="1111"/>
        <w:gridCol w:w="1111"/>
        <w:gridCol w:w="1257"/>
        <w:gridCol w:w="1257"/>
        <w:gridCol w:w="1459"/>
      </w:tblGrid>
      <w:tr w:rsidR="001162F8" w:rsidRPr="00893F48" w:rsidTr="002C4F6E">
        <w:trPr>
          <w:trHeight w:val="459"/>
        </w:trPr>
        <w:tc>
          <w:tcPr>
            <w:tcW w:w="846" w:type="dxa"/>
          </w:tcPr>
          <w:p w:rsidR="001162F8" w:rsidRPr="00893F48" w:rsidRDefault="001162F8" w:rsidP="002C4F6E">
            <w:pPr>
              <w:rPr>
                <w:sz w:val="18"/>
                <w:szCs w:val="18"/>
              </w:rPr>
            </w:pPr>
          </w:p>
        </w:tc>
        <w:tc>
          <w:tcPr>
            <w:tcW w:w="851" w:type="dxa"/>
          </w:tcPr>
          <w:p w:rsidR="001162F8" w:rsidRPr="00893F48" w:rsidRDefault="001162F8" w:rsidP="002C4F6E">
            <w:pPr>
              <w:jc w:val="center"/>
              <w:rPr>
                <w:sz w:val="18"/>
                <w:szCs w:val="18"/>
              </w:rPr>
            </w:pPr>
            <w:r w:rsidRPr="00893F48">
              <w:rPr>
                <w:sz w:val="18"/>
                <w:szCs w:val="18"/>
              </w:rPr>
              <w:t>交易量</w:t>
            </w:r>
          </w:p>
          <w:p w:rsidR="001162F8" w:rsidRPr="00893F48" w:rsidRDefault="001162F8" w:rsidP="002C4F6E">
            <w:pPr>
              <w:jc w:val="center"/>
              <w:rPr>
                <w:sz w:val="18"/>
                <w:szCs w:val="18"/>
              </w:rPr>
            </w:pPr>
            <w:r w:rsidRPr="00893F48">
              <w:rPr>
                <w:sz w:val="18"/>
                <w:szCs w:val="18"/>
              </w:rPr>
              <w:t>t</w:t>
            </w:r>
          </w:p>
        </w:tc>
        <w:tc>
          <w:tcPr>
            <w:tcW w:w="1459" w:type="dxa"/>
          </w:tcPr>
          <w:p w:rsidR="001162F8" w:rsidRPr="00893F48" w:rsidRDefault="001162F8" w:rsidP="002C4F6E">
            <w:pPr>
              <w:rPr>
                <w:sz w:val="18"/>
                <w:szCs w:val="18"/>
              </w:rPr>
            </w:pPr>
            <w:r w:rsidRPr="00893F48">
              <w:rPr>
                <w:sz w:val="18"/>
                <w:szCs w:val="18"/>
              </w:rPr>
              <w:t>交易价格区间</w:t>
            </w:r>
          </w:p>
          <w:p w:rsidR="001162F8" w:rsidRPr="00893F48" w:rsidRDefault="001162F8" w:rsidP="002C4F6E">
            <w:pPr>
              <w:jc w:val="center"/>
              <w:rPr>
                <w:sz w:val="18"/>
                <w:szCs w:val="18"/>
              </w:rPr>
            </w:pPr>
            <w:r w:rsidRPr="00893F48">
              <w:rPr>
                <w:sz w:val="18"/>
                <w:szCs w:val="18"/>
              </w:rPr>
              <w:t>元</w:t>
            </w:r>
            <w:r w:rsidRPr="00893F48">
              <w:rPr>
                <w:sz w:val="18"/>
                <w:szCs w:val="18"/>
              </w:rPr>
              <w:t>/t</w:t>
            </w:r>
          </w:p>
        </w:tc>
        <w:tc>
          <w:tcPr>
            <w:tcW w:w="1111" w:type="dxa"/>
          </w:tcPr>
          <w:p w:rsidR="001162F8" w:rsidRPr="00893F48" w:rsidRDefault="001162F8" w:rsidP="002C4F6E">
            <w:pPr>
              <w:rPr>
                <w:sz w:val="18"/>
                <w:szCs w:val="18"/>
                <w:highlight w:val="yellow"/>
              </w:rPr>
            </w:pPr>
            <w:r w:rsidRPr="00893F48">
              <w:rPr>
                <w:sz w:val="18"/>
                <w:szCs w:val="18"/>
              </w:rPr>
              <w:t>买入</w:t>
            </w:r>
            <w:r w:rsidRPr="00893F48">
              <w:rPr>
                <w:sz w:val="18"/>
                <w:szCs w:val="18"/>
              </w:rPr>
              <w:t>/</w:t>
            </w:r>
            <w:r w:rsidRPr="00893F48">
              <w:rPr>
                <w:sz w:val="18"/>
                <w:szCs w:val="18"/>
              </w:rPr>
              <w:t>卖出</w:t>
            </w:r>
          </w:p>
        </w:tc>
        <w:tc>
          <w:tcPr>
            <w:tcW w:w="1111" w:type="dxa"/>
          </w:tcPr>
          <w:p w:rsidR="001162F8" w:rsidRPr="00893F48" w:rsidRDefault="001162F8" w:rsidP="002C4F6E">
            <w:pPr>
              <w:rPr>
                <w:sz w:val="18"/>
                <w:szCs w:val="18"/>
              </w:rPr>
            </w:pPr>
            <w:r w:rsidRPr="00893F48">
              <w:rPr>
                <w:sz w:val="18"/>
                <w:szCs w:val="18"/>
              </w:rPr>
              <w:t>线上</w:t>
            </w:r>
            <w:r w:rsidRPr="00893F48">
              <w:rPr>
                <w:sz w:val="18"/>
                <w:szCs w:val="18"/>
              </w:rPr>
              <w:t>/</w:t>
            </w:r>
            <w:r w:rsidRPr="00893F48">
              <w:rPr>
                <w:sz w:val="18"/>
                <w:szCs w:val="18"/>
              </w:rPr>
              <w:t>线下</w:t>
            </w:r>
          </w:p>
        </w:tc>
        <w:tc>
          <w:tcPr>
            <w:tcW w:w="1257" w:type="dxa"/>
          </w:tcPr>
          <w:p w:rsidR="001162F8" w:rsidRPr="00893F48" w:rsidRDefault="001162F8" w:rsidP="002C4F6E">
            <w:pPr>
              <w:rPr>
                <w:sz w:val="18"/>
                <w:szCs w:val="18"/>
              </w:rPr>
            </w:pPr>
            <w:r w:rsidRPr="00893F48">
              <w:rPr>
                <w:sz w:val="18"/>
                <w:szCs w:val="18"/>
              </w:rPr>
              <w:t>交易手续费</w:t>
            </w:r>
          </w:p>
          <w:p w:rsidR="001162F8" w:rsidRPr="00893F48" w:rsidRDefault="001162F8" w:rsidP="002C4F6E">
            <w:pPr>
              <w:jc w:val="center"/>
              <w:rPr>
                <w:sz w:val="18"/>
                <w:szCs w:val="18"/>
              </w:rPr>
            </w:pPr>
            <w:r w:rsidRPr="00893F48">
              <w:rPr>
                <w:sz w:val="18"/>
                <w:szCs w:val="18"/>
              </w:rPr>
              <w:t>%</w:t>
            </w:r>
          </w:p>
        </w:tc>
        <w:tc>
          <w:tcPr>
            <w:tcW w:w="1257" w:type="dxa"/>
          </w:tcPr>
          <w:p w:rsidR="001162F8" w:rsidRPr="00893F48" w:rsidRDefault="001162F8" w:rsidP="002C4F6E">
            <w:pPr>
              <w:jc w:val="center"/>
              <w:rPr>
                <w:sz w:val="18"/>
                <w:szCs w:val="18"/>
              </w:rPr>
            </w:pPr>
            <w:r w:rsidRPr="00893F48">
              <w:rPr>
                <w:sz w:val="18"/>
                <w:szCs w:val="18"/>
              </w:rPr>
              <w:t>成本和收益</w:t>
            </w:r>
          </w:p>
          <w:p w:rsidR="001162F8" w:rsidRPr="00893F48" w:rsidRDefault="001162F8" w:rsidP="002C4F6E">
            <w:pPr>
              <w:jc w:val="center"/>
              <w:rPr>
                <w:sz w:val="18"/>
                <w:szCs w:val="18"/>
              </w:rPr>
            </w:pPr>
            <w:r w:rsidRPr="00893F48">
              <w:rPr>
                <w:sz w:val="18"/>
                <w:szCs w:val="18"/>
              </w:rPr>
              <w:t>元</w:t>
            </w:r>
          </w:p>
        </w:tc>
        <w:tc>
          <w:tcPr>
            <w:tcW w:w="1459" w:type="dxa"/>
          </w:tcPr>
          <w:p w:rsidR="001162F8" w:rsidRPr="00893F48" w:rsidRDefault="001162F8" w:rsidP="002C4F6E">
            <w:pPr>
              <w:rPr>
                <w:sz w:val="18"/>
                <w:szCs w:val="18"/>
              </w:rPr>
            </w:pPr>
            <w:r w:rsidRPr="00893F48">
              <w:rPr>
                <w:sz w:val="18"/>
                <w:szCs w:val="18"/>
              </w:rPr>
              <w:t>资金到位时间</w:t>
            </w:r>
          </w:p>
        </w:tc>
      </w:tr>
      <w:tr w:rsidR="001162F8" w:rsidRPr="00893F48" w:rsidTr="002C4F6E">
        <w:trPr>
          <w:trHeight w:val="246"/>
        </w:trPr>
        <w:tc>
          <w:tcPr>
            <w:tcW w:w="846" w:type="dxa"/>
          </w:tcPr>
          <w:p w:rsidR="001162F8" w:rsidRPr="00893F48" w:rsidRDefault="001162F8" w:rsidP="002C4F6E">
            <w:pPr>
              <w:jc w:val="center"/>
              <w:rPr>
                <w:sz w:val="18"/>
                <w:szCs w:val="18"/>
              </w:rPr>
            </w:pPr>
            <w:r w:rsidRPr="00893F48">
              <w:rPr>
                <w:sz w:val="18"/>
                <w:szCs w:val="18"/>
              </w:rPr>
              <w:t>企业</w:t>
            </w:r>
            <w:r w:rsidRPr="00893F48">
              <w:rPr>
                <w:sz w:val="18"/>
                <w:szCs w:val="18"/>
              </w:rPr>
              <w:t>A</w:t>
            </w:r>
          </w:p>
        </w:tc>
        <w:tc>
          <w:tcPr>
            <w:tcW w:w="851" w:type="dxa"/>
          </w:tcPr>
          <w:p w:rsidR="001162F8" w:rsidRPr="00893F48" w:rsidRDefault="001162F8" w:rsidP="002C4F6E">
            <w:pPr>
              <w:jc w:val="center"/>
              <w:rPr>
                <w:sz w:val="18"/>
                <w:szCs w:val="18"/>
              </w:rPr>
            </w:pPr>
          </w:p>
        </w:tc>
        <w:tc>
          <w:tcPr>
            <w:tcW w:w="1459" w:type="dxa"/>
          </w:tcPr>
          <w:p w:rsidR="001162F8" w:rsidRPr="00893F48" w:rsidRDefault="001162F8" w:rsidP="002C4F6E">
            <w:pPr>
              <w:jc w:val="center"/>
              <w:rPr>
                <w:sz w:val="18"/>
                <w:szCs w:val="18"/>
              </w:rPr>
            </w:pPr>
          </w:p>
        </w:tc>
        <w:tc>
          <w:tcPr>
            <w:tcW w:w="1111" w:type="dxa"/>
          </w:tcPr>
          <w:p w:rsidR="001162F8" w:rsidRPr="00893F48" w:rsidRDefault="001162F8" w:rsidP="002C4F6E">
            <w:pPr>
              <w:jc w:val="center"/>
              <w:rPr>
                <w:sz w:val="18"/>
                <w:szCs w:val="18"/>
              </w:rPr>
            </w:pPr>
          </w:p>
        </w:tc>
        <w:tc>
          <w:tcPr>
            <w:tcW w:w="1111" w:type="dxa"/>
          </w:tcPr>
          <w:p w:rsidR="001162F8" w:rsidRPr="00893F48" w:rsidRDefault="001162F8" w:rsidP="002C4F6E">
            <w:pPr>
              <w:jc w:val="center"/>
              <w:rPr>
                <w:sz w:val="18"/>
                <w:szCs w:val="18"/>
              </w:rPr>
            </w:pPr>
          </w:p>
        </w:tc>
        <w:tc>
          <w:tcPr>
            <w:tcW w:w="1257" w:type="dxa"/>
          </w:tcPr>
          <w:p w:rsidR="001162F8" w:rsidRPr="00893F48" w:rsidRDefault="001162F8" w:rsidP="002C4F6E">
            <w:pPr>
              <w:jc w:val="center"/>
              <w:rPr>
                <w:sz w:val="18"/>
                <w:szCs w:val="18"/>
              </w:rPr>
            </w:pPr>
          </w:p>
        </w:tc>
        <w:tc>
          <w:tcPr>
            <w:tcW w:w="1257" w:type="dxa"/>
          </w:tcPr>
          <w:p w:rsidR="001162F8" w:rsidRPr="00893F48" w:rsidRDefault="001162F8" w:rsidP="002C4F6E">
            <w:pPr>
              <w:jc w:val="center"/>
              <w:rPr>
                <w:sz w:val="18"/>
                <w:szCs w:val="18"/>
              </w:rPr>
            </w:pPr>
          </w:p>
        </w:tc>
        <w:tc>
          <w:tcPr>
            <w:tcW w:w="1459" w:type="dxa"/>
          </w:tcPr>
          <w:p w:rsidR="001162F8" w:rsidRPr="00893F48" w:rsidRDefault="001162F8" w:rsidP="002C4F6E">
            <w:pPr>
              <w:jc w:val="center"/>
              <w:rPr>
                <w:sz w:val="18"/>
                <w:szCs w:val="18"/>
              </w:rPr>
            </w:pPr>
          </w:p>
        </w:tc>
      </w:tr>
      <w:tr w:rsidR="001162F8" w:rsidRPr="00893F48" w:rsidTr="002C4F6E">
        <w:trPr>
          <w:trHeight w:val="230"/>
        </w:trPr>
        <w:tc>
          <w:tcPr>
            <w:tcW w:w="846" w:type="dxa"/>
          </w:tcPr>
          <w:p w:rsidR="001162F8" w:rsidRPr="00893F48" w:rsidRDefault="001162F8" w:rsidP="002C4F6E">
            <w:pPr>
              <w:jc w:val="center"/>
              <w:rPr>
                <w:sz w:val="18"/>
                <w:szCs w:val="18"/>
              </w:rPr>
            </w:pPr>
            <w:r w:rsidRPr="00893F48">
              <w:rPr>
                <w:sz w:val="18"/>
                <w:szCs w:val="18"/>
              </w:rPr>
              <w:t>企业</w:t>
            </w:r>
            <w:r w:rsidRPr="00893F48">
              <w:rPr>
                <w:sz w:val="18"/>
                <w:szCs w:val="18"/>
              </w:rPr>
              <w:t>B</w:t>
            </w:r>
          </w:p>
        </w:tc>
        <w:tc>
          <w:tcPr>
            <w:tcW w:w="851" w:type="dxa"/>
          </w:tcPr>
          <w:p w:rsidR="001162F8" w:rsidRPr="00893F48" w:rsidRDefault="001162F8" w:rsidP="002C4F6E">
            <w:pPr>
              <w:jc w:val="center"/>
              <w:rPr>
                <w:sz w:val="18"/>
                <w:szCs w:val="18"/>
              </w:rPr>
            </w:pPr>
          </w:p>
        </w:tc>
        <w:tc>
          <w:tcPr>
            <w:tcW w:w="1459" w:type="dxa"/>
          </w:tcPr>
          <w:p w:rsidR="001162F8" w:rsidRPr="00893F48" w:rsidRDefault="001162F8" w:rsidP="002C4F6E">
            <w:pPr>
              <w:jc w:val="center"/>
              <w:rPr>
                <w:sz w:val="18"/>
                <w:szCs w:val="18"/>
              </w:rPr>
            </w:pPr>
          </w:p>
        </w:tc>
        <w:tc>
          <w:tcPr>
            <w:tcW w:w="1111" w:type="dxa"/>
          </w:tcPr>
          <w:p w:rsidR="001162F8" w:rsidRPr="00893F48" w:rsidRDefault="001162F8" w:rsidP="002C4F6E">
            <w:pPr>
              <w:jc w:val="center"/>
              <w:rPr>
                <w:sz w:val="18"/>
                <w:szCs w:val="18"/>
              </w:rPr>
            </w:pPr>
          </w:p>
        </w:tc>
        <w:tc>
          <w:tcPr>
            <w:tcW w:w="1111" w:type="dxa"/>
          </w:tcPr>
          <w:p w:rsidR="001162F8" w:rsidRPr="00893F48" w:rsidRDefault="001162F8" w:rsidP="002C4F6E">
            <w:pPr>
              <w:jc w:val="center"/>
              <w:rPr>
                <w:sz w:val="18"/>
                <w:szCs w:val="18"/>
              </w:rPr>
            </w:pPr>
          </w:p>
        </w:tc>
        <w:tc>
          <w:tcPr>
            <w:tcW w:w="1257" w:type="dxa"/>
          </w:tcPr>
          <w:p w:rsidR="001162F8" w:rsidRPr="00893F48" w:rsidRDefault="001162F8" w:rsidP="002C4F6E">
            <w:pPr>
              <w:jc w:val="center"/>
              <w:rPr>
                <w:sz w:val="18"/>
                <w:szCs w:val="18"/>
              </w:rPr>
            </w:pPr>
          </w:p>
        </w:tc>
        <w:tc>
          <w:tcPr>
            <w:tcW w:w="1257" w:type="dxa"/>
          </w:tcPr>
          <w:p w:rsidR="001162F8" w:rsidRPr="00893F48" w:rsidRDefault="001162F8" w:rsidP="002C4F6E">
            <w:pPr>
              <w:jc w:val="center"/>
              <w:rPr>
                <w:sz w:val="18"/>
                <w:szCs w:val="18"/>
              </w:rPr>
            </w:pPr>
          </w:p>
        </w:tc>
        <w:tc>
          <w:tcPr>
            <w:tcW w:w="1459" w:type="dxa"/>
          </w:tcPr>
          <w:p w:rsidR="001162F8" w:rsidRPr="00893F48" w:rsidRDefault="001162F8" w:rsidP="002C4F6E">
            <w:pPr>
              <w:jc w:val="center"/>
              <w:rPr>
                <w:sz w:val="18"/>
                <w:szCs w:val="18"/>
              </w:rPr>
            </w:pPr>
          </w:p>
        </w:tc>
      </w:tr>
      <w:tr w:rsidR="001162F8" w:rsidRPr="00893F48" w:rsidTr="002C4F6E">
        <w:trPr>
          <w:trHeight w:val="196"/>
        </w:trPr>
        <w:tc>
          <w:tcPr>
            <w:tcW w:w="846" w:type="dxa"/>
            <w:vAlign w:val="center"/>
          </w:tcPr>
          <w:p w:rsidR="001162F8" w:rsidRPr="00893F48" w:rsidRDefault="001162F8" w:rsidP="002C4F6E">
            <w:pPr>
              <w:jc w:val="center"/>
              <w:rPr>
                <w:sz w:val="18"/>
                <w:szCs w:val="18"/>
              </w:rPr>
            </w:pPr>
            <w:r w:rsidRPr="00893F48">
              <w:rPr>
                <w:sz w:val="18"/>
                <w:szCs w:val="18"/>
              </w:rPr>
              <w:t>……</w:t>
            </w:r>
          </w:p>
        </w:tc>
        <w:tc>
          <w:tcPr>
            <w:tcW w:w="851" w:type="dxa"/>
          </w:tcPr>
          <w:p w:rsidR="001162F8" w:rsidRPr="00893F48" w:rsidRDefault="001162F8" w:rsidP="002C4F6E">
            <w:pPr>
              <w:jc w:val="center"/>
              <w:rPr>
                <w:sz w:val="18"/>
                <w:szCs w:val="18"/>
              </w:rPr>
            </w:pPr>
          </w:p>
        </w:tc>
        <w:tc>
          <w:tcPr>
            <w:tcW w:w="1459" w:type="dxa"/>
          </w:tcPr>
          <w:p w:rsidR="001162F8" w:rsidRPr="00893F48" w:rsidRDefault="001162F8" w:rsidP="002C4F6E">
            <w:pPr>
              <w:jc w:val="center"/>
              <w:rPr>
                <w:sz w:val="18"/>
                <w:szCs w:val="18"/>
              </w:rPr>
            </w:pPr>
          </w:p>
        </w:tc>
        <w:tc>
          <w:tcPr>
            <w:tcW w:w="1111" w:type="dxa"/>
          </w:tcPr>
          <w:p w:rsidR="001162F8" w:rsidRPr="00893F48" w:rsidRDefault="001162F8" w:rsidP="002C4F6E">
            <w:pPr>
              <w:jc w:val="center"/>
              <w:rPr>
                <w:sz w:val="18"/>
                <w:szCs w:val="18"/>
              </w:rPr>
            </w:pPr>
          </w:p>
        </w:tc>
        <w:tc>
          <w:tcPr>
            <w:tcW w:w="1111" w:type="dxa"/>
          </w:tcPr>
          <w:p w:rsidR="001162F8" w:rsidRPr="00893F48" w:rsidRDefault="001162F8" w:rsidP="002C4F6E">
            <w:pPr>
              <w:jc w:val="center"/>
              <w:rPr>
                <w:sz w:val="18"/>
                <w:szCs w:val="18"/>
              </w:rPr>
            </w:pPr>
          </w:p>
        </w:tc>
        <w:tc>
          <w:tcPr>
            <w:tcW w:w="1257" w:type="dxa"/>
          </w:tcPr>
          <w:p w:rsidR="001162F8" w:rsidRPr="00893F48" w:rsidRDefault="001162F8" w:rsidP="002C4F6E">
            <w:pPr>
              <w:jc w:val="center"/>
              <w:rPr>
                <w:sz w:val="18"/>
                <w:szCs w:val="18"/>
              </w:rPr>
            </w:pPr>
          </w:p>
        </w:tc>
        <w:tc>
          <w:tcPr>
            <w:tcW w:w="1257" w:type="dxa"/>
          </w:tcPr>
          <w:p w:rsidR="001162F8" w:rsidRPr="00893F48" w:rsidRDefault="001162F8" w:rsidP="002C4F6E">
            <w:pPr>
              <w:jc w:val="center"/>
              <w:rPr>
                <w:sz w:val="18"/>
                <w:szCs w:val="18"/>
              </w:rPr>
            </w:pPr>
          </w:p>
        </w:tc>
        <w:tc>
          <w:tcPr>
            <w:tcW w:w="1459" w:type="dxa"/>
          </w:tcPr>
          <w:p w:rsidR="001162F8" w:rsidRPr="00893F48" w:rsidRDefault="001162F8" w:rsidP="002C4F6E">
            <w:pPr>
              <w:jc w:val="center"/>
              <w:rPr>
                <w:sz w:val="18"/>
                <w:szCs w:val="18"/>
              </w:rPr>
            </w:pPr>
          </w:p>
        </w:tc>
      </w:tr>
    </w:tbl>
    <w:p w:rsidR="001162F8" w:rsidRPr="00893F48" w:rsidRDefault="001162F8" w:rsidP="001011D7">
      <w:pPr>
        <w:widowControl w:val="0"/>
        <w:spacing w:beforeLines="50" w:before="120" w:afterLines="50" w:after="120"/>
        <w:rPr>
          <w:rFonts w:eastAsia="黑体"/>
          <w:szCs w:val="21"/>
        </w:rPr>
      </w:pPr>
      <w:r w:rsidRPr="00893F48">
        <w:rPr>
          <w:rFonts w:eastAsia="黑体"/>
          <w:szCs w:val="21"/>
        </w:rPr>
        <w:t xml:space="preserve">I.3  </w:t>
      </w:r>
      <w:r w:rsidRPr="00893F48">
        <w:rPr>
          <w:rFonts w:eastAsia="黑体"/>
          <w:szCs w:val="21"/>
        </w:rPr>
        <w:t>碳交易资金计划</w:t>
      </w:r>
    </w:p>
    <w:p w:rsidR="001B6B38" w:rsidRPr="00893F48" w:rsidRDefault="001162F8" w:rsidP="001011D7">
      <w:pPr>
        <w:spacing w:afterLines="50" w:after="120"/>
        <w:ind w:firstLineChars="200" w:firstLine="420"/>
        <w:rPr>
          <w:szCs w:val="21"/>
        </w:rPr>
      </w:pPr>
      <w:r w:rsidRPr="00893F48">
        <w:rPr>
          <w:szCs w:val="21"/>
          <w:lang w:val="zh-CN"/>
        </w:rPr>
        <w:t>各企业的资金计划如下：</w:t>
      </w:r>
    </w:p>
    <w:tbl>
      <w:tblPr>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48"/>
        <w:gridCol w:w="2926"/>
        <w:gridCol w:w="4052"/>
      </w:tblGrid>
      <w:tr w:rsidR="001162F8" w:rsidRPr="00893F48" w:rsidTr="002C4F6E">
        <w:trPr>
          <w:trHeight w:val="273"/>
        </w:trPr>
        <w:tc>
          <w:tcPr>
            <w:tcW w:w="2348" w:type="dxa"/>
          </w:tcPr>
          <w:p w:rsidR="001162F8" w:rsidRPr="00893F48" w:rsidRDefault="001162F8" w:rsidP="002C4F6E">
            <w:pPr>
              <w:rPr>
                <w:sz w:val="18"/>
                <w:szCs w:val="18"/>
              </w:rPr>
            </w:pPr>
          </w:p>
        </w:tc>
        <w:tc>
          <w:tcPr>
            <w:tcW w:w="2926" w:type="dxa"/>
          </w:tcPr>
          <w:p w:rsidR="001162F8" w:rsidRPr="00893F48" w:rsidRDefault="001162F8" w:rsidP="002C4F6E">
            <w:pPr>
              <w:jc w:val="center"/>
              <w:rPr>
                <w:sz w:val="18"/>
                <w:szCs w:val="18"/>
              </w:rPr>
            </w:pPr>
            <w:r w:rsidRPr="00893F48">
              <w:rPr>
                <w:sz w:val="18"/>
                <w:szCs w:val="18"/>
              </w:rPr>
              <w:t>资金计划</w:t>
            </w:r>
          </w:p>
          <w:p w:rsidR="001162F8" w:rsidRPr="00893F48" w:rsidRDefault="001162F8" w:rsidP="002C4F6E">
            <w:pPr>
              <w:jc w:val="center"/>
              <w:rPr>
                <w:sz w:val="18"/>
                <w:szCs w:val="18"/>
              </w:rPr>
            </w:pPr>
            <w:r w:rsidRPr="00893F48">
              <w:rPr>
                <w:sz w:val="18"/>
                <w:szCs w:val="18"/>
              </w:rPr>
              <w:t>元</w:t>
            </w:r>
          </w:p>
        </w:tc>
        <w:tc>
          <w:tcPr>
            <w:tcW w:w="4052" w:type="dxa"/>
          </w:tcPr>
          <w:p w:rsidR="001162F8" w:rsidRPr="00893F48" w:rsidRDefault="001162F8" w:rsidP="002C4F6E">
            <w:pPr>
              <w:jc w:val="center"/>
              <w:rPr>
                <w:sz w:val="18"/>
                <w:szCs w:val="18"/>
              </w:rPr>
            </w:pPr>
            <w:r w:rsidRPr="00893F48">
              <w:rPr>
                <w:sz w:val="18"/>
                <w:szCs w:val="18"/>
              </w:rPr>
              <w:t>资金到位时间</w:t>
            </w:r>
          </w:p>
        </w:tc>
      </w:tr>
      <w:tr w:rsidR="001162F8" w:rsidRPr="00893F48" w:rsidTr="002C4F6E">
        <w:trPr>
          <w:trHeight w:val="273"/>
        </w:trPr>
        <w:tc>
          <w:tcPr>
            <w:tcW w:w="2348" w:type="dxa"/>
          </w:tcPr>
          <w:p w:rsidR="001162F8" w:rsidRPr="00893F48" w:rsidRDefault="001162F8" w:rsidP="002C4F6E">
            <w:pPr>
              <w:jc w:val="center"/>
              <w:rPr>
                <w:sz w:val="18"/>
                <w:szCs w:val="18"/>
              </w:rPr>
            </w:pPr>
            <w:r w:rsidRPr="00893F48">
              <w:rPr>
                <w:sz w:val="18"/>
                <w:szCs w:val="18"/>
              </w:rPr>
              <w:t>企业</w:t>
            </w:r>
            <w:r w:rsidRPr="00893F48">
              <w:rPr>
                <w:sz w:val="18"/>
                <w:szCs w:val="18"/>
              </w:rPr>
              <w:t>A</w:t>
            </w:r>
          </w:p>
        </w:tc>
        <w:tc>
          <w:tcPr>
            <w:tcW w:w="2926" w:type="dxa"/>
          </w:tcPr>
          <w:p w:rsidR="001162F8" w:rsidRPr="00893F48" w:rsidRDefault="001162F8" w:rsidP="002C4F6E">
            <w:pPr>
              <w:jc w:val="center"/>
              <w:rPr>
                <w:sz w:val="18"/>
                <w:szCs w:val="18"/>
              </w:rPr>
            </w:pPr>
          </w:p>
        </w:tc>
        <w:tc>
          <w:tcPr>
            <w:tcW w:w="4052" w:type="dxa"/>
          </w:tcPr>
          <w:p w:rsidR="001162F8" w:rsidRPr="00893F48" w:rsidRDefault="001162F8" w:rsidP="002C4F6E">
            <w:pPr>
              <w:jc w:val="center"/>
              <w:rPr>
                <w:sz w:val="18"/>
                <w:szCs w:val="18"/>
              </w:rPr>
            </w:pPr>
          </w:p>
        </w:tc>
      </w:tr>
      <w:tr w:rsidR="001162F8" w:rsidRPr="00893F48" w:rsidTr="002C4F6E">
        <w:trPr>
          <w:trHeight w:val="273"/>
        </w:trPr>
        <w:tc>
          <w:tcPr>
            <w:tcW w:w="2348" w:type="dxa"/>
          </w:tcPr>
          <w:p w:rsidR="001162F8" w:rsidRPr="00893F48" w:rsidRDefault="001162F8" w:rsidP="002C4F6E">
            <w:pPr>
              <w:jc w:val="center"/>
              <w:rPr>
                <w:sz w:val="18"/>
                <w:szCs w:val="18"/>
              </w:rPr>
            </w:pPr>
            <w:r w:rsidRPr="00893F48">
              <w:rPr>
                <w:sz w:val="18"/>
                <w:szCs w:val="18"/>
              </w:rPr>
              <w:t>企业</w:t>
            </w:r>
            <w:r w:rsidRPr="00893F48">
              <w:rPr>
                <w:sz w:val="18"/>
                <w:szCs w:val="18"/>
              </w:rPr>
              <w:t>B</w:t>
            </w:r>
          </w:p>
        </w:tc>
        <w:tc>
          <w:tcPr>
            <w:tcW w:w="2926" w:type="dxa"/>
          </w:tcPr>
          <w:p w:rsidR="001162F8" w:rsidRPr="00893F48" w:rsidRDefault="001162F8" w:rsidP="002C4F6E">
            <w:pPr>
              <w:jc w:val="center"/>
              <w:rPr>
                <w:sz w:val="18"/>
                <w:szCs w:val="18"/>
              </w:rPr>
            </w:pPr>
          </w:p>
        </w:tc>
        <w:tc>
          <w:tcPr>
            <w:tcW w:w="4052" w:type="dxa"/>
          </w:tcPr>
          <w:p w:rsidR="001162F8" w:rsidRPr="00893F48" w:rsidRDefault="001162F8" w:rsidP="002C4F6E">
            <w:pPr>
              <w:jc w:val="center"/>
              <w:rPr>
                <w:sz w:val="18"/>
                <w:szCs w:val="18"/>
              </w:rPr>
            </w:pPr>
          </w:p>
        </w:tc>
      </w:tr>
      <w:tr w:rsidR="001162F8" w:rsidRPr="00893F48" w:rsidTr="002C4F6E">
        <w:trPr>
          <w:trHeight w:val="240"/>
        </w:trPr>
        <w:tc>
          <w:tcPr>
            <w:tcW w:w="2348" w:type="dxa"/>
            <w:vAlign w:val="center"/>
          </w:tcPr>
          <w:p w:rsidR="001162F8" w:rsidRPr="00893F48" w:rsidRDefault="001162F8" w:rsidP="002C4F6E">
            <w:pPr>
              <w:jc w:val="center"/>
              <w:rPr>
                <w:sz w:val="18"/>
                <w:szCs w:val="18"/>
              </w:rPr>
            </w:pPr>
            <w:r w:rsidRPr="00893F48">
              <w:rPr>
                <w:sz w:val="18"/>
                <w:szCs w:val="18"/>
              </w:rPr>
              <w:t>……</w:t>
            </w:r>
          </w:p>
        </w:tc>
        <w:tc>
          <w:tcPr>
            <w:tcW w:w="2926" w:type="dxa"/>
          </w:tcPr>
          <w:p w:rsidR="001162F8" w:rsidRPr="00893F48" w:rsidRDefault="001162F8" w:rsidP="002C4F6E">
            <w:pPr>
              <w:jc w:val="center"/>
              <w:rPr>
                <w:sz w:val="18"/>
                <w:szCs w:val="18"/>
              </w:rPr>
            </w:pPr>
          </w:p>
        </w:tc>
        <w:tc>
          <w:tcPr>
            <w:tcW w:w="4052" w:type="dxa"/>
          </w:tcPr>
          <w:p w:rsidR="001162F8" w:rsidRPr="00893F48" w:rsidRDefault="001162F8" w:rsidP="002C4F6E">
            <w:pPr>
              <w:jc w:val="center"/>
              <w:rPr>
                <w:sz w:val="18"/>
                <w:szCs w:val="18"/>
              </w:rPr>
            </w:pPr>
          </w:p>
        </w:tc>
      </w:tr>
    </w:tbl>
    <w:p w:rsidR="001162F8" w:rsidRPr="00893F48" w:rsidRDefault="001162F8" w:rsidP="00860C2C">
      <w:pPr>
        <w:ind w:firstLineChars="200" w:firstLine="420"/>
        <w:rPr>
          <w:szCs w:val="21"/>
        </w:rPr>
      </w:pPr>
    </w:p>
    <w:p w:rsidR="001162F8" w:rsidRPr="00893F48" w:rsidRDefault="001162F8" w:rsidP="00014CDE">
      <w:pPr>
        <w:rPr>
          <w:rFonts w:eastAsia="黑体"/>
        </w:rPr>
        <w:sectPr w:rsidR="001162F8" w:rsidRPr="00893F48" w:rsidSect="002D4EB6">
          <w:pgSz w:w="11906" w:h="16838"/>
          <w:pgMar w:top="1418" w:right="1134" w:bottom="1134" w:left="1418" w:header="567" w:footer="283" w:gutter="0"/>
          <w:cols w:space="425"/>
          <w:docGrid w:linePitch="312"/>
        </w:sectPr>
      </w:pPr>
    </w:p>
    <w:p w:rsidR="001162F8" w:rsidRPr="00893F48" w:rsidRDefault="001162F8" w:rsidP="001011D7">
      <w:pPr>
        <w:spacing w:beforeLines="250" w:before="600"/>
        <w:jc w:val="center"/>
        <w:outlineLvl w:val="0"/>
        <w:rPr>
          <w:rFonts w:eastAsia="黑体"/>
        </w:rPr>
      </w:pPr>
      <w:bookmarkStart w:id="420" w:name="_Toc521778146"/>
      <w:bookmarkStart w:id="421" w:name="_Toc521776780"/>
      <w:bookmarkStart w:id="422" w:name="_Toc521780555"/>
      <w:bookmarkStart w:id="423" w:name="_Toc521782172"/>
      <w:bookmarkStart w:id="424" w:name="_Toc530270594"/>
      <w:bookmarkStart w:id="425" w:name="_Toc22114085"/>
      <w:r w:rsidRPr="00893F48">
        <w:rPr>
          <w:rFonts w:eastAsia="黑体"/>
        </w:rPr>
        <w:lastRenderedPageBreak/>
        <w:t>附录</w:t>
      </w:r>
      <w:bookmarkEnd w:id="420"/>
      <w:bookmarkEnd w:id="421"/>
      <w:bookmarkEnd w:id="422"/>
      <w:bookmarkEnd w:id="423"/>
      <w:bookmarkEnd w:id="424"/>
      <w:r w:rsidRPr="00893F48">
        <w:rPr>
          <w:rFonts w:eastAsia="黑体"/>
        </w:rPr>
        <w:t>J</w:t>
      </w:r>
      <w:bookmarkStart w:id="426" w:name="_Toc521780556"/>
      <w:bookmarkStart w:id="427" w:name="_Toc521778147"/>
      <w:bookmarkStart w:id="428" w:name="_Toc521776781"/>
      <w:bookmarkStart w:id="429" w:name="_Toc530270595"/>
      <w:bookmarkStart w:id="430" w:name="_Toc521782173"/>
      <w:r w:rsidRPr="00893F48">
        <w:rPr>
          <w:rFonts w:eastAsia="黑体"/>
        </w:rPr>
        <w:t>（资料性附录）</w:t>
      </w:r>
      <w:bookmarkStart w:id="431" w:name="_Toc521778148"/>
      <w:bookmarkStart w:id="432" w:name="_Toc521776782"/>
      <w:bookmarkStart w:id="433" w:name="_Toc521780557"/>
      <w:bookmarkStart w:id="434" w:name="_Toc521782174"/>
      <w:bookmarkStart w:id="435" w:name="_Toc530270596"/>
      <w:bookmarkEnd w:id="426"/>
      <w:bookmarkEnd w:id="427"/>
      <w:bookmarkEnd w:id="428"/>
      <w:bookmarkEnd w:id="429"/>
      <w:bookmarkEnd w:id="430"/>
      <w:r w:rsidRPr="00893F48">
        <w:rPr>
          <w:rFonts w:eastAsia="黑体"/>
        </w:rPr>
        <w:t>交易授权书</w:t>
      </w:r>
      <w:bookmarkEnd w:id="431"/>
      <w:bookmarkEnd w:id="432"/>
      <w:bookmarkEnd w:id="433"/>
      <w:bookmarkEnd w:id="434"/>
      <w:r w:rsidRPr="00893F48">
        <w:rPr>
          <w:rFonts w:eastAsia="黑体"/>
        </w:rPr>
        <w:t>示例</w:t>
      </w:r>
      <w:bookmarkEnd w:id="425"/>
      <w:bookmarkEnd w:id="435"/>
    </w:p>
    <w:p w:rsidR="001B6B38" w:rsidRPr="00893F48" w:rsidRDefault="001162F8" w:rsidP="00014CDE">
      <w:pPr>
        <w:rPr>
          <w:rFonts w:eastAsia="黑体"/>
        </w:rPr>
      </w:pPr>
      <w:bookmarkStart w:id="436" w:name="_Toc521778149"/>
      <w:bookmarkStart w:id="437" w:name="_Toc529629676"/>
      <w:bookmarkStart w:id="438" w:name="_Toc521776783"/>
      <w:bookmarkStart w:id="439" w:name="_Toc521780558"/>
      <w:bookmarkStart w:id="440" w:name="_Toc521782175"/>
      <w:bookmarkStart w:id="441" w:name="_Toc530270597"/>
      <w:r w:rsidRPr="00893F48">
        <w:rPr>
          <w:rFonts w:eastAsia="黑体"/>
        </w:rPr>
        <w:t>表</w:t>
      </w:r>
      <w:r w:rsidRPr="00893F48">
        <w:rPr>
          <w:rFonts w:eastAsia="黑体"/>
        </w:rPr>
        <w:t xml:space="preserve">J.1  </w:t>
      </w:r>
      <w:r w:rsidRPr="00893F48">
        <w:rPr>
          <w:rFonts w:eastAsia="黑体"/>
        </w:rPr>
        <w:t>交易授权书</w:t>
      </w:r>
      <w:bookmarkEnd w:id="436"/>
      <w:bookmarkEnd w:id="437"/>
      <w:bookmarkEnd w:id="438"/>
      <w:bookmarkEnd w:id="439"/>
      <w:bookmarkEnd w:id="440"/>
      <w:r w:rsidRPr="00893F48">
        <w:rPr>
          <w:rFonts w:eastAsia="黑体"/>
        </w:rPr>
        <w:t>示例</w:t>
      </w:r>
      <w:bookmarkEnd w:id="441"/>
    </w:p>
    <w:tbl>
      <w:tblPr>
        <w:tblW w:w="91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343"/>
        <w:gridCol w:w="2342"/>
        <w:gridCol w:w="1384"/>
        <w:gridCol w:w="2152"/>
        <w:gridCol w:w="1919"/>
      </w:tblGrid>
      <w:tr w:rsidR="001162F8" w:rsidRPr="00893F48" w:rsidTr="002F24B7">
        <w:trPr>
          <w:trHeight w:val="51"/>
        </w:trPr>
        <w:tc>
          <w:tcPr>
            <w:tcW w:w="1343" w:type="dxa"/>
            <w:noWrap/>
            <w:vAlign w:val="center"/>
          </w:tcPr>
          <w:p w:rsidR="001162F8" w:rsidRPr="00893F48" w:rsidRDefault="001162F8" w:rsidP="002C4F6E">
            <w:pPr>
              <w:rPr>
                <w:kern w:val="0"/>
                <w:sz w:val="18"/>
                <w:szCs w:val="18"/>
              </w:rPr>
            </w:pPr>
            <w:r w:rsidRPr="00893F48">
              <w:rPr>
                <w:kern w:val="0"/>
                <w:sz w:val="18"/>
                <w:szCs w:val="18"/>
              </w:rPr>
              <w:t>被授权人</w:t>
            </w:r>
          </w:p>
        </w:tc>
        <w:tc>
          <w:tcPr>
            <w:tcW w:w="2342" w:type="dxa"/>
            <w:vAlign w:val="center"/>
          </w:tcPr>
          <w:p w:rsidR="001162F8" w:rsidRPr="00893F48" w:rsidRDefault="001162F8" w:rsidP="002C4F6E">
            <w:pPr>
              <w:rPr>
                <w:kern w:val="0"/>
                <w:sz w:val="18"/>
                <w:szCs w:val="18"/>
              </w:rPr>
            </w:pPr>
            <w:r w:rsidRPr="00893F48">
              <w:rPr>
                <w:kern w:val="0"/>
                <w:sz w:val="18"/>
                <w:szCs w:val="18"/>
              </w:rPr>
              <w:t>姓名</w:t>
            </w:r>
          </w:p>
        </w:tc>
        <w:tc>
          <w:tcPr>
            <w:tcW w:w="1384" w:type="dxa"/>
            <w:vAlign w:val="center"/>
          </w:tcPr>
          <w:p w:rsidR="001162F8" w:rsidRPr="00893F48" w:rsidRDefault="001162F8" w:rsidP="002C4F6E">
            <w:pPr>
              <w:rPr>
                <w:kern w:val="0"/>
                <w:sz w:val="18"/>
                <w:szCs w:val="18"/>
              </w:rPr>
            </w:pPr>
          </w:p>
        </w:tc>
        <w:tc>
          <w:tcPr>
            <w:tcW w:w="2152" w:type="dxa"/>
            <w:vAlign w:val="center"/>
          </w:tcPr>
          <w:p w:rsidR="001162F8" w:rsidRPr="00893F48" w:rsidRDefault="001162F8" w:rsidP="002C4F6E">
            <w:pPr>
              <w:rPr>
                <w:kern w:val="0"/>
                <w:sz w:val="18"/>
                <w:szCs w:val="18"/>
              </w:rPr>
            </w:pPr>
            <w:r w:rsidRPr="00893F48">
              <w:rPr>
                <w:kern w:val="0"/>
                <w:sz w:val="18"/>
                <w:szCs w:val="18"/>
              </w:rPr>
              <w:t>电脑</w:t>
            </w:r>
            <w:r w:rsidRPr="00893F48">
              <w:rPr>
                <w:kern w:val="0"/>
                <w:sz w:val="18"/>
                <w:szCs w:val="18"/>
              </w:rPr>
              <w:t>IP</w:t>
            </w:r>
            <w:r w:rsidRPr="00893F48">
              <w:rPr>
                <w:kern w:val="0"/>
                <w:sz w:val="18"/>
                <w:szCs w:val="18"/>
              </w:rPr>
              <w:t>地址</w:t>
            </w:r>
          </w:p>
        </w:tc>
        <w:tc>
          <w:tcPr>
            <w:tcW w:w="1919" w:type="dxa"/>
            <w:noWrap/>
            <w:vAlign w:val="center"/>
          </w:tcPr>
          <w:p w:rsidR="001162F8" w:rsidRPr="00893F48" w:rsidRDefault="001162F8" w:rsidP="002C4F6E">
            <w:pPr>
              <w:rPr>
                <w:kern w:val="0"/>
                <w:sz w:val="18"/>
                <w:szCs w:val="18"/>
              </w:rPr>
            </w:pPr>
          </w:p>
        </w:tc>
      </w:tr>
      <w:tr w:rsidR="001162F8" w:rsidRPr="00893F48" w:rsidTr="002F24B7">
        <w:trPr>
          <w:trHeight w:val="57"/>
        </w:trPr>
        <w:tc>
          <w:tcPr>
            <w:tcW w:w="1343" w:type="dxa"/>
            <w:vMerge w:val="restart"/>
            <w:noWrap/>
            <w:vAlign w:val="center"/>
          </w:tcPr>
          <w:p w:rsidR="001162F8" w:rsidRPr="00893F48" w:rsidRDefault="001162F8" w:rsidP="002C4F6E">
            <w:pPr>
              <w:rPr>
                <w:kern w:val="0"/>
                <w:sz w:val="18"/>
                <w:szCs w:val="18"/>
              </w:rPr>
            </w:pPr>
            <w:r w:rsidRPr="00893F48">
              <w:rPr>
                <w:kern w:val="0"/>
                <w:sz w:val="18"/>
                <w:szCs w:val="18"/>
              </w:rPr>
              <w:t>授权内容</w:t>
            </w:r>
          </w:p>
        </w:tc>
        <w:tc>
          <w:tcPr>
            <w:tcW w:w="2342" w:type="dxa"/>
            <w:vAlign w:val="center"/>
          </w:tcPr>
          <w:p w:rsidR="001162F8" w:rsidRPr="00893F48" w:rsidRDefault="001162F8" w:rsidP="002C4F6E">
            <w:pPr>
              <w:rPr>
                <w:kern w:val="0"/>
                <w:sz w:val="18"/>
                <w:szCs w:val="18"/>
              </w:rPr>
            </w:pPr>
            <w:r w:rsidRPr="00893F48">
              <w:rPr>
                <w:kern w:val="0"/>
                <w:sz w:val="18"/>
                <w:szCs w:val="18"/>
              </w:rPr>
              <w:t>企业名称</w:t>
            </w:r>
          </w:p>
        </w:tc>
        <w:tc>
          <w:tcPr>
            <w:tcW w:w="1384" w:type="dxa"/>
            <w:vAlign w:val="center"/>
          </w:tcPr>
          <w:p w:rsidR="001162F8" w:rsidRPr="00893F48" w:rsidRDefault="001162F8" w:rsidP="002C4F6E">
            <w:pPr>
              <w:rPr>
                <w:kern w:val="0"/>
                <w:sz w:val="18"/>
                <w:szCs w:val="18"/>
              </w:rPr>
            </w:pPr>
          </w:p>
        </w:tc>
        <w:tc>
          <w:tcPr>
            <w:tcW w:w="2152" w:type="dxa"/>
            <w:vAlign w:val="center"/>
          </w:tcPr>
          <w:p w:rsidR="001162F8" w:rsidRPr="00893F48" w:rsidRDefault="001162F8" w:rsidP="002C4F6E">
            <w:pPr>
              <w:rPr>
                <w:kern w:val="0"/>
                <w:sz w:val="18"/>
                <w:szCs w:val="18"/>
              </w:rPr>
            </w:pPr>
            <w:r w:rsidRPr="00893F48">
              <w:rPr>
                <w:kern w:val="0"/>
                <w:sz w:val="18"/>
                <w:szCs w:val="18"/>
              </w:rPr>
              <w:t>账号</w:t>
            </w:r>
            <w:r w:rsidRPr="00893F48">
              <w:rPr>
                <w:kern w:val="0"/>
                <w:sz w:val="18"/>
                <w:szCs w:val="18"/>
              </w:rPr>
              <w:t xml:space="preserve">ID </w:t>
            </w:r>
          </w:p>
        </w:tc>
        <w:tc>
          <w:tcPr>
            <w:tcW w:w="1919" w:type="dxa"/>
          </w:tcPr>
          <w:p w:rsidR="001162F8" w:rsidRPr="00893F48" w:rsidRDefault="001162F8" w:rsidP="002C4F6E">
            <w:pPr>
              <w:rPr>
                <w:kern w:val="0"/>
                <w:sz w:val="18"/>
                <w:szCs w:val="18"/>
              </w:rPr>
            </w:pPr>
          </w:p>
        </w:tc>
      </w:tr>
      <w:tr w:rsidR="001162F8" w:rsidRPr="00893F48" w:rsidTr="002F24B7">
        <w:trPr>
          <w:trHeight w:val="51"/>
        </w:trPr>
        <w:tc>
          <w:tcPr>
            <w:tcW w:w="1343" w:type="dxa"/>
            <w:vMerge/>
            <w:noWrap/>
            <w:vAlign w:val="center"/>
          </w:tcPr>
          <w:p w:rsidR="001162F8" w:rsidRPr="00893F48" w:rsidRDefault="001162F8" w:rsidP="002C4F6E">
            <w:pPr>
              <w:rPr>
                <w:kern w:val="0"/>
                <w:sz w:val="18"/>
                <w:szCs w:val="18"/>
              </w:rPr>
            </w:pPr>
          </w:p>
        </w:tc>
        <w:tc>
          <w:tcPr>
            <w:tcW w:w="2342" w:type="dxa"/>
            <w:vAlign w:val="center"/>
          </w:tcPr>
          <w:p w:rsidR="001162F8" w:rsidRPr="00893F48" w:rsidRDefault="001162F8" w:rsidP="002C4F6E">
            <w:pPr>
              <w:rPr>
                <w:kern w:val="0"/>
                <w:sz w:val="18"/>
                <w:szCs w:val="18"/>
              </w:rPr>
            </w:pPr>
            <w:r w:rsidRPr="00893F48">
              <w:rPr>
                <w:kern w:val="0"/>
                <w:sz w:val="18"/>
                <w:szCs w:val="18"/>
              </w:rPr>
              <w:t>交易品种</w:t>
            </w:r>
          </w:p>
        </w:tc>
        <w:tc>
          <w:tcPr>
            <w:tcW w:w="1384" w:type="dxa"/>
            <w:vAlign w:val="center"/>
          </w:tcPr>
          <w:p w:rsidR="001162F8" w:rsidRPr="00893F48" w:rsidRDefault="001162F8" w:rsidP="002C4F6E">
            <w:pPr>
              <w:rPr>
                <w:kern w:val="0"/>
                <w:sz w:val="18"/>
                <w:szCs w:val="18"/>
              </w:rPr>
            </w:pPr>
          </w:p>
        </w:tc>
        <w:tc>
          <w:tcPr>
            <w:tcW w:w="2152" w:type="dxa"/>
            <w:vAlign w:val="center"/>
          </w:tcPr>
          <w:p w:rsidR="001162F8" w:rsidRPr="00893F48" w:rsidRDefault="001162F8" w:rsidP="002C4F6E">
            <w:pPr>
              <w:rPr>
                <w:kern w:val="0"/>
                <w:sz w:val="18"/>
                <w:szCs w:val="18"/>
              </w:rPr>
            </w:pPr>
            <w:r w:rsidRPr="00893F48">
              <w:rPr>
                <w:kern w:val="0"/>
                <w:sz w:val="18"/>
                <w:szCs w:val="18"/>
              </w:rPr>
              <w:t>授权期限</w:t>
            </w:r>
          </w:p>
        </w:tc>
        <w:tc>
          <w:tcPr>
            <w:tcW w:w="1919" w:type="dxa"/>
          </w:tcPr>
          <w:p w:rsidR="001162F8" w:rsidRPr="00893F48" w:rsidRDefault="001162F8" w:rsidP="002C4F6E">
            <w:pPr>
              <w:rPr>
                <w:kern w:val="0"/>
                <w:sz w:val="18"/>
                <w:szCs w:val="18"/>
              </w:rPr>
            </w:pPr>
          </w:p>
        </w:tc>
      </w:tr>
      <w:tr w:rsidR="001162F8" w:rsidRPr="00893F48" w:rsidTr="002F24B7">
        <w:trPr>
          <w:trHeight w:val="51"/>
        </w:trPr>
        <w:tc>
          <w:tcPr>
            <w:tcW w:w="1343" w:type="dxa"/>
            <w:vMerge/>
            <w:vAlign w:val="center"/>
          </w:tcPr>
          <w:p w:rsidR="001162F8" w:rsidRPr="00893F48" w:rsidRDefault="001162F8" w:rsidP="002C4F6E">
            <w:pPr>
              <w:rPr>
                <w:kern w:val="0"/>
                <w:sz w:val="18"/>
                <w:szCs w:val="18"/>
              </w:rPr>
            </w:pPr>
          </w:p>
        </w:tc>
        <w:tc>
          <w:tcPr>
            <w:tcW w:w="2342" w:type="dxa"/>
            <w:vAlign w:val="center"/>
          </w:tcPr>
          <w:p w:rsidR="001162F8" w:rsidRPr="00893F48" w:rsidRDefault="001162F8" w:rsidP="002C4F6E">
            <w:pPr>
              <w:rPr>
                <w:kern w:val="0"/>
                <w:sz w:val="18"/>
                <w:szCs w:val="18"/>
              </w:rPr>
            </w:pPr>
            <w:r w:rsidRPr="00893F48">
              <w:rPr>
                <w:kern w:val="0"/>
                <w:sz w:val="18"/>
                <w:szCs w:val="18"/>
              </w:rPr>
              <w:t>月交易量限额（</w:t>
            </w:r>
            <w:r w:rsidRPr="00893F48">
              <w:rPr>
                <w:kern w:val="0"/>
                <w:sz w:val="18"/>
                <w:szCs w:val="18"/>
              </w:rPr>
              <w:t>t</w:t>
            </w:r>
            <w:r w:rsidRPr="00893F48">
              <w:rPr>
                <w:kern w:val="0"/>
                <w:sz w:val="18"/>
                <w:szCs w:val="18"/>
              </w:rPr>
              <w:t>）</w:t>
            </w:r>
          </w:p>
        </w:tc>
        <w:tc>
          <w:tcPr>
            <w:tcW w:w="1384" w:type="dxa"/>
            <w:vAlign w:val="center"/>
          </w:tcPr>
          <w:p w:rsidR="001162F8" w:rsidRPr="00893F48" w:rsidRDefault="001162F8" w:rsidP="002C4F6E">
            <w:pPr>
              <w:rPr>
                <w:kern w:val="0"/>
                <w:sz w:val="18"/>
                <w:szCs w:val="18"/>
              </w:rPr>
            </w:pPr>
          </w:p>
        </w:tc>
        <w:tc>
          <w:tcPr>
            <w:tcW w:w="2152" w:type="dxa"/>
            <w:vAlign w:val="center"/>
          </w:tcPr>
          <w:p w:rsidR="001162F8" w:rsidRPr="00893F48" w:rsidRDefault="001162F8" w:rsidP="002C4F6E">
            <w:pPr>
              <w:rPr>
                <w:kern w:val="0"/>
                <w:sz w:val="18"/>
                <w:szCs w:val="18"/>
              </w:rPr>
            </w:pPr>
            <w:r w:rsidRPr="00893F48">
              <w:rPr>
                <w:kern w:val="0"/>
                <w:sz w:val="18"/>
                <w:szCs w:val="18"/>
              </w:rPr>
              <w:t>日交易量限额（</w:t>
            </w:r>
            <w:r w:rsidRPr="00893F48">
              <w:rPr>
                <w:kern w:val="0"/>
                <w:sz w:val="18"/>
                <w:szCs w:val="18"/>
              </w:rPr>
              <w:t>t</w:t>
            </w:r>
            <w:r w:rsidRPr="00893F48">
              <w:rPr>
                <w:kern w:val="0"/>
                <w:sz w:val="18"/>
                <w:szCs w:val="18"/>
              </w:rPr>
              <w:t>）</w:t>
            </w:r>
          </w:p>
        </w:tc>
        <w:tc>
          <w:tcPr>
            <w:tcW w:w="1919" w:type="dxa"/>
          </w:tcPr>
          <w:p w:rsidR="001162F8" w:rsidRPr="00893F48" w:rsidRDefault="001162F8" w:rsidP="002C4F6E">
            <w:pPr>
              <w:rPr>
                <w:kern w:val="0"/>
                <w:sz w:val="18"/>
                <w:szCs w:val="18"/>
              </w:rPr>
            </w:pPr>
          </w:p>
        </w:tc>
      </w:tr>
      <w:tr w:rsidR="001162F8" w:rsidRPr="00893F48" w:rsidTr="002F24B7">
        <w:trPr>
          <w:trHeight w:val="51"/>
        </w:trPr>
        <w:tc>
          <w:tcPr>
            <w:tcW w:w="1343" w:type="dxa"/>
            <w:vMerge/>
            <w:vAlign w:val="center"/>
          </w:tcPr>
          <w:p w:rsidR="001162F8" w:rsidRPr="00893F48" w:rsidRDefault="001162F8" w:rsidP="002C4F6E">
            <w:pPr>
              <w:rPr>
                <w:kern w:val="0"/>
                <w:sz w:val="18"/>
                <w:szCs w:val="18"/>
              </w:rPr>
            </w:pPr>
          </w:p>
        </w:tc>
        <w:tc>
          <w:tcPr>
            <w:tcW w:w="2342" w:type="dxa"/>
            <w:vAlign w:val="center"/>
          </w:tcPr>
          <w:p w:rsidR="001162F8" w:rsidRPr="00893F48" w:rsidRDefault="001162F8" w:rsidP="002C4F6E">
            <w:pPr>
              <w:rPr>
                <w:kern w:val="0"/>
                <w:sz w:val="18"/>
                <w:szCs w:val="18"/>
              </w:rPr>
            </w:pPr>
            <w:r w:rsidRPr="00893F48">
              <w:rPr>
                <w:kern w:val="0"/>
                <w:sz w:val="18"/>
                <w:szCs w:val="18"/>
              </w:rPr>
              <w:t>月交易额限额（元）</w:t>
            </w:r>
          </w:p>
        </w:tc>
        <w:tc>
          <w:tcPr>
            <w:tcW w:w="1384" w:type="dxa"/>
            <w:vAlign w:val="center"/>
          </w:tcPr>
          <w:p w:rsidR="001162F8" w:rsidRPr="00893F48" w:rsidRDefault="001162F8" w:rsidP="002C4F6E">
            <w:pPr>
              <w:rPr>
                <w:kern w:val="0"/>
                <w:sz w:val="18"/>
                <w:szCs w:val="18"/>
              </w:rPr>
            </w:pPr>
          </w:p>
        </w:tc>
        <w:tc>
          <w:tcPr>
            <w:tcW w:w="2152" w:type="dxa"/>
            <w:vAlign w:val="center"/>
          </w:tcPr>
          <w:p w:rsidR="001162F8" w:rsidRPr="00893F48" w:rsidRDefault="001162F8" w:rsidP="002C4F6E">
            <w:pPr>
              <w:rPr>
                <w:kern w:val="0"/>
                <w:sz w:val="18"/>
                <w:szCs w:val="18"/>
              </w:rPr>
            </w:pPr>
            <w:r w:rsidRPr="00893F48">
              <w:rPr>
                <w:kern w:val="0"/>
                <w:sz w:val="18"/>
                <w:szCs w:val="18"/>
              </w:rPr>
              <w:t>日交易额限额（元）</w:t>
            </w:r>
          </w:p>
        </w:tc>
        <w:tc>
          <w:tcPr>
            <w:tcW w:w="1919" w:type="dxa"/>
          </w:tcPr>
          <w:p w:rsidR="001162F8" w:rsidRPr="00893F48" w:rsidRDefault="001162F8" w:rsidP="002C4F6E">
            <w:pPr>
              <w:rPr>
                <w:kern w:val="0"/>
                <w:sz w:val="18"/>
                <w:szCs w:val="18"/>
              </w:rPr>
            </w:pPr>
          </w:p>
        </w:tc>
      </w:tr>
      <w:tr w:rsidR="001162F8" w:rsidRPr="00893F48" w:rsidTr="002F24B7">
        <w:trPr>
          <w:trHeight w:val="51"/>
        </w:trPr>
        <w:tc>
          <w:tcPr>
            <w:tcW w:w="1343" w:type="dxa"/>
            <w:noWrap/>
            <w:vAlign w:val="center"/>
          </w:tcPr>
          <w:p w:rsidR="001162F8" w:rsidRPr="00893F48" w:rsidRDefault="001162F8" w:rsidP="002C4F6E">
            <w:pPr>
              <w:rPr>
                <w:kern w:val="0"/>
                <w:sz w:val="18"/>
                <w:szCs w:val="18"/>
              </w:rPr>
            </w:pPr>
            <w:r w:rsidRPr="00893F48">
              <w:rPr>
                <w:kern w:val="0"/>
                <w:sz w:val="18"/>
                <w:szCs w:val="18"/>
              </w:rPr>
              <w:t>本人确认</w:t>
            </w:r>
          </w:p>
        </w:tc>
        <w:tc>
          <w:tcPr>
            <w:tcW w:w="2342" w:type="dxa"/>
            <w:vAlign w:val="center"/>
          </w:tcPr>
          <w:p w:rsidR="001162F8" w:rsidRPr="00893F48" w:rsidRDefault="001162F8" w:rsidP="002C4F6E">
            <w:pPr>
              <w:rPr>
                <w:kern w:val="0"/>
                <w:sz w:val="18"/>
                <w:szCs w:val="18"/>
              </w:rPr>
            </w:pPr>
          </w:p>
        </w:tc>
        <w:tc>
          <w:tcPr>
            <w:tcW w:w="5455" w:type="dxa"/>
            <w:gridSpan w:val="3"/>
            <w:vAlign w:val="center"/>
          </w:tcPr>
          <w:p w:rsidR="001162F8" w:rsidRPr="00893F48" w:rsidRDefault="001162F8" w:rsidP="002C4F6E">
            <w:pPr>
              <w:rPr>
                <w:kern w:val="0"/>
                <w:sz w:val="18"/>
                <w:szCs w:val="18"/>
              </w:rPr>
            </w:pPr>
            <w:r w:rsidRPr="00893F48">
              <w:rPr>
                <w:kern w:val="0"/>
                <w:sz w:val="18"/>
                <w:szCs w:val="18"/>
              </w:rPr>
              <w:t>签字：</w:t>
            </w:r>
            <w:r w:rsidRPr="00893F48">
              <w:rPr>
                <w:kern w:val="0"/>
                <w:sz w:val="18"/>
                <w:szCs w:val="18"/>
              </w:rPr>
              <w:t xml:space="preserve">                    </w:t>
            </w:r>
            <w:r w:rsidRPr="00893F48">
              <w:rPr>
                <w:kern w:val="0"/>
                <w:sz w:val="18"/>
                <w:szCs w:val="18"/>
              </w:rPr>
              <w:t>日期：</w:t>
            </w:r>
          </w:p>
        </w:tc>
      </w:tr>
      <w:tr w:rsidR="001162F8" w:rsidRPr="00893F48" w:rsidTr="002F24B7">
        <w:trPr>
          <w:trHeight w:val="161"/>
        </w:trPr>
        <w:tc>
          <w:tcPr>
            <w:tcW w:w="1343" w:type="dxa"/>
            <w:vMerge w:val="restart"/>
            <w:noWrap/>
            <w:vAlign w:val="center"/>
          </w:tcPr>
          <w:p w:rsidR="001162F8" w:rsidRPr="00893F48" w:rsidRDefault="001162F8" w:rsidP="002C4F6E">
            <w:pPr>
              <w:rPr>
                <w:kern w:val="0"/>
                <w:sz w:val="18"/>
                <w:szCs w:val="18"/>
              </w:rPr>
            </w:pPr>
            <w:r w:rsidRPr="00893F48">
              <w:rPr>
                <w:kern w:val="0"/>
                <w:sz w:val="18"/>
                <w:szCs w:val="18"/>
              </w:rPr>
              <w:t>审批意见</w:t>
            </w:r>
          </w:p>
        </w:tc>
        <w:tc>
          <w:tcPr>
            <w:tcW w:w="2342" w:type="dxa"/>
            <w:vAlign w:val="center"/>
          </w:tcPr>
          <w:p w:rsidR="001162F8" w:rsidRPr="00893F48" w:rsidRDefault="001162F8" w:rsidP="002C4F6E">
            <w:pPr>
              <w:rPr>
                <w:kern w:val="0"/>
                <w:sz w:val="18"/>
                <w:szCs w:val="18"/>
                <w:highlight w:val="yellow"/>
              </w:rPr>
            </w:pPr>
          </w:p>
        </w:tc>
        <w:tc>
          <w:tcPr>
            <w:tcW w:w="5455" w:type="dxa"/>
            <w:gridSpan w:val="3"/>
            <w:vAlign w:val="center"/>
          </w:tcPr>
          <w:p w:rsidR="001162F8" w:rsidRPr="00893F48" w:rsidRDefault="001162F8" w:rsidP="002C4F6E">
            <w:pPr>
              <w:rPr>
                <w:kern w:val="0"/>
                <w:sz w:val="18"/>
                <w:szCs w:val="18"/>
              </w:rPr>
            </w:pPr>
            <w:r w:rsidRPr="00893F48">
              <w:rPr>
                <w:kern w:val="0"/>
                <w:sz w:val="18"/>
                <w:szCs w:val="18"/>
              </w:rPr>
              <w:t>签字：</w:t>
            </w:r>
            <w:r w:rsidRPr="00893F48">
              <w:rPr>
                <w:kern w:val="0"/>
                <w:sz w:val="18"/>
                <w:szCs w:val="18"/>
              </w:rPr>
              <w:t xml:space="preserve">                    </w:t>
            </w:r>
            <w:r w:rsidRPr="00893F48">
              <w:rPr>
                <w:kern w:val="0"/>
                <w:sz w:val="18"/>
                <w:szCs w:val="18"/>
              </w:rPr>
              <w:t>日期：</w:t>
            </w:r>
          </w:p>
        </w:tc>
      </w:tr>
      <w:tr w:rsidR="001162F8" w:rsidRPr="00893F48" w:rsidTr="002F24B7">
        <w:trPr>
          <w:trHeight w:val="51"/>
        </w:trPr>
        <w:tc>
          <w:tcPr>
            <w:tcW w:w="1343" w:type="dxa"/>
            <w:vMerge/>
            <w:vAlign w:val="center"/>
          </w:tcPr>
          <w:p w:rsidR="001162F8" w:rsidRPr="00893F48" w:rsidRDefault="001162F8" w:rsidP="002C4F6E">
            <w:pPr>
              <w:rPr>
                <w:kern w:val="0"/>
                <w:sz w:val="18"/>
                <w:szCs w:val="18"/>
              </w:rPr>
            </w:pPr>
          </w:p>
        </w:tc>
        <w:tc>
          <w:tcPr>
            <w:tcW w:w="2342" w:type="dxa"/>
            <w:vAlign w:val="center"/>
          </w:tcPr>
          <w:p w:rsidR="001162F8" w:rsidRPr="00893F48" w:rsidRDefault="001162F8" w:rsidP="002C4F6E">
            <w:pPr>
              <w:rPr>
                <w:kern w:val="0"/>
                <w:sz w:val="18"/>
                <w:szCs w:val="18"/>
                <w:highlight w:val="yellow"/>
              </w:rPr>
            </w:pPr>
          </w:p>
        </w:tc>
        <w:tc>
          <w:tcPr>
            <w:tcW w:w="5455" w:type="dxa"/>
            <w:gridSpan w:val="3"/>
            <w:vAlign w:val="center"/>
          </w:tcPr>
          <w:p w:rsidR="001162F8" w:rsidRPr="00893F48" w:rsidRDefault="001162F8" w:rsidP="002C4F6E">
            <w:pPr>
              <w:rPr>
                <w:kern w:val="0"/>
                <w:sz w:val="18"/>
                <w:szCs w:val="18"/>
              </w:rPr>
            </w:pPr>
            <w:r w:rsidRPr="00893F48">
              <w:rPr>
                <w:kern w:val="0"/>
                <w:sz w:val="18"/>
                <w:szCs w:val="18"/>
              </w:rPr>
              <w:t>签字：</w:t>
            </w:r>
            <w:r w:rsidRPr="00893F48">
              <w:rPr>
                <w:kern w:val="0"/>
                <w:sz w:val="18"/>
                <w:szCs w:val="18"/>
              </w:rPr>
              <w:t xml:space="preserve">                    </w:t>
            </w:r>
            <w:r w:rsidRPr="00893F48">
              <w:rPr>
                <w:kern w:val="0"/>
                <w:sz w:val="18"/>
                <w:szCs w:val="18"/>
              </w:rPr>
              <w:t>日期：</w:t>
            </w:r>
          </w:p>
        </w:tc>
      </w:tr>
      <w:tr w:rsidR="001162F8" w:rsidRPr="00893F48" w:rsidTr="002F24B7">
        <w:trPr>
          <w:trHeight w:val="51"/>
        </w:trPr>
        <w:tc>
          <w:tcPr>
            <w:tcW w:w="1343" w:type="dxa"/>
            <w:vMerge/>
            <w:vAlign w:val="center"/>
          </w:tcPr>
          <w:p w:rsidR="001162F8" w:rsidRPr="00893F48" w:rsidRDefault="001162F8" w:rsidP="002C4F6E">
            <w:pPr>
              <w:rPr>
                <w:kern w:val="0"/>
                <w:sz w:val="18"/>
                <w:szCs w:val="18"/>
              </w:rPr>
            </w:pPr>
          </w:p>
        </w:tc>
        <w:tc>
          <w:tcPr>
            <w:tcW w:w="2342" w:type="dxa"/>
            <w:vAlign w:val="center"/>
          </w:tcPr>
          <w:p w:rsidR="001162F8" w:rsidRPr="00893F48" w:rsidRDefault="001162F8" w:rsidP="002C4F6E">
            <w:pPr>
              <w:rPr>
                <w:kern w:val="0"/>
                <w:sz w:val="18"/>
                <w:szCs w:val="18"/>
                <w:highlight w:val="yellow"/>
              </w:rPr>
            </w:pPr>
          </w:p>
        </w:tc>
        <w:tc>
          <w:tcPr>
            <w:tcW w:w="5455" w:type="dxa"/>
            <w:gridSpan w:val="3"/>
            <w:vAlign w:val="center"/>
          </w:tcPr>
          <w:p w:rsidR="001162F8" w:rsidRPr="00893F48" w:rsidRDefault="001162F8" w:rsidP="002C4F6E">
            <w:pPr>
              <w:rPr>
                <w:kern w:val="0"/>
                <w:sz w:val="18"/>
                <w:szCs w:val="18"/>
              </w:rPr>
            </w:pPr>
            <w:r w:rsidRPr="00893F48">
              <w:rPr>
                <w:kern w:val="0"/>
                <w:sz w:val="18"/>
                <w:szCs w:val="18"/>
              </w:rPr>
              <w:t>签字：</w:t>
            </w:r>
            <w:r w:rsidRPr="00893F48">
              <w:rPr>
                <w:kern w:val="0"/>
                <w:sz w:val="18"/>
                <w:szCs w:val="18"/>
              </w:rPr>
              <w:t xml:space="preserve">                    </w:t>
            </w:r>
            <w:r w:rsidRPr="00893F48">
              <w:rPr>
                <w:kern w:val="0"/>
                <w:sz w:val="18"/>
                <w:szCs w:val="18"/>
              </w:rPr>
              <w:t>日期：</w:t>
            </w:r>
          </w:p>
        </w:tc>
      </w:tr>
      <w:tr w:rsidR="001162F8" w:rsidRPr="00893F48" w:rsidTr="002F24B7">
        <w:trPr>
          <w:trHeight w:val="51"/>
        </w:trPr>
        <w:tc>
          <w:tcPr>
            <w:tcW w:w="1343" w:type="dxa"/>
            <w:noWrap/>
            <w:vAlign w:val="center"/>
          </w:tcPr>
          <w:p w:rsidR="001162F8" w:rsidRPr="00893F48" w:rsidRDefault="001162F8" w:rsidP="002C4F6E">
            <w:pPr>
              <w:rPr>
                <w:kern w:val="0"/>
                <w:sz w:val="18"/>
                <w:szCs w:val="18"/>
              </w:rPr>
            </w:pPr>
            <w:r w:rsidRPr="00893F48">
              <w:rPr>
                <w:kern w:val="0"/>
                <w:sz w:val="18"/>
                <w:szCs w:val="18"/>
              </w:rPr>
              <w:t>备注</w:t>
            </w:r>
          </w:p>
        </w:tc>
        <w:tc>
          <w:tcPr>
            <w:tcW w:w="7797" w:type="dxa"/>
            <w:gridSpan w:val="4"/>
            <w:noWrap/>
            <w:vAlign w:val="center"/>
          </w:tcPr>
          <w:p w:rsidR="001162F8" w:rsidRPr="00893F48" w:rsidRDefault="001162F8" w:rsidP="002C4F6E">
            <w:pPr>
              <w:rPr>
                <w:kern w:val="0"/>
                <w:sz w:val="18"/>
                <w:szCs w:val="18"/>
              </w:rPr>
            </w:pPr>
          </w:p>
        </w:tc>
      </w:tr>
    </w:tbl>
    <w:p w:rsidR="001162F8" w:rsidRPr="00893F48" w:rsidRDefault="001162F8" w:rsidP="00860C2C">
      <w:pPr>
        <w:rPr>
          <w:rFonts w:eastAsia="黑体"/>
        </w:rPr>
      </w:pPr>
    </w:p>
    <w:p w:rsidR="001162F8" w:rsidRPr="00893F48" w:rsidRDefault="001162F8" w:rsidP="00860C2C">
      <w:pPr>
        <w:rPr>
          <w:rFonts w:eastAsia="黑体"/>
        </w:rPr>
        <w:sectPr w:rsidR="001162F8" w:rsidRPr="00893F48" w:rsidSect="002D4EB6">
          <w:headerReference w:type="first" r:id="rId23"/>
          <w:type w:val="nextColumn"/>
          <w:pgSz w:w="11906" w:h="16838"/>
          <w:pgMar w:top="1418" w:right="1134" w:bottom="1134" w:left="1418" w:header="567" w:footer="283" w:gutter="0"/>
          <w:cols w:space="425"/>
          <w:docGrid w:linePitch="312"/>
        </w:sectPr>
      </w:pPr>
    </w:p>
    <w:p w:rsidR="001162F8" w:rsidRPr="00893F48" w:rsidRDefault="001162F8" w:rsidP="001011D7">
      <w:pPr>
        <w:spacing w:beforeLines="200" w:before="624"/>
        <w:jc w:val="center"/>
        <w:outlineLvl w:val="0"/>
        <w:rPr>
          <w:rFonts w:eastAsia="黑体"/>
        </w:rPr>
      </w:pPr>
      <w:bookmarkStart w:id="442" w:name="_Toc521782176"/>
      <w:bookmarkStart w:id="443" w:name="_Toc521776784"/>
      <w:bookmarkStart w:id="444" w:name="_Toc521780559"/>
      <w:bookmarkStart w:id="445" w:name="_Toc521778150"/>
      <w:bookmarkStart w:id="446" w:name="_Toc530270598"/>
      <w:bookmarkStart w:id="447" w:name="_Toc22114086"/>
      <w:r w:rsidRPr="00893F48">
        <w:rPr>
          <w:rFonts w:eastAsia="黑体"/>
        </w:rPr>
        <w:lastRenderedPageBreak/>
        <w:t>附录</w:t>
      </w:r>
      <w:bookmarkEnd w:id="442"/>
      <w:bookmarkEnd w:id="443"/>
      <w:bookmarkEnd w:id="444"/>
      <w:bookmarkEnd w:id="445"/>
      <w:bookmarkEnd w:id="446"/>
      <w:r w:rsidRPr="00893F48">
        <w:rPr>
          <w:rFonts w:eastAsia="黑体"/>
        </w:rPr>
        <w:t>K</w:t>
      </w:r>
      <w:bookmarkStart w:id="448" w:name="_Toc521776785"/>
      <w:bookmarkStart w:id="449" w:name="_Toc521780560"/>
      <w:bookmarkStart w:id="450" w:name="_Toc521782177"/>
      <w:bookmarkStart w:id="451" w:name="_Toc521778151"/>
      <w:bookmarkStart w:id="452" w:name="_Toc530270599"/>
      <w:r w:rsidRPr="00893F48">
        <w:rPr>
          <w:rFonts w:eastAsia="黑体"/>
        </w:rPr>
        <w:t>（资料性附录）</w:t>
      </w:r>
      <w:bookmarkStart w:id="453" w:name="_Toc530270600"/>
      <w:bookmarkStart w:id="454" w:name="_Toc521776786"/>
      <w:bookmarkStart w:id="455" w:name="_Toc521782178"/>
      <w:bookmarkStart w:id="456" w:name="_Toc521780561"/>
      <w:bookmarkStart w:id="457" w:name="_Toc521778152"/>
      <w:bookmarkEnd w:id="448"/>
      <w:bookmarkEnd w:id="449"/>
      <w:bookmarkEnd w:id="450"/>
      <w:bookmarkEnd w:id="451"/>
      <w:bookmarkEnd w:id="452"/>
      <w:r w:rsidRPr="00893F48">
        <w:rPr>
          <w:rFonts w:eastAsia="黑体"/>
        </w:rPr>
        <w:t>交易记录示例</w:t>
      </w:r>
      <w:bookmarkEnd w:id="447"/>
      <w:bookmarkEnd w:id="453"/>
      <w:bookmarkEnd w:id="454"/>
      <w:bookmarkEnd w:id="455"/>
      <w:bookmarkEnd w:id="456"/>
      <w:bookmarkEnd w:id="457"/>
    </w:p>
    <w:p w:rsidR="001162F8" w:rsidRPr="00893F48" w:rsidRDefault="001162F8" w:rsidP="00F62664">
      <w:pPr>
        <w:jc w:val="center"/>
        <w:rPr>
          <w:rFonts w:eastAsia="黑体"/>
        </w:rPr>
      </w:pPr>
      <w:bookmarkStart w:id="458" w:name="_Toc521782179"/>
      <w:bookmarkStart w:id="459" w:name="_Toc529629680"/>
      <w:bookmarkStart w:id="460" w:name="_Toc521780562"/>
      <w:bookmarkStart w:id="461" w:name="_Toc521776787"/>
      <w:bookmarkStart w:id="462" w:name="_Toc521778153"/>
      <w:bookmarkStart w:id="463" w:name="_Toc530270601"/>
      <w:r w:rsidRPr="00893F48">
        <w:rPr>
          <w:rFonts w:eastAsia="黑体"/>
        </w:rPr>
        <w:t>表</w:t>
      </w:r>
      <w:r w:rsidRPr="00893F48">
        <w:rPr>
          <w:rFonts w:eastAsia="黑体"/>
        </w:rPr>
        <w:t xml:space="preserve">K.1  </w:t>
      </w:r>
      <w:r w:rsidRPr="00893F48">
        <w:rPr>
          <w:rFonts w:eastAsia="黑体"/>
        </w:rPr>
        <w:t>交易记录</w:t>
      </w:r>
      <w:bookmarkEnd w:id="458"/>
      <w:bookmarkEnd w:id="459"/>
      <w:bookmarkEnd w:id="460"/>
      <w:bookmarkEnd w:id="461"/>
      <w:bookmarkEnd w:id="462"/>
      <w:r w:rsidRPr="00893F48">
        <w:rPr>
          <w:rFonts w:eastAsia="黑体"/>
        </w:rPr>
        <w:t>示例</w:t>
      </w:r>
      <w:bookmarkEnd w:id="463"/>
    </w:p>
    <w:tbl>
      <w:tblPr>
        <w:tblpPr w:leftFromText="180" w:rightFromText="180" w:vertAnchor="text" w:tblpXSpec="center" w:tblpY="1"/>
        <w:tblOverlap w:val="neve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906"/>
        <w:gridCol w:w="850"/>
        <w:gridCol w:w="809"/>
        <w:gridCol w:w="812"/>
        <w:gridCol w:w="1047"/>
        <w:gridCol w:w="751"/>
        <w:gridCol w:w="844"/>
        <w:gridCol w:w="606"/>
        <w:gridCol w:w="1114"/>
        <w:gridCol w:w="1038"/>
        <w:gridCol w:w="1012"/>
        <w:gridCol w:w="1082"/>
        <w:gridCol w:w="751"/>
        <w:gridCol w:w="1134"/>
        <w:gridCol w:w="827"/>
        <w:gridCol w:w="919"/>
      </w:tblGrid>
      <w:tr w:rsidR="001162F8" w:rsidRPr="00893F48" w:rsidTr="002D4EB6">
        <w:trPr>
          <w:trHeight w:val="129"/>
          <w:tblHeader/>
          <w:jc w:val="center"/>
        </w:trPr>
        <w:tc>
          <w:tcPr>
            <w:tcW w:w="312" w:type="pct"/>
            <w:vMerge w:val="restart"/>
            <w:vAlign w:val="center"/>
          </w:tcPr>
          <w:p w:rsidR="001162F8" w:rsidRPr="00893F48" w:rsidRDefault="001162F8" w:rsidP="002C4F6E">
            <w:pPr>
              <w:jc w:val="center"/>
              <w:rPr>
                <w:sz w:val="18"/>
                <w:szCs w:val="18"/>
              </w:rPr>
            </w:pPr>
            <w:r w:rsidRPr="00893F48">
              <w:rPr>
                <w:sz w:val="18"/>
                <w:szCs w:val="18"/>
              </w:rPr>
              <w:t>日期</w:t>
            </w:r>
          </w:p>
        </w:tc>
        <w:tc>
          <w:tcPr>
            <w:tcW w:w="1972" w:type="pct"/>
            <w:gridSpan w:val="7"/>
          </w:tcPr>
          <w:p w:rsidR="001162F8" w:rsidRPr="00893F48" w:rsidRDefault="001162F8" w:rsidP="002C4F6E">
            <w:pPr>
              <w:jc w:val="center"/>
              <w:rPr>
                <w:sz w:val="18"/>
                <w:szCs w:val="18"/>
              </w:rPr>
            </w:pPr>
            <w:r w:rsidRPr="00893F48">
              <w:rPr>
                <w:bCs/>
                <w:sz w:val="18"/>
                <w:szCs w:val="18"/>
              </w:rPr>
              <w:t>企业交易记录</w:t>
            </w:r>
          </w:p>
        </w:tc>
        <w:tc>
          <w:tcPr>
            <w:tcW w:w="2716" w:type="pct"/>
            <w:gridSpan w:val="8"/>
          </w:tcPr>
          <w:p w:rsidR="001162F8" w:rsidRPr="00893F48" w:rsidRDefault="001162F8" w:rsidP="002C4F6E">
            <w:pPr>
              <w:jc w:val="center"/>
              <w:rPr>
                <w:sz w:val="18"/>
                <w:szCs w:val="18"/>
              </w:rPr>
            </w:pPr>
            <w:r w:rsidRPr="00893F48">
              <w:rPr>
                <w:bCs/>
                <w:sz w:val="18"/>
                <w:szCs w:val="18"/>
              </w:rPr>
              <w:t>交易所成交记录</w:t>
            </w:r>
          </w:p>
        </w:tc>
      </w:tr>
      <w:tr w:rsidR="001162F8" w:rsidRPr="00893F48" w:rsidTr="002D4EB6">
        <w:trPr>
          <w:trHeight w:val="129"/>
          <w:tblHeader/>
          <w:jc w:val="center"/>
        </w:trPr>
        <w:tc>
          <w:tcPr>
            <w:tcW w:w="312" w:type="pct"/>
            <w:vMerge/>
          </w:tcPr>
          <w:p w:rsidR="001162F8" w:rsidRPr="00893F48" w:rsidRDefault="001162F8" w:rsidP="002C4F6E">
            <w:pPr>
              <w:jc w:val="center"/>
              <w:rPr>
                <w:sz w:val="18"/>
                <w:szCs w:val="18"/>
              </w:rPr>
            </w:pPr>
          </w:p>
        </w:tc>
        <w:tc>
          <w:tcPr>
            <w:tcW w:w="293" w:type="pct"/>
          </w:tcPr>
          <w:p w:rsidR="001162F8" w:rsidRPr="00893F48" w:rsidRDefault="001162F8" w:rsidP="002C4F6E">
            <w:pPr>
              <w:jc w:val="center"/>
              <w:rPr>
                <w:sz w:val="18"/>
                <w:szCs w:val="18"/>
              </w:rPr>
            </w:pPr>
            <w:r w:rsidRPr="00893F48">
              <w:rPr>
                <w:sz w:val="18"/>
                <w:szCs w:val="18"/>
              </w:rPr>
              <w:t>账号</w:t>
            </w:r>
          </w:p>
        </w:tc>
        <w:tc>
          <w:tcPr>
            <w:tcW w:w="279" w:type="pct"/>
          </w:tcPr>
          <w:p w:rsidR="001162F8" w:rsidRPr="00893F48" w:rsidRDefault="001162F8" w:rsidP="002C4F6E">
            <w:pPr>
              <w:jc w:val="center"/>
              <w:rPr>
                <w:sz w:val="18"/>
                <w:szCs w:val="18"/>
              </w:rPr>
            </w:pPr>
            <w:r w:rsidRPr="00893F48">
              <w:rPr>
                <w:sz w:val="18"/>
                <w:szCs w:val="18"/>
              </w:rPr>
              <w:t>买卖</w:t>
            </w:r>
          </w:p>
          <w:p w:rsidR="001162F8" w:rsidRPr="00893F48" w:rsidRDefault="001162F8" w:rsidP="002C4F6E">
            <w:pPr>
              <w:jc w:val="center"/>
              <w:rPr>
                <w:sz w:val="18"/>
                <w:szCs w:val="18"/>
              </w:rPr>
            </w:pPr>
            <w:r w:rsidRPr="00893F48">
              <w:rPr>
                <w:sz w:val="18"/>
                <w:szCs w:val="18"/>
              </w:rPr>
              <w:t>方向</w:t>
            </w:r>
          </w:p>
        </w:tc>
        <w:tc>
          <w:tcPr>
            <w:tcW w:w="280" w:type="pct"/>
          </w:tcPr>
          <w:p w:rsidR="001162F8" w:rsidRPr="00893F48" w:rsidRDefault="001162F8" w:rsidP="002C4F6E">
            <w:pPr>
              <w:jc w:val="center"/>
              <w:rPr>
                <w:sz w:val="18"/>
                <w:szCs w:val="18"/>
              </w:rPr>
            </w:pPr>
            <w:r w:rsidRPr="00893F48">
              <w:rPr>
                <w:sz w:val="18"/>
                <w:szCs w:val="18"/>
              </w:rPr>
              <w:t>数量</w:t>
            </w:r>
          </w:p>
          <w:p w:rsidR="001162F8" w:rsidRPr="00893F48" w:rsidRDefault="001162F8" w:rsidP="002C4F6E">
            <w:pPr>
              <w:jc w:val="center"/>
              <w:rPr>
                <w:sz w:val="18"/>
                <w:szCs w:val="18"/>
              </w:rPr>
            </w:pPr>
            <w:r w:rsidRPr="00893F48">
              <w:rPr>
                <w:sz w:val="18"/>
                <w:szCs w:val="18"/>
              </w:rPr>
              <w:t>t</w:t>
            </w:r>
          </w:p>
        </w:tc>
        <w:tc>
          <w:tcPr>
            <w:tcW w:w="361" w:type="pct"/>
          </w:tcPr>
          <w:p w:rsidR="001162F8" w:rsidRPr="00893F48" w:rsidRDefault="001162F8" w:rsidP="002C4F6E">
            <w:pPr>
              <w:jc w:val="center"/>
              <w:rPr>
                <w:sz w:val="18"/>
                <w:szCs w:val="18"/>
              </w:rPr>
            </w:pPr>
            <w:r w:rsidRPr="00893F48">
              <w:rPr>
                <w:sz w:val="18"/>
                <w:szCs w:val="18"/>
              </w:rPr>
              <w:t>价格</w:t>
            </w:r>
          </w:p>
          <w:p w:rsidR="001162F8" w:rsidRPr="00893F48" w:rsidRDefault="001162F8" w:rsidP="002C4F6E">
            <w:pPr>
              <w:jc w:val="center"/>
              <w:rPr>
                <w:sz w:val="18"/>
                <w:szCs w:val="18"/>
              </w:rPr>
            </w:pPr>
            <w:r w:rsidRPr="00893F48">
              <w:rPr>
                <w:sz w:val="18"/>
                <w:szCs w:val="18"/>
              </w:rPr>
              <w:t>元</w:t>
            </w:r>
            <w:r w:rsidRPr="00893F48">
              <w:rPr>
                <w:sz w:val="18"/>
                <w:szCs w:val="18"/>
              </w:rPr>
              <w:t>/t</w:t>
            </w:r>
          </w:p>
        </w:tc>
        <w:tc>
          <w:tcPr>
            <w:tcW w:w="259" w:type="pct"/>
          </w:tcPr>
          <w:p w:rsidR="001162F8" w:rsidRPr="00893F48" w:rsidRDefault="001162F8" w:rsidP="002C4F6E">
            <w:pPr>
              <w:jc w:val="center"/>
              <w:rPr>
                <w:sz w:val="18"/>
                <w:szCs w:val="18"/>
              </w:rPr>
            </w:pPr>
            <w:r w:rsidRPr="00893F48">
              <w:rPr>
                <w:sz w:val="18"/>
                <w:szCs w:val="18"/>
              </w:rPr>
              <w:t>成交额</w:t>
            </w:r>
          </w:p>
          <w:p w:rsidR="001162F8" w:rsidRPr="00893F48" w:rsidRDefault="001162F8" w:rsidP="002C4F6E">
            <w:pPr>
              <w:jc w:val="center"/>
              <w:rPr>
                <w:sz w:val="18"/>
                <w:szCs w:val="18"/>
              </w:rPr>
            </w:pPr>
            <w:r w:rsidRPr="00893F48">
              <w:rPr>
                <w:sz w:val="18"/>
                <w:szCs w:val="18"/>
              </w:rPr>
              <w:t>元</w:t>
            </w:r>
          </w:p>
        </w:tc>
        <w:tc>
          <w:tcPr>
            <w:tcW w:w="291" w:type="pct"/>
          </w:tcPr>
          <w:p w:rsidR="001162F8" w:rsidRPr="00893F48" w:rsidRDefault="001162F8" w:rsidP="002C4F6E">
            <w:pPr>
              <w:jc w:val="center"/>
              <w:rPr>
                <w:sz w:val="18"/>
                <w:szCs w:val="18"/>
              </w:rPr>
            </w:pPr>
            <w:r w:rsidRPr="00893F48">
              <w:rPr>
                <w:sz w:val="18"/>
                <w:szCs w:val="18"/>
              </w:rPr>
              <w:t>交易对手方</w:t>
            </w:r>
          </w:p>
        </w:tc>
        <w:tc>
          <w:tcPr>
            <w:tcW w:w="209" w:type="pct"/>
          </w:tcPr>
          <w:p w:rsidR="001162F8" w:rsidRPr="00893F48" w:rsidRDefault="001162F8" w:rsidP="002C4F6E">
            <w:pPr>
              <w:jc w:val="center"/>
              <w:rPr>
                <w:sz w:val="18"/>
                <w:szCs w:val="18"/>
              </w:rPr>
            </w:pPr>
            <w:r w:rsidRPr="00893F48">
              <w:rPr>
                <w:sz w:val="18"/>
                <w:szCs w:val="18"/>
              </w:rPr>
              <w:t>交易员</w:t>
            </w:r>
          </w:p>
        </w:tc>
        <w:tc>
          <w:tcPr>
            <w:tcW w:w="384" w:type="pct"/>
          </w:tcPr>
          <w:p w:rsidR="001162F8" w:rsidRPr="00893F48" w:rsidRDefault="001162F8" w:rsidP="002C4F6E">
            <w:pPr>
              <w:jc w:val="center"/>
              <w:rPr>
                <w:sz w:val="18"/>
                <w:szCs w:val="18"/>
              </w:rPr>
            </w:pPr>
            <w:r w:rsidRPr="00893F48">
              <w:rPr>
                <w:sz w:val="18"/>
                <w:szCs w:val="18"/>
              </w:rPr>
              <w:t>开盘价</w:t>
            </w:r>
          </w:p>
          <w:p w:rsidR="001162F8" w:rsidRPr="00893F48" w:rsidRDefault="001162F8" w:rsidP="002C4F6E">
            <w:pPr>
              <w:jc w:val="center"/>
              <w:rPr>
                <w:sz w:val="18"/>
                <w:szCs w:val="18"/>
              </w:rPr>
            </w:pPr>
            <w:r w:rsidRPr="00893F48">
              <w:rPr>
                <w:sz w:val="18"/>
                <w:szCs w:val="18"/>
              </w:rPr>
              <w:t>元</w:t>
            </w:r>
            <w:r w:rsidRPr="00893F48">
              <w:rPr>
                <w:sz w:val="18"/>
                <w:szCs w:val="18"/>
              </w:rPr>
              <w:t>/t</w:t>
            </w:r>
          </w:p>
        </w:tc>
        <w:tc>
          <w:tcPr>
            <w:tcW w:w="358" w:type="pct"/>
          </w:tcPr>
          <w:p w:rsidR="001162F8" w:rsidRPr="00893F48" w:rsidRDefault="001162F8" w:rsidP="002C4F6E">
            <w:pPr>
              <w:jc w:val="center"/>
              <w:rPr>
                <w:sz w:val="18"/>
                <w:szCs w:val="18"/>
              </w:rPr>
            </w:pPr>
            <w:r w:rsidRPr="00893F48">
              <w:rPr>
                <w:sz w:val="18"/>
                <w:szCs w:val="18"/>
              </w:rPr>
              <w:t>收盘价</w:t>
            </w:r>
          </w:p>
          <w:p w:rsidR="001162F8" w:rsidRPr="00893F48" w:rsidRDefault="001162F8" w:rsidP="002C4F6E">
            <w:pPr>
              <w:jc w:val="center"/>
              <w:rPr>
                <w:sz w:val="18"/>
                <w:szCs w:val="18"/>
              </w:rPr>
            </w:pPr>
            <w:r w:rsidRPr="00893F48">
              <w:rPr>
                <w:sz w:val="18"/>
                <w:szCs w:val="18"/>
              </w:rPr>
              <w:t>元</w:t>
            </w:r>
            <w:r w:rsidRPr="00893F48">
              <w:rPr>
                <w:sz w:val="18"/>
                <w:szCs w:val="18"/>
              </w:rPr>
              <w:t>/t</w:t>
            </w:r>
          </w:p>
        </w:tc>
        <w:tc>
          <w:tcPr>
            <w:tcW w:w="349" w:type="pct"/>
          </w:tcPr>
          <w:p w:rsidR="001162F8" w:rsidRPr="00893F48" w:rsidRDefault="001162F8" w:rsidP="002C4F6E">
            <w:pPr>
              <w:jc w:val="center"/>
              <w:rPr>
                <w:sz w:val="18"/>
                <w:szCs w:val="18"/>
              </w:rPr>
            </w:pPr>
            <w:r w:rsidRPr="00893F48">
              <w:rPr>
                <w:sz w:val="18"/>
                <w:szCs w:val="18"/>
              </w:rPr>
              <w:t>最高价</w:t>
            </w:r>
          </w:p>
          <w:p w:rsidR="001162F8" w:rsidRPr="00893F48" w:rsidRDefault="001162F8" w:rsidP="002C4F6E">
            <w:pPr>
              <w:jc w:val="center"/>
              <w:rPr>
                <w:sz w:val="18"/>
                <w:szCs w:val="18"/>
              </w:rPr>
            </w:pPr>
            <w:r w:rsidRPr="00893F48">
              <w:rPr>
                <w:sz w:val="18"/>
                <w:szCs w:val="18"/>
              </w:rPr>
              <w:t>元</w:t>
            </w:r>
            <w:r w:rsidRPr="00893F48">
              <w:rPr>
                <w:sz w:val="18"/>
                <w:szCs w:val="18"/>
              </w:rPr>
              <w:t>/t</w:t>
            </w:r>
          </w:p>
        </w:tc>
        <w:tc>
          <w:tcPr>
            <w:tcW w:w="373" w:type="pct"/>
          </w:tcPr>
          <w:p w:rsidR="001162F8" w:rsidRPr="00893F48" w:rsidRDefault="001162F8" w:rsidP="002C4F6E">
            <w:pPr>
              <w:jc w:val="center"/>
              <w:rPr>
                <w:sz w:val="18"/>
                <w:szCs w:val="18"/>
              </w:rPr>
            </w:pPr>
            <w:r w:rsidRPr="00893F48">
              <w:rPr>
                <w:sz w:val="18"/>
                <w:szCs w:val="18"/>
              </w:rPr>
              <w:t>最低价</w:t>
            </w:r>
          </w:p>
          <w:p w:rsidR="001162F8" w:rsidRPr="00893F48" w:rsidRDefault="001162F8" w:rsidP="002C4F6E">
            <w:pPr>
              <w:jc w:val="center"/>
              <w:rPr>
                <w:sz w:val="18"/>
                <w:szCs w:val="18"/>
              </w:rPr>
            </w:pPr>
            <w:r w:rsidRPr="00893F48">
              <w:rPr>
                <w:sz w:val="18"/>
                <w:szCs w:val="18"/>
              </w:rPr>
              <w:t>元</w:t>
            </w:r>
            <w:r w:rsidRPr="00893F48">
              <w:rPr>
                <w:sz w:val="18"/>
                <w:szCs w:val="18"/>
              </w:rPr>
              <w:t>/t</w:t>
            </w:r>
          </w:p>
        </w:tc>
        <w:tc>
          <w:tcPr>
            <w:tcW w:w="259" w:type="pct"/>
          </w:tcPr>
          <w:p w:rsidR="001162F8" w:rsidRPr="00893F48" w:rsidRDefault="001162F8" w:rsidP="002C4F6E">
            <w:pPr>
              <w:jc w:val="center"/>
              <w:rPr>
                <w:sz w:val="18"/>
                <w:szCs w:val="18"/>
              </w:rPr>
            </w:pPr>
            <w:r w:rsidRPr="00893F48">
              <w:rPr>
                <w:sz w:val="18"/>
                <w:szCs w:val="18"/>
              </w:rPr>
              <w:t>成交量</w:t>
            </w:r>
          </w:p>
          <w:p w:rsidR="001162F8" w:rsidRPr="00893F48" w:rsidRDefault="001162F8" w:rsidP="002C4F6E">
            <w:pPr>
              <w:jc w:val="center"/>
              <w:rPr>
                <w:sz w:val="18"/>
                <w:szCs w:val="18"/>
              </w:rPr>
            </w:pPr>
            <w:r w:rsidRPr="00893F48">
              <w:rPr>
                <w:sz w:val="18"/>
                <w:szCs w:val="18"/>
              </w:rPr>
              <w:t>t</w:t>
            </w:r>
          </w:p>
        </w:tc>
        <w:tc>
          <w:tcPr>
            <w:tcW w:w="391" w:type="pct"/>
          </w:tcPr>
          <w:p w:rsidR="001162F8" w:rsidRPr="00893F48" w:rsidRDefault="001162F8" w:rsidP="002C4F6E">
            <w:pPr>
              <w:jc w:val="center"/>
              <w:rPr>
                <w:sz w:val="18"/>
                <w:szCs w:val="18"/>
              </w:rPr>
            </w:pPr>
            <w:r w:rsidRPr="00893F48">
              <w:rPr>
                <w:sz w:val="18"/>
                <w:szCs w:val="18"/>
              </w:rPr>
              <w:t>成交均价</w:t>
            </w:r>
          </w:p>
          <w:p w:rsidR="001162F8" w:rsidRPr="00893F48" w:rsidRDefault="001162F8" w:rsidP="002C4F6E">
            <w:pPr>
              <w:jc w:val="center"/>
              <w:rPr>
                <w:sz w:val="18"/>
                <w:szCs w:val="18"/>
              </w:rPr>
            </w:pPr>
            <w:r w:rsidRPr="00893F48">
              <w:rPr>
                <w:sz w:val="18"/>
                <w:szCs w:val="18"/>
              </w:rPr>
              <w:t>元</w:t>
            </w:r>
            <w:r w:rsidRPr="00893F48">
              <w:rPr>
                <w:sz w:val="18"/>
                <w:szCs w:val="18"/>
              </w:rPr>
              <w:t>/t</w:t>
            </w:r>
          </w:p>
        </w:tc>
        <w:tc>
          <w:tcPr>
            <w:tcW w:w="285" w:type="pct"/>
          </w:tcPr>
          <w:p w:rsidR="001162F8" w:rsidRPr="00893F48" w:rsidRDefault="001162F8" w:rsidP="002C4F6E">
            <w:pPr>
              <w:jc w:val="center"/>
              <w:rPr>
                <w:sz w:val="18"/>
                <w:szCs w:val="18"/>
              </w:rPr>
            </w:pPr>
            <w:r w:rsidRPr="00893F48">
              <w:rPr>
                <w:sz w:val="18"/>
                <w:szCs w:val="18"/>
              </w:rPr>
              <w:t>线下交易量</w:t>
            </w:r>
          </w:p>
          <w:p w:rsidR="001162F8" w:rsidRPr="00893F48" w:rsidRDefault="001162F8" w:rsidP="002C4F6E">
            <w:pPr>
              <w:jc w:val="center"/>
              <w:rPr>
                <w:sz w:val="18"/>
                <w:szCs w:val="18"/>
              </w:rPr>
            </w:pPr>
            <w:r w:rsidRPr="00893F48">
              <w:rPr>
                <w:sz w:val="18"/>
                <w:szCs w:val="18"/>
              </w:rPr>
              <w:t>t</w:t>
            </w:r>
          </w:p>
        </w:tc>
        <w:tc>
          <w:tcPr>
            <w:tcW w:w="317" w:type="pct"/>
          </w:tcPr>
          <w:p w:rsidR="001162F8" w:rsidRPr="00893F48" w:rsidRDefault="001162F8" w:rsidP="002C4F6E">
            <w:pPr>
              <w:jc w:val="center"/>
              <w:rPr>
                <w:sz w:val="18"/>
                <w:szCs w:val="18"/>
              </w:rPr>
            </w:pPr>
            <w:r w:rsidRPr="00893F48">
              <w:rPr>
                <w:sz w:val="18"/>
                <w:szCs w:val="18"/>
              </w:rPr>
              <w:t>线下成交均价</w:t>
            </w:r>
          </w:p>
          <w:p w:rsidR="001162F8" w:rsidRPr="00893F48" w:rsidRDefault="001162F8" w:rsidP="002C4F6E">
            <w:pPr>
              <w:jc w:val="center"/>
              <w:rPr>
                <w:sz w:val="18"/>
                <w:szCs w:val="18"/>
              </w:rPr>
            </w:pPr>
            <w:r w:rsidRPr="00893F48">
              <w:rPr>
                <w:sz w:val="18"/>
                <w:szCs w:val="18"/>
              </w:rPr>
              <w:t>元</w:t>
            </w:r>
            <w:r w:rsidRPr="00893F48">
              <w:rPr>
                <w:sz w:val="18"/>
                <w:szCs w:val="18"/>
              </w:rPr>
              <w:t>/t</w:t>
            </w:r>
          </w:p>
        </w:tc>
      </w:tr>
      <w:tr w:rsidR="001162F8" w:rsidRPr="00893F48" w:rsidTr="002D4EB6">
        <w:trPr>
          <w:trHeight w:val="65"/>
          <w:jc w:val="center"/>
        </w:trPr>
        <w:tc>
          <w:tcPr>
            <w:tcW w:w="312" w:type="pct"/>
          </w:tcPr>
          <w:p w:rsidR="001162F8" w:rsidRPr="00893F48" w:rsidRDefault="001162F8" w:rsidP="002C4F6E">
            <w:pPr>
              <w:rPr>
                <w:sz w:val="18"/>
                <w:szCs w:val="18"/>
              </w:rPr>
            </w:pPr>
          </w:p>
        </w:tc>
        <w:tc>
          <w:tcPr>
            <w:tcW w:w="293" w:type="pct"/>
          </w:tcPr>
          <w:p w:rsidR="001162F8" w:rsidRPr="00893F48" w:rsidRDefault="001162F8" w:rsidP="002C4F6E">
            <w:pPr>
              <w:rPr>
                <w:sz w:val="18"/>
                <w:szCs w:val="18"/>
              </w:rPr>
            </w:pPr>
          </w:p>
        </w:tc>
        <w:tc>
          <w:tcPr>
            <w:tcW w:w="279" w:type="pct"/>
          </w:tcPr>
          <w:p w:rsidR="001162F8" w:rsidRPr="00893F48" w:rsidRDefault="001162F8" w:rsidP="002C4F6E">
            <w:pPr>
              <w:rPr>
                <w:sz w:val="18"/>
                <w:szCs w:val="18"/>
              </w:rPr>
            </w:pPr>
          </w:p>
        </w:tc>
        <w:tc>
          <w:tcPr>
            <w:tcW w:w="280" w:type="pct"/>
          </w:tcPr>
          <w:p w:rsidR="001162F8" w:rsidRPr="00893F48" w:rsidRDefault="001162F8" w:rsidP="002C4F6E">
            <w:pPr>
              <w:rPr>
                <w:sz w:val="18"/>
                <w:szCs w:val="18"/>
              </w:rPr>
            </w:pPr>
          </w:p>
        </w:tc>
        <w:tc>
          <w:tcPr>
            <w:tcW w:w="361" w:type="pct"/>
          </w:tcPr>
          <w:p w:rsidR="001162F8" w:rsidRPr="00893F48" w:rsidRDefault="001162F8" w:rsidP="002C4F6E">
            <w:pPr>
              <w:rPr>
                <w:sz w:val="18"/>
                <w:szCs w:val="18"/>
              </w:rPr>
            </w:pPr>
          </w:p>
        </w:tc>
        <w:tc>
          <w:tcPr>
            <w:tcW w:w="259" w:type="pct"/>
          </w:tcPr>
          <w:p w:rsidR="001162F8" w:rsidRPr="00893F48" w:rsidRDefault="001162F8" w:rsidP="002C4F6E">
            <w:pPr>
              <w:rPr>
                <w:sz w:val="18"/>
                <w:szCs w:val="18"/>
              </w:rPr>
            </w:pPr>
          </w:p>
        </w:tc>
        <w:tc>
          <w:tcPr>
            <w:tcW w:w="291" w:type="pct"/>
          </w:tcPr>
          <w:p w:rsidR="001162F8" w:rsidRPr="00893F48" w:rsidRDefault="001162F8" w:rsidP="002C4F6E">
            <w:pPr>
              <w:rPr>
                <w:sz w:val="18"/>
                <w:szCs w:val="18"/>
              </w:rPr>
            </w:pPr>
          </w:p>
        </w:tc>
        <w:tc>
          <w:tcPr>
            <w:tcW w:w="209" w:type="pct"/>
          </w:tcPr>
          <w:p w:rsidR="001162F8" w:rsidRPr="00893F48" w:rsidRDefault="001162F8" w:rsidP="002C4F6E">
            <w:pPr>
              <w:rPr>
                <w:sz w:val="18"/>
                <w:szCs w:val="18"/>
              </w:rPr>
            </w:pPr>
          </w:p>
        </w:tc>
        <w:tc>
          <w:tcPr>
            <w:tcW w:w="384" w:type="pct"/>
            <w:noWrap/>
          </w:tcPr>
          <w:p w:rsidR="001162F8" w:rsidRPr="00893F48" w:rsidRDefault="001162F8" w:rsidP="002C4F6E">
            <w:pPr>
              <w:rPr>
                <w:sz w:val="18"/>
                <w:szCs w:val="18"/>
              </w:rPr>
            </w:pPr>
          </w:p>
        </w:tc>
        <w:tc>
          <w:tcPr>
            <w:tcW w:w="358" w:type="pct"/>
            <w:noWrap/>
          </w:tcPr>
          <w:p w:rsidR="001162F8" w:rsidRPr="00893F48" w:rsidRDefault="001162F8" w:rsidP="002C4F6E">
            <w:pPr>
              <w:rPr>
                <w:sz w:val="18"/>
                <w:szCs w:val="18"/>
              </w:rPr>
            </w:pPr>
          </w:p>
        </w:tc>
        <w:tc>
          <w:tcPr>
            <w:tcW w:w="349" w:type="pct"/>
            <w:noWrap/>
          </w:tcPr>
          <w:p w:rsidR="001162F8" w:rsidRPr="00893F48" w:rsidRDefault="001162F8" w:rsidP="002C4F6E">
            <w:pPr>
              <w:rPr>
                <w:sz w:val="18"/>
                <w:szCs w:val="18"/>
              </w:rPr>
            </w:pPr>
          </w:p>
        </w:tc>
        <w:tc>
          <w:tcPr>
            <w:tcW w:w="373" w:type="pct"/>
            <w:noWrap/>
          </w:tcPr>
          <w:p w:rsidR="001162F8" w:rsidRPr="00893F48" w:rsidRDefault="001162F8" w:rsidP="002C4F6E">
            <w:pPr>
              <w:rPr>
                <w:sz w:val="18"/>
                <w:szCs w:val="18"/>
              </w:rPr>
            </w:pPr>
          </w:p>
        </w:tc>
        <w:tc>
          <w:tcPr>
            <w:tcW w:w="259" w:type="pct"/>
            <w:noWrap/>
          </w:tcPr>
          <w:p w:rsidR="001162F8" w:rsidRPr="00893F48" w:rsidRDefault="001162F8" w:rsidP="002C4F6E">
            <w:pPr>
              <w:rPr>
                <w:sz w:val="18"/>
                <w:szCs w:val="18"/>
              </w:rPr>
            </w:pPr>
          </w:p>
        </w:tc>
        <w:tc>
          <w:tcPr>
            <w:tcW w:w="391" w:type="pct"/>
            <w:noWrap/>
          </w:tcPr>
          <w:p w:rsidR="001162F8" w:rsidRPr="00893F48" w:rsidRDefault="001162F8" w:rsidP="002C4F6E">
            <w:pPr>
              <w:rPr>
                <w:sz w:val="18"/>
                <w:szCs w:val="18"/>
              </w:rPr>
            </w:pPr>
          </w:p>
        </w:tc>
        <w:tc>
          <w:tcPr>
            <w:tcW w:w="285" w:type="pct"/>
          </w:tcPr>
          <w:p w:rsidR="001162F8" w:rsidRPr="00893F48" w:rsidRDefault="001162F8" w:rsidP="002C4F6E">
            <w:pPr>
              <w:rPr>
                <w:sz w:val="18"/>
                <w:szCs w:val="18"/>
              </w:rPr>
            </w:pPr>
          </w:p>
        </w:tc>
        <w:tc>
          <w:tcPr>
            <w:tcW w:w="317" w:type="pct"/>
          </w:tcPr>
          <w:p w:rsidR="001162F8" w:rsidRPr="00893F48" w:rsidRDefault="001162F8" w:rsidP="002C4F6E">
            <w:pPr>
              <w:rPr>
                <w:sz w:val="18"/>
                <w:szCs w:val="18"/>
              </w:rPr>
            </w:pPr>
          </w:p>
        </w:tc>
      </w:tr>
      <w:tr w:rsidR="001162F8" w:rsidRPr="00893F48" w:rsidTr="002D4EB6">
        <w:trPr>
          <w:trHeight w:val="65"/>
          <w:jc w:val="center"/>
        </w:trPr>
        <w:tc>
          <w:tcPr>
            <w:tcW w:w="312" w:type="pct"/>
          </w:tcPr>
          <w:p w:rsidR="001162F8" w:rsidRPr="00893F48" w:rsidRDefault="001162F8" w:rsidP="002C4F6E">
            <w:pPr>
              <w:rPr>
                <w:sz w:val="18"/>
                <w:szCs w:val="18"/>
              </w:rPr>
            </w:pPr>
          </w:p>
        </w:tc>
        <w:tc>
          <w:tcPr>
            <w:tcW w:w="293" w:type="pct"/>
          </w:tcPr>
          <w:p w:rsidR="001162F8" w:rsidRPr="00893F48" w:rsidRDefault="001162F8" w:rsidP="002C4F6E">
            <w:pPr>
              <w:rPr>
                <w:sz w:val="18"/>
                <w:szCs w:val="18"/>
              </w:rPr>
            </w:pPr>
          </w:p>
        </w:tc>
        <w:tc>
          <w:tcPr>
            <w:tcW w:w="279" w:type="pct"/>
          </w:tcPr>
          <w:p w:rsidR="001162F8" w:rsidRPr="00893F48" w:rsidRDefault="001162F8" w:rsidP="002C4F6E">
            <w:pPr>
              <w:rPr>
                <w:sz w:val="18"/>
                <w:szCs w:val="18"/>
              </w:rPr>
            </w:pPr>
          </w:p>
        </w:tc>
        <w:tc>
          <w:tcPr>
            <w:tcW w:w="280" w:type="pct"/>
          </w:tcPr>
          <w:p w:rsidR="001162F8" w:rsidRPr="00893F48" w:rsidRDefault="001162F8" w:rsidP="002C4F6E">
            <w:pPr>
              <w:rPr>
                <w:sz w:val="18"/>
                <w:szCs w:val="18"/>
              </w:rPr>
            </w:pPr>
          </w:p>
        </w:tc>
        <w:tc>
          <w:tcPr>
            <w:tcW w:w="361" w:type="pct"/>
          </w:tcPr>
          <w:p w:rsidR="001162F8" w:rsidRPr="00893F48" w:rsidRDefault="001162F8" w:rsidP="002C4F6E">
            <w:pPr>
              <w:rPr>
                <w:sz w:val="18"/>
                <w:szCs w:val="18"/>
              </w:rPr>
            </w:pPr>
          </w:p>
        </w:tc>
        <w:tc>
          <w:tcPr>
            <w:tcW w:w="259" w:type="pct"/>
          </w:tcPr>
          <w:p w:rsidR="001162F8" w:rsidRPr="00893F48" w:rsidRDefault="001162F8" w:rsidP="002C4F6E">
            <w:pPr>
              <w:rPr>
                <w:sz w:val="18"/>
                <w:szCs w:val="18"/>
              </w:rPr>
            </w:pPr>
          </w:p>
        </w:tc>
        <w:tc>
          <w:tcPr>
            <w:tcW w:w="291" w:type="pct"/>
          </w:tcPr>
          <w:p w:rsidR="001162F8" w:rsidRPr="00893F48" w:rsidRDefault="001162F8" w:rsidP="002C4F6E">
            <w:pPr>
              <w:rPr>
                <w:sz w:val="18"/>
                <w:szCs w:val="18"/>
              </w:rPr>
            </w:pPr>
          </w:p>
        </w:tc>
        <w:tc>
          <w:tcPr>
            <w:tcW w:w="209" w:type="pct"/>
          </w:tcPr>
          <w:p w:rsidR="001162F8" w:rsidRPr="00893F48" w:rsidRDefault="001162F8" w:rsidP="002C4F6E">
            <w:pPr>
              <w:rPr>
                <w:sz w:val="18"/>
                <w:szCs w:val="18"/>
              </w:rPr>
            </w:pPr>
          </w:p>
        </w:tc>
        <w:tc>
          <w:tcPr>
            <w:tcW w:w="384" w:type="pct"/>
            <w:noWrap/>
          </w:tcPr>
          <w:p w:rsidR="001162F8" w:rsidRPr="00893F48" w:rsidRDefault="001162F8" w:rsidP="002C4F6E">
            <w:pPr>
              <w:rPr>
                <w:sz w:val="18"/>
                <w:szCs w:val="18"/>
              </w:rPr>
            </w:pPr>
          </w:p>
        </w:tc>
        <w:tc>
          <w:tcPr>
            <w:tcW w:w="358" w:type="pct"/>
            <w:noWrap/>
          </w:tcPr>
          <w:p w:rsidR="001162F8" w:rsidRPr="00893F48" w:rsidRDefault="001162F8" w:rsidP="002C4F6E">
            <w:pPr>
              <w:rPr>
                <w:sz w:val="18"/>
                <w:szCs w:val="18"/>
              </w:rPr>
            </w:pPr>
          </w:p>
        </w:tc>
        <w:tc>
          <w:tcPr>
            <w:tcW w:w="349" w:type="pct"/>
            <w:noWrap/>
          </w:tcPr>
          <w:p w:rsidR="001162F8" w:rsidRPr="00893F48" w:rsidRDefault="001162F8" w:rsidP="002C4F6E">
            <w:pPr>
              <w:rPr>
                <w:sz w:val="18"/>
                <w:szCs w:val="18"/>
              </w:rPr>
            </w:pPr>
          </w:p>
        </w:tc>
        <w:tc>
          <w:tcPr>
            <w:tcW w:w="373" w:type="pct"/>
            <w:noWrap/>
          </w:tcPr>
          <w:p w:rsidR="001162F8" w:rsidRPr="00893F48" w:rsidRDefault="001162F8" w:rsidP="002C4F6E">
            <w:pPr>
              <w:rPr>
                <w:sz w:val="18"/>
                <w:szCs w:val="18"/>
              </w:rPr>
            </w:pPr>
          </w:p>
        </w:tc>
        <w:tc>
          <w:tcPr>
            <w:tcW w:w="259" w:type="pct"/>
            <w:noWrap/>
          </w:tcPr>
          <w:p w:rsidR="001162F8" w:rsidRPr="00893F48" w:rsidRDefault="001162F8" w:rsidP="002C4F6E">
            <w:pPr>
              <w:rPr>
                <w:sz w:val="18"/>
                <w:szCs w:val="18"/>
              </w:rPr>
            </w:pPr>
          </w:p>
        </w:tc>
        <w:tc>
          <w:tcPr>
            <w:tcW w:w="391" w:type="pct"/>
            <w:noWrap/>
          </w:tcPr>
          <w:p w:rsidR="001162F8" w:rsidRPr="00893F48" w:rsidRDefault="001162F8" w:rsidP="002C4F6E">
            <w:pPr>
              <w:rPr>
                <w:sz w:val="18"/>
                <w:szCs w:val="18"/>
              </w:rPr>
            </w:pPr>
          </w:p>
        </w:tc>
        <w:tc>
          <w:tcPr>
            <w:tcW w:w="285" w:type="pct"/>
          </w:tcPr>
          <w:p w:rsidR="001162F8" w:rsidRPr="00893F48" w:rsidRDefault="001162F8" w:rsidP="002C4F6E">
            <w:pPr>
              <w:rPr>
                <w:sz w:val="18"/>
                <w:szCs w:val="18"/>
              </w:rPr>
            </w:pPr>
          </w:p>
        </w:tc>
        <w:tc>
          <w:tcPr>
            <w:tcW w:w="317" w:type="pct"/>
          </w:tcPr>
          <w:p w:rsidR="001162F8" w:rsidRPr="00893F48" w:rsidRDefault="001162F8" w:rsidP="002C4F6E">
            <w:pPr>
              <w:rPr>
                <w:sz w:val="18"/>
                <w:szCs w:val="18"/>
              </w:rPr>
            </w:pPr>
          </w:p>
        </w:tc>
      </w:tr>
      <w:tr w:rsidR="001162F8" w:rsidRPr="00893F48" w:rsidTr="002D4EB6">
        <w:trPr>
          <w:trHeight w:val="65"/>
          <w:jc w:val="center"/>
        </w:trPr>
        <w:tc>
          <w:tcPr>
            <w:tcW w:w="312" w:type="pct"/>
          </w:tcPr>
          <w:p w:rsidR="001162F8" w:rsidRPr="00893F48" w:rsidRDefault="001162F8" w:rsidP="002C4F6E">
            <w:pPr>
              <w:rPr>
                <w:sz w:val="18"/>
                <w:szCs w:val="18"/>
              </w:rPr>
            </w:pPr>
          </w:p>
        </w:tc>
        <w:tc>
          <w:tcPr>
            <w:tcW w:w="293" w:type="pct"/>
          </w:tcPr>
          <w:p w:rsidR="001162F8" w:rsidRPr="00893F48" w:rsidRDefault="001162F8" w:rsidP="002C4F6E">
            <w:pPr>
              <w:rPr>
                <w:sz w:val="18"/>
                <w:szCs w:val="18"/>
              </w:rPr>
            </w:pPr>
          </w:p>
        </w:tc>
        <w:tc>
          <w:tcPr>
            <w:tcW w:w="279" w:type="pct"/>
          </w:tcPr>
          <w:p w:rsidR="001162F8" w:rsidRPr="00893F48" w:rsidRDefault="001162F8" w:rsidP="002C4F6E">
            <w:pPr>
              <w:rPr>
                <w:sz w:val="18"/>
                <w:szCs w:val="18"/>
              </w:rPr>
            </w:pPr>
          </w:p>
        </w:tc>
        <w:tc>
          <w:tcPr>
            <w:tcW w:w="280" w:type="pct"/>
          </w:tcPr>
          <w:p w:rsidR="001162F8" w:rsidRPr="00893F48" w:rsidRDefault="001162F8" w:rsidP="002C4F6E">
            <w:pPr>
              <w:rPr>
                <w:sz w:val="18"/>
                <w:szCs w:val="18"/>
              </w:rPr>
            </w:pPr>
          </w:p>
        </w:tc>
        <w:tc>
          <w:tcPr>
            <w:tcW w:w="361" w:type="pct"/>
          </w:tcPr>
          <w:p w:rsidR="001162F8" w:rsidRPr="00893F48" w:rsidRDefault="001162F8" w:rsidP="002C4F6E">
            <w:pPr>
              <w:rPr>
                <w:sz w:val="18"/>
                <w:szCs w:val="18"/>
              </w:rPr>
            </w:pPr>
          </w:p>
        </w:tc>
        <w:tc>
          <w:tcPr>
            <w:tcW w:w="259" w:type="pct"/>
          </w:tcPr>
          <w:p w:rsidR="001162F8" w:rsidRPr="00893F48" w:rsidRDefault="001162F8" w:rsidP="002C4F6E">
            <w:pPr>
              <w:rPr>
                <w:sz w:val="18"/>
                <w:szCs w:val="18"/>
              </w:rPr>
            </w:pPr>
          </w:p>
        </w:tc>
        <w:tc>
          <w:tcPr>
            <w:tcW w:w="291" w:type="pct"/>
          </w:tcPr>
          <w:p w:rsidR="001162F8" w:rsidRPr="00893F48" w:rsidRDefault="001162F8" w:rsidP="002C4F6E">
            <w:pPr>
              <w:rPr>
                <w:sz w:val="18"/>
                <w:szCs w:val="18"/>
              </w:rPr>
            </w:pPr>
          </w:p>
        </w:tc>
        <w:tc>
          <w:tcPr>
            <w:tcW w:w="209" w:type="pct"/>
          </w:tcPr>
          <w:p w:rsidR="001162F8" w:rsidRPr="00893F48" w:rsidRDefault="001162F8" w:rsidP="002C4F6E">
            <w:pPr>
              <w:rPr>
                <w:sz w:val="18"/>
                <w:szCs w:val="18"/>
              </w:rPr>
            </w:pPr>
          </w:p>
        </w:tc>
        <w:tc>
          <w:tcPr>
            <w:tcW w:w="384" w:type="pct"/>
            <w:noWrap/>
          </w:tcPr>
          <w:p w:rsidR="001162F8" w:rsidRPr="00893F48" w:rsidRDefault="001162F8" w:rsidP="002C4F6E">
            <w:pPr>
              <w:rPr>
                <w:sz w:val="18"/>
                <w:szCs w:val="18"/>
              </w:rPr>
            </w:pPr>
          </w:p>
        </w:tc>
        <w:tc>
          <w:tcPr>
            <w:tcW w:w="358" w:type="pct"/>
            <w:noWrap/>
          </w:tcPr>
          <w:p w:rsidR="001162F8" w:rsidRPr="00893F48" w:rsidRDefault="001162F8" w:rsidP="002C4F6E">
            <w:pPr>
              <w:rPr>
                <w:sz w:val="18"/>
                <w:szCs w:val="18"/>
              </w:rPr>
            </w:pPr>
          </w:p>
        </w:tc>
        <w:tc>
          <w:tcPr>
            <w:tcW w:w="349" w:type="pct"/>
            <w:noWrap/>
          </w:tcPr>
          <w:p w:rsidR="001162F8" w:rsidRPr="00893F48" w:rsidRDefault="001162F8" w:rsidP="002C4F6E">
            <w:pPr>
              <w:rPr>
                <w:sz w:val="18"/>
                <w:szCs w:val="18"/>
              </w:rPr>
            </w:pPr>
          </w:p>
        </w:tc>
        <w:tc>
          <w:tcPr>
            <w:tcW w:w="373" w:type="pct"/>
            <w:noWrap/>
          </w:tcPr>
          <w:p w:rsidR="001162F8" w:rsidRPr="00893F48" w:rsidRDefault="001162F8" w:rsidP="002C4F6E">
            <w:pPr>
              <w:rPr>
                <w:sz w:val="18"/>
                <w:szCs w:val="18"/>
              </w:rPr>
            </w:pPr>
          </w:p>
        </w:tc>
        <w:tc>
          <w:tcPr>
            <w:tcW w:w="259" w:type="pct"/>
            <w:noWrap/>
          </w:tcPr>
          <w:p w:rsidR="001162F8" w:rsidRPr="00893F48" w:rsidRDefault="001162F8" w:rsidP="002C4F6E">
            <w:pPr>
              <w:rPr>
                <w:sz w:val="18"/>
                <w:szCs w:val="18"/>
              </w:rPr>
            </w:pPr>
          </w:p>
        </w:tc>
        <w:tc>
          <w:tcPr>
            <w:tcW w:w="391" w:type="pct"/>
            <w:noWrap/>
          </w:tcPr>
          <w:p w:rsidR="001162F8" w:rsidRPr="00893F48" w:rsidRDefault="001162F8" w:rsidP="002C4F6E">
            <w:pPr>
              <w:rPr>
                <w:sz w:val="18"/>
                <w:szCs w:val="18"/>
              </w:rPr>
            </w:pPr>
          </w:p>
        </w:tc>
        <w:tc>
          <w:tcPr>
            <w:tcW w:w="285" w:type="pct"/>
          </w:tcPr>
          <w:p w:rsidR="001162F8" w:rsidRPr="00893F48" w:rsidRDefault="001162F8" w:rsidP="002C4F6E">
            <w:pPr>
              <w:rPr>
                <w:sz w:val="18"/>
                <w:szCs w:val="18"/>
              </w:rPr>
            </w:pPr>
          </w:p>
        </w:tc>
        <w:tc>
          <w:tcPr>
            <w:tcW w:w="317" w:type="pct"/>
          </w:tcPr>
          <w:p w:rsidR="001162F8" w:rsidRPr="00893F48" w:rsidRDefault="001162F8" w:rsidP="002C4F6E">
            <w:pPr>
              <w:rPr>
                <w:sz w:val="18"/>
                <w:szCs w:val="18"/>
              </w:rPr>
            </w:pPr>
          </w:p>
        </w:tc>
      </w:tr>
      <w:tr w:rsidR="001162F8" w:rsidRPr="00893F48" w:rsidTr="002D4EB6">
        <w:trPr>
          <w:trHeight w:val="65"/>
          <w:jc w:val="center"/>
        </w:trPr>
        <w:tc>
          <w:tcPr>
            <w:tcW w:w="312" w:type="pct"/>
          </w:tcPr>
          <w:p w:rsidR="001162F8" w:rsidRPr="00893F48" w:rsidRDefault="001162F8" w:rsidP="002C4F6E">
            <w:pPr>
              <w:rPr>
                <w:sz w:val="18"/>
                <w:szCs w:val="18"/>
              </w:rPr>
            </w:pPr>
          </w:p>
        </w:tc>
        <w:tc>
          <w:tcPr>
            <w:tcW w:w="293" w:type="pct"/>
          </w:tcPr>
          <w:p w:rsidR="001162F8" w:rsidRPr="00893F48" w:rsidRDefault="001162F8" w:rsidP="002C4F6E">
            <w:pPr>
              <w:rPr>
                <w:sz w:val="18"/>
                <w:szCs w:val="18"/>
              </w:rPr>
            </w:pPr>
          </w:p>
        </w:tc>
        <w:tc>
          <w:tcPr>
            <w:tcW w:w="279" w:type="pct"/>
          </w:tcPr>
          <w:p w:rsidR="001162F8" w:rsidRPr="00893F48" w:rsidRDefault="001162F8" w:rsidP="002C4F6E">
            <w:pPr>
              <w:rPr>
                <w:sz w:val="18"/>
                <w:szCs w:val="18"/>
              </w:rPr>
            </w:pPr>
          </w:p>
        </w:tc>
        <w:tc>
          <w:tcPr>
            <w:tcW w:w="280" w:type="pct"/>
          </w:tcPr>
          <w:p w:rsidR="001162F8" w:rsidRPr="00893F48" w:rsidRDefault="001162F8" w:rsidP="002C4F6E">
            <w:pPr>
              <w:rPr>
                <w:sz w:val="18"/>
                <w:szCs w:val="18"/>
              </w:rPr>
            </w:pPr>
          </w:p>
        </w:tc>
        <w:tc>
          <w:tcPr>
            <w:tcW w:w="361" w:type="pct"/>
          </w:tcPr>
          <w:p w:rsidR="001162F8" w:rsidRPr="00893F48" w:rsidRDefault="001162F8" w:rsidP="002C4F6E">
            <w:pPr>
              <w:rPr>
                <w:sz w:val="18"/>
                <w:szCs w:val="18"/>
              </w:rPr>
            </w:pPr>
          </w:p>
        </w:tc>
        <w:tc>
          <w:tcPr>
            <w:tcW w:w="259" w:type="pct"/>
          </w:tcPr>
          <w:p w:rsidR="001162F8" w:rsidRPr="00893F48" w:rsidRDefault="001162F8" w:rsidP="002C4F6E">
            <w:pPr>
              <w:rPr>
                <w:sz w:val="18"/>
                <w:szCs w:val="18"/>
              </w:rPr>
            </w:pPr>
          </w:p>
        </w:tc>
        <w:tc>
          <w:tcPr>
            <w:tcW w:w="291" w:type="pct"/>
          </w:tcPr>
          <w:p w:rsidR="001162F8" w:rsidRPr="00893F48" w:rsidRDefault="001162F8" w:rsidP="002C4F6E">
            <w:pPr>
              <w:rPr>
                <w:sz w:val="18"/>
                <w:szCs w:val="18"/>
              </w:rPr>
            </w:pPr>
          </w:p>
        </w:tc>
        <w:tc>
          <w:tcPr>
            <w:tcW w:w="209" w:type="pct"/>
          </w:tcPr>
          <w:p w:rsidR="001162F8" w:rsidRPr="00893F48" w:rsidRDefault="001162F8" w:rsidP="002C4F6E">
            <w:pPr>
              <w:rPr>
                <w:sz w:val="18"/>
                <w:szCs w:val="18"/>
              </w:rPr>
            </w:pPr>
          </w:p>
        </w:tc>
        <w:tc>
          <w:tcPr>
            <w:tcW w:w="384" w:type="pct"/>
            <w:noWrap/>
          </w:tcPr>
          <w:p w:rsidR="001162F8" w:rsidRPr="00893F48" w:rsidRDefault="001162F8" w:rsidP="002C4F6E">
            <w:pPr>
              <w:rPr>
                <w:sz w:val="18"/>
                <w:szCs w:val="18"/>
              </w:rPr>
            </w:pPr>
          </w:p>
        </w:tc>
        <w:tc>
          <w:tcPr>
            <w:tcW w:w="358" w:type="pct"/>
            <w:noWrap/>
          </w:tcPr>
          <w:p w:rsidR="001162F8" w:rsidRPr="00893F48" w:rsidRDefault="001162F8" w:rsidP="002C4F6E">
            <w:pPr>
              <w:rPr>
                <w:sz w:val="18"/>
                <w:szCs w:val="18"/>
              </w:rPr>
            </w:pPr>
          </w:p>
        </w:tc>
        <w:tc>
          <w:tcPr>
            <w:tcW w:w="349" w:type="pct"/>
            <w:noWrap/>
          </w:tcPr>
          <w:p w:rsidR="001162F8" w:rsidRPr="00893F48" w:rsidRDefault="001162F8" w:rsidP="002C4F6E">
            <w:pPr>
              <w:rPr>
                <w:sz w:val="18"/>
                <w:szCs w:val="18"/>
              </w:rPr>
            </w:pPr>
          </w:p>
        </w:tc>
        <w:tc>
          <w:tcPr>
            <w:tcW w:w="373" w:type="pct"/>
            <w:noWrap/>
          </w:tcPr>
          <w:p w:rsidR="001162F8" w:rsidRPr="00893F48" w:rsidRDefault="001162F8" w:rsidP="002C4F6E">
            <w:pPr>
              <w:rPr>
                <w:sz w:val="18"/>
                <w:szCs w:val="18"/>
              </w:rPr>
            </w:pPr>
          </w:p>
        </w:tc>
        <w:tc>
          <w:tcPr>
            <w:tcW w:w="259" w:type="pct"/>
            <w:noWrap/>
          </w:tcPr>
          <w:p w:rsidR="001162F8" w:rsidRPr="00893F48" w:rsidRDefault="001162F8" w:rsidP="002C4F6E">
            <w:pPr>
              <w:rPr>
                <w:sz w:val="18"/>
                <w:szCs w:val="18"/>
              </w:rPr>
            </w:pPr>
          </w:p>
        </w:tc>
        <w:tc>
          <w:tcPr>
            <w:tcW w:w="391" w:type="pct"/>
            <w:noWrap/>
          </w:tcPr>
          <w:p w:rsidR="001162F8" w:rsidRPr="00893F48" w:rsidRDefault="001162F8" w:rsidP="002C4F6E">
            <w:pPr>
              <w:rPr>
                <w:sz w:val="18"/>
                <w:szCs w:val="18"/>
              </w:rPr>
            </w:pPr>
          </w:p>
        </w:tc>
        <w:tc>
          <w:tcPr>
            <w:tcW w:w="285" w:type="pct"/>
          </w:tcPr>
          <w:p w:rsidR="001162F8" w:rsidRPr="00893F48" w:rsidRDefault="001162F8" w:rsidP="002C4F6E">
            <w:pPr>
              <w:rPr>
                <w:sz w:val="18"/>
                <w:szCs w:val="18"/>
              </w:rPr>
            </w:pPr>
          </w:p>
        </w:tc>
        <w:tc>
          <w:tcPr>
            <w:tcW w:w="317" w:type="pct"/>
          </w:tcPr>
          <w:p w:rsidR="001162F8" w:rsidRPr="00893F48" w:rsidRDefault="001162F8" w:rsidP="002C4F6E">
            <w:pPr>
              <w:rPr>
                <w:sz w:val="18"/>
                <w:szCs w:val="18"/>
              </w:rPr>
            </w:pPr>
          </w:p>
        </w:tc>
      </w:tr>
      <w:tr w:rsidR="001162F8" w:rsidRPr="00893F48" w:rsidTr="002D4EB6">
        <w:trPr>
          <w:trHeight w:val="65"/>
          <w:jc w:val="center"/>
        </w:trPr>
        <w:tc>
          <w:tcPr>
            <w:tcW w:w="312" w:type="pct"/>
          </w:tcPr>
          <w:p w:rsidR="001162F8" w:rsidRPr="00893F48" w:rsidRDefault="001162F8" w:rsidP="002C4F6E">
            <w:pPr>
              <w:rPr>
                <w:sz w:val="18"/>
                <w:szCs w:val="18"/>
              </w:rPr>
            </w:pPr>
          </w:p>
        </w:tc>
        <w:tc>
          <w:tcPr>
            <w:tcW w:w="293" w:type="pct"/>
          </w:tcPr>
          <w:p w:rsidR="001162F8" w:rsidRPr="00893F48" w:rsidRDefault="001162F8" w:rsidP="002C4F6E">
            <w:pPr>
              <w:rPr>
                <w:sz w:val="18"/>
                <w:szCs w:val="18"/>
              </w:rPr>
            </w:pPr>
          </w:p>
        </w:tc>
        <w:tc>
          <w:tcPr>
            <w:tcW w:w="279" w:type="pct"/>
          </w:tcPr>
          <w:p w:rsidR="001162F8" w:rsidRPr="00893F48" w:rsidRDefault="001162F8" w:rsidP="002C4F6E">
            <w:pPr>
              <w:rPr>
                <w:sz w:val="18"/>
                <w:szCs w:val="18"/>
              </w:rPr>
            </w:pPr>
          </w:p>
        </w:tc>
        <w:tc>
          <w:tcPr>
            <w:tcW w:w="280" w:type="pct"/>
          </w:tcPr>
          <w:p w:rsidR="001162F8" w:rsidRPr="00893F48" w:rsidRDefault="001162F8" w:rsidP="002C4F6E">
            <w:pPr>
              <w:rPr>
                <w:sz w:val="18"/>
                <w:szCs w:val="18"/>
              </w:rPr>
            </w:pPr>
          </w:p>
        </w:tc>
        <w:tc>
          <w:tcPr>
            <w:tcW w:w="361" w:type="pct"/>
          </w:tcPr>
          <w:p w:rsidR="001162F8" w:rsidRPr="00893F48" w:rsidRDefault="001162F8" w:rsidP="002C4F6E">
            <w:pPr>
              <w:rPr>
                <w:sz w:val="18"/>
                <w:szCs w:val="18"/>
              </w:rPr>
            </w:pPr>
          </w:p>
        </w:tc>
        <w:tc>
          <w:tcPr>
            <w:tcW w:w="259" w:type="pct"/>
          </w:tcPr>
          <w:p w:rsidR="001162F8" w:rsidRPr="00893F48" w:rsidRDefault="001162F8" w:rsidP="002C4F6E">
            <w:pPr>
              <w:rPr>
                <w:sz w:val="18"/>
                <w:szCs w:val="18"/>
              </w:rPr>
            </w:pPr>
          </w:p>
        </w:tc>
        <w:tc>
          <w:tcPr>
            <w:tcW w:w="291" w:type="pct"/>
          </w:tcPr>
          <w:p w:rsidR="001162F8" w:rsidRPr="00893F48" w:rsidRDefault="001162F8" w:rsidP="002C4F6E">
            <w:pPr>
              <w:rPr>
                <w:sz w:val="18"/>
                <w:szCs w:val="18"/>
              </w:rPr>
            </w:pPr>
          </w:p>
        </w:tc>
        <w:tc>
          <w:tcPr>
            <w:tcW w:w="209" w:type="pct"/>
          </w:tcPr>
          <w:p w:rsidR="001162F8" w:rsidRPr="00893F48" w:rsidRDefault="001162F8" w:rsidP="002C4F6E">
            <w:pPr>
              <w:rPr>
                <w:sz w:val="18"/>
                <w:szCs w:val="18"/>
              </w:rPr>
            </w:pPr>
          </w:p>
        </w:tc>
        <w:tc>
          <w:tcPr>
            <w:tcW w:w="384" w:type="pct"/>
            <w:noWrap/>
          </w:tcPr>
          <w:p w:rsidR="001162F8" w:rsidRPr="00893F48" w:rsidRDefault="001162F8" w:rsidP="002C4F6E">
            <w:pPr>
              <w:rPr>
                <w:sz w:val="18"/>
                <w:szCs w:val="18"/>
              </w:rPr>
            </w:pPr>
          </w:p>
        </w:tc>
        <w:tc>
          <w:tcPr>
            <w:tcW w:w="358" w:type="pct"/>
            <w:noWrap/>
          </w:tcPr>
          <w:p w:rsidR="001162F8" w:rsidRPr="00893F48" w:rsidRDefault="001162F8" w:rsidP="002C4F6E">
            <w:pPr>
              <w:rPr>
                <w:sz w:val="18"/>
                <w:szCs w:val="18"/>
              </w:rPr>
            </w:pPr>
          </w:p>
        </w:tc>
        <w:tc>
          <w:tcPr>
            <w:tcW w:w="349" w:type="pct"/>
            <w:noWrap/>
          </w:tcPr>
          <w:p w:rsidR="001162F8" w:rsidRPr="00893F48" w:rsidRDefault="001162F8" w:rsidP="002C4F6E">
            <w:pPr>
              <w:rPr>
                <w:sz w:val="18"/>
                <w:szCs w:val="18"/>
              </w:rPr>
            </w:pPr>
          </w:p>
        </w:tc>
        <w:tc>
          <w:tcPr>
            <w:tcW w:w="373" w:type="pct"/>
            <w:noWrap/>
          </w:tcPr>
          <w:p w:rsidR="001162F8" w:rsidRPr="00893F48" w:rsidRDefault="001162F8" w:rsidP="002C4F6E">
            <w:pPr>
              <w:rPr>
                <w:sz w:val="18"/>
                <w:szCs w:val="18"/>
              </w:rPr>
            </w:pPr>
          </w:p>
        </w:tc>
        <w:tc>
          <w:tcPr>
            <w:tcW w:w="259" w:type="pct"/>
            <w:noWrap/>
          </w:tcPr>
          <w:p w:rsidR="001162F8" w:rsidRPr="00893F48" w:rsidRDefault="001162F8" w:rsidP="002C4F6E">
            <w:pPr>
              <w:rPr>
                <w:sz w:val="18"/>
                <w:szCs w:val="18"/>
              </w:rPr>
            </w:pPr>
          </w:p>
        </w:tc>
        <w:tc>
          <w:tcPr>
            <w:tcW w:w="391" w:type="pct"/>
            <w:noWrap/>
          </w:tcPr>
          <w:p w:rsidR="001162F8" w:rsidRPr="00893F48" w:rsidRDefault="001162F8" w:rsidP="002C4F6E">
            <w:pPr>
              <w:rPr>
                <w:sz w:val="18"/>
                <w:szCs w:val="18"/>
              </w:rPr>
            </w:pPr>
          </w:p>
        </w:tc>
        <w:tc>
          <w:tcPr>
            <w:tcW w:w="285" w:type="pct"/>
          </w:tcPr>
          <w:p w:rsidR="001162F8" w:rsidRPr="00893F48" w:rsidRDefault="001162F8" w:rsidP="002C4F6E">
            <w:pPr>
              <w:rPr>
                <w:sz w:val="18"/>
                <w:szCs w:val="18"/>
              </w:rPr>
            </w:pPr>
          </w:p>
        </w:tc>
        <w:tc>
          <w:tcPr>
            <w:tcW w:w="317" w:type="pct"/>
          </w:tcPr>
          <w:p w:rsidR="001162F8" w:rsidRPr="00893F48" w:rsidRDefault="001162F8" w:rsidP="002C4F6E">
            <w:pPr>
              <w:rPr>
                <w:sz w:val="18"/>
                <w:szCs w:val="18"/>
              </w:rPr>
            </w:pPr>
          </w:p>
        </w:tc>
      </w:tr>
      <w:tr w:rsidR="001162F8" w:rsidRPr="00893F48" w:rsidTr="002D4EB6">
        <w:trPr>
          <w:trHeight w:val="65"/>
          <w:jc w:val="center"/>
        </w:trPr>
        <w:tc>
          <w:tcPr>
            <w:tcW w:w="312" w:type="pct"/>
          </w:tcPr>
          <w:p w:rsidR="001162F8" w:rsidRPr="00893F48" w:rsidRDefault="001162F8" w:rsidP="002C4F6E">
            <w:pPr>
              <w:rPr>
                <w:sz w:val="18"/>
                <w:szCs w:val="18"/>
              </w:rPr>
            </w:pPr>
          </w:p>
        </w:tc>
        <w:tc>
          <w:tcPr>
            <w:tcW w:w="293" w:type="pct"/>
          </w:tcPr>
          <w:p w:rsidR="001162F8" w:rsidRPr="00893F48" w:rsidRDefault="001162F8" w:rsidP="002C4F6E">
            <w:pPr>
              <w:rPr>
                <w:sz w:val="18"/>
                <w:szCs w:val="18"/>
              </w:rPr>
            </w:pPr>
          </w:p>
        </w:tc>
        <w:tc>
          <w:tcPr>
            <w:tcW w:w="279" w:type="pct"/>
          </w:tcPr>
          <w:p w:rsidR="001162F8" w:rsidRPr="00893F48" w:rsidRDefault="001162F8" w:rsidP="002C4F6E">
            <w:pPr>
              <w:rPr>
                <w:sz w:val="18"/>
                <w:szCs w:val="18"/>
              </w:rPr>
            </w:pPr>
          </w:p>
        </w:tc>
        <w:tc>
          <w:tcPr>
            <w:tcW w:w="280" w:type="pct"/>
          </w:tcPr>
          <w:p w:rsidR="001162F8" w:rsidRPr="00893F48" w:rsidRDefault="001162F8" w:rsidP="002C4F6E">
            <w:pPr>
              <w:rPr>
                <w:sz w:val="18"/>
                <w:szCs w:val="18"/>
              </w:rPr>
            </w:pPr>
          </w:p>
        </w:tc>
        <w:tc>
          <w:tcPr>
            <w:tcW w:w="361" w:type="pct"/>
          </w:tcPr>
          <w:p w:rsidR="001162F8" w:rsidRPr="00893F48" w:rsidRDefault="001162F8" w:rsidP="002C4F6E">
            <w:pPr>
              <w:rPr>
                <w:sz w:val="18"/>
                <w:szCs w:val="18"/>
              </w:rPr>
            </w:pPr>
          </w:p>
        </w:tc>
        <w:tc>
          <w:tcPr>
            <w:tcW w:w="259" w:type="pct"/>
          </w:tcPr>
          <w:p w:rsidR="001162F8" w:rsidRPr="00893F48" w:rsidRDefault="001162F8" w:rsidP="002C4F6E">
            <w:pPr>
              <w:rPr>
                <w:sz w:val="18"/>
                <w:szCs w:val="18"/>
              </w:rPr>
            </w:pPr>
          </w:p>
        </w:tc>
        <w:tc>
          <w:tcPr>
            <w:tcW w:w="291" w:type="pct"/>
          </w:tcPr>
          <w:p w:rsidR="001162F8" w:rsidRPr="00893F48" w:rsidRDefault="001162F8" w:rsidP="002C4F6E">
            <w:pPr>
              <w:rPr>
                <w:sz w:val="18"/>
                <w:szCs w:val="18"/>
              </w:rPr>
            </w:pPr>
          </w:p>
        </w:tc>
        <w:tc>
          <w:tcPr>
            <w:tcW w:w="209" w:type="pct"/>
          </w:tcPr>
          <w:p w:rsidR="001162F8" w:rsidRPr="00893F48" w:rsidRDefault="001162F8" w:rsidP="002C4F6E">
            <w:pPr>
              <w:rPr>
                <w:sz w:val="18"/>
                <w:szCs w:val="18"/>
              </w:rPr>
            </w:pPr>
          </w:p>
        </w:tc>
        <w:tc>
          <w:tcPr>
            <w:tcW w:w="384" w:type="pct"/>
            <w:noWrap/>
          </w:tcPr>
          <w:p w:rsidR="001162F8" w:rsidRPr="00893F48" w:rsidRDefault="001162F8" w:rsidP="002C4F6E">
            <w:pPr>
              <w:rPr>
                <w:sz w:val="18"/>
                <w:szCs w:val="18"/>
              </w:rPr>
            </w:pPr>
          </w:p>
        </w:tc>
        <w:tc>
          <w:tcPr>
            <w:tcW w:w="358" w:type="pct"/>
            <w:noWrap/>
          </w:tcPr>
          <w:p w:rsidR="001162F8" w:rsidRPr="00893F48" w:rsidRDefault="001162F8" w:rsidP="002C4F6E">
            <w:pPr>
              <w:rPr>
                <w:sz w:val="18"/>
                <w:szCs w:val="18"/>
              </w:rPr>
            </w:pPr>
          </w:p>
        </w:tc>
        <w:tc>
          <w:tcPr>
            <w:tcW w:w="349" w:type="pct"/>
            <w:noWrap/>
          </w:tcPr>
          <w:p w:rsidR="001162F8" w:rsidRPr="00893F48" w:rsidRDefault="001162F8" w:rsidP="002C4F6E">
            <w:pPr>
              <w:rPr>
                <w:sz w:val="18"/>
                <w:szCs w:val="18"/>
              </w:rPr>
            </w:pPr>
          </w:p>
        </w:tc>
        <w:tc>
          <w:tcPr>
            <w:tcW w:w="373" w:type="pct"/>
            <w:noWrap/>
          </w:tcPr>
          <w:p w:rsidR="001162F8" w:rsidRPr="00893F48" w:rsidRDefault="001162F8" w:rsidP="002C4F6E">
            <w:pPr>
              <w:rPr>
                <w:sz w:val="18"/>
                <w:szCs w:val="18"/>
              </w:rPr>
            </w:pPr>
          </w:p>
        </w:tc>
        <w:tc>
          <w:tcPr>
            <w:tcW w:w="259" w:type="pct"/>
            <w:noWrap/>
          </w:tcPr>
          <w:p w:rsidR="001162F8" w:rsidRPr="00893F48" w:rsidRDefault="001162F8" w:rsidP="002C4F6E">
            <w:pPr>
              <w:rPr>
                <w:sz w:val="18"/>
                <w:szCs w:val="18"/>
              </w:rPr>
            </w:pPr>
          </w:p>
        </w:tc>
        <w:tc>
          <w:tcPr>
            <w:tcW w:w="391" w:type="pct"/>
            <w:noWrap/>
          </w:tcPr>
          <w:p w:rsidR="001162F8" w:rsidRPr="00893F48" w:rsidRDefault="001162F8" w:rsidP="002C4F6E">
            <w:pPr>
              <w:rPr>
                <w:sz w:val="18"/>
                <w:szCs w:val="18"/>
              </w:rPr>
            </w:pPr>
          </w:p>
        </w:tc>
        <w:tc>
          <w:tcPr>
            <w:tcW w:w="285" w:type="pct"/>
          </w:tcPr>
          <w:p w:rsidR="001162F8" w:rsidRPr="00893F48" w:rsidRDefault="001162F8" w:rsidP="002C4F6E">
            <w:pPr>
              <w:rPr>
                <w:sz w:val="18"/>
                <w:szCs w:val="18"/>
              </w:rPr>
            </w:pPr>
          </w:p>
        </w:tc>
        <w:tc>
          <w:tcPr>
            <w:tcW w:w="317" w:type="pct"/>
          </w:tcPr>
          <w:p w:rsidR="001162F8" w:rsidRPr="00893F48" w:rsidRDefault="001162F8" w:rsidP="002C4F6E">
            <w:pPr>
              <w:rPr>
                <w:sz w:val="18"/>
                <w:szCs w:val="18"/>
              </w:rPr>
            </w:pPr>
          </w:p>
        </w:tc>
      </w:tr>
      <w:tr w:rsidR="001162F8" w:rsidRPr="00893F48" w:rsidTr="002D4EB6">
        <w:trPr>
          <w:trHeight w:val="65"/>
          <w:jc w:val="center"/>
        </w:trPr>
        <w:tc>
          <w:tcPr>
            <w:tcW w:w="312" w:type="pct"/>
          </w:tcPr>
          <w:p w:rsidR="001162F8" w:rsidRPr="00893F48" w:rsidRDefault="001162F8" w:rsidP="002C4F6E">
            <w:pPr>
              <w:rPr>
                <w:sz w:val="18"/>
                <w:szCs w:val="18"/>
              </w:rPr>
            </w:pPr>
          </w:p>
        </w:tc>
        <w:tc>
          <w:tcPr>
            <w:tcW w:w="293" w:type="pct"/>
          </w:tcPr>
          <w:p w:rsidR="001162F8" w:rsidRPr="00893F48" w:rsidRDefault="001162F8" w:rsidP="002C4F6E">
            <w:pPr>
              <w:rPr>
                <w:sz w:val="18"/>
                <w:szCs w:val="18"/>
              </w:rPr>
            </w:pPr>
          </w:p>
        </w:tc>
        <w:tc>
          <w:tcPr>
            <w:tcW w:w="279" w:type="pct"/>
          </w:tcPr>
          <w:p w:rsidR="001162F8" w:rsidRPr="00893F48" w:rsidRDefault="001162F8" w:rsidP="002C4F6E">
            <w:pPr>
              <w:rPr>
                <w:sz w:val="18"/>
                <w:szCs w:val="18"/>
              </w:rPr>
            </w:pPr>
          </w:p>
        </w:tc>
        <w:tc>
          <w:tcPr>
            <w:tcW w:w="280" w:type="pct"/>
          </w:tcPr>
          <w:p w:rsidR="001162F8" w:rsidRPr="00893F48" w:rsidRDefault="001162F8" w:rsidP="002C4F6E">
            <w:pPr>
              <w:rPr>
                <w:sz w:val="18"/>
                <w:szCs w:val="18"/>
              </w:rPr>
            </w:pPr>
          </w:p>
        </w:tc>
        <w:tc>
          <w:tcPr>
            <w:tcW w:w="361" w:type="pct"/>
          </w:tcPr>
          <w:p w:rsidR="001162F8" w:rsidRPr="00893F48" w:rsidRDefault="001162F8" w:rsidP="002C4F6E">
            <w:pPr>
              <w:rPr>
                <w:sz w:val="18"/>
                <w:szCs w:val="18"/>
              </w:rPr>
            </w:pPr>
          </w:p>
        </w:tc>
        <w:tc>
          <w:tcPr>
            <w:tcW w:w="259" w:type="pct"/>
          </w:tcPr>
          <w:p w:rsidR="001162F8" w:rsidRPr="00893F48" w:rsidRDefault="001162F8" w:rsidP="002C4F6E">
            <w:pPr>
              <w:rPr>
                <w:sz w:val="18"/>
                <w:szCs w:val="18"/>
              </w:rPr>
            </w:pPr>
          </w:p>
        </w:tc>
        <w:tc>
          <w:tcPr>
            <w:tcW w:w="291" w:type="pct"/>
          </w:tcPr>
          <w:p w:rsidR="001162F8" w:rsidRPr="00893F48" w:rsidRDefault="001162F8" w:rsidP="002C4F6E">
            <w:pPr>
              <w:rPr>
                <w:sz w:val="18"/>
                <w:szCs w:val="18"/>
              </w:rPr>
            </w:pPr>
          </w:p>
        </w:tc>
        <w:tc>
          <w:tcPr>
            <w:tcW w:w="209" w:type="pct"/>
          </w:tcPr>
          <w:p w:rsidR="001162F8" w:rsidRPr="00893F48" w:rsidRDefault="001162F8" w:rsidP="002C4F6E">
            <w:pPr>
              <w:rPr>
                <w:sz w:val="18"/>
                <w:szCs w:val="18"/>
              </w:rPr>
            </w:pPr>
          </w:p>
        </w:tc>
        <w:tc>
          <w:tcPr>
            <w:tcW w:w="384" w:type="pct"/>
            <w:noWrap/>
          </w:tcPr>
          <w:p w:rsidR="001162F8" w:rsidRPr="00893F48" w:rsidRDefault="001162F8" w:rsidP="002C4F6E">
            <w:pPr>
              <w:rPr>
                <w:sz w:val="18"/>
                <w:szCs w:val="18"/>
              </w:rPr>
            </w:pPr>
          </w:p>
        </w:tc>
        <w:tc>
          <w:tcPr>
            <w:tcW w:w="358" w:type="pct"/>
            <w:noWrap/>
          </w:tcPr>
          <w:p w:rsidR="001162F8" w:rsidRPr="00893F48" w:rsidRDefault="001162F8" w:rsidP="002C4F6E">
            <w:pPr>
              <w:rPr>
                <w:sz w:val="18"/>
                <w:szCs w:val="18"/>
              </w:rPr>
            </w:pPr>
          </w:p>
        </w:tc>
        <w:tc>
          <w:tcPr>
            <w:tcW w:w="349" w:type="pct"/>
            <w:noWrap/>
          </w:tcPr>
          <w:p w:rsidR="001162F8" w:rsidRPr="00893F48" w:rsidRDefault="001162F8" w:rsidP="002C4F6E">
            <w:pPr>
              <w:rPr>
                <w:sz w:val="18"/>
                <w:szCs w:val="18"/>
              </w:rPr>
            </w:pPr>
          </w:p>
        </w:tc>
        <w:tc>
          <w:tcPr>
            <w:tcW w:w="373" w:type="pct"/>
            <w:noWrap/>
          </w:tcPr>
          <w:p w:rsidR="001162F8" w:rsidRPr="00893F48" w:rsidRDefault="001162F8" w:rsidP="002C4F6E">
            <w:pPr>
              <w:rPr>
                <w:sz w:val="18"/>
                <w:szCs w:val="18"/>
              </w:rPr>
            </w:pPr>
          </w:p>
        </w:tc>
        <w:tc>
          <w:tcPr>
            <w:tcW w:w="259" w:type="pct"/>
            <w:noWrap/>
          </w:tcPr>
          <w:p w:rsidR="001162F8" w:rsidRPr="00893F48" w:rsidRDefault="001162F8" w:rsidP="002C4F6E">
            <w:pPr>
              <w:rPr>
                <w:sz w:val="18"/>
                <w:szCs w:val="18"/>
              </w:rPr>
            </w:pPr>
          </w:p>
        </w:tc>
        <w:tc>
          <w:tcPr>
            <w:tcW w:w="391" w:type="pct"/>
            <w:noWrap/>
          </w:tcPr>
          <w:p w:rsidR="001162F8" w:rsidRPr="00893F48" w:rsidRDefault="001162F8" w:rsidP="002C4F6E">
            <w:pPr>
              <w:rPr>
                <w:sz w:val="18"/>
                <w:szCs w:val="18"/>
              </w:rPr>
            </w:pPr>
          </w:p>
        </w:tc>
        <w:tc>
          <w:tcPr>
            <w:tcW w:w="285" w:type="pct"/>
          </w:tcPr>
          <w:p w:rsidR="001162F8" w:rsidRPr="00893F48" w:rsidRDefault="001162F8" w:rsidP="002C4F6E">
            <w:pPr>
              <w:rPr>
                <w:sz w:val="18"/>
                <w:szCs w:val="18"/>
              </w:rPr>
            </w:pPr>
          </w:p>
        </w:tc>
        <w:tc>
          <w:tcPr>
            <w:tcW w:w="317" w:type="pct"/>
          </w:tcPr>
          <w:p w:rsidR="001162F8" w:rsidRPr="00893F48" w:rsidRDefault="001162F8" w:rsidP="002C4F6E">
            <w:pPr>
              <w:rPr>
                <w:sz w:val="18"/>
                <w:szCs w:val="18"/>
              </w:rPr>
            </w:pPr>
          </w:p>
        </w:tc>
      </w:tr>
      <w:tr w:rsidR="001162F8" w:rsidRPr="00893F48" w:rsidTr="002D4EB6">
        <w:trPr>
          <w:trHeight w:val="73"/>
          <w:jc w:val="center"/>
        </w:trPr>
        <w:tc>
          <w:tcPr>
            <w:tcW w:w="312" w:type="pct"/>
          </w:tcPr>
          <w:p w:rsidR="001162F8" w:rsidRPr="00893F48" w:rsidRDefault="001162F8" w:rsidP="002C4F6E">
            <w:pPr>
              <w:rPr>
                <w:sz w:val="18"/>
                <w:szCs w:val="18"/>
              </w:rPr>
            </w:pPr>
          </w:p>
        </w:tc>
        <w:tc>
          <w:tcPr>
            <w:tcW w:w="293" w:type="pct"/>
          </w:tcPr>
          <w:p w:rsidR="001162F8" w:rsidRPr="00893F48" w:rsidRDefault="001162F8" w:rsidP="002C4F6E">
            <w:pPr>
              <w:rPr>
                <w:sz w:val="18"/>
                <w:szCs w:val="18"/>
              </w:rPr>
            </w:pPr>
          </w:p>
        </w:tc>
        <w:tc>
          <w:tcPr>
            <w:tcW w:w="279" w:type="pct"/>
          </w:tcPr>
          <w:p w:rsidR="001162F8" w:rsidRPr="00893F48" w:rsidRDefault="001162F8" w:rsidP="002C4F6E">
            <w:pPr>
              <w:rPr>
                <w:sz w:val="18"/>
                <w:szCs w:val="18"/>
              </w:rPr>
            </w:pPr>
          </w:p>
        </w:tc>
        <w:tc>
          <w:tcPr>
            <w:tcW w:w="280" w:type="pct"/>
          </w:tcPr>
          <w:p w:rsidR="001162F8" w:rsidRPr="00893F48" w:rsidRDefault="001162F8" w:rsidP="002C4F6E">
            <w:pPr>
              <w:rPr>
                <w:sz w:val="18"/>
                <w:szCs w:val="18"/>
              </w:rPr>
            </w:pPr>
          </w:p>
        </w:tc>
        <w:tc>
          <w:tcPr>
            <w:tcW w:w="361" w:type="pct"/>
          </w:tcPr>
          <w:p w:rsidR="001162F8" w:rsidRPr="00893F48" w:rsidRDefault="001162F8" w:rsidP="002C4F6E">
            <w:pPr>
              <w:rPr>
                <w:sz w:val="18"/>
                <w:szCs w:val="18"/>
              </w:rPr>
            </w:pPr>
          </w:p>
        </w:tc>
        <w:tc>
          <w:tcPr>
            <w:tcW w:w="259" w:type="pct"/>
          </w:tcPr>
          <w:p w:rsidR="001162F8" w:rsidRPr="00893F48" w:rsidRDefault="001162F8" w:rsidP="002C4F6E">
            <w:pPr>
              <w:rPr>
                <w:sz w:val="18"/>
                <w:szCs w:val="18"/>
              </w:rPr>
            </w:pPr>
          </w:p>
        </w:tc>
        <w:tc>
          <w:tcPr>
            <w:tcW w:w="291" w:type="pct"/>
          </w:tcPr>
          <w:p w:rsidR="001162F8" w:rsidRPr="00893F48" w:rsidRDefault="001162F8" w:rsidP="002C4F6E">
            <w:pPr>
              <w:rPr>
                <w:sz w:val="18"/>
                <w:szCs w:val="18"/>
              </w:rPr>
            </w:pPr>
          </w:p>
        </w:tc>
        <w:tc>
          <w:tcPr>
            <w:tcW w:w="209" w:type="pct"/>
          </w:tcPr>
          <w:p w:rsidR="001162F8" w:rsidRPr="00893F48" w:rsidRDefault="001162F8" w:rsidP="002C4F6E">
            <w:pPr>
              <w:rPr>
                <w:sz w:val="18"/>
                <w:szCs w:val="18"/>
              </w:rPr>
            </w:pPr>
          </w:p>
        </w:tc>
        <w:tc>
          <w:tcPr>
            <w:tcW w:w="384" w:type="pct"/>
            <w:noWrap/>
          </w:tcPr>
          <w:p w:rsidR="001162F8" w:rsidRPr="00893F48" w:rsidRDefault="001162F8" w:rsidP="002C4F6E">
            <w:pPr>
              <w:rPr>
                <w:sz w:val="18"/>
                <w:szCs w:val="18"/>
              </w:rPr>
            </w:pPr>
          </w:p>
        </w:tc>
        <w:tc>
          <w:tcPr>
            <w:tcW w:w="358" w:type="pct"/>
            <w:noWrap/>
          </w:tcPr>
          <w:p w:rsidR="001162F8" w:rsidRPr="00893F48" w:rsidRDefault="001162F8" w:rsidP="002C4F6E">
            <w:pPr>
              <w:rPr>
                <w:sz w:val="18"/>
                <w:szCs w:val="18"/>
              </w:rPr>
            </w:pPr>
          </w:p>
        </w:tc>
        <w:tc>
          <w:tcPr>
            <w:tcW w:w="349" w:type="pct"/>
            <w:noWrap/>
          </w:tcPr>
          <w:p w:rsidR="001162F8" w:rsidRPr="00893F48" w:rsidRDefault="001162F8" w:rsidP="002C4F6E">
            <w:pPr>
              <w:rPr>
                <w:sz w:val="18"/>
                <w:szCs w:val="18"/>
              </w:rPr>
            </w:pPr>
          </w:p>
        </w:tc>
        <w:tc>
          <w:tcPr>
            <w:tcW w:w="373" w:type="pct"/>
            <w:noWrap/>
          </w:tcPr>
          <w:p w:rsidR="001162F8" w:rsidRPr="00893F48" w:rsidRDefault="001162F8" w:rsidP="002C4F6E">
            <w:pPr>
              <w:rPr>
                <w:sz w:val="18"/>
                <w:szCs w:val="18"/>
              </w:rPr>
            </w:pPr>
          </w:p>
        </w:tc>
        <w:tc>
          <w:tcPr>
            <w:tcW w:w="259" w:type="pct"/>
            <w:noWrap/>
          </w:tcPr>
          <w:p w:rsidR="001162F8" w:rsidRPr="00893F48" w:rsidRDefault="001162F8" w:rsidP="002C4F6E">
            <w:pPr>
              <w:rPr>
                <w:sz w:val="18"/>
                <w:szCs w:val="18"/>
              </w:rPr>
            </w:pPr>
          </w:p>
        </w:tc>
        <w:tc>
          <w:tcPr>
            <w:tcW w:w="391" w:type="pct"/>
            <w:noWrap/>
          </w:tcPr>
          <w:p w:rsidR="001162F8" w:rsidRPr="00893F48" w:rsidRDefault="001162F8" w:rsidP="002C4F6E">
            <w:pPr>
              <w:rPr>
                <w:sz w:val="18"/>
                <w:szCs w:val="18"/>
              </w:rPr>
            </w:pPr>
          </w:p>
        </w:tc>
        <w:tc>
          <w:tcPr>
            <w:tcW w:w="285" w:type="pct"/>
          </w:tcPr>
          <w:p w:rsidR="001162F8" w:rsidRPr="00893F48" w:rsidRDefault="001162F8" w:rsidP="002C4F6E">
            <w:pPr>
              <w:rPr>
                <w:sz w:val="18"/>
                <w:szCs w:val="18"/>
              </w:rPr>
            </w:pPr>
          </w:p>
        </w:tc>
        <w:tc>
          <w:tcPr>
            <w:tcW w:w="317" w:type="pct"/>
          </w:tcPr>
          <w:p w:rsidR="001162F8" w:rsidRPr="00893F48" w:rsidRDefault="001162F8" w:rsidP="002C4F6E">
            <w:pPr>
              <w:rPr>
                <w:sz w:val="18"/>
                <w:szCs w:val="18"/>
              </w:rPr>
            </w:pPr>
          </w:p>
        </w:tc>
      </w:tr>
    </w:tbl>
    <w:p w:rsidR="001162F8" w:rsidRPr="00893F48" w:rsidRDefault="001162F8" w:rsidP="00860C2C"/>
    <w:p w:rsidR="001162F8" w:rsidRPr="00893F48" w:rsidRDefault="00400EA1" w:rsidP="004B7783">
      <w:r>
        <w:rPr>
          <w:noProof/>
        </w:rPr>
        <w:pict>
          <v:line id="_x0000_s1036" style="position:absolute;left:0;text-align:left;z-index:251662848" from="225.7pt,7.95pt" to="522.35pt,8pt" o:gfxdata="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GnA921gAAAAkBAAAPAAAAAAAAAAEAIAAAACIAAABk&#10;cnMvZG93bnJldi54bWxQSwECFAAUAAAACACHTuJAjTTPyc8BAABtAwAADgAAAAAAAAABACAAAAAl&#10;AQAAZHJzL2Uyb0RvYy54bWxQSwUGAAAAAAYABgBZAQAAZgUAAAAA&#10;" strokeweight="1pt"/>
        </w:pict>
      </w:r>
      <w:bookmarkEnd w:id="366"/>
      <w:bookmarkEnd w:id="367"/>
      <w:bookmarkEnd w:id="368"/>
      <w:bookmarkEnd w:id="369"/>
    </w:p>
    <w:sectPr w:rsidR="001162F8" w:rsidRPr="00893F48" w:rsidSect="002D4EB6">
      <w:headerReference w:type="even" r:id="rId24"/>
      <w:headerReference w:type="default" r:id="rId25"/>
      <w:footerReference w:type="even" r:id="rId26"/>
      <w:footerReference w:type="default" r:id="rId27"/>
      <w:pgSz w:w="16838" w:h="11906" w:orient="landscape"/>
      <w:pgMar w:top="1418" w:right="1134" w:bottom="1134" w:left="1418" w:header="567" w:footer="28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0EA1" w:rsidRDefault="00400EA1" w:rsidP="00860C2C">
      <w:r>
        <w:separator/>
      </w:r>
    </w:p>
  </w:endnote>
  <w:endnote w:type="continuationSeparator" w:id="0">
    <w:p w:rsidR="00400EA1" w:rsidRDefault="00400EA1" w:rsidP="00860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仿宋_GB2312">
    <w:altName w:val="仿宋"/>
    <w:charset w:val="86"/>
    <w:family w:val="modern"/>
    <w:pitch w:val="fixed"/>
    <w:sig w:usb0="00000001" w:usb1="080E0000" w:usb2="00000010" w:usb3="00000000" w:csb0="00040000" w:csb1="00000000"/>
  </w:font>
  <w:font w:name="方正姚体">
    <w:charset w:val="86"/>
    <w:family w:val="auto"/>
    <w:pitch w:val="variable"/>
    <w:sig w:usb0="00000003"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Times New Roman Bold">
    <w:altName w:val="Times New Roman"/>
    <w:panose1 w:val="02020803070505020304"/>
    <w:charset w:val="00"/>
    <w:family w:val="roman"/>
    <w:pitch w:val="default"/>
    <w:sig w:usb0="00000000" w:usb1="00000000" w:usb2="00000000" w:usb3="00000000" w:csb0="00000001" w:csb1="00000000"/>
  </w:font>
  <w:font w:name="Noto Sans CJK JP Regular">
    <w:altName w:val="Arial"/>
    <w:charset w:val="00"/>
    <w:family w:val="swiss"/>
    <w:pitch w:val="default"/>
  </w:font>
  <w:font w:name="方正仿宋_GBK">
    <w:altName w:val="微软雅黑"/>
    <w:charset w:val="86"/>
    <w:family w:val="script"/>
    <w:pitch w:val="default"/>
    <w:sig w:usb0="00000000" w:usb1="00000000" w:usb2="00000000" w:usb3="00000000" w:csb0="00040000" w:csb1="00000000"/>
  </w:font>
  <w:font w:name="方正楷体_GBK">
    <w:altName w:val="微软雅黑"/>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EA1" w:rsidRDefault="00400EA1">
    <w:pPr>
      <w:pStyle w:val="a9"/>
      <w:rPr>
        <w:rStyle w:val="afa"/>
      </w:rPr>
    </w:pPr>
    <w:r>
      <w:rPr>
        <w:rStyle w:val="afa"/>
      </w:rPr>
      <w:fldChar w:fldCharType="begin"/>
    </w:r>
    <w:r>
      <w:rPr>
        <w:rStyle w:val="afa"/>
      </w:rPr>
      <w:instrText xml:space="preserve">PAGE  </w:instrText>
    </w:r>
    <w:r>
      <w:rPr>
        <w:rStyle w:val="afa"/>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EA1" w:rsidRDefault="00400EA1">
    <w:pPr>
      <w:pStyle w:val="a9"/>
      <w:rPr>
        <w:rStyle w:val="afa"/>
      </w:rPr>
    </w:pPr>
    <w:r>
      <w:rPr>
        <w:rStyle w:val="afa"/>
      </w:rPr>
      <w:fldChar w:fldCharType="begin"/>
    </w:r>
    <w:r>
      <w:rPr>
        <w:rStyle w:val="afa"/>
      </w:rPr>
      <w:instrText xml:space="preserve">PAGE  </w:instrText>
    </w:r>
    <w:r>
      <w:rPr>
        <w:rStyle w:val="afa"/>
      </w:rPr>
      <w:fldChar w:fldCharType="separate"/>
    </w:r>
    <w:r>
      <w:rPr>
        <w:rStyle w:val="afa"/>
        <w:noProof/>
      </w:rPr>
      <w:t>4</w:t>
    </w:r>
    <w:r>
      <w:rPr>
        <w:rStyle w:val="afa"/>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EA1" w:rsidRDefault="00400EA1" w:rsidP="002C4F6E">
    <w:pPr>
      <w:pStyle w:val="aa"/>
      <w:ind w:firstLine="729"/>
      <w:jc w:val="center"/>
      <w:rPr>
        <w:rStyle w:val="afa"/>
      </w:rPr>
    </w:pPr>
    <w:r>
      <w:rPr>
        <w:rStyle w:val="afa"/>
      </w:rPr>
      <w:fldChar w:fldCharType="begin"/>
    </w:r>
    <w:r>
      <w:rPr>
        <w:rStyle w:val="afa"/>
      </w:rPr>
      <w:instrText xml:space="preserve">PAGE  </w:instrText>
    </w:r>
    <w:r>
      <w:rPr>
        <w:rStyle w:val="afa"/>
      </w:rPr>
      <w:fldChar w:fldCharType="separate"/>
    </w:r>
    <w:r>
      <w:rPr>
        <w:rStyle w:val="afa"/>
        <w:noProof/>
      </w:rPr>
      <w:t>29</w:t>
    </w:r>
    <w:r>
      <w:rPr>
        <w:rStyle w:val="af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EA1" w:rsidRDefault="00400EA1">
    <w:pPr>
      <w:pStyle w:val="a6"/>
      <w:jc w:val="center"/>
    </w:pPr>
    <w:r>
      <w:t>0</w:t>
    </w:r>
  </w:p>
  <w:p w:rsidR="00400EA1" w:rsidRDefault="00400EA1">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EA1" w:rsidRDefault="00400EA1">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EA1" w:rsidRDefault="00400EA1">
    <w:pPr>
      <w:pStyle w:val="a6"/>
      <w:jc w:val="center"/>
    </w:pPr>
  </w:p>
  <w:p w:rsidR="00400EA1" w:rsidRDefault="00400EA1">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EA1" w:rsidRDefault="00400EA1" w:rsidP="00D61B1A">
    <w:pPr>
      <w:pStyle w:val="a6"/>
      <w:jc w:val="center"/>
    </w:pPr>
    <w:r>
      <w:fldChar w:fldCharType="begin"/>
    </w:r>
    <w:r>
      <w:instrText xml:space="preserve"> PAGE   \* MERGEFORMAT </w:instrText>
    </w:r>
    <w:r>
      <w:fldChar w:fldCharType="separate"/>
    </w:r>
    <w:r w:rsidRPr="008A1F59">
      <w:rPr>
        <w:noProof/>
        <w:lang w:val="zh-CN"/>
      </w:rPr>
      <w:t>0</w:t>
    </w:r>
    <w:r>
      <w:rPr>
        <w:noProof/>
        <w:lang w:val="zh-CN"/>
      </w:rPr>
      <w:fldChar w:fldCharType="end"/>
    </w:r>
  </w:p>
  <w:p w:rsidR="00400EA1" w:rsidRDefault="00400EA1">
    <w:pPr>
      <w:pStyle w:val="a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EA1" w:rsidRDefault="00400EA1" w:rsidP="002C4F6E">
    <w:pPr>
      <w:pStyle w:val="a6"/>
      <w:jc w:val="center"/>
    </w:pPr>
    <w:r>
      <w:fldChar w:fldCharType="begin"/>
    </w:r>
    <w:r>
      <w:instrText xml:space="preserve"> PAGE   \* MERGEFORMAT </w:instrText>
    </w:r>
    <w:r>
      <w:fldChar w:fldCharType="separate"/>
    </w:r>
    <w:r w:rsidRPr="008A1F59">
      <w:rPr>
        <w:noProof/>
        <w:lang w:val="zh-CN"/>
      </w:rPr>
      <w:t>1</w:t>
    </w:r>
    <w:r>
      <w:rPr>
        <w:noProof/>
        <w:lang w:val="zh-CN"/>
      </w:rPr>
      <w:fldChar w:fldCharType="end"/>
    </w:r>
  </w:p>
  <w:p w:rsidR="00400EA1" w:rsidRDefault="00400EA1">
    <w:pPr>
      <w:pStyle w:val="a6"/>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EA1" w:rsidRDefault="00400EA1">
    <w:pPr>
      <w:pStyle w:val="a6"/>
      <w:jc w:val="center"/>
    </w:pPr>
    <w:r>
      <w:fldChar w:fldCharType="begin"/>
    </w:r>
    <w:r>
      <w:instrText xml:space="preserve"> PAGE   \* MERGEFORMAT </w:instrText>
    </w:r>
    <w:r>
      <w:fldChar w:fldCharType="separate"/>
    </w:r>
    <w:r w:rsidRPr="008A1F59">
      <w:rPr>
        <w:noProof/>
        <w:lang w:val="zh-CN"/>
      </w:rPr>
      <w:t>12</w:t>
    </w:r>
    <w:r>
      <w:rPr>
        <w:noProof/>
        <w:lang w:val="zh-CN"/>
      </w:rPr>
      <w:fldChar w:fldCharType="end"/>
    </w:r>
  </w:p>
  <w:p w:rsidR="00400EA1" w:rsidRDefault="00400EA1">
    <w:pPr>
      <w:pStyle w:val="a6"/>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EA1" w:rsidRDefault="00400EA1">
    <w:pPr>
      <w:pStyle w:val="a6"/>
      <w:jc w:val="center"/>
    </w:pPr>
    <w:r>
      <w:fldChar w:fldCharType="begin"/>
    </w:r>
    <w:r>
      <w:instrText xml:space="preserve"> PAGE   \* MERGEFORMAT </w:instrText>
    </w:r>
    <w:r>
      <w:fldChar w:fldCharType="separate"/>
    </w:r>
    <w:r w:rsidRPr="008A1F59">
      <w:rPr>
        <w:noProof/>
        <w:lang w:val="zh-CN"/>
      </w:rPr>
      <w:t>13</w:t>
    </w:r>
    <w:r>
      <w:rPr>
        <w:noProof/>
        <w:lang w:val="zh-CN"/>
      </w:rPr>
      <w:fldChar w:fldCharType="end"/>
    </w:r>
  </w:p>
  <w:p w:rsidR="00400EA1" w:rsidRDefault="00400EA1">
    <w:pPr>
      <w:pStyle w:val="a6"/>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EA1" w:rsidRDefault="00400EA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0EA1" w:rsidRDefault="00400EA1" w:rsidP="00860C2C">
      <w:r>
        <w:separator/>
      </w:r>
    </w:p>
  </w:footnote>
  <w:footnote w:type="continuationSeparator" w:id="0">
    <w:p w:rsidR="00400EA1" w:rsidRDefault="00400EA1" w:rsidP="00860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EA1" w:rsidRDefault="00400EA1">
    <w:pPr>
      <w:pStyle w:val="ac"/>
    </w:pPr>
    <w:r>
      <w:t>YS/T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EA1" w:rsidRPr="00B25239" w:rsidRDefault="00400EA1" w:rsidP="002C4F6E">
    <w:pPr>
      <w:pStyle w:val="21"/>
      <w:framePr w:w="0" w:hRule="auto" w:wrap="auto" w:vAnchor="margin" w:hAnchor="text" w:yAlign="inline"/>
      <w:wordWrap w:val="0"/>
      <w:ind w:right="315" w:firstLine="850"/>
    </w:pPr>
    <w:r w:rsidRPr="00592E01">
      <w:rPr>
        <w:noProof/>
        <w:sz w:val="21"/>
      </w:rPr>
      <w:t>T/</w:t>
    </w:r>
    <w:r>
      <w:rPr>
        <w:noProof/>
        <w:sz w:val="21"/>
      </w:rPr>
      <w:t xml:space="preserve">CNIA </w:t>
    </w:r>
    <w:r w:rsidRPr="00592E01">
      <w:rPr>
        <w:noProof/>
        <w:sz w:val="21"/>
      </w:rPr>
      <w:t xml:space="preserve"> </w:t>
    </w:r>
    <w:r>
      <w:rPr>
        <w:noProof/>
        <w:sz w:val="21"/>
      </w:rPr>
      <w:t>XXX</w:t>
    </w:r>
    <w:r w:rsidRPr="00592E01">
      <w:rPr>
        <w:noProof/>
        <w:sz w:val="21"/>
      </w:rPr>
      <w:t>X—20</w:t>
    </w:r>
    <w:r>
      <w:rPr>
        <w:noProof/>
        <w:sz w:val="21"/>
      </w:rPr>
      <w:t>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EA1" w:rsidRPr="00D61B1A" w:rsidRDefault="00400EA1" w:rsidP="00D61B1A">
    <w:pPr>
      <w:pStyle w:val="a4"/>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EA1" w:rsidRPr="00B25239" w:rsidRDefault="00400EA1" w:rsidP="002C4F6E">
    <w:pPr>
      <w:pStyle w:val="21"/>
      <w:framePr w:w="0" w:hRule="auto" w:wrap="auto" w:vAnchor="margin" w:hAnchor="text" w:yAlign="inline"/>
      <w:wordWrap w:val="0"/>
      <w:ind w:right="315" w:firstLine="850"/>
    </w:pPr>
    <w:r w:rsidRPr="00592E01">
      <w:rPr>
        <w:noProof/>
        <w:sz w:val="21"/>
      </w:rPr>
      <w:t>T/</w:t>
    </w:r>
    <w:r>
      <w:rPr>
        <w:noProof/>
        <w:sz w:val="21"/>
      </w:rPr>
      <w:t xml:space="preserve">CNIA </w:t>
    </w:r>
    <w:r w:rsidRPr="00592E01">
      <w:rPr>
        <w:noProof/>
        <w:sz w:val="21"/>
      </w:rPr>
      <w:t xml:space="preserve"> </w:t>
    </w:r>
    <w:r>
      <w:rPr>
        <w:noProof/>
        <w:sz w:val="21"/>
      </w:rPr>
      <w:t>XXX</w:t>
    </w:r>
    <w:r w:rsidRPr="00592E01">
      <w:rPr>
        <w:noProof/>
        <w:sz w:val="21"/>
      </w:rPr>
      <w:t>X—20</w:t>
    </w:r>
    <w:r>
      <w:rPr>
        <w:noProof/>
        <w:sz w:val="21"/>
      </w:rPr>
      <w:t>XX</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EA1" w:rsidRDefault="00400EA1">
    <w:pPr>
      <w:pStyle w:val="a4"/>
      <w:ind w:firstLine="360"/>
      <w:jc w:val="right"/>
    </w:pPr>
    <w:r>
      <w:t>DL/T XXXXX—XXXX</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EA1" w:rsidRDefault="00400EA1">
    <w:pPr>
      <w:jc w:val="right"/>
    </w:pPr>
    <w:r>
      <w:t>DL/T XXXXX—XXXX</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EA1" w:rsidRPr="00B330FF" w:rsidRDefault="00400EA1" w:rsidP="002C4F6E">
    <w:pPr>
      <w:pStyle w:val="21"/>
      <w:framePr w:w="0" w:hRule="auto" w:wrap="auto" w:vAnchor="margin" w:hAnchor="text" w:yAlign="inline"/>
      <w:wordWrap w:val="0"/>
      <w:ind w:firstLine="850"/>
    </w:pPr>
    <w:r w:rsidRPr="00592E01">
      <w:rPr>
        <w:noProof/>
        <w:sz w:val="21"/>
      </w:rPr>
      <w:t>T/</w:t>
    </w:r>
    <w:r>
      <w:rPr>
        <w:noProof/>
        <w:sz w:val="21"/>
      </w:rPr>
      <w:t xml:space="preserve">CNIA </w:t>
    </w:r>
    <w:r w:rsidRPr="00592E01">
      <w:rPr>
        <w:noProof/>
        <w:sz w:val="21"/>
      </w:rPr>
      <w:t xml:space="preserve"> </w:t>
    </w:r>
    <w:r>
      <w:rPr>
        <w:noProof/>
        <w:sz w:val="21"/>
      </w:rPr>
      <w:t>XXX</w:t>
    </w:r>
    <w:r w:rsidRPr="00592E01">
      <w:rPr>
        <w:noProof/>
        <w:sz w:val="21"/>
      </w:rPr>
      <w:t>X—201</w:t>
    </w:r>
    <w:r>
      <w:rPr>
        <w:noProof/>
        <w:sz w:val="21"/>
      </w:rPr>
      <w:t>X</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EA1" w:rsidRPr="00B330FF" w:rsidRDefault="00400EA1" w:rsidP="002C4F6E">
    <w:pPr>
      <w:pStyle w:val="21"/>
      <w:framePr w:w="0" w:hRule="auto" w:wrap="auto" w:vAnchor="margin" w:hAnchor="text" w:yAlign="inline"/>
      <w:wordWrap w:val="0"/>
      <w:ind w:right="315" w:firstLine="850"/>
    </w:pPr>
    <w:r w:rsidRPr="00592E01">
      <w:rPr>
        <w:noProof/>
        <w:sz w:val="21"/>
      </w:rPr>
      <w:t>T/</w:t>
    </w:r>
    <w:r>
      <w:rPr>
        <w:noProof/>
        <w:sz w:val="21"/>
      </w:rPr>
      <w:t xml:space="preserve">CNIA </w:t>
    </w:r>
    <w:r w:rsidRPr="00592E01">
      <w:rPr>
        <w:noProof/>
        <w:sz w:val="21"/>
      </w:rPr>
      <w:t xml:space="preserve"> </w:t>
    </w:r>
    <w:r>
      <w:rPr>
        <w:noProof/>
        <w:sz w:val="21"/>
      </w:rPr>
      <w:t>XXX</w:t>
    </w:r>
    <w:r w:rsidRPr="00592E01">
      <w:rPr>
        <w:noProof/>
        <w:sz w:val="21"/>
      </w:rPr>
      <w:t>X—20</w:t>
    </w:r>
    <w:r>
      <w:rPr>
        <w:noProof/>
        <w:sz w:val="21"/>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27C0"/>
    <w:multiLevelType w:val="hybridMultilevel"/>
    <w:tmpl w:val="492CADCA"/>
    <w:lvl w:ilvl="0" w:tplc="F44A4278">
      <w:start w:val="1"/>
      <w:numFmt w:val="lowerLetter"/>
      <w:lvlText w:val="%1)"/>
      <w:lvlJc w:val="center"/>
      <w:pPr>
        <w:ind w:left="840" w:hanging="420"/>
      </w:pPr>
      <w:rPr>
        <w:rFonts w:hint="eastAsia"/>
      </w:rPr>
    </w:lvl>
    <w:lvl w:ilvl="1" w:tplc="04090019">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1" w15:restartNumberingAfterBreak="0">
    <w:nsid w:val="05802783"/>
    <w:multiLevelType w:val="hybridMultilevel"/>
    <w:tmpl w:val="E7D472BE"/>
    <w:lvl w:ilvl="0" w:tplc="EC1A3FAA">
      <w:start w:val="1"/>
      <w:numFmt w:val="lowerLetter"/>
      <w:lvlText w:val="%1) "/>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06B04AAD"/>
    <w:multiLevelType w:val="multilevel"/>
    <w:tmpl w:val="06B04AAD"/>
    <w:lvl w:ilvl="0">
      <w:start w:val="1"/>
      <w:numFmt w:val="decimal"/>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3" w15:restartNumberingAfterBreak="0">
    <w:nsid w:val="0BA57D34"/>
    <w:multiLevelType w:val="multilevel"/>
    <w:tmpl w:val="0BA57D34"/>
    <w:lvl w:ilvl="0">
      <w:start w:val="1"/>
      <w:numFmt w:val="lowerLetter"/>
      <w:lvlText w:val="%1)"/>
      <w:lvlJc w:val="left"/>
      <w:pPr>
        <w:tabs>
          <w:tab w:val="left" w:pos="840"/>
        </w:tabs>
        <w:ind w:left="839" w:hanging="419"/>
      </w:pPr>
      <w:rPr>
        <w:rFonts w:cs="Times New Roman"/>
        <w:b w:val="0"/>
        <w:i w:val="0"/>
        <w:sz w:val="21"/>
        <w:szCs w:val="21"/>
      </w:rPr>
    </w:lvl>
    <w:lvl w:ilvl="1">
      <w:start w:val="1"/>
      <w:numFmt w:val="decimal"/>
      <w:lvlText w:val="%2)"/>
      <w:lvlJc w:val="left"/>
      <w:pPr>
        <w:tabs>
          <w:tab w:val="left" w:pos="1260"/>
        </w:tabs>
        <w:ind w:left="1259" w:hanging="419"/>
      </w:pPr>
      <w:rPr>
        <w:rFonts w:cs="Times New Roman"/>
      </w:rPr>
    </w:lvl>
    <w:lvl w:ilvl="2">
      <w:start w:val="1"/>
      <w:numFmt w:val="decimal"/>
      <w:lvlText w:val="(%3)"/>
      <w:lvlJc w:val="left"/>
      <w:pPr>
        <w:tabs>
          <w:tab w:val="left" w:pos="0"/>
        </w:tabs>
        <w:ind w:left="1679" w:hanging="420"/>
      </w:pPr>
      <w:rPr>
        <w:rFonts w:ascii="宋体" w:eastAsia="宋体" w:hAnsi="Times New Roman" w:cs="Times New Roman" w:hint="eastAsia"/>
        <w:b w:val="0"/>
        <w:i w:val="0"/>
        <w:sz w:val="21"/>
        <w:szCs w:val="21"/>
      </w:rPr>
    </w:lvl>
    <w:lvl w:ilvl="3">
      <w:start w:val="1"/>
      <w:numFmt w:val="decimal"/>
      <w:lvlText w:val="%4."/>
      <w:lvlJc w:val="left"/>
      <w:pPr>
        <w:tabs>
          <w:tab w:val="left" w:pos="2100"/>
        </w:tabs>
        <w:ind w:left="2099" w:hanging="419"/>
      </w:pPr>
      <w:rPr>
        <w:rFonts w:cs="Times New Roman"/>
      </w:rPr>
    </w:lvl>
    <w:lvl w:ilvl="4">
      <w:start w:val="1"/>
      <w:numFmt w:val="lowerLetter"/>
      <w:lvlText w:val="%5)"/>
      <w:lvlJc w:val="left"/>
      <w:pPr>
        <w:tabs>
          <w:tab w:val="left" w:pos="2520"/>
        </w:tabs>
        <w:ind w:left="2519" w:hanging="419"/>
      </w:pPr>
      <w:rPr>
        <w:rFonts w:cs="Times New Roman"/>
      </w:rPr>
    </w:lvl>
    <w:lvl w:ilvl="5">
      <w:start w:val="1"/>
      <w:numFmt w:val="lowerRoman"/>
      <w:lvlText w:val="%6."/>
      <w:lvlJc w:val="right"/>
      <w:pPr>
        <w:tabs>
          <w:tab w:val="left" w:pos="2940"/>
        </w:tabs>
        <w:ind w:left="2939" w:hanging="419"/>
      </w:pPr>
      <w:rPr>
        <w:rFonts w:cs="Times New Roman"/>
      </w:rPr>
    </w:lvl>
    <w:lvl w:ilvl="6">
      <w:start w:val="1"/>
      <w:numFmt w:val="decimal"/>
      <w:lvlText w:val="%7."/>
      <w:lvlJc w:val="left"/>
      <w:pPr>
        <w:tabs>
          <w:tab w:val="left" w:pos="3360"/>
        </w:tabs>
        <w:ind w:left="3359" w:hanging="419"/>
      </w:pPr>
      <w:rPr>
        <w:rFonts w:cs="Times New Roman"/>
      </w:rPr>
    </w:lvl>
    <w:lvl w:ilvl="7">
      <w:start w:val="1"/>
      <w:numFmt w:val="lowerLetter"/>
      <w:lvlText w:val="%8)"/>
      <w:lvlJc w:val="left"/>
      <w:pPr>
        <w:tabs>
          <w:tab w:val="left" w:pos="3780"/>
        </w:tabs>
        <w:ind w:left="3779" w:hanging="419"/>
      </w:pPr>
      <w:rPr>
        <w:rFonts w:cs="Times New Roman"/>
      </w:rPr>
    </w:lvl>
    <w:lvl w:ilvl="8">
      <w:start w:val="1"/>
      <w:numFmt w:val="lowerRoman"/>
      <w:lvlText w:val="%9."/>
      <w:lvlJc w:val="right"/>
      <w:pPr>
        <w:tabs>
          <w:tab w:val="left" w:pos="4200"/>
        </w:tabs>
        <w:ind w:left="4199" w:hanging="419"/>
      </w:pPr>
      <w:rPr>
        <w:rFonts w:cs="Times New Roman"/>
      </w:rPr>
    </w:lvl>
  </w:abstractNum>
  <w:abstractNum w:abstractNumId="4" w15:restartNumberingAfterBreak="0">
    <w:nsid w:val="0FBF37D6"/>
    <w:multiLevelType w:val="multilevel"/>
    <w:tmpl w:val="0FBF37D6"/>
    <w:lvl w:ilvl="0">
      <w:start w:val="1"/>
      <w:numFmt w:val="decimal"/>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5" w15:restartNumberingAfterBreak="0">
    <w:nsid w:val="15203107"/>
    <w:multiLevelType w:val="hybridMultilevel"/>
    <w:tmpl w:val="D0284CF8"/>
    <w:lvl w:ilvl="0" w:tplc="A2762460">
      <w:start w:val="1"/>
      <w:numFmt w:val="decimal"/>
      <w:lvlText w:val="%1、"/>
      <w:lvlJc w:val="left"/>
      <w:pPr>
        <w:ind w:left="1155" w:hanging="630"/>
      </w:pPr>
      <w:rPr>
        <w:rFonts w:cs="Times New Roman" w:hint="default"/>
      </w:rPr>
    </w:lvl>
    <w:lvl w:ilvl="1" w:tplc="04090019" w:tentative="1">
      <w:start w:val="1"/>
      <w:numFmt w:val="lowerLetter"/>
      <w:lvlText w:val="%2)"/>
      <w:lvlJc w:val="left"/>
      <w:pPr>
        <w:ind w:left="1365" w:hanging="420"/>
      </w:pPr>
      <w:rPr>
        <w:rFonts w:cs="Times New Roman"/>
      </w:rPr>
    </w:lvl>
    <w:lvl w:ilvl="2" w:tplc="0409001B" w:tentative="1">
      <w:start w:val="1"/>
      <w:numFmt w:val="lowerRoman"/>
      <w:lvlText w:val="%3."/>
      <w:lvlJc w:val="right"/>
      <w:pPr>
        <w:ind w:left="1785" w:hanging="420"/>
      </w:pPr>
      <w:rPr>
        <w:rFonts w:cs="Times New Roman"/>
      </w:rPr>
    </w:lvl>
    <w:lvl w:ilvl="3" w:tplc="0409000F" w:tentative="1">
      <w:start w:val="1"/>
      <w:numFmt w:val="decimal"/>
      <w:lvlText w:val="%4."/>
      <w:lvlJc w:val="left"/>
      <w:pPr>
        <w:ind w:left="2205" w:hanging="420"/>
      </w:pPr>
      <w:rPr>
        <w:rFonts w:cs="Times New Roman"/>
      </w:rPr>
    </w:lvl>
    <w:lvl w:ilvl="4" w:tplc="04090019" w:tentative="1">
      <w:start w:val="1"/>
      <w:numFmt w:val="lowerLetter"/>
      <w:lvlText w:val="%5)"/>
      <w:lvlJc w:val="left"/>
      <w:pPr>
        <w:ind w:left="2625" w:hanging="420"/>
      </w:pPr>
      <w:rPr>
        <w:rFonts w:cs="Times New Roman"/>
      </w:rPr>
    </w:lvl>
    <w:lvl w:ilvl="5" w:tplc="0409001B" w:tentative="1">
      <w:start w:val="1"/>
      <w:numFmt w:val="lowerRoman"/>
      <w:lvlText w:val="%6."/>
      <w:lvlJc w:val="right"/>
      <w:pPr>
        <w:ind w:left="3045" w:hanging="420"/>
      </w:pPr>
      <w:rPr>
        <w:rFonts w:cs="Times New Roman"/>
      </w:rPr>
    </w:lvl>
    <w:lvl w:ilvl="6" w:tplc="0409000F" w:tentative="1">
      <w:start w:val="1"/>
      <w:numFmt w:val="decimal"/>
      <w:lvlText w:val="%7."/>
      <w:lvlJc w:val="left"/>
      <w:pPr>
        <w:ind w:left="3465" w:hanging="420"/>
      </w:pPr>
      <w:rPr>
        <w:rFonts w:cs="Times New Roman"/>
      </w:rPr>
    </w:lvl>
    <w:lvl w:ilvl="7" w:tplc="04090019" w:tentative="1">
      <w:start w:val="1"/>
      <w:numFmt w:val="lowerLetter"/>
      <w:lvlText w:val="%8)"/>
      <w:lvlJc w:val="left"/>
      <w:pPr>
        <w:ind w:left="3885" w:hanging="420"/>
      </w:pPr>
      <w:rPr>
        <w:rFonts w:cs="Times New Roman"/>
      </w:rPr>
    </w:lvl>
    <w:lvl w:ilvl="8" w:tplc="0409001B" w:tentative="1">
      <w:start w:val="1"/>
      <w:numFmt w:val="lowerRoman"/>
      <w:lvlText w:val="%9."/>
      <w:lvlJc w:val="right"/>
      <w:pPr>
        <w:ind w:left="4305" w:hanging="420"/>
      </w:pPr>
      <w:rPr>
        <w:rFonts w:cs="Times New Roman"/>
      </w:rPr>
    </w:lvl>
  </w:abstractNum>
  <w:abstractNum w:abstractNumId="6" w15:restartNumberingAfterBreak="0">
    <w:nsid w:val="19410F5A"/>
    <w:multiLevelType w:val="multilevel"/>
    <w:tmpl w:val="19410F5A"/>
    <w:lvl w:ilvl="0">
      <w:start w:val="1"/>
      <w:numFmt w:val="decimal"/>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7" w15:restartNumberingAfterBreak="0">
    <w:nsid w:val="268C718F"/>
    <w:multiLevelType w:val="multilevel"/>
    <w:tmpl w:val="9FF6093A"/>
    <w:lvl w:ilvl="0">
      <w:start w:val="1"/>
      <w:numFmt w:val="lowerLetter"/>
      <w:lvlText w:val="%1)"/>
      <w:lvlJc w:val="left"/>
      <w:pPr>
        <w:tabs>
          <w:tab w:val="left" w:pos="840"/>
        </w:tabs>
        <w:ind w:left="839" w:hanging="419"/>
      </w:pPr>
      <w:rPr>
        <w:rFonts w:ascii="Times New Roman" w:hAnsi="Times New Roman" w:cs="Times New Roman" w:hint="default"/>
        <w:b w:val="0"/>
        <w:i w:val="0"/>
        <w:sz w:val="21"/>
        <w:szCs w:val="21"/>
      </w:rPr>
    </w:lvl>
    <w:lvl w:ilvl="1">
      <w:start w:val="1"/>
      <w:numFmt w:val="decimal"/>
      <w:lvlText w:val="%2)"/>
      <w:lvlJc w:val="left"/>
      <w:pPr>
        <w:tabs>
          <w:tab w:val="left" w:pos="1260"/>
        </w:tabs>
        <w:ind w:left="1259" w:hanging="419"/>
      </w:pPr>
      <w:rPr>
        <w:rFonts w:cs="Times New Roman"/>
      </w:rPr>
    </w:lvl>
    <w:lvl w:ilvl="2">
      <w:start w:val="1"/>
      <w:numFmt w:val="decimal"/>
      <w:lvlText w:val="(%3)"/>
      <w:lvlJc w:val="left"/>
      <w:pPr>
        <w:tabs>
          <w:tab w:val="left" w:pos="0"/>
        </w:tabs>
        <w:ind w:left="1679" w:hanging="420"/>
      </w:pPr>
      <w:rPr>
        <w:rFonts w:ascii="宋体" w:eastAsia="宋体" w:hAnsi="Times New Roman" w:cs="Times New Roman" w:hint="eastAsia"/>
        <w:b w:val="0"/>
        <w:i w:val="0"/>
        <w:sz w:val="21"/>
        <w:szCs w:val="21"/>
      </w:rPr>
    </w:lvl>
    <w:lvl w:ilvl="3">
      <w:start w:val="1"/>
      <w:numFmt w:val="decimal"/>
      <w:lvlText w:val="%4."/>
      <w:lvlJc w:val="left"/>
      <w:pPr>
        <w:tabs>
          <w:tab w:val="left" w:pos="2100"/>
        </w:tabs>
        <w:ind w:left="2099" w:hanging="419"/>
      </w:pPr>
      <w:rPr>
        <w:rFonts w:cs="Times New Roman"/>
      </w:rPr>
    </w:lvl>
    <w:lvl w:ilvl="4">
      <w:start w:val="1"/>
      <w:numFmt w:val="lowerLetter"/>
      <w:lvlText w:val="%5)"/>
      <w:lvlJc w:val="left"/>
      <w:pPr>
        <w:tabs>
          <w:tab w:val="left" w:pos="2520"/>
        </w:tabs>
        <w:ind w:left="2519" w:hanging="419"/>
      </w:pPr>
      <w:rPr>
        <w:rFonts w:cs="Times New Roman"/>
      </w:rPr>
    </w:lvl>
    <w:lvl w:ilvl="5">
      <w:start w:val="1"/>
      <w:numFmt w:val="lowerRoman"/>
      <w:lvlText w:val="%6."/>
      <w:lvlJc w:val="right"/>
      <w:pPr>
        <w:tabs>
          <w:tab w:val="left" w:pos="2940"/>
        </w:tabs>
        <w:ind w:left="2939" w:hanging="419"/>
      </w:pPr>
      <w:rPr>
        <w:rFonts w:cs="Times New Roman"/>
      </w:rPr>
    </w:lvl>
    <w:lvl w:ilvl="6">
      <w:start w:val="1"/>
      <w:numFmt w:val="decimal"/>
      <w:lvlText w:val="%7."/>
      <w:lvlJc w:val="left"/>
      <w:pPr>
        <w:tabs>
          <w:tab w:val="left" w:pos="3360"/>
        </w:tabs>
        <w:ind w:left="3359" w:hanging="419"/>
      </w:pPr>
      <w:rPr>
        <w:rFonts w:cs="Times New Roman"/>
      </w:rPr>
    </w:lvl>
    <w:lvl w:ilvl="7">
      <w:start w:val="1"/>
      <w:numFmt w:val="lowerLetter"/>
      <w:lvlText w:val="%8)"/>
      <w:lvlJc w:val="left"/>
      <w:pPr>
        <w:tabs>
          <w:tab w:val="left" w:pos="3780"/>
        </w:tabs>
        <w:ind w:left="3779" w:hanging="419"/>
      </w:pPr>
      <w:rPr>
        <w:rFonts w:cs="Times New Roman"/>
      </w:rPr>
    </w:lvl>
    <w:lvl w:ilvl="8">
      <w:start w:val="1"/>
      <w:numFmt w:val="lowerRoman"/>
      <w:lvlText w:val="%9."/>
      <w:lvlJc w:val="right"/>
      <w:pPr>
        <w:tabs>
          <w:tab w:val="left" w:pos="4200"/>
        </w:tabs>
        <w:ind w:left="4199" w:hanging="419"/>
      </w:pPr>
      <w:rPr>
        <w:rFonts w:cs="Times New Roman"/>
      </w:rPr>
    </w:lvl>
  </w:abstractNum>
  <w:abstractNum w:abstractNumId="8" w15:restartNumberingAfterBreak="0">
    <w:nsid w:val="2CE17D87"/>
    <w:multiLevelType w:val="multilevel"/>
    <w:tmpl w:val="2CE17D87"/>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371C67FC"/>
    <w:multiLevelType w:val="multilevel"/>
    <w:tmpl w:val="371C67FC"/>
    <w:lvl w:ilvl="0">
      <w:start w:val="1"/>
      <w:numFmt w:val="decimal"/>
      <w:lvlText w:val="%1"/>
      <w:lvlJc w:val="left"/>
      <w:pPr>
        <w:ind w:left="840" w:hanging="420"/>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0" w15:restartNumberingAfterBreak="0">
    <w:nsid w:val="3ABD1DDB"/>
    <w:multiLevelType w:val="multilevel"/>
    <w:tmpl w:val="4F3E59A2"/>
    <w:lvl w:ilvl="0">
      <w:start w:val="1"/>
      <w:numFmt w:val="decimal"/>
      <w:lvlText w:val="%1)"/>
      <w:lvlJc w:val="left"/>
      <w:pPr>
        <w:ind w:left="840" w:hanging="420"/>
      </w:pPr>
      <w:rPr>
        <w:rFonts w:cs="Times New Roman"/>
        <w:strike w:val="0"/>
        <w:color w:val="auto"/>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1" w15:restartNumberingAfterBreak="0">
    <w:nsid w:val="412E4210"/>
    <w:multiLevelType w:val="hybridMultilevel"/>
    <w:tmpl w:val="23AAB76A"/>
    <w:lvl w:ilvl="0" w:tplc="F44A4278">
      <w:start w:val="1"/>
      <w:numFmt w:val="lowerLetter"/>
      <w:lvlText w:val="%1)"/>
      <w:lvlJc w:val="center"/>
      <w:pPr>
        <w:ind w:left="840" w:hanging="420"/>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43584436"/>
    <w:multiLevelType w:val="multilevel"/>
    <w:tmpl w:val="43584436"/>
    <w:lvl w:ilvl="0">
      <w:start w:val="5"/>
      <w:numFmt w:val="bullet"/>
      <w:lvlText w:val="−"/>
      <w:lvlJc w:val="left"/>
      <w:pPr>
        <w:ind w:left="630" w:hanging="420"/>
      </w:pPr>
      <w:rPr>
        <w:rFonts w:ascii="Times New Roman" w:eastAsia="微软雅黑" w:hAnsi="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446464E4"/>
    <w:multiLevelType w:val="hybridMultilevel"/>
    <w:tmpl w:val="7C7C1A62"/>
    <w:lvl w:ilvl="0" w:tplc="953E1700">
      <w:start w:val="1"/>
      <w:numFmt w:val="lowerLetter"/>
      <w:lvlText w:val="%1)"/>
      <w:lvlJc w:val="left"/>
      <w:pPr>
        <w:ind w:left="846" w:hanging="42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4" w15:restartNumberingAfterBreak="0">
    <w:nsid w:val="466F665A"/>
    <w:multiLevelType w:val="hybridMultilevel"/>
    <w:tmpl w:val="C5B06CFA"/>
    <w:lvl w:ilvl="0" w:tplc="F44A4278">
      <w:start w:val="1"/>
      <w:numFmt w:val="lowerLetter"/>
      <w:lvlText w:val="%1)"/>
      <w:lvlJc w:val="center"/>
      <w:pPr>
        <w:ind w:left="1262" w:hanging="420"/>
      </w:pPr>
      <w:rPr>
        <w:rFonts w:hint="eastAsia"/>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5" w15:restartNumberingAfterBreak="0">
    <w:nsid w:val="484C531B"/>
    <w:multiLevelType w:val="multilevel"/>
    <w:tmpl w:val="484C531B"/>
    <w:lvl w:ilvl="0">
      <w:start w:val="1"/>
      <w:numFmt w:val="decimal"/>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6" w15:restartNumberingAfterBreak="0">
    <w:nsid w:val="4AFD0AAE"/>
    <w:multiLevelType w:val="hybridMultilevel"/>
    <w:tmpl w:val="C1FA15F4"/>
    <w:lvl w:ilvl="0" w:tplc="74AC5AC6">
      <w:start w:val="1"/>
      <w:numFmt w:val="lowerLetter"/>
      <w:lvlText w:val="%1)"/>
      <w:lvlJc w:val="left"/>
      <w:pPr>
        <w:ind w:left="846" w:hanging="42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7" w15:restartNumberingAfterBreak="0">
    <w:nsid w:val="4DAE47B7"/>
    <w:multiLevelType w:val="multilevel"/>
    <w:tmpl w:val="4DAE47B7"/>
    <w:lvl w:ilvl="0">
      <w:start w:val="1"/>
      <w:numFmt w:val="decimal"/>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8" w15:restartNumberingAfterBreak="0">
    <w:nsid w:val="53DD0FFA"/>
    <w:multiLevelType w:val="hybridMultilevel"/>
    <w:tmpl w:val="3702A2B2"/>
    <w:lvl w:ilvl="0" w:tplc="953E1700">
      <w:start w:val="1"/>
      <w:numFmt w:val="lowerLetter"/>
      <w:lvlText w:val="%1)"/>
      <w:lvlJc w:val="left"/>
      <w:pPr>
        <w:ind w:left="838" w:hanging="420"/>
      </w:pPr>
      <w:rPr>
        <w:rFonts w:hint="eastAsia"/>
      </w:rPr>
    </w:lvl>
    <w:lvl w:ilvl="1" w:tplc="04090019" w:tentative="1">
      <w:start w:val="1"/>
      <w:numFmt w:val="lowerLetter"/>
      <w:lvlText w:val="%2)"/>
      <w:lvlJc w:val="left"/>
      <w:pPr>
        <w:ind w:left="1258" w:hanging="420"/>
      </w:pPr>
    </w:lvl>
    <w:lvl w:ilvl="2" w:tplc="0409001B" w:tentative="1">
      <w:start w:val="1"/>
      <w:numFmt w:val="lowerRoman"/>
      <w:lvlText w:val="%3."/>
      <w:lvlJc w:val="right"/>
      <w:pPr>
        <w:ind w:left="1678" w:hanging="420"/>
      </w:pPr>
    </w:lvl>
    <w:lvl w:ilvl="3" w:tplc="0409000F" w:tentative="1">
      <w:start w:val="1"/>
      <w:numFmt w:val="decimal"/>
      <w:lvlText w:val="%4."/>
      <w:lvlJc w:val="left"/>
      <w:pPr>
        <w:ind w:left="2098" w:hanging="420"/>
      </w:pPr>
    </w:lvl>
    <w:lvl w:ilvl="4" w:tplc="04090019" w:tentative="1">
      <w:start w:val="1"/>
      <w:numFmt w:val="lowerLetter"/>
      <w:lvlText w:val="%5)"/>
      <w:lvlJc w:val="left"/>
      <w:pPr>
        <w:ind w:left="2518" w:hanging="420"/>
      </w:pPr>
    </w:lvl>
    <w:lvl w:ilvl="5" w:tplc="0409001B" w:tentative="1">
      <w:start w:val="1"/>
      <w:numFmt w:val="lowerRoman"/>
      <w:lvlText w:val="%6."/>
      <w:lvlJc w:val="right"/>
      <w:pPr>
        <w:ind w:left="2938" w:hanging="420"/>
      </w:pPr>
    </w:lvl>
    <w:lvl w:ilvl="6" w:tplc="0409000F" w:tentative="1">
      <w:start w:val="1"/>
      <w:numFmt w:val="decimal"/>
      <w:lvlText w:val="%7."/>
      <w:lvlJc w:val="left"/>
      <w:pPr>
        <w:ind w:left="3358" w:hanging="420"/>
      </w:pPr>
    </w:lvl>
    <w:lvl w:ilvl="7" w:tplc="04090019" w:tentative="1">
      <w:start w:val="1"/>
      <w:numFmt w:val="lowerLetter"/>
      <w:lvlText w:val="%8)"/>
      <w:lvlJc w:val="left"/>
      <w:pPr>
        <w:ind w:left="3778" w:hanging="420"/>
      </w:pPr>
    </w:lvl>
    <w:lvl w:ilvl="8" w:tplc="0409001B" w:tentative="1">
      <w:start w:val="1"/>
      <w:numFmt w:val="lowerRoman"/>
      <w:lvlText w:val="%9."/>
      <w:lvlJc w:val="right"/>
      <w:pPr>
        <w:ind w:left="4198" w:hanging="420"/>
      </w:pPr>
    </w:lvl>
  </w:abstractNum>
  <w:abstractNum w:abstractNumId="19" w15:restartNumberingAfterBreak="0">
    <w:nsid w:val="53F357BD"/>
    <w:multiLevelType w:val="hybridMultilevel"/>
    <w:tmpl w:val="4938757E"/>
    <w:lvl w:ilvl="0" w:tplc="CB340A9E">
      <w:start w:val="2"/>
      <w:numFmt w:val="upp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4841CEA"/>
    <w:multiLevelType w:val="hybridMultilevel"/>
    <w:tmpl w:val="C814266C"/>
    <w:lvl w:ilvl="0" w:tplc="953E1700">
      <w:start w:val="1"/>
      <w:numFmt w:val="lowerLetter"/>
      <w:lvlText w:val="%1)"/>
      <w:lvlJc w:val="left"/>
      <w:pPr>
        <w:ind w:left="846" w:hanging="42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1" w15:restartNumberingAfterBreak="0">
    <w:nsid w:val="59FF4507"/>
    <w:multiLevelType w:val="multilevel"/>
    <w:tmpl w:val="E38043FC"/>
    <w:lvl w:ilvl="0">
      <w:start w:val="6"/>
      <w:numFmt w:val="decimal"/>
      <w:lvlText w:val="%1"/>
      <w:lvlJc w:val="left"/>
      <w:pPr>
        <w:ind w:left="430" w:hanging="430"/>
      </w:pPr>
      <w:rPr>
        <w:rFonts w:hint="default"/>
      </w:rPr>
    </w:lvl>
    <w:lvl w:ilvl="1">
      <w:start w:val="6"/>
      <w:numFmt w:val="decimal"/>
      <w:lvlText w:val="%1.%2"/>
      <w:lvlJc w:val="left"/>
      <w:pPr>
        <w:ind w:left="430" w:hanging="43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AEA1988"/>
    <w:multiLevelType w:val="hybridMultilevel"/>
    <w:tmpl w:val="6234BA7A"/>
    <w:lvl w:ilvl="0" w:tplc="953E1700">
      <w:start w:val="1"/>
      <w:numFmt w:val="lowerLetter"/>
      <w:lvlText w:val="%1)"/>
      <w:lvlJc w:val="left"/>
      <w:pPr>
        <w:ind w:left="846" w:hanging="42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3" w15:restartNumberingAfterBreak="0">
    <w:nsid w:val="5F3963CE"/>
    <w:multiLevelType w:val="hybridMultilevel"/>
    <w:tmpl w:val="69F0BE08"/>
    <w:lvl w:ilvl="0" w:tplc="680CFFAA">
      <w:start w:val="3"/>
      <w:numFmt w:val="upp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1E303E8"/>
    <w:multiLevelType w:val="hybridMultilevel"/>
    <w:tmpl w:val="2EB073A8"/>
    <w:lvl w:ilvl="0" w:tplc="D556D3DC">
      <w:start w:val="1"/>
      <w:numFmt w:val="lowerLetter"/>
      <w:lvlText w:val="%1)"/>
      <w:lvlJc w:val="left"/>
      <w:pPr>
        <w:ind w:left="846" w:hanging="420"/>
      </w:pPr>
      <w:rPr>
        <w:rFonts w:hint="eastAsia"/>
      </w:rPr>
    </w:lvl>
    <w:lvl w:ilvl="1" w:tplc="04090019">
      <w:start w:val="1"/>
      <w:numFmt w:val="lowerLetter"/>
      <w:lvlText w:val="%2)"/>
      <w:lvlJc w:val="left"/>
      <w:pPr>
        <w:ind w:left="846" w:hanging="420"/>
      </w:pPr>
    </w:lvl>
    <w:lvl w:ilvl="2" w:tplc="0409001B">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5" w15:restartNumberingAfterBreak="0">
    <w:nsid w:val="6A4B0F21"/>
    <w:multiLevelType w:val="hybridMultilevel"/>
    <w:tmpl w:val="1682DBA6"/>
    <w:lvl w:ilvl="0" w:tplc="953E1700">
      <w:start w:val="1"/>
      <w:numFmt w:val="lowerLetter"/>
      <w:lvlText w:val="%1)"/>
      <w:lvlJc w:val="left"/>
      <w:pPr>
        <w:ind w:left="846" w:hanging="42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6" w15:restartNumberingAfterBreak="0">
    <w:nsid w:val="6C8A4740"/>
    <w:multiLevelType w:val="hybridMultilevel"/>
    <w:tmpl w:val="636CB260"/>
    <w:lvl w:ilvl="0" w:tplc="953E1700">
      <w:start w:val="1"/>
      <w:numFmt w:val="lowerLetter"/>
      <w:lvlText w:val="%1)"/>
      <w:lvlJc w:val="left"/>
      <w:pPr>
        <w:ind w:left="838" w:hanging="420"/>
      </w:pPr>
      <w:rPr>
        <w:rFonts w:hint="eastAsia"/>
      </w:rPr>
    </w:lvl>
    <w:lvl w:ilvl="1" w:tplc="04090019">
      <w:start w:val="1"/>
      <w:numFmt w:val="lowerLetter"/>
      <w:lvlText w:val="%2)"/>
      <w:lvlJc w:val="left"/>
      <w:pPr>
        <w:ind w:left="846" w:hanging="420"/>
      </w:pPr>
    </w:lvl>
    <w:lvl w:ilvl="2" w:tplc="0409001B" w:tentative="1">
      <w:start w:val="1"/>
      <w:numFmt w:val="lowerRoman"/>
      <w:lvlText w:val="%3."/>
      <w:lvlJc w:val="right"/>
      <w:pPr>
        <w:ind w:left="1678" w:hanging="420"/>
      </w:pPr>
    </w:lvl>
    <w:lvl w:ilvl="3" w:tplc="0409000F" w:tentative="1">
      <w:start w:val="1"/>
      <w:numFmt w:val="decimal"/>
      <w:lvlText w:val="%4."/>
      <w:lvlJc w:val="left"/>
      <w:pPr>
        <w:ind w:left="2098" w:hanging="420"/>
      </w:pPr>
    </w:lvl>
    <w:lvl w:ilvl="4" w:tplc="04090019" w:tentative="1">
      <w:start w:val="1"/>
      <w:numFmt w:val="lowerLetter"/>
      <w:lvlText w:val="%5)"/>
      <w:lvlJc w:val="left"/>
      <w:pPr>
        <w:ind w:left="2518" w:hanging="420"/>
      </w:pPr>
    </w:lvl>
    <w:lvl w:ilvl="5" w:tplc="0409001B" w:tentative="1">
      <w:start w:val="1"/>
      <w:numFmt w:val="lowerRoman"/>
      <w:lvlText w:val="%6."/>
      <w:lvlJc w:val="right"/>
      <w:pPr>
        <w:ind w:left="2938" w:hanging="420"/>
      </w:pPr>
    </w:lvl>
    <w:lvl w:ilvl="6" w:tplc="0409000F" w:tentative="1">
      <w:start w:val="1"/>
      <w:numFmt w:val="decimal"/>
      <w:lvlText w:val="%7."/>
      <w:lvlJc w:val="left"/>
      <w:pPr>
        <w:ind w:left="3358" w:hanging="420"/>
      </w:pPr>
    </w:lvl>
    <w:lvl w:ilvl="7" w:tplc="04090019" w:tentative="1">
      <w:start w:val="1"/>
      <w:numFmt w:val="lowerLetter"/>
      <w:lvlText w:val="%8)"/>
      <w:lvlJc w:val="left"/>
      <w:pPr>
        <w:ind w:left="3778" w:hanging="420"/>
      </w:pPr>
    </w:lvl>
    <w:lvl w:ilvl="8" w:tplc="0409001B" w:tentative="1">
      <w:start w:val="1"/>
      <w:numFmt w:val="lowerRoman"/>
      <w:lvlText w:val="%9."/>
      <w:lvlJc w:val="right"/>
      <w:pPr>
        <w:ind w:left="4198" w:hanging="420"/>
      </w:pPr>
    </w:lvl>
  </w:abstractNum>
  <w:abstractNum w:abstractNumId="27" w15:restartNumberingAfterBreak="0">
    <w:nsid w:val="6E6F5B21"/>
    <w:multiLevelType w:val="multilevel"/>
    <w:tmpl w:val="6E6F5B21"/>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8" w15:restartNumberingAfterBreak="0">
    <w:nsid w:val="6EC71B14"/>
    <w:multiLevelType w:val="hybridMultilevel"/>
    <w:tmpl w:val="E354AC12"/>
    <w:lvl w:ilvl="0" w:tplc="953E1700">
      <w:start w:val="1"/>
      <w:numFmt w:val="lowerLetter"/>
      <w:lvlText w:val="%1)"/>
      <w:lvlJc w:val="left"/>
      <w:pPr>
        <w:ind w:left="846" w:hanging="42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9" w15:restartNumberingAfterBreak="0">
    <w:nsid w:val="6F597D67"/>
    <w:multiLevelType w:val="hybridMultilevel"/>
    <w:tmpl w:val="14A45294"/>
    <w:lvl w:ilvl="0" w:tplc="F44A4278">
      <w:start w:val="1"/>
      <w:numFmt w:val="lowerLetter"/>
      <w:lvlText w:val="%1)"/>
      <w:lvlJc w:val="center"/>
      <w:pPr>
        <w:ind w:left="420" w:hanging="420"/>
      </w:pPr>
      <w:rPr>
        <w:rFonts w:hint="eastAsia"/>
      </w:rPr>
    </w:lvl>
    <w:lvl w:ilvl="1" w:tplc="04090019">
      <w:start w:val="1"/>
      <w:numFmt w:val="lowerLetter"/>
      <w:lvlText w:val="%2)"/>
      <w:lvlJc w:val="left"/>
      <w:pPr>
        <w:ind w:left="840" w:hanging="420"/>
      </w:pPr>
    </w:lvl>
    <w:lvl w:ilvl="2" w:tplc="8DE4DEF8">
      <w:start w:val="1"/>
      <w:numFmt w:val="lowerLetter"/>
      <w:lvlText w:val="%3）"/>
      <w:lvlJc w:val="left"/>
      <w:pPr>
        <w:ind w:left="1230" w:hanging="39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F987B35"/>
    <w:multiLevelType w:val="hybridMultilevel"/>
    <w:tmpl w:val="E9D4FA50"/>
    <w:lvl w:ilvl="0" w:tplc="F44A4278">
      <w:start w:val="1"/>
      <w:numFmt w:val="lowerLetter"/>
      <w:lvlText w:val="%1)"/>
      <w:lvlJc w:val="center"/>
      <w:pPr>
        <w:ind w:left="838" w:hanging="420"/>
      </w:pPr>
      <w:rPr>
        <w:rFonts w:hint="eastAsia"/>
      </w:rPr>
    </w:lvl>
    <w:lvl w:ilvl="1" w:tplc="04090019" w:tentative="1">
      <w:start w:val="1"/>
      <w:numFmt w:val="lowerLetter"/>
      <w:lvlText w:val="%2)"/>
      <w:lvlJc w:val="left"/>
      <w:pPr>
        <w:ind w:left="1258" w:hanging="420"/>
      </w:pPr>
    </w:lvl>
    <w:lvl w:ilvl="2" w:tplc="0409001B" w:tentative="1">
      <w:start w:val="1"/>
      <w:numFmt w:val="lowerRoman"/>
      <w:lvlText w:val="%3."/>
      <w:lvlJc w:val="right"/>
      <w:pPr>
        <w:ind w:left="1678" w:hanging="420"/>
      </w:pPr>
    </w:lvl>
    <w:lvl w:ilvl="3" w:tplc="0409000F" w:tentative="1">
      <w:start w:val="1"/>
      <w:numFmt w:val="decimal"/>
      <w:lvlText w:val="%4."/>
      <w:lvlJc w:val="left"/>
      <w:pPr>
        <w:ind w:left="2098" w:hanging="420"/>
      </w:pPr>
    </w:lvl>
    <w:lvl w:ilvl="4" w:tplc="04090019" w:tentative="1">
      <w:start w:val="1"/>
      <w:numFmt w:val="lowerLetter"/>
      <w:lvlText w:val="%5)"/>
      <w:lvlJc w:val="left"/>
      <w:pPr>
        <w:ind w:left="2518" w:hanging="420"/>
      </w:pPr>
    </w:lvl>
    <w:lvl w:ilvl="5" w:tplc="0409001B" w:tentative="1">
      <w:start w:val="1"/>
      <w:numFmt w:val="lowerRoman"/>
      <w:lvlText w:val="%6."/>
      <w:lvlJc w:val="right"/>
      <w:pPr>
        <w:ind w:left="2938" w:hanging="420"/>
      </w:pPr>
    </w:lvl>
    <w:lvl w:ilvl="6" w:tplc="0409000F" w:tentative="1">
      <w:start w:val="1"/>
      <w:numFmt w:val="decimal"/>
      <w:lvlText w:val="%7."/>
      <w:lvlJc w:val="left"/>
      <w:pPr>
        <w:ind w:left="3358" w:hanging="420"/>
      </w:pPr>
    </w:lvl>
    <w:lvl w:ilvl="7" w:tplc="04090019" w:tentative="1">
      <w:start w:val="1"/>
      <w:numFmt w:val="lowerLetter"/>
      <w:lvlText w:val="%8)"/>
      <w:lvlJc w:val="left"/>
      <w:pPr>
        <w:ind w:left="3778" w:hanging="420"/>
      </w:pPr>
    </w:lvl>
    <w:lvl w:ilvl="8" w:tplc="0409001B" w:tentative="1">
      <w:start w:val="1"/>
      <w:numFmt w:val="lowerRoman"/>
      <w:lvlText w:val="%9."/>
      <w:lvlJc w:val="right"/>
      <w:pPr>
        <w:ind w:left="4198" w:hanging="420"/>
      </w:pPr>
    </w:lvl>
  </w:abstractNum>
  <w:abstractNum w:abstractNumId="31" w15:restartNumberingAfterBreak="0">
    <w:nsid w:val="71645D0F"/>
    <w:multiLevelType w:val="hybridMultilevel"/>
    <w:tmpl w:val="84CA983A"/>
    <w:lvl w:ilvl="0" w:tplc="953E1700">
      <w:start w:val="1"/>
      <w:numFmt w:val="lowerLetter"/>
      <w:lvlText w:val="%1)"/>
      <w:lvlJc w:val="left"/>
      <w:pPr>
        <w:ind w:left="846" w:hanging="42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2" w15:restartNumberingAfterBreak="0">
    <w:nsid w:val="755E575B"/>
    <w:multiLevelType w:val="hybridMultilevel"/>
    <w:tmpl w:val="50F8A268"/>
    <w:lvl w:ilvl="0" w:tplc="24C858F0">
      <w:start w:val="1"/>
      <w:numFmt w:val="upp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D613478"/>
    <w:multiLevelType w:val="hybridMultilevel"/>
    <w:tmpl w:val="BEDCB706"/>
    <w:lvl w:ilvl="0" w:tplc="5484C04C">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FA76EA4"/>
    <w:multiLevelType w:val="multilevel"/>
    <w:tmpl w:val="7FA76EA4"/>
    <w:lvl w:ilvl="0">
      <w:start w:val="1"/>
      <w:numFmt w:val="decimal"/>
      <w:lvlText w:val="%1."/>
      <w:lvlJc w:val="left"/>
      <w:pPr>
        <w:ind w:left="420" w:hanging="42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3"/>
  </w:num>
  <w:num w:numId="2">
    <w:abstractNumId w:val="17"/>
  </w:num>
  <w:num w:numId="3">
    <w:abstractNumId w:val="15"/>
  </w:num>
  <w:num w:numId="4">
    <w:abstractNumId w:val="2"/>
  </w:num>
  <w:num w:numId="5">
    <w:abstractNumId w:val="7"/>
  </w:num>
  <w:num w:numId="6">
    <w:abstractNumId w:val="4"/>
  </w:num>
  <w:num w:numId="7">
    <w:abstractNumId w:val="10"/>
  </w:num>
  <w:num w:numId="8">
    <w:abstractNumId w:val="6"/>
  </w:num>
  <w:num w:numId="9">
    <w:abstractNumId w:val="27"/>
  </w:num>
  <w:num w:numId="10">
    <w:abstractNumId w:val="9"/>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30"/>
  </w:num>
  <w:num w:numId="15">
    <w:abstractNumId w:val="11"/>
  </w:num>
  <w:num w:numId="16">
    <w:abstractNumId w:val="0"/>
  </w:num>
  <w:num w:numId="17">
    <w:abstractNumId w:val="14"/>
  </w:num>
  <w:num w:numId="18">
    <w:abstractNumId w:val="29"/>
  </w:num>
  <w:num w:numId="19">
    <w:abstractNumId w:val="16"/>
  </w:num>
  <w:num w:numId="20">
    <w:abstractNumId w:val="22"/>
  </w:num>
  <w:num w:numId="21">
    <w:abstractNumId w:val="18"/>
  </w:num>
  <w:num w:numId="22">
    <w:abstractNumId w:val="13"/>
  </w:num>
  <w:num w:numId="23">
    <w:abstractNumId w:val="28"/>
  </w:num>
  <w:num w:numId="24">
    <w:abstractNumId w:val="31"/>
  </w:num>
  <w:num w:numId="25">
    <w:abstractNumId w:val="33"/>
  </w:num>
  <w:num w:numId="26">
    <w:abstractNumId w:val="26"/>
  </w:num>
  <w:num w:numId="27">
    <w:abstractNumId w:val="32"/>
  </w:num>
  <w:num w:numId="28">
    <w:abstractNumId w:val="19"/>
  </w:num>
  <w:num w:numId="29">
    <w:abstractNumId w:val="24"/>
  </w:num>
  <w:num w:numId="30">
    <w:abstractNumId w:val="20"/>
  </w:num>
  <w:num w:numId="31">
    <w:abstractNumId w:val="23"/>
  </w:num>
  <w:num w:numId="32">
    <w:abstractNumId w:val="25"/>
  </w:num>
  <w:num w:numId="33">
    <w:abstractNumId w:val="1"/>
  </w:num>
  <w:num w:numId="34">
    <w:abstractNumId w:val="8"/>
  </w:num>
  <w:num w:numId="35">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88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60C2C"/>
    <w:rsid w:val="00000586"/>
    <w:rsid w:val="00011F1C"/>
    <w:rsid w:val="000144EC"/>
    <w:rsid w:val="00014CDE"/>
    <w:rsid w:val="00021F4B"/>
    <w:rsid w:val="00023B6C"/>
    <w:rsid w:val="00032CC0"/>
    <w:rsid w:val="00034F76"/>
    <w:rsid w:val="000372DD"/>
    <w:rsid w:val="000441B5"/>
    <w:rsid w:val="00045FE2"/>
    <w:rsid w:val="00057454"/>
    <w:rsid w:val="000A5E89"/>
    <w:rsid w:val="000C2672"/>
    <w:rsid w:val="000D5A28"/>
    <w:rsid w:val="000E30C1"/>
    <w:rsid w:val="000E7FAD"/>
    <w:rsid w:val="000F7DE6"/>
    <w:rsid w:val="001011D7"/>
    <w:rsid w:val="00110657"/>
    <w:rsid w:val="00114A90"/>
    <w:rsid w:val="001162F8"/>
    <w:rsid w:val="001301AB"/>
    <w:rsid w:val="00130DD0"/>
    <w:rsid w:val="001528A3"/>
    <w:rsid w:val="0015741B"/>
    <w:rsid w:val="0016791C"/>
    <w:rsid w:val="0018017C"/>
    <w:rsid w:val="0018038C"/>
    <w:rsid w:val="0018307E"/>
    <w:rsid w:val="00192DE1"/>
    <w:rsid w:val="00196BF5"/>
    <w:rsid w:val="001B581A"/>
    <w:rsid w:val="001B6B38"/>
    <w:rsid w:val="001C7277"/>
    <w:rsid w:val="001D093E"/>
    <w:rsid w:val="001F1E59"/>
    <w:rsid w:val="0020064B"/>
    <w:rsid w:val="00210E08"/>
    <w:rsid w:val="00223C5D"/>
    <w:rsid w:val="00261B17"/>
    <w:rsid w:val="0027129A"/>
    <w:rsid w:val="002759F7"/>
    <w:rsid w:val="00277A7F"/>
    <w:rsid w:val="0028463D"/>
    <w:rsid w:val="002850C9"/>
    <w:rsid w:val="002912F3"/>
    <w:rsid w:val="002A3985"/>
    <w:rsid w:val="002B0315"/>
    <w:rsid w:val="002B5185"/>
    <w:rsid w:val="002C0153"/>
    <w:rsid w:val="002C46C3"/>
    <w:rsid w:val="002C4F6E"/>
    <w:rsid w:val="002D149E"/>
    <w:rsid w:val="002D4EB6"/>
    <w:rsid w:val="002D4F40"/>
    <w:rsid w:val="002E3E06"/>
    <w:rsid w:val="002E4D03"/>
    <w:rsid w:val="002E502E"/>
    <w:rsid w:val="002F24B7"/>
    <w:rsid w:val="002F6981"/>
    <w:rsid w:val="00303C47"/>
    <w:rsid w:val="00304FEE"/>
    <w:rsid w:val="00306F09"/>
    <w:rsid w:val="0030713A"/>
    <w:rsid w:val="003118DA"/>
    <w:rsid w:val="00316AEB"/>
    <w:rsid w:val="00340C35"/>
    <w:rsid w:val="003502DB"/>
    <w:rsid w:val="00360E51"/>
    <w:rsid w:val="00370678"/>
    <w:rsid w:val="00370DD2"/>
    <w:rsid w:val="00385416"/>
    <w:rsid w:val="00397A58"/>
    <w:rsid w:val="003A4C64"/>
    <w:rsid w:val="003C6CE9"/>
    <w:rsid w:val="003D3CA7"/>
    <w:rsid w:val="003D784C"/>
    <w:rsid w:val="003E1CB6"/>
    <w:rsid w:val="003F2EEF"/>
    <w:rsid w:val="00400EA1"/>
    <w:rsid w:val="0040664D"/>
    <w:rsid w:val="004110FE"/>
    <w:rsid w:val="00416A39"/>
    <w:rsid w:val="0042145F"/>
    <w:rsid w:val="00430664"/>
    <w:rsid w:val="00436360"/>
    <w:rsid w:val="00442068"/>
    <w:rsid w:val="00455BDE"/>
    <w:rsid w:val="00461367"/>
    <w:rsid w:val="0046653E"/>
    <w:rsid w:val="004875DE"/>
    <w:rsid w:val="004A6181"/>
    <w:rsid w:val="004B7783"/>
    <w:rsid w:val="004C6BBC"/>
    <w:rsid w:val="004E662C"/>
    <w:rsid w:val="004E79CD"/>
    <w:rsid w:val="004F1857"/>
    <w:rsid w:val="004F5EE5"/>
    <w:rsid w:val="00507FE5"/>
    <w:rsid w:val="00514AEA"/>
    <w:rsid w:val="00521DB0"/>
    <w:rsid w:val="00532742"/>
    <w:rsid w:val="00543872"/>
    <w:rsid w:val="00546381"/>
    <w:rsid w:val="00557B2E"/>
    <w:rsid w:val="00592E01"/>
    <w:rsid w:val="005A25AC"/>
    <w:rsid w:val="005A3123"/>
    <w:rsid w:val="005B27CD"/>
    <w:rsid w:val="005B4CFB"/>
    <w:rsid w:val="005C09C6"/>
    <w:rsid w:val="005C419F"/>
    <w:rsid w:val="005C4531"/>
    <w:rsid w:val="005D12C5"/>
    <w:rsid w:val="005E2573"/>
    <w:rsid w:val="005E6565"/>
    <w:rsid w:val="00605B43"/>
    <w:rsid w:val="00617DB4"/>
    <w:rsid w:val="00634D6B"/>
    <w:rsid w:val="00641F7F"/>
    <w:rsid w:val="00651C7A"/>
    <w:rsid w:val="00675BC0"/>
    <w:rsid w:val="006840B0"/>
    <w:rsid w:val="006859B7"/>
    <w:rsid w:val="006A3184"/>
    <w:rsid w:val="006B4981"/>
    <w:rsid w:val="006C1A64"/>
    <w:rsid w:val="006C6C0A"/>
    <w:rsid w:val="006D097B"/>
    <w:rsid w:val="006D0AA0"/>
    <w:rsid w:val="006D2FD2"/>
    <w:rsid w:val="006D407A"/>
    <w:rsid w:val="006D58D2"/>
    <w:rsid w:val="006D66DD"/>
    <w:rsid w:val="006D75A1"/>
    <w:rsid w:val="006E18E8"/>
    <w:rsid w:val="006E7DE4"/>
    <w:rsid w:val="00703D9E"/>
    <w:rsid w:val="007145DB"/>
    <w:rsid w:val="00715709"/>
    <w:rsid w:val="00720DF8"/>
    <w:rsid w:val="007239BF"/>
    <w:rsid w:val="00723DF7"/>
    <w:rsid w:val="00725465"/>
    <w:rsid w:val="00725607"/>
    <w:rsid w:val="007264E7"/>
    <w:rsid w:val="00727D13"/>
    <w:rsid w:val="00730C0E"/>
    <w:rsid w:val="00732217"/>
    <w:rsid w:val="00734C15"/>
    <w:rsid w:val="007476EE"/>
    <w:rsid w:val="007500BA"/>
    <w:rsid w:val="00754397"/>
    <w:rsid w:val="00762E6D"/>
    <w:rsid w:val="007675D1"/>
    <w:rsid w:val="00772033"/>
    <w:rsid w:val="007831DC"/>
    <w:rsid w:val="00787C3C"/>
    <w:rsid w:val="007A0AC3"/>
    <w:rsid w:val="007A161C"/>
    <w:rsid w:val="007A4E87"/>
    <w:rsid w:val="007B71E3"/>
    <w:rsid w:val="007C5141"/>
    <w:rsid w:val="007D2B3C"/>
    <w:rsid w:val="007F6E40"/>
    <w:rsid w:val="007F74CD"/>
    <w:rsid w:val="007F786A"/>
    <w:rsid w:val="00804489"/>
    <w:rsid w:val="008056D3"/>
    <w:rsid w:val="00811FFC"/>
    <w:rsid w:val="00822CED"/>
    <w:rsid w:val="00832C8E"/>
    <w:rsid w:val="00836865"/>
    <w:rsid w:val="0084254E"/>
    <w:rsid w:val="00842EE7"/>
    <w:rsid w:val="00847DC2"/>
    <w:rsid w:val="00860C2C"/>
    <w:rsid w:val="008731B7"/>
    <w:rsid w:val="00874214"/>
    <w:rsid w:val="00893F48"/>
    <w:rsid w:val="008A1F59"/>
    <w:rsid w:val="008D775A"/>
    <w:rsid w:val="008F039C"/>
    <w:rsid w:val="008F7D06"/>
    <w:rsid w:val="008F7D9F"/>
    <w:rsid w:val="009067AE"/>
    <w:rsid w:val="009473D3"/>
    <w:rsid w:val="00947C09"/>
    <w:rsid w:val="00954221"/>
    <w:rsid w:val="00963FB4"/>
    <w:rsid w:val="00972E5D"/>
    <w:rsid w:val="00973B88"/>
    <w:rsid w:val="00984DED"/>
    <w:rsid w:val="00985C03"/>
    <w:rsid w:val="009910F3"/>
    <w:rsid w:val="00991383"/>
    <w:rsid w:val="0099438E"/>
    <w:rsid w:val="009A1C63"/>
    <w:rsid w:val="009A6BF5"/>
    <w:rsid w:val="009B1421"/>
    <w:rsid w:val="009B65B3"/>
    <w:rsid w:val="009C27A3"/>
    <w:rsid w:val="009C5073"/>
    <w:rsid w:val="009C5A8A"/>
    <w:rsid w:val="009C5E71"/>
    <w:rsid w:val="009E1C16"/>
    <w:rsid w:val="009E4B1D"/>
    <w:rsid w:val="00A014D6"/>
    <w:rsid w:val="00A06BEE"/>
    <w:rsid w:val="00A2627C"/>
    <w:rsid w:val="00A311CD"/>
    <w:rsid w:val="00A33A9E"/>
    <w:rsid w:val="00A560B0"/>
    <w:rsid w:val="00A67B8E"/>
    <w:rsid w:val="00A72AD7"/>
    <w:rsid w:val="00A735A9"/>
    <w:rsid w:val="00A7672C"/>
    <w:rsid w:val="00A900A6"/>
    <w:rsid w:val="00A925E6"/>
    <w:rsid w:val="00A938D5"/>
    <w:rsid w:val="00A97FEB"/>
    <w:rsid w:val="00AA3B79"/>
    <w:rsid w:val="00AA6571"/>
    <w:rsid w:val="00AA7B48"/>
    <w:rsid w:val="00AB2B62"/>
    <w:rsid w:val="00AB5E72"/>
    <w:rsid w:val="00AB658E"/>
    <w:rsid w:val="00AB68CF"/>
    <w:rsid w:val="00AC28D5"/>
    <w:rsid w:val="00AC36C0"/>
    <w:rsid w:val="00AC405F"/>
    <w:rsid w:val="00AE6659"/>
    <w:rsid w:val="00AF2E49"/>
    <w:rsid w:val="00AF4A23"/>
    <w:rsid w:val="00B0616C"/>
    <w:rsid w:val="00B1107D"/>
    <w:rsid w:val="00B1218C"/>
    <w:rsid w:val="00B246B9"/>
    <w:rsid w:val="00B25239"/>
    <w:rsid w:val="00B330FF"/>
    <w:rsid w:val="00B406C8"/>
    <w:rsid w:val="00B42E6E"/>
    <w:rsid w:val="00B43060"/>
    <w:rsid w:val="00B43193"/>
    <w:rsid w:val="00B47ECC"/>
    <w:rsid w:val="00B67FD4"/>
    <w:rsid w:val="00B70010"/>
    <w:rsid w:val="00B70E1C"/>
    <w:rsid w:val="00B902A3"/>
    <w:rsid w:val="00B93735"/>
    <w:rsid w:val="00BA64F7"/>
    <w:rsid w:val="00BC00FA"/>
    <w:rsid w:val="00BC2E12"/>
    <w:rsid w:val="00BD32F1"/>
    <w:rsid w:val="00BD3C6E"/>
    <w:rsid w:val="00BE688B"/>
    <w:rsid w:val="00BF1DD5"/>
    <w:rsid w:val="00BF5BC2"/>
    <w:rsid w:val="00C007EE"/>
    <w:rsid w:val="00C17040"/>
    <w:rsid w:val="00C22CCD"/>
    <w:rsid w:val="00C24C85"/>
    <w:rsid w:val="00C24FEB"/>
    <w:rsid w:val="00C41FD0"/>
    <w:rsid w:val="00C6253F"/>
    <w:rsid w:val="00C73516"/>
    <w:rsid w:val="00C74AC4"/>
    <w:rsid w:val="00C84866"/>
    <w:rsid w:val="00C84CEA"/>
    <w:rsid w:val="00C852BF"/>
    <w:rsid w:val="00C90E35"/>
    <w:rsid w:val="00C95497"/>
    <w:rsid w:val="00CA2B71"/>
    <w:rsid w:val="00CB2C6B"/>
    <w:rsid w:val="00CC799D"/>
    <w:rsid w:val="00CD2371"/>
    <w:rsid w:val="00CD533D"/>
    <w:rsid w:val="00CE1334"/>
    <w:rsid w:val="00D12AA7"/>
    <w:rsid w:val="00D17489"/>
    <w:rsid w:val="00D26269"/>
    <w:rsid w:val="00D26A2D"/>
    <w:rsid w:val="00D35074"/>
    <w:rsid w:val="00D46776"/>
    <w:rsid w:val="00D501B0"/>
    <w:rsid w:val="00D56937"/>
    <w:rsid w:val="00D61B1A"/>
    <w:rsid w:val="00D72B54"/>
    <w:rsid w:val="00D82486"/>
    <w:rsid w:val="00D82702"/>
    <w:rsid w:val="00DD02F5"/>
    <w:rsid w:val="00DD10A5"/>
    <w:rsid w:val="00DD20EB"/>
    <w:rsid w:val="00DD3E6F"/>
    <w:rsid w:val="00DD4C5F"/>
    <w:rsid w:val="00DD7F99"/>
    <w:rsid w:val="00DE061C"/>
    <w:rsid w:val="00E03918"/>
    <w:rsid w:val="00E1075C"/>
    <w:rsid w:val="00E136DF"/>
    <w:rsid w:val="00E13813"/>
    <w:rsid w:val="00E2200C"/>
    <w:rsid w:val="00E24BCA"/>
    <w:rsid w:val="00E26A67"/>
    <w:rsid w:val="00E33269"/>
    <w:rsid w:val="00E416D4"/>
    <w:rsid w:val="00E428FA"/>
    <w:rsid w:val="00E7324E"/>
    <w:rsid w:val="00E744A1"/>
    <w:rsid w:val="00E74954"/>
    <w:rsid w:val="00E75324"/>
    <w:rsid w:val="00E9032A"/>
    <w:rsid w:val="00ED407E"/>
    <w:rsid w:val="00ED647F"/>
    <w:rsid w:val="00EE079B"/>
    <w:rsid w:val="00EE4900"/>
    <w:rsid w:val="00EE4F7F"/>
    <w:rsid w:val="00EE6DA6"/>
    <w:rsid w:val="00EF6386"/>
    <w:rsid w:val="00EF6F09"/>
    <w:rsid w:val="00F00248"/>
    <w:rsid w:val="00F024AF"/>
    <w:rsid w:val="00F206BC"/>
    <w:rsid w:val="00F2448E"/>
    <w:rsid w:val="00F2485C"/>
    <w:rsid w:val="00F24FB4"/>
    <w:rsid w:val="00F42A34"/>
    <w:rsid w:val="00F62664"/>
    <w:rsid w:val="00F67693"/>
    <w:rsid w:val="00F81A17"/>
    <w:rsid w:val="00F838CD"/>
    <w:rsid w:val="00F87717"/>
    <w:rsid w:val="00FA05FB"/>
    <w:rsid w:val="00FA7F03"/>
    <w:rsid w:val="00FB5134"/>
    <w:rsid w:val="00FC0663"/>
    <w:rsid w:val="00FC0FE0"/>
    <w:rsid w:val="00FC2AAD"/>
    <w:rsid w:val="00FC5D77"/>
    <w:rsid w:val="00FD4113"/>
    <w:rsid w:val="00FF580B"/>
    <w:rsid w:val="00FF5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78849"/>
    <o:shapelayout v:ext="edit">
      <o:idmap v:ext="edit" data="1"/>
    </o:shapelayout>
  </w:shapeDefaults>
  <w:decimalSymbol w:val="."/>
  <w:listSeparator w:val=","/>
  <w14:docId w14:val="7A28EEE4"/>
  <w15:docId w15:val="{E0D0C91F-2DE5-49F3-A611-13A0EA5D8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kern w:val="2"/>
        <w:sz w:val="21"/>
        <w:szCs w:val="22"/>
        <w:lang w:val="en-US" w:eastAsia="zh-CN" w:bidi="ar-SA"/>
      </w:rPr>
    </w:rPrDefault>
    <w:pPrDefault>
      <w:pPr>
        <w:spacing w:line="360" w:lineRule="exact"/>
        <w:jc w:val="both"/>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locked="1" w:uiPriority="0"/>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C2C"/>
    <w:rPr>
      <w:rFonts w:ascii="Times New Roman" w:hAnsi="Times New Roman"/>
      <w:szCs w:val="24"/>
    </w:rPr>
  </w:style>
  <w:style w:type="paragraph" w:styleId="1">
    <w:name w:val="heading 1"/>
    <w:basedOn w:val="a"/>
    <w:next w:val="a"/>
    <w:link w:val="10"/>
    <w:uiPriority w:val="99"/>
    <w:qFormat/>
    <w:rsid w:val="00860C2C"/>
    <w:pPr>
      <w:keepNext/>
      <w:keepLines/>
      <w:spacing w:before="340" w:after="330" w:line="578" w:lineRule="auto"/>
      <w:outlineLvl w:val="0"/>
    </w:pPr>
    <w:rPr>
      <w:rFonts w:ascii="Calibri" w:hAnsi="Calibri"/>
      <w:b/>
      <w:bCs/>
      <w:kern w:val="44"/>
      <w:sz w:val="44"/>
      <w:szCs w:val="44"/>
    </w:rPr>
  </w:style>
  <w:style w:type="paragraph" w:styleId="2">
    <w:name w:val="heading 2"/>
    <w:basedOn w:val="a0"/>
    <w:next w:val="a"/>
    <w:link w:val="20"/>
    <w:uiPriority w:val="99"/>
    <w:qFormat/>
    <w:rsid w:val="00860C2C"/>
    <w:pPr>
      <w:ind w:left="992" w:hanging="567"/>
      <w:jc w:val="left"/>
      <w:outlineLvl w:val="1"/>
    </w:pPr>
    <w:rPr>
      <w:rFonts w:ascii="Times New Roman" w:hAnsi="Times New Roman"/>
    </w:rPr>
  </w:style>
  <w:style w:type="paragraph" w:styleId="3">
    <w:name w:val="heading 3"/>
    <w:basedOn w:val="a"/>
    <w:next w:val="a"/>
    <w:link w:val="30"/>
    <w:uiPriority w:val="99"/>
    <w:qFormat/>
    <w:rsid w:val="00860C2C"/>
    <w:pPr>
      <w:keepNext/>
      <w:keepLines/>
      <w:spacing w:before="260" w:after="260" w:line="416" w:lineRule="auto"/>
      <w:outlineLvl w:val="2"/>
    </w:pPr>
    <w:rPr>
      <w:rFonts w:ascii="Calibri" w:hAnsi="Calibri"/>
      <w:b/>
      <w:bCs/>
      <w:sz w:val="32"/>
      <w:szCs w:val="32"/>
    </w:rPr>
  </w:style>
  <w:style w:type="paragraph" w:styleId="4">
    <w:name w:val="heading 4"/>
    <w:basedOn w:val="a0"/>
    <w:next w:val="a"/>
    <w:link w:val="40"/>
    <w:uiPriority w:val="99"/>
    <w:qFormat/>
    <w:rsid w:val="00860C2C"/>
    <w:pPr>
      <w:ind w:left="2487" w:hanging="360"/>
      <w:outlineLvl w:val="3"/>
    </w:pPr>
    <w:rPr>
      <w:rFonts w:ascii="Times New Roman" w:hAnsi="Times New Roman"/>
    </w:rPr>
  </w:style>
  <w:style w:type="paragraph" w:styleId="5">
    <w:name w:val="heading 5"/>
    <w:basedOn w:val="a"/>
    <w:next w:val="a"/>
    <w:link w:val="50"/>
    <w:uiPriority w:val="99"/>
    <w:qFormat/>
    <w:rsid w:val="00860C2C"/>
    <w:pPr>
      <w:keepNext/>
      <w:keepLines/>
      <w:spacing w:before="280" w:after="290" w:line="376" w:lineRule="auto"/>
      <w:outlineLvl w:val="4"/>
    </w:pPr>
    <w:rPr>
      <w:b/>
      <w:bCs/>
      <w:sz w:val="28"/>
      <w:szCs w:val="28"/>
    </w:rPr>
  </w:style>
  <w:style w:type="paragraph" w:styleId="6">
    <w:name w:val="heading 6"/>
    <w:basedOn w:val="a"/>
    <w:next w:val="a"/>
    <w:link w:val="60"/>
    <w:uiPriority w:val="99"/>
    <w:qFormat/>
    <w:rsid w:val="00860C2C"/>
    <w:pPr>
      <w:keepNext/>
      <w:keepLines/>
      <w:tabs>
        <w:tab w:val="left" w:pos="1152"/>
      </w:tabs>
      <w:adjustRightInd w:val="0"/>
      <w:spacing w:before="240" w:after="64" w:line="320" w:lineRule="auto"/>
      <w:ind w:left="1152" w:hanging="1152"/>
      <w:textAlignment w:val="baseline"/>
      <w:outlineLvl w:val="5"/>
    </w:pPr>
    <w:rPr>
      <w:rFonts w:ascii="Arial" w:eastAsia="黑体" w:hAnsi="Arial"/>
      <w:b/>
      <w:bCs/>
      <w:kern w:val="0"/>
      <w:sz w:val="24"/>
    </w:rPr>
  </w:style>
  <w:style w:type="paragraph" w:styleId="7">
    <w:name w:val="heading 7"/>
    <w:basedOn w:val="a"/>
    <w:next w:val="a"/>
    <w:link w:val="70"/>
    <w:uiPriority w:val="99"/>
    <w:qFormat/>
    <w:rsid w:val="00860C2C"/>
    <w:pPr>
      <w:keepNext/>
      <w:keepLines/>
      <w:tabs>
        <w:tab w:val="left" w:pos="1296"/>
      </w:tabs>
      <w:adjustRightInd w:val="0"/>
      <w:spacing w:before="240" w:after="64" w:line="320" w:lineRule="auto"/>
      <w:ind w:left="1296" w:hanging="1296"/>
      <w:textAlignment w:val="baseline"/>
      <w:outlineLvl w:val="6"/>
    </w:pPr>
    <w:rPr>
      <w:b/>
      <w:bCs/>
      <w:kern w:val="0"/>
      <w:sz w:val="24"/>
    </w:rPr>
  </w:style>
  <w:style w:type="paragraph" w:styleId="8">
    <w:name w:val="heading 8"/>
    <w:basedOn w:val="a"/>
    <w:next w:val="a"/>
    <w:link w:val="80"/>
    <w:uiPriority w:val="99"/>
    <w:qFormat/>
    <w:rsid w:val="00860C2C"/>
    <w:pPr>
      <w:keepNext/>
      <w:keepLines/>
      <w:tabs>
        <w:tab w:val="left" w:pos="1440"/>
      </w:tabs>
      <w:adjustRightInd w:val="0"/>
      <w:spacing w:before="240" w:after="64" w:line="320" w:lineRule="auto"/>
      <w:ind w:left="1440" w:hanging="1440"/>
      <w:textAlignment w:val="baseline"/>
      <w:outlineLvl w:val="7"/>
    </w:pPr>
    <w:rPr>
      <w:rFonts w:ascii="Arial" w:eastAsia="黑体" w:hAnsi="Arial"/>
      <w:kern w:val="0"/>
      <w:sz w:val="24"/>
    </w:rPr>
  </w:style>
  <w:style w:type="paragraph" w:styleId="9">
    <w:name w:val="heading 9"/>
    <w:basedOn w:val="a"/>
    <w:next w:val="a"/>
    <w:link w:val="90"/>
    <w:uiPriority w:val="99"/>
    <w:qFormat/>
    <w:rsid w:val="00860C2C"/>
    <w:pPr>
      <w:keepNext/>
      <w:keepLines/>
      <w:tabs>
        <w:tab w:val="left" w:pos="1584"/>
      </w:tabs>
      <w:adjustRightInd w:val="0"/>
      <w:spacing w:before="240" w:after="64" w:line="320" w:lineRule="auto"/>
      <w:ind w:left="1584" w:hanging="1584"/>
      <w:textAlignment w:val="baseline"/>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9"/>
    <w:locked/>
    <w:rsid w:val="00860C2C"/>
    <w:rPr>
      <w:rFonts w:cs="Times New Roman"/>
      <w:b/>
      <w:bCs/>
      <w:kern w:val="44"/>
      <w:sz w:val="44"/>
      <w:szCs w:val="44"/>
    </w:rPr>
  </w:style>
  <w:style w:type="character" w:customStyle="1" w:styleId="20">
    <w:name w:val="标题 2 字符"/>
    <w:basedOn w:val="a1"/>
    <w:link w:val="2"/>
    <w:uiPriority w:val="99"/>
    <w:locked/>
    <w:rsid w:val="00860C2C"/>
    <w:rPr>
      <w:rFonts w:ascii="Times New Roman" w:eastAsia="黑体" w:hAnsi="Times New Roman" w:cs="Times New Roman"/>
      <w:kern w:val="0"/>
      <w:sz w:val="20"/>
      <w:szCs w:val="20"/>
    </w:rPr>
  </w:style>
  <w:style w:type="character" w:customStyle="1" w:styleId="30">
    <w:name w:val="标题 3 字符"/>
    <w:basedOn w:val="a1"/>
    <w:link w:val="3"/>
    <w:uiPriority w:val="99"/>
    <w:locked/>
    <w:rsid w:val="00860C2C"/>
    <w:rPr>
      <w:rFonts w:cs="Times New Roman"/>
      <w:b/>
      <w:bCs/>
      <w:sz w:val="32"/>
      <w:szCs w:val="32"/>
    </w:rPr>
  </w:style>
  <w:style w:type="character" w:customStyle="1" w:styleId="40">
    <w:name w:val="标题 4 字符"/>
    <w:basedOn w:val="a1"/>
    <w:link w:val="4"/>
    <w:uiPriority w:val="99"/>
    <w:locked/>
    <w:rsid w:val="00860C2C"/>
    <w:rPr>
      <w:rFonts w:ascii="Times New Roman" w:eastAsia="黑体" w:hAnsi="Times New Roman" w:cs="Times New Roman"/>
      <w:kern w:val="0"/>
      <w:sz w:val="20"/>
      <w:szCs w:val="20"/>
    </w:rPr>
  </w:style>
  <w:style w:type="character" w:customStyle="1" w:styleId="50">
    <w:name w:val="标题 5 字符"/>
    <w:basedOn w:val="a1"/>
    <w:link w:val="5"/>
    <w:uiPriority w:val="99"/>
    <w:locked/>
    <w:rsid w:val="00860C2C"/>
    <w:rPr>
      <w:rFonts w:ascii="Times New Roman" w:eastAsia="宋体" w:hAnsi="Times New Roman" w:cs="Times New Roman"/>
      <w:b/>
      <w:bCs/>
      <w:sz w:val="28"/>
      <w:szCs w:val="28"/>
    </w:rPr>
  </w:style>
  <w:style w:type="character" w:customStyle="1" w:styleId="60">
    <w:name w:val="标题 6 字符"/>
    <w:basedOn w:val="a1"/>
    <w:link w:val="6"/>
    <w:uiPriority w:val="99"/>
    <w:locked/>
    <w:rsid w:val="00860C2C"/>
    <w:rPr>
      <w:rFonts w:ascii="Arial" w:eastAsia="黑体" w:hAnsi="Arial" w:cs="Times New Roman"/>
      <w:b/>
      <w:bCs/>
      <w:kern w:val="0"/>
      <w:sz w:val="24"/>
      <w:szCs w:val="24"/>
    </w:rPr>
  </w:style>
  <w:style w:type="character" w:customStyle="1" w:styleId="70">
    <w:name w:val="标题 7 字符"/>
    <w:basedOn w:val="a1"/>
    <w:link w:val="7"/>
    <w:uiPriority w:val="99"/>
    <w:locked/>
    <w:rsid w:val="00860C2C"/>
    <w:rPr>
      <w:rFonts w:ascii="Times New Roman" w:eastAsia="宋体" w:hAnsi="Times New Roman" w:cs="Times New Roman"/>
      <w:b/>
      <w:bCs/>
      <w:kern w:val="0"/>
      <w:sz w:val="24"/>
      <w:szCs w:val="24"/>
    </w:rPr>
  </w:style>
  <w:style w:type="character" w:customStyle="1" w:styleId="80">
    <w:name w:val="标题 8 字符"/>
    <w:basedOn w:val="a1"/>
    <w:link w:val="8"/>
    <w:uiPriority w:val="99"/>
    <w:locked/>
    <w:rsid w:val="00860C2C"/>
    <w:rPr>
      <w:rFonts w:ascii="Arial" w:eastAsia="黑体" w:hAnsi="Arial" w:cs="Times New Roman"/>
      <w:kern w:val="0"/>
      <w:sz w:val="24"/>
      <w:szCs w:val="24"/>
    </w:rPr>
  </w:style>
  <w:style w:type="character" w:customStyle="1" w:styleId="90">
    <w:name w:val="标题 9 字符"/>
    <w:basedOn w:val="a1"/>
    <w:link w:val="9"/>
    <w:uiPriority w:val="99"/>
    <w:locked/>
    <w:rsid w:val="00860C2C"/>
    <w:rPr>
      <w:rFonts w:ascii="Arial" w:eastAsia="黑体" w:hAnsi="Arial" w:cs="Times New Roman"/>
      <w:kern w:val="0"/>
      <w:sz w:val="21"/>
      <w:szCs w:val="21"/>
    </w:rPr>
  </w:style>
  <w:style w:type="paragraph" w:styleId="a4">
    <w:name w:val="header"/>
    <w:basedOn w:val="a"/>
    <w:link w:val="a5"/>
    <w:uiPriority w:val="99"/>
    <w:rsid w:val="00860C2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locked/>
    <w:rsid w:val="00860C2C"/>
    <w:rPr>
      <w:rFonts w:cs="Times New Roman"/>
      <w:sz w:val="18"/>
      <w:szCs w:val="18"/>
    </w:rPr>
  </w:style>
  <w:style w:type="paragraph" w:styleId="a6">
    <w:name w:val="footer"/>
    <w:basedOn w:val="a"/>
    <w:link w:val="a7"/>
    <w:uiPriority w:val="99"/>
    <w:rsid w:val="00860C2C"/>
    <w:pPr>
      <w:tabs>
        <w:tab w:val="center" w:pos="4153"/>
        <w:tab w:val="right" w:pos="8306"/>
      </w:tabs>
      <w:snapToGrid w:val="0"/>
    </w:pPr>
    <w:rPr>
      <w:sz w:val="18"/>
      <w:szCs w:val="18"/>
    </w:rPr>
  </w:style>
  <w:style w:type="character" w:customStyle="1" w:styleId="a7">
    <w:name w:val="页脚 字符"/>
    <w:basedOn w:val="a1"/>
    <w:link w:val="a6"/>
    <w:uiPriority w:val="99"/>
    <w:locked/>
    <w:rsid w:val="00860C2C"/>
    <w:rPr>
      <w:rFonts w:cs="Times New Roman"/>
      <w:sz w:val="18"/>
      <w:szCs w:val="18"/>
    </w:rPr>
  </w:style>
  <w:style w:type="paragraph" w:customStyle="1" w:styleId="a0">
    <w:name w:val="样式 一级条标题 + 宋体"/>
    <w:basedOn w:val="a"/>
    <w:link w:val="a8"/>
    <w:uiPriority w:val="99"/>
    <w:rsid w:val="00860C2C"/>
    <w:pPr>
      <w:ind w:left="1419"/>
      <w:outlineLvl w:val="2"/>
    </w:pPr>
    <w:rPr>
      <w:rFonts w:ascii="宋体" w:eastAsia="黑体" w:hAnsi="宋体"/>
      <w:kern w:val="0"/>
      <w:szCs w:val="20"/>
    </w:rPr>
  </w:style>
  <w:style w:type="character" w:customStyle="1" w:styleId="a8">
    <w:name w:val="样式 一级条标题 + 宋体 字符"/>
    <w:basedOn w:val="a1"/>
    <w:link w:val="a0"/>
    <w:uiPriority w:val="99"/>
    <w:locked/>
    <w:rsid w:val="00860C2C"/>
    <w:rPr>
      <w:rFonts w:ascii="宋体" w:eastAsia="黑体" w:hAnsi="宋体" w:cs="Times New Roman"/>
      <w:kern w:val="0"/>
      <w:sz w:val="20"/>
      <w:szCs w:val="20"/>
    </w:rPr>
  </w:style>
  <w:style w:type="paragraph" w:customStyle="1" w:styleId="a9">
    <w:name w:val="标准书脚_偶数页"/>
    <w:uiPriority w:val="99"/>
    <w:rsid w:val="00860C2C"/>
    <w:pPr>
      <w:spacing w:before="120"/>
    </w:pPr>
    <w:rPr>
      <w:rFonts w:ascii="Times New Roman" w:hAnsi="Times New Roman"/>
      <w:kern w:val="0"/>
      <w:sz w:val="18"/>
      <w:szCs w:val="20"/>
    </w:rPr>
  </w:style>
  <w:style w:type="paragraph" w:customStyle="1" w:styleId="aa">
    <w:name w:val="标准书脚_奇数页"/>
    <w:uiPriority w:val="99"/>
    <w:rsid w:val="00860C2C"/>
    <w:pPr>
      <w:spacing w:before="120"/>
      <w:jc w:val="right"/>
    </w:pPr>
    <w:rPr>
      <w:rFonts w:ascii="Times New Roman" w:hAnsi="Times New Roman"/>
      <w:kern w:val="0"/>
      <w:sz w:val="18"/>
      <w:szCs w:val="20"/>
    </w:rPr>
  </w:style>
  <w:style w:type="paragraph" w:customStyle="1" w:styleId="ab">
    <w:name w:val="标准书眉_奇数页"/>
    <w:next w:val="a"/>
    <w:uiPriority w:val="99"/>
    <w:rsid w:val="00860C2C"/>
    <w:pPr>
      <w:tabs>
        <w:tab w:val="center" w:pos="4154"/>
        <w:tab w:val="right" w:pos="8306"/>
      </w:tabs>
      <w:spacing w:after="120"/>
      <w:jc w:val="right"/>
    </w:pPr>
    <w:rPr>
      <w:rFonts w:ascii="Times New Roman" w:hAnsi="Times New Roman"/>
      <w:noProof/>
      <w:kern w:val="0"/>
      <w:szCs w:val="20"/>
    </w:rPr>
  </w:style>
  <w:style w:type="paragraph" w:customStyle="1" w:styleId="ac">
    <w:name w:val="标准书眉_偶数页"/>
    <w:basedOn w:val="ab"/>
    <w:next w:val="a"/>
    <w:uiPriority w:val="99"/>
    <w:rsid w:val="00860C2C"/>
    <w:pPr>
      <w:jc w:val="left"/>
    </w:pPr>
  </w:style>
  <w:style w:type="paragraph" w:customStyle="1" w:styleId="ad">
    <w:name w:val="前言、引言标题"/>
    <w:next w:val="a"/>
    <w:uiPriority w:val="99"/>
    <w:rsid w:val="00860C2C"/>
    <w:pPr>
      <w:shd w:val="clear" w:color="FFFFFF" w:fill="FFFFFF"/>
      <w:spacing w:before="640" w:after="560"/>
      <w:jc w:val="center"/>
      <w:outlineLvl w:val="0"/>
    </w:pPr>
    <w:rPr>
      <w:rFonts w:ascii="黑体" w:eastAsia="黑体" w:hAnsi="Times New Roman"/>
      <w:kern w:val="0"/>
      <w:sz w:val="32"/>
      <w:szCs w:val="20"/>
    </w:rPr>
  </w:style>
  <w:style w:type="paragraph" w:customStyle="1" w:styleId="ae">
    <w:name w:val="段"/>
    <w:link w:val="Char"/>
    <w:uiPriority w:val="99"/>
    <w:rsid w:val="00860C2C"/>
    <w:pPr>
      <w:autoSpaceDE w:val="0"/>
      <w:autoSpaceDN w:val="0"/>
      <w:ind w:firstLineChars="200" w:firstLine="200"/>
    </w:pPr>
    <w:rPr>
      <w:rFonts w:ascii="宋体" w:hAnsi="Times New Roman"/>
      <w:noProof/>
    </w:rPr>
  </w:style>
  <w:style w:type="character" w:customStyle="1" w:styleId="Char">
    <w:name w:val="段 Char"/>
    <w:link w:val="ae"/>
    <w:uiPriority w:val="99"/>
    <w:locked/>
    <w:rsid w:val="00860C2C"/>
    <w:rPr>
      <w:rFonts w:ascii="宋体" w:eastAsia="宋体" w:hAnsi="Times New Roman"/>
      <w:noProof/>
      <w:kern w:val="2"/>
      <w:sz w:val="22"/>
      <w:lang w:val="en-US" w:eastAsia="zh-CN"/>
    </w:rPr>
  </w:style>
  <w:style w:type="paragraph" w:customStyle="1" w:styleId="af">
    <w:name w:val="章标题"/>
    <w:next w:val="ae"/>
    <w:link w:val="Char0"/>
    <w:uiPriority w:val="99"/>
    <w:rsid w:val="00860C2C"/>
    <w:pPr>
      <w:spacing w:beforeLines="50" w:afterLines="50"/>
      <w:outlineLvl w:val="1"/>
    </w:pPr>
    <w:rPr>
      <w:rFonts w:ascii="黑体" w:eastAsia="黑体" w:hAnsi="Times New Roman"/>
    </w:rPr>
  </w:style>
  <w:style w:type="character" w:customStyle="1" w:styleId="Char0">
    <w:name w:val="章标题 Char"/>
    <w:link w:val="af"/>
    <w:uiPriority w:val="99"/>
    <w:locked/>
    <w:rsid w:val="00860C2C"/>
    <w:rPr>
      <w:rFonts w:ascii="黑体" w:eastAsia="黑体" w:hAnsi="Times New Roman"/>
      <w:kern w:val="2"/>
      <w:sz w:val="22"/>
      <w:lang w:val="en-US" w:eastAsia="zh-CN"/>
    </w:rPr>
  </w:style>
  <w:style w:type="paragraph" w:customStyle="1" w:styleId="af0">
    <w:name w:val="一级条标题"/>
    <w:basedOn w:val="af"/>
    <w:next w:val="ae"/>
    <w:link w:val="Char1"/>
    <w:uiPriority w:val="99"/>
    <w:rsid w:val="00860C2C"/>
    <w:pPr>
      <w:numPr>
        <w:ilvl w:val="2"/>
      </w:numPr>
      <w:spacing w:beforeLines="0" w:afterLines="0"/>
      <w:outlineLvl w:val="2"/>
    </w:pPr>
  </w:style>
  <w:style w:type="character" w:customStyle="1" w:styleId="Char1">
    <w:name w:val="一级条标题 Char"/>
    <w:basedOn w:val="Char0"/>
    <w:link w:val="af0"/>
    <w:uiPriority w:val="99"/>
    <w:locked/>
    <w:rsid w:val="00860C2C"/>
    <w:rPr>
      <w:rFonts w:ascii="黑体" w:eastAsia="黑体" w:hAnsi="Times New Roman" w:cs="Times New Roman"/>
      <w:kern w:val="2"/>
      <w:sz w:val="22"/>
      <w:szCs w:val="22"/>
      <w:lang w:val="en-US" w:eastAsia="zh-CN" w:bidi="ar-SA"/>
    </w:rPr>
  </w:style>
  <w:style w:type="paragraph" w:customStyle="1" w:styleId="af1">
    <w:name w:val="发布日期"/>
    <w:uiPriority w:val="99"/>
    <w:rsid w:val="00860C2C"/>
    <w:pPr>
      <w:framePr w:w="4000" w:h="473" w:hRule="exact" w:hSpace="180" w:vSpace="180" w:wrap="around" w:hAnchor="margin" w:y="13511" w:anchorLock="1"/>
    </w:pPr>
    <w:rPr>
      <w:rFonts w:ascii="Times New Roman" w:eastAsia="黑体" w:hAnsi="Times New Roman"/>
      <w:kern w:val="0"/>
      <w:sz w:val="28"/>
      <w:szCs w:val="20"/>
    </w:rPr>
  </w:style>
  <w:style w:type="paragraph" w:customStyle="1" w:styleId="21">
    <w:name w:val="封面标准号2"/>
    <w:basedOn w:val="a"/>
    <w:uiPriority w:val="99"/>
    <w:rsid w:val="00860C2C"/>
    <w:pPr>
      <w:framePr w:w="9138" w:h="1244" w:hRule="exact" w:wrap="auto" w:vAnchor="page" w:hAnchor="margin" w:y="2908"/>
      <w:widowControl w:val="0"/>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af2">
    <w:name w:val="封面标准文稿编辑信息"/>
    <w:uiPriority w:val="99"/>
    <w:rsid w:val="00860C2C"/>
    <w:pPr>
      <w:spacing w:before="180" w:line="180" w:lineRule="exact"/>
      <w:jc w:val="center"/>
    </w:pPr>
    <w:rPr>
      <w:rFonts w:ascii="宋体" w:hAnsi="Times New Roman"/>
      <w:kern w:val="0"/>
      <w:szCs w:val="20"/>
    </w:rPr>
  </w:style>
  <w:style w:type="paragraph" w:customStyle="1" w:styleId="af3">
    <w:name w:val="封面标准文稿类别"/>
    <w:uiPriority w:val="99"/>
    <w:rsid w:val="00860C2C"/>
    <w:pPr>
      <w:spacing w:before="440" w:line="400" w:lineRule="exact"/>
      <w:jc w:val="center"/>
    </w:pPr>
    <w:rPr>
      <w:rFonts w:ascii="宋体" w:hAnsi="Times New Roman"/>
      <w:kern w:val="0"/>
      <w:sz w:val="24"/>
      <w:szCs w:val="20"/>
    </w:rPr>
  </w:style>
  <w:style w:type="paragraph" w:customStyle="1" w:styleId="af4">
    <w:name w:val="封面标准英文名称"/>
    <w:uiPriority w:val="99"/>
    <w:rsid w:val="00860C2C"/>
    <w:pPr>
      <w:widowControl w:val="0"/>
      <w:spacing w:before="370" w:line="400" w:lineRule="exact"/>
      <w:jc w:val="center"/>
    </w:pPr>
    <w:rPr>
      <w:rFonts w:ascii="Times New Roman" w:hAnsi="Times New Roman"/>
      <w:kern w:val="0"/>
      <w:sz w:val="28"/>
      <w:szCs w:val="20"/>
    </w:rPr>
  </w:style>
  <w:style w:type="paragraph" w:customStyle="1" w:styleId="af5">
    <w:name w:val="封面一致性程度标识"/>
    <w:uiPriority w:val="99"/>
    <w:rsid w:val="00860C2C"/>
    <w:pPr>
      <w:spacing w:before="440" w:line="400" w:lineRule="exact"/>
      <w:jc w:val="center"/>
    </w:pPr>
    <w:rPr>
      <w:rFonts w:ascii="宋体" w:hAnsi="Times New Roman"/>
      <w:kern w:val="0"/>
      <w:sz w:val="28"/>
      <w:szCs w:val="20"/>
    </w:rPr>
  </w:style>
  <w:style w:type="paragraph" w:customStyle="1" w:styleId="af6">
    <w:name w:val="封面正文"/>
    <w:uiPriority w:val="99"/>
    <w:rsid w:val="00860C2C"/>
    <w:rPr>
      <w:rFonts w:ascii="Times New Roman" w:hAnsi="Times New Roman"/>
      <w:kern w:val="0"/>
      <w:sz w:val="20"/>
      <w:szCs w:val="20"/>
    </w:rPr>
  </w:style>
  <w:style w:type="paragraph" w:customStyle="1" w:styleId="af7">
    <w:name w:val="其他标准称谓"/>
    <w:uiPriority w:val="99"/>
    <w:rsid w:val="00860C2C"/>
    <w:pPr>
      <w:spacing w:line="240" w:lineRule="atLeast"/>
      <w:jc w:val="distribute"/>
    </w:pPr>
    <w:rPr>
      <w:rFonts w:ascii="黑体" w:eastAsia="黑体" w:hAnsi="宋体"/>
      <w:kern w:val="0"/>
      <w:sz w:val="52"/>
      <w:szCs w:val="20"/>
    </w:rPr>
  </w:style>
  <w:style w:type="paragraph" w:customStyle="1" w:styleId="af8">
    <w:name w:val="实施日期"/>
    <w:basedOn w:val="af1"/>
    <w:uiPriority w:val="99"/>
    <w:rsid w:val="00860C2C"/>
    <w:pPr>
      <w:framePr w:hSpace="0" w:wrap="around" w:xAlign="right"/>
      <w:jc w:val="right"/>
    </w:pPr>
  </w:style>
  <w:style w:type="paragraph" w:customStyle="1" w:styleId="af9">
    <w:name w:val="文献分类号"/>
    <w:uiPriority w:val="99"/>
    <w:rsid w:val="00860C2C"/>
    <w:pPr>
      <w:framePr w:hSpace="180" w:vSpace="180" w:wrap="around" w:hAnchor="margin" w:y="1" w:anchorLock="1"/>
      <w:widowControl w:val="0"/>
      <w:textAlignment w:val="center"/>
    </w:pPr>
    <w:rPr>
      <w:rFonts w:ascii="Times New Roman" w:eastAsia="黑体" w:hAnsi="Times New Roman"/>
      <w:kern w:val="0"/>
      <w:szCs w:val="20"/>
    </w:rPr>
  </w:style>
  <w:style w:type="character" w:styleId="afa">
    <w:name w:val="page number"/>
    <w:basedOn w:val="a1"/>
    <w:uiPriority w:val="99"/>
    <w:rsid w:val="00860C2C"/>
    <w:rPr>
      <w:rFonts w:ascii="Times New Roman" w:eastAsia="宋体" w:hAnsi="Times New Roman" w:cs="Times New Roman"/>
      <w:sz w:val="18"/>
    </w:rPr>
  </w:style>
  <w:style w:type="paragraph" w:styleId="afb">
    <w:name w:val="List Paragraph"/>
    <w:basedOn w:val="a"/>
    <w:uiPriority w:val="34"/>
    <w:qFormat/>
    <w:rsid w:val="00860C2C"/>
    <w:pPr>
      <w:ind w:firstLineChars="200" w:firstLine="420"/>
    </w:pPr>
  </w:style>
  <w:style w:type="paragraph" w:styleId="afc">
    <w:name w:val="Balloon Text"/>
    <w:basedOn w:val="a"/>
    <w:link w:val="afd"/>
    <w:uiPriority w:val="99"/>
    <w:semiHidden/>
    <w:rsid w:val="00860C2C"/>
    <w:rPr>
      <w:sz w:val="18"/>
      <w:szCs w:val="18"/>
    </w:rPr>
  </w:style>
  <w:style w:type="character" w:customStyle="1" w:styleId="afd">
    <w:name w:val="批注框文本 字符"/>
    <w:basedOn w:val="a1"/>
    <w:link w:val="afc"/>
    <w:uiPriority w:val="99"/>
    <w:semiHidden/>
    <w:locked/>
    <w:rsid w:val="00860C2C"/>
    <w:rPr>
      <w:rFonts w:ascii="Times New Roman" w:eastAsia="宋体" w:hAnsi="Times New Roman" w:cs="Times New Roman"/>
      <w:sz w:val="18"/>
      <w:szCs w:val="18"/>
    </w:rPr>
  </w:style>
  <w:style w:type="character" w:customStyle="1" w:styleId="afe">
    <w:name w:val="章标题 字符"/>
    <w:basedOn w:val="a1"/>
    <w:uiPriority w:val="99"/>
    <w:rsid w:val="00860C2C"/>
    <w:rPr>
      <w:rFonts w:ascii="黑体" w:eastAsia="黑体" w:hAnsi="Times New Roman" w:cs="Times New Roman"/>
      <w:kern w:val="0"/>
      <w:sz w:val="20"/>
      <w:szCs w:val="20"/>
    </w:rPr>
  </w:style>
  <w:style w:type="paragraph" w:customStyle="1" w:styleId="aff">
    <w:name w:val="目次、标准名称标题"/>
    <w:basedOn w:val="a"/>
    <w:next w:val="ae"/>
    <w:uiPriority w:val="99"/>
    <w:rsid w:val="00860C2C"/>
    <w:pPr>
      <w:keepNext/>
      <w:pageBreakBefore/>
      <w:shd w:val="clear" w:color="FFFFFF" w:fill="FFFFFF"/>
      <w:spacing w:before="640" w:after="560" w:line="460" w:lineRule="exact"/>
      <w:jc w:val="center"/>
      <w:outlineLvl w:val="0"/>
    </w:pPr>
    <w:rPr>
      <w:rFonts w:ascii="黑体" w:eastAsia="黑体"/>
      <w:kern w:val="0"/>
      <w:sz w:val="32"/>
      <w:szCs w:val="20"/>
    </w:rPr>
  </w:style>
  <w:style w:type="paragraph" w:customStyle="1" w:styleId="aff0">
    <w:name w:val="样式 二级标题+宋体"/>
    <w:basedOn w:val="a"/>
    <w:link w:val="aff1"/>
    <w:uiPriority w:val="99"/>
    <w:rsid w:val="00860C2C"/>
    <w:pPr>
      <w:ind w:left="318"/>
    </w:pPr>
    <w:rPr>
      <w:rFonts w:ascii="黑体" w:eastAsia="黑体" w:hAnsi="黑体"/>
      <w:szCs w:val="22"/>
    </w:rPr>
  </w:style>
  <w:style w:type="character" w:customStyle="1" w:styleId="aff1">
    <w:name w:val="样式 二级标题+宋体 字符"/>
    <w:basedOn w:val="a1"/>
    <w:link w:val="aff0"/>
    <w:uiPriority w:val="99"/>
    <w:locked/>
    <w:rsid w:val="00860C2C"/>
    <w:rPr>
      <w:rFonts w:ascii="黑体" w:eastAsia="黑体" w:hAnsi="黑体" w:cs="Times New Roman"/>
    </w:rPr>
  </w:style>
  <w:style w:type="paragraph" w:customStyle="1" w:styleId="aff2">
    <w:name w:val="数字编号列项（二级）"/>
    <w:uiPriority w:val="99"/>
    <w:rsid w:val="00860C2C"/>
    <w:pPr>
      <w:tabs>
        <w:tab w:val="left" w:pos="1260"/>
      </w:tabs>
      <w:ind w:left="1259" w:hanging="419"/>
    </w:pPr>
    <w:rPr>
      <w:rFonts w:ascii="宋体" w:hAnsi="Times New Roman"/>
      <w:kern w:val="0"/>
      <w:szCs w:val="20"/>
    </w:rPr>
  </w:style>
  <w:style w:type="paragraph" w:customStyle="1" w:styleId="aff3">
    <w:name w:val="字母编号列项（一级）"/>
    <w:uiPriority w:val="99"/>
    <w:rsid w:val="00860C2C"/>
    <w:pPr>
      <w:tabs>
        <w:tab w:val="left" w:pos="840"/>
      </w:tabs>
      <w:ind w:left="839" w:hanging="419"/>
    </w:pPr>
    <w:rPr>
      <w:rFonts w:ascii="宋体" w:hAnsi="Times New Roman"/>
      <w:kern w:val="0"/>
      <w:szCs w:val="20"/>
    </w:rPr>
  </w:style>
  <w:style w:type="paragraph" w:styleId="aff4">
    <w:name w:val="endnote text"/>
    <w:basedOn w:val="a"/>
    <w:link w:val="aff5"/>
    <w:uiPriority w:val="99"/>
    <w:rsid w:val="00860C2C"/>
    <w:rPr>
      <w:rFonts w:eastAsia="MS Mincho"/>
      <w:kern w:val="0"/>
      <w:sz w:val="22"/>
      <w:szCs w:val="20"/>
      <w:lang w:val="en-GB" w:eastAsia="en-US"/>
    </w:rPr>
  </w:style>
  <w:style w:type="character" w:customStyle="1" w:styleId="aff5">
    <w:name w:val="尾注文本 字符"/>
    <w:basedOn w:val="a1"/>
    <w:link w:val="aff4"/>
    <w:uiPriority w:val="99"/>
    <w:locked/>
    <w:rsid w:val="00860C2C"/>
    <w:rPr>
      <w:rFonts w:ascii="Times New Roman" w:eastAsia="MS Mincho" w:hAnsi="Times New Roman" w:cs="Times New Roman"/>
      <w:kern w:val="0"/>
      <w:sz w:val="20"/>
      <w:szCs w:val="20"/>
      <w:lang w:val="en-GB" w:eastAsia="en-US"/>
    </w:rPr>
  </w:style>
  <w:style w:type="paragraph" w:customStyle="1" w:styleId="aff6">
    <w:name w:val="报告正文"/>
    <w:basedOn w:val="a"/>
    <w:link w:val="Char2"/>
    <w:uiPriority w:val="99"/>
    <w:rsid w:val="00860C2C"/>
    <w:pPr>
      <w:autoSpaceDE w:val="0"/>
      <w:autoSpaceDN w:val="0"/>
      <w:adjustRightInd w:val="0"/>
      <w:spacing w:beforeLines="50" w:afterLines="50" w:line="360" w:lineRule="auto"/>
    </w:pPr>
    <w:rPr>
      <w:rFonts w:eastAsia="仿宋_GB2312" w:cs="仿宋_GB2312"/>
      <w:color w:val="000000"/>
      <w:sz w:val="28"/>
      <w:szCs w:val="28"/>
      <w:lang w:val="zh-CN"/>
    </w:rPr>
  </w:style>
  <w:style w:type="character" w:customStyle="1" w:styleId="Char2">
    <w:name w:val="报告正文 Char"/>
    <w:basedOn w:val="a1"/>
    <w:link w:val="aff6"/>
    <w:uiPriority w:val="99"/>
    <w:locked/>
    <w:rsid w:val="00860C2C"/>
    <w:rPr>
      <w:rFonts w:ascii="Times New Roman" w:eastAsia="仿宋_GB2312" w:hAnsi="Times New Roman" w:cs="仿宋_GB2312"/>
      <w:color w:val="000000"/>
      <w:sz w:val="28"/>
      <w:szCs w:val="28"/>
      <w:lang w:val="zh-CN"/>
    </w:rPr>
  </w:style>
  <w:style w:type="paragraph" w:styleId="aff7">
    <w:name w:val="annotation text"/>
    <w:basedOn w:val="a"/>
    <w:link w:val="aff8"/>
    <w:uiPriority w:val="99"/>
    <w:semiHidden/>
    <w:rsid w:val="00860C2C"/>
  </w:style>
  <w:style w:type="character" w:customStyle="1" w:styleId="aff8">
    <w:name w:val="批注文字 字符"/>
    <w:basedOn w:val="a1"/>
    <w:link w:val="aff7"/>
    <w:uiPriority w:val="99"/>
    <w:semiHidden/>
    <w:locked/>
    <w:rsid w:val="00860C2C"/>
    <w:rPr>
      <w:rFonts w:ascii="Times New Roman" w:eastAsia="宋体" w:hAnsi="Times New Roman" w:cs="Times New Roman"/>
      <w:sz w:val="24"/>
      <w:szCs w:val="24"/>
    </w:rPr>
  </w:style>
  <w:style w:type="character" w:customStyle="1" w:styleId="CommentSubjectChar">
    <w:name w:val="Comment Subject Char"/>
    <w:uiPriority w:val="99"/>
    <w:semiHidden/>
    <w:locked/>
    <w:rsid w:val="00860C2C"/>
    <w:rPr>
      <w:rFonts w:ascii="Times New Roman" w:eastAsia="宋体" w:hAnsi="Times New Roman" w:cs="Times New Roman"/>
      <w:b/>
      <w:bCs/>
      <w:sz w:val="24"/>
      <w:szCs w:val="24"/>
    </w:rPr>
  </w:style>
  <w:style w:type="paragraph" w:styleId="aff9">
    <w:name w:val="annotation subject"/>
    <w:basedOn w:val="aff7"/>
    <w:next w:val="aff7"/>
    <w:link w:val="affa"/>
    <w:uiPriority w:val="99"/>
    <w:semiHidden/>
    <w:rsid w:val="00860C2C"/>
    <w:rPr>
      <w:b/>
      <w:bCs/>
    </w:rPr>
  </w:style>
  <w:style w:type="character" w:customStyle="1" w:styleId="CommentSubjectChar1">
    <w:name w:val="Comment Subject Char1"/>
    <w:basedOn w:val="aff8"/>
    <w:uiPriority w:val="99"/>
    <w:semiHidden/>
    <w:rsid w:val="00C232BB"/>
    <w:rPr>
      <w:rFonts w:ascii="Times New Roman" w:eastAsia="宋体" w:hAnsi="Times New Roman" w:cs="Times New Roman"/>
      <w:b/>
      <w:bCs/>
      <w:sz w:val="24"/>
      <w:szCs w:val="24"/>
    </w:rPr>
  </w:style>
  <w:style w:type="character" w:customStyle="1" w:styleId="affa">
    <w:name w:val="批注主题 字符"/>
    <w:basedOn w:val="aff8"/>
    <w:link w:val="aff9"/>
    <w:uiPriority w:val="99"/>
    <w:semiHidden/>
    <w:locked/>
    <w:rsid w:val="00860C2C"/>
    <w:rPr>
      <w:rFonts w:ascii="Times New Roman" w:eastAsia="宋体" w:hAnsi="Times New Roman" w:cs="Times New Roman"/>
      <w:b/>
      <w:bCs/>
      <w:sz w:val="24"/>
      <w:szCs w:val="24"/>
    </w:rPr>
  </w:style>
  <w:style w:type="paragraph" w:styleId="TOC7">
    <w:name w:val="toc 7"/>
    <w:basedOn w:val="a"/>
    <w:next w:val="a"/>
    <w:uiPriority w:val="99"/>
    <w:rsid w:val="00860C2C"/>
    <w:pPr>
      <w:ind w:leftChars="1200" w:left="2520"/>
    </w:pPr>
    <w:rPr>
      <w:rFonts w:ascii="Calibri" w:hAnsi="Calibri"/>
      <w:szCs w:val="22"/>
    </w:rPr>
  </w:style>
  <w:style w:type="character" w:customStyle="1" w:styleId="DocumentMapChar">
    <w:name w:val="Document Map Char"/>
    <w:uiPriority w:val="99"/>
    <w:semiHidden/>
    <w:locked/>
    <w:rsid w:val="00860C2C"/>
    <w:rPr>
      <w:rFonts w:ascii="宋体" w:eastAsia="宋体" w:cs="Times New Roman"/>
      <w:sz w:val="18"/>
      <w:szCs w:val="18"/>
    </w:rPr>
  </w:style>
  <w:style w:type="paragraph" w:styleId="affb">
    <w:name w:val="Document Map"/>
    <w:basedOn w:val="a"/>
    <w:link w:val="affc"/>
    <w:uiPriority w:val="99"/>
    <w:semiHidden/>
    <w:rsid w:val="00860C2C"/>
    <w:rPr>
      <w:rFonts w:ascii="宋体" w:hAnsi="Calibri"/>
      <w:sz w:val="18"/>
      <w:szCs w:val="18"/>
    </w:rPr>
  </w:style>
  <w:style w:type="character" w:customStyle="1" w:styleId="DocumentMapChar1">
    <w:name w:val="Document Map Char1"/>
    <w:basedOn w:val="a1"/>
    <w:uiPriority w:val="99"/>
    <w:semiHidden/>
    <w:rsid w:val="00C232BB"/>
    <w:rPr>
      <w:rFonts w:ascii="Times New Roman" w:hAnsi="Times New Roman"/>
      <w:sz w:val="0"/>
      <w:szCs w:val="0"/>
    </w:rPr>
  </w:style>
  <w:style w:type="character" w:customStyle="1" w:styleId="affc">
    <w:name w:val="文档结构图 字符"/>
    <w:basedOn w:val="a1"/>
    <w:link w:val="affb"/>
    <w:uiPriority w:val="99"/>
    <w:semiHidden/>
    <w:locked/>
    <w:rsid w:val="00860C2C"/>
    <w:rPr>
      <w:rFonts w:ascii="宋体" w:eastAsia="宋体" w:hAnsi="Times New Roman" w:cs="Times New Roman"/>
      <w:sz w:val="18"/>
      <w:szCs w:val="18"/>
    </w:rPr>
  </w:style>
  <w:style w:type="paragraph" w:styleId="affd">
    <w:name w:val="Body Text Indent"/>
    <w:basedOn w:val="a"/>
    <w:link w:val="affe"/>
    <w:uiPriority w:val="99"/>
    <w:rsid w:val="00860C2C"/>
    <w:pPr>
      <w:spacing w:before="50" w:after="50" w:line="480" w:lineRule="exact"/>
      <w:ind w:left="2" w:firstLine="480"/>
    </w:pPr>
    <w:rPr>
      <w:rFonts w:ascii="方正姚体" w:eastAsia="方正姚体" w:hAnsi="仿宋_GB2312"/>
      <w:sz w:val="24"/>
      <w:szCs w:val="28"/>
    </w:rPr>
  </w:style>
  <w:style w:type="character" w:customStyle="1" w:styleId="affe">
    <w:name w:val="正文文本缩进 字符"/>
    <w:basedOn w:val="a1"/>
    <w:link w:val="affd"/>
    <w:uiPriority w:val="99"/>
    <w:locked/>
    <w:rsid w:val="00860C2C"/>
    <w:rPr>
      <w:rFonts w:ascii="方正姚体" w:eastAsia="方正姚体" w:hAnsi="仿宋_GB2312" w:cs="Times New Roman"/>
      <w:sz w:val="28"/>
      <w:szCs w:val="28"/>
    </w:rPr>
  </w:style>
  <w:style w:type="paragraph" w:styleId="TOC5">
    <w:name w:val="toc 5"/>
    <w:basedOn w:val="a"/>
    <w:next w:val="a"/>
    <w:uiPriority w:val="99"/>
    <w:rsid w:val="00860C2C"/>
    <w:pPr>
      <w:ind w:leftChars="800" w:left="1680"/>
    </w:pPr>
    <w:rPr>
      <w:rFonts w:ascii="Calibri" w:hAnsi="Calibri"/>
      <w:szCs w:val="22"/>
    </w:rPr>
  </w:style>
  <w:style w:type="paragraph" w:styleId="TOC3">
    <w:name w:val="toc 3"/>
    <w:basedOn w:val="a"/>
    <w:next w:val="a"/>
    <w:uiPriority w:val="99"/>
    <w:rsid w:val="00860C2C"/>
    <w:pPr>
      <w:tabs>
        <w:tab w:val="right" w:leader="dot" w:pos="8302"/>
      </w:tabs>
    </w:pPr>
    <w:rPr>
      <w:rFonts w:ascii="Calibri" w:hAnsi="Calibri"/>
      <w:szCs w:val="22"/>
    </w:rPr>
  </w:style>
  <w:style w:type="paragraph" w:styleId="TOC8">
    <w:name w:val="toc 8"/>
    <w:basedOn w:val="a"/>
    <w:next w:val="a"/>
    <w:uiPriority w:val="99"/>
    <w:rsid w:val="00860C2C"/>
    <w:pPr>
      <w:ind w:leftChars="1400" w:left="2940"/>
    </w:pPr>
    <w:rPr>
      <w:rFonts w:ascii="Calibri" w:hAnsi="Calibri"/>
      <w:szCs w:val="22"/>
    </w:rPr>
  </w:style>
  <w:style w:type="paragraph" w:styleId="TOC1">
    <w:name w:val="toc 1"/>
    <w:basedOn w:val="a"/>
    <w:next w:val="a"/>
    <w:uiPriority w:val="39"/>
    <w:rsid w:val="00860C2C"/>
    <w:pPr>
      <w:tabs>
        <w:tab w:val="left" w:pos="426"/>
        <w:tab w:val="right" w:leader="dot" w:pos="8302"/>
      </w:tabs>
    </w:pPr>
    <w:rPr>
      <w:rFonts w:ascii="Calibri" w:hAnsi="Calibri"/>
      <w:szCs w:val="22"/>
    </w:rPr>
  </w:style>
  <w:style w:type="paragraph" w:styleId="TOC4">
    <w:name w:val="toc 4"/>
    <w:basedOn w:val="a"/>
    <w:next w:val="a"/>
    <w:uiPriority w:val="99"/>
    <w:rsid w:val="00860C2C"/>
    <w:pPr>
      <w:ind w:leftChars="600" w:left="1260"/>
    </w:pPr>
    <w:rPr>
      <w:rFonts w:ascii="Calibri" w:hAnsi="Calibri"/>
      <w:szCs w:val="22"/>
    </w:rPr>
  </w:style>
  <w:style w:type="paragraph" w:styleId="afff">
    <w:name w:val="footnote text"/>
    <w:basedOn w:val="a"/>
    <w:link w:val="afff0"/>
    <w:uiPriority w:val="99"/>
    <w:rsid w:val="00860C2C"/>
    <w:pPr>
      <w:snapToGrid w:val="0"/>
    </w:pPr>
    <w:rPr>
      <w:sz w:val="18"/>
      <w:szCs w:val="18"/>
    </w:rPr>
  </w:style>
  <w:style w:type="character" w:customStyle="1" w:styleId="afff0">
    <w:name w:val="脚注文本 字符"/>
    <w:basedOn w:val="a1"/>
    <w:link w:val="afff"/>
    <w:uiPriority w:val="99"/>
    <w:locked/>
    <w:rsid w:val="00860C2C"/>
    <w:rPr>
      <w:rFonts w:ascii="Times New Roman" w:hAnsi="Times New Roman" w:cs="Times New Roman"/>
      <w:sz w:val="18"/>
      <w:szCs w:val="18"/>
    </w:rPr>
  </w:style>
  <w:style w:type="character" w:customStyle="1" w:styleId="Char3">
    <w:name w:val="脚注文本 Char"/>
    <w:basedOn w:val="a1"/>
    <w:uiPriority w:val="99"/>
    <w:locked/>
    <w:rsid w:val="00860C2C"/>
    <w:rPr>
      <w:rFonts w:ascii="Times New Roman" w:eastAsia="宋体" w:hAnsi="Times New Roman" w:cs="Times New Roman"/>
      <w:sz w:val="18"/>
      <w:szCs w:val="18"/>
    </w:rPr>
  </w:style>
  <w:style w:type="paragraph" w:styleId="TOC6">
    <w:name w:val="toc 6"/>
    <w:basedOn w:val="a"/>
    <w:next w:val="a"/>
    <w:uiPriority w:val="99"/>
    <w:rsid w:val="00860C2C"/>
    <w:pPr>
      <w:ind w:leftChars="1000" w:left="2100"/>
    </w:pPr>
    <w:rPr>
      <w:rFonts w:ascii="Calibri" w:hAnsi="Calibri"/>
      <w:szCs w:val="22"/>
    </w:rPr>
  </w:style>
  <w:style w:type="paragraph" w:styleId="TOC2">
    <w:name w:val="toc 2"/>
    <w:basedOn w:val="a"/>
    <w:next w:val="a"/>
    <w:uiPriority w:val="39"/>
    <w:rsid w:val="00860C2C"/>
    <w:pPr>
      <w:tabs>
        <w:tab w:val="left" w:pos="1260"/>
        <w:tab w:val="right" w:leader="dot" w:pos="8302"/>
      </w:tabs>
    </w:pPr>
    <w:rPr>
      <w:rFonts w:ascii="Calibri" w:hAnsi="Calibri"/>
      <w:szCs w:val="22"/>
    </w:rPr>
  </w:style>
  <w:style w:type="paragraph" w:styleId="TOC9">
    <w:name w:val="toc 9"/>
    <w:basedOn w:val="a"/>
    <w:next w:val="a"/>
    <w:uiPriority w:val="99"/>
    <w:rsid w:val="00860C2C"/>
    <w:pPr>
      <w:ind w:leftChars="1600" w:left="3360"/>
    </w:pPr>
    <w:rPr>
      <w:rFonts w:ascii="Calibri" w:hAnsi="Calibri"/>
      <w:szCs w:val="22"/>
    </w:rPr>
  </w:style>
  <w:style w:type="character" w:styleId="afff1">
    <w:name w:val="Emphasis"/>
    <w:basedOn w:val="a1"/>
    <w:uiPriority w:val="99"/>
    <w:qFormat/>
    <w:rsid w:val="00860C2C"/>
    <w:rPr>
      <w:rFonts w:cs="Times New Roman"/>
      <w:color w:val="CC0000"/>
    </w:rPr>
  </w:style>
  <w:style w:type="character" w:styleId="afff2">
    <w:name w:val="Hyperlink"/>
    <w:basedOn w:val="a1"/>
    <w:uiPriority w:val="99"/>
    <w:rsid w:val="00860C2C"/>
    <w:rPr>
      <w:rFonts w:cs="Times New Roman"/>
      <w:color w:val="0000FF"/>
      <w:u w:val="single"/>
    </w:rPr>
  </w:style>
  <w:style w:type="character" w:styleId="afff3">
    <w:name w:val="footnote reference"/>
    <w:basedOn w:val="a1"/>
    <w:uiPriority w:val="99"/>
    <w:rsid w:val="00860C2C"/>
    <w:rPr>
      <w:rFonts w:cs="Times New Roman"/>
      <w:vertAlign w:val="superscript"/>
    </w:rPr>
  </w:style>
  <w:style w:type="table" w:styleId="afff4">
    <w:name w:val="Table Grid"/>
    <w:basedOn w:val="a2"/>
    <w:uiPriority w:val="99"/>
    <w:rsid w:val="00860C2C"/>
    <w:rPr>
      <w:rFonts w:ascii="Times New Roman" w:hAnsi="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页脚 Char1"/>
    <w:basedOn w:val="a1"/>
    <w:uiPriority w:val="99"/>
    <w:rsid w:val="00860C2C"/>
    <w:rPr>
      <w:rFonts w:cs="Times New Roman"/>
      <w:sz w:val="18"/>
      <w:szCs w:val="18"/>
    </w:rPr>
  </w:style>
  <w:style w:type="character" w:customStyle="1" w:styleId="Char11">
    <w:name w:val="页眉 Char1"/>
    <w:basedOn w:val="a1"/>
    <w:uiPriority w:val="99"/>
    <w:rsid w:val="00860C2C"/>
    <w:rPr>
      <w:rFonts w:cs="Times New Roman"/>
      <w:sz w:val="18"/>
      <w:szCs w:val="18"/>
    </w:rPr>
  </w:style>
  <w:style w:type="character" w:customStyle="1" w:styleId="11">
    <w:name w:val="书籍标题1"/>
    <w:basedOn w:val="a1"/>
    <w:uiPriority w:val="99"/>
    <w:rsid w:val="00860C2C"/>
    <w:rPr>
      <w:rFonts w:cs="Times New Roman"/>
      <w:b/>
      <w:bCs/>
      <w:smallCaps/>
      <w:spacing w:val="5"/>
    </w:rPr>
  </w:style>
  <w:style w:type="paragraph" w:customStyle="1" w:styleId="afff5">
    <w:name w:val="标准标志"/>
    <w:next w:val="a"/>
    <w:uiPriority w:val="99"/>
    <w:rsid w:val="00860C2C"/>
    <w:pPr>
      <w:framePr w:w="2268" w:h="1392" w:hRule="exact" w:wrap="around" w:hAnchor="margin" w:x="6748" w:y="171" w:anchorLock="1"/>
      <w:shd w:val="solid" w:color="FFFFFF" w:fill="FFFFFF"/>
      <w:spacing w:line="240" w:lineRule="atLeast"/>
      <w:jc w:val="right"/>
    </w:pPr>
    <w:rPr>
      <w:rFonts w:ascii="Times New Roman" w:hAnsi="Times New Roman"/>
      <w:b/>
      <w:w w:val="130"/>
      <w:kern w:val="0"/>
      <w:sz w:val="96"/>
      <w:szCs w:val="20"/>
    </w:rPr>
  </w:style>
  <w:style w:type="paragraph" w:customStyle="1" w:styleId="TOC10">
    <w:name w:val="TOC 标题1"/>
    <w:basedOn w:val="1"/>
    <w:next w:val="a"/>
    <w:uiPriority w:val="99"/>
    <w:rsid w:val="00860C2C"/>
    <w:pPr>
      <w:spacing w:before="480" w:after="0" w:line="276" w:lineRule="auto"/>
      <w:jc w:val="left"/>
      <w:outlineLvl w:val="9"/>
    </w:pPr>
    <w:rPr>
      <w:rFonts w:ascii="Cambria" w:hAnsi="Cambria"/>
      <w:color w:val="365F91"/>
      <w:kern w:val="0"/>
      <w:sz w:val="28"/>
      <w:szCs w:val="28"/>
    </w:rPr>
  </w:style>
  <w:style w:type="paragraph" w:styleId="afff6">
    <w:name w:val="No Spacing"/>
    <w:uiPriority w:val="99"/>
    <w:qFormat/>
    <w:rsid w:val="00860C2C"/>
    <w:pPr>
      <w:widowControl w:val="0"/>
    </w:pPr>
  </w:style>
  <w:style w:type="character" w:customStyle="1" w:styleId="shorttext">
    <w:name w:val="short_text"/>
    <w:basedOn w:val="a1"/>
    <w:uiPriority w:val="99"/>
    <w:rsid w:val="00860C2C"/>
    <w:rPr>
      <w:rFonts w:cs="Times New Roman"/>
    </w:rPr>
  </w:style>
  <w:style w:type="character" w:customStyle="1" w:styleId="hps">
    <w:name w:val="hps"/>
    <w:basedOn w:val="a1"/>
    <w:uiPriority w:val="99"/>
    <w:rsid w:val="00860C2C"/>
    <w:rPr>
      <w:rFonts w:cs="Times New Roman"/>
    </w:rPr>
  </w:style>
  <w:style w:type="paragraph" w:customStyle="1" w:styleId="Char12">
    <w:name w:val="Char1"/>
    <w:basedOn w:val="a"/>
    <w:uiPriority w:val="99"/>
    <w:rsid w:val="00860C2C"/>
  </w:style>
  <w:style w:type="paragraph" w:customStyle="1" w:styleId="12">
    <w:name w:val="列出段落1"/>
    <w:basedOn w:val="a"/>
    <w:uiPriority w:val="99"/>
    <w:rsid w:val="00860C2C"/>
    <w:pPr>
      <w:ind w:left="720"/>
      <w:contextualSpacing/>
    </w:pPr>
  </w:style>
  <w:style w:type="paragraph" w:customStyle="1" w:styleId="RegHead1">
    <w:name w:val="RegHead1"/>
    <w:basedOn w:val="a"/>
    <w:next w:val="RegHead2"/>
    <w:uiPriority w:val="99"/>
    <w:rsid w:val="00860C2C"/>
    <w:pPr>
      <w:keepNext/>
      <w:spacing w:before="180"/>
      <w:jc w:val="center"/>
      <w:outlineLvl w:val="0"/>
    </w:pPr>
    <w:rPr>
      <w:rFonts w:ascii="Times New Roman Bold" w:eastAsia="MS Mincho" w:hAnsi="Times New Roman Bold"/>
      <w:b/>
      <w:kern w:val="0"/>
      <w:sz w:val="22"/>
      <w:lang w:val="en-GB" w:eastAsia="en-US"/>
    </w:rPr>
  </w:style>
  <w:style w:type="paragraph" w:customStyle="1" w:styleId="RegHead2">
    <w:name w:val="RegHead2"/>
    <w:basedOn w:val="a"/>
    <w:next w:val="RegHead3"/>
    <w:uiPriority w:val="99"/>
    <w:rsid w:val="00860C2C"/>
    <w:pPr>
      <w:keepNext/>
      <w:spacing w:before="180"/>
      <w:jc w:val="center"/>
      <w:outlineLvl w:val="1"/>
    </w:pPr>
    <w:rPr>
      <w:rFonts w:eastAsia="MS Mincho"/>
      <w:b/>
      <w:kern w:val="0"/>
      <w:sz w:val="22"/>
      <w:szCs w:val="20"/>
      <w:lang w:val="en-GB" w:eastAsia="en-US"/>
    </w:rPr>
  </w:style>
  <w:style w:type="paragraph" w:customStyle="1" w:styleId="RegHead3">
    <w:name w:val="RegHead3"/>
    <w:basedOn w:val="a"/>
    <w:next w:val="RegPara"/>
    <w:uiPriority w:val="99"/>
    <w:rsid w:val="00860C2C"/>
    <w:pPr>
      <w:keepNext/>
      <w:spacing w:before="180"/>
      <w:jc w:val="center"/>
    </w:pPr>
    <w:rPr>
      <w:rFonts w:eastAsia="MS Mincho"/>
      <w:kern w:val="0"/>
      <w:sz w:val="22"/>
      <w:szCs w:val="20"/>
      <w:u w:val="single"/>
      <w:lang w:val="en-GB" w:eastAsia="en-US"/>
    </w:rPr>
  </w:style>
  <w:style w:type="paragraph" w:customStyle="1" w:styleId="RegPara">
    <w:name w:val="RegPara"/>
    <w:basedOn w:val="a"/>
    <w:link w:val="RegParaChar"/>
    <w:uiPriority w:val="99"/>
    <w:rsid w:val="00860C2C"/>
    <w:pPr>
      <w:tabs>
        <w:tab w:val="left" w:pos="720"/>
      </w:tabs>
      <w:spacing w:before="180"/>
    </w:pPr>
    <w:rPr>
      <w:kern w:val="0"/>
      <w:sz w:val="22"/>
      <w:szCs w:val="20"/>
      <w:lang w:val="en-GB" w:eastAsia="de-DE"/>
    </w:rPr>
  </w:style>
  <w:style w:type="character" w:customStyle="1" w:styleId="RegParaChar">
    <w:name w:val="RegPara Char"/>
    <w:link w:val="RegPara"/>
    <w:uiPriority w:val="99"/>
    <w:locked/>
    <w:rsid w:val="00860C2C"/>
    <w:rPr>
      <w:rFonts w:ascii="Times New Roman" w:hAnsi="Times New Roman"/>
      <w:kern w:val="0"/>
      <w:sz w:val="20"/>
      <w:lang w:val="en-GB" w:eastAsia="de-DE"/>
    </w:rPr>
  </w:style>
  <w:style w:type="paragraph" w:customStyle="1" w:styleId="RegAppendix">
    <w:name w:val="RegAppendix"/>
    <w:basedOn w:val="a"/>
    <w:next w:val="RegPara"/>
    <w:uiPriority w:val="99"/>
    <w:rsid w:val="00860C2C"/>
    <w:pPr>
      <w:spacing w:before="360" w:after="240"/>
      <w:jc w:val="center"/>
      <w:outlineLvl w:val="2"/>
    </w:pPr>
    <w:rPr>
      <w:rFonts w:eastAsia="MS Mincho"/>
      <w:b/>
      <w:bCs/>
      <w:kern w:val="0"/>
      <w:sz w:val="22"/>
      <w:szCs w:val="20"/>
      <w:lang w:val="en-GB" w:eastAsia="en-US"/>
    </w:rPr>
  </w:style>
  <w:style w:type="paragraph" w:customStyle="1" w:styleId="RegSectionLevel1">
    <w:name w:val="RegSectionLevel1"/>
    <w:basedOn w:val="a"/>
    <w:uiPriority w:val="99"/>
    <w:rsid w:val="00860C2C"/>
    <w:pPr>
      <w:keepNext/>
      <w:spacing w:before="120"/>
      <w:ind w:left="568"/>
      <w:outlineLvl w:val="0"/>
    </w:pPr>
    <w:rPr>
      <w:rFonts w:eastAsia="MS Mincho"/>
      <w:b/>
      <w:kern w:val="0"/>
      <w:sz w:val="22"/>
      <w:szCs w:val="20"/>
      <w:lang w:val="en-GB" w:eastAsia="en-US"/>
    </w:rPr>
  </w:style>
  <w:style w:type="paragraph" w:customStyle="1" w:styleId="RegSectionLevel2">
    <w:name w:val="RegSectionLevel2"/>
    <w:basedOn w:val="a"/>
    <w:uiPriority w:val="99"/>
    <w:rsid w:val="00860C2C"/>
    <w:pPr>
      <w:keepNext/>
    </w:pPr>
    <w:rPr>
      <w:b/>
      <w:kern w:val="0"/>
      <w:sz w:val="22"/>
      <w:szCs w:val="22"/>
      <w:lang w:val="en-GB" w:eastAsia="de-DE"/>
    </w:rPr>
  </w:style>
  <w:style w:type="paragraph" w:customStyle="1" w:styleId="RegSectionLevel3">
    <w:name w:val="RegSectionLevel3"/>
    <w:basedOn w:val="a"/>
    <w:uiPriority w:val="99"/>
    <w:rsid w:val="00860C2C"/>
    <w:pPr>
      <w:keepNext/>
      <w:autoSpaceDE w:val="0"/>
      <w:autoSpaceDN w:val="0"/>
      <w:adjustRightInd w:val="0"/>
    </w:pPr>
    <w:rPr>
      <w:b/>
      <w:bCs/>
      <w:kern w:val="0"/>
      <w:sz w:val="22"/>
      <w:szCs w:val="22"/>
      <w:lang w:eastAsia="de-DE"/>
    </w:rPr>
  </w:style>
  <w:style w:type="paragraph" w:customStyle="1" w:styleId="RegSectionLevel4">
    <w:name w:val="RegSectionLevel4"/>
    <w:basedOn w:val="a"/>
    <w:uiPriority w:val="99"/>
    <w:rsid w:val="00860C2C"/>
    <w:pPr>
      <w:keepNext/>
      <w:spacing w:after="120"/>
    </w:pPr>
    <w:rPr>
      <w:rFonts w:eastAsia="MS Mincho"/>
      <w:b/>
      <w:kern w:val="0"/>
      <w:sz w:val="22"/>
      <w:szCs w:val="20"/>
      <w:lang w:val="en-GB" w:eastAsia="de-DE"/>
    </w:rPr>
  </w:style>
  <w:style w:type="paragraph" w:customStyle="1" w:styleId="RegSectionLevel5">
    <w:name w:val="RegSectionLevel5"/>
    <w:basedOn w:val="a"/>
    <w:uiPriority w:val="99"/>
    <w:rsid w:val="00860C2C"/>
    <w:pPr>
      <w:keepNext/>
      <w:spacing w:after="120"/>
    </w:pPr>
    <w:rPr>
      <w:rFonts w:eastAsia="MS Mincho"/>
      <w:b/>
      <w:kern w:val="0"/>
      <w:sz w:val="22"/>
      <w:szCs w:val="20"/>
      <w:lang w:val="en-GB" w:eastAsia="de-DE"/>
    </w:rPr>
  </w:style>
  <w:style w:type="paragraph" w:customStyle="1" w:styleId="RegSectionLevel6">
    <w:name w:val="RegSectionLevel6"/>
    <w:basedOn w:val="a"/>
    <w:uiPriority w:val="99"/>
    <w:rsid w:val="00860C2C"/>
    <w:pPr>
      <w:keepNext/>
      <w:spacing w:after="120"/>
      <w:ind w:left="1296"/>
    </w:pPr>
    <w:rPr>
      <w:rFonts w:eastAsia="MS Mincho"/>
      <w:b/>
      <w:kern w:val="0"/>
      <w:sz w:val="22"/>
      <w:szCs w:val="20"/>
      <w:lang w:val="en-GB" w:eastAsia="de-DE"/>
    </w:rPr>
  </w:style>
  <w:style w:type="paragraph" w:customStyle="1" w:styleId="RegSectionLevel7">
    <w:name w:val="RegSectionLevel7"/>
    <w:basedOn w:val="a"/>
    <w:uiPriority w:val="99"/>
    <w:rsid w:val="00860C2C"/>
    <w:pPr>
      <w:keepNext/>
      <w:spacing w:after="120"/>
    </w:pPr>
    <w:rPr>
      <w:rFonts w:eastAsia="MS Mincho"/>
      <w:b/>
      <w:kern w:val="0"/>
      <w:sz w:val="22"/>
      <w:szCs w:val="20"/>
      <w:lang w:val="en-GB" w:eastAsia="de-DE"/>
    </w:rPr>
  </w:style>
  <w:style w:type="paragraph" w:customStyle="1" w:styleId="RegSectionLevel8">
    <w:name w:val="RegSectionLevel8"/>
    <w:basedOn w:val="a"/>
    <w:uiPriority w:val="99"/>
    <w:rsid w:val="00860C2C"/>
    <w:pPr>
      <w:keepNext/>
      <w:spacing w:after="120"/>
    </w:pPr>
    <w:rPr>
      <w:rFonts w:eastAsia="MS Mincho"/>
      <w:b/>
      <w:kern w:val="0"/>
      <w:sz w:val="22"/>
      <w:szCs w:val="20"/>
      <w:lang w:val="en-GB" w:eastAsia="de-DE"/>
    </w:rPr>
  </w:style>
  <w:style w:type="paragraph" w:customStyle="1" w:styleId="RegParaNoNumbKeepWNext">
    <w:name w:val="RegParaNoNumbKeepWNext"/>
    <w:basedOn w:val="a"/>
    <w:next w:val="a"/>
    <w:uiPriority w:val="99"/>
    <w:rsid w:val="00860C2C"/>
    <w:pPr>
      <w:keepNext/>
    </w:pPr>
    <w:rPr>
      <w:rFonts w:eastAsia="MS Mincho"/>
      <w:i/>
      <w:kern w:val="0"/>
      <w:sz w:val="22"/>
      <w:szCs w:val="20"/>
      <w:lang w:val="en-GB" w:eastAsia="en-US"/>
    </w:rPr>
  </w:style>
  <w:style w:type="paragraph" w:customStyle="1" w:styleId="PartTitleBox">
    <w:name w:val="PartTitleBox"/>
    <w:basedOn w:val="a"/>
    <w:uiPriority w:val="99"/>
    <w:rsid w:val="00860C2C"/>
    <w:pPr>
      <w:keepNext/>
      <w:keepLines/>
      <w:pBdr>
        <w:top w:val="single" w:sz="4" w:space="1" w:color="auto"/>
        <w:left w:val="single" w:sz="4" w:space="1" w:color="auto"/>
        <w:bottom w:val="single" w:sz="4" w:space="1" w:color="auto"/>
        <w:right w:val="single" w:sz="4" w:space="1" w:color="auto"/>
      </w:pBdr>
      <w:shd w:val="clear" w:color="auto" w:fill="D9D9D9"/>
      <w:ind w:right="57"/>
      <w:jc w:val="center"/>
      <w:outlineLvl w:val="0"/>
    </w:pPr>
    <w:rPr>
      <w:rFonts w:ascii="Times New Roman Bold" w:hAnsi="Times New Roman Bold"/>
      <w:b/>
      <w:kern w:val="0"/>
      <w:sz w:val="22"/>
      <w:szCs w:val="20"/>
      <w:u w:val="dash"/>
      <w:lang w:val="en-GB" w:eastAsia="de-DE"/>
    </w:rPr>
  </w:style>
  <w:style w:type="paragraph" w:customStyle="1" w:styleId="2BulletList">
    <w:name w:val="2Bullet List"/>
    <w:uiPriority w:val="99"/>
    <w:rsid w:val="00860C2C"/>
    <w:rPr>
      <w:rFonts w:ascii="Times New Roman" w:hAnsi="Times New Roman"/>
      <w:kern w:val="0"/>
      <w:sz w:val="24"/>
      <w:szCs w:val="20"/>
      <w:lang w:eastAsia="en-US"/>
    </w:rPr>
  </w:style>
  <w:style w:type="paragraph" w:customStyle="1" w:styleId="Default">
    <w:name w:val="Default"/>
    <w:uiPriority w:val="99"/>
    <w:rsid w:val="00860C2C"/>
    <w:pPr>
      <w:widowControl w:val="0"/>
      <w:autoSpaceDE w:val="0"/>
      <w:autoSpaceDN w:val="0"/>
      <w:adjustRightInd w:val="0"/>
    </w:pPr>
    <w:rPr>
      <w:rFonts w:ascii="仿宋_GB2312" w:eastAsia="仿宋_GB2312" w:cs="仿宋_GB2312"/>
      <w:color w:val="000000"/>
      <w:kern w:val="0"/>
      <w:sz w:val="24"/>
      <w:szCs w:val="24"/>
    </w:rPr>
  </w:style>
  <w:style w:type="paragraph" w:customStyle="1" w:styleId="TableParagraph">
    <w:name w:val="Table Paragraph"/>
    <w:basedOn w:val="a"/>
    <w:uiPriority w:val="99"/>
    <w:rsid w:val="00860C2C"/>
    <w:pPr>
      <w:autoSpaceDE w:val="0"/>
      <w:autoSpaceDN w:val="0"/>
    </w:pPr>
    <w:rPr>
      <w:rFonts w:ascii="Noto Sans CJK JP Regular" w:hAnsi="Noto Sans CJK JP Regular" w:cs="Noto Sans CJK JP Regular"/>
      <w:kern w:val="0"/>
      <w:sz w:val="22"/>
      <w:szCs w:val="22"/>
      <w:lang w:eastAsia="en-US"/>
    </w:rPr>
  </w:style>
  <w:style w:type="paragraph" w:customStyle="1" w:styleId="afff7">
    <w:name w:val="附录章标题"/>
    <w:next w:val="ae"/>
    <w:uiPriority w:val="99"/>
    <w:rsid w:val="00860C2C"/>
    <w:pPr>
      <w:tabs>
        <w:tab w:val="left" w:pos="360"/>
      </w:tabs>
      <w:wordWrap w:val="0"/>
      <w:overflowPunct w:val="0"/>
      <w:autoSpaceDE w:val="0"/>
      <w:spacing w:beforeLines="100" w:afterLines="100"/>
      <w:textAlignment w:val="baseline"/>
      <w:outlineLvl w:val="1"/>
    </w:pPr>
    <w:rPr>
      <w:rFonts w:ascii="黑体" w:eastAsia="黑体" w:hAnsi="Times New Roman"/>
      <w:kern w:val="21"/>
      <w:szCs w:val="20"/>
    </w:rPr>
  </w:style>
  <w:style w:type="paragraph" w:customStyle="1" w:styleId="afff8">
    <w:name w:val="二级条标题"/>
    <w:basedOn w:val="af0"/>
    <w:next w:val="ae"/>
    <w:uiPriority w:val="99"/>
    <w:rsid w:val="00860C2C"/>
    <w:pPr>
      <w:numPr>
        <w:ilvl w:val="0"/>
      </w:numPr>
      <w:outlineLvl w:val="3"/>
    </w:pPr>
    <w:rPr>
      <w:szCs w:val="21"/>
    </w:rPr>
  </w:style>
  <w:style w:type="character" w:customStyle="1" w:styleId="afff9">
    <w:name w:val="发布"/>
    <w:uiPriority w:val="99"/>
    <w:rsid w:val="00860C2C"/>
    <w:rPr>
      <w:rFonts w:ascii="黑体" w:eastAsia="黑体"/>
      <w:spacing w:val="85"/>
      <w:w w:val="100"/>
      <w:position w:val="3"/>
      <w:sz w:val="28"/>
    </w:rPr>
  </w:style>
  <w:style w:type="paragraph" w:customStyle="1" w:styleId="afffa">
    <w:name w:val="其他发布部门"/>
    <w:basedOn w:val="a"/>
    <w:uiPriority w:val="99"/>
    <w:rsid w:val="00860C2C"/>
    <w:pPr>
      <w:spacing w:line="240" w:lineRule="atLeast"/>
      <w:jc w:val="center"/>
    </w:pPr>
    <w:rPr>
      <w:rFonts w:ascii="黑体" w:eastAsia="黑体"/>
      <w:spacing w:val="20"/>
      <w:w w:val="135"/>
      <w:kern w:val="0"/>
      <w:sz w:val="28"/>
      <w:szCs w:val="20"/>
    </w:rPr>
  </w:style>
  <w:style w:type="paragraph" w:customStyle="1" w:styleId="afffb">
    <w:name w:val="封面标准名称"/>
    <w:uiPriority w:val="99"/>
    <w:rsid w:val="00860C2C"/>
    <w:pPr>
      <w:widowControl w:val="0"/>
      <w:spacing w:line="680" w:lineRule="exact"/>
      <w:jc w:val="center"/>
      <w:textAlignment w:val="center"/>
    </w:pPr>
    <w:rPr>
      <w:rFonts w:ascii="黑体" w:eastAsia="黑体" w:hAnsi="Times New Roman"/>
      <w:kern w:val="0"/>
      <w:sz w:val="52"/>
      <w:szCs w:val="20"/>
    </w:rPr>
  </w:style>
  <w:style w:type="paragraph" w:customStyle="1" w:styleId="afffc">
    <w:name w:val="其他发布日期"/>
    <w:basedOn w:val="a"/>
    <w:uiPriority w:val="99"/>
    <w:rsid w:val="00860C2C"/>
    <w:rPr>
      <w:rFonts w:eastAsia="黑体"/>
      <w:kern w:val="0"/>
      <w:sz w:val="28"/>
      <w:szCs w:val="20"/>
    </w:rPr>
  </w:style>
  <w:style w:type="paragraph" w:customStyle="1" w:styleId="afffd">
    <w:name w:val="其他实施日期"/>
    <w:basedOn w:val="a"/>
    <w:uiPriority w:val="99"/>
    <w:rsid w:val="00860C2C"/>
    <w:pPr>
      <w:jc w:val="right"/>
    </w:pPr>
    <w:rPr>
      <w:rFonts w:eastAsia="黑体"/>
      <w:kern w:val="0"/>
      <w:sz w:val="28"/>
      <w:szCs w:val="20"/>
    </w:rPr>
  </w:style>
  <w:style w:type="paragraph" w:customStyle="1" w:styleId="31">
    <w:name w:val="标题3"/>
    <w:basedOn w:val="a0"/>
    <w:link w:val="32"/>
    <w:uiPriority w:val="99"/>
    <w:rsid w:val="00860C2C"/>
    <w:pPr>
      <w:spacing w:beforeLines="50" w:afterLines="50"/>
      <w:ind w:left="0" w:hanging="420"/>
    </w:pPr>
    <w:rPr>
      <w:rFonts w:ascii="黑体" w:hAnsi="黑体"/>
      <w:kern w:val="2"/>
      <w:szCs w:val="21"/>
    </w:rPr>
  </w:style>
  <w:style w:type="character" w:customStyle="1" w:styleId="32">
    <w:name w:val="标题3 字符"/>
    <w:basedOn w:val="a8"/>
    <w:link w:val="31"/>
    <w:uiPriority w:val="99"/>
    <w:locked/>
    <w:rsid w:val="00860C2C"/>
    <w:rPr>
      <w:rFonts w:ascii="黑体" w:eastAsia="黑体" w:hAnsi="黑体" w:cs="Times New Roman"/>
      <w:kern w:val="0"/>
      <w:sz w:val="21"/>
      <w:szCs w:val="21"/>
    </w:rPr>
  </w:style>
  <w:style w:type="paragraph" w:customStyle="1" w:styleId="22">
    <w:name w:val="2级标题"/>
    <w:basedOn w:val="af"/>
    <w:link w:val="23"/>
    <w:uiPriority w:val="99"/>
    <w:rsid w:val="00860C2C"/>
    <w:pPr>
      <w:outlineLvl w:val="9"/>
    </w:pPr>
  </w:style>
  <w:style w:type="character" w:customStyle="1" w:styleId="23">
    <w:name w:val="2级标题 字符"/>
    <w:basedOn w:val="afe"/>
    <w:link w:val="22"/>
    <w:uiPriority w:val="99"/>
    <w:locked/>
    <w:rsid w:val="00860C2C"/>
    <w:rPr>
      <w:rFonts w:ascii="黑体" w:eastAsia="黑体" w:hAnsi="Times New Roman" w:cs="Times New Roman"/>
      <w:kern w:val="0"/>
      <w:sz w:val="20"/>
      <w:szCs w:val="20"/>
    </w:rPr>
  </w:style>
  <w:style w:type="paragraph" w:customStyle="1" w:styleId="afffe">
    <w:name w:val="二级标题"/>
    <w:basedOn w:val="aff0"/>
    <w:uiPriority w:val="99"/>
    <w:rsid w:val="00860C2C"/>
    <w:pPr>
      <w:ind w:left="840" w:hanging="420"/>
    </w:pPr>
  </w:style>
  <w:style w:type="paragraph" w:customStyle="1" w:styleId="affff">
    <w:name w:val="封面标准代替信息"/>
    <w:uiPriority w:val="99"/>
    <w:rsid w:val="00860C2C"/>
    <w:pPr>
      <w:spacing w:before="57" w:line="280" w:lineRule="exact"/>
      <w:jc w:val="right"/>
    </w:pPr>
    <w:rPr>
      <w:rFonts w:ascii="宋体" w:hAnsi="Times New Roman"/>
      <w:kern w:val="0"/>
      <w:szCs w:val="21"/>
    </w:rPr>
  </w:style>
  <w:style w:type="character" w:customStyle="1" w:styleId="24">
    <w:name w:val="书籍标题2"/>
    <w:basedOn w:val="a1"/>
    <w:uiPriority w:val="99"/>
    <w:rsid w:val="00860C2C"/>
    <w:rPr>
      <w:rFonts w:cs="Times New Roman"/>
      <w:b/>
      <w:bCs/>
      <w:smallCaps/>
      <w:spacing w:val="5"/>
    </w:rPr>
  </w:style>
  <w:style w:type="paragraph" w:customStyle="1" w:styleId="TOC20">
    <w:name w:val="TOC 标题2"/>
    <w:basedOn w:val="1"/>
    <w:next w:val="a"/>
    <w:uiPriority w:val="99"/>
    <w:rsid w:val="00860C2C"/>
    <w:pPr>
      <w:spacing w:before="480" w:after="0" w:line="276" w:lineRule="auto"/>
      <w:jc w:val="left"/>
      <w:outlineLvl w:val="9"/>
    </w:pPr>
    <w:rPr>
      <w:rFonts w:ascii="Cambria" w:hAnsi="Cambria"/>
      <w:color w:val="365F91"/>
      <w:kern w:val="0"/>
      <w:sz w:val="28"/>
      <w:szCs w:val="28"/>
    </w:rPr>
  </w:style>
  <w:style w:type="character" w:styleId="affff0">
    <w:name w:val="annotation reference"/>
    <w:basedOn w:val="a1"/>
    <w:uiPriority w:val="99"/>
    <w:semiHidden/>
    <w:unhideWhenUsed/>
    <w:rsid w:val="002C46C3"/>
    <w:rPr>
      <w:sz w:val="21"/>
      <w:szCs w:val="21"/>
    </w:rPr>
  </w:style>
  <w:style w:type="character" w:styleId="affff1">
    <w:name w:val="Strong"/>
    <w:basedOn w:val="a1"/>
    <w:qFormat/>
    <w:locked/>
    <w:rsid w:val="00E136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jpeg"/><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9.xml"/><Relationship Id="rId27"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7CA46-465E-4F3D-B32A-83AD6CD6B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33</Pages>
  <Words>2873</Words>
  <Characters>16379</Characters>
  <Application>Microsoft Office Word</Application>
  <DocSecurity>0</DocSecurity>
  <Lines>136</Lines>
  <Paragraphs>38</Paragraphs>
  <ScaleCrop>false</ScaleCrop>
  <Company>rilm.com.cn</Company>
  <LinksUpToDate>false</LinksUpToDate>
  <CharactersWithSpaces>19214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编辑</dc:creator>
  <cp:lastModifiedBy>志刚 李</cp:lastModifiedBy>
  <cp:revision>9</cp:revision>
  <cp:lastPrinted>2019-10-16T06:32:00Z</cp:lastPrinted>
  <dcterms:created xsi:type="dcterms:W3CDTF">2019-10-08T13:34:00Z</dcterms:created>
  <dcterms:modified xsi:type="dcterms:W3CDTF">2019-11-18T05:51:00Z</dcterms:modified>
</cp:coreProperties>
</file>