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83" w:rsidRDefault="007E09DE">
      <w:pPr>
        <w:ind w:left="-90"/>
        <w:jc w:val="center"/>
      </w:pPr>
      <w:bookmarkStart w:id="0" w:name="Section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77" type="#_x0000_t202" style="position:absolute;left:0;text-align:left;margin-left:343.95pt;margin-top:124.65pt;width:151.75pt;height:63.2pt;z-index:251660288;mso-width-relative:margin;mso-height-relative:margin" stroked="f">
            <v:textbox>
              <w:txbxContent>
                <w:p w:rsidR="00054228" w:rsidRDefault="00054228">
                  <w:pPr>
                    <w:jc w:val="right"/>
                    <w:rPr>
                      <w:rFonts w:ascii="黑体"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黑体" w:hint="eastAsia"/>
                      <w:sz w:val="28"/>
                      <w:szCs w:val="28"/>
                      <w:lang w:val="de-DE"/>
                    </w:rPr>
                    <w:t>YS</w:t>
                  </w:r>
                  <w:r>
                    <w:rPr>
                      <w:rFonts w:ascii="黑体"/>
                      <w:sz w:val="28"/>
                      <w:szCs w:val="28"/>
                      <w:lang w:val="de-DE"/>
                    </w:rPr>
                    <w:t>/T</w:t>
                  </w:r>
                  <w:r>
                    <w:rPr>
                      <w:rFonts w:ascii="黑体" w:hint="eastAsia"/>
                      <w:sz w:val="28"/>
                      <w:szCs w:val="28"/>
                      <w:lang w:val="de-DE"/>
                    </w:rPr>
                    <w:t xml:space="preserve"> 711</w:t>
                  </w:r>
                  <w:r>
                    <w:rPr>
                      <w:rFonts w:ascii="黑体"/>
                      <w:sz w:val="28"/>
                      <w:szCs w:val="28"/>
                      <w:lang w:val="de-DE"/>
                    </w:rPr>
                    <w:t>—</w:t>
                  </w:r>
                  <w:r>
                    <w:rPr>
                      <w:rFonts w:ascii="黑体"/>
                      <w:sz w:val="28"/>
                      <w:szCs w:val="28"/>
                      <w:lang w:val="de-DE"/>
                    </w:rPr>
                    <w:t>201X</w:t>
                  </w:r>
                </w:p>
                <w:p w:rsidR="00054228" w:rsidRDefault="00054228">
                  <w:pPr>
                    <w:jc w:val="right"/>
                    <w:rPr>
                      <w:rFonts w:ascii="黑体"/>
                      <w:sz w:val="28"/>
                      <w:szCs w:val="28"/>
                      <w:lang w:val="de-DE"/>
                    </w:rPr>
                  </w:pPr>
                  <w:r>
                    <w:rPr>
                      <w:rFonts w:hint="eastAsia"/>
                    </w:rPr>
                    <w:t>代替</w:t>
                  </w:r>
                  <w:r>
                    <w:rPr>
                      <w:rFonts w:hint="eastAsia"/>
                    </w:rPr>
                    <w:t>YS/T 711</w:t>
                  </w: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2009</w:t>
                  </w:r>
                </w:p>
                <w:p w:rsidR="00054228" w:rsidRDefault="00054228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pict>
          <v:line id="_x0000_s1680" style="position:absolute;left:0;text-align:left;z-index:251662336" from="6.1pt,700pt" to="502.15pt,700pt" strokeweight="1.5pt">
            <w10:wrap type="topAndBottom"/>
          </v:line>
        </w:pict>
      </w:r>
      <w:r>
        <w:pict>
          <v:line id="_x0000_s1033" style="position:absolute;left:0;text-align:left;z-index:251657216" from="0,179pt" to="496.05pt,179pt" strokecolor="white" strokeweight="1.5pt">
            <w10:wrap type="topAndBottom"/>
          </v:line>
        </w:pict>
      </w:r>
      <w:r>
        <w:pict>
          <v:line id="_x0000_s1034" style="position:absolute;left:0;text-align:left;z-index:251658240" from="14.35pt,700pt" to="494.05pt,700pt" strokecolor="white" strokeweight="1pt">
            <w10:wrap type="topAndBottom"/>
          </v:line>
        </w:pict>
      </w:r>
      <w:r>
        <w:pict>
          <v:shape id="fmFrame8" o:spid="_x0000_s1035" type="#_x0000_t202" style="position:absolute;left:0;text-align:left;margin-left:201.5pt;margin-top:-7.35pt;width:294.95pt;height:65.7pt;z-index:251659264;mso-position-horizontal-relative:margin;mso-position-vertical-relative:margin" stroked="f">
            <v:textbox inset="0,0,0,0">
              <w:txbxContent>
                <w:p w:rsidR="00054228" w:rsidRDefault="00054228">
                  <w:pPr>
                    <w:pStyle w:val="affffc"/>
                  </w:pPr>
                  <w: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7" o:spid="_x0000_s1032" type="#_x0000_t202" style="position:absolute;left:0;text-align:left;margin-left:0;margin-top:717.2pt;width:512.7pt;height:40.45pt;z-index:251656192;mso-position-horizontal-relative:margin;mso-position-vertical-relative:margin" stroked="f">
            <v:textbox inset="0,0,0,0">
              <w:txbxContent>
                <w:p w:rsidR="00054228" w:rsidRDefault="00054228">
                  <w:pPr>
                    <w:pStyle w:val="afe"/>
                    <w:spacing w:before="156" w:after="156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中华人民共和国工业和信息化部</w:t>
                  </w:r>
                  <w:r>
                    <w:rPr>
                      <w:rStyle w:val="af7"/>
                      <w:rFonts w:hint="eastAsia"/>
                      <w:szCs w:val="36"/>
                    </w:rPr>
                    <w:t xml:space="preserve"> </w:t>
                  </w:r>
                  <w:r>
                    <w:rPr>
                      <w:rStyle w:val="af7"/>
                      <w:rFonts w:hAnsi="宋体" w:hint="eastAsia"/>
                      <w:szCs w:val="36"/>
                    </w:rPr>
                    <w:t>发布</w:t>
                  </w:r>
                </w:p>
                <w:p w:rsidR="00054228" w:rsidRDefault="00054228">
                  <w:pPr>
                    <w:pStyle w:val="afe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31" type="#_x0000_t202" style="position:absolute;left:0;text-align:left;margin-left:322.9pt;margin-top:674.3pt;width:173.3pt;height:24.6pt;z-index:251655168;mso-position-horizontal-relative:margin;mso-position-vertical-relative:margin" stroked="f">
            <v:textbox inset="0,0,0,0">
              <w:txbxContent>
                <w:p w:rsidR="00054228" w:rsidRDefault="00054228">
                  <w:pPr>
                    <w:pStyle w:val="affffb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30" type="#_x0000_t202" style="position:absolute;left:0;text-align:left;margin-left:12.05pt;margin-top:674.3pt;width:161.15pt;height:24.6pt;z-index:251654144;mso-position-horizontal-relative:margin;mso-position-vertical-relative:margin" stroked="f">
            <v:textbox inset="0,0,0,0">
              <w:txbxContent>
                <w:p w:rsidR="00054228" w:rsidRDefault="00054228">
                  <w:pPr>
                    <w:pStyle w:val="afa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29" type="#_x0000_t202" style="position:absolute;left:0;text-align:left;margin-left:11.2pt;margin-top:277.8pt;width:484.3pt;height:377.05pt;z-index:251653120;mso-position-horizontal-relative:margin;mso-position-vertical-relative:margin" stroked="f">
            <v:textbox inset="0,0,0,0">
              <w:txbxContent>
                <w:p w:rsidR="00054228" w:rsidRDefault="00054228">
                  <w:pPr>
                    <w:pStyle w:val="affa"/>
                    <w:jc w:val="both"/>
                  </w:pPr>
                  <w:r>
                    <w:rPr>
                      <w:rFonts w:hint="eastAsia"/>
                    </w:rPr>
                    <w:t>手机及数码产品外壳用铝及铝合金板、带材</w:t>
                  </w:r>
                </w:p>
                <w:p w:rsidR="00054228" w:rsidRDefault="00054228">
                  <w:pPr>
                    <w:pStyle w:val="afffe"/>
                    <w:spacing w:before="0"/>
                    <w:ind w:firstLine="140"/>
                    <w:rPr>
                      <w:rFonts w:ascii="黑体" w:eastAsia="黑体"/>
                      <w:szCs w:val="28"/>
                    </w:rPr>
                  </w:pPr>
                  <w:proofErr w:type="spellStart"/>
                  <w:r>
                    <w:rPr>
                      <w:rFonts w:ascii="黑体" w:eastAsia="黑体" w:hint="eastAsia"/>
                      <w:szCs w:val="28"/>
                    </w:rPr>
                    <w:t>Aluminium</w:t>
                  </w:r>
                  <w:proofErr w:type="spellEnd"/>
                  <w:r>
                    <w:rPr>
                      <w:rFonts w:ascii="黑体" w:eastAsia="黑体" w:hint="eastAsia"/>
                      <w:szCs w:val="28"/>
                    </w:rPr>
                    <w:t xml:space="preserve"> and </w:t>
                  </w:r>
                  <w:proofErr w:type="spellStart"/>
                  <w:r>
                    <w:rPr>
                      <w:rFonts w:ascii="黑体" w:eastAsia="黑体" w:hint="eastAsia"/>
                      <w:szCs w:val="28"/>
                    </w:rPr>
                    <w:t>aluminium</w:t>
                  </w:r>
                  <w:proofErr w:type="spellEnd"/>
                  <w:r>
                    <w:rPr>
                      <w:rFonts w:ascii="黑体" w:eastAsia="黑体" w:hint="eastAsia"/>
                      <w:szCs w:val="28"/>
                    </w:rPr>
                    <w:t xml:space="preserve"> alloy sheets and strips for Shell of mobile phone and digital products</w:t>
                  </w:r>
                </w:p>
                <w:p w:rsidR="00054228" w:rsidRDefault="00054228">
                  <w:pPr>
                    <w:pStyle w:val="afffe"/>
                    <w:ind w:firstLine="140"/>
                    <w:rPr>
                      <w:rFonts w:ascii="黑体" w:eastAsia="黑体"/>
                      <w:szCs w:val="28"/>
                    </w:rPr>
                  </w:pPr>
                  <w:r>
                    <w:rPr>
                      <w:rFonts w:ascii="黑体" w:eastAsia="黑体" w:hint="eastAsia"/>
                      <w:szCs w:val="28"/>
                    </w:rPr>
                    <w:t>（送审稿）</w:t>
                  </w:r>
                </w:p>
                <w:p w:rsidR="00054228" w:rsidRDefault="00054228">
                  <w:pPr>
                    <w:pStyle w:val="afffe"/>
                    <w:ind w:firstLine="140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27" type="#_x0000_t202" style="position:absolute;left:0;text-align:left;margin-left:0;margin-top:79.6pt;width:499.1pt;height:30.8pt;z-index:251652096;mso-position-horizontal-relative:margin;mso-position-vertical-relative:margin" stroked="f">
            <v:textbox inset="0,0,0,0">
              <w:txbxContent>
                <w:p w:rsidR="00054228" w:rsidRDefault="00054228">
                  <w:pPr>
                    <w:pStyle w:val="afffa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26" type="#_x0000_t202" style="position:absolute;left:0;text-align:left;margin-left:0;margin-top:19.65pt;width:200pt;height:84pt;z-index:251651072;mso-position-horizontal-relative:margin;mso-position-vertical-relative:margin" stroked="f">
            <v:textbox inset="0,0,0,0">
              <w:txbxContent>
                <w:p w:rsidR="00054228" w:rsidRDefault="00054228">
                  <w:pPr>
                    <w:pStyle w:val="afffff4"/>
                  </w:pPr>
                  <w:r>
                    <w:t xml:space="preserve">ICS </w:t>
                  </w:r>
                  <w:r>
                    <w:rPr>
                      <w:rFonts w:hint="eastAsia"/>
                    </w:rPr>
                    <w:t>77.150.10</w:t>
                  </w:r>
                </w:p>
                <w:p w:rsidR="00054228" w:rsidRDefault="00054228">
                  <w:pPr>
                    <w:pStyle w:val="afffff4"/>
                  </w:pPr>
                  <w:r>
                    <w:rPr>
                      <w:rFonts w:hint="eastAsia"/>
                    </w:rPr>
                    <w:t>H 61</w:t>
                  </w:r>
                </w:p>
                <w:p w:rsidR="00054228" w:rsidRDefault="00054228">
                  <w:pPr>
                    <w:pStyle w:val="afffff4"/>
                  </w:pPr>
                </w:p>
              </w:txbxContent>
            </v:textbox>
            <w10:wrap anchorx="margin" anchory="margin"/>
            <w10:anchorlock/>
          </v:shape>
        </w:pict>
      </w:r>
      <w:r w:rsidR="00CC65B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A83" w:rsidRDefault="00863A83"/>
    <w:p w:rsidR="00863A83" w:rsidRDefault="00863A83"/>
    <w:p w:rsidR="00863A83" w:rsidRDefault="00863A83"/>
    <w:p w:rsidR="00863A83" w:rsidRDefault="00863A83"/>
    <w:p w:rsidR="00863A83" w:rsidRDefault="00863A83"/>
    <w:p w:rsidR="00863A83" w:rsidRDefault="00863A83"/>
    <w:p w:rsidR="00863A83" w:rsidRDefault="00863A83"/>
    <w:p w:rsidR="00863A83" w:rsidRDefault="00863A83"/>
    <w:p w:rsidR="00863A83" w:rsidRDefault="00863A83"/>
    <w:p w:rsidR="00863A83" w:rsidRDefault="00863A83"/>
    <w:p w:rsidR="00863A83" w:rsidRDefault="00CC65B1">
      <w:pPr>
        <w:tabs>
          <w:tab w:val="left" w:pos="1020"/>
        </w:tabs>
      </w:pPr>
      <w:r>
        <w:tab/>
      </w:r>
    </w:p>
    <w:p w:rsidR="00863A83" w:rsidRDefault="007E09DE">
      <w:r>
        <w:pict>
          <v:line id="_x0000_s1681" style="position:absolute;left:0;text-align:left;z-index:251663360" from="0,1.95pt" to="495.5pt,1.95pt" strokeweight="1.5pt">
            <w10:wrap type="topAndBottom"/>
          </v:line>
        </w:pict>
      </w:r>
    </w:p>
    <w:p w:rsidR="00863A83" w:rsidRDefault="00863A83">
      <w:pPr>
        <w:sectPr w:rsidR="00863A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851" w:header="0" w:footer="0" w:gutter="0"/>
          <w:pgNumType w:start="1"/>
          <w:cols w:space="720"/>
          <w:titlePg/>
          <w:docGrid w:type="lines" w:linePitch="312"/>
        </w:sectPr>
      </w:pPr>
    </w:p>
    <w:p w:rsidR="00863A83" w:rsidRDefault="00CC65B1">
      <w:pPr>
        <w:pStyle w:val="aff0"/>
      </w:pPr>
      <w:bookmarkStart w:id="1" w:name="_Toc369255966"/>
      <w:bookmarkStart w:id="2" w:name="_Toc369255324"/>
      <w:bookmarkStart w:id="3" w:name="_Toc369243092"/>
      <w:bookmarkStart w:id="4" w:name="SectionMark2"/>
      <w:bookmarkEnd w:id="0"/>
      <w:r>
        <w:rPr>
          <w:rFonts w:hint="eastAsia"/>
        </w:rPr>
        <w:lastRenderedPageBreak/>
        <w:t>前</w:t>
      </w:r>
      <w:bookmarkStart w:id="5" w:name="BKQY"/>
      <w:r>
        <w:t>  </w:t>
      </w:r>
      <w:r>
        <w:rPr>
          <w:rFonts w:hint="eastAsia"/>
        </w:rPr>
        <w:t>言</w:t>
      </w:r>
      <w:bookmarkEnd w:id="1"/>
      <w:bookmarkEnd w:id="2"/>
      <w:bookmarkEnd w:id="3"/>
      <w:bookmarkEnd w:id="5"/>
    </w:p>
    <w:p w:rsidR="00863A83" w:rsidRDefault="00CC65B1">
      <w:pPr>
        <w:ind w:firstLineChars="200" w:firstLine="420"/>
      </w:pPr>
      <w:r>
        <w:rPr>
          <w:rFonts w:hint="eastAsia"/>
        </w:rPr>
        <w:t>本标准按照</w:t>
      </w:r>
      <w:r>
        <w:rPr>
          <w:rFonts w:hint="eastAsia"/>
        </w:rPr>
        <w:t>GB/T 1.1-2009</w:t>
      </w:r>
      <w:r>
        <w:rPr>
          <w:rFonts w:hint="eastAsia"/>
        </w:rPr>
        <w:t>给出的规则编制。</w:t>
      </w:r>
    </w:p>
    <w:p w:rsidR="00863A83" w:rsidRDefault="00CC65B1">
      <w:pPr>
        <w:ind w:firstLineChars="200" w:firstLine="420"/>
      </w:pPr>
      <w:r>
        <w:rPr>
          <w:rFonts w:hint="eastAsia"/>
        </w:rPr>
        <w:t>本标准代替</w:t>
      </w:r>
      <w:r>
        <w:rPr>
          <w:rFonts w:hint="eastAsia"/>
        </w:rPr>
        <w:t>YS/T 711</w:t>
      </w:r>
      <w:r>
        <w:rPr>
          <w:rFonts w:hint="eastAsia"/>
        </w:rPr>
        <w:t>—</w:t>
      </w:r>
      <w:r>
        <w:rPr>
          <w:rFonts w:hint="eastAsia"/>
        </w:rPr>
        <w:t>2009</w:t>
      </w:r>
      <w:r>
        <w:rPr>
          <w:rFonts w:hint="eastAsia"/>
        </w:rPr>
        <w:t>《手机及数码产品外壳用铝及铝合金板、带材》。本标准与</w:t>
      </w:r>
      <w:r>
        <w:rPr>
          <w:rFonts w:hint="eastAsia"/>
        </w:rPr>
        <w:t>YS/T 711</w:t>
      </w:r>
      <w:r>
        <w:rPr>
          <w:rFonts w:hint="eastAsia"/>
        </w:rPr>
        <w:t>—</w:t>
      </w:r>
      <w:r>
        <w:rPr>
          <w:rFonts w:hint="eastAsia"/>
        </w:rPr>
        <w:t>2009</w:t>
      </w:r>
      <w:r>
        <w:rPr>
          <w:rFonts w:hint="eastAsia"/>
        </w:rPr>
        <w:t>《手机及数码产品外壳用铝及铝合金板、带材》相比，除编辑性修改后，主要技术变化如下：</w:t>
      </w:r>
    </w:p>
    <w:p w:rsidR="00863A83" w:rsidRDefault="00CC65B1">
      <w:pPr>
        <w:ind w:leftChars="200" w:left="850" w:hangingChars="205" w:hanging="430"/>
      </w:pPr>
      <w:r>
        <w:rPr>
          <w:rFonts w:hint="eastAsia"/>
        </w:rPr>
        <w:t>——删除规范性引用文件</w:t>
      </w:r>
      <w:r>
        <w:rPr>
          <w:rFonts w:hint="eastAsia"/>
        </w:rPr>
        <w:t>GB/T 232</w:t>
      </w:r>
      <w:r>
        <w:rPr>
          <w:rFonts w:hint="eastAsia"/>
        </w:rPr>
        <w:t>《金属材料</w:t>
      </w:r>
      <w:r>
        <w:rPr>
          <w:rFonts w:hint="eastAsia"/>
        </w:rPr>
        <w:t xml:space="preserve"> </w:t>
      </w:r>
      <w:r>
        <w:rPr>
          <w:rFonts w:hint="eastAsia"/>
        </w:rPr>
        <w:t>弯曲试验方法》，</w:t>
      </w:r>
    </w:p>
    <w:p w:rsidR="00863A83" w:rsidRDefault="00CC65B1">
      <w:pPr>
        <w:ind w:firstLineChars="200" w:firstLine="420"/>
      </w:pPr>
      <w:r>
        <w:rPr>
          <w:rFonts w:hint="eastAsia"/>
        </w:rPr>
        <w:t>——增加规范性引用文件</w:t>
      </w:r>
      <w:r>
        <w:rPr>
          <w:rFonts w:hint="eastAsia"/>
        </w:rPr>
        <w:t>GB/T 8005.1</w:t>
      </w:r>
      <w:r>
        <w:rPr>
          <w:rFonts w:hint="eastAsia"/>
        </w:rPr>
        <w:t>《铝及铝合金术语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部分：产品及加工处理工艺》和</w:t>
      </w:r>
      <w:r>
        <w:rPr>
          <w:rFonts w:hint="eastAsia"/>
        </w:rPr>
        <w:t xml:space="preserve">GB/T 26492.3 </w:t>
      </w:r>
      <w:r>
        <w:rPr>
          <w:rFonts w:hint="eastAsia"/>
        </w:rPr>
        <w:t>《变形铝及铝合金铸锭及加工产品缺陷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部分</w:t>
      </w:r>
      <w:r>
        <w:rPr>
          <w:rFonts w:hint="eastAsia"/>
        </w:rPr>
        <w:t>:</w:t>
      </w:r>
      <w:r>
        <w:rPr>
          <w:rFonts w:hint="eastAsia"/>
        </w:rPr>
        <w:t>板、带材缺陷》；</w:t>
      </w:r>
    </w:p>
    <w:p w:rsidR="00863A83" w:rsidRDefault="00CC65B1">
      <w:pPr>
        <w:ind w:leftChars="200" w:left="850" w:hangingChars="205" w:hanging="430"/>
      </w:pPr>
      <w:r>
        <w:rPr>
          <w:rFonts w:hint="eastAsia"/>
        </w:rPr>
        <w:t>——增加了牌号</w:t>
      </w:r>
      <w:r>
        <w:rPr>
          <w:rFonts w:hint="eastAsia"/>
        </w:rPr>
        <w:t>5252</w:t>
      </w:r>
      <w:r>
        <w:rPr>
          <w:rFonts w:hint="eastAsia"/>
        </w:rPr>
        <w:t>、</w:t>
      </w:r>
      <w:r>
        <w:rPr>
          <w:rFonts w:hint="eastAsia"/>
        </w:rPr>
        <w:t>6063</w:t>
      </w:r>
      <w:r>
        <w:rPr>
          <w:rFonts w:hint="eastAsia"/>
        </w:rPr>
        <w:t>、</w:t>
      </w:r>
      <w:r>
        <w:rPr>
          <w:rFonts w:hint="eastAsia"/>
        </w:rPr>
        <w:t>6061</w:t>
      </w:r>
      <w:r>
        <w:rPr>
          <w:rFonts w:hint="eastAsia"/>
        </w:rPr>
        <w:t>、</w:t>
      </w:r>
      <w:r>
        <w:rPr>
          <w:rFonts w:hint="eastAsia"/>
        </w:rPr>
        <w:t>6013</w:t>
      </w:r>
      <w:r>
        <w:rPr>
          <w:rFonts w:hint="eastAsia"/>
        </w:rPr>
        <w:t>、</w:t>
      </w:r>
      <w:r>
        <w:rPr>
          <w:rFonts w:hint="eastAsia"/>
        </w:rPr>
        <w:t>7021</w:t>
      </w:r>
      <w:r>
        <w:rPr>
          <w:rFonts w:hint="eastAsia"/>
        </w:rPr>
        <w:t>（见</w:t>
      </w:r>
      <w:r>
        <w:rPr>
          <w:rFonts w:hint="eastAsia"/>
        </w:rPr>
        <w:t>4.1</w:t>
      </w:r>
      <w:r>
        <w:rPr>
          <w:rFonts w:hint="eastAsia"/>
        </w:rPr>
        <w:t>的表</w:t>
      </w:r>
      <w:r>
        <w:rPr>
          <w:rFonts w:hint="eastAsia"/>
        </w:rPr>
        <w:t>1</w:t>
      </w:r>
      <w:r>
        <w:rPr>
          <w:rFonts w:hint="eastAsia"/>
        </w:rPr>
        <w:t>），</w:t>
      </w:r>
    </w:p>
    <w:p w:rsidR="00863A83" w:rsidRDefault="00CC65B1">
      <w:pPr>
        <w:ind w:leftChars="200" w:left="850" w:hangingChars="205" w:hanging="430"/>
      </w:pPr>
      <w:r>
        <w:rPr>
          <w:rFonts w:hint="eastAsia"/>
        </w:rPr>
        <w:t>——删除了</w:t>
      </w:r>
      <w:r>
        <w:rPr>
          <w:rFonts w:hint="eastAsia"/>
        </w:rPr>
        <w:t>1100</w:t>
      </w:r>
      <w:r>
        <w:rPr>
          <w:rFonts w:hint="eastAsia"/>
        </w:rPr>
        <w:t>合金牌号（见</w:t>
      </w:r>
      <w:r>
        <w:rPr>
          <w:rFonts w:hint="eastAsia"/>
        </w:rPr>
        <w:t>4.1</w:t>
      </w:r>
      <w:r>
        <w:rPr>
          <w:rFonts w:hint="eastAsia"/>
        </w:rPr>
        <w:t>的表</w:t>
      </w:r>
      <w:r>
        <w:rPr>
          <w:rFonts w:hint="eastAsia"/>
        </w:rPr>
        <w:t>1</w:t>
      </w:r>
      <w:r>
        <w:rPr>
          <w:rFonts w:hint="eastAsia"/>
        </w:rPr>
        <w:t>）；</w:t>
      </w:r>
    </w:p>
    <w:p w:rsidR="00863A83" w:rsidRDefault="00CC65B1">
      <w:pPr>
        <w:ind w:leftChars="200" w:left="850" w:hangingChars="205" w:hanging="430"/>
      </w:pPr>
      <w:r>
        <w:rPr>
          <w:rFonts w:hint="eastAsia"/>
        </w:rPr>
        <w:t>——增加了部分合金产品的合金状态、厚度范围和产品的卷材内径（见</w:t>
      </w:r>
      <w:r>
        <w:rPr>
          <w:rFonts w:hint="eastAsia"/>
        </w:rPr>
        <w:t>4.1</w:t>
      </w:r>
      <w:r>
        <w:rPr>
          <w:rFonts w:hint="eastAsia"/>
        </w:rPr>
        <w:t>的表</w:t>
      </w:r>
      <w:r>
        <w:rPr>
          <w:rFonts w:hint="eastAsia"/>
        </w:rPr>
        <w:t>1</w:t>
      </w:r>
      <w:r>
        <w:rPr>
          <w:rFonts w:hint="eastAsia"/>
        </w:rPr>
        <w:t>）；</w:t>
      </w:r>
    </w:p>
    <w:p w:rsidR="00863A83" w:rsidRDefault="00CC65B1">
      <w:pPr>
        <w:ind w:leftChars="200" w:left="850" w:hangingChars="205" w:hanging="430"/>
      </w:pPr>
      <w:r>
        <w:rPr>
          <w:rFonts w:hint="eastAsia"/>
        </w:rPr>
        <w:t>——增加并修订了部分产品厚度的厚度允许偏差（见</w:t>
      </w:r>
      <w:r>
        <w:rPr>
          <w:rFonts w:hint="eastAsia"/>
        </w:rPr>
        <w:t>4.3</w:t>
      </w:r>
      <w:r>
        <w:rPr>
          <w:rFonts w:hint="eastAsia"/>
        </w:rPr>
        <w:t>的表</w:t>
      </w:r>
      <w:r>
        <w:rPr>
          <w:rFonts w:hint="eastAsia"/>
        </w:rPr>
        <w:t>2</w:t>
      </w:r>
      <w:r>
        <w:rPr>
          <w:rFonts w:hint="eastAsia"/>
        </w:rPr>
        <w:t>）；</w:t>
      </w:r>
    </w:p>
    <w:p w:rsidR="00863A83" w:rsidRDefault="00CC65B1">
      <w:pPr>
        <w:ind w:leftChars="200" w:left="850" w:hangingChars="205" w:hanging="430"/>
      </w:pPr>
      <w:r>
        <w:rPr>
          <w:rFonts w:hint="eastAsia"/>
        </w:rPr>
        <w:t>——增加并修订了部分产品厚度的对角线允许偏差（见</w:t>
      </w:r>
      <w:r>
        <w:rPr>
          <w:rFonts w:hint="eastAsia"/>
        </w:rPr>
        <w:t>4.3</w:t>
      </w:r>
      <w:r>
        <w:rPr>
          <w:rFonts w:hint="eastAsia"/>
        </w:rPr>
        <w:t>的表</w:t>
      </w:r>
      <w:r>
        <w:rPr>
          <w:rFonts w:hint="eastAsia"/>
        </w:rPr>
        <w:t>3</w:t>
      </w:r>
      <w:r>
        <w:rPr>
          <w:rFonts w:hint="eastAsia"/>
        </w:rPr>
        <w:t>）；</w:t>
      </w:r>
    </w:p>
    <w:p w:rsidR="00863A83" w:rsidRDefault="00CC65B1">
      <w:pPr>
        <w:ind w:leftChars="200" w:left="850" w:hangingChars="205" w:hanging="430"/>
      </w:pPr>
      <w:r>
        <w:rPr>
          <w:rFonts w:hint="eastAsia"/>
        </w:rPr>
        <w:t>——增加并修订了各产品厚度对应的力学性能参数（见</w:t>
      </w:r>
      <w:r>
        <w:rPr>
          <w:rFonts w:hint="eastAsia"/>
        </w:rPr>
        <w:t>4.4</w:t>
      </w:r>
      <w:r>
        <w:rPr>
          <w:rFonts w:hint="eastAsia"/>
        </w:rPr>
        <w:t>的表</w:t>
      </w:r>
      <w:r>
        <w:rPr>
          <w:rFonts w:hint="eastAsia"/>
        </w:rPr>
        <w:t>4</w:t>
      </w:r>
      <w:r>
        <w:rPr>
          <w:rFonts w:hint="eastAsia"/>
        </w:rPr>
        <w:t>）；</w:t>
      </w:r>
    </w:p>
    <w:p w:rsidR="00863A83" w:rsidRDefault="00CC65B1">
      <w:pPr>
        <w:ind w:firstLineChars="200" w:firstLine="420"/>
      </w:pPr>
      <w:r>
        <w:rPr>
          <w:rFonts w:hint="eastAsia"/>
        </w:rPr>
        <w:t>本标准中的附录是资料性附录。</w:t>
      </w:r>
    </w:p>
    <w:p w:rsidR="00863A83" w:rsidRDefault="00CC65B1">
      <w:pPr>
        <w:ind w:firstLineChars="200" w:firstLine="420"/>
      </w:pPr>
      <w:r>
        <w:rPr>
          <w:rFonts w:hint="eastAsia"/>
        </w:rPr>
        <w:t>本标准由中国有色金属工业协会提出。</w:t>
      </w:r>
    </w:p>
    <w:p w:rsidR="00863A83" w:rsidRDefault="00CC65B1">
      <w:pPr>
        <w:ind w:firstLineChars="200" w:firstLine="420"/>
      </w:pPr>
      <w:r>
        <w:rPr>
          <w:rFonts w:hint="eastAsia"/>
        </w:rPr>
        <w:t>本标准由全国有色金属标准化技术委员会（</w:t>
      </w:r>
      <w:r>
        <w:rPr>
          <w:rFonts w:hint="eastAsia"/>
        </w:rPr>
        <w:t>SAC/TC243</w:t>
      </w:r>
      <w:r>
        <w:rPr>
          <w:rFonts w:hint="eastAsia"/>
        </w:rPr>
        <w:t>）归口。</w:t>
      </w:r>
    </w:p>
    <w:p w:rsidR="00863A83" w:rsidRDefault="00CC65B1">
      <w:pPr>
        <w:ind w:firstLineChars="200" w:firstLine="420"/>
      </w:pPr>
      <w:r>
        <w:rPr>
          <w:rFonts w:hint="eastAsia"/>
        </w:rPr>
        <w:t>本标准起草单位：</w:t>
      </w:r>
      <w:proofErr w:type="gramStart"/>
      <w:r>
        <w:rPr>
          <w:rFonts w:hint="eastAsia"/>
        </w:rPr>
        <w:t>中铝瑞闽</w:t>
      </w:r>
      <w:proofErr w:type="gramEnd"/>
      <w:r>
        <w:rPr>
          <w:rFonts w:hint="eastAsia"/>
        </w:rPr>
        <w:t>股份有限公司、……。</w:t>
      </w:r>
    </w:p>
    <w:p w:rsidR="00863A83" w:rsidRDefault="00CC65B1">
      <w:pPr>
        <w:ind w:firstLineChars="200" w:firstLine="420"/>
      </w:pPr>
      <w:r>
        <w:rPr>
          <w:rFonts w:hint="eastAsia"/>
        </w:rPr>
        <w:t>本标准主要起草人：</w:t>
      </w:r>
      <w:r>
        <w:rPr>
          <w:rFonts w:ascii="宋体" w:hAnsi="宋体" w:cs="宋体" w:hint="eastAsia"/>
          <w:szCs w:val="21"/>
        </w:rPr>
        <w:t>……</w:t>
      </w:r>
      <w:r>
        <w:rPr>
          <w:rFonts w:hint="eastAsia"/>
        </w:rPr>
        <w:t>。</w:t>
      </w:r>
    </w:p>
    <w:p w:rsidR="00863A83" w:rsidRDefault="00CC65B1">
      <w:pPr>
        <w:ind w:firstLineChars="200" w:firstLine="420"/>
      </w:pPr>
      <w:r>
        <w:rPr>
          <w:rFonts w:hint="eastAsia"/>
        </w:rPr>
        <w:t>本标准所代替标准的历次版本发布情况为：</w:t>
      </w:r>
    </w:p>
    <w:p w:rsidR="00863A83" w:rsidRDefault="00CC65B1">
      <w:pPr>
        <w:ind w:firstLineChars="200" w:firstLine="420"/>
      </w:pPr>
      <w:r>
        <w:rPr>
          <w:rFonts w:hint="eastAsia"/>
        </w:rPr>
        <w:t>——</w:t>
      </w:r>
      <w:r>
        <w:rPr>
          <w:rFonts w:hint="eastAsia"/>
        </w:rPr>
        <w:t>YS/T 711</w:t>
      </w:r>
      <w:r>
        <w:rPr>
          <w:rFonts w:hint="eastAsia"/>
        </w:rPr>
        <w:t>—</w:t>
      </w:r>
      <w:r>
        <w:rPr>
          <w:rFonts w:hint="eastAsia"/>
        </w:rPr>
        <w:t>2009</w:t>
      </w:r>
    </w:p>
    <w:p w:rsidR="00863A83" w:rsidRDefault="00863A83" w:rsidP="00B60BD4">
      <w:pPr>
        <w:spacing w:beforeLines="25" w:afterLines="25"/>
        <w:ind w:firstLineChars="200" w:firstLine="420"/>
        <w:rPr>
          <w:rFonts w:ascii="宋体" w:hAnsi="宋体"/>
        </w:rPr>
      </w:pPr>
    </w:p>
    <w:p w:rsidR="00863A83" w:rsidRDefault="00863A83">
      <w:pPr>
        <w:snapToGrid w:val="0"/>
        <w:ind w:firstLine="420"/>
        <w:rPr>
          <w:bCs/>
        </w:rPr>
      </w:pPr>
    </w:p>
    <w:p w:rsidR="00863A83" w:rsidRDefault="00863A83">
      <w:pPr>
        <w:ind w:firstLineChars="200" w:firstLine="420"/>
      </w:pPr>
    </w:p>
    <w:p w:rsidR="00863A83" w:rsidRDefault="00863A83">
      <w:pPr>
        <w:ind w:firstLineChars="200" w:firstLine="420"/>
      </w:pPr>
    </w:p>
    <w:p w:rsidR="00863A83" w:rsidRDefault="00863A83">
      <w:pPr>
        <w:ind w:firstLineChars="200" w:firstLine="420"/>
      </w:pPr>
    </w:p>
    <w:p w:rsidR="00863A83" w:rsidRDefault="00863A83">
      <w:pPr>
        <w:ind w:firstLineChars="200" w:firstLine="420"/>
      </w:pPr>
    </w:p>
    <w:p w:rsidR="00863A83" w:rsidRDefault="00863A83">
      <w:pPr>
        <w:ind w:firstLineChars="200" w:firstLine="420"/>
      </w:pPr>
    </w:p>
    <w:p w:rsidR="00863A83" w:rsidRDefault="00863A83">
      <w:pPr>
        <w:ind w:firstLineChars="200" w:firstLine="420"/>
      </w:pPr>
    </w:p>
    <w:p w:rsidR="00863A83" w:rsidRDefault="00863A83">
      <w:pPr>
        <w:ind w:firstLineChars="200" w:firstLine="420"/>
      </w:pPr>
    </w:p>
    <w:p w:rsidR="00863A83" w:rsidRDefault="00863A83">
      <w:pPr>
        <w:ind w:firstLineChars="200" w:firstLine="420"/>
      </w:pPr>
    </w:p>
    <w:p w:rsidR="00863A83" w:rsidRDefault="00863A83"/>
    <w:p w:rsidR="00863A83" w:rsidRDefault="00863A83">
      <w:pPr>
        <w:ind w:firstLineChars="200" w:firstLine="420"/>
      </w:pPr>
    </w:p>
    <w:p w:rsidR="00863A83" w:rsidRDefault="00863A83">
      <w:pPr>
        <w:ind w:firstLineChars="200" w:firstLine="420"/>
      </w:pPr>
    </w:p>
    <w:p w:rsidR="00863A83" w:rsidRDefault="00863A83">
      <w:pPr>
        <w:pStyle w:val="af4"/>
        <w:ind w:firstLine="420"/>
        <w:sectPr w:rsidR="00863A83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p w:rsidR="00863A83" w:rsidRDefault="00CC65B1">
      <w:pPr>
        <w:pStyle w:val="affa"/>
        <w:framePr w:w="0" w:hRule="auto" w:wrap="auto" w:hAnchor="text" w:xAlign="left" w:yAlign="inline"/>
        <w:ind w:left="1060" w:hanging="640"/>
        <w:rPr>
          <w:sz w:val="32"/>
        </w:rPr>
      </w:pPr>
      <w:bookmarkStart w:id="6" w:name="SectionMark4"/>
      <w:bookmarkEnd w:id="4"/>
      <w:r>
        <w:rPr>
          <w:rFonts w:hint="eastAsia"/>
          <w:sz w:val="32"/>
        </w:rPr>
        <w:lastRenderedPageBreak/>
        <w:t>手机及数码产品外壳用铝及铝合金板、带材</w:t>
      </w:r>
    </w:p>
    <w:p w:rsidR="00863A83" w:rsidRDefault="00CC65B1" w:rsidP="00B60BD4">
      <w:pPr>
        <w:pStyle w:val="afc"/>
        <w:spacing w:beforeLines="100" w:afterLines="100"/>
      </w:pPr>
      <w:r>
        <w:rPr>
          <w:rFonts w:hint="eastAsia"/>
        </w:rPr>
        <w:t>1  范围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>本标准规定了手机及数码产品外壳用铝及铝合金板、带材的要求、试验方法、检验规则和标志、包装、运输、贮存及质量证明书与合同（或订货单）内容。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>本标准适用于手机、笔记本外壳、相机、移动硬盘等数码产品外壳用铝及铝合金板（以下简称板材）、铝及铝合金带材（以下简称带材）</w:t>
      </w:r>
      <w:r>
        <w:rPr>
          <w:rFonts w:ascii="Times New Roman" w:hAnsi="宋体"/>
        </w:rPr>
        <w:t>。</w:t>
      </w:r>
    </w:p>
    <w:p w:rsidR="00863A83" w:rsidRDefault="00CC65B1" w:rsidP="00B60BD4">
      <w:pPr>
        <w:pStyle w:val="afc"/>
        <w:spacing w:beforeLines="100" w:afterLines="100"/>
      </w:pPr>
      <w:r>
        <w:rPr>
          <w:rFonts w:hint="eastAsia"/>
        </w:rPr>
        <w:t>2  规范性引用文件</w:t>
      </w:r>
    </w:p>
    <w:bookmarkEnd w:id="6"/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 xml:space="preserve">GB/T 3190  </w:t>
      </w:r>
      <w:r>
        <w:rPr>
          <w:rFonts w:ascii="Times New Roman" w:hAnsi="宋体"/>
        </w:rPr>
        <w:t>变形铝及铝合金化学成分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 xml:space="preserve">GB/T 3199  </w:t>
      </w:r>
      <w:r>
        <w:rPr>
          <w:rFonts w:ascii="Times New Roman" w:hAnsi="宋体"/>
        </w:rPr>
        <w:t>铝及铝合金加工产品包装、标志、运输、贮存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 xml:space="preserve">GB/T 3880.3  </w:t>
      </w:r>
      <w:r>
        <w:rPr>
          <w:rFonts w:ascii="Times New Roman" w:hAnsi="宋体"/>
        </w:rPr>
        <w:t>一般工业用铝及铝合金板、带材</w:t>
      </w:r>
      <w:r>
        <w:rPr>
          <w:rFonts w:ascii="Times New Roman"/>
        </w:rPr>
        <w:t xml:space="preserve"> </w:t>
      </w:r>
      <w:r>
        <w:rPr>
          <w:rFonts w:ascii="Times New Roman" w:hAnsi="宋体"/>
        </w:rPr>
        <w:t>第</w:t>
      </w:r>
      <w:r>
        <w:rPr>
          <w:rFonts w:ascii="Times New Roman"/>
        </w:rPr>
        <w:t>3</w:t>
      </w:r>
      <w:r>
        <w:rPr>
          <w:rFonts w:ascii="Times New Roman" w:hAnsi="宋体"/>
        </w:rPr>
        <w:t>部分：尺寸偏差</w:t>
      </w:r>
    </w:p>
    <w:p w:rsidR="00863A83" w:rsidRDefault="00CC65B1">
      <w:pPr>
        <w:pStyle w:val="af4"/>
        <w:ind w:firstLine="420"/>
        <w:rPr>
          <w:rFonts w:ascii="Times New Roman" w:hAnsi="宋体"/>
        </w:rPr>
      </w:pPr>
      <w:r>
        <w:rPr>
          <w:rFonts w:ascii="Times New Roman"/>
        </w:rPr>
        <w:t xml:space="preserve">GB/T 7999  </w:t>
      </w:r>
      <w:r>
        <w:rPr>
          <w:rFonts w:ascii="Times New Roman" w:hAnsi="宋体"/>
        </w:rPr>
        <w:t>铝及铝合金光电直读发射光谱分析方法</w:t>
      </w:r>
    </w:p>
    <w:p w:rsidR="00863A83" w:rsidRDefault="00CC65B1">
      <w:pPr>
        <w:pStyle w:val="af4"/>
        <w:ind w:firstLine="420"/>
      </w:pPr>
      <w:r>
        <w:rPr>
          <w:rFonts w:ascii="Times New Roman" w:hint="eastAsia"/>
        </w:rPr>
        <w:t>GB/T 8005.1</w:t>
      </w:r>
      <w:r>
        <w:rPr>
          <w:rFonts w:hint="eastAsia"/>
        </w:rPr>
        <w:t xml:space="preserve">  </w:t>
      </w:r>
      <w:r>
        <w:rPr>
          <w:rFonts w:hAnsi="宋体"/>
          <w:szCs w:val="21"/>
        </w:rPr>
        <w:t>铝及铝合金术语 第1部分：产品及加工处理工艺</w:t>
      </w:r>
    </w:p>
    <w:p w:rsidR="00863A83" w:rsidRDefault="00CC65B1">
      <w:pPr>
        <w:pStyle w:val="af4"/>
        <w:tabs>
          <w:tab w:val="center" w:pos="4201"/>
          <w:tab w:val="right" w:leader="dot" w:pos="9298"/>
        </w:tabs>
        <w:ind w:firstLine="420"/>
        <w:rPr>
          <w:szCs w:val="22"/>
        </w:rPr>
      </w:pPr>
      <w:r>
        <w:rPr>
          <w:rFonts w:ascii="Times New Roman" w:hint="eastAsia"/>
        </w:rPr>
        <w:t>GB/T 8170</w:t>
      </w:r>
      <w:r>
        <w:rPr>
          <w:rFonts w:hint="eastAsia"/>
          <w:szCs w:val="22"/>
        </w:rPr>
        <w:t xml:space="preserve">  数值</w:t>
      </w:r>
      <w:proofErr w:type="gramStart"/>
      <w:r>
        <w:rPr>
          <w:rFonts w:hint="eastAsia"/>
          <w:szCs w:val="22"/>
        </w:rPr>
        <w:t>修约规则</w:t>
      </w:r>
      <w:proofErr w:type="gramEnd"/>
      <w:r>
        <w:rPr>
          <w:rFonts w:hint="eastAsia"/>
          <w:szCs w:val="22"/>
        </w:rPr>
        <w:t>与极限数值的表示和判定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 xml:space="preserve">GB/T 16865  </w:t>
      </w:r>
      <w:r>
        <w:rPr>
          <w:rFonts w:ascii="Times New Roman" w:hAnsi="宋体"/>
        </w:rPr>
        <w:t>变形铝、</w:t>
      </w:r>
      <w:proofErr w:type="gramStart"/>
      <w:r>
        <w:rPr>
          <w:rFonts w:ascii="Times New Roman" w:hAnsi="宋体"/>
        </w:rPr>
        <w:t>镁及其</w:t>
      </w:r>
      <w:proofErr w:type="gramEnd"/>
      <w:r>
        <w:rPr>
          <w:rFonts w:ascii="Times New Roman" w:hAnsi="宋体"/>
        </w:rPr>
        <w:t>合金加工制品拉伸试验用试样及方法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 xml:space="preserve">GB/T 17432  </w:t>
      </w:r>
      <w:r>
        <w:rPr>
          <w:rFonts w:ascii="Times New Roman" w:hAnsi="宋体"/>
        </w:rPr>
        <w:t>变形铝及铝合金化学成分分析取样方法</w:t>
      </w:r>
    </w:p>
    <w:p w:rsidR="00863A83" w:rsidRDefault="00CC65B1">
      <w:pPr>
        <w:pStyle w:val="af4"/>
        <w:ind w:firstLine="420"/>
        <w:rPr>
          <w:rFonts w:ascii="Times New Roman" w:hAnsi="宋体"/>
        </w:rPr>
      </w:pPr>
      <w:r>
        <w:rPr>
          <w:rFonts w:ascii="Times New Roman"/>
        </w:rPr>
        <w:t>GB/T 20975(</w:t>
      </w:r>
      <w:r>
        <w:rPr>
          <w:rFonts w:ascii="Times New Roman" w:hAnsi="宋体"/>
        </w:rPr>
        <w:t>所有部分</w:t>
      </w:r>
      <w:r>
        <w:rPr>
          <w:rFonts w:ascii="Times New Roman"/>
        </w:rPr>
        <w:t xml:space="preserve">)  </w:t>
      </w:r>
      <w:r>
        <w:rPr>
          <w:rFonts w:ascii="Times New Roman" w:hAnsi="宋体"/>
        </w:rPr>
        <w:t>铝及铝合金化学分析方法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 w:hint="eastAsia"/>
          <w:szCs w:val="22"/>
        </w:rPr>
        <w:t xml:space="preserve">GB/T 26492.3 </w:t>
      </w:r>
      <w:r>
        <w:rPr>
          <w:rFonts w:hint="eastAsia"/>
        </w:rPr>
        <w:t xml:space="preserve"> 变形铝及铝合金铸锭及加工产品缺陷 </w:t>
      </w:r>
      <w:r>
        <w:rPr>
          <w:rFonts w:hAnsi="宋体" w:hint="eastAsia"/>
        </w:rPr>
        <w:t>第3部分:板、带材缺陷</w:t>
      </w:r>
    </w:p>
    <w:p w:rsidR="00863A83" w:rsidRDefault="00CC65B1" w:rsidP="00B60BD4">
      <w:pPr>
        <w:pStyle w:val="afc"/>
        <w:spacing w:beforeLines="100" w:afterLines="100"/>
      </w:pPr>
      <w:bookmarkStart w:id="7" w:name="_Toc369258637"/>
      <w:bookmarkStart w:id="8" w:name="_Toc369258527"/>
      <w:bookmarkStart w:id="9" w:name="_Toc369246889"/>
      <w:bookmarkStart w:id="10" w:name="_Toc369260919"/>
      <w:bookmarkStart w:id="11" w:name="_Toc369258472"/>
      <w:bookmarkStart w:id="12" w:name="_Toc369260682"/>
      <w:r>
        <w:rPr>
          <w:rFonts w:hint="eastAsia"/>
        </w:rPr>
        <w:t xml:space="preserve">3 </w:t>
      </w:r>
      <w:r>
        <w:t>术语</w:t>
      </w:r>
      <w:r>
        <w:rPr>
          <w:rFonts w:hint="eastAsia"/>
        </w:rPr>
        <w:t>和</w:t>
      </w:r>
      <w:r>
        <w:t>定义</w:t>
      </w:r>
      <w:bookmarkEnd w:id="7"/>
      <w:bookmarkEnd w:id="8"/>
      <w:bookmarkEnd w:id="9"/>
      <w:bookmarkEnd w:id="10"/>
      <w:bookmarkEnd w:id="11"/>
      <w:bookmarkEnd w:id="12"/>
    </w:p>
    <w:p w:rsidR="00863A83" w:rsidRDefault="00CC65B1" w:rsidP="00B60BD4">
      <w:pPr>
        <w:spacing w:beforeLines="50" w:afterLines="50"/>
        <w:ind w:firstLineChars="200" w:firstLine="420"/>
      </w:pPr>
      <w:r>
        <w:rPr>
          <w:rFonts w:hint="eastAsia"/>
        </w:rPr>
        <w:t>GB/T 8005.1</w:t>
      </w:r>
      <w:r>
        <w:rPr>
          <w:rFonts w:hint="eastAsia"/>
        </w:rPr>
        <w:t>和</w:t>
      </w:r>
      <w:r>
        <w:rPr>
          <w:rFonts w:hint="eastAsia"/>
        </w:rPr>
        <w:t>GB/T 26492.3</w:t>
      </w:r>
      <w:r>
        <w:rPr>
          <w:rFonts w:hint="eastAsia"/>
        </w:rPr>
        <w:t>确定的术语、定义、符号适用于本标准。</w:t>
      </w:r>
    </w:p>
    <w:p w:rsidR="00863A83" w:rsidRDefault="00CC65B1">
      <w:pPr>
        <w:pStyle w:val="afc"/>
        <w:spacing w:beforeLines="0" w:afterLines="0"/>
      </w:pPr>
      <w:r>
        <w:rPr>
          <w:rFonts w:hint="eastAsia"/>
        </w:rPr>
        <w:t>3.1</w:t>
      </w:r>
    </w:p>
    <w:p w:rsidR="00863A83" w:rsidRDefault="00CC65B1">
      <w:pPr>
        <w:pStyle w:val="afc"/>
        <w:spacing w:beforeLines="0" w:afterLines="0"/>
        <w:ind w:firstLineChars="200" w:firstLine="420"/>
      </w:pPr>
      <w:r>
        <w:rPr>
          <w:rFonts w:hint="eastAsia"/>
        </w:rPr>
        <w:t xml:space="preserve">材料线 </w:t>
      </w:r>
      <w:r>
        <w:rPr>
          <w:rFonts w:ascii="Times New Roman"/>
        </w:rPr>
        <w:t>Material lines</w:t>
      </w:r>
    </w:p>
    <w:p w:rsidR="00863A83" w:rsidRDefault="00CC65B1">
      <w:pPr>
        <w:ind w:firstLineChars="200" w:firstLine="420"/>
        <w:rPr>
          <w:szCs w:val="21"/>
          <w:highlight w:val="yellow"/>
        </w:rPr>
      </w:pPr>
      <w:r>
        <w:rPr>
          <w:rFonts w:hint="eastAsia"/>
          <w:szCs w:val="21"/>
        </w:rPr>
        <w:t>产品经阳极氧化后，在板面呈现出来的线状条纹缺陷。</w:t>
      </w:r>
    </w:p>
    <w:p w:rsidR="00863A83" w:rsidRDefault="00CC65B1" w:rsidP="00B60BD4">
      <w:pPr>
        <w:pStyle w:val="afc"/>
        <w:spacing w:beforeLines="100" w:afterLines="100"/>
      </w:pPr>
      <w:r>
        <w:rPr>
          <w:rFonts w:hint="eastAsia"/>
        </w:rPr>
        <w:t>4 要求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>4.1 产品分类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>4</w:t>
      </w:r>
      <w:r>
        <w:t xml:space="preserve">.1.1 </w:t>
      </w:r>
      <w:r>
        <w:rPr>
          <w:rFonts w:hint="eastAsia"/>
        </w:rPr>
        <w:t>牌号、状态及规格尺寸</w:t>
      </w:r>
    </w:p>
    <w:p w:rsidR="00863A83" w:rsidRDefault="00CC65B1" w:rsidP="00B60BD4">
      <w:pPr>
        <w:spacing w:beforeLines="50" w:afterLines="50"/>
        <w:ind w:firstLineChars="200" w:firstLine="420"/>
      </w:pPr>
      <w:r>
        <w:rPr>
          <w:rFonts w:hint="eastAsia"/>
        </w:rPr>
        <w:t>板、带材的牌号、状态及尺寸规格应符合表</w:t>
      </w:r>
      <w:r>
        <w:rPr>
          <w:rFonts w:hint="eastAsia"/>
        </w:rPr>
        <w:t>1</w:t>
      </w:r>
      <w:r>
        <w:rPr>
          <w:rFonts w:hint="eastAsia"/>
        </w:rPr>
        <w:t>的规定，需方需要其他牌号、状态、尺寸规格时，由供需双方协商确定并在订货单（或合同）中注明。</w:t>
      </w:r>
    </w:p>
    <w:p w:rsidR="00863A83" w:rsidRDefault="00863A83" w:rsidP="00B60BD4">
      <w:pPr>
        <w:spacing w:beforeLines="50" w:afterLines="50"/>
        <w:ind w:firstLineChars="200" w:firstLine="420"/>
      </w:pPr>
    </w:p>
    <w:p w:rsidR="00863A83" w:rsidRDefault="00863A83" w:rsidP="00B60BD4">
      <w:pPr>
        <w:spacing w:beforeLines="50" w:afterLines="50"/>
        <w:ind w:firstLineChars="200" w:firstLine="420"/>
      </w:pPr>
    </w:p>
    <w:p w:rsidR="00863A83" w:rsidRDefault="00CC65B1" w:rsidP="00B60BD4">
      <w:pPr>
        <w:pStyle w:val="af3"/>
        <w:tabs>
          <w:tab w:val="left" w:pos="360"/>
        </w:tabs>
        <w:spacing w:beforeLines="50" w:afterLines="50"/>
      </w:pPr>
      <w:r>
        <w:rPr>
          <w:rFonts w:hint="eastAsia"/>
        </w:rPr>
        <w:lastRenderedPageBreak/>
        <w:t>表 1  牌号、状态及尺寸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/>
      </w:tblPr>
      <w:tblGrid>
        <w:gridCol w:w="1651"/>
        <w:gridCol w:w="2994"/>
        <w:gridCol w:w="1276"/>
        <w:gridCol w:w="1275"/>
        <w:gridCol w:w="993"/>
        <w:gridCol w:w="1382"/>
      </w:tblGrid>
      <w:tr w:rsidR="00863A83">
        <w:trPr>
          <w:cantSplit/>
          <w:trHeight w:val="284"/>
          <w:jc w:val="center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牌号</w:t>
            </w:r>
          </w:p>
        </w:tc>
        <w:tc>
          <w:tcPr>
            <w:tcW w:w="2994" w:type="dxa"/>
            <w:vMerge w:val="restart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状态</w:t>
            </w:r>
          </w:p>
        </w:tc>
        <w:tc>
          <w:tcPr>
            <w:tcW w:w="492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规格</w:t>
            </w:r>
            <w:r>
              <w:rPr>
                <w:rFonts w:ascii="Times New Roman"/>
                <w:sz w:val="18"/>
              </w:rPr>
              <w:t>/mm</w:t>
            </w:r>
          </w:p>
        </w:tc>
      </w:tr>
      <w:tr w:rsidR="00863A83">
        <w:trPr>
          <w:cantSplit/>
          <w:trHeight w:val="284"/>
          <w:jc w:val="center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863A83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94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厚度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宽度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板材长度</w:t>
            </w: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典型套筒内径</w:t>
            </w:r>
          </w:p>
        </w:tc>
      </w:tr>
      <w:tr w:rsidR="00863A83">
        <w:trPr>
          <w:cantSplit/>
          <w:trHeight w:val="284"/>
          <w:jc w:val="center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1060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1070</w:t>
            </w:r>
          </w:p>
        </w:tc>
        <w:tc>
          <w:tcPr>
            <w:tcW w:w="2994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H24</w:t>
            </w:r>
          </w:p>
        </w:tc>
        <w:tc>
          <w:tcPr>
            <w:tcW w:w="1276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  <w:r>
              <w:rPr>
                <w:rFonts w:hAnsi="宋体"/>
                <w:kern w:val="0"/>
                <w:sz w:val="18"/>
                <w:szCs w:val="18"/>
              </w:rPr>
              <w:t>～</w:t>
            </w:r>
          </w:p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1500.0</w:t>
            </w:r>
          </w:p>
        </w:tc>
        <w:tc>
          <w:tcPr>
            <w:tcW w:w="993" w:type="dxa"/>
            <w:vMerge w:val="restart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  <w:r>
              <w:rPr>
                <w:rFonts w:hAnsi="宋体"/>
                <w:kern w:val="0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12000.0</w:t>
            </w:r>
          </w:p>
        </w:tc>
        <w:tc>
          <w:tcPr>
            <w:tcW w:w="1382" w:type="dxa"/>
            <w:vMerge w:val="restart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405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505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605</w:t>
            </w:r>
          </w:p>
        </w:tc>
      </w:tr>
      <w:tr w:rsidR="00863A83">
        <w:trPr>
          <w:cantSplit/>
          <w:trHeight w:val="284"/>
          <w:jc w:val="center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5005</w:t>
            </w:r>
          </w:p>
        </w:tc>
        <w:tc>
          <w:tcPr>
            <w:tcW w:w="2994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8.0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right w:val="single" w:sz="12" w:space="0" w:color="auto"/>
            </w:tcBorders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A83">
        <w:trPr>
          <w:cantSplit/>
          <w:trHeight w:val="284"/>
          <w:jc w:val="center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</w:t>
            </w:r>
          </w:p>
        </w:tc>
        <w:tc>
          <w:tcPr>
            <w:tcW w:w="2994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H32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H34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H36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H38</w:t>
            </w: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right w:val="single" w:sz="12" w:space="0" w:color="auto"/>
            </w:tcBorders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A83">
        <w:trPr>
          <w:cantSplit/>
          <w:trHeight w:val="284"/>
          <w:jc w:val="center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5252</w:t>
            </w:r>
          </w:p>
        </w:tc>
        <w:tc>
          <w:tcPr>
            <w:tcW w:w="2994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H32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H34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H36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H38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H39</w:t>
            </w: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right w:val="single" w:sz="12" w:space="0" w:color="auto"/>
            </w:tcBorders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A83">
        <w:trPr>
          <w:cantSplit/>
          <w:trHeight w:val="284"/>
          <w:jc w:val="center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6061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6013</w:t>
            </w:r>
          </w:p>
        </w:tc>
        <w:tc>
          <w:tcPr>
            <w:tcW w:w="2994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T4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T4P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T6</w:t>
            </w:r>
          </w:p>
        </w:tc>
        <w:tc>
          <w:tcPr>
            <w:tcW w:w="1276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75" w:type="dxa"/>
            <w:vMerge w:val="restart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  <w:r>
              <w:rPr>
                <w:rFonts w:hAnsi="宋体"/>
                <w:kern w:val="0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2100.0</w:t>
            </w:r>
          </w:p>
        </w:tc>
        <w:tc>
          <w:tcPr>
            <w:tcW w:w="993" w:type="dxa"/>
            <w:vMerge w:val="restart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  <w:r>
              <w:rPr>
                <w:rFonts w:hAnsi="宋体"/>
                <w:kern w:val="0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12000.0</w:t>
            </w:r>
          </w:p>
        </w:tc>
        <w:tc>
          <w:tcPr>
            <w:tcW w:w="1382" w:type="dxa"/>
            <w:vMerge w:val="restart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605</w:t>
            </w:r>
          </w:p>
        </w:tc>
      </w:tr>
      <w:tr w:rsidR="00863A83">
        <w:trPr>
          <w:cantSplit/>
          <w:trHeight w:val="284"/>
          <w:jc w:val="center"/>
        </w:trPr>
        <w:tc>
          <w:tcPr>
            <w:tcW w:w="1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7021</w:t>
            </w:r>
          </w:p>
        </w:tc>
        <w:tc>
          <w:tcPr>
            <w:tcW w:w="2994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T6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T651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12.50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863A8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63A83" w:rsidRDefault="00CC65B1">
      <w:pPr>
        <w:pStyle w:val="afc"/>
        <w:spacing w:before="156" w:after="156"/>
      </w:pPr>
      <w:r>
        <w:rPr>
          <w:rFonts w:hint="eastAsia"/>
        </w:rPr>
        <w:t>4</w:t>
      </w:r>
      <w:r>
        <w:t xml:space="preserve">.1.2 </w:t>
      </w:r>
      <w:r>
        <w:rPr>
          <w:rFonts w:hint="eastAsia"/>
        </w:rPr>
        <w:t>标记及示例</w:t>
      </w:r>
    </w:p>
    <w:p w:rsidR="00863A83" w:rsidRDefault="00CC65B1">
      <w:pPr>
        <w:ind w:firstLineChars="200" w:firstLine="420"/>
      </w:pPr>
      <w:r>
        <w:rPr>
          <w:rFonts w:hint="eastAsia"/>
        </w:rPr>
        <w:t>板、带材</w:t>
      </w:r>
      <w:r>
        <w:t>的标记按照产品名称、标准编号</w:t>
      </w:r>
      <w:r>
        <w:rPr>
          <w:rFonts w:hint="eastAsia"/>
        </w:rPr>
        <w:t>、</w:t>
      </w:r>
      <w:r>
        <w:t>牌号、状态</w:t>
      </w:r>
      <w:r>
        <w:rPr>
          <w:rFonts w:hint="eastAsia"/>
        </w:rPr>
        <w:t>、厚度、宽度</w:t>
      </w:r>
      <w:r>
        <w:t>的顺序表示</w:t>
      </w:r>
      <w:r>
        <w:rPr>
          <w:rFonts w:hint="eastAsia"/>
        </w:rPr>
        <w:t>。标记示例如下：</w:t>
      </w:r>
    </w:p>
    <w:p w:rsidR="00863A83" w:rsidRDefault="00CC65B1" w:rsidP="00C646F9">
      <w:pPr>
        <w:pStyle w:val="af4"/>
        <w:ind w:firstLine="360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示例：</w:t>
      </w:r>
    </w:p>
    <w:p w:rsidR="00863A83" w:rsidRDefault="00CC65B1"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5052</w:t>
      </w:r>
      <w:r>
        <w:rPr>
          <w:rFonts w:hint="eastAsia"/>
          <w:sz w:val="18"/>
          <w:szCs w:val="18"/>
        </w:rPr>
        <w:t>牌号、</w:t>
      </w:r>
      <w:r>
        <w:rPr>
          <w:rFonts w:hint="eastAsia"/>
          <w:sz w:val="18"/>
          <w:szCs w:val="18"/>
        </w:rPr>
        <w:t>O</w:t>
      </w:r>
      <w:r>
        <w:rPr>
          <w:rFonts w:hint="eastAsia"/>
          <w:sz w:val="18"/>
          <w:szCs w:val="18"/>
        </w:rPr>
        <w:t>状态，厚度为</w:t>
      </w:r>
      <w:r>
        <w:rPr>
          <w:rFonts w:hint="eastAsia"/>
          <w:sz w:val="18"/>
          <w:szCs w:val="18"/>
        </w:rPr>
        <w:t>0.40mm</w:t>
      </w:r>
      <w:r>
        <w:rPr>
          <w:rFonts w:hint="eastAsia"/>
          <w:sz w:val="18"/>
          <w:szCs w:val="18"/>
        </w:rPr>
        <w:t>，宽度为</w:t>
      </w:r>
      <w:r>
        <w:rPr>
          <w:rFonts w:hint="eastAsia"/>
          <w:sz w:val="18"/>
          <w:szCs w:val="18"/>
        </w:rPr>
        <w:t>1200.0mm</w:t>
      </w:r>
      <w:r>
        <w:rPr>
          <w:rFonts w:hint="eastAsia"/>
          <w:sz w:val="18"/>
          <w:szCs w:val="18"/>
        </w:rPr>
        <w:t>的带材，标记为：</w:t>
      </w:r>
    </w:p>
    <w:p w:rsidR="00863A83" w:rsidRDefault="00CC65B1"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带材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YS/T 711-XXXX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5052 O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0.40×1200.0</w:t>
      </w:r>
    </w:p>
    <w:p w:rsidR="00863A83" w:rsidRDefault="00CC65B1">
      <w:pPr>
        <w:pStyle w:val="afc"/>
        <w:spacing w:before="156" w:after="156"/>
      </w:pPr>
      <w:bookmarkStart w:id="13" w:name="_Toc387674898"/>
      <w:r>
        <w:rPr>
          <w:rFonts w:hint="eastAsia"/>
        </w:rPr>
        <w:t xml:space="preserve">4.2 </w:t>
      </w:r>
      <w:bookmarkEnd w:id="13"/>
      <w:r>
        <w:rPr>
          <w:rFonts w:hint="eastAsia"/>
        </w:rPr>
        <w:t>化学成分</w:t>
      </w:r>
    </w:p>
    <w:p w:rsidR="00863A83" w:rsidRDefault="00CC65B1" w:rsidP="00B60BD4">
      <w:pPr>
        <w:spacing w:beforeLines="50" w:afterLines="50"/>
        <w:ind w:firstLineChars="200" w:firstLine="420"/>
      </w:pPr>
      <w:r>
        <w:rPr>
          <w:rFonts w:hint="eastAsia"/>
        </w:rPr>
        <w:t>5252</w:t>
      </w:r>
      <w:r>
        <w:rPr>
          <w:rFonts w:hint="eastAsia"/>
        </w:rPr>
        <w:t>、</w:t>
      </w:r>
      <w:r>
        <w:rPr>
          <w:rFonts w:hint="eastAsia"/>
        </w:rPr>
        <w:t>6013</w:t>
      </w:r>
      <w:r>
        <w:rPr>
          <w:rFonts w:hint="eastAsia"/>
        </w:rPr>
        <w:t>合金的化学成分应符合表</w:t>
      </w:r>
      <w:r>
        <w:rPr>
          <w:rFonts w:hint="eastAsia"/>
        </w:rPr>
        <w:t>2</w:t>
      </w:r>
      <w:r>
        <w:rPr>
          <w:rFonts w:hint="eastAsia"/>
        </w:rPr>
        <w:t>的规定，其他牌号的产品的化学成分应符合</w:t>
      </w:r>
      <w:r>
        <w:t>GB/T</w:t>
      </w:r>
      <w:r>
        <w:rPr>
          <w:rFonts w:hint="eastAsia"/>
        </w:rPr>
        <w:t xml:space="preserve"> </w:t>
      </w:r>
      <w:r>
        <w:t>3190</w:t>
      </w:r>
      <w:r>
        <w:rPr>
          <w:rFonts w:hint="eastAsia"/>
        </w:rPr>
        <w:t>的规定。</w:t>
      </w:r>
      <w:r>
        <w:rPr>
          <w:rFonts w:ascii="宋体" w:hAnsi="宋体" w:hint="eastAsia"/>
          <w:szCs w:val="21"/>
        </w:rPr>
        <w:t>化学成分有特殊要求时，由供需双方协商确定并在订货单（或合同）中注明。</w:t>
      </w:r>
    </w:p>
    <w:p w:rsidR="00863A83" w:rsidRDefault="00CC65B1" w:rsidP="00B60BD4">
      <w:pPr>
        <w:spacing w:beforeLines="50" w:afterLines="50"/>
        <w:ind w:firstLineChars="200" w:firstLine="420"/>
        <w:jc w:val="center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表2 化学成分</w:t>
      </w:r>
    </w:p>
    <w:tbl>
      <w:tblPr>
        <w:tblW w:w="9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7"/>
        <w:gridCol w:w="916"/>
        <w:gridCol w:w="711"/>
        <w:gridCol w:w="906"/>
        <w:gridCol w:w="906"/>
        <w:gridCol w:w="944"/>
        <w:gridCol w:w="574"/>
        <w:gridCol w:w="598"/>
        <w:gridCol w:w="621"/>
        <w:gridCol w:w="936"/>
        <w:gridCol w:w="677"/>
        <w:gridCol w:w="620"/>
      </w:tblGrid>
      <w:tr w:rsidR="00863A83">
        <w:trPr>
          <w:trHeight w:val="284"/>
          <w:jc w:val="center"/>
        </w:trPr>
        <w:tc>
          <w:tcPr>
            <w:tcW w:w="12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牌号</w:t>
            </w:r>
          </w:p>
        </w:tc>
        <w:tc>
          <w:tcPr>
            <w:tcW w:w="6176" w:type="dxa"/>
            <w:gridSpan w:val="8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质量分数/%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其他杂质</w:t>
            </w:r>
            <w:r>
              <w:rPr>
                <w:color w:val="000000"/>
                <w:sz w:val="18"/>
                <w:szCs w:val="21"/>
                <w:vertAlign w:val="superscript"/>
              </w:rPr>
              <w:t>a</w:t>
            </w:r>
          </w:p>
        </w:tc>
        <w:tc>
          <w:tcPr>
            <w:tcW w:w="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Al</w:t>
            </w:r>
            <w:r>
              <w:rPr>
                <w:color w:val="000000"/>
                <w:sz w:val="18"/>
                <w:szCs w:val="21"/>
                <w:vertAlign w:val="superscript"/>
              </w:rPr>
              <w:t>b</w:t>
            </w:r>
          </w:p>
        </w:tc>
      </w:tr>
      <w:tr w:rsidR="00863A83">
        <w:trPr>
          <w:trHeight w:val="516"/>
          <w:jc w:val="center"/>
        </w:trPr>
        <w:tc>
          <w:tcPr>
            <w:tcW w:w="12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863A83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/>
                <w:color w:val="000000"/>
                <w:sz w:val="18"/>
                <w:szCs w:val="21"/>
              </w:rPr>
              <w:t>S</w:t>
            </w:r>
            <w:r>
              <w:rPr>
                <w:rFonts w:ascii="宋体" w:hint="eastAsia"/>
                <w:color w:val="000000"/>
                <w:sz w:val="18"/>
                <w:szCs w:val="21"/>
              </w:rPr>
              <w:t>i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/>
                <w:color w:val="000000"/>
                <w:sz w:val="18"/>
                <w:szCs w:val="21"/>
              </w:rPr>
              <w:t>F</w:t>
            </w:r>
            <w:r>
              <w:rPr>
                <w:rFonts w:ascii="宋体" w:hint="eastAsia"/>
                <w:color w:val="000000"/>
                <w:sz w:val="18"/>
                <w:szCs w:val="21"/>
              </w:rPr>
              <w:t>e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/>
                <w:color w:val="000000"/>
                <w:sz w:val="18"/>
                <w:szCs w:val="21"/>
              </w:rPr>
              <w:t>C</w:t>
            </w:r>
            <w:r>
              <w:rPr>
                <w:rFonts w:ascii="宋体" w:hint="eastAsia"/>
                <w:color w:val="000000"/>
                <w:sz w:val="18"/>
                <w:szCs w:val="21"/>
              </w:rPr>
              <w:t>u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proofErr w:type="spellStart"/>
            <w:r>
              <w:rPr>
                <w:rFonts w:ascii="宋体"/>
                <w:color w:val="000000"/>
                <w:sz w:val="18"/>
                <w:szCs w:val="21"/>
              </w:rPr>
              <w:t>M</w:t>
            </w:r>
            <w:r>
              <w:rPr>
                <w:rFonts w:ascii="宋体" w:hint="eastAsia"/>
                <w:color w:val="000000"/>
                <w:sz w:val="18"/>
                <w:szCs w:val="21"/>
              </w:rPr>
              <w:t>n</w:t>
            </w:r>
            <w:proofErr w:type="spellEnd"/>
          </w:p>
        </w:tc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/>
                <w:color w:val="000000"/>
                <w:sz w:val="18"/>
                <w:szCs w:val="21"/>
              </w:rPr>
              <w:t>M</w:t>
            </w:r>
            <w:r>
              <w:rPr>
                <w:rFonts w:ascii="宋体" w:hint="eastAsia"/>
                <w:color w:val="000000"/>
                <w:sz w:val="18"/>
                <w:szCs w:val="21"/>
              </w:rPr>
              <w:t>g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Cr</w:t>
            </w:r>
          </w:p>
        </w:tc>
        <w:tc>
          <w:tcPr>
            <w:tcW w:w="598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/>
                <w:color w:val="000000"/>
                <w:sz w:val="18"/>
                <w:szCs w:val="21"/>
              </w:rPr>
              <w:t>Z</w:t>
            </w:r>
            <w:r>
              <w:rPr>
                <w:rFonts w:ascii="宋体" w:hint="eastAsia"/>
                <w:color w:val="000000"/>
                <w:sz w:val="18"/>
                <w:szCs w:val="21"/>
              </w:rPr>
              <w:t>n</w:t>
            </w:r>
          </w:p>
        </w:tc>
        <w:tc>
          <w:tcPr>
            <w:tcW w:w="621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/>
                <w:color w:val="000000"/>
                <w:sz w:val="18"/>
                <w:szCs w:val="21"/>
              </w:rPr>
              <w:t>T</w:t>
            </w:r>
            <w:r>
              <w:rPr>
                <w:rFonts w:ascii="宋体" w:hint="eastAsia"/>
                <w:color w:val="000000"/>
                <w:sz w:val="18"/>
                <w:szCs w:val="21"/>
              </w:rPr>
              <w:t>i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单个</w:t>
            </w:r>
          </w:p>
        </w:tc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合计</w:t>
            </w:r>
          </w:p>
        </w:tc>
        <w:tc>
          <w:tcPr>
            <w:tcW w:w="6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863A83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:rsidR="00863A83">
        <w:trPr>
          <w:trHeight w:val="284"/>
          <w:jc w:val="center"/>
        </w:trPr>
        <w:tc>
          <w:tcPr>
            <w:tcW w:w="12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5252</w:t>
            </w:r>
          </w:p>
        </w:tc>
        <w:tc>
          <w:tcPr>
            <w:tcW w:w="916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0.08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0.1</w:t>
            </w:r>
            <w:r>
              <w:rPr>
                <w:rFonts w:hint="eastAsia"/>
                <w:color w:val="000000"/>
                <w:sz w:val="18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0.1</w:t>
            </w:r>
            <w:r>
              <w:rPr>
                <w:rFonts w:hint="eastAsia"/>
                <w:color w:val="000000"/>
                <w:sz w:val="18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0.1</w:t>
            </w:r>
            <w:r>
              <w:rPr>
                <w:rFonts w:hint="eastAsia"/>
                <w:color w:val="000000"/>
                <w:sz w:val="18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2.2</w:t>
            </w:r>
            <w:r>
              <w:rPr>
                <w:rFonts w:hint="eastAsia"/>
                <w:color w:val="000000"/>
                <w:sz w:val="18"/>
                <w:szCs w:val="21"/>
              </w:rPr>
              <w:t>~</w:t>
            </w:r>
            <w:r>
              <w:rPr>
                <w:color w:val="000000"/>
                <w:sz w:val="18"/>
                <w:szCs w:val="21"/>
              </w:rPr>
              <w:t>2.8</w:t>
            </w:r>
          </w:p>
        </w:tc>
        <w:tc>
          <w:tcPr>
            <w:tcW w:w="574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-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0.05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-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0.03</w:t>
            </w:r>
          </w:p>
        </w:tc>
        <w:tc>
          <w:tcPr>
            <w:tcW w:w="677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0.1</w:t>
            </w:r>
            <w:r>
              <w:rPr>
                <w:rFonts w:hint="eastAsia"/>
                <w:color w:val="000000"/>
                <w:sz w:val="18"/>
                <w:szCs w:val="21"/>
              </w:rPr>
              <w:t>0</w:t>
            </w:r>
          </w:p>
        </w:tc>
        <w:tc>
          <w:tcPr>
            <w:tcW w:w="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余量</w:t>
            </w:r>
          </w:p>
        </w:tc>
      </w:tr>
      <w:tr w:rsidR="00863A83">
        <w:trPr>
          <w:trHeight w:val="284"/>
          <w:jc w:val="center"/>
        </w:trPr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6013</w:t>
            </w:r>
          </w:p>
        </w:tc>
        <w:tc>
          <w:tcPr>
            <w:tcW w:w="916" w:type="dxa"/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0.6~1.0</w:t>
            </w:r>
          </w:p>
        </w:tc>
        <w:tc>
          <w:tcPr>
            <w:tcW w:w="711" w:type="dxa"/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0.50</w:t>
            </w:r>
          </w:p>
        </w:tc>
        <w:tc>
          <w:tcPr>
            <w:tcW w:w="906" w:type="dxa"/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0.6~1.1</w:t>
            </w:r>
          </w:p>
        </w:tc>
        <w:tc>
          <w:tcPr>
            <w:tcW w:w="906" w:type="dxa"/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0.2~0.8</w:t>
            </w:r>
          </w:p>
        </w:tc>
        <w:tc>
          <w:tcPr>
            <w:tcW w:w="944" w:type="dxa"/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0.8~1.2</w:t>
            </w:r>
          </w:p>
        </w:tc>
        <w:tc>
          <w:tcPr>
            <w:tcW w:w="574" w:type="dxa"/>
            <w:tcBorders>
              <w:right w:val="single" w:sz="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0.1</w:t>
            </w:r>
          </w:p>
        </w:tc>
        <w:tc>
          <w:tcPr>
            <w:tcW w:w="598" w:type="dxa"/>
            <w:tcBorders>
              <w:left w:val="single" w:sz="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0.25</w:t>
            </w:r>
          </w:p>
        </w:tc>
        <w:tc>
          <w:tcPr>
            <w:tcW w:w="621" w:type="dxa"/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0.1</w:t>
            </w:r>
          </w:p>
        </w:tc>
        <w:tc>
          <w:tcPr>
            <w:tcW w:w="936" w:type="dxa"/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0.05</w:t>
            </w:r>
          </w:p>
        </w:tc>
        <w:tc>
          <w:tcPr>
            <w:tcW w:w="677" w:type="dxa"/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0.15</w:t>
            </w:r>
          </w:p>
        </w:tc>
        <w:tc>
          <w:tcPr>
            <w:tcW w:w="620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余量</w:t>
            </w:r>
          </w:p>
        </w:tc>
      </w:tr>
      <w:tr w:rsidR="00863A83">
        <w:trPr>
          <w:trHeight w:val="284"/>
          <w:jc w:val="center"/>
        </w:trPr>
        <w:tc>
          <w:tcPr>
            <w:tcW w:w="964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a 其他杂质指表中未列出或未规定数值的金属元素。</w:t>
            </w:r>
          </w:p>
          <w:p w:rsidR="00863A83" w:rsidRDefault="00CC65B1">
            <w:pPr>
              <w:spacing w:line="240" w:lineRule="atLeas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ascii="宋体" w:hint="eastAsia"/>
                <w:color w:val="000000"/>
                <w:sz w:val="18"/>
                <w:szCs w:val="21"/>
              </w:rPr>
              <w:t>b 铝的质量分数为100%的等于或大于0.010%的所有元素含量总和的差值，求和前各元素含量要表示到0.0X%。</w:t>
            </w:r>
          </w:p>
        </w:tc>
      </w:tr>
    </w:tbl>
    <w:p w:rsidR="00863A83" w:rsidRDefault="00CC65B1">
      <w:pPr>
        <w:pStyle w:val="afc"/>
        <w:spacing w:before="156" w:after="156"/>
      </w:pPr>
      <w:r>
        <w:rPr>
          <w:rFonts w:hint="eastAsia"/>
        </w:rPr>
        <w:t xml:space="preserve">4.3 </w:t>
      </w:r>
      <w:bookmarkStart w:id="14" w:name="_Toc387674899"/>
      <w:r>
        <w:rPr>
          <w:rFonts w:hint="eastAsia"/>
        </w:rPr>
        <w:t>尺寸偏差</w:t>
      </w:r>
      <w:bookmarkEnd w:id="14"/>
    </w:p>
    <w:p w:rsidR="00863A83" w:rsidRDefault="00CC65B1">
      <w:pPr>
        <w:pStyle w:val="afc"/>
        <w:spacing w:before="156" w:after="156"/>
      </w:pPr>
      <w:r>
        <w:rPr>
          <w:rFonts w:hint="eastAsia"/>
        </w:rPr>
        <w:t>4.3.1厚度</w:t>
      </w:r>
    </w:p>
    <w:p w:rsidR="00863A83" w:rsidRDefault="00CC65B1" w:rsidP="00B60BD4">
      <w:pPr>
        <w:pStyle w:val="a0"/>
        <w:numPr>
          <w:ilvl w:val="0"/>
          <w:numId w:val="0"/>
        </w:numPr>
        <w:spacing w:beforeLines="50" w:afterLines="50"/>
        <w:ind w:firstLineChars="200" w:firstLine="420"/>
        <w:jc w:val="left"/>
      </w:pPr>
      <w:r>
        <w:rPr>
          <w:rFonts w:ascii="Times New Roman" w:eastAsia="宋体" w:hint="eastAsia"/>
        </w:rPr>
        <w:t>板、带材的厚度偏差应符合表</w:t>
      </w:r>
      <w:r>
        <w:rPr>
          <w:rFonts w:ascii="Times New Roman" w:eastAsia="宋体" w:hint="eastAsia"/>
        </w:rPr>
        <w:t>3</w:t>
      </w:r>
      <w:r>
        <w:rPr>
          <w:rFonts w:ascii="Times New Roman" w:eastAsia="宋体" w:hint="eastAsia"/>
        </w:rPr>
        <w:t>规定。当合同（或订货单）中要求单向偏差时，其允许偏差值为表中数值的两倍。</w:t>
      </w:r>
    </w:p>
    <w:p w:rsidR="00863A83" w:rsidRDefault="00CC65B1" w:rsidP="00B60BD4">
      <w:pPr>
        <w:pStyle w:val="af4"/>
        <w:wordWrap w:val="0"/>
        <w:spacing w:afterLines="50"/>
        <w:ind w:firstLineChars="800" w:firstLine="1680"/>
        <w:jc w:val="right"/>
        <w:rPr>
          <w:rFonts w:ascii="Times New Roman"/>
        </w:rPr>
      </w:pPr>
      <w:r>
        <w:rPr>
          <w:rFonts w:ascii="黑体" w:eastAsia="黑体"/>
        </w:rPr>
        <w:t>表</w:t>
      </w:r>
      <w:r>
        <w:rPr>
          <w:rFonts w:ascii="黑体" w:eastAsia="黑体" w:hint="eastAsia"/>
        </w:rPr>
        <w:t xml:space="preserve"> 3</w:t>
      </w:r>
      <w:r>
        <w:rPr>
          <w:rFonts w:ascii="黑体" w:eastAsia="黑体"/>
        </w:rPr>
        <w:t xml:space="preserve"> 厚度允许偏差 </w:t>
      </w:r>
      <w:r>
        <w:rPr>
          <w:rFonts w:ascii="Times New Roman"/>
        </w:rPr>
        <w:t xml:space="preserve">           </w:t>
      </w:r>
      <w:r>
        <w:rPr>
          <w:rFonts w:ascii="Times New Roman" w:hint="eastAsia"/>
        </w:rPr>
        <w:t xml:space="preserve">     </w:t>
      </w:r>
      <w:r>
        <w:rPr>
          <w:rFonts w:ascii="Times New Roman"/>
        </w:rPr>
        <w:t xml:space="preserve">            </w:t>
      </w:r>
      <w:r>
        <w:rPr>
          <w:rFonts w:ascii="Times New Roman"/>
          <w:sz w:val="18"/>
          <w:szCs w:val="18"/>
        </w:rPr>
        <w:t>单位为毫米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863A83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</w:t>
            </w:r>
          </w:p>
        </w:tc>
        <w:tc>
          <w:tcPr>
            <w:tcW w:w="4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厚度允许偏差</w:t>
            </w:r>
          </w:p>
        </w:tc>
      </w:tr>
      <w:tr w:rsidR="00863A83">
        <w:tc>
          <w:tcPr>
            <w:tcW w:w="4785" w:type="dxa"/>
            <w:tcBorders>
              <w:top w:val="single" w:sz="12" w:space="0" w:color="auto"/>
              <w:lef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0.25~0.</w:t>
            </w:r>
            <w:r>
              <w:rPr>
                <w:rFonts w:ascii="Times New Roman" w:hint="eastAsia"/>
                <w:sz w:val="18"/>
                <w:szCs w:val="18"/>
              </w:rPr>
              <w:t>50</w:t>
            </w:r>
          </w:p>
        </w:tc>
        <w:tc>
          <w:tcPr>
            <w:tcW w:w="4786" w:type="dxa"/>
            <w:tcBorders>
              <w:top w:val="single" w:sz="12" w:space="0" w:color="auto"/>
              <w:righ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±0.01</w:t>
            </w:r>
          </w:p>
        </w:tc>
      </w:tr>
      <w:tr w:rsidR="00863A83">
        <w:tc>
          <w:tcPr>
            <w:tcW w:w="4785" w:type="dxa"/>
            <w:tcBorders>
              <w:lef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0.</w:t>
            </w:r>
            <w:r>
              <w:rPr>
                <w:rFonts w:ascii="Times New Roman" w:hint="eastAsia"/>
                <w:sz w:val="18"/>
                <w:szCs w:val="18"/>
              </w:rPr>
              <w:t>50</w:t>
            </w:r>
            <w:r>
              <w:rPr>
                <w:rFonts w:ascii="Times New Roman"/>
                <w:sz w:val="18"/>
                <w:szCs w:val="18"/>
              </w:rPr>
              <w:t>~1.0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±0.02</w:t>
            </w:r>
          </w:p>
        </w:tc>
      </w:tr>
      <w:tr w:rsidR="00863A83">
        <w:tc>
          <w:tcPr>
            <w:tcW w:w="4785" w:type="dxa"/>
            <w:tcBorders>
              <w:lef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1.0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  <w:r>
              <w:rPr>
                <w:rFonts w:ascii="Times New Roman"/>
                <w:sz w:val="18"/>
                <w:szCs w:val="18"/>
              </w:rPr>
              <w:t>~2.0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±0.0</w:t>
            </w:r>
            <w:r>
              <w:rPr>
                <w:rFonts w:ascii="Times New Roman" w:hint="eastAsia"/>
                <w:sz w:val="18"/>
                <w:szCs w:val="18"/>
              </w:rPr>
              <w:t>4</w:t>
            </w:r>
          </w:p>
        </w:tc>
      </w:tr>
      <w:tr w:rsidR="00863A83">
        <w:tc>
          <w:tcPr>
            <w:tcW w:w="4785" w:type="dxa"/>
            <w:tcBorders>
              <w:lef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2.0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  <w:r>
              <w:rPr>
                <w:rFonts w:ascii="Times New Roman"/>
                <w:sz w:val="18"/>
                <w:szCs w:val="18"/>
              </w:rPr>
              <w:t>~4.0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±0.06</w:t>
            </w:r>
          </w:p>
        </w:tc>
      </w:tr>
      <w:tr w:rsidR="00863A83">
        <w:tc>
          <w:tcPr>
            <w:tcW w:w="4785" w:type="dxa"/>
            <w:tcBorders>
              <w:left w:val="single" w:sz="12" w:space="0" w:color="auto"/>
              <w:bottom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/>
                <w:sz w:val="18"/>
                <w:szCs w:val="18"/>
              </w:rPr>
              <w:t>4.0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  <w:r>
              <w:rPr>
                <w:rFonts w:ascii="Times New Roman"/>
                <w:sz w:val="18"/>
                <w:szCs w:val="18"/>
              </w:rPr>
              <w:t>~6.0</w:t>
            </w:r>
            <w:r>
              <w:rPr>
                <w:rFonts w:ascii="Times New Roman" w:hint="eastAsia"/>
                <w:sz w:val="18"/>
                <w:szCs w:val="18"/>
              </w:rPr>
              <w:t>0</w:t>
            </w:r>
          </w:p>
        </w:tc>
        <w:tc>
          <w:tcPr>
            <w:tcW w:w="4786" w:type="dxa"/>
            <w:tcBorders>
              <w:bottom w:val="single" w:sz="12" w:space="0" w:color="auto"/>
              <w:righ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</w:t>
            </w:r>
            <w:r>
              <w:rPr>
                <w:rFonts w:ascii="Times New Roman" w:hint="eastAsia"/>
                <w:sz w:val="18"/>
                <w:szCs w:val="18"/>
              </w:rPr>
              <w:t>10</w:t>
            </w:r>
          </w:p>
        </w:tc>
      </w:tr>
      <w:tr w:rsidR="00863A83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A83" w:rsidRDefault="00CC65B1" w:rsidP="00B60BD4">
            <w:pPr>
              <w:pStyle w:val="af4"/>
              <w:wordWrap w:val="0"/>
              <w:spacing w:afterLines="50"/>
              <w:ind w:firstLineChars="800" w:firstLine="1680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黑体" w:eastAsia="黑体"/>
              </w:rPr>
              <w:lastRenderedPageBreak/>
              <w:t>表</w:t>
            </w:r>
            <w:r>
              <w:rPr>
                <w:rFonts w:ascii="黑体" w:eastAsia="黑体" w:hint="eastAsia"/>
              </w:rPr>
              <w:t xml:space="preserve"> 3</w:t>
            </w:r>
            <w:r>
              <w:rPr>
                <w:rFonts w:ascii="黑体" w:eastAsia="黑体"/>
              </w:rPr>
              <w:t xml:space="preserve"> 厚度允许偏差</w:t>
            </w:r>
            <w:r>
              <w:rPr>
                <w:rFonts w:ascii="黑体" w:eastAsia="黑体" w:hint="eastAsia"/>
              </w:rPr>
              <w:t>(续)</w:t>
            </w:r>
            <w:r>
              <w:rPr>
                <w:rFonts w:ascii="Times New Roman"/>
              </w:rPr>
              <w:t xml:space="preserve">           </w:t>
            </w:r>
            <w:r>
              <w:rPr>
                <w:rFonts w:ascii="Times New Roman" w:hint="eastAsia"/>
              </w:rPr>
              <w:t xml:space="preserve">     </w:t>
            </w:r>
            <w:r>
              <w:rPr>
                <w:rFonts w:ascii="Times New Roman"/>
              </w:rPr>
              <w:t xml:space="preserve">            </w:t>
            </w:r>
            <w:r>
              <w:rPr>
                <w:rFonts w:ascii="Times New Roman"/>
                <w:sz w:val="18"/>
                <w:szCs w:val="18"/>
              </w:rPr>
              <w:t>单位为毫米</w:t>
            </w:r>
          </w:p>
        </w:tc>
      </w:tr>
      <w:tr w:rsidR="00863A83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</w:t>
            </w:r>
          </w:p>
        </w:tc>
        <w:tc>
          <w:tcPr>
            <w:tcW w:w="4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厚度允许偏差</w:t>
            </w:r>
          </w:p>
        </w:tc>
      </w:tr>
      <w:tr w:rsidR="00863A83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＞</w:t>
            </w:r>
            <w:r>
              <w:rPr>
                <w:rFonts w:ascii="Times New Roman" w:hint="eastAsia"/>
                <w:sz w:val="18"/>
                <w:szCs w:val="18"/>
              </w:rPr>
              <w:t>6.00~12.50</w:t>
            </w:r>
          </w:p>
        </w:tc>
        <w:tc>
          <w:tcPr>
            <w:tcW w:w="4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A83" w:rsidRDefault="00CC65B1">
            <w:pPr>
              <w:pStyle w:val="af4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±0.</w:t>
            </w:r>
            <w:r>
              <w:rPr>
                <w:rFonts w:ascii="Times New Roman" w:hint="eastAsia"/>
                <w:sz w:val="18"/>
                <w:szCs w:val="18"/>
              </w:rPr>
              <w:t>20</w:t>
            </w:r>
          </w:p>
        </w:tc>
      </w:tr>
    </w:tbl>
    <w:p w:rsidR="00863A83" w:rsidRDefault="00CC65B1">
      <w:pPr>
        <w:pStyle w:val="afc"/>
        <w:spacing w:before="156" w:after="156"/>
      </w:pPr>
      <w:r>
        <w:rPr>
          <w:rFonts w:hint="eastAsia"/>
        </w:rPr>
        <w:t>4.3.2 宽度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 w:hint="eastAsia"/>
        </w:rPr>
        <w:t>板、带材</w:t>
      </w:r>
      <w:r>
        <w:rPr>
          <w:rFonts w:ascii="Times New Roman"/>
        </w:rPr>
        <w:t>的宽度允许偏差为</w:t>
      </w:r>
      <w:r>
        <w:rPr>
          <w:rFonts w:ascii="Times New Roman"/>
        </w:rPr>
        <w:t>±1.0mm</w:t>
      </w:r>
      <w:r>
        <w:rPr>
          <w:rFonts w:ascii="Times New Roman"/>
        </w:rPr>
        <w:t>。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>4.3.3 长度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>板材的长度允许偏差</w:t>
      </w:r>
      <w:r>
        <w:rPr>
          <w:rFonts w:ascii="Times New Roman" w:hint="eastAsia"/>
        </w:rPr>
        <w:t>应符合表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的规定</w:t>
      </w:r>
      <w:r>
        <w:rPr>
          <w:rFonts w:ascii="Times New Roman"/>
        </w:rPr>
        <w:t>。</w:t>
      </w:r>
    </w:p>
    <w:p w:rsidR="00863A83" w:rsidRDefault="00CC65B1" w:rsidP="00B60BD4">
      <w:pPr>
        <w:pStyle w:val="af4"/>
        <w:wordWrap w:val="0"/>
        <w:spacing w:afterLines="50"/>
        <w:ind w:firstLineChars="800" w:firstLine="1680"/>
        <w:jc w:val="right"/>
        <w:rPr>
          <w:rFonts w:ascii="Times New Roman"/>
        </w:rPr>
      </w:pPr>
      <w:r>
        <w:rPr>
          <w:rFonts w:ascii="黑体" w:eastAsia="黑体"/>
        </w:rPr>
        <w:t>表</w:t>
      </w:r>
      <w:r>
        <w:rPr>
          <w:rFonts w:ascii="黑体" w:eastAsia="黑体" w:hint="eastAsia"/>
        </w:rPr>
        <w:t>4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板材长度</w:t>
      </w:r>
      <w:r>
        <w:rPr>
          <w:rFonts w:ascii="黑体" w:eastAsia="黑体"/>
        </w:rPr>
        <w:t xml:space="preserve">允许偏差 </w:t>
      </w:r>
      <w:r>
        <w:rPr>
          <w:rFonts w:ascii="Times New Roman"/>
        </w:rPr>
        <w:t xml:space="preserve">           </w:t>
      </w:r>
      <w:r>
        <w:rPr>
          <w:rFonts w:ascii="Times New Roman" w:hint="eastAsia"/>
        </w:rPr>
        <w:t xml:space="preserve">     </w:t>
      </w:r>
      <w:r>
        <w:rPr>
          <w:rFonts w:ascii="Times New Roman"/>
        </w:rPr>
        <w:t xml:space="preserve">            </w:t>
      </w:r>
      <w:r>
        <w:rPr>
          <w:rFonts w:ascii="Times New Roman"/>
          <w:sz w:val="18"/>
          <w:szCs w:val="18"/>
        </w:rPr>
        <w:t>单位为毫米</w:t>
      </w:r>
    </w:p>
    <w:tbl>
      <w:tblPr>
        <w:tblW w:w="9422" w:type="dxa"/>
        <w:jc w:val="center"/>
        <w:tblLayout w:type="fixed"/>
        <w:tblLook w:val="04A0"/>
      </w:tblPr>
      <w:tblGrid>
        <w:gridCol w:w="4129"/>
        <w:gridCol w:w="5293"/>
      </w:tblGrid>
      <w:tr w:rsidR="00863A83">
        <w:trPr>
          <w:trHeight w:val="285"/>
          <w:jc w:val="center"/>
        </w:trPr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83" w:rsidRDefault="00CC65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52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A83" w:rsidRDefault="00CC65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长度允许偏差</w:t>
            </w:r>
          </w:p>
        </w:tc>
      </w:tr>
      <w:tr w:rsidR="00863A83">
        <w:trPr>
          <w:trHeight w:val="285"/>
          <w:jc w:val="center"/>
        </w:trPr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83" w:rsidRDefault="00CC65B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000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52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A83" w:rsidRDefault="00CC65B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</w:t>
            </w:r>
          </w:p>
        </w:tc>
      </w:tr>
      <w:tr w:rsidR="00863A83">
        <w:trPr>
          <w:trHeight w:val="285"/>
          <w:jc w:val="center"/>
        </w:trPr>
        <w:tc>
          <w:tcPr>
            <w:tcW w:w="41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83" w:rsidRDefault="00CC65B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＞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000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000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A83" w:rsidRDefault="00CC65B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2.5</w:t>
            </w:r>
          </w:p>
        </w:tc>
      </w:tr>
      <w:tr w:rsidR="00863A83">
        <w:trPr>
          <w:trHeight w:val="375"/>
          <w:jc w:val="center"/>
        </w:trPr>
        <w:tc>
          <w:tcPr>
            <w:tcW w:w="412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83" w:rsidRDefault="00CC65B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＞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000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  <w:r>
              <w:rPr>
                <w:kern w:val="0"/>
                <w:sz w:val="18"/>
                <w:szCs w:val="18"/>
              </w:rPr>
              <w:t>000</w:t>
            </w:r>
            <w:r>
              <w:rPr>
                <w:rFonts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A83" w:rsidRDefault="00CC65B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</w:tr>
    </w:tbl>
    <w:p w:rsidR="00863A83" w:rsidRDefault="00CC65B1">
      <w:pPr>
        <w:pStyle w:val="afc"/>
        <w:spacing w:before="156" w:after="156"/>
      </w:pPr>
      <w:r>
        <w:rPr>
          <w:rFonts w:hint="eastAsia"/>
        </w:rPr>
        <w:t>4.3.4 对角线</w:t>
      </w:r>
    </w:p>
    <w:p w:rsidR="00863A83" w:rsidRDefault="00CC65B1" w:rsidP="00B60BD4">
      <w:pPr>
        <w:spacing w:beforeLines="50" w:afterLines="50"/>
        <w:ind w:firstLine="435"/>
      </w:pPr>
      <w:r>
        <w:rPr>
          <w:rFonts w:hint="eastAsia"/>
        </w:rPr>
        <w:t>板材两对角线的差值应符合表</w:t>
      </w:r>
      <w:r>
        <w:rPr>
          <w:rFonts w:hint="eastAsia"/>
        </w:rPr>
        <w:t>5</w:t>
      </w:r>
      <w:r>
        <w:rPr>
          <w:rFonts w:hint="eastAsia"/>
        </w:rPr>
        <w:t>的规定。</w:t>
      </w:r>
    </w:p>
    <w:p w:rsidR="00863A83" w:rsidRDefault="00CC65B1" w:rsidP="00B60BD4">
      <w:pPr>
        <w:wordWrap w:val="0"/>
        <w:spacing w:beforeLines="50" w:afterLines="50"/>
        <w:jc w:val="right"/>
      </w:pPr>
      <w:r>
        <w:rPr>
          <w:rFonts w:ascii="黑体" w:eastAsia="黑体" w:hint="eastAsia"/>
          <w:kern w:val="0"/>
          <w:szCs w:val="20"/>
        </w:rPr>
        <w:t xml:space="preserve">表5 板材的对角线偏差 </w:t>
      </w:r>
      <w:r>
        <w:rPr>
          <w:rFonts w:hint="eastAsia"/>
        </w:rPr>
        <w:t xml:space="preserve">                           </w:t>
      </w:r>
      <w:r>
        <w:rPr>
          <w:rFonts w:hint="eastAsia"/>
          <w:sz w:val="18"/>
          <w:szCs w:val="18"/>
        </w:rPr>
        <w:t>单位为毫米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2393"/>
        <w:gridCol w:w="2393"/>
        <w:gridCol w:w="2393"/>
      </w:tblGrid>
      <w:tr w:rsidR="00863A83">
        <w:tc>
          <w:tcPr>
            <w:tcW w:w="2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长度</w:t>
            </w:r>
          </w:p>
        </w:tc>
        <w:tc>
          <w:tcPr>
            <w:tcW w:w="71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下列宽度上的对角线允许偏差（不大于）</w:t>
            </w:r>
          </w:p>
        </w:tc>
      </w:tr>
      <w:tr w:rsidR="00863A83">
        <w:tc>
          <w:tcPr>
            <w:tcW w:w="2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1000.0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1000.0~1500.0</w:t>
            </w:r>
          </w:p>
        </w:tc>
        <w:tc>
          <w:tcPr>
            <w:tcW w:w="2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1500.0~2100.0</w:t>
            </w:r>
          </w:p>
        </w:tc>
      </w:tr>
      <w:tr w:rsidR="00863A83">
        <w:tc>
          <w:tcPr>
            <w:tcW w:w="2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  <w:r>
              <w:rPr>
                <w:rFonts w:hAnsi="宋体"/>
                <w:kern w:val="0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2000.0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23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</w:t>
            </w:r>
          </w:p>
        </w:tc>
      </w:tr>
      <w:tr w:rsidR="00863A83"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2000.0</w:t>
            </w:r>
            <w:r>
              <w:rPr>
                <w:rFonts w:hAnsi="宋体"/>
                <w:kern w:val="0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4000.0</w:t>
            </w:r>
          </w:p>
        </w:tc>
        <w:tc>
          <w:tcPr>
            <w:tcW w:w="2393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2393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6.0</w:t>
            </w:r>
          </w:p>
        </w:tc>
      </w:tr>
      <w:tr w:rsidR="00863A83"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4000.0</w:t>
            </w:r>
            <w:r>
              <w:rPr>
                <w:rFonts w:hAnsi="宋体"/>
                <w:kern w:val="0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6000.0</w:t>
            </w:r>
          </w:p>
        </w:tc>
        <w:tc>
          <w:tcPr>
            <w:tcW w:w="2393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2393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6.0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</w:t>
            </w:r>
          </w:p>
        </w:tc>
      </w:tr>
      <w:tr w:rsidR="00863A83">
        <w:tc>
          <w:tcPr>
            <w:tcW w:w="2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6000.0</w:t>
            </w:r>
            <w:r>
              <w:rPr>
                <w:rFonts w:hAnsi="宋体"/>
                <w:kern w:val="0"/>
                <w:sz w:val="18"/>
                <w:szCs w:val="18"/>
              </w:rPr>
              <w:t>～</w:t>
            </w:r>
            <w:r>
              <w:rPr>
                <w:kern w:val="0"/>
                <w:sz w:val="18"/>
                <w:szCs w:val="18"/>
              </w:rPr>
              <w:t>12000.0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</w:t>
            </w:r>
          </w:p>
        </w:tc>
        <w:tc>
          <w:tcPr>
            <w:tcW w:w="2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</w:t>
            </w:r>
          </w:p>
        </w:tc>
      </w:tr>
    </w:tbl>
    <w:p w:rsidR="00863A83" w:rsidRDefault="00CC65B1">
      <w:pPr>
        <w:pStyle w:val="afc"/>
        <w:spacing w:before="156" w:after="156"/>
      </w:pPr>
      <w:r>
        <w:rPr>
          <w:rFonts w:hint="eastAsia"/>
        </w:rPr>
        <w:t>4.3.5 不平度</w:t>
      </w:r>
    </w:p>
    <w:p w:rsidR="00863A83" w:rsidRDefault="00CC65B1">
      <w:r>
        <w:rPr>
          <w:rFonts w:ascii="黑体" w:eastAsia="黑体" w:hint="eastAsia"/>
        </w:rPr>
        <w:t>4.3.5.1</w:t>
      </w:r>
      <w:r>
        <w:rPr>
          <w:rFonts w:hint="eastAsia"/>
        </w:rPr>
        <w:t xml:space="preserve"> </w:t>
      </w:r>
      <w:r>
        <w:rPr>
          <w:rFonts w:hint="eastAsia"/>
        </w:rPr>
        <w:t>带材每米长度上的波高≤</w:t>
      </w:r>
      <w:r>
        <w:rPr>
          <w:rFonts w:hint="eastAsia"/>
        </w:rPr>
        <w:t>3.0mm</w:t>
      </w:r>
      <w:r>
        <w:rPr>
          <w:rFonts w:hint="eastAsia"/>
        </w:rPr>
        <w:t>，每米长度上的波浪数不超过</w:t>
      </w:r>
      <w:r>
        <w:rPr>
          <w:rFonts w:hint="eastAsia"/>
        </w:rPr>
        <w:t>3</w:t>
      </w:r>
      <w:r>
        <w:rPr>
          <w:rFonts w:hint="eastAsia"/>
        </w:rPr>
        <w:t>个。</w:t>
      </w:r>
    </w:p>
    <w:p w:rsidR="00863A83" w:rsidRDefault="00CC65B1">
      <w:r>
        <w:rPr>
          <w:rFonts w:ascii="黑体" w:eastAsia="黑体" w:hint="eastAsia"/>
        </w:rPr>
        <w:t>4.3.5.2</w:t>
      </w:r>
      <w:r>
        <w:rPr>
          <w:rFonts w:hint="eastAsia"/>
        </w:rPr>
        <w:t xml:space="preserve"> </w:t>
      </w:r>
      <w:r>
        <w:rPr>
          <w:rFonts w:hint="eastAsia"/>
        </w:rPr>
        <w:t>板材每米长度上的波高≤</w:t>
      </w:r>
      <w:r>
        <w:rPr>
          <w:rFonts w:hint="eastAsia"/>
        </w:rPr>
        <w:t>3.0mm</w:t>
      </w:r>
      <w:r>
        <w:rPr>
          <w:rFonts w:hint="eastAsia"/>
        </w:rPr>
        <w:t>，每米长度上的波浪数不超过</w:t>
      </w:r>
      <w:r>
        <w:rPr>
          <w:rFonts w:hint="eastAsia"/>
        </w:rPr>
        <w:t>3</w:t>
      </w:r>
      <w:r>
        <w:rPr>
          <w:rFonts w:hint="eastAsia"/>
        </w:rPr>
        <w:t>个。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>4.4 室温拉伸力学性能</w:t>
      </w:r>
    </w:p>
    <w:p w:rsidR="00863A83" w:rsidRDefault="00CC65B1" w:rsidP="00B60BD4">
      <w:pPr>
        <w:spacing w:beforeLines="50" w:afterLines="50"/>
        <w:ind w:firstLineChars="200" w:firstLine="420"/>
      </w:pPr>
      <w:r>
        <w:rPr>
          <w:rFonts w:hint="eastAsia"/>
        </w:rPr>
        <w:t>板、带材的室温拉伸试验结果应符合表</w:t>
      </w:r>
      <w:r>
        <w:rPr>
          <w:rFonts w:hint="eastAsia"/>
        </w:rPr>
        <w:t>6</w:t>
      </w:r>
      <w:r>
        <w:rPr>
          <w:rFonts w:hint="eastAsia"/>
        </w:rPr>
        <w:t>的规定。</w:t>
      </w:r>
    </w:p>
    <w:p w:rsidR="00863A83" w:rsidRDefault="00CC65B1" w:rsidP="00B60BD4">
      <w:pPr>
        <w:spacing w:beforeLines="50" w:afterLines="50"/>
        <w:ind w:firstLineChars="200" w:firstLine="420"/>
        <w:jc w:val="center"/>
        <w:rPr>
          <w:rFonts w:ascii="黑体" w:eastAsia="黑体"/>
          <w:kern w:val="0"/>
          <w:szCs w:val="20"/>
        </w:rPr>
      </w:pPr>
      <w:r>
        <w:rPr>
          <w:rFonts w:ascii="黑体" w:eastAsia="黑体" w:hint="eastAsia"/>
          <w:kern w:val="0"/>
          <w:szCs w:val="20"/>
        </w:rPr>
        <w:t>表 6 室温拉伸力学性能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/>
      </w:tblPr>
      <w:tblGrid>
        <w:gridCol w:w="1851"/>
        <w:gridCol w:w="1276"/>
        <w:gridCol w:w="1316"/>
        <w:gridCol w:w="1453"/>
        <w:gridCol w:w="1465"/>
        <w:gridCol w:w="1445"/>
      </w:tblGrid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牌号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</w:t>
            </w:r>
            <w:r>
              <w:rPr>
                <w:sz w:val="18"/>
                <w:szCs w:val="18"/>
              </w:rPr>
              <w:t>状态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  <w:r>
              <w:rPr>
                <w:rFonts w:hint="eastAsia"/>
                <w:sz w:val="18"/>
                <w:szCs w:val="18"/>
              </w:rPr>
              <w:t>/mm</w:t>
            </w:r>
          </w:p>
        </w:tc>
        <w:tc>
          <w:tcPr>
            <w:tcW w:w="436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室温拉伸试验结果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抗拉强度</w:t>
            </w:r>
          </w:p>
          <w:p w:rsidR="00863A83" w:rsidRDefault="00CC65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规定非比例延伸</w:t>
            </w:r>
            <w:r>
              <w:rPr>
                <w:sz w:val="18"/>
                <w:szCs w:val="18"/>
              </w:rPr>
              <w:t>强度</w:t>
            </w:r>
          </w:p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bscript"/>
              </w:rPr>
              <w:t>P0.2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4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断后伸长率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bscript"/>
              </w:rPr>
              <w:t>50mm</w:t>
            </w:r>
            <w:r>
              <w:rPr>
                <w:sz w:val="18"/>
                <w:szCs w:val="18"/>
              </w:rPr>
              <w:t>/%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不小于</w:t>
            </w:r>
          </w:p>
        </w:tc>
      </w:tr>
      <w:tr w:rsidR="00863A83">
        <w:trPr>
          <w:trHeight w:val="388"/>
          <w:jc w:val="center"/>
        </w:trPr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H14/H34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0.40~1.50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145~185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863A83">
        <w:trPr>
          <w:trHeight w:val="284"/>
          <w:jc w:val="center"/>
        </w:trPr>
        <w:tc>
          <w:tcPr>
            <w:tcW w:w="880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3A83" w:rsidRDefault="00CC65B1" w:rsidP="00B60BD4">
            <w:pPr>
              <w:spacing w:afterLines="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kern w:val="0"/>
                <w:szCs w:val="20"/>
              </w:rPr>
              <w:lastRenderedPageBreak/>
              <w:t>表 6 室温拉伸力学性能（续）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牌号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</w:t>
            </w:r>
            <w:r>
              <w:rPr>
                <w:sz w:val="18"/>
                <w:szCs w:val="18"/>
              </w:rPr>
              <w:t>状态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  <w:r>
              <w:rPr>
                <w:rFonts w:hint="eastAsia"/>
                <w:sz w:val="18"/>
                <w:szCs w:val="18"/>
              </w:rPr>
              <w:t>/mm</w:t>
            </w:r>
          </w:p>
        </w:tc>
        <w:tc>
          <w:tcPr>
            <w:tcW w:w="436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室温拉伸试验结果</w:t>
            </w:r>
          </w:p>
        </w:tc>
      </w:tr>
      <w:tr w:rsidR="00863A83">
        <w:trPr>
          <w:trHeight w:val="1015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抗拉强度</w:t>
            </w:r>
          </w:p>
          <w:p w:rsidR="00863A83" w:rsidRDefault="00CC65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465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规定非比例延伸</w:t>
            </w:r>
            <w:r>
              <w:rPr>
                <w:sz w:val="18"/>
                <w:szCs w:val="18"/>
              </w:rPr>
              <w:t>强度</w:t>
            </w:r>
          </w:p>
          <w:p w:rsidR="00863A83" w:rsidRDefault="00CC65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bscript"/>
              </w:rPr>
              <w:t>P0.2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断后伸长率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863A83" w:rsidRDefault="00CC65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bscript"/>
              </w:rPr>
              <w:t>50mm</w:t>
            </w:r>
            <w:r>
              <w:rPr>
                <w:sz w:val="18"/>
                <w:szCs w:val="18"/>
              </w:rPr>
              <w:t>/%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不小于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5005</w:t>
            </w: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H14/H34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~1.0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95~145</w:t>
            </w: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4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~2.0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right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right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~6.0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5005</w:t>
            </w: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H14/H34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0.40~1.50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145~185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1.50~3.00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145~185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3.00~8.00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</w:t>
            </w: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165~215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H32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0~2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65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00~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H34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230~280</w:t>
            </w:r>
          </w:p>
        </w:tc>
        <w:tc>
          <w:tcPr>
            <w:tcW w:w="1465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H36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250~300</w:t>
            </w:r>
          </w:p>
        </w:tc>
        <w:tc>
          <w:tcPr>
            <w:tcW w:w="1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44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H38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14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144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5252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155~215</w:t>
            </w:r>
          </w:p>
        </w:tc>
        <w:tc>
          <w:tcPr>
            <w:tcW w:w="146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4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3A83" w:rsidRDefault="00863A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H32</w:t>
            </w:r>
          </w:p>
        </w:tc>
        <w:tc>
          <w:tcPr>
            <w:tcW w:w="1316" w:type="dxa"/>
            <w:tcBorders>
              <w:top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top w:val="single" w:sz="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200~250</w:t>
            </w:r>
          </w:p>
        </w:tc>
        <w:tc>
          <w:tcPr>
            <w:tcW w:w="1465" w:type="dxa"/>
            <w:vMerge w:val="restart"/>
            <w:tcBorders>
              <w:top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H34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220~270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H36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240~300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63A83">
        <w:trPr>
          <w:trHeight w:val="284"/>
          <w:jc w:val="center"/>
        </w:trPr>
        <w:tc>
          <w:tcPr>
            <w:tcW w:w="88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A83" w:rsidRDefault="00CC65B1" w:rsidP="00B60BD4">
            <w:pPr>
              <w:spacing w:afterLines="50"/>
              <w:jc w:val="center"/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kern w:val="0"/>
                <w:szCs w:val="20"/>
              </w:rPr>
              <w:lastRenderedPageBreak/>
              <w:t>表 6 室温拉伸力学性能（续）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牌号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</w:t>
            </w:r>
            <w:r>
              <w:rPr>
                <w:sz w:val="18"/>
                <w:szCs w:val="18"/>
              </w:rPr>
              <w:t>状态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厚度</w:t>
            </w:r>
            <w:r>
              <w:rPr>
                <w:rFonts w:hint="eastAsia"/>
                <w:sz w:val="18"/>
                <w:szCs w:val="18"/>
              </w:rPr>
              <w:t>/mm</w:t>
            </w:r>
          </w:p>
        </w:tc>
        <w:tc>
          <w:tcPr>
            <w:tcW w:w="436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室温拉伸试验结果</w:t>
            </w:r>
          </w:p>
        </w:tc>
      </w:tr>
      <w:tr w:rsidR="00863A83">
        <w:trPr>
          <w:trHeight w:val="1015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抗拉强度</w:t>
            </w:r>
          </w:p>
          <w:p w:rsidR="00863A83" w:rsidRDefault="00CC65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465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规定非比例延伸</w:t>
            </w:r>
            <w:r>
              <w:rPr>
                <w:sz w:val="18"/>
                <w:szCs w:val="18"/>
              </w:rPr>
              <w:t>强度</w:t>
            </w:r>
          </w:p>
          <w:p w:rsidR="00863A83" w:rsidRDefault="00CC65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bscript"/>
              </w:rPr>
              <w:t>P0.2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断后伸长率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863A83" w:rsidRDefault="00CC65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bscript"/>
              </w:rPr>
              <w:t>50mm</w:t>
            </w:r>
            <w:r>
              <w:rPr>
                <w:sz w:val="18"/>
                <w:szCs w:val="18"/>
              </w:rPr>
              <w:t>/%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不小于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5252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H36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240~300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H38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0~8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H39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0.40~8.00</w:t>
            </w:r>
          </w:p>
        </w:tc>
        <w:tc>
          <w:tcPr>
            <w:tcW w:w="1453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1465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6063</w:t>
            </w: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0.40~4.00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4.00~12.50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T4/T4p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0.40~4.00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4.00~12.50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T6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0.40~4.00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4.00~12.50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6061</w:t>
            </w: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0.40~4.00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4.00~12.50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T4/T4p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0.40~4.00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4.00~12.50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T6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0.40~4.00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4.00~12.50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6013</w:t>
            </w: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0.40~4.00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4.00~12.50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T4/T4p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0.40~4.00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4.00~12.50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T6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0.40~4.00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  <w:szCs w:val="18"/>
              </w:rPr>
              <w:t>4.00~12.50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7021</w:t>
            </w:r>
          </w:p>
        </w:tc>
        <w:tc>
          <w:tcPr>
            <w:tcW w:w="1276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1.50~12.50</w:t>
            </w:r>
          </w:p>
        </w:tc>
        <w:tc>
          <w:tcPr>
            <w:tcW w:w="1453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290</w:t>
            </w:r>
          </w:p>
        </w:tc>
        <w:tc>
          <w:tcPr>
            <w:tcW w:w="1465" w:type="dxa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T6 </w:t>
            </w:r>
          </w:p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T651</w:t>
            </w: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1.50~3.00</w:t>
            </w:r>
          </w:p>
        </w:tc>
        <w:tc>
          <w:tcPr>
            <w:tcW w:w="1453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1465" w:type="dxa"/>
            <w:vMerge w:val="restart"/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＞</w:t>
            </w:r>
            <w:r>
              <w:rPr>
                <w:rFonts w:hint="eastAsia"/>
                <w:color w:val="000000"/>
                <w:sz w:val="18"/>
                <w:szCs w:val="18"/>
              </w:rPr>
              <w:t>3.00~6.00</w:t>
            </w:r>
          </w:p>
        </w:tc>
        <w:tc>
          <w:tcPr>
            <w:tcW w:w="1453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863A83">
        <w:trPr>
          <w:trHeight w:val="284"/>
          <w:jc w:val="center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＞</w:t>
            </w:r>
            <w:r>
              <w:rPr>
                <w:rFonts w:hint="eastAsia"/>
                <w:color w:val="000000"/>
                <w:sz w:val="18"/>
                <w:szCs w:val="18"/>
              </w:rPr>
              <w:t>6.00~12.50</w:t>
            </w:r>
          </w:p>
        </w:tc>
        <w:tc>
          <w:tcPr>
            <w:tcW w:w="1453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bottom w:val="single" w:sz="12" w:space="0" w:color="auto"/>
            </w:tcBorders>
            <w:vAlign w:val="center"/>
          </w:tcPr>
          <w:p w:rsidR="00863A83" w:rsidRDefault="00863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A83" w:rsidRDefault="00CC6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</w:tbl>
    <w:p w:rsidR="00863A83" w:rsidRDefault="00CC65B1">
      <w:pPr>
        <w:pStyle w:val="afc"/>
        <w:spacing w:before="156" w:after="156"/>
      </w:pPr>
      <w:bookmarkStart w:id="15" w:name="_Toc369249994"/>
      <w:bookmarkStart w:id="16" w:name="_Toc369260328"/>
      <w:r>
        <w:rPr>
          <w:rFonts w:hint="eastAsia"/>
        </w:rPr>
        <w:t xml:space="preserve">4.5 </w:t>
      </w:r>
      <w:bookmarkEnd w:id="15"/>
      <w:bookmarkEnd w:id="16"/>
      <w:r>
        <w:rPr>
          <w:rFonts w:hint="eastAsia"/>
        </w:rPr>
        <w:t>外观质量</w:t>
      </w:r>
    </w:p>
    <w:p w:rsidR="00863A83" w:rsidRDefault="00CC65B1">
      <w:pPr>
        <w:pStyle w:val="a0"/>
        <w:numPr>
          <w:ilvl w:val="0"/>
          <w:numId w:val="0"/>
        </w:numPr>
        <w:jc w:val="left"/>
        <w:rPr>
          <w:rFonts w:ascii="Times New Roman" w:eastAsia="宋体"/>
        </w:rPr>
      </w:pPr>
      <w:r>
        <w:rPr>
          <w:rFonts w:hint="eastAsia"/>
        </w:rPr>
        <w:t>4.5.1</w:t>
      </w:r>
      <w:r>
        <w:rPr>
          <w:rFonts w:ascii="Times New Roman"/>
        </w:rPr>
        <w:t xml:space="preserve"> </w:t>
      </w:r>
      <w:r w:rsidRPr="00C646F9">
        <w:rPr>
          <w:rFonts w:asciiTheme="minorEastAsia" w:eastAsiaTheme="minorEastAsia" w:hAnsiTheme="minorEastAsia" w:hint="eastAsia"/>
        </w:rPr>
        <w:t>板、</w:t>
      </w:r>
      <w:r w:rsidRPr="00C646F9">
        <w:rPr>
          <w:rFonts w:asciiTheme="minorEastAsia" w:eastAsiaTheme="minorEastAsia" w:hAnsiTheme="minorEastAsia"/>
        </w:rPr>
        <w:t>带</w:t>
      </w:r>
      <w:r>
        <w:rPr>
          <w:rFonts w:ascii="Times New Roman" w:eastAsia="宋体" w:hAnsi="宋体"/>
        </w:rPr>
        <w:t>材表面应洁净、平整，不</w:t>
      </w:r>
      <w:r>
        <w:rPr>
          <w:rFonts w:ascii="Times New Roman" w:eastAsia="宋体" w:hAnsi="宋体" w:hint="eastAsia"/>
        </w:rPr>
        <w:t>准</w:t>
      </w:r>
      <w:r>
        <w:rPr>
          <w:rFonts w:ascii="Times New Roman" w:eastAsia="宋体" w:hAnsi="宋体"/>
        </w:rPr>
        <w:t>许有影响使用的分层、划伤、腐蚀、油斑、印痕、起皮、金属或非金属压入物、黑</w:t>
      </w:r>
      <w:proofErr w:type="gramStart"/>
      <w:r>
        <w:rPr>
          <w:rFonts w:ascii="Times New Roman" w:eastAsia="宋体" w:hAnsi="宋体"/>
        </w:rPr>
        <w:t>条及其</w:t>
      </w:r>
      <w:proofErr w:type="gramEnd"/>
      <w:r>
        <w:rPr>
          <w:rFonts w:ascii="Times New Roman" w:eastAsia="宋体" w:hAnsi="宋体"/>
        </w:rPr>
        <w:t>他影响进一步加工的缺陷。</w:t>
      </w:r>
    </w:p>
    <w:p w:rsidR="00863A83" w:rsidRDefault="00CC65B1">
      <w:pPr>
        <w:pStyle w:val="a0"/>
        <w:numPr>
          <w:ilvl w:val="0"/>
          <w:numId w:val="0"/>
        </w:numPr>
        <w:jc w:val="left"/>
        <w:rPr>
          <w:rFonts w:ascii="Times New Roman" w:eastAsia="宋体"/>
        </w:rPr>
      </w:pPr>
      <w:r>
        <w:rPr>
          <w:rFonts w:hint="eastAsia"/>
        </w:rPr>
        <w:t>4.5.2</w:t>
      </w:r>
      <w:r>
        <w:rPr>
          <w:rFonts w:ascii="Times New Roman"/>
        </w:rPr>
        <w:t xml:space="preserve"> </w:t>
      </w:r>
      <w:r>
        <w:rPr>
          <w:rFonts w:ascii="Times New Roman" w:eastAsia="宋体" w:hAnsi="宋体"/>
        </w:rPr>
        <w:t>带</w:t>
      </w:r>
      <w:proofErr w:type="gramStart"/>
      <w:r>
        <w:rPr>
          <w:rFonts w:ascii="Times New Roman" w:eastAsia="宋体" w:hAnsi="宋体"/>
        </w:rPr>
        <w:t>材应卷紧</w:t>
      </w:r>
      <w:proofErr w:type="gramEnd"/>
      <w:r>
        <w:rPr>
          <w:rFonts w:ascii="Times New Roman" w:eastAsia="宋体" w:hAnsi="宋体" w:hint="eastAsia"/>
        </w:rPr>
        <w:t>，</w:t>
      </w:r>
      <w:r>
        <w:rPr>
          <w:rFonts w:ascii="Times New Roman" w:eastAsia="宋体" w:hAnsi="宋体"/>
        </w:rPr>
        <w:t>卷齐，端面无裂边、碰伤。</w:t>
      </w:r>
    </w:p>
    <w:p w:rsidR="00863A83" w:rsidRDefault="00CC65B1">
      <w:pPr>
        <w:pStyle w:val="a0"/>
        <w:numPr>
          <w:ilvl w:val="0"/>
          <w:numId w:val="0"/>
        </w:numPr>
        <w:jc w:val="left"/>
        <w:rPr>
          <w:rFonts w:ascii="Times New Roman"/>
        </w:rPr>
      </w:pPr>
      <w:r>
        <w:rPr>
          <w:rFonts w:hint="eastAsia"/>
        </w:rPr>
        <w:t>4.5.3</w:t>
      </w:r>
      <w:r>
        <w:rPr>
          <w:rFonts w:ascii="Times New Roman"/>
        </w:rPr>
        <w:t xml:space="preserve"> </w:t>
      </w:r>
      <w:proofErr w:type="gramStart"/>
      <w:r>
        <w:rPr>
          <w:rFonts w:ascii="Times New Roman" w:eastAsia="宋体" w:hAnsi="宋体"/>
        </w:rPr>
        <w:t>带材错层</w:t>
      </w:r>
      <w:proofErr w:type="gramEnd"/>
      <w:r>
        <w:rPr>
          <w:rFonts w:ascii="Times New Roman" w:eastAsia="宋体" w:hAnsi="宋体"/>
        </w:rPr>
        <w:t>不大于</w:t>
      </w:r>
      <w:r>
        <w:rPr>
          <w:rFonts w:ascii="Times New Roman" w:eastAsia="宋体"/>
        </w:rPr>
        <w:t>5</w:t>
      </w:r>
      <w:r>
        <w:rPr>
          <w:rFonts w:ascii="Times New Roman" w:eastAsia="宋体" w:hint="eastAsia"/>
        </w:rPr>
        <w:t>.0</w:t>
      </w:r>
      <w:r>
        <w:rPr>
          <w:rFonts w:ascii="Times New Roman" w:eastAsia="宋体"/>
        </w:rPr>
        <w:t>mm</w:t>
      </w:r>
      <w:r>
        <w:rPr>
          <w:rFonts w:ascii="Times New Roman" w:eastAsia="宋体" w:hAnsi="宋体"/>
        </w:rPr>
        <w:t>（头</w:t>
      </w:r>
      <w:r>
        <w:rPr>
          <w:rFonts w:ascii="Times New Roman" w:eastAsia="宋体" w:hAnsi="宋体" w:hint="eastAsia"/>
        </w:rPr>
        <w:t>5</w:t>
      </w:r>
      <w:r>
        <w:rPr>
          <w:rFonts w:ascii="Times New Roman" w:eastAsia="宋体" w:hAnsi="宋体" w:hint="eastAsia"/>
        </w:rPr>
        <w:t>圈，</w:t>
      </w:r>
      <w:r>
        <w:rPr>
          <w:rFonts w:ascii="Times New Roman" w:eastAsia="宋体" w:hAnsi="宋体"/>
        </w:rPr>
        <w:t>尾</w:t>
      </w:r>
      <w:r>
        <w:rPr>
          <w:rFonts w:ascii="Times New Roman" w:eastAsia="宋体" w:hint="eastAsia"/>
        </w:rPr>
        <w:t>2</w:t>
      </w:r>
      <w:r>
        <w:rPr>
          <w:rFonts w:ascii="Times New Roman" w:eastAsia="宋体" w:hAnsi="宋体"/>
        </w:rPr>
        <w:t>圈除外），</w:t>
      </w:r>
      <w:proofErr w:type="gramStart"/>
      <w:r>
        <w:rPr>
          <w:rFonts w:ascii="Times New Roman" w:eastAsia="宋体" w:hAnsi="宋体"/>
        </w:rPr>
        <w:t>塔形不</w:t>
      </w:r>
      <w:proofErr w:type="gramEnd"/>
      <w:r>
        <w:rPr>
          <w:rFonts w:ascii="Times New Roman" w:eastAsia="宋体" w:hAnsi="宋体"/>
        </w:rPr>
        <w:t>大于</w:t>
      </w:r>
      <w:r>
        <w:rPr>
          <w:rFonts w:ascii="Times New Roman" w:eastAsia="宋体"/>
        </w:rPr>
        <w:t>10</w:t>
      </w:r>
      <w:r>
        <w:rPr>
          <w:rFonts w:ascii="Times New Roman" w:eastAsia="宋体" w:hint="eastAsia"/>
        </w:rPr>
        <w:t>.0</w:t>
      </w:r>
      <w:r>
        <w:rPr>
          <w:rFonts w:ascii="Times New Roman" w:eastAsia="宋体"/>
        </w:rPr>
        <w:t>mm</w:t>
      </w:r>
      <w:r>
        <w:rPr>
          <w:rFonts w:ascii="Times New Roman" w:eastAsia="宋体" w:hAnsi="宋体"/>
        </w:rPr>
        <w:t>。</w:t>
      </w:r>
    </w:p>
    <w:p w:rsidR="00863A83" w:rsidRDefault="00CC65B1">
      <w:pPr>
        <w:pStyle w:val="a0"/>
        <w:numPr>
          <w:ilvl w:val="0"/>
          <w:numId w:val="0"/>
        </w:numPr>
        <w:jc w:val="left"/>
        <w:rPr>
          <w:rFonts w:ascii="Times New Roman"/>
        </w:rPr>
      </w:pPr>
      <w:r>
        <w:rPr>
          <w:rFonts w:hint="eastAsia"/>
        </w:rPr>
        <w:lastRenderedPageBreak/>
        <w:t>4.5.4</w:t>
      </w:r>
      <w:r>
        <w:rPr>
          <w:rFonts w:ascii="Times New Roman"/>
        </w:rPr>
        <w:t xml:space="preserve"> </w:t>
      </w:r>
      <w:r>
        <w:rPr>
          <w:rFonts w:ascii="Times New Roman" w:eastAsia="宋体" w:hAnsi="宋体"/>
        </w:rPr>
        <w:t>带材不</w:t>
      </w:r>
      <w:r>
        <w:rPr>
          <w:rFonts w:ascii="Times New Roman" w:eastAsia="宋体" w:hAnsi="宋体" w:hint="eastAsia"/>
        </w:rPr>
        <w:t>准</w:t>
      </w:r>
      <w:r>
        <w:rPr>
          <w:rFonts w:ascii="Times New Roman" w:eastAsia="宋体" w:hAnsi="宋体"/>
        </w:rPr>
        <w:t>许有燕窝、塌卷</w:t>
      </w:r>
      <w:r>
        <w:rPr>
          <w:rFonts w:ascii="Times New Roman"/>
        </w:rPr>
        <w:t>。</w:t>
      </w:r>
    </w:p>
    <w:p w:rsidR="00863A83" w:rsidRDefault="00CC65B1">
      <w:pPr>
        <w:pStyle w:val="a0"/>
        <w:numPr>
          <w:ilvl w:val="0"/>
          <w:numId w:val="0"/>
        </w:numPr>
        <w:jc w:val="left"/>
        <w:rPr>
          <w:rFonts w:ascii="宋体" w:eastAsia="宋体" w:hAnsi="宋体"/>
        </w:rPr>
      </w:pPr>
      <w:r>
        <w:rPr>
          <w:rFonts w:hint="eastAsia"/>
        </w:rPr>
        <w:t>4.5.5</w:t>
      </w:r>
      <w:r>
        <w:rPr>
          <w:rFonts w:ascii="Times New Roman" w:eastAsia="宋体"/>
        </w:rPr>
        <w:t xml:space="preserve"> </w:t>
      </w:r>
      <w:r>
        <w:rPr>
          <w:rFonts w:ascii="Times New Roman" w:eastAsia="宋体" w:hAnsi="宋体"/>
        </w:rPr>
        <w:t>带材不</w:t>
      </w:r>
      <w:r>
        <w:rPr>
          <w:rFonts w:ascii="Times New Roman" w:eastAsia="宋体" w:hAnsi="宋体" w:hint="eastAsia"/>
        </w:rPr>
        <w:t>准</w:t>
      </w:r>
      <w:r>
        <w:rPr>
          <w:rFonts w:ascii="Times New Roman" w:eastAsia="宋体" w:hAnsi="宋体"/>
        </w:rPr>
        <w:t>许有接头</w:t>
      </w:r>
      <w:r>
        <w:rPr>
          <w:rFonts w:ascii="宋体" w:eastAsia="宋体" w:hAnsi="宋体" w:hint="eastAsia"/>
        </w:rPr>
        <w:t>。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>4.6 模拟阳极氧化性能</w:t>
      </w:r>
    </w:p>
    <w:p w:rsidR="00863A83" w:rsidRDefault="00CC65B1">
      <w:pPr>
        <w:pStyle w:val="af4"/>
        <w:ind w:firstLineChars="0" w:firstLine="435"/>
        <w:rPr>
          <w:rFonts w:ascii="Times New Roman"/>
        </w:rPr>
      </w:pPr>
      <w:r>
        <w:rPr>
          <w:rFonts w:ascii="Times New Roman" w:hAnsi="宋体"/>
        </w:rPr>
        <w:t>用于阳极氧化外观件的产品，其试样经</w:t>
      </w:r>
      <w:r>
        <w:rPr>
          <w:rFonts w:ascii="Times New Roman" w:hAnsi="宋体" w:hint="eastAsia"/>
        </w:rPr>
        <w:t>模拟</w:t>
      </w:r>
      <w:r>
        <w:rPr>
          <w:rFonts w:ascii="Times New Roman" w:hAnsi="宋体"/>
        </w:rPr>
        <w:t>阳极氧化后，表面不</w:t>
      </w:r>
      <w:r>
        <w:rPr>
          <w:rFonts w:ascii="Times New Roman" w:hAnsi="宋体" w:hint="eastAsia"/>
        </w:rPr>
        <w:t>准</w:t>
      </w:r>
      <w:r>
        <w:rPr>
          <w:rFonts w:ascii="Times New Roman" w:hAnsi="宋体"/>
        </w:rPr>
        <w:t>许有材料线缺陷。</w:t>
      </w:r>
      <w:r>
        <w:rPr>
          <w:rFonts w:hAnsi="宋体" w:hint="eastAsia"/>
          <w:szCs w:val="21"/>
        </w:rPr>
        <w:t>模拟阳极氧化性能有要求时，由供需双方协商确定并在订货单（或合同）中注明。</w:t>
      </w:r>
    </w:p>
    <w:p w:rsidR="00863A83" w:rsidRDefault="00CC65B1" w:rsidP="00B60BD4">
      <w:pPr>
        <w:pStyle w:val="afc"/>
        <w:spacing w:beforeLines="100" w:afterLines="100"/>
      </w:pPr>
      <w:r>
        <w:t>5 试验方法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 xml:space="preserve">5.1 </w:t>
      </w:r>
      <w:r>
        <w:t>化学成分</w:t>
      </w:r>
    </w:p>
    <w:p w:rsidR="00863A83" w:rsidRDefault="00CC65B1">
      <w:pPr>
        <w:pStyle w:val="affff2"/>
        <w:numPr>
          <w:ilvl w:val="3"/>
          <w:numId w:val="0"/>
        </w:numPr>
        <w:snapToGrid w:val="0"/>
        <w:rPr>
          <w:rFonts w:ascii="宋体" w:eastAsia="宋体" w:hAnsi="宋体"/>
        </w:rPr>
      </w:pPr>
      <w:bookmarkStart w:id="17" w:name="_Toc369260333"/>
      <w:bookmarkStart w:id="18" w:name="_Toc369249999"/>
      <w:r>
        <w:rPr>
          <w:rFonts w:hint="eastAsia"/>
          <w:kern w:val="2"/>
          <w:szCs w:val="21"/>
        </w:rPr>
        <w:t xml:space="preserve">5.1.1 </w:t>
      </w:r>
      <w:r>
        <w:rPr>
          <w:rFonts w:ascii="宋体" w:eastAsia="宋体" w:hAnsi="宋体" w:hint="eastAsia"/>
        </w:rPr>
        <w:t>化学成分分析方法应符合GB/T 20975或GB/T 7999的规定，仲裁分析应采用GB/T 20975规定的方法。</w:t>
      </w:r>
    </w:p>
    <w:p w:rsidR="00863A83" w:rsidRDefault="00CC65B1">
      <w:pPr>
        <w:pStyle w:val="affff2"/>
        <w:numPr>
          <w:ilvl w:val="3"/>
          <w:numId w:val="0"/>
        </w:numPr>
        <w:snapToGrid w:val="0"/>
        <w:rPr>
          <w:rFonts w:ascii="宋体" w:eastAsia="宋体" w:hAnsi="宋体"/>
        </w:rPr>
      </w:pPr>
      <w:r>
        <w:rPr>
          <w:rFonts w:hint="eastAsia"/>
          <w:kern w:val="2"/>
          <w:szCs w:val="21"/>
        </w:rPr>
        <w:t xml:space="preserve">5.1.2 </w:t>
      </w:r>
      <w:r>
        <w:rPr>
          <w:rFonts w:ascii="宋体" w:eastAsia="宋体" w:hAnsi="宋体" w:hint="eastAsia"/>
        </w:rPr>
        <w:t>仅对GB/T 3190中相应牌号的“Al”及“其他”栏之外有数值规定的元素进行常规化学分析。当</w:t>
      </w:r>
      <w:proofErr w:type="gramStart"/>
      <w:r>
        <w:rPr>
          <w:rFonts w:ascii="宋体" w:eastAsia="宋体" w:hAnsi="宋体" w:hint="eastAsia"/>
        </w:rPr>
        <w:t>怀疑非</w:t>
      </w:r>
      <w:proofErr w:type="gramEnd"/>
      <w:r>
        <w:rPr>
          <w:rFonts w:ascii="宋体" w:eastAsia="宋体" w:hAnsi="宋体" w:hint="eastAsia"/>
        </w:rPr>
        <w:t>常规分析元素的质量分数超出了本标准的限定值时，生产者应对这些元素进行分析。</w:t>
      </w:r>
    </w:p>
    <w:p w:rsidR="00863A83" w:rsidRDefault="00CC65B1">
      <w:pPr>
        <w:pStyle w:val="affff2"/>
        <w:numPr>
          <w:ilvl w:val="3"/>
          <w:numId w:val="0"/>
        </w:numPr>
        <w:snapToGrid w:val="0"/>
        <w:rPr>
          <w:rFonts w:ascii="宋体" w:eastAsia="宋体" w:hAnsi="宋体"/>
        </w:rPr>
      </w:pPr>
      <w:r>
        <w:rPr>
          <w:rFonts w:hint="eastAsia"/>
          <w:kern w:val="2"/>
          <w:szCs w:val="21"/>
        </w:rPr>
        <w:t xml:space="preserve">5.1.3 </w:t>
      </w:r>
      <w:r>
        <w:rPr>
          <w:rFonts w:ascii="宋体" w:eastAsia="宋体" w:hAnsi="宋体" w:hint="eastAsia"/>
        </w:rPr>
        <w:t>分析数值的判定</w:t>
      </w:r>
      <w:proofErr w:type="gramStart"/>
      <w:r>
        <w:rPr>
          <w:rFonts w:ascii="宋体" w:eastAsia="宋体" w:hAnsi="宋体" w:hint="eastAsia"/>
        </w:rPr>
        <w:t>采用修约比较法</w:t>
      </w:r>
      <w:proofErr w:type="gramEnd"/>
      <w:r>
        <w:rPr>
          <w:rFonts w:ascii="宋体" w:eastAsia="宋体" w:hAnsi="宋体" w:hint="eastAsia"/>
        </w:rPr>
        <w:t>，数值</w:t>
      </w:r>
      <w:proofErr w:type="gramStart"/>
      <w:r>
        <w:rPr>
          <w:rFonts w:ascii="宋体" w:eastAsia="宋体" w:hAnsi="宋体" w:hint="eastAsia"/>
        </w:rPr>
        <w:t>修约规则</w:t>
      </w:r>
      <w:proofErr w:type="gramEnd"/>
      <w:r>
        <w:rPr>
          <w:rFonts w:ascii="宋体" w:eastAsia="宋体" w:hAnsi="宋体" w:hint="eastAsia"/>
        </w:rPr>
        <w:t>按GB/T 8170的有关规定进行，修约数位应与GB/T 3190规定的极限数位一致。</w:t>
      </w:r>
    </w:p>
    <w:p w:rsidR="00863A83" w:rsidRDefault="00CC65B1">
      <w:pPr>
        <w:pStyle w:val="afc"/>
        <w:spacing w:before="156" w:after="156"/>
      </w:pPr>
      <w:r>
        <w:t>5.2</w:t>
      </w:r>
      <w:bookmarkEnd w:id="17"/>
      <w:bookmarkEnd w:id="18"/>
      <w:r>
        <w:t xml:space="preserve"> 尺寸偏差</w:t>
      </w:r>
    </w:p>
    <w:p w:rsidR="00863A83" w:rsidRDefault="00CC65B1">
      <w:pPr>
        <w:pStyle w:val="af4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按</w:t>
      </w:r>
      <w:r>
        <w:rPr>
          <w:rFonts w:ascii="Times New Roman"/>
        </w:rPr>
        <w:t>GB/T3880.3</w:t>
      </w:r>
      <w:r>
        <w:rPr>
          <w:rFonts w:ascii="Times New Roman"/>
        </w:rPr>
        <w:t>的规定进行测量。</w:t>
      </w:r>
    </w:p>
    <w:p w:rsidR="00863A83" w:rsidRDefault="00CC65B1">
      <w:pPr>
        <w:pStyle w:val="afc"/>
        <w:spacing w:before="156" w:after="156"/>
      </w:pPr>
      <w:r>
        <w:t>5.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室温拉伸力学性能</w:t>
      </w:r>
    </w:p>
    <w:p w:rsidR="00863A83" w:rsidRDefault="00CC65B1">
      <w:pPr>
        <w:spacing w:line="360" w:lineRule="auto"/>
        <w:ind w:firstLineChars="200" w:firstLine="420"/>
        <w:rPr>
          <w:sz w:val="18"/>
          <w:szCs w:val="18"/>
        </w:rPr>
      </w:pPr>
      <w:r>
        <w:t>按</w:t>
      </w:r>
      <w:r>
        <w:t>GB/T 16865</w:t>
      </w:r>
      <w:r>
        <w:t>的规定进行室温拉伸试验。</w:t>
      </w:r>
    </w:p>
    <w:p w:rsidR="00863A83" w:rsidRDefault="00CC65B1">
      <w:pPr>
        <w:pStyle w:val="afc"/>
        <w:spacing w:before="156" w:after="156"/>
      </w:pPr>
      <w:bookmarkStart w:id="19" w:name="_Toc369260336"/>
      <w:bookmarkStart w:id="20" w:name="_Toc369250002"/>
      <w:r>
        <w:rPr>
          <w:rFonts w:hint="eastAsia"/>
        </w:rPr>
        <w:t>5.</w:t>
      </w:r>
      <w:bookmarkStart w:id="21" w:name="_Toc369250003"/>
      <w:bookmarkStart w:id="22" w:name="_Toc369260337"/>
      <w:bookmarkEnd w:id="19"/>
      <w:bookmarkEnd w:id="20"/>
      <w:r>
        <w:rPr>
          <w:rFonts w:hint="eastAsia"/>
        </w:rPr>
        <w:t xml:space="preserve">4 </w:t>
      </w:r>
      <w:bookmarkEnd w:id="21"/>
      <w:bookmarkEnd w:id="22"/>
      <w:r>
        <w:rPr>
          <w:rFonts w:hint="eastAsia"/>
        </w:rPr>
        <w:t>外观质量</w:t>
      </w:r>
    </w:p>
    <w:p w:rsidR="00863A83" w:rsidRDefault="00CC65B1">
      <w:pPr>
        <w:spacing w:line="360" w:lineRule="auto"/>
        <w:ind w:firstLineChars="200" w:firstLine="420"/>
      </w:pPr>
      <w:r>
        <w:t>在自然光下，目视检查外观质量。</w:t>
      </w:r>
    </w:p>
    <w:p w:rsidR="00863A83" w:rsidRDefault="00CC65B1">
      <w:pPr>
        <w:pStyle w:val="afc"/>
        <w:spacing w:before="156" w:after="156"/>
      </w:pPr>
      <w:r>
        <w:t>5.5 模拟</w:t>
      </w:r>
      <w:r w:rsidR="00C820EA">
        <w:rPr>
          <w:rFonts w:hint="eastAsia"/>
        </w:rPr>
        <w:t>阳极</w:t>
      </w:r>
      <w:r>
        <w:t>氧化</w:t>
      </w:r>
    </w:p>
    <w:p w:rsidR="00863A83" w:rsidRDefault="00B60BD4">
      <w:pPr>
        <w:spacing w:line="360" w:lineRule="auto"/>
        <w:ind w:firstLine="435"/>
      </w:pPr>
      <w:r>
        <w:rPr>
          <w:rFonts w:hint="eastAsia"/>
        </w:rPr>
        <w:t>模拟阳极氧化检测推荐使用</w:t>
      </w:r>
      <w:r w:rsidR="00CC65B1">
        <w:rPr>
          <w:rFonts w:hint="eastAsia"/>
        </w:rPr>
        <w:t>附录</w:t>
      </w:r>
      <w:r w:rsidR="00CC65B1">
        <w:rPr>
          <w:rFonts w:hint="eastAsia"/>
        </w:rPr>
        <w:t>A</w:t>
      </w:r>
      <w:r w:rsidR="00CC65B1">
        <w:rPr>
          <w:rFonts w:hint="eastAsia"/>
        </w:rPr>
        <w:t>方法</w:t>
      </w:r>
      <w:r>
        <w:rPr>
          <w:rFonts w:hint="eastAsia"/>
        </w:rPr>
        <w:t>进行，</w:t>
      </w:r>
      <w:r>
        <w:rPr>
          <w:rFonts w:hAnsi="宋体" w:hint="eastAsia"/>
          <w:szCs w:val="21"/>
        </w:rPr>
        <w:t>有特殊要求时，由供需双方协商确定并在订货单（或合同）中注明</w:t>
      </w:r>
      <w:r w:rsidR="00CC65B1">
        <w:rPr>
          <w:rFonts w:hint="eastAsia"/>
        </w:rPr>
        <w:t>。</w:t>
      </w:r>
    </w:p>
    <w:p w:rsidR="00863A83" w:rsidRDefault="00CC65B1" w:rsidP="00B60BD4">
      <w:pPr>
        <w:pStyle w:val="afc"/>
        <w:spacing w:beforeLines="100" w:afterLines="100"/>
      </w:pPr>
      <w:bookmarkStart w:id="23" w:name="_Toc387674906"/>
      <w:r>
        <w:rPr>
          <w:rFonts w:hint="eastAsia"/>
        </w:rPr>
        <w:t>6</w:t>
      </w:r>
      <w:r>
        <w:t xml:space="preserve"> 检验</w:t>
      </w:r>
      <w:bookmarkEnd w:id="23"/>
      <w:r>
        <w:t>规则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>6.1</w:t>
      </w:r>
      <w:r>
        <w:t xml:space="preserve"> 检查和验收</w:t>
      </w:r>
    </w:p>
    <w:p w:rsidR="00863A83" w:rsidRDefault="00CC65B1">
      <w:pPr>
        <w:pStyle w:val="af4"/>
        <w:ind w:firstLineChars="0" w:firstLine="0"/>
        <w:rPr>
          <w:rFonts w:ascii="Times New Roman"/>
          <w:kern w:val="2"/>
          <w:szCs w:val="24"/>
        </w:rPr>
      </w:pPr>
      <w:r>
        <w:rPr>
          <w:rFonts w:ascii="黑体" w:eastAsia="黑体" w:hint="eastAsia"/>
          <w:kern w:val="2"/>
          <w:szCs w:val="24"/>
        </w:rPr>
        <w:t>6.1.1</w:t>
      </w:r>
      <w:r>
        <w:rPr>
          <w:rFonts w:ascii="Times New Roman" w:eastAsia="黑体"/>
          <w:kern w:val="2"/>
          <w:szCs w:val="24"/>
        </w:rPr>
        <w:t xml:space="preserve"> </w:t>
      </w:r>
      <w:r>
        <w:rPr>
          <w:rFonts w:ascii="Times New Roman" w:hAnsi="宋体"/>
          <w:kern w:val="2"/>
          <w:szCs w:val="24"/>
        </w:rPr>
        <w:t>产品应由供方技术监督部门进行检验，保证产品质量符合本标准及合同（或订货单）的规定，并填写质量证明书。</w:t>
      </w:r>
    </w:p>
    <w:p w:rsidR="00863A83" w:rsidRDefault="00CC65B1">
      <w:pPr>
        <w:pStyle w:val="af4"/>
        <w:ind w:firstLineChars="0" w:firstLine="0"/>
        <w:rPr>
          <w:rFonts w:ascii="Times New Roman" w:eastAsia="黑体"/>
          <w:kern w:val="2"/>
          <w:szCs w:val="24"/>
        </w:rPr>
      </w:pPr>
      <w:r>
        <w:rPr>
          <w:rFonts w:ascii="黑体" w:eastAsia="黑体" w:hint="eastAsia"/>
          <w:kern w:val="2"/>
          <w:szCs w:val="24"/>
        </w:rPr>
        <w:t>6.1.2</w:t>
      </w:r>
      <w:r>
        <w:rPr>
          <w:rFonts w:ascii="Times New Roman"/>
          <w:kern w:val="2"/>
          <w:szCs w:val="24"/>
        </w:rPr>
        <w:t xml:space="preserve"> </w:t>
      </w:r>
      <w:r>
        <w:rPr>
          <w:rFonts w:ascii="Times New Roman" w:hAnsi="宋体"/>
          <w:kern w:val="2"/>
          <w:szCs w:val="24"/>
        </w:rPr>
        <w:t>需方应对收到的产品按本标准的规定进行复检。复检结果与本标准及合同（或订货单）的规定不符时，应以书面形式向供方提出，由供需双方协商解决。属于表面质量的异议，应在收到产品之日起一个月内提出，属于其他性能的异议，应在收到</w:t>
      </w:r>
      <w:proofErr w:type="gramStart"/>
      <w:r>
        <w:rPr>
          <w:rFonts w:ascii="Times New Roman" w:hAnsi="宋体"/>
          <w:kern w:val="2"/>
          <w:szCs w:val="24"/>
        </w:rPr>
        <w:t>到</w:t>
      </w:r>
      <w:proofErr w:type="gramEnd"/>
      <w:r>
        <w:rPr>
          <w:rFonts w:ascii="Times New Roman" w:hAnsi="宋体"/>
          <w:kern w:val="2"/>
          <w:szCs w:val="24"/>
        </w:rPr>
        <w:t>产品之日起三个月内提出。如需仲裁，可委托供需双方认可的单位进行，并在需方共同取样。</w:t>
      </w:r>
    </w:p>
    <w:p w:rsidR="00863A83" w:rsidRDefault="00CC65B1">
      <w:pPr>
        <w:pStyle w:val="afc"/>
        <w:spacing w:before="156" w:after="156"/>
      </w:pPr>
      <w:bookmarkStart w:id="24" w:name="_Toc369260335"/>
      <w:bookmarkStart w:id="25" w:name="_Toc369250001"/>
      <w:r>
        <w:rPr>
          <w:rFonts w:hint="eastAsia"/>
        </w:rPr>
        <w:t>6.2</w:t>
      </w:r>
      <w:bookmarkEnd w:id="24"/>
      <w:bookmarkEnd w:id="25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组批和</w:t>
      </w:r>
      <w:proofErr w:type="gramEnd"/>
      <w:r>
        <w:rPr>
          <w:rFonts w:hint="eastAsia"/>
        </w:rPr>
        <w:t>计</w:t>
      </w:r>
      <w:r>
        <w:t>重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lastRenderedPageBreak/>
        <w:t>产品应成批提交验收，每批应由同一牌号、状态和规格组成，</w:t>
      </w:r>
      <w:proofErr w:type="gramStart"/>
      <w:r>
        <w:rPr>
          <w:rFonts w:ascii="Times New Roman"/>
        </w:rPr>
        <w:t>批重不限</w:t>
      </w:r>
      <w:proofErr w:type="gramEnd"/>
      <w:r>
        <w:rPr>
          <w:rFonts w:ascii="Times New Roman"/>
        </w:rPr>
        <w:t>。产品应</w:t>
      </w:r>
      <w:proofErr w:type="gramStart"/>
      <w:r>
        <w:rPr>
          <w:rFonts w:ascii="Times New Roman"/>
        </w:rPr>
        <w:t>以检斤计</w:t>
      </w:r>
      <w:proofErr w:type="gramEnd"/>
      <w:r>
        <w:rPr>
          <w:rFonts w:ascii="Times New Roman"/>
        </w:rPr>
        <w:t>重。</w:t>
      </w:r>
    </w:p>
    <w:p w:rsidR="00863A83" w:rsidRDefault="00CC65B1">
      <w:pPr>
        <w:pStyle w:val="afc"/>
        <w:spacing w:before="156" w:after="156"/>
      </w:pPr>
      <w:r>
        <w:t>6.3 检验项目</w:t>
      </w:r>
    </w:p>
    <w:p w:rsidR="00863A83" w:rsidRDefault="00CC65B1">
      <w:pPr>
        <w:pStyle w:val="af4"/>
        <w:ind w:firstLine="420"/>
        <w:rPr>
          <w:rFonts w:ascii="Times New Roman"/>
        </w:rPr>
      </w:pPr>
      <w:r>
        <w:rPr>
          <w:rFonts w:ascii="Times New Roman"/>
        </w:rPr>
        <w:t>每批产品出厂前应进行化学成分、尺寸偏差、力学性能和</w:t>
      </w:r>
      <w:r>
        <w:rPr>
          <w:rFonts w:ascii="Times New Roman" w:hint="eastAsia"/>
        </w:rPr>
        <w:t>外观</w:t>
      </w:r>
      <w:r>
        <w:rPr>
          <w:rFonts w:ascii="Times New Roman"/>
        </w:rPr>
        <w:t>质量的检验。用于阳极氧化（含着色类）的产品</w:t>
      </w:r>
      <w:r>
        <w:rPr>
          <w:rFonts w:ascii="Times New Roman" w:hint="eastAsia"/>
        </w:rPr>
        <w:t>可根据需要确定是否需要</w:t>
      </w:r>
      <w:r>
        <w:rPr>
          <w:rFonts w:ascii="Times New Roman"/>
        </w:rPr>
        <w:t>进行模拟阳极氧化性能的检验。</w:t>
      </w:r>
    </w:p>
    <w:p w:rsidR="00863A83" w:rsidRDefault="00CC65B1">
      <w:pPr>
        <w:pStyle w:val="afc"/>
        <w:spacing w:before="156" w:after="156"/>
      </w:pPr>
      <w:bookmarkStart w:id="26" w:name="_Toc369260338"/>
      <w:bookmarkStart w:id="27" w:name="_Toc369250004"/>
      <w:r>
        <w:rPr>
          <w:rFonts w:hint="eastAsia"/>
        </w:rPr>
        <w:t xml:space="preserve">6.4 </w:t>
      </w:r>
      <w:bookmarkEnd w:id="26"/>
      <w:bookmarkEnd w:id="27"/>
      <w:r>
        <w:rPr>
          <w:rFonts w:hint="eastAsia"/>
        </w:rPr>
        <w:t>取样</w:t>
      </w:r>
    </w:p>
    <w:p w:rsidR="00863A83" w:rsidRDefault="00CC65B1">
      <w:pPr>
        <w:pStyle w:val="af4"/>
        <w:ind w:firstLine="420"/>
      </w:pPr>
      <w:r>
        <w:rPr>
          <w:rFonts w:hint="eastAsia"/>
        </w:rPr>
        <w:t>板、带材的取样应符合表7的规定。</w:t>
      </w:r>
    </w:p>
    <w:p w:rsidR="00863A83" w:rsidRDefault="00CC65B1" w:rsidP="00B60BD4">
      <w:pPr>
        <w:spacing w:beforeLines="50" w:afterLines="50"/>
        <w:ind w:firstLineChars="200" w:firstLine="420"/>
        <w:jc w:val="center"/>
        <w:rPr>
          <w:rFonts w:ascii="黑体" w:eastAsia="黑体"/>
          <w:kern w:val="0"/>
          <w:szCs w:val="20"/>
        </w:rPr>
      </w:pPr>
      <w:r>
        <w:rPr>
          <w:rFonts w:ascii="黑体" w:eastAsia="黑体" w:hint="eastAsia"/>
          <w:kern w:val="0"/>
          <w:szCs w:val="20"/>
        </w:rPr>
        <w:t>表 7 取样规定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</w:tblCellMar>
        <w:tblLook w:val="04A0"/>
      </w:tblPr>
      <w:tblGrid>
        <w:gridCol w:w="1202"/>
        <w:gridCol w:w="4562"/>
        <w:gridCol w:w="1890"/>
        <w:gridCol w:w="1917"/>
      </w:tblGrid>
      <w:tr w:rsidR="00863A83">
        <w:trPr>
          <w:cantSplit/>
          <w:trHeight w:val="311"/>
          <w:jc w:val="center"/>
        </w:trPr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检验项目</w:t>
            </w:r>
          </w:p>
        </w:tc>
        <w:tc>
          <w:tcPr>
            <w:tcW w:w="4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取样规定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要求的</w:t>
            </w:r>
            <w:proofErr w:type="gramStart"/>
            <w:r>
              <w:rPr>
                <w:rFonts w:ascii="Times New Roman" w:hint="eastAsia"/>
                <w:sz w:val="18"/>
              </w:rPr>
              <w:t>章节条号</w:t>
            </w:r>
            <w:proofErr w:type="gramEnd"/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A83" w:rsidRDefault="00CC65B1">
            <w:pPr>
              <w:pStyle w:val="af4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试验方法的</w:t>
            </w:r>
            <w:proofErr w:type="gramStart"/>
            <w:r>
              <w:rPr>
                <w:rFonts w:ascii="Times New Roman" w:hint="eastAsia"/>
                <w:sz w:val="18"/>
              </w:rPr>
              <w:t>章节条号</w:t>
            </w:r>
            <w:proofErr w:type="gramEnd"/>
          </w:p>
        </w:tc>
      </w:tr>
      <w:tr w:rsidR="00863A83">
        <w:trPr>
          <w:cantSplit/>
          <w:trHeight w:val="246"/>
          <w:jc w:val="center"/>
        </w:trPr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化学成分</w:t>
            </w:r>
          </w:p>
        </w:tc>
        <w:tc>
          <w:tcPr>
            <w:tcW w:w="4562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GB/T 17432</w:t>
            </w:r>
            <w:r>
              <w:rPr>
                <w:rFonts w:hint="eastAsia"/>
                <w:sz w:val="18"/>
                <w:szCs w:val="18"/>
              </w:rPr>
              <w:t>的规定进行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</w:tr>
      <w:tr w:rsidR="00863A83">
        <w:trPr>
          <w:cantSplit/>
          <w:trHeight w:val="276"/>
          <w:jc w:val="center"/>
        </w:trPr>
        <w:tc>
          <w:tcPr>
            <w:tcW w:w="1202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尺寸偏差</w:t>
            </w:r>
          </w:p>
        </w:tc>
        <w:tc>
          <w:tcPr>
            <w:tcW w:w="4562" w:type="dxa"/>
            <w:vAlign w:val="center"/>
          </w:tcPr>
          <w:p w:rsidR="00863A83" w:rsidRDefault="00CC65B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带材逐卷进行检验；板材每批至少取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张进行检验</w:t>
            </w:r>
          </w:p>
        </w:tc>
        <w:tc>
          <w:tcPr>
            <w:tcW w:w="1890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</w:t>
            </w:r>
          </w:p>
        </w:tc>
        <w:tc>
          <w:tcPr>
            <w:tcW w:w="1917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</w:t>
            </w:r>
          </w:p>
        </w:tc>
      </w:tr>
      <w:tr w:rsidR="00863A83">
        <w:trPr>
          <w:cantSplit/>
          <w:trHeight w:val="728"/>
          <w:jc w:val="center"/>
        </w:trPr>
        <w:tc>
          <w:tcPr>
            <w:tcW w:w="1202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室温拉伸力学性能</w:t>
            </w:r>
          </w:p>
        </w:tc>
        <w:tc>
          <w:tcPr>
            <w:tcW w:w="4562" w:type="dxa"/>
            <w:vAlign w:val="center"/>
          </w:tcPr>
          <w:p w:rsidR="00863A83" w:rsidRDefault="00CC65B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带材每批取卷数的</w:t>
            </w:r>
            <w:r>
              <w:rPr>
                <w:rFonts w:hint="eastAsia"/>
                <w:sz w:val="18"/>
                <w:szCs w:val="18"/>
              </w:rPr>
              <w:t>2%</w:t>
            </w:r>
            <w:r>
              <w:rPr>
                <w:rFonts w:hint="eastAsia"/>
                <w:sz w:val="18"/>
                <w:szCs w:val="18"/>
              </w:rPr>
              <w:t>，但每批（热处理炉）不少于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个卷；每卷取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个纵向试样；板材按张数的</w:t>
            </w:r>
            <w:r>
              <w:rPr>
                <w:rFonts w:hint="eastAsia"/>
                <w:sz w:val="18"/>
                <w:szCs w:val="18"/>
              </w:rPr>
              <w:t>0.5%</w:t>
            </w:r>
            <w:r>
              <w:rPr>
                <w:rFonts w:hint="eastAsia"/>
                <w:sz w:val="18"/>
                <w:szCs w:val="18"/>
              </w:rPr>
              <w:t>取样，每批取样不少于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张板材，从每张板材上切取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个纵向试样，其他要求应符合</w:t>
            </w:r>
            <w:r>
              <w:rPr>
                <w:rFonts w:hint="eastAsia"/>
                <w:sz w:val="18"/>
                <w:szCs w:val="18"/>
              </w:rPr>
              <w:t>GB/T 16865</w:t>
            </w:r>
            <w:r>
              <w:rPr>
                <w:rFonts w:hint="eastAsia"/>
                <w:sz w:val="18"/>
                <w:szCs w:val="18"/>
              </w:rPr>
              <w:t>的规定</w:t>
            </w:r>
          </w:p>
        </w:tc>
        <w:tc>
          <w:tcPr>
            <w:tcW w:w="1890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4.4</w:t>
            </w:r>
          </w:p>
        </w:tc>
        <w:tc>
          <w:tcPr>
            <w:tcW w:w="1917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</w:p>
        </w:tc>
      </w:tr>
      <w:tr w:rsidR="00863A83">
        <w:trPr>
          <w:cantSplit/>
          <w:trHeight w:val="306"/>
          <w:jc w:val="center"/>
        </w:trPr>
        <w:tc>
          <w:tcPr>
            <w:tcW w:w="1202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外观质量</w:t>
            </w:r>
          </w:p>
        </w:tc>
        <w:tc>
          <w:tcPr>
            <w:tcW w:w="4562" w:type="dxa"/>
            <w:vAlign w:val="center"/>
          </w:tcPr>
          <w:p w:rsidR="00863A83" w:rsidRDefault="00CC65B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逐卷（箱）检验</w:t>
            </w:r>
          </w:p>
        </w:tc>
        <w:tc>
          <w:tcPr>
            <w:tcW w:w="1890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1917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5.5</w:t>
            </w:r>
          </w:p>
        </w:tc>
      </w:tr>
      <w:tr w:rsidR="00863A83">
        <w:trPr>
          <w:cantSplit/>
          <w:trHeight w:val="306"/>
          <w:jc w:val="center"/>
        </w:trPr>
        <w:tc>
          <w:tcPr>
            <w:tcW w:w="1202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模拟阳极氧化</w:t>
            </w:r>
          </w:p>
        </w:tc>
        <w:tc>
          <w:tcPr>
            <w:tcW w:w="4562" w:type="dxa"/>
            <w:vAlign w:val="center"/>
          </w:tcPr>
          <w:p w:rsidR="00863A83" w:rsidRDefault="00CC65B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带材逐卷进行检验，每卷取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个试样；板材按张数的</w:t>
            </w:r>
            <w:r>
              <w:rPr>
                <w:rFonts w:hint="eastAsia"/>
                <w:sz w:val="18"/>
                <w:szCs w:val="18"/>
              </w:rPr>
              <w:t>0.5%</w:t>
            </w:r>
            <w:r>
              <w:rPr>
                <w:rFonts w:hint="eastAsia"/>
                <w:sz w:val="18"/>
                <w:szCs w:val="18"/>
              </w:rPr>
              <w:t>取样，每批取样不少于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张板材，每张取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个试样。</w:t>
            </w:r>
          </w:p>
        </w:tc>
        <w:tc>
          <w:tcPr>
            <w:tcW w:w="1890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4.6</w:t>
            </w:r>
          </w:p>
        </w:tc>
        <w:tc>
          <w:tcPr>
            <w:tcW w:w="1917" w:type="dxa"/>
            <w:vAlign w:val="center"/>
          </w:tcPr>
          <w:p w:rsidR="00863A83" w:rsidRDefault="00CC65B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5.5</w:t>
            </w:r>
          </w:p>
        </w:tc>
      </w:tr>
    </w:tbl>
    <w:p w:rsidR="00863A83" w:rsidRDefault="00CC65B1">
      <w:pPr>
        <w:pStyle w:val="afc"/>
        <w:spacing w:before="156" w:after="156"/>
      </w:pPr>
      <w:r>
        <w:rPr>
          <w:rFonts w:hint="eastAsia"/>
        </w:rPr>
        <w:t>6.5  检验结果的判定</w:t>
      </w:r>
    </w:p>
    <w:p w:rsidR="00863A83" w:rsidRDefault="00CC65B1">
      <w:pPr>
        <w:pStyle w:val="af4"/>
        <w:ind w:firstLineChars="0" w:firstLine="0"/>
        <w:rPr>
          <w:rFonts w:ascii="Times New Roman"/>
        </w:rPr>
      </w:pPr>
      <w:r>
        <w:rPr>
          <w:rFonts w:ascii="黑体" w:eastAsia="黑体" w:hint="eastAsia"/>
        </w:rPr>
        <w:t>6.5.1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任</w:t>
      </w:r>
      <w:proofErr w:type="gramStart"/>
      <w:r>
        <w:rPr>
          <w:rFonts w:ascii="Times New Roman" w:hint="eastAsia"/>
        </w:rPr>
        <w:t>一</w:t>
      </w:r>
      <w:proofErr w:type="gramEnd"/>
      <w:r>
        <w:rPr>
          <w:rFonts w:ascii="Times New Roman" w:hint="eastAsia"/>
        </w:rPr>
        <w:t>试样的</w:t>
      </w:r>
      <w:r>
        <w:rPr>
          <w:rFonts w:ascii="Times New Roman"/>
        </w:rPr>
        <w:t>化学成分不合格时，</w:t>
      </w:r>
      <w:r>
        <w:rPr>
          <w:rFonts w:ascii="Times New Roman" w:hint="eastAsia"/>
        </w:rPr>
        <w:t>产品能</w:t>
      </w:r>
      <w:proofErr w:type="gramStart"/>
      <w:r>
        <w:rPr>
          <w:rFonts w:ascii="Times New Roman" w:hint="eastAsia"/>
        </w:rPr>
        <w:t>区分熔次的</w:t>
      </w:r>
      <w:proofErr w:type="gramEnd"/>
      <w:r>
        <w:rPr>
          <w:rFonts w:ascii="Times New Roman" w:hint="eastAsia"/>
        </w:rPr>
        <w:t>判试样代表</w:t>
      </w:r>
      <w:proofErr w:type="gramStart"/>
      <w:r>
        <w:rPr>
          <w:rFonts w:ascii="Times New Roman" w:hint="eastAsia"/>
        </w:rPr>
        <w:t>的熔次不合格</w:t>
      </w:r>
      <w:proofErr w:type="gramEnd"/>
      <w:r>
        <w:rPr>
          <w:rFonts w:ascii="Times New Roman" w:hint="eastAsia"/>
        </w:rPr>
        <w:t>，</w:t>
      </w:r>
      <w:proofErr w:type="gramStart"/>
      <w:r>
        <w:rPr>
          <w:rFonts w:ascii="Times New Roman" w:hint="eastAsia"/>
        </w:rPr>
        <w:t>其他熔次依次</w:t>
      </w:r>
      <w:proofErr w:type="gramEnd"/>
      <w:r>
        <w:rPr>
          <w:rFonts w:ascii="Times New Roman" w:hint="eastAsia"/>
        </w:rPr>
        <w:t>检验，合格则交货。不能</w:t>
      </w:r>
      <w:proofErr w:type="gramStart"/>
      <w:r>
        <w:rPr>
          <w:rFonts w:ascii="Times New Roman" w:hint="eastAsia"/>
        </w:rPr>
        <w:t>区分熔次的</w:t>
      </w:r>
      <w:proofErr w:type="gramEnd"/>
      <w:r>
        <w:rPr>
          <w:rFonts w:ascii="Times New Roman" w:hint="eastAsia"/>
        </w:rPr>
        <w:t>判该批次不合格</w:t>
      </w:r>
      <w:r>
        <w:rPr>
          <w:rFonts w:ascii="Times New Roman"/>
        </w:rPr>
        <w:t>。</w:t>
      </w:r>
    </w:p>
    <w:p w:rsidR="00863A83" w:rsidRDefault="00CC65B1">
      <w:pPr>
        <w:pStyle w:val="af4"/>
        <w:ind w:firstLineChars="0" w:firstLine="0"/>
        <w:rPr>
          <w:rFonts w:ascii="Times New Roman"/>
        </w:rPr>
      </w:pPr>
      <w:r>
        <w:rPr>
          <w:rFonts w:ascii="黑体" w:eastAsia="黑体" w:hint="eastAsia"/>
        </w:rPr>
        <w:t>6.5.2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任</w:t>
      </w:r>
      <w:proofErr w:type="gramStart"/>
      <w:r>
        <w:rPr>
          <w:rFonts w:ascii="Times New Roman" w:hint="eastAsia"/>
        </w:rPr>
        <w:t>一</w:t>
      </w:r>
      <w:proofErr w:type="gramEnd"/>
      <w:r>
        <w:rPr>
          <w:rFonts w:ascii="Times New Roman" w:hint="eastAsia"/>
        </w:rPr>
        <w:t>试样的尺寸偏差不合格时，</w:t>
      </w:r>
      <w:r>
        <w:rPr>
          <w:rFonts w:ascii="Times New Roman"/>
        </w:rPr>
        <w:t>判该</w:t>
      </w:r>
      <w:r>
        <w:rPr>
          <w:rFonts w:ascii="Times New Roman" w:hint="eastAsia"/>
        </w:rPr>
        <w:t>试样代表的该卷或箱产品不合格</w:t>
      </w:r>
      <w:r>
        <w:rPr>
          <w:rFonts w:ascii="Times New Roman"/>
        </w:rPr>
        <w:t>；</w:t>
      </w:r>
    </w:p>
    <w:p w:rsidR="00863A83" w:rsidRDefault="00CC65B1">
      <w:pPr>
        <w:pStyle w:val="af4"/>
        <w:ind w:firstLineChars="0" w:firstLine="0"/>
        <w:rPr>
          <w:rFonts w:ascii="Times New Roman"/>
        </w:rPr>
      </w:pPr>
      <w:r>
        <w:rPr>
          <w:rFonts w:ascii="黑体" w:eastAsia="黑体" w:hint="eastAsia"/>
        </w:rPr>
        <w:t>6.5.3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任</w:t>
      </w:r>
      <w:proofErr w:type="gramStart"/>
      <w:r>
        <w:rPr>
          <w:rFonts w:ascii="Times New Roman" w:hint="eastAsia"/>
        </w:rPr>
        <w:t>一</w:t>
      </w:r>
      <w:proofErr w:type="gramEnd"/>
      <w:r>
        <w:rPr>
          <w:rFonts w:ascii="Times New Roman" w:hint="eastAsia"/>
        </w:rPr>
        <w:t>试样的室温拉伸</w:t>
      </w:r>
      <w:r>
        <w:rPr>
          <w:rFonts w:ascii="Times New Roman"/>
        </w:rPr>
        <w:t>力学性能不合格时，应从该</w:t>
      </w:r>
      <w:r>
        <w:rPr>
          <w:rFonts w:ascii="Times New Roman" w:hint="eastAsia"/>
        </w:rPr>
        <w:t>批产品中</w:t>
      </w:r>
      <w:r>
        <w:rPr>
          <w:rFonts w:ascii="Times New Roman"/>
        </w:rPr>
        <w:t>另取双倍数量的试样进行重复试验。重复试样结果全部合格，则判该批产品合格。若重复试验结果</w:t>
      </w:r>
      <w:r>
        <w:rPr>
          <w:rFonts w:ascii="Times New Roman" w:hint="eastAsia"/>
        </w:rPr>
        <w:t>中</w:t>
      </w:r>
      <w:r>
        <w:rPr>
          <w:rFonts w:ascii="Times New Roman"/>
        </w:rPr>
        <w:t>仍有</w:t>
      </w:r>
      <w:r>
        <w:rPr>
          <w:rFonts w:ascii="Times New Roman" w:hint="eastAsia"/>
        </w:rPr>
        <w:t>试样性能</w:t>
      </w:r>
      <w:r>
        <w:rPr>
          <w:rFonts w:ascii="Times New Roman"/>
        </w:rPr>
        <w:t>不合格，则判该批产品不合格。经供需双方商定，该批产品可由供方逐</w:t>
      </w:r>
      <w:r>
        <w:rPr>
          <w:rFonts w:ascii="Times New Roman" w:hint="eastAsia"/>
        </w:rPr>
        <w:t>卷</w:t>
      </w:r>
      <w:r>
        <w:rPr>
          <w:rFonts w:ascii="Times New Roman"/>
        </w:rPr>
        <w:t>（</w:t>
      </w:r>
      <w:r>
        <w:rPr>
          <w:rFonts w:ascii="Times New Roman" w:hint="eastAsia"/>
        </w:rPr>
        <w:t>箱</w:t>
      </w:r>
      <w:r>
        <w:rPr>
          <w:rFonts w:ascii="Times New Roman"/>
        </w:rPr>
        <w:t>）检验，合格者交货。</w:t>
      </w:r>
    </w:p>
    <w:p w:rsidR="00863A83" w:rsidRDefault="00CC65B1">
      <w:pPr>
        <w:pStyle w:val="af4"/>
        <w:ind w:firstLineChars="0" w:firstLine="0"/>
        <w:rPr>
          <w:rFonts w:ascii="Times New Roman"/>
        </w:rPr>
      </w:pPr>
      <w:r>
        <w:rPr>
          <w:rFonts w:ascii="黑体" w:eastAsia="黑体" w:hint="eastAsia"/>
        </w:rPr>
        <w:t>6.5.4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任一卷或箱产品的外观</w:t>
      </w:r>
      <w:r>
        <w:rPr>
          <w:rFonts w:ascii="Times New Roman"/>
        </w:rPr>
        <w:t>质量不合格时，判该卷</w:t>
      </w:r>
      <w:r>
        <w:rPr>
          <w:rFonts w:ascii="Times New Roman" w:hint="eastAsia"/>
        </w:rPr>
        <w:t>（箱）</w:t>
      </w:r>
      <w:r>
        <w:rPr>
          <w:rFonts w:ascii="Times New Roman"/>
        </w:rPr>
        <w:t>不合格。</w:t>
      </w:r>
    </w:p>
    <w:p w:rsidR="00863A83" w:rsidRDefault="00CC65B1">
      <w:pPr>
        <w:pStyle w:val="af4"/>
        <w:ind w:firstLineChars="0" w:firstLine="0"/>
        <w:rPr>
          <w:rFonts w:ascii="Times New Roman"/>
        </w:rPr>
      </w:pPr>
      <w:r>
        <w:rPr>
          <w:rFonts w:ascii="黑体" w:eastAsia="黑体" w:hint="eastAsia"/>
        </w:rPr>
        <w:t>6.5.5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任一卷或箱产品的</w:t>
      </w:r>
      <w:r>
        <w:rPr>
          <w:rFonts w:ascii="Times New Roman"/>
        </w:rPr>
        <w:t>模拟阳极氧化性能不合格时，应从该</w:t>
      </w:r>
      <w:r>
        <w:rPr>
          <w:rFonts w:ascii="Times New Roman" w:hint="eastAsia"/>
        </w:rPr>
        <w:t>批产品中</w:t>
      </w:r>
      <w:r>
        <w:rPr>
          <w:rFonts w:ascii="Times New Roman"/>
        </w:rPr>
        <w:t>另取双倍数量的试样进行重复试验。重复试样结果全部合格，则判该批产品合格。若重复试验结果</w:t>
      </w:r>
      <w:r>
        <w:rPr>
          <w:rFonts w:ascii="Times New Roman" w:hint="eastAsia"/>
        </w:rPr>
        <w:t>中</w:t>
      </w:r>
      <w:r>
        <w:rPr>
          <w:rFonts w:ascii="Times New Roman"/>
        </w:rPr>
        <w:t>仍有</w:t>
      </w:r>
      <w:r>
        <w:rPr>
          <w:rFonts w:ascii="Times New Roman" w:hint="eastAsia"/>
        </w:rPr>
        <w:t>试样性能</w:t>
      </w:r>
      <w:r>
        <w:rPr>
          <w:rFonts w:ascii="Times New Roman"/>
        </w:rPr>
        <w:t>不合格，则判该批产品不合格</w:t>
      </w:r>
      <w:r>
        <w:rPr>
          <w:rFonts w:ascii="Times New Roman" w:hint="eastAsia"/>
        </w:rPr>
        <w:t>，</w:t>
      </w:r>
      <w:r>
        <w:rPr>
          <w:rFonts w:ascii="Times New Roman"/>
        </w:rPr>
        <w:t>但允许供方逐张检验，合格者交货。</w:t>
      </w:r>
    </w:p>
    <w:p w:rsidR="00863A83" w:rsidRDefault="00CC65B1" w:rsidP="00B60BD4">
      <w:pPr>
        <w:pStyle w:val="afc"/>
        <w:spacing w:beforeLines="100" w:afterLines="100"/>
      </w:pPr>
      <w:r>
        <w:rPr>
          <w:rFonts w:hint="eastAsia"/>
        </w:rPr>
        <w:t>7 标志、包装、运输、贮存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>7.1 标志</w:t>
      </w:r>
    </w:p>
    <w:p w:rsidR="00863A83" w:rsidRDefault="00CC65B1">
      <w:pPr>
        <w:pStyle w:val="a0"/>
        <w:numPr>
          <w:ilvl w:val="0"/>
          <w:numId w:val="0"/>
        </w:numPr>
        <w:jc w:val="left"/>
        <w:rPr>
          <w:rFonts w:ascii="Times New Roman"/>
        </w:rPr>
      </w:pPr>
      <w:r>
        <w:rPr>
          <w:rFonts w:hint="eastAsia"/>
        </w:rPr>
        <w:t>7.1.1</w:t>
      </w:r>
      <w:r>
        <w:rPr>
          <w:rFonts w:ascii="Times New Roman"/>
        </w:rPr>
        <w:t xml:space="preserve"> </w:t>
      </w:r>
      <w:r>
        <w:rPr>
          <w:rFonts w:ascii="Times New Roman" w:eastAsia="宋体" w:hAnsi="宋体"/>
        </w:rPr>
        <w:t>在检验合格的带材上打印如下标记（或贴标签）：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a</w:t>
      </w:r>
      <w:r>
        <w:rPr>
          <w:rFonts w:ascii="Times New Roman"/>
          <w:kern w:val="2"/>
          <w:szCs w:val="21"/>
        </w:rPr>
        <w:t>）产品名称；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b</w:t>
      </w:r>
      <w:r>
        <w:rPr>
          <w:rFonts w:ascii="Times New Roman"/>
          <w:kern w:val="2"/>
          <w:szCs w:val="21"/>
        </w:rPr>
        <w:t>）牌号；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c</w:t>
      </w:r>
      <w:r>
        <w:rPr>
          <w:rFonts w:ascii="Times New Roman"/>
          <w:kern w:val="2"/>
          <w:szCs w:val="21"/>
        </w:rPr>
        <w:t>）状态；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d</w:t>
      </w:r>
      <w:r>
        <w:rPr>
          <w:rFonts w:ascii="Times New Roman"/>
          <w:kern w:val="2"/>
          <w:szCs w:val="21"/>
        </w:rPr>
        <w:t>）规格；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e</w:t>
      </w:r>
      <w:r>
        <w:rPr>
          <w:rFonts w:ascii="Times New Roman"/>
          <w:kern w:val="2"/>
          <w:szCs w:val="21"/>
        </w:rPr>
        <w:t>）批号（卷号）；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f</w:t>
      </w:r>
      <w:r>
        <w:rPr>
          <w:rFonts w:ascii="Times New Roman"/>
          <w:kern w:val="2"/>
          <w:szCs w:val="21"/>
        </w:rPr>
        <w:t>）净重；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g</w:t>
      </w:r>
      <w:r>
        <w:rPr>
          <w:rFonts w:ascii="Times New Roman"/>
          <w:kern w:val="2"/>
          <w:szCs w:val="21"/>
        </w:rPr>
        <w:t>）供方技术监督部门的检印。</w:t>
      </w:r>
    </w:p>
    <w:p w:rsidR="00863A83" w:rsidRDefault="00CC65B1">
      <w:pPr>
        <w:pStyle w:val="a0"/>
        <w:numPr>
          <w:ilvl w:val="0"/>
          <w:numId w:val="0"/>
        </w:numPr>
        <w:jc w:val="left"/>
        <w:rPr>
          <w:rFonts w:ascii="Times New Roman"/>
        </w:rPr>
      </w:pPr>
      <w:r>
        <w:rPr>
          <w:rFonts w:hint="eastAsia"/>
        </w:rPr>
        <w:lastRenderedPageBreak/>
        <w:t>7.1.2</w:t>
      </w:r>
      <w:r>
        <w:rPr>
          <w:rFonts w:ascii="Times New Roman"/>
        </w:rPr>
        <w:t xml:space="preserve"> </w:t>
      </w:r>
      <w:r>
        <w:rPr>
          <w:rFonts w:ascii="Times New Roman" w:eastAsia="宋体" w:hAnsi="宋体"/>
        </w:rPr>
        <w:t>带材的包装箱标志应符合</w:t>
      </w:r>
      <w:r>
        <w:rPr>
          <w:rFonts w:ascii="Times New Roman" w:eastAsia="宋体"/>
        </w:rPr>
        <w:t>GB/T 3199</w:t>
      </w:r>
      <w:r>
        <w:rPr>
          <w:rFonts w:ascii="Times New Roman" w:eastAsia="宋体" w:hAnsi="宋体"/>
        </w:rPr>
        <w:t>的规定。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>7.2 包装、运输、贮存</w:t>
      </w:r>
    </w:p>
    <w:p w:rsidR="00863A83" w:rsidRDefault="00CC65B1">
      <w:pPr>
        <w:pStyle w:val="af4"/>
        <w:ind w:firstLine="420"/>
      </w:pPr>
      <w:r>
        <w:rPr>
          <w:rFonts w:hint="eastAsia"/>
        </w:rPr>
        <w:t>板带材的包装、运输、</w:t>
      </w:r>
      <w:proofErr w:type="gramStart"/>
      <w:r>
        <w:rPr>
          <w:rFonts w:hint="eastAsia"/>
        </w:rPr>
        <w:t>贮存按</w:t>
      </w:r>
      <w:proofErr w:type="gramEnd"/>
      <w:r>
        <w:rPr>
          <w:rFonts w:hint="eastAsia"/>
        </w:rPr>
        <w:t>GB/T 3199规定；有特殊要求时可双方协商确定，并在合同（或订货单）中注明。</w:t>
      </w:r>
    </w:p>
    <w:p w:rsidR="00863A83" w:rsidRDefault="00CC65B1">
      <w:pPr>
        <w:pStyle w:val="afc"/>
        <w:spacing w:before="156" w:after="156"/>
      </w:pPr>
      <w:r>
        <w:rPr>
          <w:rFonts w:hint="eastAsia"/>
        </w:rPr>
        <w:t>7.3质量保证书</w:t>
      </w:r>
    </w:p>
    <w:p w:rsidR="00863A83" w:rsidRDefault="00CC65B1">
      <w:pPr>
        <w:pStyle w:val="af4"/>
        <w:tabs>
          <w:tab w:val="center" w:pos="4201"/>
          <w:tab w:val="right" w:leader="dot" w:pos="9298"/>
        </w:tabs>
        <w:ind w:firstLine="420"/>
      </w:pPr>
      <w:r>
        <w:rPr>
          <w:rFonts w:hint="eastAsia"/>
        </w:rPr>
        <w:t>每批产品应附有质量证明书，其上注明：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a</w:t>
      </w:r>
      <w:r>
        <w:rPr>
          <w:rFonts w:ascii="Times New Roman" w:hint="eastAsia"/>
          <w:kern w:val="2"/>
          <w:szCs w:val="21"/>
        </w:rPr>
        <w:t>）供方名称、地址、电话、传真；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b</w:t>
      </w:r>
      <w:r>
        <w:rPr>
          <w:rFonts w:ascii="Times New Roman" w:hint="eastAsia"/>
          <w:kern w:val="2"/>
          <w:szCs w:val="21"/>
        </w:rPr>
        <w:t>）产品名称；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c</w:t>
      </w:r>
      <w:r>
        <w:rPr>
          <w:rFonts w:ascii="Times New Roman" w:hint="eastAsia"/>
          <w:kern w:val="2"/>
          <w:szCs w:val="21"/>
        </w:rPr>
        <w:t>）产品类型和规格；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d</w:t>
      </w:r>
      <w:r>
        <w:rPr>
          <w:rFonts w:ascii="Times New Roman" w:hint="eastAsia"/>
          <w:kern w:val="2"/>
          <w:szCs w:val="21"/>
        </w:rPr>
        <w:t>）件数；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e</w:t>
      </w:r>
      <w:r>
        <w:rPr>
          <w:rFonts w:ascii="Times New Roman" w:hint="eastAsia"/>
          <w:kern w:val="2"/>
          <w:szCs w:val="21"/>
        </w:rPr>
        <w:t>）产品批号；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f</w:t>
      </w:r>
      <w:r>
        <w:rPr>
          <w:rFonts w:ascii="Times New Roman" w:hint="eastAsia"/>
          <w:kern w:val="2"/>
          <w:szCs w:val="21"/>
        </w:rPr>
        <w:t>）各项分析检验结果和供方质监部门印记；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g</w:t>
      </w:r>
      <w:r>
        <w:rPr>
          <w:rFonts w:ascii="Times New Roman" w:hint="eastAsia"/>
          <w:kern w:val="2"/>
          <w:szCs w:val="21"/>
        </w:rPr>
        <w:t>）本标准编号；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h</w:t>
      </w:r>
      <w:r>
        <w:rPr>
          <w:rFonts w:ascii="Times New Roman" w:hint="eastAsia"/>
          <w:kern w:val="2"/>
          <w:szCs w:val="21"/>
        </w:rPr>
        <w:t>）包装日期。</w:t>
      </w:r>
    </w:p>
    <w:p w:rsidR="00863A83" w:rsidRDefault="00CC65B1" w:rsidP="00B60BD4">
      <w:pPr>
        <w:pStyle w:val="afc"/>
        <w:spacing w:beforeLines="100" w:afterLines="100"/>
      </w:pPr>
      <w:r>
        <w:rPr>
          <w:rFonts w:hint="eastAsia"/>
        </w:rPr>
        <w:t>8 合同（或订货单）内容</w:t>
      </w:r>
    </w:p>
    <w:p w:rsidR="00863A83" w:rsidRDefault="00CC65B1">
      <w:pPr>
        <w:pStyle w:val="af4"/>
        <w:ind w:firstLine="420"/>
      </w:pPr>
      <w:r>
        <w:rPr>
          <w:rFonts w:hint="eastAsia"/>
        </w:rPr>
        <w:t>订购本标准所列产品的合同（或订货单）内应包括下列内容：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a</w:t>
      </w:r>
      <w:r>
        <w:rPr>
          <w:rFonts w:ascii="Times New Roman" w:hint="eastAsia"/>
          <w:kern w:val="2"/>
          <w:szCs w:val="21"/>
        </w:rPr>
        <w:t>）产品名称；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b</w:t>
      </w:r>
      <w:r>
        <w:rPr>
          <w:rFonts w:ascii="Times New Roman" w:hint="eastAsia"/>
          <w:kern w:val="2"/>
          <w:szCs w:val="21"/>
        </w:rPr>
        <w:t>）产品类型和规格；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c</w:t>
      </w:r>
      <w:r>
        <w:rPr>
          <w:rFonts w:ascii="Times New Roman" w:hint="eastAsia"/>
          <w:kern w:val="2"/>
          <w:szCs w:val="21"/>
        </w:rPr>
        <w:t>）产品数量；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d</w:t>
      </w:r>
      <w:r>
        <w:rPr>
          <w:rFonts w:ascii="Times New Roman" w:hint="eastAsia"/>
          <w:kern w:val="2"/>
          <w:szCs w:val="21"/>
        </w:rPr>
        <w:t>）本标准编号；</w:t>
      </w:r>
      <w:r>
        <w:rPr>
          <w:rFonts w:ascii="Times New Roman" w:hint="eastAsia"/>
          <w:kern w:val="2"/>
          <w:szCs w:val="21"/>
        </w:rPr>
        <w:tab/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e</w:t>
      </w:r>
      <w:r>
        <w:rPr>
          <w:rFonts w:ascii="Times New Roman" w:hint="eastAsia"/>
          <w:kern w:val="2"/>
          <w:szCs w:val="21"/>
        </w:rPr>
        <w:t>）包装要求；</w:t>
      </w:r>
    </w:p>
    <w:p w:rsidR="00863A83" w:rsidRDefault="00CC65B1">
      <w:pPr>
        <w:pStyle w:val="af4"/>
        <w:ind w:firstLine="42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f</w:t>
      </w:r>
      <w:r>
        <w:rPr>
          <w:rFonts w:ascii="Times New Roman" w:hint="eastAsia"/>
          <w:kern w:val="2"/>
          <w:szCs w:val="21"/>
        </w:rPr>
        <w:t>）其他特殊要求。</w:t>
      </w:r>
    </w:p>
    <w:p w:rsidR="00863A83" w:rsidRDefault="00863A83">
      <w:pPr>
        <w:pStyle w:val="af4"/>
        <w:ind w:firstLine="420"/>
        <w:rPr>
          <w:rFonts w:ascii="Times New Roman"/>
          <w:kern w:val="2"/>
          <w:szCs w:val="21"/>
        </w:rPr>
      </w:pPr>
    </w:p>
    <w:p w:rsidR="00863A83" w:rsidRDefault="00863A83">
      <w:pPr>
        <w:pStyle w:val="af4"/>
        <w:ind w:firstLine="420"/>
        <w:rPr>
          <w:rFonts w:ascii="Times New Roman"/>
          <w:kern w:val="2"/>
          <w:szCs w:val="21"/>
        </w:rPr>
      </w:pPr>
    </w:p>
    <w:p w:rsidR="00863A83" w:rsidRDefault="007E09DE">
      <w:pPr>
        <w:spacing w:line="160" w:lineRule="atLeast"/>
        <w:textAlignment w:val="baseline"/>
        <w:rPr>
          <w:rFonts w:ascii="宋体" w:hAnsi="宋体"/>
          <w:bCs/>
          <w:snapToGrid w:val="0"/>
          <w:kern w:val="0"/>
          <w:position w:val="6"/>
          <w:szCs w:val="20"/>
        </w:rPr>
        <w:sectPr w:rsidR="00863A83">
          <w:footerReference w:type="even" r:id="rId19"/>
          <w:footerReference w:type="default" r:id="rId20"/>
          <w:pgSz w:w="11907" w:h="16839"/>
          <w:pgMar w:top="1418" w:right="1134" w:bottom="1402" w:left="1418" w:header="1418" w:footer="851" w:gutter="0"/>
          <w:pgNumType w:start="1"/>
          <w:cols w:space="720"/>
          <w:docGrid w:type="lines" w:linePitch="312"/>
        </w:sectPr>
      </w:pPr>
      <w:r>
        <w:rPr>
          <w:rFonts w:ascii="宋体" w:hAnsi="宋体"/>
          <w:bCs/>
          <w:kern w:val="0"/>
          <w:position w:val="6"/>
          <w:szCs w:val="20"/>
        </w:rPr>
        <w:pict>
          <v:line id="_x0000_s1679" style="position:absolute;left:0;text-align:left;z-index:251661312" from="131.9pt,1.1pt" to="284.9pt,1.1pt" strokeweight="2pt"/>
        </w:pict>
      </w:r>
    </w:p>
    <w:p w:rsidR="00863A83" w:rsidRDefault="00CC65B1">
      <w:pPr>
        <w:spacing w:line="160" w:lineRule="atLeast"/>
        <w:jc w:val="center"/>
        <w:textAlignment w:val="baseline"/>
        <w:rPr>
          <w:rFonts w:ascii="黑体" w:eastAsia="黑体" w:hAnsi="宋体"/>
          <w:bCs/>
          <w:snapToGrid w:val="0"/>
          <w:kern w:val="0"/>
          <w:position w:val="6"/>
          <w:szCs w:val="20"/>
        </w:rPr>
      </w:pPr>
      <w:r>
        <w:rPr>
          <w:rFonts w:ascii="黑体" w:eastAsia="黑体" w:hAnsi="宋体" w:hint="eastAsia"/>
          <w:bCs/>
          <w:snapToGrid w:val="0"/>
          <w:kern w:val="0"/>
          <w:position w:val="6"/>
          <w:szCs w:val="20"/>
        </w:rPr>
        <w:lastRenderedPageBreak/>
        <w:t>附录A</w:t>
      </w:r>
    </w:p>
    <w:p w:rsidR="00863A83" w:rsidRDefault="00CC65B1">
      <w:pPr>
        <w:spacing w:line="160" w:lineRule="atLeast"/>
        <w:jc w:val="center"/>
        <w:textAlignment w:val="baseline"/>
        <w:rPr>
          <w:rFonts w:ascii="黑体" w:eastAsia="黑体" w:hAnsi="宋体"/>
          <w:bCs/>
          <w:snapToGrid w:val="0"/>
          <w:kern w:val="0"/>
          <w:position w:val="6"/>
          <w:szCs w:val="20"/>
        </w:rPr>
      </w:pPr>
      <w:r>
        <w:rPr>
          <w:rFonts w:ascii="黑体" w:eastAsia="黑体" w:hAnsi="宋体" w:hint="eastAsia"/>
          <w:bCs/>
          <w:snapToGrid w:val="0"/>
          <w:kern w:val="0"/>
          <w:position w:val="6"/>
          <w:szCs w:val="20"/>
        </w:rPr>
        <w:t>（资料性附录）</w:t>
      </w:r>
    </w:p>
    <w:p w:rsidR="00863A83" w:rsidRDefault="00CC65B1">
      <w:pPr>
        <w:spacing w:line="160" w:lineRule="atLeast"/>
        <w:jc w:val="center"/>
        <w:textAlignment w:val="baseline"/>
        <w:rPr>
          <w:rFonts w:ascii="黑体" w:eastAsia="黑体" w:hAnsi="宋体"/>
          <w:bCs/>
          <w:snapToGrid w:val="0"/>
          <w:kern w:val="0"/>
          <w:position w:val="6"/>
          <w:szCs w:val="20"/>
        </w:rPr>
      </w:pPr>
      <w:r>
        <w:rPr>
          <w:rFonts w:ascii="黑体" w:eastAsia="黑体" w:hAnsi="宋体" w:hint="eastAsia"/>
          <w:bCs/>
          <w:snapToGrid w:val="0"/>
          <w:kern w:val="0"/>
          <w:position w:val="6"/>
          <w:szCs w:val="20"/>
        </w:rPr>
        <w:t>模拟阳极氧化检测方法</w:t>
      </w:r>
    </w:p>
    <w:p w:rsidR="00863A83" w:rsidRDefault="00CC65B1">
      <w:pPr>
        <w:pStyle w:val="af6"/>
        <w:spacing w:before="156" w:after="156"/>
      </w:pPr>
      <w:r>
        <w:rPr>
          <w:rFonts w:hint="eastAsia"/>
        </w:rPr>
        <w:t>A.1 范围</w:t>
      </w:r>
    </w:p>
    <w:p w:rsidR="00863A83" w:rsidRDefault="00CC65B1">
      <w:pPr>
        <w:pStyle w:val="af4"/>
        <w:ind w:firstLine="420"/>
      </w:pPr>
      <w:r>
        <w:rPr>
          <w:rFonts w:hint="eastAsia"/>
        </w:rPr>
        <w:t>本附录规定了手机及数码产品外壳用铝及铝合金板、带材模拟阳极氧化的检测方法。</w:t>
      </w:r>
    </w:p>
    <w:p w:rsidR="00863A83" w:rsidRDefault="00CC65B1">
      <w:pPr>
        <w:pStyle w:val="af4"/>
        <w:ind w:firstLine="420"/>
      </w:pPr>
      <w:r>
        <w:rPr>
          <w:rFonts w:hint="eastAsia"/>
        </w:rPr>
        <w:t>本附录适用于手机及数码产品外壳用铝及铝合金板、带材模拟阳极氧化的检测。</w:t>
      </w:r>
    </w:p>
    <w:p w:rsidR="00863A83" w:rsidRDefault="00CC65B1">
      <w:pPr>
        <w:pStyle w:val="af6"/>
        <w:spacing w:before="156" w:after="156"/>
      </w:pPr>
      <w:r>
        <w:rPr>
          <w:rFonts w:hint="eastAsia"/>
        </w:rPr>
        <w:t>A.2 方法</w:t>
      </w:r>
    </w:p>
    <w:p w:rsidR="00863A83" w:rsidRDefault="00C646F9" w:rsidP="00B60BD4">
      <w:pPr>
        <w:pStyle w:val="af4"/>
        <w:spacing w:beforeLines="50"/>
        <w:ind w:firstLine="420"/>
      </w:pPr>
      <w:r>
        <w:rPr>
          <w:rFonts w:hint="eastAsia"/>
        </w:rPr>
        <w:t>将试样模拟下游客户的阳极氧化工艺</w:t>
      </w:r>
      <w:r w:rsidR="00CC65B1">
        <w:rPr>
          <w:rFonts w:hint="eastAsia"/>
        </w:rPr>
        <w:t>，检测试样是否存在材料线缺陷。</w:t>
      </w:r>
    </w:p>
    <w:p w:rsidR="00863A83" w:rsidRPr="00C646F9" w:rsidRDefault="00CC65B1" w:rsidP="00C646F9">
      <w:pPr>
        <w:pStyle w:val="af6"/>
        <w:spacing w:before="156" w:after="156"/>
      </w:pPr>
      <w:r>
        <w:rPr>
          <w:rFonts w:hint="eastAsia"/>
        </w:rPr>
        <w:t>A.3 试剂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kern w:val="21"/>
          <w:szCs w:val="21"/>
        </w:rPr>
      </w:pPr>
      <w:r w:rsidRPr="00C646F9">
        <w:rPr>
          <w:rFonts w:ascii="黑体" w:eastAsia="黑体" w:hAnsiTheme="majorEastAsia" w:cstheme="majorEastAsia" w:hint="eastAsia"/>
          <w:kern w:val="21"/>
          <w:szCs w:val="20"/>
        </w:rPr>
        <w:t>A</w:t>
      </w:r>
      <w:r w:rsidR="00CC65B1" w:rsidRPr="00C646F9">
        <w:rPr>
          <w:rFonts w:ascii="黑体" w:eastAsia="黑体" w:hAnsiTheme="majorEastAsia" w:cstheme="majorEastAsia" w:hint="eastAsia"/>
          <w:kern w:val="21"/>
          <w:szCs w:val="20"/>
        </w:rPr>
        <w:t>.3.1</w:t>
      </w:r>
      <w:r w:rsidR="00CC65B1">
        <w:rPr>
          <w:rFonts w:asciiTheme="majorEastAsia" w:eastAsiaTheme="majorEastAsia" w:hAnsiTheme="majorEastAsia" w:cstheme="majorEastAsia" w:hint="eastAsia"/>
          <w:kern w:val="21"/>
          <w:szCs w:val="21"/>
        </w:rPr>
        <w:t xml:space="preserve"> </w:t>
      </w:r>
      <w:r w:rsidR="00054228">
        <w:rPr>
          <w:rFonts w:asciiTheme="majorEastAsia" w:eastAsiaTheme="majorEastAsia" w:hAnsiTheme="majorEastAsia" w:cstheme="majorEastAsia" w:hint="eastAsia"/>
          <w:kern w:val="21"/>
          <w:szCs w:val="21"/>
        </w:rPr>
        <w:t>浓</w:t>
      </w:r>
      <w:r w:rsidR="00CC65B1">
        <w:rPr>
          <w:kern w:val="21"/>
          <w:szCs w:val="21"/>
        </w:rPr>
        <w:t>硫酸</w:t>
      </w:r>
      <w:r w:rsidR="00CC65B1">
        <w:rPr>
          <w:kern w:val="21"/>
          <w:szCs w:val="21"/>
        </w:rPr>
        <w:t>(H</w:t>
      </w:r>
      <w:r w:rsidR="00CC65B1">
        <w:rPr>
          <w:kern w:val="21"/>
          <w:szCs w:val="21"/>
          <w:vertAlign w:val="subscript"/>
        </w:rPr>
        <w:t>2</w:t>
      </w:r>
      <w:r w:rsidR="002F35AC">
        <w:rPr>
          <w:kern w:val="21"/>
          <w:szCs w:val="21"/>
        </w:rPr>
        <w:t>SO</w:t>
      </w:r>
      <w:r w:rsidR="002F35AC" w:rsidRPr="00054228">
        <w:rPr>
          <w:kern w:val="21"/>
          <w:szCs w:val="21"/>
          <w:vertAlign w:val="subscript"/>
        </w:rPr>
        <w:t>4</w:t>
      </w:r>
      <w:r w:rsidR="002F35AC">
        <w:rPr>
          <w:kern w:val="21"/>
          <w:szCs w:val="21"/>
        </w:rPr>
        <w:t>)</w:t>
      </w:r>
      <w:r w:rsidR="002F35AC">
        <w:rPr>
          <w:rFonts w:hint="eastAsia"/>
          <w:kern w:val="21"/>
          <w:szCs w:val="21"/>
        </w:rPr>
        <w:t>，</w:t>
      </w:r>
      <w:r w:rsidR="00054228">
        <w:rPr>
          <w:rFonts w:hint="eastAsia"/>
          <w:kern w:val="21"/>
          <w:szCs w:val="21"/>
        </w:rPr>
        <w:t>工业</w:t>
      </w:r>
      <w:r w:rsidR="00CC65B1">
        <w:rPr>
          <w:kern w:val="21"/>
          <w:szCs w:val="21"/>
        </w:rPr>
        <w:t>纯。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kern w:val="21"/>
          <w:szCs w:val="21"/>
        </w:rPr>
      </w:pPr>
      <w:r w:rsidRPr="00C646F9">
        <w:rPr>
          <w:rFonts w:ascii="黑体" w:eastAsia="黑体" w:hAnsiTheme="majorEastAsia" w:cstheme="majorEastAsia" w:hint="eastAsia"/>
          <w:kern w:val="21"/>
          <w:szCs w:val="20"/>
        </w:rPr>
        <w:t>A</w:t>
      </w:r>
      <w:r w:rsidR="00CC65B1" w:rsidRPr="00C646F9">
        <w:rPr>
          <w:rFonts w:ascii="黑体" w:eastAsia="黑体" w:hAnsiTheme="majorEastAsia" w:cstheme="majorEastAsia" w:hint="eastAsia"/>
          <w:kern w:val="21"/>
          <w:szCs w:val="20"/>
        </w:rPr>
        <w:t>.3.2</w:t>
      </w:r>
      <w:r w:rsidR="00CC65B1">
        <w:rPr>
          <w:rFonts w:ascii="黑体" w:eastAsia="黑体"/>
          <w:kern w:val="21"/>
          <w:szCs w:val="20"/>
        </w:rPr>
        <w:t xml:space="preserve"> </w:t>
      </w:r>
      <w:r w:rsidR="00CC65B1">
        <w:rPr>
          <w:kern w:val="21"/>
          <w:szCs w:val="21"/>
        </w:rPr>
        <w:t>氢氧化钠（</w:t>
      </w:r>
      <w:proofErr w:type="spellStart"/>
      <w:r w:rsidR="00CC65B1">
        <w:rPr>
          <w:kern w:val="21"/>
          <w:szCs w:val="21"/>
        </w:rPr>
        <w:t>NaOH</w:t>
      </w:r>
      <w:proofErr w:type="spellEnd"/>
      <w:r w:rsidR="00CC65B1">
        <w:rPr>
          <w:kern w:val="21"/>
          <w:szCs w:val="21"/>
        </w:rPr>
        <w:t>），</w:t>
      </w:r>
      <w:r w:rsidR="00054228">
        <w:rPr>
          <w:rFonts w:hint="eastAsia"/>
          <w:kern w:val="21"/>
          <w:szCs w:val="21"/>
        </w:rPr>
        <w:t>工业</w:t>
      </w:r>
      <w:r w:rsidR="00054228">
        <w:rPr>
          <w:kern w:val="21"/>
          <w:szCs w:val="21"/>
        </w:rPr>
        <w:t>纯</w:t>
      </w:r>
      <w:r w:rsidR="00CC65B1">
        <w:rPr>
          <w:kern w:val="21"/>
          <w:szCs w:val="21"/>
        </w:rPr>
        <w:t>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kern w:val="21"/>
          <w:szCs w:val="21"/>
        </w:rPr>
      </w:pPr>
      <w:r w:rsidRPr="00C646F9">
        <w:rPr>
          <w:rFonts w:ascii="黑体" w:eastAsia="黑体" w:hAnsiTheme="majorEastAsia" w:cstheme="majorEastAsia" w:hint="eastAsia"/>
          <w:kern w:val="21"/>
          <w:szCs w:val="20"/>
        </w:rPr>
        <w:t>A</w:t>
      </w:r>
      <w:r w:rsidR="00CC65B1" w:rsidRPr="00C646F9">
        <w:rPr>
          <w:rFonts w:ascii="黑体" w:eastAsia="黑体" w:hAnsiTheme="majorEastAsia" w:cstheme="majorEastAsia" w:hint="eastAsia"/>
          <w:kern w:val="21"/>
          <w:szCs w:val="20"/>
        </w:rPr>
        <w:t>.3.</w:t>
      </w:r>
      <w:r w:rsidR="00054228">
        <w:rPr>
          <w:rFonts w:ascii="黑体" w:eastAsia="黑体" w:hAnsiTheme="majorEastAsia" w:cstheme="majorEastAsia" w:hint="eastAsia"/>
          <w:kern w:val="21"/>
          <w:szCs w:val="20"/>
        </w:rPr>
        <w:t>3</w:t>
      </w:r>
      <w:r w:rsidR="00CC65B1">
        <w:rPr>
          <w:kern w:val="21"/>
          <w:szCs w:val="21"/>
        </w:rPr>
        <w:t xml:space="preserve"> </w:t>
      </w:r>
      <w:r w:rsidR="00CC65B1">
        <w:rPr>
          <w:kern w:val="21"/>
          <w:szCs w:val="21"/>
        </w:rPr>
        <w:t>硝酸（</w:t>
      </w:r>
      <w:r w:rsidR="00CC65B1">
        <w:rPr>
          <w:kern w:val="21"/>
          <w:szCs w:val="21"/>
        </w:rPr>
        <w:t>HNO</w:t>
      </w:r>
      <w:r w:rsidR="00CC65B1">
        <w:rPr>
          <w:kern w:val="21"/>
          <w:szCs w:val="21"/>
          <w:vertAlign w:val="subscript"/>
        </w:rPr>
        <w:t>3</w:t>
      </w:r>
      <w:r w:rsidR="00CC65B1">
        <w:rPr>
          <w:kern w:val="21"/>
          <w:szCs w:val="21"/>
        </w:rPr>
        <w:t>），</w:t>
      </w:r>
      <w:r w:rsidR="00054228">
        <w:rPr>
          <w:rFonts w:hint="eastAsia"/>
          <w:kern w:val="21"/>
          <w:szCs w:val="21"/>
        </w:rPr>
        <w:t>工业</w:t>
      </w:r>
      <w:r w:rsidR="00054228">
        <w:rPr>
          <w:kern w:val="21"/>
          <w:szCs w:val="21"/>
        </w:rPr>
        <w:t>纯</w:t>
      </w:r>
      <w:r w:rsidR="00CC65B1">
        <w:rPr>
          <w:kern w:val="21"/>
          <w:szCs w:val="21"/>
        </w:rPr>
        <w:t>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kern w:val="21"/>
          <w:szCs w:val="21"/>
        </w:rPr>
      </w:pPr>
      <w:r w:rsidRPr="00C646F9">
        <w:rPr>
          <w:rFonts w:ascii="黑体" w:eastAsia="黑体" w:hAnsiTheme="majorEastAsia" w:cstheme="majorEastAsia" w:hint="eastAsia"/>
          <w:kern w:val="21"/>
          <w:szCs w:val="20"/>
        </w:rPr>
        <w:t>A</w:t>
      </w:r>
      <w:r w:rsidR="00CC65B1" w:rsidRPr="00C646F9">
        <w:rPr>
          <w:rFonts w:ascii="黑体" w:eastAsia="黑体" w:hAnsiTheme="majorEastAsia" w:cstheme="majorEastAsia" w:hint="eastAsia"/>
          <w:kern w:val="21"/>
          <w:szCs w:val="20"/>
        </w:rPr>
        <w:t>.3.</w:t>
      </w:r>
      <w:r w:rsidR="00054228">
        <w:rPr>
          <w:rFonts w:ascii="黑体" w:eastAsia="黑体" w:hAnsiTheme="majorEastAsia" w:cstheme="majorEastAsia" w:hint="eastAsia"/>
          <w:kern w:val="21"/>
          <w:szCs w:val="20"/>
        </w:rPr>
        <w:t>4</w:t>
      </w:r>
      <w:r w:rsidR="00CC65B1">
        <w:rPr>
          <w:kern w:val="21"/>
          <w:szCs w:val="21"/>
        </w:rPr>
        <w:t xml:space="preserve"> </w:t>
      </w:r>
      <w:r w:rsidR="00294706">
        <w:rPr>
          <w:rFonts w:hint="eastAsia"/>
          <w:kern w:val="21"/>
          <w:szCs w:val="21"/>
        </w:rPr>
        <w:t>浓</w:t>
      </w:r>
      <w:r w:rsidR="00CC65B1">
        <w:rPr>
          <w:kern w:val="21"/>
          <w:szCs w:val="21"/>
        </w:rPr>
        <w:t>磷酸</w:t>
      </w:r>
      <w:r w:rsidR="00CC65B1">
        <w:rPr>
          <w:kern w:val="21"/>
          <w:szCs w:val="21"/>
        </w:rPr>
        <w:t>(H</w:t>
      </w:r>
      <w:r w:rsidR="00CC65B1">
        <w:rPr>
          <w:kern w:val="21"/>
          <w:szCs w:val="21"/>
          <w:vertAlign w:val="subscript"/>
        </w:rPr>
        <w:t>3</w:t>
      </w:r>
      <w:r w:rsidR="002F35AC">
        <w:rPr>
          <w:kern w:val="21"/>
          <w:szCs w:val="21"/>
        </w:rPr>
        <w:t>PO</w:t>
      </w:r>
      <w:r w:rsidR="002F35AC" w:rsidRPr="00054228">
        <w:rPr>
          <w:kern w:val="21"/>
          <w:szCs w:val="21"/>
          <w:vertAlign w:val="subscript"/>
        </w:rPr>
        <w:t>4</w:t>
      </w:r>
      <w:r w:rsidR="002F35AC">
        <w:rPr>
          <w:kern w:val="21"/>
          <w:szCs w:val="21"/>
        </w:rPr>
        <w:t>)</w:t>
      </w:r>
      <w:r w:rsidR="002F35AC">
        <w:rPr>
          <w:rFonts w:hint="eastAsia"/>
          <w:kern w:val="21"/>
          <w:szCs w:val="21"/>
        </w:rPr>
        <w:t>，</w:t>
      </w:r>
      <w:r w:rsidR="00054228">
        <w:rPr>
          <w:rFonts w:hint="eastAsia"/>
          <w:kern w:val="21"/>
          <w:szCs w:val="21"/>
        </w:rPr>
        <w:t>工业</w:t>
      </w:r>
      <w:r w:rsidR="00054228">
        <w:rPr>
          <w:kern w:val="21"/>
          <w:szCs w:val="21"/>
        </w:rPr>
        <w:t>纯</w:t>
      </w:r>
      <w:r w:rsidR="0081556A">
        <w:rPr>
          <w:rFonts w:hint="eastAsia"/>
          <w:kern w:val="21"/>
          <w:szCs w:val="21"/>
        </w:rPr>
        <w:t>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kern w:val="21"/>
          <w:szCs w:val="21"/>
        </w:rPr>
      </w:pPr>
      <w:r w:rsidRPr="00C646F9">
        <w:rPr>
          <w:rFonts w:ascii="黑体" w:eastAsia="黑体" w:hAnsiTheme="majorEastAsia" w:cstheme="majorEastAsia" w:hint="eastAsia"/>
          <w:kern w:val="21"/>
          <w:szCs w:val="20"/>
        </w:rPr>
        <w:t>A</w:t>
      </w:r>
      <w:r w:rsidR="00CC65B1" w:rsidRPr="00C646F9">
        <w:rPr>
          <w:rFonts w:ascii="黑体" w:eastAsia="黑体" w:hAnsiTheme="majorEastAsia" w:cstheme="majorEastAsia" w:hint="eastAsia"/>
          <w:kern w:val="21"/>
          <w:szCs w:val="20"/>
        </w:rPr>
        <w:t>.3.</w:t>
      </w:r>
      <w:r w:rsidR="00054228">
        <w:rPr>
          <w:rFonts w:ascii="黑体" w:eastAsia="黑体" w:hAnsiTheme="majorEastAsia" w:cstheme="majorEastAsia" w:hint="eastAsia"/>
          <w:kern w:val="21"/>
          <w:szCs w:val="20"/>
        </w:rPr>
        <w:t>5</w:t>
      </w:r>
      <w:r w:rsidR="00CC65B1">
        <w:rPr>
          <w:kern w:val="21"/>
          <w:szCs w:val="21"/>
        </w:rPr>
        <w:t xml:space="preserve"> </w:t>
      </w:r>
      <w:r w:rsidR="00CC65B1">
        <w:rPr>
          <w:kern w:val="21"/>
          <w:szCs w:val="21"/>
        </w:rPr>
        <w:t>自来水。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kern w:val="21"/>
          <w:szCs w:val="21"/>
        </w:rPr>
      </w:pPr>
      <w:r w:rsidRPr="00C646F9">
        <w:rPr>
          <w:rFonts w:ascii="黑体" w:eastAsia="黑体" w:hAnsiTheme="majorEastAsia" w:cstheme="majorEastAsia" w:hint="eastAsia"/>
          <w:kern w:val="21"/>
          <w:szCs w:val="20"/>
        </w:rPr>
        <w:t>A</w:t>
      </w:r>
      <w:r w:rsidR="00CC65B1" w:rsidRPr="00C646F9">
        <w:rPr>
          <w:rFonts w:ascii="黑体" w:eastAsia="黑体" w:hAnsiTheme="majorEastAsia" w:cstheme="majorEastAsia" w:hint="eastAsia"/>
          <w:kern w:val="21"/>
          <w:szCs w:val="20"/>
        </w:rPr>
        <w:t>.3.</w:t>
      </w:r>
      <w:r w:rsidR="00054228">
        <w:rPr>
          <w:rFonts w:ascii="黑体" w:eastAsia="黑体" w:hAnsiTheme="majorEastAsia" w:cstheme="majorEastAsia" w:hint="eastAsia"/>
          <w:kern w:val="21"/>
          <w:szCs w:val="20"/>
        </w:rPr>
        <w:t>6</w:t>
      </w:r>
      <w:r w:rsidR="00CC65B1">
        <w:rPr>
          <w:kern w:val="21"/>
          <w:szCs w:val="21"/>
        </w:rPr>
        <w:t xml:space="preserve"> </w:t>
      </w:r>
      <w:r w:rsidR="001D5EF7">
        <w:rPr>
          <w:rFonts w:hint="eastAsia"/>
          <w:kern w:val="21"/>
          <w:szCs w:val="21"/>
        </w:rPr>
        <w:t>阳极氧化槽</w:t>
      </w:r>
      <w:r w:rsidR="00CC65B1">
        <w:rPr>
          <w:kern w:val="21"/>
          <w:szCs w:val="21"/>
        </w:rPr>
        <w:t>液：</w:t>
      </w:r>
      <w:r w:rsidR="001D5EF7">
        <w:rPr>
          <w:kern w:val="21"/>
          <w:szCs w:val="20"/>
        </w:rPr>
        <w:t>将</w:t>
      </w:r>
      <w:r w:rsidR="00294706">
        <w:rPr>
          <w:rFonts w:hint="eastAsia"/>
          <w:kern w:val="21"/>
          <w:szCs w:val="20"/>
        </w:rPr>
        <w:t>浓</w:t>
      </w:r>
      <w:r w:rsidR="001D5EF7">
        <w:rPr>
          <w:kern w:val="21"/>
          <w:szCs w:val="20"/>
        </w:rPr>
        <w:t>硫酸</w:t>
      </w:r>
      <w:r w:rsidR="00CC65B1">
        <w:rPr>
          <w:kern w:val="21"/>
          <w:szCs w:val="20"/>
        </w:rPr>
        <w:t>（</w:t>
      </w:r>
      <w:r w:rsidR="001D5EF7">
        <w:rPr>
          <w:rFonts w:hint="eastAsia"/>
          <w:kern w:val="21"/>
          <w:szCs w:val="20"/>
        </w:rPr>
        <w:t>A</w:t>
      </w:r>
      <w:r w:rsidR="00CC65B1">
        <w:rPr>
          <w:kern w:val="21"/>
          <w:szCs w:val="20"/>
        </w:rPr>
        <w:t>.3.1</w:t>
      </w:r>
      <w:r w:rsidR="00CC65B1">
        <w:rPr>
          <w:kern w:val="21"/>
          <w:szCs w:val="20"/>
        </w:rPr>
        <w:t>）</w:t>
      </w:r>
      <w:r w:rsidR="00054228">
        <w:rPr>
          <w:rFonts w:hint="eastAsia"/>
          <w:kern w:val="21"/>
          <w:szCs w:val="20"/>
        </w:rPr>
        <w:t>缓慢加入</w:t>
      </w:r>
      <w:r w:rsidR="00CC65B1">
        <w:rPr>
          <w:kern w:val="21"/>
          <w:szCs w:val="20"/>
        </w:rPr>
        <w:t>自来水</w:t>
      </w:r>
      <w:r w:rsidR="00054228">
        <w:rPr>
          <w:rFonts w:hint="eastAsia"/>
          <w:kern w:val="21"/>
          <w:szCs w:val="20"/>
        </w:rPr>
        <w:t>中并不断搅拌，</w:t>
      </w:r>
      <w:r w:rsidR="00CC65B1">
        <w:rPr>
          <w:kern w:val="21"/>
          <w:szCs w:val="20"/>
        </w:rPr>
        <w:t>配置浓度为</w:t>
      </w:r>
      <w:r w:rsidR="00054228">
        <w:rPr>
          <w:rFonts w:hint="eastAsia"/>
          <w:kern w:val="21"/>
          <w:szCs w:val="20"/>
        </w:rPr>
        <w:t>16</w:t>
      </w:r>
      <w:r w:rsidR="001D5EF7">
        <w:rPr>
          <w:kern w:val="21"/>
          <w:szCs w:val="20"/>
        </w:rPr>
        <w:t>0g/L</w:t>
      </w:r>
      <w:r w:rsidR="001D5EF7">
        <w:rPr>
          <w:rFonts w:hint="eastAsia"/>
          <w:kern w:val="21"/>
          <w:szCs w:val="20"/>
        </w:rPr>
        <w:t>~</w:t>
      </w:r>
      <w:r w:rsidR="00CC65B1">
        <w:rPr>
          <w:rFonts w:hint="eastAsia"/>
          <w:kern w:val="21"/>
          <w:szCs w:val="20"/>
        </w:rPr>
        <w:t>2</w:t>
      </w:r>
      <w:r w:rsidR="00054228">
        <w:rPr>
          <w:rFonts w:hint="eastAsia"/>
          <w:kern w:val="21"/>
          <w:szCs w:val="20"/>
        </w:rPr>
        <w:t>2</w:t>
      </w:r>
      <w:r w:rsidR="00CC65B1">
        <w:rPr>
          <w:kern w:val="21"/>
          <w:szCs w:val="20"/>
        </w:rPr>
        <w:t>0</w:t>
      </w:r>
      <w:r w:rsidR="00CC65B1">
        <w:rPr>
          <w:w w:val="50"/>
          <w:kern w:val="21"/>
          <w:szCs w:val="20"/>
        </w:rPr>
        <w:t xml:space="preserve"> </w:t>
      </w:r>
      <w:r w:rsidR="00CC65B1">
        <w:rPr>
          <w:kern w:val="21"/>
          <w:szCs w:val="20"/>
        </w:rPr>
        <w:t>g/L</w:t>
      </w:r>
      <w:r w:rsidR="00CC65B1">
        <w:rPr>
          <w:kern w:val="21"/>
          <w:szCs w:val="20"/>
        </w:rPr>
        <w:t>的硫酸溶液。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kern w:val="21"/>
          <w:szCs w:val="21"/>
        </w:rPr>
      </w:pPr>
      <w:r w:rsidRPr="00C646F9">
        <w:rPr>
          <w:rFonts w:ascii="黑体" w:eastAsia="黑体" w:hAnsiTheme="majorEastAsia" w:cstheme="majorEastAsia" w:hint="eastAsia"/>
          <w:kern w:val="21"/>
          <w:szCs w:val="20"/>
        </w:rPr>
        <w:t>A</w:t>
      </w:r>
      <w:r w:rsidR="00CC65B1" w:rsidRPr="00C646F9">
        <w:rPr>
          <w:rFonts w:ascii="黑体" w:eastAsia="黑体" w:hAnsiTheme="majorEastAsia" w:cstheme="majorEastAsia" w:hint="eastAsia"/>
          <w:kern w:val="21"/>
          <w:szCs w:val="20"/>
        </w:rPr>
        <w:t>.3.</w:t>
      </w:r>
      <w:r w:rsidR="00054228">
        <w:rPr>
          <w:rFonts w:ascii="黑体" w:eastAsia="黑体" w:hAnsiTheme="majorEastAsia" w:cstheme="majorEastAsia" w:hint="eastAsia"/>
          <w:kern w:val="21"/>
          <w:szCs w:val="20"/>
        </w:rPr>
        <w:t>7</w:t>
      </w:r>
      <w:r w:rsidR="00CC65B1">
        <w:rPr>
          <w:kern w:val="21"/>
          <w:szCs w:val="21"/>
        </w:rPr>
        <w:t xml:space="preserve"> </w:t>
      </w:r>
      <w:r w:rsidR="00CC65B1">
        <w:rPr>
          <w:kern w:val="21"/>
          <w:szCs w:val="21"/>
        </w:rPr>
        <w:t>碱洗</w:t>
      </w:r>
      <w:r w:rsidR="001D5EF7">
        <w:rPr>
          <w:rFonts w:hint="eastAsia"/>
          <w:kern w:val="21"/>
          <w:szCs w:val="21"/>
        </w:rPr>
        <w:t>槽</w:t>
      </w:r>
      <w:r w:rsidR="00CC65B1">
        <w:rPr>
          <w:kern w:val="21"/>
          <w:szCs w:val="21"/>
        </w:rPr>
        <w:t>液：取适量氢氧化钠</w:t>
      </w:r>
      <w:r w:rsidR="001D5EF7">
        <w:rPr>
          <w:kern w:val="21"/>
          <w:szCs w:val="20"/>
        </w:rPr>
        <w:t>（</w:t>
      </w:r>
      <w:r w:rsidR="001D5EF7">
        <w:rPr>
          <w:rFonts w:hint="eastAsia"/>
          <w:kern w:val="21"/>
          <w:szCs w:val="20"/>
        </w:rPr>
        <w:t>A</w:t>
      </w:r>
      <w:r w:rsidR="001D5EF7">
        <w:rPr>
          <w:kern w:val="21"/>
          <w:szCs w:val="20"/>
        </w:rPr>
        <w:t>.3.</w:t>
      </w:r>
      <w:r w:rsidR="001D5EF7">
        <w:rPr>
          <w:rFonts w:hint="eastAsia"/>
          <w:kern w:val="21"/>
          <w:szCs w:val="20"/>
        </w:rPr>
        <w:t>2</w:t>
      </w:r>
      <w:r w:rsidR="001D5EF7">
        <w:rPr>
          <w:kern w:val="21"/>
          <w:szCs w:val="20"/>
        </w:rPr>
        <w:t>）</w:t>
      </w:r>
      <w:r w:rsidR="00CC65B1">
        <w:rPr>
          <w:kern w:val="21"/>
          <w:szCs w:val="20"/>
        </w:rPr>
        <w:t>、自来水配置浓度为</w:t>
      </w:r>
      <w:r w:rsidR="00CC65B1">
        <w:rPr>
          <w:rFonts w:hint="eastAsia"/>
          <w:kern w:val="21"/>
          <w:szCs w:val="20"/>
        </w:rPr>
        <w:t>5</w:t>
      </w:r>
      <w:r w:rsidR="001D5EF7">
        <w:rPr>
          <w:kern w:val="21"/>
          <w:szCs w:val="20"/>
        </w:rPr>
        <w:t>0g/L</w:t>
      </w:r>
      <w:r w:rsidR="001D5EF7">
        <w:rPr>
          <w:rFonts w:hint="eastAsia"/>
          <w:kern w:val="21"/>
          <w:szCs w:val="20"/>
        </w:rPr>
        <w:t>~</w:t>
      </w:r>
      <w:r w:rsidR="00054228">
        <w:rPr>
          <w:rFonts w:hint="eastAsia"/>
          <w:kern w:val="21"/>
          <w:szCs w:val="20"/>
        </w:rPr>
        <w:t>9</w:t>
      </w:r>
      <w:r w:rsidR="00CC65B1">
        <w:rPr>
          <w:kern w:val="21"/>
          <w:szCs w:val="20"/>
        </w:rPr>
        <w:t>0g/L</w:t>
      </w:r>
      <w:r w:rsidR="00054228">
        <w:rPr>
          <w:kern w:val="21"/>
          <w:szCs w:val="20"/>
        </w:rPr>
        <w:t>的氢氧化钠</w:t>
      </w:r>
      <w:r w:rsidR="00CC65B1">
        <w:rPr>
          <w:kern w:val="21"/>
          <w:szCs w:val="20"/>
        </w:rPr>
        <w:t>溶液。</w:t>
      </w:r>
    </w:p>
    <w:p w:rsidR="00863A83" w:rsidRPr="00294706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kern w:val="21"/>
          <w:szCs w:val="20"/>
        </w:rPr>
      </w:pPr>
      <w:r w:rsidRPr="00C646F9">
        <w:rPr>
          <w:rFonts w:ascii="黑体" w:eastAsia="黑体" w:hAnsiTheme="majorEastAsia" w:cstheme="majorEastAsia" w:hint="eastAsia"/>
          <w:kern w:val="21"/>
          <w:szCs w:val="20"/>
        </w:rPr>
        <w:t>A</w:t>
      </w:r>
      <w:r w:rsidR="00CC65B1" w:rsidRPr="00C646F9">
        <w:rPr>
          <w:rFonts w:ascii="黑体" w:eastAsia="黑体" w:hAnsiTheme="majorEastAsia" w:cstheme="majorEastAsia" w:hint="eastAsia"/>
          <w:kern w:val="21"/>
          <w:szCs w:val="20"/>
        </w:rPr>
        <w:t>.3.</w:t>
      </w:r>
      <w:r w:rsidR="00054228">
        <w:rPr>
          <w:rFonts w:ascii="黑体" w:eastAsia="黑体" w:hAnsiTheme="majorEastAsia" w:cstheme="majorEastAsia" w:hint="eastAsia"/>
          <w:kern w:val="21"/>
          <w:szCs w:val="20"/>
        </w:rPr>
        <w:t>8</w:t>
      </w:r>
      <w:r w:rsidR="00CC65B1">
        <w:rPr>
          <w:rFonts w:asciiTheme="majorEastAsia" w:eastAsiaTheme="majorEastAsia" w:hAnsiTheme="majorEastAsia" w:cstheme="majorEastAsia" w:hint="eastAsia"/>
          <w:kern w:val="21"/>
          <w:szCs w:val="21"/>
        </w:rPr>
        <w:t xml:space="preserve"> </w:t>
      </w:r>
      <w:r w:rsidR="00CC65B1" w:rsidRPr="00294706">
        <w:rPr>
          <w:kern w:val="21"/>
          <w:szCs w:val="21"/>
        </w:rPr>
        <w:t>中和</w:t>
      </w:r>
      <w:r w:rsidR="001D5EF7" w:rsidRPr="00294706">
        <w:rPr>
          <w:rFonts w:hint="eastAsia"/>
          <w:kern w:val="21"/>
          <w:szCs w:val="21"/>
        </w:rPr>
        <w:t>槽</w:t>
      </w:r>
      <w:r w:rsidR="00CC65B1" w:rsidRPr="00294706">
        <w:rPr>
          <w:kern w:val="21"/>
          <w:szCs w:val="21"/>
        </w:rPr>
        <w:t>液：将硝酸</w:t>
      </w:r>
      <w:r w:rsidR="001D5EF7" w:rsidRPr="00294706">
        <w:rPr>
          <w:kern w:val="21"/>
          <w:szCs w:val="20"/>
        </w:rPr>
        <w:t>（</w:t>
      </w:r>
      <w:r w:rsidR="001D5EF7" w:rsidRPr="00294706">
        <w:rPr>
          <w:rFonts w:hint="eastAsia"/>
          <w:kern w:val="21"/>
          <w:szCs w:val="20"/>
        </w:rPr>
        <w:t>A</w:t>
      </w:r>
      <w:r w:rsidR="001D5EF7" w:rsidRPr="00294706">
        <w:rPr>
          <w:kern w:val="21"/>
          <w:szCs w:val="20"/>
        </w:rPr>
        <w:t>.3.</w:t>
      </w:r>
      <w:r w:rsidR="00054228" w:rsidRPr="00294706">
        <w:rPr>
          <w:rFonts w:hint="eastAsia"/>
          <w:kern w:val="21"/>
          <w:szCs w:val="20"/>
        </w:rPr>
        <w:t>3</w:t>
      </w:r>
      <w:r w:rsidR="001D5EF7" w:rsidRPr="00294706">
        <w:rPr>
          <w:kern w:val="21"/>
          <w:szCs w:val="20"/>
        </w:rPr>
        <w:t>）</w:t>
      </w:r>
      <w:r w:rsidR="001D5EF7" w:rsidRPr="00294706">
        <w:rPr>
          <w:rFonts w:hint="eastAsia"/>
          <w:kern w:val="21"/>
          <w:szCs w:val="20"/>
        </w:rPr>
        <w:t>，</w:t>
      </w:r>
      <w:r w:rsidR="00CC65B1" w:rsidRPr="00294706">
        <w:rPr>
          <w:kern w:val="21"/>
          <w:szCs w:val="20"/>
        </w:rPr>
        <w:t>自来水</w:t>
      </w:r>
      <w:r w:rsidR="001D5EF7" w:rsidRPr="00294706">
        <w:rPr>
          <w:kern w:val="21"/>
          <w:szCs w:val="20"/>
        </w:rPr>
        <w:t>配置浓度为</w:t>
      </w:r>
      <w:r w:rsidR="001D5EF7" w:rsidRPr="00294706">
        <w:rPr>
          <w:kern w:val="21"/>
          <w:szCs w:val="20"/>
        </w:rPr>
        <w:t>2</w:t>
      </w:r>
      <w:r w:rsidR="00054228" w:rsidRPr="00294706">
        <w:rPr>
          <w:rFonts w:hint="eastAsia"/>
          <w:kern w:val="21"/>
          <w:szCs w:val="20"/>
        </w:rPr>
        <w:t>0</w:t>
      </w:r>
      <w:r w:rsidR="001D5EF7" w:rsidRPr="00294706">
        <w:rPr>
          <w:kern w:val="21"/>
          <w:szCs w:val="20"/>
        </w:rPr>
        <w:t>0g/L</w:t>
      </w:r>
      <w:r w:rsidR="001D5EF7" w:rsidRPr="00294706">
        <w:rPr>
          <w:rFonts w:hint="eastAsia"/>
          <w:kern w:val="21"/>
          <w:szCs w:val="20"/>
        </w:rPr>
        <w:t>~</w:t>
      </w:r>
      <w:r w:rsidR="00054228" w:rsidRPr="00294706">
        <w:rPr>
          <w:rFonts w:hint="eastAsia"/>
          <w:kern w:val="21"/>
          <w:szCs w:val="20"/>
        </w:rPr>
        <w:t>40</w:t>
      </w:r>
      <w:r w:rsidR="00CC65B1" w:rsidRPr="00294706">
        <w:rPr>
          <w:kern w:val="21"/>
          <w:szCs w:val="20"/>
        </w:rPr>
        <w:t>0g</w:t>
      </w:r>
      <w:bookmarkStart w:id="28" w:name="_GoBack"/>
      <w:bookmarkEnd w:id="28"/>
      <w:r w:rsidR="00CC65B1" w:rsidRPr="00294706">
        <w:rPr>
          <w:kern w:val="21"/>
          <w:szCs w:val="20"/>
        </w:rPr>
        <w:t>/L</w:t>
      </w:r>
      <w:r w:rsidR="00294706" w:rsidRPr="00294706">
        <w:rPr>
          <w:rFonts w:hint="eastAsia"/>
          <w:kern w:val="21"/>
          <w:szCs w:val="20"/>
        </w:rPr>
        <w:t>的硝</w:t>
      </w:r>
      <w:r w:rsidR="00CC65B1" w:rsidRPr="00294706">
        <w:rPr>
          <w:kern w:val="21"/>
          <w:szCs w:val="20"/>
        </w:rPr>
        <w:t>酸</w:t>
      </w:r>
      <w:r w:rsidR="001D5EF7" w:rsidRPr="00294706">
        <w:rPr>
          <w:kern w:val="21"/>
          <w:szCs w:val="20"/>
        </w:rPr>
        <w:t>溶</w:t>
      </w:r>
      <w:r w:rsidR="00CC65B1" w:rsidRPr="00294706">
        <w:rPr>
          <w:kern w:val="21"/>
          <w:szCs w:val="20"/>
        </w:rPr>
        <w:t>液。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kern w:val="21"/>
          <w:szCs w:val="21"/>
        </w:rPr>
      </w:pPr>
      <w:r w:rsidRPr="00294706">
        <w:rPr>
          <w:rFonts w:ascii="黑体" w:eastAsia="黑体" w:hAnsiTheme="majorEastAsia" w:cstheme="majorEastAsia" w:hint="eastAsia"/>
          <w:kern w:val="21"/>
          <w:szCs w:val="20"/>
        </w:rPr>
        <w:t>A</w:t>
      </w:r>
      <w:r w:rsidR="00CC65B1" w:rsidRPr="00294706">
        <w:rPr>
          <w:rFonts w:ascii="黑体" w:eastAsia="黑体" w:hAnsiTheme="majorEastAsia" w:cstheme="majorEastAsia" w:hint="eastAsia"/>
          <w:kern w:val="21"/>
          <w:szCs w:val="20"/>
        </w:rPr>
        <w:t>.3.</w:t>
      </w:r>
      <w:r w:rsidR="00054228" w:rsidRPr="00294706">
        <w:rPr>
          <w:rFonts w:ascii="黑体" w:eastAsia="黑体" w:hAnsiTheme="majorEastAsia" w:cstheme="majorEastAsia" w:hint="eastAsia"/>
          <w:kern w:val="21"/>
          <w:szCs w:val="20"/>
        </w:rPr>
        <w:t>9</w:t>
      </w:r>
      <w:r w:rsidR="00CC65B1" w:rsidRPr="00294706">
        <w:rPr>
          <w:rFonts w:asciiTheme="majorEastAsia" w:eastAsiaTheme="majorEastAsia" w:hAnsiTheme="majorEastAsia" w:cstheme="majorEastAsia" w:hint="eastAsia"/>
          <w:kern w:val="21"/>
          <w:szCs w:val="20"/>
        </w:rPr>
        <w:t xml:space="preserve"> </w:t>
      </w:r>
      <w:r w:rsidR="00CC65B1" w:rsidRPr="00294706">
        <w:rPr>
          <w:kern w:val="21"/>
          <w:szCs w:val="20"/>
        </w:rPr>
        <w:t>酸洗槽</w:t>
      </w:r>
      <w:r w:rsidR="001D5EF7" w:rsidRPr="00294706">
        <w:rPr>
          <w:rFonts w:hint="eastAsia"/>
          <w:kern w:val="21"/>
          <w:szCs w:val="20"/>
        </w:rPr>
        <w:t>液</w:t>
      </w:r>
      <w:r w:rsidR="00CC65B1" w:rsidRPr="00294706">
        <w:rPr>
          <w:kern w:val="21"/>
          <w:szCs w:val="20"/>
        </w:rPr>
        <w:t>：</w:t>
      </w:r>
      <w:r w:rsidR="00CC65B1" w:rsidRPr="00294706">
        <w:rPr>
          <w:kern w:val="21"/>
          <w:szCs w:val="21"/>
        </w:rPr>
        <w:t>将</w:t>
      </w:r>
      <w:r w:rsidR="00294706" w:rsidRPr="00294706">
        <w:rPr>
          <w:rFonts w:hint="eastAsia"/>
          <w:kern w:val="21"/>
          <w:szCs w:val="21"/>
        </w:rPr>
        <w:t>浓</w:t>
      </w:r>
      <w:r w:rsidR="00CC65B1" w:rsidRPr="00294706">
        <w:rPr>
          <w:kern w:val="21"/>
          <w:szCs w:val="21"/>
        </w:rPr>
        <w:t>硫酸</w:t>
      </w:r>
      <w:r w:rsidR="00294706" w:rsidRPr="00294706">
        <w:rPr>
          <w:kern w:val="21"/>
          <w:szCs w:val="20"/>
        </w:rPr>
        <w:t>（</w:t>
      </w:r>
      <w:r w:rsidR="00294706" w:rsidRPr="00294706">
        <w:rPr>
          <w:rFonts w:hint="eastAsia"/>
          <w:kern w:val="21"/>
          <w:szCs w:val="20"/>
        </w:rPr>
        <w:t>A</w:t>
      </w:r>
      <w:r w:rsidR="00294706" w:rsidRPr="00294706">
        <w:rPr>
          <w:kern w:val="21"/>
          <w:szCs w:val="20"/>
        </w:rPr>
        <w:t>.3.1</w:t>
      </w:r>
      <w:r w:rsidR="00294706" w:rsidRPr="00294706">
        <w:rPr>
          <w:kern w:val="21"/>
          <w:szCs w:val="20"/>
        </w:rPr>
        <w:t>）</w:t>
      </w:r>
      <w:r w:rsidR="00CC65B1" w:rsidRPr="00294706">
        <w:rPr>
          <w:kern w:val="21"/>
          <w:szCs w:val="20"/>
        </w:rPr>
        <w:t>和</w:t>
      </w:r>
      <w:r w:rsidR="00294706" w:rsidRPr="00294706">
        <w:rPr>
          <w:rFonts w:hint="eastAsia"/>
          <w:kern w:val="21"/>
          <w:szCs w:val="20"/>
        </w:rPr>
        <w:t>浓</w:t>
      </w:r>
      <w:r w:rsidR="00CC65B1" w:rsidRPr="00294706">
        <w:rPr>
          <w:kern w:val="21"/>
          <w:szCs w:val="20"/>
        </w:rPr>
        <w:t>磷酸</w:t>
      </w:r>
      <w:r w:rsidR="00294706" w:rsidRPr="00294706">
        <w:rPr>
          <w:kern w:val="21"/>
          <w:szCs w:val="20"/>
        </w:rPr>
        <w:t>（</w:t>
      </w:r>
      <w:r w:rsidR="00294706" w:rsidRPr="00294706">
        <w:rPr>
          <w:rFonts w:hint="eastAsia"/>
          <w:kern w:val="21"/>
          <w:szCs w:val="20"/>
        </w:rPr>
        <w:t>A</w:t>
      </w:r>
      <w:r w:rsidR="00294706" w:rsidRPr="00294706">
        <w:rPr>
          <w:kern w:val="21"/>
          <w:szCs w:val="20"/>
        </w:rPr>
        <w:t>.3.</w:t>
      </w:r>
      <w:r w:rsidR="00294706" w:rsidRPr="00294706">
        <w:rPr>
          <w:rFonts w:hint="eastAsia"/>
          <w:kern w:val="21"/>
          <w:szCs w:val="20"/>
        </w:rPr>
        <w:t>4</w:t>
      </w:r>
      <w:r w:rsidR="00294706" w:rsidRPr="00294706">
        <w:rPr>
          <w:kern w:val="21"/>
          <w:szCs w:val="20"/>
        </w:rPr>
        <w:t>）</w:t>
      </w:r>
      <w:r w:rsidR="00CC65B1" w:rsidRPr="00294706">
        <w:rPr>
          <w:kern w:val="21"/>
          <w:szCs w:val="20"/>
        </w:rPr>
        <w:t>以（</w:t>
      </w:r>
      <w:r w:rsidR="00CC65B1" w:rsidRPr="00294706">
        <w:rPr>
          <w:kern w:val="21"/>
          <w:szCs w:val="20"/>
        </w:rPr>
        <w:t>4</w:t>
      </w:r>
      <w:r w:rsidR="00A60CC0">
        <w:rPr>
          <w:rFonts w:hint="eastAsia"/>
          <w:kern w:val="21"/>
          <w:szCs w:val="20"/>
        </w:rPr>
        <w:t>：</w:t>
      </w:r>
      <w:r w:rsidR="00CC65B1" w:rsidRPr="00294706">
        <w:rPr>
          <w:kern w:val="21"/>
          <w:szCs w:val="20"/>
        </w:rPr>
        <w:t>1</w:t>
      </w:r>
      <w:r w:rsidR="00CC65B1" w:rsidRPr="00294706">
        <w:rPr>
          <w:kern w:val="21"/>
          <w:szCs w:val="20"/>
        </w:rPr>
        <w:t>）的体积混合配置酸洗</w:t>
      </w:r>
      <w:r w:rsidR="00CC65B1">
        <w:rPr>
          <w:kern w:val="21"/>
          <w:szCs w:val="20"/>
        </w:rPr>
        <w:t>液。</w:t>
      </w:r>
    </w:p>
    <w:p w:rsidR="00863A83" w:rsidRDefault="00CC65B1" w:rsidP="00C646F9">
      <w:pPr>
        <w:pStyle w:val="af6"/>
        <w:spacing w:before="156" w:after="156"/>
      </w:pPr>
      <w:r>
        <w:rPr>
          <w:rFonts w:hint="eastAsia"/>
        </w:rPr>
        <w:t>A.4 试验设备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rFonts w:ascii="宋体" w:hAnsi="宋体"/>
          <w:kern w:val="21"/>
          <w:szCs w:val="20"/>
        </w:rPr>
      </w:pPr>
      <w:r w:rsidRPr="00C646F9">
        <w:rPr>
          <w:rFonts w:ascii="黑体" w:eastAsia="黑体" w:hAnsi="宋体" w:hint="eastAsia"/>
          <w:kern w:val="21"/>
          <w:szCs w:val="20"/>
        </w:rPr>
        <w:t>A.4</w:t>
      </w:r>
      <w:r w:rsidR="00CC65B1" w:rsidRPr="00C646F9">
        <w:rPr>
          <w:rFonts w:ascii="黑体" w:eastAsia="黑体" w:hAnsi="宋体" w:hint="eastAsia"/>
          <w:kern w:val="21"/>
          <w:szCs w:val="20"/>
        </w:rPr>
        <w:t>.1</w:t>
      </w:r>
      <w:r w:rsidR="00CC65B1">
        <w:rPr>
          <w:rFonts w:ascii="宋体" w:hAnsi="宋体" w:hint="eastAsia"/>
          <w:kern w:val="21"/>
          <w:szCs w:val="20"/>
        </w:rPr>
        <w:t xml:space="preserve"> 电解槽：长度≥</w:t>
      </w:r>
      <w:r w:rsidR="00294706">
        <w:rPr>
          <w:rFonts w:ascii="宋体" w:hAnsi="宋体" w:hint="eastAsia"/>
          <w:kern w:val="21"/>
          <w:szCs w:val="20"/>
        </w:rPr>
        <w:t>13</w:t>
      </w:r>
      <w:r w:rsidR="00CC65B1">
        <w:rPr>
          <w:rFonts w:ascii="宋体" w:hAnsi="宋体" w:hint="eastAsia"/>
          <w:kern w:val="21"/>
          <w:szCs w:val="20"/>
        </w:rPr>
        <w:t>00mm，宽度≥</w:t>
      </w:r>
      <w:r w:rsidR="00294706">
        <w:rPr>
          <w:rFonts w:ascii="宋体" w:hAnsi="宋体" w:hint="eastAsia"/>
          <w:kern w:val="21"/>
          <w:szCs w:val="20"/>
        </w:rPr>
        <w:t>8</w:t>
      </w:r>
      <w:r w:rsidR="00CC65B1">
        <w:rPr>
          <w:rFonts w:ascii="宋体" w:hAnsi="宋体" w:hint="eastAsia"/>
          <w:kern w:val="21"/>
          <w:szCs w:val="20"/>
        </w:rPr>
        <w:t>00mm，高度≥</w:t>
      </w:r>
      <w:r w:rsidR="00187632">
        <w:rPr>
          <w:rFonts w:ascii="宋体" w:hAnsi="宋体" w:hint="eastAsia"/>
          <w:kern w:val="21"/>
          <w:szCs w:val="20"/>
        </w:rPr>
        <w:t>8</w:t>
      </w:r>
      <w:r w:rsidR="00CC65B1">
        <w:rPr>
          <w:rFonts w:ascii="宋体" w:hAnsi="宋体" w:hint="eastAsia"/>
          <w:kern w:val="21"/>
          <w:szCs w:val="20"/>
        </w:rPr>
        <w:t>00mm。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rFonts w:ascii="宋体" w:hAnsi="宋体"/>
          <w:kern w:val="21"/>
          <w:szCs w:val="20"/>
        </w:rPr>
      </w:pPr>
      <w:r w:rsidRPr="00C646F9">
        <w:rPr>
          <w:rFonts w:ascii="黑体" w:eastAsia="黑体" w:hAnsi="宋体" w:hint="eastAsia"/>
          <w:kern w:val="21"/>
          <w:szCs w:val="20"/>
        </w:rPr>
        <w:t>A.4</w:t>
      </w:r>
      <w:r w:rsidR="00CC65B1" w:rsidRPr="00C646F9">
        <w:rPr>
          <w:rFonts w:ascii="黑体" w:eastAsia="黑体" w:hAnsi="宋体" w:hint="eastAsia"/>
          <w:kern w:val="21"/>
          <w:szCs w:val="20"/>
        </w:rPr>
        <w:t>.2</w:t>
      </w:r>
      <w:r w:rsidR="00CC65B1">
        <w:rPr>
          <w:rFonts w:ascii="宋体" w:hAnsi="宋体" w:hint="eastAsia"/>
          <w:kern w:val="21"/>
          <w:szCs w:val="20"/>
        </w:rPr>
        <w:t xml:space="preserve"> 酸洗槽</w:t>
      </w:r>
      <w:r w:rsidR="00294706">
        <w:rPr>
          <w:rFonts w:ascii="宋体" w:hAnsi="宋体" w:hint="eastAsia"/>
          <w:kern w:val="21"/>
          <w:szCs w:val="20"/>
        </w:rPr>
        <w:t>、中和槽、碱洗槽、水洗槽</w:t>
      </w:r>
      <w:r w:rsidR="00CC65B1">
        <w:rPr>
          <w:rFonts w:ascii="宋体" w:hAnsi="宋体" w:hint="eastAsia"/>
          <w:kern w:val="21"/>
          <w:szCs w:val="20"/>
        </w:rPr>
        <w:t>：长度≥</w:t>
      </w:r>
      <w:r w:rsidR="00294706">
        <w:rPr>
          <w:rFonts w:ascii="宋体" w:hAnsi="宋体" w:hint="eastAsia"/>
          <w:kern w:val="21"/>
          <w:szCs w:val="20"/>
        </w:rPr>
        <w:t>13</w:t>
      </w:r>
      <w:r w:rsidR="00CC65B1">
        <w:rPr>
          <w:rFonts w:ascii="宋体" w:hAnsi="宋体" w:hint="eastAsia"/>
          <w:kern w:val="21"/>
          <w:szCs w:val="20"/>
        </w:rPr>
        <w:t>00</w:t>
      </w:r>
      <w:r w:rsidR="00CC65B1">
        <w:rPr>
          <w:rFonts w:ascii="宋体" w:hAnsi="宋体"/>
          <w:w w:val="50"/>
          <w:kern w:val="21"/>
          <w:szCs w:val="20"/>
        </w:rPr>
        <w:t xml:space="preserve"> </w:t>
      </w:r>
      <w:r w:rsidR="00CC65B1">
        <w:rPr>
          <w:rFonts w:ascii="宋体" w:hAnsi="宋体" w:hint="eastAsia"/>
          <w:kern w:val="21"/>
          <w:szCs w:val="20"/>
        </w:rPr>
        <w:t>mm，宽度≥</w:t>
      </w:r>
      <w:r w:rsidR="00187632">
        <w:rPr>
          <w:rFonts w:ascii="宋体" w:hAnsi="宋体" w:hint="eastAsia"/>
          <w:kern w:val="21"/>
          <w:szCs w:val="20"/>
        </w:rPr>
        <w:t>3</w:t>
      </w:r>
      <w:r w:rsidR="00CC65B1">
        <w:rPr>
          <w:rFonts w:ascii="宋体" w:hAnsi="宋体" w:hint="eastAsia"/>
          <w:kern w:val="21"/>
          <w:szCs w:val="20"/>
        </w:rPr>
        <w:t>00</w:t>
      </w:r>
      <w:r w:rsidR="00CC65B1">
        <w:rPr>
          <w:rFonts w:ascii="宋体" w:hAnsi="宋体"/>
          <w:w w:val="50"/>
          <w:kern w:val="21"/>
          <w:szCs w:val="20"/>
        </w:rPr>
        <w:t xml:space="preserve"> </w:t>
      </w:r>
      <w:r w:rsidR="00CC65B1">
        <w:rPr>
          <w:rFonts w:ascii="宋体" w:hAnsi="宋体" w:hint="eastAsia"/>
          <w:kern w:val="21"/>
          <w:szCs w:val="20"/>
        </w:rPr>
        <w:t>mm，高度≥</w:t>
      </w:r>
      <w:r w:rsidR="00187632">
        <w:rPr>
          <w:rFonts w:ascii="宋体" w:hAnsi="宋体" w:hint="eastAsia"/>
          <w:kern w:val="21"/>
          <w:szCs w:val="20"/>
        </w:rPr>
        <w:t>8</w:t>
      </w:r>
      <w:r w:rsidR="00CC65B1">
        <w:rPr>
          <w:rFonts w:ascii="宋体" w:hAnsi="宋体" w:hint="eastAsia"/>
          <w:kern w:val="21"/>
          <w:szCs w:val="20"/>
        </w:rPr>
        <w:t>00</w:t>
      </w:r>
      <w:r w:rsidR="00CC65B1">
        <w:rPr>
          <w:rFonts w:ascii="宋体" w:hAnsi="宋体"/>
          <w:w w:val="50"/>
          <w:kern w:val="21"/>
          <w:szCs w:val="20"/>
        </w:rPr>
        <w:t xml:space="preserve"> </w:t>
      </w:r>
      <w:r w:rsidR="00CC65B1">
        <w:rPr>
          <w:rFonts w:ascii="宋体" w:hAnsi="宋体" w:hint="eastAsia"/>
          <w:kern w:val="21"/>
          <w:szCs w:val="20"/>
        </w:rPr>
        <w:t>mm。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rFonts w:ascii="宋体" w:hAnsi="宋体"/>
          <w:kern w:val="21"/>
          <w:szCs w:val="20"/>
        </w:rPr>
      </w:pPr>
      <w:r w:rsidRPr="00C646F9">
        <w:rPr>
          <w:rFonts w:ascii="黑体" w:eastAsia="黑体" w:hAnsi="宋体" w:hint="eastAsia"/>
          <w:kern w:val="21"/>
          <w:szCs w:val="20"/>
        </w:rPr>
        <w:t>A.4</w:t>
      </w:r>
      <w:r w:rsidR="00CC65B1" w:rsidRPr="00C646F9">
        <w:rPr>
          <w:rFonts w:ascii="黑体" w:eastAsia="黑体" w:hAnsi="宋体" w:hint="eastAsia"/>
          <w:kern w:val="21"/>
          <w:szCs w:val="20"/>
        </w:rPr>
        <w:t>.3</w:t>
      </w:r>
      <w:r w:rsidR="00CC65B1">
        <w:rPr>
          <w:rFonts w:ascii="宋体" w:hAnsi="宋体" w:hint="eastAsia"/>
          <w:kern w:val="21"/>
          <w:szCs w:val="20"/>
        </w:rPr>
        <w:t xml:space="preserve"> </w:t>
      </w:r>
      <w:r w:rsidR="00187632" w:rsidRPr="00187632">
        <w:rPr>
          <w:rFonts w:ascii="宋体" w:hAnsi="宋体" w:hint="eastAsia"/>
          <w:kern w:val="21"/>
          <w:szCs w:val="20"/>
        </w:rPr>
        <w:t>高频电源：直</w:t>
      </w:r>
      <w:r w:rsidR="00294706" w:rsidRPr="00187632">
        <w:rPr>
          <w:rFonts w:ascii="宋体" w:hAnsi="宋体" w:hint="eastAsia"/>
          <w:kern w:val="21"/>
          <w:szCs w:val="20"/>
        </w:rPr>
        <w:t>流输出，</w:t>
      </w:r>
      <w:r w:rsidR="00294706">
        <w:rPr>
          <w:rFonts w:ascii="宋体" w:hAnsi="宋体" w:hint="eastAsia"/>
          <w:kern w:val="21"/>
          <w:szCs w:val="20"/>
        </w:rPr>
        <w:t>输出电压0V～</w:t>
      </w:r>
      <w:r w:rsidR="00187632">
        <w:rPr>
          <w:rFonts w:ascii="宋体" w:hAnsi="宋体" w:hint="eastAsia"/>
          <w:kern w:val="21"/>
          <w:szCs w:val="20"/>
        </w:rPr>
        <w:t>20</w:t>
      </w:r>
      <w:r w:rsidR="00294706">
        <w:rPr>
          <w:rFonts w:ascii="宋体" w:hAnsi="宋体" w:hint="eastAsia"/>
          <w:kern w:val="21"/>
          <w:szCs w:val="20"/>
        </w:rPr>
        <w:t>V，输出电流0</w:t>
      </w:r>
      <w:r w:rsidR="00294706">
        <w:rPr>
          <w:rFonts w:ascii="宋体" w:hAnsi="宋体"/>
          <w:w w:val="50"/>
          <w:kern w:val="21"/>
          <w:szCs w:val="20"/>
        </w:rPr>
        <w:t xml:space="preserve"> </w:t>
      </w:r>
      <w:r w:rsidR="00294706">
        <w:rPr>
          <w:rFonts w:ascii="宋体" w:hAnsi="宋体" w:hint="eastAsia"/>
          <w:kern w:val="21"/>
          <w:szCs w:val="20"/>
        </w:rPr>
        <w:t>A～</w:t>
      </w:r>
      <w:r w:rsidR="00E0476F">
        <w:rPr>
          <w:rFonts w:ascii="宋体" w:hAnsi="宋体" w:hint="eastAsia"/>
          <w:kern w:val="21"/>
          <w:szCs w:val="20"/>
        </w:rPr>
        <w:t>5</w:t>
      </w:r>
      <w:r w:rsidR="00294706">
        <w:rPr>
          <w:rFonts w:ascii="宋体" w:hAnsi="宋体" w:hint="eastAsia"/>
          <w:kern w:val="21"/>
          <w:szCs w:val="20"/>
        </w:rPr>
        <w:t>00</w:t>
      </w:r>
      <w:r w:rsidR="00294706">
        <w:rPr>
          <w:rFonts w:ascii="宋体" w:hAnsi="宋体"/>
          <w:w w:val="50"/>
          <w:kern w:val="21"/>
          <w:szCs w:val="20"/>
        </w:rPr>
        <w:t xml:space="preserve"> </w:t>
      </w:r>
      <w:r w:rsidR="00294706">
        <w:rPr>
          <w:rFonts w:ascii="宋体" w:hAnsi="宋体" w:hint="eastAsia"/>
          <w:kern w:val="21"/>
          <w:szCs w:val="20"/>
        </w:rPr>
        <w:t>A。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rFonts w:ascii="宋体" w:hAnsi="宋体"/>
          <w:kern w:val="21"/>
          <w:szCs w:val="20"/>
        </w:rPr>
      </w:pPr>
      <w:r w:rsidRPr="00C646F9">
        <w:rPr>
          <w:rFonts w:ascii="黑体" w:eastAsia="黑体" w:hAnsi="宋体" w:hint="eastAsia"/>
          <w:kern w:val="21"/>
          <w:szCs w:val="20"/>
        </w:rPr>
        <w:t>A.4</w:t>
      </w:r>
      <w:r w:rsidR="00CC65B1" w:rsidRPr="00C646F9">
        <w:rPr>
          <w:rFonts w:ascii="黑体" w:eastAsia="黑体" w:hAnsi="宋体" w:hint="eastAsia"/>
          <w:kern w:val="21"/>
          <w:szCs w:val="20"/>
        </w:rPr>
        <w:t>.4</w:t>
      </w:r>
      <w:r w:rsidR="00CC65B1">
        <w:rPr>
          <w:rFonts w:ascii="宋体" w:hAnsi="宋体" w:hint="eastAsia"/>
          <w:kern w:val="21"/>
          <w:szCs w:val="20"/>
        </w:rPr>
        <w:t xml:space="preserve"> </w:t>
      </w:r>
      <w:r w:rsidR="00294706">
        <w:rPr>
          <w:rFonts w:ascii="宋体" w:hAnsi="宋体" w:hint="eastAsia"/>
          <w:kern w:val="21"/>
          <w:szCs w:val="20"/>
        </w:rPr>
        <w:t>电吹风。</w:t>
      </w:r>
    </w:p>
    <w:p w:rsidR="00863A83" w:rsidRDefault="00C646F9" w:rsidP="00C646F9">
      <w:pPr>
        <w:widowControl/>
        <w:wordWrap w:val="0"/>
        <w:overflowPunct w:val="0"/>
        <w:autoSpaceDE w:val="0"/>
        <w:autoSpaceDN w:val="0"/>
        <w:textAlignment w:val="baseline"/>
        <w:outlineLvl w:val="2"/>
        <w:rPr>
          <w:rFonts w:ascii="宋体" w:hAnsi="宋体"/>
          <w:kern w:val="21"/>
          <w:szCs w:val="20"/>
        </w:rPr>
      </w:pPr>
      <w:r w:rsidRPr="00C646F9">
        <w:rPr>
          <w:rFonts w:ascii="黑体" w:eastAsia="黑体" w:hAnsi="宋体" w:hint="eastAsia"/>
          <w:kern w:val="21"/>
          <w:szCs w:val="20"/>
        </w:rPr>
        <w:t>A.4</w:t>
      </w:r>
      <w:r w:rsidR="00CC65B1" w:rsidRPr="00C646F9">
        <w:rPr>
          <w:rFonts w:ascii="黑体" w:eastAsia="黑体" w:hAnsi="宋体" w:hint="eastAsia"/>
          <w:kern w:val="21"/>
          <w:szCs w:val="20"/>
        </w:rPr>
        <w:t>.5</w:t>
      </w:r>
      <w:r w:rsidR="00CC65B1">
        <w:rPr>
          <w:rFonts w:ascii="宋体" w:hAnsi="宋体" w:hint="eastAsia"/>
          <w:kern w:val="21"/>
          <w:szCs w:val="20"/>
        </w:rPr>
        <w:t xml:space="preserve"> </w:t>
      </w:r>
      <w:r w:rsidR="00294706">
        <w:rPr>
          <w:rFonts w:ascii="宋体" w:hAnsi="宋体" w:hint="eastAsia"/>
          <w:kern w:val="21"/>
          <w:szCs w:val="20"/>
        </w:rPr>
        <w:t>海绵。</w:t>
      </w:r>
    </w:p>
    <w:p w:rsidR="00863A83" w:rsidRDefault="00CC65B1">
      <w:pPr>
        <w:pStyle w:val="af6"/>
        <w:spacing w:before="156" w:after="156"/>
      </w:pPr>
      <w:r>
        <w:rPr>
          <w:rFonts w:hint="eastAsia"/>
        </w:rPr>
        <w:t>A.5 试样</w:t>
      </w:r>
    </w:p>
    <w:p w:rsidR="00863A83" w:rsidRDefault="00CC65B1">
      <w:pPr>
        <w:pStyle w:val="af5"/>
        <w:wordWrap/>
        <w:ind w:firstLineChars="200" w:firstLine="420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从</w:t>
      </w:r>
      <w:r w:rsidR="00C646F9">
        <w:rPr>
          <w:rFonts w:ascii="宋体" w:eastAsia="宋体" w:hint="eastAsia"/>
          <w:szCs w:val="21"/>
        </w:rPr>
        <w:t>板、</w:t>
      </w:r>
      <w:r>
        <w:rPr>
          <w:rFonts w:ascii="宋体" w:eastAsia="宋体" w:hint="eastAsia"/>
          <w:szCs w:val="21"/>
        </w:rPr>
        <w:t>带材上切取尺寸为板宽</w:t>
      </w:r>
      <w:r>
        <w:rPr>
          <w:rFonts w:ascii="宋体" w:eastAsia="宋体"/>
          <w:szCs w:val="21"/>
        </w:rPr>
        <w:t>×</w:t>
      </w:r>
      <w:r>
        <w:rPr>
          <w:rFonts w:ascii="宋体" w:eastAsia="宋体" w:hint="eastAsia"/>
          <w:szCs w:val="21"/>
        </w:rPr>
        <w:t>250mm</w:t>
      </w:r>
      <w:r w:rsidR="00C646F9">
        <w:rPr>
          <w:rFonts w:ascii="宋体" w:eastAsia="宋体" w:hint="eastAsia"/>
          <w:szCs w:val="21"/>
        </w:rPr>
        <w:t>的</w:t>
      </w:r>
      <w:r>
        <w:rPr>
          <w:rFonts w:ascii="宋体" w:eastAsia="宋体" w:hint="eastAsia"/>
          <w:szCs w:val="21"/>
        </w:rPr>
        <w:t>样</w:t>
      </w:r>
      <w:r w:rsidR="00C646F9">
        <w:rPr>
          <w:rFonts w:ascii="宋体" w:eastAsia="宋体" w:hint="eastAsia"/>
          <w:szCs w:val="21"/>
        </w:rPr>
        <w:t>品</w:t>
      </w:r>
      <w:r w:rsidR="00E0476F">
        <w:rPr>
          <w:rFonts w:ascii="宋体" w:eastAsia="宋体" w:hint="eastAsia"/>
          <w:szCs w:val="21"/>
        </w:rPr>
        <w:t>。</w:t>
      </w:r>
      <w:proofErr w:type="gramStart"/>
      <w:r w:rsidR="00E0476F">
        <w:rPr>
          <w:rFonts w:ascii="宋体" w:eastAsia="宋体" w:hint="eastAsia"/>
          <w:szCs w:val="21"/>
        </w:rPr>
        <w:t>当板宽</w:t>
      </w:r>
      <w:proofErr w:type="gramEnd"/>
      <w:r w:rsidR="00E0476F">
        <w:rPr>
          <w:rFonts w:ascii="宋体" w:eastAsia="宋体" w:hint="eastAsia"/>
          <w:szCs w:val="21"/>
        </w:rPr>
        <w:t>小于槽子长度时，</w:t>
      </w:r>
      <w:r w:rsidR="0081556A">
        <w:rPr>
          <w:rFonts w:ascii="宋体" w:eastAsia="宋体" w:hint="eastAsia"/>
          <w:szCs w:val="21"/>
        </w:rPr>
        <w:t>样品</w:t>
      </w:r>
      <w:r w:rsidR="00E0476F">
        <w:rPr>
          <w:rFonts w:ascii="宋体" w:eastAsia="宋体" w:hint="eastAsia"/>
          <w:szCs w:val="21"/>
        </w:rPr>
        <w:t>可直接检测；</w:t>
      </w:r>
      <w:proofErr w:type="gramStart"/>
      <w:r w:rsidR="00E0476F">
        <w:rPr>
          <w:rFonts w:ascii="宋体" w:eastAsia="宋体" w:hint="eastAsia"/>
          <w:szCs w:val="21"/>
        </w:rPr>
        <w:t>当板宽</w:t>
      </w:r>
      <w:proofErr w:type="gramEnd"/>
      <w:r w:rsidR="00E0476F">
        <w:rPr>
          <w:rFonts w:ascii="宋体" w:eastAsia="宋体" w:hint="eastAsia"/>
          <w:szCs w:val="21"/>
        </w:rPr>
        <w:t>不小于槽子长度时，可将样品切成两块分样品后检测</w:t>
      </w:r>
      <w:r>
        <w:rPr>
          <w:rFonts w:ascii="宋体" w:eastAsia="宋体" w:hint="eastAsia"/>
          <w:szCs w:val="21"/>
        </w:rPr>
        <w:t>。</w:t>
      </w:r>
    </w:p>
    <w:p w:rsidR="00863A83" w:rsidRDefault="00CC65B1">
      <w:pPr>
        <w:pStyle w:val="af6"/>
        <w:spacing w:before="156" w:after="156"/>
      </w:pPr>
      <w:r>
        <w:rPr>
          <w:rFonts w:hint="eastAsia"/>
        </w:rPr>
        <w:t>A.6 检测步骤</w:t>
      </w:r>
    </w:p>
    <w:p w:rsidR="00863A83" w:rsidRDefault="00CC65B1" w:rsidP="00B60BD4">
      <w:pPr>
        <w:pStyle w:val="af4"/>
        <w:spacing w:beforeLines="50"/>
        <w:ind w:firstLineChars="0" w:firstLine="0"/>
      </w:pPr>
      <w:r>
        <w:rPr>
          <w:rFonts w:ascii="黑体" w:eastAsia="黑体" w:hint="eastAsia"/>
        </w:rPr>
        <w:t>A.6.1</w:t>
      </w:r>
      <w:r>
        <w:rPr>
          <w:rFonts w:hint="eastAsia"/>
        </w:rPr>
        <w:t xml:space="preserve"> 模拟阳极氧化试验的检测流程如图A1所示。</w:t>
      </w:r>
    </w:p>
    <w:p w:rsidR="00863A83" w:rsidRDefault="00CC65B1">
      <w:pPr>
        <w:spacing w:line="160" w:lineRule="atLeast"/>
        <w:jc w:val="center"/>
        <w:textAlignment w:val="baseline"/>
        <w:rPr>
          <w:rFonts w:ascii="黑体" w:eastAsia="黑体"/>
          <w:bCs/>
          <w:snapToGrid w:val="0"/>
          <w:kern w:val="0"/>
          <w:position w:val="6"/>
          <w:szCs w:val="21"/>
        </w:rPr>
      </w:pPr>
      <w:r>
        <w:rPr>
          <w:rFonts w:ascii="黑体" w:eastAsia="黑体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155575</wp:posOffset>
            </wp:positionV>
            <wp:extent cx="5931535" cy="715645"/>
            <wp:effectExtent l="19050" t="0" r="0" b="0"/>
            <wp:wrapSquare wrapText="bothSides"/>
            <wp:docPr id="685" name="图片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图片 68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hint="eastAsia"/>
          <w:bCs/>
          <w:snapToGrid w:val="0"/>
          <w:kern w:val="0"/>
          <w:position w:val="6"/>
          <w:szCs w:val="21"/>
        </w:rPr>
        <w:t>图A</w:t>
      </w:r>
      <w:r>
        <w:rPr>
          <w:rFonts w:ascii="黑体" w:eastAsia="黑体" w:hint="eastAsia"/>
          <w:bCs/>
          <w:snapToGrid w:val="0"/>
          <w:kern w:val="0"/>
          <w:position w:val="6"/>
          <w:szCs w:val="21"/>
        </w:rPr>
        <w:t xml:space="preserve">1 </w:t>
      </w:r>
      <w:r>
        <w:rPr>
          <w:rFonts w:ascii="黑体" w:eastAsia="黑体" w:hAnsi="宋体" w:hint="eastAsia"/>
          <w:bCs/>
          <w:snapToGrid w:val="0"/>
          <w:kern w:val="0"/>
          <w:position w:val="6"/>
          <w:szCs w:val="21"/>
        </w:rPr>
        <w:t>模拟阳极氧化检测流程图</w:t>
      </w:r>
    </w:p>
    <w:p w:rsidR="00863A83" w:rsidRDefault="00CC65B1" w:rsidP="00B60BD4">
      <w:pPr>
        <w:spacing w:beforeLines="50" w:line="160" w:lineRule="atLeast"/>
        <w:textAlignment w:val="baseline"/>
        <w:rPr>
          <w:rFonts w:ascii="黑体" w:eastAsia="黑体" w:hAnsi="宋体"/>
          <w:bCs/>
          <w:snapToGrid w:val="0"/>
          <w:kern w:val="0"/>
          <w:position w:val="6"/>
          <w:szCs w:val="20"/>
        </w:rPr>
      </w:pPr>
      <w:r>
        <w:rPr>
          <w:rFonts w:ascii="黑体" w:eastAsia="黑体" w:hint="eastAsia"/>
        </w:rPr>
        <w:t xml:space="preserve">A.6.2 </w:t>
      </w:r>
      <w:r>
        <w:rPr>
          <w:rFonts w:hint="eastAsia"/>
        </w:rPr>
        <w:t>各模拟工序的控制参数见表</w:t>
      </w:r>
      <w:r w:rsidR="002F35AC">
        <w:rPr>
          <w:rFonts w:hint="eastAsia"/>
        </w:rPr>
        <w:t>A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t>若阳极效果不佳，可重复</w:t>
      </w:r>
      <w:r>
        <w:t>2~10</w:t>
      </w:r>
      <w:r>
        <w:t>步骤</w:t>
      </w:r>
      <w:r>
        <w:rPr>
          <w:rFonts w:hint="eastAsia"/>
        </w:rPr>
        <w:t>，重新检测</w:t>
      </w:r>
      <w:r>
        <w:t>。</w:t>
      </w:r>
    </w:p>
    <w:p w:rsidR="00863A83" w:rsidRDefault="00CC65B1" w:rsidP="00B60BD4">
      <w:pPr>
        <w:spacing w:beforeLines="50" w:afterLines="50" w:line="160" w:lineRule="atLeast"/>
        <w:jc w:val="center"/>
        <w:textAlignment w:val="baseline"/>
        <w:rPr>
          <w:rFonts w:ascii="黑体" w:eastAsia="黑体" w:hAnsi="宋体"/>
          <w:bCs/>
          <w:snapToGrid w:val="0"/>
          <w:kern w:val="0"/>
          <w:position w:val="6"/>
          <w:szCs w:val="20"/>
        </w:rPr>
      </w:pPr>
      <w:r>
        <w:rPr>
          <w:rFonts w:ascii="黑体" w:eastAsia="黑体" w:hAnsi="宋体" w:hint="eastAsia"/>
          <w:bCs/>
          <w:snapToGrid w:val="0"/>
          <w:kern w:val="0"/>
          <w:position w:val="6"/>
          <w:szCs w:val="20"/>
        </w:rPr>
        <w:lastRenderedPageBreak/>
        <w:t>表</w:t>
      </w:r>
      <w:r w:rsidR="00C820EA">
        <w:rPr>
          <w:rFonts w:ascii="黑体" w:eastAsia="黑体" w:hAnsi="宋体" w:hint="eastAsia"/>
          <w:bCs/>
          <w:snapToGrid w:val="0"/>
          <w:kern w:val="0"/>
          <w:position w:val="6"/>
          <w:szCs w:val="20"/>
        </w:rPr>
        <w:t>A</w:t>
      </w:r>
      <w:r>
        <w:rPr>
          <w:rFonts w:ascii="黑体" w:eastAsia="黑体" w:hAnsi="宋体" w:hint="eastAsia"/>
          <w:bCs/>
          <w:snapToGrid w:val="0"/>
          <w:kern w:val="0"/>
          <w:position w:val="6"/>
          <w:szCs w:val="20"/>
        </w:rPr>
        <w:t>1 模拟阳极氧化控制参数表</w:t>
      </w:r>
    </w:p>
    <w:tbl>
      <w:tblPr>
        <w:tblW w:w="8825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1418"/>
        <w:gridCol w:w="1239"/>
        <w:gridCol w:w="1134"/>
        <w:gridCol w:w="1559"/>
        <w:gridCol w:w="2588"/>
      </w:tblGrid>
      <w:tr w:rsidR="002F35AC" w:rsidTr="00A60CC0">
        <w:trPr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步骤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工序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56A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温度</w:t>
            </w:r>
          </w:p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56A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电流</w:t>
            </w:r>
            <w:r w:rsidR="0081556A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密度</w:t>
            </w:r>
          </w:p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A</w:t>
            </w:r>
            <w:r w:rsidR="009B7077">
              <w:rPr>
                <w:rFonts w:hint="eastAsia"/>
                <w:color w:val="000000"/>
                <w:kern w:val="0"/>
                <w:sz w:val="18"/>
                <w:szCs w:val="18"/>
              </w:rPr>
              <w:t>/dm</w:t>
            </w:r>
            <w:r w:rsidR="009B7077" w:rsidRPr="009B7077">
              <w:rPr>
                <w:rFonts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56A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作业时长</w:t>
            </w:r>
          </w:p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用途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rFonts w:hAnsi="宋体"/>
                <w:bCs/>
                <w:snapToGrid w:val="0"/>
                <w:kern w:val="0"/>
                <w:position w:val="6"/>
                <w:sz w:val="18"/>
                <w:szCs w:val="18"/>
              </w:rPr>
              <w:t>碱洗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15~30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left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rFonts w:hAnsi="宋体" w:hint="eastAsia"/>
                <w:bCs/>
                <w:snapToGrid w:val="0"/>
                <w:kern w:val="0"/>
                <w:position w:val="6"/>
                <w:sz w:val="18"/>
                <w:szCs w:val="18"/>
              </w:rPr>
              <w:t>去除</w:t>
            </w:r>
            <w:r>
              <w:rPr>
                <w:rFonts w:hAnsi="宋体"/>
                <w:bCs/>
                <w:snapToGrid w:val="0"/>
                <w:kern w:val="0"/>
                <w:position w:val="6"/>
                <w:sz w:val="18"/>
                <w:szCs w:val="18"/>
              </w:rPr>
              <w:t>表面油污等污渍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水洗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常温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5~10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自来水清洗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中和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常温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5~10 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弱酸性化学药水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中和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水洗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常温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5~10 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自来水清洗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酸洗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90~100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20~60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除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去表面氧化膜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水洗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常温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5~10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自来水清洗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中和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常温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5~10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弱酸性化学药水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中和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水洗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常温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5~10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自来水清洗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阳极</w:t>
            </w:r>
            <w:r w:rsidR="00A40F75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氧化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~24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81556A" w:rsidP="0081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="002F35AC">
              <w:rPr>
                <w:color w:val="000000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900~1800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用以形成氧化膜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水洗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81556A" w:rsidP="0081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0~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10~15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35AC" w:rsidRDefault="0081556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热</w:t>
            </w:r>
            <w:r w:rsidR="002F35AC">
              <w:rPr>
                <w:color w:val="000000"/>
                <w:sz w:val="18"/>
                <w:szCs w:val="18"/>
              </w:rPr>
              <w:t>自来水清洗</w:t>
            </w:r>
          </w:p>
        </w:tc>
      </w:tr>
      <w:tr w:rsidR="002F35AC" w:rsidTr="00A60CC0"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spacing w:line="160" w:lineRule="atLeast"/>
              <w:jc w:val="center"/>
              <w:textAlignment w:val="baseline"/>
              <w:rPr>
                <w:bCs/>
                <w:snapToGrid w:val="0"/>
                <w:kern w:val="0"/>
                <w:position w:val="6"/>
                <w:sz w:val="18"/>
                <w:szCs w:val="18"/>
              </w:rPr>
            </w:pPr>
            <w:r>
              <w:rPr>
                <w:bCs/>
                <w:snapToGrid w:val="0"/>
                <w:kern w:val="0"/>
                <w:position w:val="6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烘干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常温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35AC" w:rsidRDefault="002F3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10~15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5AC" w:rsidRDefault="002F35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电吹风或静置晾干</w:t>
            </w:r>
          </w:p>
        </w:tc>
      </w:tr>
    </w:tbl>
    <w:p w:rsidR="00863A83" w:rsidRDefault="00CC65B1" w:rsidP="00C646F9">
      <w:pPr>
        <w:pStyle w:val="af6"/>
        <w:spacing w:before="156" w:after="156"/>
      </w:pPr>
      <w:r>
        <w:rPr>
          <w:rFonts w:hint="eastAsia"/>
        </w:rPr>
        <w:t>A.7 结果判定</w:t>
      </w:r>
    </w:p>
    <w:p w:rsidR="00863A83" w:rsidRDefault="00A60CC0">
      <w:pPr>
        <w:widowControl/>
        <w:wordWrap w:val="0"/>
        <w:overflowPunct w:val="0"/>
        <w:autoSpaceDE w:val="0"/>
        <w:autoSpaceDN w:val="0"/>
        <w:spacing w:line="260" w:lineRule="atLeast"/>
        <w:ind w:firstLineChars="200" w:firstLine="420"/>
        <w:textAlignment w:val="baseline"/>
        <w:outlineLvl w:val="2"/>
        <w:rPr>
          <w:rFonts w:ascii="宋体"/>
          <w:kern w:val="21"/>
          <w:szCs w:val="20"/>
        </w:rPr>
      </w:pPr>
      <w:r>
        <w:rPr>
          <w:rFonts w:ascii="宋体" w:hint="eastAsia"/>
          <w:kern w:val="21"/>
          <w:szCs w:val="20"/>
        </w:rPr>
        <w:t>经模拟阳极氧化后，若试样用目视检查判定</w:t>
      </w:r>
      <w:r w:rsidR="00CC65B1">
        <w:rPr>
          <w:rFonts w:ascii="宋体" w:hint="eastAsia"/>
          <w:kern w:val="21"/>
          <w:szCs w:val="20"/>
        </w:rPr>
        <w:t>无材料线缺陷存在，则判定模拟阳极氧化</w:t>
      </w:r>
      <w:r w:rsidR="0081556A">
        <w:rPr>
          <w:rFonts w:ascii="宋体" w:hint="eastAsia"/>
          <w:kern w:val="21"/>
          <w:szCs w:val="20"/>
        </w:rPr>
        <w:t>检测</w:t>
      </w:r>
      <w:r w:rsidR="00CC65B1">
        <w:rPr>
          <w:rFonts w:ascii="宋体" w:hint="eastAsia"/>
          <w:kern w:val="21"/>
          <w:szCs w:val="20"/>
        </w:rPr>
        <w:t>结果合格。</w:t>
      </w:r>
    </w:p>
    <w:p w:rsidR="00863A83" w:rsidRDefault="00863A83">
      <w:pPr>
        <w:spacing w:line="160" w:lineRule="atLeast"/>
        <w:textAlignment w:val="baseline"/>
        <w:rPr>
          <w:rFonts w:ascii="宋体" w:hAnsi="宋体"/>
          <w:bCs/>
          <w:snapToGrid w:val="0"/>
          <w:kern w:val="0"/>
          <w:position w:val="6"/>
          <w:szCs w:val="20"/>
        </w:rPr>
      </w:pPr>
    </w:p>
    <w:p w:rsidR="00C50254" w:rsidRDefault="007E09DE">
      <w:pPr>
        <w:spacing w:line="160" w:lineRule="atLeast"/>
        <w:textAlignment w:val="baseline"/>
        <w:rPr>
          <w:rFonts w:ascii="宋体" w:hAnsi="宋体"/>
          <w:bCs/>
          <w:snapToGrid w:val="0"/>
          <w:kern w:val="0"/>
          <w:position w:val="6"/>
          <w:szCs w:val="20"/>
        </w:rPr>
      </w:pPr>
      <w:r>
        <w:rPr>
          <w:rFonts w:ascii="宋体" w:hAnsi="宋体"/>
          <w:bCs/>
          <w:noProof/>
          <w:kern w:val="0"/>
          <w:position w:val="6"/>
          <w:szCs w:val="20"/>
        </w:rPr>
        <w:pict>
          <v:line id="_x0000_s1683" style="position:absolute;left:0;text-align:left;z-index:251665408" from="143.9pt,79.1pt" to="296.9pt,79.1pt" strokeweight="2pt"/>
        </w:pict>
      </w:r>
    </w:p>
    <w:sectPr w:rsidR="00C50254" w:rsidSect="000E3259">
      <w:footerReference w:type="default" r:id="rId22"/>
      <w:pgSz w:w="11907" w:h="16839"/>
      <w:pgMar w:top="1400" w:right="1134" w:bottom="1400" w:left="1418" w:header="1418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E6" w:rsidRDefault="008234E6" w:rsidP="00863A83">
      <w:r>
        <w:separator/>
      </w:r>
    </w:p>
  </w:endnote>
  <w:endnote w:type="continuationSeparator" w:id="0">
    <w:p w:rsidR="008234E6" w:rsidRDefault="008234E6" w:rsidP="0086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7E09DE">
    <w:pPr>
      <w:pStyle w:val="afff9"/>
      <w:rPr>
        <w:rStyle w:val="af"/>
      </w:rPr>
    </w:pPr>
    <w:r>
      <w:fldChar w:fldCharType="begin"/>
    </w:r>
    <w:r w:rsidR="00054228">
      <w:rPr>
        <w:rStyle w:val="af"/>
      </w:rPr>
      <w:instrText xml:space="preserve">PAGE 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7E09DE">
    <w:pPr>
      <w:pStyle w:val="afffff5"/>
      <w:rPr>
        <w:rStyle w:val="af"/>
      </w:rPr>
    </w:pPr>
    <w:r>
      <w:fldChar w:fldCharType="begin"/>
    </w:r>
    <w:r w:rsidR="00054228">
      <w:rPr>
        <w:rStyle w:val="af"/>
      </w:rPr>
      <w:instrText xml:space="preserve">PAGE  </w:instrText>
    </w:r>
    <w:r>
      <w:fldChar w:fldCharType="separate"/>
    </w:r>
    <w:r w:rsidR="00054228">
      <w:rPr>
        <w:rStyle w:val="af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D4" w:rsidRDefault="00B60BD4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7E09DE">
    <w:pPr>
      <w:pStyle w:val="afff9"/>
      <w:rPr>
        <w:rStyle w:val="af"/>
      </w:rPr>
    </w:pPr>
    <w:r>
      <w:fldChar w:fldCharType="begin"/>
    </w:r>
    <w:r w:rsidR="00054228">
      <w:rPr>
        <w:rStyle w:val="af"/>
      </w:rPr>
      <w:instrText xml:space="preserve">PAGE  </w:instrText>
    </w:r>
    <w:r>
      <w:fldChar w:fldCharType="separate"/>
    </w:r>
    <w:r w:rsidR="00054228">
      <w:rPr>
        <w:rStyle w:val="af"/>
      </w:rPr>
      <w:t>II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7E09DE">
    <w:pPr>
      <w:pStyle w:val="afffff5"/>
      <w:rPr>
        <w:rStyle w:val="af"/>
      </w:rPr>
    </w:pPr>
    <w:r>
      <w:fldChar w:fldCharType="begin"/>
    </w:r>
    <w:r w:rsidR="00054228">
      <w:rPr>
        <w:rStyle w:val="af"/>
      </w:rPr>
      <w:instrText xml:space="preserve">PAGE  </w:instrText>
    </w:r>
    <w:r>
      <w:fldChar w:fldCharType="separate"/>
    </w:r>
    <w:r w:rsidR="00B60BD4">
      <w:rPr>
        <w:rStyle w:val="af"/>
        <w:noProof/>
      </w:rPr>
      <w:t>I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7E09DE">
    <w:pPr>
      <w:pStyle w:val="afff9"/>
      <w:rPr>
        <w:rStyle w:val="af"/>
      </w:rPr>
    </w:pPr>
    <w:r>
      <w:fldChar w:fldCharType="begin"/>
    </w:r>
    <w:r w:rsidR="00054228">
      <w:rPr>
        <w:rStyle w:val="af"/>
      </w:rPr>
      <w:instrText xml:space="preserve">PAGE  </w:instrText>
    </w:r>
    <w:r>
      <w:fldChar w:fldCharType="separate"/>
    </w:r>
    <w:r w:rsidR="00B60BD4">
      <w:rPr>
        <w:rStyle w:val="af"/>
        <w:noProof/>
      </w:rPr>
      <w:t>8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7E09DE">
    <w:pPr>
      <w:pStyle w:val="afffff5"/>
      <w:rPr>
        <w:rStyle w:val="af"/>
      </w:rPr>
    </w:pPr>
    <w:r>
      <w:fldChar w:fldCharType="begin"/>
    </w:r>
    <w:r w:rsidR="00054228">
      <w:rPr>
        <w:rStyle w:val="af"/>
      </w:rPr>
      <w:instrText xml:space="preserve">PAGE  </w:instrText>
    </w:r>
    <w:r>
      <w:fldChar w:fldCharType="separate"/>
    </w:r>
    <w:r w:rsidR="00B60BD4">
      <w:rPr>
        <w:rStyle w:val="af"/>
        <w:noProof/>
      </w:rPr>
      <w:t>7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59" w:rsidRDefault="007E09DE">
    <w:pPr>
      <w:pStyle w:val="afffff5"/>
      <w:rPr>
        <w:rStyle w:val="af"/>
      </w:rPr>
    </w:pPr>
    <w:r>
      <w:fldChar w:fldCharType="begin"/>
    </w:r>
    <w:r w:rsidR="000E3259">
      <w:rPr>
        <w:rStyle w:val="af"/>
      </w:rPr>
      <w:instrText xml:space="preserve">PAGE  </w:instrText>
    </w:r>
    <w:r>
      <w:fldChar w:fldCharType="separate"/>
    </w:r>
    <w:r w:rsidR="00B60BD4">
      <w:rPr>
        <w:rStyle w:val="af"/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E6" w:rsidRDefault="008234E6" w:rsidP="00863A83">
      <w:r>
        <w:separator/>
      </w:r>
    </w:p>
  </w:footnote>
  <w:footnote w:type="continuationSeparator" w:id="0">
    <w:p w:rsidR="008234E6" w:rsidRDefault="008234E6" w:rsidP="0086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054228">
    <w:pPr>
      <w:pStyle w:val="afffff3"/>
    </w:pPr>
    <w:r>
      <w:t>YS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054228">
    <w:pPr>
      <w:pStyle w:val="afffff"/>
    </w:pPr>
    <w:r>
      <w:t>YS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054228">
    <w:pPr>
      <w:pStyle w:val="afffc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054228">
    <w:pPr>
      <w:pStyle w:val="afffff3"/>
    </w:pPr>
    <w:r>
      <w:t>YS</w:t>
    </w:r>
    <w:r>
      <w:rPr>
        <w:rFonts w:hint="eastAsia"/>
      </w:rPr>
      <w:t>/T</w:t>
    </w:r>
    <w:r>
      <w:t xml:space="preserve"> </w:t>
    </w:r>
    <w:r>
      <w:rPr>
        <w:rFonts w:hint="eastAsia"/>
      </w:rPr>
      <w:t>711</w:t>
    </w:r>
    <w:r>
      <w:t>—</w:t>
    </w:r>
    <w:r>
      <w:rPr>
        <w:rFonts w:hint="eastAsia"/>
      </w:rPr>
      <w:t>2</w:t>
    </w:r>
    <w:r>
      <w:t>×××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8" w:rsidRDefault="00054228">
    <w:pPr>
      <w:pStyle w:val="afffff"/>
      <w:rPr>
        <w:color w:val="FF0000"/>
      </w:rPr>
    </w:pPr>
    <w:r>
      <w:t>YS</w:t>
    </w:r>
    <w:r>
      <w:rPr>
        <w:rFonts w:hint="eastAsia"/>
      </w:rPr>
      <w:t>/T 711</w:t>
    </w:r>
    <w:r>
      <w:t>—</w:t>
    </w:r>
    <w:r>
      <w:rPr>
        <w:rFonts w:hint="eastAsia"/>
      </w:rPr>
      <w:t>2</w:t>
    </w:r>
    <w:r>
      <w:t>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 strokecolor="#800008">
      <v:fill color="white"/>
      <v:stroke color="#800008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381"/>
    <w:rsid w:val="00000B16"/>
    <w:rsid w:val="000011EB"/>
    <w:rsid w:val="00001499"/>
    <w:rsid w:val="00001BDA"/>
    <w:rsid w:val="00003A48"/>
    <w:rsid w:val="00007697"/>
    <w:rsid w:val="000139FA"/>
    <w:rsid w:val="0001401B"/>
    <w:rsid w:val="00015620"/>
    <w:rsid w:val="0001655E"/>
    <w:rsid w:val="0002225F"/>
    <w:rsid w:val="000230F4"/>
    <w:rsid w:val="000238DA"/>
    <w:rsid w:val="00026369"/>
    <w:rsid w:val="00026FC5"/>
    <w:rsid w:val="000325C4"/>
    <w:rsid w:val="000341FA"/>
    <w:rsid w:val="000354CA"/>
    <w:rsid w:val="00035602"/>
    <w:rsid w:val="000370FE"/>
    <w:rsid w:val="00040D76"/>
    <w:rsid w:val="00040ED4"/>
    <w:rsid w:val="00041D9F"/>
    <w:rsid w:val="00041DE0"/>
    <w:rsid w:val="00043D54"/>
    <w:rsid w:val="00045029"/>
    <w:rsid w:val="0004738D"/>
    <w:rsid w:val="00047410"/>
    <w:rsid w:val="00050289"/>
    <w:rsid w:val="00050B96"/>
    <w:rsid w:val="00054228"/>
    <w:rsid w:val="00054C6E"/>
    <w:rsid w:val="00054F81"/>
    <w:rsid w:val="000553DE"/>
    <w:rsid w:val="00057F24"/>
    <w:rsid w:val="00060A3F"/>
    <w:rsid w:val="000626ED"/>
    <w:rsid w:val="0006290F"/>
    <w:rsid w:val="00062B06"/>
    <w:rsid w:val="00063917"/>
    <w:rsid w:val="00064040"/>
    <w:rsid w:val="00064382"/>
    <w:rsid w:val="00065B0B"/>
    <w:rsid w:val="000662D6"/>
    <w:rsid w:val="000711BD"/>
    <w:rsid w:val="0007324E"/>
    <w:rsid w:val="0007461B"/>
    <w:rsid w:val="00074CA8"/>
    <w:rsid w:val="000750C5"/>
    <w:rsid w:val="0007669A"/>
    <w:rsid w:val="0008192A"/>
    <w:rsid w:val="000823AD"/>
    <w:rsid w:val="00082EA5"/>
    <w:rsid w:val="00084057"/>
    <w:rsid w:val="00085737"/>
    <w:rsid w:val="00086848"/>
    <w:rsid w:val="00086FEA"/>
    <w:rsid w:val="000904C3"/>
    <w:rsid w:val="00090535"/>
    <w:rsid w:val="00090EEA"/>
    <w:rsid w:val="00091B71"/>
    <w:rsid w:val="00092DD4"/>
    <w:rsid w:val="00094BBA"/>
    <w:rsid w:val="00096A5C"/>
    <w:rsid w:val="000A0AA1"/>
    <w:rsid w:val="000A0E7F"/>
    <w:rsid w:val="000A11EE"/>
    <w:rsid w:val="000A2453"/>
    <w:rsid w:val="000A2C4A"/>
    <w:rsid w:val="000A3453"/>
    <w:rsid w:val="000A468A"/>
    <w:rsid w:val="000A5EC4"/>
    <w:rsid w:val="000A711A"/>
    <w:rsid w:val="000A7DB8"/>
    <w:rsid w:val="000B166F"/>
    <w:rsid w:val="000B34D7"/>
    <w:rsid w:val="000B4944"/>
    <w:rsid w:val="000B4D16"/>
    <w:rsid w:val="000C0FE7"/>
    <w:rsid w:val="000C37B1"/>
    <w:rsid w:val="000C4488"/>
    <w:rsid w:val="000C548F"/>
    <w:rsid w:val="000C5789"/>
    <w:rsid w:val="000D0754"/>
    <w:rsid w:val="000D215C"/>
    <w:rsid w:val="000D60C6"/>
    <w:rsid w:val="000E0AE8"/>
    <w:rsid w:val="000E26DB"/>
    <w:rsid w:val="000E3259"/>
    <w:rsid w:val="000E4B7C"/>
    <w:rsid w:val="000F0BA4"/>
    <w:rsid w:val="000F3435"/>
    <w:rsid w:val="000F538C"/>
    <w:rsid w:val="000F6841"/>
    <w:rsid w:val="00100B21"/>
    <w:rsid w:val="00100C6B"/>
    <w:rsid w:val="00100DD2"/>
    <w:rsid w:val="00101B8E"/>
    <w:rsid w:val="00102602"/>
    <w:rsid w:val="00102CAF"/>
    <w:rsid w:val="00105C1D"/>
    <w:rsid w:val="001070C7"/>
    <w:rsid w:val="0010733D"/>
    <w:rsid w:val="001112C2"/>
    <w:rsid w:val="00111734"/>
    <w:rsid w:val="00111EF3"/>
    <w:rsid w:val="001123E9"/>
    <w:rsid w:val="00114E21"/>
    <w:rsid w:val="001200B5"/>
    <w:rsid w:val="0012059D"/>
    <w:rsid w:val="00121947"/>
    <w:rsid w:val="00121F6D"/>
    <w:rsid w:val="0012346D"/>
    <w:rsid w:val="0012349E"/>
    <w:rsid w:val="001261A7"/>
    <w:rsid w:val="00127526"/>
    <w:rsid w:val="001303F7"/>
    <w:rsid w:val="0013550B"/>
    <w:rsid w:val="00140510"/>
    <w:rsid w:val="0014156D"/>
    <w:rsid w:val="00146500"/>
    <w:rsid w:val="001471F4"/>
    <w:rsid w:val="001511B7"/>
    <w:rsid w:val="00151F10"/>
    <w:rsid w:val="001538CE"/>
    <w:rsid w:val="001556C2"/>
    <w:rsid w:val="001600F6"/>
    <w:rsid w:val="00160D0E"/>
    <w:rsid w:val="00162CB2"/>
    <w:rsid w:val="00164F77"/>
    <w:rsid w:val="00165585"/>
    <w:rsid w:val="00165E54"/>
    <w:rsid w:val="00165E6B"/>
    <w:rsid w:val="001663BD"/>
    <w:rsid w:val="00167A9F"/>
    <w:rsid w:val="00167BFC"/>
    <w:rsid w:val="0017293A"/>
    <w:rsid w:val="00172C6C"/>
    <w:rsid w:val="0017465D"/>
    <w:rsid w:val="001774E7"/>
    <w:rsid w:val="00180CE0"/>
    <w:rsid w:val="001820E0"/>
    <w:rsid w:val="00182E71"/>
    <w:rsid w:val="00185098"/>
    <w:rsid w:val="00186317"/>
    <w:rsid w:val="00187632"/>
    <w:rsid w:val="00190669"/>
    <w:rsid w:val="0019193F"/>
    <w:rsid w:val="0019227B"/>
    <w:rsid w:val="00192A5B"/>
    <w:rsid w:val="001937C0"/>
    <w:rsid w:val="00195CC8"/>
    <w:rsid w:val="001960B1"/>
    <w:rsid w:val="0019718D"/>
    <w:rsid w:val="001973BE"/>
    <w:rsid w:val="001A0087"/>
    <w:rsid w:val="001A1165"/>
    <w:rsid w:val="001A17A1"/>
    <w:rsid w:val="001A278A"/>
    <w:rsid w:val="001A2CBA"/>
    <w:rsid w:val="001A6509"/>
    <w:rsid w:val="001A751E"/>
    <w:rsid w:val="001B226E"/>
    <w:rsid w:val="001B2D14"/>
    <w:rsid w:val="001B329D"/>
    <w:rsid w:val="001B7857"/>
    <w:rsid w:val="001B7C33"/>
    <w:rsid w:val="001B7C64"/>
    <w:rsid w:val="001C11F6"/>
    <w:rsid w:val="001C3C7F"/>
    <w:rsid w:val="001C74DE"/>
    <w:rsid w:val="001D460E"/>
    <w:rsid w:val="001D5EF7"/>
    <w:rsid w:val="001D7ECC"/>
    <w:rsid w:val="001E12A6"/>
    <w:rsid w:val="001E1A7C"/>
    <w:rsid w:val="001E1F98"/>
    <w:rsid w:val="001E2561"/>
    <w:rsid w:val="001E3B31"/>
    <w:rsid w:val="001E44EA"/>
    <w:rsid w:val="001E4D85"/>
    <w:rsid w:val="001E6287"/>
    <w:rsid w:val="001E64DE"/>
    <w:rsid w:val="001F3038"/>
    <w:rsid w:val="001F4697"/>
    <w:rsid w:val="001F5FC9"/>
    <w:rsid w:val="001F61CD"/>
    <w:rsid w:val="00200BFF"/>
    <w:rsid w:val="00201844"/>
    <w:rsid w:val="002018A3"/>
    <w:rsid w:val="00204CC5"/>
    <w:rsid w:val="00206310"/>
    <w:rsid w:val="00207039"/>
    <w:rsid w:val="002103DE"/>
    <w:rsid w:val="00210934"/>
    <w:rsid w:val="00211721"/>
    <w:rsid w:val="00212951"/>
    <w:rsid w:val="00212963"/>
    <w:rsid w:val="002131C5"/>
    <w:rsid w:val="002131C6"/>
    <w:rsid w:val="002135F1"/>
    <w:rsid w:val="002137B0"/>
    <w:rsid w:val="002137C2"/>
    <w:rsid w:val="00214A69"/>
    <w:rsid w:val="00214C3F"/>
    <w:rsid w:val="002159B6"/>
    <w:rsid w:val="00217145"/>
    <w:rsid w:val="002208B9"/>
    <w:rsid w:val="002229CD"/>
    <w:rsid w:val="0022694D"/>
    <w:rsid w:val="002270BD"/>
    <w:rsid w:val="002277A7"/>
    <w:rsid w:val="00227A9B"/>
    <w:rsid w:val="00227E35"/>
    <w:rsid w:val="00237123"/>
    <w:rsid w:val="002402A7"/>
    <w:rsid w:val="002421D6"/>
    <w:rsid w:val="00242352"/>
    <w:rsid w:val="00243DD9"/>
    <w:rsid w:val="00244FEB"/>
    <w:rsid w:val="002451F9"/>
    <w:rsid w:val="002454BC"/>
    <w:rsid w:val="00245C3E"/>
    <w:rsid w:val="002471EC"/>
    <w:rsid w:val="0024774B"/>
    <w:rsid w:val="00250C0D"/>
    <w:rsid w:val="00251335"/>
    <w:rsid w:val="002514B2"/>
    <w:rsid w:val="00253837"/>
    <w:rsid w:val="00254489"/>
    <w:rsid w:val="002547F5"/>
    <w:rsid w:val="002576FC"/>
    <w:rsid w:val="002601F7"/>
    <w:rsid w:val="00260FB5"/>
    <w:rsid w:val="0026145A"/>
    <w:rsid w:val="0026170A"/>
    <w:rsid w:val="00266AA5"/>
    <w:rsid w:val="002674BD"/>
    <w:rsid w:val="002726D4"/>
    <w:rsid w:val="0027362D"/>
    <w:rsid w:val="00276CD8"/>
    <w:rsid w:val="00277979"/>
    <w:rsid w:val="00280705"/>
    <w:rsid w:val="00282865"/>
    <w:rsid w:val="002842D7"/>
    <w:rsid w:val="00286657"/>
    <w:rsid w:val="002869EE"/>
    <w:rsid w:val="0029247F"/>
    <w:rsid w:val="00292CAA"/>
    <w:rsid w:val="00293764"/>
    <w:rsid w:val="002938A2"/>
    <w:rsid w:val="00294706"/>
    <w:rsid w:val="0029492E"/>
    <w:rsid w:val="00294B83"/>
    <w:rsid w:val="0029777A"/>
    <w:rsid w:val="002A107D"/>
    <w:rsid w:val="002A1297"/>
    <w:rsid w:val="002A14D4"/>
    <w:rsid w:val="002A15A3"/>
    <w:rsid w:val="002A25EF"/>
    <w:rsid w:val="002A3635"/>
    <w:rsid w:val="002A57F9"/>
    <w:rsid w:val="002A5BAE"/>
    <w:rsid w:val="002A64E7"/>
    <w:rsid w:val="002A66E2"/>
    <w:rsid w:val="002A69B3"/>
    <w:rsid w:val="002B00C0"/>
    <w:rsid w:val="002B21DF"/>
    <w:rsid w:val="002B2547"/>
    <w:rsid w:val="002B2FA7"/>
    <w:rsid w:val="002B35D5"/>
    <w:rsid w:val="002B4592"/>
    <w:rsid w:val="002C0119"/>
    <w:rsid w:val="002C09FA"/>
    <w:rsid w:val="002C11D5"/>
    <w:rsid w:val="002C128D"/>
    <w:rsid w:val="002C28E2"/>
    <w:rsid w:val="002C39A6"/>
    <w:rsid w:val="002C5892"/>
    <w:rsid w:val="002C7B51"/>
    <w:rsid w:val="002D2721"/>
    <w:rsid w:val="002D2C5C"/>
    <w:rsid w:val="002D3E5F"/>
    <w:rsid w:val="002D4381"/>
    <w:rsid w:val="002D551A"/>
    <w:rsid w:val="002D62BF"/>
    <w:rsid w:val="002D63F1"/>
    <w:rsid w:val="002D7A7D"/>
    <w:rsid w:val="002E128F"/>
    <w:rsid w:val="002E3915"/>
    <w:rsid w:val="002E539A"/>
    <w:rsid w:val="002E597C"/>
    <w:rsid w:val="002F0F33"/>
    <w:rsid w:val="002F285E"/>
    <w:rsid w:val="002F35AC"/>
    <w:rsid w:val="002F4382"/>
    <w:rsid w:val="002F6020"/>
    <w:rsid w:val="002F74CF"/>
    <w:rsid w:val="002F7B60"/>
    <w:rsid w:val="00300682"/>
    <w:rsid w:val="0030282A"/>
    <w:rsid w:val="003031F7"/>
    <w:rsid w:val="003032BC"/>
    <w:rsid w:val="00305D25"/>
    <w:rsid w:val="00306C4E"/>
    <w:rsid w:val="00306DCF"/>
    <w:rsid w:val="003119CC"/>
    <w:rsid w:val="00313CC5"/>
    <w:rsid w:val="003163E4"/>
    <w:rsid w:val="00323DAA"/>
    <w:rsid w:val="00323E43"/>
    <w:rsid w:val="00325173"/>
    <w:rsid w:val="003252DC"/>
    <w:rsid w:val="00325DD6"/>
    <w:rsid w:val="00326EDC"/>
    <w:rsid w:val="00327C6E"/>
    <w:rsid w:val="00331A52"/>
    <w:rsid w:val="00332188"/>
    <w:rsid w:val="00332459"/>
    <w:rsid w:val="00332D01"/>
    <w:rsid w:val="003364D3"/>
    <w:rsid w:val="00336C29"/>
    <w:rsid w:val="00337E93"/>
    <w:rsid w:val="0034181A"/>
    <w:rsid w:val="00341F82"/>
    <w:rsid w:val="003437F6"/>
    <w:rsid w:val="00344128"/>
    <w:rsid w:val="00344379"/>
    <w:rsid w:val="00346C7D"/>
    <w:rsid w:val="0034724C"/>
    <w:rsid w:val="00347B90"/>
    <w:rsid w:val="00350F92"/>
    <w:rsid w:val="00351139"/>
    <w:rsid w:val="00351447"/>
    <w:rsid w:val="0035239E"/>
    <w:rsid w:val="00353961"/>
    <w:rsid w:val="003549F0"/>
    <w:rsid w:val="00357AE0"/>
    <w:rsid w:val="003622C3"/>
    <w:rsid w:val="00363599"/>
    <w:rsid w:val="0036385D"/>
    <w:rsid w:val="003644DD"/>
    <w:rsid w:val="0036532E"/>
    <w:rsid w:val="003672CB"/>
    <w:rsid w:val="00367D9A"/>
    <w:rsid w:val="00370AF2"/>
    <w:rsid w:val="00374431"/>
    <w:rsid w:val="003751FF"/>
    <w:rsid w:val="003802E6"/>
    <w:rsid w:val="00380C7D"/>
    <w:rsid w:val="003831DA"/>
    <w:rsid w:val="00383DCC"/>
    <w:rsid w:val="00387E3F"/>
    <w:rsid w:val="00390292"/>
    <w:rsid w:val="00391DDB"/>
    <w:rsid w:val="00392886"/>
    <w:rsid w:val="0039646C"/>
    <w:rsid w:val="00397F71"/>
    <w:rsid w:val="003A0DE3"/>
    <w:rsid w:val="003A1A04"/>
    <w:rsid w:val="003A1A39"/>
    <w:rsid w:val="003A23B8"/>
    <w:rsid w:val="003A30E8"/>
    <w:rsid w:val="003A3574"/>
    <w:rsid w:val="003A4409"/>
    <w:rsid w:val="003A494D"/>
    <w:rsid w:val="003A4CC4"/>
    <w:rsid w:val="003B1063"/>
    <w:rsid w:val="003B1B4E"/>
    <w:rsid w:val="003B1E21"/>
    <w:rsid w:val="003B304E"/>
    <w:rsid w:val="003B32F3"/>
    <w:rsid w:val="003B3FBD"/>
    <w:rsid w:val="003B41F5"/>
    <w:rsid w:val="003B46B4"/>
    <w:rsid w:val="003B6F1E"/>
    <w:rsid w:val="003C2DB9"/>
    <w:rsid w:val="003C4C3E"/>
    <w:rsid w:val="003C57E1"/>
    <w:rsid w:val="003D1DE8"/>
    <w:rsid w:val="003D4EDF"/>
    <w:rsid w:val="003D50B1"/>
    <w:rsid w:val="003E0BBB"/>
    <w:rsid w:val="003E0C31"/>
    <w:rsid w:val="003E0EAF"/>
    <w:rsid w:val="003E244D"/>
    <w:rsid w:val="003E30A1"/>
    <w:rsid w:val="003E3CBD"/>
    <w:rsid w:val="003E6947"/>
    <w:rsid w:val="003E6FEF"/>
    <w:rsid w:val="003E700C"/>
    <w:rsid w:val="003F4847"/>
    <w:rsid w:val="003F6A63"/>
    <w:rsid w:val="0040074C"/>
    <w:rsid w:val="0040152B"/>
    <w:rsid w:val="00402021"/>
    <w:rsid w:val="00402621"/>
    <w:rsid w:val="0040290D"/>
    <w:rsid w:val="00403FFE"/>
    <w:rsid w:val="00405DAF"/>
    <w:rsid w:val="00407102"/>
    <w:rsid w:val="004120BE"/>
    <w:rsid w:val="00412739"/>
    <w:rsid w:val="00413658"/>
    <w:rsid w:val="00414113"/>
    <w:rsid w:val="00415428"/>
    <w:rsid w:val="00415C89"/>
    <w:rsid w:val="00417ECB"/>
    <w:rsid w:val="00420A1A"/>
    <w:rsid w:val="00420EE3"/>
    <w:rsid w:val="004215A1"/>
    <w:rsid w:val="00423F58"/>
    <w:rsid w:val="004247A4"/>
    <w:rsid w:val="004277EB"/>
    <w:rsid w:val="00427C75"/>
    <w:rsid w:val="004313F9"/>
    <w:rsid w:val="004318F4"/>
    <w:rsid w:val="00433244"/>
    <w:rsid w:val="004337CF"/>
    <w:rsid w:val="00435EEF"/>
    <w:rsid w:val="004374A7"/>
    <w:rsid w:val="0044030B"/>
    <w:rsid w:val="004412A6"/>
    <w:rsid w:val="00442AF2"/>
    <w:rsid w:val="00443468"/>
    <w:rsid w:val="00443910"/>
    <w:rsid w:val="00444FC6"/>
    <w:rsid w:val="00445F5D"/>
    <w:rsid w:val="00453164"/>
    <w:rsid w:val="004543A4"/>
    <w:rsid w:val="00455B93"/>
    <w:rsid w:val="00462D10"/>
    <w:rsid w:val="004651D7"/>
    <w:rsid w:val="00467F32"/>
    <w:rsid w:val="00472ABC"/>
    <w:rsid w:val="00477A9D"/>
    <w:rsid w:val="00481995"/>
    <w:rsid w:val="00483C64"/>
    <w:rsid w:val="00485491"/>
    <w:rsid w:val="00485604"/>
    <w:rsid w:val="00486057"/>
    <w:rsid w:val="00486506"/>
    <w:rsid w:val="004870E2"/>
    <w:rsid w:val="00490A80"/>
    <w:rsid w:val="00496035"/>
    <w:rsid w:val="00496331"/>
    <w:rsid w:val="00497399"/>
    <w:rsid w:val="004977A9"/>
    <w:rsid w:val="00497FAE"/>
    <w:rsid w:val="004A5971"/>
    <w:rsid w:val="004A6662"/>
    <w:rsid w:val="004B13AF"/>
    <w:rsid w:val="004B1E09"/>
    <w:rsid w:val="004B25E9"/>
    <w:rsid w:val="004B3723"/>
    <w:rsid w:val="004B53FB"/>
    <w:rsid w:val="004B5409"/>
    <w:rsid w:val="004B5964"/>
    <w:rsid w:val="004C5105"/>
    <w:rsid w:val="004C5309"/>
    <w:rsid w:val="004C6084"/>
    <w:rsid w:val="004C74FF"/>
    <w:rsid w:val="004D009D"/>
    <w:rsid w:val="004D03B7"/>
    <w:rsid w:val="004D0A9E"/>
    <w:rsid w:val="004D2363"/>
    <w:rsid w:val="004D2671"/>
    <w:rsid w:val="004D4092"/>
    <w:rsid w:val="004D65F3"/>
    <w:rsid w:val="004D704D"/>
    <w:rsid w:val="004D70CA"/>
    <w:rsid w:val="004E10C7"/>
    <w:rsid w:val="004E15FB"/>
    <w:rsid w:val="004E1B88"/>
    <w:rsid w:val="004E26C9"/>
    <w:rsid w:val="004E3360"/>
    <w:rsid w:val="004E357C"/>
    <w:rsid w:val="004E6D15"/>
    <w:rsid w:val="004E7F24"/>
    <w:rsid w:val="004F13FA"/>
    <w:rsid w:val="004F2FC0"/>
    <w:rsid w:val="004F32B4"/>
    <w:rsid w:val="004F410C"/>
    <w:rsid w:val="004F4A2D"/>
    <w:rsid w:val="004F5EA1"/>
    <w:rsid w:val="004F7CAF"/>
    <w:rsid w:val="00500368"/>
    <w:rsid w:val="00504EEC"/>
    <w:rsid w:val="00505573"/>
    <w:rsid w:val="00505E2C"/>
    <w:rsid w:val="0050640B"/>
    <w:rsid w:val="0051003F"/>
    <w:rsid w:val="00510A4A"/>
    <w:rsid w:val="00512FBE"/>
    <w:rsid w:val="005132F0"/>
    <w:rsid w:val="00513DD1"/>
    <w:rsid w:val="005148EC"/>
    <w:rsid w:val="00514952"/>
    <w:rsid w:val="00515A6C"/>
    <w:rsid w:val="00517927"/>
    <w:rsid w:val="00520BBB"/>
    <w:rsid w:val="00520C30"/>
    <w:rsid w:val="005215C6"/>
    <w:rsid w:val="00521F43"/>
    <w:rsid w:val="00522656"/>
    <w:rsid w:val="00523EEB"/>
    <w:rsid w:val="005262BE"/>
    <w:rsid w:val="005275E6"/>
    <w:rsid w:val="00531C48"/>
    <w:rsid w:val="0053255F"/>
    <w:rsid w:val="0053284E"/>
    <w:rsid w:val="00533E69"/>
    <w:rsid w:val="005345CA"/>
    <w:rsid w:val="005359E2"/>
    <w:rsid w:val="00537C0A"/>
    <w:rsid w:val="005418B5"/>
    <w:rsid w:val="005440C4"/>
    <w:rsid w:val="00550057"/>
    <w:rsid w:val="0055101A"/>
    <w:rsid w:val="005513B4"/>
    <w:rsid w:val="005560BE"/>
    <w:rsid w:val="00556828"/>
    <w:rsid w:val="0055761F"/>
    <w:rsid w:val="00557C61"/>
    <w:rsid w:val="00560E72"/>
    <w:rsid w:val="0056462A"/>
    <w:rsid w:val="00565D62"/>
    <w:rsid w:val="00565F42"/>
    <w:rsid w:val="00565FCC"/>
    <w:rsid w:val="0056653F"/>
    <w:rsid w:val="00566AA1"/>
    <w:rsid w:val="00567A8A"/>
    <w:rsid w:val="00571234"/>
    <w:rsid w:val="0057195C"/>
    <w:rsid w:val="00572BB6"/>
    <w:rsid w:val="005734B3"/>
    <w:rsid w:val="005742BE"/>
    <w:rsid w:val="005752A0"/>
    <w:rsid w:val="00575D6D"/>
    <w:rsid w:val="00576935"/>
    <w:rsid w:val="005802F8"/>
    <w:rsid w:val="00581B0C"/>
    <w:rsid w:val="0058220A"/>
    <w:rsid w:val="0058292D"/>
    <w:rsid w:val="00583B91"/>
    <w:rsid w:val="00584236"/>
    <w:rsid w:val="00584C68"/>
    <w:rsid w:val="00585B5F"/>
    <w:rsid w:val="00585E8D"/>
    <w:rsid w:val="00586AF9"/>
    <w:rsid w:val="0059004D"/>
    <w:rsid w:val="00590AD1"/>
    <w:rsid w:val="00591A41"/>
    <w:rsid w:val="005928C2"/>
    <w:rsid w:val="00594947"/>
    <w:rsid w:val="00597456"/>
    <w:rsid w:val="00597556"/>
    <w:rsid w:val="005A1379"/>
    <w:rsid w:val="005A5ECB"/>
    <w:rsid w:val="005B1048"/>
    <w:rsid w:val="005B1978"/>
    <w:rsid w:val="005B1D68"/>
    <w:rsid w:val="005B2555"/>
    <w:rsid w:val="005B5E89"/>
    <w:rsid w:val="005C1029"/>
    <w:rsid w:val="005C32B5"/>
    <w:rsid w:val="005C3544"/>
    <w:rsid w:val="005C43D6"/>
    <w:rsid w:val="005C4AD1"/>
    <w:rsid w:val="005C64F3"/>
    <w:rsid w:val="005C68EA"/>
    <w:rsid w:val="005C6AD9"/>
    <w:rsid w:val="005C6D6F"/>
    <w:rsid w:val="005C7559"/>
    <w:rsid w:val="005D033B"/>
    <w:rsid w:val="005D343F"/>
    <w:rsid w:val="005D4B2F"/>
    <w:rsid w:val="005D53AA"/>
    <w:rsid w:val="005D5F79"/>
    <w:rsid w:val="005D6251"/>
    <w:rsid w:val="005D6A6F"/>
    <w:rsid w:val="005D702E"/>
    <w:rsid w:val="005D7329"/>
    <w:rsid w:val="005E1162"/>
    <w:rsid w:val="005E3BE1"/>
    <w:rsid w:val="005E416C"/>
    <w:rsid w:val="005E50D8"/>
    <w:rsid w:val="005E54EC"/>
    <w:rsid w:val="005E67C6"/>
    <w:rsid w:val="005E7ABB"/>
    <w:rsid w:val="005F06D7"/>
    <w:rsid w:val="005F0B84"/>
    <w:rsid w:val="005F19B4"/>
    <w:rsid w:val="005F23FD"/>
    <w:rsid w:val="005F2D4B"/>
    <w:rsid w:val="005F3B35"/>
    <w:rsid w:val="006018AD"/>
    <w:rsid w:val="00602297"/>
    <w:rsid w:val="00602924"/>
    <w:rsid w:val="0060340A"/>
    <w:rsid w:val="0060490C"/>
    <w:rsid w:val="00605D9A"/>
    <w:rsid w:val="00610CB0"/>
    <w:rsid w:val="00610EE0"/>
    <w:rsid w:val="00612084"/>
    <w:rsid w:val="00613410"/>
    <w:rsid w:val="00613B67"/>
    <w:rsid w:val="00614381"/>
    <w:rsid w:val="0061580E"/>
    <w:rsid w:val="006159B3"/>
    <w:rsid w:val="00615F0E"/>
    <w:rsid w:val="00616653"/>
    <w:rsid w:val="006168CE"/>
    <w:rsid w:val="00617575"/>
    <w:rsid w:val="0062082E"/>
    <w:rsid w:val="00621689"/>
    <w:rsid w:val="00621FF3"/>
    <w:rsid w:val="00622721"/>
    <w:rsid w:val="00623AB4"/>
    <w:rsid w:val="00625448"/>
    <w:rsid w:val="006257A4"/>
    <w:rsid w:val="00627B7D"/>
    <w:rsid w:val="006302CB"/>
    <w:rsid w:val="006328BA"/>
    <w:rsid w:val="00635CCC"/>
    <w:rsid w:val="0063746F"/>
    <w:rsid w:val="00637ADF"/>
    <w:rsid w:val="00637F7A"/>
    <w:rsid w:val="006417A4"/>
    <w:rsid w:val="006428A3"/>
    <w:rsid w:val="00643752"/>
    <w:rsid w:val="0064732E"/>
    <w:rsid w:val="0064738D"/>
    <w:rsid w:val="00647478"/>
    <w:rsid w:val="00651479"/>
    <w:rsid w:val="00653923"/>
    <w:rsid w:val="00653CAC"/>
    <w:rsid w:val="00654746"/>
    <w:rsid w:val="00655A52"/>
    <w:rsid w:val="00656B6B"/>
    <w:rsid w:val="006620B1"/>
    <w:rsid w:val="00663FBF"/>
    <w:rsid w:val="00663FCD"/>
    <w:rsid w:val="00664363"/>
    <w:rsid w:val="00664EB0"/>
    <w:rsid w:val="00665DA2"/>
    <w:rsid w:val="00666701"/>
    <w:rsid w:val="00666798"/>
    <w:rsid w:val="00666B38"/>
    <w:rsid w:val="00670E6A"/>
    <w:rsid w:val="006745AF"/>
    <w:rsid w:val="006752D9"/>
    <w:rsid w:val="006755D0"/>
    <w:rsid w:val="0067561F"/>
    <w:rsid w:val="00676759"/>
    <w:rsid w:val="0067677A"/>
    <w:rsid w:val="00677C09"/>
    <w:rsid w:val="0068158D"/>
    <w:rsid w:val="00692490"/>
    <w:rsid w:val="00692B7F"/>
    <w:rsid w:val="00694335"/>
    <w:rsid w:val="006964F0"/>
    <w:rsid w:val="006A0D0F"/>
    <w:rsid w:val="006A11EB"/>
    <w:rsid w:val="006A2737"/>
    <w:rsid w:val="006A6768"/>
    <w:rsid w:val="006B2454"/>
    <w:rsid w:val="006B369C"/>
    <w:rsid w:val="006B3707"/>
    <w:rsid w:val="006B461D"/>
    <w:rsid w:val="006B5930"/>
    <w:rsid w:val="006B7940"/>
    <w:rsid w:val="006C0734"/>
    <w:rsid w:val="006C32E0"/>
    <w:rsid w:val="006C56C9"/>
    <w:rsid w:val="006C608B"/>
    <w:rsid w:val="006C6AB8"/>
    <w:rsid w:val="006C6BFC"/>
    <w:rsid w:val="006C7B10"/>
    <w:rsid w:val="006D0550"/>
    <w:rsid w:val="006D11AA"/>
    <w:rsid w:val="006D124F"/>
    <w:rsid w:val="006D2855"/>
    <w:rsid w:val="006D2BEF"/>
    <w:rsid w:val="006D2DDF"/>
    <w:rsid w:val="006D331F"/>
    <w:rsid w:val="006D452C"/>
    <w:rsid w:val="006D56CD"/>
    <w:rsid w:val="006D628F"/>
    <w:rsid w:val="006D6E44"/>
    <w:rsid w:val="006D7A0F"/>
    <w:rsid w:val="006E214D"/>
    <w:rsid w:val="006E2FA2"/>
    <w:rsid w:val="006E2FF1"/>
    <w:rsid w:val="006E353B"/>
    <w:rsid w:val="006E3E5C"/>
    <w:rsid w:val="006E418F"/>
    <w:rsid w:val="006E4217"/>
    <w:rsid w:val="006E4ECB"/>
    <w:rsid w:val="006E7D0E"/>
    <w:rsid w:val="006F04E8"/>
    <w:rsid w:val="006F085D"/>
    <w:rsid w:val="006F1720"/>
    <w:rsid w:val="006F1DB2"/>
    <w:rsid w:val="006F4B9B"/>
    <w:rsid w:val="006F547E"/>
    <w:rsid w:val="00700193"/>
    <w:rsid w:val="007004C8"/>
    <w:rsid w:val="0070130C"/>
    <w:rsid w:val="007014A9"/>
    <w:rsid w:val="00701DAF"/>
    <w:rsid w:val="00702A13"/>
    <w:rsid w:val="00704C60"/>
    <w:rsid w:val="007103CE"/>
    <w:rsid w:val="007128FB"/>
    <w:rsid w:val="00712AA8"/>
    <w:rsid w:val="00724903"/>
    <w:rsid w:val="007260DD"/>
    <w:rsid w:val="00726CC7"/>
    <w:rsid w:val="007272B2"/>
    <w:rsid w:val="00727C41"/>
    <w:rsid w:val="00727F28"/>
    <w:rsid w:val="007306E5"/>
    <w:rsid w:val="00730941"/>
    <w:rsid w:val="0073150E"/>
    <w:rsid w:val="007319CE"/>
    <w:rsid w:val="00732D50"/>
    <w:rsid w:val="0073351E"/>
    <w:rsid w:val="00734634"/>
    <w:rsid w:val="0073558F"/>
    <w:rsid w:val="00736AD1"/>
    <w:rsid w:val="00741458"/>
    <w:rsid w:val="00742E02"/>
    <w:rsid w:val="0075175E"/>
    <w:rsid w:val="00760CB0"/>
    <w:rsid w:val="00765161"/>
    <w:rsid w:val="00765D74"/>
    <w:rsid w:val="007677CE"/>
    <w:rsid w:val="00767B9B"/>
    <w:rsid w:val="00770174"/>
    <w:rsid w:val="00770327"/>
    <w:rsid w:val="0077130D"/>
    <w:rsid w:val="00771638"/>
    <w:rsid w:val="00771678"/>
    <w:rsid w:val="007716DC"/>
    <w:rsid w:val="00772930"/>
    <w:rsid w:val="00773B91"/>
    <w:rsid w:val="00774739"/>
    <w:rsid w:val="00776120"/>
    <w:rsid w:val="00776AD3"/>
    <w:rsid w:val="00777499"/>
    <w:rsid w:val="0078047B"/>
    <w:rsid w:val="00781111"/>
    <w:rsid w:val="00782217"/>
    <w:rsid w:val="007828D2"/>
    <w:rsid w:val="00783B8B"/>
    <w:rsid w:val="0078615D"/>
    <w:rsid w:val="007917B9"/>
    <w:rsid w:val="00793797"/>
    <w:rsid w:val="00793E73"/>
    <w:rsid w:val="00794895"/>
    <w:rsid w:val="00795D33"/>
    <w:rsid w:val="007979B3"/>
    <w:rsid w:val="007A0764"/>
    <w:rsid w:val="007A144D"/>
    <w:rsid w:val="007A1726"/>
    <w:rsid w:val="007A2DDB"/>
    <w:rsid w:val="007A435E"/>
    <w:rsid w:val="007A6004"/>
    <w:rsid w:val="007B0603"/>
    <w:rsid w:val="007B0C53"/>
    <w:rsid w:val="007B0FC5"/>
    <w:rsid w:val="007B26F8"/>
    <w:rsid w:val="007B327D"/>
    <w:rsid w:val="007B3C54"/>
    <w:rsid w:val="007B4300"/>
    <w:rsid w:val="007B5092"/>
    <w:rsid w:val="007B51BA"/>
    <w:rsid w:val="007B542D"/>
    <w:rsid w:val="007B6D84"/>
    <w:rsid w:val="007C082F"/>
    <w:rsid w:val="007C0F77"/>
    <w:rsid w:val="007C14F9"/>
    <w:rsid w:val="007C1CB0"/>
    <w:rsid w:val="007C35C8"/>
    <w:rsid w:val="007C58DC"/>
    <w:rsid w:val="007C6C9D"/>
    <w:rsid w:val="007D09A9"/>
    <w:rsid w:val="007D20C3"/>
    <w:rsid w:val="007D457B"/>
    <w:rsid w:val="007D6EDC"/>
    <w:rsid w:val="007E09DE"/>
    <w:rsid w:val="007E0FE0"/>
    <w:rsid w:val="007F0821"/>
    <w:rsid w:val="007F0C63"/>
    <w:rsid w:val="007F0E23"/>
    <w:rsid w:val="007F1FF1"/>
    <w:rsid w:val="007F4BDB"/>
    <w:rsid w:val="007F50CA"/>
    <w:rsid w:val="007F541C"/>
    <w:rsid w:val="007F5B39"/>
    <w:rsid w:val="007F79FF"/>
    <w:rsid w:val="008023C0"/>
    <w:rsid w:val="00803597"/>
    <w:rsid w:val="008043B7"/>
    <w:rsid w:val="00807629"/>
    <w:rsid w:val="00811D3D"/>
    <w:rsid w:val="00812D4D"/>
    <w:rsid w:val="00812E49"/>
    <w:rsid w:val="0081556A"/>
    <w:rsid w:val="008163F8"/>
    <w:rsid w:val="00816E5A"/>
    <w:rsid w:val="00821000"/>
    <w:rsid w:val="00822953"/>
    <w:rsid w:val="008234E6"/>
    <w:rsid w:val="0083019B"/>
    <w:rsid w:val="008305A8"/>
    <w:rsid w:val="00830F1E"/>
    <w:rsid w:val="00831720"/>
    <w:rsid w:val="00831D45"/>
    <w:rsid w:val="00834A45"/>
    <w:rsid w:val="00837285"/>
    <w:rsid w:val="00837324"/>
    <w:rsid w:val="008406E4"/>
    <w:rsid w:val="008427C0"/>
    <w:rsid w:val="008464EF"/>
    <w:rsid w:val="00847FF5"/>
    <w:rsid w:val="008515D1"/>
    <w:rsid w:val="008517DA"/>
    <w:rsid w:val="00851EC8"/>
    <w:rsid w:val="00852CBF"/>
    <w:rsid w:val="00853A54"/>
    <w:rsid w:val="008558F2"/>
    <w:rsid w:val="008566DC"/>
    <w:rsid w:val="0085735A"/>
    <w:rsid w:val="00860A5B"/>
    <w:rsid w:val="008615EB"/>
    <w:rsid w:val="00863A83"/>
    <w:rsid w:val="00863F56"/>
    <w:rsid w:val="00864D13"/>
    <w:rsid w:val="00866719"/>
    <w:rsid w:val="008673EC"/>
    <w:rsid w:val="008714C7"/>
    <w:rsid w:val="00871B1A"/>
    <w:rsid w:val="00871C85"/>
    <w:rsid w:val="00872B72"/>
    <w:rsid w:val="0087763C"/>
    <w:rsid w:val="00880E14"/>
    <w:rsid w:val="0088267A"/>
    <w:rsid w:val="00883091"/>
    <w:rsid w:val="008833E2"/>
    <w:rsid w:val="008851F2"/>
    <w:rsid w:val="00892891"/>
    <w:rsid w:val="00893961"/>
    <w:rsid w:val="00893B11"/>
    <w:rsid w:val="00895841"/>
    <w:rsid w:val="00896330"/>
    <w:rsid w:val="00896C24"/>
    <w:rsid w:val="008A0E03"/>
    <w:rsid w:val="008A1D9C"/>
    <w:rsid w:val="008A60D1"/>
    <w:rsid w:val="008B1B69"/>
    <w:rsid w:val="008B2EC8"/>
    <w:rsid w:val="008B3540"/>
    <w:rsid w:val="008B3F8C"/>
    <w:rsid w:val="008B4533"/>
    <w:rsid w:val="008B481C"/>
    <w:rsid w:val="008B5E97"/>
    <w:rsid w:val="008C0841"/>
    <w:rsid w:val="008C0A91"/>
    <w:rsid w:val="008C12F4"/>
    <w:rsid w:val="008C3D92"/>
    <w:rsid w:val="008C632A"/>
    <w:rsid w:val="008C6681"/>
    <w:rsid w:val="008C6960"/>
    <w:rsid w:val="008D044E"/>
    <w:rsid w:val="008D0B2B"/>
    <w:rsid w:val="008D1E4A"/>
    <w:rsid w:val="008D1ECA"/>
    <w:rsid w:val="008D2357"/>
    <w:rsid w:val="008D2A67"/>
    <w:rsid w:val="008D3061"/>
    <w:rsid w:val="008D37D9"/>
    <w:rsid w:val="008D613E"/>
    <w:rsid w:val="008D77EB"/>
    <w:rsid w:val="008E1C98"/>
    <w:rsid w:val="008E370B"/>
    <w:rsid w:val="008E3D34"/>
    <w:rsid w:val="008E5C9A"/>
    <w:rsid w:val="008E69FB"/>
    <w:rsid w:val="008E7163"/>
    <w:rsid w:val="008F29AA"/>
    <w:rsid w:val="008F2A46"/>
    <w:rsid w:val="008F2ABF"/>
    <w:rsid w:val="008F3BA3"/>
    <w:rsid w:val="008F57C7"/>
    <w:rsid w:val="008F7CD2"/>
    <w:rsid w:val="00904CAE"/>
    <w:rsid w:val="00906E42"/>
    <w:rsid w:val="00907585"/>
    <w:rsid w:val="00907F2B"/>
    <w:rsid w:val="00910217"/>
    <w:rsid w:val="00910C17"/>
    <w:rsid w:val="00912F84"/>
    <w:rsid w:val="00916C3B"/>
    <w:rsid w:val="00922013"/>
    <w:rsid w:val="00922D0E"/>
    <w:rsid w:val="009252D4"/>
    <w:rsid w:val="00925B2D"/>
    <w:rsid w:val="00925B86"/>
    <w:rsid w:val="00927AF0"/>
    <w:rsid w:val="00930515"/>
    <w:rsid w:val="00930F02"/>
    <w:rsid w:val="00931B6B"/>
    <w:rsid w:val="00932415"/>
    <w:rsid w:val="00932C37"/>
    <w:rsid w:val="00934579"/>
    <w:rsid w:val="00935E82"/>
    <w:rsid w:val="0093628A"/>
    <w:rsid w:val="00936E50"/>
    <w:rsid w:val="009405B7"/>
    <w:rsid w:val="009444C3"/>
    <w:rsid w:val="009445C4"/>
    <w:rsid w:val="009464E4"/>
    <w:rsid w:val="009476EE"/>
    <w:rsid w:val="009479A9"/>
    <w:rsid w:val="00947DF8"/>
    <w:rsid w:val="00950374"/>
    <w:rsid w:val="00955B97"/>
    <w:rsid w:val="00955FD7"/>
    <w:rsid w:val="00957948"/>
    <w:rsid w:val="00957E4A"/>
    <w:rsid w:val="0096432C"/>
    <w:rsid w:val="009654DE"/>
    <w:rsid w:val="009661DA"/>
    <w:rsid w:val="009665B1"/>
    <w:rsid w:val="0096671D"/>
    <w:rsid w:val="00967078"/>
    <w:rsid w:val="009679D1"/>
    <w:rsid w:val="009729B5"/>
    <w:rsid w:val="00972A3E"/>
    <w:rsid w:val="00975A2A"/>
    <w:rsid w:val="009762CC"/>
    <w:rsid w:val="009777EF"/>
    <w:rsid w:val="00977F0A"/>
    <w:rsid w:val="00983BDE"/>
    <w:rsid w:val="00985170"/>
    <w:rsid w:val="00986271"/>
    <w:rsid w:val="0099020E"/>
    <w:rsid w:val="009902F7"/>
    <w:rsid w:val="00992AE1"/>
    <w:rsid w:val="009942BF"/>
    <w:rsid w:val="00994322"/>
    <w:rsid w:val="009948E8"/>
    <w:rsid w:val="00996C5E"/>
    <w:rsid w:val="00997057"/>
    <w:rsid w:val="00997756"/>
    <w:rsid w:val="009A0435"/>
    <w:rsid w:val="009A340A"/>
    <w:rsid w:val="009A3B32"/>
    <w:rsid w:val="009A3FB6"/>
    <w:rsid w:val="009A4093"/>
    <w:rsid w:val="009A68B8"/>
    <w:rsid w:val="009A7308"/>
    <w:rsid w:val="009A7A26"/>
    <w:rsid w:val="009B1239"/>
    <w:rsid w:val="009B19EB"/>
    <w:rsid w:val="009B1F0E"/>
    <w:rsid w:val="009B2781"/>
    <w:rsid w:val="009B480D"/>
    <w:rsid w:val="009B4F0C"/>
    <w:rsid w:val="009B7077"/>
    <w:rsid w:val="009C37F7"/>
    <w:rsid w:val="009C55C4"/>
    <w:rsid w:val="009C65FD"/>
    <w:rsid w:val="009C72BF"/>
    <w:rsid w:val="009D0786"/>
    <w:rsid w:val="009D1D88"/>
    <w:rsid w:val="009D2209"/>
    <w:rsid w:val="009D36B9"/>
    <w:rsid w:val="009D4B71"/>
    <w:rsid w:val="009D582E"/>
    <w:rsid w:val="009E2182"/>
    <w:rsid w:val="009E3018"/>
    <w:rsid w:val="009E3733"/>
    <w:rsid w:val="009E4115"/>
    <w:rsid w:val="009E61D4"/>
    <w:rsid w:val="009E69BA"/>
    <w:rsid w:val="009F0A5E"/>
    <w:rsid w:val="009F181C"/>
    <w:rsid w:val="009F45F2"/>
    <w:rsid w:val="009F666E"/>
    <w:rsid w:val="009F6A76"/>
    <w:rsid w:val="009F7BFE"/>
    <w:rsid w:val="009F7E42"/>
    <w:rsid w:val="00A01EDB"/>
    <w:rsid w:val="00A05302"/>
    <w:rsid w:val="00A057C5"/>
    <w:rsid w:val="00A060D0"/>
    <w:rsid w:val="00A06EBD"/>
    <w:rsid w:val="00A06F71"/>
    <w:rsid w:val="00A1052E"/>
    <w:rsid w:val="00A10CE2"/>
    <w:rsid w:val="00A11644"/>
    <w:rsid w:val="00A12183"/>
    <w:rsid w:val="00A1231A"/>
    <w:rsid w:val="00A12D0E"/>
    <w:rsid w:val="00A1367B"/>
    <w:rsid w:val="00A16905"/>
    <w:rsid w:val="00A16BEB"/>
    <w:rsid w:val="00A2053E"/>
    <w:rsid w:val="00A20CF0"/>
    <w:rsid w:val="00A21554"/>
    <w:rsid w:val="00A23A10"/>
    <w:rsid w:val="00A25566"/>
    <w:rsid w:val="00A25671"/>
    <w:rsid w:val="00A3141F"/>
    <w:rsid w:val="00A341FC"/>
    <w:rsid w:val="00A365E1"/>
    <w:rsid w:val="00A37878"/>
    <w:rsid w:val="00A405A8"/>
    <w:rsid w:val="00A40F75"/>
    <w:rsid w:val="00A4254D"/>
    <w:rsid w:val="00A44173"/>
    <w:rsid w:val="00A44C12"/>
    <w:rsid w:val="00A46E36"/>
    <w:rsid w:val="00A5033D"/>
    <w:rsid w:val="00A5112D"/>
    <w:rsid w:val="00A52D48"/>
    <w:rsid w:val="00A554F0"/>
    <w:rsid w:val="00A55F99"/>
    <w:rsid w:val="00A60586"/>
    <w:rsid w:val="00A605BC"/>
    <w:rsid w:val="00A60CC0"/>
    <w:rsid w:val="00A62607"/>
    <w:rsid w:val="00A62A98"/>
    <w:rsid w:val="00A6303E"/>
    <w:rsid w:val="00A63DA4"/>
    <w:rsid w:val="00A649BD"/>
    <w:rsid w:val="00A67897"/>
    <w:rsid w:val="00A704EB"/>
    <w:rsid w:val="00A70E89"/>
    <w:rsid w:val="00A71104"/>
    <w:rsid w:val="00A71BA2"/>
    <w:rsid w:val="00A73419"/>
    <w:rsid w:val="00A73691"/>
    <w:rsid w:val="00A73B71"/>
    <w:rsid w:val="00A7460F"/>
    <w:rsid w:val="00A81D0E"/>
    <w:rsid w:val="00A81EB1"/>
    <w:rsid w:val="00A8275B"/>
    <w:rsid w:val="00A82FF7"/>
    <w:rsid w:val="00A846AC"/>
    <w:rsid w:val="00A86446"/>
    <w:rsid w:val="00A9187D"/>
    <w:rsid w:val="00A91EFD"/>
    <w:rsid w:val="00A927E4"/>
    <w:rsid w:val="00A94026"/>
    <w:rsid w:val="00A9538E"/>
    <w:rsid w:val="00A9719D"/>
    <w:rsid w:val="00AA1F07"/>
    <w:rsid w:val="00AA4683"/>
    <w:rsid w:val="00AA5A70"/>
    <w:rsid w:val="00AA6EE1"/>
    <w:rsid w:val="00AA7F5D"/>
    <w:rsid w:val="00AB0A6C"/>
    <w:rsid w:val="00AB3795"/>
    <w:rsid w:val="00AB380E"/>
    <w:rsid w:val="00AB5369"/>
    <w:rsid w:val="00AB53A3"/>
    <w:rsid w:val="00AB6C29"/>
    <w:rsid w:val="00AB77BC"/>
    <w:rsid w:val="00AB796C"/>
    <w:rsid w:val="00AC3D04"/>
    <w:rsid w:val="00AC4F87"/>
    <w:rsid w:val="00AC6AC8"/>
    <w:rsid w:val="00AD003D"/>
    <w:rsid w:val="00AD01A2"/>
    <w:rsid w:val="00AD1F99"/>
    <w:rsid w:val="00AD2297"/>
    <w:rsid w:val="00AD2ECF"/>
    <w:rsid w:val="00AD3016"/>
    <w:rsid w:val="00AD4563"/>
    <w:rsid w:val="00AD4AD0"/>
    <w:rsid w:val="00AD4D11"/>
    <w:rsid w:val="00AD6164"/>
    <w:rsid w:val="00AD6295"/>
    <w:rsid w:val="00AE0501"/>
    <w:rsid w:val="00AE0C81"/>
    <w:rsid w:val="00AE101D"/>
    <w:rsid w:val="00AE19B7"/>
    <w:rsid w:val="00AE1D8C"/>
    <w:rsid w:val="00AE26AE"/>
    <w:rsid w:val="00AE4A68"/>
    <w:rsid w:val="00AE4CAB"/>
    <w:rsid w:val="00AE4DCD"/>
    <w:rsid w:val="00AE4F56"/>
    <w:rsid w:val="00AE5962"/>
    <w:rsid w:val="00AF173C"/>
    <w:rsid w:val="00AF2380"/>
    <w:rsid w:val="00AF3EA5"/>
    <w:rsid w:val="00AF3ED5"/>
    <w:rsid w:val="00AF4042"/>
    <w:rsid w:val="00AF4BCB"/>
    <w:rsid w:val="00AF7E90"/>
    <w:rsid w:val="00B00F41"/>
    <w:rsid w:val="00B02DAC"/>
    <w:rsid w:val="00B05406"/>
    <w:rsid w:val="00B07E8F"/>
    <w:rsid w:val="00B10DD6"/>
    <w:rsid w:val="00B130B8"/>
    <w:rsid w:val="00B137A3"/>
    <w:rsid w:val="00B13EF5"/>
    <w:rsid w:val="00B16521"/>
    <w:rsid w:val="00B16D79"/>
    <w:rsid w:val="00B1711E"/>
    <w:rsid w:val="00B17357"/>
    <w:rsid w:val="00B2129D"/>
    <w:rsid w:val="00B216DC"/>
    <w:rsid w:val="00B22EDD"/>
    <w:rsid w:val="00B23E5F"/>
    <w:rsid w:val="00B251E2"/>
    <w:rsid w:val="00B31585"/>
    <w:rsid w:val="00B316FA"/>
    <w:rsid w:val="00B362AF"/>
    <w:rsid w:val="00B37077"/>
    <w:rsid w:val="00B40307"/>
    <w:rsid w:val="00B42AA6"/>
    <w:rsid w:val="00B439B6"/>
    <w:rsid w:val="00B44C8F"/>
    <w:rsid w:val="00B462C6"/>
    <w:rsid w:val="00B4756C"/>
    <w:rsid w:val="00B51F3F"/>
    <w:rsid w:val="00B52B00"/>
    <w:rsid w:val="00B52B0D"/>
    <w:rsid w:val="00B5578A"/>
    <w:rsid w:val="00B57AB4"/>
    <w:rsid w:val="00B60BD4"/>
    <w:rsid w:val="00B63272"/>
    <w:rsid w:val="00B643DF"/>
    <w:rsid w:val="00B663E4"/>
    <w:rsid w:val="00B665BB"/>
    <w:rsid w:val="00B67C97"/>
    <w:rsid w:val="00B70B42"/>
    <w:rsid w:val="00B70F8E"/>
    <w:rsid w:val="00B7184A"/>
    <w:rsid w:val="00B71EC0"/>
    <w:rsid w:val="00B74197"/>
    <w:rsid w:val="00B74F01"/>
    <w:rsid w:val="00B77EF8"/>
    <w:rsid w:val="00B80BA1"/>
    <w:rsid w:val="00B80E95"/>
    <w:rsid w:val="00B815AD"/>
    <w:rsid w:val="00B83803"/>
    <w:rsid w:val="00B838F2"/>
    <w:rsid w:val="00B860F2"/>
    <w:rsid w:val="00B87210"/>
    <w:rsid w:val="00B9064F"/>
    <w:rsid w:val="00B907A9"/>
    <w:rsid w:val="00B90893"/>
    <w:rsid w:val="00B92125"/>
    <w:rsid w:val="00B9249A"/>
    <w:rsid w:val="00B92A86"/>
    <w:rsid w:val="00B9517C"/>
    <w:rsid w:val="00B95B71"/>
    <w:rsid w:val="00BA0F88"/>
    <w:rsid w:val="00BA3189"/>
    <w:rsid w:val="00BA39EC"/>
    <w:rsid w:val="00BA6E78"/>
    <w:rsid w:val="00BA7179"/>
    <w:rsid w:val="00BB0C3D"/>
    <w:rsid w:val="00BB3546"/>
    <w:rsid w:val="00BB43CE"/>
    <w:rsid w:val="00BB72B7"/>
    <w:rsid w:val="00BC1795"/>
    <w:rsid w:val="00BC3753"/>
    <w:rsid w:val="00BC4374"/>
    <w:rsid w:val="00BC4CFE"/>
    <w:rsid w:val="00BC5206"/>
    <w:rsid w:val="00BC5CFC"/>
    <w:rsid w:val="00BD22DA"/>
    <w:rsid w:val="00BD42E1"/>
    <w:rsid w:val="00BD4613"/>
    <w:rsid w:val="00BD623C"/>
    <w:rsid w:val="00BD717A"/>
    <w:rsid w:val="00BE4FE5"/>
    <w:rsid w:val="00BE642B"/>
    <w:rsid w:val="00BE66F9"/>
    <w:rsid w:val="00BE7DD7"/>
    <w:rsid w:val="00BF0293"/>
    <w:rsid w:val="00BF42A5"/>
    <w:rsid w:val="00BF4D39"/>
    <w:rsid w:val="00BF504D"/>
    <w:rsid w:val="00BF588D"/>
    <w:rsid w:val="00BF6716"/>
    <w:rsid w:val="00BF6971"/>
    <w:rsid w:val="00C014E7"/>
    <w:rsid w:val="00C01C7B"/>
    <w:rsid w:val="00C020FD"/>
    <w:rsid w:val="00C035B8"/>
    <w:rsid w:val="00C041AE"/>
    <w:rsid w:val="00C04479"/>
    <w:rsid w:val="00C10158"/>
    <w:rsid w:val="00C13954"/>
    <w:rsid w:val="00C13BB9"/>
    <w:rsid w:val="00C14646"/>
    <w:rsid w:val="00C166BD"/>
    <w:rsid w:val="00C17362"/>
    <w:rsid w:val="00C22F56"/>
    <w:rsid w:val="00C24C4D"/>
    <w:rsid w:val="00C25CE9"/>
    <w:rsid w:val="00C25E7B"/>
    <w:rsid w:val="00C26316"/>
    <w:rsid w:val="00C267B1"/>
    <w:rsid w:val="00C26DF3"/>
    <w:rsid w:val="00C26FF5"/>
    <w:rsid w:val="00C27EBC"/>
    <w:rsid w:val="00C311B1"/>
    <w:rsid w:val="00C32D19"/>
    <w:rsid w:val="00C3399A"/>
    <w:rsid w:val="00C36553"/>
    <w:rsid w:val="00C36745"/>
    <w:rsid w:val="00C36D86"/>
    <w:rsid w:val="00C37337"/>
    <w:rsid w:val="00C41C50"/>
    <w:rsid w:val="00C43D73"/>
    <w:rsid w:val="00C44D02"/>
    <w:rsid w:val="00C47C9A"/>
    <w:rsid w:val="00C50254"/>
    <w:rsid w:val="00C51666"/>
    <w:rsid w:val="00C55FBC"/>
    <w:rsid w:val="00C56034"/>
    <w:rsid w:val="00C56ACA"/>
    <w:rsid w:val="00C57F62"/>
    <w:rsid w:val="00C602BD"/>
    <w:rsid w:val="00C6031F"/>
    <w:rsid w:val="00C60F2B"/>
    <w:rsid w:val="00C646F9"/>
    <w:rsid w:val="00C670BD"/>
    <w:rsid w:val="00C67776"/>
    <w:rsid w:val="00C678E0"/>
    <w:rsid w:val="00C67E3A"/>
    <w:rsid w:val="00C67F30"/>
    <w:rsid w:val="00C70302"/>
    <w:rsid w:val="00C80CAA"/>
    <w:rsid w:val="00C820EA"/>
    <w:rsid w:val="00C84829"/>
    <w:rsid w:val="00C87EE1"/>
    <w:rsid w:val="00C928FF"/>
    <w:rsid w:val="00C93C88"/>
    <w:rsid w:val="00C9660C"/>
    <w:rsid w:val="00CA0898"/>
    <w:rsid w:val="00CA1400"/>
    <w:rsid w:val="00CA482A"/>
    <w:rsid w:val="00CA690A"/>
    <w:rsid w:val="00CA694B"/>
    <w:rsid w:val="00CA7692"/>
    <w:rsid w:val="00CA7BC4"/>
    <w:rsid w:val="00CB357D"/>
    <w:rsid w:val="00CB3745"/>
    <w:rsid w:val="00CB39A8"/>
    <w:rsid w:val="00CB6666"/>
    <w:rsid w:val="00CB7A4C"/>
    <w:rsid w:val="00CC4A84"/>
    <w:rsid w:val="00CC547A"/>
    <w:rsid w:val="00CC65B1"/>
    <w:rsid w:val="00CD1289"/>
    <w:rsid w:val="00CD2175"/>
    <w:rsid w:val="00CD2B50"/>
    <w:rsid w:val="00CD585E"/>
    <w:rsid w:val="00CD58F2"/>
    <w:rsid w:val="00CE14DE"/>
    <w:rsid w:val="00CE3702"/>
    <w:rsid w:val="00CE3D3E"/>
    <w:rsid w:val="00CE5225"/>
    <w:rsid w:val="00CE6D54"/>
    <w:rsid w:val="00CF09EB"/>
    <w:rsid w:val="00CF0DFE"/>
    <w:rsid w:val="00CF2A05"/>
    <w:rsid w:val="00CF2B93"/>
    <w:rsid w:val="00CF3DB9"/>
    <w:rsid w:val="00CF5A51"/>
    <w:rsid w:val="00CF68C5"/>
    <w:rsid w:val="00CF7783"/>
    <w:rsid w:val="00D02211"/>
    <w:rsid w:val="00D0221F"/>
    <w:rsid w:val="00D04D03"/>
    <w:rsid w:val="00D04E55"/>
    <w:rsid w:val="00D05775"/>
    <w:rsid w:val="00D06DB2"/>
    <w:rsid w:val="00D1774D"/>
    <w:rsid w:val="00D17D1C"/>
    <w:rsid w:val="00D23246"/>
    <w:rsid w:val="00D3192E"/>
    <w:rsid w:val="00D32094"/>
    <w:rsid w:val="00D32170"/>
    <w:rsid w:val="00D33834"/>
    <w:rsid w:val="00D357EB"/>
    <w:rsid w:val="00D35D1A"/>
    <w:rsid w:val="00D36D08"/>
    <w:rsid w:val="00D37DF9"/>
    <w:rsid w:val="00D4469F"/>
    <w:rsid w:val="00D447C8"/>
    <w:rsid w:val="00D45F8B"/>
    <w:rsid w:val="00D47730"/>
    <w:rsid w:val="00D51956"/>
    <w:rsid w:val="00D51AC9"/>
    <w:rsid w:val="00D539B8"/>
    <w:rsid w:val="00D6049D"/>
    <w:rsid w:val="00D60520"/>
    <w:rsid w:val="00D625D9"/>
    <w:rsid w:val="00D659B2"/>
    <w:rsid w:val="00D67863"/>
    <w:rsid w:val="00D71776"/>
    <w:rsid w:val="00D717F0"/>
    <w:rsid w:val="00D7307F"/>
    <w:rsid w:val="00D73CD4"/>
    <w:rsid w:val="00D74014"/>
    <w:rsid w:val="00D76309"/>
    <w:rsid w:val="00D76DB4"/>
    <w:rsid w:val="00D7798C"/>
    <w:rsid w:val="00D8121E"/>
    <w:rsid w:val="00D83318"/>
    <w:rsid w:val="00D84BE6"/>
    <w:rsid w:val="00D84C05"/>
    <w:rsid w:val="00D86A22"/>
    <w:rsid w:val="00D90138"/>
    <w:rsid w:val="00D90C4D"/>
    <w:rsid w:val="00D9159D"/>
    <w:rsid w:val="00D91BA2"/>
    <w:rsid w:val="00D91D1F"/>
    <w:rsid w:val="00D93840"/>
    <w:rsid w:val="00D95A9B"/>
    <w:rsid w:val="00D961DB"/>
    <w:rsid w:val="00D975C8"/>
    <w:rsid w:val="00DA01D2"/>
    <w:rsid w:val="00DA048F"/>
    <w:rsid w:val="00DA0525"/>
    <w:rsid w:val="00DA0E7B"/>
    <w:rsid w:val="00DA1975"/>
    <w:rsid w:val="00DA19B1"/>
    <w:rsid w:val="00DA57FB"/>
    <w:rsid w:val="00DA5DDA"/>
    <w:rsid w:val="00DB41D3"/>
    <w:rsid w:val="00DB44D0"/>
    <w:rsid w:val="00DB63C3"/>
    <w:rsid w:val="00DB6C34"/>
    <w:rsid w:val="00DB76C2"/>
    <w:rsid w:val="00DC0891"/>
    <w:rsid w:val="00DC0D39"/>
    <w:rsid w:val="00DC46A6"/>
    <w:rsid w:val="00DC538B"/>
    <w:rsid w:val="00DC5BBF"/>
    <w:rsid w:val="00DC71AA"/>
    <w:rsid w:val="00DD193D"/>
    <w:rsid w:val="00DD2B13"/>
    <w:rsid w:val="00DD2DEE"/>
    <w:rsid w:val="00DD3A02"/>
    <w:rsid w:val="00DD5366"/>
    <w:rsid w:val="00DD5550"/>
    <w:rsid w:val="00DD6C14"/>
    <w:rsid w:val="00DD6EAE"/>
    <w:rsid w:val="00DD7896"/>
    <w:rsid w:val="00DD7DBC"/>
    <w:rsid w:val="00DE2ED4"/>
    <w:rsid w:val="00DE3A65"/>
    <w:rsid w:val="00DE42A6"/>
    <w:rsid w:val="00DE493B"/>
    <w:rsid w:val="00DE4B50"/>
    <w:rsid w:val="00DE64B8"/>
    <w:rsid w:val="00DF16F3"/>
    <w:rsid w:val="00DF3BAC"/>
    <w:rsid w:val="00DF5028"/>
    <w:rsid w:val="00DF5BAE"/>
    <w:rsid w:val="00E02DFE"/>
    <w:rsid w:val="00E04431"/>
    <w:rsid w:val="00E04499"/>
    <w:rsid w:val="00E0476F"/>
    <w:rsid w:val="00E04D91"/>
    <w:rsid w:val="00E060B5"/>
    <w:rsid w:val="00E12853"/>
    <w:rsid w:val="00E13419"/>
    <w:rsid w:val="00E14E57"/>
    <w:rsid w:val="00E166F0"/>
    <w:rsid w:val="00E1674D"/>
    <w:rsid w:val="00E20F24"/>
    <w:rsid w:val="00E220E7"/>
    <w:rsid w:val="00E223C3"/>
    <w:rsid w:val="00E23009"/>
    <w:rsid w:val="00E234F5"/>
    <w:rsid w:val="00E254A7"/>
    <w:rsid w:val="00E30495"/>
    <w:rsid w:val="00E32D67"/>
    <w:rsid w:val="00E33558"/>
    <w:rsid w:val="00E4127B"/>
    <w:rsid w:val="00E41C8D"/>
    <w:rsid w:val="00E45309"/>
    <w:rsid w:val="00E46580"/>
    <w:rsid w:val="00E51D65"/>
    <w:rsid w:val="00E537A7"/>
    <w:rsid w:val="00E540AE"/>
    <w:rsid w:val="00E54C02"/>
    <w:rsid w:val="00E55177"/>
    <w:rsid w:val="00E55709"/>
    <w:rsid w:val="00E5598C"/>
    <w:rsid w:val="00E563DD"/>
    <w:rsid w:val="00E602DD"/>
    <w:rsid w:val="00E6487A"/>
    <w:rsid w:val="00E674D4"/>
    <w:rsid w:val="00E7087E"/>
    <w:rsid w:val="00E71316"/>
    <w:rsid w:val="00E71327"/>
    <w:rsid w:val="00E716ED"/>
    <w:rsid w:val="00E731FE"/>
    <w:rsid w:val="00E7488B"/>
    <w:rsid w:val="00E76C18"/>
    <w:rsid w:val="00E8094E"/>
    <w:rsid w:val="00E839DF"/>
    <w:rsid w:val="00E84900"/>
    <w:rsid w:val="00E8503C"/>
    <w:rsid w:val="00E86859"/>
    <w:rsid w:val="00E86BF6"/>
    <w:rsid w:val="00E905A4"/>
    <w:rsid w:val="00E91B9E"/>
    <w:rsid w:val="00E92825"/>
    <w:rsid w:val="00E935E3"/>
    <w:rsid w:val="00E956D9"/>
    <w:rsid w:val="00EA01EC"/>
    <w:rsid w:val="00EA111E"/>
    <w:rsid w:val="00EA227B"/>
    <w:rsid w:val="00EA266F"/>
    <w:rsid w:val="00EA359A"/>
    <w:rsid w:val="00EA4070"/>
    <w:rsid w:val="00EA5741"/>
    <w:rsid w:val="00EA6DA5"/>
    <w:rsid w:val="00EB054C"/>
    <w:rsid w:val="00EB0711"/>
    <w:rsid w:val="00EC0E7D"/>
    <w:rsid w:val="00EC1084"/>
    <w:rsid w:val="00EC1F56"/>
    <w:rsid w:val="00EC31FB"/>
    <w:rsid w:val="00EC4E5F"/>
    <w:rsid w:val="00EC56A7"/>
    <w:rsid w:val="00EC589E"/>
    <w:rsid w:val="00EC6730"/>
    <w:rsid w:val="00EC77F6"/>
    <w:rsid w:val="00ED1279"/>
    <w:rsid w:val="00ED2117"/>
    <w:rsid w:val="00ED26CC"/>
    <w:rsid w:val="00ED3F2A"/>
    <w:rsid w:val="00ED7543"/>
    <w:rsid w:val="00EE0809"/>
    <w:rsid w:val="00EE0976"/>
    <w:rsid w:val="00EE38A7"/>
    <w:rsid w:val="00EE3993"/>
    <w:rsid w:val="00EE482F"/>
    <w:rsid w:val="00EE7386"/>
    <w:rsid w:val="00EE7B55"/>
    <w:rsid w:val="00EF1C00"/>
    <w:rsid w:val="00F002B3"/>
    <w:rsid w:val="00F00B96"/>
    <w:rsid w:val="00F00FA8"/>
    <w:rsid w:val="00F03820"/>
    <w:rsid w:val="00F03990"/>
    <w:rsid w:val="00F04571"/>
    <w:rsid w:val="00F055AB"/>
    <w:rsid w:val="00F06C30"/>
    <w:rsid w:val="00F10B84"/>
    <w:rsid w:val="00F10D52"/>
    <w:rsid w:val="00F12E1D"/>
    <w:rsid w:val="00F13340"/>
    <w:rsid w:val="00F13DF2"/>
    <w:rsid w:val="00F147CF"/>
    <w:rsid w:val="00F17679"/>
    <w:rsid w:val="00F17F50"/>
    <w:rsid w:val="00F2061F"/>
    <w:rsid w:val="00F23DB8"/>
    <w:rsid w:val="00F25859"/>
    <w:rsid w:val="00F25874"/>
    <w:rsid w:val="00F26CB2"/>
    <w:rsid w:val="00F27609"/>
    <w:rsid w:val="00F27F71"/>
    <w:rsid w:val="00F321BC"/>
    <w:rsid w:val="00F3383D"/>
    <w:rsid w:val="00F341CB"/>
    <w:rsid w:val="00F37AC6"/>
    <w:rsid w:val="00F414B1"/>
    <w:rsid w:val="00F41689"/>
    <w:rsid w:val="00F433FC"/>
    <w:rsid w:val="00F44CD3"/>
    <w:rsid w:val="00F47200"/>
    <w:rsid w:val="00F4729E"/>
    <w:rsid w:val="00F51E80"/>
    <w:rsid w:val="00F5531A"/>
    <w:rsid w:val="00F560FB"/>
    <w:rsid w:val="00F57514"/>
    <w:rsid w:val="00F602E1"/>
    <w:rsid w:val="00F60BB1"/>
    <w:rsid w:val="00F6289A"/>
    <w:rsid w:val="00F63C7D"/>
    <w:rsid w:val="00F64D70"/>
    <w:rsid w:val="00F700A7"/>
    <w:rsid w:val="00F70E91"/>
    <w:rsid w:val="00F72E10"/>
    <w:rsid w:val="00F7323E"/>
    <w:rsid w:val="00F74BED"/>
    <w:rsid w:val="00F75097"/>
    <w:rsid w:val="00F7617B"/>
    <w:rsid w:val="00F76E4A"/>
    <w:rsid w:val="00F77386"/>
    <w:rsid w:val="00F8017D"/>
    <w:rsid w:val="00F80AF6"/>
    <w:rsid w:val="00F82CA6"/>
    <w:rsid w:val="00F83021"/>
    <w:rsid w:val="00F86B23"/>
    <w:rsid w:val="00F90AF4"/>
    <w:rsid w:val="00F90D21"/>
    <w:rsid w:val="00F91F3E"/>
    <w:rsid w:val="00F9280B"/>
    <w:rsid w:val="00F95D2D"/>
    <w:rsid w:val="00F96A05"/>
    <w:rsid w:val="00FA1433"/>
    <w:rsid w:val="00FA2037"/>
    <w:rsid w:val="00FA3726"/>
    <w:rsid w:val="00FA3FF3"/>
    <w:rsid w:val="00FA6068"/>
    <w:rsid w:val="00FA68CB"/>
    <w:rsid w:val="00FA7B90"/>
    <w:rsid w:val="00FB1A5E"/>
    <w:rsid w:val="00FB381C"/>
    <w:rsid w:val="00FB4843"/>
    <w:rsid w:val="00FB4CD7"/>
    <w:rsid w:val="00FB537C"/>
    <w:rsid w:val="00FB56C5"/>
    <w:rsid w:val="00FB64C0"/>
    <w:rsid w:val="00FC0658"/>
    <w:rsid w:val="00FC0B1B"/>
    <w:rsid w:val="00FC15E8"/>
    <w:rsid w:val="00FC2241"/>
    <w:rsid w:val="00FC2AED"/>
    <w:rsid w:val="00FC2C86"/>
    <w:rsid w:val="00FC7525"/>
    <w:rsid w:val="00FD1AF9"/>
    <w:rsid w:val="00FD2F6E"/>
    <w:rsid w:val="00FD4E24"/>
    <w:rsid w:val="00FD62CA"/>
    <w:rsid w:val="00FD6631"/>
    <w:rsid w:val="00FD6D4F"/>
    <w:rsid w:val="00FE0217"/>
    <w:rsid w:val="00FE0CC2"/>
    <w:rsid w:val="00FE543E"/>
    <w:rsid w:val="00FE6259"/>
    <w:rsid w:val="00FF0828"/>
    <w:rsid w:val="00FF10BC"/>
    <w:rsid w:val="00FF23FE"/>
    <w:rsid w:val="00FF28D4"/>
    <w:rsid w:val="00FF3ACA"/>
    <w:rsid w:val="00FF3C36"/>
    <w:rsid w:val="00FF415B"/>
    <w:rsid w:val="00FF555C"/>
    <w:rsid w:val="00FF5653"/>
    <w:rsid w:val="00FF6C2F"/>
    <w:rsid w:val="00FF6E8A"/>
    <w:rsid w:val="00FF7037"/>
    <w:rsid w:val="011F256B"/>
    <w:rsid w:val="04645C5A"/>
    <w:rsid w:val="04AC1827"/>
    <w:rsid w:val="04D15C24"/>
    <w:rsid w:val="07EF381F"/>
    <w:rsid w:val="0988674E"/>
    <w:rsid w:val="0ACA11B7"/>
    <w:rsid w:val="0CEF5223"/>
    <w:rsid w:val="0E43021B"/>
    <w:rsid w:val="12DF1DCD"/>
    <w:rsid w:val="13265509"/>
    <w:rsid w:val="169D3354"/>
    <w:rsid w:val="17BB54CA"/>
    <w:rsid w:val="19C5782D"/>
    <w:rsid w:val="1A4B5D4E"/>
    <w:rsid w:val="1A8D5BFC"/>
    <w:rsid w:val="1AED08A3"/>
    <w:rsid w:val="1BE10C38"/>
    <w:rsid w:val="245A352F"/>
    <w:rsid w:val="29120079"/>
    <w:rsid w:val="298E5268"/>
    <w:rsid w:val="2B197A40"/>
    <w:rsid w:val="2B912039"/>
    <w:rsid w:val="2E544A66"/>
    <w:rsid w:val="334C49A0"/>
    <w:rsid w:val="373010F0"/>
    <w:rsid w:val="391262B6"/>
    <w:rsid w:val="3C6D61E0"/>
    <w:rsid w:val="3DAE4C2D"/>
    <w:rsid w:val="3EFE67D7"/>
    <w:rsid w:val="41487F01"/>
    <w:rsid w:val="4294005D"/>
    <w:rsid w:val="48C837A5"/>
    <w:rsid w:val="4C194A69"/>
    <w:rsid w:val="50AB35AB"/>
    <w:rsid w:val="50C84627"/>
    <w:rsid w:val="5207377D"/>
    <w:rsid w:val="53871BAE"/>
    <w:rsid w:val="545D2B99"/>
    <w:rsid w:val="55F307D7"/>
    <w:rsid w:val="57AB37CF"/>
    <w:rsid w:val="57AF2D4C"/>
    <w:rsid w:val="58AB39B2"/>
    <w:rsid w:val="5FC629DB"/>
    <w:rsid w:val="5FD70902"/>
    <w:rsid w:val="60AD0148"/>
    <w:rsid w:val="62F05150"/>
    <w:rsid w:val="63324B3C"/>
    <w:rsid w:val="64856084"/>
    <w:rsid w:val="659E2BAD"/>
    <w:rsid w:val="6B365419"/>
    <w:rsid w:val="6DAD294B"/>
    <w:rsid w:val="71E52ECB"/>
    <w:rsid w:val="73815174"/>
    <w:rsid w:val="75752F06"/>
    <w:rsid w:val="767B19A4"/>
    <w:rsid w:val="77FB3286"/>
    <w:rsid w:val="79370679"/>
    <w:rsid w:val="7D003C7E"/>
    <w:rsid w:val="7DD7243C"/>
    <w:rsid w:val="7E21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 strokecolor="#800008">
      <v:fill color="white"/>
      <v:stroke color="#800008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3A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863A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qFormat/>
    <w:rsid w:val="00863A8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rsid w:val="00863A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qFormat/>
    <w:rsid w:val="00863A8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1"/>
    <w:next w:val="a1"/>
    <w:qFormat/>
    <w:rsid w:val="00863A8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863A8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qFormat/>
    <w:rsid w:val="00863A8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rsid w:val="00863A8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rsid w:val="00863A8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First Indent"/>
    <w:basedOn w:val="a6"/>
    <w:link w:val="Char"/>
    <w:qFormat/>
    <w:rsid w:val="00863A83"/>
    <w:pPr>
      <w:ind w:firstLine="420"/>
    </w:pPr>
    <w:rPr>
      <w:szCs w:val="20"/>
    </w:rPr>
  </w:style>
  <w:style w:type="paragraph" w:styleId="a6">
    <w:name w:val="Body Text"/>
    <w:basedOn w:val="a1"/>
    <w:qFormat/>
    <w:rsid w:val="00863A83"/>
    <w:pPr>
      <w:spacing w:after="120"/>
    </w:pPr>
  </w:style>
  <w:style w:type="paragraph" w:styleId="a7">
    <w:name w:val="Normal Indent"/>
    <w:basedOn w:val="a1"/>
    <w:unhideWhenUsed/>
    <w:qFormat/>
    <w:rsid w:val="00863A83"/>
    <w:pPr>
      <w:adjustRightInd w:val="0"/>
      <w:spacing w:line="360" w:lineRule="atLeast"/>
      <w:ind w:firstLineChars="200" w:firstLine="420"/>
      <w:jc w:val="left"/>
    </w:pPr>
    <w:rPr>
      <w:kern w:val="0"/>
      <w:sz w:val="24"/>
      <w:szCs w:val="20"/>
    </w:rPr>
  </w:style>
  <w:style w:type="paragraph" w:styleId="a8">
    <w:name w:val="Body Text Indent"/>
    <w:basedOn w:val="a1"/>
    <w:qFormat/>
    <w:rsid w:val="00863A83"/>
    <w:pPr>
      <w:spacing w:after="120"/>
      <w:ind w:leftChars="200" w:left="420"/>
    </w:pPr>
  </w:style>
  <w:style w:type="paragraph" w:styleId="HTML">
    <w:name w:val="HTML Address"/>
    <w:basedOn w:val="a1"/>
    <w:qFormat/>
    <w:rsid w:val="00863A83"/>
    <w:rPr>
      <w:i/>
      <w:iCs/>
    </w:rPr>
  </w:style>
  <w:style w:type="paragraph" w:styleId="a9">
    <w:name w:val="Date"/>
    <w:basedOn w:val="a1"/>
    <w:next w:val="a1"/>
    <w:qFormat/>
    <w:rsid w:val="00863A83"/>
    <w:pPr>
      <w:ind w:leftChars="2500" w:left="100"/>
    </w:pPr>
    <w:rPr>
      <w:rFonts w:ascii="宋体" w:hAnsi="宋体"/>
    </w:rPr>
  </w:style>
  <w:style w:type="paragraph" w:styleId="aa">
    <w:name w:val="Balloon Text"/>
    <w:basedOn w:val="a1"/>
    <w:semiHidden/>
    <w:qFormat/>
    <w:rsid w:val="00863A83"/>
    <w:rPr>
      <w:sz w:val="18"/>
      <w:szCs w:val="18"/>
    </w:rPr>
  </w:style>
  <w:style w:type="paragraph" w:styleId="ab">
    <w:name w:val="footer"/>
    <w:basedOn w:val="a1"/>
    <w:link w:val="Char0"/>
    <w:qFormat/>
    <w:rsid w:val="00863A83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c">
    <w:name w:val="header"/>
    <w:basedOn w:val="a1"/>
    <w:qFormat/>
    <w:rsid w:val="00863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1"/>
    <w:semiHidden/>
    <w:qFormat/>
    <w:rsid w:val="00863A83"/>
    <w:pPr>
      <w:snapToGrid w:val="0"/>
      <w:jc w:val="left"/>
    </w:pPr>
    <w:rPr>
      <w:sz w:val="18"/>
      <w:szCs w:val="18"/>
    </w:rPr>
  </w:style>
  <w:style w:type="paragraph" w:styleId="HTML0">
    <w:name w:val="HTML Preformatted"/>
    <w:basedOn w:val="a1"/>
    <w:qFormat/>
    <w:rsid w:val="00863A83"/>
    <w:rPr>
      <w:rFonts w:ascii="Courier New" w:hAnsi="Courier New" w:cs="Courier New"/>
      <w:sz w:val="20"/>
      <w:szCs w:val="20"/>
    </w:rPr>
  </w:style>
  <w:style w:type="paragraph" w:styleId="ae">
    <w:name w:val="Title"/>
    <w:basedOn w:val="a1"/>
    <w:qFormat/>
    <w:rsid w:val="00863A8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">
    <w:name w:val="page number"/>
    <w:qFormat/>
    <w:rsid w:val="00863A83"/>
    <w:rPr>
      <w:rFonts w:ascii="Times New Roman" w:eastAsia="宋体" w:hAnsi="Times New Roman"/>
      <w:sz w:val="18"/>
    </w:rPr>
  </w:style>
  <w:style w:type="character" w:styleId="af0">
    <w:name w:val="FollowedHyperlink"/>
    <w:qFormat/>
    <w:rsid w:val="00863A83"/>
    <w:rPr>
      <w:color w:val="800080"/>
      <w:u w:val="single"/>
    </w:rPr>
  </w:style>
  <w:style w:type="character" w:styleId="HTML1">
    <w:name w:val="HTML Definition"/>
    <w:qFormat/>
    <w:rsid w:val="00863A83"/>
    <w:rPr>
      <w:i/>
      <w:iCs/>
    </w:rPr>
  </w:style>
  <w:style w:type="character" w:styleId="HTML2">
    <w:name w:val="HTML Typewriter"/>
    <w:qFormat/>
    <w:rsid w:val="00863A83"/>
    <w:rPr>
      <w:rFonts w:ascii="Courier New" w:hAnsi="Courier New"/>
      <w:sz w:val="20"/>
      <w:szCs w:val="20"/>
    </w:rPr>
  </w:style>
  <w:style w:type="character" w:styleId="HTML3">
    <w:name w:val="HTML Acronym"/>
    <w:basedOn w:val="a2"/>
    <w:rsid w:val="00863A83"/>
  </w:style>
  <w:style w:type="character" w:styleId="HTML4">
    <w:name w:val="HTML Variable"/>
    <w:qFormat/>
    <w:rsid w:val="00863A83"/>
    <w:rPr>
      <w:i/>
      <w:iCs/>
    </w:rPr>
  </w:style>
  <w:style w:type="character" w:styleId="af1">
    <w:name w:val="Hyperlink"/>
    <w:qFormat/>
    <w:rsid w:val="00863A83"/>
    <w:rPr>
      <w:color w:val="0000FF"/>
      <w:u w:val="single"/>
    </w:rPr>
  </w:style>
  <w:style w:type="character" w:styleId="HTML5">
    <w:name w:val="HTML Code"/>
    <w:qFormat/>
    <w:rsid w:val="00863A83"/>
    <w:rPr>
      <w:rFonts w:ascii="Courier New" w:hAnsi="Courier New"/>
      <w:sz w:val="20"/>
      <w:szCs w:val="20"/>
    </w:rPr>
  </w:style>
  <w:style w:type="character" w:styleId="HTML6">
    <w:name w:val="HTML Cite"/>
    <w:qFormat/>
    <w:rsid w:val="00863A83"/>
    <w:rPr>
      <w:i/>
      <w:iCs/>
    </w:rPr>
  </w:style>
  <w:style w:type="character" w:styleId="HTML7">
    <w:name w:val="HTML Keyboard"/>
    <w:qFormat/>
    <w:rsid w:val="00863A83"/>
    <w:rPr>
      <w:rFonts w:ascii="Courier New" w:hAnsi="Courier New"/>
      <w:sz w:val="20"/>
      <w:szCs w:val="20"/>
    </w:rPr>
  </w:style>
  <w:style w:type="character" w:styleId="HTML8">
    <w:name w:val="HTML Sample"/>
    <w:qFormat/>
    <w:rsid w:val="00863A83"/>
    <w:rPr>
      <w:rFonts w:ascii="Courier New" w:hAnsi="Courier New"/>
    </w:rPr>
  </w:style>
  <w:style w:type="table" w:styleId="af2">
    <w:name w:val="Table Grid"/>
    <w:basedOn w:val="a3"/>
    <w:qFormat/>
    <w:rsid w:val="00863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表标题 Char"/>
    <w:basedOn w:val="a2"/>
    <w:link w:val="af3"/>
    <w:qFormat/>
    <w:locked/>
    <w:rsid w:val="00863A83"/>
    <w:rPr>
      <w:rFonts w:ascii="黑体" w:eastAsia="黑体"/>
      <w:sz w:val="21"/>
    </w:rPr>
  </w:style>
  <w:style w:type="paragraph" w:customStyle="1" w:styleId="af3">
    <w:name w:val="正文表标题"/>
    <w:next w:val="af4"/>
    <w:link w:val="Char1"/>
    <w:qFormat/>
    <w:rsid w:val="00863A83"/>
    <w:pPr>
      <w:jc w:val="center"/>
    </w:pPr>
    <w:rPr>
      <w:rFonts w:ascii="黑体" w:eastAsia="黑体"/>
      <w:sz w:val="21"/>
    </w:rPr>
  </w:style>
  <w:style w:type="paragraph" w:customStyle="1" w:styleId="af4">
    <w:name w:val="段"/>
    <w:link w:val="Char2"/>
    <w:qFormat/>
    <w:rsid w:val="00863A83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正文首行缩进 Char"/>
    <w:basedOn w:val="a2"/>
    <w:link w:val="a5"/>
    <w:semiHidden/>
    <w:qFormat/>
    <w:locked/>
    <w:rsid w:val="00863A83"/>
    <w:rPr>
      <w:rFonts w:eastAsia="宋体"/>
      <w:kern w:val="2"/>
      <w:sz w:val="21"/>
      <w:lang w:val="en-US" w:eastAsia="zh-CN" w:bidi="ar-SA"/>
    </w:rPr>
  </w:style>
  <w:style w:type="character" w:customStyle="1" w:styleId="Char3">
    <w:name w:val="附录一级条标题 Char"/>
    <w:basedOn w:val="Char4"/>
    <w:link w:val="af5"/>
    <w:qFormat/>
    <w:rsid w:val="00863A83"/>
  </w:style>
  <w:style w:type="character" w:customStyle="1" w:styleId="Char4">
    <w:name w:val="附录章标题 Char"/>
    <w:link w:val="af6"/>
    <w:qFormat/>
    <w:rsid w:val="00863A83"/>
    <w:rPr>
      <w:rFonts w:ascii="黑体" w:eastAsia="黑体"/>
      <w:kern w:val="21"/>
      <w:sz w:val="21"/>
    </w:rPr>
  </w:style>
  <w:style w:type="paragraph" w:customStyle="1" w:styleId="af6">
    <w:name w:val="附录章标题"/>
    <w:next w:val="af4"/>
    <w:link w:val="Char4"/>
    <w:rsid w:val="00863A83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5">
    <w:name w:val="附录一级条标题"/>
    <w:basedOn w:val="af6"/>
    <w:next w:val="af4"/>
    <w:link w:val="Char3"/>
    <w:rsid w:val="00863A83"/>
    <w:pPr>
      <w:autoSpaceDN w:val="0"/>
      <w:spacing w:beforeLines="0" w:afterLines="0"/>
      <w:outlineLvl w:val="2"/>
    </w:pPr>
  </w:style>
  <w:style w:type="character" w:customStyle="1" w:styleId="af7">
    <w:name w:val="发布"/>
    <w:rsid w:val="00863A83"/>
    <w:rPr>
      <w:spacing w:val="22"/>
      <w:w w:val="100"/>
      <w:position w:val="3"/>
      <w:sz w:val="28"/>
    </w:rPr>
  </w:style>
  <w:style w:type="character" w:customStyle="1" w:styleId="Char5">
    <w:name w:val="附录表标题 Char"/>
    <w:link w:val="af8"/>
    <w:rsid w:val="00863A83"/>
    <w:rPr>
      <w:rFonts w:ascii="黑体" w:eastAsia="黑体"/>
      <w:kern w:val="21"/>
      <w:sz w:val="21"/>
      <w:lang w:val="en-US" w:eastAsia="zh-CN" w:bidi="ar-SA"/>
    </w:rPr>
  </w:style>
  <w:style w:type="paragraph" w:customStyle="1" w:styleId="af8">
    <w:name w:val="附录表标题"/>
    <w:next w:val="af4"/>
    <w:link w:val="Char5"/>
    <w:rsid w:val="00863A83"/>
    <w:pPr>
      <w:jc w:val="center"/>
      <w:textAlignment w:val="baseline"/>
    </w:pPr>
    <w:rPr>
      <w:rFonts w:ascii="黑体" w:eastAsia="黑体"/>
      <w:kern w:val="21"/>
      <w:sz w:val="21"/>
    </w:rPr>
  </w:style>
  <w:style w:type="character" w:customStyle="1" w:styleId="Char0">
    <w:name w:val="页脚 Char"/>
    <w:basedOn w:val="a2"/>
    <w:link w:val="ab"/>
    <w:semiHidden/>
    <w:locked/>
    <w:rsid w:val="00863A8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">
    <w:name w:val="三级条标题 Char Char"/>
    <w:basedOn w:val="Char6"/>
    <w:qFormat/>
    <w:rsid w:val="00863A83"/>
  </w:style>
  <w:style w:type="character" w:customStyle="1" w:styleId="Char6">
    <w:name w:val="二级条标题 Char"/>
    <w:basedOn w:val="Char7"/>
    <w:rsid w:val="00863A83"/>
  </w:style>
  <w:style w:type="character" w:customStyle="1" w:styleId="Char7">
    <w:name w:val="一级条标题 Char"/>
    <w:basedOn w:val="Char8"/>
    <w:qFormat/>
    <w:rsid w:val="00863A83"/>
  </w:style>
  <w:style w:type="character" w:customStyle="1" w:styleId="Char8">
    <w:name w:val="章标题 Char"/>
    <w:rsid w:val="00863A83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EmailStyle67">
    <w:name w:val="EmailStyle67"/>
    <w:qFormat/>
    <w:rsid w:val="00863A83"/>
    <w:rPr>
      <w:rFonts w:ascii="Arial" w:eastAsia="宋体" w:hAnsi="Arial" w:cs="Arial"/>
      <w:color w:val="auto"/>
      <w:sz w:val="20"/>
    </w:rPr>
  </w:style>
  <w:style w:type="character" w:customStyle="1" w:styleId="EmailStyle66">
    <w:name w:val="EmailStyle66"/>
    <w:qFormat/>
    <w:rsid w:val="00863A83"/>
    <w:rPr>
      <w:rFonts w:ascii="Arial" w:eastAsia="宋体" w:hAnsi="Arial" w:cs="Arial"/>
      <w:color w:val="auto"/>
      <w:sz w:val="20"/>
    </w:rPr>
  </w:style>
  <w:style w:type="character" w:customStyle="1" w:styleId="Char2">
    <w:name w:val="段 Char"/>
    <w:link w:val="af4"/>
    <w:qFormat/>
    <w:rsid w:val="00863A83"/>
    <w:rPr>
      <w:rFonts w:ascii="宋体"/>
      <w:sz w:val="21"/>
      <w:lang w:val="en-US" w:eastAsia="zh-CN" w:bidi="ar-SA"/>
    </w:rPr>
  </w:style>
  <w:style w:type="paragraph" w:customStyle="1" w:styleId="af9">
    <w:name w:val="其他发布日期"/>
    <w:basedOn w:val="afa"/>
    <w:rsid w:val="00863A83"/>
    <w:pPr>
      <w:framePr w:w="3997" w:h="471" w:hRule="exact" w:hSpace="0" w:vSpace="181" w:wrap="around" w:vAnchor="page" w:hAnchor="page" w:x="1419" w:y="14097"/>
    </w:pPr>
  </w:style>
  <w:style w:type="paragraph" w:customStyle="1" w:styleId="afa">
    <w:name w:val="发布日期"/>
    <w:rsid w:val="00863A83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b">
    <w:name w:val="封面标准文稿编辑信息"/>
    <w:rsid w:val="00863A83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">
    <w:name w:val="一级条标题"/>
    <w:basedOn w:val="afc"/>
    <w:next w:val="af4"/>
    <w:rsid w:val="00863A83"/>
    <w:pPr>
      <w:numPr>
        <w:ilvl w:val="2"/>
        <w:numId w:val="1"/>
      </w:numPr>
      <w:spacing w:beforeLines="0" w:afterLines="0"/>
      <w:outlineLvl w:val="2"/>
    </w:pPr>
  </w:style>
  <w:style w:type="paragraph" w:customStyle="1" w:styleId="afc">
    <w:name w:val="章标题"/>
    <w:next w:val="af4"/>
    <w:rsid w:val="00863A83"/>
    <w:pPr>
      <w:spacing w:beforeLines="50" w:afterLines="50"/>
      <w:jc w:val="both"/>
      <w:outlineLvl w:val="1"/>
    </w:pPr>
    <w:rPr>
      <w:rFonts w:ascii="黑体" w:eastAsia="黑体"/>
      <w:kern w:val="2"/>
      <w:sz w:val="21"/>
      <w:szCs w:val="24"/>
    </w:rPr>
  </w:style>
  <w:style w:type="paragraph" w:customStyle="1" w:styleId="afd">
    <w:name w:val="其他发布部门"/>
    <w:basedOn w:val="afe"/>
    <w:rsid w:val="00863A8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e">
    <w:name w:val="发布部门"/>
    <w:next w:val="af4"/>
    <w:rsid w:val="00863A83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">
    <w:name w:val="目次、标准名称标题"/>
    <w:basedOn w:val="aff0"/>
    <w:next w:val="af4"/>
    <w:rsid w:val="00863A83"/>
    <w:pPr>
      <w:spacing w:line="460" w:lineRule="exact"/>
    </w:pPr>
  </w:style>
  <w:style w:type="paragraph" w:customStyle="1" w:styleId="aff0">
    <w:name w:val="前言、引言标题"/>
    <w:next w:val="a1"/>
    <w:rsid w:val="00863A83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1">
    <w:name w:val="11一级条标题"/>
    <w:basedOn w:val="a1"/>
    <w:next w:val="a1"/>
    <w:rsid w:val="00863A83"/>
    <w:pPr>
      <w:widowControl/>
      <w:outlineLvl w:val="2"/>
    </w:pPr>
    <w:rPr>
      <w:rFonts w:ascii="黑体" w:eastAsia="黑体"/>
      <w:kern w:val="0"/>
      <w:szCs w:val="20"/>
    </w:rPr>
  </w:style>
  <w:style w:type="paragraph" w:customStyle="1" w:styleId="aff1">
    <w:name w:val="破折号列项（二级）"/>
    <w:basedOn w:val="aff2"/>
    <w:rsid w:val="00863A83"/>
    <w:pPr>
      <w:ind w:left="1219" w:hanging="425"/>
    </w:pPr>
  </w:style>
  <w:style w:type="paragraph" w:customStyle="1" w:styleId="aff2">
    <w:name w:val="破折号列项"/>
    <w:rsid w:val="00863A83"/>
    <w:pPr>
      <w:ind w:left="794" w:hanging="397"/>
    </w:pPr>
    <w:rPr>
      <w:sz w:val="21"/>
    </w:rPr>
  </w:style>
  <w:style w:type="paragraph" w:customStyle="1" w:styleId="aff3">
    <w:name w:val="数字编号列项（二级）"/>
    <w:rsid w:val="00863A83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4">
    <w:name w:val="二级无"/>
    <w:basedOn w:val="a0"/>
    <w:rsid w:val="00863A83"/>
    <w:pPr>
      <w:numPr>
        <w:ilvl w:val="0"/>
        <w:numId w:val="0"/>
      </w:numPr>
      <w:tabs>
        <w:tab w:val="left" w:pos="1260"/>
      </w:tabs>
      <w:ind w:left="1260" w:hanging="420"/>
      <w:jc w:val="left"/>
    </w:pPr>
    <w:rPr>
      <w:rFonts w:ascii="宋体" w:eastAsia="宋体"/>
      <w:kern w:val="0"/>
      <w:szCs w:val="21"/>
    </w:rPr>
  </w:style>
  <w:style w:type="paragraph" w:customStyle="1" w:styleId="a0">
    <w:name w:val="二级条标题"/>
    <w:basedOn w:val="a"/>
    <w:next w:val="af4"/>
    <w:rsid w:val="00863A83"/>
    <w:pPr>
      <w:numPr>
        <w:ilvl w:val="3"/>
      </w:numPr>
      <w:outlineLvl w:val="3"/>
    </w:pPr>
  </w:style>
  <w:style w:type="paragraph" w:customStyle="1" w:styleId="20">
    <w:name w:val="封面标准号2"/>
    <w:basedOn w:val="10"/>
    <w:rsid w:val="00863A83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0">
    <w:name w:val="封面标准号1"/>
    <w:rsid w:val="00863A8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5">
    <w:name w:val="五级条标题"/>
    <w:basedOn w:val="aff6"/>
    <w:next w:val="af4"/>
    <w:rsid w:val="00863A83"/>
    <w:pPr>
      <w:outlineLvl w:val="6"/>
    </w:pPr>
  </w:style>
  <w:style w:type="paragraph" w:customStyle="1" w:styleId="aff6">
    <w:name w:val="四级条标题"/>
    <w:basedOn w:val="Char9"/>
    <w:next w:val="af4"/>
    <w:rsid w:val="00863A83"/>
    <w:pPr>
      <w:outlineLvl w:val="5"/>
    </w:pPr>
  </w:style>
  <w:style w:type="paragraph" w:customStyle="1" w:styleId="Char9">
    <w:name w:val="三级条标题 Char"/>
    <w:basedOn w:val="a0"/>
    <w:next w:val="af4"/>
    <w:rsid w:val="00863A83"/>
    <w:pPr>
      <w:numPr>
        <w:ilvl w:val="0"/>
        <w:numId w:val="0"/>
      </w:numPr>
      <w:tabs>
        <w:tab w:val="left" w:pos="360"/>
      </w:tabs>
      <w:outlineLvl w:val="4"/>
    </w:pPr>
  </w:style>
  <w:style w:type="paragraph" w:customStyle="1" w:styleId="aff7">
    <w:name w:val="图表脚注"/>
    <w:next w:val="af4"/>
    <w:rsid w:val="00863A83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8">
    <w:name w:val="封面标准文稿类别"/>
    <w:rsid w:val="00863A83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9">
    <w:name w:val="附录二级条标题"/>
    <w:basedOn w:val="af5"/>
    <w:next w:val="af4"/>
    <w:rsid w:val="00863A83"/>
    <w:pPr>
      <w:outlineLvl w:val="3"/>
    </w:pPr>
  </w:style>
  <w:style w:type="paragraph" w:customStyle="1" w:styleId="affa">
    <w:name w:val="封面标准名称"/>
    <w:rsid w:val="00863A8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b">
    <w:name w:val="三级无标题条"/>
    <w:basedOn w:val="a1"/>
    <w:rsid w:val="00863A83"/>
  </w:style>
  <w:style w:type="paragraph" w:customStyle="1" w:styleId="affc">
    <w:name w:val="附录五级条标题"/>
    <w:basedOn w:val="affd"/>
    <w:next w:val="af4"/>
    <w:rsid w:val="00863A83"/>
    <w:pPr>
      <w:outlineLvl w:val="6"/>
    </w:pPr>
  </w:style>
  <w:style w:type="paragraph" w:customStyle="1" w:styleId="affd">
    <w:name w:val="附录四级条标题"/>
    <w:basedOn w:val="affe"/>
    <w:next w:val="af4"/>
    <w:rsid w:val="00863A83"/>
    <w:pPr>
      <w:outlineLvl w:val="5"/>
    </w:pPr>
  </w:style>
  <w:style w:type="paragraph" w:customStyle="1" w:styleId="affe">
    <w:name w:val="附录三级条标题"/>
    <w:basedOn w:val="aff9"/>
    <w:next w:val="af4"/>
    <w:rsid w:val="00863A83"/>
    <w:pPr>
      <w:outlineLvl w:val="4"/>
    </w:pPr>
  </w:style>
  <w:style w:type="paragraph" w:customStyle="1" w:styleId="afff">
    <w:name w:val="列项——"/>
    <w:rsid w:val="00863A83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0">
    <w:name w:val="附录标识"/>
    <w:basedOn w:val="aff0"/>
    <w:rsid w:val="00863A83"/>
    <w:pPr>
      <w:tabs>
        <w:tab w:val="left" w:pos="6405"/>
      </w:tabs>
      <w:spacing w:after="200"/>
    </w:pPr>
    <w:rPr>
      <w:sz w:val="21"/>
    </w:rPr>
  </w:style>
  <w:style w:type="paragraph" w:customStyle="1" w:styleId="afff1">
    <w:name w:val="示例"/>
    <w:next w:val="af4"/>
    <w:rsid w:val="00863A83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12">
    <w:name w:val="1"/>
    <w:basedOn w:val="a1"/>
    <w:rsid w:val="00863A83"/>
  </w:style>
  <w:style w:type="paragraph" w:customStyle="1" w:styleId="afff2">
    <w:name w:val="标准文件_段"/>
    <w:rsid w:val="00863A83"/>
    <w:pPr>
      <w:autoSpaceDE w:val="0"/>
      <w:autoSpaceDN w:val="0"/>
      <w:adjustRightInd w:val="0"/>
      <w:snapToGrid w:val="0"/>
      <w:spacing w:line="276" w:lineRule="auto"/>
      <w:ind w:leftChars="-50" w:left="-105" w:rightChars="-50" w:right="-105" w:firstLineChars="250" w:firstLine="525"/>
      <w:jc w:val="both"/>
    </w:pPr>
    <w:rPr>
      <w:rFonts w:ascii="宋体" w:hAnsi="宋体"/>
      <w:bCs/>
      <w:color w:val="FF0000"/>
      <w:kern w:val="2"/>
      <w:sz w:val="21"/>
      <w:szCs w:val="21"/>
    </w:rPr>
  </w:style>
  <w:style w:type="paragraph" w:customStyle="1" w:styleId="afff3">
    <w:name w:val="二级无标题条"/>
    <w:basedOn w:val="a1"/>
    <w:rsid w:val="00863A83"/>
  </w:style>
  <w:style w:type="paragraph" w:customStyle="1" w:styleId="afff4">
    <w:name w:val="列项◆（三级）"/>
    <w:basedOn w:val="a1"/>
    <w:rsid w:val="00863A83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afff5">
    <w:name w:val="四级无标题条"/>
    <w:basedOn w:val="a1"/>
    <w:rsid w:val="00863A83"/>
  </w:style>
  <w:style w:type="paragraph" w:customStyle="1" w:styleId="afff6">
    <w:name w:val="条文脚注"/>
    <w:basedOn w:val="ad"/>
    <w:rsid w:val="00863A83"/>
    <w:pPr>
      <w:ind w:leftChars="200" w:left="780" w:hangingChars="200" w:hanging="360"/>
      <w:jc w:val="both"/>
    </w:pPr>
    <w:rPr>
      <w:rFonts w:ascii="宋体"/>
    </w:rPr>
  </w:style>
  <w:style w:type="paragraph" w:customStyle="1" w:styleId="afff7">
    <w:name w:val="注×："/>
    <w:rsid w:val="00863A83"/>
    <w:pPr>
      <w:widowControl w:val="0"/>
      <w:tabs>
        <w:tab w:val="left" w:pos="630"/>
        <w:tab w:val="left" w:pos="90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8">
    <w:name w:val="目次、索引正文"/>
    <w:rsid w:val="00863A83"/>
    <w:pPr>
      <w:spacing w:line="320" w:lineRule="exact"/>
      <w:jc w:val="both"/>
    </w:pPr>
    <w:rPr>
      <w:rFonts w:ascii="宋体"/>
      <w:sz w:val="21"/>
    </w:rPr>
  </w:style>
  <w:style w:type="paragraph" w:customStyle="1" w:styleId="afff9">
    <w:name w:val="标准书脚_偶数页"/>
    <w:rsid w:val="00863A83"/>
    <w:pPr>
      <w:spacing w:before="120"/>
    </w:pPr>
    <w:rPr>
      <w:sz w:val="18"/>
    </w:rPr>
  </w:style>
  <w:style w:type="paragraph" w:customStyle="1" w:styleId="afffa">
    <w:name w:val="其他标准称谓"/>
    <w:rsid w:val="00863A83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b">
    <w:name w:val="编号列项（三级）"/>
    <w:rsid w:val="00863A83"/>
    <w:pPr>
      <w:tabs>
        <w:tab w:val="left" w:pos="0"/>
      </w:tabs>
      <w:ind w:left="1679" w:hanging="420"/>
    </w:pPr>
    <w:rPr>
      <w:rFonts w:ascii="宋体"/>
      <w:sz w:val="21"/>
    </w:rPr>
  </w:style>
  <w:style w:type="paragraph" w:customStyle="1" w:styleId="afffc">
    <w:name w:val="标准书眉一"/>
    <w:rsid w:val="00863A83"/>
    <w:pPr>
      <w:jc w:val="both"/>
    </w:pPr>
  </w:style>
  <w:style w:type="paragraph" w:customStyle="1" w:styleId="afffd">
    <w:name w:val="字母编号列项（一级）"/>
    <w:rsid w:val="00863A83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e">
    <w:name w:val="封面标准英文名称"/>
    <w:rsid w:val="00863A83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">
    <w:name w:val="一级无标题条"/>
    <w:basedOn w:val="a1"/>
    <w:rsid w:val="00863A83"/>
  </w:style>
  <w:style w:type="paragraph" w:customStyle="1" w:styleId="affff0">
    <w:name w:val="注："/>
    <w:next w:val="af4"/>
    <w:rsid w:val="00863A83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1">
    <w:name w:val="三级无"/>
    <w:basedOn w:val="affff2"/>
    <w:rsid w:val="00863A83"/>
    <w:pPr>
      <w:numPr>
        <w:ilvl w:val="3"/>
      </w:numPr>
      <w:spacing w:before="50" w:after="50"/>
      <w:ind w:left="567"/>
      <w:jc w:val="left"/>
    </w:pPr>
    <w:rPr>
      <w:rFonts w:ascii="宋体" w:eastAsia="宋体"/>
      <w:szCs w:val="21"/>
    </w:rPr>
  </w:style>
  <w:style w:type="paragraph" w:customStyle="1" w:styleId="affff2">
    <w:name w:val="三级条标题"/>
    <w:basedOn w:val="a0"/>
    <w:next w:val="af4"/>
    <w:rsid w:val="00863A83"/>
    <w:pPr>
      <w:numPr>
        <w:ilvl w:val="0"/>
        <w:numId w:val="0"/>
      </w:numPr>
      <w:outlineLvl w:val="4"/>
    </w:pPr>
    <w:rPr>
      <w:kern w:val="0"/>
      <w:szCs w:val="20"/>
    </w:rPr>
  </w:style>
  <w:style w:type="paragraph" w:customStyle="1" w:styleId="affff3">
    <w:name w:val="列项——（一级）"/>
    <w:rsid w:val="00863A83"/>
    <w:pPr>
      <w:widowControl w:val="0"/>
      <w:ind w:left="1143" w:hanging="408"/>
      <w:jc w:val="both"/>
    </w:pPr>
    <w:rPr>
      <w:rFonts w:ascii="宋体"/>
      <w:sz w:val="21"/>
    </w:rPr>
  </w:style>
  <w:style w:type="paragraph" w:customStyle="1" w:styleId="affff4">
    <w:name w:val="无标题条"/>
    <w:next w:val="af4"/>
    <w:rsid w:val="00863A83"/>
    <w:pPr>
      <w:jc w:val="both"/>
    </w:pPr>
    <w:rPr>
      <w:sz w:val="21"/>
    </w:rPr>
  </w:style>
  <w:style w:type="paragraph" w:customStyle="1" w:styleId="affff5">
    <w:name w:val="封面正文"/>
    <w:rsid w:val="00863A83"/>
    <w:pPr>
      <w:jc w:val="both"/>
    </w:pPr>
  </w:style>
  <w:style w:type="paragraph" w:customStyle="1" w:styleId="affff6">
    <w:name w:val="封面一致性程度标识"/>
    <w:rsid w:val="00863A83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7">
    <w:name w:val="标准称谓"/>
    <w:next w:val="a1"/>
    <w:rsid w:val="00863A8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8">
    <w:name w:val="封面标准代替信息"/>
    <w:basedOn w:val="20"/>
    <w:rsid w:val="00863A83"/>
    <w:pPr>
      <w:framePr w:wrap="around"/>
      <w:spacing w:before="57"/>
    </w:pPr>
    <w:rPr>
      <w:rFonts w:ascii="宋体"/>
      <w:sz w:val="21"/>
    </w:rPr>
  </w:style>
  <w:style w:type="paragraph" w:customStyle="1" w:styleId="affff9">
    <w:name w:val="注：（正文）"/>
    <w:basedOn w:val="affff0"/>
    <w:next w:val="af4"/>
    <w:rsid w:val="00863A83"/>
    <w:pPr>
      <w:ind w:left="726" w:hanging="363"/>
    </w:pPr>
    <w:rPr>
      <w:szCs w:val="18"/>
    </w:rPr>
  </w:style>
  <w:style w:type="paragraph" w:customStyle="1" w:styleId="affffa">
    <w:name w:val="注×：（正文）"/>
    <w:rsid w:val="00863A83"/>
    <w:pPr>
      <w:tabs>
        <w:tab w:val="left" w:pos="1140"/>
      </w:tabs>
      <w:ind w:left="840" w:hanging="420"/>
      <w:jc w:val="both"/>
    </w:pPr>
    <w:rPr>
      <w:rFonts w:ascii="宋体"/>
      <w:sz w:val="18"/>
      <w:szCs w:val="18"/>
    </w:rPr>
  </w:style>
  <w:style w:type="paragraph" w:customStyle="1" w:styleId="affffb">
    <w:name w:val="实施日期"/>
    <w:basedOn w:val="afa"/>
    <w:rsid w:val="00863A83"/>
    <w:pPr>
      <w:framePr w:hSpace="0" w:wrap="around" w:xAlign="right"/>
      <w:jc w:val="right"/>
    </w:pPr>
  </w:style>
  <w:style w:type="paragraph" w:customStyle="1" w:styleId="affffc">
    <w:name w:val="标准标志"/>
    <w:next w:val="a1"/>
    <w:rsid w:val="00863A8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d">
    <w:name w:val="附录图标题"/>
    <w:next w:val="af4"/>
    <w:rsid w:val="00863A83"/>
    <w:pPr>
      <w:jc w:val="center"/>
    </w:pPr>
    <w:rPr>
      <w:rFonts w:ascii="黑体" w:eastAsia="黑体"/>
      <w:sz w:val="21"/>
    </w:rPr>
  </w:style>
  <w:style w:type="paragraph" w:customStyle="1" w:styleId="affffe">
    <w:name w:val="参考文献、索引标题"/>
    <w:basedOn w:val="aff0"/>
    <w:next w:val="a1"/>
    <w:rsid w:val="00863A83"/>
    <w:pPr>
      <w:spacing w:after="200"/>
    </w:pPr>
    <w:rPr>
      <w:sz w:val="21"/>
    </w:rPr>
  </w:style>
  <w:style w:type="paragraph" w:customStyle="1" w:styleId="afffff">
    <w:name w:val="标准书眉_奇数页"/>
    <w:next w:val="a1"/>
    <w:rsid w:val="00863A83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0">
    <w:name w:val="正文图标题"/>
    <w:next w:val="af4"/>
    <w:rsid w:val="00863A83"/>
    <w:pPr>
      <w:jc w:val="center"/>
    </w:pPr>
    <w:rPr>
      <w:rFonts w:ascii="黑体" w:eastAsia="黑体"/>
      <w:sz w:val="21"/>
    </w:rPr>
  </w:style>
  <w:style w:type="paragraph" w:customStyle="1" w:styleId="afffff1">
    <w:name w:val="列项●（二级）"/>
    <w:rsid w:val="00863A83"/>
    <w:pPr>
      <w:tabs>
        <w:tab w:val="left" w:pos="760"/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fff2">
    <w:name w:val="示例内容"/>
    <w:rsid w:val="00863A83"/>
    <w:pPr>
      <w:ind w:firstLineChars="200" w:firstLine="200"/>
    </w:pPr>
    <w:rPr>
      <w:rFonts w:ascii="宋体"/>
      <w:sz w:val="18"/>
      <w:szCs w:val="18"/>
    </w:rPr>
  </w:style>
  <w:style w:type="paragraph" w:customStyle="1" w:styleId="afffff3">
    <w:name w:val="标准书眉_偶数页"/>
    <w:basedOn w:val="afffff"/>
    <w:next w:val="a1"/>
    <w:rsid w:val="00863A83"/>
    <w:pPr>
      <w:jc w:val="left"/>
    </w:pPr>
  </w:style>
  <w:style w:type="paragraph" w:customStyle="1" w:styleId="afffff4">
    <w:name w:val="文献分类号"/>
    <w:rsid w:val="00863A83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5">
    <w:name w:val="标准书脚_奇数页"/>
    <w:rsid w:val="00863A83"/>
    <w:pPr>
      <w:spacing w:before="120"/>
      <w:jc w:val="right"/>
    </w:pPr>
    <w:rPr>
      <w:sz w:val="18"/>
    </w:rPr>
  </w:style>
  <w:style w:type="paragraph" w:customStyle="1" w:styleId="afffff6">
    <w:name w:val="列项·"/>
    <w:rsid w:val="00863A83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Chara">
    <w:name w:val="Char"/>
    <w:basedOn w:val="a1"/>
    <w:rsid w:val="00863A8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7">
    <w:name w:val="五级无标题条"/>
    <w:basedOn w:val="a1"/>
    <w:rsid w:val="00863A83"/>
  </w:style>
  <w:style w:type="paragraph" w:customStyle="1" w:styleId="afffff8">
    <w:name w:val="示例×："/>
    <w:basedOn w:val="afc"/>
    <w:rsid w:val="00863A83"/>
    <w:pPr>
      <w:tabs>
        <w:tab w:val="left" w:pos="1140"/>
      </w:tabs>
      <w:spacing w:beforeLines="0" w:afterLines="0"/>
      <w:ind w:left="737" w:hanging="317"/>
      <w:outlineLvl w:val="9"/>
    </w:pPr>
    <w:rPr>
      <w:rFonts w:ascii="宋体" w:eastAsia="宋体" w:hAnsi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677"/>
    <customShpInfo spid="_x0000_s1680"/>
    <customShpInfo spid="_x0000_s1033"/>
    <customShpInfo spid="_x0000_s1034"/>
    <customShpInfo spid="_x0000_s1035"/>
    <customShpInfo spid="_x0000_s1032"/>
    <customShpInfo spid="_x0000_s1031"/>
    <customShpInfo spid="_x0000_s1030"/>
    <customShpInfo spid="_x0000_s1029"/>
    <customShpInfo spid="_x0000_s1027"/>
    <customShpInfo spid="_x0000_s1026"/>
    <customShpInfo spid="_x0000_s1681"/>
    <customShpInfo spid="_x0000_s167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7E0B65-F55C-4585-B2CA-066CAB56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1317</Words>
  <Characters>7512</Characters>
  <Application>Microsoft Office Word</Application>
  <DocSecurity>0</DocSecurity>
  <Lines>62</Lines>
  <Paragraphs>17</Paragraphs>
  <ScaleCrop>false</ScaleCrop>
  <Company>jszx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</dc:creator>
  <cp:lastModifiedBy>林梅钦(linmq)</cp:lastModifiedBy>
  <cp:revision>21</cp:revision>
  <cp:lastPrinted>2019-10-28T07:53:00Z</cp:lastPrinted>
  <dcterms:created xsi:type="dcterms:W3CDTF">2019-11-11T00:18:00Z</dcterms:created>
  <dcterms:modified xsi:type="dcterms:W3CDTF">2019-11-13T08:30:00Z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