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50" w:rsidRDefault="00785E50">
      <w:pPr>
        <w:pStyle w:val="afa"/>
        <w:framePr w:w="0" w:hRule="auto" w:wrap="auto" w:hAnchor="text" w:xAlign="left" w:yAlign="inline"/>
        <w:ind w:right="628" w:firstLine="420"/>
        <w:rPr>
          <w:sz w:val="144"/>
          <w:szCs w:val="144"/>
        </w:rPr>
        <w:sectPr w:rsidR="00785E50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 w:rsidRPr="00785E50">
        <w:rPr>
          <w:w w:val="100"/>
        </w:rPr>
        <w:pict>
          <v:line id="直接连接符 11" o:spid="_x0000_s1026" style="position:absolute;left:0;text-align:left;z-index:251668480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" strokecolor="#080000" strokeweight="1pt"/>
        </w:pict>
      </w:r>
      <w:r w:rsidRPr="00785E50">
        <w:rPr>
          <w:w w:val="100"/>
        </w:rPr>
        <w:pict>
          <v:line id="直接连接符 10" o:spid="_x0000_s1035" style="position:absolute;left:0;text-align:left;z-index:251667456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" strokecolor="#080000" strokeweight="1pt"/>
        </w:pict>
      </w:r>
      <w:r w:rsidRPr="00785E50">
        <w:rPr>
          <w:w w:val="1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34" type="#_x0000_t202" style="position:absolute;left:0;text-align:left;margin-left:0;margin-top:704.45pt;width:481.9pt;height:52.1pt;z-index:251666432;mso-position-horizontal:center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" stroked="f">
            <v:textbox inset="0,0,0,0">
              <w:txbxContent>
                <w:p w:rsidR="0069566A" w:rsidRDefault="0069566A">
                  <w:pPr>
                    <w:pStyle w:val="af4"/>
                    <w:spacing w:line="240" w:lineRule="atLeast"/>
                    <w:rPr>
                      <w:rFonts w:ascii="黑体" w:eastAsia="黑体" w:hAnsi="黑体"/>
                      <w:b w:val="0"/>
                      <w:spacing w:val="22"/>
                      <w:w w:val="100"/>
                      <w:position w:val="3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 w:val="0"/>
                      <w:spacing w:val="0"/>
                      <w:sz w:val="30"/>
                    </w:rPr>
                    <w:t>中华人民共和国工业和信息化部</w:t>
                  </w:r>
                  <w:r>
                    <w:rPr>
                      <w:rFonts w:ascii="黑体" w:eastAsia="黑体" w:hAnsi="黑体" w:hint="eastAsia"/>
                      <w:b w:val="0"/>
                      <w:spacing w:val="0"/>
                      <w:sz w:val="28"/>
                      <w:szCs w:val="28"/>
                    </w:rPr>
                    <w:t xml:space="preserve"> 发布</w:t>
                  </w:r>
                </w:p>
                <w:p w:rsidR="0069566A" w:rsidRDefault="0069566A"/>
              </w:txbxContent>
            </v:textbox>
            <w10:wrap anchorx="margin" anchory="margin"/>
            <w10:anchorlock/>
          </v:shape>
        </w:pict>
      </w:r>
      <w:r w:rsidRPr="00785E50">
        <w:rPr>
          <w:w w:val="100"/>
        </w:rPr>
        <w:pict>
          <v:shape id="文本框 8" o:spid="_x0000_s1027" type="#_x0000_t202" style="position:absolute;left:0;text-align:left;margin-left:322.9pt;margin-top:674.3pt;width:159pt;height:24.6pt;z-index:251665408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" stroked="f">
            <v:textbox inset="0,0,0,0">
              <w:txbxContent>
                <w:p w:rsidR="0069566A" w:rsidRDefault="0069566A">
                  <w:pPr>
                    <w:pStyle w:val="aff0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 w:rsidRPr="00785E50">
        <w:rPr>
          <w:w w:val="100"/>
        </w:rPr>
        <w:pict>
          <v:shape id="文本框 7" o:spid="_x0000_s1028" type="#_x0000_t202" style="position:absolute;left:0;text-align:left;margin-left:0;margin-top:674.3pt;width:159pt;height:24.6pt;z-index:251664384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" stroked="f">
            <v:textbox inset="0,0,0,0">
              <w:txbxContent>
                <w:p w:rsidR="0069566A" w:rsidRDefault="0069566A">
                  <w:pPr>
                    <w:pStyle w:val="afe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 w:rsidRPr="00785E50">
        <w:rPr>
          <w:w w:val="100"/>
        </w:rPr>
        <w:pict>
          <v:shape id="文本框 6" o:spid="_x0000_s1029" type="#_x0000_t202" style="position:absolute;left:0;text-align:left;margin-left:0;margin-top:286.25pt;width:470pt;height:329.2pt;z-index:251663360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" stroked="f">
            <v:textbox inset="0,0,0,0">
              <w:txbxContent>
                <w:p w:rsidR="0069566A" w:rsidRDefault="0069566A">
                  <w:pPr>
                    <w:pStyle w:val="aff1"/>
                  </w:pPr>
                  <w:r>
                    <w:rPr>
                      <w:rFonts w:hint="eastAsia"/>
                      <w:bCs/>
                    </w:rPr>
                    <w:t>氢氧化铈</w:t>
                  </w:r>
                </w:p>
                <w:p w:rsidR="0069566A" w:rsidRDefault="0069566A">
                  <w:pPr>
                    <w:pStyle w:val="af7"/>
                    <w:rPr>
                      <w:rFonts w:ascii="Times New Roman"/>
                      <w:b/>
                      <w:bCs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 w:hint="eastAsia"/>
                      <w:color w:val="333333"/>
                      <w:szCs w:val="28"/>
                      <w:shd w:val="clear" w:color="auto" w:fill="FFFFFF"/>
                    </w:rPr>
                    <w:t>Ceriumhydroxide</w:t>
                  </w:r>
                  <w:proofErr w:type="spellEnd"/>
                </w:p>
                <w:p w:rsidR="0069566A" w:rsidRDefault="0069566A">
                  <w:pPr>
                    <w:pStyle w:val="af7"/>
                  </w:pPr>
                  <w:r>
                    <w:rPr>
                      <w:rFonts w:hint="eastAsia"/>
                    </w:rPr>
                    <w:t>(送审稿)</w:t>
                  </w:r>
                </w:p>
                <w:p w:rsidR="0069566A" w:rsidRDefault="0069566A">
                  <w:pPr>
                    <w:pStyle w:val="af5"/>
                  </w:pPr>
                </w:p>
              </w:txbxContent>
            </v:textbox>
            <w10:wrap anchorx="margin" anchory="margin"/>
            <w10:anchorlock/>
          </v:shape>
        </w:pict>
      </w:r>
      <w:r w:rsidRPr="00785E50">
        <w:rPr>
          <w:w w:val="100"/>
        </w:rPr>
        <w:pict>
          <v:shape id="文本框 5" o:spid="_x0000_s1030" type="#_x0000_t202" style="position:absolute;left:0;text-align:left;margin-left:0;margin-top:110.35pt;width:484.75pt;height:67.75pt;z-index:251662336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" stroked="f">
            <v:textbox inset="0,0,0,0">
              <w:txbxContent>
                <w:p w:rsidR="0069566A" w:rsidRDefault="0069566A">
                  <w:pPr>
                    <w:pStyle w:val="20"/>
                    <w:spacing w:before="100" w:beforeAutospacing="1" w:after="100" w:afterAutospacing="1"/>
                    <w:rPr>
                      <w:rFonts w:eastAsia="黑体" w:hAnsi="黑体"/>
                      <w:sz w:val="21"/>
                      <w:szCs w:val="21"/>
                    </w:rPr>
                  </w:pPr>
                </w:p>
                <w:p w:rsidR="0069566A" w:rsidRDefault="0069566A">
                  <w:pPr>
                    <w:pStyle w:val="20"/>
                    <w:spacing w:before="0"/>
                  </w:pPr>
                  <w:r>
                    <w:rPr>
                      <w:rFonts w:hint="eastAsia"/>
                    </w:rPr>
                    <w:t>X</w:t>
                  </w:r>
                  <w:r>
                    <w:t xml:space="preserve">B/T </w:t>
                  </w:r>
                  <w:r>
                    <w:rPr>
                      <w:rFonts w:hint="eastAsia"/>
                    </w:rPr>
                    <w:t>222</w:t>
                  </w:r>
                  <w:r>
                    <w:t>—20</w:t>
                  </w:r>
                  <w:r>
                    <w:rPr>
                      <w:rFonts w:hint="eastAsia"/>
                    </w:rPr>
                    <w:t>1</w:t>
                  </w:r>
                  <w:r>
                    <w:t>X</w:t>
                  </w:r>
                </w:p>
                <w:p w:rsidR="0069566A" w:rsidRDefault="0069566A">
                  <w:pPr>
                    <w:pStyle w:val="aff"/>
                    <w:spacing w:before="0"/>
                  </w:pPr>
                  <w:r>
                    <w:rPr>
                      <w:rFonts w:ascii="黑体" w:eastAsia="黑体" w:hAnsi="黑体" w:hint="eastAsia"/>
                    </w:rPr>
                    <w:t>代替</w:t>
                  </w:r>
                  <w:r>
                    <w:rPr>
                      <w:rFonts w:ascii="Times New Roman"/>
                    </w:rPr>
                    <w:t xml:space="preserve">XB/T </w:t>
                  </w:r>
                  <w:r>
                    <w:rPr>
                      <w:rFonts w:ascii="Times New Roman" w:hint="eastAsia"/>
                    </w:rPr>
                    <w:t>222</w:t>
                  </w:r>
                  <w:r>
                    <w:rPr>
                      <w:rFonts w:ascii="Times New Roman"/>
                    </w:rPr>
                    <w:t>-20</w:t>
                  </w:r>
                  <w:r>
                    <w:rPr>
                      <w:rFonts w:ascii="Times New Roman" w:hint="eastAsia"/>
                    </w:rPr>
                    <w:t>08</w:t>
                  </w:r>
                </w:p>
              </w:txbxContent>
            </v:textbox>
            <w10:wrap anchorx="margin" anchory="margin"/>
            <w10:anchorlock/>
          </v:shape>
        </w:pict>
      </w:r>
      <w:r w:rsidRPr="00785E50">
        <w:rPr>
          <w:w w:val="100"/>
        </w:rPr>
        <w:pict>
          <v:shape id="文本框 4" o:spid="_x0000_s1031" type="#_x0000_t202" style="position:absolute;left:0;text-align:left;margin-left:0;margin-top:79.6pt;width:481.9pt;height:30.8pt;z-index:251661312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" stroked="f">
            <v:textbox inset="0,0,0,0">
              <w:txbxContent>
                <w:p w:rsidR="0069566A" w:rsidRDefault="0069566A">
                  <w:pPr>
                    <w:pStyle w:val="af8"/>
                  </w:pPr>
                  <w:r>
                    <w:rPr>
                      <w:rFonts w:hint="eastAsia"/>
                    </w:rPr>
                    <w:t>中华人民共和国稀土行业标准</w:t>
                  </w:r>
                </w:p>
                <w:p w:rsidR="0069566A" w:rsidRDefault="0069566A">
                  <w:pPr>
                    <w:pStyle w:val="af3"/>
                  </w:pPr>
                  <w:r>
                    <w:rPr>
                      <w:rFonts w:hint="eastAsia"/>
                    </w:rPr>
                    <w:t>标准</w:t>
                  </w:r>
                </w:p>
              </w:txbxContent>
            </v:textbox>
            <w10:wrap anchorx="margin" anchory="margin"/>
            <w10:anchorlock/>
          </v:shape>
        </w:pict>
      </w:r>
      <w:r w:rsidRPr="00785E50">
        <w:rPr>
          <w:w w:val="100"/>
        </w:rPr>
        <w:pict>
          <v:shape id="文本框 3" o:spid="_x0000_s1032" type="#_x0000_t202" style="position:absolute;left:0;text-align:left;margin-left:0;margin-top:0;width:200pt;height:51.8pt;z-index:251660288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" stroked="f">
            <v:textbox inset="0,0,0,0">
              <w:txbxContent>
                <w:p w:rsidR="0069566A" w:rsidRDefault="0069566A">
                  <w:pPr>
                    <w:pStyle w:val="af2"/>
                  </w:pPr>
                  <w:r>
                    <w:rPr>
                      <w:rFonts w:hint="eastAsia"/>
                    </w:rPr>
                    <w:t>ICS 77.120.99</w:t>
                  </w:r>
                </w:p>
                <w:p w:rsidR="0069566A" w:rsidRDefault="0069566A">
                  <w:pPr>
                    <w:pStyle w:val="af2"/>
                  </w:pPr>
                  <w:r>
                    <w:rPr>
                      <w:rFonts w:hint="eastAsia"/>
                    </w:rPr>
                    <w:t>H 65</w:t>
                  </w:r>
                </w:p>
              </w:txbxContent>
            </v:textbox>
            <w10:wrap anchorx="margin" anchory="margin"/>
            <w10:anchorlock/>
          </v:shape>
        </w:pict>
      </w:r>
      <w:r w:rsidR="0069566A">
        <w:rPr>
          <w:sz w:val="144"/>
          <w:szCs w:val="144"/>
        </w:rPr>
        <w:t>XB</w:t>
      </w:r>
    </w:p>
    <w:p w:rsidR="00785E50" w:rsidRDefault="0069566A">
      <w:pPr>
        <w:spacing w:before="640" w:after="560" w:line="320" w:lineRule="exact"/>
        <w:jc w:val="center"/>
        <w:rPr>
          <w:rFonts w:ascii="宋体" w:hAnsi="宋体"/>
        </w:rPr>
      </w:pPr>
      <w:r>
        <w:rPr>
          <w:rFonts w:ascii="黑体" w:eastAsia="黑体" w:hAnsi="黑体" w:hint="eastAsia"/>
          <w:sz w:val="32"/>
        </w:rPr>
        <w:lastRenderedPageBreak/>
        <w:t>前    言</w:t>
      </w:r>
    </w:p>
    <w:p w:rsidR="00785E50" w:rsidRDefault="0069566A">
      <w:pPr>
        <w:autoSpaceDE w:val="0"/>
        <w:autoSpaceDN w:val="0"/>
        <w:adjustRightInd w:val="0"/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  <w:lang w:val="zh-CN"/>
        </w:rPr>
      </w:pPr>
      <w:r>
        <w:rPr>
          <w:rFonts w:asciiTheme="minorEastAsia" w:eastAsiaTheme="minorEastAsia" w:hAnsiTheme="minorEastAsia"/>
          <w:szCs w:val="21"/>
          <w:lang w:val="zh-CN"/>
        </w:rPr>
        <w:t>本标准按照GB/T 1.1-2009给出的规则起草。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szCs w:val="21"/>
        </w:rPr>
        <w:t>本标准代替XB/T 222-2008《氢氧化铈》。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本标准与</w:t>
      </w:r>
      <w:r>
        <w:rPr>
          <w:rFonts w:asciiTheme="minorEastAsia" w:eastAsiaTheme="minorEastAsia" w:hAnsiTheme="minorEastAsia"/>
          <w:szCs w:val="21"/>
        </w:rPr>
        <w:t>XB/T 222-2008相比主要技术变化如下：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</w:t>
      </w:r>
      <w:r>
        <w:rPr>
          <w:rFonts w:asciiTheme="minorEastAsia" w:eastAsiaTheme="minorEastAsia" w:hAnsiTheme="minorEastAsia" w:hint="eastAsia"/>
          <w:szCs w:val="21"/>
        </w:rPr>
        <w:t>范围中</w:t>
      </w:r>
      <w:r>
        <w:rPr>
          <w:rFonts w:asciiTheme="minorEastAsia" w:eastAsiaTheme="minorEastAsia" w:hAnsiTheme="minorEastAsia"/>
          <w:szCs w:val="21"/>
        </w:rPr>
        <w:t>增加了</w:t>
      </w:r>
      <w:r>
        <w:rPr>
          <w:rFonts w:asciiTheme="minorEastAsia" w:eastAsiaTheme="minorEastAsia" w:hAnsiTheme="minorEastAsia" w:hint="eastAsia"/>
          <w:szCs w:val="21"/>
        </w:rPr>
        <w:t>质量证明书的要求</w:t>
      </w:r>
      <w:r>
        <w:rPr>
          <w:rFonts w:asciiTheme="minorEastAsia" w:eastAsiaTheme="minorEastAsia" w:hAnsiTheme="minorEastAsia"/>
          <w:szCs w:val="21"/>
        </w:rPr>
        <w:t>（见第1章）；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</w:t>
      </w:r>
      <w:r>
        <w:rPr>
          <w:rFonts w:asciiTheme="minorEastAsia" w:eastAsiaTheme="minorEastAsia" w:hAnsiTheme="minorEastAsia" w:hint="eastAsia"/>
          <w:szCs w:val="21"/>
        </w:rPr>
        <w:t>范围中对氢氧化铈的应用领域进行了调整</w:t>
      </w:r>
      <w:r>
        <w:rPr>
          <w:rFonts w:asciiTheme="minorEastAsia" w:eastAsiaTheme="minorEastAsia" w:hAnsiTheme="minorEastAsia"/>
          <w:szCs w:val="21"/>
        </w:rPr>
        <w:t>（见第1章）；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——增加了规范性引用文件GB/T 17803（见第 2章）；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——增加了产品分类（见3.1）；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——增加了字符牌号（见3.1、3.2）；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——增加了氢氧化铈的两个牌号</w:t>
      </w:r>
      <w:r>
        <w:rPr>
          <w:rFonts w:asciiTheme="minorEastAsia" w:eastAsiaTheme="minorEastAsia" w:hAnsiTheme="minorEastAsia"/>
          <w:color w:val="000000"/>
          <w:kern w:val="0"/>
          <w:szCs w:val="21"/>
        </w:rPr>
        <w:t>和相应的化学成分考核指标</w:t>
      </w:r>
      <w:r>
        <w:rPr>
          <w:rFonts w:asciiTheme="minorEastAsia" w:eastAsiaTheme="minorEastAsia" w:hAnsiTheme="minorEastAsia"/>
          <w:szCs w:val="21"/>
        </w:rPr>
        <w:t>（见3.1、3.2）；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——修改了</w:t>
      </w:r>
      <w:r>
        <w:rPr>
          <w:rFonts w:asciiTheme="minorEastAsia" w:eastAsiaTheme="minorEastAsia" w:hAnsiTheme="minorEastAsia" w:hint="eastAsia"/>
          <w:szCs w:val="21"/>
        </w:rPr>
        <w:t>氧化率的表示方法，由原来的TCe</w:t>
      </w:r>
      <w:r>
        <w:rPr>
          <w:rFonts w:asciiTheme="minorEastAsia" w:eastAsiaTheme="minorEastAsia" w:hAnsiTheme="minorEastAsia" w:hint="eastAsia"/>
          <w:szCs w:val="21"/>
          <w:vertAlign w:val="superscript"/>
        </w:rPr>
        <w:t>4+</w:t>
      </w:r>
      <w:r>
        <w:rPr>
          <w:rFonts w:asciiTheme="minorEastAsia" w:eastAsiaTheme="minorEastAsia" w:hAnsiTheme="minorEastAsia" w:hint="eastAsia"/>
          <w:szCs w:val="21"/>
        </w:rPr>
        <w:t>/TCe修改为</w:t>
      </w:r>
      <w:r>
        <w:rPr>
          <w:rFonts w:asciiTheme="minorEastAsia" w:eastAsiaTheme="minorEastAsia" w:hAnsiTheme="minorEastAsia"/>
          <w:szCs w:val="21"/>
        </w:rPr>
        <w:t>Ce</w:t>
      </w:r>
      <w:r>
        <w:rPr>
          <w:rFonts w:asciiTheme="minorEastAsia" w:eastAsiaTheme="minorEastAsia" w:hAnsiTheme="minorEastAsia"/>
          <w:szCs w:val="21"/>
          <w:vertAlign w:val="superscript"/>
        </w:rPr>
        <w:t>4+</w:t>
      </w:r>
      <w:r>
        <w:rPr>
          <w:rFonts w:asciiTheme="minorEastAsia" w:eastAsiaTheme="minorEastAsia" w:hAnsiTheme="minorEastAsia"/>
          <w:szCs w:val="21"/>
        </w:rPr>
        <w:t>/</w:t>
      </w:r>
      <w:r>
        <w:rPr>
          <w:rFonts w:asciiTheme="minorEastAsia" w:eastAsiaTheme="minorEastAsia" w:hAnsiTheme="minorEastAsia"/>
          <w:color w:val="000000"/>
          <w:szCs w:val="21"/>
        </w:rPr>
        <w:t>∑</w:t>
      </w:r>
      <w:r>
        <w:rPr>
          <w:rFonts w:asciiTheme="minorEastAsia" w:eastAsiaTheme="minorEastAsia" w:hAnsiTheme="minorEastAsia"/>
          <w:szCs w:val="21"/>
        </w:rPr>
        <w:t>Ce（见3.2，2008版的3.1）；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——修改了产品牌号Ce(OH)</w:t>
      </w:r>
      <w:r>
        <w:rPr>
          <w:rFonts w:asciiTheme="minorEastAsia" w:eastAsiaTheme="minorEastAsia" w:hAnsiTheme="minorEastAsia"/>
          <w:szCs w:val="21"/>
          <w:vertAlign w:val="subscript"/>
        </w:rPr>
        <w:t>4</w:t>
      </w:r>
      <w:r>
        <w:rPr>
          <w:rFonts w:asciiTheme="minorEastAsia" w:eastAsiaTheme="minorEastAsia" w:hAnsiTheme="minorEastAsia"/>
          <w:szCs w:val="21"/>
        </w:rPr>
        <w:t>-4N</w:t>
      </w:r>
      <w:r>
        <w:rPr>
          <w:rFonts w:asciiTheme="minorEastAsia" w:eastAsiaTheme="minorEastAsia" w:hAnsiTheme="minorEastAsia" w:hint="eastAsia"/>
          <w:szCs w:val="21"/>
        </w:rPr>
        <w:t>A(原产品牌号020540)</w:t>
      </w:r>
      <w:r>
        <w:rPr>
          <w:rFonts w:asciiTheme="minorEastAsia" w:eastAsiaTheme="minorEastAsia" w:hAnsiTheme="minorEastAsia"/>
          <w:szCs w:val="21"/>
        </w:rPr>
        <w:t>中稀土杂质La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O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szCs w:val="21"/>
        </w:rPr>
        <w:t>和Pr</w:t>
      </w:r>
      <w:r>
        <w:rPr>
          <w:rFonts w:asciiTheme="minorEastAsia" w:eastAsiaTheme="minorEastAsia" w:hAnsiTheme="minorEastAsia"/>
          <w:szCs w:val="21"/>
          <w:vertAlign w:val="subscript"/>
        </w:rPr>
        <w:t>6</w:t>
      </w:r>
      <w:r>
        <w:rPr>
          <w:rFonts w:asciiTheme="minorEastAsia" w:eastAsiaTheme="minorEastAsia" w:hAnsiTheme="minorEastAsia"/>
          <w:szCs w:val="21"/>
        </w:rPr>
        <w:t>O</w:t>
      </w:r>
      <w:r>
        <w:rPr>
          <w:rFonts w:asciiTheme="minorEastAsia" w:eastAsiaTheme="minorEastAsia" w:hAnsiTheme="minorEastAsia"/>
          <w:szCs w:val="21"/>
          <w:vertAlign w:val="subscript"/>
        </w:rPr>
        <w:t>11</w:t>
      </w:r>
      <w:r>
        <w:rPr>
          <w:rFonts w:asciiTheme="minorEastAsia" w:eastAsiaTheme="minorEastAsia" w:hAnsiTheme="minorEastAsia"/>
          <w:szCs w:val="21"/>
        </w:rPr>
        <w:t>的含量，La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O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szCs w:val="21"/>
        </w:rPr>
        <w:t>的含量由原来的不大于0.005修改为不大于0.003，Pr</w:t>
      </w:r>
      <w:r>
        <w:rPr>
          <w:rFonts w:asciiTheme="minorEastAsia" w:eastAsiaTheme="minorEastAsia" w:hAnsiTheme="minorEastAsia"/>
          <w:szCs w:val="21"/>
          <w:vertAlign w:val="subscript"/>
        </w:rPr>
        <w:t>6</w:t>
      </w:r>
      <w:r>
        <w:rPr>
          <w:rFonts w:asciiTheme="minorEastAsia" w:eastAsiaTheme="minorEastAsia" w:hAnsiTheme="minorEastAsia"/>
          <w:szCs w:val="21"/>
        </w:rPr>
        <w:t>O</w:t>
      </w:r>
      <w:r>
        <w:rPr>
          <w:rFonts w:asciiTheme="minorEastAsia" w:eastAsiaTheme="minorEastAsia" w:hAnsiTheme="minorEastAsia"/>
          <w:szCs w:val="21"/>
          <w:vertAlign w:val="subscript"/>
        </w:rPr>
        <w:t>11</w:t>
      </w:r>
      <w:r>
        <w:rPr>
          <w:rFonts w:asciiTheme="minorEastAsia" w:eastAsiaTheme="minorEastAsia" w:hAnsiTheme="minorEastAsia"/>
          <w:szCs w:val="21"/>
        </w:rPr>
        <w:t>的含量由原来的不大于0.001修改为不大于0.003（见3.2，2008版的3.1）；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——增加了产品牌号Ce(OH)</w:t>
      </w:r>
      <w:r>
        <w:rPr>
          <w:rFonts w:asciiTheme="minorEastAsia" w:eastAsiaTheme="minorEastAsia" w:hAnsiTheme="minorEastAsia"/>
          <w:szCs w:val="21"/>
          <w:vertAlign w:val="subscript"/>
        </w:rPr>
        <w:t>4</w:t>
      </w:r>
      <w:r>
        <w:rPr>
          <w:rFonts w:asciiTheme="minorEastAsia" w:eastAsiaTheme="minorEastAsia" w:hAnsiTheme="minorEastAsia"/>
          <w:szCs w:val="21"/>
        </w:rPr>
        <w:t>-4N</w:t>
      </w:r>
      <w:r>
        <w:rPr>
          <w:rFonts w:asciiTheme="minorEastAsia" w:eastAsiaTheme="minorEastAsia" w:hAnsiTheme="minorEastAsia" w:hint="eastAsia"/>
          <w:szCs w:val="21"/>
        </w:rPr>
        <w:t>A</w:t>
      </w:r>
      <w:r>
        <w:rPr>
          <w:rFonts w:asciiTheme="minorEastAsia" w:eastAsiaTheme="minorEastAsia" w:hAnsiTheme="minorEastAsia"/>
          <w:szCs w:val="21"/>
        </w:rPr>
        <w:t>中其它稀土杂质含量不大于0.001（见3.2）；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——修改了产品牌号Ce(OH)</w:t>
      </w:r>
      <w:r>
        <w:rPr>
          <w:rFonts w:asciiTheme="minorEastAsia" w:eastAsiaTheme="minorEastAsia" w:hAnsiTheme="minorEastAsia"/>
          <w:szCs w:val="21"/>
          <w:vertAlign w:val="subscript"/>
        </w:rPr>
        <w:t>4</w:t>
      </w:r>
      <w:r>
        <w:rPr>
          <w:rFonts w:asciiTheme="minorEastAsia" w:eastAsiaTheme="minorEastAsia" w:hAnsiTheme="minorEastAsia"/>
          <w:szCs w:val="21"/>
        </w:rPr>
        <w:t>-3N</w:t>
      </w:r>
      <w:r>
        <w:rPr>
          <w:rFonts w:asciiTheme="minorEastAsia" w:eastAsiaTheme="minorEastAsia" w:hAnsiTheme="minorEastAsia" w:hint="eastAsia"/>
          <w:szCs w:val="21"/>
        </w:rPr>
        <w:t>(原产品牌号020530)</w:t>
      </w:r>
      <w:r>
        <w:rPr>
          <w:rFonts w:asciiTheme="minorEastAsia" w:eastAsiaTheme="minorEastAsia" w:hAnsiTheme="minorEastAsia"/>
          <w:szCs w:val="21"/>
        </w:rPr>
        <w:t>中稀土杂质</w:t>
      </w:r>
      <w:r>
        <w:rPr>
          <w:rFonts w:asciiTheme="minorEastAsia" w:eastAsiaTheme="minorEastAsia" w:hAnsiTheme="minorEastAsia" w:hint="eastAsia"/>
          <w:szCs w:val="21"/>
        </w:rPr>
        <w:t>含量，</w:t>
      </w:r>
      <w:r>
        <w:rPr>
          <w:rFonts w:asciiTheme="minorEastAsia" w:eastAsiaTheme="minorEastAsia" w:hAnsiTheme="minorEastAsia"/>
          <w:szCs w:val="21"/>
        </w:rPr>
        <w:t>由原来的不大于0.01修改为合量不大于0.1（见3.2，2008版的3.1）；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——增加了产品牌号Ce(OH)</w:t>
      </w:r>
      <w:r>
        <w:rPr>
          <w:rFonts w:asciiTheme="minorEastAsia" w:eastAsiaTheme="minorEastAsia" w:hAnsiTheme="minorEastAsia"/>
          <w:szCs w:val="21"/>
          <w:vertAlign w:val="subscript"/>
        </w:rPr>
        <w:t>4</w:t>
      </w:r>
      <w:r>
        <w:rPr>
          <w:rFonts w:asciiTheme="minorEastAsia" w:eastAsiaTheme="minorEastAsia" w:hAnsiTheme="minorEastAsia"/>
          <w:szCs w:val="21"/>
        </w:rPr>
        <w:t>-4N</w:t>
      </w:r>
      <w:r>
        <w:rPr>
          <w:rFonts w:asciiTheme="minorEastAsia" w:eastAsiaTheme="minorEastAsia" w:hAnsiTheme="minorEastAsia" w:hint="eastAsia"/>
          <w:szCs w:val="21"/>
        </w:rPr>
        <w:t>A</w:t>
      </w:r>
      <w:r>
        <w:rPr>
          <w:rFonts w:asciiTheme="minorEastAsia" w:eastAsiaTheme="minorEastAsia" w:hAnsiTheme="minorEastAsia"/>
          <w:szCs w:val="21"/>
        </w:rPr>
        <w:t>及Ce(OH)</w:t>
      </w:r>
      <w:r>
        <w:rPr>
          <w:rFonts w:asciiTheme="minorEastAsia" w:eastAsiaTheme="minorEastAsia" w:hAnsiTheme="minorEastAsia"/>
          <w:szCs w:val="21"/>
          <w:vertAlign w:val="subscript"/>
        </w:rPr>
        <w:t>4</w:t>
      </w:r>
      <w:r>
        <w:rPr>
          <w:rFonts w:asciiTheme="minorEastAsia" w:eastAsiaTheme="minorEastAsia" w:hAnsiTheme="minorEastAsia"/>
          <w:szCs w:val="21"/>
        </w:rPr>
        <w:t>-3N中非稀土杂质Al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O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/>
          <w:szCs w:val="21"/>
        </w:rPr>
        <w:t>、</w:t>
      </w:r>
      <w:proofErr w:type="spellStart"/>
      <w:r>
        <w:rPr>
          <w:rFonts w:asciiTheme="minorEastAsia" w:eastAsiaTheme="minorEastAsia" w:hAnsiTheme="minorEastAsia"/>
          <w:szCs w:val="21"/>
        </w:rPr>
        <w:t>MgO</w:t>
      </w:r>
      <w:proofErr w:type="spellEnd"/>
      <w:r>
        <w:rPr>
          <w:rFonts w:asciiTheme="minorEastAsia" w:eastAsiaTheme="minorEastAsia" w:hAnsiTheme="minorEastAsia"/>
          <w:szCs w:val="21"/>
        </w:rPr>
        <w:t>、MnO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、ZnO、PO</w:t>
      </w:r>
      <w:r>
        <w:rPr>
          <w:rFonts w:asciiTheme="minorEastAsia" w:eastAsiaTheme="minorEastAsia" w:hAnsiTheme="minorEastAsia"/>
          <w:szCs w:val="21"/>
          <w:vertAlign w:val="subscript"/>
        </w:rPr>
        <w:t>4</w:t>
      </w:r>
      <w:r>
        <w:rPr>
          <w:rFonts w:asciiTheme="minorEastAsia" w:eastAsiaTheme="minorEastAsia" w:hAnsiTheme="minorEastAsia"/>
          <w:szCs w:val="21"/>
          <w:vertAlign w:val="superscript"/>
        </w:rPr>
        <w:t>3-</w:t>
      </w:r>
      <w:r>
        <w:rPr>
          <w:rFonts w:asciiTheme="minorEastAsia" w:eastAsiaTheme="minorEastAsia" w:hAnsiTheme="minor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NH</w:t>
      </w:r>
      <w:r>
        <w:rPr>
          <w:rFonts w:asciiTheme="minorEastAsia" w:eastAsiaTheme="minorEastAsia" w:hAnsiTheme="minorEastAsia" w:hint="eastAsia"/>
          <w:szCs w:val="21"/>
          <w:vertAlign w:val="superscript"/>
        </w:rPr>
        <w:t>4+</w:t>
      </w:r>
      <w:r>
        <w:rPr>
          <w:rFonts w:asciiTheme="minorEastAsia" w:eastAsiaTheme="minorEastAsia" w:hAnsiTheme="minorEastAsia"/>
          <w:szCs w:val="21"/>
        </w:rPr>
        <w:t>的考核指标（见3.2）；</w:t>
      </w:r>
    </w:p>
    <w:p w:rsidR="00785E50" w:rsidRDefault="0069566A">
      <w:pPr>
        <w:spacing w:line="320" w:lineRule="exact"/>
        <w:ind w:leftChars="200" w:left="84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——修改了产品牌号Ce(OH)</w:t>
      </w:r>
      <w:r>
        <w:rPr>
          <w:rFonts w:asciiTheme="minorEastAsia" w:eastAsiaTheme="minorEastAsia" w:hAnsiTheme="minorEastAsia"/>
          <w:szCs w:val="21"/>
          <w:vertAlign w:val="subscript"/>
        </w:rPr>
        <w:t>4</w:t>
      </w:r>
      <w:r>
        <w:rPr>
          <w:rFonts w:asciiTheme="minorEastAsia" w:eastAsiaTheme="minorEastAsia" w:hAnsiTheme="minorEastAsia"/>
          <w:szCs w:val="21"/>
        </w:rPr>
        <w:t>-3N中非稀土杂质含量，SO</w:t>
      </w:r>
      <w:r>
        <w:rPr>
          <w:rFonts w:asciiTheme="minorEastAsia" w:eastAsiaTheme="minorEastAsia" w:hAnsiTheme="minorEastAsia"/>
          <w:szCs w:val="21"/>
          <w:vertAlign w:val="subscript"/>
        </w:rPr>
        <w:t>4</w:t>
      </w:r>
      <w:r>
        <w:rPr>
          <w:rFonts w:asciiTheme="minorEastAsia" w:eastAsiaTheme="minorEastAsia" w:hAnsiTheme="minorEastAsia"/>
          <w:szCs w:val="21"/>
          <w:vertAlign w:val="superscript"/>
        </w:rPr>
        <w:t>2-</w:t>
      </w:r>
      <w:r>
        <w:rPr>
          <w:rFonts w:asciiTheme="minorEastAsia" w:eastAsiaTheme="minorEastAsia" w:hAnsiTheme="minorEastAsia"/>
          <w:szCs w:val="21"/>
        </w:rPr>
        <w:t>含量由不大于0.01修改为不</w:t>
      </w:r>
    </w:p>
    <w:p w:rsidR="00785E50" w:rsidRDefault="0069566A">
      <w:pPr>
        <w:spacing w:line="32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大于0.0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；</w:t>
      </w:r>
      <w:r>
        <w:rPr>
          <w:rFonts w:asciiTheme="minorEastAsia" w:eastAsiaTheme="minorEastAsia" w:hAnsiTheme="minorEastAsia" w:hint="eastAsia"/>
          <w:szCs w:val="21"/>
        </w:rPr>
        <w:t>Cl</w:t>
      </w:r>
      <w:r>
        <w:rPr>
          <w:rFonts w:asciiTheme="minorEastAsia" w:eastAsiaTheme="minorEastAsia" w:hAnsiTheme="minorEastAsia" w:hint="eastAsia"/>
          <w:szCs w:val="21"/>
          <w:vertAlign w:val="superscript"/>
        </w:rPr>
        <w:t>-</w:t>
      </w:r>
      <w:r>
        <w:rPr>
          <w:rFonts w:asciiTheme="minorEastAsia" w:eastAsiaTheme="minorEastAsia" w:hAnsiTheme="minorEastAsia" w:hint="eastAsia"/>
          <w:szCs w:val="21"/>
        </w:rPr>
        <w:t>含量由</w:t>
      </w:r>
      <w:r>
        <w:rPr>
          <w:rFonts w:asciiTheme="minorEastAsia" w:eastAsiaTheme="minorEastAsia" w:hAnsiTheme="minorEastAsia"/>
          <w:szCs w:val="21"/>
        </w:rPr>
        <w:t>不大于0.008修改为不大于0.0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；Na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szCs w:val="21"/>
        </w:rPr>
        <w:t>O含量由不大于0.0004修改为不大于0.0</w:t>
      </w:r>
      <w:r>
        <w:rPr>
          <w:rFonts w:asciiTheme="minorEastAsia" w:eastAsiaTheme="minorEastAsia" w:hAnsiTheme="minorEastAsia" w:hint="eastAsia"/>
          <w:szCs w:val="21"/>
        </w:rPr>
        <w:t>02；</w:t>
      </w:r>
      <w:r>
        <w:rPr>
          <w:rFonts w:asciiTheme="minorEastAsia" w:eastAsiaTheme="minorEastAsia" w:hAnsiTheme="minorEastAsia"/>
          <w:szCs w:val="21"/>
        </w:rPr>
        <w:t>（见3.2，2008版的3.1）；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</w:t>
      </w:r>
      <w:r>
        <w:rPr>
          <w:rFonts w:asciiTheme="minorEastAsia" w:eastAsiaTheme="minorEastAsia" w:hAnsiTheme="minorEastAsia" w:hint="eastAsia"/>
          <w:szCs w:val="21"/>
        </w:rPr>
        <w:t>明确列出了四价铈的分析方法</w:t>
      </w:r>
      <w:r>
        <w:rPr>
          <w:rFonts w:asciiTheme="minorEastAsia" w:eastAsiaTheme="minorEastAsia" w:hAnsiTheme="minorEastAsia"/>
          <w:szCs w:val="21"/>
        </w:rPr>
        <w:t>（见</w:t>
      </w:r>
      <w:r>
        <w:rPr>
          <w:rFonts w:asciiTheme="minorEastAsia" w:eastAsiaTheme="minorEastAsia" w:hAnsiTheme="minorEastAsia" w:hint="eastAsia"/>
          <w:szCs w:val="21"/>
        </w:rPr>
        <w:t>附录A</w:t>
      </w:r>
      <w:r>
        <w:rPr>
          <w:rFonts w:asciiTheme="minorEastAsia" w:eastAsiaTheme="minorEastAsia" w:hAnsiTheme="minorEastAsia"/>
          <w:szCs w:val="21"/>
        </w:rPr>
        <w:t>）；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</w:t>
      </w:r>
      <w:r>
        <w:rPr>
          <w:rFonts w:asciiTheme="minorEastAsia" w:eastAsiaTheme="minorEastAsia" w:hAnsiTheme="minorEastAsia" w:hint="eastAsia"/>
          <w:szCs w:val="21"/>
        </w:rPr>
        <w:t>明确列出了钾的分析方法</w:t>
      </w:r>
      <w:r>
        <w:rPr>
          <w:rFonts w:asciiTheme="minorEastAsia" w:eastAsiaTheme="minorEastAsia" w:hAnsiTheme="minorEastAsia"/>
          <w:szCs w:val="21"/>
        </w:rPr>
        <w:t>（见</w:t>
      </w:r>
      <w:r>
        <w:rPr>
          <w:rFonts w:asciiTheme="minorEastAsia" w:eastAsiaTheme="minorEastAsia" w:hAnsiTheme="minorEastAsia" w:hint="eastAsia"/>
          <w:szCs w:val="21"/>
        </w:rPr>
        <w:t>附录B</w:t>
      </w:r>
      <w:r>
        <w:rPr>
          <w:rFonts w:asciiTheme="minorEastAsia" w:eastAsiaTheme="minorEastAsia" w:hAnsiTheme="minorEastAsia"/>
          <w:szCs w:val="21"/>
        </w:rPr>
        <w:t>）；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——增加了外观质量检验结果的判定要求（见5.5.2）；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</w:t>
      </w:r>
      <w:r>
        <w:rPr>
          <w:rFonts w:asciiTheme="minorEastAsia" w:eastAsiaTheme="minorEastAsia" w:hAnsiTheme="minorEastAsia" w:hint="eastAsia"/>
          <w:szCs w:val="21"/>
        </w:rPr>
        <w:t>修改</w:t>
      </w:r>
      <w:r>
        <w:rPr>
          <w:rFonts w:asciiTheme="minorEastAsia" w:eastAsiaTheme="minorEastAsia" w:hAnsiTheme="minorEastAsia"/>
          <w:szCs w:val="21"/>
        </w:rPr>
        <w:t>了</w:t>
      </w:r>
      <w:r>
        <w:rPr>
          <w:rFonts w:asciiTheme="minorEastAsia" w:eastAsiaTheme="minorEastAsia" w:hAnsiTheme="minorEastAsia" w:hint="eastAsia"/>
          <w:szCs w:val="21"/>
        </w:rPr>
        <w:t>标志和包装的表述方式</w:t>
      </w:r>
      <w:r>
        <w:rPr>
          <w:rFonts w:asciiTheme="minorEastAsia" w:eastAsiaTheme="minorEastAsia" w:hAnsiTheme="minorEastAsia"/>
          <w:szCs w:val="21"/>
        </w:rPr>
        <w:t>（见6.1）；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本标准由全国稀土标准化技术委员会（SAC/TC 22</w:t>
      </w:r>
      <w:r>
        <w:rPr>
          <w:rFonts w:asciiTheme="minorEastAsia" w:eastAsiaTheme="minorEastAsia" w:hAnsiTheme="minorEastAsia"/>
          <w:szCs w:val="21"/>
        </w:rPr>
        <w:t>9）提出并归口。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本标准</w:t>
      </w:r>
      <w:r>
        <w:rPr>
          <w:rFonts w:asciiTheme="minorEastAsia" w:eastAsiaTheme="minorEastAsia" w:hAnsiTheme="minorEastAsia" w:hint="eastAsia"/>
          <w:color w:val="000000"/>
          <w:szCs w:val="21"/>
        </w:rPr>
        <w:t>主要</w:t>
      </w:r>
      <w:r>
        <w:rPr>
          <w:rFonts w:asciiTheme="minorEastAsia" w:eastAsiaTheme="minorEastAsia" w:hAnsiTheme="minorEastAsia"/>
          <w:color w:val="000000"/>
          <w:szCs w:val="21"/>
        </w:rPr>
        <w:t>起草单位：中国北方稀土（集团）高科技股份有限公司、益阳鸿源稀土有限责任公司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>
        <w:rPr>
          <w:rFonts w:asciiTheme="minorEastAsia" w:eastAsiaTheme="minorEastAsia" w:hAnsiTheme="minorEastAsia"/>
          <w:color w:val="000000"/>
          <w:szCs w:val="21"/>
        </w:rPr>
        <w:t>信丰县包钢新利稀土有限责任公司</w:t>
      </w:r>
      <w:r>
        <w:rPr>
          <w:rFonts w:asciiTheme="minorEastAsia" w:eastAsiaTheme="minorEastAsia" w:hAnsiTheme="minorEastAsia" w:hint="eastAsia"/>
          <w:color w:val="000000"/>
          <w:szCs w:val="21"/>
        </w:rPr>
        <w:t>、包头稀土研究院、</w:t>
      </w:r>
      <w:r>
        <w:rPr>
          <w:rFonts w:asciiTheme="minorEastAsia" w:eastAsiaTheme="minorEastAsia" w:hAnsiTheme="minorEastAsia"/>
          <w:color w:val="000000"/>
          <w:szCs w:val="21"/>
        </w:rPr>
        <w:t>甘肃稀土新材料股份有限公司、赣州有色冶金研究所、</w:t>
      </w:r>
      <w:r>
        <w:rPr>
          <w:rFonts w:asciiTheme="minorEastAsia" w:eastAsiaTheme="minorEastAsia" w:hAnsiTheme="minorEastAsia" w:hint="eastAsia"/>
          <w:color w:val="000000"/>
          <w:szCs w:val="21"/>
        </w:rPr>
        <w:t>淄博包钢灵芝稀土高科技股份有限公司、包头华美稀土高科有限公司、</w:t>
      </w:r>
      <w:r>
        <w:rPr>
          <w:rFonts w:asciiTheme="minorEastAsia" w:eastAsiaTheme="minorEastAsia" w:hAnsiTheme="minorEastAsia"/>
          <w:color w:val="000000"/>
          <w:szCs w:val="21"/>
        </w:rPr>
        <w:t>有研稀土新材料股份有限公司、江西金世纪新材料股份有限公司。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本标准主要起草人：</w:t>
      </w:r>
      <w:r>
        <w:rPr>
          <w:rFonts w:asciiTheme="minorEastAsia" w:eastAsiaTheme="minorEastAsia" w:hAnsiTheme="minorEastAsia" w:hint="eastAsia"/>
          <w:szCs w:val="21"/>
        </w:rPr>
        <w:t>刘威、高媛、许国华、陈月华、周凯红、王素梅、龚丽华、张积锴、马丽君、强永芳、张相良、钟杨根。</w:t>
      </w:r>
      <w:r>
        <w:rPr>
          <w:rFonts w:asciiTheme="minorEastAsia" w:eastAsiaTheme="minorEastAsia" w:hAnsiTheme="minorEastAsia"/>
          <w:szCs w:val="21"/>
        </w:rPr>
        <w:t xml:space="preserve"> 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本标准所代替标准的历次版本发布情况为：</w:t>
      </w:r>
    </w:p>
    <w:p w:rsidR="00785E50" w:rsidRDefault="0069566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——XB/T 222-2008。</w:t>
      </w:r>
    </w:p>
    <w:p w:rsidR="00785E50" w:rsidRDefault="00785E50" w:rsidP="00CA18F6">
      <w:pPr>
        <w:spacing w:before="100" w:beforeAutospacing="1" w:after="100" w:afterAutospacing="1" w:line="360" w:lineRule="exact"/>
        <w:rPr>
          <w:rFonts w:ascii="黑体" w:eastAsia="黑体" w:hAnsi="黑体"/>
          <w:bCs/>
          <w:color w:val="000000"/>
          <w:sz w:val="32"/>
          <w:szCs w:val="32"/>
        </w:rPr>
      </w:pPr>
    </w:p>
    <w:p w:rsidR="00785E50" w:rsidRDefault="0069566A">
      <w:pPr>
        <w:spacing w:before="100" w:beforeAutospacing="1" w:after="100" w:afterAutospacing="1" w:line="360" w:lineRule="exact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氢氧化铈</w:t>
      </w:r>
    </w:p>
    <w:p w:rsidR="00785E50" w:rsidRDefault="0069566A">
      <w:pPr>
        <w:pStyle w:val="aff2"/>
        <w:numPr>
          <w:ilvl w:val="0"/>
          <w:numId w:val="2"/>
        </w:numPr>
        <w:snapToGrid w:val="0"/>
        <w:spacing w:before="156" w:after="156" w:line="360" w:lineRule="exact"/>
        <w:ind w:left="0"/>
        <w:rPr>
          <w:rFonts w:ascii="Times New Roman"/>
        </w:rPr>
      </w:pPr>
      <w:r>
        <w:rPr>
          <w:rFonts w:ascii="Times New Roman" w:hint="eastAsia"/>
        </w:rPr>
        <w:t>范围</w:t>
      </w:r>
    </w:p>
    <w:p w:rsidR="00785E50" w:rsidRDefault="0069566A">
      <w:pPr>
        <w:pStyle w:val="af1"/>
        <w:spacing w:line="36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本标准规定了氢氧化铈的要求、试验方法、检验规则与包装、标志、运输、贮存及质量证明书。</w:t>
      </w:r>
    </w:p>
    <w:p w:rsidR="00785E50" w:rsidRDefault="0069566A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本标准适用于以纯铈化合物为原料，经化学法制得的氢氧化铈，主要用于汽车尾气净化催化剂、高端电子研磨新材料及合成硝酸铈铵等。</w:t>
      </w:r>
    </w:p>
    <w:p w:rsidR="00785E50" w:rsidRDefault="0069566A">
      <w:pPr>
        <w:pStyle w:val="aff2"/>
        <w:numPr>
          <w:ilvl w:val="0"/>
          <w:numId w:val="2"/>
        </w:numPr>
        <w:snapToGrid w:val="0"/>
        <w:spacing w:before="156" w:after="156" w:line="360" w:lineRule="exact"/>
        <w:ind w:left="0"/>
        <w:rPr>
          <w:rFonts w:ascii="Times New Roman"/>
          <w:szCs w:val="22"/>
        </w:rPr>
      </w:pPr>
      <w:r>
        <w:rPr>
          <w:rFonts w:ascii="Times New Roman" w:hint="eastAsia"/>
          <w:szCs w:val="22"/>
        </w:rPr>
        <w:t>规范性引用文件</w:t>
      </w:r>
    </w:p>
    <w:p w:rsidR="00785E50" w:rsidRDefault="0069566A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下列文件对于本文件的应用是必不可少的，凡是注日期的引用文件，仅注日期的版本适用于本文件，凡是不注日期的引用文件，其最新版本（包括所有的修改单）适用于本文件。</w:t>
      </w:r>
    </w:p>
    <w:p w:rsidR="00785E50" w:rsidRDefault="0069566A">
      <w:pPr>
        <w:spacing w:line="360" w:lineRule="exact"/>
        <w:ind w:left="42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</w:rPr>
        <w:t xml:space="preserve">GB/T 8170   </w:t>
      </w:r>
      <w:r>
        <w:rPr>
          <w:rFonts w:asciiTheme="minorEastAsia" w:eastAsiaTheme="minorEastAsia" w:hAnsiTheme="minorEastAsia" w:hint="eastAsia"/>
          <w:szCs w:val="21"/>
        </w:rPr>
        <w:t>数值修约规则与极限数值的表示和判定</w:t>
      </w:r>
    </w:p>
    <w:p w:rsidR="00785E50" w:rsidRDefault="0069566A">
      <w:pPr>
        <w:spacing w:line="360" w:lineRule="exact"/>
        <w:ind w:left="42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GB/T 12690（所有部分）稀土金属及其氧化物中非稀土杂质化学分析方法</w:t>
      </w:r>
    </w:p>
    <w:p w:rsidR="00785E50" w:rsidRDefault="0069566A">
      <w:pPr>
        <w:spacing w:line="360" w:lineRule="exact"/>
        <w:ind w:left="42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GB/T 14635      稀土金属及其化合物化学分析方法  稀土总量的测定</w:t>
      </w:r>
    </w:p>
    <w:p w:rsidR="00785E50" w:rsidRDefault="0069566A">
      <w:pPr>
        <w:spacing w:line="360" w:lineRule="exact"/>
        <w:ind w:left="42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GB/T 16484.13   氯化稀土、碳酸轻稀土化学分析方法 氯化铵量的测定</w:t>
      </w:r>
    </w:p>
    <w:p w:rsidR="00785E50" w:rsidRDefault="0069566A">
      <w:pPr>
        <w:spacing w:line="360" w:lineRule="exact"/>
        <w:ind w:left="42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</w:rPr>
        <w:t xml:space="preserve">GB/T 17803      稀土产品牌号表示方法 </w:t>
      </w:r>
    </w:p>
    <w:p w:rsidR="00785E50" w:rsidRDefault="0069566A">
      <w:pPr>
        <w:spacing w:line="360" w:lineRule="exact"/>
        <w:ind w:left="42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GB/T 18115.2    稀土金属及其氧化物中稀土杂质化学分析方法  铈中镧、镨、钕、钐、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铕、钆、铽、镝、钬、铒、铥、镱、镥和钇量的测定</w:t>
      </w:r>
    </w:p>
    <w:p w:rsidR="00785E50" w:rsidRDefault="0069566A">
      <w:pPr>
        <w:pStyle w:val="aff2"/>
        <w:numPr>
          <w:ilvl w:val="0"/>
          <w:numId w:val="2"/>
        </w:numPr>
        <w:snapToGrid w:val="0"/>
        <w:spacing w:before="156" w:after="156" w:line="360" w:lineRule="exact"/>
        <w:ind w:left="0"/>
        <w:rPr>
          <w:rFonts w:ascii="Times New Roman"/>
          <w:szCs w:val="22"/>
        </w:rPr>
      </w:pPr>
      <w:r>
        <w:rPr>
          <w:rFonts w:ascii="Times New Roman" w:hint="eastAsia"/>
          <w:szCs w:val="22"/>
        </w:rPr>
        <w:t>要求</w:t>
      </w:r>
    </w:p>
    <w:p w:rsidR="00785E50" w:rsidRDefault="0069566A" w:rsidP="00F41DAE">
      <w:pPr>
        <w:pStyle w:val="a"/>
        <w:numPr>
          <w:ilvl w:val="1"/>
          <w:numId w:val="3"/>
        </w:numPr>
        <w:spacing w:beforeLines="50" w:afterLines="50" w:line="360" w:lineRule="exact"/>
      </w:pPr>
      <w:r>
        <w:rPr>
          <w:rFonts w:hint="eastAsia"/>
        </w:rPr>
        <w:t>产品分类</w:t>
      </w:r>
    </w:p>
    <w:p w:rsidR="00785E50" w:rsidRDefault="0069566A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产品按化学成分分为Ce(OH)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4</w:t>
      </w:r>
      <w:r>
        <w:rPr>
          <w:rFonts w:asciiTheme="minorEastAsia" w:eastAsiaTheme="minorEastAsia" w:hAnsiTheme="minorEastAsia" w:hint="eastAsia"/>
          <w:szCs w:val="21"/>
        </w:rPr>
        <w:t>-4NA、Ce(OH)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4</w:t>
      </w:r>
      <w:r>
        <w:rPr>
          <w:rFonts w:asciiTheme="minorEastAsia" w:eastAsiaTheme="minorEastAsia" w:hAnsiTheme="minorEastAsia" w:hint="eastAsia"/>
          <w:szCs w:val="21"/>
        </w:rPr>
        <w:t>-4NB、Ce(OH)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4</w:t>
      </w:r>
      <w:r>
        <w:rPr>
          <w:rFonts w:asciiTheme="minorEastAsia" w:eastAsiaTheme="minorEastAsia" w:hAnsiTheme="minorEastAsia" w:hint="eastAsia"/>
          <w:szCs w:val="21"/>
        </w:rPr>
        <w:t>-3N5、Ce(OH)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4</w:t>
      </w:r>
      <w:r>
        <w:rPr>
          <w:rFonts w:asciiTheme="minorEastAsia" w:eastAsiaTheme="minorEastAsia" w:hAnsiTheme="minorEastAsia" w:hint="eastAsia"/>
          <w:szCs w:val="21"/>
        </w:rPr>
        <w:t>-3N、Ce(OH)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>4</w:t>
      </w:r>
      <w:r>
        <w:rPr>
          <w:rFonts w:asciiTheme="minorEastAsia" w:eastAsiaTheme="minorEastAsia" w:hAnsiTheme="minorEastAsia" w:hint="eastAsia"/>
          <w:szCs w:val="21"/>
        </w:rPr>
        <w:t>-2N5五个牌号，产品牌号表示方法应符合</w:t>
      </w:r>
      <w:r>
        <w:rPr>
          <w:rFonts w:asciiTheme="minorEastAsia" w:eastAsiaTheme="minorEastAsia" w:hAnsiTheme="minorEastAsia"/>
          <w:szCs w:val="21"/>
        </w:rPr>
        <w:t>GB/T 17803</w:t>
      </w:r>
      <w:r>
        <w:rPr>
          <w:rFonts w:asciiTheme="minorEastAsia" w:eastAsiaTheme="minorEastAsia" w:hAnsiTheme="minorEastAsia" w:hint="eastAsia"/>
          <w:szCs w:val="21"/>
        </w:rPr>
        <w:t>的规定。</w:t>
      </w:r>
    </w:p>
    <w:p w:rsidR="00785E50" w:rsidRDefault="0069566A" w:rsidP="00F41DAE">
      <w:pPr>
        <w:pStyle w:val="a"/>
        <w:numPr>
          <w:ilvl w:val="1"/>
          <w:numId w:val="3"/>
        </w:numPr>
        <w:spacing w:beforeLines="50" w:afterLines="50" w:line="360" w:lineRule="exact"/>
      </w:pPr>
      <w:r>
        <w:rPr>
          <w:rFonts w:hint="eastAsia"/>
        </w:rPr>
        <w:t>化学成分</w:t>
      </w:r>
    </w:p>
    <w:p w:rsidR="00785E50" w:rsidRPr="008A2FA5" w:rsidRDefault="0069566A" w:rsidP="008A2FA5">
      <w:pPr>
        <w:pStyle w:val="af1"/>
        <w:spacing w:line="360" w:lineRule="exact"/>
        <w:ind w:firstLine="420"/>
        <w:rPr>
          <w:rFonts w:asciiTheme="minorEastAsia" w:eastAsiaTheme="minorEastAsia" w:hAnsiTheme="minorEastAsia"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  <w:kern w:val="2"/>
          <w:sz w:val="21"/>
          <w:szCs w:val="21"/>
        </w:rPr>
        <w:t>产品的化学成分应符合表1规定。若需方对产品有特殊要求，供需双方可另行协商确定。</w:t>
      </w:r>
    </w:p>
    <w:p w:rsidR="00785E50" w:rsidRDefault="0069566A">
      <w:pPr>
        <w:spacing w:line="400" w:lineRule="exact"/>
        <w:jc w:val="center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表1</w:t>
      </w:r>
    </w:p>
    <w:tbl>
      <w:tblPr>
        <w:tblpPr w:leftFromText="180" w:rightFromText="180" w:vertAnchor="text" w:horzAnchor="page" w:tblpX="1491" w:tblpY="401"/>
        <w:tblOverlap w:val="never"/>
        <w:tblW w:w="98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1149"/>
        <w:gridCol w:w="1280"/>
        <w:gridCol w:w="1356"/>
        <w:gridCol w:w="1272"/>
        <w:gridCol w:w="1270"/>
        <w:gridCol w:w="1236"/>
        <w:gridCol w:w="1272"/>
      </w:tblGrid>
      <w:tr w:rsidR="00785E50">
        <w:trPr>
          <w:trHeight w:val="283"/>
        </w:trPr>
        <w:tc>
          <w:tcPr>
            <w:tcW w:w="3407" w:type="dxa"/>
            <w:gridSpan w:val="3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产品牌号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Ce(OH)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-4N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Ce(OH)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-4N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Ce(OH)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-3N5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Ce(OH)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-3N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Ce(OH)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785E50">
        <w:trPr>
          <w:trHeight w:val="283"/>
        </w:trPr>
        <w:tc>
          <w:tcPr>
            <w:tcW w:w="3407" w:type="dxa"/>
            <w:gridSpan w:val="3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原牌号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020540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020530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</w:tr>
      <w:tr w:rsidR="00785E50">
        <w:trPr>
          <w:trHeight w:val="283"/>
        </w:trPr>
        <w:tc>
          <w:tcPr>
            <w:tcW w:w="978" w:type="dxa"/>
            <w:vMerge w:val="restart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化学成分（质量分数）/%</w:t>
            </w:r>
          </w:p>
        </w:tc>
        <w:tc>
          <w:tcPr>
            <w:tcW w:w="2429" w:type="dxa"/>
            <w:gridSpan w:val="2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REO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60-75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60-75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60-75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60-75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55-75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CeO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/REO不小于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99.99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99.99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99.95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99.9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99.5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Ce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perscript"/>
              </w:rPr>
              <w:t>4+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∑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Ce不小于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99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99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99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98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稀土杂质/REO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br/>
              <w:t>，不大于</w:t>
            </w: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La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0.003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0.003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0.02</w:t>
            </w:r>
          </w:p>
        </w:tc>
        <w:tc>
          <w:tcPr>
            <w:tcW w:w="1236" w:type="dxa"/>
            <w:vMerge w:val="restart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合量0.1</w:t>
            </w:r>
          </w:p>
        </w:tc>
        <w:tc>
          <w:tcPr>
            <w:tcW w:w="1272" w:type="dxa"/>
            <w:vMerge w:val="restart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合量0.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5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Pr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0.003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0.003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0.01</w:t>
            </w:r>
          </w:p>
        </w:tc>
        <w:tc>
          <w:tcPr>
            <w:tcW w:w="1236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Nd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0.001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0.001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0.01</w:t>
            </w:r>
          </w:p>
        </w:tc>
        <w:tc>
          <w:tcPr>
            <w:tcW w:w="1236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Sm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0.001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0.001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0.001</w:t>
            </w:r>
          </w:p>
        </w:tc>
        <w:tc>
          <w:tcPr>
            <w:tcW w:w="1236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Y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0.001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0.001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0.001</w:t>
            </w:r>
          </w:p>
        </w:tc>
        <w:tc>
          <w:tcPr>
            <w:tcW w:w="1236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其它稀土杂质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0.001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0.001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0.008</w:t>
            </w:r>
          </w:p>
        </w:tc>
        <w:tc>
          <w:tcPr>
            <w:tcW w:w="1236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非稀土杂质,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br/>
              <w:t>不大于</w:t>
            </w: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Fe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0.002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0.002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0.003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0.003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0.005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Al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  <w:vertAlign w:val="subscript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O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  <w:vertAlign w:val="subscript"/>
              </w:rPr>
              <w:t>3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0.01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0.01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0.01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0.01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0.01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0.003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0.005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0.005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0.005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0.01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MgO</w:t>
            </w:r>
            <w:proofErr w:type="spellEnd"/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0.001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0.001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0.002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0.002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0.004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Na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0.0002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0.00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0.01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K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0.0002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0.0002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0.0003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0.0003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0.0005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0.0002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0.0002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0.0004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0.0004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0.002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CoO</w:t>
            </w:r>
            <w:proofErr w:type="spellEnd"/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0.0002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0.0002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0.0004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0.0004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0.0005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CuO</w:t>
            </w:r>
            <w:proofErr w:type="spellEnd"/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0.0002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0.0002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0.0002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0.0002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0.0005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0.0002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0.0002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0.0004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0.0004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0.0005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Cr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O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0.0002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0.0002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0.0002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0.0002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0.0005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MnO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  <w:vertAlign w:val="subscript"/>
              </w:rPr>
              <w:t>2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0.003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0.003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0.003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0.003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0.005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ZnO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0.001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0.001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0.003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0.003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0.005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SiO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0.005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0.01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0.01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0.01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SO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0.005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0.01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0.02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Cl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0.005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  <w:t>0.0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0.01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F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0.002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0.002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0.002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PO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  <w:vertAlign w:val="subscript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  <w:vertAlign w:val="superscript"/>
              </w:rPr>
              <w:t>3-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0.01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0.0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0.01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  <w:t>0.01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0.05</w:t>
            </w:r>
          </w:p>
        </w:tc>
      </w:tr>
      <w:tr w:rsidR="00785E50">
        <w:trPr>
          <w:trHeight w:val="283"/>
        </w:trPr>
        <w:tc>
          <w:tcPr>
            <w:tcW w:w="978" w:type="dxa"/>
            <w:vMerge/>
            <w:textDirection w:val="tbRlV"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</w:tcPr>
          <w:p w:rsidR="00785E50" w:rsidRDefault="00785E5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NH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  <w:vertAlign w:val="superscript"/>
              </w:rPr>
              <w:t>4+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0.5</w:t>
            </w:r>
          </w:p>
        </w:tc>
        <w:tc>
          <w:tcPr>
            <w:tcW w:w="1272" w:type="dxa"/>
            <w:tcBorders>
              <w:left w:val="single" w:sz="12" w:space="0" w:color="000000"/>
            </w:tcBorders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0.5</w:t>
            </w:r>
          </w:p>
        </w:tc>
        <w:tc>
          <w:tcPr>
            <w:tcW w:w="1270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0.5</w:t>
            </w:r>
          </w:p>
        </w:tc>
        <w:tc>
          <w:tcPr>
            <w:tcW w:w="1236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0.5</w:t>
            </w:r>
          </w:p>
        </w:tc>
        <w:tc>
          <w:tcPr>
            <w:tcW w:w="1272" w:type="dxa"/>
            <w:vAlign w:val="center"/>
          </w:tcPr>
          <w:p w:rsidR="00785E50" w:rsidRDefault="006956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green"/>
              </w:rPr>
              <w:t>1.5</w:t>
            </w:r>
          </w:p>
        </w:tc>
      </w:tr>
    </w:tbl>
    <w:p w:rsidR="00785E50" w:rsidRDefault="0069566A" w:rsidP="00F41DAE">
      <w:pPr>
        <w:pStyle w:val="a"/>
        <w:numPr>
          <w:ilvl w:val="1"/>
          <w:numId w:val="3"/>
        </w:numPr>
        <w:spacing w:beforeLines="50" w:afterLines="50" w:line="360" w:lineRule="exact"/>
        <w:rPr>
          <w:szCs w:val="22"/>
        </w:rPr>
      </w:pPr>
      <w:r>
        <w:rPr>
          <w:rFonts w:hint="eastAsia"/>
          <w:szCs w:val="22"/>
        </w:rPr>
        <w:t>外观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3.3.1</w:t>
      </w:r>
      <w:r>
        <w:rPr>
          <w:rFonts w:asciiTheme="minorEastAsia" w:eastAsiaTheme="minorEastAsia" w:hAnsiTheme="minorEastAsia" w:hint="eastAsia"/>
        </w:rPr>
        <w:t xml:space="preserve">  产品为淡黄色粉末。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3.3.2  产品应洁净，无目视可见夹杂物。</w:t>
      </w:r>
    </w:p>
    <w:p w:rsidR="00785E50" w:rsidRDefault="0069566A">
      <w:pPr>
        <w:pStyle w:val="aff2"/>
        <w:numPr>
          <w:ilvl w:val="0"/>
          <w:numId w:val="2"/>
        </w:numPr>
        <w:snapToGrid w:val="0"/>
        <w:spacing w:before="156" w:after="156" w:line="360" w:lineRule="exact"/>
        <w:ind w:left="0"/>
        <w:rPr>
          <w:rFonts w:ascii="Times New Roman"/>
          <w:szCs w:val="22"/>
        </w:rPr>
      </w:pPr>
      <w:r>
        <w:rPr>
          <w:rFonts w:ascii="Times New Roman" w:hint="eastAsia"/>
          <w:szCs w:val="22"/>
        </w:rPr>
        <w:t>试验方法</w:t>
      </w:r>
    </w:p>
    <w:p w:rsidR="00785E50" w:rsidRDefault="0069566A" w:rsidP="00F41DAE">
      <w:pPr>
        <w:pStyle w:val="a"/>
        <w:numPr>
          <w:ilvl w:val="1"/>
          <w:numId w:val="3"/>
        </w:numPr>
        <w:spacing w:beforeLines="50" w:afterLines="50" w:line="360" w:lineRule="exact"/>
        <w:rPr>
          <w:szCs w:val="22"/>
        </w:rPr>
      </w:pPr>
      <w:r>
        <w:rPr>
          <w:rFonts w:hint="eastAsia"/>
          <w:szCs w:val="22"/>
        </w:rPr>
        <w:t>化学成分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4.1.1  产品中稀土总量（REO）的分析方法按照GB/T 14635的规定进行。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4.1.2  产品中稀土杂质含量的分析方法参照GB/T 18115.2的规定进行。</w:t>
      </w:r>
    </w:p>
    <w:p w:rsidR="00785E50" w:rsidRPr="00F41DAE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4.1.3 </w:t>
      </w:r>
      <w:r w:rsidRPr="00F41DAE">
        <w:rPr>
          <w:rFonts w:asciiTheme="minorEastAsia" w:eastAsiaTheme="minorEastAsia" w:hAnsiTheme="minorEastAsia" w:hint="eastAsia"/>
        </w:rPr>
        <w:t xml:space="preserve"> 产品中非稀土杂质含量（除NH4+、K含量外）的分析方法参照GB/T 12690的规定进行。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4.1.4  产品中铵根含量的分析方法参照GB/T 16484.13的规定进行。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4.1.5  产品中四价铈的分析方法按照附录A的规定进行。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4.1.6  产品中K含量的分析方法按照附录B的规定进行。</w:t>
      </w:r>
    </w:p>
    <w:p w:rsidR="00785E50" w:rsidRDefault="0069566A" w:rsidP="00F41DAE">
      <w:pPr>
        <w:pStyle w:val="a"/>
        <w:numPr>
          <w:ilvl w:val="1"/>
          <w:numId w:val="3"/>
        </w:numPr>
        <w:spacing w:beforeLines="50" w:afterLines="50" w:line="360" w:lineRule="exact"/>
        <w:rPr>
          <w:szCs w:val="22"/>
        </w:rPr>
      </w:pPr>
      <w:r>
        <w:rPr>
          <w:rFonts w:hint="eastAsia"/>
          <w:szCs w:val="22"/>
        </w:rPr>
        <w:t>数值修约</w:t>
      </w:r>
    </w:p>
    <w:p w:rsidR="00785E50" w:rsidRDefault="0069566A">
      <w:pPr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按GB/T 8170的规定进行。</w:t>
      </w:r>
    </w:p>
    <w:p w:rsidR="00785E50" w:rsidRDefault="0069566A" w:rsidP="00F41DAE">
      <w:pPr>
        <w:pStyle w:val="a"/>
        <w:numPr>
          <w:ilvl w:val="1"/>
          <w:numId w:val="3"/>
        </w:numPr>
        <w:spacing w:beforeLines="50" w:afterLines="50" w:line="360" w:lineRule="exact"/>
        <w:rPr>
          <w:szCs w:val="22"/>
        </w:rPr>
      </w:pPr>
      <w:r>
        <w:rPr>
          <w:rFonts w:hint="eastAsia"/>
          <w:szCs w:val="22"/>
        </w:rPr>
        <w:lastRenderedPageBreak/>
        <w:t>外观质量</w:t>
      </w:r>
    </w:p>
    <w:p w:rsidR="00785E50" w:rsidRDefault="0069566A">
      <w:pPr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在自然光下用目测检查。</w:t>
      </w:r>
    </w:p>
    <w:p w:rsidR="00785E50" w:rsidRDefault="0069566A">
      <w:pPr>
        <w:pStyle w:val="aff2"/>
        <w:numPr>
          <w:ilvl w:val="0"/>
          <w:numId w:val="2"/>
        </w:numPr>
        <w:snapToGrid w:val="0"/>
        <w:spacing w:before="156" w:after="156" w:line="360" w:lineRule="exact"/>
        <w:ind w:left="0"/>
        <w:rPr>
          <w:rFonts w:ascii="宋体" w:hAnsi="宋体"/>
        </w:rPr>
      </w:pPr>
      <w:r>
        <w:rPr>
          <w:rFonts w:ascii="Times New Roman" w:hint="eastAsia"/>
          <w:szCs w:val="22"/>
        </w:rPr>
        <w:t>检验规则</w:t>
      </w:r>
    </w:p>
    <w:p w:rsidR="00785E50" w:rsidRDefault="0069566A" w:rsidP="00F41DAE">
      <w:pPr>
        <w:pStyle w:val="a"/>
        <w:numPr>
          <w:ilvl w:val="1"/>
          <w:numId w:val="3"/>
        </w:numPr>
        <w:spacing w:beforeLines="50" w:afterLines="50" w:line="360" w:lineRule="exact"/>
        <w:rPr>
          <w:szCs w:val="22"/>
        </w:rPr>
      </w:pPr>
      <w:r>
        <w:rPr>
          <w:rFonts w:hint="eastAsia"/>
          <w:szCs w:val="22"/>
        </w:rPr>
        <w:t>检查与验收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</w:rPr>
        <w:t xml:space="preserve">5.1.1 </w:t>
      </w:r>
      <w:r>
        <w:rPr>
          <w:rFonts w:asciiTheme="minorEastAsia" w:eastAsiaTheme="minorEastAsia" w:hAnsiTheme="minorEastAsia" w:hint="eastAsia"/>
          <w:spacing w:val="-10"/>
        </w:rPr>
        <w:t xml:space="preserve"> 产品由供方质量检验部门进行检验，保证产品质量符合本标准规定，并填写产品质量证明书。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5.1.2  需方应对收到的产品进行检验，如检验结果与本标准规定不符时，应在收到产品之日起两个月内向供方提出，由供需双方协商解决。如需仲裁，可委托双方认可的单位进行，并在需方共同取样。</w:t>
      </w:r>
    </w:p>
    <w:p w:rsidR="00785E50" w:rsidRDefault="0069566A" w:rsidP="00F41DAE">
      <w:pPr>
        <w:pStyle w:val="a"/>
        <w:numPr>
          <w:ilvl w:val="1"/>
          <w:numId w:val="3"/>
        </w:numPr>
        <w:spacing w:beforeLines="50" w:afterLines="50" w:line="360" w:lineRule="exact"/>
        <w:rPr>
          <w:szCs w:val="22"/>
        </w:rPr>
      </w:pPr>
      <w:r>
        <w:rPr>
          <w:rFonts w:hint="eastAsia"/>
          <w:szCs w:val="22"/>
        </w:rPr>
        <w:t>组批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产品应成批提交检验，每批应由同一牌号的产品组成。</w:t>
      </w:r>
    </w:p>
    <w:p w:rsidR="00785E50" w:rsidRDefault="0069566A" w:rsidP="00F41DAE">
      <w:pPr>
        <w:pStyle w:val="a"/>
        <w:numPr>
          <w:ilvl w:val="1"/>
          <w:numId w:val="3"/>
        </w:numPr>
        <w:spacing w:beforeLines="50" w:afterLines="50" w:line="360" w:lineRule="exact"/>
        <w:rPr>
          <w:szCs w:val="22"/>
        </w:rPr>
      </w:pPr>
      <w:r>
        <w:rPr>
          <w:rFonts w:hint="eastAsia"/>
          <w:szCs w:val="22"/>
        </w:rPr>
        <w:t>检验项目</w:t>
      </w:r>
    </w:p>
    <w:p w:rsidR="00785E50" w:rsidRDefault="0069566A">
      <w:pPr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每批产品应进行化学成分和外观质量检验。</w:t>
      </w:r>
    </w:p>
    <w:p w:rsidR="00785E50" w:rsidRDefault="0069566A" w:rsidP="00F41DAE">
      <w:pPr>
        <w:pStyle w:val="a"/>
        <w:numPr>
          <w:ilvl w:val="1"/>
          <w:numId w:val="3"/>
        </w:numPr>
        <w:spacing w:beforeLines="50" w:afterLines="50" w:line="360" w:lineRule="exact"/>
        <w:rPr>
          <w:szCs w:val="22"/>
        </w:rPr>
      </w:pPr>
      <w:r>
        <w:rPr>
          <w:rFonts w:hint="eastAsia"/>
          <w:szCs w:val="22"/>
        </w:rPr>
        <w:t>取样与制样</w:t>
      </w:r>
    </w:p>
    <w:p w:rsidR="00785E50" w:rsidRDefault="0069566A">
      <w:pPr>
        <w:pStyle w:val="af1"/>
        <w:ind w:firstLineChars="0" w:firstLine="0"/>
        <w:rPr>
          <w:rFonts w:asciiTheme="minorEastAsia" w:eastAsiaTheme="minorEastAsia" w:hAnsiTheme="minorEastAsia"/>
          <w:kern w:val="2"/>
          <w:sz w:val="21"/>
          <w:szCs w:val="22"/>
        </w:rPr>
      </w:pPr>
      <w:r>
        <w:rPr>
          <w:rFonts w:asciiTheme="minorEastAsia" w:eastAsiaTheme="minorEastAsia" w:hAnsiTheme="minorEastAsia" w:hint="eastAsia"/>
          <w:kern w:val="2"/>
          <w:sz w:val="21"/>
          <w:szCs w:val="22"/>
        </w:rPr>
        <w:t>5.4.1 化学成分分析的取样件数按表2的规定进行。</w:t>
      </w:r>
    </w:p>
    <w:p w:rsidR="00785E50" w:rsidRDefault="0069566A">
      <w:pPr>
        <w:spacing w:line="400" w:lineRule="exact"/>
        <w:jc w:val="center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 xml:space="preserve">表2 </w:t>
      </w:r>
    </w:p>
    <w:tbl>
      <w:tblPr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87"/>
        <w:gridCol w:w="1846"/>
        <w:gridCol w:w="1290"/>
        <w:gridCol w:w="1853"/>
        <w:gridCol w:w="1846"/>
      </w:tblGrid>
      <w:tr w:rsidR="00785E50">
        <w:trPr>
          <w:cantSplit/>
          <w:jc w:val="center"/>
        </w:trPr>
        <w:tc>
          <w:tcPr>
            <w:tcW w:w="1687" w:type="dxa"/>
            <w:tcBorders>
              <w:right w:val="single" w:sz="12" w:space="0" w:color="auto"/>
            </w:tcBorders>
            <w:vAlign w:val="center"/>
          </w:tcPr>
          <w:p w:rsidR="00785E50" w:rsidRDefault="0069566A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</w:rPr>
              <w:t>件（袋）数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:rsidR="00785E50" w:rsidRDefault="0069566A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</w:rPr>
              <w:t>1～5</w:t>
            </w:r>
          </w:p>
        </w:tc>
        <w:tc>
          <w:tcPr>
            <w:tcW w:w="1290" w:type="dxa"/>
            <w:vAlign w:val="center"/>
          </w:tcPr>
          <w:p w:rsidR="00785E50" w:rsidRDefault="0069566A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</w:rPr>
              <w:t>6～49</w:t>
            </w:r>
          </w:p>
        </w:tc>
        <w:tc>
          <w:tcPr>
            <w:tcW w:w="1853" w:type="dxa"/>
            <w:vAlign w:val="center"/>
          </w:tcPr>
          <w:p w:rsidR="00785E50" w:rsidRDefault="0069566A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</w:rPr>
              <w:t>50～100</w:t>
            </w:r>
          </w:p>
        </w:tc>
        <w:tc>
          <w:tcPr>
            <w:tcW w:w="1846" w:type="dxa"/>
            <w:vAlign w:val="center"/>
          </w:tcPr>
          <w:p w:rsidR="00785E50" w:rsidRDefault="0069566A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</w:rPr>
              <w:t>&gt;100</w:t>
            </w:r>
          </w:p>
        </w:tc>
      </w:tr>
      <w:tr w:rsidR="00785E50">
        <w:trPr>
          <w:cantSplit/>
          <w:jc w:val="center"/>
        </w:trPr>
        <w:tc>
          <w:tcPr>
            <w:tcW w:w="1687" w:type="dxa"/>
            <w:tcBorders>
              <w:right w:val="single" w:sz="12" w:space="0" w:color="auto"/>
            </w:tcBorders>
            <w:vAlign w:val="center"/>
          </w:tcPr>
          <w:p w:rsidR="00785E50" w:rsidRDefault="0069566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</w:rPr>
              <w:t>取样件（袋）数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:rsidR="00785E50" w:rsidRDefault="0069566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</w:rPr>
              <w:t>件（袋）数的 100%</w:t>
            </w:r>
          </w:p>
        </w:tc>
        <w:tc>
          <w:tcPr>
            <w:tcW w:w="1290" w:type="dxa"/>
            <w:vAlign w:val="center"/>
          </w:tcPr>
          <w:p w:rsidR="00785E50" w:rsidRDefault="0069566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</w:rPr>
              <w:t>5</w:t>
            </w:r>
          </w:p>
        </w:tc>
        <w:tc>
          <w:tcPr>
            <w:tcW w:w="1853" w:type="dxa"/>
            <w:vAlign w:val="center"/>
          </w:tcPr>
          <w:p w:rsidR="00785E50" w:rsidRDefault="0069566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</w:rPr>
              <w:t>件（袋）数的10 %</w:t>
            </w:r>
          </w:p>
          <w:p w:rsidR="00785E50" w:rsidRDefault="0069566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</w:rPr>
              <w:t>取整数</w:t>
            </w:r>
          </w:p>
        </w:tc>
        <w:tc>
          <w:tcPr>
            <w:tcW w:w="1846" w:type="dxa"/>
            <w:vAlign w:val="center"/>
          </w:tcPr>
          <w:p w:rsidR="00785E50" w:rsidRDefault="0069566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</w:rPr>
              <w:t>件（袋）数的平方根</w:t>
            </w:r>
          </w:p>
          <w:p w:rsidR="00785E50" w:rsidRDefault="0069566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</w:rPr>
              <w:t>取正整数</w:t>
            </w:r>
          </w:p>
        </w:tc>
      </w:tr>
    </w:tbl>
    <w:p w:rsidR="00785E50" w:rsidRDefault="00785E50">
      <w:pPr>
        <w:spacing w:line="360" w:lineRule="exact"/>
      </w:pP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5.4.2</w:t>
      </w:r>
      <w:r>
        <w:rPr>
          <w:rFonts w:asciiTheme="minorEastAsia" w:eastAsiaTheme="minorEastAsia" w:hAnsiTheme="minorEastAsia" w:hint="eastAsia"/>
        </w:rPr>
        <w:t>化学成分的取制样方法按下述规定进行：</w:t>
      </w:r>
    </w:p>
    <w:p w:rsidR="00785E50" w:rsidRDefault="0069566A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用插管在每件(袋)中心及周围等距离处取三点，每件(袋)取样量不少于10g，将试样混匀后，用四分法迅速缩分至试样所需数量，装入洁净的塑料瓶(袋)中并封口。</w:t>
      </w:r>
    </w:p>
    <w:p w:rsidR="00785E50" w:rsidRDefault="0069566A" w:rsidP="00F41DAE">
      <w:pPr>
        <w:pStyle w:val="a"/>
        <w:numPr>
          <w:ilvl w:val="1"/>
          <w:numId w:val="3"/>
        </w:numPr>
        <w:spacing w:beforeLines="50" w:afterLines="50" w:line="360" w:lineRule="exact"/>
        <w:rPr>
          <w:szCs w:val="22"/>
        </w:rPr>
      </w:pPr>
      <w:r>
        <w:rPr>
          <w:rFonts w:hint="eastAsia"/>
          <w:szCs w:val="22"/>
        </w:rPr>
        <w:t>检验结果判定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5.5.1</w:t>
      </w:r>
      <w:r>
        <w:rPr>
          <w:rFonts w:asciiTheme="minorEastAsia" w:eastAsiaTheme="minorEastAsia" w:hAnsiTheme="minorEastAsia" w:hint="eastAsia"/>
        </w:rPr>
        <w:t xml:space="preserve"> 化学成分仲裁分析结果不合格时，则从该批产品中取双倍试样对不合格项目进行重复试验，如仍有不合格项，则判该批产品为不合格。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5.5.2</w:t>
      </w:r>
      <w:r>
        <w:rPr>
          <w:rFonts w:asciiTheme="minorEastAsia" w:eastAsiaTheme="minorEastAsia" w:hAnsiTheme="minorEastAsia" w:hint="eastAsia"/>
        </w:rPr>
        <w:t xml:space="preserve"> 外观质量的检验结果与本标准规定不符时，则直接判该批产品为不合格。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 w:hAnsi="宋体"/>
          <w:bCs/>
        </w:rPr>
      </w:pPr>
      <w:r>
        <w:rPr>
          <w:rFonts w:ascii="黑体" w:eastAsia="黑体" w:hAnsi="宋体" w:hint="eastAsia"/>
          <w:bCs/>
        </w:rPr>
        <w:t>6  标志、包装、运输、贮存及质量证明书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6.1  标志和包装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6.1.1每桶（箱、袋）外注明：</w:t>
      </w:r>
    </w:p>
    <w:p w:rsidR="00785E50" w:rsidRDefault="0069566A">
      <w:pPr>
        <w:numPr>
          <w:ilvl w:val="0"/>
          <w:numId w:val="4"/>
        </w:numPr>
        <w:spacing w:line="360" w:lineRule="exact"/>
        <w:ind w:left="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供方名称；</w:t>
      </w:r>
    </w:p>
    <w:p w:rsidR="00785E50" w:rsidRDefault="0069566A">
      <w:pPr>
        <w:numPr>
          <w:ilvl w:val="0"/>
          <w:numId w:val="4"/>
        </w:numPr>
        <w:adjustRightInd w:val="0"/>
        <w:snapToGrid w:val="0"/>
        <w:spacing w:line="360" w:lineRule="exact"/>
        <w:ind w:left="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产品名称、牌号；批号；</w:t>
      </w:r>
    </w:p>
    <w:p w:rsidR="00785E50" w:rsidRDefault="0069566A">
      <w:pPr>
        <w:numPr>
          <w:ilvl w:val="0"/>
          <w:numId w:val="4"/>
        </w:numPr>
        <w:spacing w:line="360" w:lineRule="exact"/>
        <w:ind w:left="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净重、毛重</w:t>
      </w:r>
    </w:p>
    <w:p w:rsidR="00785E50" w:rsidRDefault="0069566A">
      <w:pPr>
        <w:numPr>
          <w:ilvl w:val="0"/>
          <w:numId w:val="4"/>
        </w:numPr>
        <w:spacing w:line="360" w:lineRule="exact"/>
        <w:ind w:left="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出厂日期及“防潮”标志或字样。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6.1.2包装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产品用双层塑料袋密封包装，再放置于塑料编织袋中，封紧袋口。每袋净重分别为</w:t>
      </w:r>
      <w:r>
        <w:rPr>
          <w:rFonts w:asciiTheme="minorEastAsia" w:eastAsiaTheme="minorEastAsia" w:hAnsiTheme="minorEastAsia"/>
        </w:rPr>
        <w:t>25 kg、</w:t>
      </w:r>
      <w:r>
        <w:rPr>
          <w:rFonts w:asciiTheme="minorEastAsia" w:eastAsiaTheme="minorEastAsia" w:hAnsiTheme="minorEastAsia" w:hint="eastAsia"/>
        </w:rPr>
        <w:t>50</w:t>
      </w:r>
      <w:r>
        <w:rPr>
          <w:rFonts w:asciiTheme="minorEastAsia" w:eastAsiaTheme="minorEastAsia" w:hAnsiTheme="minorEastAsia"/>
        </w:rPr>
        <w:t>kg、</w:t>
      </w:r>
      <w:r>
        <w:rPr>
          <w:rFonts w:asciiTheme="minorEastAsia" w:eastAsiaTheme="minorEastAsia" w:hAnsiTheme="minorEastAsia" w:hint="eastAsia"/>
        </w:rPr>
        <w:t>100</w:t>
      </w:r>
      <w:r>
        <w:rPr>
          <w:rFonts w:asciiTheme="minorEastAsia" w:eastAsiaTheme="minorEastAsia" w:hAnsiTheme="minorEastAsia"/>
        </w:rPr>
        <w:t xml:space="preserve"> kg、</w:t>
      </w:r>
      <w:r>
        <w:rPr>
          <w:rFonts w:asciiTheme="minorEastAsia" w:eastAsiaTheme="minorEastAsia" w:hAnsiTheme="minorEastAsia" w:hint="eastAsia"/>
        </w:rPr>
        <w:t>500</w:t>
      </w:r>
      <w:r>
        <w:rPr>
          <w:rFonts w:asciiTheme="minorEastAsia" w:eastAsiaTheme="minorEastAsia" w:hAnsiTheme="minorEastAsia"/>
        </w:rPr>
        <w:t xml:space="preserve"> kg、</w:t>
      </w:r>
      <w:r>
        <w:rPr>
          <w:rFonts w:asciiTheme="minorEastAsia" w:eastAsiaTheme="minorEastAsia" w:hAnsiTheme="minorEastAsia" w:hint="eastAsia"/>
        </w:rPr>
        <w:t>1000kg。如需方有特殊要求，则由供需双方另行协商。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6.2  运输、贮存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运输时严防淋雨、受潮。产品需存放于干燥处，不得露天放置。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6.3  质量证明书</w:t>
      </w:r>
    </w:p>
    <w:p w:rsidR="00785E50" w:rsidRDefault="0069566A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每批产品应附质量证明书，注明：</w:t>
      </w:r>
    </w:p>
    <w:p w:rsidR="00785E50" w:rsidRDefault="0069566A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 w:hint="eastAsia"/>
        </w:rPr>
        <w:t>） 供方名称；</w:t>
      </w:r>
    </w:p>
    <w:p w:rsidR="00785E50" w:rsidRDefault="0069566A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b</w:t>
      </w:r>
      <w:r>
        <w:rPr>
          <w:rFonts w:asciiTheme="minorEastAsia" w:eastAsiaTheme="minorEastAsia" w:hAnsiTheme="minorEastAsia" w:hint="eastAsia"/>
        </w:rPr>
        <w:t>） 产品名称和牌号；</w:t>
      </w:r>
    </w:p>
    <w:p w:rsidR="00785E50" w:rsidRDefault="0069566A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c</w:t>
      </w:r>
      <w:r>
        <w:rPr>
          <w:rFonts w:asciiTheme="minorEastAsia" w:eastAsiaTheme="minorEastAsia" w:hAnsiTheme="minorEastAsia" w:hint="eastAsia"/>
        </w:rPr>
        <w:t>） 批号；</w:t>
      </w:r>
    </w:p>
    <w:p w:rsidR="00785E50" w:rsidRDefault="0069566A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d</w:t>
      </w:r>
      <w:r>
        <w:rPr>
          <w:rFonts w:asciiTheme="minorEastAsia" w:eastAsiaTheme="minorEastAsia" w:hAnsiTheme="minorEastAsia" w:hint="eastAsia"/>
        </w:rPr>
        <w:t>） 净重和件数；</w:t>
      </w:r>
    </w:p>
    <w:p w:rsidR="00785E50" w:rsidRDefault="0069566A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e</w:t>
      </w:r>
      <w:r>
        <w:rPr>
          <w:rFonts w:asciiTheme="minorEastAsia" w:eastAsiaTheme="minorEastAsia" w:hAnsiTheme="minorEastAsia" w:hint="eastAsia"/>
        </w:rPr>
        <w:t>） 各项分析检验结果和供方质量检验部门印记；</w:t>
      </w:r>
    </w:p>
    <w:p w:rsidR="00785E50" w:rsidRDefault="0069566A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f</w:t>
      </w:r>
      <w:r>
        <w:rPr>
          <w:rFonts w:asciiTheme="minorEastAsia" w:eastAsiaTheme="minorEastAsia" w:hAnsiTheme="minorEastAsia" w:hint="eastAsia"/>
        </w:rPr>
        <w:t>） 本标准编号；</w:t>
      </w:r>
    </w:p>
    <w:p w:rsidR="00785E50" w:rsidRDefault="0069566A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g</w:t>
      </w:r>
      <w:r>
        <w:rPr>
          <w:rFonts w:asciiTheme="minorEastAsia" w:eastAsiaTheme="minorEastAsia" w:hAnsiTheme="minorEastAsia" w:hint="eastAsia"/>
        </w:rPr>
        <w:t>） 出厂日期。</w:t>
      </w:r>
    </w:p>
    <w:p w:rsidR="00785E50" w:rsidRDefault="00785E50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</w:rPr>
      </w:pPr>
    </w:p>
    <w:p w:rsidR="00785E50" w:rsidRDefault="00785E50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</w:rPr>
      </w:pPr>
    </w:p>
    <w:p w:rsidR="00785E50" w:rsidRDefault="00785E50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</w:rPr>
      </w:pPr>
    </w:p>
    <w:p w:rsidR="00785E50" w:rsidRDefault="00785E50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</w:rPr>
      </w:pPr>
    </w:p>
    <w:p w:rsidR="00785E50" w:rsidRDefault="00785E50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</w:rPr>
      </w:pPr>
    </w:p>
    <w:p w:rsidR="00785E50" w:rsidRDefault="00785E50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</w:rPr>
      </w:pPr>
    </w:p>
    <w:p w:rsidR="00785E50" w:rsidRDefault="00785E50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</w:rPr>
      </w:pPr>
    </w:p>
    <w:p w:rsidR="00785E50" w:rsidRDefault="00785E50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</w:rPr>
      </w:pPr>
    </w:p>
    <w:p w:rsidR="00785E50" w:rsidRDefault="00785E50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</w:rPr>
      </w:pPr>
    </w:p>
    <w:p w:rsidR="00785E50" w:rsidRDefault="00785E50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</w:rPr>
      </w:pPr>
    </w:p>
    <w:p w:rsidR="00785E50" w:rsidRDefault="00785E50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</w:rPr>
      </w:pPr>
    </w:p>
    <w:p w:rsidR="002F67C8" w:rsidRDefault="002F67C8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</w:rPr>
      </w:pPr>
    </w:p>
    <w:p w:rsidR="002F67C8" w:rsidRDefault="002F67C8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</w:rPr>
      </w:pPr>
    </w:p>
    <w:p w:rsidR="002F67C8" w:rsidRDefault="002F67C8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</w:rPr>
      </w:pPr>
    </w:p>
    <w:p w:rsidR="002F67C8" w:rsidRDefault="002F67C8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</w:rPr>
      </w:pPr>
    </w:p>
    <w:p w:rsidR="002F67C8" w:rsidRDefault="002F67C8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</w:rPr>
      </w:pPr>
    </w:p>
    <w:p w:rsidR="002F67C8" w:rsidRDefault="002F67C8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</w:rPr>
      </w:pPr>
    </w:p>
    <w:p w:rsidR="002F67C8" w:rsidRDefault="002F67C8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</w:rPr>
      </w:pPr>
    </w:p>
    <w:p w:rsidR="002F67C8" w:rsidRDefault="002F67C8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</w:rPr>
      </w:pPr>
    </w:p>
    <w:p w:rsidR="00F62510" w:rsidRDefault="00F62510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</w:rPr>
      </w:pPr>
    </w:p>
    <w:p w:rsidR="00785E50" w:rsidRDefault="00785E50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</w:rPr>
      </w:pPr>
    </w:p>
    <w:p w:rsidR="00785E50" w:rsidRDefault="00785E50">
      <w:pPr>
        <w:adjustRightInd w:val="0"/>
        <w:snapToGrid w:val="0"/>
        <w:spacing w:line="360" w:lineRule="exact"/>
        <w:rPr>
          <w:rFonts w:ascii="宋体" w:hAnsi="宋体"/>
        </w:rPr>
      </w:pPr>
    </w:p>
    <w:p w:rsidR="00785E50" w:rsidRDefault="0069566A">
      <w:pPr>
        <w:tabs>
          <w:tab w:val="left" w:pos="6465"/>
        </w:tabs>
        <w:spacing w:line="360" w:lineRule="exact"/>
        <w:jc w:val="center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附录A</w:t>
      </w:r>
    </w:p>
    <w:p w:rsidR="00785E50" w:rsidRDefault="0069566A">
      <w:pPr>
        <w:spacing w:line="0" w:lineRule="atLeast"/>
        <w:jc w:val="center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（规范性附录）</w:t>
      </w:r>
    </w:p>
    <w:p w:rsidR="00785E50" w:rsidRDefault="0069566A">
      <w:pPr>
        <w:spacing w:line="0" w:lineRule="atLeast"/>
        <w:jc w:val="center"/>
        <w:rPr>
          <w:rFonts w:ascii="黑体" w:eastAsia="黑体"/>
          <w:color w:val="000000"/>
        </w:rPr>
      </w:pPr>
      <w:r>
        <w:rPr>
          <w:rFonts w:hint="eastAsia"/>
          <w:color w:val="000000"/>
          <w:szCs w:val="21"/>
        </w:rPr>
        <w:t>氢氧化铈四价铈量的测定</w:t>
      </w:r>
    </w:p>
    <w:p w:rsidR="00785E50" w:rsidRDefault="0069566A">
      <w:pPr>
        <w:spacing w:line="0" w:lineRule="atLeast"/>
        <w:jc w:val="center"/>
        <w:rPr>
          <w:rFonts w:ascii="黑体" w:eastAsia="黑体" w:hAnsi="宋体"/>
          <w:color w:val="000000"/>
          <w:szCs w:val="21"/>
        </w:rPr>
      </w:pPr>
      <w:r>
        <w:rPr>
          <w:rFonts w:ascii="黑体" w:eastAsia="黑体" w:hAnsi="宋体" w:hint="eastAsia"/>
          <w:color w:val="000000"/>
          <w:szCs w:val="21"/>
        </w:rPr>
        <w:t>滴定法</w:t>
      </w:r>
    </w:p>
    <w:p w:rsidR="00785E50" w:rsidRDefault="00785E50" w:rsidP="00F41DAE">
      <w:pPr>
        <w:spacing w:line="0" w:lineRule="atLeast"/>
        <w:ind w:leftChars="857" w:left="1800" w:firstLineChars="449" w:firstLine="943"/>
        <w:rPr>
          <w:rFonts w:ascii="黑体" w:eastAsia="黑体" w:hAnsi="宋体"/>
          <w:color w:val="000000"/>
          <w:szCs w:val="21"/>
        </w:rPr>
      </w:pPr>
    </w:p>
    <w:p w:rsidR="00785E50" w:rsidRDefault="0069566A" w:rsidP="00F41DAE">
      <w:pPr>
        <w:spacing w:beforeLines="50" w:afterLines="50" w:line="360" w:lineRule="exact"/>
        <w:rPr>
          <w:rFonts w:ascii="黑体" w:eastAsia="黑体" w:hAnsi="宋体"/>
          <w:color w:val="000000"/>
        </w:rPr>
      </w:pPr>
      <w:r>
        <w:rPr>
          <w:rFonts w:ascii="黑体" w:eastAsia="黑体" w:hint="eastAsia"/>
          <w:color w:val="000000"/>
        </w:rPr>
        <w:t>A.1</w:t>
      </w:r>
      <w:r>
        <w:rPr>
          <w:rFonts w:ascii="黑体" w:eastAsia="黑体" w:hAnsi="宋体" w:hint="eastAsia"/>
          <w:color w:val="000000"/>
        </w:rPr>
        <w:t xml:space="preserve"> 范围</w:t>
      </w:r>
    </w:p>
    <w:p w:rsidR="00785E50" w:rsidRDefault="0069566A">
      <w:pPr>
        <w:pStyle w:val="a8"/>
        <w:spacing w:line="360" w:lineRule="exact"/>
        <w:ind w:firstLineChars="20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本方法规定了氢氧化铈中四价铈量的测定方法。</w:t>
      </w:r>
    </w:p>
    <w:p w:rsidR="00785E50" w:rsidRDefault="0069566A">
      <w:pPr>
        <w:pStyle w:val="a8"/>
        <w:spacing w:line="360" w:lineRule="exact"/>
        <w:ind w:firstLineChars="20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本方法适用于氢氧化铈中四价铈量的测定。测定范围：40.00%～65.00%。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A</w:t>
      </w:r>
      <w:r>
        <w:rPr>
          <w:rFonts w:ascii="黑体" w:eastAsia="黑体"/>
          <w:color w:val="000000"/>
        </w:rPr>
        <w:t>.2</w:t>
      </w:r>
      <w:r>
        <w:rPr>
          <w:rFonts w:ascii="黑体" w:eastAsia="黑体" w:hint="eastAsia"/>
          <w:color w:val="000000"/>
        </w:rPr>
        <w:t xml:space="preserve"> 方法原理</w:t>
      </w:r>
    </w:p>
    <w:p w:rsidR="00785E50" w:rsidRDefault="0069566A">
      <w:pPr>
        <w:pStyle w:val="a8"/>
        <w:spacing w:line="360" w:lineRule="exact"/>
        <w:ind w:firstLineChars="20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试料经稀硫酸低温溶解，于硫磷混酸介质中，以苯代邻氨基苯甲酸为指示剂，用硫酸亚铁铵标准溶液滴定至终点。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A</w:t>
      </w:r>
      <w:r>
        <w:rPr>
          <w:rFonts w:ascii="黑体" w:eastAsia="黑体"/>
          <w:color w:val="000000"/>
        </w:rPr>
        <w:t>.3</w:t>
      </w:r>
      <w:r>
        <w:rPr>
          <w:rFonts w:ascii="黑体" w:eastAsia="黑体" w:hint="eastAsia"/>
          <w:color w:val="000000"/>
        </w:rPr>
        <w:t xml:space="preserve"> 试剂            </w:t>
      </w:r>
    </w:p>
    <w:p w:rsidR="00785E50" w:rsidRPr="00F41DAE" w:rsidRDefault="0069566A">
      <w:pPr>
        <w:spacing w:line="360" w:lineRule="exact"/>
        <w:rPr>
          <w:rFonts w:asciiTheme="minorEastAsia" w:eastAsiaTheme="minorEastAsia" w:hAnsiTheme="minorEastAsia"/>
          <w:color w:val="000000"/>
          <w:szCs w:val="21"/>
        </w:rPr>
      </w:pPr>
      <w:r w:rsidRPr="00F41DAE">
        <w:rPr>
          <w:rFonts w:asciiTheme="minorEastAsia" w:eastAsiaTheme="minorEastAsia" w:hAnsiTheme="minorEastAsia" w:hint="eastAsia"/>
          <w:color w:val="000000"/>
          <w:szCs w:val="21"/>
        </w:rPr>
        <w:t>A.</w:t>
      </w:r>
      <w:r w:rsidRPr="00F41DAE">
        <w:rPr>
          <w:rFonts w:asciiTheme="minorEastAsia" w:eastAsiaTheme="minorEastAsia" w:hAnsiTheme="minorEastAsia"/>
          <w:color w:val="000000"/>
          <w:szCs w:val="21"/>
        </w:rPr>
        <w:t>3.1</w:t>
      </w:r>
      <w:r w:rsidRPr="00F41DAE">
        <w:rPr>
          <w:rFonts w:asciiTheme="minorEastAsia" w:eastAsiaTheme="minorEastAsia" w:hAnsiTheme="minorEastAsia" w:hint="eastAsia"/>
          <w:color w:val="000000"/>
          <w:szCs w:val="21"/>
        </w:rPr>
        <w:t>磷酸</w:t>
      </w:r>
      <w:r w:rsidRPr="00F41DAE">
        <w:rPr>
          <w:rFonts w:asciiTheme="minorEastAsia" w:eastAsiaTheme="minorEastAsia" w:hAnsiTheme="minorEastAsia"/>
          <w:color w:val="000000"/>
          <w:szCs w:val="21"/>
        </w:rPr>
        <w:t>（</w:t>
      </w:r>
      <w:r w:rsidRPr="00F41DAE">
        <w:rPr>
          <w:rFonts w:asciiTheme="minorEastAsia" w:eastAsiaTheme="minorEastAsia" w:hAnsiTheme="minorEastAsia"/>
          <w:bCs/>
          <w:color w:val="000000"/>
          <w:szCs w:val="21"/>
        </w:rPr>
        <w:t>ρ</w:t>
      </w:r>
      <w:r w:rsidRPr="00F41DAE">
        <w:rPr>
          <w:rFonts w:asciiTheme="minorEastAsia" w:eastAsiaTheme="minorEastAsia" w:hAnsiTheme="minorEastAsia"/>
          <w:color w:val="000000"/>
          <w:szCs w:val="21"/>
        </w:rPr>
        <w:t>1.</w:t>
      </w:r>
      <w:r w:rsidRPr="00F41DAE">
        <w:rPr>
          <w:rFonts w:asciiTheme="minorEastAsia" w:eastAsiaTheme="minorEastAsia" w:hAnsiTheme="minorEastAsia" w:hint="eastAsia"/>
          <w:color w:val="000000"/>
          <w:szCs w:val="21"/>
        </w:rPr>
        <w:t>69</w:t>
      </w:r>
      <w:r w:rsidRPr="00F41DAE">
        <w:rPr>
          <w:rFonts w:asciiTheme="minorEastAsia" w:eastAsiaTheme="minorEastAsia" w:hAnsiTheme="minorEastAsia"/>
          <w:color w:val="000000"/>
          <w:szCs w:val="21"/>
        </w:rPr>
        <w:t>g/mL）</w:t>
      </w:r>
      <w:r w:rsidRPr="00F41DAE">
        <w:rPr>
          <w:rFonts w:asciiTheme="minorEastAsia" w:eastAsiaTheme="minorEastAsia" w:hAnsiTheme="minorEastAsia" w:hint="eastAsia"/>
          <w:color w:val="000000"/>
          <w:szCs w:val="21"/>
        </w:rPr>
        <w:t>，分析纯。</w:t>
      </w:r>
    </w:p>
    <w:p w:rsidR="00785E50" w:rsidRPr="00F41DAE" w:rsidRDefault="0069566A">
      <w:pPr>
        <w:pStyle w:val="156"/>
        <w:spacing w:line="360" w:lineRule="exact"/>
        <w:rPr>
          <w:rFonts w:ascii="宋体" w:hAnsi="宋体"/>
          <w:color w:val="000000"/>
          <w:szCs w:val="21"/>
        </w:rPr>
      </w:pPr>
      <w:r w:rsidRPr="00F41DAE">
        <w:rPr>
          <w:rFonts w:ascii="宋体" w:hAnsi="宋体" w:hint="eastAsia"/>
          <w:color w:val="000000"/>
          <w:szCs w:val="21"/>
        </w:rPr>
        <w:t>A.</w:t>
      </w:r>
      <w:r w:rsidRPr="00F41DAE">
        <w:rPr>
          <w:rFonts w:ascii="宋体" w:hAnsi="宋体"/>
          <w:color w:val="000000"/>
          <w:szCs w:val="21"/>
        </w:rPr>
        <w:t>3.2</w:t>
      </w:r>
      <w:r w:rsidRPr="00F41DAE">
        <w:rPr>
          <w:rFonts w:ascii="宋体" w:hAnsi="宋体" w:hint="eastAsia"/>
          <w:color w:val="000000"/>
          <w:szCs w:val="21"/>
        </w:rPr>
        <w:t>硫酸</w:t>
      </w:r>
      <w:r w:rsidRPr="00F41DAE">
        <w:rPr>
          <w:rFonts w:ascii="宋体" w:hAnsi="宋体"/>
          <w:color w:val="000000"/>
          <w:szCs w:val="21"/>
        </w:rPr>
        <w:t>（</w:t>
      </w:r>
      <w:r w:rsidRPr="00F41DAE">
        <w:rPr>
          <w:rFonts w:ascii="宋体" w:hAnsi="宋体"/>
          <w:bCs/>
          <w:color w:val="000000"/>
          <w:szCs w:val="21"/>
        </w:rPr>
        <w:t>ρ</w:t>
      </w:r>
      <w:r w:rsidRPr="00F41DAE">
        <w:rPr>
          <w:rFonts w:ascii="宋体" w:hAnsi="宋体"/>
          <w:color w:val="000000"/>
          <w:szCs w:val="21"/>
        </w:rPr>
        <w:t>1.</w:t>
      </w:r>
      <w:r w:rsidRPr="00F41DAE">
        <w:rPr>
          <w:rFonts w:ascii="宋体" w:hAnsi="宋体" w:hint="eastAsia"/>
          <w:color w:val="000000"/>
          <w:szCs w:val="21"/>
        </w:rPr>
        <w:t>84</w:t>
      </w:r>
      <w:r w:rsidRPr="00F41DAE">
        <w:rPr>
          <w:rFonts w:ascii="宋体" w:hAnsi="宋体"/>
          <w:color w:val="000000"/>
          <w:szCs w:val="21"/>
        </w:rPr>
        <w:t>g/mL）</w:t>
      </w:r>
      <w:r w:rsidRPr="00F41DAE">
        <w:rPr>
          <w:rFonts w:ascii="宋体" w:hAnsi="宋体" w:hint="eastAsia"/>
          <w:color w:val="000000"/>
          <w:szCs w:val="21"/>
        </w:rPr>
        <w:t>分析纯。</w:t>
      </w:r>
    </w:p>
    <w:p w:rsidR="00785E50" w:rsidRPr="00F41DAE" w:rsidRDefault="0069566A">
      <w:pPr>
        <w:pStyle w:val="156"/>
        <w:spacing w:line="360" w:lineRule="exact"/>
        <w:rPr>
          <w:rFonts w:ascii="宋体" w:hAnsi="宋体"/>
          <w:color w:val="000000"/>
          <w:szCs w:val="21"/>
        </w:rPr>
      </w:pPr>
      <w:r w:rsidRPr="00F41DAE">
        <w:rPr>
          <w:rFonts w:ascii="宋体" w:hAnsi="宋体" w:hint="eastAsia"/>
          <w:color w:val="000000"/>
          <w:szCs w:val="21"/>
        </w:rPr>
        <w:t>A.</w:t>
      </w:r>
      <w:r w:rsidRPr="00F41DAE">
        <w:rPr>
          <w:rFonts w:ascii="宋体" w:hAnsi="宋体"/>
          <w:color w:val="000000"/>
          <w:szCs w:val="21"/>
        </w:rPr>
        <w:t>3.3</w:t>
      </w:r>
      <w:r w:rsidRPr="00F41DAE">
        <w:rPr>
          <w:rFonts w:ascii="宋体" w:hAnsi="宋体" w:hint="eastAsia"/>
          <w:color w:val="000000"/>
          <w:szCs w:val="21"/>
        </w:rPr>
        <w:t>硫酸</w:t>
      </w:r>
      <w:r w:rsidRPr="00F41DAE">
        <w:rPr>
          <w:rFonts w:ascii="宋体" w:hAnsi="宋体"/>
          <w:color w:val="000000"/>
          <w:szCs w:val="21"/>
        </w:rPr>
        <w:t>（</w:t>
      </w:r>
      <w:r w:rsidRPr="00F41DAE">
        <w:rPr>
          <w:rFonts w:ascii="宋体" w:hAnsi="宋体" w:hint="eastAsia"/>
          <w:color w:val="000000"/>
          <w:szCs w:val="21"/>
        </w:rPr>
        <w:t>1+1</w:t>
      </w:r>
      <w:r w:rsidRPr="00F41DAE">
        <w:rPr>
          <w:rFonts w:ascii="宋体" w:hAnsi="宋体"/>
          <w:color w:val="000000"/>
          <w:szCs w:val="21"/>
        </w:rPr>
        <w:t>）</w:t>
      </w:r>
      <w:r w:rsidRPr="00F41DAE">
        <w:rPr>
          <w:rFonts w:ascii="宋体" w:hAnsi="宋体" w:hint="eastAsia"/>
          <w:color w:val="000000"/>
          <w:szCs w:val="21"/>
        </w:rPr>
        <w:t>，分析纯。</w:t>
      </w:r>
    </w:p>
    <w:p w:rsidR="00785E50" w:rsidRPr="00F41DAE" w:rsidRDefault="0069566A">
      <w:pPr>
        <w:pStyle w:val="156"/>
        <w:spacing w:line="360" w:lineRule="exact"/>
        <w:rPr>
          <w:rFonts w:ascii="宋体" w:hAnsi="宋体"/>
          <w:color w:val="000000"/>
          <w:szCs w:val="21"/>
        </w:rPr>
      </w:pPr>
      <w:r w:rsidRPr="00F41DAE">
        <w:rPr>
          <w:rFonts w:ascii="宋体" w:hAnsi="宋体" w:hint="eastAsia"/>
          <w:color w:val="000000"/>
          <w:szCs w:val="21"/>
        </w:rPr>
        <w:t>A.</w:t>
      </w:r>
      <w:r w:rsidRPr="00F41DAE">
        <w:rPr>
          <w:rFonts w:ascii="宋体" w:hAnsi="宋体"/>
          <w:color w:val="000000"/>
          <w:szCs w:val="21"/>
        </w:rPr>
        <w:t>3.4</w:t>
      </w:r>
      <w:r w:rsidRPr="00F41DAE">
        <w:rPr>
          <w:rFonts w:ascii="宋体" w:hAnsi="宋体" w:hint="eastAsia"/>
          <w:color w:val="000000"/>
          <w:szCs w:val="21"/>
        </w:rPr>
        <w:t>硫酸</w:t>
      </w:r>
      <w:r w:rsidRPr="00F41DAE">
        <w:rPr>
          <w:rFonts w:ascii="宋体" w:hAnsi="宋体"/>
          <w:color w:val="000000"/>
          <w:szCs w:val="21"/>
        </w:rPr>
        <w:t>（</w:t>
      </w:r>
      <w:r w:rsidRPr="00F41DAE">
        <w:rPr>
          <w:rFonts w:ascii="宋体" w:hAnsi="宋体" w:hint="eastAsia"/>
          <w:color w:val="000000"/>
          <w:szCs w:val="21"/>
        </w:rPr>
        <w:t>5+95</w:t>
      </w:r>
      <w:r w:rsidRPr="00F41DAE">
        <w:rPr>
          <w:rFonts w:ascii="宋体" w:hAnsi="宋体"/>
          <w:color w:val="000000"/>
          <w:szCs w:val="21"/>
        </w:rPr>
        <w:t>）</w:t>
      </w:r>
      <w:r w:rsidRPr="00F41DAE">
        <w:rPr>
          <w:rFonts w:ascii="宋体" w:hAnsi="宋体" w:hint="eastAsia"/>
          <w:color w:val="000000"/>
          <w:szCs w:val="21"/>
        </w:rPr>
        <w:t>，分析纯。</w:t>
      </w:r>
    </w:p>
    <w:p w:rsidR="00785E50" w:rsidRDefault="0069566A">
      <w:pPr>
        <w:pStyle w:val="156"/>
        <w:spacing w:line="360" w:lineRule="exact"/>
        <w:rPr>
          <w:rFonts w:ascii="宋体" w:hAnsi="宋体"/>
          <w:color w:val="000000"/>
          <w:szCs w:val="21"/>
        </w:rPr>
      </w:pPr>
      <w:r w:rsidRPr="00F41DAE">
        <w:rPr>
          <w:rFonts w:ascii="宋体" w:hAnsi="宋体" w:hint="eastAsia"/>
          <w:color w:val="000000"/>
          <w:szCs w:val="21"/>
        </w:rPr>
        <w:t>A.</w:t>
      </w:r>
      <w:r w:rsidRPr="00F41DAE">
        <w:rPr>
          <w:rFonts w:ascii="宋体" w:hAnsi="宋体"/>
          <w:color w:val="000000"/>
          <w:szCs w:val="21"/>
        </w:rPr>
        <w:t>3.5</w:t>
      </w:r>
      <w:r w:rsidRPr="00F41DAE">
        <w:rPr>
          <w:rFonts w:ascii="宋体" w:hAnsi="宋体" w:hint="eastAsia"/>
          <w:color w:val="000000"/>
          <w:szCs w:val="21"/>
        </w:rPr>
        <w:t xml:space="preserve"> 硫磷混酸：70mL水中加入15</w:t>
      </w:r>
      <w:r>
        <w:rPr>
          <w:rFonts w:ascii="宋体" w:hAnsi="宋体" w:hint="eastAsia"/>
          <w:color w:val="000000"/>
          <w:szCs w:val="21"/>
        </w:rPr>
        <w:t>mL磷酸（A.</w:t>
      </w:r>
      <w:r>
        <w:rPr>
          <w:rFonts w:ascii="宋体" w:hAnsi="宋体"/>
          <w:color w:val="000000"/>
          <w:szCs w:val="21"/>
        </w:rPr>
        <w:t>3.1</w:t>
      </w:r>
      <w:r>
        <w:rPr>
          <w:rFonts w:ascii="宋体" w:hAnsi="宋体" w:hint="eastAsia"/>
          <w:color w:val="000000"/>
          <w:szCs w:val="21"/>
        </w:rPr>
        <w:t>）和15mL硫酸（A.</w:t>
      </w:r>
      <w:r>
        <w:rPr>
          <w:rFonts w:ascii="宋体" w:hAnsi="宋体"/>
          <w:color w:val="000000"/>
          <w:szCs w:val="21"/>
        </w:rPr>
        <w:t>3.3</w:t>
      </w:r>
      <w:r>
        <w:rPr>
          <w:rFonts w:ascii="宋体" w:hAnsi="宋体" w:hint="eastAsia"/>
          <w:color w:val="000000"/>
          <w:szCs w:val="21"/>
        </w:rPr>
        <w:t>），混匀。</w:t>
      </w:r>
    </w:p>
    <w:p w:rsidR="00785E50" w:rsidRDefault="0069566A">
      <w:pPr>
        <w:pStyle w:val="156"/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A.</w:t>
      </w:r>
      <w:r>
        <w:rPr>
          <w:rFonts w:ascii="宋体" w:hAnsi="宋体"/>
          <w:color w:val="000000"/>
          <w:szCs w:val="21"/>
        </w:rPr>
        <w:t>3.6</w:t>
      </w:r>
      <w:r>
        <w:rPr>
          <w:rFonts w:ascii="宋体" w:hAnsi="宋体" w:hint="eastAsia"/>
          <w:color w:val="000000"/>
          <w:szCs w:val="21"/>
        </w:rPr>
        <w:t>硫酸高铈溶液{</w:t>
      </w:r>
      <w:r>
        <w:rPr>
          <w:rFonts w:ascii="宋体" w:hAnsi="宋体" w:hint="eastAsia"/>
          <w:i/>
          <w:iCs/>
          <w:color w:val="000000"/>
          <w:szCs w:val="21"/>
        </w:rPr>
        <w:t>c</w:t>
      </w:r>
      <w:r>
        <w:rPr>
          <w:rFonts w:ascii="宋体" w:hAnsi="宋体" w:hint="eastAsia"/>
          <w:color w:val="000000"/>
          <w:szCs w:val="21"/>
        </w:rPr>
        <w:t>[Ce(SO</w:t>
      </w:r>
      <w:r>
        <w:rPr>
          <w:rFonts w:ascii="宋体" w:hAnsi="宋体" w:hint="eastAsia"/>
          <w:color w:val="000000"/>
          <w:szCs w:val="21"/>
          <w:vertAlign w:val="subscript"/>
        </w:rPr>
        <w:t>4</w:t>
      </w:r>
      <w:r>
        <w:rPr>
          <w:rFonts w:ascii="宋体" w:hAnsi="宋体" w:hint="eastAsia"/>
          <w:color w:val="000000"/>
          <w:szCs w:val="21"/>
        </w:rPr>
        <w:t>)</w:t>
      </w:r>
      <w:r>
        <w:rPr>
          <w:rFonts w:ascii="宋体" w:hAnsi="宋体" w:hint="eastAsia"/>
          <w:color w:val="000000"/>
          <w:szCs w:val="21"/>
          <w:vertAlign w:val="subscript"/>
        </w:rPr>
        <w:t>2</w:t>
      </w:r>
      <w:r>
        <w:rPr>
          <w:rFonts w:ascii="宋体" w:hAnsi="宋体" w:hint="eastAsia"/>
          <w:color w:val="000000"/>
          <w:szCs w:val="21"/>
        </w:rPr>
        <w:t>]</w:t>
      </w:r>
      <w:r>
        <w:rPr>
          <w:rFonts w:ascii="Arial" w:hAnsi="Arial" w:cs="Arial"/>
          <w:color w:val="000000"/>
          <w:szCs w:val="21"/>
        </w:rPr>
        <w:t>≈</w:t>
      </w:r>
      <w:r>
        <w:rPr>
          <w:rFonts w:ascii="宋体" w:hAnsi="宋体" w:hint="eastAsia"/>
          <w:color w:val="000000"/>
          <w:szCs w:val="21"/>
        </w:rPr>
        <w:t>0.02mol/L}:称取3.32g无水硫酸高铈于250mL烧杯中，加100mL硫酸（A.</w:t>
      </w:r>
      <w:r>
        <w:rPr>
          <w:rFonts w:ascii="宋体" w:hAnsi="宋体"/>
          <w:color w:val="000000"/>
          <w:szCs w:val="21"/>
        </w:rPr>
        <w:t>3.4</w:t>
      </w:r>
      <w:r>
        <w:rPr>
          <w:rFonts w:ascii="宋体" w:hAnsi="宋体" w:hint="eastAsia"/>
          <w:color w:val="000000"/>
          <w:szCs w:val="21"/>
        </w:rPr>
        <w:t>）溶解，移入500mL容量瓶中，以硫酸（A.</w:t>
      </w:r>
      <w:r>
        <w:rPr>
          <w:rFonts w:ascii="宋体" w:hAnsi="宋体"/>
          <w:color w:val="000000"/>
          <w:szCs w:val="21"/>
        </w:rPr>
        <w:t>3.4</w:t>
      </w:r>
      <w:r>
        <w:rPr>
          <w:rFonts w:ascii="宋体" w:hAnsi="宋体" w:hint="eastAsia"/>
          <w:color w:val="000000"/>
          <w:szCs w:val="21"/>
        </w:rPr>
        <w:t>）稀释至刻度，混匀</w:t>
      </w:r>
      <w:r>
        <w:rPr>
          <w:rFonts w:ascii="宋体" w:hAnsi="宋体"/>
          <w:bCs/>
          <w:color w:val="000000"/>
          <w:szCs w:val="21"/>
        </w:rPr>
        <w:t>。</w:t>
      </w:r>
    </w:p>
    <w:p w:rsidR="00785E50" w:rsidRDefault="0069566A">
      <w:pPr>
        <w:pStyle w:val="156"/>
        <w:spacing w:line="24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A.</w:t>
      </w:r>
      <w:r>
        <w:rPr>
          <w:rFonts w:ascii="宋体" w:hAnsi="宋体"/>
          <w:color w:val="000000"/>
          <w:szCs w:val="21"/>
        </w:rPr>
        <w:t>3.7</w:t>
      </w:r>
      <w:r>
        <w:rPr>
          <w:rFonts w:ascii="宋体" w:hAnsi="宋体" w:hint="eastAsia"/>
          <w:color w:val="000000"/>
          <w:szCs w:val="21"/>
        </w:rPr>
        <w:t>重铬酸钾标准溶液[c(</w:t>
      </w:r>
      <w:r w:rsidR="00785E50" w:rsidRPr="00785E50">
        <w:rPr>
          <w:rFonts w:ascii="宋体" w:hAnsi="宋体" w:hint="eastAsia"/>
          <w:color w:val="000000"/>
          <w:position w:val="-24"/>
          <w:szCs w:val="21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30.55pt" o:ole="">
            <v:imagedata r:id="rId12" o:title=""/>
          </v:shape>
          <o:OLEObject Type="Embed" ProgID="Equation.KSEE3" ShapeID="_x0000_i1025" DrawAspect="Content" ObjectID="_1634130646" r:id="rId13"/>
        </w:object>
      </w:r>
      <w:r>
        <w:rPr>
          <w:rFonts w:ascii="宋体" w:hAnsi="宋体" w:hint="eastAsia"/>
          <w:color w:val="000000"/>
          <w:szCs w:val="21"/>
        </w:rPr>
        <w:t>)=0.02mol/L]:称取0.9806g经110℃—130℃烘干2h的重铬酸钾（基准物质），于250mL烧杯中，加100mL水溶解，移入1000mL容量瓶中，用水稀释至刻度，混匀。</w:t>
      </w:r>
    </w:p>
    <w:p w:rsidR="00785E50" w:rsidRDefault="0069566A">
      <w:pPr>
        <w:pStyle w:val="156"/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A.3.8 硫酸亚铁铵标准溶液[c(Fe</w:t>
      </w:r>
      <w:r>
        <w:rPr>
          <w:rFonts w:ascii="宋体" w:hAnsi="宋体" w:hint="eastAsia"/>
          <w:color w:val="000000"/>
          <w:szCs w:val="21"/>
          <w:vertAlign w:val="superscript"/>
        </w:rPr>
        <w:t>2+</w:t>
      </w:r>
      <w:r>
        <w:rPr>
          <w:rFonts w:ascii="宋体" w:hAnsi="宋体" w:hint="eastAsia"/>
          <w:color w:val="000000"/>
          <w:szCs w:val="21"/>
        </w:rPr>
        <w:t>)]</w:t>
      </w:r>
      <w:r>
        <w:rPr>
          <w:rFonts w:ascii="宋体" w:hAnsi="宋体"/>
          <w:color w:val="000000"/>
          <w:szCs w:val="21"/>
        </w:rPr>
        <w:t>≈</w:t>
      </w:r>
      <w:r>
        <w:rPr>
          <w:rFonts w:ascii="宋体" w:hAnsi="宋体" w:hint="eastAsia"/>
          <w:color w:val="000000"/>
          <w:szCs w:val="21"/>
        </w:rPr>
        <w:t>0.02mol/L:</w:t>
      </w:r>
    </w:p>
    <w:p w:rsidR="00785E50" w:rsidRDefault="0069566A">
      <w:pPr>
        <w:pStyle w:val="156"/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A.3.8.1配制：称取9g硫酸亚铁铵[(NH</w:t>
      </w:r>
      <w:r>
        <w:rPr>
          <w:rFonts w:ascii="宋体" w:hAnsi="宋体" w:hint="eastAsia"/>
          <w:color w:val="000000"/>
          <w:szCs w:val="21"/>
          <w:vertAlign w:val="subscript"/>
        </w:rPr>
        <w:t>4</w:t>
      </w:r>
      <w:r>
        <w:rPr>
          <w:rFonts w:ascii="宋体" w:hAnsi="宋体" w:hint="eastAsia"/>
          <w:color w:val="000000"/>
          <w:szCs w:val="21"/>
        </w:rPr>
        <w:t>)</w:t>
      </w:r>
      <w:r>
        <w:rPr>
          <w:rFonts w:ascii="宋体" w:hAnsi="宋体" w:hint="eastAsia"/>
          <w:color w:val="000000"/>
          <w:szCs w:val="21"/>
          <w:vertAlign w:val="subscript"/>
        </w:rPr>
        <w:t>2</w:t>
      </w:r>
      <w:r>
        <w:rPr>
          <w:rFonts w:ascii="宋体" w:hAnsi="宋体" w:hint="eastAsia"/>
          <w:color w:val="000000"/>
          <w:szCs w:val="21"/>
        </w:rPr>
        <w:t>Fe(SO</w:t>
      </w:r>
      <w:r>
        <w:rPr>
          <w:rFonts w:ascii="宋体" w:hAnsi="宋体" w:hint="eastAsia"/>
          <w:color w:val="000000"/>
          <w:szCs w:val="21"/>
          <w:vertAlign w:val="subscript"/>
        </w:rPr>
        <w:t>4</w:t>
      </w:r>
      <w:r>
        <w:rPr>
          <w:rFonts w:ascii="宋体" w:hAnsi="宋体" w:hint="eastAsia"/>
          <w:color w:val="000000"/>
          <w:szCs w:val="21"/>
        </w:rPr>
        <w:t>)</w:t>
      </w:r>
      <w:r>
        <w:rPr>
          <w:rFonts w:ascii="宋体" w:hAnsi="宋体" w:hint="eastAsia"/>
          <w:color w:val="000000"/>
          <w:szCs w:val="21"/>
          <w:vertAlign w:val="subscript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·</w:t>
      </w:r>
      <w:r>
        <w:rPr>
          <w:rFonts w:ascii="宋体" w:hAnsi="宋体" w:hint="eastAsia"/>
          <w:color w:val="000000"/>
          <w:szCs w:val="21"/>
        </w:rPr>
        <w:t>6H</w:t>
      </w:r>
      <w:r>
        <w:rPr>
          <w:rFonts w:ascii="宋体" w:hAnsi="宋体" w:hint="eastAsia"/>
          <w:color w:val="000000"/>
          <w:szCs w:val="21"/>
          <w:vertAlign w:val="subscript"/>
        </w:rPr>
        <w:t>2</w:t>
      </w:r>
      <w:r>
        <w:rPr>
          <w:rFonts w:ascii="宋体" w:hAnsi="宋体" w:hint="eastAsia"/>
          <w:color w:val="000000"/>
          <w:szCs w:val="21"/>
        </w:rPr>
        <w:t>O]于500mL烧杯中，加硫酸（A.</w:t>
      </w:r>
      <w:r>
        <w:rPr>
          <w:rFonts w:ascii="宋体" w:hAnsi="宋体"/>
          <w:color w:val="000000"/>
          <w:szCs w:val="21"/>
        </w:rPr>
        <w:t>3.4</w:t>
      </w:r>
      <w:r>
        <w:rPr>
          <w:rFonts w:ascii="宋体" w:hAnsi="宋体" w:hint="eastAsia"/>
          <w:color w:val="000000"/>
          <w:szCs w:val="21"/>
        </w:rPr>
        <w:t>）溶解，移入1000mL容量瓶中，用硫酸（A.</w:t>
      </w:r>
      <w:r>
        <w:rPr>
          <w:rFonts w:ascii="宋体" w:hAnsi="宋体"/>
          <w:color w:val="000000"/>
          <w:szCs w:val="21"/>
        </w:rPr>
        <w:t>3.4</w:t>
      </w:r>
      <w:r>
        <w:rPr>
          <w:rFonts w:ascii="宋体" w:hAnsi="宋体" w:hint="eastAsia"/>
          <w:color w:val="000000"/>
          <w:szCs w:val="21"/>
        </w:rPr>
        <w:t>）稀释至刻度，混匀。</w:t>
      </w:r>
    </w:p>
    <w:p w:rsidR="00785E50" w:rsidRDefault="0069566A">
      <w:pPr>
        <w:pStyle w:val="156"/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A.3.8.2标定：移取20.00mL硫酸亚铁铵标准溶液（A.3.8.1）3份，分别置于3个250mL的锥形瓶中，加10mL硫酸混酸（A.</w:t>
      </w:r>
      <w:r>
        <w:rPr>
          <w:rFonts w:ascii="宋体" w:hAnsi="宋体"/>
          <w:color w:val="000000"/>
          <w:szCs w:val="21"/>
        </w:rPr>
        <w:t>3.5</w:t>
      </w:r>
      <w:r>
        <w:rPr>
          <w:rFonts w:ascii="宋体" w:hAnsi="宋体" w:hint="eastAsia"/>
          <w:color w:val="000000"/>
          <w:szCs w:val="21"/>
        </w:rPr>
        <w:t>），加水至100mL，加4滴二本胺磺酸钠溶液（A.</w:t>
      </w:r>
      <w:r>
        <w:rPr>
          <w:rFonts w:ascii="宋体" w:hAnsi="宋体"/>
          <w:color w:val="000000"/>
          <w:szCs w:val="21"/>
        </w:rPr>
        <w:t>3.9</w:t>
      </w:r>
      <w:r>
        <w:rPr>
          <w:rFonts w:ascii="宋体" w:hAnsi="宋体" w:hint="eastAsia"/>
          <w:color w:val="000000"/>
          <w:szCs w:val="21"/>
        </w:rPr>
        <w:t>），用重铬酸钾标准溶液（A.</w:t>
      </w:r>
      <w:r>
        <w:rPr>
          <w:rFonts w:ascii="宋体" w:hAnsi="宋体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7）滴定至蓝紫色不退为终点。</w:t>
      </w:r>
    </w:p>
    <w:p w:rsidR="00785E50" w:rsidRDefault="0069566A">
      <w:pPr>
        <w:pStyle w:val="a8"/>
        <w:ind w:firstLine="0"/>
        <w:rPr>
          <w:rFonts w:ascii="宋体" w:hAnsi="宋体" w:cs="宋体"/>
          <w:color w:val="000000"/>
          <w:kern w:val="2"/>
          <w:sz w:val="21"/>
          <w:szCs w:val="21"/>
        </w:rPr>
      </w:pPr>
      <w:r>
        <w:rPr>
          <w:rFonts w:ascii="宋体" w:hAnsi="宋体" w:cs="宋体" w:hint="eastAsia"/>
          <w:color w:val="000000"/>
          <w:kern w:val="2"/>
          <w:sz w:val="21"/>
          <w:szCs w:val="21"/>
        </w:rPr>
        <w:t>A.3.8.3按式（1）计算c(Fe</w:t>
      </w:r>
      <w:r w:rsidRPr="00F41DAE">
        <w:rPr>
          <w:rFonts w:ascii="宋体" w:hAnsi="宋体" w:cs="宋体" w:hint="eastAsia"/>
          <w:color w:val="000000"/>
          <w:kern w:val="2"/>
          <w:sz w:val="21"/>
          <w:szCs w:val="21"/>
          <w:vertAlign w:val="superscript"/>
        </w:rPr>
        <w:t>2+</w:t>
      </w:r>
      <w:r>
        <w:rPr>
          <w:rFonts w:ascii="宋体" w:hAnsi="宋体" w:cs="宋体" w:hint="eastAsia"/>
          <w:color w:val="000000"/>
          <w:kern w:val="2"/>
          <w:sz w:val="21"/>
          <w:szCs w:val="21"/>
        </w:rPr>
        <w:t>)标准溶液的摩尔浓度（mol/L）:</w:t>
      </w:r>
    </w:p>
    <w:p w:rsidR="00785E50" w:rsidRDefault="00785E50">
      <w:pPr>
        <w:pStyle w:val="a8"/>
        <w:ind w:firstLineChars="700" w:firstLine="1680"/>
        <w:rPr>
          <w:rFonts w:ascii="宋体" w:hAnsi="宋体"/>
          <w:color w:val="000000"/>
          <w:sz w:val="21"/>
          <w:szCs w:val="21"/>
        </w:rPr>
      </w:pPr>
      <w:r w:rsidRPr="00785E50">
        <w:rPr>
          <w:i/>
          <w:iCs/>
          <w:color w:val="000000"/>
          <w:position w:val="-24"/>
        </w:rPr>
        <w:object w:dxaOrig="2560" w:dyaOrig="900">
          <v:shape id="_x0000_i1026" type="#_x0000_t75" style="width:128.4pt;height:45.5pt" o:ole="">
            <v:imagedata r:id="rId14" o:title=""/>
          </v:shape>
          <o:OLEObject Type="Embed" ProgID="Equation.DSMT4" ShapeID="_x0000_i1026" DrawAspect="Content" ObjectID="_1634130647" r:id="rId15"/>
        </w:object>
      </w:r>
      <w:r w:rsidR="0069566A">
        <w:rPr>
          <w:rFonts w:ascii="宋体" w:hAnsi="宋体"/>
          <w:color w:val="000000"/>
        </w:rPr>
        <w:t>……………………</w:t>
      </w:r>
      <w:r w:rsidR="0069566A">
        <w:rPr>
          <w:rFonts w:ascii="宋体" w:hAnsi="宋体" w:hint="eastAsia"/>
          <w:color w:val="000000"/>
        </w:rPr>
        <w:t>(1)</w:t>
      </w:r>
    </w:p>
    <w:p w:rsidR="00785E50" w:rsidRDefault="0069566A">
      <w:pPr>
        <w:pStyle w:val="a8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 xml:space="preserve">式中：  </w:t>
      </w:r>
    </w:p>
    <w:p w:rsidR="00785E50" w:rsidRDefault="0069566A">
      <w:pPr>
        <w:pStyle w:val="a9"/>
        <w:tabs>
          <w:tab w:val="left" w:pos="3856"/>
        </w:tabs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i/>
          <w:iCs/>
          <w:color w:val="000000"/>
        </w:rPr>
        <w:t>c(</w:t>
      </w:r>
      <w:r w:rsidR="00785E50" w:rsidRPr="00785E50">
        <w:rPr>
          <w:rFonts w:hAnsi="宋体" w:hint="eastAsia"/>
          <w:color w:val="000000"/>
          <w:position w:val="-24"/>
          <w:szCs w:val="21"/>
        </w:rPr>
        <w:object w:dxaOrig="1060" w:dyaOrig="620">
          <v:shape id="_x0000_i1027" type="#_x0000_t75" style="width:52.3pt;height:30.55pt" o:ole="">
            <v:imagedata r:id="rId12" o:title=""/>
          </v:shape>
          <o:OLEObject Type="Embed" ProgID="Equation.KSEE3" ShapeID="_x0000_i1027" DrawAspect="Content" ObjectID="_1634130648" r:id="rId16"/>
        </w:object>
      </w:r>
      <w:r>
        <w:rPr>
          <w:rFonts w:ascii="Times New Roman" w:hAnsi="Times New Roman" w:hint="eastAsia"/>
          <w:i/>
          <w:iCs/>
          <w:color w:val="000000"/>
        </w:rPr>
        <w:t>)</w:t>
      </w:r>
      <w:r>
        <w:rPr>
          <w:rFonts w:ascii="Times New Roman" w:hAnsi="Times New Roman"/>
          <w:color w:val="000000"/>
        </w:rPr>
        <w:t>——</w:t>
      </w:r>
      <w:r>
        <w:rPr>
          <w:rFonts w:ascii="Times New Roman" w:hAnsi="Times New Roman" w:hint="eastAsia"/>
          <w:color w:val="000000"/>
        </w:rPr>
        <w:t>重铬酸钾标准溶液物质的量浓度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宋体" w:hint="eastAsia"/>
          <w:color w:val="000000"/>
          <w:szCs w:val="21"/>
        </w:rPr>
        <w:t>单位为摩尔每升</w:t>
      </w:r>
      <w:r>
        <w:rPr>
          <w:rFonts w:ascii="Times New Roman" w:hAnsi="宋体" w:hint="eastAsia"/>
          <w:color w:val="000000"/>
          <w:szCs w:val="21"/>
        </w:rPr>
        <w:t>(mol/L</w:t>
      </w:r>
      <w:r>
        <w:rPr>
          <w:rFonts w:ascii="Times New Roman" w:hAnsi="Times New Roman" w:hint="eastAsia"/>
          <w:bCs/>
          <w:color w:val="000000"/>
          <w:szCs w:val="21"/>
        </w:rPr>
        <w:t>)</w:t>
      </w:r>
      <w:r>
        <w:rPr>
          <w:rFonts w:ascii="Times New Roman" w:hAnsi="宋体"/>
          <w:bCs/>
          <w:color w:val="000000"/>
          <w:szCs w:val="21"/>
        </w:rPr>
        <w:t>；</w:t>
      </w:r>
    </w:p>
    <w:p w:rsidR="00785E50" w:rsidRDefault="0069566A">
      <w:pPr>
        <w:pStyle w:val="a9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i/>
          <w:color w:val="000000"/>
          <w:szCs w:val="21"/>
        </w:rPr>
        <w:t>V</w:t>
      </w:r>
      <w:r>
        <w:rPr>
          <w:rFonts w:ascii="Times New Roman" w:hAnsi="Times New Roman" w:hint="eastAsia"/>
          <w:i/>
          <w:color w:val="000000"/>
          <w:szCs w:val="21"/>
          <w:vertAlign w:val="subscript"/>
        </w:rPr>
        <w:t>1</w:t>
      </w:r>
      <w:r>
        <w:rPr>
          <w:rFonts w:ascii="Times New Roman" w:hAnsi="Times New Roman"/>
          <w:color w:val="000000"/>
        </w:rPr>
        <w:t>——</w:t>
      </w:r>
      <w:r>
        <w:rPr>
          <w:rFonts w:ascii="Times New Roman" w:hAnsi="Times New Roman" w:hint="eastAsia"/>
          <w:color w:val="000000"/>
        </w:rPr>
        <w:t>消耗重铬酸钾标准溶液的体积，单位</w:t>
      </w:r>
      <w:r>
        <w:rPr>
          <w:rFonts w:ascii="Times New Roman" w:hAnsi="宋体" w:hint="eastAsia"/>
          <w:color w:val="000000"/>
          <w:szCs w:val="21"/>
        </w:rPr>
        <w:t>为毫升</w:t>
      </w:r>
      <w:r>
        <w:rPr>
          <w:rFonts w:ascii="Times New Roman" w:hAnsi="宋体" w:hint="eastAsia"/>
          <w:color w:val="000000"/>
          <w:szCs w:val="21"/>
        </w:rPr>
        <w:t>(</w:t>
      </w:r>
      <w:proofErr w:type="spellStart"/>
      <w:r>
        <w:rPr>
          <w:rFonts w:ascii="Times New Roman" w:hAnsi="宋体" w:hint="eastAsia"/>
          <w:color w:val="000000"/>
          <w:szCs w:val="21"/>
        </w:rPr>
        <w:t>mL</w:t>
      </w:r>
      <w:proofErr w:type="spellEnd"/>
      <w:r>
        <w:rPr>
          <w:rFonts w:ascii="Times New Roman" w:hAnsi="Times New Roman" w:hint="eastAsia"/>
          <w:color w:val="000000"/>
          <w:szCs w:val="21"/>
        </w:rPr>
        <w:t>)</w:t>
      </w:r>
      <w:r>
        <w:rPr>
          <w:rFonts w:ascii="Times New Roman" w:hAnsi="宋体"/>
          <w:color w:val="000000"/>
          <w:szCs w:val="21"/>
        </w:rPr>
        <w:t>；</w:t>
      </w:r>
    </w:p>
    <w:p w:rsidR="00785E50" w:rsidRDefault="0069566A">
      <w:pPr>
        <w:pStyle w:val="a9"/>
        <w:spacing w:line="360" w:lineRule="exact"/>
        <w:ind w:firstLineChars="200" w:firstLine="420"/>
        <w:rPr>
          <w:rFonts w:hAnsi="宋体"/>
          <w:color w:val="000000"/>
          <w:kern w:val="0"/>
          <w:szCs w:val="21"/>
        </w:rPr>
      </w:pPr>
      <w:r>
        <w:rPr>
          <w:rFonts w:ascii="Times New Roman" w:hAnsi="Times New Roman"/>
          <w:i/>
          <w:color w:val="000000"/>
          <w:szCs w:val="21"/>
        </w:rPr>
        <w:t>V</w:t>
      </w:r>
      <w:r>
        <w:rPr>
          <w:rFonts w:ascii="Times New Roman" w:hAnsi="Times New Roman"/>
          <w:color w:val="000000"/>
        </w:rPr>
        <w:t>——</w:t>
      </w:r>
      <w:r>
        <w:rPr>
          <w:rFonts w:ascii="Times New Roman" w:hAnsi="宋体" w:hint="eastAsia"/>
          <w:color w:val="000000"/>
          <w:szCs w:val="21"/>
        </w:rPr>
        <w:t>移取硫酸亚铁铵标准溶液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宋体" w:hint="eastAsia"/>
          <w:color w:val="000000"/>
          <w:szCs w:val="21"/>
        </w:rPr>
        <w:t>单位为毫升</w:t>
      </w:r>
      <w:r>
        <w:rPr>
          <w:rFonts w:ascii="Times New Roman" w:hAnsi="宋体" w:hint="eastAsia"/>
          <w:color w:val="000000"/>
          <w:szCs w:val="21"/>
        </w:rPr>
        <w:t>(</w:t>
      </w:r>
      <w:proofErr w:type="spellStart"/>
      <w:r>
        <w:rPr>
          <w:rFonts w:ascii="Times New Roman" w:hAnsi="Times New Roman"/>
          <w:bCs/>
          <w:color w:val="000000"/>
          <w:szCs w:val="21"/>
        </w:rPr>
        <w:t>mL</w:t>
      </w:r>
      <w:proofErr w:type="spellEnd"/>
      <w:r>
        <w:rPr>
          <w:rFonts w:ascii="Times New Roman" w:hAnsi="Times New Roman" w:hint="eastAsia"/>
          <w:bCs/>
          <w:color w:val="000000"/>
          <w:szCs w:val="21"/>
        </w:rPr>
        <w:t>)</w:t>
      </w:r>
      <w:r>
        <w:rPr>
          <w:rFonts w:ascii="Times New Roman" w:hAnsi="宋体"/>
          <w:bCs/>
          <w:color w:val="000000"/>
          <w:szCs w:val="21"/>
        </w:rPr>
        <w:t>；</w:t>
      </w:r>
    </w:p>
    <w:p w:rsidR="00785E50" w:rsidRDefault="0069566A">
      <w:pPr>
        <w:pStyle w:val="156"/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A.</w:t>
      </w:r>
      <w:r>
        <w:rPr>
          <w:rFonts w:ascii="宋体" w:hAnsi="宋体"/>
          <w:color w:val="000000"/>
          <w:szCs w:val="21"/>
        </w:rPr>
        <w:t>3.9</w:t>
      </w:r>
      <w:r>
        <w:rPr>
          <w:rFonts w:ascii="宋体" w:hAnsi="宋体" w:hint="eastAsia"/>
          <w:color w:val="000000"/>
          <w:szCs w:val="21"/>
        </w:rPr>
        <w:t>二本胺磺酸钠溶液</w:t>
      </w:r>
      <w:r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5g/L</w:t>
      </w:r>
      <w:r>
        <w:rPr>
          <w:rFonts w:ascii="宋体" w:hAnsi="宋体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：称取0.5g二本胺磺酸钠，溶于100mL水中。</w:t>
      </w:r>
    </w:p>
    <w:p w:rsidR="00785E50" w:rsidRDefault="0069566A">
      <w:pPr>
        <w:pStyle w:val="156"/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A.</w:t>
      </w:r>
      <w:r>
        <w:rPr>
          <w:rFonts w:ascii="宋体" w:hAnsi="宋体"/>
          <w:color w:val="000000"/>
          <w:szCs w:val="21"/>
        </w:rPr>
        <w:t>3.10</w:t>
      </w:r>
      <w:r>
        <w:rPr>
          <w:rFonts w:ascii="宋体" w:hAnsi="宋体" w:hint="eastAsia"/>
          <w:color w:val="000000"/>
          <w:szCs w:val="21"/>
        </w:rPr>
        <w:t>苯代邻氨基苯甲酸溶液（2g/L）:称取0.2g苯代邻氨基苯甲酸，0.2g无水碳酸钠，溶于100mL水中。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A</w:t>
      </w:r>
      <w:r>
        <w:rPr>
          <w:rFonts w:ascii="黑体" w:eastAsia="黑体"/>
          <w:color w:val="000000"/>
        </w:rPr>
        <w:t>.4</w:t>
      </w:r>
      <w:r>
        <w:rPr>
          <w:rFonts w:ascii="黑体" w:eastAsia="黑体" w:hint="eastAsia"/>
          <w:color w:val="000000"/>
        </w:rPr>
        <w:t xml:space="preserve"> 设备</w:t>
      </w:r>
    </w:p>
    <w:p w:rsidR="00785E50" w:rsidRDefault="0069566A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分析天平（精度</w:t>
      </w:r>
      <w:r>
        <w:rPr>
          <w:rFonts w:asciiTheme="minorEastAsia" w:eastAsiaTheme="minorEastAsia" w:hAnsiTheme="minorEastAsia"/>
          <w:color w:val="000000"/>
        </w:rPr>
        <w:t>0.1</w:t>
      </w:r>
      <w:r>
        <w:rPr>
          <w:rFonts w:asciiTheme="minorEastAsia" w:eastAsiaTheme="minorEastAsia" w:hAnsiTheme="minorEastAsia"/>
          <w:bCs/>
          <w:color w:val="000000"/>
        </w:rPr>
        <w:t xml:space="preserve"> mg</w:t>
      </w:r>
      <w:r>
        <w:rPr>
          <w:rFonts w:asciiTheme="minorEastAsia" w:eastAsiaTheme="minorEastAsia" w:hAnsiTheme="minorEastAsia" w:hint="eastAsia"/>
          <w:bCs/>
          <w:color w:val="000000"/>
        </w:rPr>
        <w:t>）。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A</w:t>
      </w:r>
      <w:r>
        <w:rPr>
          <w:rFonts w:ascii="黑体" w:eastAsia="黑体"/>
          <w:color w:val="000000"/>
        </w:rPr>
        <w:t>.5</w:t>
      </w:r>
      <w:r>
        <w:rPr>
          <w:rFonts w:ascii="黑体" w:eastAsia="黑体" w:hint="eastAsia"/>
          <w:color w:val="000000"/>
        </w:rPr>
        <w:t xml:space="preserve"> 试样</w:t>
      </w:r>
    </w:p>
    <w:p w:rsidR="00785E50" w:rsidRPr="00F41DAE" w:rsidRDefault="0069566A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F41DAE">
        <w:rPr>
          <w:rFonts w:asciiTheme="minorEastAsia" w:eastAsiaTheme="minorEastAsia" w:hAnsiTheme="minorEastAsia" w:hint="eastAsia"/>
          <w:color w:val="000000"/>
        </w:rPr>
        <w:t>试样开封后立即称量。</w:t>
      </w:r>
    </w:p>
    <w:p w:rsidR="00785E50" w:rsidRPr="00F41DAE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 w:rsidRPr="00F41DAE">
        <w:rPr>
          <w:rFonts w:ascii="黑体" w:eastAsia="黑体" w:hint="eastAsia"/>
          <w:color w:val="000000"/>
        </w:rPr>
        <w:t>A</w:t>
      </w:r>
      <w:r w:rsidRPr="00F41DAE">
        <w:rPr>
          <w:rFonts w:ascii="黑体" w:eastAsia="黑体"/>
          <w:color w:val="000000"/>
        </w:rPr>
        <w:t>.6</w:t>
      </w:r>
      <w:r w:rsidRPr="00F41DAE">
        <w:rPr>
          <w:rFonts w:ascii="黑体" w:eastAsia="黑体" w:hint="eastAsia"/>
          <w:color w:val="000000"/>
        </w:rPr>
        <w:t xml:space="preserve"> 分析步骤</w:t>
      </w:r>
    </w:p>
    <w:p w:rsidR="00785E50" w:rsidRPr="00F41DAE" w:rsidRDefault="0069566A">
      <w:pPr>
        <w:spacing w:line="360" w:lineRule="exact"/>
        <w:rPr>
          <w:rFonts w:ascii="黑体" w:eastAsia="黑体" w:hAnsi="宋体"/>
          <w:color w:val="000000"/>
        </w:rPr>
      </w:pPr>
      <w:r w:rsidRPr="00F41DAE">
        <w:rPr>
          <w:rFonts w:ascii="黑体" w:eastAsia="黑体" w:hint="eastAsia"/>
          <w:color w:val="000000"/>
        </w:rPr>
        <w:t>A.6.1</w:t>
      </w:r>
      <w:r w:rsidRPr="00F41DAE">
        <w:rPr>
          <w:rFonts w:ascii="黑体" w:eastAsia="黑体" w:hAnsi="宋体" w:hint="eastAsia"/>
          <w:color w:val="000000"/>
        </w:rPr>
        <w:t xml:space="preserve"> 测定数量</w:t>
      </w:r>
    </w:p>
    <w:p w:rsidR="00785E50" w:rsidRPr="00F41DAE" w:rsidRDefault="0069566A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F41DAE">
        <w:rPr>
          <w:rFonts w:asciiTheme="minorEastAsia" w:eastAsiaTheme="minorEastAsia" w:hAnsiTheme="minorEastAsia" w:hint="eastAsia"/>
          <w:color w:val="000000"/>
        </w:rPr>
        <w:t>称取两份试料，进行平行测定，取其平均值。</w:t>
      </w:r>
    </w:p>
    <w:p w:rsidR="00785E50" w:rsidRPr="00F41DAE" w:rsidRDefault="0069566A">
      <w:pPr>
        <w:spacing w:line="360" w:lineRule="exact"/>
        <w:rPr>
          <w:rFonts w:ascii="黑体" w:eastAsia="黑体" w:hAnsi="宋体"/>
          <w:color w:val="000000"/>
        </w:rPr>
      </w:pPr>
      <w:r w:rsidRPr="00F41DAE">
        <w:rPr>
          <w:rFonts w:ascii="黑体" w:eastAsia="黑体" w:hint="eastAsia"/>
          <w:color w:val="000000"/>
        </w:rPr>
        <w:t xml:space="preserve">A.6.2 </w:t>
      </w:r>
      <w:r w:rsidRPr="00F41DAE">
        <w:rPr>
          <w:rFonts w:ascii="黑体" w:eastAsia="黑体" w:hAnsi="宋体" w:hint="eastAsia"/>
          <w:color w:val="000000"/>
        </w:rPr>
        <w:t>试料</w:t>
      </w:r>
    </w:p>
    <w:p w:rsidR="00785E50" w:rsidRPr="00F41DAE" w:rsidRDefault="0069566A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F41DAE">
        <w:rPr>
          <w:rFonts w:asciiTheme="minorEastAsia" w:eastAsiaTheme="minorEastAsia" w:hAnsiTheme="minorEastAsia" w:hint="eastAsia"/>
        </w:rPr>
        <w:t>按表A.1称取试样0.10g，精</w:t>
      </w:r>
      <w:r w:rsidRPr="00F41DAE">
        <w:rPr>
          <w:rFonts w:asciiTheme="minorEastAsia" w:eastAsiaTheme="minorEastAsia" w:hAnsiTheme="minorEastAsia" w:hint="eastAsia"/>
          <w:color w:val="000000"/>
        </w:rPr>
        <w:t>确至</w:t>
      </w:r>
      <w:r w:rsidRPr="00F41DAE">
        <w:rPr>
          <w:rFonts w:asciiTheme="minorEastAsia" w:eastAsiaTheme="minorEastAsia" w:hAnsiTheme="minorEastAsia"/>
          <w:color w:val="000000"/>
        </w:rPr>
        <w:t>0.0001g</w:t>
      </w:r>
      <w:r w:rsidRPr="00F41DAE">
        <w:rPr>
          <w:rFonts w:asciiTheme="minorEastAsia" w:eastAsiaTheme="minorEastAsia" w:hAnsiTheme="minorEastAsia" w:hint="eastAsia"/>
          <w:color w:val="000000"/>
        </w:rPr>
        <w:t>。</w:t>
      </w:r>
    </w:p>
    <w:p w:rsidR="00785E50" w:rsidRPr="00F41DAE" w:rsidRDefault="0069566A">
      <w:pPr>
        <w:pStyle w:val="a"/>
        <w:numPr>
          <w:ilvl w:val="0"/>
          <w:numId w:val="0"/>
        </w:numPr>
        <w:spacing w:line="360" w:lineRule="exact"/>
        <w:rPr>
          <w:color w:val="000000"/>
        </w:rPr>
      </w:pPr>
      <w:r w:rsidRPr="00F41DAE">
        <w:rPr>
          <w:rFonts w:hint="eastAsia"/>
          <w:color w:val="000000"/>
        </w:rPr>
        <w:t>A.6.3</w:t>
      </w:r>
      <w:r w:rsidRPr="00F41DAE">
        <w:rPr>
          <w:rFonts w:hAnsi="宋体"/>
          <w:color w:val="000000"/>
        </w:rPr>
        <w:t>空白试验及验证试验</w:t>
      </w:r>
    </w:p>
    <w:p w:rsidR="00785E50" w:rsidRPr="00F41DAE" w:rsidRDefault="0069566A">
      <w:pPr>
        <w:pStyle w:val="a"/>
        <w:numPr>
          <w:ilvl w:val="0"/>
          <w:numId w:val="0"/>
        </w:numPr>
        <w:spacing w:line="360" w:lineRule="exact"/>
        <w:rPr>
          <w:color w:val="000000"/>
          <w:kern w:val="2"/>
        </w:rPr>
      </w:pPr>
      <w:r w:rsidRPr="00F41DAE">
        <w:rPr>
          <w:rFonts w:hint="eastAsia"/>
          <w:color w:val="000000"/>
          <w:kern w:val="2"/>
        </w:rPr>
        <w:t>A.6</w:t>
      </w:r>
      <w:r w:rsidRPr="00F41DAE">
        <w:rPr>
          <w:color w:val="000000"/>
          <w:kern w:val="2"/>
        </w:rPr>
        <w:t>.</w:t>
      </w:r>
      <w:r w:rsidRPr="00F41DAE">
        <w:rPr>
          <w:rFonts w:hint="eastAsia"/>
          <w:color w:val="000000"/>
          <w:kern w:val="2"/>
        </w:rPr>
        <w:t>3</w:t>
      </w:r>
      <w:r w:rsidRPr="00F41DAE">
        <w:rPr>
          <w:color w:val="000000"/>
          <w:kern w:val="2"/>
        </w:rPr>
        <w:t>.1</w:t>
      </w:r>
      <w:r w:rsidRPr="00F41DAE">
        <w:rPr>
          <w:rFonts w:hAnsi="宋体"/>
          <w:color w:val="000000"/>
          <w:kern w:val="2"/>
        </w:rPr>
        <w:t>空白试验</w:t>
      </w:r>
    </w:p>
    <w:p w:rsidR="00785E50" w:rsidRPr="00F41DAE" w:rsidRDefault="0069566A">
      <w:pPr>
        <w:pStyle w:val="a"/>
        <w:numPr>
          <w:ilvl w:val="0"/>
          <w:numId w:val="0"/>
        </w:numPr>
        <w:spacing w:line="360" w:lineRule="exact"/>
        <w:ind w:firstLineChars="200" w:firstLine="420"/>
        <w:rPr>
          <w:rFonts w:ascii="宋体" w:eastAsia="宋体" w:hAnsi="宋体"/>
          <w:color w:val="000000"/>
          <w:kern w:val="2"/>
        </w:rPr>
      </w:pPr>
      <w:r w:rsidRPr="00F41DAE">
        <w:rPr>
          <w:rFonts w:ascii="宋体" w:eastAsia="宋体" w:hAnsi="宋体" w:hint="eastAsia"/>
          <w:color w:val="000000"/>
          <w:kern w:val="2"/>
        </w:rPr>
        <w:t>移取</w:t>
      </w:r>
      <w:r w:rsidRPr="00F41DAE">
        <w:rPr>
          <w:rFonts w:ascii="宋体" w:eastAsia="宋体" w:hAnsi="宋体" w:hint="eastAsia"/>
          <w:kern w:val="2"/>
        </w:rPr>
        <w:t>10.00mL硫酸高铈溶液（</w:t>
      </w:r>
      <w:r w:rsidRPr="00F41DAE">
        <w:rPr>
          <w:rFonts w:ascii="宋体" w:hAnsi="宋体" w:hint="eastAsia"/>
          <w:szCs w:val="21"/>
        </w:rPr>
        <w:t>A.</w:t>
      </w:r>
      <w:r w:rsidRPr="00F41DAE">
        <w:rPr>
          <w:rFonts w:ascii="宋体" w:hAnsi="宋体"/>
          <w:szCs w:val="21"/>
        </w:rPr>
        <w:t>3.</w:t>
      </w:r>
      <w:r w:rsidRPr="00F41DAE">
        <w:rPr>
          <w:rFonts w:ascii="宋体" w:hAnsi="宋体" w:hint="eastAsia"/>
          <w:szCs w:val="21"/>
        </w:rPr>
        <w:t>6</w:t>
      </w:r>
      <w:r w:rsidRPr="00F41DAE">
        <w:rPr>
          <w:rFonts w:ascii="宋体" w:eastAsia="宋体" w:hAnsi="宋体" w:hint="eastAsia"/>
          <w:kern w:val="2"/>
        </w:rPr>
        <w:t>）于250mL锥形瓶中，加10mL磷酸（</w:t>
      </w:r>
      <w:r w:rsidRPr="00F41DAE">
        <w:rPr>
          <w:rFonts w:ascii="宋体" w:hAnsi="宋体" w:hint="eastAsia"/>
          <w:szCs w:val="21"/>
        </w:rPr>
        <w:t>A.</w:t>
      </w:r>
      <w:r w:rsidRPr="00F41DAE">
        <w:rPr>
          <w:rFonts w:ascii="宋体" w:hAnsi="宋体"/>
          <w:szCs w:val="21"/>
        </w:rPr>
        <w:t>3.1</w:t>
      </w:r>
      <w:r w:rsidRPr="00F41DAE">
        <w:rPr>
          <w:rFonts w:ascii="宋体" w:eastAsia="宋体" w:hAnsi="宋体" w:hint="eastAsia"/>
          <w:kern w:val="2"/>
        </w:rPr>
        <w:t>），80mL硫酸（</w:t>
      </w:r>
      <w:r w:rsidRPr="00F41DAE">
        <w:rPr>
          <w:rFonts w:ascii="宋体" w:hAnsi="宋体" w:hint="eastAsia"/>
          <w:szCs w:val="21"/>
        </w:rPr>
        <w:t>A.</w:t>
      </w:r>
      <w:r w:rsidRPr="00F41DAE">
        <w:rPr>
          <w:rFonts w:ascii="宋体" w:hAnsi="宋体"/>
          <w:szCs w:val="21"/>
        </w:rPr>
        <w:t>3.</w:t>
      </w:r>
      <w:r w:rsidRPr="00F41DAE">
        <w:rPr>
          <w:rFonts w:ascii="宋体" w:hAnsi="宋体" w:hint="eastAsia"/>
          <w:szCs w:val="21"/>
        </w:rPr>
        <w:t>4</w:t>
      </w:r>
      <w:r w:rsidRPr="00F41DAE">
        <w:rPr>
          <w:rFonts w:ascii="宋体" w:eastAsia="宋体" w:hAnsi="宋体" w:hint="eastAsia"/>
          <w:kern w:val="2"/>
        </w:rPr>
        <w:t>），按A.6.5.</w:t>
      </w:r>
      <w:r w:rsidRPr="00F41DAE">
        <w:rPr>
          <w:rFonts w:ascii="宋体" w:eastAsia="宋体" w:hAnsi="宋体" w:hint="eastAsia"/>
          <w:color w:val="000000"/>
          <w:kern w:val="2"/>
        </w:rPr>
        <w:t>2进行操作，至终点后，再移入</w:t>
      </w:r>
      <w:r w:rsidRPr="00F41DAE">
        <w:rPr>
          <w:rFonts w:ascii="宋体" w:eastAsia="宋体" w:hAnsi="宋体" w:hint="eastAsia"/>
          <w:kern w:val="2"/>
        </w:rPr>
        <w:t>10.00mL硫</w:t>
      </w:r>
      <w:r w:rsidRPr="00F41DAE">
        <w:rPr>
          <w:rFonts w:ascii="宋体" w:eastAsia="宋体" w:hAnsi="宋体" w:hint="eastAsia"/>
          <w:color w:val="000000"/>
          <w:kern w:val="2"/>
        </w:rPr>
        <w:t>酸高铈溶液（</w:t>
      </w:r>
      <w:r w:rsidRPr="00F41DAE">
        <w:rPr>
          <w:rFonts w:ascii="宋体" w:hAnsi="宋体" w:hint="eastAsia"/>
          <w:color w:val="000000"/>
          <w:szCs w:val="21"/>
        </w:rPr>
        <w:t>A.</w:t>
      </w:r>
      <w:r w:rsidRPr="00F41DAE">
        <w:rPr>
          <w:rFonts w:ascii="宋体" w:hAnsi="宋体"/>
          <w:color w:val="000000"/>
          <w:szCs w:val="21"/>
        </w:rPr>
        <w:t>3.</w:t>
      </w:r>
      <w:r w:rsidRPr="00F41DAE">
        <w:rPr>
          <w:rFonts w:ascii="宋体" w:hAnsi="宋体" w:hint="eastAsia"/>
          <w:color w:val="000000"/>
          <w:szCs w:val="21"/>
        </w:rPr>
        <w:t>6</w:t>
      </w:r>
      <w:r w:rsidRPr="00F41DAE">
        <w:rPr>
          <w:rFonts w:ascii="宋体" w:eastAsia="宋体" w:hAnsi="宋体" w:hint="eastAsia"/>
          <w:color w:val="000000"/>
          <w:kern w:val="2"/>
        </w:rPr>
        <w:t>），用硫酸亚铁铵标准溶液（</w:t>
      </w:r>
      <w:r w:rsidRPr="00F41DAE">
        <w:rPr>
          <w:rFonts w:ascii="宋体" w:hAnsi="宋体" w:hint="eastAsia"/>
          <w:color w:val="000000"/>
          <w:szCs w:val="21"/>
        </w:rPr>
        <w:t>A.</w:t>
      </w:r>
      <w:r w:rsidRPr="00F41DAE">
        <w:rPr>
          <w:rFonts w:ascii="宋体" w:hAnsi="宋体"/>
          <w:color w:val="000000"/>
          <w:szCs w:val="21"/>
        </w:rPr>
        <w:t>3.</w:t>
      </w:r>
      <w:r w:rsidRPr="00F41DAE">
        <w:rPr>
          <w:rFonts w:ascii="宋体" w:hAnsi="宋体" w:hint="eastAsia"/>
          <w:color w:val="000000"/>
          <w:szCs w:val="21"/>
        </w:rPr>
        <w:t>8</w:t>
      </w:r>
      <w:r w:rsidRPr="00F41DAE">
        <w:rPr>
          <w:rFonts w:ascii="宋体" w:eastAsia="宋体" w:hAnsi="宋体" w:hint="eastAsia"/>
          <w:color w:val="000000"/>
          <w:kern w:val="2"/>
        </w:rPr>
        <w:t>）滴定至亮绿色为终点。其两次滴定溶液体积之差，即为空白值。</w:t>
      </w:r>
    </w:p>
    <w:p w:rsidR="00785E50" w:rsidRPr="00F41DAE" w:rsidRDefault="0069566A">
      <w:pPr>
        <w:pStyle w:val="a"/>
        <w:numPr>
          <w:ilvl w:val="0"/>
          <w:numId w:val="0"/>
        </w:numPr>
        <w:spacing w:line="360" w:lineRule="exact"/>
        <w:rPr>
          <w:color w:val="000000"/>
          <w:kern w:val="2"/>
        </w:rPr>
      </w:pPr>
      <w:r w:rsidRPr="00F41DAE">
        <w:rPr>
          <w:rFonts w:hint="eastAsia"/>
          <w:color w:val="000000"/>
          <w:kern w:val="2"/>
        </w:rPr>
        <w:t>A.6</w:t>
      </w:r>
      <w:r w:rsidRPr="00F41DAE">
        <w:rPr>
          <w:color w:val="000000"/>
          <w:kern w:val="2"/>
        </w:rPr>
        <w:t>.4.2</w:t>
      </w:r>
      <w:r w:rsidRPr="00F41DAE">
        <w:rPr>
          <w:color w:val="000000"/>
          <w:kern w:val="2"/>
        </w:rPr>
        <w:t>验证试验</w:t>
      </w:r>
    </w:p>
    <w:p w:rsidR="00785E50" w:rsidRPr="00F41DAE" w:rsidRDefault="0069566A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F41DAE">
        <w:rPr>
          <w:rFonts w:asciiTheme="minorEastAsia" w:eastAsiaTheme="minorEastAsia" w:hAnsiTheme="minorEastAsia"/>
          <w:color w:val="000000"/>
        </w:rPr>
        <w:t>随同试料分析同类型标准样品做验证试验。</w:t>
      </w:r>
    </w:p>
    <w:p w:rsidR="00785E50" w:rsidRPr="00F41DAE" w:rsidRDefault="0069566A">
      <w:pPr>
        <w:spacing w:line="360" w:lineRule="exact"/>
        <w:rPr>
          <w:rFonts w:ascii="黑体" w:eastAsia="黑体"/>
          <w:color w:val="000000"/>
        </w:rPr>
      </w:pPr>
      <w:r w:rsidRPr="00F41DAE">
        <w:rPr>
          <w:rFonts w:ascii="黑体" w:eastAsia="黑体" w:hint="eastAsia"/>
          <w:color w:val="000000"/>
        </w:rPr>
        <w:t>A.6.5 测定</w:t>
      </w:r>
    </w:p>
    <w:p w:rsidR="00785E50" w:rsidRPr="00F41DAE" w:rsidRDefault="0069566A">
      <w:pPr>
        <w:spacing w:line="360" w:lineRule="exact"/>
        <w:rPr>
          <w:rFonts w:asciiTheme="minorEastAsia" w:eastAsiaTheme="minorEastAsia" w:hAnsiTheme="minorEastAsia"/>
        </w:rPr>
      </w:pPr>
      <w:r w:rsidRPr="00F41DAE">
        <w:rPr>
          <w:rFonts w:asciiTheme="minorEastAsia" w:eastAsiaTheme="minorEastAsia" w:hAnsiTheme="minorEastAsia" w:hint="eastAsia"/>
          <w:color w:val="000000"/>
        </w:rPr>
        <w:t>A.</w:t>
      </w:r>
      <w:r w:rsidRPr="00F41DAE">
        <w:rPr>
          <w:rFonts w:asciiTheme="minorEastAsia" w:eastAsiaTheme="minorEastAsia" w:hAnsiTheme="minorEastAsia"/>
          <w:color w:val="000000"/>
        </w:rPr>
        <w:t>6.</w:t>
      </w:r>
      <w:r w:rsidRPr="00F41DAE">
        <w:rPr>
          <w:rFonts w:asciiTheme="minorEastAsia" w:eastAsiaTheme="minorEastAsia" w:hAnsiTheme="minorEastAsia" w:hint="eastAsia"/>
          <w:color w:val="000000"/>
        </w:rPr>
        <w:t>5</w:t>
      </w:r>
      <w:r w:rsidRPr="00F41DAE">
        <w:rPr>
          <w:rFonts w:asciiTheme="minorEastAsia" w:eastAsiaTheme="minorEastAsia" w:hAnsiTheme="minorEastAsia"/>
          <w:color w:val="000000"/>
        </w:rPr>
        <w:t>.</w:t>
      </w:r>
      <w:r w:rsidRPr="00F41DAE">
        <w:rPr>
          <w:rFonts w:asciiTheme="minorEastAsia" w:eastAsiaTheme="minorEastAsia" w:hAnsiTheme="minorEastAsia" w:hint="eastAsia"/>
          <w:color w:val="000000"/>
        </w:rPr>
        <w:t>1  将试料</w:t>
      </w:r>
      <w:r w:rsidRPr="00F41DAE">
        <w:rPr>
          <w:rFonts w:asciiTheme="minorEastAsia" w:eastAsiaTheme="minorEastAsia" w:hAnsiTheme="minorEastAsia"/>
          <w:color w:val="000000"/>
        </w:rPr>
        <w:t>（</w:t>
      </w:r>
      <w:r w:rsidRPr="00F41DAE">
        <w:rPr>
          <w:rFonts w:asciiTheme="minorEastAsia" w:eastAsiaTheme="minorEastAsia" w:hAnsiTheme="minorEastAsia" w:hint="eastAsia"/>
          <w:color w:val="000000"/>
        </w:rPr>
        <w:t>A.</w:t>
      </w:r>
      <w:r w:rsidRPr="00F41DAE">
        <w:rPr>
          <w:rFonts w:asciiTheme="minorEastAsia" w:eastAsiaTheme="minorEastAsia" w:hAnsiTheme="minorEastAsia"/>
        </w:rPr>
        <w:t>6.1）</w:t>
      </w:r>
      <w:r w:rsidRPr="00F41DAE">
        <w:rPr>
          <w:rFonts w:asciiTheme="minorEastAsia" w:eastAsiaTheme="minorEastAsia" w:hAnsiTheme="minorEastAsia" w:hint="eastAsia"/>
        </w:rPr>
        <w:t>置于250</w:t>
      </w:r>
      <w:r w:rsidRPr="00F41DAE">
        <w:rPr>
          <w:rFonts w:asciiTheme="minorEastAsia" w:eastAsiaTheme="minorEastAsia" w:hAnsiTheme="minorEastAsia"/>
        </w:rPr>
        <w:t>m</w:t>
      </w:r>
      <w:r w:rsidRPr="00F41DAE">
        <w:rPr>
          <w:rFonts w:asciiTheme="minorEastAsia" w:eastAsiaTheme="minorEastAsia" w:hAnsiTheme="minorEastAsia" w:hint="eastAsia"/>
        </w:rPr>
        <w:t>L锥形瓶中，加10mL硫酸（A.3.3），在低温电热板上加热溶解，取下，稍冷。加入10mL磷酸（A.3.1），80mL</w:t>
      </w:r>
      <w:r w:rsidRPr="00F41DAE">
        <w:rPr>
          <w:rFonts w:ascii="宋体" w:eastAsia="宋体" w:hAnsi="宋体" w:hint="eastAsia"/>
        </w:rPr>
        <w:t>硫酸（</w:t>
      </w:r>
      <w:r w:rsidRPr="00F41DAE">
        <w:rPr>
          <w:rFonts w:ascii="宋体" w:hAnsi="宋体" w:hint="eastAsia"/>
          <w:szCs w:val="21"/>
        </w:rPr>
        <w:t>A.</w:t>
      </w:r>
      <w:r w:rsidRPr="00F41DAE">
        <w:rPr>
          <w:rFonts w:ascii="宋体" w:hAnsi="宋体"/>
          <w:szCs w:val="21"/>
        </w:rPr>
        <w:t>3.</w:t>
      </w:r>
      <w:r w:rsidRPr="00F41DAE">
        <w:rPr>
          <w:rFonts w:ascii="宋体" w:hAnsi="宋体" w:hint="eastAsia"/>
          <w:szCs w:val="21"/>
        </w:rPr>
        <w:t>4</w:t>
      </w:r>
      <w:r w:rsidRPr="00F41DAE">
        <w:rPr>
          <w:rFonts w:ascii="宋体" w:eastAsia="宋体" w:hAnsi="宋体" w:hint="eastAsia"/>
        </w:rPr>
        <w:t>）</w:t>
      </w:r>
      <w:r w:rsidRPr="00F41DAE">
        <w:rPr>
          <w:rFonts w:asciiTheme="minorEastAsia" w:eastAsiaTheme="minorEastAsia" w:hAnsiTheme="minorEastAsia" w:hint="eastAsia"/>
        </w:rPr>
        <w:t>，冷水浴中冷却至室温。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A.</w:t>
      </w:r>
      <w:r>
        <w:rPr>
          <w:rFonts w:asciiTheme="minorEastAsia" w:eastAsiaTheme="minorEastAsia" w:hAnsiTheme="minorEastAsia"/>
          <w:color w:val="000000"/>
        </w:rPr>
        <w:t>6.</w:t>
      </w:r>
      <w:r>
        <w:rPr>
          <w:rFonts w:asciiTheme="minorEastAsia" w:eastAsiaTheme="minorEastAsia" w:hAnsiTheme="minorEastAsia" w:hint="eastAsia"/>
          <w:color w:val="000000"/>
        </w:rPr>
        <w:t>5</w:t>
      </w:r>
      <w:r>
        <w:rPr>
          <w:rFonts w:asciiTheme="minorEastAsia" w:eastAsiaTheme="minorEastAsia" w:hAnsiTheme="minorEastAsia"/>
          <w:color w:val="000000"/>
        </w:rPr>
        <w:t>.</w:t>
      </w:r>
      <w:r>
        <w:rPr>
          <w:rFonts w:asciiTheme="minorEastAsia" w:eastAsiaTheme="minorEastAsia" w:hAnsiTheme="minorEastAsia" w:hint="eastAsia"/>
          <w:color w:val="000000"/>
        </w:rPr>
        <w:t>2加2滴苯代邻氨基苯甲酸溶液（A.3.9）为指示剂，用硫酸亚铁铵标准溶液（A.3.8）滴定至亮绿色为终点。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A</w:t>
      </w:r>
      <w:r>
        <w:rPr>
          <w:rFonts w:ascii="黑体" w:eastAsia="黑体"/>
          <w:color w:val="000000"/>
        </w:rPr>
        <w:t>.7</w:t>
      </w:r>
      <w:r>
        <w:rPr>
          <w:rFonts w:ascii="黑体" w:eastAsia="黑体" w:hint="eastAsia"/>
          <w:color w:val="000000"/>
        </w:rPr>
        <w:t xml:space="preserve">  分析结果的计算与表述 </w:t>
      </w:r>
    </w:p>
    <w:p w:rsidR="00785E50" w:rsidRDefault="0069566A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按式（2）计算四价铈量的质量分数（％）表示：</w:t>
      </w:r>
    </w:p>
    <w:p w:rsidR="00785E50" w:rsidRDefault="00785E50">
      <w:pPr>
        <w:ind w:firstLineChars="600" w:firstLine="1260"/>
        <w:rPr>
          <w:rFonts w:ascii="宋体" w:hAnsi="宋体"/>
          <w:color w:val="000000"/>
        </w:rPr>
      </w:pPr>
      <w:r w:rsidRPr="00785E50">
        <w:rPr>
          <w:rFonts w:ascii="Times New Roman" w:hAnsi="Times New Roman"/>
          <w:color w:val="000000"/>
          <w:position w:val="-24"/>
        </w:rPr>
        <w:object w:dxaOrig="3940" w:dyaOrig="660">
          <v:shape id="_x0000_i1028" type="#_x0000_t75" style="width:196.3pt;height:31.9pt" o:ole="">
            <v:imagedata r:id="rId17" o:title=""/>
          </v:shape>
          <o:OLEObject Type="Embed" ProgID="Equation.DSMT4" ShapeID="_x0000_i1028" DrawAspect="Content" ObjectID="_1634130649" r:id="rId18"/>
        </w:object>
      </w:r>
      <w:r w:rsidR="0069566A">
        <w:rPr>
          <w:rFonts w:ascii="宋体" w:hAnsi="宋体"/>
          <w:color w:val="000000"/>
        </w:rPr>
        <w:t>……………………</w:t>
      </w:r>
      <w:r w:rsidR="0069566A">
        <w:rPr>
          <w:rFonts w:ascii="宋体" w:hAnsi="宋体" w:hint="eastAsia"/>
          <w:color w:val="000000"/>
        </w:rPr>
        <w:t>(2)</w:t>
      </w:r>
    </w:p>
    <w:p w:rsidR="00785E50" w:rsidRDefault="0069566A">
      <w:pPr>
        <w:pStyle w:val="a9"/>
        <w:spacing w:line="360" w:lineRule="exact"/>
        <w:ind w:firstLineChars="200" w:firstLine="420"/>
        <w:rPr>
          <w:rFonts w:hAnsi="宋体"/>
          <w:i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 xml:space="preserve">式中：   </w:t>
      </w:r>
    </w:p>
    <w:p w:rsidR="00785E50" w:rsidRDefault="0069566A">
      <w:pPr>
        <w:pStyle w:val="a9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i/>
          <w:iCs/>
          <w:color w:val="000000"/>
        </w:rPr>
        <w:t>c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Fe</w:t>
      </w:r>
      <w:r>
        <w:rPr>
          <w:rFonts w:ascii="Times New Roman" w:hAnsi="Times New Roman" w:hint="eastAsia"/>
          <w:color w:val="000000"/>
          <w:vertAlign w:val="superscript"/>
        </w:rPr>
        <w:t>2+</w:t>
      </w:r>
      <w:r>
        <w:rPr>
          <w:rFonts w:ascii="Times New Roman" w:hAnsi="Times New Roman" w:hint="eastAsia"/>
          <w:color w:val="000000"/>
        </w:rPr>
        <w:t>）</w:t>
      </w:r>
      <w:r>
        <w:rPr>
          <w:rFonts w:ascii="Times New Roman" w:hAnsi="Times New Roman"/>
          <w:color w:val="000000"/>
        </w:rPr>
        <w:t>——</w:t>
      </w:r>
      <w:r>
        <w:rPr>
          <w:rFonts w:ascii="Times New Roman" w:hAnsi="宋体" w:hint="eastAsia"/>
          <w:color w:val="000000"/>
          <w:szCs w:val="21"/>
        </w:rPr>
        <w:t>硫酸亚铁铵标准滴定溶液物质的量浓度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宋体" w:hint="eastAsia"/>
          <w:color w:val="000000"/>
          <w:szCs w:val="21"/>
        </w:rPr>
        <w:t>单位为摩尔每升</w:t>
      </w:r>
      <w:r>
        <w:rPr>
          <w:rFonts w:ascii="Times New Roman" w:hAnsi="宋体" w:hint="eastAsia"/>
          <w:color w:val="000000"/>
          <w:szCs w:val="21"/>
        </w:rPr>
        <w:t>(mol/L</w:t>
      </w:r>
      <w:r>
        <w:rPr>
          <w:rFonts w:ascii="Times New Roman" w:hAnsi="Times New Roman" w:hint="eastAsia"/>
          <w:color w:val="000000"/>
          <w:szCs w:val="21"/>
        </w:rPr>
        <w:t>)</w:t>
      </w:r>
      <w:r>
        <w:rPr>
          <w:rFonts w:ascii="Times New Roman" w:hAnsi="宋体"/>
          <w:color w:val="000000"/>
          <w:szCs w:val="21"/>
        </w:rPr>
        <w:t>；</w:t>
      </w:r>
    </w:p>
    <w:p w:rsidR="00785E50" w:rsidRPr="00F41DAE" w:rsidRDefault="0069566A">
      <w:pPr>
        <w:pStyle w:val="a9"/>
        <w:spacing w:line="36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i/>
          <w:iCs/>
          <w:color w:val="000000"/>
        </w:rPr>
        <w:t>V</w:t>
      </w:r>
      <w:r w:rsidRPr="00F41DAE">
        <w:rPr>
          <w:rFonts w:ascii="Times New Roman" w:hAnsi="Times New Roman" w:hint="eastAsia"/>
          <w:i/>
          <w:iCs/>
          <w:vertAlign w:val="subscript"/>
        </w:rPr>
        <w:t>2</w:t>
      </w:r>
      <w:r w:rsidRPr="00F41DAE">
        <w:rPr>
          <w:rFonts w:ascii="Times New Roman" w:hAnsi="Times New Roman"/>
        </w:rPr>
        <w:t>——</w:t>
      </w:r>
      <w:r w:rsidRPr="00F41DAE">
        <w:rPr>
          <w:rFonts w:ascii="Times New Roman" w:hAnsi="Times New Roman" w:hint="eastAsia"/>
        </w:rPr>
        <w:t>消耗硫酸亚铁铵标准溶液的体积</w:t>
      </w:r>
      <w:r w:rsidRPr="00F41DAE">
        <w:rPr>
          <w:rFonts w:ascii="Times New Roman" w:hAnsi="宋体"/>
          <w:szCs w:val="21"/>
        </w:rPr>
        <w:t>，</w:t>
      </w:r>
      <w:r w:rsidRPr="00F41DAE">
        <w:rPr>
          <w:rFonts w:ascii="Times New Roman" w:hAnsi="宋体" w:hint="eastAsia"/>
          <w:szCs w:val="21"/>
        </w:rPr>
        <w:t>单位为毫升</w:t>
      </w:r>
      <w:r w:rsidRPr="00F41DAE">
        <w:rPr>
          <w:rFonts w:ascii="Times New Roman" w:hAnsi="宋体" w:hint="eastAsia"/>
          <w:szCs w:val="21"/>
        </w:rPr>
        <w:t>(</w:t>
      </w:r>
      <w:proofErr w:type="spellStart"/>
      <w:r w:rsidRPr="00F41DAE">
        <w:rPr>
          <w:rFonts w:ascii="Times New Roman" w:hAnsi="宋体" w:hint="eastAsia"/>
          <w:szCs w:val="21"/>
        </w:rPr>
        <w:t>mL</w:t>
      </w:r>
      <w:proofErr w:type="spellEnd"/>
      <w:r w:rsidRPr="00F41DAE">
        <w:rPr>
          <w:rFonts w:ascii="Times New Roman" w:hAnsi="Times New Roman" w:hint="eastAsia"/>
          <w:szCs w:val="21"/>
        </w:rPr>
        <w:t>)</w:t>
      </w:r>
      <w:r w:rsidRPr="00F41DAE">
        <w:rPr>
          <w:rFonts w:ascii="Times New Roman" w:hAnsi="宋体"/>
          <w:szCs w:val="21"/>
        </w:rPr>
        <w:t>；</w:t>
      </w:r>
    </w:p>
    <w:p w:rsidR="00785E50" w:rsidRPr="00F41DAE" w:rsidRDefault="0069566A">
      <w:pPr>
        <w:pStyle w:val="a9"/>
        <w:spacing w:line="360" w:lineRule="exact"/>
        <w:ind w:firstLineChars="200" w:firstLine="420"/>
        <w:rPr>
          <w:rFonts w:ascii="Times New Roman" w:hAnsi="Times New Roman"/>
          <w:szCs w:val="21"/>
        </w:rPr>
      </w:pPr>
      <w:r w:rsidRPr="00F41DAE">
        <w:rPr>
          <w:rFonts w:ascii="Times New Roman" w:hAnsi="Times New Roman"/>
          <w:i/>
          <w:szCs w:val="21"/>
        </w:rPr>
        <w:t>V</w:t>
      </w:r>
      <w:r w:rsidRPr="00F41DAE">
        <w:rPr>
          <w:rFonts w:ascii="Times New Roman" w:hAnsi="Times New Roman" w:hint="eastAsia"/>
          <w:i/>
          <w:szCs w:val="21"/>
          <w:vertAlign w:val="subscript"/>
        </w:rPr>
        <w:t xml:space="preserve">0 </w:t>
      </w:r>
      <w:r w:rsidRPr="00F41DAE">
        <w:rPr>
          <w:rFonts w:ascii="Times New Roman" w:hAnsi="Times New Roman"/>
        </w:rPr>
        <w:t>——</w:t>
      </w:r>
      <w:r w:rsidRPr="00F41DAE">
        <w:rPr>
          <w:rFonts w:ascii="Times New Roman" w:hAnsi="宋体" w:hint="eastAsia"/>
          <w:szCs w:val="21"/>
        </w:rPr>
        <w:t>空白试验中消耗硫酸钠亚铁铵标准溶液的体积</w:t>
      </w:r>
      <w:r w:rsidRPr="00F41DAE">
        <w:rPr>
          <w:rFonts w:ascii="Times New Roman" w:hAnsi="宋体"/>
          <w:szCs w:val="21"/>
        </w:rPr>
        <w:t>，</w:t>
      </w:r>
      <w:r w:rsidRPr="00F41DAE">
        <w:rPr>
          <w:rFonts w:ascii="Times New Roman" w:hAnsi="宋体" w:hint="eastAsia"/>
          <w:szCs w:val="21"/>
        </w:rPr>
        <w:t>单位为毫升</w:t>
      </w:r>
      <w:r w:rsidRPr="00F41DAE">
        <w:rPr>
          <w:rFonts w:ascii="Times New Roman" w:hAnsi="宋体" w:hint="eastAsia"/>
          <w:szCs w:val="21"/>
        </w:rPr>
        <w:t>(</w:t>
      </w:r>
      <w:proofErr w:type="spellStart"/>
      <w:r w:rsidRPr="00F41DAE">
        <w:rPr>
          <w:rFonts w:ascii="Times New Roman" w:hAnsi="Times New Roman"/>
          <w:bCs/>
          <w:szCs w:val="21"/>
        </w:rPr>
        <w:t>mL</w:t>
      </w:r>
      <w:proofErr w:type="spellEnd"/>
      <w:r w:rsidRPr="00F41DAE">
        <w:rPr>
          <w:rFonts w:ascii="Times New Roman" w:hAnsi="Times New Roman" w:hint="eastAsia"/>
          <w:bCs/>
          <w:szCs w:val="21"/>
        </w:rPr>
        <w:t>)</w:t>
      </w:r>
      <w:r w:rsidRPr="00F41DAE">
        <w:rPr>
          <w:rFonts w:ascii="Times New Roman" w:hAnsi="宋体"/>
          <w:bCs/>
          <w:szCs w:val="21"/>
        </w:rPr>
        <w:t>；</w:t>
      </w:r>
    </w:p>
    <w:p w:rsidR="00785E50" w:rsidRPr="00F41DAE" w:rsidRDefault="0069566A">
      <w:pPr>
        <w:pStyle w:val="a9"/>
        <w:spacing w:line="360" w:lineRule="exact"/>
        <w:ind w:firstLineChars="200" w:firstLine="420"/>
        <w:rPr>
          <w:rFonts w:ascii="Times New Roman" w:hAnsi="Times New Roman"/>
          <w:szCs w:val="21"/>
        </w:rPr>
      </w:pPr>
      <w:r w:rsidRPr="00F41DAE">
        <w:rPr>
          <w:rFonts w:ascii="Times New Roman" w:hAnsi="Times New Roman" w:hint="eastAsia"/>
          <w:bCs/>
          <w:i/>
          <w:szCs w:val="21"/>
        </w:rPr>
        <w:lastRenderedPageBreak/>
        <w:t xml:space="preserve">140.12 </w:t>
      </w:r>
      <w:r w:rsidRPr="00F41DAE">
        <w:rPr>
          <w:rFonts w:ascii="Times New Roman" w:hAnsi="Times New Roman"/>
        </w:rPr>
        <w:t>——</w:t>
      </w:r>
      <w:r w:rsidRPr="00F41DAE">
        <w:rPr>
          <w:rFonts w:hAnsi="宋体" w:hint="eastAsia"/>
          <w:bCs/>
          <w:szCs w:val="21"/>
        </w:rPr>
        <w:t>氧化铈的相对摩尔质量，单位为克每摩尔（g/moL)；</w:t>
      </w:r>
    </w:p>
    <w:p w:rsidR="00785E50" w:rsidRPr="00F41DAE" w:rsidRDefault="0069566A">
      <w:pPr>
        <w:pStyle w:val="a9"/>
        <w:spacing w:line="360" w:lineRule="exact"/>
        <w:ind w:firstLineChars="250" w:firstLine="525"/>
        <w:rPr>
          <w:rFonts w:ascii="Times New Roman" w:hAnsi="Times New Roman"/>
          <w:szCs w:val="21"/>
        </w:rPr>
      </w:pPr>
      <w:r w:rsidRPr="00F41DAE">
        <w:rPr>
          <w:rFonts w:ascii="Times New Roman" w:hAnsi="Times New Roman" w:hint="eastAsia"/>
          <w:i/>
          <w:szCs w:val="21"/>
        </w:rPr>
        <w:t xml:space="preserve">m </w:t>
      </w:r>
      <w:r w:rsidRPr="00F41DAE">
        <w:rPr>
          <w:rFonts w:ascii="Times New Roman" w:hAnsi="Times New Roman"/>
        </w:rPr>
        <w:t>——</w:t>
      </w:r>
      <w:r w:rsidRPr="00F41DAE">
        <w:rPr>
          <w:rFonts w:ascii="Times New Roman" w:hAnsi="宋体"/>
          <w:szCs w:val="21"/>
        </w:rPr>
        <w:t>试料的质量，</w:t>
      </w:r>
      <w:r w:rsidRPr="00F41DAE">
        <w:rPr>
          <w:rFonts w:ascii="Times New Roman" w:hAnsi="宋体" w:hint="eastAsia"/>
          <w:szCs w:val="21"/>
        </w:rPr>
        <w:t>单位为克</w:t>
      </w:r>
      <w:r w:rsidRPr="00F41DAE">
        <w:rPr>
          <w:rFonts w:ascii="Times New Roman" w:hAnsi="宋体" w:hint="eastAsia"/>
          <w:szCs w:val="21"/>
        </w:rPr>
        <w:t>(</w:t>
      </w:r>
      <w:r w:rsidRPr="00F41DAE">
        <w:rPr>
          <w:rFonts w:ascii="Times New Roman" w:hAnsi="Times New Roman"/>
          <w:szCs w:val="21"/>
        </w:rPr>
        <w:t>g</w:t>
      </w:r>
      <w:r w:rsidRPr="00F41DAE">
        <w:rPr>
          <w:rFonts w:ascii="Times New Roman" w:hAnsi="Times New Roman" w:hint="eastAsia"/>
          <w:szCs w:val="21"/>
        </w:rPr>
        <w:t>)</w:t>
      </w:r>
      <w:r w:rsidRPr="00F41DAE">
        <w:rPr>
          <w:rFonts w:ascii="Times New Roman" w:hAnsi="Times New Roman" w:hint="eastAsia"/>
          <w:szCs w:val="21"/>
        </w:rPr>
        <w:t>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A</w:t>
      </w:r>
      <w:r>
        <w:rPr>
          <w:rFonts w:ascii="黑体" w:eastAsia="黑体"/>
          <w:color w:val="000000"/>
        </w:rPr>
        <w:t>.8</w:t>
      </w:r>
      <w:r>
        <w:rPr>
          <w:rFonts w:ascii="黑体" w:eastAsia="黑体" w:hint="eastAsia"/>
          <w:color w:val="000000"/>
        </w:rPr>
        <w:t>允许差</w:t>
      </w:r>
    </w:p>
    <w:p w:rsidR="00785E50" w:rsidRDefault="0069566A">
      <w:pPr>
        <w:spacing w:line="360" w:lineRule="exact"/>
        <w:ind w:left="43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实验室之间分析结果的差值应不大于表A.1所列允许差。</w:t>
      </w:r>
    </w:p>
    <w:p w:rsidR="00785E50" w:rsidRDefault="0069566A">
      <w:pPr>
        <w:spacing w:line="360" w:lineRule="exact"/>
        <w:ind w:firstLineChars="200" w:firstLine="420"/>
        <w:jc w:val="center"/>
        <w:rPr>
          <w:rFonts w:ascii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t>表</w:t>
      </w:r>
      <w:r>
        <w:rPr>
          <w:rFonts w:ascii="宋体" w:eastAsia="黑体" w:hAnsi="宋体" w:hint="eastAsia"/>
          <w:color w:val="000000"/>
        </w:rPr>
        <w:t>A</w:t>
      </w:r>
      <w:r>
        <w:rPr>
          <w:rFonts w:ascii="宋体" w:hAnsi="宋体" w:hint="eastAsia"/>
          <w:color w:val="000000"/>
        </w:rPr>
        <w:t>.1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61"/>
        <w:gridCol w:w="4261"/>
      </w:tblGrid>
      <w:tr w:rsidR="00785E50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四价铈量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/%</w:t>
            </w:r>
          </w:p>
        </w:tc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允许差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/%</w:t>
            </w:r>
          </w:p>
        </w:tc>
      </w:tr>
      <w:tr w:rsidR="00785E50">
        <w:tc>
          <w:tcPr>
            <w:tcW w:w="4261" w:type="dxa"/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40.00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4261" w:type="dxa"/>
            <w:vAlign w:val="center"/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0.4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785E50">
        <w:tc>
          <w:tcPr>
            <w:tcW w:w="4261" w:type="dxa"/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&gt;50.00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4261" w:type="dxa"/>
            <w:vAlign w:val="center"/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0.50</w:t>
            </w:r>
          </w:p>
        </w:tc>
      </w:tr>
    </w:tbl>
    <w:p w:rsidR="00785E50" w:rsidRDefault="00785E50">
      <w:pPr>
        <w:rPr>
          <w:color w:val="000000"/>
        </w:rPr>
      </w:pP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A</w:t>
      </w:r>
      <w:r>
        <w:rPr>
          <w:rFonts w:ascii="黑体" w:eastAsia="黑体"/>
          <w:color w:val="000000"/>
        </w:rPr>
        <w:t>.</w:t>
      </w:r>
      <w:r>
        <w:rPr>
          <w:rFonts w:ascii="黑体" w:eastAsia="黑体" w:hint="eastAsia"/>
          <w:color w:val="000000"/>
        </w:rPr>
        <w:t>9质量保证和控制</w:t>
      </w:r>
    </w:p>
    <w:p w:rsidR="00785E50" w:rsidRDefault="0069566A" w:rsidP="00F41DAE">
      <w:pPr>
        <w:spacing w:beforeLines="50" w:afterLines="50" w:line="360" w:lineRule="exact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每周用自制的控制标样（如有国家级或行业级标样时，应首先使用）校核一次本部分分析方法的有效性。当过程失控时，应找出原因，纠正错误，重新进行校核。</w:t>
      </w:r>
    </w:p>
    <w:p w:rsidR="00785E50" w:rsidRDefault="00785E50" w:rsidP="00F41DAE">
      <w:pPr>
        <w:spacing w:beforeLines="50" w:afterLines="50" w:line="360" w:lineRule="exact"/>
        <w:rPr>
          <w:rFonts w:asciiTheme="minorEastAsia" w:eastAsiaTheme="minorEastAsia" w:hAnsiTheme="minorEastAsia"/>
          <w:color w:val="000000"/>
        </w:rPr>
      </w:pPr>
    </w:p>
    <w:p w:rsidR="00785E50" w:rsidRDefault="00785E50" w:rsidP="00F41DAE">
      <w:pPr>
        <w:spacing w:beforeLines="50" w:afterLines="50" w:line="360" w:lineRule="exact"/>
        <w:rPr>
          <w:color w:val="000000"/>
        </w:rPr>
      </w:pPr>
    </w:p>
    <w:p w:rsidR="00785E50" w:rsidRDefault="00785E50" w:rsidP="00F41DAE">
      <w:pPr>
        <w:spacing w:beforeLines="50" w:afterLines="50" w:line="360" w:lineRule="exact"/>
        <w:rPr>
          <w:color w:val="000000"/>
        </w:rPr>
      </w:pPr>
    </w:p>
    <w:p w:rsidR="00785E50" w:rsidRDefault="00785E50" w:rsidP="00F41DAE">
      <w:pPr>
        <w:spacing w:beforeLines="50" w:afterLines="50" w:line="360" w:lineRule="exact"/>
        <w:rPr>
          <w:color w:val="000000"/>
        </w:rPr>
      </w:pPr>
    </w:p>
    <w:p w:rsidR="00785E50" w:rsidRDefault="00785E50" w:rsidP="00F41DAE">
      <w:pPr>
        <w:spacing w:beforeLines="50" w:afterLines="50" w:line="360" w:lineRule="exact"/>
        <w:rPr>
          <w:color w:val="000000"/>
        </w:rPr>
      </w:pPr>
    </w:p>
    <w:p w:rsidR="00785E50" w:rsidRDefault="00785E50" w:rsidP="00F41DAE">
      <w:pPr>
        <w:spacing w:beforeLines="50" w:afterLines="50" w:line="360" w:lineRule="exact"/>
        <w:rPr>
          <w:color w:val="000000"/>
        </w:rPr>
      </w:pPr>
    </w:p>
    <w:p w:rsidR="00785E50" w:rsidRDefault="00785E50" w:rsidP="00F41DAE">
      <w:pPr>
        <w:spacing w:beforeLines="50" w:afterLines="50" w:line="360" w:lineRule="exact"/>
        <w:rPr>
          <w:color w:val="000000"/>
        </w:rPr>
      </w:pPr>
    </w:p>
    <w:p w:rsidR="00785E50" w:rsidRDefault="00785E50" w:rsidP="00F41DAE">
      <w:pPr>
        <w:spacing w:beforeLines="50" w:afterLines="50" w:line="360" w:lineRule="exact"/>
        <w:rPr>
          <w:color w:val="000000"/>
        </w:rPr>
      </w:pPr>
    </w:p>
    <w:p w:rsidR="00785E50" w:rsidRDefault="00785E50" w:rsidP="00F41DAE">
      <w:pPr>
        <w:spacing w:beforeLines="50" w:afterLines="50" w:line="360" w:lineRule="exact"/>
        <w:rPr>
          <w:color w:val="000000"/>
        </w:rPr>
      </w:pPr>
    </w:p>
    <w:p w:rsidR="00785E50" w:rsidRDefault="00785E50" w:rsidP="00F41DAE">
      <w:pPr>
        <w:spacing w:beforeLines="50" w:afterLines="50" w:line="360" w:lineRule="exact"/>
        <w:rPr>
          <w:color w:val="000000"/>
        </w:rPr>
      </w:pPr>
    </w:p>
    <w:p w:rsidR="00785E50" w:rsidRDefault="00785E50" w:rsidP="00F41DAE">
      <w:pPr>
        <w:spacing w:beforeLines="50" w:afterLines="50" w:line="360" w:lineRule="exact"/>
        <w:rPr>
          <w:color w:val="000000"/>
        </w:rPr>
      </w:pPr>
    </w:p>
    <w:p w:rsidR="00785E50" w:rsidRDefault="00785E50" w:rsidP="00F41DAE">
      <w:pPr>
        <w:spacing w:beforeLines="50" w:afterLines="50" w:line="360" w:lineRule="exact"/>
        <w:rPr>
          <w:color w:val="000000"/>
        </w:rPr>
      </w:pPr>
    </w:p>
    <w:p w:rsidR="00785E50" w:rsidRDefault="00785E50" w:rsidP="00F41DAE">
      <w:pPr>
        <w:spacing w:beforeLines="50" w:afterLines="50" w:line="360" w:lineRule="exact"/>
        <w:rPr>
          <w:color w:val="000000"/>
        </w:rPr>
      </w:pPr>
    </w:p>
    <w:p w:rsidR="00785E50" w:rsidRDefault="00785E50" w:rsidP="00F41DAE">
      <w:pPr>
        <w:spacing w:beforeLines="50" w:afterLines="50" w:line="360" w:lineRule="exact"/>
        <w:rPr>
          <w:color w:val="000000"/>
        </w:rPr>
      </w:pPr>
    </w:p>
    <w:p w:rsidR="00785E50" w:rsidRDefault="0069566A">
      <w:pPr>
        <w:tabs>
          <w:tab w:val="left" w:pos="6465"/>
        </w:tabs>
        <w:spacing w:line="360" w:lineRule="exact"/>
        <w:jc w:val="center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附录B</w:t>
      </w:r>
    </w:p>
    <w:p w:rsidR="00785E50" w:rsidRDefault="0069566A">
      <w:pPr>
        <w:spacing w:line="0" w:lineRule="atLeast"/>
        <w:jc w:val="center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（规范性附录）</w:t>
      </w:r>
    </w:p>
    <w:p w:rsidR="00785E50" w:rsidRDefault="0069566A">
      <w:pPr>
        <w:pStyle w:val="aff1"/>
        <w:framePr w:w="0" w:hRule="auto" w:wrap="auto" w:hAnchor="text" w:xAlign="left" w:yAlign="inline"/>
        <w:spacing w:line="0" w:lineRule="atLeast"/>
        <w:ind w:left="630" w:hangingChars="300" w:hanging="630"/>
        <w:rPr>
          <w:snapToGrid w:val="0"/>
          <w:color w:val="000000"/>
          <w:sz w:val="21"/>
          <w:szCs w:val="21"/>
        </w:rPr>
      </w:pPr>
      <w:r>
        <w:rPr>
          <w:rFonts w:hint="eastAsia"/>
          <w:snapToGrid w:val="0"/>
          <w:color w:val="000000"/>
          <w:sz w:val="21"/>
          <w:szCs w:val="21"/>
        </w:rPr>
        <w:t>氢氧化铈化学分析方法</w:t>
      </w:r>
    </w:p>
    <w:p w:rsidR="00785E50" w:rsidRDefault="0069566A">
      <w:pPr>
        <w:pStyle w:val="aff1"/>
        <w:framePr w:w="0" w:hRule="auto" w:wrap="auto" w:hAnchor="text" w:xAlign="left" w:yAlign="inline"/>
        <w:spacing w:line="0" w:lineRule="atLeast"/>
        <w:ind w:leftChars="342" w:left="718" w:firstLineChars="1300" w:firstLine="2730"/>
        <w:jc w:val="both"/>
        <w:rPr>
          <w:rFonts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氧化钾量的测定</w:t>
      </w:r>
    </w:p>
    <w:p w:rsidR="00785E50" w:rsidRDefault="0069566A">
      <w:pPr>
        <w:spacing w:line="0" w:lineRule="atLeast"/>
        <w:jc w:val="center"/>
        <w:rPr>
          <w:rFonts w:ascii="黑体" w:eastAsia="黑体" w:hAnsi="宋体"/>
          <w:color w:val="000000"/>
          <w:szCs w:val="21"/>
        </w:rPr>
      </w:pPr>
      <w:r>
        <w:rPr>
          <w:rFonts w:ascii="黑体" w:eastAsia="黑体" w:hAnsi="宋体" w:hint="eastAsia"/>
          <w:color w:val="000000"/>
          <w:szCs w:val="21"/>
        </w:rPr>
        <w:lastRenderedPageBreak/>
        <w:t>火焰原子吸收光谱法</w:t>
      </w:r>
    </w:p>
    <w:p w:rsidR="00785E50" w:rsidRDefault="00785E50" w:rsidP="00F41DAE">
      <w:pPr>
        <w:spacing w:line="0" w:lineRule="atLeast"/>
        <w:ind w:leftChars="857" w:left="1800" w:firstLineChars="449" w:firstLine="943"/>
        <w:jc w:val="center"/>
        <w:rPr>
          <w:rFonts w:ascii="黑体" w:eastAsia="黑体" w:hAnsi="宋体"/>
          <w:color w:val="000000"/>
          <w:szCs w:val="21"/>
        </w:rPr>
      </w:pPr>
    </w:p>
    <w:p w:rsidR="00785E50" w:rsidRDefault="0069566A" w:rsidP="00F41DAE">
      <w:pPr>
        <w:spacing w:beforeLines="50" w:afterLines="50" w:line="360" w:lineRule="exact"/>
        <w:rPr>
          <w:rFonts w:ascii="黑体" w:eastAsia="黑体" w:hAnsi="宋体"/>
          <w:color w:val="000000"/>
          <w:szCs w:val="24"/>
        </w:rPr>
      </w:pPr>
      <w:r>
        <w:rPr>
          <w:rFonts w:ascii="黑体" w:eastAsia="黑体" w:hint="eastAsia"/>
          <w:color w:val="000000"/>
        </w:rPr>
        <w:t>B.1</w:t>
      </w:r>
      <w:r>
        <w:rPr>
          <w:rFonts w:ascii="黑体" w:eastAsia="黑体" w:hAnsi="宋体" w:hint="eastAsia"/>
          <w:color w:val="000000"/>
        </w:rPr>
        <w:t xml:space="preserve"> 范围</w:t>
      </w:r>
    </w:p>
    <w:p w:rsidR="00785E50" w:rsidRDefault="0069566A">
      <w:pPr>
        <w:spacing w:line="360" w:lineRule="exact"/>
        <w:ind w:left="360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本方法规定了氢氧化铈中</w:t>
      </w:r>
      <w:r>
        <w:rPr>
          <w:rFonts w:asciiTheme="minorEastAsia" w:eastAsiaTheme="minorEastAsia" w:hAnsiTheme="minorEastAsia" w:hint="eastAsia"/>
          <w:color w:val="000000"/>
          <w:szCs w:val="21"/>
        </w:rPr>
        <w:t>氧化钾</w:t>
      </w:r>
      <w:r>
        <w:rPr>
          <w:rFonts w:asciiTheme="minorEastAsia" w:eastAsiaTheme="minorEastAsia" w:hAnsiTheme="minorEastAsia" w:hint="eastAsia"/>
          <w:color w:val="000000"/>
        </w:rPr>
        <w:t>量的测定方法。</w:t>
      </w:r>
    </w:p>
    <w:p w:rsidR="00785E50" w:rsidRDefault="0069566A">
      <w:pPr>
        <w:spacing w:line="360" w:lineRule="exact"/>
        <w:ind w:firstLineChars="171" w:firstLine="35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</w:rPr>
        <w:t>本方法适用于氢氧化铈中</w:t>
      </w:r>
      <w:r>
        <w:rPr>
          <w:rFonts w:asciiTheme="minorEastAsia" w:eastAsiaTheme="minorEastAsia" w:hAnsiTheme="minorEastAsia" w:hint="eastAsia"/>
          <w:color w:val="000000"/>
          <w:szCs w:val="21"/>
        </w:rPr>
        <w:t>氧化钾量</w:t>
      </w:r>
      <w:r>
        <w:rPr>
          <w:rFonts w:asciiTheme="minorEastAsia" w:eastAsiaTheme="minorEastAsia" w:hAnsiTheme="minorEastAsia" w:hint="eastAsia"/>
          <w:color w:val="000000"/>
        </w:rPr>
        <w:t>的测定。测定范围：</w:t>
      </w:r>
      <w:r>
        <w:rPr>
          <w:rFonts w:asciiTheme="minorEastAsia" w:eastAsiaTheme="minorEastAsia" w:hAnsiTheme="minorEastAsia" w:hint="eastAsia"/>
        </w:rPr>
        <w:t xml:space="preserve">0.0002 </w:t>
      </w:r>
      <w:r>
        <w:rPr>
          <w:rFonts w:asciiTheme="minorEastAsia" w:eastAsiaTheme="minorEastAsia" w:hAnsiTheme="minorEastAsia"/>
        </w:rPr>
        <w:t>%</w:t>
      </w:r>
      <w:r>
        <w:rPr>
          <w:rFonts w:asciiTheme="minorEastAsia" w:eastAsiaTheme="minorEastAsia" w:hAnsiTheme="minorEastAsia" w:hint="eastAsia"/>
        </w:rPr>
        <w:t>～</w:t>
      </w:r>
      <w:r>
        <w:rPr>
          <w:rFonts w:asciiTheme="minorEastAsia" w:eastAsiaTheme="minorEastAsia" w:hAnsiTheme="minorEastAsia"/>
        </w:rPr>
        <w:t>0.0040%</w:t>
      </w:r>
      <w:r>
        <w:rPr>
          <w:rFonts w:asciiTheme="minorEastAsia" w:eastAsiaTheme="minorEastAsia" w:hAnsiTheme="minorEastAsia" w:hint="eastAsia"/>
        </w:rPr>
        <w:t>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B.2 方法原理</w:t>
      </w:r>
    </w:p>
    <w:p w:rsidR="00785E50" w:rsidRDefault="0069566A">
      <w:pPr>
        <w:pStyle w:val="a8"/>
        <w:spacing w:line="360" w:lineRule="exact"/>
        <w:ind w:firstLineChars="20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试料用盐酸溶解，在稀盐酸介质中，以草酸分离铈后，滤液于原子吸收光谱仪上波长766.5 nm处，以空气-乙炔火焰测定钾的吸光度。用标准加入法计算钾的含量。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 xml:space="preserve">B.3 试剂            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B.3.1 盐酸（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1+1</w:t>
      </w:r>
      <w:r>
        <w:rPr>
          <w:rFonts w:asciiTheme="minorEastAsia" w:eastAsiaTheme="minorEastAsia" w:hAnsiTheme="minorEastAsia" w:hint="eastAsia"/>
          <w:color w:val="000000"/>
          <w:szCs w:val="21"/>
        </w:rPr>
        <w:t>）：优级纯。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B.3.2 草酸溶液（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100 g/L</w:t>
      </w:r>
      <w:r>
        <w:rPr>
          <w:rFonts w:asciiTheme="minorEastAsia" w:eastAsiaTheme="minorEastAsia" w:hAnsiTheme="minorEastAsia" w:hint="eastAsia"/>
          <w:color w:val="000000"/>
          <w:szCs w:val="21"/>
        </w:rPr>
        <w:t>）：优级纯。</w:t>
      </w:r>
    </w:p>
    <w:p w:rsidR="00785E50" w:rsidRPr="00F41DAE" w:rsidRDefault="0069566A">
      <w:pPr>
        <w:pStyle w:val="156"/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B.3.3钾标准贮存溶液：准确称取1.907 g预先在450 ℃—500 ℃灼烧1.5 h-2 h，并在干燥器中冷却至室温的基准氯化钾于300 </w:t>
      </w:r>
      <w:proofErr w:type="spellStart"/>
      <w:r>
        <w:rPr>
          <w:rFonts w:ascii="宋体" w:hAnsi="宋体" w:hint="eastAsia"/>
          <w:color w:val="000000"/>
          <w:szCs w:val="21"/>
        </w:rPr>
        <w:t>mL</w:t>
      </w:r>
      <w:proofErr w:type="spellEnd"/>
      <w:r>
        <w:rPr>
          <w:rFonts w:ascii="宋体" w:hAnsi="宋体" w:hint="eastAsia"/>
          <w:color w:val="000000"/>
          <w:szCs w:val="21"/>
        </w:rPr>
        <w:t xml:space="preserve">烧杯中溶解，移入1000 </w:t>
      </w:r>
      <w:proofErr w:type="spellStart"/>
      <w:r>
        <w:rPr>
          <w:rFonts w:ascii="宋体" w:hAnsi="宋体" w:hint="eastAsia"/>
          <w:color w:val="000000"/>
          <w:szCs w:val="21"/>
        </w:rPr>
        <w:t>mL</w:t>
      </w:r>
      <w:proofErr w:type="spellEnd"/>
      <w:r>
        <w:rPr>
          <w:rFonts w:ascii="宋体" w:hAnsi="宋体" w:hint="eastAsia"/>
          <w:color w:val="000000"/>
          <w:szCs w:val="21"/>
        </w:rPr>
        <w:t>容量瓶中，以水定容，摇匀，贮存于干燥</w:t>
      </w:r>
      <w:r w:rsidRPr="00F41DAE">
        <w:rPr>
          <w:rFonts w:ascii="宋体" w:hAnsi="宋体" w:hint="eastAsia"/>
          <w:szCs w:val="21"/>
        </w:rPr>
        <w:t xml:space="preserve">的聚乙烯瓶中，此溶液1 </w:t>
      </w:r>
      <w:proofErr w:type="spellStart"/>
      <w:r w:rsidRPr="00F41DAE">
        <w:rPr>
          <w:rFonts w:ascii="宋体" w:hAnsi="宋体" w:hint="eastAsia"/>
          <w:szCs w:val="21"/>
        </w:rPr>
        <w:t>mL</w:t>
      </w:r>
      <w:proofErr w:type="spellEnd"/>
      <w:r w:rsidRPr="00F41DAE">
        <w:rPr>
          <w:rFonts w:ascii="宋体" w:hAnsi="宋体" w:hint="eastAsia"/>
          <w:szCs w:val="21"/>
        </w:rPr>
        <w:t>含1 mg钾。</w:t>
      </w:r>
    </w:p>
    <w:p w:rsidR="00785E50" w:rsidRPr="00F41DAE" w:rsidRDefault="0069566A">
      <w:pPr>
        <w:pStyle w:val="156"/>
        <w:spacing w:line="360" w:lineRule="exact"/>
        <w:rPr>
          <w:rFonts w:ascii="宋体" w:hAnsi="宋体"/>
          <w:szCs w:val="21"/>
        </w:rPr>
      </w:pPr>
      <w:r w:rsidRPr="00F41DAE">
        <w:rPr>
          <w:rFonts w:ascii="宋体" w:hAnsi="宋体" w:hint="eastAsia"/>
          <w:szCs w:val="21"/>
        </w:rPr>
        <w:t xml:space="preserve">B.3.4 钾标准溶液：移取2.00 </w:t>
      </w:r>
      <w:proofErr w:type="spellStart"/>
      <w:r w:rsidRPr="00F41DAE">
        <w:rPr>
          <w:rFonts w:ascii="宋体" w:hAnsi="宋体" w:hint="eastAsia"/>
          <w:szCs w:val="21"/>
        </w:rPr>
        <w:t>mL</w:t>
      </w:r>
      <w:proofErr w:type="spellEnd"/>
      <w:r w:rsidRPr="00F41DAE">
        <w:rPr>
          <w:rFonts w:ascii="宋体" w:hAnsi="宋体" w:hint="eastAsia"/>
          <w:szCs w:val="21"/>
        </w:rPr>
        <w:t xml:space="preserve">钾标准贮存溶液（B.3.3）于1000 </w:t>
      </w:r>
      <w:proofErr w:type="spellStart"/>
      <w:r w:rsidRPr="00F41DAE">
        <w:rPr>
          <w:rFonts w:ascii="宋体" w:hAnsi="宋体" w:hint="eastAsia"/>
          <w:szCs w:val="21"/>
        </w:rPr>
        <w:t>mL</w:t>
      </w:r>
      <w:proofErr w:type="spellEnd"/>
      <w:r w:rsidRPr="00F41DAE">
        <w:rPr>
          <w:rFonts w:ascii="宋体" w:hAnsi="宋体" w:hint="eastAsia"/>
          <w:szCs w:val="21"/>
        </w:rPr>
        <w:t>容量瓶中，以水定容，摇匀，此溶液</w:t>
      </w:r>
      <w:r w:rsidR="00F41DAE" w:rsidRPr="00F41DAE">
        <w:rPr>
          <w:rFonts w:ascii="宋体" w:hAnsi="宋体" w:hint="eastAsia"/>
          <w:szCs w:val="21"/>
        </w:rPr>
        <w:t>1</w:t>
      </w:r>
      <w:r w:rsidRPr="00F41DAE">
        <w:rPr>
          <w:rFonts w:ascii="宋体" w:hAnsi="宋体" w:hint="eastAsia"/>
          <w:szCs w:val="21"/>
        </w:rPr>
        <w:t>mL含2 µg钾。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B.4仪器</w:t>
      </w:r>
    </w:p>
    <w:p w:rsidR="00785E50" w:rsidRDefault="0069566A">
      <w:pPr>
        <w:spacing w:line="360" w:lineRule="exact"/>
        <w:ind w:firstLineChars="100"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原子吸收光谱仪，附钾空心阴极灯</w:t>
      </w:r>
    </w:p>
    <w:p w:rsidR="00785E50" w:rsidRDefault="0069566A">
      <w:pPr>
        <w:spacing w:line="360" w:lineRule="exact"/>
        <w:ind w:firstLineChars="100"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在仪器最佳条件下，凡能达到下列指标者均可使用。</w:t>
      </w:r>
    </w:p>
    <w:p w:rsidR="00785E50" w:rsidRDefault="0069566A">
      <w:pPr>
        <w:spacing w:line="360" w:lineRule="exact"/>
        <w:ind w:firstLineChars="100"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—特征浓度：在与测量样品溶液的基体相一致的溶液中，钾的特征浓度不大于0.015µg/mL。</w:t>
      </w:r>
    </w:p>
    <w:p w:rsidR="00785E50" w:rsidRDefault="0069566A">
      <w:pPr>
        <w:spacing w:line="360" w:lineRule="exact"/>
        <w:ind w:firstLineChars="100"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—精密度：用最高浓度的标准溶液测量10次吸光度，其标准偏差不超过平均吸光度1.0%；用最低浓度的标准溶液(不是零标准溶液)测量10次吸光度，其标准偏差应不超过最高溶液平均吸光度的0.5%。</w:t>
      </w:r>
    </w:p>
    <w:p w:rsidR="00785E50" w:rsidRDefault="0069566A">
      <w:pPr>
        <w:spacing w:line="360" w:lineRule="exact"/>
        <w:ind w:firstLineChars="100"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—工作曲线线性：将工作曲线按浓度等分成五段，最高段的吸光度差值与最低段的吸光度差值之比，应不小于0.7。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B.5 试样</w:t>
      </w:r>
    </w:p>
    <w:p w:rsidR="00F41DAE" w:rsidRPr="00F41DAE" w:rsidRDefault="00F41DAE" w:rsidP="00F41DAE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F41DAE">
        <w:rPr>
          <w:rFonts w:asciiTheme="minorEastAsia" w:eastAsiaTheme="minorEastAsia" w:hAnsiTheme="minorEastAsia" w:hint="eastAsia"/>
          <w:color w:val="000000"/>
        </w:rPr>
        <w:t>试样开封后立即称量。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B.6 分析步骤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B.6.1 测定数量</w:t>
      </w:r>
    </w:p>
    <w:p w:rsidR="00785E50" w:rsidRDefault="0069566A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称取两份试料，进行平行测定，取其平均值。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B.6.2 试料</w:t>
      </w:r>
    </w:p>
    <w:p w:rsidR="00785E50" w:rsidRDefault="0069566A">
      <w:pPr>
        <w:pStyle w:val="a"/>
        <w:numPr>
          <w:ilvl w:val="0"/>
          <w:numId w:val="0"/>
        </w:numPr>
        <w:spacing w:line="360" w:lineRule="exact"/>
        <w:ind w:firstLineChars="200" w:firstLine="420"/>
        <w:rPr>
          <w:rFonts w:asciiTheme="minorEastAsia" w:eastAsiaTheme="minorEastAsia" w:hAnsiTheme="minorEastAsia"/>
          <w:color w:val="000000"/>
          <w:kern w:val="2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2"/>
          <w:szCs w:val="24"/>
        </w:rPr>
        <w:t>按表1称取试样，精确至0. 000 1 g。</w:t>
      </w:r>
    </w:p>
    <w:p w:rsidR="00785E50" w:rsidRDefault="0069566A">
      <w:pPr>
        <w:jc w:val="center"/>
        <w:rPr>
          <w:rFonts w:ascii="Times New Roman" w:eastAsia="宋体" w:hAnsi="Times New Roman"/>
          <w:szCs w:val="24"/>
        </w:rPr>
      </w:pPr>
      <w:r>
        <w:rPr>
          <w:rFonts w:hint="eastAsia"/>
        </w:rPr>
        <w:t>表</w:t>
      </w:r>
      <w:r>
        <w:t>1</w:t>
      </w:r>
    </w:p>
    <w:tbl>
      <w:tblPr>
        <w:tblW w:w="8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91"/>
        <w:gridCol w:w="2891"/>
        <w:gridCol w:w="2891"/>
      </w:tblGrid>
      <w:tr w:rsidR="00785E50">
        <w:trPr>
          <w:trHeight w:val="293"/>
        </w:trPr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氧化钾</w:t>
            </w:r>
            <w:r>
              <w:rPr>
                <w:rFonts w:ascii="宋体" w:hAnsi="宋体" w:hint="eastAsia"/>
                <w:color w:val="000000"/>
                <w:szCs w:val="21"/>
              </w:rPr>
              <w:t>量</w:t>
            </w:r>
            <w:r>
              <w:rPr>
                <w:rFonts w:ascii="宋体" w:hAnsi="宋体" w:hint="eastAsia"/>
                <w:color w:val="000000"/>
                <w:szCs w:val="21"/>
              </w:rPr>
              <w:t>/%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试料</w:t>
            </w:r>
            <w:r>
              <w:rPr>
                <w:rFonts w:ascii="宋体" w:hAnsi="宋体" w:hint="eastAsia"/>
                <w:color w:val="000000"/>
                <w:szCs w:val="21"/>
              </w:rPr>
              <w:t>/g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钾标准溶液加入量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mL</w:t>
            </w:r>
            <w:proofErr w:type="spellEnd"/>
          </w:p>
        </w:tc>
      </w:tr>
      <w:tr w:rsidR="00785E50" w:rsidTr="0069566A">
        <w:trPr>
          <w:trHeight w:val="293"/>
        </w:trPr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0.0002</w:t>
            </w:r>
            <w:r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hint="eastAsia"/>
                <w:color w:val="000000"/>
                <w:szCs w:val="21"/>
              </w:rPr>
              <w:t>0.0010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50" w:rsidRPr="0069566A" w:rsidRDefault="0069566A" w:rsidP="0069566A">
            <w:pPr>
              <w:jc w:val="center"/>
              <w:rPr>
                <w:rFonts w:ascii="宋体" w:hAnsi="宋体"/>
                <w:szCs w:val="21"/>
              </w:rPr>
            </w:pPr>
            <w:r w:rsidRPr="0069566A">
              <w:rPr>
                <w:rFonts w:ascii="宋体" w:hAnsi="宋体" w:hint="eastAsia"/>
                <w:szCs w:val="21"/>
              </w:rPr>
              <w:t>5.0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0.00, 0.50, 1.00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1.50 </w:t>
            </w:r>
          </w:p>
        </w:tc>
      </w:tr>
      <w:tr w:rsidR="00785E50" w:rsidTr="0069566A">
        <w:trPr>
          <w:trHeight w:val="302"/>
        </w:trPr>
        <w:tc>
          <w:tcPr>
            <w:tcW w:w="28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5E50" w:rsidRDefault="0069566A">
            <w:pPr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&gt;0.0010</w:t>
            </w:r>
            <w:r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hint="eastAsia"/>
                <w:color w:val="000000"/>
                <w:szCs w:val="21"/>
              </w:rPr>
              <w:t>0.0040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5E50" w:rsidRPr="0069566A" w:rsidRDefault="0069566A" w:rsidP="0069566A">
            <w:pPr>
              <w:jc w:val="center"/>
              <w:rPr>
                <w:rFonts w:ascii="宋体" w:hAnsi="宋体"/>
                <w:szCs w:val="21"/>
              </w:rPr>
            </w:pPr>
            <w:r w:rsidRPr="0069566A"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0.00, 1.50, 3.00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4.50</w:t>
            </w:r>
          </w:p>
        </w:tc>
      </w:tr>
    </w:tbl>
    <w:p w:rsidR="00785E50" w:rsidRDefault="00785E50">
      <w:pPr>
        <w:rPr>
          <w:rFonts w:ascii="Times New Roman" w:hAnsi="Times New Roman"/>
        </w:rPr>
      </w:pPr>
    </w:p>
    <w:p w:rsidR="00785E50" w:rsidRDefault="0069566A">
      <w:pPr>
        <w:pStyle w:val="a"/>
        <w:numPr>
          <w:ilvl w:val="0"/>
          <w:numId w:val="0"/>
        </w:numPr>
        <w:spacing w:line="360" w:lineRule="exact"/>
        <w:rPr>
          <w:rFonts w:hAnsi="宋体"/>
          <w:color w:val="000000"/>
        </w:rPr>
      </w:pPr>
      <w:r>
        <w:rPr>
          <w:color w:val="000000"/>
        </w:rPr>
        <w:t xml:space="preserve">B.6.3 </w:t>
      </w:r>
      <w:r>
        <w:rPr>
          <w:rFonts w:hAnsi="宋体" w:hint="eastAsia"/>
          <w:color w:val="000000"/>
        </w:rPr>
        <w:t>空白试验</w:t>
      </w:r>
    </w:p>
    <w:p w:rsidR="00785E50" w:rsidRDefault="0069566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</w:rPr>
        <w:t>随同试料进行空白试验。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B.6.4 测定</w:t>
      </w:r>
    </w:p>
    <w:p w:rsidR="00785E50" w:rsidRDefault="0069566A">
      <w:pPr>
        <w:spacing w:line="360" w:lineRule="exact"/>
        <w:rPr>
          <w:rFonts w:ascii="宋体" w:eastAsia="宋体" w:hAnsi="宋体"/>
          <w:color w:val="000000"/>
        </w:rPr>
      </w:pPr>
      <w:r>
        <w:rPr>
          <w:color w:val="000000"/>
        </w:rPr>
        <w:t>B.6.4.1</w:t>
      </w:r>
      <w:r>
        <w:rPr>
          <w:rFonts w:ascii="宋体" w:hAnsi="宋体" w:hint="eastAsia"/>
          <w:color w:val="000000"/>
        </w:rPr>
        <w:t>试料的溶解</w:t>
      </w:r>
    </w:p>
    <w:p w:rsidR="00785E50" w:rsidRDefault="0069566A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将氢氧化铈试料（B.6.2）置于200 </w:t>
      </w:r>
      <w:proofErr w:type="spellStart"/>
      <w:r w:rsidRPr="00693089">
        <w:rPr>
          <w:rFonts w:asciiTheme="minorEastAsia" w:eastAsiaTheme="minorEastAsia" w:hAnsiTheme="minorEastAsia" w:hint="eastAsia"/>
        </w:rPr>
        <w:t>mL</w:t>
      </w:r>
      <w:proofErr w:type="spellEnd"/>
      <w:r w:rsidRPr="00693089">
        <w:rPr>
          <w:rFonts w:asciiTheme="minorEastAsia" w:eastAsiaTheme="minorEastAsia" w:hAnsiTheme="minorEastAsia" w:hint="eastAsia"/>
        </w:rPr>
        <w:t xml:space="preserve">聚四氟乙烯烧杯中，加入盐酸（B.3.1）20-30 </w:t>
      </w:r>
      <w:proofErr w:type="spellStart"/>
      <w:r w:rsidRPr="00693089">
        <w:rPr>
          <w:rFonts w:asciiTheme="minorEastAsia" w:eastAsiaTheme="minorEastAsia" w:hAnsiTheme="minorEastAsia" w:hint="eastAsia"/>
        </w:rPr>
        <w:t>mL</w:t>
      </w:r>
      <w:proofErr w:type="spellEnd"/>
      <w:r w:rsidRPr="00693089">
        <w:rPr>
          <w:rFonts w:asciiTheme="minorEastAsia" w:eastAsiaTheme="minorEastAsia" w:hAnsiTheme="minorEastAsia" w:hint="eastAsia"/>
        </w:rPr>
        <w:t xml:space="preserve">，低温加热溶解完全，加入25 </w:t>
      </w:r>
      <w:proofErr w:type="spellStart"/>
      <w:r w:rsidRPr="00693089">
        <w:rPr>
          <w:rFonts w:asciiTheme="minorEastAsia" w:eastAsiaTheme="minorEastAsia" w:hAnsiTheme="minorEastAsia" w:hint="eastAsia"/>
        </w:rPr>
        <w:t>mL</w:t>
      </w:r>
      <w:proofErr w:type="spellEnd"/>
      <w:r w:rsidRPr="00693089">
        <w:rPr>
          <w:rFonts w:asciiTheme="minorEastAsia" w:eastAsiaTheme="minorEastAsia" w:hAnsiTheme="minorEastAsia" w:hint="eastAsia"/>
        </w:rPr>
        <w:t xml:space="preserve">水，加热煮沸，加25 </w:t>
      </w:r>
      <w:proofErr w:type="spellStart"/>
      <w:r w:rsidRPr="00693089">
        <w:rPr>
          <w:rFonts w:asciiTheme="minorEastAsia" w:eastAsiaTheme="minorEastAsia" w:hAnsiTheme="minorEastAsia" w:hint="eastAsia"/>
        </w:rPr>
        <w:t>mL</w:t>
      </w:r>
      <w:proofErr w:type="spellEnd"/>
      <w:r w:rsidRPr="00693089">
        <w:rPr>
          <w:rFonts w:asciiTheme="minorEastAsia" w:eastAsiaTheme="minorEastAsia" w:hAnsiTheme="minorEastAsia" w:hint="eastAsia"/>
        </w:rPr>
        <w:t xml:space="preserve">近沸的草酸溶液(B.3.2)，冷却至室温。将溶液过滤至100 </w:t>
      </w:r>
      <w:proofErr w:type="spellStart"/>
      <w:r w:rsidRPr="00693089">
        <w:rPr>
          <w:rFonts w:asciiTheme="minorEastAsia" w:eastAsiaTheme="minorEastAsia" w:hAnsiTheme="minorEastAsia" w:hint="eastAsia"/>
        </w:rPr>
        <w:t>mL</w:t>
      </w:r>
      <w:proofErr w:type="spellEnd"/>
      <w:r w:rsidRPr="00693089">
        <w:rPr>
          <w:rFonts w:asciiTheme="minorEastAsia" w:eastAsiaTheme="minorEastAsia" w:hAnsiTheme="minorEastAsia" w:hint="eastAsia"/>
        </w:rPr>
        <w:t>容量瓶中(用水洗烧杯和沉淀5次-6次)，</w:t>
      </w:r>
      <w:r>
        <w:rPr>
          <w:rFonts w:asciiTheme="minorEastAsia" w:eastAsiaTheme="minorEastAsia" w:hAnsiTheme="minorEastAsia" w:hint="eastAsia"/>
          <w:color w:val="000000"/>
        </w:rPr>
        <w:t>用水稀释至刻度，混匀。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 xml:space="preserve">B.6.4.2 </w:t>
      </w:r>
      <w:r>
        <w:rPr>
          <w:rFonts w:asciiTheme="minorEastAsia" w:eastAsiaTheme="minorEastAsia" w:hAnsiTheme="minorEastAsia" w:hint="eastAsia"/>
          <w:color w:val="000000"/>
        </w:rPr>
        <w:t>工作曲线的绘制与测定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>B.6.4.2.1</w:t>
      </w:r>
      <w:r>
        <w:rPr>
          <w:rFonts w:asciiTheme="minorEastAsia" w:eastAsiaTheme="minorEastAsia" w:hAnsiTheme="minorEastAsia" w:hint="eastAsia"/>
          <w:color w:val="000000"/>
        </w:rPr>
        <w:t xml:space="preserve">准确移取10 </w:t>
      </w:r>
      <w:proofErr w:type="spellStart"/>
      <w:r>
        <w:rPr>
          <w:rFonts w:asciiTheme="minorEastAsia" w:eastAsiaTheme="minorEastAsia" w:hAnsiTheme="minorEastAsia" w:hint="eastAsia"/>
          <w:color w:val="000000"/>
        </w:rPr>
        <w:t>mL</w:t>
      </w:r>
      <w:proofErr w:type="spellEnd"/>
      <w:r>
        <w:rPr>
          <w:rFonts w:asciiTheme="minorEastAsia" w:eastAsiaTheme="minorEastAsia" w:hAnsiTheme="minorEastAsia" w:hint="eastAsia"/>
          <w:color w:val="000000"/>
        </w:rPr>
        <w:t>试液(</w:t>
      </w:r>
      <w:r>
        <w:rPr>
          <w:rFonts w:asciiTheme="minorEastAsia" w:eastAsiaTheme="minorEastAsia" w:hAnsiTheme="minorEastAsia"/>
          <w:color w:val="000000"/>
        </w:rPr>
        <w:t>B.6.4.1</w:t>
      </w:r>
      <w:r>
        <w:rPr>
          <w:rFonts w:asciiTheme="minorEastAsia" w:eastAsiaTheme="minorEastAsia" w:hAnsiTheme="minorEastAsia" w:hint="eastAsia"/>
          <w:color w:val="000000"/>
        </w:rPr>
        <w:t xml:space="preserve">) 4份于一组25 </w:t>
      </w:r>
      <w:proofErr w:type="spellStart"/>
      <w:r>
        <w:rPr>
          <w:rFonts w:asciiTheme="minorEastAsia" w:eastAsiaTheme="minorEastAsia" w:hAnsiTheme="minorEastAsia" w:hint="eastAsia"/>
          <w:color w:val="000000"/>
        </w:rPr>
        <w:t>mL</w:t>
      </w:r>
      <w:proofErr w:type="spellEnd"/>
      <w:r>
        <w:rPr>
          <w:rFonts w:asciiTheme="minorEastAsia" w:eastAsiaTheme="minorEastAsia" w:hAnsiTheme="minorEastAsia" w:hint="eastAsia"/>
          <w:color w:val="000000"/>
        </w:rPr>
        <w:t>容量瓶中，按表1分别加入不同量的钾标准溶液(</w:t>
      </w:r>
      <w:r>
        <w:rPr>
          <w:rFonts w:asciiTheme="minorEastAsia" w:eastAsiaTheme="minorEastAsia" w:hAnsiTheme="minorEastAsia" w:hint="eastAsia"/>
          <w:color w:val="000000"/>
          <w:szCs w:val="21"/>
        </w:rPr>
        <w:t>B.3.4</w:t>
      </w:r>
      <w:r>
        <w:rPr>
          <w:rFonts w:asciiTheme="minorEastAsia" w:eastAsiaTheme="minorEastAsia" w:hAnsiTheme="minorEastAsia" w:hint="eastAsia"/>
          <w:color w:val="000000"/>
        </w:rPr>
        <w:t xml:space="preserve">)，加入4 </w:t>
      </w:r>
      <w:proofErr w:type="spellStart"/>
      <w:r>
        <w:rPr>
          <w:rFonts w:asciiTheme="minorEastAsia" w:eastAsiaTheme="minorEastAsia" w:hAnsiTheme="minorEastAsia" w:hint="eastAsia"/>
          <w:color w:val="000000"/>
        </w:rPr>
        <w:t>mL</w:t>
      </w:r>
      <w:proofErr w:type="spellEnd"/>
      <w:r>
        <w:rPr>
          <w:rFonts w:asciiTheme="minorEastAsia" w:eastAsiaTheme="minorEastAsia" w:hAnsiTheme="minorEastAsia" w:hint="eastAsia"/>
          <w:color w:val="000000"/>
        </w:rPr>
        <w:t>盐酸(</w:t>
      </w:r>
      <w:r>
        <w:rPr>
          <w:rFonts w:asciiTheme="minorEastAsia" w:eastAsiaTheme="minorEastAsia" w:hAnsiTheme="minorEastAsia" w:hint="eastAsia"/>
          <w:color w:val="000000"/>
          <w:szCs w:val="21"/>
        </w:rPr>
        <w:t>B.3.1</w:t>
      </w:r>
      <w:r>
        <w:rPr>
          <w:rFonts w:asciiTheme="minorEastAsia" w:eastAsiaTheme="minorEastAsia" w:hAnsiTheme="minorEastAsia" w:hint="eastAsia"/>
          <w:color w:val="000000"/>
        </w:rPr>
        <w:t>)，用水稀释至刻度，混匀。</w:t>
      </w:r>
    </w:p>
    <w:p w:rsidR="00785E50" w:rsidRDefault="0069566A">
      <w:pPr>
        <w:spacing w:line="360" w:lineRule="exac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>B.6.4.2.2</w:t>
      </w:r>
      <w:r>
        <w:rPr>
          <w:rFonts w:asciiTheme="minorEastAsia" w:eastAsiaTheme="minorEastAsia" w:hAnsiTheme="minorEastAsia" w:hint="eastAsia"/>
          <w:color w:val="000000"/>
        </w:rPr>
        <w:t>使用空气一乙炔火焰，于原子吸收光谱仪波长</w:t>
      </w:r>
      <w:r>
        <w:rPr>
          <w:rFonts w:asciiTheme="minorEastAsia" w:eastAsiaTheme="minorEastAsia" w:hAnsiTheme="minorEastAsia" w:hint="eastAsia"/>
          <w:color w:val="000000"/>
          <w:szCs w:val="21"/>
        </w:rPr>
        <w:t>766.5</w:t>
      </w:r>
      <w:r>
        <w:rPr>
          <w:rFonts w:asciiTheme="minorEastAsia" w:eastAsiaTheme="minorEastAsia" w:hAnsiTheme="minorEastAsia" w:hint="eastAsia"/>
          <w:color w:val="000000"/>
        </w:rPr>
        <w:t xml:space="preserve"> nm处测量钾的吸光度。以钾浓度为横坐标，吸光度为纵坐标，绘制标准加入曲线，用外推法从加入曲线上求出试液(</w:t>
      </w:r>
      <w:r>
        <w:rPr>
          <w:rFonts w:asciiTheme="minorEastAsia" w:eastAsiaTheme="minorEastAsia" w:hAnsiTheme="minorEastAsia"/>
          <w:color w:val="000000"/>
        </w:rPr>
        <w:t>B.6.4.1</w:t>
      </w:r>
      <w:r>
        <w:rPr>
          <w:rFonts w:asciiTheme="minorEastAsia" w:eastAsiaTheme="minorEastAsia" w:hAnsiTheme="minorEastAsia" w:hint="eastAsia"/>
          <w:color w:val="000000"/>
        </w:rPr>
        <w:t>)的钾浓度。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 xml:space="preserve">B.7  分析结果的计算与表述 </w:t>
      </w:r>
    </w:p>
    <w:p w:rsidR="00785E50" w:rsidRDefault="0069566A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按式（2）计算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氧化钾</w:t>
      </w:r>
      <w:r>
        <w:rPr>
          <w:rFonts w:asciiTheme="minorEastAsia" w:eastAsiaTheme="minorEastAsia" w:hAnsiTheme="minorEastAsia" w:hint="eastAsia"/>
          <w:color w:val="000000"/>
        </w:rPr>
        <w:t>量的质量分数（％）表示：</w:t>
      </w:r>
    </w:p>
    <w:p w:rsidR="00785E50" w:rsidRDefault="00785E50">
      <w:pPr>
        <w:ind w:firstLineChars="600" w:firstLine="1260"/>
        <w:rPr>
          <w:rFonts w:asciiTheme="minorEastAsia" w:eastAsiaTheme="minorEastAsia" w:hAnsiTheme="minorEastAsia"/>
          <w:color w:val="000000"/>
        </w:rPr>
      </w:pPr>
      <w:r w:rsidRPr="00785E50">
        <w:rPr>
          <w:rFonts w:asciiTheme="minorEastAsia" w:eastAsiaTheme="minorEastAsia" w:hAnsiTheme="minorEastAsia"/>
          <w:color w:val="000000"/>
          <w:position w:val="-24"/>
          <w:szCs w:val="24"/>
        </w:rPr>
        <w:object w:dxaOrig="4220" w:dyaOrig="720">
          <v:shape id="_x0000_i1029" type="#_x0000_t75" style="width:210.55pt;height:36.7pt" o:ole="">
            <v:imagedata r:id="rId19" o:title=""/>
          </v:shape>
          <o:OLEObject Type="Embed" ProgID="Equation.DSMT4" ShapeID="_x0000_i1029" DrawAspect="Content" ObjectID="_1634130650" r:id="rId20"/>
        </w:object>
      </w:r>
      <w:r w:rsidR="0069566A">
        <w:rPr>
          <w:rFonts w:asciiTheme="minorEastAsia" w:eastAsiaTheme="minorEastAsia" w:hAnsiTheme="minorEastAsia" w:hint="eastAsia"/>
          <w:color w:val="000000"/>
        </w:rPr>
        <w:t>……………………(2)</w:t>
      </w:r>
    </w:p>
    <w:p w:rsidR="00785E50" w:rsidRDefault="0069566A">
      <w:pPr>
        <w:pStyle w:val="a9"/>
        <w:spacing w:line="360" w:lineRule="exact"/>
        <w:ind w:firstLineChars="200" w:firstLine="420"/>
        <w:rPr>
          <w:rFonts w:hAnsi="宋体"/>
          <w:i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 xml:space="preserve">式中：   </w:t>
      </w:r>
    </w:p>
    <w:p w:rsidR="00785E50" w:rsidRDefault="0069566A">
      <w:pPr>
        <w:pStyle w:val="a9"/>
        <w:spacing w:line="360" w:lineRule="exact"/>
        <w:ind w:firstLineChars="200" w:firstLine="42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c</w:t>
      </w:r>
      <w:r>
        <w:rPr>
          <w:rFonts w:ascii="Times New Roman" w:hAnsi="Times New Roman" w:hint="eastAsia"/>
          <w:i/>
          <w:iCs/>
          <w:color w:val="000000"/>
        </w:rPr>
        <w:t>—</w:t>
      </w:r>
      <w:r>
        <w:rPr>
          <w:rFonts w:ascii="Times New Roman" w:hAnsi="Times New Roman" w:hint="eastAsia"/>
          <w:color w:val="000000"/>
        </w:rPr>
        <w:t>由标准加入法求得的被测溶液的钾含量，单位为微克每毫升</w:t>
      </w:r>
      <w:r>
        <w:rPr>
          <w:rFonts w:ascii="Times New Roman" w:hAnsi="Times New Roman"/>
          <w:color w:val="000000"/>
        </w:rPr>
        <w:t>(µg/</w:t>
      </w:r>
      <w:proofErr w:type="spellStart"/>
      <w:r>
        <w:rPr>
          <w:rFonts w:ascii="Times New Roman" w:hAnsi="Times New Roman"/>
          <w:color w:val="000000"/>
        </w:rPr>
        <w:t>mL</w:t>
      </w:r>
      <w:proofErr w:type="spellEnd"/>
      <w:r>
        <w:rPr>
          <w:rFonts w:ascii="Times New Roman" w:hAnsi="Times New Roman"/>
          <w:color w:val="000000"/>
        </w:rPr>
        <w:t>) ;</w:t>
      </w:r>
    </w:p>
    <w:p w:rsidR="00785E50" w:rsidRDefault="0069566A">
      <w:pPr>
        <w:pStyle w:val="a9"/>
        <w:spacing w:line="360" w:lineRule="exact"/>
        <w:ind w:firstLineChars="20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c</w:t>
      </w:r>
      <w:r>
        <w:rPr>
          <w:rFonts w:ascii="Times New Roman" w:hAnsi="Times New Roman"/>
          <w:iCs/>
          <w:color w:val="000000"/>
          <w:vertAlign w:val="subscript"/>
        </w:rPr>
        <w:t>0</w:t>
      </w:r>
      <w:r>
        <w:rPr>
          <w:rFonts w:ascii="Times New Roman" w:hAnsi="Times New Roman" w:hint="eastAsia"/>
          <w:i/>
          <w:iCs/>
          <w:color w:val="000000"/>
        </w:rPr>
        <w:t>—</w:t>
      </w:r>
      <w:r>
        <w:rPr>
          <w:rFonts w:ascii="Times New Roman" w:hAnsi="Times New Roman" w:hint="eastAsia"/>
          <w:color w:val="000000"/>
        </w:rPr>
        <w:t>由标准加入法求得的试料空白溶液的钾含量，单位为微克每毫升</w:t>
      </w:r>
      <w:r>
        <w:rPr>
          <w:rFonts w:ascii="Times New Roman" w:hAnsi="Times New Roman"/>
          <w:color w:val="000000"/>
        </w:rPr>
        <w:t>(µg/</w:t>
      </w:r>
      <w:proofErr w:type="spellStart"/>
      <w:r>
        <w:rPr>
          <w:rFonts w:ascii="Times New Roman" w:hAnsi="Times New Roman"/>
          <w:color w:val="000000"/>
        </w:rPr>
        <w:t>mL</w:t>
      </w:r>
      <w:proofErr w:type="spellEnd"/>
      <w:r>
        <w:rPr>
          <w:rFonts w:ascii="Times New Roman" w:hAnsi="Times New Roman"/>
          <w:color w:val="000000"/>
        </w:rPr>
        <w:t>) ;</w:t>
      </w:r>
    </w:p>
    <w:p w:rsidR="00785E50" w:rsidRDefault="0069566A">
      <w:pPr>
        <w:pStyle w:val="a9"/>
        <w:spacing w:line="360" w:lineRule="exact"/>
        <w:ind w:firstLineChars="200" w:firstLine="42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V</w:t>
      </w:r>
      <w:r>
        <w:rPr>
          <w:rFonts w:ascii="Times New Roman" w:hAnsi="Times New Roman" w:hint="eastAsia"/>
          <w:i/>
          <w:iCs/>
          <w:color w:val="000000"/>
        </w:rPr>
        <w:t>—</w:t>
      </w:r>
      <w:r>
        <w:rPr>
          <w:rFonts w:ascii="Times New Roman" w:hAnsi="Times New Roman" w:hint="eastAsia"/>
          <w:color w:val="000000"/>
        </w:rPr>
        <w:t>试液总体积，单位为毫升</w:t>
      </w:r>
      <w:r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mL</w:t>
      </w:r>
      <w:proofErr w:type="spellEnd"/>
      <w:r>
        <w:rPr>
          <w:rFonts w:ascii="Times New Roman" w:hAnsi="Times New Roman"/>
          <w:color w:val="000000"/>
        </w:rPr>
        <w:t>) ;</w:t>
      </w:r>
    </w:p>
    <w:p w:rsidR="00785E50" w:rsidRDefault="0069566A">
      <w:pPr>
        <w:pStyle w:val="a9"/>
        <w:spacing w:line="360" w:lineRule="exact"/>
        <w:ind w:firstLineChars="20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V</w:t>
      </w:r>
      <w:r>
        <w:rPr>
          <w:rFonts w:ascii="Times New Roman" w:hAnsi="Times New Roman"/>
          <w:iCs/>
          <w:color w:val="000000"/>
          <w:vertAlign w:val="subscript"/>
        </w:rPr>
        <w:t>1</w:t>
      </w:r>
      <w:r>
        <w:rPr>
          <w:rFonts w:ascii="Times New Roman" w:hAnsi="Times New Roman" w:hint="eastAsia"/>
          <w:i/>
          <w:iCs/>
          <w:color w:val="000000"/>
        </w:rPr>
        <w:t>—</w:t>
      </w:r>
      <w:r>
        <w:rPr>
          <w:rFonts w:ascii="Times New Roman" w:hAnsi="Times New Roman" w:hint="eastAsia"/>
          <w:color w:val="000000"/>
        </w:rPr>
        <w:t>分取试液的体积，单位为毫升</w:t>
      </w:r>
      <w:r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mL</w:t>
      </w:r>
      <w:proofErr w:type="spellEnd"/>
      <w:r>
        <w:rPr>
          <w:rFonts w:ascii="Times New Roman" w:hAnsi="Times New Roman"/>
          <w:color w:val="000000"/>
        </w:rPr>
        <w:t>) ;</w:t>
      </w:r>
    </w:p>
    <w:p w:rsidR="00785E50" w:rsidRDefault="0069566A">
      <w:pPr>
        <w:pStyle w:val="a9"/>
        <w:spacing w:line="360" w:lineRule="exact"/>
        <w:ind w:firstLineChars="20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V</w:t>
      </w:r>
      <w:r>
        <w:rPr>
          <w:rFonts w:ascii="Times New Roman" w:hAnsi="Times New Roman"/>
          <w:iCs/>
          <w:color w:val="000000"/>
          <w:vertAlign w:val="subscript"/>
        </w:rPr>
        <w:t>2</w:t>
      </w:r>
      <w:r>
        <w:rPr>
          <w:rFonts w:ascii="Times New Roman" w:hAnsi="Times New Roman" w:hint="eastAsia"/>
          <w:i/>
          <w:iCs/>
          <w:color w:val="000000"/>
        </w:rPr>
        <w:t>—</w:t>
      </w:r>
      <w:r>
        <w:rPr>
          <w:rFonts w:ascii="Times New Roman" w:hAnsi="Times New Roman" w:hint="eastAsia"/>
          <w:color w:val="000000"/>
        </w:rPr>
        <w:t>被测溶液的体积，单位为毫升</w:t>
      </w:r>
      <w:r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mL</w:t>
      </w:r>
      <w:proofErr w:type="spellEnd"/>
      <w:r>
        <w:rPr>
          <w:rFonts w:ascii="Times New Roman" w:hAnsi="Times New Roman"/>
          <w:color w:val="000000"/>
        </w:rPr>
        <w:t>) ;</w:t>
      </w:r>
    </w:p>
    <w:p w:rsidR="00785E50" w:rsidRDefault="0069566A">
      <w:pPr>
        <w:pStyle w:val="a9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i/>
          <w:color w:val="000000"/>
          <w:szCs w:val="21"/>
        </w:rPr>
        <w:t xml:space="preserve">1.2041 </w:t>
      </w:r>
      <w:r>
        <w:rPr>
          <w:rFonts w:ascii="Times New Roman" w:hAnsi="Times New Roman" w:hint="eastAsia"/>
          <w:i/>
          <w:iCs/>
          <w:color w:val="000000"/>
        </w:rPr>
        <w:t>—</w:t>
      </w:r>
      <w:r>
        <w:rPr>
          <w:rFonts w:hAnsi="宋体" w:hint="eastAsia"/>
          <w:bCs/>
          <w:color w:val="000000"/>
          <w:szCs w:val="21"/>
        </w:rPr>
        <w:t>氧化钾与钾的换算系数；</w:t>
      </w:r>
    </w:p>
    <w:p w:rsidR="00785E50" w:rsidRDefault="0069566A">
      <w:pPr>
        <w:pStyle w:val="a9"/>
        <w:spacing w:line="360" w:lineRule="exact"/>
        <w:ind w:firstLineChars="150" w:firstLine="315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i/>
          <w:color w:val="000000"/>
          <w:szCs w:val="21"/>
        </w:rPr>
        <w:t xml:space="preserve"> m </w:t>
      </w:r>
      <w:r>
        <w:rPr>
          <w:rFonts w:ascii="Times New Roman" w:hAnsi="Times New Roman" w:hint="eastAsia"/>
          <w:i/>
          <w:iCs/>
          <w:color w:val="000000"/>
        </w:rPr>
        <w:t>—</w:t>
      </w:r>
      <w:r>
        <w:rPr>
          <w:rFonts w:ascii="Times New Roman" w:hAnsi="宋体" w:hint="eastAsia"/>
          <w:color w:val="000000"/>
          <w:szCs w:val="21"/>
        </w:rPr>
        <w:t>试料的质量，单位为克</w:t>
      </w:r>
      <w:r>
        <w:rPr>
          <w:rFonts w:ascii="Times New Roman" w:hAnsi="宋体"/>
          <w:color w:val="000000"/>
          <w:szCs w:val="21"/>
        </w:rPr>
        <w:t>(</w:t>
      </w:r>
      <w:r>
        <w:rPr>
          <w:rFonts w:ascii="Times New Roman" w:hAnsi="Times New Roman"/>
          <w:color w:val="000000"/>
          <w:szCs w:val="21"/>
        </w:rPr>
        <w:t>g)</w:t>
      </w:r>
      <w:r>
        <w:rPr>
          <w:rFonts w:ascii="Times New Roman" w:hAnsi="Times New Roman" w:hint="eastAsia"/>
          <w:color w:val="000000"/>
          <w:szCs w:val="21"/>
        </w:rPr>
        <w:t>。</w:t>
      </w: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B.8  允许差</w:t>
      </w:r>
    </w:p>
    <w:p w:rsidR="00785E50" w:rsidRDefault="0069566A">
      <w:pPr>
        <w:spacing w:line="360" w:lineRule="exact"/>
        <w:ind w:left="43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实验室之间分析结果的差值应不大于表2所列允许差。</w:t>
      </w:r>
    </w:p>
    <w:p w:rsidR="00785E50" w:rsidRDefault="00785E50">
      <w:pPr>
        <w:spacing w:line="360" w:lineRule="exact"/>
        <w:ind w:firstLineChars="200" w:firstLine="420"/>
        <w:jc w:val="center"/>
        <w:rPr>
          <w:rFonts w:ascii="黑体" w:eastAsia="黑体" w:hAnsi="宋体"/>
          <w:color w:val="000000"/>
        </w:rPr>
      </w:pPr>
    </w:p>
    <w:p w:rsidR="00785E50" w:rsidRDefault="0069566A">
      <w:pPr>
        <w:spacing w:line="360" w:lineRule="exact"/>
        <w:ind w:firstLineChars="200" w:firstLine="420"/>
        <w:jc w:val="center"/>
        <w:rPr>
          <w:rFonts w:ascii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lastRenderedPageBreak/>
        <w:t>表</w:t>
      </w:r>
      <w:r>
        <w:rPr>
          <w:rFonts w:ascii="宋体" w:eastAsia="黑体" w:hAnsi="宋体" w:hint="eastAsia"/>
          <w:color w:val="000000"/>
        </w:rPr>
        <w:t>2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61"/>
        <w:gridCol w:w="4261"/>
      </w:tblGrid>
      <w:tr w:rsidR="00785E50"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氧化钾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量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/%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允许差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/%</w:t>
            </w:r>
          </w:p>
        </w:tc>
      </w:tr>
      <w:tr w:rsidR="00785E50">
        <w:tc>
          <w:tcPr>
            <w:tcW w:w="4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0.0002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0.0003</w:t>
            </w:r>
          </w:p>
        </w:tc>
      </w:tr>
      <w:tr w:rsidR="00785E50">
        <w:tc>
          <w:tcPr>
            <w:tcW w:w="4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5E50" w:rsidRDefault="0069566A">
            <w:pPr>
              <w:ind w:leftChars="171" w:left="359" w:firstLineChars="550" w:firstLine="99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&gt;0.0010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0.0040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E50" w:rsidRDefault="006956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0.0004</w:t>
            </w:r>
          </w:p>
        </w:tc>
      </w:tr>
    </w:tbl>
    <w:p w:rsidR="00785E50" w:rsidRDefault="00785E50">
      <w:pPr>
        <w:rPr>
          <w:rFonts w:ascii="Times New Roman" w:hAnsi="Times New Roman"/>
          <w:color w:val="000000"/>
        </w:rPr>
      </w:pPr>
    </w:p>
    <w:p w:rsidR="00785E50" w:rsidRDefault="0069566A" w:rsidP="00F41DAE">
      <w:pPr>
        <w:spacing w:beforeLines="50" w:afterLines="50" w:line="36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B.9  质量保证和控制</w:t>
      </w:r>
    </w:p>
    <w:p w:rsidR="00785E50" w:rsidRDefault="0069566A" w:rsidP="00F41DAE">
      <w:pPr>
        <w:spacing w:beforeLines="50" w:afterLines="50" w:line="360" w:lineRule="exact"/>
        <w:ind w:firstLineChars="150" w:firstLine="315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每周用自制的控制标样（如有国家级或行业级标样时，应首先使用）校核一次本部分分析方法的有效性。当过程失控时，应找出原因，纠正错误，重新进行校核。</w:t>
      </w:r>
    </w:p>
    <w:p w:rsidR="00785E50" w:rsidRDefault="00785E50" w:rsidP="00F41DAE">
      <w:pPr>
        <w:spacing w:beforeLines="50" w:afterLines="50" w:line="360" w:lineRule="exact"/>
        <w:rPr>
          <w:rFonts w:ascii="宋体" w:hAnsi="宋体"/>
          <w:color w:val="000000"/>
        </w:rPr>
      </w:pPr>
    </w:p>
    <w:p w:rsidR="00785E50" w:rsidRDefault="00785E50" w:rsidP="00785E50">
      <w:pPr>
        <w:spacing w:beforeLines="50" w:afterLines="50" w:line="360" w:lineRule="exact"/>
        <w:rPr>
          <w:rFonts w:ascii="Times New Roman" w:eastAsia="宋体"/>
          <w:color w:val="000000"/>
        </w:rPr>
      </w:pPr>
      <w:r w:rsidRPr="00785E50">
        <w:rPr>
          <w:rFonts w:ascii="Times New Roman" w:eastAsia="宋体"/>
        </w:rPr>
        <w:pict>
          <v:line id="直线 2" o:spid="_x0000_s1047" style="position:absolute;left:0;text-align:left;z-index:251672576" from="162pt,55.9pt" to="306pt,55.9pt" strokeweight="1.5pt"/>
        </w:pict>
      </w:r>
    </w:p>
    <w:sectPr w:rsidR="00785E50" w:rsidSect="00785E50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531412A" w15:done="0"/>
  <w15:commentEx w15:paraId="4E1F2165" w15:done="0"/>
  <w15:commentEx w15:paraId="2302555F" w15:done="0"/>
  <w15:commentEx w15:paraId="20142CE4" w15:done="0"/>
  <w15:commentEx w15:paraId="6C421871" w15:done="0"/>
  <w15:commentEx w15:paraId="75546203" w15:done="0"/>
  <w15:commentEx w15:paraId="425E4516" w15:done="0"/>
  <w15:commentEx w15:paraId="36C127D2" w15:done="0"/>
  <w15:commentEx w15:paraId="324D0680" w15:done="0"/>
  <w15:commentEx w15:paraId="1F396BB7" w15:done="0"/>
  <w15:commentEx w15:paraId="450B62E2" w15:done="0"/>
  <w15:commentEx w15:paraId="2FAF0011" w15:done="0"/>
  <w15:commentEx w15:paraId="34492F3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ED" w:rsidRDefault="009B3AED" w:rsidP="00785E50">
      <w:r>
        <w:separator/>
      </w:r>
    </w:p>
  </w:endnote>
  <w:endnote w:type="continuationSeparator" w:id="0">
    <w:p w:rsidR="009B3AED" w:rsidRDefault="009B3AED" w:rsidP="00785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6A" w:rsidRDefault="0069566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6</w:t>
    </w:r>
    <w:r>
      <w:rPr>
        <w:rStyle w:val="ad"/>
      </w:rPr>
      <w:fldChar w:fldCharType="end"/>
    </w:r>
  </w:p>
  <w:p w:rsidR="0069566A" w:rsidRDefault="0069566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6A" w:rsidRDefault="0069566A">
    <w:pPr>
      <w:pStyle w:val="afb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6A" w:rsidRDefault="0069566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9566A" w:rsidRDefault="0069566A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6A" w:rsidRDefault="0069566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62510">
      <w:rPr>
        <w:rStyle w:val="ad"/>
        <w:noProof/>
      </w:rPr>
      <w:t>9</w:t>
    </w:r>
    <w:r>
      <w:rPr>
        <w:rStyle w:val="ad"/>
      </w:rPr>
      <w:fldChar w:fldCharType="end"/>
    </w:r>
  </w:p>
  <w:p w:rsidR="0069566A" w:rsidRDefault="0069566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ED" w:rsidRDefault="009B3AED" w:rsidP="00785E50">
      <w:r>
        <w:separator/>
      </w:r>
    </w:p>
  </w:footnote>
  <w:footnote w:type="continuationSeparator" w:id="0">
    <w:p w:rsidR="009B3AED" w:rsidRDefault="009B3AED" w:rsidP="00785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6A" w:rsidRDefault="0069566A">
    <w:pPr>
      <w:pStyle w:val="afd"/>
      <w:ind w:firstLineChars="3200" w:firstLine="6720"/>
    </w:pPr>
    <w:r>
      <w:t xml:space="preserve">XB/T </w:t>
    </w:r>
    <w:r>
      <w:rPr>
        <w:rFonts w:hint="eastAsia"/>
      </w:rPr>
      <w:t>501</w:t>
    </w:r>
    <w:r>
      <w:t>—</w:t>
    </w:r>
    <w:r>
      <w:rPr>
        <w:rFonts w:hint="eastAsia"/>
      </w:rPr>
      <w:t>20</w:t>
    </w:r>
    <w:r>
      <w:t>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6A" w:rsidRDefault="0069566A">
    <w:pPr>
      <w:pStyle w:val="afc"/>
    </w:pPr>
    <w:r>
      <w:t>XB/T ××××—201×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6A" w:rsidRDefault="0069566A">
    <w:pPr>
      <w:pStyle w:val="afc"/>
    </w:pPr>
    <w:r>
      <w:t xml:space="preserve">XB/T </w:t>
    </w:r>
    <w:r>
      <w:rPr>
        <w:rFonts w:hint="eastAsia"/>
      </w:rPr>
      <w:t>222</w:t>
    </w:r>
    <w:r>
      <w:t>—201×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6A" w:rsidRDefault="0069566A">
    <w:pPr>
      <w:pStyle w:val="ac"/>
      <w:pBdr>
        <w:bottom w:val="none" w:sz="0" w:space="0" w:color="auto"/>
      </w:pBdr>
      <w:rPr>
        <w:sz w:val="21"/>
      </w:rPr>
    </w:pPr>
    <w:r>
      <w:tab/>
    </w:r>
    <w:r>
      <w:rPr>
        <w:b/>
        <w:bCs/>
        <w:sz w:val="21"/>
      </w:rPr>
      <w:t>GB/T 13560</w:t>
    </w:r>
    <w:r>
      <w:rPr>
        <w:rFonts w:hint="eastAsia"/>
        <w:b/>
        <w:bCs/>
        <w:sz w:val="21"/>
      </w:rPr>
      <w:t>—</w:t>
    </w:r>
    <w:r>
      <w:rPr>
        <w:b/>
        <w:bCs/>
        <w:sz w:val="21"/>
      </w:rPr>
      <w:t>200X</w:t>
    </w:r>
  </w:p>
  <w:p w:rsidR="0069566A" w:rsidRDefault="0069566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0D6"/>
    <w:rsid w:val="00015DAF"/>
    <w:rsid w:val="0003069F"/>
    <w:rsid w:val="00033F15"/>
    <w:rsid w:val="00081697"/>
    <w:rsid w:val="000A6F28"/>
    <w:rsid w:val="000C3FFA"/>
    <w:rsid w:val="000E6201"/>
    <w:rsid w:val="001353F6"/>
    <w:rsid w:val="00152693"/>
    <w:rsid w:val="00165148"/>
    <w:rsid w:val="001651CA"/>
    <w:rsid w:val="0018396F"/>
    <w:rsid w:val="001E0AF2"/>
    <w:rsid w:val="001E2880"/>
    <w:rsid w:val="0020413C"/>
    <w:rsid w:val="00213560"/>
    <w:rsid w:val="002A21EC"/>
    <w:rsid w:val="002E492B"/>
    <w:rsid w:val="002F67C8"/>
    <w:rsid w:val="00323F2C"/>
    <w:rsid w:val="003841B6"/>
    <w:rsid w:val="003948CE"/>
    <w:rsid w:val="003B49E5"/>
    <w:rsid w:val="003C741D"/>
    <w:rsid w:val="003F5198"/>
    <w:rsid w:val="00475F7D"/>
    <w:rsid w:val="00494673"/>
    <w:rsid w:val="004D2769"/>
    <w:rsid w:val="0053213E"/>
    <w:rsid w:val="00664EDC"/>
    <w:rsid w:val="00685795"/>
    <w:rsid w:val="00693089"/>
    <w:rsid w:val="0069531A"/>
    <w:rsid w:val="0069566A"/>
    <w:rsid w:val="006D3CDC"/>
    <w:rsid w:val="006E2ED6"/>
    <w:rsid w:val="00722097"/>
    <w:rsid w:val="00750AE4"/>
    <w:rsid w:val="00761A95"/>
    <w:rsid w:val="00764DF9"/>
    <w:rsid w:val="007745CF"/>
    <w:rsid w:val="00776B3B"/>
    <w:rsid w:val="00780C6C"/>
    <w:rsid w:val="00785E50"/>
    <w:rsid w:val="007B3177"/>
    <w:rsid w:val="007C12F1"/>
    <w:rsid w:val="007D7172"/>
    <w:rsid w:val="0081746B"/>
    <w:rsid w:val="00857110"/>
    <w:rsid w:val="00860397"/>
    <w:rsid w:val="00861598"/>
    <w:rsid w:val="008A2402"/>
    <w:rsid w:val="008A2FA5"/>
    <w:rsid w:val="008A73A0"/>
    <w:rsid w:val="008F1300"/>
    <w:rsid w:val="00933A97"/>
    <w:rsid w:val="009703F9"/>
    <w:rsid w:val="00975E45"/>
    <w:rsid w:val="00991C24"/>
    <w:rsid w:val="009A10AC"/>
    <w:rsid w:val="009B35DD"/>
    <w:rsid w:val="009B3AED"/>
    <w:rsid w:val="009E3804"/>
    <w:rsid w:val="00A058DF"/>
    <w:rsid w:val="00A3308D"/>
    <w:rsid w:val="00A402FF"/>
    <w:rsid w:val="00A520B2"/>
    <w:rsid w:val="00AB6593"/>
    <w:rsid w:val="00B5361E"/>
    <w:rsid w:val="00B67EE5"/>
    <w:rsid w:val="00BB23B1"/>
    <w:rsid w:val="00BB5FD6"/>
    <w:rsid w:val="00BC58A7"/>
    <w:rsid w:val="00BD6479"/>
    <w:rsid w:val="00BD70AA"/>
    <w:rsid w:val="00C164BD"/>
    <w:rsid w:val="00C7780A"/>
    <w:rsid w:val="00CA18F6"/>
    <w:rsid w:val="00CC7466"/>
    <w:rsid w:val="00CD0A98"/>
    <w:rsid w:val="00D23720"/>
    <w:rsid w:val="00D42312"/>
    <w:rsid w:val="00D4354C"/>
    <w:rsid w:val="00D46CE8"/>
    <w:rsid w:val="00DC0724"/>
    <w:rsid w:val="00DF162C"/>
    <w:rsid w:val="00E36CC0"/>
    <w:rsid w:val="00E92D91"/>
    <w:rsid w:val="00EB2443"/>
    <w:rsid w:val="00F37C75"/>
    <w:rsid w:val="00F41DAE"/>
    <w:rsid w:val="00F62510"/>
    <w:rsid w:val="00F6259A"/>
    <w:rsid w:val="00FA10D6"/>
    <w:rsid w:val="00FB4A6D"/>
    <w:rsid w:val="00FB6380"/>
    <w:rsid w:val="00FE4740"/>
    <w:rsid w:val="00FF1360"/>
    <w:rsid w:val="00FF735C"/>
    <w:rsid w:val="0A4632C8"/>
    <w:rsid w:val="0FA66C6A"/>
    <w:rsid w:val="26F930A6"/>
    <w:rsid w:val="3CB875D6"/>
    <w:rsid w:val="401C0393"/>
    <w:rsid w:val="47526A76"/>
    <w:rsid w:val="4D4A7CF5"/>
    <w:rsid w:val="57C24977"/>
    <w:rsid w:val="60EE687B"/>
    <w:rsid w:val="617D010D"/>
    <w:rsid w:val="680F1BAB"/>
    <w:rsid w:val="6EA6042D"/>
    <w:rsid w:val="738D0E87"/>
    <w:rsid w:val="775C43A7"/>
    <w:rsid w:val="7D333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Address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5E50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0"/>
    <w:next w:val="a0"/>
    <w:link w:val="1Char"/>
    <w:qFormat/>
    <w:rsid w:val="00785E5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qFormat/>
    <w:rsid w:val="00785E5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semiHidden/>
    <w:unhideWhenUsed/>
    <w:qFormat/>
    <w:rsid w:val="00785E50"/>
    <w:rPr>
      <w:b/>
      <w:bCs/>
    </w:rPr>
  </w:style>
  <w:style w:type="paragraph" w:styleId="a5">
    <w:name w:val="annotation text"/>
    <w:basedOn w:val="a0"/>
    <w:link w:val="Char0"/>
    <w:uiPriority w:val="99"/>
    <w:semiHidden/>
    <w:unhideWhenUsed/>
    <w:qFormat/>
    <w:rsid w:val="00785E50"/>
    <w:pPr>
      <w:jc w:val="left"/>
    </w:pPr>
  </w:style>
  <w:style w:type="paragraph" w:styleId="a6">
    <w:name w:val="Body Text First Indent"/>
    <w:basedOn w:val="a7"/>
    <w:link w:val="Char1"/>
    <w:qFormat/>
    <w:rsid w:val="00785E50"/>
    <w:pPr>
      <w:ind w:firstLineChars="100" w:firstLine="420"/>
    </w:pPr>
    <w:rPr>
      <w:rFonts w:ascii="Times New Roman" w:eastAsia="宋体" w:hAnsi="Times New Roman"/>
      <w:szCs w:val="24"/>
    </w:rPr>
  </w:style>
  <w:style w:type="paragraph" w:styleId="a7">
    <w:name w:val="Body Text"/>
    <w:basedOn w:val="a0"/>
    <w:link w:val="Char2"/>
    <w:uiPriority w:val="99"/>
    <w:semiHidden/>
    <w:unhideWhenUsed/>
    <w:qFormat/>
    <w:rsid w:val="00785E50"/>
    <w:pPr>
      <w:spacing w:after="120"/>
    </w:pPr>
  </w:style>
  <w:style w:type="paragraph" w:styleId="a8">
    <w:name w:val="Normal Indent"/>
    <w:basedOn w:val="a0"/>
    <w:qFormat/>
    <w:rsid w:val="00785E50"/>
    <w:pPr>
      <w:adjustRightInd w:val="0"/>
      <w:spacing w:line="360" w:lineRule="atLeast"/>
      <w:ind w:firstLine="420"/>
      <w:jc w:val="left"/>
    </w:pPr>
    <w:rPr>
      <w:rFonts w:ascii="Times New Roman" w:eastAsia="宋体" w:hAnsi="Times New Roman"/>
      <w:kern w:val="0"/>
      <w:sz w:val="24"/>
      <w:szCs w:val="20"/>
    </w:rPr>
  </w:style>
  <w:style w:type="paragraph" w:styleId="HTML">
    <w:name w:val="HTML Address"/>
    <w:basedOn w:val="a0"/>
    <w:link w:val="HTMLChar"/>
    <w:qFormat/>
    <w:rsid w:val="00785E50"/>
    <w:rPr>
      <w:rFonts w:ascii="Times New Roman" w:eastAsia="宋体" w:hAnsi="Times New Roman"/>
      <w:i/>
      <w:iCs/>
      <w:szCs w:val="24"/>
    </w:rPr>
  </w:style>
  <w:style w:type="paragraph" w:styleId="a9">
    <w:name w:val="Plain Text"/>
    <w:basedOn w:val="a0"/>
    <w:link w:val="Char3"/>
    <w:qFormat/>
    <w:rsid w:val="00785E50"/>
    <w:rPr>
      <w:rFonts w:ascii="宋体" w:eastAsia="宋体" w:hAnsi="Courier New"/>
      <w:szCs w:val="20"/>
    </w:rPr>
  </w:style>
  <w:style w:type="paragraph" w:styleId="aa">
    <w:name w:val="Balloon Text"/>
    <w:basedOn w:val="a0"/>
    <w:link w:val="Char4"/>
    <w:uiPriority w:val="99"/>
    <w:semiHidden/>
    <w:unhideWhenUsed/>
    <w:qFormat/>
    <w:rsid w:val="00785E50"/>
    <w:rPr>
      <w:sz w:val="18"/>
      <w:szCs w:val="18"/>
    </w:rPr>
  </w:style>
  <w:style w:type="paragraph" w:styleId="ab">
    <w:name w:val="footer"/>
    <w:basedOn w:val="a0"/>
    <w:link w:val="Char5"/>
    <w:unhideWhenUsed/>
    <w:qFormat/>
    <w:rsid w:val="00785E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0"/>
    <w:link w:val="Char6"/>
    <w:uiPriority w:val="99"/>
    <w:unhideWhenUsed/>
    <w:qFormat/>
    <w:rsid w:val="00785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d">
    <w:name w:val="page number"/>
    <w:qFormat/>
    <w:rsid w:val="00785E50"/>
  </w:style>
  <w:style w:type="character" w:styleId="ae">
    <w:name w:val="annotation reference"/>
    <w:basedOn w:val="a1"/>
    <w:uiPriority w:val="99"/>
    <w:semiHidden/>
    <w:unhideWhenUsed/>
    <w:qFormat/>
    <w:rsid w:val="00785E50"/>
    <w:rPr>
      <w:sz w:val="21"/>
      <w:szCs w:val="21"/>
    </w:rPr>
  </w:style>
  <w:style w:type="character" w:customStyle="1" w:styleId="Char6">
    <w:name w:val="页眉 Char"/>
    <w:basedOn w:val="a1"/>
    <w:link w:val="ac"/>
    <w:uiPriority w:val="99"/>
    <w:qFormat/>
    <w:rsid w:val="00785E50"/>
    <w:rPr>
      <w:sz w:val="18"/>
      <w:szCs w:val="18"/>
    </w:rPr>
  </w:style>
  <w:style w:type="character" w:customStyle="1" w:styleId="Char5">
    <w:name w:val="页脚 Char"/>
    <w:basedOn w:val="a1"/>
    <w:link w:val="ab"/>
    <w:uiPriority w:val="99"/>
    <w:qFormat/>
    <w:rsid w:val="00785E50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785E5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sid w:val="00785E50"/>
    <w:rPr>
      <w:rFonts w:ascii="Arial" w:eastAsia="黑体" w:hAnsi="Arial" w:cs="Times New Roman"/>
      <w:b/>
      <w:bCs/>
      <w:sz w:val="32"/>
      <w:szCs w:val="32"/>
    </w:rPr>
  </w:style>
  <w:style w:type="character" w:customStyle="1" w:styleId="af">
    <w:name w:val="页眉 字符"/>
    <w:uiPriority w:val="99"/>
    <w:qFormat/>
    <w:rsid w:val="00785E50"/>
    <w:rPr>
      <w:sz w:val="18"/>
      <w:szCs w:val="18"/>
    </w:rPr>
  </w:style>
  <w:style w:type="character" w:customStyle="1" w:styleId="af0">
    <w:name w:val="页脚 字符"/>
    <w:uiPriority w:val="99"/>
    <w:qFormat/>
    <w:rsid w:val="00785E50"/>
    <w:rPr>
      <w:sz w:val="18"/>
      <w:szCs w:val="18"/>
    </w:rPr>
  </w:style>
  <w:style w:type="paragraph" w:customStyle="1" w:styleId="af1">
    <w:name w:val="段"/>
    <w:link w:val="Char7"/>
    <w:qFormat/>
    <w:rsid w:val="00785E50"/>
    <w:pPr>
      <w:autoSpaceDE w:val="0"/>
      <w:autoSpaceDN w:val="0"/>
      <w:ind w:firstLineChars="200" w:firstLine="200"/>
      <w:jc w:val="both"/>
    </w:pPr>
    <w:rPr>
      <w:rFonts w:ascii="宋体"/>
    </w:rPr>
  </w:style>
  <w:style w:type="character" w:customStyle="1" w:styleId="Char7">
    <w:name w:val="段 Char"/>
    <w:link w:val="af1"/>
    <w:qFormat/>
    <w:rsid w:val="00785E50"/>
    <w:rPr>
      <w:rFonts w:ascii="宋体" w:eastAsia="宋体" w:hAnsi="Times New Roman" w:cs="Times New Roman"/>
      <w:kern w:val="0"/>
      <w:sz w:val="20"/>
      <w:szCs w:val="20"/>
    </w:rPr>
  </w:style>
  <w:style w:type="paragraph" w:customStyle="1" w:styleId="af2">
    <w:name w:val="文献分类号"/>
    <w:qFormat/>
    <w:rsid w:val="00785E50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3">
    <w:name w:val="标准称谓"/>
    <w:next w:val="a0"/>
    <w:qFormat/>
    <w:rsid w:val="00785E5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spacing w:val="20"/>
      <w:w w:val="148"/>
      <w:sz w:val="52"/>
    </w:rPr>
  </w:style>
  <w:style w:type="paragraph" w:customStyle="1" w:styleId="af4">
    <w:name w:val="发布部门"/>
    <w:next w:val="af1"/>
    <w:qFormat/>
    <w:rsid w:val="00785E50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5">
    <w:name w:val="封面标准文稿编辑信息"/>
    <w:qFormat/>
    <w:rsid w:val="00785E50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6">
    <w:name w:val="封面标准文稿类别"/>
    <w:qFormat/>
    <w:rsid w:val="00785E50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7">
    <w:name w:val="封面一致性程度标识"/>
    <w:qFormat/>
    <w:rsid w:val="00785E50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8">
    <w:name w:val="其他标准称谓"/>
    <w:rsid w:val="00785E50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9">
    <w:name w:val="标准书眉一"/>
    <w:qFormat/>
    <w:rsid w:val="00785E50"/>
    <w:pPr>
      <w:jc w:val="both"/>
    </w:pPr>
  </w:style>
  <w:style w:type="character" w:customStyle="1" w:styleId="Char2">
    <w:name w:val="正文文本 Char"/>
    <w:basedOn w:val="a1"/>
    <w:link w:val="a7"/>
    <w:uiPriority w:val="99"/>
    <w:semiHidden/>
    <w:qFormat/>
    <w:rsid w:val="00785E50"/>
    <w:rPr>
      <w:rFonts w:ascii="等线" w:eastAsia="等线" w:hAnsi="等线" w:cs="Times New Roman"/>
    </w:rPr>
  </w:style>
  <w:style w:type="character" w:customStyle="1" w:styleId="Char1">
    <w:name w:val="正文首行缩进 Char"/>
    <w:basedOn w:val="Char2"/>
    <w:link w:val="a6"/>
    <w:qFormat/>
    <w:rsid w:val="00785E50"/>
    <w:rPr>
      <w:rFonts w:ascii="Times New Roman" w:eastAsia="宋体" w:hAnsi="Times New Roman" w:cs="Times New Roman"/>
      <w:szCs w:val="24"/>
    </w:rPr>
  </w:style>
  <w:style w:type="paragraph" w:customStyle="1" w:styleId="afa">
    <w:name w:val="标准标志"/>
    <w:next w:val="a0"/>
    <w:qFormat/>
    <w:rsid w:val="00785E50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b">
    <w:name w:val="标准书脚_奇数页"/>
    <w:qFormat/>
    <w:rsid w:val="00785E50"/>
    <w:pPr>
      <w:spacing w:before="120"/>
      <w:jc w:val="right"/>
    </w:pPr>
    <w:rPr>
      <w:sz w:val="18"/>
    </w:rPr>
  </w:style>
  <w:style w:type="paragraph" w:customStyle="1" w:styleId="afc">
    <w:name w:val="标准书眉_奇数页"/>
    <w:next w:val="a0"/>
    <w:qFormat/>
    <w:rsid w:val="00785E50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d">
    <w:name w:val="标准书眉_偶数页"/>
    <w:basedOn w:val="afc"/>
    <w:next w:val="a0"/>
    <w:qFormat/>
    <w:rsid w:val="00785E50"/>
    <w:pPr>
      <w:jc w:val="left"/>
    </w:pPr>
  </w:style>
  <w:style w:type="paragraph" w:customStyle="1" w:styleId="afe">
    <w:name w:val="发布日期"/>
    <w:qFormat/>
    <w:rsid w:val="00785E50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20">
    <w:name w:val="封面标准号2"/>
    <w:basedOn w:val="a0"/>
    <w:rsid w:val="00785E5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eastAsia="宋体" w:hAnsi="Times New Roman"/>
      <w:kern w:val="0"/>
      <w:sz w:val="28"/>
      <w:szCs w:val="20"/>
    </w:rPr>
  </w:style>
  <w:style w:type="paragraph" w:customStyle="1" w:styleId="aff">
    <w:name w:val="封面标准代替信息"/>
    <w:basedOn w:val="20"/>
    <w:qFormat/>
    <w:rsid w:val="00785E50"/>
    <w:pPr>
      <w:framePr w:wrap="around"/>
      <w:spacing w:before="57"/>
    </w:pPr>
    <w:rPr>
      <w:rFonts w:ascii="宋体"/>
      <w:sz w:val="21"/>
    </w:rPr>
  </w:style>
  <w:style w:type="paragraph" w:customStyle="1" w:styleId="aff0">
    <w:name w:val="实施日期"/>
    <w:basedOn w:val="afe"/>
    <w:qFormat/>
    <w:rsid w:val="00785E50"/>
    <w:pPr>
      <w:framePr w:hSpace="0" w:wrap="around" w:xAlign="right"/>
      <w:jc w:val="right"/>
    </w:pPr>
  </w:style>
  <w:style w:type="paragraph" w:customStyle="1" w:styleId="aff1">
    <w:name w:val="封面标准名称"/>
    <w:qFormat/>
    <w:rsid w:val="00785E50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HTMLChar">
    <w:name w:val="HTML 地址 Char"/>
    <w:basedOn w:val="a1"/>
    <w:link w:val="HTML"/>
    <w:rsid w:val="00785E50"/>
    <w:rPr>
      <w:rFonts w:ascii="Times New Roman" w:eastAsia="宋体" w:hAnsi="Times New Roman" w:cs="Times New Roman"/>
      <w:i/>
      <w:iCs/>
      <w:szCs w:val="24"/>
    </w:rPr>
  </w:style>
  <w:style w:type="paragraph" w:customStyle="1" w:styleId="a">
    <w:name w:val="一级条标题"/>
    <w:next w:val="af1"/>
    <w:rsid w:val="00785E50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ff2">
    <w:name w:val="章标题"/>
    <w:next w:val="af1"/>
    <w:qFormat/>
    <w:rsid w:val="00785E50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character" w:customStyle="1" w:styleId="Char3">
    <w:name w:val="纯文本 Char"/>
    <w:basedOn w:val="a1"/>
    <w:link w:val="a9"/>
    <w:qFormat/>
    <w:rsid w:val="00785E50"/>
    <w:rPr>
      <w:rFonts w:ascii="宋体" w:eastAsia="宋体" w:hAnsi="Courier New" w:cs="Times New Roman"/>
      <w:szCs w:val="20"/>
    </w:rPr>
  </w:style>
  <w:style w:type="paragraph" w:customStyle="1" w:styleId="156">
    <w:name w:val="样式 行距: 最小值 15.6 磅"/>
    <w:basedOn w:val="a0"/>
    <w:next w:val="a8"/>
    <w:qFormat/>
    <w:rsid w:val="00785E50"/>
    <w:pPr>
      <w:spacing w:line="312" w:lineRule="atLeast"/>
    </w:pPr>
    <w:rPr>
      <w:rFonts w:ascii="Times New Roman" w:eastAsia="宋体" w:hAnsi="Times New Roman" w:cs="宋体"/>
      <w:szCs w:val="20"/>
    </w:rPr>
  </w:style>
  <w:style w:type="paragraph" w:customStyle="1" w:styleId="aff3">
    <w:name w:val="前言、引言标题"/>
    <w:next w:val="a0"/>
    <w:qFormat/>
    <w:rsid w:val="00785E50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4">
    <w:name w:val="二级条标题"/>
    <w:basedOn w:val="a"/>
    <w:next w:val="a0"/>
    <w:qFormat/>
    <w:rsid w:val="00785E50"/>
    <w:pPr>
      <w:numPr>
        <w:ilvl w:val="0"/>
        <w:numId w:val="0"/>
      </w:numPr>
      <w:jc w:val="both"/>
      <w:outlineLvl w:val="3"/>
    </w:pPr>
    <w:rPr>
      <w:rFonts w:ascii="黑体"/>
    </w:rPr>
  </w:style>
  <w:style w:type="paragraph" w:customStyle="1" w:styleId="aff5">
    <w:name w:val="三级条标题"/>
    <w:basedOn w:val="aff4"/>
    <w:next w:val="a0"/>
    <w:qFormat/>
    <w:rsid w:val="00785E50"/>
    <w:pPr>
      <w:outlineLvl w:val="4"/>
    </w:pPr>
  </w:style>
  <w:style w:type="paragraph" w:customStyle="1" w:styleId="aff6">
    <w:name w:val="四级条标题"/>
    <w:basedOn w:val="aff5"/>
    <w:next w:val="a0"/>
    <w:qFormat/>
    <w:rsid w:val="00785E50"/>
    <w:pPr>
      <w:outlineLvl w:val="5"/>
    </w:pPr>
  </w:style>
  <w:style w:type="paragraph" w:customStyle="1" w:styleId="aff7">
    <w:name w:val="五级条标题"/>
    <w:basedOn w:val="aff6"/>
    <w:next w:val="a0"/>
    <w:qFormat/>
    <w:rsid w:val="00785E50"/>
    <w:pPr>
      <w:outlineLvl w:val="6"/>
    </w:pPr>
  </w:style>
  <w:style w:type="character" w:customStyle="1" w:styleId="Char10">
    <w:name w:val="纯文本 Char1"/>
    <w:basedOn w:val="a1"/>
    <w:semiHidden/>
    <w:locked/>
    <w:rsid w:val="00785E50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0">
    <w:name w:val="批注文字 Char"/>
    <w:basedOn w:val="a1"/>
    <w:link w:val="a5"/>
    <w:uiPriority w:val="99"/>
    <w:semiHidden/>
    <w:rsid w:val="00785E50"/>
    <w:rPr>
      <w:rFonts w:ascii="等线" w:eastAsia="等线" w:hAnsi="等线" w:cs="Times New Roman"/>
    </w:rPr>
  </w:style>
  <w:style w:type="character" w:customStyle="1" w:styleId="Char">
    <w:name w:val="批注主题 Char"/>
    <w:basedOn w:val="Char0"/>
    <w:link w:val="a4"/>
    <w:uiPriority w:val="99"/>
    <w:semiHidden/>
    <w:rsid w:val="00785E50"/>
    <w:rPr>
      <w:rFonts w:ascii="等线" w:eastAsia="等线" w:hAnsi="等线" w:cs="Times New Roman"/>
      <w:b/>
      <w:bCs/>
    </w:rPr>
  </w:style>
  <w:style w:type="character" w:customStyle="1" w:styleId="Char4">
    <w:name w:val="批注框文本 Char"/>
    <w:basedOn w:val="a1"/>
    <w:link w:val="aa"/>
    <w:uiPriority w:val="99"/>
    <w:semiHidden/>
    <w:rsid w:val="00785E50"/>
    <w:rPr>
      <w:rFonts w:ascii="等线" w:eastAsia="等线" w:hAnsi="等线" w:cs="Times New Roman"/>
      <w:sz w:val="18"/>
      <w:szCs w:val="18"/>
    </w:rPr>
  </w:style>
  <w:style w:type="paragraph" w:styleId="aff8">
    <w:name w:val="Revision"/>
    <w:hidden/>
    <w:uiPriority w:val="99"/>
    <w:unhideWhenUsed/>
    <w:rsid w:val="00F41DAE"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3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4.xml"/><Relationship Id="rId28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5"/>
    <customShpInfo spid="_x0000_s1034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12</Pages>
  <Words>1187</Words>
  <Characters>6770</Characters>
  <Application>Microsoft Office Word</Application>
  <DocSecurity>0</DocSecurity>
  <Lines>56</Lines>
  <Paragraphs>15</Paragraphs>
  <ScaleCrop>false</ScaleCrop>
  <Company>Lenovo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T430U</dc:creator>
  <cp:lastModifiedBy>Administrator</cp:lastModifiedBy>
  <cp:revision>54</cp:revision>
  <cp:lastPrinted>2019-07-19T09:31:00Z</cp:lastPrinted>
  <dcterms:created xsi:type="dcterms:W3CDTF">2019-07-10T03:00:00Z</dcterms:created>
  <dcterms:modified xsi:type="dcterms:W3CDTF">2019-11-01T08:23:00Z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