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9F" w:rsidRPr="00833AEB" w:rsidRDefault="00960534" w:rsidP="00DA6618">
      <w:pPr>
        <w:pStyle w:val="af3"/>
        <w:framePr w:w="0" w:hRule="auto" w:wrap="auto" w:hAnchor="text" w:xAlign="left" w:yAlign="inline"/>
        <w:spacing w:before="156" w:after="156"/>
        <w:ind w:right="628" w:firstLine="420"/>
        <w:rPr>
          <w:sz w:val="144"/>
          <w:szCs w:val="144"/>
        </w:rPr>
        <w:sectPr w:rsidR="0003069F" w:rsidRPr="00833A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 w:rsidRPr="00960534">
        <w:rPr>
          <w:noProof/>
          <w:w w:val="100"/>
        </w:rPr>
        <w:pict>
          <v:line id="直接连接符 11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3.55pt,710.65pt" to="485.55pt,7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MHMAIAADYEAAAOAAAAZHJzL2Uyb0RvYy54bWysU02O0zAU3iNxB8v7TpISOp2o6QglLZsB&#10;Ks1wANd2GgvHtmy3aYW4AhdAmh2sWLLnNgzH4Nn9gcIGIbJwbL/nz9973+fJ9baTaMOtE1qVOLtI&#10;MeKKaibUqsSv7+aDMUbOE8WI1IqXeMcdvp4+fjTpTcGHutWScYsARLmiNyVuvTdFkjja8o64C224&#10;gmCjbUc8LO0qYZb0gN7JZJimo6TXlhmrKXcOdut9EE8jftNw6l81jeMeyRIDNx9HG8dlGJPphBQr&#10;S0wr6IEG+QcWHREKLj1B1cQTtLbiD6hOUKudbvwF1V2im0ZQHmuAarL0t2puW2J4rAWa48ypTe7/&#10;wdKXm4VFgoF2GUaKdKDRw4cv395//P71HsaHz58QRKBNvXEFZFdqYUOhdKtuzY2mbxxSumqJWvFI&#10;925nACKeSM6OhIUzcNmyf6EZ5JC117Fn28Z2ARK6gbZRmt1JGr71iMLmKBtmeQoK0mMsIcXxoLHO&#10;P+e6Q2FSYilU6BopyObGeaAOqceUsK30XEgZlZcK9cB2eAnQIeS0FCxE48KulpW0aEOCecYpfKER&#10;gHaWZvVasYjWcsJmh7knQu7nkC9VwINagM9htnfH26v0ajaejfNBPhzNBnla14Nn8yofjObZ5dP6&#10;SV1VdfYuUMvyohWMcRXYHZ2a5X/nhMOb2Xvs5NVTH5Jz9FgikD3+I+koZtBv74SlZruFDd0IuoI5&#10;Y/LhIQX3/7qOWT+f+/QHAAAA//8DAFBLAwQUAAYACAAAACEAC0qIA9sAAAAKAQAADwAAAGRycy9k&#10;b3ducmV2LnhtbExPQU7DMBC8I/EHa5G4IGqDSgtpnAoieuHWFiGObrxNAvHaip028HqWAyq32ZnR&#10;7Ey+HF0nDtjH1pOGm4kCgVR521Kt4XW7ur4HEZMhazpPqOELIyyL87PcZNYfaY2HTaoFh1DMjIYm&#10;pZBJGasGnYkTH5BY2/vemcRnX0vbmyOHu07eKjWTzrTEHxoTsGyw+twMTsPH1duwchTKef3y/D2/&#10;G9ble3jS+vJifFyASDimkxl+63N1KLjTzg9ko+g08JDE7FQpRqw/zKYMdn+ULHL5f0LxAwAA//8D&#10;AFBLAQItABQABgAIAAAAIQC2gziS/gAAAOEBAAATAAAAAAAAAAAAAAAAAAAAAABbQ29udGVudF9U&#10;eXBlc10ueG1sUEsBAi0AFAAGAAgAAAAhADj9If/WAAAAlAEAAAsAAAAAAAAAAAAAAAAALwEAAF9y&#10;ZWxzLy5yZWxzUEsBAi0AFAAGAAgAAAAhAGj4kwcwAgAANgQAAA4AAAAAAAAAAAAAAAAALgIAAGRy&#10;cy9lMm9Eb2MueG1sUEsBAi0AFAAGAAgAAAAhAAtKiAPbAAAACgEAAA8AAAAAAAAAAAAAAAAAigQA&#10;AGRycy9kb3ducmV2LnhtbFBLBQYAAAAABAAEAPMAAACSBQAAAAA=&#10;" strokecolor="#080000" strokeweight="1pt"/>
        </w:pict>
      </w:r>
      <w:r w:rsidRPr="00960534">
        <w:rPr>
          <w:noProof/>
          <w:w w:val="100"/>
        </w:rPr>
        <w:pict>
          <v:line id="直接连接符 10" o:spid="_x0000_s1035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3yLQIAADYEAAAOAAAAZHJzL2Uyb0RvYy54bWysU8GO0zAQvSPxD1bubZISut2o6QolLZcF&#10;Ku3yAa7tNBaObdlu0wrxC/wAEjc4ceTO37B8BmOnqXaXC0Lk4Mx4xs9v3oznV4dWoD0zlitZROk4&#10;iRCTRFEut0X09nY1mkXIOiwpFkqyIjoyG10tnj6ZdzpnE9UoQZlBACJt3ukiapzTeRxb0rAW27HS&#10;TEKwVqbFDlyzjanBHaC3Ip4kyTTulKHaKMKshd2qD0aLgF/XjLg3dW2ZQ6KIgJsLqwnrxq/xYo7z&#10;rcG64eREA/8DixZzCZeeoSrsMNoZ/gdUy4lRVtVuTFQbq7rmhIUaoJo0eVTNTYM1C7WAOFafZbL/&#10;D5a83q8N4hR6B/JI3EKP7j59//nxy68fn2G9+/YVQQRk6rTNIbuUa+MLJQd5o68VeWeRVGWD5ZYF&#10;urdHDRCpPxE/OOIdq+GyTfdKUcjBO6eCZofatB4S1ECH0JrjuTXs4BCBzWk6SbMEKJIhFuN8OKiN&#10;dS+ZapE3ikhw6VXDOd5fW+eJ4HxI8dtSrbgQofNCog7YTi4A2oesEpz6aHDMdlMKg/bYD88sgS+U&#10;9SjNqJ2kAa1hmC5PtsNc9DbcLqTHg1qAz8nqp+P9ZXK5nC1n2SibTJejLKmq0YtVmY2mq/TiefWs&#10;Kssq/eCppVnecEqZ9OyGSU2zv5uE05vpZ+w8q2cd4ofoQTAgO/wD6dBM379+EjaKHtdmaDIMZ0g+&#10;PSQ//fd9sO8/98VvAAAA//8DAFBLAwQUAAYACAAAACEA5jdkQt4AAAAIAQAADwAAAGRycy9kb3du&#10;cmV2LnhtbEyPS0/DMBCE75X6H6ytxKWiDo8+CHEqiOiFW0tVcXTjJQnEayt22sCvZ5GQ4Da7s5r9&#10;JlsPthUn7ELjSMHVLAGBVDrTUKVg/7K5XIEIUZPRrSNU8IkB1vl4lOnUuDNt8bSLleAQCqlWUMfo&#10;UylDWaPVYeY8EntvrrM68thV0nT6zOG2lddJspBWN8Qfau2xqLH82PVWwfv00G8s+WJZPT99Lef9&#10;tnj1j0pdTIaHexARh/h3DD/4jA45Mx1dTyaIVgEXiQpu5isWbN8tblkcfzcyz+T/Avk3AAAA//8D&#10;AFBLAQItABQABgAIAAAAIQC2gziS/gAAAOEBAAATAAAAAAAAAAAAAAAAAAAAAABbQ29udGVudF9U&#10;eXBlc10ueG1sUEsBAi0AFAAGAAgAAAAhADj9If/WAAAAlAEAAAsAAAAAAAAAAAAAAAAALwEAAF9y&#10;ZWxzLy5yZWxzUEsBAi0AFAAGAAgAAAAhAIREjfItAgAANgQAAA4AAAAAAAAAAAAAAAAALgIAAGRy&#10;cy9lMm9Eb2MueG1sUEsBAi0AFAAGAAgAAAAhAOY3ZELeAAAACAEAAA8AAAAAAAAAAAAAAAAAhwQA&#10;AGRycy9kb3ducmV2LnhtbFBLBQYAAAAABAAEAPMAAACSBQAAAAA=&#10;" strokecolor="#080000" strokeweight="1pt"/>
        </w:pict>
      </w:r>
      <w:r w:rsidRPr="00960534">
        <w:rPr>
          <w:noProof/>
          <w:w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34" type="#_x0000_t202" style="position:absolute;left:0;text-align:left;margin-left:0;margin-top:704.45pt;width:481.9pt;height:52.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PniQIAAAAFAAAOAAAAZHJzL2Uyb0RvYy54bWysVM1u1DAQviPxDpbv2yRLmm6iZqvulkVI&#10;5UcqPIDXdjYWiW1s7yal4gpvwIkLd56rz8HY2WxLAQkhcnDG9vjzzHzf+PSsbxu048YKJUucHMUY&#10;cUkVE3JT4rdvVpMZRtYRyUijJC/xNbf4bP740WmnCz5VtWoYNwhApC06XeLaOV1EkaU1b4k9UppL&#10;2KyUaYmDqdlEzJAO0NsmmsZxFnXKMG0U5dbC6sWwiecBv6o4da+qynKHmhJDbC6MJoxrP0bzU1Js&#10;DNG1oPswyD9E0RIh4dID1AVxBG2N+AWqFdQoqyp3RFUbqaoSlIccIJskfpDNVU00D7lAcaw+lMn+&#10;P1j6cvfaIMFKnGMkSQsU3X75fPv1++23Tyj35em0LcDrSoOf6xeqB5pDqlZfKvrOIqmWNZEbfm6M&#10;6mpOGISX+JPRvaMDjvUg6+6FYnAP2ToVgPrKtL52UA0E6EDT9YEa3jtEYTFLoD5PYIvCXpYl2Ung&#10;LiLFeFob655x1SJvlNgA9QGd7C6t89GQYnTxl1nVCLYSTRMmZrNeNgbtCMhkFb6QwAO3Rnpnqfyx&#10;AXFYgSDhDr/nww203+TJNI0X03yyymYnk3SVHk/yk3g2iZN8kWdxmqcXq48+wCQtasEYl5dC8lGC&#10;Sfp3FO+bYRBPECHqgMrj6fFA0R+TjMP3uyRb4aAjG9GWeHZwIoUn9qlkkDYpHBHNYEc/hx+qDDUY&#10;/6EqQQae+UEDrl/3gOK1sVbsGgRhFPAF1MIzAkatzAeMOmjJEtv3W2I4Rs1zCaLy/TsaZjTWo0Ek&#10;haMldhgN5tINfb7VRmxqQB5kK9U5CK8SQRN3UezlCm0Wgt8/Cb6P78+D193DNf8BAAD//wMAUEsD&#10;BBQABgAIAAAAIQDQTUam3wAAAAoBAAAPAAAAZHJzL2Rvd25yZXYueG1sTI/BTsMwEETvSPyDtUhc&#10;EHXSQtSGOBW0cINDS9XzNjZJRLyObKdJ/57lBMedGc3OK9aT7cTZ+NA6UpDOEhCGKqdbqhUcPt/u&#10;lyBCRNLYOTIKLibAury+KjDXbqSdOe9jLbiEQo4Kmhj7XMpQNcZimLneEHtfzluMfPpaao8jl9tO&#10;zpMkkxZb4g8N9mbTmOp7P1gF2dYP4442d9vD6zt+9PX8+HI5KnV7Mz0/gYhmin9h+J3P06HkTSc3&#10;kA6iU8AgkdWHZLkCwf4qWzDKiaXHdJGCLAv5H6H8AQAA//8DAFBLAQItABQABgAIAAAAIQC2gziS&#10;/gAAAOEBAAATAAAAAAAAAAAAAAAAAAAAAABbQ29udGVudF9UeXBlc10ueG1sUEsBAi0AFAAGAAgA&#10;AAAhADj9If/WAAAAlAEAAAsAAAAAAAAAAAAAAAAALwEAAF9yZWxzLy5yZWxzUEsBAi0AFAAGAAgA&#10;AAAhAKKfQ+eJAgAAAAUAAA4AAAAAAAAAAAAAAAAALgIAAGRycy9lMm9Eb2MueG1sUEsBAi0AFAAG&#10;AAgAAAAhANBNRqbfAAAACgEAAA8AAAAAAAAAAAAAAAAA4wQAAGRycy9kb3ducmV2LnhtbFBLBQYA&#10;AAAABAAEAPMAAADvBQAAAAA=&#10;" stroked="f">
            <v:textbox inset="0,0,0,0">
              <w:txbxContent>
                <w:p w:rsidR="000A6F50" w:rsidRPr="00281321" w:rsidRDefault="000A6F50" w:rsidP="00DA6618">
                  <w:pPr>
                    <w:pStyle w:val="aa"/>
                    <w:spacing w:before="156" w:after="156" w:line="240" w:lineRule="atLeast"/>
                    <w:rPr>
                      <w:rFonts w:ascii="黑体" w:eastAsia="黑体" w:hAnsi="黑体"/>
                      <w:b w:val="0"/>
                      <w:spacing w:val="22"/>
                      <w:w w:val="100"/>
                      <w:position w:val="3"/>
                      <w:sz w:val="28"/>
                      <w:szCs w:val="28"/>
                    </w:rPr>
                  </w:pPr>
                  <w:r w:rsidRPr="00281321">
                    <w:rPr>
                      <w:rFonts w:ascii="黑体" w:eastAsia="黑体" w:hAnsi="黑体" w:hint="eastAsia"/>
                      <w:b w:val="0"/>
                      <w:spacing w:val="0"/>
                      <w:sz w:val="30"/>
                    </w:rPr>
                    <w:t>中华人民共和国工业和信息化部</w:t>
                  </w:r>
                  <w:r w:rsidRPr="00281321">
                    <w:rPr>
                      <w:rFonts w:ascii="黑体" w:eastAsia="黑体" w:hAnsi="黑体" w:hint="eastAsia"/>
                      <w:b w:val="0"/>
                      <w:spacing w:val="0"/>
                      <w:sz w:val="28"/>
                      <w:szCs w:val="28"/>
                    </w:rPr>
                    <w:t xml:space="preserve"> 发布</w:t>
                  </w:r>
                </w:p>
                <w:p w:rsidR="000A6F50" w:rsidRPr="00825395" w:rsidRDefault="000A6F50" w:rsidP="00DA6618">
                  <w:pPr>
                    <w:spacing w:before="156" w:after="156"/>
                  </w:pPr>
                </w:p>
              </w:txbxContent>
            </v:textbox>
            <w10:wrap anchorx="margin" anchory="margin"/>
            <w10:anchorlock/>
          </v:shape>
        </w:pict>
      </w:r>
      <w:r w:rsidRPr="00960534">
        <w:rPr>
          <w:noProof/>
          <w:w w:val="100"/>
        </w:rPr>
        <w:pict>
          <v:shape id="文本框 8" o:spid="_x0000_s1027" type="#_x0000_t202" style="position:absolute;left:0;text-align:left;margin-left:318.25pt;margin-top:674.85pt;width:159pt;height:29.6pt;z-index:251665408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aVigIAAAcFAAAOAAAAZHJzL2Uyb0RvYy54bWysVN1u0zAUvkfiHSzfd0m7bGuiptO6UYQ0&#10;fqTBA7i201g4trHdJgNxC2/AFTfc81x9Do6dphsDJITIhXNsH38+53zf8ey8ayTacuuEViUeH6UY&#10;cUU1E2pd4jevl6MpRs4TxYjUipf4ljt8Pn/8aNaagk90rSXjFgGIckVrSlx7b4okcbTmDXFH2nAF&#10;m5W2DfEwteuEWdICeiOTSZqeJq22zFhNuXOwetVv4nnErypO/cuqctwjWWKIzcfRxnEVxmQ+I8Xa&#10;ElMLug+D/EMUDREKLj1AXRFP0MaKX6AaQa12uvJHVDeJripBecwBshmnD7K5qYnhMRcojjOHMrn/&#10;B0tfbF9ZJFiJgShFGqBo9+Xz7uv33bdPaBrK0xpXgNeNAT/fLXQHNMdUnbnW9K1DSl/WRK35hbW6&#10;rTlhEN44nEzuHe1xXABZtc81g3vIxusI1FW2CbWDaiBAB5puD9TwziMKi1Cd/DiFLQp7x+NJNonc&#10;JaQYThvr/FOuGxSMElugPqKT7bXzIRpSDC7hMqelYEshZZzY9epSWrQlIJNl/GICD9ykCs5Kh2M9&#10;Yr8CQcIdYS+EG2n/kEOM6WKSj5an07NRtsxORvlZOh1BHov8NM3y7Gr5MQQ4zopaMMbVtVB8kOA4&#10;+zuK983QiyeKELUlzk8mJz1Ff0wyjd/vkmyEh46UogFJHJxIEYh9ohikTQpPhOzt5OfwY5WhBsM/&#10;ViXKIDDfa8B3qy4KLmokSGSl2S3owmqgDRiG1wSMWtv3GLXQmSV27zbEcozkMwXaCm08GHYwVoNB&#10;FIWjJfYY9eal79t9Y6xY14Dcq1fpC9BfJaI07qLYqxa6LeawfxlCO9+fR6+792v+AwAA//8DAFBL&#10;AwQUAAYACAAAACEASVftbuEAAAANAQAADwAAAGRycy9kb3ducmV2LnhtbEyPQU/CQBCF7yb+h82Y&#10;eCGyFbCW2i1R0JseQMJ5aNe2sTvb7G5p+fcOJzzOey9vvpetRtOKk3a+saTgcRqB0FTYsqFKwf77&#10;4yEB4QNSia0lreCsPazy25sM09IOtNWnXagEl5BPUUEdQpdK6YtaG/RT22li78c6g4FPV8nS4cDl&#10;ppWzKIqlwYb4Q42dXte6+N31RkG8cf2wpfVks3//xK+umh3ezgel7u/G1xcQQY/hGoYLPqNDzkxH&#10;21PpRcsdiydGD2zMF0kMgiPLeM7S8SItnxOQeSb/r8j/AAAA//8DAFBLAQItABQABgAIAAAAIQC2&#10;gziS/gAAAOEBAAATAAAAAAAAAAAAAAAAAAAAAABbQ29udGVudF9UeXBlc10ueG1sUEsBAi0AFAAG&#10;AAgAAAAhADj9If/WAAAAlAEAAAsAAAAAAAAAAAAAAAAALwEAAF9yZWxzLy5yZWxzUEsBAi0AFAAG&#10;AAgAAAAhAFpiNpWKAgAABwUAAA4AAAAAAAAAAAAAAAAALgIAAGRycy9lMm9Eb2MueG1sUEsBAi0A&#10;FAAGAAgAAAAhAElX7W7hAAAADQEAAA8AAAAAAAAAAAAAAAAA5AQAAGRycy9kb3ducmV2LnhtbFBL&#10;BQYAAAAABAAEAPMAAADyBQAAAAA=&#10;" stroked="f">
            <v:textbox inset="0,0,0,0">
              <w:txbxContent>
                <w:p w:rsidR="000A6F50" w:rsidRDefault="000A6F50" w:rsidP="00DA6618">
                  <w:pPr>
                    <w:pStyle w:val="af9"/>
                    <w:spacing w:before="156" w:after="156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960534">
        <w:rPr>
          <w:noProof/>
          <w:w w:val="100"/>
        </w:rPr>
        <w:pict>
          <v:shape id="文本框 7" o:spid="_x0000_s1028" type="#_x0000_t202" style="position:absolute;left:0;text-align:left;margin-left:0;margin-top:674.85pt;width:159pt;height:33.55pt;z-index:251664384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JNjAIAAAcFAAAOAAAAZHJzL2Uyb0RvYy54bWysVM1u1DAQviPxDpbv22TTtLuJmq36wyKk&#10;8iMVHsBrOxsLxza2d5NScYU34MSFO8/V52DsbJZSQEKIHJyxPf48M983PjntW4m23DqhVYWnBylG&#10;XFHNhFpX+M3r5WSOkfNEMSK14hW+4Q6fLh4/OulMyTPdaMm4RQCiXNmZCjfemzJJHG14S9yBNlzB&#10;Zq1tSzxM7TphlnSA3sokS9PjpNOWGaspdw5WL4dNvIj4dc2pf1nXjnskKwyx+TjaOK7CmCxOSLm2&#10;xDSC7sIg/xBFS4SCS/dQl8QTtLHiF6hWUKudrv0B1W2i61pQHnOAbKbpg2yuG2J4zAWK48y+TO7/&#10;wdIX21cWCVbhGUaKtEDR3edPd1++3X39iGahPJ1xJXhdG/Dz/bnugeaYqjNXmr51SOmLhqg1P7NW&#10;dw0nDMKbhpPJvaMDjgsgq+65ZnAP2XgdgfratqF2UA0E6EDTzZ4a3ntEYRGqUxymsEVh73Ca5Vnk&#10;LiHleNpY559y3aJgVNgC9RGdbK+cD9GQcnQJlzktBVsKKePErlcX0qItAZks4xcTeOAmVXBWOhwb&#10;EIcVCBLuCHsh3Ej7bQExpudZMVkez2eTfJkfTYpZOp9AHufFcZoX+eXyQwhwmpeNYIyrK6H4KMFp&#10;/ncU75phEE8UIeoqXBxlRwNFf0wyjd/vkmyFh46Uoq3wfO9EykDsE8UgbVJ6IuRgJz+HH6sMNRj/&#10;sSpRBoH5QQO+X/VRcNmorpVmN6ALq4E2YBheEzAabd9j1EFnVti92xDLMZLPFGgrtPFo2NFYjQZR&#10;FI5W2GM0mBd+aPeNsWLdAPKgXqXPQH+1iNIIQh2i2KkWui3msHsZQjvfn0evH+/X4jsA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8bjCTYwCAAAHBQAADgAAAAAAAAAAAAAAAAAuAgAAZHJzL2Uyb0RvYy54bWxQSwECLQAU&#10;AAYACAAAACEArojLxN4AAAAKAQAADwAAAAAAAAAAAAAAAADmBAAAZHJzL2Rvd25yZXYueG1sUEsF&#10;BgAAAAAEAAQA8wAAAPEFAAAAAA==&#10;" stroked="f">
            <v:textbox inset="0,0,0,0">
              <w:txbxContent>
                <w:p w:rsidR="000A6F50" w:rsidRDefault="000A6F50" w:rsidP="00DA6618">
                  <w:pPr>
                    <w:pStyle w:val="af7"/>
                    <w:spacing w:before="156" w:after="156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960534">
        <w:rPr>
          <w:noProof/>
          <w:w w:val="100"/>
        </w:rPr>
        <w:pict>
          <v:shape id="文本框 6" o:spid="_x0000_s1029" type="#_x0000_t202" style="position:absolute;left:0;text-align:left;margin-left:0;margin-top:286.25pt;width:470pt;height:32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ypkQIAAAgFAAAOAAAAZHJzL2Uyb0RvYy54bWysVM2O0zAQviPxDpbv3SQl7TbRpqv9oQhp&#10;+ZEWHsC1ncbCsY3tNlkQV3gDTly481z7HIydpuwuQkKIHtxxPPN5Zr5vfHLatxLtuHVCqwpnRylG&#10;XFHNhNpU+O2b1WSBkfNEMSK14hW+4Q6fLh8/OulMyae60ZJxiwBEubIzFW68N2WSONrwlrgjbbiC&#10;w1rblnjY2k3CLOkAvZXJNE3nSactM1ZT7hx8vRwO8TLi1zWn/lVdO+6RrDDk5uNq47oOa7I8IeXG&#10;EtMIuk+D/EMWLREKLj1AXRJP0NaK36BaQa12uvZHVLeJrmtBeawBqsnSB9VcN8TwWAs0x5lDm9z/&#10;g6Uvd68tEqzCc4wUaYGi269fbr/9uP3+Gc1DezrjSvC6NuDn+3PdA82xVGeuNH3nkNIXDVEbfmat&#10;7hpOGKSXhcjkTuiA4wLIunuhGdxDtl5HoL62begddAMBOtB0c6CG9x5R+Dgr5kWawhGFszxbpIs8&#10;kpeQcgw31vlnXLcoGBW2wH2EJ7sr50M6pBxdwm1OS8FWQsq4sZv1hbRoR0Anq/iLFTxwkyo4Kx3C&#10;BsThC2QJd4SzkG/k/WORTfP0fFpMVvPF8SRf5bNJcZwuJmlWnBfzNC/yy9WnkGCWl41gjKsrofio&#10;wSz/O4730zCoJ6oQdRUuZtPZwNEfi4Rmhn4OVdzrRSs8jKQUbYUXBydSBmafKgYBpPREyMFO7qcf&#10;uww9GP9jV6IOAvWDCHy/7qPinozyWmt2A8KwGmgDiuE5AaPR9gNGHYxmhd37LbEcI/lcgbjCHI+G&#10;HY31aBBFIbTCHqPBvPDDvG+NFZsGkAf5Kn0GAqxFlEZQ6pDFXrYwbrGG/dMQ5vnuPnr9esCWPwEA&#10;AP//AwBQSwMEFAAGAAgAAAAhADTlxhnfAAAACQEAAA8AAABkcnMvZG93bnJldi54bWxMj81OwzAQ&#10;hO9IvIO1SFwQtQm0pSFOBS29waE/6tlNliQiXke206Rvz3KC486MZr/JlqNtxRl9aBxpeJgoEEiF&#10;KxuqNBz2m/tnECEaKk3rCDVcMMAyv77KTFq6gbZ43sVKcAmF1GioY+xSKUNRozVh4jok9r6ctyby&#10;6StZejNwuW1lotRMWtMQf6hNh6sai+9dbzXM1r4ftrS6Wx/eP8xnVyXHt8tR69ub8fUFRMQx/oXh&#10;F5/RIWemk+upDKLVwEOihuk8mYJge/GkWDlxLnlUC5B5Jv8vyH8AAAD//wMAUEsBAi0AFAAGAAgA&#10;AAAhALaDOJL+AAAA4QEAABMAAAAAAAAAAAAAAAAAAAAAAFtDb250ZW50X1R5cGVzXS54bWxQSwEC&#10;LQAUAAYACAAAACEAOP0h/9YAAACUAQAACwAAAAAAAAAAAAAAAAAvAQAAX3JlbHMvLnJlbHNQSwEC&#10;LQAUAAYACAAAACEAG5jMqZECAAAIBQAADgAAAAAAAAAAAAAAAAAuAgAAZHJzL2Uyb0RvYy54bWxQ&#10;SwECLQAUAAYACAAAACEANOXGGd8AAAAJAQAADwAAAAAAAAAAAAAAAADrBAAAZHJzL2Rvd25yZXYu&#10;eG1sUEsFBgAAAAAEAAQA8wAAAPcFAAAAAA==&#10;" stroked="f">
            <v:textbox inset="0,0,0,0">
              <w:txbxContent>
                <w:p w:rsidR="000A6F50" w:rsidRPr="00336DB7" w:rsidRDefault="000A6F50" w:rsidP="00DA6618">
                  <w:pPr>
                    <w:adjustRightInd w:val="0"/>
                    <w:snapToGrid w:val="0"/>
                    <w:spacing w:before="156" w:after="156"/>
                    <w:jc w:val="center"/>
                    <w:rPr>
                      <w:rFonts w:ascii="黑体" w:eastAsia="黑体" w:hAnsi="Times New Roman"/>
                      <w:kern w:val="0"/>
                      <w:sz w:val="52"/>
                      <w:szCs w:val="21"/>
                    </w:rPr>
                  </w:pPr>
                  <w:proofErr w:type="gramStart"/>
                  <w:r>
                    <w:rPr>
                      <w:rFonts w:ascii="黑体" w:eastAsia="黑体" w:hAnsi="Times New Roman" w:hint="eastAsia"/>
                      <w:kern w:val="0"/>
                      <w:sz w:val="52"/>
                      <w:szCs w:val="21"/>
                    </w:rPr>
                    <w:t>镝</w:t>
                  </w:r>
                  <w:proofErr w:type="gramEnd"/>
                  <w:r>
                    <w:rPr>
                      <w:rFonts w:ascii="黑体" w:eastAsia="黑体" w:hAnsi="Times New Roman" w:hint="eastAsia"/>
                      <w:kern w:val="0"/>
                      <w:sz w:val="52"/>
                      <w:szCs w:val="21"/>
                    </w:rPr>
                    <w:t>/</w:t>
                  </w:r>
                  <w:proofErr w:type="gramStart"/>
                  <w:r>
                    <w:rPr>
                      <w:rFonts w:ascii="黑体" w:eastAsia="黑体" w:hAnsi="Times New Roman" w:hint="eastAsia"/>
                      <w:kern w:val="0"/>
                      <w:sz w:val="52"/>
                      <w:szCs w:val="21"/>
                    </w:rPr>
                    <w:t>铽</w:t>
                  </w:r>
                  <w:proofErr w:type="gramEnd"/>
                  <w:r w:rsidRPr="00336DB7">
                    <w:rPr>
                      <w:rFonts w:ascii="黑体" w:eastAsia="黑体" w:hAnsi="Times New Roman" w:hint="eastAsia"/>
                      <w:kern w:val="0"/>
                      <w:sz w:val="52"/>
                      <w:szCs w:val="21"/>
                    </w:rPr>
                    <w:t>金</w:t>
                  </w:r>
                  <w:r>
                    <w:rPr>
                      <w:rFonts w:ascii="黑体" w:eastAsia="黑体" w:hAnsi="Times New Roman" w:hint="eastAsia"/>
                      <w:kern w:val="0"/>
                      <w:sz w:val="52"/>
                      <w:szCs w:val="21"/>
                    </w:rPr>
                    <w:t>属</w:t>
                  </w:r>
                  <w:r w:rsidRPr="00336DB7">
                    <w:rPr>
                      <w:rFonts w:ascii="黑体" w:eastAsia="黑体" w:hAnsi="Times New Roman"/>
                      <w:kern w:val="0"/>
                      <w:sz w:val="52"/>
                      <w:szCs w:val="21"/>
                    </w:rPr>
                    <w:t>靶</w:t>
                  </w:r>
                  <w:r w:rsidRPr="00336DB7">
                    <w:rPr>
                      <w:rFonts w:ascii="黑体" w:eastAsia="黑体" w:hAnsi="Times New Roman" w:hint="eastAsia"/>
                      <w:kern w:val="0"/>
                      <w:sz w:val="52"/>
                      <w:szCs w:val="21"/>
                    </w:rPr>
                    <w:t>材</w:t>
                  </w:r>
                </w:p>
                <w:p w:rsidR="000A6F50" w:rsidRPr="00281321" w:rsidRDefault="000A6F50" w:rsidP="00DA6618">
                  <w:pPr>
                    <w:pStyle w:val="ad"/>
                    <w:spacing w:before="156" w:after="156"/>
                    <w:rPr>
                      <w:rFonts w:ascii="黑体" w:eastAsia="黑体" w:hAnsi="黑体"/>
                      <w:color w:val="000000"/>
                    </w:rPr>
                  </w:pPr>
                  <w:r w:rsidRPr="00281321">
                    <w:rPr>
                      <w:rFonts w:ascii="黑体" w:eastAsia="黑体" w:hAnsi="黑体"/>
                      <w:bCs/>
                      <w:color w:val="000000"/>
                      <w:szCs w:val="28"/>
                    </w:rPr>
                    <w:t>Dyspros</w:t>
                  </w:r>
                  <w:r w:rsidRPr="00281321">
                    <w:rPr>
                      <w:rFonts w:ascii="黑体" w:eastAsia="黑体" w:hAnsi="黑体"/>
                      <w:bCs/>
                      <w:szCs w:val="28"/>
                    </w:rPr>
                    <w:t>ium /</w:t>
                  </w:r>
                  <w:proofErr w:type="spellStart"/>
                  <w:r w:rsidRPr="00281321">
                    <w:rPr>
                      <w:rFonts w:ascii="黑体" w:eastAsia="黑体" w:hAnsi="黑体"/>
                      <w:bCs/>
                      <w:szCs w:val="28"/>
                    </w:rPr>
                    <w:t>Terbiu</w:t>
                  </w:r>
                  <w:r w:rsidRPr="00281321">
                    <w:rPr>
                      <w:rFonts w:ascii="黑体" w:eastAsia="黑体" w:hAnsi="黑体"/>
                      <w:bCs/>
                      <w:color w:val="000000"/>
                      <w:szCs w:val="28"/>
                    </w:rPr>
                    <w:t>m</w:t>
                  </w:r>
                  <w:r>
                    <w:rPr>
                      <w:rFonts w:ascii="黑体" w:eastAsia="黑体" w:hAnsi="黑体" w:hint="eastAsia"/>
                      <w:noProof/>
                      <w:szCs w:val="28"/>
                    </w:rPr>
                    <w:t>metal</w:t>
                  </w:r>
                  <w:proofErr w:type="spellEnd"/>
                  <w:r>
                    <w:rPr>
                      <w:rFonts w:ascii="黑体" w:eastAsia="黑体" w:hAnsi="黑体" w:hint="eastAsia"/>
                      <w:noProof/>
                      <w:szCs w:val="28"/>
                    </w:rPr>
                    <w:t xml:space="preserve"> </w:t>
                  </w:r>
                  <w:r w:rsidRPr="00281321">
                    <w:rPr>
                      <w:rFonts w:ascii="黑体" w:eastAsia="黑体" w:hAnsi="黑体"/>
                      <w:noProof/>
                      <w:szCs w:val="28"/>
                    </w:rPr>
                    <w:t>targets</w:t>
                  </w:r>
                </w:p>
                <w:p w:rsidR="000A6F50" w:rsidRPr="009D1744" w:rsidRDefault="000A6F50" w:rsidP="00DA6618">
                  <w:pPr>
                    <w:pStyle w:val="ac"/>
                    <w:spacing w:before="156" w:after="156"/>
                    <w:rPr>
                      <w:sz w:val="28"/>
                      <w:szCs w:val="28"/>
                    </w:rPr>
                  </w:pPr>
                  <w:r w:rsidRPr="009D1744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9D1744" w:rsidRPr="009D1744">
                    <w:rPr>
                      <w:rFonts w:hint="eastAsia"/>
                      <w:sz w:val="28"/>
                      <w:szCs w:val="28"/>
                    </w:rPr>
                    <w:t>送</w:t>
                  </w:r>
                  <w:r w:rsidRPr="009D1744">
                    <w:rPr>
                      <w:rFonts w:hint="eastAsia"/>
                      <w:sz w:val="28"/>
                      <w:szCs w:val="28"/>
                    </w:rPr>
                    <w:t>审稿）</w:t>
                  </w:r>
                </w:p>
                <w:p w:rsidR="000A6F50" w:rsidRDefault="000A6F50" w:rsidP="00DA6618">
                  <w:pPr>
                    <w:pStyle w:val="ab"/>
                    <w:spacing w:before="156" w:after="156"/>
                  </w:pPr>
                </w:p>
              </w:txbxContent>
            </v:textbox>
            <w10:wrap anchorx="margin" anchory="margin"/>
            <w10:anchorlock/>
          </v:shape>
        </w:pict>
      </w:r>
      <w:r w:rsidRPr="00960534">
        <w:rPr>
          <w:noProof/>
          <w:w w:val="100"/>
        </w:rPr>
        <w:pict>
          <v:shape id="文本框 5" o:spid="_x0000_s1030" type="#_x0000_t202" style="position:absolute;left:0;text-align:left;margin-left:0;margin-top:130.7pt;width:477.25pt;height:48.3pt;z-index:251662336;visibility:visibl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hNjAIAAAcFAAAOAAAAZHJzL2Uyb0RvYy54bWysVM2O0zAQviPxDpbv3SQl7TbRpqv9oQhp&#10;+ZEWHsC1ncbCsY3tNlkQV3gDTly481z7HIydpiwLSAiRgzO2x5+/mfnGJ6d9K9GOWye0qnB2lGLE&#10;FdVMqE2FX79aTRYYOU8UI1IrXuEb7vDp8uGDk86UfKobLRm3CECUKztT4cZ7UyaJow1viTvShivY&#10;rLVtiYep3STMkg7QW5lM03SedNoyYzXlzsHq5bCJlxG/rjn1L+racY9khYGbj6ON4zqMyfKElBtL&#10;TCPongb5BxYtEQouPUBdEk/Q1opfoFpBrXa69kdUt4mua0F5jAGiydJ70Vw3xPAYCyTHmUOa3P+D&#10;pc93Ly0SrMIzjBRpoUS3nz/dfvl2+/UjmoX0dMaV4HVtwM/357qHMsdQnbnS9I1DSl80RG34mbW6&#10;azhhQC8LJ5M7RwccF0DW3TPN4B6y9ToC9bVtQ+4gGwjQoUw3h9Lw3iMKi7NFOp0/gi0Ke4t5mk8j&#10;uYSU42ljnX/CdYuCUWELpY/oZHflfGBDytElXOa0FGwlpIwTu1lfSIt2BGSyil8M4J6bVMFZ6XBs&#10;QBxWgCTcEfYC3Vj290U2zdPzaTFZzRfHk3yVzybFcbqYpFlxXgD/Ir9cfQgEs7xsBGNcXQnFRwlm&#10;+d+VeN8Mg3iiCFFX4WIG2Ylx/THINH6/C7IVHjpSihbyfHAiZSjsY8UgbFJ6IuRgJz/Tj1mGHIz/&#10;mJUog1D5QQO+X/dRcPmorrVmN6ALq6FsUGF4TcBotH2HUQedWWH3dkssx0g+VaCt0MajYUdjPRpE&#10;UThaYY/RYF74od23xopNA8iDepU+A/3VIkojCHVgsVctdFuMYf8yhHa+O49eP96v5XcAAAD//wMA&#10;UEsDBBQABgAIAAAAIQDX2LiI3gAAAAgBAAAPAAAAZHJzL2Rvd25yZXYueG1sTI/BTsMwEETvSPyD&#10;tUhcEHXqitCGbCpo4QaHlqpnN16SiHgdxU6T/j3mBMfVrGbey9eTbcWZet84RpjPEhDEpTMNVwiH&#10;z7f7JQgfNBvdOiaEC3lYF9dXuc6MG3lH532oRCxhn2mEOoQuk9KXNVntZ64jjtmX660O8ewraXo9&#10;xnLbSpUkqbS64bhQ6442NZXf+8EipNt+GHe8udseXt/1R1ep48vliHh7Mz0/gQg0hb9n+MWP6FBE&#10;ppMb2HjRIkSRgKBU8ggixqv5IpqcEBYPqQJZ5PK/QPEDAAD//wMAUEsBAi0AFAAGAAgAAAAhALaD&#10;OJL+AAAA4QEAABMAAAAAAAAAAAAAAAAAAAAAAFtDb250ZW50X1R5cGVzXS54bWxQSwECLQAUAAYA&#10;CAAAACEAOP0h/9YAAACUAQAACwAAAAAAAAAAAAAAAAAvAQAAX3JlbHMvLnJlbHNQSwECLQAUAAYA&#10;CAAAACEABiX4TYwCAAAHBQAADgAAAAAAAAAAAAAAAAAuAgAAZHJzL2Uyb0RvYy54bWxQSwECLQAU&#10;AAYACAAAACEA19i4iN4AAAAIAQAADwAAAAAAAAAAAAAAAADmBAAAZHJzL2Rvd25yZXYueG1sUEsF&#10;BgAAAAAEAAQA8wAAAPEFAAAAAA==&#10;" stroked="f">
            <v:textbox inset="0,0,0,0">
              <w:txbxContent>
                <w:p w:rsidR="000A6F50" w:rsidRDefault="000A6F50" w:rsidP="00DA6618">
                  <w:pPr>
                    <w:pStyle w:val="20"/>
                    <w:spacing w:before="156" w:after="156"/>
                  </w:pPr>
                </w:p>
                <w:p w:rsidR="000A6F50" w:rsidRDefault="000A6F50" w:rsidP="00DA6618">
                  <w:pPr>
                    <w:pStyle w:val="20"/>
                    <w:wordWrap w:val="0"/>
                    <w:spacing w:before="156" w:after="156"/>
                  </w:pPr>
                  <w:r>
                    <w:rPr>
                      <w:rFonts w:hint="eastAsia"/>
                    </w:rPr>
                    <w:t xml:space="preserve">   X</w:t>
                  </w:r>
                  <w:r>
                    <w:t>B/TXXXX</w:t>
                  </w:r>
                  <w:r>
                    <w:rPr>
                      <w:rFonts w:hint="eastAsia"/>
                    </w:rPr>
                    <w:t>-20</w:t>
                  </w:r>
                  <w:r>
                    <w:t>1</w:t>
                  </w:r>
                  <w:r>
                    <w:rPr>
                      <w:rFonts w:hint="eastAsia"/>
                    </w:rPr>
                    <w:t>x</w:t>
                  </w:r>
                </w:p>
                <w:p w:rsidR="000A6F50" w:rsidRDefault="000A6F50" w:rsidP="00DA6618">
                  <w:pPr>
                    <w:pStyle w:val="af8"/>
                    <w:spacing w:before="156" w:after="156"/>
                  </w:pPr>
                </w:p>
              </w:txbxContent>
            </v:textbox>
            <w10:wrap anchorx="margin" anchory="margin"/>
            <w10:anchorlock/>
          </v:shape>
        </w:pict>
      </w:r>
      <w:r w:rsidRPr="00960534">
        <w:rPr>
          <w:noProof/>
          <w:w w:val="100"/>
        </w:rPr>
        <w:pict>
          <v:shape id="文本框 4" o:spid="_x0000_s1031" type="#_x0000_t202" style="position:absolute;left:0;text-align:left;margin-left:0;margin-top:79.6pt;width:481.9pt;height:55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SJjAIAAAcFAAAOAAAAZHJzL2Uyb0RvYy54bWysVM2O0zAQviPxDpbv3STdtDTRpqv9oQhp&#10;+ZEWHsC1ncbCsY3tNlkQV3gDTly481z7HIydpiwLSAiRgzO2x59n5vvGJ6d9K9GOWye0qnB2lGLE&#10;FdVMqE2FX79aTRYYOU8UI1IrXuEb7vDp8uGDk86UfKobLRm3CECUKztT4cZ7UyaJow1viTvShivY&#10;rLVtiYep3STMkg7QW5lM03SedNoyYzXlzsHq5bCJlxG/rjn1L+racY9khSE2H0cbx3UYk+UJKTeW&#10;mEbQfRjkH6JoiVBw6QHqkniCtlb8AtUKarXTtT+iuk10XQvKYw6QTZbey+a6IYbHXKA4zhzK5P4f&#10;LH2+e2mRYBXOMVKkBYpuP3+6/fLt9utHlIfydMaV4HVtwM/357oHmmOqzlxp+sYhpS8aojb8zFrd&#10;NZwwCC8LJ5M7RwccF0DW3TPN4B6y9ToC9bVtQ+2gGgjQgaabAzW894jC4jyD+hzDFoW94yLL5pG7&#10;hJTjaWOdf8J1i4JRYQvUR3Syu3I+REPK0SVc5rQUbCWkjBO7WV9Ii3YEZLKKX0zgnptUwVnpcGxA&#10;HFYgSLgj7IVwI+3vi2yap+fTYrKaLx5N8lU+mxSP0sUkzYrzYp7mRX65+hACzPKyEYxxdSUUHyWY&#10;5X9H8b4ZBvFEEaKuwsVsOhso+mOSafx+l2QrPHSkFG2FFwcnUgZiHysGaZPSEyEHO/k5/FhlqMH4&#10;j1WJMgjMDxrw/bqPgpuN6lprdgO6sBpoA4bhNQGj0fYdRh10ZoXd2y2xHCP5VIG2QhuPhh2N9WgQ&#10;ReFohT1Gg3nhh3bfGis2DSAP6lX6DPRXiyiNINQhir1qodtiDvuXIbTz3Xn0+vF+Lb8DAAD//wMA&#10;UEsDBBQABgAIAAAAIQCU11t23gAAAAgBAAAPAAAAZHJzL2Rvd25yZXYueG1sTI/BTsMwDIbvSLxD&#10;ZCQuiKUUUW2l6QQb3OCwMe2cNV5brXGqJF27t8ec2NH+rd/fVywn24kz+tA6UvA0S0AgVc60VCvY&#10;/Xw+zkGEqMnozhEquGCAZXl7U+jcuJE2eN7GWnAJhVwraGLscylD1aDVYeZ6JM6OzlsdefS1NF6P&#10;XG47mSZJJq1uiT80usdVg9VpO1gF2doP44ZWD+vdx5f+7ut0/37ZK3V/N729gog4xf9j+MNndCiZ&#10;6eAGMkF0Clgk8vZlkYLgeJE9s8lBQZomc5BlIa8Fyl8AAAD//wMAUEsBAi0AFAAGAAgAAAAhALaD&#10;OJL+AAAA4QEAABMAAAAAAAAAAAAAAAAAAAAAAFtDb250ZW50X1R5cGVzXS54bWxQSwECLQAUAAYA&#10;CAAAACEAOP0h/9YAAACUAQAACwAAAAAAAAAAAAAAAAAvAQAAX3JlbHMvLnJlbHNQSwECLQAUAAYA&#10;CAAAACEAUfV0iYwCAAAHBQAADgAAAAAAAAAAAAAAAAAuAgAAZHJzL2Uyb0RvYy54bWxQSwECLQAU&#10;AAYACAAAACEAlNdbdt4AAAAIAQAADwAAAAAAAAAAAAAAAADmBAAAZHJzL2Rvd25yZXYueG1sUEsF&#10;BgAAAAAEAAQA8wAAAPEFAAAAAA==&#10;" stroked="f">
            <v:textbox inset="0,0,0,0">
              <w:txbxContent>
                <w:p w:rsidR="000A6F50" w:rsidRDefault="000A6F50" w:rsidP="00DA6618">
                  <w:pPr>
                    <w:pStyle w:val="ae"/>
                    <w:spacing w:before="156" w:after="156"/>
                  </w:pPr>
                  <w:r>
                    <w:rPr>
                      <w:rFonts w:hint="eastAsia"/>
                    </w:rPr>
                    <w:t>中华人民共和国稀土行业标准</w:t>
                  </w:r>
                </w:p>
                <w:p w:rsidR="000A6F50" w:rsidRDefault="000A6F50" w:rsidP="00DA6618">
                  <w:pPr>
                    <w:pStyle w:val="a9"/>
                    <w:spacing w:before="156" w:after="156"/>
                  </w:pPr>
                  <w:r>
                    <w:rPr>
                      <w:rFonts w:hint="eastAsia"/>
                    </w:rPr>
                    <w:t>标</w:t>
                  </w:r>
                </w:p>
              </w:txbxContent>
            </v:textbox>
            <w10:wrap anchorx="margin" anchory="margin"/>
            <w10:anchorlock/>
          </v:shape>
        </w:pict>
      </w:r>
      <w:r w:rsidRPr="00960534">
        <w:rPr>
          <w:noProof/>
          <w:w w:val="100"/>
        </w:rPr>
        <w:pict>
          <v:shape id="文本框 3" o:spid="_x0000_s1032" type="#_x0000_t202" style="position:absolute;left:0;text-align:left;margin-left:0;margin-top:0;width:200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glkQIAAAcFAAAOAAAAZHJzL2Uyb0RvYy54bWysVM1u1DAQviPxDpbv2yTb7HYTNVvRlkVI&#10;5UcqPIDXcTYWjm1s7yYFcYU34MSFO8/V52Bsb5a2CAkhcnDG9vjzzHzf+PRs6ATaMWO5khXOjlKM&#10;mKSq5nJT4bdvVpMFRtYRWROhJKvwDbP4bPn40WmvSzZVrRI1MwhApC17XeHWOV0miaUt64g9UppJ&#10;2GyU6YiDqdkktSE9oHcimabpPOmVqbVRlFkLq5dxEy8DftMw6l41jWUOiQpDbC6MJoxrPybLU1Ju&#10;DNEtp/swyD9E0REu4dID1CVxBG0N/w2q49Qoqxp3RFWXqKbhlIUcIJssfZDNdUs0C7lAcaw+lMn+&#10;P1j6cvfaIF5X+BgjSTqg6Pbrl9tvP26/f0bHvjy9tiV4XWvwc8O5GoDmkKrVV4q+s0iqi5bIDXti&#10;jOpbRmoIL/MnkztHI471IOv+harhHrJ1KgANjel87aAaCNCBppsDNWxwiMLidJan8GFEYW8+O1nM&#10;A3cJKcfT2lj3jKkOeaPCBqgP6GR3ZZ2PhpSji7/MKsHrFRciTMxmfSEM2hGQySp8IYEHbkJ6Z6n8&#10;sYgYVyBIuMPv+XAD7R+LbJqn59NispovTib5Kp9NipN0MUmz4ryYp3mRX64++QCzvGx5XTN5xSUb&#10;JZjlf0fxvhmieIIIUV/hYjadRYr+mKQvJpQzZnGvFh130JGCdxVeHJxI6Yl9Kms4QEpHuIh2cj/8&#10;UGWowfgPVQky8MxHDbhhPQTBzUd1rVV9A7owCmgDhuE1AaNV5gNGPXRmhe37LTEMI/FcgrZ8G4+G&#10;GY31aBBJ4WiFHUbRvHCx3bfa8E0LyFG9Uj0B/TU8SMMLNUaxVy10W8hh/zL4dr47D16/3q/lT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Ga+KCWRAgAABwUAAA4AAAAAAAAAAAAAAAAALgIAAGRycy9lMm9Eb2MueG1sUEsBAi0A&#10;FAAGAAgAAAAhAAcPQrfaAAAABQEAAA8AAAAAAAAAAAAAAAAA6wQAAGRycy9kb3ducmV2LnhtbFBL&#10;BQYAAAAABAAEAPMAAADyBQAAAAA=&#10;" stroked="f">
            <v:textbox inset="0,0,0,0">
              <w:txbxContent>
                <w:p w:rsidR="000A6F50" w:rsidRPr="00E458D7" w:rsidRDefault="000A6F50" w:rsidP="00DA6618">
                  <w:pPr>
                    <w:pStyle w:val="a8"/>
                    <w:spacing w:before="156" w:after="156"/>
                  </w:pPr>
                  <w:r>
                    <w:rPr>
                      <w:rFonts w:hint="eastAsia"/>
                    </w:rPr>
                    <w:t>ICS 77.120.99</w:t>
                  </w:r>
                </w:p>
                <w:p w:rsidR="000A6F50" w:rsidRPr="00E458D7" w:rsidRDefault="000A6F50" w:rsidP="00DA6618">
                  <w:pPr>
                    <w:pStyle w:val="a8"/>
                    <w:spacing w:before="156" w:after="156"/>
                  </w:pPr>
                  <w:r>
                    <w:rPr>
                      <w:rFonts w:hint="eastAsia"/>
                    </w:rPr>
                    <w:t>H 65</w:t>
                  </w:r>
                </w:p>
              </w:txbxContent>
            </v:textbox>
            <w10:wrap anchorx="margin" anchory="margin"/>
            <w10:anchorlock/>
          </v:shape>
        </w:pict>
      </w:r>
      <w:r w:rsidR="0003069F" w:rsidRPr="00833AEB">
        <w:rPr>
          <w:sz w:val="144"/>
          <w:szCs w:val="144"/>
        </w:rPr>
        <w:t>XB</w:t>
      </w:r>
    </w:p>
    <w:p w:rsidR="0003069F" w:rsidRPr="00833AEB" w:rsidRDefault="0003069F" w:rsidP="00DA6618">
      <w:pPr>
        <w:spacing w:before="120" w:after="120"/>
        <w:jc w:val="center"/>
        <w:rPr>
          <w:rFonts w:ascii="Times New Roman" w:eastAsia="黑体" w:hAnsi="Times New Roman"/>
          <w:sz w:val="32"/>
          <w:szCs w:val="32"/>
        </w:rPr>
      </w:pPr>
      <w:r w:rsidRPr="00833AEB">
        <w:rPr>
          <w:rFonts w:ascii="Times New Roman" w:eastAsia="黑体" w:hAnsi="Times New Roman"/>
          <w:sz w:val="32"/>
          <w:szCs w:val="32"/>
        </w:rPr>
        <w:lastRenderedPageBreak/>
        <w:t>前言</w:t>
      </w:r>
    </w:p>
    <w:p w:rsidR="0003069F" w:rsidRPr="00833AEB" w:rsidRDefault="0003069F" w:rsidP="00DA6618">
      <w:pPr>
        <w:spacing w:before="120" w:after="120"/>
        <w:jc w:val="center"/>
        <w:rPr>
          <w:rFonts w:ascii="Times New Roman" w:eastAsia="宋体" w:hAnsi="Times New Roman"/>
          <w:sz w:val="32"/>
          <w:szCs w:val="32"/>
        </w:rPr>
      </w:pPr>
    </w:p>
    <w:p w:rsidR="0003069F" w:rsidRPr="00833AEB" w:rsidRDefault="0003069F" w:rsidP="00DA6618">
      <w:pPr>
        <w:spacing w:before="120" w:after="120" w:line="360" w:lineRule="exact"/>
        <w:jc w:val="center"/>
        <w:rPr>
          <w:rFonts w:ascii="Times New Roman" w:eastAsia="宋体" w:hAnsi="Times New Roman"/>
          <w:sz w:val="32"/>
          <w:szCs w:val="32"/>
        </w:rPr>
      </w:pPr>
    </w:p>
    <w:p w:rsidR="0003069F" w:rsidRPr="00833AEB" w:rsidRDefault="0003069F" w:rsidP="0062225A">
      <w:pPr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833AEB">
        <w:rPr>
          <w:rFonts w:ascii="Times New Roman" w:eastAsia="宋体" w:hAnsi="Times New Roman"/>
          <w:szCs w:val="21"/>
        </w:rPr>
        <w:t>本标准按照</w:t>
      </w:r>
      <w:r w:rsidRPr="00833AEB">
        <w:rPr>
          <w:rFonts w:ascii="Times New Roman" w:eastAsia="宋体" w:hAnsi="Times New Roman"/>
          <w:szCs w:val="21"/>
        </w:rPr>
        <w:t>GB/T 1.1-2009</w:t>
      </w:r>
      <w:r w:rsidRPr="00833AEB">
        <w:rPr>
          <w:rFonts w:ascii="Times New Roman" w:eastAsia="宋体" w:hAnsi="Times New Roman"/>
          <w:szCs w:val="21"/>
        </w:rPr>
        <w:t>给出的规则起草。</w:t>
      </w:r>
    </w:p>
    <w:p w:rsidR="0003069F" w:rsidRPr="00833AEB" w:rsidRDefault="0003069F" w:rsidP="0062225A">
      <w:pPr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833AEB">
        <w:rPr>
          <w:rFonts w:ascii="Times New Roman" w:eastAsia="宋体" w:hAnsi="Times New Roman"/>
          <w:szCs w:val="21"/>
        </w:rPr>
        <w:t>本标准由全国稀土标准化技术委员会（</w:t>
      </w:r>
      <w:r w:rsidRPr="00833AEB">
        <w:rPr>
          <w:rFonts w:ascii="Times New Roman" w:eastAsia="宋体" w:hAnsi="Times New Roman"/>
          <w:szCs w:val="21"/>
        </w:rPr>
        <w:t>SAC/TC229</w:t>
      </w:r>
      <w:r w:rsidRPr="00833AEB">
        <w:rPr>
          <w:rFonts w:ascii="Times New Roman" w:eastAsia="宋体" w:hAnsi="Times New Roman"/>
          <w:szCs w:val="21"/>
        </w:rPr>
        <w:t>）</w:t>
      </w:r>
      <w:r w:rsidR="00C30E1A">
        <w:rPr>
          <w:rFonts w:ascii="Times New Roman" w:eastAsia="宋体" w:hAnsi="Times New Roman" w:hint="eastAsia"/>
          <w:szCs w:val="21"/>
        </w:rPr>
        <w:t>提出并</w:t>
      </w:r>
      <w:r w:rsidRPr="00833AEB">
        <w:rPr>
          <w:rFonts w:ascii="Times New Roman" w:eastAsia="宋体" w:hAnsi="Times New Roman"/>
          <w:szCs w:val="21"/>
        </w:rPr>
        <w:t>归口。</w:t>
      </w:r>
    </w:p>
    <w:p w:rsidR="0003069F" w:rsidRPr="00833AEB" w:rsidRDefault="0003069F" w:rsidP="0062225A">
      <w:pPr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833AEB">
        <w:rPr>
          <w:rFonts w:ascii="Times New Roman" w:eastAsia="宋体" w:hAnsi="Times New Roman"/>
          <w:szCs w:val="21"/>
        </w:rPr>
        <w:t>本标准起草单位：包头稀土研究院、有</w:t>
      </w:r>
      <w:proofErr w:type="gramStart"/>
      <w:r w:rsidRPr="00833AEB">
        <w:rPr>
          <w:rFonts w:ascii="Times New Roman" w:eastAsia="宋体" w:hAnsi="Times New Roman"/>
          <w:szCs w:val="21"/>
        </w:rPr>
        <w:t>研</w:t>
      </w:r>
      <w:proofErr w:type="gramEnd"/>
      <w:r w:rsidRPr="00833AEB">
        <w:rPr>
          <w:rFonts w:ascii="Times New Roman" w:eastAsia="宋体" w:hAnsi="Times New Roman"/>
          <w:szCs w:val="21"/>
        </w:rPr>
        <w:t>稀土新材料股份有限公司、</w:t>
      </w:r>
      <w:r w:rsidR="00960534">
        <w:fldChar w:fldCharType="begin"/>
      </w:r>
      <w:r w:rsidR="00960534">
        <w:instrText>HYPERLINK "http://www.baidu.com/link?url=JmTiWgVQTg22VUJVWhrYrYE_yHV22BRIsd2NrA-dVJq" \t "_blank"</w:instrText>
      </w:r>
      <w:r w:rsidR="00960534">
        <w:fldChar w:fldCharType="separate"/>
      </w:r>
      <w:r w:rsidRPr="00833AEB">
        <w:rPr>
          <w:rFonts w:ascii="Times New Roman" w:eastAsia="宋体" w:hAnsi="Times New Roman"/>
          <w:szCs w:val="21"/>
        </w:rPr>
        <w:t>湖南稀土金属材料研究院</w:t>
      </w:r>
      <w:r w:rsidR="00960534">
        <w:fldChar w:fldCharType="end"/>
      </w:r>
      <w:r w:rsidRPr="00833AEB">
        <w:rPr>
          <w:rFonts w:ascii="Times New Roman" w:eastAsia="宋体" w:hAnsi="Times New Roman"/>
          <w:szCs w:val="21"/>
        </w:rPr>
        <w:t>、</w:t>
      </w:r>
      <w:hyperlink r:id="rId12" w:tgtFrame="_blank" w:history="1">
        <w:r w:rsidRPr="00833AEB">
          <w:rPr>
            <w:rFonts w:ascii="Times New Roman" w:eastAsia="宋体" w:hAnsi="Times New Roman"/>
            <w:szCs w:val="21"/>
          </w:rPr>
          <w:t>国合通用测试评价认证股份公司</w:t>
        </w:r>
      </w:hyperlink>
      <w:r w:rsidRPr="00833AEB">
        <w:rPr>
          <w:rFonts w:ascii="Times New Roman" w:eastAsia="宋体" w:hAnsi="Times New Roman"/>
          <w:szCs w:val="21"/>
        </w:rPr>
        <w:t>、</w:t>
      </w:r>
      <w:hyperlink r:id="rId13" w:tgtFrame="_blank" w:history="1">
        <w:proofErr w:type="gramStart"/>
        <w:r w:rsidRPr="00833AEB">
          <w:rPr>
            <w:rFonts w:ascii="Times New Roman" w:eastAsia="宋体" w:hAnsi="Times New Roman"/>
            <w:szCs w:val="21"/>
          </w:rPr>
          <w:t>虔</w:t>
        </w:r>
        <w:proofErr w:type="gramEnd"/>
        <w:r w:rsidRPr="00833AEB">
          <w:rPr>
            <w:rFonts w:ascii="Times New Roman" w:eastAsia="宋体" w:hAnsi="Times New Roman"/>
            <w:szCs w:val="21"/>
          </w:rPr>
          <w:t>东稀土集团股份有限公司</w:t>
        </w:r>
      </w:hyperlink>
      <w:r w:rsidRPr="00833AEB">
        <w:rPr>
          <w:rFonts w:ascii="Times New Roman" w:eastAsia="宋体" w:hAnsi="Times New Roman"/>
          <w:szCs w:val="21"/>
        </w:rPr>
        <w:t>、</w:t>
      </w:r>
      <w:hyperlink r:id="rId14" w:tgtFrame="_blank" w:history="1">
        <w:r w:rsidRPr="00833AEB">
          <w:rPr>
            <w:rFonts w:ascii="Times New Roman" w:eastAsia="宋体" w:hAnsi="Times New Roman"/>
            <w:szCs w:val="21"/>
          </w:rPr>
          <w:t>江苏金石稀土有限公司</w:t>
        </w:r>
      </w:hyperlink>
      <w:r w:rsidRPr="00833AEB">
        <w:rPr>
          <w:rFonts w:ascii="Times New Roman" w:eastAsia="宋体" w:hAnsi="Times New Roman"/>
          <w:szCs w:val="21"/>
        </w:rPr>
        <w:t>、</w:t>
      </w:r>
      <w:hyperlink r:id="rId15" w:tgtFrame="_blank" w:history="1">
        <w:r w:rsidRPr="00833AEB">
          <w:rPr>
            <w:rFonts w:ascii="Times New Roman" w:eastAsia="宋体" w:hAnsi="Times New Roman"/>
            <w:szCs w:val="21"/>
          </w:rPr>
          <w:t>福建省长</w:t>
        </w:r>
        <w:proofErr w:type="gramStart"/>
        <w:r w:rsidRPr="00833AEB">
          <w:rPr>
            <w:rFonts w:ascii="Times New Roman" w:eastAsia="宋体" w:hAnsi="Times New Roman"/>
            <w:szCs w:val="21"/>
          </w:rPr>
          <w:t>汀</w:t>
        </w:r>
        <w:proofErr w:type="gramEnd"/>
        <w:r w:rsidRPr="00833AEB">
          <w:rPr>
            <w:rFonts w:ascii="Times New Roman" w:eastAsia="宋体" w:hAnsi="Times New Roman"/>
            <w:szCs w:val="21"/>
          </w:rPr>
          <w:t>金龙稀土有限公司</w:t>
        </w:r>
      </w:hyperlink>
      <w:r w:rsidRPr="00833AEB">
        <w:rPr>
          <w:rFonts w:ascii="Times New Roman" w:eastAsia="宋体" w:hAnsi="Times New Roman"/>
          <w:szCs w:val="21"/>
        </w:rPr>
        <w:t>、</w:t>
      </w:r>
      <w:hyperlink r:id="rId16" w:tgtFrame="_blank" w:history="1">
        <w:r w:rsidRPr="00833AEB">
          <w:rPr>
            <w:rFonts w:ascii="Times New Roman" w:eastAsia="宋体" w:hAnsi="Times New Roman"/>
            <w:szCs w:val="21"/>
          </w:rPr>
          <w:t>信丰县包钢新利稀土有限责任公司</w:t>
        </w:r>
      </w:hyperlink>
      <w:r w:rsidRPr="00833AEB">
        <w:rPr>
          <w:rFonts w:ascii="Times New Roman" w:eastAsia="宋体" w:hAnsi="Times New Roman"/>
          <w:szCs w:val="21"/>
        </w:rPr>
        <w:t>、厦门稀土材料研究所。</w:t>
      </w:r>
    </w:p>
    <w:p w:rsidR="0003069F" w:rsidRPr="00833AEB" w:rsidRDefault="0003069F" w:rsidP="0062225A">
      <w:pPr>
        <w:spacing w:line="360" w:lineRule="exact"/>
        <w:ind w:firstLineChars="200" w:firstLine="420"/>
        <w:rPr>
          <w:rFonts w:ascii="Times New Roman" w:hAnsi="Times New Roman"/>
          <w:sz w:val="28"/>
        </w:rPr>
        <w:sectPr w:rsidR="0003069F" w:rsidRPr="00833AEB" w:rsidSect="000A6F50">
          <w:headerReference w:type="default" r:id="rId17"/>
          <w:footerReference w:type="even" r:id="rId18"/>
          <w:footerReference w:type="default" r:id="rId19"/>
          <w:headerReference w:type="first" r:id="rId20"/>
          <w:pgSz w:w="11907" w:h="16840"/>
          <w:pgMar w:top="1985" w:right="1134" w:bottom="1361" w:left="1418" w:header="1588" w:footer="720" w:gutter="0"/>
          <w:pgNumType w:start="1"/>
          <w:cols w:space="720"/>
        </w:sectPr>
      </w:pPr>
      <w:r w:rsidRPr="00833AEB">
        <w:rPr>
          <w:rFonts w:ascii="Times New Roman" w:eastAsia="宋体" w:hAnsi="Times New Roman"/>
          <w:szCs w:val="21"/>
        </w:rPr>
        <w:t>本标准主要起草人：李静雅，</w:t>
      </w:r>
      <w:r w:rsidR="0049522F">
        <w:rPr>
          <w:rFonts w:ascii="Times New Roman" w:eastAsia="宋体" w:hAnsi="Times New Roman" w:hint="eastAsia"/>
          <w:szCs w:val="21"/>
        </w:rPr>
        <w:t>刘威，</w:t>
      </w:r>
      <w:r w:rsidRPr="00833AEB">
        <w:rPr>
          <w:rFonts w:ascii="Times New Roman" w:eastAsia="宋体" w:hAnsi="Times New Roman"/>
          <w:szCs w:val="21"/>
        </w:rPr>
        <w:t>刘小鱼，解萍，刘荣丽，鲁飞，夏雯，</w:t>
      </w:r>
      <w:r w:rsidR="006E2C3A" w:rsidRPr="00833AEB">
        <w:rPr>
          <w:rFonts w:ascii="Times New Roman" w:eastAsia="宋体" w:hAnsi="Times New Roman"/>
          <w:szCs w:val="21"/>
        </w:rPr>
        <w:t>胡权霞</w:t>
      </w:r>
      <w:r w:rsidR="006E2C3A">
        <w:rPr>
          <w:rFonts w:ascii="Times New Roman" w:eastAsia="宋体" w:hAnsi="Times New Roman" w:hint="eastAsia"/>
          <w:szCs w:val="21"/>
        </w:rPr>
        <w:t>，</w:t>
      </w:r>
      <w:r w:rsidRPr="00833AEB">
        <w:rPr>
          <w:rFonts w:ascii="Times New Roman" w:eastAsia="宋体" w:hAnsi="Times New Roman"/>
          <w:szCs w:val="21"/>
        </w:rPr>
        <w:t>朱晓婷，刘志勇，刘树峰，李慧，孙良成，郑天仓，张永健，张相良，杨帆。</w:t>
      </w:r>
    </w:p>
    <w:p w:rsidR="0003069F" w:rsidRPr="00833AEB" w:rsidRDefault="0003069F" w:rsidP="00DA6618">
      <w:pPr>
        <w:spacing w:before="156" w:after="156" w:line="460" w:lineRule="exact"/>
        <w:jc w:val="center"/>
        <w:outlineLvl w:val="0"/>
        <w:rPr>
          <w:rFonts w:ascii="Times New Roman" w:eastAsia="黑体" w:hAnsi="Times New Roman"/>
          <w:bCs/>
          <w:sz w:val="32"/>
        </w:rPr>
      </w:pPr>
      <w:proofErr w:type="gramStart"/>
      <w:r w:rsidRPr="00833AEB">
        <w:rPr>
          <w:rFonts w:ascii="Times New Roman" w:eastAsia="黑体" w:hAnsi="Times New Roman"/>
          <w:bCs/>
          <w:sz w:val="32"/>
        </w:rPr>
        <w:lastRenderedPageBreak/>
        <w:t>镝</w:t>
      </w:r>
      <w:proofErr w:type="gramEnd"/>
      <w:r w:rsidRPr="00833AEB">
        <w:rPr>
          <w:rFonts w:ascii="Times New Roman" w:eastAsia="黑体" w:hAnsi="Times New Roman"/>
          <w:bCs/>
          <w:sz w:val="32"/>
        </w:rPr>
        <w:t>/</w:t>
      </w:r>
      <w:proofErr w:type="gramStart"/>
      <w:r w:rsidRPr="00833AEB">
        <w:rPr>
          <w:rFonts w:ascii="Times New Roman" w:eastAsia="黑体" w:hAnsi="Times New Roman"/>
          <w:bCs/>
          <w:sz w:val="32"/>
        </w:rPr>
        <w:t>铽</w:t>
      </w:r>
      <w:proofErr w:type="gramEnd"/>
      <w:r w:rsidRPr="00833AEB">
        <w:rPr>
          <w:rFonts w:ascii="Times New Roman" w:eastAsia="黑体" w:hAnsi="Times New Roman"/>
          <w:bCs/>
          <w:sz w:val="32"/>
        </w:rPr>
        <w:t>金属靶材</w:t>
      </w:r>
    </w:p>
    <w:p w:rsidR="0003069F" w:rsidRPr="00833AEB" w:rsidRDefault="0003069F" w:rsidP="00B4542B">
      <w:pPr>
        <w:pStyle w:val="1"/>
        <w:keepNext w:val="0"/>
        <w:keepLines w:val="0"/>
        <w:tabs>
          <w:tab w:val="num" w:pos="432"/>
        </w:tabs>
        <w:spacing w:beforeLines="50" w:afterLines="50" w:line="360" w:lineRule="exact"/>
        <w:jc w:val="left"/>
        <w:textAlignment w:val="baseline"/>
        <w:rPr>
          <w:rFonts w:eastAsia="黑体"/>
          <w:b w:val="0"/>
          <w:sz w:val="21"/>
          <w:szCs w:val="21"/>
        </w:rPr>
      </w:pPr>
      <w:bookmarkStart w:id="0" w:name="正文"/>
      <w:bookmarkStart w:id="1" w:name="_Toc430680185"/>
      <w:bookmarkStart w:id="2" w:name="_Toc431105881"/>
      <w:bookmarkStart w:id="3" w:name="_Toc468067978"/>
      <w:bookmarkStart w:id="4" w:name="_Toc468069927"/>
      <w:bookmarkEnd w:id="0"/>
      <w:r w:rsidRPr="00833AEB">
        <w:rPr>
          <w:rFonts w:eastAsia="黑体"/>
          <w:b w:val="0"/>
          <w:sz w:val="21"/>
          <w:szCs w:val="21"/>
        </w:rPr>
        <w:t xml:space="preserve">1 </w:t>
      </w:r>
      <w:r w:rsidRPr="00833AEB">
        <w:rPr>
          <w:rFonts w:eastAsia="黑体"/>
          <w:b w:val="0"/>
          <w:sz w:val="21"/>
          <w:szCs w:val="21"/>
        </w:rPr>
        <w:t xml:space="preserve">　范围</w:t>
      </w:r>
      <w:bookmarkEnd w:id="1"/>
      <w:bookmarkEnd w:id="2"/>
      <w:bookmarkEnd w:id="3"/>
      <w:bookmarkEnd w:id="4"/>
    </w:p>
    <w:p w:rsidR="0003069F" w:rsidRPr="00833AEB" w:rsidRDefault="0003069F" w:rsidP="00B5282D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</w:rPr>
      </w:pPr>
      <w:bookmarkStart w:id="5" w:name="_Toc468069928"/>
      <w:bookmarkStart w:id="6" w:name="_Toc468067979"/>
      <w:bookmarkStart w:id="7" w:name="_Toc431105882"/>
      <w:bookmarkStart w:id="8" w:name="_Toc430680186"/>
      <w:r w:rsidRPr="00833AEB">
        <w:rPr>
          <w:rFonts w:ascii="Times New Roman" w:eastAsia="宋体" w:hAnsi="Times New Roman"/>
          <w:szCs w:val="21"/>
        </w:rPr>
        <w:t>本标准规定了</w:t>
      </w:r>
      <w:proofErr w:type="gramStart"/>
      <w:r w:rsidRPr="00833AEB">
        <w:rPr>
          <w:rFonts w:ascii="Times New Roman" w:eastAsia="宋体" w:hAnsi="Times New Roman"/>
          <w:szCs w:val="21"/>
        </w:rPr>
        <w:t>镝</w:t>
      </w:r>
      <w:proofErr w:type="gramEnd"/>
      <w:r w:rsidRPr="00833AEB">
        <w:rPr>
          <w:rFonts w:ascii="Times New Roman" w:eastAsia="宋体" w:hAnsi="Times New Roman"/>
          <w:szCs w:val="21"/>
        </w:rPr>
        <w:t>/</w:t>
      </w:r>
      <w:proofErr w:type="gramStart"/>
      <w:r w:rsidRPr="00833AEB">
        <w:rPr>
          <w:rFonts w:ascii="Times New Roman" w:eastAsia="宋体" w:hAnsi="Times New Roman"/>
          <w:szCs w:val="21"/>
        </w:rPr>
        <w:t>铽</w:t>
      </w:r>
      <w:proofErr w:type="gramEnd"/>
      <w:r w:rsidRPr="00833AEB">
        <w:rPr>
          <w:rFonts w:ascii="Times New Roman" w:eastAsia="宋体" w:hAnsi="Times New Roman"/>
          <w:szCs w:val="21"/>
        </w:rPr>
        <w:t>金属靶材的要求、试验方法、检验规则和标志、包装、运输、</w:t>
      </w:r>
      <w:bookmarkStart w:id="9" w:name="_Hlk535845717"/>
      <w:r w:rsidRPr="00833AEB">
        <w:rPr>
          <w:rFonts w:ascii="Times New Roman" w:eastAsia="宋体" w:hAnsi="Times New Roman"/>
        </w:rPr>
        <w:t>贮存及质量证明书。</w:t>
      </w:r>
    </w:p>
    <w:bookmarkEnd w:id="9"/>
    <w:p w:rsidR="0003069F" w:rsidRPr="00833AEB" w:rsidRDefault="0003069F" w:rsidP="00B5282D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b/>
          <w:bCs/>
          <w:sz w:val="32"/>
        </w:rPr>
      </w:pPr>
      <w:r w:rsidRPr="00833AEB">
        <w:rPr>
          <w:rFonts w:ascii="Times New Roman" w:eastAsia="宋体" w:hAnsi="Times New Roman"/>
          <w:szCs w:val="21"/>
        </w:rPr>
        <w:t>本标准适用于真空冶炼法</w:t>
      </w:r>
      <w:r w:rsidRPr="00833AEB">
        <w:rPr>
          <w:rFonts w:ascii="Times New Roman" w:eastAsia="宋体" w:hAnsi="Times New Roman"/>
        </w:rPr>
        <w:t>制得的</w:t>
      </w:r>
      <w:proofErr w:type="gramStart"/>
      <w:r w:rsidRPr="00833AEB">
        <w:rPr>
          <w:rFonts w:ascii="Times New Roman" w:eastAsia="宋体" w:hAnsi="Times New Roman"/>
          <w:szCs w:val="21"/>
        </w:rPr>
        <w:t>镝</w:t>
      </w:r>
      <w:proofErr w:type="gramEnd"/>
      <w:r w:rsidRPr="00833AEB">
        <w:rPr>
          <w:rFonts w:ascii="Times New Roman" w:eastAsia="宋体" w:hAnsi="Times New Roman"/>
          <w:szCs w:val="21"/>
        </w:rPr>
        <w:t>/</w:t>
      </w:r>
      <w:proofErr w:type="gramStart"/>
      <w:r w:rsidRPr="00833AEB">
        <w:rPr>
          <w:rFonts w:ascii="Times New Roman" w:eastAsia="宋体" w:hAnsi="Times New Roman"/>
          <w:szCs w:val="21"/>
        </w:rPr>
        <w:t>铽</w:t>
      </w:r>
      <w:proofErr w:type="gramEnd"/>
      <w:r w:rsidRPr="00833AEB">
        <w:rPr>
          <w:rFonts w:ascii="Times New Roman" w:eastAsia="宋体" w:hAnsi="Times New Roman"/>
          <w:szCs w:val="21"/>
        </w:rPr>
        <w:t>金属靶</w:t>
      </w:r>
      <w:bookmarkStart w:id="10" w:name="_Hlk6777517"/>
      <w:bookmarkStart w:id="11" w:name="_Hlk535845787"/>
      <w:r w:rsidR="00A43C82">
        <w:rPr>
          <w:rFonts w:ascii="Times New Roman" w:eastAsia="宋体" w:hAnsi="Times New Roman" w:hint="eastAsia"/>
          <w:szCs w:val="21"/>
        </w:rPr>
        <w:t>，</w:t>
      </w:r>
      <w:r w:rsidRPr="00833AEB">
        <w:rPr>
          <w:rFonts w:ascii="Times New Roman" w:eastAsia="宋体" w:hAnsi="Times New Roman"/>
        </w:rPr>
        <w:t>主要应用于钕铁硼磁控溅射镀膜等</w:t>
      </w:r>
      <w:bookmarkEnd w:id="10"/>
      <w:r w:rsidRPr="00833AEB">
        <w:rPr>
          <w:rFonts w:ascii="Times New Roman" w:eastAsia="宋体" w:hAnsi="Times New Roman"/>
        </w:rPr>
        <w:t>领域。</w:t>
      </w:r>
      <w:bookmarkEnd w:id="11"/>
    </w:p>
    <w:p w:rsidR="0003069F" w:rsidRPr="00833AEB" w:rsidRDefault="0003069F" w:rsidP="00DA6618">
      <w:pPr>
        <w:pStyle w:val="1"/>
        <w:keepNext w:val="0"/>
        <w:keepLines w:val="0"/>
        <w:tabs>
          <w:tab w:val="num" w:pos="432"/>
        </w:tabs>
        <w:spacing w:before="156" w:beforeAutospacing="1" w:after="156" w:afterAutospacing="1" w:line="360" w:lineRule="exact"/>
        <w:jc w:val="left"/>
        <w:textAlignment w:val="baseline"/>
        <w:rPr>
          <w:rFonts w:eastAsia="黑体"/>
          <w:b w:val="0"/>
          <w:sz w:val="21"/>
          <w:szCs w:val="21"/>
        </w:rPr>
      </w:pPr>
      <w:r w:rsidRPr="00833AEB">
        <w:rPr>
          <w:rFonts w:eastAsia="黑体"/>
          <w:b w:val="0"/>
          <w:sz w:val="21"/>
          <w:szCs w:val="21"/>
        </w:rPr>
        <w:t>2</w:t>
      </w:r>
      <w:r w:rsidRPr="00833AEB">
        <w:rPr>
          <w:rFonts w:eastAsia="黑体"/>
          <w:b w:val="0"/>
          <w:sz w:val="21"/>
          <w:szCs w:val="21"/>
        </w:rPr>
        <w:t xml:space="preserve">　</w:t>
      </w:r>
      <w:bookmarkEnd w:id="5"/>
      <w:bookmarkEnd w:id="6"/>
      <w:bookmarkEnd w:id="7"/>
      <w:bookmarkEnd w:id="8"/>
      <w:r w:rsidRPr="00833AEB">
        <w:rPr>
          <w:rFonts w:eastAsia="黑体"/>
          <w:b w:val="0"/>
          <w:sz w:val="21"/>
          <w:szCs w:val="21"/>
        </w:rPr>
        <w:t>规范性引用文件</w:t>
      </w:r>
    </w:p>
    <w:p w:rsidR="0003069F" w:rsidRPr="00A90FEA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A90FEA">
        <w:rPr>
          <w:rFonts w:ascii="Times New Roman" w:eastAsia="宋体" w:hAnsi="Times New Roman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下列文件对于本文件的应用是必不可少的。凡是注日期的引用文件，仅注日期的版本适用于本文件。凡是不注日期的引用文件，其最新版本（包括所有的修改单）适用于文件。</w:t>
      </w:r>
    </w:p>
    <w:p w:rsidR="0003069F" w:rsidRPr="00A90FEA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A90FEA">
        <w:rPr>
          <w:rFonts w:ascii="Times New Roman" w:eastAsia="宋体" w:hAnsi="Times New Roman"/>
          <w:szCs w:val="21"/>
        </w:rPr>
        <w:t>GJB 1580A</w:t>
      </w:r>
      <w:r w:rsidRPr="00A90FEA">
        <w:rPr>
          <w:rFonts w:ascii="Times New Roman" w:eastAsia="宋体" w:hAnsi="Times New Roman"/>
          <w:szCs w:val="21"/>
        </w:rPr>
        <w:t>变形金属超声检测方法</w:t>
      </w:r>
    </w:p>
    <w:p w:rsidR="0003069F" w:rsidRPr="00A90FEA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A90FEA">
        <w:rPr>
          <w:rFonts w:ascii="Times New Roman" w:eastAsia="宋体" w:hAnsi="Times New Roman"/>
          <w:szCs w:val="21"/>
        </w:rPr>
        <w:t xml:space="preserve">GB/T </w:t>
      </w:r>
      <w:r w:rsidR="00203C5A" w:rsidRPr="00A90FEA">
        <w:rPr>
          <w:rFonts w:ascii="Times New Roman" w:eastAsia="宋体" w:hAnsi="Times New Roman"/>
          <w:szCs w:val="21"/>
        </w:rPr>
        <w:t>6060.1</w:t>
      </w:r>
      <w:r w:rsidR="00203C5A" w:rsidRPr="00A90FEA">
        <w:rPr>
          <w:rFonts w:ascii="Times New Roman" w:eastAsia="宋体" w:hAnsi="Times New Roman"/>
          <w:szCs w:val="21"/>
        </w:rPr>
        <w:t>表面粗糙度</w:t>
      </w:r>
      <w:proofErr w:type="gramStart"/>
      <w:r w:rsidR="00203C5A" w:rsidRPr="00A90FEA">
        <w:rPr>
          <w:rFonts w:ascii="Times New Roman" w:eastAsia="宋体" w:hAnsi="Times New Roman"/>
          <w:szCs w:val="21"/>
        </w:rPr>
        <w:t>比较样块铸造</w:t>
      </w:r>
      <w:proofErr w:type="gramEnd"/>
      <w:r w:rsidR="00203C5A" w:rsidRPr="00A90FEA">
        <w:rPr>
          <w:rFonts w:ascii="Times New Roman" w:eastAsia="宋体" w:hAnsi="Times New Roman"/>
          <w:szCs w:val="21"/>
        </w:rPr>
        <w:t>表面</w:t>
      </w:r>
    </w:p>
    <w:p w:rsidR="0003069F" w:rsidRPr="00A90FEA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A90FEA">
        <w:rPr>
          <w:rFonts w:ascii="Times New Roman" w:eastAsia="宋体" w:hAnsi="Times New Roman"/>
          <w:szCs w:val="21"/>
        </w:rPr>
        <w:t>GB/T 6394</w:t>
      </w:r>
      <w:r w:rsidRPr="00A90FEA">
        <w:rPr>
          <w:rFonts w:ascii="Times New Roman" w:eastAsia="宋体" w:hAnsi="Times New Roman"/>
          <w:szCs w:val="21"/>
        </w:rPr>
        <w:t>金属平均晶粒度测定方法</w:t>
      </w:r>
    </w:p>
    <w:p w:rsidR="0003069F" w:rsidRPr="00A90FEA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833AEB">
        <w:rPr>
          <w:rFonts w:ascii="Times New Roman" w:eastAsia="宋体" w:hAnsi="Times New Roman"/>
          <w:szCs w:val="21"/>
        </w:rPr>
        <w:t>GB/T 8170</w:t>
      </w:r>
      <w:r w:rsidRPr="00A90FEA">
        <w:rPr>
          <w:rFonts w:ascii="Times New Roman" w:eastAsia="宋体" w:hAnsi="Times New Roman"/>
          <w:szCs w:val="21"/>
        </w:rPr>
        <w:t>数值</w:t>
      </w:r>
      <w:proofErr w:type="gramStart"/>
      <w:r w:rsidRPr="00A90FEA">
        <w:rPr>
          <w:rFonts w:ascii="Times New Roman" w:eastAsia="宋体" w:hAnsi="Times New Roman"/>
          <w:szCs w:val="21"/>
        </w:rPr>
        <w:t>修约规则</w:t>
      </w:r>
      <w:proofErr w:type="gramEnd"/>
      <w:r w:rsidRPr="00A90FEA">
        <w:rPr>
          <w:rFonts w:ascii="Times New Roman" w:eastAsia="宋体" w:hAnsi="Times New Roman"/>
          <w:szCs w:val="21"/>
        </w:rPr>
        <w:t>与极限数值的表示与判定</w:t>
      </w:r>
    </w:p>
    <w:p w:rsidR="0003069F" w:rsidRPr="00833AEB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bookmarkStart w:id="12" w:name="_Toc468069929"/>
      <w:bookmarkStart w:id="13" w:name="_Toc468067980"/>
      <w:r w:rsidRPr="00833AEB">
        <w:rPr>
          <w:rFonts w:ascii="Times New Roman" w:eastAsia="宋体" w:hAnsi="Times New Roman"/>
          <w:szCs w:val="21"/>
        </w:rPr>
        <w:t>GB/T 12690(</w:t>
      </w:r>
      <w:r w:rsidRPr="00833AEB">
        <w:rPr>
          <w:rFonts w:ascii="Times New Roman" w:eastAsia="宋体" w:hAnsi="Times New Roman"/>
          <w:szCs w:val="21"/>
        </w:rPr>
        <w:t>所有部分</w:t>
      </w:r>
      <w:r w:rsidRPr="00833AEB">
        <w:rPr>
          <w:rFonts w:ascii="Times New Roman" w:eastAsia="宋体" w:hAnsi="Times New Roman"/>
          <w:szCs w:val="21"/>
        </w:rPr>
        <w:t>)</w:t>
      </w:r>
      <w:r w:rsidRPr="00833AEB">
        <w:rPr>
          <w:rFonts w:ascii="Times New Roman" w:eastAsia="宋体" w:hAnsi="Times New Roman"/>
          <w:szCs w:val="21"/>
        </w:rPr>
        <w:t>稀土金属及其氧化物中非稀土杂质化学分析方法</w:t>
      </w:r>
    </w:p>
    <w:p w:rsidR="0003069F" w:rsidRPr="00A90FEA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833AEB">
        <w:rPr>
          <w:rFonts w:ascii="Times New Roman" w:eastAsia="宋体" w:hAnsi="Times New Roman"/>
          <w:szCs w:val="21"/>
        </w:rPr>
        <w:t>GB/T 14635</w:t>
      </w:r>
      <w:r w:rsidRPr="00833AEB">
        <w:rPr>
          <w:rFonts w:ascii="Times New Roman" w:eastAsia="宋体" w:hAnsi="Times New Roman"/>
          <w:szCs w:val="21"/>
        </w:rPr>
        <w:t>稀土金属及其化合物化学分析方法</w:t>
      </w:r>
    </w:p>
    <w:p w:rsidR="00F77C9A" w:rsidRPr="00A90FEA" w:rsidRDefault="00F77C9A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A90FEA">
        <w:rPr>
          <w:rFonts w:ascii="Times New Roman" w:eastAsia="宋体" w:hAnsi="Times New Roman"/>
          <w:szCs w:val="21"/>
        </w:rPr>
        <w:t>GB/T 15056</w:t>
      </w:r>
      <w:r w:rsidRPr="00A90FEA">
        <w:rPr>
          <w:rFonts w:ascii="Times New Roman" w:eastAsia="宋体" w:hAnsi="Times New Roman"/>
          <w:szCs w:val="21"/>
        </w:rPr>
        <w:t>铸造表面粗糙度评定方法</w:t>
      </w:r>
    </w:p>
    <w:p w:rsidR="0003069F" w:rsidRPr="00A90FEA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833AEB">
        <w:rPr>
          <w:rFonts w:ascii="Times New Roman" w:eastAsia="宋体" w:hAnsi="Times New Roman"/>
          <w:szCs w:val="21"/>
        </w:rPr>
        <w:t>GB/T 17803</w:t>
      </w:r>
      <w:r w:rsidRPr="00A90FEA">
        <w:rPr>
          <w:rFonts w:ascii="Times New Roman" w:eastAsia="宋体" w:hAnsi="Times New Roman"/>
          <w:szCs w:val="21"/>
        </w:rPr>
        <w:t>稀土产品牌号表示方法</w:t>
      </w:r>
    </w:p>
    <w:p w:rsidR="0003069F" w:rsidRPr="00833AEB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833AEB">
        <w:rPr>
          <w:rFonts w:ascii="Times New Roman" w:eastAsia="宋体" w:hAnsi="Times New Roman"/>
          <w:szCs w:val="21"/>
        </w:rPr>
        <w:t xml:space="preserve">GB/T18115.8  </w:t>
      </w:r>
      <w:r w:rsidRPr="00833AEB">
        <w:rPr>
          <w:rFonts w:ascii="Times New Roman" w:eastAsia="宋体" w:hAnsi="Times New Roman"/>
          <w:szCs w:val="21"/>
        </w:rPr>
        <w:t>稀土金属及其氧化物中稀土杂质化学分析方法</w:t>
      </w:r>
      <w:proofErr w:type="gramStart"/>
      <w:r w:rsidRPr="00833AEB">
        <w:rPr>
          <w:rFonts w:ascii="Times New Roman" w:eastAsia="宋体" w:hAnsi="Times New Roman"/>
          <w:szCs w:val="21"/>
        </w:rPr>
        <w:t>铽</w:t>
      </w:r>
      <w:proofErr w:type="gramEnd"/>
      <w:r w:rsidRPr="00833AEB">
        <w:rPr>
          <w:rFonts w:ascii="Times New Roman" w:eastAsia="宋体" w:hAnsi="Times New Roman"/>
          <w:szCs w:val="21"/>
        </w:rPr>
        <w:t>中</w:t>
      </w:r>
      <w:proofErr w:type="gramStart"/>
      <w:r w:rsidRPr="00833AEB">
        <w:rPr>
          <w:rFonts w:ascii="Times New Roman" w:eastAsia="宋体" w:hAnsi="Times New Roman"/>
          <w:szCs w:val="21"/>
        </w:rPr>
        <w:t>镧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铈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镨</w:t>
      </w:r>
      <w:proofErr w:type="gramEnd"/>
      <w:r w:rsidRPr="00833AEB">
        <w:rPr>
          <w:rFonts w:ascii="Times New Roman" w:eastAsia="宋体" w:hAnsi="Times New Roman"/>
          <w:szCs w:val="21"/>
        </w:rPr>
        <w:t>、钕、钐、</w:t>
      </w:r>
      <w:proofErr w:type="gramStart"/>
      <w:r w:rsidRPr="00833AEB">
        <w:rPr>
          <w:rFonts w:ascii="Times New Roman" w:eastAsia="宋体" w:hAnsi="Times New Roman"/>
          <w:szCs w:val="21"/>
        </w:rPr>
        <w:t>铕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钆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镝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钬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铒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铥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镱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镥</w:t>
      </w:r>
      <w:proofErr w:type="gramEnd"/>
      <w:r w:rsidRPr="00833AEB">
        <w:rPr>
          <w:rFonts w:ascii="Times New Roman" w:eastAsia="宋体" w:hAnsi="Times New Roman"/>
          <w:szCs w:val="21"/>
        </w:rPr>
        <w:t>和</w:t>
      </w:r>
      <w:proofErr w:type="gramStart"/>
      <w:r w:rsidRPr="00833AEB">
        <w:rPr>
          <w:rFonts w:ascii="Times New Roman" w:eastAsia="宋体" w:hAnsi="Times New Roman"/>
          <w:szCs w:val="21"/>
        </w:rPr>
        <w:t>钇</w:t>
      </w:r>
      <w:proofErr w:type="gramEnd"/>
      <w:r w:rsidRPr="00833AEB">
        <w:rPr>
          <w:rFonts w:ascii="Times New Roman" w:eastAsia="宋体" w:hAnsi="Times New Roman"/>
          <w:szCs w:val="21"/>
        </w:rPr>
        <w:t>量的测定</w:t>
      </w:r>
    </w:p>
    <w:p w:rsidR="0003069F" w:rsidRPr="00833AEB" w:rsidRDefault="0003069F" w:rsidP="00A90FEA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833AEB">
        <w:rPr>
          <w:rFonts w:ascii="Times New Roman" w:eastAsia="宋体" w:hAnsi="Times New Roman"/>
          <w:szCs w:val="21"/>
        </w:rPr>
        <w:t xml:space="preserve">GB/T18115.9  </w:t>
      </w:r>
      <w:r w:rsidRPr="00833AEB">
        <w:rPr>
          <w:rFonts w:ascii="Times New Roman" w:eastAsia="宋体" w:hAnsi="Times New Roman"/>
          <w:szCs w:val="21"/>
        </w:rPr>
        <w:t>稀土金属及其氧化物中稀土杂质化学分析方法</w:t>
      </w:r>
      <w:proofErr w:type="gramStart"/>
      <w:r w:rsidRPr="00833AEB">
        <w:rPr>
          <w:rFonts w:ascii="Times New Roman" w:eastAsia="宋体" w:hAnsi="Times New Roman"/>
          <w:szCs w:val="21"/>
        </w:rPr>
        <w:t>镝</w:t>
      </w:r>
      <w:proofErr w:type="gramEnd"/>
      <w:r w:rsidRPr="00833AEB">
        <w:rPr>
          <w:rFonts w:ascii="Times New Roman" w:eastAsia="宋体" w:hAnsi="Times New Roman"/>
          <w:szCs w:val="21"/>
        </w:rPr>
        <w:t>中</w:t>
      </w:r>
      <w:proofErr w:type="gramStart"/>
      <w:r w:rsidRPr="00833AEB">
        <w:rPr>
          <w:rFonts w:ascii="Times New Roman" w:eastAsia="宋体" w:hAnsi="Times New Roman"/>
          <w:szCs w:val="21"/>
        </w:rPr>
        <w:t>镧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铈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镨</w:t>
      </w:r>
      <w:proofErr w:type="gramEnd"/>
      <w:r w:rsidRPr="00833AEB">
        <w:rPr>
          <w:rFonts w:ascii="Times New Roman" w:eastAsia="宋体" w:hAnsi="Times New Roman"/>
          <w:szCs w:val="21"/>
        </w:rPr>
        <w:t>、钕、钐、</w:t>
      </w:r>
      <w:proofErr w:type="gramStart"/>
      <w:r w:rsidRPr="00833AEB">
        <w:rPr>
          <w:rFonts w:ascii="Times New Roman" w:eastAsia="宋体" w:hAnsi="Times New Roman"/>
          <w:szCs w:val="21"/>
        </w:rPr>
        <w:t>铕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钆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铽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钬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铒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铥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镱</w:t>
      </w:r>
      <w:proofErr w:type="gramEnd"/>
      <w:r w:rsidRPr="00833AEB">
        <w:rPr>
          <w:rFonts w:ascii="Times New Roman" w:eastAsia="宋体" w:hAnsi="Times New Roman"/>
          <w:szCs w:val="21"/>
        </w:rPr>
        <w:t>、</w:t>
      </w:r>
      <w:proofErr w:type="gramStart"/>
      <w:r w:rsidRPr="00833AEB">
        <w:rPr>
          <w:rFonts w:ascii="Times New Roman" w:eastAsia="宋体" w:hAnsi="Times New Roman"/>
          <w:szCs w:val="21"/>
        </w:rPr>
        <w:t>镥</w:t>
      </w:r>
      <w:proofErr w:type="gramEnd"/>
      <w:r w:rsidRPr="00833AEB">
        <w:rPr>
          <w:rFonts w:ascii="Times New Roman" w:eastAsia="宋体" w:hAnsi="Times New Roman"/>
          <w:szCs w:val="21"/>
        </w:rPr>
        <w:t>和</w:t>
      </w:r>
      <w:proofErr w:type="gramStart"/>
      <w:r w:rsidRPr="00833AEB">
        <w:rPr>
          <w:rFonts w:ascii="Times New Roman" w:eastAsia="宋体" w:hAnsi="Times New Roman"/>
          <w:szCs w:val="21"/>
        </w:rPr>
        <w:t>钇</w:t>
      </w:r>
      <w:proofErr w:type="gramEnd"/>
      <w:r w:rsidRPr="00833AEB">
        <w:rPr>
          <w:rFonts w:ascii="Times New Roman" w:eastAsia="宋体" w:hAnsi="Times New Roman"/>
          <w:szCs w:val="21"/>
        </w:rPr>
        <w:t>量的测定</w:t>
      </w:r>
    </w:p>
    <w:p w:rsidR="0003069F" w:rsidRPr="00A90FEA" w:rsidRDefault="0003069F" w:rsidP="00B4542B">
      <w:pPr>
        <w:pStyle w:val="1"/>
        <w:keepNext w:val="0"/>
        <w:keepLines w:val="0"/>
        <w:tabs>
          <w:tab w:val="num" w:pos="432"/>
        </w:tabs>
        <w:spacing w:beforeLines="50" w:afterLines="50" w:line="360" w:lineRule="exact"/>
        <w:jc w:val="left"/>
        <w:textAlignment w:val="baseline"/>
        <w:rPr>
          <w:rFonts w:ascii="黑体" w:eastAsia="黑体" w:hAnsi="黑体"/>
          <w:b w:val="0"/>
          <w:sz w:val="21"/>
          <w:szCs w:val="21"/>
        </w:rPr>
      </w:pPr>
      <w:r w:rsidRPr="00A90FEA">
        <w:rPr>
          <w:rFonts w:ascii="黑体" w:eastAsia="黑体" w:hAnsi="黑体"/>
          <w:b w:val="0"/>
          <w:sz w:val="21"/>
          <w:szCs w:val="21"/>
        </w:rPr>
        <w:t xml:space="preserve">3　</w:t>
      </w:r>
      <w:bookmarkEnd w:id="12"/>
      <w:bookmarkEnd w:id="13"/>
      <w:r w:rsidRPr="00A90FEA">
        <w:rPr>
          <w:rFonts w:ascii="黑体" w:eastAsia="黑体" w:hAnsi="黑体"/>
          <w:b w:val="0"/>
          <w:sz w:val="21"/>
          <w:szCs w:val="21"/>
        </w:rPr>
        <w:t>要求</w:t>
      </w:r>
    </w:p>
    <w:p w:rsidR="00B959CA" w:rsidRPr="00A90FEA" w:rsidRDefault="00B959CA" w:rsidP="00B4542B">
      <w:pPr>
        <w:pStyle w:val="a7"/>
        <w:snapToGrid w:val="0"/>
        <w:spacing w:beforeLines="50" w:afterLines="50" w:line="360" w:lineRule="exact"/>
        <w:ind w:firstLineChars="0" w:firstLine="0"/>
        <w:rPr>
          <w:rFonts w:ascii="黑体" w:eastAsia="黑体" w:hAnsi="黑体"/>
          <w:bCs/>
          <w:sz w:val="21"/>
          <w:szCs w:val="21"/>
        </w:rPr>
      </w:pPr>
      <w:bookmarkStart w:id="14" w:name="_Toc468069930"/>
      <w:bookmarkStart w:id="15" w:name="_Toc468067981"/>
      <w:r w:rsidRPr="00A90FEA">
        <w:rPr>
          <w:rFonts w:ascii="黑体" w:eastAsia="黑体" w:hAnsi="黑体"/>
          <w:bCs/>
          <w:sz w:val="21"/>
          <w:szCs w:val="21"/>
        </w:rPr>
        <w:t>3.1 产品分类</w:t>
      </w:r>
    </w:p>
    <w:p w:rsidR="0086752D" w:rsidRPr="0086752D" w:rsidRDefault="0086752D" w:rsidP="00B4542B">
      <w:pPr>
        <w:pStyle w:val="a7"/>
        <w:snapToGrid w:val="0"/>
        <w:spacing w:beforeLines="50" w:afterLines="50" w:line="360" w:lineRule="exact"/>
        <w:ind w:firstLineChars="0" w:firstLine="0"/>
        <w:rPr>
          <w:rFonts w:ascii="黑体" w:eastAsia="黑体" w:hAnsi="黑体"/>
          <w:bCs/>
          <w:sz w:val="21"/>
          <w:szCs w:val="21"/>
        </w:rPr>
      </w:pPr>
      <w:r w:rsidRPr="0086752D">
        <w:rPr>
          <w:rFonts w:ascii="黑体" w:eastAsia="黑体" w:hAnsi="黑体"/>
          <w:bCs/>
          <w:sz w:val="21"/>
          <w:szCs w:val="21"/>
        </w:rPr>
        <w:t>3.1.1 牌号</w:t>
      </w:r>
    </w:p>
    <w:p w:rsidR="0086752D" w:rsidRPr="0086752D" w:rsidRDefault="0086752D" w:rsidP="0086752D">
      <w:pPr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r w:rsidRPr="0086752D">
        <w:rPr>
          <w:rFonts w:ascii="Times New Roman" w:eastAsia="宋体" w:hAnsi="Times New Roman"/>
          <w:szCs w:val="21"/>
        </w:rPr>
        <w:t>产品按化学成分分为</w:t>
      </w:r>
      <w:r w:rsidRPr="0086752D">
        <w:rPr>
          <w:rFonts w:ascii="Times New Roman" w:eastAsia="宋体" w:hAnsi="Times New Roman"/>
          <w:szCs w:val="21"/>
        </w:rPr>
        <w:t>T-Dy-4N</w:t>
      </w:r>
      <w:r w:rsidRPr="0086752D">
        <w:rPr>
          <w:rFonts w:ascii="Times New Roman" w:eastAsia="宋体" w:hAnsi="Times New Roman"/>
          <w:szCs w:val="21"/>
        </w:rPr>
        <w:t>、</w:t>
      </w:r>
      <w:r w:rsidRPr="0086752D">
        <w:rPr>
          <w:rFonts w:ascii="Times New Roman" w:eastAsia="宋体" w:hAnsi="Times New Roman"/>
          <w:szCs w:val="21"/>
        </w:rPr>
        <w:t>T-Dy-3N</w:t>
      </w:r>
      <w:r w:rsidRPr="0086752D">
        <w:rPr>
          <w:rFonts w:ascii="Times New Roman" w:eastAsia="宋体" w:hAnsi="Times New Roman"/>
          <w:szCs w:val="21"/>
        </w:rPr>
        <w:t>、</w:t>
      </w:r>
      <w:r w:rsidRPr="0086752D">
        <w:rPr>
          <w:rFonts w:ascii="Times New Roman" w:eastAsia="宋体" w:hAnsi="Times New Roman"/>
          <w:szCs w:val="21"/>
        </w:rPr>
        <w:t>T-Dy-2N</w:t>
      </w:r>
      <w:r w:rsidRPr="0086752D">
        <w:rPr>
          <w:rFonts w:ascii="Times New Roman" w:eastAsia="宋体" w:hAnsi="Times New Roman"/>
          <w:szCs w:val="21"/>
        </w:rPr>
        <w:t>、</w:t>
      </w:r>
      <w:r w:rsidRPr="0086752D">
        <w:rPr>
          <w:rFonts w:ascii="Times New Roman" w:eastAsia="宋体" w:hAnsi="Times New Roman"/>
          <w:szCs w:val="21"/>
        </w:rPr>
        <w:t>T-Tb-4N</w:t>
      </w:r>
      <w:r w:rsidRPr="0086752D">
        <w:rPr>
          <w:rFonts w:ascii="Times New Roman" w:eastAsia="宋体" w:hAnsi="Times New Roman"/>
          <w:szCs w:val="21"/>
        </w:rPr>
        <w:t>、</w:t>
      </w:r>
      <w:r w:rsidRPr="0086752D">
        <w:rPr>
          <w:rFonts w:ascii="Times New Roman" w:eastAsia="宋体" w:hAnsi="Times New Roman"/>
          <w:szCs w:val="21"/>
        </w:rPr>
        <w:t>T-Tb-3N</w:t>
      </w:r>
      <w:r w:rsidRPr="0086752D">
        <w:rPr>
          <w:rFonts w:ascii="Times New Roman" w:eastAsia="宋体" w:hAnsi="Times New Roman"/>
          <w:szCs w:val="21"/>
        </w:rPr>
        <w:t>、</w:t>
      </w:r>
      <w:r w:rsidRPr="0086752D">
        <w:rPr>
          <w:rFonts w:ascii="Times New Roman" w:eastAsia="宋体" w:hAnsi="Times New Roman"/>
          <w:szCs w:val="21"/>
        </w:rPr>
        <w:t>T-Tb-2N</w:t>
      </w:r>
      <w:r w:rsidRPr="0086752D">
        <w:rPr>
          <w:rFonts w:ascii="Times New Roman" w:eastAsia="宋体" w:hAnsi="Times New Roman"/>
          <w:szCs w:val="21"/>
        </w:rPr>
        <w:t>六个牌号</w:t>
      </w:r>
      <w:r w:rsidR="00643606">
        <w:rPr>
          <w:rFonts w:ascii="Times New Roman" w:eastAsia="宋体" w:hAnsi="Times New Roman" w:hint="eastAsia"/>
          <w:szCs w:val="21"/>
        </w:rPr>
        <w:t>，产品牌号表示方法应符合</w:t>
      </w:r>
      <w:r w:rsidR="00643606" w:rsidRPr="00833AEB">
        <w:rPr>
          <w:rFonts w:ascii="Times New Roman" w:eastAsia="宋体" w:hAnsi="Times New Roman"/>
          <w:szCs w:val="21"/>
        </w:rPr>
        <w:t>GB/T 17803</w:t>
      </w:r>
      <w:r w:rsidR="00643606">
        <w:rPr>
          <w:rFonts w:ascii="Times New Roman" w:eastAsia="宋体" w:hAnsi="Times New Roman" w:hint="eastAsia"/>
          <w:szCs w:val="21"/>
        </w:rPr>
        <w:t>的规定</w:t>
      </w:r>
      <w:r w:rsidRPr="0086752D">
        <w:rPr>
          <w:rFonts w:ascii="Times New Roman" w:eastAsia="宋体" w:hAnsi="Times New Roman"/>
          <w:szCs w:val="21"/>
        </w:rPr>
        <w:t>。</w:t>
      </w:r>
    </w:p>
    <w:p w:rsidR="0086752D" w:rsidRPr="0086752D" w:rsidRDefault="0086752D" w:rsidP="00B4542B">
      <w:pPr>
        <w:pStyle w:val="a7"/>
        <w:snapToGrid w:val="0"/>
        <w:spacing w:beforeLines="50" w:afterLines="50" w:line="360" w:lineRule="exact"/>
        <w:ind w:firstLineChars="0" w:firstLine="0"/>
        <w:rPr>
          <w:rFonts w:ascii="黑体" w:eastAsia="黑体" w:hAnsi="黑体"/>
          <w:bCs/>
          <w:sz w:val="21"/>
          <w:szCs w:val="21"/>
        </w:rPr>
      </w:pPr>
      <w:r w:rsidRPr="0086752D">
        <w:rPr>
          <w:rFonts w:ascii="黑体" w:eastAsia="黑体" w:hAnsi="黑体"/>
          <w:bCs/>
          <w:sz w:val="21"/>
          <w:szCs w:val="21"/>
        </w:rPr>
        <w:t>3.1.2 牌号表示方法</w:t>
      </w:r>
    </w:p>
    <w:p w:rsidR="0086752D" w:rsidRPr="0086752D" w:rsidRDefault="0086752D" w:rsidP="0086752D">
      <w:pPr>
        <w:adjustRightInd w:val="0"/>
        <w:snapToGrid w:val="0"/>
        <w:spacing w:line="360" w:lineRule="exact"/>
        <w:ind w:firstLineChars="200" w:firstLine="420"/>
        <w:rPr>
          <w:rFonts w:ascii="Times New Roman" w:eastAsia="宋体" w:hAnsi="Times New Roman"/>
          <w:szCs w:val="21"/>
        </w:rPr>
      </w:pPr>
      <w:proofErr w:type="gramStart"/>
      <w:r w:rsidRPr="0086752D">
        <w:rPr>
          <w:rFonts w:ascii="Times New Roman" w:eastAsia="宋体" w:hAnsi="Times New Roman"/>
          <w:szCs w:val="21"/>
        </w:rPr>
        <w:t>镝</w:t>
      </w:r>
      <w:proofErr w:type="gramEnd"/>
      <w:r w:rsidRPr="0086752D">
        <w:rPr>
          <w:rFonts w:ascii="Times New Roman" w:eastAsia="宋体" w:hAnsi="Times New Roman"/>
          <w:szCs w:val="21"/>
        </w:rPr>
        <w:t>/</w:t>
      </w:r>
      <w:proofErr w:type="gramStart"/>
      <w:r w:rsidRPr="0086752D">
        <w:rPr>
          <w:rFonts w:ascii="Times New Roman" w:eastAsia="宋体" w:hAnsi="Times New Roman"/>
          <w:szCs w:val="21"/>
        </w:rPr>
        <w:t>铽</w:t>
      </w:r>
      <w:proofErr w:type="gramEnd"/>
      <w:r w:rsidRPr="0086752D">
        <w:rPr>
          <w:rFonts w:ascii="Times New Roman" w:eastAsia="宋体" w:hAnsi="Times New Roman"/>
          <w:szCs w:val="21"/>
        </w:rPr>
        <w:t>金属靶材牌号共分三个层次，其中第一</w:t>
      </w:r>
      <w:proofErr w:type="gramStart"/>
      <w:r w:rsidRPr="0086752D">
        <w:rPr>
          <w:rFonts w:ascii="Times New Roman" w:eastAsia="宋体" w:hAnsi="Times New Roman"/>
          <w:szCs w:val="21"/>
        </w:rPr>
        <w:t>层次用靶材</w:t>
      </w:r>
      <w:proofErr w:type="gramEnd"/>
      <w:r w:rsidRPr="0086752D">
        <w:rPr>
          <w:rFonts w:ascii="Times New Roman" w:eastAsia="宋体" w:hAnsi="Times New Roman"/>
          <w:szCs w:val="21"/>
        </w:rPr>
        <w:t>的英文首字母</w:t>
      </w:r>
      <w:r w:rsidRPr="0086752D">
        <w:rPr>
          <w:rFonts w:ascii="Times New Roman" w:eastAsia="宋体" w:hAnsi="Times New Roman"/>
          <w:szCs w:val="21"/>
        </w:rPr>
        <w:t>“T”</w:t>
      </w:r>
      <w:r w:rsidRPr="0086752D">
        <w:rPr>
          <w:rFonts w:ascii="Times New Roman" w:eastAsia="宋体" w:hAnsi="Times New Roman"/>
          <w:szCs w:val="21"/>
        </w:rPr>
        <w:t>表示；第二层次表示产品类别，用元素符号表示；第三层次表示产品的级别（规格），采用其稀土相对纯度（质量分数）来表示，当产品稀土相对纯度（质量分数）等于或大于</w:t>
      </w:r>
      <w:r w:rsidRPr="0086752D">
        <w:rPr>
          <w:rFonts w:ascii="Times New Roman" w:eastAsia="宋体" w:hAnsi="Times New Roman"/>
          <w:szCs w:val="21"/>
        </w:rPr>
        <w:t>99%</w:t>
      </w:r>
      <w:r w:rsidRPr="0086752D">
        <w:rPr>
          <w:rFonts w:ascii="Times New Roman" w:eastAsia="宋体" w:hAnsi="Times New Roman"/>
          <w:szCs w:val="21"/>
        </w:rPr>
        <w:t>时，则用质量分数中</w:t>
      </w:r>
      <w:r w:rsidRPr="0086752D">
        <w:rPr>
          <w:rFonts w:ascii="Times New Roman" w:eastAsia="宋体" w:hAnsi="Times New Roman"/>
          <w:szCs w:val="21"/>
        </w:rPr>
        <w:t>“9”</w:t>
      </w:r>
      <w:r w:rsidRPr="0086752D">
        <w:rPr>
          <w:rFonts w:ascii="Times New Roman" w:eastAsia="宋体" w:hAnsi="Times New Roman"/>
          <w:szCs w:val="21"/>
        </w:rPr>
        <w:t>的个数加</w:t>
      </w:r>
      <w:r w:rsidRPr="0086752D">
        <w:rPr>
          <w:rFonts w:ascii="Times New Roman" w:eastAsia="宋体" w:hAnsi="Times New Roman"/>
          <w:szCs w:val="21"/>
        </w:rPr>
        <w:t>“N”</w:t>
      </w:r>
      <w:r w:rsidRPr="0086752D">
        <w:rPr>
          <w:rFonts w:ascii="Times New Roman" w:eastAsia="宋体" w:hAnsi="Times New Roman"/>
          <w:szCs w:val="21"/>
        </w:rPr>
        <w:t>来表示（</w:t>
      </w:r>
      <w:r w:rsidRPr="0086752D">
        <w:rPr>
          <w:rFonts w:ascii="Times New Roman" w:eastAsia="宋体" w:hAnsi="Times New Roman"/>
          <w:szCs w:val="21"/>
        </w:rPr>
        <w:t>“N”</w:t>
      </w:r>
      <w:r w:rsidRPr="0086752D">
        <w:rPr>
          <w:rFonts w:ascii="Times New Roman" w:eastAsia="宋体" w:hAnsi="Times New Roman"/>
          <w:szCs w:val="21"/>
        </w:rPr>
        <w:t>为数字</w:t>
      </w:r>
      <w:r w:rsidRPr="0086752D">
        <w:rPr>
          <w:rFonts w:ascii="Times New Roman" w:eastAsia="宋体" w:hAnsi="Times New Roman"/>
          <w:szCs w:val="21"/>
        </w:rPr>
        <w:t>9</w:t>
      </w:r>
      <w:r w:rsidRPr="0086752D">
        <w:rPr>
          <w:rFonts w:ascii="Times New Roman" w:eastAsia="宋体" w:hAnsi="Times New Roman"/>
          <w:szCs w:val="21"/>
        </w:rPr>
        <w:t>的英文首字母），如</w:t>
      </w:r>
      <w:r w:rsidRPr="0086752D">
        <w:rPr>
          <w:rFonts w:ascii="Times New Roman" w:eastAsia="宋体" w:hAnsi="Times New Roman"/>
          <w:szCs w:val="21"/>
        </w:rPr>
        <w:t>99%</w:t>
      </w:r>
      <w:r w:rsidRPr="0086752D">
        <w:rPr>
          <w:rFonts w:ascii="Times New Roman" w:eastAsia="宋体" w:hAnsi="Times New Roman"/>
          <w:szCs w:val="21"/>
        </w:rPr>
        <w:t>用</w:t>
      </w:r>
      <w:r w:rsidRPr="0086752D">
        <w:rPr>
          <w:rFonts w:ascii="Times New Roman" w:eastAsia="宋体" w:hAnsi="Times New Roman"/>
          <w:szCs w:val="21"/>
        </w:rPr>
        <w:t>2N</w:t>
      </w:r>
      <w:r w:rsidRPr="0086752D">
        <w:rPr>
          <w:rFonts w:ascii="Times New Roman" w:eastAsia="宋体" w:hAnsi="Times New Roman"/>
          <w:szCs w:val="21"/>
        </w:rPr>
        <w:t>表示。</w:t>
      </w:r>
    </w:p>
    <w:p w:rsidR="0086752D" w:rsidRPr="0086752D" w:rsidRDefault="0086752D" w:rsidP="0010132A">
      <w:pPr>
        <w:widowControl/>
        <w:spacing w:line="360" w:lineRule="atLeast"/>
        <w:ind w:firstLineChars="200" w:firstLine="420"/>
        <w:jc w:val="left"/>
        <w:rPr>
          <w:rFonts w:ascii="Times New Roman" w:eastAsia="宋体" w:hAnsi="Times New Roman"/>
          <w:szCs w:val="21"/>
        </w:rPr>
      </w:pPr>
      <w:r w:rsidRPr="0086752D">
        <w:rPr>
          <w:rFonts w:ascii="Times New Roman" w:eastAsia="宋体" w:hAnsi="Times New Roman"/>
          <w:szCs w:val="21"/>
        </w:rPr>
        <w:t>具体表示方法如下：</w:t>
      </w:r>
    </w:p>
    <w:p w:rsidR="0086752D" w:rsidRPr="002C68A5" w:rsidRDefault="0086752D" w:rsidP="0086752D">
      <w:pPr>
        <w:ind w:firstLineChars="200" w:firstLine="420"/>
        <w:jc w:val="center"/>
        <w:rPr>
          <w:rFonts w:ascii="Times New Roman" w:hAnsi="Times New Roman"/>
          <w:color w:val="FF0000"/>
        </w:rPr>
      </w:pPr>
      <w:r w:rsidRPr="002C68A5">
        <w:rPr>
          <w:rFonts w:ascii="Times New Roman" w:hAnsi="Times New Roman"/>
          <w:noProof/>
          <w:color w:val="FF0000"/>
        </w:rPr>
        <w:lastRenderedPageBreak/>
        <w:drawing>
          <wp:inline distT="0" distB="0" distL="0" distR="0">
            <wp:extent cx="2462246" cy="1127166"/>
            <wp:effectExtent l="0" t="0" r="0" b="0"/>
            <wp:docPr id="4" name="图片 4" descr="C:\Users\T430U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430U\Desktop\图片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19" cy="113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8A5">
        <w:rPr>
          <w:rFonts w:ascii="Times New Roman" w:hAnsi="Times New Roman"/>
          <w:noProof/>
        </w:rPr>
        <w:drawing>
          <wp:inline distT="0" distB="0" distL="0" distR="0">
            <wp:extent cx="2531706" cy="1158964"/>
            <wp:effectExtent l="0" t="0" r="0" b="0"/>
            <wp:docPr id="5" name="图片 5" descr="C:\Users\T430U\Desktop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430U\Desktop\图片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80" cy="116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2D" w:rsidRPr="0086752D" w:rsidRDefault="0086752D" w:rsidP="0086752D">
      <w:pPr>
        <w:spacing w:line="360" w:lineRule="exact"/>
        <w:ind w:firstLineChars="200" w:firstLine="420"/>
        <w:jc w:val="left"/>
        <w:rPr>
          <w:rFonts w:ascii="黑体" w:eastAsia="黑体" w:hAnsi="黑体"/>
          <w:bCs/>
          <w:szCs w:val="21"/>
        </w:rPr>
      </w:pPr>
      <w:r w:rsidRPr="0086752D">
        <w:rPr>
          <w:rFonts w:ascii="Times New Roman" w:eastAsia="宋体" w:hAnsi="Times New Roman"/>
          <w:szCs w:val="21"/>
        </w:rPr>
        <w:t>牌号示例：</w:t>
      </w:r>
      <w:r w:rsidRPr="0086752D">
        <w:rPr>
          <w:rFonts w:ascii="Times New Roman" w:eastAsia="宋体" w:hAnsi="Times New Roman"/>
          <w:szCs w:val="21"/>
        </w:rPr>
        <w:t>T-Dy-2N</w:t>
      </w:r>
      <w:r w:rsidRPr="0086752D">
        <w:rPr>
          <w:rFonts w:ascii="Times New Roman" w:eastAsia="宋体" w:hAnsi="Times New Roman"/>
          <w:szCs w:val="21"/>
        </w:rPr>
        <w:t>表示相对纯度</w:t>
      </w:r>
      <w:r w:rsidRPr="0086752D">
        <w:rPr>
          <w:rFonts w:ascii="Times New Roman" w:eastAsia="宋体" w:hAnsi="Times New Roman"/>
          <w:szCs w:val="21"/>
        </w:rPr>
        <w:t>99%</w:t>
      </w:r>
      <w:r w:rsidRPr="0086752D">
        <w:rPr>
          <w:rFonts w:ascii="Times New Roman" w:eastAsia="宋体" w:hAnsi="Times New Roman"/>
          <w:szCs w:val="21"/>
        </w:rPr>
        <w:t>的</w:t>
      </w:r>
      <w:proofErr w:type="gramStart"/>
      <w:r w:rsidRPr="0086752D">
        <w:rPr>
          <w:rFonts w:ascii="Times New Roman" w:eastAsia="宋体" w:hAnsi="Times New Roman"/>
          <w:szCs w:val="21"/>
        </w:rPr>
        <w:t>镝</w:t>
      </w:r>
      <w:proofErr w:type="gramEnd"/>
      <w:r w:rsidRPr="0086752D">
        <w:rPr>
          <w:rFonts w:ascii="Times New Roman" w:eastAsia="宋体" w:hAnsi="Times New Roman"/>
          <w:szCs w:val="21"/>
        </w:rPr>
        <w:t>金属靶材产品；</w:t>
      </w:r>
      <w:r w:rsidRPr="0086752D">
        <w:rPr>
          <w:rFonts w:ascii="Times New Roman" w:eastAsia="宋体" w:hAnsi="Times New Roman"/>
          <w:szCs w:val="21"/>
        </w:rPr>
        <w:t>T-Tb-4N</w:t>
      </w:r>
      <w:r w:rsidRPr="0086752D">
        <w:rPr>
          <w:rFonts w:ascii="Times New Roman" w:eastAsia="宋体" w:hAnsi="Times New Roman"/>
          <w:szCs w:val="21"/>
        </w:rPr>
        <w:t>表示相对纯度</w:t>
      </w:r>
      <w:r w:rsidRPr="0086752D">
        <w:rPr>
          <w:rFonts w:ascii="Times New Roman" w:eastAsia="宋体" w:hAnsi="Times New Roman"/>
          <w:szCs w:val="21"/>
        </w:rPr>
        <w:t>99.99%</w:t>
      </w:r>
      <w:r w:rsidRPr="0086752D">
        <w:rPr>
          <w:rFonts w:ascii="Times New Roman" w:eastAsia="宋体" w:hAnsi="Times New Roman"/>
          <w:szCs w:val="21"/>
        </w:rPr>
        <w:t>的</w:t>
      </w:r>
      <w:proofErr w:type="gramStart"/>
      <w:r w:rsidRPr="0086752D">
        <w:rPr>
          <w:rFonts w:ascii="Times New Roman" w:eastAsia="宋体" w:hAnsi="Times New Roman"/>
          <w:szCs w:val="21"/>
        </w:rPr>
        <w:t>铽</w:t>
      </w:r>
      <w:proofErr w:type="gramEnd"/>
      <w:r w:rsidRPr="0086752D">
        <w:rPr>
          <w:rFonts w:ascii="Times New Roman" w:eastAsia="宋体" w:hAnsi="Times New Roman"/>
          <w:szCs w:val="21"/>
        </w:rPr>
        <w:t>金属靶材产品。</w:t>
      </w:r>
    </w:p>
    <w:p w:rsidR="0003069F" w:rsidRPr="00833AEB" w:rsidRDefault="0003069F" w:rsidP="00B4542B">
      <w:pPr>
        <w:pStyle w:val="a7"/>
        <w:snapToGrid w:val="0"/>
        <w:spacing w:beforeLines="50" w:afterLines="50" w:line="360" w:lineRule="exact"/>
        <w:ind w:firstLineChars="0" w:firstLine="0"/>
        <w:rPr>
          <w:rFonts w:ascii="Times New Roman" w:eastAsia="黑体"/>
        </w:rPr>
      </w:pPr>
      <w:r w:rsidRPr="00833AEB">
        <w:rPr>
          <w:rFonts w:ascii="Times New Roman" w:eastAsia="黑体"/>
        </w:rPr>
        <w:t xml:space="preserve">3.2 </w:t>
      </w:r>
      <w:r w:rsidRPr="00833AEB">
        <w:rPr>
          <w:rFonts w:ascii="Times New Roman" w:eastAsia="黑体"/>
        </w:rPr>
        <w:t>化学成分</w:t>
      </w:r>
    </w:p>
    <w:p w:rsidR="00EB50FE" w:rsidRDefault="0003069F" w:rsidP="00F12D4B">
      <w:pPr>
        <w:adjustRightInd w:val="0"/>
        <w:snapToGrid w:val="0"/>
        <w:spacing w:before="156" w:after="156" w:line="360" w:lineRule="exact"/>
        <w:ind w:firstLine="420"/>
        <w:rPr>
          <w:rFonts w:ascii="Times New Roman" w:eastAsia="黑体" w:hAnsi="Times New Roman"/>
          <w:bCs/>
          <w:szCs w:val="21"/>
        </w:rPr>
      </w:pPr>
      <w:bookmarkStart w:id="16" w:name="_Hlk6773285"/>
      <w:r w:rsidRPr="00833AEB">
        <w:rPr>
          <w:rFonts w:ascii="Times New Roman" w:eastAsia="宋体" w:hAnsi="Times New Roman"/>
        </w:rPr>
        <w:t>产品的化学成分应符合表</w:t>
      </w:r>
      <w:r w:rsidRPr="00833AEB">
        <w:rPr>
          <w:rFonts w:ascii="Times New Roman" w:eastAsia="宋体" w:hAnsi="Times New Roman"/>
        </w:rPr>
        <w:t>1</w:t>
      </w:r>
      <w:r w:rsidR="00F12D4B">
        <w:rPr>
          <w:rFonts w:ascii="Times New Roman" w:eastAsia="宋体" w:hAnsi="Times New Roman" w:hint="eastAsia"/>
        </w:rPr>
        <w:t>或表</w:t>
      </w:r>
      <w:r w:rsidR="00F12D4B">
        <w:rPr>
          <w:rFonts w:ascii="Times New Roman" w:eastAsia="宋体" w:hAnsi="Times New Roman" w:hint="eastAsia"/>
        </w:rPr>
        <w:t>2</w:t>
      </w:r>
      <w:r w:rsidRPr="00833AEB">
        <w:rPr>
          <w:rFonts w:ascii="Times New Roman" w:eastAsia="宋体" w:hAnsi="Times New Roman"/>
        </w:rPr>
        <w:t>的规定</w:t>
      </w:r>
      <w:bookmarkEnd w:id="16"/>
      <w:r w:rsidRPr="00833AEB">
        <w:rPr>
          <w:rFonts w:ascii="Times New Roman" w:eastAsia="宋体" w:hAnsi="Times New Roman"/>
        </w:rPr>
        <w:t>。需方如有特殊要求，供需双方可另行协商。</w:t>
      </w:r>
    </w:p>
    <w:p w:rsidR="00EB50FE" w:rsidRPr="00833AEB" w:rsidRDefault="00EB50FE" w:rsidP="00EB50FE">
      <w:pPr>
        <w:spacing w:before="156" w:after="156" w:line="360" w:lineRule="exact"/>
        <w:jc w:val="center"/>
        <w:rPr>
          <w:rFonts w:ascii="Times New Roman" w:eastAsia="黑体" w:hAnsi="Times New Roman"/>
          <w:bCs/>
          <w:szCs w:val="21"/>
        </w:rPr>
      </w:pPr>
      <w:r w:rsidRPr="00833AEB">
        <w:rPr>
          <w:rFonts w:ascii="Times New Roman" w:eastAsia="黑体" w:hAnsi="Times New Roman"/>
          <w:bCs/>
          <w:szCs w:val="21"/>
        </w:rPr>
        <w:t>表</w:t>
      </w:r>
      <w:r w:rsidRPr="00833AEB">
        <w:rPr>
          <w:rFonts w:ascii="Times New Roman" w:eastAsia="黑体" w:hAnsi="Times New Roman"/>
          <w:bCs/>
          <w:szCs w:val="21"/>
        </w:rPr>
        <w:t>1</w:t>
      </w:r>
    </w:p>
    <w:tbl>
      <w:tblPr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567"/>
        <w:gridCol w:w="708"/>
        <w:gridCol w:w="1985"/>
        <w:gridCol w:w="1559"/>
        <w:gridCol w:w="1559"/>
        <w:gridCol w:w="1418"/>
      </w:tblGrid>
      <w:tr w:rsidR="00EB50FE" w:rsidRPr="00EB50FE" w:rsidTr="006E2C3A">
        <w:tc>
          <w:tcPr>
            <w:tcW w:w="3794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50FE" w:rsidRPr="00F12D4B" w:rsidRDefault="00EB50FE" w:rsidP="00F34BF7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12D4B">
              <w:rPr>
                <w:rFonts w:ascii="Times New Roman" w:eastAsiaTheme="minorEastAsia" w:hAnsi="Times New Roman"/>
                <w:sz w:val="18"/>
                <w:szCs w:val="18"/>
              </w:rPr>
              <w:t>产品牌号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B50FE" w:rsidRPr="00F12D4B" w:rsidRDefault="00F12D4B" w:rsidP="00F12D4B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12D4B">
              <w:rPr>
                <w:rFonts w:ascii="Times New Roman" w:eastAsiaTheme="minorEastAsia" w:hAnsi="Times New Roman"/>
                <w:sz w:val="18"/>
                <w:szCs w:val="18"/>
              </w:rPr>
              <w:t>T-</w:t>
            </w:r>
            <w:r w:rsidR="00EB50FE" w:rsidRPr="00F12D4B">
              <w:rPr>
                <w:rFonts w:ascii="Times New Roman" w:eastAsiaTheme="minorEastAsia" w:hAnsi="Times New Roman"/>
                <w:sz w:val="18"/>
                <w:szCs w:val="18"/>
              </w:rPr>
              <w:t>Dy</w:t>
            </w:r>
            <w:r w:rsidRPr="00F12D4B">
              <w:rPr>
                <w:rFonts w:ascii="Times New Roman" w:eastAsiaTheme="minorEastAsia" w:hAnsi="Times New Roman" w:hint="eastAsia"/>
                <w:sz w:val="18"/>
                <w:szCs w:val="18"/>
              </w:rPr>
              <w:t>-</w:t>
            </w:r>
            <w:r w:rsidR="00EB50FE" w:rsidRPr="00F12D4B">
              <w:rPr>
                <w:rFonts w:ascii="Times New Roman" w:eastAsiaTheme="minorEastAsia" w:hAnsi="Times New Roman"/>
                <w:sz w:val="18"/>
                <w:szCs w:val="18"/>
              </w:rPr>
              <w:t>4N</w:t>
            </w:r>
          </w:p>
        </w:tc>
        <w:tc>
          <w:tcPr>
            <w:tcW w:w="1559" w:type="dxa"/>
            <w:vAlign w:val="center"/>
          </w:tcPr>
          <w:p w:rsidR="00EB50FE" w:rsidRPr="00F12D4B" w:rsidRDefault="00F12D4B" w:rsidP="00F12D4B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12D4B">
              <w:rPr>
                <w:rFonts w:ascii="Times New Roman" w:eastAsiaTheme="minorEastAsia" w:hAnsi="Times New Roman"/>
                <w:sz w:val="18"/>
                <w:szCs w:val="18"/>
              </w:rPr>
              <w:t>T-Dy</w:t>
            </w:r>
            <w:r w:rsidRPr="00F12D4B">
              <w:rPr>
                <w:rFonts w:ascii="Times New Roman" w:eastAsiaTheme="minorEastAsia" w:hAnsi="Times New Roman" w:hint="eastAsia"/>
                <w:sz w:val="18"/>
                <w:szCs w:val="18"/>
              </w:rPr>
              <w:t>-</w:t>
            </w:r>
            <w:r w:rsidR="00EB50FE" w:rsidRPr="00F12D4B">
              <w:rPr>
                <w:rFonts w:ascii="Times New Roman" w:eastAsiaTheme="minorEastAsia" w:hAnsi="Times New Roman"/>
                <w:sz w:val="18"/>
                <w:szCs w:val="18"/>
              </w:rPr>
              <w:t>3N</w:t>
            </w:r>
          </w:p>
        </w:tc>
        <w:tc>
          <w:tcPr>
            <w:tcW w:w="1418" w:type="dxa"/>
            <w:vAlign w:val="center"/>
          </w:tcPr>
          <w:p w:rsidR="00EB50FE" w:rsidRPr="00F12D4B" w:rsidRDefault="00F12D4B" w:rsidP="00F34BF7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12D4B">
              <w:rPr>
                <w:rFonts w:ascii="Times New Roman" w:eastAsiaTheme="minorEastAsia" w:hAnsi="Times New Roman"/>
                <w:sz w:val="18"/>
                <w:szCs w:val="18"/>
              </w:rPr>
              <w:t>T-Dy</w:t>
            </w:r>
            <w:r w:rsidRPr="00F12D4B">
              <w:rPr>
                <w:rFonts w:ascii="Times New Roman" w:eastAsiaTheme="minorEastAsia" w:hAnsi="Times New Roman" w:hint="eastAsia"/>
                <w:sz w:val="18"/>
                <w:szCs w:val="18"/>
              </w:rPr>
              <w:t>-</w:t>
            </w:r>
            <w:r w:rsidR="00EB50FE" w:rsidRPr="00F12D4B">
              <w:rPr>
                <w:rFonts w:ascii="Times New Roman" w:eastAsiaTheme="minorEastAsia" w:hAnsi="Times New Roman"/>
                <w:sz w:val="18"/>
                <w:szCs w:val="18"/>
              </w:rPr>
              <w:t>2N</w:t>
            </w:r>
          </w:p>
        </w:tc>
      </w:tr>
      <w:tr w:rsidR="00EB50FE" w:rsidRPr="00EB50FE" w:rsidTr="006E2C3A">
        <w:tc>
          <w:tcPr>
            <w:tcW w:w="534" w:type="dxa"/>
            <w:vMerge w:val="restart"/>
            <w:vAlign w:val="center"/>
          </w:tcPr>
          <w:p w:rsidR="00EB50FE" w:rsidRPr="00EB50FE" w:rsidRDefault="00EB50FE" w:rsidP="00F34BF7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化</w:t>
            </w:r>
          </w:p>
          <w:p w:rsidR="00EB50FE" w:rsidRPr="00EB50FE" w:rsidRDefault="00EB50FE" w:rsidP="00F34BF7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学</w:t>
            </w:r>
          </w:p>
          <w:p w:rsidR="00EB50FE" w:rsidRPr="00EB50FE" w:rsidRDefault="00EB50FE" w:rsidP="00F34BF7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成</w:t>
            </w:r>
          </w:p>
          <w:p w:rsidR="00EB50FE" w:rsidRPr="00EB50FE" w:rsidRDefault="00EB50FE" w:rsidP="00F34BF7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分（质量分</w:t>
            </w:r>
          </w:p>
          <w:p w:rsidR="00EB50FE" w:rsidRPr="00EB50FE" w:rsidRDefault="00EB50FE" w:rsidP="00F34BF7">
            <w:pPr>
              <w:spacing w:line="36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数）</w:t>
            </w:r>
            <w:r w:rsidRPr="00EB50FE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/%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EB50FE" w:rsidRPr="00EB50FE" w:rsidRDefault="00C40EBC" w:rsidP="00F12D4B">
            <w:pPr>
              <w:spacing w:line="360" w:lineRule="exact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</w:rPr>
            </w:pPr>
            <w:proofErr w:type="spellStart"/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Dy</w:t>
            </w:r>
            <w:proofErr w:type="spellEnd"/>
            <w:r w:rsidR="00F12D4B">
              <w:rPr>
                <w:rFonts w:ascii="Times New Roman" w:eastAsiaTheme="minorEastAsia" w:hAnsi="Times New Roman" w:hint="eastAsia"/>
                <w:sz w:val="18"/>
                <w:szCs w:val="18"/>
              </w:rPr>
              <w:t>，</w:t>
            </w:r>
            <w:r w:rsidR="00EB50FE" w:rsidRPr="00F12D4B">
              <w:rPr>
                <w:rFonts w:ascii="Times New Roman" w:eastAsiaTheme="minorEastAsia" w:hAnsi="Times New Roman"/>
                <w:sz w:val="18"/>
                <w:szCs w:val="18"/>
              </w:rPr>
              <w:t>不小于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B50FE" w:rsidRPr="00EB50FE" w:rsidRDefault="00EB50FE" w:rsidP="00F34BF7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99.0</w:t>
            </w:r>
          </w:p>
        </w:tc>
        <w:tc>
          <w:tcPr>
            <w:tcW w:w="1559" w:type="dxa"/>
            <w:vAlign w:val="center"/>
          </w:tcPr>
          <w:p w:rsidR="00EB50FE" w:rsidRPr="00EB50FE" w:rsidRDefault="00EB50FE" w:rsidP="00F34BF7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99.0</w:t>
            </w:r>
          </w:p>
        </w:tc>
        <w:tc>
          <w:tcPr>
            <w:tcW w:w="1418" w:type="dxa"/>
            <w:vAlign w:val="center"/>
          </w:tcPr>
          <w:p w:rsidR="00EB50FE" w:rsidRPr="00EB50FE" w:rsidRDefault="00EB50FE" w:rsidP="00F34BF7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99.0</w:t>
            </w:r>
          </w:p>
        </w:tc>
      </w:tr>
      <w:tr w:rsidR="00E72EC0" w:rsidRPr="00EB50FE" w:rsidTr="006E2C3A">
        <w:tc>
          <w:tcPr>
            <w:tcW w:w="534" w:type="dxa"/>
            <w:vMerge/>
            <w:vAlign w:val="center"/>
          </w:tcPr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</w:rPr>
            </w:pPr>
            <w:proofErr w:type="spellStart"/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Dy</w:t>
            </w:r>
            <w:proofErr w:type="spellEnd"/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 xml:space="preserve">/RE, </w:t>
            </w: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不小于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99.99</w:t>
            </w:r>
          </w:p>
        </w:tc>
        <w:tc>
          <w:tcPr>
            <w:tcW w:w="1559" w:type="dxa"/>
            <w:vAlign w:val="center"/>
          </w:tcPr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99.9</w:t>
            </w:r>
          </w:p>
        </w:tc>
        <w:tc>
          <w:tcPr>
            <w:tcW w:w="1418" w:type="dxa"/>
            <w:vAlign w:val="center"/>
          </w:tcPr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99.0</w:t>
            </w:r>
          </w:p>
        </w:tc>
      </w:tr>
      <w:tr w:rsidR="00E72EC0" w:rsidRPr="00EB50FE" w:rsidTr="006E2C3A">
        <w:tc>
          <w:tcPr>
            <w:tcW w:w="534" w:type="dxa"/>
            <w:vMerge/>
            <w:vAlign w:val="center"/>
          </w:tcPr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杂</w:t>
            </w:r>
          </w:p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质</w:t>
            </w:r>
          </w:p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含</w:t>
            </w:r>
          </w:p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量</w:t>
            </w:r>
          </w:p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，</w:t>
            </w:r>
          </w:p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不</w:t>
            </w:r>
          </w:p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大</w:t>
            </w:r>
          </w:p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于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EC0" w:rsidRPr="00EB50FE" w:rsidRDefault="00E72EC0" w:rsidP="001628AF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稀土杂质合量</w:t>
            </w: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 xml:space="preserve">/RE, </w:t>
            </w: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不</w:t>
            </w:r>
            <w:r w:rsidR="001628AF">
              <w:rPr>
                <w:rFonts w:ascii="Times New Roman" w:eastAsiaTheme="minorEastAsia" w:hAnsi="Times New Roman" w:hint="eastAsia"/>
                <w:sz w:val="18"/>
                <w:szCs w:val="18"/>
              </w:rPr>
              <w:t>大</w:t>
            </w: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2EC0" w:rsidRPr="00EB50FE" w:rsidRDefault="00C40EB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0.01</w:t>
            </w:r>
          </w:p>
        </w:tc>
        <w:tc>
          <w:tcPr>
            <w:tcW w:w="1559" w:type="dxa"/>
            <w:vAlign w:val="center"/>
          </w:tcPr>
          <w:p w:rsidR="00E72EC0" w:rsidRPr="00EB50FE" w:rsidRDefault="00C40EB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0.1</w:t>
            </w:r>
          </w:p>
        </w:tc>
        <w:tc>
          <w:tcPr>
            <w:tcW w:w="1418" w:type="dxa"/>
            <w:vAlign w:val="center"/>
          </w:tcPr>
          <w:p w:rsidR="00E72EC0" w:rsidRPr="00EB50FE" w:rsidRDefault="00C40EB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非</w:t>
            </w:r>
          </w:p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稀</w:t>
            </w:r>
          </w:p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土</w:t>
            </w:r>
          </w:p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杂</w:t>
            </w:r>
          </w:p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Fe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6436CC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02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Al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6436CC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6436CC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Ni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6436CC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Cu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6436CC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0.02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0.02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6436CC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0.02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6436CC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 w:rsidR="007C7172"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  <w:bookmarkStart w:id="17" w:name="_GoBack"/>
            <w:bookmarkEnd w:id="17"/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 w:rsidR="007C7172"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6436CC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 w:rsidR="007C7172"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6436CC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</w:tr>
      <w:tr w:rsidR="006436CC" w:rsidRPr="00EB50FE" w:rsidTr="006E2C3A">
        <w:tc>
          <w:tcPr>
            <w:tcW w:w="534" w:type="dxa"/>
            <w:vMerge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Ta</w:t>
            </w: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、</w:t>
            </w: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Mo</w:t>
            </w: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和</w:t>
            </w: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W</w:t>
            </w: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的合量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 w:rsidR="007C7172"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 w:rsidR="007C7172"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6436CC" w:rsidRPr="00EB50FE" w:rsidRDefault="006436CC" w:rsidP="00E72EC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 w:rsidR="007C7172"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</w:tr>
    </w:tbl>
    <w:p w:rsidR="000E46A4" w:rsidRDefault="000E46A4">
      <w:pPr>
        <w:widowControl/>
        <w:jc w:val="left"/>
        <w:rPr>
          <w:rFonts w:ascii="Times New Roman" w:eastAsia="黑体" w:hAnsi="Times New Roman"/>
          <w:bCs/>
          <w:szCs w:val="21"/>
        </w:rPr>
      </w:pPr>
      <w:bookmarkStart w:id="18" w:name="_Toc468069931"/>
      <w:bookmarkStart w:id="19" w:name="_Toc468067982"/>
      <w:bookmarkEnd w:id="14"/>
      <w:bookmarkEnd w:id="15"/>
      <w:r>
        <w:rPr>
          <w:rFonts w:ascii="Times New Roman" w:eastAsia="黑体" w:hAnsi="Times New Roman"/>
          <w:bCs/>
          <w:szCs w:val="21"/>
        </w:rPr>
        <w:br w:type="page"/>
      </w:r>
    </w:p>
    <w:p w:rsidR="0003069F" w:rsidRPr="00833AEB" w:rsidRDefault="0003069F" w:rsidP="00DA6618">
      <w:pPr>
        <w:spacing w:before="156" w:after="156" w:line="360" w:lineRule="exact"/>
        <w:jc w:val="center"/>
        <w:rPr>
          <w:rFonts w:ascii="Times New Roman" w:eastAsia="黑体" w:hAnsi="Times New Roman"/>
          <w:bCs/>
          <w:szCs w:val="21"/>
        </w:rPr>
      </w:pPr>
      <w:r w:rsidRPr="00833AEB">
        <w:rPr>
          <w:rFonts w:ascii="Times New Roman" w:eastAsia="黑体" w:hAnsi="Times New Roman"/>
          <w:bCs/>
          <w:szCs w:val="21"/>
        </w:rPr>
        <w:lastRenderedPageBreak/>
        <w:t>表</w:t>
      </w:r>
      <w:r w:rsidR="00F12D4B">
        <w:rPr>
          <w:rFonts w:ascii="Times New Roman" w:eastAsia="黑体" w:hAnsi="Times New Roman" w:hint="eastAsia"/>
          <w:bCs/>
          <w:szCs w:val="21"/>
        </w:rPr>
        <w:t>2</w:t>
      </w:r>
    </w:p>
    <w:tbl>
      <w:tblPr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708"/>
        <w:gridCol w:w="709"/>
        <w:gridCol w:w="1843"/>
        <w:gridCol w:w="1559"/>
        <w:gridCol w:w="1559"/>
        <w:gridCol w:w="1418"/>
      </w:tblGrid>
      <w:tr w:rsidR="0003069F" w:rsidRPr="00833AEB" w:rsidTr="006E2C3A">
        <w:tc>
          <w:tcPr>
            <w:tcW w:w="3794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69F" w:rsidRPr="003176A5" w:rsidRDefault="0003069F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产品牌号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3069F" w:rsidRPr="003176A5" w:rsidRDefault="003176A5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T-Tb-</w:t>
            </w:r>
            <w:r w:rsidR="0003069F" w:rsidRPr="003176A5">
              <w:rPr>
                <w:rFonts w:ascii="Times New Roman" w:eastAsiaTheme="minorEastAsia" w:hAnsi="Times New Roman"/>
                <w:sz w:val="18"/>
                <w:szCs w:val="18"/>
              </w:rPr>
              <w:t>4N</w:t>
            </w:r>
          </w:p>
        </w:tc>
        <w:tc>
          <w:tcPr>
            <w:tcW w:w="1559" w:type="dxa"/>
            <w:vAlign w:val="center"/>
          </w:tcPr>
          <w:p w:rsidR="0003069F" w:rsidRPr="003176A5" w:rsidRDefault="003176A5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T-Tb-</w:t>
            </w:r>
            <w:r w:rsidR="0003069F" w:rsidRPr="003176A5">
              <w:rPr>
                <w:rFonts w:ascii="Times New Roman" w:eastAsiaTheme="minorEastAsia" w:hAnsi="Times New Roman"/>
                <w:sz w:val="18"/>
                <w:szCs w:val="18"/>
              </w:rPr>
              <w:t>3N</w:t>
            </w:r>
          </w:p>
        </w:tc>
        <w:tc>
          <w:tcPr>
            <w:tcW w:w="1418" w:type="dxa"/>
            <w:vAlign w:val="center"/>
          </w:tcPr>
          <w:p w:rsidR="0003069F" w:rsidRPr="003176A5" w:rsidRDefault="003176A5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T-Tb-</w:t>
            </w:r>
            <w:r w:rsidR="0003069F" w:rsidRPr="003176A5">
              <w:rPr>
                <w:rFonts w:ascii="Times New Roman" w:eastAsiaTheme="minorEastAsia" w:hAnsi="Times New Roman"/>
                <w:sz w:val="18"/>
                <w:szCs w:val="18"/>
              </w:rPr>
              <w:t>2N</w:t>
            </w:r>
          </w:p>
        </w:tc>
      </w:tr>
      <w:tr w:rsidR="0003069F" w:rsidRPr="00833AEB" w:rsidTr="006E2C3A">
        <w:tc>
          <w:tcPr>
            <w:tcW w:w="534" w:type="dxa"/>
            <w:vMerge w:val="restart"/>
            <w:vAlign w:val="center"/>
          </w:tcPr>
          <w:p w:rsidR="0003069F" w:rsidRPr="003176A5" w:rsidRDefault="0003069F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化</w:t>
            </w:r>
          </w:p>
          <w:p w:rsidR="0003069F" w:rsidRPr="003176A5" w:rsidRDefault="0003069F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学</w:t>
            </w:r>
          </w:p>
          <w:p w:rsidR="0003069F" w:rsidRPr="003176A5" w:rsidRDefault="0003069F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成</w:t>
            </w:r>
          </w:p>
          <w:p w:rsidR="0003069F" w:rsidRPr="003176A5" w:rsidRDefault="0003069F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分（质量分</w:t>
            </w:r>
          </w:p>
          <w:p w:rsidR="0003069F" w:rsidRPr="003176A5" w:rsidRDefault="0003069F" w:rsidP="00A90FEA">
            <w:pPr>
              <w:spacing w:line="36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数）</w:t>
            </w: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/%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03069F" w:rsidRPr="003176A5" w:rsidRDefault="00C40EBC" w:rsidP="003176A5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Tb</w:t>
            </w:r>
            <w:r w:rsidR="003176A5" w:rsidRPr="003176A5">
              <w:rPr>
                <w:rFonts w:ascii="Times New Roman" w:eastAsiaTheme="minorEastAsia" w:hAnsi="Times New Roman" w:hint="eastAsia"/>
                <w:sz w:val="18"/>
                <w:szCs w:val="18"/>
              </w:rPr>
              <w:t>，</w:t>
            </w:r>
            <w:r w:rsidR="0003069F" w:rsidRPr="003176A5">
              <w:rPr>
                <w:rFonts w:ascii="Times New Roman" w:eastAsiaTheme="minorEastAsia" w:hAnsi="Times New Roman"/>
                <w:sz w:val="18"/>
                <w:szCs w:val="18"/>
              </w:rPr>
              <w:t>不小于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3069F" w:rsidRPr="003176A5" w:rsidRDefault="0003069F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99.0</w:t>
            </w:r>
          </w:p>
        </w:tc>
        <w:tc>
          <w:tcPr>
            <w:tcW w:w="1559" w:type="dxa"/>
            <w:vAlign w:val="center"/>
          </w:tcPr>
          <w:p w:rsidR="0003069F" w:rsidRPr="003176A5" w:rsidRDefault="0003069F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99.0</w:t>
            </w:r>
          </w:p>
        </w:tc>
        <w:tc>
          <w:tcPr>
            <w:tcW w:w="1418" w:type="dxa"/>
            <w:vAlign w:val="center"/>
          </w:tcPr>
          <w:p w:rsidR="0003069F" w:rsidRPr="003176A5" w:rsidRDefault="0003069F" w:rsidP="00A90FEA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176A5">
              <w:rPr>
                <w:rFonts w:ascii="Times New Roman" w:eastAsiaTheme="minorEastAsia" w:hAnsi="Times New Roman"/>
                <w:sz w:val="18"/>
                <w:szCs w:val="18"/>
              </w:rPr>
              <w:t>99.0</w:t>
            </w:r>
          </w:p>
        </w:tc>
      </w:tr>
      <w:tr w:rsidR="00E72EC0" w:rsidRPr="00833AEB" w:rsidTr="006E2C3A">
        <w:tc>
          <w:tcPr>
            <w:tcW w:w="534" w:type="dxa"/>
            <w:vMerge/>
            <w:vAlign w:val="center"/>
          </w:tcPr>
          <w:p w:rsidR="00E72EC0" w:rsidRPr="00833AEB" w:rsidRDefault="00E72EC0" w:rsidP="00E72EC0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E72EC0" w:rsidRPr="00EB50FE" w:rsidRDefault="00E72EC0" w:rsidP="00E72EC0">
            <w:pPr>
              <w:spacing w:line="360" w:lineRule="exact"/>
              <w:jc w:val="center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 xml:space="preserve">Tb/RE, </w:t>
            </w:r>
            <w:r w:rsidRPr="00833AEB">
              <w:rPr>
                <w:rFonts w:ascii="Times New Roman" w:eastAsia="宋体" w:hAnsi="Times New Roman"/>
                <w:sz w:val="18"/>
                <w:szCs w:val="18"/>
              </w:rPr>
              <w:t>不小于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2EC0" w:rsidRPr="00833AEB" w:rsidRDefault="00E72EC0" w:rsidP="00E72EC0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99.99</w:t>
            </w:r>
          </w:p>
        </w:tc>
        <w:tc>
          <w:tcPr>
            <w:tcW w:w="1559" w:type="dxa"/>
            <w:vAlign w:val="center"/>
          </w:tcPr>
          <w:p w:rsidR="00E72EC0" w:rsidRPr="00833AEB" w:rsidRDefault="00E72EC0" w:rsidP="00E72EC0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99.9</w:t>
            </w:r>
          </w:p>
        </w:tc>
        <w:tc>
          <w:tcPr>
            <w:tcW w:w="1418" w:type="dxa"/>
            <w:vAlign w:val="center"/>
          </w:tcPr>
          <w:p w:rsidR="00E72EC0" w:rsidRPr="00833AEB" w:rsidRDefault="00E72EC0" w:rsidP="00E72EC0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99.0</w:t>
            </w:r>
          </w:p>
        </w:tc>
      </w:tr>
      <w:tr w:rsidR="00C40EBC" w:rsidRPr="00833AEB" w:rsidTr="006E2C3A">
        <w:tc>
          <w:tcPr>
            <w:tcW w:w="534" w:type="dxa"/>
            <w:vMerge/>
            <w:vAlign w:val="center"/>
          </w:tcPr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杂</w:t>
            </w:r>
          </w:p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质</w:t>
            </w:r>
          </w:p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含</w:t>
            </w:r>
          </w:p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量</w:t>
            </w:r>
          </w:p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，</w:t>
            </w:r>
          </w:p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不</w:t>
            </w:r>
          </w:p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大</w:t>
            </w:r>
          </w:p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于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EBC" w:rsidRPr="00833AEB" w:rsidRDefault="00C40EBC" w:rsidP="001628AF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稀土杂质合量</w:t>
            </w:r>
            <w:r w:rsidRPr="00833AEB">
              <w:rPr>
                <w:rFonts w:ascii="Times New Roman" w:eastAsia="宋体" w:hAnsi="Times New Roman"/>
                <w:sz w:val="18"/>
                <w:szCs w:val="18"/>
              </w:rPr>
              <w:t xml:space="preserve">/RE, </w:t>
            </w:r>
            <w:r w:rsidRPr="00833AEB">
              <w:rPr>
                <w:rFonts w:ascii="Times New Roman" w:eastAsia="宋体" w:hAnsi="Times New Roman"/>
                <w:sz w:val="18"/>
                <w:szCs w:val="18"/>
              </w:rPr>
              <w:t>不</w:t>
            </w:r>
            <w:r w:rsidR="001628AF">
              <w:rPr>
                <w:rFonts w:ascii="Times New Roman" w:eastAsia="宋体" w:hAnsi="Times New Roman" w:hint="eastAsia"/>
                <w:sz w:val="18"/>
                <w:szCs w:val="18"/>
              </w:rPr>
              <w:t>大</w:t>
            </w:r>
            <w:r w:rsidRPr="00833AEB">
              <w:rPr>
                <w:rFonts w:ascii="Times New Roman" w:eastAsia="宋体" w:hAnsi="Times New Roman"/>
                <w:sz w:val="18"/>
                <w:szCs w:val="18"/>
              </w:rPr>
              <w:t>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0.01</w:t>
            </w:r>
          </w:p>
        </w:tc>
        <w:tc>
          <w:tcPr>
            <w:tcW w:w="1559" w:type="dxa"/>
            <w:vAlign w:val="center"/>
          </w:tcPr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0.1</w:t>
            </w:r>
          </w:p>
        </w:tc>
        <w:tc>
          <w:tcPr>
            <w:tcW w:w="1418" w:type="dxa"/>
            <w:vAlign w:val="center"/>
          </w:tcPr>
          <w:p w:rsidR="00C40EBC" w:rsidRPr="00833AEB" w:rsidRDefault="00C40EBC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1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kern w:val="0"/>
                <w:sz w:val="18"/>
                <w:szCs w:val="18"/>
              </w:rPr>
              <w:t>非</w:t>
            </w:r>
          </w:p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kern w:val="0"/>
                <w:sz w:val="18"/>
                <w:szCs w:val="18"/>
              </w:rPr>
              <w:t>稀</w:t>
            </w:r>
          </w:p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kern w:val="0"/>
                <w:sz w:val="18"/>
                <w:szCs w:val="18"/>
              </w:rPr>
              <w:t>土</w:t>
            </w:r>
          </w:p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kern w:val="0"/>
                <w:sz w:val="18"/>
                <w:szCs w:val="18"/>
              </w:rPr>
              <w:t>杂</w:t>
            </w:r>
          </w:p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kern w:val="0"/>
                <w:sz w:val="18"/>
                <w:szCs w:val="18"/>
              </w:rPr>
              <w:t>质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Fe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02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Al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Ca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03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Ni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Cu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005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0.02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0.02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0.02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0.02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0.02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0.02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05</w:t>
            </w:r>
          </w:p>
        </w:tc>
      </w:tr>
      <w:tr w:rsidR="005D6796" w:rsidRPr="00833AEB" w:rsidTr="006E2C3A">
        <w:tc>
          <w:tcPr>
            <w:tcW w:w="534" w:type="dxa"/>
            <w:vMerge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33AEB">
              <w:rPr>
                <w:rFonts w:ascii="Times New Roman" w:eastAsia="宋体" w:hAnsi="Times New Roman"/>
                <w:sz w:val="18"/>
                <w:szCs w:val="18"/>
              </w:rPr>
              <w:t>Ta</w:t>
            </w:r>
            <w:r w:rsidRPr="00833AEB">
              <w:rPr>
                <w:rFonts w:ascii="Times New Roman" w:eastAsia="宋体" w:hAnsi="Times New Roman"/>
                <w:sz w:val="18"/>
                <w:szCs w:val="18"/>
              </w:rPr>
              <w:t>、</w:t>
            </w:r>
            <w:r w:rsidRPr="00833AEB">
              <w:rPr>
                <w:rFonts w:ascii="Times New Roman" w:eastAsia="宋体" w:hAnsi="Times New Roman"/>
                <w:sz w:val="18"/>
                <w:szCs w:val="18"/>
              </w:rPr>
              <w:t>Mo</w:t>
            </w:r>
            <w:r w:rsidRPr="00833AEB">
              <w:rPr>
                <w:rFonts w:ascii="Times New Roman" w:eastAsia="宋体" w:hAnsi="Times New Roman"/>
                <w:sz w:val="18"/>
                <w:szCs w:val="18"/>
              </w:rPr>
              <w:t>和</w:t>
            </w:r>
            <w:r w:rsidRPr="00833AEB">
              <w:rPr>
                <w:rFonts w:ascii="Times New Roman" w:eastAsia="宋体" w:hAnsi="Times New Roman"/>
                <w:sz w:val="18"/>
                <w:szCs w:val="18"/>
              </w:rPr>
              <w:t>W</w:t>
            </w:r>
            <w:r w:rsidRPr="00833AEB">
              <w:rPr>
                <w:rFonts w:ascii="Times New Roman" w:eastAsia="宋体" w:hAnsi="Times New Roman"/>
                <w:sz w:val="18"/>
                <w:szCs w:val="18"/>
              </w:rPr>
              <w:t>的合量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0.008</w:t>
            </w:r>
          </w:p>
        </w:tc>
        <w:tc>
          <w:tcPr>
            <w:tcW w:w="1559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0.008</w:t>
            </w:r>
          </w:p>
        </w:tc>
        <w:tc>
          <w:tcPr>
            <w:tcW w:w="1418" w:type="dxa"/>
            <w:vAlign w:val="center"/>
          </w:tcPr>
          <w:p w:rsidR="005D6796" w:rsidRPr="00833AEB" w:rsidRDefault="005D6796" w:rsidP="00C40EBC">
            <w:pPr>
              <w:spacing w:line="3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EB50FE">
              <w:rPr>
                <w:rFonts w:ascii="Times New Roman" w:eastAsiaTheme="minorEastAsia" w:hAnsi="Times New Roman"/>
                <w:sz w:val="18"/>
                <w:szCs w:val="18"/>
              </w:rPr>
              <w:t>0.008</w:t>
            </w:r>
          </w:p>
        </w:tc>
      </w:tr>
    </w:tbl>
    <w:p w:rsidR="0003069F" w:rsidRPr="00833AEB" w:rsidRDefault="0003069F" w:rsidP="00B4542B">
      <w:pPr>
        <w:pStyle w:val="a7"/>
        <w:snapToGrid w:val="0"/>
        <w:spacing w:beforeLines="50" w:afterLines="50" w:line="360" w:lineRule="exact"/>
        <w:ind w:firstLineChars="0" w:firstLine="0"/>
        <w:rPr>
          <w:rFonts w:ascii="Times New Roman" w:eastAsia="黑体"/>
        </w:rPr>
      </w:pPr>
      <w:r w:rsidRPr="00833AEB">
        <w:rPr>
          <w:rFonts w:ascii="Times New Roman" w:eastAsia="黑体"/>
        </w:rPr>
        <w:t xml:space="preserve">3.3 </w:t>
      </w:r>
      <w:r w:rsidRPr="00833AEB">
        <w:rPr>
          <w:rFonts w:ascii="Times New Roman" w:eastAsia="黑体"/>
        </w:rPr>
        <w:t>平均晶粒尺寸</w:t>
      </w:r>
    </w:p>
    <w:p w:rsidR="0003069F" w:rsidRPr="00DA6618" w:rsidRDefault="0003069F" w:rsidP="00DA6618">
      <w:pPr>
        <w:pStyle w:val="2"/>
        <w:keepNext w:val="0"/>
        <w:keepLines w:val="0"/>
        <w:tabs>
          <w:tab w:val="num" w:pos="576"/>
        </w:tabs>
        <w:adjustRightInd w:val="0"/>
        <w:snapToGrid w:val="0"/>
        <w:spacing w:before="0" w:after="0" w:line="360" w:lineRule="exact"/>
        <w:ind w:firstLineChars="200" w:firstLine="420"/>
        <w:jc w:val="left"/>
        <w:textAlignment w:val="baseline"/>
        <w:rPr>
          <w:rFonts w:ascii="Times New Roman" w:eastAsia="宋体" w:hAnsi="Times New Roman"/>
          <w:b w:val="0"/>
          <w:sz w:val="21"/>
          <w:szCs w:val="21"/>
        </w:rPr>
      </w:pPr>
      <w:r w:rsidRPr="00DA6618">
        <w:rPr>
          <w:rFonts w:ascii="Times New Roman" w:eastAsia="宋体" w:hAnsi="Times New Roman"/>
          <w:b w:val="0"/>
          <w:sz w:val="21"/>
          <w:szCs w:val="21"/>
        </w:rPr>
        <w:t>平均晶粒尺寸</w:t>
      </w:r>
      <w:bookmarkStart w:id="20" w:name="_Hlk6775184"/>
      <w:r w:rsidRPr="00DA6618">
        <w:rPr>
          <w:rFonts w:ascii="Times New Roman" w:eastAsia="宋体" w:hAnsi="Times New Roman"/>
          <w:b w:val="0"/>
          <w:sz w:val="21"/>
          <w:szCs w:val="21"/>
        </w:rPr>
        <w:t>不大于</w:t>
      </w:r>
      <w:r w:rsidRPr="00DA6618">
        <w:rPr>
          <w:rFonts w:ascii="Times New Roman" w:eastAsia="宋体" w:hAnsi="Times New Roman"/>
          <w:b w:val="0"/>
          <w:sz w:val="21"/>
          <w:szCs w:val="21"/>
        </w:rPr>
        <w:t xml:space="preserve">200 </w:t>
      </w:r>
      <w:proofErr w:type="spellStart"/>
      <w:r w:rsidRPr="00DA6618">
        <w:rPr>
          <w:rFonts w:ascii="Times New Roman" w:eastAsia="宋体" w:hAnsi="Times New Roman"/>
          <w:b w:val="0"/>
          <w:sz w:val="21"/>
          <w:szCs w:val="21"/>
        </w:rPr>
        <w:t>μm</w:t>
      </w:r>
      <w:proofErr w:type="spellEnd"/>
      <w:r w:rsidRPr="00DA6618">
        <w:rPr>
          <w:rFonts w:ascii="Times New Roman" w:eastAsia="宋体" w:hAnsi="Times New Roman"/>
          <w:b w:val="0"/>
          <w:sz w:val="21"/>
          <w:szCs w:val="21"/>
        </w:rPr>
        <w:t>。</w:t>
      </w:r>
    </w:p>
    <w:p w:rsidR="0003069F" w:rsidRPr="00833AEB" w:rsidRDefault="0003069F" w:rsidP="00B4542B">
      <w:pPr>
        <w:snapToGrid w:val="0"/>
        <w:spacing w:beforeLines="50" w:afterLines="50" w:line="360" w:lineRule="exact"/>
        <w:rPr>
          <w:rFonts w:ascii="Times New Roman" w:eastAsia="黑体" w:hAnsi="Times New Roman"/>
        </w:rPr>
      </w:pPr>
      <w:r w:rsidRPr="00833AEB">
        <w:rPr>
          <w:rFonts w:ascii="Times New Roman" w:eastAsia="黑体" w:hAnsi="Times New Roman"/>
        </w:rPr>
        <w:t xml:space="preserve">3.4 </w:t>
      </w:r>
      <w:r w:rsidRPr="00833AEB">
        <w:rPr>
          <w:rFonts w:ascii="Times New Roman" w:eastAsia="黑体" w:hAnsi="Times New Roman"/>
        </w:rPr>
        <w:t>内部质量</w:t>
      </w:r>
    </w:p>
    <w:bookmarkEnd w:id="20"/>
    <w:p w:rsidR="0003069F" w:rsidRPr="00833AEB" w:rsidRDefault="0003069F" w:rsidP="00DA6618">
      <w:pPr>
        <w:pStyle w:val="2"/>
        <w:keepNext w:val="0"/>
        <w:keepLines w:val="0"/>
        <w:tabs>
          <w:tab w:val="num" w:pos="576"/>
        </w:tabs>
        <w:adjustRightInd w:val="0"/>
        <w:snapToGrid w:val="0"/>
        <w:spacing w:before="0" w:after="156" w:line="360" w:lineRule="exact"/>
        <w:ind w:firstLineChars="200" w:firstLine="420"/>
        <w:jc w:val="left"/>
        <w:textAlignment w:val="baseline"/>
        <w:rPr>
          <w:rFonts w:ascii="Times New Roman" w:eastAsia="宋体" w:hAnsi="Times New Roman"/>
          <w:b w:val="0"/>
          <w:sz w:val="21"/>
          <w:szCs w:val="21"/>
        </w:rPr>
      </w:pPr>
      <w:r w:rsidRPr="00833AEB">
        <w:rPr>
          <w:rFonts w:ascii="Times New Roman" w:eastAsia="宋体" w:hAnsi="Times New Roman"/>
          <w:b w:val="0"/>
          <w:sz w:val="21"/>
          <w:szCs w:val="21"/>
        </w:rPr>
        <w:t>产品内部不应有分层、疏松、夹杂和气孔等缺陷。</w:t>
      </w:r>
    </w:p>
    <w:p w:rsidR="0003069F" w:rsidRPr="00833AEB" w:rsidRDefault="0003069F" w:rsidP="00B4542B">
      <w:pPr>
        <w:pStyle w:val="a7"/>
        <w:snapToGrid w:val="0"/>
        <w:spacing w:beforeLines="50" w:afterLines="50" w:line="360" w:lineRule="exact"/>
        <w:ind w:firstLineChars="0" w:firstLine="0"/>
        <w:rPr>
          <w:rFonts w:ascii="Times New Roman" w:eastAsia="黑体"/>
          <w:bCs/>
          <w:sz w:val="21"/>
          <w:szCs w:val="21"/>
        </w:rPr>
      </w:pPr>
      <w:r w:rsidRPr="00833AEB">
        <w:rPr>
          <w:rFonts w:ascii="Times New Roman" w:eastAsia="黑体"/>
          <w:bCs/>
          <w:sz w:val="21"/>
          <w:szCs w:val="21"/>
        </w:rPr>
        <w:t xml:space="preserve">3.5 </w:t>
      </w:r>
      <w:r w:rsidRPr="00833AEB">
        <w:rPr>
          <w:rFonts w:ascii="Times New Roman" w:eastAsia="黑体"/>
          <w:bCs/>
          <w:sz w:val="21"/>
          <w:szCs w:val="21"/>
        </w:rPr>
        <w:t>表面粗糙度</w:t>
      </w:r>
    </w:p>
    <w:p w:rsidR="0003069F" w:rsidRPr="00DA6618" w:rsidRDefault="0003069F" w:rsidP="00DA6618">
      <w:pPr>
        <w:pStyle w:val="2"/>
        <w:keepNext w:val="0"/>
        <w:keepLines w:val="0"/>
        <w:tabs>
          <w:tab w:val="num" w:pos="576"/>
        </w:tabs>
        <w:adjustRightInd w:val="0"/>
        <w:snapToGrid w:val="0"/>
        <w:spacing w:before="0" w:after="0" w:line="360" w:lineRule="exact"/>
        <w:ind w:firstLineChars="200" w:firstLine="420"/>
        <w:jc w:val="left"/>
        <w:textAlignment w:val="baseline"/>
        <w:rPr>
          <w:rFonts w:ascii="Times New Roman" w:eastAsia="宋体" w:hAnsi="Times New Roman"/>
          <w:b w:val="0"/>
          <w:sz w:val="21"/>
          <w:szCs w:val="21"/>
        </w:rPr>
      </w:pPr>
      <w:r w:rsidRPr="00DA6618">
        <w:rPr>
          <w:rFonts w:ascii="Times New Roman" w:eastAsia="宋体" w:hAnsi="Times New Roman"/>
          <w:b w:val="0"/>
          <w:sz w:val="21"/>
          <w:szCs w:val="21"/>
        </w:rPr>
        <w:t>表面粗糙度（</w:t>
      </w:r>
      <w:r w:rsidRPr="00DA6618">
        <w:rPr>
          <w:rFonts w:ascii="Times New Roman" w:eastAsia="宋体" w:hAnsi="Times New Roman"/>
          <w:b w:val="0"/>
          <w:sz w:val="21"/>
          <w:szCs w:val="21"/>
        </w:rPr>
        <w:t>Ra</w:t>
      </w:r>
      <w:r w:rsidRPr="00DA6618">
        <w:rPr>
          <w:rFonts w:ascii="Times New Roman" w:eastAsia="宋体" w:hAnsi="Times New Roman"/>
          <w:b w:val="0"/>
          <w:sz w:val="21"/>
          <w:szCs w:val="21"/>
        </w:rPr>
        <w:t>）不大于</w:t>
      </w:r>
      <w:r w:rsidRPr="00DA6618">
        <w:rPr>
          <w:rFonts w:ascii="Times New Roman" w:eastAsia="宋体" w:hAnsi="Times New Roman"/>
          <w:b w:val="0"/>
          <w:sz w:val="21"/>
          <w:szCs w:val="21"/>
        </w:rPr>
        <w:t xml:space="preserve">2.0 </w:t>
      </w:r>
      <w:proofErr w:type="spellStart"/>
      <w:r w:rsidRPr="00DA6618">
        <w:rPr>
          <w:rFonts w:ascii="Times New Roman" w:eastAsia="宋体" w:hAnsi="Times New Roman"/>
          <w:b w:val="0"/>
          <w:sz w:val="21"/>
          <w:szCs w:val="21"/>
        </w:rPr>
        <w:t>μm</w:t>
      </w:r>
      <w:proofErr w:type="spellEnd"/>
      <w:r w:rsidRPr="00DA6618">
        <w:rPr>
          <w:rFonts w:ascii="Times New Roman" w:eastAsia="宋体" w:hAnsi="Times New Roman"/>
          <w:b w:val="0"/>
          <w:sz w:val="21"/>
          <w:szCs w:val="21"/>
        </w:rPr>
        <w:t>。</w:t>
      </w:r>
    </w:p>
    <w:p w:rsidR="0003069F" w:rsidRPr="00833AEB" w:rsidRDefault="0003069F" w:rsidP="00B4542B">
      <w:pPr>
        <w:pStyle w:val="2"/>
        <w:keepNext w:val="0"/>
        <w:keepLines w:val="0"/>
        <w:tabs>
          <w:tab w:val="num" w:pos="576"/>
        </w:tabs>
        <w:adjustRightInd w:val="0"/>
        <w:snapToGrid w:val="0"/>
        <w:spacing w:beforeLines="50" w:afterLines="50" w:line="360" w:lineRule="exact"/>
        <w:jc w:val="left"/>
        <w:textAlignment w:val="baseline"/>
        <w:rPr>
          <w:rFonts w:ascii="Times New Roman" w:hAnsi="Times New Roman"/>
          <w:b w:val="0"/>
          <w:bCs w:val="0"/>
          <w:sz w:val="21"/>
          <w:szCs w:val="21"/>
        </w:rPr>
      </w:pPr>
      <w:r w:rsidRPr="00833AEB">
        <w:rPr>
          <w:rFonts w:ascii="Times New Roman" w:hAnsi="Times New Roman"/>
          <w:b w:val="0"/>
          <w:bCs w:val="0"/>
          <w:sz w:val="21"/>
          <w:szCs w:val="21"/>
        </w:rPr>
        <w:t xml:space="preserve">3.6 </w:t>
      </w:r>
      <w:r w:rsidRPr="00833AEB">
        <w:rPr>
          <w:rFonts w:ascii="Times New Roman" w:hAnsi="Times New Roman"/>
          <w:b w:val="0"/>
          <w:bCs w:val="0"/>
          <w:sz w:val="21"/>
          <w:szCs w:val="21"/>
        </w:rPr>
        <w:t>几何尺寸、</w:t>
      </w:r>
      <w:r w:rsidRPr="00833AEB">
        <w:rPr>
          <w:rFonts w:ascii="Times New Roman" w:hAnsi="Times New Roman"/>
          <w:b w:val="0"/>
          <w:sz w:val="21"/>
          <w:szCs w:val="21"/>
        </w:rPr>
        <w:t>允许偏差</w:t>
      </w:r>
    </w:p>
    <w:p w:rsidR="0003069F" w:rsidRPr="00833AEB" w:rsidRDefault="0003069F" w:rsidP="00DA6618">
      <w:pPr>
        <w:spacing w:line="360" w:lineRule="exact"/>
        <w:ind w:firstLineChars="200" w:firstLine="420"/>
        <w:rPr>
          <w:rFonts w:ascii="Times New Roman" w:eastAsia="宋体" w:hAnsi="Times New Roman"/>
          <w:bCs/>
          <w:szCs w:val="21"/>
        </w:rPr>
      </w:pPr>
      <w:r w:rsidRPr="00833AEB">
        <w:rPr>
          <w:rFonts w:ascii="Times New Roman" w:eastAsia="宋体" w:hAnsi="Times New Roman"/>
          <w:bCs/>
          <w:szCs w:val="21"/>
        </w:rPr>
        <w:t>产品尺寸及结构方式一般根据需方提供图纸确定，经供需双方协商确定并在订货单（或合同）中注明。如果需方图纸未提供允许偏差，则产品尺寸允许偏差应符合</w:t>
      </w:r>
      <w:r w:rsidRPr="00833AEB">
        <w:rPr>
          <w:rFonts w:ascii="Times New Roman" w:eastAsia="宋体" w:hAnsi="Times New Roman"/>
          <w:bCs/>
          <w:szCs w:val="21"/>
        </w:rPr>
        <w:t>±0.2 mm</w:t>
      </w:r>
      <w:r w:rsidRPr="00833AEB">
        <w:rPr>
          <w:rFonts w:ascii="Times New Roman" w:eastAsia="宋体" w:hAnsi="Times New Roman"/>
          <w:bCs/>
          <w:szCs w:val="21"/>
        </w:rPr>
        <w:t>的要求。</w:t>
      </w:r>
    </w:p>
    <w:p w:rsidR="0003069F" w:rsidRPr="00833AEB" w:rsidRDefault="0003069F" w:rsidP="00B4542B">
      <w:pPr>
        <w:pStyle w:val="2"/>
        <w:keepNext w:val="0"/>
        <w:keepLines w:val="0"/>
        <w:tabs>
          <w:tab w:val="num" w:pos="576"/>
        </w:tabs>
        <w:adjustRightInd w:val="0"/>
        <w:spacing w:beforeLines="50" w:afterLines="50" w:line="360" w:lineRule="exact"/>
        <w:jc w:val="left"/>
        <w:textAlignment w:val="baseline"/>
        <w:rPr>
          <w:rFonts w:ascii="Times New Roman" w:hAnsi="Times New Roman"/>
          <w:b w:val="0"/>
          <w:bCs w:val="0"/>
          <w:sz w:val="21"/>
          <w:szCs w:val="21"/>
        </w:rPr>
      </w:pPr>
      <w:r w:rsidRPr="00833AEB">
        <w:rPr>
          <w:rFonts w:ascii="Times New Roman" w:hAnsi="Times New Roman"/>
          <w:b w:val="0"/>
          <w:bCs w:val="0"/>
          <w:sz w:val="21"/>
          <w:szCs w:val="21"/>
        </w:rPr>
        <w:t xml:space="preserve">3.7 </w:t>
      </w:r>
      <w:r w:rsidRPr="00833AEB">
        <w:rPr>
          <w:rFonts w:ascii="Times New Roman" w:hAnsi="Times New Roman"/>
          <w:b w:val="0"/>
          <w:bCs w:val="0"/>
          <w:sz w:val="21"/>
          <w:szCs w:val="21"/>
        </w:rPr>
        <w:t>外观质量</w:t>
      </w:r>
    </w:p>
    <w:p w:rsidR="0003069F" w:rsidRPr="00DA6618" w:rsidRDefault="0003069F" w:rsidP="00DA6618">
      <w:pPr>
        <w:spacing w:line="360" w:lineRule="exact"/>
        <w:rPr>
          <w:rFonts w:ascii="Times New Roman" w:eastAsia="宋体" w:hAnsi="Times New Roman"/>
          <w:bCs/>
          <w:szCs w:val="21"/>
        </w:rPr>
      </w:pPr>
      <w:r w:rsidRPr="00DA6618">
        <w:rPr>
          <w:rFonts w:ascii="Times New Roman" w:eastAsia="宋体" w:hAnsi="Times New Roman"/>
          <w:bCs/>
          <w:szCs w:val="21"/>
        </w:rPr>
        <w:t xml:space="preserve">3.7.1  </w:t>
      </w:r>
      <w:r w:rsidRPr="00DA6618">
        <w:rPr>
          <w:rFonts w:ascii="Times New Roman" w:eastAsia="宋体" w:hAnsi="Times New Roman"/>
          <w:bCs/>
          <w:szCs w:val="21"/>
        </w:rPr>
        <w:t>产品表面应无凹坑、划伤、裂纹、凸起等缺陷。</w:t>
      </w:r>
    </w:p>
    <w:p w:rsidR="000E46A4" w:rsidRDefault="0003069F" w:rsidP="000E46A4">
      <w:pPr>
        <w:spacing w:line="360" w:lineRule="exact"/>
      </w:pPr>
      <w:r w:rsidRPr="00DA6618">
        <w:rPr>
          <w:rFonts w:ascii="Times New Roman" w:eastAsia="宋体" w:hAnsi="Times New Roman"/>
          <w:bCs/>
          <w:szCs w:val="21"/>
        </w:rPr>
        <w:t xml:space="preserve">3.7.2  </w:t>
      </w:r>
      <w:bookmarkStart w:id="21" w:name="_Hlk6774448"/>
      <w:r w:rsidRPr="00DA6618">
        <w:rPr>
          <w:rFonts w:ascii="Times New Roman" w:eastAsia="宋体" w:hAnsi="Times New Roman"/>
          <w:bCs/>
          <w:szCs w:val="21"/>
        </w:rPr>
        <w:t>产品表面应清洁光滑，无指痕、油污、锈蚀，无颗粒附加物。</w:t>
      </w:r>
      <w:bookmarkEnd w:id="21"/>
      <w:r w:rsidR="000E46A4">
        <w:br w:type="page"/>
      </w:r>
    </w:p>
    <w:p w:rsidR="0003069F" w:rsidRPr="00833AEB" w:rsidRDefault="0003069F" w:rsidP="00B4542B">
      <w:pPr>
        <w:pStyle w:val="2"/>
        <w:keepNext w:val="0"/>
        <w:keepLines w:val="0"/>
        <w:tabs>
          <w:tab w:val="num" w:pos="576"/>
        </w:tabs>
        <w:adjustRightInd w:val="0"/>
        <w:spacing w:beforeLines="50" w:afterLines="50" w:line="360" w:lineRule="exact"/>
        <w:jc w:val="left"/>
        <w:textAlignment w:val="baseline"/>
        <w:rPr>
          <w:rFonts w:ascii="Times New Roman" w:hAnsi="Times New Roman"/>
          <w:b w:val="0"/>
          <w:bCs w:val="0"/>
          <w:kern w:val="44"/>
          <w:sz w:val="21"/>
          <w:szCs w:val="21"/>
        </w:rPr>
      </w:pPr>
      <w:r w:rsidRPr="00833AEB">
        <w:rPr>
          <w:rFonts w:ascii="Times New Roman" w:hAnsi="Times New Roman"/>
          <w:b w:val="0"/>
          <w:bCs w:val="0"/>
          <w:kern w:val="44"/>
          <w:sz w:val="21"/>
          <w:szCs w:val="21"/>
        </w:rPr>
        <w:lastRenderedPageBreak/>
        <w:t xml:space="preserve">4 </w:t>
      </w:r>
      <w:r w:rsidRPr="00833AEB">
        <w:rPr>
          <w:rFonts w:ascii="Times New Roman" w:hAnsi="Times New Roman"/>
          <w:b w:val="0"/>
          <w:bCs w:val="0"/>
          <w:kern w:val="44"/>
          <w:sz w:val="21"/>
          <w:szCs w:val="21"/>
        </w:rPr>
        <w:t>试验方法</w:t>
      </w:r>
    </w:p>
    <w:p w:rsidR="0003069F" w:rsidRPr="00833AEB" w:rsidRDefault="0003069F" w:rsidP="00B4542B">
      <w:pPr>
        <w:spacing w:beforeLines="50" w:afterLines="50" w:line="360" w:lineRule="exact"/>
        <w:rPr>
          <w:rFonts w:ascii="Times New Roman" w:eastAsia="黑体" w:hAnsi="Times New Roman"/>
          <w:bCs/>
          <w:szCs w:val="21"/>
        </w:rPr>
      </w:pPr>
      <w:r w:rsidRPr="00833AEB">
        <w:rPr>
          <w:rFonts w:ascii="Times New Roman" w:eastAsia="黑体" w:hAnsi="Times New Roman"/>
          <w:bCs/>
          <w:szCs w:val="21"/>
        </w:rPr>
        <w:t>4.1</w:t>
      </w:r>
      <w:r w:rsidRPr="00833AEB">
        <w:rPr>
          <w:rFonts w:ascii="Times New Roman" w:eastAsia="黑体" w:hAnsi="Times New Roman"/>
          <w:bCs/>
          <w:szCs w:val="21"/>
        </w:rPr>
        <w:t>化学成分</w:t>
      </w:r>
      <w:bookmarkEnd w:id="18"/>
      <w:bookmarkEnd w:id="19"/>
    </w:p>
    <w:p w:rsidR="0003069F" w:rsidRPr="00DA6618" w:rsidRDefault="0003069F" w:rsidP="00DA6618">
      <w:pPr>
        <w:spacing w:line="360" w:lineRule="exact"/>
        <w:rPr>
          <w:rFonts w:ascii="Times New Roman" w:eastAsia="宋体" w:hAnsi="Times New Roman"/>
          <w:bCs/>
          <w:szCs w:val="21"/>
        </w:rPr>
      </w:pPr>
      <w:r w:rsidRPr="00DA6618">
        <w:rPr>
          <w:rFonts w:ascii="Times New Roman" w:eastAsia="宋体" w:hAnsi="Times New Roman"/>
          <w:bCs/>
          <w:szCs w:val="21"/>
        </w:rPr>
        <w:t>4.1.1</w:t>
      </w:r>
      <w:r w:rsidRPr="00DA6618">
        <w:rPr>
          <w:rFonts w:ascii="Times New Roman" w:eastAsia="宋体" w:hAnsi="Times New Roman"/>
          <w:bCs/>
          <w:szCs w:val="21"/>
        </w:rPr>
        <w:t>产品中稀土总量的分析方法按照</w:t>
      </w:r>
      <w:r w:rsidRPr="00DA6618">
        <w:rPr>
          <w:rFonts w:ascii="Times New Roman" w:eastAsia="宋体" w:hAnsi="Times New Roman"/>
          <w:bCs/>
          <w:szCs w:val="21"/>
        </w:rPr>
        <w:t>GB/T 14635</w:t>
      </w:r>
      <w:r w:rsidRPr="00DA6618">
        <w:rPr>
          <w:rFonts w:ascii="Times New Roman" w:eastAsia="宋体" w:hAnsi="Times New Roman"/>
          <w:bCs/>
          <w:szCs w:val="21"/>
        </w:rPr>
        <w:t>的规定进行。</w:t>
      </w:r>
    </w:p>
    <w:p w:rsidR="0003069F" w:rsidRPr="00DA6618" w:rsidRDefault="0003069F" w:rsidP="00DA6618">
      <w:pPr>
        <w:spacing w:line="360" w:lineRule="exact"/>
        <w:rPr>
          <w:rFonts w:ascii="Times New Roman" w:eastAsia="宋体" w:hAnsi="Times New Roman"/>
          <w:bCs/>
          <w:szCs w:val="21"/>
        </w:rPr>
      </w:pPr>
      <w:r w:rsidRPr="00DA6618">
        <w:rPr>
          <w:rFonts w:ascii="Times New Roman" w:eastAsia="宋体" w:hAnsi="Times New Roman"/>
          <w:bCs/>
          <w:szCs w:val="21"/>
        </w:rPr>
        <w:t>4.1.2</w:t>
      </w:r>
      <w:r w:rsidRPr="00DA6618">
        <w:rPr>
          <w:rFonts w:ascii="Times New Roman" w:eastAsia="宋体" w:hAnsi="Times New Roman"/>
          <w:bCs/>
          <w:szCs w:val="21"/>
        </w:rPr>
        <w:t>产品中稀土杂质含量的分析方法</w:t>
      </w:r>
      <w:r w:rsidRPr="00DA6618">
        <w:rPr>
          <w:rFonts w:ascii="Times New Roman" w:eastAsia="宋体" w:hAnsi="Times New Roman"/>
          <w:bCs/>
          <w:szCs w:val="21"/>
        </w:rPr>
        <w:t>Tb</w:t>
      </w:r>
      <w:r w:rsidRPr="00DA6618">
        <w:rPr>
          <w:rFonts w:ascii="Times New Roman" w:eastAsia="宋体" w:hAnsi="Times New Roman"/>
          <w:bCs/>
          <w:szCs w:val="21"/>
        </w:rPr>
        <w:t>按照</w:t>
      </w:r>
      <w:r w:rsidRPr="00DA6618">
        <w:rPr>
          <w:rFonts w:ascii="Times New Roman" w:eastAsia="宋体" w:hAnsi="Times New Roman"/>
          <w:bCs/>
          <w:szCs w:val="21"/>
        </w:rPr>
        <w:t xml:space="preserve">GB/T 18115.8; </w:t>
      </w:r>
      <w:proofErr w:type="spellStart"/>
      <w:r w:rsidRPr="00DA6618">
        <w:rPr>
          <w:rFonts w:ascii="Times New Roman" w:eastAsia="宋体" w:hAnsi="Times New Roman"/>
          <w:bCs/>
          <w:szCs w:val="21"/>
        </w:rPr>
        <w:t>Dy</w:t>
      </w:r>
      <w:proofErr w:type="spellEnd"/>
      <w:r w:rsidRPr="00DA6618">
        <w:rPr>
          <w:rFonts w:ascii="Times New Roman" w:eastAsia="宋体" w:hAnsi="Times New Roman"/>
          <w:bCs/>
          <w:szCs w:val="21"/>
        </w:rPr>
        <w:t>按照</w:t>
      </w:r>
      <w:r w:rsidRPr="00DA6618">
        <w:rPr>
          <w:rFonts w:ascii="Times New Roman" w:eastAsia="宋体" w:hAnsi="Times New Roman"/>
          <w:bCs/>
          <w:szCs w:val="21"/>
        </w:rPr>
        <w:t>GB/T 18115.9</w:t>
      </w:r>
      <w:r w:rsidRPr="00DA6618">
        <w:rPr>
          <w:rFonts w:ascii="Times New Roman" w:eastAsia="宋体" w:hAnsi="Times New Roman"/>
          <w:bCs/>
          <w:szCs w:val="21"/>
        </w:rPr>
        <w:t>的规定进行。</w:t>
      </w:r>
    </w:p>
    <w:p w:rsidR="0003069F" w:rsidRPr="00DA6618" w:rsidRDefault="0003069F" w:rsidP="00DA6618">
      <w:pPr>
        <w:spacing w:line="360" w:lineRule="exact"/>
        <w:rPr>
          <w:rFonts w:ascii="Times New Roman" w:eastAsia="宋体" w:hAnsi="Times New Roman"/>
          <w:bCs/>
          <w:szCs w:val="21"/>
        </w:rPr>
      </w:pPr>
      <w:r w:rsidRPr="00DA6618">
        <w:rPr>
          <w:rFonts w:ascii="Times New Roman" w:eastAsia="宋体" w:hAnsi="Times New Roman"/>
          <w:bCs/>
          <w:szCs w:val="21"/>
        </w:rPr>
        <w:t>4.1.3</w:t>
      </w:r>
      <w:r w:rsidRPr="00DA6618">
        <w:rPr>
          <w:rFonts w:ascii="Times New Roman" w:eastAsia="宋体" w:hAnsi="Times New Roman"/>
          <w:bCs/>
          <w:szCs w:val="21"/>
        </w:rPr>
        <w:t>产品中非稀土杂质含量的分析方法按照</w:t>
      </w:r>
      <w:r w:rsidRPr="00DA6618">
        <w:rPr>
          <w:rFonts w:ascii="Times New Roman" w:eastAsia="宋体" w:hAnsi="Times New Roman"/>
          <w:bCs/>
          <w:szCs w:val="21"/>
        </w:rPr>
        <w:t>GB/T 12690</w:t>
      </w:r>
      <w:r w:rsidRPr="00DA6618">
        <w:rPr>
          <w:rFonts w:ascii="Times New Roman" w:eastAsia="宋体" w:hAnsi="Times New Roman"/>
          <w:bCs/>
          <w:szCs w:val="21"/>
        </w:rPr>
        <w:t>的规定进行。</w:t>
      </w:r>
    </w:p>
    <w:p w:rsidR="0003069F" w:rsidRPr="00833AEB" w:rsidRDefault="0003069F" w:rsidP="00B4542B">
      <w:pPr>
        <w:spacing w:beforeLines="50" w:afterLines="50" w:line="360" w:lineRule="exact"/>
        <w:rPr>
          <w:rFonts w:ascii="Times New Roman" w:eastAsia="黑体" w:hAnsi="Times New Roman"/>
          <w:bCs/>
          <w:szCs w:val="21"/>
        </w:rPr>
      </w:pPr>
      <w:r w:rsidRPr="00833AEB">
        <w:rPr>
          <w:rFonts w:ascii="Times New Roman" w:eastAsia="黑体" w:hAnsi="Times New Roman"/>
          <w:bCs/>
          <w:szCs w:val="21"/>
        </w:rPr>
        <w:t>4.2</w:t>
      </w:r>
      <w:r w:rsidRPr="00833AEB">
        <w:rPr>
          <w:rFonts w:ascii="Times New Roman" w:eastAsia="黑体" w:hAnsi="Times New Roman"/>
          <w:bCs/>
          <w:szCs w:val="21"/>
        </w:rPr>
        <w:t>数值修约</w:t>
      </w:r>
    </w:p>
    <w:p w:rsidR="0003069F" w:rsidRPr="00833AEB" w:rsidRDefault="0003069F" w:rsidP="00B4542B">
      <w:pPr>
        <w:spacing w:beforeLines="50" w:afterLines="50" w:line="360" w:lineRule="exact"/>
        <w:ind w:firstLineChars="200" w:firstLine="420"/>
        <w:rPr>
          <w:rFonts w:ascii="Times New Roman" w:eastAsia="黑体" w:hAnsi="Times New Roman"/>
          <w:bCs/>
          <w:szCs w:val="21"/>
        </w:rPr>
      </w:pPr>
      <w:r w:rsidRPr="00833AEB">
        <w:rPr>
          <w:rFonts w:ascii="Times New Roman" w:eastAsia="宋体" w:hAnsi="Times New Roman"/>
          <w:bCs/>
          <w:szCs w:val="21"/>
        </w:rPr>
        <w:t>按</w:t>
      </w:r>
      <w:r w:rsidRPr="00833AEB">
        <w:rPr>
          <w:rFonts w:ascii="Times New Roman" w:eastAsia="宋体" w:hAnsi="Times New Roman"/>
          <w:szCs w:val="21"/>
        </w:rPr>
        <w:t>GB/T 8170</w:t>
      </w:r>
      <w:r w:rsidRPr="00833AEB">
        <w:rPr>
          <w:rFonts w:ascii="Times New Roman" w:eastAsia="宋体" w:hAnsi="Times New Roman"/>
          <w:bCs/>
          <w:szCs w:val="21"/>
        </w:rPr>
        <w:t>的规定进行。</w:t>
      </w:r>
    </w:p>
    <w:p w:rsidR="0003069F" w:rsidRPr="00833AEB" w:rsidRDefault="0003069F" w:rsidP="00B4542B">
      <w:pPr>
        <w:spacing w:beforeLines="50" w:afterLines="50" w:line="360" w:lineRule="exact"/>
        <w:rPr>
          <w:rFonts w:ascii="Times New Roman" w:eastAsia="黑体" w:hAnsi="Times New Roman"/>
          <w:bCs/>
          <w:szCs w:val="21"/>
        </w:rPr>
      </w:pPr>
      <w:r w:rsidRPr="00833AEB">
        <w:rPr>
          <w:rFonts w:ascii="Times New Roman" w:eastAsia="黑体" w:hAnsi="Times New Roman"/>
          <w:bCs/>
          <w:szCs w:val="21"/>
        </w:rPr>
        <w:t xml:space="preserve">4.3 </w:t>
      </w:r>
      <w:r w:rsidRPr="00833AEB">
        <w:rPr>
          <w:rFonts w:ascii="Times New Roman" w:eastAsia="黑体" w:hAnsi="Times New Roman"/>
          <w:bCs/>
          <w:szCs w:val="21"/>
        </w:rPr>
        <w:t>晶粒尺寸检验</w:t>
      </w:r>
      <w:bookmarkStart w:id="22" w:name="_Toc468067988"/>
      <w:bookmarkStart w:id="23" w:name="_Toc468069937"/>
    </w:p>
    <w:p w:rsidR="0003069F" w:rsidRPr="00833AEB" w:rsidRDefault="0003069F" w:rsidP="00B4542B">
      <w:pPr>
        <w:spacing w:beforeLines="50" w:afterLines="50" w:line="360" w:lineRule="exact"/>
        <w:ind w:firstLineChars="200" w:firstLine="420"/>
        <w:rPr>
          <w:rFonts w:ascii="Times New Roman" w:eastAsia="宋体" w:hAnsi="Times New Roman"/>
          <w:bCs/>
          <w:szCs w:val="21"/>
        </w:rPr>
      </w:pPr>
      <w:r w:rsidRPr="00833AEB">
        <w:rPr>
          <w:rFonts w:ascii="Times New Roman" w:eastAsia="宋体" w:hAnsi="Times New Roman"/>
          <w:bCs/>
          <w:szCs w:val="21"/>
        </w:rPr>
        <w:t>按照</w:t>
      </w:r>
      <w:r w:rsidRPr="00833AEB">
        <w:rPr>
          <w:rFonts w:ascii="Times New Roman" w:eastAsia="宋体" w:hAnsi="Times New Roman"/>
          <w:bCs/>
          <w:szCs w:val="21"/>
        </w:rPr>
        <w:t>GB/T 6394</w:t>
      </w:r>
      <w:r w:rsidRPr="00DA6618">
        <w:rPr>
          <w:rFonts w:ascii="Times New Roman" w:eastAsia="宋体" w:hAnsi="Times New Roman"/>
          <w:bCs/>
          <w:szCs w:val="21"/>
        </w:rPr>
        <w:t>的规定</w:t>
      </w:r>
      <w:r w:rsidRPr="00833AEB">
        <w:rPr>
          <w:rFonts w:ascii="Times New Roman" w:eastAsia="宋体" w:hAnsi="Times New Roman"/>
          <w:bCs/>
          <w:szCs w:val="21"/>
        </w:rPr>
        <w:t>进行。</w:t>
      </w:r>
    </w:p>
    <w:p w:rsidR="0003069F" w:rsidRPr="00833AEB" w:rsidRDefault="0003069F" w:rsidP="00B4542B">
      <w:pPr>
        <w:spacing w:beforeLines="50" w:afterLines="50" w:line="360" w:lineRule="exact"/>
        <w:rPr>
          <w:rFonts w:ascii="Times New Roman" w:eastAsia="黑体" w:hAnsi="Times New Roman"/>
          <w:bCs/>
          <w:szCs w:val="21"/>
        </w:rPr>
      </w:pPr>
      <w:r w:rsidRPr="00833AEB">
        <w:rPr>
          <w:rFonts w:ascii="Times New Roman" w:eastAsia="黑体" w:hAnsi="Times New Roman"/>
          <w:bCs/>
          <w:szCs w:val="21"/>
        </w:rPr>
        <w:t>4.4</w:t>
      </w:r>
      <w:r w:rsidRPr="00833AEB">
        <w:rPr>
          <w:rFonts w:ascii="Times New Roman" w:eastAsia="黑体" w:hAnsi="Times New Roman"/>
          <w:bCs/>
          <w:szCs w:val="21"/>
        </w:rPr>
        <w:t>内部质量检验</w:t>
      </w:r>
    </w:p>
    <w:p w:rsidR="0003069F" w:rsidRPr="00833AEB" w:rsidRDefault="0003069F" w:rsidP="00B4542B">
      <w:pPr>
        <w:spacing w:beforeLines="50" w:afterLines="50" w:line="360" w:lineRule="exact"/>
        <w:ind w:firstLineChars="200" w:firstLine="420"/>
        <w:rPr>
          <w:rFonts w:ascii="Times New Roman" w:eastAsia="宋体" w:hAnsi="Times New Roman"/>
          <w:bCs/>
          <w:szCs w:val="21"/>
        </w:rPr>
      </w:pPr>
      <w:r w:rsidRPr="00833AEB">
        <w:rPr>
          <w:rFonts w:ascii="Times New Roman" w:eastAsia="宋体" w:hAnsi="Times New Roman"/>
          <w:bCs/>
          <w:szCs w:val="21"/>
        </w:rPr>
        <w:t>按照</w:t>
      </w:r>
      <w:r w:rsidRPr="00833AEB">
        <w:rPr>
          <w:rFonts w:ascii="Times New Roman" w:eastAsia="宋体" w:hAnsi="Times New Roman"/>
          <w:bCs/>
          <w:szCs w:val="21"/>
        </w:rPr>
        <w:t>GB 1580A</w:t>
      </w:r>
      <w:r w:rsidRPr="00833AEB">
        <w:rPr>
          <w:rFonts w:ascii="Times New Roman" w:eastAsia="宋体" w:hAnsi="Times New Roman"/>
        </w:rPr>
        <w:t>的规定进行</w:t>
      </w:r>
      <w:r w:rsidRPr="00833AEB">
        <w:rPr>
          <w:rFonts w:ascii="Times New Roman" w:eastAsia="宋体" w:hAnsi="Times New Roman"/>
          <w:bCs/>
          <w:szCs w:val="21"/>
        </w:rPr>
        <w:t>。</w:t>
      </w:r>
    </w:p>
    <w:p w:rsidR="0003069F" w:rsidRPr="00833AEB" w:rsidRDefault="0003069F" w:rsidP="00B4542B">
      <w:pPr>
        <w:spacing w:beforeLines="50" w:afterLines="50" w:line="360" w:lineRule="exact"/>
        <w:rPr>
          <w:rFonts w:ascii="Times New Roman" w:eastAsia="黑体" w:hAnsi="Times New Roman"/>
          <w:bCs/>
          <w:szCs w:val="21"/>
        </w:rPr>
      </w:pPr>
      <w:r w:rsidRPr="00833AEB">
        <w:rPr>
          <w:rFonts w:ascii="Times New Roman" w:eastAsia="黑体" w:hAnsi="Times New Roman"/>
          <w:bCs/>
          <w:szCs w:val="21"/>
        </w:rPr>
        <w:t>4.5</w:t>
      </w:r>
      <w:r w:rsidRPr="00833AEB">
        <w:rPr>
          <w:rFonts w:ascii="Times New Roman" w:eastAsia="黑体" w:hAnsi="Times New Roman"/>
        </w:rPr>
        <w:t>几何尺寸及允许偏差检测</w:t>
      </w:r>
    </w:p>
    <w:p w:rsidR="0003069F" w:rsidRPr="00833AEB" w:rsidRDefault="0003069F" w:rsidP="00B4542B">
      <w:pPr>
        <w:spacing w:beforeLines="50" w:afterLines="50" w:line="360" w:lineRule="exact"/>
        <w:ind w:firstLineChars="200" w:firstLine="420"/>
        <w:rPr>
          <w:rFonts w:ascii="Times New Roman" w:eastAsia="宋体" w:hAnsi="Times New Roman"/>
          <w:bCs/>
          <w:szCs w:val="21"/>
        </w:rPr>
      </w:pPr>
      <w:r w:rsidRPr="00833AEB">
        <w:rPr>
          <w:rFonts w:ascii="Times New Roman" w:eastAsia="宋体" w:hAnsi="Times New Roman"/>
          <w:bCs/>
          <w:szCs w:val="21"/>
        </w:rPr>
        <w:t>应用相应精度的测量工具进行测量。</w:t>
      </w:r>
    </w:p>
    <w:p w:rsidR="0003069F" w:rsidRPr="00833AEB" w:rsidRDefault="0003069F" w:rsidP="00B4542B">
      <w:pPr>
        <w:spacing w:beforeLines="50" w:afterLines="50" w:line="360" w:lineRule="exact"/>
        <w:rPr>
          <w:rFonts w:ascii="Times New Roman" w:eastAsia="黑体" w:hAnsi="Times New Roman"/>
          <w:bCs/>
          <w:szCs w:val="21"/>
        </w:rPr>
      </w:pPr>
      <w:r w:rsidRPr="00833AEB">
        <w:rPr>
          <w:rFonts w:ascii="Times New Roman" w:eastAsia="黑体" w:hAnsi="Times New Roman"/>
          <w:bCs/>
          <w:szCs w:val="21"/>
        </w:rPr>
        <w:t>4.6</w:t>
      </w:r>
      <w:r w:rsidRPr="00833AEB">
        <w:rPr>
          <w:rFonts w:ascii="Times New Roman" w:eastAsia="黑体" w:hAnsi="Times New Roman"/>
          <w:bCs/>
          <w:szCs w:val="21"/>
        </w:rPr>
        <w:t>表面粗糙度检测</w:t>
      </w:r>
    </w:p>
    <w:p w:rsidR="0003069F" w:rsidRPr="00DA6618" w:rsidRDefault="0003069F" w:rsidP="00B4542B">
      <w:pPr>
        <w:spacing w:beforeLines="50" w:afterLines="50" w:line="360" w:lineRule="exact"/>
        <w:ind w:firstLineChars="200" w:firstLine="420"/>
        <w:rPr>
          <w:rFonts w:ascii="Times New Roman" w:eastAsia="宋体" w:hAnsi="Times New Roman"/>
          <w:bCs/>
          <w:szCs w:val="21"/>
        </w:rPr>
      </w:pPr>
      <w:bookmarkStart w:id="24" w:name="_Hlk535852256"/>
      <w:r w:rsidRPr="00DA6618">
        <w:rPr>
          <w:rFonts w:ascii="Times New Roman" w:eastAsia="宋体" w:hAnsi="Times New Roman"/>
          <w:bCs/>
          <w:szCs w:val="21"/>
        </w:rPr>
        <w:t>按照</w:t>
      </w:r>
      <w:r w:rsidR="00833AEB" w:rsidRPr="00DA6618">
        <w:rPr>
          <w:rFonts w:ascii="Times New Roman" w:eastAsia="宋体" w:hAnsi="Times New Roman"/>
          <w:bCs/>
          <w:szCs w:val="21"/>
        </w:rPr>
        <w:t>GB/T 6060.1</w:t>
      </w:r>
      <w:r w:rsidR="00833AEB" w:rsidRPr="00DA6618">
        <w:rPr>
          <w:rFonts w:ascii="Times New Roman" w:eastAsia="宋体" w:hAnsi="Times New Roman"/>
          <w:bCs/>
          <w:szCs w:val="21"/>
        </w:rPr>
        <w:t>，</w:t>
      </w:r>
      <w:r w:rsidR="00833AEB" w:rsidRPr="00DA6618">
        <w:rPr>
          <w:rFonts w:ascii="Times New Roman" w:eastAsia="宋体" w:hAnsi="Times New Roman"/>
          <w:bCs/>
          <w:szCs w:val="21"/>
        </w:rPr>
        <w:t>GB/T 15056</w:t>
      </w:r>
      <w:r w:rsidRPr="00833AEB">
        <w:rPr>
          <w:rFonts w:ascii="Times New Roman" w:eastAsia="宋体" w:hAnsi="Times New Roman"/>
          <w:bCs/>
          <w:szCs w:val="21"/>
        </w:rPr>
        <w:t>的</w:t>
      </w:r>
      <w:r w:rsidRPr="00DA6618">
        <w:rPr>
          <w:rFonts w:ascii="Times New Roman" w:eastAsia="宋体" w:hAnsi="Times New Roman"/>
          <w:bCs/>
          <w:szCs w:val="21"/>
        </w:rPr>
        <w:t>规定进行。</w:t>
      </w:r>
      <w:bookmarkEnd w:id="24"/>
    </w:p>
    <w:p w:rsidR="0003069F" w:rsidRPr="00DA6618" w:rsidRDefault="0003069F" w:rsidP="00B4542B">
      <w:pPr>
        <w:spacing w:beforeLines="50" w:afterLines="50" w:line="360" w:lineRule="exact"/>
        <w:rPr>
          <w:rFonts w:ascii="黑体" w:eastAsia="黑体" w:hAnsi="黑体"/>
          <w:bCs/>
          <w:szCs w:val="21"/>
        </w:rPr>
      </w:pPr>
      <w:r w:rsidRPr="00DA6618">
        <w:rPr>
          <w:rFonts w:ascii="黑体" w:eastAsia="黑体" w:hAnsi="黑体"/>
          <w:bCs/>
          <w:szCs w:val="21"/>
        </w:rPr>
        <w:t>4.7外观质量检验</w:t>
      </w:r>
    </w:p>
    <w:p w:rsidR="0003069F" w:rsidRPr="00833AEB" w:rsidRDefault="0003069F" w:rsidP="00B4542B">
      <w:pPr>
        <w:spacing w:beforeLines="50" w:afterLines="50" w:line="360" w:lineRule="exact"/>
        <w:ind w:firstLineChars="200" w:firstLine="420"/>
        <w:rPr>
          <w:rFonts w:ascii="Times New Roman" w:eastAsia="宋体" w:hAnsi="Times New Roman"/>
          <w:bCs/>
          <w:szCs w:val="21"/>
        </w:rPr>
      </w:pPr>
      <w:r w:rsidRPr="00833AEB">
        <w:rPr>
          <w:rFonts w:ascii="Times New Roman" w:eastAsia="宋体" w:hAnsi="Times New Roman"/>
          <w:bCs/>
          <w:szCs w:val="21"/>
        </w:rPr>
        <w:t>用目视检查，如发现异常现象，用放大镜或数码显微镜进行鉴别。</w:t>
      </w:r>
    </w:p>
    <w:bookmarkEnd w:id="22"/>
    <w:bookmarkEnd w:id="23"/>
    <w:p w:rsidR="0003069F" w:rsidRPr="00DA6618" w:rsidRDefault="0003069F" w:rsidP="00B4542B">
      <w:pPr>
        <w:spacing w:beforeLines="50" w:afterLines="50" w:line="360" w:lineRule="exact"/>
        <w:jc w:val="left"/>
        <w:rPr>
          <w:rFonts w:ascii="黑体" w:eastAsia="黑体" w:hAnsi="黑体"/>
          <w:bCs/>
          <w:kern w:val="44"/>
          <w:szCs w:val="21"/>
        </w:rPr>
      </w:pPr>
      <w:r w:rsidRPr="00DA6618">
        <w:rPr>
          <w:rFonts w:ascii="黑体" w:eastAsia="黑体" w:hAnsi="黑体"/>
          <w:bCs/>
          <w:kern w:val="44"/>
          <w:szCs w:val="21"/>
        </w:rPr>
        <w:t>5检验规则</w:t>
      </w:r>
    </w:p>
    <w:p w:rsidR="0003069F" w:rsidRPr="00DA6618" w:rsidRDefault="0003069F" w:rsidP="00B4542B">
      <w:pPr>
        <w:spacing w:beforeLines="50" w:afterLines="50" w:line="360" w:lineRule="exact"/>
        <w:jc w:val="left"/>
        <w:rPr>
          <w:rFonts w:ascii="黑体" w:eastAsia="黑体" w:hAnsi="黑体"/>
          <w:bCs/>
          <w:kern w:val="44"/>
          <w:szCs w:val="21"/>
        </w:rPr>
      </w:pPr>
      <w:r w:rsidRPr="00DA6618">
        <w:rPr>
          <w:rFonts w:ascii="黑体" w:eastAsia="黑体" w:hAnsi="黑体"/>
          <w:bCs/>
          <w:kern w:val="44"/>
          <w:szCs w:val="21"/>
        </w:rPr>
        <w:t>5.1 检验与验收</w:t>
      </w:r>
    </w:p>
    <w:p w:rsidR="0003069F" w:rsidRPr="00DA6618" w:rsidRDefault="0003069F" w:rsidP="00B4542B">
      <w:pPr>
        <w:spacing w:beforeLines="50" w:afterLines="50" w:line="360" w:lineRule="exact"/>
        <w:rPr>
          <w:rFonts w:ascii="Times New Roman" w:eastAsia="宋体" w:hAnsi="Times New Roman"/>
          <w:bCs/>
          <w:szCs w:val="21"/>
        </w:rPr>
      </w:pPr>
      <w:bookmarkStart w:id="25" w:name="_Toc468069940"/>
      <w:bookmarkStart w:id="26" w:name="_Toc468067991"/>
      <w:r w:rsidRPr="00DA6618">
        <w:rPr>
          <w:rFonts w:ascii="Times New Roman" w:eastAsia="宋体" w:hAnsi="Times New Roman"/>
          <w:bCs/>
          <w:szCs w:val="21"/>
        </w:rPr>
        <w:t xml:space="preserve">5.1.1 </w:t>
      </w:r>
      <w:r w:rsidRPr="00DA6618">
        <w:rPr>
          <w:rFonts w:ascii="Times New Roman" w:eastAsia="宋体" w:hAnsi="Times New Roman"/>
          <w:bCs/>
          <w:szCs w:val="21"/>
        </w:rPr>
        <w:t>产品应由供方质量技术检验部门进行检验，保证材料符合本标准规定，并填写质量证明书。</w:t>
      </w:r>
      <w:bookmarkStart w:id="27" w:name="_Toc468069950"/>
      <w:bookmarkStart w:id="28" w:name="_Toc468068001"/>
      <w:bookmarkStart w:id="29" w:name="_Toc468069951"/>
      <w:bookmarkStart w:id="30" w:name="_Toc468068002"/>
      <w:bookmarkEnd w:id="25"/>
      <w:bookmarkEnd w:id="26"/>
    </w:p>
    <w:p w:rsidR="0003069F" w:rsidRPr="00DA6618" w:rsidRDefault="0003069F" w:rsidP="00B4542B">
      <w:pPr>
        <w:spacing w:beforeLines="50" w:afterLines="50" w:line="360" w:lineRule="exact"/>
        <w:rPr>
          <w:rFonts w:ascii="Times New Roman" w:eastAsia="宋体" w:hAnsi="Times New Roman"/>
          <w:bCs/>
          <w:szCs w:val="21"/>
        </w:rPr>
      </w:pPr>
      <w:r w:rsidRPr="00DA6618">
        <w:rPr>
          <w:rFonts w:ascii="Times New Roman" w:eastAsia="宋体" w:hAnsi="Times New Roman"/>
          <w:bCs/>
          <w:szCs w:val="21"/>
        </w:rPr>
        <w:t>5.1.2</w:t>
      </w:r>
      <w:r w:rsidRPr="00DA6618">
        <w:rPr>
          <w:rFonts w:ascii="Times New Roman" w:eastAsia="宋体" w:hAnsi="Times New Roman"/>
          <w:bCs/>
          <w:szCs w:val="21"/>
        </w:rPr>
        <w:t>需方应对收到的产品进行检验，如检验结果与本标准规定不符时，应在收到产品之日起</w:t>
      </w:r>
      <w:r w:rsidRPr="00DA6618">
        <w:rPr>
          <w:rFonts w:ascii="Times New Roman" w:eastAsia="宋体" w:hAnsi="Times New Roman"/>
          <w:bCs/>
          <w:szCs w:val="21"/>
        </w:rPr>
        <w:t>2</w:t>
      </w:r>
      <w:r w:rsidRPr="00DA6618">
        <w:rPr>
          <w:rFonts w:ascii="Times New Roman" w:eastAsia="宋体" w:hAnsi="Times New Roman"/>
          <w:bCs/>
          <w:szCs w:val="21"/>
        </w:rPr>
        <w:t>个月内向供方提出，由供需双方协商解决。如需仲裁，可委托双方认可的单位进行，并在需方共同取样。</w:t>
      </w:r>
      <w:bookmarkEnd w:id="27"/>
      <w:bookmarkEnd w:id="28"/>
    </w:p>
    <w:p w:rsidR="0003069F" w:rsidRPr="000A6F50" w:rsidRDefault="0003069F" w:rsidP="00B4542B">
      <w:pPr>
        <w:spacing w:beforeLines="50" w:afterLines="50" w:line="360" w:lineRule="exact"/>
        <w:jc w:val="left"/>
        <w:rPr>
          <w:rFonts w:ascii="黑体" w:eastAsia="黑体" w:hAnsi="黑体"/>
          <w:bCs/>
          <w:kern w:val="44"/>
          <w:szCs w:val="21"/>
        </w:rPr>
      </w:pPr>
      <w:r w:rsidRPr="000A6F50">
        <w:rPr>
          <w:rFonts w:ascii="黑体" w:eastAsia="黑体" w:hAnsi="黑体"/>
          <w:bCs/>
          <w:kern w:val="44"/>
          <w:szCs w:val="21"/>
        </w:rPr>
        <w:t>5.2组批</w:t>
      </w:r>
      <w:bookmarkEnd w:id="29"/>
      <w:bookmarkEnd w:id="30"/>
    </w:p>
    <w:p w:rsidR="0003069F" w:rsidRPr="000A6F50" w:rsidRDefault="0003069F" w:rsidP="00B4542B">
      <w:pPr>
        <w:spacing w:beforeLines="50" w:afterLines="50" w:line="360" w:lineRule="exact"/>
        <w:ind w:firstLineChars="200" w:firstLine="420"/>
        <w:rPr>
          <w:rFonts w:ascii="Times New Roman" w:eastAsia="宋体" w:hAnsi="Times New Roman"/>
          <w:bCs/>
          <w:szCs w:val="21"/>
        </w:rPr>
      </w:pPr>
      <w:bookmarkStart w:id="31" w:name="_Toc468069952"/>
      <w:bookmarkStart w:id="32" w:name="_Toc468068003"/>
      <w:r w:rsidRPr="000A6F50">
        <w:rPr>
          <w:rFonts w:ascii="Times New Roman" w:eastAsia="宋体" w:hAnsi="Times New Roman"/>
          <w:bCs/>
          <w:szCs w:val="21"/>
        </w:rPr>
        <w:t>产品应成批提交检验，同一牌号的一个铸锭为一批产品。</w:t>
      </w:r>
    </w:p>
    <w:p w:rsidR="00F57CCD" w:rsidRDefault="00F57CCD">
      <w:pPr>
        <w:widowControl/>
        <w:jc w:val="left"/>
        <w:rPr>
          <w:rFonts w:ascii="黑体" w:eastAsia="黑体" w:hAnsi="黑体"/>
          <w:bCs/>
          <w:kern w:val="44"/>
          <w:szCs w:val="21"/>
        </w:rPr>
      </w:pPr>
      <w:r>
        <w:rPr>
          <w:rFonts w:ascii="黑体" w:eastAsia="黑体" w:hAnsi="黑体"/>
          <w:bCs/>
          <w:kern w:val="44"/>
          <w:szCs w:val="21"/>
        </w:rPr>
        <w:br w:type="page"/>
      </w:r>
    </w:p>
    <w:p w:rsidR="0003069F" w:rsidRPr="000A6F50" w:rsidRDefault="0003069F" w:rsidP="00B4542B">
      <w:pPr>
        <w:spacing w:beforeLines="50" w:afterLines="50" w:line="360" w:lineRule="exact"/>
        <w:jc w:val="left"/>
        <w:rPr>
          <w:rFonts w:ascii="黑体" w:eastAsia="黑体" w:hAnsi="黑体"/>
          <w:bCs/>
          <w:kern w:val="44"/>
          <w:szCs w:val="21"/>
        </w:rPr>
      </w:pPr>
      <w:r w:rsidRPr="000A6F50">
        <w:rPr>
          <w:rFonts w:ascii="黑体" w:eastAsia="黑体" w:hAnsi="黑体"/>
          <w:bCs/>
          <w:kern w:val="44"/>
          <w:szCs w:val="21"/>
        </w:rPr>
        <w:lastRenderedPageBreak/>
        <w:t>5.3检验项目</w:t>
      </w:r>
      <w:bookmarkEnd w:id="31"/>
      <w:bookmarkEnd w:id="32"/>
    </w:p>
    <w:p w:rsidR="0003069F" w:rsidRPr="000A6F50" w:rsidRDefault="0003069F" w:rsidP="00B4542B">
      <w:pPr>
        <w:spacing w:beforeLines="50" w:afterLines="50" w:line="360" w:lineRule="exact"/>
        <w:ind w:firstLineChars="200" w:firstLine="420"/>
        <w:rPr>
          <w:rFonts w:ascii="Times New Roman" w:eastAsia="宋体" w:hAnsi="Times New Roman"/>
          <w:bCs/>
          <w:szCs w:val="21"/>
        </w:rPr>
      </w:pPr>
      <w:r w:rsidRPr="000A6F50">
        <w:rPr>
          <w:rFonts w:ascii="Times New Roman" w:eastAsia="宋体" w:hAnsi="Times New Roman"/>
          <w:bCs/>
          <w:szCs w:val="21"/>
        </w:rPr>
        <w:t>每批产品应进行化学成分、晶粒尺寸、内部质量、表面粗糙度、几何尺寸及允许偏差、外观质量等检验。</w:t>
      </w:r>
      <w:bookmarkStart w:id="33" w:name="_Toc468069954"/>
      <w:bookmarkStart w:id="34" w:name="_Toc468068005"/>
    </w:p>
    <w:p w:rsidR="0003069F" w:rsidRPr="000A6F50" w:rsidRDefault="0003069F" w:rsidP="00B4542B">
      <w:pPr>
        <w:spacing w:beforeLines="50" w:afterLines="50" w:line="360" w:lineRule="exact"/>
        <w:jc w:val="left"/>
        <w:rPr>
          <w:rFonts w:ascii="黑体" w:eastAsia="黑体" w:hAnsi="黑体"/>
          <w:bCs/>
          <w:kern w:val="44"/>
          <w:szCs w:val="21"/>
        </w:rPr>
      </w:pPr>
      <w:r w:rsidRPr="000A6F50">
        <w:rPr>
          <w:rFonts w:ascii="黑体" w:eastAsia="黑体" w:hAnsi="黑体"/>
          <w:bCs/>
          <w:kern w:val="44"/>
          <w:szCs w:val="21"/>
        </w:rPr>
        <w:t>5.4取样与制样</w:t>
      </w:r>
    </w:p>
    <w:p w:rsidR="0003069F" w:rsidRPr="00833AEB" w:rsidRDefault="0003069F" w:rsidP="0010132A">
      <w:pPr>
        <w:spacing w:line="360" w:lineRule="exact"/>
        <w:rPr>
          <w:rFonts w:ascii="Times New Roman" w:eastAsia="宋体" w:hAnsi="Times New Roman"/>
        </w:rPr>
      </w:pPr>
      <w:r w:rsidRPr="00833AEB">
        <w:rPr>
          <w:rFonts w:ascii="Times New Roman" w:eastAsia="宋体" w:hAnsi="Times New Roman"/>
        </w:rPr>
        <w:t>5.4.1</w:t>
      </w:r>
      <w:r w:rsidRPr="00833AEB">
        <w:rPr>
          <w:rFonts w:ascii="Times New Roman" w:eastAsia="宋体" w:hAnsi="Times New Roman"/>
        </w:rPr>
        <w:t>化学成分</w:t>
      </w:r>
      <w:r w:rsidRPr="000A6F50">
        <w:rPr>
          <w:rFonts w:ascii="Times New Roman" w:eastAsia="宋体" w:hAnsi="Times New Roman"/>
          <w:bCs/>
          <w:szCs w:val="21"/>
        </w:rPr>
        <w:t>分析</w:t>
      </w:r>
      <w:r w:rsidRPr="00833AEB">
        <w:rPr>
          <w:rFonts w:ascii="Times New Roman" w:eastAsia="宋体" w:hAnsi="Times New Roman"/>
        </w:rPr>
        <w:t>取样</w:t>
      </w:r>
    </w:p>
    <w:p w:rsidR="0003069F" w:rsidRPr="00833AEB" w:rsidRDefault="0003069F" w:rsidP="0010132A">
      <w:pPr>
        <w:spacing w:line="360" w:lineRule="exact"/>
        <w:ind w:firstLineChars="200" w:firstLine="420"/>
        <w:rPr>
          <w:rFonts w:ascii="Times New Roman" w:eastAsia="宋体" w:hAnsi="Times New Roman"/>
        </w:rPr>
      </w:pPr>
      <w:r w:rsidRPr="00833AEB">
        <w:rPr>
          <w:rFonts w:ascii="Times New Roman" w:eastAsia="宋体" w:hAnsi="Times New Roman"/>
        </w:rPr>
        <w:t>取样时将加工前的铸锭打磨干净，用直径</w:t>
      </w:r>
      <w:r w:rsidRPr="00833AEB">
        <w:rPr>
          <w:rFonts w:ascii="Times New Roman" w:eastAsia="宋体" w:hAnsi="Times New Roman"/>
        </w:rPr>
        <w:t>5 mm</w:t>
      </w:r>
      <w:r w:rsidRPr="00833AEB">
        <w:rPr>
          <w:rFonts w:ascii="Times New Roman" w:eastAsia="宋体" w:hAnsi="Times New Roman"/>
        </w:rPr>
        <w:t>～</w:t>
      </w:r>
      <w:r w:rsidRPr="00833AEB">
        <w:rPr>
          <w:rFonts w:ascii="Times New Roman" w:eastAsia="宋体" w:hAnsi="Times New Roman"/>
        </w:rPr>
        <w:t>10 mm</w:t>
      </w:r>
      <w:r w:rsidRPr="00833AEB">
        <w:rPr>
          <w:rFonts w:ascii="Times New Roman" w:eastAsia="宋体" w:hAnsi="Times New Roman"/>
        </w:rPr>
        <w:t>钻头在铸锭上、下端部等距离处各钻取</w:t>
      </w:r>
      <w:r w:rsidRPr="00833AEB">
        <w:rPr>
          <w:rFonts w:ascii="Times New Roman" w:eastAsia="宋体" w:hAnsi="Times New Roman"/>
        </w:rPr>
        <w:t>3</w:t>
      </w:r>
      <w:r w:rsidRPr="00833AEB">
        <w:rPr>
          <w:rFonts w:ascii="Times New Roman" w:eastAsia="宋体" w:hAnsi="Times New Roman"/>
        </w:rPr>
        <w:t>点以上，弃去距锭块表面</w:t>
      </w:r>
      <w:r w:rsidRPr="00833AEB">
        <w:rPr>
          <w:rFonts w:ascii="Times New Roman" w:eastAsia="宋体" w:hAnsi="Times New Roman"/>
        </w:rPr>
        <w:t>0.5 mm</w:t>
      </w:r>
      <w:r w:rsidRPr="00833AEB">
        <w:rPr>
          <w:rFonts w:ascii="Times New Roman" w:eastAsia="宋体" w:hAnsi="Times New Roman"/>
        </w:rPr>
        <w:t>～</w:t>
      </w:r>
      <w:r w:rsidRPr="00833AEB">
        <w:rPr>
          <w:rFonts w:ascii="Times New Roman" w:eastAsia="宋体" w:hAnsi="Times New Roman"/>
        </w:rPr>
        <w:t>1.0 mm</w:t>
      </w:r>
      <w:r w:rsidRPr="00833AEB">
        <w:rPr>
          <w:rFonts w:ascii="Times New Roman" w:eastAsia="宋体" w:hAnsi="Times New Roman"/>
        </w:rPr>
        <w:t>的钻屑，然后钻取试样，上、下取样量分别不少于</w:t>
      </w:r>
      <w:r w:rsidRPr="00833AEB">
        <w:rPr>
          <w:rFonts w:ascii="Times New Roman" w:eastAsia="宋体" w:hAnsi="Times New Roman"/>
        </w:rPr>
        <w:t>10 g</w:t>
      </w:r>
      <w:r w:rsidRPr="00833AEB">
        <w:rPr>
          <w:rFonts w:ascii="Times New Roman" w:eastAsia="宋体" w:hAnsi="Times New Roman"/>
        </w:rPr>
        <w:t>，将所得上、下端部试样分别混匀后迅速密封保存，取样过程应防止样品的氧化。</w:t>
      </w:r>
    </w:p>
    <w:p w:rsidR="0003069F" w:rsidRPr="00833AEB" w:rsidRDefault="0003069F" w:rsidP="0010132A">
      <w:pPr>
        <w:spacing w:line="360" w:lineRule="exact"/>
        <w:rPr>
          <w:rFonts w:ascii="Times New Roman" w:eastAsia="宋体" w:hAnsi="Times New Roman"/>
        </w:rPr>
      </w:pPr>
      <w:r w:rsidRPr="00833AEB">
        <w:rPr>
          <w:rFonts w:ascii="Times New Roman" w:eastAsia="宋体" w:hAnsi="Times New Roman"/>
        </w:rPr>
        <w:t>5.4.2</w:t>
      </w:r>
      <w:r w:rsidRPr="00833AEB">
        <w:rPr>
          <w:rFonts w:ascii="Times New Roman" w:eastAsia="宋体" w:hAnsi="Times New Roman"/>
        </w:rPr>
        <w:t>晶粒尺寸的取样</w:t>
      </w:r>
    </w:p>
    <w:p w:rsidR="0003069F" w:rsidRPr="00833AEB" w:rsidRDefault="0003069F" w:rsidP="0010132A">
      <w:pPr>
        <w:spacing w:line="360" w:lineRule="exact"/>
        <w:ind w:firstLineChars="200" w:firstLine="420"/>
        <w:rPr>
          <w:rFonts w:ascii="Times New Roman" w:eastAsia="宋体" w:hAnsi="Times New Roman"/>
        </w:rPr>
      </w:pPr>
      <w:r w:rsidRPr="00833AEB">
        <w:rPr>
          <w:rFonts w:ascii="Times New Roman" w:eastAsia="宋体" w:hAnsi="Times New Roman"/>
        </w:rPr>
        <w:t>每批中抽取一件铸锭，依据分析方法要求在成品上等距离处截取</w:t>
      </w:r>
      <w:r w:rsidRPr="00833AEB">
        <w:rPr>
          <w:rFonts w:ascii="Times New Roman" w:eastAsia="宋体" w:hAnsi="Times New Roman"/>
        </w:rPr>
        <w:t>3</w:t>
      </w:r>
      <w:r w:rsidRPr="00833AEB">
        <w:rPr>
          <w:rFonts w:ascii="Times New Roman" w:eastAsia="宋体" w:hAnsi="Times New Roman"/>
        </w:rPr>
        <w:t>块符合分析要求尺寸的小样块进行晶粒尺寸的检测。</w:t>
      </w:r>
    </w:p>
    <w:p w:rsidR="0003069F" w:rsidRPr="00833AEB" w:rsidRDefault="0003069F" w:rsidP="0010132A">
      <w:pPr>
        <w:spacing w:line="360" w:lineRule="exact"/>
        <w:rPr>
          <w:rFonts w:ascii="Times New Roman" w:eastAsia="宋体" w:hAnsi="Times New Roman"/>
        </w:rPr>
      </w:pPr>
      <w:r w:rsidRPr="00833AEB">
        <w:rPr>
          <w:rFonts w:ascii="Times New Roman" w:eastAsia="宋体" w:hAnsi="Times New Roman"/>
        </w:rPr>
        <w:t>5.4.3</w:t>
      </w:r>
      <w:r w:rsidRPr="00833AEB">
        <w:rPr>
          <w:rFonts w:ascii="Times New Roman" w:eastAsia="宋体" w:hAnsi="Times New Roman"/>
        </w:rPr>
        <w:t>内部质量、表面粗糙度、几何尺寸及允许偏差、外观质量的取样</w:t>
      </w:r>
    </w:p>
    <w:p w:rsidR="0003069F" w:rsidRPr="00833AEB" w:rsidRDefault="0003069F" w:rsidP="0010132A">
      <w:pPr>
        <w:spacing w:line="360" w:lineRule="exact"/>
        <w:ind w:firstLineChars="200" w:firstLine="420"/>
        <w:rPr>
          <w:rFonts w:ascii="Times New Roman" w:eastAsia="宋体" w:hAnsi="Times New Roman"/>
        </w:rPr>
      </w:pPr>
      <w:r w:rsidRPr="00833AEB">
        <w:rPr>
          <w:rFonts w:ascii="Times New Roman" w:eastAsia="宋体" w:hAnsi="Times New Roman"/>
        </w:rPr>
        <w:t>将铸锭加工成成品后，逐件检查每件成品的内部质量、表面粗糙度、几何尺寸及允许偏差、外观质量。</w:t>
      </w:r>
    </w:p>
    <w:p w:rsidR="0003069F" w:rsidRPr="000A6F50" w:rsidRDefault="0003069F" w:rsidP="00B4542B">
      <w:pPr>
        <w:spacing w:beforeLines="50" w:afterLines="50" w:line="360" w:lineRule="exact"/>
        <w:jc w:val="left"/>
        <w:rPr>
          <w:rFonts w:ascii="黑体" w:eastAsia="黑体" w:hAnsi="黑体"/>
          <w:bCs/>
          <w:kern w:val="44"/>
          <w:szCs w:val="21"/>
        </w:rPr>
      </w:pPr>
      <w:r w:rsidRPr="000A6F50">
        <w:rPr>
          <w:rFonts w:ascii="黑体" w:eastAsia="黑体" w:hAnsi="黑体"/>
          <w:bCs/>
          <w:kern w:val="44"/>
          <w:szCs w:val="21"/>
        </w:rPr>
        <w:t>5.5检验结果判定</w:t>
      </w:r>
      <w:bookmarkEnd w:id="33"/>
      <w:bookmarkEnd w:id="34"/>
    </w:p>
    <w:p w:rsidR="0003069F" w:rsidRPr="00833AEB" w:rsidRDefault="0003069F" w:rsidP="003E750A">
      <w:pPr>
        <w:spacing w:line="360" w:lineRule="exact"/>
        <w:rPr>
          <w:rFonts w:ascii="Times New Roman" w:eastAsia="宋体" w:hAnsi="Times New Roman"/>
        </w:rPr>
      </w:pPr>
      <w:bookmarkStart w:id="35" w:name="_Hlk535852723"/>
      <w:bookmarkStart w:id="36" w:name="_Toc468069955"/>
      <w:bookmarkStart w:id="37" w:name="_Toc468068006"/>
      <w:r w:rsidRPr="00833AEB">
        <w:rPr>
          <w:rFonts w:ascii="Times New Roman" w:eastAsia="宋体" w:hAnsi="Times New Roman"/>
        </w:rPr>
        <w:t>5.5.1</w:t>
      </w:r>
      <w:r w:rsidRPr="00833AEB">
        <w:rPr>
          <w:rFonts w:ascii="Times New Roman" w:eastAsia="宋体" w:hAnsi="Times New Roman"/>
        </w:rPr>
        <w:t>化学成分分析结果与本标准规定不符合时，则从该加工前的铸锭中取双倍试样对不合格项目进行重复检验，如仍有任</w:t>
      </w:r>
      <w:proofErr w:type="gramStart"/>
      <w:r w:rsidRPr="00833AEB">
        <w:rPr>
          <w:rFonts w:ascii="Times New Roman" w:eastAsia="宋体" w:hAnsi="Times New Roman"/>
        </w:rPr>
        <w:t>一</w:t>
      </w:r>
      <w:proofErr w:type="gramEnd"/>
      <w:r w:rsidRPr="00833AEB">
        <w:rPr>
          <w:rFonts w:ascii="Times New Roman" w:eastAsia="宋体" w:hAnsi="Times New Roman"/>
        </w:rPr>
        <w:t>结果不合格，则判定该批产品为不合格。</w:t>
      </w:r>
    </w:p>
    <w:p w:rsidR="0003069F" w:rsidRPr="003E750A" w:rsidRDefault="0003069F" w:rsidP="003E750A">
      <w:pPr>
        <w:spacing w:line="360" w:lineRule="exact"/>
        <w:rPr>
          <w:rFonts w:ascii="Times New Roman" w:eastAsia="宋体" w:hAnsi="Times New Roman"/>
        </w:rPr>
      </w:pPr>
      <w:r w:rsidRPr="00833AEB">
        <w:rPr>
          <w:rFonts w:ascii="Times New Roman" w:eastAsia="宋体" w:hAnsi="Times New Roman"/>
        </w:rPr>
        <w:t xml:space="preserve">5.5.2 </w:t>
      </w:r>
      <w:r w:rsidRPr="00833AEB">
        <w:rPr>
          <w:rFonts w:ascii="Times New Roman" w:eastAsia="宋体" w:hAnsi="Times New Roman"/>
        </w:rPr>
        <w:t>产品的晶粒尺寸检验结果与本标准规定不符合时，则从该批产品中抽取两件产品对晶粒尺寸进行重复检验，如仍有任</w:t>
      </w:r>
      <w:proofErr w:type="gramStart"/>
      <w:r w:rsidRPr="00833AEB">
        <w:rPr>
          <w:rFonts w:ascii="Times New Roman" w:eastAsia="宋体" w:hAnsi="Times New Roman"/>
        </w:rPr>
        <w:t>一</w:t>
      </w:r>
      <w:proofErr w:type="gramEnd"/>
      <w:r w:rsidRPr="00833AEB">
        <w:rPr>
          <w:rFonts w:ascii="Times New Roman" w:eastAsia="宋体" w:hAnsi="Times New Roman"/>
        </w:rPr>
        <w:t>结果不合格，则判定该批产品为不合格。</w:t>
      </w:r>
    </w:p>
    <w:p w:rsidR="0003069F" w:rsidRPr="00833AEB" w:rsidRDefault="0003069F" w:rsidP="003E750A">
      <w:pPr>
        <w:spacing w:line="360" w:lineRule="exact"/>
        <w:rPr>
          <w:rFonts w:ascii="Times New Roman" w:eastAsia="宋体" w:hAnsi="Times New Roman"/>
        </w:rPr>
      </w:pPr>
      <w:r w:rsidRPr="00833AEB">
        <w:rPr>
          <w:rFonts w:ascii="Times New Roman" w:eastAsia="宋体" w:hAnsi="Times New Roman"/>
        </w:rPr>
        <w:t>5.5.3</w:t>
      </w:r>
      <w:r w:rsidRPr="00833AEB">
        <w:rPr>
          <w:rFonts w:ascii="Times New Roman" w:eastAsia="宋体" w:hAnsi="Times New Roman"/>
        </w:rPr>
        <w:t>内部质量、表面粗糙度、几何尺寸及允许偏差、外观质量检验结果与本标准规定不符合时，则直接判该件产品为不合格。</w:t>
      </w:r>
    </w:p>
    <w:bookmarkEnd w:id="35"/>
    <w:p w:rsidR="0003069F" w:rsidRPr="008A7AC2" w:rsidRDefault="0003069F" w:rsidP="00B4542B">
      <w:pPr>
        <w:spacing w:beforeLines="50" w:afterLines="50" w:line="360" w:lineRule="exact"/>
        <w:jc w:val="left"/>
        <w:rPr>
          <w:rFonts w:ascii="黑体" w:eastAsia="黑体" w:hAnsi="黑体"/>
          <w:bCs/>
          <w:color w:val="000000" w:themeColor="text1"/>
          <w:kern w:val="44"/>
          <w:szCs w:val="21"/>
        </w:rPr>
      </w:pPr>
      <w:r w:rsidRPr="008A7AC2">
        <w:rPr>
          <w:rFonts w:ascii="黑体" w:eastAsia="黑体" w:hAnsi="黑体"/>
          <w:bCs/>
          <w:color w:val="000000" w:themeColor="text1"/>
          <w:kern w:val="44"/>
          <w:szCs w:val="21"/>
        </w:rPr>
        <w:t>6</w:t>
      </w:r>
      <w:r w:rsidR="00717365" w:rsidRPr="008A7AC2">
        <w:rPr>
          <w:rFonts w:ascii="黑体" w:eastAsia="黑体" w:hAnsi="黑体"/>
          <w:bCs/>
          <w:color w:val="000000" w:themeColor="text1"/>
          <w:kern w:val="44"/>
          <w:szCs w:val="21"/>
        </w:rPr>
        <w:t>标志、</w:t>
      </w:r>
      <w:r w:rsidRPr="008A7AC2">
        <w:rPr>
          <w:rFonts w:ascii="黑体" w:eastAsia="黑体" w:hAnsi="黑体"/>
          <w:bCs/>
          <w:color w:val="000000" w:themeColor="text1"/>
          <w:kern w:val="44"/>
          <w:szCs w:val="21"/>
        </w:rPr>
        <w:t>包装、运输、贮存</w:t>
      </w:r>
      <w:bookmarkEnd w:id="36"/>
      <w:bookmarkEnd w:id="37"/>
      <w:r w:rsidRPr="008A7AC2">
        <w:rPr>
          <w:rFonts w:ascii="黑体" w:eastAsia="黑体" w:hAnsi="黑体"/>
          <w:bCs/>
          <w:color w:val="000000" w:themeColor="text1"/>
          <w:kern w:val="44"/>
          <w:szCs w:val="21"/>
        </w:rPr>
        <w:t>及质量证明书</w:t>
      </w:r>
    </w:p>
    <w:p w:rsidR="00F16EC1" w:rsidRPr="008A7AC2" w:rsidRDefault="00F16EC1" w:rsidP="00B4542B">
      <w:pPr>
        <w:spacing w:beforeLines="50" w:afterLines="50" w:line="360" w:lineRule="exact"/>
        <w:jc w:val="left"/>
        <w:rPr>
          <w:rFonts w:ascii="黑体" w:eastAsia="黑体" w:hAnsi="黑体"/>
          <w:bCs/>
          <w:color w:val="000000" w:themeColor="text1"/>
          <w:kern w:val="44"/>
          <w:szCs w:val="21"/>
        </w:rPr>
      </w:pPr>
      <w:bookmarkStart w:id="38" w:name="_Toc468069956"/>
      <w:bookmarkStart w:id="39" w:name="_Toc468068007"/>
      <w:r w:rsidRPr="008A7AC2">
        <w:rPr>
          <w:rFonts w:ascii="黑体" w:eastAsia="黑体" w:hAnsi="黑体"/>
          <w:bCs/>
          <w:color w:val="000000" w:themeColor="text1"/>
          <w:kern w:val="44"/>
          <w:szCs w:val="21"/>
        </w:rPr>
        <w:t>6.</w:t>
      </w:r>
      <w:r w:rsidRPr="008A7AC2">
        <w:rPr>
          <w:rFonts w:ascii="黑体" w:eastAsia="黑体" w:hAnsi="黑体" w:hint="eastAsia"/>
          <w:bCs/>
          <w:color w:val="000000" w:themeColor="text1"/>
          <w:kern w:val="44"/>
          <w:szCs w:val="21"/>
        </w:rPr>
        <w:t>1</w:t>
      </w:r>
      <w:r w:rsidRPr="008A7AC2">
        <w:rPr>
          <w:rFonts w:ascii="黑体" w:eastAsia="黑体" w:hAnsi="黑体"/>
          <w:bCs/>
          <w:color w:val="000000" w:themeColor="text1"/>
          <w:kern w:val="44"/>
          <w:szCs w:val="21"/>
        </w:rPr>
        <w:t>标志</w:t>
      </w:r>
      <w:bookmarkStart w:id="40" w:name="_Toc468069957"/>
      <w:bookmarkStart w:id="41" w:name="_Toc468068008"/>
    </w:p>
    <w:p w:rsidR="00F16EC1" w:rsidRPr="008A7AC2" w:rsidRDefault="00F16EC1" w:rsidP="00F16EC1">
      <w:pPr>
        <w:spacing w:line="360" w:lineRule="exact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>6.</w:t>
      </w:r>
      <w:r w:rsidRPr="008A7AC2">
        <w:rPr>
          <w:rFonts w:ascii="Times New Roman" w:eastAsia="宋体" w:hAnsi="Times New Roman" w:hint="eastAsia"/>
          <w:color w:val="000000" w:themeColor="text1"/>
        </w:rPr>
        <w:t>1</w:t>
      </w:r>
      <w:r w:rsidRPr="008A7AC2">
        <w:rPr>
          <w:rFonts w:ascii="Times New Roman" w:eastAsia="宋体" w:hAnsi="Times New Roman"/>
          <w:color w:val="000000" w:themeColor="text1"/>
        </w:rPr>
        <w:t>.1</w:t>
      </w:r>
      <w:bookmarkStart w:id="42" w:name="_Toc468069958"/>
      <w:bookmarkStart w:id="43" w:name="_Toc468068009"/>
      <w:bookmarkEnd w:id="40"/>
      <w:bookmarkEnd w:id="41"/>
      <w:r w:rsidRPr="008A7AC2">
        <w:rPr>
          <w:rFonts w:ascii="Times New Roman" w:eastAsia="宋体" w:hAnsi="Times New Roman"/>
          <w:color w:val="000000" w:themeColor="text1"/>
        </w:rPr>
        <w:t>在检验合格的产品上，将公司标志、成份及生产批号刻在产品指定的</w:t>
      </w:r>
      <w:proofErr w:type="gramStart"/>
      <w:r w:rsidRPr="008A7AC2">
        <w:rPr>
          <w:rFonts w:ascii="Times New Roman" w:eastAsia="宋体" w:hAnsi="Times New Roman"/>
          <w:color w:val="000000" w:themeColor="text1"/>
        </w:rPr>
        <w:t>的</w:t>
      </w:r>
      <w:proofErr w:type="gramEnd"/>
      <w:r w:rsidRPr="008A7AC2">
        <w:rPr>
          <w:rFonts w:ascii="Times New Roman" w:eastAsia="宋体" w:hAnsi="Times New Roman"/>
          <w:color w:val="000000" w:themeColor="text1"/>
        </w:rPr>
        <w:t>位置。</w:t>
      </w:r>
    </w:p>
    <w:p w:rsidR="00F16EC1" w:rsidRPr="008A7AC2" w:rsidRDefault="00F16EC1" w:rsidP="00F16EC1">
      <w:pPr>
        <w:spacing w:line="360" w:lineRule="exact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>6.</w:t>
      </w:r>
      <w:r w:rsidRPr="008A7AC2">
        <w:rPr>
          <w:rFonts w:ascii="Times New Roman" w:eastAsia="宋体" w:hAnsi="Times New Roman" w:hint="eastAsia"/>
          <w:color w:val="000000" w:themeColor="text1"/>
        </w:rPr>
        <w:t>1</w:t>
      </w:r>
      <w:r w:rsidRPr="008A7AC2">
        <w:rPr>
          <w:rFonts w:ascii="Times New Roman" w:eastAsia="宋体" w:hAnsi="Times New Roman"/>
          <w:color w:val="000000" w:themeColor="text1"/>
        </w:rPr>
        <w:t xml:space="preserve">.2 </w:t>
      </w:r>
      <w:r w:rsidRPr="008A7AC2">
        <w:rPr>
          <w:rFonts w:ascii="Times New Roman" w:eastAsia="宋体" w:hAnsi="Times New Roman"/>
          <w:color w:val="000000" w:themeColor="text1"/>
        </w:rPr>
        <w:t>在每个外包装上贴纸质标贴，内容包括：</w:t>
      </w:r>
    </w:p>
    <w:p w:rsidR="00F16EC1" w:rsidRPr="008A7AC2" w:rsidRDefault="00F16EC1" w:rsidP="00F16EC1">
      <w:pPr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 xml:space="preserve">a) </w:t>
      </w:r>
      <w:r w:rsidRPr="008A7AC2">
        <w:rPr>
          <w:rFonts w:ascii="Times New Roman" w:eastAsia="宋体" w:hAnsi="Times New Roman"/>
          <w:color w:val="000000" w:themeColor="text1"/>
        </w:rPr>
        <w:t>供方厂名厂址；</w:t>
      </w:r>
    </w:p>
    <w:p w:rsidR="00F16EC1" w:rsidRPr="008A7AC2" w:rsidRDefault="00F16EC1" w:rsidP="00F16EC1">
      <w:pPr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 xml:space="preserve">b) </w:t>
      </w:r>
      <w:r w:rsidRPr="008A7AC2">
        <w:rPr>
          <w:rFonts w:ascii="Times New Roman" w:eastAsia="宋体" w:hAnsi="Times New Roman"/>
          <w:color w:val="000000" w:themeColor="text1"/>
        </w:rPr>
        <w:t>公司标志；</w:t>
      </w:r>
    </w:p>
    <w:p w:rsidR="00F16EC1" w:rsidRPr="008A7AC2" w:rsidRDefault="00F16EC1" w:rsidP="00F16EC1">
      <w:pPr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>c</w:t>
      </w:r>
      <w:r w:rsidRPr="008A7AC2">
        <w:rPr>
          <w:rFonts w:ascii="Times New Roman" w:eastAsia="宋体" w:hAnsi="Times New Roman"/>
          <w:color w:val="000000" w:themeColor="text1"/>
        </w:rPr>
        <w:t>）产品名称类型、规格；</w:t>
      </w:r>
    </w:p>
    <w:p w:rsidR="00F16EC1" w:rsidRPr="008A7AC2" w:rsidRDefault="00F16EC1" w:rsidP="00F16EC1">
      <w:pPr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 xml:space="preserve">d) </w:t>
      </w:r>
      <w:r w:rsidRPr="008A7AC2">
        <w:rPr>
          <w:rFonts w:ascii="Times New Roman" w:eastAsia="宋体" w:hAnsi="Times New Roman"/>
          <w:color w:val="000000" w:themeColor="text1"/>
        </w:rPr>
        <w:t>牌号；</w:t>
      </w:r>
    </w:p>
    <w:p w:rsidR="00F16EC1" w:rsidRPr="008A7AC2" w:rsidRDefault="00F16EC1" w:rsidP="00F16EC1">
      <w:pPr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 xml:space="preserve">e) </w:t>
      </w:r>
      <w:r w:rsidRPr="008A7AC2">
        <w:rPr>
          <w:rFonts w:ascii="Times New Roman" w:eastAsia="宋体" w:hAnsi="Times New Roman"/>
          <w:color w:val="000000" w:themeColor="text1"/>
        </w:rPr>
        <w:t>客户名称；</w:t>
      </w:r>
    </w:p>
    <w:p w:rsidR="00F16EC1" w:rsidRPr="008A7AC2" w:rsidRDefault="00F16EC1" w:rsidP="00F16EC1">
      <w:pPr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 xml:space="preserve">f) </w:t>
      </w:r>
      <w:r w:rsidRPr="008A7AC2">
        <w:rPr>
          <w:rFonts w:ascii="Times New Roman" w:eastAsia="宋体" w:hAnsi="Times New Roman"/>
          <w:color w:val="000000" w:themeColor="text1"/>
        </w:rPr>
        <w:t>订单编号；</w:t>
      </w:r>
    </w:p>
    <w:p w:rsidR="00F16EC1" w:rsidRPr="008A7AC2" w:rsidRDefault="00F16EC1" w:rsidP="00F16EC1">
      <w:pPr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 xml:space="preserve">g) </w:t>
      </w:r>
      <w:r w:rsidRPr="008A7AC2">
        <w:rPr>
          <w:rFonts w:ascii="Times New Roman" w:eastAsia="宋体" w:hAnsi="Times New Roman"/>
          <w:color w:val="000000" w:themeColor="text1"/>
        </w:rPr>
        <w:t>物料编号；</w:t>
      </w:r>
    </w:p>
    <w:p w:rsidR="00F16EC1" w:rsidRPr="008A7AC2" w:rsidRDefault="00F16EC1" w:rsidP="00F16EC1">
      <w:pPr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 xml:space="preserve">h) </w:t>
      </w:r>
      <w:r w:rsidRPr="008A7AC2">
        <w:rPr>
          <w:rFonts w:ascii="Times New Roman" w:eastAsia="宋体" w:hAnsi="Times New Roman"/>
          <w:color w:val="000000" w:themeColor="text1"/>
        </w:rPr>
        <w:t>生产批号；</w:t>
      </w:r>
    </w:p>
    <w:p w:rsidR="00F16EC1" w:rsidRPr="008A7AC2" w:rsidRDefault="00F16EC1" w:rsidP="00F16EC1">
      <w:pPr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proofErr w:type="spellStart"/>
      <w:r w:rsidRPr="008A7AC2">
        <w:rPr>
          <w:rFonts w:ascii="Times New Roman" w:eastAsia="宋体" w:hAnsi="Times New Roman"/>
          <w:color w:val="000000" w:themeColor="text1"/>
        </w:rPr>
        <w:t>i</w:t>
      </w:r>
      <w:proofErr w:type="spellEnd"/>
      <w:r w:rsidRPr="008A7AC2">
        <w:rPr>
          <w:rFonts w:ascii="Times New Roman" w:eastAsia="宋体" w:hAnsi="Times New Roman"/>
          <w:color w:val="000000" w:themeColor="text1"/>
        </w:rPr>
        <w:t xml:space="preserve">) </w:t>
      </w:r>
      <w:r w:rsidRPr="008A7AC2">
        <w:rPr>
          <w:rFonts w:ascii="Times New Roman" w:eastAsia="宋体" w:hAnsi="Times New Roman"/>
          <w:color w:val="000000" w:themeColor="text1"/>
        </w:rPr>
        <w:t>出厂日期；</w:t>
      </w:r>
    </w:p>
    <w:p w:rsidR="00F57CCD" w:rsidRDefault="00F16EC1" w:rsidP="00F57CCD">
      <w:pPr>
        <w:tabs>
          <w:tab w:val="left" w:pos="426"/>
        </w:tabs>
        <w:spacing w:line="360" w:lineRule="exact"/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lastRenderedPageBreak/>
        <w:t xml:space="preserve">j) </w:t>
      </w:r>
      <w:r w:rsidRPr="008A7AC2">
        <w:rPr>
          <w:rFonts w:ascii="Times New Roman" w:eastAsia="宋体" w:hAnsi="Times New Roman"/>
          <w:color w:val="000000" w:themeColor="text1"/>
        </w:rPr>
        <w:t>其他内容。</w:t>
      </w:r>
      <w:bookmarkEnd w:id="42"/>
      <w:bookmarkEnd w:id="43"/>
    </w:p>
    <w:p w:rsidR="0003069F" w:rsidRPr="008A7AC2" w:rsidRDefault="0003069F" w:rsidP="00B4542B">
      <w:pPr>
        <w:tabs>
          <w:tab w:val="left" w:pos="426"/>
        </w:tabs>
        <w:spacing w:beforeLines="50" w:afterLines="50" w:line="360" w:lineRule="exact"/>
        <w:rPr>
          <w:rFonts w:ascii="黑体" w:eastAsia="黑体" w:hAnsi="黑体"/>
          <w:bCs/>
          <w:color w:val="000000" w:themeColor="text1"/>
          <w:kern w:val="44"/>
          <w:szCs w:val="21"/>
        </w:rPr>
      </w:pPr>
      <w:r w:rsidRPr="008A7AC2">
        <w:rPr>
          <w:rFonts w:ascii="黑体" w:eastAsia="黑体" w:hAnsi="黑体"/>
          <w:bCs/>
          <w:color w:val="000000" w:themeColor="text1"/>
          <w:kern w:val="44"/>
          <w:szCs w:val="21"/>
        </w:rPr>
        <w:t>6.</w:t>
      </w:r>
      <w:r w:rsidR="00F16EC1" w:rsidRPr="008A7AC2">
        <w:rPr>
          <w:rFonts w:ascii="黑体" w:eastAsia="黑体" w:hAnsi="黑体" w:hint="eastAsia"/>
          <w:bCs/>
          <w:color w:val="000000" w:themeColor="text1"/>
          <w:kern w:val="44"/>
          <w:szCs w:val="21"/>
        </w:rPr>
        <w:t>2</w:t>
      </w:r>
      <w:r w:rsidRPr="008A7AC2">
        <w:rPr>
          <w:rFonts w:ascii="黑体" w:eastAsia="黑体" w:hAnsi="黑体"/>
          <w:bCs/>
          <w:color w:val="000000" w:themeColor="text1"/>
          <w:kern w:val="44"/>
          <w:szCs w:val="21"/>
        </w:rPr>
        <w:t>包装</w:t>
      </w:r>
    </w:p>
    <w:p w:rsidR="0003069F" w:rsidRPr="008A7AC2" w:rsidRDefault="0003069F" w:rsidP="003E750A">
      <w:pPr>
        <w:spacing w:line="360" w:lineRule="exact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>6.</w:t>
      </w:r>
      <w:r w:rsidR="00F16EC1" w:rsidRPr="008A7AC2">
        <w:rPr>
          <w:rFonts w:ascii="Times New Roman" w:eastAsia="宋体" w:hAnsi="Times New Roman" w:hint="eastAsia"/>
          <w:color w:val="000000" w:themeColor="text1"/>
        </w:rPr>
        <w:t>2</w:t>
      </w:r>
      <w:r w:rsidRPr="008A7AC2">
        <w:rPr>
          <w:rFonts w:ascii="Times New Roman" w:eastAsia="宋体" w:hAnsi="Times New Roman"/>
          <w:color w:val="000000" w:themeColor="text1"/>
        </w:rPr>
        <w:t xml:space="preserve">.1 </w:t>
      </w:r>
      <w:r w:rsidRPr="008A7AC2">
        <w:rPr>
          <w:rFonts w:ascii="Times New Roman" w:eastAsia="宋体" w:hAnsi="Times New Roman"/>
          <w:color w:val="000000" w:themeColor="text1"/>
        </w:rPr>
        <w:t>产品的清洗、干燥及内包装应在洁净间内进行。产品经过全面清洗，真空干燥后每件产品进行独立真空包装，真空袋封口要平整无贯通，</w:t>
      </w:r>
      <w:proofErr w:type="gramStart"/>
      <w:r w:rsidRPr="008A7AC2">
        <w:rPr>
          <w:rFonts w:ascii="Times New Roman" w:eastAsia="宋体" w:hAnsi="Times New Roman"/>
          <w:color w:val="000000" w:themeColor="text1"/>
        </w:rPr>
        <w:t>真空袋体无</w:t>
      </w:r>
      <w:proofErr w:type="gramEnd"/>
      <w:r w:rsidRPr="008A7AC2">
        <w:rPr>
          <w:rFonts w:ascii="Times New Roman" w:eastAsia="宋体" w:hAnsi="Times New Roman"/>
          <w:color w:val="000000" w:themeColor="text1"/>
        </w:rPr>
        <w:t>漏洞，无真空泄露。</w:t>
      </w:r>
    </w:p>
    <w:p w:rsidR="0003069F" w:rsidRPr="008A7AC2" w:rsidRDefault="0003069F" w:rsidP="003E750A">
      <w:pPr>
        <w:spacing w:line="360" w:lineRule="exact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>6.</w:t>
      </w:r>
      <w:r w:rsidR="00F16EC1" w:rsidRPr="008A7AC2">
        <w:rPr>
          <w:rFonts w:ascii="Times New Roman" w:eastAsia="宋体" w:hAnsi="Times New Roman" w:hint="eastAsia"/>
          <w:color w:val="000000" w:themeColor="text1"/>
        </w:rPr>
        <w:t>2</w:t>
      </w:r>
      <w:r w:rsidRPr="008A7AC2">
        <w:rPr>
          <w:rFonts w:ascii="Times New Roman" w:eastAsia="宋体" w:hAnsi="Times New Roman"/>
          <w:color w:val="000000" w:themeColor="text1"/>
        </w:rPr>
        <w:t xml:space="preserve">.2 </w:t>
      </w:r>
      <w:r w:rsidRPr="008A7AC2">
        <w:rPr>
          <w:rFonts w:ascii="Times New Roman" w:eastAsia="宋体" w:hAnsi="Times New Roman"/>
          <w:color w:val="000000" w:themeColor="text1"/>
        </w:rPr>
        <w:t>外包装采用纸盒或</w:t>
      </w:r>
      <w:proofErr w:type="gramStart"/>
      <w:r w:rsidRPr="008A7AC2">
        <w:rPr>
          <w:rFonts w:ascii="Times New Roman" w:eastAsia="宋体" w:hAnsi="Times New Roman"/>
          <w:color w:val="000000" w:themeColor="text1"/>
        </w:rPr>
        <w:t>中空盒</w:t>
      </w:r>
      <w:proofErr w:type="gramEnd"/>
      <w:r w:rsidRPr="008A7AC2">
        <w:rPr>
          <w:rFonts w:ascii="Times New Roman" w:eastAsia="宋体" w:hAnsi="Times New Roman"/>
          <w:color w:val="000000" w:themeColor="text1"/>
        </w:rPr>
        <w:t>包装。包装盒内应有防碰撞措施。将质量证明书用塑封袋装好后粘贴于包装盒上。</w:t>
      </w:r>
    </w:p>
    <w:p w:rsidR="0003069F" w:rsidRPr="008A7AC2" w:rsidRDefault="0003069F" w:rsidP="003E750A">
      <w:pPr>
        <w:spacing w:line="360" w:lineRule="exact"/>
        <w:rPr>
          <w:rFonts w:ascii="Times New Roman" w:eastAsia="宋体" w:hAnsi="Times New Roman"/>
          <w:color w:val="000000" w:themeColor="text1"/>
        </w:rPr>
      </w:pPr>
      <w:r w:rsidRPr="008A7AC2">
        <w:rPr>
          <w:rFonts w:ascii="Times New Roman" w:eastAsia="宋体" w:hAnsi="Times New Roman"/>
          <w:color w:val="000000" w:themeColor="text1"/>
        </w:rPr>
        <w:t>6.</w:t>
      </w:r>
      <w:r w:rsidR="00F16EC1" w:rsidRPr="008A7AC2">
        <w:rPr>
          <w:rFonts w:ascii="Times New Roman" w:eastAsia="宋体" w:hAnsi="Times New Roman" w:hint="eastAsia"/>
          <w:color w:val="000000" w:themeColor="text1"/>
        </w:rPr>
        <w:t>2</w:t>
      </w:r>
      <w:r w:rsidRPr="008A7AC2">
        <w:rPr>
          <w:rFonts w:ascii="Times New Roman" w:eastAsia="宋体" w:hAnsi="Times New Roman"/>
          <w:color w:val="000000" w:themeColor="text1"/>
        </w:rPr>
        <w:t xml:space="preserve">.3 </w:t>
      </w:r>
      <w:r w:rsidRPr="008A7AC2">
        <w:rPr>
          <w:rFonts w:ascii="Times New Roman" w:eastAsia="宋体" w:hAnsi="Times New Roman"/>
          <w:color w:val="000000" w:themeColor="text1"/>
        </w:rPr>
        <w:t>包装产品应保存于清洁的环境中。</w:t>
      </w:r>
    </w:p>
    <w:p w:rsidR="0003069F" w:rsidRPr="008A7AC2" w:rsidRDefault="0003069F" w:rsidP="00B4542B">
      <w:pPr>
        <w:pStyle w:val="2"/>
        <w:keepNext w:val="0"/>
        <w:keepLines w:val="0"/>
        <w:tabs>
          <w:tab w:val="num" w:pos="576"/>
        </w:tabs>
        <w:adjustRightInd w:val="0"/>
        <w:spacing w:beforeLines="50" w:afterLines="50" w:line="360" w:lineRule="exact"/>
        <w:jc w:val="left"/>
        <w:textAlignment w:val="baseline"/>
        <w:rPr>
          <w:rFonts w:ascii="黑体" w:hAnsi="黑体"/>
          <w:b w:val="0"/>
          <w:bCs w:val="0"/>
          <w:color w:val="000000" w:themeColor="text1"/>
          <w:sz w:val="21"/>
        </w:rPr>
      </w:pPr>
      <w:bookmarkStart w:id="44" w:name="_Toc468069959"/>
      <w:bookmarkStart w:id="45" w:name="_Toc468068010"/>
      <w:bookmarkEnd w:id="38"/>
      <w:bookmarkEnd w:id="39"/>
      <w:r w:rsidRPr="008A7AC2">
        <w:rPr>
          <w:rFonts w:ascii="黑体" w:hAnsi="黑体"/>
          <w:b w:val="0"/>
          <w:bCs w:val="0"/>
          <w:color w:val="000000" w:themeColor="text1"/>
          <w:sz w:val="21"/>
        </w:rPr>
        <w:t>6.3运输、贮存</w:t>
      </w:r>
      <w:bookmarkEnd w:id="44"/>
      <w:bookmarkEnd w:id="45"/>
    </w:p>
    <w:p w:rsidR="0003069F" w:rsidRPr="008A7AC2" w:rsidRDefault="0003069F" w:rsidP="008A7AC2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8A7AC2">
        <w:rPr>
          <w:rFonts w:asciiTheme="minorEastAsia" w:eastAsiaTheme="minorEastAsia" w:hAnsiTheme="minorEastAsia"/>
          <w:color w:val="000000" w:themeColor="text1"/>
        </w:rPr>
        <w:t>运输及贮存过程中，应注意防</w:t>
      </w:r>
      <w:r w:rsidRPr="008A7AC2">
        <w:rPr>
          <w:rFonts w:asciiTheme="minorEastAsia" w:eastAsiaTheme="minorEastAsia" w:hAnsiTheme="minorEastAsia"/>
          <w:color w:val="000000" w:themeColor="text1"/>
          <w:kern w:val="0"/>
          <w:szCs w:val="20"/>
        </w:rPr>
        <w:t>震</w:t>
      </w:r>
      <w:r w:rsidRPr="008A7AC2">
        <w:rPr>
          <w:rFonts w:asciiTheme="minorEastAsia" w:eastAsiaTheme="minorEastAsia" w:hAnsiTheme="minorEastAsia"/>
          <w:color w:val="000000" w:themeColor="text1"/>
        </w:rPr>
        <w:t>、防潮、防压、防止二次污染。</w:t>
      </w:r>
    </w:p>
    <w:p w:rsidR="0003069F" w:rsidRPr="008A7AC2" w:rsidRDefault="0003069F" w:rsidP="00B4542B">
      <w:pPr>
        <w:pStyle w:val="2"/>
        <w:keepNext w:val="0"/>
        <w:keepLines w:val="0"/>
        <w:tabs>
          <w:tab w:val="num" w:pos="576"/>
        </w:tabs>
        <w:adjustRightInd w:val="0"/>
        <w:spacing w:beforeLines="50" w:afterLines="50" w:line="360" w:lineRule="exact"/>
        <w:jc w:val="left"/>
        <w:textAlignment w:val="baseline"/>
        <w:rPr>
          <w:rFonts w:ascii="黑体" w:hAnsi="黑体"/>
          <w:b w:val="0"/>
          <w:bCs w:val="0"/>
          <w:color w:val="000000" w:themeColor="text1"/>
          <w:sz w:val="21"/>
        </w:rPr>
      </w:pPr>
      <w:bookmarkStart w:id="46" w:name="_Toc468069960"/>
      <w:bookmarkStart w:id="47" w:name="_Toc468068011"/>
      <w:r w:rsidRPr="008A7AC2">
        <w:rPr>
          <w:rFonts w:ascii="黑体" w:hAnsi="黑体"/>
          <w:b w:val="0"/>
          <w:bCs w:val="0"/>
          <w:color w:val="000000" w:themeColor="text1"/>
          <w:sz w:val="21"/>
        </w:rPr>
        <w:t>6.4质量证明书</w:t>
      </w:r>
      <w:bookmarkEnd w:id="46"/>
      <w:bookmarkEnd w:id="47"/>
    </w:p>
    <w:p w:rsidR="0003069F" w:rsidRPr="008A7AC2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r w:rsidRPr="008A7AC2">
        <w:rPr>
          <w:color w:val="000000" w:themeColor="text1"/>
        </w:rPr>
        <w:t>每批产品应</w:t>
      </w:r>
      <w:proofErr w:type="gramStart"/>
      <w:r w:rsidRPr="008A7AC2">
        <w:rPr>
          <w:color w:val="000000" w:themeColor="text1"/>
        </w:rPr>
        <w:t>附质量</w:t>
      </w:r>
      <w:proofErr w:type="gramEnd"/>
      <w:r w:rsidRPr="008A7AC2">
        <w:rPr>
          <w:color w:val="000000" w:themeColor="text1"/>
        </w:rPr>
        <w:t>证明书，注明：</w:t>
      </w:r>
    </w:p>
    <w:p w:rsidR="0003069F" w:rsidRPr="008A7AC2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r w:rsidRPr="008A7AC2">
        <w:rPr>
          <w:color w:val="000000" w:themeColor="text1"/>
        </w:rPr>
        <w:t xml:space="preserve">a) </w:t>
      </w:r>
      <w:r w:rsidRPr="008A7AC2">
        <w:rPr>
          <w:color w:val="000000" w:themeColor="text1"/>
        </w:rPr>
        <w:t>供方名称；</w:t>
      </w:r>
    </w:p>
    <w:p w:rsidR="0003069F" w:rsidRPr="008A7AC2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r w:rsidRPr="008A7AC2">
        <w:rPr>
          <w:color w:val="000000" w:themeColor="text1"/>
        </w:rPr>
        <w:t xml:space="preserve">b) </w:t>
      </w:r>
      <w:r w:rsidRPr="008A7AC2">
        <w:rPr>
          <w:color w:val="000000" w:themeColor="text1"/>
        </w:rPr>
        <w:t>产品名称；</w:t>
      </w:r>
    </w:p>
    <w:p w:rsidR="0003069F" w:rsidRPr="008A7AC2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r w:rsidRPr="008A7AC2">
        <w:rPr>
          <w:color w:val="000000" w:themeColor="text1"/>
        </w:rPr>
        <w:t xml:space="preserve">c) </w:t>
      </w:r>
      <w:r w:rsidRPr="008A7AC2">
        <w:rPr>
          <w:color w:val="000000" w:themeColor="text1"/>
        </w:rPr>
        <w:t>规格；</w:t>
      </w:r>
    </w:p>
    <w:p w:rsidR="0003069F" w:rsidRPr="008A7AC2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r w:rsidRPr="008A7AC2">
        <w:rPr>
          <w:color w:val="000000" w:themeColor="text1"/>
        </w:rPr>
        <w:t xml:space="preserve">d) </w:t>
      </w:r>
      <w:r w:rsidRPr="008A7AC2">
        <w:rPr>
          <w:color w:val="000000" w:themeColor="text1"/>
        </w:rPr>
        <w:t>牌号、批号、净重、毛重、件数；</w:t>
      </w:r>
    </w:p>
    <w:p w:rsidR="0003069F" w:rsidRPr="008A7AC2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r w:rsidRPr="008A7AC2">
        <w:rPr>
          <w:color w:val="000000" w:themeColor="text1"/>
        </w:rPr>
        <w:t xml:space="preserve">e) </w:t>
      </w:r>
      <w:r w:rsidRPr="008A7AC2">
        <w:rPr>
          <w:color w:val="000000" w:themeColor="text1"/>
        </w:rPr>
        <w:t>各项分析检验结果和供方质量技术检验部门印记；</w:t>
      </w:r>
    </w:p>
    <w:p w:rsidR="0003069F" w:rsidRPr="008A7AC2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r w:rsidRPr="008A7AC2">
        <w:rPr>
          <w:color w:val="000000" w:themeColor="text1"/>
        </w:rPr>
        <w:t xml:space="preserve">f) </w:t>
      </w:r>
      <w:r w:rsidRPr="008A7AC2">
        <w:rPr>
          <w:color w:val="000000" w:themeColor="text1"/>
        </w:rPr>
        <w:t>本标准编号；</w:t>
      </w:r>
    </w:p>
    <w:p w:rsidR="0003069F" w:rsidRPr="008A7AC2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r w:rsidRPr="008A7AC2">
        <w:rPr>
          <w:color w:val="000000" w:themeColor="text1"/>
        </w:rPr>
        <w:t xml:space="preserve">g) </w:t>
      </w:r>
      <w:r w:rsidRPr="008A7AC2">
        <w:rPr>
          <w:color w:val="000000" w:themeColor="text1"/>
        </w:rPr>
        <w:t>其他需要协商或增加标准以外要求的内容</w:t>
      </w:r>
      <w:r w:rsidR="00320425">
        <w:rPr>
          <w:rFonts w:hint="eastAsia"/>
          <w:color w:val="000000" w:themeColor="text1"/>
        </w:rPr>
        <w:t>；</w:t>
      </w:r>
    </w:p>
    <w:p w:rsidR="0003069F" w:rsidRPr="008A7AC2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r w:rsidRPr="008A7AC2">
        <w:rPr>
          <w:color w:val="000000" w:themeColor="text1"/>
        </w:rPr>
        <w:t>h)</w:t>
      </w:r>
      <w:r w:rsidRPr="008A7AC2">
        <w:rPr>
          <w:color w:val="000000" w:themeColor="text1"/>
        </w:rPr>
        <w:t>检验日期；</w:t>
      </w:r>
    </w:p>
    <w:p w:rsidR="0003069F" w:rsidRDefault="0003069F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  <w:proofErr w:type="spellStart"/>
      <w:r w:rsidRPr="008A7AC2">
        <w:rPr>
          <w:color w:val="000000" w:themeColor="text1"/>
        </w:rPr>
        <w:t>i</w:t>
      </w:r>
      <w:proofErr w:type="spellEnd"/>
      <w:r w:rsidRPr="008A7AC2">
        <w:rPr>
          <w:color w:val="000000" w:themeColor="text1"/>
        </w:rPr>
        <w:t xml:space="preserve">) </w:t>
      </w:r>
      <w:r w:rsidRPr="008A7AC2">
        <w:rPr>
          <w:color w:val="000000" w:themeColor="text1"/>
        </w:rPr>
        <w:t>出厂日期。</w:t>
      </w:r>
    </w:p>
    <w:p w:rsidR="00A90FEA" w:rsidRDefault="00A90FEA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</w:p>
    <w:p w:rsidR="00A90FEA" w:rsidRDefault="00A90FEA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</w:p>
    <w:p w:rsidR="00A90FEA" w:rsidRDefault="00A90FEA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</w:p>
    <w:p w:rsidR="00A90FEA" w:rsidRPr="008A7AC2" w:rsidRDefault="00A90FEA" w:rsidP="00A90FEA">
      <w:pPr>
        <w:pStyle w:val="af2"/>
        <w:spacing w:after="0" w:line="360" w:lineRule="exact"/>
        <w:ind w:firstLineChars="200"/>
        <w:rPr>
          <w:color w:val="000000" w:themeColor="text1"/>
        </w:rPr>
      </w:pPr>
    </w:p>
    <w:p w:rsidR="008A2402" w:rsidRPr="008A7AC2" w:rsidRDefault="00960534" w:rsidP="00F16EC1">
      <w:pPr>
        <w:spacing w:before="156" w:after="156" w:line="360" w:lineRule="exact"/>
        <w:jc w:val="left"/>
        <w:rPr>
          <w:rFonts w:ascii="Times New Roman" w:eastAsia="黑体" w:hAnsi="Times New Roman"/>
          <w:color w:val="000000" w:themeColor="text1"/>
          <w:sz w:val="24"/>
        </w:rPr>
      </w:pPr>
      <w:r w:rsidRPr="00960534">
        <w:rPr>
          <w:rFonts w:ascii="Times New Roman" w:hAnsi="Times New Roman"/>
          <w:noProof/>
          <w:color w:val="000000" w:themeColor="text1"/>
        </w:rPr>
        <w:pict>
          <v:line id="直接连接符 1" o:spid="_x0000_s103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05pt,7.5pt" to="271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GhLQIAADQEAAAOAAAAZHJzL2Uyb0RvYy54bWysU0uu0zAUnSOxByvzNklJf1HTJ5S0TB5Q&#10;6T0W4NpOY+HYlu02rRBbYANIzGDEkDm74bEMrt0PFCYI0YHrz/HJuedcz272rUA7ZixXsojSfhIh&#10;JomiXG6K6NX9sjeJkHVYUiyUZEV0YDa6mT9+NOt0zgaqUYIyg4BE2rzTRdQ4p/M4tqRhLbZ9pZmE&#10;w1qZFjtYmk1MDe6AvRXxIElGcacM1UYRZi3sVsfDaB7465oR97KuLXNIFBFoc2E0YVz7MZ7PcL4x&#10;WDecnGTgf1DRYi7hoxeqCjuMtob/QdVyYpRVtesT1caqrjlhoQaoJk1+q+auwZqFWsAcqy822f9H&#10;S17sVgZxCtlFSOIWInp4/+Xbu4/fv36A8eHzJ5R6kzptc8CWcmV8mWQv7/StIq8tkqpssNywIPb+&#10;oIEh3IivrviF1fCpdfdcUcDgrVPBsX1tWk8JXqB9COZwCYbtHSKwmQ7Ho2QM+ZHzWYzz80VtrHvG&#10;VIv8pIgEl94znOPdrXUgHaBniN+WasmFCLkLiTognybDJNywSnDqTz3Oms26FAbtsG+d8PNGANsV&#10;zKitpIGtYZguTnOHuTjOAS+k54NaQM9pduyNN9NkupgsJlkvG4wWvSypqt7TZZn1Rst0PKyeVGVZ&#10;pW+9tDTLG04pk17duU/T7O/64PRijh126dSLD/E1eygRxJ7/g+gQps/v2AlrRQ8r493wuUJrBvDp&#10;Gfne/3UdUD8f+/wHAAAA//8DAFBLAwQUAAYACAAAACEAfxJnENwAAAAJAQAADwAAAGRycy9kb3du&#10;cmV2LnhtbEyPQU+DQBCF7yb+h82YeLNLEQxFlkabeOlN2qjHLTsCkZ0l7JbCv3eMBz3Oe1/evFds&#10;Z9uLCUffOVKwXkUgkGpnOmoUHA8vdxkIHzQZ3TtCBQt62JbXV4XOjbvQK05VaASHkM+1gjaEIZfS&#10;1y1a7VduQGLv041WBz7HRppRXzjc9jKOogdpdUf8odUD7lqsv6qz5ZT0PXve6+y4LH31sUl2b/uJ&#10;rFK3N/PTI4iAc/iD4ac+V4eSO53cmYwXvYJ4k6wZZSPlTQykSXwP4vQryLKQ/xeU3wAAAP//AwBQ&#10;SwECLQAUAAYACAAAACEAtoM4kv4AAADhAQAAEwAAAAAAAAAAAAAAAAAAAAAAW0NvbnRlbnRfVHlw&#10;ZXNdLnhtbFBLAQItABQABgAIAAAAIQA4/SH/1gAAAJQBAAALAAAAAAAAAAAAAAAAAC8BAABfcmVs&#10;cy8ucmVsc1BLAQItABQABgAIAAAAIQDz3DGhLQIAADQEAAAOAAAAAAAAAAAAAAAAAC4CAABkcnMv&#10;ZTJvRG9jLnhtbFBLAQItABQABgAIAAAAIQB/EmcQ3AAAAAkBAAAPAAAAAAAAAAAAAAAAAIcEAABk&#10;cnMvZG93bnJldi54bWxQSwUGAAAAAAQABADzAAAAkAUAAAAA&#10;" strokeweight="1.5pt"/>
        </w:pict>
      </w:r>
    </w:p>
    <w:sectPr w:rsidR="008A2402" w:rsidRPr="008A7AC2" w:rsidSect="008B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A1A" w:rsidRDefault="00B16A1A" w:rsidP="00DA6618">
      <w:pPr>
        <w:spacing w:before="120" w:after="120"/>
      </w:pPr>
      <w:r>
        <w:separator/>
      </w:r>
    </w:p>
  </w:endnote>
  <w:endnote w:type="continuationSeparator" w:id="1">
    <w:p w:rsidR="00B16A1A" w:rsidRDefault="00B16A1A" w:rsidP="00DA6618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50" w:rsidRDefault="00960534" w:rsidP="00DA6618">
    <w:pPr>
      <w:pStyle w:val="a4"/>
      <w:framePr w:wrap="around" w:vAnchor="text" w:hAnchor="margin" w:xAlign="right" w:y="1"/>
      <w:spacing w:before="120" w:after="120"/>
      <w:rPr>
        <w:rStyle w:val="af"/>
      </w:rPr>
    </w:pPr>
    <w:r>
      <w:rPr>
        <w:rStyle w:val="af"/>
      </w:rPr>
      <w:fldChar w:fldCharType="begin"/>
    </w:r>
    <w:r w:rsidR="000A6F50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6F50">
      <w:rPr>
        <w:rStyle w:val="af"/>
        <w:noProof/>
      </w:rPr>
      <w:t>6</w:t>
    </w:r>
    <w:r>
      <w:rPr>
        <w:rStyle w:val="af"/>
      </w:rPr>
      <w:fldChar w:fldCharType="end"/>
    </w:r>
  </w:p>
  <w:p w:rsidR="000A6F50" w:rsidRDefault="000A6F50" w:rsidP="00DA6618">
    <w:pPr>
      <w:pStyle w:val="a4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50" w:rsidRDefault="00960534" w:rsidP="00DA6618">
    <w:pPr>
      <w:pStyle w:val="af4"/>
      <w:spacing w:after="120"/>
      <w:rPr>
        <w:rStyle w:val="af"/>
      </w:rPr>
    </w:pPr>
    <w:r>
      <w:rPr>
        <w:rStyle w:val="af"/>
      </w:rPr>
      <w:fldChar w:fldCharType="begin"/>
    </w:r>
    <w:r w:rsidR="000A6F50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6F50">
      <w:rPr>
        <w:rStyle w:val="af"/>
        <w:noProof/>
      </w:rPr>
      <w:t>1</w:t>
    </w:r>
    <w:r>
      <w:rPr>
        <w:rStyle w:val="af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2F" w:rsidRDefault="00920E2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50" w:rsidRDefault="00960534" w:rsidP="00DA6618">
    <w:pPr>
      <w:pStyle w:val="a4"/>
      <w:framePr w:wrap="around" w:vAnchor="text" w:hAnchor="margin" w:xAlign="center" w:y="1"/>
      <w:spacing w:before="120" w:after="120"/>
      <w:rPr>
        <w:rStyle w:val="af"/>
      </w:rPr>
    </w:pPr>
    <w:r>
      <w:rPr>
        <w:rStyle w:val="af"/>
      </w:rPr>
      <w:fldChar w:fldCharType="begin"/>
    </w:r>
    <w:r w:rsidR="000A6F5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6F50" w:rsidRDefault="000A6F50" w:rsidP="00DA6618">
    <w:pPr>
      <w:pStyle w:val="a4"/>
      <w:spacing w:before="120" w:after="12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50" w:rsidRDefault="00960534" w:rsidP="00DA6618">
    <w:pPr>
      <w:pStyle w:val="a4"/>
      <w:framePr w:wrap="around" w:vAnchor="text" w:hAnchor="margin" w:xAlign="center" w:y="1"/>
      <w:spacing w:before="120" w:after="120"/>
      <w:rPr>
        <w:rStyle w:val="af"/>
      </w:rPr>
    </w:pPr>
    <w:r>
      <w:rPr>
        <w:rStyle w:val="af"/>
      </w:rPr>
      <w:fldChar w:fldCharType="begin"/>
    </w:r>
    <w:r w:rsidR="000A6F50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9522F">
      <w:rPr>
        <w:rStyle w:val="af"/>
        <w:noProof/>
      </w:rPr>
      <w:t>1</w:t>
    </w:r>
    <w:r>
      <w:rPr>
        <w:rStyle w:val="af"/>
      </w:rPr>
      <w:fldChar w:fldCharType="end"/>
    </w:r>
  </w:p>
  <w:p w:rsidR="000A6F50" w:rsidRDefault="000A6F50" w:rsidP="00DA6618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A1A" w:rsidRDefault="00B16A1A" w:rsidP="00DA6618">
      <w:pPr>
        <w:spacing w:before="120" w:after="120"/>
      </w:pPr>
      <w:r>
        <w:separator/>
      </w:r>
    </w:p>
  </w:footnote>
  <w:footnote w:type="continuationSeparator" w:id="1">
    <w:p w:rsidR="00B16A1A" w:rsidRDefault="00B16A1A" w:rsidP="00DA6618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50" w:rsidRDefault="000A6F50" w:rsidP="00DA6618">
    <w:pPr>
      <w:pStyle w:val="af6"/>
      <w:spacing w:before="120"/>
      <w:ind w:firstLineChars="3200" w:firstLine="6720"/>
    </w:pPr>
    <w:r>
      <w:t xml:space="preserve">XB/T </w:t>
    </w:r>
    <w:r>
      <w:rPr>
        <w:rFonts w:hint="eastAsia"/>
      </w:rPr>
      <w:t>501</w:t>
    </w:r>
    <w:r>
      <w:t>—</w:t>
    </w:r>
    <w:r>
      <w:rPr>
        <w:rFonts w:hint="eastAsia"/>
      </w:rPr>
      <w:t>20</w:t>
    </w:r>
    <w:r>
      <w:t>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50" w:rsidRDefault="000A6F50" w:rsidP="00DA6618">
    <w:pPr>
      <w:pStyle w:val="af5"/>
      <w:spacing w:before="120"/>
    </w:pPr>
    <w:r>
      <w:t>XB/T ××××—201×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2F" w:rsidRDefault="00920E2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50" w:rsidRDefault="000A6F50" w:rsidP="00DA6618">
    <w:pPr>
      <w:pStyle w:val="af5"/>
      <w:spacing w:before="120"/>
    </w:pPr>
    <w:r>
      <w:t>XB/T ××××—201×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50" w:rsidRDefault="000A6F50" w:rsidP="00DA6618">
    <w:pPr>
      <w:pStyle w:val="a3"/>
      <w:pBdr>
        <w:bottom w:val="none" w:sz="0" w:space="0" w:color="auto"/>
      </w:pBdr>
      <w:spacing w:before="120" w:after="120"/>
      <w:rPr>
        <w:sz w:val="21"/>
      </w:rPr>
    </w:pPr>
    <w:r>
      <w:tab/>
    </w:r>
    <w:r>
      <w:rPr>
        <w:b/>
        <w:bCs/>
        <w:sz w:val="21"/>
      </w:rPr>
      <w:t>GB/T 13560</w:t>
    </w:r>
    <w:r>
      <w:rPr>
        <w:rFonts w:hint="eastAsia"/>
        <w:b/>
        <w:bCs/>
        <w:sz w:val="21"/>
      </w:rPr>
      <w:t>—</w:t>
    </w:r>
    <w:r>
      <w:rPr>
        <w:b/>
        <w:bCs/>
        <w:sz w:val="21"/>
      </w:rPr>
      <w:t>200X</w:t>
    </w:r>
  </w:p>
  <w:p w:rsidR="000A6F50" w:rsidRDefault="000A6F50" w:rsidP="00DA6618">
    <w:pPr>
      <w:pStyle w:val="af0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0D6"/>
    <w:rsid w:val="00001DF7"/>
    <w:rsid w:val="0000727F"/>
    <w:rsid w:val="0003069F"/>
    <w:rsid w:val="000A6F50"/>
    <w:rsid w:val="000E23F9"/>
    <w:rsid w:val="000E46A4"/>
    <w:rsid w:val="0010132A"/>
    <w:rsid w:val="001453BE"/>
    <w:rsid w:val="001628AF"/>
    <w:rsid w:val="00165BAA"/>
    <w:rsid w:val="00186E47"/>
    <w:rsid w:val="001C5644"/>
    <w:rsid w:val="001E0AF2"/>
    <w:rsid w:val="00203C5A"/>
    <w:rsid w:val="00234B69"/>
    <w:rsid w:val="00253CB9"/>
    <w:rsid w:val="002A08D6"/>
    <w:rsid w:val="002A0DB5"/>
    <w:rsid w:val="003176A5"/>
    <w:rsid w:val="00320425"/>
    <w:rsid w:val="00386044"/>
    <w:rsid w:val="003B3574"/>
    <w:rsid w:val="003E750A"/>
    <w:rsid w:val="0049522F"/>
    <w:rsid w:val="005B25BE"/>
    <w:rsid w:val="005D6796"/>
    <w:rsid w:val="0062225A"/>
    <w:rsid w:val="00643606"/>
    <w:rsid w:val="006436CC"/>
    <w:rsid w:val="0067372D"/>
    <w:rsid w:val="006E2C3A"/>
    <w:rsid w:val="00707DA0"/>
    <w:rsid w:val="00717365"/>
    <w:rsid w:val="007A2DE9"/>
    <w:rsid w:val="007A52A7"/>
    <w:rsid w:val="007C0D47"/>
    <w:rsid w:val="007C7172"/>
    <w:rsid w:val="00830AE1"/>
    <w:rsid w:val="00833AEB"/>
    <w:rsid w:val="00860397"/>
    <w:rsid w:val="0086752D"/>
    <w:rsid w:val="008948B4"/>
    <w:rsid w:val="008A2402"/>
    <w:rsid w:val="008A7AC2"/>
    <w:rsid w:val="008B1A14"/>
    <w:rsid w:val="00920E2F"/>
    <w:rsid w:val="0092278C"/>
    <w:rsid w:val="00944145"/>
    <w:rsid w:val="00960534"/>
    <w:rsid w:val="009D1744"/>
    <w:rsid w:val="009E3804"/>
    <w:rsid w:val="00A43C82"/>
    <w:rsid w:val="00A90FEA"/>
    <w:rsid w:val="00AE3E93"/>
    <w:rsid w:val="00AE4BBB"/>
    <w:rsid w:val="00AF0AB5"/>
    <w:rsid w:val="00B16A1A"/>
    <w:rsid w:val="00B4542B"/>
    <w:rsid w:val="00B5282D"/>
    <w:rsid w:val="00B74003"/>
    <w:rsid w:val="00B876FF"/>
    <w:rsid w:val="00B959CA"/>
    <w:rsid w:val="00C16207"/>
    <w:rsid w:val="00C30E1A"/>
    <w:rsid w:val="00C40EBC"/>
    <w:rsid w:val="00C5278F"/>
    <w:rsid w:val="00CB6166"/>
    <w:rsid w:val="00CC6275"/>
    <w:rsid w:val="00D3008B"/>
    <w:rsid w:val="00DA6618"/>
    <w:rsid w:val="00E40B38"/>
    <w:rsid w:val="00E57F94"/>
    <w:rsid w:val="00E72EC0"/>
    <w:rsid w:val="00EB50FE"/>
    <w:rsid w:val="00EE698A"/>
    <w:rsid w:val="00F12D4B"/>
    <w:rsid w:val="00F16EC1"/>
    <w:rsid w:val="00F32168"/>
    <w:rsid w:val="00F57CCD"/>
    <w:rsid w:val="00F77C9A"/>
    <w:rsid w:val="00FA10D6"/>
    <w:rsid w:val="00FE2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F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qFormat/>
    <w:rsid w:val="0003069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306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9F"/>
    <w:rPr>
      <w:sz w:val="18"/>
      <w:szCs w:val="18"/>
    </w:rPr>
  </w:style>
  <w:style w:type="character" w:customStyle="1" w:styleId="1Char">
    <w:name w:val="标题 1 Char"/>
    <w:basedOn w:val="a0"/>
    <w:link w:val="1"/>
    <w:rsid w:val="000306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3069F"/>
    <w:rPr>
      <w:rFonts w:ascii="Arial" w:eastAsia="黑体" w:hAnsi="Arial" w:cs="Times New Roman"/>
      <w:b/>
      <w:bCs/>
      <w:sz w:val="32"/>
      <w:szCs w:val="32"/>
    </w:rPr>
  </w:style>
  <w:style w:type="character" w:customStyle="1" w:styleId="a5">
    <w:name w:val="页眉 字符"/>
    <w:uiPriority w:val="99"/>
    <w:rsid w:val="0003069F"/>
    <w:rPr>
      <w:sz w:val="18"/>
      <w:szCs w:val="18"/>
    </w:rPr>
  </w:style>
  <w:style w:type="character" w:customStyle="1" w:styleId="a6">
    <w:name w:val="页脚 字符"/>
    <w:uiPriority w:val="99"/>
    <w:rsid w:val="0003069F"/>
    <w:rPr>
      <w:sz w:val="18"/>
      <w:szCs w:val="18"/>
    </w:rPr>
  </w:style>
  <w:style w:type="paragraph" w:customStyle="1" w:styleId="a7">
    <w:name w:val="段"/>
    <w:link w:val="Char1"/>
    <w:rsid w:val="0003069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">
    <w:name w:val="段 Char"/>
    <w:link w:val="a7"/>
    <w:rsid w:val="0003069F"/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a8">
    <w:name w:val="文献分类号"/>
    <w:rsid w:val="0003069F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9">
    <w:name w:val="标准称谓"/>
    <w:next w:val="a"/>
    <w:rsid w:val="0003069F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spacing w:val="20"/>
      <w:w w:val="148"/>
      <w:kern w:val="0"/>
      <w:sz w:val="52"/>
      <w:szCs w:val="20"/>
    </w:rPr>
  </w:style>
  <w:style w:type="paragraph" w:customStyle="1" w:styleId="aa">
    <w:name w:val="发布部门"/>
    <w:next w:val="a7"/>
    <w:rsid w:val="0003069F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b">
    <w:name w:val="封面标准文稿编辑信息"/>
    <w:rsid w:val="0003069F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封面标准文稿类别"/>
    <w:rsid w:val="0003069F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d">
    <w:name w:val="封面一致性程度标识"/>
    <w:rsid w:val="0003069F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e">
    <w:name w:val="其他标准称谓"/>
    <w:rsid w:val="0003069F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character" w:styleId="af">
    <w:name w:val="page number"/>
    <w:rsid w:val="0003069F"/>
  </w:style>
  <w:style w:type="paragraph" w:customStyle="1" w:styleId="af0">
    <w:name w:val="标准书眉一"/>
    <w:rsid w:val="0003069F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f1">
    <w:name w:val="Body Text"/>
    <w:basedOn w:val="a"/>
    <w:link w:val="Char2"/>
    <w:uiPriority w:val="99"/>
    <w:semiHidden/>
    <w:unhideWhenUsed/>
    <w:rsid w:val="0003069F"/>
    <w:pPr>
      <w:spacing w:after="120"/>
    </w:pPr>
  </w:style>
  <w:style w:type="character" w:customStyle="1" w:styleId="Char2">
    <w:name w:val="正文文本 Char"/>
    <w:basedOn w:val="a0"/>
    <w:link w:val="af1"/>
    <w:uiPriority w:val="99"/>
    <w:semiHidden/>
    <w:rsid w:val="0003069F"/>
    <w:rPr>
      <w:rFonts w:ascii="等线" w:eastAsia="等线" w:hAnsi="等线" w:cs="Times New Roman"/>
    </w:rPr>
  </w:style>
  <w:style w:type="paragraph" w:styleId="af2">
    <w:name w:val="Body Text First Indent"/>
    <w:basedOn w:val="af1"/>
    <w:link w:val="Char3"/>
    <w:rsid w:val="0003069F"/>
    <w:pPr>
      <w:ind w:firstLineChars="100" w:firstLine="420"/>
    </w:pPr>
    <w:rPr>
      <w:rFonts w:ascii="Times New Roman" w:eastAsia="宋体" w:hAnsi="Times New Roman"/>
      <w:szCs w:val="24"/>
    </w:rPr>
  </w:style>
  <w:style w:type="character" w:customStyle="1" w:styleId="Char3">
    <w:name w:val="正文首行缩进 Char"/>
    <w:basedOn w:val="Char2"/>
    <w:link w:val="af2"/>
    <w:rsid w:val="0003069F"/>
    <w:rPr>
      <w:rFonts w:ascii="Times New Roman" w:eastAsia="宋体" w:hAnsi="Times New Roman" w:cs="Times New Roman"/>
      <w:szCs w:val="24"/>
    </w:rPr>
  </w:style>
  <w:style w:type="paragraph" w:customStyle="1" w:styleId="af3">
    <w:name w:val="标准标志"/>
    <w:next w:val="a"/>
    <w:rsid w:val="0003069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4">
    <w:name w:val="标准书脚_奇数页"/>
    <w:rsid w:val="0003069F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5">
    <w:name w:val="标准书眉_奇数页"/>
    <w:next w:val="a"/>
    <w:rsid w:val="0003069F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6">
    <w:name w:val="标准书眉_偶数页"/>
    <w:basedOn w:val="af5"/>
    <w:next w:val="a"/>
    <w:rsid w:val="0003069F"/>
    <w:pPr>
      <w:jc w:val="left"/>
    </w:pPr>
  </w:style>
  <w:style w:type="paragraph" w:customStyle="1" w:styleId="af7">
    <w:name w:val="发布日期"/>
    <w:rsid w:val="0003069F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0">
    <w:name w:val="封面标准号2"/>
    <w:basedOn w:val="a"/>
    <w:rsid w:val="0003069F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/>
      <w:kern w:val="0"/>
      <w:sz w:val="28"/>
      <w:szCs w:val="20"/>
    </w:rPr>
  </w:style>
  <w:style w:type="paragraph" w:customStyle="1" w:styleId="af8">
    <w:name w:val="封面标准代替信息"/>
    <w:basedOn w:val="20"/>
    <w:rsid w:val="0003069F"/>
    <w:pPr>
      <w:framePr w:wrap="auto"/>
      <w:spacing w:before="57"/>
    </w:pPr>
    <w:rPr>
      <w:rFonts w:ascii="宋体"/>
      <w:sz w:val="21"/>
    </w:rPr>
  </w:style>
  <w:style w:type="paragraph" w:customStyle="1" w:styleId="af9">
    <w:name w:val="实施日期"/>
    <w:basedOn w:val="af7"/>
    <w:rsid w:val="0003069F"/>
    <w:pPr>
      <w:framePr w:hSpace="0" w:wrap="around" w:xAlign="right"/>
      <w:jc w:val="right"/>
    </w:pPr>
  </w:style>
  <w:style w:type="paragraph" w:styleId="afa">
    <w:name w:val="Balloon Text"/>
    <w:basedOn w:val="a"/>
    <w:link w:val="Char4"/>
    <w:uiPriority w:val="99"/>
    <w:semiHidden/>
    <w:unhideWhenUsed/>
    <w:rsid w:val="0086752D"/>
    <w:rPr>
      <w:sz w:val="18"/>
      <w:szCs w:val="18"/>
    </w:rPr>
  </w:style>
  <w:style w:type="character" w:customStyle="1" w:styleId="Char4">
    <w:name w:val="批注框文本 Char"/>
    <w:basedOn w:val="a0"/>
    <w:link w:val="afa"/>
    <w:uiPriority w:val="99"/>
    <w:semiHidden/>
    <w:rsid w:val="0086752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aidu.com/link?url=HxKLZxATrO-vKgTEjD04NUTbzrJZdd1KhdnEGTNecu_" TargetMode="Externa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eader" Target="header2.xml"/><Relationship Id="rId12" Type="http://schemas.openxmlformats.org/officeDocument/2006/relationships/hyperlink" Target="http://www.baidu.com/link?url=nHLdyN4VgYHT5fW3oIHQwQyou7y2gixPik2rmEOxpMy" TargetMode="Externa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yperlink" Target="http://www.baidu.com/link?url=tbZTbRq37jvl_kyKJC_juAc-wBYu2fpYi_5u57Ory1lVK2YaOmo8jEfPIeXuADjW" TargetMode="External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baidu.com/link?url=GfJG9nHwNq9o8HID0IxGadn2GDnBKvO06ccfY-s45SKDHv3vNS9aHlKsc9mTRKhH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baidu.com/link?url=u4rr_vbgy5jNAlCcduJc9DVzFE24-kJY_R--cmw425d0w7FNMmMLywrx3PFD7x9W26TX3hB7-LAIRo_lxq9htMdghNqz8AH44Spys0uGwTleQ_2Xm2cEXPrAm0anGwjB2fQKjOxbsD2NtIBJLJwOw6X9kj05UpdXHcpDXGbp_DrfBz_xa92wsP6BzKCW8KyE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711</Words>
  <Characters>4058</Characters>
  <Application>Microsoft Office Word</Application>
  <DocSecurity>0</DocSecurity>
  <Lines>33</Lines>
  <Paragraphs>9</Paragraphs>
  <ScaleCrop>false</ScaleCrop>
  <Company>Lenovo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T430U</dc:creator>
  <cp:keywords/>
  <dc:description/>
  <cp:lastModifiedBy>解萍</cp:lastModifiedBy>
  <cp:revision>11</cp:revision>
  <cp:lastPrinted>2019-07-17T03:57:00Z</cp:lastPrinted>
  <dcterms:created xsi:type="dcterms:W3CDTF">2019-10-31T04:17:00Z</dcterms:created>
  <dcterms:modified xsi:type="dcterms:W3CDTF">2019-11-01T08:53:00Z</dcterms:modified>
</cp:coreProperties>
</file>