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E5" w:rsidRDefault="009003E5">
      <w:pPr>
        <w:widowControl/>
        <w:jc w:val="center"/>
        <w:rPr>
          <w:rFonts w:ascii="宋体" w:eastAsia="宋体" w:hAnsi="宋体" w:cs="宋体"/>
          <w:b/>
          <w:kern w:val="0"/>
          <w:sz w:val="36"/>
          <w:szCs w:val="36"/>
        </w:rPr>
      </w:pPr>
      <w:bookmarkStart w:id="0" w:name="_GoBack"/>
      <w:bookmarkEnd w:id="0"/>
    </w:p>
    <w:p w:rsidR="009003E5" w:rsidRDefault="00A901A8">
      <w:pPr>
        <w:widowControl/>
        <w:jc w:val="center"/>
        <w:rPr>
          <w:rFonts w:ascii="宋体" w:eastAsia="宋体" w:hAnsi="宋体" w:cs="宋体"/>
          <w:b/>
          <w:kern w:val="0"/>
          <w:sz w:val="36"/>
          <w:szCs w:val="36"/>
        </w:rPr>
      </w:pPr>
      <w:r>
        <w:rPr>
          <w:rFonts w:ascii="宋体" w:eastAsia="宋体" w:hAnsi="宋体" w:cs="宋体"/>
          <w:b/>
          <w:kern w:val="0"/>
          <w:sz w:val="36"/>
          <w:szCs w:val="36"/>
        </w:rPr>
        <w:t>行业标准</w:t>
      </w:r>
    </w:p>
    <w:p w:rsidR="009003E5" w:rsidRDefault="00A901A8">
      <w:pPr>
        <w:widowControl/>
        <w:jc w:val="center"/>
        <w:rPr>
          <w:rFonts w:ascii="宋体" w:eastAsia="宋体" w:hAnsi="宋体" w:cs="宋体"/>
          <w:b/>
          <w:kern w:val="0"/>
          <w:sz w:val="36"/>
          <w:szCs w:val="36"/>
        </w:rPr>
      </w:pPr>
      <w:r>
        <w:rPr>
          <w:rFonts w:ascii="宋体" w:eastAsia="宋体" w:hAnsi="宋体" w:cs="宋体"/>
          <w:b/>
          <w:kern w:val="0"/>
          <w:sz w:val="36"/>
          <w:szCs w:val="36"/>
        </w:rPr>
        <w:t>YS/ T XXXX- </w:t>
      </w:r>
      <w:r>
        <w:rPr>
          <w:rFonts w:ascii="宋体" w:eastAsia="宋体" w:hAnsi="宋体" w:cs="宋体" w:hint="eastAsia"/>
          <w:b/>
          <w:kern w:val="0"/>
          <w:sz w:val="36"/>
          <w:szCs w:val="36"/>
        </w:rPr>
        <w:t>2019</w:t>
      </w:r>
      <w:r>
        <w:rPr>
          <w:rFonts w:ascii="宋体" w:eastAsia="宋体" w:hAnsi="宋体" w:cs="宋体"/>
          <w:b/>
          <w:kern w:val="0"/>
          <w:sz w:val="36"/>
          <w:szCs w:val="36"/>
        </w:rPr>
        <w:t>《</w:t>
      </w:r>
      <w:r>
        <w:rPr>
          <w:rFonts w:ascii="宋体" w:eastAsia="宋体" w:hAnsi="宋体" w:cs="宋体" w:hint="eastAsia"/>
          <w:b/>
          <w:kern w:val="0"/>
          <w:sz w:val="36"/>
          <w:szCs w:val="36"/>
        </w:rPr>
        <w:t>铅冶炼</w:t>
      </w:r>
      <w:r>
        <w:rPr>
          <w:rFonts w:ascii="宋体" w:eastAsia="宋体" w:hAnsi="宋体" w:cs="宋体"/>
          <w:b/>
          <w:kern w:val="0"/>
          <w:sz w:val="36"/>
          <w:szCs w:val="36"/>
        </w:rPr>
        <w:t>分银渣》</w:t>
      </w:r>
    </w:p>
    <w:p w:rsidR="009003E5" w:rsidRDefault="009003E5">
      <w:pPr>
        <w:widowControl/>
        <w:jc w:val="center"/>
        <w:rPr>
          <w:rFonts w:ascii="宋体" w:eastAsia="宋体" w:hAnsi="宋体" w:cs="宋体"/>
          <w:kern w:val="0"/>
          <w:sz w:val="36"/>
          <w:szCs w:val="36"/>
        </w:rPr>
      </w:pPr>
    </w:p>
    <w:p w:rsidR="009003E5" w:rsidRDefault="009003E5">
      <w:pPr>
        <w:widowControl/>
        <w:jc w:val="center"/>
        <w:rPr>
          <w:rFonts w:ascii="宋体" w:eastAsia="宋体" w:hAnsi="宋体" w:cs="宋体"/>
          <w:kern w:val="0"/>
          <w:sz w:val="36"/>
          <w:szCs w:val="36"/>
        </w:rPr>
      </w:pPr>
    </w:p>
    <w:p w:rsidR="009003E5" w:rsidRDefault="009003E5">
      <w:pPr>
        <w:widowControl/>
        <w:jc w:val="center"/>
        <w:rPr>
          <w:rFonts w:ascii="宋体" w:eastAsia="宋体" w:hAnsi="宋体" w:cs="宋体"/>
          <w:kern w:val="0"/>
          <w:sz w:val="36"/>
          <w:szCs w:val="36"/>
        </w:rPr>
      </w:pPr>
    </w:p>
    <w:p w:rsidR="009003E5" w:rsidRDefault="00A901A8">
      <w:pPr>
        <w:widowControl/>
        <w:jc w:val="center"/>
        <w:rPr>
          <w:rFonts w:ascii="黑体" w:eastAsia="黑体" w:hAnsi="黑体" w:cs="宋体"/>
          <w:kern w:val="0"/>
          <w:sz w:val="36"/>
          <w:szCs w:val="36"/>
        </w:rPr>
      </w:pPr>
      <w:r>
        <w:rPr>
          <w:rFonts w:ascii="黑体" w:eastAsia="黑体" w:hAnsi="黑体" w:cs="宋体"/>
          <w:kern w:val="0"/>
          <w:sz w:val="36"/>
          <w:szCs w:val="36"/>
        </w:rPr>
        <w:t>编制说明</w:t>
      </w: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A901A8">
      <w:pPr>
        <w:widowControl/>
        <w:jc w:val="center"/>
        <w:rPr>
          <w:rFonts w:ascii="宋体" w:eastAsia="宋体" w:hAnsi="宋体" w:cs="宋体"/>
          <w:kern w:val="0"/>
          <w:sz w:val="36"/>
          <w:szCs w:val="36"/>
        </w:rPr>
      </w:pPr>
      <w:r>
        <w:rPr>
          <w:rFonts w:ascii="宋体" w:eastAsia="宋体" w:hAnsi="宋体" w:cs="宋体" w:hint="eastAsia"/>
          <w:kern w:val="0"/>
          <w:sz w:val="36"/>
          <w:szCs w:val="36"/>
        </w:rPr>
        <w:t>铅冶炼</w:t>
      </w:r>
      <w:r>
        <w:rPr>
          <w:rFonts w:ascii="宋体" w:eastAsia="宋体" w:hAnsi="宋体" w:cs="宋体"/>
          <w:kern w:val="0"/>
          <w:sz w:val="36"/>
          <w:szCs w:val="36"/>
        </w:rPr>
        <w:t>分银渣行业标准起草小组</w:t>
      </w:r>
    </w:p>
    <w:p w:rsidR="009003E5" w:rsidRDefault="009003E5">
      <w:pPr>
        <w:widowControl/>
        <w:jc w:val="center"/>
        <w:rPr>
          <w:rFonts w:ascii="宋体" w:eastAsia="宋体" w:hAnsi="宋体" w:cs="宋体"/>
          <w:kern w:val="0"/>
          <w:sz w:val="24"/>
          <w:szCs w:val="24"/>
        </w:rPr>
      </w:pPr>
    </w:p>
    <w:p w:rsidR="009003E5" w:rsidRDefault="009003E5">
      <w:pPr>
        <w:widowControl/>
        <w:jc w:val="center"/>
        <w:rPr>
          <w:rFonts w:ascii="宋体" w:eastAsia="宋体" w:hAnsi="宋体" w:cs="宋体"/>
          <w:kern w:val="0"/>
          <w:sz w:val="24"/>
          <w:szCs w:val="24"/>
        </w:rPr>
      </w:pPr>
    </w:p>
    <w:p w:rsidR="009003E5" w:rsidRDefault="00A901A8">
      <w:pPr>
        <w:widowControl/>
        <w:jc w:val="center"/>
        <w:rPr>
          <w:rFonts w:ascii="宋体" w:eastAsia="宋体" w:hAnsi="宋体" w:cs="宋体"/>
          <w:kern w:val="0"/>
          <w:sz w:val="36"/>
          <w:szCs w:val="36"/>
        </w:rPr>
      </w:pPr>
      <w:r>
        <w:rPr>
          <w:rFonts w:ascii="宋体" w:eastAsia="宋体" w:hAnsi="宋体" w:cs="宋体"/>
          <w:kern w:val="0"/>
          <w:sz w:val="36"/>
          <w:szCs w:val="36"/>
        </w:rPr>
        <w:t>二</w:t>
      </w:r>
      <w:r>
        <w:rPr>
          <w:rFonts w:ascii="宋体" w:eastAsia="宋体" w:hAnsi="宋体" w:cs="宋体"/>
          <w:kern w:val="0"/>
          <w:sz w:val="36"/>
          <w:szCs w:val="36"/>
        </w:rPr>
        <w:t>O</w:t>
      </w:r>
      <w:r>
        <w:rPr>
          <w:rFonts w:ascii="宋体" w:eastAsia="宋体" w:hAnsi="宋体" w:cs="宋体"/>
          <w:kern w:val="0"/>
          <w:sz w:val="36"/>
          <w:szCs w:val="36"/>
        </w:rPr>
        <w:t>一</w:t>
      </w:r>
      <w:r>
        <w:rPr>
          <w:rFonts w:ascii="宋体" w:eastAsia="宋体" w:hAnsi="宋体" w:cs="宋体" w:hint="eastAsia"/>
          <w:kern w:val="0"/>
          <w:sz w:val="36"/>
          <w:szCs w:val="36"/>
        </w:rPr>
        <w:t>九</w:t>
      </w:r>
      <w:r>
        <w:rPr>
          <w:rFonts w:ascii="宋体" w:eastAsia="宋体" w:hAnsi="宋体" w:cs="宋体"/>
          <w:kern w:val="0"/>
          <w:sz w:val="36"/>
          <w:szCs w:val="36"/>
        </w:rPr>
        <w:t>年</w:t>
      </w:r>
      <w:r>
        <w:rPr>
          <w:rFonts w:ascii="宋体" w:eastAsia="宋体" w:hAnsi="宋体" w:cs="宋体"/>
          <w:kern w:val="0"/>
          <w:sz w:val="36"/>
          <w:szCs w:val="36"/>
        </w:rPr>
        <w:t> </w:t>
      </w:r>
      <w:r>
        <w:rPr>
          <w:rFonts w:ascii="宋体" w:eastAsia="宋体" w:hAnsi="宋体" w:cs="宋体" w:hint="eastAsia"/>
          <w:kern w:val="0"/>
          <w:sz w:val="36"/>
          <w:szCs w:val="36"/>
        </w:rPr>
        <w:t>九</w:t>
      </w:r>
      <w:r>
        <w:rPr>
          <w:rFonts w:ascii="宋体" w:eastAsia="宋体" w:hAnsi="宋体" w:cs="宋体"/>
          <w:kern w:val="0"/>
          <w:sz w:val="36"/>
          <w:szCs w:val="36"/>
        </w:rPr>
        <w:t> </w:t>
      </w:r>
      <w:r>
        <w:rPr>
          <w:rFonts w:ascii="宋体" w:eastAsia="宋体" w:hAnsi="宋体" w:cs="宋体"/>
          <w:kern w:val="0"/>
          <w:sz w:val="36"/>
          <w:szCs w:val="36"/>
        </w:rPr>
        <w:t>月</w:t>
      </w:r>
    </w:p>
    <w:p w:rsidR="009003E5" w:rsidRDefault="009003E5">
      <w:pPr>
        <w:widowControl/>
        <w:jc w:val="center"/>
        <w:rPr>
          <w:rFonts w:ascii="宋体" w:eastAsia="宋体" w:hAnsi="宋体" w:cs="宋体"/>
          <w:kern w:val="0"/>
          <w:sz w:val="36"/>
          <w:szCs w:val="36"/>
        </w:rPr>
      </w:pPr>
    </w:p>
    <w:p w:rsidR="009003E5" w:rsidRDefault="009003E5">
      <w:pPr>
        <w:widowControl/>
        <w:jc w:val="center"/>
        <w:rPr>
          <w:rFonts w:ascii="宋体" w:eastAsia="宋体" w:hAnsi="宋体" w:cs="宋体"/>
          <w:kern w:val="0"/>
          <w:sz w:val="28"/>
          <w:szCs w:val="28"/>
        </w:rPr>
      </w:pPr>
    </w:p>
    <w:p w:rsidR="009003E5" w:rsidRDefault="009003E5">
      <w:pPr>
        <w:widowControl/>
        <w:jc w:val="center"/>
        <w:rPr>
          <w:rFonts w:ascii="宋体" w:eastAsia="宋体" w:hAnsi="宋体" w:cs="宋体"/>
          <w:kern w:val="0"/>
          <w:sz w:val="28"/>
          <w:szCs w:val="28"/>
        </w:rPr>
      </w:pPr>
    </w:p>
    <w:p w:rsidR="009003E5" w:rsidRDefault="009003E5">
      <w:pPr>
        <w:widowControl/>
        <w:jc w:val="center"/>
        <w:rPr>
          <w:rFonts w:ascii="宋体" w:eastAsia="宋体" w:hAnsi="宋体" w:cs="宋体"/>
          <w:kern w:val="0"/>
          <w:sz w:val="28"/>
          <w:szCs w:val="28"/>
        </w:rPr>
      </w:pPr>
    </w:p>
    <w:p w:rsidR="009003E5" w:rsidRDefault="00A901A8">
      <w:pPr>
        <w:widowControl/>
        <w:spacing w:line="360" w:lineRule="auto"/>
        <w:jc w:val="center"/>
        <w:rPr>
          <w:rFonts w:ascii="宋体" w:eastAsia="宋体" w:hAnsi="宋体" w:cs="宋体"/>
          <w:kern w:val="0"/>
          <w:sz w:val="28"/>
          <w:szCs w:val="28"/>
        </w:rPr>
      </w:pPr>
      <w:r>
        <w:rPr>
          <w:rFonts w:ascii="宋体" w:eastAsia="宋体" w:hAnsi="宋体" w:cs="宋体" w:hint="eastAsia"/>
          <w:kern w:val="0"/>
          <w:sz w:val="28"/>
          <w:szCs w:val="28"/>
        </w:rPr>
        <w:lastRenderedPageBreak/>
        <w:t>目</w:t>
      </w:r>
      <w:r>
        <w:rPr>
          <w:rFonts w:ascii="宋体" w:eastAsia="宋体" w:hAnsi="宋体" w:cs="宋体" w:hint="eastAsia"/>
          <w:kern w:val="0"/>
          <w:sz w:val="28"/>
          <w:szCs w:val="28"/>
        </w:rPr>
        <w:t xml:space="preserve">  </w:t>
      </w:r>
      <w:r>
        <w:rPr>
          <w:rFonts w:ascii="宋体" w:eastAsia="宋体" w:hAnsi="宋体" w:cs="宋体" w:hint="eastAsia"/>
          <w:kern w:val="0"/>
          <w:sz w:val="28"/>
          <w:szCs w:val="28"/>
        </w:rPr>
        <w:t>录</w:t>
      </w:r>
    </w:p>
    <w:p w:rsidR="009003E5" w:rsidRDefault="00A901A8">
      <w:pPr>
        <w:pStyle w:val="1"/>
        <w:widowControl/>
        <w:numPr>
          <w:ilvl w:val="0"/>
          <w:numId w:val="1"/>
        </w:numPr>
        <w:spacing w:line="360" w:lineRule="auto"/>
        <w:ind w:firstLineChars="0"/>
        <w:jc w:val="left"/>
        <w:rPr>
          <w:rFonts w:ascii="宋体" w:eastAsia="宋体" w:hAnsi="宋体" w:cs="宋体"/>
          <w:kern w:val="0"/>
          <w:szCs w:val="21"/>
        </w:rPr>
      </w:pPr>
      <w:r>
        <w:rPr>
          <w:rFonts w:ascii="宋体" w:eastAsia="宋体" w:hAnsi="宋体" w:cs="宋体" w:hint="eastAsia"/>
          <w:kern w:val="0"/>
          <w:szCs w:val="21"/>
        </w:rPr>
        <w:t>任务来源及必要性</w:t>
      </w:r>
      <w:r>
        <w:rPr>
          <w:rFonts w:ascii="宋体" w:eastAsia="宋体" w:hAnsi="宋体" w:cs="宋体"/>
          <w:kern w:val="0"/>
          <w:szCs w:val="21"/>
        </w:rPr>
        <w:t>……………………………………………………………</w:t>
      </w:r>
      <w:r>
        <w:rPr>
          <w:rFonts w:ascii="宋体" w:eastAsia="宋体" w:hAnsi="宋体" w:cs="宋体" w:hint="eastAsia"/>
          <w:kern w:val="0"/>
          <w:szCs w:val="21"/>
        </w:rPr>
        <w:t>-1-</w:t>
      </w:r>
    </w:p>
    <w:p w:rsidR="009003E5" w:rsidRDefault="00A901A8">
      <w:pPr>
        <w:widowControl/>
        <w:spacing w:line="360"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1.1</w:t>
      </w:r>
      <w:r>
        <w:rPr>
          <w:rFonts w:ascii="宋体" w:eastAsia="宋体" w:hAnsi="宋体" w:cs="宋体" w:hint="eastAsia"/>
          <w:kern w:val="0"/>
          <w:szCs w:val="21"/>
        </w:rPr>
        <w:t>任务来源</w:t>
      </w:r>
      <w:r>
        <w:rPr>
          <w:rFonts w:ascii="宋体" w:eastAsia="宋体" w:hAnsi="宋体" w:cs="宋体"/>
          <w:kern w:val="0"/>
          <w:szCs w:val="21"/>
        </w:rPr>
        <w:t>…………………………………………………………………</w:t>
      </w:r>
      <w:r>
        <w:rPr>
          <w:rFonts w:ascii="宋体" w:eastAsia="宋体" w:hAnsi="宋体" w:cs="宋体" w:hint="eastAsia"/>
          <w:kern w:val="0"/>
          <w:szCs w:val="21"/>
        </w:rPr>
        <w:t>-1-</w:t>
      </w:r>
    </w:p>
    <w:p w:rsidR="009003E5" w:rsidRDefault="00A901A8">
      <w:pPr>
        <w:widowControl/>
        <w:spacing w:line="360"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 xml:space="preserve">1.3 </w:t>
      </w:r>
      <w:r>
        <w:rPr>
          <w:rFonts w:ascii="宋体" w:eastAsia="宋体" w:hAnsi="宋体" w:cs="宋体" w:hint="eastAsia"/>
          <w:kern w:val="0"/>
          <w:szCs w:val="21"/>
        </w:rPr>
        <w:t>标准编制的意义和目的</w:t>
      </w:r>
      <w:r>
        <w:rPr>
          <w:rFonts w:ascii="宋体" w:eastAsia="宋体" w:hAnsi="宋体" w:cs="宋体"/>
          <w:kern w:val="0"/>
          <w:szCs w:val="21"/>
        </w:rPr>
        <w:t>………………………………………………</w:t>
      </w:r>
      <w:r>
        <w:rPr>
          <w:rFonts w:ascii="宋体" w:eastAsia="宋体" w:hAnsi="宋体" w:cs="宋体" w:hint="eastAsia"/>
          <w:kern w:val="0"/>
          <w:szCs w:val="21"/>
        </w:rPr>
        <w:t>-2-</w:t>
      </w:r>
    </w:p>
    <w:p w:rsidR="009003E5" w:rsidRDefault="00A901A8">
      <w:pPr>
        <w:widowControl/>
        <w:spacing w:line="360" w:lineRule="auto"/>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标准编制的原则、方法和技术依据</w:t>
      </w:r>
      <w:r>
        <w:rPr>
          <w:rFonts w:ascii="宋体" w:eastAsia="宋体" w:hAnsi="宋体" w:cs="宋体"/>
          <w:kern w:val="0"/>
          <w:szCs w:val="21"/>
        </w:rPr>
        <w:t>…………………………………………</w:t>
      </w:r>
      <w:r>
        <w:rPr>
          <w:rFonts w:ascii="宋体" w:eastAsia="宋体" w:hAnsi="宋体" w:cs="宋体" w:hint="eastAsia"/>
          <w:kern w:val="0"/>
          <w:szCs w:val="21"/>
        </w:rPr>
        <w:t>-2-</w:t>
      </w:r>
    </w:p>
    <w:p w:rsidR="009003E5" w:rsidRDefault="00A901A8">
      <w:pPr>
        <w:widowControl/>
        <w:spacing w:line="360"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2.1</w:t>
      </w:r>
      <w:r>
        <w:rPr>
          <w:rFonts w:ascii="宋体" w:eastAsia="宋体" w:hAnsi="宋体" w:cs="宋体" w:hint="eastAsia"/>
          <w:kern w:val="0"/>
          <w:szCs w:val="21"/>
        </w:rPr>
        <w:t>编制原则</w:t>
      </w:r>
      <w:r>
        <w:rPr>
          <w:rFonts w:ascii="宋体" w:eastAsia="宋体" w:hAnsi="宋体" w:cs="宋体"/>
          <w:kern w:val="0"/>
          <w:szCs w:val="21"/>
        </w:rPr>
        <w:t>…………………………………………………………………</w:t>
      </w:r>
      <w:r>
        <w:rPr>
          <w:rFonts w:ascii="宋体" w:eastAsia="宋体" w:hAnsi="宋体" w:cs="宋体" w:hint="eastAsia"/>
          <w:kern w:val="0"/>
          <w:szCs w:val="21"/>
        </w:rPr>
        <w:t>-2-</w:t>
      </w:r>
    </w:p>
    <w:p w:rsidR="009003E5" w:rsidRDefault="00A901A8">
      <w:pPr>
        <w:widowControl/>
        <w:spacing w:line="360"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 xml:space="preserve">2.3 </w:t>
      </w:r>
      <w:r>
        <w:rPr>
          <w:rFonts w:ascii="宋体" w:eastAsia="宋体" w:hAnsi="宋体" w:cs="宋体" w:hint="eastAsia"/>
          <w:kern w:val="0"/>
          <w:szCs w:val="21"/>
        </w:rPr>
        <w:t>技术路线和工作步骤</w:t>
      </w:r>
      <w:r>
        <w:rPr>
          <w:rFonts w:ascii="宋体" w:eastAsia="宋体" w:hAnsi="宋体" w:cs="宋体"/>
          <w:kern w:val="0"/>
          <w:szCs w:val="21"/>
        </w:rPr>
        <w:t>…………………………………………………</w:t>
      </w:r>
      <w:r>
        <w:rPr>
          <w:rFonts w:ascii="宋体" w:eastAsia="宋体" w:hAnsi="宋体" w:cs="宋体" w:hint="eastAsia"/>
          <w:kern w:val="0"/>
          <w:szCs w:val="21"/>
        </w:rPr>
        <w:t>-2-</w:t>
      </w:r>
    </w:p>
    <w:p w:rsidR="009003E5" w:rsidRDefault="00A901A8">
      <w:pPr>
        <w:widowControl/>
        <w:spacing w:line="360" w:lineRule="auto"/>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编制过程及主要工作内容</w:t>
      </w:r>
      <w:r>
        <w:rPr>
          <w:rFonts w:ascii="宋体" w:eastAsia="宋体" w:hAnsi="宋体" w:cs="宋体"/>
          <w:kern w:val="0"/>
          <w:szCs w:val="21"/>
        </w:rPr>
        <w:t>……………………………………………………</w:t>
      </w:r>
      <w:r>
        <w:rPr>
          <w:rFonts w:ascii="宋体" w:eastAsia="宋体" w:hAnsi="宋体" w:cs="宋体" w:hint="eastAsia"/>
          <w:kern w:val="0"/>
          <w:szCs w:val="21"/>
        </w:rPr>
        <w:t>-4-</w:t>
      </w:r>
    </w:p>
    <w:p w:rsidR="009003E5" w:rsidRDefault="00A901A8">
      <w:pPr>
        <w:widowControl/>
        <w:spacing w:line="360"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3.1</w:t>
      </w:r>
      <w:r>
        <w:rPr>
          <w:rFonts w:ascii="宋体" w:eastAsia="宋体" w:hAnsi="宋体" w:cs="宋体" w:hint="eastAsia"/>
          <w:kern w:val="0"/>
          <w:szCs w:val="21"/>
        </w:rPr>
        <w:t>编制过程</w:t>
      </w:r>
      <w:r>
        <w:rPr>
          <w:rFonts w:ascii="宋体" w:eastAsia="宋体" w:hAnsi="宋体" w:cs="宋体"/>
          <w:kern w:val="0"/>
          <w:szCs w:val="21"/>
        </w:rPr>
        <w:t>………………………………………………………………</w:t>
      </w:r>
      <w:r>
        <w:rPr>
          <w:rFonts w:ascii="宋体" w:eastAsia="宋体" w:hAnsi="宋体" w:cs="宋体" w:hint="eastAsia"/>
          <w:kern w:val="0"/>
          <w:szCs w:val="21"/>
        </w:rPr>
        <w:t>-4-</w:t>
      </w:r>
    </w:p>
    <w:p w:rsidR="009003E5" w:rsidRDefault="00A901A8">
      <w:pPr>
        <w:widowControl/>
        <w:spacing w:line="360"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 xml:space="preserve">3.2 </w:t>
      </w:r>
      <w:r>
        <w:rPr>
          <w:rFonts w:ascii="宋体" w:eastAsia="宋体" w:hAnsi="宋体" w:cs="宋体" w:hint="eastAsia"/>
          <w:kern w:val="0"/>
          <w:szCs w:val="21"/>
        </w:rPr>
        <w:t>主要工作内容</w:t>
      </w:r>
      <w:r>
        <w:rPr>
          <w:rFonts w:ascii="宋体" w:eastAsia="宋体" w:hAnsi="宋体" w:cs="宋体"/>
          <w:kern w:val="0"/>
          <w:szCs w:val="21"/>
        </w:rPr>
        <w:t>…………………………………………………………</w:t>
      </w:r>
      <w:r>
        <w:rPr>
          <w:rFonts w:ascii="宋体" w:eastAsia="宋体" w:hAnsi="宋体" w:cs="宋体" w:hint="eastAsia"/>
          <w:kern w:val="0"/>
          <w:szCs w:val="21"/>
        </w:rPr>
        <w:t>-4-</w:t>
      </w:r>
    </w:p>
    <w:p w:rsidR="009003E5" w:rsidRDefault="00A901A8">
      <w:pPr>
        <w:widowControl/>
        <w:spacing w:line="360" w:lineRule="auto"/>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铅阳极泥产品简介</w:t>
      </w:r>
      <w:r>
        <w:rPr>
          <w:rFonts w:ascii="宋体" w:eastAsia="宋体" w:hAnsi="宋体" w:cs="宋体"/>
          <w:kern w:val="0"/>
          <w:szCs w:val="21"/>
        </w:rPr>
        <w:t>…………………………………………………………</w:t>
      </w:r>
      <w:r>
        <w:rPr>
          <w:rFonts w:ascii="宋体" w:eastAsia="宋体" w:hAnsi="宋体" w:cs="宋体" w:hint="eastAsia"/>
          <w:kern w:val="0"/>
          <w:szCs w:val="21"/>
        </w:rPr>
        <w:t xml:space="preserve"> -5-</w:t>
      </w:r>
    </w:p>
    <w:p w:rsidR="009003E5" w:rsidRDefault="00A901A8">
      <w:pPr>
        <w:widowControl/>
        <w:spacing w:line="360"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 xml:space="preserve">4.2 </w:t>
      </w:r>
      <w:r>
        <w:rPr>
          <w:rFonts w:ascii="宋体" w:eastAsia="宋体" w:hAnsi="宋体" w:cs="宋体" w:hint="eastAsia"/>
          <w:kern w:val="0"/>
          <w:szCs w:val="21"/>
        </w:rPr>
        <w:t>铅冶炼分银渣生产工艺图</w:t>
      </w:r>
      <w:r>
        <w:rPr>
          <w:rFonts w:ascii="宋体" w:eastAsia="宋体" w:hAnsi="宋体" w:cs="宋体"/>
          <w:kern w:val="0"/>
          <w:szCs w:val="21"/>
        </w:rPr>
        <w:t>…………………………………………</w:t>
      </w:r>
      <w:r>
        <w:rPr>
          <w:rFonts w:ascii="宋体" w:eastAsia="宋体" w:hAnsi="宋体" w:cs="宋体" w:hint="eastAsia"/>
          <w:kern w:val="0"/>
          <w:szCs w:val="21"/>
        </w:rPr>
        <w:t>-6-</w:t>
      </w:r>
    </w:p>
    <w:p w:rsidR="009003E5" w:rsidRDefault="00A901A8">
      <w:pPr>
        <w:widowControl/>
        <w:spacing w:line="360" w:lineRule="auto"/>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标准编制的主要内容</w:t>
      </w:r>
      <w:r>
        <w:rPr>
          <w:rFonts w:ascii="宋体" w:eastAsia="宋体" w:hAnsi="宋体" w:cs="宋体"/>
          <w:kern w:val="0"/>
          <w:szCs w:val="21"/>
        </w:rPr>
        <w:t>…</w:t>
      </w:r>
      <w:r>
        <w:rPr>
          <w:rFonts w:ascii="宋体" w:eastAsia="宋体" w:hAnsi="宋体" w:cs="宋体"/>
          <w:kern w:val="0"/>
          <w:szCs w:val="21"/>
        </w:rPr>
        <w:t>………………………………………………………</w:t>
      </w:r>
      <w:r>
        <w:rPr>
          <w:rFonts w:ascii="宋体" w:eastAsia="宋体" w:hAnsi="宋体" w:cs="宋体" w:hint="eastAsia"/>
          <w:kern w:val="0"/>
          <w:szCs w:val="21"/>
        </w:rPr>
        <w:t>-6-</w:t>
      </w:r>
    </w:p>
    <w:p w:rsidR="009003E5" w:rsidRDefault="00A901A8">
      <w:pPr>
        <w:widowControl/>
        <w:spacing w:line="360"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5.1</w:t>
      </w:r>
      <w:r>
        <w:rPr>
          <w:rFonts w:ascii="宋体" w:eastAsia="宋体" w:hAnsi="宋体" w:cs="宋体" w:hint="eastAsia"/>
          <w:kern w:val="0"/>
          <w:szCs w:val="21"/>
        </w:rPr>
        <w:t>产品分类</w:t>
      </w:r>
      <w:r>
        <w:rPr>
          <w:rFonts w:ascii="宋体" w:eastAsia="宋体" w:hAnsi="宋体" w:cs="宋体"/>
          <w:kern w:val="0"/>
          <w:szCs w:val="21"/>
        </w:rPr>
        <w:t>………………………………………………………………</w:t>
      </w:r>
      <w:r>
        <w:rPr>
          <w:rFonts w:ascii="宋体" w:eastAsia="宋体" w:hAnsi="宋体" w:cs="宋体" w:hint="eastAsia"/>
          <w:kern w:val="0"/>
          <w:szCs w:val="21"/>
        </w:rPr>
        <w:t xml:space="preserve"> -6-</w:t>
      </w:r>
    </w:p>
    <w:p w:rsidR="009003E5" w:rsidRDefault="00A901A8">
      <w:pPr>
        <w:widowControl/>
        <w:spacing w:line="360"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 xml:space="preserve">5.2 </w:t>
      </w:r>
      <w:r>
        <w:rPr>
          <w:rFonts w:ascii="宋体" w:eastAsia="宋体" w:hAnsi="宋体" w:cs="宋体" w:hint="eastAsia"/>
          <w:kern w:val="0"/>
          <w:szCs w:val="21"/>
        </w:rPr>
        <w:t>化学成分的确定</w:t>
      </w:r>
      <w:r>
        <w:rPr>
          <w:rFonts w:ascii="宋体" w:eastAsia="宋体" w:hAnsi="宋体" w:cs="宋体"/>
          <w:kern w:val="0"/>
          <w:szCs w:val="21"/>
        </w:rPr>
        <w:t>………………………………………………………</w:t>
      </w:r>
      <w:r>
        <w:rPr>
          <w:rFonts w:ascii="宋体" w:eastAsia="宋体" w:hAnsi="宋体" w:cs="宋体" w:hint="eastAsia"/>
          <w:kern w:val="0"/>
          <w:szCs w:val="21"/>
        </w:rPr>
        <w:t>-6-</w:t>
      </w:r>
    </w:p>
    <w:p w:rsidR="009003E5" w:rsidRDefault="00A901A8">
      <w:pPr>
        <w:widowControl/>
        <w:spacing w:line="360"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 xml:space="preserve">5.3 </w:t>
      </w:r>
      <w:r>
        <w:rPr>
          <w:rFonts w:ascii="宋体" w:eastAsia="宋体" w:hAnsi="宋体" w:cs="宋体" w:hint="eastAsia"/>
          <w:kern w:val="0"/>
          <w:szCs w:val="21"/>
        </w:rPr>
        <w:t>关于铅冶炼分银渣水分含量上限的确定</w:t>
      </w:r>
      <w:r>
        <w:rPr>
          <w:rFonts w:ascii="宋体" w:eastAsia="宋体" w:hAnsi="宋体" w:cs="宋体"/>
          <w:kern w:val="0"/>
          <w:szCs w:val="21"/>
        </w:rPr>
        <w:t>…………………………</w:t>
      </w:r>
      <w:r>
        <w:rPr>
          <w:rFonts w:ascii="宋体" w:eastAsia="宋体" w:hAnsi="宋体" w:cs="宋体" w:hint="eastAsia"/>
          <w:kern w:val="0"/>
          <w:szCs w:val="21"/>
        </w:rPr>
        <w:t>-6-</w:t>
      </w:r>
    </w:p>
    <w:p w:rsidR="009003E5" w:rsidRDefault="00A901A8">
      <w:pPr>
        <w:widowControl/>
        <w:spacing w:line="360"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 xml:space="preserve">5.4 </w:t>
      </w:r>
      <w:r>
        <w:rPr>
          <w:rFonts w:ascii="宋体" w:eastAsia="宋体" w:hAnsi="宋体" w:cs="宋体" w:hint="eastAsia"/>
          <w:kern w:val="0"/>
          <w:szCs w:val="21"/>
        </w:rPr>
        <w:t>化验方法的确定</w:t>
      </w:r>
      <w:r>
        <w:rPr>
          <w:rFonts w:ascii="宋体" w:eastAsia="宋体" w:hAnsi="宋体" w:cs="宋体"/>
          <w:kern w:val="0"/>
          <w:szCs w:val="21"/>
        </w:rPr>
        <w:t>………………………………………………………</w:t>
      </w:r>
      <w:r>
        <w:rPr>
          <w:rFonts w:ascii="宋体" w:eastAsia="宋体" w:hAnsi="宋体" w:cs="宋体" w:hint="eastAsia"/>
          <w:kern w:val="0"/>
          <w:szCs w:val="21"/>
        </w:rPr>
        <w:t>-6-</w:t>
      </w:r>
    </w:p>
    <w:p w:rsidR="009003E5" w:rsidRDefault="00A901A8">
      <w:pPr>
        <w:widowControl/>
        <w:spacing w:line="360"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 xml:space="preserve">5.5 </w:t>
      </w:r>
      <w:r>
        <w:rPr>
          <w:rFonts w:ascii="宋体" w:eastAsia="宋体" w:hAnsi="宋体" w:cs="宋体" w:hint="eastAsia"/>
          <w:kern w:val="0"/>
          <w:szCs w:val="21"/>
        </w:rPr>
        <w:t>关于产品组批的情况说明</w:t>
      </w:r>
      <w:r>
        <w:rPr>
          <w:rFonts w:ascii="宋体" w:eastAsia="宋体" w:hAnsi="宋体" w:cs="宋体"/>
          <w:kern w:val="0"/>
          <w:szCs w:val="21"/>
        </w:rPr>
        <w:t>……………………………………………</w:t>
      </w:r>
      <w:r>
        <w:rPr>
          <w:rFonts w:ascii="宋体" w:eastAsia="宋体" w:hAnsi="宋体" w:cs="宋体" w:hint="eastAsia"/>
          <w:kern w:val="0"/>
          <w:szCs w:val="21"/>
        </w:rPr>
        <w:t xml:space="preserve"> -6-</w:t>
      </w:r>
    </w:p>
    <w:p w:rsidR="009003E5" w:rsidRDefault="00A901A8">
      <w:pPr>
        <w:widowControl/>
        <w:spacing w:line="360"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 xml:space="preserve">5.6 </w:t>
      </w:r>
      <w:r>
        <w:rPr>
          <w:rFonts w:ascii="宋体" w:eastAsia="宋体" w:hAnsi="宋体" w:cs="宋体" w:hint="eastAsia"/>
          <w:kern w:val="0"/>
          <w:szCs w:val="21"/>
        </w:rPr>
        <w:t>关于产品包装、贮存的情况说明</w:t>
      </w:r>
      <w:r>
        <w:rPr>
          <w:rFonts w:ascii="宋体" w:eastAsia="宋体" w:hAnsi="宋体" w:cs="宋体"/>
          <w:kern w:val="0"/>
          <w:szCs w:val="21"/>
        </w:rPr>
        <w:t>………………………………………</w:t>
      </w:r>
      <w:r>
        <w:rPr>
          <w:rFonts w:ascii="宋体" w:eastAsia="宋体" w:hAnsi="宋体" w:cs="宋体" w:hint="eastAsia"/>
          <w:kern w:val="0"/>
          <w:szCs w:val="21"/>
        </w:rPr>
        <w:t>-6-</w:t>
      </w:r>
    </w:p>
    <w:p w:rsidR="009003E5" w:rsidRDefault="00A901A8">
      <w:pPr>
        <w:widowControl/>
        <w:spacing w:line="360" w:lineRule="auto"/>
        <w:jc w:val="left"/>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标准水平分析</w:t>
      </w:r>
      <w:r>
        <w:rPr>
          <w:rFonts w:ascii="宋体" w:eastAsia="宋体" w:hAnsi="宋体" w:cs="宋体"/>
          <w:kern w:val="0"/>
          <w:szCs w:val="21"/>
        </w:rPr>
        <w:t>…………………………………………………………………</w:t>
      </w:r>
      <w:r>
        <w:rPr>
          <w:rFonts w:ascii="宋体" w:eastAsia="宋体" w:hAnsi="宋体" w:cs="宋体" w:hint="eastAsia"/>
          <w:kern w:val="0"/>
          <w:szCs w:val="21"/>
        </w:rPr>
        <w:t>-6-</w:t>
      </w:r>
    </w:p>
    <w:p w:rsidR="009003E5" w:rsidRDefault="00A901A8">
      <w:pPr>
        <w:widowControl/>
        <w:spacing w:line="360" w:lineRule="auto"/>
        <w:jc w:val="left"/>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与有关的现行法律、法规和强制性行业标准的关系</w:t>
      </w:r>
      <w:r>
        <w:rPr>
          <w:rFonts w:ascii="宋体" w:eastAsia="宋体" w:hAnsi="宋体" w:cs="宋体"/>
          <w:kern w:val="0"/>
          <w:szCs w:val="21"/>
        </w:rPr>
        <w:t>………………………</w:t>
      </w:r>
      <w:r>
        <w:rPr>
          <w:rFonts w:ascii="宋体" w:eastAsia="宋体" w:hAnsi="宋体" w:cs="宋体" w:hint="eastAsia"/>
          <w:kern w:val="0"/>
          <w:szCs w:val="21"/>
        </w:rPr>
        <w:t>-7-</w:t>
      </w:r>
    </w:p>
    <w:p w:rsidR="009003E5" w:rsidRDefault="00A901A8">
      <w:pPr>
        <w:widowControl/>
        <w:spacing w:line="360" w:lineRule="auto"/>
        <w:jc w:val="left"/>
        <w:rPr>
          <w:rFonts w:ascii="宋体" w:eastAsia="宋体" w:hAnsi="宋体" w:cs="宋体"/>
          <w:kern w:val="0"/>
          <w:szCs w:val="21"/>
        </w:rPr>
      </w:pPr>
      <w:r>
        <w:rPr>
          <w:rFonts w:ascii="宋体" w:eastAsia="宋体" w:hAnsi="宋体" w:cs="宋体" w:hint="eastAsia"/>
          <w:kern w:val="0"/>
          <w:szCs w:val="21"/>
        </w:rPr>
        <w:t>8.</w:t>
      </w:r>
      <w:r>
        <w:rPr>
          <w:rFonts w:ascii="宋体" w:eastAsia="宋体" w:hAnsi="宋体" w:cs="宋体" w:hint="eastAsia"/>
          <w:kern w:val="0"/>
          <w:szCs w:val="21"/>
        </w:rPr>
        <w:t>重大分歧意见的处理过程和依据</w:t>
      </w:r>
      <w:r>
        <w:rPr>
          <w:rFonts w:ascii="宋体" w:eastAsia="宋体" w:hAnsi="宋体" w:cs="宋体"/>
          <w:kern w:val="0"/>
          <w:szCs w:val="21"/>
        </w:rPr>
        <w:t>……………………………………………</w:t>
      </w:r>
      <w:r>
        <w:rPr>
          <w:rFonts w:ascii="宋体" w:eastAsia="宋体" w:hAnsi="宋体" w:cs="宋体" w:hint="eastAsia"/>
          <w:kern w:val="0"/>
          <w:szCs w:val="21"/>
        </w:rPr>
        <w:t>-7-</w:t>
      </w:r>
    </w:p>
    <w:p w:rsidR="009003E5" w:rsidRDefault="00A901A8">
      <w:pPr>
        <w:widowControl/>
        <w:spacing w:line="360" w:lineRule="auto"/>
        <w:jc w:val="left"/>
        <w:rPr>
          <w:rFonts w:ascii="宋体" w:eastAsia="宋体" w:hAnsi="宋体" w:cs="宋体"/>
          <w:kern w:val="0"/>
          <w:szCs w:val="21"/>
        </w:rPr>
      </w:pPr>
      <w:r>
        <w:rPr>
          <w:rFonts w:ascii="宋体" w:eastAsia="宋体" w:hAnsi="宋体" w:cs="宋体" w:hint="eastAsia"/>
          <w:kern w:val="0"/>
          <w:szCs w:val="21"/>
        </w:rPr>
        <w:t>9.</w:t>
      </w:r>
      <w:r>
        <w:rPr>
          <w:rFonts w:ascii="宋体" w:eastAsia="宋体" w:hAnsi="宋体" w:cs="宋体" w:hint="eastAsia"/>
          <w:kern w:val="0"/>
          <w:szCs w:val="21"/>
        </w:rPr>
        <w:t>标准作为强制性或推荐性标准的建议</w:t>
      </w:r>
      <w:r>
        <w:rPr>
          <w:rFonts w:ascii="宋体" w:eastAsia="宋体" w:hAnsi="宋体" w:cs="宋体"/>
          <w:kern w:val="0"/>
          <w:szCs w:val="21"/>
        </w:rPr>
        <w:t>…………………………………………</w:t>
      </w:r>
      <w:r>
        <w:rPr>
          <w:rFonts w:ascii="宋体" w:eastAsia="宋体" w:hAnsi="宋体" w:cs="宋体" w:hint="eastAsia"/>
          <w:kern w:val="0"/>
          <w:szCs w:val="21"/>
        </w:rPr>
        <w:t>-7-</w:t>
      </w:r>
    </w:p>
    <w:p w:rsidR="009003E5" w:rsidRDefault="00A901A8">
      <w:pPr>
        <w:widowControl/>
        <w:spacing w:line="360" w:lineRule="auto"/>
        <w:jc w:val="left"/>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贯彻标准的要求和措施建议，包括</w:t>
      </w:r>
      <w:r>
        <w:rPr>
          <w:rFonts w:ascii="宋体" w:eastAsia="宋体" w:hAnsi="宋体" w:cs="宋体" w:hint="eastAsia"/>
          <w:kern w:val="0"/>
          <w:szCs w:val="21"/>
        </w:rPr>
        <w:t>(</w:t>
      </w:r>
      <w:r>
        <w:rPr>
          <w:rFonts w:ascii="宋体" w:eastAsia="宋体" w:hAnsi="宋体" w:cs="宋体" w:hint="eastAsia"/>
          <w:kern w:val="0"/>
          <w:szCs w:val="21"/>
        </w:rPr>
        <w:t>组织措施、技术措施、过渡办法</w:t>
      </w:r>
      <w:r>
        <w:rPr>
          <w:rFonts w:ascii="宋体" w:eastAsia="宋体" w:hAnsi="宋体" w:cs="宋体" w:hint="eastAsia"/>
          <w:kern w:val="0"/>
          <w:szCs w:val="21"/>
        </w:rPr>
        <w:t>).. -7-</w:t>
      </w:r>
    </w:p>
    <w:p w:rsidR="009003E5" w:rsidRDefault="00A901A8">
      <w:pPr>
        <w:widowControl/>
        <w:spacing w:line="360" w:lineRule="auto"/>
        <w:jc w:val="left"/>
        <w:rPr>
          <w:rFonts w:ascii="宋体" w:eastAsia="宋体" w:hAnsi="宋体" w:cs="宋体"/>
          <w:b/>
          <w:kern w:val="0"/>
          <w:szCs w:val="21"/>
        </w:rPr>
      </w:pPr>
      <w:r>
        <w:rPr>
          <w:rFonts w:ascii="宋体" w:eastAsia="宋体" w:hAnsi="宋体" w:cs="宋体" w:hint="eastAsia"/>
          <w:kern w:val="0"/>
          <w:szCs w:val="21"/>
        </w:rPr>
        <w:t>11.</w:t>
      </w:r>
      <w:r>
        <w:rPr>
          <w:rFonts w:ascii="宋体" w:eastAsia="宋体" w:hAnsi="宋体" w:cs="宋体" w:hint="eastAsia"/>
          <w:kern w:val="0"/>
          <w:szCs w:val="21"/>
        </w:rPr>
        <w:t>废止现有有关标准的建议</w:t>
      </w:r>
      <w:r>
        <w:rPr>
          <w:rFonts w:ascii="宋体" w:eastAsia="宋体" w:hAnsi="宋体" w:cs="宋体"/>
          <w:kern w:val="0"/>
          <w:szCs w:val="21"/>
        </w:rPr>
        <w:t>……………………………………………………</w:t>
      </w:r>
      <w:r>
        <w:rPr>
          <w:rFonts w:ascii="宋体" w:eastAsia="宋体" w:hAnsi="宋体" w:cs="宋体" w:hint="eastAsia"/>
          <w:kern w:val="0"/>
          <w:szCs w:val="21"/>
        </w:rPr>
        <w:t>-7-</w:t>
      </w:r>
    </w:p>
    <w:p w:rsidR="009003E5" w:rsidRDefault="00A901A8">
      <w:pPr>
        <w:widowControl/>
        <w:spacing w:line="360" w:lineRule="auto"/>
        <w:jc w:val="left"/>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其他应予说明的事项</w:t>
      </w:r>
      <w:r>
        <w:rPr>
          <w:rFonts w:ascii="宋体" w:eastAsia="宋体" w:hAnsi="宋体" w:cs="宋体"/>
          <w:kern w:val="0"/>
          <w:szCs w:val="21"/>
        </w:rPr>
        <w:t>…………………………………………………………</w:t>
      </w:r>
      <w:r>
        <w:rPr>
          <w:rFonts w:ascii="宋体" w:eastAsia="宋体" w:hAnsi="宋体" w:cs="宋体" w:hint="eastAsia"/>
          <w:kern w:val="0"/>
          <w:szCs w:val="21"/>
        </w:rPr>
        <w:t xml:space="preserve"> -7-</w:t>
      </w:r>
    </w:p>
    <w:p w:rsidR="009003E5" w:rsidRDefault="00A901A8">
      <w:pPr>
        <w:widowControl/>
        <w:spacing w:line="360" w:lineRule="auto"/>
        <w:jc w:val="left"/>
        <w:rPr>
          <w:rFonts w:ascii="宋体" w:eastAsia="宋体" w:hAnsi="宋体" w:cs="宋体"/>
          <w:kern w:val="0"/>
          <w:szCs w:val="21"/>
        </w:rPr>
      </w:pPr>
      <w:r>
        <w:rPr>
          <w:rFonts w:ascii="宋体" w:eastAsia="宋体" w:hAnsi="宋体" w:cs="宋体" w:hint="eastAsia"/>
          <w:kern w:val="0"/>
          <w:szCs w:val="21"/>
        </w:rPr>
        <w:t>13.</w:t>
      </w:r>
      <w:r>
        <w:rPr>
          <w:rFonts w:ascii="宋体" w:eastAsia="宋体" w:hAnsi="宋体" w:cs="宋体" w:hint="eastAsia"/>
          <w:kern w:val="0"/>
          <w:szCs w:val="21"/>
        </w:rPr>
        <w:t>致谢</w:t>
      </w:r>
      <w:r>
        <w:rPr>
          <w:rFonts w:ascii="宋体" w:eastAsia="宋体" w:hAnsi="宋体" w:cs="宋体"/>
          <w:kern w:val="0"/>
          <w:szCs w:val="21"/>
        </w:rPr>
        <w:t>……………………………………………………………………………</w:t>
      </w:r>
      <w:r>
        <w:rPr>
          <w:rFonts w:ascii="宋体" w:eastAsia="宋体" w:hAnsi="宋体" w:cs="宋体" w:hint="eastAsia"/>
          <w:kern w:val="0"/>
          <w:szCs w:val="21"/>
        </w:rPr>
        <w:t>.-7-</w:t>
      </w:r>
    </w:p>
    <w:p w:rsidR="009003E5" w:rsidRDefault="009003E5">
      <w:pPr>
        <w:widowControl/>
        <w:spacing w:line="360" w:lineRule="auto"/>
        <w:jc w:val="left"/>
        <w:rPr>
          <w:rFonts w:ascii="宋体" w:eastAsia="宋体" w:hAnsi="宋体" w:cs="宋体"/>
          <w:kern w:val="0"/>
          <w:sz w:val="24"/>
          <w:szCs w:val="24"/>
        </w:rPr>
        <w:sectPr w:rsidR="009003E5">
          <w:pgSz w:w="11906" w:h="16838"/>
          <w:pgMar w:top="1276" w:right="1416" w:bottom="851" w:left="1560" w:header="851" w:footer="992" w:gutter="0"/>
          <w:cols w:space="425"/>
          <w:docGrid w:type="lines" w:linePitch="312"/>
        </w:sectPr>
      </w:pPr>
    </w:p>
    <w:p w:rsidR="009003E5" w:rsidRDefault="009003E5">
      <w:pPr>
        <w:widowControl/>
        <w:spacing w:line="360" w:lineRule="auto"/>
        <w:jc w:val="left"/>
        <w:rPr>
          <w:rFonts w:ascii="宋体" w:eastAsia="宋体" w:hAnsi="宋体" w:cs="宋体"/>
          <w:kern w:val="0"/>
          <w:szCs w:val="21"/>
        </w:rPr>
      </w:pPr>
    </w:p>
    <w:p w:rsidR="009003E5" w:rsidRDefault="00A901A8">
      <w:pPr>
        <w:widowControl/>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t>《铅冶炼分银渣》编制说明</w:t>
      </w:r>
    </w:p>
    <w:p w:rsidR="009003E5" w:rsidRDefault="00A901A8">
      <w:pPr>
        <w:widowControl/>
        <w:jc w:val="left"/>
        <w:rPr>
          <w:rFonts w:ascii="黑体" w:eastAsia="黑体" w:hAnsi="宋体" w:cs="宋体"/>
          <w:b/>
          <w:kern w:val="0"/>
          <w:sz w:val="28"/>
          <w:szCs w:val="28"/>
        </w:rPr>
      </w:pPr>
      <w:r>
        <w:rPr>
          <w:rFonts w:ascii="黑体" w:eastAsia="黑体" w:hAnsi="宋体" w:cs="宋体" w:hint="eastAsia"/>
          <w:b/>
          <w:kern w:val="0"/>
          <w:sz w:val="28"/>
          <w:szCs w:val="28"/>
        </w:rPr>
        <w:t>1.</w:t>
      </w:r>
      <w:r>
        <w:rPr>
          <w:rFonts w:ascii="黑体" w:eastAsia="黑体" w:hAnsi="宋体" w:cs="宋体" w:hint="eastAsia"/>
          <w:b/>
          <w:kern w:val="0"/>
          <w:sz w:val="28"/>
          <w:szCs w:val="28"/>
        </w:rPr>
        <w:t>任务来源及必要性</w:t>
      </w:r>
    </w:p>
    <w:p w:rsidR="009003E5" w:rsidRDefault="00A901A8">
      <w:pPr>
        <w:widowControl/>
        <w:jc w:val="left"/>
        <w:rPr>
          <w:rFonts w:ascii="黑体" w:eastAsia="黑体" w:hAnsi="宋体" w:cs="宋体"/>
          <w:kern w:val="0"/>
          <w:sz w:val="24"/>
          <w:szCs w:val="24"/>
        </w:rPr>
      </w:pPr>
      <w:r>
        <w:rPr>
          <w:rFonts w:ascii="黑体" w:eastAsia="黑体" w:hAnsi="宋体" w:cs="宋体" w:hint="eastAsia"/>
          <w:kern w:val="0"/>
          <w:sz w:val="24"/>
          <w:szCs w:val="24"/>
        </w:rPr>
        <w:t>1.1</w:t>
      </w:r>
      <w:r>
        <w:rPr>
          <w:rFonts w:ascii="黑体" w:eastAsia="黑体" w:hAnsi="宋体" w:cs="宋体" w:hint="eastAsia"/>
          <w:kern w:val="0"/>
          <w:sz w:val="24"/>
          <w:szCs w:val="24"/>
        </w:rPr>
        <w:t>任务来源</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根据工业和信息化部办公厅《关于印发</w:t>
      </w:r>
      <w:r>
        <w:rPr>
          <w:rFonts w:ascii="宋体" w:eastAsia="宋体" w:hAnsi="宋体" w:cs="宋体" w:hint="eastAsia"/>
          <w:kern w:val="0"/>
          <w:szCs w:val="21"/>
        </w:rPr>
        <w:t>2017</w:t>
      </w:r>
      <w:r>
        <w:rPr>
          <w:rFonts w:ascii="宋体" w:eastAsia="宋体" w:hAnsi="宋体" w:cs="宋体" w:hint="eastAsia"/>
          <w:kern w:val="0"/>
          <w:szCs w:val="21"/>
        </w:rPr>
        <w:t>年第一行业标准修订计划的通知》工信厅</w:t>
      </w:r>
      <w:r>
        <w:rPr>
          <w:rFonts w:ascii="宋体" w:eastAsia="宋体" w:hAnsi="宋体" w:cs="宋体" w:hint="eastAsia"/>
          <w:kern w:val="0"/>
          <w:szCs w:val="21"/>
        </w:rPr>
        <w:t>[2017]40</w:t>
      </w:r>
      <w:r>
        <w:rPr>
          <w:rFonts w:ascii="宋体" w:eastAsia="宋体" w:hAnsi="宋体" w:cs="宋体" w:hint="eastAsia"/>
          <w:kern w:val="0"/>
          <w:szCs w:val="21"/>
        </w:rPr>
        <w:t>号及全国有色金属标准化技术委员会《关于转发</w:t>
      </w:r>
      <w:r>
        <w:rPr>
          <w:rFonts w:ascii="宋体" w:eastAsia="宋体" w:hAnsi="宋体" w:cs="宋体" w:hint="eastAsia"/>
          <w:kern w:val="0"/>
          <w:szCs w:val="21"/>
        </w:rPr>
        <w:t>2017</w:t>
      </w:r>
      <w:r>
        <w:rPr>
          <w:rFonts w:ascii="宋体" w:eastAsia="宋体" w:hAnsi="宋体" w:cs="宋体" w:hint="eastAsia"/>
          <w:kern w:val="0"/>
          <w:szCs w:val="21"/>
        </w:rPr>
        <w:t>年第二批有色金属国家、行业、协会标准制（修）订项目计划的通知》（有色标委</w:t>
      </w:r>
      <w:r>
        <w:rPr>
          <w:rFonts w:ascii="宋体" w:eastAsia="宋体" w:hAnsi="宋体" w:cs="宋体" w:hint="eastAsia"/>
          <w:kern w:val="0"/>
          <w:szCs w:val="21"/>
        </w:rPr>
        <w:t>[2017]31</w:t>
      </w:r>
      <w:r>
        <w:rPr>
          <w:rFonts w:ascii="宋体" w:eastAsia="宋体" w:hAnsi="宋体" w:cs="宋体" w:hint="eastAsia"/>
          <w:kern w:val="0"/>
          <w:szCs w:val="21"/>
        </w:rPr>
        <w:t>号）内容，深圳市中金岭南有色金属股份有限公司韶关冶炼厂负责制定行业标准《铅冶炼分银渣》（计划号</w:t>
      </w:r>
      <w:r>
        <w:rPr>
          <w:rFonts w:ascii="宋体" w:eastAsia="宋体" w:hAnsi="宋体" w:cs="宋体" w:hint="eastAsia"/>
          <w:kern w:val="0"/>
          <w:szCs w:val="21"/>
        </w:rPr>
        <w:t>2017-0217T-YS</w:t>
      </w:r>
      <w:r>
        <w:rPr>
          <w:rFonts w:ascii="宋体" w:eastAsia="宋体" w:hAnsi="宋体" w:cs="宋体" w:hint="eastAsia"/>
          <w:kern w:val="0"/>
          <w:szCs w:val="21"/>
        </w:rPr>
        <w:t>）。此标准性质为推荐性行业标准。项目起止时间为</w:t>
      </w:r>
      <w:r>
        <w:rPr>
          <w:rFonts w:ascii="宋体" w:eastAsia="宋体" w:hAnsi="宋体" w:cs="宋体" w:hint="eastAsia"/>
          <w:kern w:val="0"/>
          <w:szCs w:val="21"/>
        </w:rPr>
        <w:t xml:space="preserve">2017 </w:t>
      </w:r>
      <w:r>
        <w:rPr>
          <w:rFonts w:ascii="宋体" w:eastAsia="宋体" w:hAnsi="宋体" w:cs="宋体" w:hint="eastAsia"/>
          <w:kern w:val="0"/>
          <w:szCs w:val="21"/>
        </w:rPr>
        <w:t>年</w:t>
      </w:r>
      <w:r>
        <w:rPr>
          <w:rFonts w:ascii="宋体" w:eastAsia="宋体" w:hAnsi="宋体" w:cs="宋体" w:hint="eastAsia"/>
          <w:kern w:val="0"/>
          <w:szCs w:val="21"/>
        </w:rPr>
        <w:t xml:space="preserve">8 </w:t>
      </w:r>
      <w:r>
        <w:rPr>
          <w:rFonts w:ascii="宋体" w:eastAsia="宋体" w:hAnsi="宋体" w:cs="宋体" w:hint="eastAsia"/>
          <w:kern w:val="0"/>
          <w:szCs w:val="21"/>
        </w:rPr>
        <w:t>月</w:t>
      </w:r>
      <w:r>
        <w:rPr>
          <w:rFonts w:ascii="宋体" w:eastAsia="宋体" w:hAnsi="宋体" w:cs="宋体"/>
          <w:kern w:val="0"/>
          <w:szCs w:val="21"/>
        </w:rPr>
        <w:t>~</w:t>
      </w:r>
      <w:r>
        <w:rPr>
          <w:rFonts w:ascii="宋体" w:eastAsia="宋体" w:hAnsi="宋体" w:cs="宋体" w:hint="eastAsia"/>
          <w:kern w:val="0"/>
          <w:szCs w:val="21"/>
        </w:rPr>
        <w:t xml:space="preserve">2019 </w:t>
      </w:r>
      <w:r>
        <w:rPr>
          <w:rFonts w:ascii="宋体" w:eastAsia="宋体" w:hAnsi="宋体" w:cs="宋体" w:hint="eastAsia"/>
          <w:kern w:val="0"/>
          <w:szCs w:val="21"/>
        </w:rPr>
        <w:t>年</w:t>
      </w:r>
      <w:r>
        <w:rPr>
          <w:rFonts w:ascii="宋体" w:eastAsia="宋体" w:hAnsi="宋体" w:cs="宋体" w:hint="eastAsia"/>
          <w:kern w:val="0"/>
          <w:szCs w:val="21"/>
        </w:rPr>
        <w:t xml:space="preserve">12 </w:t>
      </w:r>
      <w:r>
        <w:rPr>
          <w:rFonts w:ascii="宋体" w:eastAsia="宋体" w:hAnsi="宋体" w:cs="宋体" w:hint="eastAsia"/>
          <w:kern w:val="0"/>
          <w:szCs w:val="21"/>
        </w:rPr>
        <w:t>月，技术归口单位为全国有色金属标准化技术委员会。</w:t>
      </w:r>
    </w:p>
    <w:p w:rsidR="009003E5" w:rsidRDefault="00A901A8">
      <w:pPr>
        <w:widowControl/>
        <w:spacing w:line="360" w:lineRule="auto"/>
        <w:jc w:val="left"/>
        <w:rPr>
          <w:rFonts w:ascii="黑体" w:eastAsia="黑体" w:hAnsi="宋体" w:cs="宋体"/>
          <w:kern w:val="0"/>
          <w:szCs w:val="21"/>
        </w:rPr>
      </w:pPr>
      <w:r>
        <w:rPr>
          <w:rFonts w:ascii="黑体" w:eastAsia="黑体" w:hAnsi="宋体" w:cs="宋体" w:hint="eastAsia"/>
          <w:kern w:val="0"/>
          <w:szCs w:val="21"/>
        </w:rPr>
        <w:t>1.1.1</w:t>
      </w:r>
      <w:r>
        <w:rPr>
          <w:rFonts w:ascii="黑体" w:eastAsia="黑体" w:hAnsi="宋体" w:cs="宋体" w:hint="eastAsia"/>
          <w:kern w:val="0"/>
          <w:szCs w:val="21"/>
        </w:rPr>
        <w:t>负责修起草单位情</w:t>
      </w:r>
      <w:r>
        <w:rPr>
          <w:rFonts w:ascii="黑体" w:eastAsia="黑体" w:hAnsi="宋体" w:cs="宋体" w:hint="eastAsia"/>
          <w:kern w:val="0"/>
          <w:szCs w:val="21"/>
        </w:rPr>
        <w:t>况</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韶冶始建于</w:t>
      </w:r>
      <w:r>
        <w:rPr>
          <w:rFonts w:ascii="宋体" w:eastAsia="宋体" w:hAnsi="宋体" w:cs="宋体" w:hint="eastAsia"/>
          <w:kern w:val="0"/>
          <w:szCs w:val="21"/>
        </w:rPr>
        <w:t>1966</w:t>
      </w:r>
      <w:r>
        <w:rPr>
          <w:rFonts w:ascii="宋体" w:eastAsia="宋体" w:hAnsi="宋体" w:cs="宋体" w:hint="eastAsia"/>
          <w:kern w:val="0"/>
          <w:szCs w:val="21"/>
        </w:rPr>
        <w:t>年，是我国首家采用英国帝国熔炼公司密闭鼓风炉炼铅锌专利技术（</w:t>
      </w:r>
      <w:r>
        <w:rPr>
          <w:rFonts w:ascii="宋体" w:eastAsia="宋体" w:hAnsi="宋体" w:cs="宋体" w:hint="eastAsia"/>
          <w:kern w:val="0"/>
          <w:szCs w:val="21"/>
        </w:rPr>
        <w:t>ISP</w:t>
      </w:r>
      <w:r>
        <w:rPr>
          <w:rFonts w:ascii="宋体" w:eastAsia="宋体" w:hAnsi="宋体" w:cs="宋体" w:hint="eastAsia"/>
          <w:kern w:val="0"/>
          <w:szCs w:val="21"/>
        </w:rPr>
        <w:t>）的大型铅锌冶炼企业。</w:t>
      </w:r>
      <w:r>
        <w:rPr>
          <w:rFonts w:ascii="宋体" w:eastAsia="宋体" w:hAnsi="宋体" w:cs="宋体" w:hint="eastAsia"/>
          <w:kern w:val="0"/>
          <w:szCs w:val="21"/>
        </w:rPr>
        <w:t>1996</w:t>
      </w:r>
      <w:r>
        <w:rPr>
          <w:rFonts w:ascii="宋体" w:eastAsia="宋体" w:hAnsi="宋体" w:cs="宋体" w:hint="eastAsia"/>
          <w:kern w:val="0"/>
          <w:szCs w:val="21"/>
        </w:rPr>
        <w:t>年以前，隶属中国有色金属工业总公司；</w:t>
      </w:r>
      <w:r>
        <w:rPr>
          <w:rFonts w:ascii="宋体" w:eastAsia="宋体" w:hAnsi="宋体" w:cs="宋体" w:hint="eastAsia"/>
          <w:kern w:val="0"/>
          <w:szCs w:val="21"/>
        </w:rPr>
        <w:t>1996</w:t>
      </w:r>
      <w:r>
        <w:rPr>
          <w:rFonts w:ascii="宋体" w:eastAsia="宋体" w:hAnsi="宋体" w:cs="宋体" w:hint="eastAsia"/>
          <w:kern w:val="0"/>
          <w:szCs w:val="21"/>
        </w:rPr>
        <w:t>年，韶冶与凡口铅锌矿强强联合组建韶关岭南铅锌集团公司；</w:t>
      </w:r>
      <w:r>
        <w:rPr>
          <w:rFonts w:ascii="宋体" w:eastAsia="宋体" w:hAnsi="宋体" w:cs="宋体" w:hint="eastAsia"/>
          <w:kern w:val="0"/>
          <w:szCs w:val="21"/>
        </w:rPr>
        <w:t>1999</w:t>
      </w:r>
      <w:r>
        <w:rPr>
          <w:rFonts w:ascii="宋体" w:eastAsia="宋体" w:hAnsi="宋体" w:cs="宋体" w:hint="eastAsia"/>
          <w:kern w:val="0"/>
          <w:szCs w:val="21"/>
        </w:rPr>
        <w:t>年，韶关岭南铅锌集团公司与深圳市有色中金资产重组，成立深圳市中金岭南有色金属股份有限公司，韶冶隶属于中金岭南公司。韶冶拥有两套工艺相同的</w:t>
      </w:r>
      <w:r>
        <w:rPr>
          <w:rFonts w:ascii="宋体" w:eastAsia="宋体" w:hAnsi="宋体" w:cs="宋体" w:hint="eastAsia"/>
          <w:kern w:val="0"/>
          <w:szCs w:val="21"/>
        </w:rPr>
        <w:t>ISP</w:t>
      </w:r>
      <w:r>
        <w:rPr>
          <w:rFonts w:ascii="宋体" w:eastAsia="宋体" w:hAnsi="宋体" w:cs="宋体" w:hint="eastAsia"/>
          <w:kern w:val="0"/>
          <w:szCs w:val="21"/>
        </w:rPr>
        <w:t>生产系统，经过多年的改革、探索、创新、实践，到</w:t>
      </w:r>
      <w:r>
        <w:rPr>
          <w:rFonts w:ascii="宋体" w:eastAsia="宋体" w:hAnsi="宋体" w:cs="宋体" w:hint="eastAsia"/>
          <w:kern w:val="0"/>
          <w:szCs w:val="21"/>
        </w:rPr>
        <w:t>2006</w:t>
      </w:r>
      <w:r>
        <w:rPr>
          <w:rFonts w:ascii="宋体" w:eastAsia="宋体" w:hAnsi="宋体" w:cs="宋体" w:hint="eastAsia"/>
          <w:kern w:val="0"/>
          <w:szCs w:val="21"/>
        </w:rPr>
        <w:t>年，生产能力已经由最初的年产铅锌</w:t>
      </w:r>
      <w:r>
        <w:rPr>
          <w:rFonts w:ascii="宋体" w:eastAsia="宋体" w:hAnsi="宋体" w:cs="宋体" w:hint="eastAsia"/>
          <w:kern w:val="0"/>
          <w:szCs w:val="21"/>
        </w:rPr>
        <w:t>5</w:t>
      </w:r>
      <w:r>
        <w:rPr>
          <w:rFonts w:ascii="宋体" w:eastAsia="宋体" w:hAnsi="宋体" w:cs="宋体" w:hint="eastAsia"/>
          <w:kern w:val="0"/>
          <w:szCs w:val="21"/>
        </w:rPr>
        <w:t>万吨增长到</w:t>
      </w:r>
      <w:r>
        <w:rPr>
          <w:rFonts w:ascii="宋体" w:eastAsia="宋体" w:hAnsi="宋体" w:cs="宋体" w:hint="eastAsia"/>
          <w:kern w:val="0"/>
          <w:szCs w:val="21"/>
        </w:rPr>
        <w:t>20</w:t>
      </w:r>
      <w:r>
        <w:rPr>
          <w:rFonts w:ascii="宋体" w:eastAsia="宋体" w:hAnsi="宋体" w:cs="宋体" w:hint="eastAsia"/>
          <w:kern w:val="0"/>
          <w:szCs w:val="21"/>
        </w:rPr>
        <w:t>万吨。从</w:t>
      </w:r>
      <w:r>
        <w:rPr>
          <w:rFonts w:ascii="宋体" w:eastAsia="宋体" w:hAnsi="宋体" w:cs="宋体" w:hint="eastAsia"/>
          <w:kern w:val="0"/>
          <w:szCs w:val="21"/>
        </w:rPr>
        <w:t>2006</w:t>
      </w:r>
      <w:r>
        <w:rPr>
          <w:rFonts w:ascii="宋体" w:eastAsia="宋体" w:hAnsi="宋体" w:cs="宋体" w:hint="eastAsia"/>
          <w:kern w:val="0"/>
          <w:szCs w:val="21"/>
        </w:rPr>
        <w:t>年起，在两个生产系统陆续展开</w:t>
      </w:r>
      <w:r>
        <w:rPr>
          <w:rFonts w:ascii="宋体" w:eastAsia="宋体" w:hAnsi="宋体" w:cs="宋体" w:hint="eastAsia"/>
          <w:kern w:val="0"/>
          <w:szCs w:val="21"/>
        </w:rPr>
        <w:t>了声势浩大的挖潜技改工程，总投资达</w:t>
      </w:r>
      <w:r>
        <w:rPr>
          <w:rFonts w:ascii="宋体" w:eastAsia="宋体" w:hAnsi="宋体" w:cs="宋体" w:hint="eastAsia"/>
          <w:kern w:val="0"/>
          <w:szCs w:val="21"/>
        </w:rPr>
        <w:t>5.6</w:t>
      </w:r>
      <w:r>
        <w:rPr>
          <w:rFonts w:ascii="宋体" w:eastAsia="宋体" w:hAnsi="宋体" w:cs="宋体" w:hint="eastAsia"/>
          <w:kern w:val="0"/>
          <w:szCs w:val="21"/>
        </w:rPr>
        <w:t>亿元，完成了包括烧结机、鼓风炉在内的多项技术改造。</w:t>
      </w:r>
      <w:r>
        <w:rPr>
          <w:rFonts w:ascii="宋体" w:eastAsia="宋体" w:hAnsi="宋体" w:cs="宋体" w:hint="eastAsia"/>
          <w:kern w:val="0"/>
          <w:szCs w:val="21"/>
        </w:rPr>
        <w:t>2008</w:t>
      </w:r>
      <w:r>
        <w:rPr>
          <w:rFonts w:ascii="宋体" w:eastAsia="宋体" w:hAnsi="宋体" w:cs="宋体" w:hint="eastAsia"/>
          <w:kern w:val="0"/>
          <w:szCs w:val="21"/>
        </w:rPr>
        <w:t>年，韶冶的铅锌产能一举提高到</w:t>
      </w:r>
      <w:r>
        <w:rPr>
          <w:rFonts w:ascii="宋体" w:eastAsia="宋体" w:hAnsi="宋体" w:cs="宋体" w:hint="eastAsia"/>
          <w:kern w:val="0"/>
          <w:szCs w:val="21"/>
        </w:rPr>
        <w:t>35</w:t>
      </w:r>
      <w:r>
        <w:rPr>
          <w:rFonts w:ascii="宋体" w:eastAsia="宋体" w:hAnsi="宋体" w:cs="宋体" w:hint="eastAsia"/>
          <w:kern w:val="0"/>
          <w:szCs w:val="21"/>
        </w:rPr>
        <w:t>万吨，工艺水平、装备水平、环保水平达到世界同行业的一流水平。</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韶冶主产品包括金属、合金、化工制品、碳化硅制品等四大系列近</w:t>
      </w:r>
      <w:r>
        <w:rPr>
          <w:rFonts w:ascii="宋体" w:eastAsia="宋体" w:hAnsi="宋体" w:cs="宋体" w:hint="eastAsia"/>
          <w:kern w:val="0"/>
          <w:szCs w:val="21"/>
        </w:rPr>
        <w:t>30</w:t>
      </w:r>
      <w:r>
        <w:rPr>
          <w:rFonts w:ascii="宋体" w:eastAsia="宋体" w:hAnsi="宋体" w:cs="宋体" w:hint="eastAsia"/>
          <w:kern w:val="0"/>
          <w:szCs w:val="21"/>
        </w:rPr>
        <w:t>种，主要有：电铅、精锌、硫酸、电银、精镉、粗铜、铅锌系列合金等，注册商标为“南华”牌。产品质量达到国际先进水平，主产品电铅、精锌、白银在伦敦金属交易所注册，电铅、精锌在上海期货交易所注册，铅锭、镉锭获国家金质奖，锌锭获国家免检产品、银质奖，铅锭、锌锭、压铸锌</w:t>
      </w:r>
      <w:r>
        <w:rPr>
          <w:rFonts w:ascii="宋体" w:eastAsia="宋体" w:hAnsi="宋体" w:cs="宋体" w:hint="eastAsia"/>
          <w:kern w:val="0"/>
          <w:szCs w:val="21"/>
        </w:rPr>
        <w:t>、硫酸获省名优产品等荣誉称号，产品远销欧美、东南亚等</w:t>
      </w:r>
      <w:r>
        <w:rPr>
          <w:rFonts w:ascii="宋体" w:eastAsia="宋体" w:hAnsi="宋体" w:cs="宋体" w:hint="eastAsia"/>
          <w:kern w:val="0"/>
          <w:szCs w:val="21"/>
        </w:rPr>
        <w:t>20</w:t>
      </w:r>
      <w:r>
        <w:rPr>
          <w:rFonts w:ascii="宋体" w:eastAsia="宋体" w:hAnsi="宋体" w:cs="宋体" w:hint="eastAsia"/>
          <w:kern w:val="0"/>
          <w:szCs w:val="21"/>
        </w:rPr>
        <w:t>多个国家和地区。连续十多年被广东省工商部门评为“重合同、守信用”单位。在发展生产的同时，韶关冶炼厂高度重视环境保护和节能减排工作。特别是近几年来，工厂先后投入环保技改资金</w:t>
      </w:r>
      <w:r>
        <w:rPr>
          <w:rFonts w:ascii="宋体" w:eastAsia="宋体" w:hAnsi="宋体" w:cs="宋体" w:hint="eastAsia"/>
          <w:kern w:val="0"/>
          <w:szCs w:val="21"/>
        </w:rPr>
        <w:t>5</w:t>
      </w:r>
      <w:r>
        <w:rPr>
          <w:rFonts w:ascii="宋体" w:eastAsia="宋体" w:hAnsi="宋体" w:cs="宋体" w:hint="eastAsia"/>
          <w:kern w:val="0"/>
          <w:szCs w:val="21"/>
        </w:rPr>
        <w:t>亿多元，完成了包括工业废水“零排放”等环保技改项目建设</w:t>
      </w:r>
      <w:r>
        <w:rPr>
          <w:rFonts w:ascii="宋体" w:eastAsia="宋体" w:hAnsi="宋体" w:cs="宋体" w:hint="eastAsia"/>
          <w:kern w:val="0"/>
          <w:szCs w:val="21"/>
        </w:rPr>
        <w:t>200</w:t>
      </w:r>
      <w:r>
        <w:rPr>
          <w:rFonts w:ascii="宋体" w:eastAsia="宋体" w:hAnsi="宋体" w:cs="宋体" w:hint="eastAsia"/>
          <w:kern w:val="0"/>
          <w:szCs w:val="21"/>
        </w:rPr>
        <w:t>多项，废水、废渣、废气全面达到国家及广东省排放标准。韶关冶炼厂先后通过了</w:t>
      </w:r>
      <w:r>
        <w:rPr>
          <w:rFonts w:ascii="宋体" w:eastAsia="宋体" w:hAnsi="宋体" w:cs="宋体" w:hint="eastAsia"/>
          <w:kern w:val="0"/>
          <w:szCs w:val="21"/>
        </w:rPr>
        <w:t>ISO9002</w:t>
      </w:r>
      <w:r>
        <w:rPr>
          <w:rFonts w:ascii="宋体" w:eastAsia="宋体" w:hAnsi="宋体" w:cs="宋体" w:hint="eastAsia"/>
          <w:kern w:val="0"/>
          <w:szCs w:val="21"/>
        </w:rPr>
        <w:t>质量认证、</w:t>
      </w:r>
      <w:r>
        <w:rPr>
          <w:rFonts w:ascii="宋体" w:eastAsia="宋体" w:hAnsi="宋体" w:cs="宋体" w:hint="eastAsia"/>
          <w:kern w:val="0"/>
          <w:szCs w:val="21"/>
        </w:rPr>
        <w:t>ISO10012</w:t>
      </w:r>
      <w:r>
        <w:rPr>
          <w:rFonts w:ascii="宋体" w:eastAsia="宋体" w:hAnsi="宋体" w:cs="宋体" w:hint="eastAsia"/>
          <w:kern w:val="0"/>
          <w:szCs w:val="21"/>
        </w:rPr>
        <w:t>计量认证、</w:t>
      </w:r>
      <w:r>
        <w:rPr>
          <w:rFonts w:ascii="宋体" w:eastAsia="宋体" w:hAnsi="宋体" w:cs="宋体" w:hint="eastAsia"/>
          <w:kern w:val="0"/>
          <w:szCs w:val="21"/>
        </w:rPr>
        <w:t>OHSAS18001</w:t>
      </w:r>
      <w:r>
        <w:rPr>
          <w:rFonts w:ascii="宋体" w:eastAsia="宋体" w:hAnsi="宋体" w:cs="宋体" w:hint="eastAsia"/>
          <w:kern w:val="0"/>
          <w:szCs w:val="21"/>
        </w:rPr>
        <w:t>职业安全健康管理体系、</w:t>
      </w:r>
      <w:r>
        <w:rPr>
          <w:rFonts w:ascii="宋体" w:eastAsia="宋体" w:hAnsi="宋体" w:cs="宋体" w:hint="eastAsia"/>
          <w:kern w:val="0"/>
          <w:szCs w:val="21"/>
        </w:rPr>
        <w:t>ISO14001</w:t>
      </w:r>
      <w:r>
        <w:rPr>
          <w:rFonts w:ascii="宋体" w:eastAsia="宋体" w:hAnsi="宋体" w:cs="宋体" w:hint="eastAsia"/>
          <w:kern w:val="0"/>
          <w:szCs w:val="21"/>
        </w:rPr>
        <w:t>环境管理体系和测量管理体系认证、清洁生产审核</w:t>
      </w:r>
      <w:r>
        <w:rPr>
          <w:rFonts w:ascii="宋体" w:eastAsia="宋体" w:hAnsi="宋体" w:cs="宋体" w:hint="eastAsia"/>
          <w:kern w:val="0"/>
          <w:szCs w:val="21"/>
        </w:rPr>
        <w:t>、国家实验室认可。</w:t>
      </w:r>
    </w:p>
    <w:p w:rsidR="009003E5" w:rsidRDefault="00A901A8">
      <w:pPr>
        <w:widowControl/>
        <w:spacing w:line="360" w:lineRule="auto"/>
        <w:jc w:val="left"/>
        <w:rPr>
          <w:rFonts w:ascii="黑体" w:eastAsia="黑体" w:hAnsi="宋体" w:cs="宋体"/>
          <w:kern w:val="0"/>
          <w:szCs w:val="21"/>
        </w:rPr>
      </w:pPr>
      <w:r>
        <w:rPr>
          <w:rFonts w:ascii="黑体" w:eastAsia="黑体" w:hAnsi="宋体" w:cs="宋体" w:hint="eastAsia"/>
          <w:kern w:val="0"/>
          <w:szCs w:val="21"/>
        </w:rPr>
        <w:t xml:space="preserve">1.2 </w:t>
      </w:r>
      <w:r>
        <w:rPr>
          <w:rFonts w:ascii="黑体" w:eastAsia="黑体" w:hAnsi="宋体" w:cs="宋体" w:hint="eastAsia"/>
          <w:kern w:val="0"/>
          <w:szCs w:val="21"/>
        </w:rPr>
        <w:t>标准编制的必要性</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铅冶炼分银渣的主要成分为铅、锑、铋、铜，还含有少量银和金以及微量硒、碲。如果将其返回铅冶炼或铅阳极泥系统处理，都会降低了金、银的回收率和稀贵金属的综合利用率。因此将铅冶炼分银渣销售给专门的冶炼企业进行冶炼处理回收铅冶炼分银渣中的贵金属金、银及有价金属铅、铜、铋等，不但增加经济效益，也符合国家“加强综合利用，创建资源节约型社会，发展循环经济”的产业政策。</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目前我国对于铅冶炼分银渣没有统一的国家标准或行业标准，产品的综合利用不符合国家所倡导的循环经济、环保发展方向。</w:t>
      </w:r>
      <w:r>
        <w:rPr>
          <w:rFonts w:ascii="宋体" w:eastAsia="宋体" w:hAnsi="宋体" w:cs="宋体" w:hint="eastAsia"/>
          <w:kern w:val="0"/>
          <w:szCs w:val="21"/>
        </w:rPr>
        <w:t>为规范铅冶炼分银渣的生产和贸易，合理利用有限资源，急需制定铅冶炼分银渣的行业标准。本次的标准制定填补了这方面的空白，为铅冶炼分银渣的产品要求、检验、标志、计量、包装、贮存、销售等提供标准，规范市场，更好的兼顾各方的利益。</w:t>
      </w:r>
    </w:p>
    <w:p w:rsidR="009003E5" w:rsidRDefault="00A901A8">
      <w:pPr>
        <w:widowControl/>
        <w:spacing w:line="360" w:lineRule="auto"/>
        <w:jc w:val="left"/>
        <w:rPr>
          <w:rFonts w:ascii="黑体" w:eastAsia="黑体" w:hAnsi="宋体" w:cs="宋体"/>
          <w:kern w:val="0"/>
          <w:szCs w:val="21"/>
        </w:rPr>
      </w:pPr>
      <w:r>
        <w:rPr>
          <w:rFonts w:ascii="黑体" w:eastAsia="黑体" w:hAnsi="宋体" w:cs="宋体" w:hint="eastAsia"/>
          <w:kern w:val="0"/>
          <w:szCs w:val="21"/>
        </w:rPr>
        <w:t xml:space="preserve">1.3 </w:t>
      </w:r>
      <w:r>
        <w:rPr>
          <w:rFonts w:ascii="黑体" w:eastAsia="黑体" w:hAnsi="宋体" w:cs="宋体" w:hint="eastAsia"/>
          <w:kern w:val="0"/>
          <w:szCs w:val="21"/>
        </w:rPr>
        <w:t>标准编制的意义和目的</w:t>
      </w:r>
      <w:r>
        <w:rPr>
          <w:rFonts w:ascii="黑体" w:eastAsia="黑体" w:hAnsi="宋体" w:cs="宋体" w:hint="eastAsia"/>
          <w:kern w:val="0"/>
          <w:szCs w:val="21"/>
        </w:rPr>
        <w:t xml:space="preserve"> </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通过本标准的编制、发布、实施，推广和应用将进一步明确铅冶炼分银渣标准，有利于规范市场，具有可操作性，更利于生产厂家、用户和贸易商对铅冶炼分银渣的生产、交易，具有重要的经济效益和社会效益。</w:t>
      </w:r>
    </w:p>
    <w:p w:rsidR="009003E5" w:rsidRDefault="00A901A8">
      <w:pPr>
        <w:widowControl/>
        <w:jc w:val="left"/>
        <w:rPr>
          <w:rFonts w:ascii="黑体" w:eastAsia="黑体" w:hAnsi="宋体" w:cs="宋体"/>
          <w:b/>
          <w:kern w:val="0"/>
          <w:sz w:val="28"/>
          <w:szCs w:val="28"/>
        </w:rPr>
      </w:pPr>
      <w:r>
        <w:rPr>
          <w:rFonts w:ascii="黑体" w:eastAsia="黑体" w:hAnsi="宋体" w:cs="宋体" w:hint="eastAsia"/>
          <w:b/>
          <w:kern w:val="0"/>
          <w:sz w:val="28"/>
          <w:szCs w:val="28"/>
        </w:rPr>
        <w:t>2.</w:t>
      </w:r>
      <w:r>
        <w:rPr>
          <w:rFonts w:ascii="黑体" w:eastAsia="黑体" w:hAnsi="宋体" w:cs="宋体" w:hint="eastAsia"/>
          <w:b/>
          <w:kern w:val="0"/>
          <w:sz w:val="28"/>
          <w:szCs w:val="28"/>
        </w:rPr>
        <w:t>标准编制的原则、方法和技术依据</w:t>
      </w:r>
    </w:p>
    <w:p w:rsidR="009003E5" w:rsidRDefault="00A901A8">
      <w:pPr>
        <w:widowControl/>
        <w:jc w:val="left"/>
        <w:rPr>
          <w:rFonts w:ascii="黑体" w:eastAsia="黑体" w:hAnsi="宋体" w:cs="宋体"/>
          <w:kern w:val="0"/>
          <w:sz w:val="24"/>
          <w:szCs w:val="24"/>
        </w:rPr>
      </w:pPr>
      <w:r>
        <w:rPr>
          <w:rFonts w:ascii="黑体" w:eastAsia="黑体" w:hAnsi="宋体" w:cs="宋体" w:hint="eastAsia"/>
          <w:kern w:val="0"/>
          <w:sz w:val="24"/>
          <w:szCs w:val="24"/>
        </w:rPr>
        <w:t>2.1</w:t>
      </w:r>
      <w:r>
        <w:rPr>
          <w:rFonts w:ascii="黑体" w:eastAsia="黑体" w:hAnsi="宋体" w:cs="宋体" w:hint="eastAsia"/>
          <w:kern w:val="0"/>
          <w:sz w:val="24"/>
          <w:szCs w:val="24"/>
        </w:rPr>
        <w:t>编制原则</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2.1.1</w:t>
      </w:r>
      <w:r>
        <w:rPr>
          <w:rFonts w:ascii="宋体" w:eastAsia="宋体" w:hAnsi="宋体" w:cs="宋体" w:hint="eastAsia"/>
          <w:kern w:val="0"/>
          <w:szCs w:val="21"/>
        </w:rPr>
        <w:t>本标准格式按照</w:t>
      </w:r>
      <w:r>
        <w:rPr>
          <w:rFonts w:ascii="宋体" w:eastAsia="宋体" w:hAnsi="宋体" w:cs="宋体" w:hint="eastAsia"/>
          <w:kern w:val="0"/>
          <w:szCs w:val="21"/>
        </w:rPr>
        <w:t>GB/T 1.1-2000</w:t>
      </w:r>
      <w:r>
        <w:rPr>
          <w:rFonts w:ascii="宋体" w:eastAsia="宋体" w:hAnsi="宋体" w:cs="宋体" w:hint="eastAsia"/>
          <w:kern w:val="0"/>
          <w:szCs w:val="21"/>
        </w:rPr>
        <w:t>标准要求编写，并符合行业标准编写模板的要求。</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2.1.2</w:t>
      </w:r>
      <w:r>
        <w:rPr>
          <w:rFonts w:ascii="宋体" w:eastAsia="宋体" w:hAnsi="宋体" w:cs="宋体" w:hint="eastAsia"/>
          <w:kern w:val="0"/>
          <w:szCs w:val="21"/>
        </w:rPr>
        <w:t>在编制的过程中，始终遵循满足市场需求、技术内容合理、分析方法可行的原则。</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2.1.3</w:t>
      </w:r>
      <w:r>
        <w:rPr>
          <w:rFonts w:ascii="宋体" w:eastAsia="宋体" w:hAnsi="宋体" w:cs="宋体" w:hint="eastAsia"/>
          <w:kern w:val="0"/>
          <w:szCs w:val="21"/>
        </w:rPr>
        <w:t>编制的标准有利于产品的市场流通，同时起到规范市场的作用。</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2.1.4</w:t>
      </w:r>
      <w:r>
        <w:rPr>
          <w:rFonts w:ascii="宋体" w:eastAsia="宋体" w:hAnsi="宋体" w:cs="宋体" w:hint="eastAsia"/>
          <w:kern w:val="0"/>
          <w:szCs w:val="21"/>
        </w:rPr>
        <w:t>编制的标准切实可行，具有可操作性。</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2.1.5</w:t>
      </w:r>
      <w:r>
        <w:rPr>
          <w:rFonts w:ascii="宋体" w:eastAsia="宋体" w:hAnsi="宋体" w:cs="宋体" w:hint="eastAsia"/>
          <w:kern w:val="0"/>
          <w:szCs w:val="21"/>
        </w:rPr>
        <w:t>考虑到铅冶炼分银渣的生产、检验、加工和贸易特点，本标准归纳提炼了有色金属冶炼企业生产的共性、原则性要求</w:t>
      </w:r>
      <w:r>
        <w:rPr>
          <w:rFonts w:ascii="宋体" w:eastAsia="宋体" w:hAnsi="宋体" w:cs="宋体" w:hint="eastAsia"/>
          <w:kern w:val="0"/>
          <w:szCs w:val="21"/>
        </w:rPr>
        <w:t xml:space="preserve">; </w:t>
      </w:r>
      <w:r>
        <w:rPr>
          <w:rFonts w:ascii="宋体" w:eastAsia="宋体" w:hAnsi="宋体" w:cs="宋体" w:hint="eastAsia"/>
          <w:kern w:val="0"/>
          <w:szCs w:val="21"/>
        </w:rPr>
        <w:t>然后针对铅阳极泥的生产、检验及贸易为主线进行编写，以突出不同步骤中的一般性原则，便于理解和使用。</w:t>
      </w:r>
    </w:p>
    <w:p w:rsidR="009003E5" w:rsidRDefault="00A901A8">
      <w:pPr>
        <w:widowControl/>
        <w:jc w:val="left"/>
        <w:rPr>
          <w:rFonts w:ascii="黑体" w:eastAsia="黑体" w:hAnsi="宋体" w:cs="宋体"/>
          <w:kern w:val="0"/>
          <w:sz w:val="24"/>
          <w:szCs w:val="24"/>
        </w:rPr>
      </w:pPr>
      <w:r>
        <w:rPr>
          <w:rFonts w:ascii="黑体" w:eastAsia="黑体" w:hAnsi="宋体" w:cs="宋体" w:hint="eastAsia"/>
          <w:kern w:val="0"/>
          <w:sz w:val="24"/>
          <w:szCs w:val="24"/>
        </w:rPr>
        <w:t xml:space="preserve">2.2 </w:t>
      </w:r>
      <w:r>
        <w:rPr>
          <w:rFonts w:ascii="黑体" w:eastAsia="黑体" w:hAnsi="宋体" w:cs="宋体" w:hint="eastAsia"/>
          <w:kern w:val="0"/>
          <w:sz w:val="24"/>
          <w:szCs w:val="24"/>
        </w:rPr>
        <w:t>编制依据</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2.2.1</w:t>
      </w:r>
      <w:r>
        <w:rPr>
          <w:rFonts w:ascii="宋体" w:eastAsia="宋体" w:hAnsi="宋体" w:cs="宋体" w:hint="eastAsia"/>
          <w:kern w:val="0"/>
          <w:szCs w:val="21"/>
        </w:rPr>
        <w:t xml:space="preserve">  </w:t>
      </w:r>
      <w:r>
        <w:rPr>
          <w:rFonts w:ascii="宋体" w:eastAsia="宋体" w:hAnsi="宋体" w:cs="宋体" w:hint="eastAsia"/>
          <w:kern w:val="0"/>
          <w:szCs w:val="21"/>
        </w:rPr>
        <w:t>本标准为有色金属行业推荐性标准，之前没有相关的国家标准或行业标准。本标准编制根据生产要求，以有色金属冶炼企业多年的生产知识、技能、经验积累为基础，结合当前国内外有色金属行业的先进管理和技术，借鉴了相关产品的检验、检测规范，根据下列与铅冶炼分银渣生产、检验、检测相关的法律、法规、技术标准等制订。</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2.2.2</w:t>
      </w:r>
      <w:r>
        <w:rPr>
          <w:rFonts w:ascii="宋体" w:eastAsia="宋体" w:hAnsi="宋体" w:cs="宋体" w:hint="eastAsia"/>
          <w:kern w:val="0"/>
          <w:szCs w:val="21"/>
        </w:rPr>
        <w:t xml:space="preserve"> GB/T 8170  </w:t>
      </w:r>
      <w:r>
        <w:rPr>
          <w:rFonts w:ascii="宋体" w:eastAsia="宋体" w:hAnsi="宋体" w:cs="宋体" w:hint="eastAsia"/>
          <w:kern w:val="0"/>
          <w:szCs w:val="21"/>
        </w:rPr>
        <w:t>数值修约规则与极限数值的表示和判定</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2.2.3</w:t>
      </w:r>
      <w:r>
        <w:rPr>
          <w:rFonts w:ascii="宋体" w:eastAsia="宋体" w:hAnsi="宋体" w:cs="宋体" w:hint="eastAsia"/>
          <w:kern w:val="0"/>
          <w:szCs w:val="21"/>
        </w:rPr>
        <w:t xml:space="preserve"> YS/T XXXX  </w:t>
      </w:r>
      <w:r>
        <w:rPr>
          <w:rFonts w:ascii="宋体" w:eastAsia="宋体" w:hAnsi="宋体" w:cs="宋体" w:hint="eastAsia"/>
          <w:kern w:val="0"/>
          <w:szCs w:val="21"/>
        </w:rPr>
        <w:t>分银渣化学分析方法。</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2.2.4</w:t>
      </w:r>
      <w:r>
        <w:rPr>
          <w:rFonts w:ascii="宋体" w:eastAsia="宋体" w:hAnsi="宋体" w:cs="宋体" w:hint="eastAsia"/>
          <w:kern w:val="0"/>
          <w:szCs w:val="21"/>
        </w:rPr>
        <w:t xml:space="preserve"> YS/T87     </w:t>
      </w:r>
      <w:r>
        <w:rPr>
          <w:rFonts w:ascii="宋体" w:eastAsia="宋体" w:hAnsi="宋体" w:cs="宋体" w:hint="eastAsia"/>
          <w:kern w:val="0"/>
          <w:szCs w:val="21"/>
        </w:rPr>
        <w:t>铜、铅电解阳极泥取制样方法</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2.</w:t>
      </w:r>
      <w:r>
        <w:rPr>
          <w:rFonts w:ascii="黑体" w:eastAsia="黑体" w:hAnsi="黑体" w:cs="黑体" w:hint="eastAsia"/>
          <w:kern w:val="0"/>
          <w:szCs w:val="21"/>
        </w:rPr>
        <w:t>2.5</w:t>
      </w:r>
      <w:r>
        <w:rPr>
          <w:rFonts w:ascii="宋体" w:eastAsia="宋体" w:hAnsi="宋体" w:cs="宋体" w:hint="eastAsia"/>
          <w:kern w:val="0"/>
          <w:szCs w:val="21"/>
        </w:rPr>
        <w:t xml:space="preserve"> GB/T32841   </w:t>
      </w:r>
      <w:r>
        <w:rPr>
          <w:rFonts w:ascii="宋体" w:eastAsia="宋体" w:hAnsi="宋体" w:cs="宋体" w:hint="eastAsia"/>
          <w:kern w:val="0"/>
          <w:szCs w:val="21"/>
        </w:rPr>
        <w:t>金矿石取样制样方法</w:t>
      </w:r>
    </w:p>
    <w:p w:rsidR="009003E5" w:rsidRDefault="00A901A8">
      <w:pPr>
        <w:widowControl/>
        <w:jc w:val="left"/>
        <w:rPr>
          <w:rFonts w:ascii="黑体" w:eastAsia="黑体" w:hAnsi="宋体" w:cs="宋体"/>
          <w:kern w:val="0"/>
          <w:sz w:val="24"/>
          <w:szCs w:val="24"/>
        </w:rPr>
      </w:pPr>
      <w:r>
        <w:rPr>
          <w:rFonts w:ascii="黑体" w:eastAsia="黑体" w:hAnsi="宋体" w:cs="宋体" w:hint="eastAsia"/>
          <w:kern w:val="0"/>
          <w:sz w:val="24"/>
          <w:szCs w:val="24"/>
        </w:rPr>
        <w:t xml:space="preserve">2.3 </w:t>
      </w:r>
      <w:r>
        <w:rPr>
          <w:rFonts w:ascii="黑体" w:eastAsia="黑体" w:hAnsi="宋体" w:cs="宋体" w:hint="eastAsia"/>
          <w:kern w:val="0"/>
          <w:sz w:val="24"/>
          <w:szCs w:val="24"/>
        </w:rPr>
        <w:t>技术路线和工作步骤</w:t>
      </w:r>
    </w:p>
    <w:p w:rsidR="009003E5" w:rsidRDefault="00A901A8">
      <w:pPr>
        <w:widowControl/>
        <w:spacing w:line="360" w:lineRule="auto"/>
        <w:jc w:val="left"/>
        <w:rPr>
          <w:rFonts w:ascii="黑体" w:eastAsia="黑体" w:hAnsi="宋体" w:cs="宋体"/>
          <w:kern w:val="0"/>
          <w:szCs w:val="21"/>
        </w:rPr>
      </w:pPr>
      <w:r>
        <w:rPr>
          <w:rFonts w:ascii="黑体" w:eastAsia="黑体" w:hAnsi="宋体" w:cs="宋体" w:hint="eastAsia"/>
          <w:kern w:val="0"/>
          <w:szCs w:val="21"/>
        </w:rPr>
        <w:t>2.3.1</w:t>
      </w:r>
      <w:r>
        <w:rPr>
          <w:rFonts w:ascii="黑体" w:eastAsia="黑体" w:hAnsi="宋体" w:cs="宋体" w:hint="eastAsia"/>
          <w:kern w:val="0"/>
          <w:szCs w:val="21"/>
        </w:rPr>
        <w:t>技术路线</w:t>
      </w:r>
    </w:p>
    <w:p w:rsidR="009003E5" w:rsidRDefault="00A901A8">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本标准制定的技术路线见图</w:t>
      </w:r>
      <w:r>
        <w:rPr>
          <w:rFonts w:ascii="宋体" w:eastAsia="宋体" w:hAnsi="宋体" w:cs="宋体" w:hint="eastAsia"/>
          <w:kern w:val="0"/>
          <w:szCs w:val="21"/>
        </w:rPr>
        <w:t>1</w:t>
      </w:r>
      <w:r>
        <w:rPr>
          <w:rFonts w:ascii="宋体" w:eastAsia="宋体" w:hAnsi="宋体" w:cs="宋体" w:hint="eastAsia"/>
          <w:kern w:val="0"/>
          <w:szCs w:val="21"/>
        </w:rPr>
        <w:t>。</w:t>
      </w:r>
    </w:p>
    <w:p w:rsidR="009003E5" w:rsidRDefault="00A901A8">
      <w:pPr>
        <w:widowControl/>
        <w:spacing w:line="360" w:lineRule="auto"/>
        <w:jc w:val="center"/>
        <w:rPr>
          <w:rFonts w:ascii="宋体" w:eastAsia="宋体" w:hAnsi="宋体" w:cs="宋体"/>
          <w:kern w:val="0"/>
          <w:szCs w:val="21"/>
        </w:rPr>
      </w:pPr>
      <w:r>
        <w:rPr>
          <w:rFonts w:ascii="宋体" w:eastAsia="宋体" w:hAnsi="宋体" w:cs="宋体"/>
          <w:kern w:val="0"/>
          <w:szCs w:val="21"/>
        </w:rPr>
        <w:pict>
          <v:rect id="_x0000_s1027" style="position:absolute;left:0;text-align:left;margin-left:167.5pt;margin-top:4.9pt;width:116.2pt;height:20.4pt;z-index:251658240;mso-width-relative:page;mso-height-relative:page">
            <v:textbox>
              <w:txbxContent>
                <w:p w:rsidR="009003E5" w:rsidRDefault="00A901A8">
                  <w:pPr>
                    <w:widowControl/>
                    <w:jc w:val="center"/>
                    <w:rPr>
                      <w:rFonts w:ascii="宋体" w:eastAsia="宋体" w:hAnsi="宋体" w:cs="宋体"/>
                      <w:kern w:val="0"/>
                      <w:szCs w:val="21"/>
                    </w:rPr>
                  </w:pPr>
                  <w:r>
                    <w:rPr>
                      <w:rFonts w:ascii="宋体" w:eastAsia="宋体" w:hAnsi="宋体" w:cs="宋体"/>
                      <w:kern w:val="0"/>
                      <w:szCs w:val="21"/>
                    </w:rPr>
                    <w:t>标准编制策划</w:t>
                  </w:r>
                </w:p>
                <w:p w:rsidR="009003E5" w:rsidRDefault="009003E5"/>
              </w:txbxContent>
            </v:textbox>
          </v:rect>
        </w:pict>
      </w:r>
    </w:p>
    <w:p w:rsidR="009003E5" w:rsidRDefault="00A901A8">
      <w:pPr>
        <w:widowControl/>
        <w:jc w:val="center"/>
        <w:rPr>
          <w:rFonts w:ascii="宋体" w:eastAsia="宋体" w:hAnsi="宋体" w:cs="宋体"/>
          <w:kern w:val="0"/>
          <w:sz w:val="24"/>
          <w:szCs w:val="24"/>
        </w:rPr>
      </w:pPr>
      <w:r>
        <w:rPr>
          <w:rFonts w:ascii="宋体" w:eastAsia="宋体" w:hAnsi="宋体" w:cs="宋体"/>
          <w:kern w:val="0"/>
          <w:sz w:val="24"/>
          <w:szCs w:val="24"/>
        </w:rPr>
        <w:pict>
          <v:rect id="_x0000_s1029" style="position:absolute;left:0;text-align:left;margin-left:167.5pt;margin-top:9.05pt;width:116.2pt;height:20.95pt;z-index:251660288;mso-width-relative:page;mso-height-relative:page">
            <v:textbox>
              <w:txbxContent>
                <w:p w:rsidR="009003E5" w:rsidRDefault="00A901A8">
                  <w:pPr>
                    <w:widowControl/>
                    <w:jc w:val="center"/>
                    <w:rPr>
                      <w:rFonts w:ascii="宋体" w:eastAsia="宋体" w:hAnsi="宋体" w:cs="宋体"/>
                      <w:kern w:val="0"/>
                      <w:szCs w:val="21"/>
                    </w:rPr>
                  </w:pPr>
                  <w:r>
                    <w:rPr>
                      <w:rFonts w:ascii="宋体" w:eastAsia="宋体" w:hAnsi="宋体" w:cs="宋体"/>
                      <w:kern w:val="0"/>
                      <w:szCs w:val="21"/>
                    </w:rPr>
                    <w:t>制订编制工作计划</w:t>
                  </w:r>
                </w:p>
                <w:p w:rsidR="009003E5" w:rsidRDefault="009003E5"/>
              </w:txbxContent>
            </v:textbox>
          </v:rect>
        </w:pict>
      </w:r>
      <w:r>
        <w:rPr>
          <w:rFonts w:ascii="宋体" w:eastAsia="宋体" w:hAnsi="宋体" w:cs="宋体"/>
          <w:kern w:val="0"/>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21.9pt;margin-top:1.9pt;width:7.15pt;height:7.15pt;z-index:251659264;mso-width-relative:page;mso-height-relative:page">
            <v:textbox style="layout-flow:vertical-ideographic"/>
          </v:shape>
        </w:pict>
      </w:r>
    </w:p>
    <w:p w:rsidR="009003E5" w:rsidRDefault="00A901A8">
      <w:pPr>
        <w:widowControl/>
        <w:jc w:val="center"/>
        <w:rPr>
          <w:rFonts w:ascii="宋体" w:eastAsia="宋体" w:hAnsi="宋体" w:cs="宋体"/>
          <w:kern w:val="0"/>
          <w:sz w:val="24"/>
          <w:szCs w:val="24"/>
        </w:rPr>
      </w:pPr>
      <w:r>
        <w:rPr>
          <w:rFonts w:ascii="宋体" w:eastAsia="宋体" w:hAnsi="宋体" w:cs="宋体"/>
          <w:kern w:val="0"/>
          <w:sz w:val="24"/>
          <w:szCs w:val="24"/>
        </w:rPr>
        <w:pict>
          <v:shape id="_x0000_s1030" type="#_x0000_t67" style="position:absolute;left:0;text-align:left;margin-left:221.9pt;margin-top:14.4pt;width:7.15pt;height:7.15pt;z-index:251661312;mso-width-relative:page;mso-height-relative:page">
            <v:textbox style="layout-flow:vertical-ideographic"/>
          </v:shape>
        </w:pict>
      </w:r>
    </w:p>
    <w:p w:rsidR="009003E5" w:rsidRDefault="00A901A8">
      <w:pPr>
        <w:widowControl/>
        <w:jc w:val="center"/>
        <w:rPr>
          <w:rFonts w:ascii="宋体" w:eastAsia="宋体" w:hAnsi="宋体" w:cs="宋体"/>
          <w:kern w:val="0"/>
          <w:sz w:val="24"/>
          <w:szCs w:val="24"/>
        </w:rPr>
      </w:pPr>
      <w:r>
        <w:rPr>
          <w:rFonts w:ascii="宋体" w:eastAsia="宋体" w:hAnsi="宋体" w:cs="宋体"/>
          <w:kern w:val="0"/>
          <w:sz w:val="24"/>
          <w:szCs w:val="24"/>
        </w:rPr>
        <w:pict>
          <v:rect id="_x0000_s1031" style="position:absolute;left:0;text-align:left;margin-left:167.5pt;margin-top:5.95pt;width:116.2pt;height:19.75pt;z-index:251662336;mso-width-relative:page;mso-height-relative:page">
            <v:textbox>
              <w:txbxContent>
                <w:p w:rsidR="009003E5" w:rsidRDefault="00A901A8">
                  <w:pPr>
                    <w:widowControl/>
                    <w:jc w:val="center"/>
                    <w:rPr>
                      <w:rFonts w:ascii="宋体" w:eastAsia="宋体" w:hAnsi="宋体" w:cs="宋体"/>
                      <w:kern w:val="0"/>
                      <w:szCs w:val="21"/>
                    </w:rPr>
                  </w:pPr>
                  <w:r>
                    <w:rPr>
                      <w:rFonts w:ascii="宋体" w:eastAsia="宋体" w:hAnsi="宋体" w:cs="宋体"/>
                      <w:kern w:val="0"/>
                      <w:szCs w:val="21"/>
                    </w:rPr>
                    <w:t>现场调研、收集资料</w:t>
                  </w:r>
                </w:p>
                <w:p w:rsidR="009003E5" w:rsidRDefault="009003E5"/>
              </w:txbxContent>
            </v:textbox>
          </v:rect>
        </w:pict>
      </w:r>
    </w:p>
    <w:p w:rsidR="009003E5" w:rsidRDefault="00A901A8">
      <w:pPr>
        <w:widowControl/>
        <w:jc w:val="center"/>
        <w:rPr>
          <w:rFonts w:ascii="宋体" w:eastAsia="宋体" w:hAnsi="宋体" w:cs="宋体"/>
          <w:kern w:val="0"/>
          <w:sz w:val="24"/>
          <w:szCs w:val="24"/>
        </w:rPr>
      </w:pPr>
      <w:r>
        <w:rPr>
          <w:rFonts w:ascii="宋体" w:eastAsia="宋体" w:hAnsi="宋体" w:cs="宋体"/>
          <w:kern w:val="0"/>
          <w:sz w:val="24"/>
          <w:szCs w:val="24"/>
        </w:rPr>
        <w:pict>
          <v:shape id="_x0000_s1032" type="#_x0000_t67" style="position:absolute;left:0;text-align:left;margin-left:221.9pt;margin-top:10.1pt;width:7.15pt;height:7.15pt;z-index:251663360;mso-width-relative:page;mso-height-relative:page">
            <v:textbox style="layout-flow:vertical-ideographic"/>
          </v:shape>
        </w:pict>
      </w:r>
    </w:p>
    <w:p w:rsidR="009003E5" w:rsidRDefault="00A901A8">
      <w:pPr>
        <w:widowControl/>
        <w:jc w:val="center"/>
        <w:rPr>
          <w:rFonts w:ascii="宋体" w:eastAsia="宋体" w:hAnsi="宋体" w:cs="宋体"/>
          <w:kern w:val="0"/>
          <w:sz w:val="24"/>
          <w:szCs w:val="24"/>
        </w:rPr>
      </w:pPr>
      <w:r>
        <w:rPr>
          <w:rFonts w:ascii="宋体" w:eastAsia="宋体" w:hAnsi="宋体" w:cs="宋体"/>
          <w:kern w:val="0"/>
          <w:sz w:val="24"/>
          <w:szCs w:val="24"/>
        </w:rPr>
        <w:pict>
          <v:rect id="_x0000_s1033" style="position:absolute;left:0;text-align:left;margin-left:167.5pt;margin-top:1.65pt;width:116.2pt;height:20.05pt;z-index:251664384;mso-width-relative:page;mso-height-relative:page">
            <v:textbox>
              <w:txbxContent>
                <w:p w:rsidR="009003E5" w:rsidRDefault="00A901A8">
                  <w:pPr>
                    <w:widowControl/>
                    <w:jc w:val="center"/>
                    <w:rPr>
                      <w:rFonts w:ascii="宋体" w:eastAsia="宋体" w:hAnsi="宋体" w:cs="宋体"/>
                      <w:kern w:val="0"/>
                      <w:szCs w:val="21"/>
                    </w:rPr>
                  </w:pPr>
                  <w:r>
                    <w:rPr>
                      <w:rFonts w:ascii="宋体" w:eastAsia="宋体" w:hAnsi="宋体" w:cs="宋体"/>
                      <w:kern w:val="0"/>
                      <w:szCs w:val="21"/>
                    </w:rPr>
                    <w:t>编制标准草稿</w:t>
                  </w:r>
                </w:p>
                <w:p w:rsidR="009003E5" w:rsidRDefault="009003E5"/>
              </w:txbxContent>
            </v:textbox>
          </v:rect>
        </w:pict>
      </w:r>
    </w:p>
    <w:p w:rsidR="009003E5" w:rsidRDefault="00A901A8">
      <w:pPr>
        <w:widowControl/>
        <w:jc w:val="center"/>
        <w:rPr>
          <w:rFonts w:ascii="宋体" w:eastAsia="宋体" w:hAnsi="宋体" w:cs="宋体"/>
          <w:kern w:val="0"/>
          <w:sz w:val="24"/>
          <w:szCs w:val="24"/>
        </w:rPr>
      </w:pPr>
      <w:r>
        <w:rPr>
          <w:rFonts w:ascii="宋体" w:eastAsia="宋体" w:hAnsi="宋体" w:cs="宋体"/>
          <w:kern w:val="0"/>
          <w:sz w:val="24"/>
          <w:szCs w:val="24"/>
        </w:rPr>
        <w:pict>
          <v:rect id="_x0000_s1035" style="position:absolute;left:0;text-align:left;margin-left:167.5pt;margin-top:13.25pt;width:116.2pt;height:22.35pt;z-index:251666432;mso-width-relative:page;mso-height-relative:page">
            <v:textbox>
              <w:txbxContent>
                <w:p w:rsidR="009003E5" w:rsidRDefault="00A901A8">
                  <w:pPr>
                    <w:widowControl/>
                    <w:jc w:val="center"/>
                    <w:rPr>
                      <w:rFonts w:ascii="宋体" w:eastAsia="宋体" w:hAnsi="宋体" w:cs="宋体"/>
                      <w:kern w:val="0"/>
                      <w:szCs w:val="21"/>
                    </w:rPr>
                  </w:pPr>
                  <w:r>
                    <w:rPr>
                      <w:rFonts w:ascii="宋体" w:eastAsia="宋体" w:hAnsi="宋体" w:cs="宋体"/>
                      <w:kern w:val="0"/>
                      <w:szCs w:val="21"/>
                    </w:rPr>
                    <w:t>公司内部讨论、审核</w:t>
                  </w:r>
                </w:p>
                <w:p w:rsidR="009003E5" w:rsidRDefault="009003E5"/>
              </w:txbxContent>
            </v:textbox>
          </v:rect>
        </w:pict>
      </w:r>
      <w:r>
        <w:rPr>
          <w:rFonts w:ascii="宋体" w:eastAsia="宋体" w:hAnsi="宋体" w:cs="宋体"/>
          <w:kern w:val="0"/>
          <w:sz w:val="24"/>
          <w:szCs w:val="24"/>
        </w:rPr>
        <w:pict>
          <v:shape id="_x0000_s1034" type="#_x0000_t67" style="position:absolute;left:0;text-align:left;margin-left:221.9pt;margin-top:6.1pt;width:7.15pt;height:7.15pt;z-index:251665408;mso-width-relative:page;mso-height-relative:page">
            <v:textbox style="layout-flow:vertical-ideographic"/>
          </v:shape>
        </w:pict>
      </w:r>
    </w:p>
    <w:p w:rsidR="009003E5" w:rsidRDefault="009003E5">
      <w:pPr>
        <w:widowControl/>
        <w:jc w:val="center"/>
        <w:rPr>
          <w:rFonts w:ascii="宋体" w:eastAsia="宋体" w:hAnsi="宋体" w:cs="宋体"/>
          <w:kern w:val="0"/>
          <w:szCs w:val="21"/>
        </w:rPr>
      </w:pPr>
    </w:p>
    <w:p w:rsidR="009003E5" w:rsidRDefault="00A901A8">
      <w:pPr>
        <w:widowControl/>
        <w:jc w:val="center"/>
        <w:rPr>
          <w:rFonts w:ascii="宋体" w:eastAsia="宋体" w:hAnsi="宋体" w:cs="宋体"/>
          <w:kern w:val="0"/>
          <w:szCs w:val="21"/>
        </w:rPr>
      </w:pPr>
      <w:r>
        <w:rPr>
          <w:rFonts w:ascii="宋体" w:eastAsia="宋体" w:hAnsi="宋体" w:cs="宋体"/>
          <w:kern w:val="0"/>
          <w:szCs w:val="21"/>
        </w:rPr>
        <w:pict>
          <v:rect id="_x0000_s1037" style="position:absolute;left:0;text-align:left;margin-left:167.5pt;margin-top:11.55pt;width:116.2pt;height:22.9pt;z-index:251668480;mso-width-relative:page;mso-height-relative:page">
            <v:textbox>
              <w:txbxContent>
                <w:p w:rsidR="009003E5" w:rsidRDefault="00A901A8">
                  <w:pPr>
                    <w:widowControl/>
                    <w:jc w:val="center"/>
                    <w:rPr>
                      <w:rFonts w:ascii="宋体" w:eastAsia="宋体" w:hAnsi="宋体" w:cs="宋体"/>
                      <w:kern w:val="0"/>
                      <w:szCs w:val="21"/>
                    </w:rPr>
                  </w:pPr>
                  <w:r>
                    <w:rPr>
                      <w:rFonts w:ascii="宋体" w:eastAsia="宋体" w:hAnsi="宋体" w:cs="宋体"/>
                      <w:kern w:val="0"/>
                      <w:szCs w:val="21"/>
                    </w:rPr>
                    <w:t>行业内征求意见</w:t>
                  </w:r>
                </w:p>
                <w:p w:rsidR="009003E5" w:rsidRDefault="009003E5"/>
              </w:txbxContent>
            </v:textbox>
          </v:rect>
        </w:pict>
      </w:r>
      <w:r>
        <w:rPr>
          <w:rFonts w:ascii="宋体" w:eastAsia="宋体" w:hAnsi="宋体" w:cs="宋体"/>
          <w:kern w:val="0"/>
          <w:szCs w:val="21"/>
        </w:rPr>
        <w:pict>
          <v:shape id="_x0000_s1036" type="#_x0000_t67" style="position:absolute;left:0;text-align:left;margin-left:221.9pt;margin-top:4.4pt;width:7.15pt;height:7.15pt;z-index:251667456;mso-width-relative:page;mso-height-relative:page">
            <v:textbox style="layout-flow:vertical-ideographic"/>
          </v:shape>
        </w:pict>
      </w:r>
    </w:p>
    <w:p w:rsidR="009003E5" w:rsidRDefault="009003E5">
      <w:pPr>
        <w:widowControl/>
        <w:jc w:val="center"/>
        <w:rPr>
          <w:rFonts w:ascii="宋体" w:eastAsia="宋体" w:hAnsi="宋体" w:cs="宋体"/>
          <w:kern w:val="0"/>
          <w:szCs w:val="21"/>
        </w:rPr>
      </w:pPr>
    </w:p>
    <w:p w:rsidR="009003E5" w:rsidRDefault="00A901A8">
      <w:pPr>
        <w:widowControl/>
        <w:jc w:val="center"/>
        <w:rPr>
          <w:rFonts w:ascii="宋体" w:eastAsia="宋体" w:hAnsi="宋体" w:cs="宋体"/>
          <w:kern w:val="0"/>
          <w:szCs w:val="21"/>
        </w:rPr>
      </w:pPr>
      <w:r>
        <w:rPr>
          <w:rFonts w:ascii="宋体" w:eastAsia="宋体" w:hAnsi="宋体" w:cs="宋体"/>
          <w:kern w:val="0"/>
          <w:szCs w:val="21"/>
        </w:rPr>
        <w:pict>
          <v:rect id="_x0000_s1039" style="position:absolute;left:0;text-align:left;margin-left:167.5pt;margin-top:10.4pt;width:116.2pt;height:23.45pt;z-index:251670528;mso-width-relative:page;mso-height-relative:page">
            <v:textbox>
              <w:txbxContent>
                <w:p w:rsidR="009003E5" w:rsidRDefault="00A901A8">
                  <w:pPr>
                    <w:widowControl/>
                    <w:jc w:val="center"/>
                    <w:rPr>
                      <w:rFonts w:ascii="宋体" w:eastAsia="宋体" w:hAnsi="宋体" w:cs="宋体"/>
                      <w:kern w:val="0"/>
                      <w:szCs w:val="21"/>
                    </w:rPr>
                  </w:pPr>
                  <w:r>
                    <w:rPr>
                      <w:rFonts w:ascii="宋体" w:eastAsia="宋体" w:hAnsi="宋体" w:cs="宋体"/>
                      <w:kern w:val="0"/>
                      <w:szCs w:val="21"/>
                    </w:rPr>
                    <w:t>修订形成讨论稿</w:t>
                  </w:r>
                </w:p>
                <w:p w:rsidR="009003E5" w:rsidRDefault="009003E5"/>
              </w:txbxContent>
            </v:textbox>
          </v:rect>
        </w:pict>
      </w:r>
      <w:r>
        <w:rPr>
          <w:rFonts w:ascii="宋体" w:eastAsia="宋体" w:hAnsi="宋体" w:cs="宋体"/>
          <w:kern w:val="0"/>
          <w:szCs w:val="21"/>
        </w:rPr>
        <w:pict>
          <v:shape id="_x0000_s1038" type="#_x0000_t67" style="position:absolute;left:0;text-align:left;margin-left:221.9pt;margin-top:3.25pt;width:7.15pt;height:7.15pt;z-index:251669504;mso-width-relative:page;mso-height-relative:page">
            <v:textbox style="layout-flow:vertical-ideographic"/>
          </v:shape>
        </w:pict>
      </w:r>
    </w:p>
    <w:p w:rsidR="009003E5" w:rsidRDefault="009003E5">
      <w:pPr>
        <w:widowControl/>
        <w:jc w:val="center"/>
        <w:rPr>
          <w:rFonts w:ascii="宋体" w:eastAsia="宋体" w:hAnsi="宋体" w:cs="宋体"/>
          <w:kern w:val="0"/>
          <w:szCs w:val="21"/>
        </w:rPr>
      </w:pPr>
    </w:p>
    <w:p w:rsidR="009003E5" w:rsidRDefault="00A901A8">
      <w:pPr>
        <w:widowControl/>
        <w:jc w:val="center"/>
        <w:rPr>
          <w:rFonts w:ascii="宋体" w:eastAsia="宋体" w:hAnsi="宋体" w:cs="宋体"/>
          <w:kern w:val="0"/>
          <w:szCs w:val="21"/>
        </w:rPr>
      </w:pPr>
      <w:r>
        <w:rPr>
          <w:rFonts w:ascii="宋体" w:eastAsia="宋体" w:hAnsi="宋体" w:cs="宋体"/>
          <w:kern w:val="0"/>
          <w:szCs w:val="21"/>
        </w:rPr>
        <w:pict>
          <v:rect id="_x0000_s1041" style="position:absolute;left:0;text-align:left;margin-left:167.5pt;margin-top:9.8pt;width:116.2pt;height:22.9pt;z-index:251672576;mso-width-relative:page;mso-height-relative:page">
            <v:textbox>
              <w:txbxContent>
                <w:p w:rsidR="009003E5" w:rsidRDefault="00A901A8">
                  <w:pPr>
                    <w:ind w:firstLineChars="100" w:firstLine="210"/>
                  </w:pPr>
                  <w:r>
                    <w:rPr>
                      <w:rFonts w:ascii="宋体" w:eastAsia="宋体" w:hAnsi="宋体" w:cs="宋体"/>
                      <w:kern w:val="0"/>
                      <w:szCs w:val="21"/>
                    </w:rPr>
                    <w:t>行标委工作组讨论</w:t>
                  </w:r>
                </w:p>
              </w:txbxContent>
            </v:textbox>
          </v:rect>
        </w:pict>
      </w:r>
      <w:r>
        <w:rPr>
          <w:rFonts w:ascii="宋体" w:eastAsia="宋体" w:hAnsi="宋体" w:cs="宋体"/>
          <w:kern w:val="0"/>
          <w:szCs w:val="21"/>
        </w:rPr>
        <w:pict>
          <v:shape id="_x0000_s1040" type="#_x0000_t67" style="position:absolute;left:0;text-align:left;margin-left:221.9pt;margin-top:2.65pt;width:7.15pt;height:7.15pt;z-index:251671552;mso-width-relative:page;mso-height-relative:page">
            <v:textbox style="layout-flow:vertical-ideographic"/>
          </v:shape>
        </w:pict>
      </w:r>
    </w:p>
    <w:p w:rsidR="009003E5" w:rsidRDefault="009003E5">
      <w:pPr>
        <w:widowControl/>
        <w:jc w:val="center"/>
        <w:rPr>
          <w:rFonts w:ascii="宋体" w:eastAsia="宋体" w:hAnsi="宋体" w:cs="宋体"/>
          <w:kern w:val="0"/>
          <w:szCs w:val="21"/>
        </w:rPr>
      </w:pPr>
    </w:p>
    <w:p w:rsidR="009003E5" w:rsidRDefault="00A901A8">
      <w:pPr>
        <w:widowControl/>
        <w:jc w:val="center"/>
        <w:rPr>
          <w:rFonts w:ascii="宋体" w:eastAsia="宋体" w:hAnsi="宋体" w:cs="宋体"/>
          <w:kern w:val="0"/>
          <w:szCs w:val="21"/>
        </w:rPr>
      </w:pPr>
      <w:r>
        <w:rPr>
          <w:rFonts w:ascii="宋体" w:eastAsia="宋体" w:hAnsi="宋体" w:cs="宋体"/>
          <w:kern w:val="0"/>
          <w:szCs w:val="21"/>
        </w:rPr>
        <w:pict>
          <v:rect id="_x0000_s1043" style="position:absolute;left:0;text-align:left;margin-left:167.5pt;margin-top:8.65pt;width:116.2pt;height:25.15pt;z-index:251674624;mso-width-relative:page;mso-height-relative:page">
            <v:textbox>
              <w:txbxContent>
                <w:p w:rsidR="009003E5" w:rsidRDefault="00A901A8">
                  <w:pPr>
                    <w:widowControl/>
                    <w:jc w:val="center"/>
                    <w:rPr>
                      <w:rFonts w:ascii="宋体" w:eastAsia="宋体" w:hAnsi="宋体" w:cs="宋体"/>
                      <w:kern w:val="0"/>
                      <w:szCs w:val="21"/>
                    </w:rPr>
                  </w:pPr>
                  <w:r>
                    <w:rPr>
                      <w:rFonts w:ascii="宋体" w:eastAsia="宋体" w:hAnsi="宋体" w:cs="宋体"/>
                      <w:kern w:val="0"/>
                      <w:szCs w:val="21"/>
                    </w:rPr>
                    <w:t>修订形成预审稿</w:t>
                  </w:r>
                </w:p>
                <w:p w:rsidR="009003E5" w:rsidRDefault="009003E5"/>
              </w:txbxContent>
            </v:textbox>
          </v:rect>
        </w:pict>
      </w:r>
      <w:r>
        <w:rPr>
          <w:rFonts w:ascii="宋体" w:eastAsia="宋体" w:hAnsi="宋体" w:cs="宋体"/>
          <w:kern w:val="0"/>
          <w:szCs w:val="21"/>
        </w:rPr>
        <w:pict>
          <v:shape id="_x0000_s1042" type="#_x0000_t67" style="position:absolute;left:0;text-align:left;margin-left:221.9pt;margin-top:1.5pt;width:7.15pt;height:7.15pt;z-index:251673600;mso-width-relative:page;mso-height-relative:page">
            <v:textbox style="layout-flow:vertical-ideographic"/>
          </v:shape>
        </w:pict>
      </w:r>
    </w:p>
    <w:p w:rsidR="009003E5" w:rsidRDefault="009003E5">
      <w:pPr>
        <w:widowControl/>
        <w:jc w:val="center"/>
        <w:rPr>
          <w:rFonts w:ascii="宋体" w:eastAsia="宋体" w:hAnsi="宋体" w:cs="宋体"/>
          <w:kern w:val="0"/>
          <w:szCs w:val="21"/>
        </w:rPr>
      </w:pPr>
    </w:p>
    <w:p w:rsidR="009003E5" w:rsidRDefault="00A901A8">
      <w:pPr>
        <w:widowControl/>
        <w:jc w:val="center"/>
        <w:rPr>
          <w:rFonts w:ascii="宋体" w:eastAsia="宋体" w:hAnsi="宋体" w:cs="宋体"/>
          <w:kern w:val="0"/>
          <w:szCs w:val="21"/>
        </w:rPr>
      </w:pPr>
      <w:r>
        <w:rPr>
          <w:rFonts w:ascii="宋体" w:eastAsia="宋体" w:hAnsi="宋体" w:cs="宋体"/>
          <w:kern w:val="0"/>
          <w:szCs w:val="21"/>
        </w:rPr>
        <w:pict>
          <v:rect id="_x0000_s1045" style="position:absolute;left:0;text-align:left;margin-left:167.5pt;margin-top:9.75pt;width:116.2pt;height:21.8pt;z-index:251676672;mso-width-relative:page;mso-height-relative:page">
            <v:textbox>
              <w:txbxContent>
                <w:p w:rsidR="009003E5" w:rsidRDefault="00A901A8">
                  <w:pPr>
                    <w:widowControl/>
                    <w:jc w:val="center"/>
                    <w:rPr>
                      <w:rFonts w:ascii="宋体" w:eastAsia="宋体" w:hAnsi="宋体" w:cs="宋体"/>
                      <w:kern w:val="0"/>
                      <w:szCs w:val="21"/>
                    </w:rPr>
                  </w:pPr>
                  <w:r>
                    <w:rPr>
                      <w:rFonts w:ascii="宋体" w:eastAsia="宋体" w:hAnsi="宋体" w:cs="宋体"/>
                      <w:kern w:val="0"/>
                      <w:szCs w:val="21"/>
                    </w:rPr>
                    <w:t>行业内征求意见</w:t>
                  </w:r>
                </w:p>
                <w:p w:rsidR="009003E5" w:rsidRDefault="009003E5"/>
              </w:txbxContent>
            </v:textbox>
          </v:rect>
        </w:pict>
      </w:r>
      <w:r>
        <w:rPr>
          <w:rFonts w:ascii="宋体" w:eastAsia="宋体" w:hAnsi="宋体" w:cs="宋体"/>
          <w:kern w:val="0"/>
          <w:szCs w:val="21"/>
        </w:rPr>
        <w:pict>
          <v:shape id="_x0000_s1044" type="#_x0000_t67" style="position:absolute;left:0;text-align:left;margin-left:221.9pt;margin-top:2.6pt;width:7.15pt;height:7.15pt;z-index:251675648;mso-width-relative:page;mso-height-relative:page">
            <v:textbox style="layout-flow:vertical-ideographic"/>
          </v:shape>
        </w:pict>
      </w:r>
    </w:p>
    <w:p w:rsidR="009003E5" w:rsidRDefault="009003E5">
      <w:pPr>
        <w:widowControl/>
        <w:jc w:val="center"/>
        <w:rPr>
          <w:rFonts w:ascii="宋体" w:eastAsia="宋体" w:hAnsi="宋体" w:cs="宋体"/>
          <w:kern w:val="0"/>
          <w:szCs w:val="21"/>
        </w:rPr>
      </w:pPr>
    </w:p>
    <w:p w:rsidR="009003E5" w:rsidRDefault="00A901A8">
      <w:pPr>
        <w:widowControl/>
        <w:jc w:val="center"/>
        <w:rPr>
          <w:rFonts w:ascii="宋体" w:eastAsia="宋体" w:hAnsi="宋体" w:cs="宋体"/>
          <w:kern w:val="0"/>
          <w:szCs w:val="21"/>
        </w:rPr>
      </w:pPr>
      <w:r>
        <w:rPr>
          <w:rFonts w:ascii="宋体" w:eastAsia="宋体" w:hAnsi="宋体" w:cs="宋体"/>
          <w:kern w:val="0"/>
          <w:szCs w:val="21"/>
        </w:rPr>
        <w:lastRenderedPageBreak/>
        <w:pict>
          <v:rect id="_x0000_s1047" style="position:absolute;left:0;text-align:left;margin-left:167.5pt;margin-top:7.5pt;width:116.2pt;height:24pt;z-index:251678720;mso-width-relative:page;mso-height-relative:page">
            <v:textbox>
              <w:txbxContent>
                <w:p w:rsidR="009003E5" w:rsidRDefault="00A901A8">
                  <w:pPr>
                    <w:widowControl/>
                    <w:jc w:val="center"/>
                    <w:rPr>
                      <w:rFonts w:ascii="宋体" w:eastAsia="宋体" w:hAnsi="宋体" w:cs="宋体"/>
                      <w:kern w:val="0"/>
                      <w:szCs w:val="21"/>
                    </w:rPr>
                  </w:pPr>
                  <w:r>
                    <w:rPr>
                      <w:rFonts w:ascii="宋体" w:eastAsia="宋体" w:hAnsi="宋体" w:cs="宋体"/>
                      <w:kern w:val="0"/>
                      <w:szCs w:val="21"/>
                    </w:rPr>
                    <w:t>预审会审查修订</w:t>
                  </w:r>
                </w:p>
                <w:p w:rsidR="009003E5" w:rsidRDefault="009003E5"/>
              </w:txbxContent>
            </v:textbox>
          </v:rect>
        </w:pict>
      </w:r>
      <w:r>
        <w:rPr>
          <w:rFonts w:ascii="宋体" w:eastAsia="宋体" w:hAnsi="宋体" w:cs="宋体"/>
          <w:kern w:val="0"/>
          <w:szCs w:val="21"/>
        </w:rPr>
        <w:pict>
          <v:shape id="_x0000_s1046" type="#_x0000_t67" style="position:absolute;left:0;text-align:left;margin-left:221.9pt;margin-top:.35pt;width:7.15pt;height:7.15pt;z-index:251677696;mso-width-relative:page;mso-height-relative:page">
            <v:textbox style="layout-flow:vertical-ideographic"/>
          </v:shape>
        </w:pict>
      </w:r>
    </w:p>
    <w:p w:rsidR="009003E5" w:rsidRDefault="009003E5">
      <w:pPr>
        <w:widowControl/>
        <w:jc w:val="center"/>
        <w:rPr>
          <w:rFonts w:ascii="宋体" w:eastAsia="宋体" w:hAnsi="宋体" w:cs="宋体"/>
          <w:kern w:val="0"/>
          <w:szCs w:val="21"/>
        </w:rPr>
      </w:pPr>
    </w:p>
    <w:p w:rsidR="009003E5" w:rsidRDefault="00A901A8">
      <w:pPr>
        <w:widowControl/>
        <w:jc w:val="center"/>
        <w:rPr>
          <w:rFonts w:ascii="宋体" w:eastAsia="宋体" w:hAnsi="宋体" w:cs="宋体"/>
          <w:kern w:val="0"/>
          <w:szCs w:val="21"/>
        </w:rPr>
      </w:pPr>
      <w:r>
        <w:rPr>
          <w:rFonts w:ascii="宋体" w:eastAsia="宋体" w:hAnsi="宋体" w:cs="宋体"/>
          <w:kern w:val="0"/>
          <w:szCs w:val="21"/>
        </w:rPr>
        <w:pict>
          <v:rect id="_x0000_s1049" style="position:absolute;left:0;text-align:left;margin-left:167.5pt;margin-top:7.45pt;width:116.2pt;height:21.2pt;z-index:251680768;mso-width-relative:page;mso-height-relative:page">
            <v:textbox>
              <w:txbxContent>
                <w:p w:rsidR="009003E5" w:rsidRDefault="00A901A8">
                  <w:pPr>
                    <w:widowControl/>
                    <w:jc w:val="center"/>
                    <w:rPr>
                      <w:rFonts w:ascii="宋体" w:eastAsia="宋体" w:hAnsi="宋体" w:cs="宋体"/>
                      <w:kern w:val="0"/>
                      <w:szCs w:val="21"/>
                    </w:rPr>
                  </w:pPr>
                  <w:r>
                    <w:rPr>
                      <w:rFonts w:ascii="宋体" w:eastAsia="宋体" w:hAnsi="宋体" w:cs="宋体"/>
                      <w:kern w:val="0"/>
                      <w:szCs w:val="21"/>
                    </w:rPr>
                    <w:t>行业内征求意见</w:t>
                  </w:r>
                </w:p>
                <w:p w:rsidR="009003E5" w:rsidRDefault="009003E5"/>
              </w:txbxContent>
            </v:textbox>
          </v:rect>
        </w:pict>
      </w:r>
      <w:r>
        <w:rPr>
          <w:rFonts w:ascii="宋体" w:eastAsia="宋体" w:hAnsi="宋体" w:cs="宋体"/>
          <w:kern w:val="0"/>
          <w:szCs w:val="21"/>
        </w:rPr>
        <w:pict>
          <v:shape id="_x0000_s1048" type="#_x0000_t67" style="position:absolute;left:0;text-align:left;margin-left:221.9pt;margin-top:.3pt;width:7.15pt;height:7.15pt;z-index:251679744;mso-width-relative:page;mso-height-relative:page">
            <v:textbox style="layout-flow:vertical-ideographic"/>
          </v:shape>
        </w:pict>
      </w:r>
    </w:p>
    <w:p w:rsidR="009003E5" w:rsidRDefault="00A901A8">
      <w:pPr>
        <w:widowControl/>
        <w:jc w:val="center"/>
        <w:rPr>
          <w:rFonts w:ascii="宋体" w:eastAsia="宋体" w:hAnsi="宋体" w:cs="宋体"/>
          <w:kern w:val="0"/>
          <w:szCs w:val="21"/>
        </w:rPr>
      </w:pPr>
      <w:r>
        <w:rPr>
          <w:rFonts w:ascii="宋体" w:eastAsia="宋体" w:hAnsi="宋体" w:cs="宋体"/>
          <w:kern w:val="0"/>
          <w:szCs w:val="21"/>
        </w:rPr>
        <w:pict>
          <v:shape id="_x0000_s1050" type="#_x0000_t67" style="position:absolute;left:0;text-align:left;margin-left:221.9pt;margin-top:13.05pt;width:7.15pt;height:7.15pt;z-index:251681792;mso-width-relative:page;mso-height-relative:page">
            <v:textbox style="layout-flow:vertical-ideographic"/>
          </v:shape>
        </w:pict>
      </w:r>
    </w:p>
    <w:p w:rsidR="009003E5" w:rsidRDefault="00A901A8">
      <w:pPr>
        <w:widowControl/>
        <w:jc w:val="center"/>
        <w:rPr>
          <w:rFonts w:ascii="宋体" w:eastAsia="宋体" w:hAnsi="宋体" w:cs="宋体"/>
          <w:kern w:val="0"/>
          <w:szCs w:val="21"/>
        </w:rPr>
      </w:pPr>
      <w:r>
        <w:rPr>
          <w:rFonts w:ascii="宋体" w:eastAsia="宋体" w:hAnsi="宋体" w:cs="宋体"/>
          <w:kern w:val="0"/>
          <w:szCs w:val="21"/>
        </w:rPr>
        <w:pict>
          <v:rect id="_x0000_s1051" style="position:absolute;left:0;text-align:left;margin-left:167.5pt;margin-top:4.6pt;width:116.2pt;height:22.9pt;z-index:251682816;mso-width-relative:page;mso-height-relative:page">
            <v:textbox>
              <w:txbxContent>
                <w:p w:rsidR="009003E5" w:rsidRDefault="00A901A8">
                  <w:pPr>
                    <w:widowControl/>
                    <w:jc w:val="center"/>
                    <w:rPr>
                      <w:rFonts w:ascii="宋体" w:eastAsia="宋体" w:hAnsi="宋体" w:cs="宋体"/>
                      <w:kern w:val="0"/>
                      <w:szCs w:val="21"/>
                    </w:rPr>
                  </w:pPr>
                  <w:r>
                    <w:rPr>
                      <w:rFonts w:ascii="宋体" w:eastAsia="宋体" w:hAnsi="宋体" w:cs="宋体"/>
                      <w:kern w:val="0"/>
                      <w:szCs w:val="21"/>
                    </w:rPr>
                    <w:t>修订形成审定稿</w:t>
                  </w:r>
                </w:p>
                <w:p w:rsidR="009003E5" w:rsidRDefault="009003E5"/>
              </w:txbxContent>
            </v:textbox>
          </v:rect>
        </w:pict>
      </w:r>
    </w:p>
    <w:p w:rsidR="009003E5" w:rsidRDefault="00A901A8">
      <w:pPr>
        <w:widowControl/>
        <w:jc w:val="center"/>
        <w:rPr>
          <w:rFonts w:ascii="宋体" w:eastAsia="宋体" w:hAnsi="宋体" w:cs="宋体"/>
          <w:kern w:val="0"/>
          <w:szCs w:val="21"/>
        </w:rPr>
      </w:pPr>
      <w:r>
        <w:rPr>
          <w:rFonts w:ascii="宋体" w:eastAsia="宋体" w:hAnsi="宋体" w:cs="宋体"/>
          <w:kern w:val="0"/>
          <w:szCs w:val="21"/>
        </w:rPr>
        <w:pict>
          <v:shape id="_x0000_s1052" type="#_x0000_t67" style="position:absolute;left:0;text-align:left;margin-left:221.9pt;margin-top:11.9pt;width:7.15pt;height:7.15pt;z-index:251683840;mso-width-relative:page;mso-height-relative:page">
            <v:textbox style="layout-flow:vertical-ideographic"/>
          </v:shape>
        </w:pict>
      </w:r>
    </w:p>
    <w:p w:rsidR="009003E5" w:rsidRDefault="00A901A8">
      <w:pPr>
        <w:widowControl/>
        <w:jc w:val="center"/>
        <w:rPr>
          <w:rFonts w:ascii="宋体" w:eastAsia="宋体" w:hAnsi="宋体" w:cs="宋体"/>
          <w:kern w:val="0"/>
          <w:szCs w:val="21"/>
        </w:rPr>
      </w:pPr>
      <w:r>
        <w:rPr>
          <w:rFonts w:ascii="宋体" w:eastAsia="宋体" w:hAnsi="宋体" w:cs="宋体"/>
          <w:kern w:val="0"/>
          <w:szCs w:val="21"/>
        </w:rPr>
        <w:pict>
          <v:rect id="_x0000_s1053" style="position:absolute;left:0;text-align:left;margin-left:140.85pt;margin-top:3.45pt;width:169.7pt;height:25.5pt;z-index:251684864;mso-width-relative:page;mso-height-relative:page">
            <v:textbox>
              <w:txbxContent>
                <w:p w:rsidR="009003E5" w:rsidRDefault="00A901A8">
                  <w:pPr>
                    <w:widowControl/>
                    <w:jc w:val="center"/>
                    <w:rPr>
                      <w:rFonts w:ascii="宋体" w:eastAsia="宋体" w:hAnsi="宋体" w:cs="宋体"/>
                      <w:kern w:val="0"/>
                      <w:szCs w:val="21"/>
                    </w:rPr>
                  </w:pPr>
                  <w:r>
                    <w:rPr>
                      <w:rFonts w:ascii="宋体" w:eastAsia="宋体" w:hAnsi="宋体" w:cs="宋体"/>
                      <w:kern w:val="0"/>
                      <w:szCs w:val="21"/>
                    </w:rPr>
                    <w:t>结合审定会意见，修改形成报批稿</w:t>
                  </w:r>
                </w:p>
                <w:p w:rsidR="009003E5" w:rsidRDefault="009003E5"/>
              </w:txbxContent>
            </v:textbox>
          </v:rect>
        </w:pict>
      </w:r>
    </w:p>
    <w:p w:rsidR="009003E5" w:rsidRDefault="009003E5">
      <w:pPr>
        <w:widowControl/>
        <w:jc w:val="center"/>
        <w:rPr>
          <w:rFonts w:ascii="宋体" w:eastAsia="宋体" w:hAnsi="宋体" w:cs="宋体"/>
          <w:kern w:val="0"/>
          <w:szCs w:val="21"/>
        </w:rPr>
      </w:pPr>
    </w:p>
    <w:p w:rsidR="009003E5" w:rsidRDefault="00A901A8">
      <w:pPr>
        <w:widowControl/>
        <w:jc w:val="center"/>
        <w:rPr>
          <w:rFonts w:ascii="宋体" w:eastAsia="宋体" w:hAnsi="宋体" w:cs="宋体"/>
          <w:kern w:val="0"/>
          <w:sz w:val="24"/>
          <w:szCs w:val="24"/>
        </w:rPr>
      </w:pPr>
      <w:r>
        <w:rPr>
          <w:rFonts w:ascii="宋体" w:eastAsia="宋体" w:hAnsi="宋体" w:cs="宋体"/>
          <w:kern w:val="0"/>
          <w:sz w:val="24"/>
          <w:szCs w:val="24"/>
        </w:rPr>
        <w:t>图</w:t>
      </w:r>
      <w:r>
        <w:rPr>
          <w:rFonts w:ascii="宋体" w:eastAsia="宋体" w:hAnsi="宋体" w:cs="宋体"/>
          <w:kern w:val="0"/>
          <w:sz w:val="24"/>
          <w:szCs w:val="24"/>
        </w:rPr>
        <w:t>1.</w:t>
      </w:r>
      <w:r>
        <w:rPr>
          <w:rFonts w:ascii="宋体" w:eastAsia="宋体" w:hAnsi="宋体" w:cs="宋体"/>
          <w:kern w:val="0"/>
          <w:sz w:val="24"/>
          <w:szCs w:val="24"/>
        </w:rPr>
        <w:t>标准编制工作程序示意图</w:t>
      </w:r>
    </w:p>
    <w:p w:rsidR="009003E5" w:rsidRDefault="00A901A8">
      <w:pPr>
        <w:widowControl/>
        <w:jc w:val="left"/>
        <w:rPr>
          <w:rFonts w:ascii="黑体" w:eastAsia="黑体" w:hAnsi="宋体" w:cs="宋体"/>
          <w:kern w:val="0"/>
          <w:szCs w:val="21"/>
        </w:rPr>
      </w:pPr>
      <w:r>
        <w:rPr>
          <w:rFonts w:ascii="黑体" w:eastAsia="黑体" w:hAnsi="宋体" w:cs="宋体" w:hint="eastAsia"/>
          <w:kern w:val="0"/>
          <w:szCs w:val="21"/>
        </w:rPr>
        <w:t>2.3.2</w:t>
      </w:r>
      <w:r>
        <w:rPr>
          <w:rFonts w:ascii="宋体" w:eastAsia="黑体" w:hAnsi="宋体" w:cs="宋体" w:hint="eastAsia"/>
          <w:kern w:val="0"/>
          <w:szCs w:val="21"/>
        </w:rPr>
        <w:t> </w:t>
      </w:r>
      <w:r>
        <w:rPr>
          <w:rFonts w:ascii="黑体" w:eastAsia="黑体" w:hAnsi="宋体" w:cs="宋体" w:hint="eastAsia"/>
          <w:kern w:val="0"/>
          <w:szCs w:val="21"/>
        </w:rPr>
        <w:t>工作步骤</w:t>
      </w:r>
    </w:p>
    <w:p w:rsidR="009003E5" w:rsidRDefault="00A901A8">
      <w:pPr>
        <w:widowControl/>
        <w:jc w:val="left"/>
        <w:rPr>
          <w:rFonts w:ascii="宋体" w:eastAsia="宋体" w:hAnsi="宋体" w:cs="宋体"/>
          <w:kern w:val="0"/>
          <w:szCs w:val="21"/>
        </w:rPr>
      </w:pPr>
      <w:r>
        <w:rPr>
          <w:rFonts w:ascii="宋体" w:eastAsia="宋体" w:hAnsi="宋体" w:cs="宋体"/>
          <w:kern w:val="0"/>
          <w:szCs w:val="21"/>
        </w:rPr>
        <w:t>根据上述技术路线，本标准编制的具体工作步骤如下</w:t>
      </w:r>
      <w:r>
        <w:rPr>
          <w:rFonts w:ascii="宋体" w:eastAsia="宋体" w:hAnsi="宋体" w:cs="宋体"/>
          <w:kern w:val="0"/>
          <w:szCs w:val="21"/>
        </w:rPr>
        <w:t>:</w:t>
      </w:r>
    </w:p>
    <w:p w:rsidR="009003E5" w:rsidRDefault="00A901A8">
      <w:pPr>
        <w:widowControl/>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进行标准编制工作的策划，制订工作计划，拟定标准框架</w:t>
      </w:r>
      <w:r>
        <w:rPr>
          <w:rFonts w:ascii="宋体" w:eastAsia="宋体" w:hAnsi="宋体" w:cs="宋体" w:hint="eastAsia"/>
          <w:kern w:val="0"/>
          <w:szCs w:val="21"/>
        </w:rPr>
        <w:t>；</w:t>
      </w:r>
    </w:p>
    <w:p w:rsidR="009003E5" w:rsidRDefault="00A901A8">
      <w:pPr>
        <w:widowControl/>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在</w:t>
      </w:r>
      <w:r>
        <w:rPr>
          <w:rFonts w:ascii="宋体" w:eastAsia="宋体" w:hAnsi="宋体" w:cs="宋体" w:hint="eastAsia"/>
          <w:kern w:val="0"/>
          <w:szCs w:val="21"/>
        </w:rPr>
        <w:t>韶关冶炼厂</w:t>
      </w:r>
      <w:r>
        <w:rPr>
          <w:rFonts w:ascii="宋体" w:eastAsia="宋体" w:hAnsi="宋体" w:cs="宋体"/>
          <w:kern w:val="0"/>
          <w:szCs w:val="21"/>
        </w:rPr>
        <w:t>及行业内企业进行现场调研，收集整理相关技术资料、法律法规、标准</w:t>
      </w:r>
      <w:r>
        <w:rPr>
          <w:rFonts w:ascii="宋体" w:eastAsia="宋体" w:hAnsi="宋体" w:cs="宋体" w:hint="eastAsia"/>
          <w:kern w:val="0"/>
          <w:szCs w:val="21"/>
        </w:rPr>
        <w:t>、</w:t>
      </w:r>
      <w:r>
        <w:rPr>
          <w:rFonts w:ascii="宋体" w:eastAsia="宋体" w:hAnsi="宋体" w:cs="宋体"/>
          <w:kern w:val="0"/>
          <w:szCs w:val="21"/>
        </w:rPr>
        <w:t>规范等</w:t>
      </w:r>
      <w:r>
        <w:rPr>
          <w:rFonts w:ascii="宋体" w:eastAsia="宋体" w:hAnsi="宋体" w:cs="宋体" w:hint="eastAsia"/>
          <w:kern w:val="0"/>
          <w:szCs w:val="21"/>
        </w:rPr>
        <w:t>；</w:t>
      </w:r>
    </w:p>
    <w:p w:rsidR="009003E5" w:rsidRDefault="00A901A8">
      <w:pPr>
        <w:widowControl/>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编制标准草稿</w:t>
      </w:r>
      <w:r>
        <w:rPr>
          <w:rFonts w:ascii="宋体" w:eastAsia="宋体" w:hAnsi="宋体" w:cs="宋体" w:hint="eastAsia"/>
          <w:kern w:val="0"/>
          <w:szCs w:val="21"/>
        </w:rPr>
        <w:t>；</w:t>
      </w:r>
    </w:p>
    <w:p w:rsidR="009003E5" w:rsidRDefault="00A901A8">
      <w:pPr>
        <w:widowControl/>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韶关冶炼厂</w:t>
      </w:r>
      <w:r>
        <w:rPr>
          <w:rFonts w:ascii="宋体" w:eastAsia="宋体" w:hAnsi="宋体" w:cs="宋体"/>
          <w:kern w:val="0"/>
          <w:szCs w:val="21"/>
        </w:rPr>
        <w:t>内部征询意见</w:t>
      </w:r>
      <w:r>
        <w:rPr>
          <w:rFonts w:ascii="宋体" w:eastAsia="宋体" w:hAnsi="宋体" w:cs="宋体" w:hint="eastAsia"/>
          <w:kern w:val="0"/>
          <w:szCs w:val="21"/>
        </w:rPr>
        <w:t>；</w:t>
      </w:r>
    </w:p>
    <w:p w:rsidR="009003E5" w:rsidRDefault="00A901A8">
      <w:pPr>
        <w:widowControl/>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kern w:val="0"/>
          <w:szCs w:val="21"/>
        </w:rPr>
        <w:t>召开标准编制专题会议，讨论审核草稿</w:t>
      </w:r>
      <w:r>
        <w:rPr>
          <w:rFonts w:ascii="宋体" w:eastAsia="宋体" w:hAnsi="宋体" w:cs="宋体" w:hint="eastAsia"/>
          <w:kern w:val="0"/>
          <w:szCs w:val="21"/>
        </w:rPr>
        <w:t>；</w:t>
      </w:r>
      <w:r>
        <w:rPr>
          <w:rFonts w:ascii="宋体" w:eastAsia="宋体" w:hAnsi="宋体" w:cs="宋体" w:hint="eastAsia"/>
          <w:kern w:val="0"/>
          <w:szCs w:val="21"/>
        </w:rPr>
        <w:t xml:space="preserve"> </w:t>
      </w:r>
    </w:p>
    <w:p w:rsidR="009003E5" w:rsidRDefault="00A901A8">
      <w:pPr>
        <w:widowControl/>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kern w:val="0"/>
          <w:szCs w:val="21"/>
        </w:rPr>
        <w:t>标准草稿在行业内广泛征求意见</w:t>
      </w:r>
      <w:r>
        <w:rPr>
          <w:rFonts w:ascii="宋体" w:eastAsia="宋体" w:hAnsi="宋体" w:cs="宋体" w:hint="eastAsia"/>
          <w:kern w:val="0"/>
          <w:szCs w:val="21"/>
        </w:rPr>
        <w:t>，</w:t>
      </w:r>
      <w:r>
        <w:rPr>
          <w:rFonts w:ascii="宋体" w:eastAsia="宋体" w:hAnsi="宋体" w:cs="宋体"/>
          <w:kern w:val="0"/>
          <w:szCs w:val="21"/>
        </w:rPr>
        <w:t>根据反馈意见，形成标准讨论稿</w:t>
      </w:r>
      <w:r>
        <w:rPr>
          <w:rFonts w:ascii="宋体" w:eastAsia="宋体" w:hAnsi="宋体" w:cs="宋体" w:hint="eastAsia"/>
          <w:kern w:val="0"/>
          <w:szCs w:val="21"/>
        </w:rPr>
        <w:t>；</w:t>
      </w:r>
    </w:p>
    <w:p w:rsidR="009003E5" w:rsidRDefault="00A901A8">
      <w:pPr>
        <w:widowControl/>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hint="eastAsia"/>
          <w:kern w:val="0"/>
          <w:szCs w:val="21"/>
        </w:rPr>
        <w:t>7</w:t>
      </w:r>
      <w:r>
        <w:rPr>
          <w:rFonts w:ascii="宋体" w:eastAsia="宋体" w:hAnsi="宋体" w:cs="宋体"/>
          <w:kern w:val="0"/>
          <w:szCs w:val="21"/>
        </w:rPr>
        <w:t>)</w:t>
      </w:r>
      <w:r>
        <w:rPr>
          <w:rFonts w:ascii="宋体" w:eastAsia="宋体" w:hAnsi="宋体" w:cs="宋体"/>
          <w:kern w:val="0"/>
          <w:szCs w:val="21"/>
        </w:rPr>
        <w:t>在行业标委会的工作组会议上讨论，修订</w:t>
      </w:r>
      <w:r>
        <w:rPr>
          <w:rFonts w:ascii="宋体" w:eastAsia="宋体" w:hAnsi="宋体" w:cs="宋体" w:hint="eastAsia"/>
          <w:kern w:val="0"/>
          <w:szCs w:val="21"/>
        </w:rPr>
        <w:t>；</w:t>
      </w:r>
    </w:p>
    <w:p w:rsidR="009003E5" w:rsidRDefault="00A901A8">
      <w:pPr>
        <w:widowControl/>
        <w:jc w:val="left"/>
        <w:rPr>
          <w:rFonts w:ascii="宋体" w:eastAsia="宋体" w:hAnsi="宋体" w:cs="宋体"/>
          <w:kern w:val="0"/>
          <w:szCs w:val="21"/>
        </w:rPr>
      </w:pPr>
      <w:r>
        <w:rPr>
          <w:rFonts w:ascii="宋体" w:eastAsia="宋体" w:hAnsi="宋体" w:cs="宋体"/>
          <w:kern w:val="0"/>
          <w:szCs w:val="21"/>
        </w:rPr>
        <w:t>(8)</w:t>
      </w:r>
      <w:r>
        <w:rPr>
          <w:rFonts w:ascii="宋体" w:eastAsia="宋体" w:hAnsi="宋体" w:cs="宋体"/>
          <w:kern w:val="0"/>
          <w:szCs w:val="21"/>
        </w:rPr>
        <w:t>根据工作组会议精神进一步修订讨论稿，形成标准预审稿</w:t>
      </w:r>
      <w:r>
        <w:rPr>
          <w:rFonts w:ascii="宋体" w:eastAsia="宋体" w:hAnsi="宋体" w:cs="宋体" w:hint="eastAsia"/>
          <w:kern w:val="0"/>
          <w:szCs w:val="21"/>
        </w:rPr>
        <w:t>；</w:t>
      </w:r>
    </w:p>
    <w:p w:rsidR="009003E5" w:rsidRDefault="00A901A8">
      <w:pPr>
        <w:widowControl/>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hint="eastAsia"/>
          <w:kern w:val="0"/>
          <w:szCs w:val="21"/>
        </w:rPr>
        <w:t>9</w:t>
      </w:r>
      <w:r>
        <w:rPr>
          <w:rFonts w:ascii="宋体" w:eastAsia="宋体" w:hAnsi="宋体" w:cs="宋体"/>
          <w:kern w:val="0"/>
          <w:szCs w:val="21"/>
        </w:rPr>
        <w:t>)</w:t>
      </w:r>
      <w:r>
        <w:rPr>
          <w:rFonts w:ascii="宋体" w:eastAsia="宋体" w:hAnsi="宋体" w:cs="宋体"/>
          <w:kern w:val="0"/>
          <w:szCs w:val="21"/>
        </w:rPr>
        <w:t>标准预审稿在行业内征求意见，进一步修订</w:t>
      </w:r>
      <w:r>
        <w:rPr>
          <w:rFonts w:ascii="宋体" w:eastAsia="宋体" w:hAnsi="宋体" w:cs="宋体" w:hint="eastAsia"/>
          <w:kern w:val="0"/>
          <w:szCs w:val="21"/>
        </w:rPr>
        <w:t>；</w:t>
      </w:r>
    </w:p>
    <w:p w:rsidR="009003E5" w:rsidRDefault="00A901A8">
      <w:pPr>
        <w:widowControl/>
        <w:jc w:val="left"/>
        <w:rPr>
          <w:rFonts w:ascii="宋体" w:eastAsia="宋体" w:hAnsi="宋体" w:cs="宋体"/>
          <w:kern w:val="0"/>
          <w:szCs w:val="21"/>
        </w:rPr>
      </w:pPr>
      <w:r>
        <w:rPr>
          <w:rFonts w:ascii="宋体" w:eastAsia="宋体" w:hAnsi="宋体" w:cs="宋体"/>
          <w:kern w:val="0"/>
          <w:szCs w:val="21"/>
        </w:rPr>
        <w:t>(10)</w:t>
      </w:r>
      <w:r>
        <w:rPr>
          <w:rFonts w:ascii="宋体" w:eastAsia="宋体" w:hAnsi="宋体" w:cs="宋体"/>
          <w:kern w:val="0"/>
          <w:szCs w:val="21"/>
        </w:rPr>
        <w:t>在行业标委会的预审会上审查标准</w:t>
      </w:r>
      <w:r>
        <w:rPr>
          <w:rFonts w:ascii="宋体" w:eastAsia="宋体" w:hAnsi="宋体" w:cs="宋体" w:hint="eastAsia"/>
          <w:kern w:val="0"/>
          <w:szCs w:val="21"/>
        </w:rPr>
        <w:t>；</w:t>
      </w:r>
    </w:p>
    <w:p w:rsidR="009003E5" w:rsidRDefault="00A901A8">
      <w:pPr>
        <w:widowControl/>
        <w:jc w:val="left"/>
        <w:rPr>
          <w:rFonts w:ascii="宋体" w:eastAsia="宋体" w:hAnsi="宋体" w:cs="宋体"/>
          <w:kern w:val="0"/>
          <w:szCs w:val="21"/>
        </w:rPr>
      </w:pPr>
      <w:r>
        <w:rPr>
          <w:rFonts w:ascii="宋体" w:eastAsia="宋体" w:hAnsi="宋体" w:cs="宋体"/>
          <w:kern w:val="0"/>
          <w:szCs w:val="21"/>
        </w:rPr>
        <w:t>(11)</w:t>
      </w:r>
      <w:r>
        <w:rPr>
          <w:rFonts w:ascii="宋体" w:eastAsia="宋体" w:hAnsi="宋体" w:cs="宋体"/>
          <w:kern w:val="0"/>
          <w:szCs w:val="21"/>
        </w:rPr>
        <w:t>根据预审会议结果，修订成标准审定稿</w:t>
      </w:r>
      <w:r>
        <w:rPr>
          <w:rFonts w:ascii="宋体" w:eastAsia="宋体" w:hAnsi="宋体" w:cs="宋体" w:hint="eastAsia"/>
          <w:kern w:val="0"/>
          <w:szCs w:val="21"/>
        </w:rPr>
        <w:t>；</w:t>
      </w:r>
    </w:p>
    <w:p w:rsidR="009003E5" w:rsidRDefault="00A901A8">
      <w:pPr>
        <w:widowControl/>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kern w:val="0"/>
          <w:szCs w:val="21"/>
        </w:rPr>
        <w:t>再一次在行业内征求意见，进行修订、补充、完善</w:t>
      </w:r>
      <w:r>
        <w:rPr>
          <w:rFonts w:ascii="宋体" w:eastAsia="宋体" w:hAnsi="宋体" w:cs="宋体" w:hint="eastAsia"/>
          <w:kern w:val="0"/>
          <w:szCs w:val="21"/>
        </w:rPr>
        <w:t>；</w:t>
      </w:r>
    </w:p>
    <w:p w:rsidR="009003E5" w:rsidRDefault="00A901A8">
      <w:pPr>
        <w:widowControl/>
        <w:jc w:val="left"/>
        <w:rPr>
          <w:rFonts w:ascii="宋体" w:eastAsia="宋体" w:hAnsi="宋体" w:cs="宋体"/>
          <w:kern w:val="0"/>
          <w:szCs w:val="21"/>
        </w:rPr>
      </w:pPr>
      <w:r>
        <w:rPr>
          <w:rFonts w:ascii="宋体" w:eastAsia="宋体" w:hAnsi="宋体" w:cs="宋体"/>
          <w:kern w:val="0"/>
          <w:szCs w:val="21"/>
        </w:rPr>
        <w:t>(13)</w:t>
      </w:r>
      <w:r>
        <w:rPr>
          <w:rFonts w:ascii="宋体" w:eastAsia="宋体" w:hAnsi="宋体" w:cs="宋体"/>
          <w:kern w:val="0"/>
          <w:szCs w:val="21"/>
        </w:rPr>
        <w:t>上报标准审定稿</w:t>
      </w:r>
    </w:p>
    <w:p w:rsidR="009003E5" w:rsidRDefault="00A901A8">
      <w:pPr>
        <w:widowControl/>
        <w:jc w:val="left"/>
        <w:rPr>
          <w:rFonts w:ascii="宋体" w:eastAsia="宋体" w:hAnsi="宋体" w:cs="宋体"/>
          <w:kern w:val="0"/>
          <w:szCs w:val="21"/>
        </w:rPr>
      </w:pPr>
      <w:r>
        <w:rPr>
          <w:rFonts w:ascii="宋体" w:eastAsia="宋体" w:hAnsi="宋体" w:cs="宋体"/>
          <w:kern w:val="0"/>
          <w:szCs w:val="21"/>
        </w:rPr>
        <w:t>(14)</w:t>
      </w:r>
      <w:r>
        <w:rPr>
          <w:rFonts w:ascii="宋体" w:eastAsia="宋体" w:hAnsi="宋体" w:cs="宋体"/>
          <w:kern w:val="0"/>
          <w:szCs w:val="21"/>
        </w:rPr>
        <w:t>结合审定会意见，进行修订、补充、完善，形成报批稿。</w:t>
      </w:r>
    </w:p>
    <w:p w:rsidR="009003E5" w:rsidRDefault="00A901A8">
      <w:pPr>
        <w:widowControl/>
        <w:jc w:val="left"/>
        <w:rPr>
          <w:rFonts w:ascii="宋体" w:eastAsia="宋体" w:hAnsi="宋体" w:cs="宋体"/>
          <w:kern w:val="0"/>
          <w:sz w:val="24"/>
          <w:szCs w:val="24"/>
        </w:rPr>
      </w:pPr>
      <w:r>
        <w:rPr>
          <w:rFonts w:ascii="黑体" w:eastAsia="黑体" w:hAnsi="宋体" w:cs="宋体" w:hint="eastAsia"/>
          <w:b/>
          <w:kern w:val="0"/>
          <w:sz w:val="28"/>
          <w:szCs w:val="28"/>
        </w:rPr>
        <w:t>3.</w:t>
      </w:r>
      <w:r>
        <w:rPr>
          <w:rFonts w:ascii="黑体" w:eastAsia="黑体" w:hAnsi="宋体" w:cs="宋体" w:hint="eastAsia"/>
          <w:b/>
          <w:kern w:val="0"/>
          <w:sz w:val="28"/>
          <w:szCs w:val="28"/>
        </w:rPr>
        <w:t>编制过程及主要工作内容</w:t>
      </w:r>
      <w:r>
        <w:rPr>
          <w:rFonts w:ascii="黑体" w:eastAsia="黑体" w:hAnsi="宋体" w:cs="宋体" w:hint="eastAsia"/>
          <w:b/>
          <w:kern w:val="0"/>
          <w:sz w:val="28"/>
          <w:szCs w:val="28"/>
        </w:rPr>
        <w:br/>
      </w:r>
      <w:r>
        <w:rPr>
          <w:rFonts w:ascii="黑体" w:eastAsia="黑体" w:hAnsi="宋体" w:cs="宋体" w:hint="eastAsia"/>
          <w:kern w:val="0"/>
          <w:sz w:val="24"/>
          <w:szCs w:val="24"/>
        </w:rPr>
        <w:t>3.1</w:t>
      </w:r>
      <w:r>
        <w:rPr>
          <w:rFonts w:ascii="黑体" w:eastAsia="黑体" w:hAnsi="宋体" w:cs="宋体" w:hint="eastAsia"/>
          <w:kern w:val="0"/>
          <w:sz w:val="24"/>
          <w:szCs w:val="24"/>
        </w:rPr>
        <w:t>编制过程</w:t>
      </w:r>
      <w:r>
        <w:rPr>
          <w:rFonts w:ascii="黑体" w:eastAsia="黑体" w:hAnsi="宋体" w:cs="宋体" w:hint="eastAsia"/>
          <w:kern w:val="0"/>
          <w:sz w:val="24"/>
          <w:szCs w:val="24"/>
        </w:rPr>
        <w:br/>
      </w:r>
      <w:r>
        <w:rPr>
          <w:rFonts w:ascii="宋体" w:eastAsia="宋体" w:hAnsi="宋体" w:cs="宋体"/>
          <w:kern w:val="0"/>
          <w:szCs w:val="21"/>
        </w:rPr>
        <w:t>标准编制过程的进度和主要工作内容见表</w:t>
      </w:r>
      <w:r>
        <w:rPr>
          <w:rFonts w:ascii="宋体" w:eastAsia="宋体" w:hAnsi="宋体" w:cs="宋体"/>
          <w:kern w:val="0"/>
          <w:szCs w:val="21"/>
        </w:rPr>
        <w:t>1</w:t>
      </w:r>
      <w:r>
        <w:rPr>
          <w:rFonts w:ascii="宋体" w:eastAsia="宋体" w:hAnsi="宋体" w:cs="宋体"/>
          <w:kern w:val="0"/>
          <w:szCs w:val="21"/>
        </w:rPr>
        <w:t>。</w:t>
      </w:r>
    </w:p>
    <w:p w:rsidR="009003E5" w:rsidRDefault="00A901A8">
      <w:pPr>
        <w:widowControl/>
        <w:jc w:val="center"/>
        <w:rPr>
          <w:rFonts w:ascii="宋体" w:eastAsia="宋体" w:hAnsi="宋体" w:cs="宋体"/>
          <w:b/>
          <w:kern w:val="0"/>
          <w:sz w:val="24"/>
          <w:szCs w:val="24"/>
        </w:rPr>
      </w:pPr>
      <w:r>
        <w:rPr>
          <w:rFonts w:ascii="宋体" w:eastAsia="宋体" w:hAnsi="宋体" w:cs="宋体"/>
          <w:b/>
          <w:kern w:val="0"/>
          <w:sz w:val="24"/>
          <w:szCs w:val="24"/>
        </w:rPr>
        <w:t>表</w:t>
      </w:r>
      <w:r>
        <w:rPr>
          <w:rFonts w:ascii="宋体" w:eastAsia="宋体" w:hAnsi="宋体" w:cs="宋体"/>
          <w:b/>
          <w:kern w:val="0"/>
          <w:sz w:val="24"/>
          <w:szCs w:val="24"/>
        </w:rPr>
        <w:t>1</w:t>
      </w:r>
      <w:r>
        <w:rPr>
          <w:rFonts w:ascii="宋体" w:eastAsia="宋体" w:hAnsi="宋体" w:cs="宋体"/>
          <w:b/>
          <w:kern w:val="0"/>
          <w:sz w:val="24"/>
          <w:szCs w:val="24"/>
        </w:rPr>
        <w:t>编制进度和主要工作内容</w:t>
      </w:r>
    </w:p>
    <w:tbl>
      <w:tblPr>
        <w:tblStyle w:val="11"/>
        <w:tblW w:w="9474" w:type="dxa"/>
        <w:tblLayout w:type="fixed"/>
        <w:tblLook w:val="04A0" w:firstRow="1" w:lastRow="0" w:firstColumn="1" w:lastColumn="0" w:noHBand="0" w:noVBand="1"/>
      </w:tblPr>
      <w:tblGrid>
        <w:gridCol w:w="1242"/>
        <w:gridCol w:w="8232"/>
      </w:tblGrid>
      <w:tr w:rsidR="009003E5" w:rsidTr="009003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9003E5" w:rsidRDefault="00A901A8">
            <w:pPr>
              <w:widowControl/>
              <w:ind w:rightChars="-207" w:right="-435"/>
              <w:jc w:val="left"/>
              <w:rPr>
                <w:rFonts w:ascii="宋体" w:eastAsia="宋体" w:hAnsi="宋体" w:cs="宋体"/>
                <w:b w:val="0"/>
                <w:bCs w:val="0"/>
                <w:kern w:val="0"/>
                <w:szCs w:val="21"/>
              </w:rPr>
            </w:pPr>
            <w:r>
              <w:rPr>
                <w:rFonts w:ascii="宋体" w:eastAsia="宋体" w:hAnsi="宋体" w:cs="宋体" w:hint="eastAsia"/>
                <w:kern w:val="0"/>
                <w:szCs w:val="21"/>
              </w:rPr>
              <w:t>时间进度</w:t>
            </w:r>
          </w:p>
        </w:tc>
        <w:tc>
          <w:tcPr>
            <w:tcW w:w="8232" w:type="dxa"/>
          </w:tcPr>
          <w:p w:rsidR="009003E5" w:rsidRDefault="00A901A8">
            <w:pPr>
              <w:widowControl/>
              <w:jc w:val="center"/>
              <w:cnfStyle w:val="100000000000" w:firstRow="1" w:lastRow="0" w:firstColumn="0" w:lastColumn="0" w:oddVBand="0" w:evenVBand="0" w:oddHBand="0" w:evenHBand="0" w:firstRowFirstColumn="0" w:firstRowLastColumn="0" w:lastRowFirstColumn="0" w:lastRowLastColumn="0"/>
              <w:rPr>
                <w:rFonts w:ascii="宋体" w:eastAsia="宋体" w:hAnsi="宋体" w:cs="宋体"/>
                <w:b w:val="0"/>
                <w:bCs w:val="0"/>
                <w:kern w:val="0"/>
                <w:sz w:val="24"/>
                <w:szCs w:val="24"/>
              </w:rPr>
            </w:pPr>
            <w:r>
              <w:rPr>
                <w:rFonts w:ascii="宋体" w:eastAsia="宋体" w:hAnsi="宋体" w:cs="宋体"/>
                <w:kern w:val="0"/>
                <w:sz w:val="24"/>
                <w:szCs w:val="24"/>
              </w:rPr>
              <w:t>工作内容</w:t>
            </w:r>
          </w:p>
        </w:tc>
      </w:tr>
      <w:tr w:rsidR="009003E5" w:rsidTr="009003E5">
        <w:tc>
          <w:tcPr>
            <w:cnfStyle w:val="001000000000" w:firstRow="0" w:lastRow="0" w:firstColumn="1" w:lastColumn="0" w:oddVBand="0" w:evenVBand="0" w:oddHBand="0" w:evenHBand="0" w:firstRowFirstColumn="0" w:firstRowLastColumn="0" w:lastRowFirstColumn="0" w:lastRowLastColumn="0"/>
            <w:tcW w:w="1242" w:type="dxa"/>
            <w:tcBorders>
              <w:top w:val="single" w:sz="8" w:space="0" w:color="000000" w:themeColor="text1"/>
              <w:left w:val="nil"/>
              <w:bottom w:val="nil"/>
              <w:right w:val="nil"/>
            </w:tcBorders>
            <w:shd w:val="clear" w:color="auto" w:fill="FFFFFF" w:themeFill="background1"/>
          </w:tcPr>
          <w:p w:rsidR="009003E5" w:rsidRDefault="00A901A8">
            <w:pPr>
              <w:widowControl/>
              <w:jc w:val="left"/>
              <w:rPr>
                <w:rFonts w:ascii="宋体" w:eastAsia="宋体" w:hAnsi="宋体" w:cs="宋体"/>
                <w:b w:val="0"/>
                <w:bCs w:val="0"/>
                <w:kern w:val="0"/>
                <w:szCs w:val="21"/>
              </w:rPr>
            </w:pPr>
            <w:r>
              <w:rPr>
                <w:rFonts w:ascii="宋体" w:eastAsia="宋体" w:hAnsi="宋体" w:cs="宋体"/>
                <w:kern w:val="0"/>
                <w:szCs w:val="21"/>
              </w:rPr>
              <w:t>2017.08</w:t>
            </w:r>
          </w:p>
          <w:p w:rsidR="009003E5" w:rsidRDefault="00A901A8">
            <w:pPr>
              <w:widowControl/>
              <w:jc w:val="left"/>
              <w:rPr>
                <w:rFonts w:ascii="宋体" w:eastAsia="宋体" w:hAnsi="宋体" w:cs="宋体"/>
                <w:b w:val="0"/>
                <w:bCs w:val="0"/>
                <w:kern w:val="0"/>
                <w:szCs w:val="21"/>
              </w:rPr>
            </w:pPr>
            <w:r>
              <w:rPr>
                <w:rFonts w:ascii="宋体" w:eastAsia="宋体" w:hAnsi="宋体" w:cs="宋体"/>
                <w:kern w:val="0"/>
                <w:szCs w:val="21"/>
              </w:rPr>
              <w:t>2017.08</w:t>
            </w:r>
          </w:p>
          <w:p w:rsidR="009003E5" w:rsidRDefault="00A901A8">
            <w:pPr>
              <w:widowControl/>
              <w:jc w:val="left"/>
              <w:rPr>
                <w:rFonts w:ascii="宋体" w:eastAsia="宋体" w:hAnsi="宋体" w:cs="宋体"/>
                <w:b w:val="0"/>
                <w:bCs w:val="0"/>
                <w:kern w:val="0"/>
                <w:szCs w:val="21"/>
              </w:rPr>
            </w:pPr>
            <w:r>
              <w:rPr>
                <w:rFonts w:ascii="宋体" w:eastAsia="宋体" w:hAnsi="宋体" w:cs="宋体"/>
                <w:kern w:val="0"/>
                <w:szCs w:val="21"/>
              </w:rPr>
              <w:t>2017.08</w:t>
            </w:r>
          </w:p>
          <w:p w:rsidR="009003E5" w:rsidRDefault="00A901A8">
            <w:pPr>
              <w:widowControl/>
              <w:jc w:val="left"/>
              <w:rPr>
                <w:rFonts w:ascii="宋体" w:eastAsia="宋体" w:hAnsi="宋体" w:cs="宋体"/>
                <w:b w:val="0"/>
                <w:bCs w:val="0"/>
                <w:kern w:val="0"/>
                <w:szCs w:val="21"/>
              </w:rPr>
            </w:pPr>
            <w:r>
              <w:rPr>
                <w:rFonts w:ascii="宋体" w:eastAsia="宋体" w:hAnsi="宋体" w:cs="宋体" w:hint="eastAsia"/>
                <w:kern w:val="0"/>
                <w:szCs w:val="21"/>
              </w:rPr>
              <w:t>2018.9</w:t>
            </w:r>
          </w:p>
        </w:tc>
        <w:tc>
          <w:tcPr>
            <w:tcW w:w="8232" w:type="dxa"/>
            <w:vMerge w:val="restart"/>
            <w:tcBorders>
              <w:top w:val="single" w:sz="8" w:space="0" w:color="000000" w:themeColor="text1"/>
              <w:bottom w:val="nil"/>
              <w:right w:val="nil"/>
            </w:tcBorders>
            <w:shd w:val="clear" w:color="auto" w:fill="FFFFFF" w:themeFill="background1"/>
          </w:tcPr>
          <w:p w:rsidR="009003E5" w:rsidRDefault="00A901A8">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Cs w:val="21"/>
              </w:rPr>
            </w:pPr>
            <w:r>
              <w:rPr>
                <w:rFonts w:ascii="宋体" w:eastAsia="宋体" w:hAnsi="宋体" w:cs="宋体"/>
                <w:kern w:val="0"/>
                <w:szCs w:val="21"/>
              </w:rPr>
              <w:t>接到标准制定任务后，</w:t>
            </w:r>
            <w:r>
              <w:rPr>
                <w:rFonts w:ascii="宋体" w:eastAsia="宋体" w:hAnsi="宋体" w:cs="宋体" w:hint="eastAsia"/>
                <w:kern w:val="0"/>
                <w:szCs w:val="21"/>
              </w:rPr>
              <w:t>韶关冶炼厂</w:t>
            </w:r>
            <w:r>
              <w:rPr>
                <w:rFonts w:ascii="宋体" w:eastAsia="宋体" w:hAnsi="宋体" w:cs="宋体"/>
                <w:kern w:val="0"/>
                <w:szCs w:val="21"/>
              </w:rPr>
              <w:t>组成了标准制定组</w:t>
            </w:r>
            <w:r>
              <w:rPr>
                <w:rFonts w:ascii="宋体" w:eastAsia="宋体" w:hAnsi="宋体" w:cs="宋体" w:hint="eastAsia"/>
                <w:kern w:val="0"/>
                <w:szCs w:val="21"/>
              </w:rPr>
              <w:t>；</w:t>
            </w:r>
            <w:r>
              <w:rPr>
                <w:rFonts w:ascii="宋体" w:eastAsia="宋体" w:hAnsi="宋体" w:cs="宋体"/>
                <w:kern w:val="0"/>
                <w:szCs w:val="21"/>
              </w:rPr>
              <w:t>明确了起草人和任务。</w:t>
            </w:r>
          </w:p>
          <w:p w:rsidR="009003E5" w:rsidRDefault="00A901A8">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Cs w:val="21"/>
              </w:rPr>
            </w:pPr>
            <w:r>
              <w:rPr>
                <w:rFonts w:ascii="宋体" w:eastAsia="宋体" w:hAnsi="宋体" w:cs="宋体"/>
                <w:kern w:val="0"/>
                <w:szCs w:val="21"/>
              </w:rPr>
              <w:t>在山东泰安召开《</w:t>
            </w:r>
            <w:r>
              <w:rPr>
                <w:rFonts w:ascii="宋体" w:eastAsia="宋体" w:hAnsi="宋体" w:cs="宋体" w:hint="eastAsia"/>
                <w:kern w:val="0"/>
                <w:szCs w:val="21"/>
              </w:rPr>
              <w:t>铅冶炼</w:t>
            </w:r>
            <w:r>
              <w:rPr>
                <w:rFonts w:ascii="宋体" w:eastAsia="宋体" w:hAnsi="宋体" w:cs="宋体"/>
                <w:kern w:val="0"/>
                <w:szCs w:val="21"/>
              </w:rPr>
              <w:t>分银渣》标准编制讨论会</w:t>
            </w:r>
            <w:r>
              <w:rPr>
                <w:rFonts w:ascii="宋体" w:eastAsia="宋体" w:hAnsi="宋体" w:cs="宋体" w:hint="eastAsia"/>
                <w:kern w:val="0"/>
                <w:szCs w:val="21"/>
              </w:rPr>
              <w:t>；</w:t>
            </w:r>
          </w:p>
          <w:p w:rsidR="009003E5" w:rsidRDefault="00A901A8">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Cs w:val="21"/>
              </w:rPr>
            </w:pPr>
            <w:r>
              <w:rPr>
                <w:rFonts w:ascii="宋体" w:eastAsia="宋体" w:hAnsi="宋体" w:cs="宋体"/>
                <w:kern w:val="0"/>
                <w:szCs w:val="21"/>
              </w:rPr>
              <w:t>组织</w:t>
            </w:r>
            <w:r>
              <w:rPr>
                <w:rFonts w:ascii="宋体" w:eastAsia="宋体" w:hAnsi="宋体" w:cs="宋体" w:hint="eastAsia"/>
                <w:kern w:val="0"/>
                <w:szCs w:val="21"/>
              </w:rPr>
              <w:t>韶关冶炼厂</w:t>
            </w:r>
            <w:r>
              <w:rPr>
                <w:rFonts w:ascii="宋体" w:eastAsia="宋体" w:hAnsi="宋体" w:cs="宋体"/>
                <w:kern w:val="0"/>
                <w:szCs w:val="21"/>
              </w:rPr>
              <w:t>内部技术人员进行资料梳理、检验数据归纳和文献查阅等工作</w:t>
            </w:r>
            <w:r>
              <w:rPr>
                <w:rFonts w:ascii="宋体" w:eastAsia="宋体" w:hAnsi="宋体" w:cs="宋体" w:hint="eastAsia"/>
                <w:kern w:val="0"/>
                <w:szCs w:val="21"/>
              </w:rPr>
              <w:t>；</w:t>
            </w:r>
          </w:p>
          <w:p w:rsidR="009003E5" w:rsidRDefault="00A901A8">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Cs w:val="21"/>
              </w:rPr>
            </w:pPr>
            <w:r>
              <w:rPr>
                <w:rFonts w:ascii="宋体" w:eastAsia="宋体" w:hAnsi="宋体" w:cs="宋体"/>
                <w:kern w:val="0"/>
                <w:szCs w:val="21"/>
              </w:rPr>
              <w:t>初步调研与讨论会相结合形成了《</w:t>
            </w:r>
            <w:r>
              <w:rPr>
                <w:rFonts w:ascii="宋体" w:eastAsia="宋体" w:hAnsi="宋体" w:cs="宋体" w:hint="eastAsia"/>
                <w:kern w:val="0"/>
                <w:szCs w:val="21"/>
              </w:rPr>
              <w:t>铅冶炼</w:t>
            </w:r>
            <w:r>
              <w:rPr>
                <w:rFonts w:ascii="宋体" w:eastAsia="宋体" w:hAnsi="宋体" w:cs="宋体"/>
                <w:kern w:val="0"/>
                <w:szCs w:val="21"/>
              </w:rPr>
              <w:t>分银渣》标准讨论稿</w:t>
            </w:r>
            <w:r>
              <w:rPr>
                <w:rFonts w:ascii="宋体" w:eastAsia="宋体" w:hAnsi="宋体" w:cs="宋体" w:hint="eastAsia"/>
                <w:kern w:val="0"/>
                <w:szCs w:val="21"/>
              </w:rPr>
              <w:t>；</w:t>
            </w:r>
          </w:p>
          <w:p w:rsidR="009003E5" w:rsidRDefault="00A901A8">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Cs w:val="21"/>
              </w:rPr>
            </w:pPr>
            <w:r>
              <w:rPr>
                <w:rFonts w:ascii="宋体" w:eastAsia="宋体" w:hAnsi="宋体" w:cs="宋体"/>
                <w:kern w:val="0"/>
                <w:szCs w:val="21"/>
              </w:rPr>
              <w:t>再次调研广泛搜集生产厂家、用户对标准的修改意见。同时征集</w:t>
            </w:r>
            <w:r>
              <w:rPr>
                <w:rFonts w:ascii="宋体" w:eastAsia="宋体" w:hAnsi="宋体" w:cs="宋体" w:hint="eastAsia"/>
                <w:kern w:val="0"/>
                <w:szCs w:val="21"/>
              </w:rPr>
              <w:t>主</w:t>
            </w:r>
            <w:r>
              <w:rPr>
                <w:rFonts w:ascii="宋体" w:eastAsia="宋体" w:hAnsi="宋体" w:cs="宋体"/>
                <w:kern w:val="0"/>
                <w:szCs w:val="21"/>
              </w:rPr>
              <w:t>要生产厂家产品化学成分主量及有价金属元素的实测值，为标准编制化学成分表提供依据</w:t>
            </w:r>
            <w:r>
              <w:rPr>
                <w:rFonts w:ascii="宋体" w:eastAsia="宋体" w:hAnsi="宋体" w:cs="宋体" w:hint="eastAsia"/>
                <w:kern w:val="0"/>
                <w:szCs w:val="21"/>
              </w:rPr>
              <w:t>；</w:t>
            </w:r>
          </w:p>
          <w:p w:rsidR="009003E5" w:rsidRDefault="00A901A8">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Cs w:val="21"/>
              </w:rPr>
            </w:pPr>
            <w:r>
              <w:rPr>
                <w:rFonts w:ascii="宋体" w:eastAsia="宋体" w:hAnsi="宋体" w:cs="宋体"/>
                <w:kern w:val="0"/>
                <w:szCs w:val="21"/>
              </w:rPr>
              <w:t>在结合标准讨论会意见和征求行业意见的基础上，形成《</w:t>
            </w:r>
            <w:r>
              <w:rPr>
                <w:rFonts w:ascii="宋体" w:eastAsia="宋体" w:hAnsi="宋体" w:cs="宋体" w:hint="eastAsia"/>
                <w:kern w:val="0"/>
                <w:szCs w:val="21"/>
              </w:rPr>
              <w:t>铅冶炼</w:t>
            </w:r>
            <w:r>
              <w:rPr>
                <w:rFonts w:ascii="宋体" w:eastAsia="宋体" w:hAnsi="宋体" w:cs="宋体"/>
                <w:kern w:val="0"/>
                <w:szCs w:val="21"/>
              </w:rPr>
              <w:t>分银渣》标准预审稿，向标委会提交</w:t>
            </w:r>
            <w:r>
              <w:rPr>
                <w:rFonts w:ascii="宋体" w:eastAsia="宋体" w:hAnsi="宋体" w:cs="宋体" w:hint="eastAsia"/>
                <w:kern w:val="0"/>
                <w:szCs w:val="21"/>
              </w:rPr>
              <w:t>并由标委会组织专家进行预审；</w:t>
            </w:r>
          </w:p>
          <w:p w:rsidR="009003E5" w:rsidRDefault="00A901A8">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Cs w:val="21"/>
              </w:rPr>
            </w:pPr>
            <w:r>
              <w:rPr>
                <w:rFonts w:ascii="宋体" w:eastAsia="宋体" w:hAnsi="宋体" w:cs="宋体" w:hint="eastAsia"/>
                <w:kern w:val="0"/>
                <w:szCs w:val="21"/>
              </w:rPr>
              <w:t>再次调研广泛搜集生产厂家、用户对《铅冶炼分银渣》标准预审稿的修改意见。</w:t>
            </w:r>
          </w:p>
          <w:p w:rsidR="009003E5" w:rsidRDefault="00A901A8">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Cs w:val="21"/>
              </w:rPr>
            </w:pPr>
            <w:r>
              <w:rPr>
                <w:rFonts w:ascii="宋体" w:eastAsia="宋体" w:hAnsi="宋体" w:cs="宋体"/>
                <w:kern w:val="0"/>
                <w:szCs w:val="21"/>
              </w:rPr>
              <w:t>由标委会安排多方进行多次讨论、依据专家意见反复修改，最终形成《</w:t>
            </w:r>
            <w:r>
              <w:rPr>
                <w:rFonts w:ascii="宋体" w:eastAsia="宋体" w:hAnsi="宋体" w:cs="宋体" w:hint="eastAsia"/>
                <w:kern w:val="0"/>
                <w:szCs w:val="21"/>
              </w:rPr>
              <w:t>铅冶炼</w:t>
            </w:r>
            <w:r>
              <w:rPr>
                <w:rFonts w:ascii="宋体" w:eastAsia="宋体" w:hAnsi="宋体" w:cs="宋体"/>
                <w:kern w:val="0"/>
                <w:szCs w:val="21"/>
              </w:rPr>
              <w:t>分银渣》标准审定稿</w:t>
            </w:r>
            <w:r>
              <w:rPr>
                <w:rFonts w:ascii="宋体" w:eastAsia="宋体" w:hAnsi="宋体" w:cs="宋体" w:hint="eastAsia"/>
                <w:kern w:val="0"/>
                <w:szCs w:val="21"/>
              </w:rPr>
              <w:t>；</w:t>
            </w:r>
          </w:p>
          <w:p w:rsidR="009003E5" w:rsidRDefault="00A901A8">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 w:val="24"/>
                <w:szCs w:val="24"/>
              </w:rPr>
            </w:pPr>
            <w:r>
              <w:rPr>
                <w:rFonts w:ascii="宋体" w:eastAsia="宋体" w:hAnsi="宋体" w:cs="宋体"/>
                <w:kern w:val="0"/>
                <w:szCs w:val="21"/>
              </w:rPr>
              <w:t>组织专家审定，并根据专家意见修改形成报批稿。</w:t>
            </w:r>
          </w:p>
        </w:tc>
      </w:tr>
      <w:tr w:rsidR="009003E5" w:rsidTr="009003E5">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shd w:val="clear" w:color="auto" w:fill="FFFFFF" w:themeFill="background1"/>
          </w:tcPr>
          <w:p w:rsidR="009003E5" w:rsidRDefault="00A901A8">
            <w:pPr>
              <w:widowControl/>
              <w:jc w:val="left"/>
              <w:rPr>
                <w:rFonts w:ascii="宋体" w:eastAsia="宋体" w:hAnsi="宋体" w:cs="宋体"/>
                <w:b w:val="0"/>
                <w:bCs w:val="0"/>
                <w:kern w:val="0"/>
                <w:szCs w:val="21"/>
              </w:rPr>
            </w:pPr>
            <w:r>
              <w:rPr>
                <w:rFonts w:ascii="宋体" w:eastAsia="宋体" w:hAnsi="宋体" w:cs="宋体" w:hint="eastAsia"/>
                <w:kern w:val="0"/>
                <w:szCs w:val="21"/>
              </w:rPr>
              <w:t>2018.11</w:t>
            </w:r>
          </w:p>
        </w:tc>
        <w:tc>
          <w:tcPr>
            <w:tcW w:w="8232" w:type="dxa"/>
            <w:vMerge/>
            <w:tcBorders>
              <w:top w:val="nil"/>
              <w:bottom w:val="nil"/>
            </w:tcBorders>
            <w:shd w:val="clear" w:color="auto" w:fill="FFFFFF" w:themeFill="background1"/>
          </w:tcPr>
          <w:p w:rsidR="009003E5" w:rsidRDefault="009003E5">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 w:val="24"/>
                <w:szCs w:val="24"/>
              </w:rPr>
            </w:pPr>
          </w:p>
        </w:tc>
      </w:tr>
      <w:tr w:rsidR="009003E5" w:rsidTr="009003E5">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FFFFFF" w:themeFill="background1"/>
          </w:tcPr>
          <w:p w:rsidR="009003E5" w:rsidRDefault="009003E5">
            <w:pPr>
              <w:widowControl/>
              <w:jc w:val="left"/>
              <w:rPr>
                <w:rFonts w:ascii="宋体" w:eastAsia="宋体" w:hAnsi="宋体" w:cs="宋体"/>
                <w:b w:val="0"/>
                <w:bCs w:val="0"/>
                <w:kern w:val="0"/>
                <w:szCs w:val="21"/>
              </w:rPr>
            </w:pPr>
          </w:p>
        </w:tc>
        <w:tc>
          <w:tcPr>
            <w:tcW w:w="8232" w:type="dxa"/>
            <w:vMerge/>
            <w:tcBorders>
              <w:top w:val="nil"/>
              <w:bottom w:val="nil"/>
              <w:right w:val="nil"/>
            </w:tcBorders>
            <w:shd w:val="clear" w:color="auto" w:fill="FFFFFF" w:themeFill="background1"/>
          </w:tcPr>
          <w:p w:rsidR="009003E5" w:rsidRDefault="009003E5">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 w:val="24"/>
                <w:szCs w:val="24"/>
              </w:rPr>
            </w:pPr>
          </w:p>
        </w:tc>
      </w:tr>
      <w:tr w:rsidR="009003E5" w:rsidTr="009003E5">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shd w:val="clear" w:color="auto" w:fill="FFFFFF" w:themeFill="background1"/>
          </w:tcPr>
          <w:p w:rsidR="009003E5" w:rsidRDefault="00A901A8">
            <w:pPr>
              <w:widowControl/>
              <w:jc w:val="left"/>
              <w:rPr>
                <w:rFonts w:ascii="宋体" w:eastAsia="宋体" w:hAnsi="宋体" w:cs="宋体"/>
                <w:b w:val="0"/>
                <w:bCs w:val="0"/>
                <w:kern w:val="0"/>
                <w:szCs w:val="21"/>
              </w:rPr>
            </w:pPr>
            <w:r>
              <w:rPr>
                <w:rFonts w:ascii="宋体" w:eastAsia="宋体" w:hAnsi="宋体" w:cs="宋体" w:hint="eastAsia"/>
                <w:kern w:val="0"/>
                <w:szCs w:val="21"/>
              </w:rPr>
              <w:t>2019.3</w:t>
            </w:r>
          </w:p>
        </w:tc>
        <w:tc>
          <w:tcPr>
            <w:tcW w:w="8232" w:type="dxa"/>
            <w:vMerge/>
            <w:tcBorders>
              <w:top w:val="nil"/>
              <w:bottom w:val="nil"/>
            </w:tcBorders>
            <w:shd w:val="clear" w:color="auto" w:fill="FFFFFF" w:themeFill="background1"/>
          </w:tcPr>
          <w:p w:rsidR="009003E5" w:rsidRDefault="009003E5">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 w:val="24"/>
                <w:szCs w:val="24"/>
              </w:rPr>
            </w:pPr>
          </w:p>
        </w:tc>
      </w:tr>
      <w:tr w:rsidR="009003E5" w:rsidTr="009003E5">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FFFFFF" w:themeFill="background1"/>
          </w:tcPr>
          <w:p w:rsidR="009003E5" w:rsidRDefault="009003E5">
            <w:pPr>
              <w:widowControl/>
              <w:tabs>
                <w:tab w:val="left" w:pos="828"/>
              </w:tabs>
              <w:jc w:val="left"/>
              <w:rPr>
                <w:rFonts w:ascii="宋体" w:eastAsia="宋体" w:hAnsi="宋体" w:cs="宋体"/>
                <w:b w:val="0"/>
                <w:bCs w:val="0"/>
                <w:kern w:val="0"/>
                <w:szCs w:val="21"/>
              </w:rPr>
            </w:pPr>
          </w:p>
        </w:tc>
        <w:tc>
          <w:tcPr>
            <w:tcW w:w="8232" w:type="dxa"/>
            <w:vMerge/>
            <w:tcBorders>
              <w:top w:val="nil"/>
              <w:bottom w:val="nil"/>
              <w:right w:val="nil"/>
            </w:tcBorders>
            <w:shd w:val="clear" w:color="auto" w:fill="FFFFFF" w:themeFill="background1"/>
          </w:tcPr>
          <w:p w:rsidR="009003E5" w:rsidRDefault="009003E5">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 w:val="24"/>
                <w:szCs w:val="24"/>
              </w:rPr>
            </w:pPr>
          </w:p>
        </w:tc>
      </w:tr>
      <w:tr w:rsidR="009003E5" w:rsidTr="009003E5">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shd w:val="clear" w:color="auto" w:fill="FFFFFF" w:themeFill="background1"/>
          </w:tcPr>
          <w:p w:rsidR="009003E5" w:rsidRDefault="00A901A8">
            <w:pPr>
              <w:widowControl/>
              <w:jc w:val="left"/>
              <w:rPr>
                <w:rFonts w:ascii="宋体" w:eastAsia="宋体" w:hAnsi="宋体" w:cs="宋体"/>
                <w:b w:val="0"/>
                <w:bCs w:val="0"/>
                <w:kern w:val="0"/>
                <w:szCs w:val="21"/>
              </w:rPr>
            </w:pPr>
            <w:r>
              <w:rPr>
                <w:rFonts w:ascii="宋体" w:eastAsia="宋体" w:hAnsi="宋体" w:cs="宋体" w:hint="eastAsia"/>
                <w:kern w:val="0"/>
                <w:szCs w:val="21"/>
              </w:rPr>
              <w:t>2019.7</w:t>
            </w:r>
          </w:p>
        </w:tc>
        <w:tc>
          <w:tcPr>
            <w:tcW w:w="8232" w:type="dxa"/>
            <w:vMerge/>
            <w:tcBorders>
              <w:top w:val="nil"/>
              <w:bottom w:val="nil"/>
            </w:tcBorders>
            <w:shd w:val="clear" w:color="auto" w:fill="FFFFFF" w:themeFill="background1"/>
          </w:tcPr>
          <w:p w:rsidR="009003E5" w:rsidRDefault="009003E5">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 w:val="24"/>
                <w:szCs w:val="24"/>
              </w:rPr>
            </w:pPr>
          </w:p>
        </w:tc>
      </w:tr>
      <w:tr w:rsidR="009003E5" w:rsidTr="009003E5">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single" w:sz="8" w:space="0" w:color="000000" w:themeColor="text1"/>
              <w:right w:val="nil"/>
            </w:tcBorders>
            <w:shd w:val="clear" w:color="auto" w:fill="FFFFFF" w:themeFill="background1"/>
          </w:tcPr>
          <w:p w:rsidR="009003E5" w:rsidRDefault="00A901A8">
            <w:pPr>
              <w:widowControl/>
              <w:jc w:val="left"/>
              <w:rPr>
                <w:rFonts w:ascii="宋体" w:eastAsia="宋体" w:hAnsi="宋体" w:cs="宋体"/>
                <w:b w:val="0"/>
                <w:bCs w:val="0"/>
                <w:kern w:val="0"/>
                <w:szCs w:val="21"/>
              </w:rPr>
            </w:pPr>
            <w:r>
              <w:rPr>
                <w:rFonts w:ascii="宋体" w:eastAsia="宋体" w:hAnsi="宋体" w:cs="宋体" w:hint="eastAsia"/>
                <w:kern w:val="0"/>
                <w:szCs w:val="21"/>
              </w:rPr>
              <w:t>2019.8</w:t>
            </w:r>
          </w:p>
          <w:p w:rsidR="009003E5" w:rsidRDefault="009003E5">
            <w:pPr>
              <w:widowControl/>
              <w:tabs>
                <w:tab w:val="left" w:pos="75"/>
              </w:tabs>
              <w:jc w:val="left"/>
              <w:rPr>
                <w:rFonts w:ascii="宋体" w:eastAsia="宋体" w:hAnsi="宋体" w:cs="宋体"/>
                <w:b w:val="0"/>
                <w:bCs w:val="0"/>
                <w:kern w:val="0"/>
                <w:szCs w:val="21"/>
              </w:rPr>
            </w:pPr>
          </w:p>
          <w:p w:rsidR="009003E5" w:rsidRDefault="00A901A8">
            <w:pPr>
              <w:widowControl/>
              <w:tabs>
                <w:tab w:val="left" w:pos="75"/>
              </w:tabs>
              <w:jc w:val="left"/>
              <w:rPr>
                <w:rFonts w:ascii="宋体" w:eastAsia="宋体" w:hAnsi="宋体" w:cs="宋体"/>
                <w:b w:val="0"/>
                <w:bCs w:val="0"/>
                <w:kern w:val="0"/>
                <w:szCs w:val="21"/>
              </w:rPr>
            </w:pPr>
            <w:r>
              <w:rPr>
                <w:rFonts w:ascii="宋体" w:eastAsia="宋体" w:hAnsi="宋体" w:cs="宋体" w:hint="eastAsia"/>
                <w:kern w:val="0"/>
                <w:szCs w:val="21"/>
              </w:rPr>
              <w:t>2019.9</w:t>
            </w:r>
          </w:p>
        </w:tc>
        <w:tc>
          <w:tcPr>
            <w:tcW w:w="8232" w:type="dxa"/>
            <w:vMerge/>
            <w:tcBorders>
              <w:top w:val="nil"/>
              <w:bottom w:val="single" w:sz="8" w:space="0" w:color="000000" w:themeColor="text1"/>
              <w:right w:val="nil"/>
            </w:tcBorders>
            <w:shd w:val="clear" w:color="auto" w:fill="FFFFFF" w:themeFill="background1"/>
          </w:tcPr>
          <w:p w:rsidR="009003E5" w:rsidRDefault="009003E5">
            <w:pPr>
              <w:widowControl/>
              <w:jc w:val="left"/>
              <w:cnfStyle w:val="000000000000" w:firstRow="0" w:lastRow="0" w:firstColumn="0" w:lastColumn="0" w:oddVBand="0" w:evenVBand="0" w:oddHBand="0" w:evenHBand="0" w:firstRowFirstColumn="0" w:firstRowLastColumn="0" w:lastRowFirstColumn="0" w:lastRowLastColumn="0"/>
              <w:rPr>
                <w:rFonts w:ascii="宋体" w:eastAsia="宋体" w:hAnsi="宋体" w:cs="宋体"/>
                <w:kern w:val="0"/>
                <w:sz w:val="24"/>
                <w:szCs w:val="24"/>
              </w:rPr>
            </w:pPr>
          </w:p>
        </w:tc>
      </w:tr>
    </w:tbl>
    <w:p w:rsidR="009003E5" w:rsidRDefault="009003E5">
      <w:pPr>
        <w:widowControl/>
        <w:jc w:val="left"/>
        <w:rPr>
          <w:rFonts w:ascii="宋体" w:eastAsia="宋体" w:hAnsi="宋体" w:cs="宋体"/>
          <w:kern w:val="0"/>
          <w:sz w:val="24"/>
          <w:szCs w:val="24"/>
        </w:rPr>
      </w:pPr>
    </w:p>
    <w:p w:rsidR="009003E5" w:rsidRDefault="00A901A8">
      <w:pPr>
        <w:widowControl/>
        <w:spacing w:beforeLines="20" w:before="62" w:afterLines="20" w:after="62"/>
        <w:ind w:left="480" w:hangingChars="200" w:hanging="480"/>
        <w:jc w:val="left"/>
        <w:rPr>
          <w:rFonts w:ascii="黑体" w:eastAsia="黑体" w:hAnsi="宋体" w:cs="宋体"/>
          <w:kern w:val="0"/>
          <w:sz w:val="24"/>
          <w:szCs w:val="24"/>
        </w:rPr>
      </w:pPr>
      <w:r>
        <w:rPr>
          <w:rFonts w:ascii="黑体" w:eastAsia="黑体" w:hAnsi="宋体" w:cs="宋体" w:hint="eastAsia"/>
          <w:kern w:val="0"/>
          <w:sz w:val="24"/>
          <w:szCs w:val="24"/>
        </w:rPr>
        <w:lastRenderedPageBreak/>
        <w:t>3.2</w:t>
      </w:r>
      <w:r>
        <w:rPr>
          <w:rFonts w:ascii="黑体" w:eastAsia="黑体" w:hAnsi="宋体" w:cs="宋体" w:hint="eastAsia"/>
          <w:kern w:val="0"/>
          <w:sz w:val="24"/>
          <w:szCs w:val="24"/>
        </w:rPr>
        <w:t> </w:t>
      </w:r>
      <w:r>
        <w:rPr>
          <w:rFonts w:ascii="黑体" w:eastAsia="黑体" w:hAnsi="宋体" w:cs="宋体" w:hint="eastAsia"/>
          <w:kern w:val="0"/>
          <w:sz w:val="24"/>
          <w:szCs w:val="24"/>
        </w:rPr>
        <w:t>主要工作内容</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标准工作正式立项后，为圆满完成标准制定任务，我公司进行了大量的相关工作，本标准编制过程的重要工作内容是收集有关的技术资料、广泛征求各方面专家的意见，使标准具备合理性、可行性、可操作性。</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3.2.1</w:t>
      </w:r>
      <w:r>
        <w:rPr>
          <w:rFonts w:ascii="宋体" w:eastAsia="宋体" w:hAnsi="宋体" w:cs="宋体" w:hint="eastAsia"/>
          <w:kern w:val="0"/>
          <w:szCs w:val="21"/>
        </w:rPr>
        <w:t>国内技术资料的收集与整理。收集国内同行业《铅冶炼分银渣》的技术规范、行业标准、企业标准、技术要求等技术资料；进行技术资料的归类与总结，为制定本标准作参考。</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3.2.2</w:t>
      </w:r>
      <w:r>
        <w:rPr>
          <w:rFonts w:ascii="宋体" w:eastAsia="宋体" w:hAnsi="宋体" w:cs="宋体" w:hint="eastAsia"/>
          <w:kern w:val="0"/>
          <w:szCs w:val="21"/>
        </w:rPr>
        <w:t xml:space="preserve"> </w:t>
      </w:r>
      <w:r>
        <w:rPr>
          <w:rFonts w:ascii="宋体" w:eastAsia="宋体" w:hAnsi="宋体" w:cs="宋体" w:hint="eastAsia"/>
          <w:kern w:val="0"/>
          <w:szCs w:val="21"/>
        </w:rPr>
        <w:t>对国内部分铅冶炼分银渣生产厂家、加工使用企业、检验单位进行实地调研。</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3.2.3</w:t>
      </w:r>
      <w:r>
        <w:rPr>
          <w:rFonts w:ascii="宋体" w:eastAsia="宋体" w:hAnsi="宋体" w:cs="宋体" w:hint="eastAsia"/>
          <w:kern w:val="0"/>
          <w:szCs w:val="21"/>
        </w:rPr>
        <w:t xml:space="preserve"> </w:t>
      </w:r>
      <w:r>
        <w:rPr>
          <w:rFonts w:ascii="宋体" w:eastAsia="宋体" w:hAnsi="宋体" w:cs="宋体" w:hint="eastAsia"/>
          <w:kern w:val="0"/>
          <w:szCs w:val="21"/>
        </w:rPr>
        <w:t>起草标准意见稿</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 xml:space="preserve">3.2.4 </w:t>
      </w:r>
      <w:r>
        <w:rPr>
          <w:rFonts w:ascii="宋体" w:eastAsia="宋体" w:hAnsi="宋体" w:cs="宋体" w:hint="eastAsia"/>
          <w:kern w:val="0"/>
          <w:szCs w:val="21"/>
        </w:rPr>
        <w:t>收集、汇总铅冶炼分银渣反馈意见。</w:t>
      </w:r>
      <w:r>
        <w:rPr>
          <w:rFonts w:ascii="宋体" w:eastAsia="宋体" w:hAnsi="宋体" w:cs="宋体" w:hint="eastAsia"/>
          <w:kern w:val="0"/>
          <w:szCs w:val="21"/>
        </w:rPr>
        <w:t>(</w:t>
      </w:r>
      <w:r>
        <w:rPr>
          <w:rFonts w:ascii="宋体" w:eastAsia="宋体" w:hAnsi="宋体" w:cs="宋体" w:hint="eastAsia"/>
          <w:kern w:val="0"/>
          <w:szCs w:val="21"/>
        </w:rPr>
        <w:t>附</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《铅冶炼分银渣》行业标准编制征求意见反馈汇总表</w:t>
      </w:r>
      <w:r>
        <w:rPr>
          <w:rFonts w:ascii="宋体" w:eastAsia="宋体" w:hAnsi="宋体" w:cs="宋体" w:hint="eastAsia"/>
          <w:kern w:val="0"/>
          <w:szCs w:val="21"/>
        </w:rPr>
        <w:t>)</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 xml:space="preserve">3.2.5 </w:t>
      </w:r>
      <w:r>
        <w:rPr>
          <w:rFonts w:ascii="宋体" w:eastAsia="宋体" w:hAnsi="宋体" w:cs="宋体" w:hint="eastAsia"/>
          <w:kern w:val="0"/>
          <w:szCs w:val="21"/>
        </w:rPr>
        <w:t>组织相关企业专家讨论形成标准预审稿</w:t>
      </w:r>
      <w:r>
        <w:rPr>
          <w:rFonts w:ascii="宋体" w:eastAsia="宋体" w:hAnsi="宋体" w:cs="宋体" w:hint="eastAsia"/>
          <w:kern w:val="0"/>
          <w:szCs w:val="21"/>
        </w:rPr>
        <w:t xml:space="preserve"> </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3.2.6</w:t>
      </w:r>
      <w:r>
        <w:rPr>
          <w:rFonts w:ascii="宋体" w:eastAsia="宋体" w:hAnsi="宋体" w:cs="宋体" w:hint="eastAsia"/>
          <w:kern w:val="0"/>
          <w:szCs w:val="21"/>
        </w:rPr>
        <w:t xml:space="preserve"> </w:t>
      </w:r>
      <w:r>
        <w:rPr>
          <w:rFonts w:ascii="宋体" w:eastAsia="宋体" w:hAnsi="宋体" w:cs="宋体" w:hint="eastAsia"/>
          <w:kern w:val="0"/>
          <w:szCs w:val="21"/>
        </w:rPr>
        <w:t>经过初审会的审查，并修改完善，形成标准送审稿。</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日形成送审稿，送有色标委会审查</w:t>
      </w:r>
      <w:r>
        <w:rPr>
          <w:rFonts w:ascii="宋体" w:eastAsia="宋体" w:hAnsi="宋体" w:cs="宋体" w:hint="eastAsia"/>
          <w:kern w:val="0"/>
          <w:szCs w:val="21"/>
        </w:rPr>
        <w:t>(</w:t>
      </w:r>
      <w:r>
        <w:rPr>
          <w:rFonts w:ascii="宋体" w:eastAsia="宋体" w:hAnsi="宋体" w:cs="宋体" w:hint="eastAsia"/>
          <w:kern w:val="0"/>
          <w:szCs w:val="21"/>
        </w:rPr>
        <w:t>附</w:t>
      </w:r>
      <w:r>
        <w:rPr>
          <w:rFonts w:ascii="宋体" w:eastAsia="宋体" w:hAnsi="宋体" w:cs="宋体" w:hint="eastAsia"/>
          <w:kern w:val="0"/>
          <w:szCs w:val="21"/>
        </w:rPr>
        <w:t xml:space="preserve">; </w:t>
      </w:r>
      <w:r>
        <w:rPr>
          <w:rFonts w:ascii="宋体" w:eastAsia="宋体" w:hAnsi="宋体" w:cs="宋体" w:hint="eastAsia"/>
          <w:kern w:val="0"/>
          <w:szCs w:val="21"/>
        </w:rPr>
        <w:t>《铅冶炼分银渣》送审稿</w:t>
      </w:r>
      <w:r>
        <w:rPr>
          <w:rFonts w:ascii="宋体" w:eastAsia="宋体" w:hAnsi="宋体" w:cs="宋体" w:hint="eastAsia"/>
          <w:kern w:val="0"/>
          <w:szCs w:val="21"/>
        </w:rPr>
        <w:t xml:space="preserve">) </w:t>
      </w:r>
    </w:p>
    <w:p w:rsidR="009003E5" w:rsidRDefault="00A901A8">
      <w:pPr>
        <w:widowControl/>
        <w:spacing w:beforeLines="20" w:before="62" w:afterLines="20" w:after="62"/>
        <w:jc w:val="left"/>
        <w:rPr>
          <w:rFonts w:ascii="黑体" w:eastAsia="黑体" w:hAnsi="宋体" w:cs="宋体"/>
          <w:b/>
          <w:kern w:val="0"/>
          <w:sz w:val="28"/>
          <w:szCs w:val="28"/>
        </w:rPr>
      </w:pPr>
      <w:r>
        <w:rPr>
          <w:rFonts w:ascii="黑体" w:eastAsia="黑体" w:hAnsi="宋体" w:cs="宋体" w:hint="eastAsia"/>
          <w:b/>
          <w:kern w:val="0"/>
          <w:sz w:val="28"/>
          <w:szCs w:val="28"/>
        </w:rPr>
        <w:t xml:space="preserve">4. </w:t>
      </w:r>
      <w:r>
        <w:rPr>
          <w:rFonts w:ascii="黑体" w:eastAsia="黑体" w:hAnsi="宋体" w:cs="宋体" w:hint="eastAsia"/>
          <w:b/>
          <w:kern w:val="0"/>
          <w:sz w:val="28"/>
          <w:szCs w:val="28"/>
        </w:rPr>
        <w:t>铅冶炼分银渣产品简介</w:t>
      </w:r>
    </w:p>
    <w:p w:rsidR="009003E5" w:rsidRDefault="00A901A8">
      <w:pPr>
        <w:widowControl/>
        <w:spacing w:beforeLines="20" w:before="62" w:afterLines="20" w:after="62"/>
        <w:jc w:val="left"/>
        <w:rPr>
          <w:rFonts w:ascii="黑体" w:eastAsia="黑体" w:hAnsi="宋体" w:cs="宋体"/>
          <w:kern w:val="0"/>
          <w:sz w:val="24"/>
          <w:szCs w:val="24"/>
        </w:rPr>
      </w:pPr>
      <w:r>
        <w:rPr>
          <w:rFonts w:ascii="黑体" w:eastAsia="黑体" w:hAnsi="宋体" w:cs="宋体" w:hint="eastAsia"/>
          <w:kern w:val="0"/>
          <w:sz w:val="24"/>
          <w:szCs w:val="24"/>
        </w:rPr>
        <w:t>4.1</w:t>
      </w:r>
      <w:r>
        <w:rPr>
          <w:rFonts w:ascii="黑体" w:eastAsia="黑体" w:hAnsi="宋体" w:cs="宋体" w:hint="eastAsia"/>
          <w:kern w:val="0"/>
          <w:sz w:val="24"/>
          <w:szCs w:val="24"/>
        </w:rPr>
        <w:t>铅冶炼分银渣生产工艺简述</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铅阳极泥经过配入还原剂、造渣剂后进入转炉后，经过升温熔化进行还原熔炼后产出稀渣、贵铅，铅冶炼分银渣是贵铅在分银炉中经氧化吹砷锑之后，吹风氧化除铅、铋、铜形成的氧化渣。放入渣包冷却后倒出，用铁锤打碎成小块状，</w:t>
      </w:r>
      <w:r>
        <w:rPr>
          <w:rFonts w:ascii="宋体" w:eastAsia="宋体" w:hAnsi="宋体" w:cs="宋体" w:hint="eastAsia"/>
          <w:kern w:val="0"/>
          <w:szCs w:val="21"/>
        </w:rPr>
        <w:t>作为炼铋的原料。</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铅冶炼分银渣的主要成分为铅、锑、铋、铜，还含有少量银和金，微量硒、碲。</w:t>
      </w:r>
    </w:p>
    <w:p w:rsidR="009003E5" w:rsidRDefault="00A901A8">
      <w:pPr>
        <w:widowControl/>
        <w:spacing w:beforeLines="20" w:before="62" w:afterLines="20" w:after="62"/>
        <w:jc w:val="left"/>
        <w:rPr>
          <w:rFonts w:ascii="黑体" w:eastAsia="黑体" w:hAnsi="宋体" w:cs="宋体"/>
          <w:kern w:val="0"/>
          <w:sz w:val="24"/>
          <w:szCs w:val="24"/>
        </w:rPr>
      </w:pPr>
      <w:r>
        <w:rPr>
          <w:rFonts w:ascii="黑体" w:eastAsia="黑体" w:hAnsi="宋体" w:cs="宋体" w:hint="eastAsia"/>
          <w:kern w:val="0"/>
          <w:sz w:val="24"/>
          <w:szCs w:val="24"/>
        </w:rPr>
        <w:t>4.2</w:t>
      </w:r>
      <w:r>
        <w:rPr>
          <w:rFonts w:ascii="黑体" w:eastAsia="黑体" w:hAnsi="宋体" w:cs="宋体" w:hint="eastAsia"/>
          <w:kern w:val="0"/>
          <w:sz w:val="24"/>
          <w:szCs w:val="24"/>
        </w:rPr>
        <w:t>铅冶炼分银渣生产工艺简图</w:t>
      </w:r>
    </w:p>
    <w:p w:rsidR="009003E5" w:rsidRDefault="00A901A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pict>
          <v:shapetype id="_x0000_t32" coordsize="21600,21600" o:spt="32" o:oned="t" path="m,l21600,21600e" filled="f">
            <v:path arrowok="t" fillok="f" o:connecttype="none"/>
            <o:lock v:ext="edit" shapetype="t"/>
          </v:shapetype>
          <v:shape id="_x0000_s1055" type="#_x0000_t32" style="position:absolute;left:0;text-align:left;margin-left:103.05pt;margin-top:8.05pt;width:19.35pt;height:0;z-index:251685888;mso-width-relative:page;mso-height-relative:page" o:connectortype="straight">
            <v:stroke endarrow="block"/>
          </v:shape>
        </w:pict>
      </w:r>
      <w:r>
        <w:rPr>
          <w:rFonts w:ascii="Times New Roman" w:eastAsia="宋体" w:hAnsi="Times New Roman" w:cs="Times New Roman"/>
          <w:color w:val="000000"/>
          <w:kern w:val="0"/>
          <w:szCs w:val="21"/>
        </w:rPr>
        <w:pict>
          <v:shape id="_x0000_s1059" type="#_x0000_t32" style="position:absolute;left:0;text-align:left;margin-left:331.45pt;margin-top:8.05pt;width:19.85pt;height:0;z-index:251689984;mso-width-relative:page;mso-height-relative:page" o:connectortype="straight">
            <v:stroke endarrow="block"/>
          </v:shape>
        </w:pict>
      </w:r>
      <w:r>
        <w:rPr>
          <w:rFonts w:ascii="Times New Roman" w:eastAsia="宋体" w:hAnsi="Times New Roman" w:cs="Times New Roman"/>
          <w:color w:val="000000"/>
          <w:kern w:val="0"/>
          <w:szCs w:val="21"/>
        </w:rPr>
        <w:pict>
          <v:shape id="_x0000_s1058" type="#_x0000_t32" style="position:absolute;left:0;text-align:left;margin-left:279.85pt;margin-top:8.05pt;width:18.8pt;height:0;z-index:251688960;mso-width-relative:page;mso-height-relative:page" o:connectortype="straight">
            <v:stroke endarrow="block"/>
          </v:shape>
        </w:pict>
      </w:r>
      <w:r>
        <w:rPr>
          <w:rFonts w:ascii="Times New Roman" w:eastAsia="宋体" w:hAnsi="Times New Roman" w:cs="Times New Roman"/>
          <w:color w:val="000000"/>
          <w:kern w:val="0"/>
          <w:szCs w:val="21"/>
        </w:rPr>
        <w:pict>
          <v:shape id="_x0000_s1057" type="#_x0000_t32" style="position:absolute;left:0;text-align:left;margin-left:213.2pt;margin-top:8.05pt;width:18.3pt;height:0;z-index:251687936;mso-width-relative:page;mso-height-relative:page" o:connectortype="straight">
            <v:stroke endarrow="block"/>
          </v:shape>
        </w:pict>
      </w:r>
      <w:r>
        <w:rPr>
          <w:rFonts w:ascii="Times New Roman" w:eastAsia="宋体" w:hAnsi="Times New Roman" w:cs="Times New Roman"/>
          <w:color w:val="000000"/>
          <w:kern w:val="0"/>
          <w:szCs w:val="21"/>
        </w:rPr>
        <w:pict>
          <v:shape id="_x0000_s1056" type="#_x0000_t32" style="position:absolute;left:0;text-align:left;margin-left:169.15pt;margin-top:8.05pt;width:19.9pt;height:0;z-index:251686912;mso-width-relative:page;mso-height-relative:page" o:connectortype="straight">
            <v:stroke endarrow="block"/>
          </v:shape>
        </w:pict>
      </w:r>
      <w:r>
        <w:rPr>
          <w:rFonts w:ascii="Times New Roman" w:eastAsia="宋体" w:hAnsi="Times New Roman" w:cs="Times New Roman" w:hint="eastAsia"/>
          <w:color w:val="000000"/>
          <w:kern w:val="0"/>
          <w:szCs w:val="21"/>
        </w:rPr>
        <w:t>铅</w:t>
      </w:r>
      <w:r>
        <w:rPr>
          <w:rFonts w:ascii="Times New Roman" w:hAnsi="Times New Roman" w:hint="eastAsia"/>
          <w:color w:val="000000"/>
          <w:kern w:val="0"/>
          <w:szCs w:val="21"/>
        </w:rPr>
        <w:t>阳极</w:t>
      </w:r>
      <w:r>
        <w:rPr>
          <w:rFonts w:ascii="Times New Roman" w:eastAsia="宋体" w:hAnsi="Times New Roman" w:cs="Times New Roman" w:hint="eastAsia"/>
          <w:color w:val="000000"/>
          <w:kern w:val="0"/>
          <w:szCs w:val="21"/>
        </w:rPr>
        <w:t>泥</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bdr w:val="single" w:sz="4" w:space="0" w:color="auto"/>
        </w:rPr>
        <w:t>还原熔炼</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贵铅</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bdr w:val="single" w:sz="4" w:space="0" w:color="auto"/>
        </w:rPr>
        <w:t>氧化吹炼</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bdr w:val="single" w:sz="4" w:space="0" w:color="auto"/>
        </w:rPr>
        <w:t>银电解</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bdr w:val="single" w:sz="4" w:space="0" w:color="auto"/>
        </w:rPr>
        <w:t>银铸锭</w:t>
      </w:r>
    </w:p>
    <w:p w:rsidR="009003E5" w:rsidRDefault="00A901A8">
      <w:pPr>
        <w:widowControl/>
        <w:spacing w:line="360" w:lineRule="auto"/>
        <w:ind w:firstLineChars="1100" w:firstLine="2310"/>
        <w:rPr>
          <w:rFonts w:ascii="宋体" w:eastAsia="宋体" w:hAnsi="宋体" w:cs="宋体"/>
          <w:kern w:val="0"/>
          <w:szCs w:val="21"/>
        </w:rPr>
      </w:pPr>
      <w:r>
        <w:rPr>
          <w:rFonts w:ascii="Times New Roman" w:eastAsia="宋体" w:hAnsi="Times New Roman" w:cs="Times New Roman" w:hint="eastAsia"/>
          <w:color w:val="000000"/>
          <w:kern w:val="0"/>
          <w:szCs w:val="21"/>
        </w:rPr>
        <w:t>（熔炼稀渣）</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（分银渣）</w:t>
      </w:r>
    </w:p>
    <w:p w:rsidR="009003E5" w:rsidRDefault="00A901A8">
      <w:pPr>
        <w:widowControl/>
        <w:spacing w:beforeLines="20" w:before="62" w:afterLines="20" w:after="62"/>
        <w:jc w:val="left"/>
        <w:rPr>
          <w:rFonts w:ascii="黑体" w:eastAsia="黑体" w:hAnsi="宋体" w:cs="宋体"/>
          <w:b/>
          <w:kern w:val="0"/>
          <w:sz w:val="28"/>
          <w:szCs w:val="28"/>
        </w:rPr>
      </w:pPr>
      <w:r>
        <w:rPr>
          <w:rFonts w:ascii="黑体" w:eastAsia="黑体" w:hAnsi="宋体" w:cs="宋体" w:hint="eastAsia"/>
          <w:b/>
          <w:kern w:val="0"/>
          <w:sz w:val="28"/>
          <w:szCs w:val="28"/>
        </w:rPr>
        <w:t>5.</w:t>
      </w:r>
      <w:r>
        <w:rPr>
          <w:rFonts w:ascii="黑体" w:eastAsia="黑体" w:hAnsi="宋体" w:cs="宋体" w:hint="eastAsia"/>
          <w:b/>
          <w:kern w:val="0"/>
          <w:sz w:val="28"/>
          <w:szCs w:val="28"/>
        </w:rPr>
        <w:t>标准编制的主要内容</w:t>
      </w:r>
    </w:p>
    <w:p w:rsidR="009003E5" w:rsidRDefault="00A901A8">
      <w:pPr>
        <w:widowControl/>
        <w:spacing w:beforeLines="20" w:before="62" w:afterLines="20" w:after="62"/>
        <w:jc w:val="left"/>
        <w:rPr>
          <w:rFonts w:ascii="黑体" w:eastAsia="黑体" w:hAnsi="宋体" w:cs="宋体"/>
          <w:kern w:val="0"/>
          <w:sz w:val="24"/>
          <w:szCs w:val="24"/>
        </w:rPr>
      </w:pPr>
      <w:r>
        <w:rPr>
          <w:rFonts w:ascii="黑体" w:eastAsia="黑体" w:hAnsi="宋体" w:cs="宋体" w:hint="eastAsia"/>
          <w:kern w:val="0"/>
          <w:sz w:val="24"/>
          <w:szCs w:val="24"/>
        </w:rPr>
        <w:t>5.1</w:t>
      </w:r>
      <w:r>
        <w:rPr>
          <w:rFonts w:ascii="黑体" w:eastAsia="黑体" w:hAnsi="宋体" w:cs="宋体" w:hint="eastAsia"/>
          <w:kern w:val="0"/>
          <w:sz w:val="24"/>
          <w:szCs w:val="24"/>
        </w:rPr>
        <w:t>产品分类</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根据国内铅冶炼分银渣情况，不同的铅冶炼分银渣生产工艺以及国内铅冶炼分银渣贸易情况，按银金属含量设置为三个等级</w:t>
      </w:r>
      <w:r>
        <w:rPr>
          <w:rFonts w:ascii="宋体" w:eastAsia="宋体" w:hAnsi="宋体" w:cs="宋体" w:hint="eastAsia"/>
          <w:kern w:val="0"/>
          <w:szCs w:val="21"/>
        </w:rPr>
        <w:t>:</w:t>
      </w:r>
      <w:r>
        <w:rPr>
          <w:rFonts w:ascii="宋体" w:eastAsia="宋体" w:hAnsi="宋体" w:cs="宋体" w:hint="eastAsia"/>
          <w:kern w:val="0"/>
          <w:szCs w:val="21"/>
        </w:rPr>
        <w:t>一级品、二级品、三级品。品级的设置有利于公平贸易。</w:t>
      </w:r>
    </w:p>
    <w:p w:rsidR="009003E5" w:rsidRDefault="00A901A8">
      <w:pPr>
        <w:widowControl/>
        <w:spacing w:beforeLines="20" w:before="62" w:afterLines="20" w:after="62"/>
        <w:jc w:val="left"/>
        <w:rPr>
          <w:rFonts w:ascii="黑体" w:eastAsia="黑体" w:hAnsi="宋体" w:cs="宋体"/>
          <w:kern w:val="0"/>
          <w:sz w:val="24"/>
          <w:szCs w:val="24"/>
        </w:rPr>
      </w:pPr>
      <w:r>
        <w:rPr>
          <w:rFonts w:ascii="黑体" w:eastAsia="黑体" w:hAnsi="宋体" w:cs="宋体" w:hint="eastAsia"/>
          <w:kern w:val="0"/>
          <w:sz w:val="24"/>
          <w:szCs w:val="24"/>
        </w:rPr>
        <w:t xml:space="preserve">5.2 </w:t>
      </w:r>
      <w:r>
        <w:rPr>
          <w:rFonts w:ascii="黑体" w:eastAsia="黑体" w:hAnsi="宋体" w:cs="宋体" w:hint="eastAsia"/>
          <w:kern w:val="0"/>
          <w:sz w:val="24"/>
          <w:szCs w:val="24"/>
        </w:rPr>
        <w:t>化学成分的确定</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铅冶炼分银渣铅、铋、锑、铜主含量确定，主要参照国内铅电解企业铅冶炼分银渣产品情况</w:t>
      </w:r>
      <w:r>
        <w:rPr>
          <w:rFonts w:ascii="宋体" w:eastAsia="宋体" w:hAnsi="宋体" w:cs="宋体" w:hint="eastAsia"/>
          <w:kern w:val="0"/>
          <w:szCs w:val="21"/>
        </w:rPr>
        <w:t>:</w:t>
      </w:r>
      <w:r>
        <w:rPr>
          <w:rFonts w:ascii="宋体" w:eastAsia="宋体" w:hAnsi="宋体" w:cs="宋体" w:hint="eastAsia"/>
          <w:kern w:val="0"/>
          <w:szCs w:val="21"/>
        </w:rPr>
        <w:t>一是大部分企业作为中间产品自用；二是部分企业作为产品进行贸易。铅冶炼分银渣化学成分应符合表</w:t>
      </w:r>
      <w:r>
        <w:rPr>
          <w:rFonts w:ascii="宋体" w:eastAsia="宋体" w:hAnsi="宋体" w:cs="宋体" w:hint="eastAsia"/>
          <w:kern w:val="0"/>
          <w:szCs w:val="21"/>
        </w:rPr>
        <w:t>1</w:t>
      </w:r>
      <w:r>
        <w:rPr>
          <w:rFonts w:ascii="宋体" w:eastAsia="宋体" w:hAnsi="宋体" w:cs="宋体" w:hint="eastAsia"/>
          <w:kern w:val="0"/>
          <w:szCs w:val="21"/>
        </w:rPr>
        <w:t>的规定</w:t>
      </w:r>
    </w:p>
    <w:p w:rsidR="009003E5" w:rsidRDefault="00A901A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铅冶炼分银渣化学成分</w:t>
      </w:r>
      <w:r>
        <w:rPr>
          <w:rFonts w:ascii="宋体" w:eastAsia="宋体" w:hAnsi="宋体" w:cs="宋体" w:hint="eastAsia"/>
          <w:kern w:val="0"/>
          <w:szCs w:val="21"/>
        </w:rPr>
        <w:t xml:space="preserve">                      </w:t>
      </w:r>
      <w:r>
        <w:rPr>
          <w:rFonts w:ascii="宋体" w:eastAsia="宋体" w:hAnsi="宋体" w:cs="宋体" w:hint="eastAsia"/>
          <w:kern w:val="0"/>
          <w:szCs w:val="21"/>
        </w:rPr>
        <w:t>表</w:t>
      </w:r>
      <w:r>
        <w:rPr>
          <w:rFonts w:ascii="宋体" w:eastAsia="宋体" w:hAnsi="宋体" w:cs="宋体" w:hint="eastAsia"/>
          <w:kern w:val="0"/>
          <w:szCs w:val="21"/>
        </w:rPr>
        <w:t>1</w:t>
      </w:r>
    </w:p>
    <w:tbl>
      <w:tblPr>
        <w:tblW w:w="9085" w:type="dxa"/>
        <w:tblInd w:w="95" w:type="dxa"/>
        <w:tblLayout w:type="fixed"/>
        <w:tblLook w:val="04A0" w:firstRow="1" w:lastRow="0" w:firstColumn="1" w:lastColumn="0" w:noHBand="0" w:noVBand="1"/>
      </w:tblPr>
      <w:tblGrid>
        <w:gridCol w:w="1431"/>
        <w:gridCol w:w="992"/>
        <w:gridCol w:w="1134"/>
        <w:gridCol w:w="1134"/>
        <w:gridCol w:w="1134"/>
        <w:gridCol w:w="1134"/>
        <w:gridCol w:w="1134"/>
        <w:gridCol w:w="992"/>
      </w:tblGrid>
      <w:tr w:rsidR="009003E5">
        <w:trPr>
          <w:trHeight w:val="270"/>
        </w:trPr>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名称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03E5" w:rsidRDefault="00A901A8">
            <w:pPr>
              <w:jc w:val="center"/>
              <w:rPr>
                <w:rFonts w:ascii="宋体" w:eastAsia="宋体" w:hAnsi="宋体" w:cs="宋体"/>
                <w:color w:val="000000"/>
                <w:kern w:val="0"/>
                <w:sz w:val="22"/>
              </w:rPr>
            </w:pPr>
            <w:r>
              <w:rPr>
                <w:rFonts w:ascii="宋体" w:eastAsia="宋体" w:hAnsi="宋体" w:cs="宋体" w:hint="eastAsia"/>
                <w:color w:val="000000"/>
                <w:kern w:val="0"/>
                <w:sz w:val="22"/>
              </w:rPr>
              <w:t>等级</w:t>
            </w:r>
          </w:p>
        </w:tc>
        <w:tc>
          <w:tcPr>
            <w:tcW w:w="6662" w:type="dxa"/>
            <w:gridSpan w:val="6"/>
            <w:tcBorders>
              <w:top w:val="single" w:sz="4" w:space="0" w:color="auto"/>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化学成分（质量分数）</w:t>
            </w:r>
            <w:r>
              <w:rPr>
                <w:rFonts w:ascii="宋体" w:eastAsia="宋体" w:hAnsi="宋体" w:cs="宋体" w:hint="eastAsia"/>
                <w:color w:val="000000"/>
                <w:kern w:val="0"/>
                <w:sz w:val="22"/>
              </w:rPr>
              <w:t>/%</w:t>
            </w:r>
          </w:p>
        </w:tc>
      </w:tr>
      <w:tr w:rsidR="009003E5">
        <w:trPr>
          <w:trHeight w:val="285"/>
        </w:trPr>
        <w:tc>
          <w:tcPr>
            <w:tcW w:w="1431" w:type="dxa"/>
            <w:vMerge/>
            <w:tcBorders>
              <w:top w:val="single" w:sz="4" w:space="0" w:color="auto"/>
              <w:left w:val="single" w:sz="4" w:space="0" w:color="auto"/>
              <w:bottom w:val="single" w:sz="4" w:space="0" w:color="auto"/>
              <w:right w:val="single" w:sz="4" w:space="0" w:color="auto"/>
            </w:tcBorders>
            <w:vAlign w:val="center"/>
          </w:tcPr>
          <w:p w:rsidR="009003E5" w:rsidRDefault="009003E5">
            <w:pPr>
              <w:widowControl/>
              <w:jc w:val="center"/>
              <w:rPr>
                <w:rFonts w:ascii="宋体" w:eastAsia="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003E5" w:rsidRDefault="009003E5">
            <w:pPr>
              <w:widowControl/>
              <w:jc w:val="center"/>
              <w:rPr>
                <w:rFonts w:ascii="宋体" w:eastAsia="宋体" w:hAnsi="宋体" w:cs="宋体"/>
                <w:color w:val="000000"/>
                <w:kern w:val="0"/>
                <w:sz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Ag</w:t>
            </w:r>
          </w:p>
        </w:tc>
        <w:tc>
          <w:tcPr>
            <w:tcW w:w="5528" w:type="dxa"/>
            <w:gridSpan w:val="5"/>
            <w:tcBorders>
              <w:top w:val="single" w:sz="4" w:space="0" w:color="auto"/>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其他元素</w:t>
            </w:r>
          </w:p>
        </w:tc>
      </w:tr>
      <w:tr w:rsidR="009003E5">
        <w:trPr>
          <w:trHeight w:val="285"/>
        </w:trPr>
        <w:tc>
          <w:tcPr>
            <w:tcW w:w="1431" w:type="dxa"/>
            <w:vMerge/>
            <w:tcBorders>
              <w:top w:val="single" w:sz="4" w:space="0" w:color="auto"/>
              <w:left w:val="single" w:sz="4" w:space="0" w:color="auto"/>
              <w:bottom w:val="single" w:sz="4" w:space="0" w:color="auto"/>
              <w:right w:val="single" w:sz="4" w:space="0" w:color="auto"/>
            </w:tcBorders>
            <w:vAlign w:val="center"/>
          </w:tcPr>
          <w:p w:rsidR="009003E5" w:rsidRDefault="009003E5">
            <w:pPr>
              <w:widowControl/>
              <w:jc w:val="center"/>
              <w:rPr>
                <w:rFonts w:ascii="宋体" w:eastAsia="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003E5" w:rsidRDefault="009003E5">
            <w:pPr>
              <w:widowControl/>
              <w:jc w:val="center"/>
              <w:rPr>
                <w:rFonts w:ascii="宋体" w:eastAsia="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tcPr>
          <w:p w:rsidR="009003E5" w:rsidRDefault="009003E5">
            <w:pPr>
              <w:widowControl/>
              <w:jc w:val="center"/>
              <w:rPr>
                <w:rFonts w:ascii="宋体" w:eastAsia="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Pb</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Cu</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Sb</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Bi</w:t>
            </w:r>
          </w:p>
        </w:tc>
        <w:tc>
          <w:tcPr>
            <w:tcW w:w="992"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As</w:t>
            </w:r>
          </w:p>
        </w:tc>
      </w:tr>
      <w:tr w:rsidR="009003E5">
        <w:trPr>
          <w:trHeight w:val="270"/>
        </w:trPr>
        <w:tc>
          <w:tcPr>
            <w:tcW w:w="1431" w:type="dxa"/>
            <w:vMerge w:val="restart"/>
            <w:tcBorders>
              <w:top w:val="nil"/>
              <w:left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铅冶炼分银渣</w:t>
            </w:r>
          </w:p>
        </w:tc>
        <w:tc>
          <w:tcPr>
            <w:tcW w:w="992" w:type="dxa"/>
            <w:tcBorders>
              <w:top w:val="nil"/>
              <w:left w:val="single" w:sz="4" w:space="0" w:color="auto"/>
              <w:bottom w:val="single" w:sz="4" w:space="0" w:color="auto"/>
              <w:right w:val="single" w:sz="4" w:space="0" w:color="auto"/>
            </w:tcBorders>
            <w:shd w:val="clear" w:color="auto" w:fill="auto"/>
            <w:vAlign w:val="center"/>
          </w:tcPr>
          <w:p w:rsidR="009003E5" w:rsidRDefault="00A901A8">
            <w:pPr>
              <w:jc w:val="center"/>
              <w:rPr>
                <w:rFonts w:ascii="宋体" w:eastAsia="宋体" w:hAnsi="宋体" w:cs="宋体"/>
                <w:color w:val="000000"/>
                <w:kern w:val="0"/>
                <w:sz w:val="22"/>
              </w:rPr>
            </w:pPr>
            <w:r>
              <w:rPr>
                <w:rFonts w:ascii="宋体" w:eastAsia="宋体" w:hAnsi="宋体" w:cs="宋体" w:hint="eastAsia"/>
                <w:color w:val="000000"/>
                <w:kern w:val="0"/>
                <w:sz w:val="22"/>
              </w:rPr>
              <w:t>Ⅰ级</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Ag</w:t>
            </w:r>
            <w:r>
              <w:rPr>
                <w:rFonts w:ascii="宋体" w:eastAsia="宋体" w:hAnsi="宋体" w:cs="宋体" w:hint="eastAsia"/>
                <w:color w:val="000000"/>
                <w:kern w:val="0"/>
                <w:sz w:val="22"/>
              </w:rPr>
              <w:t>＞</w:t>
            </w:r>
            <w:r>
              <w:rPr>
                <w:rFonts w:ascii="宋体" w:eastAsia="宋体" w:hAnsi="宋体" w:cs="宋体" w:hint="eastAsia"/>
                <w:color w:val="000000"/>
                <w:kern w:val="0"/>
                <w:sz w:val="22"/>
              </w:rPr>
              <w:t>7</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w:t>
            </w:r>
            <w:r>
              <w:rPr>
                <w:rFonts w:ascii="宋体" w:eastAsia="宋体" w:hAnsi="宋体" w:cs="宋体" w:hint="eastAsia"/>
                <w:color w:val="000000"/>
                <w:kern w:val="0"/>
                <w:sz w:val="22"/>
              </w:rPr>
              <w:t>40</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0.5</w:t>
            </w:r>
            <w:r>
              <w:rPr>
                <w:rFonts w:ascii="宋体" w:eastAsia="宋体" w:hAnsi="宋体" w:cs="宋体" w:hint="eastAsia"/>
                <w:color w:val="000000"/>
                <w:kern w:val="0"/>
                <w:sz w:val="22"/>
              </w:rPr>
              <w:t>～</w:t>
            </w:r>
            <w:r>
              <w:rPr>
                <w:rFonts w:ascii="宋体" w:eastAsia="宋体" w:hAnsi="宋体" w:cs="宋体" w:hint="eastAsia"/>
                <w:color w:val="000000"/>
                <w:kern w:val="0"/>
                <w:sz w:val="22"/>
              </w:rPr>
              <w:t>38</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0.5</w:t>
            </w:r>
            <w:r>
              <w:rPr>
                <w:rFonts w:ascii="宋体" w:eastAsia="宋体" w:hAnsi="宋体" w:cs="宋体" w:hint="eastAsia"/>
                <w:color w:val="000000"/>
                <w:kern w:val="0"/>
                <w:sz w:val="22"/>
              </w:rPr>
              <w:t>～</w:t>
            </w:r>
            <w:r>
              <w:rPr>
                <w:rFonts w:ascii="宋体" w:eastAsia="宋体" w:hAnsi="宋体" w:cs="宋体" w:hint="eastAsia"/>
                <w:color w:val="000000"/>
                <w:kern w:val="0"/>
                <w:sz w:val="22"/>
              </w:rPr>
              <w:t>5</w:t>
            </w:r>
            <w:r>
              <w:rPr>
                <w:rFonts w:ascii="宋体" w:eastAsia="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hint="eastAsia"/>
                <w:color w:val="000000"/>
                <w:kern w:val="0"/>
                <w:sz w:val="22"/>
              </w:rPr>
              <w:t>2</w:t>
            </w:r>
            <w:r>
              <w:rPr>
                <w:rFonts w:ascii="宋体" w:eastAsia="宋体" w:hAnsi="宋体" w:cs="宋体" w:hint="eastAsia"/>
                <w:color w:val="000000"/>
                <w:kern w:val="0"/>
                <w:sz w:val="22"/>
              </w:rPr>
              <w:t>～</w:t>
            </w:r>
            <w:r>
              <w:rPr>
                <w:rFonts w:ascii="宋体" w:eastAsia="宋体" w:hAnsi="宋体" w:cs="宋体" w:hint="eastAsia"/>
                <w:color w:val="000000"/>
                <w:kern w:val="0"/>
                <w:sz w:val="22"/>
              </w:rPr>
              <w:t>50</w:t>
            </w:r>
          </w:p>
        </w:tc>
        <w:tc>
          <w:tcPr>
            <w:tcW w:w="992"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p>
        </w:tc>
      </w:tr>
      <w:tr w:rsidR="009003E5">
        <w:trPr>
          <w:trHeight w:val="270"/>
        </w:trPr>
        <w:tc>
          <w:tcPr>
            <w:tcW w:w="1431" w:type="dxa"/>
            <w:vMerge/>
            <w:tcBorders>
              <w:left w:val="single" w:sz="4" w:space="0" w:color="auto"/>
              <w:right w:val="single" w:sz="4" w:space="0" w:color="auto"/>
            </w:tcBorders>
            <w:shd w:val="clear" w:color="auto" w:fill="auto"/>
            <w:vAlign w:val="center"/>
          </w:tcPr>
          <w:p w:rsidR="009003E5" w:rsidRDefault="009003E5">
            <w:pPr>
              <w:widowControl/>
              <w:jc w:val="center"/>
              <w:rPr>
                <w:rFonts w:ascii="宋体" w:eastAsia="宋体" w:hAnsi="宋体" w:cs="宋体"/>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9003E5" w:rsidRDefault="00A901A8">
            <w:pPr>
              <w:jc w:val="center"/>
              <w:rPr>
                <w:rFonts w:ascii="宋体" w:eastAsia="宋体" w:hAnsi="宋体" w:cs="宋体"/>
                <w:color w:val="000000"/>
                <w:kern w:val="0"/>
                <w:sz w:val="22"/>
              </w:rPr>
            </w:pPr>
            <w:r>
              <w:rPr>
                <w:rFonts w:ascii="宋体" w:eastAsia="宋体" w:hAnsi="宋体" w:cs="宋体" w:hint="eastAsia"/>
                <w:color w:val="000000"/>
                <w:kern w:val="0"/>
                <w:sz w:val="22"/>
              </w:rPr>
              <w:t>Ⅱ级</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hint="eastAsia"/>
                <w:color w:val="000000"/>
                <w:kern w:val="0"/>
                <w:sz w:val="22"/>
              </w:rPr>
              <w:t>＜</w:t>
            </w:r>
            <w:r>
              <w:rPr>
                <w:rFonts w:ascii="宋体" w:eastAsia="宋体" w:hAnsi="宋体" w:cs="宋体" w:hint="eastAsia"/>
                <w:color w:val="000000"/>
                <w:kern w:val="0"/>
                <w:sz w:val="22"/>
              </w:rPr>
              <w:t>Ag</w:t>
            </w:r>
            <w:r>
              <w:rPr>
                <w:rFonts w:ascii="宋体" w:eastAsia="宋体" w:hAnsi="宋体" w:cs="宋体" w:hint="eastAsia"/>
                <w:color w:val="000000"/>
                <w:kern w:val="0"/>
                <w:sz w:val="22"/>
              </w:rPr>
              <w:t>≤</w:t>
            </w:r>
            <w:r>
              <w:rPr>
                <w:rFonts w:ascii="宋体" w:eastAsia="宋体" w:hAnsi="宋体" w:cs="宋体" w:hint="eastAsia"/>
                <w:color w:val="000000"/>
                <w:kern w:val="0"/>
                <w:sz w:val="22"/>
              </w:rPr>
              <w:t>7</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w:t>
            </w:r>
            <w:r>
              <w:rPr>
                <w:rFonts w:ascii="宋体" w:eastAsia="宋体" w:hAnsi="宋体" w:cs="宋体" w:hint="eastAsia"/>
                <w:color w:val="000000"/>
                <w:kern w:val="0"/>
                <w:sz w:val="22"/>
              </w:rPr>
              <w:t>40</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0.5</w:t>
            </w:r>
            <w:r>
              <w:rPr>
                <w:rFonts w:ascii="宋体" w:eastAsia="宋体" w:hAnsi="宋体" w:cs="宋体" w:hint="eastAsia"/>
                <w:color w:val="000000"/>
                <w:kern w:val="0"/>
                <w:sz w:val="22"/>
              </w:rPr>
              <w:t>～</w:t>
            </w:r>
            <w:r>
              <w:rPr>
                <w:rFonts w:ascii="宋体" w:eastAsia="宋体" w:hAnsi="宋体" w:cs="宋体" w:hint="eastAsia"/>
                <w:color w:val="000000"/>
                <w:kern w:val="0"/>
                <w:sz w:val="22"/>
              </w:rPr>
              <w:t>38</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0.5</w:t>
            </w:r>
            <w:r>
              <w:rPr>
                <w:rFonts w:ascii="宋体" w:eastAsia="宋体" w:hAnsi="宋体" w:cs="宋体" w:hint="eastAsia"/>
                <w:color w:val="000000"/>
                <w:kern w:val="0"/>
                <w:sz w:val="22"/>
              </w:rPr>
              <w:t>～</w:t>
            </w:r>
            <w:r>
              <w:rPr>
                <w:rFonts w:ascii="宋体" w:eastAsia="宋体" w:hAnsi="宋体" w:cs="宋体" w:hint="eastAsia"/>
                <w:color w:val="000000"/>
                <w:kern w:val="0"/>
                <w:sz w:val="22"/>
              </w:rPr>
              <w:t>5</w:t>
            </w:r>
            <w:r>
              <w:rPr>
                <w:rFonts w:ascii="宋体" w:eastAsia="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hint="eastAsia"/>
                <w:color w:val="000000"/>
                <w:kern w:val="0"/>
                <w:sz w:val="22"/>
              </w:rPr>
              <w:t>2</w:t>
            </w:r>
            <w:r>
              <w:rPr>
                <w:rFonts w:ascii="宋体" w:eastAsia="宋体" w:hAnsi="宋体" w:cs="宋体" w:hint="eastAsia"/>
                <w:color w:val="000000"/>
                <w:kern w:val="0"/>
                <w:sz w:val="22"/>
              </w:rPr>
              <w:t>～</w:t>
            </w:r>
            <w:r>
              <w:rPr>
                <w:rFonts w:ascii="宋体" w:eastAsia="宋体" w:hAnsi="宋体" w:cs="宋体" w:hint="eastAsia"/>
                <w:color w:val="000000"/>
                <w:kern w:val="0"/>
                <w:sz w:val="22"/>
              </w:rPr>
              <w:t>50</w:t>
            </w:r>
          </w:p>
        </w:tc>
        <w:tc>
          <w:tcPr>
            <w:tcW w:w="992"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p>
        </w:tc>
      </w:tr>
      <w:tr w:rsidR="009003E5">
        <w:trPr>
          <w:trHeight w:val="270"/>
        </w:trPr>
        <w:tc>
          <w:tcPr>
            <w:tcW w:w="1431" w:type="dxa"/>
            <w:vMerge/>
            <w:tcBorders>
              <w:left w:val="single" w:sz="4" w:space="0" w:color="auto"/>
              <w:bottom w:val="single" w:sz="4" w:space="0" w:color="auto"/>
              <w:right w:val="single" w:sz="4" w:space="0" w:color="auto"/>
            </w:tcBorders>
            <w:shd w:val="clear" w:color="auto" w:fill="auto"/>
            <w:vAlign w:val="center"/>
          </w:tcPr>
          <w:p w:rsidR="009003E5" w:rsidRDefault="009003E5">
            <w:pPr>
              <w:widowControl/>
              <w:rPr>
                <w:rFonts w:ascii="宋体" w:eastAsia="宋体" w:hAnsi="宋体" w:cs="宋体"/>
                <w:color w:val="000000"/>
                <w:kern w:val="0"/>
                <w:sz w:val="22"/>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9003E5" w:rsidRDefault="00A901A8">
            <w:pPr>
              <w:jc w:val="center"/>
              <w:rPr>
                <w:rFonts w:ascii="宋体" w:eastAsia="宋体" w:hAnsi="宋体" w:cs="宋体"/>
                <w:color w:val="000000"/>
                <w:kern w:val="0"/>
                <w:sz w:val="22"/>
              </w:rPr>
            </w:pPr>
            <w:r>
              <w:rPr>
                <w:rFonts w:ascii="宋体" w:eastAsia="宋体" w:hAnsi="宋体" w:cs="宋体" w:hint="eastAsia"/>
                <w:color w:val="000000"/>
                <w:kern w:val="0"/>
                <w:sz w:val="22"/>
              </w:rPr>
              <w:t>Ⅲ级</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hint="eastAsia"/>
                <w:color w:val="000000"/>
                <w:kern w:val="0"/>
                <w:sz w:val="22"/>
              </w:rPr>
              <w:t>＜</w:t>
            </w:r>
            <w:r>
              <w:rPr>
                <w:rFonts w:ascii="宋体" w:eastAsia="宋体" w:hAnsi="宋体" w:cs="宋体" w:hint="eastAsia"/>
                <w:color w:val="000000"/>
                <w:kern w:val="0"/>
                <w:sz w:val="22"/>
              </w:rPr>
              <w:t>Ag</w:t>
            </w:r>
            <w:r>
              <w:rPr>
                <w:rFonts w:ascii="宋体" w:eastAsia="宋体" w:hAnsi="宋体" w:cs="宋体" w:hint="eastAsia"/>
                <w:color w:val="000000"/>
                <w:kern w:val="0"/>
                <w:sz w:val="22"/>
              </w:rPr>
              <w:t>≤</w:t>
            </w:r>
            <w:r>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hint="eastAsia"/>
                <w:color w:val="000000"/>
                <w:kern w:val="0"/>
                <w:sz w:val="22"/>
              </w:rPr>
              <w:t>～</w:t>
            </w:r>
            <w:r>
              <w:rPr>
                <w:rFonts w:ascii="宋体" w:eastAsia="宋体" w:hAnsi="宋体" w:cs="宋体" w:hint="eastAsia"/>
                <w:color w:val="000000"/>
                <w:kern w:val="0"/>
                <w:sz w:val="22"/>
              </w:rPr>
              <w:t>40</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0.5</w:t>
            </w:r>
            <w:r>
              <w:rPr>
                <w:rFonts w:ascii="宋体" w:eastAsia="宋体" w:hAnsi="宋体" w:cs="宋体" w:hint="eastAsia"/>
                <w:color w:val="000000"/>
                <w:kern w:val="0"/>
                <w:sz w:val="22"/>
              </w:rPr>
              <w:t>～</w:t>
            </w:r>
            <w:r>
              <w:rPr>
                <w:rFonts w:ascii="宋体" w:eastAsia="宋体" w:hAnsi="宋体" w:cs="宋体" w:hint="eastAsia"/>
                <w:color w:val="000000"/>
                <w:kern w:val="0"/>
                <w:sz w:val="22"/>
              </w:rPr>
              <w:t>38</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0.5</w:t>
            </w:r>
            <w:r>
              <w:rPr>
                <w:rFonts w:ascii="宋体" w:eastAsia="宋体" w:hAnsi="宋体" w:cs="宋体" w:hint="eastAsia"/>
                <w:color w:val="000000"/>
                <w:kern w:val="0"/>
                <w:sz w:val="22"/>
              </w:rPr>
              <w:t>～</w:t>
            </w:r>
            <w:r>
              <w:rPr>
                <w:rFonts w:ascii="宋体" w:eastAsia="宋体" w:hAnsi="宋体" w:cs="宋体" w:hint="eastAsia"/>
                <w:color w:val="000000"/>
                <w:kern w:val="0"/>
                <w:sz w:val="22"/>
              </w:rPr>
              <w:t>5</w:t>
            </w:r>
            <w:r>
              <w:rPr>
                <w:rFonts w:ascii="宋体" w:eastAsia="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hint="eastAsia"/>
                <w:color w:val="000000"/>
                <w:kern w:val="0"/>
                <w:sz w:val="22"/>
              </w:rPr>
              <w:t>2</w:t>
            </w:r>
            <w:r>
              <w:rPr>
                <w:rFonts w:ascii="宋体" w:eastAsia="宋体" w:hAnsi="宋体" w:cs="宋体" w:hint="eastAsia"/>
                <w:color w:val="000000"/>
                <w:kern w:val="0"/>
                <w:sz w:val="22"/>
              </w:rPr>
              <w:t>～</w:t>
            </w:r>
            <w:r>
              <w:rPr>
                <w:rFonts w:ascii="宋体" w:eastAsia="宋体" w:hAnsi="宋体" w:cs="宋体" w:hint="eastAsia"/>
                <w:color w:val="000000"/>
                <w:kern w:val="0"/>
                <w:sz w:val="22"/>
              </w:rPr>
              <w:t>50</w:t>
            </w:r>
          </w:p>
        </w:tc>
        <w:tc>
          <w:tcPr>
            <w:tcW w:w="992" w:type="dxa"/>
            <w:tcBorders>
              <w:top w:val="nil"/>
              <w:left w:val="nil"/>
              <w:bottom w:val="single" w:sz="4" w:space="0" w:color="auto"/>
              <w:right w:val="single" w:sz="4" w:space="0" w:color="auto"/>
            </w:tcBorders>
            <w:shd w:val="clear" w:color="auto" w:fill="auto"/>
            <w:vAlign w:val="center"/>
          </w:tcPr>
          <w:p w:rsidR="009003E5" w:rsidRDefault="00A901A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p>
        </w:tc>
      </w:tr>
    </w:tbl>
    <w:p w:rsidR="009003E5" w:rsidRDefault="00A901A8">
      <w:pPr>
        <w:widowControl/>
        <w:jc w:val="left"/>
        <w:rPr>
          <w:rFonts w:ascii="宋体" w:eastAsia="宋体" w:hAnsi="宋体" w:cs="宋体"/>
          <w:kern w:val="0"/>
          <w:szCs w:val="21"/>
        </w:rPr>
      </w:pPr>
      <w:r>
        <w:rPr>
          <w:rFonts w:ascii="宋体" w:eastAsia="宋体" w:hAnsi="宋体" w:cs="宋体" w:hint="eastAsia"/>
          <w:kern w:val="0"/>
          <w:szCs w:val="21"/>
        </w:rPr>
        <w:t>注</w:t>
      </w:r>
      <w:r>
        <w:rPr>
          <w:rFonts w:ascii="宋体" w:eastAsia="宋体" w:hAnsi="宋体" w:cs="宋体" w:hint="eastAsia"/>
          <w:kern w:val="0"/>
          <w:szCs w:val="21"/>
        </w:rPr>
        <w:t>: 1.</w:t>
      </w:r>
      <w:r>
        <w:rPr>
          <w:rFonts w:ascii="宋体" w:eastAsia="宋体" w:hAnsi="宋体" w:cs="宋体" w:hint="eastAsia"/>
          <w:kern w:val="0"/>
          <w:szCs w:val="21"/>
        </w:rPr>
        <w:t>需方如对此产品有特殊需求时，由供需双方协商并在合同中注明</w:t>
      </w:r>
      <w:r>
        <w:rPr>
          <w:rFonts w:ascii="宋体" w:eastAsia="宋体" w:hAnsi="宋体" w:cs="宋体" w:hint="eastAsia"/>
          <w:kern w:val="0"/>
          <w:szCs w:val="21"/>
        </w:rPr>
        <w:t>:</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2. </w:t>
      </w:r>
      <w:r>
        <w:rPr>
          <w:rFonts w:ascii="宋体" w:eastAsia="宋体" w:hAnsi="宋体" w:cs="宋体" w:hint="eastAsia"/>
          <w:kern w:val="0"/>
          <w:szCs w:val="21"/>
        </w:rPr>
        <w:t>铅冶炼分银渣化学成分为干基计算。</w:t>
      </w:r>
    </w:p>
    <w:p w:rsidR="009003E5" w:rsidRDefault="00A901A8">
      <w:pPr>
        <w:widowControl/>
        <w:spacing w:beforeLines="20" w:before="62" w:afterLines="20" w:after="62"/>
        <w:jc w:val="left"/>
        <w:rPr>
          <w:rFonts w:ascii="黑体" w:eastAsia="黑体" w:hAnsi="宋体" w:cs="宋体"/>
          <w:kern w:val="0"/>
          <w:sz w:val="24"/>
          <w:szCs w:val="24"/>
        </w:rPr>
      </w:pPr>
      <w:r>
        <w:rPr>
          <w:rFonts w:ascii="黑体" w:eastAsia="黑体" w:hAnsi="宋体" w:cs="宋体" w:hint="eastAsia"/>
          <w:kern w:val="0"/>
          <w:sz w:val="24"/>
          <w:szCs w:val="24"/>
        </w:rPr>
        <w:lastRenderedPageBreak/>
        <w:t xml:space="preserve">5.3 </w:t>
      </w:r>
      <w:r>
        <w:rPr>
          <w:rFonts w:ascii="黑体" w:eastAsia="黑体" w:hAnsi="宋体" w:cs="宋体" w:hint="eastAsia"/>
          <w:kern w:val="0"/>
          <w:sz w:val="24"/>
          <w:szCs w:val="24"/>
        </w:rPr>
        <w:t>关于铅冶炼分银渣水分含量上限的确定</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铅冶炼分银渣中水分含量的测定按</w:t>
      </w:r>
      <w:r>
        <w:rPr>
          <w:rFonts w:ascii="宋体" w:eastAsia="宋体" w:hAnsi="宋体" w:cs="宋体" w:hint="eastAsia"/>
          <w:kern w:val="0"/>
          <w:szCs w:val="21"/>
        </w:rPr>
        <w:t>YS/87</w:t>
      </w:r>
      <w:r>
        <w:rPr>
          <w:rFonts w:ascii="宋体" w:eastAsia="宋体" w:hAnsi="宋体" w:cs="宋体" w:hint="eastAsia"/>
          <w:kern w:val="0"/>
          <w:szCs w:val="21"/>
        </w:rPr>
        <w:t>中的规定进行。铅冶炼分银渣水分含量超过</w:t>
      </w:r>
      <w:r>
        <w:rPr>
          <w:rFonts w:ascii="宋体" w:eastAsia="宋体" w:hAnsi="宋体" w:cs="宋体" w:hint="eastAsia"/>
          <w:kern w:val="0"/>
          <w:szCs w:val="21"/>
        </w:rPr>
        <w:t>30%</w:t>
      </w:r>
      <w:r>
        <w:rPr>
          <w:rFonts w:ascii="宋体" w:eastAsia="宋体" w:hAnsi="宋体" w:cs="宋体" w:hint="eastAsia"/>
          <w:kern w:val="0"/>
          <w:szCs w:val="21"/>
        </w:rPr>
        <w:t>和低于</w:t>
      </w:r>
      <w:r>
        <w:rPr>
          <w:rFonts w:ascii="宋体" w:eastAsia="宋体" w:hAnsi="宋体" w:cs="宋体" w:hint="eastAsia"/>
          <w:kern w:val="0"/>
          <w:szCs w:val="21"/>
        </w:rPr>
        <w:t>20%</w:t>
      </w:r>
      <w:r>
        <w:rPr>
          <w:rFonts w:ascii="宋体" w:eastAsia="宋体" w:hAnsi="宋体" w:cs="宋体" w:hint="eastAsia"/>
          <w:kern w:val="0"/>
          <w:szCs w:val="21"/>
        </w:rPr>
        <w:t>时影响铅冶炼分银渣生产及销售运输。</w:t>
      </w:r>
    </w:p>
    <w:p w:rsidR="009003E5" w:rsidRDefault="00A901A8">
      <w:pPr>
        <w:widowControl/>
        <w:spacing w:beforeLines="20" w:before="62" w:afterLines="20" w:after="62"/>
        <w:jc w:val="left"/>
        <w:rPr>
          <w:rFonts w:ascii="黑体" w:eastAsia="黑体" w:hAnsi="宋体" w:cs="宋体"/>
          <w:kern w:val="0"/>
          <w:sz w:val="24"/>
          <w:szCs w:val="24"/>
        </w:rPr>
      </w:pPr>
      <w:r>
        <w:rPr>
          <w:rFonts w:ascii="黑体" w:eastAsia="黑体" w:hAnsi="宋体" w:cs="宋体" w:hint="eastAsia"/>
          <w:kern w:val="0"/>
          <w:sz w:val="24"/>
          <w:szCs w:val="24"/>
        </w:rPr>
        <w:t xml:space="preserve">5.4 </w:t>
      </w:r>
      <w:r>
        <w:rPr>
          <w:rFonts w:ascii="黑体" w:eastAsia="黑体" w:hAnsi="宋体" w:cs="宋体" w:hint="eastAsia"/>
          <w:kern w:val="0"/>
          <w:sz w:val="24"/>
          <w:szCs w:val="24"/>
        </w:rPr>
        <w:t>化验方法的确定</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5.4.1</w:t>
      </w:r>
      <w:r>
        <w:rPr>
          <w:rFonts w:ascii="宋体" w:eastAsia="宋体" w:hAnsi="宋体" w:cs="宋体" w:hint="eastAsia"/>
          <w:kern w:val="0"/>
          <w:szCs w:val="21"/>
        </w:rPr>
        <w:t>铅冶炼分银渣的化学成分检测方法按</w:t>
      </w:r>
      <w:r>
        <w:rPr>
          <w:rFonts w:ascii="宋体" w:eastAsia="宋体" w:hAnsi="宋体" w:cs="宋体" w:hint="eastAsia"/>
          <w:kern w:val="0"/>
          <w:szCs w:val="21"/>
        </w:rPr>
        <w:t xml:space="preserve">YS/T </w:t>
      </w:r>
      <w:r>
        <w:rPr>
          <w:rFonts w:ascii="宋体" w:eastAsia="宋体" w:hAnsi="宋体" w:cs="宋体" w:hint="eastAsia"/>
          <w:kern w:val="0"/>
          <w:szCs w:val="21"/>
        </w:rPr>
        <w:t>XXXX(</w:t>
      </w:r>
      <w:r>
        <w:rPr>
          <w:rFonts w:ascii="宋体" w:eastAsia="宋体" w:hAnsi="宋体" w:cs="宋体" w:hint="eastAsia"/>
          <w:kern w:val="0"/>
          <w:szCs w:val="21"/>
        </w:rPr>
        <w:t>分限流化学分析方法》</w:t>
      </w:r>
      <w:r>
        <w:rPr>
          <w:rFonts w:ascii="宋体" w:eastAsia="宋体" w:hAnsi="宋体" w:cs="宋体" w:hint="eastAsia"/>
          <w:kern w:val="0"/>
          <w:szCs w:val="21"/>
        </w:rPr>
        <w:t>(</w:t>
      </w:r>
      <w:r>
        <w:rPr>
          <w:rFonts w:ascii="宋体" w:eastAsia="宋体" w:hAnsi="宋体" w:cs="宋体" w:hint="eastAsia"/>
          <w:kern w:val="0"/>
          <w:szCs w:val="21"/>
        </w:rPr>
        <w:t>所有部分</w:t>
      </w:r>
      <w:r>
        <w:rPr>
          <w:rFonts w:ascii="宋体" w:eastAsia="宋体" w:hAnsi="宋体" w:cs="宋体" w:hint="eastAsia"/>
          <w:kern w:val="0"/>
          <w:szCs w:val="21"/>
        </w:rPr>
        <w:t xml:space="preserve">) </w:t>
      </w:r>
      <w:r>
        <w:rPr>
          <w:rFonts w:ascii="宋体" w:eastAsia="宋体" w:hAnsi="宋体" w:cs="宋体" w:hint="eastAsia"/>
          <w:kern w:val="0"/>
          <w:szCs w:val="21"/>
        </w:rPr>
        <w:t>的规定进行。铅冶炼分银渣的水分检测方法按</w:t>
      </w:r>
      <w:r>
        <w:rPr>
          <w:rFonts w:ascii="宋体" w:eastAsia="宋体" w:hAnsi="宋体" w:cs="宋体" w:hint="eastAsia"/>
          <w:kern w:val="0"/>
          <w:szCs w:val="21"/>
        </w:rPr>
        <w:t>YS/87</w:t>
      </w:r>
      <w:r>
        <w:rPr>
          <w:rFonts w:ascii="宋体" w:eastAsia="宋体" w:hAnsi="宋体" w:cs="宋体" w:hint="eastAsia"/>
          <w:kern w:val="0"/>
          <w:szCs w:val="21"/>
        </w:rPr>
        <w:t>铜、铅电解阳极泥取制样方法的规定进行。</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5.4.2</w:t>
      </w:r>
      <w:r>
        <w:rPr>
          <w:rFonts w:ascii="宋体" w:eastAsia="宋体" w:hAnsi="宋体" w:cs="宋体" w:hint="eastAsia"/>
          <w:kern w:val="0"/>
          <w:szCs w:val="21"/>
        </w:rPr>
        <w:t>本标准一是结合标准起草单位生产实际情况，二是与</w:t>
      </w:r>
      <w:r>
        <w:rPr>
          <w:rFonts w:ascii="宋体" w:eastAsia="宋体" w:hAnsi="宋体" w:cs="宋体" w:hint="eastAsia"/>
          <w:kern w:val="0"/>
          <w:szCs w:val="21"/>
        </w:rPr>
        <w:t>YS/87</w:t>
      </w:r>
      <w:r>
        <w:rPr>
          <w:rFonts w:ascii="宋体" w:eastAsia="宋体" w:hAnsi="宋体" w:cs="宋体" w:hint="eastAsia"/>
          <w:kern w:val="0"/>
          <w:szCs w:val="21"/>
        </w:rPr>
        <w:t>《铜、铅电解阳极泥取制样方法》中水分含量相一致。</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 xml:space="preserve">5.4.3 </w:t>
      </w:r>
      <w:r>
        <w:rPr>
          <w:rFonts w:ascii="宋体" w:eastAsia="宋体" w:hAnsi="宋体" w:cs="宋体" w:hint="eastAsia"/>
          <w:kern w:val="0"/>
          <w:szCs w:val="21"/>
        </w:rPr>
        <w:t>铅冶炼分银渣的外观质量由目视检查。</w:t>
      </w:r>
    </w:p>
    <w:p w:rsidR="009003E5" w:rsidRDefault="00A901A8">
      <w:pPr>
        <w:widowControl/>
        <w:jc w:val="left"/>
        <w:rPr>
          <w:rFonts w:ascii="宋体" w:eastAsia="宋体" w:hAnsi="宋体" w:cs="宋体"/>
          <w:kern w:val="0"/>
          <w:szCs w:val="21"/>
        </w:rPr>
      </w:pPr>
      <w:r>
        <w:rPr>
          <w:rFonts w:ascii="黑体" w:eastAsia="黑体" w:hAnsi="黑体" w:cs="黑体" w:hint="eastAsia"/>
          <w:kern w:val="0"/>
          <w:szCs w:val="21"/>
        </w:rPr>
        <w:t>5.4.4</w:t>
      </w:r>
      <w:r>
        <w:rPr>
          <w:rFonts w:ascii="宋体" w:eastAsia="宋体" w:hAnsi="宋体" w:cs="宋体" w:hint="eastAsia"/>
          <w:kern w:val="0"/>
          <w:szCs w:val="21"/>
        </w:rPr>
        <w:t xml:space="preserve"> </w:t>
      </w:r>
      <w:r>
        <w:rPr>
          <w:rFonts w:ascii="宋体" w:eastAsia="宋体" w:hAnsi="宋体" w:cs="宋体" w:hint="eastAsia"/>
          <w:kern w:val="0"/>
          <w:szCs w:val="21"/>
        </w:rPr>
        <w:t>铅冶炼分银渣粒度检测用标准筛进行。</w:t>
      </w:r>
    </w:p>
    <w:p w:rsidR="009003E5" w:rsidRDefault="00A901A8">
      <w:pPr>
        <w:widowControl/>
        <w:spacing w:beforeLines="20" w:before="62" w:afterLines="20" w:after="62"/>
        <w:jc w:val="left"/>
        <w:rPr>
          <w:rFonts w:ascii="黑体" w:eastAsia="黑体" w:hAnsi="宋体" w:cs="宋体"/>
          <w:kern w:val="0"/>
          <w:sz w:val="24"/>
          <w:szCs w:val="24"/>
        </w:rPr>
      </w:pPr>
      <w:r>
        <w:rPr>
          <w:rFonts w:ascii="黑体" w:eastAsia="黑体" w:hAnsi="宋体" w:cs="宋体" w:hint="eastAsia"/>
          <w:kern w:val="0"/>
          <w:sz w:val="24"/>
          <w:szCs w:val="24"/>
        </w:rPr>
        <w:t xml:space="preserve">5.5 </w:t>
      </w:r>
      <w:r>
        <w:rPr>
          <w:rFonts w:ascii="黑体" w:eastAsia="黑体" w:hAnsi="宋体" w:cs="宋体" w:hint="eastAsia"/>
          <w:kern w:val="0"/>
          <w:sz w:val="24"/>
          <w:szCs w:val="24"/>
        </w:rPr>
        <w:t>关于产品组批的情况说明</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铅冶炼分银渣应成批提交检验，每批应由同一品级的产品组成，批重不大于</w:t>
      </w:r>
      <w:r>
        <w:rPr>
          <w:rFonts w:ascii="宋体" w:eastAsia="宋体" w:hAnsi="宋体" w:cs="宋体" w:hint="eastAsia"/>
          <w:kern w:val="0"/>
          <w:szCs w:val="21"/>
        </w:rPr>
        <w:t>5t</w:t>
      </w:r>
      <w:r>
        <w:rPr>
          <w:rFonts w:ascii="宋体" w:eastAsia="宋体" w:hAnsi="宋体" w:cs="宋体" w:hint="eastAsia"/>
          <w:kern w:val="0"/>
          <w:szCs w:val="21"/>
        </w:rPr>
        <w:t>。</w:t>
      </w:r>
    </w:p>
    <w:p w:rsidR="009003E5" w:rsidRDefault="00A901A8">
      <w:pPr>
        <w:widowControl/>
        <w:spacing w:beforeLines="20" w:before="62" w:afterLines="20" w:after="62"/>
        <w:jc w:val="left"/>
        <w:rPr>
          <w:rFonts w:ascii="黑体" w:eastAsia="黑体" w:hAnsi="宋体" w:cs="宋体"/>
          <w:kern w:val="0"/>
          <w:sz w:val="24"/>
          <w:szCs w:val="24"/>
        </w:rPr>
      </w:pPr>
      <w:r>
        <w:rPr>
          <w:rFonts w:ascii="黑体" w:eastAsia="黑体" w:hAnsi="宋体" w:cs="宋体" w:hint="eastAsia"/>
          <w:kern w:val="0"/>
          <w:sz w:val="24"/>
          <w:szCs w:val="24"/>
        </w:rPr>
        <w:t xml:space="preserve">5.6 </w:t>
      </w:r>
      <w:r>
        <w:rPr>
          <w:rFonts w:ascii="黑体" w:eastAsia="黑体" w:hAnsi="宋体" w:cs="宋体" w:hint="eastAsia"/>
          <w:kern w:val="0"/>
          <w:sz w:val="24"/>
          <w:szCs w:val="24"/>
        </w:rPr>
        <w:t>关于产品包装、贮存的情况说明</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由于产品价值大，产品应</w:t>
      </w:r>
      <w:r>
        <w:rPr>
          <w:rFonts w:ascii="宋体" w:eastAsia="宋体" w:hAnsi="宋体" w:cs="宋体" w:hint="eastAsia"/>
          <w:kern w:val="0"/>
          <w:szCs w:val="21"/>
        </w:rPr>
        <w:t>采用同一规格塑料袋包装，为防止物料流失，塑料袋应带有内衬。产品贮存时，应防止流失，最好采用防腐蚀、防渗漏硬质地坪或防腐蚀容器，同时设置挡水墙、排水沟和收集沉淀池。</w:t>
      </w:r>
    </w:p>
    <w:p w:rsidR="009003E5" w:rsidRDefault="00A901A8">
      <w:pPr>
        <w:widowControl/>
        <w:spacing w:beforeLines="20" w:before="62" w:afterLines="20" w:after="62"/>
        <w:jc w:val="left"/>
        <w:rPr>
          <w:rFonts w:ascii="黑体" w:eastAsia="黑体" w:hAnsi="宋体" w:cs="宋体"/>
          <w:b/>
          <w:kern w:val="0"/>
          <w:sz w:val="28"/>
          <w:szCs w:val="28"/>
        </w:rPr>
      </w:pPr>
      <w:r>
        <w:rPr>
          <w:rFonts w:ascii="黑体" w:eastAsia="黑体" w:hAnsi="宋体" w:cs="宋体" w:hint="eastAsia"/>
          <w:b/>
          <w:kern w:val="0"/>
          <w:sz w:val="28"/>
          <w:szCs w:val="28"/>
        </w:rPr>
        <w:t>6.</w:t>
      </w:r>
      <w:r>
        <w:rPr>
          <w:rFonts w:ascii="黑体" w:eastAsia="黑体" w:hAnsi="宋体" w:cs="宋体" w:hint="eastAsia"/>
          <w:b/>
          <w:kern w:val="0"/>
          <w:sz w:val="28"/>
          <w:szCs w:val="28"/>
        </w:rPr>
        <w:t>标准水平分析</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《铅冶炼分银渣》标准符合国内生产厂家、用户的利益要求，利于推广应用。</w:t>
      </w:r>
    </w:p>
    <w:p w:rsidR="009003E5" w:rsidRDefault="00A901A8">
      <w:pPr>
        <w:widowControl/>
        <w:spacing w:beforeLines="20" w:before="62" w:afterLines="20" w:after="62"/>
        <w:jc w:val="left"/>
        <w:rPr>
          <w:rFonts w:ascii="黑体" w:eastAsia="黑体" w:hAnsi="宋体" w:cs="宋体"/>
          <w:b/>
          <w:kern w:val="0"/>
          <w:sz w:val="28"/>
          <w:szCs w:val="28"/>
        </w:rPr>
      </w:pPr>
      <w:r>
        <w:rPr>
          <w:rFonts w:ascii="黑体" w:eastAsia="黑体" w:hAnsi="宋体" w:cs="宋体" w:hint="eastAsia"/>
          <w:b/>
          <w:kern w:val="0"/>
          <w:sz w:val="28"/>
          <w:szCs w:val="28"/>
        </w:rPr>
        <w:t>7.</w:t>
      </w:r>
      <w:r>
        <w:rPr>
          <w:rFonts w:ascii="黑体" w:eastAsia="黑体" w:hAnsi="宋体" w:cs="宋体" w:hint="eastAsia"/>
          <w:b/>
          <w:kern w:val="0"/>
          <w:sz w:val="28"/>
          <w:szCs w:val="28"/>
        </w:rPr>
        <w:t>与有关的现行法律、法规和强制性行业标准的关系</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本标准的制定过程、技术指标选定、检验项目的设置等符合现行法律、法规及相关性的行业标准。</w:t>
      </w:r>
    </w:p>
    <w:p w:rsidR="009003E5" w:rsidRDefault="00A901A8">
      <w:pPr>
        <w:widowControl/>
        <w:spacing w:beforeLines="20" w:before="62" w:afterLines="20" w:after="62"/>
        <w:jc w:val="left"/>
        <w:rPr>
          <w:rFonts w:ascii="黑体" w:eastAsia="黑体" w:hAnsi="宋体" w:cs="宋体"/>
          <w:b/>
          <w:kern w:val="0"/>
          <w:sz w:val="28"/>
          <w:szCs w:val="28"/>
        </w:rPr>
      </w:pPr>
      <w:r>
        <w:rPr>
          <w:rFonts w:ascii="黑体" w:eastAsia="黑体" w:hAnsi="宋体" w:cs="宋体" w:hint="eastAsia"/>
          <w:b/>
          <w:kern w:val="0"/>
          <w:sz w:val="28"/>
          <w:szCs w:val="28"/>
        </w:rPr>
        <w:t>8.</w:t>
      </w:r>
      <w:r>
        <w:rPr>
          <w:rFonts w:ascii="黑体" w:eastAsia="黑体" w:hAnsi="宋体" w:cs="宋体" w:hint="eastAsia"/>
          <w:b/>
          <w:kern w:val="0"/>
          <w:sz w:val="28"/>
          <w:szCs w:val="28"/>
        </w:rPr>
        <w:t>重大分歧意见的处理过程和依据</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无</w:t>
      </w:r>
    </w:p>
    <w:p w:rsidR="009003E5" w:rsidRDefault="00A901A8">
      <w:pPr>
        <w:widowControl/>
        <w:spacing w:beforeLines="20" w:before="62" w:afterLines="20" w:after="62"/>
        <w:jc w:val="left"/>
        <w:rPr>
          <w:rFonts w:ascii="黑体" w:eastAsia="黑体" w:hAnsi="宋体" w:cs="宋体"/>
          <w:b/>
          <w:kern w:val="0"/>
          <w:sz w:val="28"/>
          <w:szCs w:val="28"/>
        </w:rPr>
      </w:pPr>
      <w:r>
        <w:rPr>
          <w:rFonts w:ascii="黑体" w:eastAsia="黑体" w:hAnsi="宋体" w:cs="宋体" w:hint="eastAsia"/>
          <w:b/>
          <w:kern w:val="0"/>
          <w:sz w:val="28"/>
          <w:szCs w:val="28"/>
        </w:rPr>
        <w:t>9.</w:t>
      </w:r>
      <w:r>
        <w:rPr>
          <w:rFonts w:ascii="黑体" w:eastAsia="黑体" w:hAnsi="宋体" w:cs="宋体" w:hint="eastAsia"/>
          <w:b/>
          <w:kern w:val="0"/>
          <w:sz w:val="28"/>
          <w:szCs w:val="28"/>
        </w:rPr>
        <w:t>标准作为强制性或推荐性标准的建议</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建议本标准作为推荐性行业标准。</w:t>
      </w:r>
    </w:p>
    <w:p w:rsidR="009003E5" w:rsidRDefault="00A901A8">
      <w:pPr>
        <w:widowControl/>
        <w:spacing w:beforeLines="20" w:before="62" w:afterLines="20" w:after="62"/>
        <w:jc w:val="left"/>
        <w:rPr>
          <w:rFonts w:ascii="黑体" w:eastAsia="黑体" w:hAnsi="宋体" w:cs="宋体"/>
          <w:b/>
          <w:kern w:val="0"/>
          <w:sz w:val="28"/>
          <w:szCs w:val="28"/>
        </w:rPr>
      </w:pPr>
      <w:r>
        <w:rPr>
          <w:rFonts w:ascii="黑体" w:eastAsia="黑体" w:hAnsi="宋体" w:cs="宋体" w:hint="eastAsia"/>
          <w:b/>
          <w:kern w:val="0"/>
          <w:sz w:val="28"/>
          <w:szCs w:val="28"/>
        </w:rPr>
        <w:t>10.</w:t>
      </w:r>
      <w:r>
        <w:rPr>
          <w:rFonts w:ascii="黑体" w:eastAsia="黑体" w:hAnsi="宋体" w:cs="宋体" w:hint="eastAsia"/>
          <w:b/>
          <w:kern w:val="0"/>
          <w:sz w:val="28"/>
          <w:szCs w:val="28"/>
        </w:rPr>
        <w:t>贯彻标准的要求和措施建议，包括（组织措施、技术措施、过渡办法）</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可向生产厂家、用户和贸易商推荐采用本标准。</w:t>
      </w:r>
    </w:p>
    <w:p w:rsidR="009003E5" w:rsidRDefault="00A901A8">
      <w:pPr>
        <w:widowControl/>
        <w:spacing w:beforeLines="20" w:before="62" w:afterLines="20" w:after="62"/>
        <w:jc w:val="left"/>
        <w:rPr>
          <w:rFonts w:ascii="黑体" w:eastAsia="黑体" w:hAnsi="宋体" w:cs="宋体"/>
          <w:b/>
          <w:kern w:val="0"/>
          <w:sz w:val="28"/>
          <w:szCs w:val="28"/>
        </w:rPr>
      </w:pPr>
      <w:r>
        <w:rPr>
          <w:rFonts w:ascii="黑体" w:eastAsia="黑体" w:hAnsi="宋体" w:cs="宋体" w:hint="eastAsia"/>
          <w:b/>
          <w:kern w:val="0"/>
          <w:sz w:val="28"/>
          <w:szCs w:val="28"/>
        </w:rPr>
        <w:t>11.</w:t>
      </w:r>
      <w:r>
        <w:rPr>
          <w:rFonts w:ascii="黑体" w:eastAsia="黑体" w:hAnsi="宋体" w:cs="宋体" w:hint="eastAsia"/>
          <w:b/>
          <w:kern w:val="0"/>
          <w:sz w:val="28"/>
          <w:szCs w:val="28"/>
        </w:rPr>
        <w:t>废止现有相关标准的建议</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无。</w:t>
      </w:r>
    </w:p>
    <w:p w:rsidR="009003E5" w:rsidRDefault="00A901A8">
      <w:pPr>
        <w:widowControl/>
        <w:spacing w:beforeLines="20" w:before="62" w:afterLines="20" w:after="62"/>
        <w:jc w:val="left"/>
        <w:rPr>
          <w:rFonts w:ascii="黑体" w:eastAsia="黑体" w:hAnsi="宋体" w:cs="宋体"/>
          <w:b/>
          <w:kern w:val="0"/>
          <w:sz w:val="28"/>
          <w:szCs w:val="28"/>
        </w:rPr>
      </w:pPr>
      <w:r>
        <w:rPr>
          <w:rFonts w:ascii="黑体" w:eastAsia="黑体" w:hAnsi="宋体" w:cs="宋体" w:hint="eastAsia"/>
          <w:b/>
          <w:kern w:val="0"/>
          <w:sz w:val="28"/>
          <w:szCs w:val="28"/>
        </w:rPr>
        <w:t>12.</w:t>
      </w:r>
      <w:r>
        <w:rPr>
          <w:rFonts w:ascii="黑体" w:eastAsia="黑体" w:hAnsi="宋体" w:cs="宋体" w:hint="eastAsia"/>
          <w:b/>
          <w:kern w:val="0"/>
          <w:sz w:val="28"/>
          <w:szCs w:val="28"/>
        </w:rPr>
        <w:t>其他应予说明的事项</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无</w:t>
      </w:r>
    </w:p>
    <w:p w:rsidR="009003E5" w:rsidRDefault="00A901A8">
      <w:pPr>
        <w:widowControl/>
        <w:spacing w:beforeLines="20" w:before="62" w:afterLines="20" w:after="62"/>
        <w:jc w:val="left"/>
        <w:rPr>
          <w:rFonts w:ascii="黑体" w:eastAsia="黑体" w:hAnsi="宋体" w:cs="宋体"/>
          <w:b/>
          <w:kern w:val="0"/>
          <w:sz w:val="28"/>
          <w:szCs w:val="28"/>
        </w:rPr>
      </w:pPr>
      <w:r>
        <w:rPr>
          <w:rFonts w:ascii="黑体" w:eastAsia="黑体" w:hAnsi="宋体" w:cs="宋体" w:hint="eastAsia"/>
          <w:b/>
          <w:kern w:val="0"/>
          <w:sz w:val="28"/>
          <w:szCs w:val="28"/>
        </w:rPr>
        <w:t>13.</w:t>
      </w:r>
      <w:r>
        <w:rPr>
          <w:rFonts w:ascii="黑体" w:eastAsia="黑体" w:hAnsi="宋体" w:cs="宋体" w:hint="eastAsia"/>
          <w:b/>
          <w:kern w:val="0"/>
          <w:sz w:val="28"/>
          <w:szCs w:val="28"/>
        </w:rPr>
        <w:t>致谢</w:t>
      </w:r>
    </w:p>
    <w:p w:rsidR="009003E5" w:rsidRDefault="00A901A8">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本标准在修定过程中得到了株洲冶炼集团股份有限公司、河南豫光金铅股份有限公司、山东恒邦冶炼股份有限公司、葫芦岛锌业股份有限公司、湖南水口山有色金属集团有限公司、云南驰宏资源综合利用有限公司等相关公司的大力支持和帮助，在此表示感谢。</w:t>
      </w: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9003E5">
      <w:pPr>
        <w:widowControl/>
        <w:spacing w:line="360" w:lineRule="auto"/>
        <w:jc w:val="left"/>
        <w:rPr>
          <w:rFonts w:ascii="宋体" w:eastAsia="宋体" w:hAnsi="宋体" w:cs="宋体"/>
          <w:kern w:val="0"/>
          <w:szCs w:val="21"/>
        </w:rPr>
      </w:pPr>
    </w:p>
    <w:p w:rsidR="009003E5" w:rsidRDefault="00A901A8">
      <w:pPr>
        <w:widowControl/>
        <w:spacing w:line="360" w:lineRule="auto"/>
        <w:jc w:val="left"/>
        <w:rPr>
          <w:rFonts w:ascii="宋体" w:eastAsia="宋体" w:hAnsi="宋体" w:cs="宋体"/>
          <w:kern w:val="0"/>
          <w:szCs w:val="21"/>
        </w:rPr>
      </w:pPr>
      <w:r>
        <w:rPr>
          <w:rFonts w:ascii="宋体" w:eastAsia="宋体" w:hAnsi="宋体" w:cs="宋体" w:hint="eastAsia"/>
          <w:kern w:val="0"/>
          <w:szCs w:val="21"/>
        </w:rPr>
        <w:lastRenderedPageBreak/>
        <w:t>附件：</w:t>
      </w:r>
    </w:p>
    <w:p w:rsidR="009003E5" w:rsidRDefault="00A901A8">
      <w:pP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调研表：</w:t>
      </w:r>
    </w:p>
    <w:p w:rsidR="009003E5" w:rsidRDefault="00A901A8">
      <w:pPr>
        <w:jc w:val="center"/>
        <w:rPr>
          <w:rFonts w:ascii="Times New Roman" w:eastAsia="仿宋_GB2312" w:hAnsi="Times New Roman"/>
          <w:color w:val="000000"/>
          <w:szCs w:val="21"/>
        </w:rPr>
      </w:pPr>
      <w:r>
        <w:rPr>
          <w:rFonts w:ascii="Times New Roman" w:eastAsia="仿宋_GB2312" w:hAnsi="Times New Roman" w:hint="eastAsia"/>
          <w:color w:val="000000"/>
          <w:szCs w:val="21"/>
        </w:rPr>
        <w:t>铅冶炼分银渣产品生产企业实际水平（</w:t>
      </w:r>
      <w:r>
        <w:rPr>
          <w:rFonts w:ascii="Times New Roman" w:eastAsia="仿宋_GB2312" w:hAnsi="Times New Roman" w:hint="eastAsia"/>
          <w:color w:val="000000"/>
          <w:szCs w:val="21"/>
        </w:rPr>
        <w:t>2014</w:t>
      </w:r>
      <w:r>
        <w:rPr>
          <w:rFonts w:ascii="Times New Roman" w:eastAsia="仿宋_GB2312" w:hAnsi="Times New Roman" w:hint="eastAsia"/>
          <w:color w:val="000000"/>
          <w:szCs w:val="21"/>
        </w:rPr>
        <w:t>年</w:t>
      </w:r>
      <w:r>
        <w:rPr>
          <w:rFonts w:ascii="Times New Roman" w:eastAsia="仿宋_GB2312" w:hAnsi="Times New Roman" w:hint="eastAsia"/>
          <w:color w:val="000000"/>
          <w:szCs w:val="21"/>
        </w:rPr>
        <w:t>-2017</w:t>
      </w:r>
      <w:r>
        <w:rPr>
          <w:rFonts w:ascii="Times New Roman" w:eastAsia="仿宋_GB2312" w:hAnsi="Times New Roman" w:hint="eastAsia"/>
          <w:color w:val="000000"/>
          <w:szCs w:val="21"/>
        </w:rPr>
        <w:t>年）及建议</w:t>
      </w:r>
    </w:p>
    <w:tbl>
      <w:tblPr>
        <w:tblW w:w="9720" w:type="dxa"/>
        <w:tblInd w:w="93" w:type="dxa"/>
        <w:tblLayout w:type="fixed"/>
        <w:tblLook w:val="04A0" w:firstRow="1" w:lastRow="0" w:firstColumn="1" w:lastColumn="0" w:noHBand="0" w:noVBand="1"/>
      </w:tblPr>
      <w:tblGrid>
        <w:gridCol w:w="1148"/>
        <w:gridCol w:w="850"/>
        <w:gridCol w:w="992"/>
        <w:gridCol w:w="1278"/>
        <w:gridCol w:w="50"/>
        <w:gridCol w:w="1082"/>
        <w:gridCol w:w="1080"/>
        <w:gridCol w:w="1080"/>
        <w:gridCol w:w="110"/>
        <w:gridCol w:w="970"/>
        <w:gridCol w:w="22"/>
        <w:gridCol w:w="1058"/>
      </w:tblGrid>
      <w:tr w:rsidR="009003E5">
        <w:trPr>
          <w:trHeight w:val="484"/>
        </w:trPr>
        <w:tc>
          <w:tcPr>
            <w:tcW w:w="1148" w:type="dxa"/>
            <w:tcBorders>
              <w:top w:val="single" w:sz="8" w:space="0" w:color="auto"/>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企业名称</w:t>
            </w:r>
          </w:p>
        </w:tc>
        <w:tc>
          <w:tcPr>
            <w:tcW w:w="8572" w:type="dxa"/>
            <w:gridSpan w:val="11"/>
            <w:tcBorders>
              <w:top w:val="single" w:sz="8" w:space="0" w:color="auto"/>
              <w:left w:val="nil"/>
              <w:bottom w:val="single" w:sz="8" w:space="0" w:color="auto"/>
              <w:right w:val="single" w:sz="8" w:space="0" w:color="000000"/>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河南豫光金铅股份有限公司贵金属冶炼厂</w:t>
            </w:r>
            <w:r>
              <w:rPr>
                <w:rFonts w:ascii="Times New Roman" w:hAnsi="Times New Roman"/>
                <w:color w:val="000000"/>
                <w:kern w:val="0"/>
                <w:sz w:val="18"/>
                <w:szCs w:val="18"/>
              </w:rPr>
              <w:t xml:space="preserve">　</w:t>
            </w:r>
          </w:p>
        </w:tc>
      </w:tr>
      <w:tr w:rsidR="009003E5">
        <w:trPr>
          <w:trHeight w:val="570"/>
        </w:trPr>
        <w:tc>
          <w:tcPr>
            <w:tcW w:w="1148" w:type="dxa"/>
            <w:tcBorders>
              <w:top w:val="nil"/>
              <w:left w:val="single" w:sz="8" w:space="0" w:color="auto"/>
              <w:bottom w:val="nil"/>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生产工艺</w:t>
            </w:r>
          </w:p>
        </w:tc>
        <w:tc>
          <w:tcPr>
            <w:tcW w:w="8572" w:type="dxa"/>
            <w:gridSpan w:val="11"/>
            <w:vMerge w:val="restart"/>
            <w:tcBorders>
              <w:top w:val="single" w:sz="8" w:space="0" w:color="auto"/>
              <w:left w:val="single" w:sz="8" w:space="0" w:color="auto"/>
              <w:bottom w:val="single" w:sz="8" w:space="0" w:color="000000"/>
              <w:right w:val="single" w:sz="8" w:space="0" w:color="000000"/>
            </w:tcBorders>
            <w:vAlign w:val="center"/>
          </w:tcPr>
          <w:p w:rsidR="009003E5" w:rsidRDefault="00A901A8">
            <w:pPr>
              <w:widowControl/>
              <w:ind w:firstLineChars="200" w:firstLine="360"/>
              <w:rPr>
                <w:rFonts w:ascii="Times New Roman" w:hAnsi="Times New Roman"/>
                <w:color w:val="000000"/>
                <w:kern w:val="0"/>
                <w:sz w:val="18"/>
                <w:szCs w:val="18"/>
              </w:rPr>
            </w:pPr>
            <w:r>
              <w:rPr>
                <w:rFonts w:ascii="Times New Roman" w:hAnsi="Times New Roman" w:hint="eastAsia"/>
                <w:color w:val="000000"/>
                <w:kern w:val="0"/>
                <w:sz w:val="18"/>
                <w:szCs w:val="18"/>
              </w:rPr>
              <w:t>阳极泥进入底吹炉采用富氧底吹熔池熔炼，产出一次渣、一次烟灰和贵铅；贵铅进入分银炉和精炼炉内进行精炼，产出二次渣、烟灰和合金板，经过电解、氯化、萃取、铸锭，分别产出银锭、金锭。设计处理阳极泥</w:t>
            </w:r>
            <w:r>
              <w:rPr>
                <w:rFonts w:ascii="Times New Roman" w:hAnsi="Times New Roman" w:hint="eastAsia"/>
                <w:color w:val="000000"/>
                <w:kern w:val="0"/>
                <w:sz w:val="18"/>
                <w:szCs w:val="18"/>
              </w:rPr>
              <w:t>10000t/a</w:t>
            </w:r>
            <w:r>
              <w:rPr>
                <w:rFonts w:ascii="Times New Roman" w:hAnsi="Times New Roman" w:hint="eastAsia"/>
                <w:color w:val="000000"/>
                <w:kern w:val="0"/>
                <w:sz w:val="18"/>
                <w:szCs w:val="18"/>
              </w:rPr>
              <w:t>，白银</w:t>
            </w:r>
            <w:r>
              <w:rPr>
                <w:rFonts w:ascii="Times New Roman" w:hAnsi="Times New Roman" w:hint="eastAsia"/>
                <w:color w:val="000000"/>
                <w:kern w:val="0"/>
                <w:sz w:val="18"/>
                <w:szCs w:val="18"/>
              </w:rPr>
              <w:t>1200t/a</w:t>
            </w:r>
            <w:r>
              <w:rPr>
                <w:rFonts w:ascii="Times New Roman" w:hAnsi="Times New Roman" w:hint="eastAsia"/>
                <w:color w:val="000000"/>
                <w:kern w:val="0"/>
                <w:sz w:val="18"/>
                <w:szCs w:val="18"/>
              </w:rPr>
              <w:t>，黄金</w:t>
            </w:r>
            <w:r>
              <w:rPr>
                <w:rFonts w:ascii="Times New Roman" w:hAnsi="Times New Roman" w:hint="eastAsia"/>
                <w:color w:val="000000"/>
                <w:kern w:val="0"/>
                <w:sz w:val="18"/>
                <w:szCs w:val="18"/>
              </w:rPr>
              <w:t>8t/a</w:t>
            </w:r>
            <w:r>
              <w:rPr>
                <w:rFonts w:ascii="Times New Roman" w:hAnsi="Times New Roman" w:hint="eastAsia"/>
                <w:color w:val="000000"/>
                <w:kern w:val="0"/>
                <w:sz w:val="18"/>
                <w:szCs w:val="18"/>
              </w:rPr>
              <w:t>。</w:t>
            </w:r>
          </w:p>
        </w:tc>
      </w:tr>
      <w:tr w:rsidR="009003E5">
        <w:trPr>
          <w:trHeight w:val="371"/>
        </w:trPr>
        <w:tc>
          <w:tcPr>
            <w:tcW w:w="1148" w:type="dxa"/>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规模简介</w:t>
            </w:r>
          </w:p>
        </w:tc>
        <w:tc>
          <w:tcPr>
            <w:tcW w:w="8572" w:type="dxa"/>
            <w:gridSpan w:val="11"/>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r>
      <w:tr w:rsidR="009003E5">
        <w:trPr>
          <w:trHeight w:val="315"/>
        </w:trPr>
        <w:tc>
          <w:tcPr>
            <w:tcW w:w="1148" w:type="dxa"/>
            <w:vMerge w:val="restart"/>
            <w:tcBorders>
              <w:top w:val="nil"/>
              <w:left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阳极泥</w:t>
            </w:r>
          </w:p>
        </w:tc>
        <w:tc>
          <w:tcPr>
            <w:tcW w:w="850" w:type="dxa"/>
            <w:vMerge w:val="restart"/>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年份</w:t>
            </w:r>
          </w:p>
        </w:tc>
        <w:tc>
          <w:tcPr>
            <w:tcW w:w="992" w:type="dxa"/>
            <w:tcBorders>
              <w:top w:val="nil"/>
              <w:left w:val="nil"/>
              <w:bottom w:val="nil"/>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处理量</w:t>
            </w:r>
          </w:p>
        </w:tc>
        <w:tc>
          <w:tcPr>
            <w:tcW w:w="6730" w:type="dxa"/>
            <w:gridSpan w:val="9"/>
            <w:tcBorders>
              <w:top w:val="nil"/>
              <w:left w:val="nil"/>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化学成分（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w:t>
            </w:r>
          </w:p>
        </w:tc>
      </w:tr>
      <w:tr w:rsidR="009003E5">
        <w:trPr>
          <w:trHeight w:val="213"/>
        </w:trPr>
        <w:tc>
          <w:tcPr>
            <w:tcW w:w="1148"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850" w:type="dxa"/>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w:t>
            </w:r>
            <w:r>
              <w:rPr>
                <w:rFonts w:ascii="Times New Roman" w:hAnsi="Times New Roman"/>
                <w:color w:val="000000"/>
                <w:kern w:val="0"/>
                <w:sz w:val="18"/>
                <w:szCs w:val="18"/>
              </w:rPr>
              <w:t>t</w:t>
            </w:r>
            <w:r>
              <w:rPr>
                <w:rFonts w:ascii="仿宋_GB2312" w:eastAsia="仿宋_GB2312" w:hAnsi="Times New Roman" w:hint="eastAsia"/>
                <w:color w:val="000000"/>
                <w:kern w:val="0"/>
                <w:sz w:val="18"/>
                <w:szCs w:val="18"/>
              </w:rPr>
              <w:t>）</w:t>
            </w:r>
          </w:p>
        </w:tc>
        <w:tc>
          <w:tcPr>
            <w:tcW w:w="127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Ag</w:t>
            </w:r>
          </w:p>
        </w:tc>
        <w:tc>
          <w:tcPr>
            <w:tcW w:w="1132"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Pb</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Cu</w:t>
            </w:r>
          </w:p>
        </w:tc>
        <w:tc>
          <w:tcPr>
            <w:tcW w:w="1190"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Sb</w:t>
            </w:r>
          </w:p>
        </w:tc>
        <w:tc>
          <w:tcPr>
            <w:tcW w:w="992"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Bi</w:t>
            </w:r>
          </w:p>
        </w:tc>
        <w:tc>
          <w:tcPr>
            <w:tcW w:w="105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As</w:t>
            </w:r>
          </w:p>
        </w:tc>
      </w:tr>
      <w:tr w:rsidR="009003E5">
        <w:trPr>
          <w:trHeight w:val="330"/>
        </w:trPr>
        <w:tc>
          <w:tcPr>
            <w:tcW w:w="1148"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2014</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8455.925</w:t>
            </w:r>
          </w:p>
        </w:tc>
        <w:tc>
          <w:tcPr>
            <w:tcW w:w="1278"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2.298~16.366</w:t>
            </w:r>
          </w:p>
        </w:tc>
        <w:tc>
          <w:tcPr>
            <w:tcW w:w="1132"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2.24~34.46</w:t>
            </w:r>
          </w:p>
        </w:tc>
        <w:tc>
          <w:tcPr>
            <w:tcW w:w="1080"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0.77~13.76</w:t>
            </w:r>
          </w:p>
        </w:tc>
        <w:tc>
          <w:tcPr>
            <w:tcW w:w="1190"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1.58~55.19</w:t>
            </w:r>
          </w:p>
        </w:tc>
        <w:tc>
          <w:tcPr>
            <w:tcW w:w="992"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1.55~30.35</w:t>
            </w:r>
          </w:p>
        </w:tc>
        <w:tc>
          <w:tcPr>
            <w:tcW w:w="1058"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0.17~36.99</w:t>
            </w:r>
          </w:p>
        </w:tc>
      </w:tr>
      <w:tr w:rsidR="009003E5">
        <w:trPr>
          <w:trHeight w:val="330"/>
        </w:trPr>
        <w:tc>
          <w:tcPr>
            <w:tcW w:w="1148"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2015</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8819.22</w:t>
            </w:r>
          </w:p>
        </w:tc>
        <w:tc>
          <w:tcPr>
            <w:tcW w:w="1278"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0.49~31.852</w:t>
            </w:r>
          </w:p>
        </w:tc>
        <w:tc>
          <w:tcPr>
            <w:tcW w:w="1132"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1.67~56.46</w:t>
            </w:r>
          </w:p>
        </w:tc>
        <w:tc>
          <w:tcPr>
            <w:tcW w:w="1080"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0.17~23.82</w:t>
            </w:r>
          </w:p>
        </w:tc>
        <w:tc>
          <w:tcPr>
            <w:tcW w:w="1190"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4~54.48</w:t>
            </w:r>
          </w:p>
        </w:tc>
        <w:tc>
          <w:tcPr>
            <w:tcW w:w="992"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1.63~29.97</w:t>
            </w:r>
          </w:p>
        </w:tc>
        <w:tc>
          <w:tcPr>
            <w:tcW w:w="1058"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0.012~32.02</w:t>
            </w:r>
          </w:p>
        </w:tc>
      </w:tr>
      <w:tr w:rsidR="009003E5">
        <w:trPr>
          <w:trHeight w:val="330"/>
        </w:trPr>
        <w:tc>
          <w:tcPr>
            <w:tcW w:w="1148"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2016</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8394.78</w:t>
            </w:r>
          </w:p>
        </w:tc>
        <w:tc>
          <w:tcPr>
            <w:tcW w:w="1278"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1.6~15</w:t>
            </w:r>
            <w:r>
              <w:rPr>
                <w:rFonts w:ascii="Times New Roman" w:hAnsi="Times New Roman" w:hint="eastAsia"/>
                <w:color w:val="000000"/>
                <w:kern w:val="0"/>
                <w:sz w:val="18"/>
                <w:szCs w:val="18"/>
              </w:rPr>
              <w:t>.</w:t>
            </w:r>
            <w:r>
              <w:rPr>
                <w:rFonts w:ascii="Times New Roman" w:hAnsi="Times New Roman"/>
                <w:color w:val="000000"/>
                <w:kern w:val="0"/>
                <w:sz w:val="18"/>
                <w:szCs w:val="18"/>
              </w:rPr>
              <w:t>2.77</w:t>
            </w:r>
          </w:p>
        </w:tc>
        <w:tc>
          <w:tcPr>
            <w:tcW w:w="1132"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8.26~25.54</w:t>
            </w:r>
          </w:p>
        </w:tc>
        <w:tc>
          <w:tcPr>
            <w:tcW w:w="1080"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0.43~16.49</w:t>
            </w:r>
          </w:p>
        </w:tc>
        <w:tc>
          <w:tcPr>
            <w:tcW w:w="1190"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11.36~58.29</w:t>
            </w:r>
          </w:p>
        </w:tc>
        <w:tc>
          <w:tcPr>
            <w:tcW w:w="992"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0.38~21.98</w:t>
            </w:r>
          </w:p>
        </w:tc>
        <w:tc>
          <w:tcPr>
            <w:tcW w:w="1058"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0.47~21.98</w:t>
            </w:r>
          </w:p>
        </w:tc>
      </w:tr>
      <w:tr w:rsidR="009003E5">
        <w:trPr>
          <w:trHeight w:val="330"/>
        </w:trPr>
        <w:tc>
          <w:tcPr>
            <w:tcW w:w="1148" w:type="dxa"/>
            <w:vMerge/>
            <w:tcBorders>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9993.9215</w:t>
            </w:r>
          </w:p>
        </w:tc>
        <w:tc>
          <w:tcPr>
            <w:tcW w:w="1278"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hint="eastAsia"/>
                <w:color w:val="000000"/>
                <w:kern w:val="0"/>
                <w:sz w:val="18"/>
                <w:szCs w:val="18"/>
              </w:rPr>
              <w:t>.</w:t>
            </w:r>
            <w:r>
              <w:rPr>
                <w:rFonts w:ascii="Times New Roman" w:hAnsi="Times New Roman"/>
                <w:color w:val="000000"/>
                <w:kern w:val="0"/>
                <w:sz w:val="18"/>
                <w:szCs w:val="18"/>
              </w:rPr>
              <w:t>359~22</w:t>
            </w:r>
            <w:r>
              <w:rPr>
                <w:rFonts w:ascii="Times New Roman" w:hAnsi="Times New Roman" w:hint="eastAsia"/>
                <w:color w:val="000000"/>
                <w:kern w:val="0"/>
                <w:sz w:val="18"/>
                <w:szCs w:val="18"/>
              </w:rPr>
              <w:t>.</w:t>
            </w:r>
            <w:r>
              <w:rPr>
                <w:rFonts w:ascii="Times New Roman" w:hAnsi="Times New Roman"/>
                <w:color w:val="000000"/>
                <w:kern w:val="0"/>
                <w:sz w:val="18"/>
                <w:szCs w:val="18"/>
              </w:rPr>
              <w:t>647</w:t>
            </w:r>
          </w:p>
        </w:tc>
        <w:tc>
          <w:tcPr>
            <w:tcW w:w="1132"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8.74~31.56</w:t>
            </w:r>
          </w:p>
        </w:tc>
        <w:tc>
          <w:tcPr>
            <w:tcW w:w="1080"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0.3~10.02</w:t>
            </w:r>
          </w:p>
        </w:tc>
        <w:tc>
          <w:tcPr>
            <w:tcW w:w="1190"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5.89~52.07</w:t>
            </w:r>
          </w:p>
        </w:tc>
        <w:tc>
          <w:tcPr>
            <w:tcW w:w="992"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1.61~23.64</w:t>
            </w:r>
          </w:p>
        </w:tc>
        <w:tc>
          <w:tcPr>
            <w:tcW w:w="1058"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0.03~27.9</w:t>
            </w:r>
          </w:p>
        </w:tc>
      </w:tr>
      <w:tr w:rsidR="009003E5">
        <w:trPr>
          <w:trHeight w:val="300"/>
        </w:trPr>
        <w:tc>
          <w:tcPr>
            <w:tcW w:w="1148" w:type="dxa"/>
            <w:vMerge w:val="restart"/>
            <w:tcBorders>
              <w:top w:val="nil"/>
              <w:left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贵铅（若工艺中无此中间产品，则忽略）</w:t>
            </w:r>
          </w:p>
        </w:tc>
        <w:tc>
          <w:tcPr>
            <w:tcW w:w="850" w:type="dxa"/>
            <w:vMerge w:val="restart"/>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年份</w:t>
            </w:r>
          </w:p>
        </w:tc>
        <w:tc>
          <w:tcPr>
            <w:tcW w:w="992" w:type="dxa"/>
            <w:tcBorders>
              <w:top w:val="nil"/>
              <w:left w:val="nil"/>
              <w:bottom w:val="nil"/>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产量</w:t>
            </w:r>
          </w:p>
        </w:tc>
        <w:tc>
          <w:tcPr>
            <w:tcW w:w="6730" w:type="dxa"/>
            <w:gridSpan w:val="9"/>
            <w:tcBorders>
              <w:top w:val="single" w:sz="8" w:space="0" w:color="auto"/>
              <w:left w:val="nil"/>
              <w:bottom w:val="single" w:sz="8" w:space="0" w:color="auto"/>
              <w:right w:val="single" w:sz="8" w:space="0" w:color="000000"/>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化学成分（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w:t>
            </w:r>
          </w:p>
        </w:tc>
      </w:tr>
      <w:tr w:rsidR="009003E5">
        <w:trPr>
          <w:trHeight w:val="330"/>
        </w:trPr>
        <w:tc>
          <w:tcPr>
            <w:tcW w:w="1148"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0" w:type="dxa"/>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w:t>
            </w:r>
            <w:r>
              <w:rPr>
                <w:rFonts w:ascii="Times New Roman" w:hAnsi="Times New Roman"/>
                <w:color w:val="000000"/>
                <w:kern w:val="0"/>
                <w:sz w:val="18"/>
                <w:szCs w:val="18"/>
              </w:rPr>
              <w:t>t</w:t>
            </w:r>
            <w:r>
              <w:rPr>
                <w:rFonts w:ascii="仿宋_GB2312" w:eastAsia="仿宋_GB2312" w:hAnsi="Times New Roman" w:hint="eastAsia"/>
                <w:color w:val="000000"/>
                <w:kern w:val="0"/>
                <w:sz w:val="18"/>
                <w:szCs w:val="18"/>
              </w:rPr>
              <w:t>）</w:t>
            </w:r>
          </w:p>
        </w:tc>
        <w:tc>
          <w:tcPr>
            <w:tcW w:w="1328"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Ag</w:t>
            </w:r>
          </w:p>
        </w:tc>
        <w:tc>
          <w:tcPr>
            <w:tcW w:w="108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Pb</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Cu</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Sb</w:t>
            </w:r>
          </w:p>
        </w:tc>
        <w:tc>
          <w:tcPr>
            <w:tcW w:w="1080"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Bi</w:t>
            </w:r>
          </w:p>
        </w:tc>
        <w:tc>
          <w:tcPr>
            <w:tcW w:w="1080"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As</w:t>
            </w:r>
          </w:p>
        </w:tc>
      </w:tr>
      <w:tr w:rsidR="009003E5">
        <w:trPr>
          <w:trHeight w:val="330"/>
        </w:trPr>
        <w:tc>
          <w:tcPr>
            <w:tcW w:w="1148"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2014</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3200</w:t>
            </w:r>
          </w:p>
        </w:tc>
        <w:tc>
          <w:tcPr>
            <w:tcW w:w="1328"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19.101~67.329</w:t>
            </w:r>
          </w:p>
        </w:tc>
        <w:tc>
          <w:tcPr>
            <w:tcW w:w="1082"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0.17~19.31</w:t>
            </w:r>
          </w:p>
        </w:tc>
        <w:tc>
          <w:tcPr>
            <w:tcW w:w="1080"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0.79~39.71</w:t>
            </w:r>
          </w:p>
        </w:tc>
        <w:tc>
          <w:tcPr>
            <w:tcW w:w="1080"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0.68~30.21</w:t>
            </w:r>
          </w:p>
        </w:tc>
        <w:tc>
          <w:tcPr>
            <w:tcW w:w="1080"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0.053~57.33</w:t>
            </w:r>
          </w:p>
        </w:tc>
        <w:tc>
          <w:tcPr>
            <w:tcW w:w="1080"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0.04~6.7</w:t>
            </w:r>
          </w:p>
        </w:tc>
      </w:tr>
      <w:tr w:rsidR="009003E5">
        <w:trPr>
          <w:trHeight w:val="330"/>
        </w:trPr>
        <w:tc>
          <w:tcPr>
            <w:tcW w:w="1148"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2015</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2921</w:t>
            </w:r>
          </w:p>
        </w:tc>
        <w:tc>
          <w:tcPr>
            <w:tcW w:w="1328"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12.761~53.236</w:t>
            </w:r>
          </w:p>
        </w:tc>
        <w:tc>
          <w:tcPr>
            <w:tcW w:w="1082"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0.23~29.06</w:t>
            </w:r>
          </w:p>
        </w:tc>
        <w:tc>
          <w:tcPr>
            <w:tcW w:w="1080"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1.55~47.27</w:t>
            </w:r>
          </w:p>
        </w:tc>
        <w:tc>
          <w:tcPr>
            <w:tcW w:w="1080"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0.23~28.01</w:t>
            </w:r>
          </w:p>
        </w:tc>
        <w:tc>
          <w:tcPr>
            <w:tcW w:w="1080"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1.43~60.64</w:t>
            </w:r>
          </w:p>
        </w:tc>
        <w:tc>
          <w:tcPr>
            <w:tcW w:w="1080"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hint="eastAsia"/>
                <w:color w:val="000000"/>
                <w:kern w:val="0"/>
                <w:sz w:val="18"/>
                <w:szCs w:val="18"/>
              </w:rPr>
              <w:t>0.031~12.23</w:t>
            </w:r>
          </w:p>
        </w:tc>
      </w:tr>
      <w:tr w:rsidR="009003E5">
        <w:trPr>
          <w:trHeight w:val="330"/>
        </w:trPr>
        <w:tc>
          <w:tcPr>
            <w:tcW w:w="1148"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2016</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2776</w:t>
            </w:r>
          </w:p>
        </w:tc>
        <w:tc>
          <w:tcPr>
            <w:tcW w:w="1328"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2</w:t>
            </w:r>
            <w:r>
              <w:rPr>
                <w:rFonts w:ascii="Times New Roman" w:hAnsi="Times New Roman" w:hint="eastAsia"/>
                <w:color w:val="000000"/>
                <w:kern w:val="0"/>
                <w:sz w:val="18"/>
                <w:szCs w:val="18"/>
              </w:rPr>
              <w:t>.</w:t>
            </w:r>
            <w:r>
              <w:rPr>
                <w:rFonts w:ascii="Times New Roman" w:hAnsi="Times New Roman"/>
                <w:color w:val="000000"/>
                <w:kern w:val="0"/>
                <w:sz w:val="18"/>
                <w:szCs w:val="18"/>
              </w:rPr>
              <w:t>371~49</w:t>
            </w:r>
            <w:r>
              <w:rPr>
                <w:rFonts w:ascii="Times New Roman" w:hAnsi="Times New Roman" w:hint="eastAsia"/>
                <w:color w:val="000000"/>
                <w:kern w:val="0"/>
                <w:sz w:val="18"/>
                <w:szCs w:val="18"/>
              </w:rPr>
              <w:t>.</w:t>
            </w:r>
            <w:r>
              <w:rPr>
                <w:rFonts w:ascii="Times New Roman" w:hAnsi="Times New Roman"/>
                <w:color w:val="000000"/>
                <w:kern w:val="0"/>
                <w:sz w:val="18"/>
                <w:szCs w:val="18"/>
              </w:rPr>
              <w:t>633</w:t>
            </w:r>
          </w:p>
        </w:tc>
        <w:tc>
          <w:tcPr>
            <w:tcW w:w="1082"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4.57~27.18</w:t>
            </w:r>
          </w:p>
        </w:tc>
        <w:tc>
          <w:tcPr>
            <w:tcW w:w="1080"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0.1~25.24</w:t>
            </w:r>
          </w:p>
        </w:tc>
        <w:tc>
          <w:tcPr>
            <w:tcW w:w="1080" w:type="dxa"/>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1.62~28.11</w:t>
            </w:r>
          </w:p>
        </w:tc>
        <w:tc>
          <w:tcPr>
            <w:tcW w:w="1080"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2.18~51.69</w:t>
            </w:r>
          </w:p>
        </w:tc>
        <w:tc>
          <w:tcPr>
            <w:tcW w:w="1080" w:type="dxa"/>
            <w:gridSpan w:val="2"/>
            <w:tcBorders>
              <w:top w:val="nil"/>
              <w:left w:val="nil"/>
              <w:bottom w:val="single" w:sz="8" w:space="0" w:color="auto"/>
              <w:right w:val="single" w:sz="8" w:space="0" w:color="auto"/>
            </w:tcBorders>
            <w:vAlign w:val="center"/>
          </w:tcPr>
          <w:p w:rsidR="009003E5" w:rsidRDefault="00A901A8">
            <w:pPr>
              <w:jc w:val="center"/>
              <w:rPr>
                <w:rFonts w:ascii="Times New Roman" w:hAnsi="Times New Roman"/>
                <w:color w:val="000000"/>
                <w:kern w:val="0"/>
                <w:sz w:val="18"/>
                <w:szCs w:val="18"/>
              </w:rPr>
            </w:pPr>
            <w:r>
              <w:rPr>
                <w:rFonts w:ascii="Times New Roman" w:hAnsi="Times New Roman"/>
                <w:color w:val="000000"/>
                <w:kern w:val="0"/>
                <w:sz w:val="18"/>
                <w:szCs w:val="18"/>
              </w:rPr>
              <w:t>0.12~8.79</w:t>
            </w:r>
          </w:p>
        </w:tc>
      </w:tr>
      <w:tr w:rsidR="009003E5">
        <w:trPr>
          <w:trHeight w:val="563"/>
        </w:trPr>
        <w:tc>
          <w:tcPr>
            <w:tcW w:w="1148" w:type="dxa"/>
            <w:vMerge/>
            <w:tcBorders>
              <w:left w:val="single" w:sz="8" w:space="0" w:color="auto"/>
              <w:bottom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3140</w:t>
            </w:r>
          </w:p>
        </w:tc>
        <w:tc>
          <w:tcPr>
            <w:tcW w:w="1328"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10.12~48.60</w:t>
            </w:r>
          </w:p>
        </w:tc>
        <w:tc>
          <w:tcPr>
            <w:tcW w:w="108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0.16~47</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0.57~19.22</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0.65~33.01</w:t>
            </w:r>
          </w:p>
        </w:tc>
        <w:tc>
          <w:tcPr>
            <w:tcW w:w="1080"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0.75~59.13</w:t>
            </w:r>
          </w:p>
        </w:tc>
        <w:tc>
          <w:tcPr>
            <w:tcW w:w="1080"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0.07~6.93</w:t>
            </w:r>
          </w:p>
        </w:tc>
      </w:tr>
      <w:tr w:rsidR="009003E5">
        <w:trPr>
          <w:trHeight w:val="300"/>
        </w:trPr>
        <w:tc>
          <w:tcPr>
            <w:tcW w:w="1148" w:type="dxa"/>
            <w:vMerge w:val="restart"/>
            <w:tcBorders>
              <w:top w:val="nil"/>
              <w:left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分银渣</w:t>
            </w:r>
          </w:p>
        </w:tc>
        <w:tc>
          <w:tcPr>
            <w:tcW w:w="850" w:type="dxa"/>
            <w:vMerge w:val="restart"/>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年份</w:t>
            </w:r>
          </w:p>
        </w:tc>
        <w:tc>
          <w:tcPr>
            <w:tcW w:w="992" w:type="dxa"/>
            <w:tcBorders>
              <w:top w:val="nil"/>
              <w:left w:val="nil"/>
              <w:bottom w:val="nil"/>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产量</w:t>
            </w:r>
          </w:p>
        </w:tc>
        <w:tc>
          <w:tcPr>
            <w:tcW w:w="6730" w:type="dxa"/>
            <w:gridSpan w:val="9"/>
            <w:tcBorders>
              <w:top w:val="single" w:sz="8" w:space="0" w:color="auto"/>
              <w:left w:val="nil"/>
              <w:bottom w:val="single" w:sz="8" w:space="0" w:color="auto"/>
              <w:right w:val="single" w:sz="8" w:space="0" w:color="000000"/>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化学成分（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w:t>
            </w:r>
          </w:p>
        </w:tc>
      </w:tr>
      <w:tr w:rsidR="009003E5">
        <w:trPr>
          <w:trHeight w:val="330"/>
        </w:trPr>
        <w:tc>
          <w:tcPr>
            <w:tcW w:w="1148"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0" w:type="dxa"/>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(t)</w:t>
            </w:r>
          </w:p>
        </w:tc>
        <w:tc>
          <w:tcPr>
            <w:tcW w:w="1328"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Ag</w:t>
            </w:r>
          </w:p>
        </w:tc>
        <w:tc>
          <w:tcPr>
            <w:tcW w:w="108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Pb</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Cu</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Sb</w:t>
            </w:r>
          </w:p>
        </w:tc>
        <w:tc>
          <w:tcPr>
            <w:tcW w:w="1080"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Bi</w:t>
            </w:r>
          </w:p>
        </w:tc>
        <w:tc>
          <w:tcPr>
            <w:tcW w:w="1080"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As</w:t>
            </w:r>
          </w:p>
        </w:tc>
      </w:tr>
      <w:tr w:rsidR="009003E5">
        <w:trPr>
          <w:trHeight w:val="330"/>
        </w:trPr>
        <w:tc>
          <w:tcPr>
            <w:tcW w:w="1148"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2014</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6051.53</w:t>
            </w:r>
          </w:p>
        </w:tc>
        <w:tc>
          <w:tcPr>
            <w:tcW w:w="1328"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3.5</w:t>
            </w:r>
          </w:p>
        </w:tc>
        <w:tc>
          <w:tcPr>
            <w:tcW w:w="108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39.43</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36.51</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56.29</w:t>
            </w:r>
          </w:p>
        </w:tc>
        <w:tc>
          <w:tcPr>
            <w:tcW w:w="1080"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61.04</w:t>
            </w:r>
          </w:p>
        </w:tc>
        <w:tc>
          <w:tcPr>
            <w:tcW w:w="1080"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13.62</w:t>
            </w:r>
          </w:p>
        </w:tc>
      </w:tr>
      <w:tr w:rsidR="009003E5">
        <w:trPr>
          <w:trHeight w:val="330"/>
        </w:trPr>
        <w:tc>
          <w:tcPr>
            <w:tcW w:w="1148"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2015</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6383.28</w:t>
            </w:r>
          </w:p>
        </w:tc>
        <w:tc>
          <w:tcPr>
            <w:tcW w:w="1328"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3.5</w:t>
            </w:r>
          </w:p>
        </w:tc>
        <w:tc>
          <w:tcPr>
            <w:tcW w:w="108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30.75</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51.04</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54.48</w:t>
            </w:r>
          </w:p>
        </w:tc>
        <w:tc>
          <w:tcPr>
            <w:tcW w:w="1080"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65.64</w:t>
            </w:r>
          </w:p>
        </w:tc>
        <w:tc>
          <w:tcPr>
            <w:tcW w:w="1080"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26.33</w:t>
            </w:r>
          </w:p>
        </w:tc>
      </w:tr>
      <w:tr w:rsidR="009003E5">
        <w:trPr>
          <w:trHeight w:val="330"/>
        </w:trPr>
        <w:tc>
          <w:tcPr>
            <w:tcW w:w="1148"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2016</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5454.96</w:t>
            </w:r>
          </w:p>
        </w:tc>
        <w:tc>
          <w:tcPr>
            <w:tcW w:w="1328"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3.5</w:t>
            </w:r>
          </w:p>
        </w:tc>
        <w:tc>
          <w:tcPr>
            <w:tcW w:w="108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43.43</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b/>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b/>
                <w:color w:val="000000"/>
                <w:kern w:val="0"/>
                <w:sz w:val="18"/>
                <w:szCs w:val="18"/>
              </w:rPr>
              <w:t>20.7</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55.79</w:t>
            </w:r>
          </w:p>
        </w:tc>
        <w:tc>
          <w:tcPr>
            <w:tcW w:w="1080"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49.39</w:t>
            </w:r>
          </w:p>
        </w:tc>
        <w:tc>
          <w:tcPr>
            <w:tcW w:w="1080"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11.51</w:t>
            </w:r>
          </w:p>
        </w:tc>
      </w:tr>
      <w:tr w:rsidR="009003E5">
        <w:trPr>
          <w:trHeight w:val="361"/>
        </w:trPr>
        <w:tc>
          <w:tcPr>
            <w:tcW w:w="1148" w:type="dxa"/>
            <w:vMerge/>
            <w:tcBorders>
              <w:left w:val="single" w:sz="8" w:space="0" w:color="auto"/>
              <w:bottom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7140.67</w:t>
            </w:r>
          </w:p>
        </w:tc>
        <w:tc>
          <w:tcPr>
            <w:tcW w:w="1328"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3.5</w:t>
            </w:r>
          </w:p>
        </w:tc>
        <w:tc>
          <w:tcPr>
            <w:tcW w:w="108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30.75</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51.04</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59.60</w:t>
            </w:r>
          </w:p>
        </w:tc>
        <w:tc>
          <w:tcPr>
            <w:tcW w:w="1080"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65.64</w:t>
            </w:r>
          </w:p>
        </w:tc>
        <w:tc>
          <w:tcPr>
            <w:tcW w:w="1080" w:type="dxa"/>
            <w:gridSpan w:val="2"/>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26.33</w:t>
            </w:r>
          </w:p>
        </w:tc>
      </w:tr>
      <w:tr w:rsidR="009003E5">
        <w:trPr>
          <w:trHeight w:val="708"/>
        </w:trPr>
        <w:tc>
          <w:tcPr>
            <w:tcW w:w="1148" w:type="dxa"/>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物理规格（形状、碎块尺寸、密度、颜色）</w:t>
            </w:r>
          </w:p>
        </w:tc>
        <w:tc>
          <w:tcPr>
            <w:tcW w:w="8572" w:type="dxa"/>
            <w:gridSpan w:val="11"/>
            <w:tcBorders>
              <w:top w:val="single" w:sz="8" w:space="0" w:color="auto"/>
              <w:left w:val="nil"/>
              <w:bottom w:val="single" w:sz="8" w:space="0" w:color="auto"/>
              <w:right w:val="single" w:sz="8" w:space="0" w:color="000000"/>
            </w:tcBorders>
            <w:vAlign w:val="center"/>
          </w:tcPr>
          <w:p w:rsidR="009003E5" w:rsidRDefault="00A901A8">
            <w:pPr>
              <w:widowControl/>
              <w:ind w:firstLineChars="200" w:firstLine="360"/>
              <w:jc w:val="left"/>
              <w:rPr>
                <w:rFonts w:ascii="Times New Roman" w:hAnsi="Times New Roman"/>
                <w:color w:val="000000"/>
                <w:kern w:val="0"/>
                <w:sz w:val="18"/>
                <w:szCs w:val="18"/>
              </w:rPr>
            </w:pPr>
            <w:r>
              <w:rPr>
                <w:rFonts w:ascii="Times New Roman" w:hAnsi="Times New Roman" w:hint="eastAsia"/>
                <w:color w:val="000000"/>
                <w:kern w:val="0"/>
                <w:sz w:val="18"/>
                <w:szCs w:val="18"/>
              </w:rPr>
              <w:t>分银渣为块状，颜色为灰白色、灰色、灰绿色、褐红色等，粒度约</w:t>
            </w:r>
            <w:r>
              <w:rPr>
                <w:rFonts w:ascii="Times New Roman" w:hAnsi="Times New Roman" w:hint="eastAsia"/>
                <w:color w:val="000000"/>
                <w:kern w:val="0"/>
                <w:sz w:val="18"/>
                <w:szCs w:val="18"/>
              </w:rPr>
              <w:t>10mm~100mm</w:t>
            </w:r>
            <w:r>
              <w:rPr>
                <w:rFonts w:ascii="Times New Roman" w:hAnsi="Times New Roman" w:hint="eastAsia"/>
                <w:color w:val="000000"/>
                <w:kern w:val="0"/>
                <w:sz w:val="18"/>
                <w:szCs w:val="18"/>
              </w:rPr>
              <w:t>，按照成分不同，密度</w:t>
            </w:r>
            <w:r>
              <w:rPr>
                <w:rFonts w:ascii="Times New Roman" w:hAnsi="Times New Roman" w:hint="eastAsia"/>
                <w:color w:val="000000"/>
                <w:kern w:val="0"/>
                <w:sz w:val="18"/>
                <w:szCs w:val="18"/>
              </w:rPr>
              <w:t>2.4~6.5g/cm</w:t>
            </w:r>
            <w:r>
              <w:rPr>
                <w:rFonts w:ascii="Times New Roman" w:hAnsi="Times New Roman" w:hint="eastAsia"/>
                <w:color w:val="000000"/>
                <w:kern w:val="0"/>
                <w:sz w:val="18"/>
                <w:szCs w:val="18"/>
                <w:vertAlign w:val="superscript"/>
              </w:rPr>
              <w:t>3</w:t>
            </w:r>
            <w:r>
              <w:rPr>
                <w:rFonts w:ascii="Times New Roman" w:hAnsi="Times New Roman" w:hint="eastAsia"/>
                <w:color w:val="000000"/>
                <w:kern w:val="0"/>
                <w:sz w:val="18"/>
                <w:szCs w:val="18"/>
              </w:rPr>
              <w:t>。</w:t>
            </w:r>
          </w:p>
        </w:tc>
      </w:tr>
      <w:tr w:rsidR="009003E5">
        <w:trPr>
          <w:trHeight w:val="1302"/>
        </w:trPr>
        <w:tc>
          <w:tcPr>
            <w:tcW w:w="1148" w:type="dxa"/>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对标准制定的建议</w:t>
            </w:r>
          </w:p>
        </w:tc>
        <w:tc>
          <w:tcPr>
            <w:tcW w:w="8572" w:type="dxa"/>
            <w:gridSpan w:val="11"/>
            <w:tcBorders>
              <w:top w:val="single" w:sz="8" w:space="0" w:color="auto"/>
              <w:left w:val="nil"/>
              <w:bottom w:val="single" w:sz="8" w:space="0" w:color="auto"/>
              <w:right w:val="single" w:sz="8" w:space="0" w:color="000000"/>
            </w:tcBorders>
            <w:vAlign w:val="center"/>
          </w:tcPr>
          <w:p w:rsidR="009003E5" w:rsidRDefault="009003E5">
            <w:pPr>
              <w:widowControl/>
              <w:rPr>
                <w:rFonts w:ascii="Times New Roman" w:hAnsi="Times New Roman"/>
                <w:color w:val="000000"/>
                <w:kern w:val="0"/>
                <w:sz w:val="18"/>
                <w:szCs w:val="18"/>
              </w:rPr>
            </w:pPr>
          </w:p>
        </w:tc>
      </w:tr>
    </w:tbl>
    <w:p w:rsidR="009003E5" w:rsidRDefault="009003E5">
      <w:pPr>
        <w:rPr>
          <w:rFonts w:ascii="Times New Roman" w:eastAsia="仿宋_GB2312" w:hAnsi="Times New Roman"/>
          <w:color w:val="000000"/>
          <w:szCs w:val="21"/>
        </w:rPr>
      </w:pPr>
    </w:p>
    <w:p w:rsidR="009003E5" w:rsidRDefault="00A901A8">
      <w:pPr>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调研表：</w:t>
      </w:r>
    </w:p>
    <w:p w:rsidR="009003E5" w:rsidRDefault="00A901A8">
      <w:pPr>
        <w:jc w:val="center"/>
        <w:rPr>
          <w:rFonts w:ascii="Times New Roman" w:eastAsia="仿宋_GB2312" w:hAnsi="Times New Roman"/>
          <w:color w:val="000000"/>
          <w:szCs w:val="21"/>
        </w:rPr>
      </w:pPr>
      <w:r>
        <w:rPr>
          <w:rFonts w:ascii="Times New Roman" w:eastAsia="仿宋_GB2312" w:hAnsi="Times New Roman" w:hint="eastAsia"/>
          <w:color w:val="000000"/>
          <w:szCs w:val="21"/>
        </w:rPr>
        <w:t>铅冶炼分银渣产品生产企业实际水平（</w:t>
      </w:r>
      <w:r>
        <w:rPr>
          <w:rFonts w:ascii="Times New Roman" w:eastAsia="仿宋_GB2312" w:hAnsi="Times New Roman" w:hint="eastAsia"/>
          <w:color w:val="000000"/>
          <w:szCs w:val="21"/>
        </w:rPr>
        <w:t>2014</w:t>
      </w:r>
      <w:r>
        <w:rPr>
          <w:rFonts w:ascii="Times New Roman" w:eastAsia="仿宋_GB2312" w:hAnsi="Times New Roman" w:hint="eastAsia"/>
          <w:color w:val="000000"/>
          <w:szCs w:val="21"/>
        </w:rPr>
        <w:t>年</w:t>
      </w:r>
      <w:r>
        <w:rPr>
          <w:rFonts w:ascii="Times New Roman" w:eastAsia="仿宋_GB2312" w:hAnsi="Times New Roman" w:hint="eastAsia"/>
          <w:color w:val="000000"/>
          <w:szCs w:val="21"/>
        </w:rPr>
        <w:t>-2017</w:t>
      </w:r>
      <w:r>
        <w:rPr>
          <w:rFonts w:ascii="Times New Roman" w:eastAsia="仿宋_GB2312" w:hAnsi="Times New Roman" w:hint="eastAsia"/>
          <w:color w:val="000000"/>
          <w:szCs w:val="21"/>
        </w:rPr>
        <w:t>年）及建议</w:t>
      </w:r>
    </w:p>
    <w:tbl>
      <w:tblPr>
        <w:tblW w:w="8946" w:type="dxa"/>
        <w:tblInd w:w="93" w:type="dxa"/>
        <w:tblLayout w:type="fixed"/>
        <w:tblLook w:val="04A0" w:firstRow="1" w:lastRow="0" w:firstColumn="1" w:lastColumn="0" w:noHBand="0" w:noVBand="1"/>
      </w:tblPr>
      <w:tblGrid>
        <w:gridCol w:w="1149"/>
        <w:gridCol w:w="851"/>
        <w:gridCol w:w="992"/>
        <w:gridCol w:w="1134"/>
        <w:gridCol w:w="992"/>
        <w:gridCol w:w="1134"/>
        <w:gridCol w:w="993"/>
        <w:gridCol w:w="992"/>
        <w:gridCol w:w="709"/>
      </w:tblGrid>
      <w:tr w:rsidR="009003E5">
        <w:trPr>
          <w:trHeight w:val="577"/>
        </w:trPr>
        <w:tc>
          <w:tcPr>
            <w:tcW w:w="1149" w:type="dxa"/>
            <w:tcBorders>
              <w:top w:val="single" w:sz="8" w:space="0" w:color="auto"/>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企业名称</w:t>
            </w:r>
          </w:p>
        </w:tc>
        <w:tc>
          <w:tcPr>
            <w:tcW w:w="7797" w:type="dxa"/>
            <w:gridSpan w:val="8"/>
            <w:tcBorders>
              <w:top w:val="single" w:sz="8" w:space="0" w:color="auto"/>
              <w:left w:val="nil"/>
              <w:bottom w:val="single" w:sz="8" w:space="0" w:color="auto"/>
              <w:right w:val="single" w:sz="8" w:space="0" w:color="000000"/>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葫芦岛锌业股份有限公司</w:t>
            </w:r>
          </w:p>
        </w:tc>
      </w:tr>
      <w:tr w:rsidR="009003E5">
        <w:trPr>
          <w:trHeight w:val="570"/>
        </w:trPr>
        <w:tc>
          <w:tcPr>
            <w:tcW w:w="1149" w:type="dxa"/>
            <w:tcBorders>
              <w:top w:val="nil"/>
              <w:left w:val="single" w:sz="8" w:space="0" w:color="auto"/>
              <w:bottom w:val="nil"/>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生产工艺</w:t>
            </w:r>
          </w:p>
        </w:tc>
        <w:tc>
          <w:tcPr>
            <w:tcW w:w="7797" w:type="dxa"/>
            <w:gridSpan w:val="8"/>
            <w:vMerge w:val="restart"/>
            <w:tcBorders>
              <w:top w:val="single" w:sz="8" w:space="0" w:color="auto"/>
              <w:left w:val="single" w:sz="8" w:space="0" w:color="auto"/>
              <w:bottom w:val="single" w:sz="8" w:space="0" w:color="000000"/>
              <w:right w:val="single" w:sz="8" w:space="0" w:color="000000"/>
            </w:tcBorders>
            <w:vAlign w:val="center"/>
          </w:tcPr>
          <w:p w:rsidR="009003E5" w:rsidRDefault="00A901A8">
            <w:pPr>
              <w:widowControl/>
              <w:ind w:firstLineChars="200" w:firstLine="360"/>
              <w:rPr>
                <w:rFonts w:ascii="Times New Roman" w:hAnsi="Times New Roman"/>
                <w:color w:val="000000"/>
                <w:kern w:val="0"/>
                <w:sz w:val="18"/>
                <w:szCs w:val="18"/>
              </w:rPr>
            </w:pPr>
            <w:r>
              <w:rPr>
                <w:rFonts w:ascii="Times New Roman" w:hAnsi="Times New Roman" w:hint="eastAsia"/>
                <w:color w:val="000000"/>
                <w:kern w:val="0"/>
                <w:sz w:val="18"/>
                <w:szCs w:val="18"/>
              </w:rPr>
              <w:t>铅阳极泥经盐酸浸出脱除铋锑铜，浸出液综合回收铋、锑、铜，浸出渣经配料后进入贵铅炉还原熔炼产出贵铅，贵铅再进入分银炉氧化精炼，产出分银渣和阳极板，阳极板经电解产出电银。</w:t>
            </w:r>
          </w:p>
        </w:tc>
      </w:tr>
      <w:tr w:rsidR="009003E5">
        <w:trPr>
          <w:trHeight w:val="611"/>
        </w:trPr>
        <w:tc>
          <w:tcPr>
            <w:tcW w:w="1149" w:type="dxa"/>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规模简介</w:t>
            </w:r>
          </w:p>
        </w:tc>
        <w:tc>
          <w:tcPr>
            <w:tcW w:w="7797" w:type="dxa"/>
            <w:gridSpan w:val="8"/>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r>
      <w:tr w:rsidR="009003E5">
        <w:trPr>
          <w:trHeight w:hRule="exact" w:val="659"/>
        </w:trPr>
        <w:tc>
          <w:tcPr>
            <w:tcW w:w="1149" w:type="dxa"/>
            <w:vMerge w:val="restart"/>
            <w:tcBorders>
              <w:top w:val="nil"/>
              <w:left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阳极泥</w:t>
            </w:r>
          </w:p>
        </w:tc>
        <w:tc>
          <w:tcPr>
            <w:tcW w:w="851" w:type="dxa"/>
            <w:vMerge w:val="restart"/>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年份</w:t>
            </w:r>
          </w:p>
        </w:tc>
        <w:tc>
          <w:tcPr>
            <w:tcW w:w="992" w:type="dxa"/>
            <w:vMerge w:val="restart"/>
            <w:tcBorders>
              <w:top w:val="nil"/>
              <w:left w:val="nil"/>
              <w:right w:val="single" w:sz="8" w:space="0" w:color="auto"/>
            </w:tcBorders>
            <w:vAlign w:val="center"/>
          </w:tcPr>
          <w:p w:rsidR="009003E5" w:rsidRDefault="00A901A8">
            <w:pPr>
              <w:widowControl/>
              <w:rPr>
                <w:rFonts w:ascii="Times New Roman" w:hAnsi="Times New Roman"/>
                <w:color w:val="000000"/>
                <w:kern w:val="0"/>
                <w:sz w:val="18"/>
                <w:szCs w:val="18"/>
              </w:rPr>
            </w:pPr>
            <w:r>
              <w:rPr>
                <w:rFonts w:ascii="仿宋_GB2312" w:eastAsia="仿宋_GB2312" w:hAnsi="Times New Roman" w:hint="eastAsia"/>
                <w:color w:val="000000"/>
                <w:kern w:val="0"/>
                <w:sz w:val="18"/>
                <w:szCs w:val="18"/>
              </w:rPr>
              <w:t>处理量（</w:t>
            </w:r>
            <w:r>
              <w:rPr>
                <w:rFonts w:ascii="Times New Roman" w:hAnsi="Times New Roman"/>
                <w:color w:val="000000"/>
                <w:kern w:val="0"/>
                <w:sz w:val="18"/>
                <w:szCs w:val="18"/>
              </w:rPr>
              <w:t>t</w:t>
            </w:r>
            <w:r>
              <w:rPr>
                <w:rFonts w:ascii="仿宋_GB2312" w:eastAsia="仿宋_GB2312" w:hAnsi="Times New Roman" w:hint="eastAsia"/>
                <w:color w:val="000000"/>
                <w:kern w:val="0"/>
                <w:sz w:val="18"/>
                <w:szCs w:val="18"/>
              </w:rPr>
              <w:t>）</w:t>
            </w:r>
          </w:p>
        </w:tc>
        <w:tc>
          <w:tcPr>
            <w:tcW w:w="5954" w:type="dxa"/>
            <w:gridSpan w:val="6"/>
            <w:tcBorders>
              <w:top w:val="nil"/>
              <w:left w:val="nil"/>
              <w:bottom w:val="single" w:sz="8" w:space="0" w:color="auto"/>
              <w:right w:val="single" w:sz="8" w:space="0" w:color="auto"/>
            </w:tcBorders>
            <w:vAlign w:val="center"/>
          </w:tcPr>
          <w:p w:rsidR="009003E5" w:rsidRDefault="00A901A8">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化学成分（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w:t>
            </w:r>
          </w:p>
        </w:tc>
      </w:tr>
      <w:tr w:rsidR="009003E5">
        <w:trPr>
          <w:trHeight w:hRule="exact" w:val="397"/>
        </w:trPr>
        <w:tc>
          <w:tcPr>
            <w:tcW w:w="1149"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851" w:type="dxa"/>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992" w:type="dxa"/>
            <w:vMerge/>
            <w:tcBorders>
              <w:left w:val="nil"/>
              <w:bottom w:val="single" w:sz="8" w:space="0" w:color="auto"/>
              <w:right w:val="single" w:sz="8" w:space="0" w:color="auto"/>
            </w:tcBorders>
            <w:vAlign w:val="center"/>
          </w:tcPr>
          <w:p w:rsidR="009003E5" w:rsidRDefault="009003E5">
            <w:pPr>
              <w:widowControl/>
              <w:jc w:val="center"/>
              <w:rPr>
                <w:rFonts w:ascii="Times New Roman" w:hAnsi="Times New Roman"/>
                <w:color w:val="000000"/>
                <w:kern w:val="0"/>
                <w:sz w:val="18"/>
                <w:szCs w:val="18"/>
              </w:rPr>
            </w:pPr>
          </w:p>
        </w:tc>
        <w:tc>
          <w:tcPr>
            <w:tcW w:w="1134"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Ag</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Pb</w:t>
            </w:r>
          </w:p>
        </w:tc>
        <w:tc>
          <w:tcPr>
            <w:tcW w:w="1134"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Cu</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Sb</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Bi</w:t>
            </w:r>
          </w:p>
        </w:tc>
        <w:tc>
          <w:tcPr>
            <w:tcW w:w="709"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As</w:t>
            </w:r>
          </w:p>
        </w:tc>
      </w:tr>
      <w:tr w:rsidR="009003E5">
        <w:trPr>
          <w:trHeight w:val="330"/>
        </w:trPr>
        <w:tc>
          <w:tcPr>
            <w:tcW w:w="1149"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851"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2014</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575.112</w:t>
            </w:r>
            <w:r>
              <w:rPr>
                <w:rFonts w:ascii="Times New Roman" w:hAnsi="Times New Roman"/>
                <w:color w:val="000000"/>
                <w:kern w:val="0"/>
                <w:sz w:val="18"/>
                <w:szCs w:val="18"/>
              </w:rPr>
              <w:t xml:space="preserve">　</w:t>
            </w:r>
          </w:p>
        </w:tc>
        <w:tc>
          <w:tcPr>
            <w:tcW w:w="1134"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9.64</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11.27</w:t>
            </w:r>
          </w:p>
        </w:tc>
        <w:tc>
          <w:tcPr>
            <w:tcW w:w="1134"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9.63</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19.88</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29.67</w:t>
            </w:r>
          </w:p>
        </w:tc>
        <w:tc>
          <w:tcPr>
            <w:tcW w:w="709"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0.23</w:t>
            </w:r>
          </w:p>
        </w:tc>
      </w:tr>
      <w:tr w:rsidR="009003E5">
        <w:trPr>
          <w:trHeight w:val="330"/>
        </w:trPr>
        <w:tc>
          <w:tcPr>
            <w:tcW w:w="1149"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851"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2015</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476.193</w:t>
            </w:r>
          </w:p>
        </w:tc>
        <w:tc>
          <w:tcPr>
            <w:tcW w:w="1134"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10.32</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14.16</w:t>
            </w:r>
          </w:p>
        </w:tc>
        <w:tc>
          <w:tcPr>
            <w:tcW w:w="1134"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12.17</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22.97</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23.56</w:t>
            </w:r>
          </w:p>
        </w:tc>
        <w:tc>
          <w:tcPr>
            <w:tcW w:w="709"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0.24</w:t>
            </w:r>
          </w:p>
        </w:tc>
      </w:tr>
      <w:tr w:rsidR="009003E5">
        <w:trPr>
          <w:trHeight w:val="330"/>
        </w:trPr>
        <w:tc>
          <w:tcPr>
            <w:tcW w:w="1149"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851"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2016</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556.960</w:t>
            </w:r>
          </w:p>
        </w:tc>
        <w:tc>
          <w:tcPr>
            <w:tcW w:w="1134"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11.98</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13.33</w:t>
            </w:r>
          </w:p>
        </w:tc>
        <w:tc>
          <w:tcPr>
            <w:tcW w:w="1134"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15.24</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23.33</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20.61</w:t>
            </w:r>
          </w:p>
        </w:tc>
        <w:tc>
          <w:tcPr>
            <w:tcW w:w="709"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0.30</w:t>
            </w:r>
          </w:p>
        </w:tc>
      </w:tr>
      <w:tr w:rsidR="009003E5">
        <w:trPr>
          <w:trHeight w:val="330"/>
        </w:trPr>
        <w:tc>
          <w:tcPr>
            <w:tcW w:w="1149" w:type="dxa"/>
            <w:vMerge/>
            <w:tcBorders>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851"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420.089</w:t>
            </w:r>
          </w:p>
        </w:tc>
        <w:tc>
          <w:tcPr>
            <w:tcW w:w="1134"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11.75</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11.21</w:t>
            </w:r>
          </w:p>
        </w:tc>
        <w:tc>
          <w:tcPr>
            <w:tcW w:w="1134"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12.06</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23.08</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17.58</w:t>
            </w:r>
          </w:p>
        </w:tc>
        <w:tc>
          <w:tcPr>
            <w:tcW w:w="709"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0.35</w:t>
            </w:r>
          </w:p>
        </w:tc>
      </w:tr>
      <w:tr w:rsidR="009003E5">
        <w:trPr>
          <w:trHeight w:hRule="exact" w:val="583"/>
        </w:trPr>
        <w:tc>
          <w:tcPr>
            <w:tcW w:w="1149" w:type="dxa"/>
            <w:vMerge w:val="restart"/>
            <w:tcBorders>
              <w:top w:val="nil"/>
              <w:left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贵铅（若工艺中无此中间产品，则忽略）</w:t>
            </w:r>
          </w:p>
        </w:tc>
        <w:tc>
          <w:tcPr>
            <w:tcW w:w="851" w:type="dxa"/>
            <w:vMerge w:val="restart"/>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年份</w:t>
            </w:r>
          </w:p>
        </w:tc>
        <w:tc>
          <w:tcPr>
            <w:tcW w:w="992" w:type="dxa"/>
            <w:vMerge w:val="restart"/>
            <w:tcBorders>
              <w:top w:val="nil"/>
              <w:left w:val="nil"/>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产量</w:t>
            </w:r>
            <w:r>
              <w:rPr>
                <w:rFonts w:ascii="仿宋_GB2312" w:eastAsia="仿宋_GB2312" w:hAnsi="Times New Roman" w:hint="eastAsia"/>
                <w:color w:val="000000"/>
                <w:kern w:val="0"/>
                <w:sz w:val="18"/>
                <w:szCs w:val="18"/>
              </w:rPr>
              <w:t>（</w:t>
            </w:r>
            <w:r>
              <w:rPr>
                <w:rFonts w:ascii="Times New Roman" w:hAnsi="Times New Roman"/>
                <w:color w:val="000000"/>
                <w:kern w:val="0"/>
                <w:sz w:val="18"/>
                <w:szCs w:val="18"/>
              </w:rPr>
              <w:t>t</w:t>
            </w:r>
            <w:r>
              <w:rPr>
                <w:rFonts w:ascii="仿宋_GB2312" w:eastAsia="仿宋_GB2312" w:hAnsi="Times New Roman" w:hint="eastAsia"/>
                <w:color w:val="000000"/>
                <w:kern w:val="0"/>
                <w:sz w:val="18"/>
                <w:szCs w:val="18"/>
              </w:rPr>
              <w:t>）</w:t>
            </w:r>
          </w:p>
        </w:tc>
        <w:tc>
          <w:tcPr>
            <w:tcW w:w="5954" w:type="dxa"/>
            <w:gridSpan w:val="6"/>
            <w:tcBorders>
              <w:top w:val="single" w:sz="8" w:space="0" w:color="auto"/>
              <w:left w:val="nil"/>
              <w:bottom w:val="single" w:sz="8" w:space="0" w:color="auto"/>
              <w:right w:val="single" w:sz="8" w:space="0" w:color="000000"/>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化学成分（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w:t>
            </w:r>
          </w:p>
        </w:tc>
      </w:tr>
      <w:tr w:rsidR="009003E5">
        <w:trPr>
          <w:trHeight w:val="330"/>
        </w:trPr>
        <w:tc>
          <w:tcPr>
            <w:tcW w:w="1149"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1" w:type="dxa"/>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992" w:type="dxa"/>
            <w:vMerge/>
            <w:tcBorders>
              <w:left w:val="nil"/>
              <w:bottom w:val="single" w:sz="8" w:space="0" w:color="auto"/>
              <w:right w:val="single" w:sz="8" w:space="0" w:color="auto"/>
            </w:tcBorders>
            <w:vAlign w:val="center"/>
          </w:tcPr>
          <w:p w:rsidR="009003E5" w:rsidRDefault="009003E5">
            <w:pPr>
              <w:widowControl/>
              <w:jc w:val="center"/>
              <w:rPr>
                <w:rFonts w:ascii="Times New Roman" w:hAnsi="Times New Roman"/>
                <w:color w:val="000000"/>
                <w:kern w:val="0"/>
                <w:sz w:val="18"/>
                <w:szCs w:val="18"/>
              </w:rPr>
            </w:pPr>
          </w:p>
        </w:tc>
        <w:tc>
          <w:tcPr>
            <w:tcW w:w="1134"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Ag</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Pb</w:t>
            </w:r>
          </w:p>
        </w:tc>
        <w:tc>
          <w:tcPr>
            <w:tcW w:w="1134"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Cu</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Sb</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Bi</w:t>
            </w:r>
          </w:p>
        </w:tc>
        <w:tc>
          <w:tcPr>
            <w:tcW w:w="709"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As</w:t>
            </w:r>
          </w:p>
        </w:tc>
      </w:tr>
      <w:tr w:rsidR="009003E5">
        <w:trPr>
          <w:trHeight w:val="330"/>
        </w:trPr>
        <w:tc>
          <w:tcPr>
            <w:tcW w:w="1149"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1"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2014</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180.705</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30.22</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30.51</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10.5</w:t>
            </w:r>
          </w:p>
        </w:tc>
        <w:tc>
          <w:tcPr>
            <w:tcW w:w="993"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4.03</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19.74</w:t>
            </w:r>
          </w:p>
        </w:tc>
        <w:tc>
          <w:tcPr>
            <w:tcW w:w="709"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0.14</w:t>
            </w:r>
          </w:p>
        </w:tc>
      </w:tr>
      <w:tr w:rsidR="009003E5">
        <w:trPr>
          <w:trHeight w:val="330"/>
        </w:trPr>
        <w:tc>
          <w:tcPr>
            <w:tcW w:w="1149"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1"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2015</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162.634</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29.85</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32.29</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14.62</w:t>
            </w:r>
          </w:p>
        </w:tc>
        <w:tc>
          <w:tcPr>
            <w:tcW w:w="993"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4.51</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16.34</w:t>
            </w:r>
          </w:p>
        </w:tc>
        <w:tc>
          <w:tcPr>
            <w:tcW w:w="709"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0.15</w:t>
            </w:r>
          </w:p>
        </w:tc>
      </w:tr>
      <w:tr w:rsidR="009003E5">
        <w:trPr>
          <w:trHeight w:val="330"/>
        </w:trPr>
        <w:tc>
          <w:tcPr>
            <w:tcW w:w="1149"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1"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2016</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189.366</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34.65</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32.00</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17.84</w:t>
            </w:r>
          </w:p>
        </w:tc>
        <w:tc>
          <w:tcPr>
            <w:tcW w:w="993"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5.69</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15.5</w:t>
            </w:r>
          </w:p>
        </w:tc>
        <w:tc>
          <w:tcPr>
            <w:tcW w:w="709"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0.16</w:t>
            </w:r>
          </w:p>
        </w:tc>
      </w:tr>
      <w:tr w:rsidR="009003E5">
        <w:trPr>
          <w:trHeight w:val="484"/>
        </w:trPr>
        <w:tc>
          <w:tcPr>
            <w:tcW w:w="1149" w:type="dxa"/>
            <w:vMerge/>
            <w:tcBorders>
              <w:left w:val="single" w:sz="8" w:space="0" w:color="auto"/>
              <w:bottom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1"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142.83</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33.67</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26.87</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13.99</w:t>
            </w:r>
          </w:p>
        </w:tc>
        <w:tc>
          <w:tcPr>
            <w:tcW w:w="993"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5.14</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14.81</w:t>
            </w:r>
          </w:p>
        </w:tc>
        <w:tc>
          <w:tcPr>
            <w:tcW w:w="709"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0.20</w:t>
            </w:r>
          </w:p>
        </w:tc>
      </w:tr>
      <w:tr w:rsidR="009003E5">
        <w:trPr>
          <w:trHeight w:val="322"/>
        </w:trPr>
        <w:tc>
          <w:tcPr>
            <w:tcW w:w="1149" w:type="dxa"/>
            <w:vMerge w:val="restart"/>
            <w:tcBorders>
              <w:top w:val="nil"/>
              <w:left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分银渣</w:t>
            </w:r>
          </w:p>
        </w:tc>
        <w:tc>
          <w:tcPr>
            <w:tcW w:w="851" w:type="dxa"/>
            <w:vMerge w:val="restart"/>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年份</w:t>
            </w:r>
          </w:p>
        </w:tc>
        <w:tc>
          <w:tcPr>
            <w:tcW w:w="992" w:type="dxa"/>
            <w:vMerge w:val="restart"/>
            <w:tcBorders>
              <w:top w:val="nil"/>
              <w:left w:val="nil"/>
              <w:right w:val="single" w:sz="8" w:space="0" w:color="auto"/>
            </w:tcBorders>
            <w:vAlign w:val="center"/>
          </w:tcPr>
          <w:p w:rsidR="009003E5" w:rsidRDefault="00A901A8">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产量</w:t>
            </w:r>
            <w:r>
              <w:rPr>
                <w:rFonts w:ascii="Times New Roman" w:hAnsi="Times New Roman"/>
                <w:color w:val="000000"/>
                <w:kern w:val="0"/>
                <w:sz w:val="18"/>
                <w:szCs w:val="18"/>
              </w:rPr>
              <w:t>(t)</w:t>
            </w:r>
          </w:p>
        </w:tc>
        <w:tc>
          <w:tcPr>
            <w:tcW w:w="5954" w:type="dxa"/>
            <w:gridSpan w:val="6"/>
            <w:tcBorders>
              <w:top w:val="single" w:sz="8" w:space="0" w:color="auto"/>
              <w:left w:val="nil"/>
              <w:bottom w:val="single" w:sz="8" w:space="0" w:color="auto"/>
              <w:right w:val="single" w:sz="8" w:space="0" w:color="000000"/>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化学成分（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w:t>
            </w:r>
          </w:p>
        </w:tc>
      </w:tr>
      <w:tr w:rsidR="009003E5">
        <w:trPr>
          <w:trHeight w:val="330"/>
        </w:trPr>
        <w:tc>
          <w:tcPr>
            <w:tcW w:w="1149"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1" w:type="dxa"/>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992" w:type="dxa"/>
            <w:vMerge/>
            <w:tcBorders>
              <w:left w:val="nil"/>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1134"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Ag</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Pb</w:t>
            </w:r>
          </w:p>
        </w:tc>
        <w:tc>
          <w:tcPr>
            <w:tcW w:w="1134"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Cu</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Sb</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Bi</w:t>
            </w:r>
          </w:p>
        </w:tc>
        <w:tc>
          <w:tcPr>
            <w:tcW w:w="709"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As</w:t>
            </w:r>
          </w:p>
        </w:tc>
      </w:tr>
      <w:tr w:rsidR="009003E5">
        <w:trPr>
          <w:trHeight w:val="330"/>
        </w:trPr>
        <w:tc>
          <w:tcPr>
            <w:tcW w:w="1149"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1"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2014</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216.846</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3.18</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12.97</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6.26</w:t>
            </w:r>
          </w:p>
        </w:tc>
        <w:tc>
          <w:tcPr>
            <w:tcW w:w="993"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2.03</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25.54</w:t>
            </w:r>
          </w:p>
        </w:tc>
        <w:tc>
          <w:tcPr>
            <w:tcW w:w="709"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微</w:t>
            </w:r>
          </w:p>
        </w:tc>
      </w:tr>
      <w:tr w:rsidR="009003E5">
        <w:trPr>
          <w:trHeight w:val="330"/>
        </w:trPr>
        <w:tc>
          <w:tcPr>
            <w:tcW w:w="1149"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1"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2015</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195.161</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3.15</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15.06</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8.43</w:t>
            </w:r>
          </w:p>
        </w:tc>
        <w:tc>
          <w:tcPr>
            <w:tcW w:w="993"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2.27</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23.99</w:t>
            </w:r>
          </w:p>
        </w:tc>
        <w:tc>
          <w:tcPr>
            <w:tcW w:w="709"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微</w:t>
            </w:r>
          </w:p>
        </w:tc>
      </w:tr>
      <w:tr w:rsidR="009003E5">
        <w:trPr>
          <w:trHeight w:val="330"/>
        </w:trPr>
        <w:tc>
          <w:tcPr>
            <w:tcW w:w="1149"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1"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2016</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227.239</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3.57</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14.84</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10.54</w:t>
            </w:r>
          </w:p>
        </w:tc>
        <w:tc>
          <w:tcPr>
            <w:tcW w:w="993"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3.01</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22.34</w:t>
            </w:r>
          </w:p>
        </w:tc>
        <w:tc>
          <w:tcPr>
            <w:tcW w:w="709"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微</w:t>
            </w:r>
          </w:p>
        </w:tc>
      </w:tr>
      <w:tr w:rsidR="009003E5">
        <w:trPr>
          <w:trHeight w:val="407"/>
        </w:trPr>
        <w:tc>
          <w:tcPr>
            <w:tcW w:w="1149" w:type="dxa"/>
            <w:vMerge/>
            <w:tcBorders>
              <w:left w:val="single" w:sz="8" w:space="0" w:color="auto"/>
              <w:bottom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851"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171.396</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3.39</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12.48</w:t>
            </w:r>
          </w:p>
        </w:tc>
        <w:tc>
          <w:tcPr>
            <w:tcW w:w="1134"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8.25</w:t>
            </w:r>
          </w:p>
        </w:tc>
        <w:tc>
          <w:tcPr>
            <w:tcW w:w="993"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2.63</w:t>
            </w:r>
          </w:p>
        </w:tc>
        <w:tc>
          <w:tcPr>
            <w:tcW w:w="992" w:type="dxa"/>
            <w:tcBorders>
              <w:top w:val="nil"/>
              <w:left w:val="nil"/>
              <w:bottom w:val="single" w:sz="8" w:space="0" w:color="auto"/>
              <w:right w:val="single" w:sz="8" w:space="0" w:color="auto"/>
            </w:tcBorders>
            <w:vAlign w:val="center"/>
          </w:tcPr>
          <w:p w:rsidR="009003E5" w:rsidRDefault="00A901A8">
            <w:pPr>
              <w:jc w:val="center"/>
              <w:rPr>
                <w:sz w:val="18"/>
                <w:szCs w:val="18"/>
              </w:rPr>
            </w:pPr>
            <w:r>
              <w:rPr>
                <w:sz w:val="18"/>
                <w:szCs w:val="18"/>
              </w:rPr>
              <w:t>20.18</w:t>
            </w:r>
          </w:p>
        </w:tc>
        <w:tc>
          <w:tcPr>
            <w:tcW w:w="709"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微</w:t>
            </w:r>
          </w:p>
        </w:tc>
      </w:tr>
      <w:tr w:rsidR="009003E5">
        <w:trPr>
          <w:trHeight w:val="2018"/>
        </w:trPr>
        <w:tc>
          <w:tcPr>
            <w:tcW w:w="1149" w:type="dxa"/>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物理规格（形状、碎块尺寸、密度、颜色）</w:t>
            </w:r>
          </w:p>
        </w:tc>
        <w:tc>
          <w:tcPr>
            <w:tcW w:w="7797" w:type="dxa"/>
            <w:gridSpan w:val="8"/>
            <w:tcBorders>
              <w:top w:val="single" w:sz="8" w:space="0" w:color="auto"/>
              <w:left w:val="nil"/>
              <w:bottom w:val="single" w:sz="8" w:space="0" w:color="auto"/>
              <w:right w:val="single" w:sz="8" w:space="0" w:color="000000"/>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形状为块状，碎块厚度</w:t>
            </w:r>
            <w:r>
              <w:rPr>
                <w:rFonts w:ascii="Times New Roman" w:hAnsi="Times New Roman" w:hint="eastAsia"/>
                <w:color w:val="000000"/>
                <w:kern w:val="0"/>
                <w:sz w:val="18"/>
                <w:szCs w:val="18"/>
              </w:rPr>
              <w:t>5~10mm</w:t>
            </w:r>
            <w:r>
              <w:rPr>
                <w:rFonts w:ascii="Times New Roman" w:hAnsi="Times New Roman" w:hint="eastAsia"/>
                <w:color w:val="000000"/>
                <w:kern w:val="0"/>
                <w:sz w:val="18"/>
                <w:szCs w:val="18"/>
              </w:rPr>
              <w:t>，宽度</w:t>
            </w:r>
            <w:r>
              <w:rPr>
                <w:rFonts w:ascii="Times New Roman" w:hAnsi="Times New Roman" w:hint="eastAsia"/>
                <w:color w:val="000000"/>
                <w:kern w:val="0"/>
                <w:sz w:val="18"/>
                <w:szCs w:val="18"/>
              </w:rPr>
              <w:t>150~200mm</w:t>
            </w:r>
            <w:r>
              <w:rPr>
                <w:rFonts w:ascii="Times New Roman" w:hAnsi="Times New Roman" w:hint="eastAsia"/>
                <w:color w:val="000000"/>
                <w:kern w:val="0"/>
                <w:sz w:val="18"/>
                <w:szCs w:val="18"/>
              </w:rPr>
              <w:t>，颜色为灰黑色。</w:t>
            </w:r>
          </w:p>
        </w:tc>
      </w:tr>
      <w:tr w:rsidR="009003E5">
        <w:trPr>
          <w:trHeight w:val="60"/>
        </w:trPr>
        <w:tc>
          <w:tcPr>
            <w:tcW w:w="1149" w:type="dxa"/>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对标准制定的建议</w:t>
            </w:r>
          </w:p>
        </w:tc>
        <w:tc>
          <w:tcPr>
            <w:tcW w:w="7797" w:type="dxa"/>
            <w:gridSpan w:val="8"/>
            <w:tcBorders>
              <w:top w:val="single" w:sz="8" w:space="0" w:color="auto"/>
              <w:left w:val="nil"/>
              <w:bottom w:val="single" w:sz="8" w:space="0" w:color="auto"/>
              <w:right w:val="single" w:sz="8" w:space="0" w:color="000000"/>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p>
        </w:tc>
      </w:tr>
    </w:tbl>
    <w:p w:rsidR="009003E5" w:rsidRDefault="009003E5">
      <w:pPr>
        <w:rPr>
          <w:rFonts w:ascii="Times New Roman" w:eastAsia="仿宋_GB2312" w:hAnsi="Times New Roman"/>
          <w:color w:val="000000"/>
          <w:sz w:val="28"/>
          <w:szCs w:val="28"/>
        </w:rPr>
      </w:pPr>
    </w:p>
    <w:p w:rsidR="009003E5" w:rsidRDefault="009003E5">
      <w:pPr>
        <w:widowControl/>
        <w:spacing w:line="360" w:lineRule="auto"/>
        <w:jc w:val="left"/>
        <w:rPr>
          <w:rFonts w:ascii="宋体" w:eastAsia="宋体" w:hAnsi="宋体" w:cs="宋体"/>
          <w:kern w:val="0"/>
          <w:szCs w:val="21"/>
        </w:rPr>
      </w:pPr>
    </w:p>
    <w:p w:rsidR="009003E5" w:rsidRDefault="00A901A8">
      <w:pPr>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调研表：</w:t>
      </w:r>
    </w:p>
    <w:p w:rsidR="009003E5" w:rsidRDefault="00A901A8">
      <w:pPr>
        <w:spacing w:line="320" w:lineRule="exact"/>
        <w:jc w:val="center"/>
        <w:rPr>
          <w:rFonts w:ascii="Times New Roman" w:eastAsia="仿宋_GB2312" w:hAnsi="Times New Roman"/>
          <w:color w:val="000000"/>
          <w:szCs w:val="21"/>
        </w:rPr>
      </w:pPr>
      <w:r>
        <w:rPr>
          <w:rFonts w:ascii="Times New Roman" w:eastAsia="仿宋_GB2312" w:hAnsi="Times New Roman" w:hint="eastAsia"/>
          <w:color w:val="000000"/>
          <w:szCs w:val="21"/>
        </w:rPr>
        <w:t>铅冶炼分银渣产品生产企业实际水平（</w:t>
      </w:r>
      <w:r>
        <w:rPr>
          <w:rFonts w:ascii="Times New Roman" w:eastAsia="仿宋_GB2312" w:hAnsi="Times New Roman" w:hint="eastAsia"/>
          <w:color w:val="000000"/>
          <w:szCs w:val="21"/>
        </w:rPr>
        <w:t>2014</w:t>
      </w:r>
      <w:r>
        <w:rPr>
          <w:rFonts w:ascii="Times New Roman" w:eastAsia="仿宋_GB2312" w:hAnsi="Times New Roman" w:hint="eastAsia"/>
          <w:color w:val="000000"/>
          <w:szCs w:val="21"/>
        </w:rPr>
        <w:t>年</w:t>
      </w:r>
      <w:r>
        <w:rPr>
          <w:rFonts w:ascii="Times New Roman" w:eastAsia="仿宋_GB2312" w:hAnsi="Times New Roman" w:hint="eastAsia"/>
          <w:color w:val="000000"/>
          <w:szCs w:val="21"/>
        </w:rPr>
        <w:t>-2017</w:t>
      </w:r>
      <w:r>
        <w:rPr>
          <w:rFonts w:ascii="Times New Roman" w:eastAsia="仿宋_GB2312" w:hAnsi="Times New Roman" w:hint="eastAsia"/>
          <w:color w:val="000000"/>
          <w:szCs w:val="21"/>
        </w:rPr>
        <w:t>年）及建议</w:t>
      </w:r>
    </w:p>
    <w:tbl>
      <w:tblPr>
        <w:tblW w:w="8946" w:type="dxa"/>
        <w:tblInd w:w="93" w:type="dxa"/>
        <w:tblLayout w:type="fixed"/>
        <w:tblLook w:val="04A0" w:firstRow="1" w:lastRow="0" w:firstColumn="1" w:lastColumn="0" w:noHBand="0" w:noVBand="1"/>
      </w:tblPr>
      <w:tblGrid>
        <w:gridCol w:w="1433"/>
        <w:gridCol w:w="727"/>
        <w:gridCol w:w="1080"/>
        <w:gridCol w:w="1028"/>
        <w:gridCol w:w="52"/>
        <w:gridCol w:w="940"/>
        <w:gridCol w:w="992"/>
        <w:gridCol w:w="851"/>
        <w:gridCol w:w="992"/>
        <w:gridCol w:w="851"/>
      </w:tblGrid>
      <w:tr w:rsidR="009003E5">
        <w:trPr>
          <w:trHeight w:val="719"/>
        </w:trPr>
        <w:tc>
          <w:tcPr>
            <w:tcW w:w="1433" w:type="dxa"/>
            <w:tcBorders>
              <w:top w:val="single" w:sz="8" w:space="0" w:color="auto"/>
              <w:left w:val="single" w:sz="8" w:space="0" w:color="auto"/>
              <w:bottom w:val="single" w:sz="8" w:space="0" w:color="auto"/>
              <w:right w:val="single" w:sz="8" w:space="0" w:color="auto"/>
            </w:tcBorders>
            <w:vAlign w:val="center"/>
          </w:tcPr>
          <w:p w:rsidR="009003E5" w:rsidRDefault="00A901A8">
            <w:pPr>
              <w:widowControl/>
              <w:spacing w:line="32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企业名称</w:t>
            </w:r>
          </w:p>
        </w:tc>
        <w:tc>
          <w:tcPr>
            <w:tcW w:w="7513" w:type="dxa"/>
            <w:gridSpan w:val="9"/>
            <w:tcBorders>
              <w:top w:val="single" w:sz="8" w:space="0" w:color="auto"/>
              <w:left w:val="nil"/>
              <w:bottom w:val="single" w:sz="8" w:space="0" w:color="auto"/>
              <w:right w:val="single" w:sz="8" w:space="0" w:color="000000"/>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山东恒邦冶炼股份有限公司</w:t>
            </w:r>
          </w:p>
        </w:tc>
      </w:tr>
      <w:tr w:rsidR="009003E5">
        <w:trPr>
          <w:trHeight w:val="570"/>
        </w:trPr>
        <w:tc>
          <w:tcPr>
            <w:tcW w:w="1433" w:type="dxa"/>
            <w:tcBorders>
              <w:top w:val="nil"/>
              <w:left w:val="single" w:sz="8" w:space="0" w:color="auto"/>
              <w:bottom w:val="nil"/>
              <w:right w:val="single" w:sz="8" w:space="0" w:color="auto"/>
            </w:tcBorders>
            <w:vAlign w:val="center"/>
          </w:tcPr>
          <w:p w:rsidR="009003E5" w:rsidRDefault="00A901A8">
            <w:pPr>
              <w:widowControl/>
              <w:spacing w:line="32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生产工艺</w:t>
            </w:r>
          </w:p>
        </w:tc>
        <w:tc>
          <w:tcPr>
            <w:tcW w:w="7513" w:type="dxa"/>
            <w:gridSpan w:val="9"/>
            <w:vMerge w:val="restart"/>
            <w:tcBorders>
              <w:top w:val="single" w:sz="8" w:space="0" w:color="auto"/>
              <w:left w:val="single" w:sz="8" w:space="0" w:color="auto"/>
              <w:bottom w:val="single" w:sz="8" w:space="0" w:color="000000"/>
              <w:right w:val="single" w:sz="8" w:space="0" w:color="000000"/>
            </w:tcBorders>
            <w:vAlign w:val="center"/>
          </w:tcPr>
          <w:p w:rsidR="009003E5" w:rsidRDefault="00A901A8">
            <w:pPr>
              <w:widowControl/>
              <w:spacing w:line="320" w:lineRule="exact"/>
              <w:rPr>
                <w:rFonts w:ascii="Times New Roman" w:hAnsi="Times New Roman"/>
                <w:color w:val="000000"/>
                <w:kern w:val="0"/>
                <w:sz w:val="18"/>
                <w:szCs w:val="18"/>
              </w:rPr>
            </w:pPr>
            <w:r>
              <w:rPr>
                <w:rFonts w:ascii="Times New Roman" w:hAnsi="Times New Roman" w:hint="eastAsia"/>
                <w:color w:val="000000"/>
                <w:kern w:val="0"/>
                <w:sz w:val="18"/>
                <w:szCs w:val="18"/>
              </w:rPr>
              <w:t>铅阳极泥经还原炉还原熔炼，再进行氧化炉氧化吹炼产阳极板，具有年处理铅阳极泥</w:t>
            </w:r>
            <w:r>
              <w:rPr>
                <w:rFonts w:ascii="Times New Roman" w:hAnsi="Times New Roman" w:hint="eastAsia"/>
                <w:color w:val="000000"/>
                <w:kern w:val="0"/>
                <w:sz w:val="18"/>
                <w:szCs w:val="18"/>
              </w:rPr>
              <w:t>1500</w:t>
            </w:r>
            <w:r>
              <w:rPr>
                <w:rFonts w:ascii="Times New Roman" w:hAnsi="Times New Roman" w:hint="eastAsia"/>
                <w:color w:val="000000"/>
                <w:kern w:val="0"/>
                <w:sz w:val="18"/>
                <w:szCs w:val="18"/>
              </w:rPr>
              <w:t>吨的能力。</w:t>
            </w:r>
          </w:p>
        </w:tc>
      </w:tr>
      <w:tr w:rsidR="009003E5">
        <w:trPr>
          <w:trHeight w:val="546"/>
        </w:trPr>
        <w:tc>
          <w:tcPr>
            <w:tcW w:w="1433" w:type="dxa"/>
            <w:tcBorders>
              <w:top w:val="nil"/>
              <w:left w:val="single" w:sz="8" w:space="0" w:color="auto"/>
              <w:bottom w:val="single" w:sz="8" w:space="0" w:color="auto"/>
              <w:right w:val="single" w:sz="8" w:space="0" w:color="auto"/>
            </w:tcBorders>
            <w:vAlign w:val="center"/>
          </w:tcPr>
          <w:p w:rsidR="009003E5" w:rsidRDefault="00A901A8">
            <w:pPr>
              <w:widowControl/>
              <w:spacing w:line="32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规模简介</w:t>
            </w:r>
          </w:p>
        </w:tc>
        <w:tc>
          <w:tcPr>
            <w:tcW w:w="7513" w:type="dxa"/>
            <w:gridSpan w:val="9"/>
            <w:vMerge/>
            <w:tcBorders>
              <w:top w:val="nil"/>
              <w:left w:val="single" w:sz="8" w:space="0" w:color="auto"/>
              <w:bottom w:val="single" w:sz="8" w:space="0" w:color="auto"/>
              <w:right w:val="single" w:sz="8" w:space="0" w:color="auto"/>
            </w:tcBorders>
            <w:vAlign w:val="center"/>
          </w:tcPr>
          <w:p w:rsidR="009003E5" w:rsidRDefault="009003E5">
            <w:pPr>
              <w:widowControl/>
              <w:spacing w:line="320" w:lineRule="exact"/>
              <w:jc w:val="left"/>
              <w:rPr>
                <w:rFonts w:ascii="Times New Roman" w:hAnsi="Times New Roman"/>
                <w:color w:val="000000"/>
                <w:kern w:val="0"/>
                <w:sz w:val="18"/>
                <w:szCs w:val="18"/>
              </w:rPr>
            </w:pPr>
          </w:p>
        </w:tc>
      </w:tr>
      <w:tr w:rsidR="009003E5">
        <w:trPr>
          <w:trHeight w:val="315"/>
        </w:trPr>
        <w:tc>
          <w:tcPr>
            <w:tcW w:w="1433" w:type="dxa"/>
            <w:vMerge w:val="restart"/>
            <w:tcBorders>
              <w:top w:val="nil"/>
              <w:left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阳极泥</w:t>
            </w:r>
          </w:p>
        </w:tc>
        <w:tc>
          <w:tcPr>
            <w:tcW w:w="727" w:type="dxa"/>
            <w:vMerge w:val="restart"/>
            <w:tcBorders>
              <w:top w:val="nil"/>
              <w:left w:val="single" w:sz="8" w:space="0" w:color="auto"/>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年份</w:t>
            </w:r>
          </w:p>
        </w:tc>
        <w:tc>
          <w:tcPr>
            <w:tcW w:w="1080" w:type="dxa"/>
            <w:tcBorders>
              <w:top w:val="nil"/>
              <w:left w:val="nil"/>
              <w:bottom w:val="nil"/>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处理量</w:t>
            </w:r>
          </w:p>
        </w:tc>
        <w:tc>
          <w:tcPr>
            <w:tcW w:w="5706" w:type="dxa"/>
            <w:gridSpan w:val="7"/>
            <w:tcBorders>
              <w:top w:val="nil"/>
              <w:left w:val="nil"/>
              <w:bottom w:val="single" w:sz="8" w:space="0" w:color="auto"/>
              <w:right w:val="single" w:sz="8" w:space="0" w:color="auto"/>
            </w:tcBorders>
            <w:vAlign w:val="center"/>
          </w:tcPr>
          <w:p w:rsidR="009003E5" w:rsidRDefault="00A901A8">
            <w:pPr>
              <w:widowControl/>
              <w:spacing w:line="32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化学成分（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spacing w:line="320" w:lineRule="exact"/>
              <w:jc w:val="left"/>
              <w:rPr>
                <w:rFonts w:ascii="Times New Roman" w:hAnsi="Times New Roman"/>
                <w:color w:val="000000"/>
                <w:kern w:val="0"/>
                <w:sz w:val="18"/>
                <w:szCs w:val="18"/>
              </w:rPr>
            </w:pPr>
          </w:p>
        </w:tc>
        <w:tc>
          <w:tcPr>
            <w:tcW w:w="727" w:type="dxa"/>
            <w:vMerge/>
            <w:tcBorders>
              <w:top w:val="nil"/>
              <w:left w:val="single" w:sz="8" w:space="0" w:color="auto"/>
              <w:bottom w:val="single" w:sz="8" w:space="0" w:color="auto"/>
              <w:right w:val="single" w:sz="8" w:space="0" w:color="auto"/>
            </w:tcBorders>
            <w:vAlign w:val="center"/>
          </w:tcPr>
          <w:p w:rsidR="009003E5" w:rsidRDefault="009003E5">
            <w:pPr>
              <w:widowControl/>
              <w:spacing w:line="320" w:lineRule="exact"/>
              <w:jc w:val="left"/>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w:t>
            </w:r>
            <w:r>
              <w:rPr>
                <w:rFonts w:ascii="Times New Roman" w:hAnsi="Times New Roman"/>
                <w:color w:val="000000"/>
                <w:kern w:val="0"/>
                <w:sz w:val="18"/>
                <w:szCs w:val="18"/>
              </w:rPr>
              <w:t>t</w:t>
            </w:r>
            <w:r>
              <w:rPr>
                <w:rFonts w:ascii="仿宋_GB2312" w:eastAsia="仿宋_GB2312" w:hAnsi="Times New Roman" w:hint="eastAsia"/>
                <w:color w:val="000000"/>
                <w:kern w:val="0"/>
                <w:sz w:val="18"/>
                <w:szCs w:val="18"/>
              </w:rPr>
              <w:t>）</w:t>
            </w:r>
          </w:p>
        </w:tc>
        <w:tc>
          <w:tcPr>
            <w:tcW w:w="1028"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Ag</w:t>
            </w:r>
          </w:p>
        </w:tc>
        <w:tc>
          <w:tcPr>
            <w:tcW w:w="992" w:type="dxa"/>
            <w:gridSpan w:val="2"/>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Pb</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Cu</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Sb</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Bi</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As</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spacing w:line="320" w:lineRule="exact"/>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2014</w:t>
            </w:r>
          </w:p>
        </w:tc>
        <w:tc>
          <w:tcPr>
            <w:tcW w:w="108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1098.3</w:t>
            </w:r>
          </w:p>
        </w:tc>
        <w:tc>
          <w:tcPr>
            <w:tcW w:w="1028"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18.9</w:t>
            </w:r>
          </w:p>
        </w:tc>
        <w:tc>
          <w:tcPr>
            <w:tcW w:w="992" w:type="dxa"/>
            <w:gridSpan w:val="2"/>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11.73</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0.09</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spacing w:line="320" w:lineRule="exact"/>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2015</w:t>
            </w:r>
          </w:p>
        </w:tc>
        <w:tc>
          <w:tcPr>
            <w:tcW w:w="108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1153.6</w:t>
            </w:r>
          </w:p>
        </w:tc>
        <w:tc>
          <w:tcPr>
            <w:tcW w:w="1028"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14.9</w:t>
            </w:r>
          </w:p>
        </w:tc>
        <w:tc>
          <w:tcPr>
            <w:tcW w:w="992" w:type="dxa"/>
            <w:gridSpan w:val="2"/>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11.24</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0.1</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spacing w:line="320" w:lineRule="exact"/>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2016</w:t>
            </w:r>
          </w:p>
        </w:tc>
        <w:tc>
          <w:tcPr>
            <w:tcW w:w="108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1236.4</w:t>
            </w:r>
          </w:p>
        </w:tc>
        <w:tc>
          <w:tcPr>
            <w:tcW w:w="1028"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18.6</w:t>
            </w:r>
          </w:p>
        </w:tc>
        <w:tc>
          <w:tcPr>
            <w:tcW w:w="992" w:type="dxa"/>
            <w:gridSpan w:val="2"/>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11.02</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0.1</w:t>
            </w:r>
          </w:p>
        </w:tc>
      </w:tr>
      <w:tr w:rsidR="009003E5">
        <w:trPr>
          <w:trHeight w:val="330"/>
        </w:trPr>
        <w:tc>
          <w:tcPr>
            <w:tcW w:w="1433" w:type="dxa"/>
            <w:vMerge/>
            <w:tcBorders>
              <w:left w:val="single" w:sz="8" w:space="0" w:color="auto"/>
              <w:bottom w:val="single" w:sz="8" w:space="0" w:color="auto"/>
              <w:right w:val="single" w:sz="8" w:space="0" w:color="auto"/>
            </w:tcBorders>
            <w:vAlign w:val="center"/>
          </w:tcPr>
          <w:p w:rsidR="009003E5" w:rsidRDefault="009003E5">
            <w:pPr>
              <w:widowControl/>
              <w:spacing w:line="320" w:lineRule="exact"/>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108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1055</w:t>
            </w:r>
          </w:p>
        </w:tc>
        <w:tc>
          <w:tcPr>
            <w:tcW w:w="1028"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14.2</w:t>
            </w:r>
          </w:p>
        </w:tc>
        <w:tc>
          <w:tcPr>
            <w:tcW w:w="992" w:type="dxa"/>
            <w:gridSpan w:val="2"/>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6.44</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0.08</w:t>
            </w:r>
          </w:p>
        </w:tc>
      </w:tr>
      <w:tr w:rsidR="009003E5">
        <w:trPr>
          <w:trHeight w:val="300"/>
        </w:trPr>
        <w:tc>
          <w:tcPr>
            <w:tcW w:w="1433" w:type="dxa"/>
            <w:vMerge w:val="restart"/>
            <w:tcBorders>
              <w:top w:val="nil"/>
              <w:left w:val="single" w:sz="8" w:space="0" w:color="auto"/>
              <w:right w:val="single" w:sz="8" w:space="0" w:color="auto"/>
            </w:tcBorders>
            <w:vAlign w:val="center"/>
          </w:tcPr>
          <w:p w:rsidR="009003E5" w:rsidRDefault="00A901A8">
            <w:pPr>
              <w:widowControl/>
              <w:spacing w:line="32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贵铅（若工艺中无此中间产品，则忽略）</w:t>
            </w:r>
          </w:p>
        </w:tc>
        <w:tc>
          <w:tcPr>
            <w:tcW w:w="727" w:type="dxa"/>
            <w:vMerge w:val="restart"/>
            <w:tcBorders>
              <w:top w:val="nil"/>
              <w:left w:val="single" w:sz="8" w:space="0" w:color="auto"/>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年份</w:t>
            </w:r>
          </w:p>
        </w:tc>
        <w:tc>
          <w:tcPr>
            <w:tcW w:w="1080" w:type="dxa"/>
            <w:tcBorders>
              <w:top w:val="nil"/>
              <w:left w:val="nil"/>
              <w:bottom w:val="nil"/>
              <w:right w:val="single" w:sz="8" w:space="0" w:color="auto"/>
            </w:tcBorders>
            <w:vAlign w:val="center"/>
          </w:tcPr>
          <w:p w:rsidR="009003E5" w:rsidRDefault="00A901A8">
            <w:pPr>
              <w:widowControl/>
              <w:spacing w:line="32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产量</w:t>
            </w:r>
          </w:p>
        </w:tc>
        <w:tc>
          <w:tcPr>
            <w:tcW w:w="5706" w:type="dxa"/>
            <w:gridSpan w:val="7"/>
            <w:tcBorders>
              <w:top w:val="single" w:sz="8" w:space="0" w:color="auto"/>
              <w:left w:val="nil"/>
              <w:bottom w:val="single" w:sz="8" w:space="0" w:color="auto"/>
              <w:right w:val="single" w:sz="8" w:space="0" w:color="000000"/>
            </w:tcBorders>
            <w:vAlign w:val="center"/>
          </w:tcPr>
          <w:p w:rsidR="009003E5" w:rsidRDefault="00A901A8">
            <w:pPr>
              <w:widowControl/>
              <w:spacing w:line="32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化学成分（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spacing w:line="320" w:lineRule="exact"/>
              <w:jc w:val="left"/>
              <w:rPr>
                <w:rFonts w:ascii="仿宋_GB2312" w:eastAsia="仿宋_GB2312" w:hAnsi="宋体" w:cs="宋体"/>
                <w:color w:val="000000"/>
                <w:kern w:val="0"/>
                <w:sz w:val="18"/>
                <w:szCs w:val="18"/>
              </w:rPr>
            </w:pPr>
          </w:p>
        </w:tc>
        <w:tc>
          <w:tcPr>
            <w:tcW w:w="727" w:type="dxa"/>
            <w:vMerge/>
            <w:tcBorders>
              <w:top w:val="nil"/>
              <w:left w:val="single" w:sz="8" w:space="0" w:color="auto"/>
              <w:bottom w:val="single" w:sz="8" w:space="0" w:color="auto"/>
              <w:right w:val="single" w:sz="8" w:space="0" w:color="auto"/>
            </w:tcBorders>
            <w:vAlign w:val="center"/>
          </w:tcPr>
          <w:p w:rsidR="009003E5" w:rsidRDefault="009003E5">
            <w:pPr>
              <w:widowControl/>
              <w:spacing w:line="320" w:lineRule="exact"/>
              <w:jc w:val="left"/>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w:t>
            </w:r>
            <w:r>
              <w:rPr>
                <w:rFonts w:ascii="Times New Roman" w:hAnsi="Times New Roman"/>
                <w:color w:val="000000"/>
                <w:kern w:val="0"/>
                <w:sz w:val="18"/>
                <w:szCs w:val="18"/>
              </w:rPr>
              <w:t>t</w:t>
            </w:r>
            <w:r>
              <w:rPr>
                <w:rFonts w:ascii="仿宋_GB2312" w:eastAsia="仿宋_GB2312" w:hAnsi="Times New Roman" w:hint="eastAsia"/>
                <w:color w:val="000000"/>
                <w:kern w:val="0"/>
                <w:sz w:val="18"/>
                <w:szCs w:val="18"/>
              </w:rPr>
              <w:t>）</w:t>
            </w:r>
          </w:p>
        </w:tc>
        <w:tc>
          <w:tcPr>
            <w:tcW w:w="1080" w:type="dxa"/>
            <w:gridSpan w:val="2"/>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Ag</w:t>
            </w:r>
          </w:p>
        </w:tc>
        <w:tc>
          <w:tcPr>
            <w:tcW w:w="94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Pb</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Cu</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Sb</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Bi</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As</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spacing w:line="320" w:lineRule="exact"/>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2014</w:t>
            </w:r>
          </w:p>
        </w:tc>
        <w:tc>
          <w:tcPr>
            <w:tcW w:w="108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550</w:t>
            </w:r>
          </w:p>
        </w:tc>
        <w:tc>
          <w:tcPr>
            <w:tcW w:w="1080" w:type="dxa"/>
            <w:gridSpan w:val="2"/>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38</w:t>
            </w:r>
          </w:p>
        </w:tc>
        <w:tc>
          <w:tcPr>
            <w:tcW w:w="94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25</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0.1</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spacing w:line="320" w:lineRule="exact"/>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2015</w:t>
            </w:r>
          </w:p>
        </w:tc>
        <w:tc>
          <w:tcPr>
            <w:tcW w:w="108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580</w:t>
            </w:r>
          </w:p>
        </w:tc>
        <w:tc>
          <w:tcPr>
            <w:tcW w:w="1080" w:type="dxa"/>
            <w:gridSpan w:val="2"/>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30</w:t>
            </w:r>
          </w:p>
        </w:tc>
        <w:tc>
          <w:tcPr>
            <w:tcW w:w="94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24</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0.15</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spacing w:line="320" w:lineRule="exact"/>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2016</w:t>
            </w:r>
          </w:p>
        </w:tc>
        <w:tc>
          <w:tcPr>
            <w:tcW w:w="108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620</w:t>
            </w:r>
          </w:p>
        </w:tc>
        <w:tc>
          <w:tcPr>
            <w:tcW w:w="1080" w:type="dxa"/>
            <w:gridSpan w:val="2"/>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38</w:t>
            </w:r>
          </w:p>
        </w:tc>
        <w:tc>
          <w:tcPr>
            <w:tcW w:w="94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24</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0.2</w:t>
            </w:r>
          </w:p>
        </w:tc>
      </w:tr>
      <w:tr w:rsidR="009003E5">
        <w:trPr>
          <w:trHeight w:val="405"/>
        </w:trPr>
        <w:tc>
          <w:tcPr>
            <w:tcW w:w="1433" w:type="dxa"/>
            <w:vMerge/>
            <w:tcBorders>
              <w:left w:val="single" w:sz="8" w:space="0" w:color="auto"/>
              <w:bottom w:val="single" w:sz="8" w:space="0" w:color="auto"/>
              <w:right w:val="single" w:sz="8" w:space="0" w:color="auto"/>
            </w:tcBorders>
            <w:vAlign w:val="center"/>
          </w:tcPr>
          <w:p w:rsidR="009003E5" w:rsidRDefault="009003E5">
            <w:pPr>
              <w:widowControl/>
              <w:spacing w:line="320" w:lineRule="exact"/>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108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530</w:t>
            </w:r>
          </w:p>
        </w:tc>
        <w:tc>
          <w:tcPr>
            <w:tcW w:w="1080" w:type="dxa"/>
            <w:gridSpan w:val="2"/>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30</w:t>
            </w:r>
          </w:p>
        </w:tc>
        <w:tc>
          <w:tcPr>
            <w:tcW w:w="94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15</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0.1</w:t>
            </w:r>
          </w:p>
        </w:tc>
      </w:tr>
      <w:tr w:rsidR="009003E5">
        <w:trPr>
          <w:trHeight w:val="300"/>
        </w:trPr>
        <w:tc>
          <w:tcPr>
            <w:tcW w:w="1433" w:type="dxa"/>
            <w:vMerge w:val="restart"/>
            <w:tcBorders>
              <w:top w:val="nil"/>
              <w:left w:val="single" w:sz="8" w:space="0" w:color="auto"/>
              <w:right w:val="single" w:sz="8" w:space="0" w:color="auto"/>
            </w:tcBorders>
            <w:vAlign w:val="center"/>
          </w:tcPr>
          <w:p w:rsidR="009003E5" w:rsidRDefault="00A901A8">
            <w:pPr>
              <w:widowControl/>
              <w:spacing w:line="32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分银渣</w:t>
            </w:r>
          </w:p>
        </w:tc>
        <w:tc>
          <w:tcPr>
            <w:tcW w:w="727" w:type="dxa"/>
            <w:vMerge w:val="restart"/>
            <w:tcBorders>
              <w:top w:val="nil"/>
              <w:left w:val="single" w:sz="8" w:space="0" w:color="auto"/>
              <w:bottom w:val="single" w:sz="8" w:space="0" w:color="auto"/>
              <w:right w:val="single" w:sz="8" w:space="0" w:color="auto"/>
            </w:tcBorders>
            <w:vAlign w:val="center"/>
          </w:tcPr>
          <w:p w:rsidR="009003E5" w:rsidRDefault="00A901A8">
            <w:pPr>
              <w:widowControl/>
              <w:spacing w:line="32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年份</w:t>
            </w:r>
          </w:p>
        </w:tc>
        <w:tc>
          <w:tcPr>
            <w:tcW w:w="1080" w:type="dxa"/>
            <w:tcBorders>
              <w:top w:val="nil"/>
              <w:left w:val="nil"/>
              <w:bottom w:val="nil"/>
              <w:right w:val="single" w:sz="8" w:space="0" w:color="auto"/>
            </w:tcBorders>
            <w:vAlign w:val="center"/>
          </w:tcPr>
          <w:p w:rsidR="009003E5" w:rsidRDefault="00A901A8">
            <w:pPr>
              <w:widowControl/>
              <w:spacing w:line="32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产量</w:t>
            </w:r>
          </w:p>
        </w:tc>
        <w:tc>
          <w:tcPr>
            <w:tcW w:w="5706" w:type="dxa"/>
            <w:gridSpan w:val="7"/>
            <w:tcBorders>
              <w:top w:val="single" w:sz="8" w:space="0" w:color="auto"/>
              <w:left w:val="nil"/>
              <w:bottom w:val="single" w:sz="8" w:space="0" w:color="auto"/>
              <w:right w:val="single" w:sz="8" w:space="0" w:color="000000"/>
            </w:tcBorders>
            <w:vAlign w:val="center"/>
          </w:tcPr>
          <w:p w:rsidR="009003E5" w:rsidRDefault="00A901A8">
            <w:pPr>
              <w:widowControl/>
              <w:spacing w:line="32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化学成分（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spacing w:line="320" w:lineRule="exact"/>
              <w:jc w:val="left"/>
              <w:rPr>
                <w:rFonts w:ascii="仿宋_GB2312" w:eastAsia="仿宋_GB2312" w:hAnsi="宋体" w:cs="宋体"/>
                <w:color w:val="000000"/>
                <w:kern w:val="0"/>
                <w:sz w:val="18"/>
                <w:szCs w:val="18"/>
              </w:rPr>
            </w:pPr>
          </w:p>
        </w:tc>
        <w:tc>
          <w:tcPr>
            <w:tcW w:w="727" w:type="dxa"/>
            <w:vMerge/>
            <w:tcBorders>
              <w:top w:val="nil"/>
              <w:left w:val="single" w:sz="8" w:space="0" w:color="auto"/>
              <w:bottom w:val="single" w:sz="8" w:space="0" w:color="auto"/>
              <w:right w:val="single" w:sz="8" w:space="0" w:color="auto"/>
            </w:tcBorders>
            <w:vAlign w:val="center"/>
          </w:tcPr>
          <w:p w:rsidR="009003E5" w:rsidRDefault="009003E5">
            <w:pPr>
              <w:widowControl/>
              <w:spacing w:line="320" w:lineRule="exact"/>
              <w:jc w:val="left"/>
              <w:rPr>
                <w:rFonts w:ascii="仿宋_GB2312" w:eastAsia="仿宋_GB2312"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(t)</w:t>
            </w:r>
          </w:p>
        </w:tc>
        <w:tc>
          <w:tcPr>
            <w:tcW w:w="1080" w:type="dxa"/>
            <w:gridSpan w:val="2"/>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Ag</w:t>
            </w:r>
          </w:p>
        </w:tc>
        <w:tc>
          <w:tcPr>
            <w:tcW w:w="94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Pb</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Cu</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Sb</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Bi</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As</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spacing w:line="320" w:lineRule="exact"/>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2014</w:t>
            </w:r>
          </w:p>
        </w:tc>
        <w:tc>
          <w:tcPr>
            <w:tcW w:w="108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509.14</w:t>
            </w:r>
          </w:p>
        </w:tc>
        <w:tc>
          <w:tcPr>
            <w:tcW w:w="1080" w:type="dxa"/>
            <w:gridSpan w:val="2"/>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0.34</w:t>
            </w:r>
          </w:p>
        </w:tc>
        <w:tc>
          <w:tcPr>
            <w:tcW w:w="94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15.2</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0.22</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spacing w:line="320" w:lineRule="exact"/>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2015</w:t>
            </w:r>
          </w:p>
        </w:tc>
        <w:tc>
          <w:tcPr>
            <w:tcW w:w="108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550.7</w:t>
            </w:r>
          </w:p>
        </w:tc>
        <w:tc>
          <w:tcPr>
            <w:tcW w:w="1080" w:type="dxa"/>
            <w:gridSpan w:val="2"/>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0.29</w:t>
            </w:r>
          </w:p>
        </w:tc>
        <w:tc>
          <w:tcPr>
            <w:tcW w:w="94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14.2</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0.12</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spacing w:line="320" w:lineRule="exact"/>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color w:val="000000"/>
                <w:kern w:val="0"/>
                <w:sz w:val="18"/>
                <w:szCs w:val="18"/>
              </w:rPr>
              <w:t>2016</w:t>
            </w:r>
          </w:p>
        </w:tc>
        <w:tc>
          <w:tcPr>
            <w:tcW w:w="108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553</w:t>
            </w:r>
          </w:p>
        </w:tc>
        <w:tc>
          <w:tcPr>
            <w:tcW w:w="1080" w:type="dxa"/>
            <w:gridSpan w:val="2"/>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0.41</w:t>
            </w:r>
          </w:p>
        </w:tc>
        <w:tc>
          <w:tcPr>
            <w:tcW w:w="94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14.78</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0.12</w:t>
            </w:r>
          </w:p>
        </w:tc>
      </w:tr>
      <w:tr w:rsidR="009003E5">
        <w:trPr>
          <w:trHeight w:val="438"/>
        </w:trPr>
        <w:tc>
          <w:tcPr>
            <w:tcW w:w="1433" w:type="dxa"/>
            <w:vMerge/>
            <w:tcBorders>
              <w:left w:val="single" w:sz="8" w:space="0" w:color="auto"/>
              <w:bottom w:val="single" w:sz="8" w:space="0" w:color="auto"/>
              <w:right w:val="single" w:sz="8" w:space="0" w:color="auto"/>
            </w:tcBorders>
            <w:vAlign w:val="center"/>
          </w:tcPr>
          <w:p w:rsidR="009003E5" w:rsidRDefault="009003E5">
            <w:pPr>
              <w:widowControl/>
              <w:spacing w:line="320" w:lineRule="exact"/>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108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543</w:t>
            </w:r>
          </w:p>
        </w:tc>
        <w:tc>
          <w:tcPr>
            <w:tcW w:w="1080" w:type="dxa"/>
            <w:gridSpan w:val="2"/>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0.44</w:t>
            </w:r>
          </w:p>
        </w:tc>
        <w:tc>
          <w:tcPr>
            <w:tcW w:w="940"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11.82</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992"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w:t>
            </w:r>
          </w:p>
        </w:tc>
        <w:tc>
          <w:tcPr>
            <w:tcW w:w="851" w:type="dxa"/>
            <w:tcBorders>
              <w:top w:val="nil"/>
              <w:left w:val="nil"/>
              <w:bottom w:val="single" w:sz="8" w:space="0" w:color="auto"/>
              <w:right w:val="single" w:sz="8" w:space="0" w:color="auto"/>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0.13</w:t>
            </w:r>
          </w:p>
        </w:tc>
      </w:tr>
      <w:tr w:rsidR="009003E5">
        <w:trPr>
          <w:trHeight w:val="1830"/>
        </w:trPr>
        <w:tc>
          <w:tcPr>
            <w:tcW w:w="1433" w:type="dxa"/>
            <w:tcBorders>
              <w:top w:val="nil"/>
              <w:left w:val="single" w:sz="8" w:space="0" w:color="auto"/>
              <w:bottom w:val="single" w:sz="8" w:space="0" w:color="auto"/>
              <w:right w:val="single" w:sz="8" w:space="0" w:color="auto"/>
            </w:tcBorders>
            <w:vAlign w:val="center"/>
          </w:tcPr>
          <w:p w:rsidR="009003E5" w:rsidRDefault="00A901A8">
            <w:pPr>
              <w:widowControl/>
              <w:spacing w:line="32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物理规格（形状、碎块尺寸、密度、颜色）</w:t>
            </w:r>
          </w:p>
        </w:tc>
        <w:tc>
          <w:tcPr>
            <w:tcW w:w="7513" w:type="dxa"/>
            <w:gridSpan w:val="9"/>
            <w:tcBorders>
              <w:top w:val="single" w:sz="8" w:space="0" w:color="auto"/>
              <w:left w:val="nil"/>
              <w:bottom w:val="single" w:sz="8" w:space="0" w:color="auto"/>
              <w:right w:val="single" w:sz="8" w:space="0" w:color="000000"/>
            </w:tcBorders>
            <w:vAlign w:val="center"/>
          </w:tcPr>
          <w:p w:rsidR="009003E5" w:rsidRDefault="00A901A8">
            <w:pPr>
              <w:widowControl/>
              <w:spacing w:line="320" w:lineRule="exact"/>
              <w:jc w:val="center"/>
              <w:rPr>
                <w:rFonts w:ascii="Times New Roman" w:hAnsi="Times New Roman"/>
                <w:color w:val="000000"/>
                <w:kern w:val="0"/>
                <w:sz w:val="18"/>
                <w:szCs w:val="18"/>
              </w:rPr>
            </w:pPr>
            <w:r>
              <w:rPr>
                <w:rFonts w:ascii="Times New Roman" w:hAnsi="Times New Roman" w:hint="eastAsia"/>
                <w:color w:val="000000"/>
                <w:kern w:val="0"/>
                <w:sz w:val="18"/>
                <w:szCs w:val="18"/>
              </w:rPr>
              <w:t>粉状及块状，碎块尺寸</w:t>
            </w:r>
            <w:r>
              <w:rPr>
                <w:rFonts w:ascii="Times New Roman" w:hAnsi="Times New Roman" w:hint="eastAsia"/>
                <w:color w:val="000000"/>
                <w:kern w:val="0"/>
                <w:sz w:val="18"/>
                <w:szCs w:val="18"/>
              </w:rPr>
              <w:t>10-30mm,</w:t>
            </w:r>
            <w:r>
              <w:rPr>
                <w:rFonts w:ascii="Times New Roman" w:hAnsi="Times New Roman" w:hint="eastAsia"/>
                <w:color w:val="000000"/>
                <w:kern w:val="0"/>
                <w:sz w:val="18"/>
                <w:szCs w:val="18"/>
              </w:rPr>
              <w:t>密度</w:t>
            </w:r>
            <w:r>
              <w:rPr>
                <w:rFonts w:ascii="Times New Roman" w:hAnsi="Times New Roman" w:hint="eastAsia"/>
                <w:color w:val="000000"/>
                <w:kern w:val="0"/>
                <w:sz w:val="18"/>
                <w:szCs w:val="18"/>
              </w:rPr>
              <w:t>2000-2500kg/m</w:t>
            </w:r>
            <w:r>
              <w:rPr>
                <w:rFonts w:ascii="Times New Roman" w:hAnsi="Times New Roman" w:hint="eastAsia"/>
                <w:color w:val="000000"/>
                <w:kern w:val="0"/>
                <w:sz w:val="18"/>
                <w:szCs w:val="18"/>
              </w:rPr>
              <w:t>³，黑灰色</w:t>
            </w:r>
            <w:r>
              <w:rPr>
                <w:rFonts w:ascii="Times New Roman" w:hAnsi="Times New Roman"/>
                <w:color w:val="000000"/>
                <w:kern w:val="0"/>
                <w:sz w:val="18"/>
                <w:szCs w:val="18"/>
              </w:rPr>
              <w:t xml:space="preserve">　</w:t>
            </w:r>
          </w:p>
        </w:tc>
      </w:tr>
      <w:tr w:rsidR="009003E5">
        <w:trPr>
          <w:trHeight w:val="1964"/>
        </w:trPr>
        <w:tc>
          <w:tcPr>
            <w:tcW w:w="1433" w:type="dxa"/>
            <w:tcBorders>
              <w:top w:val="nil"/>
              <w:left w:val="single" w:sz="8" w:space="0" w:color="auto"/>
              <w:bottom w:val="single" w:sz="8" w:space="0" w:color="auto"/>
              <w:right w:val="single" w:sz="8" w:space="0" w:color="auto"/>
            </w:tcBorders>
            <w:vAlign w:val="center"/>
          </w:tcPr>
          <w:p w:rsidR="009003E5" w:rsidRDefault="00A901A8">
            <w:pPr>
              <w:widowControl/>
              <w:spacing w:line="36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对标准制定的建议</w:t>
            </w:r>
          </w:p>
        </w:tc>
        <w:tc>
          <w:tcPr>
            <w:tcW w:w="7513" w:type="dxa"/>
            <w:gridSpan w:val="9"/>
            <w:tcBorders>
              <w:top w:val="single" w:sz="8" w:space="0" w:color="auto"/>
              <w:left w:val="nil"/>
              <w:bottom w:val="single" w:sz="8" w:space="0" w:color="auto"/>
              <w:right w:val="single" w:sz="8" w:space="0" w:color="000000"/>
            </w:tcBorders>
            <w:vAlign w:val="center"/>
          </w:tcPr>
          <w:p w:rsidR="009003E5" w:rsidRDefault="00A901A8">
            <w:pPr>
              <w:widowControl/>
              <w:spacing w:line="36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p>
        </w:tc>
      </w:tr>
    </w:tbl>
    <w:p w:rsidR="009003E5" w:rsidRDefault="009003E5">
      <w:pPr>
        <w:spacing w:line="360" w:lineRule="exact"/>
      </w:pPr>
    </w:p>
    <w:p w:rsidR="009003E5" w:rsidRDefault="009003E5">
      <w:pPr>
        <w:widowControl/>
        <w:spacing w:line="360" w:lineRule="auto"/>
        <w:jc w:val="left"/>
        <w:rPr>
          <w:rFonts w:ascii="宋体" w:eastAsia="宋体" w:hAnsi="宋体" w:cs="宋体"/>
          <w:kern w:val="0"/>
          <w:szCs w:val="21"/>
        </w:rPr>
      </w:pPr>
    </w:p>
    <w:p w:rsidR="009003E5" w:rsidRDefault="00A901A8">
      <w:pPr>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调研表：</w:t>
      </w:r>
    </w:p>
    <w:p w:rsidR="009003E5" w:rsidRDefault="00A901A8">
      <w:pPr>
        <w:jc w:val="center"/>
        <w:rPr>
          <w:rFonts w:ascii="Times New Roman" w:eastAsia="仿宋_GB2312" w:hAnsi="Times New Roman"/>
          <w:color w:val="000000"/>
          <w:szCs w:val="21"/>
        </w:rPr>
      </w:pPr>
      <w:r>
        <w:rPr>
          <w:rFonts w:ascii="Times New Roman" w:eastAsia="仿宋_GB2312" w:hAnsi="Times New Roman" w:hint="eastAsia"/>
          <w:color w:val="000000"/>
          <w:szCs w:val="21"/>
        </w:rPr>
        <w:t>铅冶炼分银渣产品生产企业实际水平（</w:t>
      </w:r>
      <w:r>
        <w:rPr>
          <w:rFonts w:ascii="Times New Roman" w:eastAsia="仿宋_GB2312" w:hAnsi="Times New Roman" w:hint="eastAsia"/>
          <w:color w:val="000000"/>
          <w:szCs w:val="21"/>
        </w:rPr>
        <w:t>2014</w:t>
      </w:r>
      <w:r>
        <w:rPr>
          <w:rFonts w:ascii="Times New Roman" w:eastAsia="仿宋_GB2312" w:hAnsi="Times New Roman" w:hint="eastAsia"/>
          <w:color w:val="000000"/>
          <w:szCs w:val="21"/>
        </w:rPr>
        <w:t>年</w:t>
      </w:r>
      <w:r>
        <w:rPr>
          <w:rFonts w:ascii="Times New Roman" w:eastAsia="仿宋_GB2312" w:hAnsi="Times New Roman" w:hint="eastAsia"/>
          <w:color w:val="000000"/>
          <w:szCs w:val="21"/>
        </w:rPr>
        <w:t>-2017</w:t>
      </w:r>
      <w:r>
        <w:rPr>
          <w:rFonts w:ascii="Times New Roman" w:eastAsia="仿宋_GB2312" w:hAnsi="Times New Roman" w:hint="eastAsia"/>
          <w:color w:val="000000"/>
          <w:szCs w:val="21"/>
        </w:rPr>
        <w:t>年）及建议</w:t>
      </w:r>
    </w:p>
    <w:tbl>
      <w:tblPr>
        <w:tblW w:w="8946" w:type="dxa"/>
        <w:tblInd w:w="93" w:type="dxa"/>
        <w:tblLayout w:type="fixed"/>
        <w:tblLook w:val="04A0" w:firstRow="1" w:lastRow="0" w:firstColumn="1" w:lastColumn="0" w:noHBand="0" w:noVBand="1"/>
      </w:tblPr>
      <w:tblGrid>
        <w:gridCol w:w="1433"/>
        <w:gridCol w:w="727"/>
        <w:gridCol w:w="1080"/>
        <w:gridCol w:w="886"/>
        <w:gridCol w:w="992"/>
        <w:gridCol w:w="993"/>
        <w:gridCol w:w="992"/>
        <w:gridCol w:w="850"/>
        <w:gridCol w:w="993"/>
      </w:tblGrid>
      <w:tr w:rsidR="009003E5">
        <w:trPr>
          <w:trHeight w:val="575"/>
        </w:trPr>
        <w:tc>
          <w:tcPr>
            <w:tcW w:w="1433" w:type="dxa"/>
            <w:tcBorders>
              <w:top w:val="single" w:sz="8" w:space="0" w:color="auto"/>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企业名称</w:t>
            </w:r>
          </w:p>
        </w:tc>
        <w:tc>
          <w:tcPr>
            <w:tcW w:w="7513" w:type="dxa"/>
            <w:gridSpan w:val="8"/>
            <w:tcBorders>
              <w:top w:val="single" w:sz="8" w:space="0" w:color="auto"/>
              <w:left w:val="nil"/>
              <w:bottom w:val="single" w:sz="8" w:space="0" w:color="auto"/>
              <w:right w:val="single" w:sz="8" w:space="0" w:color="000000"/>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株洲冶炼集团股份有限公司</w:t>
            </w:r>
            <w:r>
              <w:rPr>
                <w:rFonts w:ascii="Times New Roman" w:hAnsi="Times New Roman"/>
                <w:color w:val="000000"/>
                <w:kern w:val="0"/>
                <w:sz w:val="18"/>
                <w:szCs w:val="18"/>
              </w:rPr>
              <w:t xml:space="preserve">　</w:t>
            </w:r>
          </w:p>
        </w:tc>
      </w:tr>
      <w:tr w:rsidR="009003E5">
        <w:trPr>
          <w:trHeight w:val="570"/>
        </w:trPr>
        <w:tc>
          <w:tcPr>
            <w:tcW w:w="1433" w:type="dxa"/>
            <w:tcBorders>
              <w:top w:val="nil"/>
              <w:left w:val="single" w:sz="8" w:space="0" w:color="auto"/>
              <w:bottom w:val="nil"/>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生产工艺</w:t>
            </w:r>
          </w:p>
        </w:tc>
        <w:tc>
          <w:tcPr>
            <w:tcW w:w="7513" w:type="dxa"/>
            <w:gridSpan w:val="8"/>
            <w:vMerge w:val="restart"/>
            <w:tcBorders>
              <w:top w:val="single" w:sz="8" w:space="0" w:color="auto"/>
              <w:left w:val="single" w:sz="8" w:space="0" w:color="auto"/>
              <w:bottom w:val="single" w:sz="8" w:space="0" w:color="000000"/>
              <w:right w:val="single" w:sz="8" w:space="0" w:color="000000"/>
            </w:tcBorders>
          </w:tcPr>
          <w:p w:rsidR="009003E5" w:rsidRDefault="00A901A8">
            <w:pPr>
              <w:widowControl/>
              <w:rPr>
                <w:rFonts w:ascii="Times New Roman" w:hAnsi="Times New Roman"/>
                <w:color w:val="000000"/>
                <w:kern w:val="0"/>
                <w:sz w:val="18"/>
                <w:szCs w:val="18"/>
              </w:rPr>
            </w:pPr>
            <w:r>
              <w:rPr>
                <w:rFonts w:ascii="Times New Roman" w:hAnsi="Times New Roman" w:hint="eastAsia"/>
                <w:color w:val="000000"/>
                <w:kern w:val="0"/>
                <w:sz w:val="18"/>
                <w:szCs w:val="18"/>
              </w:rPr>
              <w:t>铅泥</w:t>
            </w:r>
            <w:r>
              <w:rPr>
                <w:rFonts w:ascii="Times New Roman" w:hAnsi="Times New Roman"/>
                <w:color w:val="000000"/>
                <w:kern w:val="0"/>
                <w:sz w:val="18"/>
                <w:szCs w:val="18"/>
              </w:rPr>
              <w:t>—</w:t>
            </w:r>
            <w:r>
              <w:rPr>
                <w:rFonts w:ascii="Times New Roman" w:hAnsi="Times New Roman" w:hint="eastAsia"/>
                <w:color w:val="000000"/>
                <w:kern w:val="0"/>
                <w:sz w:val="18"/>
                <w:szCs w:val="18"/>
                <w:bdr w:val="single" w:sz="4" w:space="0" w:color="auto"/>
              </w:rPr>
              <w:t>还原熔炼</w:t>
            </w:r>
            <w:r>
              <w:rPr>
                <w:rFonts w:ascii="Times New Roman" w:hAnsi="Times New Roman"/>
                <w:color w:val="000000"/>
                <w:kern w:val="0"/>
                <w:sz w:val="18"/>
                <w:szCs w:val="18"/>
              </w:rPr>
              <w:t>—</w:t>
            </w:r>
            <w:r>
              <w:rPr>
                <w:rFonts w:ascii="Times New Roman" w:hAnsi="Times New Roman" w:hint="eastAsia"/>
                <w:color w:val="000000"/>
                <w:kern w:val="0"/>
                <w:sz w:val="18"/>
                <w:szCs w:val="18"/>
              </w:rPr>
              <w:t>贵铅</w:t>
            </w:r>
            <w:r>
              <w:rPr>
                <w:rFonts w:ascii="Times New Roman" w:hAnsi="Times New Roman" w:hint="eastAsia"/>
                <w:color w:val="000000"/>
                <w:kern w:val="0"/>
                <w:sz w:val="18"/>
                <w:szCs w:val="18"/>
              </w:rPr>
              <w:t>--</w:t>
            </w:r>
            <w:r>
              <w:rPr>
                <w:rFonts w:ascii="Times New Roman" w:hAnsi="Times New Roman" w:hint="eastAsia"/>
                <w:color w:val="000000"/>
                <w:kern w:val="0"/>
                <w:sz w:val="18"/>
                <w:szCs w:val="18"/>
                <w:bdr w:val="single" w:sz="4" w:space="0" w:color="auto"/>
              </w:rPr>
              <w:t>氧化吹炼</w:t>
            </w:r>
            <w:r>
              <w:rPr>
                <w:rFonts w:ascii="Times New Roman" w:hAnsi="Times New Roman"/>
                <w:color w:val="000000"/>
                <w:kern w:val="0"/>
                <w:sz w:val="18"/>
                <w:szCs w:val="18"/>
              </w:rPr>
              <w:t>—</w:t>
            </w:r>
            <w:r>
              <w:rPr>
                <w:rFonts w:ascii="Times New Roman" w:hAnsi="Times New Roman" w:hint="eastAsia"/>
                <w:color w:val="000000"/>
                <w:kern w:val="0"/>
                <w:sz w:val="18"/>
                <w:szCs w:val="18"/>
                <w:bdr w:val="single" w:sz="4" w:space="0" w:color="auto"/>
              </w:rPr>
              <w:t>银电解</w:t>
            </w:r>
            <w:r>
              <w:rPr>
                <w:rFonts w:ascii="Times New Roman" w:hAnsi="Times New Roman"/>
                <w:color w:val="000000"/>
                <w:kern w:val="0"/>
                <w:sz w:val="18"/>
                <w:szCs w:val="18"/>
              </w:rPr>
              <w:t>—</w:t>
            </w:r>
            <w:r>
              <w:rPr>
                <w:rFonts w:ascii="Times New Roman" w:hAnsi="Times New Roman" w:hint="eastAsia"/>
                <w:color w:val="000000"/>
                <w:kern w:val="0"/>
                <w:sz w:val="18"/>
                <w:szCs w:val="18"/>
                <w:bdr w:val="single" w:sz="4" w:space="0" w:color="auto"/>
              </w:rPr>
              <w:t>金电解</w:t>
            </w:r>
            <w:r>
              <w:rPr>
                <w:rFonts w:ascii="Times New Roman" w:hAnsi="Times New Roman"/>
                <w:color w:val="000000"/>
                <w:kern w:val="0"/>
                <w:sz w:val="18"/>
                <w:szCs w:val="18"/>
              </w:rPr>
              <w:t>—</w:t>
            </w:r>
            <w:r>
              <w:rPr>
                <w:rFonts w:ascii="Times New Roman" w:hAnsi="Times New Roman" w:hint="eastAsia"/>
                <w:color w:val="000000"/>
                <w:kern w:val="0"/>
                <w:sz w:val="18"/>
                <w:szCs w:val="18"/>
                <w:bdr w:val="single" w:sz="4" w:space="0" w:color="auto"/>
              </w:rPr>
              <w:t>金银铸锭</w:t>
            </w:r>
          </w:p>
          <w:p w:rsidR="009003E5" w:rsidRDefault="00A901A8">
            <w:pPr>
              <w:widowControl/>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（熔炼稀渣）</w:t>
            </w: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（分银渣）</w:t>
            </w:r>
          </w:p>
        </w:tc>
      </w:tr>
      <w:tr w:rsidR="009003E5">
        <w:trPr>
          <w:trHeight w:val="521"/>
        </w:trPr>
        <w:tc>
          <w:tcPr>
            <w:tcW w:w="1433" w:type="dxa"/>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规模简介</w:t>
            </w:r>
          </w:p>
        </w:tc>
        <w:tc>
          <w:tcPr>
            <w:tcW w:w="7513" w:type="dxa"/>
            <w:gridSpan w:val="8"/>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r>
      <w:tr w:rsidR="009003E5">
        <w:trPr>
          <w:trHeight w:val="315"/>
        </w:trPr>
        <w:tc>
          <w:tcPr>
            <w:tcW w:w="1433" w:type="dxa"/>
            <w:vMerge w:val="restart"/>
            <w:tcBorders>
              <w:top w:val="nil"/>
              <w:left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阳极泥</w:t>
            </w:r>
          </w:p>
        </w:tc>
        <w:tc>
          <w:tcPr>
            <w:tcW w:w="727" w:type="dxa"/>
            <w:vMerge w:val="restart"/>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年份</w:t>
            </w:r>
          </w:p>
        </w:tc>
        <w:tc>
          <w:tcPr>
            <w:tcW w:w="1080" w:type="dxa"/>
            <w:tcBorders>
              <w:top w:val="nil"/>
              <w:left w:val="nil"/>
              <w:bottom w:val="nil"/>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处理量</w:t>
            </w:r>
          </w:p>
        </w:tc>
        <w:tc>
          <w:tcPr>
            <w:tcW w:w="5706" w:type="dxa"/>
            <w:gridSpan w:val="6"/>
            <w:tcBorders>
              <w:top w:val="nil"/>
              <w:left w:val="nil"/>
              <w:bottom w:val="single" w:sz="8" w:space="0" w:color="auto"/>
              <w:right w:val="single" w:sz="8" w:space="0" w:color="auto"/>
            </w:tcBorders>
            <w:vAlign w:val="center"/>
          </w:tcPr>
          <w:p w:rsidR="009003E5" w:rsidRDefault="00A901A8">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化学成分（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727" w:type="dxa"/>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w:t>
            </w:r>
            <w:r>
              <w:rPr>
                <w:rFonts w:ascii="Times New Roman" w:hAnsi="Times New Roman"/>
                <w:color w:val="000000"/>
                <w:kern w:val="0"/>
                <w:sz w:val="18"/>
                <w:szCs w:val="18"/>
              </w:rPr>
              <w:t>t</w:t>
            </w:r>
            <w:r>
              <w:rPr>
                <w:rFonts w:ascii="仿宋_GB2312" w:eastAsia="仿宋_GB2312" w:hAnsi="Times New Roman" w:hint="eastAsia"/>
                <w:color w:val="000000"/>
                <w:kern w:val="0"/>
                <w:sz w:val="18"/>
                <w:szCs w:val="18"/>
              </w:rPr>
              <w:t>）</w:t>
            </w:r>
          </w:p>
        </w:tc>
        <w:tc>
          <w:tcPr>
            <w:tcW w:w="886"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Ag</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Pb</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Cu</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Sb</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Bi</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As</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2014</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3967.</w:t>
            </w:r>
          </w:p>
        </w:tc>
        <w:tc>
          <w:tcPr>
            <w:tcW w:w="886"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5.97</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15.55</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2.26</w:t>
            </w:r>
            <w:r>
              <w:rPr>
                <w:rFonts w:ascii="Times New Roman" w:hAnsi="Times New Roman"/>
                <w:color w:val="000000"/>
                <w:kern w:val="0"/>
                <w:sz w:val="18"/>
                <w:szCs w:val="18"/>
              </w:rPr>
              <w:t xml:space="preserve">　</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26.32</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15.10</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18.82</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2015</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4560</w:t>
            </w:r>
          </w:p>
        </w:tc>
        <w:tc>
          <w:tcPr>
            <w:tcW w:w="886"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5.75</w:t>
            </w:r>
            <w:r>
              <w:rPr>
                <w:rFonts w:ascii="Times New Roman" w:hAnsi="Times New Roman"/>
                <w:color w:val="000000"/>
                <w:kern w:val="0"/>
                <w:sz w:val="18"/>
                <w:szCs w:val="18"/>
              </w:rPr>
              <w:t xml:space="preserve">　</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19.42</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2.04</w:t>
            </w:r>
            <w:r>
              <w:rPr>
                <w:rFonts w:ascii="Times New Roman" w:hAnsi="Times New Roman"/>
                <w:color w:val="000000"/>
                <w:kern w:val="0"/>
                <w:sz w:val="18"/>
                <w:szCs w:val="18"/>
              </w:rPr>
              <w:t xml:space="preserve">　</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25.31</w:t>
            </w:r>
            <w:r>
              <w:rPr>
                <w:rFonts w:ascii="Times New Roman" w:hAnsi="Times New Roman"/>
                <w:color w:val="000000"/>
                <w:kern w:val="0"/>
                <w:sz w:val="18"/>
                <w:szCs w:val="18"/>
              </w:rPr>
              <w:t xml:space="preserve">　</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15.86</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17.48</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2016</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3492</w:t>
            </w:r>
          </w:p>
        </w:tc>
        <w:tc>
          <w:tcPr>
            <w:tcW w:w="886"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7.77</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18.26</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2.14</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21.63</w:t>
            </w:r>
            <w:r>
              <w:rPr>
                <w:rFonts w:ascii="Times New Roman" w:hAnsi="Times New Roman"/>
                <w:color w:val="000000"/>
                <w:kern w:val="0"/>
                <w:sz w:val="18"/>
                <w:szCs w:val="18"/>
              </w:rPr>
              <w:t xml:space="preserve">　</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12.97</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17.21</w:t>
            </w:r>
          </w:p>
        </w:tc>
      </w:tr>
      <w:tr w:rsidR="009003E5">
        <w:trPr>
          <w:trHeight w:val="330"/>
        </w:trPr>
        <w:tc>
          <w:tcPr>
            <w:tcW w:w="1433" w:type="dxa"/>
            <w:vMerge/>
            <w:tcBorders>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3197</w:t>
            </w:r>
          </w:p>
        </w:tc>
        <w:tc>
          <w:tcPr>
            <w:tcW w:w="886"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5.97</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19.82</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2.08</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19.27</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10.90</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16.84</w:t>
            </w:r>
          </w:p>
        </w:tc>
      </w:tr>
      <w:tr w:rsidR="009003E5">
        <w:trPr>
          <w:trHeight w:val="300"/>
        </w:trPr>
        <w:tc>
          <w:tcPr>
            <w:tcW w:w="1433" w:type="dxa"/>
            <w:vMerge w:val="restart"/>
            <w:tcBorders>
              <w:top w:val="nil"/>
              <w:left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贵铅（若工艺中无此中间产品，则忽略）</w:t>
            </w:r>
          </w:p>
        </w:tc>
        <w:tc>
          <w:tcPr>
            <w:tcW w:w="727" w:type="dxa"/>
            <w:vMerge w:val="restart"/>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年份</w:t>
            </w:r>
          </w:p>
        </w:tc>
        <w:tc>
          <w:tcPr>
            <w:tcW w:w="1080" w:type="dxa"/>
            <w:tcBorders>
              <w:top w:val="nil"/>
              <w:left w:val="nil"/>
              <w:bottom w:val="nil"/>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产量</w:t>
            </w:r>
          </w:p>
        </w:tc>
        <w:tc>
          <w:tcPr>
            <w:tcW w:w="5706" w:type="dxa"/>
            <w:gridSpan w:val="6"/>
            <w:tcBorders>
              <w:top w:val="single" w:sz="8" w:space="0" w:color="auto"/>
              <w:left w:val="nil"/>
              <w:bottom w:val="single" w:sz="8" w:space="0" w:color="auto"/>
              <w:right w:val="single" w:sz="8" w:space="0" w:color="000000"/>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化学成分（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w:t>
            </w:r>
            <w:r>
              <w:rPr>
                <w:rFonts w:ascii="Times New Roman" w:hAnsi="Times New Roman"/>
                <w:color w:val="000000"/>
                <w:kern w:val="0"/>
                <w:sz w:val="18"/>
                <w:szCs w:val="18"/>
              </w:rPr>
              <w:t>t</w:t>
            </w:r>
            <w:r>
              <w:rPr>
                <w:rFonts w:ascii="仿宋_GB2312" w:eastAsia="仿宋_GB2312" w:hAnsi="Times New Roman" w:hint="eastAsia"/>
                <w:color w:val="000000"/>
                <w:kern w:val="0"/>
                <w:sz w:val="18"/>
                <w:szCs w:val="18"/>
              </w:rPr>
              <w:t>）</w:t>
            </w:r>
          </w:p>
        </w:tc>
        <w:tc>
          <w:tcPr>
            <w:tcW w:w="886"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Ag</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Pb</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Cu</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Sb</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Bi</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As</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2014</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1360</w:t>
            </w:r>
          </w:p>
        </w:tc>
        <w:tc>
          <w:tcPr>
            <w:tcW w:w="886"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14.58</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26.27</w:t>
            </w:r>
            <w:r>
              <w:rPr>
                <w:rFonts w:ascii="Times New Roman" w:hAnsi="Times New Roman"/>
                <w:color w:val="000000"/>
                <w:kern w:val="0"/>
                <w:sz w:val="18"/>
                <w:szCs w:val="18"/>
              </w:rPr>
              <w:t xml:space="preserve">　</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4.67</w:t>
            </w:r>
            <w:r>
              <w:rPr>
                <w:rFonts w:ascii="Times New Roman" w:hAnsi="Times New Roman"/>
                <w:color w:val="000000"/>
                <w:kern w:val="0"/>
                <w:sz w:val="18"/>
                <w:szCs w:val="18"/>
              </w:rPr>
              <w:t xml:space="preserve">　</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31.45</w:t>
            </w:r>
            <w:r>
              <w:rPr>
                <w:rFonts w:ascii="Times New Roman" w:hAnsi="Times New Roman"/>
                <w:color w:val="000000"/>
                <w:kern w:val="0"/>
                <w:sz w:val="18"/>
                <w:szCs w:val="18"/>
              </w:rPr>
              <w:t xml:space="preserve">　</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24.51</w:t>
            </w:r>
            <w:r>
              <w:rPr>
                <w:rFonts w:ascii="Times New Roman" w:hAnsi="Times New Roman"/>
                <w:color w:val="000000"/>
                <w:kern w:val="0"/>
                <w:sz w:val="18"/>
                <w:szCs w:val="18"/>
              </w:rPr>
              <w:t xml:space="preserve">　</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23.43</w:t>
            </w:r>
            <w:r>
              <w:rPr>
                <w:rFonts w:ascii="Times New Roman" w:hAnsi="Times New Roman"/>
                <w:color w:val="000000"/>
                <w:kern w:val="0"/>
                <w:sz w:val="18"/>
                <w:szCs w:val="18"/>
              </w:rPr>
              <w:t xml:space="preserve">　</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2015</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1586</w:t>
            </w:r>
          </w:p>
        </w:tc>
        <w:tc>
          <w:tcPr>
            <w:tcW w:w="886"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15.14</w:t>
            </w:r>
            <w:r>
              <w:rPr>
                <w:rFonts w:ascii="Times New Roman" w:hAnsi="Times New Roman"/>
                <w:color w:val="000000"/>
                <w:kern w:val="0"/>
                <w:sz w:val="18"/>
                <w:szCs w:val="18"/>
              </w:rPr>
              <w:t xml:space="preserve">　</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31.08</w:t>
            </w:r>
            <w:r>
              <w:rPr>
                <w:rFonts w:ascii="Times New Roman" w:hAnsi="Times New Roman"/>
                <w:color w:val="000000"/>
                <w:kern w:val="0"/>
                <w:sz w:val="18"/>
                <w:szCs w:val="18"/>
              </w:rPr>
              <w:t xml:space="preserve">　</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5.06</w:t>
            </w:r>
            <w:r>
              <w:rPr>
                <w:rFonts w:ascii="Times New Roman" w:hAnsi="Times New Roman"/>
                <w:color w:val="000000"/>
                <w:kern w:val="0"/>
                <w:sz w:val="18"/>
                <w:szCs w:val="18"/>
              </w:rPr>
              <w:t xml:space="preserve">　</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29.86</w:t>
            </w:r>
            <w:r>
              <w:rPr>
                <w:rFonts w:ascii="Times New Roman" w:hAnsi="Times New Roman"/>
                <w:color w:val="000000"/>
                <w:kern w:val="0"/>
                <w:sz w:val="18"/>
                <w:szCs w:val="18"/>
              </w:rPr>
              <w:t xml:space="preserve">　</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23.94</w:t>
            </w:r>
            <w:r>
              <w:rPr>
                <w:rFonts w:ascii="Times New Roman" w:hAnsi="Times New Roman"/>
                <w:color w:val="000000"/>
                <w:kern w:val="0"/>
                <w:sz w:val="18"/>
                <w:szCs w:val="18"/>
              </w:rPr>
              <w:t xml:space="preserve">　</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24.57</w:t>
            </w:r>
            <w:r>
              <w:rPr>
                <w:rFonts w:ascii="Times New Roman" w:hAnsi="Times New Roman"/>
                <w:color w:val="000000"/>
                <w:kern w:val="0"/>
                <w:sz w:val="18"/>
                <w:szCs w:val="18"/>
              </w:rPr>
              <w:t xml:space="preserve">　</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2016</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1214</w:t>
            </w:r>
          </w:p>
        </w:tc>
        <w:tc>
          <w:tcPr>
            <w:tcW w:w="886"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16.47</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33.15</w:t>
            </w:r>
            <w:r>
              <w:rPr>
                <w:rFonts w:ascii="Times New Roman" w:hAnsi="Times New Roman"/>
                <w:color w:val="000000"/>
                <w:kern w:val="0"/>
                <w:sz w:val="18"/>
                <w:szCs w:val="18"/>
              </w:rPr>
              <w:t xml:space="preserve">　</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5.81</w:t>
            </w:r>
            <w:r>
              <w:rPr>
                <w:rFonts w:ascii="Times New Roman" w:hAnsi="Times New Roman"/>
                <w:color w:val="000000"/>
                <w:kern w:val="0"/>
                <w:sz w:val="18"/>
                <w:szCs w:val="18"/>
              </w:rPr>
              <w:t xml:space="preserve">　</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34.18</w:t>
            </w:r>
            <w:r>
              <w:rPr>
                <w:rFonts w:ascii="Times New Roman" w:hAnsi="Times New Roman"/>
                <w:color w:val="000000"/>
                <w:kern w:val="0"/>
                <w:sz w:val="18"/>
                <w:szCs w:val="18"/>
              </w:rPr>
              <w:t xml:space="preserve">　</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20.46</w:t>
            </w:r>
            <w:r>
              <w:rPr>
                <w:rFonts w:ascii="Times New Roman" w:hAnsi="Times New Roman"/>
                <w:color w:val="000000"/>
                <w:kern w:val="0"/>
                <w:sz w:val="18"/>
                <w:szCs w:val="18"/>
              </w:rPr>
              <w:t xml:space="preserve">　</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24.06</w:t>
            </w:r>
            <w:r>
              <w:rPr>
                <w:rFonts w:ascii="Times New Roman" w:hAnsi="Times New Roman"/>
                <w:color w:val="000000"/>
                <w:kern w:val="0"/>
                <w:sz w:val="18"/>
                <w:szCs w:val="18"/>
              </w:rPr>
              <w:t xml:space="preserve">　</w:t>
            </w:r>
          </w:p>
        </w:tc>
      </w:tr>
      <w:tr w:rsidR="009003E5">
        <w:trPr>
          <w:trHeight w:val="563"/>
        </w:trPr>
        <w:tc>
          <w:tcPr>
            <w:tcW w:w="1433" w:type="dxa"/>
            <w:vMerge/>
            <w:tcBorders>
              <w:left w:val="single" w:sz="8" w:space="0" w:color="auto"/>
              <w:bottom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1132</w:t>
            </w:r>
          </w:p>
        </w:tc>
        <w:tc>
          <w:tcPr>
            <w:tcW w:w="886"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14.81</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28.34</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4.92</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29.47</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19.43</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22.45</w:t>
            </w:r>
          </w:p>
        </w:tc>
      </w:tr>
      <w:tr w:rsidR="009003E5">
        <w:trPr>
          <w:trHeight w:val="300"/>
        </w:trPr>
        <w:tc>
          <w:tcPr>
            <w:tcW w:w="1433" w:type="dxa"/>
            <w:vMerge w:val="restart"/>
            <w:tcBorders>
              <w:top w:val="nil"/>
              <w:left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分银渣</w:t>
            </w:r>
          </w:p>
        </w:tc>
        <w:tc>
          <w:tcPr>
            <w:tcW w:w="727" w:type="dxa"/>
            <w:vMerge w:val="restart"/>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年份</w:t>
            </w:r>
          </w:p>
        </w:tc>
        <w:tc>
          <w:tcPr>
            <w:tcW w:w="1080" w:type="dxa"/>
            <w:tcBorders>
              <w:top w:val="nil"/>
              <w:left w:val="nil"/>
              <w:bottom w:val="nil"/>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产量</w:t>
            </w:r>
          </w:p>
        </w:tc>
        <w:tc>
          <w:tcPr>
            <w:tcW w:w="5706" w:type="dxa"/>
            <w:gridSpan w:val="6"/>
            <w:tcBorders>
              <w:top w:val="single" w:sz="8" w:space="0" w:color="auto"/>
              <w:left w:val="nil"/>
              <w:bottom w:val="single" w:sz="8" w:space="0" w:color="auto"/>
              <w:right w:val="single" w:sz="8" w:space="0" w:color="000000"/>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化学成分（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(t)</w:t>
            </w:r>
          </w:p>
        </w:tc>
        <w:tc>
          <w:tcPr>
            <w:tcW w:w="886"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Ag</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Pb</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Cu</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Sb</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Bi</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As</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2014</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721.8</w:t>
            </w:r>
          </w:p>
        </w:tc>
        <w:tc>
          <w:tcPr>
            <w:tcW w:w="886"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1.002</w:t>
            </w:r>
            <w:r>
              <w:rPr>
                <w:rFonts w:ascii="Times New Roman" w:hAnsi="Times New Roman"/>
                <w:color w:val="000000"/>
                <w:kern w:val="0"/>
                <w:sz w:val="18"/>
                <w:szCs w:val="18"/>
              </w:rPr>
              <w:t xml:space="preserve">　</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21.48</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5.18</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15.49</w:t>
            </w:r>
            <w:r>
              <w:rPr>
                <w:rFonts w:ascii="Times New Roman" w:hAnsi="Times New Roman"/>
                <w:color w:val="000000"/>
                <w:kern w:val="0"/>
                <w:sz w:val="18"/>
                <w:szCs w:val="18"/>
              </w:rPr>
              <w:t xml:space="preserve">　</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43.09</w:t>
            </w:r>
            <w:r>
              <w:rPr>
                <w:rFonts w:ascii="Times New Roman" w:hAnsi="Times New Roman"/>
                <w:color w:val="000000"/>
                <w:kern w:val="0"/>
                <w:sz w:val="18"/>
                <w:szCs w:val="18"/>
              </w:rPr>
              <w:t xml:space="preserve">　</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14.84</w:t>
            </w:r>
            <w:r>
              <w:rPr>
                <w:rFonts w:ascii="Times New Roman" w:hAnsi="Times New Roman"/>
                <w:color w:val="000000"/>
                <w:kern w:val="0"/>
                <w:sz w:val="18"/>
                <w:szCs w:val="18"/>
              </w:rPr>
              <w:t xml:space="preserve">　</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2015</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1129</w:t>
            </w:r>
          </w:p>
        </w:tc>
        <w:tc>
          <w:tcPr>
            <w:tcW w:w="886"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1.26</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24.30</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6.49</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16.81</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44.23</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15.22</w:t>
            </w:r>
            <w:r>
              <w:rPr>
                <w:rFonts w:ascii="Times New Roman" w:hAnsi="Times New Roman"/>
                <w:color w:val="000000"/>
                <w:kern w:val="0"/>
                <w:sz w:val="18"/>
                <w:szCs w:val="18"/>
              </w:rPr>
              <w:t xml:space="preserve">　</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2016</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875.5</w:t>
            </w:r>
          </w:p>
        </w:tc>
        <w:tc>
          <w:tcPr>
            <w:tcW w:w="886"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1.34</w:t>
            </w:r>
            <w:r>
              <w:rPr>
                <w:rFonts w:ascii="Times New Roman" w:hAnsi="Times New Roman"/>
                <w:color w:val="000000"/>
                <w:kern w:val="0"/>
                <w:sz w:val="18"/>
                <w:szCs w:val="18"/>
              </w:rPr>
              <w:t xml:space="preserve">　</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31.09</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5.48</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16.04</w:t>
            </w:r>
            <w:r>
              <w:rPr>
                <w:rFonts w:ascii="Times New Roman" w:hAnsi="Times New Roman"/>
                <w:color w:val="000000"/>
                <w:kern w:val="0"/>
                <w:sz w:val="18"/>
                <w:szCs w:val="18"/>
              </w:rPr>
              <w:t xml:space="preserve">　</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39.13</w:t>
            </w:r>
            <w:r>
              <w:rPr>
                <w:rFonts w:ascii="Times New Roman" w:hAnsi="Times New Roman"/>
                <w:color w:val="000000"/>
                <w:kern w:val="0"/>
                <w:sz w:val="18"/>
                <w:szCs w:val="18"/>
              </w:rPr>
              <w:t xml:space="preserve">　</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14.28</w:t>
            </w:r>
            <w:r>
              <w:rPr>
                <w:rFonts w:ascii="Times New Roman" w:hAnsi="Times New Roman"/>
                <w:color w:val="000000"/>
                <w:kern w:val="0"/>
                <w:sz w:val="18"/>
                <w:szCs w:val="18"/>
              </w:rPr>
              <w:t xml:space="preserve">　</w:t>
            </w:r>
          </w:p>
        </w:tc>
      </w:tr>
      <w:tr w:rsidR="009003E5">
        <w:trPr>
          <w:trHeight w:val="639"/>
        </w:trPr>
        <w:tc>
          <w:tcPr>
            <w:tcW w:w="1433" w:type="dxa"/>
            <w:vMerge/>
            <w:tcBorders>
              <w:left w:val="single" w:sz="8" w:space="0" w:color="auto"/>
              <w:bottom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825.90</w:t>
            </w:r>
          </w:p>
        </w:tc>
        <w:tc>
          <w:tcPr>
            <w:tcW w:w="886"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1.32</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29.48</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5.56</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14.58</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38.02</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14.86</w:t>
            </w:r>
          </w:p>
        </w:tc>
      </w:tr>
      <w:tr w:rsidR="009003E5">
        <w:trPr>
          <w:trHeight w:val="1405"/>
        </w:trPr>
        <w:tc>
          <w:tcPr>
            <w:tcW w:w="1433" w:type="dxa"/>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物理规格（形状、碎块尺寸、密度、颜色）</w:t>
            </w:r>
          </w:p>
        </w:tc>
        <w:tc>
          <w:tcPr>
            <w:tcW w:w="7513" w:type="dxa"/>
            <w:gridSpan w:val="8"/>
            <w:tcBorders>
              <w:top w:val="single" w:sz="8" w:space="0" w:color="auto"/>
              <w:left w:val="nil"/>
              <w:bottom w:val="single" w:sz="8" w:space="0" w:color="auto"/>
              <w:right w:val="single" w:sz="8" w:space="0" w:color="000000"/>
            </w:tcBorders>
            <w:vAlign w:val="center"/>
          </w:tcPr>
          <w:p w:rsidR="009003E5" w:rsidRDefault="00A901A8">
            <w:pPr>
              <w:widowControl/>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我厂的银转炉分银渣是指：贵铅在分银炉中经氧化吹砷锑之后，吹风氧化除铅、铋形成的氧化渣。放入渣包冷却后倒出，用铁锤打碎成小块状，作为炼铋的原料。形状不规则，大小不均，块重要求不大于</w:t>
            </w:r>
            <w:r>
              <w:rPr>
                <w:rFonts w:ascii="Times New Roman" w:hAnsi="Times New Roman" w:hint="eastAsia"/>
                <w:color w:val="000000"/>
                <w:kern w:val="0"/>
                <w:sz w:val="18"/>
                <w:szCs w:val="18"/>
              </w:rPr>
              <w:t>3kg</w:t>
            </w:r>
            <w:r>
              <w:rPr>
                <w:rFonts w:ascii="Times New Roman" w:hAnsi="Times New Roman" w:hint="eastAsia"/>
                <w:color w:val="000000"/>
                <w:kern w:val="0"/>
                <w:sz w:val="18"/>
                <w:szCs w:val="18"/>
              </w:rPr>
              <w:t>，颜色为暗紫，堆密度约</w:t>
            </w:r>
            <w:r>
              <w:rPr>
                <w:rFonts w:ascii="Times New Roman" w:hAnsi="Times New Roman" w:hint="eastAsia"/>
                <w:color w:val="000000"/>
                <w:kern w:val="0"/>
                <w:sz w:val="18"/>
                <w:szCs w:val="18"/>
              </w:rPr>
              <w:t>3.4</w:t>
            </w:r>
            <w:r>
              <w:rPr>
                <w:rFonts w:ascii="Times New Roman" w:hAnsi="Times New Roman" w:hint="eastAsia"/>
                <w:color w:val="000000"/>
                <w:kern w:val="0"/>
                <w:sz w:val="18"/>
                <w:szCs w:val="18"/>
              </w:rPr>
              <w:t>左右。</w:t>
            </w:r>
          </w:p>
        </w:tc>
      </w:tr>
      <w:tr w:rsidR="009003E5">
        <w:trPr>
          <w:trHeight w:val="1695"/>
        </w:trPr>
        <w:tc>
          <w:tcPr>
            <w:tcW w:w="1433" w:type="dxa"/>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对标准制定的建议</w:t>
            </w:r>
          </w:p>
        </w:tc>
        <w:tc>
          <w:tcPr>
            <w:tcW w:w="7513" w:type="dxa"/>
            <w:gridSpan w:val="8"/>
            <w:tcBorders>
              <w:top w:val="single" w:sz="8" w:space="0" w:color="auto"/>
              <w:left w:val="nil"/>
              <w:bottom w:val="single" w:sz="8" w:space="0" w:color="auto"/>
              <w:right w:val="single" w:sz="8" w:space="0" w:color="000000"/>
            </w:tcBorders>
          </w:tcPr>
          <w:p w:rsidR="009003E5" w:rsidRDefault="00A901A8">
            <w:pPr>
              <w:widowControl/>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因铅泥处理的工艺，现大多采用了先进的底吹或侧吹炉熔炼，各企业产生的渣的叫法不一。在熔炼阶段，有叫稀渣，有叫一次渣、二次渣等，在精炼阶段，有叫铅铋渣、氧化渣、分银渣等。从大范围来说，这些都可看是分银渣。所以，这个标准的制定，首先要界定分银渣的范围；然后是制定标准的目的。一般这些渣，企业不外售，对于是否采标意义不大。难点是这种固体渣料，要取到有代表性的检验样，用于交易，不是容易的一件事。</w:t>
            </w:r>
          </w:p>
        </w:tc>
      </w:tr>
    </w:tbl>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A901A8">
      <w:pPr>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调研表：</w:t>
      </w:r>
    </w:p>
    <w:p w:rsidR="009003E5" w:rsidRDefault="00A901A8">
      <w:pPr>
        <w:jc w:val="center"/>
        <w:rPr>
          <w:rFonts w:ascii="Times New Roman" w:eastAsia="仿宋_GB2312" w:hAnsi="Times New Roman"/>
          <w:color w:val="000000"/>
          <w:szCs w:val="21"/>
        </w:rPr>
      </w:pPr>
      <w:r>
        <w:rPr>
          <w:rFonts w:ascii="Times New Roman" w:eastAsia="仿宋_GB2312" w:hAnsi="Times New Roman" w:hint="eastAsia"/>
          <w:color w:val="000000"/>
          <w:szCs w:val="21"/>
        </w:rPr>
        <w:t>铅冶炼分银渣产品生产企业实际水平（</w:t>
      </w:r>
      <w:r>
        <w:rPr>
          <w:rFonts w:ascii="Times New Roman" w:eastAsia="仿宋_GB2312" w:hAnsi="Times New Roman" w:hint="eastAsia"/>
          <w:color w:val="000000"/>
          <w:szCs w:val="21"/>
        </w:rPr>
        <w:t>2014</w:t>
      </w:r>
      <w:r>
        <w:rPr>
          <w:rFonts w:ascii="Times New Roman" w:eastAsia="仿宋_GB2312" w:hAnsi="Times New Roman" w:hint="eastAsia"/>
          <w:color w:val="000000"/>
          <w:szCs w:val="21"/>
        </w:rPr>
        <w:t>年</w:t>
      </w:r>
      <w:r>
        <w:rPr>
          <w:rFonts w:ascii="Times New Roman" w:eastAsia="仿宋_GB2312" w:hAnsi="Times New Roman" w:hint="eastAsia"/>
          <w:color w:val="000000"/>
          <w:szCs w:val="21"/>
        </w:rPr>
        <w:t>-2017</w:t>
      </w:r>
      <w:r>
        <w:rPr>
          <w:rFonts w:ascii="Times New Roman" w:eastAsia="仿宋_GB2312" w:hAnsi="Times New Roman" w:hint="eastAsia"/>
          <w:color w:val="000000"/>
          <w:szCs w:val="21"/>
        </w:rPr>
        <w:t>年）及建议</w:t>
      </w:r>
    </w:p>
    <w:tbl>
      <w:tblPr>
        <w:tblW w:w="8946" w:type="dxa"/>
        <w:tblInd w:w="93" w:type="dxa"/>
        <w:tblLayout w:type="fixed"/>
        <w:tblLook w:val="04A0" w:firstRow="1" w:lastRow="0" w:firstColumn="1" w:lastColumn="0" w:noHBand="0" w:noVBand="1"/>
      </w:tblPr>
      <w:tblGrid>
        <w:gridCol w:w="1433"/>
        <w:gridCol w:w="727"/>
        <w:gridCol w:w="1080"/>
        <w:gridCol w:w="1080"/>
        <w:gridCol w:w="798"/>
        <w:gridCol w:w="993"/>
        <w:gridCol w:w="850"/>
        <w:gridCol w:w="992"/>
        <w:gridCol w:w="993"/>
      </w:tblGrid>
      <w:tr w:rsidR="009003E5">
        <w:trPr>
          <w:trHeight w:val="458"/>
        </w:trPr>
        <w:tc>
          <w:tcPr>
            <w:tcW w:w="1433" w:type="dxa"/>
            <w:tcBorders>
              <w:top w:val="single" w:sz="8" w:space="0" w:color="auto"/>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企业名称</w:t>
            </w:r>
          </w:p>
        </w:tc>
        <w:tc>
          <w:tcPr>
            <w:tcW w:w="7513" w:type="dxa"/>
            <w:gridSpan w:val="8"/>
            <w:tcBorders>
              <w:top w:val="single" w:sz="8" w:space="0" w:color="auto"/>
              <w:left w:val="nil"/>
              <w:bottom w:val="single" w:sz="8" w:space="0" w:color="auto"/>
              <w:right w:val="single" w:sz="8" w:space="0" w:color="000000"/>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中金岭南有色金属股份有限公司韶关冶炼厂</w:t>
            </w:r>
          </w:p>
        </w:tc>
      </w:tr>
      <w:tr w:rsidR="009003E5">
        <w:trPr>
          <w:trHeight w:val="570"/>
        </w:trPr>
        <w:tc>
          <w:tcPr>
            <w:tcW w:w="1433" w:type="dxa"/>
            <w:tcBorders>
              <w:top w:val="nil"/>
              <w:left w:val="single" w:sz="8" w:space="0" w:color="auto"/>
              <w:bottom w:val="nil"/>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生产工艺</w:t>
            </w:r>
          </w:p>
        </w:tc>
        <w:tc>
          <w:tcPr>
            <w:tcW w:w="7513" w:type="dxa"/>
            <w:gridSpan w:val="8"/>
            <w:vMerge w:val="restart"/>
            <w:tcBorders>
              <w:top w:val="single" w:sz="8" w:space="0" w:color="auto"/>
              <w:left w:val="single" w:sz="8" w:space="0" w:color="auto"/>
              <w:bottom w:val="single" w:sz="8" w:space="0" w:color="000000"/>
              <w:right w:val="single" w:sz="8" w:space="0" w:color="000000"/>
            </w:tcBorders>
            <w:vAlign w:val="center"/>
          </w:tcPr>
          <w:p w:rsidR="009003E5" w:rsidRDefault="00A901A8">
            <w:pPr>
              <w:widowControl/>
              <w:rPr>
                <w:rFonts w:ascii="Times New Roman" w:hAnsi="Times New Roman"/>
                <w:color w:val="000000"/>
                <w:kern w:val="0"/>
                <w:sz w:val="18"/>
                <w:szCs w:val="18"/>
              </w:rPr>
            </w:pPr>
            <w:r>
              <w:rPr>
                <w:rFonts w:ascii="Times New Roman" w:hAnsi="Times New Roman" w:hint="eastAsia"/>
                <w:color w:val="000000"/>
                <w:kern w:val="0"/>
                <w:sz w:val="18"/>
                <w:szCs w:val="18"/>
              </w:rPr>
              <w:t>铅阳极泥</w:t>
            </w:r>
            <w:r>
              <w:rPr>
                <w:rFonts w:ascii="Times New Roman" w:hAnsi="Times New Roman"/>
                <w:color w:val="000000"/>
                <w:kern w:val="0"/>
                <w:sz w:val="18"/>
                <w:szCs w:val="18"/>
              </w:rPr>
              <w:t>—</w:t>
            </w:r>
            <w:r>
              <w:rPr>
                <w:rFonts w:ascii="Times New Roman" w:hAnsi="Times New Roman" w:hint="eastAsia"/>
                <w:color w:val="000000"/>
                <w:kern w:val="0"/>
                <w:sz w:val="18"/>
                <w:szCs w:val="18"/>
                <w:bdr w:val="single" w:sz="4" w:space="0" w:color="auto"/>
              </w:rPr>
              <w:t>还原熔炼</w:t>
            </w:r>
            <w:r>
              <w:rPr>
                <w:rFonts w:ascii="Times New Roman" w:hAnsi="Times New Roman"/>
                <w:color w:val="000000"/>
                <w:kern w:val="0"/>
                <w:sz w:val="18"/>
                <w:szCs w:val="18"/>
              </w:rPr>
              <w:t>—</w:t>
            </w:r>
            <w:r>
              <w:rPr>
                <w:rFonts w:ascii="Times New Roman" w:hAnsi="Times New Roman" w:hint="eastAsia"/>
                <w:color w:val="000000"/>
                <w:kern w:val="0"/>
                <w:sz w:val="18"/>
                <w:szCs w:val="18"/>
              </w:rPr>
              <w:t>贵铅</w:t>
            </w:r>
            <w:r>
              <w:rPr>
                <w:rFonts w:ascii="Times New Roman" w:hAnsi="Times New Roman" w:hint="eastAsia"/>
                <w:color w:val="000000"/>
                <w:kern w:val="0"/>
                <w:sz w:val="18"/>
                <w:szCs w:val="18"/>
              </w:rPr>
              <w:t>--</w:t>
            </w:r>
            <w:r>
              <w:rPr>
                <w:rFonts w:ascii="Times New Roman" w:hAnsi="Times New Roman" w:hint="eastAsia"/>
                <w:color w:val="000000"/>
                <w:kern w:val="0"/>
                <w:sz w:val="18"/>
                <w:szCs w:val="18"/>
                <w:bdr w:val="single" w:sz="4" w:space="0" w:color="auto"/>
              </w:rPr>
              <w:t>氧化吹炼</w:t>
            </w:r>
            <w:r>
              <w:rPr>
                <w:rFonts w:ascii="Times New Roman" w:hAnsi="Times New Roman"/>
                <w:color w:val="000000"/>
                <w:kern w:val="0"/>
                <w:sz w:val="18"/>
                <w:szCs w:val="18"/>
              </w:rPr>
              <w:t>—</w:t>
            </w:r>
            <w:r>
              <w:rPr>
                <w:rFonts w:ascii="Times New Roman" w:hAnsi="Times New Roman" w:hint="eastAsia"/>
                <w:color w:val="000000"/>
                <w:kern w:val="0"/>
                <w:sz w:val="18"/>
                <w:szCs w:val="18"/>
                <w:bdr w:val="single" w:sz="4" w:space="0" w:color="auto"/>
              </w:rPr>
              <w:t>银电解</w:t>
            </w:r>
            <w:r>
              <w:rPr>
                <w:rFonts w:ascii="Times New Roman" w:hAnsi="Times New Roman"/>
                <w:color w:val="000000"/>
                <w:kern w:val="0"/>
                <w:sz w:val="18"/>
                <w:szCs w:val="18"/>
              </w:rPr>
              <w:t>—</w:t>
            </w:r>
            <w:r>
              <w:rPr>
                <w:rFonts w:ascii="Times New Roman" w:hAnsi="Times New Roman" w:hint="eastAsia"/>
                <w:color w:val="000000"/>
                <w:kern w:val="0"/>
                <w:sz w:val="18"/>
                <w:szCs w:val="18"/>
                <w:bdr w:val="single" w:sz="4" w:space="0" w:color="auto"/>
              </w:rPr>
              <w:t>银铸锭</w:t>
            </w:r>
          </w:p>
          <w:p w:rsidR="009003E5" w:rsidRDefault="00A901A8">
            <w:pPr>
              <w:widowControl/>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（熔炼稀渣）</w:t>
            </w: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（分银渣）</w:t>
            </w:r>
          </w:p>
        </w:tc>
      </w:tr>
      <w:tr w:rsidR="009003E5">
        <w:trPr>
          <w:trHeight w:val="104"/>
        </w:trPr>
        <w:tc>
          <w:tcPr>
            <w:tcW w:w="1433" w:type="dxa"/>
            <w:tcBorders>
              <w:top w:val="nil"/>
              <w:left w:val="single" w:sz="8" w:space="0" w:color="auto"/>
              <w:bottom w:val="single" w:sz="8" w:space="0" w:color="auto"/>
              <w:right w:val="single" w:sz="8" w:space="0" w:color="auto"/>
            </w:tcBorders>
            <w:vAlign w:val="center"/>
          </w:tcPr>
          <w:p w:rsidR="009003E5" w:rsidRDefault="00A901A8">
            <w:pPr>
              <w:widowControl/>
              <w:ind w:firstLineChars="150" w:firstLine="270"/>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规模简介</w:t>
            </w:r>
          </w:p>
        </w:tc>
        <w:tc>
          <w:tcPr>
            <w:tcW w:w="7513" w:type="dxa"/>
            <w:gridSpan w:val="8"/>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r>
      <w:tr w:rsidR="009003E5">
        <w:trPr>
          <w:trHeight w:val="315"/>
        </w:trPr>
        <w:tc>
          <w:tcPr>
            <w:tcW w:w="1433" w:type="dxa"/>
            <w:vMerge w:val="restart"/>
            <w:tcBorders>
              <w:top w:val="nil"/>
              <w:left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阳极泥</w:t>
            </w:r>
          </w:p>
        </w:tc>
        <w:tc>
          <w:tcPr>
            <w:tcW w:w="727" w:type="dxa"/>
            <w:vMerge w:val="restart"/>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年份</w:t>
            </w:r>
          </w:p>
        </w:tc>
        <w:tc>
          <w:tcPr>
            <w:tcW w:w="1080" w:type="dxa"/>
            <w:tcBorders>
              <w:top w:val="nil"/>
              <w:left w:val="nil"/>
              <w:bottom w:val="nil"/>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处理量</w:t>
            </w:r>
          </w:p>
        </w:tc>
        <w:tc>
          <w:tcPr>
            <w:tcW w:w="5706" w:type="dxa"/>
            <w:gridSpan w:val="6"/>
            <w:tcBorders>
              <w:top w:val="nil"/>
              <w:left w:val="nil"/>
              <w:bottom w:val="single" w:sz="8" w:space="0" w:color="auto"/>
              <w:right w:val="single" w:sz="8" w:space="0" w:color="auto"/>
            </w:tcBorders>
            <w:vAlign w:val="center"/>
          </w:tcPr>
          <w:p w:rsidR="009003E5" w:rsidRDefault="00A901A8">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化学成分（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w:t>
            </w:r>
          </w:p>
        </w:tc>
      </w:tr>
      <w:tr w:rsidR="009003E5">
        <w:trPr>
          <w:trHeight w:val="283"/>
        </w:trPr>
        <w:tc>
          <w:tcPr>
            <w:tcW w:w="1433"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727" w:type="dxa"/>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w:t>
            </w:r>
            <w:r>
              <w:rPr>
                <w:rFonts w:ascii="Times New Roman" w:hAnsi="Times New Roman"/>
                <w:color w:val="000000"/>
                <w:kern w:val="0"/>
                <w:sz w:val="18"/>
                <w:szCs w:val="18"/>
              </w:rPr>
              <w:t>t</w:t>
            </w:r>
            <w:r>
              <w:rPr>
                <w:rFonts w:ascii="仿宋_GB2312" w:eastAsia="仿宋_GB2312" w:hAnsi="Times New Roman" w:hint="eastAsia"/>
                <w:color w:val="000000"/>
                <w:kern w:val="0"/>
                <w:sz w:val="18"/>
                <w:szCs w:val="18"/>
              </w:rPr>
              <w:t>）</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Ag</w:t>
            </w:r>
          </w:p>
        </w:tc>
        <w:tc>
          <w:tcPr>
            <w:tcW w:w="79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Pb</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Cu</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Sb</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Bi</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As</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2014</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556.7</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7.79</w:t>
            </w:r>
            <w:r>
              <w:rPr>
                <w:rFonts w:ascii="Times New Roman" w:hAnsi="Times New Roman"/>
                <w:color w:val="000000"/>
                <w:kern w:val="0"/>
                <w:sz w:val="18"/>
                <w:szCs w:val="18"/>
              </w:rPr>
              <w:t xml:space="preserve">　</w:t>
            </w:r>
          </w:p>
        </w:tc>
        <w:tc>
          <w:tcPr>
            <w:tcW w:w="79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11.99</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8.68</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31.50</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7.36</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0.3</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2015</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367.313</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9.41</w:t>
            </w:r>
            <w:r>
              <w:rPr>
                <w:rFonts w:ascii="Times New Roman" w:hAnsi="Times New Roman"/>
                <w:color w:val="000000"/>
                <w:kern w:val="0"/>
                <w:sz w:val="18"/>
                <w:szCs w:val="18"/>
              </w:rPr>
              <w:t xml:space="preserve">　</w:t>
            </w:r>
          </w:p>
        </w:tc>
        <w:tc>
          <w:tcPr>
            <w:tcW w:w="79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13.13</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11.17</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31.85</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1.03</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0.2</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2016</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250.05</w:t>
            </w:r>
            <w:r>
              <w:rPr>
                <w:rFonts w:ascii="Times New Roman" w:hAnsi="Times New Roman"/>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10.82</w:t>
            </w:r>
            <w:r>
              <w:rPr>
                <w:rFonts w:ascii="Times New Roman" w:hAnsi="Times New Roman"/>
                <w:color w:val="000000"/>
                <w:kern w:val="0"/>
                <w:sz w:val="18"/>
                <w:szCs w:val="18"/>
              </w:rPr>
              <w:t xml:space="preserve">　</w:t>
            </w:r>
          </w:p>
        </w:tc>
        <w:tc>
          <w:tcPr>
            <w:tcW w:w="79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11.07</w:t>
            </w:r>
            <w:r>
              <w:rPr>
                <w:rFonts w:ascii="Times New Roman" w:hAnsi="Times New Roman"/>
                <w:color w:val="000000"/>
                <w:kern w:val="0"/>
                <w:sz w:val="18"/>
                <w:szCs w:val="18"/>
              </w:rPr>
              <w:t xml:space="preserve">　</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10.15</w:t>
            </w:r>
            <w:r>
              <w:rPr>
                <w:rFonts w:ascii="Times New Roman" w:hAnsi="Times New Roman"/>
                <w:color w:val="000000"/>
                <w:kern w:val="0"/>
                <w:sz w:val="18"/>
                <w:szCs w:val="18"/>
              </w:rPr>
              <w:t xml:space="preserve">　</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35.63</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8.53</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0.33</w:t>
            </w:r>
          </w:p>
        </w:tc>
      </w:tr>
      <w:tr w:rsidR="009003E5">
        <w:trPr>
          <w:trHeight w:val="330"/>
        </w:trPr>
        <w:tc>
          <w:tcPr>
            <w:tcW w:w="1433" w:type="dxa"/>
            <w:vMerge/>
            <w:tcBorders>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464.66</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9.86</w:t>
            </w:r>
          </w:p>
        </w:tc>
        <w:tc>
          <w:tcPr>
            <w:tcW w:w="79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10.09</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9.52</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38.81</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4.57</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0.26</w:t>
            </w:r>
          </w:p>
        </w:tc>
      </w:tr>
      <w:tr w:rsidR="009003E5">
        <w:trPr>
          <w:trHeight w:val="300"/>
        </w:trPr>
        <w:tc>
          <w:tcPr>
            <w:tcW w:w="1433" w:type="dxa"/>
            <w:vMerge w:val="restart"/>
            <w:tcBorders>
              <w:top w:val="nil"/>
              <w:left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贵铅（若工艺中无此中间产品，则忽略）</w:t>
            </w:r>
          </w:p>
        </w:tc>
        <w:tc>
          <w:tcPr>
            <w:tcW w:w="727" w:type="dxa"/>
            <w:vMerge w:val="restart"/>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年份</w:t>
            </w:r>
          </w:p>
        </w:tc>
        <w:tc>
          <w:tcPr>
            <w:tcW w:w="1080" w:type="dxa"/>
            <w:tcBorders>
              <w:top w:val="nil"/>
              <w:left w:val="nil"/>
              <w:bottom w:val="nil"/>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产量</w:t>
            </w:r>
          </w:p>
        </w:tc>
        <w:tc>
          <w:tcPr>
            <w:tcW w:w="5706" w:type="dxa"/>
            <w:gridSpan w:val="6"/>
            <w:tcBorders>
              <w:top w:val="single" w:sz="8" w:space="0" w:color="auto"/>
              <w:left w:val="nil"/>
              <w:bottom w:val="single" w:sz="8" w:space="0" w:color="auto"/>
              <w:right w:val="single" w:sz="8" w:space="0" w:color="000000"/>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化学成分（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w:t>
            </w:r>
            <w:r>
              <w:rPr>
                <w:rFonts w:ascii="Times New Roman" w:hAnsi="Times New Roman"/>
                <w:color w:val="000000"/>
                <w:kern w:val="0"/>
                <w:sz w:val="18"/>
                <w:szCs w:val="18"/>
              </w:rPr>
              <w:t>t</w:t>
            </w:r>
            <w:r>
              <w:rPr>
                <w:rFonts w:ascii="仿宋_GB2312" w:eastAsia="仿宋_GB2312" w:hAnsi="Times New Roman" w:hint="eastAsia"/>
                <w:color w:val="000000"/>
                <w:kern w:val="0"/>
                <w:sz w:val="18"/>
                <w:szCs w:val="18"/>
              </w:rPr>
              <w:t>）</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Ag</w:t>
            </w:r>
          </w:p>
        </w:tc>
        <w:tc>
          <w:tcPr>
            <w:tcW w:w="79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Pb</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Cu</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Sb</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Bi</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As</w:t>
            </w:r>
          </w:p>
        </w:tc>
      </w:tr>
      <w:tr w:rsidR="009003E5">
        <w:trPr>
          <w:trHeight w:val="539"/>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2014</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129.225</w:t>
            </w:r>
            <w:r>
              <w:rPr>
                <w:rFonts w:ascii="Times New Roman" w:hAnsi="Times New Roman"/>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26.41</w:t>
            </w:r>
            <w:r>
              <w:rPr>
                <w:rFonts w:ascii="Times New Roman" w:hAnsi="Times New Roman"/>
                <w:color w:val="000000"/>
                <w:kern w:val="0"/>
                <w:sz w:val="18"/>
                <w:szCs w:val="18"/>
              </w:rPr>
              <w:t xml:space="preserve">　</w:t>
            </w:r>
          </w:p>
        </w:tc>
        <w:tc>
          <w:tcPr>
            <w:tcW w:w="79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10.26</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27.81</w:t>
            </w:r>
            <w:r>
              <w:rPr>
                <w:rFonts w:ascii="Times New Roman" w:hAnsi="Times New Roman"/>
                <w:color w:val="000000"/>
                <w:kern w:val="0"/>
                <w:sz w:val="18"/>
                <w:szCs w:val="18"/>
              </w:rPr>
              <w:t xml:space="preserve">　</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20.65</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16.76</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2015</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105.597</w:t>
            </w:r>
            <w:r>
              <w:rPr>
                <w:rFonts w:ascii="Times New Roman" w:hAnsi="Times New Roman"/>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31.19</w:t>
            </w:r>
            <w:r>
              <w:rPr>
                <w:rFonts w:ascii="Times New Roman" w:hAnsi="Times New Roman"/>
                <w:color w:val="000000"/>
                <w:kern w:val="0"/>
                <w:sz w:val="18"/>
                <w:szCs w:val="18"/>
              </w:rPr>
              <w:t xml:space="preserve">　</w:t>
            </w:r>
          </w:p>
        </w:tc>
        <w:tc>
          <w:tcPr>
            <w:tcW w:w="79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6.94</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29.90</w:t>
            </w:r>
            <w:r>
              <w:rPr>
                <w:rFonts w:ascii="Times New Roman" w:hAnsi="Times New Roman"/>
                <w:color w:val="000000"/>
                <w:kern w:val="0"/>
                <w:sz w:val="18"/>
                <w:szCs w:val="18"/>
              </w:rPr>
              <w:t xml:space="preserve">　</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22.58</w:t>
            </w:r>
            <w:r>
              <w:rPr>
                <w:rFonts w:ascii="Times New Roman" w:hAnsi="Times New Roman"/>
                <w:color w:val="000000"/>
                <w:kern w:val="0"/>
                <w:sz w:val="18"/>
                <w:szCs w:val="18"/>
              </w:rPr>
              <w:t xml:space="preserve">　</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11.27</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2016</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88.542</w:t>
            </w:r>
            <w:r>
              <w:rPr>
                <w:rFonts w:ascii="Times New Roman" w:hAnsi="Times New Roman"/>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29.06</w:t>
            </w:r>
          </w:p>
        </w:tc>
        <w:tc>
          <w:tcPr>
            <w:tcW w:w="79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9.75</w:t>
            </w:r>
            <w:r>
              <w:rPr>
                <w:rFonts w:ascii="Times New Roman" w:hAnsi="Times New Roman"/>
                <w:color w:val="000000"/>
                <w:kern w:val="0"/>
                <w:sz w:val="18"/>
                <w:szCs w:val="18"/>
              </w:rPr>
              <w:t xml:space="preserve">　</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26.53</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23.06</w:t>
            </w:r>
            <w:r>
              <w:rPr>
                <w:rFonts w:ascii="Times New Roman" w:hAnsi="Times New Roman"/>
                <w:color w:val="000000"/>
                <w:kern w:val="0"/>
                <w:sz w:val="18"/>
                <w:szCs w:val="18"/>
              </w:rPr>
              <w:t xml:space="preserve">　</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8.4</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p>
        </w:tc>
      </w:tr>
      <w:tr w:rsidR="009003E5">
        <w:trPr>
          <w:trHeight w:val="473"/>
        </w:trPr>
        <w:tc>
          <w:tcPr>
            <w:tcW w:w="1433" w:type="dxa"/>
            <w:vMerge/>
            <w:tcBorders>
              <w:left w:val="single" w:sz="8" w:space="0" w:color="auto"/>
              <w:bottom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147.198</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31.86</w:t>
            </w:r>
          </w:p>
        </w:tc>
        <w:tc>
          <w:tcPr>
            <w:tcW w:w="79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8.24</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24.98</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24.31</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11.63</w:t>
            </w:r>
          </w:p>
        </w:tc>
        <w:tc>
          <w:tcPr>
            <w:tcW w:w="993" w:type="dxa"/>
            <w:tcBorders>
              <w:top w:val="nil"/>
              <w:left w:val="nil"/>
              <w:bottom w:val="single" w:sz="8" w:space="0" w:color="auto"/>
              <w:right w:val="single" w:sz="8" w:space="0" w:color="auto"/>
            </w:tcBorders>
            <w:vAlign w:val="center"/>
          </w:tcPr>
          <w:p w:rsidR="009003E5" w:rsidRDefault="009003E5">
            <w:pPr>
              <w:widowControl/>
              <w:jc w:val="center"/>
              <w:rPr>
                <w:rFonts w:ascii="Times New Roman" w:hAnsi="Times New Roman"/>
                <w:color w:val="000000"/>
                <w:kern w:val="0"/>
                <w:sz w:val="18"/>
                <w:szCs w:val="18"/>
              </w:rPr>
            </w:pPr>
          </w:p>
        </w:tc>
      </w:tr>
      <w:tr w:rsidR="009003E5">
        <w:trPr>
          <w:trHeight w:val="300"/>
        </w:trPr>
        <w:tc>
          <w:tcPr>
            <w:tcW w:w="1433" w:type="dxa"/>
            <w:vMerge w:val="restart"/>
            <w:tcBorders>
              <w:top w:val="nil"/>
              <w:left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分银渣</w:t>
            </w:r>
          </w:p>
        </w:tc>
        <w:tc>
          <w:tcPr>
            <w:tcW w:w="727" w:type="dxa"/>
            <w:vMerge w:val="restart"/>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年份</w:t>
            </w:r>
          </w:p>
        </w:tc>
        <w:tc>
          <w:tcPr>
            <w:tcW w:w="1080" w:type="dxa"/>
            <w:tcBorders>
              <w:top w:val="nil"/>
              <w:left w:val="nil"/>
              <w:bottom w:val="nil"/>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产量</w:t>
            </w:r>
          </w:p>
        </w:tc>
        <w:tc>
          <w:tcPr>
            <w:tcW w:w="5706" w:type="dxa"/>
            <w:gridSpan w:val="6"/>
            <w:tcBorders>
              <w:top w:val="single" w:sz="8" w:space="0" w:color="auto"/>
              <w:left w:val="nil"/>
              <w:bottom w:val="single" w:sz="8" w:space="0" w:color="auto"/>
              <w:right w:val="single" w:sz="8" w:space="0" w:color="000000"/>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化学成分（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vMerge/>
            <w:tcBorders>
              <w:top w:val="nil"/>
              <w:left w:val="single" w:sz="8" w:space="0" w:color="auto"/>
              <w:bottom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(t)</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Ag</w:t>
            </w:r>
          </w:p>
        </w:tc>
        <w:tc>
          <w:tcPr>
            <w:tcW w:w="79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Pb</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Cu</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Sb</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Bi</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As</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2014</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96.815</w:t>
            </w:r>
            <w:r>
              <w:rPr>
                <w:rFonts w:ascii="Times New Roman" w:hAnsi="Times New Roman"/>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4.55</w:t>
            </w:r>
            <w:r>
              <w:rPr>
                <w:rFonts w:ascii="Times New Roman" w:hAnsi="Times New Roman"/>
                <w:color w:val="000000"/>
                <w:kern w:val="0"/>
                <w:sz w:val="18"/>
                <w:szCs w:val="18"/>
              </w:rPr>
              <w:t xml:space="preserve">　</w:t>
            </w:r>
          </w:p>
        </w:tc>
        <w:tc>
          <w:tcPr>
            <w:tcW w:w="79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10.07</w:t>
            </w:r>
            <w:r>
              <w:rPr>
                <w:rFonts w:ascii="Times New Roman" w:hAnsi="Times New Roman"/>
                <w:color w:val="000000"/>
                <w:kern w:val="0"/>
                <w:sz w:val="18"/>
                <w:szCs w:val="18"/>
              </w:rPr>
              <w:t xml:space="preserve">　</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24.12</w:t>
            </w:r>
            <w:r>
              <w:rPr>
                <w:rFonts w:ascii="Times New Roman" w:hAnsi="Times New Roman"/>
                <w:color w:val="000000"/>
                <w:kern w:val="0"/>
                <w:sz w:val="18"/>
                <w:szCs w:val="18"/>
              </w:rPr>
              <w:t xml:space="preserve">　</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22.69</w:t>
            </w:r>
            <w:r>
              <w:rPr>
                <w:rFonts w:ascii="Times New Roman" w:hAnsi="Times New Roman"/>
                <w:color w:val="000000"/>
                <w:kern w:val="0"/>
                <w:sz w:val="18"/>
                <w:szCs w:val="18"/>
              </w:rPr>
              <w:t xml:space="preserve">　</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19.23</w:t>
            </w:r>
            <w:r>
              <w:rPr>
                <w:rFonts w:ascii="Times New Roman" w:hAnsi="Times New Roman"/>
                <w:color w:val="000000"/>
                <w:kern w:val="0"/>
                <w:sz w:val="18"/>
                <w:szCs w:val="18"/>
              </w:rPr>
              <w:t xml:space="preserve">　</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2015</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52.63</w:t>
            </w:r>
            <w:r>
              <w:rPr>
                <w:rFonts w:ascii="Times New Roman" w:hAnsi="Times New Roman"/>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3.49</w:t>
            </w:r>
          </w:p>
        </w:tc>
        <w:tc>
          <w:tcPr>
            <w:tcW w:w="79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20.28</w:t>
            </w:r>
            <w:r>
              <w:rPr>
                <w:rFonts w:ascii="Times New Roman" w:hAnsi="Times New Roman"/>
                <w:color w:val="000000"/>
                <w:kern w:val="0"/>
                <w:sz w:val="18"/>
                <w:szCs w:val="18"/>
              </w:rPr>
              <w:t xml:space="preserve">　</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23.92</w:t>
            </w:r>
            <w:r>
              <w:rPr>
                <w:rFonts w:ascii="Times New Roman" w:hAnsi="Times New Roman"/>
                <w:color w:val="000000"/>
                <w:kern w:val="0"/>
                <w:sz w:val="18"/>
                <w:szCs w:val="18"/>
              </w:rPr>
              <w:t xml:space="preserve">　</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28.22</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13.66</w:t>
            </w:r>
            <w:r>
              <w:rPr>
                <w:rFonts w:ascii="Times New Roman" w:hAnsi="Times New Roman"/>
                <w:color w:val="000000"/>
                <w:kern w:val="0"/>
                <w:sz w:val="18"/>
                <w:szCs w:val="18"/>
              </w:rPr>
              <w:t xml:space="preserve">　</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p>
        </w:tc>
      </w:tr>
      <w:tr w:rsidR="009003E5">
        <w:trPr>
          <w:trHeight w:val="330"/>
        </w:trPr>
        <w:tc>
          <w:tcPr>
            <w:tcW w:w="1433" w:type="dxa"/>
            <w:vMerge/>
            <w:tcBorders>
              <w:left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2016</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105.83</w:t>
            </w:r>
            <w:r>
              <w:rPr>
                <w:rFonts w:ascii="Times New Roman" w:hAnsi="Times New Roman"/>
                <w:color w:val="000000"/>
                <w:kern w:val="0"/>
                <w:sz w:val="18"/>
                <w:szCs w:val="18"/>
              </w:rPr>
              <w:t xml:space="preserve">　</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4.29</w:t>
            </w:r>
            <w:r>
              <w:rPr>
                <w:rFonts w:ascii="Times New Roman" w:hAnsi="Times New Roman"/>
                <w:color w:val="000000"/>
                <w:kern w:val="0"/>
                <w:sz w:val="18"/>
                <w:szCs w:val="18"/>
              </w:rPr>
              <w:t xml:space="preserve">　</w:t>
            </w:r>
          </w:p>
        </w:tc>
        <w:tc>
          <w:tcPr>
            <w:tcW w:w="79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11.89</w:t>
            </w:r>
          </w:p>
        </w:tc>
        <w:tc>
          <w:tcPr>
            <w:tcW w:w="993" w:type="dxa"/>
            <w:tcBorders>
              <w:top w:val="nil"/>
              <w:left w:val="nil"/>
              <w:bottom w:val="single" w:sz="8" w:space="0" w:color="auto"/>
              <w:right w:val="single" w:sz="8" w:space="0" w:color="auto"/>
            </w:tcBorders>
            <w:vAlign w:val="center"/>
          </w:tcPr>
          <w:p w:rsidR="009003E5" w:rsidRDefault="00A901A8">
            <w:pPr>
              <w:widowControl/>
              <w:jc w:val="left"/>
              <w:rPr>
                <w:rFonts w:ascii="Times New Roman" w:eastAsia="宋体"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hint="eastAsia"/>
                <w:color w:val="000000"/>
                <w:kern w:val="0"/>
                <w:sz w:val="18"/>
                <w:szCs w:val="18"/>
              </w:rPr>
              <w:t>34.77</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13.21</w:t>
            </w:r>
            <w:r>
              <w:rPr>
                <w:rFonts w:ascii="Times New Roman" w:hAnsi="Times New Roman"/>
                <w:color w:val="000000"/>
                <w:kern w:val="0"/>
                <w:sz w:val="18"/>
                <w:szCs w:val="18"/>
              </w:rPr>
              <w:t xml:space="preserve">　</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9.15</w:t>
            </w:r>
            <w:r>
              <w:rPr>
                <w:rFonts w:ascii="Times New Roman" w:hAnsi="Times New Roman"/>
                <w:color w:val="000000"/>
                <w:kern w:val="0"/>
                <w:sz w:val="18"/>
                <w:szCs w:val="18"/>
              </w:rPr>
              <w:t xml:space="preserve">　</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p>
        </w:tc>
      </w:tr>
      <w:tr w:rsidR="009003E5">
        <w:trPr>
          <w:trHeight w:val="367"/>
        </w:trPr>
        <w:tc>
          <w:tcPr>
            <w:tcW w:w="1433" w:type="dxa"/>
            <w:vMerge/>
            <w:tcBorders>
              <w:left w:val="single" w:sz="8" w:space="0" w:color="auto"/>
              <w:bottom w:val="single" w:sz="8" w:space="0" w:color="auto"/>
              <w:right w:val="single" w:sz="8" w:space="0" w:color="auto"/>
            </w:tcBorders>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151.462</w:t>
            </w:r>
          </w:p>
        </w:tc>
        <w:tc>
          <w:tcPr>
            <w:tcW w:w="108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3.4</w:t>
            </w:r>
          </w:p>
        </w:tc>
        <w:tc>
          <w:tcPr>
            <w:tcW w:w="798"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15.45</w:t>
            </w:r>
          </w:p>
        </w:tc>
        <w:tc>
          <w:tcPr>
            <w:tcW w:w="993"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23.53</w:t>
            </w:r>
          </w:p>
        </w:tc>
        <w:tc>
          <w:tcPr>
            <w:tcW w:w="850"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17.65</w:t>
            </w:r>
          </w:p>
        </w:tc>
        <w:tc>
          <w:tcPr>
            <w:tcW w:w="992" w:type="dxa"/>
            <w:tcBorders>
              <w:top w:val="nil"/>
              <w:left w:val="nil"/>
              <w:bottom w:val="single" w:sz="8" w:space="0" w:color="auto"/>
              <w:right w:val="single" w:sz="8" w:space="0" w:color="auto"/>
            </w:tcBorders>
            <w:vAlign w:val="center"/>
          </w:tcPr>
          <w:p w:rsidR="009003E5" w:rsidRDefault="00A901A8">
            <w:pPr>
              <w:widowControl/>
              <w:jc w:val="center"/>
              <w:rPr>
                <w:rFonts w:ascii="Times New Roman" w:eastAsia="宋体" w:hAnsi="Times New Roman"/>
                <w:color w:val="000000"/>
                <w:kern w:val="0"/>
                <w:sz w:val="18"/>
                <w:szCs w:val="18"/>
              </w:rPr>
            </w:pPr>
            <w:r>
              <w:rPr>
                <w:rFonts w:ascii="Times New Roman" w:hAnsi="Times New Roman" w:hint="eastAsia"/>
                <w:color w:val="000000"/>
                <w:kern w:val="0"/>
                <w:sz w:val="18"/>
                <w:szCs w:val="18"/>
              </w:rPr>
              <w:t>8.24</w:t>
            </w:r>
          </w:p>
        </w:tc>
        <w:tc>
          <w:tcPr>
            <w:tcW w:w="993" w:type="dxa"/>
            <w:tcBorders>
              <w:top w:val="nil"/>
              <w:left w:val="nil"/>
              <w:bottom w:val="single" w:sz="8" w:space="0" w:color="auto"/>
              <w:right w:val="single" w:sz="8" w:space="0" w:color="auto"/>
            </w:tcBorders>
            <w:vAlign w:val="center"/>
          </w:tcPr>
          <w:p w:rsidR="009003E5" w:rsidRDefault="009003E5">
            <w:pPr>
              <w:widowControl/>
              <w:jc w:val="center"/>
              <w:rPr>
                <w:rFonts w:ascii="Times New Roman" w:hAnsi="Times New Roman"/>
                <w:color w:val="000000"/>
                <w:kern w:val="0"/>
                <w:sz w:val="18"/>
                <w:szCs w:val="18"/>
              </w:rPr>
            </w:pPr>
          </w:p>
        </w:tc>
      </w:tr>
      <w:tr w:rsidR="009003E5">
        <w:trPr>
          <w:trHeight w:val="1830"/>
        </w:trPr>
        <w:tc>
          <w:tcPr>
            <w:tcW w:w="1433" w:type="dxa"/>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物理规格（形状、碎块尺寸、密度、颜色）</w:t>
            </w:r>
          </w:p>
        </w:tc>
        <w:tc>
          <w:tcPr>
            <w:tcW w:w="7513" w:type="dxa"/>
            <w:gridSpan w:val="8"/>
            <w:tcBorders>
              <w:top w:val="single" w:sz="8" w:space="0" w:color="auto"/>
              <w:left w:val="nil"/>
              <w:bottom w:val="single" w:sz="8" w:space="0" w:color="auto"/>
              <w:right w:val="single" w:sz="8" w:space="0" w:color="000000"/>
            </w:tcBorders>
            <w:vAlign w:val="center"/>
          </w:tcPr>
          <w:p w:rsidR="009003E5" w:rsidRDefault="00A901A8">
            <w:pPr>
              <w:widowControl/>
              <w:ind w:firstLineChars="200" w:firstLine="360"/>
              <w:jc w:val="left"/>
              <w:rPr>
                <w:rFonts w:ascii="Times New Roman" w:hAnsi="Times New Roman"/>
                <w:color w:val="000000"/>
                <w:kern w:val="0"/>
                <w:sz w:val="18"/>
                <w:szCs w:val="18"/>
              </w:rPr>
            </w:pPr>
            <w:r>
              <w:rPr>
                <w:rFonts w:ascii="Times New Roman" w:hAnsi="Times New Roman" w:hint="eastAsia"/>
                <w:color w:val="000000"/>
                <w:kern w:val="0"/>
                <w:sz w:val="18"/>
                <w:szCs w:val="18"/>
              </w:rPr>
              <w:t>韶冶厂银转炉分银渣是指：贵铅在分银炉中经氧化吹砷锑之后，吹风氧化除铅、铋、锑、铜形成的氧化渣。放入渣包冷却后倒出，用破碎机打碎成小块状，形状不规则，大小比较均匀，颜色为主要呈现灰色，后期渣为暗红色，堆密度约</w:t>
            </w:r>
            <w:r>
              <w:rPr>
                <w:rFonts w:ascii="Times New Roman" w:hAnsi="Times New Roman" w:hint="eastAsia"/>
                <w:color w:val="000000"/>
                <w:kern w:val="0"/>
                <w:sz w:val="18"/>
                <w:szCs w:val="18"/>
              </w:rPr>
              <w:t>3.6~3.8</w:t>
            </w:r>
            <w:r>
              <w:rPr>
                <w:rFonts w:ascii="Times New Roman" w:hAnsi="Times New Roman" w:hint="eastAsia"/>
                <w:color w:val="000000"/>
                <w:kern w:val="0"/>
                <w:sz w:val="18"/>
                <w:szCs w:val="18"/>
              </w:rPr>
              <w:t>左右。</w:t>
            </w:r>
            <w:r>
              <w:rPr>
                <w:rFonts w:ascii="Times New Roman" w:hAnsi="Times New Roman"/>
                <w:color w:val="000000"/>
                <w:kern w:val="0"/>
                <w:sz w:val="18"/>
                <w:szCs w:val="18"/>
              </w:rPr>
              <w:t xml:space="preserve">　</w:t>
            </w:r>
          </w:p>
        </w:tc>
      </w:tr>
      <w:tr w:rsidR="009003E5">
        <w:trPr>
          <w:trHeight w:val="1221"/>
        </w:trPr>
        <w:tc>
          <w:tcPr>
            <w:tcW w:w="1433" w:type="dxa"/>
            <w:tcBorders>
              <w:top w:val="nil"/>
              <w:left w:val="single" w:sz="8" w:space="0" w:color="auto"/>
              <w:bottom w:val="single" w:sz="8" w:space="0" w:color="auto"/>
              <w:right w:val="single" w:sz="8" w:space="0" w:color="auto"/>
            </w:tcBorders>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对标准制定的建议</w:t>
            </w:r>
          </w:p>
        </w:tc>
        <w:tc>
          <w:tcPr>
            <w:tcW w:w="7513" w:type="dxa"/>
            <w:gridSpan w:val="8"/>
            <w:tcBorders>
              <w:top w:val="single" w:sz="8" w:space="0" w:color="auto"/>
              <w:left w:val="nil"/>
              <w:bottom w:val="single" w:sz="8" w:space="0" w:color="auto"/>
              <w:right w:val="single" w:sz="8" w:space="0" w:color="000000"/>
            </w:tcBorders>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p>
        </w:tc>
      </w:tr>
    </w:tbl>
    <w:p w:rsidR="009003E5" w:rsidRDefault="009003E5">
      <w:pPr>
        <w:rPr>
          <w:rFonts w:ascii="Times New Roman" w:eastAsia="仿宋_GB2312" w:hAnsi="Times New Roman"/>
          <w:color w:val="000000"/>
          <w:sz w:val="28"/>
          <w:szCs w:val="28"/>
        </w:rPr>
      </w:pPr>
    </w:p>
    <w:p w:rsidR="009003E5" w:rsidRDefault="009003E5">
      <w:pPr>
        <w:widowControl/>
        <w:jc w:val="left"/>
        <w:rPr>
          <w:rStyle w:val="NormalCharacter"/>
          <w:rFonts w:ascii="Times New Roman" w:eastAsia="仿宋_GB2312" w:hAnsi="Times New Roman"/>
          <w:color w:val="000000"/>
          <w:sz w:val="28"/>
          <w:szCs w:val="28"/>
        </w:rPr>
      </w:pPr>
    </w:p>
    <w:p w:rsidR="009003E5" w:rsidRDefault="009003E5">
      <w:pPr>
        <w:widowControl/>
        <w:jc w:val="left"/>
        <w:rPr>
          <w:rStyle w:val="NormalCharacter"/>
          <w:rFonts w:ascii="Times New Roman" w:eastAsia="仿宋_GB2312" w:hAnsi="Times New Roman"/>
          <w:color w:val="000000"/>
          <w:sz w:val="28"/>
          <w:szCs w:val="28"/>
        </w:rPr>
      </w:pPr>
    </w:p>
    <w:p w:rsidR="009003E5" w:rsidRDefault="00A901A8">
      <w:pPr>
        <w:widowControl/>
        <w:jc w:val="left"/>
        <w:rPr>
          <w:rStyle w:val="NormalCharacter"/>
          <w:rFonts w:ascii="Times New Roman" w:eastAsia="仿宋_GB2312" w:hAnsi="Times New Roman"/>
          <w:color w:val="000000"/>
          <w:sz w:val="28"/>
          <w:szCs w:val="28"/>
        </w:rPr>
      </w:pPr>
      <w:r>
        <w:rPr>
          <w:rStyle w:val="NormalCharacter"/>
          <w:rFonts w:ascii="Times New Roman" w:eastAsia="仿宋_GB2312" w:hAnsi="Times New Roman" w:hint="eastAsia"/>
          <w:color w:val="000000"/>
          <w:sz w:val="28"/>
          <w:szCs w:val="28"/>
        </w:rPr>
        <w:lastRenderedPageBreak/>
        <w:t>调</w:t>
      </w:r>
      <w:r>
        <w:rPr>
          <w:rStyle w:val="NormalCharacter"/>
          <w:rFonts w:ascii="Times New Roman" w:eastAsia="仿宋_GB2312" w:hAnsi="Times New Roman"/>
          <w:color w:val="000000"/>
          <w:sz w:val="28"/>
          <w:szCs w:val="28"/>
        </w:rPr>
        <w:t>研表：</w:t>
      </w:r>
    </w:p>
    <w:p w:rsidR="009003E5" w:rsidRDefault="00A901A8">
      <w:pPr>
        <w:jc w:val="center"/>
        <w:rPr>
          <w:rStyle w:val="NormalCharacter"/>
          <w:rFonts w:ascii="Times New Roman" w:eastAsia="仿宋_GB2312" w:hAnsi="Times New Roman"/>
          <w:color w:val="000000"/>
          <w:sz w:val="28"/>
          <w:szCs w:val="28"/>
        </w:rPr>
      </w:pPr>
      <w:r>
        <w:rPr>
          <w:rFonts w:ascii="Times New Roman" w:eastAsia="仿宋_GB2312" w:hAnsi="Times New Roman" w:hint="eastAsia"/>
          <w:color w:val="000000"/>
          <w:szCs w:val="21"/>
        </w:rPr>
        <w:t>铅冶炼分银渣产品生产企业实际水平（</w:t>
      </w:r>
      <w:r>
        <w:rPr>
          <w:rFonts w:ascii="Times New Roman" w:eastAsia="仿宋_GB2312" w:hAnsi="Times New Roman" w:hint="eastAsia"/>
          <w:color w:val="000000"/>
          <w:szCs w:val="21"/>
        </w:rPr>
        <w:t>2015</w:t>
      </w:r>
      <w:r>
        <w:rPr>
          <w:rFonts w:ascii="Times New Roman" w:eastAsia="仿宋_GB2312" w:hAnsi="Times New Roman" w:hint="eastAsia"/>
          <w:color w:val="000000"/>
          <w:szCs w:val="21"/>
        </w:rPr>
        <w:t>年</w:t>
      </w:r>
      <w:r>
        <w:rPr>
          <w:rFonts w:ascii="Times New Roman" w:eastAsia="仿宋_GB2312" w:hAnsi="Times New Roman" w:hint="eastAsia"/>
          <w:color w:val="000000"/>
          <w:szCs w:val="21"/>
        </w:rPr>
        <w:t>-2018</w:t>
      </w:r>
      <w:r>
        <w:rPr>
          <w:rFonts w:ascii="Times New Roman" w:eastAsia="仿宋_GB2312" w:hAnsi="Times New Roman" w:hint="eastAsia"/>
          <w:color w:val="000000"/>
          <w:szCs w:val="21"/>
        </w:rPr>
        <w:t>年）及建议</w:t>
      </w:r>
    </w:p>
    <w:tbl>
      <w:tblPr>
        <w:tblW w:w="8522"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1248"/>
        <w:gridCol w:w="696"/>
        <w:gridCol w:w="940"/>
        <w:gridCol w:w="940"/>
        <w:gridCol w:w="940"/>
        <w:gridCol w:w="940"/>
        <w:gridCol w:w="941"/>
        <w:gridCol w:w="941"/>
        <w:gridCol w:w="936"/>
      </w:tblGrid>
      <w:tr w:rsidR="009003E5">
        <w:trPr>
          <w:trHeight w:val="579"/>
        </w:trPr>
        <w:tc>
          <w:tcPr>
            <w:tcW w:w="1248" w:type="dxa"/>
            <w:tcBorders>
              <w:top w:val="single" w:sz="8" w:space="0" w:color="000000"/>
              <w:left w:val="single" w:sz="8" w:space="0" w:color="000000"/>
              <w:bottom w:val="single" w:sz="8" w:space="0" w:color="000000"/>
              <w:right w:val="single" w:sz="8" w:space="0" w:color="000000"/>
            </w:tcBorders>
            <w:noWrap/>
            <w:vAlign w:val="center"/>
          </w:tcPr>
          <w:p w:rsidR="009003E5" w:rsidRDefault="00A901A8">
            <w:pPr>
              <w:widowControl/>
              <w:jc w:val="center"/>
              <w:rPr>
                <w:rStyle w:val="NormalCharacter"/>
                <w:rFonts w:ascii="仿宋_GB2312" w:eastAsia="仿宋_GB2312" w:hAnsi="宋体"/>
                <w:color w:val="000000"/>
                <w:kern w:val="0"/>
                <w:sz w:val="18"/>
                <w:szCs w:val="18"/>
              </w:rPr>
            </w:pPr>
            <w:r>
              <w:rPr>
                <w:rStyle w:val="NormalCharacter"/>
                <w:rFonts w:ascii="仿宋_GB2312" w:eastAsia="仿宋_GB2312" w:hAnsi="宋体"/>
                <w:color w:val="000000"/>
                <w:kern w:val="0"/>
                <w:sz w:val="18"/>
                <w:szCs w:val="18"/>
              </w:rPr>
              <w:t>企业名称</w:t>
            </w:r>
          </w:p>
        </w:tc>
        <w:tc>
          <w:tcPr>
            <w:tcW w:w="7274" w:type="dxa"/>
            <w:gridSpan w:val="8"/>
            <w:tcBorders>
              <w:top w:val="single" w:sz="8" w:space="0" w:color="000000"/>
              <w:left w:val="nil"/>
              <w:bottom w:val="single" w:sz="8" w:space="0" w:color="000000"/>
              <w:right w:val="single" w:sz="8" w:space="0" w:color="000000"/>
            </w:tcBorders>
            <w:noWrap/>
            <w:vAlign w:val="center"/>
          </w:tcPr>
          <w:p w:rsidR="009003E5" w:rsidRDefault="00A901A8">
            <w:pPr>
              <w:widowControl/>
              <w:jc w:val="center"/>
              <w:rPr>
                <w:rStyle w:val="NormalCharacter"/>
                <w:rFonts w:ascii="Times New Roman" w:hAnsi="Times New Roman"/>
                <w:color w:val="000000"/>
                <w:kern w:val="0"/>
                <w:sz w:val="24"/>
                <w:szCs w:val="24"/>
              </w:rPr>
            </w:pPr>
            <w:r>
              <w:rPr>
                <w:rFonts w:ascii="Times New Roman" w:hAnsi="Times New Roman" w:hint="eastAsia"/>
                <w:color w:val="000000"/>
                <w:kern w:val="0"/>
                <w:sz w:val="18"/>
                <w:szCs w:val="18"/>
              </w:rPr>
              <w:t xml:space="preserve">湖南水口山有色金属集团有限公司　</w:t>
            </w:r>
          </w:p>
        </w:tc>
      </w:tr>
      <w:tr w:rsidR="009003E5">
        <w:trPr>
          <w:trHeight w:val="570"/>
        </w:trPr>
        <w:tc>
          <w:tcPr>
            <w:tcW w:w="1248" w:type="dxa"/>
            <w:tcBorders>
              <w:top w:val="nil"/>
              <w:left w:val="single" w:sz="8" w:space="0" w:color="000000"/>
              <w:bottom w:val="nil"/>
              <w:right w:val="single" w:sz="8" w:space="0" w:color="000000"/>
            </w:tcBorders>
            <w:noWrap/>
            <w:vAlign w:val="center"/>
          </w:tcPr>
          <w:p w:rsidR="009003E5" w:rsidRDefault="00A901A8">
            <w:pPr>
              <w:widowControl/>
              <w:jc w:val="center"/>
              <w:rPr>
                <w:rStyle w:val="NormalCharacter"/>
                <w:rFonts w:ascii="仿宋_GB2312" w:eastAsia="仿宋_GB2312" w:hAnsi="宋体"/>
                <w:color w:val="000000"/>
                <w:kern w:val="0"/>
                <w:sz w:val="18"/>
                <w:szCs w:val="18"/>
              </w:rPr>
            </w:pPr>
            <w:r>
              <w:rPr>
                <w:rStyle w:val="NormalCharacter"/>
                <w:rFonts w:ascii="仿宋_GB2312" w:eastAsia="仿宋_GB2312" w:hAnsi="宋体"/>
                <w:color w:val="000000"/>
                <w:kern w:val="0"/>
                <w:sz w:val="18"/>
                <w:szCs w:val="18"/>
              </w:rPr>
              <w:t>生产工艺</w:t>
            </w:r>
          </w:p>
        </w:tc>
        <w:tc>
          <w:tcPr>
            <w:tcW w:w="7274" w:type="dxa"/>
            <w:gridSpan w:val="8"/>
            <w:vMerge w:val="restart"/>
            <w:tcBorders>
              <w:top w:val="single" w:sz="8" w:space="0" w:color="000000"/>
              <w:left w:val="single" w:sz="8" w:space="0" w:color="000000"/>
              <w:bottom w:val="single" w:sz="8" w:space="0" w:color="000000"/>
              <w:right w:val="single" w:sz="8" w:space="0" w:color="000000"/>
            </w:tcBorders>
            <w:noWrap/>
            <w:vAlign w:val="center"/>
          </w:tcPr>
          <w:p w:rsidR="009003E5" w:rsidRDefault="00A901A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水口山第六冶炼厂采用火法工艺处理前阳极泥。阳极泥经配料后进入转炉还原熔炼成贵铅，贵铅经车间料包转运至分银转炉内进行氧化精炼，精炼前期先氧化锑砷产出前期渣，再氧化铅铋产出中期渣，最后除铜、碲产出粗银合金板进入电解炉。</w:t>
            </w:r>
          </w:p>
          <w:p w:rsidR="009003E5" w:rsidRDefault="00A901A8">
            <w:pPr>
              <w:widowControl/>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目前，水口山第六冶炼厂的金银车间可实现年产白银</w:t>
            </w:r>
            <w:r>
              <w:rPr>
                <w:rFonts w:ascii="Times New Roman" w:hAnsi="Times New Roman" w:hint="eastAsia"/>
                <w:color w:val="000000"/>
                <w:kern w:val="0"/>
                <w:sz w:val="18"/>
                <w:szCs w:val="18"/>
              </w:rPr>
              <w:t>500</w:t>
            </w:r>
            <w:r>
              <w:rPr>
                <w:rFonts w:ascii="Times New Roman" w:hAnsi="Times New Roman" w:hint="eastAsia"/>
                <w:color w:val="000000"/>
                <w:kern w:val="0"/>
                <w:sz w:val="18"/>
                <w:szCs w:val="18"/>
              </w:rPr>
              <w:t>吨，黄金</w:t>
            </w:r>
            <w:r>
              <w:rPr>
                <w:rFonts w:ascii="Times New Roman" w:hAnsi="Times New Roman" w:hint="eastAsia"/>
                <w:color w:val="000000"/>
                <w:kern w:val="0"/>
                <w:sz w:val="18"/>
                <w:szCs w:val="18"/>
              </w:rPr>
              <w:t>1000Kg</w:t>
            </w:r>
            <w:r>
              <w:rPr>
                <w:rFonts w:ascii="Times New Roman" w:hAnsi="Times New Roman" w:hint="eastAsia"/>
                <w:color w:val="000000"/>
                <w:kern w:val="0"/>
                <w:sz w:val="18"/>
                <w:szCs w:val="18"/>
              </w:rPr>
              <w:t>。</w:t>
            </w:r>
          </w:p>
        </w:tc>
      </w:tr>
      <w:tr w:rsidR="009003E5">
        <w:trPr>
          <w:trHeight w:val="796"/>
        </w:trPr>
        <w:tc>
          <w:tcPr>
            <w:tcW w:w="1248" w:type="dxa"/>
            <w:tcBorders>
              <w:top w:val="nil"/>
              <w:left w:val="single" w:sz="8" w:space="0" w:color="000000"/>
              <w:bottom w:val="single" w:sz="8" w:space="0" w:color="000000"/>
              <w:right w:val="single" w:sz="8" w:space="0" w:color="000000"/>
            </w:tcBorders>
            <w:noWrap/>
            <w:vAlign w:val="center"/>
          </w:tcPr>
          <w:p w:rsidR="009003E5" w:rsidRDefault="00A901A8">
            <w:pPr>
              <w:widowControl/>
              <w:jc w:val="center"/>
              <w:rPr>
                <w:rStyle w:val="NormalCharacter"/>
                <w:rFonts w:ascii="仿宋_GB2312" w:eastAsia="仿宋_GB2312" w:hAnsi="宋体"/>
                <w:color w:val="000000"/>
                <w:kern w:val="0"/>
                <w:sz w:val="18"/>
                <w:szCs w:val="18"/>
              </w:rPr>
            </w:pPr>
            <w:r>
              <w:rPr>
                <w:rStyle w:val="NormalCharacter"/>
                <w:rFonts w:ascii="仿宋_GB2312" w:eastAsia="仿宋_GB2312" w:hAnsi="宋体"/>
                <w:color w:val="000000"/>
                <w:kern w:val="0"/>
                <w:sz w:val="18"/>
                <w:szCs w:val="18"/>
              </w:rPr>
              <w:t>规模简介</w:t>
            </w:r>
          </w:p>
        </w:tc>
        <w:tc>
          <w:tcPr>
            <w:tcW w:w="7274" w:type="dxa"/>
            <w:gridSpan w:val="8"/>
            <w:vMerge/>
            <w:tcBorders>
              <w:top w:val="nil"/>
              <w:left w:val="single" w:sz="8" w:space="0" w:color="000000"/>
              <w:bottom w:val="single" w:sz="8" w:space="0" w:color="000000"/>
              <w:right w:val="single" w:sz="8" w:space="0" w:color="000000"/>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315"/>
        </w:trPr>
        <w:tc>
          <w:tcPr>
            <w:tcW w:w="1248" w:type="dxa"/>
            <w:vMerge w:val="restart"/>
            <w:tcBorders>
              <w:top w:val="nil"/>
              <w:left w:val="single" w:sz="8" w:space="0" w:color="000000"/>
              <w:right w:val="single" w:sz="8" w:space="0" w:color="000000"/>
            </w:tcBorders>
            <w:noWrap/>
            <w:vAlign w:val="center"/>
          </w:tcPr>
          <w:p w:rsidR="009003E5" w:rsidRDefault="00A901A8">
            <w:pPr>
              <w:widowControl/>
              <w:jc w:val="center"/>
              <w:rPr>
                <w:rStyle w:val="NormalCharacter"/>
                <w:rFonts w:ascii="Times New Roman" w:hAnsi="Times New Roman"/>
                <w:color w:val="000000"/>
                <w:kern w:val="0"/>
                <w:sz w:val="18"/>
                <w:szCs w:val="18"/>
              </w:rPr>
            </w:pPr>
            <w:r>
              <w:rPr>
                <w:rStyle w:val="NormalCharacter"/>
                <w:rFonts w:ascii="仿宋_GB2312" w:eastAsia="仿宋_GB2312" w:hAnsi="Times New Roman"/>
                <w:color w:val="000000"/>
                <w:kern w:val="0"/>
                <w:sz w:val="18"/>
                <w:szCs w:val="18"/>
              </w:rPr>
              <w:t>阳极泥</w:t>
            </w:r>
          </w:p>
        </w:tc>
        <w:tc>
          <w:tcPr>
            <w:tcW w:w="696" w:type="dxa"/>
            <w:vMerge w:val="restart"/>
            <w:tcBorders>
              <w:top w:val="nil"/>
              <w:left w:val="single" w:sz="8" w:space="0" w:color="000000"/>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年份</w:t>
            </w:r>
          </w:p>
        </w:tc>
        <w:tc>
          <w:tcPr>
            <w:tcW w:w="940" w:type="dxa"/>
            <w:tcBorders>
              <w:top w:val="nil"/>
              <w:left w:val="nil"/>
              <w:bottom w:val="nil"/>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处理量</w:t>
            </w:r>
          </w:p>
        </w:tc>
        <w:tc>
          <w:tcPr>
            <w:tcW w:w="5638" w:type="dxa"/>
            <w:gridSpan w:val="6"/>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化学成分（</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w:t>
            </w:r>
          </w:p>
        </w:tc>
      </w:tr>
      <w:tr w:rsidR="009003E5">
        <w:trPr>
          <w:trHeight w:val="330"/>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Times New Roman" w:hAnsi="Times New Roman"/>
                <w:color w:val="000000"/>
                <w:kern w:val="0"/>
                <w:sz w:val="18"/>
                <w:szCs w:val="18"/>
              </w:rPr>
            </w:pPr>
          </w:p>
        </w:tc>
        <w:tc>
          <w:tcPr>
            <w:tcW w:w="696" w:type="dxa"/>
            <w:vMerge/>
            <w:tcBorders>
              <w:top w:val="nil"/>
              <w:left w:val="single" w:sz="8" w:space="0" w:color="000000"/>
              <w:bottom w:val="single" w:sz="8" w:space="0" w:color="000000"/>
              <w:right w:val="single" w:sz="8" w:space="0" w:color="000000"/>
            </w:tcBorders>
            <w:noWrap/>
            <w:vAlign w:val="center"/>
          </w:tcPr>
          <w:p w:rsidR="009003E5" w:rsidRDefault="009003E5">
            <w:pPr>
              <w:widowControl/>
              <w:jc w:val="center"/>
              <w:rPr>
                <w:rFonts w:ascii="Times New Roman" w:hAnsi="Times New Roman"/>
                <w:color w:val="000000"/>
                <w:kern w:val="0"/>
                <w:sz w:val="18"/>
                <w:szCs w:val="18"/>
              </w:rPr>
            </w:pP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t</w:t>
            </w:r>
            <w:r>
              <w:rPr>
                <w:rFonts w:ascii="Times New Roman" w:hAnsi="Times New Roman" w:hint="eastAsia"/>
                <w:color w:val="000000"/>
                <w:kern w:val="0"/>
                <w:sz w:val="18"/>
                <w:szCs w:val="18"/>
              </w:rPr>
              <w:t>）</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Ag</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Pb</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Cu</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Sb</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Bi</w:t>
            </w:r>
          </w:p>
        </w:tc>
        <w:tc>
          <w:tcPr>
            <w:tcW w:w="93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As</w:t>
            </w:r>
          </w:p>
        </w:tc>
      </w:tr>
      <w:tr w:rsidR="009003E5">
        <w:trPr>
          <w:trHeight w:val="330"/>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Times New Roman" w:hAnsi="Times New Roman"/>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2015</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5214</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9.33</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10.34</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1.70</w:t>
            </w:r>
            <w:r>
              <w:rPr>
                <w:rFonts w:ascii="Times New Roman" w:hAnsi="Times New Roman" w:hint="eastAsia"/>
                <w:color w:val="000000"/>
                <w:kern w:val="0"/>
                <w:sz w:val="18"/>
                <w:szCs w:val="18"/>
              </w:rPr>
              <w:t xml:space="preserve">　</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40.81</w:t>
            </w:r>
            <w:r>
              <w:rPr>
                <w:rFonts w:ascii="Times New Roman" w:hAnsi="Times New Roman" w:hint="eastAsia"/>
                <w:color w:val="000000"/>
                <w:kern w:val="0"/>
                <w:sz w:val="18"/>
                <w:szCs w:val="18"/>
              </w:rPr>
              <w:t xml:space="preserve">　</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15.39</w:t>
            </w:r>
            <w:r>
              <w:rPr>
                <w:rFonts w:ascii="Times New Roman" w:hAnsi="Times New Roman" w:hint="eastAsia"/>
                <w:color w:val="000000"/>
                <w:kern w:val="0"/>
                <w:sz w:val="18"/>
                <w:szCs w:val="18"/>
              </w:rPr>
              <w:t xml:space="preserve">　</w:t>
            </w:r>
          </w:p>
        </w:tc>
        <w:tc>
          <w:tcPr>
            <w:tcW w:w="93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10.84</w:t>
            </w:r>
            <w:r>
              <w:rPr>
                <w:rFonts w:ascii="Times New Roman" w:hAnsi="Times New Roman" w:hint="eastAsia"/>
                <w:color w:val="000000"/>
                <w:kern w:val="0"/>
                <w:sz w:val="18"/>
                <w:szCs w:val="18"/>
              </w:rPr>
              <w:t xml:space="preserve">　</w:t>
            </w:r>
          </w:p>
        </w:tc>
      </w:tr>
      <w:tr w:rsidR="009003E5">
        <w:trPr>
          <w:trHeight w:val="330"/>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Times New Roman" w:hAnsi="Times New Roman"/>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2016</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3700</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8.31</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10.90</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1.66</w:t>
            </w:r>
            <w:r>
              <w:rPr>
                <w:rFonts w:ascii="Times New Roman" w:hAnsi="Times New Roman" w:hint="eastAsia"/>
                <w:color w:val="000000"/>
                <w:kern w:val="0"/>
                <w:sz w:val="18"/>
                <w:szCs w:val="18"/>
              </w:rPr>
              <w:t xml:space="preserve">　</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35.50</w:t>
            </w:r>
            <w:r>
              <w:rPr>
                <w:rFonts w:ascii="Times New Roman" w:hAnsi="Times New Roman" w:hint="eastAsia"/>
                <w:color w:val="000000"/>
                <w:kern w:val="0"/>
                <w:sz w:val="18"/>
                <w:szCs w:val="18"/>
              </w:rPr>
              <w:t xml:space="preserve">　</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6.82</w:t>
            </w:r>
          </w:p>
        </w:tc>
        <w:tc>
          <w:tcPr>
            <w:tcW w:w="93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7.44</w:t>
            </w:r>
          </w:p>
        </w:tc>
      </w:tr>
      <w:tr w:rsidR="009003E5">
        <w:trPr>
          <w:trHeight w:val="330"/>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Times New Roman" w:hAnsi="Times New Roman"/>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3010</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7.65</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9.08</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2.14</w:t>
            </w:r>
            <w:r>
              <w:rPr>
                <w:rFonts w:ascii="Times New Roman" w:hAnsi="Times New Roman" w:hint="eastAsia"/>
                <w:color w:val="000000"/>
                <w:kern w:val="0"/>
                <w:sz w:val="18"/>
                <w:szCs w:val="18"/>
              </w:rPr>
              <w:t xml:space="preserve">　</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29.49</w:t>
            </w:r>
            <w:r>
              <w:rPr>
                <w:rFonts w:ascii="Times New Roman" w:hAnsi="Times New Roman" w:hint="eastAsia"/>
                <w:color w:val="000000"/>
                <w:kern w:val="0"/>
                <w:sz w:val="18"/>
                <w:szCs w:val="18"/>
              </w:rPr>
              <w:t xml:space="preserve">　</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13.16</w:t>
            </w:r>
            <w:r>
              <w:rPr>
                <w:rFonts w:ascii="Times New Roman" w:hAnsi="Times New Roman" w:hint="eastAsia"/>
                <w:color w:val="000000"/>
                <w:kern w:val="0"/>
                <w:sz w:val="18"/>
                <w:szCs w:val="18"/>
              </w:rPr>
              <w:t xml:space="preserve">　</w:t>
            </w:r>
          </w:p>
        </w:tc>
        <w:tc>
          <w:tcPr>
            <w:tcW w:w="93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9003E5">
        <w:trPr>
          <w:trHeight w:val="330"/>
        </w:trPr>
        <w:tc>
          <w:tcPr>
            <w:tcW w:w="1248" w:type="dxa"/>
            <w:vMerge/>
            <w:tcBorders>
              <w:left w:val="single" w:sz="8" w:space="0" w:color="000000"/>
              <w:bottom w:val="single" w:sz="8" w:space="0" w:color="000000"/>
              <w:right w:val="single" w:sz="8" w:space="0" w:color="000000"/>
            </w:tcBorders>
            <w:noWrap/>
            <w:vAlign w:val="center"/>
          </w:tcPr>
          <w:p w:rsidR="009003E5" w:rsidRDefault="009003E5">
            <w:pPr>
              <w:widowControl/>
              <w:jc w:val="left"/>
              <w:rPr>
                <w:rStyle w:val="NormalCharacter"/>
                <w:rFonts w:ascii="Times New Roman" w:hAnsi="Times New Roman"/>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2018</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5008</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6.23</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9.29</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2.21</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34.28</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17.37</w:t>
            </w:r>
          </w:p>
        </w:tc>
        <w:tc>
          <w:tcPr>
            <w:tcW w:w="936" w:type="dxa"/>
            <w:tcBorders>
              <w:top w:val="nil"/>
              <w:left w:val="nil"/>
              <w:bottom w:val="single" w:sz="8" w:space="0" w:color="000000"/>
              <w:right w:val="single" w:sz="8" w:space="0" w:color="000000"/>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300"/>
        </w:trPr>
        <w:tc>
          <w:tcPr>
            <w:tcW w:w="1248" w:type="dxa"/>
            <w:vMerge w:val="restart"/>
            <w:tcBorders>
              <w:top w:val="nil"/>
              <w:left w:val="single" w:sz="8" w:space="0" w:color="000000"/>
              <w:right w:val="single" w:sz="8" w:space="0" w:color="000000"/>
            </w:tcBorders>
            <w:noWrap/>
            <w:vAlign w:val="center"/>
          </w:tcPr>
          <w:p w:rsidR="009003E5" w:rsidRDefault="00A901A8">
            <w:pPr>
              <w:widowControl/>
              <w:jc w:val="center"/>
              <w:rPr>
                <w:rStyle w:val="NormalCharacter"/>
                <w:rFonts w:ascii="仿宋_GB2312" w:eastAsia="仿宋_GB2312" w:hAnsi="宋体"/>
                <w:color w:val="000000"/>
                <w:kern w:val="0"/>
                <w:sz w:val="18"/>
                <w:szCs w:val="18"/>
              </w:rPr>
            </w:pPr>
            <w:r>
              <w:rPr>
                <w:rStyle w:val="NormalCharacter"/>
                <w:rFonts w:ascii="仿宋_GB2312" w:eastAsia="仿宋_GB2312" w:hAnsi="宋体"/>
                <w:color w:val="000000"/>
                <w:kern w:val="0"/>
                <w:sz w:val="18"/>
                <w:szCs w:val="18"/>
              </w:rPr>
              <w:t>贵铅（若工艺中无此中间产品，则忽略）</w:t>
            </w:r>
          </w:p>
        </w:tc>
        <w:tc>
          <w:tcPr>
            <w:tcW w:w="696" w:type="dxa"/>
            <w:vMerge w:val="restart"/>
            <w:tcBorders>
              <w:top w:val="nil"/>
              <w:left w:val="single" w:sz="8" w:space="0" w:color="000000"/>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年份</w:t>
            </w:r>
          </w:p>
        </w:tc>
        <w:tc>
          <w:tcPr>
            <w:tcW w:w="940" w:type="dxa"/>
            <w:tcBorders>
              <w:top w:val="nil"/>
              <w:left w:val="nil"/>
              <w:bottom w:val="nil"/>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产量</w:t>
            </w:r>
          </w:p>
        </w:tc>
        <w:tc>
          <w:tcPr>
            <w:tcW w:w="5638" w:type="dxa"/>
            <w:gridSpan w:val="6"/>
            <w:tcBorders>
              <w:top w:val="single" w:sz="8" w:space="0" w:color="000000"/>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化学成分（</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w:t>
            </w:r>
          </w:p>
        </w:tc>
      </w:tr>
      <w:tr w:rsidR="009003E5">
        <w:trPr>
          <w:trHeight w:val="330"/>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仿宋_GB2312" w:eastAsia="仿宋_GB2312" w:hAnsi="宋体"/>
                <w:color w:val="000000"/>
                <w:kern w:val="0"/>
                <w:sz w:val="18"/>
                <w:szCs w:val="18"/>
              </w:rPr>
            </w:pPr>
          </w:p>
        </w:tc>
        <w:tc>
          <w:tcPr>
            <w:tcW w:w="696" w:type="dxa"/>
            <w:vMerge/>
            <w:tcBorders>
              <w:top w:val="nil"/>
              <w:left w:val="single" w:sz="8" w:space="0" w:color="000000"/>
              <w:bottom w:val="single" w:sz="8" w:space="0" w:color="000000"/>
              <w:right w:val="single" w:sz="8" w:space="0" w:color="000000"/>
            </w:tcBorders>
            <w:noWrap/>
            <w:vAlign w:val="center"/>
          </w:tcPr>
          <w:p w:rsidR="009003E5" w:rsidRDefault="009003E5">
            <w:pPr>
              <w:widowControl/>
              <w:jc w:val="center"/>
              <w:rPr>
                <w:rFonts w:ascii="Times New Roman" w:hAnsi="Times New Roman"/>
                <w:color w:val="000000"/>
                <w:kern w:val="0"/>
                <w:sz w:val="18"/>
                <w:szCs w:val="18"/>
              </w:rPr>
            </w:pP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t</w:t>
            </w:r>
            <w:r>
              <w:rPr>
                <w:rFonts w:ascii="Times New Roman" w:hAnsi="Times New Roman" w:hint="eastAsia"/>
                <w:color w:val="000000"/>
                <w:kern w:val="0"/>
                <w:sz w:val="18"/>
                <w:szCs w:val="18"/>
              </w:rPr>
              <w:t>）</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Ag</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Pb</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Cu</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Sb</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Bi</w:t>
            </w:r>
          </w:p>
        </w:tc>
        <w:tc>
          <w:tcPr>
            <w:tcW w:w="93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As</w:t>
            </w:r>
          </w:p>
        </w:tc>
      </w:tr>
      <w:tr w:rsidR="009003E5">
        <w:trPr>
          <w:trHeight w:val="330"/>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仿宋_GB2312" w:eastAsia="仿宋_GB2312" w:hAnsi="宋体"/>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2015</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3819</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11.06</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16.88</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2.38</w:t>
            </w:r>
            <w:r>
              <w:rPr>
                <w:rFonts w:ascii="Times New Roman" w:hAnsi="Times New Roman" w:hint="eastAsia"/>
                <w:color w:val="000000"/>
                <w:kern w:val="0"/>
                <w:sz w:val="18"/>
                <w:szCs w:val="18"/>
              </w:rPr>
              <w:t xml:space="preserve">　</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40.00</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20.27</w:t>
            </w:r>
            <w:r>
              <w:rPr>
                <w:rFonts w:ascii="Times New Roman" w:hAnsi="Times New Roman" w:hint="eastAsia"/>
                <w:color w:val="000000"/>
                <w:kern w:val="0"/>
                <w:sz w:val="18"/>
                <w:szCs w:val="18"/>
              </w:rPr>
              <w:t xml:space="preserve">　</w:t>
            </w:r>
          </w:p>
        </w:tc>
        <w:tc>
          <w:tcPr>
            <w:tcW w:w="93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14.94</w:t>
            </w:r>
          </w:p>
        </w:tc>
      </w:tr>
      <w:tr w:rsidR="009003E5">
        <w:trPr>
          <w:trHeight w:val="330"/>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仿宋_GB2312" w:eastAsia="仿宋_GB2312" w:hAnsi="宋体"/>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2016</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3395</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9.21</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27.85</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2.25</w:t>
            </w:r>
            <w:r>
              <w:rPr>
                <w:rFonts w:ascii="Times New Roman" w:hAnsi="Times New Roman" w:hint="eastAsia"/>
                <w:color w:val="000000"/>
                <w:kern w:val="0"/>
                <w:sz w:val="18"/>
                <w:szCs w:val="18"/>
              </w:rPr>
              <w:t xml:space="preserve">　</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36.96</w:t>
            </w:r>
            <w:r>
              <w:rPr>
                <w:rFonts w:ascii="Times New Roman" w:hAnsi="Times New Roman" w:hint="eastAsia"/>
                <w:color w:val="000000"/>
                <w:kern w:val="0"/>
                <w:sz w:val="18"/>
                <w:szCs w:val="18"/>
              </w:rPr>
              <w:t xml:space="preserve">　</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10.17</w:t>
            </w:r>
            <w:r>
              <w:rPr>
                <w:rFonts w:ascii="Times New Roman" w:hAnsi="Times New Roman" w:hint="eastAsia"/>
                <w:color w:val="000000"/>
                <w:kern w:val="0"/>
                <w:sz w:val="18"/>
                <w:szCs w:val="18"/>
              </w:rPr>
              <w:t xml:space="preserve">　</w:t>
            </w:r>
          </w:p>
        </w:tc>
        <w:tc>
          <w:tcPr>
            <w:tcW w:w="93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11.47</w:t>
            </w:r>
            <w:r>
              <w:rPr>
                <w:rFonts w:ascii="Times New Roman" w:hAnsi="Times New Roman" w:hint="eastAsia"/>
                <w:color w:val="000000"/>
                <w:kern w:val="0"/>
                <w:sz w:val="18"/>
                <w:szCs w:val="18"/>
              </w:rPr>
              <w:t xml:space="preserve">　</w:t>
            </w:r>
          </w:p>
        </w:tc>
      </w:tr>
      <w:tr w:rsidR="009003E5">
        <w:trPr>
          <w:trHeight w:val="330"/>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仿宋_GB2312" w:eastAsia="仿宋_GB2312" w:hAnsi="宋体"/>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2623</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9.31</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24.74</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3.50</w:t>
            </w:r>
            <w:r>
              <w:rPr>
                <w:rFonts w:ascii="Times New Roman" w:hAnsi="Times New Roman" w:hint="eastAsia"/>
                <w:color w:val="000000"/>
                <w:kern w:val="0"/>
                <w:sz w:val="18"/>
                <w:szCs w:val="18"/>
              </w:rPr>
              <w:t xml:space="preserve">　</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32.63</w:t>
            </w:r>
            <w:r>
              <w:rPr>
                <w:rFonts w:ascii="Times New Roman" w:hAnsi="Times New Roman" w:hint="eastAsia"/>
                <w:color w:val="000000"/>
                <w:kern w:val="0"/>
                <w:sz w:val="18"/>
                <w:szCs w:val="18"/>
              </w:rPr>
              <w:t xml:space="preserve">　</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16.81</w:t>
            </w:r>
            <w:r>
              <w:rPr>
                <w:rFonts w:ascii="Times New Roman" w:hAnsi="Times New Roman" w:hint="eastAsia"/>
                <w:color w:val="000000"/>
                <w:kern w:val="0"/>
                <w:sz w:val="18"/>
                <w:szCs w:val="18"/>
              </w:rPr>
              <w:t xml:space="preserve">　</w:t>
            </w:r>
          </w:p>
        </w:tc>
        <w:tc>
          <w:tcPr>
            <w:tcW w:w="93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4.77</w:t>
            </w:r>
            <w:r>
              <w:rPr>
                <w:rFonts w:ascii="Times New Roman" w:hAnsi="Times New Roman" w:hint="eastAsia"/>
                <w:color w:val="000000"/>
                <w:kern w:val="0"/>
                <w:sz w:val="18"/>
                <w:szCs w:val="18"/>
              </w:rPr>
              <w:t xml:space="preserve">　</w:t>
            </w:r>
          </w:p>
        </w:tc>
      </w:tr>
      <w:tr w:rsidR="009003E5">
        <w:trPr>
          <w:trHeight w:val="137"/>
        </w:trPr>
        <w:tc>
          <w:tcPr>
            <w:tcW w:w="1248" w:type="dxa"/>
            <w:vMerge/>
            <w:tcBorders>
              <w:left w:val="single" w:sz="8" w:space="0" w:color="000000"/>
              <w:bottom w:val="single" w:sz="8" w:space="0" w:color="000000"/>
              <w:right w:val="single" w:sz="8" w:space="0" w:color="000000"/>
            </w:tcBorders>
            <w:noWrap/>
            <w:vAlign w:val="center"/>
          </w:tcPr>
          <w:p w:rsidR="009003E5" w:rsidRDefault="009003E5">
            <w:pPr>
              <w:widowControl/>
              <w:jc w:val="left"/>
              <w:rPr>
                <w:rStyle w:val="NormalCharacter"/>
                <w:rFonts w:ascii="仿宋_GB2312" w:eastAsia="仿宋_GB2312" w:hAnsi="宋体"/>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2018</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3544</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8.42</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2.85</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35.10</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20.74</w:t>
            </w:r>
          </w:p>
        </w:tc>
        <w:tc>
          <w:tcPr>
            <w:tcW w:w="93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11.09</w:t>
            </w:r>
          </w:p>
        </w:tc>
      </w:tr>
      <w:tr w:rsidR="009003E5">
        <w:trPr>
          <w:trHeight w:val="300"/>
        </w:trPr>
        <w:tc>
          <w:tcPr>
            <w:tcW w:w="1248" w:type="dxa"/>
            <w:vMerge w:val="restart"/>
            <w:tcBorders>
              <w:top w:val="nil"/>
              <w:left w:val="single" w:sz="8" w:space="0" w:color="000000"/>
              <w:right w:val="single" w:sz="8" w:space="0" w:color="000000"/>
            </w:tcBorders>
            <w:noWrap/>
            <w:vAlign w:val="center"/>
          </w:tcPr>
          <w:p w:rsidR="009003E5" w:rsidRDefault="00A901A8">
            <w:pPr>
              <w:widowControl/>
              <w:jc w:val="center"/>
              <w:rPr>
                <w:rStyle w:val="NormalCharacter"/>
                <w:rFonts w:ascii="仿宋_GB2312" w:eastAsia="仿宋_GB2312" w:hAnsi="宋体"/>
                <w:color w:val="000000"/>
                <w:kern w:val="0"/>
                <w:sz w:val="18"/>
                <w:szCs w:val="18"/>
              </w:rPr>
            </w:pPr>
            <w:r>
              <w:rPr>
                <w:rStyle w:val="NormalCharacter"/>
                <w:rFonts w:ascii="仿宋_GB2312" w:eastAsia="仿宋_GB2312" w:hAnsi="宋体" w:hint="eastAsia"/>
                <w:color w:val="000000"/>
                <w:kern w:val="0"/>
                <w:sz w:val="18"/>
                <w:szCs w:val="18"/>
              </w:rPr>
              <w:t>前期</w:t>
            </w:r>
            <w:r>
              <w:rPr>
                <w:rStyle w:val="NormalCharacter"/>
                <w:rFonts w:ascii="仿宋_GB2312" w:eastAsia="仿宋_GB2312" w:hAnsi="宋体"/>
                <w:color w:val="000000"/>
                <w:kern w:val="0"/>
                <w:sz w:val="18"/>
                <w:szCs w:val="18"/>
              </w:rPr>
              <w:t>渣</w:t>
            </w:r>
          </w:p>
        </w:tc>
        <w:tc>
          <w:tcPr>
            <w:tcW w:w="696" w:type="dxa"/>
            <w:vMerge w:val="restart"/>
            <w:tcBorders>
              <w:top w:val="nil"/>
              <w:left w:val="single" w:sz="8" w:space="0" w:color="000000"/>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年份</w:t>
            </w:r>
          </w:p>
        </w:tc>
        <w:tc>
          <w:tcPr>
            <w:tcW w:w="940" w:type="dxa"/>
            <w:tcBorders>
              <w:top w:val="nil"/>
              <w:left w:val="nil"/>
              <w:bottom w:val="nil"/>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产量</w:t>
            </w:r>
          </w:p>
        </w:tc>
        <w:tc>
          <w:tcPr>
            <w:tcW w:w="5638" w:type="dxa"/>
            <w:gridSpan w:val="6"/>
            <w:tcBorders>
              <w:top w:val="single" w:sz="8" w:space="0" w:color="000000"/>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化学成分（</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w:t>
            </w:r>
          </w:p>
        </w:tc>
      </w:tr>
      <w:tr w:rsidR="009003E5">
        <w:trPr>
          <w:trHeight w:val="330"/>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仿宋_GB2312" w:eastAsia="仿宋_GB2312" w:hAnsi="宋体"/>
                <w:color w:val="000000"/>
                <w:kern w:val="0"/>
                <w:sz w:val="18"/>
                <w:szCs w:val="18"/>
              </w:rPr>
            </w:pPr>
          </w:p>
        </w:tc>
        <w:tc>
          <w:tcPr>
            <w:tcW w:w="696" w:type="dxa"/>
            <w:vMerge/>
            <w:tcBorders>
              <w:top w:val="nil"/>
              <w:left w:val="single" w:sz="8" w:space="0" w:color="000000"/>
              <w:bottom w:val="single" w:sz="8" w:space="0" w:color="000000"/>
              <w:right w:val="single" w:sz="8" w:space="0" w:color="000000"/>
            </w:tcBorders>
            <w:noWrap/>
            <w:vAlign w:val="center"/>
          </w:tcPr>
          <w:p w:rsidR="009003E5" w:rsidRDefault="009003E5">
            <w:pPr>
              <w:widowControl/>
              <w:jc w:val="center"/>
              <w:rPr>
                <w:rFonts w:ascii="Times New Roman" w:hAnsi="Times New Roman"/>
                <w:color w:val="000000"/>
                <w:kern w:val="0"/>
                <w:sz w:val="18"/>
                <w:szCs w:val="18"/>
              </w:rPr>
            </w:pP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(t)</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Ag</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Pb</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Cu</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Sb</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Bi</w:t>
            </w:r>
          </w:p>
        </w:tc>
        <w:tc>
          <w:tcPr>
            <w:tcW w:w="93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As</w:t>
            </w:r>
          </w:p>
        </w:tc>
      </w:tr>
      <w:tr w:rsidR="009003E5">
        <w:trPr>
          <w:trHeight w:val="330"/>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仿宋_GB2312" w:eastAsia="仿宋_GB2312" w:hAnsi="宋体"/>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2015</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455</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2.40</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38.24</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2.74</w:t>
            </w:r>
            <w:r>
              <w:rPr>
                <w:rFonts w:ascii="Times New Roman" w:hAnsi="Times New Roman" w:hint="eastAsia"/>
                <w:color w:val="000000"/>
                <w:kern w:val="0"/>
                <w:sz w:val="18"/>
                <w:szCs w:val="18"/>
              </w:rPr>
              <w:t xml:space="preserve">　</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27.91</w:t>
            </w:r>
            <w:r>
              <w:rPr>
                <w:rFonts w:ascii="Times New Roman" w:hAnsi="Times New Roman" w:hint="eastAsia"/>
                <w:color w:val="000000"/>
                <w:kern w:val="0"/>
                <w:sz w:val="18"/>
                <w:szCs w:val="18"/>
              </w:rPr>
              <w:t xml:space="preserve">　</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5.52</w:t>
            </w:r>
            <w:r>
              <w:rPr>
                <w:rFonts w:ascii="Times New Roman" w:hAnsi="Times New Roman" w:hint="eastAsia"/>
                <w:color w:val="000000"/>
                <w:kern w:val="0"/>
                <w:sz w:val="18"/>
                <w:szCs w:val="18"/>
              </w:rPr>
              <w:t xml:space="preserve">　</w:t>
            </w:r>
          </w:p>
        </w:tc>
        <w:tc>
          <w:tcPr>
            <w:tcW w:w="93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9003E5">
        <w:trPr>
          <w:trHeight w:val="330"/>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仿宋_GB2312" w:eastAsia="仿宋_GB2312" w:hAnsi="宋体"/>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2016</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955</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2.41</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51.26</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4.49</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r>
              <w:rPr>
                <w:rFonts w:ascii="Times New Roman" w:hAnsi="Times New Roman" w:hint="eastAsia"/>
                <w:color w:val="000000"/>
                <w:kern w:val="0"/>
                <w:sz w:val="18"/>
                <w:szCs w:val="18"/>
              </w:rPr>
              <w:t>30.76</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7.87</w:t>
            </w:r>
            <w:r>
              <w:rPr>
                <w:rFonts w:ascii="Times New Roman" w:hAnsi="Times New Roman" w:hint="eastAsia"/>
                <w:color w:val="000000"/>
                <w:kern w:val="0"/>
                <w:sz w:val="18"/>
                <w:szCs w:val="18"/>
              </w:rPr>
              <w:t xml:space="preserve">　</w:t>
            </w:r>
          </w:p>
        </w:tc>
        <w:tc>
          <w:tcPr>
            <w:tcW w:w="93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9003E5">
        <w:trPr>
          <w:trHeight w:val="330"/>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仿宋_GB2312" w:eastAsia="仿宋_GB2312" w:hAnsi="宋体"/>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528</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1.25</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54.39</w:t>
            </w:r>
            <w:r>
              <w:rPr>
                <w:rFonts w:ascii="Times New Roman" w:hAnsi="Times New Roman" w:hint="eastAsia"/>
                <w:color w:val="000000"/>
                <w:kern w:val="0"/>
                <w:sz w:val="18"/>
                <w:szCs w:val="18"/>
              </w:rPr>
              <w:t xml:space="preserve">　</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4.40</w:t>
            </w:r>
            <w:r>
              <w:rPr>
                <w:rFonts w:ascii="Times New Roman" w:hAnsi="Times New Roman" w:hint="eastAsia"/>
                <w:color w:val="000000"/>
                <w:kern w:val="0"/>
                <w:sz w:val="18"/>
                <w:szCs w:val="18"/>
              </w:rPr>
              <w:t xml:space="preserve">　</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20.77</w:t>
            </w:r>
            <w:r>
              <w:rPr>
                <w:rFonts w:ascii="Times New Roman" w:hAnsi="Times New Roman" w:hint="eastAsia"/>
                <w:color w:val="000000"/>
                <w:kern w:val="0"/>
                <w:sz w:val="18"/>
                <w:szCs w:val="18"/>
              </w:rPr>
              <w:t xml:space="preserve">　</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14.27</w:t>
            </w:r>
            <w:r>
              <w:rPr>
                <w:rFonts w:ascii="Times New Roman" w:hAnsi="Times New Roman" w:hint="eastAsia"/>
                <w:color w:val="000000"/>
                <w:kern w:val="0"/>
                <w:sz w:val="18"/>
                <w:szCs w:val="18"/>
              </w:rPr>
              <w:t xml:space="preserve">　</w:t>
            </w:r>
          </w:p>
        </w:tc>
        <w:tc>
          <w:tcPr>
            <w:tcW w:w="93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9003E5">
        <w:trPr>
          <w:trHeight w:val="209"/>
        </w:trPr>
        <w:tc>
          <w:tcPr>
            <w:tcW w:w="1248" w:type="dxa"/>
            <w:vMerge/>
            <w:tcBorders>
              <w:left w:val="single" w:sz="8" w:space="0" w:color="000000"/>
              <w:bottom w:val="single" w:sz="8" w:space="0" w:color="000000"/>
              <w:right w:val="single" w:sz="8" w:space="0" w:color="000000"/>
            </w:tcBorders>
            <w:noWrap/>
            <w:vAlign w:val="center"/>
          </w:tcPr>
          <w:p w:rsidR="009003E5" w:rsidRDefault="009003E5">
            <w:pPr>
              <w:widowControl/>
              <w:jc w:val="left"/>
              <w:rPr>
                <w:rStyle w:val="NormalCharacter"/>
                <w:rFonts w:ascii="仿宋_GB2312" w:eastAsia="仿宋_GB2312" w:hAnsi="宋体"/>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2018</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667</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1.18</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51.20</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3.25</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30.17</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16.44</w:t>
            </w:r>
          </w:p>
        </w:tc>
        <w:tc>
          <w:tcPr>
            <w:tcW w:w="936" w:type="dxa"/>
            <w:tcBorders>
              <w:top w:val="nil"/>
              <w:left w:val="nil"/>
              <w:bottom w:val="single" w:sz="8" w:space="0" w:color="000000"/>
              <w:right w:val="single" w:sz="8" w:space="0" w:color="000000"/>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209"/>
        </w:trPr>
        <w:tc>
          <w:tcPr>
            <w:tcW w:w="1248" w:type="dxa"/>
            <w:vMerge w:val="restart"/>
            <w:tcBorders>
              <w:left w:val="single" w:sz="8" w:space="0" w:color="000000"/>
              <w:right w:val="single" w:sz="8" w:space="0" w:color="000000"/>
            </w:tcBorders>
            <w:noWrap/>
            <w:vAlign w:val="center"/>
          </w:tcPr>
          <w:p w:rsidR="009003E5" w:rsidRDefault="00A901A8">
            <w:pPr>
              <w:widowControl/>
              <w:jc w:val="left"/>
              <w:rPr>
                <w:rStyle w:val="NormalCharacter"/>
                <w:rFonts w:ascii="仿宋_GB2312" w:eastAsia="仿宋_GB2312" w:hAnsi="宋体"/>
                <w:color w:val="000000"/>
                <w:kern w:val="0"/>
                <w:sz w:val="18"/>
                <w:szCs w:val="18"/>
              </w:rPr>
            </w:pPr>
            <w:r>
              <w:rPr>
                <w:rStyle w:val="NormalCharacter"/>
                <w:rFonts w:ascii="仿宋_GB2312" w:eastAsia="仿宋_GB2312" w:hAnsi="宋体" w:hint="eastAsia"/>
                <w:color w:val="000000"/>
                <w:kern w:val="0"/>
                <w:sz w:val="18"/>
                <w:szCs w:val="18"/>
              </w:rPr>
              <w:t xml:space="preserve">  </w:t>
            </w:r>
            <w:r>
              <w:rPr>
                <w:rStyle w:val="NormalCharacter"/>
                <w:rFonts w:ascii="仿宋_GB2312" w:eastAsia="仿宋_GB2312" w:hAnsi="宋体" w:hint="eastAsia"/>
                <w:color w:val="000000"/>
                <w:kern w:val="0"/>
                <w:sz w:val="18"/>
                <w:szCs w:val="18"/>
              </w:rPr>
              <w:t>中期渣</w:t>
            </w:r>
          </w:p>
        </w:tc>
        <w:tc>
          <w:tcPr>
            <w:tcW w:w="696" w:type="dxa"/>
            <w:vMerge w:val="restart"/>
            <w:tcBorders>
              <w:top w:val="nil"/>
              <w:left w:val="nil"/>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年份</w:t>
            </w:r>
          </w:p>
        </w:tc>
        <w:tc>
          <w:tcPr>
            <w:tcW w:w="940" w:type="dxa"/>
            <w:tcBorders>
              <w:top w:val="nil"/>
              <w:left w:val="nil"/>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产量</w:t>
            </w:r>
          </w:p>
        </w:tc>
        <w:tc>
          <w:tcPr>
            <w:tcW w:w="5638" w:type="dxa"/>
            <w:gridSpan w:val="6"/>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化学成分（</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w:t>
            </w:r>
          </w:p>
        </w:tc>
      </w:tr>
      <w:tr w:rsidR="009003E5">
        <w:trPr>
          <w:trHeight w:val="209"/>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仿宋_GB2312" w:eastAsia="仿宋_GB2312" w:hAnsi="宋体"/>
                <w:color w:val="000000"/>
                <w:kern w:val="0"/>
                <w:sz w:val="18"/>
                <w:szCs w:val="18"/>
              </w:rPr>
            </w:pPr>
          </w:p>
        </w:tc>
        <w:tc>
          <w:tcPr>
            <w:tcW w:w="696" w:type="dxa"/>
            <w:vMerge/>
            <w:tcBorders>
              <w:left w:val="nil"/>
              <w:bottom w:val="single" w:sz="8" w:space="0" w:color="000000"/>
              <w:right w:val="single" w:sz="8" w:space="0" w:color="000000"/>
            </w:tcBorders>
            <w:noWrap/>
            <w:vAlign w:val="center"/>
          </w:tcPr>
          <w:p w:rsidR="009003E5" w:rsidRDefault="009003E5">
            <w:pPr>
              <w:widowControl/>
              <w:jc w:val="center"/>
              <w:rPr>
                <w:rFonts w:ascii="Times New Roman" w:hAnsi="Times New Roman"/>
                <w:color w:val="000000"/>
                <w:kern w:val="0"/>
                <w:sz w:val="18"/>
                <w:szCs w:val="18"/>
              </w:rPr>
            </w:pPr>
          </w:p>
        </w:tc>
        <w:tc>
          <w:tcPr>
            <w:tcW w:w="940" w:type="dxa"/>
            <w:tcBorders>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(t)</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Ag</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Pb</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Cu</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Sb</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Bi</w:t>
            </w:r>
          </w:p>
        </w:tc>
        <w:tc>
          <w:tcPr>
            <w:tcW w:w="93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As</w:t>
            </w:r>
          </w:p>
        </w:tc>
      </w:tr>
      <w:tr w:rsidR="009003E5">
        <w:trPr>
          <w:trHeight w:val="209"/>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仿宋_GB2312" w:eastAsia="仿宋_GB2312" w:hAnsi="宋体"/>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2015</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1208</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1.28</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23.51</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6.18</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6.59</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43.13</w:t>
            </w:r>
          </w:p>
        </w:tc>
        <w:tc>
          <w:tcPr>
            <w:tcW w:w="936" w:type="dxa"/>
            <w:tcBorders>
              <w:top w:val="nil"/>
              <w:left w:val="nil"/>
              <w:bottom w:val="single" w:sz="8" w:space="0" w:color="000000"/>
              <w:right w:val="single" w:sz="8" w:space="0" w:color="000000"/>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209"/>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仿宋_GB2312" w:eastAsia="仿宋_GB2312" w:hAnsi="宋体"/>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2016</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1072</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0.086</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39.46</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5.22</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6.42</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28.81</w:t>
            </w:r>
          </w:p>
        </w:tc>
        <w:tc>
          <w:tcPr>
            <w:tcW w:w="936" w:type="dxa"/>
            <w:tcBorders>
              <w:top w:val="nil"/>
              <w:left w:val="nil"/>
              <w:bottom w:val="single" w:sz="8" w:space="0" w:color="000000"/>
              <w:right w:val="single" w:sz="8" w:space="0" w:color="000000"/>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209"/>
        </w:trPr>
        <w:tc>
          <w:tcPr>
            <w:tcW w:w="1248" w:type="dxa"/>
            <w:vMerge/>
            <w:tcBorders>
              <w:left w:val="single" w:sz="8" w:space="0" w:color="000000"/>
              <w:right w:val="single" w:sz="8" w:space="0" w:color="000000"/>
            </w:tcBorders>
            <w:noWrap/>
            <w:vAlign w:val="center"/>
          </w:tcPr>
          <w:p w:rsidR="009003E5" w:rsidRDefault="009003E5">
            <w:pPr>
              <w:widowControl/>
              <w:jc w:val="left"/>
              <w:rPr>
                <w:rStyle w:val="NormalCharacter"/>
                <w:rFonts w:ascii="仿宋_GB2312" w:eastAsia="仿宋_GB2312" w:hAnsi="宋体"/>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639</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0.092</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33.43</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4.79</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4.47</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37.52</w:t>
            </w:r>
          </w:p>
        </w:tc>
        <w:tc>
          <w:tcPr>
            <w:tcW w:w="936" w:type="dxa"/>
            <w:tcBorders>
              <w:top w:val="nil"/>
              <w:left w:val="nil"/>
              <w:bottom w:val="single" w:sz="8" w:space="0" w:color="000000"/>
              <w:right w:val="single" w:sz="8" w:space="0" w:color="000000"/>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209"/>
        </w:trPr>
        <w:tc>
          <w:tcPr>
            <w:tcW w:w="1248" w:type="dxa"/>
            <w:vMerge/>
            <w:tcBorders>
              <w:left w:val="single" w:sz="8" w:space="0" w:color="000000"/>
              <w:bottom w:val="single" w:sz="8" w:space="0" w:color="000000"/>
              <w:right w:val="single" w:sz="8" w:space="0" w:color="000000"/>
            </w:tcBorders>
            <w:noWrap/>
            <w:vAlign w:val="center"/>
          </w:tcPr>
          <w:p w:rsidR="009003E5" w:rsidRDefault="009003E5">
            <w:pPr>
              <w:widowControl/>
              <w:jc w:val="left"/>
              <w:rPr>
                <w:rStyle w:val="NormalCharacter"/>
                <w:rFonts w:ascii="仿宋_GB2312" w:eastAsia="仿宋_GB2312" w:hAnsi="宋体"/>
                <w:color w:val="000000"/>
                <w:kern w:val="0"/>
                <w:sz w:val="18"/>
                <w:szCs w:val="18"/>
              </w:rPr>
            </w:pPr>
          </w:p>
        </w:tc>
        <w:tc>
          <w:tcPr>
            <w:tcW w:w="696"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2018</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615</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1.25</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26.18</w:t>
            </w:r>
          </w:p>
        </w:tc>
        <w:tc>
          <w:tcPr>
            <w:tcW w:w="940"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4.31</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3.60</w:t>
            </w:r>
          </w:p>
        </w:tc>
        <w:tc>
          <w:tcPr>
            <w:tcW w:w="941" w:type="dxa"/>
            <w:tcBorders>
              <w:top w:val="nil"/>
              <w:left w:val="nil"/>
              <w:bottom w:val="single" w:sz="8" w:space="0" w:color="000000"/>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45.90</w:t>
            </w:r>
          </w:p>
        </w:tc>
        <w:tc>
          <w:tcPr>
            <w:tcW w:w="936" w:type="dxa"/>
            <w:tcBorders>
              <w:top w:val="nil"/>
              <w:left w:val="nil"/>
              <w:bottom w:val="single" w:sz="8" w:space="0" w:color="000000"/>
              <w:right w:val="single" w:sz="8" w:space="0" w:color="000000"/>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1830"/>
        </w:trPr>
        <w:tc>
          <w:tcPr>
            <w:tcW w:w="1248" w:type="dxa"/>
            <w:tcBorders>
              <w:top w:val="nil"/>
              <w:left w:val="single" w:sz="8" w:space="0" w:color="000000"/>
              <w:bottom w:val="single" w:sz="8" w:space="0" w:color="000000"/>
              <w:right w:val="single" w:sz="8" w:space="0" w:color="000000"/>
            </w:tcBorders>
            <w:noWrap/>
            <w:vAlign w:val="center"/>
          </w:tcPr>
          <w:p w:rsidR="009003E5" w:rsidRDefault="00A901A8">
            <w:pPr>
              <w:widowControl/>
              <w:jc w:val="center"/>
              <w:rPr>
                <w:rStyle w:val="NormalCharacter"/>
                <w:rFonts w:ascii="仿宋_GB2312" w:eastAsia="仿宋_GB2312" w:hAnsi="宋体"/>
                <w:color w:val="000000"/>
                <w:kern w:val="0"/>
                <w:sz w:val="18"/>
                <w:szCs w:val="18"/>
              </w:rPr>
            </w:pPr>
            <w:r>
              <w:rPr>
                <w:rStyle w:val="NormalCharacter"/>
                <w:rFonts w:ascii="仿宋_GB2312" w:eastAsia="仿宋_GB2312" w:hAnsi="宋体"/>
                <w:color w:val="000000"/>
                <w:kern w:val="0"/>
                <w:sz w:val="18"/>
                <w:szCs w:val="18"/>
              </w:rPr>
              <w:t>物理规格（形状、碎块尺寸、密度、颜色）</w:t>
            </w:r>
          </w:p>
        </w:tc>
        <w:tc>
          <w:tcPr>
            <w:tcW w:w="7274" w:type="dxa"/>
            <w:gridSpan w:val="8"/>
            <w:tcBorders>
              <w:top w:val="single" w:sz="8" w:space="0" w:color="000000"/>
              <w:left w:val="nil"/>
              <w:bottom w:val="single" w:sz="8" w:space="0" w:color="000000"/>
              <w:right w:val="single" w:sz="8" w:space="0" w:color="000000"/>
            </w:tcBorders>
            <w:noWrap/>
            <w:vAlign w:val="center"/>
          </w:tcPr>
          <w:p w:rsidR="009003E5" w:rsidRDefault="00A901A8">
            <w:pPr>
              <w:widowControl/>
              <w:ind w:firstLineChars="200" w:firstLine="360"/>
              <w:jc w:val="left"/>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形状、碎块尺寸：分银渣以渣包接兜，再进入破碎机内碎成</w:t>
            </w:r>
            <w:r>
              <w:rPr>
                <w:rFonts w:ascii="Times New Roman" w:hAnsi="Times New Roman" w:hint="eastAsia"/>
                <w:color w:val="000000"/>
                <w:kern w:val="0"/>
                <w:sz w:val="18"/>
                <w:szCs w:val="18"/>
              </w:rPr>
              <w:t>2~10cm</w:t>
            </w:r>
            <w:r>
              <w:rPr>
                <w:rFonts w:ascii="Times New Roman" w:hAnsi="Times New Roman" w:hint="eastAsia"/>
                <w:color w:val="000000"/>
                <w:kern w:val="0"/>
                <w:sz w:val="18"/>
                <w:szCs w:val="18"/>
              </w:rPr>
              <w:t>的大小，再进入下一轮处理。</w:t>
            </w:r>
          </w:p>
          <w:p w:rsidR="009003E5" w:rsidRDefault="00A901A8">
            <w:pPr>
              <w:widowControl/>
              <w:ind w:firstLineChars="200" w:firstLine="360"/>
              <w:jc w:val="left"/>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密度：</w:t>
            </w:r>
            <w:r>
              <w:rPr>
                <w:rFonts w:ascii="Times New Roman" w:hAnsi="Times New Roman" w:hint="eastAsia"/>
                <w:color w:val="000000"/>
                <w:kern w:val="0"/>
                <w:sz w:val="18"/>
                <w:szCs w:val="18"/>
              </w:rPr>
              <w:t>3~4g/cm3</w:t>
            </w:r>
            <w:r>
              <w:rPr>
                <w:rFonts w:ascii="Times New Roman" w:hAnsi="Times New Roman" w:hint="eastAsia"/>
                <w:color w:val="000000"/>
                <w:kern w:val="0"/>
                <w:sz w:val="18"/>
                <w:szCs w:val="18"/>
              </w:rPr>
              <w:t xml:space="preserve">　</w:t>
            </w:r>
          </w:p>
          <w:p w:rsidR="009003E5" w:rsidRDefault="00A901A8">
            <w:pPr>
              <w:widowControl/>
              <w:ind w:firstLineChars="200" w:firstLine="360"/>
              <w:jc w:val="left"/>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颜色：前期渣：青色或青灰色</w:t>
            </w:r>
          </w:p>
          <w:p w:rsidR="009003E5" w:rsidRDefault="00A901A8">
            <w:pPr>
              <w:widowControl/>
              <w:ind w:firstLineChars="200" w:firstLine="360"/>
              <w:jc w:val="left"/>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中期渣：红色</w:t>
            </w:r>
            <w:r>
              <w:rPr>
                <w:rFonts w:ascii="Times New Roman" w:hAnsi="Times New Roman" w:hint="eastAsia"/>
                <w:color w:val="000000"/>
                <w:kern w:val="0"/>
                <w:sz w:val="18"/>
                <w:szCs w:val="18"/>
              </w:rPr>
              <w:t xml:space="preserve"> </w:t>
            </w:r>
          </w:p>
        </w:tc>
      </w:tr>
      <w:tr w:rsidR="009003E5">
        <w:trPr>
          <w:trHeight w:val="1289"/>
        </w:trPr>
        <w:tc>
          <w:tcPr>
            <w:tcW w:w="1248" w:type="dxa"/>
            <w:tcBorders>
              <w:top w:val="nil"/>
              <w:left w:val="single" w:sz="8" w:space="0" w:color="000000"/>
              <w:bottom w:val="single" w:sz="8" w:space="0" w:color="000000"/>
              <w:right w:val="single" w:sz="8" w:space="0" w:color="000000"/>
            </w:tcBorders>
            <w:noWrap/>
            <w:vAlign w:val="center"/>
          </w:tcPr>
          <w:p w:rsidR="009003E5" w:rsidRDefault="00A901A8">
            <w:pPr>
              <w:widowControl/>
              <w:jc w:val="center"/>
              <w:rPr>
                <w:rStyle w:val="NormalCharacter"/>
                <w:rFonts w:ascii="仿宋_GB2312" w:eastAsia="仿宋_GB2312" w:hAnsi="宋体"/>
                <w:color w:val="000000"/>
                <w:kern w:val="0"/>
                <w:sz w:val="18"/>
                <w:szCs w:val="18"/>
              </w:rPr>
            </w:pPr>
            <w:r>
              <w:rPr>
                <w:rStyle w:val="NormalCharacter"/>
                <w:rFonts w:ascii="仿宋_GB2312" w:eastAsia="仿宋_GB2312" w:hAnsi="宋体"/>
                <w:color w:val="000000"/>
                <w:kern w:val="0"/>
                <w:sz w:val="18"/>
                <w:szCs w:val="18"/>
              </w:rPr>
              <w:lastRenderedPageBreak/>
              <w:t>对取样方法的建议</w:t>
            </w:r>
          </w:p>
        </w:tc>
        <w:tc>
          <w:tcPr>
            <w:tcW w:w="7274" w:type="dxa"/>
            <w:gridSpan w:val="8"/>
            <w:tcBorders>
              <w:top w:val="single" w:sz="8" w:space="0" w:color="000000"/>
              <w:left w:val="nil"/>
              <w:bottom w:val="single" w:sz="8" w:space="0" w:color="000000"/>
              <w:right w:val="single" w:sz="8" w:space="0" w:color="000000"/>
            </w:tcBorders>
            <w:noWrap/>
            <w:vAlign w:val="center"/>
          </w:tcPr>
          <w:p w:rsidR="009003E5" w:rsidRDefault="00A901A8">
            <w:pPr>
              <w:widowControl/>
              <w:ind w:firstLineChars="200" w:firstLine="360"/>
              <w:jc w:val="left"/>
              <w:rPr>
                <w:rFonts w:ascii="Times New Roman" w:hAnsi="Times New Roman"/>
                <w:color w:val="000000"/>
                <w:kern w:val="0"/>
                <w:sz w:val="18"/>
                <w:szCs w:val="18"/>
              </w:rPr>
            </w:pPr>
            <w:r>
              <w:rPr>
                <w:rFonts w:ascii="Times New Roman" w:hAnsi="Times New Roman" w:hint="eastAsia"/>
                <w:color w:val="000000"/>
                <w:kern w:val="0"/>
                <w:sz w:val="18"/>
                <w:szCs w:val="18"/>
              </w:rPr>
              <w:t>分银渣样品均匀性较差，取样偏差较大，并且样品稳定性差，建议在标准制订过程中充分考虑这方面的影响。</w:t>
            </w:r>
          </w:p>
        </w:tc>
      </w:tr>
      <w:tr w:rsidR="009003E5">
        <w:trPr>
          <w:trHeight w:val="1248"/>
        </w:trPr>
        <w:tc>
          <w:tcPr>
            <w:tcW w:w="1248" w:type="dxa"/>
            <w:tcBorders>
              <w:top w:val="nil"/>
              <w:left w:val="single" w:sz="8" w:space="0" w:color="000000"/>
              <w:bottom w:val="single" w:sz="8" w:space="0" w:color="000000"/>
              <w:right w:val="single" w:sz="8" w:space="0" w:color="000000"/>
            </w:tcBorders>
            <w:noWrap/>
            <w:vAlign w:val="center"/>
          </w:tcPr>
          <w:p w:rsidR="009003E5" w:rsidRDefault="00A901A8">
            <w:pPr>
              <w:widowControl/>
              <w:jc w:val="center"/>
              <w:rPr>
                <w:rStyle w:val="NormalCharacter"/>
                <w:rFonts w:ascii="仿宋_GB2312" w:eastAsia="仿宋_GB2312" w:hAnsi="宋体"/>
                <w:color w:val="000000"/>
                <w:kern w:val="0"/>
                <w:sz w:val="18"/>
                <w:szCs w:val="18"/>
              </w:rPr>
            </w:pPr>
            <w:r>
              <w:rPr>
                <w:rStyle w:val="NormalCharacter"/>
                <w:rFonts w:ascii="仿宋_GB2312" w:eastAsia="仿宋_GB2312" w:hAnsi="宋体"/>
                <w:color w:val="000000"/>
                <w:kern w:val="0"/>
                <w:sz w:val="18"/>
                <w:szCs w:val="18"/>
              </w:rPr>
              <w:t>对标准制定的建议</w:t>
            </w:r>
          </w:p>
        </w:tc>
        <w:tc>
          <w:tcPr>
            <w:tcW w:w="7274" w:type="dxa"/>
            <w:gridSpan w:val="8"/>
            <w:tcBorders>
              <w:top w:val="single" w:sz="8" w:space="0" w:color="000000"/>
              <w:left w:val="nil"/>
              <w:bottom w:val="single" w:sz="8" w:space="0" w:color="000000"/>
              <w:right w:val="single" w:sz="8" w:space="0" w:color="000000"/>
            </w:tcBorders>
            <w:noWrap/>
            <w:vAlign w:val="center"/>
          </w:tcPr>
          <w:p w:rsidR="009003E5" w:rsidRDefault="00A901A8">
            <w:pPr>
              <w:widowControl/>
              <w:jc w:val="center"/>
              <w:rPr>
                <w:rStyle w:val="NormalCharacter"/>
                <w:rFonts w:ascii="Times New Roman" w:hAnsi="Times New Roman"/>
                <w:color w:val="000000"/>
                <w:kern w:val="0"/>
                <w:sz w:val="24"/>
                <w:szCs w:val="24"/>
              </w:rPr>
            </w:pPr>
            <w:r>
              <w:rPr>
                <w:rStyle w:val="NormalCharacter"/>
                <w:rFonts w:ascii="Times New Roman" w:hAnsi="Times New Roman"/>
                <w:color w:val="000000"/>
                <w:kern w:val="0"/>
                <w:sz w:val="24"/>
                <w:szCs w:val="24"/>
              </w:rPr>
              <w:t xml:space="preserve">　</w:t>
            </w:r>
          </w:p>
        </w:tc>
      </w:tr>
    </w:tbl>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9003E5">
      <w:pPr>
        <w:rPr>
          <w:rFonts w:ascii="Times New Roman" w:eastAsia="仿宋_GB2312" w:hAnsi="Times New Roman"/>
          <w:color w:val="000000"/>
          <w:sz w:val="28"/>
          <w:szCs w:val="28"/>
        </w:rPr>
      </w:pPr>
    </w:p>
    <w:p w:rsidR="009003E5" w:rsidRDefault="00A901A8">
      <w:pPr>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调研表：</w:t>
      </w:r>
    </w:p>
    <w:p w:rsidR="009003E5" w:rsidRDefault="00A901A8">
      <w:pPr>
        <w:jc w:val="center"/>
        <w:rPr>
          <w:rFonts w:ascii="Times New Roman" w:eastAsia="仿宋_GB2312" w:hAnsi="Times New Roman"/>
          <w:color w:val="000000"/>
          <w:szCs w:val="21"/>
        </w:rPr>
      </w:pPr>
      <w:r>
        <w:rPr>
          <w:rFonts w:ascii="Times New Roman" w:eastAsia="仿宋_GB2312" w:hAnsi="Times New Roman" w:hint="eastAsia"/>
          <w:color w:val="000000"/>
          <w:szCs w:val="21"/>
        </w:rPr>
        <w:t>铅冶炼分银渣产品生产企业实际水平（</w:t>
      </w:r>
      <w:r>
        <w:rPr>
          <w:rFonts w:ascii="Times New Roman" w:eastAsia="仿宋_GB2312" w:hAnsi="Times New Roman" w:hint="eastAsia"/>
          <w:color w:val="000000"/>
          <w:szCs w:val="21"/>
        </w:rPr>
        <w:t>2015</w:t>
      </w:r>
      <w:r>
        <w:rPr>
          <w:rFonts w:ascii="Times New Roman" w:eastAsia="仿宋_GB2312" w:hAnsi="Times New Roman" w:hint="eastAsia"/>
          <w:color w:val="000000"/>
          <w:szCs w:val="21"/>
        </w:rPr>
        <w:t>年</w:t>
      </w:r>
      <w:r>
        <w:rPr>
          <w:rFonts w:ascii="Times New Roman" w:eastAsia="仿宋_GB2312" w:hAnsi="Times New Roman" w:hint="eastAsia"/>
          <w:color w:val="000000"/>
          <w:szCs w:val="21"/>
        </w:rPr>
        <w:t>-2018</w:t>
      </w:r>
      <w:r>
        <w:rPr>
          <w:rFonts w:ascii="Times New Roman" w:eastAsia="仿宋_GB2312" w:hAnsi="Times New Roman" w:hint="eastAsia"/>
          <w:color w:val="000000"/>
          <w:szCs w:val="21"/>
        </w:rPr>
        <w:t>年）及建议</w:t>
      </w:r>
    </w:p>
    <w:tbl>
      <w:tblPr>
        <w:tblW w:w="9720" w:type="dxa"/>
        <w:tblInd w:w="93" w:type="dxa"/>
        <w:tblLayout w:type="fixed"/>
        <w:tblLook w:val="04A0" w:firstRow="1" w:lastRow="0" w:firstColumn="1" w:lastColumn="0" w:noHBand="0" w:noVBand="1"/>
      </w:tblPr>
      <w:tblGrid>
        <w:gridCol w:w="1433"/>
        <w:gridCol w:w="727"/>
        <w:gridCol w:w="1080"/>
        <w:gridCol w:w="1080"/>
        <w:gridCol w:w="1080"/>
        <w:gridCol w:w="1080"/>
        <w:gridCol w:w="1080"/>
        <w:gridCol w:w="1080"/>
        <w:gridCol w:w="1080"/>
      </w:tblGrid>
      <w:tr w:rsidR="009003E5">
        <w:trPr>
          <w:trHeight w:val="719"/>
        </w:trPr>
        <w:tc>
          <w:tcPr>
            <w:tcW w:w="1433" w:type="dxa"/>
            <w:tcBorders>
              <w:top w:val="single" w:sz="8" w:space="0" w:color="auto"/>
              <w:left w:val="single" w:sz="8" w:space="0" w:color="auto"/>
              <w:bottom w:val="single" w:sz="8" w:space="0" w:color="auto"/>
              <w:right w:val="single" w:sz="8" w:space="0" w:color="auto"/>
            </w:tcBorders>
            <w:noWrap/>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企业名称</w:t>
            </w:r>
          </w:p>
        </w:tc>
        <w:tc>
          <w:tcPr>
            <w:tcW w:w="8287" w:type="dxa"/>
            <w:gridSpan w:val="8"/>
            <w:tcBorders>
              <w:top w:val="single" w:sz="8" w:space="0" w:color="auto"/>
              <w:left w:val="nil"/>
              <w:bottom w:val="single" w:sz="8" w:space="0" w:color="auto"/>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云南驰宏资源综合利用有限公司</w:t>
            </w:r>
          </w:p>
        </w:tc>
      </w:tr>
      <w:tr w:rsidR="009003E5">
        <w:trPr>
          <w:trHeight w:val="570"/>
        </w:trPr>
        <w:tc>
          <w:tcPr>
            <w:tcW w:w="1433" w:type="dxa"/>
            <w:tcBorders>
              <w:top w:val="nil"/>
              <w:left w:val="single" w:sz="8" w:space="0" w:color="auto"/>
              <w:bottom w:val="nil"/>
              <w:right w:val="single" w:sz="8" w:space="0" w:color="auto"/>
            </w:tcBorders>
            <w:noWrap/>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生产工艺</w:t>
            </w:r>
          </w:p>
        </w:tc>
        <w:tc>
          <w:tcPr>
            <w:tcW w:w="8287" w:type="dxa"/>
            <w:gridSpan w:val="8"/>
            <w:vMerge w:val="restart"/>
            <w:tcBorders>
              <w:top w:val="single" w:sz="8" w:space="0" w:color="auto"/>
              <w:left w:val="single" w:sz="8" w:space="0" w:color="auto"/>
              <w:bottom w:val="single" w:sz="8" w:space="0" w:color="000000"/>
              <w:right w:val="single" w:sz="8" w:space="0" w:color="000000"/>
            </w:tcBorders>
            <w:noWrap/>
            <w:vAlign w:val="center"/>
          </w:tcPr>
          <w:p w:rsidR="009003E5" w:rsidRDefault="00A901A8">
            <w:pPr>
              <w:widowControl/>
              <w:ind w:firstLineChars="200" w:firstLine="360"/>
              <w:jc w:val="left"/>
              <w:rPr>
                <w:rFonts w:ascii="Times New Roman" w:hAnsi="Times New Roman"/>
                <w:color w:val="000000"/>
                <w:kern w:val="0"/>
                <w:sz w:val="18"/>
                <w:szCs w:val="18"/>
              </w:rPr>
            </w:pPr>
            <w:r>
              <w:rPr>
                <w:rFonts w:ascii="Times New Roman" w:hAnsi="Times New Roman" w:hint="eastAsia"/>
                <w:color w:val="000000"/>
                <w:kern w:val="0"/>
                <w:sz w:val="18"/>
                <w:szCs w:val="18"/>
              </w:rPr>
              <w:t>铅阳极泥与无烟煤、纯碱等一起配料后，加入转炉还原熔炼产出贵铅，贵铅再经氧化吹炼产出粗银合金和分银渣。</w:t>
            </w:r>
          </w:p>
        </w:tc>
      </w:tr>
      <w:tr w:rsidR="009003E5">
        <w:trPr>
          <w:trHeight w:val="809"/>
        </w:trPr>
        <w:tc>
          <w:tcPr>
            <w:tcW w:w="1433" w:type="dxa"/>
            <w:tcBorders>
              <w:top w:val="nil"/>
              <w:left w:val="single" w:sz="8" w:space="0" w:color="auto"/>
              <w:bottom w:val="single" w:sz="8" w:space="0" w:color="auto"/>
              <w:right w:val="single" w:sz="8" w:space="0" w:color="auto"/>
            </w:tcBorders>
            <w:noWrap/>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规模简介</w:t>
            </w:r>
          </w:p>
        </w:tc>
        <w:tc>
          <w:tcPr>
            <w:tcW w:w="8287" w:type="dxa"/>
            <w:gridSpan w:val="8"/>
            <w:vMerge/>
            <w:tcBorders>
              <w:top w:val="nil"/>
              <w:left w:val="single" w:sz="8" w:space="0" w:color="auto"/>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315"/>
        </w:trPr>
        <w:tc>
          <w:tcPr>
            <w:tcW w:w="1433" w:type="dxa"/>
            <w:vMerge w:val="restart"/>
            <w:tcBorders>
              <w:top w:val="nil"/>
              <w:left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仿宋_GB2312" w:eastAsia="仿宋_GB2312" w:hAnsi="Times New Roman" w:hint="eastAsia"/>
                <w:color w:val="000000"/>
                <w:kern w:val="0"/>
                <w:sz w:val="18"/>
                <w:szCs w:val="18"/>
              </w:rPr>
              <w:t>阳极泥</w:t>
            </w:r>
          </w:p>
        </w:tc>
        <w:tc>
          <w:tcPr>
            <w:tcW w:w="727" w:type="dxa"/>
            <w:vMerge w:val="restart"/>
            <w:tcBorders>
              <w:top w:val="nil"/>
              <w:left w:val="single" w:sz="8" w:space="0" w:color="auto"/>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年份</w:t>
            </w:r>
          </w:p>
        </w:tc>
        <w:tc>
          <w:tcPr>
            <w:tcW w:w="1080" w:type="dxa"/>
            <w:tcBorders>
              <w:top w:val="nil"/>
              <w:left w:val="nil"/>
              <w:bottom w:val="nil"/>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处理量</w:t>
            </w:r>
          </w:p>
        </w:tc>
        <w:tc>
          <w:tcPr>
            <w:tcW w:w="6480" w:type="dxa"/>
            <w:gridSpan w:val="6"/>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化学成分（</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w:t>
            </w:r>
          </w:p>
        </w:tc>
      </w:tr>
      <w:tr w:rsidR="009003E5">
        <w:trPr>
          <w:trHeight w:val="330"/>
        </w:trPr>
        <w:tc>
          <w:tcPr>
            <w:tcW w:w="1433" w:type="dxa"/>
            <w:vMerge/>
            <w:tcBorders>
              <w:left w:val="single" w:sz="8" w:space="0" w:color="auto"/>
              <w:right w:val="single" w:sz="8" w:space="0" w:color="auto"/>
            </w:tcBorders>
            <w:noWrap/>
            <w:vAlign w:val="center"/>
          </w:tcPr>
          <w:p w:rsidR="009003E5" w:rsidRDefault="009003E5">
            <w:pPr>
              <w:widowControl/>
              <w:jc w:val="left"/>
              <w:rPr>
                <w:rFonts w:ascii="Times New Roman" w:hAnsi="Times New Roman"/>
                <w:color w:val="000000"/>
                <w:kern w:val="0"/>
                <w:sz w:val="18"/>
                <w:szCs w:val="18"/>
              </w:rPr>
            </w:pPr>
          </w:p>
        </w:tc>
        <w:tc>
          <w:tcPr>
            <w:tcW w:w="727" w:type="dxa"/>
            <w:vMerge/>
            <w:tcBorders>
              <w:top w:val="nil"/>
              <w:left w:val="single" w:sz="8" w:space="0" w:color="auto"/>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t</w:t>
            </w:r>
            <w:r>
              <w:rPr>
                <w:rFonts w:ascii="Times New Roman" w:hAnsi="Times New Roman" w:hint="eastAsia"/>
                <w:color w:val="000000"/>
                <w:kern w:val="0"/>
                <w:sz w:val="18"/>
                <w:szCs w:val="18"/>
              </w:rPr>
              <w:t>）</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Ag</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Pb</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Cu</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Sb</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Bi</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As</w:t>
            </w:r>
          </w:p>
        </w:tc>
      </w:tr>
      <w:tr w:rsidR="009003E5">
        <w:trPr>
          <w:trHeight w:val="330"/>
        </w:trPr>
        <w:tc>
          <w:tcPr>
            <w:tcW w:w="1433" w:type="dxa"/>
            <w:vMerge/>
            <w:tcBorders>
              <w:left w:val="single" w:sz="8" w:space="0" w:color="auto"/>
              <w:right w:val="single" w:sz="8" w:space="0" w:color="auto"/>
            </w:tcBorders>
            <w:noWrap/>
            <w:vAlign w:val="center"/>
          </w:tcPr>
          <w:p w:rsidR="009003E5" w:rsidRDefault="009003E5">
            <w:pPr>
              <w:widowControl/>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8-10</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10-15</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1.5-2.5</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28-35</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5-15</w:t>
            </w: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330"/>
        </w:trPr>
        <w:tc>
          <w:tcPr>
            <w:tcW w:w="1433" w:type="dxa"/>
            <w:vMerge/>
            <w:tcBorders>
              <w:left w:val="single" w:sz="8" w:space="0" w:color="auto"/>
              <w:right w:val="single" w:sz="8" w:space="0" w:color="auto"/>
            </w:tcBorders>
            <w:noWrap/>
            <w:vAlign w:val="center"/>
          </w:tcPr>
          <w:p w:rsidR="009003E5" w:rsidRDefault="009003E5">
            <w:pPr>
              <w:widowControl/>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330"/>
        </w:trPr>
        <w:tc>
          <w:tcPr>
            <w:tcW w:w="1433" w:type="dxa"/>
            <w:vMerge/>
            <w:tcBorders>
              <w:left w:val="single" w:sz="8" w:space="0" w:color="auto"/>
              <w:right w:val="single" w:sz="8" w:space="0" w:color="auto"/>
            </w:tcBorders>
            <w:noWrap/>
            <w:vAlign w:val="center"/>
          </w:tcPr>
          <w:p w:rsidR="009003E5" w:rsidRDefault="009003E5">
            <w:pPr>
              <w:widowControl/>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330"/>
        </w:trPr>
        <w:tc>
          <w:tcPr>
            <w:tcW w:w="1433" w:type="dxa"/>
            <w:vMerge/>
            <w:tcBorders>
              <w:left w:val="single" w:sz="8" w:space="0" w:color="auto"/>
              <w:bottom w:val="single" w:sz="8" w:space="0" w:color="auto"/>
              <w:right w:val="single" w:sz="8" w:space="0" w:color="auto"/>
            </w:tcBorders>
            <w:noWrap/>
            <w:vAlign w:val="center"/>
          </w:tcPr>
          <w:p w:rsidR="009003E5" w:rsidRDefault="009003E5">
            <w:pPr>
              <w:widowControl/>
              <w:jc w:val="left"/>
              <w:rPr>
                <w:rFonts w:ascii="Times New Roman" w:hAnsi="Times New Roman"/>
                <w:color w:val="000000"/>
                <w:kern w:val="0"/>
                <w:sz w:val="18"/>
                <w:szCs w:val="18"/>
              </w:rPr>
            </w:pPr>
          </w:p>
        </w:tc>
        <w:tc>
          <w:tcPr>
            <w:tcW w:w="727"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300"/>
        </w:trPr>
        <w:tc>
          <w:tcPr>
            <w:tcW w:w="1433" w:type="dxa"/>
            <w:vMerge w:val="restart"/>
            <w:tcBorders>
              <w:top w:val="nil"/>
              <w:left w:val="single" w:sz="8" w:space="0" w:color="auto"/>
              <w:right w:val="single" w:sz="8" w:space="0" w:color="auto"/>
            </w:tcBorders>
            <w:noWrap/>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贵铅（若工艺中无此中间产品，则忽略）</w:t>
            </w:r>
          </w:p>
        </w:tc>
        <w:tc>
          <w:tcPr>
            <w:tcW w:w="727" w:type="dxa"/>
            <w:vMerge w:val="restart"/>
            <w:tcBorders>
              <w:top w:val="nil"/>
              <w:left w:val="single" w:sz="8" w:space="0" w:color="auto"/>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年份</w:t>
            </w:r>
          </w:p>
        </w:tc>
        <w:tc>
          <w:tcPr>
            <w:tcW w:w="1080" w:type="dxa"/>
            <w:tcBorders>
              <w:top w:val="nil"/>
              <w:left w:val="nil"/>
              <w:bottom w:val="nil"/>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产量</w:t>
            </w:r>
          </w:p>
        </w:tc>
        <w:tc>
          <w:tcPr>
            <w:tcW w:w="6480" w:type="dxa"/>
            <w:gridSpan w:val="6"/>
            <w:tcBorders>
              <w:top w:val="single" w:sz="8" w:space="0" w:color="auto"/>
              <w:left w:val="nil"/>
              <w:bottom w:val="single" w:sz="8" w:space="0" w:color="auto"/>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化学成分（</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w:t>
            </w:r>
          </w:p>
        </w:tc>
      </w:tr>
      <w:tr w:rsidR="009003E5">
        <w:trPr>
          <w:trHeight w:val="330"/>
        </w:trPr>
        <w:tc>
          <w:tcPr>
            <w:tcW w:w="1433" w:type="dxa"/>
            <w:vMerge/>
            <w:tcBorders>
              <w:left w:val="single" w:sz="8" w:space="0" w:color="auto"/>
              <w:right w:val="single" w:sz="8" w:space="0" w:color="auto"/>
            </w:tcBorders>
            <w:noWrap/>
            <w:vAlign w:val="center"/>
          </w:tcPr>
          <w:p w:rsidR="009003E5" w:rsidRDefault="009003E5">
            <w:pPr>
              <w:widowControl/>
              <w:jc w:val="left"/>
              <w:rPr>
                <w:rFonts w:ascii="仿宋_GB2312" w:eastAsia="仿宋_GB2312" w:hAnsi="宋体" w:cs="宋体"/>
                <w:color w:val="000000"/>
                <w:kern w:val="0"/>
                <w:sz w:val="18"/>
                <w:szCs w:val="18"/>
              </w:rPr>
            </w:pPr>
          </w:p>
        </w:tc>
        <w:tc>
          <w:tcPr>
            <w:tcW w:w="727" w:type="dxa"/>
            <w:vMerge/>
            <w:tcBorders>
              <w:top w:val="nil"/>
              <w:left w:val="single" w:sz="8" w:space="0" w:color="auto"/>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t</w:t>
            </w:r>
            <w:r>
              <w:rPr>
                <w:rFonts w:ascii="Times New Roman" w:hAnsi="Times New Roman" w:hint="eastAsia"/>
                <w:color w:val="000000"/>
                <w:kern w:val="0"/>
                <w:sz w:val="18"/>
                <w:szCs w:val="18"/>
              </w:rPr>
              <w:t>）</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Ag</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Pb</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Cu</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Sb</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Bi</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As</w:t>
            </w:r>
          </w:p>
        </w:tc>
      </w:tr>
      <w:tr w:rsidR="009003E5">
        <w:trPr>
          <w:trHeight w:val="330"/>
        </w:trPr>
        <w:tc>
          <w:tcPr>
            <w:tcW w:w="1433" w:type="dxa"/>
            <w:vMerge/>
            <w:tcBorders>
              <w:left w:val="single" w:sz="8" w:space="0" w:color="auto"/>
              <w:right w:val="single" w:sz="8" w:space="0" w:color="auto"/>
            </w:tcBorders>
            <w:noWrap/>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15-30</w:t>
            </w:r>
            <w:r>
              <w:rPr>
                <w:rFonts w:ascii="Times New Roman" w:hAnsi="Times New Roman"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 xml:space="preserve">　</w:t>
            </w:r>
          </w:p>
        </w:tc>
      </w:tr>
      <w:tr w:rsidR="009003E5">
        <w:trPr>
          <w:trHeight w:val="330"/>
        </w:trPr>
        <w:tc>
          <w:tcPr>
            <w:tcW w:w="1433" w:type="dxa"/>
            <w:vMerge/>
            <w:tcBorders>
              <w:left w:val="single" w:sz="8" w:space="0" w:color="auto"/>
              <w:right w:val="single" w:sz="8" w:space="0" w:color="auto"/>
            </w:tcBorders>
            <w:noWrap/>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330"/>
        </w:trPr>
        <w:tc>
          <w:tcPr>
            <w:tcW w:w="1433" w:type="dxa"/>
            <w:vMerge/>
            <w:tcBorders>
              <w:left w:val="single" w:sz="8" w:space="0" w:color="auto"/>
              <w:right w:val="single" w:sz="8" w:space="0" w:color="auto"/>
            </w:tcBorders>
            <w:noWrap/>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563"/>
        </w:trPr>
        <w:tc>
          <w:tcPr>
            <w:tcW w:w="1433" w:type="dxa"/>
            <w:vMerge/>
            <w:tcBorders>
              <w:left w:val="single" w:sz="8" w:space="0" w:color="auto"/>
              <w:bottom w:val="single" w:sz="8" w:space="0" w:color="auto"/>
              <w:right w:val="single" w:sz="8" w:space="0" w:color="auto"/>
            </w:tcBorders>
            <w:noWrap/>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300"/>
        </w:trPr>
        <w:tc>
          <w:tcPr>
            <w:tcW w:w="1433" w:type="dxa"/>
            <w:vMerge w:val="restart"/>
            <w:tcBorders>
              <w:top w:val="nil"/>
              <w:left w:val="single" w:sz="8" w:space="0" w:color="auto"/>
              <w:right w:val="single" w:sz="8" w:space="0" w:color="auto"/>
            </w:tcBorders>
            <w:noWrap/>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分银渣</w:t>
            </w:r>
          </w:p>
        </w:tc>
        <w:tc>
          <w:tcPr>
            <w:tcW w:w="727" w:type="dxa"/>
            <w:vMerge w:val="restart"/>
            <w:tcBorders>
              <w:top w:val="nil"/>
              <w:left w:val="single" w:sz="8" w:space="0" w:color="auto"/>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年份</w:t>
            </w:r>
          </w:p>
        </w:tc>
        <w:tc>
          <w:tcPr>
            <w:tcW w:w="1080" w:type="dxa"/>
            <w:tcBorders>
              <w:top w:val="nil"/>
              <w:left w:val="nil"/>
              <w:bottom w:val="nil"/>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产量</w:t>
            </w:r>
          </w:p>
        </w:tc>
        <w:tc>
          <w:tcPr>
            <w:tcW w:w="6480" w:type="dxa"/>
            <w:gridSpan w:val="6"/>
            <w:tcBorders>
              <w:top w:val="single" w:sz="8" w:space="0" w:color="auto"/>
              <w:left w:val="nil"/>
              <w:bottom w:val="single" w:sz="8" w:space="0" w:color="auto"/>
              <w:right w:val="single" w:sz="8" w:space="0" w:color="000000"/>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化学成分（</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w:t>
            </w:r>
          </w:p>
        </w:tc>
      </w:tr>
      <w:tr w:rsidR="009003E5">
        <w:trPr>
          <w:trHeight w:val="330"/>
        </w:trPr>
        <w:tc>
          <w:tcPr>
            <w:tcW w:w="1433" w:type="dxa"/>
            <w:vMerge/>
            <w:tcBorders>
              <w:left w:val="single" w:sz="8" w:space="0" w:color="auto"/>
              <w:right w:val="single" w:sz="8" w:space="0" w:color="auto"/>
            </w:tcBorders>
            <w:noWrap/>
            <w:vAlign w:val="center"/>
          </w:tcPr>
          <w:p w:rsidR="009003E5" w:rsidRDefault="009003E5">
            <w:pPr>
              <w:widowControl/>
              <w:jc w:val="left"/>
              <w:rPr>
                <w:rFonts w:ascii="仿宋_GB2312" w:eastAsia="仿宋_GB2312" w:hAnsi="宋体" w:cs="宋体"/>
                <w:color w:val="000000"/>
                <w:kern w:val="0"/>
                <w:sz w:val="18"/>
                <w:szCs w:val="18"/>
              </w:rPr>
            </w:pPr>
          </w:p>
        </w:tc>
        <w:tc>
          <w:tcPr>
            <w:tcW w:w="727" w:type="dxa"/>
            <w:vMerge/>
            <w:tcBorders>
              <w:top w:val="nil"/>
              <w:left w:val="single" w:sz="8" w:space="0" w:color="auto"/>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(t)</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Ag</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Pb</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Cu</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Sb</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Bi</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As</w:t>
            </w:r>
          </w:p>
        </w:tc>
      </w:tr>
      <w:tr w:rsidR="009003E5">
        <w:trPr>
          <w:trHeight w:val="330"/>
        </w:trPr>
        <w:tc>
          <w:tcPr>
            <w:tcW w:w="1433" w:type="dxa"/>
            <w:vMerge/>
            <w:tcBorders>
              <w:left w:val="single" w:sz="8" w:space="0" w:color="auto"/>
              <w:right w:val="single" w:sz="8" w:space="0" w:color="auto"/>
            </w:tcBorders>
            <w:noWrap/>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w:t>
            </w:r>
            <w:r>
              <w:rPr>
                <w:rFonts w:ascii="Times New Roman" w:hAnsi="Times New Roman" w:hint="eastAsia"/>
                <w:color w:val="000000"/>
                <w:kern w:val="0"/>
                <w:sz w:val="18"/>
                <w:szCs w:val="18"/>
              </w:rPr>
              <w:t>0.6</w:t>
            </w:r>
            <w:r>
              <w:rPr>
                <w:rFonts w:ascii="Times New Roman" w:hAnsi="Times New Roman" w:hint="eastAsia"/>
                <w:color w:val="000000"/>
                <w:kern w:val="0"/>
                <w:sz w:val="18"/>
                <w:szCs w:val="18"/>
              </w:rPr>
              <w:t xml:space="preserve">　</w:t>
            </w: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330"/>
        </w:trPr>
        <w:tc>
          <w:tcPr>
            <w:tcW w:w="1433" w:type="dxa"/>
            <w:vMerge/>
            <w:tcBorders>
              <w:left w:val="single" w:sz="8" w:space="0" w:color="auto"/>
              <w:right w:val="single" w:sz="8" w:space="0" w:color="auto"/>
            </w:tcBorders>
            <w:noWrap/>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2016</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261</w:t>
            </w: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330"/>
        </w:trPr>
        <w:tc>
          <w:tcPr>
            <w:tcW w:w="1433" w:type="dxa"/>
            <w:vMerge/>
            <w:tcBorders>
              <w:left w:val="single" w:sz="8" w:space="0" w:color="auto"/>
              <w:right w:val="single" w:sz="8" w:space="0" w:color="auto"/>
            </w:tcBorders>
            <w:noWrap/>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2017</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371</w:t>
            </w: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361"/>
        </w:trPr>
        <w:tc>
          <w:tcPr>
            <w:tcW w:w="1433" w:type="dxa"/>
            <w:vMerge/>
            <w:tcBorders>
              <w:left w:val="single" w:sz="8" w:space="0" w:color="auto"/>
              <w:bottom w:val="single" w:sz="8" w:space="0" w:color="auto"/>
              <w:right w:val="single" w:sz="8" w:space="0" w:color="auto"/>
            </w:tcBorders>
            <w:noWrap/>
            <w:vAlign w:val="center"/>
          </w:tcPr>
          <w:p w:rsidR="009003E5" w:rsidRDefault="009003E5">
            <w:pPr>
              <w:widowControl/>
              <w:jc w:val="left"/>
              <w:rPr>
                <w:rFonts w:ascii="仿宋_GB2312" w:eastAsia="仿宋_GB2312" w:hAnsi="宋体" w:cs="宋体"/>
                <w:color w:val="000000"/>
                <w:kern w:val="0"/>
                <w:sz w:val="18"/>
                <w:szCs w:val="18"/>
              </w:rPr>
            </w:pPr>
          </w:p>
        </w:tc>
        <w:tc>
          <w:tcPr>
            <w:tcW w:w="727"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2018</w:t>
            </w:r>
          </w:p>
        </w:tc>
        <w:tc>
          <w:tcPr>
            <w:tcW w:w="1080" w:type="dxa"/>
            <w:tcBorders>
              <w:top w:val="nil"/>
              <w:left w:val="nil"/>
              <w:bottom w:val="single" w:sz="8" w:space="0" w:color="auto"/>
              <w:right w:val="single" w:sz="8" w:space="0" w:color="auto"/>
            </w:tcBorders>
            <w:noWrap/>
            <w:vAlign w:val="center"/>
          </w:tcPr>
          <w:p w:rsidR="009003E5" w:rsidRDefault="00A901A8">
            <w:pPr>
              <w:widowControl/>
              <w:jc w:val="center"/>
              <w:rPr>
                <w:rFonts w:ascii="Times New Roman" w:hAnsi="Times New Roman"/>
                <w:color w:val="000000"/>
                <w:kern w:val="0"/>
                <w:sz w:val="18"/>
                <w:szCs w:val="18"/>
              </w:rPr>
            </w:pPr>
            <w:r>
              <w:rPr>
                <w:rFonts w:ascii="Times New Roman" w:hAnsi="Times New Roman" w:hint="eastAsia"/>
                <w:color w:val="000000"/>
                <w:kern w:val="0"/>
                <w:sz w:val="18"/>
                <w:szCs w:val="18"/>
              </w:rPr>
              <w:t>295</w:t>
            </w: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c>
          <w:tcPr>
            <w:tcW w:w="1080" w:type="dxa"/>
            <w:tcBorders>
              <w:top w:val="nil"/>
              <w:left w:val="nil"/>
              <w:bottom w:val="single" w:sz="8" w:space="0" w:color="auto"/>
              <w:right w:val="single" w:sz="8" w:space="0" w:color="auto"/>
            </w:tcBorders>
            <w:noWrap/>
            <w:vAlign w:val="center"/>
          </w:tcPr>
          <w:p w:rsidR="009003E5" w:rsidRDefault="009003E5">
            <w:pPr>
              <w:widowControl/>
              <w:jc w:val="center"/>
              <w:rPr>
                <w:rFonts w:ascii="Times New Roman" w:hAnsi="Times New Roman"/>
                <w:color w:val="000000"/>
                <w:kern w:val="0"/>
                <w:sz w:val="18"/>
                <w:szCs w:val="18"/>
              </w:rPr>
            </w:pPr>
          </w:p>
        </w:tc>
      </w:tr>
      <w:tr w:rsidR="009003E5">
        <w:trPr>
          <w:trHeight w:val="708"/>
        </w:trPr>
        <w:tc>
          <w:tcPr>
            <w:tcW w:w="1433" w:type="dxa"/>
            <w:tcBorders>
              <w:top w:val="nil"/>
              <w:left w:val="single" w:sz="8" w:space="0" w:color="auto"/>
              <w:bottom w:val="single" w:sz="8" w:space="0" w:color="auto"/>
              <w:right w:val="single" w:sz="8" w:space="0" w:color="auto"/>
            </w:tcBorders>
            <w:noWrap/>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物理规格（形状、碎块尺寸、密度、颜色）</w:t>
            </w:r>
          </w:p>
        </w:tc>
        <w:tc>
          <w:tcPr>
            <w:tcW w:w="8287" w:type="dxa"/>
            <w:gridSpan w:val="8"/>
            <w:tcBorders>
              <w:top w:val="single" w:sz="8" w:space="0" w:color="auto"/>
              <w:left w:val="nil"/>
              <w:bottom w:val="single" w:sz="8" w:space="0" w:color="auto"/>
              <w:right w:val="single" w:sz="8" w:space="0" w:color="000000"/>
            </w:tcBorders>
            <w:noWrap/>
            <w:vAlign w:val="center"/>
          </w:tcPr>
          <w:p w:rsidR="009003E5" w:rsidRDefault="00A901A8">
            <w:pPr>
              <w:widowControl/>
              <w:ind w:firstLineChars="200" w:firstLine="360"/>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不同阶段渣的颜色也不同，有黑色、灰白、棕黄等。　</w:t>
            </w:r>
          </w:p>
        </w:tc>
      </w:tr>
      <w:tr w:rsidR="009003E5">
        <w:trPr>
          <w:trHeight w:val="1964"/>
        </w:trPr>
        <w:tc>
          <w:tcPr>
            <w:tcW w:w="1433" w:type="dxa"/>
            <w:tcBorders>
              <w:top w:val="nil"/>
              <w:left w:val="single" w:sz="8" w:space="0" w:color="auto"/>
              <w:bottom w:val="single" w:sz="8" w:space="0" w:color="auto"/>
              <w:right w:val="single" w:sz="8" w:space="0" w:color="auto"/>
            </w:tcBorders>
            <w:noWrap/>
            <w:vAlign w:val="center"/>
          </w:tcPr>
          <w:p w:rsidR="009003E5" w:rsidRDefault="00A901A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对标准制定的建议</w:t>
            </w:r>
          </w:p>
        </w:tc>
        <w:tc>
          <w:tcPr>
            <w:tcW w:w="8287" w:type="dxa"/>
            <w:gridSpan w:val="8"/>
            <w:tcBorders>
              <w:top w:val="single" w:sz="8" w:space="0" w:color="auto"/>
              <w:left w:val="nil"/>
              <w:bottom w:val="single" w:sz="8" w:space="0" w:color="auto"/>
              <w:right w:val="single" w:sz="8" w:space="0" w:color="000000"/>
            </w:tcBorders>
            <w:noWrap/>
            <w:vAlign w:val="center"/>
          </w:tcPr>
          <w:p w:rsidR="009003E5" w:rsidRDefault="00A901A8">
            <w:pPr>
              <w:widowControl/>
              <w:ind w:firstLineChars="200" w:firstLine="360"/>
              <w:jc w:val="left"/>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铅冶炼分银渣作为下游生产企业的原料，其分级要求应该以其中的</w:t>
            </w:r>
            <w:r>
              <w:rPr>
                <w:rFonts w:ascii="Times New Roman" w:hAnsi="Times New Roman" w:hint="eastAsia"/>
                <w:color w:val="000000"/>
                <w:kern w:val="0"/>
                <w:sz w:val="18"/>
                <w:szCs w:val="18"/>
              </w:rPr>
              <w:t>Pb</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Cu</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Bi</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Sb</w:t>
            </w:r>
            <w:r>
              <w:rPr>
                <w:rFonts w:ascii="Times New Roman" w:hAnsi="Times New Roman" w:hint="eastAsia"/>
                <w:color w:val="000000"/>
                <w:kern w:val="0"/>
                <w:sz w:val="18"/>
                <w:szCs w:val="18"/>
              </w:rPr>
              <w:t>等主要成分为依据，</w:t>
            </w:r>
            <w:r>
              <w:rPr>
                <w:rFonts w:ascii="Times New Roman" w:hAnsi="Times New Roman" w:hint="eastAsia"/>
                <w:color w:val="000000"/>
                <w:kern w:val="0"/>
                <w:sz w:val="18"/>
                <w:szCs w:val="18"/>
              </w:rPr>
              <w:t>Ag</w:t>
            </w:r>
            <w:r>
              <w:rPr>
                <w:rFonts w:ascii="Times New Roman" w:hAnsi="Times New Roman" w:hint="eastAsia"/>
                <w:color w:val="000000"/>
                <w:kern w:val="0"/>
                <w:sz w:val="18"/>
                <w:szCs w:val="18"/>
              </w:rPr>
              <w:t>含量作为企业回收的稀贵金属，建议作为参考依据，不作为分级依据。</w:t>
            </w:r>
          </w:p>
          <w:p w:rsidR="009003E5" w:rsidRDefault="00A901A8">
            <w:pPr>
              <w:widowControl/>
              <w:ind w:firstLineChars="200" w:firstLine="360"/>
              <w:jc w:val="left"/>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w:t>
            </w:r>
            <w:r>
              <w:rPr>
                <w:rFonts w:ascii="Times New Roman" w:hAnsi="Times New Roman" w:hint="eastAsia"/>
                <w:color w:val="000000"/>
                <w:kern w:val="0"/>
                <w:sz w:val="18"/>
                <w:szCs w:val="18"/>
              </w:rPr>
              <w:t>拟定标准中关于分银渣的取样，建议应考虑企业实际，平铺布点取样操作难度大，场地难以满足需求，建议在装车过程中随机取样。</w:t>
            </w:r>
          </w:p>
          <w:p w:rsidR="009003E5" w:rsidRDefault="009003E5">
            <w:pPr>
              <w:widowControl/>
              <w:jc w:val="left"/>
              <w:rPr>
                <w:rFonts w:ascii="Times New Roman" w:hAnsi="Times New Roman"/>
                <w:color w:val="000000"/>
                <w:kern w:val="0"/>
                <w:sz w:val="24"/>
                <w:szCs w:val="24"/>
              </w:rPr>
            </w:pPr>
          </w:p>
        </w:tc>
      </w:tr>
    </w:tbl>
    <w:p w:rsidR="009003E5" w:rsidRDefault="009003E5">
      <w:pPr>
        <w:rPr>
          <w:rFonts w:ascii="Times New Roman" w:eastAsia="仿宋_GB2312" w:hAnsi="Times New Roman"/>
          <w:color w:val="000000"/>
          <w:sz w:val="28"/>
          <w:szCs w:val="28"/>
        </w:rPr>
      </w:pPr>
    </w:p>
    <w:sectPr w:rsidR="009003E5">
      <w:footerReference w:type="default" r:id="rId8"/>
      <w:pgSz w:w="11906" w:h="16838"/>
      <w:pgMar w:top="1276" w:right="1416" w:bottom="851" w:left="156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1A8" w:rsidRDefault="00A901A8">
      <w:r>
        <w:separator/>
      </w:r>
    </w:p>
  </w:endnote>
  <w:endnote w:type="continuationSeparator" w:id="0">
    <w:p w:rsidR="00A901A8" w:rsidRDefault="00A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391686"/>
    </w:sdtPr>
    <w:sdtEndPr/>
    <w:sdtContent>
      <w:p w:rsidR="009003E5" w:rsidRDefault="00A901A8">
        <w:pPr>
          <w:pStyle w:val="a4"/>
          <w:jc w:val="center"/>
        </w:pPr>
        <w:r>
          <w:fldChar w:fldCharType="begin"/>
        </w:r>
        <w:r>
          <w:instrText xml:space="preserve"> PAGE   \* MERGEFORMAT </w:instrText>
        </w:r>
        <w:r>
          <w:fldChar w:fldCharType="separate"/>
        </w:r>
        <w:r w:rsidR="00B303F7" w:rsidRPr="00B303F7">
          <w:rPr>
            <w:noProof/>
            <w:lang w:val="zh-CN"/>
          </w:rPr>
          <w:t>4</w:t>
        </w:r>
        <w:r>
          <w:rPr>
            <w:lang w:val="zh-CN"/>
          </w:rPr>
          <w:fldChar w:fldCharType="end"/>
        </w:r>
      </w:p>
    </w:sdtContent>
  </w:sdt>
  <w:p w:rsidR="009003E5" w:rsidRDefault="009003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1A8" w:rsidRDefault="00A901A8">
      <w:r>
        <w:separator/>
      </w:r>
    </w:p>
  </w:footnote>
  <w:footnote w:type="continuationSeparator" w:id="0">
    <w:p w:rsidR="00A901A8" w:rsidRDefault="00A90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06695"/>
    <w:multiLevelType w:val="multilevel"/>
    <w:tmpl w:val="4FB066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58A7"/>
    <w:rsid w:val="000C49D6"/>
    <w:rsid w:val="000C4EE7"/>
    <w:rsid w:val="000E023B"/>
    <w:rsid w:val="000E3270"/>
    <w:rsid w:val="00145797"/>
    <w:rsid w:val="00160F13"/>
    <w:rsid w:val="00163AC8"/>
    <w:rsid w:val="0018030B"/>
    <w:rsid w:val="001B5B6A"/>
    <w:rsid w:val="001D6A53"/>
    <w:rsid w:val="00220C18"/>
    <w:rsid w:val="002755AE"/>
    <w:rsid w:val="002B2114"/>
    <w:rsid w:val="00331D76"/>
    <w:rsid w:val="00334B56"/>
    <w:rsid w:val="0034061A"/>
    <w:rsid w:val="003506F2"/>
    <w:rsid w:val="00374C8F"/>
    <w:rsid w:val="00387ABB"/>
    <w:rsid w:val="003A0A46"/>
    <w:rsid w:val="003A423E"/>
    <w:rsid w:val="003F435B"/>
    <w:rsid w:val="0040361B"/>
    <w:rsid w:val="00415C58"/>
    <w:rsid w:val="004176A8"/>
    <w:rsid w:val="00457100"/>
    <w:rsid w:val="004F0B96"/>
    <w:rsid w:val="005058A7"/>
    <w:rsid w:val="00513C70"/>
    <w:rsid w:val="005312B8"/>
    <w:rsid w:val="00554DD4"/>
    <w:rsid w:val="0056067E"/>
    <w:rsid w:val="005847AC"/>
    <w:rsid w:val="00584DE4"/>
    <w:rsid w:val="005972B3"/>
    <w:rsid w:val="005A787E"/>
    <w:rsid w:val="005F7B1F"/>
    <w:rsid w:val="006C1FCD"/>
    <w:rsid w:val="006C29F3"/>
    <w:rsid w:val="006C4EC2"/>
    <w:rsid w:val="007206B6"/>
    <w:rsid w:val="007470BB"/>
    <w:rsid w:val="00747464"/>
    <w:rsid w:val="00796488"/>
    <w:rsid w:val="00803B6F"/>
    <w:rsid w:val="00815959"/>
    <w:rsid w:val="00851329"/>
    <w:rsid w:val="008616B0"/>
    <w:rsid w:val="00870555"/>
    <w:rsid w:val="00875553"/>
    <w:rsid w:val="0088354C"/>
    <w:rsid w:val="008B1FB2"/>
    <w:rsid w:val="009003E5"/>
    <w:rsid w:val="00932A4C"/>
    <w:rsid w:val="00951556"/>
    <w:rsid w:val="009570C9"/>
    <w:rsid w:val="00961ED0"/>
    <w:rsid w:val="009810A0"/>
    <w:rsid w:val="00990586"/>
    <w:rsid w:val="0099459F"/>
    <w:rsid w:val="00997580"/>
    <w:rsid w:val="009A1BC4"/>
    <w:rsid w:val="009B3DED"/>
    <w:rsid w:val="009E14FF"/>
    <w:rsid w:val="00A03527"/>
    <w:rsid w:val="00A27370"/>
    <w:rsid w:val="00A73412"/>
    <w:rsid w:val="00A834DE"/>
    <w:rsid w:val="00A901A8"/>
    <w:rsid w:val="00AB4421"/>
    <w:rsid w:val="00AF310C"/>
    <w:rsid w:val="00B300EB"/>
    <w:rsid w:val="00B303F7"/>
    <w:rsid w:val="00B42B92"/>
    <w:rsid w:val="00B651F6"/>
    <w:rsid w:val="00B73CEC"/>
    <w:rsid w:val="00B91D74"/>
    <w:rsid w:val="00B943A7"/>
    <w:rsid w:val="00BE30E8"/>
    <w:rsid w:val="00C058CD"/>
    <w:rsid w:val="00C27B4C"/>
    <w:rsid w:val="00C417E2"/>
    <w:rsid w:val="00C47001"/>
    <w:rsid w:val="00C56D87"/>
    <w:rsid w:val="00C9749B"/>
    <w:rsid w:val="00CC1F1B"/>
    <w:rsid w:val="00CD3FC5"/>
    <w:rsid w:val="00CE6008"/>
    <w:rsid w:val="00D6100A"/>
    <w:rsid w:val="00D77D5F"/>
    <w:rsid w:val="00DB78B2"/>
    <w:rsid w:val="00DD29B1"/>
    <w:rsid w:val="00E07C79"/>
    <w:rsid w:val="00E116CA"/>
    <w:rsid w:val="00E12DAE"/>
    <w:rsid w:val="00E42534"/>
    <w:rsid w:val="00E52D54"/>
    <w:rsid w:val="00E70C58"/>
    <w:rsid w:val="00EB059D"/>
    <w:rsid w:val="00EB1171"/>
    <w:rsid w:val="00EB50C5"/>
    <w:rsid w:val="00F13E54"/>
    <w:rsid w:val="00F34DF4"/>
    <w:rsid w:val="00F4092C"/>
    <w:rsid w:val="00FA271B"/>
    <w:rsid w:val="00FE0C07"/>
    <w:rsid w:val="0DA966A0"/>
    <w:rsid w:val="0EEB1B23"/>
    <w:rsid w:val="12100FEE"/>
    <w:rsid w:val="18EE4286"/>
    <w:rsid w:val="1B1702C8"/>
    <w:rsid w:val="1CD328EE"/>
    <w:rsid w:val="1F433796"/>
    <w:rsid w:val="288271C7"/>
    <w:rsid w:val="2A246199"/>
    <w:rsid w:val="2B2F2FF0"/>
    <w:rsid w:val="2B332548"/>
    <w:rsid w:val="31DF0A14"/>
    <w:rsid w:val="368E01D1"/>
    <w:rsid w:val="446761E3"/>
    <w:rsid w:val="486858B5"/>
    <w:rsid w:val="486C63B3"/>
    <w:rsid w:val="49D454FE"/>
    <w:rsid w:val="4BC85D9B"/>
    <w:rsid w:val="5A992E21"/>
    <w:rsid w:val="60883B8B"/>
    <w:rsid w:val="70283A5A"/>
    <w:rsid w:val="710F19B5"/>
    <w:rsid w:val="742C481E"/>
    <w:rsid w:val="76EF1340"/>
    <w:rsid w:val="7DDE11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0" fillcolor="white">
      <v:fill color="white"/>
    </o:shapedefaults>
    <o:shapelayout v:ext="edit">
      <o:idmap v:ext="edit" data="1"/>
      <o:rules v:ext="edit">
        <o:r id="V:Rule1" type="connector" idref="#_x0000_s1055"/>
        <o:r id="V:Rule2" type="connector" idref="#_x0000_s1057"/>
        <o:r id="V:Rule3" type="connector" idref="#_x0000_s1056"/>
        <o:r id="V:Rule4" type="connector" idref="#_x0000_s1058"/>
        <o:r id="V:Rule5" type="connector" idref="#_x0000_s1059"/>
      </o:rules>
    </o:shapelayout>
  </w:shapeDefaults>
  <w:decimalSymbol w:val="."/>
  <w:listSeparator w:val=","/>
  <w15:docId w15:val="{1212AB96-FB7C-4ABC-8199-B3676863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unhideWhenUsed/>
    <w:pPr>
      <w:widowControl/>
      <w:jc w:val="left"/>
    </w:pPr>
    <w:rPr>
      <w:kern w:val="0"/>
      <w:sz w:val="20"/>
      <w:szCs w:val="20"/>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DecimalAligned">
    <w:name w:val="Decimal Aligned"/>
    <w:basedOn w:val="a"/>
    <w:uiPriority w:val="40"/>
    <w:qFormat/>
    <w:pPr>
      <w:widowControl/>
      <w:tabs>
        <w:tab w:val="decimal" w:pos="360"/>
      </w:tabs>
      <w:spacing w:after="200" w:line="276" w:lineRule="auto"/>
      <w:jc w:val="left"/>
    </w:pPr>
    <w:rPr>
      <w:kern w:val="0"/>
      <w:sz w:val="22"/>
    </w:rPr>
  </w:style>
  <w:style w:type="character" w:customStyle="1" w:styleId="Char2">
    <w:name w:val="脚注文本 Char"/>
    <w:basedOn w:val="a0"/>
    <w:link w:val="a6"/>
    <w:uiPriority w:val="99"/>
    <w:qFormat/>
    <w:rPr>
      <w:kern w:val="0"/>
      <w:sz w:val="20"/>
      <w:szCs w:val="20"/>
    </w:rPr>
  </w:style>
  <w:style w:type="character" w:customStyle="1" w:styleId="10">
    <w:name w:val="不明显强调1"/>
    <w:basedOn w:val="a0"/>
    <w:uiPriority w:val="19"/>
    <w:qFormat/>
    <w:rPr>
      <w:rFonts w:eastAsiaTheme="minorEastAsia" w:cstheme="minorBidi"/>
      <w:i/>
      <w:iCs/>
      <w:color w:val="808080" w:themeColor="text1" w:themeTint="7F"/>
      <w:szCs w:val="22"/>
      <w:lang w:eastAsia="zh-CN"/>
    </w:rPr>
  </w:style>
  <w:style w:type="table" w:customStyle="1" w:styleId="-11">
    <w:name w:val="浅色底纹 - 强调文字颜色 11"/>
    <w:basedOn w:val="a1"/>
    <w:uiPriority w:val="60"/>
    <w:qFormat/>
    <w:rPr>
      <w:color w:val="365F91" w:themeColor="accent1" w:themeShade="BF"/>
      <w:sz w:val="22"/>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浅色底纹1"/>
    <w:basedOn w:val="a1"/>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
    <w:name w:val="批注框文本 Char"/>
    <w:basedOn w:val="a0"/>
    <w:link w:val="a3"/>
    <w:uiPriority w:val="99"/>
    <w:semiHidden/>
    <w:qFormat/>
    <w:rPr>
      <w:sz w:val="18"/>
      <w:szCs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9"/>
    <customShpInfo spid="_x0000_s1028"/>
    <customShpInfo spid="_x0000_s1030"/>
    <customShpInfo spid="_x0000_s1031"/>
    <customShpInfo spid="_x0000_s1032"/>
    <customShpInfo spid="_x0000_s1033"/>
    <customShpInfo spid="_x0000_s1035"/>
    <customShpInfo spid="_x0000_s1034"/>
    <customShpInfo spid="_x0000_s1037"/>
    <customShpInfo spid="_x0000_s1036"/>
    <customShpInfo spid="_x0000_s1039"/>
    <customShpInfo spid="_x0000_s1038"/>
    <customShpInfo spid="_x0000_s1041"/>
    <customShpInfo spid="_x0000_s1040"/>
    <customShpInfo spid="_x0000_s1043"/>
    <customShpInfo spid="_x0000_s1042"/>
    <customShpInfo spid="_x0000_s1045"/>
    <customShpInfo spid="_x0000_s1044"/>
    <customShpInfo spid="_x0000_s1047"/>
    <customShpInfo spid="_x0000_s1046"/>
    <customShpInfo spid="_x0000_s1049"/>
    <customShpInfo spid="_x0000_s1048"/>
    <customShpInfo spid="_x0000_s1050"/>
    <customShpInfo spid="_x0000_s1051"/>
    <customShpInfo spid="_x0000_s1052"/>
    <customShpInfo spid="_x0000_s1053"/>
    <customShpInfo spid="_x0000_s1055"/>
    <customShpInfo spid="_x0000_s1059"/>
    <customShpInfo spid="_x0000_s1058"/>
    <customShpInfo spid="_x0000_s1057"/>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2001</Words>
  <Characters>11409</Characters>
  <Application>Microsoft Office Word</Application>
  <DocSecurity>0</DocSecurity>
  <Lines>95</Lines>
  <Paragraphs>26</Paragraphs>
  <ScaleCrop>false</ScaleCrop>
  <Company>CHINA</Company>
  <LinksUpToDate>false</LinksUpToDate>
  <CharactersWithSpaces>13384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左鸿毅</cp:lastModifiedBy>
  <cp:revision>2</cp:revision>
  <cp:lastPrinted>2018-10-25T01:21:00Z</cp:lastPrinted>
  <dcterms:created xsi:type="dcterms:W3CDTF">2019-10-17T00:54:00Z</dcterms:created>
  <dcterms:modified xsi:type="dcterms:W3CDTF">2019-10-17T00:54:00Z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