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4A8C" w:rsidRDefault="00C54A8C">
      <w:pPr>
        <w:jc w:val="center"/>
        <w:rPr>
          <w:rFonts w:ascii="黑体" w:eastAsia="黑体"/>
          <w:sz w:val="32"/>
        </w:rPr>
      </w:pPr>
    </w:p>
    <w:p w:rsidR="000936D4" w:rsidRDefault="000936D4">
      <w:pPr>
        <w:jc w:val="center"/>
        <w:rPr>
          <w:rFonts w:ascii="黑体" w:eastAsia="黑体"/>
          <w:sz w:val="32"/>
        </w:rPr>
      </w:pPr>
    </w:p>
    <w:p w:rsidR="00C54A8C" w:rsidRPr="00C54A8C" w:rsidRDefault="0021726A">
      <w:pPr>
        <w:jc w:val="center"/>
        <w:rPr>
          <w:rFonts w:ascii="黑体" w:eastAsia="黑体"/>
          <w:sz w:val="48"/>
          <w:szCs w:val="48"/>
        </w:rPr>
      </w:pPr>
      <w:r>
        <w:rPr>
          <w:rFonts w:ascii="黑体" w:eastAsia="黑体" w:hint="eastAsia"/>
          <w:sz w:val="48"/>
          <w:szCs w:val="48"/>
        </w:rPr>
        <w:t>国家</w:t>
      </w:r>
      <w:r w:rsidR="00C54A8C" w:rsidRPr="00C54A8C">
        <w:rPr>
          <w:rFonts w:ascii="黑体" w:eastAsia="黑体" w:hint="eastAsia"/>
          <w:sz w:val="48"/>
          <w:szCs w:val="48"/>
        </w:rPr>
        <w:t>标准</w:t>
      </w:r>
      <w:r w:rsidR="00BA4DDF" w:rsidRPr="00BA4DDF">
        <w:rPr>
          <w:rFonts w:ascii="黑体" w:eastAsia="黑体" w:hint="eastAsia"/>
          <w:sz w:val="48"/>
          <w:szCs w:val="48"/>
        </w:rPr>
        <w:t>《</w:t>
      </w:r>
      <w:r w:rsidR="00A4670F" w:rsidRPr="00A4670F">
        <w:rPr>
          <w:rFonts w:ascii="黑体" w:eastAsia="黑体" w:hint="eastAsia"/>
          <w:sz w:val="48"/>
          <w:szCs w:val="48"/>
        </w:rPr>
        <w:t>薄膜太阳能用碲锌镉靶材</w:t>
      </w:r>
      <w:r w:rsidR="00BA4DDF" w:rsidRPr="00BA4DDF">
        <w:rPr>
          <w:rFonts w:ascii="黑体" w:eastAsia="黑体" w:hint="eastAsia"/>
          <w:sz w:val="48"/>
          <w:szCs w:val="48"/>
        </w:rPr>
        <w:t>》</w:t>
      </w:r>
    </w:p>
    <w:p w:rsidR="00137C45" w:rsidRDefault="00137C45" w:rsidP="001C2D7B">
      <w:pPr>
        <w:ind w:firstLineChars="750" w:firstLine="3600"/>
        <w:rPr>
          <w:rFonts w:ascii="黑体" w:eastAsia="黑体"/>
          <w:sz w:val="48"/>
          <w:szCs w:val="48"/>
        </w:rPr>
      </w:pPr>
    </w:p>
    <w:p w:rsidR="00C54A8C" w:rsidRPr="00C54A8C" w:rsidRDefault="00E14934" w:rsidP="00A61764">
      <w:pPr>
        <w:ind w:firstLineChars="700" w:firstLine="3360"/>
        <w:rPr>
          <w:rFonts w:ascii="黑体" w:eastAsia="黑体"/>
          <w:sz w:val="48"/>
          <w:szCs w:val="48"/>
        </w:rPr>
      </w:pPr>
      <w:r>
        <w:rPr>
          <w:rFonts w:ascii="黑体" w:eastAsia="黑体" w:hint="eastAsia"/>
          <w:sz w:val="48"/>
          <w:szCs w:val="48"/>
        </w:rPr>
        <w:t>编制说明</w:t>
      </w:r>
    </w:p>
    <w:p w:rsidR="00137C45" w:rsidRDefault="00137C45" w:rsidP="00137C45">
      <w:pPr>
        <w:rPr>
          <w:rFonts w:ascii="黑体" w:eastAsia="黑体"/>
          <w:sz w:val="32"/>
        </w:rPr>
      </w:pPr>
      <w:r>
        <w:rPr>
          <w:rFonts w:ascii="黑体" w:eastAsia="黑体" w:hint="eastAsia"/>
          <w:sz w:val="32"/>
        </w:rPr>
        <w:t xml:space="preserve">                     </w:t>
      </w:r>
      <w:r>
        <w:rPr>
          <w:rFonts w:ascii="黑体" w:eastAsia="黑体"/>
          <w:sz w:val="32"/>
        </w:rPr>
        <w:t xml:space="preserve"> </w:t>
      </w:r>
    </w:p>
    <w:p w:rsidR="00137C45" w:rsidRDefault="00137C45" w:rsidP="00137C45">
      <w:pPr>
        <w:rPr>
          <w:rFonts w:ascii="黑体" w:eastAsia="黑体"/>
          <w:sz w:val="32"/>
        </w:rPr>
      </w:pPr>
    </w:p>
    <w:p w:rsidR="00C54A8C" w:rsidRPr="00137C45" w:rsidRDefault="00D3791E" w:rsidP="00137C45">
      <w:pPr>
        <w:ind w:firstLineChars="700" w:firstLine="3080"/>
        <w:rPr>
          <w:rFonts w:ascii="黑体" w:eastAsia="黑体"/>
          <w:sz w:val="44"/>
          <w:szCs w:val="44"/>
        </w:rPr>
      </w:pPr>
      <w:r>
        <w:rPr>
          <w:rFonts w:ascii="黑体" w:eastAsia="黑体" w:hint="eastAsia"/>
          <w:sz w:val="44"/>
          <w:szCs w:val="44"/>
        </w:rPr>
        <w:t>（审定</w:t>
      </w:r>
      <w:r w:rsidR="00137C45" w:rsidRPr="00137C45">
        <w:rPr>
          <w:rFonts w:ascii="黑体" w:eastAsia="黑体" w:hint="eastAsia"/>
          <w:sz w:val="44"/>
          <w:szCs w:val="44"/>
        </w:rPr>
        <w:t>稿）</w:t>
      </w: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B061B" w:rsidRDefault="00CB061B">
      <w:pPr>
        <w:jc w:val="center"/>
        <w:rPr>
          <w:rFonts w:ascii="黑体" w:eastAsia="黑体"/>
          <w:sz w:val="32"/>
        </w:rPr>
      </w:pPr>
    </w:p>
    <w:p w:rsidR="00D3791E" w:rsidRDefault="00D3791E" w:rsidP="00137C45">
      <w:pPr>
        <w:ind w:firstLineChars="800" w:firstLine="2560"/>
        <w:rPr>
          <w:rFonts w:ascii="黑体" w:eastAsia="黑体"/>
          <w:sz w:val="32"/>
        </w:rPr>
      </w:pPr>
    </w:p>
    <w:p w:rsidR="00D3791E" w:rsidRDefault="00D3791E" w:rsidP="00137C45">
      <w:pPr>
        <w:ind w:firstLineChars="800" w:firstLine="2560"/>
        <w:rPr>
          <w:rFonts w:ascii="黑体" w:eastAsia="黑体"/>
          <w:sz w:val="32"/>
        </w:rPr>
      </w:pPr>
    </w:p>
    <w:p w:rsidR="00D3791E" w:rsidRDefault="00D3791E" w:rsidP="00137C45">
      <w:pPr>
        <w:ind w:firstLineChars="800" w:firstLine="2560"/>
        <w:rPr>
          <w:rFonts w:ascii="黑体" w:eastAsia="黑体"/>
          <w:sz w:val="32"/>
        </w:rPr>
      </w:pPr>
    </w:p>
    <w:p w:rsidR="00D3791E" w:rsidRDefault="00D3791E" w:rsidP="00137C45">
      <w:pPr>
        <w:ind w:firstLineChars="800" w:firstLine="2560"/>
        <w:rPr>
          <w:rFonts w:ascii="黑体" w:eastAsia="黑体"/>
          <w:sz w:val="32"/>
        </w:rPr>
      </w:pPr>
    </w:p>
    <w:p w:rsidR="00D3791E" w:rsidRDefault="00D3791E" w:rsidP="00137C45">
      <w:pPr>
        <w:ind w:firstLineChars="800" w:firstLine="2560"/>
        <w:rPr>
          <w:rFonts w:ascii="黑体" w:eastAsia="黑体"/>
          <w:sz w:val="32"/>
        </w:rPr>
      </w:pPr>
    </w:p>
    <w:p w:rsidR="00C54A8C" w:rsidRDefault="00A4670F" w:rsidP="00137C45">
      <w:pPr>
        <w:ind w:firstLineChars="800" w:firstLine="2560"/>
        <w:rPr>
          <w:rFonts w:ascii="黑体" w:eastAsia="黑体"/>
          <w:sz w:val="32"/>
        </w:rPr>
      </w:pPr>
      <w:r>
        <w:rPr>
          <w:rFonts w:ascii="黑体" w:eastAsia="黑体" w:hint="eastAsia"/>
          <w:sz w:val="32"/>
        </w:rPr>
        <w:t>国家</w:t>
      </w:r>
      <w:r w:rsidR="00C54A8C">
        <w:rPr>
          <w:rFonts w:ascii="黑体" w:eastAsia="黑体" w:hint="eastAsia"/>
          <w:sz w:val="32"/>
        </w:rPr>
        <w:t>标准《</w:t>
      </w:r>
      <w:r w:rsidRPr="00A4670F">
        <w:rPr>
          <w:rFonts w:ascii="黑体" w:eastAsia="黑体" w:hint="eastAsia"/>
          <w:sz w:val="32"/>
        </w:rPr>
        <w:t>薄膜太阳能用碲锌镉靶材</w:t>
      </w:r>
      <w:r w:rsidR="00C54A8C">
        <w:rPr>
          <w:rFonts w:ascii="黑体" w:eastAsia="黑体" w:hint="eastAsia"/>
          <w:sz w:val="32"/>
        </w:rPr>
        <w:t>》起草小组</w:t>
      </w:r>
    </w:p>
    <w:p w:rsidR="00C54A8C" w:rsidRDefault="00C54A8C">
      <w:pPr>
        <w:jc w:val="center"/>
        <w:rPr>
          <w:rFonts w:ascii="黑体" w:eastAsia="黑体"/>
          <w:sz w:val="32"/>
        </w:rPr>
      </w:pPr>
    </w:p>
    <w:p w:rsidR="00C54A8C" w:rsidRDefault="00137C45">
      <w:pPr>
        <w:jc w:val="center"/>
        <w:rPr>
          <w:rFonts w:ascii="黑体" w:eastAsia="黑体"/>
          <w:sz w:val="32"/>
        </w:rPr>
      </w:pPr>
      <w:r>
        <w:rPr>
          <w:rFonts w:ascii="黑体" w:eastAsia="黑体" w:hint="eastAsia"/>
          <w:sz w:val="32"/>
        </w:rPr>
        <w:t xml:space="preserve">    </w:t>
      </w:r>
      <w:r w:rsidR="00C54A8C">
        <w:rPr>
          <w:rFonts w:ascii="黑体" w:eastAsia="黑体" w:hint="eastAsia"/>
          <w:sz w:val="32"/>
        </w:rPr>
        <w:t>二0一</w:t>
      </w:r>
      <w:r w:rsidR="00A4670F">
        <w:rPr>
          <w:rFonts w:ascii="黑体" w:eastAsia="黑体" w:hint="eastAsia"/>
          <w:sz w:val="32"/>
        </w:rPr>
        <w:t>九</w:t>
      </w:r>
      <w:r w:rsidR="00C54A8C">
        <w:rPr>
          <w:rFonts w:ascii="黑体" w:eastAsia="黑体" w:hint="eastAsia"/>
          <w:sz w:val="32"/>
        </w:rPr>
        <w:t>年</w:t>
      </w:r>
      <w:r w:rsidR="002F0C65">
        <w:rPr>
          <w:rFonts w:ascii="黑体" w:eastAsia="黑体" w:hint="eastAsia"/>
          <w:sz w:val="32"/>
        </w:rPr>
        <w:t>八</w:t>
      </w:r>
      <w:r w:rsidR="00C54A8C">
        <w:rPr>
          <w:rFonts w:ascii="黑体" w:eastAsia="黑体" w:hint="eastAsia"/>
          <w:sz w:val="32"/>
        </w:rPr>
        <w:t>月</w:t>
      </w:r>
    </w:p>
    <w:p w:rsidR="00A61764" w:rsidRDefault="00A61764" w:rsidP="00137C45">
      <w:pPr>
        <w:ind w:firstLineChars="450" w:firstLine="1440"/>
        <w:rPr>
          <w:rFonts w:ascii="黑体" w:eastAsia="黑体"/>
          <w:sz w:val="32"/>
        </w:rPr>
      </w:pPr>
    </w:p>
    <w:p w:rsidR="00A61764" w:rsidRDefault="00A61764" w:rsidP="00137C45">
      <w:pPr>
        <w:ind w:firstLineChars="450" w:firstLine="1440"/>
        <w:rPr>
          <w:rFonts w:ascii="黑体" w:eastAsia="黑体"/>
          <w:sz w:val="32"/>
        </w:rPr>
      </w:pPr>
    </w:p>
    <w:p w:rsidR="00A61764" w:rsidRDefault="00A61764" w:rsidP="00137C45">
      <w:pPr>
        <w:ind w:firstLineChars="450" w:firstLine="1440"/>
        <w:rPr>
          <w:rFonts w:ascii="黑体" w:eastAsia="黑体"/>
          <w:sz w:val="32"/>
        </w:rPr>
      </w:pPr>
    </w:p>
    <w:p w:rsidR="00A61764" w:rsidRDefault="00A61764" w:rsidP="00137C45">
      <w:pPr>
        <w:ind w:firstLineChars="450" w:firstLine="1440"/>
        <w:rPr>
          <w:rFonts w:ascii="黑体" w:eastAsia="黑体"/>
          <w:sz w:val="32"/>
        </w:rPr>
      </w:pPr>
    </w:p>
    <w:p w:rsidR="003613B8" w:rsidRDefault="00E14934" w:rsidP="00137C45">
      <w:pPr>
        <w:ind w:firstLineChars="450" w:firstLine="1440"/>
        <w:rPr>
          <w:rFonts w:ascii="黑体" w:eastAsia="黑体"/>
          <w:sz w:val="32"/>
        </w:rPr>
      </w:pPr>
      <w:r>
        <w:rPr>
          <w:rFonts w:ascii="黑体" w:eastAsia="黑体" w:hint="eastAsia"/>
          <w:sz w:val="32"/>
        </w:rPr>
        <w:lastRenderedPageBreak/>
        <w:t>国家</w:t>
      </w:r>
      <w:r>
        <w:rPr>
          <w:rFonts w:ascii="黑体" w:eastAsia="黑体"/>
          <w:sz w:val="32"/>
        </w:rPr>
        <w:t>标准《</w:t>
      </w:r>
      <w:r w:rsidR="000267B8" w:rsidRPr="000267B8">
        <w:rPr>
          <w:rFonts w:ascii="黑体" w:eastAsia="黑体" w:hint="eastAsia"/>
          <w:sz w:val="32"/>
        </w:rPr>
        <w:t>薄膜太阳能用碲锌镉靶材</w:t>
      </w:r>
      <w:r>
        <w:rPr>
          <w:rFonts w:ascii="黑体" w:eastAsia="黑体" w:hint="eastAsia"/>
          <w:sz w:val="32"/>
        </w:rPr>
        <w:t>》编制说明</w:t>
      </w:r>
    </w:p>
    <w:p w:rsidR="002E54E5" w:rsidRDefault="002E54E5" w:rsidP="00FB4547">
      <w:pPr>
        <w:spacing w:line="400" w:lineRule="exact"/>
        <w:rPr>
          <w:rFonts w:ascii="黑体" w:eastAsia="黑体" w:hAnsi="宋体"/>
          <w:sz w:val="24"/>
          <w:szCs w:val="24"/>
        </w:rPr>
      </w:pPr>
    </w:p>
    <w:p w:rsidR="00B90F75" w:rsidRPr="00A5523C" w:rsidRDefault="00B05FD3" w:rsidP="00281B90">
      <w:pPr>
        <w:spacing w:line="480" w:lineRule="auto"/>
        <w:rPr>
          <w:rFonts w:asciiTheme="minorEastAsia" w:eastAsiaTheme="minorEastAsia" w:hAnsiTheme="minorEastAsia"/>
          <w:sz w:val="24"/>
          <w:szCs w:val="24"/>
        </w:rPr>
      </w:pPr>
      <w:r w:rsidRPr="00A5523C">
        <w:rPr>
          <w:rFonts w:asciiTheme="minorEastAsia" w:eastAsiaTheme="minorEastAsia" w:hAnsiTheme="minorEastAsia" w:hint="eastAsia"/>
          <w:b/>
          <w:sz w:val="24"/>
          <w:szCs w:val="24"/>
        </w:rPr>
        <w:t>1</w:t>
      </w:r>
      <w:r w:rsidR="009E1818" w:rsidRPr="00A5523C">
        <w:rPr>
          <w:rFonts w:asciiTheme="minorEastAsia" w:eastAsiaTheme="minorEastAsia" w:hAnsiTheme="minorEastAsia" w:hint="eastAsia"/>
          <w:b/>
          <w:sz w:val="24"/>
          <w:szCs w:val="24"/>
        </w:rPr>
        <w:t>、</w:t>
      </w:r>
      <w:r w:rsidR="00B90F75" w:rsidRPr="00A5523C">
        <w:rPr>
          <w:rFonts w:asciiTheme="minorEastAsia" w:eastAsiaTheme="minorEastAsia" w:hAnsiTheme="minorEastAsia" w:hint="eastAsia"/>
          <w:sz w:val="24"/>
          <w:szCs w:val="24"/>
        </w:rPr>
        <w:t>工作情况</w:t>
      </w:r>
      <w:r w:rsidRPr="00A5523C">
        <w:rPr>
          <w:rFonts w:asciiTheme="minorEastAsia" w:eastAsiaTheme="minorEastAsia" w:hAnsiTheme="minorEastAsia" w:hint="eastAsia"/>
          <w:sz w:val="24"/>
          <w:szCs w:val="24"/>
        </w:rPr>
        <w:t xml:space="preserve"> </w:t>
      </w:r>
    </w:p>
    <w:p w:rsidR="003613B8" w:rsidRDefault="00B90F75" w:rsidP="00281B90">
      <w:pPr>
        <w:spacing w:line="480" w:lineRule="auto"/>
        <w:ind w:left="-2"/>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1.1</w:t>
      </w:r>
      <w:r w:rsidR="003613B8" w:rsidRPr="00A5523C">
        <w:rPr>
          <w:rFonts w:asciiTheme="minorEastAsia" w:eastAsiaTheme="minorEastAsia" w:hAnsiTheme="minorEastAsia" w:hint="eastAsia"/>
          <w:sz w:val="24"/>
          <w:szCs w:val="24"/>
        </w:rPr>
        <w:t>任务来源</w:t>
      </w:r>
    </w:p>
    <w:p w:rsidR="00FA3EF6" w:rsidRDefault="00511354" w:rsidP="00281B90">
      <w:pPr>
        <w:spacing w:line="480" w:lineRule="auto"/>
        <w:ind w:firstLineChars="147" w:firstLine="353"/>
        <w:rPr>
          <w:rFonts w:asciiTheme="minorEastAsia" w:eastAsiaTheme="minorEastAsia" w:hAnsiTheme="minorEastAsia" w:cs="宋体"/>
          <w:kern w:val="0"/>
          <w:sz w:val="24"/>
          <w:szCs w:val="24"/>
          <w:lang w:val="zh-CN"/>
        </w:rPr>
      </w:pPr>
      <w:r w:rsidRPr="00385594">
        <w:rPr>
          <w:rFonts w:asciiTheme="minorEastAsia" w:eastAsiaTheme="minorEastAsia" w:hAnsiTheme="minorEastAsia" w:cs="宋体"/>
          <w:kern w:val="0"/>
          <w:sz w:val="24"/>
          <w:szCs w:val="24"/>
          <w:lang w:val="zh-CN"/>
        </w:rPr>
        <w:t>随着煤、石油、天然气等能源日益枯竭和环境污染日益加剧,人们迫切需要寻找清洁可再生新能源。作为地球无限可再生的无污染能源———太阳能的应用日益引起人们的关注,将太阳能转化为电能的太阳能电池的研制得到了迅速发展。目前以商品化的晶体硅太阳能电池的光电转化效率最高,但受材料纯度和制备工艺限制,成本高,很难再提高转化效率或降低成本。</w:t>
      </w:r>
      <w:r w:rsidR="00B04184" w:rsidRPr="00385594">
        <w:rPr>
          <w:rFonts w:asciiTheme="minorEastAsia" w:eastAsiaTheme="minorEastAsia" w:hAnsiTheme="minorEastAsia" w:cs="宋体"/>
          <w:kern w:val="0"/>
          <w:sz w:val="24"/>
          <w:szCs w:val="24"/>
          <w:lang w:val="zh-CN"/>
        </w:rPr>
        <w:t>业内人士自热而然将目光转向了成本较低的薄膜电池。</w:t>
      </w:r>
      <w:r w:rsidR="00FA3EF6" w:rsidRPr="00FA3EF6">
        <w:rPr>
          <w:rFonts w:asciiTheme="minorEastAsia" w:eastAsiaTheme="minorEastAsia" w:hAnsiTheme="minorEastAsia" w:cs="宋体" w:hint="eastAsia"/>
          <w:kern w:val="0"/>
          <w:sz w:val="24"/>
          <w:szCs w:val="24"/>
          <w:lang w:val="zh-CN"/>
        </w:rPr>
        <w:t>薄膜电池是将一层薄膜制备成太阳能电池</w:t>
      </w:r>
      <w:r w:rsidR="008C41A9">
        <w:rPr>
          <w:rFonts w:asciiTheme="minorEastAsia" w:eastAsiaTheme="minorEastAsia" w:hAnsiTheme="minorEastAsia" w:cs="宋体" w:hint="eastAsia"/>
          <w:kern w:val="0"/>
          <w:sz w:val="24"/>
          <w:szCs w:val="24"/>
          <w:lang w:val="zh-CN"/>
        </w:rPr>
        <w:t>，</w:t>
      </w:r>
      <w:r w:rsidR="00FA3EF6" w:rsidRPr="00FA3EF6">
        <w:rPr>
          <w:rFonts w:asciiTheme="minorEastAsia" w:eastAsiaTheme="minorEastAsia" w:hAnsiTheme="minorEastAsia" w:cs="宋体" w:hint="eastAsia"/>
          <w:kern w:val="0"/>
          <w:sz w:val="24"/>
          <w:szCs w:val="24"/>
          <w:lang w:val="zh-CN"/>
        </w:rPr>
        <w:t>因薄膜太阳能电池具有生产制造成本低、能量回收期短、便于大面积连续生产等突出优势，</w:t>
      </w:r>
      <w:r w:rsidR="008C41A9">
        <w:rPr>
          <w:rFonts w:asciiTheme="minorEastAsia" w:eastAsiaTheme="minorEastAsia" w:hAnsiTheme="minorEastAsia" w:cs="宋体" w:hint="eastAsia"/>
          <w:kern w:val="0"/>
          <w:sz w:val="24"/>
          <w:szCs w:val="24"/>
          <w:lang w:val="zh-CN"/>
        </w:rPr>
        <w:t>且</w:t>
      </w:r>
      <w:r w:rsidR="008C41A9" w:rsidRPr="00385594">
        <w:rPr>
          <w:rFonts w:asciiTheme="minorEastAsia" w:eastAsiaTheme="minorEastAsia" w:hAnsiTheme="minorEastAsia" w:cs="宋体"/>
          <w:kern w:val="0"/>
          <w:sz w:val="24"/>
          <w:szCs w:val="24"/>
          <w:lang w:val="zh-CN"/>
        </w:rPr>
        <w:t>薄膜电池太阳电池除了平面之外，也因为具有可挠性可以制作成非平面构造其应用范围大，可与建筑物结合或是变成建筑体的一部份，</w:t>
      </w:r>
      <w:r w:rsidR="00FA3EF6" w:rsidRPr="00FA3EF6">
        <w:rPr>
          <w:rFonts w:asciiTheme="minorEastAsia" w:eastAsiaTheme="minorEastAsia" w:hAnsiTheme="minorEastAsia" w:cs="宋体" w:hint="eastAsia"/>
          <w:kern w:val="0"/>
          <w:sz w:val="24"/>
          <w:szCs w:val="24"/>
          <w:lang w:val="zh-CN"/>
        </w:rPr>
        <w:t>被公认为未来太阳能电池发展的主要方向</w:t>
      </w:r>
      <w:r w:rsidR="00FA3EF6">
        <w:rPr>
          <w:rFonts w:asciiTheme="minorEastAsia" w:eastAsiaTheme="minorEastAsia" w:hAnsiTheme="minorEastAsia" w:cs="宋体" w:hint="eastAsia"/>
          <w:kern w:val="0"/>
          <w:sz w:val="24"/>
          <w:szCs w:val="24"/>
          <w:lang w:val="zh-CN"/>
        </w:rPr>
        <w:t>。</w:t>
      </w:r>
    </w:p>
    <w:p w:rsidR="00FA3EF6" w:rsidRPr="00FA3EF6" w:rsidRDefault="00FA3EF6" w:rsidP="00281B90">
      <w:pPr>
        <w:spacing w:line="480" w:lineRule="auto"/>
        <w:ind w:firstLineChars="147" w:firstLine="353"/>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lang w:val="zh-CN"/>
        </w:rPr>
        <w:t>而目前碲锌镉材料，</w:t>
      </w:r>
      <w:r w:rsidRPr="00385594">
        <w:rPr>
          <w:rFonts w:asciiTheme="minorEastAsia" w:eastAsiaTheme="minorEastAsia" w:hAnsiTheme="minorEastAsia" w:cs="宋体"/>
          <w:kern w:val="0"/>
          <w:sz w:val="24"/>
          <w:szCs w:val="24"/>
          <w:lang w:val="zh-CN"/>
        </w:rPr>
        <w:t>作为直接带隙化合物半导体，</w:t>
      </w:r>
      <w:r w:rsidRPr="00852BF1">
        <w:rPr>
          <w:rFonts w:asciiTheme="minorEastAsia" w:eastAsiaTheme="minorEastAsia" w:hAnsiTheme="minorEastAsia" w:cs="宋体"/>
          <w:kern w:val="0"/>
          <w:sz w:val="24"/>
          <w:szCs w:val="24"/>
          <w:lang w:val="zh-CN"/>
        </w:rPr>
        <w:t>带隙根据组成而变化，</w:t>
      </w:r>
      <w:r w:rsidRPr="00E0042E">
        <w:rPr>
          <w:rFonts w:asciiTheme="minorEastAsia" w:eastAsiaTheme="minorEastAsia" w:hAnsiTheme="minorEastAsia" w:cs="宋体"/>
          <w:kern w:val="0"/>
          <w:sz w:val="24"/>
          <w:szCs w:val="24"/>
          <w:lang w:val="zh-CN"/>
        </w:rPr>
        <w:t>范围为约 1.4 至 2.2eV。</w:t>
      </w:r>
      <w:r>
        <w:rPr>
          <w:rFonts w:asciiTheme="minorEastAsia" w:eastAsiaTheme="minorEastAsia" w:hAnsiTheme="minorEastAsia" w:cs="宋体" w:hint="eastAsia"/>
          <w:kern w:val="0"/>
          <w:sz w:val="24"/>
          <w:szCs w:val="24"/>
          <w:lang w:val="zh-CN"/>
        </w:rPr>
        <w:t>在</w:t>
      </w:r>
      <w:r>
        <w:rPr>
          <w:rFonts w:asciiTheme="minorEastAsia" w:eastAsiaTheme="minorEastAsia" w:hAnsiTheme="minorEastAsia" w:cs="宋体"/>
          <w:kern w:val="0"/>
          <w:sz w:val="24"/>
          <w:szCs w:val="24"/>
          <w:lang w:val="zh-CN"/>
        </w:rPr>
        <w:t>理想的光吸收</w:t>
      </w:r>
      <w:r>
        <w:rPr>
          <w:rFonts w:asciiTheme="minorEastAsia" w:eastAsiaTheme="minorEastAsia" w:hAnsiTheme="minorEastAsia" w:cs="宋体" w:hint="eastAsia"/>
          <w:kern w:val="0"/>
          <w:sz w:val="24"/>
          <w:szCs w:val="24"/>
          <w:lang w:val="zh-CN"/>
        </w:rPr>
        <w:t>材料</w:t>
      </w:r>
      <w:r>
        <w:rPr>
          <w:rFonts w:asciiTheme="minorEastAsia" w:eastAsiaTheme="minorEastAsia" w:hAnsiTheme="minorEastAsia" w:cs="宋体"/>
          <w:kern w:val="0"/>
          <w:sz w:val="24"/>
          <w:szCs w:val="24"/>
          <w:lang w:val="zh-CN"/>
        </w:rPr>
        <w:t>范围内，</w:t>
      </w:r>
      <w:r>
        <w:rPr>
          <w:rFonts w:asciiTheme="minorEastAsia" w:eastAsiaTheme="minorEastAsia" w:hAnsiTheme="minorEastAsia" w:cs="宋体" w:hint="eastAsia"/>
          <w:kern w:val="0"/>
          <w:sz w:val="24"/>
          <w:szCs w:val="24"/>
          <w:lang w:val="zh-CN"/>
        </w:rPr>
        <w:t>非常</w:t>
      </w:r>
      <w:r>
        <w:rPr>
          <w:rFonts w:asciiTheme="minorEastAsia" w:eastAsiaTheme="minorEastAsia" w:hAnsiTheme="minorEastAsia" w:cs="宋体"/>
          <w:kern w:val="0"/>
          <w:sz w:val="24"/>
          <w:szCs w:val="24"/>
          <w:lang w:val="zh-CN"/>
        </w:rPr>
        <w:t>适合做太阳能电池的窗口</w:t>
      </w:r>
      <w:r>
        <w:rPr>
          <w:rFonts w:asciiTheme="minorEastAsia" w:eastAsiaTheme="minorEastAsia" w:hAnsiTheme="minorEastAsia" w:cs="宋体" w:hint="eastAsia"/>
          <w:kern w:val="0"/>
          <w:sz w:val="24"/>
          <w:szCs w:val="24"/>
          <w:lang w:val="zh-CN"/>
        </w:rPr>
        <w:t>层</w:t>
      </w:r>
      <w:r>
        <w:rPr>
          <w:rFonts w:asciiTheme="minorEastAsia" w:eastAsiaTheme="minorEastAsia" w:hAnsiTheme="minorEastAsia" w:cs="宋体"/>
          <w:kern w:val="0"/>
          <w:sz w:val="24"/>
          <w:szCs w:val="24"/>
          <w:lang w:val="zh-CN"/>
        </w:rPr>
        <w:t>。</w:t>
      </w:r>
      <w:r w:rsidRPr="00FA3EF6">
        <w:rPr>
          <w:rFonts w:asciiTheme="minorEastAsia" w:eastAsiaTheme="minorEastAsia" w:hAnsiTheme="minorEastAsia" w:cs="宋体" w:hint="eastAsia"/>
          <w:kern w:val="0"/>
          <w:sz w:val="24"/>
          <w:szCs w:val="24"/>
          <w:lang w:val="zh-CN"/>
        </w:rPr>
        <w:t>薄膜太阳能电池碲锌镉(CTZ)靶材是由碲、锌、镉合成的非金属无机材料，经过热压烧结等工艺成型，常见的有平面靶材和旋转靶材，主要用于</w:t>
      </w:r>
      <w:r w:rsidRPr="00FA3EF6">
        <w:rPr>
          <w:rFonts w:asciiTheme="minorEastAsia" w:eastAsiaTheme="minorEastAsia" w:hAnsiTheme="minorEastAsia" w:cs="宋体"/>
          <w:kern w:val="0"/>
          <w:sz w:val="24"/>
          <w:szCs w:val="24"/>
          <w:lang w:val="zh-CN"/>
        </w:rPr>
        <w:t>薄膜太阳电池</w:t>
      </w:r>
      <w:r w:rsidRPr="00FA3EF6">
        <w:rPr>
          <w:rFonts w:asciiTheme="minorEastAsia" w:eastAsiaTheme="minorEastAsia" w:hAnsiTheme="minorEastAsia" w:cs="宋体" w:hint="eastAsia"/>
          <w:kern w:val="0"/>
          <w:sz w:val="24"/>
          <w:szCs w:val="24"/>
          <w:lang w:val="zh-CN"/>
        </w:rPr>
        <w:t>， CTZ薄膜</w:t>
      </w:r>
      <w:r w:rsidRPr="00FA3EF6">
        <w:rPr>
          <w:rFonts w:asciiTheme="minorEastAsia" w:eastAsiaTheme="minorEastAsia" w:hAnsiTheme="minorEastAsia" w:cs="宋体"/>
          <w:kern w:val="0"/>
          <w:sz w:val="24"/>
          <w:szCs w:val="24"/>
          <w:lang w:val="zh-CN"/>
        </w:rPr>
        <w:t>电池具有敏感的元素配比和复杂的多层结构</w:t>
      </w:r>
      <w:r w:rsidRPr="00FA3EF6">
        <w:rPr>
          <w:rFonts w:asciiTheme="minorEastAsia" w:eastAsiaTheme="minorEastAsia" w:hAnsiTheme="minorEastAsia" w:cs="宋体" w:hint="eastAsia"/>
          <w:kern w:val="0"/>
          <w:sz w:val="24"/>
          <w:szCs w:val="24"/>
          <w:lang w:val="zh-CN"/>
        </w:rPr>
        <w:t>，</w:t>
      </w:r>
      <w:r w:rsidRPr="00FA3EF6">
        <w:rPr>
          <w:rFonts w:asciiTheme="minorEastAsia" w:eastAsiaTheme="minorEastAsia" w:hAnsiTheme="minorEastAsia" w:cs="宋体"/>
          <w:kern w:val="0"/>
          <w:sz w:val="24"/>
          <w:szCs w:val="24"/>
          <w:lang w:val="zh-CN"/>
        </w:rPr>
        <w:t>性能稳定、抗辐射能力强，光电转换效率</w:t>
      </w:r>
      <w:r w:rsidRPr="00FA3EF6">
        <w:rPr>
          <w:rFonts w:asciiTheme="minorEastAsia" w:eastAsiaTheme="minorEastAsia" w:hAnsiTheme="minorEastAsia" w:cs="宋体" w:hint="eastAsia"/>
          <w:kern w:val="0"/>
          <w:sz w:val="24"/>
          <w:szCs w:val="24"/>
          <w:lang w:val="zh-CN"/>
        </w:rPr>
        <w:t>高，</w:t>
      </w:r>
      <w:r w:rsidRPr="00FA3EF6">
        <w:rPr>
          <w:rFonts w:asciiTheme="minorEastAsia" w:eastAsiaTheme="minorEastAsia" w:hAnsiTheme="minorEastAsia" w:cs="宋体"/>
          <w:kern w:val="0"/>
          <w:sz w:val="24"/>
          <w:szCs w:val="24"/>
          <w:lang w:val="zh-CN"/>
        </w:rPr>
        <w:t>接近于目前市场主流产品晶体硅太阳电池转换效率，</w:t>
      </w:r>
      <w:r w:rsidRPr="00FA3EF6">
        <w:rPr>
          <w:rFonts w:asciiTheme="minorEastAsia" w:eastAsiaTheme="minorEastAsia" w:hAnsiTheme="minorEastAsia" w:cs="宋体" w:hint="eastAsia"/>
          <w:kern w:val="0"/>
          <w:sz w:val="24"/>
          <w:szCs w:val="24"/>
          <w:lang w:val="zh-CN"/>
        </w:rPr>
        <w:t>相对成本却低近30%，</w:t>
      </w:r>
      <w:r w:rsidRPr="00FA3EF6">
        <w:rPr>
          <w:rFonts w:asciiTheme="minorEastAsia" w:eastAsiaTheme="minorEastAsia" w:hAnsiTheme="minorEastAsia" w:cs="宋体"/>
          <w:kern w:val="0"/>
          <w:sz w:val="24"/>
          <w:szCs w:val="24"/>
          <w:lang w:val="zh-CN"/>
        </w:rPr>
        <w:t>正是因为其性能优异被国际上称为下一代</w:t>
      </w:r>
      <w:r w:rsidRPr="00FA3EF6">
        <w:rPr>
          <w:rFonts w:asciiTheme="minorEastAsia" w:eastAsiaTheme="minorEastAsia" w:hAnsiTheme="minorEastAsia" w:cs="宋体" w:hint="eastAsia"/>
          <w:kern w:val="0"/>
          <w:sz w:val="24"/>
          <w:szCs w:val="24"/>
          <w:lang w:val="zh-CN"/>
        </w:rPr>
        <w:t>高性价比</w:t>
      </w:r>
      <w:r w:rsidRPr="00FA3EF6">
        <w:rPr>
          <w:rFonts w:asciiTheme="minorEastAsia" w:eastAsiaTheme="minorEastAsia" w:hAnsiTheme="minorEastAsia" w:cs="宋体"/>
          <w:kern w:val="0"/>
          <w:sz w:val="24"/>
          <w:szCs w:val="24"/>
          <w:lang w:val="zh-CN"/>
        </w:rPr>
        <w:t>太阳</w:t>
      </w:r>
      <w:r w:rsidRPr="00FA3EF6">
        <w:rPr>
          <w:rFonts w:asciiTheme="minorEastAsia" w:eastAsiaTheme="minorEastAsia" w:hAnsiTheme="minorEastAsia" w:cs="宋体" w:hint="eastAsia"/>
          <w:kern w:val="0"/>
          <w:sz w:val="24"/>
          <w:szCs w:val="24"/>
          <w:lang w:val="zh-CN"/>
        </w:rPr>
        <w:t>能</w:t>
      </w:r>
      <w:r w:rsidRPr="00FA3EF6">
        <w:rPr>
          <w:rFonts w:asciiTheme="minorEastAsia" w:eastAsiaTheme="minorEastAsia" w:hAnsiTheme="minorEastAsia" w:cs="宋体"/>
          <w:kern w:val="0"/>
          <w:sz w:val="24"/>
          <w:szCs w:val="24"/>
          <w:lang w:val="zh-CN"/>
        </w:rPr>
        <w:t>电池</w:t>
      </w:r>
      <w:r w:rsidRPr="00FA3EF6">
        <w:rPr>
          <w:rFonts w:asciiTheme="minorEastAsia" w:eastAsiaTheme="minorEastAsia" w:hAnsiTheme="minorEastAsia" w:cs="宋体" w:hint="eastAsia"/>
          <w:kern w:val="0"/>
          <w:sz w:val="24"/>
          <w:szCs w:val="24"/>
          <w:lang w:val="zh-CN"/>
        </w:rPr>
        <w:t>；现在碲锌镉太能薄膜电池的应用正日益广泛，</w:t>
      </w:r>
      <w:r w:rsidRPr="00FA3EF6">
        <w:rPr>
          <w:rFonts w:asciiTheme="minorEastAsia" w:eastAsiaTheme="minorEastAsia" w:hAnsiTheme="minorEastAsia" w:cs="宋体"/>
          <w:kern w:val="0"/>
          <w:sz w:val="24"/>
          <w:szCs w:val="24"/>
          <w:lang w:val="zh-CN"/>
        </w:rPr>
        <w:t>无论是在地面阳光发电还是在空间卫星动力电源的应用上具有广阔的市场前景</w:t>
      </w:r>
      <w:r w:rsidRPr="00FA3EF6">
        <w:rPr>
          <w:rFonts w:asciiTheme="minorEastAsia" w:eastAsiaTheme="minorEastAsia" w:hAnsiTheme="minorEastAsia" w:cs="宋体" w:hint="eastAsia"/>
          <w:kern w:val="0"/>
          <w:sz w:val="24"/>
          <w:szCs w:val="24"/>
          <w:lang w:val="zh-CN"/>
        </w:rPr>
        <w:t>，碲锌镉靶材材料是在薄膜类太阳能电池行业应用中占比越来越高的高新材料。</w:t>
      </w:r>
    </w:p>
    <w:p w:rsidR="00467C8E" w:rsidRDefault="00852BF1" w:rsidP="00281B90">
      <w:pPr>
        <w:spacing w:line="480" w:lineRule="auto"/>
        <w:ind w:firstLineChars="147" w:firstLine="353"/>
        <w:rPr>
          <w:rFonts w:asciiTheme="minorEastAsia" w:eastAsiaTheme="minorEastAsia" w:hAnsiTheme="minorEastAsia" w:cs="宋体"/>
          <w:kern w:val="0"/>
          <w:sz w:val="24"/>
          <w:szCs w:val="24"/>
          <w:lang w:val="zh-CN"/>
        </w:rPr>
      </w:pPr>
      <w:r>
        <w:rPr>
          <w:rFonts w:asciiTheme="minorEastAsia" w:eastAsiaTheme="minorEastAsia" w:hAnsiTheme="minorEastAsia" w:cs="宋体" w:hint="eastAsia"/>
          <w:kern w:val="0"/>
          <w:sz w:val="24"/>
          <w:szCs w:val="24"/>
          <w:lang w:val="zh-CN"/>
        </w:rPr>
        <w:t>碲锌镉</w:t>
      </w:r>
      <w:r w:rsidR="00467C8E" w:rsidRPr="00385594">
        <w:rPr>
          <w:rFonts w:asciiTheme="minorEastAsia" w:eastAsiaTheme="minorEastAsia" w:hAnsiTheme="minorEastAsia" w:cs="宋体" w:hint="eastAsia"/>
          <w:kern w:val="0"/>
          <w:sz w:val="24"/>
          <w:szCs w:val="24"/>
          <w:lang w:val="zh-CN"/>
        </w:rPr>
        <w:t>太阳能光伏材料已广泛生产和应用，但作为生产</w:t>
      </w:r>
      <w:r>
        <w:rPr>
          <w:rFonts w:asciiTheme="minorEastAsia" w:eastAsiaTheme="minorEastAsia" w:hAnsiTheme="minorEastAsia" w:cs="宋体" w:hint="eastAsia"/>
          <w:kern w:val="0"/>
          <w:sz w:val="24"/>
          <w:szCs w:val="24"/>
          <w:lang w:val="zh-CN"/>
        </w:rPr>
        <w:t>碲锌镉</w:t>
      </w:r>
      <w:r w:rsidR="00467C8E" w:rsidRPr="00385594">
        <w:rPr>
          <w:rFonts w:asciiTheme="minorEastAsia" w:eastAsiaTheme="minorEastAsia" w:hAnsiTheme="minorEastAsia" w:cs="宋体" w:hint="eastAsia"/>
          <w:kern w:val="0"/>
          <w:sz w:val="24"/>
          <w:szCs w:val="24"/>
          <w:lang w:val="zh-CN"/>
        </w:rPr>
        <w:t>薄膜太阳能电池的原料的</w:t>
      </w:r>
      <w:r>
        <w:rPr>
          <w:rFonts w:asciiTheme="minorEastAsia" w:eastAsiaTheme="minorEastAsia" w:hAnsiTheme="minorEastAsia" w:cs="宋体" w:hint="eastAsia"/>
          <w:kern w:val="0"/>
          <w:sz w:val="24"/>
          <w:szCs w:val="24"/>
          <w:lang w:val="zh-CN"/>
        </w:rPr>
        <w:t>碲锌镉靶材</w:t>
      </w:r>
      <w:r w:rsidR="00467C8E" w:rsidRPr="00385594">
        <w:rPr>
          <w:rFonts w:asciiTheme="minorEastAsia" w:eastAsiaTheme="minorEastAsia" w:hAnsiTheme="minorEastAsia" w:cs="宋体" w:hint="eastAsia"/>
          <w:kern w:val="0"/>
          <w:sz w:val="24"/>
          <w:szCs w:val="24"/>
          <w:lang w:val="zh-CN"/>
        </w:rPr>
        <w:t>还没有制定相应的产品标准，查阅相关的国际方面的资料，也没有这类的</w:t>
      </w:r>
      <w:r>
        <w:rPr>
          <w:rFonts w:asciiTheme="minorEastAsia" w:eastAsiaTheme="minorEastAsia" w:hAnsiTheme="minorEastAsia" w:cs="宋体" w:hint="eastAsia"/>
          <w:kern w:val="0"/>
          <w:sz w:val="24"/>
          <w:szCs w:val="24"/>
          <w:lang w:val="zh-CN"/>
        </w:rPr>
        <w:t>碲锌镉靶材</w:t>
      </w:r>
      <w:r w:rsidR="00467C8E" w:rsidRPr="00385594">
        <w:rPr>
          <w:rFonts w:asciiTheme="minorEastAsia" w:eastAsiaTheme="minorEastAsia" w:hAnsiTheme="minorEastAsia" w:cs="宋体" w:hint="eastAsia"/>
          <w:kern w:val="0"/>
          <w:sz w:val="24"/>
          <w:szCs w:val="24"/>
          <w:lang w:val="zh-CN"/>
        </w:rPr>
        <w:t>的产品标准，所以制定相应的</w:t>
      </w:r>
      <w:r>
        <w:rPr>
          <w:rFonts w:asciiTheme="minorEastAsia" w:eastAsiaTheme="minorEastAsia" w:hAnsiTheme="minorEastAsia" w:cs="宋体" w:hint="eastAsia"/>
          <w:kern w:val="0"/>
          <w:sz w:val="24"/>
          <w:szCs w:val="24"/>
          <w:lang w:val="zh-CN"/>
        </w:rPr>
        <w:t>碲锌镉靶材</w:t>
      </w:r>
      <w:r w:rsidR="00467C8E" w:rsidRPr="00385594">
        <w:rPr>
          <w:rFonts w:asciiTheme="minorEastAsia" w:eastAsiaTheme="minorEastAsia" w:hAnsiTheme="minorEastAsia" w:cs="宋体" w:hint="eastAsia"/>
          <w:kern w:val="0"/>
          <w:sz w:val="24"/>
          <w:szCs w:val="24"/>
          <w:lang w:val="zh-CN"/>
        </w:rPr>
        <w:t>的产品标准是必要。</w:t>
      </w:r>
    </w:p>
    <w:p w:rsidR="00CC78B6" w:rsidRPr="00794A8E" w:rsidRDefault="00DA0F6A" w:rsidP="00281B90">
      <w:pPr>
        <w:spacing w:line="480" w:lineRule="auto"/>
        <w:ind w:firstLineChars="147" w:firstLine="353"/>
        <w:rPr>
          <w:rFonts w:asciiTheme="minorEastAsia" w:eastAsiaTheme="minorEastAsia" w:hAnsiTheme="minorEastAsia" w:cs="宋体"/>
          <w:kern w:val="0"/>
          <w:sz w:val="24"/>
          <w:szCs w:val="24"/>
          <w:lang w:val="zh-CN"/>
        </w:rPr>
      </w:pPr>
      <w:r w:rsidRPr="00A5523C">
        <w:rPr>
          <w:rFonts w:asciiTheme="minorEastAsia" w:eastAsiaTheme="minorEastAsia" w:hAnsiTheme="minorEastAsia" w:cs="宋体" w:hint="eastAsia"/>
          <w:kern w:val="0"/>
          <w:sz w:val="24"/>
          <w:szCs w:val="24"/>
          <w:lang w:val="zh-CN"/>
        </w:rPr>
        <w:t>本标准制定任务由</w:t>
      </w:r>
      <w:r w:rsidR="00794A8E" w:rsidRPr="00794A8E">
        <w:rPr>
          <w:rFonts w:asciiTheme="minorEastAsia" w:eastAsiaTheme="minorEastAsia" w:hAnsiTheme="minorEastAsia" w:cs="宋体" w:hint="eastAsia"/>
          <w:kern w:val="0"/>
          <w:sz w:val="24"/>
          <w:szCs w:val="24"/>
          <w:lang w:val="zh-CN"/>
        </w:rPr>
        <w:t>国标委发〔2018〕60号</w:t>
      </w:r>
      <w:r w:rsidRPr="00A5523C">
        <w:rPr>
          <w:rFonts w:asciiTheme="minorEastAsia" w:eastAsiaTheme="minorEastAsia" w:hAnsiTheme="minorEastAsia" w:cs="宋体"/>
          <w:kern w:val="0"/>
          <w:sz w:val="24"/>
          <w:szCs w:val="24"/>
          <w:lang w:val="zh-CN"/>
        </w:rPr>
        <w:t>《</w:t>
      </w:r>
      <w:r w:rsidR="00794A8E" w:rsidRPr="00794A8E">
        <w:rPr>
          <w:rFonts w:asciiTheme="minorEastAsia" w:eastAsiaTheme="minorEastAsia" w:hAnsiTheme="minorEastAsia" w:cs="宋体" w:hint="eastAsia"/>
          <w:kern w:val="0"/>
          <w:sz w:val="24"/>
          <w:szCs w:val="24"/>
          <w:lang w:val="zh-CN"/>
        </w:rPr>
        <w:t>国家标准化管理委员会关于下达2018年第三批国家标准制修订计划的通知</w:t>
      </w:r>
      <w:r w:rsidRPr="00A5523C">
        <w:rPr>
          <w:rFonts w:asciiTheme="minorEastAsia" w:eastAsiaTheme="minorEastAsia" w:hAnsiTheme="minorEastAsia" w:cs="宋体"/>
          <w:kern w:val="0"/>
          <w:sz w:val="24"/>
          <w:szCs w:val="24"/>
          <w:lang w:val="zh-CN"/>
        </w:rPr>
        <w:t>》</w:t>
      </w:r>
      <w:r w:rsidRPr="00A5523C">
        <w:rPr>
          <w:rFonts w:asciiTheme="minorEastAsia" w:eastAsiaTheme="minorEastAsia" w:hAnsiTheme="minorEastAsia" w:cs="宋体" w:hint="eastAsia"/>
          <w:kern w:val="0"/>
          <w:sz w:val="24"/>
          <w:szCs w:val="24"/>
          <w:lang w:val="zh-CN"/>
        </w:rPr>
        <w:t>下达，项目计划序号为</w:t>
      </w:r>
      <w:r w:rsidR="00794A8E" w:rsidRPr="00794A8E">
        <w:rPr>
          <w:rFonts w:asciiTheme="minorEastAsia" w:eastAsiaTheme="minorEastAsia" w:hAnsiTheme="minorEastAsia" w:cs="宋体" w:hint="eastAsia"/>
          <w:kern w:val="0"/>
          <w:sz w:val="24"/>
          <w:szCs w:val="24"/>
          <w:lang w:val="zh-CN"/>
        </w:rPr>
        <w:t>20182008-T-610</w:t>
      </w:r>
      <w:r w:rsidRPr="00A5523C">
        <w:rPr>
          <w:rFonts w:asciiTheme="minorEastAsia" w:eastAsiaTheme="minorEastAsia" w:hAnsiTheme="minorEastAsia" w:cs="宋体" w:hint="eastAsia"/>
          <w:kern w:val="0"/>
          <w:sz w:val="24"/>
          <w:szCs w:val="24"/>
          <w:lang w:val="zh-CN"/>
        </w:rPr>
        <w:t>，由</w:t>
      </w:r>
      <w:r w:rsidR="00D3791E">
        <w:rPr>
          <w:rFonts w:asciiTheme="minorEastAsia" w:eastAsiaTheme="minorEastAsia" w:hAnsiTheme="minorEastAsia" w:cs="宋体" w:hint="eastAsia"/>
          <w:kern w:val="0"/>
          <w:sz w:val="24"/>
          <w:szCs w:val="24"/>
          <w:lang w:val="zh-CN"/>
        </w:rPr>
        <w:t>广东先导稀材股份有限</w:t>
      </w:r>
      <w:r w:rsidR="00D3791E">
        <w:rPr>
          <w:rFonts w:asciiTheme="minorEastAsia" w:eastAsiaTheme="minorEastAsia" w:hAnsiTheme="minorEastAsia" w:cs="宋体" w:hint="eastAsia"/>
          <w:kern w:val="0"/>
          <w:sz w:val="24"/>
          <w:szCs w:val="24"/>
          <w:lang w:val="zh-CN"/>
        </w:rPr>
        <w:lastRenderedPageBreak/>
        <w:t>公司</w:t>
      </w:r>
      <w:r w:rsidR="00E94C6D" w:rsidRPr="00A5523C">
        <w:rPr>
          <w:rFonts w:asciiTheme="minorEastAsia" w:eastAsiaTheme="minorEastAsia" w:hAnsiTheme="minorEastAsia" w:cs="宋体" w:hint="eastAsia"/>
          <w:kern w:val="0"/>
          <w:sz w:val="24"/>
          <w:szCs w:val="24"/>
          <w:lang w:val="zh-CN"/>
        </w:rPr>
        <w:t>负责起草,</w:t>
      </w:r>
      <w:r w:rsidRPr="00A5523C">
        <w:rPr>
          <w:rFonts w:asciiTheme="minorEastAsia" w:eastAsiaTheme="minorEastAsia" w:hAnsiTheme="minorEastAsia" w:cs="宋体" w:hint="eastAsia"/>
          <w:kern w:val="0"/>
          <w:sz w:val="24"/>
          <w:szCs w:val="24"/>
          <w:lang w:val="zh-CN"/>
        </w:rPr>
        <w:t>计</w:t>
      </w:r>
      <w:r w:rsidRPr="000F4C66">
        <w:rPr>
          <w:rFonts w:asciiTheme="minorEastAsia" w:eastAsiaTheme="minorEastAsia" w:hAnsiTheme="minorEastAsia" w:cs="宋体" w:hint="eastAsia"/>
          <w:kern w:val="0"/>
          <w:sz w:val="24"/>
          <w:szCs w:val="24"/>
          <w:lang w:val="zh-CN"/>
        </w:rPr>
        <w:t>划于</w:t>
      </w:r>
      <w:r w:rsidR="00852BF1" w:rsidRPr="000F4C66">
        <w:rPr>
          <w:rFonts w:asciiTheme="minorEastAsia" w:eastAsiaTheme="minorEastAsia" w:hAnsiTheme="minorEastAsia" w:cs="宋体"/>
          <w:kern w:val="0"/>
          <w:sz w:val="24"/>
          <w:szCs w:val="24"/>
          <w:lang w:val="zh-CN"/>
        </w:rPr>
        <w:t>2019</w:t>
      </w:r>
      <w:r w:rsidRPr="000F4C66">
        <w:rPr>
          <w:rFonts w:asciiTheme="minorEastAsia" w:eastAsiaTheme="minorEastAsia" w:hAnsiTheme="minorEastAsia" w:cs="宋体" w:hint="eastAsia"/>
          <w:kern w:val="0"/>
          <w:sz w:val="24"/>
          <w:szCs w:val="24"/>
          <w:lang w:val="zh-CN"/>
        </w:rPr>
        <w:t>年</w:t>
      </w:r>
      <w:r w:rsidR="007357ED" w:rsidRPr="000F4C66">
        <w:rPr>
          <w:rFonts w:asciiTheme="minorEastAsia" w:eastAsiaTheme="minorEastAsia" w:hAnsiTheme="minorEastAsia" w:cs="宋体" w:hint="eastAsia"/>
          <w:kern w:val="0"/>
          <w:sz w:val="24"/>
          <w:szCs w:val="24"/>
          <w:lang w:val="zh-CN"/>
        </w:rPr>
        <w:t>12月</w:t>
      </w:r>
      <w:r w:rsidR="00B753B0" w:rsidRPr="000F4C66">
        <w:rPr>
          <w:rFonts w:asciiTheme="minorEastAsia" w:eastAsiaTheme="minorEastAsia" w:hAnsiTheme="minorEastAsia" w:cs="宋体" w:hint="eastAsia"/>
          <w:kern w:val="0"/>
          <w:sz w:val="24"/>
          <w:szCs w:val="24"/>
          <w:lang w:val="zh-CN"/>
        </w:rPr>
        <w:t>前</w:t>
      </w:r>
      <w:r w:rsidRPr="000F4C66">
        <w:rPr>
          <w:rFonts w:asciiTheme="minorEastAsia" w:eastAsiaTheme="minorEastAsia" w:hAnsiTheme="minorEastAsia" w:cs="宋体" w:hint="eastAsia"/>
          <w:kern w:val="0"/>
          <w:sz w:val="24"/>
          <w:szCs w:val="24"/>
          <w:lang w:val="zh-CN"/>
        </w:rPr>
        <w:t>完成。</w:t>
      </w:r>
    </w:p>
    <w:p w:rsidR="00B90F75" w:rsidRDefault="00B90F75" w:rsidP="00281B90">
      <w:pPr>
        <w:spacing w:line="480" w:lineRule="auto"/>
        <w:ind w:left="-2"/>
        <w:rPr>
          <w:rFonts w:asciiTheme="minorEastAsia" w:eastAsiaTheme="minorEastAsia" w:hAnsiTheme="minorEastAsia"/>
          <w:b/>
          <w:sz w:val="24"/>
          <w:szCs w:val="24"/>
        </w:rPr>
      </w:pPr>
      <w:r w:rsidRPr="00A5523C">
        <w:rPr>
          <w:rFonts w:asciiTheme="minorEastAsia" w:eastAsiaTheme="minorEastAsia" w:hAnsiTheme="minorEastAsia" w:hint="eastAsia"/>
          <w:b/>
          <w:sz w:val="24"/>
          <w:szCs w:val="24"/>
        </w:rPr>
        <w:t>1.2</w:t>
      </w:r>
      <w:r w:rsidR="004B7324" w:rsidRPr="00A5523C">
        <w:rPr>
          <w:rFonts w:asciiTheme="minorEastAsia" w:eastAsiaTheme="minorEastAsia" w:hAnsiTheme="minorEastAsia" w:hint="eastAsia"/>
          <w:b/>
          <w:sz w:val="24"/>
          <w:szCs w:val="24"/>
        </w:rPr>
        <w:t>申报单位简介</w:t>
      </w:r>
    </w:p>
    <w:p w:rsidR="002114B8" w:rsidRPr="00385594" w:rsidRDefault="00D3791E" w:rsidP="00281B90">
      <w:pPr>
        <w:spacing w:line="480" w:lineRule="auto"/>
        <w:ind w:firstLineChars="200" w:firstLine="480"/>
        <w:rPr>
          <w:rFonts w:asciiTheme="minorEastAsia" w:eastAsiaTheme="minorEastAsia" w:hAnsiTheme="minorEastAsia" w:cs="宋体"/>
          <w:kern w:val="0"/>
          <w:sz w:val="24"/>
          <w:szCs w:val="24"/>
          <w:lang w:val="zh-CN"/>
        </w:rPr>
      </w:pPr>
      <w:r>
        <w:rPr>
          <w:rFonts w:asciiTheme="minorEastAsia" w:eastAsiaTheme="minorEastAsia" w:hAnsiTheme="minorEastAsia" w:cs="宋体" w:hint="eastAsia"/>
          <w:kern w:val="0"/>
          <w:sz w:val="24"/>
          <w:szCs w:val="24"/>
          <w:lang w:val="zh-CN"/>
        </w:rPr>
        <w:t>广东先导稀材股份有限公司</w:t>
      </w:r>
      <w:r w:rsidR="002114B8" w:rsidRPr="00385594">
        <w:rPr>
          <w:rFonts w:asciiTheme="minorEastAsia" w:eastAsiaTheme="minorEastAsia" w:hAnsiTheme="minorEastAsia" w:cs="宋体" w:hint="eastAsia"/>
          <w:kern w:val="0"/>
          <w:sz w:val="24"/>
          <w:szCs w:val="24"/>
          <w:lang w:val="zh-CN"/>
        </w:rPr>
        <w:t>2010年成立，注册资本2亿元。设于清远市高新技术产业开发区内，固定资产投资5.22亿元，一期规划建设面积为30万平方米，设计规划用地面积800余亩。公司主要经营范围为：工业原材料、化工材料、矿产原材料、红外材料、LED产品及元器件等的研发、生产、仓储、销售。公司的建设目标是成为全国重点硒、碲、镉、铋、镓、铟、锗等稀有金属深加工基地、出口基地，太阳能材料、LED 材料及红外材料研发、生产、销售基地及资源综合利用示范基地。</w:t>
      </w:r>
    </w:p>
    <w:p w:rsidR="002114B8" w:rsidRPr="00385594" w:rsidRDefault="00D3791E" w:rsidP="00281B90">
      <w:pPr>
        <w:spacing w:line="480" w:lineRule="auto"/>
        <w:ind w:firstLineChars="200" w:firstLine="480"/>
        <w:rPr>
          <w:rFonts w:asciiTheme="minorEastAsia" w:eastAsiaTheme="minorEastAsia" w:hAnsiTheme="minorEastAsia" w:cs="宋体"/>
          <w:kern w:val="0"/>
          <w:sz w:val="24"/>
          <w:szCs w:val="24"/>
          <w:lang w:val="zh-CN"/>
        </w:rPr>
      </w:pPr>
      <w:r>
        <w:rPr>
          <w:rFonts w:asciiTheme="minorEastAsia" w:eastAsiaTheme="minorEastAsia" w:hAnsiTheme="minorEastAsia" w:cs="宋体" w:hint="eastAsia"/>
          <w:kern w:val="0"/>
          <w:sz w:val="24"/>
          <w:szCs w:val="24"/>
          <w:lang w:val="zh-CN"/>
        </w:rPr>
        <w:t>广东先导稀材股份有限公司</w:t>
      </w:r>
      <w:r w:rsidR="002114B8" w:rsidRPr="00385594">
        <w:rPr>
          <w:rFonts w:asciiTheme="minorEastAsia" w:eastAsiaTheme="minorEastAsia" w:hAnsiTheme="minorEastAsia" w:cs="宋体" w:hint="eastAsia"/>
          <w:kern w:val="0"/>
          <w:sz w:val="24"/>
          <w:szCs w:val="24"/>
          <w:lang w:val="zh-CN"/>
        </w:rPr>
        <w:t>是国家稀散金属工程中心设在单位。</w:t>
      </w:r>
    </w:p>
    <w:p w:rsidR="002114B8" w:rsidRPr="00385594" w:rsidRDefault="00D3791E" w:rsidP="00281B90">
      <w:pPr>
        <w:spacing w:line="480" w:lineRule="auto"/>
        <w:ind w:firstLineChars="200" w:firstLine="480"/>
        <w:rPr>
          <w:rFonts w:asciiTheme="minorEastAsia" w:eastAsiaTheme="minorEastAsia" w:hAnsiTheme="minorEastAsia" w:cs="宋体"/>
          <w:kern w:val="0"/>
          <w:sz w:val="24"/>
          <w:szCs w:val="24"/>
          <w:lang w:val="zh-CN"/>
        </w:rPr>
      </w:pPr>
      <w:r>
        <w:rPr>
          <w:rFonts w:asciiTheme="minorEastAsia" w:eastAsiaTheme="minorEastAsia" w:hAnsiTheme="minorEastAsia" w:cs="宋体" w:hint="eastAsia"/>
          <w:kern w:val="0"/>
          <w:sz w:val="24"/>
          <w:szCs w:val="24"/>
          <w:lang w:val="zh-CN"/>
        </w:rPr>
        <w:t>广东先导稀材股份有限公司</w:t>
      </w:r>
      <w:r w:rsidR="002114B8" w:rsidRPr="00385594">
        <w:rPr>
          <w:rFonts w:asciiTheme="minorEastAsia" w:eastAsiaTheme="minorEastAsia" w:hAnsiTheme="minorEastAsia" w:cs="宋体" w:hint="eastAsia"/>
          <w:kern w:val="0"/>
          <w:sz w:val="24"/>
          <w:szCs w:val="24"/>
          <w:lang w:val="zh-CN"/>
        </w:rPr>
        <w:t>现有员工370人，其中研发与技术人员63人。其中，本科以上107人，大专及以下263人，科技人员占比17%，本科及以上占比29%。</w:t>
      </w:r>
    </w:p>
    <w:p w:rsidR="002114B8" w:rsidRPr="00385594" w:rsidRDefault="002114B8" w:rsidP="00281B90">
      <w:pPr>
        <w:spacing w:line="480" w:lineRule="auto"/>
        <w:ind w:firstLineChars="200" w:firstLine="480"/>
        <w:rPr>
          <w:rFonts w:asciiTheme="minorEastAsia" w:eastAsiaTheme="minorEastAsia" w:hAnsiTheme="minorEastAsia" w:cs="宋体"/>
          <w:kern w:val="0"/>
          <w:sz w:val="24"/>
          <w:szCs w:val="24"/>
          <w:lang w:val="zh-CN"/>
        </w:rPr>
      </w:pPr>
      <w:r w:rsidRPr="00385594">
        <w:rPr>
          <w:rFonts w:asciiTheme="minorEastAsia" w:eastAsiaTheme="minorEastAsia" w:hAnsiTheme="minorEastAsia" w:cs="宋体" w:hint="eastAsia"/>
          <w:kern w:val="0"/>
          <w:sz w:val="24"/>
          <w:szCs w:val="24"/>
          <w:lang w:val="zh-CN"/>
        </w:rPr>
        <w:t>公司申请专利57项，授权29项。其中，申请发明专利39项，获得授权发明专利,13项；申请实用新型专利17项，获得授权实用新型专利16项。2015年公司主导或参与了4项行业标准的起草和修订，现均已实施。</w:t>
      </w:r>
    </w:p>
    <w:p w:rsidR="002114B8" w:rsidRPr="00385594" w:rsidRDefault="00D3791E" w:rsidP="002114B8">
      <w:pPr>
        <w:spacing w:line="480" w:lineRule="auto"/>
        <w:ind w:firstLineChars="200" w:firstLine="480"/>
        <w:rPr>
          <w:rFonts w:asciiTheme="minorEastAsia" w:eastAsiaTheme="minorEastAsia" w:hAnsiTheme="minorEastAsia" w:cs="宋体"/>
          <w:kern w:val="0"/>
          <w:sz w:val="24"/>
          <w:szCs w:val="24"/>
          <w:lang w:val="zh-CN"/>
        </w:rPr>
      </w:pPr>
      <w:r>
        <w:rPr>
          <w:rFonts w:asciiTheme="minorEastAsia" w:eastAsiaTheme="minorEastAsia" w:hAnsiTheme="minorEastAsia" w:cs="宋体" w:hint="eastAsia"/>
          <w:kern w:val="0"/>
          <w:sz w:val="24"/>
          <w:szCs w:val="24"/>
          <w:lang w:val="zh-CN"/>
        </w:rPr>
        <w:t>广东先导稀材股份有限公司</w:t>
      </w:r>
      <w:r w:rsidR="002114B8" w:rsidRPr="00385594">
        <w:rPr>
          <w:rFonts w:asciiTheme="minorEastAsia" w:eastAsiaTheme="minorEastAsia" w:hAnsiTheme="minorEastAsia" w:cs="宋体" w:hint="eastAsia"/>
          <w:kern w:val="0"/>
          <w:sz w:val="24"/>
          <w:szCs w:val="24"/>
          <w:lang w:val="zh-CN"/>
        </w:rPr>
        <w:t>建有五大功能中心及八个产业区。五大功能中心：产学研中心、生产中心、能源供应中心、综合回收利用中心、物流中心；八个产业区包括：超纯材料区、太阳能材料区、ITO靶材区、红外材料区、太阳能组件及LED 元器件区、特种气体及高纯化学试剂区、特种设备及材料区、先导大学。</w:t>
      </w:r>
    </w:p>
    <w:p w:rsidR="002114B8" w:rsidRPr="00385594" w:rsidRDefault="002114B8" w:rsidP="002114B8">
      <w:pPr>
        <w:spacing w:line="480" w:lineRule="auto"/>
        <w:ind w:firstLineChars="200" w:firstLine="480"/>
        <w:rPr>
          <w:rFonts w:asciiTheme="minorEastAsia" w:eastAsiaTheme="minorEastAsia" w:hAnsiTheme="minorEastAsia" w:cs="宋体"/>
          <w:kern w:val="0"/>
          <w:sz w:val="24"/>
          <w:szCs w:val="24"/>
          <w:lang w:val="zh-CN"/>
        </w:rPr>
      </w:pPr>
      <w:r w:rsidRPr="00385594">
        <w:rPr>
          <w:rFonts w:asciiTheme="minorEastAsia" w:eastAsiaTheme="minorEastAsia" w:hAnsiTheme="minorEastAsia" w:cs="宋体" w:hint="eastAsia"/>
          <w:kern w:val="0"/>
          <w:sz w:val="24"/>
          <w:szCs w:val="24"/>
          <w:lang w:val="zh-CN"/>
        </w:rPr>
        <w:t>公司拥有辉光放电质谱仪（GD-MS）、等离子体质谱仪（ICP-MS）、等离子体发射光谱仪（ICP-OES）、X荧光光谱仪（XRF）、电子扫描电镜（SEM）、激光粒度分析仪、红外光谱仪、激光干涉仪、3D 轮廓仪、三坐标测试仪等多种世界领先的大型精密检测设备。集团拥有的专业实验室已获得国际级别的CNAS实验室认证认可。</w:t>
      </w:r>
    </w:p>
    <w:p w:rsidR="002114B8" w:rsidRPr="00385594" w:rsidRDefault="002114B8" w:rsidP="002114B8">
      <w:pPr>
        <w:spacing w:line="480" w:lineRule="auto"/>
        <w:ind w:firstLineChars="200" w:firstLine="480"/>
        <w:rPr>
          <w:rFonts w:asciiTheme="minorEastAsia" w:eastAsiaTheme="minorEastAsia" w:hAnsiTheme="minorEastAsia" w:cs="宋体"/>
          <w:kern w:val="0"/>
          <w:sz w:val="24"/>
          <w:szCs w:val="24"/>
          <w:lang w:val="zh-CN"/>
        </w:rPr>
      </w:pPr>
      <w:r w:rsidRPr="00385594">
        <w:rPr>
          <w:rFonts w:asciiTheme="minorEastAsia" w:eastAsiaTheme="minorEastAsia" w:hAnsiTheme="minorEastAsia" w:cs="宋体" w:hint="eastAsia"/>
          <w:kern w:val="0"/>
          <w:sz w:val="24"/>
          <w:szCs w:val="24"/>
          <w:lang w:val="zh-CN"/>
        </w:rPr>
        <w:t>在体系建设方面，公司先后通过ISO9001质量管理体系认证、ISO14001环境管理体系认证、OHSAS18001职业健康安全管理体系认证、</w:t>
      </w:r>
      <w:r w:rsidR="00826332" w:rsidRPr="00385594">
        <w:rPr>
          <w:rFonts w:asciiTheme="minorEastAsia" w:eastAsiaTheme="minorEastAsia" w:hAnsiTheme="minorEastAsia" w:cs="宋体" w:hint="eastAsia"/>
          <w:kern w:val="0"/>
          <w:sz w:val="24"/>
          <w:szCs w:val="24"/>
          <w:lang w:val="zh-CN"/>
        </w:rPr>
        <w:t>知识产权管理体系认证</w:t>
      </w:r>
      <w:r w:rsidRPr="00385594">
        <w:rPr>
          <w:rFonts w:asciiTheme="minorEastAsia" w:eastAsiaTheme="minorEastAsia" w:hAnsiTheme="minorEastAsia" w:cs="宋体" w:hint="eastAsia"/>
          <w:kern w:val="0"/>
          <w:sz w:val="24"/>
          <w:szCs w:val="24"/>
          <w:lang w:val="zh-CN"/>
        </w:rPr>
        <w:t>，以及ISO 17025实验室认可</w:t>
      </w:r>
      <w:r w:rsidRPr="00385594">
        <w:rPr>
          <w:rFonts w:asciiTheme="minorEastAsia" w:eastAsiaTheme="minorEastAsia" w:hAnsiTheme="minorEastAsia" w:cs="宋体" w:hint="eastAsia"/>
          <w:kern w:val="0"/>
          <w:sz w:val="24"/>
          <w:szCs w:val="24"/>
          <w:lang w:val="zh-CN"/>
        </w:rPr>
        <w:lastRenderedPageBreak/>
        <w:t>体系认证。</w:t>
      </w:r>
    </w:p>
    <w:p w:rsidR="002114B8" w:rsidRPr="00385594" w:rsidRDefault="00A2595F" w:rsidP="002114B8">
      <w:pPr>
        <w:adjustRightInd w:val="0"/>
        <w:snapToGrid w:val="0"/>
        <w:spacing w:line="480" w:lineRule="auto"/>
        <w:rPr>
          <w:rFonts w:asciiTheme="minorEastAsia" w:eastAsiaTheme="minorEastAsia" w:hAnsiTheme="minorEastAsia" w:cs="宋体"/>
          <w:kern w:val="0"/>
          <w:sz w:val="24"/>
          <w:szCs w:val="24"/>
          <w:lang w:val="zh-CN"/>
        </w:rPr>
      </w:pPr>
      <w:r>
        <w:rPr>
          <w:rFonts w:asciiTheme="minorEastAsia" w:eastAsiaTheme="minorEastAsia" w:hAnsiTheme="minorEastAsia" w:cs="宋体"/>
          <w:kern w:val="0"/>
          <w:sz w:val="24"/>
          <w:szCs w:val="24"/>
          <w:lang w:val="zh-CN"/>
        </w:rPr>
        <w:t>1.3</w:t>
      </w:r>
      <w:r w:rsidR="002114B8" w:rsidRPr="00385594">
        <w:rPr>
          <w:rFonts w:asciiTheme="minorEastAsia" w:eastAsiaTheme="minorEastAsia" w:hAnsiTheme="minorEastAsia" w:cs="宋体" w:hint="eastAsia"/>
          <w:kern w:val="0"/>
          <w:sz w:val="24"/>
          <w:szCs w:val="24"/>
          <w:lang w:val="zh-CN"/>
        </w:rPr>
        <w:t xml:space="preserve"> </w:t>
      </w:r>
      <w:r w:rsidR="00F05FE1" w:rsidRPr="00385594">
        <w:rPr>
          <w:rFonts w:asciiTheme="minorEastAsia" w:eastAsiaTheme="minorEastAsia" w:hAnsiTheme="minorEastAsia" w:cs="宋体" w:hint="eastAsia"/>
          <w:kern w:val="0"/>
          <w:sz w:val="24"/>
          <w:szCs w:val="24"/>
          <w:lang w:val="zh-CN"/>
        </w:rPr>
        <w:t>碲锌镉</w:t>
      </w:r>
      <w:r w:rsidR="002114B8" w:rsidRPr="00385594">
        <w:rPr>
          <w:rFonts w:asciiTheme="minorEastAsia" w:eastAsiaTheme="minorEastAsia" w:hAnsiTheme="minorEastAsia" w:cs="宋体" w:hint="eastAsia"/>
          <w:kern w:val="0"/>
          <w:sz w:val="24"/>
          <w:szCs w:val="24"/>
          <w:lang w:val="zh-CN"/>
        </w:rPr>
        <w:t>靶材的生产技术水平和生产规模</w:t>
      </w:r>
    </w:p>
    <w:p w:rsidR="002114B8" w:rsidRDefault="002114B8" w:rsidP="003B57B9">
      <w:pPr>
        <w:adjustRightInd w:val="0"/>
        <w:snapToGrid w:val="0"/>
        <w:spacing w:line="480" w:lineRule="auto"/>
        <w:rPr>
          <w:rFonts w:asciiTheme="minorEastAsia" w:eastAsiaTheme="minorEastAsia" w:hAnsiTheme="minorEastAsia" w:cs="宋体"/>
          <w:kern w:val="0"/>
          <w:sz w:val="24"/>
          <w:szCs w:val="24"/>
          <w:lang w:val="zh-CN"/>
        </w:rPr>
      </w:pPr>
      <w:r w:rsidRPr="00385594">
        <w:rPr>
          <w:rFonts w:asciiTheme="minorEastAsia" w:eastAsiaTheme="minorEastAsia" w:hAnsiTheme="minorEastAsia" w:cs="宋体" w:hint="eastAsia"/>
          <w:kern w:val="0"/>
          <w:sz w:val="24"/>
          <w:szCs w:val="24"/>
          <w:lang w:val="zh-CN"/>
        </w:rPr>
        <w:t xml:space="preserve">   </w:t>
      </w:r>
      <w:r w:rsidR="00D3791E">
        <w:rPr>
          <w:rFonts w:asciiTheme="minorEastAsia" w:eastAsiaTheme="minorEastAsia" w:hAnsiTheme="minorEastAsia" w:cs="宋体" w:hint="eastAsia"/>
          <w:kern w:val="0"/>
          <w:sz w:val="24"/>
          <w:szCs w:val="24"/>
          <w:lang w:val="zh-CN"/>
        </w:rPr>
        <w:t>广东先导稀材股份有限公司</w:t>
      </w:r>
      <w:r w:rsidRPr="00385594">
        <w:rPr>
          <w:rFonts w:asciiTheme="minorEastAsia" w:eastAsiaTheme="minorEastAsia" w:hAnsiTheme="minorEastAsia" w:cs="宋体" w:hint="eastAsia"/>
          <w:kern w:val="0"/>
          <w:sz w:val="24"/>
          <w:szCs w:val="24"/>
          <w:lang w:val="zh-CN"/>
        </w:rPr>
        <w:t>的</w:t>
      </w:r>
      <w:r w:rsidR="00C952F0">
        <w:rPr>
          <w:rFonts w:asciiTheme="minorEastAsia" w:eastAsiaTheme="minorEastAsia" w:hAnsiTheme="minorEastAsia" w:cs="宋体" w:hint="eastAsia"/>
          <w:kern w:val="0"/>
          <w:sz w:val="24"/>
          <w:szCs w:val="24"/>
          <w:lang w:val="zh-CN"/>
        </w:rPr>
        <w:t>碲锌镉</w:t>
      </w:r>
      <w:r w:rsidRPr="00385594">
        <w:rPr>
          <w:rFonts w:asciiTheme="minorEastAsia" w:eastAsiaTheme="minorEastAsia" w:hAnsiTheme="minorEastAsia" w:cs="宋体" w:hint="eastAsia"/>
          <w:kern w:val="0"/>
          <w:sz w:val="24"/>
          <w:szCs w:val="24"/>
          <w:lang w:val="zh-CN"/>
        </w:rPr>
        <w:t>靶材</w:t>
      </w:r>
      <w:r w:rsidR="003B57B9">
        <w:rPr>
          <w:rFonts w:asciiTheme="minorEastAsia" w:eastAsiaTheme="minorEastAsia" w:hAnsiTheme="minorEastAsia" w:cs="宋体" w:hint="eastAsia"/>
          <w:kern w:val="0"/>
          <w:sz w:val="24"/>
          <w:szCs w:val="24"/>
          <w:lang w:val="zh-CN"/>
        </w:rPr>
        <w:t>从2014年</w:t>
      </w:r>
      <w:r w:rsidR="003B57B9">
        <w:rPr>
          <w:rFonts w:asciiTheme="minorEastAsia" w:eastAsiaTheme="minorEastAsia" w:hAnsiTheme="minorEastAsia" w:cs="宋体"/>
          <w:kern w:val="0"/>
          <w:sz w:val="24"/>
          <w:szCs w:val="24"/>
          <w:lang w:val="zh-CN"/>
        </w:rPr>
        <w:t>已具备规模</w:t>
      </w:r>
      <w:r w:rsidR="003B57B9">
        <w:rPr>
          <w:rFonts w:asciiTheme="minorEastAsia" w:eastAsiaTheme="minorEastAsia" w:hAnsiTheme="minorEastAsia" w:cs="宋体" w:hint="eastAsia"/>
          <w:kern w:val="0"/>
          <w:sz w:val="24"/>
          <w:szCs w:val="24"/>
          <w:lang w:val="zh-CN"/>
        </w:rPr>
        <w:t>每</w:t>
      </w:r>
      <w:r w:rsidR="003B57B9">
        <w:rPr>
          <w:rFonts w:asciiTheme="minorEastAsia" w:eastAsiaTheme="minorEastAsia" w:hAnsiTheme="minorEastAsia" w:cs="宋体"/>
          <w:kern w:val="0"/>
          <w:sz w:val="24"/>
          <w:szCs w:val="24"/>
          <w:lang w:val="zh-CN"/>
        </w:rPr>
        <w:t>年上万片的靶材</w:t>
      </w:r>
      <w:r w:rsidRPr="00385594">
        <w:rPr>
          <w:rFonts w:asciiTheme="minorEastAsia" w:eastAsiaTheme="minorEastAsia" w:hAnsiTheme="minorEastAsia" w:cs="宋体" w:hint="eastAsia"/>
          <w:kern w:val="0"/>
          <w:sz w:val="24"/>
          <w:szCs w:val="24"/>
          <w:lang w:val="zh-CN"/>
        </w:rPr>
        <w:t>生产</w:t>
      </w:r>
      <w:r w:rsidR="003B57B9">
        <w:rPr>
          <w:rFonts w:asciiTheme="minorEastAsia" w:eastAsiaTheme="minorEastAsia" w:hAnsiTheme="minorEastAsia" w:cs="宋体" w:hint="eastAsia"/>
          <w:kern w:val="0"/>
          <w:sz w:val="24"/>
          <w:szCs w:val="24"/>
          <w:lang w:val="zh-CN"/>
        </w:rPr>
        <w:t>并投入</w:t>
      </w:r>
      <w:r w:rsidR="003B57B9">
        <w:rPr>
          <w:rFonts w:asciiTheme="minorEastAsia" w:eastAsiaTheme="minorEastAsia" w:hAnsiTheme="minorEastAsia" w:cs="宋体"/>
          <w:kern w:val="0"/>
          <w:sz w:val="24"/>
          <w:szCs w:val="24"/>
          <w:lang w:val="zh-CN"/>
        </w:rPr>
        <w:t>市场使用</w:t>
      </w:r>
      <w:r w:rsidRPr="00385594">
        <w:rPr>
          <w:rFonts w:asciiTheme="minorEastAsia" w:eastAsiaTheme="minorEastAsia" w:hAnsiTheme="minorEastAsia" w:cs="宋体" w:hint="eastAsia"/>
          <w:kern w:val="0"/>
          <w:sz w:val="24"/>
          <w:szCs w:val="24"/>
          <w:lang w:val="zh-CN"/>
        </w:rPr>
        <w:t>，技术水平已和国际同行处于同一水平。完全具备负责起草国家标准《</w:t>
      </w:r>
      <w:r w:rsidR="00F617D7" w:rsidRPr="00F617D7">
        <w:rPr>
          <w:rFonts w:asciiTheme="minorEastAsia" w:eastAsiaTheme="minorEastAsia" w:hAnsiTheme="minorEastAsia" w:cs="宋体" w:hint="eastAsia"/>
          <w:kern w:val="0"/>
          <w:sz w:val="24"/>
          <w:szCs w:val="24"/>
          <w:lang w:val="zh-CN"/>
        </w:rPr>
        <w:t>薄膜太阳能用碲锌镉靶材</w:t>
      </w:r>
      <w:r w:rsidRPr="00385594">
        <w:rPr>
          <w:rFonts w:asciiTheme="minorEastAsia" w:eastAsiaTheme="minorEastAsia" w:hAnsiTheme="minorEastAsia" w:cs="宋体" w:hint="eastAsia"/>
          <w:kern w:val="0"/>
          <w:sz w:val="24"/>
          <w:szCs w:val="24"/>
          <w:lang w:val="zh-CN"/>
        </w:rPr>
        <w:t>》的水平和能力。</w:t>
      </w:r>
    </w:p>
    <w:p w:rsidR="00D3791E" w:rsidRDefault="00D3791E" w:rsidP="003B57B9">
      <w:pPr>
        <w:adjustRightInd w:val="0"/>
        <w:snapToGrid w:val="0"/>
        <w:spacing w:line="480" w:lineRule="auto"/>
        <w:rPr>
          <w:rFonts w:asciiTheme="minorEastAsia" w:eastAsiaTheme="minorEastAsia" w:hAnsiTheme="minorEastAsia" w:cs="宋体"/>
          <w:kern w:val="0"/>
          <w:sz w:val="24"/>
          <w:szCs w:val="24"/>
          <w:lang w:val="zh-CN"/>
        </w:rPr>
      </w:pPr>
      <w:r>
        <w:rPr>
          <w:rFonts w:asciiTheme="minorEastAsia" w:eastAsiaTheme="minorEastAsia" w:hAnsiTheme="minorEastAsia" w:cs="宋体" w:hint="eastAsia"/>
          <w:kern w:val="0"/>
          <w:sz w:val="24"/>
          <w:szCs w:val="24"/>
          <w:lang w:val="zh-CN"/>
        </w:rPr>
        <w:t>以下</w:t>
      </w:r>
      <w:r>
        <w:rPr>
          <w:rFonts w:asciiTheme="minorEastAsia" w:eastAsiaTheme="minorEastAsia" w:hAnsiTheme="minorEastAsia" w:cs="宋体"/>
          <w:kern w:val="0"/>
          <w:sz w:val="24"/>
          <w:szCs w:val="24"/>
          <w:lang w:val="zh-CN"/>
        </w:rPr>
        <w:t>图片是一些碲锌镉靶材的实物图片</w:t>
      </w:r>
    </w:p>
    <w:p w:rsidR="008E6586" w:rsidRPr="00385594" w:rsidRDefault="008E6586" w:rsidP="003B57B9">
      <w:pPr>
        <w:adjustRightInd w:val="0"/>
        <w:snapToGrid w:val="0"/>
        <w:spacing w:line="480" w:lineRule="auto"/>
        <w:rPr>
          <w:rFonts w:asciiTheme="minorEastAsia" w:eastAsiaTheme="minorEastAsia" w:hAnsiTheme="minorEastAsia" w:cs="宋体"/>
          <w:kern w:val="0"/>
          <w:sz w:val="24"/>
          <w:szCs w:val="24"/>
          <w:lang w:val="zh-CN"/>
        </w:rPr>
      </w:pPr>
      <w:r>
        <w:rPr>
          <w:rFonts w:ascii="宋体" w:hAnsi="宋体" w:hint="eastAsia"/>
          <w:noProof/>
          <w:sz w:val="18"/>
          <w:szCs w:val="18"/>
        </w:rPr>
        <w:drawing>
          <wp:inline distT="0" distB="0" distL="0" distR="0" wp14:anchorId="432BAA4E" wp14:editId="7D3149EC">
            <wp:extent cx="4953000" cy="3086100"/>
            <wp:effectExtent l="0" t="0" r="0" b="0"/>
            <wp:docPr id="1" name="图片 1" descr="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11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0" cy="3086100"/>
                    </a:xfrm>
                    <a:prstGeom prst="rect">
                      <a:avLst/>
                    </a:prstGeom>
                    <a:noFill/>
                    <a:ln>
                      <a:noFill/>
                    </a:ln>
                  </pic:spPr>
                </pic:pic>
              </a:graphicData>
            </a:graphic>
          </wp:inline>
        </w:drawing>
      </w:r>
    </w:p>
    <w:p w:rsidR="008E6586" w:rsidRDefault="008E6586" w:rsidP="00B05FD3">
      <w:pPr>
        <w:spacing w:line="360" w:lineRule="auto"/>
        <w:rPr>
          <w:rFonts w:asciiTheme="minorEastAsia" w:eastAsiaTheme="minorEastAsia" w:hAnsiTheme="minorEastAsia" w:cs="宋体"/>
          <w:kern w:val="0"/>
          <w:sz w:val="24"/>
          <w:szCs w:val="24"/>
          <w:lang w:val="zh-CN"/>
        </w:rPr>
      </w:pPr>
      <w:r>
        <w:rPr>
          <w:rFonts w:asciiTheme="minorEastAsia" w:eastAsiaTheme="minorEastAsia" w:hAnsiTheme="minorEastAsia" w:cs="宋体" w:hint="eastAsia"/>
          <w:kern w:val="0"/>
          <w:sz w:val="24"/>
          <w:szCs w:val="24"/>
          <w:lang w:val="zh-CN"/>
        </w:rPr>
        <w:t xml:space="preserve">                </w:t>
      </w:r>
      <w:r>
        <w:rPr>
          <w:rFonts w:asciiTheme="minorEastAsia" w:eastAsiaTheme="minorEastAsia" w:hAnsiTheme="minorEastAsia" w:cs="宋体"/>
          <w:kern w:val="0"/>
          <w:sz w:val="24"/>
          <w:szCs w:val="24"/>
          <w:lang w:val="zh-CN"/>
        </w:rPr>
        <w:t xml:space="preserve">    </w:t>
      </w:r>
      <w:r>
        <w:rPr>
          <w:rFonts w:asciiTheme="minorEastAsia" w:eastAsiaTheme="minorEastAsia" w:hAnsiTheme="minorEastAsia" w:cs="宋体" w:hint="eastAsia"/>
          <w:kern w:val="0"/>
          <w:sz w:val="24"/>
          <w:szCs w:val="24"/>
          <w:lang w:val="zh-CN"/>
        </w:rPr>
        <w:t>（碲锌镉</w:t>
      </w:r>
      <w:r>
        <w:rPr>
          <w:rFonts w:asciiTheme="minorEastAsia" w:eastAsiaTheme="minorEastAsia" w:hAnsiTheme="minorEastAsia" w:cs="宋体"/>
          <w:kern w:val="0"/>
          <w:sz w:val="24"/>
          <w:szCs w:val="24"/>
          <w:lang w:val="zh-CN"/>
        </w:rPr>
        <w:t>靶材平面靶</w:t>
      </w:r>
      <w:r>
        <w:rPr>
          <w:rFonts w:asciiTheme="minorEastAsia" w:eastAsiaTheme="minorEastAsia" w:hAnsiTheme="minorEastAsia" w:cs="宋体" w:hint="eastAsia"/>
          <w:kern w:val="0"/>
          <w:sz w:val="24"/>
          <w:szCs w:val="24"/>
          <w:lang w:val="zh-CN"/>
        </w:rPr>
        <w:t>）</w:t>
      </w:r>
    </w:p>
    <w:p w:rsidR="008E6586" w:rsidRDefault="008E6586" w:rsidP="00B05FD3">
      <w:pPr>
        <w:spacing w:line="360" w:lineRule="auto"/>
        <w:rPr>
          <w:rFonts w:asciiTheme="minorEastAsia" w:eastAsiaTheme="minorEastAsia" w:hAnsiTheme="minorEastAsia" w:cs="宋体"/>
          <w:kern w:val="0"/>
          <w:sz w:val="24"/>
          <w:szCs w:val="24"/>
          <w:lang w:val="zh-CN"/>
        </w:rPr>
      </w:pPr>
    </w:p>
    <w:p w:rsidR="008E6586" w:rsidRDefault="008E6586" w:rsidP="00B05FD3">
      <w:pPr>
        <w:spacing w:line="360" w:lineRule="auto"/>
        <w:rPr>
          <w:rFonts w:asciiTheme="minorEastAsia" w:eastAsiaTheme="minorEastAsia" w:hAnsiTheme="minorEastAsia" w:cs="宋体"/>
          <w:kern w:val="0"/>
          <w:sz w:val="24"/>
          <w:szCs w:val="24"/>
          <w:lang w:val="zh-CN"/>
        </w:rPr>
      </w:pPr>
      <w:r w:rsidRPr="00FE206F">
        <w:rPr>
          <w:rFonts w:ascii="宋体" w:hAnsi="宋体" w:hint="eastAsia"/>
          <w:noProof/>
          <w:sz w:val="18"/>
          <w:szCs w:val="18"/>
        </w:rPr>
        <w:drawing>
          <wp:inline distT="0" distB="0" distL="0" distR="0" wp14:anchorId="4AAA9DA6" wp14:editId="0E6EB80F">
            <wp:extent cx="5086350" cy="2228850"/>
            <wp:effectExtent l="0" t="0" r="0" b="0"/>
            <wp:docPr id="2" name="图片 2" descr="DSC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000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6350" cy="2228850"/>
                    </a:xfrm>
                    <a:prstGeom prst="rect">
                      <a:avLst/>
                    </a:prstGeom>
                    <a:noFill/>
                    <a:ln>
                      <a:noFill/>
                    </a:ln>
                  </pic:spPr>
                </pic:pic>
              </a:graphicData>
            </a:graphic>
          </wp:inline>
        </w:drawing>
      </w:r>
    </w:p>
    <w:p w:rsidR="008E6586" w:rsidRDefault="008E6586" w:rsidP="00B05FD3">
      <w:pPr>
        <w:spacing w:line="360" w:lineRule="auto"/>
        <w:rPr>
          <w:rFonts w:asciiTheme="minorEastAsia" w:eastAsiaTheme="minorEastAsia" w:hAnsiTheme="minorEastAsia" w:cs="宋体"/>
          <w:kern w:val="0"/>
          <w:sz w:val="24"/>
          <w:szCs w:val="24"/>
          <w:lang w:val="zh-CN"/>
        </w:rPr>
      </w:pPr>
      <w:r>
        <w:rPr>
          <w:rFonts w:asciiTheme="minorEastAsia" w:eastAsiaTheme="minorEastAsia" w:hAnsiTheme="minorEastAsia" w:cs="宋体" w:hint="eastAsia"/>
          <w:kern w:val="0"/>
          <w:sz w:val="24"/>
          <w:szCs w:val="24"/>
          <w:lang w:val="zh-CN"/>
        </w:rPr>
        <w:t xml:space="preserve">                       </w:t>
      </w:r>
      <w:r>
        <w:rPr>
          <w:rFonts w:asciiTheme="minorEastAsia" w:eastAsiaTheme="minorEastAsia" w:hAnsiTheme="minorEastAsia" w:cs="宋体"/>
          <w:kern w:val="0"/>
          <w:sz w:val="24"/>
          <w:szCs w:val="24"/>
          <w:lang w:val="zh-CN"/>
        </w:rPr>
        <w:t xml:space="preserve"> </w:t>
      </w:r>
      <w:r>
        <w:rPr>
          <w:rFonts w:asciiTheme="minorEastAsia" w:eastAsiaTheme="minorEastAsia" w:hAnsiTheme="minorEastAsia" w:cs="宋体" w:hint="eastAsia"/>
          <w:kern w:val="0"/>
          <w:sz w:val="24"/>
          <w:szCs w:val="24"/>
          <w:lang w:val="zh-CN"/>
        </w:rPr>
        <w:t>（碲锌镉</w:t>
      </w:r>
      <w:r>
        <w:rPr>
          <w:rFonts w:asciiTheme="minorEastAsia" w:eastAsiaTheme="minorEastAsia" w:hAnsiTheme="minorEastAsia" w:cs="宋体"/>
          <w:kern w:val="0"/>
          <w:sz w:val="24"/>
          <w:szCs w:val="24"/>
          <w:lang w:val="zh-CN"/>
        </w:rPr>
        <w:t>靶材旋转靶</w:t>
      </w:r>
      <w:r>
        <w:rPr>
          <w:rFonts w:asciiTheme="minorEastAsia" w:eastAsiaTheme="minorEastAsia" w:hAnsiTheme="minorEastAsia" w:cs="宋体" w:hint="eastAsia"/>
          <w:kern w:val="0"/>
          <w:sz w:val="24"/>
          <w:szCs w:val="24"/>
          <w:lang w:val="zh-CN"/>
        </w:rPr>
        <w:t>）</w:t>
      </w:r>
    </w:p>
    <w:p w:rsidR="003613B8" w:rsidRDefault="007357ED" w:rsidP="00B05FD3">
      <w:pPr>
        <w:spacing w:line="360" w:lineRule="auto"/>
        <w:rPr>
          <w:rFonts w:asciiTheme="minorEastAsia" w:eastAsiaTheme="minorEastAsia" w:hAnsiTheme="minorEastAsia" w:cs="宋体"/>
          <w:kern w:val="0"/>
          <w:sz w:val="24"/>
          <w:szCs w:val="24"/>
          <w:lang w:val="zh-CN"/>
        </w:rPr>
      </w:pPr>
      <w:r w:rsidRPr="00385594">
        <w:rPr>
          <w:rFonts w:asciiTheme="minorEastAsia" w:eastAsiaTheme="minorEastAsia" w:hAnsiTheme="minorEastAsia" w:cs="宋体" w:hint="eastAsia"/>
          <w:kern w:val="0"/>
          <w:sz w:val="24"/>
          <w:szCs w:val="24"/>
          <w:lang w:val="zh-CN"/>
        </w:rPr>
        <w:t>2</w:t>
      </w:r>
      <w:r w:rsidR="009E1818" w:rsidRPr="00385594">
        <w:rPr>
          <w:rFonts w:asciiTheme="minorEastAsia" w:eastAsiaTheme="minorEastAsia" w:hAnsiTheme="minorEastAsia" w:cs="宋体" w:hint="eastAsia"/>
          <w:kern w:val="0"/>
          <w:sz w:val="24"/>
          <w:szCs w:val="24"/>
          <w:lang w:val="zh-CN"/>
        </w:rPr>
        <w:t xml:space="preserve"> 、</w:t>
      </w:r>
      <w:r w:rsidR="003613B8" w:rsidRPr="00385594">
        <w:rPr>
          <w:rFonts w:asciiTheme="minorEastAsia" w:eastAsiaTheme="minorEastAsia" w:hAnsiTheme="minorEastAsia" w:cs="宋体" w:hint="eastAsia"/>
          <w:kern w:val="0"/>
          <w:sz w:val="24"/>
          <w:szCs w:val="24"/>
          <w:lang w:val="zh-CN"/>
        </w:rPr>
        <w:t>编制原则</w:t>
      </w:r>
      <w:r w:rsidR="00E54E25" w:rsidRPr="00385594">
        <w:rPr>
          <w:rFonts w:asciiTheme="minorEastAsia" w:eastAsiaTheme="minorEastAsia" w:hAnsiTheme="minorEastAsia" w:cs="宋体" w:hint="eastAsia"/>
          <w:kern w:val="0"/>
          <w:sz w:val="24"/>
          <w:szCs w:val="24"/>
          <w:lang w:val="zh-CN"/>
        </w:rPr>
        <w:t>和依据</w:t>
      </w:r>
    </w:p>
    <w:p w:rsidR="00360A2F" w:rsidRPr="008D127E" w:rsidRDefault="00360A2F" w:rsidP="00360A2F">
      <w:pPr>
        <w:spacing w:line="360" w:lineRule="auto"/>
        <w:ind w:firstLineChars="200" w:firstLine="480"/>
        <w:rPr>
          <w:rFonts w:ascii="Simsun" w:hAnsi="Simsun" w:hint="eastAsia"/>
          <w:color w:val="000000"/>
          <w:sz w:val="24"/>
          <w:shd w:val="clear" w:color="auto" w:fill="FFFFFF"/>
        </w:rPr>
      </w:pPr>
      <w:r w:rsidRPr="008D127E">
        <w:rPr>
          <w:rFonts w:ascii="Simsun" w:hAnsi="Simsun" w:hint="eastAsia"/>
          <w:color w:val="000000"/>
          <w:sz w:val="24"/>
          <w:shd w:val="clear" w:color="auto" w:fill="FFFFFF"/>
        </w:rPr>
        <w:t>本标准在参照国内外生产和应用技术水平的基础上制定，体现了国内大多数用户和生产企业</w:t>
      </w:r>
      <w:r w:rsidRPr="008D127E">
        <w:rPr>
          <w:rFonts w:ascii="Simsun" w:hAnsi="Simsun" w:hint="eastAsia"/>
          <w:color w:val="000000"/>
          <w:sz w:val="24"/>
          <w:shd w:val="clear" w:color="auto" w:fill="FFFFFF"/>
        </w:rPr>
        <w:lastRenderedPageBreak/>
        <w:t>的技术水平，有利于规范国内市场，切实可行，具有可操作性，同时充分考虑相关企业、使用单位等各方面的意见和建议。同时，也体现了与国际先进水平接轨，对国内生产企业及相关行业的技术进步将产生积极的推动作用。</w:t>
      </w:r>
    </w:p>
    <w:p w:rsidR="00E03EE7" w:rsidRPr="00385594" w:rsidRDefault="00E03EE7" w:rsidP="00E03EE7">
      <w:pPr>
        <w:spacing w:line="360" w:lineRule="auto"/>
        <w:rPr>
          <w:rFonts w:asciiTheme="minorEastAsia" w:eastAsiaTheme="minorEastAsia" w:hAnsiTheme="minorEastAsia" w:cs="宋体"/>
          <w:kern w:val="0"/>
          <w:sz w:val="24"/>
          <w:szCs w:val="24"/>
          <w:lang w:val="zh-CN"/>
        </w:rPr>
      </w:pPr>
      <w:r w:rsidRPr="00385594">
        <w:rPr>
          <w:rFonts w:asciiTheme="minorEastAsia" w:eastAsiaTheme="minorEastAsia" w:hAnsiTheme="minorEastAsia" w:cs="宋体" w:hint="eastAsia"/>
          <w:kern w:val="0"/>
          <w:sz w:val="24"/>
          <w:szCs w:val="24"/>
          <w:lang w:val="zh-CN"/>
        </w:rPr>
        <w:t>3、起草本标准的调查和和调研情况</w:t>
      </w:r>
    </w:p>
    <w:p w:rsidR="009E1818" w:rsidRPr="00A5523C" w:rsidRDefault="009E1818" w:rsidP="00E03EE7">
      <w:pPr>
        <w:spacing w:line="360" w:lineRule="auto"/>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3.1</w:t>
      </w:r>
      <w:r w:rsidR="00D3791E">
        <w:rPr>
          <w:rFonts w:asciiTheme="minorEastAsia" w:eastAsiaTheme="minorEastAsia" w:hAnsiTheme="minorEastAsia" w:cs="宋体" w:hint="eastAsia"/>
          <w:sz w:val="24"/>
          <w:szCs w:val="24"/>
        </w:rPr>
        <w:t>广东先导稀材股份有限公司</w:t>
      </w:r>
      <w:r w:rsidRPr="00A5523C">
        <w:rPr>
          <w:rFonts w:asciiTheme="minorEastAsia" w:eastAsiaTheme="minorEastAsia" w:hAnsiTheme="minorEastAsia" w:cs="宋体" w:hint="eastAsia"/>
          <w:sz w:val="24"/>
          <w:szCs w:val="24"/>
        </w:rPr>
        <w:t>接受到起草任务后，将公司研发、生产、销售、质检、检测等各方面的主要骨干集中在一起，形成了起草制定本标准的基本意见及方案，确定了主要人员和时间要求。</w:t>
      </w:r>
    </w:p>
    <w:p w:rsidR="00E03EE7" w:rsidRPr="00A5523C" w:rsidRDefault="00A2595F" w:rsidP="00374BD9">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3.2</w:t>
      </w:r>
      <w:r w:rsidR="00E03EE7" w:rsidRPr="00A5523C">
        <w:rPr>
          <w:rFonts w:asciiTheme="minorEastAsia" w:eastAsiaTheme="minorEastAsia" w:hAnsiTheme="minorEastAsia" w:cs="宋体" w:hint="eastAsia"/>
          <w:sz w:val="24"/>
          <w:szCs w:val="24"/>
        </w:rPr>
        <w:t xml:space="preserve"> </w:t>
      </w:r>
      <w:r w:rsidR="00D3791E">
        <w:rPr>
          <w:rFonts w:asciiTheme="minorEastAsia" w:eastAsiaTheme="minorEastAsia" w:hAnsiTheme="minorEastAsia" w:cs="宋体" w:hint="eastAsia"/>
          <w:sz w:val="24"/>
          <w:szCs w:val="24"/>
        </w:rPr>
        <w:t>广东先导稀材股份有限公司</w:t>
      </w:r>
      <w:r w:rsidR="00E03EE7" w:rsidRPr="00A5523C">
        <w:rPr>
          <w:rFonts w:asciiTheme="minorEastAsia" w:eastAsiaTheme="minorEastAsia" w:hAnsiTheme="minorEastAsia" w:cs="宋体" w:hint="eastAsia"/>
          <w:sz w:val="24"/>
          <w:szCs w:val="24"/>
        </w:rPr>
        <w:t>接受到起草任务后，对公司历年来</w:t>
      </w:r>
      <w:r w:rsidR="00D52B87" w:rsidRPr="00A5523C">
        <w:rPr>
          <w:rFonts w:asciiTheme="minorEastAsia" w:eastAsiaTheme="minorEastAsia" w:hAnsiTheme="minorEastAsia" w:cs="宋体" w:hint="eastAsia"/>
          <w:sz w:val="24"/>
          <w:szCs w:val="24"/>
        </w:rPr>
        <w:t>在</w:t>
      </w:r>
      <w:r w:rsidR="00FB25B7">
        <w:rPr>
          <w:rFonts w:asciiTheme="minorEastAsia" w:eastAsiaTheme="minorEastAsia" w:hAnsiTheme="minorEastAsia" w:cs="宋体" w:hint="eastAsia"/>
          <w:sz w:val="24"/>
          <w:szCs w:val="24"/>
        </w:rPr>
        <w:t>碲锌镉靶材</w:t>
      </w:r>
      <w:r w:rsidR="00D52B87" w:rsidRPr="00A5523C">
        <w:rPr>
          <w:rFonts w:asciiTheme="minorEastAsia" w:eastAsiaTheme="minorEastAsia" w:hAnsiTheme="minorEastAsia" w:cs="宋体" w:hint="eastAsia"/>
          <w:sz w:val="24"/>
          <w:szCs w:val="24"/>
        </w:rPr>
        <w:t>方面</w:t>
      </w:r>
      <w:r w:rsidR="00E03EE7" w:rsidRPr="00A5523C">
        <w:rPr>
          <w:rFonts w:asciiTheme="minorEastAsia" w:eastAsiaTheme="minorEastAsia" w:hAnsiTheme="minorEastAsia" w:cs="宋体" w:hint="eastAsia"/>
          <w:sz w:val="24"/>
          <w:szCs w:val="24"/>
        </w:rPr>
        <w:t>的研发和生产情况进行了详细的</w:t>
      </w:r>
      <w:r w:rsidR="00D52B87" w:rsidRPr="00A5523C">
        <w:rPr>
          <w:rFonts w:asciiTheme="minorEastAsia" w:eastAsiaTheme="minorEastAsia" w:hAnsiTheme="minorEastAsia" w:cs="宋体" w:hint="eastAsia"/>
          <w:sz w:val="24"/>
          <w:szCs w:val="24"/>
        </w:rPr>
        <w:t>调查和统计，对销售及客户的要求进行了统计和归纳，了解了在生产过程中的相关信息及</w:t>
      </w:r>
      <w:r w:rsidR="008E44FB" w:rsidRPr="00A5523C">
        <w:rPr>
          <w:rFonts w:asciiTheme="minorEastAsia" w:eastAsiaTheme="minorEastAsia" w:hAnsiTheme="minorEastAsia" w:cs="宋体" w:hint="eastAsia"/>
          <w:sz w:val="24"/>
          <w:szCs w:val="24"/>
        </w:rPr>
        <w:t>综合要求、特别是对生产过程中的杂质控制情况进行了系统分析，加上客户及市场上的主流要求，得到了</w:t>
      </w:r>
      <w:r w:rsidR="00FB25B7">
        <w:rPr>
          <w:rFonts w:asciiTheme="minorEastAsia" w:eastAsiaTheme="minorEastAsia" w:hAnsiTheme="minorEastAsia" w:cs="宋体" w:hint="eastAsia"/>
          <w:sz w:val="24"/>
          <w:szCs w:val="24"/>
        </w:rPr>
        <w:t>碲锌镉靶材</w:t>
      </w:r>
      <w:r w:rsidR="008E44FB" w:rsidRPr="00A5523C">
        <w:rPr>
          <w:rFonts w:asciiTheme="minorEastAsia" w:eastAsiaTheme="minorEastAsia" w:hAnsiTheme="minorEastAsia" w:cs="宋体" w:hint="eastAsia"/>
          <w:sz w:val="24"/>
          <w:szCs w:val="24"/>
        </w:rPr>
        <w:t>在化学成分方面的普遍要求</w:t>
      </w:r>
      <w:r w:rsidR="00FB25B7">
        <w:rPr>
          <w:rFonts w:asciiTheme="minorEastAsia" w:eastAsiaTheme="minorEastAsia" w:hAnsiTheme="minorEastAsia" w:cs="宋体" w:hint="eastAsia"/>
          <w:sz w:val="24"/>
          <w:szCs w:val="24"/>
        </w:rPr>
        <w:t>以及</w:t>
      </w:r>
      <w:r w:rsidR="00FB25B7">
        <w:rPr>
          <w:rFonts w:asciiTheme="minorEastAsia" w:eastAsiaTheme="minorEastAsia" w:hAnsiTheme="minorEastAsia" w:cs="宋体"/>
          <w:sz w:val="24"/>
          <w:szCs w:val="24"/>
        </w:rPr>
        <w:t>物理</w:t>
      </w:r>
      <w:r w:rsidR="00FB25B7">
        <w:rPr>
          <w:rFonts w:asciiTheme="minorEastAsia" w:eastAsiaTheme="minorEastAsia" w:hAnsiTheme="minorEastAsia" w:cs="宋体" w:hint="eastAsia"/>
          <w:sz w:val="24"/>
          <w:szCs w:val="24"/>
        </w:rPr>
        <w:t>技术</w:t>
      </w:r>
      <w:r w:rsidR="00FB25B7">
        <w:rPr>
          <w:rFonts w:asciiTheme="minorEastAsia" w:eastAsiaTheme="minorEastAsia" w:hAnsiTheme="minorEastAsia" w:cs="宋体"/>
          <w:sz w:val="24"/>
          <w:szCs w:val="24"/>
        </w:rPr>
        <w:t>参数要求</w:t>
      </w:r>
      <w:r w:rsidR="008E44FB" w:rsidRPr="00A5523C">
        <w:rPr>
          <w:rFonts w:asciiTheme="minorEastAsia" w:eastAsiaTheme="minorEastAsia" w:hAnsiTheme="minorEastAsia" w:cs="宋体" w:hint="eastAsia"/>
          <w:sz w:val="24"/>
          <w:szCs w:val="24"/>
        </w:rPr>
        <w:t>，并形成标准的要求。</w:t>
      </w:r>
    </w:p>
    <w:p w:rsidR="00202B9A" w:rsidRDefault="00A2595F" w:rsidP="00374BD9">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3.3</w:t>
      </w:r>
      <w:r w:rsidR="00202B9A" w:rsidRPr="0052200D">
        <w:rPr>
          <w:rFonts w:asciiTheme="minorEastAsia" w:eastAsiaTheme="minorEastAsia" w:hAnsiTheme="minorEastAsia" w:cs="宋体" w:hint="eastAsia"/>
          <w:sz w:val="24"/>
          <w:szCs w:val="24"/>
        </w:rPr>
        <w:t>向广西柳州百韧特、汉能公司、杭州尚越</w:t>
      </w:r>
      <w:r w:rsidR="00374BD9" w:rsidRPr="0052200D">
        <w:rPr>
          <w:rFonts w:asciiTheme="minorEastAsia" w:eastAsiaTheme="minorEastAsia" w:hAnsiTheme="minorEastAsia" w:cs="宋体" w:hint="eastAsia"/>
          <w:sz w:val="24"/>
          <w:szCs w:val="24"/>
        </w:rPr>
        <w:t>光电、广西冶金质监站、比利时优美科公司、FS公</w:t>
      </w:r>
      <w:r w:rsidR="00374BD9" w:rsidRPr="00A5523C">
        <w:rPr>
          <w:rFonts w:asciiTheme="minorEastAsia" w:eastAsiaTheme="minorEastAsia" w:hAnsiTheme="minorEastAsia" w:cs="宋体" w:hint="eastAsia"/>
          <w:sz w:val="24"/>
          <w:szCs w:val="24"/>
        </w:rPr>
        <w:t>司等单位寄出了本标准的讨论稿</w:t>
      </w:r>
      <w:r w:rsidR="00202B9A" w:rsidRPr="00A5523C">
        <w:rPr>
          <w:rFonts w:asciiTheme="minorEastAsia" w:eastAsiaTheme="minorEastAsia" w:hAnsiTheme="minorEastAsia" w:cs="宋体" w:hint="eastAsia"/>
          <w:sz w:val="24"/>
          <w:szCs w:val="24"/>
        </w:rPr>
        <w:t>，</w:t>
      </w:r>
      <w:r w:rsidR="00374BD9" w:rsidRPr="00A5523C">
        <w:rPr>
          <w:rFonts w:asciiTheme="minorEastAsia" w:eastAsiaTheme="minorEastAsia" w:hAnsiTheme="minorEastAsia" w:cs="宋体" w:hint="eastAsia"/>
          <w:sz w:val="24"/>
          <w:szCs w:val="24"/>
        </w:rPr>
        <w:t>将</w:t>
      </w:r>
      <w:r w:rsidR="00202B9A" w:rsidRPr="00A5523C">
        <w:rPr>
          <w:rFonts w:asciiTheme="minorEastAsia" w:eastAsiaTheme="minorEastAsia" w:hAnsiTheme="minorEastAsia" w:cs="宋体" w:hint="eastAsia"/>
          <w:sz w:val="24"/>
          <w:szCs w:val="24"/>
        </w:rPr>
        <w:t>根据</w:t>
      </w:r>
      <w:r w:rsidR="00374BD9" w:rsidRPr="00A5523C">
        <w:rPr>
          <w:rFonts w:asciiTheme="minorEastAsia" w:eastAsiaTheme="minorEastAsia" w:hAnsiTheme="minorEastAsia" w:cs="宋体" w:hint="eastAsia"/>
          <w:sz w:val="24"/>
          <w:szCs w:val="24"/>
        </w:rPr>
        <w:t>这些单位的</w:t>
      </w:r>
      <w:r w:rsidR="00202B9A" w:rsidRPr="00A5523C">
        <w:rPr>
          <w:rFonts w:asciiTheme="minorEastAsia" w:eastAsiaTheme="minorEastAsia" w:hAnsiTheme="minorEastAsia" w:cs="宋体" w:hint="eastAsia"/>
          <w:sz w:val="24"/>
          <w:szCs w:val="24"/>
        </w:rPr>
        <w:t>讨论意见进一步完善标准文本</w:t>
      </w:r>
      <w:r w:rsidR="00374BD9" w:rsidRPr="00A5523C">
        <w:rPr>
          <w:rFonts w:asciiTheme="minorEastAsia" w:eastAsiaTheme="minorEastAsia" w:hAnsiTheme="minorEastAsia" w:cs="宋体" w:hint="eastAsia"/>
          <w:sz w:val="24"/>
          <w:szCs w:val="24"/>
        </w:rPr>
        <w:t>，使得本标准具有更广泛的代表性</w:t>
      </w:r>
      <w:r w:rsidR="00202B9A" w:rsidRPr="00A5523C">
        <w:rPr>
          <w:rFonts w:asciiTheme="minorEastAsia" w:eastAsiaTheme="minorEastAsia" w:hAnsiTheme="minorEastAsia" w:cs="宋体" w:hint="eastAsia"/>
          <w:sz w:val="24"/>
          <w:szCs w:val="24"/>
        </w:rPr>
        <w:t>。</w:t>
      </w:r>
    </w:p>
    <w:p w:rsidR="00D3791E" w:rsidRDefault="00D3791E" w:rsidP="00374BD9">
      <w:pPr>
        <w:spacing w:line="360" w:lineRule="auto"/>
        <w:rPr>
          <w:rFonts w:asciiTheme="minorEastAsia" w:eastAsiaTheme="minorEastAsia" w:hAnsiTheme="minorEastAsia" w:cs="Tahoma"/>
          <w:bCs/>
          <w:color w:val="000000"/>
          <w:kern w:val="36"/>
          <w:sz w:val="24"/>
          <w:szCs w:val="24"/>
        </w:rPr>
      </w:pPr>
      <w:r>
        <w:rPr>
          <w:rFonts w:asciiTheme="minorEastAsia" w:eastAsiaTheme="minorEastAsia" w:hAnsiTheme="minorEastAsia" w:cs="宋体" w:hint="eastAsia"/>
          <w:sz w:val="24"/>
          <w:szCs w:val="24"/>
        </w:rPr>
        <w:t xml:space="preserve">3.4 </w:t>
      </w:r>
      <w:r w:rsidRPr="00D3791E">
        <w:rPr>
          <w:rFonts w:asciiTheme="minorEastAsia" w:eastAsiaTheme="minorEastAsia" w:hAnsiTheme="minorEastAsia" w:cs="宋体" w:hint="eastAsia"/>
          <w:sz w:val="24"/>
          <w:szCs w:val="24"/>
        </w:rPr>
        <w:t>在2019年</w:t>
      </w:r>
      <w:r w:rsidRPr="00D3791E">
        <w:rPr>
          <w:rFonts w:asciiTheme="minorEastAsia" w:eastAsiaTheme="minorEastAsia" w:hAnsiTheme="minorEastAsia" w:cs="Tahoma" w:hint="eastAsia"/>
          <w:bCs/>
          <w:color w:val="000000"/>
          <w:kern w:val="36"/>
          <w:sz w:val="24"/>
          <w:szCs w:val="24"/>
        </w:rPr>
        <w:t>5月于乌鲁木齐</w:t>
      </w:r>
      <w:r>
        <w:rPr>
          <w:rFonts w:asciiTheme="minorEastAsia" w:eastAsiaTheme="minorEastAsia" w:hAnsiTheme="minorEastAsia" w:cs="Tahoma" w:hint="eastAsia"/>
          <w:bCs/>
          <w:color w:val="000000"/>
          <w:kern w:val="36"/>
          <w:sz w:val="24"/>
          <w:szCs w:val="24"/>
        </w:rPr>
        <w:t>举行的</w:t>
      </w:r>
      <w:r w:rsidRPr="00D3791E">
        <w:rPr>
          <w:rFonts w:asciiTheme="minorEastAsia" w:eastAsiaTheme="minorEastAsia" w:hAnsiTheme="minorEastAsia" w:cs="Tahoma" w:hint="eastAsia"/>
          <w:bCs/>
          <w:color w:val="000000"/>
          <w:kern w:val="36"/>
          <w:sz w:val="24"/>
          <w:szCs w:val="24"/>
        </w:rPr>
        <w:t>《新材料领域先进功能材料关键技术研究》课题</w:t>
      </w:r>
      <w:r>
        <w:rPr>
          <w:rFonts w:asciiTheme="minorEastAsia" w:eastAsiaTheme="minorEastAsia" w:hAnsiTheme="minorEastAsia" w:cs="Tahoma" w:hint="eastAsia"/>
          <w:bCs/>
          <w:color w:val="000000"/>
          <w:kern w:val="36"/>
          <w:sz w:val="24"/>
          <w:szCs w:val="24"/>
        </w:rPr>
        <w:t>会议</w:t>
      </w:r>
      <w:r>
        <w:rPr>
          <w:rFonts w:asciiTheme="minorEastAsia" w:eastAsiaTheme="minorEastAsia" w:hAnsiTheme="minorEastAsia" w:cs="Tahoma"/>
          <w:bCs/>
          <w:color w:val="000000"/>
          <w:kern w:val="36"/>
          <w:sz w:val="24"/>
          <w:szCs w:val="24"/>
        </w:rPr>
        <w:t>上对《</w:t>
      </w:r>
      <w:r>
        <w:rPr>
          <w:rFonts w:asciiTheme="minorEastAsia" w:eastAsiaTheme="minorEastAsia" w:hAnsiTheme="minorEastAsia" w:cs="Tahoma" w:hint="eastAsia"/>
          <w:bCs/>
          <w:color w:val="000000"/>
          <w:kern w:val="36"/>
          <w:sz w:val="24"/>
          <w:szCs w:val="24"/>
        </w:rPr>
        <w:t>薄膜太阳能</w:t>
      </w:r>
      <w:r>
        <w:rPr>
          <w:rFonts w:asciiTheme="minorEastAsia" w:eastAsiaTheme="minorEastAsia" w:hAnsiTheme="minorEastAsia" w:cs="Tahoma"/>
          <w:bCs/>
          <w:color w:val="000000"/>
          <w:kern w:val="36"/>
          <w:sz w:val="24"/>
          <w:szCs w:val="24"/>
        </w:rPr>
        <w:t>电池用碲锌镉靶材》</w:t>
      </w:r>
      <w:r>
        <w:rPr>
          <w:rFonts w:asciiTheme="minorEastAsia" w:eastAsiaTheme="minorEastAsia" w:hAnsiTheme="minorEastAsia" w:cs="Tahoma" w:hint="eastAsia"/>
          <w:bCs/>
          <w:color w:val="000000"/>
          <w:kern w:val="36"/>
          <w:sz w:val="24"/>
          <w:szCs w:val="24"/>
        </w:rPr>
        <w:t>（讨论稿）进行了</w:t>
      </w:r>
      <w:r>
        <w:rPr>
          <w:rFonts w:asciiTheme="minorEastAsia" w:eastAsiaTheme="minorEastAsia" w:hAnsiTheme="minorEastAsia" w:cs="Tahoma"/>
          <w:bCs/>
          <w:color w:val="000000"/>
          <w:kern w:val="36"/>
          <w:sz w:val="24"/>
          <w:szCs w:val="24"/>
        </w:rPr>
        <w:t>标准讨论会议，与会专家提出了</w:t>
      </w:r>
      <w:r w:rsidR="004A08F9">
        <w:rPr>
          <w:rFonts w:asciiTheme="minorEastAsia" w:eastAsiaTheme="minorEastAsia" w:hAnsiTheme="minorEastAsia" w:cs="Tahoma" w:hint="eastAsia"/>
          <w:bCs/>
          <w:color w:val="000000"/>
          <w:kern w:val="36"/>
          <w:sz w:val="24"/>
          <w:szCs w:val="24"/>
        </w:rPr>
        <w:t>主要</w:t>
      </w:r>
      <w:r>
        <w:rPr>
          <w:rFonts w:asciiTheme="minorEastAsia" w:eastAsiaTheme="minorEastAsia" w:hAnsiTheme="minorEastAsia" w:cs="Tahoma"/>
          <w:bCs/>
          <w:color w:val="000000"/>
          <w:kern w:val="36"/>
          <w:sz w:val="24"/>
          <w:szCs w:val="24"/>
        </w:rPr>
        <w:t>修改意见如下：</w:t>
      </w:r>
    </w:p>
    <w:p w:rsidR="00D3791E" w:rsidRDefault="00D3791E" w:rsidP="00374BD9">
      <w:pPr>
        <w:spacing w:line="360" w:lineRule="auto"/>
        <w:rPr>
          <w:rFonts w:asciiTheme="minorEastAsia" w:eastAsiaTheme="minorEastAsia" w:hAnsiTheme="minorEastAsia" w:cs="Tahoma"/>
          <w:bCs/>
          <w:color w:val="000000"/>
          <w:kern w:val="36"/>
          <w:sz w:val="24"/>
          <w:szCs w:val="24"/>
        </w:rPr>
      </w:pPr>
      <w:r>
        <w:rPr>
          <w:rFonts w:asciiTheme="minorEastAsia" w:eastAsiaTheme="minorEastAsia" w:hAnsiTheme="minorEastAsia" w:cs="Tahoma"/>
          <w:bCs/>
          <w:color w:val="000000"/>
          <w:kern w:val="36"/>
          <w:sz w:val="24"/>
          <w:szCs w:val="24"/>
        </w:rPr>
        <w:t>3.4.1</w:t>
      </w:r>
      <w:r w:rsidR="004A08F9">
        <w:rPr>
          <w:rFonts w:asciiTheme="minorEastAsia" w:eastAsiaTheme="minorEastAsia" w:hAnsiTheme="minorEastAsia" w:cs="Tahoma"/>
          <w:bCs/>
          <w:color w:val="000000"/>
          <w:kern w:val="36"/>
          <w:sz w:val="24"/>
          <w:szCs w:val="24"/>
        </w:rPr>
        <w:t xml:space="preserve"> </w:t>
      </w:r>
      <w:r w:rsidR="004A08F9">
        <w:rPr>
          <w:rFonts w:asciiTheme="minorEastAsia" w:eastAsiaTheme="minorEastAsia" w:hAnsiTheme="minorEastAsia" w:cs="Tahoma" w:hint="eastAsia"/>
          <w:bCs/>
          <w:color w:val="000000"/>
          <w:kern w:val="36"/>
          <w:sz w:val="24"/>
          <w:szCs w:val="24"/>
        </w:rPr>
        <w:t>规范性</w:t>
      </w:r>
      <w:r w:rsidR="004A08F9">
        <w:rPr>
          <w:rFonts w:asciiTheme="minorEastAsia" w:eastAsiaTheme="minorEastAsia" w:hAnsiTheme="minorEastAsia" w:cs="Tahoma"/>
          <w:bCs/>
          <w:color w:val="000000"/>
          <w:kern w:val="36"/>
          <w:sz w:val="24"/>
          <w:szCs w:val="24"/>
        </w:rPr>
        <w:t>引用文件编号要准确；</w:t>
      </w:r>
    </w:p>
    <w:p w:rsidR="004A08F9" w:rsidRDefault="004A08F9" w:rsidP="00374BD9">
      <w:pPr>
        <w:spacing w:line="360" w:lineRule="auto"/>
        <w:rPr>
          <w:rFonts w:asciiTheme="minorEastAsia" w:eastAsiaTheme="minorEastAsia" w:hAnsiTheme="minorEastAsia" w:cs="Tahoma"/>
          <w:bCs/>
          <w:color w:val="000000"/>
          <w:kern w:val="36"/>
          <w:sz w:val="24"/>
          <w:szCs w:val="24"/>
        </w:rPr>
      </w:pPr>
      <w:r>
        <w:rPr>
          <w:rFonts w:asciiTheme="minorEastAsia" w:eastAsiaTheme="minorEastAsia" w:hAnsiTheme="minorEastAsia" w:cs="Tahoma"/>
          <w:bCs/>
          <w:color w:val="000000"/>
          <w:kern w:val="36"/>
          <w:sz w:val="24"/>
          <w:szCs w:val="24"/>
        </w:rPr>
        <w:t xml:space="preserve">3.4.2 </w:t>
      </w:r>
      <w:r>
        <w:rPr>
          <w:rFonts w:asciiTheme="minorEastAsia" w:eastAsiaTheme="minorEastAsia" w:hAnsiTheme="minorEastAsia" w:cs="Tahoma" w:hint="eastAsia"/>
          <w:bCs/>
          <w:color w:val="000000"/>
          <w:kern w:val="36"/>
          <w:sz w:val="24"/>
          <w:szCs w:val="24"/>
        </w:rPr>
        <w:t>杂质</w:t>
      </w:r>
      <w:r>
        <w:rPr>
          <w:rFonts w:asciiTheme="minorEastAsia" w:eastAsiaTheme="minorEastAsia" w:hAnsiTheme="minorEastAsia" w:cs="Tahoma"/>
          <w:bCs/>
          <w:color w:val="000000"/>
          <w:kern w:val="36"/>
          <w:sz w:val="24"/>
          <w:szCs w:val="24"/>
        </w:rPr>
        <w:t>成分表不规范</w:t>
      </w:r>
      <w:r>
        <w:rPr>
          <w:rFonts w:asciiTheme="minorEastAsia" w:eastAsiaTheme="minorEastAsia" w:hAnsiTheme="minorEastAsia" w:cs="Tahoma" w:hint="eastAsia"/>
          <w:bCs/>
          <w:color w:val="000000"/>
          <w:kern w:val="36"/>
          <w:sz w:val="24"/>
          <w:szCs w:val="24"/>
        </w:rPr>
        <w:t>；</w:t>
      </w:r>
    </w:p>
    <w:p w:rsidR="004A08F9" w:rsidRDefault="004A08F9" w:rsidP="00374BD9">
      <w:pPr>
        <w:spacing w:line="360" w:lineRule="auto"/>
        <w:rPr>
          <w:rFonts w:asciiTheme="minorEastAsia" w:eastAsiaTheme="minorEastAsia" w:hAnsiTheme="minorEastAsia" w:cs="Tahoma"/>
          <w:bCs/>
          <w:color w:val="000000"/>
          <w:kern w:val="36"/>
          <w:sz w:val="24"/>
          <w:szCs w:val="24"/>
        </w:rPr>
      </w:pPr>
      <w:r>
        <w:rPr>
          <w:rFonts w:asciiTheme="minorEastAsia" w:eastAsiaTheme="minorEastAsia" w:hAnsiTheme="minorEastAsia" w:cs="Tahoma" w:hint="eastAsia"/>
          <w:bCs/>
          <w:color w:val="000000"/>
          <w:kern w:val="36"/>
          <w:sz w:val="24"/>
          <w:szCs w:val="24"/>
        </w:rPr>
        <w:t>3.4.3化学</w:t>
      </w:r>
      <w:r>
        <w:rPr>
          <w:rFonts w:asciiTheme="minorEastAsia" w:eastAsiaTheme="minorEastAsia" w:hAnsiTheme="minorEastAsia" w:cs="Tahoma"/>
          <w:bCs/>
          <w:color w:val="000000"/>
          <w:kern w:val="36"/>
          <w:sz w:val="24"/>
          <w:szCs w:val="24"/>
        </w:rPr>
        <w:t>成分仲裁取制样</w:t>
      </w:r>
      <w:r>
        <w:rPr>
          <w:rFonts w:asciiTheme="minorEastAsia" w:eastAsiaTheme="minorEastAsia" w:hAnsiTheme="minorEastAsia" w:cs="Tahoma" w:hint="eastAsia"/>
          <w:bCs/>
          <w:color w:val="000000"/>
          <w:kern w:val="36"/>
          <w:sz w:val="24"/>
          <w:szCs w:val="24"/>
        </w:rPr>
        <w:t>要</w:t>
      </w:r>
      <w:r>
        <w:rPr>
          <w:rFonts w:asciiTheme="minorEastAsia" w:eastAsiaTheme="minorEastAsia" w:hAnsiTheme="minorEastAsia" w:cs="Tahoma"/>
          <w:bCs/>
          <w:color w:val="000000"/>
          <w:kern w:val="36"/>
          <w:sz w:val="24"/>
          <w:szCs w:val="24"/>
        </w:rPr>
        <w:t>详细说明；</w:t>
      </w:r>
    </w:p>
    <w:p w:rsidR="004A08F9" w:rsidRDefault="004A08F9" w:rsidP="00374BD9">
      <w:pPr>
        <w:spacing w:line="360" w:lineRule="auto"/>
        <w:rPr>
          <w:rFonts w:asciiTheme="minorEastAsia" w:eastAsiaTheme="minorEastAsia" w:hAnsiTheme="minorEastAsia" w:cs="Tahoma"/>
          <w:bCs/>
          <w:color w:val="000000"/>
          <w:kern w:val="36"/>
          <w:sz w:val="24"/>
          <w:szCs w:val="24"/>
        </w:rPr>
      </w:pPr>
      <w:r>
        <w:rPr>
          <w:rFonts w:asciiTheme="minorEastAsia" w:eastAsiaTheme="minorEastAsia" w:hAnsiTheme="minorEastAsia" w:cs="Tahoma" w:hint="eastAsia"/>
          <w:bCs/>
          <w:color w:val="000000"/>
          <w:kern w:val="36"/>
          <w:sz w:val="24"/>
          <w:szCs w:val="24"/>
        </w:rPr>
        <w:t>3.4.4检验</w:t>
      </w:r>
      <w:r>
        <w:rPr>
          <w:rFonts w:asciiTheme="minorEastAsia" w:eastAsiaTheme="minorEastAsia" w:hAnsiTheme="minorEastAsia" w:cs="Tahoma"/>
          <w:bCs/>
          <w:color w:val="000000"/>
          <w:kern w:val="36"/>
          <w:sz w:val="24"/>
          <w:szCs w:val="24"/>
        </w:rPr>
        <w:t>结果判</w:t>
      </w:r>
      <w:r>
        <w:rPr>
          <w:rFonts w:asciiTheme="minorEastAsia" w:eastAsiaTheme="minorEastAsia" w:hAnsiTheme="minorEastAsia" w:cs="Tahoma" w:hint="eastAsia"/>
          <w:bCs/>
          <w:color w:val="000000"/>
          <w:kern w:val="36"/>
          <w:sz w:val="24"/>
          <w:szCs w:val="24"/>
        </w:rPr>
        <w:t>定</w:t>
      </w:r>
      <w:r>
        <w:rPr>
          <w:rFonts w:asciiTheme="minorEastAsia" w:eastAsiaTheme="minorEastAsia" w:hAnsiTheme="minorEastAsia" w:cs="Tahoma"/>
          <w:bCs/>
          <w:color w:val="000000"/>
          <w:kern w:val="36"/>
          <w:sz w:val="24"/>
          <w:szCs w:val="24"/>
        </w:rPr>
        <w:t>的描述不准确。</w:t>
      </w:r>
    </w:p>
    <w:p w:rsidR="004A08F9" w:rsidRPr="004A08F9" w:rsidRDefault="004A08F9" w:rsidP="00374BD9">
      <w:pPr>
        <w:spacing w:line="360" w:lineRule="auto"/>
        <w:rPr>
          <w:rFonts w:asciiTheme="minorEastAsia" w:eastAsiaTheme="minorEastAsia" w:hAnsiTheme="minorEastAsia" w:cs="Tahoma"/>
          <w:bCs/>
          <w:color w:val="000000"/>
          <w:kern w:val="36"/>
          <w:sz w:val="24"/>
          <w:szCs w:val="24"/>
        </w:rPr>
      </w:pPr>
      <w:r>
        <w:rPr>
          <w:rFonts w:asciiTheme="minorEastAsia" w:eastAsiaTheme="minorEastAsia" w:hAnsiTheme="minorEastAsia" w:cs="Tahoma"/>
          <w:bCs/>
          <w:color w:val="000000"/>
          <w:kern w:val="36"/>
          <w:sz w:val="24"/>
          <w:szCs w:val="24"/>
        </w:rPr>
        <w:t xml:space="preserve">3.5 </w:t>
      </w:r>
      <w:r>
        <w:rPr>
          <w:rFonts w:asciiTheme="minorEastAsia" w:eastAsiaTheme="minorEastAsia" w:hAnsiTheme="minorEastAsia" w:cs="Tahoma" w:hint="eastAsia"/>
          <w:bCs/>
          <w:color w:val="000000"/>
          <w:kern w:val="36"/>
          <w:sz w:val="24"/>
          <w:szCs w:val="24"/>
        </w:rPr>
        <w:t>在</w:t>
      </w:r>
      <w:r>
        <w:rPr>
          <w:rFonts w:asciiTheme="minorEastAsia" w:eastAsiaTheme="minorEastAsia" w:hAnsiTheme="minorEastAsia" w:cs="Tahoma"/>
          <w:bCs/>
          <w:color w:val="000000"/>
          <w:kern w:val="36"/>
          <w:sz w:val="24"/>
          <w:szCs w:val="24"/>
        </w:rPr>
        <w:t>预审会议专家意见的基础上，整合各中要求，提出了审定稿。</w:t>
      </w:r>
    </w:p>
    <w:p w:rsidR="00E03EE7" w:rsidRPr="00A5523C" w:rsidRDefault="009E1818" w:rsidP="00E03EE7">
      <w:pPr>
        <w:spacing w:line="360" w:lineRule="auto"/>
        <w:rPr>
          <w:rFonts w:asciiTheme="minorEastAsia" w:eastAsiaTheme="minorEastAsia" w:hAnsiTheme="minorEastAsia"/>
          <w:b/>
          <w:color w:val="000000"/>
          <w:sz w:val="24"/>
          <w:szCs w:val="24"/>
        </w:rPr>
      </w:pPr>
      <w:r w:rsidRPr="00A5523C">
        <w:rPr>
          <w:rFonts w:asciiTheme="minorEastAsia" w:eastAsiaTheme="minorEastAsia" w:hAnsiTheme="minorEastAsia" w:hint="eastAsia"/>
          <w:b/>
          <w:color w:val="000000"/>
          <w:sz w:val="24"/>
          <w:szCs w:val="24"/>
        </w:rPr>
        <w:t>4</w:t>
      </w:r>
      <w:r w:rsidR="00E03EE7" w:rsidRPr="00A5523C">
        <w:rPr>
          <w:rFonts w:asciiTheme="minorEastAsia" w:eastAsiaTheme="minorEastAsia" w:hAnsiTheme="minorEastAsia" w:hint="eastAsia"/>
          <w:b/>
          <w:color w:val="000000"/>
          <w:sz w:val="24"/>
          <w:szCs w:val="24"/>
        </w:rPr>
        <w:t>、本标准的使用和适应范围</w:t>
      </w:r>
    </w:p>
    <w:p w:rsidR="00E03EE7" w:rsidRPr="00A2595F" w:rsidRDefault="00F617D7" w:rsidP="00F617D7">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4.1</w:t>
      </w:r>
      <w:r w:rsidR="00A2595F" w:rsidRPr="00A2595F">
        <w:rPr>
          <w:rFonts w:asciiTheme="minorEastAsia" w:eastAsiaTheme="minorEastAsia" w:hAnsiTheme="minorEastAsia"/>
          <w:color w:val="000000"/>
          <w:sz w:val="24"/>
          <w:szCs w:val="24"/>
        </w:rPr>
        <w:t>本标准规定了</w:t>
      </w:r>
      <w:r w:rsidR="00A2595F" w:rsidRPr="00A2595F">
        <w:rPr>
          <w:rFonts w:asciiTheme="minorEastAsia" w:eastAsiaTheme="minorEastAsia" w:hAnsiTheme="minorEastAsia" w:hint="eastAsia"/>
          <w:color w:val="000000"/>
          <w:sz w:val="24"/>
          <w:szCs w:val="24"/>
        </w:rPr>
        <w:t>薄膜太阳能电池用碲锌镉</w:t>
      </w:r>
      <w:r w:rsidR="00A2595F" w:rsidRPr="00A2595F">
        <w:rPr>
          <w:rFonts w:asciiTheme="minorEastAsia" w:eastAsiaTheme="minorEastAsia" w:hAnsiTheme="minorEastAsia"/>
          <w:color w:val="000000"/>
          <w:sz w:val="24"/>
          <w:szCs w:val="24"/>
        </w:rPr>
        <w:t>靶材的要求、试验方法、检验规则及标志、包装、运输与</w:t>
      </w:r>
      <w:r w:rsidR="00A2595F" w:rsidRPr="00A2595F">
        <w:rPr>
          <w:rFonts w:asciiTheme="minorEastAsia" w:eastAsiaTheme="minorEastAsia" w:hAnsiTheme="minorEastAsia" w:hint="eastAsia"/>
          <w:color w:val="000000"/>
          <w:sz w:val="24"/>
          <w:szCs w:val="24"/>
        </w:rPr>
        <w:t>贮</w:t>
      </w:r>
      <w:r w:rsidR="00A2595F" w:rsidRPr="00A2595F">
        <w:rPr>
          <w:rFonts w:asciiTheme="minorEastAsia" w:eastAsiaTheme="minorEastAsia" w:hAnsiTheme="minorEastAsia"/>
          <w:color w:val="000000"/>
          <w:sz w:val="24"/>
          <w:szCs w:val="24"/>
        </w:rPr>
        <w:t>存</w:t>
      </w:r>
      <w:r w:rsidR="00A2595F" w:rsidRPr="00A2595F">
        <w:rPr>
          <w:rFonts w:asciiTheme="minorEastAsia" w:eastAsiaTheme="minorEastAsia" w:hAnsiTheme="minorEastAsia" w:hint="eastAsia"/>
          <w:color w:val="000000"/>
          <w:sz w:val="24"/>
          <w:szCs w:val="24"/>
        </w:rPr>
        <w:t>、质量证明书、订货单</w:t>
      </w:r>
      <w:r w:rsidR="00A2595F" w:rsidRPr="00A2595F">
        <w:rPr>
          <w:rFonts w:asciiTheme="minorEastAsia" w:eastAsiaTheme="minorEastAsia" w:hAnsiTheme="minorEastAsia"/>
          <w:color w:val="000000"/>
          <w:sz w:val="24"/>
          <w:szCs w:val="24"/>
        </w:rPr>
        <w:t>。</w:t>
      </w:r>
    </w:p>
    <w:p w:rsidR="00E03EE7" w:rsidRPr="00A2595F" w:rsidRDefault="00F617D7" w:rsidP="00F617D7">
      <w:pPr>
        <w:spacing w:line="360" w:lineRule="auto"/>
        <w:rPr>
          <w:rFonts w:asciiTheme="minorEastAsia" w:eastAsiaTheme="minorEastAsia" w:hAnsiTheme="minorEastAsia" w:cs="宋体"/>
          <w:sz w:val="24"/>
          <w:szCs w:val="24"/>
        </w:rPr>
      </w:pPr>
      <w:r>
        <w:rPr>
          <w:rFonts w:asciiTheme="minorEastAsia" w:eastAsiaTheme="minorEastAsia" w:hAnsiTheme="minorEastAsia"/>
          <w:color w:val="000000"/>
          <w:sz w:val="24"/>
          <w:szCs w:val="24"/>
        </w:rPr>
        <w:t xml:space="preserve">4.2 </w:t>
      </w:r>
      <w:r w:rsidR="00A2595F" w:rsidRPr="00A2595F">
        <w:rPr>
          <w:rFonts w:asciiTheme="minorEastAsia" w:eastAsiaTheme="minorEastAsia" w:hAnsiTheme="minorEastAsia"/>
          <w:color w:val="000000"/>
          <w:sz w:val="24"/>
          <w:szCs w:val="24"/>
        </w:rPr>
        <w:t>本标准适用</w:t>
      </w:r>
      <w:r w:rsidR="00A2595F" w:rsidRPr="00A2595F">
        <w:rPr>
          <w:rFonts w:asciiTheme="minorEastAsia" w:eastAsiaTheme="minorEastAsia" w:hAnsiTheme="minorEastAsia" w:hint="eastAsia"/>
          <w:color w:val="000000"/>
          <w:sz w:val="24"/>
          <w:szCs w:val="24"/>
        </w:rPr>
        <w:t>于碲锌镉</w:t>
      </w:r>
      <w:r w:rsidR="00A2595F" w:rsidRPr="00A2595F">
        <w:rPr>
          <w:rFonts w:asciiTheme="minorEastAsia" w:eastAsiaTheme="minorEastAsia" w:hAnsiTheme="minorEastAsia"/>
          <w:color w:val="000000"/>
          <w:sz w:val="24"/>
          <w:szCs w:val="24"/>
        </w:rPr>
        <w:t>靶材，</w:t>
      </w:r>
      <w:r w:rsidR="00A2595F" w:rsidRPr="00A2595F">
        <w:rPr>
          <w:rFonts w:asciiTheme="minorEastAsia" w:eastAsiaTheme="minorEastAsia" w:hAnsiTheme="minorEastAsia" w:hint="eastAsia"/>
          <w:color w:val="000000"/>
          <w:sz w:val="24"/>
          <w:szCs w:val="24"/>
        </w:rPr>
        <w:t>是制作薄膜太阳能电池的材料。</w:t>
      </w:r>
    </w:p>
    <w:p w:rsidR="00396DA3" w:rsidRPr="00A5523C" w:rsidRDefault="009E1818" w:rsidP="004A08F9">
      <w:pPr>
        <w:spacing w:line="360" w:lineRule="auto"/>
        <w:rPr>
          <w:rFonts w:asciiTheme="minorEastAsia" w:eastAsiaTheme="minorEastAsia" w:hAnsiTheme="minorEastAsia"/>
          <w:b/>
          <w:sz w:val="24"/>
          <w:szCs w:val="24"/>
        </w:rPr>
      </w:pPr>
      <w:r w:rsidRPr="00A5523C">
        <w:rPr>
          <w:rFonts w:asciiTheme="minorEastAsia" w:eastAsiaTheme="minorEastAsia" w:hAnsiTheme="minorEastAsia" w:hint="eastAsia"/>
          <w:b/>
          <w:sz w:val="24"/>
          <w:szCs w:val="24"/>
        </w:rPr>
        <w:t>5</w:t>
      </w:r>
      <w:r w:rsidR="00AD7FB3" w:rsidRPr="00A5523C">
        <w:rPr>
          <w:rFonts w:asciiTheme="minorEastAsia" w:eastAsiaTheme="minorEastAsia" w:hAnsiTheme="minorEastAsia" w:hint="eastAsia"/>
          <w:b/>
          <w:sz w:val="24"/>
          <w:szCs w:val="24"/>
        </w:rPr>
        <w:t>、</w:t>
      </w:r>
      <w:r w:rsidR="008D64A4" w:rsidRPr="00A5523C">
        <w:rPr>
          <w:rFonts w:asciiTheme="minorEastAsia" w:eastAsiaTheme="minorEastAsia" w:hAnsiTheme="minorEastAsia" w:hint="eastAsia"/>
          <w:b/>
          <w:sz w:val="24"/>
          <w:szCs w:val="24"/>
        </w:rPr>
        <w:t xml:space="preserve"> </w:t>
      </w:r>
      <w:r w:rsidRPr="00A5523C">
        <w:rPr>
          <w:rFonts w:asciiTheme="minorEastAsia" w:eastAsiaTheme="minorEastAsia" w:hAnsiTheme="minorEastAsia" w:hint="eastAsia"/>
          <w:b/>
          <w:sz w:val="24"/>
          <w:szCs w:val="24"/>
        </w:rPr>
        <w:t>本标准的</w:t>
      </w:r>
      <w:r w:rsidR="00396DA3" w:rsidRPr="00A5523C">
        <w:rPr>
          <w:rFonts w:asciiTheme="minorEastAsia" w:eastAsiaTheme="minorEastAsia" w:hAnsiTheme="minorEastAsia" w:hint="eastAsia"/>
          <w:b/>
          <w:sz w:val="24"/>
          <w:szCs w:val="24"/>
        </w:rPr>
        <w:t>主要技术内容</w:t>
      </w:r>
      <w:r w:rsidRPr="00A5523C">
        <w:rPr>
          <w:rFonts w:asciiTheme="minorEastAsia" w:eastAsiaTheme="minorEastAsia" w:hAnsiTheme="minorEastAsia" w:hint="eastAsia"/>
          <w:b/>
          <w:sz w:val="24"/>
          <w:szCs w:val="24"/>
        </w:rPr>
        <w:t>和要求及相应说明</w:t>
      </w:r>
    </w:p>
    <w:p w:rsidR="004A08F9" w:rsidRPr="004A08F9" w:rsidRDefault="004A08F9" w:rsidP="004A08F9">
      <w:pPr>
        <w:spacing w:line="360" w:lineRule="auto"/>
        <w:jc w:val="left"/>
        <w:textAlignment w:val="top"/>
        <w:rPr>
          <w:rFonts w:ascii="宋体" w:hAnsi="宋体" w:cs="Cambria"/>
          <w:color w:val="000000"/>
          <w:kern w:val="0"/>
          <w:sz w:val="24"/>
          <w:szCs w:val="24"/>
          <w:lang w:bidi="en-US"/>
        </w:rPr>
      </w:pPr>
      <w:r w:rsidRPr="004A08F9">
        <w:rPr>
          <w:rFonts w:ascii="宋体" w:hAnsi="宋体" w:cs="Cambria"/>
          <w:color w:val="000000"/>
          <w:kern w:val="0"/>
          <w:sz w:val="24"/>
          <w:szCs w:val="24"/>
          <w:lang w:bidi="en-US"/>
        </w:rPr>
        <w:t>5</w:t>
      </w:r>
      <w:r w:rsidRPr="004A08F9">
        <w:rPr>
          <w:rFonts w:ascii="宋体" w:hAnsi="宋体" w:cs="Cambria" w:hint="eastAsia"/>
          <w:color w:val="000000"/>
          <w:kern w:val="0"/>
          <w:sz w:val="24"/>
          <w:szCs w:val="24"/>
          <w:lang w:bidi="en-US"/>
        </w:rPr>
        <w:t>.1化学成分</w:t>
      </w:r>
    </w:p>
    <w:p w:rsidR="004A08F9" w:rsidRPr="004A08F9" w:rsidRDefault="004A08F9" w:rsidP="004A08F9">
      <w:pPr>
        <w:spacing w:line="360" w:lineRule="auto"/>
        <w:jc w:val="left"/>
        <w:textAlignment w:val="top"/>
        <w:rPr>
          <w:rFonts w:ascii="宋体" w:hAnsi="宋体" w:cs="Cambria"/>
          <w:color w:val="000000"/>
          <w:kern w:val="0"/>
          <w:sz w:val="24"/>
          <w:szCs w:val="24"/>
          <w:lang w:bidi="en-US"/>
        </w:rPr>
      </w:pPr>
      <w:r w:rsidRPr="004A08F9">
        <w:rPr>
          <w:rFonts w:ascii="宋体" w:hAnsi="宋体" w:cs="Cambria" w:hint="eastAsia"/>
          <w:color w:val="000000"/>
          <w:kern w:val="0"/>
          <w:sz w:val="24"/>
          <w:szCs w:val="24"/>
          <w:lang w:bidi="en-US"/>
        </w:rPr>
        <w:t>5.1.1主要成分</w:t>
      </w:r>
    </w:p>
    <w:p w:rsidR="004A08F9" w:rsidRPr="004A08F9" w:rsidRDefault="004A08F9" w:rsidP="004A08F9">
      <w:pPr>
        <w:widowControl/>
        <w:spacing w:after="200" w:line="360" w:lineRule="auto"/>
        <w:ind w:left="280" w:firstLineChars="200" w:firstLine="480"/>
        <w:jc w:val="left"/>
        <w:rPr>
          <w:rFonts w:ascii="宋体" w:hAnsi="宋体" w:cs="Cambria"/>
          <w:color w:val="000000"/>
          <w:kern w:val="0"/>
          <w:sz w:val="24"/>
          <w:szCs w:val="24"/>
          <w:lang w:bidi="en-US"/>
        </w:rPr>
      </w:pPr>
      <w:r w:rsidRPr="004A08F9">
        <w:rPr>
          <w:rFonts w:ascii="宋体" w:hAnsi="宋体" w:cs="Cambria" w:hint="eastAsia"/>
          <w:color w:val="000000"/>
          <w:kern w:val="0"/>
          <w:sz w:val="24"/>
          <w:szCs w:val="24"/>
          <w:lang w:bidi="en-US"/>
        </w:rPr>
        <w:t>Cd:Zn:Te= 26:15:59 (质量分数)，偏差为±0.5%(质量分数)。</w:t>
      </w:r>
    </w:p>
    <w:p w:rsidR="004A08F9" w:rsidRPr="004A08F9" w:rsidRDefault="004A08F9" w:rsidP="004A08F9">
      <w:pPr>
        <w:widowControl/>
        <w:spacing w:line="360" w:lineRule="auto"/>
        <w:rPr>
          <w:rFonts w:ascii="宋体" w:hAnsi="宋体"/>
          <w:color w:val="000000"/>
          <w:kern w:val="0"/>
          <w:sz w:val="24"/>
          <w:szCs w:val="24"/>
        </w:rPr>
      </w:pPr>
      <w:r w:rsidRPr="004A08F9">
        <w:rPr>
          <w:rFonts w:ascii="宋体" w:hAnsi="宋体"/>
          <w:color w:val="000000"/>
          <w:kern w:val="0"/>
          <w:sz w:val="24"/>
          <w:szCs w:val="24"/>
        </w:rPr>
        <w:t>5.1.2</w:t>
      </w:r>
      <w:r w:rsidRPr="004A08F9">
        <w:rPr>
          <w:rFonts w:ascii="宋体" w:hAnsi="宋体" w:cs="宋体" w:hint="eastAsia"/>
          <w:color w:val="000000"/>
          <w:kern w:val="0"/>
          <w:sz w:val="24"/>
          <w:szCs w:val="24"/>
        </w:rPr>
        <w:t>薄膜太阳能电池用碲锌镉靶材的杂质成分应符合表</w:t>
      </w:r>
      <w:r w:rsidRPr="004A08F9">
        <w:rPr>
          <w:rFonts w:ascii="宋体" w:hAnsi="宋体"/>
          <w:color w:val="000000"/>
          <w:kern w:val="0"/>
          <w:sz w:val="24"/>
          <w:szCs w:val="24"/>
        </w:rPr>
        <w:t>1</w:t>
      </w:r>
      <w:r w:rsidRPr="004A08F9">
        <w:rPr>
          <w:rFonts w:ascii="宋体" w:hAnsi="宋体" w:cs="宋体" w:hint="eastAsia"/>
          <w:color w:val="000000"/>
          <w:kern w:val="0"/>
          <w:sz w:val="24"/>
          <w:szCs w:val="24"/>
        </w:rPr>
        <w:t>的规定。</w:t>
      </w:r>
    </w:p>
    <w:p w:rsidR="004A08F9" w:rsidRPr="004A08F9" w:rsidRDefault="004A08F9" w:rsidP="004A08F9">
      <w:pPr>
        <w:widowControl/>
        <w:tabs>
          <w:tab w:val="left" w:pos="780"/>
        </w:tabs>
        <w:spacing w:line="360" w:lineRule="auto"/>
        <w:ind w:firstLineChars="1100" w:firstLine="2640"/>
        <w:jc w:val="left"/>
        <w:rPr>
          <w:rFonts w:ascii="宋体" w:hAnsi="宋体" w:cs="宋体"/>
          <w:color w:val="000000"/>
          <w:kern w:val="0"/>
          <w:sz w:val="24"/>
          <w:szCs w:val="24"/>
        </w:rPr>
      </w:pPr>
    </w:p>
    <w:p w:rsidR="004A08F9" w:rsidRPr="004A08F9" w:rsidRDefault="004A08F9" w:rsidP="004A08F9">
      <w:pPr>
        <w:widowControl/>
        <w:tabs>
          <w:tab w:val="left" w:pos="780"/>
        </w:tabs>
        <w:spacing w:line="360" w:lineRule="auto"/>
        <w:ind w:leftChars="190" w:left="809" w:hangingChars="171" w:hanging="410"/>
        <w:jc w:val="left"/>
        <w:rPr>
          <w:rFonts w:ascii="宋体" w:hAnsi="宋体" w:cs="宋体"/>
          <w:color w:val="000000"/>
          <w:kern w:val="0"/>
          <w:sz w:val="24"/>
          <w:szCs w:val="24"/>
        </w:rPr>
      </w:pPr>
      <w:r w:rsidRPr="004A08F9">
        <w:rPr>
          <w:rFonts w:ascii="宋体" w:hAnsi="宋体" w:cs="宋体"/>
          <w:color w:val="000000"/>
          <w:kern w:val="0"/>
          <w:sz w:val="24"/>
          <w:szCs w:val="24"/>
        </w:rPr>
        <w:t xml:space="preserve">                 </w:t>
      </w:r>
      <w:r w:rsidRPr="004A08F9">
        <w:rPr>
          <w:rFonts w:ascii="宋体" w:hAnsi="宋体"/>
          <w:color w:val="000000"/>
          <w:kern w:val="0"/>
          <w:sz w:val="24"/>
          <w:szCs w:val="24"/>
        </w:rPr>
        <w:t xml:space="preserve">    </w:t>
      </w:r>
      <w:r w:rsidRPr="004A08F9">
        <w:rPr>
          <w:rFonts w:ascii="宋体" w:hAnsi="宋体" w:hint="eastAsia"/>
          <w:color w:val="000000"/>
          <w:kern w:val="0"/>
          <w:sz w:val="24"/>
          <w:szCs w:val="24"/>
        </w:rPr>
        <w:t xml:space="preserve">表1  </w:t>
      </w:r>
      <w:r w:rsidRPr="004A08F9">
        <w:rPr>
          <w:rFonts w:ascii="宋体" w:hAnsi="宋体" w:cs="宋体" w:hint="eastAsia"/>
          <w:color w:val="000000"/>
          <w:kern w:val="0"/>
          <w:sz w:val="24"/>
          <w:szCs w:val="24"/>
        </w:rPr>
        <w:t>薄膜太阳能电池用碲锌镉靶材杂质成分</w:t>
      </w:r>
    </w:p>
    <w:p w:rsidR="004A08F9" w:rsidRPr="004A08F9" w:rsidRDefault="004A08F9" w:rsidP="004A08F9">
      <w:pPr>
        <w:widowControl/>
        <w:tabs>
          <w:tab w:val="left" w:pos="780"/>
        </w:tabs>
        <w:spacing w:line="360" w:lineRule="auto"/>
        <w:ind w:left="410" w:hangingChars="171" w:hanging="410"/>
        <w:jc w:val="left"/>
        <w:rPr>
          <w:rFonts w:ascii="宋体" w:hAnsi="宋体" w:cs="宋体"/>
          <w:color w:val="000000"/>
          <w:kern w:val="0"/>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50"/>
        <w:gridCol w:w="851"/>
        <w:gridCol w:w="850"/>
        <w:gridCol w:w="960"/>
        <w:gridCol w:w="850"/>
        <w:gridCol w:w="1134"/>
        <w:gridCol w:w="1276"/>
        <w:gridCol w:w="1134"/>
      </w:tblGrid>
      <w:tr w:rsidR="004A08F9" w:rsidRPr="004A08F9" w:rsidTr="003E0405">
        <w:trPr>
          <w:trHeight w:hRule="exact" w:val="454"/>
        </w:trPr>
        <w:tc>
          <w:tcPr>
            <w:tcW w:w="992" w:type="dxa"/>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牌号</w:t>
            </w:r>
          </w:p>
        </w:tc>
        <w:tc>
          <w:tcPr>
            <w:tcW w:w="7905" w:type="dxa"/>
            <w:gridSpan w:val="8"/>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杂质</w:t>
            </w:r>
            <w:r w:rsidRPr="004A08F9">
              <w:rPr>
                <w:rFonts w:ascii="宋体" w:hAnsi="宋体"/>
                <w:sz w:val="24"/>
                <w:szCs w:val="24"/>
              </w:rPr>
              <w:t>含量，不大于（</w:t>
            </w:r>
            <w:r w:rsidRPr="004A08F9">
              <w:rPr>
                <w:rFonts w:ascii="宋体" w:hAnsi="宋体" w:hint="eastAsia"/>
                <w:sz w:val="24"/>
                <w:szCs w:val="24"/>
              </w:rPr>
              <w:t>%</w:t>
            </w:r>
            <w:r w:rsidRPr="004A08F9">
              <w:rPr>
                <w:rFonts w:ascii="宋体" w:hAnsi="宋体"/>
                <w:sz w:val="24"/>
                <w:szCs w:val="24"/>
              </w:rPr>
              <w:t>）</w:t>
            </w:r>
          </w:p>
        </w:tc>
      </w:tr>
      <w:tr w:rsidR="004A08F9" w:rsidRPr="004A08F9" w:rsidTr="003E0405">
        <w:trPr>
          <w:trHeight w:hRule="exact" w:val="454"/>
        </w:trPr>
        <w:tc>
          <w:tcPr>
            <w:tcW w:w="992" w:type="dxa"/>
            <w:vMerge w:val="restart"/>
          </w:tcPr>
          <w:p w:rsidR="004A08F9" w:rsidRPr="004A08F9" w:rsidRDefault="004A08F9" w:rsidP="004A08F9">
            <w:pPr>
              <w:spacing w:line="360" w:lineRule="auto"/>
              <w:jc w:val="center"/>
              <w:rPr>
                <w:rFonts w:ascii="宋体" w:hAnsi="宋体"/>
                <w:sz w:val="24"/>
                <w:szCs w:val="24"/>
              </w:rPr>
            </w:pPr>
          </w:p>
          <w:p w:rsidR="004A08F9" w:rsidRPr="004A08F9" w:rsidRDefault="004A08F9" w:rsidP="004A08F9">
            <w:pPr>
              <w:spacing w:line="360" w:lineRule="auto"/>
              <w:jc w:val="center"/>
              <w:rPr>
                <w:rFonts w:ascii="宋体" w:hAnsi="宋体"/>
                <w:sz w:val="24"/>
                <w:szCs w:val="24"/>
              </w:rPr>
            </w:pPr>
          </w:p>
          <w:p w:rsidR="004A08F9" w:rsidRPr="004A08F9" w:rsidRDefault="004A08F9" w:rsidP="004A08F9">
            <w:pPr>
              <w:spacing w:line="360" w:lineRule="auto"/>
              <w:jc w:val="center"/>
              <w:rPr>
                <w:rFonts w:ascii="宋体" w:hAnsi="宋体"/>
                <w:sz w:val="24"/>
                <w:szCs w:val="24"/>
              </w:rPr>
            </w:pPr>
          </w:p>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B</w:t>
            </w:r>
            <w:r w:rsidRPr="004A08F9">
              <w:rPr>
                <w:rFonts w:ascii="宋体" w:hAnsi="宋体"/>
                <w:sz w:val="24"/>
                <w:szCs w:val="24"/>
              </w:rPr>
              <w:t>CZT-1</w:t>
            </w:r>
          </w:p>
        </w:tc>
        <w:tc>
          <w:tcPr>
            <w:tcW w:w="850" w:type="dxa"/>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A</w:t>
            </w:r>
            <w:r w:rsidRPr="004A08F9">
              <w:rPr>
                <w:rFonts w:ascii="宋体" w:hAnsi="宋体"/>
                <w:sz w:val="24"/>
                <w:szCs w:val="24"/>
              </w:rPr>
              <w:t>g</w:t>
            </w:r>
          </w:p>
        </w:tc>
        <w:tc>
          <w:tcPr>
            <w:tcW w:w="851" w:type="dxa"/>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Al</w:t>
            </w:r>
          </w:p>
        </w:tc>
        <w:tc>
          <w:tcPr>
            <w:tcW w:w="850" w:type="dxa"/>
          </w:tcPr>
          <w:p w:rsidR="004A08F9" w:rsidRPr="004A08F9" w:rsidRDefault="004A08F9" w:rsidP="004A08F9">
            <w:pPr>
              <w:spacing w:line="360" w:lineRule="auto"/>
              <w:rPr>
                <w:rFonts w:ascii="宋体" w:hAnsi="宋体"/>
                <w:sz w:val="24"/>
                <w:szCs w:val="24"/>
              </w:rPr>
            </w:pPr>
            <w:r w:rsidRPr="004A08F9">
              <w:rPr>
                <w:rFonts w:ascii="宋体" w:hAnsi="宋体" w:hint="eastAsia"/>
                <w:sz w:val="24"/>
                <w:szCs w:val="24"/>
              </w:rPr>
              <w:t>B</w:t>
            </w:r>
          </w:p>
        </w:tc>
        <w:tc>
          <w:tcPr>
            <w:tcW w:w="960" w:type="dxa"/>
            <w:vAlign w:val="center"/>
          </w:tcPr>
          <w:p w:rsidR="004A08F9" w:rsidRPr="004A08F9" w:rsidRDefault="004A08F9" w:rsidP="004A08F9">
            <w:pPr>
              <w:spacing w:line="360" w:lineRule="auto"/>
              <w:jc w:val="center"/>
              <w:rPr>
                <w:rFonts w:ascii="宋体" w:hAnsi="宋体"/>
                <w:sz w:val="24"/>
                <w:szCs w:val="24"/>
              </w:rPr>
            </w:pPr>
            <w:r w:rsidRPr="004A08F9">
              <w:rPr>
                <w:rFonts w:ascii="宋体" w:hAnsi="宋体"/>
                <w:sz w:val="24"/>
                <w:szCs w:val="24"/>
              </w:rPr>
              <w:t>Bi</w:t>
            </w:r>
          </w:p>
        </w:tc>
        <w:tc>
          <w:tcPr>
            <w:tcW w:w="850" w:type="dxa"/>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Ca</w:t>
            </w:r>
          </w:p>
        </w:tc>
        <w:tc>
          <w:tcPr>
            <w:tcW w:w="1134" w:type="dxa"/>
            <w:vAlign w:val="center"/>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Cr</w:t>
            </w:r>
          </w:p>
        </w:tc>
        <w:tc>
          <w:tcPr>
            <w:tcW w:w="1276" w:type="dxa"/>
            <w:vAlign w:val="center"/>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Fe</w:t>
            </w:r>
          </w:p>
        </w:tc>
        <w:tc>
          <w:tcPr>
            <w:tcW w:w="1134" w:type="dxa"/>
            <w:vAlign w:val="center"/>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Mg</w:t>
            </w:r>
          </w:p>
        </w:tc>
      </w:tr>
      <w:tr w:rsidR="004A08F9" w:rsidRPr="004A08F9" w:rsidTr="003E0405">
        <w:trPr>
          <w:trHeight w:hRule="exact" w:val="454"/>
        </w:trPr>
        <w:tc>
          <w:tcPr>
            <w:tcW w:w="992" w:type="dxa"/>
            <w:vMerge/>
          </w:tcPr>
          <w:p w:rsidR="004A08F9" w:rsidRPr="004A08F9" w:rsidRDefault="004A08F9" w:rsidP="004A08F9">
            <w:pPr>
              <w:spacing w:line="360" w:lineRule="auto"/>
              <w:jc w:val="center"/>
              <w:rPr>
                <w:rFonts w:ascii="宋体" w:hAnsi="宋体"/>
                <w:sz w:val="24"/>
                <w:szCs w:val="24"/>
              </w:rPr>
            </w:pPr>
          </w:p>
        </w:tc>
        <w:tc>
          <w:tcPr>
            <w:tcW w:w="850" w:type="dxa"/>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0.0005</w:t>
            </w:r>
          </w:p>
        </w:tc>
        <w:tc>
          <w:tcPr>
            <w:tcW w:w="851" w:type="dxa"/>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0.001</w:t>
            </w:r>
          </w:p>
        </w:tc>
        <w:tc>
          <w:tcPr>
            <w:tcW w:w="850" w:type="dxa"/>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0.001</w:t>
            </w:r>
          </w:p>
        </w:tc>
        <w:tc>
          <w:tcPr>
            <w:tcW w:w="960" w:type="dxa"/>
            <w:vAlign w:val="center"/>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0.001</w:t>
            </w:r>
          </w:p>
        </w:tc>
        <w:tc>
          <w:tcPr>
            <w:tcW w:w="850" w:type="dxa"/>
          </w:tcPr>
          <w:p w:rsidR="004A08F9" w:rsidRPr="004A08F9" w:rsidRDefault="004A08F9" w:rsidP="004A08F9">
            <w:pPr>
              <w:widowControl/>
              <w:spacing w:after="200" w:line="360" w:lineRule="auto"/>
              <w:jc w:val="center"/>
              <w:rPr>
                <w:rFonts w:ascii="宋体" w:hAnsi="宋体" w:cs="Cambria"/>
                <w:color w:val="000000"/>
                <w:kern w:val="0"/>
                <w:sz w:val="24"/>
                <w:szCs w:val="24"/>
                <w:lang w:bidi="en-US"/>
              </w:rPr>
            </w:pPr>
            <w:r w:rsidRPr="004A08F9">
              <w:rPr>
                <w:rFonts w:ascii="宋体" w:hAnsi="宋体" w:cs="Cambria" w:hint="eastAsia"/>
                <w:color w:val="000000"/>
                <w:kern w:val="0"/>
                <w:sz w:val="24"/>
                <w:szCs w:val="24"/>
                <w:lang w:bidi="en-US"/>
              </w:rPr>
              <w:t>0.001</w:t>
            </w:r>
          </w:p>
        </w:tc>
        <w:tc>
          <w:tcPr>
            <w:tcW w:w="1134" w:type="dxa"/>
            <w:vAlign w:val="center"/>
          </w:tcPr>
          <w:p w:rsidR="004A08F9" w:rsidRPr="004A08F9" w:rsidRDefault="004A08F9" w:rsidP="004A08F9">
            <w:pPr>
              <w:widowControl/>
              <w:spacing w:after="200" w:line="360" w:lineRule="auto"/>
              <w:jc w:val="center"/>
              <w:rPr>
                <w:rFonts w:ascii="宋体" w:hAnsi="宋体" w:cs="Cambria"/>
                <w:color w:val="000000"/>
                <w:kern w:val="0"/>
                <w:sz w:val="24"/>
                <w:szCs w:val="24"/>
                <w:lang w:eastAsia="en-US" w:bidi="en-US"/>
              </w:rPr>
            </w:pPr>
            <w:r w:rsidRPr="004A08F9">
              <w:rPr>
                <w:rFonts w:ascii="宋体" w:hAnsi="宋体" w:cs="Cambria" w:hint="eastAsia"/>
                <w:color w:val="000000"/>
                <w:kern w:val="0"/>
                <w:sz w:val="24"/>
                <w:szCs w:val="24"/>
                <w:lang w:eastAsia="en-US" w:bidi="en-US"/>
              </w:rPr>
              <w:t>0.001</w:t>
            </w:r>
          </w:p>
        </w:tc>
        <w:tc>
          <w:tcPr>
            <w:tcW w:w="1276" w:type="dxa"/>
            <w:vAlign w:val="center"/>
          </w:tcPr>
          <w:p w:rsidR="004A08F9" w:rsidRPr="004A08F9" w:rsidRDefault="004A08F9" w:rsidP="004A08F9">
            <w:pPr>
              <w:widowControl/>
              <w:spacing w:after="200" w:line="360" w:lineRule="auto"/>
              <w:jc w:val="center"/>
              <w:rPr>
                <w:rFonts w:ascii="宋体" w:hAnsi="宋体" w:cs="Cambria"/>
                <w:color w:val="000000"/>
                <w:kern w:val="0"/>
                <w:sz w:val="24"/>
                <w:szCs w:val="24"/>
                <w:lang w:eastAsia="en-US" w:bidi="en-US"/>
              </w:rPr>
            </w:pPr>
            <w:r w:rsidRPr="004A08F9">
              <w:rPr>
                <w:rFonts w:ascii="宋体" w:hAnsi="宋体" w:cs="Cambria" w:hint="eastAsia"/>
                <w:color w:val="000000"/>
                <w:kern w:val="0"/>
                <w:sz w:val="24"/>
                <w:szCs w:val="24"/>
                <w:lang w:eastAsia="en-US" w:bidi="en-US"/>
              </w:rPr>
              <w:t>0.001</w:t>
            </w:r>
          </w:p>
        </w:tc>
        <w:tc>
          <w:tcPr>
            <w:tcW w:w="1134" w:type="dxa"/>
            <w:vAlign w:val="center"/>
          </w:tcPr>
          <w:p w:rsidR="004A08F9" w:rsidRPr="004A08F9" w:rsidRDefault="004A08F9" w:rsidP="004A08F9">
            <w:pPr>
              <w:widowControl/>
              <w:spacing w:after="200" w:line="360" w:lineRule="auto"/>
              <w:jc w:val="center"/>
              <w:rPr>
                <w:rFonts w:ascii="宋体" w:hAnsi="宋体" w:cs="Cambria"/>
                <w:color w:val="000000"/>
                <w:kern w:val="0"/>
                <w:sz w:val="24"/>
                <w:szCs w:val="24"/>
                <w:lang w:eastAsia="en-US" w:bidi="en-US"/>
              </w:rPr>
            </w:pPr>
            <w:r w:rsidRPr="004A08F9">
              <w:rPr>
                <w:rFonts w:ascii="宋体" w:hAnsi="宋体" w:cs="Cambria" w:hint="eastAsia"/>
                <w:color w:val="000000"/>
                <w:kern w:val="0"/>
                <w:sz w:val="24"/>
                <w:szCs w:val="24"/>
                <w:lang w:eastAsia="en-US" w:bidi="en-US"/>
              </w:rPr>
              <w:t>0.001</w:t>
            </w:r>
          </w:p>
        </w:tc>
      </w:tr>
      <w:tr w:rsidR="004A08F9" w:rsidRPr="004A08F9" w:rsidTr="003E0405">
        <w:trPr>
          <w:gridAfter w:val="4"/>
          <w:wAfter w:w="4394" w:type="dxa"/>
          <w:trHeight w:hRule="exact" w:val="57"/>
        </w:trPr>
        <w:tc>
          <w:tcPr>
            <w:tcW w:w="992" w:type="dxa"/>
            <w:vMerge/>
          </w:tcPr>
          <w:p w:rsidR="004A08F9" w:rsidRPr="004A08F9" w:rsidRDefault="004A08F9" w:rsidP="004A08F9">
            <w:pPr>
              <w:spacing w:line="360" w:lineRule="auto"/>
              <w:jc w:val="center"/>
              <w:rPr>
                <w:rFonts w:ascii="宋体" w:hAnsi="宋体"/>
                <w:sz w:val="24"/>
                <w:szCs w:val="24"/>
              </w:rPr>
            </w:pPr>
          </w:p>
        </w:tc>
        <w:tc>
          <w:tcPr>
            <w:tcW w:w="850" w:type="dxa"/>
          </w:tcPr>
          <w:p w:rsidR="004A08F9" w:rsidRPr="004A08F9" w:rsidRDefault="004A08F9" w:rsidP="004A08F9">
            <w:pPr>
              <w:spacing w:line="360" w:lineRule="auto"/>
              <w:jc w:val="center"/>
              <w:rPr>
                <w:rFonts w:ascii="宋体" w:hAnsi="宋体"/>
                <w:sz w:val="24"/>
                <w:szCs w:val="24"/>
              </w:rPr>
            </w:pPr>
          </w:p>
        </w:tc>
        <w:tc>
          <w:tcPr>
            <w:tcW w:w="851" w:type="dxa"/>
          </w:tcPr>
          <w:p w:rsidR="004A08F9" w:rsidRPr="004A08F9" w:rsidRDefault="004A08F9" w:rsidP="004A08F9">
            <w:pPr>
              <w:spacing w:line="360" w:lineRule="auto"/>
              <w:jc w:val="center"/>
              <w:rPr>
                <w:rFonts w:ascii="宋体" w:hAnsi="宋体"/>
                <w:sz w:val="24"/>
                <w:szCs w:val="24"/>
              </w:rPr>
            </w:pPr>
          </w:p>
        </w:tc>
        <w:tc>
          <w:tcPr>
            <w:tcW w:w="850" w:type="dxa"/>
          </w:tcPr>
          <w:p w:rsidR="004A08F9" w:rsidRPr="004A08F9" w:rsidRDefault="004A08F9" w:rsidP="004A08F9">
            <w:pPr>
              <w:spacing w:line="360" w:lineRule="auto"/>
              <w:jc w:val="center"/>
              <w:rPr>
                <w:rFonts w:ascii="宋体" w:hAnsi="宋体"/>
                <w:sz w:val="24"/>
                <w:szCs w:val="24"/>
              </w:rPr>
            </w:pPr>
          </w:p>
        </w:tc>
        <w:tc>
          <w:tcPr>
            <w:tcW w:w="960" w:type="dxa"/>
          </w:tcPr>
          <w:p w:rsidR="004A08F9" w:rsidRPr="004A08F9" w:rsidRDefault="004A08F9" w:rsidP="004A08F9">
            <w:pPr>
              <w:spacing w:line="360" w:lineRule="auto"/>
              <w:jc w:val="center"/>
              <w:rPr>
                <w:rFonts w:ascii="宋体" w:hAnsi="宋体"/>
                <w:sz w:val="24"/>
                <w:szCs w:val="24"/>
              </w:rPr>
            </w:pPr>
          </w:p>
        </w:tc>
      </w:tr>
      <w:tr w:rsidR="004A08F9" w:rsidRPr="004A08F9" w:rsidTr="003E0405">
        <w:trPr>
          <w:trHeight w:hRule="exact" w:val="454"/>
        </w:trPr>
        <w:tc>
          <w:tcPr>
            <w:tcW w:w="992" w:type="dxa"/>
            <w:vMerge/>
          </w:tcPr>
          <w:p w:rsidR="004A08F9" w:rsidRPr="004A08F9" w:rsidRDefault="004A08F9" w:rsidP="004A08F9">
            <w:pPr>
              <w:spacing w:line="360" w:lineRule="auto"/>
              <w:jc w:val="center"/>
              <w:rPr>
                <w:rFonts w:ascii="宋体" w:hAnsi="宋体"/>
                <w:sz w:val="24"/>
                <w:szCs w:val="24"/>
              </w:rPr>
            </w:pPr>
          </w:p>
        </w:tc>
        <w:tc>
          <w:tcPr>
            <w:tcW w:w="850" w:type="dxa"/>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Mn</w:t>
            </w:r>
          </w:p>
        </w:tc>
        <w:tc>
          <w:tcPr>
            <w:tcW w:w="851" w:type="dxa"/>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Na</w:t>
            </w:r>
          </w:p>
        </w:tc>
        <w:tc>
          <w:tcPr>
            <w:tcW w:w="850" w:type="dxa"/>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Ni</w:t>
            </w:r>
          </w:p>
        </w:tc>
        <w:tc>
          <w:tcPr>
            <w:tcW w:w="960" w:type="dxa"/>
            <w:vAlign w:val="center"/>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Pb</w:t>
            </w:r>
          </w:p>
        </w:tc>
        <w:tc>
          <w:tcPr>
            <w:tcW w:w="850" w:type="dxa"/>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Se</w:t>
            </w:r>
          </w:p>
        </w:tc>
        <w:tc>
          <w:tcPr>
            <w:tcW w:w="1134" w:type="dxa"/>
            <w:vAlign w:val="center"/>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Si</w:t>
            </w:r>
          </w:p>
        </w:tc>
        <w:tc>
          <w:tcPr>
            <w:tcW w:w="1276" w:type="dxa"/>
            <w:vAlign w:val="center"/>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Sn</w:t>
            </w:r>
          </w:p>
        </w:tc>
        <w:tc>
          <w:tcPr>
            <w:tcW w:w="1134" w:type="dxa"/>
            <w:vAlign w:val="center"/>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杂质</w:t>
            </w:r>
            <w:r w:rsidRPr="004A08F9">
              <w:rPr>
                <w:rFonts w:ascii="宋体" w:hAnsi="宋体"/>
                <w:sz w:val="24"/>
                <w:szCs w:val="24"/>
              </w:rPr>
              <w:t>总和</w:t>
            </w:r>
          </w:p>
        </w:tc>
      </w:tr>
      <w:tr w:rsidR="004A08F9" w:rsidRPr="004A08F9" w:rsidTr="003E0405">
        <w:trPr>
          <w:trHeight w:hRule="exact" w:val="454"/>
        </w:trPr>
        <w:tc>
          <w:tcPr>
            <w:tcW w:w="992" w:type="dxa"/>
            <w:vMerge/>
          </w:tcPr>
          <w:p w:rsidR="004A08F9" w:rsidRPr="004A08F9" w:rsidRDefault="004A08F9" w:rsidP="004A08F9">
            <w:pPr>
              <w:spacing w:line="360" w:lineRule="auto"/>
              <w:jc w:val="center"/>
              <w:rPr>
                <w:rFonts w:ascii="宋体" w:hAnsi="宋体"/>
                <w:sz w:val="24"/>
                <w:szCs w:val="24"/>
              </w:rPr>
            </w:pPr>
          </w:p>
        </w:tc>
        <w:tc>
          <w:tcPr>
            <w:tcW w:w="850" w:type="dxa"/>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0.0005</w:t>
            </w:r>
          </w:p>
        </w:tc>
        <w:tc>
          <w:tcPr>
            <w:tcW w:w="851" w:type="dxa"/>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0.001</w:t>
            </w:r>
          </w:p>
        </w:tc>
        <w:tc>
          <w:tcPr>
            <w:tcW w:w="850" w:type="dxa"/>
          </w:tcPr>
          <w:p w:rsidR="004A08F9" w:rsidRPr="004A08F9" w:rsidRDefault="004A08F9" w:rsidP="004A08F9">
            <w:pPr>
              <w:spacing w:line="360" w:lineRule="auto"/>
              <w:jc w:val="center"/>
              <w:rPr>
                <w:rFonts w:ascii="宋体" w:hAnsi="宋体"/>
                <w:sz w:val="24"/>
                <w:szCs w:val="24"/>
              </w:rPr>
            </w:pPr>
            <w:r w:rsidRPr="004A08F9">
              <w:rPr>
                <w:rFonts w:ascii="宋体" w:hAnsi="宋体" w:hint="eastAsia"/>
                <w:sz w:val="24"/>
                <w:szCs w:val="24"/>
              </w:rPr>
              <w:t>0.0005</w:t>
            </w:r>
          </w:p>
        </w:tc>
        <w:tc>
          <w:tcPr>
            <w:tcW w:w="960" w:type="dxa"/>
            <w:vAlign w:val="center"/>
          </w:tcPr>
          <w:p w:rsidR="004A08F9" w:rsidRPr="004A08F9" w:rsidRDefault="004A08F9" w:rsidP="004A08F9">
            <w:pPr>
              <w:widowControl/>
              <w:spacing w:after="200" w:line="360" w:lineRule="auto"/>
              <w:jc w:val="center"/>
              <w:rPr>
                <w:rFonts w:ascii="宋体" w:hAnsi="宋体" w:cs="Cambria"/>
                <w:color w:val="000000"/>
                <w:kern w:val="0"/>
                <w:sz w:val="24"/>
                <w:szCs w:val="24"/>
                <w:lang w:eastAsia="en-US" w:bidi="en-US"/>
              </w:rPr>
            </w:pPr>
            <w:r w:rsidRPr="004A08F9">
              <w:rPr>
                <w:rFonts w:ascii="宋体" w:hAnsi="宋体" w:cs="Cambria" w:hint="eastAsia"/>
                <w:color w:val="000000"/>
                <w:kern w:val="0"/>
                <w:sz w:val="24"/>
                <w:szCs w:val="24"/>
                <w:lang w:eastAsia="en-US" w:bidi="en-US"/>
              </w:rPr>
              <w:t>0.001</w:t>
            </w:r>
          </w:p>
        </w:tc>
        <w:tc>
          <w:tcPr>
            <w:tcW w:w="850" w:type="dxa"/>
          </w:tcPr>
          <w:p w:rsidR="004A08F9" w:rsidRPr="004A08F9" w:rsidRDefault="004A08F9" w:rsidP="004A08F9">
            <w:pPr>
              <w:widowControl/>
              <w:spacing w:after="200" w:line="360" w:lineRule="auto"/>
              <w:jc w:val="center"/>
              <w:rPr>
                <w:rFonts w:ascii="宋体" w:hAnsi="宋体" w:cs="Cambria"/>
                <w:color w:val="000000"/>
                <w:kern w:val="0"/>
                <w:sz w:val="24"/>
                <w:szCs w:val="24"/>
                <w:lang w:bidi="en-US"/>
              </w:rPr>
            </w:pPr>
            <w:r w:rsidRPr="004A08F9">
              <w:rPr>
                <w:rFonts w:ascii="宋体" w:hAnsi="宋体" w:cs="Cambria" w:hint="eastAsia"/>
                <w:color w:val="000000"/>
                <w:kern w:val="0"/>
                <w:sz w:val="24"/>
                <w:szCs w:val="24"/>
                <w:lang w:bidi="en-US"/>
              </w:rPr>
              <w:t>0.001</w:t>
            </w:r>
          </w:p>
        </w:tc>
        <w:tc>
          <w:tcPr>
            <w:tcW w:w="1134" w:type="dxa"/>
            <w:vAlign w:val="center"/>
          </w:tcPr>
          <w:p w:rsidR="004A08F9" w:rsidRPr="004A08F9" w:rsidRDefault="004A08F9" w:rsidP="004A08F9">
            <w:pPr>
              <w:widowControl/>
              <w:spacing w:after="200" w:line="360" w:lineRule="auto"/>
              <w:jc w:val="center"/>
              <w:rPr>
                <w:rFonts w:ascii="宋体" w:hAnsi="宋体" w:cs="Cambria"/>
                <w:color w:val="000000"/>
                <w:kern w:val="0"/>
                <w:sz w:val="24"/>
                <w:szCs w:val="24"/>
                <w:lang w:eastAsia="en-US" w:bidi="en-US"/>
              </w:rPr>
            </w:pPr>
            <w:r w:rsidRPr="004A08F9">
              <w:rPr>
                <w:rFonts w:ascii="宋体" w:hAnsi="宋体" w:cs="Cambria" w:hint="eastAsia"/>
                <w:color w:val="000000"/>
                <w:kern w:val="0"/>
                <w:sz w:val="24"/>
                <w:szCs w:val="24"/>
                <w:lang w:eastAsia="en-US" w:bidi="en-US"/>
              </w:rPr>
              <w:t>0.001</w:t>
            </w:r>
          </w:p>
        </w:tc>
        <w:tc>
          <w:tcPr>
            <w:tcW w:w="1276" w:type="dxa"/>
            <w:vAlign w:val="center"/>
          </w:tcPr>
          <w:p w:rsidR="004A08F9" w:rsidRPr="004A08F9" w:rsidRDefault="004A08F9" w:rsidP="004A08F9">
            <w:pPr>
              <w:widowControl/>
              <w:spacing w:after="200" w:line="360" w:lineRule="auto"/>
              <w:jc w:val="center"/>
              <w:rPr>
                <w:rFonts w:ascii="宋体" w:hAnsi="宋体" w:cs="Cambria"/>
                <w:color w:val="000000"/>
                <w:kern w:val="0"/>
                <w:sz w:val="24"/>
                <w:szCs w:val="24"/>
                <w:lang w:eastAsia="en-US" w:bidi="en-US"/>
              </w:rPr>
            </w:pPr>
            <w:r w:rsidRPr="004A08F9">
              <w:rPr>
                <w:rFonts w:ascii="宋体" w:hAnsi="宋体" w:cs="Cambria" w:hint="eastAsia"/>
                <w:color w:val="000000"/>
                <w:kern w:val="0"/>
                <w:sz w:val="24"/>
                <w:szCs w:val="24"/>
                <w:lang w:eastAsia="en-US" w:bidi="en-US"/>
              </w:rPr>
              <w:t>0.001</w:t>
            </w:r>
          </w:p>
        </w:tc>
        <w:tc>
          <w:tcPr>
            <w:tcW w:w="1134" w:type="dxa"/>
            <w:vAlign w:val="center"/>
          </w:tcPr>
          <w:p w:rsidR="004A08F9" w:rsidRPr="004A08F9" w:rsidRDefault="004A08F9" w:rsidP="004A08F9">
            <w:pPr>
              <w:widowControl/>
              <w:spacing w:after="200" w:line="360" w:lineRule="auto"/>
              <w:jc w:val="center"/>
              <w:rPr>
                <w:rFonts w:ascii="宋体" w:hAnsi="宋体" w:cs="Cambria"/>
                <w:color w:val="000000"/>
                <w:kern w:val="0"/>
                <w:sz w:val="24"/>
                <w:szCs w:val="24"/>
                <w:lang w:eastAsia="en-US" w:bidi="en-US"/>
              </w:rPr>
            </w:pPr>
            <w:r w:rsidRPr="004A08F9">
              <w:rPr>
                <w:rFonts w:ascii="宋体" w:hAnsi="宋体" w:cs="Cambria" w:hint="eastAsia"/>
                <w:color w:val="000000"/>
                <w:kern w:val="0"/>
                <w:sz w:val="24"/>
                <w:szCs w:val="24"/>
                <w:lang w:eastAsia="en-US" w:bidi="en-US"/>
              </w:rPr>
              <w:t>0.01</w:t>
            </w:r>
          </w:p>
        </w:tc>
      </w:tr>
    </w:tbl>
    <w:p w:rsidR="004A08F9" w:rsidRPr="004A08F9" w:rsidRDefault="004A08F9" w:rsidP="004A08F9">
      <w:pPr>
        <w:widowControl/>
        <w:tabs>
          <w:tab w:val="left" w:pos="780"/>
        </w:tabs>
        <w:spacing w:line="360" w:lineRule="auto"/>
        <w:ind w:firstLineChars="1100" w:firstLine="2640"/>
        <w:jc w:val="left"/>
        <w:rPr>
          <w:rFonts w:ascii="宋体" w:hAnsi="宋体"/>
          <w:color w:val="000000"/>
          <w:kern w:val="0"/>
          <w:sz w:val="24"/>
          <w:szCs w:val="24"/>
        </w:rPr>
      </w:pPr>
      <w:r w:rsidRPr="004A08F9">
        <w:rPr>
          <w:rFonts w:ascii="宋体" w:hAnsi="宋体"/>
          <w:color w:val="000000"/>
          <w:kern w:val="0"/>
          <w:sz w:val="24"/>
          <w:szCs w:val="24"/>
        </w:rPr>
        <w:t xml:space="preserve">  </w:t>
      </w:r>
    </w:p>
    <w:p w:rsidR="004A08F9" w:rsidRPr="004A08F9" w:rsidRDefault="004A08F9" w:rsidP="004A08F9">
      <w:pPr>
        <w:widowControl/>
        <w:spacing w:line="360" w:lineRule="auto"/>
        <w:jc w:val="left"/>
        <w:outlineLvl w:val="2"/>
        <w:rPr>
          <w:rFonts w:ascii="宋体" w:hAnsi="宋体" w:cs="Cambria"/>
          <w:color w:val="000000"/>
          <w:kern w:val="0"/>
          <w:sz w:val="24"/>
          <w:szCs w:val="24"/>
        </w:rPr>
      </w:pPr>
      <w:bookmarkStart w:id="0" w:name="_Toc64356679"/>
      <w:bookmarkStart w:id="1" w:name="_Toc64356958"/>
      <w:bookmarkStart w:id="2" w:name="_Toc64357465"/>
      <w:bookmarkStart w:id="3" w:name="_Toc64690975"/>
      <w:bookmarkStart w:id="4" w:name="_Toc66237724"/>
      <w:bookmarkStart w:id="5" w:name="_Toc66237957"/>
      <w:bookmarkStart w:id="6" w:name="_Toc66238161"/>
      <w:bookmarkStart w:id="7" w:name="_Toc81191537"/>
      <w:bookmarkEnd w:id="0"/>
      <w:bookmarkEnd w:id="1"/>
      <w:bookmarkEnd w:id="2"/>
      <w:bookmarkEnd w:id="3"/>
      <w:bookmarkEnd w:id="4"/>
      <w:bookmarkEnd w:id="5"/>
      <w:bookmarkEnd w:id="6"/>
      <w:bookmarkEnd w:id="7"/>
      <w:r w:rsidRPr="004A08F9">
        <w:rPr>
          <w:rFonts w:ascii="宋体" w:hAnsi="宋体" w:cs="Cambria"/>
          <w:color w:val="000000"/>
          <w:kern w:val="0"/>
          <w:sz w:val="24"/>
          <w:szCs w:val="24"/>
        </w:rPr>
        <w:t>5.1.3</w:t>
      </w:r>
      <w:r w:rsidRPr="004A08F9">
        <w:rPr>
          <w:rFonts w:ascii="宋体" w:hAnsi="宋体" w:cs="宋体" w:hint="eastAsia"/>
          <w:color w:val="000000"/>
          <w:kern w:val="0"/>
          <w:sz w:val="24"/>
          <w:szCs w:val="24"/>
        </w:rPr>
        <w:t>需方如对薄膜太阳能电池用碲锌镉靶材的化学成分有特殊要求时，由供需双方商定。</w:t>
      </w:r>
    </w:p>
    <w:p w:rsidR="004A08F9" w:rsidRPr="004A08F9" w:rsidRDefault="004A08F9" w:rsidP="004A08F9">
      <w:pPr>
        <w:widowControl/>
        <w:spacing w:line="360" w:lineRule="auto"/>
        <w:jc w:val="left"/>
        <w:outlineLvl w:val="2"/>
        <w:rPr>
          <w:rFonts w:ascii="宋体" w:hAnsi="宋体" w:cs="Cambria"/>
          <w:color w:val="000000"/>
          <w:kern w:val="0"/>
          <w:sz w:val="24"/>
          <w:szCs w:val="24"/>
        </w:rPr>
      </w:pPr>
      <w:r w:rsidRPr="004A08F9">
        <w:rPr>
          <w:rFonts w:ascii="宋体" w:hAnsi="宋体" w:cs="Cambria"/>
          <w:color w:val="000000"/>
          <w:kern w:val="0"/>
          <w:sz w:val="24"/>
          <w:szCs w:val="24"/>
        </w:rPr>
        <w:t>5.2</w:t>
      </w:r>
      <w:r w:rsidRPr="004A08F9">
        <w:rPr>
          <w:rFonts w:ascii="宋体" w:hAnsi="宋体" w:cs="宋体" w:hint="eastAsia"/>
          <w:color w:val="000000"/>
          <w:kern w:val="0"/>
          <w:sz w:val="24"/>
          <w:szCs w:val="24"/>
        </w:rPr>
        <w:t>物理性能</w:t>
      </w:r>
    </w:p>
    <w:p w:rsidR="004A08F9" w:rsidRPr="004A08F9" w:rsidRDefault="004A08F9" w:rsidP="004A08F9">
      <w:pPr>
        <w:widowControl/>
        <w:tabs>
          <w:tab w:val="left" w:pos="9071"/>
          <w:tab w:val="left" w:pos="9354"/>
        </w:tabs>
        <w:spacing w:line="360" w:lineRule="auto"/>
        <w:ind w:right="-396"/>
        <w:jc w:val="left"/>
        <w:rPr>
          <w:rFonts w:ascii="宋体" w:hAnsi="宋体" w:cs="宋体"/>
          <w:color w:val="000000"/>
          <w:kern w:val="1"/>
          <w:sz w:val="24"/>
          <w:szCs w:val="24"/>
          <w:lang w:bidi="en-US"/>
        </w:rPr>
      </w:pPr>
      <w:r w:rsidRPr="004A08F9">
        <w:rPr>
          <w:rFonts w:ascii="宋体" w:hAnsi="宋体" w:cs="Cambria"/>
          <w:color w:val="000000"/>
          <w:kern w:val="1"/>
          <w:sz w:val="24"/>
          <w:szCs w:val="24"/>
          <w:lang w:bidi="en-US"/>
        </w:rPr>
        <w:t>5.2.1</w:t>
      </w:r>
      <w:r w:rsidRPr="004A08F9">
        <w:rPr>
          <w:rFonts w:ascii="宋体" w:hAnsi="宋体" w:cs="宋体" w:hint="eastAsia"/>
          <w:color w:val="000000"/>
          <w:kern w:val="1"/>
          <w:sz w:val="24"/>
          <w:szCs w:val="24"/>
          <w:lang w:bidi="en-US"/>
        </w:rPr>
        <w:t>密度：</w:t>
      </w:r>
      <w:r w:rsidRPr="004A08F9">
        <w:rPr>
          <w:rFonts w:ascii="宋体" w:hAnsi="宋体" w:cs="宋体"/>
          <w:color w:val="000000"/>
          <w:kern w:val="1"/>
          <w:sz w:val="24"/>
          <w:szCs w:val="24"/>
          <w:lang w:bidi="en-US"/>
        </w:rPr>
        <w:t>薄膜太阳能电池用碲锌镉靶材密度应≥</w:t>
      </w:r>
      <w:r w:rsidRPr="004A08F9">
        <w:rPr>
          <w:rFonts w:ascii="宋体" w:hAnsi="宋体" w:cs="宋体" w:hint="eastAsia"/>
          <w:color w:val="000000"/>
          <w:kern w:val="1"/>
          <w:sz w:val="24"/>
          <w:szCs w:val="24"/>
          <w:lang w:bidi="en-US"/>
        </w:rPr>
        <w:t>5.45</w:t>
      </w:r>
      <w:r w:rsidRPr="004A08F9">
        <w:rPr>
          <w:rFonts w:ascii="宋体" w:hAnsi="宋体" w:cs="Arial"/>
          <w:color w:val="000000"/>
          <w:kern w:val="0"/>
          <w:sz w:val="24"/>
          <w:szCs w:val="24"/>
          <w:lang w:bidi="en-US"/>
        </w:rPr>
        <w:t>g/cm</w:t>
      </w:r>
      <w:r w:rsidRPr="004A08F9">
        <w:rPr>
          <w:rFonts w:ascii="宋体" w:hAnsi="宋体" w:cs="Arial"/>
          <w:color w:val="000000"/>
          <w:kern w:val="0"/>
          <w:sz w:val="24"/>
          <w:szCs w:val="24"/>
          <w:vertAlign w:val="superscript"/>
          <w:lang w:bidi="en-US"/>
        </w:rPr>
        <w:t>3</w:t>
      </w:r>
      <w:r w:rsidRPr="004A08F9">
        <w:rPr>
          <w:rFonts w:ascii="宋体" w:hAnsi="宋体" w:cs="宋体"/>
          <w:color w:val="000000"/>
          <w:kern w:val="1"/>
          <w:sz w:val="24"/>
          <w:szCs w:val="24"/>
          <w:lang w:bidi="en-US"/>
        </w:rPr>
        <w:t>；密度均匀性</w:t>
      </w:r>
      <w:r w:rsidRPr="004A08F9">
        <w:rPr>
          <w:rFonts w:ascii="宋体" w:hAnsi="宋体" w:cs="宋体" w:hint="eastAsia"/>
          <w:color w:val="000000"/>
          <w:kern w:val="1"/>
          <w:sz w:val="24"/>
          <w:szCs w:val="24"/>
          <w:lang w:bidi="en-US"/>
        </w:rPr>
        <w:t>允许</w:t>
      </w:r>
      <w:r w:rsidRPr="004A08F9">
        <w:rPr>
          <w:rFonts w:ascii="宋体" w:hAnsi="宋体" w:cs="宋体"/>
          <w:color w:val="000000"/>
          <w:kern w:val="1"/>
          <w:sz w:val="24"/>
          <w:szCs w:val="24"/>
          <w:lang w:bidi="en-US"/>
        </w:rPr>
        <w:t>最大偏差≤±0.2％。</w:t>
      </w:r>
    </w:p>
    <w:p w:rsidR="004A08F9" w:rsidRPr="004A08F9" w:rsidRDefault="004A08F9" w:rsidP="004A08F9">
      <w:pPr>
        <w:widowControl/>
        <w:spacing w:line="360" w:lineRule="auto"/>
        <w:jc w:val="left"/>
        <w:outlineLvl w:val="2"/>
        <w:rPr>
          <w:rFonts w:ascii="宋体" w:hAnsi="宋体" w:cs="宋体"/>
          <w:color w:val="000000"/>
          <w:kern w:val="0"/>
          <w:sz w:val="24"/>
          <w:szCs w:val="24"/>
        </w:rPr>
      </w:pPr>
      <w:bookmarkStart w:id="8" w:name="_Toc64356680"/>
      <w:bookmarkStart w:id="9" w:name="_Toc64356959"/>
      <w:bookmarkStart w:id="10" w:name="_Toc64357466"/>
      <w:bookmarkStart w:id="11" w:name="_Toc64690976"/>
      <w:bookmarkStart w:id="12" w:name="_Toc66237725"/>
      <w:bookmarkStart w:id="13" w:name="_Toc66237958"/>
      <w:bookmarkStart w:id="14" w:name="_Toc66238162"/>
      <w:bookmarkStart w:id="15" w:name="_Toc81191538"/>
      <w:bookmarkEnd w:id="8"/>
      <w:bookmarkEnd w:id="9"/>
      <w:bookmarkEnd w:id="10"/>
      <w:bookmarkEnd w:id="11"/>
      <w:bookmarkEnd w:id="12"/>
      <w:bookmarkEnd w:id="13"/>
      <w:bookmarkEnd w:id="14"/>
      <w:bookmarkEnd w:id="15"/>
      <w:r w:rsidRPr="004A08F9">
        <w:rPr>
          <w:rFonts w:ascii="宋体" w:hAnsi="宋体" w:cs="宋体"/>
          <w:color w:val="000000"/>
          <w:kern w:val="0"/>
          <w:sz w:val="24"/>
          <w:szCs w:val="24"/>
        </w:rPr>
        <w:t>5.3物理规格</w:t>
      </w:r>
    </w:p>
    <w:p w:rsidR="004A08F9" w:rsidRPr="004A08F9" w:rsidRDefault="004A08F9" w:rsidP="004A08F9">
      <w:pPr>
        <w:widowControl/>
        <w:spacing w:line="360" w:lineRule="auto"/>
        <w:ind w:firstLineChars="100" w:firstLine="240"/>
        <w:rPr>
          <w:rFonts w:ascii="宋体" w:hAnsi="宋体" w:cs="宋体"/>
          <w:color w:val="000000"/>
          <w:kern w:val="0"/>
          <w:sz w:val="24"/>
          <w:szCs w:val="24"/>
        </w:rPr>
      </w:pPr>
      <w:r w:rsidRPr="004A08F9">
        <w:rPr>
          <w:rFonts w:ascii="宋体" w:hAnsi="宋体" w:cs="宋体"/>
          <w:color w:val="000000"/>
          <w:kern w:val="0"/>
          <w:sz w:val="24"/>
          <w:szCs w:val="24"/>
        </w:rPr>
        <w:t>薄膜太阳能电池用碲锌镉靶材呈</w:t>
      </w:r>
      <w:r w:rsidRPr="004A08F9">
        <w:rPr>
          <w:rFonts w:ascii="宋体" w:hAnsi="宋体" w:cs="宋体" w:hint="eastAsia"/>
          <w:color w:val="000000"/>
          <w:kern w:val="0"/>
          <w:sz w:val="24"/>
          <w:szCs w:val="24"/>
        </w:rPr>
        <w:t>平板型和圆柱型</w:t>
      </w:r>
      <w:r w:rsidRPr="004A08F9">
        <w:rPr>
          <w:rFonts w:ascii="宋体" w:hAnsi="宋体" w:cs="宋体"/>
          <w:color w:val="000000"/>
          <w:kern w:val="0"/>
          <w:sz w:val="24"/>
          <w:szCs w:val="24"/>
        </w:rPr>
        <w:t>，其规格尺寸及其偏差由供需双方商定</w:t>
      </w:r>
      <w:r w:rsidRPr="004A08F9">
        <w:rPr>
          <w:rFonts w:ascii="宋体" w:hAnsi="宋体" w:cs="宋体" w:hint="eastAsia"/>
          <w:color w:val="000000"/>
          <w:kern w:val="0"/>
          <w:sz w:val="24"/>
          <w:szCs w:val="24"/>
        </w:rPr>
        <w:t>，尺寸偏差&lt;0.2mm</w:t>
      </w:r>
      <w:r w:rsidRPr="004A08F9">
        <w:rPr>
          <w:rFonts w:ascii="宋体" w:hAnsi="宋体" w:cs="宋体"/>
          <w:color w:val="000000"/>
          <w:kern w:val="0"/>
          <w:sz w:val="24"/>
          <w:szCs w:val="24"/>
        </w:rPr>
        <w:t>。</w:t>
      </w:r>
    </w:p>
    <w:p w:rsidR="004A08F9" w:rsidRPr="004A08F9" w:rsidRDefault="004A08F9" w:rsidP="004A08F9">
      <w:pPr>
        <w:widowControl/>
        <w:spacing w:line="360" w:lineRule="auto"/>
        <w:jc w:val="left"/>
        <w:outlineLvl w:val="2"/>
        <w:rPr>
          <w:rFonts w:ascii="宋体" w:hAnsi="宋体" w:cs="宋体"/>
          <w:color w:val="000000"/>
          <w:kern w:val="0"/>
          <w:sz w:val="24"/>
          <w:szCs w:val="24"/>
        </w:rPr>
      </w:pPr>
      <w:r w:rsidRPr="004A08F9">
        <w:rPr>
          <w:rFonts w:ascii="宋体" w:hAnsi="宋体" w:cs="宋体"/>
          <w:color w:val="000000"/>
          <w:kern w:val="0"/>
          <w:sz w:val="24"/>
          <w:szCs w:val="24"/>
        </w:rPr>
        <w:t>5.4表面质量</w:t>
      </w:r>
    </w:p>
    <w:p w:rsidR="004A08F9" w:rsidRPr="004A08F9" w:rsidRDefault="004A08F9" w:rsidP="004A08F9">
      <w:pPr>
        <w:widowControl/>
        <w:spacing w:after="200" w:line="360" w:lineRule="auto"/>
        <w:jc w:val="left"/>
        <w:rPr>
          <w:rFonts w:ascii="宋体" w:hAnsi="宋体" w:cs="宋体"/>
          <w:color w:val="000000"/>
          <w:kern w:val="1"/>
          <w:sz w:val="24"/>
          <w:szCs w:val="24"/>
          <w:lang w:bidi="en-US"/>
        </w:rPr>
      </w:pPr>
      <w:r w:rsidRPr="004A08F9">
        <w:rPr>
          <w:rFonts w:ascii="宋体" w:hAnsi="宋体" w:cs="宋体"/>
          <w:color w:val="000000"/>
          <w:kern w:val="1"/>
          <w:sz w:val="24"/>
          <w:szCs w:val="24"/>
          <w:lang w:bidi="en-US"/>
        </w:rPr>
        <w:t>5.4.1表面粗糙度：Ra≤</w:t>
      </w:r>
      <w:r w:rsidRPr="004A08F9">
        <w:rPr>
          <w:rFonts w:ascii="宋体" w:hAnsi="宋体" w:cs="宋体" w:hint="eastAsia"/>
          <w:color w:val="000000"/>
          <w:kern w:val="1"/>
          <w:sz w:val="24"/>
          <w:szCs w:val="24"/>
          <w:lang w:bidi="en-US"/>
        </w:rPr>
        <w:t>2.0</w:t>
      </w:r>
      <w:r w:rsidRPr="004A08F9">
        <w:rPr>
          <w:rFonts w:ascii="宋体" w:hAnsi="宋体" w:cs="宋体"/>
          <w:color w:val="000000"/>
          <w:kern w:val="1"/>
          <w:sz w:val="24"/>
          <w:szCs w:val="24"/>
          <w:lang w:bidi="en-US"/>
        </w:rPr>
        <w:t>(</w:t>
      </w:r>
      <w:r w:rsidRPr="004A08F9">
        <w:rPr>
          <w:rFonts w:ascii="宋体" w:hAnsi="宋体" w:cs="宋体"/>
          <w:color w:val="000000"/>
          <w:kern w:val="1"/>
          <w:sz w:val="24"/>
          <w:szCs w:val="24"/>
          <w:lang w:eastAsia="en-US" w:bidi="en-US"/>
        </w:rPr>
        <w:t>μ</w:t>
      </w:r>
      <w:r w:rsidRPr="004A08F9">
        <w:rPr>
          <w:rFonts w:ascii="宋体" w:hAnsi="宋体" w:cs="宋体"/>
          <w:color w:val="000000"/>
          <w:kern w:val="1"/>
          <w:sz w:val="24"/>
          <w:szCs w:val="24"/>
          <w:lang w:bidi="en-US"/>
        </w:rPr>
        <w:t>m)。</w:t>
      </w:r>
    </w:p>
    <w:p w:rsidR="004A08F9" w:rsidRPr="004A08F9" w:rsidRDefault="004A08F9" w:rsidP="004A08F9">
      <w:pPr>
        <w:widowControl/>
        <w:spacing w:after="200" w:line="360" w:lineRule="auto"/>
        <w:jc w:val="left"/>
        <w:rPr>
          <w:rFonts w:ascii="宋体" w:hAnsi="宋体" w:cs="宋体"/>
          <w:color w:val="000000"/>
          <w:kern w:val="1"/>
          <w:sz w:val="24"/>
          <w:szCs w:val="24"/>
          <w:lang w:bidi="en-US"/>
        </w:rPr>
      </w:pPr>
      <w:r w:rsidRPr="004A08F9">
        <w:rPr>
          <w:rFonts w:ascii="宋体" w:hAnsi="宋体" w:cs="宋体"/>
          <w:color w:val="000000"/>
          <w:kern w:val="1"/>
          <w:sz w:val="24"/>
          <w:szCs w:val="24"/>
          <w:lang w:bidi="en-US"/>
        </w:rPr>
        <w:t>5.4.2薄膜太阳能电池用碲锌镉靶材呈黑色或灰黑色，颜色应均匀。</w:t>
      </w:r>
    </w:p>
    <w:p w:rsidR="004A08F9" w:rsidRPr="004A08F9" w:rsidRDefault="004A08F9" w:rsidP="004A08F9">
      <w:pPr>
        <w:widowControl/>
        <w:spacing w:after="200" w:line="360" w:lineRule="auto"/>
        <w:jc w:val="left"/>
        <w:rPr>
          <w:rFonts w:ascii="宋体" w:hAnsi="宋体" w:cs="Cambria"/>
          <w:color w:val="000000"/>
          <w:kern w:val="1"/>
          <w:sz w:val="24"/>
          <w:szCs w:val="24"/>
          <w:lang w:bidi="en-US"/>
        </w:rPr>
      </w:pPr>
      <w:r w:rsidRPr="004A08F9">
        <w:rPr>
          <w:rFonts w:ascii="宋体" w:hAnsi="宋体" w:cs="宋体"/>
          <w:color w:val="000000"/>
          <w:kern w:val="1"/>
          <w:sz w:val="24"/>
          <w:szCs w:val="24"/>
          <w:lang w:bidi="en-US"/>
        </w:rPr>
        <w:t>5.4.3薄膜太阳能电池用碲锌镉靶材表面应平整，无裂纹，无明显崩边，无外来夹杂物、缺陷和污染物</w:t>
      </w:r>
      <w:r w:rsidRPr="004A08F9">
        <w:rPr>
          <w:rFonts w:ascii="宋体" w:hAnsi="宋体" w:cs="Cambria"/>
          <w:color w:val="000000"/>
          <w:kern w:val="1"/>
          <w:sz w:val="24"/>
          <w:szCs w:val="24"/>
          <w:lang w:bidi="en-US"/>
        </w:rPr>
        <w:t>。</w:t>
      </w:r>
    </w:p>
    <w:p w:rsidR="004A08F9" w:rsidRPr="004A08F9" w:rsidRDefault="004A08F9" w:rsidP="004A08F9">
      <w:pPr>
        <w:widowControl/>
        <w:spacing w:before="172" w:after="172" w:line="360" w:lineRule="auto"/>
        <w:outlineLvl w:val="1"/>
        <w:rPr>
          <w:rFonts w:ascii="宋体" w:hAnsi="宋体"/>
          <w:color w:val="000000"/>
          <w:kern w:val="0"/>
          <w:sz w:val="24"/>
          <w:szCs w:val="24"/>
        </w:rPr>
      </w:pPr>
      <w:bookmarkStart w:id="16" w:name="_Toc64356681"/>
      <w:bookmarkStart w:id="17" w:name="_Toc64356960"/>
      <w:bookmarkStart w:id="18" w:name="_Toc64357467"/>
      <w:bookmarkStart w:id="19" w:name="_Toc64690977"/>
      <w:bookmarkEnd w:id="16"/>
      <w:bookmarkEnd w:id="17"/>
      <w:bookmarkEnd w:id="18"/>
      <w:bookmarkEnd w:id="19"/>
      <w:r w:rsidRPr="004A08F9">
        <w:rPr>
          <w:rFonts w:ascii="宋体" w:hAnsi="宋体"/>
          <w:color w:val="000000"/>
          <w:kern w:val="0"/>
          <w:sz w:val="24"/>
          <w:szCs w:val="24"/>
        </w:rPr>
        <w:t>5.</w:t>
      </w:r>
      <w:r w:rsidRPr="004A08F9">
        <w:rPr>
          <w:rFonts w:ascii="宋体" w:hAnsi="宋体" w:hint="eastAsia"/>
          <w:color w:val="000000"/>
          <w:kern w:val="0"/>
          <w:sz w:val="24"/>
          <w:szCs w:val="24"/>
        </w:rPr>
        <w:t>5</w:t>
      </w:r>
      <w:r w:rsidRPr="004A08F9">
        <w:rPr>
          <w:rFonts w:ascii="宋体" w:hAnsi="宋体"/>
          <w:color w:val="000000"/>
          <w:kern w:val="0"/>
          <w:sz w:val="24"/>
          <w:szCs w:val="24"/>
        </w:rPr>
        <w:t>试验方法</w:t>
      </w:r>
    </w:p>
    <w:p w:rsidR="004A08F9" w:rsidRPr="004A08F9" w:rsidRDefault="004A08F9" w:rsidP="004A08F9">
      <w:pPr>
        <w:widowControl/>
        <w:spacing w:line="360" w:lineRule="auto"/>
        <w:jc w:val="left"/>
        <w:outlineLvl w:val="2"/>
        <w:rPr>
          <w:rFonts w:ascii="宋体" w:hAnsi="宋体" w:cs="宋体"/>
          <w:color w:val="000000"/>
          <w:kern w:val="0"/>
          <w:sz w:val="24"/>
          <w:szCs w:val="24"/>
        </w:rPr>
      </w:pPr>
      <w:r w:rsidRPr="004A08F9">
        <w:rPr>
          <w:rFonts w:ascii="宋体" w:hAnsi="宋体" w:cs="Cambria" w:hint="eastAsia"/>
          <w:color w:val="000000"/>
          <w:kern w:val="0"/>
          <w:sz w:val="24"/>
          <w:szCs w:val="24"/>
        </w:rPr>
        <w:t>5.5</w:t>
      </w:r>
      <w:r w:rsidRPr="004A08F9">
        <w:rPr>
          <w:rFonts w:ascii="宋体" w:hAnsi="宋体" w:cs="Cambria"/>
          <w:color w:val="000000"/>
          <w:kern w:val="0"/>
          <w:sz w:val="24"/>
          <w:szCs w:val="24"/>
        </w:rPr>
        <w:t>.1</w:t>
      </w:r>
      <w:r w:rsidRPr="004A08F9">
        <w:rPr>
          <w:rFonts w:ascii="宋体" w:hAnsi="宋体" w:cs="宋体"/>
          <w:color w:val="000000"/>
          <w:kern w:val="0"/>
          <w:sz w:val="24"/>
          <w:szCs w:val="24"/>
        </w:rPr>
        <w:t>化学成分分析方法</w:t>
      </w:r>
    </w:p>
    <w:p w:rsidR="004A08F9" w:rsidRPr="004A08F9" w:rsidRDefault="004A08F9" w:rsidP="004A08F9">
      <w:pPr>
        <w:widowControl/>
        <w:spacing w:after="200" w:line="360" w:lineRule="auto"/>
        <w:rPr>
          <w:rFonts w:ascii="宋体" w:hAnsi="宋体" w:cs="宋体"/>
          <w:color w:val="000000"/>
          <w:kern w:val="1"/>
          <w:sz w:val="24"/>
          <w:szCs w:val="24"/>
        </w:rPr>
      </w:pPr>
      <w:r w:rsidRPr="004A08F9">
        <w:rPr>
          <w:rFonts w:ascii="宋体" w:hAnsi="宋体" w:cs="宋体"/>
          <w:color w:val="000000"/>
          <w:kern w:val="1"/>
          <w:sz w:val="24"/>
          <w:szCs w:val="24"/>
        </w:rPr>
        <w:t>薄膜太阳能电池用碲锌镉靶材化学成分的仲裁分析方法由供需双方商定。</w:t>
      </w:r>
    </w:p>
    <w:p w:rsidR="004A08F9" w:rsidRPr="004A08F9" w:rsidRDefault="004A08F9" w:rsidP="004A08F9">
      <w:pPr>
        <w:widowControl/>
        <w:spacing w:after="200" w:line="360" w:lineRule="auto"/>
        <w:rPr>
          <w:rFonts w:ascii="宋体" w:hAnsi="宋体" w:cs="宋体"/>
          <w:color w:val="000000"/>
          <w:kern w:val="0"/>
          <w:sz w:val="24"/>
          <w:szCs w:val="24"/>
        </w:rPr>
      </w:pPr>
      <w:r w:rsidRPr="004A08F9">
        <w:rPr>
          <w:rFonts w:ascii="宋体" w:hAnsi="宋体" w:cs="宋体" w:hint="eastAsia"/>
          <w:color w:val="000000"/>
          <w:kern w:val="0"/>
          <w:sz w:val="24"/>
          <w:szCs w:val="24"/>
        </w:rPr>
        <w:t>5.5</w:t>
      </w:r>
      <w:r w:rsidRPr="004A08F9">
        <w:rPr>
          <w:rFonts w:ascii="宋体" w:hAnsi="宋体" w:cs="宋体"/>
          <w:color w:val="000000"/>
          <w:kern w:val="0"/>
          <w:sz w:val="24"/>
          <w:szCs w:val="24"/>
        </w:rPr>
        <w:t>.2物理性能检验方法</w:t>
      </w:r>
    </w:p>
    <w:p w:rsidR="004A08F9" w:rsidRPr="004A08F9" w:rsidRDefault="004A08F9" w:rsidP="004A08F9">
      <w:pPr>
        <w:widowControl/>
        <w:spacing w:line="360" w:lineRule="auto"/>
        <w:jc w:val="left"/>
        <w:outlineLvl w:val="2"/>
        <w:rPr>
          <w:rFonts w:ascii="宋体" w:hAnsi="宋体" w:cs="Cambria"/>
          <w:color w:val="000000"/>
          <w:kern w:val="0"/>
          <w:sz w:val="24"/>
          <w:szCs w:val="24"/>
        </w:rPr>
      </w:pPr>
      <w:r w:rsidRPr="004A08F9">
        <w:rPr>
          <w:rFonts w:ascii="宋体" w:hAnsi="宋体" w:cs="Cambria"/>
          <w:color w:val="000000"/>
          <w:kern w:val="0"/>
          <w:sz w:val="24"/>
          <w:szCs w:val="24"/>
        </w:rPr>
        <w:t>5.5.2</w:t>
      </w:r>
      <w:r w:rsidRPr="004A08F9">
        <w:rPr>
          <w:rFonts w:ascii="宋体" w:hAnsi="宋体" w:cs="Cambria" w:hint="eastAsia"/>
          <w:color w:val="000000"/>
          <w:kern w:val="0"/>
          <w:sz w:val="24"/>
          <w:szCs w:val="24"/>
        </w:rPr>
        <w:t>.1</w:t>
      </w:r>
      <w:r w:rsidRPr="004A08F9">
        <w:rPr>
          <w:rFonts w:ascii="宋体" w:hAnsi="宋体" w:cs="宋体"/>
          <w:color w:val="000000"/>
          <w:kern w:val="1"/>
          <w:sz w:val="24"/>
          <w:szCs w:val="24"/>
        </w:rPr>
        <w:t>薄膜太阳能电池用碲锌镉靶材</w:t>
      </w:r>
      <w:r w:rsidRPr="004A08F9">
        <w:rPr>
          <w:rFonts w:ascii="宋体" w:hAnsi="宋体" w:cs="宋体" w:hint="eastAsia"/>
          <w:color w:val="000000"/>
          <w:kern w:val="1"/>
          <w:sz w:val="24"/>
          <w:szCs w:val="24"/>
        </w:rPr>
        <w:t>的密度测定按</w:t>
      </w:r>
      <w:r w:rsidRPr="004A08F9">
        <w:rPr>
          <w:rFonts w:ascii="宋体" w:hAnsi="宋体" w:cs="Cambria" w:hint="eastAsia"/>
          <w:color w:val="000000"/>
          <w:kern w:val="1"/>
          <w:sz w:val="24"/>
          <w:szCs w:val="24"/>
        </w:rPr>
        <w:t>GB/T 5153</w:t>
      </w:r>
      <w:r w:rsidRPr="004A08F9">
        <w:rPr>
          <w:rFonts w:ascii="宋体" w:hAnsi="宋体" w:cs="宋体" w:hint="eastAsia"/>
          <w:color w:val="000000"/>
          <w:kern w:val="1"/>
          <w:sz w:val="24"/>
          <w:szCs w:val="24"/>
        </w:rPr>
        <w:t>－</w:t>
      </w:r>
      <w:r w:rsidRPr="004A08F9">
        <w:rPr>
          <w:rFonts w:ascii="宋体" w:hAnsi="宋体" w:cs="Cambria"/>
          <w:color w:val="000000"/>
          <w:kern w:val="1"/>
          <w:sz w:val="24"/>
          <w:szCs w:val="24"/>
        </w:rPr>
        <w:t>2005</w:t>
      </w:r>
      <w:r w:rsidRPr="004A08F9">
        <w:rPr>
          <w:rFonts w:ascii="宋体" w:hAnsi="宋体" w:cs="宋体" w:hint="eastAsia"/>
          <w:color w:val="000000"/>
          <w:kern w:val="1"/>
          <w:sz w:val="24"/>
          <w:szCs w:val="24"/>
        </w:rPr>
        <w:t>的规定进行。</w:t>
      </w:r>
    </w:p>
    <w:p w:rsidR="004A08F9" w:rsidRPr="004A08F9" w:rsidRDefault="004A08F9" w:rsidP="004A08F9">
      <w:pPr>
        <w:widowControl/>
        <w:spacing w:line="360" w:lineRule="auto"/>
        <w:jc w:val="left"/>
        <w:rPr>
          <w:rFonts w:ascii="宋体" w:hAnsi="宋体" w:cs="宋体"/>
          <w:color w:val="000000"/>
          <w:kern w:val="0"/>
          <w:sz w:val="24"/>
          <w:szCs w:val="24"/>
        </w:rPr>
      </w:pPr>
      <w:r w:rsidRPr="004A08F9">
        <w:rPr>
          <w:rFonts w:ascii="宋体" w:hAnsi="宋体" w:cs="宋体"/>
          <w:color w:val="000000"/>
          <w:kern w:val="0"/>
          <w:sz w:val="24"/>
          <w:szCs w:val="24"/>
        </w:rPr>
        <w:t>5.5.</w:t>
      </w:r>
      <w:r w:rsidRPr="004A08F9">
        <w:rPr>
          <w:rFonts w:ascii="宋体" w:hAnsi="宋体" w:cs="宋体" w:hint="eastAsia"/>
          <w:color w:val="000000"/>
          <w:kern w:val="0"/>
          <w:sz w:val="24"/>
          <w:szCs w:val="24"/>
        </w:rPr>
        <w:t>2.2</w:t>
      </w:r>
      <w:r w:rsidRPr="004A08F9">
        <w:rPr>
          <w:rFonts w:ascii="宋体" w:hAnsi="宋体" w:cs="宋体"/>
          <w:color w:val="000000"/>
          <w:kern w:val="0"/>
          <w:sz w:val="24"/>
          <w:szCs w:val="24"/>
        </w:rPr>
        <w:t>薄膜太阳能电池用碲锌镉靶材的物理规格用相应精度的量器测定。</w:t>
      </w:r>
    </w:p>
    <w:p w:rsidR="004A08F9" w:rsidRPr="004A08F9" w:rsidRDefault="004A08F9" w:rsidP="004A08F9">
      <w:pPr>
        <w:widowControl/>
        <w:spacing w:line="360" w:lineRule="auto"/>
        <w:jc w:val="left"/>
        <w:outlineLvl w:val="2"/>
        <w:rPr>
          <w:rFonts w:ascii="宋体" w:hAnsi="宋体" w:cs="宋体"/>
          <w:color w:val="000000"/>
          <w:kern w:val="0"/>
          <w:sz w:val="24"/>
          <w:szCs w:val="24"/>
        </w:rPr>
      </w:pPr>
      <w:r w:rsidRPr="004A08F9">
        <w:rPr>
          <w:rFonts w:ascii="宋体" w:hAnsi="宋体" w:cs="宋体"/>
          <w:color w:val="000000"/>
          <w:kern w:val="0"/>
          <w:sz w:val="24"/>
          <w:szCs w:val="24"/>
        </w:rPr>
        <w:t>5.5.</w:t>
      </w:r>
      <w:r w:rsidRPr="004A08F9">
        <w:rPr>
          <w:rFonts w:ascii="宋体" w:hAnsi="宋体" w:cs="宋体" w:hint="eastAsia"/>
          <w:color w:val="000000"/>
          <w:kern w:val="0"/>
          <w:sz w:val="24"/>
          <w:szCs w:val="24"/>
        </w:rPr>
        <w:t>2.3</w:t>
      </w:r>
      <w:r w:rsidRPr="004A08F9">
        <w:rPr>
          <w:rFonts w:ascii="宋体" w:hAnsi="宋体" w:cs="宋体"/>
          <w:color w:val="000000"/>
          <w:kern w:val="1"/>
          <w:sz w:val="24"/>
          <w:szCs w:val="24"/>
        </w:rPr>
        <w:t>薄膜太阳能电池用碲锌镉靶材的表面质量用目视法或相应仪器检验。</w:t>
      </w:r>
    </w:p>
    <w:p w:rsidR="004A08F9" w:rsidRPr="004A08F9" w:rsidRDefault="004A08F9" w:rsidP="004A08F9">
      <w:pPr>
        <w:widowControl/>
        <w:spacing w:before="172" w:after="172" w:line="360" w:lineRule="auto"/>
        <w:outlineLvl w:val="1"/>
        <w:rPr>
          <w:rFonts w:ascii="宋体" w:hAnsi="宋体"/>
          <w:color w:val="000000"/>
          <w:kern w:val="0"/>
          <w:sz w:val="24"/>
          <w:szCs w:val="24"/>
        </w:rPr>
      </w:pPr>
      <w:r w:rsidRPr="004A08F9">
        <w:rPr>
          <w:rFonts w:ascii="宋体" w:hAnsi="宋体"/>
          <w:color w:val="000000"/>
          <w:kern w:val="0"/>
          <w:sz w:val="24"/>
          <w:szCs w:val="24"/>
        </w:rPr>
        <w:t>5.</w:t>
      </w:r>
      <w:r w:rsidRPr="004A08F9">
        <w:rPr>
          <w:rFonts w:ascii="宋体" w:hAnsi="宋体" w:hint="eastAsia"/>
          <w:color w:val="000000"/>
          <w:kern w:val="0"/>
          <w:sz w:val="24"/>
          <w:szCs w:val="24"/>
        </w:rPr>
        <w:t>6</w:t>
      </w:r>
      <w:r w:rsidRPr="004A08F9">
        <w:rPr>
          <w:rFonts w:ascii="宋体" w:hAnsi="宋体"/>
          <w:color w:val="000000"/>
          <w:kern w:val="0"/>
          <w:sz w:val="24"/>
          <w:szCs w:val="24"/>
        </w:rPr>
        <w:t xml:space="preserve">  检验规则</w:t>
      </w:r>
    </w:p>
    <w:p w:rsidR="004A08F9" w:rsidRPr="004A08F9" w:rsidRDefault="004A08F9" w:rsidP="004A08F9">
      <w:pPr>
        <w:widowControl/>
        <w:spacing w:line="360" w:lineRule="auto"/>
        <w:jc w:val="left"/>
        <w:outlineLvl w:val="2"/>
        <w:rPr>
          <w:rFonts w:ascii="宋体" w:hAnsi="宋体" w:cs="Cambria"/>
          <w:color w:val="000000"/>
          <w:kern w:val="0"/>
          <w:sz w:val="24"/>
          <w:szCs w:val="24"/>
        </w:rPr>
      </w:pPr>
      <w:r w:rsidRPr="004A08F9">
        <w:rPr>
          <w:rFonts w:ascii="宋体" w:hAnsi="宋体" w:cs="Cambria"/>
          <w:color w:val="000000"/>
          <w:kern w:val="0"/>
          <w:sz w:val="24"/>
          <w:szCs w:val="24"/>
        </w:rPr>
        <w:t>5.6.1检查和验收</w:t>
      </w:r>
    </w:p>
    <w:p w:rsidR="004A08F9" w:rsidRPr="004A08F9" w:rsidRDefault="004A08F9" w:rsidP="004A08F9">
      <w:pPr>
        <w:widowControl/>
        <w:spacing w:after="200" w:line="360" w:lineRule="auto"/>
        <w:jc w:val="left"/>
        <w:rPr>
          <w:rFonts w:ascii="宋体" w:hAnsi="宋体" w:cs="Cambria"/>
          <w:color w:val="000000"/>
          <w:kern w:val="1"/>
          <w:sz w:val="24"/>
          <w:szCs w:val="24"/>
          <w:lang w:bidi="en-US"/>
        </w:rPr>
      </w:pPr>
      <w:r w:rsidRPr="004A08F9">
        <w:rPr>
          <w:rFonts w:ascii="宋体" w:hAnsi="宋体" w:cs="Cambria"/>
          <w:color w:val="000000"/>
          <w:kern w:val="1"/>
          <w:sz w:val="24"/>
          <w:szCs w:val="24"/>
          <w:lang w:bidi="en-US"/>
        </w:rPr>
        <w:lastRenderedPageBreak/>
        <w:t>5.6.1.1薄膜太阳能电池用碲锌镉靶材应由供方</w:t>
      </w:r>
      <w:r w:rsidRPr="004A08F9">
        <w:rPr>
          <w:rFonts w:ascii="宋体" w:hAnsi="宋体" w:cs="Cambria" w:hint="eastAsia"/>
          <w:color w:val="000000"/>
          <w:kern w:val="1"/>
          <w:sz w:val="24"/>
          <w:szCs w:val="24"/>
          <w:lang w:bidi="en-US"/>
        </w:rPr>
        <w:t>质量</w:t>
      </w:r>
      <w:r w:rsidRPr="004A08F9">
        <w:rPr>
          <w:rFonts w:ascii="宋体" w:hAnsi="宋体" w:cs="Cambria"/>
          <w:color w:val="000000"/>
          <w:kern w:val="1"/>
          <w:sz w:val="24"/>
          <w:szCs w:val="24"/>
          <w:lang w:bidi="en-US"/>
        </w:rPr>
        <w:t>技术监督部门进行检验，保证产品质量符合本标准或订货单（合同）的规定，并填写质量证明书（合格证）。</w:t>
      </w:r>
    </w:p>
    <w:p w:rsidR="004A08F9" w:rsidRPr="004A08F9" w:rsidRDefault="004A08F9" w:rsidP="004A08F9">
      <w:pPr>
        <w:widowControl/>
        <w:spacing w:after="200" w:line="360" w:lineRule="auto"/>
        <w:jc w:val="left"/>
        <w:rPr>
          <w:rFonts w:ascii="宋体" w:hAnsi="宋体" w:cs="Cambria"/>
          <w:color w:val="000000"/>
          <w:kern w:val="1"/>
          <w:sz w:val="24"/>
          <w:szCs w:val="24"/>
          <w:lang w:bidi="en-US"/>
        </w:rPr>
      </w:pPr>
      <w:r w:rsidRPr="004A08F9">
        <w:rPr>
          <w:rFonts w:ascii="宋体" w:hAnsi="宋体" w:cs="Cambria"/>
          <w:color w:val="000000"/>
          <w:kern w:val="1"/>
          <w:sz w:val="24"/>
          <w:szCs w:val="24"/>
          <w:lang w:bidi="en-US"/>
        </w:rPr>
        <w:t>5.6.1.2需方应对收到的产品按本标准的规定进行检验。如检验结果与本标准或订货单（合同）的规定不符时，应在收到产品之日起30</w:t>
      </w:r>
      <w:r w:rsidRPr="004A08F9">
        <w:rPr>
          <w:rFonts w:ascii="宋体" w:hAnsi="宋体" w:cs="Cambria" w:hint="eastAsia"/>
          <w:color w:val="000000"/>
          <w:kern w:val="1"/>
          <w:sz w:val="24"/>
          <w:szCs w:val="24"/>
          <w:lang w:bidi="en-US"/>
        </w:rPr>
        <w:t>天</w:t>
      </w:r>
      <w:r w:rsidRPr="004A08F9">
        <w:rPr>
          <w:rFonts w:ascii="宋体" w:hAnsi="宋体" w:cs="Cambria"/>
          <w:color w:val="000000"/>
          <w:kern w:val="1"/>
          <w:sz w:val="24"/>
          <w:szCs w:val="24"/>
          <w:lang w:bidi="en-US"/>
        </w:rPr>
        <w:t>内向供方提出</w:t>
      </w:r>
      <w:r w:rsidRPr="004A08F9">
        <w:rPr>
          <w:rFonts w:ascii="宋体" w:hAnsi="宋体" w:cs="Cambria" w:hint="eastAsia"/>
          <w:color w:val="000000"/>
          <w:kern w:val="1"/>
          <w:sz w:val="24"/>
          <w:szCs w:val="24"/>
          <w:lang w:bidi="en-US"/>
        </w:rPr>
        <w:t>，</w:t>
      </w:r>
      <w:r w:rsidRPr="004A08F9">
        <w:rPr>
          <w:rFonts w:ascii="宋体" w:hAnsi="宋体" w:cs="Cambria"/>
          <w:color w:val="000000"/>
          <w:kern w:val="1"/>
          <w:sz w:val="24"/>
          <w:szCs w:val="24"/>
          <w:lang w:bidi="en-US"/>
        </w:rPr>
        <w:t>由供需双方协商解决。如需仲裁，仲裁取样在需方</w:t>
      </w:r>
      <w:r w:rsidRPr="004A08F9">
        <w:rPr>
          <w:rFonts w:ascii="宋体" w:hAnsi="宋体" w:cs="Cambria" w:hint="eastAsia"/>
          <w:color w:val="000000"/>
          <w:kern w:val="1"/>
          <w:sz w:val="24"/>
          <w:szCs w:val="24"/>
          <w:lang w:bidi="en-US"/>
        </w:rPr>
        <w:t>由供需双方</w:t>
      </w:r>
      <w:r w:rsidRPr="004A08F9">
        <w:rPr>
          <w:rFonts w:ascii="宋体" w:hAnsi="宋体" w:cs="Cambria"/>
          <w:color w:val="000000"/>
          <w:kern w:val="1"/>
          <w:sz w:val="24"/>
          <w:szCs w:val="24"/>
          <w:lang w:bidi="en-US"/>
        </w:rPr>
        <w:t>共同进行。</w:t>
      </w:r>
    </w:p>
    <w:p w:rsidR="004A08F9" w:rsidRPr="004A08F9" w:rsidRDefault="004A08F9" w:rsidP="004A08F9">
      <w:pPr>
        <w:widowControl/>
        <w:spacing w:line="360" w:lineRule="auto"/>
        <w:jc w:val="left"/>
        <w:outlineLvl w:val="2"/>
        <w:rPr>
          <w:rFonts w:ascii="宋体" w:hAnsi="宋体" w:cs="Cambria"/>
          <w:color w:val="000000"/>
          <w:kern w:val="0"/>
          <w:sz w:val="24"/>
          <w:szCs w:val="24"/>
        </w:rPr>
      </w:pPr>
      <w:r w:rsidRPr="004A08F9">
        <w:rPr>
          <w:rFonts w:ascii="宋体" w:hAnsi="宋体" w:cs="Cambria"/>
          <w:color w:val="000000"/>
          <w:kern w:val="0"/>
          <w:sz w:val="24"/>
          <w:szCs w:val="24"/>
        </w:rPr>
        <w:t>5.6.2组批</w:t>
      </w:r>
    </w:p>
    <w:p w:rsidR="004A08F9" w:rsidRPr="004A08F9" w:rsidRDefault="004A08F9" w:rsidP="004A08F9">
      <w:pPr>
        <w:widowControl/>
        <w:spacing w:line="360" w:lineRule="auto"/>
        <w:ind w:firstLineChars="250" w:firstLine="600"/>
        <w:jc w:val="left"/>
        <w:rPr>
          <w:rFonts w:ascii="宋体" w:hAnsi="宋体" w:cs="Cambria"/>
          <w:color w:val="000000"/>
          <w:kern w:val="1"/>
          <w:sz w:val="24"/>
          <w:szCs w:val="24"/>
          <w:lang w:bidi="en-US"/>
        </w:rPr>
      </w:pPr>
      <w:r w:rsidRPr="004A08F9">
        <w:rPr>
          <w:rFonts w:ascii="宋体" w:hAnsi="宋体" w:cs="Cambria"/>
          <w:color w:val="000000"/>
          <w:kern w:val="1"/>
          <w:sz w:val="24"/>
          <w:szCs w:val="24"/>
          <w:lang w:bidi="en-US"/>
        </w:rPr>
        <w:t>薄膜太阳能电池用碲锌镉靶材应成批提交检验，每批应由同一生产工艺、同一批</w:t>
      </w:r>
      <w:r w:rsidRPr="004A08F9">
        <w:rPr>
          <w:rFonts w:ascii="宋体" w:hAnsi="宋体" w:cs="Cambria" w:hint="eastAsia"/>
          <w:color w:val="000000"/>
          <w:kern w:val="1"/>
          <w:sz w:val="24"/>
          <w:szCs w:val="24"/>
          <w:lang w:bidi="en-US"/>
        </w:rPr>
        <w:t>原料</w:t>
      </w:r>
      <w:r w:rsidRPr="004A08F9">
        <w:rPr>
          <w:rFonts w:ascii="宋体" w:hAnsi="宋体" w:cs="Cambria"/>
          <w:color w:val="000000"/>
          <w:kern w:val="1"/>
          <w:sz w:val="24"/>
          <w:szCs w:val="24"/>
          <w:lang w:bidi="en-US"/>
        </w:rPr>
        <w:t>生产的产品组成。</w:t>
      </w:r>
    </w:p>
    <w:p w:rsidR="004A08F9" w:rsidRPr="004A08F9" w:rsidRDefault="004A08F9" w:rsidP="004A08F9">
      <w:pPr>
        <w:widowControl/>
        <w:spacing w:line="360" w:lineRule="auto"/>
        <w:jc w:val="left"/>
        <w:outlineLvl w:val="2"/>
        <w:rPr>
          <w:rFonts w:ascii="宋体" w:hAnsi="宋体" w:cs="Cambria"/>
          <w:color w:val="000000"/>
          <w:kern w:val="0"/>
          <w:sz w:val="24"/>
          <w:szCs w:val="24"/>
        </w:rPr>
      </w:pPr>
      <w:r w:rsidRPr="004A08F9">
        <w:rPr>
          <w:rFonts w:ascii="宋体" w:hAnsi="宋体" w:cs="Cambria"/>
          <w:color w:val="000000"/>
          <w:kern w:val="0"/>
          <w:sz w:val="24"/>
          <w:szCs w:val="24"/>
        </w:rPr>
        <w:t>5.6.3检验项目</w:t>
      </w:r>
    </w:p>
    <w:p w:rsidR="004A08F9" w:rsidRPr="004A08F9" w:rsidRDefault="004A08F9" w:rsidP="004A08F9">
      <w:pPr>
        <w:widowControl/>
        <w:spacing w:after="200" w:line="360" w:lineRule="auto"/>
        <w:jc w:val="left"/>
        <w:rPr>
          <w:rFonts w:ascii="宋体" w:hAnsi="宋体" w:cs="Cambria"/>
          <w:color w:val="000000"/>
          <w:kern w:val="1"/>
          <w:sz w:val="24"/>
          <w:szCs w:val="24"/>
          <w:lang w:bidi="en-US"/>
        </w:rPr>
      </w:pPr>
      <w:r w:rsidRPr="004A08F9">
        <w:rPr>
          <w:rFonts w:ascii="宋体" w:hAnsi="宋体" w:cs="Cambria"/>
          <w:color w:val="000000"/>
          <w:kern w:val="1"/>
          <w:sz w:val="24"/>
          <w:szCs w:val="24"/>
          <w:lang w:bidi="en-US"/>
        </w:rPr>
        <w:t>5.6.3.1每批薄膜太阳能电池用碲锌镉靶材应进行化学成分、物理性能的检验</w:t>
      </w:r>
    </w:p>
    <w:p w:rsidR="004A08F9" w:rsidRPr="004A08F9" w:rsidRDefault="004A08F9" w:rsidP="004A08F9">
      <w:pPr>
        <w:widowControl/>
        <w:spacing w:after="200" w:line="360" w:lineRule="auto"/>
        <w:jc w:val="left"/>
        <w:rPr>
          <w:rFonts w:ascii="宋体" w:hAnsi="宋体" w:cs="Cambria"/>
          <w:color w:val="000000"/>
          <w:kern w:val="1"/>
          <w:sz w:val="24"/>
          <w:szCs w:val="24"/>
          <w:lang w:bidi="en-US"/>
        </w:rPr>
      </w:pPr>
      <w:r w:rsidRPr="004A08F9">
        <w:rPr>
          <w:rFonts w:ascii="宋体" w:hAnsi="宋体" w:cs="Cambria"/>
          <w:color w:val="000000"/>
          <w:kern w:val="1"/>
          <w:sz w:val="24"/>
          <w:szCs w:val="24"/>
          <w:lang w:bidi="en-US"/>
        </w:rPr>
        <w:t>5.6.</w:t>
      </w:r>
      <w:r w:rsidRPr="004A08F9">
        <w:rPr>
          <w:rFonts w:ascii="宋体" w:hAnsi="宋体" w:cs="Cambria" w:hint="eastAsia"/>
          <w:color w:val="000000"/>
          <w:kern w:val="1"/>
          <w:sz w:val="24"/>
          <w:szCs w:val="24"/>
          <w:lang w:bidi="en-US"/>
        </w:rPr>
        <w:t>3.2每块（件）</w:t>
      </w:r>
      <w:r w:rsidRPr="004A08F9">
        <w:rPr>
          <w:rFonts w:ascii="宋体" w:hAnsi="宋体" w:cs="Cambria"/>
          <w:color w:val="000000"/>
          <w:kern w:val="1"/>
          <w:sz w:val="24"/>
          <w:szCs w:val="24"/>
          <w:lang w:bidi="en-US"/>
        </w:rPr>
        <w:t>薄膜太阳能电池用碲锌镉靶材应进行</w:t>
      </w:r>
      <w:r w:rsidRPr="004A08F9">
        <w:rPr>
          <w:rFonts w:ascii="宋体" w:hAnsi="宋体" w:cs="Cambria" w:hint="eastAsia"/>
          <w:color w:val="000000"/>
          <w:kern w:val="1"/>
          <w:sz w:val="24"/>
          <w:szCs w:val="24"/>
          <w:lang w:bidi="en-US"/>
        </w:rPr>
        <w:t>物理规格、</w:t>
      </w:r>
      <w:r w:rsidRPr="004A08F9">
        <w:rPr>
          <w:rFonts w:ascii="宋体" w:hAnsi="宋体" w:cs="Cambria"/>
          <w:color w:val="000000"/>
          <w:kern w:val="1"/>
          <w:sz w:val="24"/>
          <w:szCs w:val="24"/>
          <w:lang w:bidi="en-US"/>
        </w:rPr>
        <w:t>表面质量的检验。</w:t>
      </w:r>
    </w:p>
    <w:p w:rsidR="004A08F9" w:rsidRPr="004A08F9" w:rsidRDefault="004A08F9" w:rsidP="004A08F9">
      <w:pPr>
        <w:widowControl/>
        <w:spacing w:line="360" w:lineRule="auto"/>
        <w:jc w:val="left"/>
        <w:outlineLvl w:val="2"/>
        <w:rPr>
          <w:rFonts w:ascii="宋体" w:hAnsi="宋体" w:cs="Cambria"/>
          <w:color w:val="000000"/>
          <w:kern w:val="0"/>
          <w:sz w:val="24"/>
          <w:szCs w:val="24"/>
        </w:rPr>
      </w:pPr>
      <w:r w:rsidRPr="004A08F9">
        <w:rPr>
          <w:rFonts w:ascii="宋体" w:hAnsi="宋体" w:cs="Cambria"/>
          <w:color w:val="000000"/>
          <w:kern w:val="0"/>
          <w:sz w:val="24"/>
          <w:szCs w:val="24"/>
        </w:rPr>
        <w:t>5.7</w:t>
      </w:r>
      <w:r w:rsidRPr="004A08F9">
        <w:rPr>
          <w:rFonts w:ascii="宋体" w:hAnsi="宋体" w:cs="Cambria" w:hint="eastAsia"/>
          <w:color w:val="000000"/>
          <w:kern w:val="0"/>
          <w:sz w:val="24"/>
          <w:szCs w:val="24"/>
        </w:rPr>
        <w:t>仲裁</w:t>
      </w:r>
      <w:r w:rsidRPr="004A08F9">
        <w:rPr>
          <w:rFonts w:ascii="宋体" w:hAnsi="宋体" w:cs="Cambria"/>
          <w:color w:val="000000"/>
          <w:kern w:val="0"/>
          <w:sz w:val="24"/>
          <w:szCs w:val="24"/>
        </w:rPr>
        <w:t>取样和制样</w:t>
      </w:r>
    </w:p>
    <w:p w:rsidR="004A08F9" w:rsidRPr="004A08F9" w:rsidRDefault="004A08F9" w:rsidP="004A08F9">
      <w:pPr>
        <w:widowControl/>
        <w:spacing w:after="200" w:line="360" w:lineRule="auto"/>
        <w:jc w:val="left"/>
        <w:rPr>
          <w:rFonts w:ascii="宋体" w:hAnsi="宋体" w:cs="Cambria"/>
          <w:color w:val="000000"/>
          <w:kern w:val="1"/>
          <w:sz w:val="24"/>
          <w:szCs w:val="24"/>
          <w:lang w:bidi="en-US"/>
        </w:rPr>
      </w:pPr>
      <w:r w:rsidRPr="004A08F9">
        <w:rPr>
          <w:rFonts w:ascii="宋体" w:hAnsi="宋体" w:cs="Cambria"/>
          <w:color w:val="000000"/>
          <w:kern w:val="1"/>
          <w:sz w:val="24"/>
          <w:szCs w:val="24"/>
          <w:lang w:bidi="en-US"/>
        </w:rPr>
        <w:t>5.7.1化学分析仲裁样的采取和制备</w:t>
      </w:r>
    </w:p>
    <w:p w:rsidR="004A08F9" w:rsidRPr="004A08F9" w:rsidRDefault="004A08F9" w:rsidP="004A08F9">
      <w:pPr>
        <w:widowControl/>
        <w:spacing w:after="200" w:line="360" w:lineRule="auto"/>
        <w:ind w:firstLineChars="150" w:firstLine="360"/>
        <w:jc w:val="left"/>
        <w:rPr>
          <w:rFonts w:ascii="宋体" w:hAnsi="宋体" w:cs="Cambria"/>
          <w:color w:val="000000"/>
          <w:kern w:val="1"/>
          <w:sz w:val="24"/>
          <w:szCs w:val="24"/>
          <w:lang w:bidi="en-US"/>
        </w:rPr>
      </w:pPr>
      <w:r w:rsidRPr="004A08F9">
        <w:rPr>
          <w:rFonts w:ascii="宋体" w:hAnsi="宋体" w:cs="Cambria"/>
          <w:color w:val="000000"/>
          <w:kern w:val="1"/>
          <w:sz w:val="24"/>
          <w:szCs w:val="24"/>
          <w:lang w:bidi="en-US"/>
        </w:rPr>
        <w:t>薄膜太阳能电池用碲锌镉靶材</w:t>
      </w:r>
      <w:r w:rsidRPr="004A08F9">
        <w:rPr>
          <w:rFonts w:ascii="宋体" w:hAnsi="宋体" w:cs="Cambria" w:hint="eastAsia"/>
          <w:color w:val="000000"/>
          <w:kern w:val="1"/>
          <w:sz w:val="24"/>
          <w:szCs w:val="24"/>
          <w:lang w:bidi="en-US"/>
        </w:rPr>
        <w:t>化学分析</w:t>
      </w:r>
      <w:r w:rsidRPr="004A08F9">
        <w:rPr>
          <w:rFonts w:ascii="宋体" w:hAnsi="宋体" w:cs="Cambria"/>
          <w:color w:val="000000"/>
          <w:kern w:val="1"/>
          <w:sz w:val="24"/>
          <w:szCs w:val="24"/>
          <w:lang w:bidi="en-US"/>
        </w:rPr>
        <w:t>仲裁样的采取和制备</w:t>
      </w:r>
      <w:r w:rsidRPr="004A08F9">
        <w:rPr>
          <w:rFonts w:ascii="宋体" w:hAnsi="宋体" w:cs="Cambria" w:hint="eastAsia"/>
          <w:color w:val="000000"/>
          <w:kern w:val="1"/>
          <w:sz w:val="24"/>
          <w:szCs w:val="24"/>
          <w:lang w:bidi="en-US"/>
        </w:rPr>
        <w:t>方法：</w:t>
      </w:r>
      <w:r w:rsidRPr="004A08F9">
        <w:rPr>
          <w:rFonts w:ascii="宋体" w:hAnsi="宋体" w:cs="Cambria"/>
          <w:color w:val="000000"/>
          <w:kern w:val="1"/>
          <w:sz w:val="24"/>
          <w:szCs w:val="24"/>
          <w:lang w:bidi="en-US"/>
        </w:rPr>
        <w:t>从产品中按</w:t>
      </w:r>
      <w:r w:rsidRPr="004A08F9">
        <w:rPr>
          <w:rFonts w:ascii="宋体" w:hAnsi="宋体" w:cs="Cambria" w:hint="eastAsia"/>
          <w:color w:val="000000"/>
          <w:kern w:val="1"/>
          <w:sz w:val="24"/>
          <w:szCs w:val="24"/>
          <w:lang w:bidi="en-US"/>
        </w:rPr>
        <w:t>块</w:t>
      </w:r>
      <w:r w:rsidRPr="004A08F9">
        <w:rPr>
          <w:rFonts w:ascii="宋体" w:hAnsi="宋体" w:cs="Cambria"/>
          <w:color w:val="000000"/>
          <w:kern w:val="1"/>
          <w:sz w:val="24"/>
          <w:szCs w:val="24"/>
          <w:lang w:bidi="en-US"/>
        </w:rPr>
        <w:t>（件）随机抽取</w:t>
      </w:r>
      <w:r w:rsidRPr="004A08F9">
        <w:rPr>
          <w:rFonts w:ascii="宋体" w:hAnsi="宋体" w:cs="Cambria" w:hint="eastAsia"/>
          <w:color w:val="000000"/>
          <w:kern w:val="1"/>
          <w:sz w:val="24"/>
          <w:szCs w:val="24"/>
          <w:lang w:bidi="en-US"/>
        </w:rPr>
        <w:t>10</w:t>
      </w:r>
      <w:r w:rsidRPr="004A08F9">
        <w:rPr>
          <w:rFonts w:ascii="宋体" w:hAnsi="宋体" w:cs="Cambria"/>
          <w:color w:val="000000"/>
          <w:kern w:val="1"/>
          <w:sz w:val="24"/>
          <w:szCs w:val="24"/>
          <w:lang w:bidi="en-US"/>
        </w:rPr>
        <w:t>%样品，但不少于1片（件），用线切割机等距</w:t>
      </w:r>
      <w:r w:rsidRPr="004A08F9">
        <w:rPr>
          <w:rFonts w:ascii="宋体" w:hAnsi="宋体" w:cs="Cambria" w:hint="eastAsia"/>
          <w:color w:val="000000"/>
          <w:kern w:val="1"/>
          <w:sz w:val="24"/>
          <w:szCs w:val="24"/>
          <w:lang w:bidi="en-US"/>
        </w:rPr>
        <w:t>割取</w:t>
      </w:r>
      <w:r w:rsidRPr="004A08F9">
        <w:rPr>
          <w:rFonts w:ascii="宋体" w:hAnsi="宋体" w:cs="Cambria"/>
          <w:color w:val="000000"/>
          <w:kern w:val="1"/>
          <w:sz w:val="24"/>
          <w:szCs w:val="24"/>
          <w:lang w:bidi="en-US"/>
        </w:rPr>
        <w:t>，</w:t>
      </w:r>
      <w:r w:rsidRPr="004A08F9">
        <w:rPr>
          <w:rFonts w:ascii="宋体" w:hAnsi="宋体" w:cs="Cambria" w:hint="eastAsia"/>
          <w:color w:val="000000"/>
          <w:kern w:val="1"/>
          <w:sz w:val="24"/>
          <w:szCs w:val="24"/>
          <w:lang w:bidi="en-US"/>
        </w:rPr>
        <w:t>磨碎，</w:t>
      </w:r>
      <w:r w:rsidRPr="004A08F9">
        <w:rPr>
          <w:rFonts w:ascii="宋体" w:hAnsi="宋体" w:cs="Cambria"/>
          <w:color w:val="000000"/>
          <w:kern w:val="1"/>
          <w:sz w:val="24"/>
          <w:szCs w:val="24"/>
          <w:lang w:bidi="en-US"/>
        </w:rPr>
        <w:t>每个样品</w:t>
      </w:r>
      <w:r w:rsidRPr="004A08F9">
        <w:rPr>
          <w:rFonts w:ascii="宋体" w:hAnsi="宋体" w:cs="Cambria" w:hint="eastAsia"/>
          <w:color w:val="000000"/>
          <w:kern w:val="1"/>
          <w:sz w:val="24"/>
          <w:szCs w:val="24"/>
          <w:lang w:bidi="en-US"/>
        </w:rPr>
        <w:t>分</w:t>
      </w:r>
      <w:r w:rsidRPr="004A08F9">
        <w:rPr>
          <w:rFonts w:ascii="宋体" w:hAnsi="宋体" w:cs="Cambria"/>
          <w:color w:val="000000"/>
          <w:kern w:val="1"/>
          <w:sz w:val="24"/>
          <w:szCs w:val="24"/>
          <w:lang w:bidi="en-US"/>
        </w:rPr>
        <w:t>为</w:t>
      </w:r>
      <w:r w:rsidRPr="004A08F9">
        <w:rPr>
          <w:rFonts w:ascii="宋体" w:hAnsi="宋体" w:cs="Cambria" w:hint="eastAsia"/>
          <w:color w:val="000000"/>
          <w:kern w:val="1"/>
          <w:sz w:val="24"/>
          <w:szCs w:val="24"/>
          <w:lang w:bidi="en-US"/>
        </w:rPr>
        <w:t>3份</w:t>
      </w:r>
      <w:r w:rsidRPr="004A08F9">
        <w:rPr>
          <w:rFonts w:ascii="宋体" w:hAnsi="宋体" w:cs="Cambria"/>
          <w:color w:val="000000"/>
          <w:kern w:val="1"/>
          <w:sz w:val="24"/>
          <w:szCs w:val="24"/>
          <w:lang w:bidi="en-US"/>
        </w:rPr>
        <w:t>，每份不少于</w:t>
      </w:r>
      <w:r w:rsidRPr="004A08F9">
        <w:rPr>
          <w:rFonts w:ascii="宋体" w:hAnsi="宋体" w:cs="Cambria" w:hint="eastAsia"/>
          <w:color w:val="000000"/>
          <w:kern w:val="1"/>
          <w:sz w:val="24"/>
          <w:szCs w:val="24"/>
          <w:lang w:bidi="en-US"/>
        </w:rPr>
        <w:t>100g；</w:t>
      </w:r>
      <w:r w:rsidRPr="004A08F9">
        <w:rPr>
          <w:rFonts w:ascii="宋体" w:hAnsi="宋体" w:cs="Cambria"/>
          <w:color w:val="000000"/>
          <w:kern w:val="1"/>
          <w:sz w:val="24"/>
          <w:szCs w:val="24"/>
          <w:lang w:bidi="en-US"/>
        </w:rPr>
        <w:t>或</w:t>
      </w:r>
      <w:r w:rsidRPr="004A08F9">
        <w:rPr>
          <w:rFonts w:ascii="宋体" w:hAnsi="宋体" w:cs="Cambria" w:hint="eastAsia"/>
          <w:color w:val="000000"/>
          <w:kern w:val="1"/>
          <w:sz w:val="24"/>
          <w:szCs w:val="24"/>
          <w:lang w:bidi="en-US"/>
        </w:rPr>
        <w:t>由</w:t>
      </w:r>
      <w:r w:rsidRPr="004A08F9">
        <w:rPr>
          <w:rFonts w:ascii="宋体" w:hAnsi="宋体" w:cs="Cambria"/>
          <w:color w:val="000000"/>
          <w:kern w:val="1"/>
          <w:sz w:val="24"/>
          <w:szCs w:val="24"/>
          <w:lang w:bidi="en-US"/>
        </w:rPr>
        <w:t>供需双方商定取样方法。</w:t>
      </w:r>
    </w:p>
    <w:p w:rsidR="004A08F9" w:rsidRPr="004A08F9" w:rsidRDefault="004A08F9" w:rsidP="004A08F9">
      <w:pPr>
        <w:widowControl/>
        <w:spacing w:after="200" w:line="360" w:lineRule="auto"/>
        <w:jc w:val="left"/>
        <w:rPr>
          <w:rFonts w:ascii="宋体" w:hAnsi="宋体" w:cs="Cambria"/>
          <w:color w:val="000000"/>
          <w:kern w:val="1"/>
          <w:sz w:val="24"/>
          <w:szCs w:val="24"/>
          <w:lang w:bidi="en-US"/>
        </w:rPr>
      </w:pPr>
      <w:r w:rsidRPr="004A08F9">
        <w:rPr>
          <w:rFonts w:ascii="宋体" w:hAnsi="宋体" w:cs="Cambria"/>
          <w:color w:val="000000"/>
          <w:kern w:val="1"/>
          <w:sz w:val="24"/>
          <w:szCs w:val="24"/>
          <w:lang w:bidi="en-US"/>
        </w:rPr>
        <w:t>5.7.2物理性能检验仲裁样的采取</w:t>
      </w:r>
    </w:p>
    <w:p w:rsidR="004A08F9" w:rsidRPr="004A08F9" w:rsidRDefault="004A08F9" w:rsidP="004A08F9">
      <w:pPr>
        <w:widowControl/>
        <w:spacing w:after="200" w:line="360" w:lineRule="auto"/>
        <w:jc w:val="left"/>
        <w:rPr>
          <w:rFonts w:ascii="宋体" w:hAnsi="宋体" w:cs="Cambria"/>
          <w:color w:val="000000"/>
          <w:kern w:val="1"/>
          <w:sz w:val="24"/>
          <w:szCs w:val="24"/>
          <w:lang w:bidi="en-US"/>
        </w:rPr>
      </w:pPr>
      <w:r w:rsidRPr="004A08F9">
        <w:rPr>
          <w:rFonts w:ascii="宋体" w:hAnsi="宋体" w:cs="Cambria"/>
          <w:color w:val="000000"/>
          <w:kern w:val="1"/>
          <w:sz w:val="24"/>
          <w:szCs w:val="24"/>
          <w:lang w:bidi="en-US"/>
        </w:rPr>
        <w:t>密度检验试样的采取：从产品中按</w:t>
      </w:r>
      <w:r w:rsidRPr="004A08F9">
        <w:rPr>
          <w:rFonts w:ascii="宋体" w:hAnsi="宋体" w:cs="Cambria" w:hint="eastAsia"/>
          <w:color w:val="000000"/>
          <w:kern w:val="1"/>
          <w:sz w:val="24"/>
          <w:szCs w:val="24"/>
          <w:lang w:bidi="en-US"/>
        </w:rPr>
        <w:t>块</w:t>
      </w:r>
      <w:r w:rsidRPr="004A08F9">
        <w:rPr>
          <w:rFonts w:ascii="宋体" w:hAnsi="宋体" w:cs="Cambria"/>
          <w:color w:val="000000"/>
          <w:kern w:val="1"/>
          <w:sz w:val="24"/>
          <w:szCs w:val="24"/>
          <w:lang w:bidi="en-US"/>
        </w:rPr>
        <w:t>（件）随机抽取</w:t>
      </w:r>
      <w:r w:rsidRPr="004A08F9">
        <w:rPr>
          <w:rFonts w:ascii="宋体" w:hAnsi="宋体" w:cs="Cambria" w:hint="eastAsia"/>
          <w:color w:val="000000"/>
          <w:kern w:val="1"/>
          <w:sz w:val="24"/>
          <w:szCs w:val="24"/>
          <w:lang w:bidi="en-US"/>
        </w:rPr>
        <w:t>10</w:t>
      </w:r>
      <w:r w:rsidRPr="004A08F9">
        <w:rPr>
          <w:rFonts w:ascii="宋体" w:hAnsi="宋体" w:cs="Cambria"/>
          <w:color w:val="000000"/>
          <w:kern w:val="1"/>
          <w:sz w:val="24"/>
          <w:szCs w:val="24"/>
          <w:lang w:bidi="en-US"/>
        </w:rPr>
        <w:t>%样品，但不少于1片（件），用线</w:t>
      </w:r>
    </w:p>
    <w:p w:rsidR="004A08F9" w:rsidRPr="004A08F9" w:rsidRDefault="004A08F9" w:rsidP="004A08F9">
      <w:pPr>
        <w:widowControl/>
        <w:spacing w:after="200" w:line="360" w:lineRule="auto"/>
        <w:jc w:val="left"/>
        <w:rPr>
          <w:rFonts w:ascii="宋体" w:hAnsi="宋体" w:cs="Cambria"/>
          <w:color w:val="000000"/>
          <w:kern w:val="1"/>
          <w:sz w:val="24"/>
          <w:szCs w:val="24"/>
          <w:lang w:bidi="en-US"/>
        </w:rPr>
      </w:pPr>
      <w:r w:rsidRPr="004A08F9">
        <w:rPr>
          <w:rFonts w:ascii="宋体" w:hAnsi="宋体" w:cs="Cambria"/>
          <w:color w:val="000000"/>
          <w:kern w:val="1"/>
          <w:sz w:val="24"/>
          <w:szCs w:val="24"/>
          <w:lang w:bidi="en-US"/>
        </w:rPr>
        <w:t>切割机等距</w:t>
      </w:r>
      <w:r w:rsidRPr="004A08F9">
        <w:rPr>
          <w:rFonts w:ascii="宋体" w:hAnsi="宋体" w:cs="Cambria" w:hint="eastAsia"/>
          <w:color w:val="000000"/>
          <w:kern w:val="1"/>
          <w:sz w:val="24"/>
          <w:szCs w:val="24"/>
          <w:lang w:bidi="en-US"/>
        </w:rPr>
        <w:t>割取</w:t>
      </w:r>
      <w:r w:rsidRPr="004A08F9">
        <w:rPr>
          <w:rFonts w:ascii="宋体" w:hAnsi="宋体" w:cs="Cambria"/>
          <w:color w:val="000000"/>
          <w:kern w:val="1"/>
          <w:sz w:val="24"/>
          <w:szCs w:val="24"/>
          <w:lang w:bidi="en-US"/>
        </w:rPr>
        <w:t>，进行密度的测定。</w:t>
      </w:r>
    </w:p>
    <w:p w:rsidR="004A08F9" w:rsidRPr="004A08F9" w:rsidRDefault="004A08F9" w:rsidP="004A08F9">
      <w:pPr>
        <w:widowControl/>
        <w:spacing w:line="360" w:lineRule="auto"/>
        <w:jc w:val="left"/>
        <w:outlineLvl w:val="2"/>
        <w:rPr>
          <w:rFonts w:ascii="宋体" w:hAnsi="宋体" w:cs="Cambria"/>
          <w:color w:val="000000"/>
          <w:kern w:val="0"/>
          <w:sz w:val="24"/>
          <w:szCs w:val="24"/>
        </w:rPr>
      </w:pPr>
      <w:r w:rsidRPr="004A08F9">
        <w:rPr>
          <w:rFonts w:ascii="宋体" w:hAnsi="宋体" w:cs="Cambria"/>
          <w:color w:val="000000"/>
          <w:kern w:val="0"/>
          <w:sz w:val="24"/>
          <w:szCs w:val="24"/>
        </w:rPr>
        <w:t>5.8检验结果的判定</w:t>
      </w:r>
    </w:p>
    <w:p w:rsidR="004A08F9" w:rsidRPr="004A08F9" w:rsidRDefault="004A08F9" w:rsidP="004A08F9">
      <w:pPr>
        <w:widowControl/>
        <w:spacing w:after="200" w:line="360" w:lineRule="auto"/>
        <w:jc w:val="left"/>
        <w:rPr>
          <w:rFonts w:ascii="宋体" w:hAnsi="宋体" w:cs="Cambria"/>
          <w:color w:val="000000"/>
          <w:kern w:val="1"/>
          <w:sz w:val="24"/>
          <w:szCs w:val="24"/>
          <w:lang w:bidi="en-US"/>
        </w:rPr>
      </w:pPr>
      <w:r w:rsidRPr="004A08F9">
        <w:rPr>
          <w:rFonts w:ascii="宋体" w:hAnsi="宋体" w:cs="Cambria"/>
          <w:color w:val="000000"/>
          <w:kern w:val="1"/>
          <w:sz w:val="24"/>
          <w:szCs w:val="24"/>
          <w:lang w:bidi="en-US"/>
        </w:rPr>
        <w:t>5.8.1薄膜太阳能电池用碲锌镉靶材检验结果的数值修约</w:t>
      </w:r>
      <w:r w:rsidRPr="004A08F9">
        <w:rPr>
          <w:rFonts w:ascii="宋体" w:hAnsi="宋体" w:cs="Cambria" w:hint="eastAsia"/>
          <w:color w:val="000000"/>
          <w:kern w:val="1"/>
          <w:sz w:val="24"/>
          <w:szCs w:val="24"/>
          <w:lang w:bidi="en-US"/>
        </w:rPr>
        <w:t>和修约后数值的判定</w:t>
      </w:r>
      <w:r w:rsidRPr="004A08F9">
        <w:rPr>
          <w:rFonts w:ascii="宋体" w:hAnsi="宋体" w:cs="Cambria"/>
          <w:color w:val="000000"/>
          <w:kern w:val="1"/>
          <w:sz w:val="24"/>
          <w:szCs w:val="24"/>
          <w:lang w:bidi="en-US"/>
        </w:rPr>
        <w:t>按GB</w:t>
      </w:r>
      <w:r w:rsidRPr="004A08F9">
        <w:rPr>
          <w:rFonts w:ascii="宋体" w:hAnsi="宋体" w:cs="Cambria" w:hint="eastAsia"/>
          <w:color w:val="000000"/>
          <w:kern w:val="1"/>
          <w:sz w:val="24"/>
          <w:szCs w:val="24"/>
          <w:lang w:bidi="en-US"/>
        </w:rPr>
        <w:t xml:space="preserve">/T </w:t>
      </w:r>
      <w:r w:rsidRPr="004A08F9">
        <w:rPr>
          <w:rFonts w:ascii="宋体" w:hAnsi="宋体" w:cs="Cambria"/>
          <w:color w:val="000000"/>
          <w:kern w:val="1"/>
          <w:sz w:val="24"/>
          <w:szCs w:val="24"/>
          <w:lang w:bidi="en-US"/>
        </w:rPr>
        <w:t>8170中的有关规定进行。</w:t>
      </w:r>
    </w:p>
    <w:p w:rsidR="004A08F9" w:rsidRPr="004A08F9" w:rsidRDefault="004A08F9" w:rsidP="004A08F9">
      <w:pPr>
        <w:widowControl/>
        <w:spacing w:after="200" w:line="360" w:lineRule="auto"/>
        <w:jc w:val="left"/>
        <w:rPr>
          <w:rFonts w:ascii="宋体" w:hAnsi="宋体" w:cs="Cambria"/>
          <w:color w:val="000000"/>
          <w:kern w:val="1"/>
          <w:sz w:val="24"/>
          <w:szCs w:val="24"/>
          <w:lang w:bidi="en-US"/>
        </w:rPr>
      </w:pPr>
      <w:r w:rsidRPr="004A08F9">
        <w:rPr>
          <w:rFonts w:ascii="宋体" w:hAnsi="宋体" w:cs="Cambria"/>
          <w:color w:val="000000"/>
          <w:kern w:val="1"/>
          <w:sz w:val="24"/>
          <w:szCs w:val="24"/>
          <w:lang w:bidi="en-US"/>
        </w:rPr>
        <w:t>5.8.2薄膜太阳能电池用碲锌镉靶材的化学成分、物理性能的检验结果与本标准</w:t>
      </w:r>
      <w:r w:rsidRPr="004A08F9">
        <w:rPr>
          <w:rFonts w:ascii="宋体" w:hAnsi="宋体" w:cs="Cambria" w:hint="eastAsia"/>
          <w:color w:val="000000"/>
          <w:kern w:val="1"/>
          <w:sz w:val="24"/>
          <w:szCs w:val="24"/>
          <w:lang w:bidi="en-US"/>
        </w:rPr>
        <w:t>3</w:t>
      </w:r>
      <w:r w:rsidRPr="004A08F9">
        <w:rPr>
          <w:rFonts w:ascii="宋体" w:hAnsi="宋体" w:cs="Cambria"/>
          <w:color w:val="000000"/>
          <w:kern w:val="1"/>
          <w:sz w:val="24"/>
          <w:szCs w:val="24"/>
          <w:lang w:bidi="en-US"/>
        </w:rPr>
        <w:t>.</w:t>
      </w:r>
      <w:r w:rsidRPr="004A08F9">
        <w:rPr>
          <w:rFonts w:ascii="宋体" w:hAnsi="宋体" w:cs="Cambria" w:hint="eastAsia"/>
          <w:color w:val="000000"/>
          <w:kern w:val="1"/>
          <w:sz w:val="24"/>
          <w:szCs w:val="24"/>
          <w:lang w:bidi="en-US"/>
        </w:rPr>
        <w:t>2</w:t>
      </w:r>
      <w:r w:rsidRPr="004A08F9">
        <w:rPr>
          <w:rFonts w:ascii="宋体" w:hAnsi="宋体" w:cs="Cambria"/>
          <w:color w:val="000000"/>
          <w:kern w:val="1"/>
          <w:sz w:val="24"/>
          <w:szCs w:val="24"/>
          <w:lang w:bidi="en-US"/>
        </w:rPr>
        <w:t>、</w:t>
      </w:r>
      <w:r w:rsidRPr="004A08F9">
        <w:rPr>
          <w:rFonts w:ascii="宋体" w:hAnsi="宋体" w:cs="Cambria" w:hint="eastAsia"/>
          <w:color w:val="000000"/>
          <w:kern w:val="1"/>
          <w:sz w:val="24"/>
          <w:szCs w:val="24"/>
          <w:lang w:bidi="en-US"/>
        </w:rPr>
        <w:t>3</w:t>
      </w:r>
      <w:r w:rsidRPr="004A08F9">
        <w:rPr>
          <w:rFonts w:ascii="宋体" w:hAnsi="宋体" w:cs="Cambria"/>
          <w:color w:val="000000"/>
          <w:kern w:val="1"/>
          <w:sz w:val="24"/>
          <w:szCs w:val="24"/>
          <w:lang w:bidi="en-US"/>
        </w:rPr>
        <w:t>.</w:t>
      </w:r>
      <w:r w:rsidRPr="004A08F9">
        <w:rPr>
          <w:rFonts w:ascii="宋体" w:hAnsi="宋体" w:cs="Cambria" w:hint="eastAsia"/>
          <w:color w:val="000000"/>
          <w:kern w:val="1"/>
          <w:sz w:val="24"/>
          <w:szCs w:val="24"/>
          <w:lang w:bidi="en-US"/>
        </w:rPr>
        <w:t>3</w:t>
      </w:r>
      <w:r w:rsidRPr="004A08F9">
        <w:rPr>
          <w:rFonts w:ascii="宋体" w:hAnsi="宋体" w:cs="Cambria"/>
          <w:color w:val="000000"/>
          <w:kern w:val="1"/>
          <w:sz w:val="24"/>
          <w:szCs w:val="24"/>
          <w:lang w:bidi="en-US"/>
        </w:rPr>
        <w:t>的规定不符时，</w:t>
      </w:r>
      <w:r w:rsidRPr="004A08F9">
        <w:rPr>
          <w:rFonts w:ascii="宋体" w:hAnsi="宋体" w:cs="Cambria" w:hint="eastAsia"/>
          <w:color w:val="000000"/>
          <w:kern w:val="1"/>
          <w:sz w:val="24"/>
          <w:szCs w:val="24"/>
          <w:lang w:bidi="en-US"/>
        </w:rPr>
        <w:t>该</w:t>
      </w:r>
      <w:r w:rsidRPr="004A08F9">
        <w:rPr>
          <w:rFonts w:ascii="宋体" w:hAnsi="宋体" w:cs="Cambria"/>
          <w:color w:val="000000"/>
          <w:kern w:val="1"/>
          <w:sz w:val="24"/>
          <w:szCs w:val="24"/>
          <w:lang w:bidi="en-US"/>
        </w:rPr>
        <w:t>批判不合格。</w:t>
      </w:r>
    </w:p>
    <w:p w:rsidR="004A08F9" w:rsidRDefault="004A08F9" w:rsidP="004A08F9">
      <w:pPr>
        <w:widowControl/>
        <w:spacing w:after="200" w:line="360" w:lineRule="auto"/>
        <w:jc w:val="left"/>
        <w:rPr>
          <w:rFonts w:ascii="宋体" w:hAnsi="宋体" w:cs="Cambria"/>
          <w:color w:val="000000"/>
          <w:kern w:val="1"/>
          <w:sz w:val="24"/>
          <w:szCs w:val="24"/>
          <w:lang w:bidi="en-US"/>
        </w:rPr>
      </w:pPr>
      <w:r w:rsidRPr="004A08F9">
        <w:rPr>
          <w:rFonts w:ascii="宋体" w:hAnsi="宋体" w:cs="Cambria"/>
          <w:color w:val="000000"/>
          <w:kern w:val="1"/>
          <w:sz w:val="24"/>
          <w:szCs w:val="24"/>
          <w:lang w:bidi="en-US"/>
        </w:rPr>
        <w:t>5.8.3薄膜太阳能电池用碲锌镉靶材的</w:t>
      </w:r>
      <w:r w:rsidRPr="004A08F9">
        <w:rPr>
          <w:rFonts w:ascii="宋体" w:hAnsi="宋体" w:cs="Cambria" w:hint="eastAsia"/>
          <w:color w:val="000000"/>
          <w:kern w:val="1"/>
          <w:sz w:val="24"/>
          <w:szCs w:val="24"/>
          <w:lang w:bidi="en-US"/>
        </w:rPr>
        <w:t>物理规格、</w:t>
      </w:r>
      <w:r w:rsidRPr="004A08F9">
        <w:rPr>
          <w:rFonts w:ascii="宋体" w:hAnsi="宋体" w:cs="Cambria"/>
          <w:color w:val="000000"/>
          <w:kern w:val="1"/>
          <w:sz w:val="24"/>
          <w:szCs w:val="24"/>
          <w:lang w:bidi="en-US"/>
        </w:rPr>
        <w:t>表面质量与本标准</w:t>
      </w:r>
      <w:r w:rsidRPr="004A08F9">
        <w:rPr>
          <w:rFonts w:ascii="宋体" w:hAnsi="宋体" w:cs="Cambria" w:hint="eastAsia"/>
          <w:color w:val="000000"/>
          <w:kern w:val="1"/>
          <w:sz w:val="24"/>
          <w:szCs w:val="24"/>
          <w:lang w:bidi="en-US"/>
        </w:rPr>
        <w:t>3.4、3.5</w:t>
      </w:r>
      <w:r w:rsidRPr="004A08F9">
        <w:rPr>
          <w:rFonts w:ascii="宋体" w:hAnsi="宋体" w:cs="Cambria"/>
          <w:color w:val="000000"/>
          <w:kern w:val="1"/>
          <w:sz w:val="24"/>
          <w:szCs w:val="24"/>
          <w:lang w:bidi="en-US"/>
        </w:rPr>
        <w:t>的规定不符时，</w:t>
      </w:r>
      <w:r w:rsidRPr="004A08F9">
        <w:rPr>
          <w:rFonts w:ascii="宋体" w:hAnsi="宋体" w:cs="Cambria" w:hint="eastAsia"/>
          <w:color w:val="000000"/>
          <w:kern w:val="1"/>
          <w:sz w:val="24"/>
          <w:szCs w:val="24"/>
          <w:lang w:bidi="en-US"/>
        </w:rPr>
        <w:t>该块（件）</w:t>
      </w:r>
      <w:r w:rsidRPr="004A08F9">
        <w:rPr>
          <w:rFonts w:ascii="宋体" w:hAnsi="宋体" w:cs="Cambria"/>
          <w:color w:val="000000"/>
          <w:kern w:val="1"/>
          <w:sz w:val="24"/>
          <w:szCs w:val="24"/>
          <w:lang w:bidi="en-US"/>
        </w:rPr>
        <w:t>判</w:t>
      </w:r>
      <w:r w:rsidRPr="004A08F9">
        <w:rPr>
          <w:rFonts w:ascii="宋体" w:hAnsi="宋体" w:cs="Cambria" w:hint="eastAsia"/>
          <w:color w:val="000000"/>
          <w:kern w:val="1"/>
          <w:sz w:val="24"/>
          <w:szCs w:val="24"/>
          <w:lang w:bidi="en-US"/>
        </w:rPr>
        <w:t>不合格</w:t>
      </w:r>
      <w:r w:rsidRPr="004A08F9">
        <w:rPr>
          <w:rFonts w:ascii="宋体" w:hAnsi="宋体" w:cs="Cambria"/>
          <w:color w:val="000000"/>
          <w:kern w:val="1"/>
          <w:sz w:val="24"/>
          <w:szCs w:val="24"/>
          <w:lang w:bidi="en-US"/>
        </w:rPr>
        <w:t>。</w:t>
      </w:r>
    </w:p>
    <w:p w:rsidR="00F75243" w:rsidRPr="00535CA3" w:rsidRDefault="00F75243" w:rsidP="00F75243">
      <w:pPr>
        <w:spacing w:line="480" w:lineRule="exact"/>
        <w:rPr>
          <w:rFonts w:ascii="宋体" w:hAnsi="宋体"/>
          <w:b/>
          <w:sz w:val="24"/>
        </w:rPr>
      </w:pPr>
      <w:r>
        <w:rPr>
          <w:rFonts w:eastAsia="仿宋_GB2312" w:hint="eastAsia"/>
          <w:b/>
          <w:sz w:val="24"/>
        </w:rPr>
        <w:t xml:space="preserve">6 </w:t>
      </w:r>
      <w:r w:rsidRPr="00535CA3">
        <w:rPr>
          <w:rFonts w:ascii="宋体" w:hAnsi="宋体"/>
          <w:b/>
          <w:sz w:val="24"/>
        </w:rPr>
        <w:t>主要技术指标确定依据</w:t>
      </w:r>
    </w:p>
    <w:p w:rsidR="00F75243" w:rsidRDefault="00826485" w:rsidP="00F75243">
      <w:pPr>
        <w:spacing w:line="400" w:lineRule="exact"/>
        <w:rPr>
          <w:rFonts w:hAnsi="宋体"/>
          <w:sz w:val="24"/>
          <w:szCs w:val="24"/>
        </w:rPr>
      </w:pPr>
      <w:r>
        <w:rPr>
          <w:rFonts w:ascii="宋体" w:hAnsi="宋体"/>
          <w:sz w:val="24"/>
          <w:szCs w:val="24"/>
        </w:rPr>
        <w:lastRenderedPageBreak/>
        <w:t>6</w:t>
      </w:r>
      <w:r w:rsidR="00F75243">
        <w:rPr>
          <w:rFonts w:ascii="宋体" w:hAnsi="宋体" w:hint="eastAsia"/>
          <w:sz w:val="24"/>
          <w:szCs w:val="24"/>
        </w:rPr>
        <w:t>.1薄膜太阳能</w:t>
      </w:r>
      <w:r w:rsidR="00F75243">
        <w:rPr>
          <w:rFonts w:ascii="宋体" w:hAnsi="宋体"/>
          <w:sz w:val="24"/>
          <w:szCs w:val="24"/>
        </w:rPr>
        <w:t>用</w:t>
      </w:r>
      <w:r w:rsidR="00F75243">
        <w:rPr>
          <w:rFonts w:ascii="宋体" w:hAnsi="宋体" w:hint="eastAsia"/>
          <w:sz w:val="24"/>
          <w:szCs w:val="24"/>
        </w:rPr>
        <w:t>碲锌镉</w:t>
      </w:r>
      <w:r w:rsidR="00F75243">
        <w:rPr>
          <w:rFonts w:ascii="宋体" w:hAnsi="宋体"/>
          <w:sz w:val="24"/>
          <w:szCs w:val="24"/>
        </w:rPr>
        <w:t>靶材</w:t>
      </w:r>
      <w:r w:rsidR="00F75243">
        <w:rPr>
          <w:rFonts w:ascii="宋体" w:hAnsi="宋体" w:hint="eastAsia"/>
          <w:sz w:val="24"/>
          <w:szCs w:val="24"/>
        </w:rPr>
        <w:t>的牌号定为一个牌号，是综合了</w:t>
      </w:r>
      <w:r w:rsidR="00F75243" w:rsidRPr="001A3BEE">
        <w:rPr>
          <w:rFonts w:hAnsi="宋体" w:hint="eastAsia"/>
          <w:sz w:val="24"/>
          <w:szCs w:val="24"/>
        </w:rPr>
        <w:t>中科院半导体材料研究所</w:t>
      </w:r>
      <w:r w:rsidR="00F75243">
        <w:rPr>
          <w:rFonts w:hint="eastAsia"/>
          <w:sz w:val="24"/>
          <w:szCs w:val="24"/>
        </w:rPr>
        <w:t>、</w:t>
      </w:r>
      <w:r w:rsidR="00F75243" w:rsidRPr="001A3BEE">
        <w:rPr>
          <w:rFonts w:hAnsi="宋体" w:hint="eastAsia"/>
          <w:sz w:val="24"/>
          <w:szCs w:val="24"/>
        </w:rPr>
        <w:t>First Solar</w:t>
      </w:r>
      <w:r w:rsidR="00F75243" w:rsidRPr="001A3BEE">
        <w:rPr>
          <w:rFonts w:hAnsi="宋体" w:hint="eastAsia"/>
          <w:sz w:val="24"/>
          <w:szCs w:val="24"/>
        </w:rPr>
        <w:t>（美国）</w:t>
      </w:r>
      <w:r w:rsidR="00F75243">
        <w:rPr>
          <w:rFonts w:hAnsi="宋体" w:hint="eastAsia"/>
          <w:sz w:val="24"/>
          <w:szCs w:val="24"/>
        </w:rPr>
        <w:t xml:space="preserve"> </w:t>
      </w:r>
      <w:r w:rsidR="00F75243">
        <w:rPr>
          <w:rFonts w:hAnsi="宋体" w:hint="eastAsia"/>
          <w:sz w:val="24"/>
          <w:szCs w:val="24"/>
        </w:rPr>
        <w:t>、</w:t>
      </w:r>
      <w:r w:rsidR="00F75243" w:rsidRPr="001A3BEE">
        <w:rPr>
          <w:rFonts w:hAnsi="宋体" w:hint="eastAsia"/>
          <w:sz w:val="24"/>
          <w:szCs w:val="24"/>
        </w:rPr>
        <w:t>BP Solar</w:t>
      </w:r>
      <w:r w:rsidR="00F75243" w:rsidRPr="001A3BEE">
        <w:rPr>
          <w:rFonts w:hAnsi="宋体" w:hint="eastAsia"/>
          <w:sz w:val="24"/>
          <w:szCs w:val="24"/>
        </w:rPr>
        <w:t>（美国）</w:t>
      </w:r>
      <w:r w:rsidR="00F75243">
        <w:rPr>
          <w:rFonts w:hAnsi="宋体" w:hint="eastAsia"/>
          <w:sz w:val="24"/>
          <w:szCs w:val="24"/>
        </w:rPr>
        <w:t>、</w:t>
      </w:r>
      <w:r w:rsidR="00F75243" w:rsidRPr="001A3BEE">
        <w:rPr>
          <w:rFonts w:hAnsi="宋体" w:hint="eastAsia"/>
          <w:sz w:val="24"/>
          <w:szCs w:val="24"/>
        </w:rPr>
        <w:t>Goldan Photon</w:t>
      </w:r>
      <w:r w:rsidR="00F75243" w:rsidRPr="001A3BEE">
        <w:rPr>
          <w:rFonts w:hAnsi="宋体" w:hint="eastAsia"/>
          <w:sz w:val="24"/>
          <w:szCs w:val="24"/>
        </w:rPr>
        <w:t>（美国）</w:t>
      </w:r>
      <w:r w:rsidR="00F75243">
        <w:rPr>
          <w:rFonts w:hAnsi="宋体" w:hint="eastAsia"/>
          <w:sz w:val="24"/>
          <w:szCs w:val="24"/>
        </w:rPr>
        <w:t>、</w:t>
      </w:r>
      <w:r w:rsidR="00F75243" w:rsidRPr="001A3BEE">
        <w:rPr>
          <w:rFonts w:hAnsi="宋体" w:hint="eastAsia"/>
          <w:sz w:val="24"/>
          <w:szCs w:val="24"/>
        </w:rPr>
        <w:t xml:space="preserve"> Matshita Battery</w:t>
      </w:r>
      <w:r w:rsidR="00F75243" w:rsidRPr="001A3BEE">
        <w:rPr>
          <w:rFonts w:hAnsi="宋体" w:hint="eastAsia"/>
          <w:sz w:val="24"/>
          <w:szCs w:val="24"/>
        </w:rPr>
        <w:t>（日本）</w:t>
      </w:r>
      <w:r w:rsidR="00F75243">
        <w:rPr>
          <w:rFonts w:hAnsi="宋体" w:hint="eastAsia"/>
          <w:sz w:val="24"/>
          <w:szCs w:val="24"/>
        </w:rPr>
        <w:t>等国内外碲锌镉靶材生产和使用单位的对碲锌镉靶材的要求，这些要求的最主要的共性如合成的原料、技术路线、要求控制的杂质元素等在本标准中得到体现，基本上</w:t>
      </w:r>
      <w:r w:rsidR="00F75243">
        <w:rPr>
          <w:rFonts w:hAnsi="宋体"/>
          <w:sz w:val="24"/>
          <w:szCs w:val="24"/>
        </w:rPr>
        <w:t>都有类似共性的要求，</w:t>
      </w:r>
      <w:r w:rsidR="00F75243">
        <w:rPr>
          <w:rFonts w:hAnsi="宋体" w:hint="eastAsia"/>
          <w:sz w:val="24"/>
          <w:szCs w:val="24"/>
        </w:rPr>
        <w:t>所以本产品标准定为一个牌号：</w:t>
      </w:r>
      <w:r w:rsidR="00F75243" w:rsidRPr="004A08F9">
        <w:rPr>
          <w:rFonts w:ascii="宋体" w:hAnsi="宋体" w:hint="eastAsia"/>
          <w:sz w:val="24"/>
          <w:szCs w:val="24"/>
        </w:rPr>
        <w:t>B</w:t>
      </w:r>
      <w:r w:rsidR="00F75243" w:rsidRPr="004A08F9">
        <w:rPr>
          <w:rFonts w:ascii="宋体" w:hAnsi="宋体"/>
          <w:sz w:val="24"/>
          <w:szCs w:val="24"/>
        </w:rPr>
        <w:t>CZT-1</w:t>
      </w:r>
      <w:r w:rsidR="00F75243">
        <w:rPr>
          <w:rFonts w:hAnsi="宋体" w:hint="eastAsia"/>
          <w:sz w:val="24"/>
          <w:szCs w:val="24"/>
        </w:rPr>
        <w:t>。</w:t>
      </w:r>
    </w:p>
    <w:p w:rsidR="00F75243" w:rsidRDefault="00826485" w:rsidP="00F75243">
      <w:pPr>
        <w:spacing w:line="400" w:lineRule="exact"/>
        <w:rPr>
          <w:rFonts w:hAnsi="宋体"/>
          <w:sz w:val="24"/>
          <w:szCs w:val="24"/>
        </w:rPr>
      </w:pPr>
      <w:r>
        <w:rPr>
          <w:rFonts w:hAnsi="宋体"/>
          <w:sz w:val="24"/>
          <w:szCs w:val="24"/>
        </w:rPr>
        <w:t>6</w:t>
      </w:r>
      <w:r w:rsidR="00F75243">
        <w:rPr>
          <w:rFonts w:hAnsi="宋体" w:hint="eastAsia"/>
          <w:sz w:val="24"/>
          <w:szCs w:val="24"/>
        </w:rPr>
        <w:t xml:space="preserve">.2 </w:t>
      </w:r>
      <w:r>
        <w:rPr>
          <w:rFonts w:hAnsi="宋体" w:hint="eastAsia"/>
          <w:sz w:val="24"/>
          <w:szCs w:val="24"/>
        </w:rPr>
        <w:t>碲锌镉</w:t>
      </w:r>
      <w:r>
        <w:rPr>
          <w:rFonts w:hAnsi="宋体"/>
          <w:sz w:val="24"/>
          <w:szCs w:val="24"/>
        </w:rPr>
        <w:t>靶材</w:t>
      </w:r>
      <w:r w:rsidR="00F75243">
        <w:rPr>
          <w:rFonts w:hAnsi="宋体" w:hint="eastAsia"/>
          <w:sz w:val="24"/>
          <w:szCs w:val="24"/>
        </w:rPr>
        <w:t>标准中杂质元素的设定是依据国家相关标准，并根据国内外</w:t>
      </w:r>
      <w:r>
        <w:rPr>
          <w:rFonts w:hAnsi="宋体" w:hint="eastAsia"/>
          <w:sz w:val="24"/>
          <w:szCs w:val="24"/>
        </w:rPr>
        <w:t>碲锌镉靶材</w:t>
      </w:r>
      <w:r w:rsidR="00F75243">
        <w:rPr>
          <w:rFonts w:hAnsi="宋体" w:hint="eastAsia"/>
          <w:sz w:val="24"/>
          <w:szCs w:val="24"/>
        </w:rPr>
        <w:t>产品研发和生产的实际情况和质量水平、</w:t>
      </w:r>
      <w:r>
        <w:rPr>
          <w:rFonts w:hAnsi="宋体" w:hint="eastAsia"/>
          <w:sz w:val="24"/>
          <w:szCs w:val="24"/>
        </w:rPr>
        <w:t>碲锌镉靶材</w:t>
      </w:r>
      <w:r w:rsidR="00AE0B4A">
        <w:rPr>
          <w:rFonts w:hAnsi="宋体" w:hint="eastAsia"/>
          <w:sz w:val="24"/>
          <w:szCs w:val="24"/>
        </w:rPr>
        <w:t>的应用领域标准及相关应用领域标准对碲锌镉</w:t>
      </w:r>
      <w:r>
        <w:rPr>
          <w:rFonts w:hAnsi="宋体" w:hint="eastAsia"/>
          <w:sz w:val="24"/>
          <w:szCs w:val="24"/>
        </w:rPr>
        <w:t>靶材</w:t>
      </w:r>
      <w:r w:rsidR="00AE0B4A">
        <w:rPr>
          <w:rFonts w:hAnsi="宋体" w:hint="eastAsia"/>
          <w:sz w:val="24"/>
          <w:szCs w:val="24"/>
        </w:rPr>
        <w:t>所含杂质的含量要求来制定的。该标准可适应以目前碲锌镉</w:t>
      </w:r>
      <w:r>
        <w:rPr>
          <w:rFonts w:hAnsi="宋体" w:hint="eastAsia"/>
          <w:sz w:val="24"/>
          <w:szCs w:val="24"/>
        </w:rPr>
        <w:t>靶材</w:t>
      </w:r>
      <w:r w:rsidR="00AE0B4A">
        <w:rPr>
          <w:rFonts w:hAnsi="宋体" w:hint="eastAsia"/>
          <w:sz w:val="24"/>
          <w:szCs w:val="24"/>
        </w:rPr>
        <w:t>的</w:t>
      </w:r>
      <w:r w:rsidR="00F75243">
        <w:rPr>
          <w:rFonts w:hAnsi="宋体" w:hint="eastAsia"/>
          <w:sz w:val="24"/>
          <w:szCs w:val="24"/>
        </w:rPr>
        <w:t>应用领域。主要杂质元素的确定是从危害性杂质、难除杂质、常见性杂质等三方面来确定的，杂质元素的范围充分综合了国内外主要应用领域的在材料合成方面提出的要求。</w:t>
      </w:r>
    </w:p>
    <w:p w:rsidR="00F75243" w:rsidRDefault="00826485" w:rsidP="00F75243">
      <w:pPr>
        <w:spacing w:line="400" w:lineRule="exact"/>
        <w:rPr>
          <w:rFonts w:hAnsi="宋体"/>
          <w:sz w:val="24"/>
          <w:szCs w:val="24"/>
        </w:rPr>
      </w:pPr>
      <w:r>
        <w:rPr>
          <w:rFonts w:hAnsi="宋体" w:hint="eastAsia"/>
          <w:sz w:val="24"/>
          <w:szCs w:val="24"/>
        </w:rPr>
        <w:t>6</w:t>
      </w:r>
      <w:r w:rsidR="00F75243">
        <w:rPr>
          <w:rFonts w:hAnsi="宋体" w:hint="eastAsia"/>
          <w:sz w:val="24"/>
          <w:szCs w:val="24"/>
        </w:rPr>
        <w:t xml:space="preserve">.2.1 </w:t>
      </w:r>
      <w:r w:rsidR="00F75243">
        <w:rPr>
          <w:rFonts w:hAnsi="宋体" w:hint="eastAsia"/>
          <w:sz w:val="24"/>
          <w:szCs w:val="24"/>
        </w:rPr>
        <w:t>对材料有害元素的危害性杂质</w:t>
      </w:r>
    </w:p>
    <w:p w:rsidR="00F75243" w:rsidRPr="00924370" w:rsidRDefault="00F75243" w:rsidP="00826485">
      <w:pPr>
        <w:spacing w:line="400" w:lineRule="exact"/>
        <w:ind w:firstLineChars="150" w:firstLine="360"/>
        <w:rPr>
          <w:rFonts w:hAnsi="宋体"/>
          <w:sz w:val="24"/>
          <w:szCs w:val="24"/>
        </w:rPr>
      </w:pPr>
      <w:r>
        <w:rPr>
          <w:rFonts w:hAnsi="宋体" w:hint="eastAsia"/>
          <w:sz w:val="24"/>
          <w:szCs w:val="24"/>
        </w:rPr>
        <w:t>对碲化镉</w:t>
      </w:r>
      <w:r w:rsidR="00826485">
        <w:rPr>
          <w:rFonts w:hAnsi="宋体" w:hint="eastAsia"/>
          <w:sz w:val="24"/>
          <w:szCs w:val="24"/>
        </w:rPr>
        <w:t>靶材</w:t>
      </w:r>
      <w:r>
        <w:rPr>
          <w:rFonts w:hAnsi="宋体" w:hint="eastAsia"/>
          <w:sz w:val="24"/>
          <w:szCs w:val="24"/>
        </w:rPr>
        <w:t>的应用具有危害性、</w:t>
      </w:r>
      <w:r w:rsidR="00AE0B4A">
        <w:rPr>
          <w:rFonts w:hAnsi="宋体" w:hint="eastAsia"/>
          <w:sz w:val="24"/>
          <w:szCs w:val="24"/>
        </w:rPr>
        <w:t>对材料性能产生较大影响的元素是银、镍</w:t>
      </w:r>
      <w:r>
        <w:rPr>
          <w:rFonts w:hAnsi="宋体" w:hint="eastAsia"/>
          <w:sz w:val="24"/>
          <w:szCs w:val="24"/>
        </w:rPr>
        <w:t>、</w:t>
      </w:r>
      <w:r w:rsidR="00AE0B4A">
        <w:rPr>
          <w:rFonts w:hAnsi="宋体" w:hint="eastAsia"/>
          <w:sz w:val="24"/>
          <w:szCs w:val="24"/>
        </w:rPr>
        <w:t>硼</w:t>
      </w:r>
      <w:r>
        <w:rPr>
          <w:rFonts w:hAnsi="宋体" w:hint="eastAsia"/>
          <w:sz w:val="24"/>
          <w:szCs w:val="24"/>
        </w:rPr>
        <w:t>、锌</w:t>
      </w:r>
      <w:r w:rsidR="00AE0B4A">
        <w:rPr>
          <w:rFonts w:hAnsi="宋体" w:hint="eastAsia"/>
          <w:sz w:val="24"/>
          <w:szCs w:val="24"/>
        </w:rPr>
        <w:t>、</w:t>
      </w:r>
      <w:r w:rsidR="00AE0B4A">
        <w:rPr>
          <w:rFonts w:hAnsi="宋体"/>
          <w:sz w:val="24"/>
          <w:szCs w:val="24"/>
        </w:rPr>
        <w:t>镁</w:t>
      </w:r>
      <w:r>
        <w:rPr>
          <w:rFonts w:hAnsi="宋体" w:hint="eastAsia"/>
          <w:sz w:val="24"/>
          <w:szCs w:val="24"/>
        </w:rPr>
        <w:t>等元素，这些元素可影响材料的</w:t>
      </w:r>
      <w:r w:rsidRPr="00924370">
        <w:rPr>
          <w:spacing w:val="8"/>
          <w:sz w:val="24"/>
          <w:szCs w:val="24"/>
        </w:rPr>
        <w:t>禁带宽度</w:t>
      </w:r>
      <w:r>
        <w:rPr>
          <w:rFonts w:hint="eastAsia"/>
          <w:spacing w:val="8"/>
          <w:sz w:val="24"/>
          <w:szCs w:val="24"/>
        </w:rPr>
        <w:t>，对材料的光谱响应造成影响，进而降低材料的</w:t>
      </w:r>
      <w:r w:rsidRPr="00512DA2">
        <w:rPr>
          <w:spacing w:val="8"/>
          <w:sz w:val="24"/>
          <w:szCs w:val="24"/>
        </w:rPr>
        <w:t>光电转换效率</w:t>
      </w:r>
      <w:r>
        <w:rPr>
          <w:rFonts w:hint="eastAsia"/>
          <w:spacing w:val="8"/>
          <w:sz w:val="24"/>
          <w:szCs w:val="24"/>
        </w:rPr>
        <w:t>。</w:t>
      </w:r>
    </w:p>
    <w:p w:rsidR="00F75243" w:rsidRDefault="00826485" w:rsidP="00F75243">
      <w:pPr>
        <w:spacing w:line="400" w:lineRule="exact"/>
        <w:rPr>
          <w:rFonts w:hAnsi="宋体"/>
          <w:sz w:val="24"/>
          <w:szCs w:val="24"/>
        </w:rPr>
      </w:pPr>
      <w:r>
        <w:rPr>
          <w:rFonts w:hAnsi="宋体" w:hint="eastAsia"/>
          <w:sz w:val="24"/>
          <w:szCs w:val="24"/>
        </w:rPr>
        <w:t>6</w:t>
      </w:r>
      <w:r w:rsidR="00F75243">
        <w:rPr>
          <w:rFonts w:hAnsi="宋体" w:hint="eastAsia"/>
          <w:sz w:val="24"/>
          <w:szCs w:val="24"/>
        </w:rPr>
        <w:t xml:space="preserve">.2.2 </w:t>
      </w:r>
      <w:r w:rsidR="00F75243">
        <w:rPr>
          <w:rFonts w:hAnsi="宋体" w:hint="eastAsia"/>
          <w:sz w:val="24"/>
          <w:szCs w:val="24"/>
        </w:rPr>
        <w:t>难除杂质</w:t>
      </w:r>
    </w:p>
    <w:p w:rsidR="00F75243" w:rsidRDefault="00826485" w:rsidP="00826485">
      <w:pPr>
        <w:spacing w:line="400" w:lineRule="exact"/>
        <w:ind w:firstLineChars="200" w:firstLine="480"/>
        <w:rPr>
          <w:rFonts w:hAnsi="宋体"/>
          <w:sz w:val="24"/>
          <w:szCs w:val="24"/>
        </w:rPr>
      </w:pPr>
      <w:r>
        <w:rPr>
          <w:rFonts w:hAnsi="宋体" w:hint="eastAsia"/>
          <w:sz w:val="24"/>
          <w:szCs w:val="24"/>
        </w:rPr>
        <w:t>碲锌镉</w:t>
      </w:r>
      <w:r>
        <w:rPr>
          <w:rFonts w:hAnsi="宋体"/>
          <w:sz w:val="24"/>
          <w:szCs w:val="24"/>
        </w:rPr>
        <w:t>靶材</w:t>
      </w:r>
      <w:r w:rsidR="00F75243">
        <w:rPr>
          <w:rFonts w:hAnsi="宋体" w:hint="eastAsia"/>
          <w:sz w:val="24"/>
          <w:szCs w:val="24"/>
        </w:rPr>
        <w:t>是由碲（</w:t>
      </w:r>
      <w:r w:rsidR="00F75243">
        <w:rPr>
          <w:rFonts w:hAnsi="宋体" w:hint="eastAsia"/>
          <w:sz w:val="24"/>
          <w:szCs w:val="24"/>
        </w:rPr>
        <w:t>99.999%</w:t>
      </w:r>
      <w:r>
        <w:rPr>
          <w:rFonts w:hAnsi="宋体" w:hint="eastAsia"/>
          <w:sz w:val="24"/>
          <w:szCs w:val="24"/>
        </w:rPr>
        <w:t>）和锌</w:t>
      </w:r>
      <w:r w:rsidR="00F75243">
        <w:rPr>
          <w:rFonts w:hAnsi="宋体" w:hint="eastAsia"/>
          <w:sz w:val="24"/>
          <w:szCs w:val="24"/>
        </w:rPr>
        <w:t>（</w:t>
      </w:r>
      <w:r w:rsidR="00F75243">
        <w:rPr>
          <w:rFonts w:hAnsi="宋体" w:hint="eastAsia"/>
          <w:sz w:val="24"/>
          <w:szCs w:val="24"/>
        </w:rPr>
        <w:t>99.999%</w:t>
      </w:r>
      <w:r w:rsidR="00F75243">
        <w:rPr>
          <w:rFonts w:hAnsi="宋体" w:hint="eastAsia"/>
          <w:sz w:val="24"/>
          <w:szCs w:val="24"/>
        </w:rPr>
        <w:t>）</w:t>
      </w:r>
      <w:r>
        <w:rPr>
          <w:rFonts w:hAnsi="宋体" w:hint="eastAsia"/>
          <w:sz w:val="24"/>
          <w:szCs w:val="24"/>
        </w:rPr>
        <w:t>及</w:t>
      </w:r>
      <w:r>
        <w:rPr>
          <w:rFonts w:hAnsi="宋体"/>
          <w:sz w:val="24"/>
          <w:szCs w:val="24"/>
        </w:rPr>
        <w:t>镉（</w:t>
      </w:r>
      <w:r>
        <w:rPr>
          <w:rFonts w:hAnsi="宋体" w:hint="eastAsia"/>
          <w:sz w:val="24"/>
          <w:szCs w:val="24"/>
        </w:rPr>
        <w:t>99.999</w:t>
      </w:r>
      <w:r>
        <w:rPr>
          <w:rFonts w:hAnsi="宋体"/>
          <w:sz w:val="24"/>
          <w:szCs w:val="24"/>
        </w:rPr>
        <w:t>%</w:t>
      </w:r>
      <w:r>
        <w:rPr>
          <w:rFonts w:hAnsi="宋体"/>
          <w:sz w:val="24"/>
          <w:szCs w:val="24"/>
        </w:rPr>
        <w:t>）</w:t>
      </w:r>
      <w:r>
        <w:rPr>
          <w:rFonts w:hAnsi="宋体" w:hint="eastAsia"/>
          <w:sz w:val="24"/>
          <w:szCs w:val="24"/>
        </w:rPr>
        <w:t>合成的，碲锌镉</w:t>
      </w:r>
      <w:r>
        <w:rPr>
          <w:rFonts w:hAnsi="宋体"/>
          <w:sz w:val="24"/>
          <w:szCs w:val="24"/>
        </w:rPr>
        <w:t>靶材</w:t>
      </w:r>
      <w:r w:rsidR="00F75243">
        <w:rPr>
          <w:rFonts w:hAnsi="宋体" w:hint="eastAsia"/>
          <w:sz w:val="24"/>
          <w:szCs w:val="24"/>
        </w:rPr>
        <w:t>的纯度取决于碲</w:t>
      </w:r>
      <w:r>
        <w:rPr>
          <w:rFonts w:hAnsi="宋体" w:hint="eastAsia"/>
          <w:sz w:val="24"/>
          <w:szCs w:val="24"/>
        </w:rPr>
        <w:t>、</w:t>
      </w:r>
      <w:r>
        <w:rPr>
          <w:rFonts w:hAnsi="宋体"/>
          <w:sz w:val="24"/>
          <w:szCs w:val="24"/>
        </w:rPr>
        <w:t>锌</w:t>
      </w:r>
      <w:r>
        <w:rPr>
          <w:rFonts w:hAnsi="宋体" w:hint="eastAsia"/>
          <w:sz w:val="24"/>
          <w:szCs w:val="24"/>
        </w:rPr>
        <w:t>、</w:t>
      </w:r>
      <w:r w:rsidR="00F75243">
        <w:rPr>
          <w:rFonts w:hAnsi="宋体" w:hint="eastAsia"/>
          <w:sz w:val="24"/>
          <w:szCs w:val="24"/>
        </w:rPr>
        <w:t>镉</w:t>
      </w:r>
      <w:r>
        <w:rPr>
          <w:rFonts w:hAnsi="宋体" w:hint="eastAsia"/>
          <w:sz w:val="24"/>
          <w:szCs w:val="24"/>
        </w:rPr>
        <w:t>原料及</w:t>
      </w:r>
      <w:r w:rsidR="00F75243">
        <w:rPr>
          <w:rFonts w:hAnsi="宋体" w:hint="eastAsia"/>
          <w:sz w:val="24"/>
          <w:szCs w:val="24"/>
        </w:rPr>
        <w:t>的制取纯化，在碲</w:t>
      </w:r>
      <w:r>
        <w:rPr>
          <w:rFonts w:hAnsi="宋体" w:hint="eastAsia"/>
          <w:sz w:val="24"/>
          <w:szCs w:val="24"/>
        </w:rPr>
        <w:t>、</w:t>
      </w:r>
      <w:r>
        <w:rPr>
          <w:rFonts w:hAnsi="宋体"/>
          <w:sz w:val="24"/>
          <w:szCs w:val="24"/>
        </w:rPr>
        <w:t>锌、</w:t>
      </w:r>
      <w:r w:rsidR="00F75243">
        <w:rPr>
          <w:rFonts w:hAnsi="宋体" w:hint="eastAsia"/>
          <w:sz w:val="24"/>
          <w:szCs w:val="24"/>
        </w:rPr>
        <w:t>镉</w:t>
      </w:r>
      <w:r>
        <w:rPr>
          <w:rFonts w:hAnsi="宋体" w:hint="eastAsia"/>
          <w:sz w:val="24"/>
          <w:szCs w:val="24"/>
        </w:rPr>
        <w:t>原料</w:t>
      </w:r>
      <w:r w:rsidR="00F75243">
        <w:rPr>
          <w:rFonts w:hAnsi="宋体" w:hint="eastAsia"/>
          <w:sz w:val="24"/>
          <w:szCs w:val="24"/>
        </w:rPr>
        <w:t>的制取纯化中比较难除的杂质是硒</w:t>
      </w:r>
      <w:r>
        <w:rPr>
          <w:rFonts w:hAnsi="宋体" w:hint="eastAsia"/>
          <w:sz w:val="24"/>
          <w:szCs w:val="24"/>
        </w:rPr>
        <w:t>、</w:t>
      </w:r>
      <w:r>
        <w:rPr>
          <w:rFonts w:hAnsi="宋体"/>
          <w:sz w:val="24"/>
          <w:szCs w:val="24"/>
        </w:rPr>
        <w:t>铅</w:t>
      </w:r>
      <w:r>
        <w:rPr>
          <w:rFonts w:hAnsi="宋体" w:hint="eastAsia"/>
          <w:sz w:val="24"/>
          <w:szCs w:val="24"/>
        </w:rPr>
        <w:t>、</w:t>
      </w:r>
      <w:r>
        <w:rPr>
          <w:rFonts w:hAnsi="宋体"/>
          <w:sz w:val="24"/>
          <w:szCs w:val="24"/>
        </w:rPr>
        <w:t>钠等，尤其是碲原料中的硒元素</w:t>
      </w:r>
      <w:r w:rsidR="00AE0B4A">
        <w:rPr>
          <w:rFonts w:hAnsi="宋体" w:hint="eastAsia"/>
          <w:sz w:val="24"/>
          <w:szCs w:val="24"/>
        </w:rPr>
        <w:t>除去</w:t>
      </w:r>
      <w:r w:rsidR="00AE0B4A">
        <w:rPr>
          <w:rFonts w:hAnsi="宋体"/>
          <w:sz w:val="24"/>
          <w:szCs w:val="24"/>
        </w:rPr>
        <w:t>占了碲纯化相当高的</w:t>
      </w:r>
      <w:r w:rsidR="00AE0B4A">
        <w:rPr>
          <w:rFonts w:hAnsi="宋体" w:hint="eastAsia"/>
          <w:sz w:val="24"/>
          <w:szCs w:val="24"/>
        </w:rPr>
        <w:t>生产</w:t>
      </w:r>
      <w:r w:rsidR="00AE0B4A">
        <w:rPr>
          <w:rFonts w:hAnsi="宋体"/>
          <w:sz w:val="24"/>
          <w:szCs w:val="24"/>
        </w:rPr>
        <w:t>成本</w:t>
      </w:r>
      <w:r w:rsidR="00F75243">
        <w:rPr>
          <w:rFonts w:hAnsi="宋体" w:hint="eastAsia"/>
          <w:sz w:val="24"/>
          <w:szCs w:val="24"/>
        </w:rPr>
        <w:t>。</w:t>
      </w:r>
    </w:p>
    <w:p w:rsidR="00F75243" w:rsidRDefault="00AE0B4A" w:rsidP="00F75243">
      <w:pPr>
        <w:spacing w:line="400" w:lineRule="exact"/>
        <w:rPr>
          <w:rFonts w:hAnsi="宋体"/>
          <w:sz w:val="24"/>
          <w:szCs w:val="24"/>
        </w:rPr>
      </w:pPr>
      <w:r>
        <w:rPr>
          <w:rFonts w:hAnsi="宋体" w:hint="eastAsia"/>
          <w:sz w:val="24"/>
          <w:szCs w:val="24"/>
        </w:rPr>
        <w:t>6</w:t>
      </w:r>
      <w:r w:rsidR="00F75243">
        <w:rPr>
          <w:rFonts w:hAnsi="宋体" w:hint="eastAsia"/>
          <w:sz w:val="24"/>
          <w:szCs w:val="24"/>
        </w:rPr>
        <w:t xml:space="preserve">.2.3 </w:t>
      </w:r>
      <w:r w:rsidR="00F75243">
        <w:rPr>
          <w:rFonts w:hAnsi="宋体" w:hint="eastAsia"/>
          <w:sz w:val="24"/>
          <w:szCs w:val="24"/>
        </w:rPr>
        <w:t>常见性杂质</w:t>
      </w:r>
    </w:p>
    <w:p w:rsidR="00F75243" w:rsidRDefault="00AE0B4A" w:rsidP="00AE0B4A">
      <w:pPr>
        <w:spacing w:line="400" w:lineRule="exact"/>
        <w:ind w:left="-2" w:firstLineChars="100" w:firstLine="240"/>
        <w:rPr>
          <w:rFonts w:hAnsi="宋体"/>
          <w:sz w:val="24"/>
          <w:szCs w:val="24"/>
        </w:rPr>
      </w:pPr>
      <w:r>
        <w:rPr>
          <w:rFonts w:hAnsi="宋体" w:hint="eastAsia"/>
          <w:sz w:val="24"/>
          <w:szCs w:val="24"/>
        </w:rPr>
        <w:t>碲锌镉靶材</w:t>
      </w:r>
      <w:r>
        <w:rPr>
          <w:rFonts w:hAnsi="宋体"/>
          <w:sz w:val="24"/>
          <w:szCs w:val="24"/>
        </w:rPr>
        <w:t>一般是</w:t>
      </w:r>
      <w:r>
        <w:rPr>
          <w:rFonts w:hAnsi="宋体" w:hint="eastAsia"/>
          <w:sz w:val="24"/>
          <w:szCs w:val="24"/>
        </w:rPr>
        <w:t>合成</w:t>
      </w:r>
      <w:r>
        <w:rPr>
          <w:rFonts w:hAnsi="宋体"/>
          <w:sz w:val="24"/>
          <w:szCs w:val="24"/>
        </w:rPr>
        <w:t>生产成碲化镉和碲化锌，然后由碲化镉和碲化锌</w:t>
      </w:r>
      <w:r>
        <w:rPr>
          <w:rFonts w:hAnsi="宋体" w:hint="eastAsia"/>
          <w:sz w:val="24"/>
          <w:szCs w:val="24"/>
        </w:rPr>
        <w:t>混合</w:t>
      </w:r>
      <w:r>
        <w:rPr>
          <w:rFonts w:hAnsi="宋体"/>
          <w:sz w:val="24"/>
          <w:szCs w:val="24"/>
        </w:rPr>
        <w:t>压靶而成，这个生产过程较为复杂，使用的设备仪器较多，极易污染，</w:t>
      </w:r>
      <w:r>
        <w:rPr>
          <w:rFonts w:hAnsi="宋体" w:hint="eastAsia"/>
          <w:sz w:val="24"/>
          <w:szCs w:val="24"/>
        </w:rPr>
        <w:t>特别是</w:t>
      </w:r>
      <w:r>
        <w:rPr>
          <w:rFonts w:hAnsi="宋体"/>
          <w:sz w:val="24"/>
          <w:szCs w:val="24"/>
        </w:rPr>
        <w:t>铁、</w:t>
      </w:r>
      <w:r>
        <w:rPr>
          <w:rFonts w:hAnsi="宋体" w:hint="eastAsia"/>
          <w:sz w:val="24"/>
          <w:szCs w:val="24"/>
        </w:rPr>
        <w:t>钙</w:t>
      </w:r>
      <w:r>
        <w:rPr>
          <w:rFonts w:hAnsi="宋体"/>
          <w:sz w:val="24"/>
          <w:szCs w:val="24"/>
        </w:rPr>
        <w:t>、硅、</w:t>
      </w:r>
      <w:r>
        <w:rPr>
          <w:rFonts w:hAnsi="宋体" w:hint="eastAsia"/>
          <w:sz w:val="24"/>
          <w:szCs w:val="24"/>
        </w:rPr>
        <w:t>铝</w:t>
      </w:r>
      <w:r>
        <w:rPr>
          <w:rFonts w:hAnsi="宋体"/>
          <w:sz w:val="24"/>
          <w:szCs w:val="24"/>
        </w:rPr>
        <w:t>、镍</w:t>
      </w:r>
      <w:r>
        <w:rPr>
          <w:rFonts w:hAnsi="宋体" w:hint="eastAsia"/>
          <w:sz w:val="24"/>
          <w:szCs w:val="24"/>
        </w:rPr>
        <w:t>、</w:t>
      </w:r>
      <w:r>
        <w:rPr>
          <w:rFonts w:hAnsi="宋体"/>
          <w:sz w:val="24"/>
          <w:szCs w:val="24"/>
        </w:rPr>
        <w:t>钠等环境和设备</w:t>
      </w:r>
      <w:r>
        <w:rPr>
          <w:rFonts w:hAnsi="宋体" w:hint="eastAsia"/>
          <w:sz w:val="24"/>
          <w:szCs w:val="24"/>
        </w:rPr>
        <w:t>易</w:t>
      </w:r>
      <w:r>
        <w:rPr>
          <w:rFonts w:hAnsi="宋体"/>
          <w:sz w:val="24"/>
          <w:szCs w:val="24"/>
        </w:rPr>
        <w:t>污染的杂质</w:t>
      </w:r>
      <w:r>
        <w:rPr>
          <w:rFonts w:hAnsi="宋体" w:hint="eastAsia"/>
          <w:sz w:val="24"/>
          <w:szCs w:val="24"/>
        </w:rPr>
        <w:t>需要特别</w:t>
      </w:r>
      <w:r>
        <w:rPr>
          <w:rFonts w:hAnsi="宋体"/>
          <w:sz w:val="24"/>
          <w:szCs w:val="24"/>
        </w:rPr>
        <w:t>控制</w:t>
      </w:r>
      <w:r>
        <w:rPr>
          <w:rFonts w:hAnsi="宋体" w:hint="eastAsia"/>
          <w:sz w:val="24"/>
          <w:szCs w:val="24"/>
        </w:rPr>
        <w:t>，也</w:t>
      </w:r>
      <w:r>
        <w:rPr>
          <w:rFonts w:hAnsi="宋体"/>
          <w:sz w:val="24"/>
          <w:szCs w:val="24"/>
        </w:rPr>
        <w:t>成为产品需要控制的杂质元素要求</w:t>
      </w:r>
      <w:r w:rsidR="00F75243">
        <w:rPr>
          <w:rFonts w:hAnsi="宋体" w:hint="eastAsia"/>
          <w:sz w:val="24"/>
          <w:szCs w:val="24"/>
        </w:rPr>
        <w:t>。</w:t>
      </w:r>
    </w:p>
    <w:p w:rsidR="00AE0B4A" w:rsidRDefault="00AE0B4A" w:rsidP="00A5523C">
      <w:pPr>
        <w:adjustRightInd w:val="0"/>
        <w:snapToGrid w:val="0"/>
        <w:spacing w:line="360" w:lineRule="auto"/>
        <w:jc w:val="left"/>
        <w:rPr>
          <w:rFonts w:ascii="宋体" w:hAnsi="宋体" w:cs="Cambria"/>
          <w:color w:val="000000"/>
          <w:kern w:val="1"/>
          <w:sz w:val="24"/>
          <w:szCs w:val="24"/>
          <w:lang w:bidi="en-US"/>
        </w:rPr>
      </w:pPr>
    </w:p>
    <w:p w:rsidR="004F02EF" w:rsidRPr="00A5523C" w:rsidRDefault="00AE0B4A" w:rsidP="00A5523C">
      <w:pPr>
        <w:adjustRightInd w:val="0"/>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7</w:t>
      </w:r>
      <w:r w:rsidR="004F02EF" w:rsidRPr="00A5523C">
        <w:rPr>
          <w:rFonts w:asciiTheme="minorEastAsia" w:eastAsiaTheme="minorEastAsia" w:hAnsiTheme="minorEastAsia" w:hint="eastAsia"/>
          <w:b/>
          <w:sz w:val="24"/>
          <w:szCs w:val="24"/>
        </w:rPr>
        <w:t>、产品质量稳定性试验报告</w:t>
      </w:r>
    </w:p>
    <w:p w:rsidR="00281B90" w:rsidRPr="00A5523C" w:rsidRDefault="00AE0B4A" w:rsidP="00A5523C">
      <w:pPr>
        <w:adjustRightInd w:val="0"/>
        <w:snapToGrid w:val="0"/>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7</w:t>
      </w:r>
      <w:r w:rsidR="004F02EF" w:rsidRPr="00A5523C">
        <w:rPr>
          <w:rFonts w:asciiTheme="minorEastAsia" w:eastAsiaTheme="minorEastAsia" w:hAnsiTheme="minorEastAsia" w:hint="eastAsia"/>
          <w:sz w:val="24"/>
          <w:szCs w:val="24"/>
        </w:rPr>
        <w:t>.1为验证本产品质量是否稳定，各项性能指标是否满足要求，标准起草小组决定，成立由质量部、生产部和实验室共6人的试验组，跟踪连续生产的</w:t>
      </w:r>
      <w:r w:rsidR="00207FC5">
        <w:rPr>
          <w:rFonts w:asciiTheme="minorEastAsia" w:eastAsiaTheme="minorEastAsia" w:hAnsiTheme="minorEastAsia"/>
          <w:sz w:val="24"/>
          <w:szCs w:val="24"/>
        </w:rPr>
        <w:t>3</w:t>
      </w:r>
      <w:r w:rsidR="004F02EF" w:rsidRPr="00A5523C">
        <w:rPr>
          <w:rFonts w:asciiTheme="minorEastAsia" w:eastAsiaTheme="minorEastAsia" w:hAnsiTheme="minorEastAsia" w:hint="eastAsia"/>
          <w:sz w:val="24"/>
          <w:szCs w:val="24"/>
        </w:rPr>
        <w:t>批</w:t>
      </w:r>
      <w:r w:rsidR="00207FC5">
        <w:rPr>
          <w:rFonts w:asciiTheme="minorEastAsia" w:eastAsiaTheme="minorEastAsia" w:hAnsiTheme="minorEastAsia" w:hint="eastAsia"/>
          <w:sz w:val="24"/>
          <w:szCs w:val="24"/>
        </w:rPr>
        <w:t>碲锌镉靶材</w:t>
      </w:r>
      <w:r w:rsidR="004F02EF" w:rsidRPr="00A5523C">
        <w:rPr>
          <w:rFonts w:asciiTheme="minorEastAsia" w:eastAsiaTheme="minorEastAsia" w:hAnsiTheme="minorEastAsia" w:hint="eastAsia"/>
          <w:sz w:val="24"/>
          <w:szCs w:val="24"/>
        </w:rPr>
        <w:t>产品。实验时间从201</w:t>
      </w:r>
      <w:r w:rsidR="006B52D8">
        <w:rPr>
          <w:rFonts w:asciiTheme="minorEastAsia" w:eastAsiaTheme="minorEastAsia" w:hAnsiTheme="minorEastAsia"/>
          <w:sz w:val="24"/>
          <w:szCs w:val="24"/>
        </w:rPr>
        <w:t>8</w:t>
      </w:r>
      <w:r w:rsidR="004F02EF" w:rsidRPr="00A5523C">
        <w:rPr>
          <w:rFonts w:asciiTheme="minorEastAsia" w:eastAsiaTheme="minorEastAsia" w:hAnsiTheme="minorEastAsia" w:hint="eastAsia"/>
          <w:sz w:val="24"/>
          <w:szCs w:val="24"/>
        </w:rPr>
        <w:t>年</w:t>
      </w:r>
      <w:r w:rsidR="006B52D8">
        <w:rPr>
          <w:rFonts w:asciiTheme="minorEastAsia" w:eastAsiaTheme="minorEastAsia" w:hAnsiTheme="minorEastAsia"/>
          <w:sz w:val="24"/>
          <w:szCs w:val="24"/>
        </w:rPr>
        <w:t>9</w:t>
      </w:r>
      <w:r w:rsidR="004F02EF" w:rsidRPr="00A5523C">
        <w:rPr>
          <w:rFonts w:asciiTheme="minorEastAsia" w:eastAsiaTheme="minorEastAsia" w:hAnsiTheme="minorEastAsia" w:hint="eastAsia"/>
          <w:sz w:val="24"/>
          <w:szCs w:val="24"/>
        </w:rPr>
        <w:t>月</w:t>
      </w:r>
      <w:r w:rsidR="006B52D8">
        <w:rPr>
          <w:rFonts w:asciiTheme="minorEastAsia" w:eastAsiaTheme="minorEastAsia" w:hAnsiTheme="minorEastAsia" w:hint="eastAsia"/>
          <w:sz w:val="24"/>
          <w:szCs w:val="24"/>
        </w:rPr>
        <w:t>1</w:t>
      </w:r>
      <w:r w:rsidR="004F02EF" w:rsidRPr="00A5523C">
        <w:rPr>
          <w:rFonts w:asciiTheme="minorEastAsia" w:eastAsiaTheme="minorEastAsia" w:hAnsiTheme="minorEastAsia" w:hint="eastAsia"/>
          <w:sz w:val="24"/>
          <w:szCs w:val="24"/>
        </w:rPr>
        <w:t>5日至</w:t>
      </w:r>
      <w:r w:rsidR="006B52D8">
        <w:rPr>
          <w:rFonts w:asciiTheme="minorEastAsia" w:eastAsiaTheme="minorEastAsia" w:hAnsiTheme="minorEastAsia" w:hint="eastAsia"/>
          <w:sz w:val="24"/>
          <w:szCs w:val="24"/>
        </w:rPr>
        <w:t>2019年</w:t>
      </w:r>
      <w:r w:rsidR="006B52D8">
        <w:rPr>
          <w:rFonts w:asciiTheme="minorEastAsia" w:eastAsiaTheme="minorEastAsia" w:hAnsiTheme="minorEastAsia"/>
          <w:sz w:val="24"/>
          <w:szCs w:val="24"/>
        </w:rPr>
        <w:t>3</w:t>
      </w:r>
      <w:r w:rsidR="004F02EF" w:rsidRPr="00A5523C">
        <w:rPr>
          <w:rFonts w:asciiTheme="minorEastAsia" w:eastAsiaTheme="minorEastAsia" w:hAnsiTheme="minorEastAsia" w:hint="eastAsia"/>
          <w:sz w:val="24"/>
          <w:szCs w:val="24"/>
        </w:rPr>
        <w:t>月</w:t>
      </w:r>
      <w:r w:rsidR="006B52D8">
        <w:rPr>
          <w:rFonts w:asciiTheme="minorEastAsia" w:eastAsiaTheme="minorEastAsia" w:hAnsiTheme="minorEastAsia" w:hint="eastAsia"/>
          <w:sz w:val="24"/>
          <w:szCs w:val="24"/>
        </w:rPr>
        <w:t>15日</w:t>
      </w:r>
      <w:r w:rsidR="004F02EF" w:rsidRPr="00A5523C">
        <w:rPr>
          <w:rFonts w:asciiTheme="minorEastAsia" w:eastAsiaTheme="minorEastAsia" w:hAnsiTheme="minorEastAsia" w:hint="eastAsia"/>
          <w:sz w:val="24"/>
          <w:szCs w:val="24"/>
        </w:rPr>
        <w:t>，共</w:t>
      </w:r>
      <w:r w:rsidR="006B52D8">
        <w:rPr>
          <w:rFonts w:asciiTheme="minorEastAsia" w:eastAsiaTheme="minorEastAsia" w:hAnsiTheme="minorEastAsia"/>
          <w:sz w:val="24"/>
          <w:szCs w:val="24"/>
        </w:rPr>
        <w:t>6</w:t>
      </w:r>
      <w:r w:rsidR="004F02EF" w:rsidRPr="00A5523C">
        <w:rPr>
          <w:rFonts w:asciiTheme="minorEastAsia" w:eastAsiaTheme="minorEastAsia" w:hAnsiTheme="minorEastAsia" w:hint="eastAsia"/>
          <w:sz w:val="24"/>
          <w:szCs w:val="24"/>
        </w:rPr>
        <w:t>个月时间。具体性能数据如下：</w:t>
      </w:r>
    </w:p>
    <w:tbl>
      <w:tblPr>
        <w:tblW w:w="9480" w:type="dxa"/>
        <w:tblInd w:w="113" w:type="dxa"/>
        <w:tblLook w:val="04A0" w:firstRow="1" w:lastRow="0" w:firstColumn="1" w:lastColumn="0" w:noHBand="0" w:noVBand="1"/>
      </w:tblPr>
      <w:tblGrid>
        <w:gridCol w:w="1240"/>
        <w:gridCol w:w="1760"/>
        <w:gridCol w:w="1080"/>
        <w:gridCol w:w="1080"/>
        <w:gridCol w:w="1080"/>
        <w:gridCol w:w="1080"/>
        <w:gridCol w:w="1080"/>
        <w:gridCol w:w="1080"/>
      </w:tblGrid>
      <w:tr w:rsidR="00AB6E17" w:rsidRPr="00AB6E17" w:rsidTr="00AB6E17">
        <w:trPr>
          <w:trHeight w:val="570"/>
        </w:trPr>
        <w:tc>
          <w:tcPr>
            <w:tcW w:w="1240" w:type="dxa"/>
            <w:vMerge w:val="restart"/>
            <w:tcBorders>
              <w:top w:val="single" w:sz="4" w:space="0" w:color="auto"/>
              <w:left w:val="single" w:sz="4" w:space="0" w:color="auto"/>
              <w:bottom w:val="single" w:sz="4" w:space="0" w:color="000000"/>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测试日期</w:t>
            </w:r>
          </w:p>
        </w:tc>
        <w:tc>
          <w:tcPr>
            <w:tcW w:w="1760" w:type="dxa"/>
            <w:tcBorders>
              <w:top w:val="single" w:sz="4" w:space="0" w:color="auto"/>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靶材编号</w:t>
            </w:r>
          </w:p>
        </w:tc>
        <w:tc>
          <w:tcPr>
            <w:tcW w:w="1080" w:type="dxa"/>
            <w:tcBorders>
              <w:top w:val="single" w:sz="4" w:space="0" w:color="auto"/>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 xml:space="preserve">Cd </w:t>
            </w:r>
          </w:p>
        </w:tc>
        <w:tc>
          <w:tcPr>
            <w:tcW w:w="1080" w:type="dxa"/>
            <w:tcBorders>
              <w:top w:val="single" w:sz="4" w:space="0" w:color="auto"/>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Zn</w:t>
            </w:r>
          </w:p>
        </w:tc>
        <w:tc>
          <w:tcPr>
            <w:tcW w:w="1080" w:type="dxa"/>
            <w:tcBorders>
              <w:top w:val="single" w:sz="4" w:space="0" w:color="auto"/>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Te</w:t>
            </w:r>
          </w:p>
        </w:tc>
        <w:tc>
          <w:tcPr>
            <w:tcW w:w="1080" w:type="dxa"/>
            <w:tcBorders>
              <w:top w:val="single" w:sz="4" w:space="0" w:color="auto"/>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O</w:t>
            </w:r>
          </w:p>
        </w:tc>
        <w:tc>
          <w:tcPr>
            <w:tcW w:w="1080" w:type="dxa"/>
            <w:tcBorders>
              <w:top w:val="single" w:sz="4" w:space="0" w:color="auto"/>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 xml:space="preserve">C </w:t>
            </w:r>
          </w:p>
        </w:tc>
        <w:tc>
          <w:tcPr>
            <w:tcW w:w="1080" w:type="dxa"/>
            <w:tcBorders>
              <w:top w:val="single" w:sz="4" w:space="0" w:color="auto"/>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Ag</w:t>
            </w:r>
          </w:p>
        </w:tc>
      </w:tr>
      <w:tr w:rsidR="00AB6E17" w:rsidRPr="00AB6E17" w:rsidTr="00AB6E17">
        <w:trPr>
          <w:trHeight w:val="48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AB6E17" w:rsidRPr="00AB6E17" w:rsidRDefault="00AB6E17" w:rsidP="00AB6E17">
            <w:pPr>
              <w:widowControl/>
              <w:jc w:val="left"/>
              <w:rPr>
                <w:rFonts w:ascii="宋体" w:hAnsi="宋体" w:cs="宋体"/>
                <w:b/>
                <w:bCs/>
                <w:kern w:val="0"/>
                <w:sz w:val="18"/>
                <w:szCs w:val="18"/>
              </w:rPr>
            </w:pPr>
          </w:p>
        </w:tc>
        <w:tc>
          <w:tcPr>
            <w:tcW w:w="176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标准</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26+/-0.5</w:t>
            </w:r>
            <w:r w:rsidRPr="00AB6E17">
              <w:rPr>
                <w:rFonts w:ascii="Arial" w:hAnsi="Arial" w:cs="Arial"/>
                <w:b/>
                <w:bCs/>
                <w:kern w:val="0"/>
                <w:sz w:val="18"/>
                <w:szCs w:val="18"/>
              </w:rPr>
              <w:br/>
              <w:t>(wt%)</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15+/-0.5</w:t>
            </w:r>
            <w:r w:rsidRPr="00AB6E17">
              <w:rPr>
                <w:rFonts w:ascii="Arial" w:hAnsi="Arial" w:cs="Arial"/>
                <w:b/>
                <w:bCs/>
                <w:kern w:val="0"/>
                <w:sz w:val="18"/>
                <w:szCs w:val="18"/>
              </w:rPr>
              <w:br/>
              <w:t>(wt%)</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59+/-0.5</w:t>
            </w:r>
            <w:r w:rsidRPr="00AB6E17">
              <w:rPr>
                <w:rFonts w:ascii="Arial" w:hAnsi="Arial" w:cs="Arial"/>
                <w:b/>
                <w:bCs/>
                <w:kern w:val="0"/>
                <w:sz w:val="18"/>
                <w:szCs w:val="18"/>
              </w:rPr>
              <w:br/>
              <w:t>(wt%)</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w:t>
            </w:r>
            <w:r w:rsidRPr="00AB6E17">
              <w:rPr>
                <w:rFonts w:ascii="Arial" w:hAnsi="Arial" w:cs="Arial"/>
                <w:b/>
                <w:bCs/>
                <w:kern w:val="0"/>
                <w:sz w:val="18"/>
                <w:szCs w:val="18"/>
              </w:rPr>
              <w:t>3</w:t>
            </w:r>
            <w:r w:rsidRPr="00AB6E17">
              <w:rPr>
                <w:rFonts w:ascii="宋体" w:hAnsi="宋体" w:cs="Arial" w:hint="eastAsia"/>
                <w:b/>
                <w:bCs/>
                <w:kern w:val="0"/>
                <w:sz w:val="18"/>
                <w:szCs w:val="18"/>
              </w:rPr>
              <w:t>00</w:t>
            </w:r>
            <w:r w:rsidRPr="00AB6E17">
              <w:rPr>
                <w:rFonts w:ascii="Arial" w:hAnsi="Arial" w:cs="Arial"/>
                <w:b/>
                <w:bCs/>
                <w:kern w:val="0"/>
                <w:sz w:val="18"/>
                <w:szCs w:val="18"/>
              </w:rPr>
              <w:br/>
              <w:t>ppmw</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w:t>
            </w:r>
            <w:r w:rsidRPr="00AB6E17">
              <w:rPr>
                <w:rFonts w:ascii="Arial" w:hAnsi="Arial" w:cs="Arial"/>
                <w:b/>
                <w:bCs/>
                <w:kern w:val="0"/>
                <w:sz w:val="18"/>
                <w:szCs w:val="18"/>
              </w:rPr>
              <w:t>200</w:t>
            </w:r>
            <w:r w:rsidRPr="00AB6E17">
              <w:rPr>
                <w:rFonts w:ascii="Arial" w:hAnsi="Arial" w:cs="Arial"/>
                <w:b/>
                <w:bCs/>
                <w:kern w:val="0"/>
                <w:sz w:val="18"/>
                <w:szCs w:val="18"/>
              </w:rPr>
              <w:br/>
              <w:t>ppmw</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≤5</w:t>
            </w:r>
            <w:r w:rsidRPr="00AB6E17">
              <w:rPr>
                <w:rFonts w:ascii="Arial" w:hAnsi="Arial" w:cs="Arial"/>
                <w:b/>
                <w:bCs/>
                <w:kern w:val="0"/>
                <w:sz w:val="18"/>
                <w:szCs w:val="18"/>
              </w:rPr>
              <w:br/>
              <w:t>ppmw</w:t>
            </w:r>
          </w:p>
        </w:tc>
      </w:tr>
      <w:tr w:rsidR="00AB6E17" w:rsidRPr="00AB6E17" w:rsidTr="00AB6E17">
        <w:trPr>
          <w:trHeight w:val="270"/>
        </w:trPr>
        <w:tc>
          <w:tcPr>
            <w:tcW w:w="1240" w:type="dxa"/>
            <w:tcBorders>
              <w:top w:val="nil"/>
              <w:left w:val="single" w:sz="4" w:space="0" w:color="auto"/>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2018/9/15</w:t>
            </w:r>
          </w:p>
        </w:tc>
        <w:tc>
          <w:tcPr>
            <w:tcW w:w="176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CZT-F11-51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25.77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15.21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59.02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135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80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r>
      <w:tr w:rsidR="00AB6E17" w:rsidRPr="00AB6E17" w:rsidTr="00AB6E17">
        <w:trPr>
          <w:trHeight w:val="270"/>
        </w:trPr>
        <w:tc>
          <w:tcPr>
            <w:tcW w:w="1240" w:type="dxa"/>
            <w:tcBorders>
              <w:top w:val="nil"/>
              <w:left w:val="single" w:sz="4" w:space="0" w:color="auto"/>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2018/10/15</w:t>
            </w:r>
          </w:p>
        </w:tc>
        <w:tc>
          <w:tcPr>
            <w:tcW w:w="176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CZT-F11-51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25.59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15.16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59.25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120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70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r>
      <w:tr w:rsidR="00AB6E17" w:rsidRPr="00AB6E17" w:rsidTr="00AB6E17">
        <w:trPr>
          <w:trHeight w:val="270"/>
        </w:trPr>
        <w:tc>
          <w:tcPr>
            <w:tcW w:w="1240" w:type="dxa"/>
            <w:tcBorders>
              <w:top w:val="nil"/>
              <w:left w:val="single" w:sz="4" w:space="0" w:color="auto"/>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2018/11/15</w:t>
            </w:r>
          </w:p>
        </w:tc>
        <w:tc>
          <w:tcPr>
            <w:tcW w:w="176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CZT-F11-51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25.82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15.05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59.13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147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80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r>
      <w:tr w:rsidR="00AB6E17" w:rsidRPr="00AB6E17" w:rsidTr="00AB6E17">
        <w:trPr>
          <w:trHeight w:val="270"/>
        </w:trPr>
        <w:tc>
          <w:tcPr>
            <w:tcW w:w="1240" w:type="dxa"/>
            <w:tcBorders>
              <w:top w:val="nil"/>
              <w:left w:val="single" w:sz="4" w:space="0" w:color="auto"/>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2019/3/15</w:t>
            </w:r>
          </w:p>
        </w:tc>
        <w:tc>
          <w:tcPr>
            <w:tcW w:w="176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CZT-F11-51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25.74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14.91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59.35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138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70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r>
      <w:tr w:rsidR="00AB6E17" w:rsidRPr="00AB6E17" w:rsidTr="00AB6E17">
        <w:trPr>
          <w:trHeight w:val="270"/>
        </w:trPr>
        <w:tc>
          <w:tcPr>
            <w:tcW w:w="1240" w:type="dxa"/>
            <w:vMerge w:val="restart"/>
            <w:tcBorders>
              <w:top w:val="nil"/>
              <w:left w:val="single" w:sz="4" w:space="0" w:color="auto"/>
              <w:bottom w:val="single" w:sz="4" w:space="0" w:color="000000"/>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测试日期</w:t>
            </w:r>
          </w:p>
        </w:tc>
        <w:tc>
          <w:tcPr>
            <w:tcW w:w="176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靶材编号</w:t>
            </w:r>
          </w:p>
        </w:tc>
        <w:tc>
          <w:tcPr>
            <w:tcW w:w="108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Al</w:t>
            </w:r>
          </w:p>
        </w:tc>
        <w:tc>
          <w:tcPr>
            <w:tcW w:w="108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B</w:t>
            </w:r>
          </w:p>
        </w:tc>
        <w:tc>
          <w:tcPr>
            <w:tcW w:w="108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Bi</w:t>
            </w:r>
          </w:p>
        </w:tc>
        <w:tc>
          <w:tcPr>
            <w:tcW w:w="108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Ca</w:t>
            </w:r>
          </w:p>
        </w:tc>
        <w:tc>
          <w:tcPr>
            <w:tcW w:w="108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Cr</w:t>
            </w:r>
          </w:p>
        </w:tc>
        <w:tc>
          <w:tcPr>
            <w:tcW w:w="108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Fe</w:t>
            </w:r>
          </w:p>
        </w:tc>
      </w:tr>
      <w:tr w:rsidR="00AB6E17" w:rsidRPr="00AB6E17" w:rsidTr="00AB6E17">
        <w:trPr>
          <w:trHeight w:val="480"/>
        </w:trPr>
        <w:tc>
          <w:tcPr>
            <w:tcW w:w="1240" w:type="dxa"/>
            <w:vMerge/>
            <w:tcBorders>
              <w:top w:val="nil"/>
              <w:left w:val="single" w:sz="4" w:space="0" w:color="auto"/>
              <w:bottom w:val="single" w:sz="4" w:space="0" w:color="000000"/>
              <w:right w:val="single" w:sz="4" w:space="0" w:color="auto"/>
            </w:tcBorders>
            <w:vAlign w:val="center"/>
            <w:hideMark/>
          </w:tcPr>
          <w:p w:rsidR="00AB6E17" w:rsidRPr="00AB6E17" w:rsidRDefault="00AB6E17" w:rsidP="00AB6E17">
            <w:pPr>
              <w:widowControl/>
              <w:jc w:val="left"/>
              <w:rPr>
                <w:rFonts w:ascii="宋体" w:hAnsi="宋体" w:cs="宋体"/>
                <w:b/>
                <w:bCs/>
                <w:kern w:val="0"/>
                <w:sz w:val="18"/>
                <w:szCs w:val="18"/>
              </w:rPr>
            </w:pPr>
          </w:p>
        </w:tc>
        <w:tc>
          <w:tcPr>
            <w:tcW w:w="176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标准</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w:t>
            </w:r>
            <w:r w:rsidRPr="00AB6E17">
              <w:rPr>
                <w:rFonts w:ascii="Arial" w:hAnsi="Arial" w:cs="Arial"/>
                <w:b/>
                <w:bCs/>
                <w:kern w:val="0"/>
                <w:sz w:val="18"/>
                <w:szCs w:val="18"/>
              </w:rPr>
              <w:t>10</w:t>
            </w:r>
            <w:r w:rsidRPr="00AB6E17">
              <w:rPr>
                <w:rFonts w:ascii="Arial" w:hAnsi="Arial" w:cs="Arial"/>
                <w:b/>
                <w:bCs/>
                <w:kern w:val="0"/>
                <w:sz w:val="18"/>
                <w:szCs w:val="18"/>
              </w:rPr>
              <w:br/>
              <w:t>ppmw</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w:t>
            </w:r>
            <w:r w:rsidRPr="00AB6E17">
              <w:rPr>
                <w:rFonts w:ascii="Arial" w:hAnsi="Arial" w:cs="Arial"/>
                <w:b/>
                <w:bCs/>
                <w:kern w:val="0"/>
                <w:sz w:val="18"/>
                <w:szCs w:val="18"/>
              </w:rPr>
              <w:t>10</w:t>
            </w:r>
            <w:r w:rsidRPr="00AB6E17">
              <w:rPr>
                <w:rFonts w:ascii="Arial" w:hAnsi="Arial" w:cs="Arial"/>
                <w:b/>
                <w:bCs/>
                <w:kern w:val="0"/>
                <w:sz w:val="18"/>
                <w:szCs w:val="18"/>
              </w:rPr>
              <w:br/>
              <w:t>ppmw</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w:t>
            </w:r>
            <w:r w:rsidRPr="00AB6E17">
              <w:rPr>
                <w:rFonts w:ascii="Arial" w:hAnsi="Arial" w:cs="Arial"/>
                <w:b/>
                <w:bCs/>
                <w:kern w:val="0"/>
                <w:sz w:val="18"/>
                <w:szCs w:val="18"/>
              </w:rPr>
              <w:t>10</w:t>
            </w:r>
            <w:r w:rsidRPr="00AB6E17">
              <w:rPr>
                <w:rFonts w:ascii="Arial" w:hAnsi="Arial" w:cs="Arial"/>
                <w:b/>
                <w:bCs/>
                <w:kern w:val="0"/>
                <w:sz w:val="18"/>
                <w:szCs w:val="18"/>
              </w:rPr>
              <w:br/>
              <w:t>ppmw</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w:t>
            </w:r>
            <w:r w:rsidRPr="00AB6E17">
              <w:rPr>
                <w:rFonts w:ascii="Arial" w:hAnsi="Arial" w:cs="Arial"/>
                <w:b/>
                <w:bCs/>
                <w:kern w:val="0"/>
                <w:sz w:val="18"/>
                <w:szCs w:val="18"/>
              </w:rPr>
              <w:t>10</w:t>
            </w:r>
            <w:r w:rsidRPr="00AB6E17">
              <w:rPr>
                <w:rFonts w:ascii="Arial" w:hAnsi="Arial" w:cs="Arial"/>
                <w:b/>
                <w:bCs/>
                <w:kern w:val="0"/>
                <w:sz w:val="18"/>
                <w:szCs w:val="18"/>
              </w:rPr>
              <w:br/>
              <w:t>ppmw</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w:t>
            </w:r>
            <w:r w:rsidRPr="00AB6E17">
              <w:rPr>
                <w:rFonts w:ascii="Arial" w:hAnsi="Arial" w:cs="Arial"/>
                <w:b/>
                <w:bCs/>
                <w:kern w:val="0"/>
                <w:sz w:val="18"/>
                <w:szCs w:val="18"/>
              </w:rPr>
              <w:t>10</w:t>
            </w:r>
            <w:r w:rsidRPr="00AB6E17">
              <w:rPr>
                <w:rFonts w:ascii="Arial" w:hAnsi="Arial" w:cs="Arial"/>
                <w:b/>
                <w:bCs/>
                <w:kern w:val="0"/>
                <w:sz w:val="18"/>
                <w:szCs w:val="18"/>
              </w:rPr>
              <w:br/>
              <w:t>ppmw</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w:t>
            </w:r>
            <w:r w:rsidRPr="00AB6E17">
              <w:rPr>
                <w:rFonts w:ascii="Arial" w:hAnsi="Arial" w:cs="Arial"/>
                <w:b/>
                <w:bCs/>
                <w:kern w:val="0"/>
                <w:sz w:val="18"/>
                <w:szCs w:val="18"/>
              </w:rPr>
              <w:t>10</w:t>
            </w:r>
            <w:r w:rsidRPr="00AB6E17">
              <w:rPr>
                <w:rFonts w:ascii="Arial" w:hAnsi="Arial" w:cs="Arial"/>
                <w:b/>
                <w:bCs/>
                <w:kern w:val="0"/>
                <w:sz w:val="18"/>
                <w:szCs w:val="18"/>
              </w:rPr>
              <w:br/>
              <w:t>ppmw</w:t>
            </w:r>
          </w:p>
        </w:tc>
      </w:tr>
      <w:tr w:rsidR="00AB6E17" w:rsidRPr="00AB6E17" w:rsidTr="00AB6E17">
        <w:trPr>
          <w:trHeight w:val="270"/>
        </w:trPr>
        <w:tc>
          <w:tcPr>
            <w:tcW w:w="1240" w:type="dxa"/>
            <w:tcBorders>
              <w:top w:val="nil"/>
              <w:left w:val="single" w:sz="4" w:space="0" w:color="auto"/>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2018/9/15</w:t>
            </w:r>
          </w:p>
        </w:tc>
        <w:tc>
          <w:tcPr>
            <w:tcW w:w="176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CZT-F11-51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&lt;0.5</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0.58 </w:t>
            </w:r>
          </w:p>
        </w:tc>
      </w:tr>
      <w:tr w:rsidR="00AB6E17" w:rsidRPr="00AB6E17" w:rsidTr="00AB6E17">
        <w:trPr>
          <w:trHeight w:val="270"/>
        </w:trPr>
        <w:tc>
          <w:tcPr>
            <w:tcW w:w="1240" w:type="dxa"/>
            <w:tcBorders>
              <w:top w:val="nil"/>
              <w:left w:val="single" w:sz="4" w:space="0" w:color="auto"/>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2018/10/15</w:t>
            </w:r>
          </w:p>
        </w:tc>
        <w:tc>
          <w:tcPr>
            <w:tcW w:w="176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CZT-F11-51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&lt;0.5</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0.30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0.60 </w:t>
            </w:r>
          </w:p>
        </w:tc>
      </w:tr>
      <w:tr w:rsidR="00AB6E17" w:rsidRPr="00AB6E17" w:rsidTr="00AB6E17">
        <w:trPr>
          <w:trHeight w:val="270"/>
        </w:trPr>
        <w:tc>
          <w:tcPr>
            <w:tcW w:w="1240" w:type="dxa"/>
            <w:tcBorders>
              <w:top w:val="nil"/>
              <w:left w:val="single" w:sz="4" w:space="0" w:color="auto"/>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2018/11/15</w:t>
            </w:r>
          </w:p>
        </w:tc>
        <w:tc>
          <w:tcPr>
            <w:tcW w:w="176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CZT-F11-51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&lt;0.5</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0.53 </w:t>
            </w:r>
          </w:p>
        </w:tc>
      </w:tr>
      <w:tr w:rsidR="00AB6E17" w:rsidRPr="00AB6E17" w:rsidTr="00AB6E17">
        <w:trPr>
          <w:trHeight w:val="270"/>
        </w:trPr>
        <w:tc>
          <w:tcPr>
            <w:tcW w:w="1240" w:type="dxa"/>
            <w:tcBorders>
              <w:top w:val="nil"/>
              <w:left w:val="single" w:sz="4" w:space="0" w:color="auto"/>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lastRenderedPageBreak/>
              <w:t>2019/3/15</w:t>
            </w:r>
          </w:p>
        </w:tc>
        <w:tc>
          <w:tcPr>
            <w:tcW w:w="176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CZT-F11-51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&lt;0.5</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0.30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0.57 </w:t>
            </w:r>
          </w:p>
        </w:tc>
      </w:tr>
      <w:tr w:rsidR="00AB6E17" w:rsidRPr="00AB6E17" w:rsidTr="00AB6E17">
        <w:trPr>
          <w:trHeight w:val="270"/>
        </w:trPr>
        <w:tc>
          <w:tcPr>
            <w:tcW w:w="1240" w:type="dxa"/>
            <w:vMerge w:val="restart"/>
            <w:tcBorders>
              <w:top w:val="nil"/>
              <w:left w:val="single" w:sz="4" w:space="0" w:color="auto"/>
              <w:bottom w:val="single" w:sz="4" w:space="0" w:color="000000"/>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测试日期</w:t>
            </w:r>
          </w:p>
        </w:tc>
        <w:tc>
          <w:tcPr>
            <w:tcW w:w="176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靶材编号</w:t>
            </w:r>
          </w:p>
        </w:tc>
        <w:tc>
          <w:tcPr>
            <w:tcW w:w="108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Mg</w:t>
            </w:r>
          </w:p>
        </w:tc>
        <w:tc>
          <w:tcPr>
            <w:tcW w:w="108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Na</w:t>
            </w:r>
          </w:p>
        </w:tc>
        <w:tc>
          <w:tcPr>
            <w:tcW w:w="108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Ni</w:t>
            </w:r>
          </w:p>
        </w:tc>
        <w:tc>
          <w:tcPr>
            <w:tcW w:w="108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Pb</w:t>
            </w:r>
          </w:p>
        </w:tc>
        <w:tc>
          <w:tcPr>
            <w:tcW w:w="108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Se</w:t>
            </w:r>
          </w:p>
        </w:tc>
        <w:tc>
          <w:tcPr>
            <w:tcW w:w="108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Si</w:t>
            </w:r>
          </w:p>
        </w:tc>
      </w:tr>
      <w:tr w:rsidR="00AB6E17" w:rsidRPr="00AB6E17" w:rsidTr="00AB6E17">
        <w:trPr>
          <w:trHeight w:val="480"/>
        </w:trPr>
        <w:tc>
          <w:tcPr>
            <w:tcW w:w="1240" w:type="dxa"/>
            <w:vMerge/>
            <w:tcBorders>
              <w:top w:val="nil"/>
              <w:left w:val="single" w:sz="4" w:space="0" w:color="auto"/>
              <w:bottom w:val="single" w:sz="4" w:space="0" w:color="000000"/>
              <w:right w:val="single" w:sz="4" w:space="0" w:color="auto"/>
            </w:tcBorders>
            <w:vAlign w:val="center"/>
            <w:hideMark/>
          </w:tcPr>
          <w:p w:rsidR="00AB6E17" w:rsidRPr="00AB6E17" w:rsidRDefault="00AB6E17" w:rsidP="00AB6E17">
            <w:pPr>
              <w:widowControl/>
              <w:jc w:val="left"/>
              <w:rPr>
                <w:rFonts w:ascii="宋体" w:hAnsi="宋体" w:cs="宋体"/>
                <w:b/>
                <w:bCs/>
                <w:kern w:val="0"/>
                <w:sz w:val="18"/>
                <w:szCs w:val="18"/>
              </w:rPr>
            </w:pPr>
          </w:p>
        </w:tc>
        <w:tc>
          <w:tcPr>
            <w:tcW w:w="176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标准</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w:t>
            </w:r>
            <w:r w:rsidRPr="00AB6E17">
              <w:rPr>
                <w:rFonts w:ascii="Arial" w:hAnsi="Arial" w:cs="Arial"/>
                <w:b/>
                <w:bCs/>
                <w:kern w:val="0"/>
                <w:sz w:val="18"/>
                <w:szCs w:val="18"/>
              </w:rPr>
              <w:t>10</w:t>
            </w:r>
            <w:r w:rsidRPr="00AB6E17">
              <w:rPr>
                <w:rFonts w:ascii="Arial" w:hAnsi="Arial" w:cs="Arial"/>
                <w:b/>
                <w:bCs/>
                <w:kern w:val="0"/>
                <w:sz w:val="18"/>
                <w:szCs w:val="18"/>
              </w:rPr>
              <w:br/>
              <w:t>ppmw</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w:t>
            </w:r>
            <w:r w:rsidRPr="00AB6E17">
              <w:rPr>
                <w:rFonts w:ascii="Arial" w:hAnsi="Arial" w:cs="Arial"/>
                <w:b/>
                <w:bCs/>
                <w:kern w:val="0"/>
                <w:sz w:val="18"/>
                <w:szCs w:val="18"/>
              </w:rPr>
              <w:t>10</w:t>
            </w:r>
            <w:r w:rsidRPr="00AB6E17">
              <w:rPr>
                <w:rFonts w:ascii="Arial" w:hAnsi="Arial" w:cs="Arial"/>
                <w:b/>
                <w:bCs/>
                <w:kern w:val="0"/>
                <w:sz w:val="18"/>
                <w:szCs w:val="18"/>
              </w:rPr>
              <w:br/>
              <w:t>ppmw</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≤5</w:t>
            </w:r>
            <w:r w:rsidRPr="00AB6E17">
              <w:rPr>
                <w:rFonts w:ascii="Arial" w:hAnsi="Arial" w:cs="Arial"/>
                <w:b/>
                <w:bCs/>
                <w:kern w:val="0"/>
                <w:sz w:val="18"/>
                <w:szCs w:val="18"/>
              </w:rPr>
              <w:br/>
              <w:t>ppmw</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w:t>
            </w:r>
            <w:r w:rsidRPr="00AB6E17">
              <w:rPr>
                <w:rFonts w:ascii="Arial" w:hAnsi="Arial" w:cs="Arial"/>
                <w:b/>
                <w:bCs/>
                <w:kern w:val="0"/>
                <w:sz w:val="18"/>
                <w:szCs w:val="18"/>
              </w:rPr>
              <w:t>10</w:t>
            </w:r>
            <w:r w:rsidRPr="00AB6E17">
              <w:rPr>
                <w:rFonts w:ascii="Arial" w:hAnsi="Arial" w:cs="Arial"/>
                <w:b/>
                <w:bCs/>
                <w:kern w:val="0"/>
                <w:sz w:val="18"/>
                <w:szCs w:val="18"/>
              </w:rPr>
              <w:br/>
              <w:t>ppmw</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w:t>
            </w:r>
            <w:r w:rsidRPr="00AB6E17">
              <w:rPr>
                <w:rFonts w:ascii="Arial" w:hAnsi="Arial" w:cs="Arial"/>
                <w:b/>
                <w:bCs/>
                <w:kern w:val="0"/>
                <w:sz w:val="18"/>
                <w:szCs w:val="18"/>
              </w:rPr>
              <w:t>10</w:t>
            </w:r>
            <w:r w:rsidRPr="00AB6E17">
              <w:rPr>
                <w:rFonts w:ascii="Arial" w:hAnsi="Arial" w:cs="Arial"/>
                <w:b/>
                <w:bCs/>
                <w:kern w:val="0"/>
                <w:sz w:val="18"/>
                <w:szCs w:val="18"/>
              </w:rPr>
              <w:br/>
              <w:t>ppmw</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w:t>
            </w:r>
            <w:r w:rsidRPr="00AB6E17">
              <w:rPr>
                <w:rFonts w:ascii="Arial" w:hAnsi="Arial" w:cs="Arial"/>
                <w:b/>
                <w:bCs/>
                <w:kern w:val="0"/>
                <w:sz w:val="18"/>
                <w:szCs w:val="18"/>
              </w:rPr>
              <w:t>10</w:t>
            </w:r>
            <w:r w:rsidRPr="00AB6E17">
              <w:rPr>
                <w:rFonts w:ascii="Arial" w:hAnsi="Arial" w:cs="Arial"/>
                <w:b/>
                <w:bCs/>
                <w:kern w:val="0"/>
                <w:sz w:val="18"/>
                <w:szCs w:val="18"/>
              </w:rPr>
              <w:br/>
              <w:t>ppmw</w:t>
            </w:r>
          </w:p>
        </w:tc>
      </w:tr>
      <w:tr w:rsidR="00AB6E17" w:rsidRPr="00AB6E17" w:rsidTr="00AB6E17">
        <w:trPr>
          <w:trHeight w:val="270"/>
        </w:trPr>
        <w:tc>
          <w:tcPr>
            <w:tcW w:w="1240" w:type="dxa"/>
            <w:tcBorders>
              <w:top w:val="nil"/>
              <w:left w:val="single" w:sz="4" w:space="0" w:color="auto"/>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2018/9/15</w:t>
            </w:r>
          </w:p>
        </w:tc>
        <w:tc>
          <w:tcPr>
            <w:tcW w:w="176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CZT-F11-51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&lt;0.5</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0.30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2.60 </w:t>
            </w:r>
          </w:p>
        </w:tc>
      </w:tr>
      <w:tr w:rsidR="00AB6E17" w:rsidRPr="00AB6E17" w:rsidTr="00AB6E17">
        <w:trPr>
          <w:trHeight w:val="270"/>
        </w:trPr>
        <w:tc>
          <w:tcPr>
            <w:tcW w:w="1240" w:type="dxa"/>
            <w:tcBorders>
              <w:top w:val="nil"/>
              <w:left w:val="single" w:sz="4" w:space="0" w:color="auto"/>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2018/10/15</w:t>
            </w:r>
          </w:p>
        </w:tc>
        <w:tc>
          <w:tcPr>
            <w:tcW w:w="176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CZT-F11-51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&lt;0.5</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2.50 </w:t>
            </w:r>
          </w:p>
        </w:tc>
      </w:tr>
      <w:tr w:rsidR="00AB6E17" w:rsidRPr="00AB6E17" w:rsidTr="00AB6E17">
        <w:trPr>
          <w:trHeight w:val="270"/>
        </w:trPr>
        <w:tc>
          <w:tcPr>
            <w:tcW w:w="1240" w:type="dxa"/>
            <w:tcBorders>
              <w:top w:val="nil"/>
              <w:left w:val="single" w:sz="4" w:space="0" w:color="auto"/>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2018/11/15</w:t>
            </w:r>
          </w:p>
        </w:tc>
        <w:tc>
          <w:tcPr>
            <w:tcW w:w="176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CZT-F11-51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&lt;0.5</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0.30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2.70 </w:t>
            </w:r>
          </w:p>
        </w:tc>
      </w:tr>
      <w:tr w:rsidR="00AB6E17" w:rsidRPr="00AB6E17" w:rsidTr="00AB6E17">
        <w:trPr>
          <w:trHeight w:val="270"/>
        </w:trPr>
        <w:tc>
          <w:tcPr>
            <w:tcW w:w="1240" w:type="dxa"/>
            <w:tcBorders>
              <w:top w:val="nil"/>
              <w:left w:val="single" w:sz="4" w:space="0" w:color="auto"/>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2019/3/15</w:t>
            </w:r>
          </w:p>
        </w:tc>
        <w:tc>
          <w:tcPr>
            <w:tcW w:w="176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CZT-F11-51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&lt;0.5</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2.70 </w:t>
            </w:r>
          </w:p>
        </w:tc>
      </w:tr>
      <w:tr w:rsidR="00AB6E17" w:rsidRPr="00AB6E17" w:rsidTr="00AB6E17">
        <w:trPr>
          <w:trHeight w:val="270"/>
        </w:trPr>
        <w:tc>
          <w:tcPr>
            <w:tcW w:w="1240" w:type="dxa"/>
            <w:vMerge w:val="restart"/>
            <w:tcBorders>
              <w:top w:val="nil"/>
              <w:left w:val="single" w:sz="4" w:space="0" w:color="auto"/>
              <w:bottom w:val="single" w:sz="4" w:space="0" w:color="000000"/>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测试日期</w:t>
            </w:r>
          </w:p>
        </w:tc>
        <w:tc>
          <w:tcPr>
            <w:tcW w:w="176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靶材编号</w:t>
            </w:r>
          </w:p>
        </w:tc>
        <w:tc>
          <w:tcPr>
            <w:tcW w:w="108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Sn</w:t>
            </w:r>
          </w:p>
        </w:tc>
        <w:tc>
          <w:tcPr>
            <w:tcW w:w="108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Arial" w:hAnsi="Arial" w:cs="Arial"/>
                <w:b/>
                <w:bCs/>
                <w:kern w:val="0"/>
                <w:sz w:val="18"/>
                <w:szCs w:val="18"/>
              </w:rPr>
              <w:t>Mn</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6"/>
                <w:szCs w:val="16"/>
              </w:rPr>
            </w:pPr>
            <w:r w:rsidRPr="00AB6E17">
              <w:rPr>
                <w:rFonts w:ascii="宋体" w:hAnsi="宋体" w:cs="宋体" w:hint="eastAsia"/>
                <w:b/>
                <w:bCs/>
                <w:kern w:val="0"/>
                <w:sz w:val="16"/>
                <w:szCs w:val="16"/>
              </w:rPr>
              <w:t>密度</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6"/>
                <w:szCs w:val="16"/>
              </w:rPr>
            </w:pPr>
            <w:r w:rsidRPr="00AB6E17">
              <w:rPr>
                <w:rFonts w:ascii="宋体" w:hAnsi="宋体" w:cs="宋体" w:hint="eastAsia"/>
                <w:b/>
                <w:bCs/>
                <w:kern w:val="0"/>
                <w:sz w:val="16"/>
                <w:szCs w:val="16"/>
              </w:rPr>
              <w:t>密度均匀性</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6"/>
                <w:szCs w:val="16"/>
              </w:rPr>
            </w:pPr>
            <w:r w:rsidRPr="00AB6E17">
              <w:rPr>
                <w:rFonts w:ascii="宋体" w:hAnsi="宋体" w:cs="宋体" w:hint="eastAsia"/>
                <w:b/>
                <w:bCs/>
                <w:kern w:val="0"/>
                <w:sz w:val="16"/>
                <w:szCs w:val="16"/>
              </w:rPr>
              <w:t>粗糙度</w:t>
            </w:r>
          </w:p>
        </w:tc>
        <w:tc>
          <w:tcPr>
            <w:tcW w:w="1080" w:type="dxa"/>
            <w:tcBorders>
              <w:top w:val="nil"/>
              <w:left w:val="nil"/>
              <w:bottom w:val="nil"/>
              <w:right w:val="nil"/>
            </w:tcBorders>
            <w:shd w:val="clear" w:color="auto" w:fill="auto"/>
            <w:noWrap/>
            <w:vAlign w:val="bottom"/>
            <w:hideMark/>
          </w:tcPr>
          <w:p w:rsidR="00AB6E17" w:rsidRPr="00AB6E17" w:rsidRDefault="00AB6E17" w:rsidP="00AB6E17">
            <w:pPr>
              <w:widowControl/>
              <w:jc w:val="center"/>
              <w:rPr>
                <w:rFonts w:ascii="宋体" w:hAnsi="宋体" w:cs="宋体"/>
                <w:b/>
                <w:bCs/>
                <w:kern w:val="0"/>
                <w:sz w:val="16"/>
                <w:szCs w:val="16"/>
              </w:rPr>
            </w:pPr>
          </w:p>
        </w:tc>
      </w:tr>
      <w:tr w:rsidR="00AB6E17" w:rsidRPr="00AB6E17" w:rsidTr="00AB6E17">
        <w:trPr>
          <w:trHeight w:val="495"/>
        </w:trPr>
        <w:tc>
          <w:tcPr>
            <w:tcW w:w="1240" w:type="dxa"/>
            <w:vMerge/>
            <w:tcBorders>
              <w:top w:val="nil"/>
              <w:left w:val="single" w:sz="4" w:space="0" w:color="auto"/>
              <w:bottom w:val="single" w:sz="4" w:space="0" w:color="000000"/>
              <w:right w:val="single" w:sz="4" w:space="0" w:color="auto"/>
            </w:tcBorders>
            <w:vAlign w:val="center"/>
            <w:hideMark/>
          </w:tcPr>
          <w:p w:rsidR="00AB6E17" w:rsidRPr="00AB6E17" w:rsidRDefault="00AB6E17" w:rsidP="00AB6E17">
            <w:pPr>
              <w:widowControl/>
              <w:jc w:val="left"/>
              <w:rPr>
                <w:rFonts w:ascii="宋体" w:hAnsi="宋体" w:cs="宋体"/>
                <w:b/>
                <w:bCs/>
                <w:kern w:val="0"/>
                <w:sz w:val="18"/>
                <w:szCs w:val="18"/>
              </w:rPr>
            </w:pPr>
          </w:p>
        </w:tc>
        <w:tc>
          <w:tcPr>
            <w:tcW w:w="1760" w:type="dxa"/>
            <w:tcBorders>
              <w:top w:val="nil"/>
              <w:left w:val="nil"/>
              <w:bottom w:val="single" w:sz="4" w:space="0" w:color="auto"/>
              <w:right w:val="single" w:sz="4" w:space="0" w:color="auto"/>
            </w:tcBorders>
            <w:shd w:val="clear" w:color="000000" w:fill="FCD5B4"/>
            <w:noWrap/>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标准</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w:t>
            </w:r>
            <w:r w:rsidRPr="00AB6E17">
              <w:rPr>
                <w:rFonts w:ascii="Arial" w:hAnsi="Arial" w:cs="Arial"/>
                <w:b/>
                <w:bCs/>
                <w:kern w:val="0"/>
                <w:sz w:val="18"/>
                <w:szCs w:val="18"/>
              </w:rPr>
              <w:t>10</w:t>
            </w:r>
            <w:r w:rsidRPr="00AB6E17">
              <w:rPr>
                <w:rFonts w:ascii="Arial" w:hAnsi="Arial" w:cs="Arial"/>
                <w:b/>
                <w:bCs/>
                <w:kern w:val="0"/>
                <w:sz w:val="18"/>
                <w:szCs w:val="18"/>
              </w:rPr>
              <w:br/>
              <w:t>ppmw</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≤5</w:t>
            </w:r>
            <w:r w:rsidRPr="00AB6E17">
              <w:rPr>
                <w:rFonts w:ascii="Arial" w:hAnsi="Arial" w:cs="Arial"/>
                <w:b/>
                <w:bCs/>
                <w:kern w:val="0"/>
                <w:sz w:val="18"/>
                <w:szCs w:val="18"/>
              </w:rPr>
              <w:br/>
              <w:t>ppmw</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Arial" w:hAnsi="Arial" w:cs="Arial"/>
                <w:b/>
                <w:bCs/>
                <w:kern w:val="0"/>
                <w:sz w:val="18"/>
                <w:szCs w:val="18"/>
              </w:rPr>
            </w:pPr>
            <w:r w:rsidRPr="00AB6E17">
              <w:rPr>
                <w:rFonts w:ascii="宋体" w:hAnsi="宋体" w:cs="Arial" w:hint="eastAsia"/>
                <w:b/>
                <w:bCs/>
                <w:kern w:val="0"/>
                <w:sz w:val="18"/>
                <w:szCs w:val="18"/>
              </w:rPr>
              <w:t>≥</w:t>
            </w:r>
            <w:r w:rsidRPr="00AB6E17">
              <w:rPr>
                <w:rFonts w:ascii="Arial" w:hAnsi="Arial" w:cs="Arial"/>
                <w:b/>
                <w:bCs/>
                <w:kern w:val="0"/>
                <w:sz w:val="18"/>
                <w:szCs w:val="18"/>
              </w:rPr>
              <w:t>5.45g/cm</w:t>
            </w:r>
            <w:r w:rsidRPr="00AB6E17">
              <w:rPr>
                <w:rFonts w:ascii="Arial" w:hAnsi="Arial" w:cs="Arial"/>
                <w:b/>
                <w:bCs/>
                <w:kern w:val="0"/>
                <w:sz w:val="18"/>
                <w:szCs w:val="18"/>
                <w:vertAlign w:val="superscript"/>
              </w:rPr>
              <w:t>3</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≤+/-0.2%</w:t>
            </w:r>
          </w:p>
        </w:tc>
        <w:tc>
          <w:tcPr>
            <w:tcW w:w="1080" w:type="dxa"/>
            <w:tcBorders>
              <w:top w:val="nil"/>
              <w:left w:val="nil"/>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Ra≤2.0(μm)</w:t>
            </w:r>
          </w:p>
        </w:tc>
        <w:tc>
          <w:tcPr>
            <w:tcW w:w="1080" w:type="dxa"/>
            <w:tcBorders>
              <w:top w:val="nil"/>
              <w:left w:val="nil"/>
              <w:bottom w:val="nil"/>
              <w:right w:val="nil"/>
            </w:tcBorders>
            <w:shd w:val="clear" w:color="auto" w:fill="auto"/>
            <w:noWrap/>
            <w:vAlign w:val="bottom"/>
            <w:hideMark/>
          </w:tcPr>
          <w:p w:rsidR="00AB6E17" w:rsidRPr="00AB6E17" w:rsidRDefault="00AB6E17" w:rsidP="00AB6E17">
            <w:pPr>
              <w:widowControl/>
              <w:jc w:val="center"/>
              <w:rPr>
                <w:rFonts w:ascii="宋体" w:hAnsi="宋体" w:cs="宋体"/>
                <w:b/>
                <w:bCs/>
                <w:kern w:val="0"/>
                <w:sz w:val="18"/>
                <w:szCs w:val="18"/>
              </w:rPr>
            </w:pPr>
          </w:p>
        </w:tc>
      </w:tr>
      <w:tr w:rsidR="00AB6E17" w:rsidRPr="00AB6E17" w:rsidTr="00AB6E17">
        <w:trPr>
          <w:trHeight w:val="270"/>
        </w:trPr>
        <w:tc>
          <w:tcPr>
            <w:tcW w:w="1240" w:type="dxa"/>
            <w:tcBorders>
              <w:top w:val="nil"/>
              <w:left w:val="single" w:sz="4" w:space="0" w:color="auto"/>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2018/9/15</w:t>
            </w:r>
          </w:p>
        </w:tc>
        <w:tc>
          <w:tcPr>
            <w:tcW w:w="176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CZT-F11-51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&lt;0.5</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5.68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0.01%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1.466 </w:t>
            </w:r>
          </w:p>
        </w:tc>
        <w:tc>
          <w:tcPr>
            <w:tcW w:w="1080" w:type="dxa"/>
            <w:tcBorders>
              <w:top w:val="nil"/>
              <w:left w:val="nil"/>
              <w:bottom w:val="nil"/>
              <w:right w:val="nil"/>
            </w:tcBorders>
            <w:shd w:val="clear" w:color="auto" w:fill="auto"/>
            <w:noWrap/>
            <w:vAlign w:val="bottom"/>
            <w:hideMark/>
          </w:tcPr>
          <w:p w:rsidR="00AB6E17" w:rsidRPr="00AB6E17" w:rsidRDefault="00AB6E17" w:rsidP="00AB6E17">
            <w:pPr>
              <w:widowControl/>
              <w:jc w:val="center"/>
              <w:rPr>
                <w:rFonts w:ascii="Arial" w:hAnsi="Arial" w:cs="Arial"/>
                <w:kern w:val="0"/>
                <w:sz w:val="20"/>
              </w:rPr>
            </w:pPr>
          </w:p>
        </w:tc>
      </w:tr>
      <w:tr w:rsidR="00AB6E17" w:rsidRPr="00AB6E17" w:rsidTr="00AB6E17">
        <w:trPr>
          <w:trHeight w:val="270"/>
        </w:trPr>
        <w:tc>
          <w:tcPr>
            <w:tcW w:w="1240" w:type="dxa"/>
            <w:tcBorders>
              <w:top w:val="nil"/>
              <w:left w:val="single" w:sz="4" w:space="0" w:color="auto"/>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2018/10/15</w:t>
            </w:r>
          </w:p>
        </w:tc>
        <w:tc>
          <w:tcPr>
            <w:tcW w:w="176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CZT-F11-51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&lt;0.5</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5.68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0.01%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1.427 </w:t>
            </w:r>
          </w:p>
        </w:tc>
        <w:tc>
          <w:tcPr>
            <w:tcW w:w="1080" w:type="dxa"/>
            <w:tcBorders>
              <w:top w:val="nil"/>
              <w:left w:val="nil"/>
              <w:bottom w:val="nil"/>
              <w:right w:val="nil"/>
            </w:tcBorders>
            <w:shd w:val="clear" w:color="auto" w:fill="auto"/>
            <w:noWrap/>
            <w:vAlign w:val="bottom"/>
            <w:hideMark/>
          </w:tcPr>
          <w:p w:rsidR="00AB6E17" w:rsidRPr="00AB6E17" w:rsidRDefault="00AB6E17" w:rsidP="00AB6E17">
            <w:pPr>
              <w:widowControl/>
              <w:jc w:val="center"/>
              <w:rPr>
                <w:rFonts w:ascii="Arial" w:hAnsi="Arial" w:cs="Arial"/>
                <w:kern w:val="0"/>
                <w:sz w:val="20"/>
              </w:rPr>
            </w:pPr>
          </w:p>
        </w:tc>
      </w:tr>
      <w:tr w:rsidR="00AB6E17" w:rsidRPr="00AB6E17" w:rsidTr="00AB6E17">
        <w:trPr>
          <w:trHeight w:val="270"/>
        </w:trPr>
        <w:tc>
          <w:tcPr>
            <w:tcW w:w="1240" w:type="dxa"/>
            <w:tcBorders>
              <w:top w:val="nil"/>
              <w:left w:val="single" w:sz="4" w:space="0" w:color="auto"/>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2018/11/15</w:t>
            </w:r>
          </w:p>
        </w:tc>
        <w:tc>
          <w:tcPr>
            <w:tcW w:w="176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CZT-F11-51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&lt;0.5</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5.68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0.01%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1.478 </w:t>
            </w:r>
          </w:p>
        </w:tc>
        <w:tc>
          <w:tcPr>
            <w:tcW w:w="1080" w:type="dxa"/>
            <w:tcBorders>
              <w:top w:val="nil"/>
              <w:left w:val="nil"/>
              <w:bottom w:val="nil"/>
              <w:right w:val="nil"/>
            </w:tcBorders>
            <w:shd w:val="clear" w:color="auto" w:fill="auto"/>
            <w:noWrap/>
            <w:vAlign w:val="bottom"/>
            <w:hideMark/>
          </w:tcPr>
          <w:p w:rsidR="00AB6E17" w:rsidRPr="00AB6E17" w:rsidRDefault="00AB6E17" w:rsidP="00AB6E17">
            <w:pPr>
              <w:widowControl/>
              <w:jc w:val="center"/>
              <w:rPr>
                <w:rFonts w:ascii="Arial" w:hAnsi="Arial" w:cs="Arial"/>
                <w:kern w:val="0"/>
                <w:sz w:val="20"/>
              </w:rPr>
            </w:pPr>
          </w:p>
        </w:tc>
      </w:tr>
      <w:tr w:rsidR="00AB6E17" w:rsidRPr="00AB6E17" w:rsidTr="00AB6E17">
        <w:trPr>
          <w:trHeight w:val="270"/>
        </w:trPr>
        <w:tc>
          <w:tcPr>
            <w:tcW w:w="1240" w:type="dxa"/>
            <w:tcBorders>
              <w:top w:val="nil"/>
              <w:left w:val="single" w:sz="4" w:space="0" w:color="auto"/>
              <w:bottom w:val="single" w:sz="4" w:space="0" w:color="auto"/>
              <w:right w:val="single" w:sz="4" w:space="0" w:color="auto"/>
            </w:tcBorders>
            <w:shd w:val="clear" w:color="000000" w:fill="FCD5B4"/>
            <w:vAlign w:val="center"/>
            <w:hideMark/>
          </w:tcPr>
          <w:p w:rsidR="00AB6E17" w:rsidRPr="00AB6E17" w:rsidRDefault="00AB6E17" w:rsidP="00AB6E17">
            <w:pPr>
              <w:widowControl/>
              <w:jc w:val="center"/>
              <w:rPr>
                <w:rFonts w:ascii="宋体" w:hAnsi="宋体" w:cs="宋体"/>
                <w:b/>
                <w:bCs/>
                <w:kern w:val="0"/>
                <w:sz w:val="18"/>
                <w:szCs w:val="18"/>
              </w:rPr>
            </w:pPr>
            <w:r w:rsidRPr="00AB6E17">
              <w:rPr>
                <w:rFonts w:ascii="宋体" w:hAnsi="宋体" w:cs="宋体" w:hint="eastAsia"/>
                <w:b/>
                <w:bCs/>
                <w:kern w:val="0"/>
                <w:sz w:val="18"/>
                <w:szCs w:val="18"/>
              </w:rPr>
              <w:t>2019/3/15</w:t>
            </w:r>
          </w:p>
        </w:tc>
        <w:tc>
          <w:tcPr>
            <w:tcW w:w="176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CZT-F11-51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&lt;0.5</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&lt;0.2</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5.68 </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0.01%</w:t>
            </w:r>
          </w:p>
        </w:tc>
        <w:tc>
          <w:tcPr>
            <w:tcW w:w="1080" w:type="dxa"/>
            <w:tcBorders>
              <w:top w:val="nil"/>
              <w:left w:val="nil"/>
              <w:bottom w:val="single" w:sz="4" w:space="0" w:color="auto"/>
              <w:right w:val="single" w:sz="4" w:space="0" w:color="auto"/>
            </w:tcBorders>
            <w:shd w:val="clear" w:color="auto" w:fill="auto"/>
            <w:noWrap/>
            <w:vAlign w:val="center"/>
            <w:hideMark/>
          </w:tcPr>
          <w:p w:rsidR="00AB6E17" w:rsidRPr="00AB6E17" w:rsidRDefault="00AB6E17" w:rsidP="00AB6E17">
            <w:pPr>
              <w:widowControl/>
              <w:jc w:val="center"/>
              <w:rPr>
                <w:rFonts w:ascii="Arial" w:hAnsi="Arial" w:cs="Arial"/>
                <w:kern w:val="0"/>
                <w:sz w:val="20"/>
              </w:rPr>
            </w:pPr>
            <w:r w:rsidRPr="00AB6E17">
              <w:rPr>
                <w:rFonts w:ascii="Arial" w:hAnsi="Arial" w:cs="Arial"/>
                <w:kern w:val="0"/>
                <w:sz w:val="20"/>
              </w:rPr>
              <w:t xml:space="preserve">1.453 </w:t>
            </w:r>
          </w:p>
        </w:tc>
        <w:tc>
          <w:tcPr>
            <w:tcW w:w="1080" w:type="dxa"/>
            <w:tcBorders>
              <w:top w:val="nil"/>
              <w:left w:val="nil"/>
              <w:bottom w:val="nil"/>
              <w:right w:val="nil"/>
            </w:tcBorders>
            <w:shd w:val="clear" w:color="auto" w:fill="auto"/>
            <w:noWrap/>
            <w:vAlign w:val="bottom"/>
            <w:hideMark/>
          </w:tcPr>
          <w:p w:rsidR="00AB6E17" w:rsidRPr="00AB6E17" w:rsidRDefault="00AB6E17" w:rsidP="00AB6E17">
            <w:pPr>
              <w:widowControl/>
              <w:jc w:val="center"/>
              <w:rPr>
                <w:rFonts w:ascii="Arial" w:hAnsi="Arial" w:cs="Arial"/>
                <w:kern w:val="0"/>
                <w:sz w:val="20"/>
              </w:rPr>
            </w:pPr>
          </w:p>
        </w:tc>
      </w:tr>
    </w:tbl>
    <w:p w:rsidR="00A43BBE" w:rsidRPr="00A5523C" w:rsidRDefault="00A43BBE" w:rsidP="00B05FD3">
      <w:pPr>
        <w:spacing w:line="360" w:lineRule="auto"/>
        <w:rPr>
          <w:rFonts w:asciiTheme="minorEastAsia" w:eastAsiaTheme="minorEastAsia" w:hAnsiTheme="minorEastAsia"/>
          <w:sz w:val="24"/>
          <w:highlight w:val="yellow"/>
        </w:rPr>
      </w:pPr>
    </w:p>
    <w:p w:rsidR="00520B4F" w:rsidRPr="00A5523C" w:rsidRDefault="00AE0B4A" w:rsidP="00B05FD3">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t>8</w:t>
      </w:r>
      <w:r w:rsidR="009E1818" w:rsidRPr="00A5523C">
        <w:rPr>
          <w:rFonts w:asciiTheme="minorEastAsia" w:eastAsiaTheme="minorEastAsia" w:hAnsiTheme="minorEastAsia" w:hint="eastAsia"/>
          <w:b/>
          <w:sz w:val="24"/>
          <w:szCs w:val="24"/>
        </w:rPr>
        <w:t>、</w:t>
      </w:r>
      <w:r w:rsidR="001C4FFE" w:rsidRPr="00A5523C">
        <w:rPr>
          <w:rFonts w:asciiTheme="minorEastAsia" w:eastAsiaTheme="minorEastAsia" w:hAnsiTheme="minorEastAsia" w:hint="eastAsia"/>
          <w:sz w:val="24"/>
          <w:szCs w:val="24"/>
        </w:rPr>
        <w:t xml:space="preserve"> </w:t>
      </w:r>
      <w:r w:rsidR="00520B4F" w:rsidRPr="00A5523C">
        <w:rPr>
          <w:rFonts w:asciiTheme="minorEastAsia" w:eastAsiaTheme="minorEastAsia" w:hAnsiTheme="minorEastAsia" w:hint="eastAsia"/>
          <w:sz w:val="24"/>
          <w:szCs w:val="24"/>
        </w:rPr>
        <w:t xml:space="preserve">标准水平                                                                                        </w:t>
      </w:r>
    </w:p>
    <w:p w:rsidR="00520B4F" w:rsidRPr="00A5523C" w:rsidRDefault="00520B4F" w:rsidP="00B05FD3">
      <w:pPr>
        <w:adjustRightInd w:val="0"/>
        <w:snapToGrid w:val="0"/>
        <w:spacing w:line="360" w:lineRule="auto"/>
        <w:jc w:val="left"/>
        <w:rPr>
          <w:rFonts w:asciiTheme="minorEastAsia" w:eastAsiaTheme="minorEastAsia" w:hAnsiTheme="minorEastAsia"/>
          <w:sz w:val="24"/>
          <w:szCs w:val="24"/>
        </w:rPr>
      </w:pPr>
      <w:r w:rsidRPr="00A5523C">
        <w:rPr>
          <w:rFonts w:asciiTheme="minorEastAsia" w:eastAsiaTheme="minorEastAsia" w:hAnsiTheme="minorEastAsia"/>
          <w:sz w:val="24"/>
          <w:szCs w:val="24"/>
        </w:rPr>
        <w:t>本标准</w:t>
      </w:r>
      <w:r w:rsidRPr="00A5523C">
        <w:rPr>
          <w:rFonts w:asciiTheme="minorEastAsia" w:eastAsiaTheme="minorEastAsia" w:hAnsiTheme="minorEastAsia" w:hint="eastAsia"/>
          <w:sz w:val="24"/>
          <w:szCs w:val="24"/>
        </w:rPr>
        <w:t>规定的牌号具有先进性和国际通用性。</w:t>
      </w:r>
    </w:p>
    <w:p w:rsidR="00520B4F" w:rsidRPr="00A5523C" w:rsidRDefault="00520B4F" w:rsidP="00B05FD3">
      <w:pPr>
        <w:adjustRightInd w:val="0"/>
        <w:snapToGrid w:val="0"/>
        <w:spacing w:line="360" w:lineRule="auto"/>
        <w:jc w:val="left"/>
        <w:rPr>
          <w:rFonts w:asciiTheme="minorEastAsia" w:eastAsiaTheme="minorEastAsia" w:hAnsiTheme="minorEastAsia"/>
          <w:sz w:val="24"/>
          <w:szCs w:val="24"/>
        </w:rPr>
      </w:pPr>
      <w:r w:rsidRPr="00A5523C">
        <w:rPr>
          <w:rFonts w:asciiTheme="minorEastAsia" w:eastAsiaTheme="minorEastAsia" w:hAnsiTheme="minorEastAsia"/>
          <w:sz w:val="24"/>
          <w:szCs w:val="24"/>
        </w:rPr>
        <w:t>本标准</w:t>
      </w:r>
      <w:r w:rsidRPr="00A5523C">
        <w:rPr>
          <w:rFonts w:asciiTheme="minorEastAsia" w:eastAsiaTheme="minorEastAsia" w:hAnsiTheme="minorEastAsia" w:hint="eastAsia"/>
          <w:sz w:val="24"/>
          <w:szCs w:val="24"/>
        </w:rPr>
        <w:t>达到</w:t>
      </w:r>
      <w:r w:rsidRPr="00A5523C">
        <w:rPr>
          <w:rFonts w:asciiTheme="minorEastAsia" w:eastAsiaTheme="minorEastAsia" w:hAnsiTheme="minorEastAsia"/>
          <w:sz w:val="24"/>
          <w:szCs w:val="24"/>
        </w:rPr>
        <w:t>国际先进水平。</w:t>
      </w:r>
    </w:p>
    <w:p w:rsidR="003973EF" w:rsidRPr="00A5523C" w:rsidRDefault="00AE0B4A" w:rsidP="00B05FD3">
      <w:pPr>
        <w:spacing w:line="360" w:lineRule="auto"/>
        <w:rPr>
          <w:rFonts w:asciiTheme="minorEastAsia" w:eastAsiaTheme="minorEastAsia" w:hAnsiTheme="minorEastAsia"/>
          <w:sz w:val="24"/>
          <w:szCs w:val="24"/>
        </w:rPr>
      </w:pPr>
      <w:r>
        <w:rPr>
          <w:rFonts w:asciiTheme="minorEastAsia" w:eastAsiaTheme="minorEastAsia" w:hAnsiTheme="minorEastAsia" w:hint="eastAsia"/>
          <w:b/>
          <w:sz w:val="24"/>
          <w:szCs w:val="24"/>
        </w:rPr>
        <w:t>9</w:t>
      </w:r>
      <w:r w:rsidR="009E1818" w:rsidRPr="00A5523C">
        <w:rPr>
          <w:rFonts w:asciiTheme="minorEastAsia" w:eastAsiaTheme="minorEastAsia" w:hAnsiTheme="minorEastAsia" w:hint="eastAsia"/>
          <w:b/>
          <w:sz w:val="24"/>
          <w:szCs w:val="24"/>
        </w:rPr>
        <w:t xml:space="preserve"> 、</w:t>
      </w:r>
      <w:r w:rsidR="00520B4F" w:rsidRPr="00A5523C">
        <w:rPr>
          <w:rFonts w:asciiTheme="minorEastAsia" w:eastAsiaTheme="minorEastAsia" w:hAnsiTheme="minorEastAsia" w:hint="eastAsia"/>
          <w:sz w:val="24"/>
          <w:szCs w:val="24"/>
        </w:rPr>
        <w:t>与相关法律法规的关系</w:t>
      </w:r>
    </w:p>
    <w:p w:rsidR="00520B4F" w:rsidRPr="00A5523C" w:rsidRDefault="00520B4F" w:rsidP="00B05FD3">
      <w:pPr>
        <w:adjustRightInd w:val="0"/>
        <w:snapToGrid w:val="0"/>
        <w:spacing w:line="360" w:lineRule="auto"/>
        <w:jc w:val="left"/>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本标准不存在与相关法律法规相抵触之处，也不与其他标准相冲突。</w:t>
      </w:r>
    </w:p>
    <w:p w:rsidR="00520B4F" w:rsidRPr="00A5523C" w:rsidRDefault="00AE0B4A" w:rsidP="00B05FD3">
      <w:pPr>
        <w:spacing w:line="360" w:lineRule="auto"/>
        <w:rPr>
          <w:rFonts w:asciiTheme="minorEastAsia" w:eastAsiaTheme="minorEastAsia" w:hAnsiTheme="minorEastAsia"/>
          <w:sz w:val="24"/>
          <w:szCs w:val="24"/>
        </w:rPr>
      </w:pPr>
      <w:r>
        <w:rPr>
          <w:rFonts w:asciiTheme="minorEastAsia" w:eastAsiaTheme="minorEastAsia" w:hAnsiTheme="minorEastAsia" w:hint="eastAsia"/>
          <w:b/>
          <w:sz w:val="24"/>
          <w:szCs w:val="24"/>
        </w:rPr>
        <w:t>10</w:t>
      </w:r>
      <w:r w:rsidR="00520B4F" w:rsidRPr="00A5523C">
        <w:rPr>
          <w:rFonts w:asciiTheme="minorEastAsia" w:eastAsiaTheme="minorEastAsia" w:hAnsiTheme="minorEastAsia" w:hint="eastAsia"/>
          <w:b/>
          <w:sz w:val="24"/>
          <w:szCs w:val="24"/>
        </w:rPr>
        <w:t xml:space="preserve"> </w:t>
      </w:r>
      <w:r w:rsidR="009E1818" w:rsidRPr="00A5523C">
        <w:rPr>
          <w:rFonts w:asciiTheme="minorEastAsia" w:eastAsiaTheme="minorEastAsia" w:hAnsiTheme="minorEastAsia" w:hint="eastAsia"/>
          <w:b/>
          <w:sz w:val="24"/>
          <w:szCs w:val="24"/>
        </w:rPr>
        <w:t>、</w:t>
      </w:r>
      <w:r w:rsidR="00520B4F" w:rsidRPr="00A5523C">
        <w:rPr>
          <w:rFonts w:asciiTheme="minorEastAsia" w:eastAsiaTheme="minorEastAsia" w:hAnsiTheme="minorEastAsia" w:hint="eastAsia"/>
          <w:sz w:val="24"/>
          <w:szCs w:val="24"/>
        </w:rPr>
        <w:t>标准属性</w:t>
      </w:r>
    </w:p>
    <w:p w:rsidR="007E7903" w:rsidRPr="00A5523C" w:rsidRDefault="00520B4F" w:rsidP="00FF1EAA">
      <w:pPr>
        <w:adjustRightInd w:val="0"/>
        <w:snapToGrid w:val="0"/>
        <w:spacing w:line="360" w:lineRule="auto"/>
        <w:jc w:val="left"/>
        <w:rPr>
          <w:rFonts w:asciiTheme="minorEastAsia" w:eastAsiaTheme="minorEastAsia" w:hAnsiTheme="minorEastAsia"/>
          <w:sz w:val="24"/>
          <w:szCs w:val="24"/>
        </w:rPr>
      </w:pPr>
      <w:r w:rsidRPr="00DE6C4E">
        <w:rPr>
          <w:rFonts w:asciiTheme="minorEastAsia" w:eastAsiaTheme="minorEastAsia" w:hAnsiTheme="minorEastAsia" w:hint="eastAsia"/>
          <w:sz w:val="24"/>
          <w:szCs w:val="24"/>
        </w:rPr>
        <w:t>本标准为</w:t>
      </w:r>
      <w:r w:rsidR="00207FC5" w:rsidRPr="00DE6C4E">
        <w:rPr>
          <w:rFonts w:asciiTheme="minorEastAsia" w:eastAsiaTheme="minorEastAsia" w:hAnsiTheme="minorEastAsia" w:hint="eastAsia"/>
          <w:sz w:val="24"/>
          <w:szCs w:val="24"/>
        </w:rPr>
        <w:t>国家</w:t>
      </w:r>
      <w:r w:rsidRPr="00DE6C4E">
        <w:rPr>
          <w:rFonts w:asciiTheme="minorEastAsia" w:eastAsiaTheme="minorEastAsia" w:hAnsiTheme="minorEastAsia" w:hint="eastAsia"/>
          <w:sz w:val="24"/>
          <w:szCs w:val="24"/>
        </w:rPr>
        <w:t>推荐性标准</w:t>
      </w:r>
    </w:p>
    <w:p w:rsidR="00E03EE7" w:rsidRDefault="00E03EE7" w:rsidP="00467C8E">
      <w:pPr>
        <w:spacing w:line="360" w:lineRule="auto"/>
        <w:ind w:leftChars="-1" w:left="-2" w:firstLineChars="1600" w:firstLine="4480"/>
        <w:rPr>
          <w:rFonts w:asciiTheme="minorEastAsia" w:eastAsiaTheme="minorEastAsia" w:hAnsiTheme="minorEastAsia"/>
          <w:sz w:val="28"/>
        </w:rPr>
      </w:pPr>
    </w:p>
    <w:p w:rsidR="00A5523C" w:rsidRPr="00A5523C" w:rsidRDefault="00A5523C" w:rsidP="00467C8E">
      <w:pPr>
        <w:spacing w:line="360" w:lineRule="auto"/>
        <w:ind w:leftChars="-1" w:left="-2" w:firstLineChars="1600" w:firstLine="4480"/>
        <w:rPr>
          <w:rFonts w:asciiTheme="minorEastAsia" w:eastAsiaTheme="minorEastAsia" w:hAnsiTheme="minorEastAsia"/>
          <w:sz w:val="28"/>
        </w:rPr>
      </w:pPr>
    </w:p>
    <w:p w:rsidR="00520B4F" w:rsidRPr="00A5523C" w:rsidRDefault="00A35262" w:rsidP="009972C5">
      <w:pPr>
        <w:spacing w:line="360" w:lineRule="auto"/>
        <w:ind w:leftChars="-1" w:left="-2" w:firstLineChars="1400" w:firstLine="3920"/>
        <w:rPr>
          <w:rFonts w:asciiTheme="minorEastAsia" w:eastAsiaTheme="minorEastAsia" w:hAnsiTheme="minorEastAsia"/>
          <w:sz w:val="28"/>
        </w:rPr>
      </w:pPr>
      <w:r>
        <w:rPr>
          <w:rFonts w:asciiTheme="minorEastAsia" w:eastAsiaTheme="minorEastAsia" w:hAnsiTheme="minorEastAsia" w:hint="eastAsia"/>
          <w:sz w:val="28"/>
        </w:rPr>
        <w:t>国家</w:t>
      </w:r>
      <w:r w:rsidR="00520B4F" w:rsidRPr="00A5523C">
        <w:rPr>
          <w:rFonts w:asciiTheme="minorEastAsia" w:eastAsiaTheme="minorEastAsia" w:hAnsiTheme="minorEastAsia" w:hint="eastAsia"/>
          <w:sz w:val="28"/>
        </w:rPr>
        <w:t>标准《</w:t>
      </w:r>
      <w:r w:rsidR="009972C5" w:rsidRPr="009972C5">
        <w:rPr>
          <w:rFonts w:asciiTheme="minorEastAsia" w:eastAsiaTheme="minorEastAsia" w:hAnsiTheme="minorEastAsia" w:hint="eastAsia"/>
          <w:sz w:val="28"/>
        </w:rPr>
        <w:t>薄膜太阳能用碲锌镉靶材</w:t>
      </w:r>
      <w:r w:rsidR="00520B4F" w:rsidRPr="00A5523C">
        <w:rPr>
          <w:rFonts w:asciiTheme="minorEastAsia" w:eastAsiaTheme="minorEastAsia" w:hAnsiTheme="minorEastAsia" w:hint="eastAsia"/>
          <w:sz w:val="28"/>
        </w:rPr>
        <w:t>》起草小组</w:t>
      </w:r>
    </w:p>
    <w:p w:rsidR="007E7903" w:rsidRPr="003973EF" w:rsidRDefault="00520B4F" w:rsidP="00B05FD3">
      <w:pPr>
        <w:spacing w:line="360" w:lineRule="auto"/>
        <w:ind w:leftChars="-1" w:left="-2" w:firstLineChars="1600" w:firstLine="5120"/>
        <w:rPr>
          <w:rFonts w:ascii="黑体" w:eastAsia="黑体"/>
          <w:sz w:val="32"/>
        </w:rPr>
        <w:sectPr w:rsidR="007E7903" w:rsidRPr="003973EF" w:rsidSect="00520B4F">
          <w:pgSz w:w="11906" w:h="16838"/>
          <w:pgMar w:top="873" w:right="663" w:bottom="873" w:left="1230" w:header="851" w:footer="992" w:gutter="0"/>
          <w:cols w:space="720"/>
          <w:titlePg/>
          <w:docGrid w:linePitch="312"/>
        </w:sectPr>
      </w:pPr>
      <w:r w:rsidRPr="00A5523C">
        <w:rPr>
          <w:rFonts w:asciiTheme="minorEastAsia" w:eastAsiaTheme="minorEastAsia" w:hAnsiTheme="minorEastAsia" w:hint="eastAsia"/>
          <w:sz w:val="32"/>
        </w:rPr>
        <w:t xml:space="preserve">  </w:t>
      </w:r>
      <w:r w:rsidR="00E52F04">
        <w:rPr>
          <w:rFonts w:asciiTheme="minorEastAsia" w:eastAsiaTheme="minorEastAsia" w:hAnsiTheme="minorEastAsia" w:hint="eastAsia"/>
          <w:sz w:val="32"/>
        </w:rPr>
        <w:t xml:space="preserve"> </w:t>
      </w:r>
      <w:r w:rsidR="006B52D8">
        <w:rPr>
          <w:rFonts w:asciiTheme="minorEastAsia" w:eastAsiaTheme="minorEastAsia" w:hAnsiTheme="minorEastAsia"/>
          <w:sz w:val="32"/>
        </w:rPr>
        <w:t xml:space="preserve">    </w:t>
      </w:r>
      <w:r w:rsidRPr="00A5523C">
        <w:rPr>
          <w:rFonts w:asciiTheme="minorEastAsia" w:eastAsiaTheme="minorEastAsia" w:hAnsiTheme="minorEastAsia" w:hint="eastAsia"/>
          <w:sz w:val="32"/>
        </w:rPr>
        <w:t>201</w:t>
      </w:r>
      <w:r w:rsidR="009972C5">
        <w:rPr>
          <w:rFonts w:asciiTheme="minorEastAsia" w:eastAsiaTheme="minorEastAsia" w:hAnsiTheme="minorEastAsia"/>
          <w:sz w:val="32"/>
        </w:rPr>
        <w:t>9</w:t>
      </w:r>
      <w:r w:rsidRPr="00A5523C">
        <w:rPr>
          <w:rFonts w:asciiTheme="minorEastAsia" w:eastAsiaTheme="minorEastAsia" w:hAnsiTheme="minorEastAsia" w:hint="eastAsia"/>
          <w:sz w:val="32"/>
        </w:rPr>
        <w:t>年</w:t>
      </w:r>
      <w:bookmarkStart w:id="20" w:name="_GoBack"/>
      <w:bookmarkEnd w:id="20"/>
    </w:p>
    <w:p w:rsidR="006B1456" w:rsidRPr="008B0A1C" w:rsidRDefault="006B1456" w:rsidP="00E0646F">
      <w:pPr>
        <w:rPr>
          <w:rFonts w:ascii="宋体" w:hAnsi="宋体" w:hint="eastAsia"/>
          <w:sz w:val="24"/>
          <w:szCs w:val="24"/>
        </w:rPr>
      </w:pPr>
    </w:p>
    <w:sectPr w:rsidR="006B1456" w:rsidRPr="008B0A1C" w:rsidSect="009137DA">
      <w:pgSz w:w="11906" w:h="16838"/>
      <w:pgMar w:top="1134" w:right="1247" w:bottom="1134" w:left="124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D87" w:rsidRDefault="00433D87">
      <w:r>
        <w:separator/>
      </w:r>
    </w:p>
  </w:endnote>
  <w:endnote w:type="continuationSeparator" w:id="0">
    <w:p w:rsidR="00433D87" w:rsidRDefault="0043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D87" w:rsidRDefault="00433D87">
      <w:r>
        <w:separator/>
      </w:r>
    </w:p>
  </w:footnote>
  <w:footnote w:type="continuationSeparator" w:id="0">
    <w:p w:rsidR="00433D87" w:rsidRDefault="00433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0000006"/>
    <w:multiLevelType w:val="singleLevel"/>
    <w:tmpl w:val="00000006"/>
    <w:lvl w:ilvl="0">
      <w:start w:val="3"/>
      <w:numFmt w:val="chineseCounting"/>
      <w:suff w:val="nothing"/>
      <w:lvlText w:val="%1、"/>
      <w:lvlJc w:val="left"/>
    </w:lvl>
  </w:abstractNum>
  <w:abstractNum w:abstractNumId="2">
    <w:nsid w:val="0000000A"/>
    <w:multiLevelType w:val="multilevel"/>
    <w:tmpl w:val="0000000A"/>
    <w:lvl w:ilvl="0">
      <w:start w:val="1"/>
      <w:numFmt w:val="decimal"/>
      <w:lvlText w:val="%1."/>
      <w:lvlJc w:val="left"/>
      <w:pPr>
        <w:tabs>
          <w:tab w:val="num" w:pos="358"/>
        </w:tabs>
        <w:ind w:left="358"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4D45CA3"/>
    <w:multiLevelType w:val="multilevel"/>
    <w:tmpl w:val="04D45CA3"/>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B63308"/>
    <w:multiLevelType w:val="hybridMultilevel"/>
    <w:tmpl w:val="083C232C"/>
    <w:lvl w:ilvl="0" w:tplc="108C3162">
      <w:start w:val="2"/>
      <w:numFmt w:val="japaneseCounting"/>
      <w:lvlText w:val="%1、"/>
      <w:lvlJc w:val="left"/>
      <w:pPr>
        <w:tabs>
          <w:tab w:val="num" w:pos="478"/>
        </w:tabs>
        <w:ind w:left="478" w:hanging="480"/>
      </w:pPr>
      <w:rPr>
        <w:rFonts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5">
    <w:nsid w:val="0D39778D"/>
    <w:multiLevelType w:val="hybridMultilevel"/>
    <w:tmpl w:val="4A6A5CB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E06246D"/>
    <w:multiLevelType w:val="hybridMultilevel"/>
    <w:tmpl w:val="565C57C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F7948D1"/>
    <w:multiLevelType w:val="hybridMultilevel"/>
    <w:tmpl w:val="6E4CEFA4"/>
    <w:lvl w:ilvl="0" w:tplc="F75624E2">
      <w:start w:val="6"/>
      <w:numFmt w:val="decimal"/>
      <w:lvlText w:val="%1"/>
      <w:lvlJc w:val="left"/>
      <w:pPr>
        <w:tabs>
          <w:tab w:val="num" w:pos="358"/>
        </w:tabs>
        <w:ind w:left="358" w:hanging="360"/>
      </w:pPr>
      <w:rPr>
        <w:rFonts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8">
    <w:nsid w:val="103F7B8D"/>
    <w:multiLevelType w:val="hybridMultilevel"/>
    <w:tmpl w:val="EEDE597A"/>
    <w:lvl w:ilvl="0" w:tplc="3606017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B93E4C"/>
    <w:multiLevelType w:val="hybridMultilevel"/>
    <w:tmpl w:val="C3180172"/>
    <w:lvl w:ilvl="0" w:tplc="FAAC5EC2">
      <w:start w:val="2"/>
      <w:numFmt w:val="decimal"/>
      <w:lvlText w:val="%1"/>
      <w:lvlJc w:val="left"/>
      <w:pPr>
        <w:tabs>
          <w:tab w:val="num" w:pos="358"/>
        </w:tabs>
        <w:ind w:left="358" w:hanging="360"/>
      </w:pPr>
      <w:rPr>
        <w:rFonts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10">
    <w:nsid w:val="12C11DE6"/>
    <w:multiLevelType w:val="multilevel"/>
    <w:tmpl w:val="6906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8655F0"/>
    <w:multiLevelType w:val="hybridMultilevel"/>
    <w:tmpl w:val="2B1C4920"/>
    <w:lvl w:ilvl="0" w:tplc="C6125B12">
      <w:start w:val="9"/>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964504"/>
    <w:multiLevelType w:val="hybridMultilevel"/>
    <w:tmpl w:val="F55A0B7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0953502"/>
    <w:multiLevelType w:val="multilevel"/>
    <w:tmpl w:val="B1FA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A461F"/>
    <w:multiLevelType w:val="hybridMultilevel"/>
    <w:tmpl w:val="8FE0F03C"/>
    <w:lvl w:ilvl="0" w:tplc="5EEE57EC">
      <w:start w:val="13"/>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4090833"/>
    <w:multiLevelType w:val="hybridMultilevel"/>
    <w:tmpl w:val="58C4D032"/>
    <w:lvl w:ilvl="0" w:tplc="0409000F">
      <w:start w:val="1"/>
      <w:numFmt w:val="decimal"/>
      <w:lvlText w:val="%1."/>
      <w:lvlJc w:val="left"/>
      <w:pPr>
        <w:tabs>
          <w:tab w:val="num" w:pos="418"/>
        </w:tabs>
        <w:ind w:left="418" w:hanging="420"/>
      </w:p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16">
    <w:nsid w:val="35E12E77"/>
    <w:multiLevelType w:val="multilevel"/>
    <w:tmpl w:val="98E8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045EB8"/>
    <w:multiLevelType w:val="hybridMultilevel"/>
    <w:tmpl w:val="FFF894D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0AC5018"/>
    <w:multiLevelType w:val="multilevel"/>
    <w:tmpl w:val="C4AEF7FE"/>
    <w:lvl w:ilvl="0">
      <w:start w:val="1"/>
      <w:numFmt w:val="bullet"/>
      <w:lvlText w:val=""/>
      <w:lvlJc w:val="left"/>
      <w:pPr>
        <w:tabs>
          <w:tab w:val="num" w:pos="418"/>
        </w:tabs>
        <w:ind w:left="418"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57557ED"/>
    <w:multiLevelType w:val="multilevel"/>
    <w:tmpl w:val="F4B4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A07E2D"/>
    <w:multiLevelType w:val="hybridMultilevel"/>
    <w:tmpl w:val="7D908032"/>
    <w:lvl w:ilvl="0" w:tplc="9228ACFA">
      <w:start w:val="8"/>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C9A7FDE"/>
    <w:multiLevelType w:val="hybridMultilevel"/>
    <w:tmpl w:val="A05A09EC"/>
    <w:lvl w:ilvl="0" w:tplc="D6CE3160">
      <w:start w:val="1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5D1698E"/>
    <w:multiLevelType w:val="hybridMultilevel"/>
    <w:tmpl w:val="D23282A6"/>
    <w:lvl w:ilvl="0" w:tplc="458A50BC">
      <w:start w:val="1"/>
      <w:numFmt w:val="japaneseCounting"/>
      <w:lvlText w:val="%1、"/>
      <w:lvlJc w:val="left"/>
      <w:pPr>
        <w:tabs>
          <w:tab w:val="num" w:pos="478"/>
        </w:tabs>
        <w:ind w:left="478" w:hanging="480"/>
      </w:pPr>
      <w:rPr>
        <w:rFonts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23">
    <w:nsid w:val="5C447446"/>
    <w:multiLevelType w:val="hybridMultilevel"/>
    <w:tmpl w:val="0002A5DA"/>
    <w:lvl w:ilvl="0" w:tplc="4132698E">
      <w:start w:val="6"/>
      <w:numFmt w:val="japaneseCounting"/>
      <w:lvlText w:val="%1、"/>
      <w:lvlJc w:val="left"/>
      <w:pPr>
        <w:tabs>
          <w:tab w:val="num" w:pos="478"/>
        </w:tabs>
        <w:ind w:left="478" w:hanging="480"/>
      </w:pPr>
      <w:rPr>
        <w:rFonts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24">
    <w:nsid w:val="5EDD099F"/>
    <w:multiLevelType w:val="hybridMultilevel"/>
    <w:tmpl w:val="BFA22BF8"/>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F6D27E6"/>
    <w:multiLevelType w:val="hybridMultilevel"/>
    <w:tmpl w:val="674C63EE"/>
    <w:lvl w:ilvl="0" w:tplc="B32E940E">
      <w:start w:val="3"/>
      <w:numFmt w:val="japaneseCounting"/>
      <w:lvlText w:val="%1、"/>
      <w:lvlJc w:val="left"/>
      <w:pPr>
        <w:tabs>
          <w:tab w:val="num" w:pos="478"/>
        </w:tabs>
        <w:ind w:left="478" w:hanging="480"/>
      </w:pPr>
      <w:rPr>
        <w:rFonts w:ascii="Times New Roman" w:hAnsi="Times New Roman"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26">
    <w:nsid w:val="658A3334"/>
    <w:multiLevelType w:val="multilevel"/>
    <w:tmpl w:val="2A7C428A"/>
    <w:lvl w:ilvl="0">
      <w:start w:val="59"/>
      <w:numFmt w:val="decimal"/>
      <w:lvlText w:val="%1"/>
      <w:lvlJc w:val="left"/>
      <w:pPr>
        <w:tabs>
          <w:tab w:val="num" w:pos="840"/>
        </w:tabs>
        <w:ind w:left="840" w:hanging="840"/>
      </w:pPr>
      <w:rPr>
        <w:rFonts w:hint="default"/>
      </w:rPr>
    </w:lvl>
    <w:lvl w:ilvl="1">
      <w:start w:val="58"/>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5984746"/>
    <w:multiLevelType w:val="hybridMultilevel"/>
    <w:tmpl w:val="32101CEA"/>
    <w:lvl w:ilvl="0" w:tplc="04090013">
      <w:start w:val="1"/>
      <w:numFmt w:val="chineseCountingThousand"/>
      <w:lvlText w:val="%1、"/>
      <w:lvlJc w:val="left"/>
      <w:pPr>
        <w:tabs>
          <w:tab w:val="num" w:pos="418"/>
        </w:tabs>
        <w:ind w:left="418" w:hanging="420"/>
      </w:pPr>
    </w:lvl>
    <w:lvl w:ilvl="1" w:tplc="7E5CF95E">
      <w:start w:val="4"/>
      <w:numFmt w:val="japaneseCounting"/>
      <w:lvlText w:val="%2、"/>
      <w:lvlJc w:val="left"/>
      <w:pPr>
        <w:tabs>
          <w:tab w:val="num" w:pos="898"/>
        </w:tabs>
        <w:ind w:left="898" w:hanging="480"/>
      </w:pPr>
      <w:rPr>
        <w:rFonts w:hint="default"/>
      </w:r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28">
    <w:nsid w:val="67D051C3"/>
    <w:multiLevelType w:val="hybridMultilevel"/>
    <w:tmpl w:val="B760547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C3E3503"/>
    <w:multiLevelType w:val="hybridMultilevel"/>
    <w:tmpl w:val="CD76B1E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8"/>
  </w:num>
  <w:num w:numId="4">
    <w:abstractNumId w:val="15"/>
  </w:num>
  <w:num w:numId="5">
    <w:abstractNumId w:val="27"/>
  </w:num>
  <w:num w:numId="6">
    <w:abstractNumId w:val="24"/>
  </w:num>
  <w:num w:numId="7">
    <w:abstractNumId w:val="12"/>
  </w:num>
  <w:num w:numId="8">
    <w:abstractNumId w:val="29"/>
  </w:num>
  <w:num w:numId="9">
    <w:abstractNumId w:val="28"/>
  </w:num>
  <w:num w:numId="10">
    <w:abstractNumId w:val="6"/>
  </w:num>
  <w:num w:numId="11">
    <w:abstractNumId w:val="17"/>
  </w:num>
  <w:num w:numId="12">
    <w:abstractNumId w:val="5"/>
  </w:num>
  <w:num w:numId="13">
    <w:abstractNumId w:val="20"/>
  </w:num>
  <w:num w:numId="14">
    <w:abstractNumId w:val="11"/>
  </w:num>
  <w:num w:numId="15">
    <w:abstractNumId w:val="23"/>
  </w:num>
  <w:num w:numId="16">
    <w:abstractNumId w:val="25"/>
  </w:num>
  <w:num w:numId="17">
    <w:abstractNumId w:val="4"/>
  </w:num>
  <w:num w:numId="18">
    <w:abstractNumId w:val="22"/>
  </w:num>
  <w:num w:numId="19">
    <w:abstractNumId w:val="9"/>
  </w:num>
  <w:num w:numId="20">
    <w:abstractNumId w:val="8"/>
  </w:num>
  <w:num w:numId="21">
    <w:abstractNumId w:val="21"/>
  </w:num>
  <w:num w:numId="22">
    <w:abstractNumId w:val="14"/>
  </w:num>
  <w:num w:numId="23">
    <w:abstractNumId w:val="7"/>
  </w:num>
  <w:num w:numId="24">
    <w:abstractNumId w:val="1"/>
  </w:num>
  <w:num w:numId="25">
    <w:abstractNumId w:val="26"/>
  </w:num>
  <w:num w:numId="26">
    <w:abstractNumId w:val="19"/>
  </w:num>
  <w:num w:numId="27">
    <w:abstractNumId w:val="13"/>
  </w:num>
  <w:num w:numId="28">
    <w:abstractNumId w:val="10"/>
  </w:num>
  <w:num w:numId="29">
    <w:abstractNumId w:val="1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B41"/>
    <w:rsid w:val="00004294"/>
    <w:rsid w:val="00006E90"/>
    <w:rsid w:val="00013CC7"/>
    <w:rsid w:val="00023E7F"/>
    <w:rsid w:val="000267B8"/>
    <w:rsid w:val="000270D5"/>
    <w:rsid w:val="00027DB7"/>
    <w:rsid w:val="0005167D"/>
    <w:rsid w:val="0005367D"/>
    <w:rsid w:val="00054B6B"/>
    <w:rsid w:val="00061162"/>
    <w:rsid w:val="000707FA"/>
    <w:rsid w:val="00075754"/>
    <w:rsid w:val="0008016B"/>
    <w:rsid w:val="00082730"/>
    <w:rsid w:val="000936D4"/>
    <w:rsid w:val="0009783B"/>
    <w:rsid w:val="000C2F0C"/>
    <w:rsid w:val="000C7727"/>
    <w:rsid w:val="000C7CA5"/>
    <w:rsid w:val="000D23A0"/>
    <w:rsid w:val="000F19B0"/>
    <w:rsid w:val="000F2FF3"/>
    <w:rsid w:val="000F4C66"/>
    <w:rsid w:val="000F55E1"/>
    <w:rsid w:val="000F71DC"/>
    <w:rsid w:val="00100795"/>
    <w:rsid w:val="001034C5"/>
    <w:rsid w:val="00107CEB"/>
    <w:rsid w:val="00110C95"/>
    <w:rsid w:val="001131DD"/>
    <w:rsid w:val="001159FB"/>
    <w:rsid w:val="0012075F"/>
    <w:rsid w:val="00126D3C"/>
    <w:rsid w:val="00134B83"/>
    <w:rsid w:val="00137C45"/>
    <w:rsid w:val="001468A7"/>
    <w:rsid w:val="001470AA"/>
    <w:rsid w:val="00147C01"/>
    <w:rsid w:val="001526B0"/>
    <w:rsid w:val="001529BA"/>
    <w:rsid w:val="0015430F"/>
    <w:rsid w:val="00155184"/>
    <w:rsid w:val="0016197D"/>
    <w:rsid w:val="0016256C"/>
    <w:rsid w:val="00162D31"/>
    <w:rsid w:val="00164DFD"/>
    <w:rsid w:val="00172A27"/>
    <w:rsid w:val="001825BC"/>
    <w:rsid w:val="00182791"/>
    <w:rsid w:val="00184A91"/>
    <w:rsid w:val="00186676"/>
    <w:rsid w:val="0019097C"/>
    <w:rsid w:val="001957FA"/>
    <w:rsid w:val="00197728"/>
    <w:rsid w:val="001979B1"/>
    <w:rsid w:val="001C2D7B"/>
    <w:rsid w:val="001C4FFE"/>
    <w:rsid w:val="001D4701"/>
    <w:rsid w:val="001D5E73"/>
    <w:rsid w:val="001E0C6B"/>
    <w:rsid w:val="001E6FEC"/>
    <w:rsid w:val="001F2806"/>
    <w:rsid w:val="00202B9A"/>
    <w:rsid w:val="00207FC5"/>
    <w:rsid w:val="002114B8"/>
    <w:rsid w:val="0021726A"/>
    <w:rsid w:val="00221DD3"/>
    <w:rsid w:val="00222D58"/>
    <w:rsid w:val="002235C0"/>
    <w:rsid w:val="00233B84"/>
    <w:rsid w:val="002345C4"/>
    <w:rsid w:val="00237065"/>
    <w:rsid w:val="002373B4"/>
    <w:rsid w:val="00244447"/>
    <w:rsid w:val="00244B7A"/>
    <w:rsid w:val="00245DD7"/>
    <w:rsid w:val="0024675D"/>
    <w:rsid w:val="00257200"/>
    <w:rsid w:val="002629C9"/>
    <w:rsid w:val="00277019"/>
    <w:rsid w:val="00281B90"/>
    <w:rsid w:val="00281ED5"/>
    <w:rsid w:val="00285CF1"/>
    <w:rsid w:val="00292E5E"/>
    <w:rsid w:val="002A165A"/>
    <w:rsid w:val="002A17DE"/>
    <w:rsid w:val="002A7F3A"/>
    <w:rsid w:val="002B3811"/>
    <w:rsid w:val="002B5431"/>
    <w:rsid w:val="002B5A03"/>
    <w:rsid w:val="002B6D7B"/>
    <w:rsid w:val="002D2708"/>
    <w:rsid w:val="002D3085"/>
    <w:rsid w:val="002D4AD1"/>
    <w:rsid w:val="002D63D5"/>
    <w:rsid w:val="002E54E5"/>
    <w:rsid w:val="002E656D"/>
    <w:rsid w:val="002F0C65"/>
    <w:rsid w:val="00316D70"/>
    <w:rsid w:val="0032129E"/>
    <w:rsid w:val="00321837"/>
    <w:rsid w:val="00321EC3"/>
    <w:rsid w:val="00322B16"/>
    <w:rsid w:val="00323E82"/>
    <w:rsid w:val="00330BE1"/>
    <w:rsid w:val="00331C1A"/>
    <w:rsid w:val="00333548"/>
    <w:rsid w:val="0034773B"/>
    <w:rsid w:val="0035639F"/>
    <w:rsid w:val="00360A2F"/>
    <w:rsid w:val="003613B8"/>
    <w:rsid w:val="00374BD9"/>
    <w:rsid w:val="00380F32"/>
    <w:rsid w:val="00384662"/>
    <w:rsid w:val="00385594"/>
    <w:rsid w:val="00393F44"/>
    <w:rsid w:val="00396DA3"/>
    <w:rsid w:val="003973EF"/>
    <w:rsid w:val="003A36D9"/>
    <w:rsid w:val="003A3D93"/>
    <w:rsid w:val="003A7F1D"/>
    <w:rsid w:val="003B4635"/>
    <w:rsid w:val="003B57B9"/>
    <w:rsid w:val="003C3217"/>
    <w:rsid w:val="003C4CDD"/>
    <w:rsid w:val="003C5610"/>
    <w:rsid w:val="003E2D36"/>
    <w:rsid w:val="003F04F8"/>
    <w:rsid w:val="003F35C9"/>
    <w:rsid w:val="00412101"/>
    <w:rsid w:val="00413454"/>
    <w:rsid w:val="00416D75"/>
    <w:rsid w:val="00417AAC"/>
    <w:rsid w:val="00420137"/>
    <w:rsid w:val="00420889"/>
    <w:rsid w:val="00424194"/>
    <w:rsid w:val="0043000C"/>
    <w:rsid w:val="00433D87"/>
    <w:rsid w:val="0044137C"/>
    <w:rsid w:val="00443FE7"/>
    <w:rsid w:val="00457607"/>
    <w:rsid w:val="00464A3C"/>
    <w:rsid w:val="00467C8E"/>
    <w:rsid w:val="00470B73"/>
    <w:rsid w:val="00471F75"/>
    <w:rsid w:val="0047276D"/>
    <w:rsid w:val="0047314B"/>
    <w:rsid w:val="004755CB"/>
    <w:rsid w:val="00477C97"/>
    <w:rsid w:val="0048688D"/>
    <w:rsid w:val="004A08F9"/>
    <w:rsid w:val="004A3612"/>
    <w:rsid w:val="004B5252"/>
    <w:rsid w:val="004B597E"/>
    <w:rsid w:val="004B7324"/>
    <w:rsid w:val="004C2E5D"/>
    <w:rsid w:val="004C40BE"/>
    <w:rsid w:val="004D3C21"/>
    <w:rsid w:val="004E00F6"/>
    <w:rsid w:val="004E6C32"/>
    <w:rsid w:val="004F02EF"/>
    <w:rsid w:val="004F694C"/>
    <w:rsid w:val="004F7AAB"/>
    <w:rsid w:val="00503B9E"/>
    <w:rsid w:val="00511354"/>
    <w:rsid w:val="00514990"/>
    <w:rsid w:val="00520B4F"/>
    <w:rsid w:val="0052200D"/>
    <w:rsid w:val="00535260"/>
    <w:rsid w:val="00553861"/>
    <w:rsid w:val="005550A4"/>
    <w:rsid w:val="00560253"/>
    <w:rsid w:val="00561976"/>
    <w:rsid w:val="005632C9"/>
    <w:rsid w:val="0056650F"/>
    <w:rsid w:val="00571F19"/>
    <w:rsid w:val="00574F83"/>
    <w:rsid w:val="005824E8"/>
    <w:rsid w:val="00585120"/>
    <w:rsid w:val="005918EA"/>
    <w:rsid w:val="0059321D"/>
    <w:rsid w:val="005963E6"/>
    <w:rsid w:val="005A53C4"/>
    <w:rsid w:val="005B142A"/>
    <w:rsid w:val="005B2EFE"/>
    <w:rsid w:val="005B46DA"/>
    <w:rsid w:val="005B4A2C"/>
    <w:rsid w:val="005D4E7C"/>
    <w:rsid w:val="005D64D7"/>
    <w:rsid w:val="005E1742"/>
    <w:rsid w:val="005E2175"/>
    <w:rsid w:val="005E754D"/>
    <w:rsid w:val="005F6D58"/>
    <w:rsid w:val="00613D1A"/>
    <w:rsid w:val="0061585C"/>
    <w:rsid w:val="00616466"/>
    <w:rsid w:val="00617A0D"/>
    <w:rsid w:val="00622D2F"/>
    <w:rsid w:val="00624898"/>
    <w:rsid w:val="00626C2A"/>
    <w:rsid w:val="00633408"/>
    <w:rsid w:val="00633DD6"/>
    <w:rsid w:val="0063560E"/>
    <w:rsid w:val="006364B4"/>
    <w:rsid w:val="00636531"/>
    <w:rsid w:val="00650949"/>
    <w:rsid w:val="0065232D"/>
    <w:rsid w:val="0066077B"/>
    <w:rsid w:val="0066501C"/>
    <w:rsid w:val="00666608"/>
    <w:rsid w:val="00671382"/>
    <w:rsid w:val="006824EB"/>
    <w:rsid w:val="00683725"/>
    <w:rsid w:val="00691281"/>
    <w:rsid w:val="00692E96"/>
    <w:rsid w:val="006A52B3"/>
    <w:rsid w:val="006B1456"/>
    <w:rsid w:val="006B52D8"/>
    <w:rsid w:val="006C0B0B"/>
    <w:rsid w:val="006C6C63"/>
    <w:rsid w:val="006C6F9B"/>
    <w:rsid w:val="006C795D"/>
    <w:rsid w:val="006D682C"/>
    <w:rsid w:val="006D7CDF"/>
    <w:rsid w:val="006F69F8"/>
    <w:rsid w:val="0070131F"/>
    <w:rsid w:val="0070220C"/>
    <w:rsid w:val="00702BDF"/>
    <w:rsid w:val="00702D03"/>
    <w:rsid w:val="00706F78"/>
    <w:rsid w:val="0071442C"/>
    <w:rsid w:val="007154F2"/>
    <w:rsid w:val="00716D97"/>
    <w:rsid w:val="00721EDA"/>
    <w:rsid w:val="00727629"/>
    <w:rsid w:val="007357ED"/>
    <w:rsid w:val="0073716E"/>
    <w:rsid w:val="00741008"/>
    <w:rsid w:val="007425DA"/>
    <w:rsid w:val="007430D8"/>
    <w:rsid w:val="007565B6"/>
    <w:rsid w:val="00761ABB"/>
    <w:rsid w:val="0077515F"/>
    <w:rsid w:val="007831C6"/>
    <w:rsid w:val="0078536C"/>
    <w:rsid w:val="00792A17"/>
    <w:rsid w:val="00794A8E"/>
    <w:rsid w:val="007970A8"/>
    <w:rsid w:val="007A1EE4"/>
    <w:rsid w:val="007A2D98"/>
    <w:rsid w:val="007A3291"/>
    <w:rsid w:val="007A3FC7"/>
    <w:rsid w:val="007A476A"/>
    <w:rsid w:val="007B1E53"/>
    <w:rsid w:val="007B20F9"/>
    <w:rsid w:val="007C149E"/>
    <w:rsid w:val="007C2648"/>
    <w:rsid w:val="007C7A28"/>
    <w:rsid w:val="007D0FE9"/>
    <w:rsid w:val="007D4C72"/>
    <w:rsid w:val="007E13D3"/>
    <w:rsid w:val="007E4483"/>
    <w:rsid w:val="007E7903"/>
    <w:rsid w:val="00807D15"/>
    <w:rsid w:val="00822306"/>
    <w:rsid w:val="00826332"/>
    <w:rsid w:val="00826485"/>
    <w:rsid w:val="00832A69"/>
    <w:rsid w:val="00833545"/>
    <w:rsid w:val="00834F3A"/>
    <w:rsid w:val="00850031"/>
    <w:rsid w:val="00852BF1"/>
    <w:rsid w:val="00854562"/>
    <w:rsid w:val="008562EC"/>
    <w:rsid w:val="0086179F"/>
    <w:rsid w:val="00863AA9"/>
    <w:rsid w:val="00877BE7"/>
    <w:rsid w:val="00880210"/>
    <w:rsid w:val="008A24CB"/>
    <w:rsid w:val="008A5EBB"/>
    <w:rsid w:val="008B0A1C"/>
    <w:rsid w:val="008C0461"/>
    <w:rsid w:val="008C41A9"/>
    <w:rsid w:val="008D64A4"/>
    <w:rsid w:val="008D66E4"/>
    <w:rsid w:val="008D7444"/>
    <w:rsid w:val="008D7F83"/>
    <w:rsid w:val="008E44FB"/>
    <w:rsid w:val="008E6586"/>
    <w:rsid w:val="00901D88"/>
    <w:rsid w:val="00913417"/>
    <w:rsid w:val="00922717"/>
    <w:rsid w:val="00922F43"/>
    <w:rsid w:val="009337B5"/>
    <w:rsid w:val="00936104"/>
    <w:rsid w:val="00944961"/>
    <w:rsid w:val="00947FF7"/>
    <w:rsid w:val="0095347C"/>
    <w:rsid w:val="00953DBC"/>
    <w:rsid w:val="009660F4"/>
    <w:rsid w:val="0097061B"/>
    <w:rsid w:val="00976A0D"/>
    <w:rsid w:val="009924A1"/>
    <w:rsid w:val="009972C5"/>
    <w:rsid w:val="009A134F"/>
    <w:rsid w:val="009A59E6"/>
    <w:rsid w:val="009B0F1D"/>
    <w:rsid w:val="009B285A"/>
    <w:rsid w:val="009C3B9D"/>
    <w:rsid w:val="009E02F0"/>
    <w:rsid w:val="009E1818"/>
    <w:rsid w:val="009E4473"/>
    <w:rsid w:val="009E5049"/>
    <w:rsid w:val="009F10E9"/>
    <w:rsid w:val="009F33E8"/>
    <w:rsid w:val="009F38A1"/>
    <w:rsid w:val="00A0054C"/>
    <w:rsid w:val="00A0217B"/>
    <w:rsid w:val="00A1137B"/>
    <w:rsid w:val="00A113DD"/>
    <w:rsid w:val="00A15AD5"/>
    <w:rsid w:val="00A2237F"/>
    <w:rsid w:val="00A22B85"/>
    <w:rsid w:val="00A2595F"/>
    <w:rsid w:val="00A306A3"/>
    <w:rsid w:val="00A323E4"/>
    <w:rsid w:val="00A34068"/>
    <w:rsid w:val="00A35262"/>
    <w:rsid w:val="00A36420"/>
    <w:rsid w:val="00A43BBE"/>
    <w:rsid w:val="00A44D25"/>
    <w:rsid w:val="00A45E5D"/>
    <w:rsid w:val="00A4670F"/>
    <w:rsid w:val="00A507D5"/>
    <w:rsid w:val="00A52277"/>
    <w:rsid w:val="00A5523C"/>
    <w:rsid w:val="00A610E3"/>
    <w:rsid w:val="00A61764"/>
    <w:rsid w:val="00A62F38"/>
    <w:rsid w:val="00A83AF8"/>
    <w:rsid w:val="00A8599B"/>
    <w:rsid w:val="00A900B4"/>
    <w:rsid w:val="00A905E6"/>
    <w:rsid w:val="00A94494"/>
    <w:rsid w:val="00A94F20"/>
    <w:rsid w:val="00A970C6"/>
    <w:rsid w:val="00AA225E"/>
    <w:rsid w:val="00AB5C9D"/>
    <w:rsid w:val="00AB6E17"/>
    <w:rsid w:val="00AC12DC"/>
    <w:rsid w:val="00AC439B"/>
    <w:rsid w:val="00AD28AF"/>
    <w:rsid w:val="00AD5223"/>
    <w:rsid w:val="00AD7B33"/>
    <w:rsid w:val="00AD7FB3"/>
    <w:rsid w:val="00AE0B4A"/>
    <w:rsid w:val="00AF58B0"/>
    <w:rsid w:val="00B0082B"/>
    <w:rsid w:val="00B02798"/>
    <w:rsid w:val="00B04184"/>
    <w:rsid w:val="00B057F9"/>
    <w:rsid w:val="00B05FD3"/>
    <w:rsid w:val="00B060BB"/>
    <w:rsid w:val="00B06B17"/>
    <w:rsid w:val="00B15BBD"/>
    <w:rsid w:val="00B17E0A"/>
    <w:rsid w:val="00B22B94"/>
    <w:rsid w:val="00B36C8C"/>
    <w:rsid w:val="00B501C7"/>
    <w:rsid w:val="00B50868"/>
    <w:rsid w:val="00B509F9"/>
    <w:rsid w:val="00B52DC7"/>
    <w:rsid w:val="00B60F07"/>
    <w:rsid w:val="00B65A6A"/>
    <w:rsid w:val="00B73516"/>
    <w:rsid w:val="00B74731"/>
    <w:rsid w:val="00B753B0"/>
    <w:rsid w:val="00B81DC4"/>
    <w:rsid w:val="00B832DF"/>
    <w:rsid w:val="00B84511"/>
    <w:rsid w:val="00B9008B"/>
    <w:rsid w:val="00B90F75"/>
    <w:rsid w:val="00B91610"/>
    <w:rsid w:val="00B9595E"/>
    <w:rsid w:val="00B965B8"/>
    <w:rsid w:val="00BA2610"/>
    <w:rsid w:val="00BA4DDF"/>
    <w:rsid w:val="00BB34BA"/>
    <w:rsid w:val="00BB7E68"/>
    <w:rsid w:val="00BC4EB2"/>
    <w:rsid w:val="00BD75EB"/>
    <w:rsid w:val="00BE26C7"/>
    <w:rsid w:val="00BE5A58"/>
    <w:rsid w:val="00BF0D3F"/>
    <w:rsid w:val="00BF2B07"/>
    <w:rsid w:val="00BF33C0"/>
    <w:rsid w:val="00BF7E87"/>
    <w:rsid w:val="00C15E51"/>
    <w:rsid w:val="00C20C96"/>
    <w:rsid w:val="00C21E62"/>
    <w:rsid w:val="00C24EF3"/>
    <w:rsid w:val="00C374D5"/>
    <w:rsid w:val="00C3794F"/>
    <w:rsid w:val="00C43104"/>
    <w:rsid w:val="00C4530D"/>
    <w:rsid w:val="00C457AC"/>
    <w:rsid w:val="00C45B38"/>
    <w:rsid w:val="00C47E45"/>
    <w:rsid w:val="00C54A8C"/>
    <w:rsid w:val="00C56DD9"/>
    <w:rsid w:val="00C64742"/>
    <w:rsid w:val="00C65517"/>
    <w:rsid w:val="00C678EE"/>
    <w:rsid w:val="00C71A1D"/>
    <w:rsid w:val="00C721BE"/>
    <w:rsid w:val="00C76839"/>
    <w:rsid w:val="00C952F0"/>
    <w:rsid w:val="00C974E9"/>
    <w:rsid w:val="00CA03E7"/>
    <w:rsid w:val="00CA32B5"/>
    <w:rsid w:val="00CA656D"/>
    <w:rsid w:val="00CB061B"/>
    <w:rsid w:val="00CB29C0"/>
    <w:rsid w:val="00CB3F59"/>
    <w:rsid w:val="00CB6165"/>
    <w:rsid w:val="00CC78B6"/>
    <w:rsid w:val="00CD0093"/>
    <w:rsid w:val="00CD499D"/>
    <w:rsid w:val="00CD7A28"/>
    <w:rsid w:val="00CE52BB"/>
    <w:rsid w:val="00CF664B"/>
    <w:rsid w:val="00CF7C13"/>
    <w:rsid w:val="00D00611"/>
    <w:rsid w:val="00D02D98"/>
    <w:rsid w:val="00D10241"/>
    <w:rsid w:val="00D24AC3"/>
    <w:rsid w:val="00D3055D"/>
    <w:rsid w:val="00D32C8C"/>
    <w:rsid w:val="00D359EE"/>
    <w:rsid w:val="00D3791E"/>
    <w:rsid w:val="00D466F2"/>
    <w:rsid w:val="00D47657"/>
    <w:rsid w:val="00D52B87"/>
    <w:rsid w:val="00D56089"/>
    <w:rsid w:val="00D56DEF"/>
    <w:rsid w:val="00D72F44"/>
    <w:rsid w:val="00D75282"/>
    <w:rsid w:val="00D841A5"/>
    <w:rsid w:val="00D940A5"/>
    <w:rsid w:val="00D9622D"/>
    <w:rsid w:val="00DA0F6A"/>
    <w:rsid w:val="00DA3BE3"/>
    <w:rsid w:val="00DB3F17"/>
    <w:rsid w:val="00DC6835"/>
    <w:rsid w:val="00DD0DDD"/>
    <w:rsid w:val="00DE4588"/>
    <w:rsid w:val="00DE6C4E"/>
    <w:rsid w:val="00DF1812"/>
    <w:rsid w:val="00DF3C8F"/>
    <w:rsid w:val="00DF6281"/>
    <w:rsid w:val="00DF6FEC"/>
    <w:rsid w:val="00E0042E"/>
    <w:rsid w:val="00E03EE7"/>
    <w:rsid w:val="00E05856"/>
    <w:rsid w:val="00E05F64"/>
    <w:rsid w:val="00E0611D"/>
    <w:rsid w:val="00E0646F"/>
    <w:rsid w:val="00E14934"/>
    <w:rsid w:val="00E22DD2"/>
    <w:rsid w:val="00E26B7E"/>
    <w:rsid w:val="00E3042F"/>
    <w:rsid w:val="00E413BC"/>
    <w:rsid w:val="00E459E7"/>
    <w:rsid w:val="00E5093D"/>
    <w:rsid w:val="00E52F04"/>
    <w:rsid w:val="00E54E25"/>
    <w:rsid w:val="00E55D54"/>
    <w:rsid w:val="00E5684D"/>
    <w:rsid w:val="00E67121"/>
    <w:rsid w:val="00E707DD"/>
    <w:rsid w:val="00E8053E"/>
    <w:rsid w:val="00E94C6D"/>
    <w:rsid w:val="00E958D4"/>
    <w:rsid w:val="00EA3393"/>
    <w:rsid w:val="00EA441B"/>
    <w:rsid w:val="00EB3D2B"/>
    <w:rsid w:val="00EB4F6F"/>
    <w:rsid w:val="00EC72DB"/>
    <w:rsid w:val="00ED1C0C"/>
    <w:rsid w:val="00EE14CF"/>
    <w:rsid w:val="00EE1D42"/>
    <w:rsid w:val="00EF0CCC"/>
    <w:rsid w:val="00EF2AC6"/>
    <w:rsid w:val="00F01553"/>
    <w:rsid w:val="00F02FC3"/>
    <w:rsid w:val="00F05FE1"/>
    <w:rsid w:val="00F239B5"/>
    <w:rsid w:val="00F26A3A"/>
    <w:rsid w:val="00F31ADD"/>
    <w:rsid w:val="00F3432B"/>
    <w:rsid w:val="00F41F25"/>
    <w:rsid w:val="00F617D7"/>
    <w:rsid w:val="00F75243"/>
    <w:rsid w:val="00FA2A4D"/>
    <w:rsid w:val="00FA2EE7"/>
    <w:rsid w:val="00FA3EF6"/>
    <w:rsid w:val="00FB25B7"/>
    <w:rsid w:val="00FB342A"/>
    <w:rsid w:val="00FB4547"/>
    <w:rsid w:val="00FB552F"/>
    <w:rsid w:val="00FD07DF"/>
    <w:rsid w:val="00FD2737"/>
    <w:rsid w:val="00FD4D9D"/>
    <w:rsid w:val="00FD57BE"/>
    <w:rsid w:val="00FE143F"/>
    <w:rsid w:val="00FE471D"/>
    <w:rsid w:val="00FE4C10"/>
    <w:rsid w:val="00FF1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071C93-2018-4A86-8875-67B0DABB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9F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basedOn w:val="a0"/>
    <w:link w:val="a3"/>
    <w:rsid w:val="006F69F8"/>
    <w:rPr>
      <w:rFonts w:ascii="Calibri" w:hAnsi="Calibri"/>
      <w:sz w:val="22"/>
      <w:lang w:val="en-US" w:eastAsia="zh-CN" w:bidi="ar-SA"/>
    </w:rPr>
  </w:style>
  <w:style w:type="character" w:customStyle="1" w:styleId="Char0">
    <w:name w:val="页眉 Char"/>
    <w:basedOn w:val="a0"/>
    <w:link w:val="a4"/>
    <w:rsid w:val="006F69F8"/>
    <w:rPr>
      <w:kern w:val="2"/>
      <w:sz w:val="18"/>
    </w:rPr>
  </w:style>
  <w:style w:type="character" w:styleId="a5">
    <w:name w:val="page number"/>
    <w:basedOn w:val="a0"/>
    <w:rsid w:val="006F69F8"/>
    <w:rPr>
      <w:rFonts w:ascii="Times New Roman" w:eastAsia="宋体" w:hAnsi="Times New Roman"/>
      <w:sz w:val="18"/>
    </w:rPr>
  </w:style>
  <w:style w:type="character" w:customStyle="1" w:styleId="Char1">
    <w:name w:val="批注框文本 Char"/>
    <w:basedOn w:val="a0"/>
    <w:link w:val="a6"/>
    <w:rsid w:val="006F69F8"/>
    <w:rPr>
      <w:kern w:val="2"/>
      <w:sz w:val="18"/>
    </w:rPr>
  </w:style>
  <w:style w:type="character" w:customStyle="1" w:styleId="Char2">
    <w:name w:val="页脚 Char"/>
    <w:basedOn w:val="a0"/>
    <w:link w:val="a7"/>
    <w:rsid w:val="006F69F8"/>
    <w:rPr>
      <w:kern w:val="2"/>
      <w:sz w:val="18"/>
    </w:rPr>
  </w:style>
  <w:style w:type="paragraph" w:customStyle="1" w:styleId="a8">
    <w:name w:val="章标题"/>
    <w:next w:val="a"/>
    <w:rsid w:val="006F69F8"/>
    <w:pPr>
      <w:spacing w:before="50" w:after="50"/>
      <w:jc w:val="both"/>
      <w:outlineLvl w:val="1"/>
    </w:pPr>
    <w:rPr>
      <w:rFonts w:ascii="黑体" w:eastAsia="黑体"/>
      <w:sz w:val="21"/>
    </w:rPr>
  </w:style>
  <w:style w:type="paragraph" w:customStyle="1" w:styleId="a9">
    <w:name w:val="标准书脚_奇数页"/>
    <w:rsid w:val="006F69F8"/>
    <w:pPr>
      <w:spacing w:before="120"/>
      <w:jc w:val="right"/>
    </w:pPr>
    <w:rPr>
      <w:sz w:val="18"/>
    </w:rPr>
  </w:style>
  <w:style w:type="paragraph" w:customStyle="1" w:styleId="aa">
    <w:name w:val="段"/>
    <w:rsid w:val="006F69F8"/>
    <w:pPr>
      <w:autoSpaceDE w:val="0"/>
      <w:autoSpaceDN w:val="0"/>
      <w:ind w:firstLineChars="200" w:firstLine="200"/>
      <w:jc w:val="both"/>
    </w:pPr>
    <w:rPr>
      <w:rFonts w:ascii="宋体"/>
      <w:sz w:val="21"/>
    </w:rPr>
  </w:style>
  <w:style w:type="paragraph" w:customStyle="1" w:styleId="ab">
    <w:name w:val="三级条标题"/>
    <w:basedOn w:val="ac"/>
    <w:next w:val="a"/>
    <w:rsid w:val="006F69F8"/>
    <w:pPr>
      <w:outlineLvl w:val="4"/>
    </w:pPr>
  </w:style>
  <w:style w:type="paragraph" w:styleId="a4">
    <w:name w:val="header"/>
    <w:basedOn w:val="a"/>
    <w:link w:val="Char0"/>
    <w:rsid w:val="006F69F8"/>
    <w:pPr>
      <w:pBdr>
        <w:bottom w:val="single" w:sz="6" w:space="1" w:color="auto"/>
      </w:pBdr>
      <w:tabs>
        <w:tab w:val="center" w:pos="4153"/>
        <w:tab w:val="right" w:pos="8306"/>
      </w:tabs>
      <w:snapToGrid w:val="0"/>
      <w:jc w:val="center"/>
    </w:pPr>
    <w:rPr>
      <w:sz w:val="18"/>
    </w:rPr>
  </w:style>
  <w:style w:type="paragraph" w:customStyle="1" w:styleId="ad">
    <w:name w:val="五级条标题"/>
    <w:basedOn w:val="ae"/>
    <w:next w:val="a"/>
    <w:rsid w:val="006F69F8"/>
    <w:pPr>
      <w:outlineLvl w:val="6"/>
    </w:pPr>
  </w:style>
  <w:style w:type="paragraph" w:customStyle="1" w:styleId="af">
    <w:name w:val="一级条标题"/>
    <w:basedOn w:val="a8"/>
    <w:next w:val="a"/>
    <w:rsid w:val="006F69F8"/>
    <w:pPr>
      <w:spacing w:before="0" w:after="0"/>
      <w:outlineLvl w:val="2"/>
    </w:pPr>
  </w:style>
  <w:style w:type="paragraph" w:styleId="af0">
    <w:name w:val="List Paragraph"/>
    <w:basedOn w:val="a"/>
    <w:qFormat/>
    <w:rsid w:val="006F69F8"/>
    <w:pPr>
      <w:ind w:firstLineChars="200" w:firstLine="420"/>
    </w:pPr>
  </w:style>
  <w:style w:type="paragraph" w:customStyle="1" w:styleId="af1">
    <w:name w:val="标准书脚_偶数页"/>
    <w:rsid w:val="006F69F8"/>
    <w:pPr>
      <w:spacing w:before="120"/>
    </w:pPr>
    <w:rPr>
      <w:sz w:val="18"/>
    </w:rPr>
  </w:style>
  <w:style w:type="paragraph" w:customStyle="1" w:styleId="af2">
    <w:name w:val="标准书眉_奇数页"/>
    <w:next w:val="a"/>
    <w:rsid w:val="006F69F8"/>
    <w:pPr>
      <w:tabs>
        <w:tab w:val="center" w:pos="4154"/>
        <w:tab w:val="right" w:pos="8306"/>
      </w:tabs>
      <w:spacing w:after="120"/>
      <w:jc w:val="right"/>
    </w:pPr>
    <w:rPr>
      <w:sz w:val="21"/>
    </w:rPr>
  </w:style>
  <w:style w:type="paragraph" w:customStyle="1" w:styleId="ae">
    <w:name w:val="四级条标题"/>
    <w:basedOn w:val="ab"/>
    <w:next w:val="a"/>
    <w:rsid w:val="006F69F8"/>
    <w:pPr>
      <w:outlineLvl w:val="5"/>
    </w:pPr>
  </w:style>
  <w:style w:type="paragraph" w:styleId="a6">
    <w:name w:val="Balloon Text"/>
    <w:basedOn w:val="a"/>
    <w:link w:val="Char1"/>
    <w:rsid w:val="006F69F8"/>
    <w:rPr>
      <w:sz w:val="18"/>
    </w:rPr>
  </w:style>
  <w:style w:type="paragraph" w:styleId="a7">
    <w:name w:val="footer"/>
    <w:basedOn w:val="a"/>
    <w:link w:val="Char2"/>
    <w:rsid w:val="006F69F8"/>
    <w:pPr>
      <w:tabs>
        <w:tab w:val="center" w:pos="4153"/>
        <w:tab w:val="right" w:pos="8306"/>
      </w:tabs>
      <w:snapToGrid w:val="0"/>
      <w:jc w:val="left"/>
    </w:pPr>
    <w:rPr>
      <w:sz w:val="18"/>
    </w:rPr>
  </w:style>
  <w:style w:type="paragraph" w:styleId="a3">
    <w:name w:val="No Spacing"/>
    <w:link w:val="Char"/>
    <w:qFormat/>
    <w:rsid w:val="006F69F8"/>
    <w:rPr>
      <w:rFonts w:ascii="Calibri" w:hAnsi="Calibri"/>
      <w:sz w:val="22"/>
    </w:rPr>
  </w:style>
  <w:style w:type="paragraph" w:customStyle="1" w:styleId="af3">
    <w:name w:val="标准书眉_偶数页"/>
    <w:basedOn w:val="af2"/>
    <w:next w:val="a"/>
    <w:rsid w:val="006F69F8"/>
  </w:style>
  <w:style w:type="paragraph" w:customStyle="1" w:styleId="af4">
    <w:name w:val="前言、引言标题"/>
    <w:next w:val="a"/>
    <w:rsid w:val="006F69F8"/>
    <w:pPr>
      <w:shd w:val="clear" w:color="FFFFFF" w:fill="FFFFFF"/>
      <w:spacing w:before="640" w:after="560"/>
      <w:jc w:val="center"/>
      <w:outlineLvl w:val="0"/>
    </w:pPr>
    <w:rPr>
      <w:rFonts w:ascii="黑体" w:eastAsia="黑体"/>
      <w:sz w:val="32"/>
    </w:rPr>
  </w:style>
  <w:style w:type="paragraph" w:customStyle="1" w:styleId="ac">
    <w:name w:val="二级条标题"/>
    <w:basedOn w:val="af"/>
    <w:next w:val="a"/>
    <w:rsid w:val="006F69F8"/>
    <w:pPr>
      <w:outlineLvl w:val="3"/>
    </w:pPr>
  </w:style>
  <w:style w:type="paragraph" w:styleId="2">
    <w:name w:val="Body Text Indent 2"/>
    <w:basedOn w:val="a"/>
    <w:rsid w:val="006F69F8"/>
    <w:pPr>
      <w:widowControl/>
      <w:ind w:firstLineChars="200" w:firstLine="471"/>
    </w:pPr>
    <w:rPr>
      <w:rFonts w:ascii="宋体"/>
      <w:color w:val="000000"/>
      <w:sz w:val="24"/>
    </w:rPr>
  </w:style>
  <w:style w:type="paragraph" w:styleId="af5">
    <w:name w:val="Date"/>
    <w:basedOn w:val="a"/>
    <w:next w:val="a"/>
    <w:rsid w:val="002E656D"/>
    <w:pPr>
      <w:ind w:leftChars="2500" w:left="100"/>
    </w:pPr>
  </w:style>
  <w:style w:type="character" w:customStyle="1" w:styleId="style21">
    <w:name w:val="style21"/>
    <w:basedOn w:val="a0"/>
    <w:rsid w:val="00281ED5"/>
    <w:rPr>
      <w:color w:val="0000A0"/>
      <w:sz w:val="33"/>
      <w:szCs w:val="33"/>
    </w:rPr>
  </w:style>
  <w:style w:type="character" w:styleId="af6">
    <w:name w:val="Hyperlink"/>
    <w:basedOn w:val="a0"/>
    <w:rsid w:val="007970A8"/>
    <w:rPr>
      <w:color w:val="0000FF"/>
      <w:u w:val="single"/>
    </w:rPr>
  </w:style>
  <w:style w:type="paragraph" w:styleId="af7">
    <w:name w:val="Normal (Web)"/>
    <w:basedOn w:val="a"/>
    <w:uiPriority w:val="99"/>
    <w:rsid w:val="007970A8"/>
    <w:pPr>
      <w:widowControl/>
      <w:spacing w:before="100" w:beforeAutospacing="1" w:after="100" w:afterAutospacing="1"/>
      <w:jc w:val="left"/>
    </w:pPr>
    <w:rPr>
      <w:rFonts w:ascii="宋体" w:hAnsi="宋体" w:cs="宋体"/>
      <w:kern w:val="0"/>
      <w:sz w:val="24"/>
      <w:szCs w:val="24"/>
    </w:rPr>
  </w:style>
  <w:style w:type="character" w:customStyle="1" w:styleId="yqlink">
    <w:name w:val="yqlink"/>
    <w:basedOn w:val="a0"/>
    <w:rsid w:val="007970A8"/>
  </w:style>
  <w:style w:type="paragraph" w:styleId="z-">
    <w:name w:val="HTML Top of Form"/>
    <w:basedOn w:val="a"/>
    <w:next w:val="a"/>
    <w:hidden/>
    <w:rsid w:val="007970A8"/>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7970A8"/>
    <w:pPr>
      <w:widowControl/>
      <w:pBdr>
        <w:top w:val="single" w:sz="6" w:space="1" w:color="auto"/>
      </w:pBdr>
      <w:jc w:val="center"/>
    </w:pPr>
    <w:rPr>
      <w:rFonts w:ascii="Arial" w:hAnsi="Arial" w:cs="Arial"/>
      <w:vanish/>
      <w:kern w:val="0"/>
      <w:sz w:val="16"/>
      <w:szCs w:val="16"/>
    </w:rPr>
  </w:style>
  <w:style w:type="character" w:customStyle="1" w:styleId="1">
    <w:name w:val="标题1"/>
    <w:basedOn w:val="a0"/>
    <w:rsid w:val="00DE4588"/>
  </w:style>
  <w:style w:type="paragraph" w:styleId="af8">
    <w:name w:val="Body Text"/>
    <w:basedOn w:val="a"/>
    <w:rsid w:val="00E5093D"/>
    <w:pPr>
      <w:spacing w:after="120"/>
    </w:pPr>
  </w:style>
  <w:style w:type="table" w:styleId="af9">
    <w:name w:val="Table Grid"/>
    <w:basedOn w:val="a1"/>
    <w:uiPriority w:val="59"/>
    <w:rsid w:val="008B0A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autoRedefine/>
    <w:rsid w:val="00FB4547"/>
    <w:pPr>
      <w:widowControl/>
      <w:wordWrap w:val="0"/>
      <w:spacing w:line="440" w:lineRule="exact"/>
      <w:ind w:firstLineChars="200" w:firstLine="200"/>
      <w:jc w:val="left"/>
    </w:pPr>
    <w:rPr>
      <w:sz w:val="24"/>
      <w:szCs w:val="24"/>
    </w:rPr>
  </w:style>
  <w:style w:type="paragraph" w:customStyle="1" w:styleId="ParaCharCharCharChar">
    <w:name w:val="默认段落字体 Para Char Char Char Char"/>
    <w:basedOn w:val="a"/>
    <w:rsid w:val="00396DA3"/>
    <w:rPr>
      <w:szCs w:val="24"/>
    </w:rPr>
  </w:style>
  <w:style w:type="character" w:styleId="afa">
    <w:name w:val="Strong"/>
    <w:basedOn w:val="a0"/>
    <w:uiPriority w:val="22"/>
    <w:qFormat/>
    <w:rsid w:val="00B06B17"/>
    <w:rPr>
      <w:b/>
      <w:bCs/>
    </w:rPr>
  </w:style>
  <w:style w:type="paragraph" w:customStyle="1" w:styleId="tagcontentwzleftp">
    <w:name w:val="tagcontent_wz_left_p"/>
    <w:basedOn w:val="a"/>
    <w:rsid w:val="00B06B1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61977">
      <w:bodyDiv w:val="1"/>
      <w:marLeft w:val="0"/>
      <w:marRight w:val="0"/>
      <w:marTop w:val="0"/>
      <w:marBottom w:val="0"/>
      <w:divBdr>
        <w:top w:val="none" w:sz="0" w:space="0" w:color="auto"/>
        <w:left w:val="none" w:sz="0" w:space="0" w:color="auto"/>
        <w:bottom w:val="none" w:sz="0" w:space="0" w:color="auto"/>
        <w:right w:val="none" w:sz="0" w:space="0" w:color="auto"/>
      </w:divBdr>
    </w:div>
    <w:div w:id="234170084">
      <w:bodyDiv w:val="1"/>
      <w:marLeft w:val="0"/>
      <w:marRight w:val="0"/>
      <w:marTop w:val="0"/>
      <w:marBottom w:val="0"/>
      <w:divBdr>
        <w:top w:val="none" w:sz="0" w:space="0" w:color="auto"/>
        <w:left w:val="none" w:sz="0" w:space="0" w:color="auto"/>
        <w:bottom w:val="none" w:sz="0" w:space="0" w:color="auto"/>
        <w:right w:val="none" w:sz="0" w:space="0" w:color="auto"/>
      </w:divBdr>
    </w:div>
    <w:div w:id="278610445">
      <w:bodyDiv w:val="1"/>
      <w:marLeft w:val="0"/>
      <w:marRight w:val="0"/>
      <w:marTop w:val="0"/>
      <w:marBottom w:val="0"/>
      <w:divBdr>
        <w:top w:val="none" w:sz="0" w:space="0" w:color="auto"/>
        <w:left w:val="none" w:sz="0" w:space="0" w:color="auto"/>
        <w:bottom w:val="none" w:sz="0" w:space="0" w:color="auto"/>
        <w:right w:val="none" w:sz="0" w:space="0" w:color="auto"/>
      </w:divBdr>
    </w:div>
    <w:div w:id="609241236">
      <w:bodyDiv w:val="1"/>
      <w:marLeft w:val="0"/>
      <w:marRight w:val="0"/>
      <w:marTop w:val="0"/>
      <w:marBottom w:val="0"/>
      <w:divBdr>
        <w:top w:val="none" w:sz="0" w:space="0" w:color="auto"/>
        <w:left w:val="none" w:sz="0" w:space="0" w:color="auto"/>
        <w:bottom w:val="none" w:sz="0" w:space="0" w:color="auto"/>
        <w:right w:val="none" w:sz="0" w:space="0" w:color="auto"/>
      </w:divBdr>
      <w:divsChild>
        <w:div w:id="1886285112">
          <w:marLeft w:val="0"/>
          <w:marRight w:val="0"/>
          <w:marTop w:val="0"/>
          <w:marBottom w:val="0"/>
          <w:divBdr>
            <w:top w:val="none" w:sz="0" w:space="0" w:color="auto"/>
            <w:left w:val="none" w:sz="0" w:space="0" w:color="auto"/>
            <w:bottom w:val="none" w:sz="0" w:space="0" w:color="auto"/>
            <w:right w:val="none" w:sz="0" w:space="0" w:color="auto"/>
          </w:divBdr>
          <w:divsChild>
            <w:div w:id="4706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7585">
      <w:bodyDiv w:val="1"/>
      <w:marLeft w:val="0"/>
      <w:marRight w:val="0"/>
      <w:marTop w:val="0"/>
      <w:marBottom w:val="0"/>
      <w:divBdr>
        <w:top w:val="none" w:sz="0" w:space="0" w:color="auto"/>
        <w:left w:val="none" w:sz="0" w:space="0" w:color="auto"/>
        <w:bottom w:val="none" w:sz="0" w:space="0" w:color="auto"/>
        <w:right w:val="none" w:sz="0" w:space="0" w:color="auto"/>
      </w:divBdr>
      <w:divsChild>
        <w:div w:id="1777165337">
          <w:marLeft w:val="0"/>
          <w:marRight w:val="0"/>
          <w:marTop w:val="0"/>
          <w:marBottom w:val="0"/>
          <w:divBdr>
            <w:top w:val="none" w:sz="0" w:space="0" w:color="auto"/>
            <w:left w:val="none" w:sz="0" w:space="0" w:color="auto"/>
            <w:bottom w:val="none" w:sz="0" w:space="0" w:color="auto"/>
            <w:right w:val="none" w:sz="0" w:space="0" w:color="auto"/>
          </w:divBdr>
          <w:divsChild>
            <w:div w:id="1353142854">
              <w:marLeft w:val="0"/>
              <w:marRight w:val="0"/>
              <w:marTop w:val="0"/>
              <w:marBottom w:val="0"/>
              <w:divBdr>
                <w:top w:val="none" w:sz="0" w:space="0" w:color="auto"/>
                <w:left w:val="none" w:sz="0" w:space="0" w:color="auto"/>
                <w:bottom w:val="none" w:sz="0" w:space="0" w:color="auto"/>
                <w:right w:val="none" w:sz="0" w:space="0" w:color="auto"/>
              </w:divBdr>
              <w:divsChild>
                <w:div w:id="1673558036">
                  <w:marLeft w:val="0"/>
                  <w:marRight w:val="0"/>
                  <w:marTop w:val="0"/>
                  <w:marBottom w:val="0"/>
                  <w:divBdr>
                    <w:top w:val="none" w:sz="0" w:space="0" w:color="auto"/>
                    <w:left w:val="none" w:sz="0" w:space="0" w:color="auto"/>
                    <w:bottom w:val="none" w:sz="0" w:space="0" w:color="auto"/>
                    <w:right w:val="none" w:sz="0" w:space="0" w:color="auto"/>
                  </w:divBdr>
                  <w:divsChild>
                    <w:div w:id="583882250">
                      <w:marLeft w:val="0"/>
                      <w:marRight w:val="0"/>
                      <w:marTop w:val="0"/>
                      <w:marBottom w:val="0"/>
                      <w:divBdr>
                        <w:top w:val="none" w:sz="0" w:space="0" w:color="auto"/>
                        <w:left w:val="none" w:sz="0" w:space="0" w:color="auto"/>
                        <w:bottom w:val="none" w:sz="0" w:space="0" w:color="auto"/>
                        <w:right w:val="none" w:sz="0" w:space="0" w:color="auto"/>
                      </w:divBdr>
                      <w:divsChild>
                        <w:div w:id="313725233">
                          <w:marLeft w:val="0"/>
                          <w:marRight w:val="0"/>
                          <w:marTop w:val="0"/>
                          <w:marBottom w:val="0"/>
                          <w:divBdr>
                            <w:top w:val="none" w:sz="0" w:space="0" w:color="auto"/>
                            <w:left w:val="none" w:sz="0" w:space="0" w:color="auto"/>
                            <w:bottom w:val="none" w:sz="0" w:space="0" w:color="auto"/>
                            <w:right w:val="none" w:sz="0" w:space="0" w:color="auto"/>
                          </w:divBdr>
                          <w:divsChild>
                            <w:div w:id="13523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355290">
      <w:bodyDiv w:val="1"/>
      <w:marLeft w:val="0"/>
      <w:marRight w:val="0"/>
      <w:marTop w:val="0"/>
      <w:marBottom w:val="0"/>
      <w:divBdr>
        <w:top w:val="none" w:sz="0" w:space="0" w:color="auto"/>
        <w:left w:val="none" w:sz="0" w:space="0" w:color="auto"/>
        <w:bottom w:val="none" w:sz="0" w:space="0" w:color="auto"/>
        <w:right w:val="none" w:sz="0" w:space="0" w:color="auto"/>
      </w:divBdr>
      <w:divsChild>
        <w:div w:id="2117676390">
          <w:marLeft w:val="0"/>
          <w:marRight w:val="0"/>
          <w:marTop w:val="0"/>
          <w:marBottom w:val="0"/>
          <w:divBdr>
            <w:top w:val="none" w:sz="0" w:space="0" w:color="auto"/>
            <w:left w:val="none" w:sz="0" w:space="0" w:color="auto"/>
            <w:bottom w:val="none" w:sz="0" w:space="0" w:color="auto"/>
            <w:right w:val="none" w:sz="0" w:space="0" w:color="auto"/>
          </w:divBdr>
          <w:divsChild>
            <w:div w:id="1207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8480">
      <w:bodyDiv w:val="1"/>
      <w:marLeft w:val="0"/>
      <w:marRight w:val="0"/>
      <w:marTop w:val="0"/>
      <w:marBottom w:val="0"/>
      <w:divBdr>
        <w:top w:val="none" w:sz="0" w:space="0" w:color="auto"/>
        <w:left w:val="none" w:sz="0" w:space="0" w:color="auto"/>
        <w:bottom w:val="none" w:sz="0" w:space="0" w:color="auto"/>
        <w:right w:val="none" w:sz="0" w:space="0" w:color="auto"/>
      </w:divBdr>
    </w:div>
    <w:div w:id="1616446076">
      <w:bodyDiv w:val="1"/>
      <w:marLeft w:val="0"/>
      <w:marRight w:val="0"/>
      <w:marTop w:val="0"/>
      <w:marBottom w:val="0"/>
      <w:divBdr>
        <w:top w:val="none" w:sz="0" w:space="0" w:color="auto"/>
        <w:left w:val="none" w:sz="0" w:space="0" w:color="auto"/>
        <w:bottom w:val="none" w:sz="0" w:space="0" w:color="auto"/>
        <w:right w:val="none" w:sz="0" w:space="0" w:color="auto"/>
      </w:divBdr>
    </w:div>
    <w:div w:id="1705790931">
      <w:bodyDiv w:val="1"/>
      <w:marLeft w:val="0"/>
      <w:marRight w:val="0"/>
      <w:marTop w:val="0"/>
      <w:marBottom w:val="0"/>
      <w:divBdr>
        <w:top w:val="none" w:sz="0" w:space="0" w:color="auto"/>
        <w:left w:val="none" w:sz="0" w:space="0" w:color="auto"/>
        <w:bottom w:val="none" w:sz="0" w:space="0" w:color="auto"/>
        <w:right w:val="none" w:sz="0" w:space="0" w:color="auto"/>
      </w:divBdr>
      <w:divsChild>
        <w:div w:id="243222542">
          <w:marLeft w:val="0"/>
          <w:marRight w:val="0"/>
          <w:marTop w:val="0"/>
          <w:marBottom w:val="0"/>
          <w:divBdr>
            <w:top w:val="none" w:sz="0" w:space="0" w:color="auto"/>
            <w:left w:val="none" w:sz="0" w:space="0" w:color="auto"/>
            <w:bottom w:val="none" w:sz="0" w:space="0" w:color="auto"/>
            <w:right w:val="none" w:sz="0" w:space="0" w:color="auto"/>
          </w:divBdr>
          <w:divsChild>
            <w:div w:id="234897987">
              <w:marLeft w:val="0"/>
              <w:marRight w:val="0"/>
              <w:marTop w:val="0"/>
              <w:marBottom w:val="0"/>
              <w:divBdr>
                <w:top w:val="none" w:sz="0" w:space="0" w:color="auto"/>
                <w:left w:val="none" w:sz="0" w:space="0" w:color="auto"/>
                <w:bottom w:val="none" w:sz="0" w:space="0" w:color="auto"/>
                <w:right w:val="none" w:sz="0" w:space="0" w:color="auto"/>
              </w:divBdr>
              <w:divsChild>
                <w:div w:id="963653719">
                  <w:marLeft w:val="0"/>
                  <w:marRight w:val="0"/>
                  <w:marTop w:val="0"/>
                  <w:marBottom w:val="0"/>
                  <w:divBdr>
                    <w:top w:val="none" w:sz="0" w:space="0" w:color="auto"/>
                    <w:left w:val="none" w:sz="0" w:space="0" w:color="auto"/>
                    <w:bottom w:val="none" w:sz="0" w:space="0" w:color="auto"/>
                    <w:right w:val="none" w:sz="0" w:space="0" w:color="auto"/>
                  </w:divBdr>
                  <w:divsChild>
                    <w:div w:id="392657780">
                      <w:marLeft w:val="0"/>
                      <w:marRight w:val="0"/>
                      <w:marTop w:val="0"/>
                      <w:marBottom w:val="0"/>
                      <w:divBdr>
                        <w:top w:val="none" w:sz="0" w:space="0" w:color="auto"/>
                        <w:left w:val="none" w:sz="0" w:space="0" w:color="auto"/>
                        <w:bottom w:val="none" w:sz="0" w:space="0" w:color="auto"/>
                        <w:right w:val="none" w:sz="0" w:space="0" w:color="auto"/>
                      </w:divBdr>
                      <w:divsChild>
                        <w:div w:id="1325088730">
                          <w:marLeft w:val="0"/>
                          <w:marRight w:val="0"/>
                          <w:marTop w:val="0"/>
                          <w:marBottom w:val="0"/>
                          <w:divBdr>
                            <w:top w:val="none" w:sz="0" w:space="0" w:color="auto"/>
                            <w:left w:val="none" w:sz="0" w:space="0" w:color="auto"/>
                            <w:bottom w:val="none" w:sz="0" w:space="0" w:color="auto"/>
                            <w:right w:val="none" w:sz="0" w:space="0" w:color="auto"/>
                          </w:divBdr>
                          <w:divsChild>
                            <w:div w:id="16496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760812">
      <w:bodyDiv w:val="1"/>
      <w:marLeft w:val="0"/>
      <w:marRight w:val="0"/>
      <w:marTop w:val="0"/>
      <w:marBottom w:val="0"/>
      <w:divBdr>
        <w:top w:val="none" w:sz="0" w:space="0" w:color="auto"/>
        <w:left w:val="none" w:sz="0" w:space="0" w:color="auto"/>
        <w:bottom w:val="none" w:sz="0" w:space="0" w:color="auto"/>
        <w:right w:val="none" w:sz="0" w:space="0" w:color="auto"/>
      </w:divBdr>
      <w:divsChild>
        <w:div w:id="42024714">
          <w:marLeft w:val="0"/>
          <w:marRight w:val="0"/>
          <w:marTop w:val="0"/>
          <w:marBottom w:val="0"/>
          <w:divBdr>
            <w:top w:val="none" w:sz="0" w:space="0" w:color="auto"/>
            <w:left w:val="none" w:sz="0" w:space="0" w:color="auto"/>
            <w:bottom w:val="none" w:sz="0" w:space="0" w:color="auto"/>
            <w:right w:val="none" w:sz="0" w:space="0" w:color="auto"/>
          </w:divBdr>
          <w:divsChild>
            <w:div w:id="723680191">
              <w:marLeft w:val="0"/>
              <w:marRight w:val="0"/>
              <w:marTop w:val="0"/>
              <w:marBottom w:val="0"/>
              <w:divBdr>
                <w:top w:val="none" w:sz="0" w:space="0" w:color="auto"/>
                <w:left w:val="none" w:sz="0" w:space="0" w:color="auto"/>
                <w:bottom w:val="none" w:sz="0" w:space="0" w:color="auto"/>
                <w:right w:val="none" w:sz="0" w:space="0" w:color="auto"/>
              </w:divBdr>
              <w:divsChild>
                <w:div w:id="708605588">
                  <w:marLeft w:val="0"/>
                  <w:marRight w:val="0"/>
                  <w:marTop w:val="0"/>
                  <w:marBottom w:val="0"/>
                  <w:divBdr>
                    <w:top w:val="none" w:sz="0" w:space="0" w:color="auto"/>
                    <w:left w:val="none" w:sz="0" w:space="0" w:color="auto"/>
                    <w:bottom w:val="none" w:sz="0" w:space="0" w:color="auto"/>
                    <w:right w:val="none" w:sz="0" w:space="0" w:color="auto"/>
                  </w:divBdr>
                  <w:divsChild>
                    <w:div w:id="1465582967">
                      <w:marLeft w:val="0"/>
                      <w:marRight w:val="0"/>
                      <w:marTop w:val="0"/>
                      <w:marBottom w:val="0"/>
                      <w:divBdr>
                        <w:top w:val="none" w:sz="0" w:space="0" w:color="auto"/>
                        <w:left w:val="none" w:sz="0" w:space="0" w:color="auto"/>
                        <w:bottom w:val="none" w:sz="0" w:space="0" w:color="auto"/>
                        <w:right w:val="none" w:sz="0" w:space="0" w:color="auto"/>
                      </w:divBdr>
                      <w:divsChild>
                        <w:div w:id="935748637">
                          <w:marLeft w:val="0"/>
                          <w:marRight w:val="0"/>
                          <w:marTop w:val="0"/>
                          <w:marBottom w:val="0"/>
                          <w:divBdr>
                            <w:top w:val="none" w:sz="0" w:space="0" w:color="auto"/>
                            <w:left w:val="none" w:sz="0" w:space="0" w:color="auto"/>
                            <w:bottom w:val="none" w:sz="0" w:space="0" w:color="auto"/>
                            <w:right w:val="none" w:sz="0" w:space="0" w:color="auto"/>
                          </w:divBdr>
                          <w:divsChild>
                            <w:div w:id="1405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374136">
      <w:bodyDiv w:val="1"/>
      <w:marLeft w:val="0"/>
      <w:marRight w:val="0"/>
      <w:marTop w:val="0"/>
      <w:marBottom w:val="0"/>
      <w:divBdr>
        <w:top w:val="none" w:sz="0" w:space="0" w:color="auto"/>
        <w:left w:val="none" w:sz="0" w:space="0" w:color="auto"/>
        <w:bottom w:val="none" w:sz="0" w:space="0" w:color="auto"/>
        <w:right w:val="none" w:sz="0" w:space="0" w:color="auto"/>
      </w:divBdr>
    </w:div>
    <w:div w:id="1963727921">
      <w:bodyDiv w:val="1"/>
      <w:marLeft w:val="0"/>
      <w:marRight w:val="0"/>
      <w:marTop w:val="0"/>
      <w:marBottom w:val="0"/>
      <w:divBdr>
        <w:top w:val="none" w:sz="0" w:space="0" w:color="auto"/>
        <w:left w:val="none" w:sz="0" w:space="0" w:color="auto"/>
        <w:bottom w:val="none" w:sz="0" w:space="0" w:color="auto"/>
        <w:right w:val="none" w:sz="0" w:space="0" w:color="auto"/>
      </w:divBdr>
    </w:div>
    <w:div w:id="1984772258">
      <w:bodyDiv w:val="1"/>
      <w:marLeft w:val="0"/>
      <w:marRight w:val="0"/>
      <w:marTop w:val="0"/>
      <w:marBottom w:val="0"/>
      <w:divBdr>
        <w:top w:val="none" w:sz="0" w:space="0" w:color="auto"/>
        <w:left w:val="none" w:sz="0" w:space="0" w:color="auto"/>
        <w:bottom w:val="none" w:sz="0" w:space="0" w:color="auto"/>
        <w:right w:val="none" w:sz="0" w:space="0" w:color="auto"/>
      </w:divBdr>
    </w:div>
    <w:div w:id="1996058525">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sChild>
        <w:div w:id="1727796615">
          <w:marLeft w:val="0"/>
          <w:marRight w:val="0"/>
          <w:marTop w:val="0"/>
          <w:marBottom w:val="0"/>
          <w:divBdr>
            <w:top w:val="none" w:sz="0" w:space="0" w:color="auto"/>
            <w:left w:val="none" w:sz="0" w:space="0" w:color="auto"/>
            <w:bottom w:val="none" w:sz="0" w:space="0" w:color="auto"/>
            <w:right w:val="none" w:sz="0" w:space="0" w:color="auto"/>
          </w:divBdr>
          <w:divsChild>
            <w:div w:id="931160490">
              <w:marLeft w:val="0"/>
              <w:marRight w:val="0"/>
              <w:marTop w:val="0"/>
              <w:marBottom w:val="0"/>
              <w:divBdr>
                <w:top w:val="none" w:sz="0" w:space="0" w:color="auto"/>
                <w:left w:val="none" w:sz="0" w:space="0" w:color="auto"/>
                <w:bottom w:val="none" w:sz="0" w:space="0" w:color="auto"/>
                <w:right w:val="none" w:sz="0" w:space="0" w:color="auto"/>
              </w:divBdr>
              <w:divsChild>
                <w:div w:id="106319672">
                  <w:marLeft w:val="0"/>
                  <w:marRight w:val="0"/>
                  <w:marTop w:val="0"/>
                  <w:marBottom w:val="0"/>
                  <w:divBdr>
                    <w:top w:val="none" w:sz="0" w:space="0" w:color="auto"/>
                    <w:left w:val="none" w:sz="0" w:space="0" w:color="auto"/>
                    <w:bottom w:val="none" w:sz="0" w:space="0" w:color="auto"/>
                    <w:right w:val="none" w:sz="0" w:space="0" w:color="auto"/>
                  </w:divBdr>
                  <w:divsChild>
                    <w:div w:id="1863545127">
                      <w:marLeft w:val="0"/>
                      <w:marRight w:val="0"/>
                      <w:marTop w:val="0"/>
                      <w:marBottom w:val="0"/>
                      <w:divBdr>
                        <w:top w:val="none" w:sz="0" w:space="0" w:color="auto"/>
                        <w:left w:val="none" w:sz="0" w:space="0" w:color="auto"/>
                        <w:bottom w:val="none" w:sz="0" w:space="0" w:color="auto"/>
                        <w:right w:val="none" w:sz="0" w:space="0" w:color="auto"/>
                      </w:divBdr>
                      <w:divsChild>
                        <w:div w:id="259797108">
                          <w:marLeft w:val="0"/>
                          <w:marRight w:val="0"/>
                          <w:marTop w:val="0"/>
                          <w:marBottom w:val="0"/>
                          <w:divBdr>
                            <w:top w:val="none" w:sz="0" w:space="0" w:color="auto"/>
                            <w:left w:val="none" w:sz="0" w:space="0" w:color="auto"/>
                            <w:bottom w:val="none" w:sz="0" w:space="0" w:color="auto"/>
                            <w:right w:val="none" w:sz="0" w:space="0" w:color="auto"/>
                          </w:divBdr>
                          <w:divsChild>
                            <w:div w:id="352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5FCC61-EC9C-4C7C-8482-ADACA8F4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3794</TotalTime>
  <Pages>10</Pages>
  <Words>1025</Words>
  <Characters>5845</Characters>
  <Application>Microsoft Office Word</Application>
  <DocSecurity>0</DocSecurity>
  <PresentationFormat/>
  <Lines>48</Lines>
  <Paragraphs>13</Paragraphs>
  <Slides>0</Slides>
  <Notes>0</Notes>
  <HiddenSlides>0</HiddenSlides>
  <MMClips>0</MMClips>
  <ScaleCrop>false</ScaleCrop>
  <Manager/>
  <Company>番茄花园</Company>
  <LinksUpToDate>false</LinksUpToDate>
  <CharactersWithSpaces>6857</CharactersWithSpaces>
  <SharedDoc>false</SharedDoc>
  <HLinks>
    <vt:vector size="6" baseType="variant">
      <vt:variant>
        <vt:i4>4456466</vt:i4>
      </vt:variant>
      <vt:variant>
        <vt:i4>0</vt:i4>
      </vt:variant>
      <vt:variant>
        <vt:i4>0</vt:i4>
      </vt:variant>
      <vt:variant>
        <vt:i4>5</vt:i4>
      </vt:variant>
      <vt:variant>
        <vt:lpwstr>http://www.cnsmq.com/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鍥藉鏍囧噯銆婄景鍩洪晬绮夈€嬬紪鍒惰鏄庝功</dc:title>
  <dc:subject/>
  <dc:creator>鐣寗</dc:creator>
  <cp:keywords/>
  <dc:description/>
  <cp:lastModifiedBy>朱赞芳</cp:lastModifiedBy>
  <cp:revision>112</cp:revision>
  <dcterms:created xsi:type="dcterms:W3CDTF">2008-01-10T17:29:00Z</dcterms:created>
  <dcterms:modified xsi:type="dcterms:W3CDTF">2019-10-17T05:55:00Z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2052-6.3.0.1705</vt:lpwstr>
  </property>
</Properties>
</file>