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3A" w:rsidRDefault="005F223A" w:rsidP="005F223A">
      <w:pPr>
        <w:spacing w:line="360" w:lineRule="auto"/>
        <w:jc w:val="center"/>
        <w:rPr>
          <w:rFonts w:ascii="黑体" w:eastAsia="黑体" w:hAnsi="宋体" w:cs="Times New Roman"/>
          <w:bCs/>
          <w:color w:val="000000"/>
          <w:sz w:val="44"/>
          <w:szCs w:val="44"/>
          <w:lang w:bidi="he-IL"/>
        </w:rPr>
      </w:pPr>
    </w:p>
    <w:p w:rsidR="00D74310" w:rsidRDefault="00D74310" w:rsidP="005F223A">
      <w:pPr>
        <w:spacing w:line="360" w:lineRule="auto"/>
        <w:jc w:val="center"/>
        <w:rPr>
          <w:rFonts w:ascii="黑体" w:eastAsia="黑体" w:hAnsi="宋体" w:cs="Times New Roman"/>
          <w:bCs/>
          <w:color w:val="000000"/>
          <w:sz w:val="44"/>
          <w:szCs w:val="44"/>
          <w:lang w:bidi="he-IL"/>
        </w:rPr>
      </w:pPr>
    </w:p>
    <w:p w:rsidR="005F223A" w:rsidRDefault="005F223A" w:rsidP="00D74310">
      <w:pPr>
        <w:spacing w:line="360" w:lineRule="auto"/>
        <w:rPr>
          <w:rFonts w:ascii="黑体" w:eastAsia="黑体" w:hAnsi="宋体" w:cs="Times New Roman"/>
          <w:bCs/>
          <w:color w:val="000000"/>
          <w:sz w:val="44"/>
          <w:szCs w:val="44"/>
          <w:lang w:bidi="he-IL"/>
        </w:rPr>
      </w:pPr>
    </w:p>
    <w:p w:rsidR="00E3635C" w:rsidRDefault="00E3635C" w:rsidP="00E3635C">
      <w:pPr>
        <w:spacing w:line="1000" w:lineRule="exact"/>
        <w:jc w:val="center"/>
        <w:rPr>
          <w:rFonts w:ascii="宋体" w:hAnsi="宋体"/>
          <w:b/>
          <w:bCs/>
          <w:color w:val="000000"/>
          <w:sz w:val="44"/>
          <w:szCs w:val="44"/>
        </w:rPr>
      </w:pPr>
      <w:r>
        <w:rPr>
          <w:rFonts w:ascii="宋体" w:hAnsi="宋体" w:hint="eastAsia"/>
          <w:b/>
          <w:bCs/>
          <w:color w:val="000000"/>
          <w:sz w:val="44"/>
          <w:szCs w:val="44"/>
        </w:rPr>
        <w:t>铝及铝合金化学分析方法</w:t>
      </w:r>
    </w:p>
    <w:p w:rsidR="00E3635C" w:rsidRDefault="00E3635C" w:rsidP="00E3635C">
      <w:pPr>
        <w:spacing w:line="1000" w:lineRule="exact"/>
        <w:jc w:val="center"/>
        <w:rPr>
          <w:rFonts w:ascii="宋体" w:hAnsi="宋体"/>
          <w:b/>
          <w:bCs/>
          <w:color w:val="000000"/>
          <w:sz w:val="44"/>
          <w:szCs w:val="44"/>
        </w:rPr>
      </w:pPr>
      <w:r>
        <w:rPr>
          <w:rFonts w:ascii="宋体" w:hAnsi="宋体" w:hint="eastAsia"/>
          <w:b/>
          <w:bCs/>
          <w:color w:val="000000"/>
          <w:sz w:val="44"/>
          <w:szCs w:val="44"/>
        </w:rPr>
        <w:t xml:space="preserve"> 第24部分：稀土</w:t>
      </w:r>
      <w:r w:rsidR="009D5894">
        <w:rPr>
          <w:rFonts w:ascii="宋体" w:hAnsi="宋体" w:hint="eastAsia"/>
          <w:b/>
          <w:bCs/>
          <w:color w:val="000000"/>
          <w:sz w:val="44"/>
          <w:szCs w:val="44"/>
        </w:rPr>
        <w:t>总</w:t>
      </w:r>
      <w:r>
        <w:rPr>
          <w:rFonts w:ascii="宋体" w:hAnsi="宋体" w:hint="eastAsia"/>
          <w:b/>
          <w:bCs/>
          <w:color w:val="000000"/>
          <w:sz w:val="44"/>
          <w:szCs w:val="44"/>
        </w:rPr>
        <w:t>含量的测定</w:t>
      </w:r>
    </w:p>
    <w:p w:rsidR="00E3635C" w:rsidRDefault="00E3635C" w:rsidP="00E3635C">
      <w:pPr>
        <w:spacing w:line="1000" w:lineRule="exact"/>
        <w:jc w:val="center"/>
        <w:rPr>
          <w:rFonts w:ascii="宋体" w:hAnsi="宋体"/>
          <w:b/>
          <w:bCs/>
          <w:color w:val="000000"/>
          <w:sz w:val="44"/>
          <w:szCs w:val="44"/>
        </w:rPr>
      </w:pPr>
    </w:p>
    <w:p w:rsidR="00D10459" w:rsidRPr="00E3635C" w:rsidRDefault="00D10459" w:rsidP="005F223A">
      <w:pPr>
        <w:spacing w:line="360" w:lineRule="auto"/>
        <w:jc w:val="center"/>
        <w:rPr>
          <w:rFonts w:ascii="黑体" w:eastAsia="黑体" w:hAnsi="宋体" w:cs="Times New Roman"/>
          <w:bCs/>
          <w:color w:val="000000"/>
          <w:sz w:val="44"/>
          <w:szCs w:val="44"/>
          <w:lang w:bidi="he-IL"/>
        </w:rPr>
      </w:pPr>
    </w:p>
    <w:p w:rsidR="00D10459" w:rsidRDefault="00D10459" w:rsidP="00D10459">
      <w:pPr>
        <w:jc w:val="center"/>
        <w:rPr>
          <w:sz w:val="52"/>
          <w:szCs w:val="52"/>
        </w:rPr>
      </w:pPr>
    </w:p>
    <w:p w:rsidR="00323761" w:rsidRDefault="00323761" w:rsidP="00D10459">
      <w:pPr>
        <w:jc w:val="center"/>
        <w:rPr>
          <w:sz w:val="52"/>
          <w:szCs w:val="52"/>
        </w:rPr>
      </w:pPr>
    </w:p>
    <w:p w:rsidR="00D10459" w:rsidRPr="005F223A" w:rsidRDefault="00D10459" w:rsidP="00D10459">
      <w:pPr>
        <w:jc w:val="center"/>
        <w:rPr>
          <w:rFonts w:ascii="Times New Roman" w:eastAsia="黑体" w:hAnsi="Times New Roman" w:cs="Times New Roman"/>
          <w:bCs/>
          <w:sz w:val="52"/>
          <w:szCs w:val="52"/>
          <w:lang w:bidi="he-IL"/>
        </w:rPr>
      </w:pPr>
      <w:r w:rsidRPr="005F223A">
        <w:rPr>
          <w:rFonts w:ascii="Times New Roman" w:eastAsia="黑体" w:hAnsi="Times New Roman" w:cs="Times New Roman" w:hint="eastAsia"/>
          <w:bCs/>
          <w:sz w:val="52"/>
          <w:szCs w:val="52"/>
          <w:lang w:bidi="he-IL"/>
        </w:rPr>
        <w:t>编</w:t>
      </w:r>
      <w:r w:rsidRPr="005F223A">
        <w:rPr>
          <w:rFonts w:ascii="Times New Roman" w:eastAsia="黑体" w:hAnsi="Times New Roman" w:cs="Times New Roman" w:hint="eastAsia"/>
          <w:bCs/>
          <w:sz w:val="52"/>
          <w:szCs w:val="52"/>
          <w:lang w:bidi="he-IL"/>
        </w:rPr>
        <w:t xml:space="preserve"> </w:t>
      </w:r>
      <w:r w:rsidRPr="005F223A">
        <w:rPr>
          <w:rFonts w:ascii="Times New Roman" w:eastAsia="黑体" w:hAnsi="Times New Roman" w:cs="Times New Roman" w:hint="eastAsia"/>
          <w:bCs/>
          <w:sz w:val="52"/>
          <w:szCs w:val="52"/>
          <w:lang w:bidi="he-IL"/>
        </w:rPr>
        <w:t>制</w:t>
      </w:r>
      <w:r w:rsidRPr="005F223A">
        <w:rPr>
          <w:rFonts w:ascii="Times New Roman" w:eastAsia="黑体" w:hAnsi="Times New Roman" w:cs="Times New Roman" w:hint="eastAsia"/>
          <w:bCs/>
          <w:sz w:val="52"/>
          <w:szCs w:val="52"/>
          <w:lang w:bidi="he-IL"/>
        </w:rPr>
        <w:t xml:space="preserve"> </w:t>
      </w:r>
      <w:r w:rsidRPr="005F223A">
        <w:rPr>
          <w:rFonts w:ascii="Times New Roman" w:eastAsia="黑体" w:hAnsi="Times New Roman" w:cs="Times New Roman" w:hint="eastAsia"/>
          <w:bCs/>
          <w:sz w:val="52"/>
          <w:szCs w:val="52"/>
          <w:lang w:bidi="he-IL"/>
        </w:rPr>
        <w:t>说</w:t>
      </w:r>
      <w:r w:rsidRPr="005F223A">
        <w:rPr>
          <w:rFonts w:ascii="Times New Roman" w:eastAsia="黑体" w:hAnsi="Times New Roman" w:cs="Times New Roman" w:hint="eastAsia"/>
          <w:bCs/>
          <w:sz w:val="52"/>
          <w:szCs w:val="52"/>
          <w:lang w:bidi="he-IL"/>
        </w:rPr>
        <w:t xml:space="preserve"> </w:t>
      </w:r>
      <w:r w:rsidRPr="005F223A">
        <w:rPr>
          <w:rFonts w:ascii="Times New Roman" w:eastAsia="黑体" w:hAnsi="Times New Roman" w:cs="Times New Roman" w:hint="eastAsia"/>
          <w:bCs/>
          <w:sz w:val="52"/>
          <w:szCs w:val="52"/>
          <w:lang w:bidi="he-IL"/>
        </w:rPr>
        <w:t>明</w:t>
      </w:r>
    </w:p>
    <w:p w:rsidR="00D10459" w:rsidRPr="00892F34" w:rsidRDefault="005F223A" w:rsidP="005F223A">
      <w:pPr>
        <w:jc w:val="center"/>
        <w:rPr>
          <w:rFonts w:ascii="Times New Roman" w:eastAsia="黑体" w:hAnsi="Times New Roman" w:cs="Times New Roman"/>
          <w:bCs/>
          <w:sz w:val="40"/>
          <w:szCs w:val="52"/>
          <w:lang w:bidi="he-IL"/>
        </w:rPr>
      </w:pPr>
      <w:r w:rsidRPr="00892F34">
        <w:rPr>
          <w:rFonts w:ascii="Times New Roman" w:eastAsia="黑体" w:hAnsi="Times New Roman" w:cs="Times New Roman" w:hint="eastAsia"/>
          <w:bCs/>
          <w:sz w:val="40"/>
          <w:szCs w:val="52"/>
          <w:lang w:bidi="he-IL"/>
        </w:rPr>
        <w:t>（</w:t>
      </w:r>
      <w:r w:rsidR="009D5894" w:rsidRPr="00892F34">
        <w:rPr>
          <w:rFonts w:ascii="Times New Roman" w:eastAsia="黑体" w:hAnsi="Times New Roman" w:cs="Times New Roman" w:hint="eastAsia"/>
          <w:bCs/>
          <w:sz w:val="40"/>
          <w:szCs w:val="52"/>
          <w:lang w:bidi="he-IL"/>
        </w:rPr>
        <w:t>审定</w:t>
      </w:r>
      <w:r w:rsidRPr="00892F34">
        <w:rPr>
          <w:rFonts w:ascii="Times New Roman" w:eastAsia="黑体" w:hAnsi="Times New Roman" w:cs="Times New Roman" w:hint="eastAsia"/>
          <w:bCs/>
          <w:sz w:val="40"/>
          <w:szCs w:val="52"/>
          <w:lang w:bidi="he-IL"/>
        </w:rPr>
        <w:t>稿）</w:t>
      </w:r>
    </w:p>
    <w:p w:rsidR="00D10459" w:rsidRDefault="00D10459" w:rsidP="00D10459">
      <w:pPr>
        <w:ind w:firstLine="691"/>
        <w:rPr>
          <w:sz w:val="52"/>
          <w:szCs w:val="52"/>
        </w:rPr>
      </w:pPr>
    </w:p>
    <w:p w:rsidR="00D74310" w:rsidRDefault="00D74310" w:rsidP="00E3635C">
      <w:pPr>
        <w:rPr>
          <w:sz w:val="52"/>
          <w:szCs w:val="52"/>
        </w:rPr>
      </w:pPr>
    </w:p>
    <w:p w:rsidR="00D10459" w:rsidRDefault="00892F34" w:rsidP="00892F34">
      <w:pPr>
        <w:spacing w:line="1000" w:lineRule="exact"/>
        <w:jc w:val="center"/>
        <w:rPr>
          <w:rFonts w:ascii="黑体" w:eastAsia="黑体" w:hAnsi="黑体"/>
          <w:sz w:val="28"/>
          <w:szCs w:val="30"/>
        </w:rPr>
      </w:pPr>
      <w:r w:rsidRPr="00892F34">
        <w:rPr>
          <w:rFonts w:ascii="黑体" w:eastAsia="黑体" w:hAnsi="黑体" w:hint="eastAsia"/>
          <w:sz w:val="30"/>
          <w:szCs w:val="30"/>
        </w:rPr>
        <w:t>《</w:t>
      </w:r>
      <w:r w:rsidRPr="00892F34">
        <w:rPr>
          <w:rFonts w:ascii="黑体" w:eastAsia="黑体" w:hAnsi="黑体" w:hint="eastAsia"/>
          <w:bCs/>
          <w:color w:val="000000"/>
          <w:sz w:val="28"/>
          <w:szCs w:val="44"/>
        </w:rPr>
        <w:t>铝及铝合金化学分析方法</w:t>
      </w:r>
      <w:r>
        <w:rPr>
          <w:rFonts w:ascii="黑体" w:eastAsia="黑体" w:hAnsi="黑体" w:hint="eastAsia"/>
          <w:bCs/>
          <w:color w:val="000000"/>
          <w:sz w:val="28"/>
          <w:szCs w:val="44"/>
        </w:rPr>
        <w:t xml:space="preserve"> </w:t>
      </w:r>
      <w:r w:rsidRPr="00892F34">
        <w:rPr>
          <w:rFonts w:ascii="黑体" w:eastAsia="黑体" w:hAnsi="黑体" w:hint="eastAsia"/>
          <w:bCs/>
          <w:color w:val="000000"/>
          <w:sz w:val="28"/>
          <w:szCs w:val="44"/>
        </w:rPr>
        <w:t>第24部分：稀土总含量的测定</w:t>
      </w:r>
      <w:r w:rsidRPr="00892F34">
        <w:rPr>
          <w:rFonts w:ascii="黑体" w:eastAsia="黑体" w:hAnsi="黑体" w:hint="eastAsia"/>
          <w:sz w:val="28"/>
          <w:szCs w:val="30"/>
        </w:rPr>
        <w:t>》编制组</w:t>
      </w:r>
    </w:p>
    <w:p w:rsidR="00892F34" w:rsidRPr="00892F34" w:rsidRDefault="00892F34" w:rsidP="00892F34">
      <w:pPr>
        <w:spacing w:line="1000" w:lineRule="exact"/>
        <w:jc w:val="center"/>
        <w:rPr>
          <w:rFonts w:ascii="黑体" w:eastAsia="黑体" w:hAnsi="黑体"/>
          <w:b/>
          <w:bCs/>
          <w:color w:val="000000"/>
          <w:sz w:val="28"/>
          <w:szCs w:val="44"/>
        </w:rPr>
      </w:pPr>
      <w:r>
        <w:rPr>
          <w:rFonts w:ascii="黑体" w:eastAsia="黑体" w:hAnsi="黑体" w:hint="eastAsia"/>
          <w:sz w:val="28"/>
          <w:szCs w:val="30"/>
        </w:rPr>
        <w:t>主编单位：包头铝业有限公司</w:t>
      </w:r>
      <w:r w:rsidR="00A1063C">
        <w:rPr>
          <w:rFonts w:ascii="黑体" w:eastAsia="黑体" w:hAnsi="黑体" w:hint="eastAsia"/>
          <w:sz w:val="28"/>
          <w:szCs w:val="30"/>
        </w:rPr>
        <w:t>、</w:t>
      </w:r>
      <w:r w:rsidR="00A1063C" w:rsidRPr="00FF5915">
        <w:rPr>
          <w:rFonts w:ascii="宋体" w:eastAsia="宋体" w:hint="eastAsia"/>
          <w:b/>
          <w:szCs w:val="21"/>
        </w:rPr>
        <w:t>国标（北京）检验认证有限公司</w:t>
      </w:r>
    </w:p>
    <w:p w:rsidR="00D10459" w:rsidRDefault="00E306A0" w:rsidP="00E306A0">
      <w:pPr>
        <w:pStyle w:val="a6"/>
        <w:ind w:left="2500"/>
        <w:rPr>
          <w:rFonts w:ascii="黑体" w:eastAsia="黑体" w:hAnsi="Times New Roman"/>
          <w:sz w:val="30"/>
          <w:szCs w:val="30"/>
        </w:rPr>
      </w:pPr>
      <w:r>
        <w:rPr>
          <w:rFonts w:ascii="黑体" w:eastAsia="黑体" w:hAnsi="Times New Roman" w:hint="eastAsia"/>
          <w:sz w:val="30"/>
          <w:szCs w:val="30"/>
        </w:rPr>
        <w:t xml:space="preserve">      </w:t>
      </w:r>
      <w:r w:rsidR="00A95634">
        <w:rPr>
          <w:rFonts w:ascii="黑体" w:eastAsia="黑体" w:hAnsi="Times New Roman"/>
          <w:sz w:val="30"/>
          <w:szCs w:val="30"/>
        </w:rPr>
        <w:t>2019</w:t>
      </w:r>
      <w:r w:rsidR="00D10459" w:rsidRPr="005F223A">
        <w:rPr>
          <w:rFonts w:ascii="黑体" w:eastAsia="黑体" w:hAnsi="Times New Roman" w:hint="eastAsia"/>
          <w:sz w:val="30"/>
          <w:szCs w:val="30"/>
        </w:rPr>
        <w:t>年</w:t>
      </w:r>
      <w:r w:rsidR="00892F34">
        <w:rPr>
          <w:rFonts w:ascii="黑体" w:eastAsia="黑体" w:hAnsi="Times New Roman" w:hint="eastAsia"/>
          <w:sz w:val="30"/>
          <w:szCs w:val="30"/>
        </w:rPr>
        <w:t>0</w:t>
      </w:r>
      <w:r w:rsidR="007074B5">
        <w:rPr>
          <w:rFonts w:ascii="黑体" w:eastAsia="黑体" w:hAnsi="Times New Roman" w:hint="eastAsia"/>
          <w:sz w:val="30"/>
          <w:szCs w:val="30"/>
        </w:rPr>
        <w:t>9</w:t>
      </w:r>
      <w:r w:rsidR="00D10459" w:rsidRPr="005F223A">
        <w:rPr>
          <w:rFonts w:ascii="黑体" w:eastAsia="黑体" w:hAnsi="Times New Roman" w:hint="eastAsia"/>
          <w:sz w:val="30"/>
          <w:szCs w:val="30"/>
        </w:rPr>
        <w:t>月</w:t>
      </w:r>
    </w:p>
    <w:p w:rsidR="00D74310" w:rsidRPr="00D74310" w:rsidRDefault="00D74310" w:rsidP="00D74310"/>
    <w:p w:rsidR="00892F34" w:rsidRDefault="00892F34" w:rsidP="00A95634">
      <w:pPr>
        <w:jc w:val="center"/>
        <w:rPr>
          <w:rFonts w:ascii="黑体" w:eastAsia="黑体" w:hAnsi="宋体"/>
          <w:bCs/>
          <w:color w:val="000000"/>
          <w:sz w:val="32"/>
          <w:szCs w:val="32"/>
        </w:rPr>
      </w:pPr>
    </w:p>
    <w:p w:rsidR="00A95634" w:rsidRDefault="009D5894" w:rsidP="00892F34">
      <w:pPr>
        <w:jc w:val="center"/>
        <w:rPr>
          <w:rFonts w:ascii="黑体" w:eastAsia="黑体" w:hAnsi="宋体"/>
          <w:bCs/>
          <w:color w:val="000000"/>
          <w:sz w:val="32"/>
          <w:szCs w:val="32"/>
        </w:rPr>
      </w:pPr>
      <w:r>
        <w:rPr>
          <w:rFonts w:ascii="黑体" w:eastAsia="黑体" w:hAnsi="宋体" w:hint="eastAsia"/>
          <w:bCs/>
          <w:color w:val="000000"/>
          <w:sz w:val="32"/>
          <w:szCs w:val="32"/>
        </w:rPr>
        <w:t>《</w:t>
      </w:r>
      <w:r w:rsidR="00A95634">
        <w:rPr>
          <w:rFonts w:ascii="黑体" w:eastAsia="黑体" w:hAnsi="宋体" w:hint="eastAsia"/>
          <w:bCs/>
          <w:color w:val="000000"/>
          <w:sz w:val="32"/>
          <w:szCs w:val="32"/>
        </w:rPr>
        <w:t>铝及铝合金化学分析方法</w:t>
      </w:r>
      <w:r w:rsidR="00892F34">
        <w:rPr>
          <w:rFonts w:ascii="黑体" w:eastAsia="黑体" w:hAnsi="宋体" w:hint="eastAsia"/>
          <w:bCs/>
          <w:color w:val="000000"/>
          <w:sz w:val="32"/>
          <w:szCs w:val="32"/>
        </w:rPr>
        <w:t xml:space="preserve"> </w:t>
      </w:r>
      <w:r w:rsidR="00A95634">
        <w:rPr>
          <w:rFonts w:ascii="黑体" w:eastAsia="黑体" w:hAnsi="宋体" w:hint="eastAsia"/>
          <w:bCs/>
          <w:color w:val="000000"/>
          <w:sz w:val="32"/>
          <w:szCs w:val="32"/>
        </w:rPr>
        <w:t>第24部分：稀土总量的测定</w:t>
      </w:r>
      <w:r>
        <w:rPr>
          <w:rFonts w:ascii="黑体" w:eastAsia="黑体" w:hAnsi="宋体" w:hint="eastAsia"/>
          <w:bCs/>
          <w:color w:val="000000"/>
          <w:sz w:val="32"/>
          <w:szCs w:val="32"/>
        </w:rPr>
        <w:t>》</w:t>
      </w:r>
    </w:p>
    <w:p w:rsidR="00530A4F" w:rsidRDefault="00892F34" w:rsidP="00A95634">
      <w:pPr>
        <w:spacing w:line="360" w:lineRule="auto"/>
        <w:jc w:val="center"/>
        <w:rPr>
          <w:rFonts w:ascii="Calibri" w:eastAsia="黑体" w:hAnsi="Calibri" w:cs="Times New Roman"/>
          <w:sz w:val="36"/>
        </w:rPr>
      </w:pPr>
      <w:r>
        <w:rPr>
          <w:rFonts w:ascii="黑体" w:eastAsia="黑体" w:hAnsi="宋体" w:hint="eastAsia"/>
          <w:bCs/>
          <w:color w:val="000000"/>
          <w:sz w:val="32"/>
          <w:szCs w:val="32"/>
        </w:rPr>
        <w:t>审定</w:t>
      </w:r>
      <w:r w:rsidR="00A95634">
        <w:rPr>
          <w:rFonts w:ascii="黑体" w:eastAsia="黑体" w:hAnsi="宋体" w:hint="eastAsia"/>
          <w:bCs/>
          <w:color w:val="000000"/>
          <w:sz w:val="32"/>
          <w:szCs w:val="32"/>
        </w:rPr>
        <w:t>稿</w:t>
      </w:r>
      <w:r w:rsidR="00530A4F" w:rsidRPr="00A95634">
        <w:rPr>
          <w:rFonts w:ascii="黑体" w:eastAsia="黑体" w:hAnsi="宋体" w:hint="eastAsia"/>
          <w:bCs/>
          <w:color w:val="000000"/>
          <w:sz w:val="32"/>
          <w:szCs w:val="32"/>
        </w:rPr>
        <w:t>编制说明</w:t>
      </w:r>
    </w:p>
    <w:p w:rsidR="00530A4F" w:rsidRPr="003D3D52" w:rsidRDefault="00530A4F" w:rsidP="003D3D52">
      <w:pPr>
        <w:spacing w:line="360" w:lineRule="auto"/>
        <w:ind w:rightChars="560" w:right="1176"/>
        <w:rPr>
          <w:rFonts w:ascii="黑体" w:eastAsia="黑体" w:hAnsi="宋体" w:cs="Times New Roman"/>
          <w:sz w:val="24"/>
          <w:szCs w:val="24"/>
          <w:lang w:bidi="he-IL"/>
        </w:rPr>
      </w:pPr>
      <w:r w:rsidRPr="003D3D52">
        <w:rPr>
          <w:rFonts w:ascii="黑体" w:eastAsia="黑体" w:hAnsi="宋体" w:cs="Times New Roman" w:hint="eastAsia"/>
          <w:sz w:val="24"/>
          <w:szCs w:val="24"/>
          <w:lang w:bidi="he-IL"/>
        </w:rPr>
        <w:t>一、 工作简况</w:t>
      </w:r>
    </w:p>
    <w:p w:rsidR="00D106EC" w:rsidRPr="00235964" w:rsidRDefault="00530A4F" w:rsidP="007074B5">
      <w:pPr>
        <w:spacing w:beforeLines="50" w:afterLines="50" w:line="360" w:lineRule="auto"/>
        <w:rPr>
          <w:rFonts w:ascii="黑体" w:eastAsia="黑体" w:hAnsi="宋体" w:cs="Times New Roman"/>
          <w:sz w:val="24"/>
          <w:szCs w:val="24"/>
          <w:lang w:bidi="he-IL"/>
        </w:rPr>
      </w:pPr>
      <w:r w:rsidRPr="003D3D52">
        <w:rPr>
          <w:rFonts w:ascii="黑体" w:eastAsia="黑体" w:hAnsi="宋体" w:cs="Times New Roman" w:hint="eastAsia"/>
          <w:sz w:val="24"/>
          <w:szCs w:val="24"/>
          <w:lang w:bidi="he-IL"/>
        </w:rPr>
        <w:t>1、</w:t>
      </w:r>
      <w:r w:rsidRPr="00235964">
        <w:rPr>
          <w:rFonts w:ascii="黑体" w:eastAsia="黑体" w:hAnsi="宋体" w:cs="Times New Roman" w:hint="eastAsia"/>
          <w:sz w:val="24"/>
          <w:szCs w:val="24"/>
          <w:lang w:bidi="he-IL"/>
        </w:rPr>
        <w:t>任务</w:t>
      </w:r>
      <w:r w:rsidRPr="003D3D52">
        <w:rPr>
          <w:rFonts w:ascii="黑体" w:eastAsia="黑体" w:hAnsi="宋体" w:cs="Times New Roman" w:hint="eastAsia"/>
          <w:sz w:val="24"/>
          <w:szCs w:val="24"/>
          <w:lang w:bidi="he-IL"/>
        </w:rPr>
        <w:t>来源</w:t>
      </w:r>
    </w:p>
    <w:p w:rsidR="00A95634" w:rsidRDefault="00A95634" w:rsidP="00A95634">
      <w:pPr>
        <w:spacing w:line="360" w:lineRule="auto"/>
        <w:ind w:firstLineChars="200" w:firstLine="420"/>
        <w:rPr>
          <w:rFonts w:ascii="宋体" w:hAnsi="宋体"/>
          <w:szCs w:val="21"/>
        </w:rPr>
      </w:pPr>
      <w:r>
        <w:rPr>
          <w:rFonts w:ascii="宋体" w:hAnsi="宋体" w:hint="eastAsia"/>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20975《铝及铝合金化学分析方法》标准体系。2016年11月全国有色金属标准化技术委员会</w:t>
      </w:r>
      <w:r w:rsidR="00CD4A93">
        <w:rPr>
          <w:rFonts w:ascii="宋体" w:hAnsi="宋体" w:hint="eastAsia"/>
          <w:szCs w:val="21"/>
        </w:rPr>
        <w:t>在</w:t>
      </w:r>
      <w:r w:rsidR="00CD4A93">
        <w:rPr>
          <w:rFonts w:ascii="宋体" w:hAnsi="宋体"/>
          <w:szCs w:val="21"/>
        </w:rPr>
        <w:t>会上</w:t>
      </w:r>
      <w:r>
        <w:rPr>
          <w:rFonts w:ascii="宋体" w:hAnsi="宋体" w:hint="eastAsia"/>
          <w:szCs w:val="21"/>
        </w:rPr>
        <w:t>明确了GB/T 20975《铝及铝合金化学分析方法》标准体系中涵盖的测定元素及制修订项目原则。</w:t>
      </w:r>
    </w:p>
    <w:p w:rsidR="000342AD" w:rsidRDefault="00A95634" w:rsidP="000342AD">
      <w:pPr>
        <w:spacing w:line="360" w:lineRule="auto"/>
        <w:ind w:firstLineChars="200" w:firstLine="420"/>
        <w:rPr>
          <w:rFonts w:ascii="宋体" w:hAnsi="宋体"/>
          <w:bCs/>
          <w:color w:val="000000"/>
          <w:szCs w:val="21"/>
        </w:rPr>
      </w:pPr>
      <w:r>
        <w:rPr>
          <w:rFonts w:ascii="宋体" w:hAnsi="宋体" w:hint="eastAsia"/>
          <w:szCs w:val="21"/>
        </w:rPr>
        <w:t>全国有色金属标准化技术委员会</w:t>
      </w:r>
      <w:r>
        <w:rPr>
          <w:rFonts w:ascii="宋体" w:hAnsi="宋体" w:hint="eastAsia"/>
        </w:rPr>
        <w:t>于</w:t>
      </w:r>
      <w:r>
        <w:rPr>
          <w:rFonts w:ascii="宋体" w:hAnsi="宋体" w:hint="eastAsia"/>
          <w:bCs/>
          <w:color w:val="000000"/>
          <w:szCs w:val="21"/>
        </w:rPr>
        <w:t>2018年3月</w:t>
      </w:r>
      <w:r>
        <w:rPr>
          <w:rFonts w:ascii="宋体" w:hAnsi="宋体" w:hint="eastAsia"/>
          <w:szCs w:val="21"/>
        </w:rPr>
        <w:t>在</w:t>
      </w:r>
      <w:r>
        <w:rPr>
          <w:rFonts w:ascii="宋体" w:hAnsi="宋体" w:hint="eastAsia"/>
        </w:rPr>
        <w:t>云南省昆明市召开了《铝及铝合金化学分析方法》国家标准任务落实会，</w:t>
      </w:r>
      <w:r>
        <w:rPr>
          <w:rFonts w:ascii="宋体" w:hAnsi="宋体" w:hint="eastAsia"/>
          <w:szCs w:val="21"/>
        </w:rPr>
        <w:t>来自云南冶金研究院、广东省工业分析测试中心、</w:t>
      </w:r>
      <w:r>
        <w:rPr>
          <w:rFonts w:ascii="宋体" w:hAnsi="宋体"/>
          <w:szCs w:val="21"/>
        </w:rPr>
        <w:t>贵州</w:t>
      </w:r>
      <w:r>
        <w:rPr>
          <w:rFonts w:ascii="宋体" w:hAnsi="宋体" w:hint="eastAsia"/>
          <w:szCs w:val="21"/>
        </w:rPr>
        <w:t>测试</w:t>
      </w:r>
      <w:r>
        <w:rPr>
          <w:rFonts w:ascii="宋体" w:hAnsi="宋体"/>
          <w:szCs w:val="21"/>
        </w:rPr>
        <w:t>院</w:t>
      </w:r>
      <w:r>
        <w:rPr>
          <w:rFonts w:ascii="宋体" w:hAnsi="宋体" w:hint="eastAsia"/>
          <w:szCs w:val="21"/>
        </w:rPr>
        <w:t>、东北轻合金有限公司等30余家的50名代表对GB/T20975—201X《</w:t>
      </w:r>
      <w:r>
        <w:rPr>
          <w:rFonts w:ascii="宋体" w:hAnsi="宋体" w:hint="eastAsia"/>
        </w:rPr>
        <w:t>铝及铝合金化学分析方法</w:t>
      </w:r>
      <w:r>
        <w:rPr>
          <w:rFonts w:ascii="宋体" w:hAnsi="宋体" w:hint="eastAsia"/>
          <w:szCs w:val="21"/>
        </w:rPr>
        <w:t>》进行了讨论，并进行了制修订任务落实，会上确定了《</w:t>
      </w:r>
      <w:r>
        <w:rPr>
          <w:rFonts w:ascii="宋体" w:hAnsi="宋体" w:hint="eastAsia"/>
        </w:rPr>
        <w:t>铝及铝合金化学分析方法</w:t>
      </w:r>
      <w:r>
        <w:rPr>
          <w:rFonts w:ascii="宋体" w:hAnsi="宋体" w:hint="eastAsia"/>
          <w:szCs w:val="21"/>
        </w:rPr>
        <w:t xml:space="preserve"> 第24部分：稀土含量的测定》的起草基本思路。根据会议讨论</w:t>
      </w:r>
      <w:r>
        <w:rPr>
          <w:rFonts w:ascii="宋体" w:hAnsi="宋体" w:hint="eastAsia"/>
        </w:rPr>
        <w:t>安排</w:t>
      </w:r>
      <w:r>
        <w:rPr>
          <w:rFonts w:ascii="宋体" w:hAnsi="宋体" w:hint="eastAsia"/>
          <w:bCs/>
          <w:color w:val="000000"/>
          <w:szCs w:val="21"/>
        </w:rPr>
        <w:t>，由包头铝业有限公司负责</w:t>
      </w:r>
      <w:proofErr w:type="gramStart"/>
      <w:r>
        <w:rPr>
          <w:rFonts w:ascii="宋体" w:hAnsi="宋体" w:hint="eastAsia"/>
          <w:bCs/>
          <w:color w:val="000000"/>
          <w:szCs w:val="21"/>
        </w:rPr>
        <w:t>起草起草</w:t>
      </w:r>
      <w:proofErr w:type="gramEnd"/>
      <w:r>
        <w:rPr>
          <w:rFonts w:ascii="宋体" w:hAnsi="宋体" w:hint="eastAsia"/>
          <w:bCs/>
          <w:color w:val="000000"/>
          <w:szCs w:val="21"/>
        </w:rPr>
        <w:t>GB/T 20975.24-201X《铝及铝合金化学分析方法 第24部分：稀土含量的测定》中的方法</w:t>
      </w:r>
      <w:proofErr w:type="gramStart"/>
      <w:r>
        <w:rPr>
          <w:rFonts w:ascii="宋体" w:hAnsi="宋体" w:hint="eastAsia"/>
          <w:bCs/>
          <w:color w:val="000000"/>
          <w:szCs w:val="21"/>
        </w:rPr>
        <w:t>一</w:t>
      </w:r>
      <w:proofErr w:type="gramEnd"/>
      <w:r>
        <w:rPr>
          <w:rFonts w:ascii="宋体" w:hAnsi="宋体" w:hint="eastAsia"/>
          <w:bCs/>
          <w:color w:val="000000"/>
          <w:szCs w:val="21"/>
        </w:rPr>
        <w:t>：三溴偶氮</w:t>
      </w:r>
      <w:proofErr w:type="gramStart"/>
      <w:r>
        <w:rPr>
          <w:rFonts w:ascii="宋体" w:hAnsi="宋体" w:hint="eastAsia"/>
          <w:bCs/>
          <w:color w:val="000000"/>
          <w:szCs w:val="21"/>
        </w:rPr>
        <w:t>胂</w:t>
      </w:r>
      <w:proofErr w:type="gramEnd"/>
      <w:r>
        <w:rPr>
          <w:rFonts w:ascii="宋体" w:hAnsi="宋体" w:hint="eastAsia"/>
          <w:bCs/>
          <w:color w:val="000000"/>
          <w:szCs w:val="21"/>
        </w:rPr>
        <w:t>分光光度法</w:t>
      </w:r>
      <w:r w:rsidR="00FF5915">
        <w:rPr>
          <w:rFonts w:ascii="宋体" w:hAnsi="宋体" w:hint="eastAsia"/>
          <w:bCs/>
          <w:color w:val="000000"/>
          <w:szCs w:val="21"/>
        </w:rPr>
        <w:t>，国标（北京）检验认证有限公司负责起草方法二：草酸盐重量法</w:t>
      </w:r>
      <w:r>
        <w:rPr>
          <w:rFonts w:ascii="宋体" w:hAnsi="宋体" w:hint="eastAsia"/>
          <w:bCs/>
          <w:color w:val="000000"/>
          <w:szCs w:val="21"/>
        </w:rPr>
        <w:t>。</w:t>
      </w:r>
      <w:r>
        <w:rPr>
          <w:rFonts w:ascii="宋体" w:hAnsi="宋体"/>
          <w:bCs/>
          <w:color w:val="000000"/>
          <w:szCs w:val="21"/>
        </w:rPr>
        <w:t xml:space="preserve"> </w:t>
      </w:r>
    </w:p>
    <w:p w:rsidR="00A95634" w:rsidRPr="000342AD" w:rsidRDefault="00CD4A93" w:rsidP="000342AD">
      <w:pPr>
        <w:spacing w:line="360" w:lineRule="auto"/>
        <w:ind w:firstLineChars="200" w:firstLine="420"/>
        <w:rPr>
          <w:rFonts w:ascii="宋体" w:hAnsi="宋体"/>
          <w:bCs/>
          <w:color w:val="000000"/>
          <w:szCs w:val="21"/>
        </w:rPr>
      </w:pPr>
      <w:r>
        <w:rPr>
          <w:rFonts w:ascii="宋体" w:hAnsi="宋体" w:hint="eastAsia"/>
          <w:szCs w:val="21"/>
        </w:rPr>
        <w:t>国家标准化</w:t>
      </w:r>
      <w:r w:rsidR="00A95634">
        <w:rPr>
          <w:rFonts w:ascii="宋体" w:hAnsi="宋体" w:hint="eastAsia"/>
          <w:szCs w:val="21"/>
        </w:rPr>
        <w:t>委员会2017年下达标准制（修）定计划（</w:t>
      </w:r>
      <w:proofErr w:type="gramStart"/>
      <w:r w:rsidR="00A95634">
        <w:rPr>
          <w:rFonts w:ascii="宋体" w:hAnsi="宋体" w:hint="eastAsia"/>
          <w:szCs w:val="21"/>
        </w:rPr>
        <w:t>国标委综合</w:t>
      </w:r>
      <w:proofErr w:type="gramEnd"/>
      <w:r w:rsidR="00A95634">
        <w:rPr>
          <w:rFonts w:ascii="宋体" w:hAnsi="宋体" w:hint="eastAsia"/>
          <w:szCs w:val="21"/>
        </w:rPr>
        <w:t>〔2017〕128号），本标准项目计划编号为201734</w:t>
      </w:r>
      <w:r w:rsidR="006B7C0D">
        <w:rPr>
          <w:rFonts w:ascii="宋体" w:hAnsi="宋体"/>
          <w:szCs w:val="21"/>
        </w:rPr>
        <w:t>99</w:t>
      </w:r>
      <w:r w:rsidR="00A95634">
        <w:rPr>
          <w:rFonts w:ascii="宋体" w:hAnsi="宋体" w:hint="eastAsia"/>
          <w:szCs w:val="21"/>
        </w:rPr>
        <w:t>-T-610，项目完成时间为2019年12月。</w:t>
      </w:r>
    </w:p>
    <w:p w:rsidR="00530A4F" w:rsidRDefault="00530A4F" w:rsidP="007074B5">
      <w:pPr>
        <w:spacing w:beforeLines="50" w:afterLines="50" w:line="360" w:lineRule="auto"/>
        <w:rPr>
          <w:rFonts w:ascii="黑体" w:eastAsia="黑体" w:hAnsi="宋体" w:cs="Times New Roman"/>
          <w:sz w:val="24"/>
          <w:szCs w:val="24"/>
          <w:lang w:bidi="he-IL"/>
        </w:rPr>
      </w:pPr>
      <w:r w:rsidRPr="003D3D52">
        <w:rPr>
          <w:rFonts w:ascii="黑体" w:eastAsia="黑体" w:hAnsi="宋体" w:cs="Times New Roman" w:hint="eastAsia"/>
          <w:sz w:val="24"/>
          <w:szCs w:val="24"/>
          <w:lang w:bidi="he-IL"/>
        </w:rPr>
        <w:t>2、</w:t>
      </w:r>
      <w:r w:rsidR="00C1609F">
        <w:rPr>
          <w:rFonts w:ascii="黑体" w:eastAsia="黑体" w:hAnsi="宋体" w:cs="Times New Roman" w:hint="eastAsia"/>
          <w:sz w:val="24"/>
          <w:szCs w:val="24"/>
          <w:lang w:bidi="he-IL"/>
        </w:rPr>
        <w:t>项目编制工作组单位简介</w:t>
      </w:r>
    </w:p>
    <w:p w:rsidR="008B2F7C" w:rsidRPr="003D3D52" w:rsidRDefault="00FF5915" w:rsidP="006B6C73">
      <w:pPr>
        <w:spacing w:line="360" w:lineRule="auto"/>
        <w:ind w:firstLineChars="200" w:firstLine="422"/>
        <w:rPr>
          <w:rFonts w:ascii="宋体" w:eastAsia="宋体" w:hAnsi="宋体" w:cs="Times New Roman"/>
          <w:szCs w:val="21"/>
          <w:lang w:bidi="he-IL"/>
        </w:rPr>
      </w:pPr>
      <w:r>
        <w:rPr>
          <w:rFonts w:ascii="宋体" w:eastAsia="宋体" w:hAnsi="宋体" w:cs="Times New Roman" w:hint="eastAsia"/>
          <w:b/>
          <w:szCs w:val="21"/>
          <w:lang w:bidi="he-IL"/>
        </w:rPr>
        <w:t>2.1</w:t>
      </w:r>
      <w:r w:rsidR="006B6C73" w:rsidRPr="006B6C73">
        <w:rPr>
          <w:rFonts w:ascii="宋体" w:eastAsia="宋体" w:hAnsi="宋体" w:cs="Times New Roman"/>
          <w:b/>
          <w:szCs w:val="21"/>
          <w:lang w:bidi="he-IL"/>
        </w:rPr>
        <w:t>包头铝业有限公司</w:t>
      </w:r>
      <w:r w:rsidR="008B2F7C" w:rsidRPr="003D3D52">
        <w:rPr>
          <w:rFonts w:ascii="宋体" w:eastAsia="宋体" w:hAnsi="宋体" w:cs="Times New Roman"/>
          <w:szCs w:val="21"/>
          <w:lang w:bidi="he-IL"/>
        </w:rPr>
        <w:t>前身是包头铝厂，始建于1958年</w:t>
      </w:r>
      <w:r w:rsidR="008B2F7C" w:rsidRPr="003D3D52">
        <w:rPr>
          <w:rFonts w:ascii="宋体" w:eastAsia="宋体" w:hAnsi="宋体" w:cs="Times New Roman" w:hint="eastAsia"/>
          <w:szCs w:val="21"/>
          <w:lang w:bidi="he-IL"/>
        </w:rPr>
        <w:t>。截止2017年6月，</w:t>
      </w:r>
      <w:r w:rsidR="008B2F7C" w:rsidRPr="003D3D52">
        <w:rPr>
          <w:rFonts w:ascii="宋体" w:eastAsia="宋体" w:hAnsi="宋体" w:cs="Times New Roman"/>
          <w:szCs w:val="21"/>
          <w:lang w:bidi="he-IL"/>
        </w:rPr>
        <w:t>包</w:t>
      </w:r>
      <w:proofErr w:type="gramStart"/>
      <w:r w:rsidR="008B2F7C" w:rsidRPr="003D3D52">
        <w:rPr>
          <w:rFonts w:ascii="宋体" w:eastAsia="宋体" w:hAnsi="宋体" w:cs="Times New Roman"/>
          <w:szCs w:val="21"/>
          <w:lang w:bidi="he-IL"/>
        </w:rPr>
        <w:t>铝拥有</w:t>
      </w:r>
      <w:proofErr w:type="gramEnd"/>
      <w:r w:rsidR="008B2F7C" w:rsidRPr="003D3D52">
        <w:rPr>
          <w:rFonts w:ascii="宋体" w:eastAsia="宋体" w:hAnsi="宋体" w:cs="Times New Roman"/>
          <w:szCs w:val="21"/>
          <w:lang w:bidi="he-IL"/>
        </w:rPr>
        <w:t>年产电解铝135万吨，发电装机容量171万千瓦，</w:t>
      </w:r>
      <w:proofErr w:type="gramStart"/>
      <w:r w:rsidR="008B2F7C" w:rsidRPr="003D3D52">
        <w:rPr>
          <w:rFonts w:ascii="宋体" w:eastAsia="宋体" w:hAnsi="宋体" w:cs="Times New Roman"/>
          <w:szCs w:val="21"/>
          <w:lang w:bidi="he-IL"/>
        </w:rPr>
        <w:t>炭素</w:t>
      </w:r>
      <w:proofErr w:type="gramEnd"/>
      <w:r w:rsidR="008B2F7C" w:rsidRPr="003D3D52">
        <w:rPr>
          <w:rFonts w:ascii="宋体" w:eastAsia="宋体" w:hAnsi="宋体" w:cs="Times New Roman"/>
          <w:szCs w:val="21"/>
          <w:lang w:bidi="he-IL"/>
        </w:rPr>
        <w:t>制品12万吨、高纯铝2万吨的生产能力，总资产184</w:t>
      </w:r>
      <w:r w:rsidR="006B6C73">
        <w:rPr>
          <w:rFonts w:ascii="宋体" w:eastAsia="宋体" w:hAnsi="宋体" w:cs="Times New Roman"/>
          <w:szCs w:val="21"/>
          <w:lang w:bidi="he-IL"/>
        </w:rPr>
        <w:t>亿元</w:t>
      </w:r>
      <w:r w:rsidR="008B2F7C" w:rsidRPr="003D3D52">
        <w:rPr>
          <w:rFonts w:ascii="宋体" w:eastAsia="宋体" w:hAnsi="宋体" w:cs="Times New Roman"/>
          <w:szCs w:val="21"/>
          <w:lang w:bidi="he-IL"/>
        </w:rPr>
        <w:t>，有</w:t>
      </w:r>
      <w:r w:rsidR="00183107">
        <w:rPr>
          <w:rFonts w:ascii="宋体" w:eastAsia="宋体" w:hAnsi="宋体" w:cs="Times New Roman"/>
          <w:szCs w:val="21"/>
          <w:lang w:bidi="he-IL"/>
        </w:rPr>
        <w:t>500k</w:t>
      </w:r>
      <w:r w:rsidR="008B2F7C" w:rsidRPr="003D3D52">
        <w:rPr>
          <w:rFonts w:ascii="宋体" w:eastAsia="宋体" w:hAnsi="宋体" w:cs="Times New Roman"/>
          <w:szCs w:val="21"/>
          <w:lang w:bidi="he-IL"/>
        </w:rPr>
        <w:t>A、</w:t>
      </w:r>
      <w:r w:rsidR="00183107">
        <w:rPr>
          <w:rFonts w:ascii="宋体" w:eastAsia="宋体" w:hAnsi="宋体" w:cs="Times New Roman"/>
          <w:szCs w:val="21"/>
          <w:lang w:bidi="he-IL"/>
        </w:rPr>
        <w:t>400k</w:t>
      </w:r>
      <w:r w:rsidR="008B2F7C" w:rsidRPr="003D3D52">
        <w:rPr>
          <w:rFonts w:ascii="宋体" w:eastAsia="宋体" w:hAnsi="宋体" w:cs="Times New Roman"/>
          <w:szCs w:val="21"/>
          <w:lang w:bidi="he-IL"/>
        </w:rPr>
        <w:t>A、</w:t>
      </w:r>
      <w:r w:rsidR="00183107">
        <w:rPr>
          <w:rFonts w:ascii="宋体" w:eastAsia="宋体" w:hAnsi="宋体" w:cs="Times New Roman"/>
          <w:szCs w:val="21"/>
          <w:lang w:bidi="he-IL"/>
        </w:rPr>
        <w:t>240k</w:t>
      </w:r>
      <w:r w:rsidR="008B2F7C" w:rsidRPr="003D3D52">
        <w:rPr>
          <w:rFonts w:ascii="宋体" w:eastAsia="宋体" w:hAnsi="宋体" w:cs="Times New Roman"/>
          <w:szCs w:val="21"/>
          <w:lang w:bidi="he-IL"/>
        </w:rPr>
        <w:t>A、</w:t>
      </w:r>
      <w:r w:rsidR="00183107">
        <w:rPr>
          <w:rFonts w:ascii="宋体" w:eastAsia="宋体" w:hAnsi="宋体" w:cs="Times New Roman"/>
          <w:szCs w:val="21"/>
          <w:lang w:bidi="he-IL"/>
        </w:rPr>
        <w:t>200k</w:t>
      </w:r>
      <w:r w:rsidR="008B2F7C" w:rsidRPr="003D3D52">
        <w:rPr>
          <w:rFonts w:ascii="宋体" w:eastAsia="宋体" w:hAnsi="宋体" w:cs="Times New Roman"/>
          <w:szCs w:val="21"/>
          <w:lang w:bidi="he-IL"/>
        </w:rPr>
        <w:t>A电解铝生产线五条、高纯铝生产线一条、</w:t>
      </w:r>
      <w:proofErr w:type="gramStart"/>
      <w:r w:rsidR="008B2F7C" w:rsidRPr="003D3D52">
        <w:rPr>
          <w:rFonts w:ascii="宋体" w:eastAsia="宋体" w:hAnsi="宋体" w:cs="Times New Roman"/>
          <w:szCs w:val="21"/>
          <w:lang w:bidi="he-IL"/>
        </w:rPr>
        <w:t>炭素</w:t>
      </w:r>
      <w:proofErr w:type="gramEnd"/>
      <w:r w:rsidR="008B2F7C" w:rsidRPr="003D3D52">
        <w:rPr>
          <w:rFonts w:ascii="宋体" w:eastAsia="宋体" w:hAnsi="宋体" w:cs="Times New Roman"/>
          <w:szCs w:val="21"/>
          <w:lang w:bidi="he-IL"/>
        </w:rPr>
        <w:t>制品生产线一条</w:t>
      </w:r>
      <w:r w:rsidR="008B2F7C" w:rsidRPr="003D3D52">
        <w:rPr>
          <w:rFonts w:ascii="宋体" w:eastAsia="宋体" w:hAnsi="宋体" w:cs="Times New Roman" w:hint="eastAsia"/>
          <w:szCs w:val="21"/>
          <w:lang w:bidi="he-IL"/>
        </w:rPr>
        <w:t>、</w:t>
      </w:r>
      <w:r w:rsidR="008B2F7C" w:rsidRPr="003D3D52">
        <w:rPr>
          <w:rFonts w:ascii="宋体" w:eastAsia="宋体" w:hAnsi="宋体" w:cs="Times New Roman"/>
          <w:szCs w:val="21"/>
          <w:lang w:bidi="he-IL"/>
        </w:rPr>
        <w:t>铝合金铸造生产线多条。主要产品有原铝液、普铝锭、A356合金、高纯铝、</w:t>
      </w:r>
      <w:proofErr w:type="gramStart"/>
      <w:r w:rsidR="008B2F7C" w:rsidRPr="003D3D52">
        <w:rPr>
          <w:rFonts w:ascii="宋体" w:eastAsia="宋体" w:hAnsi="宋体" w:cs="Times New Roman"/>
          <w:szCs w:val="21"/>
          <w:lang w:bidi="he-IL"/>
        </w:rPr>
        <w:t>电工圆铝杆</w:t>
      </w:r>
      <w:proofErr w:type="gramEnd"/>
      <w:r w:rsidR="008B2F7C" w:rsidRPr="003D3D52">
        <w:rPr>
          <w:rFonts w:ascii="宋体" w:eastAsia="宋体" w:hAnsi="宋体" w:cs="Times New Roman"/>
          <w:szCs w:val="21"/>
          <w:lang w:bidi="he-IL"/>
        </w:rPr>
        <w:t>及铝电解用</w:t>
      </w:r>
      <w:proofErr w:type="gramStart"/>
      <w:r w:rsidR="008B2F7C" w:rsidRPr="003D3D52">
        <w:rPr>
          <w:rFonts w:ascii="宋体" w:eastAsia="宋体" w:hAnsi="宋体" w:cs="Times New Roman"/>
          <w:szCs w:val="21"/>
          <w:lang w:bidi="he-IL"/>
        </w:rPr>
        <w:t>炭素</w:t>
      </w:r>
      <w:proofErr w:type="gramEnd"/>
      <w:r w:rsidR="008B2F7C" w:rsidRPr="003D3D52">
        <w:rPr>
          <w:rFonts w:ascii="宋体" w:eastAsia="宋体" w:hAnsi="宋体" w:cs="Times New Roman"/>
          <w:szCs w:val="21"/>
          <w:lang w:bidi="he-IL"/>
        </w:rPr>
        <w:t>制品。</w:t>
      </w:r>
    </w:p>
    <w:p w:rsidR="00C05897" w:rsidRPr="00E670C5" w:rsidRDefault="00C1609F" w:rsidP="00235964">
      <w:pPr>
        <w:spacing w:line="360" w:lineRule="auto"/>
        <w:ind w:firstLineChars="200" w:firstLine="420"/>
        <w:rPr>
          <w:rFonts w:ascii="宋体" w:eastAsia="宋体" w:hAnsi="宋体" w:cs="Times New Roman"/>
          <w:szCs w:val="21"/>
          <w:lang w:bidi="he-IL"/>
        </w:rPr>
      </w:pPr>
      <w:r>
        <w:rPr>
          <w:rFonts w:ascii="宋体" w:eastAsia="宋体" w:hAnsi="宋体" w:cs="Times New Roman" w:hint="eastAsia"/>
          <w:szCs w:val="21"/>
          <w:lang w:bidi="he-IL"/>
        </w:rPr>
        <w:lastRenderedPageBreak/>
        <w:t>包头铝业有限公司</w:t>
      </w:r>
      <w:r w:rsidR="00C05897" w:rsidRPr="00E670C5">
        <w:rPr>
          <w:rFonts w:ascii="宋体" w:eastAsia="宋体" w:hAnsi="宋体" w:cs="Times New Roman" w:hint="eastAsia"/>
          <w:szCs w:val="21"/>
          <w:lang w:bidi="he-IL"/>
        </w:rPr>
        <w:t>中心试验室（生产指挥保障中心）</w:t>
      </w:r>
      <w:r w:rsidR="00C05897" w:rsidRPr="00E670C5">
        <w:rPr>
          <w:rFonts w:ascii="宋体" w:eastAsia="宋体" w:hAnsi="宋体" w:cs="Times New Roman"/>
          <w:szCs w:val="21"/>
          <w:lang w:bidi="he-IL"/>
        </w:rPr>
        <w:t>(</w:t>
      </w:r>
      <w:r w:rsidR="00C05897" w:rsidRPr="00E670C5">
        <w:rPr>
          <w:rFonts w:ascii="宋体" w:eastAsia="宋体" w:hAnsi="宋体" w:cs="Times New Roman" w:hint="eastAsia"/>
          <w:szCs w:val="21"/>
          <w:lang w:bidi="he-IL"/>
        </w:rPr>
        <w:t>以下简称试验室</w:t>
      </w:r>
      <w:r w:rsidR="00C05897" w:rsidRPr="00E670C5">
        <w:rPr>
          <w:rFonts w:ascii="宋体" w:eastAsia="宋体" w:hAnsi="宋体" w:cs="Times New Roman"/>
          <w:szCs w:val="21"/>
          <w:lang w:bidi="he-IL"/>
        </w:rPr>
        <w:t>)</w:t>
      </w:r>
      <w:r w:rsidR="00C05897" w:rsidRPr="00E670C5">
        <w:rPr>
          <w:rFonts w:ascii="宋体" w:eastAsia="宋体" w:hAnsi="宋体" w:cs="Times New Roman" w:hint="eastAsia"/>
          <w:szCs w:val="21"/>
          <w:lang w:bidi="he-IL"/>
        </w:rPr>
        <w:t xml:space="preserve"> 是包头铝业有限公司直接领导的二级技</w:t>
      </w:r>
      <w:r w:rsidR="00C05897" w:rsidRPr="009A5B40">
        <w:rPr>
          <w:rFonts w:ascii="宋体" w:eastAsia="宋体" w:hAnsi="宋体" w:cs="Times New Roman" w:hint="eastAsia"/>
          <w:szCs w:val="21"/>
          <w:lang w:bidi="he-IL"/>
        </w:rPr>
        <w:t>术实体。</w:t>
      </w:r>
      <w:r w:rsidR="009A5B40" w:rsidRPr="009A5B40">
        <w:rPr>
          <w:rFonts w:ascii="宋体" w:eastAsia="宋体" w:hAnsi="宋体" w:cs="Times New Roman" w:hint="eastAsia"/>
          <w:szCs w:val="21"/>
          <w:lang w:bidi="he-IL"/>
        </w:rPr>
        <w:t>自2002年试验室第一次通过ISO/IEC17025体系认可，体系现行有效。</w:t>
      </w:r>
      <w:r w:rsidR="00C05897" w:rsidRPr="009A5B40">
        <w:rPr>
          <w:rFonts w:ascii="宋体" w:eastAsia="宋体" w:hAnsi="宋体" w:cs="Times New Roman" w:hint="eastAsia"/>
          <w:szCs w:val="21"/>
          <w:lang w:bidi="he-IL"/>
        </w:rPr>
        <w:t>主要承担包铝公司进厂</w:t>
      </w:r>
      <w:r w:rsidR="00C05897" w:rsidRPr="00E670C5">
        <w:rPr>
          <w:rFonts w:ascii="宋体" w:eastAsia="宋体" w:hAnsi="宋体" w:cs="Times New Roman" w:hint="eastAsia"/>
          <w:szCs w:val="21"/>
          <w:lang w:bidi="he-IL"/>
        </w:rPr>
        <w:t>原料、出厂铝及铝合金、</w:t>
      </w:r>
      <w:proofErr w:type="gramStart"/>
      <w:r w:rsidR="00C05897" w:rsidRPr="00E670C5">
        <w:rPr>
          <w:rFonts w:ascii="宋体" w:eastAsia="宋体" w:hAnsi="宋体" w:cs="Times New Roman" w:hint="eastAsia"/>
          <w:szCs w:val="21"/>
          <w:lang w:bidi="he-IL"/>
        </w:rPr>
        <w:t>炭素</w:t>
      </w:r>
      <w:proofErr w:type="gramEnd"/>
      <w:r w:rsidR="00C05897" w:rsidRPr="00E670C5">
        <w:rPr>
          <w:rFonts w:ascii="宋体" w:eastAsia="宋体" w:hAnsi="宋体" w:cs="Times New Roman" w:hint="eastAsia"/>
          <w:szCs w:val="21"/>
          <w:lang w:bidi="he-IL"/>
        </w:rPr>
        <w:t>制品及生产工艺控制的质量检验。随着科学技术的发展</w:t>
      </w:r>
      <w:r w:rsidR="00C05897" w:rsidRPr="00E670C5">
        <w:rPr>
          <w:rFonts w:ascii="宋体" w:eastAsia="宋体" w:hAnsi="宋体" w:cs="Times New Roman"/>
          <w:szCs w:val="21"/>
          <w:lang w:bidi="he-IL"/>
        </w:rPr>
        <w:t>,</w:t>
      </w:r>
      <w:r w:rsidR="00C05897" w:rsidRPr="00E670C5">
        <w:rPr>
          <w:rFonts w:ascii="宋体" w:eastAsia="宋体" w:hAnsi="宋体" w:cs="Times New Roman" w:hint="eastAsia"/>
          <w:szCs w:val="21"/>
          <w:lang w:bidi="he-IL"/>
        </w:rPr>
        <w:t>为满足市场</w:t>
      </w:r>
      <w:r w:rsidR="001747E0">
        <w:rPr>
          <w:rFonts w:ascii="宋体" w:eastAsia="宋体" w:hAnsi="宋体" w:cs="Times New Roman" w:hint="eastAsia"/>
          <w:szCs w:val="21"/>
          <w:lang w:bidi="he-IL"/>
        </w:rPr>
        <w:t>竞争的需要，试验室拥有技术素质高、实践经验</w:t>
      </w:r>
      <w:r w:rsidR="001747E0" w:rsidRPr="0007110A">
        <w:rPr>
          <w:rFonts w:ascii="宋体" w:eastAsia="宋体" w:hAnsi="宋体" w:cs="Times New Roman" w:hint="eastAsia"/>
          <w:szCs w:val="21"/>
          <w:lang w:bidi="he-IL"/>
        </w:rPr>
        <w:t>丰富的分析检验队伍。有</w:t>
      </w:r>
      <w:r w:rsidR="009A5B40" w:rsidRPr="0007110A">
        <w:rPr>
          <w:rFonts w:ascii="宋体" w:eastAsia="宋体" w:hAnsi="宋体" w:cs="Times New Roman" w:hint="eastAsia"/>
          <w:szCs w:val="21"/>
          <w:lang w:bidi="he-IL"/>
        </w:rPr>
        <w:t>荷兰</w:t>
      </w:r>
      <w:r w:rsidR="009A5B40" w:rsidRPr="0007110A">
        <w:rPr>
          <w:rFonts w:ascii="宋体" w:eastAsia="宋体" w:hAnsi="宋体" w:cs="Times New Roman"/>
          <w:szCs w:val="21"/>
          <w:lang w:bidi="he-IL"/>
        </w:rPr>
        <w:t>X</w:t>
      </w:r>
      <w:r w:rsidR="009A5B40" w:rsidRPr="0007110A">
        <w:rPr>
          <w:rFonts w:ascii="宋体" w:eastAsia="宋体" w:hAnsi="宋体" w:cs="Times New Roman" w:hint="eastAsia"/>
          <w:szCs w:val="21"/>
          <w:lang w:bidi="he-IL"/>
        </w:rPr>
        <w:t>荧光仪、</w:t>
      </w:r>
      <w:r w:rsidR="0007110A" w:rsidRPr="0007110A">
        <w:rPr>
          <w:rFonts w:ascii="宋体" w:eastAsia="宋体" w:hAnsi="宋体" w:cs="Times New Roman" w:hint="eastAsia"/>
          <w:szCs w:val="21"/>
          <w:lang w:bidi="he-IL"/>
        </w:rPr>
        <w:t>美国赛默飞</w:t>
      </w:r>
      <w:proofErr w:type="gramStart"/>
      <w:r w:rsidR="0007110A" w:rsidRPr="0007110A">
        <w:rPr>
          <w:rFonts w:ascii="宋体" w:eastAsia="宋体" w:hAnsi="宋体" w:cs="Times New Roman" w:hint="eastAsia"/>
          <w:szCs w:val="21"/>
          <w:lang w:bidi="he-IL"/>
        </w:rPr>
        <w:t>世</w:t>
      </w:r>
      <w:proofErr w:type="gramEnd"/>
      <w:r w:rsidR="0007110A" w:rsidRPr="0007110A">
        <w:rPr>
          <w:rFonts w:ascii="宋体" w:eastAsia="宋体" w:hAnsi="宋体" w:cs="Times New Roman" w:hint="eastAsia"/>
          <w:szCs w:val="21"/>
          <w:lang w:bidi="he-IL"/>
        </w:rPr>
        <w:t>尔X</w:t>
      </w:r>
      <w:r w:rsidR="009A5B40" w:rsidRPr="0007110A">
        <w:rPr>
          <w:rFonts w:ascii="宋体" w:eastAsia="宋体" w:hAnsi="宋体" w:cs="Times New Roman" w:hint="eastAsia"/>
          <w:szCs w:val="21"/>
          <w:lang w:bidi="he-IL"/>
        </w:rPr>
        <w:t>荧光光谱仪、</w:t>
      </w:r>
      <w:r w:rsidR="004F6512" w:rsidRPr="0007110A">
        <w:rPr>
          <w:rFonts w:ascii="宋体" w:eastAsia="宋体" w:hAnsi="宋体" w:cs="Times New Roman" w:hint="eastAsia"/>
          <w:szCs w:val="21"/>
          <w:lang w:bidi="he-IL"/>
        </w:rPr>
        <w:t>美国</w:t>
      </w:r>
      <w:r w:rsidR="0007110A" w:rsidRPr="0007110A">
        <w:rPr>
          <w:rFonts w:ascii="宋体" w:eastAsia="宋体" w:hAnsi="宋体" w:cs="Times New Roman" w:hint="eastAsia"/>
          <w:szCs w:val="21"/>
          <w:lang w:bidi="he-IL"/>
        </w:rPr>
        <w:t>赛默飞</w:t>
      </w:r>
      <w:proofErr w:type="gramStart"/>
      <w:r w:rsidR="0007110A" w:rsidRPr="0007110A">
        <w:rPr>
          <w:rFonts w:ascii="宋体" w:eastAsia="宋体" w:hAnsi="宋体" w:cs="Times New Roman" w:hint="eastAsia"/>
          <w:szCs w:val="21"/>
          <w:lang w:bidi="he-IL"/>
        </w:rPr>
        <w:t>世</w:t>
      </w:r>
      <w:proofErr w:type="gramEnd"/>
      <w:r w:rsidR="0007110A" w:rsidRPr="0007110A">
        <w:rPr>
          <w:rFonts w:ascii="宋体" w:eastAsia="宋体" w:hAnsi="宋体" w:cs="Times New Roman" w:hint="eastAsia"/>
          <w:szCs w:val="21"/>
          <w:lang w:bidi="he-IL"/>
        </w:rPr>
        <w:t>尔</w:t>
      </w:r>
      <w:r w:rsidR="004F6512" w:rsidRPr="0007110A">
        <w:rPr>
          <w:rFonts w:ascii="宋体" w:eastAsia="宋体" w:hAnsi="宋体" w:cs="Times New Roman"/>
          <w:szCs w:val="21"/>
          <w:lang w:bidi="he-IL"/>
        </w:rPr>
        <w:t>ARL</w:t>
      </w:r>
      <w:r w:rsidR="004F6512" w:rsidRPr="0007110A">
        <w:rPr>
          <w:rFonts w:ascii="宋体" w:eastAsia="宋体" w:hAnsi="宋体" w:cs="Times New Roman" w:hint="eastAsia"/>
          <w:szCs w:val="21"/>
          <w:lang w:bidi="he-IL"/>
        </w:rPr>
        <w:t>直读光谱仪、</w:t>
      </w:r>
      <w:r w:rsidR="00C05897" w:rsidRPr="0007110A">
        <w:rPr>
          <w:rFonts w:ascii="宋体" w:eastAsia="宋体" w:hAnsi="宋体" w:cs="Times New Roman" w:hint="eastAsia"/>
          <w:szCs w:val="21"/>
          <w:lang w:bidi="he-IL"/>
        </w:rPr>
        <w:t>德国OBLF直读光谱仪、美国</w:t>
      </w:r>
      <w:r w:rsidR="00C05897" w:rsidRPr="0007110A">
        <w:rPr>
          <w:rFonts w:ascii="宋体" w:eastAsia="宋体" w:hAnsi="宋体" w:cs="Times New Roman"/>
          <w:szCs w:val="21"/>
          <w:lang w:bidi="he-IL"/>
        </w:rPr>
        <w:t>ICP</w:t>
      </w:r>
      <w:r w:rsidR="009A5B40" w:rsidRPr="0007110A">
        <w:rPr>
          <w:rFonts w:ascii="宋体" w:eastAsia="宋体" w:hAnsi="宋体" w:cs="Times New Roman" w:hint="eastAsia"/>
          <w:szCs w:val="21"/>
          <w:lang w:bidi="he-IL"/>
        </w:rPr>
        <w:t>等离子光谱仪</w:t>
      </w:r>
      <w:r w:rsidR="00C05897" w:rsidRPr="0007110A">
        <w:rPr>
          <w:rFonts w:ascii="宋体" w:eastAsia="宋体" w:hAnsi="宋体" w:cs="Times New Roman" w:hint="eastAsia"/>
          <w:szCs w:val="21"/>
          <w:lang w:bidi="he-IL"/>
        </w:rPr>
        <w:t>、德国</w:t>
      </w:r>
      <w:r w:rsidR="00C05897" w:rsidRPr="0007110A">
        <w:rPr>
          <w:rFonts w:ascii="宋体" w:eastAsia="宋体" w:hAnsi="宋体" w:cs="Times New Roman"/>
          <w:szCs w:val="21"/>
          <w:lang w:bidi="he-IL"/>
        </w:rPr>
        <w:t>X</w:t>
      </w:r>
      <w:r w:rsidR="00C05897" w:rsidRPr="0007110A">
        <w:rPr>
          <w:rFonts w:ascii="宋体" w:eastAsia="宋体" w:hAnsi="宋体" w:cs="Times New Roman" w:hint="eastAsia"/>
          <w:szCs w:val="21"/>
          <w:lang w:bidi="he-IL"/>
        </w:rPr>
        <w:t>衍射仪、瑞士</w:t>
      </w:r>
      <w:r w:rsidR="00C05897" w:rsidRPr="0007110A">
        <w:rPr>
          <w:rFonts w:ascii="宋体" w:eastAsia="宋体" w:hAnsi="宋体" w:cs="Times New Roman"/>
          <w:szCs w:val="21"/>
          <w:lang w:bidi="he-IL"/>
        </w:rPr>
        <w:t>RD</w:t>
      </w:r>
      <w:proofErr w:type="gramStart"/>
      <w:r w:rsidR="009A5B40" w:rsidRPr="0007110A">
        <w:rPr>
          <w:rFonts w:ascii="宋体" w:eastAsia="宋体" w:hAnsi="宋体" w:cs="Times New Roman" w:hint="eastAsia"/>
          <w:szCs w:val="21"/>
          <w:lang w:bidi="he-IL"/>
        </w:rPr>
        <w:t>炭素</w:t>
      </w:r>
      <w:proofErr w:type="gramEnd"/>
      <w:r w:rsidR="009A5B40" w:rsidRPr="0007110A">
        <w:rPr>
          <w:rFonts w:ascii="宋体" w:eastAsia="宋体" w:hAnsi="宋体" w:cs="Times New Roman" w:hint="eastAsia"/>
          <w:szCs w:val="21"/>
          <w:lang w:bidi="he-IL"/>
        </w:rPr>
        <w:t>材料分析仪</w:t>
      </w:r>
      <w:r w:rsidR="004F6512" w:rsidRPr="0007110A">
        <w:rPr>
          <w:rFonts w:ascii="宋体" w:eastAsia="宋体" w:hAnsi="宋体" w:cs="Times New Roman" w:hint="eastAsia"/>
          <w:szCs w:val="21"/>
          <w:lang w:bidi="he-IL"/>
        </w:rPr>
        <w:t>、德国蔡司金相显</w:t>
      </w:r>
      <w:r w:rsidR="004F6512">
        <w:rPr>
          <w:rFonts w:ascii="宋体" w:eastAsia="宋体" w:hAnsi="宋体" w:cs="Times New Roman" w:hint="eastAsia"/>
          <w:szCs w:val="21"/>
          <w:lang w:bidi="he-IL"/>
        </w:rPr>
        <w:t>微镜</w:t>
      </w:r>
      <w:r w:rsidR="00C05897" w:rsidRPr="00E670C5">
        <w:rPr>
          <w:rFonts w:ascii="宋体" w:eastAsia="宋体" w:hAnsi="宋体" w:cs="Times New Roman" w:hint="eastAsia"/>
          <w:szCs w:val="21"/>
          <w:lang w:bidi="he-IL"/>
        </w:rPr>
        <w:t>等具有国际先进水平的分析仪器、设备</w:t>
      </w:r>
      <w:r w:rsidR="00C05897" w:rsidRPr="00E670C5">
        <w:rPr>
          <w:rFonts w:ascii="宋体" w:eastAsia="宋体" w:hAnsi="宋体" w:cs="Times New Roman"/>
          <w:szCs w:val="21"/>
          <w:lang w:bidi="he-IL"/>
        </w:rPr>
        <w:t>30</w:t>
      </w:r>
      <w:r w:rsidR="00C05897" w:rsidRPr="00E670C5">
        <w:rPr>
          <w:rFonts w:ascii="宋体" w:eastAsia="宋体" w:hAnsi="宋体" w:cs="Times New Roman" w:hint="eastAsia"/>
          <w:szCs w:val="21"/>
          <w:lang w:bidi="he-IL"/>
        </w:rPr>
        <w:t>余台。分析水平在同行业中处于领先地位</w:t>
      </w:r>
      <w:r w:rsidR="00C05897" w:rsidRPr="00E670C5">
        <w:rPr>
          <w:rFonts w:ascii="宋体" w:eastAsia="宋体" w:hAnsi="宋体" w:cs="Times New Roman"/>
          <w:szCs w:val="21"/>
          <w:lang w:bidi="he-IL"/>
        </w:rPr>
        <w:t>,</w:t>
      </w:r>
      <w:r w:rsidR="00C05897" w:rsidRPr="00E670C5">
        <w:rPr>
          <w:rFonts w:ascii="宋体" w:eastAsia="宋体" w:hAnsi="宋体" w:cs="Times New Roman" w:hint="eastAsia"/>
          <w:szCs w:val="21"/>
          <w:lang w:bidi="he-IL"/>
        </w:rPr>
        <w:t>满足了对外贸易等有关各方面检测分析的要求。近年来，试验室发挥铝及铝合金、</w:t>
      </w:r>
      <w:proofErr w:type="gramStart"/>
      <w:r w:rsidR="00C05897" w:rsidRPr="00E670C5">
        <w:rPr>
          <w:rFonts w:ascii="宋体" w:eastAsia="宋体" w:hAnsi="宋体" w:cs="Times New Roman" w:hint="eastAsia"/>
          <w:szCs w:val="21"/>
          <w:lang w:bidi="he-IL"/>
        </w:rPr>
        <w:t>炭素</w:t>
      </w:r>
      <w:proofErr w:type="gramEnd"/>
      <w:r w:rsidR="00C05897" w:rsidRPr="00E670C5">
        <w:rPr>
          <w:rFonts w:ascii="宋体" w:eastAsia="宋体" w:hAnsi="宋体" w:cs="Times New Roman" w:hint="eastAsia"/>
          <w:szCs w:val="21"/>
          <w:lang w:bidi="he-IL"/>
        </w:rPr>
        <w:t xml:space="preserve">分析检测的优势，先后完成多项科研及技改项目。并多次参与有关国家标准的制定、复验工作。                                                                                                              </w:t>
      </w:r>
    </w:p>
    <w:p w:rsidR="00FF5915" w:rsidRDefault="00FF5915" w:rsidP="00FF5915">
      <w:pPr>
        <w:pStyle w:val="1"/>
        <w:numPr>
          <w:ilvl w:val="0"/>
          <w:numId w:val="0"/>
        </w:numPr>
        <w:spacing w:before="156" w:after="156"/>
        <w:ind w:firstLineChars="200" w:firstLine="422"/>
        <w:rPr>
          <w:rFonts w:ascii="宋体" w:eastAsia="宋体"/>
          <w:sz w:val="21"/>
          <w:szCs w:val="21"/>
        </w:rPr>
      </w:pPr>
      <w:r w:rsidRPr="00FF5915">
        <w:rPr>
          <w:rFonts w:ascii="宋体" w:eastAsia="宋体" w:hint="eastAsia"/>
          <w:b/>
          <w:sz w:val="21"/>
          <w:szCs w:val="21"/>
        </w:rPr>
        <w:t>2.2国标（北京）检验认证有限公司</w:t>
      </w:r>
      <w:r w:rsidRPr="006E36BC">
        <w:rPr>
          <w:rFonts w:ascii="宋体" w:eastAsia="宋体" w:hint="eastAsia"/>
          <w:sz w:val="21"/>
          <w:szCs w:val="21"/>
        </w:rPr>
        <w:t>，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rsidR="00892F34" w:rsidRPr="00F23C16" w:rsidRDefault="00892F34" w:rsidP="00F23C16">
      <w:pPr>
        <w:spacing w:line="360" w:lineRule="auto"/>
        <w:ind w:firstLineChars="196" w:firstLine="413"/>
        <w:rPr>
          <w:rFonts w:asciiTheme="minorEastAsia" w:hAnsiTheme="minorEastAsia"/>
          <w:b/>
        </w:rPr>
      </w:pPr>
      <w:r w:rsidRPr="00892F34">
        <w:rPr>
          <w:rFonts w:asciiTheme="minorEastAsia" w:hAnsiTheme="minorEastAsia" w:hint="eastAsia"/>
          <w:b/>
          <w:szCs w:val="21"/>
        </w:rPr>
        <w:t>2.3</w:t>
      </w:r>
      <w:r w:rsidRPr="00892F34">
        <w:rPr>
          <w:rFonts w:asciiTheme="minorEastAsia" w:hAnsiTheme="minorEastAsia" w:hint="eastAsia"/>
          <w:b/>
        </w:rPr>
        <w:t>有色金属技术经济研究院</w:t>
      </w:r>
      <w:r>
        <w:rPr>
          <w:rFonts w:asciiTheme="minorEastAsia" w:hAnsiTheme="minorEastAsia" w:hint="eastAsia"/>
          <w:b/>
        </w:rPr>
        <w:t>，</w:t>
      </w:r>
      <w:r w:rsidR="00F23C16" w:rsidRPr="00BD426B">
        <w:rPr>
          <w:rFonts w:ascii="宋体" w:hAnsi="宋体" w:hint="eastAsia"/>
        </w:rPr>
        <w:t>是我国有色金属行业的标准研究权威单位。馆藏有齐全</w:t>
      </w:r>
      <w:proofErr w:type="gramStart"/>
      <w:r w:rsidR="00F23C16" w:rsidRPr="00BD426B">
        <w:rPr>
          <w:rFonts w:ascii="宋体" w:hAnsi="宋体" w:hint="eastAsia"/>
        </w:rPr>
        <w:t>的镁材国际</w:t>
      </w:r>
      <w:proofErr w:type="gramEnd"/>
      <w:r w:rsidR="00F23C16" w:rsidRPr="00BD426B">
        <w:rPr>
          <w:rFonts w:ascii="宋体" w:hAnsi="宋体" w:hint="eastAsia"/>
        </w:rPr>
        <w:t>、国外先进标准和先进工艺资料，有齐全的镁合金国际国外锻件的先进标准与我国镁合金锻件标准的对比资料。本单位积极参加各项编制工作，积极配合主编单位分配各项标准任务，协调各成员单位之间的关系，指导编制</w:t>
      </w:r>
      <w:proofErr w:type="gramStart"/>
      <w:r w:rsidR="00F23C16" w:rsidRPr="00BD426B">
        <w:rPr>
          <w:rFonts w:ascii="宋体" w:hAnsi="宋体" w:hint="eastAsia"/>
        </w:rPr>
        <w:t>组正确</w:t>
      </w:r>
      <w:proofErr w:type="gramEnd"/>
      <w:r w:rsidR="00F23C16" w:rsidRPr="00BD426B">
        <w:rPr>
          <w:rFonts w:ascii="宋体" w:hAnsi="宋体" w:hint="eastAsia"/>
        </w:rPr>
        <w:t>采用国际、国外先进标准，为本标准的科学性、先进性把关和提供了充分的标准依据和相关资料，在编制组中贡献巨大。</w:t>
      </w:r>
    </w:p>
    <w:p w:rsidR="00FF5915" w:rsidRDefault="00FF5915" w:rsidP="00FF5915">
      <w:pPr>
        <w:widowControl/>
        <w:spacing w:line="360" w:lineRule="auto"/>
        <w:ind w:firstLineChars="200" w:firstLine="422"/>
        <w:jc w:val="left"/>
        <w:rPr>
          <w:rFonts w:ascii="宋体" w:hAnsi="宋体"/>
          <w:szCs w:val="21"/>
        </w:rPr>
      </w:pPr>
      <w:r w:rsidRPr="00FF5915">
        <w:rPr>
          <w:rFonts w:ascii="宋体" w:hAnsi="宋体" w:hint="eastAsia"/>
          <w:b/>
          <w:szCs w:val="21"/>
        </w:rPr>
        <w:t>2.</w:t>
      </w:r>
      <w:r w:rsidR="00F23C16">
        <w:rPr>
          <w:rFonts w:ascii="宋体" w:hAnsi="宋体" w:hint="eastAsia"/>
          <w:b/>
          <w:szCs w:val="21"/>
        </w:rPr>
        <w:t>4</w:t>
      </w:r>
      <w:r w:rsidRPr="00FF5915">
        <w:rPr>
          <w:rFonts w:ascii="宋体" w:hAnsi="宋体"/>
          <w:b/>
          <w:szCs w:val="21"/>
        </w:rPr>
        <w:t>中国铝业郑州有色金属研究院有限公司</w:t>
      </w:r>
      <w:r>
        <w:rPr>
          <w:rFonts w:ascii="宋体" w:hAnsi="宋体"/>
          <w:szCs w:val="21"/>
        </w:rPr>
        <w:t>是中国轻金属专业领域唯一的大型科研机构，是我国铝镁工业新技术、新工艺、新材料和新装备的重大、关键和前瞻技术的研发基地，基础研究及原创性技术成果的孵化与转化基地。拥有国内唯一的国家铝冶炼工程技术研究中心，中国铝业博士后科研工作站。</w:t>
      </w:r>
      <w:r>
        <w:rPr>
          <w:rFonts w:ascii="宋体" w:hAnsi="宋体" w:hint="eastAsia"/>
          <w:szCs w:val="21"/>
        </w:rPr>
        <w:t>拥有铝土矿处理、氧化铝工艺、铝用</w:t>
      </w:r>
      <w:proofErr w:type="gramStart"/>
      <w:r>
        <w:rPr>
          <w:rFonts w:ascii="宋体" w:hAnsi="宋体" w:hint="eastAsia"/>
          <w:szCs w:val="21"/>
        </w:rPr>
        <w:t>炭素</w:t>
      </w:r>
      <w:proofErr w:type="gramEnd"/>
      <w:r>
        <w:rPr>
          <w:rFonts w:ascii="宋体" w:hAnsi="宋体" w:hint="eastAsia"/>
          <w:szCs w:val="21"/>
        </w:rPr>
        <w:t>和电解铝工艺、镁冶炼工艺、化学品氧化铝和轻金属材料工艺、轻金属检测等技术领域的研究实验室，具有完善的铝、镁冶炼基础理论研究技术平台，包括TEM、SEM、EDS、XRD、XRF、IC等在内的大</w:t>
      </w:r>
      <w:r>
        <w:rPr>
          <w:rFonts w:ascii="宋体" w:hAnsi="宋体" w:hint="eastAsia"/>
          <w:szCs w:val="21"/>
        </w:rPr>
        <w:lastRenderedPageBreak/>
        <w:t>型仪器设备80余套。</w:t>
      </w:r>
      <w:r>
        <w:rPr>
          <w:rFonts w:ascii="宋体" w:hAnsi="宋体"/>
          <w:szCs w:val="21"/>
        </w:rPr>
        <w:t>依托研究院设立的国家轻金属质量监督检验中心</w:t>
      </w:r>
      <w:r>
        <w:rPr>
          <w:rFonts w:ascii="宋体" w:hAnsi="宋体" w:hint="eastAsia"/>
          <w:szCs w:val="21"/>
        </w:rPr>
        <w:t>（郑州轻金属研究院检测实验室）</w:t>
      </w:r>
      <w:r>
        <w:rPr>
          <w:rFonts w:ascii="宋体" w:hAnsi="宋体"/>
          <w:szCs w:val="21"/>
        </w:rPr>
        <w:t>主要负责我国铝镁及其合金12类77种产品的质量监督检验、产品质量评价仲裁等工作，</w:t>
      </w:r>
      <w:r>
        <w:rPr>
          <w:rFonts w:ascii="宋体" w:hAnsi="宋体" w:hint="eastAsia"/>
          <w:szCs w:val="21"/>
        </w:rPr>
        <w:t>多年来一直为行业提供技术支持服务，承担了铝行业绝大部分分析检测等基础技术标准的具体起草工作，是国际标准化组织</w:t>
      </w:r>
      <w:r>
        <w:rPr>
          <w:rFonts w:ascii="宋体" w:hAnsi="宋体"/>
          <w:szCs w:val="21"/>
        </w:rPr>
        <w:t>ISO/TC226</w:t>
      </w:r>
      <w:r>
        <w:rPr>
          <w:rFonts w:ascii="宋体" w:hAnsi="宋体" w:hint="eastAsia"/>
          <w:szCs w:val="21"/>
        </w:rPr>
        <w:t>（</w:t>
      </w:r>
      <w:proofErr w:type="gramStart"/>
      <w:r>
        <w:rPr>
          <w:rFonts w:ascii="宋体" w:hAnsi="宋体" w:hint="eastAsia"/>
          <w:szCs w:val="21"/>
        </w:rPr>
        <w:t>铝用原材料</w:t>
      </w:r>
      <w:proofErr w:type="gramEnd"/>
      <w:r>
        <w:rPr>
          <w:rFonts w:ascii="宋体" w:hAnsi="宋体" w:hint="eastAsia"/>
          <w:szCs w:val="21"/>
        </w:rPr>
        <w:t>技术委员会）</w:t>
      </w:r>
      <w:r>
        <w:rPr>
          <w:rFonts w:ascii="宋体" w:hAnsi="宋体"/>
          <w:szCs w:val="21"/>
        </w:rPr>
        <w:t>、ISO/TC79</w:t>
      </w:r>
      <w:r>
        <w:rPr>
          <w:rFonts w:ascii="宋体" w:hAnsi="宋体" w:hint="eastAsia"/>
          <w:szCs w:val="21"/>
        </w:rPr>
        <w:t>（轻金属及其合金）</w:t>
      </w:r>
      <w:r>
        <w:rPr>
          <w:rFonts w:ascii="宋体" w:hAnsi="宋体"/>
          <w:szCs w:val="21"/>
        </w:rPr>
        <w:t>在国内的技术支持单位</w:t>
      </w:r>
      <w:r>
        <w:rPr>
          <w:rFonts w:ascii="宋体" w:hAnsi="宋体" w:hint="eastAsia"/>
          <w:szCs w:val="21"/>
        </w:rPr>
        <w:t>，是ISO/TC79/SC5、ISO/TC79/SC12主席单位，是国家工业和信息化部确定的</w:t>
      </w:r>
      <w:r>
        <w:rPr>
          <w:rFonts w:ascii="宋体" w:hAnsi="宋体"/>
          <w:szCs w:val="21"/>
        </w:rPr>
        <w:t>有色金属标准样品</w:t>
      </w:r>
      <w:r>
        <w:rPr>
          <w:rFonts w:ascii="宋体" w:hAnsi="宋体" w:hint="eastAsia"/>
          <w:szCs w:val="21"/>
        </w:rPr>
        <w:t>定点研制单位，是全国有色金属标准化技术委员会铝用</w:t>
      </w:r>
      <w:proofErr w:type="gramStart"/>
      <w:r>
        <w:rPr>
          <w:rFonts w:ascii="宋体" w:hAnsi="宋体" w:hint="eastAsia"/>
          <w:szCs w:val="21"/>
        </w:rPr>
        <w:t>炭素</w:t>
      </w:r>
      <w:proofErr w:type="gramEnd"/>
      <w:r>
        <w:rPr>
          <w:rFonts w:ascii="宋体" w:hAnsi="宋体" w:hint="eastAsia"/>
          <w:szCs w:val="21"/>
        </w:rPr>
        <w:t>材料工作组长单位。</w:t>
      </w:r>
    </w:p>
    <w:p w:rsidR="00F23C16" w:rsidRPr="00BD426B" w:rsidRDefault="00F23C16" w:rsidP="00F23C16">
      <w:pPr>
        <w:spacing w:line="360" w:lineRule="auto"/>
        <w:ind w:firstLineChars="200" w:firstLine="422"/>
        <w:rPr>
          <w:rFonts w:ascii="宋体" w:hAnsi="宋体"/>
        </w:rPr>
      </w:pPr>
      <w:r w:rsidRPr="00F23C16">
        <w:rPr>
          <w:rFonts w:ascii="宋体" w:hAnsi="宋体" w:hint="eastAsia"/>
          <w:b/>
          <w:szCs w:val="21"/>
        </w:rPr>
        <w:t>2.5</w:t>
      </w:r>
      <w:r w:rsidRPr="00F23C16">
        <w:rPr>
          <w:rFonts w:ascii="宋体" w:hAnsi="宋体" w:hint="eastAsia"/>
          <w:b/>
        </w:rPr>
        <w:t>东北轻合金有限责任公司</w:t>
      </w:r>
      <w:r w:rsidRPr="00BD426B">
        <w:rPr>
          <w:rFonts w:ascii="宋体" w:hAnsi="宋体" w:hint="eastAsia"/>
        </w:rPr>
        <w:t>隶属于中国铝业公司，始建于1956年，是新中国第一个铝镁合金加工企业，是我国飞机、火箭、导弹、卫星、宇宙飞船等航空航天铝材保障基地，舰船、装甲车辆等军工产品保障基地，中国铝材出口加工基地之一。拥有</w:t>
      </w:r>
      <w:proofErr w:type="gramStart"/>
      <w:r w:rsidRPr="00BD426B">
        <w:rPr>
          <w:rFonts w:ascii="宋体" w:hAnsi="宋体" w:hint="eastAsia"/>
        </w:rPr>
        <w:t>各类铝及</w:t>
      </w:r>
      <w:proofErr w:type="gramEnd"/>
      <w:r w:rsidRPr="00BD426B">
        <w:rPr>
          <w:rFonts w:ascii="宋体" w:hAnsi="宋体" w:hint="eastAsia"/>
        </w:rPr>
        <w:t>铝合金加工设备5700多台（套），生产的品种有：铝及铝合金管材、板材、带材、铝箔、型材、棒材、线材、粉材、锻件和深加工制品等。东</w:t>
      </w:r>
      <w:proofErr w:type="gramStart"/>
      <w:r w:rsidRPr="00BD426B">
        <w:rPr>
          <w:rFonts w:ascii="宋体" w:hAnsi="宋体" w:hint="eastAsia"/>
        </w:rPr>
        <w:t>轻公司</w:t>
      </w:r>
      <w:proofErr w:type="gramEnd"/>
      <w:r w:rsidRPr="00BD426B">
        <w:rPr>
          <w:rFonts w:ascii="宋体" w:hAnsi="宋体" w:hint="eastAsia"/>
        </w:rPr>
        <w:t>在标准起草方面有着非常丰富的经验，累计主起草或修订标准150余项，标准涵盖了国家标准、国家军用标准及行业标准等，起草的标准覆盖了整个铝加工行业。同时东</w:t>
      </w:r>
      <w:proofErr w:type="gramStart"/>
      <w:r w:rsidRPr="00BD426B">
        <w:rPr>
          <w:rFonts w:ascii="宋体" w:hAnsi="宋体" w:hint="eastAsia"/>
        </w:rPr>
        <w:t>轻公司</w:t>
      </w:r>
      <w:proofErr w:type="gramEnd"/>
      <w:r w:rsidRPr="00BD426B">
        <w:rPr>
          <w:rFonts w:ascii="宋体" w:hAnsi="宋体" w:hint="eastAsia"/>
        </w:rPr>
        <w:t>也是国家第一批铝合金标样定点生产单位之一。研制的标准样品已经广泛应用于全国各厂矿企业、科研院所。东</w:t>
      </w:r>
      <w:proofErr w:type="gramStart"/>
      <w:r w:rsidRPr="00BD426B">
        <w:rPr>
          <w:rFonts w:ascii="宋体" w:hAnsi="宋体" w:hint="eastAsia"/>
        </w:rPr>
        <w:t>轻公司</w:t>
      </w:r>
      <w:proofErr w:type="gramEnd"/>
      <w:r w:rsidRPr="00BD426B">
        <w:rPr>
          <w:rFonts w:ascii="宋体" w:hAnsi="宋体" w:hint="eastAsia"/>
        </w:rPr>
        <w:t>无论从生产经验、质量稳定性控制、检测工作经验积累方面还是标准起草方面，东</w:t>
      </w:r>
      <w:proofErr w:type="gramStart"/>
      <w:r w:rsidRPr="00BD426B">
        <w:rPr>
          <w:rFonts w:ascii="宋体" w:hAnsi="宋体" w:hint="eastAsia"/>
        </w:rPr>
        <w:t>轻公司</w:t>
      </w:r>
      <w:proofErr w:type="gramEnd"/>
      <w:r w:rsidRPr="00BD426B">
        <w:rPr>
          <w:rFonts w:ascii="宋体" w:hAnsi="宋体" w:hint="eastAsia"/>
        </w:rPr>
        <w:t>都具备主编起草本国家标准的资格、基础和条件。</w:t>
      </w:r>
    </w:p>
    <w:p w:rsidR="00F23C16" w:rsidRPr="00F23C16" w:rsidRDefault="00F23C16" w:rsidP="00F23C16">
      <w:pPr>
        <w:widowControl/>
        <w:spacing w:line="360" w:lineRule="auto"/>
        <w:ind w:firstLineChars="200" w:firstLine="420"/>
        <w:jc w:val="left"/>
        <w:rPr>
          <w:rFonts w:ascii="宋体" w:hAnsi="宋体"/>
          <w:szCs w:val="21"/>
        </w:rPr>
      </w:pPr>
    </w:p>
    <w:p w:rsidR="009C56E8" w:rsidRDefault="00530A4F" w:rsidP="007074B5">
      <w:pPr>
        <w:spacing w:beforeLines="50" w:afterLines="50" w:line="360" w:lineRule="auto"/>
        <w:rPr>
          <w:rFonts w:ascii="黑体" w:eastAsia="黑体" w:hAnsi="宋体" w:cs="Times New Roman"/>
          <w:sz w:val="24"/>
          <w:szCs w:val="24"/>
          <w:lang w:bidi="he-IL"/>
        </w:rPr>
      </w:pPr>
      <w:r w:rsidRPr="003D3D52">
        <w:rPr>
          <w:rFonts w:ascii="黑体" w:eastAsia="黑体" w:hAnsi="宋体" w:cs="Times New Roman" w:hint="eastAsia"/>
          <w:sz w:val="24"/>
          <w:szCs w:val="24"/>
          <w:lang w:bidi="he-IL"/>
        </w:rPr>
        <w:t>3、主要工作过程（征求意见过程）及主要工作内容</w:t>
      </w:r>
    </w:p>
    <w:p w:rsidR="00FF5915" w:rsidRDefault="00A95634" w:rsidP="00FF5915">
      <w:pPr>
        <w:spacing w:line="360" w:lineRule="auto"/>
        <w:ind w:firstLineChars="200" w:firstLine="420"/>
        <w:rPr>
          <w:rFonts w:ascii="宋体" w:hAnsi="宋体"/>
          <w:szCs w:val="21"/>
        </w:rPr>
      </w:pPr>
      <w:r>
        <w:rPr>
          <w:rFonts w:ascii="宋体" w:hAnsi="宋体"/>
          <w:szCs w:val="21"/>
        </w:rPr>
        <w:t>201</w:t>
      </w:r>
      <w:r>
        <w:rPr>
          <w:rFonts w:ascii="宋体" w:hAnsi="宋体" w:hint="eastAsia"/>
          <w:szCs w:val="21"/>
        </w:rPr>
        <w:t>8</w:t>
      </w:r>
      <w:r>
        <w:rPr>
          <w:rFonts w:ascii="宋体" w:hAnsi="宋体"/>
          <w:szCs w:val="21"/>
        </w:rPr>
        <w:t>年</w:t>
      </w:r>
      <w:r>
        <w:rPr>
          <w:rFonts w:ascii="宋体" w:hAnsi="宋体" w:hint="eastAsia"/>
          <w:szCs w:val="21"/>
        </w:rPr>
        <w:t>3</w:t>
      </w:r>
      <w:r>
        <w:rPr>
          <w:rFonts w:ascii="宋体" w:hAnsi="宋体"/>
          <w:szCs w:val="21"/>
        </w:rPr>
        <w:t>月全国有色金属标准化技术委员会在</w:t>
      </w:r>
      <w:r>
        <w:rPr>
          <w:rFonts w:ascii="宋体" w:hAnsi="宋体" w:hint="eastAsia"/>
          <w:szCs w:val="21"/>
        </w:rPr>
        <w:t>云南省昆明市</w:t>
      </w:r>
      <w:r>
        <w:rPr>
          <w:rFonts w:ascii="宋体" w:hAnsi="宋体"/>
          <w:szCs w:val="21"/>
        </w:rPr>
        <w:t>召开了</w:t>
      </w:r>
      <w:r>
        <w:rPr>
          <w:rFonts w:ascii="宋体" w:hAnsi="宋体" w:hint="eastAsia"/>
          <w:szCs w:val="21"/>
        </w:rPr>
        <w:t>GB/T 20975.</w:t>
      </w:r>
      <w:r w:rsidR="00183107">
        <w:rPr>
          <w:rFonts w:ascii="宋体" w:hAnsi="宋体"/>
          <w:szCs w:val="21"/>
        </w:rPr>
        <w:t>24</w:t>
      </w:r>
      <w:r>
        <w:rPr>
          <w:rFonts w:ascii="宋体" w:hAnsi="宋体" w:hint="eastAsia"/>
          <w:szCs w:val="21"/>
        </w:rPr>
        <w:t>-201X《</w:t>
      </w:r>
      <w:r>
        <w:rPr>
          <w:rFonts w:ascii="宋体" w:hAnsi="宋体" w:hint="eastAsia"/>
        </w:rPr>
        <w:t>铝及铝合金化学分析方法</w:t>
      </w:r>
      <w:r>
        <w:rPr>
          <w:rFonts w:ascii="宋体" w:hAnsi="宋体" w:hint="eastAsia"/>
          <w:szCs w:val="21"/>
        </w:rPr>
        <w:t xml:space="preserve"> 第24部分：稀土总量的测定》起草第一次工作会议，会上确定了GB/T 20975.24-201X的起草思路。</w:t>
      </w:r>
      <w:r w:rsidR="00FF5915">
        <w:rPr>
          <w:rFonts w:ascii="宋体" w:hAnsi="宋体" w:hint="eastAsia"/>
          <w:szCs w:val="21"/>
        </w:rPr>
        <w:t>方法一是三溴偶氮</w:t>
      </w:r>
      <w:proofErr w:type="gramStart"/>
      <w:r w:rsidR="00FF5915">
        <w:rPr>
          <w:rFonts w:ascii="宋体" w:hAnsi="宋体" w:hint="eastAsia"/>
          <w:szCs w:val="21"/>
        </w:rPr>
        <w:t>胂</w:t>
      </w:r>
      <w:proofErr w:type="gramEnd"/>
      <w:r w:rsidR="00FF5915">
        <w:rPr>
          <w:rFonts w:ascii="宋体" w:hAnsi="宋体" w:hint="eastAsia"/>
          <w:szCs w:val="21"/>
        </w:rPr>
        <w:t>分光光度法，方法二是草酸盐重量法，</w:t>
      </w:r>
      <w:r w:rsidR="00FF5915" w:rsidRPr="00FF5915">
        <w:rPr>
          <w:rFonts w:ascii="宋体" w:hAnsi="宋体" w:hint="eastAsia"/>
          <w:szCs w:val="21"/>
        </w:rPr>
        <w:t>此次修订将方法</w:t>
      </w:r>
      <w:proofErr w:type="gramStart"/>
      <w:r w:rsidR="00FF5915" w:rsidRPr="00FF5915">
        <w:rPr>
          <w:rFonts w:ascii="宋体" w:hAnsi="宋体" w:hint="eastAsia"/>
          <w:szCs w:val="21"/>
        </w:rPr>
        <w:t>一</w:t>
      </w:r>
      <w:proofErr w:type="gramEnd"/>
      <w:r w:rsidR="00FF5915" w:rsidRPr="00FF5915">
        <w:rPr>
          <w:rFonts w:ascii="宋体" w:hAnsi="宋体" w:hint="eastAsia"/>
          <w:szCs w:val="21"/>
        </w:rPr>
        <w:t>的测定范围扩大为0.0010% ～2.50%</w:t>
      </w:r>
      <w:r w:rsidR="00FF5915">
        <w:rPr>
          <w:rFonts w:ascii="宋体" w:hAnsi="宋体" w:hint="eastAsia"/>
          <w:szCs w:val="21"/>
        </w:rPr>
        <w:t>，方法二的测定范围</w:t>
      </w:r>
      <w:r w:rsidR="00183107">
        <w:rPr>
          <w:rFonts w:ascii="宋体" w:hAnsi="宋体" w:hint="eastAsia"/>
          <w:szCs w:val="21"/>
        </w:rPr>
        <w:t>确定</w:t>
      </w:r>
      <w:r w:rsidR="00FF5915">
        <w:rPr>
          <w:rFonts w:ascii="宋体" w:hAnsi="宋体" w:hint="eastAsia"/>
          <w:szCs w:val="21"/>
        </w:rPr>
        <w:t>为</w:t>
      </w:r>
      <w:r w:rsidR="00FF5915">
        <w:rPr>
          <w:rFonts w:ascii="宋体" w:hAnsi="宋体" w:hint="eastAsia"/>
        </w:rPr>
        <w:t>1.50%～15.0%</w:t>
      </w:r>
      <w:r w:rsidR="00FF5915">
        <w:rPr>
          <w:rFonts w:ascii="宋体" w:hAnsi="宋体" w:hint="eastAsia"/>
          <w:szCs w:val="21"/>
        </w:rPr>
        <w:t>。</w:t>
      </w:r>
    </w:p>
    <w:p w:rsidR="00FF5915" w:rsidRDefault="00FF5915" w:rsidP="00FF5915">
      <w:pPr>
        <w:spacing w:line="360" w:lineRule="auto"/>
        <w:ind w:firstLineChars="200" w:firstLine="420"/>
        <w:rPr>
          <w:rFonts w:ascii="宋体" w:hAnsi="宋体"/>
          <w:szCs w:val="21"/>
        </w:rPr>
      </w:pPr>
      <w:r>
        <w:rPr>
          <w:rFonts w:ascii="宋体" w:hAnsi="宋体" w:hint="eastAsia"/>
          <w:szCs w:val="21"/>
        </w:rPr>
        <w:t>我们在总结过去工作经验的基础上，认真地进行了条件试验，对方法进行了样品分析，在此基础上我们编制完成了《实验报告》，并进行了充实完善。</w:t>
      </w:r>
    </w:p>
    <w:p w:rsidR="00FF5915" w:rsidRDefault="00FF5915" w:rsidP="00FF5915">
      <w:pPr>
        <w:spacing w:line="360" w:lineRule="auto"/>
        <w:ind w:firstLineChars="200" w:firstLine="420"/>
        <w:rPr>
          <w:rFonts w:ascii="宋体" w:hAnsi="宋体"/>
          <w:szCs w:val="21"/>
        </w:rPr>
      </w:pPr>
      <w:r>
        <w:rPr>
          <w:rFonts w:ascii="宋体" w:hAnsi="宋体" w:hint="eastAsia"/>
          <w:szCs w:val="21"/>
        </w:rPr>
        <w:t>2019年3月，项目组编制了GB/T 20975.24-201X《</w:t>
      </w:r>
      <w:r>
        <w:rPr>
          <w:rFonts w:ascii="宋体" w:hAnsi="宋体" w:hint="eastAsia"/>
        </w:rPr>
        <w:t>铝及铝合金化学分析方法</w:t>
      </w:r>
      <w:r>
        <w:rPr>
          <w:rFonts w:ascii="宋体" w:hAnsi="宋体" w:hint="eastAsia"/>
          <w:szCs w:val="21"/>
        </w:rPr>
        <w:t xml:space="preserve"> 第24部分：稀土总量的测定》征求意见稿，在工作中，项目组尽可能多地收集对征求意见稿的反馈信息，汇总、分析意见和建议，与提出建议和意见的实验室充分沟通，完善补充修改征求意</w:t>
      </w:r>
      <w:r>
        <w:rPr>
          <w:rFonts w:ascii="宋体" w:hAnsi="宋体" w:hint="eastAsia"/>
          <w:szCs w:val="21"/>
        </w:rPr>
        <w:lastRenderedPageBreak/>
        <w:t>见稿。</w:t>
      </w:r>
    </w:p>
    <w:p w:rsidR="00FF5915" w:rsidRDefault="00FF5915" w:rsidP="00FF5915">
      <w:pPr>
        <w:spacing w:line="360" w:lineRule="auto"/>
        <w:ind w:firstLineChars="200" w:firstLine="420"/>
        <w:rPr>
          <w:rFonts w:ascii="宋体" w:hAnsi="宋体"/>
          <w:szCs w:val="21"/>
        </w:rPr>
      </w:pPr>
      <w:r>
        <w:rPr>
          <w:rFonts w:ascii="宋体" w:hAnsi="宋体" w:hint="eastAsia"/>
          <w:szCs w:val="21"/>
        </w:rPr>
        <w:t>2019年4月标准编制小组与</w:t>
      </w:r>
      <w:r w:rsidR="00562EBA">
        <w:rPr>
          <w:rFonts w:ascii="宋体" w:hAnsi="宋体" w:hint="eastAsia"/>
        </w:rPr>
        <w:t>东北轻合金有限责任公司、中国铝业郑州有色金属研究院有限公司</w:t>
      </w:r>
      <w:r>
        <w:rPr>
          <w:rFonts w:ascii="宋体" w:hAnsi="宋体" w:hint="eastAsia"/>
        </w:rPr>
        <w:t>等</w:t>
      </w:r>
      <w:r>
        <w:rPr>
          <w:rFonts w:ascii="宋体" w:hAnsi="宋体" w:hint="eastAsia"/>
          <w:szCs w:val="21"/>
        </w:rPr>
        <w:t>联系，对标准进行复验和复核验证。</w:t>
      </w:r>
      <w:r>
        <w:rPr>
          <w:rFonts w:ascii="宋体" w:hAnsi="宋体" w:hint="eastAsia"/>
        </w:rPr>
        <w:t>参与单位对征求意见稿和试验报告提出了一些中肯的意见和建议。截止2019年7月，起草项目组汇总上述意见和建议，对征求意见稿进行了修改，</w:t>
      </w:r>
      <w:r>
        <w:rPr>
          <w:rFonts w:ascii="宋体" w:hAnsi="宋体" w:hint="eastAsia"/>
          <w:szCs w:val="21"/>
        </w:rPr>
        <w:t>形成了预审稿。</w:t>
      </w:r>
    </w:p>
    <w:p w:rsidR="00562EBA" w:rsidRDefault="00562EBA" w:rsidP="00FF5915">
      <w:pPr>
        <w:spacing w:line="360" w:lineRule="auto"/>
        <w:ind w:firstLineChars="200" w:firstLine="420"/>
        <w:rPr>
          <w:rFonts w:ascii="宋体" w:hAnsi="宋体"/>
          <w:szCs w:val="21"/>
        </w:rPr>
      </w:pPr>
      <w:r>
        <w:rPr>
          <w:rFonts w:ascii="宋体" w:hAnsi="宋体" w:hint="eastAsia"/>
          <w:szCs w:val="21"/>
        </w:rPr>
        <w:t>2019年</w:t>
      </w:r>
      <w:r w:rsidR="00A93FA4">
        <w:rPr>
          <w:rFonts w:ascii="宋体" w:hAnsi="宋体" w:hint="eastAsia"/>
          <w:szCs w:val="21"/>
        </w:rPr>
        <w:t>7</w:t>
      </w:r>
      <w:r>
        <w:rPr>
          <w:rFonts w:ascii="宋体" w:hAnsi="宋体" w:hint="eastAsia"/>
          <w:szCs w:val="21"/>
        </w:rPr>
        <w:t>月</w:t>
      </w:r>
      <w:r>
        <w:rPr>
          <w:rFonts w:ascii="宋体" w:hAnsi="宋体"/>
          <w:szCs w:val="21"/>
        </w:rPr>
        <w:t>全国有色金属标准化技术委员会在云南大理召开了</w:t>
      </w:r>
      <w:r>
        <w:rPr>
          <w:rFonts w:ascii="宋体" w:hAnsi="宋体" w:hint="eastAsia"/>
          <w:szCs w:val="21"/>
        </w:rPr>
        <w:t>GB/T 20975.</w:t>
      </w:r>
      <w:r>
        <w:rPr>
          <w:rFonts w:ascii="宋体" w:hAnsi="宋体"/>
          <w:szCs w:val="21"/>
        </w:rPr>
        <w:t>24</w:t>
      </w:r>
      <w:r>
        <w:rPr>
          <w:rFonts w:ascii="宋体" w:hAnsi="宋体" w:hint="eastAsia"/>
          <w:szCs w:val="21"/>
        </w:rPr>
        <w:t>-201X 《</w:t>
      </w:r>
      <w:r>
        <w:rPr>
          <w:rFonts w:ascii="宋体" w:hAnsi="宋体" w:hint="eastAsia"/>
        </w:rPr>
        <w:t>铝及铝合金化学分析方法</w:t>
      </w:r>
      <w:r>
        <w:rPr>
          <w:rFonts w:ascii="宋体" w:hAnsi="宋体" w:hint="eastAsia"/>
          <w:szCs w:val="21"/>
        </w:rPr>
        <w:t xml:space="preserve"> 第24部分：稀土总含量的测定》的预审会议，对标准进行了预审核。标准编制小组根据预审会议的精神和指示以及标准征求意见稿提出的意见对GB/T 20975.</w:t>
      </w:r>
      <w:r>
        <w:rPr>
          <w:rFonts w:ascii="宋体" w:hAnsi="宋体"/>
          <w:szCs w:val="21"/>
        </w:rPr>
        <w:t>24</w:t>
      </w:r>
      <w:r>
        <w:rPr>
          <w:rFonts w:ascii="宋体" w:hAnsi="宋体" w:hint="eastAsia"/>
          <w:szCs w:val="21"/>
        </w:rPr>
        <w:t>-201X 《</w:t>
      </w:r>
      <w:r>
        <w:rPr>
          <w:rFonts w:ascii="宋体" w:hAnsi="宋体" w:hint="eastAsia"/>
        </w:rPr>
        <w:t>铝及铝合金化学分析方法</w:t>
      </w:r>
      <w:r>
        <w:rPr>
          <w:rFonts w:ascii="宋体" w:hAnsi="宋体" w:hint="eastAsia"/>
          <w:szCs w:val="21"/>
        </w:rPr>
        <w:t xml:space="preserve"> 第24部分：稀土总含量的测定》（</w:t>
      </w:r>
      <w:r w:rsidR="005C70E8">
        <w:rPr>
          <w:rFonts w:ascii="宋体" w:hAnsi="宋体" w:hint="eastAsia"/>
          <w:szCs w:val="21"/>
        </w:rPr>
        <w:t>预审稿</w:t>
      </w:r>
      <w:r>
        <w:rPr>
          <w:rFonts w:ascii="宋体" w:hAnsi="宋体" w:hint="eastAsia"/>
          <w:szCs w:val="21"/>
        </w:rPr>
        <w:t>）</w:t>
      </w:r>
      <w:r w:rsidR="005C70E8">
        <w:rPr>
          <w:rFonts w:ascii="宋体" w:hAnsi="宋体" w:hint="eastAsia"/>
          <w:szCs w:val="21"/>
        </w:rPr>
        <w:t>和《</w:t>
      </w:r>
      <w:r w:rsidR="005C70E8">
        <w:rPr>
          <w:rFonts w:ascii="宋体" w:hAnsi="宋体" w:hint="eastAsia"/>
        </w:rPr>
        <w:t>铝及铝合金化学分析方法</w:t>
      </w:r>
      <w:r w:rsidR="005C70E8">
        <w:rPr>
          <w:rFonts w:ascii="宋体" w:hAnsi="宋体" w:hint="eastAsia"/>
          <w:szCs w:val="21"/>
        </w:rPr>
        <w:t xml:space="preserve"> 第24部分：稀土总含量的测定》编制说明（预审稿）进行了修订完善。</w:t>
      </w:r>
    </w:p>
    <w:p w:rsidR="00530A4F" w:rsidRPr="00D94C21" w:rsidRDefault="00D74310" w:rsidP="00530A4F">
      <w:pPr>
        <w:spacing w:line="360" w:lineRule="auto"/>
        <w:rPr>
          <w:rFonts w:ascii="黑体" w:eastAsia="黑体" w:hAnsi="宋体" w:cs="Times New Roman"/>
          <w:sz w:val="24"/>
        </w:rPr>
      </w:pPr>
      <w:r>
        <w:rPr>
          <w:rFonts w:ascii="黑体" w:eastAsia="黑体" w:hAnsi="宋体" w:cs="Times New Roman" w:hint="eastAsia"/>
          <w:sz w:val="24"/>
        </w:rPr>
        <w:t>二</w:t>
      </w:r>
      <w:r w:rsidR="00530A4F" w:rsidRPr="00D94C21">
        <w:rPr>
          <w:rFonts w:ascii="黑体" w:eastAsia="黑体" w:hAnsi="宋体" w:cs="Times New Roman" w:hint="eastAsia"/>
          <w:sz w:val="24"/>
        </w:rPr>
        <w:t>、标准编制的原则</w:t>
      </w:r>
    </w:p>
    <w:p w:rsidR="00A95634" w:rsidRPr="004C31DD" w:rsidRDefault="00A95634" w:rsidP="00A95634">
      <w:pPr>
        <w:spacing w:line="360" w:lineRule="auto"/>
        <w:ind w:firstLineChars="200" w:firstLine="420"/>
        <w:rPr>
          <w:rFonts w:ascii="宋体" w:hAnsi="宋体"/>
          <w:szCs w:val="21"/>
        </w:rPr>
      </w:pPr>
      <w:r>
        <w:rPr>
          <w:rFonts w:ascii="宋体" w:hAnsi="宋体" w:hint="eastAsia"/>
          <w:szCs w:val="21"/>
        </w:rPr>
        <w:t>GB/T 20975.24-201X《</w:t>
      </w:r>
      <w:r>
        <w:rPr>
          <w:rFonts w:ascii="宋体" w:hAnsi="宋体" w:hint="eastAsia"/>
        </w:rPr>
        <w:t>铝及铝合金化学分析方法</w:t>
      </w:r>
      <w:r>
        <w:rPr>
          <w:rFonts w:ascii="宋体" w:hAnsi="宋体" w:hint="eastAsia"/>
          <w:szCs w:val="21"/>
        </w:rPr>
        <w:t xml:space="preserve"> 第24部分：稀土总量的测定》起草项目组</w:t>
      </w:r>
      <w:r w:rsidRPr="004C31DD">
        <w:rPr>
          <w:rFonts w:ascii="宋体" w:hAnsi="宋体" w:hint="eastAsia"/>
          <w:szCs w:val="21"/>
        </w:rPr>
        <w:t>，确定标准编审原则如下：</w:t>
      </w:r>
    </w:p>
    <w:p w:rsidR="00A95634" w:rsidRPr="004C31DD" w:rsidRDefault="00A95634" w:rsidP="00A95634">
      <w:pPr>
        <w:spacing w:line="360" w:lineRule="auto"/>
        <w:ind w:firstLineChars="200" w:firstLine="420"/>
        <w:rPr>
          <w:rFonts w:ascii="宋体" w:hAnsi="宋体"/>
          <w:szCs w:val="21"/>
        </w:rPr>
      </w:pPr>
      <w:r w:rsidRPr="004C31DD">
        <w:rPr>
          <w:rFonts w:ascii="宋体" w:hAnsi="宋体" w:hint="eastAsia"/>
          <w:szCs w:val="21"/>
        </w:rPr>
        <w:t>1）以满足我国铝行业的实际生产和使用的需要为原则，提高标准的适用性。</w:t>
      </w:r>
    </w:p>
    <w:p w:rsidR="00A95634" w:rsidRPr="004C31DD" w:rsidRDefault="00A95634" w:rsidP="00A95634">
      <w:pPr>
        <w:spacing w:line="360" w:lineRule="auto"/>
        <w:ind w:firstLineChars="200" w:firstLine="420"/>
        <w:rPr>
          <w:rFonts w:ascii="宋体" w:hAnsi="宋体"/>
          <w:szCs w:val="21"/>
        </w:rPr>
      </w:pPr>
      <w:r w:rsidRPr="004C31DD">
        <w:rPr>
          <w:rFonts w:ascii="宋体" w:hAnsi="宋体" w:hint="eastAsia"/>
          <w:szCs w:val="21"/>
        </w:rPr>
        <w:t>2）以与实际相结合为原则，提高标准的可操作性。</w:t>
      </w:r>
    </w:p>
    <w:p w:rsidR="00A95634" w:rsidRPr="004C31DD" w:rsidRDefault="00A95634" w:rsidP="00A95634">
      <w:pPr>
        <w:spacing w:line="360" w:lineRule="auto"/>
        <w:ind w:firstLineChars="200" w:firstLine="420"/>
        <w:rPr>
          <w:rFonts w:ascii="宋体" w:hAnsi="宋体"/>
          <w:szCs w:val="21"/>
        </w:rPr>
      </w:pPr>
      <w:r w:rsidRPr="004C31DD">
        <w:rPr>
          <w:rFonts w:ascii="宋体" w:hAnsi="宋体" w:hint="eastAsia"/>
          <w:szCs w:val="21"/>
        </w:rPr>
        <w:t>3）充分考虑国家法律、安全、卫生、环保法规的要求。</w:t>
      </w:r>
    </w:p>
    <w:p w:rsidR="00A95634" w:rsidRPr="004C31DD" w:rsidRDefault="00A95634" w:rsidP="00A95634">
      <w:pPr>
        <w:spacing w:line="360" w:lineRule="auto"/>
        <w:ind w:firstLineChars="200" w:firstLine="420"/>
        <w:rPr>
          <w:rFonts w:ascii="宋体" w:hAnsi="宋体"/>
          <w:sz w:val="24"/>
        </w:rPr>
      </w:pPr>
      <w:r w:rsidRPr="004C31DD">
        <w:rPr>
          <w:rFonts w:ascii="宋体" w:hAnsi="宋体" w:hint="eastAsia"/>
          <w:szCs w:val="21"/>
        </w:rPr>
        <w:t>4）GB/T 1.1-</w:t>
      </w:r>
      <w:r w:rsidRPr="004C31DD">
        <w:rPr>
          <w:rFonts w:ascii="宋体" w:hAnsi="宋体"/>
          <w:szCs w:val="21"/>
        </w:rPr>
        <w:t xml:space="preserve">2009《标准化工作导则 第1部分：标准的结构和编写规则》、GB/T </w:t>
      </w:r>
      <w:r w:rsidRPr="004C31DD">
        <w:rPr>
          <w:rFonts w:ascii="宋体" w:hAnsi="宋体" w:hint="eastAsia"/>
          <w:szCs w:val="21"/>
        </w:rPr>
        <w:t>2000</w:t>
      </w:r>
      <w:r w:rsidRPr="004C31DD">
        <w:rPr>
          <w:rFonts w:ascii="宋体" w:hAnsi="宋体"/>
          <w:szCs w:val="21"/>
        </w:rPr>
        <w:t>1.4</w:t>
      </w:r>
      <w:r w:rsidRPr="004C31DD">
        <w:rPr>
          <w:rFonts w:ascii="宋体" w:hAnsi="宋体" w:hint="eastAsia"/>
          <w:szCs w:val="21"/>
        </w:rPr>
        <w:t>-</w:t>
      </w:r>
      <w:r w:rsidRPr="004C31DD">
        <w:rPr>
          <w:rFonts w:ascii="宋体" w:hAnsi="宋体"/>
          <w:szCs w:val="21"/>
        </w:rPr>
        <w:t>2015《标准编写规则 第4部分:</w:t>
      </w:r>
      <w:r w:rsidRPr="004C31DD">
        <w:rPr>
          <w:rFonts w:ascii="宋体" w:hAnsi="宋体" w:hint="eastAsia"/>
          <w:szCs w:val="21"/>
        </w:rPr>
        <w:t>试验</w:t>
      </w:r>
      <w:r w:rsidRPr="004C31DD">
        <w:rPr>
          <w:rFonts w:ascii="宋体" w:hAnsi="宋体"/>
          <w:szCs w:val="21"/>
        </w:rPr>
        <w:t>方法</w:t>
      </w:r>
      <w:r w:rsidRPr="004C31DD">
        <w:rPr>
          <w:rFonts w:ascii="宋体" w:hAnsi="宋体" w:hint="eastAsia"/>
          <w:szCs w:val="21"/>
        </w:rPr>
        <w:t>标准</w:t>
      </w:r>
      <w:r w:rsidRPr="004C31DD">
        <w:rPr>
          <w:rFonts w:ascii="宋体" w:hAnsi="宋体"/>
          <w:szCs w:val="21"/>
        </w:rPr>
        <w:t>》</w:t>
      </w:r>
      <w:r w:rsidR="00183107">
        <w:rPr>
          <w:rFonts w:ascii="宋体" w:hAnsi="宋体" w:hint="eastAsia"/>
          <w:szCs w:val="21"/>
        </w:rPr>
        <w:t>，按有关国家</w:t>
      </w:r>
      <w:r w:rsidRPr="004C31DD">
        <w:rPr>
          <w:rFonts w:ascii="宋体" w:hAnsi="宋体" w:hint="eastAsia"/>
          <w:szCs w:val="21"/>
        </w:rPr>
        <w:t>标准编写示例的要求进行格式和结构编写。</w:t>
      </w:r>
    </w:p>
    <w:p w:rsidR="009C56E8" w:rsidRDefault="00D74310" w:rsidP="009C56E8">
      <w:pPr>
        <w:spacing w:line="360" w:lineRule="auto"/>
        <w:jc w:val="left"/>
        <w:rPr>
          <w:rFonts w:ascii="黑体" w:eastAsia="黑体" w:hAnsi="宋体" w:cs="Times New Roman"/>
          <w:sz w:val="24"/>
          <w:szCs w:val="24"/>
          <w:lang w:bidi="he-IL"/>
        </w:rPr>
      </w:pPr>
      <w:r>
        <w:rPr>
          <w:rFonts w:ascii="黑体" w:eastAsia="黑体" w:hAnsi="宋体" w:cs="Times New Roman" w:hint="eastAsia"/>
          <w:sz w:val="24"/>
          <w:szCs w:val="24"/>
          <w:lang w:bidi="he-IL"/>
        </w:rPr>
        <w:t>三 、</w:t>
      </w:r>
      <w:r w:rsidR="009C56E8" w:rsidRPr="009C56E8">
        <w:rPr>
          <w:rFonts w:ascii="黑体" w:eastAsia="黑体" w:hAnsi="宋体" w:cs="Times New Roman" w:hint="eastAsia"/>
          <w:sz w:val="24"/>
          <w:szCs w:val="24"/>
          <w:lang w:bidi="he-IL"/>
        </w:rPr>
        <w:t>确定标准主要内容的依据</w:t>
      </w:r>
    </w:p>
    <w:p w:rsidR="00A95634" w:rsidRDefault="00A95634" w:rsidP="009C6892">
      <w:pPr>
        <w:spacing w:line="360" w:lineRule="auto"/>
        <w:ind w:firstLineChars="200" w:firstLine="420"/>
        <w:jc w:val="left"/>
        <w:rPr>
          <w:rFonts w:ascii="宋体" w:hAnsi="宋体"/>
          <w:szCs w:val="21"/>
        </w:rPr>
      </w:pPr>
      <w:r w:rsidRPr="004C31DD">
        <w:rPr>
          <w:rFonts w:ascii="宋体" w:hAnsi="宋体"/>
          <w:szCs w:val="21"/>
        </w:rPr>
        <w:t>查阅了相关资料，</w:t>
      </w:r>
      <w:r w:rsidRPr="004C31DD">
        <w:rPr>
          <w:rFonts w:ascii="宋体" w:hAnsi="宋体" w:hint="eastAsia"/>
          <w:szCs w:val="21"/>
        </w:rPr>
        <w:t>拟定了试验方案，</w:t>
      </w:r>
      <w:r w:rsidRPr="004C31DD">
        <w:rPr>
          <w:rFonts w:ascii="宋体" w:hAnsi="宋体"/>
          <w:szCs w:val="21"/>
        </w:rPr>
        <w:t>通过大量的</w:t>
      </w:r>
      <w:r w:rsidRPr="004C31DD">
        <w:rPr>
          <w:rFonts w:ascii="宋体" w:hAnsi="宋体" w:hint="eastAsia"/>
          <w:szCs w:val="21"/>
        </w:rPr>
        <w:t>条件</w:t>
      </w:r>
      <w:r w:rsidRPr="004C31DD">
        <w:rPr>
          <w:rFonts w:ascii="宋体" w:hAnsi="宋体"/>
          <w:szCs w:val="21"/>
        </w:rPr>
        <w:t>试验确定了</w:t>
      </w:r>
      <w:r w:rsidR="00962692">
        <w:rPr>
          <w:rFonts w:ascii="宋体" w:hAnsi="宋体" w:hint="eastAsia"/>
          <w:bCs/>
          <w:color w:val="000000"/>
          <w:szCs w:val="21"/>
        </w:rPr>
        <w:t>三溴偶氮</w:t>
      </w:r>
      <w:proofErr w:type="gramStart"/>
      <w:r w:rsidR="00962692">
        <w:rPr>
          <w:rFonts w:ascii="宋体" w:hAnsi="宋体" w:hint="eastAsia"/>
          <w:bCs/>
          <w:color w:val="000000"/>
          <w:szCs w:val="21"/>
        </w:rPr>
        <w:t>胂</w:t>
      </w:r>
      <w:proofErr w:type="gramEnd"/>
      <w:r w:rsidR="00962692">
        <w:rPr>
          <w:rFonts w:ascii="宋体" w:hAnsi="宋体" w:hint="eastAsia"/>
          <w:bCs/>
          <w:color w:val="000000"/>
          <w:szCs w:val="21"/>
        </w:rPr>
        <w:t>分光光度法</w:t>
      </w:r>
      <w:r w:rsidRPr="004C31DD">
        <w:rPr>
          <w:rFonts w:ascii="宋体" w:hAnsi="宋体" w:hint="eastAsia"/>
          <w:szCs w:val="21"/>
        </w:rPr>
        <w:t>中</w:t>
      </w:r>
      <w:r w:rsidR="00962692">
        <w:rPr>
          <w:rFonts w:ascii="宋体" w:hAnsi="宋体" w:hint="eastAsia"/>
          <w:szCs w:val="21"/>
        </w:rPr>
        <w:t>盐酸</w:t>
      </w:r>
      <w:r w:rsidR="00FF5915">
        <w:rPr>
          <w:rFonts w:ascii="宋体" w:hAnsi="宋体" w:hint="eastAsia"/>
          <w:szCs w:val="21"/>
        </w:rPr>
        <w:t>、草酸、乙醇、过氧化氢、三溴偶氮</w:t>
      </w:r>
      <w:proofErr w:type="gramStart"/>
      <w:r w:rsidR="00FF5915">
        <w:rPr>
          <w:rFonts w:ascii="宋体" w:hAnsi="宋体" w:hint="eastAsia"/>
          <w:szCs w:val="21"/>
        </w:rPr>
        <w:t>胂</w:t>
      </w:r>
      <w:proofErr w:type="gramEnd"/>
      <w:r w:rsidR="00FF5915">
        <w:rPr>
          <w:rFonts w:ascii="宋体" w:hAnsi="宋体" w:hint="eastAsia"/>
          <w:szCs w:val="21"/>
        </w:rPr>
        <w:t>以及干扰离子硅、铁、铜的影响和草酸盐重量法</w:t>
      </w:r>
      <w:r w:rsidR="00FF5915" w:rsidRPr="004C31DD">
        <w:rPr>
          <w:rFonts w:ascii="宋体" w:hAnsi="宋体" w:hint="eastAsia"/>
          <w:szCs w:val="21"/>
        </w:rPr>
        <w:t>中</w:t>
      </w:r>
      <w:r w:rsidR="00FF5915">
        <w:rPr>
          <w:rFonts w:ascii="宋体" w:hAnsi="宋体" w:hint="eastAsia"/>
          <w:szCs w:val="21"/>
        </w:rPr>
        <w:t>沉淀剂</w:t>
      </w:r>
      <w:r w:rsidR="00FF5915" w:rsidRPr="004C31DD">
        <w:rPr>
          <w:rFonts w:ascii="宋体" w:hAnsi="宋体" w:hint="eastAsia"/>
          <w:szCs w:val="21"/>
        </w:rPr>
        <w:t>的选择</w:t>
      </w:r>
      <w:r w:rsidR="00FF5915" w:rsidRPr="004C31DD">
        <w:rPr>
          <w:rFonts w:ascii="宋体" w:hAnsi="宋体"/>
          <w:szCs w:val="21"/>
        </w:rPr>
        <w:t>、</w:t>
      </w:r>
      <w:r w:rsidR="00FF5915">
        <w:rPr>
          <w:rFonts w:ascii="宋体" w:hAnsi="宋体" w:hint="eastAsia"/>
          <w:szCs w:val="21"/>
        </w:rPr>
        <w:t>沉淀条件</w:t>
      </w:r>
      <w:r w:rsidR="00FF5915" w:rsidRPr="004C31DD">
        <w:rPr>
          <w:rFonts w:ascii="宋体" w:hAnsi="宋体" w:hint="eastAsia"/>
          <w:szCs w:val="21"/>
        </w:rPr>
        <w:t>的选择、共存离子的影响等内容，通过铝合金标准样品验证及</w:t>
      </w:r>
      <w:r w:rsidR="00FF5915" w:rsidRPr="004C31DD">
        <w:rPr>
          <w:rFonts w:ascii="宋体" w:hAnsi="宋体"/>
          <w:szCs w:val="21"/>
        </w:rPr>
        <w:t>精密度试验</w:t>
      </w:r>
      <w:r w:rsidR="00FF5915" w:rsidRPr="004C31DD">
        <w:rPr>
          <w:rFonts w:ascii="宋体" w:hAnsi="宋体" w:hint="eastAsia"/>
          <w:szCs w:val="21"/>
        </w:rPr>
        <w:t>确定了方法的重复性</w:t>
      </w:r>
      <w:r w:rsidR="00FF5915" w:rsidRPr="004C31DD">
        <w:rPr>
          <w:rFonts w:ascii="宋体" w:hAnsi="宋体"/>
          <w:szCs w:val="21"/>
        </w:rPr>
        <w:t>限和再现性限</w:t>
      </w:r>
      <w:r w:rsidR="00FF5915" w:rsidRPr="004C31DD">
        <w:rPr>
          <w:rFonts w:ascii="宋体" w:hAnsi="宋体" w:hint="eastAsia"/>
          <w:szCs w:val="21"/>
        </w:rPr>
        <w:t>。本标准具有</w:t>
      </w:r>
      <w:r w:rsidR="00FF5915" w:rsidRPr="004C31DD">
        <w:rPr>
          <w:rFonts w:ascii="宋体" w:hAnsi="宋体"/>
          <w:szCs w:val="21"/>
        </w:rPr>
        <w:t>操作简便</w:t>
      </w:r>
      <w:r w:rsidR="00FF5915" w:rsidRPr="004C31DD">
        <w:rPr>
          <w:rFonts w:ascii="宋体" w:hAnsi="宋体" w:hint="eastAsia"/>
          <w:szCs w:val="21"/>
        </w:rPr>
        <w:t>、准确度较好</w:t>
      </w:r>
      <w:r w:rsidR="00FF5915" w:rsidRPr="004C31DD">
        <w:rPr>
          <w:rFonts w:ascii="宋体" w:hAnsi="宋体"/>
          <w:szCs w:val="21"/>
        </w:rPr>
        <w:t>等优点</w:t>
      </w:r>
      <w:r w:rsidR="00FF5915" w:rsidRPr="004C31DD">
        <w:rPr>
          <w:rFonts w:ascii="宋体" w:hAnsi="宋体" w:hint="eastAsia"/>
          <w:szCs w:val="21"/>
        </w:rPr>
        <w:t>。</w:t>
      </w:r>
      <w:r w:rsidR="00962692">
        <w:rPr>
          <w:rFonts w:ascii="宋体" w:hAnsi="宋体" w:hint="eastAsia"/>
          <w:szCs w:val="21"/>
        </w:rPr>
        <w:t>通过铝合金标准样品重复性实验，效果良好，</w:t>
      </w:r>
      <w:r w:rsidRPr="004C31DD">
        <w:rPr>
          <w:rFonts w:ascii="宋体" w:hAnsi="宋体" w:hint="eastAsia"/>
          <w:szCs w:val="21"/>
        </w:rPr>
        <w:t>具体工作内容如下：</w:t>
      </w:r>
    </w:p>
    <w:p w:rsidR="00962692" w:rsidRPr="00962692" w:rsidRDefault="00962692" w:rsidP="00962692">
      <w:pPr>
        <w:spacing w:line="360" w:lineRule="auto"/>
        <w:rPr>
          <w:rFonts w:ascii="宋体" w:eastAsia="宋体" w:hAnsi="宋体" w:cs="Times New Roman"/>
          <w:szCs w:val="21"/>
        </w:rPr>
      </w:pPr>
      <w:r w:rsidRPr="00962692">
        <w:rPr>
          <w:rFonts w:ascii="宋体" w:eastAsia="宋体" w:hAnsi="宋体" w:cs="Times New Roman" w:hint="eastAsia"/>
          <w:szCs w:val="21"/>
        </w:rPr>
        <w:t>1、盐酸对测定的影响</w:t>
      </w:r>
    </w:p>
    <w:p w:rsidR="00962692" w:rsidRPr="00962692" w:rsidRDefault="00962692" w:rsidP="00962692">
      <w:pPr>
        <w:spacing w:line="360" w:lineRule="auto"/>
        <w:ind w:firstLineChars="200" w:firstLine="420"/>
        <w:rPr>
          <w:rFonts w:ascii="宋体" w:eastAsia="宋体" w:hAnsi="宋体" w:cs="Times New Roman"/>
          <w:szCs w:val="21"/>
        </w:rPr>
      </w:pPr>
      <w:r w:rsidRPr="00962692">
        <w:rPr>
          <w:rFonts w:ascii="宋体" w:eastAsia="宋体" w:hAnsi="宋体" w:cs="Times New Roman" w:hint="eastAsia"/>
          <w:szCs w:val="21"/>
        </w:rPr>
        <w:t>移取6份2.0ml</w:t>
      </w: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标准溶液2</w:t>
      </w:r>
      <w:r w:rsidRPr="00962692">
        <w:rPr>
          <w:rFonts w:ascii="宋体" w:eastAsia="宋体" w:hAnsi="宋体" w:cs="Times New Roman"/>
          <w:szCs w:val="21"/>
        </w:rPr>
        <w:t>µ</w:t>
      </w:r>
      <w:r w:rsidRPr="00962692">
        <w:rPr>
          <w:rFonts w:ascii="宋体" w:eastAsia="宋体" w:hAnsi="宋体" w:cs="Times New Roman" w:hint="eastAsia"/>
          <w:szCs w:val="21"/>
        </w:rPr>
        <w:t>g/ml，加入相应的基体铝溶液，分别加入不同体积的盐酸（1+1）</w:t>
      </w:r>
      <w:r>
        <w:rPr>
          <w:rFonts w:ascii="宋体" w:hAnsi="宋体" w:hint="eastAsia"/>
          <w:szCs w:val="21"/>
        </w:rPr>
        <w:t>，</w:t>
      </w:r>
      <w:r w:rsidRPr="00962692">
        <w:rPr>
          <w:rFonts w:ascii="宋体" w:eastAsia="宋体" w:hAnsi="宋体" w:cs="Times New Roman" w:hint="eastAsia"/>
          <w:szCs w:val="21"/>
        </w:rPr>
        <w:t>结论： 盐酸的加入量对测定有影响，所以要保持发色时的酸度在1mol/L, 盐酸加入量过多或过少都会影响测定结果，加入2.0ml盐酸（1+1）适宜。</w:t>
      </w:r>
    </w:p>
    <w:p w:rsidR="00962692" w:rsidRPr="00962692" w:rsidRDefault="00962692" w:rsidP="009C6892">
      <w:pPr>
        <w:spacing w:line="360" w:lineRule="auto"/>
        <w:rPr>
          <w:rFonts w:ascii="宋体" w:eastAsia="宋体" w:hAnsi="宋体" w:cs="Times New Roman"/>
          <w:szCs w:val="21"/>
        </w:rPr>
      </w:pPr>
      <w:r w:rsidRPr="00962692">
        <w:rPr>
          <w:rFonts w:ascii="宋体" w:eastAsia="宋体" w:hAnsi="宋体" w:cs="Times New Roman" w:hint="eastAsia"/>
          <w:szCs w:val="21"/>
        </w:rPr>
        <w:lastRenderedPageBreak/>
        <w:t>2、草酸对测定的影响</w:t>
      </w:r>
    </w:p>
    <w:p w:rsidR="00962692" w:rsidRPr="00962692" w:rsidRDefault="00962692" w:rsidP="00962692">
      <w:pPr>
        <w:spacing w:line="360" w:lineRule="auto"/>
        <w:ind w:firstLineChars="200" w:firstLine="420"/>
        <w:rPr>
          <w:rFonts w:ascii="宋体" w:eastAsia="宋体" w:hAnsi="宋体" w:cs="Times New Roman"/>
          <w:szCs w:val="21"/>
        </w:rPr>
      </w:pPr>
      <w:r w:rsidRPr="00962692">
        <w:rPr>
          <w:rFonts w:ascii="宋体" w:eastAsia="宋体" w:hAnsi="宋体" w:cs="Times New Roman" w:hint="eastAsia"/>
          <w:szCs w:val="21"/>
        </w:rPr>
        <w:t>移取5份2.0ml</w:t>
      </w: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标准溶液2</w:t>
      </w:r>
      <w:r w:rsidRPr="00962692">
        <w:rPr>
          <w:rFonts w:ascii="宋体" w:eastAsia="宋体" w:hAnsi="宋体" w:cs="Times New Roman"/>
          <w:szCs w:val="21"/>
        </w:rPr>
        <w:t>µ</w:t>
      </w:r>
      <w:r w:rsidRPr="00962692">
        <w:rPr>
          <w:rFonts w:ascii="宋体" w:eastAsia="宋体" w:hAnsi="宋体" w:cs="Times New Roman" w:hint="eastAsia"/>
          <w:szCs w:val="21"/>
        </w:rPr>
        <w:t>g/ml，加入相应的基体铝溶液，分别加入不同体积的草酸溶液</w:t>
      </w:r>
      <w:r>
        <w:rPr>
          <w:rFonts w:ascii="宋体" w:hAnsi="宋体" w:hint="eastAsia"/>
          <w:szCs w:val="21"/>
        </w:rPr>
        <w:t>，</w:t>
      </w:r>
      <w:r w:rsidRPr="00962692">
        <w:rPr>
          <w:rFonts w:ascii="宋体" w:eastAsia="宋体" w:hAnsi="宋体" w:cs="Times New Roman" w:hint="eastAsia"/>
          <w:szCs w:val="21"/>
        </w:rPr>
        <w:t>结论：草酸的加入量对测定有一定的影响，准确加入草酸2.0ml结果最好。</w:t>
      </w:r>
    </w:p>
    <w:p w:rsidR="00962692" w:rsidRPr="00962692" w:rsidRDefault="00962692" w:rsidP="009C6892">
      <w:pPr>
        <w:spacing w:line="360" w:lineRule="auto"/>
        <w:rPr>
          <w:rFonts w:ascii="宋体" w:eastAsia="宋体" w:hAnsi="宋体" w:cs="Times New Roman"/>
          <w:szCs w:val="21"/>
        </w:rPr>
      </w:pPr>
      <w:r w:rsidRPr="00962692">
        <w:rPr>
          <w:rFonts w:ascii="宋体" w:eastAsia="宋体" w:hAnsi="宋体" w:cs="Times New Roman" w:hint="eastAsia"/>
          <w:szCs w:val="21"/>
        </w:rPr>
        <w:t>3、乙醇对测定的影响</w:t>
      </w:r>
    </w:p>
    <w:p w:rsidR="00962692" w:rsidRPr="00962692" w:rsidRDefault="00962692" w:rsidP="00962692">
      <w:pPr>
        <w:spacing w:line="360" w:lineRule="auto"/>
        <w:ind w:firstLineChars="200" w:firstLine="420"/>
        <w:rPr>
          <w:rFonts w:ascii="宋体" w:eastAsia="宋体" w:hAnsi="宋体" w:cs="Times New Roman"/>
          <w:szCs w:val="21"/>
        </w:rPr>
      </w:pPr>
      <w:r w:rsidRPr="00962692">
        <w:rPr>
          <w:rFonts w:ascii="宋体" w:eastAsia="宋体" w:hAnsi="宋体" w:cs="Times New Roman" w:hint="eastAsia"/>
          <w:szCs w:val="21"/>
        </w:rPr>
        <w:t>移取5份2.0ml</w:t>
      </w: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标准溶液2</w:t>
      </w:r>
      <w:r w:rsidRPr="00962692">
        <w:rPr>
          <w:rFonts w:ascii="宋体" w:eastAsia="宋体" w:hAnsi="宋体" w:cs="Times New Roman"/>
          <w:szCs w:val="21"/>
        </w:rPr>
        <w:t>µ</w:t>
      </w:r>
      <w:r w:rsidRPr="00962692">
        <w:rPr>
          <w:rFonts w:ascii="宋体" w:eastAsia="宋体" w:hAnsi="宋体" w:cs="Times New Roman" w:hint="eastAsia"/>
          <w:szCs w:val="21"/>
        </w:rPr>
        <w:t>g/ml，加入相应的基体铝溶液</w:t>
      </w:r>
      <w:r w:rsidR="009C6892">
        <w:rPr>
          <w:rFonts w:ascii="宋体" w:hAnsi="宋体" w:hint="eastAsia"/>
          <w:szCs w:val="21"/>
        </w:rPr>
        <w:t>，</w:t>
      </w:r>
      <w:r w:rsidRPr="00962692">
        <w:rPr>
          <w:rFonts w:ascii="宋体" w:eastAsia="宋体" w:hAnsi="宋体" w:cs="Times New Roman" w:hint="eastAsia"/>
          <w:szCs w:val="21"/>
        </w:rPr>
        <w:t>分别加入不同体积的乙醇溶液</w:t>
      </w:r>
      <w:r>
        <w:rPr>
          <w:rFonts w:ascii="宋体" w:hAnsi="宋体" w:hint="eastAsia"/>
          <w:szCs w:val="21"/>
        </w:rPr>
        <w:t>，</w:t>
      </w:r>
      <w:r w:rsidRPr="00962692">
        <w:rPr>
          <w:rFonts w:ascii="宋体" w:eastAsia="宋体" w:hAnsi="宋体" w:cs="Times New Roman" w:hint="eastAsia"/>
          <w:szCs w:val="21"/>
        </w:rPr>
        <w:t>结论：乙醇的加入量对测定有影响，根据以上结果可以看出，准确加入乙醇2.0ml结果最好。</w:t>
      </w:r>
    </w:p>
    <w:p w:rsidR="00962692" w:rsidRPr="00962692" w:rsidRDefault="00962692" w:rsidP="009C6892">
      <w:pPr>
        <w:spacing w:line="360" w:lineRule="auto"/>
        <w:rPr>
          <w:rFonts w:ascii="宋体" w:eastAsia="宋体" w:hAnsi="宋体" w:cs="Times New Roman"/>
          <w:szCs w:val="21"/>
        </w:rPr>
      </w:pPr>
      <w:r w:rsidRPr="00962692">
        <w:rPr>
          <w:rFonts w:ascii="宋体" w:eastAsia="宋体" w:hAnsi="宋体" w:cs="Times New Roman" w:hint="eastAsia"/>
          <w:szCs w:val="21"/>
        </w:rPr>
        <w:t>4、过氧化氢对测定的影响</w:t>
      </w:r>
    </w:p>
    <w:p w:rsidR="00962692" w:rsidRPr="00962692" w:rsidRDefault="00962692" w:rsidP="009C6892">
      <w:pPr>
        <w:spacing w:line="360" w:lineRule="auto"/>
        <w:ind w:firstLineChars="200" w:firstLine="420"/>
        <w:rPr>
          <w:rFonts w:ascii="宋体" w:eastAsia="宋体" w:hAnsi="宋体" w:cs="Times New Roman"/>
          <w:szCs w:val="21"/>
        </w:rPr>
      </w:pPr>
      <w:r w:rsidRPr="00962692">
        <w:rPr>
          <w:rFonts w:ascii="宋体" w:eastAsia="宋体" w:hAnsi="宋体" w:cs="Times New Roman" w:hint="eastAsia"/>
          <w:szCs w:val="21"/>
        </w:rPr>
        <w:t>移取5份2.0ml</w:t>
      </w: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标准溶液2</w:t>
      </w:r>
      <w:r w:rsidRPr="00962692">
        <w:rPr>
          <w:rFonts w:ascii="宋体" w:eastAsia="宋体" w:hAnsi="宋体" w:cs="Times New Roman"/>
          <w:szCs w:val="21"/>
        </w:rPr>
        <w:t>µ</w:t>
      </w:r>
      <w:r w:rsidRPr="00962692">
        <w:rPr>
          <w:rFonts w:ascii="宋体" w:eastAsia="宋体" w:hAnsi="宋体" w:cs="Times New Roman" w:hint="eastAsia"/>
          <w:szCs w:val="21"/>
        </w:rPr>
        <w:t>g/ml，加入相应的基体铝溶液，分别加入不同体积的</w:t>
      </w:r>
      <w:r w:rsidR="009C6892">
        <w:rPr>
          <w:rFonts w:ascii="宋体" w:hAnsi="宋体" w:hint="eastAsia"/>
          <w:szCs w:val="21"/>
        </w:rPr>
        <w:t>过氧化氢</w:t>
      </w:r>
      <w:r w:rsidRPr="00962692">
        <w:rPr>
          <w:rFonts w:ascii="宋体" w:eastAsia="宋体" w:hAnsi="宋体" w:cs="Times New Roman" w:hint="eastAsia"/>
          <w:szCs w:val="21"/>
        </w:rPr>
        <w:t>，结论：过氧化氢</w:t>
      </w:r>
      <w:r w:rsidR="009C6892">
        <w:rPr>
          <w:rFonts w:ascii="宋体" w:hAnsi="宋体" w:hint="eastAsia"/>
          <w:szCs w:val="21"/>
        </w:rPr>
        <w:t>的加入量对测定有一定的影响</w:t>
      </w:r>
      <w:r w:rsidRPr="00962692">
        <w:rPr>
          <w:rFonts w:ascii="宋体" w:eastAsia="宋体" w:hAnsi="宋体" w:cs="Times New Roman" w:hint="eastAsia"/>
          <w:szCs w:val="21"/>
        </w:rPr>
        <w:t>，如果不加过氧化氢，结果会偏低。加入过氧化氢3滴结果适宜。</w:t>
      </w:r>
    </w:p>
    <w:p w:rsidR="00962692" w:rsidRPr="00962692" w:rsidRDefault="00962692" w:rsidP="009C6892">
      <w:pPr>
        <w:spacing w:line="360" w:lineRule="auto"/>
        <w:rPr>
          <w:rFonts w:ascii="宋体" w:eastAsia="宋体" w:hAnsi="宋体" w:cs="Times New Roman"/>
          <w:szCs w:val="21"/>
        </w:rPr>
      </w:pPr>
      <w:r w:rsidRPr="00962692">
        <w:rPr>
          <w:rFonts w:ascii="宋体" w:eastAsia="宋体" w:hAnsi="宋体" w:cs="Times New Roman" w:hint="eastAsia"/>
          <w:szCs w:val="21"/>
        </w:rPr>
        <w:t>5、三溴偶氮</w:t>
      </w:r>
      <w:proofErr w:type="gramStart"/>
      <w:r w:rsidRPr="00962692">
        <w:rPr>
          <w:rFonts w:ascii="宋体" w:eastAsia="宋体" w:hAnsi="宋体" w:cs="Times New Roman" w:hint="eastAsia"/>
          <w:szCs w:val="21"/>
        </w:rPr>
        <w:t>胂</w:t>
      </w:r>
      <w:proofErr w:type="gramEnd"/>
      <w:r w:rsidRPr="00962692">
        <w:rPr>
          <w:rFonts w:ascii="宋体" w:eastAsia="宋体" w:hAnsi="宋体" w:cs="Times New Roman" w:hint="eastAsia"/>
          <w:szCs w:val="21"/>
        </w:rPr>
        <w:t>对测定的影响</w:t>
      </w:r>
    </w:p>
    <w:p w:rsidR="00962692" w:rsidRPr="00962692" w:rsidRDefault="00962692" w:rsidP="00962692">
      <w:pPr>
        <w:spacing w:line="360" w:lineRule="auto"/>
        <w:ind w:firstLineChars="200" w:firstLine="420"/>
        <w:rPr>
          <w:rFonts w:ascii="宋体" w:eastAsia="宋体" w:hAnsi="宋体" w:cs="Times New Roman"/>
          <w:szCs w:val="21"/>
        </w:rPr>
      </w:pP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组稀土总量在0.0010%~0.60%之间：</w:t>
      </w:r>
    </w:p>
    <w:p w:rsidR="00962692" w:rsidRPr="00962692" w:rsidRDefault="00962692" w:rsidP="009C6892">
      <w:pPr>
        <w:spacing w:line="360" w:lineRule="auto"/>
        <w:ind w:firstLineChars="200" w:firstLine="420"/>
        <w:rPr>
          <w:rFonts w:ascii="宋体" w:eastAsia="宋体" w:hAnsi="宋体" w:cs="Times New Roman"/>
          <w:szCs w:val="21"/>
        </w:rPr>
      </w:pPr>
      <w:r w:rsidRPr="00962692">
        <w:rPr>
          <w:rFonts w:ascii="宋体" w:eastAsia="宋体" w:hAnsi="宋体" w:cs="Times New Roman" w:hint="eastAsia"/>
          <w:szCs w:val="21"/>
        </w:rPr>
        <w:t>移取5份1.50ml</w:t>
      </w: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标准溶液2</w:t>
      </w:r>
      <w:r w:rsidRPr="00962692">
        <w:rPr>
          <w:rFonts w:ascii="宋体" w:eastAsia="宋体" w:hAnsi="宋体" w:cs="Times New Roman"/>
          <w:szCs w:val="21"/>
        </w:rPr>
        <w:t>µ</w:t>
      </w:r>
      <w:r w:rsidRPr="00962692">
        <w:rPr>
          <w:rFonts w:ascii="宋体" w:eastAsia="宋体" w:hAnsi="宋体" w:cs="Times New Roman" w:hint="eastAsia"/>
          <w:szCs w:val="21"/>
        </w:rPr>
        <w:t>g/ml，加入相应的基体铝溶液，分别加入不同体积的三溴偶氮</w:t>
      </w:r>
      <w:proofErr w:type="gramStart"/>
      <w:r w:rsidRPr="00962692">
        <w:rPr>
          <w:rFonts w:ascii="宋体" w:eastAsia="宋体" w:hAnsi="宋体" w:cs="Times New Roman" w:hint="eastAsia"/>
          <w:szCs w:val="21"/>
        </w:rPr>
        <w:t>胂</w:t>
      </w:r>
      <w:proofErr w:type="gramEnd"/>
      <w:r w:rsidRPr="00962692">
        <w:rPr>
          <w:rFonts w:ascii="宋体" w:eastAsia="宋体" w:hAnsi="宋体" w:cs="Times New Roman" w:hint="eastAsia"/>
          <w:szCs w:val="21"/>
        </w:rPr>
        <w:t>溶液结论：三溴偶氮</w:t>
      </w:r>
      <w:proofErr w:type="gramStart"/>
      <w:r w:rsidRPr="00962692">
        <w:rPr>
          <w:rFonts w:ascii="宋体" w:eastAsia="宋体" w:hAnsi="宋体" w:cs="Times New Roman" w:hint="eastAsia"/>
          <w:szCs w:val="21"/>
        </w:rPr>
        <w:t>胂</w:t>
      </w:r>
      <w:proofErr w:type="gramEnd"/>
      <w:r w:rsidRPr="00962692">
        <w:rPr>
          <w:rFonts w:ascii="宋体" w:eastAsia="宋体" w:hAnsi="宋体" w:cs="Times New Roman" w:hint="eastAsia"/>
          <w:szCs w:val="21"/>
        </w:rPr>
        <w:t>的加入量对测定有很大</w:t>
      </w:r>
      <w:r w:rsidR="009C6892">
        <w:rPr>
          <w:rFonts w:ascii="宋体" w:hAnsi="宋体" w:hint="eastAsia"/>
          <w:szCs w:val="21"/>
        </w:rPr>
        <w:t>的影响</w:t>
      </w:r>
      <w:r w:rsidRPr="00962692">
        <w:rPr>
          <w:rFonts w:ascii="宋体" w:eastAsia="宋体" w:hAnsi="宋体" w:cs="Times New Roman" w:hint="eastAsia"/>
          <w:szCs w:val="21"/>
        </w:rPr>
        <w:t>，应准确加入三溴偶氮</w:t>
      </w:r>
      <w:proofErr w:type="gramStart"/>
      <w:r w:rsidRPr="00962692">
        <w:rPr>
          <w:rFonts w:ascii="宋体" w:eastAsia="宋体" w:hAnsi="宋体" w:cs="Times New Roman" w:hint="eastAsia"/>
          <w:szCs w:val="21"/>
        </w:rPr>
        <w:t>胂</w:t>
      </w:r>
      <w:proofErr w:type="gramEnd"/>
      <w:r w:rsidRPr="00962692">
        <w:rPr>
          <w:rFonts w:ascii="宋体" w:eastAsia="宋体" w:hAnsi="宋体" w:cs="Times New Roman" w:hint="eastAsia"/>
          <w:szCs w:val="21"/>
        </w:rPr>
        <w:t>5.0ml。</w:t>
      </w:r>
    </w:p>
    <w:p w:rsidR="00962692" w:rsidRPr="00962692" w:rsidRDefault="00962692" w:rsidP="00962692">
      <w:pPr>
        <w:spacing w:line="360" w:lineRule="auto"/>
        <w:ind w:firstLineChars="200" w:firstLine="420"/>
        <w:rPr>
          <w:rFonts w:ascii="宋体" w:eastAsia="宋体" w:hAnsi="宋体" w:cs="Times New Roman"/>
          <w:szCs w:val="21"/>
        </w:rPr>
      </w:pP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组稀土总量在0.60%~2.50%之间：</w:t>
      </w:r>
    </w:p>
    <w:p w:rsidR="00962692" w:rsidRPr="00962692" w:rsidRDefault="00962692" w:rsidP="009C6892">
      <w:pPr>
        <w:spacing w:line="360" w:lineRule="auto"/>
        <w:ind w:firstLineChars="200" w:firstLine="420"/>
        <w:rPr>
          <w:rFonts w:ascii="宋体" w:eastAsia="宋体" w:hAnsi="宋体" w:cs="Times New Roman"/>
          <w:szCs w:val="21"/>
        </w:rPr>
      </w:pPr>
      <w:r w:rsidRPr="00962692">
        <w:rPr>
          <w:rFonts w:ascii="宋体" w:eastAsia="宋体" w:hAnsi="宋体" w:cs="Times New Roman" w:hint="eastAsia"/>
          <w:szCs w:val="21"/>
        </w:rPr>
        <w:t>移取5份1.00ml</w:t>
      </w: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标准溶液10</w:t>
      </w:r>
      <w:r w:rsidRPr="00962692">
        <w:rPr>
          <w:rFonts w:ascii="宋体" w:eastAsia="宋体" w:hAnsi="宋体" w:cs="Times New Roman"/>
          <w:szCs w:val="21"/>
        </w:rPr>
        <w:t>µ</w:t>
      </w:r>
      <w:r w:rsidRPr="00962692">
        <w:rPr>
          <w:rFonts w:ascii="宋体" w:eastAsia="宋体" w:hAnsi="宋体" w:cs="Times New Roman" w:hint="eastAsia"/>
          <w:szCs w:val="21"/>
        </w:rPr>
        <w:t>g/ml，加入相应的基体铝溶液，分别加入不同体积的三溴偶氮</w:t>
      </w:r>
      <w:proofErr w:type="gramStart"/>
      <w:r w:rsidRPr="00962692">
        <w:rPr>
          <w:rFonts w:ascii="宋体" w:eastAsia="宋体" w:hAnsi="宋体" w:cs="Times New Roman" w:hint="eastAsia"/>
          <w:szCs w:val="21"/>
        </w:rPr>
        <w:t>胂</w:t>
      </w:r>
      <w:proofErr w:type="gramEnd"/>
      <w:r w:rsidRPr="00962692">
        <w:rPr>
          <w:rFonts w:ascii="宋体" w:eastAsia="宋体" w:hAnsi="宋体" w:cs="Times New Roman" w:hint="eastAsia"/>
          <w:szCs w:val="21"/>
        </w:rPr>
        <w:t>溶液，</w:t>
      </w:r>
      <w:r w:rsidR="009C6892">
        <w:rPr>
          <w:rFonts w:ascii="宋体" w:hAnsi="宋体" w:hint="eastAsia"/>
          <w:szCs w:val="21"/>
        </w:rPr>
        <w:t>结论：三溴偶氮</w:t>
      </w:r>
      <w:proofErr w:type="gramStart"/>
      <w:r w:rsidR="009C6892">
        <w:rPr>
          <w:rFonts w:ascii="宋体" w:hAnsi="宋体" w:hint="eastAsia"/>
          <w:szCs w:val="21"/>
        </w:rPr>
        <w:t>胂</w:t>
      </w:r>
      <w:proofErr w:type="gramEnd"/>
      <w:r w:rsidRPr="00962692">
        <w:rPr>
          <w:rFonts w:ascii="宋体" w:eastAsia="宋体" w:hAnsi="宋体" w:cs="Times New Roman" w:hint="eastAsia"/>
          <w:szCs w:val="21"/>
        </w:rPr>
        <w:t>的加入量对测定有很大的影响，根据以上结果可以看出，准确加入三溴偶氮</w:t>
      </w:r>
      <w:proofErr w:type="gramStart"/>
      <w:r w:rsidRPr="00962692">
        <w:rPr>
          <w:rFonts w:ascii="宋体" w:eastAsia="宋体" w:hAnsi="宋体" w:cs="Times New Roman" w:hint="eastAsia"/>
          <w:szCs w:val="21"/>
        </w:rPr>
        <w:t>胂</w:t>
      </w:r>
      <w:proofErr w:type="gramEnd"/>
      <w:r w:rsidRPr="00962692">
        <w:rPr>
          <w:rFonts w:ascii="宋体" w:eastAsia="宋体" w:hAnsi="宋体" w:cs="Times New Roman" w:hint="eastAsia"/>
          <w:szCs w:val="21"/>
        </w:rPr>
        <w:t>10.0ml。</w:t>
      </w:r>
    </w:p>
    <w:p w:rsidR="00962692" w:rsidRPr="00962692" w:rsidRDefault="00962692" w:rsidP="009C6892">
      <w:pPr>
        <w:spacing w:line="360" w:lineRule="auto"/>
        <w:rPr>
          <w:rFonts w:ascii="宋体" w:eastAsia="宋体" w:hAnsi="宋体" w:cs="Times New Roman"/>
          <w:szCs w:val="21"/>
        </w:rPr>
      </w:pPr>
      <w:r w:rsidRPr="00962692">
        <w:rPr>
          <w:rFonts w:ascii="宋体" w:eastAsia="宋体" w:hAnsi="宋体" w:cs="Times New Roman" w:hint="eastAsia"/>
          <w:szCs w:val="21"/>
        </w:rPr>
        <w:t>6、基体对测定的影响</w:t>
      </w:r>
    </w:p>
    <w:p w:rsidR="00962692" w:rsidRPr="00962692" w:rsidRDefault="00962692" w:rsidP="009C6892">
      <w:pPr>
        <w:spacing w:line="360" w:lineRule="auto"/>
        <w:ind w:firstLineChars="200" w:firstLine="420"/>
        <w:rPr>
          <w:rFonts w:ascii="宋体" w:eastAsia="宋体" w:hAnsi="宋体" w:cs="Times New Roman"/>
          <w:szCs w:val="21"/>
        </w:rPr>
      </w:pPr>
      <w:r w:rsidRPr="00962692">
        <w:rPr>
          <w:rFonts w:ascii="宋体" w:eastAsia="宋体" w:hAnsi="宋体" w:cs="Times New Roman" w:hint="eastAsia"/>
          <w:szCs w:val="21"/>
        </w:rPr>
        <w:t>移取5份2.0ml</w:t>
      </w: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标准溶液2</w:t>
      </w:r>
      <w:r w:rsidRPr="00962692">
        <w:rPr>
          <w:rFonts w:ascii="宋体" w:eastAsia="宋体" w:hAnsi="宋体" w:cs="Times New Roman"/>
          <w:szCs w:val="21"/>
        </w:rPr>
        <w:t>µ</w:t>
      </w:r>
      <w:r w:rsidRPr="00962692">
        <w:rPr>
          <w:rFonts w:ascii="宋体" w:eastAsia="宋体" w:hAnsi="宋体" w:cs="Times New Roman" w:hint="eastAsia"/>
          <w:szCs w:val="21"/>
        </w:rPr>
        <w:t>g/ml，加入基体铝溶液（4mg/ml），结果如下</w:t>
      </w:r>
      <w:r w:rsidR="009C6892">
        <w:rPr>
          <w:rFonts w:ascii="宋体" w:hAnsi="宋体" w:hint="eastAsia"/>
          <w:szCs w:val="21"/>
        </w:rPr>
        <w:t>，</w:t>
      </w:r>
      <w:r w:rsidRPr="00962692">
        <w:rPr>
          <w:rFonts w:ascii="宋体" w:eastAsia="宋体" w:hAnsi="宋体" w:cs="Times New Roman" w:hint="eastAsia"/>
          <w:szCs w:val="21"/>
        </w:rPr>
        <w:t>结论：基体对测定有一定的影响，所以要保持试样和曲线的基体一致。</w:t>
      </w:r>
    </w:p>
    <w:p w:rsidR="00962692" w:rsidRPr="00962692" w:rsidRDefault="00962692" w:rsidP="009C6892">
      <w:pPr>
        <w:spacing w:line="360" w:lineRule="auto"/>
        <w:rPr>
          <w:rFonts w:ascii="宋体" w:eastAsia="宋体" w:hAnsi="宋体" w:cs="Times New Roman"/>
          <w:szCs w:val="21"/>
        </w:rPr>
      </w:pPr>
      <w:r w:rsidRPr="00962692">
        <w:rPr>
          <w:rFonts w:ascii="宋体" w:eastAsia="宋体" w:hAnsi="宋体" w:cs="Times New Roman" w:hint="eastAsia"/>
          <w:szCs w:val="21"/>
        </w:rPr>
        <w:t>7、空白的影响</w:t>
      </w:r>
    </w:p>
    <w:p w:rsidR="00962692" w:rsidRPr="00962692" w:rsidRDefault="00962692" w:rsidP="00962692">
      <w:pPr>
        <w:spacing w:line="360" w:lineRule="auto"/>
        <w:ind w:firstLineChars="200" w:firstLine="420"/>
        <w:rPr>
          <w:rFonts w:ascii="宋体" w:eastAsia="宋体" w:hAnsi="宋体" w:cs="Times New Roman"/>
          <w:szCs w:val="21"/>
        </w:rPr>
      </w:pPr>
      <w:r w:rsidRPr="00962692">
        <w:rPr>
          <w:rFonts w:ascii="宋体" w:eastAsia="宋体" w:hAnsi="宋体" w:cs="Times New Roman" w:hint="eastAsia"/>
          <w:szCs w:val="21"/>
        </w:rPr>
        <w:t>此测定方法主要是利用三溴偶氮</w:t>
      </w:r>
      <w:proofErr w:type="gramStart"/>
      <w:r w:rsidRPr="00962692">
        <w:rPr>
          <w:rFonts w:ascii="宋体" w:eastAsia="宋体" w:hAnsi="宋体" w:cs="Times New Roman" w:hint="eastAsia"/>
          <w:szCs w:val="21"/>
        </w:rPr>
        <w:t>胂</w:t>
      </w:r>
      <w:proofErr w:type="gramEnd"/>
      <w:r w:rsidRPr="00962692">
        <w:rPr>
          <w:rFonts w:ascii="宋体" w:eastAsia="宋体" w:hAnsi="宋体" w:cs="Times New Roman" w:hint="eastAsia"/>
          <w:szCs w:val="21"/>
        </w:rPr>
        <w:t>与</w:t>
      </w: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组稀土形成稳定的兰紫色络合物，进行测定。三溴偶氮</w:t>
      </w:r>
      <w:proofErr w:type="gramStart"/>
      <w:r w:rsidRPr="00962692">
        <w:rPr>
          <w:rFonts w:ascii="宋体" w:eastAsia="宋体" w:hAnsi="宋体" w:cs="Times New Roman" w:hint="eastAsia"/>
          <w:szCs w:val="21"/>
        </w:rPr>
        <w:t>胂</w:t>
      </w:r>
      <w:proofErr w:type="gramEnd"/>
      <w:r w:rsidRPr="00962692">
        <w:rPr>
          <w:rFonts w:ascii="宋体" w:eastAsia="宋体" w:hAnsi="宋体" w:cs="Times New Roman" w:hint="eastAsia"/>
          <w:szCs w:val="21"/>
        </w:rPr>
        <w:t>是带有颜色的试剂，所以空白就带有一定的颜色，而且空白消光比较高，每一次的空白消光不一样，一定按标准每次分析都做空白试验。</w:t>
      </w:r>
    </w:p>
    <w:p w:rsidR="00962692" w:rsidRPr="00962692" w:rsidRDefault="009C6892" w:rsidP="009C6892">
      <w:pPr>
        <w:spacing w:line="360" w:lineRule="auto"/>
        <w:rPr>
          <w:rFonts w:ascii="宋体" w:eastAsia="宋体" w:hAnsi="宋体" w:cs="Times New Roman"/>
          <w:szCs w:val="21"/>
        </w:rPr>
      </w:pPr>
      <w:r>
        <w:rPr>
          <w:rFonts w:ascii="宋体" w:hAnsi="宋体" w:hint="eastAsia"/>
          <w:szCs w:val="21"/>
        </w:rPr>
        <w:t>8</w:t>
      </w:r>
      <w:r w:rsidR="00962692" w:rsidRPr="00962692">
        <w:rPr>
          <w:rFonts w:ascii="宋体" w:eastAsia="宋体" w:hAnsi="宋体" w:cs="Times New Roman" w:hint="eastAsia"/>
          <w:szCs w:val="21"/>
        </w:rPr>
        <w:t>干扰离子情况</w:t>
      </w:r>
    </w:p>
    <w:p w:rsidR="00962692" w:rsidRPr="00962692" w:rsidRDefault="009C6892" w:rsidP="009C6892">
      <w:pPr>
        <w:spacing w:line="360" w:lineRule="auto"/>
        <w:rPr>
          <w:rFonts w:ascii="宋体" w:eastAsia="宋体" w:hAnsi="宋体" w:cs="Times New Roman"/>
          <w:szCs w:val="21"/>
        </w:rPr>
      </w:pPr>
      <w:r>
        <w:rPr>
          <w:rFonts w:ascii="宋体" w:hAnsi="宋体" w:hint="eastAsia"/>
          <w:szCs w:val="21"/>
        </w:rPr>
        <w:t>8.1</w:t>
      </w:r>
      <w:r w:rsidR="00962692" w:rsidRPr="00962692">
        <w:rPr>
          <w:rFonts w:ascii="宋体" w:eastAsia="宋体" w:hAnsi="宋体" w:cs="Times New Roman" w:hint="eastAsia"/>
          <w:szCs w:val="21"/>
        </w:rPr>
        <w:t>、硅的影响</w:t>
      </w:r>
    </w:p>
    <w:p w:rsidR="00962692" w:rsidRPr="00962692" w:rsidRDefault="00962692" w:rsidP="009C6892">
      <w:pPr>
        <w:spacing w:line="360" w:lineRule="auto"/>
        <w:ind w:firstLineChars="200" w:firstLine="420"/>
        <w:rPr>
          <w:rFonts w:ascii="宋体" w:eastAsia="宋体" w:hAnsi="宋体" w:cs="Times New Roman"/>
          <w:szCs w:val="21"/>
        </w:rPr>
      </w:pPr>
      <w:r w:rsidRPr="00962692">
        <w:rPr>
          <w:rFonts w:ascii="宋体" w:eastAsia="宋体" w:hAnsi="宋体" w:cs="Times New Roman" w:hint="eastAsia"/>
          <w:szCs w:val="21"/>
        </w:rPr>
        <w:t>移取4份1.0ml</w:t>
      </w: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标准溶液10</w:t>
      </w:r>
      <w:r w:rsidRPr="00962692">
        <w:rPr>
          <w:rFonts w:ascii="宋体" w:eastAsia="宋体" w:hAnsi="宋体" w:cs="Times New Roman"/>
          <w:szCs w:val="21"/>
        </w:rPr>
        <w:t>µ</w:t>
      </w:r>
      <w:r w:rsidRPr="00962692">
        <w:rPr>
          <w:rFonts w:ascii="宋体" w:eastAsia="宋体" w:hAnsi="宋体" w:cs="Times New Roman" w:hint="eastAsia"/>
          <w:szCs w:val="21"/>
        </w:rPr>
        <w:t>g/ml，加入相应的基体铝溶液，分别加入硅标准溶液</w:t>
      </w:r>
      <w:r w:rsidRPr="00962692">
        <w:rPr>
          <w:rFonts w:ascii="宋体" w:eastAsia="宋体" w:hAnsi="宋体" w:cs="Times New Roman" w:hint="eastAsia"/>
          <w:szCs w:val="21"/>
        </w:rPr>
        <w:lastRenderedPageBreak/>
        <w:t>10</w:t>
      </w:r>
      <w:r w:rsidRPr="00962692">
        <w:rPr>
          <w:rFonts w:ascii="宋体" w:eastAsia="宋体" w:hAnsi="宋体" w:cs="Times New Roman"/>
          <w:szCs w:val="21"/>
        </w:rPr>
        <w:t>µ</w:t>
      </w:r>
      <w:r w:rsidRPr="00962692">
        <w:rPr>
          <w:rFonts w:ascii="宋体" w:eastAsia="宋体" w:hAnsi="宋体" w:cs="Times New Roman" w:hint="eastAsia"/>
          <w:szCs w:val="21"/>
        </w:rPr>
        <w:t>g/ml，结论：硅含量在比稀土含量低、</w:t>
      </w:r>
      <w:proofErr w:type="gramStart"/>
      <w:r w:rsidRPr="00962692">
        <w:rPr>
          <w:rFonts w:ascii="宋体" w:eastAsia="宋体" w:hAnsi="宋体" w:cs="Times New Roman" w:hint="eastAsia"/>
          <w:szCs w:val="21"/>
        </w:rPr>
        <w:t>相当</w:t>
      </w:r>
      <w:proofErr w:type="gramEnd"/>
      <w:r w:rsidRPr="00962692">
        <w:rPr>
          <w:rFonts w:ascii="宋体" w:eastAsia="宋体" w:hAnsi="宋体" w:cs="Times New Roman" w:hint="eastAsia"/>
          <w:szCs w:val="21"/>
        </w:rPr>
        <w:t>和高出稀土总量2倍时，都不会对测定结果有影响。</w:t>
      </w:r>
    </w:p>
    <w:p w:rsidR="00962692" w:rsidRPr="00962692" w:rsidRDefault="009C6892" w:rsidP="009C6892">
      <w:pPr>
        <w:spacing w:line="360" w:lineRule="auto"/>
        <w:rPr>
          <w:rFonts w:ascii="宋体" w:eastAsia="宋体" w:hAnsi="宋体" w:cs="Times New Roman"/>
          <w:szCs w:val="21"/>
        </w:rPr>
      </w:pPr>
      <w:r>
        <w:rPr>
          <w:rFonts w:ascii="宋体" w:hAnsi="宋体" w:hint="eastAsia"/>
          <w:szCs w:val="21"/>
        </w:rPr>
        <w:t>8.2</w:t>
      </w:r>
      <w:r w:rsidR="00962692" w:rsidRPr="00962692">
        <w:rPr>
          <w:rFonts w:ascii="宋体" w:eastAsia="宋体" w:hAnsi="宋体" w:cs="Times New Roman" w:hint="eastAsia"/>
          <w:szCs w:val="21"/>
        </w:rPr>
        <w:t>、铜的影响</w:t>
      </w:r>
    </w:p>
    <w:p w:rsidR="00962692" w:rsidRPr="00962692" w:rsidRDefault="00962692" w:rsidP="009C6892">
      <w:pPr>
        <w:spacing w:line="360" w:lineRule="auto"/>
        <w:ind w:firstLineChars="200" w:firstLine="420"/>
        <w:rPr>
          <w:rFonts w:ascii="宋体" w:eastAsia="宋体" w:hAnsi="宋体" w:cs="Times New Roman"/>
          <w:szCs w:val="21"/>
        </w:rPr>
      </w:pPr>
      <w:r w:rsidRPr="00962692">
        <w:rPr>
          <w:rFonts w:ascii="宋体" w:eastAsia="宋体" w:hAnsi="宋体" w:cs="Times New Roman" w:hint="eastAsia"/>
          <w:szCs w:val="21"/>
        </w:rPr>
        <w:t>移取4份1.0ml</w:t>
      </w: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标准溶液10</w:t>
      </w:r>
      <w:r w:rsidRPr="00962692">
        <w:rPr>
          <w:rFonts w:ascii="宋体" w:eastAsia="宋体" w:hAnsi="宋体" w:cs="Times New Roman"/>
          <w:szCs w:val="21"/>
        </w:rPr>
        <w:t>µ</w:t>
      </w:r>
      <w:r w:rsidRPr="00962692">
        <w:rPr>
          <w:rFonts w:ascii="宋体" w:eastAsia="宋体" w:hAnsi="宋体" w:cs="Times New Roman" w:hint="eastAsia"/>
          <w:szCs w:val="21"/>
        </w:rPr>
        <w:t>g/ml，加入相应的基体铝溶液，分别加入铜标准溶液10</w:t>
      </w:r>
      <w:r w:rsidRPr="00962692">
        <w:rPr>
          <w:rFonts w:ascii="宋体" w:eastAsia="宋体" w:hAnsi="宋体" w:cs="Times New Roman"/>
          <w:szCs w:val="21"/>
        </w:rPr>
        <w:t>µ</w:t>
      </w:r>
      <w:r w:rsidRPr="00962692">
        <w:rPr>
          <w:rFonts w:ascii="宋体" w:eastAsia="宋体" w:hAnsi="宋体" w:cs="Times New Roman" w:hint="eastAsia"/>
          <w:szCs w:val="21"/>
        </w:rPr>
        <w:t>g/ml，结论：铜含量在比稀土含量低、</w:t>
      </w:r>
      <w:proofErr w:type="gramStart"/>
      <w:r w:rsidRPr="00962692">
        <w:rPr>
          <w:rFonts w:ascii="宋体" w:eastAsia="宋体" w:hAnsi="宋体" w:cs="Times New Roman" w:hint="eastAsia"/>
          <w:szCs w:val="21"/>
        </w:rPr>
        <w:t>相当</w:t>
      </w:r>
      <w:proofErr w:type="gramEnd"/>
      <w:r w:rsidRPr="00962692">
        <w:rPr>
          <w:rFonts w:ascii="宋体" w:eastAsia="宋体" w:hAnsi="宋体" w:cs="Times New Roman" w:hint="eastAsia"/>
          <w:szCs w:val="21"/>
        </w:rPr>
        <w:t>和高出稀土总量2倍时，都不会对测定结果有影响。</w:t>
      </w:r>
    </w:p>
    <w:p w:rsidR="00962692" w:rsidRPr="00962692" w:rsidRDefault="009C6892" w:rsidP="009C6892">
      <w:pPr>
        <w:spacing w:line="360" w:lineRule="auto"/>
        <w:rPr>
          <w:rFonts w:ascii="宋体" w:eastAsia="宋体" w:hAnsi="宋体" w:cs="Times New Roman"/>
          <w:szCs w:val="21"/>
        </w:rPr>
      </w:pPr>
      <w:r>
        <w:rPr>
          <w:rFonts w:ascii="宋体" w:hAnsi="宋体" w:hint="eastAsia"/>
          <w:szCs w:val="21"/>
        </w:rPr>
        <w:t>8.3</w:t>
      </w:r>
      <w:r w:rsidR="00962692" w:rsidRPr="00962692">
        <w:rPr>
          <w:rFonts w:ascii="宋体" w:eastAsia="宋体" w:hAnsi="宋体" w:cs="Times New Roman" w:hint="eastAsia"/>
          <w:szCs w:val="21"/>
        </w:rPr>
        <w:t>、硅、铁、铜的联合影响</w:t>
      </w:r>
    </w:p>
    <w:p w:rsidR="00A649C9" w:rsidRDefault="00962692" w:rsidP="009C6892">
      <w:pPr>
        <w:spacing w:line="360" w:lineRule="auto"/>
        <w:ind w:firstLineChars="200" w:firstLine="420"/>
        <w:rPr>
          <w:rFonts w:ascii="宋体" w:eastAsia="宋体" w:hAnsi="宋体" w:cs="Times New Roman"/>
          <w:szCs w:val="21"/>
        </w:rPr>
      </w:pPr>
      <w:r w:rsidRPr="00962692">
        <w:rPr>
          <w:rFonts w:ascii="宋体" w:eastAsia="宋体" w:hAnsi="宋体" w:cs="Times New Roman" w:hint="eastAsia"/>
          <w:szCs w:val="21"/>
        </w:rPr>
        <w:t>移取4份1.0ml</w:t>
      </w:r>
      <w:proofErr w:type="gramStart"/>
      <w:r w:rsidRPr="00962692">
        <w:rPr>
          <w:rFonts w:ascii="宋体" w:eastAsia="宋体" w:hAnsi="宋体" w:cs="Times New Roman" w:hint="eastAsia"/>
          <w:szCs w:val="21"/>
        </w:rPr>
        <w:t>铈</w:t>
      </w:r>
      <w:proofErr w:type="gramEnd"/>
      <w:r w:rsidRPr="00962692">
        <w:rPr>
          <w:rFonts w:ascii="宋体" w:eastAsia="宋体" w:hAnsi="宋体" w:cs="Times New Roman" w:hint="eastAsia"/>
          <w:szCs w:val="21"/>
        </w:rPr>
        <w:t>标准溶液10</w:t>
      </w:r>
      <w:r w:rsidRPr="00962692">
        <w:rPr>
          <w:rFonts w:ascii="宋体" w:eastAsia="宋体" w:hAnsi="宋体" w:cs="Times New Roman"/>
          <w:szCs w:val="21"/>
        </w:rPr>
        <w:t>µ</w:t>
      </w:r>
      <w:r w:rsidRPr="00962692">
        <w:rPr>
          <w:rFonts w:ascii="宋体" w:eastAsia="宋体" w:hAnsi="宋体" w:cs="Times New Roman" w:hint="eastAsia"/>
          <w:szCs w:val="21"/>
        </w:rPr>
        <w:t>g/ml，加入相应的基体铝溶液，分别加入硅标准溶液10</w:t>
      </w:r>
      <w:r w:rsidRPr="00962692">
        <w:rPr>
          <w:rFonts w:ascii="宋体" w:eastAsia="宋体" w:hAnsi="宋体" w:cs="Times New Roman"/>
          <w:szCs w:val="21"/>
        </w:rPr>
        <w:t>µ</w:t>
      </w:r>
      <w:r w:rsidRPr="00962692">
        <w:rPr>
          <w:rFonts w:ascii="宋体" w:eastAsia="宋体" w:hAnsi="宋体" w:cs="Times New Roman" w:hint="eastAsia"/>
          <w:szCs w:val="21"/>
        </w:rPr>
        <w:t>g/ml、铜标准溶液10</w:t>
      </w:r>
      <w:r w:rsidRPr="00962692">
        <w:rPr>
          <w:rFonts w:ascii="宋体" w:eastAsia="宋体" w:hAnsi="宋体" w:cs="Times New Roman"/>
          <w:szCs w:val="21"/>
        </w:rPr>
        <w:t>µ</w:t>
      </w:r>
      <w:r w:rsidRPr="00962692">
        <w:rPr>
          <w:rFonts w:ascii="宋体" w:eastAsia="宋体" w:hAnsi="宋体" w:cs="Times New Roman" w:hint="eastAsia"/>
          <w:szCs w:val="21"/>
        </w:rPr>
        <w:t>g/ml、铁标准溶液10</w:t>
      </w:r>
      <w:r w:rsidRPr="00962692">
        <w:rPr>
          <w:rFonts w:ascii="宋体" w:eastAsia="宋体" w:hAnsi="宋体" w:cs="Times New Roman"/>
          <w:szCs w:val="21"/>
        </w:rPr>
        <w:t>µ</w:t>
      </w:r>
      <w:r w:rsidRPr="00962692">
        <w:rPr>
          <w:rFonts w:ascii="宋体" w:eastAsia="宋体" w:hAnsi="宋体" w:cs="Times New Roman" w:hint="eastAsia"/>
          <w:szCs w:val="21"/>
        </w:rPr>
        <w:t>g/ml，结论：硅、铁、铜含量在比稀土含量低、</w:t>
      </w:r>
      <w:proofErr w:type="gramStart"/>
      <w:r w:rsidRPr="00962692">
        <w:rPr>
          <w:rFonts w:ascii="宋体" w:eastAsia="宋体" w:hAnsi="宋体" w:cs="Times New Roman" w:hint="eastAsia"/>
          <w:szCs w:val="21"/>
        </w:rPr>
        <w:t>相当</w:t>
      </w:r>
      <w:proofErr w:type="gramEnd"/>
      <w:r w:rsidRPr="00962692">
        <w:rPr>
          <w:rFonts w:ascii="宋体" w:eastAsia="宋体" w:hAnsi="宋体" w:cs="Times New Roman" w:hint="eastAsia"/>
          <w:szCs w:val="21"/>
        </w:rPr>
        <w:t>和高出稀土总量2倍时，都不会对测定结果有影响。</w:t>
      </w:r>
    </w:p>
    <w:p w:rsidR="00FF5915" w:rsidRPr="00FF5915" w:rsidRDefault="00FF5915" w:rsidP="00FF5915">
      <w:pPr>
        <w:spacing w:line="360" w:lineRule="auto"/>
        <w:rPr>
          <w:rFonts w:ascii="黑体" w:eastAsia="黑体" w:hAnsi="宋体"/>
          <w:szCs w:val="21"/>
        </w:rPr>
      </w:pPr>
      <w:r w:rsidRPr="00FF5915">
        <w:rPr>
          <w:rFonts w:ascii="宋体" w:hAnsi="宋体" w:hint="eastAsia"/>
          <w:szCs w:val="21"/>
        </w:rPr>
        <w:t>9</w:t>
      </w:r>
      <w:r>
        <w:rPr>
          <w:rFonts w:ascii="宋体" w:hAnsi="宋体" w:hint="eastAsia"/>
          <w:szCs w:val="21"/>
        </w:rPr>
        <w:t>、</w:t>
      </w:r>
      <w:r w:rsidRPr="00FF5915">
        <w:rPr>
          <w:rFonts w:ascii="宋体" w:hAnsi="宋体" w:hint="eastAsia"/>
          <w:szCs w:val="21"/>
        </w:rPr>
        <w:t>氢氧化钠分离</w:t>
      </w:r>
      <w:bookmarkStart w:id="0" w:name="_Hlk14039744"/>
      <w:r w:rsidRPr="00FF5915">
        <w:rPr>
          <w:rFonts w:ascii="宋体" w:hAnsi="宋体" w:hint="eastAsia"/>
          <w:szCs w:val="21"/>
        </w:rPr>
        <w:t>Al，Fe元素</w:t>
      </w:r>
      <w:bookmarkEnd w:id="0"/>
      <w:r w:rsidRPr="00FF5915">
        <w:rPr>
          <w:rFonts w:ascii="宋体" w:hAnsi="宋体" w:hint="eastAsia"/>
          <w:szCs w:val="21"/>
        </w:rPr>
        <w:t>效率</w:t>
      </w:r>
    </w:p>
    <w:p w:rsidR="00FF5915" w:rsidRDefault="00FF5915" w:rsidP="00FF5915">
      <w:pPr>
        <w:spacing w:line="360" w:lineRule="auto"/>
        <w:ind w:firstLine="420"/>
        <w:rPr>
          <w:rFonts w:ascii="宋体" w:hAnsi="宋体"/>
          <w:szCs w:val="21"/>
        </w:rPr>
      </w:pPr>
      <w:r>
        <w:rPr>
          <w:rFonts w:ascii="宋体" w:hAnsi="宋体" w:hint="eastAsia"/>
          <w:szCs w:val="21"/>
        </w:rPr>
        <w:t>将经过氢氧化钠分离的沉淀经过充分溶解，利用ICPAES测定其中</w:t>
      </w:r>
      <w:r w:rsidRPr="00CA28DA">
        <w:rPr>
          <w:rFonts w:ascii="宋体" w:hAnsi="宋体" w:hint="eastAsia"/>
          <w:szCs w:val="21"/>
        </w:rPr>
        <w:t>Al，Fe元素</w:t>
      </w:r>
      <w:r>
        <w:rPr>
          <w:rFonts w:ascii="宋体" w:hAnsi="宋体" w:hint="eastAsia"/>
          <w:szCs w:val="21"/>
        </w:rPr>
        <w:t>的含量。实验发现，</w:t>
      </w:r>
      <w:r w:rsidRPr="00CA28DA">
        <w:rPr>
          <w:rFonts w:ascii="宋体" w:hAnsi="宋体" w:hint="eastAsia"/>
          <w:szCs w:val="21"/>
        </w:rPr>
        <w:t>样品中Al，Fe元素残余量不大于500µg，</w:t>
      </w:r>
      <w:proofErr w:type="gramStart"/>
      <w:r w:rsidRPr="00CA28DA">
        <w:rPr>
          <w:rFonts w:ascii="宋体" w:hAnsi="宋体" w:hint="eastAsia"/>
          <w:szCs w:val="21"/>
        </w:rPr>
        <w:t>结合称</w:t>
      </w:r>
      <w:proofErr w:type="gramEnd"/>
      <w:r w:rsidRPr="00CA28DA">
        <w:rPr>
          <w:rFonts w:ascii="宋体" w:hAnsi="宋体" w:hint="eastAsia"/>
          <w:szCs w:val="21"/>
        </w:rPr>
        <w:t>样量，可计算出残余的Al，Fe元素含量不大于0.0050%。可以认为经过氢氧化钠分离后</w:t>
      </w:r>
      <w:r>
        <w:rPr>
          <w:rFonts w:ascii="宋体" w:hAnsi="宋体" w:hint="eastAsia"/>
          <w:szCs w:val="21"/>
        </w:rPr>
        <w:t>，</w:t>
      </w:r>
      <w:r w:rsidRPr="00CA28DA">
        <w:rPr>
          <w:rFonts w:ascii="宋体" w:hAnsi="宋体" w:hint="eastAsia"/>
          <w:szCs w:val="21"/>
        </w:rPr>
        <w:t>样品中的Al，Fe元素已经被分离完全。</w:t>
      </w:r>
    </w:p>
    <w:p w:rsidR="00FF5915" w:rsidRPr="00FF5915" w:rsidRDefault="00FF5915" w:rsidP="00FF5915">
      <w:pPr>
        <w:spacing w:line="360" w:lineRule="auto"/>
        <w:rPr>
          <w:rFonts w:ascii="宋体" w:hAnsi="宋体"/>
          <w:szCs w:val="21"/>
        </w:rPr>
      </w:pPr>
      <w:r w:rsidRPr="00FF5915">
        <w:rPr>
          <w:rFonts w:ascii="宋体" w:hAnsi="宋体" w:hint="eastAsia"/>
          <w:szCs w:val="21"/>
        </w:rPr>
        <w:t>10</w:t>
      </w:r>
      <w:r>
        <w:rPr>
          <w:rFonts w:ascii="宋体" w:hAnsi="宋体" w:hint="eastAsia"/>
          <w:szCs w:val="21"/>
        </w:rPr>
        <w:t>、</w:t>
      </w:r>
      <w:r w:rsidRPr="00FF5915">
        <w:rPr>
          <w:rFonts w:ascii="宋体" w:hAnsi="宋体" w:hint="eastAsia"/>
          <w:szCs w:val="21"/>
        </w:rPr>
        <w:t>沉淀剂种类的选择</w:t>
      </w:r>
    </w:p>
    <w:p w:rsidR="00FF5915" w:rsidRDefault="00FF5915" w:rsidP="00FF5915">
      <w:pPr>
        <w:spacing w:line="360" w:lineRule="auto"/>
        <w:ind w:firstLineChars="200" w:firstLine="420"/>
        <w:rPr>
          <w:rFonts w:ascii="黑体" w:eastAsia="黑体" w:hAnsi="宋体"/>
          <w:szCs w:val="21"/>
        </w:rPr>
      </w:pPr>
      <w:r>
        <w:rPr>
          <w:rFonts w:ascii="宋体" w:hAnsi="宋体" w:hint="eastAsia"/>
          <w:szCs w:val="21"/>
        </w:rPr>
        <w:t>实验对比了使用</w:t>
      </w:r>
      <w:r w:rsidRPr="00784EF5">
        <w:rPr>
          <w:rFonts w:ascii="宋体" w:hAnsi="宋体" w:hint="eastAsia"/>
          <w:szCs w:val="21"/>
        </w:rPr>
        <w:t>草酸乙醇溶液和草酸丙酮溶液</w:t>
      </w:r>
      <w:r>
        <w:rPr>
          <w:rFonts w:ascii="宋体" w:hAnsi="宋体" w:hint="eastAsia"/>
          <w:szCs w:val="21"/>
        </w:rPr>
        <w:t>作为沉淀剂的回收率。结果证明</w:t>
      </w:r>
      <w:r w:rsidRPr="00784EF5">
        <w:rPr>
          <w:rFonts w:ascii="宋体" w:hAnsi="宋体" w:hint="eastAsia"/>
          <w:szCs w:val="21"/>
        </w:rPr>
        <w:t>草酸乙醇溶液和草酸丙酮溶液都可以作为沉淀剂，稀土元素的回收率皆良好。但考虑到乙醇相比于丙酮对于环境更加友好，故选择草酸乙醇作为沉淀剂。</w:t>
      </w:r>
    </w:p>
    <w:p w:rsidR="00FF5915" w:rsidRPr="00FF5915" w:rsidRDefault="00FF5915" w:rsidP="00FF5915">
      <w:pPr>
        <w:spacing w:line="360" w:lineRule="auto"/>
        <w:rPr>
          <w:rFonts w:ascii="黑体" w:eastAsia="黑体" w:hAnsi="宋体"/>
          <w:szCs w:val="21"/>
        </w:rPr>
      </w:pPr>
      <w:r w:rsidRPr="00FF5915">
        <w:rPr>
          <w:rFonts w:ascii="宋体" w:hAnsi="宋体" w:hint="eastAsia"/>
          <w:szCs w:val="21"/>
        </w:rPr>
        <w:t>11</w:t>
      </w:r>
      <w:r>
        <w:rPr>
          <w:rFonts w:ascii="宋体" w:hAnsi="宋体" w:hint="eastAsia"/>
          <w:szCs w:val="21"/>
        </w:rPr>
        <w:t>、</w:t>
      </w:r>
      <w:r w:rsidRPr="00FF5915">
        <w:rPr>
          <w:rFonts w:ascii="宋体" w:hAnsi="宋体" w:hint="eastAsia"/>
          <w:szCs w:val="21"/>
        </w:rPr>
        <w:t>沉淀剂用量的选择</w:t>
      </w:r>
    </w:p>
    <w:p w:rsidR="00FF5915" w:rsidRDefault="00FF5915" w:rsidP="00FF5915">
      <w:pPr>
        <w:spacing w:line="360" w:lineRule="auto"/>
        <w:ind w:firstLine="405"/>
        <w:rPr>
          <w:rFonts w:ascii="宋体" w:hAnsi="宋体"/>
          <w:bCs/>
          <w:color w:val="000000"/>
          <w:szCs w:val="21"/>
        </w:rPr>
      </w:pPr>
      <w:bookmarkStart w:id="1" w:name="_Hlk14040261"/>
      <w:r>
        <w:rPr>
          <w:rFonts w:ascii="宋体" w:hAnsi="宋体" w:hint="eastAsia"/>
          <w:szCs w:val="21"/>
        </w:rPr>
        <w:t>设计一组实验，对比了</w:t>
      </w:r>
      <w:r w:rsidRPr="00224765">
        <w:rPr>
          <w:rFonts w:ascii="宋体" w:hAnsi="宋体" w:hint="eastAsia"/>
          <w:szCs w:val="21"/>
        </w:rPr>
        <w:t>沉淀剂的用量</w:t>
      </w:r>
      <w:r>
        <w:rPr>
          <w:rFonts w:ascii="宋体" w:hAnsi="宋体" w:hint="eastAsia"/>
          <w:szCs w:val="21"/>
        </w:rPr>
        <w:t>分别为</w:t>
      </w:r>
      <w:r w:rsidRPr="00224765">
        <w:rPr>
          <w:rFonts w:ascii="宋体" w:hAnsi="宋体" w:hint="eastAsia"/>
          <w:szCs w:val="21"/>
        </w:rPr>
        <w:t>20mL</w:t>
      </w:r>
      <w:r>
        <w:rPr>
          <w:rFonts w:ascii="宋体" w:hAnsi="宋体" w:hint="eastAsia"/>
        </w:rPr>
        <w:t>、</w:t>
      </w:r>
      <w:r>
        <w:rPr>
          <w:rFonts w:ascii="宋体" w:hAnsi="宋体" w:hint="eastAsia"/>
          <w:szCs w:val="21"/>
        </w:rPr>
        <w:t>4</w:t>
      </w:r>
      <w:r w:rsidRPr="00224765">
        <w:rPr>
          <w:rFonts w:ascii="宋体" w:hAnsi="宋体" w:hint="eastAsia"/>
          <w:szCs w:val="21"/>
        </w:rPr>
        <w:t>0mL</w:t>
      </w:r>
      <w:r>
        <w:rPr>
          <w:rFonts w:ascii="宋体" w:hAnsi="宋体" w:hint="eastAsia"/>
        </w:rPr>
        <w:t>、</w:t>
      </w:r>
      <w:r>
        <w:rPr>
          <w:rFonts w:ascii="宋体" w:hAnsi="宋体" w:hint="eastAsia"/>
          <w:szCs w:val="21"/>
        </w:rPr>
        <w:t>60</w:t>
      </w:r>
      <w:r w:rsidRPr="00224765">
        <w:rPr>
          <w:rFonts w:ascii="宋体" w:hAnsi="宋体" w:hint="eastAsia"/>
          <w:szCs w:val="21"/>
        </w:rPr>
        <w:t>mL</w:t>
      </w:r>
      <w:r>
        <w:rPr>
          <w:rFonts w:ascii="宋体" w:hAnsi="宋体" w:hint="eastAsia"/>
        </w:rPr>
        <w:t>和</w:t>
      </w:r>
      <w:r w:rsidRPr="00224765">
        <w:rPr>
          <w:rFonts w:ascii="宋体" w:hAnsi="宋体" w:hint="eastAsia"/>
          <w:szCs w:val="21"/>
        </w:rPr>
        <w:t>80mL</w:t>
      </w:r>
      <w:r>
        <w:rPr>
          <w:rFonts w:ascii="宋体" w:hAnsi="宋体" w:hint="eastAsia"/>
          <w:szCs w:val="21"/>
        </w:rPr>
        <w:t>时的回收率。</w:t>
      </w:r>
      <w:bookmarkEnd w:id="1"/>
      <w:r>
        <w:rPr>
          <w:rFonts w:ascii="宋体" w:hAnsi="宋体" w:hint="eastAsia"/>
          <w:szCs w:val="21"/>
        </w:rPr>
        <w:t>实验结果表明，</w:t>
      </w:r>
      <w:r w:rsidRPr="00224765">
        <w:rPr>
          <w:rFonts w:ascii="宋体" w:hAnsi="宋体" w:hint="eastAsia"/>
          <w:szCs w:val="21"/>
        </w:rPr>
        <w:t>沉淀剂用量从20mL到80mL的改变对于目标元素的回收率没有显著的影响，所以从节省试剂的角度选择20mL草酸乙醇溶液作为沉淀剂。</w:t>
      </w:r>
    </w:p>
    <w:p w:rsidR="00FF5915" w:rsidRPr="00FF5915" w:rsidRDefault="00FF5915" w:rsidP="00FF5915">
      <w:pPr>
        <w:spacing w:line="360" w:lineRule="auto"/>
        <w:rPr>
          <w:rFonts w:ascii="黑体" w:eastAsia="黑体" w:hAnsi="宋体"/>
          <w:szCs w:val="21"/>
        </w:rPr>
      </w:pPr>
      <w:r w:rsidRPr="00FF5915">
        <w:rPr>
          <w:rFonts w:ascii="宋体" w:hAnsi="宋体" w:hint="eastAsia"/>
          <w:szCs w:val="21"/>
        </w:rPr>
        <w:t>12</w:t>
      </w:r>
      <w:r>
        <w:rPr>
          <w:rFonts w:ascii="宋体" w:hAnsi="宋体" w:hint="eastAsia"/>
          <w:szCs w:val="21"/>
        </w:rPr>
        <w:t>、</w:t>
      </w:r>
      <w:r w:rsidRPr="00FF5915">
        <w:rPr>
          <w:rFonts w:ascii="宋体" w:hAnsi="宋体" w:hint="eastAsia"/>
          <w:szCs w:val="21"/>
        </w:rPr>
        <w:t>沉淀水浴保温时间的选择</w:t>
      </w:r>
    </w:p>
    <w:p w:rsidR="00FF5915" w:rsidRDefault="00FF5915" w:rsidP="00FF5915">
      <w:pPr>
        <w:spacing w:line="360" w:lineRule="auto"/>
        <w:rPr>
          <w:rFonts w:ascii="宋体" w:hAnsi="宋体"/>
          <w:szCs w:val="21"/>
        </w:rPr>
      </w:pPr>
      <w:r w:rsidRPr="007D7100">
        <w:rPr>
          <w:rFonts w:ascii="宋体" w:hAnsi="宋体" w:hint="eastAsia"/>
          <w:szCs w:val="21"/>
        </w:rPr>
        <w:t>设计一组实验，对比了沉淀</w:t>
      </w:r>
      <w:r>
        <w:rPr>
          <w:rFonts w:ascii="宋体" w:hAnsi="宋体" w:hint="eastAsia"/>
          <w:szCs w:val="21"/>
        </w:rPr>
        <w:t>水浴保温时间</w:t>
      </w:r>
      <w:r w:rsidRPr="007D7100">
        <w:rPr>
          <w:rFonts w:ascii="宋体" w:hAnsi="宋体" w:hint="eastAsia"/>
          <w:szCs w:val="21"/>
        </w:rPr>
        <w:t>分别为</w:t>
      </w:r>
      <w:r>
        <w:rPr>
          <w:rFonts w:ascii="宋体" w:hAnsi="宋体" w:hint="eastAsia"/>
          <w:szCs w:val="21"/>
        </w:rPr>
        <w:t>1</w:t>
      </w:r>
      <w:r>
        <w:rPr>
          <w:rFonts w:ascii="宋体" w:hAnsi="宋体"/>
          <w:szCs w:val="21"/>
        </w:rPr>
        <w:t>h</w:t>
      </w:r>
      <w:r w:rsidRPr="007D7100">
        <w:rPr>
          <w:rFonts w:ascii="宋体" w:hAnsi="宋体" w:hint="eastAsia"/>
          <w:szCs w:val="21"/>
        </w:rPr>
        <w:t>、</w:t>
      </w:r>
      <w:r>
        <w:rPr>
          <w:rFonts w:ascii="宋体" w:hAnsi="宋体"/>
          <w:szCs w:val="21"/>
        </w:rPr>
        <w:t>2h</w:t>
      </w:r>
      <w:r w:rsidRPr="007D7100">
        <w:rPr>
          <w:rFonts w:ascii="宋体" w:hAnsi="宋体" w:hint="eastAsia"/>
          <w:szCs w:val="21"/>
        </w:rPr>
        <w:t>和</w:t>
      </w:r>
      <w:r>
        <w:rPr>
          <w:rFonts w:ascii="宋体" w:hAnsi="宋体"/>
          <w:szCs w:val="21"/>
        </w:rPr>
        <w:t>3h</w:t>
      </w:r>
      <w:r w:rsidRPr="007D7100">
        <w:rPr>
          <w:rFonts w:ascii="宋体" w:hAnsi="宋体" w:hint="eastAsia"/>
          <w:szCs w:val="21"/>
        </w:rPr>
        <w:t>时的回收率。</w:t>
      </w:r>
      <w:r>
        <w:rPr>
          <w:rFonts w:ascii="宋体" w:hAnsi="宋体" w:hint="eastAsia"/>
          <w:szCs w:val="21"/>
        </w:rPr>
        <w:t>实验结果表明，</w:t>
      </w:r>
      <w:r w:rsidRPr="007D7100">
        <w:rPr>
          <w:rFonts w:ascii="宋体" w:hAnsi="宋体" w:hint="eastAsia"/>
          <w:szCs w:val="21"/>
        </w:rPr>
        <w:t>水浴保温时间从1h到3h， 目标元素的回收率没有显著变化，故选择水浴保温1h作为沉淀时间。</w:t>
      </w:r>
    </w:p>
    <w:p w:rsidR="00FF5915" w:rsidRPr="00FF5915" w:rsidRDefault="00FF5915" w:rsidP="00FF5915">
      <w:pPr>
        <w:spacing w:line="360" w:lineRule="auto"/>
        <w:rPr>
          <w:rFonts w:ascii="黑体" w:eastAsia="黑体" w:hAnsi="黑体"/>
          <w:szCs w:val="21"/>
        </w:rPr>
      </w:pPr>
      <w:r w:rsidRPr="00FF5915">
        <w:rPr>
          <w:rFonts w:ascii="宋体" w:hAnsi="宋体" w:hint="eastAsia"/>
          <w:szCs w:val="21"/>
        </w:rPr>
        <w:t>13</w:t>
      </w:r>
      <w:r>
        <w:rPr>
          <w:rFonts w:ascii="宋体" w:hAnsi="宋体" w:hint="eastAsia"/>
          <w:szCs w:val="21"/>
        </w:rPr>
        <w:t>、</w:t>
      </w:r>
      <w:r w:rsidRPr="00FF5915">
        <w:rPr>
          <w:rFonts w:ascii="宋体" w:hAnsi="宋体" w:hint="eastAsia"/>
          <w:szCs w:val="21"/>
        </w:rPr>
        <w:t>沉淀水浴保温后放置时间的选择</w:t>
      </w:r>
    </w:p>
    <w:p w:rsidR="00FF5915" w:rsidRDefault="00FF5915" w:rsidP="00FF5915">
      <w:pPr>
        <w:spacing w:line="360" w:lineRule="auto"/>
        <w:ind w:firstLine="420"/>
        <w:rPr>
          <w:rFonts w:ascii="宋体" w:hAnsi="宋体"/>
          <w:szCs w:val="21"/>
        </w:rPr>
      </w:pPr>
      <w:r w:rsidRPr="00DF1705">
        <w:rPr>
          <w:rFonts w:ascii="宋体" w:hAnsi="宋体" w:hint="eastAsia"/>
          <w:szCs w:val="21"/>
        </w:rPr>
        <w:t>设计一组实验，对比了沉淀水浴保温1h</w:t>
      </w:r>
      <w:r>
        <w:rPr>
          <w:rFonts w:ascii="宋体" w:hAnsi="宋体" w:hint="eastAsia"/>
          <w:szCs w:val="21"/>
        </w:rPr>
        <w:t>后分别放置1</w:t>
      </w:r>
      <w:r>
        <w:rPr>
          <w:rFonts w:ascii="宋体" w:hAnsi="宋体"/>
          <w:szCs w:val="21"/>
        </w:rPr>
        <w:t>h</w:t>
      </w:r>
      <w:r w:rsidRPr="007D7100">
        <w:rPr>
          <w:rFonts w:ascii="宋体" w:hAnsi="宋体" w:hint="eastAsia"/>
          <w:szCs w:val="21"/>
        </w:rPr>
        <w:t>、</w:t>
      </w:r>
      <w:r>
        <w:rPr>
          <w:rFonts w:ascii="宋体" w:hAnsi="宋体"/>
          <w:szCs w:val="21"/>
        </w:rPr>
        <w:t>2h</w:t>
      </w:r>
      <w:r w:rsidRPr="007D7100">
        <w:rPr>
          <w:rFonts w:ascii="宋体" w:hAnsi="宋体" w:hint="eastAsia"/>
          <w:szCs w:val="21"/>
        </w:rPr>
        <w:t>和</w:t>
      </w:r>
      <w:r>
        <w:rPr>
          <w:rFonts w:ascii="宋体" w:hAnsi="宋体" w:hint="eastAsia"/>
          <w:szCs w:val="21"/>
        </w:rPr>
        <w:t>5</w:t>
      </w:r>
      <w:r>
        <w:rPr>
          <w:rFonts w:ascii="宋体" w:hAnsi="宋体"/>
          <w:szCs w:val="21"/>
        </w:rPr>
        <w:t>h</w:t>
      </w:r>
      <w:r w:rsidRPr="007D7100">
        <w:rPr>
          <w:rFonts w:ascii="宋体" w:hAnsi="宋体" w:hint="eastAsia"/>
          <w:szCs w:val="21"/>
        </w:rPr>
        <w:t>时的回收率。</w:t>
      </w:r>
      <w:r w:rsidRPr="00DF1705">
        <w:rPr>
          <w:rFonts w:ascii="宋体" w:hAnsi="宋体" w:hint="eastAsia"/>
          <w:szCs w:val="21"/>
        </w:rPr>
        <w:t>实验结果表明，水浴后放置2h，目标元素的回收率最稳定且最接近100%，故选择水浴后放置2h。</w:t>
      </w:r>
    </w:p>
    <w:p w:rsidR="00FF5915" w:rsidRPr="00FF5915" w:rsidRDefault="00FF5915" w:rsidP="00FF5915">
      <w:pPr>
        <w:spacing w:line="360" w:lineRule="auto"/>
        <w:rPr>
          <w:rFonts w:ascii="黑体" w:eastAsia="黑体" w:hAnsi="黑体"/>
          <w:szCs w:val="21"/>
        </w:rPr>
      </w:pPr>
      <w:r w:rsidRPr="00FF5915">
        <w:rPr>
          <w:rFonts w:ascii="宋体" w:hAnsi="宋体" w:hint="eastAsia"/>
          <w:szCs w:val="21"/>
        </w:rPr>
        <w:lastRenderedPageBreak/>
        <w:t>14</w:t>
      </w:r>
      <w:r>
        <w:rPr>
          <w:rFonts w:ascii="宋体" w:hAnsi="宋体" w:hint="eastAsia"/>
          <w:szCs w:val="21"/>
        </w:rPr>
        <w:t>、</w:t>
      </w:r>
      <w:r w:rsidRPr="00FF5915">
        <w:rPr>
          <w:rFonts w:ascii="宋体" w:hAnsi="宋体" w:hint="eastAsia"/>
          <w:szCs w:val="21"/>
        </w:rPr>
        <w:t>样品分析结果</w:t>
      </w:r>
    </w:p>
    <w:p w:rsidR="00FF5915" w:rsidRPr="009C6892" w:rsidRDefault="00FF5915" w:rsidP="00FF5915">
      <w:pPr>
        <w:spacing w:line="360" w:lineRule="auto"/>
        <w:ind w:firstLineChars="200" w:firstLine="420"/>
        <w:rPr>
          <w:rFonts w:ascii="宋体" w:hAnsi="宋体"/>
          <w:szCs w:val="21"/>
        </w:rPr>
      </w:pPr>
      <w:r>
        <w:rPr>
          <w:rFonts w:ascii="宋体" w:hAnsi="宋体" w:hint="eastAsia"/>
          <w:szCs w:val="21"/>
        </w:rPr>
        <w:t>按照分析步骤，对不同含稀土含量的4个铝及铝合金样品进行独立分析，各得到11个数据，</w:t>
      </w:r>
      <w:r w:rsidRPr="008C4AFD">
        <w:rPr>
          <w:rFonts w:ascii="宋体" w:hAnsi="宋体" w:hint="eastAsia"/>
          <w:szCs w:val="21"/>
        </w:rPr>
        <w:t>四个铝合金样品的测定RSD在0.34%~3.49%之间，该方法精密度良好。</w:t>
      </w:r>
      <w:r>
        <w:rPr>
          <w:rFonts w:ascii="宋体" w:hAnsi="宋体" w:hint="eastAsia"/>
          <w:szCs w:val="21"/>
        </w:rPr>
        <w:t>数据见附录。</w:t>
      </w:r>
    </w:p>
    <w:p w:rsidR="00D74310" w:rsidRDefault="00D74310" w:rsidP="007074B5">
      <w:pPr>
        <w:spacing w:beforeLines="50" w:afterLines="50" w:line="360" w:lineRule="auto"/>
        <w:ind w:left="353" w:hangingChars="147" w:hanging="353"/>
        <w:rPr>
          <w:rFonts w:ascii="黑体" w:eastAsia="黑体" w:hAnsi="黑体" w:cs="黑体"/>
          <w:bCs/>
          <w:sz w:val="24"/>
        </w:rPr>
      </w:pPr>
      <w:r>
        <w:rPr>
          <w:rFonts w:ascii="黑体" w:eastAsia="黑体" w:hAnsi="黑体" w:cs="黑体" w:hint="eastAsia"/>
          <w:bCs/>
          <w:sz w:val="24"/>
        </w:rPr>
        <w:t>四、标准的水平分析</w:t>
      </w:r>
    </w:p>
    <w:p w:rsidR="00D74310" w:rsidRDefault="00D74310" w:rsidP="007074B5">
      <w:pPr>
        <w:spacing w:beforeLines="50" w:afterLines="50" w:line="360" w:lineRule="auto"/>
        <w:rPr>
          <w:rFonts w:ascii="黑体" w:eastAsia="黑体" w:hAnsi="黑体" w:cs="黑体"/>
          <w:bCs/>
          <w:sz w:val="24"/>
        </w:rPr>
      </w:pPr>
      <w:r>
        <w:rPr>
          <w:rFonts w:ascii="黑体" w:eastAsia="黑体" w:hAnsi="黑体" w:cs="黑体" w:hint="eastAsia"/>
          <w:bCs/>
          <w:sz w:val="24"/>
        </w:rPr>
        <w:t>1、采用国际标准和国外先进标准的程度（IDT、MOD或NEQ）</w:t>
      </w:r>
    </w:p>
    <w:p w:rsidR="00D74310" w:rsidRDefault="00D74310" w:rsidP="00D74310">
      <w:pPr>
        <w:spacing w:line="360" w:lineRule="auto"/>
        <w:ind w:firstLineChars="200" w:firstLine="420"/>
        <w:rPr>
          <w:rFonts w:ascii="宋体" w:hAnsi="宋体" w:cs="宋体"/>
          <w:bCs/>
          <w:szCs w:val="21"/>
        </w:rPr>
      </w:pPr>
      <w:r>
        <w:rPr>
          <w:rFonts w:ascii="宋体" w:hAnsi="宋体" w:hint="eastAsia"/>
          <w:szCs w:val="21"/>
        </w:rPr>
        <w:t>GB/T 20975.24-201X《</w:t>
      </w:r>
      <w:r>
        <w:rPr>
          <w:rFonts w:ascii="宋体" w:hAnsi="宋体" w:hint="eastAsia"/>
        </w:rPr>
        <w:t>铝及铝合金化学分析方法</w:t>
      </w:r>
      <w:r>
        <w:rPr>
          <w:rFonts w:ascii="宋体" w:hAnsi="宋体" w:hint="eastAsia"/>
          <w:szCs w:val="21"/>
        </w:rPr>
        <w:t xml:space="preserve"> 第24部分：稀土总量的测定》中方法一是三溴偶氮</w:t>
      </w:r>
      <w:proofErr w:type="gramStart"/>
      <w:r>
        <w:rPr>
          <w:rFonts w:ascii="宋体" w:hAnsi="宋体" w:hint="eastAsia"/>
          <w:szCs w:val="21"/>
        </w:rPr>
        <w:t>胂</w:t>
      </w:r>
      <w:proofErr w:type="gramEnd"/>
      <w:r>
        <w:rPr>
          <w:rFonts w:ascii="宋体" w:hAnsi="宋体" w:hint="eastAsia"/>
          <w:szCs w:val="21"/>
        </w:rPr>
        <w:t>分光光度法。稀土总量的测定范围扩大为：</w:t>
      </w:r>
      <w:r w:rsidRPr="00DD2798">
        <w:rPr>
          <w:rFonts w:ascii="宋体" w:eastAsia="宋体" w:hAnsi="宋体" w:hint="eastAsia"/>
        </w:rPr>
        <w:t>0.0010% ～2.50%</w:t>
      </w:r>
      <w:r w:rsidR="00FF5915">
        <w:rPr>
          <w:rFonts w:ascii="宋体" w:hAnsi="宋体" w:hint="eastAsia"/>
          <w:szCs w:val="21"/>
        </w:rPr>
        <w:t>；方法二草酸盐重量法，稀土总量的测定范围扩大为</w:t>
      </w:r>
      <w:r w:rsidR="00FF5915">
        <w:rPr>
          <w:rFonts w:ascii="宋体" w:hAnsi="宋体" w:hint="eastAsia"/>
        </w:rPr>
        <w:t>1.50%～15.0%</w:t>
      </w:r>
    </w:p>
    <w:p w:rsidR="00D74310" w:rsidRDefault="00D74310" w:rsidP="007074B5">
      <w:pPr>
        <w:spacing w:beforeLines="50" w:afterLines="50" w:line="360" w:lineRule="auto"/>
        <w:rPr>
          <w:rFonts w:ascii="黑体" w:eastAsia="黑体" w:hAnsi="黑体" w:cs="黑体"/>
          <w:bCs/>
          <w:sz w:val="24"/>
        </w:rPr>
      </w:pPr>
      <w:r>
        <w:rPr>
          <w:rFonts w:ascii="黑体" w:eastAsia="黑体" w:hAnsi="黑体" w:cs="黑体" w:hint="eastAsia"/>
          <w:bCs/>
          <w:sz w:val="24"/>
        </w:rPr>
        <w:t>2、国际、国外同类标准水平的对比分析</w:t>
      </w:r>
    </w:p>
    <w:p w:rsidR="00D74310" w:rsidRDefault="00D74310" w:rsidP="00D74310">
      <w:pPr>
        <w:spacing w:line="360" w:lineRule="auto"/>
        <w:ind w:firstLineChars="200" w:firstLine="420"/>
        <w:rPr>
          <w:rFonts w:ascii="宋体" w:hAnsi="宋体" w:cs="宋体"/>
          <w:szCs w:val="21"/>
        </w:rPr>
      </w:pPr>
      <w:r>
        <w:rPr>
          <w:rFonts w:ascii="宋体" w:hAnsi="宋体" w:cs="宋体" w:hint="eastAsia"/>
          <w:szCs w:val="21"/>
        </w:rPr>
        <w:t>本</w:t>
      </w:r>
      <w:r>
        <w:rPr>
          <w:rFonts w:hint="eastAsia"/>
          <w:szCs w:val="21"/>
        </w:rPr>
        <w:t>标准涉及内容全面、条款详细，在制定过程中吸纳了国内、</w:t>
      </w:r>
      <w:proofErr w:type="gramStart"/>
      <w:r>
        <w:rPr>
          <w:rFonts w:hint="eastAsia"/>
          <w:szCs w:val="21"/>
        </w:rPr>
        <w:t>外最新</w:t>
      </w:r>
      <w:proofErr w:type="gramEnd"/>
      <w:r>
        <w:rPr>
          <w:rFonts w:hint="eastAsia"/>
          <w:szCs w:val="21"/>
        </w:rPr>
        <w:t>相关技术，</w:t>
      </w:r>
      <w:r>
        <w:rPr>
          <w:rFonts w:ascii="宋体" w:hAnsi="宋体" w:hint="eastAsia"/>
          <w:szCs w:val="21"/>
        </w:rPr>
        <w:t>达到了国际先进水平。</w:t>
      </w:r>
    </w:p>
    <w:p w:rsidR="00D74310" w:rsidRDefault="00D74310" w:rsidP="007074B5">
      <w:pPr>
        <w:spacing w:beforeLines="50" w:afterLines="50" w:line="360" w:lineRule="auto"/>
        <w:rPr>
          <w:rFonts w:ascii="黑体" w:eastAsia="黑体" w:hAnsi="黑体" w:cs="黑体"/>
          <w:bCs/>
          <w:sz w:val="24"/>
        </w:rPr>
      </w:pPr>
      <w:r>
        <w:rPr>
          <w:rFonts w:ascii="黑体" w:eastAsia="黑体" w:hAnsi="黑体" w:cs="黑体" w:hint="eastAsia"/>
          <w:bCs/>
          <w:sz w:val="24"/>
        </w:rPr>
        <w:t>3、与现有标准及制定中标准协调配套的情况</w:t>
      </w:r>
    </w:p>
    <w:p w:rsidR="00D74310" w:rsidRDefault="00D74310" w:rsidP="00D74310">
      <w:pPr>
        <w:spacing w:line="360" w:lineRule="auto"/>
        <w:ind w:firstLineChars="200" w:firstLine="420"/>
        <w:rPr>
          <w:rFonts w:ascii="宋体" w:hAnsi="宋体"/>
          <w:szCs w:val="21"/>
        </w:rPr>
      </w:pPr>
      <w:r>
        <w:rPr>
          <w:rFonts w:ascii="宋体" w:hAnsi="宋体" w:hint="eastAsia"/>
          <w:szCs w:val="21"/>
        </w:rPr>
        <w:t>本标准是GB/T 20975《</w:t>
      </w:r>
      <w:r>
        <w:rPr>
          <w:rFonts w:ascii="宋体" w:hAnsi="宋体" w:hint="eastAsia"/>
        </w:rPr>
        <w:t>铝及铝合金化学分析方法</w:t>
      </w:r>
      <w:r>
        <w:rPr>
          <w:rFonts w:ascii="宋体" w:hAnsi="宋体" w:hint="eastAsia"/>
          <w:szCs w:val="21"/>
        </w:rPr>
        <w:t>》系列国家标准中的一部分，主要应用于分析铝及铝合金产品中</w:t>
      </w:r>
      <w:r w:rsidR="006E5C67">
        <w:rPr>
          <w:rFonts w:ascii="宋体" w:hAnsi="宋体" w:hint="eastAsia"/>
          <w:szCs w:val="21"/>
        </w:rPr>
        <w:t>稀土总含量</w:t>
      </w:r>
      <w:r>
        <w:rPr>
          <w:rFonts w:ascii="宋体" w:hAnsi="宋体" w:hint="eastAsia"/>
          <w:szCs w:val="21"/>
        </w:rPr>
        <w:t>。</w:t>
      </w:r>
    </w:p>
    <w:p w:rsidR="00D74310" w:rsidRPr="00962692" w:rsidRDefault="00D74310" w:rsidP="007074B5">
      <w:pPr>
        <w:spacing w:beforeLines="50" w:afterLines="50" w:line="360" w:lineRule="auto"/>
        <w:ind w:left="353" w:hangingChars="147" w:hanging="353"/>
        <w:rPr>
          <w:rFonts w:ascii="宋体" w:hAnsi="宋体"/>
          <w:szCs w:val="21"/>
        </w:rPr>
      </w:pPr>
      <w:r>
        <w:rPr>
          <w:rFonts w:ascii="黑体" w:eastAsia="黑体" w:hAnsi="宋体" w:cs="Times New Roman" w:hint="eastAsia"/>
          <w:sz w:val="24"/>
          <w:szCs w:val="24"/>
          <w:lang w:bidi="he-IL"/>
        </w:rPr>
        <w:t>五</w:t>
      </w:r>
      <w:r w:rsidRPr="009C6892">
        <w:rPr>
          <w:rFonts w:ascii="黑体" w:eastAsia="黑体" w:hAnsi="宋体" w:cs="Times New Roman" w:hint="eastAsia"/>
          <w:sz w:val="24"/>
          <w:szCs w:val="24"/>
          <w:lang w:bidi="he-IL"/>
        </w:rPr>
        <w:t>、与有关的现行法律、法规和强制性国家标准的关系</w:t>
      </w:r>
    </w:p>
    <w:p w:rsidR="00D74310" w:rsidRDefault="00D74310" w:rsidP="00D74310">
      <w:pPr>
        <w:spacing w:line="360" w:lineRule="auto"/>
        <w:ind w:firstLineChars="200" w:firstLine="420"/>
        <w:rPr>
          <w:rFonts w:ascii="宋体" w:hAnsi="宋体"/>
          <w:szCs w:val="21"/>
        </w:rPr>
      </w:pPr>
      <w:r>
        <w:rPr>
          <w:rFonts w:ascii="宋体" w:hAnsi="宋体" w:hint="eastAsia"/>
          <w:szCs w:val="21"/>
        </w:rPr>
        <w:t>本标</w:t>
      </w:r>
      <w:r w:rsidR="00311009">
        <w:rPr>
          <w:rFonts w:ascii="宋体" w:hAnsi="宋体" w:hint="eastAsia"/>
          <w:szCs w:val="21"/>
        </w:rPr>
        <w:t>准</w:t>
      </w:r>
      <w:bookmarkStart w:id="2" w:name="_GoBack"/>
      <w:bookmarkEnd w:id="2"/>
      <w:r>
        <w:rPr>
          <w:rFonts w:ascii="宋体" w:hAnsi="宋体" w:hint="eastAsia"/>
          <w:szCs w:val="21"/>
        </w:rPr>
        <w:t>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rsidR="00BB1244" w:rsidRPr="00962692" w:rsidRDefault="00D74310" w:rsidP="00D74310">
      <w:pPr>
        <w:spacing w:line="360" w:lineRule="auto"/>
        <w:rPr>
          <w:rFonts w:ascii="宋体" w:hAnsi="宋体"/>
          <w:szCs w:val="21"/>
        </w:rPr>
      </w:pPr>
      <w:r>
        <w:rPr>
          <w:rFonts w:ascii="黑体" w:eastAsia="黑体" w:hAnsi="宋体" w:cs="Times New Roman" w:hint="eastAsia"/>
          <w:sz w:val="24"/>
          <w:szCs w:val="24"/>
          <w:lang w:bidi="he-IL"/>
        </w:rPr>
        <w:t>六</w:t>
      </w:r>
      <w:r w:rsidR="00A649C9" w:rsidRPr="009C6892">
        <w:rPr>
          <w:rFonts w:ascii="黑体" w:eastAsia="黑体" w:hAnsi="宋体" w:cs="Times New Roman" w:hint="eastAsia"/>
          <w:sz w:val="24"/>
          <w:szCs w:val="24"/>
          <w:lang w:bidi="he-IL"/>
        </w:rPr>
        <w:t>、</w:t>
      </w:r>
      <w:r w:rsidR="001D0289" w:rsidRPr="009C6892">
        <w:rPr>
          <w:rFonts w:ascii="黑体" w:eastAsia="黑体" w:hAnsi="宋体" w:cs="Times New Roman" w:hint="eastAsia"/>
          <w:sz w:val="24"/>
          <w:szCs w:val="24"/>
          <w:lang w:bidi="he-IL"/>
        </w:rPr>
        <w:t>标准中如涉及专利，应有明确的知识产权说明</w:t>
      </w:r>
    </w:p>
    <w:p w:rsidR="001D0289" w:rsidRPr="00962692" w:rsidRDefault="00D74310" w:rsidP="00962692">
      <w:pPr>
        <w:spacing w:line="360" w:lineRule="auto"/>
        <w:ind w:firstLineChars="200" w:firstLine="420"/>
        <w:rPr>
          <w:rFonts w:ascii="宋体" w:hAnsi="宋体"/>
          <w:szCs w:val="21"/>
        </w:rPr>
      </w:pPr>
      <w:r>
        <w:rPr>
          <w:rFonts w:ascii="宋体" w:hAnsi="宋体" w:hint="eastAsia"/>
          <w:szCs w:val="21"/>
        </w:rPr>
        <w:t>本标准不涉及任何专利或知识产权。</w:t>
      </w:r>
    </w:p>
    <w:p w:rsidR="00A649C9" w:rsidRPr="00962692" w:rsidRDefault="00D74310" w:rsidP="007074B5">
      <w:pPr>
        <w:spacing w:beforeLines="50" w:afterLines="50" w:line="360" w:lineRule="auto"/>
        <w:ind w:left="353" w:hangingChars="147" w:hanging="353"/>
        <w:rPr>
          <w:rFonts w:ascii="宋体" w:hAnsi="宋体"/>
          <w:szCs w:val="21"/>
        </w:rPr>
      </w:pPr>
      <w:r>
        <w:rPr>
          <w:rFonts w:ascii="黑体" w:eastAsia="黑体" w:hAnsi="宋体" w:cs="Times New Roman" w:hint="eastAsia"/>
          <w:sz w:val="24"/>
          <w:szCs w:val="24"/>
          <w:lang w:bidi="he-IL"/>
        </w:rPr>
        <w:t>七</w:t>
      </w:r>
      <w:r w:rsidR="001D0289" w:rsidRPr="009C6892">
        <w:rPr>
          <w:rFonts w:ascii="黑体" w:eastAsia="黑体" w:hAnsi="宋体" w:cs="Times New Roman" w:hint="eastAsia"/>
          <w:sz w:val="24"/>
          <w:szCs w:val="24"/>
          <w:lang w:bidi="he-IL"/>
        </w:rPr>
        <w:t>、</w:t>
      </w:r>
      <w:r w:rsidR="00A649C9" w:rsidRPr="009C6892">
        <w:rPr>
          <w:rFonts w:ascii="黑体" w:eastAsia="黑体" w:hAnsi="宋体" w:cs="Times New Roman" w:hint="eastAsia"/>
          <w:sz w:val="24"/>
          <w:szCs w:val="24"/>
          <w:lang w:bidi="he-IL"/>
        </w:rPr>
        <w:t>重大分歧意见的处理经过和依据</w:t>
      </w:r>
    </w:p>
    <w:p w:rsidR="00A649C9" w:rsidRPr="00962692" w:rsidRDefault="0007110A" w:rsidP="00D74310">
      <w:pPr>
        <w:spacing w:line="360" w:lineRule="auto"/>
        <w:ind w:firstLineChars="200" w:firstLine="420"/>
        <w:rPr>
          <w:rFonts w:ascii="宋体" w:hAnsi="宋体"/>
          <w:szCs w:val="21"/>
        </w:rPr>
      </w:pPr>
      <w:r w:rsidRPr="00962692">
        <w:rPr>
          <w:rFonts w:ascii="宋体" w:hAnsi="宋体" w:hint="eastAsia"/>
          <w:szCs w:val="21"/>
        </w:rPr>
        <w:t>无</w:t>
      </w:r>
    </w:p>
    <w:p w:rsidR="00A649C9" w:rsidRPr="00962692" w:rsidRDefault="0007110A" w:rsidP="007074B5">
      <w:pPr>
        <w:spacing w:beforeLines="50" w:afterLines="50" w:line="360" w:lineRule="auto"/>
        <w:ind w:left="353" w:hangingChars="147" w:hanging="353"/>
        <w:rPr>
          <w:rFonts w:ascii="宋体" w:hAnsi="宋体"/>
          <w:szCs w:val="21"/>
        </w:rPr>
      </w:pPr>
      <w:r w:rsidRPr="009C6892">
        <w:rPr>
          <w:rFonts w:ascii="黑体" w:eastAsia="黑体" w:hAnsi="宋体" w:cs="Times New Roman" w:hint="eastAsia"/>
          <w:sz w:val="24"/>
          <w:szCs w:val="24"/>
          <w:lang w:bidi="he-IL"/>
        </w:rPr>
        <w:t>八</w:t>
      </w:r>
      <w:r w:rsidR="00A649C9" w:rsidRPr="009C6892">
        <w:rPr>
          <w:rFonts w:ascii="黑体" w:eastAsia="黑体" w:hAnsi="宋体" w:cs="Times New Roman" w:hint="eastAsia"/>
          <w:sz w:val="24"/>
          <w:szCs w:val="24"/>
          <w:lang w:bidi="he-IL"/>
        </w:rPr>
        <w:t>、贯彻标准的要求和措施建议</w:t>
      </w:r>
    </w:p>
    <w:p w:rsidR="00A649C9" w:rsidRPr="00563135" w:rsidRDefault="00D74310" w:rsidP="00563135">
      <w:pPr>
        <w:spacing w:line="360" w:lineRule="auto"/>
        <w:ind w:firstLine="480"/>
        <w:rPr>
          <w:rFonts w:ascii="宋体" w:eastAsia="宋体" w:hAnsi="宋体" w:cs="Times New Roman"/>
          <w:szCs w:val="21"/>
          <w:lang w:bidi="he-IL"/>
        </w:rPr>
      </w:pPr>
      <w:r>
        <w:rPr>
          <w:rFonts w:ascii="宋体" w:hAnsi="宋体" w:hint="eastAsia"/>
          <w:szCs w:val="21"/>
        </w:rPr>
        <w:t>本标准是GB/T 20975《</w:t>
      </w:r>
      <w:r>
        <w:rPr>
          <w:rFonts w:ascii="宋体" w:hAnsi="宋体" w:hint="eastAsia"/>
        </w:rPr>
        <w:t>铝及铝合金化学分析方法</w:t>
      </w:r>
      <w:r>
        <w:rPr>
          <w:rFonts w:ascii="宋体" w:hAnsi="宋体" w:hint="eastAsia"/>
          <w:szCs w:val="21"/>
        </w:rPr>
        <w:t>》系列国家标准中的一部分，建议本</w:t>
      </w:r>
      <w:r>
        <w:rPr>
          <w:rFonts w:ascii="宋体" w:hAnsi="宋体" w:hint="eastAsia"/>
          <w:szCs w:val="21"/>
        </w:rPr>
        <w:lastRenderedPageBreak/>
        <w:t>标准为推荐性</w:t>
      </w:r>
      <w:r>
        <w:rPr>
          <w:rFonts w:ascii="宋体" w:hAnsi="宋体" w:cs="宋体" w:hint="eastAsia"/>
          <w:szCs w:val="21"/>
        </w:rPr>
        <w:t>国家标准。</w:t>
      </w:r>
    </w:p>
    <w:p w:rsidR="00D74310" w:rsidRDefault="00D74310" w:rsidP="007074B5">
      <w:pPr>
        <w:tabs>
          <w:tab w:val="left" w:pos="525"/>
        </w:tabs>
        <w:spacing w:beforeLines="50" w:afterLines="50" w:line="360" w:lineRule="auto"/>
        <w:outlineLvl w:val="0"/>
        <w:rPr>
          <w:rFonts w:ascii="黑体" w:eastAsia="黑体" w:hAnsi="宋体"/>
          <w:sz w:val="24"/>
        </w:rPr>
      </w:pPr>
      <w:r>
        <w:rPr>
          <w:rFonts w:ascii="黑体" w:eastAsia="黑体" w:hAnsi="宋体" w:hint="eastAsia"/>
          <w:sz w:val="24"/>
        </w:rPr>
        <w:t>九、贯彻标准的要求和措施建议</w:t>
      </w:r>
    </w:p>
    <w:p w:rsidR="00D74310" w:rsidRDefault="006E5C67" w:rsidP="00D74310">
      <w:pPr>
        <w:tabs>
          <w:tab w:val="left" w:pos="525"/>
        </w:tabs>
        <w:spacing w:line="360" w:lineRule="auto"/>
        <w:ind w:firstLine="465"/>
        <w:outlineLvl w:val="0"/>
        <w:rPr>
          <w:rFonts w:asciiTheme="minorEastAsia" w:hAnsiTheme="minorEastAsia"/>
          <w:szCs w:val="21"/>
        </w:rPr>
      </w:pPr>
      <w:r>
        <w:rPr>
          <w:rFonts w:asciiTheme="minorEastAsia" w:hAnsiTheme="minorEastAsia" w:hint="eastAsia"/>
          <w:szCs w:val="21"/>
        </w:rPr>
        <w:t>建议本标准尽快发布</w:t>
      </w:r>
      <w:r w:rsidR="00D74310">
        <w:rPr>
          <w:rFonts w:asciiTheme="minorEastAsia" w:hAnsiTheme="minorEastAsia" w:hint="eastAsia"/>
          <w:szCs w:val="21"/>
        </w:rPr>
        <w:t>。</w:t>
      </w:r>
    </w:p>
    <w:p w:rsidR="00D74310" w:rsidRDefault="00D74310" w:rsidP="007074B5">
      <w:pPr>
        <w:spacing w:beforeLines="50" w:afterLines="50" w:line="360" w:lineRule="auto"/>
        <w:rPr>
          <w:rFonts w:ascii="黑体" w:eastAsia="黑体" w:hAnsi="宋体"/>
          <w:sz w:val="24"/>
        </w:rPr>
      </w:pPr>
      <w:r>
        <w:rPr>
          <w:rFonts w:ascii="黑体" w:eastAsia="黑体" w:hAnsi="黑体" w:cs="黑体" w:hint="eastAsia"/>
          <w:bCs/>
          <w:sz w:val="24"/>
        </w:rPr>
        <w:t>十、</w:t>
      </w:r>
      <w:r>
        <w:rPr>
          <w:rFonts w:ascii="黑体" w:eastAsia="黑体" w:hAnsi="宋体" w:hint="eastAsia"/>
          <w:sz w:val="24"/>
        </w:rPr>
        <w:t>废止现行有关标准的建议</w:t>
      </w:r>
    </w:p>
    <w:p w:rsidR="00D74310" w:rsidRPr="00956CFC" w:rsidRDefault="00D74310" w:rsidP="00956CFC">
      <w:pPr>
        <w:spacing w:line="360" w:lineRule="auto"/>
        <w:ind w:firstLineChars="200" w:firstLine="420"/>
        <w:rPr>
          <w:rFonts w:ascii="宋体" w:hAnsi="宋体" w:cs="宋体"/>
          <w:szCs w:val="21"/>
        </w:rPr>
      </w:pPr>
      <w:r>
        <w:rPr>
          <w:rFonts w:ascii="宋体" w:hAnsi="宋体" w:cs="宋体" w:hint="eastAsia"/>
          <w:szCs w:val="21"/>
        </w:rPr>
        <w:t>本标准颁布实施后，建议废止</w:t>
      </w:r>
      <w:r>
        <w:rPr>
          <w:rFonts w:ascii="宋体" w:hAnsi="宋体" w:hint="eastAsia"/>
          <w:szCs w:val="21"/>
        </w:rPr>
        <w:t>GB/T 20975.24-2008《</w:t>
      </w:r>
      <w:r>
        <w:rPr>
          <w:rFonts w:ascii="宋体" w:hAnsi="宋体" w:hint="eastAsia"/>
        </w:rPr>
        <w:t>铝及铝合金化学分析方法</w:t>
      </w:r>
      <w:r>
        <w:rPr>
          <w:rFonts w:ascii="宋体" w:hAnsi="宋体" w:hint="eastAsia"/>
          <w:szCs w:val="21"/>
        </w:rPr>
        <w:t xml:space="preserve"> 第24部分：稀土总量的测定》</w:t>
      </w:r>
      <w:r>
        <w:rPr>
          <w:rFonts w:ascii="宋体" w:hAnsi="宋体" w:cs="宋体" w:hint="eastAsia"/>
          <w:szCs w:val="21"/>
        </w:rPr>
        <w:t>。</w:t>
      </w:r>
    </w:p>
    <w:p w:rsidR="00A649C9" w:rsidRPr="00563135" w:rsidRDefault="0007110A" w:rsidP="007074B5">
      <w:pPr>
        <w:spacing w:beforeLines="50" w:afterLines="50" w:line="360" w:lineRule="auto"/>
        <w:ind w:left="353" w:hangingChars="147" w:hanging="353"/>
        <w:rPr>
          <w:rFonts w:ascii="黑体" w:eastAsia="黑体" w:hAnsi="宋体" w:cs="Times New Roman"/>
          <w:sz w:val="24"/>
          <w:szCs w:val="24"/>
          <w:lang w:bidi="he-IL"/>
        </w:rPr>
      </w:pPr>
      <w:r>
        <w:rPr>
          <w:rFonts w:ascii="黑体" w:eastAsia="黑体" w:hAnsi="宋体" w:cs="Times New Roman" w:hint="eastAsia"/>
          <w:sz w:val="24"/>
          <w:szCs w:val="24"/>
          <w:lang w:bidi="he-IL"/>
        </w:rPr>
        <w:t>十</w:t>
      </w:r>
      <w:r w:rsidR="00956CFC">
        <w:rPr>
          <w:rFonts w:ascii="黑体" w:eastAsia="黑体" w:hAnsi="宋体" w:cs="Times New Roman" w:hint="eastAsia"/>
          <w:sz w:val="24"/>
          <w:szCs w:val="24"/>
          <w:lang w:bidi="he-IL"/>
        </w:rPr>
        <w:t>一</w:t>
      </w:r>
      <w:r w:rsidR="00A649C9" w:rsidRPr="00563135">
        <w:rPr>
          <w:rFonts w:ascii="黑体" w:eastAsia="黑体" w:hAnsi="宋体" w:cs="Times New Roman" w:hint="eastAsia"/>
          <w:sz w:val="24"/>
          <w:szCs w:val="24"/>
          <w:lang w:bidi="he-IL"/>
        </w:rPr>
        <w:t>、其他应予说明的事项</w:t>
      </w:r>
    </w:p>
    <w:p w:rsidR="00D74310" w:rsidRPr="00B46572" w:rsidRDefault="00D74310" w:rsidP="00D74310">
      <w:pPr>
        <w:spacing w:line="360" w:lineRule="auto"/>
        <w:rPr>
          <w:rFonts w:ascii="宋体" w:hAnsi="宋体"/>
          <w:szCs w:val="21"/>
        </w:rPr>
      </w:pPr>
      <w:r w:rsidRPr="00B46572">
        <w:rPr>
          <w:rFonts w:ascii="宋体" w:hAnsi="宋体" w:hint="eastAsia"/>
          <w:szCs w:val="21"/>
        </w:rPr>
        <w:t>本标准遵守下列基础标准：</w:t>
      </w:r>
    </w:p>
    <w:p w:rsidR="00D74310" w:rsidRPr="00B46572" w:rsidRDefault="00D74310" w:rsidP="00D74310">
      <w:pPr>
        <w:autoSpaceDE w:val="0"/>
        <w:autoSpaceDN w:val="0"/>
        <w:adjustRightInd w:val="0"/>
        <w:spacing w:line="360" w:lineRule="auto"/>
        <w:jc w:val="left"/>
        <w:rPr>
          <w:rFonts w:ascii="宋体" w:hAnsi="宋体"/>
          <w:szCs w:val="21"/>
        </w:rPr>
      </w:pPr>
      <w:r w:rsidRPr="00B46572">
        <w:rPr>
          <w:rFonts w:ascii="宋体" w:hAnsi="宋体"/>
          <w:szCs w:val="21"/>
        </w:rPr>
        <w:t xml:space="preserve">GB/T 1.1-2009 </w:t>
      </w:r>
      <w:r w:rsidRPr="00B46572">
        <w:rPr>
          <w:rFonts w:ascii="宋体" w:hAnsi="宋体" w:hint="eastAsia"/>
          <w:szCs w:val="21"/>
        </w:rPr>
        <w:t>标准化工作导则第</w:t>
      </w:r>
      <w:r w:rsidRPr="00B46572">
        <w:rPr>
          <w:rFonts w:ascii="宋体" w:hAnsi="宋体"/>
          <w:szCs w:val="21"/>
        </w:rPr>
        <w:t>1</w:t>
      </w:r>
      <w:r w:rsidRPr="00B46572">
        <w:rPr>
          <w:rFonts w:ascii="宋体" w:hAnsi="宋体" w:hint="eastAsia"/>
          <w:szCs w:val="21"/>
        </w:rPr>
        <w:t>部分：标准的结构和编写规则</w:t>
      </w:r>
    </w:p>
    <w:p w:rsidR="00D74310" w:rsidRPr="00B46572" w:rsidRDefault="00D74310" w:rsidP="00D74310">
      <w:pPr>
        <w:autoSpaceDE w:val="0"/>
        <w:autoSpaceDN w:val="0"/>
        <w:adjustRightInd w:val="0"/>
        <w:spacing w:line="360" w:lineRule="auto"/>
        <w:jc w:val="left"/>
        <w:rPr>
          <w:rFonts w:ascii="宋体" w:hAnsi="宋体"/>
          <w:szCs w:val="21"/>
        </w:rPr>
      </w:pPr>
      <w:r w:rsidRPr="00B46572">
        <w:rPr>
          <w:rFonts w:ascii="宋体" w:hAnsi="宋体"/>
          <w:szCs w:val="21"/>
        </w:rPr>
        <w:t xml:space="preserve">GB/T 20001.4-2015 </w:t>
      </w:r>
      <w:r w:rsidRPr="00B46572">
        <w:rPr>
          <w:rFonts w:ascii="宋体" w:hAnsi="宋体" w:hint="eastAsia"/>
          <w:szCs w:val="21"/>
        </w:rPr>
        <w:t>标准编写</w:t>
      </w:r>
      <w:proofErr w:type="gramStart"/>
      <w:r w:rsidRPr="00B46572">
        <w:rPr>
          <w:rFonts w:ascii="宋体" w:hAnsi="宋体" w:hint="eastAsia"/>
          <w:szCs w:val="21"/>
        </w:rPr>
        <w:t>规则第</w:t>
      </w:r>
      <w:r w:rsidRPr="00B46572">
        <w:rPr>
          <w:rFonts w:ascii="宋体" w:hAnsi="宋体"/>
          <w:szCs w:val="21"/>
        </w:rPr>
        <w:t>4</w:t>
      </w:r>
      <w:proofErr w:type="gramEnd"/>
      <w:r w:rsidRPr="00B46572">
        <w:rPr>
          <w:rFonts w:ascii="宋体" w:hAnsi="宋体" w:hint="eastAsia"/>
          <w:szCs w:val="21"/>
        </w:rPr>
        <w:t>部分：试验方法标准</w:t>
      </w:r>
    </w:p>
    <w:p w:rsidR="00D74310" w:rsidRPr="00B46572" w:rsidRDefault="00D74310" w:rsidP="00D74310">
      <w:pPr>
        <w:autoSpaceDE w:val="0"/>
        <w:autoSpaceDN w:val="0"/>
        <w:adjustRightInd w:val="0"/>
        <w:spacing w:line="360" w:lineRule="auto"/>
        <w:jc w:val="left"/>
        <w:rPr>
          <w:rFonts w:ascii="宋体" w:hAnsi="宋体"/>
          <w:szCs w:val="21"/>
        </w:rPr>
      </w:pPr>
      <w:r w:rsidRPr="00B46572">
        <w:rPr>
          <w:rFonts w:ascii="宋体" w:hAnsi="宋体"/>
          <w:szCs w:val="21"/>
        </w:rPr>
        <w:t xml:space="preserve">GB/T 17433 </w:t>
      </w:r>
      <w:r w:rsidRPr="00B46572">
        <w:rPr>
          <w:rFonts w:ascii="宋体" w:hAnsi="宋体" w:hint="eastAsia"/>
          <w:szCs w:val="21"/>
        </w:rPr>
        <w:t>冶金产品化学分析基础术语</w:t>
      </w:r>
      <w:r w:rsidR="00E13426">
        <w:rPr>
          <w:rFonts w:ascii="宋体" w:hAnsi="宋体"/>
          <w:szCs w:val="21"/>
        </w:rPr>
        <w:t xml:space="preserve"> </w:t>
      </w:r>
    </w:p>
    <w:p w:rsidR="00D74310" w:rsidRPr="00B46572" w:rsidRDefault="00D74310" w:rsidP="00D74310">
      <w:pPr>
        <w:autoSpaceDE w:val="0"/>
        <w:autoSpaceDN w:val="0"/>
        <w:adjustRightInd w:val="0"/>
        <w:spacing w:line="360" w:lineRule="auto"/>
        <w:jc w:val="left"/>
        <w:rPr>
          <w:rFonts w:ascii="宋体" w:hAnsi="宋体"/>
          <w:szCs w:val="21"/>
        </w:rPr>
      </w:pPr>
      <w:r w:rsidRPr="00B46572">
        <w:rPr>
          <w:rFonts w:ascii="宋体" w:hAnsi="宋体"/>
          <w:szCs w:val="21"/>
        </w:rPr>
        <w:t xml:space="preserve">GB/T 11792 </w:t>
      </w:r>
      <w:r w:rsidRPr="00B46572">
        <w:rPr>
          <w:rFonts w:ascii="宋体" w:hAnsi="宋体" w:hint="eastAsia"/>
          <w:szCs w:val="21"/>
        </w:rPr>
        <w:t>测试方法的精密度在重现性或再现性条件下所得测试结果可接受的检查和最终测试结果的确定</w:t>
      </w:r>
    </w:p>
    <w:p w:rsidR="00D74310" w:rsidRPr="00B46572" w:rsidRDefault="00D74310" w:rsidP="00D74310">
      <w:pPr>
        <w:autoSpaceDE w:val="0"/>
        <w:autoSpaceDN w:val="0"/>
        <w:adjustRightInd w:val="0"/>
        <w:spacing w:line="360" w:lineRule="auto"/>
        <w:jc w:val="left"/>
        <w:rPr>
          <w:rFonts w:ascii="宋体" w:hAnsi="宋体"/>
          <w:szCs w:val="21"/>
        </w:rPr>
      </w:pPr>
      <w:r w:rsidRPr="00B46572">
        <w:rPr>
          <w:rFonts w:ascii="宋体" w:hAnsi="宋体"/>
          <w:szCs w:val="21"/>
        </w:rPr>
        <w:t xml:space="preserve">GB/T 3101 </w:t>
      </w:r>
      <w:r w:rsidRPr="00B46572">
        <w:rPr>
          <w:rFonts w:ascii="宋体" w:hAnsi="宋体" w:hint="eastAsia"/>
          <w:szCs w:val="21"/>
        </w:rPr>
        <w:t>有关量、单位和符合的一般原则</w:t>
      </w:r>
    </w:p>
    <w:p w:rsidR="00D74310" w:rsidRPr="00B46572" w:rsidRDefault="00D74310" w:rsidP="00D74310">
      <w:pPr>
        <w:autoSpaceDE w:val="0"/>
        <w:autoSpaceDN w:val="0"/>
        <w:adjustRightInd w:val="0"/>
        <w:spacing w:line="360" w:lineRule="auto"/>
        <w:jc w:val="left"/>
        <w:rPr>
          <w:rFonts w:ascii="宋体" w:hAnsi="宋体"/>
          <w:szCs w:val="21"/>
        </w:rPr>
      </w:pPr>
      <w:r w:rsidRPr="00B46572">
        <w:rPr>
          <w:rFonts w:ascii="宋体" w:hAnsi="宋体"/>
          <w:szCs w:val="21"/>
        </w:rPr>
        <w:t xml:space="preserve">GB/T 3102.8 </w:t>
      </w:r>
      <w:r w:rsidRPr="00B46572">
        <w:rPr>
          <w:rFonts w:ascii="宋体" w:hAnsi="宋体" w:hint="eastAsia"/>
          <w:szCs w:val="21"/>
        </w:rPr>
        <w:t>物理化学和分子物理学的量和单位</w:t>
      </w:r>
    </w:p>
    <w:p w:rsidR="00D74310" w:rsidRPr="00B46572" w:rsidRDefault="00D74310" w:rsidP="00D74310">
      <w:pPr>
        <w:autoSpaceDE w:val="0"/>
        <w:autoSpaceDN w:val="0"/>
        <w:adjustRightInd w:val="0"/>
        <w:spacing w:line="360" w:lineRule="auto"/>
        <w:jc w:val="left"/>
        <w:rPr>
          <w:rFonts w:ascii="宋体" w:hAnsi="宋体"/>
          <w:szCs w:val="21"/>
        </w:rPr>
      </w:pPr>
      <w:r w:rsidRPr="00B46572">
        <w:rPr>
          <w:rFonts w:ascii="宋体" w:hAnsi="宋体"/>
          <w:szCs w:val="21"/>
        </w:rPr>
        <w:t xml:space="preserve">GB/T 1467 </w:t>
      </w:r>
      <w:r w:rsidRPr="00B46572">
        <w:rPr>
          <w:rFonts w:ascii="宋体" w:hAnsi="宋体" w:hint="eastAsia"/>
          <w:szCs w:val="21"/>
        </w:rPr>
        <w:t>冶金产品化学分析方法标准的总则及一般规定</w:t>
      </w:r>
    </w:p>
    <w:p w:rsidR="00A649C9" w:rsidRPr="00D74310" w:rsidRDefault="00D74310" w:rsidP="00D74310">
      <w:pPr>
        <w:autoSpaceDE w:val="0"/>
        <w:autoSpaceDN w:val="0"/>
        <w:adjustRightInd w:val="0"/>
        <w:spacing w:line="360" w:lineRule="auto"/>
        <w:jc w:val="left"/>
        <w:rPr>
          <w:rFonts w:ascii="宋体" w:hAnsi="宋体"/>
          <w:szCs w:val="21"/>
        </w:rPr>
      </w:pPr>
      <w:r w:rsidRPr="00B46572">
        <w:rPr>
          <w:rFonts w:ascii="宋体" w:hAnsi="宋体"/>
          <w:szCs w:val="21"/>
        </w:rPr>
        <w:t xml:space="preserve">GB/T 8170 </w:t>
      </w:r>
      <w:r w:rsidRPr="00B46572">
        <w:rPr>
          <w:rFonts w:ascii="宋体" w:hAnsi="宋体" w:hint="eastAsia"/>
          <w:szCs w:val="21"/>
        </w:rPr>
        <w:t>数值</w:t>
      </w:r>
      <w:proofErr w:type="gramStart"/>
      <w:r w:rsidRPr="00B46572">
        <w:rPr>
          <w:rFonts w:ascii="宋体" w:hAnsi="宋体" w:hint="eastAsia"/>
          <w:szCs w:val="21"/>
        </w:rPr>
        <w:t>修约规则</w:t>
      </w:r>
      <w:proofErr w:type="gramEnd"/>
      <w:r w:rsidRPr="00B46572">
        <w:rPr>
          <w:rFonts w:ascii="宋体" w:hAnsi="宋体" w:hint="eastAsia"/>
          <w:szCs w:val="21"/>
        </w:rPr>
        <w:t>与极限数值的表示和判定</w:t>
      </w:r>
    </w:p>
    <w:p w:rsidR="00A649C9" w:rsidRPr="00563135" w:rsidRDefault="00A649C9" w:rsidP="007074B5">
      <w:pPr>
        <w:spacing w:beforeLines="50" w:afterLines="50" w:line="360" w:lineRule="auto"/>
        <w:ind w:left="353" w:hangingChars="147" w:hanging="353"/>
        <w:rPr>
          <w:rFonts w:ascii="黑体" w:eastAsia="黑体" w:hAnsi="宋体" w:cs="Times New Roman"/>
          <w:sz w:val="24"/>
          <w:szCs w:val="24"/>
          <w:lang w:bidi="he-IL"/>
        </w:rPr>
      </w:pPr>
      <w:r w:rsidRPr="00563135">
        <w:rPr>
          <w:rFonts w:ascii="黑体" w:eastAsia="黑体" w:hAnsi="宋体" w:cs="Times New Roman" w:hint="eastAsia"/>
          <w:sz w:val="24"/>
          <w:szCs w:val="24"/>
          <w:lang w:bidi="he-IL"/>
        </w:rPr>
        <w:t>十</w:t>
      </w:r>
      <w:r w:rsidR="00956CFC">
        <w:rPr>
          <w:rFonts w:ascii="黑体" w:eastAsia="黑体" w:hAnsi="宋体" w:cs="Times New Roman" w:hint="eastAsia"/>
          <w:sz w:val="24"/>
          <w:szCs w:val="24"/>
          <w:lang w:bidi="he-IL"/>
        </w:rPr>
        <w:t>二</w:t>
      </w:r>
      <w:r w:rsidRPr="00563135">
        <w:rPr>
          <w:rFonts w:ascii="黑体" w:eastAsia="黑体" w:hAnsi="宋体" w:cs="Times New Roman" w:hint="eastAsia"/>
          <w:sz w:val="24"/>
          <w:szCs w:val="24"/>
          <w:lang w:bidi="he-IL"/>
        </w:rPr>
        <w:t>、预期效果</w:t>
      </w:r>
    </w:p>
    <w:p w:rsidR="00D74310" w:rsidRPr="00B251FB" w:rsidRDefault="00D74310" w:rsidP="00D74310">
      <w:pPr>
        <w:spacing w:line="360" w:lineRule="auto"/>
        <w:ind w:firstLineChars="200" w:firstLine="420"/>
        <w:rPr>
          <w:rFonts w:ascii="宋体" w:hAnsi="宋体"/>
          <w:szCs w:val="21"/>
        </w:rPr>
      </w:pPr>
      <w:r w:rsidRPr="00B251FB">
        <w:rPr>
          <w:rFonts w:ascii="宋体" w:hAnsi="宋体" w:hint="eastAsia"/>
          <w:szCs w:val="21"/>
        </w:rPr>
        <w:t>近些年来，我国有色金属的发展日新月异，产量和质量都得到了极大的提高，其中</w:t>
      </w:r>
      <w:proofErr w:type="gramStart"/>
      <w:r w:rsidRPr="00B251FB">
        <w:rPr>
          <w:rFonts w:ascii="宋体" w:hAnsi="宋体" w:hint="eastAsia"/>
          <w:szCs w:val="21"/>
        </w:rPr>
        <w:t>铝作为</w:t>
      </w:r>
      <w:proofErr w:type="gramEnd"/>
      <w:r w:rsidRPr="00B251FB">
        <w:rPr>
          <w:rFonts w:ascii="宋体" w:hAnsi="宋体" w:hint="eastAsia"/>
          <w:szCs w:val="21"/>
        </w:rPr>
        <w:t>主要的有色金属占有及其重要的地位，电解铝的产量已突破</w:t>
      </w:r>
      <w:r w:rsidRPr="00B251FB">
        <w:rPr>
          <w:rFonts w:ascii="宋体" w:hAnsi="宋体"/>
          <w:szCs w:val="21"/>
        </w:rPr>
        <w:t>4000</w:t>
      </w:r>
      <w:r w:rsidRPr="00B251FB">
        <w:rPr>
          <w:rFonts w:ascii="宋体" w:hAnsi="宋体" w:hint="eastAsia"/>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p>
    <w:p w:rsidR="00D74310" w:rsidRDefault="00D74310" w:rsidP="00D74310">
      <w:pPr>
        <w:spacing w:line="360" w:lineRule="auto"/>
        <w:ind w:firstLineChars="200" w:firstLine="420"/>
        <w:rPr>
          <w:rFonts w:ascii="宋体" w:hAnsi="宋体"/>
          <w:szCs w:val="21"/>
        </w:rPr>
      </w:pPr>
      <w:r w:rsidRPr="00B251FB">
        <w:rPr>
          <w:rFonts w:ascii="宋体" w:hAnsi="宋体"/>
          <w:szCs w:val="21"/>
        </w:rPr>
        <w:t>GB/T 20975-201X</w:t>
      </w:r>
      <w:r w:rsidRPr="00B251FB">
        <w:rPr>
          <w:rFonts w:ascii="宋体" w:hAnsi="宋体" w:hint="eastAsia"/>
          <w:szCs w:val="21"/>
        </w:rPr>
        <w:t>《铝及铝合金化学分析方法》是我国铝及铝合金化学成分分析测定的仲裁标准，是我国铝行业基础标准之一，也是目前世界上检测项目最全、技术水平最高的分析方法标准</w:t>
      </w:r>
      <w:r>
        <w:rPr>
          <w:rFonts w:ascii="宋体" w:hAnsi="宋体" w:hint="eastAsia"/>
          <w:szCs w:val="21"/>
        </w:rPr>
        <w:t>。</w:t>
      </w:r>
      <w:r w:rsidRPr="00B251FB">
        <w:rPr>
          <w:rFonts w:ascii="宋体" w:hAnsi="宋体" w:hint="eastAsia"/>
          <w:szCs w:val="21"/>
        </w:rPr>
        <w:t>GB/T 20975.</w:t>
      </w:r>
      <w:r>
        <w:rPr>
          <w:rFonts w:ascii="宋体" w:hAnsi="宋体" w:hint="eastAsia"/>
          <w:szCs w:val="21"/>
        </w:rPr>
        <w:t>24</w:t>
      </w:r>
      <w:r w:rsidRPr="00B251FB">
        <w:rPr>
          <w:rFonts w:ascii="宋体" w:hAnsi="宋体" w:hint="eastAsia"/>
          <w:szCs w:val="21"/>
        </w:rPr>
        <w:t>-201X《</w:t>
      </w:r>
      <w:r w:rsidRPr="00B251FB">
        <w:rPr>
          <w:rFonts w:ascii="宋体" w:hAnsi="宋体" w:hint="eastAsia"/>
        </w:rPr>
        <w:t>铝及铝合金化学分析方法</w:t>
      </w:r>
      <w:r w:rsidRPr="00B251FB">
        <w:rPr>
          <w:rFonts w:ascii="宋体" w:hAnsi="宋体" w:hint="eastAsia"/>
          <w:szCs w:val="21"/>
        </w:rPr>
        <w:t xml:space="preserve"> 第</w:t>
      </w:r>
      <w:r>
        <w:rPr>
          <w:rFonts w:ascii="宋体" w:hAnsi="宋体" w:hint="eastAsia"/>
          <w:szCs w:val="21"/>
        </w:rPr>
        <w:t>24</w:t>
      </w:r>
      <w:r w:rsidRPr="00B251FB">
        <w:rPr>
          <w:rFonts w:ascii="宋体" w:hAnsi="宋体" w:hint="eastAsia"/>
          <w:szCs w:val="21"/>
        </w:rPr>
        <w:t>部分：</w:t>
      </w:r>
      <w:r>
        <w:rPr>
          <w:rFonts w:ascii="宋体" w:hAnsi="宋体" w:hint="eastAsia"/>
          <w:szCs w:val="21"/>
        </w:rPr>
        <w:t>稀土总</w:t>
      </w:r>
      <w:r w:rsidRPr="00B251FB">
        <w:rPr>
          <w:rFonts w:ascii="宋体" w:hAnsi="宋体" w:hint="eastAsia"/>
          <w:szCs w:val="21"/>
        </w:rPr>
        <w:t>量的</w:t>
      </w:r>
      <w:r>
        <w:rPr>
          <w:rFonts w:ascii="宋体" w:hAnsi="宋体" w:hint="eastAsia"/>
          <w:szCs w:val="21"/>
        </w:rPr>
        <w:t>测定》</w:t>
      </w:r>
      <w:r>
        <w:rPr>
          <w:rFonts w:ascii="宋体" w:hAnsi="宋体" w:hint="eastAsia"/>
          <w:szCs w:val="21"/>
        </w:rPr>
        <w:lastRenderedPageBreak/>
        <w:t>是我国铝及铝合金中</w:t>
      </w:r>
      <w:r w:rsidR="006E5C67">
        <w:rPr>
          <w:rFonts w:ascii="宋体" w:hAnsi="宋体" w:hint="eastAsia"/>
          <w:szCs w:val="21"/>
        </w:rPr>
        <w:t>稀土总</w:t>
      </w:r>
      <w:r>
        <w:rPr>
          <w:rFonts w:ascii="宋体" w:hAnsi="宋体" w:hint="eastAsia"/>
          <w:szCs w:val="21"/>
        </w:rPr>
        <w:t>含量</w:t>
      </w:r>
      <w:r>
        <w:rPr>
          <w:rFonts w:ascii="宋体" w:hAnsi="宋体" w:hint="eastAsia"/>
          <w:bCs/>
          <w:color w:val="000000"/>
          <w:szCs w:val="21"/>
        </w:rPr>
        <w:t>测定</w:t>
      </w:r>
      <w:r>
        <w:rPr>
          <w:rFonts w:ascii="宋体" w:hAnsi="宋体" w:hint="eastAsia"/>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rsidR="00D74310" w:rsidRDefault="00D74310" w:rsidP="00D74310">
      <w:pPr>
        <w:pStyle w:val="ad"/>
        <w:spacing w:before="312" w:after="312" w:line="360" w:lineRule="auto"/>
        <w:ind w:firstLineChars="200" w:firstLine="420"/>
        <w:rPr>
          <w:rFonts w:hAnsi="宋体"/>
          <w:szCs w:val="21"/>
        </w:rPr>
      </w:pPr>
      <w:r>
        <w:rPr>
          <w:rFonts w:hAnsi="宋体" w:hint="eastAsia"/>
          <w:szCs w:val="21"/>
        </w:rPr>
        <w:t>本次修订对原标准做了系统的修改、补充和完善，无论是在分析方法准确性还是在方法的适用性、前瞻性、可操作性上都有了很大的提高和扩充，</w:t>
      </w:r>
      <w:r>
        <w:rPr>
          <w:rFonts w:hint="eastAsia"/>
          <w:szCs w:val="21"/>
        </w:rPr>
        <w:t>达到国际先进水平要求。</w:t>
      </w:r>
      <w:r>
        <w:rPr>
          <w:rFonts w:hAnsi="宋体" w:hint="eastAsia"/>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rsidR="00F54381" w:rsidRPr="00D74310" w:rsidRDefault="00F54381" w:rsidP="00F54381">
      <w:pPr>
        <w:pStyle w:val="10"/>
        <w:spacing w:before="0" w:beforeAutospacing="0" w:after="0" w:afterAutospacing="0" w:line="360" w:lineRule="atLeast"/>
        <w:ind w:firstLineChars="200" w:firstLine="420"/>
        <w:rPr>
          <w:rFonts w:eastAsiaTheme="minorEastAsia" w:cstheme="minorBidi"/>
          <w:b w:val="0"/>
          <w:bCs w:val="0"/>
          <w:kern w:val="2"/>
          <w:sz w:val="21"/>
          <w:szCs w:val="21"/>
        </w:rPr>
      </w:pPr>
    </w:p>
    <w:p w:rsidR="00D74310" w:rsidRDefault="00D74310" w:rsidP="00D74310">
      <w:pPr>
        <w:wordWrap w:val="0"/>
        <w:spacing w:line="360" w:lineRule="auto"/>
        <w:jc w:val="right"/>
        <w:rPr>
          <w:rFonts w:ascii="宋体" w:hAnsi="宋体"/>
          <w:szCs w:val="21"/>
        </w:rPr>
      </w:pPr>
      <w:r>
        <w:rPr>
          <w:rFonts w:ascii="宋体" w:hAnsi="宋体" w:cs="宋体" w:hint="eastAsia"/>
          <w:szCs w:val="21"/>
        </w:rPr>
        <w:t xml:space="preserve">    GB/T 20975.24</w:t>
      </w:r>
      <w:r>
        <w:rPr>
          <w:rFonts w:hint="eastAsia"/>
          <w:szCs w:val="21"/>
        </w:rPr>
        <w:t>标准起草项目组</w:t>
      </w:r>
    </w:p>
    <w:p w:rsidR="007E1376" w:rsidRPr="00D74310" w:rsidRDefault="00D74310" w:rsidP="00D74310">
      <w:pPr>
        <w:wordWrap w:val="0"/>
        <w:spacing w:line="360" w:lineRule="auto"/>
        <w:jc w:val="right"/>
        <w:rPr>
          <w:rFonts w:ascii="宋体" w:hAnsi="宋体"/>
          <w:szCs w:val="21"/>
        </w:rPr>
      </w:pPr>
      <w:r>
        <w:rPr>
          <w:rFonts w:ascii="宋体" w:hAnsi="宋体" w:hint="eastAsia"/>
          <w:szCs w:val="21"/>
        </w:rPr>
        <w:t xml:space="preserve">  </w:t>
      </w:r>
      <w:r>
        <w:rPr>
          <w:rFonts w:ascii="宋体" w:hAnsi="宋体"/>
          <w:szCs w:val="21"/>
        </w:rPr>
        <w:t>20</w:t>
      </w:r>
      <w:r>
        <w:rPr>
          <w:rFonts w:ascii="宋体" w:hAnsi="宋体" w:hint="eastAsia"/>
          <w:szCs w:val="21"/>
        </w:rPr>
        <w:t>19年</w:t>
      </w:r>
      <w:r w:rsidR="00ED2491">
        <w:rPr>
          <w:rFonts w:ascii="宋体" w:hAnsi="宋体" w:hint="eastAsia"/>
          <w:szCs w:val="21"/>
        </w:rPr>
        <w:t>9</w:t>
      </w:r>
      <w:r>
        <w:rPr>
          <w:rFonts w:ascii="宋体" w:hAnsi="宋体" w:hint="eastAsia"/>
          <w:szCs w:val="21"/>
        </w:rPr>
        <w:t xml:space="preserve">月    </w:t>
      </w:r>
    </w:p>
    <w:p w:rsidR="00F54381" w:rsidRDefault="00F54381" w:rsidP="00563135">
      <w:pPr>
        <w:spacing w:line="360" w:lineRule="auto"/>
        <w:ind w:firstLine="480"/>
        <w:rPr>
          <w:rFonts w:ascii="宋体" w:hAnsi="宋体"/>
          <w:szCs w:val="21"/>
        </w:rPr>
      </w:pPr>
    </w:p>
    <w:p w:rsidR="00F54381" w:rsidRDefault="00F54381" w:rsidP="00563135">
      <w:pPr>
        <w:spacing w:line="360" w:lineRule="auto"/>
        <w:ind w:firstLine="480"/>
        <w:rPr>
          <w:rFonts w:ascii="宋体" w:hAnsi="宋体"/>
          <w:szCs w:val="21"/>
        </w:rPr>
      </w:pPr>
    </w:p>
    <w:p w:rsidR="00075F5C" w:rsidRDefault="00075F5C" w:rsidP="00075F5C">
      <w:pPr>
        <w:spacing w:line="360" w:lineRule="auto"/>
        <w:rPr>
          <w:rFonts w:ascii="宋体" w:hAnsi="宋体"/>
          <w:szCs w:val="21"/>
        </w:rPr>
      </w:pPr>
      <w:r>
        <w:rPr>
          <w:rFonts w:ascii="宋体" w:hAnsi="宋体" w:hint="eastAsia"/>
          <w:szCs w:val="21"/>
        </w:rPr>
        <w:t xml:space="preserve">附件: </w:t>
      </w:r>
    </w:p>
    <w:p w:rsidR="00075F5C" w:rsidRDefault="00075F5C" w:rsidP="00075F5C">
      <w:pPr>
        <w:spacing w:line="360" w:lineRule="auto"/>
        <w:rPr>
          <w:rFonts w:ascii="宋体" w:hAnsi="宋体"/>
          <w:szCs w:val="21"/>
        </w:rPr>
      </w:pPr>
      <w:r>
        <w:rPr>
          <w:rFonts w:ascii="宋体" w:hAnsi="宋体" w:hint="eastAsia"/>
          <w:szCs w:val="21"/>
        </w:rPr>
        <w:t>1、</w:t>
      </w:r>
      <w:r w:rsidR="004F3C4E" w:rsidRPr="004F3C4E">
        <w:rPr>
          <w:rFonts w:ascii="Calibri" w:eastAsia="宋体" w:hAnsi="Calibri" w:cs="Times New Roman" w:hint="eastAsia"/>
        </w:rPr>
        <w:t>三溴偶氮胂分光光度法</w:t>
      </w:r>
      <w:r w:rsidR="004F3C4E">
        <w:rPr>
          <w:rFonts w:ascii="宋体" w:hAnsi="宋体" w:hint="eastAsia"/>
          <w:szCs w:val="21"/>
        </w:rPr>
        <w:t>《验证</w:t>
      </w:r>
      <w:r>
        <w:rPr>
          <w:rFonts w:ascii="宋体" w:hAnsi="宋体" w:hint="eastAsia"/>
          <w:szCs w:val="21"/>
        </w:rPr>
        <w:t>报告》</w:t>
      </w:r>
      <w:r w:rsidR="00F91C32">
        <w:rPr>
          <w:rFonts w:ascii="宋体" w:hAnsi="宋体" w:hint="eastAsia"/>
          <w:szCs w:val="21"/>
        </w:rPr>
        <w:t>2</w:t>
      </w:r>
      <w:r>
        <w:rPr>
          <w:rFonts w:ascii="宋体" w:hAnsi="宋体" w:hint="eastAsia"/>
          <w:szCs w:val="21"/>
        </w:rPr>
        <w:t>份；</w:t>
      </w:r>
    </w:p>
    <w:p w:rsidR="00075F5C" w:rsidRDefault="00075F5C" w:rsidP="00075F5C">
      <w:pPr>
        <w:spacing w:line="360" w:lineRule="auto"/>
        <w:rPr>
          <w:rFonts w:ascii="宋体" w:hAnsi="宋体"/>
          <w:szCs w:val="21"/>
        </w:rPr>
      </w:pPr>
      <w:r>
        <w:rPr>
          <w:rFonts w:ascii="宋体" w:hAnsi="宋体" w:hint="eastAsia"/>
          <w:szCs w:val="21"/>
        </w:rPr>
        <w:t>2、</w:t>
      </w:r>
      <w:r w:rsidR="004F3C4E">
        <w:rPr>
          <w:rFonts w:ascii="宋体" w:hAnsi="宋体" w:hint="eastAsia"/>
          <w:szCs w:val="21"/>
        </w:rPr>
        <w:t>草酸重量法《研究报告》1份</w:t>
      </w:r>
      <w:r>
        <w:rPr>
          <w:rFonts w:ascii="宋体" w:hAnsi="宋体" w:hint="eastAsia"/>
          <w:szCs w:val="21"/>
        </w:rPr>
        <w:t>《复验报告》、《复核报告》、《验证报告》共</w:t>
      </w:r>
      <w:r w:rsidR="004F3C4E">
        <w:rPr>
          <w:rFonts w:ascii="宋体" w:hAnsi="宋体" w:hint="eastAsia"/>
          <w:szCs w:val="21"/>
        </w:rPr>
        <w:t>6</w:t>
      </w:r>
      <w:r>
        <w:rPr>
          <w:rFonts w:ascii="宋体" w:hAnsi="宋体" w:hint="eastAsia"/>
          <w:szCs w:val="21"/>
        </w:rPr>
        <w:t>份。</w:t>
      </w:r>
    </w:p>
    <w:p w:rsidR="004F3C4E" w:rsidRDefault="00075F5C" w:rsidP="004F3C4E">
      <w:pPr>
        <w:spacing w:line="360" w:lineRule="auto"/>
        <w:ind w:firstLine="420"/>
        <w:rPr>
          <w:rFonts w:ascii="宋体" w:hAnsi="宋体"/>
          <w:szCs w:val="21"/>
        </w:rPr>
      </w:pPr>
      <w:r>
        <w:rPr>
          <w:rFonts w:ascii="宋体" w:hAnsi="宋体"/>
          <w:szCs w:val="21"/>
        </w:rPr>
        <w:br w:type="page"/>
      </w:r>
    </w:p>
    <w:p w:rsidR="004F3C4E" w:rsidRDefault="004F3C4E" w:rsidP="004F3C4E">
      <w:pPr>
        <w:spacing w:line="360" w:lineRule="auto"/>
        <w:ind w:firstLine="420"/>
      </w:pPr>
      <w:r>
        <w:rPr>
          <w:rFonts w:hint="eastAsia"/>
        </w:rPr>
        <w:lastRenderedPageBreak/>
        <w:t>1</w:t>
      </w:r>
      <w:r>
        <w:rPr>
          <w:rFonts w:hint="eastAsia"/>
        </w:rPr>
        <w:t>、</w:t>
      </w:r>
      <w:r w:rsidRPr="004F3C4E">
        <w:rPr>
          <w:rFonts w:ascii="Calibri" w:eastAsia="宋体" w:hAnsi="Calibri" w:cs="Times New Roman" w:hint="eastAsia"/>
        </w:rPr>
        <w:t>三溴偶氮</w:t>
      </w:r>
      <w:proofErr w:type="gramStart"/>
      <w:r w:rsidRPr="004F3C4E">
        <w:rPr>
          <w:rFonts w:ascii="Calibri" w:eastAsia="宋体" w:hAnsi="Calibri" w:cs="Times New Roman" w:hint="eastAsia"/>
        </w:rPr>
        <w:t>胂</w:t>
      </w:r>
      <w:proofErr w:type="gramEnd"/>
      <w:r w:rsidRPr="004F3C4E">
        <w:rPr>
          <w:rFonts w:ascii="Calibri" w:eastAsia="宋体" w:hAnsi="Calibri" w:cs="Times New Roman" w:hint="eastAsia"/>
        </w:rPr>
        <w:t>分光光度法</w:t>
      </w:r>
      <w:r w:rsidRPr="004F3C4E">
        <w:rPr>
          <w:rFonts w:hint="eastAsia"/>
        </w:rPr>
        <w:t>验证报告：</w:t>
      </w:r>
    </w:p>
    <w:p w:rsidR="004F3C4E" w:rsidRPr="004F3C4E" w:rsidRDefault="004F3C4E" w:rsidP="004F3C4E">
      <w:pPr>
        <w:spacing w:line="360" w:lineRule="auto"/>
        <w:ind w:firstLineChars="200" w:firstLine="420"/>
        <w:jc w:val="left"/>
        <w:rPr>
          <w:rFonts w:ascii="宋体" w:eastAsia="宋体" w:hAnsi="宋体" w:cs="宋体"/>
          <w:szCs w:val="21"/>
        </w:rPr>
      </w:pPr>
      <w:r w:rsidRPr="004F3C4E">
        <w:rPr>
          <w:rFonts w:ascii="宋体" w:eastAsia="宋体" w:hAnsi="宋体" w:cs="宋体" w:hint="eastAsia"/>
          <w:szCs w:val="21"/>
        </w:rPr>
        <w:t>中铝郑州有色金属研究院有限公司按照《试验报告》和《标准文本讨论稿》对本方法进行了验证，对4个铝合金样品分别进行了11次独立测试，分析测定结果见表1。</w:t>
      </w:r>
    </w:p>
    <w:p w:rsidR="004F3C4E" w:rsidRPr="004F3C4E" w:rsidRDefault="004F3C4E" w:rsidP="004F3C4E">
      <w:pPr>
        <w:spacing w:line="360" w:lineRule="auto"/>
        <w:jc w:val="center"/>
        <w:rPr>
          <w:rFonts w:ascii="宋体" w:eastAsia="宋体" w:hAnsi="宋体" w:cs="宋体"/>
          <w:szCs w:val="21"/>
        </w:rPr>
      </w:pPr>
      <w:r w:rsidRPr="004F3C4E">
        <w:rPr>
          <w:rFonts w:ascii="宋体" w:eastAsia="宋体" w:hAnsi="宋体" w:cs="宋体" w:hint="eastAsia"/>
          <w:szCs w:val="21"/>
        </w:rPr>
        <w:t>表1</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1722"/>
        <w:gridCol w:w="1701"/>
        <w:gridCol w:w="1843"/>
        <w:gridCol w:w="1559"/>
      </w:tblGrid>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测定次数</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Al-RE-03-32</w:t>
            </w:r>
          </w:p>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w:t>
            </w:r>
          </w:p>
        </w:tc>
        <w:tc>
          <w:tcPr>
            <w:tcW w:w="1701"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RE-Al-01-1</w:t>
            </w:r>
          </w:p>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RE-Al-01-5</w:t>
            </w:r>
          </w:p>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w:t>
            </w:r>
          </w:p>
        </w:tc>
        <w:tc>
          <w:tcPr>
            <w:tcW w:w="1559" w:type="dxa"/>
            <w:vAlign w:val="center"/>
          </w:tcPr>
          <w:p w:rsidR="004F3C4E" w:rsidRPr="004F3C4E" w:rsidRDefault="004F3C4E" w:rsidP="004F3C4E">
            <w:pPr>
              <w:spacing w:line="360" w:lineRule="auto"/>
              <w:ind w:firstLineChars="100" w:firstLine="210"/>
              <w:jc w:val="center"/>
              <w:rPr>
                <w:rFonts w:ascii="宋体" w:eastAsia="宋体" w:hAnsi="宋体" w:cs="Times New Roman"/>
                <w:szCs w:val="21"/>
              </w:rPr>
            </w:pPr>
            <w:r w:rsidRPr="004F3C4E">
              <w:rPr>
                <w:rFonts w:ascii="宋体" w:eastAsia="宋体" w:hAnsi="宋体" w:cs="Times New Roman" w:hint="eastAsia"/>
                <w:szCs w:val="21"/>
              </w:rPr>
              <w:t>试样2.5</w:t>
            </w:r>
          </w:p>
          <w:p w:rsidR="004F3C4E" w:rsidRPr="004F3C4E" w:rsidRDefault="004F3C4E" w:rsidP="004F3C4E">
            <w:pPr>
              <w:spacing w:line="360" w:lineRule="auto"/>
              <w:ind w:firstLineChars="100" w:firstLine="210"/>
              <w:jc w:val="center"/>
              <w:rPr>
                <w:rFonts w:ascii="宋体" w:eastAsia="宋体" w:hAnsi="宋体" w:cs="Times New Roman"/>
                <w:szCs w:val="21"/>
              </w:rPr>
            </w:pPr>
            <w:r w:rsidRPr="004F3C4E">
              <w:rPr>
                <w:rFonts w:ascii="宋体" w:eastAsia="宋体" w:hAnsi="宋体" w:cs="Times New Roman" w:hint="eastAsia"/>
                <w:szCs w:val="21"/>
              </w:rPr>
              <w:t>%</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0.00585</w:t>
            </w:r>
          </w:p>
        </w:tc>
        <w:tc>
          <w:tcPr>
            <w:tcW w:w="1701" w:type="dxa"/>
            <w:vAlign w:val="center"/>
          </w:tcPr>
          <w:p w:rsidR="004F3C4E" w:rsidRPr="004F3C4E" w:rsidRDefault="004F3C4E" w:rsidP="00F20229">
            <w:pPr>
              <w:jc w:val="center"/>
              <w:rPr>
                <w:rFonts w:ascii="宋体" w:eastAsia="宋体" w:hAnsi="宋体" w:cs="Times New Roman"/>
                <w:szCs w:val="21"/>
              </w:rPr>
            </w:pPr>
            <w:r w:rsidRPr="004F3C4E">
              <w:rPr>
                <w:rFonts w:ascii="宋体" w:eastAsia="宋体" w:hAnsi="宋体" w:cs="Times New Roman" w:hint="eastAsia"/>
                <w:szCs w:val="21"/>
              </w:rPr>
              <w:t>0.1012</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1.145</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2.578</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0.00582</w:t>
            </w:r>
          </w:p>
        </w:tc>
        <w:tc>
          <w:tcPr>
            <w:tcW w:w="1701" w:type="dxa"/>
            <w:vAlign w:val="center"/>
          </w:tcPr>
          <w:p w:rsidR="004F3C4E" w:rsidRPr="004F3C4E" w:rsidRDefault="004F3C4E" w:rsidP="00F20229">
            <w:pPr>
              <w:jc w:val="center"/>
              <w:rPr>
                <w:rFonts w:ascii="宋体" w:eastAsia="宋体" w:hAnsi="宋体" w:cs="Times New Roman"/>
                <w:szCs w:val="21"/>
              </w:rPr>
            </w:pPr>
            <w:r w:rsidRPr="004F3C4E">
              <w:rPr>
                <w:rFonts w:ascii="宋体" w:eastAsia="宋体" w:hAnsi="宋体" w:cs="Times New Roman" w:hint="eastAsia"/>
                <w:szCs w:val="21"/>
              </w:rPr>
              <w:t>0.1004</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1.132</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2.557</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3</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0.00604</w:t>
            </w:r>
          </w:p>
        </w:tc>
        <w:tc>
          <w:tcPr>
            <w:tcW w:w="1701" w:type="dxa"/>
            <w:vAlign w:val="center"/>
          </w:tcPr>
          <w:p w:rsidR="004F3C4E" w:rsidRPr="004F3C4E" w:rsidRDefault="004F3C4E" w:rsidP="00F20229">
            <w:pPr>
              <w:jc w:val="center"/>
              <w:rPr>
                <w:rFonts w:ascii="宋体" w:eastAsia="宋体" w:hAnsi="宋体" w:cs="Times New Roman"/>
                <w:szCs w:val="21"/>
              </w:rPr>
            </w:pPr>
            <w:r w:rsidRPr="004F3C4E">
              <w:rPr>
                <w:rFonts w:ascii="宋体" w:eastAsia="宋体" w:hAnsi="宋体" w:cs="Times New Roman" w:hint="eastAsia"/>
                <w:szCs w:val="21"/>
              </w:rPr>
              <w:t>0.1010</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1.143</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2.591</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4</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0.00587</w:t>
            </w:r>
          </w:p>
        </w:tc>
        <w:tc>
          <w:tcPr>
            <w:tcW w:w="1701" w:type="dxa"/>
            <w:vAlign w:val="center"/>
          </w:tcPr>
          <w:p w:rsidR="004F3C4E" w:rsidRPr="004F3C4E" w:rsidRDefault="004F3C4E" w:rsidP="00F20229">
            <w:pPr>
              <w:jc w:val="center"/>
              <w:rPr>
                <w:rFonts w:ascii="宋体" w:eastAsia="宋体" w:hAnsi="宋体" w:cs="Times New Roman"/>
                <w:szCs w:val="21"/>
              </w:rPr>
            </w:pPr>
            <w:r w:rsidRPr="004F3C4E">
              <w:rPr>
                <w:rFonts w:ascii="宋体" w:eastAsia="宋体" w:hAnsi="宋体" w:cs="Times New Roman" w:hint="eastAsia"/>
                <w:szCs w:val="21"/>
              </w:rPr>
              <w:t>0.0997</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1.151</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2.572</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5</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0.00581</w:t>
            </w:r>
          </w:p>
        </w:tc>
        <w:tc>
          <w:tcPr>
            <w:tcW w:w="1701" w:type="dxa"/>
            <w:vAlign w:val="center"/>
          </w:tcPr>
          <w:p w:rsidR="004F3C4E" w:rsidRPr="004F3C4E" w:rsidRDefault="004F3C4E" w:rsidP="00F20229">
            <w:pPr>
              <w:jc w:val="center"/>
              <w:rPr>
                <w:rFonts w:ascii="宋体" w:eastAsia="宋体" w:hAnsi="宋体" w:cs="Times New Roman"/>
                <w:szCs w:val="21"/>
              </w:rPr>
            </w:pPr>
            <w:r w:rsidRPr="004F3C4E">
              <w:rPr>
                <w:rFonts w:ascii="宋体" w:eastAsia="宋体" w:hAnsi="宋体" w:cs="Times New Roman" w:hint="eastAsia"/>
                <w:szCs w:val="21"/>
              </w:rPr>
              <w:t>0.1011</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1.148</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2.577</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6</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0.00607</w:t>
            </w:r>
          </w:p>
        </w:tc>
        <w:tc>
          <w:tcPr>
            <w:tcW w:w="1701" w:type="dxa"/>
            <w:vAlign w:val="center"/>
          </w:tcPr>
          <w:p w:rsidR="004F3C4E" w:rsidRPr="004F3C4E" w:rsidRDefault="004F3C4E" w:rsidP="00F20229">
            <w:pPr>
              <w:jc w:val="center"/>
              <w:rPr>
                <w:rFonts w:ascii="宋体" w:eastAsia="宋体" w:hAnsi="宋体" w:cs="Times New Roman"/>
                <w:szCs w:val="21"/>
              </w:rPr>
            </w:pPr>
            <w:r w:rsidRPr="004F3C4E">
              <w:rPr>
                <w:rFonts w:ascii="宋体" w:eastAsia="宋体" w:hAnsi="宋体" w:cs="Times New Roman" w:hint="eastAsia"/>
                <w:szCs w:val="21"/>
              </w:rPr>
              <w:t>0.1018</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1.158</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2.571</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7</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0.00602</w:t>
            </w:r>
          </w:p>
        </w:tc>
        <w:tc>
          <w:tcPr>
            <w:tcW w:w="1701" w:type="dxa"/>
            <w:vAlign w:val="center"/>
          </w:tcPr>
          <w:p w:rsidR="004F3C4E" w:rsidRPr="004F3C4E" w:rsidRDefault="004F3C4E" w:rsidP="00F20229">
            <w:pPr>
              <w:jc w:val="center"/>
              <w:rPr>
                <w:rFonts w:ascii="宋体" w:eastAsia="宋体" w:hAnsi="宋体" w:cs="Times New Roman"/>
                <w:szCs w:val="21"/>
              </w:rPr>
            </w:pPr>
            <w:r w:rsidRPr="004F3C4E">
              <w:rPr>
                <w:rFonts w:ascii="宋体" w:eastAsia="宋体" w:hAnsi="宋体" w:cs="Times New Roman" w:hint="eastAsia"/>
                <w:szCs w:val="21"/>
              </w:rPr>
              <w:t>0.1027</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1.162</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2.632</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8</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0.00571</w:t>
            </w:r>
          </w:p>
        </w:tc>
        <w:tc>
          <w:tcPr>
            <w:tcW w:w="1701" w:type="dxa"/>
            <w:vAlign w:val="center"/>
          </w:tcPr>
          <w:p w:rsidR="004F3C4E" w:rsidRPr="004F3C4E" w:rsidRDefault="004F3C4E" w:rsidP="00F20229">
            <w:pPr>
              <w:jc w:val="center"/>
              <w:rPr>
                <w:rFonts w:ascii="宋体" w:eastAsia="宋体" w:hAnsi="宋体" w:cs="Times New Roman"/>
                <w:szCs w:val="21"/>
              </w:rPr>
            </w:pPr>
            <w:r w:rsidRPr="004F3C4E">
              <w:rPr>
                <w:rFonts w:ascii="宋体" w:eastAsia="宋体" w:hAnsi="宋体" w:cs="Times New Roman" w:hint="eastAsia"/>
                <w:szCs w:val="21"/>
              </w:rPr>
              <w:t>0.1022</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1.148</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2.631</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9</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0.00584</w:t>
            </w:r>
          </w:p>
        </w:tc>
        <w:tc>
          <w:tcPr>
            <w:tcW w:w="1701" w:type="dxa"/>
            <w:vAlign w:val="center"/>
          </w:tcPr>
          <w:p w:rsidR="004F3C4E" w:rsidRPr="004F3C4E" w:rsidRDefault="004F3C4E" w:rsidP="00F20229">
            <w:pPr>
              <w:jc w:val="center"/>
              <w:rPr>
                <w:rFonts w:ascii="宋体" w:eastAsia="宋体" w:hAnsi="宋体" w:cs="Times New Roman"/>
                <w:szCs w:val="21"/>
              </w:rPr>
            </w:pPr>
            <w:r w:rsidRPr="004F3C4E">
              <w:rPr>
                <w:rFonts w:ascii="宋体" w:eastAsia="宋体" w:hAnsi="宋体" w:cs="Times New Roman" w:hint="eastAsia"/>
                <w:szCs w:val="21"/>
              </w:rPr>
              <w:t>0.0995</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1.139</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2.628</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10</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0.00582</w:t>
            </w:r>
          </w:p>
        </w:tc>
        <w:tc>
          <w:tcPr>
            <w:tcW w:w="1701" w:type="dxa"/>
            <w:vAlign w:val="center"/>
          </w:tcPr>
          <w:p w:rsidR="004F3C4E" w:rsidRPr="004F3C4E" w:rsidRDefault="004F3C4E" w:rsidP="00F20229">
            <w:pPr>
              <w:jc w:val="center"/>
              <w:rPr>
                <w:rFonts w:ascii="宋体" w:eastAsia="宋体" w:hAnsi="宋体" w:cs="Times New Roman"/>
                <w:szCs w:val="21"/>
              </w:rPr>
            </w:pPr>
            <w:r w:rsidRPr="004F3C4E">
              <w:rPr>
                <w:rFonts w:ascii="宋体" w:eastAsia="宋体" w:hAnsi="宋体" w:cs="Times New Roman" w:hint="eastAsia"/>
                <w:szCs w:val="21"/>
              </w:rPr>
              <w:t>0.1015</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1.136</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2.618</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0.00601</w:t>
            </w:r>
          </w:p>
        </w:tc>
        <w:tc>
          <w:tcPr>
            <w:tcW w:w="1701" w:type="dxa"/>
            <w:vAlign w:val="center"/>
          </w:tcPr>
          <w:p w:rsidR="004F3C4E" w:rsidRPr="004F3C4E" w:rsidRDefault="004F3C4E" w:rsidP="00F20229">
            <w:pPr>
              <w:jc w:val="center"/>
              <w:rPr>
                <w:rFonts w:ascii="宋体" w:eastAsia="宋体" w:hAnsi="宋体" w:cs="Times New Roman"/>
                <w:szCs w:val="21"/>
              </w:rPr>
            </w:pPr>
            <w:r w:rsidRPr="004F3C4E">
              <w:rPr>
                <w:rFonts w:ascii="宋体" w:eastAsia="宋体" w:hAnsi="宋体" w:cs="Times New Roman" w:hint="eastAsia"/>
                <w:szCs w:val="21"/>
              </w:rPr>
              <w:t>0.1015</w:t>
            </w:r>
          </w:p>
        </w:tc>
        <w:tc>
          <w:tcPr>
            <w:tcW w:w="1843"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1.147</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2.579</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平均值，%</w:t>
            </w:r>
          </w:p>
        </w:tc>
        <w:tc>
          <w:tcPr>
            <w:tcW w:w="1722" w:type="dxa"/>
            <w:vAlign w:val="center"/>
          </w:tcPr>
          <w:p w:rsidR="004F3C4E" w:rsidRPr="004F3C4E" w:rsidRDefault="004F3C4E" w:rsidP="00F20229">
            <w:pPr>
              <w:jc w:val="center"/>
              <w:rPr>
                <w:rFonts w:ascii="宋体" w:eastAsia="宋体" w:hAnsi="宋体" w:cs="宋体"/>
                <w:color w:val="000000"/>
                <w:szCs w:val="21"/>
              </w:rPr>
            </w:pPr>
            <w:r w:rsidRPr="004F3C4E">
              <w:rPr>
                <w:rFonts w:ascii="宋体" w:eastAsia="宋体" w:hAnsi="宋体" w:cs="Times New Roman" w:hint="eastAsia"/>
                <w:color w:val="000000"/>
                <w:szCs w:val="21"/>
              </w:rPr>
              <w:t>0.0059</w:t>
            </w:r>
          </w:p>
        </w:tc>
        <w:tc>
          <w:tcPr>
            <w:tcW w:w="1701" w:type="dxa"/>
            <w:vAlign w:val="center"/>
          </w:tcPr>
          <w:p w:rsidR="004F3C4E" w:rsidRPr="004F3C4E" w:rsidRDefault="004F3C4E" w:rsidP="00F20229">
            <w:pPr>
              <w:jc w:val="center"/>
              <w:rPr>
                <w:rFonts w:ascii="宋体" w:eastAsia="宋体" w:hAnsi="宋体" w:cs="宋体"/>
                <w:color w:val="000000"/>
                <w:szCs w:val="21"/>
              </w:rPr>
            </w:pPr>
            <w:r w:rsidRPr="004F3C4E">
              <w:rPr>
                <w:rFonts w:ascii="宋体" w:eastAsia="宋体" w:hAnsi="宋体" w:cs="Times New Roman" w:hint="eastAsia"/>
                <w:color w:val="000000"/>
                <w:szCs w:val="21"/>
              </w:rPr>
              <w:t>0.101</w:t>
            </w:r>
          </w:p>
        </w:tc>
        <w:tc>
          <w:tcPr>
            <w:tcW w:w="1843" w:type="dxa"/>
            <w:vAlign w:val="center"/>
          </w:tcPr>
          <w:p w:rsidR="004F3C4E" w:rsidRPr="004F3C4E" w:rsidRDefault="004F3C4E" w:rsidP="00F20229">
            <w:pPr>
              <w:jc w:val="center"/>
              <w:rPr>
                <w:rFonts w:ascii="宋体" w:eastAsia="宋体" w:hAnsi="宋体" w:cs="宋体"/>
                <w:color w:val="000000"/>
                <w:szCs w:val="21"/>
              </w:rPr>
            </w:pPr>
            <w:r w:rsidRPr="004F3C4E">
              <w:rPr>
                <w:rFonts w:ascii="宋体" w:eastAsia="宋体" w:hAnsi="宋体" w:cs="Times New Roman" w:hint="eastAsia"/>
                <w:color w:val="000000"/>
                <w:szCs w:val="21"/>
              </w:rPr>
              <w:t>1.15</w:t>
            </w:r>
          </w:p>
        </w:tc>
        <w:tc>
          <w:tcPr>
            <w:tcW w:w="1559" w:type="dxa"/>
            <w:vAlign w:val="center"/>
          </w:tcPr>
          <w:p w:rsidR="004F3C4E" w:rsidRPr="004F3C4E" w:rsidRDefault="004F3C4E" w:rsidP="00F20229">
            <w:pPr>
              <w:jc w:val="center"/>
              <w:rPr>
                <w:rFonts w:ascii="宋体" w:eastAsia="宋体" w:hAnsi="宋体" w:cs="Times New Roman"/>
                <w:color w:val="000000"/>
                <w:szCs w:val="21"/>
              </w:rPr>
            </w:pPr>
            <w:r w:rsidRPr="004F3C4E">
              <w:rPr>
                <w:rFonts w:ascii="宋体" w:eastAsia="宋体" w:hAnsi="宋体" w:cs="Times New Roman"/>
                <w:color w:val="000000"/>
                <w:szCs w:val="21"/>
              </w:rPr>
              <w:t>2.5</w:t>
            </w:r>
            <w:r w:rsidRPr="004F3C4E">
              <w:rPr>
                <w:rFonts w:ascii="宋体" w:eastAsia="宋体" w:hAnsi="宋体" w:cs="Times New Roman" w:hint="eastAsia"/>
                <w:color w:val="000000"/>
                <w:szCs w:val="21"/>
              </w:rPr>
              <w:t>9</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SD，%</w:t>
            </w:r>
          </w:p>
        </w:tc>
        <w:tc>
          <w:tcPr>
            <w:tcW w:w="1722" w:type="dxa"/>
            <w:vAlign w:val="center"/>
          </w:tcPr>
          <w:p w:rsidR="004F3C4E" w:rsidRPr="004F3C4E" w:rsidRDefault="004F3C4E" w:rsidP="00F20229">
            <w:pPr>
              <w:jc w:val="center"/>
              <w:rPr>
                <w:rFonts w:ascii="宋体" w:eastAsia="宋体" w:hAnsi="宋体" w:cs="宋体"/>
                <w:color w:val="000000"/>
                <w:szCs w:val="21"/>
              </w:rPr>
            </w:pPr>
            <w:r w:rsidRPr="004F3C4E">
              <w:rPr>
                <w:rFonts w:ascii="宋体" w:eastAsia="宋体" w:hAnsi="宋体" w:cs="Times New Roman" w:hint="eastAsia"/>
                <w:color w:val="000000"/>
                <w:szCs w:val="21"/>
              </w:rPr>
              <w:t>0.00012</w:t>
            </w:r>
          </w:p>
        </w:tc>
        <w:tc>
          <w:tcPr>
            <w:tcW w:w="1701" w:type="dxa"/>
            <w:vAlign w:val="center"/>
          </w:tcPr>
          <w:p w:rsidR="004F3C4E" w:rsidRPr="004F3C4E" w:rsidRDefault="004F3C4E" w:rsidP="00F20229">
            <w:pPr>
              <w:jc w:val="center"/>
              <w:rPr>
                <w:rFonts w:ascii="宋体" w:eastAsia="宋体" w:hAnsi="宋体" w:cs="宋体"/>
                <w:color w:val="000000"/>
                <w:szCs w:val="21"/>
              </w:rPr>
            </w:pPr>
            <w:r w:rsidRPr="004F3C4E">
              <w:rPr>
                <w:rFonts w:ascii="宋体" w:eastAsia="宋体" w:hAnsi="宋体" w:cs="Times New Roman" w:hint="eastAsia"/>
                <w:color w:val="000000"/>
                <w:szCs w:val="21"/>
              </w:rPr>
              <w:t>0.00098</w:t>
            </w:r>
          </w:p>
        </w:tc>
        <w:tc>
          <w:tcPr>
            <w:tcW w:w="1843" w:type="dxa"/>
            <w:vAlign w:val="center"/>
          </w:tcPr>
          <w:p w:rsidR="004F3C4E" w:rsidRPr="004F3C4E" w:rsidRDefault="004F3C4E" w:rsidP="00F20229">
            <w:pPr>
              <w:jc w:val="center"/>
              <w:rPr>
                <w:rFonts w:ascii="宋体" w:eastAsia="宋体" w:hAnsi="宋体" w:cs="宋体"/>
                <w:color w:val="000000"/>
                <w:szCs w:val="21"/>
              </w:rPr>
            </w:pPr>
            <w:r w:rsidRPr="004F3C4E">
              <w:rPr>
                <w:rFonts w:ascii="宋体" w:eastAsia="宋体" w:hAnsi="宋体" w:cs="Times New Roman" w:hint="eastAsia"/>
                <w:color w:val="000000"/>
                <w:szCs w:val="21"/>
              </w:rPr>
              <w:t>0.0089</w:t>
            </w:r>
          </w:p>
        </w:tc>
        <w:tc>
          <w:tcPr>
            <w:tcW w:w="1559" w:type="dxa"/>
            <w:vAlign w:val="center"/>
          </w:tcPr>
          <w:p w:rsidR="004F3C4E" w:rsidRPr="004F3C4E" w:rsidRDefault="004F3C4E" w:rsidP="00F20229">
            <w:pPr>
              <w:jc w:val="center"/>
              <w:rPr>
                <w:rFonts w:ascii="宋体" w:eastAsia="宋体" w:hAnsi="宋体" w:cs="宋体"/>
                <w:color w:val="000000"/>
                <w:szCs w:val="21"/>
              </w:rPr>
            </w:pPr>
            <w:r w:rsidRPr="004F3C4E">
              <w:rPr>
                <w:rFonts w:ascii="宋体" w:eastAsia="宋体" w:hAnsi="宋体" w:cs="Times New Roman" w:hint="eastAsia"/>
                <w:color w:val="000000"/>
                <w:szCs w:val="21"/>
              </w:rPr>
              <w:t>0.028</w:t>
            </w:r>
          </w:p>
        </w:tc>
      </w:tr>
      <w:tr w:rsidR="004F3C4E" w:rsidRPr="004F3C4E" w:rsidTr="00F20229">
        <w:tc>
          <w:tcPr>
            <w:tcW w:w="1680"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RSD，%</w:t>
            </w:r>
          </w:p>
        </w:tc>
        <w:tc>
          <w:tcPr>
            <w:tcW w:w="1722"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2.03</w:t>
            </w:r>
          </w:p>
        </w:tc>
        <w:tc>
          <w:tcPr>
            <w:tcW w:w="1701"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0.97</w:t>
            </w:r>
          </w:p>
        </w:tc>
        <w:tc>
          <w:tcPr>
            <w:tcW w:w="1843" w:type="dxa"/>
            <w:vAlign w:val="center"/>
          </w:tcPr>
          <w:p w:rsidR="004F3C4E" w:rsidRPr="004F3C4E" w:rsidRDefault="004F3C4E" w:rsidP="004F3C4E">
            <w:pPr>
              <w:spacing w:line="360" w:lineRule="auto"/>
              <w:ind w:firstLineChars="100" w:firstLine="210"/>
              <w:jc w:val="center"/>
              <w:rPr>
                <w:rFonts w:ascii="宋体" w:eastAsia="宋体" w:hAnsi="宋体" w:cs="Times New Roman"/>
                <w:szCs w:val="21"/>
              </w:rPr>
            </w:pPr>
            <w:r w:rsidRPr="004F3C4E">
              <w:rPr>
                <w:rFonts w:ascii="宋体" w:eastAsia="宋体" w:hAnsi="宋体" w:cs="Times New Roman" w:hint="eastAsia"/>
                <w:szCs w:val="21"/>
              </w:rPr>
              <w:t>0.77</w:t>
            </w:r>
          </w:p>
        </w:tc>
        <w:tc>
          <w:tcPr>
            <w:tcW w:w="1559" w:type="dxa"/>
            <w:vAlign w:val="center"/>
          </w:tcPr>
          <w:p w:rsidR="004F3C4E" w:rsidRPr="004F3C4E" w:rsidRDefault="004F3C4E" w:rsidP="00F20229">
            <w:pPr>
              <w:spacing w:line="360" w:lineRule="auto"/>
              <w:jc w:val="center"/>
              <w:rPr>
                <w:rFonts w:ascii="宋体" w:eastAsia="宋体" w:hAnsi="宋体" w:cs="Times New Roman"/>
                <w:szCs w:val="21"/>
              </w:rPr>
            </w:pPr>
            <w:r w:rsidRPr="004F3C4E">
              <w:rPr>
                <w:rFonts w:ascii="宋体" w:eastAsia="宋体" w:hAnsi="宋体" w:cs="Times New Roman" w:hint="eastAsia"/>
                <w:szCs w:val="21"/>
              </w:rPr>
              <w:t>1.08</w:t>
            </w:r>
          </w:p>
        </w:tc>
      </w:tr>
    </w:tbl>
    <w:p w:rsidR="004F3C4E" w:rsidRPr="004F3C4E" w:rsidRDefault="004F3C4E" w:rsidP="004F3C4E">
      <w:pPr>
        <w:ind w:firstLine="630"/>
        <w:rPr>
          <w:rFonts w:ascii="Calibri" w:eastAsia="宋体" w:hAnsi="Calibri" w:cs="Times New Roman"/>
          <w:szCs w:val="21"/>
        </w:rPr>
      </w:pPr>
    </w:p>
    <w:p w:rsidR="004F3C4E" w:rsidRPr="004F3C4E" w:rsidRDefault="004F3C4E" w:rsidP="004F3C4E">
      <w:pPr>
        <w:spacing w:line="360" w:lineRule="auto"/>
        <w:ind w:firstLineChars="200" w:firstLine="420"/>
        <w:jc w:val="left"/>
        <w:rPr>
          <w:rFonts w:ascii="宋体" w:hAnsi="宋体" w:cs="宋体"/>
          <w:szCs w:val="21"/>
        </w:rPr>
      </w:pPr>
      <w:r w:rsidRPr="004F3C4E">
        <w:rPr>
          <w:rFonts w:ascii="宋体" w:eastAsia="宋体" w:hAnsi="宋体" w:cs="宋体" w:hint="eastAsia"/>
          <w:szCs w:val="21"/>
        </w:rPr>
        <w:t>从表1中结果可以看出，4个样品中稀土总量测定结果的标准偏差（SD）在0.00012%～0.028%之间，相对标准偏差（RSD）在0.77%～2.03%之间，方法的精密度和准确度均良好，能够满足铝合金中稀土总量含量在0.001%～2.50%的测定。同意推荐为铝及铝合金中稀土总量的测定国家标准。</w:t>
      </w:r>
    </w:p>
    <w:p w:rsidR="004F3C4E" w:rsidRDefault="004F3C4E" w:rsidP="004F3C4E">
      <w:pPr>
        <w:spacing w:line="360" w:lineRule="auto"/>
        <w:ind w:firstLine="420"/>
        <w:rPr>
          <w:rFonts w:ascii="宋体" w:hAnsi="宋体"/>
          <w:szCs w:val="21"/>
        </w:rPr>
      </w:pPr>
      <w:r>
        <w:rPr>
          <w:rFonts w:hint="eastAsia"/>
        </w:rPr>
        <w:t>2</w:t>
      </w:r>
      <w:r>
        <w:rPr>
          <w:rFonts w:hint="eastAsia"/>
        </w:rPr>
        <w:t>、</w:t>
      </w:r>
      <w:r w:rsidRPr="004F3C4E">
        <w:rPr>
          <w:rFonts w:hint="eastAsia"/>
        </w:rPr>
        <w:t>草酸盐重量法验证结果</w:t>
      </w:r>
      <w:r>
        <w:rPr>
          <w:rFonts w:hint="eastAsia"/>
        </w:rPr>
        <w:t>：</w:t>
      </w:r>
    </w:p>
    <w:p w:rsidR="004F3C4E" w:rsidRDefault="004F3C4E" w:rsidP="004F3C4E">
      <w:pPr>
        <w:spacing w:line="360" w:lineRule="auto"/>
        <w:ind w:firstLine="420"/>
      </w:pPr>
      <w:r>
        <w:rPr>
          <w:rFonts w:hint="eastAsia"/>
        </w:rPr>
        <w:t>附录</w:t>
      </w:r>
      <w:r>
        <w:rPr>
          <w:rFonts w:hint="eastAsia"/>
        </w:rPr>
        <w:t>1</w:t>
      </w:r>
      <w:r>
        <w:rPr>
          <w:rFonts w:hint="eastAsia"/>
        </w:rPr>
        <w:t>：国标（北京）检验认证有限公司</w:t>
      </w:r>
      <w:r w:rsidRPr="00F554C5">
        <w:rPr>
          <w:rFonts w:hint="eastAsia"/>
        </w:rPr>
        <w:t>精密度试验结果</w:t>
      </w:r>
    </w:p>
    <w:p w:rsidR="004F3C4E" w:rsidRDefault="004F3C4E" w:rsidP="004F3C4E">
      <w:pPr>
        <w:spacing w:line="400" w:lineRule="exact"/>
        <w:jc w:val="center"/>
        <w:rPr>
          <w:szCs w:val="21"/>
        </w:rPr>
      </w:pPr>
      <w:r>
        <w:rPr>
          <w:rFonts w:hint="eastAsia"/>
          <w:szCs w:val="21"/>
        </w:rPr>
        <w:t>表</w:t>
      </w:r>
      <w:r>
        <w:rPr>
          <w:rFonts w:hint="eastAsia"/>
          <w:szCs w:val="21"/>
        </w:rPr>
        <w:t>1</w:t>
      </w:r>
      <w:r>
        <w:rPr>
          <w:rFonts w:hint="eastAsia"/>
          <w:szCs w:val="21"/>
        </w:rPr>
        <w:t>：精密度试验结果（国标公司）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8"/>
        <w:gridCol w:w="4320"/>
        <w:gridCol w:w="1068"/>
        <w:gridCol w:w="1068"/>
        <w:gridCol w:w="1068"/>
      </w:tblGrid>
      <w:tr w:rsidR="004F3C4E" w:rsidRPr="00C32497" w:rsidTr="00F20229">
        <w:tc>
          <w:tcPr>
            <w:tcW w:w="99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样品</w:t>
            </w:r>
          </w:p>
          <w:p w:rsidR="004F3C4E" w:rsidRPr="00C32497" w:rsidRDefault="004F3C4E" w:rsidP="00F20229">
            <w:pPr>
              <w:spacing w:line="400" w:lineRule="exact"/>
              <w:jc w:val="center"/>
              <w:rPr>
                <w:szCs w:val="21"/>
              </w:rPr>
            </w:pPr>
            <w:r w:rsidRPr="00C32497">
              <w:rPr>
                <w:rFonts w:hint="eastAsia"/>
                <w:szCs w:val="21"/>
              </w:rPr>
              <w:t>名称</w:t>
            </w:r>
          </w:p>
        </w:tc>
        <w:tc>
          <w:tcPr>
            <w:tcW w:w="4320"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测定结果</w:t>
            </w:r>
            <w:r w:rsidRPr="00C32497">
              <w:rPr>
                <w:rFonts w:hint="eastAsia"/>
                <w:szCs w:val="21"/>
              </w:rPr>
              <w:t>/%</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平均值</w:t>
            </w:r>
            <w:r w:rsidRPr="00C32497">
              <w:rPr>
                <w:rFonts w:hint="eastAsia"/>
                <w:szCs w:val="21"/>
              </w:rPr>
              <w:t>/%</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标准偏差</w:t>
            </w:r>
            <w:r w:rsidRPr="00C32497">
              <w:rPr>
                <w:rFonts w:hint="eastAsia"/>
                <w:szCs w:val="21"/>
              </w:rPr>
              <w:t>/%</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相对标准偏差</w:t>
            </w:r>
            <w:r w:rsidRPr="00C32497">
              <w:rPr>
                <w:rFonts w:hint="eastAsia"/>
                <w:szCs w:val="21"/>
              </w:rPr>
              <w:t>/%</w:t>
            </w:r>
          </w:p>
        </w:tc>
      </w:tr>
      <w:tr w:rsidR="004F3C4E" w:rsidRPr="00C32497" w:rsidTr="00F20229">
        <w:tc>
          <w:tcPr>
            <w:tcW w:w="99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lastRenderedPageBreak/>
              <w:t>Al</w:t>
            </w:r>
            <w:r>
              <w:rPr>
                <w:szCs w:val="21"/>
              </w:rPr>
              <w:t>RE2</w:t>
            </w:r>
          </w:p>
        </w:tc>
        <w:tc>
          <w:tcPr>
            <w:tcW w:w="4320" w:type="dxa"/>
            <w:shd w:val="clear" w:color="auto" w:fill="auto"/>
          </w:tcPr>
          <w:p w:rsidR="004F3C4E" w:rsidRPr="00C32497" w:rsidRDefault="004F3C4E" w:rsidP="00F20229">
            <w:pPr>
              <w:spacing w:line="400" w:lineRule="exact"/>
              <w:rPr>
                <w:szCs w:val="21"/>
              </w:rPr>
            </w:pPr>
            <w:r>
              <w:rPr>
                <w:szCs w:val="21"/>
              </w:rPr>
              <w:t>1.93</w:t>
            </w:r>
            <w:r w:rsidRPr="00C32497">
              <w:rPr>
                <w:rFonts w:hint="eastAsia"/>
                <w:szCs w:val="21"/>
              </w:rPr>
              <w:t>、</w:t>
            </w:r>
            <w:r>
              <w:rPr>
                <w:szCs w:val="21"/>
              </w:rPr>
              <w:t>1.94</w:t>
            </w:r>
            <w:r w:rsidRPr="00C32497">
              <w:rPr>
                <w:rFonts w:hint="eastAsia"/>
                <w:szCs w:val="21"/>
              </w:rPr>
              <w:t>、</w:t>
            </w:r>
            <w:r>
              <w:rPr>
                <w:szCs w:val="21"/>
              </w:rPr>
              <w:t>1.99</w:t>
            </w:r>
            <w:r w:rsidRPr="00C32497">
              <w:rPr>
                <w:rFonts w:hint="eastAsia"/>
                <w:szCs w:val="21"/>
              </w:rPr>
              <w:t>、</w:t>
            </w:r>
            <w:r>
              <w:rPr>
                <w:szCs w:val="21"/>
              </w:rPr>
              <w:t>2.15</w:t>
            </w:r>
            <w:r w:rsidRPr="00C32497">
              <w:rPr>
                <w:rFonts w:hint="eastAsia"/>
                <w:szCs w:val="21"/>
              </w:rPr>
              <w:t>、</w:t>
            </w:r>
            <w:r>
              <w:rPr>
                <w:szCs w:val="21"/>
              </w:rPr>
              <w:t>2.06</w:t>
            </w:r>
            <w:r w:rsidRPr="00C32497">
              <w:rPr>
                <w:rFonts w:hint="eastAsia"/>
                <w:szCs w:val="21"/>
              </w:rPr>
              <w:t>、</w:t>
            </w:r>
            <w:r>
              <w:rPr>
                <w:szCs w:val="21"/>
              </w:rPr>
              <w:t>1.98</w:t>
            </w:r>
            <w:r w:rsidRPr="00C32497">
              <w:rPr>
                <w:rFonts w:hint="eastAsia"/>
                <w:szCs w:val="21"/>
              </w:rPr>
              <w:t>、</w:t>
            </w:r>
            <w:r>
              <w:rPr>
                <w:szCs w:val="21"/>
              </w:rPr>
              <w:t>1.98</w:t>
            </w:r>
            <w:r w:rsidRPr="00C32497">
              <w:rPr>
                <w:rFonts w:hint="eastAsia"/>
                <w:szCs w:val="21"/>
              </w:rPr>
              <w:t>、</w:t>
            </w:r>
            <w:r>
              <w:rPr>
                <w:szCs w:val="21"/>
              </w:rPr>
              <w:t>2.11</w:t>
            </w:r>
            <w:r w:rsidRPr="00C32497">
              <w:rPr>
                <w:rFonts w:hint="eastAsia"/>
                <w:szCs w:val="21"/>
              </w:rPr>
              <w:t>、</w:t>
            </w:r>
            <w:r>
              <w:rPr>
                <w:szCs w:val="21"/>
              </w:rPr>
              <w:t>2.05</w:t>
            </w:r>
            <w:r w:rsidRPr="00C32497">
              <w:rPr>
                <w:rFonts w:hint="eastAsia"/>
                <w:szCs w:val="21"/>
              </w:rPr>
              <w:t>、</w:t>
            </w:r>
            <w:r>
              <w:rPr>
                <w:szCs w:val="21"/>
              </w:rPr>
              <w:t>2.00</w:t>
            </w:r>
            <w:r w:rsidRPr="00C32497">
              <w:rPr>
                <w:rFonts w:hint="eastAsia"/>
                <w:szCs w:val="21"/>
              </w:rPr>
              <w:t>、</w:t>
            </w:r>
            <w:r>
              <w:rPr>
                <w:szCs w:val="21"/>
              </w:rPr>
              <w:t>2.08</w:t>
            </w:r>
          </w:p>
        </w:tc>
        <w:tc>
          <w:tcPr>
            <w:tcW w:w="1068" w:type="dxa"/>
            <w:shd w:val="clear" w:color="auto" w:fill="auto"/>
            <w:vAlign w:val="center"/>
          </w:tcPr>
          <w:p w:rsidR="004F3C4E" w:rsidRPr="00C32497" w:rsidRDefault="004F3C4E" w:rsidP="00F20229">
            <w:pPr>
              <w:spacing w:line="400" w:lineRule="exact"/>
              <w:jc w:val="center"/>
              <w:rPr>
                <w:szCs w:val="21"/>
              </w:rPr>
            </w:pPr>
            <w:r>
              <w:rPr>
                <w:szCs w:val="21"/>
              </w:rPr>
              <w:t>2.02</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0.</w:t>
            </w:r>
            <w:r>
              <w:rPr>
                <w:szCs w:val="21"/>
              </w:rPr>
              <w:t>071</w:t>
            </w:r>
          </w:p>
        </w:tc>
        <w:tc>
          <w:tcPr>
            <w:tcW w:w="1068" w:type="dxa"/>
            <w:shd w:val="clear" w:color="auto" w:fill="auto"/>
            <w:vAlign w:val="center"/>
          </w:tcPr>
          <w:p w:rsidR="004F3C4E" w:rsidRPr="00C32497" w:rsidRDefault="004F3C4E" w:rsidP="00F20229">
            <w:pPr>
              <w:spacing w:line="400" w:lineRule="exact"/>
              <w:jc w:val="center"/>
              <w:rPr>
                <w:szCs w:val="21"/>
              </w:rPr>
            </w:pPr>
            <w:r>
              <w:rPr>
                <w:szCs w:val="21"/>
              </w:rPr>
              <w:t>3.49</w:t>
            </w:r>
          </w:p>
        </w:tc>
      </w:tr>
      <w:tr w:rsidR="004F3C4E" w:rsidRPr="00C32497" w:rsidTr="00F20229">
        <w:tc>
          <w:tcPr>
            <w:tcW w:w="99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Al</w:t>
            </w:r>
            <w:r>
              <w:rPr>
                <w:szCs w:val="21"/>
              </w:rPr>
              <w:t>RE5</w:t>
            </w:r>
          </w:p>
        </w:tc>
        <w:tc>
          <w:tcPr>
            <w:tcW w:w="4320" w:type="dxa"/>
            <w:shd w:val="clear" w:color="auto" w:fill="auto"/>
          </w:tcPr>
          <w:p w:rsidR="004F3C4E" w:rsidRPr="00C32497" w:rsidRDefault="004F3C4E" w:rsidP="00F20229">
            <w:pPr>
              <w:spacing w:line="400" w:lineRule="exact"/>
              <w:jc w:val="left"/>
              <w:rPr>
                <w:szCs w:val="21"/>
              </w:rPr>
            </w:pPr>
            <w:r>
              <w:rPr>
                <w:szCs w:val="21"/>
              </w:rPr>
              <w:t>5.01</w:t>
            </w:r>
            <w:r w:rsidRPr="00C32497">
              <w:rPr>
                <w:rFonts w:hint="eastAsia"/>
                <w:szCs w:val="21"/>
              </w:rPr>
              <w:t>、</w:t>
            </w:r>
            <w:r>
              <w:rPr>
                <w:szCs w:val="21"/>
              </w:rPr>
              <w:t>4.84</w:t>
            </w:r>
            <w:r w:rsidRPr="00C32497">
              <w:rPr>
                <w:rFonts w:hint="eastAsia"/>
                <w:szCs w:val="21"/>
              </w:rPr>
              <w:t>、</w:t>
            </w:r>
            <w:r>
              <w:rPr>
                <w:szCs w:val="21"/>
              </w:rPr>
              <w:t>4.99</w:t>
            </w:r>
            <w:r w:rsidRPr="00C32497">
              <w:rPr>
                <w:rFonts w:hint="eastAsia"/>
                <w:szCs w:val="21"/>
              </w:rPr>
              <w:t>、</w:t>
            </w:r>
            <w:r>
              <w:rPr>
                <w:szCs w:val="21"/>
              </w:rPr>
              <w:t>5.02</w:t>
            </w:r>
            <w:r w:rsidRPr="00C32497">
              <w:rPr>
                <w:rFonts w:hint="eastAsia"/>
                <w:szCs w:val="21"/>
              </w:rPr>
              <w:t>、</w:t>
            </w:r>
            <w:r>
              <w:rPr>
                <w:szCs w:val="21"/>
              </w:rPr>
              <w:t>5.07</w:t>
            </w:r>
            <w:r w:rsidRPr="00C32497">
              <w:rPr>
                <w:rFonts w:hint="eastAsia"/>
                <w:szCs w:val="21"/>
              </w:rPr>
              <w:t>、</w:t>
            </w:r>
            <w:r>
              <w:rPr>
                <w:szCs w:val="21"/>
              </w:rPr>
              <w:t>4.93</w:t>
            </w:r>
            <w:r w:rsidRPr="00C32497">
              <w:rPr>
                <w:rFonts w:hint="eastAsia"/>
                <w:szCs w:val="21"/>
              </w:rPr>
              <w:t>、</w:t>
            </w:r>
            <w:r>
              <w:rPr>
                <w:szCs w:val="21"/>
              </w:rPr>
              <w:t>4.89</w:t>
            </w:r>
            <w:r w:rsidRPr="00C32497">
              <w:rPr>
                <w:rFonts w:hint="eastAsia"/>
                <w:szCs w:val="21"/>
              </w:rPr>
              <w:t>、</w:t>
            </w:r>
            <w:r>
              <w:rPr>
                <w:szCs w:val="21"/>
              </w:rPr>
              <w:t>4.91</w:t>
            </w:r>
            <w:r w:rsidRPr="00C32497">
              <w:rPr>
                <w:rFonts w:hint="eastAsia"/>
                <w:szCs w:val="21"/>
              </w:rPr>
              <w:t>、</w:t>
            </w:r>
            <w:r>
              <w:rPr>
                <w:szCs w:val="21"/>
              </w:rPr>
              <w:t>4.88</w:t>
            </w:r>
            <w:r w:rsidRPr="00C32497">
              <w:rPr>
                <w:rFonts w:hint="eastAsia"/>
                <w:szCs w:val="21"/>
              </w:rPr>
              <w:t>、</w:t>
            </w:r>
            <w:r>
              <w:rPr>
                <w:szCs w:val="21"/>
              </w:rPr>
              <w:t>4.96</w:t>
            </w:r>
            <w:r w:rsidRPr="00C32497">
              <w:rPr>
                <w:rFonts w:hint="eastAsia"/>
                <w:szCs w:val="21"/>
              </w:rPr>
              <w:t>、</w:t>
            </w:r>
            <w:r>
              <w:rPr>
                <w:szCs w:val="21"/>
              </w:rPr>
              <w:t>4.89</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4.</w:t>
            </w:r>
            <w:r>
              <w:rPr>
                <w:szCs w:val="21"/>
              </w:rPr>
              <w:t>94</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0.</w:t>
            </w:r>
            <w:r>
              <w:rPr>
                <w:szCs w:val="21"/>
              </w:rPr>
              <w:t>071</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1.4</w:t>
            </w:r>
            <w:r>
              <w:rPr>
                <w:szCs w:val="21"/>
              </w:rPr>
              <w:t>4</w:t>
            </w:r>
          </w:p>
        </w:tc>
      </w:tr>
      <w:tr w:rsidR="004F3C4E" w:rsidRPr="00C32497" w:rsidTr="00F20229">
        <w:tc>
          <w:tcPr>
            <w:tcW w:w="99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Al</w:t>
            </w:r>
            <w:r>
              <w:rPr>
                <w:szCs w:val="21"/>
              </w:rPr>
              <w:t>RE10</w:t>
            </w:r>
          </w:p>
        </w:tc>
        <w:tc>
          <w:tcPr>
            <w:tcW w:w="4320" w:type="dxa"/>
            <w:shd w:val="clear" w:color="auto" w:fill="auto"/>
          </w:tcPr>
          <w:p w:rsidR="004F3C4E" w:rsidRPr="00C32497" w:rsidRDefault="004F3C4E" w:rsidP="00F20229">
            <w:pPr>
              <w:spacing w:line="400" w:lineRule="exact"/>
              <w:jc w:val="left"/>
              <w:rPr>
                <w:szCs w:val="21"/>
              </w:rPr>
            </w:pPr>
            <w:r w:rsidRPr="00C32497">
              <w:rPr>
                <w:rFonts w:hint="eastAsia"/>
                <w:szCs w:val="21"/>
              </w:rPr>
              <w:t>10.</w:t>
            </w:r>
            <w:r>
              <w:rPr>
                <w:szCs w:val="21"/>
              </w:rPr>
              <w:t>12</w:t>
            </w:r>
            <w:r w:rsidRPr="00C32497">
              <w:rPr>
                <w:rFonts w:hint="eastAsia"/>
                <w:szCs w:val="21"/>
              </w:rPr>
              <w:t>、</w:t>
            </w:r>
            <w:r w:rsidRPr="00C32497">
              <w:rPr>
                <w:rFonts w:hint="eastAsia"/>
                <w:szCs w:val="21"/>
              </w:rPr>
              <w:t>10.</w:t>
            </w:r>
            <w:r>
              <w:rPr>
                <w:szCs w:val="21"/>
              </w:rPr>
              <w:t>15</w:t>
            </w:r>
            <w:r w:rsidRPr="00C32497">
              <w:rPr>
                <w:rFonts w:hint="eastAsia"/>
                <w:szCs w:val="21"/>
              </w:rPr>
              <w:t>、</w:t>
            </w:r>
            <w:r w:rsidRPr="00C32497">
              <w:rPr>
                <w:rFonts w:hint="eastAsia"/>
                <w:szCs w:val="21"/>
              </w:rPr>
              <w:t>10.1</w:t>
            </w:r>
            <w:r>
              <w:rPr>
                <w:szCs w:val="21"/>
              </w:rPr>
              <w:t>1</w:t>
            </w:r>
            <w:r w:rsidRPr="00C32497">
              <w:rPr>
                <w:rFonts w:hint="eastAsia"/>
                <w:szCs w:val="21"/>
              </w:rPr>
              <w:t>、</w:t>
            </w:r>
            <w:r w:rsidRPr="00C32497">
              <w:rPr>
                <w:rFonts w:hint="eastAsia"/>
                <w:szCs w:val="21"/>
              </w:rPr>
              <w:t>10.</w:t>
            </w:r>
            <w:r>
              <w:rPr>
                <w:szCs w:val="21"/>
              </w:rPr>
              <w:t>11</w:t>
            </w:r>
            <w:r w:rsidRPr="00C32497">
              <w:rPr>
                <w:rFonts w:hint="eastAsia"/>
                <w:szCs w:val="21"/>
              </w:rPr>
              <w:t>、</w:t>
            </w:r>
            <w:r w:rsidRPr="00C32497">
              <w:rPr>
                <w:rFonts w:hint="eastAsia"/>
                <w:szCs w:val="21"/>
              </w:rPr>
              <w:t>10.</w:t>
            </w:r>
            <w:r>
              <w:rPr>
                <w:szCs w:val="21"/>
              </w:rPr>
              <w:t>1</w:t>
            </w:r>
            <w:r w:rsidRPr="00C32497">
              <w:rPr>
                <w:rFonts w:hint="eastAsia"/>
                <w:szCs w:val="21"/>
              </w:rPr>
              <w:t>2</w:t>
            </w:r>
            <w:r w:rsidRPr="00C32497">
              <w:rPr>
                <w:rFonts w:hint="eastAsia"/>
                <w:szCs w:val="21"/>
              </w:rPr>
              <w:t>、</w:t>
            </w:r>
            <w:r w:rsidRPr="00C32497">
              <w:rPr>
                <w:rFonts w:hint="eastAsia"/>
                <w:szCs w:val="21"/>
              </w:rPr>
              <w:t>10.</w:t>
            </w:r>
            <w:r>
              <w:rPr>
                <w:szCs w:val="21"/>
              </w:rPr>
              <w:t>22</w:t>
            </w:r>
            <w:r w:rsidRPr="00C32497">
              <w:rPr>
                <w:rFonts w:hint="eastAsia"/>
                <w:szCs w:val="21"/>
              </w:rPr>
              <w:t>、</w:t>
            </w:r>
            <w:r w:rsidRPr="00C32497">
              <w:rPr>
                <w:rFonts w:hint="eastAsia"/>
                <w:szCs w:val="21"/>
              </w:rPr>
              <w:t>10.</w:t>
            </w:r>
            <w:r>
              <w:rPr>
                <w:szCs w:val="21"/>
              </w:rPr>
              <w:t>14</w:t>
            </w:r>
            <w:r w:rsidRPr="00C32497">
              <w:rPr>
                <w:rFonts w:hint="eastAsia"/>
                <w:szCs w:val="21"/>
              </w:rPr>
              <w:t>、</w:t>
            </w:r>
            <w:r w:rsidRPr="00C32497">
              <w:rPr>
                <w:rFonts w:hint="eastAsia"/>
                <w:szCs w:val="21"/>
              </w:rPr>
              <w:t>10.</w:t>
            </w:r>
            <w:r>
              <w:rPr>
                <w:szCs w:val="21"/>
              </w:rPr>
              <w:t>13</w:t>
            </w:r>
            <w:r w:rsidRPr="00C32497">
              <w:rPr>
                <w:rFonts w:hint="eastAsia"/>
                <w:szCs w:val="21"/>
              </w:rPr>
              <w:t>、</w:t>
            </w:r>
            <w:r w:rsidRPr="00C32497">
              <w:rPr>
                <w:rFonts w:hint="eastAsia"/>
                <w:szCs w:val="21"/>
              </w:rPr>
              <w:t>10.</w:t>
            </w:r>
            <w:r>
              <w:rPr>
                <w:szCs w:val="21"/>
              </w:rPr>
              <w:t>14</w:t>
            </w:r>
            <w:r w:rsidRPr="00C32497">
              <w:rPr>
                <w:rFonts w:hint="eastAsia"/>
                <w:szCs w:val="21"/>
              </w:rPr>
              <w:t>、</w:t>
            </w:r>
            <w:r w:rsidRPr="00C32497">
              <w:rPr>
                <w:rFonts w:hint="eastAsia"/>
                <w:szCs w:val="21"/>
              </w:rPr>
              <w:t>10.</w:t>
            </w:r>
            <w:r>
              <w:rPr>
                <w:szCs w:val="21"/>
              </w:rPr>
              <w:t>18</w:t>
            </w:r>
            <w:r w:rsidRPr="00C32497">
              <w:rPr>
                <w:rFonts w:hint="eastAsia"/>
                <w:szCs w:val="21"/>
              </w:rPr>
              <w:t>、</w:t>
            </w:r>
            <w:r w:rsidRPr="00C32497">
              <w:rPr>
                <w:rFonts w:hint="eastAsia"/>
                <w:szCs w:val="21"/>
              </w:rPr>
              <w:t>10.</w:t>
            </w:r>
            <w:r>
              <w:rPr>
                <w:szCs w:val="21"/>
              </w:rPr>
              <w:t>1</w:t>
            </w:r>
            <w:r w:rsidRPr="00C32497">
              <w:rPr>
                <w:rFonts w:hint="eastAsia"/>
                <w:szCs w:val="21"/>
              </w:rPr>
              <w:t>1</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1</w:t>
            </w:r>
            <w:r>
              <w:rPr>
                <w:szCs w:val="21"/>
              </w:rPr>
              <w:t>0</w:t>
            </w:r>
            <w:r w:rsidRPr="00C32497">
              <w:rPr>
                <w:rFonts w:hint="eastAsia"/>
                <w:szCs w:val="21"/>
              </w:rPr>
              <w:t>.</w:t>
            </w:r>
            <w:r>
              <w:rPr>
                <w:szCs w:val="21"/>
              </w:rPr>
              <w:t>1</w:t>
            </w:r>
            <w:r w:rsidRPr="00C32497">
              <w:rPr>
                <w:rFonts w:hint="eastAsia"/>
                <w:szCs w:val="21"/>
              </w:rPr>
              <w:t xml:space="preserve">4 </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0.</w:t>
            </w:r>
            <w:r>
              <w:rPr>
                <w:szCs w:val="21"/>
              </w:rPr>
              <w:t>034</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0.</w:t>
            </w:r>
            <w:r>
              <w:rPr>
                <w:szCs w:val="21"/>
              </w:rPr>
              <w:t>34</w:t>
            </w:r>
          </w:p>
        </w:tc>
      </w:tr>
      <w:tr w:rsidR="004F3C4E" w:rsidRPr="00C32497" w:rsidTr="00F20229">
        <w:tc>
          <w:tcPr>
            <w:tcW w:w="99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Al</w:t>
            </w:r>
            <w:r>
              <w:rPr>
                <w:szCs w:val="21"/>
              </w:rPr>
              <w:t>La15</w:t>
            </w:r>
          </w:p>
        </w:tc>
        <w:tc>
          <w:tcPr>
            <w:tcW w:w="4320" w:type="dxa"/>
            <w:shd w:val="clear" w:color="auto" w:fill="auto"/>
          </w:tcPr>
          <w:p w:rsidR="004F3C4E" w:rsidRPr="00C32497" w:rsidRDefault="004F3C4E" w:rsidP="00F20229">
            <w:pPr>
              <w:spacing w:line="400" w:lineRule="exact"/>
              <w:jc w:val="left"/>
              <w:rPr>
                <w:szCs w:val="21"/>
              </w:rPr>
            </w:pPr>
            <w:r w:rsidRPr="00C32497">
              <w:rPr>
                <w:rFonts w:hint="eastAsia"/>
                <w:szCs w:val="21"/>
              </w:rPr>
              <w:t>14.</w:t>
            </w:r>
            <w:r>
              <w:rPr>
                <w:szCs w:val="21"/>
              </w:rPr>
              <w:t>50</w:t>
            </w:r>
            <w:r w:rsidRPr="00C32497">
              <w:rPr>
                <w:rFonts w:hint="eastAsia"/>
                <w:szCs w:val="21"/>
              </w:rPr>
              <w:t>、</w:t>
            </w:r>
            <w:r w:rsidRPr="00C32497">
              <w:rPr>
                <w:rFonts w:hint="eastAsia"/>
                <w:szCs w:val="21"/>
              </w:rPr>
              <w:t>1</w:t>
            </w:r>
            <w:r>
              <w:rPr>
                <w:szCs w:val="21"/>
              </w:rPr>
              <w:t>4</w:t>
            </w:r>
            <w:r w:rsidRPr="00C32497">
              <w:rPr>
                <w:rFonts w:hint="eastAsia"/>
                <w:szCs w:val="21"/>
              </w:rPr>
              <w:t>.</w:t>
            </w:r>
            <w:r>
              <w:rPr>
                <w:szCs w:val="21"/>
              </w:rPr>
              <w:t>32</w:t>
            </w:r>
            <w:r w:rsidRPr="00C32497">
              <w:rPr>
                <w:rFonts w:hint="eastAsia"/>
                <w:szCs w:val="21"/>
              </w:rPr>
              <w:t>、</w:t>
            </w:r>
            <w:r w:rsidRPr="00C32497">
              <w:rPr>
                <w:rFonts w:hint="eastAsia"/>
                <w:szCs w:val="21"/>
              </w:rPr>
              <w:t>14.</w:t>
            </w:r>
            <w:r>
              <w:rPr>
                <w:szCs w:val="21"/>
              </w:rPr>
              <w:t>50</w:t>
            </w:r>
            <w:r w:rsidRPr="00C32497">
              <w:rPr>
                <w:rFonts w:hint="eastAsia"/>
                <w:szCs w:val="21"/>
              </w:rPr>
              <w:t>、</w:t>
            </w:r>
            <w:r w:rsidRPr="00C32497">
              <w:rPr>
                <w:rFonts w:hint="eastAsia"/>
                <w:szCs w:val="21"/>
              </w:rPr>
              <w:t>14.</w:t>
            </w:r>
            <w:r>
              <w:rPr>
                <w:szCs w:val="21"/>
              </w:rPr>
              <w:t>51</w:t>
            </w:r>
            <w:r w:rsidRPr="00C32497">
              <w:rPr>
                <w:rFonts w:hint="eastAsia"/>
                <w:szCs w:val="21"/>
              </w:rPr>
              <w:t>、</w:t>
            </w:r>
            <w:r w:rsidRPr="00C32497">
              <w:rPr>
                <w:rFonts w:hint="eastAsia"/>
                <w:szCs w:val="21"/>
              </w:rPr>
              <w:t>1</w:t>
            </w:r>
            <w:r>
              <w:rPr>
                <w:szCs w:val="21"/>
              </w:rPr>
              <w:t>4</w:t>
            </w:r>
            <w:r w:rsidRPr="00C32497">
              <w:rPr>
                <w:rFonts w:hint="eastAsia"/>
                <w:szCs w:val="21"/>
              </w:rPr>
              <w:t>.</w:t>
            </w:r>
            <w:r>
              <w:rPr>
                <w:szCs w:val="21"/>
              </w:rPr>
              <w:t>49</w:t>
            </w:r>
            <w:r w:rsidRPr="00C32497">
              <w:rPr>
                <w:rFonts w:hint="eastAsia"/>
                <w:szCs w:val="21"/>
              </w:rPr>
              <w:t>、</w:t>
            </w:r>
            <w:r w:rsidRPr="00C32497">
              <w:rPr>
                <w:rFonts w:hint="eastAsia"/>
                <w:szCs w:val="21"/>
              </w:rPr>
              <w:t>1</w:t>
            </w:r>
            <w:r>
              <w:rPr>
                <w:szCs w:val="21"/>
              </w:rPr>
              <w:t>4</w:t>
            </w:r>
            <w:r w:rsidRPr="00C32497">
              <w:rPr>
                <w:rFonts w:hint="eastAsia"/>
                <w:szCs w:val="21"/>
              </w:rPr>
              <w:t>.</w:t>
            </w:r>
            <w:r>
              <w:rPr>
                <w:szCs w:val="21"/>
              </w:rPr>
              <w:t>48</w:t>
            </w:r>
            <w:r w:rsidRPr="00C32497">
              <w:rPr>
                <w:rFonts w:hint="eastAsia"/>
                <w:szCs w:val="21"/>
              </w:rPr>
              <w:t>、</w:t>
            </w:r>
            <w:r w:rsidRPr="00C32497">
              <w:rPr>
                <w:rFonts w:hint="eastAsia"/>
                <w:szCs w:val="21"/>
              </w:rPr>
              <w:t>14.</w:t>
            </w:r>
            <w:r>
              <w:rPr>
                <w:szCs w:val="21"/>
              </w:rPr>
              <w:t>52</w:t>
            </w:r>
            <w:r w:rsidRPr="00C32497">
              <w:rPr>
                <w:rFonts w:hint="eastAsia"/>
                <w:szCs w:val="21"/>
              </w:rPr>
              <w:t>、</w:t>
            </w:r>
            <w:r w:rsidRPr="00C32497">
              <w:rPr>
                <w:rFonts w:hint="eastAsia"/>
                <w:szCs w:val="21"/>
              </w:rPr>
              <w:t>1</w:t>
            </w:r>
            <w:r>
              <w:rPr>
                <w:szCs w:val="21"/>
              </w:rPr>
              <w:t>4</w:t>
            </w:r>
            <w:r w:rsidRPr="00C32497">
              <w:rPr>
                <w:rFonts w:hint="eastAsia"/>
                <w:szCs w:val="21"/>
              </w:rPr>
              <w:t>.</w:t>
            </w:r>
            <w:r>
              <w:rPr>
                <w:szCs w:val="21"/>
              </w:rPr>
              <w:t>54</w:t>
            </w:r>
            <w:r w:rsidRPr="00C32497">
              <w:rPr>
                <w:rFonts w:hint="eastAsia"/>
                <w:szCs w:val="21"/>
              </w:rPr>
              <w:t>、</w:t>
            </w:r>
            <w:r w:rsidRPr="00C32497">
              <w:rPr>
                <w:rFonts w:hint="eastAsia"/>
                <w:szCs w:val="21"/>
              </w:rPr>
              <w:t>14.</w:t>
            </w:r>
            <w:r>
              <w:rPr>
                <w:szCs w:val="21"/>
              </w:rPr>
              <w:t>55</w:t>
            </w:r>
            <w:r w:rsidRPr="00C32497">
              <w:rPr>
                <w:rFonts w:hint="eastAsia"/>
                <w:szCs w:val="21"/>
              </w:rPr>
              <w:t>、</w:t>
            </w:r>
            <w:r w:rsidRPr="00C32497">
              <w:rPr>
                <w:rFonts w:hint="eastAsia"/>
                <w:szCs w:val="21"/>
              </w:rPr>
              <w:t>1</w:t>
            </w:r>
            <w:r>
              <w:rPr>
                <w:szCs w:val="21"/>
              </w:rPr>
              <w:t>4</w:t>
            </w:r>
            <w:r w:rsidRPr="00C32497">
              <w:rPr>
                <w:rFonts w:hint="eastAsia"/>
                <w:szCs w:val="21"/>
              </w:rPr>
              <w:t>.</w:t>
            </w:r>
            <w:r>
              <w:rPr>
                <w:szCs w:val="21"/>
              </w:rPr>
              <w:t>60</w:t>
            </w:r>
            <w:r w:rsidRPr="00C32497">
              <w:rPr>
                <w:rFonts w:hint="eastAsia"/>
                <w:szCs w:val="21"/>
              </w:rPr>
              <w:t>、</w:t>
            </w:r>
            <w:r w:rsidRPr="00C32497">
              <w:rPr>
                <w:rFonts w:hint="eastAsia"/>
                <w:szCs w:val="21"/>
              </w:rPr>
              <w:t>14.</w:t>
            </w:r>
            <w:r>
              <w:rPr>
                <w:szCs w:val="21"/>
              </w:rPr>
              <w:t>57</w:t>
            </w:r>
          </w:p>
        </w:tc>
        <w:tc>
          <w:tcPr>
            <w:tcW w:w="1068" w:type="dxa"/>
            <w:shd w:val="clear" w:color="auto" w:fill="auto"/>
            <w:vAlign w:val="center"/>
          </w:tcPr>
          <w:p w:rsidR="004F3C4E" w:rsidRPr="00C32497" w:rsidRDefault="004F3C4E" w:rsidP="00F20229">
            <w:pPr>
              <w:spacing w:line="400" w:lineRule="exact"/>
              <w:jc w:val="center"/>
              <w:rPr>
                <w:szCs w:val="21"/>
              </w:rPr>
            </w:pPr>
            <w:r>
              <w:rPr>
                <w:szCs w:val="21"/>
              </w:rPr>
              <w:t>14.51</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0.</w:t>
            </w:r>
            <w:r>
              <w:rPr>
                <w:szCs w:val="21"/>
              </w:rPr>
              <w:t>072</w:t>
            </w:r>
          </w:p>
        </w:tc>
        <w:tc>
          <w:tcPr>
            <w:tcW w:w="1068" w:type="dxa"/>
            <w:shd w:val="clear" w:color="auto" w:fill="auto"/>
            <w:vAlign w:val="center"/>
          </w:tcPr>
          <w:p w:rsidR="004F3C4E" w:rsidRPr="00C32497" w:rsidRDefault="004F3C4E" w:rsidP="00F20229">
            <w:pPr>
              <w:spacing w:line="400" w:lineRule="exact"/>
              <w:jc w:val="center"/>
              <w:rPr>
                <w:szCs w:val="21"/>
              </w:rPr>
            </w:pPr>
            <w:r w:rsidRPr="00C32497">
              <w:rPr>
                <w:rFonts w:hint="eastAsia"/>
                <w:szCs w:val="21"/>
              </w:rPr>
              <w:t>0.</w:t>
            </w:r>
            <w:r>
              <w:rPr>
                <w:szCs w:val="21"/>
              </w:rPr>
              <w:t>50</w:t>
            </w:r>
          </w:p>
        </w:tc>
      </w:tr>
    </w:tbl>
    <w:p w:rsidR="004F3C4E" w:rsidRDefault="004F3C4E" w:rsidP="004F3C4E">
      <w:pPr>
        <w:spacing w:line="360" w:lineRule="auto"/>
        <w:rPr>
          <w:rFonts w:ascii="宋体" w:hAnsi="宋体"/>
          <w:szCs w:val="21"/>
        </w:rPr>
      </w:pPr>
    </w:p>
    <w:p w:rsidR="004F3C4E" w:rsidRDefault="004F3C4E" w:rsidP="004F3C4E">
      <w:pPr>
        <w:spacing w:line="360" w:lineRule="auto"/>
        <w:rPr>
          <w:rFonts w:ascii="黑体" w:eastAsia="黑体" w:hAnsi="黑体"/>
          <w:szCs w:val="21"/>
        </w:rPr>
      </w:pPr>
      <w:r>
        <w:rPr>
          <w:rFonts w:hint="eastAsia"/>
        </w:rPr>
        <w:t>附录</w:t>
      </w:r>
      <w:r>
        <w:rPr>
          <w:rFonts w:hint="eastAsia"/>
        </w:rPr>
        <w:t>2</w:t>
      </w:r>
      <w:r>
        <w:rPr>
          <w:rFonts w:hint="eastAsia"/>
        </w:rPr>
        <w:t>：</w:t>
      </w:r>
      <w:r w:rsidRPr="00107164">
        <w:rPr>
          <w:rFonts w:hint="eastAsia"/>
        </w:rPr>
        <w:t>有</w:t>
      </w:r>
      <w:proofErr w:type="gramStart"/>
      <w:r w:rsidRPr="00107164">
        <w:rPr>
          <w:rFonts w:hint="eastAsia"/>
        </w:rPr>
        <w:t>研</w:t>
      </w:r>
      <w:proofErr w:type="gramEnd"/>
      <w:r w:rsidRPr="00107164">
        <w:rPr>
          <w:rFonts w:hint="eastAsia"/>
        </w:rPr>
        <w:t>亿金新材料有限公司</w:t>
      </w:r>
      <w:r w:rsidRPr="00F554C5">
        <w:rPr>
          <w:rFonts w:hint="eastAsia"/>
        </w:rPr>
        <w:t>精密度试验结果</w:t>
      </w:r>
    </w:p>
    <w:p w:rsidR="004F3C4E" w:rsidRDefault="004F3C4E" w:rsidP="004F3C4E">
      <w:pPr>
        <w:spacing w:line="360" w:lineRule="auto"/>
        <w:jc w:val="center"/>
        <w:rPr>
          <w:sz w:val="24"/>
        </w:rPr>
      </w:pPr>
      <w:r w:rsidRPr="00107164">
        <w:rPr>
          <w:rFonts w:hint="eastAsia"/>
          <w:szCs w:val="21"/>
        </w:rPr>
        <w:t>表</w:t>
      </w:r>
      <w:r w:rsidRPr="00107164">
        <w:rPr>
          <w:rFonts w:hint="eastAsia"/>
          <w:szCs w:val="21"/>
        </w:rPr>
        <w:t>2</w:t>
      </w:r>
      <w:r>
        <w:rPr>
          <w:rFonts w:hint="eastAsia"/>
          <w:szCs w:val="21"/>
        </w:rPr>
        <w:t>：</w:t>
      </w:r>
      <w:r w:rsidRPr="00107164">
        <w:rPr>
          <w:rFonts w:hint="eastAsia"/>
          <w:szCs w:val="21"/>
        </w:rPr>
        <w:t>精密度试验结果</w:t>
      </w:r>
      <w:r>
        <w:rPr>
          <w:rFonts w:hint="eastAsia"/>
          <w:szCs w:val="21"/>
        </w:rPr>
        <w:t>（有</w:t>
      </w:r>
      <w:proofErr w:type="gramStart"/>
      <w:r>
        <w:rPr>
          <w:rFonts w:hint="eastAsia"/>
          <w:szCs w:val="21"/>
        </w:rPr>
        <w:t>研</w:t>
      </w:r>
      <w:proofErr w:type="gramEnd"/>
      <w:r w:rsidRPr="00107164">
        <w:rPr>
          <w:rFonts w:hint="eastAsia"/>
        </w:rPr>
        <w:t>亿</w:t>
      </w:r>
      <w:r>
        <w:rPr>
          <w:rFonts w:hint="eastAsia"/>
          <w:szCs w:val="21"/>
        </w:rPr>
        <w:t>金）</w:t>
      </w: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4559"/>
        <w:gridCol w:w="1136"/>
        <w:gridCol w:w="1081"/>
        <w:gridCol w:w="1079"/>
      </w:tblGrid>
      <w:tr w:rsidR="004F3C4E" w:rsidTr="00F20229">
        <w:trPr>
          <w:cantSplit/>
          <w:trHeight w:val="381"/>
        </w:trPr>
        <w:tc>
          <w:tcPr>
            <w:tcW w:w="1021" w:type="dxa"/>
          </w:tcPr>
          <w:p w:rsidR="004F3C4E" w:rsidRPr="00107164" w:rsidRDefault="004F3C4E" w:rsidP="00F20229">
            <w:pPr>
              <w:spacing w:line="400" w:lineRule="exact"/>
              <w:jc w:val="center"/>
              <w:rPr>
                <w:szCs w:val="21"/>
              </w:rPr>
            </w:pPr>
            <w:r w:rsidRPr="00107164">
              <w:rPr>
                <w:rFonts w:hint="eastAsia"/>
                <w:szCs w:val="21"/>
              </w:rPr>
              <w:t>样品</w:t>
            </w:r>
          </w:p>
          <w:p w:rsidR="004F3C4E" w:rsidRPr="00107164" w:rsidRDefault="004F3C4E" w:rsidP="00F20229">
            <w:pPr>
              <w:spacing w:line="400" w:lineRule="exact"/>
              <w:jc w:val="center"/>
              <w:rPr>
                <w:szCs w:val="21"/>
              </w:rPr>
            </w:pPr>
            <w:r w:rsidRPr="00107164">
              <w:rPr>
                <w:rFonts w:hint="eastAsia"/>
                <w:szCs w:val="21"/>
              </w:rPr>
              <w:t>编号</w:t>
            </w:r>
          </w:p>
        </w:tc>
        <w:tc>
          <w:tcPr>
            <w:tcW w:w="4559" w:type="dxa"/>
            <w:vAlign w:val="center"/>
          </w:tcPr>
          <w:p w:rsidR="004F3C4E" w:rsidRPr="00107164" w:rsidRDefault="004F3C4E" w:rsidP="00F20229">
            <w:pPr>
              <w:spacing w:line="400" w:lineRule="exact"/>
              <w:jc w:val="center"/>
              <w:rPr>
                <w:szCs w:val="21"/>
              </w:rPr>
            </w:pPr>
            <w:r w:rsidRPr="00107164">
              <w:rPr>
                <w:rFonts w:hint="eastAsia"/>
                <w:szCs w:val="21"/>
              </w:rPr>
              <w:t>测定结果</w:t>
            </w:r>
            <w:r w:rsidRPr="00107164">
              <w:rPr>
                <w:rFonts w:hint="eastAsia"/>
                <w:szCs w:val="21"/>
              </w:rPr>
              <w:t>/%</w:t>
            </w:r>
          </w:p>
        </w:tc>
        <w:tc>
          <w:tcPr>
            <w:tcW w:w="1136" w:type="dxa"/>
            <w:vAlign w:val="center"/>
          </w:tcPr>
          <w:p w:rsidR="004F3C4E" w:rsidRPr="00107164" w:rsidRDefault="004F3C4E" w:rsidP="00F20229">
            <w:pPr>
              <w:spacing w:line="400" w:lineRule="exact"/>
              <w:ind w:leftChars="-51" w:left="-107" w:rightChars="-51" w:right="-107"/>
              <w:jc w:val="center"/>
              <w:rPr>
                <w:szCs w:val="21"/>
              </w:rPr>
            </w:pPr>
            <w:r w:rsidRPr="00107164">
              <w:rPr>
                <w:rFonts w:hint="eastAsia"/>
                <w:szCs w:val="21"/>
              </w:rPr>
              <w:t>平均值</w:t>
            </w:r>
            <w:r w:rsidRPr="00107164">
              <w:rPr>
                <w:rFonts w:hint="eastAsia"/>
                <w:szCs w:val="21"/>
              </w:rPr>
              <w:t>/%</w:t>
            </w:r>
          </w:p>
        </w:tc>
        <w:tc>
          <w:tcPr>
            <w:tcW w:w="1081" w:type="dxa"/>
            <w:vAlign w:val="center"/>
          </w:tcPr>
          <w:p w:rsidR="004F3C4E" w:rsidRPr="00107164" w:rsidRDefault="004F3C4E" w:rsidP="00F20229">
            <w:pPr>
              <w:spacing w:line="400" w:lineRule="exact"/>
              <w:ind w:leftChars="-51" w:left="-107" w:rightChars="-51" w:right="-107"/>
              <w:jc w:val="center"/>
              <w:rPr>
                <w:szCs w:val="21"/>
              </w:rPr>
            </w:pPr>
            <w:r w:rsidRPr="00107164">
              <w:rPr>
                <w:rFonts w:hint="eastAsia"/>
                <w:szCs w:val="21"/>
              </w:rPr>
              <w:t>SD</w:t>
            </w:r>
          </w:p>
        </w:tc>
        <w:tc>
          <w:tcPr>
            <w:tcW w:w="1079" w:type="dxa"/>
            <w:vAlign w:val="center"/>
          </w:tcPr>
          <w:p w:rsidR="004F3C4E" w:rsidRPr="00107164" w:rsidRDefault="004F3C4E" w:rsidP="00F20229">
            <w:pPr>
              <w:spacing w:line="400" w:lineRule="exact"/>
              <w:jc w:val="center"/>
              <w:rPr>
                <w:szCs w:val="21"/>
              </w:rPr>
            </w:pPr>
            <w:r w:rsidRPr="00107164">
              <w:rPr>
                <w:rFonts w:hint="eastAsia"/>
                <w:szCs w:val="21"/>
              </w:rPr>
              <w:t>RSD/%</w:t>
            </w:r>
          </w:p>
        </w:tc>
      </w:tr>
      <w:tr w:rsidR="004F3C4E" w:rsidTr="00F20229">
        <w:trPr>
          <w:cantSplit/>
          <w:trHeight w:val="630"/>
        </w:trPr>
        <w:tc>
          <w:tcPr>
            <w:tcW w:w="1021" w:type="dxa"/>
            <w:vAlign w:val="center"/>
          </w:tcPr>
          <w:p w:rsidR="004F3C4E" w:rsidRPr="00107164" w:rsidRDefault="004F3C4E" w:rsidP="00F20229">
            <w:pPr>
              <w:spacing w:line="400" w:lineRule="exact"/>
              <w:jc w:val="center"/>
              <w:rPr>
                <w:szCs w:val="21"/>
              </w:rPr>
            </w:pPr>
            <w:r w:rsidRPr="00107164">
              <w:rPr>
                <w:rFonts w:hint="eastAsia"/>
                <w:szCs w:val="21"/>
              </w:rPr>
              <w:t>AIRE2</w:t>
            </w:r>
          </w:p>
        </w:tc>
        <w:tc>
          <w:tcPr>
            <w:tcW w:w="4559" w:type="dxa"/>
            <w:vAlign w:val="center"/>
          </w:tcPr>
          <w:p w:rsidR="004F3C4E" w:rsidRPr="00107164" w:rsidRDefault="004F3C4E" w:rsidP="00F20229">
            <w:pPr>
              <w:spacing w:line="400" w:lineRule="exact"/>
              <w:jc w:val="center"/>
              <w:rPr>
                <w:szCs w:val="21"/>
              </w:rPr>
            </w:pPr>
            <w:r w:rsidRPr="00107164">
              <w:rPr>
                <w:szCs w:val="21"/>
              </w:rPr>
              <w:t>1.95</w:t>
            </w:r>
            <w:r w:rsidRPr="00107164">
              <w:rPr>
                <w:rFonts w:hint="eastAsia"/>
                <w:szCs w:val="21"/>
              </w:rPr>
              <w:t>、</w:t>
            </w:r>
            <w:r w:rsidRPr="00107164">
              <w:rPr>
                <w:szCs w:val="21"/>
              </w:rPr>
              <w:t xml:space="preserve">1.98 </w:t>
            </w:r>
            <w:r w:rsidRPr="00107164">
              <w:rPr>
                <w:rFonts w:hint="eastAsia"/>
                <w:szCs w:val="21"/>
              </w:rPr>
              <w:t>、</w:t>
            </w:r>
            <w:r w:rsidRPr="00107164">
              <w:rPr>
                <w:szCs w:val="21"/>
              </w:rPr>
              <w:t>1.97</w:t>
            </w:r>
            <w:r w:rsidRPr="00107164">
              <w:rPr>
                <w:rFonts w:hint="eastAsia"/>
                <w:szCs w:val="21"/>
              </w:rPr>
              <w:t>、</w:t>
            </w:r>
            <w:r w:rsidRPr="00107164">
              <w:rPr>
                <w:szCs w:val="21"/>
              </w:rPr>
              <w:t>2.05</w:t>
            </w:r>
            <w:r w:rsidRPr="00107164">
              <w:rPr>
                <w:rFonts w:hint="eastAsia"/>
                <w:szCs w:val="21"/>
              </w:rPr>
              <w:t>、</w:t>
            </w:r>
            <w:r w:rsidRPr="00107164">
              <w:rPr>
                <w:szCs w:val="21"/>
              </w:rPr>
              <w:t>2.03</w:t>
            </w:r>
            <w:r w:rsidRPr="00107164">
              <w:rPr>
                <w:rFonts w:hint="eastAsia"/>
                <w:szCs w:val="21"/>
              </w:rPr>
              <w:t>、</w:t>
            </w:r>
            <w:r w:rsidRPr="00107164">
              <w:rPr>
                <w:szCs w:val="21"/>
              </w:rPr>
              <w:t xml:space="preserve"> 1.99</w:t>
            </w:r>
            <w:r w:rsidRPr="00107164">
              <w:rPr>
                <w:rFonts w:hint="eastAsia"/>
                <w:szCs w:val="21"/>
              </w:rPr>
              <w:t>、</w:t>
            </w:r>
            <w:r w:rsidRPr="00107164">
              <w:rPr>
                <w:szCs w:val="21"/>
              </w:rPr>
              <w:t>1.97</w:t>
            </w:r>
            <w:r w:rsidRPr="00107164">
              <w:rPr>
                <w:rFonts w:hint="eastAsia"/>
                <w:szCs w:val="21"/>
              </w:rPr>
              <w:t>、</w:t>
            </w:r>
            <w:r w:rsidRPr="00107164">
              <w:rPr>
                <w:szCs w:val="21"/>
              </w:rPr>
              <w:t>1.88</w:t>
            </w:r>
            <w:r w:rsidRPr="00107164">
              <w:rPr>
                <w:rFonts w:hint="eastAsia"/>
                <w:szCs w:val="21"/>
              </w:rPr>
              <w:t>、</w:t>
            </w:r>
            <w:r w:rsidRPr="00107164">
              <w:rPr>
                <w:szCs w:val="21"/>
              </w:rPr>
              <w:t xml:space="preserve">1.95 </w:t>
            </w:r>
            <w:r w:rsidRPr="00107164">
              <w:rPr>
                <w:rFonts w:hint="eastAsia"/>
                <w:szCs w:val="21"/>
              </w:rPr>
              <w:t>、</w:t>
            </w:r>
            <w:r w:rsidRPr="00107164">
              <w:rPr>
                <w:szCs w:val="21"/>
              </w:rPr>
              <w:t xml:space="preserve">1.96 </w:t>
            </w:r>
            <w:r w:rsidRPr="00107164">
              <w:rPr>
                <w:rFonts w:hint="eastAsia"/>
                <w:szCs w:val="21"/>
              </w:rPr>
              <w:t>、</w:t>
            </w:r>
            <w:r w:rsidRPr="00107164">
              <w:rPr>
                <w:szCs w:val="21"/>
              </w:rPr>
              <w:t xml:space="preserve">1.98 </w:t>
            </w:r>
          </w:p>
        </w:tc>
        <w:tc>
          <w:tcPr>
            <w:tcW w:w="1136" w:type="dxa"/>
            <w:vAlign w:val="center"/>
          </w:tcPr>
          <w:p w:rsidR="004F3C4E" w:rsidRPr="00107164" w:rsidRDefault="004F3C4E" w:rsidP="00F20229">
            <w:pPr>
              <w:spacing w:line="400" w:lineRule="exact"/>
              <w:jc w:val="center"/>
              <w:rPr>
                <w:szCs w:val="21"/>
              </w:rPr>
            </w:pPr>
            <w:r w:rsidRPr="00107164">
              <w:rPr>
                <w:rFonts w:hint="eastAsia"/>
                <w:szCs w:val="21"/>
              </w:rPr>
              <w:t>1.97</w:t>
            </w:r>
          </w:p>
        </w:tc>
        <w:tc>
          <w:tcPr>
            <w:tcW w:w="1081"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0.044</w:t>
            </w:r>
          </w:p>
        </w:tc>
        <w:tc>
          <w:tcPr>
            <w:tcW w:w="1079"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2.23</w:t>
            </w:r>
          </w:p>
        </w:tc>
      </w:tr>
      <w:tr w:rsidR="004F3C4E" w:rsidTr="00F20229">
        <w:trPr>
          <w:cantSplit/>
          <w:trHeight w:val="630"/>
        </w:trPr>
        <w:tc>
          <w:tcPr>
            <w:tcW w:w="1021" w:type="dxa"/>
            <w:vAlign w:val="center"/>
          </w:tcPr>
          <w:p w:rsidR="004F3C4E" w:rsidRPr="00107164" w:rsidRDefault="004F3C4E" w:rsidP="00F20229">
            <w:pPr>
              <w:spacing w:line="400" w:lineRule="exact"/>
              <w:jc w:val="center"/>
              <w:rPr>
                <w:szCs w:val="21"/>
              </w:rPr>
            </w:pPr>
            <w:r w:rsidRPr="00107164">
              <w:rPr>
                <w:rFonts w:hint="eastAsia"/>
                <w:szCs w:val="21"/>
              </w:rPr>
              <w:t>AIRE5</w:t>
            </w:r>
          </w:p>
        </w:tc>
        <w:tc>
          <w:tcPr>
            <w:tcW w:w="4559" w:type="dxa"/>
            <w:vAlign w:val="center"/>
          </w:tcPr>
          <w:p w:rsidR="004F3C4E" w:rsidRPr="00107164" w:rsidRDefault="004F3C4E" w:rsidP="00F20229">
            <w:pPr>
              <w:spacing w:line="400" w:lineRule="exact"/>
              <w:jc w:val="center"/>
              <w:rPr>
                <w:szCs w:val="21"/>
              </w:rPr>
            </w:pPr>
            <w:r w:rsidRPr="00107164">
              <w:rPr>
                <w:szCs w:val="21"/>
              </w:rPr>
              <w:t xml:space="preserve">5.02 </w:t>
            </w:r>
            <w:r w:rsidRPr="00107164">
              <w:rPr>
                <w:rFonts w:hint="eastAsia"/>
                <w:szCs w:val="21"/>
              </w:rPr>
              <w:t>、</w:t>
            </w:r>
            <w:r w:rsidRPr="00107164">
              <w:rPr>
                <w:szCs w:val="21"/>
              </w:rPr>
              <w:t xml:space="preserve">5.03 </w:t>
            </w:r>
            <w:r w:rsidRPr="00107164">
              <w:rPr>
                <w:rFonts w:hint="eastAsia"/>
                <w:szCs w:val="21"/>
              </w:rPr>
              <w:t>、</w:t>
            </w:r>
            <w:r w:rsidRPr="00107164">
              <w:rPr>
                <w:szCs w:val="21"/>
              </w:rPr>
              <w:t xml:space="preserve">5.00 </w:t>
            </w:r>
            <w:r w:rsidRPr="00107164">
              <w:rPr>
                <w:rFonts w:hint="eastAsia"/>
                <w:szCs w:val="21"/>
              </w:rPr>
              <w:t>、</w:t>
            </w:r>
            <w:r w:rsidRPr="00107164">
              <w:rPr>
                <w:szCs w:val="21"/>
              </w:rPr>
              <w:t xml:space="preserve">4.95 </w:t>
            </w:r>
            <w:r w:rsidRPr="00107164">
              <w:rPr>
                <w:rFonts w:hint="eastAsia"/>
                <w:szCs w:val="21"/>
              </w:rPr>
              <w:t>、</w:t>
            </w:r>
            <w:r w:rsidRPr="00107164">
              <w:rPr>
                <w:szCs w:val="21"/>
              </w:rPr>
              <w:t xml:space="preserve">4.98 </w:t>
            </w:r>
            <w:r w:rsidRPr="00107164">
              <w:rPr>
                <w:rFonts w:hint="eastAsia"/>
                <w:szCs w:val="21"/>
              </w:rPr>
              <w:t>、</w:t>
            </w:r>
            <w:r w:rsidRPr="00107164">
              <w:rPr>
                <w:szCs w:val="21"/>
              </w:rPr>
              <w:t xml:space="preserve">4.87 </w:t>
            </w:r>
            <w:r w:rsidRPr="00107164">
              <w:rPr>
                <w:rFonts w:hint="eastAsia"/>
                <w:szCs w:val="21"/>
              </w:rPr>
              <w:t>、</w:t>
            </w:r>
            <w:r w:rsidRPr="00107164">
              <w:rPr>
                <w:szCs w:val="21"/>
              </w:rPr>
              <w:t>4.99</w:t>
            </w:r>
            <w:r w:rsidRPr="00107164">
              <w:rPr>
                <w:rFonts w:hint="eastAsia"/>
                <w:szCs w:val="21"/>
              </w:rPr>
              <w:t>、</w:t>
            </w:r>
            <w:r w:rsidRPr="00107164">
              <w:rPr>
                <w:szCs w:val="21"/>
              </w:rPr>
              <w:tab/>
              <w:t>4.78</w:t>
            </w:r>
            <w:r w:rsidRPr="00107164">
              <w:rPr>
                <w:rFonts w:hint="eastAsia"/>
                <w:szCs w:val="21"/>
              </w:rPr>
              <w:t>、</w:t>
            </w:r>
            <w:r w:rsidRPr="00107164">
              <w:rPr>
                <w:szCs w:val="21"/>
              </w:rPr>
              <w:t>5.05</w:t>
            </w:r>
            <w:r w:rsidRPr="00107164">
              <w:rPr>
                <w:rFonts w:hint="eastAsia"/>
                <w:szCs w:val="21"/>
              </w:rPr>
              <w:t>、</w:t>
            </w:r>
            <w:r w:rsidRPr="00107164">
              <w:rPr>
                <w:szCs w:val="21"/>
              </w:rPr>
              <w:t>4.92</w:t>
            </w:r>
            <w:r w:rsidRPr="00107164">
              <w:rPr>
                <w:rFonts w:hint="eastAsia"/>
                <w:szCs w:val="21"/>
              </w:rPr>
              <w:t>、</w:t>
            </w:r>
            <w:r w:rsidRPr="00107164">
              <w:rPr>
                <w:szCs w:val="21"/>
              </w:rPr>
              <w:t xml:space="preserve">4.96 </w:t>
            </w:r>
          </w:p>
        </w:tc>
        <w:tc>
          <w:tcPr>
            <w:tcW w:w="1136" w:type="dxa"/>
            <w:vAlign w:val="center"/>
          </w:tcPr>
          <w:p w:rsidR="004F3C4E" w:rsidRPr="00107164" w:rsidRDefault="004F3C4E" w:rsidP="00F20229">
            <w:pPr>
              <w:spacing w:line="400" w:lineRule="exact"/>
              <w:jc w:val="center"/>
              <w:rPr>
                <w:szCs w:val="21"/>
              </w:rPr>
            </w:pPr>
            <w:r w:rsidRPr="00107164">
              <w:rPr>
                <w:rFonts w:hint="eastAsia"/>
                <w:szCs w:val="21"/>
              </w:rPr>
              <w:t>4.96</w:t>
            </w:r>
          </w:p>
        </w:tc>
        <w:tc>
          <w:tcPr>
            <w:tcW w:w="1081"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0.079</w:t>
            </w:r>
          </w:p>
        </w:tc>
        <w:tc>
          <w:tcPr>
            <w:tcW w:w="1079"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1.58</w:t>
            </w:r>
          </w:p>
        </w:tc>
      </w:tr>
      <w:tr w:rsidR="004F3C4E" w:rsidTr="00F20229">
        <w:trPr>
          <w:cantSplit/>
          <w:trHeight w:val="630"/>
        </w:trPr>
        <w:tc>
          <w:tcPr>
            <w:tcW w:w="1021" w:type="dxa"/>
            <w:vAlign w:val="center"/>
          </w:tcPr>
          <w:p w:rsidR="004F3C4E" w:rsidRPr="00107164" w:rsidRDefault="004F3C4E" w:rsidP="00F20229">
            <w:pPr>
              <w:spacing w:line="400" w:lineRule="exact"/>
              <w:jc w:val="center"/>
              <w:rPr>
                <w:szCs w:val="21"/>
              </w:rPr>
            </w:pPr>
            <w:r w:rsidRPr="00107164">
              <w:rPr>
                <w:rFonts w:hint="eastAsia"/>
                <w:szCs w:val="21"/>
              </w:rPr>
              <w:t>AIRE10</w:t>
            </w:r>
          </w:p>
        </w:tc>
        <w:tc>
          <w:tcPr>
            <w:tcW w:w="4559" w:type="dxa"/>
            <w:vAlign w:val="center"/>
          </w:tcPr>
          <w:p w:rsidR="004F3C4E" w:rsidRPr="00107164" w:rsidRDefault="004F3C4E" w:rsidP="00F20229">
            <w:pPr>
              <w:spacing w:line="400" w:lineRule="exact"/>
              <w:jc w:val="center"/>
              <w:rPr>
                <w:szCs w:val="21"/>
              </w:rPr>
            </w:pPr>
            <w:r w:rsidRPr="00107164">
              <w:rPr>
                <w:rFonts w:hint="eastAsia"/>
                <w:szCs w:val="21"/>
              </w:rPr>
              <w:t>10.07</w:t>
            </w:r>
            <w:r w:rsidRPr="00107164">
              <w:rPr>
                <w:rFonts w:hint="eastAsia"/>
                <w:szCs w:val="21"/>
              </w:rPr>
              <w:t>、</w:t>
            </w:r>
            <w:r w:rsidRPr="00107164">
              <w:rPr>
                <w:rFonts w:hint="eastAsia"/>
                <w:szCs w:val="21"/>
              </w:rPr>
              <w:t xml:space="preserve"> 10.08</w:t>
            </w:r>
            <w:r w:rsidRPr="00107164">
              <w:rPr>
                <w:rFonts w:hint="eastAsia"/>
                <w:szCs w:val="21"/>
              </w:rPr>
              <w:t>、</w:t>
            </w:r>
            <w:r w:rsidRPr="00107164">
              <w:rPr>
                <w:rFonts w:hint="eastAsia"/>
                <w:szCs w:val="21"/>
              </w:rPr>
              <w:t xml:space="preserve"> 10.07 </w:t>
            </w:r>
            <w:r w:rsidRPr="00107164">
              <w:rPr>
                <w:rFonts w:hint="eastAsia"/>
                <w:szCs w:val="21"/>
              </w:rPr>
              <w:t>、</w:t>
            </w:r>
            <w:r w:rsidRPr="00107164">
              <w:rPr>
                <w:rFonts w:hint="eastAsia"/>
                <w:szCs w:val="21"/>
              </w:rPr>
              <w:t xml:space="preserve">10.07 </w:t>
            </w:r>
            <w:r w:rsidRPr="00107164">
              <w:rPr>
                <w:rFonts w:hint="eastAsia"/>
                <w:szCs w:val="21"/>
              </w:rPr>
              <w:t>、</w:t>
            </w:r>
            <w:r w:rsidRPr="00107164">
              <w:rPr>
                <w:rFonts w:hint="eastAsia"/>
                <w:szCs w:val="21"/>
              </w:rPr>
              <w:t xml:space="preserve">10.10 </w:t>
            </w:r>
            <w:r w:rsidRPr="00107164">
              <w:rPr>
                <w:rFonts w:hint="eastAsia"/>
                <w:szCs w:val="21"/>
              </w:rPr>
              <w:t>、</w:t>
            </w:r>
            <w:r w:rsidRPr="00107164">
              <w:rPr>
                <w:rFonts w:hint="eastAsia"/>
                <w:szCs w:val="21"/>
              </w:rPr>
              <w:t xml:space="preserve">10.05 </w:t>
            </w:r>
            <w:r w:rsidRPr="00107164">
              <w:rPr>
                <w:rFonts w:hint="eastAsia"/>
                <w:szCs w:val="21"/>
              </w:rPr>
              <w:t>、</w:t>
            </w:r>
            <w:r w:rsidRPr="00107164">
              <w:rPr>
                <w:rFonts w:hint="eastAsia"/>
                <w:szCs w:val="21"/>
              </w:rPr>
              <w:t xml:space="preserve">10.06 </w:t>
            </w:r>
            <w:r w:rsidRPr="00107164">
              <w:rPr>
                <w:rFonts w:hint="eastAsia"/>
                <w:szCs w:val="21"/>
              </w:rPr>
              <w:t>、</w:t>
            </w:r>
            <w:r w:rsidRPr="00107164">
              <w:rPr>
                <w:rFonts w:hint="eastAsia"/>
                <w:szCs w:val="21"/>
              </w:rPr>
              <w:tab/>
              <w:t xml:space="preserve">10.07 </w:t>
            </w:r>
            <w:r w:rsidRPr="00107164">
              <w:rPr>
                <w:rFonts w:hint="eastAsia"/>
                <w:szCs w:val="21"/>
              </w:rPr>
              <w:t>、</w:t>
            </w:r>
            <w:r w:rsidRPr="00107164">
              <w:rPr>
                <w:rFonts w:hint="eastAsia"/>
                <w:szCs w:val="21"/>
              </w:rPr>
              <w:t>10.09</w:t>
            </w:r>
            <w:r w:rsidRPr="00107164">
              <w:rPr>
                <w:rFonts w:hint="eastAsia"/>
                <w:szCs w:val="21"/>
              </w:rPr>
              <w:t>、</w:t>
            </w:r>
            <w:r w:rsidRPr="00107164">
              <w:rPr>
                <w:rFonts w:hint="eastAsia"/>
                <w:szCs w:val="21"/>
              </w:rPr>
              <w:t xml:space="preserve">10.05 </w:t>
            </w:r>
            <w:r w:rsidRPr="00107164">
              <w:rPr>
                <w:rFonts w:hint="eastAsia"/>
                <w:szCs w:val="21"/>
              </w:rPr>
              <w:t>、</w:t>
            </w:r>
            <w:r w:rsidRPr="00107164">
              <w:rPr>
                <w:rFonts w:hint="eastAsia"/>
                <w:szCs w:val="21"/>
              </w:rPr>
              <w:t xml:space="preserve">10.08 </w:t>
            </w:r>
          </w:p>
        </w:tc>
        <w:tc>
          <w:tcPr>
            <w:tcW w:w="1136" w:type="dxa"/>
            <w:vAlign w:val="center"/>
          </w:tcPr>
          <w:p w:rsidR="004F3C4E" w:rsidRPr="00107164" w:rsidRDefault="004F3C4E" w:rsidP="00F20229">
            <w:pPr>
              <w:spacing w:line="400" w:lineRule="exact"/>
              <w:jc w:val="center"/>
              <w:rPr>
                <w:szCs w:val="21"/>
              </w:rPr>
            </w:pPr>
            <w:r w:rsidRPr="00107164">
              <w:rPr>
                <w:rFonts w:hint="eastAsia"/>
                <w:szCs w:val="21"/>
              </w:rPr>
              <w:t>10.07</w:t>
            </w:r>
          </w:p>
        </w:tc>
        <w:tc>
          <w:tcPr>
            <w:tcW w:w="1081"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0.015</w:t>
            </w:r>
          </w:p>
        </w:tc>
        <w:tc>
          <w:tcPr>
            <w:tcW w:w="1079"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0.15</w:t>
            </w:r>
          </w:p>
        </w:tc>
      </w:tr>
      <w:tr w:rsidR="004F3C4E" w:rsidTr="00F20229">
        <w:trPr>
          <w:cantSplit/>
          <w:trHeight w:val="630"/>
        </w:trPr>
        <w:tc>
          <w:tcPr>
            <w:tcW w:w="1021" w:type="dxa"/>
            <w:vAlign w:val="center"/>
          </w:tcPr>
          <w:p w:rsidR="004F3C4E" w:rsidRPr="00107164" w:rsidRDefault="004F3C4E" w:rsidP="00F20229">
            <w:pPr>
              <w:spacing w:line="400" w:lineRule="exact"/>
              <w:jc w:val="center"/>
              <w:rPr>
                <w:szCs w:val="21"/>
              </w:rPr>
            </w:pPr>
            <w:r w:rsidRPr="00107164">
              <w:rPr>
                <w:rFonts w:hint="eastAsia"/>
                <w:szCs w:val="21"/>
              </w:rPr>
              <w:t>AIRE15</w:t>
            </w:r>
          </w:p>
        </w:tc>
        <w:tc>
          <w:tcPr>
            <w:tcW w:w="4559" w:type="dxa"/>
            <w:vAlign w:val="center"/>
          </w:tcPr>
          <w:p w:rsidR="004F3C4E" w:rsidRPr="00107164" w:rsidRDefault="004F3C4E" w:rsidP="00F20229">
            <w:pPr>
              <w:spacing w:line="400" w:lineRule="exact"/>
              <w:jc w:val="center"/>
              <w:rPr>
                <w:szCs w:val="21"/>
              </w:rPr>
            </w:pPr>
            <w:r w:rsidRPr="00107164">
              <w:rPr>
                <w:szCs w:val="21"/>
              </w:rPr>
              <w:t xml:space="preserve">14.60 </w:t>
            </w:r>
            <w:r w:rsidRPr="00107164">
              <w:rPr>
                <w:rFonts w:hint="eastAsia"/>
                <w:szCs w:val="21"/>
              </w:rPr>
              <w:t>、</w:t>
            </w:r>
            <w:r w:rsidRPr="00107164">
              <w:rPr>
                <w:szCs w:val="21"/>
              </w:rPr>
              <w:t>14.55</w:t>
            </w:r>
            <w:r w:rsidRPr="00107164">
              <w:rPr>
                <w:rFonts w:hint="eastAsia"/>
                <w:szCs w:val="21"/>
              </w:rPr>
              <w:t>、</w:t>
            </w:r>
            <w:r w:rsidRPr="00107164">
              <w:rPr>
                <w:szCs w:val="21"/>
              </w:rPr>
              <w:t xml:space="preserve"> 14.36 </w:t>
            </w:r>
            <w:r w:rsidRPr="00107164">
              <w:rPr>
                <w:rFonts w:hint="eastAsia"/>
                <w:szCs w:val="21"/>
              </w:rPr>
              <w:t>、</w:t>
            </w:r>
            <w:r w:rsidRPr="00107164">
              <w:rPr>
                <w:szCs w:val="21"/>
              </w:rPr>
              <w:t>14.53</w:t>
            </w:r>
            <w:r w:rsidRPr="00107164">
              <w:rPr>
                <w:rFonts w:hint="eastAsia"/>
                <w:szCs w:val="21"/>
              </w:rPr>
              <w:t>、</w:t>
            </w:r>
            <w:r w:rsidRPr="00107164">
              <w:rPr>
                <w:szCs w:val="21"/>
              </w:rPr>
              <w:t xml:space="preserve">14.58 </w:t>
            </w:r>
            <w:r w:rsidRPr="00107164">
              <w:rPr>
                <w:rFonts w:hint="eastAsia"/>
                <w:szCs w:val="21"/>
              </w:rPr>
              <w:t>、</w:t>
            </w:r>
            <w:r w:rsidRPr="00107164">
              <w:rPr>
                <w:szCs w:val="21"/>
              </w:rPr>
              <w:t>14.33</w:t>
            </w:r>
            <w:r w:rsidRPr="00107164">
              <w:rPr>
                <w:rFonts w:hint="eastAsia"/>
                <w:szCs w:val="21"/>
              </w:rPr>
              <w:t>、</w:t>
            </w:r>
            <w:r w:rsidRPr="00107164">
              <w:rPr>
                <w:szCs w:val="21"/>
              </w:rPr>
              <w:t xml:space="preserve">14.49 </w:t>
            </w:r>
            <w:r w:rsidRPr="00107164">
              <w:rPr>
                <w:rFonts w:hint="eastAsia"/>
                <w:szCs w:val="21"/>
              </w:rPr>
              <w:t>、</w:t>
            </w:r>
            <w:r w:rsidRPr="00107164">
              <w:rPr>
                <w:szCs w:val="21"/>
              </w:rPr>
              <w:tab/>
              <w:t>14.58</w:t>
            </w:r>
            <w:r w:rsidRPr="00107164">
              <w:rPr>
                <w:rFonts w:hint="eastAsia"/>
                <w:szCs w:val="21"/>
              </w:rPr>
              <w:t>、</w:t>
            </w:r>
            <w:r w:rsidRPr="00107164">
              <w:rPr>
                <w:szCs w:val="21"/>
              </w:rPr>
              <w:t>14.39</w:t>
            </w:r>
            <w:r w:rsidRPr="00107164">
              <w:rPr>
                <w:rFonts w:hint="eastAsia"/>
                <w:szCs w:val="21"/>
              </w:rPr>
              <w:t>、</w:t>
            </w:r>
            <w:r w:rsidRPr="00107164">
              <w:rPr>
                <w:szCs w:val="21"/>
              </w:rPr>
              <w:t xml:space="preserve">14.45 </w:t>
            </w:r>
            <w:r w:rsidRPr="00107164">
              <w:rPr>
                <w:rFonts w:hint="eastAsia"/>
                <w:szCs w:val="21"/>
              </w:rPr>
              <w:t>、</w:t>
            </w:r>
            <w:r w:rsidRPr="00107164">
              <w:rPr>
                <w:szCs w:val="21"/>
              </w:rPr>
              <w:t xml:space="preserve">14.64 </w:t>
            </w:r>
          </w:p>
        </w:tc>
        <w:tc>
          <w:tcPr>
            <w:tcW w:w="1136" w:type="dxa"/>
            <w:vAlign w:val="center"/>
          </w:tcPr>
          <w:p w:rsidR="004F3C4E" w:rsidRPr="00107164" w:rsidRDefault="004F3C4E" w:rsidP="00F20229">
            <w:pPr>
              <w:spacing w:line="400" w:lineRule="exact"/>
              <w:jc w:val="center"/>
              <w:rPr>
                <w:szCs w:val="21"/>
              </w:rPr>
            </w:pPr>
            <w:r w:rsidRPr="00107164">
              <w:rPr>
                <w:rFonts w:hint="eastAsia"/>
                <w:szCs w:val="21"/>
              </w:rPr>
              <w:t>14.50</w:t>
            </w:r>
          </w:p>
        </w:tc>
        <w:tc>
          <w:tcPr>
            <w:tcW w:w="1081"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0.104</w:t>
            </w:r>
          </w:p>
        </w:tc>
        <w:tc>
          <w:tcPr>
            <w:tcW w:w="1079"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0.72</w:t>
            </w:r>
          </w:p>
        </w:tc>
      </w:tr>
    </w:tbl>
    <w:p w:rsidR="004F3C4E" w:rsidRDefault="004F3C4E" w:rsidP="004F3C4E">
      <w:pPr>
        <w:spacing w:line="360" w:lineRule="auto"/>
        <w:ind w:firstLineChars="200" w:firstLine="420"/>
        <w:jc w:val="left"/>
        <w:rPr>
          <w:rFonts w:ascii="宋体" w:hAnsi="宋体"/>
          <w:szCs w:val="21"/>
        </w:rPr>
      </w:pPr>
    </w:p>
    <w:p w:rsidR="004F3C4E" w:rsidRDefault="004F3C4E" w:rsidP="004F3C4E">
      <w:pPr>
        <w:spacing w:line="360" w:lineRule="auto"/>
        <w:rPr>
          <w:rFonts w:ascii="黑体" w:eastAsia="黑体" w:hAnsi="黑体"/>
          <w:szCs w:val="21"/>
        </w:rPr>
      </w:pPr>
      <w:r>
        <w:rPr>
          <w:rFonts w:hint="eastAsia"/>
        </w:rPr>
        <w:t>附录</w:t>
      </w:r>
      <w:r>
        <w:rPr>
          <w:rFonts w:hint="eastAsia"/>
        </w:rPr>
        <w:t>3</w:t>
      </w:r>
      <w:r>
        <w:rPr>
          <w:rFonts w:hint="eastAsia"/>
        </w:rPr>
        <w:t>：</w:t>
      </w:r>
      <w:r w:rsidRPr="00347E9D">
        <w:rPr>
          <w:rFonts w:hint="eastAsia"/>
        </w:rPr>
        <w:t>通</w:t>
      </w:r>
      <w:proofErr w:type="gramStart"/>
      <w:r w:rsidRPr="00347E9D">
        <w:rPr>
          <w:rFonts w:hint="eastAsia"/>
        </w:rPr>
        <w:t>标</w:t>
      </w:r>
      <w:proofErr w:type="gramEnd"/>
      <w:r w:rsidRPr="00347E9D">
        <w:rPr>
          <w:rFonts w:hint="eastAsia"/>
        </w:rPr>
        <w:t>标准技术服务有限公司</w:t>
      </w:r>
      <w:r w:rsidRPr="00F554C5">
        <w:rPr>
          <w:rFonts w:hint="eastAsia"/>
        </w:rPr>
        <w:t>精密度试验结果</w:t>
      </w:r>
    </w:p>
    <w:p w:rsidR="004F3C4E" w:rsidRDefault="004F3C4E" w:rsidP="004F3C4E">
      <w:pPr>
        <w:spacing w:line="360" w:lineRule="auto"/>
        <w:jc w:val="center"/>
        <w:rPr>
          <w:sz w:val="24"/>
        </w:rPr>
      </w:pPr>
      <w:r w:rsidRPr="00107164">
        <w:rPr>
          <w:rFonts w:hint="eastAsia"/>
          <w:szCs w:val="21"/>
        </w:rPr>
        <w:t>表</w:t>
      </w:r>
      <w:r>
        <w:rPr>
          <w:rFonts w:hint="eastAsia"/>
          <w:szCs w:val="21"/>
        </w:rPr>
        <w:t>3</w:t>
      </w:r>
      <w:r>
        <w:rPr>
          <w:rFonts w:hint="eastAsia"/>
          <w:szCs w:val="21"/>
        </w:rPr>
        <w:t>：</w:t>
      </w:r>
      <w:r w:rsidRPr="00107164">
        <w:rPr>
          <w:rFonts w:hint="eastAsia"/>
          <w:szCs w:val="21"/>
        </w:rPr>
        <w:t>精密度试验结果</w:t>
      </w:r>
      <w:r>
        <w:rPr>
          <w:rFonts w:hint="eastAsia"/>
          <w:szCs w:val="21"/>
        </w:rPr>
        <w:t>（</w:t>
      </w:r>
      <w:r>
        <w:rPr>
          <w:rFonts w:hint="eastAsia"/>
          <w:szCs w:val="21"/>
        </w:rPr>
        <w:t>SGS</w:t>
      </w:r>
      <w:r>
        <w:rPr>
          <w:rFonts w:hint="eastAsia"/>
          <w:szCs w:val="21"/>
        </w:rPr>
        <w:t>）</w:t>
      </w: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4559"/>
        <w:gridCol w:w="1136"/>
        <w:gridCol w:w="1081"/>
        <w:gridCol w:w="1079"/>
      </w:tblGrid>
      <w:tr w:rsidR="004F3C4E" w:rsidTr="00F20229">
        <w:trPr>
          <w:cantSplit/>
          <w:trHeight w:val="381"/>
        </w:trPr>
        <w:tc>
          <w:tcPr>
            <w:tcW w:w="1021" w:type="dxa"/>
          </w:tcPr>
          <w:p w:rsidR="004F3C4E" w:rsidRPr="00107164" w:rsidRDefault="004F3C4E" w:rsidP="00F20229">
            <w:pPr>
              <w:spacing w:line="400" w:lineRule="exact"/>
              <w:jc w:val="center"/>
              <w:rPr>
                <w:szCs w:val="21"/>
              </w:rPr>
            </w:pPr>
            <w:r w:rsidRPr="00107164">
              <w:rPr>
                <w:rFonts w:hint="eastAsia"/>
                <w:szCs w:val="21"/>
              </w:rPr>
              <w:t>样品</w:t>
            </w:r>
          </w:p>
          <w:p w:rsidR="004F3C4E" w:rsidRPr="00107164" w:rsidRDefault="004F3C4E" w:rsidP="00F20229">
            <w:pPr>
              <w:spacing w:line="400" w:lineRule="exact"/>
              <w:jc w:val="center"/>
              <w:rPr>
                <w:szCs w:val="21"/>
              </w:rPr>
            </w:pPr>
            <w:r w:rsidRPr="00107164">
              <w:rPr>
                <w:rFonts w:hint="eastAsia"/>
                <w:szCs w:val="21"/>
              </w:rPr>
              <w:t>编号</w:t>
            </w:r>
          </w:p>
        </w:tc>
        <w:tc>
          <w:tcPr>
            <w:tcW w:w="4559" w:type="dxa"/>
            <w:vAlign w:val="center"/>
          </w:tcPr>
          <w:p w:rsidR="004F3C4E" w:rsidRPr="00107164" w:rsidRDefault="004F3C4E" w:rsidP="00F20229">
            <w:pPr>
              <w:spacing w:line="400" w:lineRule="exact"/>
              <w:jc w:val="center"/>
              <w:rPr>
                <w:szCs w:val="21"/>
              </w:rPr>
            </w:pPr>
            <w:r w:rsidRPr="00107164">
              <w:rPr>
                <w:rFonts w:hint="eastAsia"/>
                <w:szCs w:val="21"/>
              </w:rPr>
              <w:t>测定结果</w:t>
            </w:r>
            <w:r w:rsidRPr="00107164">
              <w:rPr>
                <w:rFonts w:hint="eastAsia"/>
                <w:szCs w:val="21"/>
              </w:rPr>
              <w:t>/%</w:t>
            </w:r>
          </w:p>
        </w:tc>
        <w:tc>
          <w:tcPr>
            <w:tcW w:w="1136" w:type="dxa"/>
            <w:vAlign w:val="center"/>
          </w:tcPr>
          <w:p w:rsidR="004F3C4E" w:rsidRPr="00107164" w:rsidRDefault="004F3C4E" w:rsidP="00F20229">
            <w:pPr>
              <w:spacing w:line="400" w:lineRule="exact"/>
              <w:ind w:leftChars="-51" w:left="-107" w:rightChars="-51" w:right="-107"/>
              <w:jc w:val="center"/>
              <w:rPr>
                <w:szCs w:val="21"/>
              </w:rPr>
            </w:pPr>
            <w:r w:rsidRPr="00107164">
              <w:rPr>
                <w:rFonts w:hint="eastAsia"/>
                <w:szCs w:val="21"/>
              </w:rPr>
              <w:t>平均值</w:t>
            </w:r>
            <w:r w:rsidRPr="00107164">
              <w:rPr>
                <w:rFonts w:hint="eastAsia"/>
                <w:szCs w:val="21"/>
              </w:rPr>
              <w:t>/%</w:t>
            </w:r>
          </w:p>
        </w:tc>
        <w:tc>
          <w:tcPr>
            <w:tcW w:w="1081" w:type="dxa"/>
            <w:vAlign w:val="center"/>
          </w:tcPr>
          <w:p w:rsidR="004F3C4E" w:rsidRPr="00107164" w:rsidRDefault="004F3C4E" w:rsidP="00F20229">
            <w:pPr>
              <w:spacing w:line="400" w:lineRule="exact"/>
              <w:ind w:leftChars="-51" w:left="-107" w:rightChars="-51" w:right="-107"/>
              <w:jc w:val="center"/>
              <w:rPr>
                <w:szCs w:val="21"/>
              </w:rPr>
            </w:pPr>
            <w:r w:rsidRPr="00107164">
              <w:rPr>
                <w:rFonts w:hint="eastAsia"/>
                <w:szCs w:val="21"/>
              </w:rPr>
              <w:t>SD</w:t>
            </w:r>
          </w:p>
        </w:tc>
        <w:tc>
          <w:tcPr>
            <w:tcW w:w="1079" w:type="dxa"/>
            <w:vAlign w:val="center"/>
          </w:tcPr>
          <w:p w:rsidR="004F3C4E" w:rsidRPr="00107164" w:rsidRDefault="004F3C4E" w:rsidP="00F20229">
            <w:pPr>
              <w:spacing w:line="400" w:lineRule="exact"/>
              <w:jc w:val="center"/>
              <w:rPr>
                <w:szCs w:val="21"/>
              </w:rPr>
            </w:pPr>
            <w:r w:rsidRPr="00107164">
              <w:rPr>
                <w:rFonts w:hint="eastAsia"/>
                <w:szCs w:val="21"/>
              </w:rPr>
              <w:t>RSD/%</w:t>
            </w:r>
          </w:p>
        </w:tc>
      </w:tr>
      <w:tr w:rsidR="004F3C4E" w:rsidTr="00F20229">
        <w:trPr>
          <w:cantSplit/>
          <w:trHeight w:val="630"/>
        </w:trPr>
        <w:tc>
          <w:tcPr>
            <w:tcW w:w="1021" w:type="dxa"/>
            <w:vAlign w:val="center"/>
          </w:tcPr>
          <w:p w:rsidR="004F3C4E" w:rsidRPr="00107164" w:rsidRDefault="004F3C4E" w:rsidP="00F20229">
            <w:pPr>
              <w:spacing w:line="400" w:lineRule="exact"/>
              <w:jc w:val="center"/>
              <w:rPr>
                <w:szCs w:val="21"/>
              </w:rPr>
            </w:pPr>
            <w:r w:rsidRPr="00107164">
              <w:rPr>
                <w:rFonts w:hint="eastAsia"/>
                <w:szCs w:val="21"/>
              </w:rPr>
              <w:t>AIRE2</w:t>
            </w:r>
          </w:p>
        </w:tc>
        <w:tc>
          <w:tcPr>
            <w:tcW w:w="4559" w:type="dxa"/>
            <w:vAlign w:val="center"/>
          </w:tcPr>
          <w:p w:rsidR="004F3C4E" w:rsidRPr="00107164" w:rsidRDefault="004F3C4E" w:rsidP="00F20229">
            <w:pPr>
              <w:spacing w:line="400" w:lineRule="exact"/>
              <w:jc w:val="center"/>
              <w:rPr>
                <w:szCs w:val="21"/>
              </w:rPr>
            </w:pPr>
            <w:r w:rsidRPr="00107164">
              <w:rPr>
                <w:szCs w:val="21"/>
              </w:rPr>
              <w:t>1.95</w:t>
            </w:r>
            <w:r w:rsidRPr="00107164">
              <w:rPr>
                <w:rFonts w:hint="eastAsia"/>
                <w:szCs w:val="21"/>
              </w:rPr>
              <w:t>、</w:t>
            </w:r>
            <w:r w:rsidRPr="00107164">
              <w:rPr>
                <w:szCs w:val="21"/>
              </w:rPr>
              <w:t>1.9</w:t>
            </w:r>
            <w:r>
              <w:rPr>
                <w:rFonts w:hint="eastAsia"/>
                <w:szCs w:val="21"/>
              </w:rPr>
              <w:t>5</w:t>
            </w:r>
            <w:r w:rsidRPr="00107164">
              <w:rPr>
                <w:rFonts w:hint="eastAsia"/>
                <w:szCs w:val="21"/>
              </w:rPr>
              <w:t>、</w:t>
            </w:r>
            <w:r w:rsidRPr="00107164">
              <w:rPr>
                <w:szCs w:val="21"/>
              </w:rPr>
              <w:t>1.9</w:t>
            </w:r>
            <w:r>
              <w:rPr>
                <w:rFonts w:hint="eastAsia"/>
                <w:szCs w:val="21"/>
              </w:rPr>
              <w:t>6</w:t>
            </w:r>
            <w:r w:rsidRPr="00107164">
              <w:rPr>
                <w:rFonts w:hint="eastAsia"/>
                <w:szCs w:val="21"/>
              </w:rPr>
              <w:t>、</w:t>
            </w:r>
            <w:r>
              <w:rPr>
                <w:rFonts w:hint="eastAsia"/>
                <w:szCs w:val="21"/>
              </w:rPr>
              <w:t>1</w:t>
            </w:r>
            <w:r w:rsidRPr="00107164">
              <w:rPr>
                <w:szCs w:val="21"/>
              </w:rPr>
              <w:t>.</w:t>
            </w:r>
            <w:r>
              <w:rPr>
                <w:rFonts w:hint="eastAsia"/>
                <w:szCs w:val="21"/>
              </w:rPr>
              <w:t>92</w:t>
            </w:r>
            <w:r w:rsidRPr="00107164">
              <w:rPr>
                <w:rFonts w:hint="eastAsia"/>
                <w:szCs w:val="21"/>
              </w:rPr>
              <w:t>、</w:t>
            </w:r>
            <w:r>
              <w:rPr>
                <w:rFonts w:hint="eastAsia"/>
                <w:szCs w:val="21"/>
              </w:rPr>
              <w:t>1</w:t>
            </w:r>
            <w:r w:rsidRPr="00107164">
              <w:rPr>
                <w:szCs w:val="21"/>
              </w:rPr>
              <w:t>.</w:t>
            </w:r>
            <w:r>
              <w:rPr>
                <w:rFonts w:hint="eastAsia"/>
                <w:szCs w:val="21"/>
              </w:rPr>
              <w:t>9</w:t>
            </w:r>
            <w:r w:rsidRPr="00107164">
              <w:rPr>
                <w:szCs w:val="21"/>
              </w:rPr>
              <w:t>3</w:t>
            </w:r>
            <w:r w:rsidRPr="00107164">
              <w:rPr>
                <w:rFonts w:hint="eastAsia"/>
                <w:szCs w:val="21"/>
              </w:rPr>
              <w:t>、</w:t>
            </w:r>
            <w:r w:rsidRPr="00107164">
              <w:rPr>
                <w:szCs w:val="21"/>
              </w:rPr>
              <w:t xml:space="preserve"> 1.9</w:t>
            </w:r>
            <w:r>
              <w:rPr>
                <w:rFonts w:hint="eastAsia"/>
                <w:szCs w:val="21"/>
              </w:rPr>
              <w:t>8</w:t>
            </w:r>
            <w:r w:rsidRPr="00107164">
              <w:rPr>
                <w:rFonts w:hint="eastAsia"/>
                <w:szCs w:val="21"/>
              </w:rPr>
              <w:t>、</w:t>
            </w:r>
            <w:r w:rsidRPr="00107164">
              <w:rPr>
                <w:szCs w:val="21"/>
              </w:rPr>
              <w:t>1.9</w:t>
            </w:r>
            <w:r>
              <w:rPr>
                <w:rFonts w:hint="eastAsia"/>
                <w:szCs w:val="21"/>
              </w:rPr>
              <w:t>5</w:t>
            </w:r>
            <w:r w:rsidRPr="00107164">
              <w:rPr>
                <w:rFonts w:hint="eastAsia"/>
                <w:szCs w:val="21"/>
              </w:rPr>
              <w:t>、</w:t>
            </w:r>
            <w:r w:rsidRPr="00107164">
              <w:rPr>
                <w:szCs w:val="21"/>
              </w:rPr>
              <w:t>1.</w:t>
            </w:r>
            <w:r>
              <w:rPr>
                <w:rFonts w:hint="eastAsia"/>
                <w:szCs w:val="21"/>
              </w:rPr>
              <w:t>90</w:t>
            </w:r>
            <w:r w:rsidRPr="00107164">
              <w:rPr>
                <w:rFonts w:hint="eastAsia"/>
                <w:szCs w:val="21"/>
              </w:rPr>
              <w:t>、</w:t>
            </w:r>
            <w:r w:rsidRPr="00107164">
              <w:rPr>
                <w:szCs w:val="21"/>
              </w:rPr>
              <w:t>1.9</w:t>
            </w:r>
            <w:r>
              <w:rPr>
                <w:rFonts w:hint="eastAsia"/>
                <w:szCs w:val="21"/>
              </w:rPr>
              <w:t>6</w:t>
            </w:r>
            <w:r w:rsidRPr="00107164">
              <w:rPr>
                <w:rFonts w:hint="eastAsia"/>
                <w:szCs w:val="21"/>
              </w:rPr>
              <w:t>、</w:t>
            </w:r>
            <w:r w:rsidRPr="00107164">
              <w:rPr>
                <w:szCs w:val="21"/>
              </w:rPr>
              <w:t>1.9</w:t>
            </w:r>
            <w:r>
              <w:rPr>
                <w:rFonts w:hint="eastAsia"/>
                <w:szCs w:val="21"/>
              </w:rPr>
              <w:t>3</w:t>
            </w:r>
            <w:r w:rsidRPr="00107164">
              <w:rPr>
                <w:rFonts w:hint="eastAsia"/>
                <w:szCs w:val="21"/>
              </w:rPr>
              <w:t>、</w:t>
            </w:r>
            <w:r w:rsidRPr="00107164">
              <w:rPr>
                <w:szCs w:val="21"/>
              </w:rPr>
              <w:t>1.9</w:t>
            </w:r>
            <w:r>
              <w:rPr>
                <w:rFonts w:hint="eastAsia"/>
                <w:szCs w:val="21"/>
              </w:rPr>
              <w:t>4</w:t>
            </w:r>
          </w:p>
        </w:tc>
        <w:tc>
          <w:tcPr>
            <w:tcW w:w="1136" w:type="dxa"/>
            <w:vAlign w:val="center"/>
          </w:tcPr>
          <w:p w:rsidR="004F3C4E" w:rsidRPr="00107164" w:rsidRDefault="004F3C4E" w:rsidP="00F20229">
            <w:pPr>
              <w:spacing w:line="400" w:lineRule="exact"/>
              <w:jc w:val="center"/>
              <w:rPr>
                <w:szCs w:val="21"/>
              </w:rPr>
            </w:pPr>
            <w:r w:rsidRPr="00107164">
              <w:rPr>
                <w:rFonts w:hint="eastAsia"/>
                <w:szCs w:val="21"/>
              </w:rPr>
              <w:t>1.9</w:t>
            </w:r>
            <w:r>
              <w:rPr>
                <w:rFonts w:hint="eastAsia"/>
                <w:szCs w:val="21"/>
              </w:rPr>
              <w:t>4</w:t>
            </w:r>
          </w:p>
        </w:tc>
        <w:tc>
          <w:tcPr>
            <w:tcW w:w="1081"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0.0</w:t>
            </w:r>
            <w:r>
              <w:rPr>
                <w:rFonts w:hint="eastAsia"/>
                <w:szCs w:val="21"/>
              </w:rPr>
              <w:t>22</w:t>
            </w:r>
          </w:p>
        </w:tc>
        <w:tc>
          <w:tcPr>
            <w:tcW w:w="1079" w:type="dxa"/>
            <w:tcBorders>
              <w:right w:val="single" w:sz="4" w:space="0" w:color="auto"/>
            </w:tcBorders>
            <w:vAlign w:val="center"/>
          </w:tcPr>
          <w:p w:rsidR="004F3C4E" w:rsidRPr="00107164" w:rsidRDefault="004F3C4E" w:rsidP="00F20229">
            <w:pPr>
              <w:spacing w:line="400" w:lineRule="exact"/>
              <w:jc w:val="center"/>
              <w:rPr>
                <w:szCs w:val="21"/>
              </w:rPr>
            </w:pPr>
            <w:r>
              <w:rPr>
                <w:rFonts w:hint="eastAsia"/>
                <w:szCs w:val="21"/>
              </w:rPr>
              <w:t>1</w:t>
            </w:r>
            <w:r w:rsidRPr="00107164">
              <w:rPr>
                <w:rFonts w:hint="eastAsia"/>
                <w:szCs w:val="21"/>
              </w:rPr>
              <w:t>.</w:t>
            </w:r>
            <w:r>
              <w:rPr>
                <w:rFonts w:hint="eastAsia"/>
                <w:szCs w:val="21"/>
              </w:rPr>
              <w:t>1</w:t>
            </w:r>
            <w:r w:rsidRPr="00107164">
              <w:rPr>
                <w:rFonts w:hint="eastAsia"/>
                <w:szCs w:val="21"/>
              </w:rPr>
              <w:t>3</w:t>
            </w:r>
          </w:p>
        </w:tc>
      </w:tr>
      <w:tr w:rsidR="004F3C4E" w:rsidTr="00F20229">
        <w:trPr>
          <w:cantSplit/>
          <w:trHeight w:val="630"/>
        </w:trPr>
        <w:tc>
          <w:tcPr>
            <w:tcW w:w="1021" w:type="dxa"/>
            <w:vAlign w:val="center"/>
          </w:tcPr>
          <w:p w:rsidR="004F3C4E" w:rsidRPr="00107164" w:rsidRDefault="004F3C4E" w:rsidP="00F20229">
            <w:pPr>
              <w:spacing w:line="400" w:lineRule="exact"/>
              <w:jc w:val="center"/>
              <w:rPr>
                <w:szCs w:val="21"/>
              </w:rPr>
            </w:pPr>
            <w:r w:rsidRPr="00107164">
              <w:rPr>
                <w:rFonts w:hint="eastAsia"/>
                <w:szCs w:val="21"/>
              </w:rPr>
              <w:t>AIRE5</w:t>
            </w:r>
          </w:p>
        </w:tc>
        <w:tc>
          <w:tcPr>
            <w:tcW w:w="4559" w:type="dxa"/>
            <w:vAlign w:val="center"/>
          </w:tcPr>
          <w:p w:rsidR="004F3C4E" w:rsidRPr="00107164" w:rsidRDefault="004F3C4E" w:rsidP="00F20229">
            <w:pPr>
              <w:spacing w:line="400" w:lineRule="exact"/>
              <w:jc w:val="center"/>
              <w:rPr>
                <w:szCs w:val="21"/>
              </w:rPr>
            </w:pPr>
            <w:r>
              <w:rPr>
                <w:rFonts w:hint="eastAsia"/>
                <w:szCs w:val="21"/>
              </w:rPr>
              <w:t>4.91</w:t>
            </w:r>
            <w:r w:rsidRPr="00107164">
              <w:rPr>
                <w:rFonts w:hint="eastAsia"/>
                <w:szCs w:val="21"/>
              </w:rPr>
              <w:t>、</w:t>
            </w:r>
            <w:r>
              <w:rPr>
                <w:rFonts w:hint="eastAsia"/>
                <w:szCs w:val="21"/>
              </w:rPr>
              <w:t>4</w:t>
            </w:r>
            <w:r w:rsidRPr="00107164">
              <w:rPr>
                <w:szCs w:val="21"/>
              </w:rPr>
              <w:t>.</w:t>
            </w:r>
            <w:r>
              <w:rPr>
                <w:rFonts w:hint="eastAsia"/>
                <w:szCs w:val="21"/>
              </w:rPr>
              <w:t>91</w:t>
            </w:r>
            <w:r w:rsidRPr="00107164">
              <w:rPr>
                <w:rFonts w:hint="eastAsia"/>
                <w:szCs w:val="21"/>
              </w:rPr>
              <w:t>、</w:t>
            </w:r>
            <w:r>
              <w:rPr>
                <w:rFonts w:hint="eastAsia"/>
                <w:szCs w:val="21"/>
              </w:rPr>
              <w:t>4</w:t>
            </w:r>
            <w:r w:rsidRPr="00107164">
              <w:rPr>
                <w:szCs w:val="21"/>
              </w:rPr>
              <w:t>.</w:t>
            </w:r>
            <w:r>
              <w:rPr>
                <w:rFonts w:hint="eastAsia"/>
                <w:szCs w:val="21"/>
              </w:rPr>
              <w:t>92</w:t>
            </w:r>
            <w:r w:rsidRPr="00107164">
              <w:rPr>
                <w:rFonts w:hint="eastAsia"/>
                <w:szCs w:val="21"/>
              </w:rPr>
              <w:t>、</w:t>
            </w:r>
            <w:r w:rsidRPr="00107164">
              <w:rPr>
                <w:szCs w:val="21"/>
              </w:rPr>
              <w:t>4.9</w:t>
            </w:r>
            <w:r>
              <w:rPr>
                <w:rFonts w:hint="eastAsia"/>
                <w:szCs w:val="21"/>
              </w:rPr>
              <w:t>0</w:t>
            </w:r>
            <w:r w:rsidRPr="00107164">
              <w:rPr>
                <w:rFonts w:hint="eastAsia"/>
                <w:szCs w:val="21"/>
              </w:rPr>
              <w:t>、</w:t>
            </w:r>
            <w:r w:rsidRPr="00107164">
              <w:rPr>
                <w:szCs w:val="21"/>
              </w:rPr>
              <w:t>4.9</w:t>
            </w:r>
            <w:r>
              <w:rPr>
                <w:rFonts w:hint="eastAsia"/>
                <w:szCs w:val="21"/>
              </w:rPr>
              <w:t>1</w:t>
            </w:r>
            <w:r w:rsidRPr="00107164">
              <w:rPr>
                <w:rFonts w:hint="eastAsia"/>
                <w:szCs w:val="21"/>
              </w:rPr>
              <w:t>、</w:t>
            </w:r>
            <w:r w:rsidRPr="00107164">
              <w:rPr>
                <w:szCs w:val="21"/>
              </w:rPr>
              <w:t>4.8</w:t>
            </w:r>
            <w:r>
              <w:rPr>
                <w:rFonts w:hint="eastAsia"/>
                <w:szCs w:val="21"/>
              </w:rPr>
              <w:t>8</w:t>
            </w:r>
            <w:r w:rsidRPr="00107164">
              <w:rPr>
                <w:rFonts w:hint="eastAsia"/>
                <w:szCs w:val="21"/>
              </w:rPr>
              <w:t>、</w:t>
            </w:r>
            <w:r w:rsidRPr="00107164">
              <w:rPr>
                <w:szCs w:val="21"/>
              </w:rPr>
              <w:t>4.9</w:t>
            </w:r>
            <w:r>
              <w:rPr>
                <w:rFonts w:hint="eastAsia"/>
                <w:szCs w:val="21"/>
              </w:rPr>
              <w:t>0</w:t>
            </w:r>
            <w:r w:rsidRPr="00107164">
              <w:rPr>
                <w:rFonts w:hint="eastAsia"/>
                <w:szCs w:val="21"/>
              </w:rPr>
              <w:t>、</w:t>
            </w:r>
            <w:r w:rsidRPr="00107164">
              <w:rPr>
                <w:szCs w:val="21"/>
              </w:rPr>
              <w:t xml:space="preserve"> 4.</w:t>
            </w:r>
            <w:r>
              <w:rPr>
                <w:rFonts w:hint="eastAsia"/>
                <w:szCs w:val="21"/>
              </w:rPr>
              <w:t>94</w:t>
            </w:r>
            <w:r w:rsidRPr="00107164">
              <w:rPr>
                <w:rFonts w:hint="eastAsia"/>
                <w:szCs w:val="21"/>
              </w:rPr>
              <w:t>、</w:t>
            </w:r>
            <w:r>
              <w:rPr>
                <w:rFonts w:hint="eastAsia"/>
                <w:szCs w:val="21"/>
              </w:rPr>
              <w:t>4</w:t>
            </w:r>
            <w:r w:rsidRPr="00107164">
              <w:rPr>
                <w:szCs w:val="21"/>
              </w:rPr>
              <w:t>.</w:t>
            </w:r>
            <w:r>
              <w:rPr>
                <w:rFonts w:hint="eastAsia"/>
                <w:szCs w:val="21"/>
              </w:rPr>
              <w:t>93</w:t>
            </w:r>
            <w:r w:rsidRPr="00107164">
              <w:rPr>
                <w:rFonts w:hint="eastAsia"/>
                <w:szCs w:val="21"/>
              </w:rPr>
              <w:t>、</w:t>
            </w:r>
            <w:r w:rsidRPr="00107164">
              <w:rPr>
                <w:szCs w:val="21"/>
              </w:rPr>
              <w:t>4.</w:t>
            </w:r>
            <w:r>
              <w:rPr>
                <w:rFonts w:hint="eastAsia"/>
                <w:szCs w:val="21"/>
              </w:rPr>
              <w:t>88</w:t>
            </w:r>
            <w:r w:rsidRPr="00107164">
              <w:rPr>
                <w:rFonts w:hint="eastAsia"/>
                <w:szCs w:val="21"/>
              </w:rPr>
              <w:t>、</w:t>
            </w:r>
            <w:r w:rsidRPr="00107164">
              <w:rPr>
                <w:szCs w:val="21"/>
              </w:rPr>
              <w:t>4.9</w:t>
            </w:r>
            <w:r>
              <w:rPr>
                <w:rFonts w:hint="eastAsia"/>
                <w:szCs w:val="21"/>
              </w:rPr>
              <w:t>0</w:t>
            </w:r>
          </w:p>
        </w:tc>
        <w:tc>
          <w:tcPr>
            <w:tcW w:w="1136" w:type="dxa"/>
            <w:vAlign w:val="center"/>
          </w:tcPr>
          <w:p w:rsidR="004F3C4E" w:rsidRPr="00107164" w:rsidRDefault="004F3C4E" w:rsidP="00F20229">
            <w:pPr>
              <w:spacing w:line="400" w:lineRule="exact"/>
              <w:jc w:val="center"/>
              <w:rPr>
                <w:szCs w:val="21"/>
              </w:rPr>
            </w:pPr>
            <w:r w:rsidRPr="00107164">
              <w:rPr>
                <w:rFonts w:hint="eastAsia"/>
                <w:szCs w:val="21"/>
              </w:rPr>
              <w:t>4.9</w:t>
            </w:r>
            <w:r>
              <w:rPr>
                <w:rFonts w:hint="eastAsia"/>
                <w:szCs w:val="21"/>
              </w:rPr>
              <w:t>1</w:t>
            </w:r>
          </w:p>
        </w:tc>
        <w:tc>
          <w:tcPr>
            <w:tcW w:w="1081"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0.0</w:t>
            </w:r>
            <w:r>
              <w:rPr>
                <w:rFonts w:hint="eastAsia"/>
                <w:szCs w:val="21"/>
              </w:rPr>
              <w:t>18</w:t>
            </w:r>
          </w:p>
        </w:tc>
        <w:tc>
          <w:tcPr>
            <w:tcW w:w="1079" w:type="dxa"/>
            <w:tcBorders>
              <w:right w:val="single" w:sz="4" w:space="0" w:color="auto"/>
            </w:tcBorders>
            <w:vAlign w:val="center"/>
          </w:tcPr>
          <w:p w:rsidR="004F3C4E" w:rsidRPr="00107164" w:rsidRDefault="004F3C4E" w:rsidP="00F20229">
            <w:pPr>
              <w:spacing w:line="400" w:lineRule="exact"/>
              <w:jc w:val="center"/>
              <w:rPr>
                <w:szCs w:val="21"/>
              </w:rPr>
            </w:pPr>
            <w:r>
              <w:rPr>
                <w:rFonts w:hint="eastAsia"/>
                <w:szCs w:val="21"/>
              </w:rPr>
              <w:t>0</w:t>
            </w:r>
            <w:r w:rsidRPr="00107164">
              <w:rPr>
                <w:rFonts w:hint="eastAsia"/>
                <w:szCs w:val="21"/>
              </w:rPr>
              <w:t>.</w:t>
            </w:r>
            <w:r>
              <w:rPr>
                <w:rFonts w:hint="eastAsia"/>
                <w:szCs w:val="21"/>
              </w:rPr>
              <w:t>3</w:t>
            </w:r>
            <w:r w:rsidRPr="00107164">
              <w:rPr>
                <w:rFonts w:hint="eastAsia"/>
                <w:szCs w:val="21"/>
              </w:rPr>
              <w:t>8</w:t>
            </w:r>
          </w:p>
        </w:tc>
      </w:tr>
      <w:tr w:rsidR="004F3C4E" w:rsidTr="00F20229">
        <w:trPr>
          <w:cantSplit/>
          <w:trHeight w:val="630"/>
        </w:trPr>
        <w:tc>
          <w:tcPr>
            <w:tcW w:w="1021" w:type="dxa"/>
            <w:vAlign w:val="center"/>
          </w:tcPr>
          <w:p w:rsidR="004F3C4E" w:rsidRPr="00107164" w:rsidRDefault="004F3C4E" w:rsidP="00F20229">
            <w:pPr>
              <w:spacing w:line="400" w:lineRule="exact"/>
              <w:jc w:val="center"/>
              <w:rPr>
                <w:szCs w:val="21"/>
              </w:rPr>
            </w:pPr>
            <w:r w:rsidRPr="00107164">
              <w:rPr>
                <w:rFonts w:hint="eastAsia"/>
                <w:szCs w:val="21"/>
              </w:rPr>
              <w:t>AIRE10</w:t>
            </w:r>
          </w:p>
        </w:tc>
        <w:tc>
          <w:tcPr>
            <w:tcW w:w="4559" w:type="dxa"/>
            <w:vAlign w:val="center"/>
          </w:tcPr>
          <w:p w:rsidR="004F3C4E" w:rsidRPr="00107164" w:rsidRDefault="004F3C4E" w:rsidP="00F20229">
            <w:pPr>
              <w:spacing w:line="400" w:lineRule="exact"/>
              <w:jc w:val="center"/>
              <w:rPr>
                <w:szCs w:val="21"/>
              </w:rPr>
            </w:pPr>
            <w:r>
              <w:rPr>
                <w:rFonts w:hint="eastAsia"/>
                <w:szCs w:val="21"/>
              </w:rPr>
              <w:t>9</w:t>
            </w:r>
            <w:r w:rsidRPr="00107164">
              <w:rPr>
                <w:rFonts w:hint="eastAsia"/>
                <w:szCs w:val="21"/>
              </w:rPr>
              <w:t>.</w:t>
            </w:r>
            <w:r>
              <w:rPr>
                <w:rFonts w:hint="eastAsia"/>
                <w:szCs w:val="21"/>
              </w:rPr>
              <w:t>82</w:t>
            </w:r>
            <w:r w:rsidRPr="00107164">
              <w:rPr>
                <w:rFonts w:hint="eastAsia"/>
                <w:szCs w:val="21"/>
              </w:rPr>
              <w:t>、</w:t>
            </w:r>
            <w:r>
              <w:rPr>
                <w:rFonts w:hint="eastAsia"/>
                <w:szCs w:val="21"/>
              </w:rPr>
              <w:t>9</w:t>
            </w:r>
            <w:r w:rsidRPr="00107164">
              <w:rPr>
                <w:rFonts w:hint="eastAsia"/>
                <w:szCs w:val="21"/>
              </w:rPr>
              <w:t>.</w:t>
            </w:r>
            <w:r>
              <w:rPr>
                <w:rFonts w:hint="eastAsia"/>
                <w:szCs w:val="21"/>
              </w:rPr>
              <w:t>89</w:t>
            </w:r>
            <w:r w:rsidRPr="00107164">
              <w:rPr>
                <w:rFonts w:hint="eastAsia"/>
                <w:szCs w:val="21"/>
              </w:rPr>
              <w:t>、</w:t>
            </w:r>
            <w:r>
              <w:rPr>
                <w:rFonts w:hint="eastAsia"/>
                <w:szCs w:val="21"/>
              </w:rPr>
              <w:t>9</w:t>
            </w:r>
            <w:r w:rsidRPr="00107164">
              <w:rPr>
                <w:rFonts w:hint="eastAsia"/>
                <w:szCs w:val="21"/>
              </w:rPr>
              <w:t>.</w:t>
            </w:r>
            <w:r>
              <w:rPr>
                <w:rFonts w:hint="eastAsia"/>
                <w:szCs w:val="21"/>
              </w:rPr>
              <w:t>90</w:t>
            </w:r>
            <w:r w:rsidRPr="00107164">
              <w:rPr>
                <w:rFonts w:hint="eastAsia"/>
                <w:szCs w:val="21"/>
              </w:rPr>
              <w:t>、</w:t>
            </w:r>
            <w:r>
              <w:rPr>
                <w:rFonts w:hint="eastAsia"/>
                <w:szCs w:val="21"/>
              </w:rPr>
              <w:t>9</w:t>
            </w:r>
            <w:r w:rsidRPr="00107164">
              <w:rPr>
                <w:rFonts w:hint="eastAsia"/>
                <w:szCs w:val="21"/>
              </w:rPr>
              <w:t>.</w:t>
            </w:r>
            <w:r>
              <w:rPr>
                <w:rFonts w:hint="eastAsia"/>
                <w:szCs w:val="21"/>
              </w:rPr>
              <w:t>88</w:t>
            </w:r>
            <w:r w:rsidRPr="00107164">
              <w:rPr>
                <w:rFonts w:hint="eastAsia"/>
                <w:szCs w:val="21"/>
              </w:rPr>
              <w:t>、</w:t>
            </w:r>
            <w:r>
              <w:rPr>
                <w:rFonts w:hint="eastAsia"/>
                <w:szCs w:val="21"/>
              </w:rPr>
              <w:t>9</w:t>
            </w:r>
            <w:r w:rsidRPr="00107164">
              <w:rPr>
                <w:rFonts w:hint="eastAsia"/>
                <w:szCs w:val="21"/>
              </w:rPr>
              <w:t>.</w:t>
            </w:r>
            <w:r>
              <w:rPr>
                <w:rFonts w:hint="eastAsia"/>
                <w:szCs w:val="21"/>
              </w:rPr>
              <w:t>91</w:t>
            </w:r>
            <w:r w:rsidRPr="00107164">
              <w:rPr>
                <w:rFonts w:hint="eastAsia"/>
                <w:szCs w:val="21"/>
              </w:rPr>
              <w:t>、</w:t>
            </w:r>
            <w:r>
              <w:rPr>
                <w:rFonts w:hint="eastAsia"/>
                <w:szCs w:val="21"/>
              </w:rPr>
              <w:t>9</w:t>
            </w:r>
            <w:r w:rsidRPr="00107164">
              <w:rPr>
                <w:rFonts w:hint="eastAsia"/>
                <w:szCs w:val="21"/>
              </w:rPr>
              <w:t>.</w:t>
            </w:r>
            <w:r>
              <w:rPr>
                <w:rFonts w:hint="eastAsia"/>
                <w:szCs w:val="21"/>
              </w:rPr>
              <w:t>80</w:t>
            </w:r>
            <w:r w:rsidRPr="00107164">
              <w:rPr>
                <w:rFonts w:hint="eastAsia"/>
                <w:szCs w:val="21"/>
              </w:rPr>
              <w:t>、</w:t>
            </w:r>
            <w:r>
              <w:rPr>
                <w:rFonts w:hint="eastAsia"/>
                <w:szCs w:val="21"/>
              </w:rPr>
              <w:t>9</w:t>
            </w:r>
            <w:r w:rsidRPr="00107164">
              <w:rPr>
                <w:rFonts w:hint="eastAsia"/>
                <w:szCs w:val="21"/>
              </w:rPr>
              <w:t>.</w:t>
            </w:r>
            <w:r>
              <w:rPr>
                <w:rFonts w:hint="eastAsia"/>
                <w:szCs w:val="21"/>
              </w:rPr>
              <w:t>8</w:t>
            </w:r>
            <w:r w:rsidRPr="00107164">
              <w:rPr>
                <w:rFonts w:hint="eastAsia"/>
                <w:szCs w:val="21"/>
              </w:rPr>
              <w:t xml:space="preserve">6 </w:t>
            </w:r>
            <w:r w:rsidRPr="00107164">
              <w:rPr>
                <w:rFonts w:hint="eastAsia"/>
                <w:szCs w:val="21"/>
              </w:rPr>
              <w:t>、</w:t>
            </w:r>
            <w:r w:rsidRPr="00107164">
              <w:rPr>
                <w:rFonts w:hint="eastAsia"/>
                <w:szCs w:val="21"/>
              </w:rPr>
              <w:tab/>
            </w:r>
            <w:r>
              <w:rPr>
                <w:rFonts w:hint="eastAsia"/>
                <w:szCs w:val="21"/>
              </w:rPr>
              <w:t>9</w:t>
            </w:r>
            <w:r w:rsidRPr="00107164">
              <w:rPr>
                <w:rFonts w:hint="eastAsia"/>
                <w:szCs w:val="21"/>
              </w:rPr>
              <w:t>.</w:t>
            </w:r>
            <w:r>
              <w:rPr>
                <w:rFonts w:hint="eastAsia"/>
                <w:szCs w:val="21"/>
              </w:rPr>
              <w:t>84</w:t>
            </w:r>
            <w:r w:rsidRPr="00107164">
              <w:rPr>
                <w:rFonts w:hint="eastAsia"/>
                <w:szCs w:val="21"/>
              </w:rPr>
              <w:t>、</w:t>
            </w:r>
            <w:r>
              <w:rPr>
                <w:rFonts w:hint="eastAsia"/>
                <w:szCs w:val="21"/>
              </w:rPr>
              <w:t>9</w:t>
            </w:r>
            <w:r w:rsidRPr="00107164">
              <w:rPr>
                <w:rFonts w:hint="eastAsia"/>
                <w:szCs w:val="21"/>
              </w:rPr>
              <w:t>.</w:t>
            </w:r>
            <w:r>
              <w:rPr>
                <w:rFonts w:hint="eastAsia"/>
                <w:szCs w:val="21"/>
              </w:rPr>
              <w:t>90</w:t>
            </w:r>
            <w:r w:rsidRPr="00107164">
              <w:rPr>
                <w:rFonts w:hint="eastAsia"/>
                <w:szCs w:val="21"/>
              </w:rPr>
              <w:t>、</w:t>
            </w:r>
            <w:r>
              <w:rPr>
                <w:rFonts w:hint="eastAsia"/>
                <w:szCs w:val="21"/>
              </w:rPr>
              <w:t>9</w:t>
            </w:r>
            <w:r w:rsidRPr="00107164">
              <w:rPr>
                <w:rFonts w:hint="eastAsia"/>
                <w:szCs w:val="21"/>
              </w:rPr>
              <w:t>.</w:t>
            </w:r>
            <w:r>
              <w:rPr>
                <w:rFonts w:hint="eastAsia"/>
                <w:szCs w:val="21"/>
              </w:rPr>
              <w:t>88</w:t>
            </w:r>
            <w:r w:rsidRPr="00107164">
              <w:rPr>
                <w:rFonts w:hint="eastAsia"/>
                <w:szCs w:val="21"/>
              </w:rPr>
              <w:t>、</w:t>
            </w:r>
            <w:r>
              <w:rPr>
                <w:rFonts w:hint="eastAsia"/>
                <w:szCs w:val="21"/>
              </w:rPr>
              <w:t>9</w:t>
            </w:r>
            <w:r w:rsidRPr="00107164">
              <w:rPr>
                <w:rFonts w:hint="eastAsia"/>
                <w:szCs w:val="21"/>
              </w:rPr>
              <w:t>.</w:t>
            </w:r>
            <w:r>
              <w:rPr>
                <w:rFonts w:hint="eastAsia"/>
                <w:szCs w:val="21"/>
              </w:rPr>
              <w:t>89</w:t>
            </w:r>
          </w:p>
        </w:tc>
        <w:tc>
          <w:tcPr>
            <w:tcW w:w="1136" w:type="dxa"/>
            <w:vAlign w:val="center"/>
          </w:tcPr>
          <w:p w:rsidR="004F3C4E" w:rsidRPr="00107164" w:rsidRDefault="004F3C4E" w:rsidP="00F20229">
            <w:pPr>
              <w:spacing w:line="400" w:lineRule="exact"/>
              <w:jc w:val="center"/>
              <w:rPr>
                <w:szCs w:val="21"/>
              </w:rPr>
            </w:pPr>
            <w:r>
              <w:rPr>
                <w:rFonts w:hint="eastAsia"/>
                <w:szCs w:val="21"/>
              </w:rPr>
              <w:t>9</w:t>
            </w:r>
            <w:r w:rsidRPr="00107164">
              <w:rPr>
                <w:rFonts w:hint="eastAsia"/>
                <w:szCs w:val="21"/>
              </w:rPr>
              <w:t>.</w:t>
            </w:r>
            <w:r>
              <w:rPr>
                <w:rFonts w:hint="eastAsia"/>
                <w:szCs w:val="21"/>
              </w:rPr>
              <w:t>8</w:t>
            </w:r>
            <w:r w:rsidRPr="00107164">
              <w:rPr>
                <w:rFonts w:hint="eastAsia"/>
                <w:szCs w:val="21"/>
              </w:rPr>
              <w:t>7</w:t>
            </w:r>
          </w:p>
        </w:tc>
        <w:tc>
          <w:tcPr>
            <w:tcW w:w="1081"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0.0</w:t>
            </w:r>
            <w:r>
              <w:rPr>
                <w:rFonts w:hint="eastAsia"/>
                <w:szCs w:val="21"/>
              </w:rPr>
              <w:t>36</w:t>
            </w:r>
          </w:p>
        </w:tc>
        <w:tc>
          <w:tcPr>
            <w:tcW w:w="1079"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w:t>
            </w:r>
            <w:r>
              <w:rPr>
                <w:rFonts w:hint="eastAsia"/>
                <w:szCs w:val="21"/>
              </w:rPr>
              <w:t>36</w:t>
            </w:r>
          </w:p>
        </w:tc>
      </w:tr>
      <w:tr w:rsidR="004F3C4E" w:rsidTr="00F20229">
        <w:trPr>
          <w:cantSplit/>
          <w:trHeight w:val="630"/>
        </w:trPr>
        <w:tc>
          <w:tcPr>
            <w:tcW w:w="1021" w:type="dxa"/>
            <w:vAlign w:val="center"/>
          </w:tcPr>
          <w:p w:rsidR="004F3C4E" w:rsidRPr="00107164" w:rsidRDefault="004F3C4E" w:rsidP="00F20229">
            <w:pPr>
              <w:spacing w:line="400" w:lineRule="exact"/>
              <w:jc w:val="center"/>
              <w:rPr>
                <w:szCs w:val="21"/>
              </w:rPr>
            </w:pPr>
            <w:r w:rsidRPr="00107164">
              <w:rPr>
                <w:rFonts w:hint="eastAsia"/>
                <w:szCs w:val="21"/>
              </w:rPr>
              <w:lastRenderedPageBreak/>
              <w:t>AIRE15</w:t>
            </w:r>
          </w:p>
        </w:tc>
        <w:tc>
          <w:tcPr>
            <w:tcW w:w="4559" w:type="dxa"/>
            <w:vAlign w:val="center"/>
          </w:tcPr>
          <w:p w:rsidR="004F3C4E" w:rsidRPr="00107164" w:rsidRDefault="004F3C4E" w:rsidP="00F20229">
            <w:pPr>
              <w:spacing w:line="400" w:lineRule="exact"/>
              <w:jc w:val="center"/>
              <w:rPr>
                <w:szCs w:val="21"/>
              </w:rPr>
            </w:pPr>
            <w:r w:rsidRPr="00107164">
              <w:rPr>
                <w:szCs w:val="21"/>
              </w:rPr>
              <w:t>14.</w:t>
            </w:r>
            <w:r>
              <w:rPr>
                <w:rFonts w:hint="eastAsia"/>
                <w:szCs w:val="21"/>
              </w:rPr>
              <w:t>03</w:t>
            </w:r>
            <w:r w:rsidRPr="00107164">
              <w:rPr>
                <w:rFonts w:hint="eastAsia"/>
                <w:szCs w:val="21"/>
              </w:rPr>
              <w:t>、</w:t>
            </w:r>
            <w:r w:rsidRPr="00107164">
              <w:rPr>
                <w:szCs w:val="21"/>
              </w:rPr>
              <w:t>14.</w:t>
            </w:r>
            <w:r>
              <w:rPr>
                <w:rFonts w:hint="eastAsia"/>
                <w:szCs w:val="21"/>
              </w:rPr>
              <w:t>04</w:t>
            </w:r>
            <w:r w:rsidRPr="00107164">
              <w:rPr>
                <w:rFonts w:hint="eastAsia"/>
                <w:szCs w:val="21"/>
              </w:rPr>
              <w:t>、</w:t>
            </w:r>
            <w:r w:rsidRPr="00107164">
              <w:rPr>
                <w:szCs w:val="21"/>
              </w:rPr>
              <w:t xml:space="preserve"> 14.</w:t>
            </w:r>
            <w:r>
              <w:rPr>
                <w:rFonts w:hint="eastAsia"/>
                <w:szCs w:val="21"/>
              </w:rPr>
              <w:t>20</w:t>
            </w:r>
            <w:r w:rsidRPr="00107164">
              <w:rPr>
                <w:rFonts w:hint="eastAsia"/>
                <w:szCs w:val="21"/>
              </w:rPr>
              <w:t>、</w:t>
            </w:r>
            <w:r w:rsidRPr="00107164">
              <w:rPr>
                <w:szCs w:val="21"/>
              </w:rPr>
              <w:t>14.</w:t>
            </w:r>
            <w:r>
              <w:rPr>
                <w:rFonts w:hint="eastAsia"/>
                <w:szCs w:val="21"/>
              </w:rPr>
              <w:t>09</w:t>
            </w:r>
            <w:r w:rsidRPr="00107164">
              <w:rPr>
                <w:rFonts w:hint="eastAsia"/>
                <w:szCs w:val="21"/>
              </w:rPr>
              <w:t>、</w:t>
            </w:r>
            <w:r w:rsidRPr="00107164">
              <w:rPr>
                <w:szCs w:val="21"/>
              </w:rPr>
              <w:t>14.</w:t>
            </w:r>
            <w:r>
              <w:rPr>
                <w:rFonts w:hint="eastAsia"/>
                <w:szCs w:val="21"/>
              </w:rPr>
              <w:t>11</w:t>
            </w:r>
            <w:r w:rsidRPr="00107164">
              <w:rPr>
                <w:rFonts w:hint="eastAsia"/>
                <w:szCs w:val="21"/>
              </w:rPr>
              <w:t>、</w:t>
            </w:r>
            <w:r w:rsidRPr="00107164">
              <w:rPr>
                <w:szCs w:val="21"/>
              </w:rPr>
              <w:t>14.</w:t>
            </w:r>
            <w:r>
              <w:rPr>
                <w:rFonts w:hint="eastAsia"/>
                <w:szCs w:val="21"/>
              </w:rPr>
              <w:t>06</w:t>
            </w:r>
            <w:r w:rsidRPr="00107164">
              <w:rPr>
                <w:rFonts w:hint="eastAsia"/>
                <w:szCs w:val="21"/>
              </w:rPr>
              <w:t>、</w:t>
            </w:r>
            <w:r w:rsidRPr="00107164">
              <w:rPr>
                <w:szCs w:val="21"/>
              </w:rPr>
              <w:t>14.</w:t>
            </w:r>
            <w:r>
              <w:rPr>
                <w:rFonts w:hint="eastAsia"/>
                <w:szCs w:val="21"/>
              </w:rPr>
              <w:t>16</w:t>
            </w:r>
            <w:r w:rsidRPr="00107164">
              <w:rPr>
                <w:rFonts w:hint="eastAsia"/>
                <w:szCs w:val="21"/>
              </w:rPr>
              <w:t>、</w:t>
            </w:r>
            <w:r w:rsidRPr="00107164">
              <w:rPr>
                <w:szCs w:val="21"/>
              </w:rPr>
              <w:t>14.</w:t>
            </w:r>
            <w:r>
              <w:rPr>
                <w:rFonts w:hint="eastAsia"/>
                <w:szCs w:val="21"/>
              </w:rPr>
              <w:t>10</w:t>
            </w:r>
            <w:r w:rsidRPr="00107164">
              <w:rPr>
                <w:rFonts w:hint="eastAsia"/>
                <w:szCs w:val="21"/>
              </w:rPr>
              <w:t>、</w:t>
            </w:r>
            <w:r w:rsidRPr="00107164">
              <w:rPr>
                <w:szCs w:val="21"/>
              </w:rPr>
              <w:t>14.</w:t>
            </w:r>
            <w:r>
              <w:rPr>
                <w:rFonts w:hint="eastAsia"/>
                <w:szCs w:val="21"/>
              </w:rPr>
              <w:t>17</w:t>
            </w:r>
            <w:r w:rsidRPr="00107164">
              <w:rPr>
                <w:rFonts w:hint="eastAsia"/>
                <w:szCs w:val="21"/>
              </w:rPr>
              <w:t>、</w:t>
            </w:r>
            <w:r w:rsidRPr="00107164">
              <w:rPr>
                <w:szCs w:val="21"/>
              </w:rPr>
              <w:t>14.</w:t>
            </w:r>
            <w:r>
              <w:rPr>
                <w:rFonts w:hint="eastAsia"/>
                <w:szCs w:val="21"/>
              </w:rPr>
              <w:t>0</w:t>
            </w:r>
            <w:r w:rsidRPr="00107164">
              <w:rPr>
                <w:szCs w:val="21"/>
              </w:rPr>
              <w:t xml:space="preserve">5 </w:t>
            </w:r>
            <w:r w:rsidRPr="00107164">
              <w:rPr>
                <w:rFonts w:hint="eastAsia"/>
                <w:szCs w:val="21"/>
              </w:rPr>
              <w:t>、</w:t>
            </w:r>
            <w:r w:rsidRPr="00107164">
              <w:rPr>
                <w:szCs w:val="21"/>
              </w:rPr>
              <w:t>14.</w:t>
            </w:r>
            <w:r>
              <w:rPr>
                <w:rFonts w:hint="eastAsia"/>
                <w:szCs w:val="21"/>
              </w:rPr>
              <w:t>12</w:t>
            </w:r>
          </w:p>
        </w:tc>
        <w:tc>
          <w:tcPr>
            <w:tcW w:w="1136" w:type="dxa"/>
            <w:vAlign w:val="center"/>
          </w:tcPr>
          <w:p w:rsidR="004F3C4E" w:rsidRPr="00107164" w:rsidRDefault="004F3C4E" w:rsidP="00F20229">
            <w:pPr>
              <w:spacing w:line="400" w:lineRule="exact"/>
              <w:jc w:val="center"/>
              <w:rPr>
                <w:szCs w:val="21"/>
              </w:rPr>
            </w:pPr>
            <w:r w:rsidRPr="00107164">
              <w:rPr>
                <w:rFonts w:hint="eastAsia"/>
                <w:szCs w:val="21"/>
              </w:rPr>
              <w:t>14.</w:t>
            </w:r>
            <w:r>
              <w:rPr>
                <w:rFonts w:hint="eastAsia"/>
                <w:szCs w:val="21"/>
              </w:rPr>
              <w:t>1</w:t>
            </w:r>
            <w:r w:rsidRPr="00107164">
              <w:rPr>
                <w:rFonts w:hint="eastAsia"/>
                <w:szCs w:val="21"/>
              </w:rPr>
              <w:t>0</w:t>
            </w:r>
          </w:p>
        </w:tc>
        <w:tc>
          <w:tcPr>
            <w:tcW w:w="1081"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w:t>
            </w:r>
            <w:r>
              <w:rPr>
                <w:rFonts w:hint="eastAsia"/>
                <w:szCs w:val="21"/>
              </w:rPr>
              <w:t>056</w:t>
            </w:r>
          </w:p>
        </w:tc>
        <w:tc>
          <w:tcPr>
            <w:tcW w:w="1079" w:type="dxa"/>
            <w:tcBorders>
              <w:right w:val="single" w:sz="4" w:space="0" w:color="auto"/>
            </w:tcBorders>
            <w:vAlign w:val="center"/>
          </w:tcPr>
          <w:p w:rsidR="004F3C4E" w:rsidRPr="00107164" w:rsidRDefault="004F3C4E" w:rsidP="00F20229">
            <w:pPr>
              <w:spacing w:line="400" w:lineRule="exact"/>
              <w:jc w:val="center"/>
              <w:rPr>
                <w:szCs w:val="21"/>
              </w:rPr>
            </w:pPr>
            <w:r w:rsidRPr="00107164">
              <w:rPr>
                <w:rFonts w:hint="eastAsia"/>
                <w:szCs w:val="21"/>
              </w:rPr>
              <w:t>0.</w:t>
            </w:r>
            <w:r>
              <w:rPr>
                <w:rFonts w:hint="eastAsia"/>
                <w:szCs w:val="21"/>
              </w:rPr>
              <w:t>40</w:t>
            </w:r>
          </w:p>
        </w:tc>
      </w:tr>
    </w:tbl>
    <w:p w:rsidR="004F3C4E" w:rsidRDefault="004F3C4E" w:rsidP="004F3C4E">
      <w:pPr>
        <w:spacing w:line="360" w:lineRule="auto"/>
        <w:ind w:firstLineChars="200" w:firstLine="420"/>
        <w:jc w:val="left"/>
        <w:rPr>
          <w:rFonts w:ascii="宋体" w:hAnsi="宋体"/>
          <w:szCs w:val="21"/>
        </w:rPr>
      </w:pPr>
    </w:p>
    <w:p w:rsidR="004F3C4E" w:rsidRDefault="004F3C4E" w:rsidP="004F3C4E">
      <w:pPr>
        <w:spacing w:line="360" w:lineRule="auto"/>
        <w:rPr>
          <w:rFonts w:ascii="黑体" w:eastAsia="黑体" w:hAnsi="黑体"/>
          <w:szCs w:val="21"/>
        </w:rPr>
      </w:pPr>
      <w:r>
        <w:rPr>
          <w:rFonts w:hint="eastAsia"/>
        </w:rPr>
        <w:t>附录</w:t>
      </w:r>
      <w:r>
        <w:rPr>
          <w:rFonts w:hint="eastAsia"/>
        </w:rPr>
        <w:t>4</w:t>
      </w:r>
      <w:r>
        <w:rPr>
          <w:rFonts w:hint="eastAsia"/>
        </w:rPr>
        <w:t>：</w:t>
      </w:r>
      <w:r w:rsidRPr="005A642A">
        <w:rPr>
          <w:rFonts w:hint="eastAsia"/>
        </w:rPr>
        <w:t>中铝郑州有色金属研究院有限公司</w:t>
      </w:r>
      <w:r w:rsidRPr="00F554C5">
        <w:rPr>
          <w:rFonts w:hint="eastAsia"/>
        </w:rPr>
        <w:t>精密度试验结果</w:t>
      </w:r>
    </w:p>
    <w:p w:rsidR="004F3C4E" w:rsidRDefault="004F3C4E" w:rsidP="004F3C4E">
      <w:pPr>
        <w:spacing w:line="360" w:lineRule="auto"/>
        <w:jc w:val="center"/>
        <w:rPr>
          <w:sz w:val="24"/>
        </w:rPr>
      </w:pPr>
      <w:r w:rsidRPr="00107164">
        <w:rPr>
          <w:rFonts w:hint="eastAsia"/>
          <w:szCs w:val="21"/>
        </w:rPr>
        <w:t>表</w:t>
      </w:r>
      <w:r>
        <w:rPr>
          <w:rFonts w:hint="eastAsia"/>
          <w:szCs w:val="21"/>
        </w:rPr>
        <w:t>4</w:t>
      </w:r>
      <w:r>
        <w:rPr>
          <w:rFonts w:hint="eastAsia"/>
          <w:szCs w:val="21"/>
        </w:rPr>
        <w:t>：</w:t>
      </w:r>
      <w:r w:rsidRPr="00107164">
        <w:rPr>
          <w:rFonts w:hint="eastAsia"/>
          <w:szCs w:val="21"/>
        </w:rPr>
        <w:t>精密度试验结果</w:t>
      </w:r>
      <w:r>
        <w:rPr>
          <w:rFonts w:hint="eastAsia"/>
          <w:szCs w:val="21"/>
        </w:rPr>
        <w:t>（中铝郑州）</w:t>
      </w: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4559"/>
        <w:gridCol w:w="1136"/>
        <w:gridCol w:w="1081"/>
        <w:gridCol w:w="1079"/>
      </w:tblGrid>
      <w:tr w:rsidR="004F3C4E" w:rsidTr="00F20229">
        <w:trPr>
          <w:cantSplit/>
          <w:trHeight w:val="381"/>
        </w:trPr>
        <w:tc>
          <w:tcPr>
            <w:tcW w:w="1021" w:type="dxa"/>
            <w:vAlign w:val="center"/>
          </w:tcPr>
          <w:p w:rsidR="004F3C4E" w:rsidRPr="005412CF" w:rsidRDefault="004F3C4E" w:rsidP="00F20229">
            <w:pPr>
              <w:spacing w:line="400" w:lineRule="exact"/>
              <w:jc w:val="center"/>
              <w:rPr>
                <w:szCs w:val="21"/>
              </w:rPr>
            </w:pPr>
            <w:r w:rsidRPr="005412CF">
              <w:rPr>
                <w:rFonts w:hint="eastAsia"/>
                <w:szCs w:val="21"/>
              </w:rPr>
              <w:t>样品</w:t>
            </w:r>
          </w:p>
          <w:p w:rsidR="004F3C4E" w:rsidRPr="005412CF" w:rsidRDefault="004F3C4E" w:rsidP="00F20229">
            <w:pPr>
              <w:spacing w:line="400" w:lineRule="exact"/>
              <w:jc w:val="center"/>
              <w:rPr>
                <w:szCs w:val="21"/>
              </w:rPr>
            </w:pPr>
            <w:r w:rsidRPr="005412CF">
              <w:rPr>
                <w:rFonts w:hint="eastAsia"/>
                <w:szCs w:val="21"/>
              </w:rPr>
              <w:t>名称</w:t>
            </w:r>
          </w:p>
        </w:tc>
        <w:tc>
          <w:tcPr>
            <w:tcW w:w="4559" w:type="dxa"/>
            <w:vAlign w:val="center"/>
          </w:tcPr>
          <w:p w:rsidR="004F3C4E" w:rsidRPr="005412CF" w:rsidRDefault="004F3C4E" w:rsidP="00F20229">
            <w:pPr>
              <w:spacing w:line="400" w:lineRule="exact"/>
              <w:jc w:val="center"/>
              <w:rPr>
                <w:szCs w:val="21"/>
              </w:rPr>
            </w:pPr>
            <w:r w:rsidRPr="005412CF">
              <w:rPr>
                <w:rFonts w:hint="eastAsia"/>
                <w:szCs w:val="21"/>
              </w:rPr>
              <w:t>测定结果</w:t>
            </w:r>
            <w:r w:rsidRPr="005412CF">
              <w:rPr>
                <w:rFonts w:hint="eastAsia"/>
                <w:szCs w:val="21"/>
              </w:rPr>
              <w:t>/%</w:t>
            </w:r>
          </w:p>
        </w:tc>
        <w:tc>
          <w:tcPr>
            <w:tcW w:w="1136" w:type="dxa"/>
            <w:vAlign w:val="center"/>
          </w:tcPr>
          <w:p w:rsidR="004F3C4E" w:rsidRPr="005412CF" w:rsidRDefault="004F3C4E" w:rsidP="00F20229">
            <w:pPr>
              <w:spacing w:line="400" w:lineRule="exact"/>
              <w:jc w:val="center"/>
              <w:rPr>
                <w:szCs w:val="21"/>
              </w:rPr>
            </w:pPr>
            <w:r w:rsidRPr="005412CF">
              <w:rPr>
                <w:rFonts w:hint="eastAsia"/>
                <w:szCs w:val="21"/>
              </w:rPr>
              <w:t>平均值</w:t>
            </w:r>
            <w:r w:rsidRPr="005412CF">
              <w:rPr>
                <w:rFonts w:hint="eastAsia"/>
                <w:szCs w:val="21"/>
              </w:rPr>
              <w:t>/%</w:t>
            </w:r>
          </w:p>
        </w:tc>
        <w:tc>
          <w:tcPr>
            <w:tcW w:w="1081" w:type="dxa"/>
            <w:vAlign w:val="center"/>
          </w:tcPr>
          <w:p w:rsidR="004F3C4E" w:rsidRPr="005412CF" w:rsidRDefault="004F3C4E" w:rsidP="00F20229">
            <w:pPr>
              <w:spacing w:line="400" w:lineRule="exact"/>
              <w:jc w:val="center"/>
              <w:rPr>
                <w:szCs w:val="21"/>
              </w:rPr>
            </w:pPr>
            <w:r w:rsidRPr="005412CF">
              <w:rPr>
                <w:rFonts w:hint="eastAsia"/>
                <w:szCs w:val="21"/>
              </w:rPr>
              <w:t>标准</w:t>
            </w:r>
          </w:p>
          <w:p w:rsidR="004F3C4E" w:rsidRPr="005412CF" w:rsidRDefault="004F3C4E" w:rsidP="00F20229">
            <w:pPr>
              <w:spacing w:line="400" w:lineRule="exact"/>
              <w:jc w:val="center"/>
              <w:rPr>
                <w:szCs w:val="21"/>
              </w:rPr>
            </w:pPr>
            <w:r w:rsidRPr="005412CF">
              <w:rPr>
                <w:rFonts w:hint="eastAsia"/>
                <w:szCs w:val="21"/>
              </w:rPr>
              <w:t>偏差</w:t>
            </w:r>
            <w:r w:rsidRPr="005412CF">
              <w:rPr>
                <w:rFonts w:hint="eastAsia"/>
                <w:szCs w:val="21"/>
              </w:rPr>
              <w:t>/%</w:t>
            </w:r>
          </w:p>
        </w:tc>
        <w:tc>
          <w:tcPr>
            <w:tcW w:w="1079" w:type="dxa"/>
            <w:vAlign w:val="center"/>
          </w:tcPr>
          <w:p w:rsidR="004F3C4E" w:rsidRPr="005412CF" w:rsidRDefault="004F3C4E" w:rsidP="00F20229">
            <w:pPr>
              <w:spacing w:line="400" w:lineRule="exact"/>
              <w:jc w:val="center"/>
              <w:rPr>
                <w:szCs w:val="21"/>
              </w:rPr>
            </w:pPr>
            <w:r w:rsidRPr="005412CF">
              <w:rPr>
                <w:rFonts w:hint="eastAsia"/>
                <w:szCs w:val="21"/>
              </w:rPr>
              <w:t>相对标准偏差</w:t>
            </w:r>
            <w:r w:rsidRPr="005412CF">
              <w:rPr>
                <w:rFonts w:hint="eastAsia"/>
                <w:szCs w:val="21"/>
              </w:rPr>
              <w:t>/%</w:t>
            </w:r>
          </w:p>
        </w:tc>
      </w:tr>
      <w:tr w:rsidR="004F3C4E" w:rsidTr="00F20229">
        <w:trPr>
          <w:cantSplit/>
          <w:trHeight w:val="630"/>
        </w:trPr>
        <w:tc>
          <w:tcPr>
            <w:tcW w:w="1021" w:type="dxa"/>
            <w:vAlign w:val="center"/>
          </w:tcPr>
          <w:p w:rsidR="004F3C4E" w:rsidRPr="005412CF" w:rsidRDefault="004F3C4E" w:rsidP="00F20229">
            <w:pPr>
              <w:spacing w:line="400" w:lineRule="exact"/>
              <w:jc w:val="center"/>
              <w:rPr>
                <w:szCs w:val="21"/>
              </w:rPr>
            </w:pPr>
            <w:r w:rsidRPr="005412CF">
              <w:rPr>
                <w:rFonts w:hint="eastAsia"/>
                <w:szCs w:val="21"/>
              </w:rPr>
              <w:t>AlRE2</w:t>
            </w:r>
          </w:p>
        </w:tc>
        <w:tc>
          <w:tcPr>
            <w:tcW w:w="4559" w:type="dxa"/>
          </w:tcPr>
          <w:p w:rsidR="004F3C4E" w:rsidRPr="005412CF" w:rsidRDefault="004F3C4E" w:rsidP="00F20229">
            <w:pPr>
              <w:spacing w:line="400" w:lineRule="exact"/>
              <w:rPr>
                <w:szCs w:val="21"/>
              </w:rPr>
            </w:pPr>
            <w:r w:rsidRPr="005412CF">
              <w:rPr>
                <w:rFonts w:hint="eastAsia"/>
                <w:szCs w:val="21"/>
              </w:rPr>
              <w:t>2.05</w:t>
            </w:r>
            <w:r w:rsidRPr="005412CF">
              <w:rPr>
                <w:rFonts w:hint="eastAsia"/>
                <w:szCs w:val="21"/>
              </w:rPr>
              <w:t>、</w:t>
            </w:r>
            <w:r w:rsidRPr="005412CF">
              <w:rPr>
                <w:rFonts w:hint="eastAsia"/>
                <w:szCs w:val="21"/>
              </w:rPr>
              <w:t>1.98</w:t>
            </w:r>
            <w:r w:rsidRPr="005412CF">
              <w:rPr>
                <w:rFonts w:hint="eastAsia"/>
                <w:szCs w:val="21"/>
              </w:rPr>
              <w:t>、</w:t>
            </w:r>
            <w:r w:rsidRPr="005412CF">
              <w:rPr>
                <w:rFonts w:hint="eastAsia"/>
                <w:szCs w:val="21"/>
              </w:rPr>
              <w:t>2.09</w:t>
            </w:r>
            <w:r w:rsidRPr="005412CF">
              <w:rPr>
                <w:rFonts w:hint="eastAsia"/>
                <w:szCs w:val="21"/>
              </w:rPr>
              <w:t>、</w:t>
            </w:r>
            <w:r w:rsidRPr="005412CF">
              <w:rPr>
                <w:rFonts w:hint="eastAsia"/>
                <w:szCs w:val="21"/>
              </w:rPr>
              <w:t>2.15</w:t>
            </w:r>
            <w:r w:rsidRPr="005412CF">
              <w:rPr>
                <w:rFonts w:hint="eastAsia"/>
                <w:szCs w:val="21"/>
              </w:rPr>
              <w:t>、</w:t>
            </w:r>
            <w:r w:rsidRPr="005412CF">
              <w:rPr>
                <w:rFonts w:hint="eastAsia"/>
                <w:szCs w:val="21"/>
              </w:rPr>
              <w:t>2.06</w:t>
            </w:r>
            <w:r w:rsidRPr="005412CF">
              <w:rPr>
                <w:rFonts w:hint="eastAsia"/>
                <w:szCs w:val="21"/>
              </w:rPr>
              <w:t>、</w:t>
            </w:r>
            <w:r w:rsidRPr="005412CF">
              <w:rPr>
                <w:rFonts w:hint="eastAsia"/>
                <w:szCs w:val="21"/>
              </w:rPr>
              <w:t>1.95</w:t>
            </w:r>
            <w:r w:rsidRPr="005412CF">
              <w:rPr>
                <w:rFonts w:hint="eastAsia"/>
                <w:szCs w:val="21"/>
              </w:rPr>
              <w:t>、</w:t>
            </w:r>
            <w:r w:rsidRPr="005412CF">
              <w:rPr>
                <w:rFonts w:hint="eastAsia"/>
                <w:szCs w:val="21"/>
              </w:rPr>
              <w:t>2.01</w:t>
            </w:r>
            <w:r w:rsidRPr="005412CF">
              <w:rPr>
                <w:rFonts w:hint="eastAsia"/>
                <w:szCs w:val="21"/>
              </w:rPr>
              <w:t>、</w:t>
            </w:r>
            <w:r w:rsidRPr="005412CF">
              <w:rPr>
                <w:rFonts w:hint="eastAsia"/>
                <w:szCs w:val="21"/>
              </w:rPr>
              <w:t>2.11</w:t>
            </w:r>
            <w:r w:rsidRPr="005412CF">
              <w:rPr>
                <w:rFonts w:hint="eastAsia"/>
                <w:szCs w:val="21"/>
              </w:rPr>
              <w:t>、</w:t>
            </w:r>
            <w:r w:rsidRPr="005412CF">
              <w:rPr>
                <w:rFonts w:hint="eastAsia"/>
                <w:szCs w:val="21"/>
              </w:rPr>
              <w:t>2.05</w:t>
            </w:r>
            <w:r w:rsidRPr="005412CF">
              <w:rPr>
                <w:rFonts w:hint="eastAsia"/>
                <w:szCs w:val="21"/>
              </w:rPr>
              <w:t>、</w:t>
            </w:r>
            <w:r w:rsidRPr="005412CF">
              <w:rPr>
                <w:rFonts w:hint="eastAsia"/>
                <w:szCs w:val="21"/>
              </w:rPr>
              <w:t>2.00</w:t>
            </w:r>
            <w:r w:rsidRPr="005412CF">
              <w:rPr>
                <w:rFonts w:hint="eastAsia"/>
                <w:szCs w:val="21"/>
              </w:rPr>
              <w:t>、</w:t>
            </w:r>
            <w:r w:rsidRPr="005412CF">
              <w:rPr>
                <w:rFonts w:hint="eastAsia"/>
                <w:szCs w:val="21"/>
              </w:rPr>
              <w:t>1.96</w:t>
            </w:r>
          </w:p>
        </w:tc>
        <w:tc>
          <w:tcPr>
            <w:tcW w:w="1136" w:type="dxa"/>
            <w:vAlign w:val="center"/>
          </w:tcPr>
          <w:p w:rsidR="004F3C4E" w:rsidRPr="005412CF" w:rsidRDefault="004F3C4E" w:rsidP="00F20229">
            <w:pPr>
              <w:spacing w:line="400" w:lineRule="exact"/>
              <w:jc w:val="center"/>
              <w:rPr>
                <w:szCs w:val="21"/>
              </w:rPr>
            </w:pPr>
            <w:r w:rsidRPr="005412CF">
              <w:rPr>
                <w:rFonts w:hint="eastAsia"/>
                <w:szCs w:val="21"/>
              </w:rPr>
              <w:t>2.04</w:t>
            </w:r>
          </w:p>
        </w:tc>
        <w:tc>
          <w:tcPr>
            <w:tcW w:w="1081" w:type="dxa"/>
            <w:tcBorders>
              <w:right w:val="single" w:sz="4" w:space="0" w:color="auto"/>
            </w:tcBorders>
            <w:vAlign w:val="center"/>
          </w:tcPr>
          <w:p w:rsidR="004F3C4E" w:rsidRPr="005412CF" w:rsidRDefault="004F3C4E" w:rsidP="00F20229">
            <w:pPr>
              <w:spacing w:line="400" w:lineRule="exact"/>
              <w:jc w:val="center"/>
              <w:rPr>
                <w:szCs w:val="21"/>
              </w:rPr>
            </w:pPr>
            <w:r w:rsidRPr="005412CF">
              <w:rPr>
                <w:rFonts w:hint="eastAsia"/>
                <w:szCs w:val="21"/>
              </w:rPr>
              <w:t>0.064</w:t>
            </w:r>
          </w:p>
        </w:tc>
        <w:tc>
          <w:tcPr>
            <w:tcW w:w="1079" w:type="dxa"/>
            <w:tcBorders>
              <w:right w:val="single" w:sz="4" w:space="0" w:color="auto"/>
            </w:tcBorders>
            <w:vAlign w:val="center"/>
          </w:tcPr>
          <w:p w:rsidR="004F3C4E" w:rsidRPr="005412CF" w:rsidRDefault="004F3C4E" w:rsidP="00F20229">
            <w:pPr>
              <w:spacing w:line="400" w:lineRule="exact"/>
              <w:jc w:val="center"/>
              <w:rPr>
                <w:szCs w:val="21"/>
              </w:rPr>
            </w:pPr>
            <w:r w:rsidRPr="005412CF">
              <w:rPr>
                <w:rFonts w:hint="eastAsia"/>
                <w:szCs w:val="21"/>
              </w:rPr>
              <w:t>3.14</w:t>
            </w:r>
          </w:p>
        </w:tc>
      </w:tr>
      <w:tr w:rsidR="004F3C4E" w:rsidTr="00F20229">
        <w:trPr>
          <w:cantSplit/>
          <w:trHeight w:val="630"/>
        </w:trPr>
        <w:tc>
          <w:tcPr>
            <w:tcW w:w="1021" w:type="dxa"/>
            <w:vAlign w:val="center"/>
          </w:tcPr>
          <w:p w:rsidR="004F3C4E" w:rsidRPr="005412CF" w:rsidRDefault="004F3C4E" w:rsidP="00F20229">
            <w:pPr>
              <w:spacing w:line="400" w:lineRule="exact"/>
              <w:jc w:val="center"/>
              <w:rPr>
                <w:szCs w:val="21"/>
              </w:rPr>
            </w:pPr>
            <w:r w:rsidRPr="005412CF">
              <w:rPr>
                <w:rFonts w:hint="eastAsia"/>
                <w:szCs w:val="21"/>
              </w:rPr>
              <w:t>AlRE5</w:t>
            </w:r>
          </w:p>
        </w:tc>
        <w:tc>
          <w:tcPr>
            <w:tcW w:w="4559" w:type="dxa"/>
          </w:tcPr>
          <w:p w:rsidR="004F3C4E" w:rsidRPr="005412CF" w:rsidRDefault="004F3C4E" w:rsidP="00F20229">
            <w:pPr>
              <w:spacing w:line="400" w:lineRule="exact"/>
              <w:jc w:val="left"/>
              <w:rPr>
                <w:szCs w:val="21"/>
              </w:rPr>
            </w:pPr>
            <w:r w:rsidRPr="005412CF">
              <w:rPr>
                <w:rFonts w:hint="eastAsia"/>
                <w:szCs w:val="21"/>
              </w:rPr>
              <w:t>4.86</w:t>
            </w:r>
            <w:r w:rsidRPr="005412CF">
              <w:rPr>
                <w:rFonts w:hint="eastAsia"/>
                <w:szCs w:val="21"/>
              </w:rPr>
              <w:t>、</w:t>
            </w:r>
            <w:r w:rsidRPr="005412CF">
              <w:rPr>
                <w:rFonts w:hint="eastAsia"/>
                <w:szCs w:val="21"/>
              </w:rPr>
              <w:t>5.04</w:t>
            </w:r>
            <w:r w:rsidRPr="005412CF">
              <w:rPr>
                <w:rFonts w:hint="eastAsia"/>
                <w:szCs w:val="21"/>
              </w:rPr>
              <w:t>、</w:t>
            </w:r>
            <w:r w:rsidRPr="005412CF">
              <w:rPr>
                <w:rFonts w:hint="eastAsia"/>
                <w:szCs w:val="21"/>
              </w:rPr>
              <w:t>4.99</w:t>
            </w:r>
            <w:r w:rsidRPr="005412CF">
              <w:rPr>
                <w:rFonts w:hint="eastAsia"/>
                <w:szCs w:val="21"/>
              </w:rPr>
              <w:t>、</w:t>
            </w:r>
            <w:r w:rsidRPr="005412CF">
              <w:rPr>
                <w:rFonts w:hint="eastAsia"/>
                <w:szCs w:val="21"/>
              </w:rPr>
              <w:t>5.12</w:t>
            </w:r>
            <w:r w:rsidRPr="005412CF">
              <w:rPr>
                <w:rFonts w:hint="eastAsia"/>
                <w:szCs w:val="21"/>
              </w:rPr>
              <w:t>、</w:t>
            </w:r>
            <w:r w:rsidRPr="005412CF">
              <w:rPr>
                <w:rFonts w:hint="eastAsia"/>
                <w:szCs w:val="21"/>
              </w:rPr>
              <w:t>4.97</w:t>
            </w:r>
            <w:r w:rsidRPr="005412CF">
              <w:rPr>
                <w:rFonts w:hint="eastAsia"/>
                <w:szCs w:val="21"/>
              </w:rPr>
              <w:t>、</w:t>
            </w:r>
            <w:r w:rsidRPr="005412CF">
              <w:rPr>
                <w:rFonts w:hint="eastAsia"/>
                <w:szCs w:val="21"/>
              </w:rPr>
              <w:t>5.02</w:t>
            </w:r>
            <w:r w:rsidRPr="005412CF">
              <w:rPr>
                <w:rFonts w:hint="eastAsia"/>
                <w:szCs w:val="21"/>
              </w:rPr>
              <w:t>、</w:t>
            </w:r>
            <w:r w:rsidRPr="005412CF">
              <w:rPr>
                <w:rFonts w:hint="eastAsia"/>
                <w:szCs w:val="21"/>
              </w:rPr>
              <w:t>4.89</w:t>
            </w:r>
            <w:r w:rsidRPr="005412CF">
              <w:rPr>
                <w:rFonts w:hint="eastAsia"/>
                <w:szCs w:val="21"/>
              </w:rPr>
              <w:t>、</w:t>
            </w:r>
            <w:r w:rsidRPr="005412CF">
              <w:rPr>
                <w:rFonts w:hint="eastAsia"/>
                <w:szCs w:val="21"/>
              </w:rPr>
              <w:t>4.87</w:t>
            </w:r>
            <w:r w:rsidRPr="005412CF">
              <w:rPr>
                <w:rFonts w:hint="eastAsia"/>
                <w:szCs w:val="21"/>
              </w:rPr>
              <w:t>、</w:t>
            </w:r>
            <w:r w:rsidRPr="005412CF">
              <w:rPr>
                <w:rFonts w:hint="eastAsia"/>
                <w:szCs w:val="21"/>
              </w:rPr>
              <w:t>5.10</w:t>
            </w:r>
            <w:r w:rsidRPr="005412CF">
              <w:rPr>
                <w:rFonts w:hint="eastAsia"/>
                <w:szCs w:val="21"/>
              </w:rPr>
              <w:t>、</w:t>
            </w:r>
            <w:r w:rsidRPr="005412CF">
              <w:rPr>
                <w:rFonts w:hint="eastAsia"/>
                <w:szCs w:val="21"/>
              </w:rPr>
              <w:t>4.96</w:t>
            </w:r>
            <w:r w:rsidRPr="005412CF">
              <w:rPr>
                <w:rFonts w:hint="eastAsia"/>
                <w:szCs w:val="21"/>
              </w:rPr>
              <w:t>、</w:t>
            </w:r>
            <w:r w:rsidRPr="005412CF">
              <w:rPr>
                <w:rFonts w:hint="eastAsia"/>
                <w:szCs w:val="21"/>
              </w:rPr>
              <w:t>4.99</w:t>
            </w:r>
          </w:p>
        </w:tc>
        <w:tc>
          <w:tcPr>
            <w:tcW w:w="1136" w:type="dxa"/>
            <w:vAlign w:val="center"/>
          </w:tcPr>
          <w:p w:rsidR="004F3C4E" w:rsidRPr="005412CF" w:rsidRDefault="004F3C4E" w:rsidP="00F20229">
            <w:pPr>
              <w:spacing w:line="400" w:lineRule="exact"/>
              <w:jc w:val="center"/>
              <w:rPr>
                <w:szCs w:val="21"/>
              </w:rPr>
            </w:pPr>
            <w:r w:rsidRPr="005412CF">
              <w:rPr>
                <w:rFonts w:hint="eastAsia"/>
                <w:szCs w:val="21"/>
              </w:rPr>
              <w:t>4.98</w:t>
            </w:r>
          </w:p>
        </w:tc>
        <w:tc>
          <w:tcPr>
            <w:tcW w:w="1081" w:type="dxa"/>
            <w:tcBorders>
              <w:right w:val="single" w:sz="4" w:space="0" w:color="auto"/>
            </w:tcBorders>
            <w:vAlign w:val="center"/>
          </w:tcPr>
          <w:p w:rsidR="004F3C4E" w:rsidRPr="005412CF" w:rsidRDefault="004F3C4E" w:rsidP="00F20229">
            <w:pPr>
              <w:spacing w:line="400" w:lineRule="exact"/>
              <w:jc w:val="center"/>
              <w:rPr>
                <w:szCs w:val="21"/>
              </w:rPr>
            </w:pPr>
            <w:r w:rsidRPr="005412CF">
              <w:rPr>
                <w:rFonts w:hint="eastAsia"/>
                <w:szCs w:val="21"/>
              </w:rPr>
              <w:t>0.086</w:t>
            </w:r>
          </w:p>
        </w:tc>
        <w:tc>
          <w:tcPr>
            <w:tcW w:w="1079" w:type="dxa"/>
            <w:tcBorders>
              <w:right w:val="single" w:sz="4" w:space="0" w:color="auto"/>
            </w:tcBorders>
            <w:vAlign w:val="center"/>
          </w:tcPr>
          <w:p w:rsidR="004F3C4E" w:rsidRPr="005412CF" w:rsidRDefault="004F3C4E" w:rsidP="00F20229">
            <w:pPr>
              <w:spacing w:line="400" w:lineRule="exact"/>
              <w:jc w:val="center"/>
              <w:rPr>
                <w:szCs w:val="21"/>
              </w:rPr>
            </w:pPr>
            <w:r w:rsidRPr="005412CF">
              <w:rPr>
                <w:rFonts w:hint="eastAsia"/>
                <w:szCs w:val="21"/>
              </w:rPr>
              <w:t>1.73</w:t>
            </w:r>
          </w:p>
        </w:tc>
      </w:tr>
      <w:tr w:rsidR="004F3C4E" w:rsidTr="00F20229">
        <w:trPr>
          <w:cantSplit/>
          <w:trHeight w:val="630"/>
        </w:trPr>
        <w:tc>
          <w:tcPr>
            <w:tcW w:w="1021" w:type="dxa"/>
            <w:vAlign w:val="center"/>
          </w:tcPr>
          <w:p w:rsidR="004F3C4E" w:rsidRPr="005412CF" w:rsidRDefault="004F3C4E" w:rsidP="00F20229">
            <w:pPr>
              <w:spacing w:line="400" w:lineRule="exact"/>
              <w:jc w:val="center"/>
              <w:rPr>
                <w:szCs w:val="21"/>
              </w:rPr>
            </w:pPr>
            <w:r w:rsidRPr="005412CF">
              <w:rPr>
                <w:rFonts w:hint="eastAsia"/>
                <w:szCs w:val="21"/>
              </w:rPr>
              <w:t>AlRE10</w:t>
            </w:r>
          </w:p>
        </w:tc>
        <w:tc>
          <w:tcPr>
            <w:tcW w:w="4559" w:type="dxa"/>
          </w:tcPr>
          <w:p w:rsidR="004F3C4E" w:rsidRPr="005412CF" w:rsidRDefault="004F3C4E" w:rsidP="00F20229">
            <w:pPr>
              <w:spacing w:line="400" w:lineRule="exact"/>
              <w:jc w:val="left"/>
              <w:rPr>
                <w:szCs w:val="21"/>
              </w:rPr>
            </w:pPr>
            <w:r w:rsidRPr="005412CF">
              <w:rPr>
                <w:rFonts w:hint="eastAsia"/>
                <w:szCs w:val="21"/>
              </w:rPr>
              <w:t>10.07</w:t>
            </w:r>
            <w:r w:rsidRPr="005412CF">
              <w:rPr>
                <w:rFonts w:hint="eastAsia"/>
                <w:szCs w:val="21"/>
              </w:rPr>
              <w:t>、</w:t>
            </w:r>
            <w:r w:rsidRPr="005412CF">
              <w:rPr>
                <w:rFonts w:hint="eastAsia"/>
                <w:szCs w:val="21"/>
              </w:rPr>
              <w:t>10.11</w:t>
            </w:r>
            <w:r w:rsidRPr="005412CF">
              <w:rPr>
                <w:rFonts w:hint="eastAsia"/>
                <w:szCs w:val="21"/>
              </w:rPr>
              <w:t>、</w:t>
            </w:r>
            <w:r w:rsidRPr="005412CF">
              <w:rPr>
                <w:rFonts w:hint="eastAsia"/>
                <w:szCs w:val="21"/>
              </w:rPr>
              <w:t>10.16</w:t>
            </w:r>
            <w:r w:rsidRPr="005412CF">
              <w:rPr>
                <w:rFonts w:hint="eastAsia"/>
                <w:szCs w:val="21"/>
              </w:rPr>
              <w:t>、</w:t>
            </w:r>
            <w:r w:rsidRPr="005412CF">
              <w:rPr>
                <w:rFonts w:hint="eastAsia"/>
                <w:szCs w:val="21"/>
              </w:rPr>
              <w:t>10.13</w:t>
            </w:r>
            <w:r w:rsidRPr="005412CF">
              <w:rPr>
                <w:rFonts w:hint="eastAsia"/>
                <w:szCs w:val="21"/>
              </w:rPr>
              <w:t>、</w:t>
            </w:r>
            <w:r w:rsidRPr="005412CF">
              <w:rPr>
                <w:rFonts w:hint="eastAsia"/>
                <w:szCs w:val="21"/>
              </w:rPr>
              <w:t>10.12</w:t>
            </w:r>
            <w:r w:rsidRPr="005412CF">
              <w:rPr>
                <w:rFonts w:hint="eastAsia"/>
                <w:szCs w:val="21"/>
              </w:rPr>
              <w:t>、</w:t>
            </w:r>
            <w:r w:rsidRPr="005412CF">
              <w:rPr>
                <w:rFonts w:hint="eastAsia"/>
                <w:szCs w:val="21"/>
              </w:rPr>
              <w:t>10.22</w:t>
            </w:r>
            <w:r w:rsidRPr="005412CF">
              <w:rPr>
                <w:rFonts w:hint="eastAsia"/>
                <w:szCs w:val="21"/>
              </w:rPr>
              <w:t>、</w:t>
            </w:r>
            <w:r w:rsidRPr="005412CF">
              <w:rPr>
                <w:rFonts w:hint="eastAsia"/>
                <w:szCs w:val="21"/>
              </w:rPr>
              <w:t>10.24</w:t>
            </w:r>
            <w:r w:rsidRPr="005412CF">
              <w:rPr>
                <w:rFonts w:hint="eastAsia"/>
                <w:szCs w:val="21"/>
              </w:rPr>
              <w:t>、</w:t>
            </w:r>
            <w:r w:rsidRPr="005412CF">
              <w:rPr>
                <w:rFonts w:hint="eastAsia"/>
                <w:szCs w:val="21"/>
              </w:rPr>
              <w:t>10.13</w:t>
            </w:r>
            <w:r w:rsidRPr="005412CF">
              <w:rPr>
                <w:rFonts w:hint="eastAsia"/>
                <w:szCs w:val="21"/>
              </w:rPr>
              <w:t>、</w:t>
            </w:r>
            <w:r w:rsidRPr="005412CF">
              <w:rPr>
                <w:rFonts w:hint="eastAsia"/>
                <w:szCs w:val="21"/>
              </w:rPr>
              <w:t>10.14</w:t>
            </w:r>
            <w:r w:rsidRPr="005412CF">
              <w:rPr>
                <w:rFonts w:hint="eastAsia"/>
                <w:szCs w:val="21"/>
              </w:rPr>
              <w:t>、</w:t>
            </w:r>
            <w:r w:rsidRPr="005412CF">
              <w:rPr>
                <w:rFonts w:hint="eastAsia"/>
                <w:szCs w:val="21"/>
              </w:rPr>
              <w:t>10.13</w:t>
            </w:r>
            <w:r w:rsidRPr="005412CF">
              <w:rPr>
                <w:rFonts w:hint="eastAsia"/>
                <w:szCs w:val="21"/>
              </w:rPr>
              <w:t>、</w:t>
            </w:r>
            <w:r w:rsidRPr="005412CF">
              <w:rPr>
                <w:rFonts w:hint="eastAsia"/>
                <w:szCs w:val="21"/>
              </w:rPr>
              <w:t>10.11</w:t>
            </w:r>
          </w:p>
        </w:tc>
        <w:tc>
          <w:tcPr>
            <w:tcW w:w="1136" w:type="dxa"/>
            <w:vAlign w:val="center"/>
          </w:tcPr>
          <w:p w:rsidR="004F3C4E" w:rsidRPr="005412CF" w:rsidRDefault="004F3C4E" w:rsidP="00F20229">
            <w:pPr>
              <w:spacing w:line="400" w:lineRule="exact"/>
              <w:jc w:val="center"/>
              <w:rPr>
                <w:szCs w:val="21"/>
              </w:rPr>
            </w:pPr>
            <w:r w:rsidRPr="005412CF">
              <w:rPr>
                <w:rFonts w:hint="eastAsia"/>
                <w:szCs w:val="21"/>
              </w:rPr>
              <w:t>10.14</w:t>
            </w:r>
          </w:p>
        </w:tc>
        <w:tc>
          <w:tcPr>
            <w:tcW w:w="1081" w:type="dxa"/>
            <w:tcBorders>
              <w:right w:val="single" w:sz="4" w:space="0" w:color="auto"/>
            </w:tcBorders>
            <w:vAlign w:val="center"/>
          </w:tcPr>
          <w:p w:rsidR="004F3C4E" w:rsidRPr="005412CF" w:rsidRDefault="004F3C4E" w:rsidP="00F20229">
            <w:pPr>
              <w:spacing w:line="400" w:lineRule="exact"/>
              <w:jc w:val="center"/>
              <w:rPr>
                <w:szCs w:val="21"/>
              </w:rPr>
            </w:pPr>
            <w:r w:rsidRPr="005412CF">
              <w:rPr>
                <w:rFonts w:hint="eastAsia"/>
                <w:szCs w:val="21"/>
              </w:rPr>
              <w:t>0.049</w:t>
            </w:r>
          </w:p>
        </w:tc>
        <w:tc>
          <w:tcPr>
            <w:tcW w:w="1079" w:type="dxa"/>
            <w:tcBorders>
              <w:right w:val="single" w:sz="4" w:space="0" w:color="auto"/>
            </w:tcBorders>
            <w:vAlign w:val="center"/>
          </w:tcPr>
          <w:p w:rsidR="004F3C4E" w:rsidRPr="005412CF" w:rsidRDefault="004F3C4E" w:rsidP="00F20229">
            <w:pPr>
              <w:spacing w:line="400" w:lineRule="exact"/>
              <w:jc w:val="center"/>
              <w:rPr>
                <w:szCs w:val="21"/>
              </w:rPr>
            </w:pPr>
            <w:r w:rsidRPr="005412CF">
              <w:rPr>
                <w:rFonts w:hint="eastAsia"/>
                <w:szCs w:val="21"/>
              </w:rPr>
              <w:t>0.48</w:t>
            </w:r>
          </w:p>
        </w:tc>
      </w:tr>
      <w:tr w:rsidR="004F3C4E" w:rsidTr="00F20229">
        <w:trPr>
          <w:cantSplit/>
          <w:trHeight w:val="630"/>
        </w:trPr>
        <w:tc>
          <w:tcPr>
            <w:tcW w:w="1021" w:type="dxa"/>
            <w:vAlign w:val="center"/>
          </w:tcPr>
          <w:p w:rsidR="004F3C4E" w:rsidRPr="005412CF" w:rsidRDefault="004F3C4E" w:rsidP="00F20229">
            <w:pPr>
              <w:spacing w:line="400" w:lineRule="exact"/>
              <w:jc w:val="center"/>
              <w:rPr>
                <w:szCs w:val="21"/>
              </w:rPr>
            </w:pPr>
            <w:r w:rsidRPr="005412CF">
              <w:rPr>
                <w:rFonts w:hint="eastAsia"/>
                <w:szCs w:val="21"/>
              </w:rPr>
              <w:t>AlLa15</w:t>
            </w:r>
          </w:p>
        </w:tc>
        <w:tc>
          <w:tcPr>
            <w:tcW w:w="4559" w:type="dxa"/>
          </w:tcPr>
          <w:p w:rsidR="004F3C4E" w:rsidRPr="005412CF" w:rsidRDefault="004F3C4E" w:rsidP="00F20229">
            <w:pPr>
              <w:spacing w:line="400" w:lineRule="exact"/>
              <w:jc w:val="left"/>
              <w:rPr>
                <w:szCs w:val="21"/>
              </w:rPr>
            </w:pPr>
            <w:r w:rsidRPr="005412CF">
              <w:rPr>
                <w:rFonts w:hint="eastAsia"/>
                <w:szCs w:val="21"/>
              </w:rPr>
              <w:t>14.55</w:t>
            </w:r>
            <w:r w:rsidRPr="005412CF">
              <w:rPr>
                <w:rFonts w:hint="eastAsia"/>
                <w:szCs w:val="21"/>
              </w:rPr>
              <w:t>、</w:t>
            </w:r>
            <w:r w:rsidRPr="005412CF">
              <w:rPr>
                <w:rFonts w:hint="eastAsia"/>
                <w:szCs w:val="21"/>
              </w:rPr>
              <w:t>14.32</w:t>
            </w:r>
            <w:r w:rsidRPr="005412CF">
              <w:rPr>
                <w:rFonts w:hint="eastAsia"/>
                <w:szCs w:val="21"/>
              </w:rPr>
              <w:t>、</w:t>
            </w:r>
            <w:r w:rsidRPr="005412CF">
              <w:rPr>
                <w:rFonts w:hint="eastAsia"/>
                <w:szCs w:val="21"/>
              </w:rPr>
              <w:t>14.43</w:t>
            </w:r>
            <w:r w:rsidRPr="005412CF">
              <w:rPr>
                <w:rFonts w:hint="eastAsia"/>
                <w:szCs w:val="21"/>
              </w:rPr>
              <w:t>、</w:t>
            </w:r>
            <w:r w:rsidRPr="005412CF">
              <w:rPr>
                <w:rFonts w:hint="eastAsia"/>
                <w:szCs w:val="21"/>
              </w:rPr>
              <w:t>14.57</w:t>
            </w:r>
            <w:r w:rsidRPr="005412CF">
              <w:rPr>
                <w:rFonts w:hint="eastAsia"/>
                <w:szCs w:val="21"/>
              </w:rPr>
              <w:t>、</w:t>
            </w:r>
            <w:r w:rsidRPr="005412CF">
              <w:rPr>
                <w:rFonts w:hint="eastAsia"/>
                <w:szCs w:val="21"/>
              </w:rPr>
              <w:t>14.59</w:t>
            </w:r>
            <w:r w:rsidRPr="005412CF">
              <w:rPr>
                <w:rFonts w:hint="eastAsia"/>
                <w:szCs w:val="21"/>
              </w:rPr>
              <w:t>、</w:t>
            </w:r>
            <w:r w:rsidRPr="005412CF">
              <w:rPr>
                <w:rFonts w:hint="eastAsia"/>
                <w:szCs w:val="21"/>
              </w:rPr>
              <w:t>14.41</w:t>
            </w:r>
            <w:r w:rsidRPr="005412CF">
              <w:rPr>
                <w:rFonts w:hint="eastAsia"/>
                <w:szCs w:val="21"/>
              </w:rPr>
              <w:t>、</w:t>
            </w:r>
            <w:r w:rsidRPr="005412CF">
              <w:rPr>
                <w:rFonts w:hint="eastAsia"/>
                <w:szCs w:val="21"/>
              </w:rPr>
              <w:t>14.42</w:t>
            </w:r>
            <w:r w:rsidRPr="005412CF">
              <w:rPr>
                <w:rFonts w:hint="eastAsia"/>
                <w:szCs w:val="21"/>
              </w:rPr>
              <w:t>、</w:t>
            </w:r>
            <w:r w:rsidRPr="005412CF">
              <w:rPr>
                <w:rFonts w:hint="eastAsia"/>
                <w:szCs w:val="21"/>
              </w:rPr>
              <w:t>14.50</w:t>
            </w:r>
            <w:r w:rsidRPr="005412CF">
              <w:rPr>
                <w:rFonts w:hint="eastAsia"/>
                <w:szCs w:val="21"/>
              </w:rPr>
              <w:t>、</w:t>
            </w:r>
            <w:r w:rsidRPr="005412CF">
              <w:rPr>
                <w:rFonts w:hint="eastAsia"/>
                <w:szCs w:val="21"/>
              </w:rPr>
              <w:t>14.47</w:t>
            </w:r>
            <w:r w:rsidRPr="005412CF">
              <w:rPr>
                <w:rFonts w:hint="eastAsia"/>
                <w:szCs w:val="21"/>
              </w:rPr>
              <w:t>、</w:t>
            </w:r>
            <w:r w:rsidRPr="005412CF">
              <w:rPr>
                <w:rFonts w:hint="eastAsia"/>
                <w:szCs w:val="21"/>
              </w:rPr>
              <w:t>14.57</w:t>
            </w:r>
            <w:r w:rsidRPr="005412CF">
              <w:rPr>
                <w:rFonts w:hint="eastAsia"/>
                <w:szCs w:val="21"/>
              </w:rPr>
              <w:t>、</w:t>
            </w:r>
            <w:r w:rsidRPr="005412CF">
              <w:rPr>
                <w:rFonts w:hint="eastAsia"/>
                <w:szCs w:val="21"/>
              </w:rPr>
              <w:t>14.62</w:t>
            </w:r>
          </w:p>
        </w:tc>
        <w:tc>
          <w:tcPr>
            <w:tcW w:w="1136" w:type="dxa"/>
            <w:vAlign w:val="center"/>
          </w:tcPr>
          <w:p w:rsidR="004F3C4E" w:rsidRPr="005412CF" w:rsidRDefault="004F3C4E" w:rsidP="00F20229">
            <w:pPr>
              <w:spacing w:line="400" w:lineRule="exact"/>
              <w:jc w:val="center"/>
              <w:rPr>
                <w:szCs w:val="21"/>
              </w:rPr>
            </w:pPr>
            <w:r w:rsidRPr="005412CF">
              <w:rPr>
                <w:rFonts w:hint="eastAsia"/>
                <w:szCs w:val="21"/>
              </w:rPr>
              <w:t>14.50</w:t>
            </w:r>
          </w:p>
        </w:tc>
        <w:tc>
          <w:tcPr>
            <w:tcW w:w="1081" w:type="dxa"/>
            <w:tcBorders>
              <w:right w:val="single" w:sz="4" w:space="0" w:color="auto"/>
            </w:tcBorders>
            <w:vAlign w:val="center"/>
          </w:tcPr>
          <w:p w:rsidR="004F3C4E" w:rsidRPr="005412CF" w:rsidRDefault="004F3C4E" w:rsidP="00F20229">
            <w:pPr>
              <w:spacing w:line="400" w:lineRule="exact"/>
              <w:jc w:val="center"/>
              <w:rPr>
                <w:szCs w:val="21"/>
              </w:rPr>
            </w:pPr>
            <w:r w:rsidRPr="005412CF">
              <w:rPr>
                <w:rFonts w:hint="eastAsia"/>
                <w:szCs w:val="21"/>
              </w:rPr>
              <w:t>0.093</w:t>
            </w:r>
          </w:p>
        </w:tc>
        <w:tc>
          <w:tcPr>
            <w:tcW w:w="1079" w:type="dxa"/>
            <w:tcBorders>
              <w:right w:val="single" w:sz="4" w:space="0" w:color="auto"/>
            </w:tcBorders>
            <w:vAlign w:val="center"/>
          </w:tcPr>
          <w:p w:rsidR="004F3C4E" w:rsidRPr="005412CF" w:rsidRDefault="004F3C4E" w:rsidP="00F20229">
            <w:pPr>
              <w:spacing w:line="400" w:lineRule="exact"/>
              <w:jc w:val="center"/>
              <w:rPr>
                <w:szCs w:val="21"/>
              </w:rPr>
            </w:pPr>
            <w:r w:rsidRPr="005412CF">
              <w:rPr>
                <w:rFonts w:hint="eastAsia"/>
                <w:szCs w:val="21"/>
              </w:rPr>
              <w:t>0.64</w:t>
            </w:r>
          </w:p>
        </w:tc>
      </w:tr>
    </w:tbl>
    <w:p w:rsidR="004F3C4E" w:rsidRDefault="004F3C4E" w:rsidP="004F3C4E">
      <w:pPr>
        <w:spacing w:line="360" w:lineRule="auto"/>
        <w:ind w:firstLineChars="200" w:firstLine="420"/>
        <w:jc w:val="left"/>
        <w:rPr>
          <w:rFonts w:ascii="宋体" w:hAnsi="宋体"/>
          <w:szCs w:val="21"/>
        </w:rPr>
      </w:pPr>
    </w:p>
    <w:p w:rsidR="004F3C4E" w:rsidRDefault="004F3C4E" w:rsidP="004F3C4E">
      <w:pPr>
        <w:spacing w:line="360" w:lineRule="auto"/>
        <w:rPr>
          <w:rFonts w:ascii="黑体" w:eastAsia="黑体" w:hAnsi="黑体"/>
          <w:szCs w:val="21"/>
        </w:rPr>
      </w:pPr>
      <w:r>
        <w:rPr>
          <w:rFonts w:hint="eastAsia"/>
        </w:rPr>
        <w:t>附录</w:t>
      </w:r>
      <w:r>
        <w:rPr>
          <w:rFonts w:hint="eastAsia"/>
        </w:rPr>
        <w:t>5</w:t>
      </w:r>
      <w:r>
        <w:rPr>
          <w:rFonts w:hint="eastAsia"/>
        </w:rPr>
        <w:t>：</w:t>
      </w:r>
      <w:r w:rsidRPr="005412CF">
        <w:rPr>
          <w:rFonts w:hint="eastAsia"/>
        </w:rPr>
        <w:t>长沙矿冶研究院有限责任公司</w:t>
      </w:r>
      <w:r w:rsidRPr="00F554C5">
        <w:rPr>
          <w:rFonts w:hint="eastAsia"/>
        </w:rPr>
        <w:t>精密度试验结果</w:t>
      </w:r>
    </w:p>
    <w:p w:rsidR="004F3C4E" w:rsidRDefault="004F3C4E" w:rsidP="004F3C4E">
      <w:pPr>
        <w:spacing w:line="360" w:lineRule="auto"/>
        <w:jc w:val="center"/>
        <w:rPr>
          <w:sz w:val="24"/>
        </w:rPr>
      </w:pPr>
      <w:r w:rsidRPr="00107164">
        <w:rPr>
          <w:rFonts w:hint="eastAsia"/>
          <w:szCs w:val="21"/>
        </w:rPr>
        <w:t>表</w:t>
      </w:r>
      <w:r>
        <w:rPr>
          <w:rFonts w:hint="eastAsia"/>
          <w:szCs w:val="21"/>
        </w:rPr>
        <w:t>5</w:t>
      </w:r>
      <w:r>
        <w:rPr>
          <w:rFonts w:hint="eastAsia"/>
          <w:szCs w:val="21"/>
        </w:rPr>
        <w:t>：</w:t>
      </w:r>
      <w:r w:rsidRPr="00107164">
        <w:rPr>
          <w:rFonts w:hint="eastAsia"/>
          <w:szCs w:val="21"/>
        </w:rPr>
        <w:t>精密度试验结果</w:t>
      </w:r>
      <w:r>
        <w:rPr>
          <w:rFonts w:hint="eastAsia"/>
          <w:szCs w:val="21"/>
        </w:rPr>
        <w:t>（</w:t>
      </w:r>
      <w:r w:rsidRPr="005412CF">
        <w:rPr>
          <w:rFonts w:hint="eastAsia"/>
        </w:rPr>
        <w:t>长沙矿冶</w:t>
      </w:r>
      <w:r>
        <w:rPr>
          <w:rFonts w:hint="eastAsia"/>
          <w:szCs w:val="21"/>
        </w:rPr>
        <w:t>）</w:t>
      </w: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4559"/>
        <w:gridCol w:w="1136"/>
        <w:gridCol w:w="1081"/>
        <w:gridCol w:w="1079"/>
      </w:tblGrid>
      <w:tr w:rsidR="004F3C4E" w:rsidTr="00F20229">
        <w:trPr>
          <w:cantSplit/>
          <w:trHeight w:val="381"/>
        </w:trPr>
        <w:tc>
          <w:tcPr>
            <w:tcW w:w="1021" w:type="dxa"/>
            <w:vAlign w:val="center"/>
          </w:tcPr>
          <w:p w:rsidR="004F3C4E" w:rsidRPr="005412CF" w:rsidRDefault="004F3C4E" w:rsidP="00F20229">
            <w:pPr>
              <w:spacing w:line="400" w:lineRule="exact"/>
              <w:jc w:val="center"/>
              <w:rPr>
                <w:szCs w:val="21"/>
              </w:rPr>
            </w:pPr>
            <w:r w:rsidRPr="005412CF">
              <w:rPr>
                <w:rFonts w:hint="eastAsia"/>
                <w:szCs w:val="21"/>
              </w:rPr>
              <w:t>样品</w:t>
            </w:r>
          </w:p>
          <w:p w:rsidR="004F3C4E" w:rsidRPr="005412CF" w:rsidRDefault="004F3C4E" w:rsidP="00F20229">
            <w:pPr>
              <w:spacing w:line="400" w:lineRule="exact"/>
              <w:jc w:val="center"/>
              <w:rPr>
                <w:szCs w:val="21"/>
              </w:rPr>
            </w:pPr>
            <w:r w:rsidRPr="005412CF">
              <w:rPr>
                <w:rFonts w:hint="eastAsia"/>
                <w:szCs w:val="21"/>
              </w:rPr>
              <w:t>名称</w:t>
            </w:r>
          </w:p>
        </w:tc>
        <w:tc>
          <w:tcPr>
            <w:tcW w:w="4559" w:type="dxa"/>
            <w:vAlign w:val="center"/>
          </w:tcPr>
          <w:p w:rsidR="004F3C4E" w:rsidRPr="005412CF" w:rsidRDefault="004F3C4E" w:rsidP="00F20229">
            <w:pPr>
              <w:spacing w:line="400" w:lineRule="exact"/>
              <w:jc w:val="center"/>
              <w:rPr>
                <w:szCs w:val="21"/>
              </w:rPr>
            </w:pPr>
            <w:r w:rsidRPr="005412CF">
              <w:rPr>
                <w:rFonts w:hint="eastAsia"/>
                <w:szCs w:val="21"/>
              </w:rPr>
              <w:t>测定结果</w:t>
            </w:r>
            <w:r w:rsidRPr="005412CF">
              <w:rPr>
                <w:rFonts w:hint="eastAsia"/>
                <w:szCs w:val="21"/>
              </w:rPr>
              <w:t>/%</w:t>
            </w:r>
          </w:p>
        </w:tc>
        <w:tc>
          <w:tcPr>
            <w:tcW w:w="1136" w:type="dxa"/>
            <w:vAlign w:val="center"/>
          </w:tcPr>
          <w:p w:rsidR="004F3C4E" w:rsidRPr="005412CF" w:rsidRDefault="004F3C4E" w:rsidP="00F20229">
            <w:pPr>
              <w:spacing w:line="400" w:lineRule="exact"/>
              <w:jc w:val="center"/>
              <w:rPr>
                <w:szCs w:val="21"/>
              </w:rPr>
            </w:pPr>
            <w:r w:rsidRPr="005412CF">
              <w:rPr>
                <w:rFonts w:hint="eastAsia"/>
                <w:szCs w:val="21"/>
              </w:rPr>
              <w:t>平均值</w:t>
            </w:r>
            <w:r w:rsidRPr="005412CF">
              <w:rPr>
                <w:rFonts w:hint="eastAsia"/>
                <w:szCs w:val="21"/>
              </w:rPr>
              <w:t>/%</w:t>
            </w:r>
          </w:p>
        </w:tc>
        <w:tc>
          <w:tcPr>
            <w:tcW w:w="1081" w:type="dxa"/>
            <w:vAlign w:val="center"/>
          </w:tcPr>
          <w:p w:rsidR="004F3C4E" w:rsidRPr="005412CF" w:rsidRDefault="004F3C4E" w:rsidP="00F20229">
            <w:pPr>
              <w:spacing w:line="400" w:lineRule="exact"/>
              <w:jc w:val="center"/>
              <w:rPr>
                <w:szCs w:val="21"/>
              </w:rPr>
            </w:pPr>
            <w:r w:rsidRPr="005412CF">
              <w:rPr>
                <w:rFonts w:hint="eastAsia"/>
                <w:szCs w:val="21"/>
              </w:rPr>
              <w:t>标准</w:t>
            </w:r>
          </w:p>
          <w:p w:rsidR="004F3C4E" w:rsidRPr="005412CF" w:rsidRDefault="004F3C4E" w:rsidP="00F20229">
            <w:pPr>
              <w:spacing w:line="400" w:lineRule="exact"/>
              <w:jc w:val="center"/>
              <w:rPr>
                <w:szCs w:val="21"/>
              </w:rPr>
            </w:pPr>
            <w:r w:rsidRPr="005412CF">
              <w:rPr>
                <w:rFonts w:hint="eastAsia"/>
                <w:szCs w:val="21"/>
              </w:rPr>
              <w:t>偏差</w:t>
            </w:r>
            <w:r w:rsidRPr="005412CF">
              <w:rPr>
                <w:rFonts w:hint="eastAsia"/>
                <w:szCs w:val="21"/>
              </w:rPr>
              <w:t>/%</w:t>
            </w:r>
          </w:p>
        </w:tc>
        <w:tc>
          <w:tcPr>
            <w:tcW w:w="1079" w:type="dxa"/>
            <w:vAlign w:val="center"/>
          </w:tcPr>
          <w:p w:rsidR="004F3C4E" w:rsidRPr="005412CF" w:rsidRDefault="004F3C4E" w:rsidP="00F20229">
            <w:pPr>
              <w:spacing w:line="400" w:lineRule="exact"/>
              <w:jc w:val="center"/>
              <w:rPr>
                <w:szCs w:val="21"/>
              </w:rPr>
            </w:pPr>
            <w:r w:rsidRPr="005412CF">
              <w:rPr>
                <w:rFonts w:hint="eastAsia"/>
                <w:szCs w:val="21"/>
              </w:rPr>
              <w:t>相对标准偏差</w:t>
            </w:r>
            <w:r w:rsidRPr="005412CF">
              <w:rPr>
                <w:rFonts w:hint="eastAsia"/>
                <w:szCs w:val="21"/>
              </w:rPr>
              <w:t>/%</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AlRE2</w:t>
            </w:r>
          </w:p>
        </w:tc>
        <w:tc>
          <w:tcPr>
            <w:tcW w:w="4559" w:type="dxa"/>
            <w:vAlign w:val="center"/>
          </w:tcPr>
          <w:p w:rsidR="004F3C4E" w:rsidRPr="008A5187" w:rsidRDefault="004F3C4E" w:rsidP="00F20229">
            <w:pPr>
              <w:spacing w:line="400" w:lineRule="exact"/>
              <w:rPr>
                <w:szCs w:val="21"/>
              </w:rPr>
            </w:pPr>
            <w:r w:rsidRPr="008A5187">
              <w:rPr>
                <w:rFonts w:hint="eastAsia"/>
                <w:szCs w:val="21"/>
              </w:rPr>
              <w:t>2.09</w:t>
            </w:r>
            <w:r w:rsidRPr="008A5187">
              <w:rPr>
                <w:rFonts w:hint="eastAsia"/>
                <w:szCs w:val="21"/>
              </w:rPr>
              <w:t>、</w:t>
            </w:r>
            <w:r w:rsidRPr="008A5187">
              <w:rPr>
                <w:rFonts w:hint="eastAsia"/>
                <w:szCs w:val="21"/>
              </w:rPr>
              <w:t>1.90</w:t>
            </w:r>
            <w:r w:rsidRPr="008A5187">
              <w:rPr>
                <w:rFonts w:hint="eastAsia"/>
                <w:szCs w:val="21"/>
              </w:rPr>
              <w:t>、</w:t>
            </w:r>
            <w:r w:rsidRPr="008A5187">
              <w:rPr>
                <w:rFonts w:hint="eastAsia"/>
                <w:szCs w:val="21"/>
              </w:rPr>
              <w:t>2.05</w:t>
            </w:r>
            <w:r w:rsidRPr="008A5187">
              <w:rPr>
                <w:rFonts w:hint="eastAsia"/>
                <w:szCs w:val="21"/>
              </w:rPr>
              <w:t>、</w:t>
            </w:r>
            <w:r w:rsidRPr="008A5187">
              <w:rPr>
                <w:rFonts w:hint="eastAsia"/>
                <w:szCs w:val="21"/>
              </w:rPr>
              <w:t>2.06</w:t>
            </w:r>
            <w:r w:rsidRPr="008A5187">
              <w:rPr>
                <w:rFonts w:hint="eastAsia"/>
                <w:szCs w:val="21"/>
              </w:rPr>
              <w:t>、</w:t>
            </w:r>
            <w:r w:rsidRPr="008A5187">
              <w:rPr>
                <w:rFonts w:hint="eastAsia"/>
                <w:szCs w:val="21"/>
              </w:rPr>
              <w:t>1.95</w:t>
            </w:r>
            <w:r w:rsidRPr="008A5187">
              <w:rPr>
                <w:rFonts w:hint="eastAsia"/>
                <w:szCs w:val="21"/>
              </w:rPr>
              <w:t>、</w:t>
            </w:r>
            <w:r w:rsidRPr="008A5187">
              <w:rPr>
                <w:rFonts w:hint="eastAsia"/>
                <w:szCs w:val="21"/>
              </w:rPr>
              <w:t>2.14</w:t>
            </w:r>
            <w:r w:rsidRPr="008A5187">
              <w:rPr>
                <w:rFonts w:hint="eastAsia"/>
                <w:szCs w:val="21"/>
              </w:rPr>
              <w:t>、</w:t>
            </w:r>
            <w:r w:rsidRPr="008A5187">
              <w:rPr>
                <w:rFonts w:hint="eastAsia"/>
                <w:szCs w:val="21"/>
              </w:rPr>
              <w:t>2.03</w:t>
            </w:r>
            <w:r w:rsidRPr="008A5187">
              <w:rPr>
                <w:rFonts w:hint="eastAsia"/>
                <w:szCs w:val="21"/>
              </w:rPr>
              <w:t>、</w:t>
            </w:r>
            <w:r w:rsidRPr="008A5187">
              <w:rPr>
                <w:rFonts w:hint="eastAsia"/>
                <w:szCs w:val="21"/>
              </w:rPr>
              <w:t>2.08</w:t>
            </w:r>
            <w:r w:rsidRPr="008A5187">
              <w:rPr>
                <w:rFonts w:hint="eastAsia"/>
                <w:szCs w:val="21"/>
              </w:rPr>
              <w:t>、</w:t>
            </w:r>
            <w:r w:rsidRPr="008A5187">
              <w:rPr>
                <w:rFonts w:hint="eastAsia"/>
                <w:szCs w:val="21"/>
              </w:rPr>
              <w:t>2.15</w:t>
            </w:r>
          </w:p>
        </w:tc>
        <w:tc>
          <w:tcPr>
            <w:tcW w:w="1136" w:type="dxa"/>
            <w:vAlign w:val="center"/>
          </w:tcPr>
          <w:p w:rsidR="004F3C4E" w:rsidRPr="008A5187" w:rsidRDefault="004F3C4E" w:rsidP="00F20229">
            <w:pPr>
              <w:spacing w:line="400" w:lineRule="exact"/>
              <w:jc w:val="center"/>
              <w:rPr>
                <w:szCs w:val="21"/>
              </w:rPr>
            </w:pPr>
            <w:r w:rsidRPr="008A5187">
              <w:rPr>
                <w:rFonts w:hint="eastAsia"/>
                <w:szCs w:val="21"/>
              </w:rPr>
              <w:t>2.05</w:t>
            </w:r>
          </w:p>
        </w:tc>
        <w:tc>
          <w:tcPr>
            <w:tcW w:w="1081" w:type="dxa"/>
            <w:tcBorders>
              <w:right w:val="single" w:sz="4" w:space="0" w:color="auto"/>
            </w:tcBorders>
            <w:vAlign w:val="center"/>
          </w:tcPr>
          <w:p w:rsidR="004F3C4E" w:rsidRPr="008A5187" w:rsidRDefault="004F3C4E" w:rsidP="00F20229">
            <w:pPr>
              <w:spacing w:line="400" w:lineRule="exact"/>
              <w:jc w:val="center"/>
              <w:rPr>
                <w:szCs w:val="21"/>
              </w:rPr>
            </w:pPr>
            <w:r w:rsidRPr="008A5187">
              <w:rPr>
                <w:rFonts w:hint="eastAsia"/>
                <w:szCs w:val="21"/>
              </w:rPr>
              <w:t>0.082</w:t>
            </w:r>
          </w:p>
        </w:tc>
        <w:tc>
          <w:tcPr>
            <w:tcW w:w="1079" w:type="dxa"/>
            <w:tcBorders>
              <w:right w:val="single" w:sz="4" w:space="0" w:color="auto"/>
            </w:tcBorders>
            <w:vAlign w:val="center"/>
          </w:tcPr>
          <w:p w:rsidR="004F3C4E" w:rsidRPr="008A5187" w:rsidRDefault="004F3C4E" w:rsidP="00F20229">
            <w:pPr>
              <w:spacing w:line="400" w:lineRule="exact"/>
              <w:jc w:val="center"/>
              <w:rPr>
                <w:szCs w:val="21"/>
              </w:rPr>
            </w:pPr>
            <w:r w:rsidRPr="008A5187">
              <w:rPr>
                <w:rFonts w:hint="eastAsia"/>
                <w:szCs w:val="21"/>
              </w:rPr>
              <w:t>3.99</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AlRE5</w:t>
            </w:r>
          </w:p>
        </w:tc>
        <w:tc>
          <w:tcPr>
            <w:tcW w:w="4559" w:type="dxa"/>
            <w:vAlign w:val="center"/>
          </w:tcPr>
          <w:p w:rsidR="004F3C4E" w:rsidRPr="008A5187" w:rsidRDefault="004F3C4E" w:rsidP="00F20229">
            <w:pPr>
              <w:spacing w:line="400" w:lineRule="exact"/>
              <w:rPr>
                <w:szCs w:val="21"/>
              </w:rPr>
            </w:pPr>
            <w:r w:rsidRPr="008A5187">
              <w:rPr>
                <w:rFonts w:hint="eastAsia"/>
                <w:szCs w:val="21"/>
              </w:rPr>
              <w:t>4.95</w:t>
            </w:r>
            <w:r w:rsidRPr="008A5187">
              <w:rPr>
                <w:rFonts w:hint="eastAsia"/>
                <w:szCs w:val="21"/>
              </w:rPr>
              <w:t>、</w:t>
            </w:r>
            <w:r w:rsidRPr="008A5187">
              <w:rPr>
                <w:rFonts w:hint="eastAsia"/>
                <w:szCs w:val="21"/>
              </w:rPr>
              <w:t>5.13</w:t>
            </w:r>
            <w:r w:rsidRPr="008A5187">
              <w:rPr>
                <w:rFonts w:hint="eastAsia"/>
                <w:szCs w:val="21"/>
              </w:rPr>
              <w:t>、</w:t>
            </w:r>
            <w:r w:rsidRPr="008A5187">
              <w:rPr>
                <w:rFonts w:hint="eastAsia"/>
                <w:szCs w:val="21"/>
              </w:rPr>
              <w:t>5.19</w:t>
            </w:r>
            <w:r w:rsidRPr="008A5187">
              <w:rPr>
                <w:rFonts w:hint="eastAsia"/>
                <w:szCs w:val="21"/>
              </w:rPr>
              <w:t>、</w:t>
            </w:r>
            <w:r w:rsidRPr="008A5187">
              <w:rPr>
                <w:rFonts w:hint="eastAsia"/>
                <w:szCs w:val="21"/>
              </w:rPr>
              <w:t>4.98</w:t>
            </w:r>
            <w:r w:rsidRPr="008A5187">
              <w:rPr>
                <w:rFonts w:hint="eastAsia"/>
                <w:szCs w:val="21"/>
              </w:rPr>
              <w:t>、</w:t>
            </w:r>
            <w:r w:rsidRPr="008A5187">
              <w:rPr>
                <w:rFonts w:hint="eastAsia"/>
                <w:szCs w:val="21"/>
              </w:rPr>
              <w:t>5.20</w:t>
            </w:r>
            <w:r w:rsidRPr="008A5187">
              <w:rPr>
                <w:rFonts w:hint="eastAsia"/>
                <w:szCs w:val="21"/>
              </w:rPr>
              <w:t>、</w:t>
            </w:r>
            <w:r w:rsidRPr="008A5187">
              <w:rPr>
                <w:rFonts w:hint="eastAsia"/>
                <w:szCs w:val="21"/>
              </w:rPr>
              <w:t>5.09</w:t>
            </w:r>
            <w:r w:rsidRPr="008A5187">
              <w:rPr>
                <w:rFonts w:hint="eastAsia"/>
                <w:szCs w:val="21"/>
              </w:rPr>
              <w:t>、</w:t>
            </w:r>
            <w:r w:rsidRPr="008A5187">
              <w:rPr>
                <w:rFonts w:hint="eastAsia"/>
                <w:szCs w:val="21"/>
              </w:rPr>
              <w:t>5.18</w:t>
            </w:r>
            <w:r w:rsidRPr="008A5187">
              <w:rPr>
                <w:rFonts w:hint="eastAsia"/>
                <w:szCs w:val="21"/>
              </w:rPr>
              <w:t>、</w:t>
            </w:r>
            <w:r w:rsidRPr="008A5187">
              <w:rPr>
                <w:rFonts w:hint="eastAsia"/>
                <w:szCs w:val="21"/>
              </w:rPr>
              <w:t>4.95</w:t>
            </w:r>
            <w:r w:rsidRPr="008A5187">
              <w:rPr>
                <w:rFonts w:hint="eastAsia"/>
                <w:szCs w:val="21"/>
              </w:rPr>
              <w:t>、</w:t>
            </w:r>
            <w:r w:rsidRPr="008A5187">
              <w:rPr>
                <w:rFonts w:hint="eastAsia"/>
                <w:szCs w:val="21"/>
              </w:rPr>
              <w:t>5.03</w:t>
            </w:r>
          </w:p>
        </w:tc>
        <w:tc>
          <w:tcPr>
            <w:tcW w:w="1136" w:type="dxa"/>
            <w:vAlign w:val="center"/>
          </w:tcPr>
          <w:p w:rsidR="004F3C4E" w:rsidRPr="008A5187" w:rsidRDefault="004F3C4E" w:rsidP="00F20229">
            <w:pPr>
              <w:spacing w:line="400" w:lineRule="exact"/>
              <w:jc w:val="center"/>
              <w:rPr>
                <w:szCs w:val="21"/>
              </w:rPr>
            </w:pPr>
            <w:r w:rsidRPr="008A5187">
              <w:rPr>
                <w:rFonts w:hint="eastAsia"/>
                <w:szCs w:val="21"/>
              </w:rPr>
              <w:t>5.07</w:t>
            </w:r>
          </w:p>
        </w:tc>
        <w:tc>
          <w:tcPr>
            <w:tcW w:w="1081" w:type="dxa"/>
            <w:tcBorders>
              <w:right w:val="single" w:sz="4" w:space="0" w:color="auto"/>
            </w:tcBorders>
            <w:vAlign w:val="center"/>
          </w:tcPr>
          <w:p w:rsidR="004F3C4E" w:rsidRPr="008A5187" w:rsidRDefault="004F3C4E" w:rsidP="00F20229">
            <w:pPr>
              <w:spacing w:line="400" w:lineRule="exact"/>
              <w:jc w:val="center"/>
              <w:rPr>
                <w:szCs w:val="21"/>
              </w:rPr>
            </w:pPr>
            <w:r w:rsidRPr="008A5187">
              <w:rPr>
                <w:rFonts w:hint="eastAsia"/>
                <w:szCs w:val="21"/>
              </w:rPr>
              <w:t>0.10</w:t>
            </w:r>
          </w:p>
        </w:tc>
        <w:tc>
          <w:tcPr>
            <w:tcW w:w="1079" w:type="dxa"/>
            <w:tcBorders>
              <w:right w:val="single" w:sz="4" w:space="0" w:color="auto"/>
            </w:tcBorders>
            <w:vAlign w:val="center"/>
          </w:tcPr>
          <w:p w:rsidR="004F3C4E" w:rsidRPr="008A5187" w:rsidRDefault="004F3C4E" w:rsidP="00F20229">
            <w:pPr>
              <w:spacing w:line="400" w:lineRule="exact"/>
              <w:jc w:val="center"/>
              <w:rPr>
                <w:szCs w:val="21"/>
              </w:rPr>
            </w:pPr>
            <w:r w:rsidRPr="008A5187">
              <w:rPr>
                <w:rFonts w:hint="eastAsia"/>
                <w:szCs w:val="21"/>
              </w:rPr>
              <w:t>2.03</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AlRE10</w:t>
            </w:r>
          </w:p>
        </w:tc>
        <w:tc>
          <w:tcPr>
            <w:tcW w:w="4559" w:type="dxa"/>
            <w:vAlign w:val="center"/>
          </w:tcPr>
          <w:p w:rsidR="004F3C4E" w:rsidRPr="008A5187" w:rsidRDefault="004F3C4E" w:rsidP="00F20229">
            <w:pPr>
              <w:spacing w:line="400" w:lineRule="exact"/>
              <w:rPr>
                <w:szCs w:val="21"/>
              </w:rPr>
            </w:pPr>
            <w:r w:rsidRPr="008A5187">
              <w:rPr>
                <w:rFonts w:hint="eastAsia"/>
                <w:szCs w:val="21"/>
              </w:rPr>
              <w:t>10.23</w:t>
            </w:r>
            <w:r w:rsidRPr="008A5187">
              <w:rPr>
                <w:rFonts w:hint="eastAsia"/>
                <w:szCs w:val="21"/>
              </w:rPr>
              <w:t>、</w:t>
            </w:r>
            <w:r w:rsidRPr="008A5187">
              <w:rPr>
                <w:rFonts w:hint="eastAsia"/>
                <w:szCs w:val="21"/>
              </w:rPr>
              <w:t>10.19</w:t>
            </w:r>
            <w:r w:rsidRPr="008A5187">
              <w:rPr>
                <w:rFonts w:hint="eastAsia"/>
                <w:szCs w:val="21"/>
              </w:rPr>
              <w:t>、</w:t>
            </w:r>
            <w:r w:rsidRPr="008A5187">
              <w:rPr>
                <w:rFonts w:hint="eastAsia"/>
                <w:szCs w:val="21"/>
              </w:rPr>
              <w:t>10.20</w:t>
            </w:r>
            <w:r w:rsidRPr="008A5187">
              <w:rPr>
                <w:rFonts w:hint="eastAsia"/>
                <w:szCs w:val="21"/>
              </w:rPr>
              <w:t>、</w:t>
            </w:r>
            <w:r w:rsidRPr="008A5187">
              <w:rPr>
                <w:rFonts w:hint="eastAsia"/>
                <w:szCs w:val="21"/>
              </w:rPr>
              <w:t>10.15</w:t>
            </w:r>
            <w:r w:rsidRPr="008A5187">
              <w:rPr>
                <w:rFonts w:hint="eastAsia"/>
                <w:szCs w:val="21"/>
              </w:rPr>
              <w:t>、</w:t>
            </w:r>
            <w:r w:rsidRPr="008A5187">
              <w:rPr>
                <w:rFonts w:hint="eastAsia"/>
                <w:szCs w:val="21"/>
              </w:rPr>
              <w:t>10.18</w:t>
            </w:r>
            <w:r w:rsidRPr="008A5187">
              <w:rPr>
                <w:rFonts w:hint="eastAsia"/>
                <w:szCs w:val="21"/>
              </w:rPr>
              <w:t>、</w:t>
            </w:r>
            <w:r w:rsidRPr="008A5187">
              <w:rPr>
                <w:rFonts w:hint="eastAsia"/>
                <w:szCs w:val="21"/>
              </w:rPr>
              <w:t>10.22</w:t>
            </w:r>
            <w:r w:rsidRPr="008A5187">
              <w:rPr>
                <w:rFonts w:hint="eastAsia"/>
                <w:szCs w:val="21"/>
              </w:rPr>
              <w:t>、</w:t>
            </w:r>
            <w:r w:rsidRPr="008A5187">
              <w:rPr>
                <w:rFonts w:hint="eastAsia"/>
                <w:szCs w:val="21"/>
              </w:rPr>
              <w:t>10.25</w:t>
            </w:r>
            <w:r w:rsidRPr="008A5187">
              <w:rPr>
                <w:rFonts w:hint="eastAsia"/>
                <w:szCs w:val="21"/>
              </w:rPr>
              <w:t>、</w:t>
            </w:r>
            <w:r w:rsidRPr="008A5187">
              <w:rPr>
                <w:rFonts w:hint="eastAsia"/>
                <w:szCs w:val="21"/>
              </w:rPr>
              <w:t>10.17</w:t>
            </w:r>
            <w:r w:rsidRPr="008A5187">
              <w:rPr>
                <w:rFonts w:hint="eastAsia"/>
                <w:szCs w:val="21"/>
              </w:rPr>
              <w:t>、</w:t>
            </w:r>
            <w:r w:rsidRPr="008A5187">
              <w:rPr>
                <w:rFonts w:hint="eastAsia"/>
                <w:szCs w:val="21"/>
              </w:rPr>
              <w:t>10.16</w:t>
            </w:r>
          </w:p>
        </w:tc>
        <w:tc>
          <w:tcPr>
            <w:tcW w:w="1136" w:type="dxa"/>
            <w:vAlign w:val="center"/>
          </w:tcPr>
          <w:p w:rsidR="004F3C4E" w:rsidRPr="008A5187" w:rsidRDefault="004F3C4E" w:rsidP="00F20229">
            <w:pPr>
              <w:spacing w:line="400" w:lineRule="exact"/>
              <w:jc w:val="center"/>
              <w:rPr>
                <w:szCs w:val="21"/>
              </w:rPr>
            </w:pPr>
            <w:r w:rsidRPr="008A5187">
              <w:rPr>
                <w:rFonts w:hint="eastAsia"/>
                <w:szCs w:val="21"/>
              </w:rPr>
              <w:t>10.19</w:t>
            </w:r>
          </w:p>
        </w:tc>
        <w:tc>
          <w:tcPr>
            <w:tcW w:w="1081" w:type="dxa"/>
            <w:tcBorders>
              <w:right w:val="single" w:sz="4" w:space="0" w:color="auto"/>
            </w:tcBorders>
            <w:vAlign w:val="center"/>
          </w:tcPr>
          <w:p w:rsidR="004F3C4E" w:rsidRPr="008A5187" w:rsidRDefault="004F3C4E" w:rsidP="00F20229">
            <w:pPr>
              <w:spacing w:line="400" w:lineRule="exact"/>
              <w:jc w:val="center"/>
              <w:rPr>
                <w:szCs w:val="21"/>
              </w:rPr>
            </w:pPr>
            <w:r w:rsidRPr="008A5187">
              <w:rPr>
                <w:rFonts w:hint="eastAsia"/>
                <w:szCs w:val="21"/>
              </w:rPr>
              <w:t>0.033</w:t>
            </w:r>
          </w:p>
        </w:tc>
        <w:tc>
          <w:tcPr>
            <w:tcW w:w="1079" w:type="dxa"/>
            <w:tcBorders>
              <w:right w:val="single" w:sz="4" w:space="0" w:color="auto"/>
            </w:tcBorders>
            <w:vAlign w:val="center"/>
          </w:tcPr>
          <w:p w:rsidR="004F3C4E" w:rsidRPr="008A5187" w:rsidRDefault="004F3C4E" w:rsidP="00F20229">
            <w:pPr>
              <w:spacing w:line="400" w:lineRule="exact"/>
              <w:jc w:val="center"/>
              <w:rPr>
                <w:szCs w:val="21"/>
              </w:rPr>
            </w:pPr>
            <w:r w:rsidRPr="008A5187">
              <w:rPr>
                <w:rFonts w:hint="eastAsia"/>
                <w:szCs w:val="21"/>
              </w:rPr>
              <w:t>0.33</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AlLa15</w:t>
            </w:r>
          </w:p>
        </w:tc>
        <w:tc>
          <w:tcPr>
            <w:tcW w:w="4559" w:type="dxa"/>
            <w:vAlign w:val="center"/>
          </w:tcPr>
          <w:p w:rsidR="004F3C4E" w:rsidRPr="008A5187" w:rsidRDefault="004F3C4E" w:rsidP="00F20229">
            <w:pPr>
              <w:spacing w:line="400" w:lineRule="exact"/>
              <w:rPr>
                <w:szCs w:val="21"/>
              </w:rPr>
            </w:pPr>
            <w:r w:rsidRPr="008A5187">
              <w:rPr>
                <w:rFonts w:hint="eastAsia"/>
                <w:szCs w:val="21"/>
              </w:rPr>
              <w:t>14.35</w:t>
            </w:r>
            <w:r w:rsidRPr="008A5187">
              <w:rPr>
                <w:rFonts w:hint="eastAsia"/>
                <w:szCs w:val="21"/>
              </w:rPr>
              <w:t>、</w:t>
            </w:r>
            <w:r w:rsidRPr="008A5187">
              <w:rPr>
                <w:rFonts w:hint="eastAsia"/>
                <w:szCs w:val="21"/>
              </w:rPr>
              <w:t>14.45</w:t>
            </w:r>
            <w:r w:rsidRPr="008A5187">
              <w:rPr>
                <w:rFonts w:hint="eastAsia"/>
                <w:szCs w:val="21"/>
              </w:rPr>
              <w:t>、</w:t>
            </w:r>
            <w:r w:rsidRPr="008A5187">
              <w:rPr>
                <w:rFonts w:hint="eastAsia"/>
                <w:szCs w:val="21"/>
              </w:rPr>
              <w:t>14.60</w:t>
            </w:r>
            <w:r w:rsidRPr="008A5187">
              <w:rPr>
                <w:rFonts w:hint="eastAsia"/>
                <w:szCs w:val="21"/>
              </w:rPr>
              <w:t>、</w:t>
            </w:r>
            <w:r w:rsidRPr="008A5187">
              <w:rPr>
                <w:rFonts w:hint="eastAsia"/>
                <w:szCs w:val="21"/>
              </w:rPr>
              <w:t>14.55</w:t>
            </w:r>
            <w:r w:rsidRPr="008A5187">
              <w:rPr>
                <w:rFonts w:hint="eastAsia"/>
                <w:szCs w:val="21"/>
              </w:rPr>
              <w:t>、</w:t>
            </w:r>
            <w:r w:rsidRPr="008A5187">
              <w:rPr>
                <w:rFonts w:hint="eastAsia"/>
                <w:szCs w:val="21"/>
              </w:rPr>
              <w:t>14.43</w:t>
            </w:r>
            <w:r w:rsidRPr="008A5187">
              <w:rPr>
                <w:rFonts w:hint="eastAsia"/>
                <w:szCs w:val="21"/>
              </w:rPr>
              <w:t>、</w:t>
            </w:r>
            <w:r w:rsidRPr="008A5187">
              <w:rPr>
                <w:rFonts w:hint="eastAsia"/>
                <w:szCs w:val="21"/>
              </w:rPr>
              <w:t>14.47</w:t>
            </w:r>
            <w:r w:rsidRPr="008A5187">
              <w:rPr>
                <w:rFonts w:hint="eastAsia"/>
                <w:szCs w:val="21"/>
              </w:rPr>
              <w:t>、</w:t>
            </w:r>
            <w:r w:rsidRPr="008A5187">
              <w:rPr>
                <w:rFonts w:hint="eastAsia"/>
                <w:szCs w:val="21"/>
              </w:rPr>
              <w:t>14.43</w:t>
            </w:r>
            <w:r w:rsidRPr="008A5187">
              <w:rPr>
                <w:rFonts w:hint="eastAsia"/>
                <w:szCs w:val="21"/>
              </w:rPr>
              <w:t>、</w:t>
            </w:r>
            <w:r w:rsidRPr="008A5187">
              <w:rPr>
                <w:rFonts w:hint="eastAsia"/>
                <w:szCs w:val="21"/>
              </w:rPr>
              <w:t>14.60</w:t>
            </w:r>
            <w:r w:rsidRPr="008A5187">
              <w:rPr>
                <w:rFonts w:hint="eastAsia"/>
                <w:szCs w:val="21"/>
              </w:rPr>
              <w:t>、</w:t>
            </w:r>
            <w:r w:rsidRPr="008A5187">
              <w:rPr>
                <w:rFonts w:hint="eastAsia"/>
                <w:szCs w:val="21"/>
              </w:rPr>
              <w:t>14.51</w:t>
            </w:r>
          </w:p>
        </w:tc>
        <w:tc>
          <w:tcPr>
            <w:tcW w:w="1136" w:type="dxa"/>
            <w:vAlign w:val="center"/>
          </w:tcPr>
          <w:p w:rsidR="004F3C4E" w:rsidRPr="008A5187" w:rsidRDefault="004F3C4E" w:rsidP="00F20229">
            <w:pPr>
              <w:spacing w:line="400" w:lineRule="exact"/>
              <w:jc w:val="center"/>
              <w:rPr>
                <w:szCs w:val="21"/>
              </w:rPr>
            </w:pPr>
            <w:r w:rsidRPr="008A5187">
              <w:rPr>
                <w:rFonts w:hint="eastAsia"/>
                <w:szCs w:val="21"/>
              </w:rPr>
              <w:t>14.49</w:t>
            </w:r>
          </w:p>
        </w:tc>
        <w:tc>
          <w:tcPr>
            <w:tcW w:w="1081" w:type="dxa"/>
            <w:tcBorders>
              <w:right w:val="single" w:sz="4" w:space="0" w:color="auto"/>
            </w:tcBorders>
            <w:vAlign w:val="center"/>
          </w:tcPr>
          <w:p w:rsidR="004F3C4E" w:rsidRPr="008A5187" w:rsidRDefault="004F3C4E" w:rsidP="00F20229">
            <w:pPr>
              <w:spacing w:line="400" w:lineRule="exact"/>
              <w:jc w:val="center"/>
              <w:rPr>
                <w:szCs w:val="21"/>
              </w:rPr>
            </w:pPr>
            <w:r w:rsidRPr="008A5187">
              <w:rPr>
                <w:rFonts w:hint="eastAsia"/>
                <w:szCs w:val="21"/>
              </w:rPr>
              <w:t>0.08</w:t>
            </w:r>
          </w:p>
        </w:tc>
        <w:tc>
          <w:tcPr>
            <w:tcW w:w="1079" w:type="dxa"/>
            <w:tcBorders>
              <w:right w:val="single" w:sz="4" w:space="0" w:color="auto"/>
            </w:tcBorders>
            <w:vAlign w:val="center"/>
          </w:tcPr>
          <w:p w:rsidR="004F3C4E" w:rsidRPr="008A5187" w:rsidRDefault="004F3C4E" w:rsidP="00F20229">
            <w:pPr>
              <w:spacing w:line="400" w:lineRule="exact"/>
              <w:jc w:val="center"/>
              <w:rPr>
                <w:szCs w:val="21"/>
              </w:rPr>
            </w:pPr>
            <w:r w:rsidRPr="008A5187">
              <w:rPr>
                <w:rFonts w:hint="eastAsia"/>
                <w:szCs w:val="21"/>
              </w:rPr>
              <w:t>0.58</w:t>
            </w:r>
          </w:p>
        </w:tc>
      </w:tr>
    </w:tbl>
    <w:p w:rsidR="004F3C4E" w:rsidRDefault="004F3C4E" w:rsidP="004F3C4E">
      <w:pPr>
        <w:spacing w:line="360" w:lineRule="auto"/>
        <w:ind w:firstLineChars="200" w:firstLine="422"/>
        <w:jc w:val="left"/>
        <w:rPr>
          <w:rFonts w:ascii="宋体" w:hAnsi="宋体"/>
          <w:b/>
          <w:bCs/>
          <w:szCs w:val="21"/>
        </w:rPr>
      </w:pPr>
    </w:p>
    <w:p w:rsidR="004F3C4E" w:rsidRDefault="004F3C4E" w:rsidP="004F3C4E">
      <w:pPr>
        <w:spacing w:line="360" w:lineRule="auto"/>
        <w:rPr>
          <w:rFonts w:ascii="黑体" w:eastAsia="黑体" w:hAnsi="黑体"/>
          <w:szCs w:val="21"/>
        </w:rPr>
      </w:pPr>
      <w:r>
        <w:rPr>
          <w:rFonts w:hint="eastAsia"/>
        </w:rPr>
        <w:t>附录</w:t>
      </w:r>
      <w:r>
        <w:rPr>
          <w:rFonts w:hint="eastAsia"/>
        </w:rPr>
        <w:t>6</w:t>
      </w:r>
      <w:r>
        <w:rPr>
          <w:rFonts w:hint="eastAsia"/>
        </w:rPr>
        <w:t>：</w:t>
      </w:r>
      <w:r w:rsidRPr="005412CF">
        <w:rPr>
          <w:rFonts w:hint="eastAsia"/>
        </w:rPr>
        <w:t>长沙矿冶研究院有限责任公司</w:t>
      </w:r>
      <w:r w:rsidRPr="00F554C5">
        <w:rPr>
          <w:rFonts w:hint="eastAsia"/>
        </w:rPr>
        <w:t>精密度试验结果</w:t>
      </w:r>
    </w:p>
    <w:p w:rsidR="004F3C4E" w:rsidRDefault="004F3C4E" w:rsidP="004F3C4E">
      <w:pPr>
        <w:spacing w:line="360" w:lineRule="auto"/>
        <w:jc w:val="center"/>
        <w:rPr>
          <w:sz w:val="24"/>
        </w:rPr>
      </w:pPr>
      <w:r w:rsidRPr="00107164">
        <w:rPr>
          <w:rFonts w:hint="eastAsia"/>
          <w:szCs w:val="21"/>
        </w:rPr>
        <w:t>表</w:t>
      </w:r>
      <w:r>
        <w:rPr>
          <w:rFonts w:hint="eastAsia"/>
          <w:szCs w:val="21"/>
        </w:rPr>
        <w:t>5</w:t>
      </w:r>
      <w:r>
        <w:rPr>
          <w:rFonts w:hint="eastAsia"/>
          <w:szCs w:val="21"/>
        </w:rPr>
        <w:t>：</w:t>
      </w:r>
      <w:r w:rsidRPr="00107164">
        <w:rPr>
          <w:rFonts w:hint="eastAsia"/>
          <w:szCs w:val="21"/>
        </w:rPr>
        <w:t>精密度试验结果</w:t>
      </w:r>
      <w:r>
        <w:rPr>
          <w:rFonts w:hint="eastAsia"/>
          <w:szCs w:val="21"/>
        </w:rPr>
        <w:t>（</w:t>
      </w:r>
      <w:r>
        <w:rPr>
          <w:rFonts w:hint="eastAsia"/>
        </w:rPr>
        <w:t>北矿院</w:t>
      </w:r>
      <w:r>
        <w:rPr>
          <w:rFonts w:hint="eastAsia"/>
          <w:szCs w:val="21"/>
        </w:rPr>
        <w:t>）</w:t>
      </w: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4559"/>
        <w:gridCol w:w="1136"/>
        <w:gridCol w:w="1081"/>
        <w:gridCol w:w="1079"/>
      </w:tblGrid>
      <w:tr w:rsidR="004F3C4E" w:rsidTr="00F20229">
        <w:trPr>
          <w:cantSplit/>
          <w:trHeight w:val="381"/>
        </w:trPr>
        <w:tc>
          <w:tcPr>
            <w:tcW w:w="1021" w:type="dxa"/>
            <w:vAlign w:val="center"/>
          </w:tcPr>
          <w:p w:rsidR="004F3C4E" w:rsidRPr="005412CF" w:rsidRDefault="004F3C4E" w:rsidP="00F20229">
            <w:pPr>
              <w:spacing w:line="400" w:lineRule="exact"/>
              <w:jc w:val="center"/>
              <w:rPr>
                <w:szCs w:val="21"/>
              </w:rPr>
            </w:pPr>
            <w:r w:rsidRPr="005412CF">
              <w:rPr>
                <w:rFonts w:hint="eastAsia"/>
                <w:szCs w:val="21"/>
              </w:rPr>
              <w:lastRenderedPageBreak/>
              <w:t>样品</w:t>
            </w:r>
          </w:p>
          <w:p w:rsidR="004F3C4E" w:rsidRPr="005412CF" w:rsidRDefault="004F3C4E" w:rsidP="00F20229">
            <w:pPr>
              <w:spacing w:line="400" w:lineRule="exact"/>
              <w:jc w:val="center"/>
              <w:rPr>
                <w:szCs w:val="21"/>
              </w:rPr>
            </w:pPr>
            <w:r w:rsidRPr="005412CF">
              <w:rPr>
                <w:rFonts w:hint="eastAsia"/>
                <w:szCs w:val="21"/>
              </w:rPr>
              <w:t>名称</w:t>
            </w:r>
          </w:p>
        </w:tc>
        <w:tc>
          <w:tcPr>
            <w:tcW w:w="4559" w:type="dxa"/>
            <w:vAlign w:val="center"/>
          </w:tcPr>
          <w:p w:rsidR="004F3C4E" w:rsidRPr="005412CF" w:rsidRDefault="004F3C4E" w:rsidP="00F20229">
            <w:pPr>
              <w:spacing w:line="400" w:lineRule="exact"/>
              <w:jc w:val="center"/>
              <w:rPr>
                <w:szCs w:val="21"/>
              </w:rPr>
            </w:pPr>
            <w:r w:rsidRPr="005412CF">
              <w:rPr>
                <w:rFonts w:hint="eastAsia"/>
                <w:szCs w:val="21"/>
              </w:rPr>
              <w:t>测定结果</w:t>
            </w:r>
            <w:r w:rsidRPr="005412CF">
              <w:rPr>
                <w:rFonts w:hint="eastAsia"/>
                <w:szCs w:val="21"/>
              </w:rPr>
              <w:t>/%</w:t>
            </w:r>
          </w:p>
        </w:tc>
        <w:tc>
          <w:tcPr>
            <w:tcW w:w="1136" w:type="dxa"/>
            <w:vAlign w:val="center"/>
          </w:tcPr>
          <w:p w:rsidR="004F3C4E" w:rsidRPr="005412CF" w:rsidRDefault="004F3C4E" w:rsidP="00F20229">
            <w:pPr>
              <w:spacing w:line="400" w:lineRule="exact"/>
              <w:jc w:val="center"/>
              <w:rPr>
                <w:szCs w:val="21"/>
              </w:rPr>
            </w:pPr>
            <w:r w:rsidRPr="005412CF">
              <w:rPr>
                <w:rFonts w:hint="eastAsia"/>
                <w:szCs w:val="21"/>
              </w:rPr>
              <w:t>平均值</w:t>
            </w:r>
            <w:r w:rsidRPr="005412CF">
              <w:rPr>
                <w:rFonts w:hint="eastAsia"/>
                <w:szCs w:val="21"/>
              </w:rPr>
              <w:t>/%</w:t>
            </w:r>
          </w:p>
        </w:tc>
        <w:tc>
          <w:tcPr>
            <w:tcW w:w="1081" w:type="dxa"/>
            <w:vAlign w:val="center"/>
          </w:tcPr>
          <w:p w:rsidR="004F3C4E" w:rsidRPr="005412CF" w:rsidRDefault="004F3C4E" w:rsidP="00F20229">
            <w:pPr>
              <w:spacing w:line="400" w:lineRule="exact"/>
              <w:jc w:val="center"/>
              <w:rPr>
                <w:szCs w:val="21"/>
              </w:rPr>
            </w:pPr>
            <w:r w:rsidRPr="005412CF">
              <w:rPr>
                <w:rFonts w:hint="eastAsia"/>
                <w:szCs w:val="21"/>
              </w:rPr>
              <w:t>标准</w:t>
            </w:r>
          </w:p>
          <w:p w:rsidR="004F3C4E" w:rsidRPr="005412CF" w:rsidRDefault="004F3C4E" w:rsidP="00F20229">
            <w:pPr>
              <w:spacing w:line="400" w:lineRule="exact"/>
              <w:jc w:val="center"/>
              <w:rPr>
                <w:szCs w:val="21"/>
              </w:rPr>
            </w:pPr>
            <w:r w:rsidRPr="005412CF">
              <w:rPr>
                <w:rFonts w:hint="eastAsia"/>
                <w:szCs w:val="21"/>
              </w:rPr>
              <w:t>偏差</w:t>
            </w:r>
            <w:r w:rsidRPr="005412CF">
              <w:rPr>
                <w:rFonts w:hint="eastAsia"/>
                <w:szCs w:val="21"/>
              </w:rPr>
              <w:t>/%</w:t>
            </w:r>
          </w:p>
        </w:tc>
        <w:tc>
          <w:tcPr>
            <w:tcW w:w="1079" w:type="dxa"/>
            <w:vAlign w:val="center"/>
          </w:tcPr>
          <w:p w:rsidR="004F3C4E" w:rsidRPr="005412CF" w:rsidRDefault="004F3C4E" w:rsidP="00F20229">
            <w:pPr>
              <w:spacing w:line="400" w:lineRule="exact"/>
              <w:jc w:val="center"/>
              <w:rPr>
                <w:szCs w:val="21"/>
              </w:rPr>
            </w:pPr>
            <w:r w:rsidRPr="005412CF">
              <w:rPr>
                <w:rFonts w:hint="eastAsia"/>
                <w:szCs w:val="21"/>
              </w:rPr>
              <w:t>相对标准偏差</w:t>
            </w:r>
            <w:r w:rsidRPr="005412CF">
              <w:rPr>
                <w:rFonts w:hint="eastAsia"/>
                <w:szCs w:val="21"/>
              </w:rPr>
              <w:t>/%</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AlRE2</w:t>
            </w:r>
          </w:p>
        </w:tc>
        <w:tc>
          <w:tcPr>
            <w:tcW w:w="4559" w:type="dxa"/>
            <w:vAlign w:val="center"/>
          </w:tcPr>
          <w:p w:rsidR="004F3C4E" w:rsidRPr="008A5187" w:rsidRDefault="004F3C4E" w:rsidP="00F20229">
            <w:pPr>
              <w:spacing w:line="400" w:lineRule="exact"/>
              <w:rPr>
                <w:szCs w:val="21"/>
              </w:rPr>
            </w:pPr>
            <w:r w:rsidRPr="004830BA">
              <w:rPr>
                <w:szCs w:val="21"/>
              </w:rPr>
              <w:t>2.02</w:t>
            </w:r>
            <w:r w:rsidRPr="008A5187">
              <w:rPr>
                <w:rFonts w:hint="eastAsia"/>
                <w:szCs w:val="21"/>
              </w:rPr>
              <w:t>、</w:t>
            </w:r>
            <w:r w:rsidRPr="004830BA">
              <w:rPr>
                <w:szCs w:val="21"/>
              </w:rPr>
              <w:t>1.97</w:t>
            </w:r>
            <w:r w:rsidRPr="008A5187">
              <w:rPr>
                <w:rFonts w:hint="eastAsia"/>
                <w:szCs w:val="21"/>
              </w:rPr>
              <w:t>、</w:t>
            </w:r>
            <w:r w:rsidRPr="004830BA">
              <w:rPr>
                <w:szCs w:val="21"/>
              </w:rPr>
              <w:t>2.08</w:t>
            </w:r>
            <w:r w:rsidRPr="008A5187">
              <w:rPr>
                <w:rFonts w:hint="eastAsia"/>
                <w:szCs w:val="21"/>
              </w:rPr>
              <w:t>、</w:t>
            </w:r>
            <w:r w:rsidRPr="004830BA">
              <w:rPr>
                <w:szCs w:val="21"/>
              </w:rPr>
              <w:t>1.95</w:t>
            </w:r>
            <w:r w:rsidRPr="008A5187">
              <w:rPr>
                <w:rFonts w:hint="eastAsia"/>
                <w:szCs w:val="21"/>
              </w:rPr>
              <w:t>、</w:t>
            </w:r>
            <w:r w:rsidRPr="004830BA">
              <w:rPr>
                <w:szCs w:val="21"/>
              </w:rPr>
              <w:t>2.01</w:t>
            </w:r>
            <w:r w:rsidRPr="008A5187">
              <w:rPr>
                <w:rFonts w:hint="eastAsia"/>
                <w:szCs w:val="21"/>
              </w:rPr>
              <w:t>、</w:t>
            </w:r>
            <w:r w:rsidRPr="004830BA">
              <w:rPr>
                <w:szCs w:val="21"/>
              </w:rPr>
              <w:t>2.03</w:t>
            </w:r>
            <w:r w:rsidRPr="008A5187">
              <w:rPr>
                <w:rFonts w:hint="eastAsia"/>
                <w:szCs w:val="21"/>
              </w:rPr>
              <w:t>、</w:t>
            </w:r>
            <w:r w:rsidRPr="004830BA">
              <w:rPr>
                <w:szCs w:val="21"/>
              </w:rPr>
              <w:t>1.99</w:t>
            </w:r>
          </w:p>
        </w:tc>
        <w:tc>
          <w:tcPr>
            <w:tcW w:w="1136" w:type="dxa"/>
            <w:vAlign w:val="center"/>
          </w:tcPr>
          <w:p w:rsidR="004F3C4E" w:rsidRPr="008A5187" w:rsidRDefault="004F3C4E" w:rsidP="00F20229">
            <w:pPr>
              <w:spacing w:line="400" w:lineRule="exact"/>
              <w:jc w:val="center"/>
              <w:rPr>
                <w:szCs w:val="21"/>
              </w:rPr>
            </w:pPr>
            <w:r>
              <w:rPr>
                <w:rFonts w:hint="eastAsia"/>
                <w:szCs w:val="21"/>
              </w:rPr>
              <w:t>2.01</w:t>
            </w:r>
          </w:p>
        </w:tc>
        <w:tc>
          <w:tcPr>
            <w:tcW w:w="1081" w:type="dxa"/>
            <w:tcBorders>
              <w:right w:val="single" w:sz="4" w:space="0" w:color="auto"/>
            </w:tcBorders>
            <w:vAlign w:val="center"/>
          </w:tcPr>
          <w:p w:rsidR="004F3C4E" w:rsidRPr="008A5187" w:rsidRDefault="004F3C4E" w:rsidP="00F20229">
            <w:pPr>
              <w:spacing w:line="400" w:lineRule="exact"/>
              <w:jc w:val="center"/>
              <w:rPr>
                <w:szCs w:val="21"/>
              </w:rPr>
            </w:pPr>
            <w:r>
              <w:rPr>
                <w:rFonts w:hint="eastAsia"/>
                <w:szCs w:val="21"/>
              </w:rPr>
              <w:t>0.043</w:t>
            </w:r>
          </w:p>
        </w:tc>
        <w:tc>
          <w:tcPr>
            <w:tcW w:w="1079" w:type="dxa"/>
            <w:tcBorders>
              <w:right w:val="single" w:sz="4" w:space="0" w:color="auto"/>
            </w:tcBorders>
            <w:vAlign w:val="center"/>
          </w:tcPr>
          <w:p w:rsidR="004F3C4E" w:rsidRPr="008A5187" w:rsidRDefault="004F3C4E" w:rsidP="00F20229">
            <w:pPr>
              <w:spacing w:line="400" w:lineRule="exact"/>
              <w:jc w:val="center"/>
              <w:rPr>
                <w:szCs w:val="21"/>
              </w:rPr>
            </w:pPr>
            <w:r>
              <w:rPr>
                <w:rFonts w:hint="eastAsia"/>
                <w:szCs w:val="21"/>
              </w:rPr>
              <w:t>2.13</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AlRE5</w:t>
            </w:r>
          </w:p>
        </w:tc>
        <w:tc>
          <w:tcPr>
            <w:tcW w:w="4559" w:type="dxa"/>
            <w:vAlign w:val="center"/>
          </w:tcPr>
          <w:p w:rsidR="004F3C4E" w:rsidRPr="008A5187" w:rsidRDefault="004F3C4E" w:rsidP="00F20229">
            <w:pPr>
              <w:spacing w:line="400" w:lineRule="exact"/>
              <w:rPr>
                <w:szCs w:val="21"/>
              </w:rPr>
            </w:pPr>
            <w:r w:rsidRPr="004830BA">
              <w:rPr>
                <w:szCs w:val="21"/>
              </w:rPr>
              <w:t>4.95</w:t>
            </w:r>
            <w:r w:rsidRPr="008A5187">
              <w:rPr>
                <w:rFonts w:hint="eastAsia"/>
                <w:szCs w:val="21"/>
              </w:rPr>
              <w:t>、</w:t>
            </w:r>
            <w:r w:rsidRPr="004830BA">
              <w:rPr>
                <w:szCs w:val="21"/>
              </w:rPr>
              <w:t>5.05</w:t>
            </w:r>
            <w:r w:rsidRPr="008A5187">
              <w:rPr>
                <w:rFonts w:hint="eastAsia"/>
                <w:szCs w:val="21"/>
              </w:rPr>
              <w:t>、</w:t>
            </w:r>
            <w:r w:rsidRPr="004830BA">
              <w:rPr>
                <w:szCs w:val="21"/>
              </w:rPr>
              <w:t>4.98</w:t>
            </w:r>
            <w:r w:rsidRPr="008A5187">
              <w:rPr>
                <w:rFonts w:hint="eastAsia"/>
                <w:szCs w:val="21"/>
              </w:rPr>
              <w:t>、</w:t>
            </w:r>
            <w:r w:rsidRPr="004830BA">
              <w:rPr>
                <w:szCs w:val="21"/>
              </w:rPr>
              <w:t>4.98</w:t>
            </w:r>
            <w:r w:rsidRPr="008A5187">
              <w:rPr>
                <w:rFonts w:hint="eastAsia"/>
                <w:szCs w:val="21"/>
              </w:rPr>
              <w:t>、</w:t>
            </w:r>
            <w:r w:rsidRPr="004830BA">
              <w:rPr>
                <w:szCs w:val="21"/>
              </w:rPr>
              <w:t>5.07</w:t>
            </w:r>
            <w:r w:rsidRPr="008A5187">
              <w:rPr>
                <w:rFonts w:hint="eastAsia"/>
                <w:szCs w:val="21"/>
              </w:rPr>
              <w:t>、</w:t>
            </w:r>
            <w:r w:rsidRPr="004830BA">
              <w:rPr>
                <w:szCs w:val="21"/>
              </w:rPr>
              <w:t>5.01</w:t>
            </w:r>
            <w:r w:rsidRPr="008A5187">
              <w:rPr>
                <w:rFonts w:hint="eastAsia"/>
                <w:szCs w:val="21"/>
              </w:rPr>
              <w:t>、</w:t>
            </w:r>
            <w:r w:rsidRPr="004830BA">
              <w:rPr>
                <w:szCs w:val="21"/>
              </w:rPr>
              <w:t>4.96</w:t>
            </w:r>
          </w:p>
        </w:tc>
        <w:tc>
          <w:tcPr>
            <w:tcW w:w="1136" w:type="dxa"/>
            <w:vAlign w:val="center"/>
          </w:tcPr>
          <w:p w:rsidR="004F3C4E" w:rsidRPr="008A5187" w:rsidRDefault="004F3C4E" w:rsidP="00F20229">
            <w:pPr>
              <w:spacing w:line="400" w:lineRule="exact"/>
              <w:jc w:val="center"/>
              <w:rPr>
                <w:szCs w:val="21"/>
              </w:rPr>
            </w:pPr>
            <w:r>
              <w:rPr>
                <w:rFonts w:hint="eastAsia"/>
                <w:szCs w:val="21"/>
              </w:rPr>
              <w:t>5.00</w:t>
            </w:r>
          </w:p>
        </w:tc>
        <w:tc>
          <w:tcPr>
            <w:tcW w:w="1081" w:type="dxa"/>
            <w:tcBorders>
              <w:right w:val="single" w:sz="4" w:space="0" w:color="auto"/>
            </w:tcBorders>
            <w:vAlign w:val="center"/>
          </w:tcPr>
          <w:p w:rsidR="004F3C4E" w:rsidRPr="008A5187" w:rsidRDefault="004F3C4E" w:rsidP="00F20229">
            <w:pPr>
              <w:spacing w:line="400" w:lineRule="exact"/>
              <w:jc w:val="center"/>
              <w:rPr>
                <w:szCs w:val="21"/>
              </w:rPr>
            </w:pPr>
            <w:r>
              <w:rPr>
                <w:rFonts w:hint="eastAsia"/>
                <w:szCs w:val="21"/>
              </w:rPr>
              <w:t>0.045</w:t>
            </w:r>
          </w:p>
        </w:tc>
        <w:tc>
          <w:tcPr>
            <w:tcW w:w="1079" w:type="dxa"/>
            <w:tcBorders>
              <w:right w:val="single" w:sz="4" w:space="0" w:color="auto"/>
            </w:tcBorders>
            <w:vAlign w:val="center"/>
          </w:tcPr>
          <w:p w:rsidR="004F3C4E" w:rsidRPr="008A5187" w:rsidRDefault="004F3C4E" w:rsidP="00F20229">
            <w:pPr>
              <w:spacing w:line="400" w:lineRule="exact"/>
              <w:jc w:val="center"/>
              <w:rPr>
                <w:szCs w:val="21"/>
              </w:rPr>
            </w:pPr>
            <w:r>
              <w:rPr>
                <w:rFonts w:hint="eastAsia"/>
                <w:szCs w:val="21"/>
              </w:rPr>
              <w:t>0.91</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AlRE10</w:t>
            </w:r>
          </w:p>
        </w:tc>
        <w:tc>
          <w:tcPr>
            <w:tcW w:w="4559" w:type="dxa"/>
            <w:vAlign w:val="center"/>
          </w:tcPr>
          <w:p w:rsidR="004F3C4E" w:rsidRPr="008A5187" w:rsidRDefault="004F3C4E" w:rsidP="00F20229">
            <w:pPr>
              <w:spacing w:line="400" w:lineRule="exact"/>
              <w:rPr>
                <w:szCs w:val="21"/>
              </w:rPr>
            </w:pPr>
            <w:r w:rsidRPr="004830BA">
              <w:rPr>
                <w:szCs w:val="21"/>
              </w:rPr>
              <w:t>10.07</w:t>
            </w:r>
            <w:r w:rsidRPr="008A5187">
              <w:rPr>
                <w:rFonts w:hint="eastAsia"/>
                <w:szCs w:val="21"/>
              </w:rPr>
              <w:t>、</w:t>
            </w:r>
            <w:r w:rsidRPr="004830BA">
              <w:rPr>
                <w:szCs w:val="21"/>
              </w:rPr>
              <w:t>10.13</w:t>
            </w:r>
            <w:r w:rsidRPr="008A5187">
              <w:rPr>
                <w:rFonts w:hint="eastAsia"/>
                <w:szCs w:val="21"/>
              </w:rPr>
              <w:t>、</w:t>
            </w:r>
            <w:r w:rsidRPr="004830BA">
              <w:rPr>
                <w:szCs w:val="21"/>
              </w:rPr>
              <w:t>10.09</w:t>
            </w:r>
            <w:r w:rsidRPr="008A5187">
              <w:rPr>
                <w:rFonts w:hint="eastAsia"/>
                <w:szCs w:val="21"/>
              </w:rPr>
              <w:t>、</w:t>
            </w:r>
            <w:r w:rsidRPr="004830BA">
              <w:rPr>
                <w:szCs w:val="21"/>
              </w:rPr>
              <w:t>10.11</w:t>
            </w:r>
            <w:r w:rsidRPr="008A5187">
              <w:rPr>
                <w:rFonts w:hint="eastAsia"/>
                <w:szCs w:val="21"/>
              </w:rPr>
              <w:t>、</w:t>
            </w:r>
            <w:r w:rsidRPr="004830BA">
              <w:rPr>
                <w:szCs w:val="21"/>
              </w:rPr>
              <w:t>10.15</w:t>
            </w:r>
            <w:r w:rsidRPr="008A5187">
              <w:rPr>
                <w:rFonts w:hint="eastAsia"/>
                <w:szCs w:val="21"/>
              </w:rPr>
              <w:t>、</w:t>
            </w:r>
            <w:r w:rsidRPr="004830BA">
              <w:rPr>
                <w:szCs w:val="21"/>
              </w:rPr>
              <w:t>10.05</w:t>
            </w:r>
            <w:r w:rsidRPr="008A5187">
              <w:rPr>
                <w:rFonts w:hint="eastAsia"/>
                <w:szCs w:val="21"/>
              </w:rPr>
              <w:t>、</w:t>
            </w:r>
            <w:r w:rsidRPr="004830BA">
              <w:rPr>
                <w:szCs w:val="21"/>
              </w:rPr>
              <w:t>10.1</w:t>
            </w:r>
          </w:p>
        </w:tc>
        <w:tc>
          <w:tcPr>
            <w:tcW w:w="1136" w:type="dxa"/>
            <w:vAlign w:val="center"/>
          </w:tcPr>
          <w:p w:rsidR="004F3C4E" w:rsidRPr="008A5187" w:rsidRDefault="004F3C4E" w:rsidP="00F20229">
            <w:pPr>
              <w:spacing w:line="400" w:lineRule="exact"/>
              <w:jc w:val="center"/>
              <w:rPr>
                <w:szCs w:val="21"/>
              </w:rPr>
            </w:pPr>
            <w:r>
              <w:rPr>
                <w:rFonts w:hint="eastAsia"/>
                <w:szCs w:val="21"/>
              </w:rPr>
              <w:t>10.10</w:t>
            </w:r>
          </w:p>
        </w:tc>
        <w:tc>
          <w:tcPr>
            <w:tcW w:w="1081" w:type="dxa"/>
            <w:tcBorders>
              <w:right w:val="single" w:sz="4" w:space="0" w:color="auto"/>
            </w:tcBorders>
            <w:vAlign w:val="center"/>
          </w:tcPr>
          <w:p w:rsidR="004F3C4E" w:rsidRPr="008A5187" w:rsidRDefault="004F3C4E" w:rsidP="00F20229">
            <w:pPr>
              <w:spacing w:line="400" w:lineRule="exact"/>
              <w:jc w:val="center"/>
              <w:rPr>
                <w:szCs w:val="21"/>
              </w:rPr>
            </w:pPr>
            <w:r>
              <w:rPr>
                <w:rFonts w:hint="eastAsia"/>
                <w:szCs w:val="21"/>
              </w:rPr>
              <w:t>0.034</w:t>
            </w:r>
          </w:p>
        </w:tc>
        <w:tc>
          <w:tcPr>
            <w:tcW w:w="1079" w:type="dxa"/>
            <w:tcBorders>
              <w:right w:val="single" w:sz="4" w:space="0" w:color="auto"/>
            </w:tcBorders>
            <w:vAlign w:val="center"/>
          </w:tcPr>
          <w:p w:rsidR="004F3C4E" w:rsidRPr="008A5187" w:rsidRDefault="004F3C4E" w:rsidP="00F20229">
            <w:pPr>
              <w:spacing w:line="400" w:lineRule="exact"/>
              <w:jc w:val="center"/>
              <w:rPr>
                <w:szCs w:val="21"/>
              </w:rPr>
            </w:pPr>
            <w:r>
              <w:rPr>
                <w:rFonts w:hint="eastAsia"/>
                <w:szCs w:val="21"/>
              </w:rPr>
              <w:t>0.34</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AlLa15</w:t>
            </w:r>
          </w:p>
        </w:tc>
        <w:tc>
          <w:tcPr>
            <w:tcW w:w="4559" w:type="dxa"/>
            <w:vAlign w:val="center"/>
          </w:tcPr>
          <w:p w:rsidR="004F3C4E" w:rsidRPr="008A5187" w:rsidRDefault="004F3C4E" w:rsidP="00F20229">
            <w:pPr>
              <w:spacing w:line="400" w:lineRule="exact"/>
              <w:rPr>
                <w:szCs w:val="21"/>
              </w:rPr>
            </w:pPr>
            <w:r w:rsidRPr="004830BA">
              <w:rPr>
                <w:szCs w:val="21"/>
              </w:rPr>
              <w:t>14.52</w:t>
            </w:r>
            <w:r w:rsidRPr="008A5187">
              <w:rPr>
                <w:rFonts w:hint="eastAsia"/>
                <w:szCs w:val="21"/>
              </w:rPr>
              <w:t>、</w:t>
            </w:r>
            <w:r w:rsidRPr="004830BA">
              <w:rPr>
                <w:szCs w:val="21"/>
              </w:rPr>
              <w:t>14.47</w:t>
            </w:r>
            <w:r w:rsidRPr="008A5187">
              <w:rPr>
                <w:rFonts w:hint="eastAsia"/>
                <w:szCs w:val="21"/>
              </w:rPr>
              <w:t>、</w:t>
            </w:r>
            <w:r w:rsidRPr="004830BA">
              <w:rPr>
                <w:szCs w:val="21"/>
              </w:rPr>
              <w:t>14.55</w:t>
            </w:r>
            <w:r w:rsidRPr="008A5187">
              <w:rPr>
                <w:rFonts w:hint="eastAsia"/>
                <w:szCs w:val="21"/>
              </w:rPr>
              <w:t>、</w:t>
            </w:r>
            <w:r w:rsidRPr="004830BA">
              <w:rPr>
                <w:szCs w:val="21"/>
              </w:rPr>
              <w:t>14.51</w:t>
            </w:r>
            <w:r w:rsidRPr="008A5187">
              <w:rPr>
                <w:rFonts w:hint="eastAsia"/>
                <w:szCs w:val="21"/>
              </w:rPr>
              <w:t>、</w:t>
            </w:r>
            <w:r w:rsidRPr="004830BA">
              <w:rPr>
                <w:szCs w:val="21"/>
              </w:rPr>
              <w:t>14.41</w:t>
            </w:r>
            <w:r w:rsidRPr="008A5187">
              <w:rPr>
                <w:rFonts w:hint="eastAsia"/>
                <w:szCs w:val="21"/>
              </w:rPr>
              <w:t>、</w:t>
            </w:r>
            <w:r w:rsidRPr="004830BA">
              <w:rPr>
                <w:szCs w:val="21"/>
              </w:rPr>
              <w:t>14.53</w:t>
            </w:r>
            <w:r w:rsidRPr="008A5187">
              <w:rPr>
                <w:rFonts w:hint="eastAsia"/>
                <w:szCs w:val="21"/>
              </w:rPr>
              <w:t>、</w:t>
            </w:r>
            <w:r w:rsidRPr="004830BA">
              <w:rPr>
                <w:szCs w:val="21"/>
              </w:rPr>
              <w:t>14.51</w:t>
            </w:r>
          </w:p>
        </w:tc>
        <w:tc>
          <w:tcPr>
            <w:tcW w:w="1136" w:type="dxa"/>
            <w:vAlign w:val="center"/>
          </w:tcPr>
          <w:p w:rsidR="004F3C4E" w:rsidRPr="008A5187" w:rsidRDefault="004F3C4E" w:rsidP="00F20229">
            <w:pPr>
              <w:spacing w:line="400" w:lineRule="exact"/>
              <w:jc w:val="center"/>
              <w:rPr>
                <w:szCs w:val="21"/>
              </w:rPr>
            </w:pPr>
            <w:r>
              <w:rPr>
                <w:rFonts w:hint="eastAsia"/>
                <w:szCs w:val="21"/>
              </w:rPr>
              <w:t>14.50</w:t>
            </w:r>
          </w:p>
        </w:tc>
        <w:tc>
          <w:tcPr>
            <w:tcW w:w="1081" w:type="dxa"/>
            <w:tcBorders>
              <w:right w:val="single" w:sz="4" w:space="0" w:color="auto"/>
            </w:tcBorders>
            <w:vAlign w:val="center"/>
          </w:tcPr>
          <w:p w:rsidR="004F3C4E" w:rsidRPr="008A5187" w:rsidRDefault="004F3C4E" w:rsidP="00F20229">
            <w:pPr>
              <w:spacing w:line="400" w:lineRule="exact"/>
              <w:jc w:val="center"/>
              <w:rPr>
                <w:szCs w:val="21"/>
              </w:rPr>
            </w:pPr>
            <w:r>
              <w:rPr>
                <w:rFonts w:hint="eastAsia"/>
                <w:szCs w:val="21"/>
              </w:rPr>
              <w:t>0.047</w:t>
            </w:r>
          </w:p>
        </w:tc>
        <w:tc>
          <w:tcPr>
            <w:tcW w:w="1079" w:type="dxa"/>
            <w:tcBorders>
              <w:right w:val="single" w:sz="4" w:space="0" w:color="auto"/>
            </w:tcBorders>
            <w:vAlign w:val="center"/>
          </w:tcPr>
          <w:p w:rsidR="004F3C4E" w:rsidRPr="008A5187" w:rsidRDefault="004F3C4E" w:rsidP="00F20229">
            <w:pPr>
              <w:spacing w:line="400" w:lineRule="exact"/>
              <w:jc w:val="center"/>
              <w:rPr>
                <w:szCs w:val="21"/>
              </w:rPr>
            </w:pPr>
            <w:r>
              <w:rPr>
                <w:rFonts w:hint="eastAsia"/>
                <w:szCs w:val="21"/>
              </w:rPr>
              <w:t>0.32</w:t>
            </w:r>
          </w:p>
        </w:tc>
      </w:tr>
    </w:tbl>
    <w:p w:rsidR="004F3C4E" w:rsidRDefault="004F3C4E" w:rsidP="004F3C4E">
      <w:pPr>
        <w:spacing w:line="360" w:lineRule="auto"/>
        <w:ind w:firstLineChars="200" w:firstLine="422"/>
        <w:jc w:val="left"/>
        <w:rPr>
          <w:rFonts w:ascii="宋体" w:hAnsi="宋体"/>
          <w:b/>
          <w:bCs/>
          <w:szCs w:val="21"/>
        </w:rPr>
      </w:pPr>
    </w:p>
    <w:p w:rsidR="004F3C4E" w:rsidRDefault="004F3C4E" w:rsidP="004F3C4E">
      <w:pPr>
        <w:spacing w:line="360" w:lineRule="auto"/>
        <w:rPr>
          <w:rFonts w:ascii="黑体" w:eastAsia="黑体" w:hAnsi="黑体"/>
          <w:szCs w:val="21"/>
        </w:rPr>
      </w:pPr>
      <w:r>
        <w:rPr>
          <w:rFonts w:hint="eastAsia"/>
        </w:rPr>
        <w:t>附录</w:t>
      </w:r>
      <w:r>
        <w:rPr>
          <w:rFonts w:hint="eastAsia"/>
        </w:rPr>
        <w:t>7</w:t>
      </w:r>
      <w:r>
        <w:rPr>
          <w:rFonts w:hint="eastAsia"/>
        </w:rPr>
        <w:t>：</w:t>
      </w:r>
      <w:r w:rsidRPr="005412CF">
        <w:rPr>
          <w:rFonts w:hint="eastAsia"/>
        </w:rPr>
        <w:t>长沙矿冶研究院有限责任公司</w:t>
      </w:r>
      <w:r w:rsidRPr="00F554C5">
        <w:rPr>
          <w:rFonts w:hint="eastAsia"/>
        </w:rPr>
        <w:t>精密度试验结果</w:t>
      </w:r>
    </w:p>
    <w:p w:rsidR="004F3C4E" w:rsidRDefault="004F3C4E" w:rsidP="004F3C4E">
      <w:pPr>
        <w:spacing w:line="360" w:lineRule="auto"/>
        <w:jc w:val="center"/>
        <w:rPr>
          <w:sz w:val="24"/>
        </w:rPr>
      </w:pPr>
      <w:r w:rsidRPr="00107164">
        <w:rPr>
          <w:rFonts w:hint="eastAsia"/>
          <w:szCs w:val="21"/>
        </w:rPr>
        <w:t>表</w:t>
      </w:r>
      <w:r>
        <w:rPr>
          <w:rFonts w:hint="eastAsia"/>
          <w:szCs w:val="21"/>
        </w:rPr>
        <w:t>5</w:t>
      </w:r>
      <w:r>
        <w:rPr>
          <w:rFonts w:hint="eastAsia"/>
          <w:szCs w:val="21"/>
        </w:rPr>
        <w:t>：</w:t>
      </w:r>
      <w:r w:rsidRPr="00107164">
        <w:rPr>
          <w:rFonts w:hint="eastAsia"/>
          <w:szCs w:val="21"/>
        </w:rPr>
        <w:t>精密度试验结果</w:t>
      </w:r>
      <w:r>
        <w:rPr>
          <w:rFonts w:hint="eastAsia"/>
          <w:szCs w:val="21"/>
        </w:rPr>
        <w:t>（</w:t>
      </w:r>
      <w:r>
        <w:rPr>
          <w:rFonts w:hint="eastAsia"/>
        </w:rPr>
        <w:t>华南理工</w:t>
      </w:r>
      <w:r>
        <w:rPr>
          <w:rFonts w:hint="eastAsia"/>
          <w:szCs w:val="21"/>
        </w:rPr>
        <w:t>）</w:t>
      </w: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4559"/>
        <w:gridCol w:w="1136"/>
        <w:gridCol w:w="1081"/>
        <w:gridCol w:w="1079"/>
      </w:tblGrid>
      <w:tr w:rsidR="004F3C4E" w:rsidTr="00F20229">
        <w:trPr>
          <w:cantSplit/>
          <w:trHeight w:val="381"/>
        </w:trPr>
        <w:tc>
          <w:tcPr>
            <w:tcW w:w="1021" w:type="dxa"/>
            <w:vAlign w:val="center"/>
          </w:tcPr>
          <w:p w:rsidR="004F3C4E" w:rsidRPr="005412CF" w:rsidRDefault="004F3C4E" w:rsidP="00F20229">
            <w:pPr>
              <w:spacing w:line="400" w:lineRule="exact"/>
              <w:jc w:val="center"/>
              <w:rPr>
                <w:szCs w:val="21"/>
              </w:rPr>
            </w:pPr>
            <w:r w:rsidRPr="005412CF">
              <w:rPr>
                <w:rFonts w:hint="eastAsia"/>
                <w:szCs w:val="21"/>
              </w:rPr>
              <w:t>样品</w:t>
            </w:r>
          </w:p>
          <w:p w:rsidR="004F3C4E" w:rsidRPr="005412CF" w:rsidRDefault="004F3C4E" w:rsidP="00F20229">
            <w:pPr>
              <w:spacing w:line="400" w:lineRule="exact"/>
              <w:jc w:val="center"/>
              <w:rPr>
                <w:szCs w:val="21"/>
              </w:rPr>
            </w:pPr>
            <w:r w:rsidRPr="005412CF">
              <w:rPr>
                <w:rFonts w:hint="eastAsia"/>
                <w:szCs w:val="21"/>
              </w:rPr>
              <w:t>名称</w:t>
            </w:r>
          </w:p>
        </w:tc>
        <w:tc>
          <w:tcPr>
            <w:tcW w:w="4559" w:type="dxa"/>
            <w:vAlign w:val="center"/>
          </w:tcPr>
          <w:p w:rsidR="004F3C4E" w:rsidRPr="005412CF" w:rsidRDefault="004F3C4E" w:rsidP="00F20229">
            <w:pPr>
              <w:spacing w:line="400" w:lineRule="exact"/>
              <w:jc w:val="center"/>
              <w:rPr>
                <w:szCs w:val="21"/>
              </w:rPr>
            </w:pPr>
            <w:r w:rsidRPr="005412CF">
              <w:rPr>
                <w:rFonts w:hint="eastAsia"/>
                <w:szCs w:val="21"/>
              </w:rPr>
              <w:t>测定结果</w:t>
            </w:r>
            <w:r w:rsidRPr="005412CF">
              <w:rPr>
                <w:rFonts w:hint="eastAsia"/>
                <w:szCs w:val="21"/>
              </w:rPr>
              <w:t>/%</w:t>
            </w:r>
          </w:p>
        </w:tc>
        <w:tc>
          <w:tcPr>
            <w:tcW w:w="1136" w:type="dxa"/>
            <w:vAlign w:val="center"/>
          </w:tcPr>
          <w:p w:rsidR="004F3C4E" w:rsidRPr="005412CF" w:rsidRDefault="004F3C4E" w:rsidP="00F20229">
            <w:pPr>
              <w:spacing w:line="400" w:lineRule="exact"/>
              <w:jc w:val="center"/>
              <w:rPr>
                <w:szCs w:val="21"/>
              </w:rPr>
            </w:pPr>
            <w:r w:rsidRPr="005412CF">
              <w:rPr>
                <w:rFonts w:hint="eastAsia"/>
                <w:szCs w:val="21"/>
              </w:rPr>
              <w:t>平均值</w:t>
            </w:r>
            <w:r w:rsidRPr="005412CF">
              <w:rPr>
                <w:rFonts w:hint="eastAsia"/>
                <w:szCs w:val="21"/>
              </w:rPr>
              <w:t>/%</w:t>
            </w:r>
          </w:p>
        </w:tc>
        <w:tc>
          <w:tcPr>
            <w:tcW w:w="1081" w:type="dxa"/>
            <w:vAlign w:val="center"/>
          </w:tcPr>
          <w:p w:rsidR="004F3C4E" w:rsidRPr="005412CF" w:rsidRDefault="004F3C4E" w:rsidP="00F20229">
            <w:pPr>
              <w:spacing w:line="400" w:lineRule="exact"/>
              <w:jc w:val="center"/>
              <w:rPr>
                <w:szCs w:val="21"/>
              </w:rPr>
            </w:pPr>
            <w:r w:rsidRPr="005412CF">
              <w:rPr>
                <w:rFonts w:hint="eastAsia"/>
                <w:szCs w:val="21"/>
              </w:rPr>
              <w:t>标准</w:t>
            </w:r>
          </w:p>
          <w:p w:rsidR="004F3C4E" w:rsidRPr="005412CF" w:rsidRDefault="004F3C4E" w:rsidP="00F20229">
            <w:pPr>
              <w:spacing w:line="400" w:lineRule="exact"/>
              <w:jc w:val="center"/>
              <w:rPr>
                <w:szCs w:val="21"/>
              </w:rPr>
            </w:pPr>
            <w:r w:rsidRPr="005412CF">
              <w:rPr>
                <w:rFonts w:hint="eastAsia"/>
                <w:szCs w:val="21"/>
              </w:rPr>
              <w:t>偏差</w:t>
            </w:r>
            <w:r w:rsidRPr="005412CF">
              <w:rPr>
                <w:rFonts w:hint="eastAsia"/>
                <w:szCs w:val="21"/>
              </w:rPr>
              <w:t>/%</w:t>
            </w:r>
          </w:p>
        </w:tc>
        <w:tc>
          <w:tcPr>
            <w:tcW w:w="1079" w:type="dxa"/>
            <w:vAlign w:val="center"/>
          </w:tcPr>
          <w:p w:rsidR="004F3C4E" w:rsidRPr="005412CF" w:rsidRDefault="004F3C4E" w:rsidP="00F20229">
            <w:pPr>
              <w:spacing w:line="400" w:lineRule="exact"/>
              <w:jc w:val="center"/>
              <w:rPr>
                <w:szCs w:val="21"/>
              </w:rPr>
            </w:pPr>
            <w:r w:rsidRPr="005412CF">
              <w:rPr>
                <w:rFonts w:hint="eastAsia"/>
                <w:szCs w:val="21"/>
              </w:rPr>
              <w:t>相对标准偏差</w:t>
            </w:r>
            <w:r w:rsidRPr="005412CF">
              <w:rPr>
                <w:rFonts w:hint="eastAsia"/>
                <w:szCs w:val="21"/>
              </w:rPr>
              <w:t>/%</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AlRE2</w:t>
            </w:r>
          </w:p>
        </w:tc>
        <w:tc>
          <w:tcPr>
            <w:tcW w:w="4559" w:type="dxa"/>
          </w:tcPr>
          <w:p w:rsidR="004F3C4E" w:rsidRPr="00C32497" w:rsidRDefault="004F3C4E" w:rsidP="00F20229">
            <w:pPr>
              <w:spacing w:line="400" w:lineRule="exact"/>
              <w:rPr>
                <w:szCs w:val="21"/>
              </w:rPr>
            </w:pPr>
            <w:r>
              <w:rPr>
                <w:rFonts w:hint="eastAsia"/>
                <w:szCs w:val="21"/>
              </w:rPr>
              <w:t>2.16</w:t>
            </w:r>
            <w:r w:rsidRPr="00C32497">
              <w:rPr>
                <w:rFonts w:hint="eastAsia"/>
                <w:szCs w:val="21"/>
              </w:rPr>
              <w:t>、</w:t>
            </w:r>
            <w:r>
              <w:rPr>
                <w:rFonts w:hint="eastAsia"/>
                <w:szCs w:val="21"/>
              </w:rPr>
              <w:t>2.13</w:t>
            </w:r>
            <w:r w:rsidRPr="00C32497">
              <w:rPr>
                <w:rFonts w:hint="eastAsia"/>
                <w:szCs w:val="21"/>
              </w:rPr>
              <w:t>、</w:t>
            </w:r>
            <w:r>
              <w:rPr>
                <w:rFonts w:hint="eastAsia"/>
                <w:szCs w:val="21"/>
              </w:rPr>
              <w:t>2.23</w:t>
            </w:r>
            <w:r w:rsidRPr="00C32497">
              <w:rPr>
                <w:rFonts w:hint="eastAsia"/>
                <w:szCs w:val="21"/>
              </w:rPr>
              <w:t>、</w:t>
            </w:r>
            <w:r>
              <w:rPr>
                <w:szCs w:val="21"/>
              </w:rPr>
              <w:t>2.</w:t>
            </w:r>
            <w:r>
              <w:rPr>
                <w:rFonts w:hint="eastAsia"/>
                <w:szCs w:val="21"/>
              </w:rPr>
              <w:t>2</w:t>
            </w:r>
            <w:r>
              <w:rPr>
                <w:szCs w:val="21"/>
              </w:rPr>
              <w:t>5</w:t>
            </w:r>
            <w:r w:rsidRPr="00C32497">
              <w:rPr>
                <w:rFonts w:hint="eastAsia"/>
                <w:szCs w:val="21"/>
              </w:rPr>
              <w:t>、</w:t>
            </w:r>
            <w:r>
              <w:rPr>
                <w:rFonts w:hint="eastAsia"/>
                <w:szCs w:val="21"/>
              </w:rPr>
              <w:t>1.83</w:t>
            </w:r>
            <w:r w:rsidRPr="00C32497">
              <w:rPr>
                <w:rFonts w:hint="eastAsia"/>
                <w:szCs w:val="21"/>
              </w:rPr>
              <w:t>、</w:t>
            </w:r>
            <w:r>
              <w:rPr>
                <w:szCs w:val="21"/>
              </w:rPr>
              <w:t>1.98</w:t>
            </w:r>
            <w:r w:rsidRPr="00C32497">
              <w:rPr>
                <w:rFonts w:hint="eastAsia"/>
                <w:szCs w:val="21"/>
              </w:rPr>
              <w:t>、</w:t>
            </w:r>
            <w:r>
              <w:rPr>
                <w:szCs w:val="21"/>
              </w:rPr>
              <w:t>1.</w:t>
            </w:r>
            <w:r>
              <w:rPr>
                <w:rFonts w:hint="eastAsia"/>
                <w:szCs w:val="21"/>
              </w:rPr>
              <w:t>95</w:t>
            </w:r>
            <w:r w:rsidRPr="00C32497">
              <w:rPr>
                <w:rFonts w:hint="eastAsia"/>
                <w:szCs w:val="21"/>
              </w:rPr>
              <w:t>、</w:t>
            </w:r>
            <w:r>
              <w:rPr>
                <w:szCs w:val="21"/>
              </w:rPr>
              <w:t>2.1</w:t>
            </w:r>
            <w:r>
              <w:rPr>
                <w:rFonts w:hint="eastAsia"/>
                <w:szCs w:val="21"/>
              </w:rPr>
              <w:t>7</w:t>
            </w:r>
            <w:r w:rsidRPr="00C32497">
              <w:rPr>
                <w:rFonts w:hint="eastAsia"/>
                <w:szCs w:val="21"/>
              </w:rPr>
              <w:t>、</w:t>
            </w:r>
            <w:r>
              <w:rPr>
                <w:szCs w:val="21"/>
              </w:rPr>
              <w:t>2.</w:t>
            </w:r>
            <w:r>
              <w:rPr>
                <w:rFonts w:hint="eastAsia"/>
                <w:szCs w:val="21"/>
              </w:rPr>
              <w:t>2</w:t>
            </w:r>
            <w:r>
              <w:rPr>
                <w:szCs w:val="21"/>
              </w:rPr>
              <w:t>5</w:t>
            </w:r>
            <w:r w:rsidRPr="00C32497">
              <w:rPr>
                <w:rFonts w:hint="eastAsia"/>
                <w:szCs w:val="21"/>
              </w:rPr>
              <w:t>、</w:t>
            </w:r>
            <w:r>
              <w:rPr>
                <w:rFonts w:hint="eastAsia"/>
                <w:szCs w:val="21"/>
              </w:rPr>
              <w:t>1.86</w:t>
            </w:r>
            <w:r w:rsidRPr="00C32497">
              <w:rPr>
                <w:rFonts w:hint="eastAsia"/>
                <w:szCs w:val="21"/>
              </w:rPr>
              <w:t>、</w:t>
            </w:r>
            <w:r>
              <w:rPr>
                <w:szCs w:val="21"/>
              </w:rPr>
              <w:t>2.</w:t>
            </w:r>
            <w:r>
              <w:rPr>
                <w:rFonts w:hint="eastAsia"/>
                <w:szCs w:val="21"/>
              </w:rPr>
              <w:t>24</w:t>
            </w:r>
          </w:p>
        </w:tc>
        <w:tc>
          <w:tcPr>
            <w:tcW w:w="1136" w:type="dxa"/>
            <w:vAlign w:val="center"/>
          </w:tcPr>
          <w:p w:rsidR="004F3C4E" w:rsidRPr="00C32497" w:rsidRDefault="004F3C4E" w:rsidP="00F20229">
            <w:pPr>
              <w:spacing w:line="400" w:lineRule="exact"/>
              <w:jc w:val="center"/>
              <w:rPr>
                <w:szCs w:val="21"/>
              </w:rPr>
            </w:pPr>
            <w:r>
              <w:rPr>
                <w:szCs w:val="21"/>
              </w:rPr>
              <w:t>2.</w:t>
            </w:r>
            <w:r>
              <w:rPr>
                <w:rFonts w:hint="eastAsia"/>
                <w:szCs w:val="21"/>
              </w:rPr>
              <w:t>10</w:t>
            </w:r>
          </w:p>
        </w:tc>
        <w:tc>
          <w:tcPr>
            <w:tcW w:w="1081" w:type="dxa"/>
            <w:tcBorders>
              <w:right w:val="single" w:sz="4" w:space="0" w:color="auto"/>
            </w:tcBorders>
            <w:vAlign w:val="center"/>
          </w:tcPr>
          <w:p w:rsidR="004F3C4E" w:rsidRPr="00C32497" w:rsidRDefault="004F3C4E" w:rsidP="00F20229">
            <w:pPr>
              <w:spacing w:line="400" w:lineRule="exact"/>
              <w:jc w:val="center"/>
              <w:rPr>
                <w:szCs w:val="21"/>
              </w:rPr>
            </w:pPr>
            <w:r w:rsidRPr="00C32497">
              <w:rPr>
                <w:rFonts w:hint="eastAsia"/>
                <w:szCs w:val="21"/>
              </w:rPr>
              <w:t>0.</w:t>
            </w:r>
            <w:r>
              <w:rPr>
                <w:rFonts w:hint="eastAsia"/>
                <w:szCs w:val="21"/>
              </w:rPr>
              <w:t>161</w:t>
            </w:r>
          </w:p>
        </w:tc>
        <w:tc>
          <w:tcPr>
            <w:tcW w:w="1079" w:type="dxa"/>
            <w:tcBorders>
              <w:right w:val="single" w:sz="4" w:space="0" w:color="auto"/>
            </w:tcBorders>
            <w:vAlign w:val="center"/>
          </w:tcPr>
          <w:p w:rsidR="004F3C4E" w:rsidRPr="00C32497" w:rsidRDefault="004F3C4E" w:rsidP="00F20229">
            <w:pPr>
              <w:spacing w:line="400" w:lineRule="exact"/>
              <w:jc w:val="center"/>
              <w:rPr>
                <w:szCs w:val="21"/>
              </w:rPr>
            </w:pPr>
            <w:r>
              <w:rPr>
                <w:rFonts w:hint="eastAsia"/>
                <w:szCs w:val="21"/>
              </w:rPr>
              <w:t>7.67</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AlRE5</w:t>
            </w:r>
          </w:p>
        </w:tc>
        <w:tc>
          <w:tcPr>
            <w:tcW w:w="4559" w:type="dxa"/>
          </w:tcPr>
          <w:p w:rsidR="004F3C4E" w:rsidRPr="00C32497" w:rsidRDefault="004F3C4E" w:rsidP="00F20229">
            <w:pPr>
              <w:spacing w:line="400" w:lineRule="exact"/>
              <w:jc w:val="left"/>
              <w:rPr>
                <w:szCs w:val="21"/>
              </w:rPr>
            </w:pPr>
            <w:r>
              <w:rPr>
                <w:szCs w:val="21"/>
              </w:rPr>
              <w:t>5.</w:t>
            </w:r>
            <w:r>
              <w:rPr>
                <w:rFonts w:hint="eastAsia"/>
                <w:szCs w:val="21"/>
              </w:rPr>
              <w:t>2</w:t>
            </w:r>
            <w:r>
              <w:rPr>
                <w:szCs w:val="21"/>
              </w:rPr>
              <w:t>1</w:t>
            </w:r>
            <w:r w:rsidRPr="00C32497">
              <w:rPr>
                <w:rFonts w:hint="eastAsia"/>
                <w:szCs w:val="21"/>
              </w:rPr>
              <w:t>、</w:t>
            </w:r>
            <w:r>
              <w:rPr>
                <w:szCs w:val="21"/>
              </w:rPr>
              <w:t>4.8</w:t>
            </w:r>
            <w:r>
              <w:rPr>
                <w:rFonts w:hint="eastAsia"/>
                <w:szCs w:val="21"/>
              </w:rPr>
              <w:t>9</w:t>
            </w:r>
            <w:r w:rsidRPr="00C32497">
              <w:rPr>
                <w:rFonts w:hint="eastAsia"/>
                <w:szCs w:val="21"/>
              </w:rPr>
              <w:t>、</w:t>
            </w:r>
            <w:r>
              <w:rPr>
                <w:szCs w:val="21"/>
              </w:rPr>
              <w:t>4.99</w:t>
            </w:r>
            <w:r w:rsidRPr="00C32497">
              <w:rPr>
                <w:rFonts w:hint="eastAsia"/>
                <w:szCs w:val="21"/>
              </w:rPr>
              <w:t>、</w:t>
            </w:r>
            <w:r>
              <w:rPr>
                <w:szCs w:val="21"/>
              </w:rPr>
              <w:t>5.</w:t>
            </w:r>
            <w:r>
              <w:rPr>
                <w:rFonts w:hint="eastAsia"/>
                <w:szCs w:val="21"/>
              </w:rPr>
              <w:t>1</w:t>
            </w:r>
            <w:r>
              <w:rPr>
                <w:szCs w:val="21"/>
              </w:rPr>
              <w:t>2</w:t>
            </w:r>
            <w:r w:rsidRPr="00C32497">
              <w:rPr>
                <w:rFonts w:hint="eastAsia"/>
                <w:szCs w:val="21"/>
              </w:rPr>
              <w:t>、</w:t>
            </w:r>
            <w:r>
              <w:rPr>
                <w:szCs w:val="21"/>
              </w:rPr>
              <w:t>5.07</w:t>
            </w:r>
            <w:r w:rsidRPr="00C32497">
              <w:rPr>
                <w:rFonts w:hint="eastAsia"/>
                <w:szCs w:val="21"/>
              </w:rPr>
              <w:t>、</w:t>
            </w:r>
            <w:r>
              <w:rPr>
                <w:szCs w:val="21"/>
              </w:rPr>
              <w:t>4.9</w:t>
            </w:r>
            <w:r>
              <w:rPr>
                <w:rFonts w:hint="eastAsia"/>
                <w:szCs w:val="21"/>
              </w:rPr>
              <w:t>9</w:t>
            </w:r>
            <w:r w:rsidRPr="00C32497">
              <w:rPr>
                <w:rFonts w:hint="eastAsia"/>
                <w:szCs w:val="21"/>
              </w:rPr>
              <w:t>、</w:t>
            </w:r>
            <w:r>
              <w:rPr>
                <w:rFonts w:hint="eastAsia"/>
                <w:szCs w:val="21"/>
              </w:rPr>
              <w:t>5.16</w:t>
            </w:r>
            <w:r w:rsidRPr="00C32497">
              <w:rPr>
                <w:rFonts w:hint="eastAsia"/>
                <w:szCs w:val="21"/>
              </w:rPr>
              <w:t>、</w:t>
            </w:r>
            <w:r>
              <w:rPr>
                <w:szCs w:val="21"/>
              </w:rPr>
              <w:t>4.9</w:t>
            </w:r>
            <w:r>
              <w:rPr>
                <w:rFonts w:hint="eastAsia"/>
                <w:szCs w:val="21"/>
              </w:rPr>
              <w:t>5</w:t>
            </w:r>
            <w:r w:rsidRPr="00C32497">
              <w:rPr>
                <w:rFonts w:hint="eastAsia"/>
                <w:szCs w:val="21"/>
              </w:rPr>
              <w:t>、</w:t>
            </w:r>
            <w:r>
              <w:rPr>
                <w:szCs w:val="21"/>
              </w:rPr>
              <w:t>4.</w:t>
            </w:r>
            <w:r>
              <w:rPr>
                <w:rFonts w:hint="eastAsia"/>
                <w:szCs w:val="21"/>
              </w:rPr>
              <w:t>9</w:t>
            </w:r>
            <w:r>
              <w:rPr>
                <w:szCs w:val="21"/>
              </w:rPr>
              <w:t>8</w:t>
            </w:r>
            <w:r w:rsidRPr="00C32497">
              <w:rPr>
                <w:rFonts w:hint="eastAsia"/>
                <w:szCs w:val="21"/>
              </w:rPr>
              <w:t>、</w:t>
            </w:r>
            <w:r>
              <w:rPr>
                <w:rFonts w:hint="eastAsia"/>
                <w:szCs w:val="21"/>
              </w:rPr>
              <w:t>5.16</w:t>
            </w:r>
            <w:r w:rsidRPr="00C32497">
              <w:rPr>
                <w:rFonts w:hint="eastAsia"/>
                <w:szCs w:val="21"/>
              </w:rPr>
              <w:t>、</w:t>
            </w:r>
            <w:r>
              <w:rPr>
                <w:szCs w:val="21"/>
              </w:rPr>
              <w:t>5.</w:t>
            </w:r>
            <w:r>
              <w:rPr>
                <w:rFonts w:hint="eastAsia"/>
                <w:szCs w:val="21"/>
              </w:rPr>
              <w:t>3</w:t>
            </w:r>
            <w:r>
              <w:rPr>
                <w:szCs w:val="21"/>
              </w:rPr>
              <w:t>3</w:t>
            </w:r>
          </w:p>
        </w:tc>
        <w:tc>
          <w:tcPr>
            <w:tcW w:w="1136" w:type="dxa"/>
            <w:vAlign w:val="center"/>
          </w:tcPr>
          <w:p w:rsidR="004F3C4E" w:rsidRPr="00C32497" w:rsidRDefault="004F3C4E" w:rsidP="00F20229">
            <w:pPr>
              <w:spacing w:line="400" w:lineRule="exact"/>
              <w:jc w:val="center"/>
              <w:rPr>
                <w:szCs w:val="21"/>
              </w:rPr>
            </w:pPr>
            <w:r>
              <w:rPr>
                <w:rFonts w:hint="eastAsia"/>
                <w:szCs w:val="21"/>
              </w:rPr>
              <w:t>5.08</w:t>
            </w:r>
          </w:p>
        </w:tc>
        <w:tc>
          <w:tcPr>
            <w:tcW w:w="1081" w:type="dxa"/>
            <w:tcBorders>
              <w:right w:val="single" w:sz="4" w:space="0" w:color="auto"/>
            </w:tcBorders>
            <w:vAlign w:val="center"/>
          </w:tcPr>
          <w:p w:rsidR="004F3C4E" w:rsidRPr="00C32497" w:rsidRDefault="004F3C4E" w:rsidP="00F20229">
            <w:pPr>
              <w:spacing w:line="400" w:lineRule="exact"/>
              <w:jc w:val="center"/>
              <w:rPr>
                <w:szCs w:val="21"/>
              </w:rPr>
            </w:pPr>
            <w:r>
              <w:rPr>
                <w:rFonts w:hint="eastAsia"/>
                <w:szCs w:val="21"/>
              </w:rPr>
              <w:t>0.132</w:t>
            </w:r>
          </w:p>
        </w:tc>
        <w:tc>
          <w:tcPr>
            <w:tcW w:w="1079" w:type="dxa"/>
            <w:tcBorders>
              <w:right w:val="single" w:sz="4" w:space="0" w:color="auto"/>
            </w:tcBorders>
            <w:vAlign w:val="center"/>
          </w:tcPr>
          <w:p w:rsidR="004F3C4E" w:rsidRPr="00C32497" w:rsidRDefault="004F3C4E" w:rsidP="00F20229">
            <w:pPr>
              <w:spacing w:line="400" w:lineRule="exact"/>
              <w:jc w:val="center"/>
              <w:rPr>
                <w:szCs w:val="21"/>
              </w:rPr>
            </w:pPr>
            <w:r>
              <w:rPr>
                <w:rFonts w:hint="eastAsia"/>
                <w:szCs w:val="21"/>
              </w:rPr>
              <w:t>2.60</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AlRE10</w:t>
            </w:r>
          </w:p>
        </w:tc>
        <w:tc>
          <w:tcPr>
            <w:tcW w:w="4559" w:type="dxa"/>
          </w:tcPr>
          <w:p w:rsidR="004F3C4E" w:rsidRPr="00C32497" w:rsidRDefault="004F3C4E" w:rsidP="00F20229">
            <w:pPr>
              <w:spacing w:line="400" w:lineRule="exact"/>
              <w:jc w:val="left"/>
              <w:rPr>
                <w:szCs w:val="21"/>
              </w:rPr>
            </w:pPr>
            <w:r w:rsidRPr="00C32497">
              <w:rPr>
                <w:rFonts w:hint="eastAsia"/>
                <w:szCs w:val="21"/>
              </w:rPr>
              <w:t>10.</w:t>
            </w:r>
            <w:r>
              <w:rPr>
                <w:rFonts w:hint="eastAsia"/>
                <w:szCs w:val="21"/>
              </w:rPr>
              <w:t>3</w:t>
            </w:r>
            <w:r>
              <w:rPr>
                <w:szCs w:val="21"/>
              </w:rPr>
              <w:t>2</w:t>
            </w:r>
            <w:r w:rsidRPr="00C32497">
              <w:rPr>
                <w:rFonts w:hint="eastAsia"/>
                <w:szCs w:val="21"/>
              </w:rPr>
              <w:t>、</w:t>
            </w:r>
            <w:r w:rsidRPr="00C32497">
              <w:rPr>
                <w:rFonts w:hint="eastAsia"/>
                <w:szCs w:val="21"/>
              </w:rPr>
              <w:t>10.</w:t>
            </w:r>
            <w:r>
              <w:rPr>
                <w:rFonts w:hint="eastAsia"/>
                <w:szCs w:val="21"/>
              </w:rPr>
              <w:t>2</w:t>
            </w:r>
            <w:r>
              <w:rPr>
                <w:szCs w:val="21"/>
              </w:rPr>
              <w:t>5</w:t>
            </w:r>
            <w:r w:rsidRPr="00C32497">
              <w:rPr>
                <w:rFonts w:hint="eastAsia"/>
                <w:szCs w:val="21"/>
              </w:rPr>
              <w:t>、</w:t>
            </w:r>
            <w:r w:rsidRPr="00C32497">
              <w:rPr>
                <w:rFonts w:hint="eastAsia"/>
                <w:szCs w:val="21"/>
              </w:rPr>
              <w:t>10.1</w:t>
            </w:r>
            <w:r>
              <w:rPr>
                <w:rFonts w:hint="eastAsia"/>
                <w:szCs w:val="21"/>
              </w:rPr>
              <w:t>0</w:t>
            </w:r>
            <w:r w:rsidRPr="00C32497">
              <w:rPr>
                <w:rFonts w:hint="eastAsia"/>
                <w:szCs w:val="21"/>
              </w:rPr>
              <w:t>、</w:t>
            </w:r>
            <w:r w:rsidRPr="00C32497">
              <w:rPr>
                <w:rFonts w:hint="eastAsia"/>
                <w:szCs w:val="21"/>
              </w:rPr>
              <w:t>10.</w:t>
            </w:r>
            <w:r>
              <w:rPr>
                <w:rFonts w:hint="eastAsia"/>
                <w:szCs w:val="21"/>
              </w:rPr>
              <w:t>33</w:t>
            </w:r>
            <w:r w:rsidRPr="00C32497">
              <w:rPr>
                <w:rFonts w:hint="eastAsia"/>
                <w:szCs w:val="21"/>
              </w:rPr>
              <w:t>、</w:t>
            </w:r>
            <w:r w:rsidRPr="00C32497">
              <w:rPr>
                <w:rFonts w:hint="eastAsia"/>
                <w:szCs w:val="21"/>
              </w:rPr>
              <w:t>10.</w:t>
            </w:r>
            <w:r>
              <w:rPr>
                <w:rFonts w:hint="eastAsia"/>
                <w:szCs w:val="21"/>
              </w:rPr>
              <w:t>1</w:t>
            </w:r>
            <w:r w:rsidRPr="00C32497">
              <w:rPr>
                <w:rFonts w:hint="eastAsia"/>
                <w:szCs w:val="21"/>
              </w:rPr>
              <w:t>2</w:t>
            </w:r>
            <w:r w:rsidRPr="00C32497">
              <w:rPr>
                <w:rFonts w:hint="eastAsia"/>
                <w:szCs w:val="21"/>
              </w:rPr>
              <w:t>、</w:t>
            </w:r>
            <w:r w:rsidRPr="00C32497">
              <w:rPr>
                <w:rFonts w:hint="eastAsia"/>
                <w:szCs w:val="21"/>
              </w:rPr>
              <w:t>10.</w:t>
            </w:r>
            <w:r>
              <w:rPr>
                <w:rFonts w:hint="eastAsia"/>
                <w:szCs w:val="21"/>
              </w:rPr>
              <w:t>39</w:t>
            </w:r>
            <w:r w:rsidRPr="00C32497">
              <w:rPr>
                <w:rFonts w:hint="eastAsia"/>
                <w:szCs w:val="21"/>
              </w:rPr>
              <w:t>、</w:t>
            </w:r>
            <w:r w:rsidRPr="00C32497">
              <w:rPr>
                <w:rFonts w:hint="eastAsia"/>
                <w:szCs w:val="21"/>
              </w:rPr>
              <w:t>10.</w:t>
            </w:r>
            <w:r>
              <w:rPr>
                <w:rFonts w:hint="eastAsia"/>
                <w:szCs w:val="21"/>
              </w:rPr>
              <w:t>26</w:t>
            </w:r>
            <w:r w:rsidRPr="00C32497">
              <w:rPr>
                <w:rFonts w:hint="eastAsia"/>
                <w:szCs w:val="21"/>
              </w:rPr>
              <w:t>、</w:t>
            </w:r>
            <w:r w:rsidRPr="00C32497">
              <w:rPr>
                <w:rFonts w:hint="eastAsia"/>
                <w:szCs w:val="21"/>
              </w:rPr>
              <w:t>10.</w:t>
            </w:r>
            <w:r>
              <w:rPr>
                <w:rFonts w:hint="eastAsia"/>
                <w:szCs w:val="21"/>
              </w:rPr>
              <w:t>15</w:t>
            </w:r>
            <w:r w:rsidRPr="00C32497">
              <w:rPr>
                <w:rFonts w:hint="eastAsia"/>
                <w:szCs w:val="21"/>
              </w:rPr>
              <w:t>、</w:t>
            </w:r>
            <w:r w:rsidRPr="00C32497">
              <w:rPr>
                <w:rFonts w:hint="eastAsia"/>
                <w:szCs w:val="21"/>
              </w:rPr>
              <w:t>10.</w:t>
            </w:r>
            <w:r>
              <w:rPr>
                <w:rFonts w:hint="eastAsia"/>
                <w:szCs w:val="21"/>
              </w:rPr>
              <w:t>0</w:t>
            </w:r>
            <w:r>
              <w:rPr>
                <w:szCs w:val="21"/>
              </w:rPr>
              <w:t>4</w:t>
            </w:r>
            <w:r w:rsidRPr="00C32497">
              <w:rPr>
                <w:rFonts w:hint="eastAsia"/>
                <w:szCs w:val="21"/>
              </w:rPr>
              <w:t>、</w:t>
            </w:r>
            <w:r w:rsidRPr="00C32497">
              <w:rPr>
                <w:rFonts w:hint="eastAsia"/>
                <w:szCs w:val="21"/>
              </w:rPr>
              <w:t>10.</w:t>
            </w:r>
            <w:r>
              <w:rPr>
                <w:rFonts w:hint="eastAsia"/>
                <w:szCs w:val="21"/>
              </w:rPr>
              <w:t>2</w:t>
            </w:r>
            <w:r>
              <w:rPr>
                <w:szCs w:val="21"/>
              </w:rPr>
              <w:t>8</w:t>
            </w:r>
            <w:r w:rsidRPr="00C32497">
              <w:rPr>
                <w:rFonts w:hint="eastAsia"/>
                <w:szCs w:val="21"/>
              </w:rPr>
              <w:t>、</w:t>
            </w:r>
            <w:r w:rsidRPr="00C32497">
              <w:rPr>
                <w:rFonts w:hint="eastAsia"/>
                <w:szCs w:val="21"/>
              </w:rPr>
              <w:t>10.</w:t>
            </w:r>
            <w:r>
              <w:rPr>
                <w:rFonts w:hint="eastAsia"/>
                <w:szCs w:val="21"/>
              </w:rPr>
              <w:t>41</w:t>
            </w:r>
          </w:p>
        </w:tc>
        <w:tc>
          <w:tcPr>
            <w:tcW w:w="1136" w:type="dxa"/>
            <w:vAlign w:val="center"/>
          </w:tcPr>
          <w:p w:rsidR="004F3C4E" w:rsidRPr="00C32497" w:rsidRDefault="004F3C4E" w:rsidP="00F20229">
            <w:pPr>
              <w:spacing w:line="400" w:lineRule="exact"/>
              <w:jc w:val="center"/>
              <w:rPr>
                <w:szCs w:val="21"/>
              </w:rPr>
            </w:pPr>
            <w:r w:rsidRPr="00C32497">
              <w:rPr>
                <w:rFonts w:hint="eastAsia"/>
                <w:szCs w:val="21"/>
              </w:rPr>
              <w:t>1</w:t>
            </w:r>
            <w:r>
              <w:rPr>
                <w:szCs w:val="21"/>
              </w:rPr>
              <w:t>0</w:t>
            </w:r>
            <w:r w:rsidRPr="00C32497">
              <w:rPr>
                <w:rFonts w:hint="eastAsia"/>
                <w:szCs w:val="21"/>
              </w:rPr>
              <w:t>.</w:t>
            </w:r>
            <w:r>
              <w:rPr>
                <w:rFonts w:hint="eastAsia"/>
                <w:szCs w:val="21"/>
              </w:rPr>
              <w:t>24</w:t>
            </w:r>
          </w:p>
        </w:tc>
        <w:tc>
          <w:tcPr>
            <w:tcW w:w="1081" w:type="dxa"/>
            <w:tcBorders>
              <w:right w:val="single" w:sz="4" w:space="0" w:color="auto"/>
            </w:tcBorders>
            <w:vAlign w:val="center"/>
          </w:tcPr>
          <w:p w:rsidR="004F3C4E" w:rsidRPr="00C32497" w:rsidRDefault="004F3C4E" w:rsidP="00F20229">
            <w:pPr>
              <w:spacing w:line="400" w:lineRule="exact"/>
              <w:jc w:val="center"/>
              <w:rPr>
                <w:szCs w:val="21"/>
              </w:rPr>
            </w:pPr>
            <w:r>
              <w:rPr>
                <w:rFonts w:hint="eastAsia"/>
                <w:szCs w:val="21"/>
              </w:rPr>
              <w:t>0.123</w:t>
            </w:r>
          </w:p>
        </w:tc>
        <w:tc>
          <w:tcPr>
            <w:tcW w:w="1079" w:type="dxa"/>
            <w:tcBorders>
              <w:right w:val="single" w:sz="4" w:space="0" w:color="auto"/>
            </w:tcBorders>
            <w:vAlign w:val="center"/>
          </w:tcPr>
          <w:p w:rsidR="004F3C4E" w:rsidRPr="00C32497" w:rsidRDefault="004F3C4E" w:rsidP="00F20229">
            <w:pPr>
              <w:spacing w:line="400" w:lineRule="exact"/>
              <w:jc w:val="center"/>
              <w:rPr>
                <w:szCs w:val="21"/>
              </w:rPr>
            </w:pPr>
            <w:r>
              <w:rPr>
                <w:rFonts w:hint="eastAsia"/>
                <w:szCs w:val="21"/>
              </w:rPr>
              <w:t>1.20</w:t>
            </w:r>
          </w:p>
        </w:tc>
      </w:tr>
      <w:tr w:rsidR="004F3C4E" w:rsidTr="00F20229">
        <w:trPr>
          <w:cantSplit/>
          <w:trHeight w:val="630"/>
        </w:trPr>
        <w:tc>
          <w:tcPr>
            <w:tcW w:w="1021" w:type="dxa"/>
            <w:vAlign w:val="center"/>
          </w:tcPr>
          <w:p w:rsidR="004F3C4E" w:rsidRPr="008A5187" w:rsidRDefault="004F3C4E" w:rsidP="00F20229">
            <w:pPr>
              <w:spacing w:line="400" w:lineRule="exact"/>
              <w:jc w:val="center"/>
              <w:rPr>
                <w:szCs w:val="21"/>
              </w:rPr>
            </w:pPr>
            <w:r w:rsidRPr="008A5187">
              <w:rPr>
                <w:rFonts w:hint="eastAsia"/>
                <w:szCs w:val="21"/>
              </w:rPr>
              <w:t>AlLa15</w:t>
            </w:r>
          </w:p>
        </w:tc>
        <w:tc>
          <w:tcPr>
            <w:tcW w:w="4559" w:type="dxa"/>
          </w:tcPr>
          <w:p w:rsidR="004F3C4E" w:rsidRPr="00C32497" w:rsidRDefault="004F3C4E" w:rsidP="00F20229">
            <w:pPr>
              <w:spacing w:line="400" w:lineRule="exact"/>
              <w:jc w:val="left"/>
              <w:rPr>
                <w:szCs w:val="21"/>
              </w:rPr>
            </w:pPr>
            <w:r w:rsidRPr="00C32497">
              <w:rPr>
                <w:rFonts w:hint="eastAsia"/>
                <w:szCs w:val="21"/>
              </w:rPr>
              <w:t>14.</w:t>
            </w:r>
            <w:r>
              <w:rPr>
                <w:rFonts w:hint="eastAsia"/>
                <w:szCs w:val="21"/>
              </w:rPr>
              <w:t>65</w:t>
            </w:r>
            <w:r w:rsidRPr="00C32497">
              <w:rPr>
                <w:rFonts w:hint="eastAsia"/>
                <w:szCs w:val="21"/>
              </w:rPr>
              <w:t>、</w:t>
            </w:r>
            <w:r w:rsidRPr="00C32497">
              <w:rPr>
                <w:rFonts w:hint="eastAsia"/>
                <w:szCs w:val="21"/>
              </w:rPr>
              <w:t>1</w:t>
            </w:r>
            <w:r>
              <w:rPr>
                <w:szCs w:val="21"/>
              </w:rPr>
              <w:t>4</w:t>
            </w:r>
            <w:r w:rsidRPr="00C32497">
              <w:rPr>
                <w:rFonts w:hint="eastAsia"/>
                <w:szCs w:val="21"/>
              </w:rPr>
              <w:t>.</w:t>
            </w:r>
            <w:r>
              <w:rPr>
                <w:rFonts w:hint="eastAsia"/>
                <w:szCs w:val="21"/>
              </w:rPr>
              <w:t>59</w:t>
            </w:r>
            <w:r w:rsidRPr="00C32497">
              <w:rPr>
                <w:rFonts w:hint="eastAsia"/>
                <w:szCs w:val="21"/>
              </w:rPr>
              <w:t>、</w:t>
            </w:r>
            <w:r w:rsidRPr="00C32497">
              <w:rPr>
                <w:rFonts w:hint="eastAsia"/>
                <w:szCs w:val="21"/>
              </w:rPr>
              <w:t>14.</w:t>
            </w:r>
            <w:r>
              <w:rPr>
                <w:szCs w:val="21"/>
              </w:rPr>
              <w:t>50</w:t>
            </w:r>
            <w:r w:rsidRPr="00C32497">
              <w:rPr>
                <w:rFonts w:hint="eastAsia"/>
                <w:szCs w:val="21"/>
              </w:rPr>
              <w:t>、</w:t>
            </w:r>
            <w:r w:rsidRPr="00C32497">
              <w:rPr>
                <w:rFonts w:hint="eastAsia"/>
                <w:szCs w:val="21"/>
              </w:rPr>
              <w:t>14.</w:t>
            </w:r>
            <w:r>
              <w:rPr>
                <w:szCs w:val="21"/>
              </w:rPr>
              <w:t>5</w:t>
            </w:r>
            <w:r>
              <w:rPr>
                <w:rFonts w:hint="eastAsia"/>
                <w:szCs w:val="21"/>
              </w:rPr>
              <w:t>8</w:t>
            </w:r>
            <w:r w:rsidRPr="00C32497">
              <w:rPr>
                <w:rFonts w:hint="eastAsia"/>
                <w:szCs w:val="21"/>
              </w:rPr>
              <w:t>、</w:t>
            </w:r>
            <w:r w:rsidRPr="00C32497">
              <w:rPr>
                <w:rFonts w:hint="eastAsia"/>
                <w:szCs w:val="21"/>
              </w:rPr>
              <w:t>1</w:t>
            </w:r>
            <w:r>
              <w:rPr>
                <w:szCs w:val="21"/>
              </w:rPr>
              <w:t>4</w:t>
            </w:r>
            <w:r w:rsidRPr="00C32497">
              <w:rPr>
                <w:rFonts w:hint="eastAsia"/>
                <w:szCs w:val="21"/>
              </w:rPr>
              <w:t>.</w:t>
            </w:r>
            <w:r>
              <w:rPr>
                <w:rFonts w:hint="eastAsia"/>
                <w:szCs w:val="21"/>
              </w:rPr>
              <w:t>78</w:t>
            </w:r>
            <w:r w:rsidRPr="00C32497">
              <w:rPr>
                <w:rFonts w:hint="eastAsia"/>
                <w:szCs w:val="21"/>
              </w:rPr>
              <w:t>、</w:t>
            </w:r>
            <w:r w:rsidRPr="00C32497">
              <w:rPr>
                <w:rFonts w:hint="eastAsia"/>
                <w:szCs w:val="21"/>
              </w:rPr>
              <w:t>1</w:t>
            </w:r>
            <w:r>
              <w:rPr>
                <w:szCs w:val="21"/>
              </w:rPr>
              <w:t>4</w:t>
            </w:r>
            <w:r w:rsidRPr="00C32497">
              <w:rPr>
                <w:rFonts w:hint="eastAsia"/>
                <w:szCs w:val="21"/>
              </w:rPr>
              <w:t>.</w:t>
            </w:r>
            <w:r>
              <w:rPr>
                <w:rFonts w:hint="eastAsia"/>
                <w:szCs w:val="21"/>
              </w:rPr>
              <w:t>5</w:t>
            </w:r>
            <w:r>
              <w:rPr>
                <w:szCs w:val="21"/>
              </w:rPr>
              <w:t>8</w:t>
            </w:r>
            <w:r w:rsidRPr="00C32497">
              <w:rPr>
                <w:rFonts w:hint="eastAsia"/>
                <w:szCs w:val="21"/>
              </w:rPr>
              <w:t>、</w:t>
            </w:r>
            <w:r w:rsidRPr="00C32497">
              <w:rPr>
                <w:rFonts w:hint="eastAsia"/>
                <w:szCs w:val="21"/>
              </w:rPr>
              <w:t>14.</w:t>
            </w:r>
            <w:r>
              <w:rPr>
                <w:rFonts w:hint="eastAsia"/>
                <w:szCs w:val="21"/>
              </w:rPr>
              <w:t>72</w:t>
            </w:r>
            <w:r w:rsidRPr="00C32497">
              <w:rPr>
                <w:rFonts w:hint="eastAsia"/>
                <w:szCs w:val="21"/>
              </w:rPr>
              <w:t>、</w:t>
            </w:r>
            <w:r w:rsidRPr="00C32497">
              <w:rPr>
                <w:rFonts w:hint="eastAsia"/>
                <w:szCs w:val="21"/>
              </w:rPr>
              <w:t>1</w:t>
            </w:r>
            <w:r>
              <w:rPr>
                <w:szCs w:val="21"/>
              </w:rPr>
              <w:t>4</w:t>
            </w:r>
            <w:r w:rsidRPr="00C32497">
              <w:rPr>
                <w:rFonts w:hint="eastAsia"/>
                <w:szCs w:val="21"/>
              </w:rPr>
              <w:t>.</w:t>
            </w:r>
            <w:r>
              <w:rPr>
                <w:rFonts w:hint="eastAsia"/>
                <w:szCs w:val="21"/>
              </w:rPr>
              <w:t>69</w:t>
            </w:r>
            <w:r w:rsidRPr="00C32497">
              <w:rPr>
                <w:rFonts w:hint="eastAsia"/>
                <w:szCs w:val="21"/>
              </w:rPr>
              <w:t>、</w:t>
            </w:r>
            <w:r w:rsidRPr="00C32497">
              <w:rPr>
                <w:rFonts w:hint="eastAsia"/>
                <w:szCs w:val="21"/>
              </w:rPr>
              <w:t>14.</w:t>
            </w:r>
            <w:r>
              <w:rPr>
                <w:szCs w:val="21"/>
              </w:rPr>
              <w:t>5</w:t>
            </w:r>
            <w:r>
              <w:rPr>
                <w:rFonts w:hint="eastAsia"/>
                <w:szCs w:val="21"/>
              </w:rPr>
              <w:t>2</w:t>
            </w:r>
            <w:r w:rsidRPr="00C32497">
              <w:rPr>
                <w:rFonts w:hint="eastAsia"/>
                <w:szCs w:val="21"/>
              </w:rPr>
              <w:t>、</w:t>
            </w:r>
            <w:r w:rsidRPr="00C32497">
              <w:rPr>
                <w:rFonts w:hint="eastAsia"/>
                <w:szCs w:val="21"/>
              </w:rPr>
              <w:t>1</w:t>
            </w:r>
            <w:r>
              <w:rPr>
                <w:szCs w:val="21"/>
              </w:rPr>
              <w:t>4</w:t>
            </w:r>
            <w:r w:rsidRPr="00C32497">
              <w:rPr>
                <w:rFonts w:hint="eastAsia"/>
                <w:szCs w:val="21"/>
              </w:rPr>
              <w:t>.</w:t>
            </w:r>
            <w:r>
              <w:rPr>
                <w:rFonts w:hint="eastAsia"/>
                <w:szCs w:val="21"/>
              </w:rPr>
              <w:t>49</w:t>
            </w:r>
            <w:r w:rsidRPr="00C32497">
              <w:rPr>
                <w:rFonts w:hint="eastAsia"/>
                <w:szCs w:val="21"/>
              </w:rPr>
              <w:t>、</w:t>
            </w:r>
            <w:r w:rsidRPr="00C32497">
              <w:rPr>
                <w:rFonts w:hint="eastAsia"/>
                <w:szCs w:val="21"/>
              </w:rPr>
              <w:t>14.</w:t>
            </w:r>
            <w:r>
              <w:rPr>
                <w:rFonts w:hint="eastAsia"/>
                <w:szCs w:val="21"/>
              </w:rPr>
              <w:t>73</w:t>
            </w:r>
          </w:p>
        </w:tc>
        <w:tc>
          <w:tcPr>
            <w:tcW w:w="1136" w:type="dxa"/>
            <w:vAlign w:val="center"/>
          </w:tcPr>
          <w:p w:rsidR="004F3C4E" w:rsidRPr="00C32497" w:rsidRDefault="004F3C4E" w:rsidP="00F20229">
            <w:pPr>
              <w:spacing w:line="400" w:lineRule="exact"/>
              <w:jc w:val="center"/>
              <w:rPr>
                <w:szCs w:val="21"/>
              </w:rPr>
            </w:pPr>
            <w:r>
              <w:rPr>
                <w:szCs w:val="21"/>
              </w:rPr>
              <w:t>14.</w:t>
            </w:r>
            <w:r>
              <w:rPr>
                <w:rFonts w:hint="eastAsia"/>
                <w:szCs w:val="21"/>
              </w:rPr>
              <w:t>62</w:t>
            </w:r>
          </w:p>
        </w:tc>
        <w:tc>
          <w:tcPr>
            <w:tcW w:w="1081" w:type="dxa"/>
            <w:tcBorders>
              <w:right w:val="single" w:sz="4" w:space="0" w:color="auto"/>
            </w:tcBorders>
            <w:vAlign w:val="center"/>
          </w:tcPr>
          <w:p w:rsidR="004F3C4E" w:rsidRPr="00C32497" w:rsidRDefault="004F3C4E" w:rsidP="00F20229">
            <w:pPr>
              <w:spacing w:line="400" w:lineRule="exact"/>
              <w:jc w:val="center"/>
              <w:rPr>
                <w:szCs w:val="21"/>
              </w:rPr>
            </w:pPr>
            <w:r w:rsidRPr="00C32497">
              <w:rPr>
                <w:rFonts w:hint="eastAsia"/>
                <w:szCs w:val="21"/>
              </w:rPr>
              <w:t>0.</w:t>
            </w:r>
            <w:r>
              <w:rPr>
                <w:szCs w:val="21"/>
              </w:rPr>
              <w:t>0</w:t>
            </w:r>
            <w:r>
              <w:rPr>
                <w:rFonts w:hint="eastAsia"/>
                <w:szCs w:val="21"/>
              </w:rPr>
              <w:t>99</w:t>
            </w:r>
          </w:p>
        </w:tc>
        <w:tc>
          <w:tcPr>
            <w:tcW w:w="1079" w:type="dxa"/>
            <w:tcBorders>
              <w:right w:val="single" w:sz="4" w:space="0" w:color="auto"/>
            </w:tcBorders>
            <w:vAlign w:val="center"/>
          </w:tcPr>
          <w:p w:rsidR="004F3C4E" w:rsidRPr="00C32497" w:rsidRDefault="004F3C4E" w:rsidP="00F20229">
            <w:pPr>
              <w:spacing w:line="400" w:lineRule="exact"/>
              <w:jc w:val="center"/>
              <w:rPr>
                <w:szCs w:val="21"/>
              </w:rPr>
            </w:pPr>
            <w:r w:rsidRPr="00C32497">
              <w:rPr>
                <w:rFonts w:hint="eastAsia"/>
                <w:szCs w:val="21"/>
              </w:rPr>
              <w:t>0.</w:t>
            </w:r>
            <w:r>
              <w:rPr>
                <w:rFonts w:hint="eastAsia"/>
                <w:szCs w:val="21"/>
              </w:rPr>
              <w:t>68</w:t>
            </w:r>
          </w:p>
        </w:tc>
      </w:tr>
    </w:tbl>
    <w:p w:rsidR="004F3C4E" w:rsidRDefault="004F3C4E" w:rsidP="004F3C4E">
      <w:pPr>
        <w:pStyle w:val="a7"/>
        <w:spacing w:before="156" w:after="156"/>
        <w:ind w:left="0" w:right="420"/>
        <w:jc w:val="both"/>
        <w:rPr>
          <w:rFonts w:ascii="宋体" w:eastAsia="宋体" w:hAnsi="宋体"/>
          <w:color w:val="000000"/>
          <w:szCs w:val="21"/>
        </w:rPr>
      </w:pPr>
    </w:p>
    <w:p w:rsidR="004F3C4E" w:rsidRDefault="004F3C4E" w:rsidP="004F3C4E">
      <w:pPr>
        <w:pStyle w:val="a7"/>
        <w:spacing w:before="156" w:after="156"/>
        <w:ind w:left="0" w:right="420"/>
        <w:rPr>
          <w:rFonts w:ascii="宋体" w:eastAsia="宋体" w:hAnsi="宋体"/>
        </w:rPr>
      </w:pPr>
      <w:r>
        <w:rPr>
          <w:rFonts w:ascii="宋体" w:eastAsia="宋体" w:hAnsi="宋体" w:hint="eastAsia"/>
          <w:color w:val="000000"/>
          <w:szCs w:val="21"/>
        </w:rPr>
        <w:t>表19 重复性限、再现性</w:t>
      </w:r>
      <w:proofErr w:type="gramStart"/>
      <w:r>
        <w:rPr>
          <w:rFonts w:ascii="宋体" w:eastAsia="宋体" w:hAnsi="宋体" w:hint="eastAsia"/>
          <w:color w:val="000000"/>
          <w:szCs w:val="21"/>
        </w:rPr>
        <w:t>限计算</w:t>
      </w:r>
      <w:proofErr w:type="gramEnd"/>
      <w:r>
        <w:rPr>
          <w:rFonts w:ascii="宋体" w:eastAsia="宋体" w:hAnsi="宋体" w:hint="eastAsia"/>
          <w:color w:val="000000"/>
          <w:szCs w:val="21"/>
        </w:rPr>
        <w:t>结果</w:t>
      </w:r>
    </w:p>
    <w:tbl>
      <w:tblPr>
        <w:tblW w:w="5000" w:type="pct"/>
        <w:tblLook w:val="04A0"/>
      </w:tblPr>
      <w:tblGrid>
        <w:gridCol w:w="1308"/>
        <w:gridCol w:w="1803"/>
        <w:gridCol w:w="1803"/>
        <w:gridCol w:w="1803"/>
        <w:gridCol w:w="1805"/>
      </w:tblGrid>
      <w:tr w:rsidR="004F3C4E" w:rsidTr="00F20229">
        <w:trPr>
          <w:trHeight w:val="276"/>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1058" w:type="pct"/>
            <w:tcBorders>
              <w:top w:val="single" w:sz="4" w:space="0" w:color="auto"/>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sidRPr="008A5187">
              <w:rPr>
                <w:rFonts w:hint="eastAsia"/>
                <w:szCs w:val="21"/>
              </w:rPr>
              <w:t>AlRE2</w:t>
            </w:r>
          </w:p>
        </w:tc>
        <w:tc>
          <w:tcPr>
            <w:tcW w:w="1058" w:type="pct"/>
            <w:tcBorders>
              <w:top w:val="single" w:sz="4" w:space="0" w:color="auto"/>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sidRPr="008A5187">
              <w:rPr>
                <w:rFonts w:hint="eastAsia"/>
                <w:szCs w:val="21"/>
              </w:rPr>
              <w:t>AlRE5</w:t>
            </w:r>
          </w:p>
        </w:tc>
        <w:tc>
          <w:tcPr>
            <w:tcW w:w="1058" w:type="pct"/>
            <w:tcBorders>
              <w:top w:val="single" w:sz="4" w:space="0" w:color="auto"/>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sidRPr="008A5187">
              <w:rPr>
                <w:rFonts w:hint="eastAsia"/>
                <w:szCs w:val="21"/>
              </w:rPr>
              <w:t>AlRE10</w:t>
            </w:r>
          </w:p>
        </w:tc>
        <w:tc>
          <w:tcPr>
            <w:tcW w:w="1059" w:type="pct"/>
            <w:tcBorders>
              <w:top w:val="single" w:sz="4" w:space="0" w:color="auto"/>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sidRPr="008A5187">
              <w:rPr>
                <w:rFonts w:hint="eastAsia"/>
                <w:szCs w:val="21"/>
              </w:rPr>
              <w:t>AlLa15</w:t>
            </w:r>
          </w:p>
        </w:tc>
      </w:tr>
      <w:tr w:rsidR="004F3C4E" w:rsidTr="00F20229">
        <w:trPr>
          <w:trHeight w:val="276"/>
        </w:trPr>
        <w:tc>
          <w:tcPr>
            <w:tcW w:w="767" w:type="pct"/>
            <w:tcBorders>
              <w:top w:val="nil"/>
              <w:left w:val="single" w:sz="4" w:space="0" w:color="auto"/>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重复性</w:t>
            </w:r>
          </w:p>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标准差</w:t>
            </w:r>
            <w:proofErr w:type="spellStart"/>
            <w:r>
              <w:rPr>
                <w:rFonts w:asciiTheme="minorEastAsia" w:hAnsiTheme="minorEastAsia" w:cs="宋体" w:hint="eastAsia"/>
                <w:color w:val="000000"/>
                <w:kern w:val="0"/>
                <w:szCs w:val="21"/>
              </w:rPr>
              <w:t>Sr</w:t>
            </w:r>
            <w:proofErr w:type="spellEnd"/>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w:t>
            </w:r>
            <w:r>
              <w:rPr>
                <w:rFonts w:asciiTheme="minorEastAsia" w:hAnsiTheme="minorEastAsia" w:cs="宋体"/>
                <w:color w:val="000000"/>
                <w:kern w:val="0"/>
                <w:szCs w:val="21"/>
              </w:rPr>
              <w:t>81</w:t>
            </w:r>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w:t>
            </w:r>
            <w:r>
              <w:rPr>
                <w:rFonts w:asciiTheme="minorEastAsia" w:hAnsiTheme="minorEastAsia" w:cs="宋体"/>
                <w:color w:val="000000"/>
                <w:kern w:val="0"/>
                <w:szCs w:val="21"/>
              </w:rPr>
              <w:t>83</w:t>
            </w:r>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w:t>
            </w:r>
            <w:r>
              <w:rPr>
                <w:rFonts w:asciiTheme="minorEastAsia" w:hAnsiTheme="minorEastAsia" w:cs="宋体"/>
                <w:color w:val="000000"/>
                <w:kern w:val="0"/>
                <w:szCs w:val="21"/>
              </w:rPr>
              <w:t>57</w:t>
            </w:r>
          </w:p>
        </w:tc>
        <w:tc>
          <w:tcPr>
            <w:tcW w:w="1059"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w:t>
            </w:r>
            <w:r>
              <w:rPr>
                <w:rFonts w:asciiTheme="minorEastAsia" w:hAnsiTheme="minorEastAsia" w:cs="宋体"/>
                <w:color w:val="000000"/>
                <w:kern w:val="0"/>
                <w:szCs w:val="21"/>
              </w:rPr>
              <w:t>81</w:t>
            </w:r>
          </w:p>
        </w:tc>
      </w:tr>
      <w:tr w:rsidR="004F3C4E" w:rsidTr="00F20229">
        <w:trPr>
          <w:trHeight w:val="276"/>
        </w:trPr>
        <w:tc>
          <w:tcPr>
            <w:tcW w:w="767" w:type="pct"/>
            <w:tcBorders>
              <w:top w:val="nil"/>
              <w:left w:val="single" w:sz="4" w:space="0" w:color="auto"/>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再现性</w:t>
            </w:r>
          </w:p>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标准差SR</w:t>
            </w:r>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w:t>
            </w:r>
            <w:r>
              <w:rPr>
                <w:rFonts w:asciiTheme="minorEastAsia" w:hAnsiTheme="minorEastAsia" w:cs="宋体"/>
                <w:color w:val="000000"/>
                <w:kern w:val="0"/>
                <w:szCs w:val="21"/>
              </w:rPr>
              <w:t>81</w:t>
            </w:r>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w:t>
            </w:r>
            <w:r>
              <w:rPr>
                <w:rFonts w:asciiTheme="minorEastAsia" w:hAnsiTheme="minorEastAsia" w:cs="宋体"/>
                <w:color w:val="000000"/>
                <w:kern w:val="0"/>
                <w:szCs w:val="21"/>
              </w:rPr>
              <w:t>83</w:t>
            </w:r>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0.0</w:t>
            </w:r>
            <w:r>
              <w:rPr>
                <w:rFonts w:asciiTheme="minorEastAsia" w:hAnsiTheme="minorEastAsia" w:cs="宋体"/>
                <w:color w:val="000000"/>
                <w:kern w:val="0"/>
                <w:szCs w:val="21"/>
              </w:rPr>
              <w:t>5</w:t>
            </w:r>
            <w:r>
              <w:rPr>
                <w:rFonts w:asciiTheme="minorEastAsia" w:hAnsiTheme="minorEastAsia" w:cs="宋体" w:hint="eastAsia"/>
                <w:color w:val="000000"/>
                <w:kern w:val="0"/>
                <w:szCs w:val="21"/>
              </w:rPr>
              <w:t>8</w:t>
            </w:r>
          </w:p>
        </w:tc>
        <w:tc>
          <w:tcPr>
            <w:tcW w:w="1059"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0.8</w:t>
            </w:r>
            <w:r>
              <w:rPr>
                <w:rFonts w:asciiTheme="minorEastAsia" w:hAnsiTheme="minorEastAsia" w:cs="宋体"/>
                <w:color w:val="000000"/>
                <w:kern w:val="0"/>
                <w:szCs w:val="21"/>
              </w:rPr>
              <w:t>5</w:t>
            </w:r>
          </w:p>
        </w:tc>
      </w:tr>
      <w:tr w:rsidR="004F3C4E" w:rsidTr="00F20229">
        <w:trPr>
          <w:trHeight w:val="276"/>
        </w:trPr>
        <w:tc>
          <w:tcPr>
            <w:tcW w:w="767" w:type="pct"/>
            <w:tcBorders>
              <w:top w:val="nil"/>
              <w:left w:val="single" w:sz="4" w:space="0" w:color="auto"/>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重复性限</w:t>
            </w:r>
          </w:p>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r</w:t>
            </w:r>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w:t>
            </w:r>
            <w:r>
              <w:rPr>
                <w:rFonts w:asciiTheme="minorEastAsia" w:hAnsiTheme="minorEastAsia" w:cs="宋体"/>
                <w:color w:val="000000"/>
                <w:kern w:val="0"/>
                <w:szCs w:val="21"/>
              </w:rPr>
              <w:t>227</w:t>
            </w:r>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0.2</w:t>
            </w:r>
            <w:r>
              <w:rPr>
                <w:rFonts w:asciiTheme="minorEastAsia" w:hAnsiTheme="minorEastAsia" w:cs="宋体"/>
                <w:color w:val="000000"/>
                <w:kern w:val="0"/>
                <w:szCs w:val="21"/>
              </w:rPr>
              <w:t>33</w:t>
            </w:r>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w:t>
            </w:r>
            <w:r>
              <w:rPr>
                <w:rFonts w:asciiTheme="minorEastAsia" w:hAnsiTheme="minorEastAsia" w:cs="宋体"/>
                <w:color w:val="000000"/>
                <w:kern w:val="0"/>
                <w:szCs w:val="21"/>
              </w:rPr>
              <w:t>159</w:t>
            </w:r>
          </w:p>
        </w:tc>
        <w:tc>
          <w:tcPr>
            <w:tcW w:w="1059"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0.2</w:t>
            </w:r>
            <w:r>
              <w:rPr>
                <w:rFonts w:asciiTheme="minorEastAsia" w:hAnsiTheme="minorEastAsia" w:cs="宋体"/>
                <w:color w:val="000000"/>
                <w:kern w:val="0"/>
                <w:szCs w:val="21"/>
              </w:rPr>
              <w:t>27</w:t>
            </w:r>
          </w:p>
        </w:tc>
      </w:tr>
      <w:tr w:rsidR="004F3C4E" w:rsidTr="00F20229">
        <w:trPr>
          <w:trHeight w:val="276"/>
        </w:trPr>
        <w:tc>
          <w:tcPr>
            <w:tcW w:w="767" w:type="pct"/>
            <w:tcBorders>
              <w:top w:val="nil"/>
              <w:left w:val="single" w:sz="4" w:space="0" w:color="auto"/>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再现性限</w:t>
            </w:r>
          </w:p>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R</w:t>
            </w:r>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w:t>
            </w:r>
            <w:r>
              <w:rPr>
                <w:rFonts w:asciiTheme="minorEastAsia" w:hAnsiTheme="minorEastAsia" w:cs="宋体"/>
                <w:color w:val="000000"/>
                <w:kern w:val="0"/>
                <w:szCs w:val="21"/>
              </w:rPr>
              <w:t>227</w:t>
            </w:r>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0.2</w:t>
            </w:r>
            <w:r>
              <w:rPr>
                <w:rFonts w:asciiTheme="minorEastAsia" w:hAnsiTheme="minorEastAsia" w:cs="宋体"/>
                <w:color w:val="000000"/>
                <w:kern w:val="0"/>
                <w:szCs w:val="21"/>
              </w:rPr>
              <w:t>33</w:t>
            </w:r>
          </w:p>
        </w:tc>
        <w:tc>
          <w:tcPr>
            <w:tcW w:w="1058"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0.1</w:t>
            </w:r>
            <w:r>
              <w:rPr>
                <w:rFonts w:asciiTheme="minorEastAsia" w:hAnsiTheme="minorEastAsia" w:cs="宋体"/>
                <w:color w:val="000000"/>
                <w:kern w:val="0"/>
                <w:szCs w:val="21"/>
              </w:rPr>
              <w:t>63</w:t>
            </w:r>
          </w:p>
        </w:tc>
        <w:tc>
          <w:tcPr>
            <w:tcW w:w="1059" w:type="pct"/>
            <w:tcBorders>
              <w:top w:val="nil"/>
              <w:left w:val="nil"/>
              <w:bottom w:val="single" w:sz="4" w:space="0" w:color="auto"/>
              <w:right w:val="single" w:sz="4" w:space="0" w:color="auto"/>
            </w:tcBorders>
            <w:shd w:val="clear" w:color="auto" w:fill="auto"/>
            <w:noWrap/>
            <w:vAlign w:val="center"/>
          </w:tcPr>
          <w:p w:rsidR="004F3C4E" w:rsidRDefault="004F3C4E" w:rsidP="00F2022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0.23</w:t>
            </w:r>
            <w:r>
              <w:rPr>
                <w:rFonts w:asciiTheme="minorEastAsia" w:hAnsiTheme="minorEastAsia" w:cs="宋体"/>
                <w:color w:val="000000"/>
                <w:kern w:val="0"/>
                <w:szCs w:val="21"/>
              </w:rPr>
              <w:t>9</w:t>
            </w:r>
          </w:p>
        </w:tc>
      </w:tr>
    </w:tbl>
    <w:p w:rsidR="00956CFC" w:rsidRPr="007E1376" w:rsidRDefault="004F3C4E" w:rsidP="004F3C4E">
      <w:pPr>
        <w:widowControl/>
        <w:ind w:firstLineChars="200" w:firstLine="420"/>
        <w:jc w:val="left"/>
        <w:rPr>
          <w:rFonts w:ascii="宋体" w:hAnsi="宋体"/>
          <w:szCs w:val="21"/>
        </w:rPr>
      </w:pPr>
      <w:r w:rsidRPr="007E1376">
        <w:rPr>
          <w:rFonts w:ascii="宋体" w:hAnsi="宋体"/>
          <w:szCs w:val="21"/>
        </w:rPr>
        <w:t xml:space="preserve"> </w:t>
      </w:r>
    </w:p>
    <w:sectPr w:rsidR="00956CFC" w:rsidRPr="007E1376" w:rsidSect="00201D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EFD" w:rsidRDefault="00904EFD" w:rsidP="00D10459">
      <w:r>
        <w:separator/>
      </w:r>
    </w:p>
  </w:endnote>
  <w:endnote w:type="continuationSeparator" w:id="0">
    <w:p w:rsidR="00904EFD" w:rsidRDefault="00904EFD" w:rsidP="00D1045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Regular r:id="rId1" w:subsetted="1" w:fontKey="{E722D6A2-C7E6-46E2-901E-DFBC23CC2AF1}"/>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embedRegular r:id="rId2" w:subsetted="1" w:fontKey="{E3FCC475-9FD6-48A9-92DD-FE8A1D1670FC}"/>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EFD" w:rsidRDefault="00904EFD" w:rsidP="00D10459">
      <w:r>
        <w:separator/>
      </w:r>
    </w:p>
  </w:footnote>
  <w:footnote w:type="continuationSeparator" w:id="0">
    <w:p w:rsidR="00904EFD" w:rsidRDefault="00904EFD" w:rsidP="00D10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2C5917C3"/>
    <w:multiLevelType w:val="multilevel"/>
    <w:tmpl w:val="2C5917C3"/>
    <w:lvl w:ilvl="0">
      <w:start w:val="1"/>
      <w:numFmt w:val="decimal"/>
      <w:suff w:val="nothing"/>
      <w:lvlText w:val="%1、"/>
      <w:lvlJc w:val="left"/>
      <w:pPr>
        <w:ind w:left="408" w:hanging="408"/>
      </w:pPr>
      <w:rPr>
        <w:rFonts w:ascii="宋体" w:eastAsia="宋体" w:hAnsi="Times New Roman" w:cs="Times New Roman"/>
      </w:rPr>
    </w:lvl>
    <w:lvl w:ilvl="1">
      <w:start w:val="1"/>
      <w:numFmt w:val="bullet"/>
      <w:lvlText w:val=""/>
      <w:lvlJc w:val="left"/>
      <w:pPr>
        <w:tabs>
          <w:tab w:val="num" w:pos="335"/>
        </w:tabs>
        <w:ind w:left="839" w:hanging="413"/>
      </w:pPr>
      <w:rPr>
        <w:rFonts w:ascii="Symbol" w:hAnsi="Symbol" w:hint="default"/>
        <w:color w:val="auto"/>
      </w:rPr>
    </w:lvl>
    <w:lvl w:ilvl="2">
      <w:start w:val="1"/>
      <w:numFmt w:val="bullet"/>
      <w:lvlText w:val=""/>
      <w:lvlJc w:val="left"/>
      <w:pPr>
        <w:tabs>
          <w:tab w:val="num" w:pos="1253"/>
        </w:tabs>
        <w:ind w:left="1253" w:hanging="414"/>
      </w:pPr>
      <w:rPr>
        <w:rFonts w:ascii="Symbol" w:hAnsi="Symbol" w:hint="default"/>
        <w:color w:val="auto"/>
      </w:rPr>
    </w:lvl>
    <w:lvl w:ilvl="3">
      <w:start w:val="1"/>
      <w:numFmt w:val="decimal"/>
      <w:lvlText w:val="%4."/>
      <w:lvlJc w:val="left"/>
      <w:pPr>
        <w:tabs>
          <w:tab w:val="num" w:pos="1646"/>
        </w:tabs>
        <w:ind w:left="1459" w:hanging="528"/>
      </w:pPr>
      <w:rPr>
        <w:rFonts w:hint="eastAsia"/>
      </w:rPr>
    </w:lvl>
    <w:lvl w:ilvl="4">
      <w:start w:val="1"/>
      <w:numFmt w:val="lowerLetter"/>
      <w:lvlText w:val="%5)"/>
      <w:lvlJc w:val="left"/>
      <w:pPr>
        <w:tabs>
          <w:tab w:val="num" w:pos="1958"/>
        </w:tabs>
        <w:ind w:left="1771" w:hanging="528"/>
      </w:pPr>
      <w:rPr>
        <w:rFonts w:hint="eastAsia"/>
      </w:rPr>
    </w:lvl>
    <w:lvl w:ilvl="5">
      <w:start w:val="1"/>
      <w:numFmt w:val="lowerRoman"/>
      <w:lvlText w:val="%6."/>
      <w:lvlJc w:val="right"/>
      <w:pPr>
        <w:tabs>
          <w:tab w:val="num" w:pos="2270"/>
        </w:tabs>
        <w:ind w:left="2083" w:hanging="528"/>
      </w:pPr>
      <w:rPr>
        <w:rFonts w:hint="eastAsia"/>
      </w:rPr>
    </w:lvl>
    <w:lvl w:ilvl="6">
      <w:start w:val="1"/>
      <w:numFmt w:val="decimal"/>
      <w:lvlText w:val="%7."/>
      <w:lvlJc w:val="left"/>
      <w:pPr>
        <w:tabs>
          <w:tab w:val="num" w:pos="2582"/>
        </w:tabs>
        <w:ind w:left="2395" w:hanging="528"/>
      </w:pPr>
      <w:rPr>
        <w:rFonts w:hint="eastAsia"/>
      </w:rPr>
    </w:lvl>
    <w:lvl w:ilvl="7">
      <w:start w:val="1"/>
      <w:numFmt w:val="lowerLetter"/>
      <w:lvlText w:val="%8)"/>
      <w:lvlJc w:val="left"/>
      <w:pPr>
        <w:tabs>
          <w:tab w:val="num" w:pos="2894"/>
        </w:tabs>
        <w:ind w:left="2707" w:hanging="528"/>
      </w:pPr>
      <w:rPr>
        <w:rFonts w:hint="eastAsia"/>
      </w:rPr>
    </w:lvl>
    <w:lvl w:ilvl="8">
      <w:start w:val="1"/>
      <w:numFmt w:val="lowerRoman"/>
      <w:lvlText w:val="%9."/>
      <w:lvlJc w:val="right"/>
      <w:pPr>
        <w:tabs>
          <w:tab w:val="num" w:pos="3206"/>
        </w:tabs>
        <w:ind w:left="3019" w:hanging="528"/>
      </w:pPr>
      <w:rPr>
        <w:rFonts w:hint="eastAsia"/>
      </w:rPr>
    </w:lvl>
  </w:abstractNum>
  <w:abstractNum w:abstractNumId="3">
    <w:nsid w:val="31A665D8"/>
    <w:multiLevelType w:val="multilevel"/>
    <w:tmpl w:val="C05044C4"/>
    <w:lvl w:ilvl="0">
      <w:start w:val="1"/>
      <w:numFmt w:val="decimal"/>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6F793B2F"/>
    <w:multiLevelType w:val="hybridMultilevel"/>
    <w:tmpl w:val="E9DE7DE4"/>
    <w:lvl w:ilvl="0" w:tplc="17440C08">
      <w:start w:val="1"/>
      <w:numFmt w:val="decimal"/>
      <w:lvlText w:val="%1、"/>
      <w:lvlJc w:val="left"/>
      <w:pPr>
        <w:ind w:left="1303" w:hanging="735"/>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nsid w:val="720E5E60"/>
    <w:multiLevelType w:val="hybridMultilevel"/>
    <w:tmpl w:val="B9B86B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7"/>
  </w:num>
  <w:num w:numId="4">
    <w:abstractNumId w:val="5"/>
  </w:num>
  <w:num w:numId="5">
    <w:abstractNumId w:val="6"/>
  </w:num>
  <w:num w:numId="6">
    <w:abstractNumId w:val="2"/>
  </w:num>
  <w:num w:numId="7">
    <w:abstractNumId w:val="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459"/>
    <w:rsid w:val="00004FEE"/>
    <w:rsid w:val="0002419A"/>
    <w:rsid w:val="00024231"/>
    <w:rsid w:val="0002762A"/>
    <w:rsid w:val="000342AD"/>
    <w:rsid w:val="00040073"/>
    <w:rsid w:val="000403DC"/>
    <w:rsid w:val="00045985"/>
    <w:rsid w:val="000534A5"/>
    <w:rsid w:val="0007110A"/>
    <w:rsid w:val="00075F5C"/>
    <w:rsid w:val="00077669"/>
    <w:rsid w:val="00077899"/>
    <w:rsid w:val="00077EA2"/>
    <w:rsid w:val="00081AAB"/>
    <w:rsid w:val="00086D14"/>
    <w:rsid w:val="0008740C"/>
    <w:rsid w:val="00091388"/>
    <w:rsid w:val="000A205A"/>
    <w:rsid w:val="000A356F"/>
    <w:rsid w:val="000C4758"/>
    <w:rsid w:val="000D5E57"/>
    <w:rsid w:val="000E1EC7"/>
    <w:rsid w:val="00104E93"/>
    <w:rsid w:val="00114627"/>
    <w:rsid w:val="00120BAE"/>
    <w:rsid w:val="00122A73"/>
    <w:rsid w:val="00126350"/>
    <w:rsid w:val="001314C2"/>
    <w:rsid w:val="00161B8F"/>
    <w:rsid w:val="0016317D"/>
    <w:rsid w:val="001747E0"/>
    <w:rsid w:val="00183107"/>
    <w:rsid w:val="001924F5"/>
    <w:rsid w:val="001942DC"/>
    <w:rsid w:val="001B195E"/>
    <w:rsid w:val="001B7E0D"/>
    <w:rsid w:val="001C0259"/>
    <w:rsid w:val="001D0289"/>
    <w:rsid w:val="001E1C21"/>
    <w:rsid w:val="00201D65"/>
    <w:rsid w:val="00210C56"/>
    <w:rsid w:val="00210CE5"/>
    <w:rsid w:val="00211F8E"/>
    <w:rsid w:val="002161E1"/>
    <w:rsid w:val="00225C29"/>
    <w:rsid w:val="00227A58"/>
    <w:rsid w:val="00233965"/>
    <w:rsid w:val="00233F34"/>
    <w:rsid w:val="00235964"/>
    <w:rsid w:val="00235DBC"/>
    <w:rsid w:val="00237AA6"/>
    <w:rsid w:val="00240416"/>
    <w:rsid w:val="00256ED9"/>
    <w:rsid w:val="0026426A"/>
    <w:rsid w:val="00267194"/>
    <w:rsid w:val="00273957"/>
    <w:rsid w:val="002930CF"/>
    <w:rsid w:val="002A12B8"/>
    <w:rsid w:val="002A432D"/>
    <w:rsid w:val="002D2FE7"/>
    <w:rsid w:val="00311009"/>
    <w:rsid w:val="00323761"/>
    <w:rsid w:val="003247B4"/>
    <w:rsid w:val="003312C3"/>
    <w:rsid w:val="00341E9D"/>
    <w:rsid w:val="003621BA"/>
    <w:rsid w:val="00380A31"/>
    <w:rsid w:val="0038188B"/>
    <w:rsid w:val="00384704"/>
    <w:rsid w:val="003A3B18"/>
    <w:rsid w:val="003D3D52"/>
    <w:rsid w:val="003E2938"/>
    <w:rsid w:val="003E63A5"/>
    <w:rsid w:val="003F54A6"/>
    <w:rsid w:val="00402545"/>
    <w:rsid w:val="00413C21"/>
    <w:rsid w:val="004177CF"/>
    <w:rsid w:val="00421086"/>
    <w:rsid w:val="00422B5D"/>
    <w:rsid w:val="004251E7"/>
    <w:rsid w:val="00426395"/>
    <w:rsid w:val="004513FF"/>
    <w:rsid w:val="00457438"/>
    <w:rsid w:val="00471813"/>
    <w:rsid w:val="0047503F"/>
    <w:rsid w:val="004817CF"/>
    <w:rsid w:val="004A012A"/>
    <w:rsid w:val="004A2D6A"/>
    <w:rsid w:val="004B1AA0"/>
    <w:rsid w:val="004C15ED"/>
    <w:rsid w:val="004F3C4E"/>
    <w:rsid w:val="004F6512"/>
    <w:rsid w:val="0051226C"/>
    <w:rsid w:val="005148A5"/>
    <w:rsid w:val="00530A4F"/>
    <w:rsid w:val="00535DFA"/>
    <w:rsid w:val="00536402"/>
    <w:rsid w:val="005368DD"/>
    <w:rsid w:val="00562EBA"/>
    <w:rsid w:val="00563135"/>
    <w:rsid w:val="00565B53"/>
    <w:rsid w:val="00575E75"/>
    <w:rsid w:val="005850FD"/>
    <w:rsid w:val="005A0667"/>
    <w:rsid w:val="005A1D6F"/>
    <w:rsid w:val="005A21D2"/>
    <w:rsid w:val="005B2509"/>
    <w:rsid w:val="005C2E49"/>
    <w:rsid w:val="005C70E8"/>
    <w:rsid w:val="005C7689"/>
    <w:rsid w:val="005F223A"/>
    <w:rsid w:val="005F696D"/>
    <w:rsid w:val="00602AA1"/>
    <w:rsid w:val="00604E33"/>
    <w:rsid w:val="00614F51"/>
    <w:rsid w:val="006427BC"/>
    <w:rsid w:val="006532E4"/>
    <w:rsid w:val="006613B5"/>
    <w:rsid w:val="00667409"/>
    <w:rsid w:val="00673098"/>
    <w:rsid w:val="0067788B"/>
    <w:rsid w:val="00682CA8"/>
    <w:rsid w:val="0068430D"/>
    <w:rsid w:val="006928A4"/>
    <w:rsid w:val="006B6C73"/>
    <w:rsid w:val="006B7C0D"/>
    <w:rsid w:val="006C6086"/>
    <w:rsid w:val="006C7E8A"/>
    <w:rsid w:val="006E5C67"/>
    <w:rsid w:val="0070158A"/>
    <w:rsid w:val="007074B5"/>
    <w:rsid w:val="00710385"/>
    <w:rsid w:val="00722E15"/>
    <w:rsid w:val="00747980"/>
    <w:rsid w:val="00773532"/>
    <w:rsid w:val="007874B2"/>
    <w:rsid w:val="00792D56"/>
    <w:rsid w:val="00795505"/>
    <w:rsid w:val="00797CE1"/>
    <w:rsid w:val="007A7D23"/>
    <w:rsid w:val="007B1699"/>
    <w:rsid w:val="007B40C9"/>
    <w:rsid w:val="007C1581"/>
    <w:rsid w:val="007D3DB0"/>
    <w:rsid w:val="007D428D"/>
    <w:rsid w:val="007D708D"/>
    <w:rsid w:val="007E1376"/>
    <w:rsid w:val="007E3C32"/>
    <w:rsid w:val="007E5383"/>
    <w:rsid w:val="007E7F22"/>
    <w:rsid w:val="007F0CE7"/>
    <w:rsid w:val="00815295"/>
    <w:rsid w:val="00832617"/>
    <w:rsid w:val="00836D74"/>
    <w:rsid w:val="00837B8C"/>
    <w:rsid w:val="0084190A"/>
    <w:rsid w:val="008546AA"/>
    <w:rsid w:val="00854B50"/>
    <w:rsid w:val="00886534"/>
    <w:rsid w:val="00892F34"/>
    <w:rsid w:val="00894F0C"/>
    <w:rsid w:val="008A0A9B"/>
    <w:rsid w:val="008A7F7C"/>
    <w:rsid w:val="008B29A6"/>
    <w:rsid w:val="008B2F7C"/>
    <w:rsid w:val="008B67E3"/>
    <w:rsid w:val="008D01DE"/>
    <w:rsid w:val="008F0A37"/>
    <w:rsid w:val="008F5698"/>
    <w:rsid w:val="008F7DCD"/>
    <w:rsid w:val="00904EFD"/>
    <w:rsid w:val="00915C5A"/>
    <w:rsid w:val="0091743B"/>
    <w:rsid w:val="00921B88"/>
    <w:rsid w:val="00946982"/>
    <w:rsid w:val="00956CFC"/>
    <w:rsid w:val="00957D2A"/>
    <w:rsid w:val="00962692"/>
    <w:rsid w:val="00962A89"/>
    <w:rsid w:val="00987903"/>
    <w:rsid w:val="0099128A"/>
    <w:rsid w:val="00991F78"/>
    <w:rsid w:val="0099391E"/>
    <w:rsid w:val="00995795"/>
    <w:rsid w:val="009A3082"/>
    <w:rsid w:val="009A5B40"/>
    <w:rsid w:val="009C31BC"/>
    <w:rsid w:val="009C56E8"/>
    <w:rsid w:val="009C6892"/>
    <w:rsid w:val="009D5894"/>
    <w:rsid w:val="00A012FC"/>
    <w:rsid w:val="00A04FF3"/>
    <w:rsid w:val="00A10496"/>
    <w:rsid w:val="00A1063C"/>
    <w:rsid w:val="00A14AA7"/>
    <w:rsid w:val="00A21898"/>
    <w:rsid w:val="00A22B21"/>
    <w:rsid w:val="00A506BC"/>
    <w:rsid w:val="00A649C9"/>
    <w:rsid w:val="00A7646B"/>
    <w:rsid w:val="00A93FA4"/>
    <w:rsid w:val="00A95634"/>
    <w:rsid w:val="00A957CB"/>
    <w:rsid w:val="00AA0893"/>
    <w:rsid w:val="00AA5527"/>
    <w:rsid w:val="00AA6E4B"/>
    <w:rsid w:val="00AB31EE"/>
    <w:rsid w:val="00AB3740"/>
    <w:rsid w:val="00AD2667"/>
    <w:rsid w:val="00AE3736"/>
    <w:rsid w:val="00AF5458"/>
    <w:rsid w:val="00B01C51"/>
    <w:rsid w:val="00B35257"/>
    <w:rsid w:val="00B37460"/>
    <w:rsid w:val="00B37F56"/>
    <w:rsid w:val="00B57C0B"/>
    <w:rsid w:val="00B9497A"/>
    <w:rsid w:val="00BA17F0"/>
    <w:rsid w:val="00BB1244"/>
    <w:rsid w:val="00BD5CFD"/>
    <w:rsid w:val="00BE0932"/>
    <w:rsid w:val="00BE2089"/>
    <w:rsid w:val="00BF7C59"/>
    <w:rsid w:val="00C00921"/>
    <w:rsid w:val="00C034E5"/>
    <w:rsid w:val="00C035EF"/>
    <w:rsid w:val="00C05897"/>
    <w:rsid w:val="00C1609F"/>
    <w:rsid w:val="00C6740E"/>
    <w:rsid w:val="00C75F2A"/>
    <w:rsid w:val="00CC5635"/>
    <w:rsid w:val="00CD4A93"/>
    <w:rsid w:val="00CF2A2D"/>
    <w:rsid w:val="00D10459"/>
    <w:rsid w:val="00D106EC"/>
    <w:rsid w:val="00D25572"/>
    <w:rsid w:val="00D334AE"/>
    <w:rsid w:val="00D36BB6"/>
    <w:rsid w:val="00D40A6F"/>
    <w:rsid w:val="00D412EA"/>
    <w:rsid w:val="00D61920"/>
    <w:rsid w:val="00D63913"/>
    <w:rsid w:val="00D74310"/>
    <w:rsid w:val="00D7776E"/>
    <w:rsid w:val="00DA4801"/>
    <w:rsid w:val="00DB5031"/>
    <w:rsid w:val="00DC0668"/>
    <w:rsid w:val="00DD2F7F"/>
    <w:rsid w:val="00DD3723"/>
    <w:rsid w:val="00DD5283"/>
    <w:rsid w:val="00DE39C8"/>
    <w:rsid w:val="00DE442D"/>
    <w:rsid w:val="00DF48A7"/>
    <w:rsid w:val="00E13426"/>
    <w:rsid w:val="00E23454"/>
    <w:rsid w:val="00E306A0"/>
    <w:rsid w:val="00E3635C"/>
    <w:rsid w:val="00E500C1"/>
    <w:rsid w:val="00E56A5F"/>
    <w:rsid w:val="00E608C9"/>
    <w:rsid w:val="00E670C5"/>
    <w:rsid w:val="00E7655F"/>
    <w:rsid w:val="00E95EA1"/>
    <w:rsid w:val="00EA07E3"/>
    <w:rsid w:val="00EB0725"/>
    <w:rsid w:val="00EC36B9"/>
    <w:rsid w:val="00EC3E4F"/>
    <w:rsid w:val="00ED2491"/>
    <w:rsid w:val="00ED556A"/>
    <w:rsid w:val="00EE31BF"/>
    <w:rsid w:val="00F0670D"/>
    <w:rsid w:val="00F17242"/>
    <w:rsid w:val="00F20BB8"/>
    <w:rsid w:val="00F21C0D"/>
    <w:rsid w:val="00F23C16"/>
    <w:rsid w:val="00F265A1"/>
    <w:rsid w:val="00F27EBD"/>
    <w:rsid w:val="00F322ED"/>
    <w:rsid w:val="00F441CC"/>
    <w:rsid w:val="00F4434C"/>
    <w:rsid w:val="00F54381"/>
    <w:rsid w:val="00F72692"/>
    <w:rsid w:val="00F72CC7"/>
    <w:rsid w:val="00F73F74"/>
    <w:rsid w:val="00F870D5"/>
    <w:rsid w:val="00F91C32"/>
    <w:rsid w:val="00F92964"/>
    <w:rsid w:val="00F95E0A"/>
    <w:rsid w:val="00FA61DF"/>
    <w:rsid w:val="00FB03D0"/>
    <w:rsid w:val="00FB061D"/>
    <w:rsid w:val="00FB3FAA"/>
    <w:rsid w:val="00FD79E8"/>
    <w:rsid w:val="00FF5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1D65"/>
    <w:pPr>
      <w:widowControl w:val="0"/>
      <w:jc w:val="both"/>
    </w:pPr>
  </w:style>
  <w:style w:type="paragraph" w:styleId="10">
    <w:name w:val="heading 1"/>
    <w:basedOn w:val="a0"/>
    <w:link w:val="1Char"/>
    <w:uiPriority w:val="9"/>
    <w:qFormat/>
    <w:rsid w:val="000778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D10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10459"/>
    <w:rPr>
      <w:sz w:val="18"/>
      <w:szCs w:val="18"/>
    </w:rPr>
  </w:style>
  <w:style w:type="paragraph" w:styleId="a5">
    <w:name w:val="footer"/>
    <w:basedOn w:val="a0"/>
    <w:link w:val="Char0"/>
    <w:uiPriority w:val="99"/>
    <w:unhideWhenUsed/>
    <w:rsid w:val="00D10459"/>
    <w:pPr>
      <w:tabs>
        <w:tab w:val="center" w:pos="4153"/>
        <w:tab w:val="right" w:pos="8306"/>
      </w:tabs>
      <w:snapToGrid w:val="0"/>
      <w:jc w:val="left"/>
    </w:pPr>
    <w:rPr>
      <w:sz w:val="18"/>
      <w:szCs w:val="18"/>
    </w:rPr>
  </w:style>
  <w:style w:type="character" w:customStyle="1" w:styleId="Char0">
    <w:name w:val="页脚 Char"/>
    <w:basedOn w:val="a1"/>
    <w:link w:val="a5"/>
    <w:uiPriority w:val="99"/>
    <w:rsid w:val="00D10459"/>
    <w:rPr>
      <w:sz w:val="18"/>
      <w:szCs w:val="18"/>
    </w:rPr>
  </w:style>
  <w:style w:type="paragraph" w:styleId="a6">
    <w:name w:val="Date"/>
    <w:basedOn w:val="a0"/>
    <w:next w:val="a0"/>
    <w:link w:val="Char1"/>
    <w:rsid w:val="00D10459"/>
    <w:rPr>
      <w:rFonts w:ascii="Arial" w:eastAsia="楷体_GB2312" w:hAnsi="Arial" w:cs="Times New Roman"/>
      <w:sz w:val="32"/>
      <w:szCs w:val="20"/>
    </w:rPr>
  </w:style>
  <w:style w:type="character" w:customStyle="1" w:styleId="Char1">
    <w:name w:val="日期 Char"/>
    <w:basedOn w:val="a1"/>
    <w:link w:val="a6"/>
    <w:rsid w:val="00D10459"/>
    <w:rPr>
      <w:rFonts w:ascii="Arial" w:eastAsia="楷体_GB2312" w:hAnsi="Arial" w:cs="Times New Roman"/>
      <w:sz w:val="32"/>
      <w:szCs w:val="20"/>
    </w:rPr>
  </w:style>
  <w:style w:type="paragraph" w:customStyle="1" w:styleId="a">
    <w:name w:val="章标题"/>
    <w:next w:val="a0"/>
    <w:rsid w:val="008A0A9B"/>
    <w:pPr>
      <w:numPr>
        <w:numId w:val="1"/>
      </w:numPr>
      <w:spacing w:beforeLines="100" w:afterLines="100"/>
      <w:jc w:val="both"/>
      <w:outlineLvl w:val="1"/>
    </w:pPr>
    <w:rPr>
      <w:rFonts w:ascii="黑体" w:eastAsia="黑体" w:hAnsi="Times New Roman" w:cs="Times New Roman"/>
      <w:kern w:val="0"/>
      <w:szCs w:val="20"/>
    </w:rPr>
  </w:style>
  <w:style w:type="paragraph" w:customStyle="1" w:styleId="a7">
    <w:name w:val="正文表标题"/>
    <w:next w:val="a0"/>
    <w:rsid w:val="008A0A9B"/>
    <w:pPr>
      <w:tabs>
        <w:tab w:val="left" w:pos="360"/>
        <w:tab w:val="num" w:pos="720"/>
      </w:tabs>
      <w:spacing w:beforeLines="50" w:afterLines="50"/>
      <w:ind w:left="720" w:hanging="720"/>
      <w:jc w:val="center"/>
    </w:pPr>
    <w:rPr>
      <w:rFonts w:ascii="黑体" w:eastAsia="黑体" w:hAnsi="Times New Roman" w:cs="Times New Roman"/>
      <w:kern w:val="0"/>
      <w:szCs w:val="20"/>
    </w:rPr>
  </w:style>
  <w:style w:type="paragraph" w:customStyle="1" w:styleId="p0">
    <w:name w:val="p0"/>
    <w:basedOn w:val="a0"/>
    <w:rsid w:val="008A0A9B"/>
    <w:pPr>
      <w:widowControl/>
    </w:pPr>
    <w:rPr>
      <w:rFonts w:ascii="Times New Roman" w:eastAsia="宋体" w:hAnsi="Times New Roman" w:cs="Times New Roman"/>
      <w:kern w:val="0"/>
      <w:szCs w:val="21"/>
    </w:rPr>
  </w:style>
  <w:style w:type="character" w:customStyle="1" w:styleId="CharChar">
    <w:name w:val="段 Char Char"/>
    <w:basedOn w:val="a1"/>
    <w:link w:val="a8"/>
    <w:rsid w:val="00962A89"/>
    <w:rPr>
      <w:rFonts w:ascii="宋体"/>
    </w:rPr>
  </w:style>
  <w:style w:type="paragraph" w:customStyle="1" w:styleId="a8">
    <w:name w:val="段"/>
    <w:link w:val="CharChar"/>
    <w:rsid w:val="00962A89"/>
    <w:pPr>
      <w:tabs>
        <w:tab w:val="center" w:pos="4201"/>
        <w:tab w:val="right" w:leader="dot" w:pos="9298"/>
      </w:tabs>
      <w:autoSpaceDE w:val="0"/>
      <w:autoSpaceDN w:val="0"/>
      <w:spacing w:after="200" w:line="276" w:lineRule="auto"/>
      <w:ind w:firstLineChars="200" w:firstLine="420"/>
      <w:jc w:val="both"/>
    </w:pPr>
    <w:rPr>
      <w:rFonts w:ascii="宋体"/>
    </w:rPr>
  </w:style>
  <w:style w:type="table" w:styleId="a9">
    <w:name w:val="Table Grid"/>
    <w:basedOn w:val="a2"/>
    <w:uiPriority w:val="59"/>
    <w:rsid w:val="00962A89"/>
    <w:rPr>
      <w:kern w:val="0"/>
      <w:sz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link w:val="Char2"/>
    <w:uiPriority w:val="99"/>
    <w:qFormat/>
    <w:rsid w:val="00D7776E"/>
    <w:pPr>
      <w:ind w:firstLineChars="200" w:firstLine="420"/>
    </w:pPr>
  </w:style>
  <w:style w:type="character" w:styleId="ab">
    <w:name w:val="Hyperlink"/>
    <w:basedOn w:val="a1"/>
    <w:uiPriority w:val="99"/>
    <w:semiHidden/>
    <w:unhideWhenUsed/>
    <w:rsid w:val="005C2E49"/>
    <w:rPr>
      <w:color w:val="0000FF"/>
      <w:u w:val="single"/>
    </w:rPr>
  </w:style>
  <w:style w:type="character" w:styleId="ac">
    <w:name w:val="FollowedHyperlink"/>
    <w:basedOn w:val="a1"/>
    <w:uiPriority w:val="99"/>
    <w:semiHidden/>
    <w:unhideWhenUsed/>
    <w:rsid w:val="005C2E49"/>
    <w:rPr>
      <w:color w:val="800080"/>
      <w:u w:val="single"/>
    </w:rPr>
  </w:style>
  <w:style w:type="paragraph" w:customStyle="1" w:styleId="font5">
    <w:name w:val="font5"/>
    <w:basedOn w:val="a0"/>
    <w:rsid w:val="005C2E49"/>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0"/>
    <w:rsid w:val="005C2E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0"/>
    <w:rsid w:val="005C2E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0"/>
    <w:rsid w:val="005C2E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rsid w:val="005C2E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0"/>
    <w:rsid w:val="005C2E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0"/>
    <w:rsid w:val="005C2E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0"/>
    <w:rsid w:val="005C2E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0"/>
    <w:rsid w:val="005C2E49"/>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6">
    <w:name w:val="xl66"/>
    <w:basedOn w:val="a0"/>
    <w:rsid w:val="005C2E49"/>
    <w:pPr>
      <w:widowControl/>
      <w:shd w:val="clear" w:color="000000" w:fill="99CC00"/>
      <w:spacing w:before="100" w:beforeAutospacing="1" w:after="100" w:afterAutospacing="1"/>
      <w:jc w:val="left"/>
    </w:pPr>
    <w:rPr>
      <w:rFonts w:ascii="宋体" w:eastAsia="宋体" w:hAnsi="宋体" w:cs="宋体"/>
      <w:kern w:val="0"/>
      <w:sz w:val="24"/>
      <w:szCs w:val="24"/>
    </w:rPr>
  </w:style>
  <w:style w:type="paragraph" w:customStyle="1" w:styleId="xl74">
    <w:name w:val="xl74"/>
    <w:basedOn w:val="a0"/>
    <w:rsid w:val="005C2E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0"/>
    <w:rsid w:val="005C2E49"/>
    <w:pPr>
      <w:widowControl/>
      <w:pBdr>
        <w:bottom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Char3">
    <w:name w:val="纯文本 Char"/>
    <w:link w:val="ad"/>
    <w:locked/>
    <w:rsid w:val="00563135"/>
    <w:rPr>
      <w:rFonts w:ascii="宋体" w:eastAsia="宋体" w:hAnsi="Courier New"/>
    </w:rPr>
  </w:style>
  <w:style w:type="paragraph" w:styleId="ad">
    <w:name w:val="Plain Text"/>
    <w:basedOn w:val="a0"/>
    <w:link w:val="Char3"/>
    <w:rsid w:val="00563135"/>
    <w:rPr>
      <w:rFonts w:ascii="宋体" w:eastAsia="宋体" w:hAnsi="Courier New"/>
    </w:rPr>
  </w:style>
  <w:style w:type="character" w:customStyle="1" w:styleId="Char10">
    <w:name w:val="纯文本 Char1"/>
    <w:basedOn w:val="a1"/>
    <w:uiPriority w:val="99"/>
    <w:semiHidden/>
    <w:rsid w:val="00563135"/>
    <w:rPr>
      <w:rFonts w:ascii="宋体" w:eastAsia="宋体" w:hAnsi="Courier New" w:cs="Courier New"/>
      <w:szCs w:val="21"/>
    </w:rPr>
  </w:style>
  <w:style w:type="character" w:customStyle="1" w:styleId="1Char">
    <w:name w:val="标题 1 Char"/>
    <w:basedOn w:val="a1"/>
    <w:link w:val="10"/>
    <w:uiPriority w:val="9"/>
    <w:rsid w:val="00077899"/>
    <w:rPr>
      <w:rFonts w:ascii="宋体" w:eastAsia="宋体" w:hAnsi="宋体" w:cs="宋体"/>
      <w:b/>
      <w:bCs/>
      <w:kern w:val="36"/>
      <w:sz w:val="48"/>
      <w:szCs w:val="48"/>
    </w:rPr>
  </w:style>
  <w:style w:type="character" w:customStyle="1" w:styleId="Char4">
    <w:name w:val="段 Char"/>
    <w:basedOn w:val="a1"/>
    <w:rsid w:val="00F322ED"/>
    <w:rPr>
      <w:rFonts w:ascii="宋体"/>
      <w:noProof/>
      <w:sz w:val="21"/>
      <w:lang w:val="en-US" w:eastAsia="zh-CN" w:bidi="ar-SA"/>
    </w:rPr>
  </w:style>
  <w:style w:type="paragraph" w:styleId="ae">
    <w:name w:val="Balloon Text"/>
    <w:basedOn w:val="a0"/>
    <w:link w:val="Char5"/>
    <w:uiPriority w:val="99"/>
    <w:semiHidden/>
    <w:unhideWhenUsed/>
    <w:rsid w:val="00F17242"/>
    <w:rPr>
      <w:sz w:val="18"/>
      <w:szCs w:val="18"/>
    </w:rPr>
  </w:style>
  <w:style w:type="character" w:customStyle="1" w:styleId="Char5">
    <w:name w:val="批注框文本 Char"/>
    <w:basedOn w:val="a1"/>
    <w:link w:val="ae"/>
    <w:uiPriority w:val="99"/>
    <w:semiHidden/>
    <w:rsid w:val="00F17242"/>
    <w:rPr>
      <w:sz w:val="18"/>
      <w:szCs w:val="18"/>
    </w:rPr>
  </w:style>
  <w:style w:type="paragraph" w:customStyle="1" w:styleId="af">
    <w:name w:val="列项——（一级）"/>
    <w:uiPriority w:val="99"/>
    <w:rsid w:val="007B40C9"/>
    <w:pPr>
      <w:widowControl w:val="0"/>
      <w:ind w:left="811" w:hanging="448"/>
      <w:jc w:val="both"/>
    </w:pPr>
    <w:rPr>
      <w:rFonts w:ascii="宋体" w:eastAsia="宋体" w:hAnsi="Times New Roman" w:cs="Times New Roman"/>
      <w:kern w:val="0"/>
      <w:szCs w:val="20"/>
    </w:rPr>
  </w:style>
  <w:style w:type="paragraph" w:customStyle="1" w:styleId="1">
    <w:name w:val="样式1"/>
    <w:basedOn w:val="aa"/>
    <w:link w:val="11"/>
    <w:qFormat/>
    <w:rsid w:val="00D74310"/>
    <w:pPr>
      <w:numPr>
        <w:ilvl w:val="1"/>
        <w:numId w:val="8"/>
      </w:numPr>
      <w:spacing w:beforeLines="50" w:afterLines="50" w:line="360" w:lineRule="auto"/>
      <w:ind w:firstLineChars="0" w:firstLine="0"/>
    </w:pPr>
    <w:rPr>
      <w:rFonts w:ascii="黑体" w:eastAsia="黑体" w:hAnsi="宋体" w:cs="Times New Roman"/>
      <w:sz w:val="22"/>
      <w:lang w:bidi="he-IL"/>
    </w:rPr>
  </w:style>
  <w:style w:type="character" w:customStyle="1" w:styleId="11">
    <w:name w:val="样式1 字符"/>
    <w:basedOn w:val="a1"/>
    <w:link w:val="1"/>
    <w:rsid w:val="00FF5915"/>
    <w:rPr>
      <w:rFonts w:ascii="黑体" w:eastAsia="黑体" w:hAnsi="宋体" w:cs="Times New Roman"/>
      <w:sz w:val="22"/>
      <w:lang w:bidi="he-IL"/>
    </w:rPr>
  </w:style>
  <w:style w:type="character" w:customStyle="1" w:styleId="Char2">
    <w:name w:val="列出段落 Char"/>
    <w:basedOn w:val="a1"/>
    <w:link w:val="aa"/>
    <w:uiPriority w:val="99"/>
    <w:rsid w:val="00FF5915"/>
  </w:style>
</w:styles>
</file>

<file path=word/webSettings.xml><?xml version="1.0" encoding="utf-8"?>
<w:webSettings xmlns:r="http://schemas.openxmlformats.org/officeDocument/2006/relationships" xmlns:w="http://schemas.openxmlformats.org/wordprocessingml/2006/main">
  <w:divs>
    <w:div w:id="88091300">
      <w:bodyDiv w:val="1"/>
      <w:marLeft w:val="0"/>
      <w:marRight w:val="0"/>
      <w:marTop w:val="0"/>
      <w:marBottom w:val="0"/>
      <w:divBdr>
        <w:top w:val="none" w:sz="0" w:space="0" w:color="auto"/>
        <w:left w:val="none" w:sz="0" w:space="0" w:color="auto"/>
        <w:bottom w:val="none" w:sz="0" w:space="0" w:color="auto"/>
        <w:right w:val="none" w:sz="0" w:space="0" w:color="auto"/>
      </w:divBdr>
    </w:div>
    <w:div w:id="224336253">
      <w:bodyDiv w:val="1"/>
      <w:marLeft w:val="0"/>
      <w:marRight w:val="0"/>
      <w:marTop w:val="0"/>
      <w:marBottom w:val="0"/>
      <w:divBdr>
        <w:top w:val="none" w:sz="0" w:space="0" w:color="auto"/>
        <w:left w:val="none" w:sz="0" w:space="0" w:color="auto"/>
        <w:bottom w:val="none" w:sz="0" w:space="0" w:color="auto"/>
        <w:right w:val="none" w:sz="0" w:space="0" w:color="auto"/>
      </w:divBdr>
    </w:div>
    <w:div w:id="433331535">
      <w:bodyDiv w:val="1"/>
      <w:marLeft w:val="0"/>
      <w:marRight w:val="0"/>
      <w:marTop w:val="0"/>
      <w:marBottom w:val="0"/>
      <w:divBdr>
        <w:top w:val="none" w:sz="0" w:space="0" w:color="auto"/>
        <w:left w:val="none" w:sz="0" w:space="0" w:color="auto"/>
        <w:bottom w:val="none" w:sz="0" w:space="0" w:color="auto"/>
        <w:right w:val="none" w:sz="0" w:space="0" w:color="auto"/>
      </w:divBdr>
    </w:div>
    <w:div w:id="741954520">
      <w:bodyDiv w:val="1"/>
      <w:marLeft w:val="0"/>
      <w:marRight w:val="0"/>
      <w:marTop w:val="0"/>
      <w:marBottom w:val="0"/>
      <w:divBdr>
        <w:top w:val="none" w:sz="0" w:space="0" w:color="auto"/>
        <w:left w:val="none" w:sz="0" w:space="0" w:color="auto"/>
        <w:bottom w:val="none" w:sz="0" w:space="0" w:color="auto"/>
        <w:right w:val="none" w:sz="0" w:space="0" w:color="auto"/>
      </w:divBdr>
    </w:div>
    <w:div w:id="746264274">
      <w:bodyDiv w:val="1"/>
      <w:marLeft w:val="0"/>
      <w:marRight w:val="0"/>
      <w:marTop w:val="0"/>
      <w:marBottom w:val="0"/>
      <w:divBdr>
        <w:top w:val="none" w:sz="0" w:space="0" w:color="auto"/>
        <w:left w:val="none" w:sz="0" w:space="0" w:color="auto"/>
        <w:bottom w:val="none" w:sz="0" w:space="0" w:color="auto"/>
        <w:right w:val="none" w:sz="0" w:space="0" w:color="auto"/>
      </w:divBdr>
    </w:div>
    <w:div w:id="876745763">
      <w:bodyDiv w:val="1"/>
      <w:marLeft w:val="0"/>
      <w:marRight w:val="0"/>
      <w:marTop w:val="0"/>
      <w:marBottom w:val="0"/>
      <w:divBdr>
        <w:top w:val="none" w:sz="0" w:space="0" w:color="auto"/>
        <w:left w:val="none" w:sz="0" w:space="0" w:color="auto"/>
        <w:bottom w:val="none" w:sz="0" w:space="0" w:color="auto"/>
        <w:right w:val="none" w:sz="0" w:space="0" w:color="auto"/>
      </w:divBdr>
    </w:div>
    <w:div w:id="1458524725">
      <w:bodyDiv w:val="1"/>
      <w:marLeft w:val="0"/>
      <w:marRight w:val="0"/>
      <w:marTop w:val="0"/>
      <w:marBottom w:val="0"/>
      <w:divBdr>
        <w:top w:val="none" w:sz="0" w:space="0" w:color="auto"/>
        <w:left w:val="none" w:sz="0" w:space="0" w:color="auto"/>
        <w:bottom w:val="none" w:sz="0" w:space="0" w:color="auto"/>
        <w:right w:val="none" w:sz="0" w:space="0" w:color="auto"/>
      </w:divBdr>
    </w:div>
    <w:div w:id="1470051183">
      <w:bodyDiv w:val="1"/>
      <w:marLeft w:val="0"/>
      <w:marRight w:val="0"/>
      <w:marTop w:val="0"/>
      <w:marBottom w:val="0"/>
      <w:divBdr>
        <w:top w:val="none" w:sz="0" w:space="0" w:color="auto"/>
        <w:left w:val="none" w:sz="0" w:space="0" w:color="auto"/>
        <w:bottom w:val="none" w:sz="0" w:space="0" w:color="auto"/>
        <w:right w:val="none" w:sz="0" w:space="0" w:color="auto"/>
      </w:divBdr>
    </w:div>
    <w:div w:id="1480683492">
      <w:bodyDiv w:val="1"/>
      <w:marLeft w:val="0"/>
      <w:marRight w:val="0"/>
      <w:marTop w:val="0"/>
      <w:marBottom w:val="0"/>
      <w:divBdr>
        <w:top w:val="none" w:sz="0" w:space="0" w:color="auto"/>
        <w:left w:val="none" w:sz="0" w:space="0" w:color="auto"/>
        <w:bottom w:val="none" w:sz="0" w:space="0" w:color="auto"/>
        <w:right w:val="none" w:sz="0" w:space="0" w:color="auto"/>
      </w:divBdr>
    </w:div>
    <w:div w:id="1506893557">
      <w:bodyDiv w:val="1"/>
      <w:marLeft w:val="0"/>
      <w:marRight w:val="0"/>
      <w:marTop w:val="0"/>
      <w:marBottom w:val="0"/>
      <w:divBdr>
        <w:top w:val="none" w:sz="0" w:space="0" w:color="auto"/>
        <w:left w:val="none" w:sz="0" w:space="0" w:color="auto"/>
        <w:bottom w:val="none" w:sz="0" w:space="0" w:color="auto"/>
        <w:right w:val="none" w:sz="0" w:space="0" w:color="auto"/>
      </w:divBdr>
    </w:div>
    <w:div w:id="1562520673">
      <w:bodyDiv w:val="1"/>
      <w:marLeft w:val="0"/>
      <w:marRight w:val="0"/>
      <w:marTop w:val="0"/>
      <w:marBottom w:val="0"/>
      <w:divBdr>
        <w:top w:val="none" w:sz="0" w:space="0" w:color="auto"/>
        <w:left w:val="none" w:sz="0" w:space="0" w:color="auto"/>
        <w:bottom w:val="none" w:sz="0" w:space="0" w:color="auto"/>
        <w:right w:val="none" w:sz="0" w:space="0" w:color="auto"/>
      </w:divBdr>
    </w:div>
    <w:div w:id="1670016790">
      <w:bodyDiv w:val="1"/>
      <w:marLeft w:val="0"/>
      <w:marRight w:val="0"/>
      <w:marTop w:val="0"/>
      <w:marBottom w:val="0"/>
      <w:divBdr>
        <w:top w:val="none" w:sz="0" w:space="0" w:color="auto"/>
        <w:left w:val="none" w:sz="0" w:space="0" w:color="auto"/>
        <w:bottom w:val="none" w:sz="0" w:space="0" w:color="auto"/>
        <w:right w:val="none" w:sz="0" w:space="0" w:color="auto"/>
      </w:divBdr>
    </w:div>
    <w:div w:id="1740863705">
      <w:bodyDiv w:val="1"/>
      <w:marLeft w:val="0"/>
      <w:marRight w:val="0"/>
      <w:marTop w:val="0"/>
      <w:marBottom w:val="0"/>
      <w:divBdr>
        <w:top w:val="none" w:sz="0" w:space="0" w:color="auto"/>
        <w:left w:val="none" w:sz="0" w:space="0" w:color="auto"/>
        <w:bottom w:val="none" w:sz="0" w:space="0" w:color="auto"/>
        <w:right w:val="none" w:sz="0" w:space="0" w:color="auto"/>
      </w:divBdr>
    </w:div>
    <w:div w:id="1749882249">
      <w:bodyDiv w:val="1"/>
      <w:marLeft w:val="0"/>
      <w:marRight w:val="0"/>
      <w:marTop w:val="0"/>
      <w:marBottom w:val="0"/>
      <w:divBdr>
        <w:top w:val="none" w:sz="0" w:space="0" w:color="auto"/>
        <w:left w:val="none" w:sz="0" w:space="0" w:color="auto"/>
        <w:bottom w:val="none" w:sz="0" w:space="0" w:color="auto"/>
        <w:right w:val="none" w:sz="0" w:space="0" w:color="auto"/>
      </w:divBdr>
    </w:div>
    <w:div w:id="21442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66C19-FFD6-4AB8-8377-EA0C1060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1736</Words>
  <Characters>9899</Characters>
  <Application>Microsoft Office Word</Application>
  <DocSecurity>0</DocSecurity>
  <Lines>82</Lines>
  <Paragraphs>23</Paragraphs>
  <ScaleCrop>false</ScaleCrop>
  <Company>Microsoft</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zhangxiaoping-y</cp:lastModifiedBy>
  <cp:revision>12</cp:revision>
  <cp:lastPrinted>2018-11-27T04:38:00Z</cp:lastPrinted>
  <dcterms:created xsi:type="dcterms:W3CDTF">2019-08-02T09:19:00Z</dcterms:created>
  <dcterms:modified xsi:type="dcterms:W3CDTF">2019-09-17T00:44:00Z</dcterms:modified>
</cp:coreProperties>
</file>