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F2" w:rsidRDefault="006920F2">
      <w:pPr>
        <w:jc w:val="center"/>
        <w:rPr>
          <w:rFonts w:eastAsia="黑体"/>
          <w:b/>
          <w:sz w:val="36"/>
        </w:rPr>
      </w:pPr>
    </w:p>
    <w:p w:rsidR="006920F2" w:rsidRDefault="006920F2">
      <w:pPr>
        <w:jc w:val="center"/>
        <w:rPr>
          <w:rFonts w:eastAsia="黑体"/>
          <w:b/>
          <w:sz w:val="36"/>
        </w:rPr>
      </w:pPr>
    </w:p>
    <w:p w:rsidR="006920F2" w:rsidRDefault="006920F2">
      <w:pPr>
        <w:jc w:val="center"/>
        <w:rPr>
          <w:rFonts w:eastAsia="黑体"/>
          <w:b/>
          <w:sz w:val="36"/>
        </w:rPr>
      </w:pPr>
    </w:p>
    <w:p w:rsidR="006920F2" w:rsidRDefault="006920F2">
      <w:pPr>
        <w:jc w:val="center"/>
        <w:rPr>
          <w:rFonts w:eastAsia="黑体"/>
          <w:b/>
          <w:sz w:val="36"/>
        </w:rPr>
      </w:pPr>
    </w:p>
    <w:p w:rsidR="006920F2" w:rsidRDefault="000721D0">
      <w:pPr>
        <w:spacing w:line="1000" w:lineRule="exact"/>
        <w:jc w:val="center"/>
        <w:rPr>
          <w:rFonts w:ascii="宋体" w:hAnsi="宋体"/>
          <w:b/>
          <w:bCs/>
          <w:color w:val="000000"/>
          <w:sz w:val="44"/>
          <w:szCs w:val="44"/>
        </w:rPr>
      </w:pPr>
      <w:r>
        <w:rPr>
          <w:rFonts w:ascii="宋体" w:hAnsi="宋体" w:hint="eastAsia"/>
          <w:b/>
          <w:bCs/>
          <w:color w:val="000000"/>
          <w:sz w:val="44"/>
          <w:szCs w:val="44"/>
        </w:rPr>
        <w:t>铝及铝合金化学分析方法</w:t>
      </w:r>
    </w:p>
    <w:p w:rsidR="006920F2" w:rsidRDefault="000721D0">
      <w:pPr>
        <w:spacing w:line="1000" w:lineRule="exact"/>
        <w:jc w:val="center"/>
        <w:rPr>
          <w:rFonts w:ascii="宋体" w:hAnsi="宋体"/>
          <w:b/>
          <w:bCs/>
          <w:color w:val="000000"/>
          <w:sz w:val="44"/>
          <w:szCs w:val="44"/>
        </w:rPr>
      </w:pPr>
      <w:r>
        <w:rPr>
          <w:rFonts w:ascii="宋体" w:hAnsi="宋体" w:hint="eastAsia"/>
          <w:b/>
          <w:bCs/>
          <w:color w:val="000000"/>
          <w:sz w:val="44"/>
          <w:szCs w:val="44"/>
        </w:rPr>
        <w:t xml:space="preserve"> 第12部分：钛含量的测定</w:t>
      </w:r>
    </w:p>
    <w:p w:rsidR="006920F2" w:rsidRDefault="006920F2">
      <w:pPr>
        <w:jc w:val="center"/>
        <w:rPr>
          <w:rFonts w:eastAsia="黑体"/>
          <w:b/>
          <w:bCs/>
          <w:sz w:val="32"/>
        </w:rPr>
      </w:pPr>
    </w:p>
    <w:p w:rsidR="006920F2" w:rsidRDefault="006920F2">
      <w:pPr>
        <w:jc w:val="center"/>
        <w:rPr>
          <w:rFonts w:eastAsia="黑体"/>
          <w:b/>
          <w:bCs/>
          <w:sz w:val="32"/>
        </w:rPr>
      </w:pPr>
    </w:p>
    <w:p w:rsidR="006920F2" w:rsidRDefault="006920F2">
      <w:pPr>
        <w:jc w:val="center"/>
        <w:rPr>
          <w:rFonts w:eastAsia="黑体"/>
          <w:b/>
          <w:bCs/>
          <w:sz w:val="32"/>
        </w:rPr>
      </w:pPr>
    </w:p>
    <w:p w:rsidR="006920F2" w:rsidRDefault="000721D0">
      <w:pPr>
        <w:jc w:val="center"/>
        <w:rPr>
          <w:rFonts w:eastAsia="黑体"/>
          <w:bCs/>
          <w:sz w:val="52"/>
          <w:szCs w:val="52"/>
        </w:rPr>
      </w:pPr>
      <w:r>
        <w:rPr>
          <w:rFonts w:eastAsia="黑体" w:hint="eastAsia"/>
          <w:bCs/>
          <w:sz w:val="52"/>
          <w:szCs w:val="52"/>
        </w:rPr>
        <w:t>编制说明</w:t>
      </w:r>
    </w:p>
    <w:p w:rsidR="006920F2" w:rsidRDefault="006920F2">
      <w:pPr>
        <w:jc w:val="center"/>
        <w:rPr>
          <w:rFonts w:eastAsia="黑体"/>
          <w:bCs/>
          <w:sz w:val="44"/>
        </w:rPr>
      </w:pPr>
    </w:p>
    <w:p w:rsidR="006920F2" w:rsidRDefault="006920F2">
      <w:pPr>
        <w:jc w:val="center"/>
        <w:rPr>
          <w:rFonts w:eastAsia="黑体"/>
          <w:b/>
          <w:bCs/>
          <w:sz w:val="44"/>
        </w:rPr>
      </w:pPr>
    </w:p>
    <w:p w:rsidR="006920F2" w:rsidRDefault="006920F2">
      <w:pPr>
        <w:jc w:val="center"/>
        <w:rPr>
          <w:rFonts w:eastAsia="黑体"/>
          <w:b/>
          <w:bCs/>
          <w:sz w:val="44"/>
        </w:rPr>
      </w:pPr>
    </w:p>
    <w:p w:rsidR="006920F2" w:rsidRDefault="006920F2">
      <w:pPr>
        <w:jc w:val="center"/>
        <w:rPr>
          <w:rFonts w:eastAsia="黑体"/>
          <w:b/>
          <w:bCs/>
          <w:sz w:val="44"/>
        </w:rPr>
      </w:pPr>
    </w:p>
    <w:p w:rsidR="006920F2" w:rsidRDefault="000721D0">
      <w:pPr>
        <w:jc w:val="center"/>
        <w:rPr>
          <w:rFonts w:eastAsia="黑体"/>
          <w:sz w:val="24"/>
        </w:rPr>
      </w:pPr>
      <w:r>
        <w:rPr>
          <w:rFonts w:eastAsia="黑体" w:hint="eastAsia"/>
          <w:sz w:val="24"/>
        </w:rPr>
        <w:t>《铝及铝合金化学分析方法</w:t>
      </w:r>
      <w:r>
        <w:rPr>
          <w:rFonts w:eastAsia="黑体" w:hint="eastAsia"/>
          <w:sz w:val="24"/>
        </w:rPr>
        <w:t xml:space="preserve"> </w:t>
      </w:r>
      <w:r>
        <w:rPr>
          <w:rFonts w:ascii="黑体" w:eastAsia="黑体" w:hAnsi="宋体" w:hint="eastAsia"/>
          <w:color w:val="000000"/>
          <w:sz w:val="24"/>
        </w:rPr>
        <w:t>第12部分：钛含量的测定</w:t>
      </w:r>
      <w:r>
        <w:rPr>
          <w:rFonts w:eastAsia="黑体" w:hint="eastAsia"/>
          <w:sz w:val="24"/>
        </w:rPr>
        <w:t>》</w:t>
      </w:r>
    </w:p>
    <w:p w:rsidR="006920F2" w:rsidRDefault="000721D0">
      <w:pPr>
        <w:jc w:val="center"/>
        <w:rPr>
          <w:rFonts w:eastAsia="黑体"/>
          <w:sz w:val="28"/>
          <w:szCs w:val="28"/>
        </w:rPr>
      </w:pPr>
      <w:r>
        <w:rPr>
          <w:rFonts w:eastAsia="黑体" w:hint="eastAsia"/>
          <w:sz w:val="28"/>
          <w:szCs w:val="28"/>
        </w:rPr>
        <w:t>编制组</w:t>
      </w:r>
    </w:p>
    <w:p w:rsidR="006920F2" w:rsidRDefault="000721D0">
      <w:pPr>
        <w:jc w:val="center"/>
        <w:rPr>
          <w:rFonts w:ascii="黑体" w:eastAsia="黑体"/>
          <w:sz w:val="28"/>
          <w:szCs w:val="28"/>
        </w:rPr>
      </w:pPr>
      <w:r>
        <w:rPr>
          <w:rFonts w:eastAsia="黑体" w:hint="eastAsia"/>
          <w:sz w:val="28"/>
          <w:szCs w:val="28"/>
        </w:rPr>
        <w:t>主编单位：</w:t>
      </w:r>
      <w:r>
        <w:rPr>
          <w:rFonts w:ascii="黑体" w:eastAsia="黑体" w:hint="eastAsia"/>
          <w:sz w:val="28"/>
          <w:szCs w:val="28"/>
        </w:rPr>
        <w:t>国标（北京）检验认证有限公司</w:t>
      </w:r>
    </w:p>
    <w:p w:rsidR="006920F2" w:rsidRDefault="000721D0">
      <w:pPr>
        <w:pStyle w:val="ad"/>
        <w:ind w:leftChars="0" w:left="0"/>
        <w:jc w:val="center"/>
        <w:rPr>
          <w:rFonts w:ascii="黑体" w:eastAsia="黑体"/>
          <w:sz w:val="30"/>
          <w:szCs w:val="30"/>
        </w:rPr>
      </w:pPr>
      <w:r>
        <w:rPr>
          <w:rFonts w:ascii="黑体" w:eastAsia="黑体" w:hint="eastAsia"/>
          <w:sz w:val="30"/>
          <w:szCs w:val="30"/>
        </w:rPr>
        <w:t>2019年</w:t>
      </w:r>
      <w:r>
        <w:rPr>
          <w:rFonts w:eastAsia="黑体" w:hint="eastAsia"/>
          <w:szCs w:val="28"/>
          <w:lang w:bidi="he-IL"/>
        </w:rPr>
        <w:t>7</w:t>
      </w:r>
      <w:r>
        <w:rPr>
          <w:rFonts w:ascii="黑体" w:eastAsia="黑体" w:hint="eastAsia"/>
          <w:sz w:val="30"/>
          <w:szCs w:val="30"/>
        </w:rPr>
        <w:t>月</w:t>
      </w:r>
    </w:p>
    <w:p w:rsidR="006920F2" w:rsidRDefault="006920F2">
      <w:pPr>
        <w:rPr>
          <w:rFonts w:ascii="黑体" w:eastAsia="黑体"/>
          <w:sz w:val="30"/>
          <w:szCs w:val="30"/>
        </w:rPr>
      </w:pPr>
    </w:p>
    <w:p w:rsidR="006920F2" w:rsidRDefault="006920F2">
      <w:pPr>
        <w:rPr>
          <w:rFonts w:ascii="黑体" w:eastAsia="黑体"/>
          <w:sz w:val="30"/>
          <w:szCs w:val="30"/>
        </w:rPr>
      </w:pPr>
    </w:p>
    <w:p w:rsidR="006920F2" w:rsidRDefault="006920F2">
      <w:pPr>
        <w:rPr>
          <w:rFonts w:ascii="黑体" w:eastAsia="黑体"/>
          <w:sz w:val="30"/>
          <w:szCs w:val="30"/>
        </w:rPr>
      </w:pPr>
    </w:p>
    <w:p w:rsidR="006920F2" w:rsidRDefault="000721D0">
      <w:pPr>
        <w:jc w:val="center"/>
        <w:rPr>
          <w:rFonts w:ascii="黑体" w:eastAsia="黑体" w:hAnsi="宋体"/>
          <w:bCs/>
          <w:color w:val="000000"/>
          <w:sz w:val="32"/>
          <w:szCs w:val="32"/>
        </w:rPr>
      </w:pPr>
      <w:r>
        <w:rPr>
          <w:rFonts w:ascii="黑体" w:eastAsia="黑体" w:hAnsi="宋体" w:hint="eastAsia"/>
          <w:bCs/>
          <w:color w:val="000000"/>
          <w:sz w:val="32"/>
          <w:szCs w:val="32"/>
        </w:rPr>
        <w:lastRenderedPageBreak/>
        <w:t>铝及铝合金化学分析方法</w:t>
      </w:r>
    </w:p>
    <w:p w:rsidR="006920F2" w:rsidRDefault="000721D0">
      <w:pPr>
        <w:jc w:val="center"/>
        <w:rPr>
          <w:rFonts w:ascii="黑体" w:eastAsia="黑体" w:hAnsi="宋体"/>
          <w:bCs/>
          <w:color w:val="000000"/>
          <w:sz w:val="32"/>
          <w:szCs w:val="32"/>
        </w:rPr>
      </w:pPr>
      <w:r>
        <w:rPr>
          <w:rFonts w:ascii="黑体" w:eastAsia="黑体" w:hAnsi="宋体" w:hint="eastAsia"/>
          <w:bCs/>
          <w:color w:val="000000"/>
          <w:sz w:val="32"/>
          <w:szCs w:val="32"/>
        </w:rPr>
        <w:t>第12部分：钛含量的测定</w:t>
      </w:r>
    </w:p>
    <w:p w:rsidR="006920F2" w:rsidRDefault="000721D0">
      <w:pPr>
        <w:jc w:val="center"/>
        <w:rPr>
          <w:rFonts w:ascii="黑体" w:eastAsia="黑体"/>
          <w:sz w:val="32"/>
          <w:szCs w:val="32"/>
        </w:rPr>
      </w:pPr>
      <w:r>
        <w:rPr>
          <w:rFonts w:ascii="黑体" w:eastAsia="黑体" w:hint="eastAsia"/>
          <w:sz w:val="32"/>
          <w:szCs w:val="32"/>
        </w:rPr>
        <w:t>编制说明</w:t>
      </w:r>
    </w:p>
    <w:p w:rsidR="006920F2" w:rsidRDefault="006920F2">
      <w:pPr>
        <w:spacing w:line="360" w:lineRule="auto"/>
        <w:ind w:firstLineChars="200" w:firstLine="420"/>
        <w:rPr>
          <w:szCs w:val="21"/>
        </w:rPr>
      </w:pPr>
    </w:p>
    <w:p w:rsidR="006920F2" w:rsidRDefault="000721D0">
      <w:pPr>
        <w:spacing w:line="360" w:lineRule="auto"/>
        <w:ind w:rightChars="560" w:right="1176"/>
        <w:rPr>
          <w:rFonts w:eastAsia="黑体"/>
          <w:sz w:val="24"/>
        </w:rPr>
      </w:pPr>
      <w:r>
        <w:rPr>
          <w:rFonts w:eastAsia="黑体"/>
          <w:sz w:val="24"/>
        </w:rPr>
        <w:t>一、工作简况（包括任务来源、协作单位、主要工作过程）</w:t>
      </w:r>
    </w:p>
    <w:p w:rsidR="006920F2" w:rsidRDefault="000721D0">
      <w:pPr>
        <w:spacing w:beforeLines="50" w:before="156" w:afterLines="50" w:after="156" w:line="360" w:lineRule="auto"/>
        <w:rPr>
          <w:rFonts w:eastAsia="黑体"/>
          <w:sz w:val="24"/>
        </w:rPr>
      </w:pPr>
      <w:r>
        <w:rPr>
          <w:rFonts w:eastAsia="黑体"/>
          <w:sz w:val="24"/>
        </w:rPr>
        <w:t xml:space="preserve">1  </w:t>
      </w:r>
      <w:r>
        <w:rPr>
          <w:rFonts w:eastAsia="黑体"/>
          <w:sz w:val="24"/>
        </w:rPr>
        <w:t>任务来源</w:t>
      </w:r>
    </w:p>
    <w:p w:rsidR="006920F2" w:rsidRDefault="000721D0">
      <w:pPr>
        <w:spacing w:line="360" w:lineRule="auto"/>
        <w:ind w:firstLineChars="200" w:firstLine="420"/>
        <w:rPr>
          <w:szCs w:val="21"/>
        </w:rPr>
      </w:pPr>
      <w:r>
        <w:rPr>
          <w:szCs w:val="21"/>
        </w:rPr>
        <w:t>2015</w:t>
      </w:r>
      <w:r>
        <w:rPr>
          <w:szCs w:val="21"/>
        </w:rPr>
        <w:t>年全国有色金属标准化技术委员会年会会议精神（</w:t>
      </w:r>
      <w:r>
        <w:rPr>
          <w:szCs w:val="21"/>
        </w:rPr>
        <w:t>2015</w:t>
      </w:r>
      <w:r>
        <w:rPr>
          <w:szCs w:val="21"/>
        </w:rPr>
        <w:t>年</w:t>
      </w:r>
      <w:r>
        <w:rPr>
          <w:szCs w:val="21"/>
        </w:rPr>
        <w:t>11</w:t>
      </w:r>
      <w:r>
        <w:rPr>
          <w:szCs w:val="21"/>
        </w:rPr>
        <w:t>月）和</w:t>
      </w:r>
      <w:r>
        <w:rPr>
          <w:szCs w:val="21"/>
        </w:rPr>
        <w:t>2016</w:t>
      </w:r>
      <w:r>
        <w:rPr>
          <w:szCs w:val="21"/>
        </w:rPr>
        <w:t>年</w:t>
      </w:r>
      <w:r>
        <w:rPr>
          <w:szCs w:val="21"/>
        </w:rPr>
        <w:t>8</w:t>
      </w:r>
      <w:r>
        <w:rPr>
          <w:szCs w:val="21"/>
        </w:rPr>
        <w:t>月在河北省邯郸市召开的全国有色金属标准化技术委员会会议精神，确定将</w:t>
      </w:r>
      <w:r>
        <w:rPr>
          <w:szCs w:val="21"/>
        </w:rPr>
        <w:t>GB/T 20975</w:t>
      </w:r>
      <w:r>
        <w:rPr>
          <w:szCs w:val="21"/>
        </w:rPr>
        <w:t>《铝及铝合金化学分析方法》和</w:t>
      </w:r>
      <w:r>
        <w:rPr>
          <w:szCs w:val="21"/>
        </w:rPr>
        <w:t>YS/T 807</w:t>
      </w:r>
      <w:r>
        <w:rPr>
          <w:szCs w:val="21"/>
        </w:rPr>
        <w:t>《铝中间合金化学分析方法》等标准进行整合，补充完善</w:t>
      </w:r>
      <w:r>
        <w:rPr>
          <w:szCs w:val="21"/>
        </w:rPr>
        <w:t>GB/T 20975</w:t>
      </w:r>
      <w:r>
        <w:rPr>
          <w:szCs w:val="21"/>
        </w:rPr>
        <w:t>《铝及铝合金化学分析方法》标准体系。</w:t>
      </w:r>
      <w:r>
        <w:rPr>
          <w:szCs w:val="21"/>
        </w:rPr>
        <w:t>2016</w:t>
      </w:r>
      <w:r>
        <w:rPr>
          <w:szCs w:val="21"/>
        </w:rPr>
        <w:t>年</w:t>
      </w:r>
      <w:r>
        <w:rPr>
          <w:szCs w:val="21"/>
        </w:rPr>
        <w:t>11</w:t>
      </w:r>
      <w:r>
        <w:rPr>
          <w:szCs w:val="21"/>
        </w:rPr>
        <w:t>月全国有色金属标准化技术委员会会议精神，明确了</w:t>
      </w:r>
      <w:r>
        <w:rPr>
          <w:szCs w:val="21"/>
        </w:rPr>
        <w:t>GB/T 20975</w:t>
      </w:r>
      <w:r>
        <w:rPr>
          <w:szCs w:val="21"/>
        </w:rPr>
        <w:t>《铝及铝合金化学分析方法》标准体系中涵盖的测定元素及制修订项目原则。</w:t>
      </w:r>
    </w:p>
    <w:p w:rsidR="006920F2" w:rsidRDefault="000721D0">
      <w:pPr>
        <w:spacing w:line="360" w:lineRule="auto"/>
        <w:ind w:firstLineChars="200" w:firstLine="420"/>
        <w:rPr>
          <w:bCs/>
          <w:color w:val="000000"/>
          <w:szCs w:val="21"/>
        </w:rPr>
      </w:pPr>
      <w:r>
        <w:rPr>
          <w:szCs w:val="21"/>
        </w:rPr>
        <w:t>根据全国有色金属标准化技术委员会</w:t>
      </w:r>
      <w:r>
        <w:t>于</w:t>
      </w:r>
      <w:r>
        <w:rPr>
          <w:bCs/>
          <w:color w:val="000000"/>
          <w:szCs w:val="21"/>
        </w:rPr>
        <w:t>2018</w:t>
      </w:r>
      <w:r>
        <w:rPr>
          <w:bCs/>
          <w:color w:val="000000"/>
          <w:szCs w:val="21"/>
        </w:rPr>
        <w:t>年</w:t>
      </w:r>
      <w:r>
        <w:rPr>
          <w:bCs/>
          <w:color w:val="000000"/>
          <w:szCs w:val="21"/>
        </w:rPr>
        <w:t>3</w:t>
      </w:r>
      <w:r>
        <w:rPr>
          <w:bCs/>
          <w:color w:val="000000"/>
          <w:szCs w:val="21"/>
        </w:rPr>
        <w:t>月</w:t>
      </w:r>
      <w:r>
        <w:rPr>
          <w:szCs w:val="21"/>
        </w:rPr>
        <w:t>在</w:t>
      </w:r>
      <w:r>
        <w:t>云南省昆明市召开了《铝及铝合金化学分析方法》国家标准任务落实会，</w:t>
      </w:r>
      <w:r>
        <w:rPr>
          <w:szCs w:val="21"/>
        </w:rPr>
        <w:t>对</w:t>
      </w:r>
      <w:r>
        <w:rPr>
          <w:szCs w:val="21"/>
        </w:rPr>
        <w:t>GB/T 20975.12—201X</w:t>
      </w:r>
      <w:r>
        <w:rPr>
          <w:szCs w:val="21"/>
        </w:rPr>
        <w:t>《</w:t>
      </w:r>
      <w:r>
        <w:t>铝及铝合金化学分析方法</w:t>
      </w:r>
      <w:r>
        <w:rPr>
          <w:szCs w:val="21"/>
        </w:rPr>
        <w:t xml:space="preserve"> </w:t>
      </w:r>
      <w:r>
        <w:rPr>
          <w:szCs w:val="21"/>
        </w:rPr>
        <w:t>第</w:t>
      </w:r>
      <w:r>
        <w:rPr>
          <w:szCs w:val="21"/>
        </w:rPr>
        <w:t>12</w:t>
      </w:r>
      <w:r>
        <w:rPr>
          <w:szCs w:val="21"/>
        </w:rPr>
        <w:t>部分：钛含量的测定》进行了讨论，并进行了制修订任务落实，会上确定了《</w:t>
      </w:r>
      <w:r>
        <w:t>铝及铝合金化学分析方法</w:t>
      </w:r>
      <w:r>
        <w:rPr>
          <w:szCs w:val="21"/>
        </w:rPr>
        <w:t xml:space="preserve"> </w:t>
      </w:r>
      <w:r>
        <w:rPr>
          <w:szCs w:val="21"/>
        </w:rPr>
        <w:t>第</w:t>
      </w:r>
      <w:r>
        <w:rPr>
          <w:szCs w:val="21"/>
        </w:rPr>
        <w:t>12</w:t>
      </w:r>
      <w:r>
        <w:rPr>
          <w:szCs w:val="21"/>
        </w:rPr>
        <w:t>部分：钛含量的测定》的起草基本思路。根据会议讨论安排，《铝及铝合金化学分析方法</w:t>
      </w:r>
      <w:r>
        <w:rPr>
          <w:szCs w:val="21"/>
        </w:rPr>
        <w:t xml:space="preserve"> </w:t>
      </w:r>
      <w:r>
        <w:rPr>
          <w:szCs w:val="21"/>
        </w:rPr>
        <w:t>第</w:t>
      </w:r>
      <w:r>
        <w:rPr>
          <w:szCs w:val="21"/>
        </w:rPr>
        <w:t>12</w:t>
      </w:r>
      <w:r>
        <w:rPr>
          <w:szCs w:val="21"/>
        </w:rPr>
        <w:t>部分：钛含量的测定》由国标（北京）检验认证有限公司和国家再生有色金属橡塑材料质量监督检验中心共同负责修订。</w:t>
      </w:r>
      <w:bookmarkStart w:id="0" w:name="_Hlk14502334"/>
      <w:r>
        <w:rPr>
          <w:szCs w:val="21"/>
        </w:rPr>
        <w:t>由国家再生有色金属橡塑材料质量监督检验中心（联合起草）、华南理工大学、北京有色金属与稀土应用研究所、中铝材料应用研究院有限公司、贵州省分析测试研究院、西北有色金属研究院、</w:t>
      </w:r>
      <w:bookmarkStart w:id="1" w:name="_Hlk14013820"/>
      <w:r>
        <w:rPr>
          <w:szCs w:val="21"/>
        </w:rPr>
        <w:t>中铝洛阳铜业有限公司</w:t>
      </w:r>
      <w:bookmarkEnd w:id="1"/>
      <w:r>
        <w:rPr>
          <w:szCs w:val="21"/>
        </w:rPr>
        <w:t>、辽宁忠旺集团有限公司、</w:t>
      </w:r>
      <w:bookmarkStart w:id="2" w:name="_Hlk14013909"/>
      <w:r>
        <w:rPr>
          <w:szCs w:val="21"/>
        </w:rPr>
        <w:t>广西柳州银海铝业股份有限公司</w:t>
      </w:r>
      <w:bookmarkEnd w:id="2"/>
      <w:r>
        <w:rPr>
          <w:szCs w:val="21"/>
        </w:rPr>
        <w:t>、山东南山铝业股份有限公司</w:t>
      </w:r>
      <w:bookmarkEnd w:id="0"/>
      <w:r>
        <w:rPr>
          <w:szCs w:val="21"/>
        </w:rPr>
        <w:t>、昆明冶金研究院等单位负责复验复核工作。</w:t>
      </w:r>
    </w:p>
    <w:p w:rsidR="006920F2" w:rsidRDefault="000721D0">
      <w:pPr>
        <w:spacing w:beforeLines="50" w:before="156" w:afterLines="50" w:after="156" w:line="360" w:lineRule="auto"/>
        <w:rPr>
          <w:rFonts w:eastAsia="黑体"/>
          <w:sz w:val="24"/>
        </w:rPr>
      </w:pPr>
      <w:r>
        <w:rPr>
          <w:rFonts w:eastAsia="黑体"/>
          <w:sz w:val="24"/>
        </w:rPr>
        <w:t xml:space="preserve">2  </w:t>
      </w:r>
      <w:r>
        <w:rPr>
          <w:rFonts w:eastAsia="黑体"/>
          <w:sz w:val="24"/>
        </w:rPr>
        <w:t>项目编制工作组单位简介</w:t>
      </w:r>
    </w:p>
    <w:p w:rsidR="006920F2" w:rsidRDefault="000721D0">
      <w:pPr>
        <w:widowControl/>
        <w:spacing w:line="360" w:lineRule="auto"/>
        <w:jc w:val="left"/>
        <w:rPr>
          <w:b/>
          <w:bCs/>
          <w:szCs w:val="21"/>
        </w:rPr>
      </w:pPr>
      <w:r>
        <w:rPr>
          <w:b/>
          <w:bCs/>
          <w:szCs w:val="21"/>
        </w:rPr>
        <w:t xml:space="preserve">2.1  </w:t>
      </w:r>
      <w:r>
        <w:rPr>
          <w:b/>
          <w:bCs/>
          <w:szCs w:val="21"/>
        </w:rPr>
        <w:t>国标（北京）检验认证有限公司</w:t>
      </w:r>
    </w:p>
    <w:p w:rsidR="006920F2" w:rsidRDefault="000721D0">
      <w:pPr>
        <w:spacing w:line="360" w:lineRule="auto"/>
        <w:ind w:firstLineChars="200" w:firstLine="420"/>
        <w:rPr>
          <w:bCs/>
          <w:szCs w:val="21"/>
        </w:rPr>
      </w:pPr>
      <w:r>
        <w:rPr>
          <w:bCs/>
          <w:szCs w:val="21"/>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w:t>
      </w:r>
      <w:r>
        <w:rPr>
          <w:bCs/>
          <w:szCs w:val="21"/>
        </w:rPr>
        <w:lastRenderedPageBreak/>
        <w:t>扎实、实践经验丰富的研究和服务队伍，自</w:t>
      </w:r>
      <w:r>
        <w:rPr>
          <w:bCs/>
          <w:szCs w:val="21"/>
        </w:rPr>
        <w:t>2004</w:t>
      </w:r>
      <w:r>
        <w:rPr>
          <w:bCs/>
          <w:szCs w:val="21"/>
        </w:rPr>
        <w:t>年至今共承担了国家科技支撑计划、国家</w:t>
      </w:r>
      <w:r>
        <w:rPr>
          <w:bCs/>
          <w:szCs w:val="21"/>
        </w:rPr>
        <w:t>863</w:t>
      </w:r>
      <w:r>
        <w:rPr>
          <w:bCs/>
          <w:szCs w:val="21"/>
        </w:rPr>
        <w:t>计划、国家自然科学基金、军工配套等省部级科技项目</w:t>
      </w:r>
      <w:r>
        <w:rPr>
          <w:bCs/>
          <w:szCs w:val="21"/>
        </w:rPr>
        <w:t>40</w:t>
      </w:r>
      <w:r>
        <w:rPr>
          <w:bCs/>
          <w:szCs w:val="21"/>
        </w:rPr>
        <w:t>余项；曾获国家科技进步奖</w:t>
      </w:r>
      <w:r>
        <w:rPr>
          <w:bCs/>
          <w:szCs w:val="21"/>
        </w:rPr>
        <w:t>6</w:t>
      </w:r>
      <w:r>
        <w:rPr>
          <w:bCs/>
          <w:szCs w:val="21"/>
        </w:rPr>
        <w:t>项，国家发明奖</w:t>
      </w:r>
      <w:r>
        <w:rPr>
          <w:bCs/>
          <w:szCs w:val="21"/>
        </w:rPr>
        <w:t>3</w:t>
      </w:r>
      <w:r>
        <w:rPr>
          <w:bCs/>
          <w:szCs w:val="21"/>
        </w:rPr>
        <w:t>项，省部级科技进步一等奖</w:t>
      </w:r>
      <w:r>
        <w:rPr>
          <w:bCs/>
          <w:szCs w:val="21"/>
        </w:rPr>
        <w:t>10</w:t>
      </w:r>
      <w:r>
        <w:rPr>
          <w:bCs/>
          <w:szCs w:val="21"/>
        </w:rPr>
        <w:t>项，二、三等奖</w:t>
      </w:r>
      <w:r>
        <w:rPr>
          <w:bCs/>
          <w:szCs w:val="21"/>
        </w:rPr>
        <w:t>107</w:t>
      </w:r>
      <w:r>
        <w:rPr>
          <w:bCs/>
          <w:szCs w:val="21"/>
        </w:rPr>
        <w:t>项；近</w:t>
      </w:r>
      <w:r>
        <w:rPr>
          <w:bCs/>
          <w:szCs w:val="21"/>
        </w:rPr>
        <w:t>5</w:t>
      </w:r>
      <w:r>
        <w:rPr>
          <w:bCs/>
          <w:szCs w:val="21"/>
        </w:rPr>
        <w:t>年获得国家发明专利</w:t>
      </w:r>
      <w:r>
        <w:rPr>
          <w:bCs/>
          <w:szCs w:val="21"/>
        </w:rPr>
        <w:t>20</w:t>
      </w:r>
      <w:r>
        <w:rPr>
          <w:bCs/>
          <w:szCs w:val="21"/>
        </w:rPr>
        <w:t>余项；负责和参加起草制订分析方法国家标准、行业标准</w:t>
      </w:r>
      <w:r>
        <w:rPr>
          <w:bCs/>
          <w:szCs w:val="21"/>
        </w:rPr>
        <w:t>300</w:t>
      </w:r>
      <w:r>
        <w:rPr>
          <w:bCs/>
          <w:szCs w:val="21"/>
        </w:rPr>
        <w:t>余项；国家标准物质</w:t>
      </w:r>
      <w:r>
        <w:rPr>
          <w:bCs/>
          <w:szCs w:val="21"/>
        </w:rPr>
        <w:t>/</w:t>
      </w:r>
      <w:r>
        <w:rPr>
          <w:bCs/>
          <w:szCs w:val="21"/>
        </w:rPr>
        <w:t>标准样品</w:t>
      </w:r>
      <w:r>
        <w:rPr>
          <w:bCs/>
          <w:szCs w:val="21"/>
        </w:rPr>
        <w:t>120</w:t>
      </w:r>
      <w:r>
        <w:rPr>
          <w:bCs/>
          <w:szCs w:val="21"/>
        </w:rPr>
        <w:t>个，在国内外科技期刊上发表论文</w:t>
      </w:r>
      <w:r>
        <w:rPr>
          <w:bCs/>
          <w:szCs w:val="21"/>
        </w:rPr>
        <w:t>800</w:t>
      </w:r>
      <w:r>
        <w:rPr>
          <w:bCs/>
          <w:szCs w:val="21"/>
        </w:rPr>
        <w:t>余篇，撰写论著</w:t>
      </w:r>
      <w:r>
        <w:rPr>
          <w:bCs/>
          <w:szCs w:val="21"/>
        </w:rPr>
        <w:t>22</w:t>
      </w:r>
      <w:r>
        <w:rPr>
          <w:bCs/>
          <w:szCs w:val="21"/>
        </w:rPr>
        <w:t>部。</w:t>
      </w:r>
    </w:p>
    <w:p w:rsidR="006920F2" w:rsidRDefault="000721D0">
      <w:pPr>
        <w:widowControl/>
        <w:spacing w:line="360" w:lineRule="auto"/>
        <w:jc w:val="left"/>
        <w:rPr>
          <w:b/>
          <w:bCs/>
          <w:szCs w:val="21"/>
        </w:rPr>
      </w:pPr>
      <w:bookmarkStart w:id="3" w:name="ref_[1]"/>
      <w:bookmarkEnd w:id="3"/>
      <w:r>
        <w:rPr>
          <w:b/>
          <w:bCs/>
          <w:szCs w:val="21"/>
        </w:rPr>
        <w:t xml:space="preserve">2.2  </w:t>
      </w:r>
      <w:r>
        <w:rPr>
          <w:b/>
          <w:bCs/>
          <w:szCs w:val="21"/>
        </w:rPr>
        <w:t>国家再生有色金属橡塑材料质量监督检验中心</w:t>
      </w:r>
    </w:p>
    <w:p w:rsidR="006920F2" w:rsidRDefault="000721D0">
      <w:pPr>
        <w:spacing w:line="360" w:lineRule="auto"/>
        <w:ind w:firstLineChars="200" w:firstLine="420"/>
        <w:rPr>
          <w:szCs w:val="21"/>
        </w:rPr>
      </w:pPr>
      <w:r>
        <w:rPr>
          <w:bCs/>
          <w:szCs w:val="21"/>
        </w:rPr>
        <w:t>国家再生有色金属橡塑材料质量监督检验中心（安徽）</w:t>
      </w:r>
      <w:r>
        <w:rPr>
          <w:szCs w:val="21"/>
        </w:rPr>
        <w:t>是国家质检总局批准在阜阳市产品质量监督检验所基础上成立的第三方法定检验机构，主要承担国家再生有色金属橡塑材料质量检验、有关标准的试验验证及制（修）订、检测技术研究开发等工作。中心已通过国家认监委和认可委组织的计量认证、审查认可和实验室认可</w:t>
      </w:r>
      <w:r>
        <w:rPr>
          <w:szCs w:val="21"/>
        </w:rPr>
        <w:t>“</w:t>
      </w:r>
      <w:r>
        <w:rPr>
          <w:szCs w:val="21"/>
        </w:rPr>
        <w:t>三合一</w:t>
      </w:r>
      <w:r>
        <w:rPr>
          <w:szCs w:val="21"/>
        </w:rPr>
        <w:t>”</w:t>
      </w:r>
      <w:r>
        <w:rPr>
          <w:szCs w:val="21"/>
        </w:rPr>
        <w:t>现场评审并获得授权，具有较成熟的技术能力和质量管理体系。现可开展再生有色金属、再生塑料、再生橡胶、再生纤维四大类</w:t>
      </w:r>
      <w:r>
        <w:rPr>
          <w:szCs w:val="21"/>
        </w:rPr>
        <w:t>22</w:t>
      </w:r>
      <w:r>
        <w:rPr>
          <w:szCs w:val="21"/>
        </w:rPr>
        <w:t>个产品</w:t>
      </w:r>
      <w:r>
        <w:rPr>
          <w:szCs w:val="21"/>
        </w:rPr>
        <w:t>176</w:t>
      </w:r>
      <w:r>
        <w:rPr>
          <w:szCs w:val="21"/>
        </w:rPr>
        <w:t>个项目的检验检测，达到国家质检中心的</w:t>
      </w:r>
      <w:r>
        <w:rPr>
          <w:szCs w:val="21"/>
        </w:rPr>
        <w:t>B</w:t>
      </w:r>
      <w:r>
        <w:rPr>
          <w:szCs w:val="21"/>
        </w:rPr>
        <w:t>级水平。中心拥有扫描电镜</w:t>
      </w:r>
      <w:r>
        <w:rPr>
          <w:szCs w:val="21"/>
        </w:rPr>
        <w:t>/</w:t>
      </w:r>
      <w:r>
        <w:rPr>
          <w:szCs w:val="21"/>
        </w:rPr>
        <w:t>能谱仪、波长色散</w:t>
      </w:r>
      <w:r>
        <w:rPr>
          <w:szCs w:val="21"/>
        </w:rPr>
        <w:t>X</w:t>
      </w:r>
      <w:r>
        <w:rPr>
          <w:szCs w:val="21"/>
        </w:rPr>
        <w:t>荧光光谱、直读光谱、红外光谱、热重分析仪、差热分析仪、凝胶色谱、原子吸收、材料试验机等一批国内外先进大中型设备，拥有两个国内外先进恒温恒湿实验室，主要设备达到国内先进水平，关键设备达到国际先进水平。中心现承担多项省部级、地市级科研项目，获得多项国家专利，主导和参与制定各级地方标准和行业标准多项，具有较强的科研能力。</w:t>
      </w:r>
    </w:p>
    <w:p w:rsidR="006920F2" w:rsidRDefault="000721D0">
      <w:pPr>
        <w:pStyle w:val="af3"/>
        <w:spacing w:before="0" w:beforeAutospacing="0" w:after="0" w:afterAutospacing="0" w:line="360" w:lineRule="auto"/>
        <w:jc w:val="both"/>
        <w:rPr>
          <w:b/>
          <w:bCs/>
          <w:sz w:val="21"/>
          <w:szCs w:val="21"/>
        </w:rPr>
      </w:pPr>
      <w:r>
        <w:rPr>
          <w:b/>
          <w:bCs/>
          <w:sz w:val="21"/>
          <w:szCs w:val="21"/>
        </w:rPr>
        <w:t xml:space="preserve">2.3 </w:t>
      </w:r>
      <w:r>
        <w:rPr>
          <w:b/>
          <w:bCs/>
          <w:sz w:val="21"/>
          <w:szCs w:val="21"/>
        </w:rPr>
        <w:t>华南理工大学</w:t>
      </w:r>
    </w:p>
    <w:p w:rsidR="006920F2" w:rsidRDefault="000721D0">
      <w:pPr>
        <w:spacing w:line="360" w:lineRule="auto"/>
        <w:ind w:firstLineChars="200" w:firstLine="420"/>
        <w:rPr>
          <w:szCs w:val="21"/>
        </w:rPr>
      </w:pPr>
      <w:r>
        <w:rPr>
          <w:szCs w:val="21"/>
        </w:rPr>
        <w:t>华南理工大学是直属教育部的全国重点大学，坐落在南方名城广州，占地面积约</w:t>
      </w:r>
      <w:r>
        <w:rPr>
          <w:szCs w:val="21"/>
        </w:rPr>
        <w:t>391</w:t>
      </w:r>
      <w:r>
        <w:rPr>
          <w:szCs w:val="21"/>
        </w:rPr>
        <w:t>万平方米，校园分为三个校区，是国家高水平大学建设（</w:t>
      </w:r>
      <w:r>
        <w:rPr>
          <w:szCs w:val="21"/>
        </w:rPr>
        <w:t>“985</w:t>
      </w:r>
      <w:r>
        <w:rPr>
          <w:szCs w:val="21"/>
        </w:rPr>
        <w:t>工程</w:t>
      </w:r>
      <w:r>
        <w:rPr>
          <w:szCs w:val="21"/>
        </w:rPr>
        <w:t>”</w:t>
      </w:r>
      <w:r>
        <w:rPr>
          <w:szCs w:val="21"/>
        </w:rPr>
        <w:t>）、</w:t>
      </w:r>
      <w:r>
        <w:rPr>
          <w:szCs w:val="21"/>
        </w:rPr>
        <w:t>“</w:t>
      </w:r>
      <w:r>
        <w:rPr>
          <w:szCs w:val="21"/>
        </w:rPr>
        <w:t>双一流</w:t>
      </w:r>
      <w:r>
        <w:rPr>
          <w:szCs w:val="21"/>
        </w:rPr>
        <w:t>”</w:t>
      </w:r>
      <w:r>
        <w:rPr>
          <w:szCs w:val="21"/>
        </w:rPr>
        <w:t>建设</w:t>
      </w:r>
      <w:r>
        <w:rPr>
          <w:szCs w:val="21"/>
        </w:rPr>
        <w:t>A</w:t>
      </w:r>
      <w:r>
        <w:rPr>
          <w:szCs w:val="21"/>
        </w:rPr>
        <w:t>类高校。华南理工大学成为以工见长，理工结合，管、经、文、法、医等多学科协调发展的综合性研究型大学。建校</w:t>
      </w:r>
      <w:r>
        <w:rPr>
          <w:szCs w:val="21"/>
        </w:rPr>
        <w:t>60</w:t>
      </w:r>
      <w:r>
        <w:rPr>
          <w:szCs w:val="21"/>
        </w:rPr>
        <w:t>多年来，学校为国家培养了高等教育各类学生</w:t>
      </w:r>
      <w:r>
        <w:rPr>
          <w:szCs w:val="21"/>
        </w:rPr>
        <w:t>38</w:t>
      </w:r>
      <w:r>
        <w:rPr>
          <w:szCs w:val="21"/>
        </w:rPr>
        <w:t>万多人，一大批毕业校友成为我国科技骨干、著名企业家和领导干部。</w:t>
      </w:r>
    </w:p>
    <w:p w:rsidR="006920F2" w:rsidRDefault="000721D0">
      <w:pPr>
        <w:spacing w:line="360" w:lineRule="auto"/>
        <w:rPr>
          <w:szCs w:val="21"/>
        </w:rPr>
      </w:pPr>
      <w:r>
        <w:rPr>
          <w:szCs w:val="21"/>
        </w:rPr>
        <w:t>华南理工大学分析测试中心组建于</w:t>
      </w:r>
      <w:r>
        <w:rPr>
          <w:szCs w:val="21"/>
        </w:rPr>
        <w:t>1982</w:t>
      </w:r>
      <w:r>
        <w:rPr>
          <w:szCs w:val="21"/>
        </w:rPr>
        <w:t>年</w:t>
      </w:r>
      <w:r>
        <w:rPr>
          <w:szCs w:val="21"/>
        </w:rPr>
        <w:t>10</w:t>
      </w:r>
      <w:r>
        <w:rPr>
          <w:szCs w:val="21"/>
        </w:rPr>
        <w:t>月，是学校教学、科研和人才培养的公共支撑平台，同时面向社会开放，积极为广东省乃至全国的经济建设服务。中心现有专业技术教师和管理人员共</w:t>
      </w:r>
      <w:r>
        <w:rPr>
          <w:szCs w:val="21"/>
        </w:rPr>
        <w:t>30</w:t>
      </w:r>
      <w:r>
        <w:rPr>
          <w:szCs w:val="21"/>
        </w:rPr>
        <w:t>人，其中教授</w:t>
      </w:r>
      <w:r>
        <w:rPr>
          <w:szCs w:val="21"/>
        </w:rPr>
        <w:t>4</w:t>
      </w:r>
      <w:r>
        <w:rPr>
          <w:szCs w:val="21"/>
        </w:rPr>
        <w:t>名、副高职称</w:t>
      </w:r>
      <w:r>
        <w:rPr>
          <w:szCs w:val="21"/>
        </w:rPr>
        <w:t>12</w:t>
      </w:r>
      <w:r>
        <w:rPr>
          <w:szCs w:val="21"/>
        </w:rPr>
        <w:t>名、全部人员为硕士、博士学位。中心于</w:t>
      </w:r>
      <w:r>
        <w:rPr>
          <w:szCs w:val="21"/>
        </w:rPr>
        <w:t>2004</w:t>
      </w:r>
      <w:r>
        <w:rPr>
          <w:szCs w:val="21"/>
        </w:rPr>
        <w:t>年</w:t>
      </w:r>
      <w:r>
        <w:rPr>
          <w:szCs w:val="21"/>
        </w:rPr>
        <w:t>7</w:t>
      </w:r>
      <w:r>
        <w:rPr>
          <w:szCs w:val="21"/>
        </w:rPr>
        <w:t>月获得国家级实验室资质认定资格，是广东省大型科学仪器协作共用网的核心成员。中心装备了高分辨透射电镜、高分辨场发射扫描电镜、钨灯丝扫描电镜、扫描探针显微镜、电子探针、多功能光电子能谱仪、</w:t>
      </w:r>
      <w:r>
        <w:rPr>
          <w:szCs w:val="21"/>
        </w:rPr>
        <w:t>600</w:t>
      </w:r>
      <w:r>
        <w:rPr>
          <w:szCs w:val="21"/>
        </w:rPr>
        <w:t>兆超导核磁共振谱仪、高分辨液</w:t>
      </w:r>
      <w:r>
        <w:rPr>
          <w:szCs w:val="21"/>
        </w:rPr>
        <w:t>-</w:t>
      </w:r>
      <w:r>
        <w:rPr>
          <w:szCs w:val="21"/>
        </w:rPr>
        <w:t>质联用仪、时间飞行质谱仪、液</w:t>
      </w:r>
      <w:r>
        <w:rPr>
          <w:szCs w:val="21"/>
        </w:rPr>
        <w:t>-</w:t>
      </w:r>
      <w:r>
        <w:rPr>
          <w:szCs w:val="21"/>
        </w:rPr>
        <w:t>质联用仪、气</w:t>
      </w:r>
      <w:r>
        <w:rPr>
          <w:szCs w:val="21"/>
        </w:rPr>
        <w:t>-</w:t>
      </w:r>
      <w:r>
        <w:rPr>
          <w:szCs w:val="21"/>
        </w:rPr>
        <w:t>质联用仪、拉曼光谱仪、元素分析仪、</w:t>
      </w:r>
      <w:r>
        <w:rPr>
          <w:szCs w:val="21"/>
        </w:rPr>
        <w:t>X</w:t>
      </w:r>
      <w:r>
        <w:rPr>
          <w:szCs w:val="21"/>
        </w:rPr>
        <w:t>射线荧光光谱仪、</w:t>
      </w:r>
      <w:r>
        <w:rPr>
          <w:szCs w:val="21"/>
        </w:rPr>
        <w:lastRenderedPageBreak/>
        <w:t>单晶衍射仪、多晶衍射仪、电感耦合等离子发射光谱仪、原子吸收光谱仪、原子荧光光谱仪、碳硫分析仪等大型精密贵重仪器</w:t>
      </w:r>
      <w:r>
        <w:rPr>
          <w:szCs w:val="21"/>
        </w:rPr>
        <w:t>50</w:t>
      </w:r>
      <w:r>
        <w:rPr>
          <w:szCs w:val="21"/>
        </w:rPr>
        <w:t>台套，仪器总价值上亿元；拥有独立且相对集中的现代化实验室。作为国家级实验室资质认定合格单位，中心可向社会提供具有法律效力和证明作用的分析测试数据和结果。</w:t>
      </w:r>
    </w:p>
    <w:p w:rsidR="006920F2" w:rsidRDefault="000721D0">
      <w:pPr>
        <w:widowControl/>
        <w:spacing w:line="360" w:lineRule="auto"/>
        <w:jc w:val="left"/>
        <w:rPr>
          <w:b/>
        </w:rPr>
      </w:pPr>
      <w:r>
        <w:rPr>
          <w:b/>
        </w:rPr>
        <w:t xml:space="preserve">2.4  </w:t>
      </w:r>
      <w:r>
        <w:rPr>
          <w:b/>
        </w:rPr>
        <w:t>北京有色金属与稀土应用研究所</w:t>
      </w:r>
    </w:p>
    <w:p w:rsidR="006920F2" w:rsidRDefault="000721D0">
      <w:pPr>
        <w:spacing w:line="360" w:lineRule="auto"/>
        <w:ind w:firstLineChars="200" w:firstLine="420"/>
        <w:rPr>
          <w:b/>
          <w:szCs w:val="21"/>
        </w:rPr>
      </w:pPr>
      <w:r>
        <w:rPr>
          <w:bCs/>
          <w:szCs w:val="21"/>
        </w:rPr>
        <w:t>北京有色金属与稀土应用研究所始建于</w:t>
      </w:r>
      <w:r>
        <w:rPr>
          <w:szCs w:val="21"/>
        </w:rPr>
        <w:t>1963</w:t>
      </w:r>
      <w:r>
        <w:rPr>
          <w:szCs w:val="21"/>
        </w:rPr>
        <w:t>年，</w:t>
      </w:r>
      <w:r>
        <w:rPr>
          <w:szCs w:val="21"/>
        </w:rPr>
        <w:t>2000</w:t>
      </w:r>
      <w:r>
        <w:rPr>
          <w:szCs w:val="21"/>
        </w:rPr>
        <w:t>年转制为全民所有制企业。研究所坚持自主创新，形成了稀贵金属功能材料与焊接材料、铝合金功能材料与焊接材料、其他有色金属材料研发生产体系。产品广泛应用于航空航天、电子信息、电力机械、兵器、环保、交通等国民经济主要行业和国家重点项目。为我国国防工业的发展做出了重要贡献，尤其在神舟系列飞船、嫦娥一期、嫦娥二期等发射任务中，作为运载火箭和卫星的重要基础材料供应单位，为国家的航天事业作出了突出贡献。研究所建立了理化检测分析平台拥有先进分析检测仪器，如质谱仪、原子吸收光谱仪、电感耦合等离子发射光谱仪、水浸超声扫描探伤仪、扫描电镜、显微硬度仪、热导率仪、热膨胀仪、热重天平等高端检测仪器</w:t>
      </w:r>
      <w:r>
        <w:rPr>
          <w:szCs w:val="21"/>
        </w:rPr>
        <w:t>50</w:t>
      </w:r>
      <w:r>
        <w:rPr>
          <w:szCs w:val="21"/>
        </w:rPr>
        <w:t>余台套。依托研究所建立了北京有色金属与稀土应用研究所理化中心（北京市冶金产品质量监督检验站）通过了中国合格评定国家认可委员会实验室认可和北京市检验检测机构资质认定，主要从事铝合金、铜合金、贵金属、钢铁、锡合金等</w:t>
      </w:r>
      <w:r>
        <w:rPr>
          <w:szCs w:val="21"/>
        </w:rPr>
        <w:t>6</w:t>
      </w:r>
      <w:r>
        <w:rPr>
          <w:szCs w:val="21"/>
        </w:rPr>
        <w:t>大类</w:t>
      </w:r>
      <w:r>
        <w:rPr>
          <w:szCs w:val="21"/>
        </w:rPr>
        <w:t>110</w:t>
      </w:r>
      <w:r>
        <w:rPr>
          <w:szCs w:val="21"/>
        </w:rPr>
        <w:t>种产品的检验检测和相关检测的技术支持服务。</w:t>
      </w:r>
    </w:p>
    <w:p w:rsidR="006920F2" w:rsidRDefault="000721D0">
      <w:pPr>
        <w:spacing w:line="360" w:lineRule="auto"/>
        <w:rPr>
          <w:b/>
          <w:szCs w:val="21"/>
        </w:rPr>
      </w:pPr>
      <w:r>
        <w:rPr>
          <w:b/>
          <w:szCs w:val="21"/>
        </w:rPr>
        <w:t xml:space="preserve">2.5 </w:t>
      </w:r>
      <w:r>
        <w:rPr>
          <w:b/>
          <w:szCs w:val="21"/>
        </w:rPr>
        <w:t>中铝材料应用研究院有限公司</w:t>
      </w:r>
    </w:p>
    <w:p w:rsidR="006920F2" w:rsidRDefault="000721D0">
      <w:pPr>
        <w:spacing w:line="360" w:lineRule="auto"/>
        <w:ind w:firstLineChars="200" w:firstLine="420"/>
      </w:pPr>
      <w:r>
        <w:rPr>
          <w:bCs/>
          <w:szCs w:val="21"/>
        </w:rPr>
        <w:t>中铝材料应用研究院有限公司成立</w:t>
      </w:r>
      <w:r>
        <w:rPr>
          <w:szCs w:val="21"/>
        </w:rPr>
        <w:t>于</w:t>
      </w:r>
      <w:r>
        <w:rPr>
          <w:szCs w:val="21"/>
        </w:rPr>
        <w:t xml:space="preserve"> 2017 </w:t>
      </w:r>
      <w:r>
        <w:rPr>
          <w:szCs w:val="21"/>
        </w:rPr>
        <w:t>年</w:t>
      </w:r>
      <w:r>
        <w:rPr>
          <w:szCs w:val="21"/>
        </w:rPr>
        <w:t xml:space="preserve"> 3 </w:t>
      </w:r>
      <w:r>
        <w:rPr>
          <w:szCs w:val="21"/>
        </w:rPr>
        <w:t>月，为中国铝业集团有限公司全资子公司。前身为中铝科学技术研究院，是中铝集团按照中组部和国务院国资委要求入驻北京未来科学城的</w:t>
      </w:r>
      <w:r>
        <w:rPr>
          <w:szCs w:val="21"/>
        </w:rPr>
        <w:t xml:space="preserve"> 15 </w:t>
      </w:r>
      <w:r>
        <w:rPr>
          <w:szCs w:val="21"/>
        </w:rPr>
        <w:t>家央企科研单位之一。本部设有</w:t>
      </w:r>
      <w:r>
        <w:rPr>
          <w:szCs w:val="21"/>
        </w:rPr>
        <w:t>“</w:t>
      </w:r>
      <w:r>
        <w:rPr>
          <w:szCs w:val="21"/>
        </w:rPr>
        <w:t>五部四所两中心</w:t>
      </w:r>
      <w:r>
        <w:rPr>
          <w:szCs w:val="21"/>
        </w:rPr>
        <w:t>”</w:t>
      </w:r>
      <w:r>
        <w:rPr>
          <w:szCs w:val="21"/>
        </w:rPr>
        <w:t>，四个科研所，两个专项中心。下设苏州分公司、中铝广州有色金属应用研究院。</w:t>
      </w:r>
      <w:r>
        <w:rPr>
          <w:szCs w:val="21"/>
        </w:rPr>
        <w:t xml:space="preserve">2018 </w:t>
      </w:r>
      <w:r>
        <w:rPr>
          <w:szCs w:val="21"/>
        </w:rPr>
        <w:t>年</w:t>
      </w:r>
      <w:r>
        <w:rPr>
          <w:szCs w:val="21"/>
        </w:rPr>
        <w:t xml:space="preserve"> 1 </w:t>
      </w:r>
      <w:r>
        <w:rPr>
          <w:szCs w:val="21"/>
        </w:rPr>
        <w:t>月合资成立浙江中铝汽车轻量化科技有限公司。拥有以钣金成形试验机、双向拉伸试验机、滚边机器人等设备为代表的材料制备、热处理、形变加工、机械加工到冲压</w:t>
      </w:r>
      <w:r>
        <w:rPr>
          <w:szCs w:val="21"/>
        </w:rPr>
        <w:t>/</w:t>
      </w:r>
      <w:r>
        <w:rPr>
          <w:szCs w:val="21"/>
        </w:rPr>
        <w:t>拉弯</w:t>
      </w:r>
      <w:r>
        <w:rPr>
          <w:szCs w:val="21"/>
        </w:rPr>
        <w:t>/</w:t>
      </w:r>
      <w:r>
        <w:rPr>
          <w:szCs w:val="21"/>
        </w:rPr>
        <w:t>液压成形、焊接、表面处理工艺各类试验设备以及以</w:t>
      </w:r>
      <w:r>
        <w:rPr>
          <w:szCs w:val="21"/>
        </w:rPr>
        <w:t xml:space="preserve"> X </w:t>
      </w:r>
      <w:r>
        <w:rPr>
          <w:szCs w:val="21"/>
        </w:rPr>
        <w:t>射线衍射仪、场发射扫描电镜、板材成形试验机、辉光光谱仪为代表的化学分析、力学性能分析、物理性能分析、金相分析以及微束分析各类检测仪器共计</w:t>
      </w:r>
      <w:r>
        <w:rPr>
          <w:szCs w:val="21"/>
        </w:rPr>
        <w:t>168</w:t>
      </w:r>
      <w:r>
        <w:rPr>
          <w:szCs w:val="21"/>
        </w:rPr>
        <w:t>台（套）。试验检验中心和苏州分析测试中心为国家</w:t>
      </w:r>
      <w:r>
        <w:rPr>
          <w:szCs w:val="21"/>
        </w:rPr>
        <w:t>CNAS</w:t>
      </w:r>
      <w:r>
        <w:rPr>
          <w:szCs w:val="21"/>
        </w:rPr>
        <w:t>认可机构，具备开展有色金属材料研究和应用技术开发的基本硬件条件。</w:t>
      </w:r>
    </w:p>
    <w:p w:rsidR="006920F2" w:rsidRDefault="000721D0">
      <w:pPr>
        <w:pStyle w:val="Default"/>
        <w:spacing w:line="360" w:lineRule="auto"/>
        <w:rPr>
          <w:rFonts w:ascii="Times New Roman" w:hAnsi="Times New Roman" w:cs="Times New Roman"/>
          <w:b/>
          <w:sz w:val="21"/>
          <w:szCs w:val="21"/>
        </w:rPr>
      </w:pPr>
      <w:r>
        <w:rPr>
          <w:rFonts w:ascii="Times New Roman" w:hAnsi="Times New Roman" w:cs="Times New Roman"/>
          <w:b/>
          <w:sz w:val="21"/>
          <w:szCs w:val="21"/>
        </w:rPr>
        <w:t xml:space="preserve">2.6 </w:t>
      </w:r>
      <w:r>
        <w:rPr>
          <w:rFonts w:ascii="Times New Roman" w:hAnsi="Times New Roman" w:cs="Times New Roman"/>
          <w:b/>
          <w:sz w:val="21"/>
          <w:szCs w:val="21"/>
        </w:rPr>
        <w:t>贵州省分析测试研究院</w:t>
      </w:r>
    </w:p>
    <w:p w:rsidR="006920F2" w:rsidRDefault="000721D0">
      <w:pPr>
        <w:widowControl/>
        <w:spacing w:line="360" w:lineRule="auto"/>
        <w:ind w:firstLineChars="200" w:firstLine="420"/>
        <w:jc w:val="left"/>
        <w:rPr>
          <w:szCs w:val="21"/>
        </w:rPr>
      </w:pPr>
      <w:bookmarkStart w:id="4" w:name="_Hlk14013473"/>
      <w:r>
        <w:rPr>
          <w:szCs w:val="21"/>
        </w:rPr>
        <w:lastRenderedPageBreak/>
        <w:t>贵州省分析测试研究院</w:t>
      </w:r>
      <w:bookmarkEnd w:id="4"/>
      <w:r>
        <w:rPr>
          <w:szCs w:val="21"/>
        </w:rPr>
        <w:t>是依法设立的为社会提供公正科学数据的第三方检测机构，是政府财政全额拨款的公益型科研事业单位。创建于</w:t>
      </w:r>
      <w:r>
        <w:rPr>
          <w:szCs w:val="21"/>
        </w:rPr>
        <w:t>1935</w:t>
      </w:r>
      <w:r>
        <w:rPr>
          <w:szCs w:val="21"/>
        </w:rPr>
        <w:t>年</w:t>
      </w:r>
      <w:r>
        <w:rPr>
          <w:szCs w:val="21"/>
        </w:rPr>
        <w:t>9</w:t>
      </w:r>
      <w:r>
        <w:rPr>
          <w:szCs w:val="21"/>
        </w:rPr>
        <w:t>月，是由一批留学德、日等国从海外归国的爱国知识分子在贵州省自然科学领域最早建立的工科研究机构。在</w:t>
      </w:r>
      <w:r>
        <w:rPr>
          <w:szCs w:val="21"/>
        </w:rPr>
        <w:t>1990</w:t>
      </w:r>
      <w:r>
        <w:rPr>
          <w:szCs w:val="21"/>
        </w:rPr>
        <w:t>年通过省级《计量资格认证》（</w:t>
      </w:r>
      <w:r>
        <w:rPr>
          <w:szCs w:val="21"/>
        </w:rPr>
        <w:t>CMA</w:t>
      </w:r>
      <w:r>
        <w:rPr>
          <w:szCs w:val="21"/>
        </w:rPr>
        <w:t>）</w:t>
      </w:r>
      <w:r>
        <w:rPr>
          <w:szCs w:val="21"/>
        </w:rPr>
        <w:t>2700</w:t>
      </w:r>
      <w:r>
        <w:rPr>
          <w:szCs w:val="21"/>
        </w:rPr>
        <w:t>余项省级计量认证，</w:t>
      </w:r>
      <w:r>
        <w:rPr>
          <w:szCs w:val="21"/>
        </w:rPr>
        <w:t>2009</w:t>
      </w:r>
      <w:r>
        <w:rPr>
          <w:szCs w:val="21"/>
        </w:rPr>
        <w:t>年通过了《国家实验室认可》（</w:t>
      </w:r>
      <w:r>
        <w:rPr>
          <w:szCs w:val="21"/>
        </w:rPr>
        <w:t>CNAS</w:t>
      </w:r>
      <w:r>
        <w:rPr>
          <w:szCs w:val="21"/>
        </w:rPr>
        <w:t>资格认可）</w:t>
      </w:r>
      <w:r>
        <w:rPr>
          <w:szCs w:val="21"/>
        </w:rPr>
        <w:t>400</w:t>
      </w:r>
      <w:r>
        <w:rPr>
          <w:szCs w:val="21"/>
        </w:rPr>
        <w:t>多项。拥有</w:t>
      </w:r>
      <w:r>
        <w:rPr>
          <w:szCs w:val="21"/>
        </w:rPr>
        <w:t>HPLC</w:t>
      </w:r>
      <w:r>
        <w:rPr>
          <w:szCs w:val="21"/>
        </w:rPr>
        <w:t>、</w:t>
      </w:r>
      <w:r>
        <w:rPr>
          <w:szCs w:val="21"/>
        </w:rPr>
        <w:t>HPLC-MS</w:t>
      </w:r>
      <w:r>
        <w:rPr>
          <w:szCs w:val="21"/>
        </w:rPr>
        <w:t>、</w:t>
      </w:r>
      <w:r>
        <w:rPr>
          <w:szCs w:val="21"/>
        </w:rPr>
        <w:t>GC</w:t>
      </w:r>
      <w:r>
        <w:rPr>
          <w:szCs w:val="21"/>
        </w:rPr>
        <w:t>、</w:t>
      </w:r>
      <w:r>
        <w:rPr>
          <w:szCs w:val="21"/>
        </w:rPr>
        <w:t>GC-MS</w:t>
      </w:r>
      <w:r>
        <w:rPr>
          <w:szCs w:val="21"/>
        </w:rPr>
        <w:t>、</w:t>
      </w:r>
      <w:r>
        <w:rPr>
          <w:szCs w:val="21"/>
        </w:rPr>
        <w:t>ICP-AES</w:t>
      </w:r>
      <w:r>
        <w:rPr>
          <w:szCs w:val="21"/>
        </w:rPr>
        <w:t>、</w:t>
      </w:r>
      <w:r>
        <w:rPr>
          <w:szCs w:val="21"/>
        </w:rPr>
        <w:t>GPC</w:t>
      </w:r>
      <w:r>
        <w:rPr>
          <w:szCs w:val="21"/>
        </w:rPr>
        <w:t>、</w:t>
      </w:r>
      <w:r>
        <w:rPr>
          <w:szCs w:val="21"/>
        </w:rPr>
        <w:t>TOC</w:t>
      </w:r>
      <w:r>
        <w:rPr>
          <w:szCs w:val="21"/>
        </w:rPr>
        <w:t>、</w:t>
      </w:r>
      <w:r>
        <w:rPr>
          <w:szCs w:val="21"/>
        </w:rPr>
        <w:t>DOC</w:t>
      </w:r>
      <w:r>
        <w:rPr>
          <w:szCs w:val="21"/>
        </w:rPr>
        <w:t>、</w:t>
      </w:r>
      <w:r>
        <w:rPr>
          <w:szCs w:val="21"/>
        </w:rPr>
        <w:t>FTIR</w:t>
      </w:r>
      <w:r>
        <w:rPr>
          <w:szCs w:val="21"/>
        </w:rPr>
        <w:t>等各类仪器设备共计</w:t>
      </w:r>
      <w:r>
        <w:rPr>
          <w:szCs w:val="21"/>
        </w:rPr>
        <w:t>400</w:t>
      </w:r>
      <w:r>
        <w:rPr>
          <w:szCs w:val="21"/>
        </w:rPr>
        <w:t>余台（件），价值近</w:t>
      </w:r>
      <w:r>
        <w:rPr>
          <w:szCs w:val="21"/>
        </w:rPr>
        <w:t>8000</w:t>
      </w:r>
      <w:r>
        <w:rPr>
          <w:szCs w:val="21"/>
        </w:rPr>
        <w:t>万元，实验室面积达</w:t>
      </w:r>
      <w:r>
        <w:rPr>
          <w:szCs w:val="21"/>
        </w:rPr>
        <w:t>20000</w:t>
      </w:r>
      <w:r>
        <w:rPr>
          <w:szCs w:val="21"/>
        </w:rPr>
        <w:t>余平方米。承担并完成国家支撑计划、</w:t>
      </w:r>
      <w:r>
        <w:rPr>
          <w:szCs w:val="21"/>
        </w:rPr>
        <w:t>863</w:t>
      </w:r>
      <w:r>
        <w:rPr>
          <w:szCs w:val="21"/>
        </w:rPr>
        <w:t>课题、国家自然基金等多项国家级、省级科研项目。现有分析测试新方法和新技术研究成果</w:t>
      </w:r>
      <w:r>
        <w:rPr>
          <w:szCs w:val="21"/>
        </w:rPr>
        <w:t>80</w:t>
      </w:r>
      <w:r>
        <w:rPr>
          <w:szCs w:val="21"/>
        </w:rPr>
        <w:t>多项，在国内外重要期刊发表相关研究论文</w:t>
      </w:r>
      <w:r>
        <w:rPr>
          <w:szCs w:val="21"/>
        </w:rPr>
        <w:t>300</w:t>
      </w:r>
      <w:r>
        <w:rPr>
          <w:szCs w:val="21"/>
        </w:rPr>
        <w:t>余篇，参与起草和修订国家标准十余项，获得发明专利</w:t>
      </w:r>
      <w:r>
        <w:rPr>
          <w:szCs w:val="21"/>
        </w:rPr>
        <w:t>15</w:t>
      </w:r>
      <w:r>
        <w:rPr>
          <w:szCs w:val="21"/>
        </w:rPr>
        <w:t>项，出版专著</w:t>
      </w:r>
      <w:r>
        <w:rPr>
          <w:szCs w:val="21"/>
        </w:rPr>
        <w:t>500</w:t>
      </w:r>
      <w:r>
        <w:rPr>
          <w:szCs w:val="21"/>
        </w:rPr>
        <w:t>多篇（部）。</w:t>
      </w:r>
    </w:p>
    <w:p w:rsidR="006920F2" w:rsidRDefault="000721D0">
      <w:pPr>
        <w:spacing w:line="360" w:lineRule="auto"/>
        <w:rPr>
          <w:b/>
          <w:color w:val="000000"/>
          <w:kern w:val="0"/>
          <w:szCs w:val="21"/>
          <w:lang w:bidi="ar-SA"/>
        </w:rPr>
      </w:pPr>
      <w:r>
        <w:rPr>
          <w:b/>
          <w:bCs/>
          <w:szCs w:val="21"/>
        </w:rPr>
        <w:t xml:space="preserve">2.7 </w:t>
      </w:r>
      <w:bookmarkStart w:id="5" w:name="_Hlk14202082"/>
      <w:r>
        <w:rPr>
          <w:b/>
          <w:color w:val="000000"/>
          <w:kern w:val="0"/>
          <w:szCs w:val="21"/>
          <w:lang w:bidi="ar-SA"/>
        </w:rPr>
        <w:t>西安汉唐分析检测有限公司</w:t>
      </w:r>
    </w:p>
    <w:p w:rsidR="006920F2" w:rsidRDefault="000721D0">
      <w:pPr>
        <w:spacing w:line="360" w:lineRule="auto"/>
        <w:ind w:firstLineChars="200" w:firstLine="420"/>
        <w:rPr>
          <w:szCs w:val="21"/>
        </w:rPr>
      </w:pPr>
      <w:r>
        <w:rPr>
          <w:szCs w:val="21"/>
        </w:rPr>
        <w:t>西安汉唐分析检测有限公司</w:t>
      </w:r>
      <w:bookmarkEnd w:id="5"/>
      <w:r>
        <w:rPr>
          <w:szCs w:val="21"/>
        </w:rPr>
        <w:t>是西北有色金属研究院（集团）下属的第三方检测机构。</w:t>
      </w:r>
      <w:r>
        <w:rPr>
          <w:szCs w:val="21"/>
        </w:rPr>
        <w:t>1965</w:t>
      </w:r>
      <w:r>
        <w:rPr>
          <w:szCs w:val="21"/>
        </w:rPr>
        <w:t>年成立至今，公司已在西安宝鸡两地三区建成标准化实验室，检测面积</w:t>
      </w:r>
      <w:r>
        <w:rPr>
          <w:szCs w:val="21"/>
        </w:rPr>
        <w:t>10000</w:t>
      </w:r>
      <w:r>
        <w:rPr>
          <w:szCs w:val="21"/>
        </w:rPr>
        <w:t>余平方米，设备</w:t>
      </w:r>
      <w:r>
        <w:rPr>
          <w:szCs w:val="21"/>
        </w:rPr>
        <w:t>200</w:t>
      </w:r>
      <w:r>
        <w:rPr>
          <w:szCs w:val="21"/>
        </w:rPr>
        <w:t>余台（套），设备资产上亿元。现有员工</w:t>
      </w:r>
      <w:r>
        <w:rPr>
          <w:szCs w:val="21"/>
        </w:rPr>
        <w:t>124</w:t>
      </w:r>
      <w:r>
        <w:rPr>
          <w:szCs w:val="21"/>
        </w:rPr>
        <w:t>名，其中技术人员</w:t>
      </w:r>
      <w:r>
        <w:rPr>
          <w:szCs w:val="21"/>
        </w:rPr>
        <w:t>70</w:t>
      </w:r>
      <w:r>
        <w:rPr>
          <w:szCs w:val="21"/>
        </w:rPr>
        <w:t>余名（教授</w:t>
      </w:r>
      <w:r>
        <w:rPr>
          <w:szCs w:val="21"/>
        </w:rPr>
        <w:t>8</w:t>
      </w:r>
      <w:r>
        <w:rPr>
          <w:szCs w:val="21"/>
        </w:rPr>
        <w:t>名，高级工程师</w:t>
      </w:r>
      <w:r>
        <w:rPr>
          <w:szCs w:val="21"/>
        </w:rPr>
        <w:t>32</w:t>
      </w:r>
      <w:r>
        <w:rPr>
          <w:szCs w:val="21"/>
        </w:rPr>
        <w:t>名，注册计量师</w:t>
      </w:r>
      <w:r>
        <w:rPr>
          <w:szCs w:val="21"/>
        </w:rPr>
        <w:t>10</w:t>
      </w:r>
      <w:r>
        <w:rPr>
          <w:szCs w:val="21"/>
        </w:rPr>
        <w:t>名）。公司是国内最大的钛合金检测机构、国内最全面的金属复合材料检测机构、国内唯一核电堆芯材料的检测机构、金属材料全领域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和铝及铝合金生产许可证检验机构实施单位，先后通过国家认证认可监督委员会</w:t>
      </w:r>
      <w:r>
        <w:rPr>
          <w:szCs w:val="21"/>
        </w:rPr>
        <w:t>(CMA)</w:t>
      </w:r>
      <w:r>
        <w:rPr>
          <w:szCs w:val="21"/>
        </w:rPr>
        <w:t>、中国合格评定国家认可委员会</w:t>
      </w:r>
      <w:r>
        <w:rPr>
          <w:szCs w:val="21"/>
        </w:rPr>
        <w:t>(CNAS)</w:t>
      </w:r>
      <w:r>
        <w:rPr>
          <w:szCs w:val="21"/>
        </w:rPr>
        <w:t>和国防科技工业实验室认可委员会</w:t>
      </w:r>
      <w:r>
        <w:rPr>
          <w:szCs w:val="21"/>
        </w:rPr>
        <w:t>(DILAC)</w:t>
      </w:r>
      <w:r>
        <w:rPr>
          <w:szCs w:val="21"/>
        </w:rPr>
        <w:t>认证，是由政府部门授权、具有法定第三方公正地位的产品质量检验机构。</w:t>
      </w:r>
    </w:p>
    <w:p w:rsidR="006920F2" w:rsidRDefault="000721D0">
      <w:pPr>
        <w:spacing w:line="360" w:lineRule="auto"/>
        <w:rPr>
          <w:b/>
          <w:bCs/>
          <w:szCs w:val="21"/>
        </w:rPr>
      </w:pPr>
      <w:r>
        <w:rPr>
          <w:b/>
          <w:bCs/>
          <w:szCs w:val="21"/>
        </w:rPr>
        <w:t xml:space="preserve">2.8  </w:t>
      </w:r>
      <w:r>
        <w:rPr>
          <w:b/>
          <w:bCs/>
          <w:szCs w:val="21"/>
        </w:rPr>
        <w:t>中铝洛阳铜业有限公司</w:t>
      </w:r>
    </w:p>
    <w:p w:rsidR="006920F2" w:rsidRDefault="000721D0">
      <w:pPr>
        <w:widowControl/>
        <w:spacing w:line="360" w:lineRule="auto"/>
        <w:ind w:firstLineChars="200" w:firstLine="420"/>
        <w:jc w:val="left"/>
      </w:pPr>
      <w:r>
        <w:rPr>
          <w:bCs/>
        </w:rPr>
        <w:t>中铝洛阳铜业有限公司是</w:t>
      </w:r>
      <w:r>
        <w:t>我国综合实力最强的有色金属加工企业，是国家特大型骨干企业和有色金属材料出口基地，建有国家级的技术中心。中铝洛阳铜业有限公司检测中心是承担理化检测、计量检定和环境监测业务的专业检测机构，是国内较早通过国家认可的实验室。中国有色金属工业重金属加工材质检站是国内唯一一家从事重有色金属加工材检测的第三方实验室</w:t>
      </w:r>
      <w:r>
        <w:t xml:space="preserve"> </w:t>
      </w:r>
      <w:r>
        <w:t>，挂靠在中铝洛阳铜业有限公司检测中心。主要从事有色金属材料及矿冶产品的</w:t>
      </w:r>
      <w:r>
        <w:lastRenderedPageBreak/>
        <w:t>化学成分、组织结构、力学性能、物理性能、无损探伤等检测和试验研究。实验室设有生产技术科、商质检办公室、设备科、综合办公室、化学分析室、光谱分析室、金属物理室、力学性能室和试样制备室。实验室主持或参与了《铜及铜合金化学分析方法》、《铜及铜合金室温拉伸试验方法》等多项国家标准检验方法的起草和验证工作，是国家工业与信息化产业部认可的有色金属标准样品研制单位。出版发行了《铜及铜合金金相图谱》等多本专著。</w:t>
      </w:r>
    </w:p>
    <w:p w:rsidR="006920F2" w:rsidRDefault="000721D0">
      <w:pPr>
        <w:spacing w:line="360" w:lineRule="auto"/>
        <w:rPr>
          <w:b/>
          <w:szCs w:val="21"/>
        </w:rPr>
      </w:pPr>
      <w:r>
        <w:rPr>
          <w:b/>
          <w:szCs w:val="21"/>
        </w:rPr>
        <w:t xml:space="preserve">2.9  </w:t>
      </w:r>
      <w:r>
        <w:rPr>
          <w:b/>
          <w:szCs w:val="21"/>
        </w:rPr>
        <w:t>辽宁忠旺集团有限公司</w:t>
      </w:r>
    </w:p>
    <w:p w:rsidR="006920F2" w:rsidRDefault="000721D0">
      <w:pPr>
        <w:spacing w:line="360" w:lineRule="auto"/>
        <w:ind w:firstLineChars="200" w:firstLine="420"/>
        <w:rPr>
          <w:szCs w:val="21"/>
        </w:rPr>
      </w:pPr>
      <w:bookmarkStart w:id="6" w:name="_Hlk14013867"/>
      <w:r>
        <w:rPr>
          <w:szCs w:val="21"/>
        </w:rPr>
        <w:t>辽宁忠旺集团有限公司</w:t>
      </w:r>
      <w:bookmarkEnd w:id="6"/>
      <w:r>
        <w:rPr>
          <w:szCs w:val="21"/>
        </w:rPr>
        <w:t>始创于</w:t>
      </w:r>
      <w:r>
        <w:rPr>
          <w:szCs w:val="21"/>
        </w:rPr>
        <w:t>1993</w:t>
      </w:r>
      <w:r>
        <w:rPr>
          <w:szCs w:val="21"/>
        </w:rPr>
        <w:t>年，为全球领先的铝加工产品研发制造商，主要从事于多元化的优质工业铝加工产品的研发、生产及销售，形成了以工业铝挤压、深加工以及铝压延三大核心业务并举的发展格局，并获得挪威船级社认证、欧洲铁路行业协会的</w:t>
      </w:r>
      <w:r>
        <w:rPr>
          <w:szCs w:val="21"/>
        </w:rPr>
        <w:t>IRIS</w:t>
      </w:r>
      <w:r>
        <w:rPr>
          <w:szCs w:val="21"/>
        </w:rPr>
        <w:t>认证、汽车行业质量管理体系认证（</w:t>
      </w:r>
      <w:r>
        <w:rPr>
          <w:szCs w:val="21"/>
        </w:rPr>
        <w:t>TS16949</w:t>
      </w:r>
      <w:r>
        <w:rPr>
          <w:szCs w:val="21"/>
        </w:rPr>
        <w:t>）、航空航天质量管理体系认证（</w:t>
      </w:r>
      <w:r>
        <w:rPr>
          <w:szCs w:val="21"/>
        </w:rPr>
        <w:t>AS9100</w:t>
      </w:r>
      <w:r>
        <w:rPr>
          <w:szCs w:val="21"/>
        </w:rPr>
        <w:t>）、欧盟的</w:t>
      </w:r>
      <w:r>
        <w:rPr>
          <w:szCs w:val="21"/>
        </w:rPr>
        <w:t>CE</w:t>
      </w:r>
      <w:r>
        <w:rPr>
          <w:szCs w:val="21"/>
        </w:rPr>
        <w:t>认证等一系列国际权威认证。目前，集团拥有国家级企业技术中心、国家地方联合工程研究中心、国家级博士后工作站、省级工程技术研究中心及重点实验室等机构，先后投入资金</w:t>
      </w:r>
      <w:r>
        <w:rPr>
          <w:szCs w:val="21"/>
        </w:rPr>
        <w:t>1.5</w:t>
      </w:r>
      <w:r>
        <w:rPr>
          <w:szCs w:val="21"/>
        </w:rPr>
        <w:t>亿元，建筑面积</w:t>
      </w:r>
      <w:r>
        <w:rPr>
          <w:szCs w:val="21"/>
        </w:rPr>
        <w:t>16378 m</w:t>
      </w:r>
      <w:r>
        <w:rPr>
          <w:szCs w:val="21"/>
          <w:vertAlign w:val="superscript"/>
        </w:rPr>
        <w:t>2</w:t>
      </w:r>
      <w:r>
        <w:rPr>
          <w:szCs w:val="21"/>
        </w:rPr>
        <w:t>，包括</w:t>
      </w:r>
      <w:r>
        <w:rPr>
          <w:szCs w:val="21"/>
        </w:rPr>
        <w:t>8</w:t>
      </w:r>
      <w:r>
        <w:rPr>
          <w:szCs w:val="21"/>
        </w:rPr>
        <w:t>个专业研究室、</w:t>
      </w:r>
      <w:r>
        <w:rPr>
          <w:szCs w:val="21"/>
        </w:rPr>
        <w:t>22</w:t>
      </w:r>
      <w:r>
        <w:rPr>
          <w:szCs w:val="21"/>
        </w:rPr>
        <w:t>个分析实验室，配有来自德、日、美、瑞士等国际先进科研设备和仪器</w:t>
      </w:r>
      <w:r>
        <w:rPr>
          <w:szCs w:val="21"/>
        </w:rPr>
        <w:t>200</w:t>
      </w:r>
      <w:r>
        <w:rPr>
          <w:szCs w:val="21"/>
        </w:rPr>
        <w:t>多台</w:t>
      </w:r>
      <w:r>
        <w:rPr>
          <w:szCs w:val="21"/>
        </w:rPr>
        <w:t>/</w:t>
      </w:r>
      <w:r>
        <w:rPr>
          <w:szCs w:val="21"/>
        </w:rPr>
        <w:t>套配备。先后承担了省部级以上科技计划项目</w:t>
      </w:r>
      <w:r>
        <w:rPr>
          <w:szCs w:val="21"/>
        </w:rPr>
        <w:t>40</w:t>
      </w:r>
      <w:r>
        <w:rPr>
          <w:szCs w:val="21"/>
        </w:rPr>
        <w:t>余项，获得科技成果</w:t>
      </w:r>
      <w:r>
        <w:rPr>
          <w:szCs w:val="21"/>
        </w:rPr>
        <w:t>40</w:t>
      </w:r>
      <w:r>
        <w:rPr>
          <w:szCs w:val="21"/>
        </w:rPr>
        <w:t>项，获得国家及省市各级科技奖励</w:t>
      </w:r>
      <w:r>
        <w:rPr>
          <w:szCs w:val="21"/>
        </w:rPr>
        <w:t>50</w:t>
      </w:r>
      <w:r>
        <w:rPr>
          <w:szCs w:val="21"/>
        </w:rPr>
        <w:t>余项，参与制修订标准</w:t>
      </w:r>
      <w:r>
        <w:rPr>
          <w:szCs w:val="21"/>
        </w:rPr>
        <w:t>60</w:t>
      </w:r>
      <w:r>
        <w:rPr>
          <w:szCs w:val="21"/>
        </w:rPr>
        <w:t>余项，获得国家专利</w:t>
      </w:r>
      <w:r>
        <w:rPr>
          <w:szCs w:val="21"/>
        </w:rPr>
        <w:t>467</w:t>
      </w:r>
      <w:r>
        <w:rPr>
          <w:szCs w:val="21"/>
        </w:rPr>
        <w:t>项，为</w:t>
      </w:r>
      <w:r>
        <w:rPr>
          <w:szCs w:val="21"/>
        </w:rPr>
        <w:t>“</w:t>
      </w:r>
      <w:r>
        <w:rPr>
          <w:szCs w:val="21"/>
        </w:rPr>
        <w:t>国家高新技术企业</w:t>
      </w:r>
      <w:r>
        <w:rPr>
          <w:szCs w:val="21"/>
        </w:rPr>
        <w:t>”</w:t>
      </w:r>
      <w:r>
        <w:rPr>
          <w:szCs w:val="21"/>
        </w:rPr>
        <w:t>。</w:t>
      </w:r>
    </w:p>
    <w:p w:rsidR="006920F2" w:rsidRDefault="000721D0">
      <w:pPr>
        <w:spacing w:line="360" w:lineRule="auto"/>
        <w:rPr>
          <w:b/>
          <w:szCs w:val="21"/>
        </w:rPr>
      </w:pPr>
      <w:r>
        <w:rPr>
          <w:b/>
          <w:szCs w:val="21"/>
        </w:rPr>
        <w:t xml:space="preserve">2.10  </w:t>
      </w:r>
      <w:r>
        <w:rPr>
          <w:b/>
          <w:szCs w:val="21"/>
        </w:rPr>
        <w:t>广西柳州银海铝业股份有限公司</w:t>
      </w:r>
    </w:p>
    <w:p w:rsidR="006920F2" w:rsidRDefault="000721D0">
      <w:pPr>
        <w:spacing w:line="360" w:lineRule="auto"/>
        <w:ind w:firstLineChars="150" w:firstLine="315"/>
        <w:rPr>
          <w:b/>
          <w:szCs w:val="21"/>
        </w:rPr>
      </w:pPr>
      <w:r>
        <w:rPr>
          <w:szCs w:val="21"/>
        </w:rPr>
        <w:t>银海铝业股份有限公司成立于</w:t>
      </w:r>
      <w:r>
        <w:rPr>
          <w:szCs w:val="21"/>
        </w:rPr>
        <w:t>2009</w:t>
      </w:r>
      <w:r>
        <w:rPr>
          <w:szCs w:val="21"/>
        </w:rPr>
        <w:t>年，是由广西投资集团和广西柳州市产业投资发展集团有限公司共同出资组建的国有股份制企业，资产总额</w:t>
      </w:r>
      <w:r>
        <w:rPr>
          <w:szCs w:val="21"/>
        </w:rPr>
        <w:t>36</w:t>
      </w:r>
      <w:r>
        <w:rPr>
          <w:szCs w:val="21"/>
        </w:rPr>
        <w:t>亿元，年产能</w:t>
      </w:r>
      <w:r>
        <w:rPr>
          <w:szCs w:val="21"/>
        </w:rPr>
        <w:t>20</w:t>
      </w:r>
      <w:r>
        <w:rPr>
          <w:szCs w:val="21"/>
        </w:rPr>
        <w:t>万吨。公司拥有</w:t>
      </w:r>
      <w:r>
        <w:rPr>
          <w:szCs w:val="21"/>
        </w:rPr>
        <w:t>75T</w:t>
      </w:r>
      <w:r>
        <w:rPr>
          <w:szCs w:val="21"/>
        </w:rPr>
        <w:t>、</w:t>
      </w:r>
      <w:r>
        <w:rPr>
          <w:szCs w:val="21"/>
        </w:rPr>
        <w:t>50T</w:t>
      </w:r>
      <w:r>
        <w:rPr>
          <w:szCs w:val="21"/>
        </w:rPr>
        <w:t>熔铸生产线，以及国内首条具有自主知识产权辊面宽度最大的</w:t>
      </w:r>
      <w:r>
        <w:rPr>
          <w:szCs w:val="21"/>
        </w:rPr>
        <w:t>3300+ 2850mm“1+4”</w:t>
      </w:r>
      <w:r>
        <w:rPr>
          <w:szCs w:val="21"/>
        </w:rPr>
        <w:t>热连轧生产线，形成以交通运输用铝、建筑用铝、电子电气</w:t>
      </w:r>
      <w:r>
        <w:rPr>
          <w:szCs w:val="21"/>
        </w:rPr>
        <w:t>3C</w:t>
      </w:r>
      <w:r>
        <w:rPr>
          <w:szCs w:val="21"/>
        </w:rPr>
        <w:t>用铝及非标用铝四大产品体系，具有宽幅产品特色与优势。公司拥有检测与研发场地</w:t>
      </w:r>
      <w:r>
        <w:rPr>
          <w:szCs w:val="21"/>
        </w:rPr>
        <w:t>2000</w:t>
      </w:r>
      <w:r>
        <w:rPr>
          <w:szCs w:val="21"/>
        </w:rPr>
        <w:t>余平米，拥有各类检测设备</w:t>
      </w:r>
      <w:r>
        <w:rPr>
          <w:szCs w:val="21"/>
        </w:rPr>
        <w:t>100</w:t>
      </w:r>
      <w:r>
        <w:rPr>
          <w:szCs w:val="21"/>
        </w:rPr>
        <w:t>余套，可满足铝合金产品化学成分、力学性能、金相组织、环境模拟、热力试验、材料探伤、腐蚀性能等检测分析要求。公司建设有院士工作站，研发平台通过了自治区研发中心、自治区工程技术研究中心的认定，累计承担政府课题</w:t>
      </w:r>
      <w:r>
        <w:rPr>
          <w:szCs w:val="21"/>
        </w:rPr>
        <w:t>36</w:t>
      </w:r>
      <w:r>
        <w:rPr>
          <w:szCs w:val="21"/>
        </w:rPr>
        <w:t>项，获自治区、柳州市、阳和工业区重点工业建设奖、工业技术改造奖、技术创新奖、设备提升改造奖等</w:t>
      </w:r>
      <w:r>
        <w:rPr>
          <w:szCs w:val="21"/>
        </w:rPr>
        <w:t>20</w:t>
      </w:r>
      <w:r>
        <w:rPr>
          <w:szCs w:val="21"/>
        </w:rPr>
        <w:t>余项。公司参编国家标准</w:t>
      </w:r>
      <w:r>
        <w:rPr>
          <w:szCs w:val="21"/>
        </w:rPr>
        <w:t>18</w:t>
      </w:r>
      <w:r>
        <w:rPr>
          <w:szCs w:val="21"/>
        </w:rPr>
        <w:t>项，已发布</w:t>
      </w:r>
      <w:r>
        <w:rPr>
          <w:szCs w:val="21"/>
        </w:rPr>
        <w:t>7</w:t>
      </w:r>
      <w:r>
        <w:rPr>
          <w:szCs w:val="21"/>
        </w:rPr>
        <w:t>项；申请专利</w:t>
      </w:r>
      <w:r>
        <w:rPr>
          <w:szCs w:val="21"/>
        </w:rPr>
        <w:t>60</w:t>
      </w:r>
      <w:r>
        <w:rPr>
          <w:szCs w:val="21"/>
        </w:rPr>
        <w:t>项，已授权</w:t>
      </w:r>
      <w:r>
        <w:rPr>
          <w:szCs w:val="21"/>
        </w:rPr>
        <w:t>40</w:t>
      </w:r>
      <w:r>
        <w:rPr>
          <w:szCs w:val="21"/>
        </w:rPr>
        <w:t>项；发表各种科技论文</w:t>
      </w:r>
      <w:r>
        <w:rPr>
          <w:szCs w:val="21"/>
        </w:rPr>
        <w:t>30</w:t>
      </w:r>
      <w:r>
        <w:rPr>
          <w:szCs w:val="21"/>
        </w:rPr>
        <w:t>篇，</w:t>
      </w:r>
      <w:r>
        <w:rPr>
          <w:bCs/>
          <w:szCs w:val="21"/>
        </w:rPr>
        <w:t>SCI/EI 10</w:t>
      </w:r>
      <w:r>
        <w:rPr>
          <w:bCs/>
          <w:szCs w:val="21"/>
        </w:rPr>
        <w:t>篇。</w:t>
      </w:r>
      <w:r>
        <w:rPr>
          <w:szCs w:val="21"/>
        </w:rPr>
        <w:t>在全国有色金属标准化技术委员会、广西有色金属工业协会获技术标准优秀奖、优秀企业、质量管理奖、质量信用</w:t>
      </w:r>
      <w:r>
        <w:rPr>
          <w:szCs w:val="21"/>
        </w:rPr>
        <w:t>AAA</w:t>
      </w:r>
      <w:r>
        <w:rPr>
          <w:szCs w:val="21"/>
        </w:rPr>
        <w:t>级企业、</w:t>
      </w:r>
      <w:r>
        <w:rPr>
          <w:szCs w:val="21"/>
        </w:rPr>
        <w:t>“</w:t>
      </w:r>
      <w:r>
        <w:rPr>
          <w:szCs w:val="21"/>
        </w:rPr>
        <w:t>标准化达到国家标准</w:t>
      </w:r>
      <w:r>
        <w:rPr>
          <w:szCs w:val="21"/>
        </w:rPr>
        <w:t>AAAA</w:t>
      </w:r>
      <w:r>
        <w:rPr>
          <w:szCs w:val="21"/>
        </w:rPr>
        <w:t>级</w:t>
      </w:r>
      <w:r>
        <w:rPr>
          <w:szCs w:val="21"/>
        </w:rPr>
        <w:t>”</w:t>
      </w:r>
      <w:r>
        <w:rPr>
          <w:szCs w:val="21"/>
        </w:rPr>
        <w:t>等奖项</w:t>
      </w:r>
      <w:r>
        <w:rPr>
          <w:szCs w:val="21"/>
        </w:rPr>
        <w:t>10</w:t>
      </w:r>
      <w:r>
        <w:rPr>
          <w:szCs w:val="21"/>
        </w:rPr>
        <w:t>余项。</w:t>
      </w:r>
    </w:p>
    <w:p w:rsidR="006920F2" w:rsidRDefault="000721D0">
      <w:pPr>
        <w:autoSpaceDE w:val="0"/>
        <w:autoSpaceDN w:val="0"/>
        <w:adjustRightInd w:val="0"/>
        <w:spacing w:line="360" w:lineRule="auto"/>
        <w:rPr>
          <w:b/>
          <w:bCs/>
          <w:szCs w:val="21"/>
        </w:rPr>
      </w:pPr>
      <w:r>
        <w:rPr>
          <w:b/>
          <w:bCs/>
          <w:szCs w:val="21"/>
        </w:rPr>
        <w:lastRenderedPageBreak/>
        <w:t xml:space="preserve">2.11  </w:t>
      </w:r>
      <w:r>
        <w:rPr>
          <w:b/>
          <w:bCs/>
          <w:szCs w:val="21"/>
        </w:rPr>
        <w:t>山东南山铝业股份有限公司</w:t>
      </w:r>
    </w:p>
    <w:p w:rsidR="006920F2" w:rsidRDefault="000721D0">
      <w:pPr>
        <w:pStyle w:val="Default"/>
        <w:spacing w:line="360" w:lineRule="auto"/>
        <w:ind w:firstLineChars="200" w:firstLine="420"/>
        <w:rPr>
          <w:rFonts w:ascii="Times New Roman" w:hAnsi="Times New Roman" w:cs="Times New Roman"/>
          <w:color w:val="auto"/>
          <w:kern w:val="2"/>
          <w:sz w:val="21"/>
          <w:szCs w:val="21"/>
          <w:lang w:bidi="he-IL"/>
        </w:rPr>
      </w:pPr>
      <w:bookmarkStart w:id="7" w:name="_Hlk14013929"/>
      <w:r>
        <w:rPr>
          <w:rFonts w:ascii="Times New Roman" w:hAnsi="Times New Roman" w:cs="Times New Roman"/>
          <w:bCs/>
          <w:sz w:val="21"/>
          <w:szCs w:val="21"/>
        </w:rPr>
        <w:t>山东南山铝业股份有限公司</w:t>
      </w:r>
      <w:bookmarkEnd w:id="7"/>
      <w:r>
        <w:rPr>
          <w:rFonts w:ascii="Times New Roman" w:hAnsi="Times New Roman" w:cs="Times New Roman"/>
          <w:bCs/>
          <w:color w:val="auto"/>
          <w:kern w:val="2"/>
          <w:sz w:val="21"/>
          <w:szCs w:val="21"/>
          <w:lang w:bidi="he-IL"/>
        </w:rPr>
        <w:t>形成了</w:t>
      </w:r>
      <w:r>
        <w:rPr>
          <w:rFonts w:ascii="Times New Roman" w:hAnsi="Times New Roman" w:cs="Times New Roman"/>
          <w:color w:val="auto"/>
          <w:kern w:val="2"/>
          <w:sz w:val="21"/>
          <w:szCs w:val="21"/>
          <w:lang w:bidi="he-IL"/>
        </w:rPr>
        <w:t>从能源</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热电</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氧化铝</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电解铝</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铝型材、熔铸</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热轧</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冷轧</w:t>
      </w:r>
      <w:r>
        <w:rPr>
          <w:rFonts w:ascii="Times New Roman" w:hAnsi="Times New Roman" w:cs="Times New Roman"/>
          <w:color w:val="auto"/>
          <w:kern w:val="2"/>
          <w:sz w:val="21"/>
          <w:szCs w:val="21"/>
          <w:lang w:bidi="he-IL"/>
        </w:rPr>
        <w:t>-</w:t>
      </w:r>
      <w:r>
        <w:rPr>
          <w:rFonts w:ascii="Times New Roman" w:hAnsi="Times New Roman" w:cs="Times New Roman"/>
          <w:color w:val="auto"/>
          <w:kern w:val="2"/>
          <w:sz w:val="21"/>
          <w:szCs w:val="21"/>
          <w:lang w:bidi="he-IL"/>
        </w:rPr>
        <w:t>箔轧的完整铝加工产业链，成为世界唯一一家短距离内拥有完整产业链的铝加工企业。</w:t>
      </w:r>
      <w:r>
        <w:rPr>
          <w:rFonts w:ascii="Times New Roman" w:hAnsi="Times New Roman" w:cs="Times New Roman"/>
          <w:color w:val="auto"/>
          <w:kern w:val="2"/>
          <w:sz w:val="21"/>
          <w:szCs w:val="21"/>
          <w:lang w:bidi="he-IL"/>
        </w:rPr>
        <w:t xml:space="preserve"> </w:t>
      </w:r>
      <w:r>
        <w:rPr>
          <w:rFonts w:ascii="Times New Roman" w:hAnsi="Times New Roman" w:cs="Times New Roman"/>
          <w:color w:val="auto"/>
          <w:kern w:val="2"/>
          <w:sz w:val="21"/>
          <w:szCs w:val="21"/>
          <w:lang w:bidi="he-IL"/>
        </w:rPr>
        <w:t>南山铝业中心实验室承担山东南山铝业股份有限公司氧化铝、氢氧化铝、铝及铝合金、高精度铝板带箔制品、铝型材、碳素制品、铝土矿、石灰石等产品、原材料的质量检测工作及水、大气、噪声等环境条件的监测。实验室作为氧化铝和铝锭生产控制过程及生产用原材料质量检测的专门机构。</w:t>
      </w:r>
    </w:p>
    <w:p w:rsidR="006920F2" w:rsidRDefault="000721D0">
      <w:pPr>
        <w:spacing w:line="360" w:lineRule="auto"/>
        <w:rPr>
          <w:b/>
          <w:szCs w:val="21"/>
        </w:rPr>
      </w:pPr>
      <w:r>
        <w:rPr>
          <w:b/>
          <w:szCs w:val="21"/>
        </w:rPr>
        <w:t xml:space="preserve">2.12 </w:t>
      </w:r>
      <w:r>
        <w:rPr>
          <w:b/>
          <w:szCs w:val="21"/>
        </w:rPr>
        <w:t>昆明冶金研究院</w:t>
      </w:r>
    </w:p>
    <w:p w:rsidR="006920F2" w:rsidRDefault="000721D0">
      <w:pPr>
        <w:spacing w:line="360" w:lineRule="auto"/>
        <w:ind w:firstLineChars="200" w:firstLine="420"/>
        <w:rPr>
          <w:szCs w:val="21"/>
        </w:rPr>
      </w:pPr>
      <w:r>
        <w:rPr>
          <w:bCs/>
          <w:szCs w:val="21"/>
        </w:rPr>
        <w:t>昆明冶金研究院是</w:t>
      </w:r>
      <w:r>
        <w:rPr>
          <w:szCs w:val="21"/>
        </w:rPr>
        <w:t>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加压湿法冶金技术应用研究创新团队、昆明市低成本多晶硅技术创新团队和昆明市铜及铜产品开发科技创新团队。分析测试研究部研究开发的分析方法汇编成方法集共</w:t>
      </w:r>
      <w:r>
        <w:rPr>
          <w:szCs w:val="21"/>
        </w:rPr>
        <w:t>23</w:t>
      </w:r>
      <w:r>
        <w:rPr>
          <w:szCs w:val="21"/>
        </w:rPr>
        <w:t>部，具有优良的科研传统和较强的研究能力；配备了目前世界上最为高端的诸多精密分析仪器，拥有</w:t>
      </w:r>
      <w:r>
        <w:rPr>
          <w:szCs w:val="21"/>
        </w:rPr>
        <w:t>ICCU-AES</w:t>
      </w:r>
      <w:r>
        <w:rPr>
          <w:szCs w:val="21"/>
        </w:rPr>
        <w:t>、</w:t>
      </w:r>
      <w:r>
        <w:rPr>
          <w:szCs w:val="21"/>
        </w:rPr>
        <w:t>ICCU-MS</w:t>
      </w:r>
      <w:r>
        <w:rPr>
          <w:szCs w:val="21"/>
        </w:rPr>
        <w:t>、</w:t>
      </w:r>
      <w:r>
        <w:rPr>
          <w:szCs w:val="21"/>
        </w:rPr>
        <w:t>GD-MS</w:t>
      </w:r>
      <w:r>
        <w:rPr>
          <w:szCs w:val="21"/>
        </w:rPr>
        <w:t>（辉光放电质谱）、</w:t>
      </w:r>
      <w:r>
        <w:rPr>
          <w:szCs w:val="21"/>
        </w:rPr>
        <w:t>X</w:t>
      </w:r>
      <w:r>
        <w:rPr>
          <w:szCs w:val="21"/>
        </w:rPr>
        <w:t>射线荧光光谱仪、</w:t>
      </w:r>
      <w:r>
        <w:rPr>
          <w:szCs w:val="21"/>
        </w:rPr>
        <w:t>X</w:t>
      </w:r>
      <w:r>
        <w:rPr>
          <w:szCs w:val="21"/>
        </w:rPr>
        <w:t>射线衍射仪、</w:t>
      </w:r>
      <w:r>
        <w:rPr>
          <w:szCs w:val="21"/>
        </w:rPr>
        <w:t>MLA</w:t>
      </w:r>
      <w:r>
        <w:rPr>
          <w:szCs w:val="21"/>
        </w:rPr>
        <w:t>（矿物解离度定量测定仪）、电子探针、光电直读光谱、原子荧光、原子吸收、分光光度计、高频红外碳硫分析仪等多套设备。</w:t>
      </w:r>
    </w:p>
    <w:p w:rsidR="006920F2" w:rsidRDefault="000721D0">
      <w:pPr>
        <w:autoSpaceDE w:val="0"/>
        <w:autoSpaceDN w:val="0"/>
        <w:adjustRightInd w:val="0"/>
        <w:spacing w:line="360" w:lineRule="auto"/>
        <w:rPr>
          <w:rFonts w:eastAsia="黑体"/>
          <w:sz w:val="24"/>
        </w:rPr>
      </w:pPr>
      <w:r>
        <w:rPr>
          <w:rFonts w:eastAsia="黑体"/>
          <w:sz w:val="24"/>
        </w:rPr>
        <w:t xml:space="preserve">3  </w:t>
      </w:r>
      <w:r>
        <w:rPr>
          <w:rFonts w:eastAsia="黑体"/>
          <w:sz w:val="24"/>
        </w:rPr>
        <w:t>主要工作过程（征求意见过程，讨论会情况）和工作内容</w:t>
      </w:r>
    </w:p>
    <w:p w:rsidR="006920F2" w:rsidRDefault="000721D0">
      <w:pPr>
        <w:spacing w:line="360" w:lineRule="auto"/>
        <w:rPr>
          <w:rFonts w:eastAsia="黑体"/>
          <w:sz w:val="24"/>
        </w:rPr>
      </w:pPr>
      <w:r>
        <w:rPr>
          <w:rFonts w:eastAsia="黑体"/>
          <w:sz w:val="24"/>
        </w:rPr>
        <w:t xml:space="preserve">3.1 </w:t>
      </w:r>
      <w:r>
        <w:rPr>
          <w:rFonts w:eastAsia="黑体"/>
          <w:sz w:val="24"/>
        </w:rPr>
        <w:t>征求意见</w:t>
      </w:r>
      <w:r>
        <w:rPr>
          <w:rFonts w:eastAsia="黑体"/>
          <w:sz w:val="24"/>
        </w:rPr>
        <w:t xml:space="preserve"> </w:t>
      </w:r>
    </w:p>
    <w:p w:rsidR="006920F2" w:rsidRDefault="000721D0">
      <w:pPr>
        <w:spacing w:line="360" w:lineRule="auto"/>
        <w:ind w:firstLineChars="200" w:firstLine="420"/>
        <w:rPr>
          <w:bCs/>
          <w:color w:val="000000"/>
          <w:szCs w:val="21"/>
        </w:rPr>
      </w:pPr>
      <w:r>
        <w:rPr>
          <w:bCs/>
          <w:color w:val="000000"/>
          <w:szCs w:val="21"/>
        </w:rPr>
        <w:t>在当前国家</w:t>
      </w:r>
      <w:r>
        <w:rPr>
          <w:bCs/>
          <w:color w:val="000000"/>
          <w:szCs w:val="21"/>
        </w:rPr>
        <w:t>“</w:t>
      </w:r>
      <w:r>
        <w:rPr>
          <w:bCs/>
          <w:color w:val="000000"/>
          <w:szCs w:val="21"/>
        </w:rPr>
        <w:t>一带一路</w:t>
      </w:r>
      <w:r>
        <w:rPr>
          <w:bCs/>
          <w:color w:val="000000"/>
          <w:szCs w:val="21"/>
        </w:rPr>
        <w:t>”</w:t>
      </w:r>
      <w:r>
        <w:rPr>
          <w:bCs/>
          <w:color w:val="000000"/>
          <w:szCs w:val="21"/>
        </w:rPr>
        <w:t>、</w:t>
      </w:r>
      <w:r>
        <w:rPr>
          <w:bCs/>
          <w:color w:val="000000"/>
          <w:szCs w:val="21"/>
        </w:rPr>
        <w:t>“</w:t>
      </w:r>
      <w:r>
        <w:rPr>
          <w:bCs/>
          <w:color w:val="000000"/>
          <w:szCs w:val="21"/>
        </w:rPr>
        <w:t>中国制造</w:t>
      </w:r>
      <w:r>
        <w:rPr>
          <w:bCs/>
          <w:color w:val="000000"/>
          <w:szCs w:val="21"/>
        </w:rPr>
        <w:t>2025”</w:t>
      </w:r>
      <w:r>
        <w:rPr>
          <w:bCs/>
          <w:color w:val="000000"/>
          <w:szCs w:val="21"/>
        </w:rPr>
        <w:t>、国际产能和装备制造合作等战略发展形势下，随着国内外铁路、航空、电力和核发展等有力推动，促使轻量化结构材料</w:t>
      </w:r>
      <w:r>
        <w:rPr>
          <w:bCs/>
          <w:color w:val="000000"/>
          <w:szCs w:val="21"/>
        </w:rPr>
        <w:t>---</w:t>
      </w:r>
      <w:r>
        <w:rPr>
          <w:bCs/>
          <w:color w:val="000000"/>
          <w:szCs w:val="21"/>
        </w:rPr>
        <w:t>铝合金的需求量不断增长。随着铝工业的不断发展，产品质量的提高，用户需求的要求水平提高，出现了许多新增的铝合金牌号广泛应用于航空航天、国防军事装备领域及汽车等民用产品中。</w:t>
      </w:r>
    </w:p>
    <w:p w:rsidR="006920F2" w:rsidRDefault="000721D0">
      <w:pPr>
        <w:spacing w:line="360" w:lineRule="auto"/>
        <w:ind w:firstLineChars="200" w:firstLine="420"/>
        <w:rPr>
          <w:bCs/>
          <w:color w:val="000000"/>
          <w:szCs w:val="21"/>
        </w:rPr>
      </w:pPr>
      <w:r>
        <w:rPr>
          <w:bCs/>
          <w:color w:val="000000"/>
          <w:szCs w:val="21"/>
        </w:rPr>
        <w:t>现有的铝化学分析方法标准系列中锶含量的测定方法于</w:t>
      </w:r>
      <w:r>
        <w:rPr>
          <w:bCs/>
          <w:color w:val="000000"/>
          <w:szCs w:val="21"/>
        </w:rPr>
        <w:t>2008</w:t>
      </w:r>
      <w:r>
        <w:rPr>
          <w:bCs/>
          <w:color w:val="000000"/>
          <w:szCs w:val="21"/>
        </w:rPr>
        <w:t>年颁布，已使用</w:t>
      </w:r>
      <w:r>
        <w:rPr>
          <w:bCs/>
          <w:color w:val="000000"/>
          <w:szCs w:val="21"/>
        </w:rPr>
        <w:t>11</w:t>
      </w:r>
      <w:r>
        <w:rPr>
          <w:bCs/>
          <w:color w:val="000000"/>
          <w:szCs w:val="21"/>
        </w:rPr>
        <w:t>年，在标准使用过程中通过对各使用方的调研反馈，标准方法有的部分需要进行修订，根据国标委《国家标准委关于下达</w:t>
      </w:r>
      <w:r>
        <w:rPr>
          <w:bCs/>
          <w:color w:val="000000"/>
          <w:szCs w:val="21"/>
        </w:rPr>
        <w:t>2017</w:t>
      </w:r>
      <w:r>
        <w:rPr>
          <w:bCs/>
          <w:color w:val="000000"/>
          <w:szCs w:val="21"/>
        </w:rPr>
        <w:t>年第四批国家标准制修订计划的通知》（国标委综合〔</w:t>
      </w:r>
      <w:r>
        <w:rPr>
          <w:bCs/>
          <w:color w:val="000000"/>
          <w:szCs w:val="21"/>
        </w:rPr>
        <w:t>2017</w:t>
      </w:r>
      <w:r>
        <w:rPr>
          <w:bCs/>
          <w:color w:val="000000"/>
          <w:szCs w:val="21"/>
        </w:rPr>
        <w:t>〕</w:t>
      </w:r>
      <w:r>
        <w:rPr>
          <w:bCs/>
          <w:color w:val="000000"/>
          <w:szCs w:val="21"/>
        </w:rPr>
        <w:t>128</w:t>
      </w:r>
      <w:r>
        <w:rPr>
          <w:bCs/>
          <w:color w:val="000000"/>
          <w:szCs w:val="21"/>
        </w:rPr>
        <w:t>号）文件精神，国标（北京）检验认证有限公司对该标准进行了修订。</w:t>
      </w:r>
    </w:p>
    <w:p w:rsidR="006920F2" w:rsidRDefault="000721D0">
      <w:pPr>
        <w:spacing w:line="360" w:lineRule="auto"/>
        <w:ind w:firstLineChars="200" w:firstLine="420"/>
        <w:rPr>
          <w:szCs w:val="21"/>
        </w:rPr>
      </w:pPr>
      <w:r>
        <w:rPr>
          <w:bCs/>
          <w:color w:val="000000"/>
          <w:szCs w:val="21"/>
        </w:rPr>
        <w:t>根据任务落实会议精神，国标（北京）检验认证</w:t>
      </w:r>
      <w:r>
        <w:rPr>
          <w:szCs w:val="21"/>
        </w:rPr>
        <w:t>有限公司成立了起草项目组。项目组由</w:t>
      </w:r>
      <w:r>
        <w:rPr>
          <w:szCs w:val="21"/>
        </w:rPr>
        <w:lastRenderedPageBreak/>
        <w:t>长期负责标准制修订的高级工程师担任组长，高级工程师、工程师及硕士担任组员。</w:t>
      </w:r>
      <w:r>
        <w:rPr>
          <w:szCs w:val="21"/>
        </w:rPr>
        <w:t>2018</w:t>
      </w:r>
      <w:r>
        <w:rPr>
          <w:szCs w:val="21"/>
        </w:rPr>
        <w:t>年</w:t>
      </w:r>
      <w:r>
        <w:rPr>
          <w:szCs w:val="21"/>
        </w:rPr>
        <w:t>3</w:t>
      </w:r>
      <w:r>
        <w:rPr>
          <w:szCs w:val="21"/>
        </w:rPr>
        <w:t>月</w:t>
      </w:r>
      <w:r>
        <w:rPr>
          <w:szCs w:val="21"/>
        </w:rPr>
        <w:t>14</w:t>
      </w:r>
      <w:r>
        <w:rPr>
          <w:szCs w:val="21"/>
        </w:rPr>
        <w:t>日～</w:t>
      </w:r>
      <w:r>
        <w:rPr>
          <w:szCs w:val="21"/>
        </w:rPr>
        <w:t>17</w:t>
      </w:r>
      <w:r>
        <w:rPr>
          <w:szCs w:val="21"/>
        </w:rPr>
        <w:t>日，全国有色金属标准化技术委员会在云南省昆明市召开了有色金属标准工作会议，会议上讨论，形成征求意见稿，之后广泛征求相关单位意见，再根据各单位意见形成预审稿。</w:t>
      </w:r>
    </w:p>
    <w:p w:rsidR="006920F2" w:rsidRDefault="000721D0">
      <w:pPr>
        <w:spacing w:line="360" w:lineRule="auto"/>
        <w:rPr>
          <w:rFonts w:eastAsia="黑体"/>
          <w:sz w:val="24"/>
        </w:rPr>
      </w:pPr>
      <w:r>
        <w:rPr>
          <w:rFonts w:eastAsia="黑体"/>
          <w:sz w:val="24"/>
        </w:rPr>
        <w:t xml:space="preserve">3.2  </w:t>
      </w:r>
      <w:r>
        <w:rPr>
          <w:rFonts w:eastAsia="黑体"/>
          <w:sz w:val="24"/>
        </w:rPr>
        <w:t>讨论会</w:t>
      </w:r>
    </w:p>
    <w:p w:rsidR="006920F2" w:rsidRDefault="000721D0">
      <w:pPr>
        <w:spacing w:line="360" w:lineRule="auto"/>
        <w:ind w:firstLineChars="200" w:firstLine="420"/>
        <w:rPr>
          <w:szCs w:val="21"/>
        </w:rPr>
      </w:pPr>
      <w:r>
        <w:rPr>
          <w:szCs w:val="21"/>
        </w:rPr>
        <w:t>根据任务落实会议精神，我司成立《铝及铝合金化学分析方法》起草课题小组，明确了标准的进度安排、任务分工、确定了编制标准的工作计划及技术路线，完成相应的方法研究工作，完成标准相关工作。</w:t>
      </w:r>
    </w:p>
    <w:p w:rsidR="006920F2" w:rsidRDefault="000721D0">
      <w:pPr>
        <w:spacing w:line="360" w:lineRule="auto"/>
        <w:ind w:firstLineChars="200" w:firstLine="420"/>
        <w:rPr>
          <w:szCs w:val="21"/>
        </w:rPr>
      </w:pPr>
      <w:r>
        <w:rPr>
          <w:szCs w:val="21"/>
        </w:rPr>
        <w:t>2018</w:t>
      </w:r>
      <w:r>
        <w:rPr>
          <w:szCs w:val="21"/>
        </w:rPr>
        <w:t>年</w:t>
      </w:r>
      <w:r>
        <w:rPr>
          <w:szCs w:val="21"/>
        </w:rPr>
        <w:t>3</w:t>
      </w:r>
      <w:r>
        <w:rPr>
          <w:szCs w:val="21"/>
        </w:rPr>
        <w:t>月</w:t>
      </w:r>
      <w:r>
        <w:rPr>
          <w:szCs w:val="21"/>
        </w:rPr>
        <w:t>14</w:t>
      </w:r>
      <w:r>
        <w:rPr>
          <w:szCs w:val="21"/>
        </w:rPr>
        <w:t>日～</w:t>
      </w:r>
      <w:r>
        <w:rPr>
          <w:szCs w:val="21"/>
        </w:rPr>
        <w:t>3</w:t>
      </w:r>
      <w:r>
        <w:rPr>
          <w:szCs w:val="21"/>
        </w:rPr>
        <w:t>月</w:t>
      </w:r>
      <w:r>
        <w:rPr>
          <w:szCs w:val="21"/>
        </w:rPr>
        <w:t>17</w:t>
      </w:r>
      <w:r>
        <w:rPr>
          <w:szCs w:val="21"/>
        </w:rPr>
        <w:t>日在云南省昆明市组织召开有色金属标准工作会议。对《铝及铝合金化学分析方法</w:t>
      </w:r>
      <w:r>
        <w:rPr>
          <w:szCs w:val="21"/>
        </w:rPr>
        <w:t xml:space="preserve"> </w:t>
      </w:r>
      <w:r>
        <w:rPr>
          <w:szCs w:val="21"/>
        </w:rPr>
        <w:t>第</w:t>
      </w:r>
      <w:r>
        <w:rPr>
          <w:szCs w:val="21"/>
        </w:rPr>
        <w:t>12</w:t>
      </w:r>
      <w:r>
        <w:rPr>
          <w:szCs w:val="21"/>
        </w:rPr>
        <w:t>部分：钛含量的测定</w:t>
      </w:r>
      <w:r>
        <w:rPr>
          <w:szCs w:val="21"/>
        </w:rPr>
        <w:t xml:space="preserve"> </w:t>
      </w:r>
      <w:r>
        <w:rPr>
          <w:szCs w:val="21"/>
        </w:rPr>
        <w:t>》标准进行了任务落实，批准了由国标（北京）检验认证有限公司负责修订，由国家再生有色金属橡塑材料质量监督检验中心（联合起草）、华南理工大学、北京有色金属与稀土应用研究所、中铝材料应用研究院有限公司、贵州省分析测试研究院、西北有色金属研究院、中铝洛阳铜业有限公司、辽宁忠旺集团有限公司、广西柳州银海铝业股份有限公司、山东南山铝业股份有限公司</w:t>
      </w:r>
      <w:r>
        <w:rPr>
          <w:szCs w:val="21"/>
        </w:rPr>
        <w:t>10</w:t>
      </w:r>
      <w:r>
        <w:rPr>
          <w:szCs w:val="21"/>
        </w:rPr>
        <w:t>家单位参与修订，并确定了该标准的完成时间节点。</w:t>
      </w:r>
    </w:p>
    <w:p w:rsidR="006920F2" w:rsidRDefault="000721D0">
      <w:pPr>
        <w:spacing w:line="360" w:lineRule="auto"/>
        <w:ind w:firstLineChars="200" w:firstLine="420"/>
        <w:rPr>
          <w:szCs w:val="21"/>
        </w:rPr>
      </w:pPr>
      <w:r>
        <w:rPr>
          <w:szCs w:val="21"/>
        </w:rPr>
        <w:t>编制组对铝企业、用户进行了调研，征求对《铝及铝合金化学分析方法</w:t>
      </w:r>
      <w:r>
        <w:rPr>
          <w:szCs w:val="21"/>
        </w:rPr>
        <w:t xml:space="preserve"> </w:t>
      </w:r>
      <w:r>
        <w:rPr>
          <w:szCs w:val="21"/>
        </w:rPr>
        <w:t>第</w:t>
      </w:r>
      <w:r>
        <w:rPr>
          <w:szCs w:val="21"/>
        </w:rPr>
        <w:t>12</w:t>
      </w:r>
      <w:r>
        <w:rPr>
          <w:szCs w:val="21"/>
        </w:rPr>
        <w:t>部分：钛含量的测定</w:t>
      </w:r>
      <w:r>
        <w:rPr>
          <w:szCs w:val="21"/>
        </w:rPr>
        <w:t xml:space="preserve"> </w:t>
      </w:r>
      <w:r>
        <w:rPr>
          <w:szCs w:val="21"/>
        </w:rPr>
        <w:t>》的意见，广泛收集国内外关于铝及铝合金中钛含量的测定技术资料，进行汇总整理，经过认真分析、研究和讨论，于</w:t>
      </w:r>
      <w:r>
        <w:rPr>
          <w:szCs w:val="21"/>
        </w:rPr>
        <w:t>2019</w:t>
      </w:r>
      <w:r>
        <w:rPr>
          <w:szCs w:val="21"/>
        </w:rPr>
        <w:t>年</w:t>
      </w:r>
      <w:r>
        <w:rPr>
          <w:szCs w:val="21"/>
        </w:rPr>
        <w:t>4</w:t>
      </w:r>
      <w:r>
        <w:rPr>
          <w:szCs w:val="21"/>
        </w:rPr>
        <w:t>月形成标准草案稿。草案稿形成后及时发送相关生产企业、用户和科研机构征求意见，相关专家对本标准的草案稿提出了宝贵意见和建议，标准编制小组对所有反馈的意见和建议讨论后进行了修改完善，形成了征求意见稿。</w:t>
      </w:r>
    </w:p>
    <w:p w:rsidR="006920F2" w:rsidRDefault="000721D0">
      <w:pPr>
        <w:spacing w:line="360" w:lineRule="auto"/>
        <w:ind w:firstLineChars="200" w:firstLine="420"/>
        <w:rPr>
          <w:szCs w:val="21"/>
        </w:rPr>
      </w:pPr>
      <w:r>
        <w:rPr>
          <w:szCs w:val="21"/>
        </w:rPr>
        <w:t>标准编制小组与国家再生有色金属橡塑材料质量监督检验中、华南理工大学、北京有色金属与稀土应用研究所、中铝材料应用研究院有限公司、贵州省分析测试研究院、西北有色金属研究院、中铝洛阳铜业有限公司、辽宁忠旺集团有限公司、广西柳州银海铝业股份有限公司、山东南山铝业股份有限公司</w:t>
      </w:r>
      <w:r>
        <w:t>等</w:t>
      </w:r>
      <w:r>
        <w:rPr>
          <w:szCs w:val="21"/>
        </w:rPr>
        <w:t>联系，对标准进行复验和复核验证。</w:t>
      </w:r>
      <w:r>
        <w:t>参与单位对征求意见稿和试验报告提出了一些中肯的意见和建议。截止</w:t>
      </w:r>
      <w:r>
        <w:t>2019</w:t>
      </w:r>
      <w:r>
        <w:t>年</w:t>
      </w:r>
      <w:r>
        <w:t>7</w:t>
      </w:r>
      <w:r>
        <w:t>月，起草项目组汇总上述意见和建议，对征求意见稿进行了修改，</w:t>
      </w:r>
      <w:r>
        <w:rPr>
          <w:szCs w:val="21"/>
        </w:rPr>
        <w:t>形成了预审稿。</w:t>
      </w:r>
    </w:p>
    <w:p w:rsidR="006920F2" w:rsidRDefault="000721D0">
      <w:pPr>
        <w:spacing w:beforeLines="50" w:before="156" w:afterLines="50" w:after="156" w:line="360" w:lineRule="auto"/>
        <w:rPr>
          <w:rFonts w:eastAsia="黑体"/>
          <w:sz w:val="24"/>
        </w:rPr>
      </w:pPr>
      <w:r>
        <w:rPr>
          <w:rFonts w:eastAsia="黑体"/>
          <w:sz w:val="24"/>
        </w:rPr>
        <w:t>二、</w:t>
      </w:r>
      <w:r>
        <w:rPr>
          <w:rFonts w:eastAsia="黑体"/>
          <w:sz w:val="24"/>
        </w:rPr>
        <w:t xml:space="preserve"> </w:t>
      </w:r>
      <w:r>
        <w:rPr>
          <w:rFonts w:eastAsia="黑体"/>
          <w:sz w:val="24"/>
        </w:rPr>
        <w:t>标准编制原则</w:t>
      </w:r>
    </w:p>
    <w:p w:rsidR="006920F2" w:rsidRDefault="000721D0">
      <w:pPr>
        <w:autoSpaceDE w:val="0"/>
        <w:autoSpaceDN w:val="0"/>
        <w:adjustRightInd w:val="0"/>
        <w:spacing w:line="360" w:lineRule="auto"/>
        <w:ind w:firstLineChars="200" w:firstLine="420"/>
        <w:rPr>
          <w:rFonts w:eastAsiaTheme="minorEastAsia"/>
          <w:kern w:val="0"/>
          <w:szCs w:val="21"/>
          <w:lang w:bidi="ar-SA"/>
        </w:rPr>
      </w:pPr>
      <w:r>
        <w:rPr>
          <w:rFonts w:eastAsiaTheme="minorEastAsia"/>
          <w:kern w:val="0"/>
          <w:szCs w:val="21"/>
          <w:lang w:bidi="ar-SA"/>
        </w:rPr>
        <w:t>2018</w:t>
      </w:r>
      <w:r>
        <w:rPr>
          <w:rFonts w:eastAsiaTheme="minorEastAsia"/>
          <w:kern w:val="0"/>
          <w:szCs w:val="21"/>
          <w:lang w:bidi="ar-SA"/>
        </w:rPr>
        <w:t>年</w:t>
      </w:r>
      <w:r>
        <w:rPr>
          <w:rFonts w:eastAsiaTheme="minorEastAsia"/>
          <w:kern w:val="0"/>
          <w:szCs w:val="21"/>
          <w:lang w:bidi="ar-SA"/>
        </w:rPr>
        <w:t>1</w:t>
      </w:r>
      <w:r>
        <w:rPr>
          <w:rFonts w:eastAsiaTheme="minorEastAsia"/>
          <w:kern w:val="0"/>
          <w:szCs w:val="21"/>
          <w:lang w:bidi="ar-SA"/>
        </w:rPr>
        <w:t>月国标（北京）检验认证有限公司组建了《铝及铝合金化学分析方法</w:t>
      </w:r>
      <w:r>
        <w:rPr>
          <w:rFonts w:eastAsiaTheme="minorEastAsia"/>
          <w:kern w:val="0"/>
          <w:szCs w:val="21"/>
          <w:lang w:bidi="ar-SA"/>
        </w:rPr>
        <w:t xml:space="preserve"> </w:t>
      </w:r>
      <w:r>
        <w:rPr>
          <w:rFonts w:eastAsiaTheme="minorEastAsia"/>
          <w:kern w:val="0"/>
          <w:szCs w:val="21"/>
          <w:lang w:bidi="ar-SA"/>
        </w:rPr>
        <w:t>第</w:t>
      </w:r>
      <w:r>
        <w:rPr>
          <w:rFonts w:eastAsiaTheme="minorEastAsia"/>
          <w:kern w:val="0"/>
          <w:szCs w:val="21"/>
          <w:lang w:bidi="ar-SA"/>
        </w:rPr>
        <w:t>12</w:t>
      </w:r>
      <w:r>
        <w:rPr>
          <w:rFonts w:eastAsiaTheme="minorEastAsia"/>
          <w:kern w:val="0"/>
          <w:szCs w:val="21"/>
          <w:lang w:bidi="ar-SA"/>
        </w:rPr>
        <w:t>部分：钛量的测定》中方法标准的起草小组、撰写开题报告，落实课题组长及课题成员的任务，确</w:t>
      </w:r>
      <w:r>
        <w:rPr>
          <w:rFonts w:eastAsiaTheme="minorEastAsia"/>
          <w:kern w:val="0"/>
          <w:szCs w:val="21"/>
          <w:lang w:bidi="ar-SA"/>
        </w:rPr>
        <w:lastRenderedPageBreak/>
        <w:t>定标准编审原则如下：</w:t>
      </w:r>
    </w:p>
    <w:p w:rsidR="006920F2" w:rsidRDefault="000721D0">
      <w:pPr>
        <w:spacing w:line="360" w:lineRule="auto"/>
        <w:ind w:firstLineChars="200" w:firstLine="420"/>
      </w:pPr>
      <w:r>
        <w:rPr>
          <w:rFonts w:eastAsia="黑体"/>
        </w:rPr>
        <w:t>1</w:t>
      </w:r>
      <w:r>
        <w:rPr>
          <w:rFonts w:eastAsia="黑体"/>
        </w:rPr>
        <w:t>、</w:t>
      </w:r>
      <w:r>
        <w:t>符合性：该标准按照</w:t>
      </w:r>
      <w:r>
        <w:t>GB/T 1.1—2009</w:t>
      </w:r>
      <w:r>
        <w:t>《标准化工作导则</w:t>
      </w:r>
      <w:r>
        <w:t xml:space="preserve"> </w:t>
      </w:r>
      <w:r>
        <w:t>第</w:t>
      </w:r>
      <w:r>
        <w:t>1</w:t>
      </w:r>
      <w:r>
        <w:t>部分：标准的结构和编写》、</w:t>
      </w:r>
      <w:r>
        <w:t>GB/T 20001.4-2015</w:t>
      </w:r>
      <w:r>
        <w:t>《标准编写规则</w:t>
      </w:r>
      <w:r>
        <w:t xml:space="preserve"> </w:t>
      </w:r>
      <w:r>
        <w:t>第</w:t>
      </w:r>
      <w:r>
        <w:t>4</w:t>
      </w:r>
      <w:r>
        <w:t>部分：试验方法标准》的要求对本部分进行了编写。</w:t>
      </w:r>
    </w:p>
    <w:p w:rsidR="006920F2" w:rsidRDefault="000721D0">
      <w:pPr>
        <w:spacing w:line="360" w:lineRule="auto"/>
        <w:ind w:firstLineChars="200" w:firstLine="420"/>
      </w:pPr>
      <w:r>
        <w:rPr>
          <w:rFonts w:eastAsia="黑体"/>
        </w:rPr>
        <w:t>2</w:t>
      </w:r>
      <w:r>
        <w:rPr>
          <w:rFonts w:eastAsia="黑体"/>
        </w:rPr>
        <w:t>、</w:t>
      </w:r>
      <w:r>
        <w:t>合理性：以满足我国铝及铝合金产品实际生产和使用的需要为原则，与实际相结合，提高标准的适用性。反映当前国内各生产企业的技术水平，宜于应用，经济上合理，兼顾现有资源的合理配置，提高了标准的可操作性。</w:t>
      </w:r>
    </w:p>
    <w:p w:rsidR="006920F2" w:rsidRDefault="000721D0">
      <w:pPr>
        <w:spacing w:line="360" w:lineRule="auto"/>
        <w:ind w:firstLineChars="200" w:firstLine="420"/>
      </w:pPr>
      <w:r>
        <w:rPr>
          <w:rFonts w:eastAsia="黑体"/>
        </w:rPr>
        <w:t>3</w:t>
      </w:r>
      <w:r>
        <w:rPr>
          <w:rFonts w:eastAsia="黑体"/>
        </w:rPr>
        <w:t>、</w:t>
      </w:r>
      <w:r>
        <w:t>先进性：该方法操作简便，系统稳定，工作效率高，精密度和准确度好，能很好地满足产品的需要</w:t>
      </w:r>
      <w:r>
        <w:rPr>
          <w:kern w:val="1"/>
        </w:rPr>
        <w:t>。</w:t>
      </w:r>
    </w:p>
    <w:p w:rsidR="006920F2" w:rsidRDefault="000721D0">
      <w:pPr>
        <w:spacing w:beforeLines="50" w:before="156" w:afterLines="50" w:after="156" w:line="360" w:lineRule="auto"/>
        <w:rPr>
          <w:rFonts w:eastAsia="黑体"/>
          <w:sz w:val="24"/>
        </w:rPr>
      </w:pPr>
      <w:r>
        <w:rPr>
          <w:rFonts w:eastAsia="黑体"/>
          <w:sz w:val="24"/>
        </w:rPr>
        <w:t>三、确定标准主要内容的依据</w:t>
      </w:r>
    </w:p>
    <w:p w:rsidR="006920F2" w:rsidRDefault="000721D0">
      <w:pPr>
        <w:spacing w:beforeLines="50" w:before="156" w:afterLines="50" w:after="156" w:line="360" w:lineRule="auto"/>
        <w:jc w:val="center"/>
        <w:rPr>
          <w:rFonts w:ascii="黑体" w:eastAsia="黑体" w:hAnsi="黑体" w:cs="黑体"/>
          <w:bCs/>
          <w:sz w:val="24"/>
        </w:rPr>
      </w:pPr>
      <w:r>
        <w:rPr>
          <w:rFonts w:ascii="黑体" w:eastAsia="黑体" w:hAnsi="黑体" w:cs="黑体" w:hint="eastAsia"/>
          <w:bCs/>
          <w:sz w:val="24"/>
        </w:rPr>
        <w:t>二安替吡啉甲烷分光光度法</w:t>
      </w:r>
    </w:p>
    <w:p w:rsidR="006920F2" w:rsidRDefault="000721D0">
      <w:pPr>
        <w:spacing w:line="360" w:lineRule="auto"/>
        <w:ind w:firstLineChars="200" w:firstLine="420"/>
        <w:jc w:val="left"/>
        <w:rPr>
          <w:szCs w:val="21"/>
        </w:rPr>
      </w:pPr>
      <w:r>
        <w:rPr>
          <w:szCs w:val="21"/>
        </w:rPr>
        <w:t>本方法来源于</w:t>
      </w:r>
      <w:r>
        <w:rPr>
          <w:szCs w:val="21"/>
        </w:rPr>
        <w:t>GB/T 20975.12</w:t>
      </w:r>
      <w:r>
        <w:rPr>
          <w:szCs w:val="21"/>
        </w:rPr>
        <w:t>－</w:t>
      </w:r>
      <w:r>
        <w:rPr>
          <w:szCs w:val="21"/>
        </w:rPr>
        <w:t>2008</w:t>
      </w:r>
      <w:r>
        <w:rPr>
          <w:szCs w:val="21"/>
        </w:rPr>
        <w:t>，等同采用原方法，是测定钛比较成熟的方法。适用于铝及铝合金和中钛的测定，查阅相关资料，对抗坏血酸用量、显色时间、工作曲线及方法灵敏度等因素进行了考察，并进行了精密度试验和加标回收试验。具体工作内容如下：</w:t>
      </w:r>
    </w:p>
    <w:p w:rsidR="006920F2" w:rsidRDefault="000721D0">
      <w:pPr>
        <w:pStyle w:val="1"/>
        <w:numPr>
          <w:ilvl w:val="4"/>
          <w:numId w:val="0"/>
        </w:numPr>
        <w:spacing w:line="360" w:lineRule="auto"/>
        <w:ind w:leftChars="200" w:left="420"/>
        <w:rPr>
          <w:rFonts w:ascii="黑体" w:eastAsia="黑体" w:hAnsi="黑体" w:cs="黑体"/>
          <w:bCs/>
          <w:sz w:val="21"/>
          <w:szCs w:val="21"/>
        </w:rPr>
      </w:pPr>
      <w:r>
        <w:rPr>
          <w:rFonts w:ascii="黑体" w:eastAsia="黑体" w:hAnsi="黑体" w:cs="黑体" w:hint="eastAsia"/>
          <w:bCs/>
          <w:sz w:val="21"/>
          <w:szCs w:val="21"/>
        </w:rPr>
        <w:t>1.还原剂抗坏血酸用量试验</w:t>
      </w:r>
    </w:p>
    <w:p w:rsidR="006920F2" w:rsidRDefault="000721D0">
      <w:pPr>
        <w:spacing w:line="360" w:lineRule="auto"/>
        <w:ind w:firstLineChars="200" w:firstLine="420"/>
        <w:rPr>
          <w:szCs w:val="21"/>
        </w:rPr>
      </w:pPr>
      <w:r>
        <w:rPr>
          <w:szCs w:val="21"/>
        </w:rPr>
        <w:t>根据文献调研可知，铁和钒与二安替比林甲烷溶液络合，严重影响钛的测定，从铝合金的含量可以看出</w:t>
      </w:r>
      <w:r>
        <w:rPr>
          <w:i/>
          <w:iCs/>
          <w:szCs w:val="21"/>
        </w:rPr>
        <w:t>w</w:t>
      </w:r>
      <w:r>
        <w:rPr>
          <w:szCs w:val="21"/>
          <w:vertAlign w:val="subscript"/>
        </w:rPr>
        <w:t>Fe</w:t>
      </w:r>
      <w:r>
        <w:rPr>
          <w:szCs w:val="21"/>
        </w:rPr>
        <w:t>&lt;2%,</w:t>
      </w:r>
      <w:r>
        <w:rPr>
          <w:i/>
          <w:iCs/>
          <w:szCs w:val="21"/>
        </w:rPr>
        <w:t>w</w:t>
      </w:r>
      <w:r>
        <w:rPr>
          <w:szCs w:val="21"/>
          <w:vertAlign w:val="subscript"/>
        </w:rPr>
        <w:t>v</w:t>
      </w:r>
      <w:r>
        <w:rPr>
          <w:szCs w:val="21"/>
        </w:rPr>
        <w:t>&lt;0.4%,</w:t>
      </w:r>
      <w:r>
        <w:rPr>
          <w:szCs w:val="21"/>
        </w:rPr>
        <w:t>移取</w:t>
      </w:r>
      <w:r>
        <w:rPr>
          <w:szCs w:val="21"/>
        </w:rPr>
        <w:t>2mL</w:t>
      </w:r>
      <w:r>
        <w:rPr>
          <w:szCs w:val="21"/>
        </w:rPr>
        <w:t>钛标准溶液</w:t>
      </w:r>
      <w:r>
        <w:rPr>
          <w:szCs w:val="21"/>
        </w:rPr>
        <w:t>(</w:t>
      </w:r>
      <w:r>
        <w:rPr>
          <w:rFonts w:hint="eastAsia"/>
          <w:szCs w:val="21"/>
        </w:rPr>
        <w:t>2.</w:t>
      </w:r>
      <w:r>
        <w:rPr>
          <w:szCs w:val="21"/>
        </w:rPr>
        <w:t>1.12)</w:t>
      </w:r>
      <w:r>
        <w:rPr>
          <w:szCs w:val="21"/>
        </w:rPr>
        <w:t>于一组</w:t>
      </w:r>
      <w:r>
        <w:rPr>
          <w:szCs w:val="21"/>
        </w:rPr>
        <w:t>250ml</w:t>
      </w:r>
      <w:r>
        <w:rPr>
          <w:szCs w:val="21"/>
        </w:rPr>
        <w:t>烧杯中，分别加入</w:t>
      </w:r>
      <w:r>
        <w:rPr>
          <w:szCs w:val="21"/>
        </w:rPr>
        <w:t>5mgFe</w:t>
      </w:r>
      <w:r>
        <w:rPr>
          <w:szCs w:val="21"/>
        </w:rPr>
        <w:t>和</w:t>
      </w:r>
      <w:r>
        <w:rPr>
          <w:szCs w:val="21"/>
        </w:rPr>
        <w:t>1mgV</w:t>
      </w:r>
      <w:r>
        <w:rPr>
          <w:szCs w:val="21"/>
        </w:rPr>
        <w:t>，固定其它试验条件不变，加入不同体积的抗坏血酸（</w:t>
      </w:r>
      <w:r>
        <w:rPr>
          <w:rFonts w:hint="eastAsia"/>
          <w:szCs w:val="21"/>
        </w:rPr>
        <w:t>2.</w:t>
      </w:r>
      <w:r>
        <w:rPr>
          <w:szCs w:val="21"/>
        </w:rPr>
        <w:t>1.8</w:t>
      </w:r>
      <w:r>
        <w:rPr>
          <w:szCs w:val="21"/>
        </w:rPr>
        <w:t>），按照上述试验方法进行测定，结果见表</w:t>
      </w:r>
      <w:r>
        <w:rPr>
          <w:szCs w:val="21"/>
        </w:rPr>
        <w:t>1</w:t>
      </w:r>
      <w:r>
        <w:rPr>
          <w:rFonts w:hint="eastAsia"/>
          <w:szCs w:val="21"/>
        </w:rPr>
        <w:t>。</w:t>
      </w:r>
    </w:p>
    <w:p w:rsidR="006920F2" w:rsidRDefault="000721D0">
      <w:pPr>
        <w:jc w:val="center"/>
        <w:rPr>
          <w:szCs w:val="21"/>
        </w:rPr>
      </w:pPr>
      <w:r>
        <w:rPr>
          <w:szCs w:val="21"/>
        </w:rPr>
        <w:t>表</w:t>
      </w:r>
      <w:r>
        <w:rPr>
          <w:szCs w:val="21"/>
        </w:rPr>
        <w:t>1</w:t>
      </w:r>
    </w:p>
    <w:tbl>
      <w:tblPr>
        <w:tblStyle w:val="af4"/>
        <w:tblW w:w="8800" w:type="dxa"/>
        <w:tblLayout w:type="fixed"/>
        <w:tblLook w:val="04A0" w:firstRow="1" w:lastRow="0" w:firstColumn="1" w:lastColumn="0" w:noHBand="0" w:noVBand="1"/>
      </w:tblPr>
      <w:tblGrid>
        <w:gridCol w:w="1256"/>
        <w:gridCol w:w="1258"/>
        <w:gridCol w:w="1257"/>
        <w:gridCol w:w="1257"/>
        <w:gridCol w:w="1257"/>
        <w:gridCol w:w="1258"/>
        <w:gridCol w:w="1257"/>
      </w:tblGrid>
      <w:tr w:rsidR="006920F2" w:rsidTr="00487134">
        <w:trPr>
          <w:trHeight w:val="575"/>
        </w:trPr>
        <w:tc>
          <w:tcPr>
            <w:tcW w:w="1256" w:type="dxa"/>
          </w:tcPr>
          <w:p w:rsidR="006920F2" w:rsidRDefault="000721D0">
            <w:pPr>
              <w:jc w:val="center"/>
              <w:rPr>
                <w:szCs w:val="21"/>
              </w:rPr>
            </w:pPr>
            <w:r>
              <w:rPr>
                <w:szCs w:val="21"/>
              </w:rPr>
              <w:t>抗坏血酸</w:t>
            </w:r>
          </w:p>
          <w:p w:rsidR="006920F2" w:rsidRDefault="000721D0">
            <w:pPr>
              <w:jc w:val="center"/>
              <w:rPr>
                <w:szCs w:val="21"/>
              </w:rPr>
            </w:pPr>
            <w:r>
              <w:rPr>
                <w:szCs w:val="21"/>
              </w:rPr>
              <w:t>用量</w:t>
            </w:r>
            <w:r>
              <w:rPr>
                <w:szCs w:val="21"/>
              </w:rPr>
              <w:t>/ml</w:t>
            </w:r>
          </w:p>
        </w:tc>
        <w:tc>
          <w:tcPr>
            <w:tcW w:w="1258" w:type="dxa"/>
          </w:tcPr>
          <w:p w:rsidR="006920F2" w:rsidRDefault="000721D0">
            <w:pPr>
              <w:spacing w:line="360" w:lineRule="auto"/>
              <w:jc w:val="center"/>
              <w:rPr>
                <w:kern w:val="0"/>
                <w:szCs w:val="21"/>
                <w:lang w:bidi="ar-SA"/>
              </w:rPr>
            </w:pPr>
            <w:r>
              <w:rPr>
                <w:kern w:val="0"/>
                <w:szCs w:val="21"/>
                <w:lang w:bidi="ar-SA"/>
              </w:rPr>
              <w:t>0.00</w:t>
            </w:r>
          </w:p>
        </w:tc>
        <w:tc>
          <w:tcPr>
            <w:tcW w:w="1257" w:type="dxa"/>
          </w:tcPr>
          <w:p w:rsidR="006920F2" w:rsidRDefault="000721D0">
            <w:pPr>
              <w:spacing w:line="360" w:lineRule="auto"/>
              <w:jc w:val="center"/>
              <w:rPr>
                <w:kern w:val="0"/>
                <w:szCs w:val="21"/>
                <w:lang w:bidi="ar-SA"/>
              </w:rPr>
            </w:pPr>
            <w:r>
              <w:rPr>
                <w:kern w:val="0"/>
                <w:szCs w:val="21"/>
                <w:lang w:bidi="ar-SA"/>
              </w:rPr>
              <w:t>0.05</w:t>
            </w:r>
          </w:p>
        </w:tc>
        <w:tc>
          <w:tcPr>
            <w:tcW w:w="1257" w:type="dxa"/>
          </w:tcPr>
          <w:p w:rsidR="006920F2" w:rsidRDefault="000721D0">
            <w:pPr>
              <w:spacing w:line="360" w:lineRule="auto"/>
              <w:jc w:val="center"/>
              <w:rPr>
                <w:kern w:val="0"/>
                <w:szCs w:val="21"/>
                <w:lang w:bidi="ar-SA"/>
              </w:rPr>
            </w:pPr>
            <w:r>
              <w:rPr>
                <w:kern w:val="0"/>
                <w:szCs w:val="21"/>
                <w:lang w:bidi="ar-SA"/>
              </w:rPr>
              <w:t>1.00</w:t>
            </w:r>
          </w:p>
        </w:tc>
        <w:tc>
          <w:tcPr>
            <w:tcW w:w="1257" w:type="dxa"/>
          </w:tcPr>
          <w:p w:rsidR="006920F2" w:rsidRDefault="000721D0">
            <w:pPr>
              <w:spacing w:line="360" w:lineRule="auto"/>
              <w:jc w:val="center"/>
              <w:rPr>
                <w:kern w:val="0"/>
                <w:szCs w:val="21"/>
                <w:lang w:bidi="ar-SA"/>
              </w:rPr>
            </w:pPr>
            <w:r>
              <w:rPr>
                <w:kern w:val="0"/>
                <w:szCs w:val="21"/>
                <w:lang w:bidi="ar-SA"/>
              </w:rPr>
              <w:t>1.50</w:t>
            </w:r>
          </w:p>
        </w:tc>
        <w:tc>
          <w:tcPr>
            <w:tcW w:w="1258" w:type="dxa"/>
          </w:tcPr>
          <w:p w:rsidR="006920F2" w:rsidRDefault="000721D0">
            <w:pPr>
              <w:spacing w:line="360" w:lineRule="auto"/>
              <w:jc w:val="center"/>
              <w:rPr>
                <w:kern w:val="0"/>
                <w:szCs w:val="21"/>
                <w:lang w:bidi="ar-SA"/>
              </w:rPr>
            </w:pPr>
            <w:r>
              <w:rPr>
                <w:kern w:val="0"/>
                <w:szCs w:val="21"/>
                <w:lang w:bidi="ar-SA"/>
              </w:rPr>
              <w:t>2.00</w:t>
            </w:r>
          </w:p>
        </w:tc>
        <w:tc>
          <w:tcPr>
            <w:tcW w:w="1257" w:type="dxa"/>
          </w:tcPr>
          <w:p w:rsidR="006920F2" w:rsidRDefault="000721D0">
            <w:pPr>
              <w:spacing w:line="360" w:lineRule="auto"/>
              <w:jc w:val="center"/>
              <w:rPr>
                <w:kern w:val="0"/>
                <w:szCs w:val="21"/>
                <w:lang w:bidi="ar-SA"/>
              </w:rPr>
            </w:pPr>
            <w:r>
              <w:rPr>
                <w:kern w:val="0"/>
                <w:szCs w:val="21"/>
                <w:lang w:bidi="ar-SA"/>
              </w:rPr>
              <w:t>3.00</w:t>
            </w:r>
          </w:p>
        </w:tc>
      </w:tr>
      <w:tr w:rsidR="006920F2" w:rsidTr="00487134">
        <w:trPr>
          <w:trHeight w:val="443"/>
        </w:trPr>
        <w:tc>
          <w:tcPr>
            <w:tcW w:w="1256" w:type="dxa"/>
          </w:tcPr>
          <w:p w:rsidR="006920F2" w:rsidRDefault="000721D0">
            <w:pPr>
              <w:jc w:val="center"/>
              <w:rPr>
                <w:kern w:val="0"/>
                <w:szCs w:val="21"/>
                <w:lang w:bidi="ar-SA"/>
              </w:rPr>
            </w:pPr>
            <w:r>
              <w:rPr>
                <w:kern w:val="0"/>
                <w:szCs w:val="21"/>
                <w:lang w:bidi="ar-SA"/>
              </w:rPr>
              <w:t>吸光度</w:t>
            </w:r>
            <w:r>
              <w:rPr>
                <w:kern w:val="0"/>
                <w:szCs w:val="21"/>
                <w:lang w:bidi="ar-SA"/>
              </w:rPr>
              <w:t>A</w:t>
            </w:r>
          </w:p>
        </w:tc>
        <w:tc>
          <w:tcPr>
            <w:tcW w:w="1258" w:type="dxa"/>
          </w:tcPr>
          <w:p w:rsidR="006920F2" w:rsidRDefault="000721D0">
            <w:pPr>
              <w:spacing w:line="360" w:lineRule="auto"/>
              <w:jc w:val="center"/>
              <w:rPr>
                <w:kern w:val="0"/>
                <w:szCs w:val="21"/>
                <w:lang w:bidi="ar-SA"/>
              </w:rPr>
            </w:pPr>
            <w:r>
              <w:rPr>
                <w:kern w:val="0"/>
                <w:szCs w:val="21"/>
                <w:lang w:bidi="ar-SA"/>
              </w:rPr>
              <w:t>0.0822</w:t>
            </w:r>
          </w:p>
        </w:tc>
        <w:tc>
          <w:tcPr>
            <w:tcW w:w="1257" w:type="dxa"/>
          </w:tcPr>
          <w:p w:rsidR="006920F2" w:rsidRDefault="000721D0">
            <w:pPr>
              <w:spacing w:line="360" w:lineRule="auto"/>
              <w:jc w:val="center"/>
              <w:rPr>
                <w:kern w:val="0"/>
                <w:szCs w:val="21"/>
                <w:lang w:bidi="ar-SA"/>
              </w:rPr>
            </w:pPr>
            <w:r>
              <w:rPr>
                <w:kern w:val="0"/>
                <w:szCs w:val="21"/>
                <w:lang w:bidi="ar-SA"/>
              </w:rPr>
              <w:t>0.0792</w:t>
            </w:r>
          </w:p>
        </w:tc>
        <w:tc>
          <w:tcPr>
            <w:tcW w:w="1257" w:type="dxa"/>
          </w:tcPr>
          <w:p w:rsidR="006920F2" w:rsidRDefault="000721D0">
            <w:pPr>
              <w:spacing w:line="360" w:lineRule="auto"/>
              <w:jc w:val="center"/>
              <w:rPr>
                <w:kern w:val="0"/>
                <w:szCs w:val="21"/>
                <w:lang w:bidi="ar-SA"/>
              </w:rPr>
            </w:pPr>
            <w:r>
              <w:rPr>
                <w:kern w:val="0"/>
                <w:szCs w:val="21"/>
                <w:lang w:bidi="ar-SA"/>
              </w:rPr>
              <w:t>0.0746</w:t>
            </w:r>
          </w:p>
        </w:tc>
        <w:tc>
          <w:tcPr>
            <w:tcW w:w="1257" w:type="dxa"/>
          </w:tcPr>
          <w:p w:rsidR="006920F2" w:rsidRDefault="000721D0">
            <w:pPr>
              <w:spacing w:line="360" w:lineRule="auto"/>
              <w:jc w:val="center"/>
              <w:rPr>
                <w:kern w:val="0"/>
                <w:szCs w:val="21"/>
                <w:lang w:bidi="ar-SA"/>
              </w:rPr>
            </w:pPr>
            <w:r>
              <w:rPr>
                <w:kern w:val="0"/>
                <w:szCs w:val="21"/>
                <w:lang w:bidi="ar-SA"/>
              </w:rPr>
              <w:t>0.0681</w:t>
            </w:r>
          </w:p>
        </w:tc>
        <w:tc>
          <w:tcPr>
            <w:tcW w:w="1258" w:type="dxa"/>
          </w:tcPr>
          <w:p w:rsidR="006920F2" w:rsidRDefault="000721D0">
            <w:pPr>
              <w:spacing w:line="360" w:lineRule="auto"/>
              <w:jc w:val="center"/>
              <w:rPr>
                <w:kern w:val="0"/>
                <w:szCs w:val="21"/>
                <w:lang w:bidi="ar-SA"/>
              </w:rPr>
            </w:pPr>
            <w:r>
              <w:rPr>
                <w:kern w:val="0"/>
                <w:szCs w:val="21"/>
                <w:lang w:bidi="ar-SA"/>
              </w:rPr>
              <w:t>0.0615</w:t>
            </w:r>
          </w:p>
        </w:tc>
        <w:tc>
          <w:tcPr>
            <w:tcW w:w="1257" w:type="dxa"/>
          </w:tcPr>
          <w:p w:rsidR="006920F2" w:rsidRDefault="000721D0">
            <w:pPr>
              <w:spacing w:line="360" w:lineRule="auto"/>
              <w:jc w:val="center"/>
              <w:rPr>
                <w:kern w:val="0"/>
                <w:szCs w:val="21"/>
                <w:lang w:bidi="ar-SA"/>
              </w:rPr>
            </w:pPr>
            <w:r>
              <w:rPr>
                <w:kern w:val="0"/>
                <w:szCs w:val="21"/>
                <w:lang w:bidi="ar-SA"/>
              </w:rPr>
              <w:t>0.0617</w:t>
            </w:r>
          </w:p>
        </w:tc>
      </w:tr>
    </w:tbl>
    <w:p w:rsidR="006920F2" w:rsidRDefault="000721D0">
      <w:pPr>
        <w:spacing w:line="360" w:lineRule="auto"/>
        <w:ind w:firstLineChars="200" w:firstLine="420"/>
        <w:rPr>
          <w:szCs w:val="21"/>
        </w:rPr>
      </w:pPr>
      <w:r>
        <w:rPr>
          <w:szCs w:val="21"/>
        </w:rPr>
        <w:t>从表</w:t>
      </w:r>
      <w:r>
        <w:rPr>
          <w:szCs w:val="21"/>
        </w:rPr>
        <w:t>1</w:t>
      </w:r>
      <w:r>
        <w:rPr>
          <w:szCs w:val="21"/>
        </w:rPr>
        <w:t>得出结论，抗坏血酸加入量为</w:t>
      </w:r>
      <w:r>
        <w:rPr>
          <w:szCs w:val="21"/>
        </w:rPr>
        <w:t>0-1.5ml</w:t>
      </w:r>
      <w:r>
        <w:rPr>
          <w:szCs w:val="21"/>
        </w:rPr>
        <w:t>时，吸光度波动较大，说明</w:t>
      </w:r>
      <w:r>
        <w:rPr>
          <w:szCs w:val="21"/>
        </w:rPr>
        <w:t>Fe</w:t>
      </w:r>
      <w:r>
        <w:rPr>
          <w:szCs w:val="21"/>
          <w:vertAlign w:val="superscript"/>
        </w:rPr>
        <w:t>3+</w:t>
      </w:r>
      <w:r>
        <w:rPr>
          <w:szCs w:val="21"/>
        </w:rPr>
        <w:t>和</w:t>
      </w:r>
      <w:r>
        <w:rPr>
          <w:szCs w:val="21"/>
        </w:rPr>
        <w:t>V</w:t>
      </w:r>
      <w:r>
        <w:rPr>
          <w:szCs w:val="21"/>
          <w:vertAlign w:val="superscript"/>
        </w:rPr>
        <w:t>5+</w:t>
      </w:r>
      <w:r>
        <w:rPr>
          <w:szCs w:val="21"/>
        </w:rPr>
        <w:t>等干扰离子没有完全被还原，影响测定结果，加入量为</w:t>
      </w:r>
      <w:r>
        <w:rPr>
          <w:szCs w:val="21"/>
        </w:rPr>
        <w:t>2ml</w:t>
      </w:r>
      <w:r>
        <w:rPr>
          <w:szCs w:val="21"/>
        </w:rPr>
        <w:t>、</w:t>
      </w:r>
      <w:r>
        <w:rPr>
          <w:szCs w:val="21"/>
        </w:rPr>
        <w:t>3ml</w:t>
      </w:r>
      <w:r>
        <w:rPr>
          <w:szCs w:val="21"/>
        </w:rPr>
        <w:t>时，吸光度较稳定，所以选择加入抗坏血酸的体积为</w:t>
      </w:r>
      <w:r>
        <w:rPr>
          <w:szCs w:val="21"/>
        </w:rPr>
        <w:t>2ml</w:t>
      </w:r>
      <w:r>
        <w:rPr>
          <w:szCs w:val="21"/>
        </w:rPr>
        <w:t>。</w:t>
      </w:r>
    </w:p>
    <w:p w:rsidR="006920F2" w:rsidRDefault="000721D0">
      <w:pPr>
        <w:spacing w:line="360" w:lineRule="auto"/>
        <w:ind w:firstLineChars="200" w:firstLine="420"/>
        <w:rPr>
          <w:rFonts w:ascii="黑体" w:eastAsia="黑体" w:hAnsi="黑体" w:cs="黑体"/>
          <w:bCs/>
          <w:szCs w:val="21"/>
        </w:rPr>
      </w:pPr>
      <w:r>
        <w:rPr>
          <w:rFonts w:ascii="黑体" w:eastAsia="黑体" w:hAnsi="黑体" w:cs="黑体" w:hint="eastAsia"/>
          <w:bCs/>
          <w:szCs w:val="21"/>
        </w:rPr>
        <w:t>2.显色时间选择</w:t>
      </w:r>
    </w:p>
    <w:p w:rsidR="006920F2" w:rsidRDefault="000721D0">
      <w:pPr>
        <w:spacing w:line="360" w:lineRule="auto"/>
        <w:ind w:firstLineChars="200" w:firstLine="420"/>
        <w:rPr>
          <w:szCs w:val="21"/>
        </w:rPr>
      </w:pPr>
      <w:r>
        <w:rPr>
          <w:szCs w:val="21"/>
        </w:rPr>
        <w:t>移取</w:t>
      </w:r>
      <w:r>
        <w:rPr>
          <w:szCs w:val="21"/>
        </w:rPr>
        <w:t>2ml</w:t>
      </w:r>
      <w:r>
        <w:rPr>
          <w:szCs w:val="21"/>
        </w:rPr>
        <w:t>钛标准溶液</w:t>
      </w:r>
      <w:r>
        <w:rPr>
          <w:szCs w:val="21"/>
        </w:rPr>
        <w:t>(1.12)</w:t>
      </w:r>
      <w:r>
        <w:rPr>
          <w:szCs w:val="21"/>
        </w:rPr>
        <w:t>于一组</w:t>
      </w:r>
      <w:r>
        <w:rPr>
          <w:szCs w:val="21"/>
        </w:rPr>
        <w:t>250ml</w:t>
      </w:r>
      <w:r>
        <w:rPr>
          <w:szCs w:val="21"/>
        </w:rPr>
        <w:t>烧杯中，固定其它试验条件不变，选择不同的显色时间，按照上述方法进行测定，结果见表</w:t>
      </w:r>
      <w:r>
        <w:rPr>
          <w:szCs w:val="21"/>
        </w:rPr>
        <w:t>2</w:t>
      </w:r>
      <w:r>
        <w:rPr>
          <w:rFonts w:hint="eastAsia"/>
          <w:szCs w:val="21"/>
        </w:rPr>
        <w:t>。</w:t>
      </w:r>
    </w:p>
    <w:p w:rsidR="006920F2" w:rsidRDefault="000721D0">
      <w:pPr>
        <w:spacing w:line="360" w:lineRule="auto"/>
        <w:jc w:val="center"/>
        <w:rPr>
          <w:kern w:val="0"/>
          <w:szCs w:val="21"/>
          <w:lang w:bidi="ar-SA"/>
        </w:rPr>
      </w:pPr>
      <w:r>
        <w:rPr>
          <w:kern w:val="0"/>
          <w:szCs w:val="21"/>
          <w:lang w:bidi="ar-SA"/>
        </w:rPr>
        <w:lastRenderedPageBreak/>
        <w:t>表</w:t>
      </w:r>
      <w:r>
        <w:rPr>
          <w:kern w:val="0"/>
          <w:szCs w:val="21"/>
          <w:lang w:bidi="ar-SA"/>
        </w:rPr>
        <w:t>2</w:t>
      </w:r>
    </w:p>
    <w:tbl>
      <w:tblPr>
        <w:tblStyle w:val="af4"/>
        <w:tblW w:w="8789" w:type="dxa"/>
        <w:jc w:val="center"/>
        <w:tblLayout w:type="fixed"/>
        <w:tblLook w:val="04A0" w:firstRow="1" w:lastRow="0" w:firstColumn="1" w:lastColumn="0" w:noHBand="0" w:noVBand="1"/>
      </w:tblPr>
      <w:tblGrid>
        <w:gridCol w:w="1255"/>
        <w:gridCol w:w="1256"/>
        <w:gridCol w:w="1255"/>
        <w:gridCol w:w="1256"/>
        <w:gridCol w:w="1255"/>
        <w:gridCol w:w="1256"/>
        <w:gridCol w:w="1256"/>
      </w:tblGrid>
      <w:tr w:rsidR="006920F2" w:rsidTr="00487134">
        <w:trPr>
          <w:jc w:val="center"/>
        </w:trPr>
        <w:tc>
          <w:tcPr>
            <w:tcW w:w="1255" w:type="dxa"/>
          </w:tcPr>
          <w:p w:rsidR="006920F2" w:rsidRDefault="000721D0">
            <w:pPr>
              <w:jc w:val="center"/>
              <w:rPr>
                <w:szCs w:val="21"/>
              </w:rPr>
            </w:pPr>
            <w:r>
              <w:rPr>
                <w:szCs w:val="21"/>
              </w:rPr>
              <w:t>显色时间</w:t>
            </w:r>
            <w:r>
              <w:rPr>
                <w:szCs w:val="21"/>
              </w:rPr>
              <w:t>/min</w:t>
            </w:r>
          </w:p>
        </w:tc>
        <w:tc>
          <w:tcPr>
            <w:tcW w:w="1256" w:type="dxa"/>
          </w:tcPr>
          <w:p w:rsidR="006920F2" w:rsidRDefault="000721D0">
            <w:pPr>
              <w:spacing w:line="360" w:lineRule="auto"/>
              <w:rPr>
                <w:szCs w:val="21"/>
              </w:rPr>
            </w:pPr>
            <w:r>
              <w:rPr>
                <w:szCs w:val="21"/>
              </w:rPr>
              <w:t>0</w:t>
            </w:r>
          </w:p>
        </w:tc>
        <w:tc>
          <w:tcPr>
            <w:tcW w:w="1255" w:type="dxa"/>
          </w:tcPr>
          <w:p w:rsidR="006920F2" w:rsidRDefault="000721D0">
            <w:pPr>
              <w:spacing w:line="360" w:lineRule="auto"/>
              <w:rPr>
                <w:szCs w:val="21"/>
              </w:rPr>
            </w:pPr>
            <w:r>
              <w:rPr>
                <w:szCs w:val="21"/>
              </w:rPr>
              <w:t>5</w:t>
            </w:r>
          </w:p>
        </w:tc>
        <w:tc>
          <w:tcPr>
            <w:tcW w:w="1256" w:type="dxa"/>
          </w:tcPr>
          <w:p w:rsidR="006920F2" w:rsidRDefault="000721D0">
            <w:pPr>
              <w:spacing w:line="360" w:lineRule="auto"/>
              <w:rPr>
                <w:szCs w:val="21"/>
              </w:rPr>
            </w:pPr>
            <w:r>
              <w:rPr>
                <w:szCs w:val="21"/>
              </w:rPr>
              <w:t>10</w:t>
            </w:r>
          </w:p>
        </w:tc>
        <w:tc>
          <w:tcPr>
            <w:tcW w:w="1255" w:type="dxa"/>
          </w:tcPr>
          <w:p w:rsidR="006920F2" w:rsidRDefault="000721D0">
            <w:pPr>
              <w:spacing w:line="360" w:lineRule="auto"/>
              <w:rPr>
                <w:szCs w:val="21"/>
              </w:rPr>
            </w:pPr>
            <w:r>
              <w:rPr>
                <w:szCs w:val="21"/>
              </w:rPr>
              <w:t>25</w:t>
            </w:r>
          </w:p>
        </w:tc>
        <w:tc>
          <w:tcPr>
            <w:tcW w:w="1256" w:type="dxa"/>
          </w:tcPr>
          <w:p w:rsidR="006920F2" w:rsidRDefault="000721D0">
            <w:pPr>
              <w:spacing w:line="360" w:lineRule="auto"/>
              <w:rPr>
                <w:szCs w:val="21"/>
              </w:rPr>
            </w:pPr>
            <w:r>
              <w:rPr>
                <w:szCs w:val="21"/>
              </w:rPr>
              <w:t>30</w:t>
            </w:r>
          </w:p>
        </w:tc>
        <w:tc>
          <w:tcPr>
            <w:tcW w:w="1256" w:type="dxa"/>
          </w:tcPr>
          <w:p w:rsidR="006920F2" w:rsidRDefault="000721D0">
            <w:pPr>
              <w:spacing w:line="360" w:lineRule="auto"/>
              <w:rPr>
                <w:szCs w:val="21"/>
              </w:rPr>
            </w:pPr>
            <w:r>
              <w:rPr>
                <w:szCs w:val="21"/>
              </w:rPr>
              <w:t>35</w:t>
            </w:r>
          </w:p>
        </w:tc>
      </w:tr>
      <w:tr w:rsidR="006920F2" w:rsidTr="00487134">
        <w:trPr>
          <w:jc w:val="center"/>
        </w:trPr>
        <w:tc>
          <w:tcPr>
            <w:tcW w:w="1255" w:type="dxa"/>
          </w:tcPr>
          <w:p w:rsidR="006920F2" w:rsidRDefault="000721D0">
            <w:pPr>
              <w:jc w:val="center"/>
              <w:rPr>
                <w:szCs w:val="21"/>
              </w:rPr>
            </w:pPr>
            <w:r>
              <w:rPr>
                <w:szCs w:val="21"/>
              </w:rPr>
              <w:t>吸光度</w:t>
            </w:r>
            <w:r>
              <w:rPr>
                <w:szCs w:val="21"/>
              </w:rPr>
              <w:t>A</w:t>
            </w:r>
          </w:p>
        </w:tc>
        <w:tc>
          <w:tcPr>
            <w:tcW w:w="1256" w:type="dxa"/>
          </w:tcPr>
          <w:p w:rsidR="006920F2" w:rsidRDefault="000721D0">
            <w:pPr>
              <w:spacing w:line="360" w:lineRule="auto"/>
              <w:rPr>
                <w:szCs w:val="21"/>
              </w:rPr>
            </w:pPr>
            <w:r>
              <w:rPr>
                <w:szCs w:val="21"/>
              </w:rPr>
              <w:t>0.0012</w:t>
            </w:r>
          </w:p>
        </w:tc>
        <w:tc>
          <w:tcPr>
            <w:tcW w:w="1255" w:type="dxa"/>
          </w:tcPr>
          <w:p w:rsidR="006920F2" w:rsidRDefault="000721D0">
            <w:pPr>
              <w:spacing w:line="360" w:lineRule="auto"/>
              <w:rPr>
                <w:szCs w:val="21"/>
              </w:rPr>
            </w:pPr>
            <w:r>
              <w:rPr>
                <w:szCs w:val="21"/>
              </w:rPr>
              <w:t>0.0144</w:t>
            </w:r>
          </w:p>
        </w:tc>
        <w:tc>
          <w:tcPr>
            <w:tcW w:w="1256" w:type="dxa"/>
          </w:tcPr>
          <w:p w:rsidR="006920F2" w:rsidRDefault="000721D0">
            <w:pPr>
              <w:spacing w:line="360" w:lineRule="auto"/>
              <w:rPr>
                <w:szCs w:val="21"/>
              </w:rPr>
            </w:pPr>
            <w:r>
              <w:rPr>
                <w:szCs w:val="21"/>
              </w:rPr>
              <w:t>0.0341</w:t>
            </w:r>
          </w:p>
        </w:tc>
        <w:tc>
          <w:tcPr>
            <w:tcW w:w="1255" w:type="dxa"/>
          </w:tcPr>
          <w:p w:rsidR="006920F2" w:rsidRDefault="000721D0">
            <w:pPr>
              <w:spacing w:line="360" w:lineRule="auto"/>
              <w:rPr>
                <w:szCs w:val="21"/>
              </w:rPr>
            </w:pPr>
            <w:r>
              <w:rPr>
                <w:szCs w:val="21"/>
              </w:rPr>
              <w:t>0.0637</w:t>
            </w:r>
          </w:p>
        </w:tc>
        <w:tc>
          <w:tcPr>
            <w:tcW w:w="1256" w:type="dxa"/>
          </w:tcPr>
          <w:p w:rsidR="006920F2" w:rsidRDefault="000721D0">
            <w:pPr>
              <w:spacing w:line="360" w:lineRule="auto"/>
              <w:rPr>
                <w:szCs w:val="21"/>
              </w:rPr>
            </w:pPr>
            <w:r>
              <w:rPr>
                <w:szCs w:val="21"/>
              </w:rPr>
              <w:t>0.0635</w:t>
            </w:r>
          </w:p>
        </w:tc>
        <w:tc>
          <w:tcPr>
            <w:tcW w:w="1256" w:type="dxa"/>
          </w:tcPr>
          <w:p w:rsidR="006920F2" w:rsidRDefault="000721D0">
            <w:pPr>
              <w:spacing w:line="360" w:lineRule="auto"/>
              <w:rPr>
                <w:szCs w:val="21"/>
              </w:rPr>
            </w:pPr>
            <w:r>
              <w:rPr>
                <w:szCs w:val="21"/>
              </w:rPr>
              <w:t>0.0640</w:t>
            </w:r>
          </w:p>
        </w:tc>
      </w:tr>
    </w:tbl>
    <w:p w:rsidR="006920F2" w:rsidRDefault="000721D0">
      <w:pPr>
        <w:spacing w:line="360" w:lineRule="auto"/>
        <w:ind w:firstLineChars="200" w:firstLine="420"/>
        <w:rPr>
          <w:szCs w:val="21"/>
        </w:rPr>
      </w:pPr>
      <w:r>
        <w:rPr>
          <w:szCs w:val="21"/>
        </w:rPr>
        <w:t>从表</w:t>
      </w:r>
      <w:r>
        <w:rPr>
          <w:szCs w:val="21"/>
        </w:rPr>
        <w:t>2</w:t>
      </w:r>
      <w:r>
        <w:rPr>
          <w:szCs w:val="21"/>
        </w:rPr>
        <w:t>可以看出，显色时间较短，显色不完全，在</w:t>
      </w:r>
      <w:r>
        <w:rPr>
          <w:szCs w:val="21"/>
        </w:rPr>
        <w:t>25-35</w:t>
      </w:r>
      <w:r>
        <w:rPr>
          <w:szCs w:val="21"/>
        </w:rPr>
        <w:t>分钟时，吸光度较稳定，所以选择放置</w:t>
      </w:r>
      <w:r>
        <w:rPr>
          <w:szCs w:val="21"/>
        </w:rPr>
        <w:t>30min</w:t>
      </w:r>
      <w:r>
        <w:rPr>
          <w:szCs w:val="21"/>
        </w:rPr>
        <w:t>进行比色效果较好。</w:t>
      </w:r>
    </w:p>
    <w:p w:rsidR="006920F2" w:rsidRDefault="000721D0">
      <w:pPr>
        <w:spacing w:line="360" w:lineRule="auto"/>
        <w:ind w:firstLineChars="200" w:firstLine="420"/>
        <w:rPr>
          <w:rFonts w:ascii="黑体" w:eastAsia="黑体" w:hAnsi="黑体" w:cs="黑体"/>
          <w:bCs/>
          <w:szCs w:val="21"/>
        </w:rPr>
      </w:pPr>
      <w:r>
        <w:rPr>
          <w:rFonts w:ascii="黑体" w:eastAsia="黑体" w:hAnsi="黑体" w:cs="黑体" w:hint="eastAsia"/>
          <w:bCs/>
          <w:szCs w:val="21"/>
        </w:rPr>
        <w:t>3.工作曲线及方法灵敏度</w:t>
      </w:r>
    </w:p>
    <w:p w:rsidR="006920F2" w:rsidRDefault="000721D0">
      <w:pPr>
        <w:spacing w:line="360" w:lineRule="auto"/>
        <w:ind w:firstLineChars="200" w:firstLine="420"/>
        <w:rPr>
          <w:szCs w:val="21"/>
        </w:rPr>
      </w:pPr>
      <w:r>
        <w:rPr>
          <w:szCs w:val="21"/>
        </w:rPr>
        <w:t>分别移取</w:t>
      </w:r>
      <w:r>
        <w:rPr>
          <w:szCs w:val="21"/>
        </w:rPr>
        <w:t>0.00 mL</w:t>
      </w:r>
      <w:r>
        <w:rPr>
          <w:szCs w:val="21"/>
        </w:rPr>
        <w:t>、</w:t>
      </w:r>
      <w:r>
        <w:rPr>
          <w:szCs w:val="21"/>
        </w:rPr>
        <w:t>1.50mL</w:t>
      </w:r>
      <w:r>
        <w:rPr>
          <w:szCs w:val="21"/>
        </w:rPr>
        <w:t>、</w:t>
      </w:r>
      <w:r>
        <w:rPr>
          <w:szCs w:val="21"/>
        </w:rPr>
        <w:t>3.00mL</w:t>
      </w:r>
      <w:r>
        <w:rPr>
          <w:szCs w:val="21"/>
        </w:rPr>
        <w:t>、</w:t>
      </w:r>
      <w:r>
        <w:rPr>
          <w:szCs w:val="21"/>
        </w:rPr>
        <w:t>5.00mL</w:t>
      </w:r>
      <w:r>
        <w:rPr>
          <w:szCs w:val="21"/>
        </w:rPr>
        <w:t>、</w:t>
      </w:r>
      <w:r>
        <w:rPr>
          <w:szCs w:val="21"/>
        </w:rPr>
        <w:t>8.00mL</w:t>
      </w:r>
      <w:r>
        <w:rPr>
          <w:szCs w:val="21"/>
        </w:rPr>
        <w:t>、</w:t>
      </w:r>
      <w:r>
        <w:rPr>
          <w:szCs w:val="21"/>
        </w:rPr>
        <w:t>12.00 mL</w:t>
      </w:r>
      <w:r>
        <w:rPr>
          <w:szCs w:val="21"/>
        </w:rPr>
        <w:t>、</w:t>
      </w:r>
      <w:r>
        <w:rPr>
          <w:szCs w:val="21"/>
        </w:rPr>
        <w:t>16.00 mL</w:t>
      </w:r>
      <w:r>
        <w:rPr>
          <w:szCs w:val="21"/>
        </w:rPr>
        <w:t>钛标准溶液（</w:t>
      </w:r>
      <w:r>
        <w:rPr>
          <w:szCs w:val="21"/>
        </w:rPr>
        <w:t>1.12</w:t>
      </w:r>
      <w:r>
        <w:rPr>
          <w:szCs w:val="21"/>
        </w:rPr>
        <w:t>）于一组</w:t>
      </w:r>
      <w:r>
        <w:rPr>
          <w:szCs w:val="21"/>
        </w:rPr>
        <w:t>100 mL</w:t>
      </w:r>
      <w:r>
        <w:rPr>
          <w:szCs w:val="21"/>
        </w:rPr>
        <w:t>容量瓶中，按照上述试验方法进行测定。以钛量为横坐标，吸光度为纵坐标，绘制标准曲线，结果见图</w:t>
      </w:r>
      <w:r>
        <w:rPr>
          <w:szCs w:val="21"/>
        </w:rPr>
        <w:t>1</w:t>
      </w:r>
      <w:r>
        <w:rPr>
          <w:szCs w:val="21"/>
        </w:rPr>
        <w:t>所示。</w:t>
      </w:r>
    </w:p>
    <w:p w:rsidR="006920F2" w:rsidRDefault="000721D0">
      <w:pPr>
        <w:spacing w:line="360" w:lineRule="auto"/>
        <w:ind w:firstLineChars="200" w:firstLine="420"/>
        <w:rPr>
          <w:lang w:bidi="ar-SA"/>
        </w:rPr>
      </w:pPr>
      <w:r>
        <w:rPr>
          <w:noProof/>
          <w:lang w:bidi="ar-SA"/>
        </w:rPr>
        <w:drawing>
          <wp:inline distT="0" distB="0" distL="0" distR="0">
            <wp:extent cx="4457700" cy="222885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20F2" w:rsidRDefault="000721D0">
      <w:pPr>
        <w:spacing w:line="360" w:lineRule="auto"/>
        <w:ind w:firstLineChars="200" w:firstLine="420"/>
        <w:jc w:val="center"/>
        <w:rPr>
          <w:lang w:bidi="ar-SA"/>
        </w:rPr>
      </w:pPr>
      <w:r>
        <w:rPr>
          <w:szCs w:val="21"/>
        </w:rPr>
        <w:t>图</w:t>
      </w:r>
      <w:r>
        <w:rPr>
          <w:szCs w:val="21"/>
        </w:rPr>
        <w:t xml:space="preserve">1 </w:t>
      </w:r>
      <w:bookmarkStart w:id="8" w:name="_Hlk19559142"/>
      <w:r>
        <w:rPr>
          <w:szCs w:val="21"/>
        </w:rPr>
        <w:t>二安替吡啉甲烷</w:t>
      </w:r>
      <w:bookmarkEnd w:id="8"/>
      <w:r>
        <w:rPr>
          <w:szCs w:val="21"/>
        </w:rPr>
        <w:t>分光光度法测钛的工作曲线</w:t>
      </w:r>
    </w:p>
    <w:p w:rsidR="006920F2" w:rsidRDefault="000721D0">
      <w:pPr>
        <w:spacing w:line="360" w:lineRule="auto"/>
        <w:ind w:firstLineChars="200" w:firstLine="420"/>
        <w:rPr>
          <w:szCs w:val="21"/>
        </w:rPr>
      </w:pPr>
      <w:r>
        <w:rPr>
          <w:szCs w:val="21"/>
        </w:rPr>
        <w:t>从图</w:t>
      </w:r>
      <w:r>
        <w:rPr>
          <w:szCs w:val="21"/>
        </w:rPr>
        <w:t>1</w:t>
      </w:r>
      <w:r>
        <w:rPr>
          <w:szCs w:val="21"/>
        </w:rPr>
        <w:t>结果中可以看出，溶液中钛含量在</w:t>
      </w:r>
      <w:r>
        <w:rPr>
          <w:szCs w:val="21"/>
        </w:rPr>
        <w:t>0 mg/L~1.60 mg/L</w:t>
      </w:r>
      <w:r>
        <w:rPr>
          <w:szCs w:val="21"/>
        </w:rPr>
        <w:t>范围内与其吸光度符合朗伯比尔定律。得到的线性回归方程为</w:t>
      </w:r>
      <w:r>
        <w:rPr>
          <w:szCs w:val="21"/>
        </w:rPr>
        <w:t>y = 2.628x - 0.0003</w:t>
      </w:r>
      <w:r>
        <w:rPr>
          <w:szCs w:val="21"/>
        </w:rPr>
        <w:t>，线性相关系数</w:t>
      </w:r>
      <w:r>
        <w:rPr>
          <w:szCs w:val="21"/>
        </w:rPr>
        <w:t>R² = 0.9999</w:t>
      </w:r>
      <w:r>
        <w:rPr>
          <w:szCs w:val="21"/>
        </w:rPr>
        <w:t>，表观摩尔吸光系数为</w:t>
      </w:r>
      <w:r>
        <w:rPr>
          <w:szCs w:val="21"/>
        </w:rPr>
        <w:t>1.26*10</w:t>
      </w:r>
      <w:r>
        <w:rPr>
          <w:szCs w:val="21"/>
          <w:vertAlign w:val="superscript"/>
        </w:rPr>
        <w:t xml:space="preserve">4 </w:t>
      </w:r>
      <w:r>
        <w:rPr>
          <w:szCs w:val="21"/>
        </w:rPr>
        <w:t>L/(mol*cm)</w:t>
      </w:r>
    </w:p>
    <w:p w:rsidR="006920F2" w:rsidRDefault="000721D0">
      <w:pPr>
        <w:spacing w:line="360" w:lineRule="auto"/>
        <w:ind w:firstLineChars="200" w:firstLine="420"/>
        <w:rPr>
          <w:rFonts w:ascii="黑体" w:eastAsia="黑体" w:hAnsi="黑体" w:cs="黑体"/>
          <w:bCs/>
          <w:szCs w:val="21"/>
        </w:rPr>
      </w:pPr>
      <w:r>
        <w:rPr>
          <w:rFonts w:ascii="黑体" w:eastAsia="黑体" w:hAnsi="黑体" w:cs="黑体" w:hint="eastAsia"/>
          <w:bCs/>
          <w:szCs w:val="21"/>
        </w:rPr>
        <w:t>4.精密度实验</w:t>
      </w:r>
    </w:p>
    <w:p w:rsidR="006920F2" w:rsidRDefault="000721D0">
      <w:pPr>
        <w:snapToGrid w:val="0"/>
        <w:spacing w:line="360" w:lineRule="auto"/>
        <w:ind w:firstLineChars="200" w:firstLine="420"/>
        <w:rPr>
          <w:szCs w:val="21"/>
        </w:rPr>
      </w:pPr>
      <w:r>
        <w:rPr>
          <w:szCs w:val="21"/>
        </w:rPr>
        <w:t>按照选定的实验方法对两个铝合金样品分别进行</w:t>
      </w:r>
      <w:r>
        <w:rPr>
          <w:szCs w:val="21"/>
        </w:rPr>
        <w:t>11</w:t>
      </w:r>
      <w:r>
        <w:rPr>
          <w:szCs w:val="21"/>
        </w:rPr>
        <w:t>次独立测试，测定结果见表</w:t>
      </w:r>
      <w:r>
        <w:rPr>
          <w:szCs w:val="21"/>
        </w:rPr>
        <w:t>3</w:t>
      </w:r>
      <w:r>
        <w:rPr>
          <w:szCs w:val="21"/>
        </w:rPr>
        <w:t>所示。</w:t>
      </w:r>
      <w:r>
        <w:rPr>
          <w:szCs w:val="21"/>
        </w:rPr>
        <w:t xml:space="preserve"> </w:t>
      </w:r>
    </w:p>
    <w:p w:rsidR="006920F2" w:rsidRDefault="000721D0">
      <w:pPr>
        <w:spacing w:line="360" w:lineRule="auto"/>
        <w:ind w:firstLineChars="200" w:firstLine="420"/>
        <w:jc w:val="center"/>
        <w:rPr>
          <w:szCs w:val="21"/>
        </w:rPr>
      </w:pPr>
      <w:r>
        <w:rPr>
          <w:szCs w:val="21"/>
        </w:rPr>
        <w:t>表</w:t>
      </w:r>
      <w:r>
        <w:rPr>
          <w:szCs w:val="21"/>
        </w:rPr>
        <w:t xml:space="preserve">3 </w:t>
      </w:r>
      <w:r>
        <w:rPr>
          <w:szCs w:val="21"/>
        </w:rPr>
        <w:t>精密度试验结果</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4194"/>
        <w:gridCol w:w="1302"/>
        <w:gridCol w:w="950"/>
        <w:gridCol w:w="965"/>
      </w:tblGrid>
      <w:tr w:rsidR="006920F2" w:rsidTr="00487134">
        <w:trPr>
          <w:trHeight w:val="1434"/>
        </w:trPr>
        <w:tc>
          <w:tcPr>
            <w:tcW w:w="1149" w:type="dxa"/>
            <w:shd w:val="clear" w:color="auto" w:fill="auto"/>
            <w:vAlign w:val="center"/>
          </w:tcPr>
          <w:p w:rsidR="006920F2" w:rsidRDefault="000721D0">
            <w:pPr>
              <w:spacing w:line="360" w:lineRule="auto"/>
              <w:ind w:firstLineChars="200" w:firstLine="420"/>
              <w:rPr>
                <w:szCs w:val="21"/>
              </w:rPr>
            </w:pPr>
            <w:r>
              <w:rPr>
                <w:szCs w:val="21"/>
              </w:rPr>
              <w:t>样品</w:t>
            </w:r>
          </w:p>
          <w:p w:rsidR="006920F2" w:rsidRDefault="000721D0">
            <w:pPr>
              <w:spacing w:line="360" w:lineRule="auto"/>
              <w:ind w:firstLineChars="200" w:firstLine="420"/>
              <w:rPr>
                <w:szCs w:val="21"/>
              </w:rPr>
            </w:pPr>
            <w:r>
              <w:rPr>
                <w:szCs w:val="21"/>
              </w:rPr>
              <w:t>名称</w:t>
            </w:r>
          </w:p>
        </w:tc>
        <w:tc>
          <w:tcPr>
            <w:tcW w:w="4194" w:type="dxa"/>
            <w:shd w:val="clear" w:color="auto" w:fill="auto"/>
            <w:vAlign w:val="center"/>
          </w:tcPr>
          <w:p w:rsidR="006920F2" w:rsidRDefault="000721D0">
            <w:pPr>
              <w:spacing w:line="360" w:lineRule="auto"/>
              <w:ind w:firstLineChars="200" w:firstLine="420"/>
              <w:rPr>
                <w:szCs w:val="21"/>
              </w:rPr>
            </w:pPr>
            <w:r>
              <w:rPr>
                <w:szCs w:val="21"/>
              </w:rPr>
              <w:t>测定结果</w:t>
            </w:r>
            <w:r>
              <w:rPr>
                <w:szCs w:val="21"/>
              </w:rPr>
              <w:t>/%</w:t>
            </w:r>
          </w:p>
        </w:tc>
        <w:tc>
          <w:tcPr>
            <w:tcW w:w="1302" w:type="dxa"/>
            <w:shd w:val="clear" w:color="auto" w:fill="auto"/>
            <w:vAlign w:val="center"/>
          </w:tcPr>
          <w:p w:rsidR="006920F2" w:rsidRDefault="000721D0">
            <w:pPr>
              <w:spacing w:line="360" w:lineRule="auto"/>
              <w:jc w:val="center"/>
              <w:rPr>
                <w:szCs w:val="21"/>
              </w:rPr>
            </w:pPr>
            <w:r>
              <w:rPr>
                <w:szCs w:val="21"/>
              </w:rPr>
              <w:t>平均值</w:t>
            </w:r>
            <w:r>
              <w:rPr>
                <w:szCs w:val="21"/>
              </w:rPr>
              <w:t>/%</w:t>
            </w:r>
          </w:p>
        </w:tc>
        <w:tc>
          <w:tcPr>
            <w:tcW w:w="950" w:type="dxa"/>
            <w:shd w:val="clear" w:color="auto" w:fill="auto"/>
            <w:vAlign w:val="center"/>
          </w:tcPr>
          <w:p w:rsidR="006920F2" w:rsidRDefault="000721D0">
            <w:pPr>
              <w:spacing w:line="360" w:lineRule="auto"/>
              <w:jc w:val="center"/>
              <w:rPr>
                <w:szCs w:val="21"/>
              </w:rPr>
            </w:pPr>
            <w:r>
              <w:rPr>
                <w:szCs w:val="21"/>
              </w:rPr>
              <w:t>标准偏差</w:t>
            </w:r>
            <w:r>
              <w:rPr>
                <w:szCs w:val="21"/>
              </w:rPr>
              <w:t>/%</w:t>
            </w:r>
          </w:p>
        </w:tc>
        <w:tc>
          <w:tcPr>
            <w:tcW w:w="965" w:type="dxa"/>
            <w:shd w:val="clear" w:color="auto" w:fill="auto"/>
            <w:vAlign w:val="center"/>
          </w:tcPr>
          <w:p w:rsidR="006920F2" w:rsidRDefault="000721D0">
            <w:pPr>
              <w:spacing w:line="360" w:lineRule="auto"/>
              <w:jc w:val="center"/>
              <w:rPr>
                <w:szCs w:val="21"/>
              </w:rPr>
            </w:pPr>
            <w:r>
              <w:rPr>
                <w:szCs w:val="21"/>
              </w:rPr>
              <w:t>相对标准偏差</w:t>
            </w:r>
            <w:r>
              <w:rPr>
                <w:szCs w:val="21"/>
              </w:rPr>
              <w:t>/%</w:t>
            </w:r>
          </w:p>
        </w:tc>
      </w:tr>
      <w:tr w:rsidR="006920F2" w:rsidTr="00487134">
        <w:trPr>
          <w:trHeight w:val="1434"/>
        </w:trPr>
        <w:tc>
          <w:tcPr>
            <w:tcW w:w="1149" w:type="dxa"/>
            <w:shd w:val="clear" w:color="auto" w:fill="auto"/>
            <w:vAlign w:val="center"/>
          </w:tcPr>
          <w:p w:rsidR="006920F2" w:rsidRDefault="000721D0">
            <w:pPr>
              <w:spacing w:line="360" w:lineRule="auto"/>
              <w:ind w:firstLineChars="200" w:firstLine="420"/>
              <w:rPr>
                <w:szCs w:val="21"/>
              </w:rPr>
            </w:pPr>
            <w:r>
              <w:rPr>
                <w:szCs w:val="21"/>
              </w:rPr>
              <w:lastRenderedPageBreak/>
              <w:t>1#</w:t>
            </w:r>
          </w:p>
        </w:tc>
        <w:tc>
          <w:tcPr>
            <w:tcW w:w="4194" w:type="dxa"/>
            <w:shd w:val="clear" w:color="auto" w:fill="auto"/>
          </w:tcPr>
          <w:p w:rsidR="006920F2" w:rsidRDefault="000721D0">
            <w:pPr>
              <w:spacing w:line="360" w:lineRule="auto"/>
              <w:ind w:firstLineChars="200" w:firstLine="420"/>
              <w:rPr>
                <w:szCs w:val="21"/>
              </w:rPr>
            </w:pPr>
            <w:r>
              <w:rPr>
                <w:szCs w:val="21"/>
              </w:rPr>
              <w:t>0.0053</w:t>
            </w:r>
            <w:r>
              <w:rPr>
                <w:szCs w:val="21"/>
              </w:rPr>
              <w:t>、</w:t>
            </w:r>
            <w:r>
              <w:rPr>
                <w:szCs w:val="21"/>
              </w:rPr>
              <w:t>0.0054</w:t>
            </w:r>
            <w:r>
              <w:rPr>
                <w:szCs w:val="21"/>
              </w:rPr>
              <w:t>、</w:t>
            </w:r>
            <w:r>
              <w:rPr>
                <w:szCs w:val="21"/>
              </w:rPr>
              <w:t>0.0050</w:t>
            </w:r>
            <w:r>
              <w:rPr>
                <w:szCs w:val="21"/>
              </w:rPr>
              <w:t>、</w:t>
            </w:r>
            <w:r>
              <w:rPr>
                <w:szCs w:val="21"/>
              </w:rPr>
              <w:t>0.0049</w:t>
            </w:r>
            <w:r>
              <w:rPr>
                <w:szCs w:val="21"/>
              </w:rPr>
              <w:t>、</w:t>
            </w:r>
            <w:r>
              <w:rPr>
                <w:szCs w:val="21"/>
              </w:rPr>
              <w:t>0.0053</w:t>
            </w:r>
            <w:r>
              <w:rPr>
                <w:szCs w:val="21"/>
              </w:rPr>
              <w:t>、</w:t>
            </w:r>
            <w:r>
              <w:rPr>
                <w:szCs w:val="21"/>
              </w:rPr>
              <w:t>0.0049</w:t>
            </w:r>
            <w:r>
              <w:rPr>
                <w:szCs w:val="21"/>
              </w:rPr>
              <w:t>、</w:t>
            </w:r>
            <w:r>
              <w:rPr>
                <w:szCs w:val="21"/>
              </w:rPr>
              <w:t>0.0053</w:t>
            </w:r>
            <w:r>
              <w:rPr>
                <w:szCs w:val="21"/>
              </w:rPr>
              <w:t>、</w:t>
            </w:r>
            <w:r>
              <w:rPr>
                <w:szCs w:val="21"/>
              </w:rPr>
              <w:t>0.0053</w:t>
            </w:r>
            <w:r>
              <w:rPr>
                <w:szCs w:val="21"/>
              </w:rPr>
              <w:t>、</w:t>
            </w:r>
            <w:r>
              <w:rPr>
                <w:szCs w:val="21"/>
              </w:rPr>
              <w:t>0.0052</w:t>
            </w:r>
            <w:r>
              <w:rPr>
                <w:szCs w:val="21"/>
              </w:rPr>
              <w:t>、</w:t>
            </w:r>
            <w:r>
              <w:rPr>
                <w:szCs w:val="21"/>
              </w:rPr>
              <w:t>0.0050</w:t>
            </w:r>
            <w:r>
              <w:rPr>
                <w:szCs w:val="21"/>
              </w:rPr>
              <w:t>、</w:t>
            </w:r>
            <w:r>
              <w:rPr>
                <w:szCs w:val="21"/>
              </w:rPr>
              <w:t>0.0050</w:t>
            </w:r>
          </w:p>
        </w:tc>
        <w:tc>
          <w:tcPr>
            <w:tcW w:w="1302" w:type="dxa"/>
            <w:shd w:val="clear" w:color="auto" w:fill="auto"/>
            <w:vAlign w:val="center"/>
          </w:tcPr>
          <w:p w:rsidR="006920F2" w:rsidRDefault="000721D0">
            <w:pPr>
              <w:spacing w:line="360" w:lineRule="auto"/>
              <w:jc w:val="center"/>
              <w:rPr>
                <w:szCs w:val="21"/>
              </w:rPr>
            </w:pPr>
            <w:r>
              <w:rPr>
                <w:szCs w:val="21"/>
              </w:rPr>
              <w:t>0.0051</w:t>
            </w:r>
          </w:p>
        </w:tc>
        <w:tc>
          <w:tcPr>
            <w:tcW w:w="950" w:type="dxa"/>
            <w:shd w:val="clear" w:color="auto" w:fill="auto"/>
            <w:vAlign w:val="center"/>
          </w:tcPr>
          <w:p w:rsidR="006920F2" w:rsidRDefault="000721D0">
            <w:pPr>
              <w:spacing w:line="360" w:lineRule="auto"/>
              <w:jc w:val="center"/>
              <w:rPr>
                <w:szCs w:val="21"/>
              </w:rPr>
            </w:pPr>
            <w:r>
              <w:rPr>
                <w:szCs w:val="21"/>
              </w:rPr>
              <w:t>0.0002</w:t>
            </w:r>
          </w:p>
        </w:tc>
        <w:tc>
          <w:tcPr>
            <w:tcW w:w="965" w:type="dxa"/>
            <w:shd w:val="clear" w:color="auto" w:fill="auto"/>
            <w:vAlign w:val="center"/>
          </w:tcPr>
          <w:p w:rsidR="006920F2" w:rsidRDefault="000721D0">
            <w:pPr>
              <w:spacing w:line="360" w:lineRule="auto"/>
              <w:jc w:val="center"/>
              <w:rPr>
                <w:szCs w:val="21"/>
              </w:rPr>
            </w:pPr>
            <w:r>
              <w:rPr>
                <w:szCs w:val="21"/>
              </w:rPr>
              <w:t>3.75</w:t>
            </w:r>
          </w:p>
        </w:tc>
      </w:tr>
      <w:tr w:rsidR="006920F2" w:rsidTr="00487134">
        <w:trPr>
          <w:trHeight w:val="966"/>
        </w:trPr>
        <w:tc>
          <w:tcPr>
            <w:tcW w:w="1149" w:type="dxa"/>
            <w:shd w:val="clear" w:color="auto" w:fill="auto"/>
            <w:vAlign w:val="center"/>
          </w:tcPr>
          <w:p w:rsidR="006920F2" w:rsidRDefault="000721D0">
            <w:pPr>
              <w:spacing w:line="360" w:lineRule="auto"/>
              <w:ind w:firstLineChars="200" w:firstLine="420"/>
              <w:rPr>
                <w:szCs w:val="21"/>
              </w:rPr>
            </w:pPr>
            <w:r>
              <w:rPr>
                <w:szCs w:val="21"/>
              </w:rPr>
              <w:t>2#</w:t>
            </w:r>
          </w:p>
        </w:tc>
        <w:tc>
          <w:tcPr>
            <w:tcW w:w="4194" w:type="dxa"/>
            <w:shd w:val="clear" w:color="auto" w:fill="auto"/>
          </w:tcPr>
          <w:p w:rsidR="006920F2" w:rsidRDefault="000721D0">
            <w:pPr>
              <w:spacing w:line="360" w:lineRule="auto"/>
              <w:ind w:firstLineChars="200" w:firstLine="420"/>
              <w:rPr>
                <w:szCs w:val="21"/>
              </w:rPr>
            </w:pPr>
            <w:r>
              <w:rPr>
                <w:szCs w:val="21"/>
              </w:rPr>
              <w:t>0.018</w:t>
            </w:r>
            <w:r>
              <w:rPr>
                <w:szCs w:val="21"/>
              </w:rPr>
              <w:t>、</w:t>
            </w:r>
            <w:r>
              <w:rPr>
                <w:szCs w:val="21"/>
              </w:rPr>
              <w:t>0.017</w:t>
            </w:r>
            <w:r>
              <w:rPr>
                <w:szCs w:val="21"/>
              </w:rPr>
              <w:t>、</w:t>
            </w:r>
            <w:r>
              <w:rPr>
                <w:szCs w:val="21"/>
              </w:rPr>
              <w:t>0.018</w:t>
            </w:r>
            <w:r>
              <w:rPr>
                <w:szCs w:val="21"/>
              </w:rPr>
              <w:t>、</w:t>
            </w:r>
            <w:r>
              <w:rPr>
                <w:szCs w:val="21"/>
              </w:rPr>
              <w:t>0.018</w:t>
            </w:r>
            <w:r>
              <w:rPr>
                <w:szCs w:val="21"/>
              </w:rPr>
              <w:t>、</w:t>
            </w:r>
            <w:r>
              <w:rPr>
                <w:szCs w:val="21"/>
              </w:rPr>
              <w:t>0.018</w:t>
            </w:r>
            <w:r>
              <w:rPr>
                <w:szCs w:val="21"/>
              </w:rPr>
              <w:t>、</w:t>
            </w:r>
            <w:r>
              <w:rPr>
                <w:szCs w:val="21"/>
              </w:rPr>
              <w:t>0.018</w:t>
            </w:r>
            <w:r>
              <w:rPr>
                <w:szCs w:val="21"/>
              </w:rPr>
              <w:t>、</w:t>
            </w:r>
            <w:r>
              <w:rPr>
                <w:szCs w:val="21"/>
              </w:rPr>
              <w:t>0.018</w:t>
            </w:r>
            <w:r>
              <w:rPr>
                <w:szCs w:val="21"/>
              </w:rPr>
              <w:t>、</w:t>
            </w:r>
            <w:r>
              <w:rPr>
                <w:szCs w:val="21"/>
              </w:rPr>
              <w:t>0.018</w:t>
            </w:r>
            <w:r>
              <w:rPr>
                <w:szCs w:val="21"/>
              </w:rPr>
              <w:t>、</w:t>
            </w:r>
            <w:r>
              <w:rPr>
                <w:szCs w:val="21"/>
              </w:rPr>
              <w:t>0.018</w:t>
            </w:r>
            <w:r>
              <w:rPr>
                <w:szCs w:val="21"/>
              </w:rPr>
              <w:t>、</w:t>
            </w:r>
            <w:r>
              <w:rPr>
                <w:szCs w:val="21"/>
              </w:rPr>
              <w:t>0.018</w:t>
            </w:r>
            <w:r>
              <w:rPr>
                <w:szCs w:val="21"/>
              </w:rPr>
              <w:t>、</w:t>
            </w:r>
            <w:r>
              <w:rPr>
                <w:szCs w:val="21"/>
              </w:rPr>
              <w:t>0.018</w:t>
            </w:r>
          </w:p>
        </w:tc>
        <w:tc>
          <w:tcPr>
            <w:tcW w:w="1302" w:type="dxa"/>
            <w:shd w:val="clear" w:color="auto" w:fill="auto"/>
            <w:vAlign w:val="center"/>
          </w:tcPr>
          <w:p w:rsidR="006920F2" w:rsidRDefault="000721D0">
            <w:pPr>
              <w:spacing w:line="360" w:lineRule="auto"/>
              <w:jc w:val="center"/>
              <w:rPr>
                <w:szCs w:val="21"/>
              </w:rPr>
            </w:pPr>
            <w:r>
              <w:rPr>
                <w:szCs w:val="21"/>
              </w:rPr>
              <w:t>0.018</w:t>
            </w:r>
          </w:p>
        </w:tc>
        <w:tc>
          <w:tcPr>
            <w:tcW w:w="950" w:type="dxa"/>
            <w:shd w:val="clear" w:color="auto" w:fill="auto"/>
            <w:vAlign w:val="center"/>
          </w:tcPr>
          <w:p w:rsidR="006920F2" w:rsidRDefault="000721D0">
            <w:pPr>
              <w:spacing w:line="360" w:lineRule="auto"/>
              <w:jc w:val="center"/>
              <w:rPr>
                <w:szCs w:val="21"/>
              </w:rPr>
            </w:pPr>
            <w:r>
              <w:rPr>
                <w:szCs w:val="21"/>
              </w:rPr>
              <w:t>0.0003</w:t>
            </w:r>
          </w:p>
        </w:tc>
        <w:tc>
          <w:tcPr>
            <w:tcW w:w="965" w:type="dxa"/>
            <w:shd w:val="clear" w:color="auto" w:fill="auto"/>
            <w:vAlign w:val="center"/>
          </w:tcPr>
          <w:p w:rsidR="006920F2" w:rsidRDefault="000721D0">
            <w:pPr>
              <w:spacing w:line="360" w:lineRule="auto"/>
              <w:jc w:val="center"/>
              <w:rPr>
                <w:szCs w:val="21"/>
              </w:rPr>
            </w:pPr>
            <w:r>
              <w:rPr>
                <w:szCs w:val="21"/>
              </w:rPr>
              <w:t>1.69</w:t>
            </w:r>
          </w:p>
        </w:tc>
      </w:tr>
      <w:tr w:rsidR="006920F2" w:rsidTr="00487134">
        <w:trPr>
          <w:trHeight w:val="998"/>
        </w:trPr>
        <w:tc>
          <w:tcPr>
            <w:tcW w:w="1149" w:type="dxa"/>
            <w:shd w:val="clear" w:color="auto" w:fill="auto"/>
            <w:vAlign w:val="center"/>
          </w:tcPr>
          <w:p w:rsidR="006920F2" w:rsidRDefault="000721D0">
            <w:pPr>
              <w:spacing w:line="360" w:lineRule="auto"/>
              <w:ind w:firstLineChars="200" w:firstLine="420"/>
              <w:rPr>
                <w:szCs w:val="21"/>
              </w:rPr>
            </w:pPr>
            <w:r>
              <w:rPr>
                <w:szCs w:val="21"/>
              </w:rPr>
              <w:t>3#</w:t>
            </w:r>
          </w:p>
        </w:tc>
        <w:tc>
          <w:tcPr>
            <w:tcW w:w="4194" w:type="dxa"/>
            <w:shd w:val="clear" w:color="auto" w:fill="auto"/>
          </w:tcPr>
          <w:p w:rsidR="006920F2" w:rsidRDefault="000721D0">
            <w:pPr>
              <w:spacing w:line="360" w:lineRule="auto"/>
              <w:ind w:firstLineChars="200" w:firstLine="420"/>
              <w:rPr>
                <w:szCs w:val="21"/>
              </w:rPr>
            </w:pPr>
            <w:r>
              <w:rPr>
                <w:szCs w:val="21"/>
              </w:rPr>
              <w:t>0.12</w:t>
            </w:r>
            <w:r>
              <w:rPr>
                <w:szCs w:val="21"/>
              </w:rPr>
              <w:t>、</w:t>
            </w:r>
            <w:r>
              <w:rPr>
                <w:szCs w:val="21"/>
              </w:rPr>
              <w:t>0.12</w:t>
            </w:r>
            <w:r>
              <w:rPr>
                <w:szCs w:val="21"/>
              </w:rPr>
              <w:t>、</w:t>
            </w:r>
            <w:r>
              <w:rPr>
                <w:szCs w:val="21"/>
              </w:rPr>
              <w:t>0.11</w:t>
            </w:r>
            <w:r>
              <w:rPr>
                <w:szCs w:val="21"/>
              </w:rPr>
              <w:t>、</w:t>
            </w:r>
            <w:r>
              <w:rPr>
                <w:szCs w:val="21"/>
              </w:rPr>
              <w:t>0.12</w:t>
            </w:r>
            <w:r>
              <w:rPr>
                <w:szCs w:val="21"/>
              </w:rPr>
              <w:t>、</w:t>
            </w:r>
            <w:r>
              <w:rPr>
                <w:szCs w:val="21"/>
              </w:rPr>
              <w:t>0.12</w:t>
            </w:r>
            <w:r>
              <w:rPr>
                <w:szCs w:val="21"/>
              </w:rPr>
              <w:t>、</w:t>
            </w:r>
            <w:r>
              <w:rPr>
                <w:szCs w:val="21"/>
              </w:rPr>
              <w:t>0.11</w:t>
            </w:r>
            <w:r>
              <w:rPr>
                <w:szCs w:val="21"/>
              </w:rPr>
              <w:t>、</w:t>
            </w:r>
            <w:r>
              <w:rPr>
                <w:szCs w:val="21"/>
              </w:rPr>
              <w:t>0.12</w:t>
            </w:r>
            <w:r>
              <w:rPr>
                <w:szCs w:val="21"/>
              </w:rPr>
              <w:t>、</w:t>
            </w:r>
            <w:r>
              <w:rPr>
                <w:szCs w:val="21"/>
              </w:rPr>
              <w:t>0.12</w:t>
            </w:r>
            <w:r>
              <w:rPr>
                <w:szCs w:val="21"/>
              </w:rPr>
              <w:t>、</w:t>
            </w:r>
            <w:r>
              <w:rPr>
                <w:szCs w:val="21"/>
              </w:rPr>
              <w:t>0.12</w:t>
            </w:r>
            <w:r>
              <w:rPr>
                <w:szCs w:val="21"/>
              </w:rPr>
              <w:t>、</w:t>
            </w:r>
            <w:r>
              <w:rPr>
                <w:szCs w:val="21"/>
              </w:rPr>
              <w:t>0.12</w:t>
            </w:r>
            <w:r>
              <w:rPr>
                <w:szCs w:val="21"/>
              </w:rPr>
              <w:t>、</w:t>
            </w:r>
            <w:r>
              <w:rPr>
                <w:szCs w:val="21"/>
              </w:rPr>
              <w:t>0.12</w:t>
            </w:r>
          </w:p>
        </w:tc>
        <w:tc>
          <w:tcPr>
            <w:tcW w:w="1302" w:type="dxa"/>
            <w:shd w:val="clear" w:color="auto" w:fill="auto"/>
            <w:vAlign w:val="center"/>
          </w:tcPr>
          <w:p w:rsidR="006920F2" w:rsidRDefault="000721D0">
            <w:pPr>
              <w:spacing w:line="360" w:lineRule="auto"/>
              <w:jc w:val="center"/>
              <w:rPr>
                <w:szCs w:val="21"/>
              </w:rPr>
            </w:pPr>
            <w:r>
              <w:rPr>
                <w:szCs w:val="21"/>
              </w:rPr>
              <w:t>0.12</w:t>
            </w:r>
          </w:p>
        </w:tc>
        <w:tc>
          <w:tcPr>
            <w:tcW w:w="950" w:type="dxa"/>
            <w:shd w:val="clear" w:color="auto" w:fill="auto"/>
            <w:vAlign w:val="center"/>
          </w:tcPr>
          <w:p w:rsidR="006920F2" w:rsidRDefault="000721D0">
            <w:pPr>
              <w:spacing w:line="360" w:lineRule="auto"/>
              <w:jc w:val="center"/>
              <w:rPr>
                <w:szCs w:val="21"/>
              </w:rPr>
            </w:pPr>
            <w:r>
              <w:rPr>
                <w:szCs w:val="21"/>
              </w:rPr>
              <w:t>0.0040</w:t>
            </w:r>
          </w:p>
        </w:tc>
        <w:tc>
          <w:tcPr>
            <w:tcW w:w="965" w:type="dxa"/>
            <w:shd w:val="clear" w:color="auto" w:fill="auto"/>
            <w:vAlign w:val="center"/>
          </w:tcPr>
          <w:p w:rsidR="006920F2" w:rsidRDefault="000721D0">
            <w:pPr>
              <w:spacing w:line="360" w:lineRule="auto"/>
              <w:jc w:val="center"/>
              <w:rPr>
                <w:szCs w:val="21"/>
              </w:rPr>
            </w:pPr>
            <w:r>
              <w:rPr>
                <w:szCs w:val="21"/>
              </w:rPr>
              <w:t>3.42</w:t>
            </w:r>
          </w:p>
        </w:tc>
      </w:tr>
    </w:tbl>
    <w:p w:rsidR="006920F2" w:rsidRDefault="000721D0">
      <w:pPr>
        <w:spacing w:line="360" w:lineRule="auto"/>
        <w:ind w:firstLineChars="200" w:firstLine="420"/>
        <w:rPr>
          <w:szCs w:val="21"/>
        </w:rPr>
      </w:pPr>
      <w:r>
        <w:rPr>
          <w:szCs w:val="21"/>
        </w:rPr>
        <w:t>从表</w:t>
      </w:r>
      <w:r>
        <w:rPr>
          <w:szCs w:val="21"/>
        </w:rPr>
        <w:t>3</w:t>
      </w:r>
      <w:r>
        <w:rPr>
          <w:szCs w:val="21"/>
        </w:rPr>
        <w:t>中结果可以看出，两个铝合金样品的测定</w:t>
      </w:r>
      <w:r>
        <w:rPr>
          <w:szCs w:val="21"/>
        </w:rPr>
        <w:t>RSD</w:t>
      </w:r>
      <w:r>
        <w:rPr>
          <w:szCs w:val="21"/>
        </w:rPr>
        <w:t>在</w:t>
      </w:r>
      <w:r>
        <w:rPr>
          <w:szCs w:val="21"/>
        </w:rPr>
        <w:t>1.69%-3.75%</w:t>
      </w:r>
      <w:r>
        <w:rPr>
          <w:szCs w:val="21"/>
        </w:rPr>
        <w:t>之间，该方法精密度良好。</w:t>
      </w:r>
    </w:p>
    <w:p w:rsidR="006920F2" w:rsidRDefault="000721D0">
      <w:pPr>
        <w:spacing w:line="360" w:lineRule="auto"/>
        <w:ind w:firstLineChars="200" w:firstLine="420"/>
        <w:rPr>
          <w:rFonts w:ascii="黑体" w:eastAsia="黑体" w:hAnsi="黑体" w:cs="黑体"/>
          <w:szCs w:val="21"/>
        </w:rPr>
      </w:pPr>
      <w:r>
        <w:rPr>
          <w:rFonts w:ascii="黑体" w:eastAsia="黑体" w:hAnsi="黑体" w:cs="黑体" w:hint="eastAsia"/>
          <w:szCs w:val="21"/>
        </w:rPr>
        <w:t>5.加标回收试验</w:t>
      </w:r>
    </w:p>
    <w:p w:rsidR="006920F2" w:rsidRDefault="000721D0">
      <w:pPr>
        <w:spacing w:line="360" w:lineRule="auto"/>
        <w:ind w:firstLineChars="200" w:firstLine="420"/>
        <w:jc w:val="center"/>
        <w:rPr>
          <w:szCs w:val="21"/>
        </w:rPr>
      </w:pPr>
      <w:r>
        <w:rPr>
          <w:szCs w:val="21"/>
        </w:rPr>
        <w:t>表</w:t>
      </w:r>
      <w:r>
        <w:rPr>
          <w:szCs w:val="21"/>
        </w:rPr>
        <w:t xml:space="preserve">4 </w:t>
      </w:r>
      <w:r>
        <w:rPr>
          <w:szCs w:val="21"/>
        </w:rPr>
        <w:t>加标回收试验结果</w:t>
      </w:r>
    </w:p>
    <w:tbl>
      <w:tblPr>
        <w:tblStyle w:val="af4"/>
        <w:tblW w:w="8520" w:type="dxa"/>
        <w:tblLayout w:type="fixed"/>
        <w:tblLook w:val="04A0" w:firstRow="1" w:lastRow="0" w:firstColumn="1" w:lastColumn="0" w:noHBand="0" w:noVBand="1"/>
      </w:tblPr>
      <w:tblGrid>
        <w:gridCol w:w="1464"/>
        <w:gridCol w:w="1764"/>
        <w:gridCol w:w="1764"/>
        <w:gridCol w:w="1764"/>
        <w:gridCol w:w="1764"/>
      </w:tblGrid>
      <w:tr w:rsidR="006920F2" w:rsidTr="00487134">
        <w:tc>
          <w:tcPr>
            <w:tcW w:w="1464" w:type="dxa"/>
          </w:tcPr>
          <w:p w:rsidR="006920F2" w:rsidRDefault="000721D0" w:rsidP="00487134">
            <w:pPr>
              <w:spacing w:line="360" w:lineRule="auto"/>
              <w:rPr>
                <w:szCs w:val="21"/>
              </w:rPr>
            </w:pPr>
            <w:r>
              <w:rPr>
                <w:szCs w:val="21"/>
              </w:rPr>
              <w:t>样品名称</w:t>
            </w:r>
          </w:p>
        </w:tc>
        <w:tc>
          <w:tcPr>
            <w:tcW w:w="1764" w:type="dxa"/>
          </w:tcPr>
          <w:p w:rsidR="006920F2" w:rsidRDefault="000721D0">
            <w:pPr>
              <w:spacing w:line="360" w:lineRule="auto"/>
              <w:ind w:firstLineChars="200" w:firstLine="420"/>
              <w:rPr>
                <w:szCs w:val="21"/>
              </w:rPr>
            </w:pPr>
            <w:r>
              <w:rPr>
                <w:szCs w:val="21"/>
              </w:rPr>
              <w:t>样品中含钛量</w:t>
            </w:r>
            <w:r>
              <w:rPr>
                <w:szCs w:val="21"/>
              </w:rPr>
              <w:t>/ug</w:t>
            </w:r>
          </w:p>
        </w:tc>
        <w:tc>
          <w:tcPr>
            <w:tcW w:w="1764" w:type="dxa"/>
          </w:tcPr>
          <w:p w:rsidR="006920F2" w:rsidRDefault="000721D0">
            <w:pPr>
              <w:spacing w:line="360" w:lineRule="auto"/>
              <w:ind w:firstLineChars="200" w:firstLine="420"/>
              <w:rPr>
                <w:szCs w:val="21"/>
              </w:rPr>
            </w:pPr>
            <w:r>
              <w:rPr>
                <w:szCs w:val="21"/>
              </w:rPr>
              <w:t>加入钛量</w:t>
            </w:r>
          </w:p>
          <w:p w:rsidR="006920F2" w:rsidRDefault="000721D0">
            <w:pPr>
              <w:spacing w:line="360" w:lineRule="auto"/>
              <w:ind w:firstLineChars="200" w:firstLine="420"/>
              <w:rPr>
                <w:szCs w:val="21"/>
              </w:rPr>
            </w:pPr>
            <w:r>
              <w:rPr>
                <w:szCs w:val="21"/>
              </w:rPr>
              <w:t>/ug</w:t>
            </w:r>
          </w:p>
        </w:tc>
        <w:tc>
          <w:tcPr>
            <w:tcW w:w="1764" w:type="dxa"/>
          </w:tcPr>
          <w:p w:rsidR="006920F2" w:rsidRDefault="000721D0">
            <w:pPr>
              <w:spacing w:line="360" w:lineRule="auto"/>
              <w:ind w:firstLineChars="200" w:firstLine="420"/>
              <w:rPr>
                <w:szCs w:val="21"/>
              </w:rPr>
            </w:pPr>
            <w:r>
              <w:rPr>
                <w:szCs w:val="21"/>
              </w:rPr>
              <w:t>测得钛量</w:t>
            </w:r>
          </w:p>
          <w:p w:rsidR="006920F2" w:rsidRDefault="000721D0">
            <w:pPr>
              <w:spacing w:line="360" w:lineRule="auto"/>
              <w:ind w:firstLineChars="200" w:firstLine="420"/>
              <w:rPr>
                <w:szCs w:val="21"/>
              </w:rPr>
            </w:pPr>
            <w:r>
              <w:rPr>
                <w:szCs w:val="21"/>
              </w:rPr>
              <w:t>/ug</w:t>
            </w:r>
          </w:p>
        </w:tc>
        <w:tc>
          <w:tcPr>
            <w:tcW w:w="1764" w:type="dxa"/>
          </w:tcPr>
          <w:p w:rsidR="006920F2" w:rsidRDefault="000721D0">
            <w:pPr>
              <w:spacing w:line="360" w:lineRule="auto"/>
              <w:ind w:firstLineChars="200" w:firstLine="420"/>
              <w:rPr>
                <w:szCs w:val="21"/>
              </w:rPr>
            </w:pPr>
            <w:r>
              <w:rPr>
                <w:szCs w:val="21"/>
              </w:rPr>
              <w:t>回收率</w:t>
            </w:r>
          </w:p>
          <w:p w:rsidR="006920F2" w:rsidRDefault="000721D0">
            <w:pPr>
              <w:spacing w:line="360" w:lineRule="auto"/>
              <w:ind w:firstLineChars="200" w:firstLine="420"/>
              <w:rPr>
                <w:szCs w:val="21"/>
              </w:rPr>
            </w:pPr>
            <w:r>
              <w:rPr>
                <w:szCs w:val="21"/>
              </w:rPr>
              <w:t>/%</w:t>
            </w:r>
          </w:p>
        </w:tc>
      </w:tr>
      <w:tr w:rsidR="006920F2" w:rsidTr="00487134">
        <w:tc>
          <w:tcPr>
            <w:tcW w:w="1464" w:type="dxa"/>
            <w:vMerge w:val="restart"/>
            <w:vAlign w:val="center"/>
          </w:tcPr>
          <w:p w:rsidR="006920F2" w:rsidRDefault="000721D0">
            <w:pPr>
              <w:spacing w:line="360" w:lineRule="auto"/>
              <w:ind w:firstLineChars="200" w:firstLine="420"/>
              <w:rPr>
                <w:szCs w:val="21"/>
              </w:rPr>
            </w:pPr>
            <w:r>
              <w:rPr>
                <w:szCs w:val="21"/>
              </w:rPr>
              <w:t>2#</w:t>
            </w:r>
          </w:p>
        </w:tc>
        <w:tc>
          <w:tcPr>
            <w:tcW w:w="1764" w:type="dxa"/>
            <w:vMerge w:val="restart"/>
            <w:vAlign w:val="center"/>
          </w:tcPr>
          <w:p w:rsidR="006920F2" w:rsidRDefault="000721D0">
            <w:pPr>
              <w:spacing w:line="360" w:lineRule="auto"/>
              <w:ind w:firstLineChars="200" w:firstLine="420"/>
              <w:rPr>
                <w:szCs w:val="21"/>
              </w:rPr>
            </w:pPr>
            <w:r>
              <w:rPr>
                <w:szCs w:val="21"/>
              </w:rPr>
              <w:t>90.27</w:t>
            </w:r>
          </w:p>
        </w:tc>
        <w:tc>
          <w:tcPr>
            <w:tcW w:w="1764" w:type="dxa"/>
          </w:tcPr>
          <w:p w:rsidR="006920F2" w:rsidRDefault="000721D0">
            <w:pPr>
              <w:spacing w:line="360" w:lineRule="auto"/>
              <w:ind w:firstLineChars="200" w:firstLine="420"/>
              <w:rPr>
                <w:szCs w:val="21"/>
              </w:rPr>
            </w:pPr>
            <w:r>
              <w:rPr>
                <w:szCs w:val="21"/>
              </w:rPr>
              <w:t>100</w:t>
            </w:r>
          </w:p>
        </w:tc>
        <w:tc>
          <w:tcPr>
            <w:tcW w:w="1764" w:type="dxa"/>
          </w:tcPr>
          <w:p w:rsidR="006920F2" w:rsidRDefault="000721D0">
            <w:pPr>
              <w:spacing w:line="360" w:lineRule="auto"/>
              <w:ind w:firstLineChars="200" w:firstLine="420"/>
              <w:rPr>
                <w:szCs w:val="21"/>
              </w:rPr>
            </w:pPr>
            <w:r>
              <w:rPr>
                <w:szCs w:val="21"/>
              </w:rPr>
              <w:t>187.86</w:t>
            </w:r>
          </w:p>
        </w:tc>
        <w:tc>
          <w:tcPr>
            <w:tcW w:w="1764" w:type="dxa"/>
          </w:tcPr>
          <w:p w:rsidR="006920F2" w:rsidRDefault="000721D0">
            <w:pPr>
              <w:spacing w:line="360" w:lineRule="auto"/>
              <w:ind w:firstLineChars="200" w:firstLine="420"/>
              <w:rPr>
                <w:szCs w:val="21"/>
              </w:rPr>
            </w:pPr>
            <w:r>
              <w:rPr>
                <w:szCs w:val="21"/>
              </w:rPr>
              <w:t>98.23</w:t>
            </w:r>
          </w:p>
        </w:tc>
      </w:tr>
      <w:tr w:rsidR="006920F2" w:rsidTr="00487134">
        <w:tc>
          <w:tcPr>
            <w:tcW w:w="1464" w:type="dxa"/>
            <w:vMerge/>
          </w:tcPr>
          <w:p w:rsidR="006920F2" w:rsidRDefault="006920F2">
            <w:pPr>
              <w:spacing w:line="360" w:lineRule="auto"/>
              <w:ind w:firstLineChars="200" w:firstLine="420"/>
              <w:rPr>
                <w:szCs w:val="21"/>
              </w:rPr>
            </w:pPr>
          </w:p>
        </w:tc>
        <w:tc>
          <w:tcPr>
            <w:tcW w:w="1764" w:type="dxa"/>
            <w:vMerge/>
            <w:vAlign w:val="center"/>
          </w:tcPr>
          <w:p w:rsidR="006920F2" w:rsidRDefault="006920F2">
            <w:pPr>
              <w:spacing w:line="360" w:lineRule="auto"/>
              <w:ind w:firstLineChars="200" w:firstLine="420"/>
              <w:rPr>
                <w:szCs w:val="21"/>
              </w:rPr>
            </w:pPr>
          </w:p>
        </w:tc>
        <w:tc>
          <w:tcPr>
            <w:tcW w:w="1764" w:type="dxa"/>
          </w:tcPr>
          <w:p w:rsidR="006920F2" w:rsidRDefault="000721D0">
            <w:pPr>
              <w:spacing w:line="360" w:lineRule="auto"/>
              <w:ind w:firstLineChars="200" w:firstLine="420"/>
              <w:rPr>
                <w:szCs w:val="21"/>
              </w:rPr>
            </w:pPr>
            <w:r>
              <w:rPr>
                <w:szCs w:val="21"/>
              </w:rPr>
              <w:t>150</w:t>
            </w:r>
          </w:p>
        </w:tc>
        <w:tc>
          <w:tcPr>
            <w:tcW w:w="1764" w:type="dxa"/>
          </w:tcPr>
          <w:p w:rsidR="006920F2" w:rsidRDefault="000721D0">
            <w:pPr>
              <w:spacing w:line="360" w:lineRule="auto"/>
              <w:ind w:firstLineChars="200" w:firstLine="420"/>
              <w:rPr>
                <w:szCs w:val="21"/>
              </w:rPr>
            </w:pPr>
            <w:r>
              <w:rPr>
                <w:szCs w:val="21"/>
              </w:rPr>
              <w:t>238.42</w:t>
            </w:r>
          </w:p>
        </w:tc>
        <w:tc>
          <w:tcPr>
            <w:tcW w:w="1764" w:type="dxa"/>
          </w:tcPr>
          <w:p w:rsidR="006920F2" w:rsidRDefault="000721D0">
            <w:pPr>
              <w:spacing w:line="360" w:lineRule="auto"/>
              <w:ind w:firstLineChars="200" w:firstLine="420"/>
              <w:rPr>
                <w:szCs w:val="21"/>
              </w:rPr>
            </w:pPr>
            <w:r>
              <w:rPr>
                <w:szCs w:val="21"/>
              </w:rPr>
              <w:t>105.14</w:t>
            </w:r>
          </w:p>
        </w:tc>
      </w:tr>
      <w:tr w:rsidR="006920F2" w:rsidTr="00487134">
        <w:tc>
          <w:tcPr>
            <w:tcW w:w="1464" w:type="dxa"/>
            <w:vMerge w:val="restart"/>
            <w:vAlign w:val="center"/>
          </w:tcPr>
          <w:p w:rsidR="006920F2" w:rsidRDefault="000721D0">
            <w:pPr>
              <w:spacing w:line="360" w:lineRule="auto"/>
              <w:ind w:firstLineChars="200" w:firstLine="420"/>
              <w:rPr>
                <w:szCs w:val="21"/>
              </w:rPr>
            </w:pPr>
            <w:r>
              <w:rPr>
                <w:szCs w:val="21"/>
              </w:rPr>
              <w:t>3#</w:t>
            </w:r>
          </w:p>
        </w:tc>
        <w:tc>
          <w:tcPr>
            <w:tcW w:w="1764" w:type="dxa"/>
            <w:vMerge w:val="restart"/>
            <w:vAlign w:val="center"/>
          </w:tcPr>
          <w:p w:rsidR="006920F2" w:rsidRDefault="000721D0">
            <w:pPr>
              <w:spacing w:line="360" w:lineRule="auto"/>
              <w:ind w:firstLineChars="200" w:firstLine="420"/>
              <w:rPr>
                <w:szCs w:val="21"/>
              </w:rPr>
            </w:pPr>
            <w:r>
              <w:rPr>
                <w:szCs w:val="21"/>
              </w:rPr>
              <w:t>602.64</w:t>
            </w:r>
          </w:p>
        </w:tc>
        <w:tc>
          <w:tcPr>
            <w:tcW w:w="1764" w:type="dxa"/>
          </w:tcPr>
          <w:p w:rsidR="006920F2" w:rsidRDefault="000721D0">
            <w:pPr>
              <w:spacing w:line="360" w:lineRule="auto"/>
              <w:ind w:firstLineChars="200" w:firstLine="420"/>
              <w:rPr>
                <w:szCs w:val="21"/>
              </w:rPr>
            </w:pPr>
            <w:r>
              <w:rPr>
                <w:szCs w:val="21"/>
              </w:rPr>
              <w:t>500</w:t>
            </w:r>
          </w:p>
        </w:tc>
        <w:tc>
          <w:tcPr>
            <w:tcW w:w="1764" w:type="dxa"/>
          </w:tcPr>
          <w:p w:rsidR="006920F2" w:rsidRDefault="000721D0">
            <w:pPr>
              <w:spacing w:line="360" w:lineRule="auto"/>
              <w:ind w:firstLineChars="200" w:firstLine="420"/>
              <w:rPr>
                <w:szCs w:val="21"/>
              </w:rPr>
            </w:pPr>
            <w:r>
              <w:rPr>
                <w:szCs w:val="21"/>
              </w:rPr>
              <w:t>1088.55</w:t>
            </w:r>
          </w:p>
        </w:tc>
        <w:tc>
          <w:tcPr>
            <w:tcW w:w="1764" w:type="dxa"/>
          </w:tcPr>
          <w:p w:rsidR="006920F2" w:rsidRDefault="000721D0">
            <w:pPr>
              <w:spacing w:line="360" w:lineRule="auto"/>
              <w:ind w:firstLineChars="200" w:firstLine="420"/>
              <w:rPr>
                <w:szCs w:val="21"/>
              </w:rPr>
            </w:pPr>
            <w:r>
              <w:rPr>
                <w:szCs w:val="21"/>
              </w:rPr>
              <w:t>101.36</w:t>
            </w:r>
          </w:p>
        </w:tc>
      </w:tr>
      <w:tr w:rsidR="006920F2" w:rsidTr="00487134">
        <w:tc>
          <w:tcPr>
            <w:tcW w:w="1464" w:type="dxa"/>
            <w:vMerge/>
          </w:tcPr>
          <w:p w:rsidR="006920F2" w:rsidRDefault="006920F2">
            <w:pPr>
              <w:spacing w:line="360" w:lineRule="auto"/>
              <w:ind w:firstLineChars="200" w:firstLine="420"/>
              <w:rPr>
                <w:szCs w:val="21"/>
              </w:rPr>
            </w:pPr>
          </w:p>
        </w:tc>
        <w:tc>
          <w:tcPr>
            <w:tcW w:w="1764" w:type="dxa"/>
            <w:vMerge/>
            <w:vAlign w:val="center"/>
          </w:tcPr>
          <w:p w:rsidR="006920F2" w:rsidRDefault="006920F2">
            <w:pPr>
              <w:spacing w:line="360" w:lineRule="auto"/>
              <w:ind w:firstLineChars="200" w:firstLine="420"/>
              <w:rPr>
                <w:szCs w:val="21"/>
              </w:rPr>
            </w:pPr>
          </w:p>
        </w:tc>
        <w:tc>
          <w:tcPr>
            <w:tcW w:w="1764" w:type="dxa"/>
          </w:tcPr>
          <w:p w:rsidR="006920F2" w:rsidRDefault="000721D0">
            <w:pPr>
              <w:spacing w:line="360" w:lineRule="auto"/>
              <w:ind w:firstLineChars="200" w:firstLine="420"/>
              <w:rPr>
                <w:szCs w:val="21"/>
              </w:rPr>
            </w:pPr>
            <w:r>
              <w:rPr>
                <w:szCs w:val="21"/>
              </w:rPr>
              <w:t>1000</w:t>
            </w:r>
          </w:p>
        </w:tc>
        <w:tc>
          <w:tcPr>
            <w:tcW w:w="1764" w:type="dxa"/>
          </w:tcPr>
          <w:p w:rsidR="006920F2" w:rsidRDefault="000721D0">
            <w:pPr>
              <w:spacing w:line="360" w:lineRule="auto"/>
              <w:ind w:firstLineChars="200" w:firstLine="420"/>
              <w:rPr>
                <w:szCs w:val="21"/>
              </w:rPr>
            </w:pPr>
            <w:r>
              <w:rPr>
                <w:szCs w:val="21"/>
              </w:rPr>
              <w:t>1579.58</w:t>
            </w:r>
          </w:p>
        </w:tc>
        <w:tc>
          <w:tcPr>
            <w:tcW w:w="1764" w:type="dxa"/>
          </w:tcPr>
          <w:p w:rsidR="006920F2" w:rsidRDefault="000721D0">
            <w:pPr>
              <w:spacing w:line="360" w:lineRule="auto"/>
              <w:ind w:firstLineChars="200" w:firstLine="420"/>
              <w:rPr>
                <w:szCs w:val="21"/>
              </w:rPr>
            </w:pPr>
            <w:r>
              <w:rPr>
                <w:szCs w:val="21"/>
              </w:rPr>
              <w:t>97.25</w:t>
            </w:r>
          </w:p>
        </w:tc>
      </w:tr>
    </w:tbl>
    <w:p w:rsidR="006920F2" w:rsidRDefault="000721D0">
      <w:pPr>
        <w:spacing w:line="360" w:lineRule="auto"/>
        <w:ind w:firstLineChars="200" w:firstLine="420"/>
        <w:rPr>
          <w:rFonts w:eastAsia="黑体"/>
          <w:bCs/>
          <w:color w:val="000000"/>
          <w:sz w:val="32"/>
          <w:szCs w:val="32"/>
        </w:rPr>
      </w:pPr>
      <w:r>
        <w:rPr>
          <w:szCs w:val="21"/>
        </w:rPr>
        <w:t>从表</w:t>
      </w:r>
      <w:r>
        <w:rPr>
          <w:szCs w:val="21"/>
        </w:rPr>
        <w:t>4</w:t>
      </w:r>
      <w:r>
        <w:rPr>
          <w:szCs w:val="21"/>
        </w:rPr>
        <w:t>结果可以看出，两个铝合金样品的测定</w:t>
      </w:r>
      <w:r>
        <w:rPr>
          <w:szCs w:val="21"/>
        </w:rPr>
        <w:t>RSD</w:t>
      </w:r>
      <w:r>
        <w:rPr>
          <w:szCs w:val="21"/>
        </w:rPr>
        <w:t>在</w:t>
      </w:r>
      <w:r>
        <w:rPr>
          <w:szCs w:val="21"/>
        </w:rPr>
        <w:t>97.25%-105.14%</w:t>
      </w:r>
      <w:r>
        <w:rPr>
          <w:szCs w:val="21"/>
        </w:rPr>
        <w:t>之间，该方法准确度良好。</w:t>
      </w:r>
    </w:p>
    <w:p w:rsidR="006920F2" w:rsidRDefault="000721D0">
      <w:pPr>
        <w:jc w:val="center"/>
        <w:rPr>
          <w:rFonts w:ascii="黑体" w:eastAsia="黑体" w:hAnsi="黑体" w:cs="黑体"/>
          <w:bCs/>
          <w:color w:val="000000"/>
          <w:sz w:val="24"/>
        </w:rPr>
      </w:pPr>
      <w:r>
        <w:rPr>
          <w:rFonts w:ascii="黑体" w:eastAsia="黑体" w:hAnsi="黑体" w:cs="黑体" w:hint="eastAsia"/>
          <w:bCs/>
          <w:color w:val="000000"/>
          <w:sz w:val="24"/>
        </w:rPr>
        <w:t>过氧化氢分光光度法</w:t>
      </w:r>
    </w:p>
    <w:p w:rsidR="006920F2" w:rsidRDefault="000721D0">
      <w:pPr>
        <w:spacing w:line="360" w:lineRule="auto"/>
        <w:ind w:firstLineChars="200" w:firstLine="420"/>
      </w:pPr>
      <w:r>
        <w:t>本方法来源于</w:t>
      </w:r>
      <w:r>
        <w:t>GB/T 20975.12</w:t>
      </w:r>
      <w:r>
        <w:t>－</w:t>
      </w:r>
      <w:r>
        <w:t>2008</w:t>
      </w:r>
      <w:r>
        <w:t>，等同采用原方法，是测定钛比较成熟的方法。适用于铝及铝合金中钛的测定，但为了谨慎起见，仍查阅了相关资料，根据铝及铝合金、铝中间合金的样品特点，对显色时间、显色剂用量、共存元素干扰等因素进行了考察，并进行了精密度试验和加标回收试验。</w:t>
      </w:r>
    </w:p>
    <w:p w:rsidR="006920F2" w:rsidRDefault="000721D0">
      <w:pPr>
        <w:spacing w:line="360" w:lineRule="auto"/>
        <w:ind w:firstLineChars="200" w:firstLine="420"/>
        <w:rPr>
          <w:rFonts w:eastAsia="黑体"/>
          <w:szCs w:val="21"/>
        </w:rPr>
      </w:pPr>
      <w:r>
        <w:rPr>
          <w:rFonts w:eastAsia="黑体"/>
          <w:szCs w:val="21"/>
        </w:rPr>
        <w:t xml:space="preserve">1 </w:t>
      </w:r>
      <w:r>
        <w:rPr>
          <w:rFonts w:eastAsia="黑体"/>
          <w:szCs w:val="21"/>
        </w:rPr>
        <w:t>工作曲线及方法灵敏度</w:t>
      </w:r>
    </w:p>
    <w:p w:rsidR="006920F2" w:rsidRDefault="000721D0">
      <w:pPr>
        <w:spacing w:line="360" w:lineRule="auto"/>
        <w:ind w:firstLineChars="200" w:firstLine="420"/>
      </w:pPr>
      <w:r>
        <w:t>分别移取</w:t>
      </w:r>
      <w:r>
        <w:t>0.00 mL</w:t>
      </w:r>
      <w:r>
        <w:t>、</w:t>
      </w:r>
      <w:r>
        <w:t>2.00 mL</w:t>
      </w:r>
      <w:r>
        <w:t>、</w:t>
      </w:r>
      <w:r>
        <w:t>4.00 mL</w:t>
      </w:r>
      <w:r>
        <w:t>、</w:t>
      </w:r>
      <w:r>
        <w:t>6.00 mL</w:t>
      </w:r>
      <w:r>
        <w:t>、</w:t>
      </w:r>
      <w:r>
        <w:t>8.00 mL</w:t>
      </w:r>
      <w:r>
        <w:t>、</w:t>
      </w:r>
      <w:r>
        <w:t>10.00 mL</w:t>
      </w:r>
      <w:r>
        <w:t>钛标准溶液（</w:t>
      </w:r>
      <w:r>
        <w:t>1.6</w:t>
      </w:r>
      <w:r>
        <w:t>）于一系列</w:t>
      </w:r>
      <w:r>
        <w:t>50 mL</w:t>
      </w:r>
      <w:r>
        <w:t>容量瓶中，按照选定的试验方法进行测定。以钛量为横坐标，吸光度为纵坐标，绘制标准曲线，结果如图</w:t>
      </w:r>
      <w:r>
        <w:t>2</w:t>
      </w:r>
      <w:r>
        <w:t>所示。</w:t>
      </w:r>
    </w:p>
    <w:p w:rsidR="006920F2" w:rsidRDefault="000721D0">
      <w:pPr>
        <w:spacing w:line="360" w:lineRule="auto"/>
        <w:jc w:val="center"/>
        <w:rPr>
          <w:sz w:val="24"/>
        </w:rPr>
      </w:pPr>
      <w:r>
        <w:rPr>
          <w:noProof/>
          <w:sz w:val="24"/>
          <w:lang w:bidi="ar-SA"/>
        </w:rPr>
        <w:lastRenderedPageBreak/>
        <w:drawing>
          <wp:inline distT="0" distB="0" distL="0" distR="0">
            <wp:extent cx="4723765" cy="2761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23765" cy="2761615"/>
                    </a:xfrm>
                    <a:prstGeom prst="rect">
                      <a:avLst/>
                    </a:prstGeom>
                    <a:noFill/>
                  </pic:spPr>
                </pic:pic>
              </a:graphicData>
            </a:graphic>
          </wp:inline>
        </w:drawing>
      </w:r>
    </w:p>
    <w:p w:rsidR="006920F2" w:rsidRDefault="000721D0">
      <w:pPr>
        <w:spacing w:line="360" w:lineRule="auto"/>
        <w:jc w:val="center"/>
        <w:rPr>
          <w:sz w:val="24"/>
        </w:rPr>
      </w:pPr>
      <w:r>
        <w:rPr>
          <w:szCs w:val="21"/>
        </w:rPr>
        <w:t>图</w:t>
      </w:r>
      <w:r>
        <w:rPr>
          <w:szCs w:val="21"/>
        </w:rPr>
        <w:t xml:space="preserve">2 </w:t>
      </w:r>
      <w:r>
        <w:rPr>
          <w:szCs w:val="21"/>
        </w:rPr>
        <w:t>过氧化氢分光光度法测钛的工作曲线图</w:t>
      </w:r>
    </w:p>
    <w:p w:rsidR="006920F2" w:rsidRDefault="000721D0">
      <w:pPr>
        <w:spacing w:line="400" w:lineRule="exact"/>
      </w:pPr>
      <w:r>
        <w:t>从图</w:t>
      </w:r>
      <w:r>
        <w:t>2</w:t>
      </w:r>
      <w:r>
        <w:t>结果中可以看出，溶液中锰含量在</w:t>
      </w:r>
      <w:r>
        <w:t>4 mg/L~20 mg/L</w:t>
      </w:r>
      <w:r>
        <w:t>范围内与其吸光度符合朗伯比尔定律。得到的线性回归方程为</w:t>
      </w:r>
      <w:r>
        <w:t>y</w:t>
      </w:r>
      <w:r>
        <w:t>＝</w:t>
      </w:r>
      <w:r>
        <w:t>0.3016x</w:t>
      </w:r>
      <w:r>
        <w:t>＋</w:t>
      </w:r>
      <w:r>
        <w:t>0.0008</w:t>
      </w:r>
      <w:r>
        <w:t>，线性相关系数</w:t>
      </w:r>
      <w:r>
        <w:t>R</w:t>
      </w:r>
      <w:r>
        <w:rPr>
          <w:vertAlign w:val="superscript"/>
        </w:rPr>
        <w:t>2</w:t>
      </w:r>
      <w:r>
        <w:t>=0.9999</w:t>
      </w:r>
      <w:r>
        <w:t>，方法的表观摩尔吸光系数为</w:t>
      </w:r>
      <w:r>
        <w:t>0.720×103 L/(moL·cm)</w:t>
      </w:r>
      <w:r>
        <w:t>。</w:t>
      </w:r>
    </w:p>
    <w:p w:rsidR="006920F2" w:rsidRDefault="000721D0">
      <w:pPr>
        <w:spacing w:line="360" w:lineRule="auto"/>
        <w:ind w:firstLineChars="200" w:firstLine="420"/>
        <w:rPr>
          <w:rFonts w:eastAsia="黑体"/>
          <w:szCs w:val="21"/>
        </w:rPr>
      </w:pPr>
      <w:r>
        <w:rPr>
          <w:rFonts w:eastAsia="黑体"/>
          <w:szCs w:val="21"/>
        </w:rPr>
        <w:t xml:space="preserve">2 </w:t>
      </w:r>
      <w:r>
        <w:rPr>
          <w:rFonts w:eastAsia="黑体"/>
          <w:szCs w:val="21"/>
        </w:rPr>
        <w:t>显色时间影响试验</w:t>
      </w:r>
    </w:p>
    <w:p w:rsidR="006920F2" w:rsidRDefault="000721D0">
      <w:pPr>
        <w:spacing w:line="360" w:lineRule="auto"/>
        <w:ind w:firstLineChars="200" w:firstLine="420"/>
      </w:pPr>
      <w:r>
        <w:t>方法中未提到显色时间，严谨考虑，考察了不同显色时间对吸光度值的影响。准确称取</w:t>
      </w:r>
      <w:r>
        <w:t>0.50g</w:t>
      </w:r>
      <w:r>
        <w:t>的两种样品，置于一组</w:t>
      </w:r>
      <w:r>
        <w:t>300 mL</w:t>
      </w:r>
      <w:r>
        <w:t>聚四氟乙烯烧杯中，按照表</w:t>
      </w:r>
      <w:r>
        <w:t>1</w:t>
      </w:r>
      <w:r>
        <w:t>的分取体积，固定其它试验条件不变，考察不同显色时间对吸光度的影响。结果如表</w:t>
      </w:r>
      <w:r>
        <w:rPr>
          <w:rFonts w:hint="eastAsia"/>
        </w:rPr>
        <w:t>5</w:t>
      </w:r>
      <w:r>
        <w:t>所示。</w:t>
      </w:r>
    </w:p>
    <w:p w:rsidR="006920F2" w:rsidRDefault="000721D0">
      <w:pPr>
        <w:spacing w:line="400" w:lineRule="exact"/>
        <w:jc w:val="center"/>
      </w:pPr>
      <w:r>
        <w:t>表</w:t>
      </w:r>
      <w:r>
        <w:rPr>
          <w:rFonts w:hint="eastAsia"/>
        </w:rPr>
        <w:t>5</w:t>
      </w:r>
      <w:r>
        <w:t>显色时间的影响试验</w:t>
      </w:r>
    </w:p>
    <w:tbl>
      <w:tblPr>
        <w:tblW w:w="8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2268"/>
        <w:gridCol w:w="2304"/>
        <w:gridCol w:w="2232"/>
      </w:tblGrid>
      <w:tr w:rsidR="006920F2" w:rsidTr="00487134">
        <w:tc>
          <w:tcPr>
            <w:tcW w:w="1547" w:type="dxa"/>
          </w:tcPr>
          <w:p w:rsidR="006920F2" w:rsidRDefault="000721D0">
            <w:pPr>
              <w:spacing w:line="400" w:lineRule="exact"/>
              <w:jc w:val="center"/>
              <w:rPr>
                <w:szCs w:val="21"/>
              </w:rPr>
            </w:pPr>
            <w:r>
              <w:rPr>
                <w:szCs w:val="21"/>
              </w:rPr>
              <w:t>样品名称</w:t>
            </w:r>
          </w:p>
        </w:tc>
        <w:tc>
          <w:tcPr>
            <w:tcW w:w="2268" w:type="dxa"/>
          </w:tcPr>
          <w:p w:rsidR="006920F2" w:rsidRDefault="000721D0">
            <w:pPr>
              <w:spacing w:line="400" w:lineRule="exact"/>
              <w:jc w:val="center"/>
              <w:rPr>
                <w:szCs w:val="21"/>
              </w:rPr>
            </w:pPr>
            <w:r>
              <w:rPr>
                <w:szCs w:val="21"/>
              </w:rPr>
              <w:t>分取体积</w:t>
            </w:r>
            <w:r>
              <w:rPr>
                <w:szCs w:val="21"/>
              </w:rPr>
              <w:t>/mL</w:t>
            </w:r>
          </w:p>
        </w:tc>
        <w:tc>
          <w:tcPr>
            <w:tcW w:w="2304" w:type="dxa"/>
          </w:tcPr>
          <w:p w:rsidR="006920F2" w:rsidRDefault="000721D0">
            <w:pPr>
              <w:spacing w:line="400" w:lineRule="exact"/>
              <w:jc w:val="center"/>
              <w:rPr>
                <w:szCs w:val="21"/>
              </w:rPr>
            </w:pPr>
            <w:r>
              <w:rPr>
                <w:szCs w:val="21"/>
              </w:rPr>
              <w:t>显色时间</w:t>
            </w:r>
            <w:r>
              <w:rPr>
                <w:szCs w:val="21"/>
              </w:rPr>
              <w:t>/min</w:t>
            </w:r>
          </w:p>
        </w:tc>
        <w:tc>
          <w:tcPr>
            <w:tcW w:w="2232" w:type="dxa"/>
          </w:tcPr>
          <w:p w:rsidR="006920F2" w:rsidRDefault="000721D0">
            <w:pPr>
              <w:spacing w:line="400" w:lineRule="exact"/>
              <w:jc w:val="center"/>
              <w:rPr>
                <w:szCs w:val="21"/>
              </w:rPr>
            </w:pPr>
            <w:r>
              <w:rPr>
                <w:szCs w:val="21"/>
              </w:rPr>
              <w:t>吸光度</w:t>
            </w:r>
            <w:r>
              <w:rPr>
                <w:szCs w:val="21"/>
              </w:rPr>
              <w:t>A</w:t>
            </w:r>
          </w:p>
        </w:tc>
      </w:tr>
      <w:tr w:rsidR="006920F2" w:rsidTr="00487134">
        <w:tc>
          <w:tcPr>
            <w:tcW w:w="1547" w:type="dxa"/>
          </w:tcPr>
          <w:p w:rsidR="006920F2" w:rsidRDefault="000721D0">
            <w:pPr>
              <w:spacing w:line="400" w:lineRule="exact"/>
              <w:jc w:val="center"/>
              <w:rPr>
                <w:szCs w:val="21"/>
              </w:rPr>
            </w:pPr>
            <w:r>
              <w:rPr>
                <w:szCs w:val="21"/>
              </w:rPr>
              <w:t>AlTi5</w:t>
            </w:r>
          </w:p>
        </w:tc>
        <w:tc>
          <w:tcPr>
            <w:tcW w:w="2268" w:type="dxa"/>
          </w:tcPr>
          <w:p w:rsidR="006920F2" w:rsidRDefault="000721D0">
            <w:pPr>
              <w:spacing w:line="400" w:lineRule="exact"/>
              <w:jc w:val="center"/>
              <w:rPr>
                <w:szCs w:val="21"/>
              </w:rPr>
            </w:pPr>
            <w:r>
              <w:rPr>
                <w:szCs w:val="21"/>
              </w:rPr>
              <w:t>5.00</w:t>
            </w:r>
          </w:p>
        </w:tc>
        <w:tc>
          <w:tcPr>
            <w:tcW w:w="2304" w:type="dxa"/>
          </w:tcPr>
          <w:p w:rsidR="006920F2" w:rsidRDefault="000721D0">
            <w:pPr>
              <w:spacing w:line="400" w:lineRule="exact"/>
              <w:jc w:val="center"/>
              <w:rPr>
                <w:szCs w:val="21"/>
              </w:rPr>
            </w:pPr>
            <w:r>
              <w:rPr>
                <w:szCs w:val="21"/>
              </w:rPr>
              <w:t>5</w:t>
            </w:r>
          </w:p>
        </w:tc>
        <w:tc>
          <w:tcPr>
            <w:tcW w:w="2232" w:type="dxa"/>
          </w:tcPr>
          <w:p w:rsidR="006920F2" w:rsidRDefault="000721D0">
            <w:pPr>
              <w:spacing w:line="400" w:lineRule="exact"/>
              <w:jc w:val="center"/>
              <w:rPr>
                <w:szCs w:val="21"/>
              </w:rPr>
            </w:pPr>
            <w:r>
              <w:rPr>
                <w:szCs w:val="21"/>
              </w:rPr>
              <w:t>0.1921</w:t>
            </w:r>
          </w:p>
        </w:tc>
      </w:tr>
      <w:tr w:rsidR="006920F2" w:rsidTr="00487134">
        <w:tc>
          <w:tcPr>
            <w:tcW w:w="1547" w:type="dxa"/>
          </w:tcPr>
          <w:p w:rsidR="006920F2" w:rsidRDefault="000721D0">
            <w:pPr>
              <w:spacing w:line="400" w:lineRule="exact"/>
              <w:jc w:val="center"/>
              <w:rPr>
                <w:szCs w:val="21"/>
              </w:rPr>
            </w:pPr>
            <w:r>
              <w:rPr>
                <w:szCs w:val="21"/>
              </w:rPr>
              <w:t>AlTi5</w:t>
            </w:r>
          </w:p>
        </w:tc>
        <w:tc>
          <w:tcPr>
            <w:tcW w:w="2268" w:type="dxa"/>
          </w:tcPr>
          <w:p w:rsidR="006920F2" w:rsidRDefault="000721D0">
            <w:pPr>
              <w:spacing w:line="400" w:lineRule="exact"/>
              <w:jc w:val="center"/>
              <w:rPr>
                <w:szCs w:val="21"/>
              </w:rPr>
            </w:pPr>
            <w:r>
              <w:rPr>
                <w:szCs w:val="21"/>
              </w:rPr>
              <w:t>5.00</w:t>
            </w:r>
          </w:p>
        </w:tc>
        <w:tc>
          <w:tcPr>
            <w:tcW w:w="2304" w:type="dxa"/>
          </w:tcPr>
          <w:p w:rsidR="006920F2" w:rsidRDefault="000721D0">
            <w:pPr>
              <w:spacing w:line="400" w:lineRule="exact"/>
              <w:jc w:val="center"/>
              <w:rPr>
                <w:szCs w:val="21"/>
              </w:rPr>
            </w:pPr>
            <w:r>
              <w:rPr>
                <w:szCs w:val="21"/>
              </w:rPr>
              <w:t>10</w:t>
            </w:r>
          </w:p>
        </w:tc>
        <w:tc>
          <w:tcPr>
            <w:tcW w:w="2232" w:type="dxa"/>
          </w:tcPr>
          <w:p w:rsidR="006920F2" w:rsidRDefault="000721D0">
            <w:pPr>
              <w:spacing w:line="400" w:lineRule="exact"/>
              <w:jc w:val="center"/>
              <w:rPr>
                <w:szCs w:val="21"/>
              </w:rPr>
            </w:pPr>
            <w:r>
              <w:rPr>
                <w:szCs w:val="21"/>
              </w:rPr>
              <w:t>0.1932</w:t>
            </w:r>
          </w:p>
        </w:tc>
      </w:tr>
      <w:tr w:rsidR="006920F2" w:rsidTr="00487134">
        <w:tc>
          <w:tcPr>
            <w:tcW w:w="1547" w:type="dxa"/>
          </w:tcPr>
          <w:p w:rsidR="006920F2" w:rsidRDefault="000721D0">
            <w:pPr>
              <w:spacing w:line="400" w:lineRule="exact"/>
              <w:jc w:val="center"/>
              <w:rPr>
                <w:szCs w:val="21"/>
              </w:rPr>
            </w:pPr>
            <w:r>
              <w:rPr>
                <w:szCs w:val="21"/>
              </w:rPr>
              <w:t>AlTi5</w:t>
            </w:r>
          </w:p>
        </w:tc>
        <w:tc>
          <w:tcPr>
            <w:tcW w:w="2268" w:type="dxa"/>
          </w:tcPr>
          <w:p w:rsidR="006920F2" w:rsidRDefault="000721D0">
            <w:pPr>
              <w:spacing w:line="400" w:lineRule="exact"/>
              <w:jc w:val="center"/>
              <w:rPr>
                <w:szCs w:val="21"/>
              </w:rPr>
            </w:pPr>
            <w:r>
              <w:rPr>
                <w:szCs w:val="21"/>
              </w:rPr>
              <w:t>5.00</w:t>
            </w:r>
          </w:p>
        </w:tc>
        <w:tc>
          <w:tcPr>
            <w:tcW w:w="2304" w:type="dxa"/>
          </w:tcPr>
          <w:p w:rsidR="006920F2" w:rsidRDefault="000721D0">
            <w:pPr>
              <w:spacing w:line="400" w:lineRule="exact"/>
              <w:jc w:val="center"/>
              <w:rPr>
                <w:szCs w:val="21"/>
              </w:rPr>
            </w:pPr>
            <w:r>
              <w:rPr>
                <w:szCs w:val="21"/>
              </w:rPr>
              <w:t>15</w:t>
            </w:r>
          </w:p>
        </w:tc>
        <w:tc>
          <w:tcPr>
            <w:tcW w:w="2232" w:type="dxa"/>
          </w:tcPr>
          <w:p w:rsidR="006920F2" w:rsidRDefault="000721D0">
            <w:pPr>
              <w:spacing w:line="400" w:lineRule="exact"/>
              <w:jc w:val="center"/>
              <w:rPr>
                <w:szCs w:val="21"/>
              </w:rPr>
            </w:pPr>
            <w:r>
              <w:rPr>
                <w:szCs w:val="21"/>
              </w:rPr>
              <w:t>0.1914</w:t>
            </w:r>
          </w:p>
        </w:tc>
      </w:tr>
      <w:tr w:rsidR="006920F2" w:rsidTr="00487134">
        <w:tc>
          <w:tcPr>
            <w:tcW w:w="1547" w:type="dxa"/>
          </w:tcPr>
          <w:p w:rsidR="006920F2" w:rsidRDefault="000721D0">
            <w:pPr>
              <w:spacing w:line="400" w:lineRule="exact"/>
              <w:jc w:val="center"/>
              <w:rPr>
                <w:szCs w:val="21"/>
              </w:rPr>
            </w:pPr>
            <w:r>
              <w:rPr>
                <w:szCs w:val="21"/>
              </w:rPr>
              <w:t>AlTi10</w:t>
            </w:r>
          </w:p>
        </w:tc>
        <w:tc>
          <w:tcPr>
            <w:tcW w:w="2268" w:type="dxa"/>
          </w:tcPr>
          <w:p w:rsidR="006920F2" w:rsidRDefault="000721D0">
            <w:pPr>
              <w:spacing w:line="400" w:lineRule="exact"/>
              <w:jc w:val="center"/>
              <w:rPr>
                <w:szCs w:val="21"/>
              </w:rPr>
            </w:pPr>
            <w:r>
              <w:rPr>
                <w:szCs w:val="21"/>
              </w:rPr>
              <w:t>2.00</w:t>
            </w:r>
          </w:p>
        </w:tc>
        <w:tc>
          <w:tcPr>
            <w:tcW w:w="2304" w:type="dxa"/>
          </w:tcPr>
          <w:p w:rsidR="006920F2" w:rsidRDefault="000721D0">
            <w:pPr>
              <w:spacing w:line="400" w:lineRule="exact"/>
              <w:jc w:val="center"/>
              <w:rPr>
                <w:szCs w:val="21"/>
              </w:rPr>
            </w:pPr>
            <w:r>
              <w:rPr>
                <w:szCs w:val="21"/>
              </w:rPr>
              <w:t>5</w:t>
            </w:r>
          </w:p>
        </w:tc>
        <w:tc>
          <w:tcPr>
            <w:tcW w:w="2232" w:type="dxa"/>
          </w:tcPr>
          <w:p w:rsidR="006920F2" w:rsidRDefault="000721D0">
            <w:pPr>
              <w:spacing w:line="400" w:lineRule="exact"/>
              <w:jc w:val="center"/>
              <w:rPr>
                <w:szCs w:val="21"/>
              </w:rPr>
            </w:pPr>
            <w:r>
              <w:rPr>
                <w:szCs w:val="21"/>
              </w:rPr>
              <w:t>0.1544</w:t>
            </w:r>
          </w:p>
        </w:tc>
      </w:tr>
      <w:tr w:rsidR="006920F2" w:rsidTr="00487134">
        <w:tc>
          <w:tcPr>
            <w:tcW w:w="1547" w:type="dxa"/>
          </w:tcPr>
          <w:p w:rsidR="006920F2" w:rsidRDefault="000721D0">
            <w:pPr>
              <w:spacing w:line="400" w:lineRule="exact"/>
              <w:jc w:val="center"/>
              <w:rPr>
                <w:szCs w:val="21"/>
              </w:rPr>
            </w:pPr>
            <w:r>
              <w:rPr>
                <w:szCs w:val="21"/>
              </w:rPr>
              <w:t>AlTi10</w:t>
            </w:r>
          </w:p>
        </w:tc>
        <w:tc>
          <w:tcPr>
            <w:tcW w:w="2268" w:type="dxa"/>
          </w:tcPr>
          <w:p w:rsidR="006920F2" w:rsidRDefault="000721D0">
            <w:pPr>
              <w:spacing w:line="400" w:lineRule="exact"/>
              <w:jc w:val="center"/>
              <w:rPr>
                <w:szCs w:val="21"/>
              </w:rPr>
            </w:pPr>
            <w:r>
              <w:rPr>
                <w:szCs w:val="21"/>
              </w:rPr>
              <w:t>2.00</w:t>
            </w:r>
          </w:p>
        </w:tc>
        <w:tc>
          <w:tcPr>
            <w:tcW w:w="2304" w:type="dxa"/>
          </w:tcPr>
          <w:p w:rsidR="006920F2" w:rsidRDefault="000721D0">
            <w:pPr>
              <w:spacing w:line="400" w:lineRule="exact"/>
              <w:jc w:val="center"/>
              <w:rPr>
                <w:szCs w:val="21"/>
              </w:rPr>
            </w:pPr>
            <w:r>
              <w:rPr>
                <w:szCs w:val="21"/>
              </w:rPr>
              <w:t>10</w:t>
            </w:r>
          </w:p>
        </w:tc>
        <w:tc>
          <w:tcPr>
            <w:tcW w:w="2232" w:type="dxa"/>
          </w:tcPr>
          <w:p w:rsidR="006920F2" w:rsidRDefault="000721D0">
            <w:pPr>
              <w:spacing w:line="400" w:lineRule="exact"/>
              <w:jc w:val="center"/>
              <w:rPr>
                <w:szCs w:val="21"/>
              </w:rPr>
            </w:pPr>
            <w:r>
              <w:rPr>
                <w:szCs w:val="21"/>
              </w:rPr>
              <w:t>0.1556</w:t>
            </w:r>
          </w:p>
        </w:tc>
      </w:tr>
      <w:tr w:rsidR="006920F2" w:rsidTr="00487134">
        <w:tc>
          <w:tcPr>
            <w:tcW w:w="1547" w:type="dxa"/>
          </w:tcPr>
          <w:p w:rsidR="006920F2" w:rsidRDefault="000721D0">
            <w:pPr>
              <w:spacing w:line="400" w:lineRule="exact"/>
              <w:jc w:val="center"/>
              <w:rPr>
                <w:szCs w:val="21"/>
              </w:rPr>
            </w:pPr>
            <w:r>
              <w:rPr>
                <w:szCs w:val="21"/>
              </w:rPr>
              <w:t>AlTi10</w:t>
            </w:r>
          </w:p>
        </w:tc>
        <w:tc>
          <w:tcPr>
            <w:tcW w:w="2268" w:type="dxa"/>
          </w:tcPr>
          <w:p w:rsidR="006920F2" w:rsidRDefault="000721D0">
            <w:pPr>
              <w:spacing w:line="400" w:lineRule="exact"/>
              <w:jc w:val="center"/>
              <w:rPr>
                <w:szCs w:val="21"/>
              </w:rPr>
            </w:pPr>
            <w:r>
              <w:rPr>
                <w:szCs w:val="21"/>
              </w:rPr>
              <w:t>2.00</w:t>
            </w:r>
          </w:p>
        </w:tc>
        <w:tc>
          <w:tcPr>
            <w:tcW w:w="2304" w:type="dxa"/>
          </w:tcPr>
          <w:p w:rsidR="006920F2" w:rsidRDefault="000721D0">
            <w:pPr>
              <w:spacing w:line="400" w:lineRule="exact"/>
              <w:jc w:val="center"/>
              <w:rPr>
                <w:szCs w:val="21"/>
              </w:rPr>
            </w:pPr>
            <w:r>
              <w:rPr>
                <w:szCs w:val="21"/>
              </w:rPr>
              <w:t>15</w:t>
            </w:r>
          </w:p>
        </w:tc>
        <w:tc>
          <w:tcPr>
            <w:tcW w:w="2232" w:type="dxa"/>
          </w:tcPr>
          <w:p w:rsidR="006920F2" w:rsidRDefault="000721D0">
            <w:pPr>
              <w:spacing w:line="400" w:lineRule="exact"/>
              <w:jc w:val="center"/>
              <w:rPr>
                <w:szCs w:val="21"/>
              </w:rPr>
            </w:pPr>
            <w:r>
              <w:rPr>
                <w:szCs w:val="21"/>
              </w:rPr>
              <w:t>0.1538</w:t>
            </w:r>
          </w:p>
        </w:tc>
      </w:tr>
    </w:tbl>
    <w:p w:rsidR="006920F2" w:rsidRDefault="000721D0">
      <w:pPr>
        <w:spacing w:line="360" w:lineRule="auto"/>
        <w:ind w:firstLineChars="200" w:firstLine="420"/>
      </w:pPr>
      <w:r>
        <w:t>从表</w:t>
      </w:r>
      <w:r>
        <w:t>16</w:t>
      </w:r>
      <w:r>
        <w:t>结果中可以看出，在一定的时间范围内，显色时间对钛的测定几乎没有干扰。</w:t>
      </w:r>
    </w:p>
    <w:p w:rsidR="006920F2" w:rsidRDefault="000721D0">
      <w:pPr>
        <w:spacing w:line="360" w:lineRule="auto"/>
        <w:ind w:firstLineChars="200" w:firstLine="420"/>
        <w:rPr>
          <w:rFonts w:eastAsia="黑体"/>
          <w:bCs/>
          <w:szCs w:val="21"/>
        </w:rPr>
      </w:pPr>
      <w:r>
        <w:rPr>
          <w:rFonts w:eastAsia="黑体"/>
          <w:bCs/>
          <w:szCs w:val="21"/>
        </w:rPr>
        <w:t xml:space="preserve">3 </w:t>
      </w:r>
      <w:r>
        <w:rPr>
          <w:rFonts w:eastAsia="黑体"/>
          <w:bCs/>
          <w:szCs w:val="21"/>
        </w:rPr>
        <w:t>显色剂用量影响试验</w:t>
      </w:r>
    </w:p>
    <w:p w:rsidR="006920F2" w:rsidRDefault="000721D0">
      <w:pPr>
        <w:spacing w:line="360" w:lineRule="auto"/>
        <w:ind w:firstLineChars="200" w:firstLine="420"/>
      </w:pPr>
      <w:r>
        <w:t>原方法中显色剂用量为</w:t>
      </w:r>
      <w:r>
        <w:t>5mL</w:t>
      </w:r>
      <w:r>
        <w:t>，此次方法修订将钛含量范围</w:t>
      </w:r>
      <w:r>
        <w:t>0.50%~7.50%</w:t>
      </w:r>
      <w:r>
        <w:t>扩为</w:t>
      </w:r>
      <w:r>
        <w:t>0.50%~10.0%</w:t>
      </w:r>
      <w:r>
        <w:t>。为了保证显色完全，对显色剂过氧化氢的用量进行试验。准确移取一定量的钛标准溶液（</w:t>
      </w:r>
      <w:r>
        <w:t>1.6</w:t>
      </w:r>
      <w:r>
        <w:t>）于一组</w:t>
      </w:r>
      <w:r>
        <w:t>50 mL</w:t>
      </w:r>
      <w:r>
        <w:t>容量瓶中，分别加入不同量的过氧化氢，固定其它试验条件不变，考察不同显色剂用量对吸光度的影响。结果如表</w:t>
      </w:r>
      <w:r>
        <w:rPr>
          <w:rFonts w:hint="eastAsia"/>
        </w:rPr>
        <w:t>6</w:t>
      </w:r>
      <w:r>
        <w:t>所示。</w:t>
      </w:r>
    </w:p>
    <w:p w:rsidR="006920F2" w:rsidRDefault="000721D0">
      <w:pPr>
        <w:spacing w:line="400" w:lineRule="exact"/>
        <w:jc w:val="center"/>
        <w:rPr>
          <w:szCs w:val="21"/>
        </w:rPr>
      </w:pPr>
      <w:r>
        <w:rPr>
          <w:szCs w:val="21"/>
        </w:rPr>
        <w:lastRenderedPageBreak/>
        <w:t>表</w:t>
      </w:r>
      <w:r>
        <w:rPr>
          <w:rFonts w:hint="eastAsia"/>
          <w:szCs w:val="21"/>
        </w:rPr>
        <w:t>6</w:t>
      </w:r>
      <w:r>
        <w:rPr>
          <w:szCs w:val="21"/>
        </w:rPr>
        <w:t>显色剂用量影响试验</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53"/>
        <w:gridCol w:w="2268"/>
        <w:gridCol w:w="2268"/>
      </w:tblGrid>
      <w:tr w:rsidR="006920F2" w:rsidTr="00487134">
        <w:trPr>
          <w:trHeight w:val="400"/>
        </w:trPr>
        <w:tc>
          <w:tcPr>
            <w:tcW w:w="1871" w:type="dxa"/>
          </w:tcPr>
          <w:p w:rsidR="006920F2" w:rsidRDefault="000721D0">
            <w:pPr>
              <w:spacing w:line="400" w:lineRule="exact"/>
              <w:jc w:val="center"/>
              <w:rPr>
                <w:szCs w:val="21"/>
              </w:rPr>
            </w:pPr>
            <w:r>
              <w:rPr>
                <w:szCs w:val="21"/>
              </w:rPr>
              <w:t>溶液中含钛量</w:t>
            </w:r>
            <w:r>
              <w:rPr>
                <w:szCs w:val="21"/>
              </w:rPr>
              <w:t>/μg</w:t>
            </w:r>
          </w:p>
        </w:tc>
        <w:tc>
          <w:tcPr>
            <w:tcW w:w="1853" w:type="dxa"/>
          </w:tcPr>
          <w:p w:rsidR="006920F2" w:rsidRDefault="000721D0">
            <w:pPr>
              <w:spacing w:line="400" w:lineRule="exact"/>
              <w:jc w:val="center"/>
              <w:rPr>
                <w:szCs w:val="21"/>
              </w:rPr>
            </w:pPr>
            <w:r>
              <w:rPr>
                <w:szCs w:val="21"/>
              </w:rPr>
              <w:t>显色剂用量</w:t>
            </w:r>
            <w:r>
              <w:rPr>
                <w:szCs w:val="21"/>
              </w:rPr>
              <w:t>/mL</w:t>
            </w:r>
          </w:p>
        </w:tc>
        <w:tc>
          <w:tcPr>
            <w:tcW w:w="2268" w:type="dxa"/>
          </w:tcPr>
          <w:p w:rsidR="006920F2" w:rsidRDefault="000721D0">
            <w:pPr>
              <w:spacing w:line="400" w:lineRule="exact"/>
              <w:jc w:val="center"/>
              <w:rPr>
                <w:szCs w:val="21"/>
              </w:rPr>
            </w:pPr>
            <w:r>
              <w:rPr>
                <w:szCs w:val="21"/>
              </w:rPr>
              <w:t>测得钛量</w:t>
            </w:r>
            <w:r>
              <w:rPr>
                <w:szCs w:val="21"/>
              </w:rPr>
              <w:t>/μg</w:t>
            </w:r>
          </w:p>
        </w:tc>
        <w:tc>
          <w:tcPr>
            <w:tcW w:w="2268" w:type="dxa"/>
          </w:tcPr>
          <w:p w:rsidR="006920F2" w:rsidRDefault="000721D0">
            <w:pPr>
              <w:spacing w:line="400" w:lineRule="exact"/>
              <w:jc w:val="center"/>
              <w:rPr>
                <w:szCs w:val="21"/>
              </w:rPr>
            </w:pPr>
            <w:r>
              <w:rPr>
                <w:szCs w:val="21"/>
              </w:rPr>
              <w:t>回收率</w:t>
            </w:r>
          </w:p>
        </w:tc>
      </w:tr>
      <w:tr w:rsidR="006920F2" w:rsidTr="00487134">
        <w:trPr>
          <w:trHeight w:val="415"/>
        </w:trPr>
        <w:tc>
          <w:tcPr>
            <w:tcW w:w="1871" w:type="dxa"/>
          </w:tcPr>
          <w:p w:rsidR="006920F2" w:rsidRDefault="000721D0">
            <w:pPr>
              <w:spacing w:line="400" w:lineRule="exact"/>
              <w:jc w:val="center"/>
              <w:rPr>
                <w:szCs w:val="21"/>
              </w:rPr>
            </w:pPr>
            <w:r>
              <w:rPr>
                <w:szCs w:val="21"/>
              </w:rPr>
              <w:t>600</w:t>
            </w:r>
          </w:p>
        </w:tc>
        <w:tc>
          <w:tcPr>
            <w:tcW w:w="1853" w:type="dxa"/>
          </w:tcPr>
          <w:p w:rsidR="006920F2" w:rsidRDefault="000721D0">
            <w:pPr>
              <w:spacing w:line="400" w:lineRule="exact"/>
              <w:jc w:val="center"/>
              <w:rPr>
                <w:szCs w:val="21"/>
              </w:rPr>
            </w:pPr>
            <w:r>
              <w:rPr>
                <w:szCs w:val="21"/>
              </w:rPr>
              <w:t>5</w:t>
            </w:r>
          </w:p>
        </w:tc>
        <w:tc>
          <w:tcPr>
            <w:tcW w:w="2268" w:type="dxa"/>
          </w:tcPr>
          <w:p w:rsidR="006920F2" w:rsidRDefault="000721D0">
            <w:pPr>
              <w:spacing w:line="400" w:lineRule="exact"/>
              <w:jc w:val="center"/>
              <w:rPr>
                <w:szCs w:val="21"/>
              </w:rPr>
            </w:pPr>
            <w:r>
              <w:rPr>
                <w:szCs w:val="21"/>
              </w:rPr>
              <w:t>608.1</w:t>
            </w:r>
          </w:p>
        </w:tc>
        <w:tc>
          <w:tcPr>
            <w:tcW w:w="2268" w:type="dxa"/>
          </w:tcPr>
          <w:p w:rsidR="006920F2" w:rsidRDefault="000721D0">
            <w:pPr>
              <w:spacing w:line="400" w:lineRule="exact"/>
              <w:jc w:val="center"/>
              <w:rPr>
                <w:szCs w:val="21"/>
              </w:rPr>
            </w:pPr>
            <w:r>
              <w:rPr>
                <w:szCs w:val="21"/>
              </w:rPr>
              <w:t>101.4</w:t>
            </w:r>
          </w:p>
        </w:tc>
      </w:tr>
      <w:tr w:rsidR="006920F2" w:rsidTr="00487134">
        <w:trPr>
          <w:trHeight w:val="400"/>
        </w:trPr>
        <w:tc>
          <w:tcPr>
            <w:tcW w:w="1871" w:type="dxa"/>
          </w:tcPr>
          <w:p w:rsidR="006920F2" w:rsidRDefault="000721D0">
            <w:pPr>
              <w:spacing w:line="400" w:lineRule="exact"/>
              <w:jc w:val="center"/>
              <w:rPr>
                <w:szCs w:val="21"/>
              </w:rPr>
            </w:pPr>
            <w:r>
              <w:rPr>
                <w:szCs w:val="21"/>
              </w:rPr>
              <w:t>600</w:t>
            </w:r>
          </w:p>
        </w:tc>
        <w:tc>
          <w:tcPr>
            <w:tcW w:w="1853" w:type="dxa"/>
          </w:tcPr>
          <w:p w:rsidR="006920F2" w:rsidRDefault="000721D0">
            <w:pPr>
              <w:spacing w:line="400" w:lineRule="exact"/>
              <w:jc w:val="center"/>
              <w:rPr>
                <w:szCs w:val="21"/>
              </w:rPr>
            </w:pPr>
            <w:r>
              <w:rPr>
                <w:szCs w:val="21"/>
              </w:rPr>
              <w:t>7.5</w:t>
            </w:r>
          </w:p>
        </w:tc>
        <w:tc>
          <w:tcPr>
            <w:tcW w:w="2268" w:type="dxa"/>
          </w:tcPr>
          <w:p w:rsidR="006920F2" w:rsidRDefault="000721D0">
            <w:pPr>
              <w:spacing w:line="400" w:lineRule="exact"/>
              <w:jc w:val="center"/>
              <w:rPr>
                <w:szCs w:val="21"/>
              </w:rPr>
            </w:pPr>
            <w:r>
              <w:rPr>
                <w:szCs w:val="21"/>
              </w:rPr>
              <w:t>613.4</w:t>
            </w:r>
          </w:p>
        </w:tc>
        <w:tc>
          <w:tcPr>
            <w:tcW w:w="2268" w:type="dxa"/>
          </w:tcPr>
          <w:p w:rsidR="006920F2" w:rsidRDefault="000721D0">
            <w:pPr>
              <w:spacing w:line="400" w:lineRule="exact"/>
              <w:jc w:val="center"/>
              <w:rPr>
                <w:szCs w:val="21"/>
              </w:rPr>
            </w:pPr>
            <w:r>
              <w:rPr>
                <w:szCs w:val="21"/>
              </w:rPr>
              <w:t>102.2</w:t>
            </w:r>
          </w:p>
        </w:tc>
      </w:tr>
      <w:tr w:rsidR="006920F2" w:rsidTr="00487134">
        <w:trPr>
          <w:trHeight w:val="400"/>
        </w:trPr>
        <w:tc>
          <w:tcPr>
            <w:tcW w:w="1871" w:type="dxa"/>
          </w:tcPr>
          <w:p w:rsidR="006920F2" w:rsidRDefault="000721D0">
            <w:pPr>
              <w:spacing w:line="400" w:lineRule="exact"/>
              <w:jc w:val="center"/>
              <w:rPr>
                <w:szCs w:val="21"/>
              </w:rPr>
            </w:pPr>
            <w:r>
              <w:rPr>
                <w:szCs w:val="21"/>
              </w:rPr>
              <w:t>600</w:t>
            </w:r>
          </w:p>
        </w:tc>
        <w:tc>
          <w:tcPr>
            <w:tcW w:w="1853" w:type="dxa"/>
          </w:tcPr>
          <w:p w:rsidR="006920F2" w:rsidRDefault="000721D0">
            <w:pPr>
              <w:spacing w:line="400" w:lineRule="exact"/>
              <w:jc w:val="center"/>
              <w:rPr>
                <w:szCs w:val="21"/>
              </w:rPr>
            </w:pPr>
            <w:r>
              <w:rPr>
                <w:szCs w:val="21"/>
              </w:rPr>
              <w:t>10</w:t>
            </w:r>
          </w:p>
        </w:tc>
        <w:tc>
          <w:tcPr>
            <w:tcW w:w="2268" w:type="dxa"/>
          </w:tcPr>
          <w:p w:rsidR="006920F2" w:rsidRDefault="000721D0">
            <w:pPr>
              <w:spacing w:line="400" w:lineRule="exact"/>
              <w:jc w:val="center"/>
              <w:rPr>
                <w:szCs w:val="21"/>
              </w:rPr>
            </w:pPr>
            <w:r>
              <w:rPr>
                <w:szCs w:val="21"/>
              </w:rPr>
              <w:t>593.8</w:t>
            </w:r>
          </w:p>
        </w:tc>
        <w:tc>
          <w:tcPr>
            <w:tcW w:w="2268" w:type="dxa"/>
          </w:tcPr>
          <w:p w:rsidR="006920F2" w:rsidRDefault="000721D0">
            <w:pPr>
              <w:spacing w:line="400" w:lineRule="exact"/>
              <w:jc w:val="center"/>
              <w:rPr>
                <w:szCs w:val="21"/>
              </w:rPr>
            </w:pPr>
            <w:r>
              <w:rPr>
                <w:szCs w:val="21"/>
              </w:rPr>
              <w:t>98.97</w:t>
            </w:r>
          </w:p>
        </w:tc>
      </w:tr>
      <w:tr w:rsidR="006920F2" w:rsidTr="00487134">
        <w:trPr>
          <w:trHeight w:val="415"/>
        </w:trPr>
        <w:tc>
          <w:tcPr>
            <w:tcW w:w="1871" w:type="dxa"/>
          </w:tcPr>
          <w:p w:rsidR="006920F2" w:rsidRDefault="000721D0">
            <w:pPr>
              <w:spacing w:line="400" w:lineRule="exact"/>
              <w:jc w:val="center"/>
              <w:rPr>
                <w:szCs w:val="21"/>
              </w:rPr>
            </w:pPr>
            <w:r>
              <w:rPr>
                <w:szCs w:val="21"/>
              </w:rPr>
              <w:t>1000</w:t>
            </w:r>
          </w:p>
        </w:tc>
        <w:tc>
          <w:tcPr>
            <w:tcW w:w="1853" w:type="dxa"/>
          </w:tcPr>
          <w:p w:rsidR="006920F2" w:rsidRDefault="000721D0">
            <w:pPr>
              <w:spacing w:line="400" w:lineRule="exact"/>
              <w:jc w:val="center"/>
              <w:rPr>
                <w:szCs w:val="21"/>
              </w:rPr>
            </w:pPr>
            <w:r>
              <w:rPr>
                <w:szCs w:val="21"/>
              </w:rPr>
              <w:t>5</w:t>
            </w:r>
          </w:p>
        </w:tc>
        <w:tc>
          <w:tcPr>
            <w:tcW w:w="2268" w:type="dxa"/>
          </w:tcPr>
          <w:p w:rsidR="006920F2" w:rsidRDefault="000721D0">
            <w:pPr>
              <w:spacing w:line="400" w:lineRule="exact"/>
              <w:jc w:val="center"/>
              <w:rPr>
                <w:szCs w:val="21"/>
              </w:rPr>
            </w:pPr>
            <w:r>
              <w:rPr>
                <w:szCs w:val="21"/>
              </w:rPr>
              <w:t>1012</w:t>
            </w:r>
          </w:p>
        </w:tc>
        <w:tc>
          <w:tcPr>
            <w:tcW w:w="2268" w:type="dxa"/>
          </w:tcPr>
          <w:p w:rsidR="006920F2" w:rsidRDefault="000721D0">
            <w:pPr>
              <w:spacing w:line="400" w:lineRule="exact"/>
              <w:jc w:val="center"/>
              <w:rPr>
                <w:szCs w:val="21"/>
              </w:rPr>
            </w:pPr>
            <w:r>
              <w:rPr>
                <w:szCs w:val="21"/>
              </w:rPr>
              <w:t>101.2</w:t>
            </w:r>
          </w:p>
        </w:tc>
      </w:tr>
      <w:tr w:rsidR="006920F2" w:rsidTr="00487134">
        <w:trPr>
          <w:trHeight w:val="400"/>
        </w:trPr>
        <w:tc>
          <w:tcPr>
            <w:tcW w:w="1871" w:type="dxa"/>
          </w:tcPr>
          <w:p w:rsidR="006920F2" w:rsidRDefault="000721D0">
            <w:pPr>
              <w:spacing w:line="400" w:lineRule="exact"/>
              <w:jc w:val="center"/>
              <w:rPr>
                <w:szCs w:val="21"/>
              </w:rPr>
            </w:pPr>
            <w:r>
              <w:rPr>
                <w:szCs w:val="21"/>
              </w:rPr>
              <w:t>1000</w:t>
            </w:r>
          </w:p>
        </w:tc>
        <w:tc>
          <w:tcPr>
            <w:tcW w:w="1853" w:type="dxa"/>
          </w:tcPr>
          <w:p w:rsidR="006920F2" w:rsidRDefault="000721D0">
            <w:pPr>
              <w:spacing w:line="400" w:lineRule="exact"/>
              <w:jc w:val="center"/>
              <w:rPr>
                <w:szCs w:val="21"/>
              </w:rPr>
            </w:pPr>
            <w:r>
              <w:rPr>
                <w:szCs w:val="21"/>
              </w:rPr>
              <w:t>7.5</w:t>
            </w:r>
          </w:p>
        </w:tc>
        <w:tc>
          <w:tcPr>
            <w:tcW w:w="2268" w:type="dxa"/>
          </w:tcPr>
          <w:p w:rsidR="006920F2" w:rsidRDefault="000721D0">
            <w:pPr>
              <w:spacing w:line="400" w:lineRule="exact"/>
              <w:jc w:val="center"/>
              <w:rPr>
                <w:szCs w:val="21"/>
              </w:rPr>
            </w:pPr>
            <w:r>
              <w:rPr>
                <w:szCs w:val="21"/>
              </w:rPr>
              <w:t>995.7</w:t>
            </w:r>
          </w:p>
        </w:tc>
        <w:tc>
          <w:tcPr>
            <w:tcW w:w="2268" w:type="dxa"/>
          </w:tcPr>
          <w:p w:rsidR="006920F2" w:rsidRDefault="000721D0">
            <w:pPr>
              <w:spacing w:line="400" w:lineRule="exact"/>
              <w:jc w:val="center"/>
              <w:rPr>
                <w:szCs w:val="21"/>
              </w:rPr>
            </w:pPr>
            <w:r>
              <w:rPr>
                <w:szCs w:val="21"/>
              </w:rPr>
              <w:t>99.57</w:t>
            </w:r>
          </w:p>
        </w:tc>
      </w:tr>
      <w:tr w:rsidR="006920F2" w:rsidTr="00487134">
        <w:trPr>
          <w:trHeight w:val="400"/>
        </w:trPr>
        <w:tc>
          <w:tcPr>
            <w:tcW w:w="1871" w:type="dxa"/>
          </w:tcPr>
          <w:p w:rsidR="006920F2" w:rsidRDefault="000721D0">
            <w:pPr>
              <w:spacing w:line="400" w:lineRule="exact"/>
              <w:jc w:val="center"/>
              <w:rPr>
                <w:szCs w:val="21"/>
              </w:rPr>
            </w:pPr>
            <w:r>
              <w:rPr>
                <w:szCs w:val="21"/>
              </w:rPr>
              <w:t>1000</w:t>
            </w:r>
          </w:p>
        </w:tc>
        <w:tc>
          <w:tcPr>
            <w:tcW w:w="1853" w:type="dxa"/>
          </w:tcPr>
          <w:p w:rsidR="006920F2" w:rsidRDefault="000721D0">
            <w:pPr>
              <w:spacing w:line="400" w:lineRule="exact"/>
              <w:jc w:val="center"/>
              <w:rPr>
                <w:szCs w:val="21"/>
              </w:rPr>
            </w:pPr>
            <w:r>
              <w:rPr>
                <w:szCs w:val="21"/>
              </w:rPr>
              <w:t>10</w:t>
            </w:r>
          </w:p>
        </w:tc>
        <w:tc>
          <w:tcPr>
            <w:tcW w:w="2268" w:type="dxa"/>
          </w:tcPr>
          <w:p w:rsidR="006920F2" w:rsidRDefault="000721D0">
            <w:pPr>
              <w:spacing w:line="400" w:lineRule="exact"/>
              <w:jc w:val="center"/>
              <w:rPr>
                <w:szCs w:val="21"/>
              </w:rPr>
            </w:pPr>
            <w:r>
              <w:rPr>
                <w:szCs w:val="21"/>
              </w:rPr>
              <w:t>1023</w:t>
            </w:r>
          </w:p>
        </w:tc>
        <w:tc>
          <w:tcPr>
            <w:tcW w:w="2268" w:type="dxa"/>
          </w:tcPr>
          <w:p w:rsidR="006920F2" w:rsidRDefault="000721D0">
            <w:pPr>
              <w:spacing w:line="400" w:lineRule="exact"/>
              <w:jc w:val="center"/>
              <w:rPr>
                <w:szCs w:val="21"/>
              </w:rPr>
            </w:pPr>
            <w:r>
              <w:rPr>
                <w:szCs w:val="21"/>
              </w:rPr>
              <w:t>102.3</w:t>
            </w:r>
          </w:p>
        </w:tc>
      </w:tr>
    </w:tbl>
    <w:p w:rsidR="006920F2" w:rsidRDefault="000721D0">
      <w:pPr>
        <w:spacing w:line="360" w:lineRule="auto"/>
        <w:ind w:firstLineChars="200" w:firstLine="420"/>
        <w:rPr>
          <w:sz w:val="24"/>
        </w:rPr>
      </w:pPr>
      <w:r>
        <w:t>从表</w:t>
      </w:r>
      <w:r>
        <w:t>17</w:t>
      </w:r>
      <w:r>
        <w:t>结果中可以看出，显色剂用量为</w:t>
      </w:r>
      <w:r>
        <w:t>5 mL</w:t>
      </w:r>
      <w:r>
        <w:t>时，已可保证溶液显色完全。</w:t>
      </w:r>
    </w:p>
    <w:p w:rsidR="006920F2" w:rsidRDefault="000721D0">
      <w:pPr>
        <w:spacing w:line="360" w:lineRule="auto"/>
        <w:ind w:firstLineChars="200" w:firstLine="420"/>
        <w:rPr>
          <w:rFonts w:eastAsia="黑体"/>
          <w:szCs w:val="21"/>
        </w:rPr>
      </w:pPr>
      <w:r>
        <w:rPr>
          <w:rFonts w:eastAsia="黑体"/>
          <w:szCs w:val="21"/>
        </w:rPr>
        <w:t>4</w:t>
      </w:r>
      <w:r>
        <w:rPr>
          <w:rFonts w:eastAsia="黑体"/>
          <w:szCs w:val="21"/>
        </w:rPr>
        <w:t>铝基体干扰</w:t>
      </w:r>
    </w:p>
    <w:p w:rsidR="006920F2" w:rsidRDefault="000721D0">
      <w:pPr>
        <w:spacing w:line="360" w:lineRule="auto"/>
        <w:ind w:firstLineChars="200" w:firstLine="420"/>
      </w:pPr>
      <w:r>
        <w:t>铝是基体元素，在显色体系中含量较高，因此需要考察铝对钛测定结果的影响。准确移取一定量的钛标准溶液（</w:t>
      </w:r>
      <w:r>
        <w:t>1.6</w:t>
      </w:r>
      <w:r>
        <w:t>）于一组</w:t>
      </w:r>
      <w:r>
        <w:t>50 mL</w:t>
      </w:r>
      <w:r>
        <w:t>容量瓶中，分别加入不同量的</w:t>
      </w:r>
      <w:r>
        <w:t>Al</w:t>
      </w:r>
      <w:r>
        <w:t>，固定其它试验条件不变，考察不同量的</w:t>
      </w:r>
      <w:r>
        <w:t>Al</w:t>
      </w:r>
      <w:r>
        <w:t>对钛检出量的影响。结果如表</w:t>
      </w:r>
      <w:r>
        <w:rPr>
          <w:rFonts w:hint="eastAsia"/>
        </w:rPr>
        <w:t>7</w:t>
      </w:r>
      <w:r>
        <w:t>示。</w:t>
      </w:r>
    </w:p>
    <w:p w:rsidR="006920F2" w:rsidRDefault="000721D0">
      <w:pPr>
        <w:spacing w:line="400" w:lineRule="exact"/>
        <w:jc w:val="center"/>
        <w:rPr>
          <w:szCs w:val="21"/>
        </w:rPr>
      </w:pPr>
      <w:r>
        <w:rPr>
          <w:szCs w:val="21"/>
        </w:rPr>
        <w:t>表</w:t>
      </w:r>
      <w:r>
        <w:rPr>
          <w:rFonts w:hint="eastAsia"/>
          <w:szCs w:val="21"/>
        </w:rPr>
        <w:t>7</w:t>
      </w:r>
      <w:r>
        <w:rPr>
          <w:szCs w:val="21"/>
        </w:rPr>
        <w:t>Al</w:t>
      </w:r>
      <w:r>
        <w:rPr>
          <w:szCs w:val="21"/>
        </w:rPr>
        <w:t>的干扰试验</w:t>
      </w:r>
    </w:p>
    <w:tbl>
      <w:tblPr>
        <w:tblW w:w="8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2117"/>
        <w:gridCol w:w="1705"/>
        <w:gridCol w:w="1700"/>
      </w:tblGrid>
      <w:tr w:rsidR="006920F2" w:rsidTr="00487134">
        <w:tc>
          <w:tcPr>
            <w:tcW w:w="2688" w:type="dxa"/>
          </w:tcPr>
          <w:p w:rsidR="006920F2" w:rsidRDefault="000721D0">
            <w:pPr>
              <w:spacing w:line="400" w:lineRule="exact"/>
              <w:jc w:val="center"/>
              <w:rPr>
                <w:szCs w:val="21"/>
              </w:rPr>
            </w:pPr>
            <w:r>
              <w:rPr>
                <w:szCs w:val="21"/>
              </w:rPr>
              <w:t>溶液中含钛量</w:t>
            </w:r>
            <w:r>
              <w:rPr>
                <w:szCs w:val="21"/>
              </w:rPr>
              <w:t>/μg</w:t>
            </w:r>
          </w:p>
        </w:tc>
        <w:tc>
          <w:tcPr>
            <w:tcW w:w="2117" w:type="dxa"/>
          </w:tcPr>
          <w:p w:rsidR="006920F2" w:rsidRDefault="000721D0">
            <w:pPr>
              <w:spacing w:line="400" w:lineRule="exact"/>
              <w:jc w:val="center"/>
              <w:rPr>
                <w:szCs w:val="21"/>
              </w:rPr>
            </w:pPr>
            <w:r>
              <w:rPr>
                <w:szCs w:val="21"/>
              </w:rPr>
              <w:t>加入</w:t>
            </w:r>
            <w:r>
              <w:rPr>
                <w:szCs w:val="21"/>
              </w:rPr>
              <w:t>Al</w:t>
            </w:r>
            <w:r>
              <w:rPr>
                <w:szCs w:val="21"/>
              </w:rPr>
              <w:t>量</w:t>
            </w:r>
            <w:r>
              <w:rPr>
                <w:szCs w:val="21"/>
              </w:rPr>
              <w:t>/μg</w:t>
            </w:r>
          </w:p>
        </w:tc>
        <w:tc>
          <w:tcPr>
            <w:tcW w:w="1705" w:type="dxa"/>
          </w:tcPr>
          <w:p w:rsidR="006920F2" w:rsidRDefault="000721D0">
            <w:pPr>
              <w:spacing w:line="400" w:lineRule="exact"/>
              <w:jc w:val="center"/>
              <w:rPr>
                <w:szCs w:val="21"/>
              </w:rPr>
            </w:pPr>
            <w:r>
              <w:rPr>
                <w:szCs w:val="21"/>
              </w:rPr>
              <w:t>测得钛量</w:t>
            </w:r>
            <w:r>
              <w:rPr>
                <w:szCs w:val="21"/>
              </w:rPr>
              <w:t>/μg</w:t>
            </w:r>
          </w:p>
        </w:tc>
        <w:tc>
          <w:tcPr>
            <w:tcW w:w="1700" w:type="dxa"/>
          </w:tcPr>
          <w:p w:rsidR="006920F2" w:rsidRDefault="000721D0">
            <w:pPr>
              <w:spacing w:line="400" w:lineRule="exact"/>
              <w:jc w:val="center"/>
              <w:rPr>
                <w:szCs w:val="21"/>
              </w:rPr>
            </w:pPr>
            <w:r>
              <w:rPr>
                <w:szCs w:val="21"/>
              </w:rPr>
              <w:t>回收率</w:t>
            </w:r>
            <w:r>
              <w:rPr>
                <w:szCs w:val="21"/>
              </w:rPr>
              <w:t>/%</w:t>
            </w:r>
          </w:p>
        </w:tc>
      </w:tr>
      <w:tr w:rsidR="006920F2" w:rsidTr="00487134">
        <w:tc>
          <w:tcPr>
            <w:tcW w:w="2688" w:type="dxa"/>
          </w:tcPr>
          <w:p w:rsidR="006920F2" w:rsidRDefault="000721D0">
            <w:pPr>
              <w:spacing w:line="400" w:lineRule="exact"/>
              <w:jc w:val="center"/>
              <w:rPr>
                <w:szCs w:val="21"/>
              </w:rPr>
            </w:pPr>
            <w:r>
              <w:rPr>
                <w:szCs w:val="21"/>
              </w:rPr>
              <w:t>150</w:t>
            </w:r>
          </w:p>
        </w:tc>
        <w:tc>
          <w:tcPr>
            <w:tcW w:w="2117" w:type="dxa"/>
          </w:tcPr>
          <w:p w:rsidR="006920F2" w:rsidRDefault="000721D0">
            <w:pPr>
              <w:spacing w:line="400" w:lineRule="exact"/>
              <w:jc w:val="center"/>
              <w:rPr>
                <w:szCs w:val="21"/>
              </w:rPr>
            </w:pPr>
            <w:r>
              <w:rPr>
                <w:szCs w:val="21"/>
              </w:rPr>
              <w:t>2000</w:t>
            </w:r>
          </w:p>
        </w:tc>
        <w:tc>
          <w:tcPr>
            <w:tcW w:w="1705" w:type="dxa"/>
          </w:tcPr>
          <w:p w:rsidR="006920F2" w:rsidRDefault="000721D0">
            <w:pPr>
              <w:spacing w:line="400" w:lineRule="exact"/>
              <w:jc w:val="center"/>
              <w:rPr>
                <w:szCs w:val="21"/>
              </w:rPr>
            </w:pPr>
            <w:r>
              <w:rPr>
                <w:szCs w:val="21"/>
              </w:rPr>
              <w:t>152.7</w:t>
            </w:r>
          </w:p>
        </w:tc>
        <w:tc>
          <w:tcPr>
            <w:tcW w:w="1700" w:type="dxa"/>
          </w:tcPr>
          <w:p w:rsidR="006920F2" w:rsidRDefault="000721D0">
            <w:pPr>
              <w:spacing w:line="400" w:lineRule="exact"/>
              <w:jc w:val="center"/>
              <w:rPr>
                <w:szCs w:val="21"/>
              </w:rPr>
            </w:pPr>
            <w:r>
              <w:rPr>
                <w:szCs w:val="21"/>
              </w:rPr>
              <w:t>101.8</w:t>
            </w:r>
          </w:p>
        </w:tc>
      </w:tr>
      <w:tr w:rsidR="006920F2" w:rsidTr="00487134">
        <w:tc>
          <w:tcPr>
            <w:tcW w:w="2688" w:type="dxa"/>
          </w:tcPr>
          <w:p w:rsidR="006920F2" w:rsidRDefault="000721D0">
            <w:pPr>
              <w:spacing w:line="400" w:lineRule="exact"/>
              <w:jc w:val="center"/>
              <w:rPr>
                <w:szCs w:val="21"/>
              </w:rPr>
            </w:pPr>
            <w:r>
              <w:rPr>
                <w:szCs w:val="21"/>
              </w:rPr>
              <w:t>300</w:t>
            </w:r>
          </w:p>
        </w:tc>
        <w:tc>
          <w:tcPr>
            <w:tcW w:w="2117" w:type="dxa"/>
          </w:tcPr>
          <w:p w:rsidR="006920F2" w:rsidRDefault="000721D0">
            <w:pPr>
              <w:spacing w:line="400" w:lineRule="exact"/>
              <w:jc w:val="center"/>
              <w:rPr>
                <w:szCs w:val="21"/>
              </w:rPr>
            </w:pPr>
            <w:r>
              <w:rPr>
                <w:szCs w:val="21"/>
              </w:rPr>
              <w:t>2000</w:t>
            </w:r>
          </w:p>
        </w:tc>
        <w:tc>
          <w:tcPr>
            <w:tcW w:w="1705" w:type="dxa"/>
          </w:tcPr>
          <w:p w:rsidR="006920F2" w:rsidRDefault="000721D0">
            <w:pPr>
              <w:spacing w:line="400" w:lineRule="exact"/>
              <w:jc w:val="center"/>
              <w:rPr>
                <w:szCs w:val="21"/>
              </w:rPr>
            </w:pPr>
            <w:r>
              <w:rPr>
                <w:szCs w:val="21"/>
              </w:rPr>
              <w:t>297.3</w:t>
            </w:r>
          </w:p>
        </w:tc>
        <w:tc>
          <w:tcPr>
            <w:tcW w:w="1700" w:type="dxa"/>
          </w:tcPr>
          <w:p w:rsidR="006920F2" w:rsidRDefault="000721D0">
            <w:pPr>
              <w:spacing w:line="400" w:lineRule="exact"/>
              <w:jc w:val="center"/>
              <w:rPr>
                <w:szCs w:val="21"/>
              </w:rPr>
            </w:pPr>
            <w:r>
              <w:rPr>
                <w:szCs w:val="21"/>
              </w:rPr>
              <w:t>99.1</w:t>
            </w:r>
          </w:p>
        </w:tc>
      </w:tr>
      <w:tr w:rsidR="006920F2" w:rsidTr="00487134">
        <w:tc>
          <w:tcPr>
            <w:tcW w:w="2688" w:type="dxa"/>
          </w:tcPr>
          <w:p w:rsidR="006920F2" w:rsidRDefault="000721D0">
            <w:pPr>
              <w:spacing w:line="400" w:lineRule="exact"/>
              <w:jc w:val="center"/>
              <w:rPr>
                <w:szCs w:val="21"/>
              </w:rPr>
            </w:pPr>
            <w:r>
              <w:rPr>
                <w:szCs w:val="21"/>
              </w:rPr>
              <w:t>450</w:t>
            </w:r>
          </w:p>
        </w:tc>
        <w:tc>
          <w:tcPr>
            <w:tcW w:w="2117" w:type="dxa"/>
          </w:tcPr>
          <w:p w:rsidR="006920F2" w:rsidRDefault="000721D0">
            <w:pPr>
              <w:spacing w:line="400" w:lineRule="exact"/>
              <w:jc w:val="center"/>
              <w:rPr>
                <w:szCs w:val="21"/>
              </w:rPr>
            </w:pPr>
            <w:r>
              <w:rPr>
                <w:szCs w:val="21"/>
              </w:rPr>
              <w:t>5000</w:t>
            </w:r>
          </w:p>
        </w:tc>
        <w:tc>
          <w:tcPr>
            <w:tcW w:w="1705" w:type="dxa"/>
          </w:tcPr>
          <w:p w:rsidR="006920F2" w:rsidRDefault="000721D0">
            <w:pPr>
              <w:spacing w:line="400" w:lineRule="exact"/>
              <w:jc w:val="center"/>
              <w:rPr>
                <w:szCs w:val="21"/>
              </w:rPr>
            </w:pPr>
            <w:r>
              <w:rPr>
                <w:szCs w:val="21"/>
              </w:rPr>
              <w:t>453.5</w:t>
            </w:r>
          </w:p>
        </w:tc>
        <w:tc>
          <w:tcPr>
            <w:tcW w:w="1700" w:type="dxa"/>
          </w:tcPr>
          <w:p w:rsidR="006920F2" w:rsidRDefault="000721D0">
            <w:pPr>
              <w:spacing w:line="400" w:lineRule="exact"/>
              <w:jc w:val="center"/>
              <w:rPr>
                <w:szCs w:val="21"/>
              </w:rPr>
            </w:pPr>
            <w:r>
              <w:rPr>
                <w:szCs w:val="21"/>
              </w:rPr>
              <w:t>100.7</w:t>
            </w:r>
          </w:p>
        </w:tc>
      </w:tr>
      <w:tr w:rsidR="006920F2" w:rsidTr="00487134">
        <w:tc>
          <w:tcPr>
            <w:tcW w:w="2688" w:type="dxa"/>
          </w:tcPr>
          <w:p w:rsidR="006920F2" w:rsidRDefault="000721D0">
            <w:pPr>
              <w:spacing w:line="400" w:lineRule="exact"/>
              <w:jc w:val="center"/>
              <w:rPr>
                <w:szCs w:val="21"/>
              </w:rPr>
            </w:pPr>
            <w:r>
              <w:rPr>
                <w:szCs w:val="21"/>
              </w:rPr>
              <w:t>600</w:t>
            </w:r>
          </w:p>
        </w:tc>
        <w:tc>
          <w:tcPr>
            <w:tcW w:w="2117" w:type="dxa"/>
          </w:tcPr>
          <w:p w:rsidR="006920F2" w:rsidRDefault="000721D0">
            <w:pPr>
              <w:spacing w:line="400" w:lineRule="exact"/>
              <w:jc w:val="center"/>
              <w:rPr>
                <w:szCs w:val="21"/>
              </w:rPr>
            </w:pPr>
            <w:r>
              <w:rPr>
                <w:szCs w:val="21"/>
              </w:rPr>
              <w:t>5000</w:t>
            </w:r>
          </w:p>
        </w:tc>
        <w:tc>
          <w:tcPr>
            <w:tcW w:w="1705" w:type="dxa"/>
          </w:tcPr>
          <w:p w:rsidR="006920F2" w:rsidRDefault="000721D0">
            <w:pPr>
              <w:spacing w:line="400" w:lineRule="exact"/>
              <w:jc w:val="center"/>
              <w:rPr>
                <w:szCs w:val="21"/>
              </w:rPr>
            </w:pPr>
            <w:r>
              <w:rPr>
                <w:szCs w:val="21"/>
              </w:rPr>
              <w:t>598.2</w:t>
            </w:r>
          </w:p>
        </w:tc>
        <w:tc>
          <w:tcPr>
            <w:tcW w:w="1700" w:type="dxa"/>
          </w:tcPr>
          <w:p w:rsidR="006920F2" w:rsidRDefault="000721D0">
            <w:pPr>
              <w:spacing w:line="400" w:lineRule="exact"/>
              <w:jc w:val="center"/>
              <w:rPr>
                <w:szCs w:val="21"/>
              </w:rPr>
            </w:pPr>
            <w:r>
              <w:rPr>
                <w:szCs w:val="21"/>
              </w:rPr>
              <w:t>99.7</w:t>
            </w:r>
          </w:p>
        </w:tc>
      </w:tr>
      <w:tr w:rsidR="006920F2" w:rsidTr="00487134">
        <w:tc>
          <w:tcPr>
            <w:tcW w:w="2688" w:type="dxa"/>
          </w:tcPr>
          <w:p w:rsidR="006920F2" w:rsidRDefault="000721D0">
            <w:pPr>
              <w:spacing w:line="400" w:lineRule="exact"/>
              <w:jc w:val="center"/>
              <w:rPr>
                <w:szCs w:val="21"/>
              </w:rPr>
            </w:pPr>
            <w:r>
              <w:rPr>
                <w:szCs w:val="21"/>
              </w:rPr>
              <w:t>800</w:t>
            </w:r>
          </w:p>
        </w:tc>
        <w:tc>
          <w:tcPr>
            <w:tcW w:w="2117" w:type="dxa"/>
          </w:tcPr>
          <w:p w:rsidR="006920F2" w:rsidRDefault="000721D0">
            <w:pPr>
              <w:spacing w:line="400" w:lineRule="exact"/>
              <w:jc w:val="center"/>
              <w:rPr>
                <w:szCs w:val="21"/>
              </w:rPr>
            </w:pPr>
            <w:r>
              <w:rPr>
                <w:szCs w:val="21"/>
              </w:rPr>
              <w:t>10000</w:t>
            </w:r>
          </w:p>
        </w:tc>
        <w:tc>
          <w:tcPr>
            <w:tcW w:w="1705" w:type="dxa"/>
          </w:tcPr>
          <w:p w:rsidR="006920F2" w:rsidRDefault="000721D0">
            <w:pPr>
              <w:spacing w:line="400" w:lineRule="exact"/>
              <w:jc w:val="center"/>
              <w:rPr>
                <w:szCs w:val="21"/>
              </w:rPr>
            </w:pPr>
            <w:r>
              <w:rPr>
                <w:szCs w:val="21"/>
              </w:rPr>
              <w:t>794.8</w:t>
            </w:r>
          </w:p>
        </w:tc>
        <w:tc>
          <w:tcPr>
            <w:tcW w:w="1700" w:type="dxa"/>
          </w:tcPr>
          <w:p w:rsidR="006920F2" w:rsidRDefault="000721D0">
            <w:pPr>
              <w:spacing w:line="400" w:lineRule="exact"/>
              <w:jc w:val="center"/>
              <w:rPr>
                <w:szCs w:val="21"/>
              </w:rPr>
            </w:pPr>
            <w:r>
              <w:rPr>
                <w:szCs w:val="21"/>
              </w:rPr>
              <w:t>99.4</w:t>
            </w:r>
          </w:p>
        </w:tc>
      </w:tr>
    </w:tbl>
    <w:p w:rsidR="006920F2" w:rsidRDefault="000721D0">
      <w:pPr>
        <w:spacing w:line="360" w:lineRule="auto"/>
        <w:ind w:firstLineChars="200" w:firstLine="420"/>
      </w:pPr>
      <w:r>
        <w:t>从表</w:t>
      </w:r>
      <w:r>
        <w:t>18</w:t>
      </w:r>
      <w:r>
        <w:t>结果中可以看出，基体元素</w:t>
      </w:r>
      <w:r>
        <w:t>Al</w:t>
      </w:r>
      <w:r>
        <w:t>对钛的测定几乎没有干扰。</w:t>
      </w:r>
    </w:p>
    <w:p w:rsidR="006920F2" w:rsidRDefault="000721D0">
      <w:pPr>
        <w:spacing w:line="360" w:lineRule="auto"/>
        <w:ind w:firstLineChars="200" w:firstLine="420"/>
        <w:rPr>
          <w:rFonts w:eastAsia="黑体"/>
          <w:szCs w:val="21"/>
        </w:rPr>
      </w:pPr>
      <w:r>
        <w:rPr>
          <w:rFonts w:eastAsia="黑体"/>
          <w:szCs w:val="21"/>
        </w:rPr>
        <w:t>5</w:t>
      </w:r>
      <w:r>
        <w:rPr>
          <w:rFonts w:eastAsia="黑体"/>
          <w:szCs w:val="21"/>
        </w:rPr>
        <w:t>精密度试验</w:t>
      </w:r>
    </w:p>
    <w:p w:rsidR="006920F2" w:rsidRDefault="000721D0">
      <w:pPr>
        <w:spacing w:line="360" w:lineRule="auto"/>
        <w:ind w:firstLineChars="200" w:firstLine="420"/>
        <w:rPr>
          <w:szCs w:val="21"/>
        </w:rPr>
      </w:pPr>
      <w:r>
        <w:t>按照选定的实验方法对</w:t>
      </w:r>
      <w:r>
        <w:rPr>
          <w:rFonts w:hint="eastAsia"/>
        </w:rPr>
        <w:t>三</w:t>
      </w:r>
      <w:r>
        <w:t>个铝合金样品分别进行</w:t>
      </w:r>
      <w:r>
        <w:t>11</w:t>
      </w:r>
      <w:r>
        <w:t>次独立测试，测定结果见表</w:t>
      </w:r>
      <w:r>
        <w:rPr>
          <w:rFonts w:hint="eastAsia"/>
        </w:rPr>
        <w:t>8</w:t>
      </w:r>
      <w:r>
        <w:t>所示。</w:t>
      </w:r>
    </w:p>
    <w:p w:rsidR="006920F2" w:rsidRDefault="000721D0">
      <w:pPr>
        <w:spacing w:line="400" w:lineRule="exact"/>
        <w:jc w:val="center"/>
        <w:rPr>
          <w:szCs w:val="21"/>
        </w:rPr>
      </w:pPr>
      <w:r>
        <w:rPr>
          <w:szCs w:val="21"/>
        </w:rPr>
        <w:t>表</w:t>
      </w:r>
      <w:r>
        <w:rPr>
          <w:rFonts w:hint="eastAsia"/>
          <w:szCs w:val="21"/>
        </w:rPr>
        <w:t>8</w:t>
      </w:r>
      <w:r>
        <w:rPr>
          <w:szCs w:val="21"/>
        </w:rPr>
        <w:t xml:space="preserve"> </w:t>
      </w:r>
      <w:r>
        <w:rPr>
          <w:szCs w:val="21"/>
        </w:rPr>
        <w:t>精密度试验结果</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320" w:type="dxa"/>
            <w:vAlign w:val="center"/>
          </w:tcPr>
          <w:p w:rsidR="006920F2" w:rsidRDefault="000721D0">
            <w:pPr>
              <w:spacing w:line="400" w:lineRule="exact"/>
              <w:jc w:val="center"/>
              <w:rPr>
                <w:szCs w:val="21"/>
              </w:rPr>
            </w:pPr>
            <w:r>
              <w:rPr>
                <w:szCs w:val="21"/>
              </w:rPr>
              <w:t>测定结果</w:t>
            </w:r>
            <w:r>
              <w:rPr>
                <w:szCs w:val="21"/>
              </w:rPr>
              <w:t>/%</w:t>
            </w:r>
          </w:p>
        </w:tc>
        <w:tc>
          <w:tcPr>
            <w:tcW w:w="1068" w:type="dxa"/>
            <w:vAlign w:val="center"/>
          </w:tcPr>
          <w:p w:rsidR="006920F2" w:rsidRDefault="000721D0">
            <w:pPr>
              <w:spacing w:line="400" w:lineRule="exact"/>
              <w:jc w:val="center"/>
              <w:rPr>
                <w:szCs w:val="21"/>
              </w:rPr>
            </w:pPr>
            <w:r>
              <w:rPr>
                <w:szCs w:val="21"/>
              </w:rPr>
              <w:t>平均值</w:t>
            </w:r>
            <w:r>
              <w:rPr>
                <w:szCs w:val="21"/>
              </w:rPr>
              <w:t>/%</w:t>
            </w:r>
          </w:p>
        </w:tc>
        <w:tc>
          <w:tcPr>
            <w:tcW w:w="1068" w:type="dxa"/>
            <w:vAlign w:val="center"/>
          </w:tcPr>
          <w:p w:rsidR="006920F2" w:rsidRDefault="000721D0">
            <w:pPr>
              <w:spacing w:line="400" w:lineRule="exact"/>
              <w:jc w:val="center"/>
              <w:rPr>
                <w:szCs w:val="21"/>
              </w:rPr>
            </w:pPr>
            <w:r>
              <w:rPr>
                <w:szCs w:val="21"/>
              </w:rPr>
              <w:t>标准偏差</w:t>
            </w:r>
            <w:r>
              <w:rPr>
                <w:szCs w:val="21"/>
              </w:rPr>
              <w:t>r</w:t>
            </w:r>
          </w:p>
        </w:tc>
        <w:tc>
          <w:tcPr>
            <w:tcW w:w="1068" w:type="dxa"/>
            <w:vAlign w:val="center"/>
          </w:tcPr>
          <w:p w:rsidR="006920F2" w:rsidRDefault="000721D0">
            <w:pPr>
              <w:spacing w:line="400" w:lineRule="exact"/>
              <w:jc w:val="center"/>
              <w:rPr>
                <w:szCs w:val="21"/>
              </w:rPr>
            </w:pPr>
            <w:r>
              <w:rPr>
                <w:szCs w:val="21"/>
              </w:rPr>
              <w:t>相对标准偏差</w:t>
            </w:r>
            <w:r>
              <w:rPr>
                <w:szCs w:val="21"/>
              </w:rPr>
              <w:t>R</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AlTi5</w:t>
            </w:r>
          </w:p>
        </w:tc>
        <w:tc>
          <w:tcPr>
            <w:tcW w:w="4320" w:type="dxa"/>
          </w:tcPr>
          <w:p w:rsidR="006920F2" w:rsidRDefault="000721D0">
            <w:pPr>
              <w:spacing w:line="400" w:lineRule="exact"/>
              <w:rPr>
                <w:szCs w:val="21"/>
              </w:rPr>
            </w:pPr>
            <w:r>
              <w:rPr>
                <w:szCs w:val="21"/>
              </w:rPr>
              <w:t>5.06</w:t>
            </w:r>
            <w:r>
              <w:rPr>
                <w:szCs w:val="21"/>
              </w:rPr>
              <w:t>、</w:t>
            </w:r>
            <w:r>
              <w:rPr>
                <w:szCs w:val="21"/>
              </w:rPr>
              <w:t>5.12</w:t>
            </w:r>
            <w:r>
              <w:rPr>
                <w:szCs w:val="21"/>
              </w:rPr>
              <w:t>、</w:t>
            </w:r>
            <w:r>
              <w:rPr>
                <w:szCs w:val="21"/>
              </w:rPr>
              <w:t>5.01</w:t>
            </w:r>
            <w:r>
              <w:rPr>
                <w:szCs w:val="21"/>
              </w:rPr>
              <w:t>、</w:t>
            </w:r>
            <w:r>
              <w:rPr>
                <w:szCs w:val="21"/>
              </w:rPr>
              <w:t>5.09</w:t>
            </w:r>
            <w:r>
              <w:rPr>
                <w:szCs w:val="21"/>
              </w:rPr>
              <w:t>、</w:t>
            </w:r>
            <w:r>
              <w:rPr>
                <w:szCs w:val="21"/>
              </w:rPr>
              <w:t>4.95</w:t>
            </w:r>
            <w:r>
              <w:rPr>
                <w:szCs w:val="21"/>
              </w:rPr>
              <w:t>、</w:t>
            </w:r>
            <w:r>
              <w:rPr>
                <w:szCs w:val="21"/>
              </w:rPr>
              <w:t>5.13</w:t>
            </w:r>
            <w:r>
              <w:rPr>
                <w:szCs w:val="21"/>
              </w:rPr>
              <w:t>、</w:t>
            </w:r>
            <w:r>
              <w:rPr>
                <w:szCs w:val="21"/>
              </w:rPr>
              <w:t>4.98</w:t>
            </w:r>
            <w:r>
              <w:rPr>
                <w:szCs w:val="21"/>
              </w:rPr>
              <w:t>、</w:t>
            </w:r>
            <w:r>
              <w:rPr>
                <w:szCs w:val="21"/>
              </w:rPr>
              <w:t>5.14</w:t>
            </w:r>
            <w:r>
              <w:rPr>
                <w:szCs w:val="21"/>
              </w:rPr>
              <w:t>、</w:t>
            </w:r>
            <w:r>
              <w:rPr>
                <w:szCs w:val="21"/>
              </w:rPr>
              <w:t>5.02</w:t>
            </w:r>
            <w:r>
              <w:rPr>
                <w:szCs w:val="21"/>
              </w:rPr>
              <w:t>、</w:t>
            </w:r>
            <w:r>
              <w:rPr>
                <w:szCs w:val="21"/>
              </w:rPr>
              <w:t>4.89</w:t>
            </w:r>
            <w:r>
              <w:rPr>
                <w:szCs w:val="21"/>
              </w:rPr>
              <w:t>、</w:t>
            </w:r>
            <w:r>
              <w:rPr>
                <w:szCs w:val="21"/>
              </w:rPr>
              <w:t>5.05</w:t>
            </w:r>
          </w:p>
        </w:tc>
        <w:tc>
          <w:tcPr>
            <w:tcW w:w="1068" w:type="dxa"/>
            <w:vAlign w:val="center"/>
          </w:tcPr>
          <w:p w:rsidR="006920F2" w:rsidRDefault="000721D0">
            <w:pPr>
              <w:spacing w:line="400" w:lineRule="exact"/>
              <w:jc w:val="center"/>
              <w:rPr>
                <w:szCs w:val="21"/>
              </w:rPr>
            </w:pPr>
            <w:r>
              <w:rPr>
                <w:szCs w:val="21"/>
              </w:rPr>
              <w:t>5.04</w:t>
            </w:r>
          </w:p>
        </w:tc>
        <w:tc>
          <w:tcPr>
            <w:tcW w:w="1068" w:type="dxa"/>
            <w:vAlign w:val="center"/>
          </w:tcPr>
          <w:p w:rsidR="006920F2" w:rsidRDefault="000721D0">
            <w:pPr>
              <w:spacing w:line="400" w:lineRule="exact"/>
              <w:jc w:val="center"/>
              <w:rPr>
                <w:szCs w:val="21"/>
              </w:rPr>
            </w:pPr>
            <w:r>
              <w:rPr>
                <w:szCs w:val="21"/>
              </w:rPr>
              <w:t>0.079</w:t>
            </w:r>
          </w:p>
        </w:tc>
        <w:tc>
          <w:tcPr>
            <w:tcW w:w="1068" w:type="dxa"/>
            <w:vAlign w:val="center"/>
          </w:tcPr>
          <w:p w:rsidR="006920F2" w:rsidRDefault="000721D0">
            <w:pPr>
              <w:spacing w:line="400" w:lineRule="exact"/>
              <w:jc w:val="center"/>
              <w:rPr>
                <w:szCs w:val="21"/>
              </w:rPr>
            </w:pPr>
            <w:r>
              <w:rPr>
                <w:szCs w:val="21"/>
              </w:rPr>
              <w:t>1.57</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AlTi10</w:t>
            </w:r>
          </w:p>
        </w:tc>
        <w:tc>
          <w:tcPr>
            <w:tcW w:w="4320" w:type="dxa"/>
          </w:tcPr>
          <w:p w:rsidR="006920F2" w:rsidRDefault="000721D0">
            <w:pPr>
              <w:spacing w:line="400" w:lineRule="exact"/>
              <w:jc w:val="left"/>
              <w:rPr>
                <w:szCs w:val="21"/>
              </w:rPr>
            </w:pPr>
            <w:bookmarkStart w:id="9" w:name="OLE_LINK1"/>
            <w:r>
              <w:rPr>
                <w:szCs w:val="21"/>
              </w:rPr>
              <w:t>10.40</w:t>
            </w:r>
            <w:r>
              <w:rPr>
                <w:szCs w:val="21"/>
              </w:rPr>
              <w:t>、</w:t>
            </w:r>
            <w:r>
              <w:rPr>
                <w:szCs w:val="21"/>
              </w:rPr>
              <w:t>10.32</w:t>
            </w:r>
            <w:r>
              <w:rPr>
                <w:szCs w:val="21"/>
              </w:rPr>
              <w:t>、</w:t>
            </w:r>
            <w:r>
              <w:rPr>
                <w:szCs w:val="21"/>
              </w:rPr>
              <w:t>10.42</w:t>
            </w:r>
            <w:r>
              <w:rPr>
                <w:szCs w:val="21"/>
              </w:rPr>
              <w:t>、</w:t>
            </w:r>
            <w:r>
              <w:rPr>
                <w:szCs w:val="21"/>
              </w:rPr>
              <w:t>10.29</w:t>
            </w:r>
            <w:r>
              <w:rPr>
                <w:szCs w:val="21"/>
              </w:rPr>
              <w:t>、</w:t>
            </w:r>
            <w:r>
              <w:rPr>
                <w:szCs w:val="21"/>
              </w:rPr>
              <w:t>10.33</w:t>
            </w:r>
            <w:r>
              <w:rPr>
                <w:szCs w:val="21"/>
              </w:rPr>
              <w:t>、</w:t>
            </w:r>
            <w:r>
              <w:rPr>
                <w:szCs w:val="21"/>
              </w:rPr>
              <w:t>10.25</w:t>
            </w:r>
            <w:r>
              <w:rPr>
                <w:szCs w:val="21"/>
              </w:rPr>
              <w:t>、</w:t>
            </w:r>
            <w:r>
              <w:rPr>
                <w:szCs w:val="21"/>
              </w:rPr>
              <w:t>10.19</w:t>
            </w:r>
            <w:r>
              <w:rPr>
                <w:szCs w:val="21"/>
              </w:rPr>
              <w:t>、</w:t>
            </w:r>
            <w:r>
              <w:rPr>
                <w:szCs w:val="21"/>
              </w:rPr>
              <w:t>10.47</w:t>
            </w:r>
            <w:r>
              <w:rPr>
                <w:szCs w:val="21"/>
              </w:rPr>
              <w:t>、</w:t>
            </w:r>
            <w:r>
              <w:rPr>
                <w:szCs w:val="21"/>
              </w:rPr>
              <w:t>10.26</w:t>
            </w:r>
            <w:r>
              <w:rPr>
                <w:szCs w:val="21"/>
              </w:rPr>
              <w:t>、</w:t>
            </w:r>
            <w:r>
              <w:rPr>
                <w:szCs w:val="21"/>
              </w:rPr>
              <w:t>10.39</w:t>
            </w:r>
            <w:r>
              <w:rPr>
                <w:szCs w:val="21"/>
              </w:rPr>
              <w:t>、</w:t>
            </w:r>
            <w:r>
              <w:rPr>
                <w:szCs w:val="21"/>
              </w:rPr>
              <w:t>10.34</w:t>
            </w:r>
            <w:bookmarkEnd w:id="9"/>
          </w:p>
        </w:tc>
        <w:tc>
          <w:tcPr>
            <w:tcW w:w="1068" w:type="dxa"/>
            <w:vAlign w:val="center"/>
          </w:tcPr>
          <w:p w:rsidR="006920F2" w:rsidRDefault="000721D0">
            <w:pPr>
              <w:spacing w:line="400" w:lineRule="exact"/>
              <w:jc w:val="center"/>
              <w:rPr>
                <w:szCs w:val="21"/>
              </w:rPr>
            </w:pPr>
            <w:r>
              <w:rPr>
                <w:szCs w:val="21"/>
              </w:rPr>
              <w:t>10.33</w:t>
            </w:r>
          </w:p>
        </w:tc>
        <w:tc>
          <w:tcPr>
            <w:tcW w:w="1068" w:type="dxa"/>
            <w:vAlign w:val="center"/>
          </w:tcPr>
          <w:p w:rsidR="006920F2" w:rsidRDefault="000721D0">
            <w:pPr>
              <w:spacing w:line="400" w:lineRule="exact"/>
              <w:jc w:val="center"/>
              <w:rPr>
                <w:szCs w:val="21"/>
              </w:rPr>
            </w:pPr>
            <w:r>
              <w:rPr>
                <w:szCs w:val="21"/>
              </w:rPr>
              <w:t>0.083</w:t>
            </w:r>
          </w:p>
        </w:tc>
        <w:tc>
          <w:tcPr>
            <w:tcW w:w="1068" w:type="dxa"/>
            <w:vAlign w:val="center"/>
          </w:tcPr>
          <w:p w:rsidR="006920F2" w:rsidRDefault="000721D0">
            <w:pPr>
              <w:spacing w:line="400" w:lineRule="exact"/>
              <w:jc w:val="center"/>
              <w:rPr>
                <w:szCs w:val="21"/>
              </w:rPr>
            </w:pPr>
            <w:r>
              <w:rPr>
                <w:szCs w:val="21"/>
              </w:rPr>
              <w:t>0.80</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AlTi1</w:t>
            </w:r>
            <w:r>
              <w:rPr>
                <w:rFonts w:hint="eastAsia"/>
                <w:szCs w:val="21"/>
              </w:rPr>
              <w:t>5</w:t>
            </w:r>
          </w:p>
        </w:tc>
        <w:tc>
          <w:tcPr>
            <w:tcW w:w="4320" w:type="dxa"/>
          </w:tcPr>
          <w:p w:rsidR="006920F2" w:rsidRDefault="000721D0">
            <w:pPr>
              <w:spacing w:line="400" w:lineRule="exact"/>
              <w:jc w:val="left"/>
              <w:rPr>
                <w:szCs w:val="21"/>
              </w:rPr>
            </w:pPr>
            <w:r>
              <w:rPr>
                <w:rFonts w:hint="eastAsia"/>
                <w:szCs w:val="21"/>
              </w:rPr>
              <w:t>15.32</w:t>
            </w:r>
            <w:r>
              <w:rPr>
                <w:rFonts w:hint="eastAsia"/>
                <w:szCs w:val="21"/>
              </w:rPr>
              <w:t>、</w:t>
            </w:r>
            <w:r>
              <w:rPr>
                <w:rFonts w:hint="eastAsia"/>
                <w:szCs w:val="21"/>
              </w:rPr>
              <w:t>15.36</w:t>
            </w:r>
            <w:r>
              <w:rPr>
                <w:rFonts w:hint="eastAsia"/>
                <w:szCs w:val="21"/>
              </w:rPr>
              <w:t>、</w:t>
            </w:r>
            <w:r>
              <w:rPr>
                <w:rFonts w:hint="eastAsia"/>
                <w:szCs w:val="21"/>
              </w:rPr>
              <w:t>15.45</w:t>
            </w:r>
            <w:r>
              <w:rPr>
                <w:rFonts w:hint="eastAsia"/>
                <w:szCs w:val="21"/>
              </w:rPr>
              <w:t>、</w:t>
            </w:r>
            <w:r>
              <w:rPr>
                <w:rFonts w:hint="eastAsia"/>
                <w:szCs w:val="21"/>
              </w:rPr>
              <w:t>15.55</w:t>
            </w:r>
            <w:r>
              <w:rPr>
                <w:rFonts w:hint="eastAsia"/>
                <w:szCs w:val="21"/>
              </w:rPr>
              <w:t>、</w:t>
            </w:r>
            <w:r>
              <w:rPr>
                <w:rFonts w:hint="eastAsia"/>
                <w:szCs w:val="21"/>
              </w:rPr>
              <w:t>15.46</w:t>
            </w:r>
            <w:r>
              <w:rPr>
                <w:rFonts w:hint="eastAsia"/>
                <w:szCs w:val="21"/>
              </w:rPr>
              <w:t>、</w:t>
            </w:r>
            <w:r>
              <w:rPr>
                <w:rFonts w:hint="eastAsia"/>
                <w:szCs w:val="21"/>
              </w:rPr>
              <w:t>15.28</w:t>
            </w:r>
            <w:r>
              <w:rPr>
                <w:rFonts w:hint="eastAsia"/>
                <w:szCs w:val="21"/>
              </w:rPr>
              <w:t>、</w:t>
            </w:r>
            <w:r>
              <w:rPr>
                <w:rFonts w:hint="eastAsia"/>
                <w:szCs w:val="21"/>
              </w:rPr>
              <w:t>15.41</w:t>
            </w:r>
            <w:r>
              <w:rPr>
                <w:rFonts w:hint="eastAsia"/>
                <w:szCs w:val="21"/>
              </w:rPr>
              <w:t>、</w:t>
            </w:r>
            <w:r>
              <w:rPr>
                <w:rFonts w:hint="eastAsia"/>
                <w:szCs w:val="21"/>
              </w:rPr>
              <w:t>15.38</w:t>
            </w:r>
            <w:r>
              <w:rPr>
                <w:rFonts w:hint="eastAsia"/>
                <w:szCs w:val="21"/>
              </w:rPr>
              <w:t>、</w:t>
            </w:r>
            <w:r>
              <w:rPr>
                <w:rFonts w:hint="eastAsia"/>
                <w:szCs w:val="21"/>
              </w:rPr>
              <w:t>15.33</w:t>
            </w:r>
            <w:r>
              <w:rPr>
                <w:rFonts w:hint="eastAsia"/>
                <w:szCs w:val="21"/>
              </w:rPr>
              <w:t>、</w:t>
            </w:r>
            <w:r>
              <w:rPr>
                <w:rFonts w:hint="eastAsia"/>
                <w:szCs w:val="21"/>
              </w:rPr>
              <w:t>15.44</w:t>
            </w:r>
            <w:r>
              <w:rPr>
                <w:rFonts w:hint="eastAsia"/>
                <w:szCs w:val="21"/>
              </w:rPr>
              <w:t>、</w:t>
            </w:r>
            <w:r>
              <w:rPr>
                <w:rFonts w:hint="eastAsia"/>
                <w:szCs w:val="21"/>
              </w:rPr>
              <w:t>15.52</w:t>
            </w:r>
          </w:p>
        </w:tc>
        <w:tc>
          <w:tcPr>
            <w:tcW w:w="1068" w:type="dxa"/>
            <w:vAlign w:val="center"/>
          </w:tcPr>
          <w:p w:rsidR="006920F2" w:rsidRDefault="000721D0">
            <w:pPr>
              <w:spacing w:line="400" w:lineRule="exact"/>
              <w:jc w:val="center"/>
              <w:rPr>
                <w:szCs w:val="21"/>
              </w:rPr>
            </w:pPr>
            <w:r>
              <w:rPr>
                <w:rFonts w:hint="eastAsia"/>
                <w:szCs w:val="21"/>
              </w:rPr>
              <w:t>15.41</w:t>
            </w:r>
          </w:p>
        </w:tc>
        <w:tc>
          <w:tcPr>
            <w:tcW w:w="1068" w:type="dxa"/>
            <w:vAlign w:val="center"/>
          </w:tcPr>
          <w:p w:rsidR="006920F2" w:rsidRDefault="000721D0">
            <w:pPr>
              <w:spacing w:line="400" w:lineRule="exact"/>
              <w:jc w:val="center"/>
              <w:rPr>
                <w:szCs w:val="21"/>
              </w:rPr>
            </w:pPr>
            <w:r>
              <w:rPr>
                <w:rFonts w:hint="eastAsia"/>
                <w:szCs w:val="21"/>
              </w:rPr>
              <w:t>0.081</w:t>
            </w:r>
          </w:p>
        </w:tc>
        <w:tc>
          <w:tcPr>
            <w:tcW w:w="1068" w:type="dxa"/>
            <w:vAlign w:val="center"/>
          </w:tcPr>
          <w:p w:rsidR="006920F2" w:rsidRDefault="000721D0">
            <w:pPr>
              <w:spacing w:line="400" w:lineRule="exact"/>
              <w:jc w:val="center"/>
              <w:rPr>
                <w:szCs w:val="21"/>
              </w:rPr>
            </w:pPr>
            <w:r>
              <w:rPr>
                <w:rFonts w:hint="eastAsia"/>
                <w:szCs w:val="21"/>
              </w:rPr>
              <w:t>0.53</w:t>
            </w:r>
          </w:p>
        </w:tc>
      </w:tr>
    </w:tbl>
    <w:p w:rsidR="006920F2" w:rsidRDefault="000721D0">
      <w:pPr>
        <w:spacing w:line="400" w:lineRule="exact"/>
        <w:ind w:firstLineChars="200" w:firstLine="420"/>
      </w:pPr>
      <w:r>
        <w:lastRenderedPageBreak/>
        <w:t>从表</w:t>
      </w:r>
      <w:r>
        <w:rPr>
          <w:rFonts w:hint="eastAsia"/>
        </w:rPr>
        <w:t>8</w:t>
      </w:r>
      <w:r>
        <w:t>中结果可以看出，</w:t>
      </w:r>
      <w:r>
        <w:rPr>
          <w:rFonts w:hint="eastAsia"/>
        </w:rPr>
        <w:t>三</w:t>
      </w:r>
      <w:r>
        <w:t>个铝合金样品的测定</w:t>
      </w:r>
      <w:r>
        <w:t>RSD</w:t>
      </w:r>
      <w:r>
        <w:t>在</w:t>
      </w:r>
      <w:r>
        <w:t>0.</w:t>
      </w:r>
      <w:r>
        <w:rPr>
          <w:rFonts w:hint="eastAsia"/>
        </w:rPr>
        <w:t>5</w:t>
      </w:r>
      <w:r>
        <w:t>%~1.6%</w:t>
      </w:r>
      <w:r>
        <w:t>之间，该方法精密度良好。</w:t>
      </w:r>
    </w:p>
    <w:p w:rsidR="006920F2" w:rsidRDefault="000721D0">
      <w:pPr>
        <w:spacing w:line="360" w:lineRule="auto"/>
        <w:ind w:firstLineChars="200" w:firstLine="420"/>
        <w:rPr>
          <w:rFonts w:eastAsia="黑体"/>
          <w:szCs w:val="21"/>
        </w:rPr>
      </w:pPr>
      <w:r>
        <w:rPr>
          <w:rFonts w:eastAsia="黑体"/>
          <w:szCs w:val="21"/>
        </w:rPr>
        <w:t>6</w:t>
      </w:r>
      <w:r>
        <w:rPr>
          <w:rFonts w:eastAsia="黑体"/>
          <w:szCs w:val="21"/>
        </w:rPr>
        <w:t>加标回收试验</w:t>
      </w:r>
    </w:p>
    <w:p w:rsidR="006920F2" w:rsidRDefault="000721D0">
      <w:pPr>
        <w:spacing w:line="400" w:lineRule="exact"/>
        <w:jc w:val="center"/>
        <w:rPr>
          <w:szCs w:val="21"/>
        </w:rPr>
      </w:pPr>
      <w:r>
        <w:rPr>
          <w:szCs w:val="21"/>
        </w:rPr>
        <w:t>表</w:t>
      </w:r>
      <w:r>
        <w:rPr>
          <w:rFonts w:hint="eastAsia"/>
          <w:szCs w:val="21"/>
        </w:rPr>
        <w:t>9</w:t>
      </w:r>
      <w:r>
        <w:rPr>
          <w:szCs w:val="21"/>
        </w:rPr>
        <w:t>加标回收试验结果</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764"/>
        <w:gridCol w:w="1764"/>
        <w:gridCol w:w="1764"/>
        <w:gridCol w:w="1764"/>
      </w:tblGrid>
      <w:tr w:rsidR="006920F2" w:rsidTr="00487134">
        <w:trPr>
          <w:jc w:val="center"/>
        </w:trPr>
        <w:tc>
          <w:tcPr>
            <w:tcW w:w="1356" w:type="dxa"/>
          </w:tcPr>
          <w:p w:rsidR="006920F2" w:rsidRDefault="000721D0">
            <w:pPr>
              <w:spacing w:line="400" w:lineRule="exact"/>
              <w:jc w:val="center"/>
              <w:rPr>
                <w:szCs w:val="21"/>
              </w:rPr>
            </w:pPr>
            <w:r>
              <w:rPr>
                <w:szCs w:val="21"/>
              </w:rPr>
              <w:t>样品编号</w:t>
            </w:r>
          </w:p>
        </w:tc>
        <w:tc>
          <w:tcPr>
            <w:tcW w:w="1764" w:type="dxa"/>
          </w:tcPr>
          <w:p w:rsidR="006920F2" w:rsidRDefault="000721D0">
            <w:pPr>
              <w:spacing w:line="400" w:lineRule="exact"/>
              <w:jc w:val="center"/>
              <w:rPr>
                <w:szCs w:val="21"/>
              </w:rPr>
            </w:pPr>
            <w:r>
              <w:rPr>
                <w:szCs w:val="21"/>
              </w:rPr>
              <w:t>样品中含钛量</w:t>
            </w:r>
            <w:r>
              <w:rPr>
                <w:szCs w:val="21"/>
              </w:rPr>
              <w:t>/mg</w:t>
            </w:r>
          </w:p>
        </w:tc>
        <w:tc>
          <w:tcPr>
            <w:tcW w:w="1764" w:type="dxa"/>
          </w:tcPr>
          <w:p w:rsidR="006920F2" w:rsidRDefault="000721D0">
            <w:pPr>
              <w:spacing w:line="400" w:lineRule="exact"/>
              <w:jc w:val="center"/>
              <w:rPr>
                <w:szCs w:val="21"/>
              </w:rPr>
            </w:pPr>
            <w:r>
              <w:rPr>
                <w:szCs w:val="21"/>
              </w:rPr>
              <w:t>加入钛量</w:t>
            </w:r>
          </w:p>
          <w:p w:rsidR="006920F2" w:rsidRDefault="000721D0">
            <w:pPr>
              <w:spacing w:line="400" w:lineRule="exact"/>
              <w:jc w:val="center"/>
              <w:rPr>
                <w:szCs w:val="21"/>
              </w:rPr>
            </w:pPr>
            <w:r>
              <w:rPr>
                <w:szCs w:val="21"/>
              </w:rPr>
              <w:t>/mg</w:t>
            </w:r>
          </w:p>
        </w:tc>
        <w:tc>
          <w:tcPr>
            <w:tcW w:w="1764" w:type="dxa"/>
          </w:tcPr>
          <w:p w:rsidR="006920F2" w:rsidRDefault="000721D0">
            <w:pPr>
              <w:spacing w:line="400" w:lineRule="exact"/>
              <w:jc w:val="center"/>
              <w:rPr>
                <w:szCs w:val="21"/>
              </w:rPr>
            </w:pPr>
            <w:r>
              <w:rPr>
                <w:szCs w:val="21"/>
              </w:rPr>
              <w:t>测得钛量</w:t>
            </w:r>
          </w:p>
          <w:p w:rsidR="006920F2" w:rsidRDefault="000721D0">
            <w:pPr>
              <w:spacing w:line="400" w:lineRule="exact"/>
              <w:jc w:val="center"/>
              <w:rPr>
                <w:szCs w:val="21"/>
              </w:rPr>
            </w:pPr>
            <w:r>
              <w:rPr>
                <w:szCs w:val="21"/>
              </w:rPr>
              <w:t>/mg</w:t>
            </w:r>
          </w:p>
        </w:tc>
        <w:tc>
          <w:tcPr>
            <w:tcW w:w="1764" w:type="dxa"/>
          </w:tcPr>
          <w:p w:rsidR="006920F2" w:rsidRDefault="000721D0">
            <w:pPr>
              <w:spacing w:line="400" w:lineRule="exact"/>
              <w:jc w:val="center"/>
              <w:rPr>
                <w:szCs w:val="21"/>
              </w:rPr>
            </w:pPr>
            <w:r>
              <w:rPr>
                <w:szCs w:val="21"/>
              </w:rPr>
              <w:t>回收率</w:t>
            </w:r>
          </w:p>
          <w:p w:rsidR="006920F2" w:rsidRDefault="000721D0">
            <w:pPr>
              <w:spacing w:line="400" w:lineRule="exact"/>
              <w:jc w:val="center"/>
              <w:rPr>
                <w:szCs w:val="21"/>
              </w:rPr>
            </w:pPr>
            <w:r>
              <w:rPr>
                <w:szCs w:val="21"/>
              </w:rPr>
              <w:t>/%</w:t>
            </w:r>
          </w:p>
        </w:tc>
      </w:tr>
      <w:tr w:rsidR="006920F2" w:rsidTr="00487134">
        <w:trPr>
          <w:jc w:val="center"/>
        </w:trPr>
        <w:tc>
          <w:tcPr>
            <w:tcW w:w="1356" w:type="dxa"/>
            <w:vMerge w:val="restart"/>
            <w:vAlign w:val="center"/>
          </w:tcPr>
          <w:p w:rsidR="006920F2" w:rsidRDefault="000721D0">
            <w:pPr>
              <w:spacing w:line="400" w:lineRule="exact"/>
              <w:jc w:val="center"/>
              <w:rPr>
                <w:szCs w:val="21"/>
              </w:rPr>
            </w:pPr>
            <w:r>
              <w:rPr>
                <w:szCs w:val="21"/>
              </w:rPr>
              <w:t>AlTi5</w:t>
            </w:r>
          </w:p>
        </w:tc>
        <w:tc>
          <w:tcPr>
            <w:tcW w:w="1764" w:type="dxa"/>
            <w:vMerge w:val="restart"/>
            <w:vAlign w:val="center"/>
          </w:tcPr>
          <w:p w:rsidR="006920F2" w:rsidRDefault="000721D0">
            <w:pPr>
              <w:spacing w:line="400" w:lineRule="exact"/>
              <w:jc w:val="center"/>
              <w:rPr>
                <w:szCs w:val="21"/>
              </w:rPr>
            </w:pPr>
            <w:r>
              <w:rPr>
                <w:szCs w:val="21"/>
              </w:rPr>
              <w:t>25.31</w:t>
            </w:r>
          </w:p>
        </w:tc>
        <w:tc>
          <w:tcPr>
            <w:tcW w:w="1764" w:type="dxa"/>
          </w:tcPr>
          <w:p w:rsidR="006920F2" w:rsidRDefault="000721D0">
            <w:pPr>
              <w:spacing w:line="400" w:lineRule="exact"/>
              <w:jc w:val="center"/>
              <w:rPr>
                <w:szCs w:val="21"/>
              </w:rPr>
            </w:pPr>
            <w:r>
              <w:rPr>
                <w:szCs w:val="21"/>
              </w:rPr>
              <w:t>15.00</w:t>
            </w:r>
          </w:p>
        </w:tc>
        <w:tc>
          <w:tcPr>
            <w:tcW w:w="1764" w:type="dxa"/>
          </w:tcPr>
          <w:p w:rsidR="006920F2" w:rsidRDefault="000721D0">
            <w:pPr>
              <w:spacing w:line="400" w:lineRule="exact"/>
              <w:jc w:val="center"/>
              <w:rPr>
                <w:szCs w:val="21"/>
              </w:rPr>
            </w:pPr>
            <w:r>
              <w:rPr>
                <w:szCs w:val="21"/>
              </w:rPr>
              <w:t>41.36</w:t>
            </w:r>
          </w:p>
        </w:tc>
        <w:tc>
          <w:tcPr>
            <w:tcW w:w="1764" w:type="dxa"/>
          </w:tcPr>
          <w:p w:rsidR="006920F2" w:rsidRDefault="000721D0">
            <w:pPr>
              <w:spacing w:line="400" w:lineRule="exact"/>
              <w:jc w:val="center"/>
              <w:rPr>
                <w:szCs w:val="21"/>
              </w:rPr>
            </w:pPr>
            <w:r>
              <w:rPr>
                <w:szCs w:val="21"/>
              </w:rPr>
              <w:t>107.0</w:t>
            </w:r>
          </w:p>
        </w:tc>
      </w:tr>
      <w:tr w:rsidR="006920F2" w:rsidTr="00487134">
        <w:trPr>
          <w:jc w:val="center"/>
        </w:trPr>
        <w:tc>
          <w:tcPr>
            <w:tcW w:w="1356" w:type="dxa"/>
            <w:vMerge/>
          </w:tcPr>
          <w:p w:rsidR="006920F2" w:rsidRDefault="006920F2">
            <w:pPr>
              <w:spacing w:line="400" w:lineRule="exact"/>
              <w:jc w:val="center"/>
              <w:rPr>
                <w:szCs w:val="21"/>
              </w:rPr>
            </w:pPr>
          </w:p>
        </w:tc>
        <w:tc>
          <w:tcPr>
            <w:tcW w:w="1764" w:type="dxa"/>
            <w:vMerge/>
            <w:vAlign w:val="center"/>
          </w:tcPr>
          <w:p w:rsidR="006920F2" w:rsidRDefault="006920F2">
            <w:pPr>
              <w:spacing w:line="400" w:lineRule="exact"/>
              <w:jc w:val="center"/>
              <w:rPr>
                <w:szCs w:val="21"/>
              </w:rPr>
            </w:pPr>
          </w:p>
        </w:tc>
        <w:tc>
          <w:tcPr>
            <w:tcW w:w="1764" w:type="dxa"/>
          </w:tcPr>
          <w:p w:rsidR="006920F2" w:rsidRDefault="000721D0">
            <w:pPr>
              <w:spacing w:line="400" w:lineRule="exact"/>
              <w:jc w:val="center"/>
              <w:rPr>
                <w:szCs w:val="21"/>
              </w:rPr>
            </w:pPr>
            <w:r>
              <w:rPr>
                <w:szCs w:val="21"/>
              </w:rPr>
              <w:t>30.00</w:t>
            </w:r>
          </w:p>
        </w:tc>
        <w:tc>
          <w:tcPr>
            <w:tcW w:w="1764" w:type="dxa"/>
          </w:tcPr>
          <w:p w:rsidR="006920F2" w:rsidRDefault="000721D0">
            <w:pPr>
              <w:spacing w:line="400" w:lineRule="exact"/>
              <w:jc w:val="center"/>
              <w:rPr>
                <w:szCs w:val="21"/>
              </w:rPr>
            </w:pPr>
            <w:r>
              <w:rPr>
                <w:szCs w:val="21"/>
              </w:rPr>
              <w:t>58.18</w:t>
            </w:r>
          </w:p>
        </w:tc>
        <w:tc>
          <w:tcPr>
            <w:tcW w:w="1764" w:type="dxa"/>
          </w:tcPr>
          <w:p w:rsidR="006920F2" w:rsidRDefault="000721D0">
            <w:pPr>
              <w:spacing w:line="400" w:lineRule="exact"/>
              <w:jc w:val="center"/>
              <w:rPr>
                <w:szCs w:val="21"/>
              </w:rPr>
            </w:pPr>
            <w:r>
              <w:rPr>
                <w:szCs w:val="21"/>
              </w:rPr>
              <w:t>109.6</w:t>
            </w:r>
          </w:p>
        </w:tc>
      </w:tr>
      <w:tr w:rsidR="006920F2" w:rsidTr="00487134">
        <w:trPr>
          <w:jc w:val="center"/>
        </w:trPr>
        <w:tc>
          <w:tcPr>
            <w:tcW w:w="1356" w:type="dxa"/>
            <w:vMerge w:val="restart"/>
            <w:vAlign w:val="center"/>
          </w:tcPr>
          <w:p w:rsidR="006920F2" w:rsidRDefault="000721D0">
            <w:pPr>
              <w:spacing w:line="400" w:lineRule="exact"/>
              <w:jc w:val="center"/>
              <w:rPr>
                <w:szCs w:val="21"/>
              </w:rPr>
            </w:pPr>
            <w:r>
              <w:rPr>
                <w:szCs w:val="21"/>
              </w:rPr>
              <w:t>AlTi10</w:t>
            </w:r>
          </w:p>
        </w:tc>
        <w:tc>
          <w:tcPr>
            <w:tcW w:w="1764" w:type="dxa"/>
            <w:vMerge w:val="restart"/>
            <w:vAlign w:val="center"/>
          </w:tcPr>
          <w:p w:rsidR="006920F2" w:rsidRDefault="000721D0">
            <w:pPr>
              <w:spacing w:line="400" w:lineRule="exact"/>
              <w:jc w:val="center"/>
              <w:rPr>
                <w:szCs w:val="21"/>
              </w:rPr>
            </w:pPr>
            <w:r>
              <w:rPr>
                <w:szCs w:val="21"/>
              </w:rPr>
              <w:t>51.84</w:t>
            </w:r>
          </w:p>
        </w:tc>
        <w:tc>
          <w:tcPr>
            <w:tcW w:w="1764" w:type="dxa"/>
          </w:tcPr>
          <w:p w:rsidR="006920F2" w:rsidRDefault="000721D0">
            <w:pPr>
              <w:spacing w:line="400" w:lineRule="exact"/>
              <w:jc w:val="center"/>
              <w:rPr>
                <w:szCs w:val="21"/>
              </w:rPr>
            </w:pPr>
            <w:r>
              <w:rPr>
                <w:szCs w:val="21"/>
              </w:rPr>
              <w:t>25.00</w:t>
            </w:r>
          </w:p>
        </w:tc>
        <w:tc>
          <w:tcPr>
            <w:tcW w:w="1764" w:type="dxa"/>
          </w:tcPr>
          <w:p w:rsidR="006920F2" w:rsidRDefault="000721D0">
            <w:pPr>
              <w:spacing w:line="400" w:lineRule="exact"/>
              <w:jc w:val="center"/>
              <w:rPr>
                <w:szCs w:val="21"/>
              </w:rPr>
            </w:pPr>
            <w:r>
              <w:rPr>
                <w:szCs w:val="21"/>
              </w:rPr>
              <w:t>77.72</w:t>
            </w:r>
          </w:p>
        </w:tc>
        <w:tc>
          <w:tcPr>
            <w:tcW w:w="1764" w:type="dxa"/>
          </w:tcPr>
          <w:p w:rsidR="006920F2" w:rsidRDefault="000721D0">
            <w:pPr>
              <w:spacing w:line="400" w:lineRule="exact"/>
              <w:jc w:val="center"/>
              <w:rPr>
                <w:szCs w:val="21"/>
              </w:rPr>
            </w:pPr>
            <w:r>
              <w:rPr>
                <w:szCs w:val="21"/>
              </w:rPr>
              <w:t>103.5</w:t>
            </w:r>
          </w:p>
        </w:tc>
      </w:tr>
      <w:tr w:rsidR="006920F2" w:rsidTr="00487134">
        <w:trPr>
          <w:jc w:val="center"/>
        </w:trPr>
        <w:tc>
          <w:tcPr>
            <w:tcW w:w="1356" w:type="dxa"/>
            <w:vMerge/>
          </w:tcPr>
          <w:p w:rsidR="006920F2" w:rsidRDefault="006920F2">
            <w:pPr>
              <w:spacing w:line="400" w:lineRule="exact"/>
              <w:jc w:val="center"/>
              <w:rPr>
                <w:szCs w:val="21"/>
              </w:rPr>
            </w:pPr>
          </w:p>
        </w:tc>
        <w:tc>
          <w:tcPr>
            <w:tcW w:w="1764" w:type="dxa"/>
            <w:vMerge/>
            <w:vAlign w:val="center"/>
          </w:tcPr>
          <w:p w:rsidR="006920F2" w:rsidRDefault="006920F2">
            <w:pPr>
              <w:spacing w:line="400" w:lineRule="exact"/>
              <w:jc w:val="center"/>
              <w:rPr>
                <w:szCs w:val="21"/>
              </w:rPr>
            </w:pPr>
          </w:p>
        </w:tc>
        <w:tc>
          <w:tcPr>
            <w:tcW w:w="1764" w:type="dxa"/>
          </w:tcPr>
          <w:p w:rsidR="006920F2" w:rsidRDefault="000721D0">
            <w:pPr>
              <w:spacing w:line="400" w:lineRule="exact"/>
              <w:jc w:val="center"/>
              <w:rPr>
                <w:szCs w:val="21"/>
              </w:rPr>
            </w:pPr>
            <w:r>
              <w:rPr>
                <w:szCs w:val="21"/>
              </w:rPr>
              <w:t>50.00</w:t>
            </w:r>
          </w:p>
        </w:tc>
        <w:tc>
          <w:tcPr>
            <w:tcW w:w="1764" w:type="dxa"/>
          </w:tcPr>
          <w:p w:rsidR="006920F2" w:rsidRDefault="000721D0">
            <w:pPr>
              <w:spacing w:line="400" w:lineRule="exact"/>
              <w:jc w:val="center"/>
              <w:rPr>
                <w:szCs w:val="21"/>
              </w:rPr>
            </w:pPr>
            <w:r>
              <w:rPr>
                <w:szCs w:val="21"/>
              </w:rPr>
              <w:t>99.53</w:t>
            </w:r>
          </w:p>
        </w:tc>
        <w:tc>
          <w:tcPr>
            <w:tcW w:w="1764" w:type="dxa"/>
          </w:tcPr>
          <w:p w:rsidR="006920F2" w:rsidRDefault="000721D0">
            <w:pPr>
              <w:spacing w:line="400" w:lineRule="exact"/>
              <w:jc w:val="center"/>
              <w:rPr>
                <w:szCs w:val="21"/>
              </w:rPr>
            </w:pPr>
            <w:r>
              <w:rPr>
                <w:szCs w:val="21"/>
              </w:rPr>
              <w:t>95.4</w:t>
            </w:r>
          </w:p>
        </w:tc>
      </w:tr>
    </w:tbl>
    <w:p w:rsidR="006920F2" w:rsidRDefault="000721D0">
      <w:pPr>
        <w:spacing w:line="360" w:lineRule="auto"/>
        <w:ind w:firstLineChars="200" w:firstLine="420"/>
      </w:pPr>
      <w:r>
        <w:t>从表</w:t>
      </w:r>
      <w:r>
        <w:rPr>
          <w:rFonts w:hint="eastAsia"/>
        </w:rPr>
        <w:t>9</w:t>
      </w:r>
      <w:r>
        <w:t>结果中可以看出，</w:t>
      </w:r>
      <w:r>
        <w:rPr>
          <w:rFonts w:hint="eastAsia"/>
        </w:rPr>
        <w:t>两</w:t>
      </w:r>
      <w:r>
        <w:t>个铝合金样品的加标回收率在</w:t>
      </w:r>
      <w:r>
        <w:t>95.4%~109.6%</w:t>
      </w:r>
      <w:r>
        <w:t>之间，该方法测量准确度良好。</w:t>
      </w:r>
    </w:p>
    <w:p w:rsidR="005B1749" w:rsidRDefault="005B1749" w:rsidP="005B1749">
      <w:pPr>
        <w:spacing w:line="360" w:lineRule="auto"/>
        <w:rPr>
          <w:rFonts w:ascii="黑体" w:eastAsia="黑体" w:hAnsi="黑体" w:cs="黑体"/>
          <w:sz w:val="24"/>
        </w:rPr>
      </w:pPr>
      <w:r>
        <w:rPr>
          <w:rFonts w:ascii="黑体" w:eastAsia="黑体" w:hAnsi="黑体" w:cs="黑体" w:hint="eastAsia"/>
          <w:sz w:val="24"/>
        </w:rPr>
        <w:t>四、</w:t>
      </w:r>
      <w:r w:rsidR="000721D0">
        <w:rPr>
          <w:rFonts w:ascii="黑体" w:eastAsia="黑体" w:hAnsi="黑体" w:cs="黑体" w:hint="eastAsia"/>
          <w:sz w:val="24"/>
        </w:rPr>
        <w:t>验证结果汇总</w:t>
      </w:r>
    </w:p>
    <w:p w:rsidR="006920F2" w:rsidRDefault="005B1749" w:rsidP="005B1749">
      <w:pPr>
        <w:spacing w:line="360" w:lineRule="auto"/>
        <w:ind w:firstLineChars="200" w:firstLine="480"/>
        <w:rPr>
          <w:rFonts w:ascii="黑体" w:eastAsia="黑体" w:hAnsi="黑体" w:cs="黑体"/>
          <w:sz w:val="24"/>
        </w:rPr>
      </w:pPr>
      <w:r>
        <w:rPr>
          <w:rFonts w:ascii="黑体" w:eastAsia="黑体" w:hAnsi="黑体" w:cs="黑体" w:hint="eastAsia"/>
          <w:sz w:val="24"/>
        </w:rPr>
        <w:t>1、</w:t>
      </w:r>
      <w:r w:rsidR="000721D0">
        <w:rPr>
          <w:rFonts w:ascii="黑体" w:eastAsia="黑体" w:hAnsi="黑体" w:cs="黑体" w:hint="eastAsia"/>
          <w:sz w:val="24"/>
        </w:rPr>
        <w:t>二安替吡啉甲烷分光光度</w:t>
      </w:r>
    </w:p>
    <w:p w:rsidR="006920F2" w:rsidRDefault="000721D0">
      <w:pPr>
        <w:spacing w:line="360" w:lineRule="auto"/>
        <w:ind w:firstLineChars="200" w:firstLine="420"/>
        <w:rPr>
          <w:szCs w:val="21"/>
        </w:rPr>
      </w:pPr>
      <w:r>
        <w:rPr>
          <w:szCs w:val="21"/>
        </w:rPr>
        <w:t>贵州省分析测试研究院按照《试验报告》进行了复验，对不同含钛量的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1</w:t>
      </w:r>
      <w:r>
        <w:rPr>
          <w:szCs w:val="21"/>
        </w:rPr>
        <w:t>。</w:t>
      </w:r>
    </w:p>
    <w:p w:rsidR="006920F2" w:rsidRDefault="000721D0">
      <w:pPr>
        <w:jc w:val="center"/>
        <w:rPr>
          <w:szCs w:val="21"/>
        </w:rPr>
      </w:pPr>
      <w:r>
        <w:rPr>
          <w:szCs w:val="21"/>
        </w:rPr>
        <w:t>表</w:t>
      </w:r>
      <w:r>
        <w:rPr>
          <w:rFonts w:hint="eastAsia"/>
          <w:szCs w:val="21"/>
        </w:rPr>
        <w:t>1</w:t>
      </w:r>
      <w:r>
        <w:rPr>
          <w:szCs w:val="21"/>
        </w:rPr>
        <w:t xml:space="preserve">  </w:t>
      </w:r>
      <w:r>
        <w:rPr>
          <w:szCs w:val="21"/>
        </w:rPr>
        <w:t>样品分析及结果对照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4175"/>
        <w:gridCol w:w="1068"/>
        <w:gridCol w:w="1068"/>
        <w:gridCol w:w="1068"/>
      </w:tblGrid>
      <w:tr w:rsidR="006920F2" w:rsidTr="00487134">
        <w:tc>
          <w:tcPr>
            <w:tcW w:w="1143" w:type="dxa"/>
            <w:shd w:val="clear" w:color="auto" w:fill="auto"/>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175" w:type="dxa"/>
            <w:shd w:val="clear" w:color="auto" w:fill="auto"/>
            <w:vAlign w:val="center"/>
          </w:tcPr>
          <w:p w:rsidR="006920F2" w:rsidRDefault="000721D0">
            <w:pPr>
              <w:spacing w:line="400" w:lineRule="exact"/>
              <w:jc w:val="center"/>
              <w:rPr>
                <w:szCs w:val="21"/>
              </w:rPr>
            </w:pPr>
            <w:r>
              <w:rPr>
                <w:szCs w:val="21"/>
              </w:rPr>
              <w:t>测定结果</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1#</w:t>
            </w:r>
          </w:p>
        </w:tc>
        <w:tc>
          <w:tcPr>
            <w:tcW w:w="4175" w:type="dxa"/>
            <w:shd w:val="clear" w:color="auto" w:fill="auto"/>
          </w:tcPr>
          <w:p w:rsidR="006920F2" w:rsidRDefault="000721D0">
            <w:pPr>
              <w:spacing w:line="400" w:lineRule="exact"/>
              <w:jc w:val="left"/>
              <w:rPr>
                <w:szCs w:val="21"/>
              </w:rPr>
            </w:pPr>
            <w:r>
              <w:rPr>
                <w:szCs w:val="21"/>
              </w:rPr>
              <w:t>0.0048</w:t>
            </w:r>
            <w:r>
              <w:rPr>
                <w:szCs w:val="21"/>
              </w:rPr>
              <w:t>、</w:t>
            </w:r>
            <w:r>
              <w:rPr>
                <w:szCs w:val="21"/>
              </w:rPr>
              <w:t>0.0055</w:t>
            </w:r>
            <w:r>
              <w:rPr>
                <w:szCs w:val="21"/>
              </w:rPr>
              <w:t>、</w:t>
            </w:r>
            <w:r>
              <w:rPr>
                <w:szCs w:val="21"/>
              </w:rPr>
              <w:t>0.0047</w:t>
            </w:r>
            <w:r>
              <w:rPr>
                <w:szCs w:val="21"/>
              </w:rPr>
              <w:t>、</w:t>
            </w:r>
            <w:r>
              <w:rPr>
                <w:szCs w:val="21"/>
              </w:rPr>
              <w:t>0.0057</w:t>
            </w:r>
            <w:r>
              <w:rPr>
                <w:szCs w:val="21"/>
              </w:rPr>
              <w:t>、</w:t>
            </w:r>
            <w:r>
              <w:rPr>
                <w:szCs w:val="21"/>
              </w:rPr>
              <w:t>0.0053</w:t>
            </w:r>
            <w:r>
              <w:rPr>
                <w:szCs w:val="21"/>
              </w:rPr>
              <w:t>、</w:t>
            </w:r>
            <w:r>
              <w:rPr>
                <w:szCs w:val="21"/>
              </w:rPr>
              <w:t>0.0049</w:t>
            </w:r>
            <w:r>
              <w:rPr>
                <w:szCs w:val="21"/>
              </w:rPr>
              <w:t>、</w:t>
            </w:r>
            <w:r>
              <w:rPr>
                <w:szCs w:val="21"/>
              </w:rPr>
              <w:t>0.0056</w:t>
            </w:r>
            <w:r>
              <w:rPr>
                <w:szCs w:val="21"/>
              </w:rPr>
              <w:t>、</w:t>
            </w:r>
            <w:r>
              <w:rPr>
                <w:szCs w:val="21"/>
              </w:rPr>
              <w:t>0.0053</w:t>
            </w:r>
            <w:r>
              <w:rPr>
                <w:szCs w:val="21"/>
              </w:rPr>
              <w:t>、</w:t>
            </w:r>
            <w:r>
              <w:rPr>
                <w:szCs w:val="21"/>
              </w:rPr>
              <w:t>0.0052</w:t>
            </w:r>
            <w:r>
              <w:rPr>
                <w:szCs w:val="21"/>
              </w:rPr>
              <w:t>、</w:t>
            </w:r>
            <w:r>
              <w:rPr>
                <w:szCs w:val="21"/>
              </w:rPr>
              <w:t>0.0050</w:t>
            </w:r>
            <w:r>
              <w:rPr>
                <w:szCs w:val="21"/>
              </w:rPr>
              <w:t>、</w:t>
            </w:r>
            <w:r>
              <w:rPr>
                <w:szCs w:val="21"/>
              </w:rPr>
              <w:t>0.0052</w:t>
            </w:r>
          </w:p>
        </w:tc>
        <w:tc>
          <w:tcPr>
            <w:tcW w:w="1068" w:type="dxa"/>
            <w:shd w:val="clear" w:color="auto" w:fill="auto"/>
            <w:vAlign w:val="center"/>
          </w:tcPr>
          <w:p w:rsidR="006920F2" w:rsidRDefault="000721D0">
            <w:pPr>
              <w:spacing w:line="400" w:lineRule="exact"/>
              <w:jc w:val="center"/>
              <w:rPr>
                <w:szCs w:val="21"/>
              </w:rPr>
            </w:pPr>
            <w:r>
              <w:rPr>
                <w:szCs w:val="21"/>
              </w:rPr>
              <w:t>0.0052</w:t>
            </w:r>
          </w:p>
        </w:tc>
        <w:tc>
          <w:tcPr>
            <w:tcW w:w="1068" w:type="dxa"/>
            <w:shd w:val="clear" w:color="auto" w:fill="auto"/>
            <w:vAlign w:val="center"/>
          </w:tcPr>
          <w:p w:rsidR="006920F2" w:rsidRDefault="000721D0">
            <w:pPr>
              <w:spacing w:line="400" w:lineRule="exact"/>
              <w:jc w:val="center"/>
              <w:rPr>
                <w:szCs w:val="21"/>
              </w:rPr>
            </w:pPr>
            <w:r>
              <w:rPr>
                <w:szCs w:val="21"/>
              </w:rPr>
              <w:t>0.00032</w:t>
            </w:r>
          </w:p>
        </w:tc>
        <w:tc>
          <w:tcPr>
            <w:tcW w:w="1068" w:type="dxa"/>
            <w:shd w:val="clear" w:color="auto" w:fill="auto"/>
            <w:vAlign w:val="center"/>
          </w:tcPr>
          <w:p w:rsidR="006920F2" w:rsidRDefault="000721D0">
            <w:pPr>
              <w:spacing w:line="400" w:lineRule="exact"/>
              <w:jc w:val="center"/>
              <w:rPr>
                <w:szCs w:val="21"/>
              </w:rPr>
            </w:pPr>
            <w:r>
              <w:rPr>
                <w:szCs w:val="21"/>
              </w:rPr>
              <w:t>6.26</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2#</w:t>
            </w:r>
          </w:p>
        </w:tc>
        <w:tc>
          <w:tcPr>
            <w:tcW w:w="4175" w:type="dxa"/>
            <w:shd w:val="clear" w:color="auto" w:fill="auto"/>
          </w:tcPr>
          <w:p w:rsidR="006920F2" w:rsidRDefault="000721D0">
            <w:pPr>
              <w:spacing w:line="400" w:lineRule="exact"/>
              <w:rPr>
                <w:szCs w:val="21"/>
              </w:rPr>
            </w:pPr>
            <w:r>
              <w:rPr>
                <w:szCs w:val="21"/>
              </w:rPr>
              <w:t>0.023</w:t>
            </w:r>
            <w:r>
              <w:rPr>
                <w:szCs w:val="21"/>
              </w:rPr>
              <w:t>、</w:t>
            </w:r>
            <w:r>
              <w:rPr>
                <w:szCs w:val="21"/>
              </w:rPr>
              <w:t>0.023</w:t>
            </w:r>
            <w:r>
              <w:rPr>
                <w:szCs w:val="21"/>
              </w:rPr>
              <w:t>、</w:t>
            </w:r>
            <w:r>
              <w:rPr>
                <w:szCs w:val="21"/>
              </w:rPr>
              <w:t>0.024</w:t>
            </w:r>
            <w:r>
              <w:rPr>
                <w:szCs w:val="21"/>
              </w:rPr>
              <w:t>、</w:t>
            </w:r>
            <w:r>
              <w:rPr>
                <w:szCs w:val="21"/>
              </w:rPr>
              <w:t>0.022</w:t>
            </w:r>
            <w:r>
              <w:rPr>
                <w:szCs w:val="21"/>
              </w:rPr>
              <w:t>、</w:t>
            </w:r>
            <w:r>
              <w:rPr>
                <w:szCs w:val="21"/>
              </w:rPr>
              <w:t>0.022</w:t>
            </w:r>
            <w:r>
              <w:rPr>
                <w:szCs w:val="21"/>
              </w:rPr>
              <w:t>、</w:t>
            </w:r>
            <w:r>
              <w:rPr>
                <w:szCs w:val="21"/>
              </w:rPr>
              <w:t>0.020</w:t>
            </w:r>
            <w:r>
              <w:rPr>
                <w:szCs w:val="21"/>
              </w:rPr>
              <w:t>、</w:t>
            </w:r>
            <w:r>
              <w:rPr>
                <w:szCs w:val="21"/>
              </w:rPr>
              <w:t>0.023</w:t>
            </w:r>
            <w:r>
              <w:rPr>
                <w:szCs w:val="21"/>
              </w:rPr>
              <w:t>、</w:t>
            </w:r>
            <w:r>
              <w:rPr>
                <w:szCs w:val="21"/>
              </w:rPr>
              <w:t>0.022</w:t>
            </w:r>
            <w:r>
              <w:rPr>
                <w:szCs w:val="21"/>
              </w:rPr>
              <w:t>、</w:t>
            </w:r>
            <w:r>
              <w:rPr>
                <w:szCs w:val="21"/>
              </w:rPr>
              <w:t>0.022</w:t>
            </w:r>
            <w:r>
              <w:rPr>
                <w:szCs w:val="21"/>
              </w:rPr>
              <w:t>、</w:t>
            </w:r>
            <w:r>
              <w:rPr>
                <w:szCs w:val="21"/>
              </w:rPr>
              <w:t>0.022</w:t>
            </w:r>
            <w:r>
              <w:rPr>
                <w:szCs w:val="21"/>
              </w:rPr>
              <w:t>、</w:t>
            </w:r>
            <w:r>
              <w:rPr>
                <w:szCs w:val="21"/>
              </w:rPr>
              <w:t>0.022</w:t>
            </w:r>
          </w:p>
        </w:tc>
        <w:tc>
          <w:tcPr>
            <w:tcW w:w="1068" w:type="dxa"/>
            <w:shd w:val="clear" w:color="auto" w:fill="auto"/>
            <w:vAlign w:val="center"/>
          </w:tcPr>
          <w:p w:rsidR="006920F2" w:rsidRDefault="000721D0">
            <w:pPr>
              <w:spacing w:line="400" w:lineRule="exact"/>
              <w:jc w:val="center"/>
              <w:rPr>
                <w:szCs w:val="21"/>
              </w:rPr>
            </w:pPr>
            <w:r>
              <w:rPr>
                <w:szCs w:val="21"/>
              </w:rPr>
              <w:t>0.022</w:t>
            </w:r>
          </w:p>
        </w:tc>
        <w:tc>
          <w:tcPr>
            <w:tcW w:w="1068" w:type="dxa"/>
            <w:shd w:val="clear" w:color="auto" w:fill="auto"/>
            <w:vAlign w:val="center"/>
          </w:tcPr>
          <w:p w:rsidR="006920F2" w:rsidRDefault="000721D0">
            <w:pPr>
              <w:spacing w:line="400" w:lineRule="exact"/>
              <w:jc w:val="center"/>
              <w:rPr>
                <w:szCs w:val="21"/>
              </w:rPr>
            </w:pPr>
            <w:r>
              <w:rPr>
                <w:szCs w:val="21"/>
              </w:rPr>
              <w:t>0.00101</w:t>
            </w:r>
          </w:p>
        </w:tc>
        <w:tc>
          <w:tcPr>
            <w:tcW w:w="1068" w:type="dxa"/>
            <w:shd w:val="clear" w:color="auto" w:fill="auto"/>
            <w:vAlign w:val="center"/>
          </w:tcPr>
          <w:p w:rsidR="006920F2" w:rsidRDefault="000721D0">
            <w:pPr>
              <w:spacing w:line="400" w:lineRule="exact"/>
              <w:jc w:val="center"/>
              <w:rPr>
                <w:szCs w:val="21"/>
              </w:rPr>
            </w:pPr>
            <w:r>
              <w:rPr>
                <w:szCs w:val="21"/>
              </w:rPr>
              <w:t>4.53</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3#</w:t>
            </w:r>
          </w:p>
        </w:tc>
        <w:tc>
          <w:tcPr>
            <w:tcW w:w="4175" w:type="dxa"/>
            <w:shd w:val="clear" w:color="auto" w:fill="auto"/>
          </w:tcPr>
          <w:p w:rsidR="006920F2" w:rsidRDefault="000721D0">
            <w:pPr>
              <w:spacing w:line="400" w:lineRule="exact"/>
              <w:jc w:val="left"/>
              <w:rPr>
                <w:szCs w:val="21"/>
              </w:rPr>
            </w:pPr>
            <w:r>
              <w:rPr>
                <w:szCs w:val="21"/>
              </w:rPr>
              <w:t>0.11</w:t>
            </w:r>
            <w:r>
              <w:rPr>
                <w:szCs w:val="21"/>
              </w:rPr>
              <w:t>、</w:t>
            </w:r>
            <w:r>
              <w:rPr>
                <w:szCs w:val="21"/>
              </w:rPr>
              <w:t>0.11</w:t>
            </w:r>
            <w:r>
              <w:rPr>
                <w:szCs w:val="21"/>
              </w:rPr>
              <w:t>、</w:t>
            </w:r>
            <w:r>
              <w:rPr>
                <w:szCs w:val="21"/>
              </w:rPr>
              <w:t>0.10</w:t>
            </w:r>
            <w:r>
              <w:rPr>
                <w:szCs w:val="21"/>
              </w:rPr>
              <w:t>、</w:t>
            </w:r>
            <w:r>
              <w:rPr>
                <w:szCs w:val="21"/>
              </w:rPr>
              <w:t>0.10</w:t>
            </w:r>
            <w:r>
              <w:rPr>
                <w:szCs w:val="21"/>
              </w:rPr>
              <w:t>、</w:t>
            </w:r>
            <w:r>
              <w:rPr>
                <w:szCs w:val="21"/>
              </w:rPr>
              <w:t>0.11</w:t>
            </w:r>
            <w:r>
              <w:rPr>
                <w:szCs w:val="21"/>
              </w:rPr>
              <w:t>、</w:t>
            </w:r>
            <w:r>
              <w:rPr>
                <w:szCs w:val="21"/>
              </w:rPr>
              <w:t>0.11</w:t>
            </w:r>
            <w:r>
              <w:rPr>
                <w:szCs w:val="21"/>
              </w:rPr>
              <w:t>、</w:t>
            </w:r>
            <w:r>
              <w:rPr>
                <w:szCs w:val="21"/>
              </w:rPr>
              <w:t>0.11</w:t>
            </w:r>
            <w:r>
              <w:rPr>
                <w:szCs w:val="21"/>
              </w:rPr>
              <w:t>、</w:t>
            </w:r>
            <w:r>
              <w:rPr>
                <w:szCs w:val="21"/>
              </w:rPr>
              <w:t>0.11</w:t>
            </w:r>
            <w:r>
              <w:rPr>
                <w:szCs w:val="21"/>
              </w:rPr>
              <w:t>、</w:t>
            </w:r>
            <w:r>
              <w:rPr>
                <w:szCs w:val="21"/>
              </w:rPr>
              <w:t>0.11</w:t>
            </w:r>
            <w:r>
              <w:rPr>
                <w:szCs w:val="21"/>
              </w:rPr>
              <w:t>、</w:t>
            </w:r>
            <w:r>
              <w:rPr>
                <w:szCs w:val="21"/>
              </w:rPr>
              <w:t>0.11</w:t>
            </w:r>
            <w:r>
              <w:rPr>
                <w:szCs w:val="21"/>
              </w:rPr>
              <w:t>、</w:t>
            </w:r>
            <w:r>
              <w:rPr>
                <w:szCs w:val="21"/>
              </w:rPr>
              <w:t>0.11</w:t>
            </w:r>
          </w:p>
        </w:tc>
        <w:tc>
          <w:tcPr>
            <w:tcW w:w="1068" w:type="dxa"/>
            <w:shd w:val="clear" w:color="auto" w:fill="auto"/>
            <w:vAlign w:val="center"/>
          </w:tcPr>
          <w:p w:rsidR="006920F2" w:rsidRDefault="000721D0">
            <w:pPr>
              <w:spacing w:line="400" w:lineRule="exact"/>
              <w:jc w:val="center"/>
              <w:rPr>
                <w:szCs w:val="21"/>
              </w:rPr>
            </w:pPr>
            <w:r>
              <w:rPr>
                <w:szCs w:val="21"/>
              </w:rPr>
              <w:t>0.11</w:t>
            </w:r>
          </w:p>
        </w:tc>
        <w:tc>
          <w:tcPr>
            <w:tcW w:w="1068" w:type="dxa"/>
            <w:shd w:val="clear" w:color="auto" w:fill="auto"/>
            <w:vAlign w:val="center"/>
          </w:tcPr>
          <w:p w:rsidR="006920F2" w:rsidRDefault="000721D0">
            <w:pPr>
              <w:spacing w:line="400" w:lineRule="exact"/>
              <w:jc w:val="center"/>
              <w:rPr>
                <w:szCs w:val="21"/>
              </w:rPr>
            </w:pPr>
            <w:r>
              <w:rPr>
                <w:szCs w:val="21"/>
              </w:rPr>
              <w:t>0.0041</w:t>
            </w:r>
          </w:p>
        </w:tc>
        <w:tc>
          <w:tcPr>
            <w:tcW w:w="1068" w:type="dxa"/>
            <w:shd w:val="clear" w:color="auto" w:fill="auto"/>
            <w:vAlign w:val="center"/>
          </w:tcPr>
          <w:p w:rsidR="006920F2" w:rsidRDefault="000721D0">
            <w:pPr>
              <w:spacing w:line="400" w:lineRule="exact"/>
              <w:jc w:val="center"/>
              <w:rPr>
                <w:szCs w:val="21"/>
              </w:rPr>
            </w:pPr>
            <w:r>
              <w:rPr>
                <w:szCs w:val="21"/>
              </w:rPr>
              <w:t>3.74</w:t>
            </w:r>
          </w:p>
        </w:tc>
      </w:tr>
    </w:tbl>
    <w:p w:rsidR="006920F2" w:rsidRDefault="006920F2">
      <w:pPr>
        <w:spacing w:line="360" w:lineRule="auto"/>
        <w:ind w:firstLineChars="200" w:firstLine="420"/>
        <w:jc w:val="left"/>
        <w:rPr>
          <w:szCs w:val="21"/>
        </w:rPr>
      </w:pPr>
    </w:p>
    <w:p w:rsidR="006920F2" w:rsidRDefault="000721D0">
      <w:pPr>
        <w:spacing w:line="360" w:lineRule="auto"/>
        <w:ind w:firstLineChars="200" w:firstLine="422"/>
        <w:jc w:val="left"/>
        <w:rPr>
          <w:szCs w:val="21"/>
        </w:rPr>
      </w:pPr>
      <w:r>
        <w:rPr>
          <w:b/>
        </w:rPr>
        <w:t>中铝洛阳铜业有限公司</w:t>
      </w:r>
      <w:r>
        <w:rPr>
          <w:szCs w:val="21"/>
        </w:rPr>
        <w:t>按照《试验报告》进行了复验，对不同含钛量的</w:t>
      </w:r>
      <w:r>
        <w:rPr>
          <w:szCs w:val="21"/>
        </w:rPr>
        <w:t>3</w:t>
      </w:r>
      <w:r>
        <w:rPr>
          <w:szCs w:val="21"/>
        </w:rPr>
        <w:t>个铝及铝合金样品进行独立分析，各得到</w:t>
      </w:r>
      <w:r>
        <w:rPr>
          <w:szCs w:val="21"/>
        </w:rPr>
        <w:t>6</w:t>
      </w:r>
      <w:r>
        <w:rPr>
          <w:szCs w:val="21"/>
        </w:rPr>
        <w:t>个数据，分析结果见表</w:t>
      </w:r>
      <w:r>
        <w:rPr>
          <w:rFonts w:hint="eastAsia"/>
          <w:szCs w:val="21"/>
        </w:rPr>
        <w:t>2</w:t>
      </w:r>
      <w:r>
        <w:rPr>
          <w:szCs w:val="21"/>
        </w:rPr>
        <w:t>。</w:t>
      </w:r>
    </w:p>
    <w:p w:rsidR="006920F2" w:rsidRDefault="000721D0">
      <w:pPr>
        <w:jc w:val="center"/>
        <w:rPr>
          <w:szCs w:val="21"/>
        </w:rPr>
      </w:pPr>
      <w:r>
        <w:rPr>
          <w:szCs w:val="21"/>
        </w:rPr>
        <w:t>表</w:t>
      </w:r>
      <w:r>
        <w:rPr>
          <w:rFonts w:hint="eastAsia"/>
          <w:szCs w:val="21"/>
        </w:rPr>
        <w:t>2</w:t>
      </w:r>
      <w:r>
        <w:rPr>
          <w:szCs w:val="21"/>
        </w:rPr>
        <w:t xml:space="preserve">  </w:t>
      </w:r>
      <w:r>
        <w:rPr>
          <w:szCs w:val="21"/>
        </w:rPr>
        <w:t>样品分析及结果对照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4175"/>
        <w:gridCol w:w="1068"/>
        <w:gridCol w:w="1068"/>
        <w:gridCol w:w="1068"/>
      </w:tblGrid>
      <w:tr w:rsidR="006920F2" w:rsidTr="00487134">
        <w:tc>
          <w:tcPr>
            <w:tcW w:w="1143" w:type="dxa"/>
            <w:shd w:val="clear" w:color="auto" w:fill="auto"/>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175" w:type="dxa"/>
            <w:shd w:val="clear" w:color="auto" w:fill="auto"/>
            <w:vAlign w:val="center"/>
          </w:tcPr>
          <w:p w:rsidR="006920F2" w:rsidRDefault="000721D0">
            <w:pPr>
              <w:spacing w:line="400" w:lineRule="exact"/>
              <w:jc w:val="center"/>
              <w:rPr>
                <w:szCs w:val="21"/>
              </w:rPr>
            </w:pPr>
            <w:r>
              <w:rPr>
                <w:szCs w:val="21"/>
              </w:rPr>
              <w:t>测定结果</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1#</w:t>
            </w:r>
          </w:p>
        </w:tc>
        <w:tc>
          <w:tcPr>
            <w:tcW w:w="4175" w:type="dxa"/>
            <w:shd w:val="clear" w:color="auto" w:fill="auto"/>
          </w:tcPr>
          <w:p w:rsidR="006920F2" w:rsidRDefault="000721D0">
            <w:pPr>
              <w:spacing w:line="400" w:lineRule="exact"/>
              <w:jc w:val="left"/>
              <w:rPr>
                <w:szCs w:val="21"/>
              </w:rPr>
            </w:pPr>
            <w:r>
              <w:rPr>
                <w:szCs w:val="21"/>
              </w:rPr>
              <w:t xml:space="preserve">0.0052 </w:t>
            </w:r>
            <w:r>
              <w:rPr>
                <w:szCs w:val="21"/>
              </w:rPr>
              <w:t>、</w:t>
            </w:r>
            <w:r>
              <w:rPr>
                <w:szCs w:val="21"/>
              </w:rPr>
              <w:t xml:space="preserve">0.0050 </w:t>
            </w:r>
            <w:r>
              <w:rPr>
                <w:szCs w:val="21"/>
              </w:rPr>
              <w:t>、</w:t>
            </w:r>
            <w:r>
              <w:rPr>
                <w:szCs w:val="21"/>
              </w:rPr>
              <w:t xml:space="preserve">0.0051 </w:t>
            </w:r>
            <w:r>
              <w:rPr>
                <w:szCs w:val="21"/>
              </w:rPr>
              <w:t>、</w:t>
            </w:r>
            <w:r>
              <w:rPr>
                <w:szCs w:val="21"/>
              </w:rPr>
              <w:t xml:space="preserve">0.0049 </w:t>
            </w:r>
            <w:r>
              <w:rPr>
                <w:szCs w:val="21"/>
              </w:rPr>
              <w:t>、</w:t>
            </w:r>
            <w:r>
              <w:rPr>
                <w:szCs w:val="21"/>
              </w:rPr>
              <w:t xml:space="preserve">0.0048 </w:t>
            </w:r>
          </w:p>
          <w:p w:rsidR="006920F2" w:rsidRDefault="000721D0">
            <w:pPr>
              <w:spacing w:line="400" w:lineRule="exact"/>
              <w:jc w:val="left"/>
              <w:rPr>
                <w:szCs w:val="21"/>
              </w:rPr>
            </w:pPr>
            <w:r>
              <w:rPr>
                <w:szCs w:val="21"/>
              </w:rPr>
              <w:lastRenderedPageBreak/>
              <w:t xml:space="preserve">0.0050 </w:t>
            </w:r>
          </w:p>
        </w:tc>
        <w:tc>
          <w:tcPr>
            <w:tcW w:w="1068" w:type="dxa"/>
            <w:shd w:val="clear" w:color="auto" w:fill="auto"/>
            <w:vAlign w:val="center"/>
          </w:tcPr>
          <w:p w:rsidR="006920F2" w:rsidRDefault="000721D0">
            <w:pPr>
              <w:spacing w:line="400" w:lineRule="exact"/>
              <w:jc w:val="center"/>
              <w:rPr>
                <w:szCs w:val="21"/>
              </w:rPr>
            </w:pPr>
            <w:r>
              <w:rPr>
                <w:szCs w:val="21"/>
              </w:rPr>
              <w:lastRenderedPageBreak/>
              <w:t>0.0050</w:t>
            </w:r>
          </w:p>
        </w:tc>
        <w:tc>
          <w:tcPr>
            <w:tcW w:w="1068" w:type="dxa"/>
            <w:shd w:val="clear" w:color="auto" w:fill="auto"/>
            <w:vAlign w:val="center"/>
          </w:tcPr>
          <w:p w:rsidR="006920F2" w:rsidRDefault="000721D0">
            <w:pPr>
              <w:spacing w:line="400" w:lineRule="exact"/>
              <w:jc w:val="center"/>
              <w:rPr>
                <w:szCs w:val="21"/>
              </w:rPr>
            </w:pPr>
            <w:r>
              <w:rPr>
                <w:szCs w:val="21"/>
              </w:rPr>
              <w:t>0.0001</w:t>
            </w:r>
          </w:p>
        </w:tc>
        <w:tc>
          <w:tcPr>
            <w:tcW w:w="1068" w:type="dxa"/>
            <w:shd w:val="clear" w:color="auto" w:fill="auto"/>
            <w:vAlign w:val="center"/>
          </w:tcPr>
          <w:p w:rsidR="006920F2" w:rsidRDefault="000721D0">
            <w:pPr>
              <w:spacing w:line="400" w:lineRule="exact"/>
              <w:jc w:val="center"/>
              <w:rPr>
                <w:szCs w:val="21"/>
              </w:rPr>
            </w:pPr>
            <w:r>
              <w:rPr>
                <w:szCs w:val="21"/>
              </w:rPr>
              <w:t>2.00</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2#</w:t>
            </w:r>
          </w:p>
        </w:tc>
        <w:tc>
          <w:tcPr>
            <w:tcW w:w="4175" w:type="dxa"/>
            <w:shd w:val="clear" w:color="auto" w:fill="auto"/>
          </w:tcPr>
          <w:p w:rsidR="006920F2" w:rsidRDefault="000721D0">
            <w:pPr>
              <w:spacing w:line="400" w:lineRule="exact"/>
              <w:rPr>
                <w:szCs w:val="21"/>
              </w:rPr>
            </w:pPr>
            <w:r>
              <w:rPr>
                <w:szCs w:val="21"/>
              </w:rPr>
              <w:t>0.0179</w:t>
            </w:r>
            <w:r>
              <w:rPr>
                <w:szCs w:val="21"/>
              </w:rPr>
              <w:t>、</w:t>
            </w:r>
            <w:r>
              <w:rPr>
                <w:szCs w:val="21"/>
              </w:rPr>
              <w:t>0.0182</w:t>
            </w:r>
            <w:r>
              <w:rPr>
                <w:szCs w:val="21"/>
              </w:rPr>
              <w:t>、</w:t>
            </w:r>
            <w:r>
              <w:rPr>
                <w:szCs w:val="21"/>
              </w:rPr>
              <w:t>0.018</w:t>
            </w:r>
            <w:r>
              <w:rPr>
                <w:szCs w:val="21"/>
              </w:rPr>
              <w:t>、</w:t>
            </w:r>
            <w:r>
              <w:rPr>
                <w:szCs w:val="21"/>
              </w:rPr>
              <w:t>0.0182</w:t>
            </w:r>
            <w:r>
              <w:rPr>
                <w:szCs w:val="21"/>
              </w:rPr>
              <w:t>、</w:t>
            </w:r>
            <w:r>
              <w:rPr>
                <w:szCs w:val="21"/>
              </w:rPr>
              <w:t>0.0183</w:t>
            </w:r>
            <w:r>
              <w:rPr>
                <w:szCs w:val="21"/>
              </w:rPr>
              <w:t>、</w:t>
            </w:r>
            <w:r>
              <w:rPr>
                <w:szCs w:val="21"/>
              </w:rPr>
              <w:t>0.0182</w:t>
            </w:r>
          </w:p>
        </w:tc>
        <w:tc>
          <w:tcPr>
            <w:tcW w:w="1068" w:type="dxa"/>
            <w:shd w:val="clear" w:color="auto" w:fill="auto"/>
            <w:vAlign w:val="center"/>
          </w:tcPr>
          <w:p w:rsidR="006920F2" w:rsidRDefault="000721D0">
            <w:pPr>
              <w:spacing w:line="400" w:lineRule="exact"/>
              <w:jc w:val="center"/>
              <w:rPr>
                <w:szCs w:val="21"/>
              </w:rPr>
            </w:pPr>
            <w:r>
              <w:rPr>
                <w:szCs w:val="21"/>
              </w:rPr>
              <w:t>0.0181</w:t>
            </w:r>
          </w:p>
        </w:tc>
        <w:tc>
          <w:tcPr>
            <w:tcW w:w="1068" w:type="dxa"/>
            <w:shd w:val="clear" w:color="auto" w:fill="auto"/>
            <w:vAlign w:val="center"/>
          </w:tcPr>
          <w:p w:rsidR="006920F2" w:rsidRDefault="000721D0">
            <w:pPr>
              <w:spacing w:line="400" w:lineRule="exact"/>
              <w:jc w:val="center"/>
              <w:rPr>
                <w:szCs w:val="21"/>
              </w:rPr>
            </w:pPr>
            <w:r>
              <w:rPr>
                <w:szCs w:val="21"/>
              </w:rPr>
              <w:t>0.0001</w:t>
            </w:r>
          </w:p>
        </w:tc>
        <w:tc>
          <w:tcPr>
            <w:tcW w:w="1068" w:type="dxa"/>
            <w:shd w:val="clear" w:color="auto" w:fill="auto"/>
            <w:vAlign w:val="center"/>
          </w:tcPr>
          <w:p w:rsidR="006920F2" w:rsidRDefault="000721D0">
            <w:pPr>
              <w:spacing w:line="400" w:lineRule="exact"/>
              <w:jc w:val="center"/>
              <w:rPr>
                <w:szCs w:val="21"/>
              </w:rPr>
            </w:pPr>
            <w:r>
              <w:rPr>
                <w:szCs w:val="21"/>
              </w:rPr>
              <w:t>0.67</w:t>
            </w:r>
          </w:p>
        </w:tc>
      </w:tr>
      <w:tr w:rsidR="006920F2" w:rsidTr="00487134">
        <w:trPr>
          <w:trHeight w:val="90"/>
        </w:trPr>
        <w:tc>
          <w:tcPr>
            <w:tcW w:w="1143" w:type="dxa"/>
            <w:shd w:val="clear" w:color="auto" w:fill="auto"/>
            <w:vAlign w:val="center"/>
          </w:tcPr>
          <w:p w:rsidR="006920F2" w:rsidRDefault="000721D0">
            <w:pPr>
              <w:spacing w:line="400" w:lineRule="exact"/>
              <w:jc w:val="center"/>
              <w:rPr>
                <w:szCs w:val="21"/>
              </w:rPr>
            </w:pPr>
            <w:r>
              <w:rPr>
                <w:szCs w:val="21"/>
              </w:rPr>
              <w:t>3#</w:t>
            </w:r>
          </w:p>
        </w:tc>
        <w:tc>
          <w:tcPr>
            <w:tcW w:w="4175" w:type="dxa"/>
            <w:shd w:val="clear" w:color="auto" w:fill="auto"/>
          </w:tcPr>
          <w:p w:rsidR="006920F2" w:rsidRDefault="000721D0">
            <w:pPr>
              <w:spacing w:line="400" w:lineRule="exact"/>
              <w:jc w:val="left"/>
              <w:rPr>
                <w:szCs w:val="21"/>
              </w:rPr>
            </w:pPr>
            <w:r>
              <w:rPr>
                <w:szCs w:val="21"/>
              </w:rPr>
              <w:t>0.124</w:t>
            </w:r>
            <w:r>
              <w:rPr>
                <w:szCs w:val="21"/>
              </w:rPr>
              <w:t>、</w:t>
            </w:r>
            <w:r>
              <w:rPr>
                <w:szCs w:val="21"/>
              </w:rPr>
              <w:t>0.122</w:t>
            </w:r>
            <w:r>
              <w:rPr>
                <w:szCs w:val="21"/>
              </w:rPr>
              <w:t>、</w:t>
            </w:r>
            <w:r>
              <w:rPr>
                <w:szCs w:val="21"/>
              </w:rPr>
              <w:t>0.124</w:t>
            </w:r>
            <w:r>
              <w:rPr>
                <w:szCs w:val="21"/>
              </w:rPr>
              <w:t>、</w:t>
            </w:r>
            <w:r>
              <w:rPr>
                <w:szCs w:val="21"/>
              </w:rPr>
              <w:t>0.129</w:t>
            </w:r>
            <w:r>
              <w:rPr>
                <w:szCs w:val="21"/>
              </w:rPr>
              <w:t>、</w:t>
            </w:r>
            <w:r>
              <w:rPr>
                <w:szCs w:val="21"/>
              </w:rPr>
              <w:t>0.124</w:t>
            </w:r>
            <w:r>
              <w:rPr>
                <w:szCs w:val="21"/>
              </w:rPr>
              <w:t>、</w:t>
            </w:r>
            <w:r>
              <w:rPr>
                <w:szCs w:val="21"/>
              </w:rPr>
              <w:t>0.122</w:t>
            </w:r>
          </w:p>
        </w:tc>
        <w:tc>
          <w:tcPr>
            <w:tcW w:w="1068" w:type="dxa"/>
            <w:shd w:val="clear" w:color="auto" w:fill="auto"/>
            <w:vAlign w:val="center"/>
          </w:tcPr>
          <w:p w:rsidR="006920F2" w:rsidRDefault="000721D0">
            <w:pPr>
              <w:spacing w:line="400" w:lineRule="exact"/>
              <w:jc w:val="center"/>
              <w:rPr>
                <w:szCs w:val="21"/>
              </w:rPr>
            </w:pPr>
            <w:r>
              <w:rPr>
                <w:szCs w:val="21"/>
              </w:rPr>
              <w:t>0.124</w:t>
            </w:r>
          </w:p>
        </w:tc>
        <w:tc>
          <w:tcPr>
            <w:tcW w:w="1068" w:type="dxa"/>
            <w:shd w:val="clear" w:color="auto" w:fill="auto"/>
            <w:vAlign w:val="center"/>
          </w:tcPr>
          <w:p w:rsidR="006920F2" w:rsidRDefault="000721D0">
            <w:pPr>
              <w:spacing w:line="400" w:lineRule="exact"/>
              <w:jc w:val="center"/>
              <w:rPr>
                <w:szCs w:val="21"/>
              </w:rPr>
            </w:pPr>
            <w:r>
              <w:rPr>
                <w:szCs w:val="21"/>
              </w:rPr>
              <w:t>0.0016</w:t>
            </w:r>
          </w:p>
        </w:tc>
        <w:tc>
          <w:tcPr>
            <w:tcW w:w="1068" w:type="dxa"/>
            <w:shd w:val="clear" w:color="auto" w:fill="auto"/>
            <w:vAlign w:val="center"/>
          </w:tcPr>
          <w:p w:rsidR="006920F2" w:rsidRDefault="000721D0">
            <w:pPr>
              <w:spacing w:line="400" w:lineRule="exact"/>
              <w:jc w:val="center"/>
              <w:rPr>
                <w:szCs w:val="21"/>
              </w:rPr>
            </w:pPr>
            <w:r>
              <w:rPr>
                <w:szCs w:val="21"/>
              </w:rPr>
              <w:t>1.30</w:t>
            </w:r>
          </w:p>
        </w:tc>
      </w:tr>
    </w:tbl>
    <w:p w:rsidR="006920F2" w:rsidRDefault="006920F2">
      <w:pPr>
        <w:spacing w:line="360" w:lineRule="auto"/>
        <w:ind w:firstLineChars="200" w:firstLine="420"/>
        <w:jc w:val="left"/>
        <w:rPr>
          <w:szCs w:val="21"/>
        </w:rPr>
      </w:pPr>
    </w:p>
    <w:p w:rsidR="006920F2" w:rsidRDefault="000721D0">
      <w:pPr>
        <w:spacing w:line="360" w:lineRule="auto"/>
        <w:ind w:firstLineChars="200" w:firstLine="422"/>
        <w:jc w:val="left"/>
        <w:rPr>
          <w:szCs w:val="21"/>
        </w:rPr>
      </w:pPr>
      <w:r>
        <w:rPr>
          <w:b/>
          <w:szCs w:val="21"/>
        </w:rPr>
        <w:t>昆明冶金研究院</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3</w:t>
      </w:r>
      <w:r>
        <w:rPr>
          <w:szCs w:val="21"/>
        </w:rPr>
        <w:t>。</w:t>
      </w:r>
    </w:p>
    <w:p w:rsidR="006920F2" w:rsidRDefault="006920F2">
      <w:pPr>
        <w:jc w:val="center"/>
        <w:rPr>
          <w:szCs w:val="21"/>
        </w:rPr>
      </w:pPr>
    </w:p>
    <w:p w:rsidR="006920F2" w:rsidRDefault="000721D0">
      <w:pPr>
        <w:jc w:val="center"/>
        <w:rPr>
          <w:szCs w:val="21"/>
        </w:rPr>
      </w:pPr>
      <w:r>
        <w:rPr>
          <w:szCs w:val="21"/>
        </w:rPr>
        <w:t>表</w:t>
      </w:r>
      <w:r>
        <w:rPr>
          <w:rFonts w:hint="eastAsia"/>
          <w:szCs w:val="21"/>
        </w:rPr>
        <w:t>3</w:t>
      </w:r>
      <w:r>
        <w:rPr>
          <w:szCs w:val="21"/>
        </w:rPr>
        <w:t xml:space="preserve">  </w:t>
      </w:r>
      <w:r>
        <w:rPr>
          <w:szCs w:val="21"/>
        </w:rPr>
        <w:t>样品分析及结果对照</w:t>
      </w:r>
    </w:p>
    <w:tbl>
      <w:tblPr>
        <w:tblStyle w:val="13"/>
        <w:tblW w:w="8545" w:type="dxa"/>
        <w:jc w:val="center"/>
        <w:tblLayout w:type="fixed"/>
        <w:tblLook w:val="04A0" w:firstRow="1" w:lastRow="0" w:firstColumn="1" w:lastColumn="0" w:noHBand="0" w:noVBand="1"/>
      </w:tblPr>
      <w:tblGrid>
        <w:gridCol w:w="817"/>
        <w:gridCol w:w="4678"/>
        <w:gridCol w:w="1134"/>
        <w:gridCol w:w="1015"/>
        <w:gridCol w:w="901"/>
      </w:tblGrid>
      <w:tr w:rsidR="006920F2" w:rsidTr="00487134">
        <w:trPr>
          <w:jc w:val="center"/>
        </w:trPr>
        <w:tc>
          <w:tcPr>
            <w:tcW w:w="817"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样品</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920F2" w:rsidRDefault="000721D0">
            <w:pPr>
              <w:spacing w:line="400" w:lineRule="exact"/>
              <w:jc w:val="center"/>
            </w:pPr>
            <w:r>
              <w:rPr>
                <w:szCs w:val="21"/>
              </w:rPr>
              <w:t>测定结果</w:t>
            </w:r>
            <w:r>
              <w:rPr>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20F2" w:rsidRDefault="000721D0">
            <w:pPr>
              <w:spacing w:line="400" w:lineRule="exact"/>
              <w:jc w:val="center"/>
            </w:pPr>
            <w:r>
              <w:rPr>
                <w:szCs w:val="21"/>
              </w:rPr>
              <w:t>平均值</w:t>
            </w:r>
            <w:r>
              <w:rPr>
                <w:szCs w:val="21"/>
              </w:rPr>
              <w: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6920F2" w:rsidRDefault="000721D0">
            <w:pPr>
              <w:spacing w:line="400" w:lineRule="exact"/>
              <w:jc w:val="center"/>
            </w:pPr>
            <w:r>
              <w:rPr>
                <w:szCs w:val="21"/>
              </w:rPr>
              <w:t>标准偏差</w:t>
            </w:r>
            <w:r>
              <w:rPr>
                <w:szCs w:val="21"/>
              </w:rPr>
              <w:t>/%</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920F2" w:rsidRDefault="000721D0">
            <w:pPr>
              <w:spacing w:line="400" w:lineRule="exact"/>
              <w:jc w:val="center"/>
            </w:pPr>
            <w:r>
              <w:rPr>
                <w:szCs w:val="21"/>
              </w:rPr>
              <w:t>相对标准偏差</w:t>
            </w:r>
            <w:r>
              <w:rPr>
                <w:szCs w:val="21"/>
              </w:rPr>
              <w:t>/%</w:t>
            </w:r>
          </w:p>
        </w:tc>
      </w:tr>
      <w:tr w:rsidR="006920F2" w:rsidTr="00487134">
        <w:trPr>
          <w:trHeight w:val="679"/>
          <w:jc w:val="center"/>
        </w:trPr>
        <w:tc>
          <w:tcPr>
            <w:tcW w:w="817"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1#</w:t>
            </w:r>
          </w:p>
        </w:tc>
        <w:tc>
          <w:tcPr>
            <w:tcW w:w="4678"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ind w:left="105" w:hangingChars="50" w:hanging="105"/>
              <w:jc w:val="left"/>
            </w:pPr>
            <w:r>
              <w:t xml:space="preserve"> 0.0051</w:t>
            </w:r>
            <w:r>
              <w:rPr>
                <w:rFonts w:hint="eastAsia"/>
              </w:rPr>
              <w:t>、</w:t>
            </w:r>
            <w:r>
              <w:t>0.0052</w:t>
            </w:r>
            <w:r>
              <w:rPr>
                <w:rFonts w:hint="eastAsia"/>
              </w:rPr>
              <w:t>、</w:t>
            </w:r>
            <w:r>
              <w:t>0.0050</w:t>
            </w:r>
            <w:r>
              <w:rPr>
                <w:rFonts w:hint="eastAsia"/>
              </w:rPr>
              <w:t>、</w:t>
            </w:r>
            <w:r>
              <w:t>0.0054</w:t>
            </w:r>
            <w:r>
              <w:rPr>
                <w:rFonts w:hint="eastAsia"/>
              </w:rPr>
              <w:t>、</w:t>
            </w:r>
            <w:r>
              <w:t>0.0053</w:t>
            </w:r>
            <w:r>
              <w:rPr>
                <w:rFonts w:hint="eastAsia"/>
              </w:rPr>
              <w:t>、</w:t>
            </w:r>
            <w:r>
              <w:t>0.0054</w:t>
            </w:r>
            <w:r>
              <w:rPr>
                <w:rFonts w:hint="eastAsia"/>
              </w:rPr>
              <w:t>、</w:t>
            </w:r>
            <w:r>
              <w:t>0.0053</w:t>
            </w:r>
            <w:r>
              <w:rPr>
                <w:rFonts w:hint="eastAsia"/>
              </w:rPr>
              <w:t>、</w:t>
            </w:r>
            <w:r>
              <w:t>0.0052</w:t>
            </w:r>
            <w:r>
              <w:rPr>
                <w:rFonts w:hint="eastAsia"/>
              </w:rPr>
              <w:t>、</w:t>
            </w:r>
            <w:r>
              <w:t>0.0052</w:t>
            </w:r>
            <w:r>
              <w:rPr>
                <w:rFonts w:hint="eastAsia"/>
              </w:rPr>
              <w:t>、</w:t>
            </w:r>
            <w:r>
              <w:t>0.0051</w:t>
            </w:r>
            <w:r>
              <w:rPr>
                <w:rFonts w:hint="eastAsia"/>
              </w:rPr>
              <w:t>、</w:t>
            </w:r>
            <w:r>
              <w:t>0.0051</w:t>
            </w:r>
          </w:p>
        </w:tc>
        <w:tc>
          <w:tcPr>
            <w:tcW w:w="1134"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0.0052</w:t>
            </w:r>
          </w:p>
        </w:tc>
        <w:tc>
          <w:tcPr>
            <w:tcW w:w="1015"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0.0001</w:t>
            </w:r>
          </w:p>
        </w:tc>
        <w:tc>
          <w:tcPr>
            <w:tcW w:w="901"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2.50</w:t>
            </w:r>
          </w:p>
        </w:tc>
      </w:tr>
      <w:tr w:rsidR="006920F2" w:rsidTr="00487134">
        <w:trPr>
          <w:trHeight w:val="937"/>
          <w:jc w:val="center"/>
        </w:trPr>
        <w:tc>
          <w:tcPr>
            <w:tcW w:w="817"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2#</w:t>
            </w:r>
          </w:p>
        </w:tc>
        <w:tc>
          <w:tcPr>
            <w:tcW w:w="4678"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left"/>
            </w:pPr>
            <w:r>
              <w:t>0.018</w:t>
            </w:r>
            <w:r>
              <w:rPr>
                <w:rFonts w:hint="eastAsia"/>
              </w:rPr>
              <w:t>、</w:t>
            </w:r>
            <w:r>
              <w:t>0.019</w:t>
            </w:r>
            <w:r>
              <w:rPr>
                <w:rFonts w:hint="eastAsia"/>
              </w:rPr>
              <w:t>、</w:t>
            </w:r>
            <w:r>
              <w:t>0.019</w:t>
            </w:r>
            <w:r>
              <w:rPr>
                <w:rFonts w:hint="eastAsia"/>
              </w:rPr>
              <w:t>、</w:t>
            </w:r>
            <w:r>
              <w:t>0.018</w:t>
            </w:r>
            <w:r>
              <w:rPr>
                <w:rFonts w:hint="eastAsia"/>
              </w:rPr>
              <w:t>、</w:t>
            </w:r>
            <w:r>
              <w:t>0.019</w:t>
            </w:r>
            <w:r>
              <w:rPr>
                <w:rFonts w:hint="eastAsia"/>
              </w:rPr>
              <w:t>、</w:t>
            </w:r>
            <w:r>
              <w:t>0.019</w:t>
            </w:r>
          </w:p>
          <w:p w:rsidR="006920F2" w:rsidRDefault="000721D0">
            <w:pPr>
              <w:numPr>
                <w:ilvl w:val="0"/>
                <w:numId w:val="1"/>
              </w:numPr>
              <w:jc w:val="left"/>
            </w:pPr>
            <w:r>
              <w:t>0.019</w:t>
            </w:r>
            <w:r>
              <w:rPr>
                <w:rFonts w:hint="eastAsia"/>
              </w:rPr>
              <w:t>、</w:t>
            </w:r>
            <w:r>
              <w:t>0.018</w:t>
            </w:r>
            <w:r>
              <w:rPr>
                <w:rFonts w:hint="eastAsia"/>
              </w:rPr>
              <w:t>、</w:t>
            </w:r>
            <w:r>
              <w:t>0.018</w:t>
            </w:r>
            <w:r>
              <w:rPr>
                <w:rFonts w:hint="eastAsia"/>
              </w:rPr>
              <w:t>、</w:t>
            </w:r>
            <w:r>
              <w:t>0.018</w:t>
            </w:r>
            <w:r>
              <w:rPr>
                <w:rFonts w:hint="eastAsia"/>
              </w:rPr>
              <w:t>、</w:t>
            </w:r>
            <w:r>
              <w:t>0.018</w:t>
            </w:r>
          </w:p>
        </w:tc>
        <w:tc>
          <w:tcPr>
            <w:tcW w:w="1134"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0.018</w:t>
            </w:r>
          </w:p>
        </w:tc>
        <w:tc>
          <w:tcPr>
            <w:tcW w:w="1015"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0.0007</w:t>
            </w:r>
          </w:p>
        </w:tc>
        <w:tc>
          <w:tcPr>
            <w:tcW w:w="901"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3.93</w:t>
            </w:r>
          </w:p>
        </w:tc>
      </w:tr>
      <w:tr w:rsidR="006920F2" w:rsidTr="00487134">
        <w:trPr>
          <w:trHeight w:val="848"/>
          <w:jc w:val="center"/>
        </w:trPr>
        <w:tc>
          <w:tcPr>
            <w:tcW w:w="817"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3#</w:t>
            </w:r>
          </w:p>
        </w:tc>
        <w:tc>
          <w:tcPr>
            <w:tcW w:w="4678"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left"/>
            </w:pPr>
            <w:r>
              <w:t>0.11</w:t>
            </w:r>
            <w:r>
              <w:rPr>
                <w:rFonts w:hint="eastAsia"/>
              </w:rPr>
              <w:t>、</w:t>
            </w:r>
            <w:r>
              <w:t>0.12</w:t>
            </w:r>
            <w:r>
              <w:rPr>
                <w:rFonts w:hint="eastAsia"/>
              </w:rPr>
              <w:t>、</w:t>
            </w:r>
            <w:r>
              <w:t>0.12</w:t>
            </w:r>
            <w:r>
              <w:rPr>
                <w:rFonts w:hint="eastAsia"/>
              </w:rPr>
              <w:t>、</w:t>
            </w:r>
            <w:r>
              <w:t>0.12</w:t>
            </w:r>
            <w:r>
              <w:rPr>
                <w:rFonts w:hint="eastAsia"/>
              </w:rPr>
              <w:t>、</w:t>
            </w:r>
            <w:r>
              <w:t>0.12</w:t>
            </w:r>
            <w:r>
              <w:rPr>
                <w:rFonts w:hint="eastAsia"/>
              </w:rPr>
              <w:t>、</w:t>
            </w:r>
            <w:r>
              <w:t>0.12</w:t>
            </w:r>
            <w:r>
              <w:rPr>
                <w:rFonts w:hint="eastAsia"/>
              </w:rPr>
              <w:t>、</w:t>
            </w:r>
            <w:r>
              <w:t xml:space="preserve">0.11 </w:t>
            </w:r>
          </w:p>
          <w:p w:rsidR="006920F2" w:rsidRDefault="000721D0">
            <w:pPr>
              <w:numPr>
                <w:ilvl w:val="0"/>
                <w:numId w:val="1"/>
              </w:numPr>
              <w:jc w:val="left"/>
            </w:pPr>
            <w:r>
              <w:t>0.12</w:t>
            </w:r>
            <w:r>
              <w:rPr>
                <w:rFonts w:hint="eastAsia"/>
              </w:rPr>
              <w:t>、</w:t>
            </w:r>
            <w:r>
              <w:t>0.11</w:t>
            </w:r>
            <w:r>
              <w:rPr>
                <w:rFonts w:hint="eastAsia"/>
              </w:rPr>
              <w:t>、</w:t>
            </w:r>
            <w:r>
              <w:t>0.11</w:t>
            </w:r>
            <w:r>
              <w:rPr>
                <w:rFonts w:hint="eastAsia"/>
              </w:rPr>
              <w:t>、</w:t>
            </w:r>
            <w:r>
              <w:t>0.12</w:t>
            </w:r>
          </w:p>
        </w:tc>
        <w:tc>
          <w:tcPr>
            <w:tcW w:w="1134"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0.12</w:t>
            </w:r>
          </w:p>
        </w:tc>
        <w:tc>
          <w:tcPr>
            <w:tcW w:w="1015"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0.0063</w:t>
            </w:r>
          </w:p>
        </w:tc>
        <w:tc>
          <w:tcPr>
            <w:tcW w:w="901" w:type="dxa"/>
            <w:tcBorders>
              <w:top w:val="single" w:sz="4" w:space="0" w:color="auto"/>
              <w:left w:val="single" w:sz="4" w:space="0" w:color="auto"/>
              <w:bottom w:val="single" w:sz="4" w:space="0" w:color="auto"/>
              <w:right w:val="single" w:sz="4" w:space="0" w:color="auto"/>
            </w:tcBorders>
          </w:tcPr>
          <w:p w:rsidR="006920F2" w:rsidRDefault="000721D0">
            <w:pPr>
              <w:numPr>
                <w:ilvl w:val="0"/>
                <w:numId w:val="1"/>
              </w:numPr>
              <w:jc w:val="center"/>
            </w:pPr>
            <w:r>
              <w:t>5.27</w:t>
            </w:r>
          </w:p>
        </w:tc>
      </w:tr>
    </w:tbl>
    <w:p w:rsidR="006920F2" w:rsidRDefault="006920F2">
      <w:pPr>
        <w:spacing w:line="360" w:lineRule="auto"/>
        <w:ind w:firstLineChars="177" w:firstLine="372"/>
        <w:rPr>
          <w:szCs w:val="21"/>
        </w:rPr>
      </w:pPr>
    </w:p>
    <w:p w:rsidR="006920F2" w:rsidRDefault="000721D0">
      <w:pPr>
        <w:spacing w:line="360" w:lineRule="auto"/>
        <w:ind w:firstLine="420"/>
        <w:rPr>
          <w:szCs w:val="21"/>
        </w:rPr>
      </w:pPr>
      <w:r>
        <w:rPr>
          <w:b/>
          <w:szCs w:val="21"/>
        </w:rPr>
        <w:t>国家再生有色金属橡塑材料质量监督检验中心</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4</w:t>
      </w:r>
    </w:p>
    <w:p w:rsidR="006920F2" w:rsidRDefault="006920F2">
      <w:pPr>
        <w:jc w:val="center"/>
        <w:rPr>
          <w:szCs w:val="21"/>
        </w:rPr>
      </w:pPr>
    </w:p>
    <w:p w:rsidR="006920F2" w:rsidRDefault="000721D0">
      <w:pPr>
        <w:jc w:val="center"/>
        <w:rPr>
          <w:szCs w:val="21"/>
        </w:rPr>
      </w:pPr>
      <w:r>
        <w:rPr>
          <w:szCs w:val="21"/>
        </w:rPr>
        <w:t>表</w:t>
      </w:r>
      <w:r>
        <w:rPr>
          <w:rFonts w:hint="eastAsia"/>
          <w:szCs w:val="21"/>
        </w:rPr>
        <w:t>4</w:t>
      </w:r>
      <w:r>
        <w:rPr>
          <w:szCs w:val="21"/>
        </w:rPr>
        <w:t xml:space="preserve">  </w:t>
      </w:r>
      <w:r>
        <w:rPr>
          <w:szCs w:val="21"/>
        </w:rPr>
        <w:t>样品分析及结果对照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4175"/>
        <w:gridCol w:w="1068"/>
        <w:gridCol w:w="1068"/>
        <w:gridCol w:w="1068"/>
      </w:tblGrid>
      <w:tr w:rsidR="006920F2" w:rsidTr="00487134">
        <w:tc>
          <w:tcPr>
            <w:tcW w:w="1143" w:type="dxa"/>
            <w:shd w:val="clear" w:color="auto" w:fill="auto"/>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175" w:type="dxa"/>
            <w:shd w:val="clear" w:color="auto" w:fill="auto"/>
            <w:vAlign w:val="center"/>
          </w:tcPr>
          <w:p w:rsidR="006920F2" w:rsidRDefault="000721D0">
            <w:pPr>
              <w:spacing w:line="400" w:lineRule="exact"/>
              <w:jc w:val="center"/>
              <w:rPr>
                <w:szCs w:val="21"/>
              </w:rPr>
            </w:pPr>
            <w:r>
              <w:rPr>
                <w:szCs w:val="21"/>
              </w:rPr>
              <w:t>测定结果</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1#</w:t>
            </w:r>
          </w:p>
        </w:tc>
        <w:tc>
          <w:tcPr>
            <w:tcW w:w="4175" w:type="dxa"/>
            <w:shd w:val="clear" w:color="auto" w:fill="auto"/>
          </w:tcPr>
          <w:p w:rsidR="006920F2" w:rsidRDefault="000721D0">
            <w:pPr>
              <w:spacing w:line="400" w:lineRule="exact"/>
              <w:jc w:val="left"/>
              <w:rPr>
                <w:szCs w:val="21"/>
              </w:rPr>
            </w:pPr>
            <w:r>
              <w:rPr>
                <w:szCs w:val="21"/>
              </w:rPr>
              <w:t>0.0054</w:t>
            </w:r>
            <w:r>
              <w:rPr>
                <w:rFonts w:hint="eastAsia"/>
                <w:szCs w:val="21"/>
              </w:rPr>
              <w:t>、</w:t>
            </w:r>
            <w:r>
              <w:rPr>
                <w:szCs w:val="21"/>
              </w:rPr>
              <w:t>0.0053</w:t>
            </w:r>
            <w:r>
              <w:rPr>
                <w:rFonts w:hint="eastAsia"/>
                <w:szCs w:val="21"/>
              </w:rPr>
              <w:t>、</w:t>
            </w:r>
            <w:r>
              <w:rPr>
                <w:szCs w:val="21"/>
              </w:rPr>
              <w:t>0.0050</w:t>
            </w:r>
            <w:r>
              <w:rPr>
                <w:rFonts w:hint="eastAsia"/>
                <w:szCs w:val="21"/>
              </w:rPr>
              <w:t>、</w:t>
            </w:r>
            <w:r>
              <w:rPr>
                <w:szCs w:val="21"/>
              </w:rPr>
              <w:t>0.0052</w:t>
            </w:r>
            <w:r>
              <w:rPr>
                <w:rFonts w:hint="eastAsia"/>
                <w:szCs w:val="21"/>
              </w:rPr>
              <w:t>、</w:t>
            </w:r>
            <w:r>
              <w:rPr>
                <w:szCs w:val="21"/>
              </w:rPr>
              <w:t>0.0054</w:t>
            </w:r>
          </w:p>
          <w:p w:rsidR="006920F2" w:rsidRDefault="000721D0">
            <w:pPr>
              <w:spacing w:line="400" w:lineRule="exact"/>
              <w:jc w:val="left"/>
              <w:rPr>
                <w:szCs w:val="21"/>
              </w:rPr>
            </w:pPr>
            <w:r>
              <w:rPr>
                <w:szCs w:val="21"/>
              </w:rPr>
              <w:t>0.0053</w:t>
            </w:r>
            <w:r>
              <w:rPr>
                <w:rFonts w:hint="eastAsia"/>
                <w:szCs w:val="21"/>
              </w:rPr>
              <w:t>、</w:t>
            </w:r>
            <w:r>
              <w:rPr>
                <w:szCs w:val="21"/>
              </w:rPr>
              <w:t>0.0054</w:t>
            </w:r>
            <w:r>
              <w:rPr>
                <w:rFonts w:hint="eastAsia"/>
                <w:szCs w:val="21"/>
              </w:rPr>
              <w:t>、</w:t>
            </w:r>
            <w:r>
              <w:rPr>
                <w:szCs w:val="21"/>
              </w:rPr>
              <w:t>0.0053</w:t>
            </w:r>
            <w:r>
              <w:rPr>
                <w:rFonts w:hint="eastAsia"/>
                <w:szCs w:val="21"/>
              </w:rPr>
              <w:t>、</w:t>
            </w:r>
            <w:r>
              <w:rPr>
                <w:szCs w:val="21"/>
              </w:rPr>
              <w:t>0.0052</w:t>
            </w:r>
            <w:r>
              <w:rPr>
                <w:rFonts w:hint="eastAsia"/>
                <w:szCs w:val="21"/>
              </w:rPr>
              <w:t>、</w:t>
            </w:r>
            <w:r>
              <w:rPr>
                <w:szCs w:val="21"/>
              </w:rPr>
              <w:t>0.0051</w:t>
            </w:r>
          </w:p>
          <w:p w:rsidR="006920F2" w:rsidRDefault="000721D0">
            <w:pPr>
              <w:spacing w:line="400" w:lineRule="exact"/>
              <w:jc w:val="left"/>
              <w:rPr>
                <w:szCs w:val="21"/>
              </w:rPr>
            </w:pPr>
            <w:r>
              <w:rPr>
                <w:szCs w:val="21"/>
              </w:rPr>
              <w:t>0.0054</w:t>
            </w:r>
          </w:p>
        </w:tc>
        <w:tc>
          <w:tcPr>
            <w:tcW w:w="1068" w:type="dxa"/>
            <w:shd w:val="clear" w:color="auto" w:fill="auto"/>
            <w:vAlign w:val="center"/>
          </w:tcPr>
          <w:p w:rsidR="006920F2" w:rsidRDefault="000721D0">
            <w:pPr>
              <w:spacing w:line="400" w:lineRule="exact"/>
              <w:jc w:val="center"/>
              <w:rPr>
                <w:szCs w:val="21"/>
              </w:rPr>
            </w:pPr>
            <w:r>
              <w:rPr>
                <w:szCs w:val="21"/>
              </w:rPr>
              <w:t>0.005</w:t>
            </w:r>
            <w:r>
              <w:rPr>
                <w:rFonts w:hint="eastAsia"/>
                <w:szCs w:val="21"/>
              </w:rPr>
              <w:t>3</w:t>
            </w:r>
          </w:p>
        </w:tc>
        <w:tc>
          <w:tcPr>
            <w:tcW w:w="1068" w:type="dxa"/>
            <w:shd w:val="clear" w:color="auto" w:fill="auto"/>
            <w:vAlign w:val="center"/>
          </w:tcPr>
          <w:p w:rsidR="006920F2" w:rsidRDefault="000721D0">
            <w:pPr>
              <w:spacing w:line="400" w:lineRule="exact"/>
              <w:jc w:val="center"/>
              <w:rPr>
                <w:szCs w:val="21"/>
              </w:rPr>
            </w:pPr>
            <w:r>
              <w:rPr>
                <w:rFonts w:hint="eastAsia"/>
                <w:szCs w:val="21"/>
              </w:rPr>
              <w:t>0.0001</w:t>
            </w:r>
          </w:p>
        </w:tc>
        <w:tc>
          <w:tcPr>
            <w:tcW w:w="1068" w:type="dxa"/>
            <w:shd w:val="clear" w:color="auto" w:fill="auto"/>
            <w:vAlign w:val="center"/>
          </w:tcPr>
          <w:p w:rsidR="006920F2" w:rsidRDefault="000721D0">
            <w:pPr>
              <w:spacing w:line="400" w:lineRule="exact"/>
              <w:jc w:val="center"/>
              <w:rPr>
                <w:szCs w:val="21"/>
              </w:rPr>
            </w:pPr>
            <w:r>
              <w:rPr>
                <w:rFonts w:hint="eastAsia"/>
                <w:szCs w:val="21"/>
              </w:rPr>
              <w:t>2.60</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2#</w:t>
            </w:r>
          </w:p>
        </w:tc>
        <w:tc>
          <w:tcPr>
            <w:tcW w:w="4175" w:type="dxa"/>
            <w:shd w:val="clear" w:color="auto" w:fill="auto"/>
          </w:tcPr>
          <w:p w:rsidR="006920F2" w:rsidRDefault="000721D0">
            <w:pPr>
              <w:spacing w:line="400" w:lineRule="exact"/>
              <w:rPr>
                <w:szCs w:val="21"/>
              </w:rPr>
            </w:pPr>
            <w:r>
              <w:rPr>
                <w:szCs w:val="21"/>
              </w:rPr>
              <w:t>0.020</w:t>
            </w:r>
            <w:r>
              <w:rPr>
                <w:rFonts w:hint="eastAsia"/>
                <w:szCs w:val="21"/>
              </w:rPr>
              <w:t>、</w:t>
            </w:r>
            <w:r>
              <w:rPr>
                <w:szCs w:val="21"/>
              </w:rPr>
              <w:t>0.020</w:t>
            </w:r>
            <w:r>
              <w:rPr>
                <w:rFonts w:hint="eastAsia"/>
                <w:szCs w:val="21"/>
              </w:rPr>
              <w:t>、</w:t>
            </w:r>
            <w:r>
              <w:rPr>
                <w:szCs w:val="21"/>
              </w:rPr>
              <w:t>0.020</w:t>
            </w:r>
            <w:r>
              <w:rPr>
                <w:rFonts w:hint="eastAsia"/>
                <w:szCs w:val="21"/>
              </w:rPr>
              <w:t>、</w:t>
            </w:r>
            <w:r>
              <w:rPr>
                <w:szCs w:val="21"/>
              </w:rPr>
              <w:t>0.020</w:t>
            </w:r>
            <w:r>
              <w:rPr>
                <w:rFonts w:hint="eastAsia"/>
                <w:szCs w:val="21"/>
              </w:rPr>
              <w:t>、</w:t>
            </w:r>
            <w:r>
              <w:rPr>
                <w:szCs w:val="21"/>
              </w:rPr>
              <w:t>0.020</w:t>
            </w:r>
            <w:r>
              <w:rPr>
                <w:rFonts w:hint="eastAsia"/>
                <w:szCs w:val="21"/>
              </w:rPr>
              <w:t>、</w:t>
            </w:r>
            <w:r>
              <w:rPr>
                <w:szCs w:val="21"/>
              </w:rPr>
              <w:t>0.020</w:t>
            </w:r>
          </w:p>
          <w:p w:rsidR="006920F2" w:rsidRDefault="000721D0">
            <w:pPr>
              <w:spacing w:line="400" w:lineRule="exact"/>
              <w:rPr>
                <w:szCs w:val="21"/>
              </w:rPr>
            </w:pPr>
            <w:r>
              <w:rPr>
                <w:szCs w:val="21"/>
              </w:rPr>
              <w:t>0.019</w:t>
            </w:r>
            <w:r>
              <w:rPr>
                <w:rFonts w:hint="eastAsia"/>
                <w:szCs w:val="21"/>
              </w:rPr>
              <w:t>、</w:t>
            </w:r>
            <w:r>
              <w:rPr>
                <w:szCs w:val="21"/>
              </w:rPr>
              <w:t>0.020</w:t>
            </w:r>
            <w:r>
              <w:rPr>
                <w:rFonts w:hint="eastAsia"/>
                <w:szCs w:val="21"/>
              </w:rPr>
              <w:t>、</w:t>
            </w:r>
            <w:r>
              <w:rPr>
                <w:szCs w:val="21"/>
              </w:rPr>
              <w:t>0.019</w:t>
            </w:r>
            <w:r>
              <w:rPr>
                <w:rFonts w:hint="eastAsia"/>
                <w:szCs w:val="21"/>
              </w:rPr>
              <w:t>、</w:t>
            </w:r>
            <w:r>
              <w:rPr>
                <w:szCs w:val="21"/>
              </w:rPr>
              <w:t>0.020</w:t>
            </w:r>
            <w:r>
              <w:rPr>
                <w:rFonts w:hint="eastAsia"/>
                <w:szCs w:val="21"/>
              </w:rPr>
              <w:t>、</w:t>
            </w:r>
            <w:r>
              <w:rPr>
                <w:szCs w:val="21"/>
              </w:rPr>
              <w:t>0.020</w:t>
            </w:r>
          </w:p>
        </w:tc>
        <w:tc>
          <w:tcPr>
            <w:tcW w:w="1068" w:type="dxa"/>
            <w:shd w:val="clear" w:color="auto" w:fill="auto"/>
            <w:vAlign w:val="center"/>
          </w:tcPr>
          <w:p w:rsidR="006920F2" w:rsidRDefault="000721D0">
            <w:pPr>
              <w:spacing w:line="400" w:lineRule="exact"/>
              <w:jc w:val="center"/>
              <w:rPr>
                <w:szCs w:val="21"/>
              </w:rPr>
            </w:pPr>
            <w:r>
              <w:rPr>
                <w:rFonts w:hint="eastAsia"/>
                <w:szCs w:val="21"/>
              </w:rPr>
              <w:t>0.020</w:t>
            </w:r>
          </w:p>
        </w:tc>
        <w:tc>
          <w:tcPr>
            <w:tcW w:w="1068" w:type="dxa"/>
            <w:shd w:val="clear" w:color="auto" w:fill="auto"/>
            <w:vAlign w:val="center"/>
          </w:tcPr>
          <w:p w:rsidR="006920F2" w:rsidRDefault="000721D0">
            <w:pPr>
              <w:spacing w:line="400" w:lineRule="exact"/>
              <w:jc w:val="center"/>
              <w:rPr>
                <w:szCs w:val="21"/>
              </w:rPr>
            </w:pPr>
            <w:r>
              <w:rPr>
                <w:rFonts w:hint="eastAsia"/>
                <w:szCs w:val="21"/>
              </w:rPr>
              <w:t>0.0004</w:t>
            </w:r>
          </w:p>
        </w:tc>
        <w:tc>
          <w:tcPr>
            <w:tcW w:w="1068" w:type="dxa"/>
            <w:shd w:val="clear" w:color="auto" w:fill="auto"/>
            <w:vAlign w:val="center"/>
          </w:tcPr>
          <w:p w:rsidR="006920F2" w:rsidRDefault="000721D0">
            <w:pPr>
              <w:spacing w:line="400" w:lineRule="exact"/>
              <w:jc w:val="center"/>
              <w:rPr>
                <w:szCs w:val="21"/>
              </w:rPr>
            </w:pPr>
            <w:r>
              <w:rPr>
                <w:rFonts w:hint="eastAsia"/>
                <w:szCs w:val="21"/>
              </w:rPr>
              <w:t>2.04</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3#</w:t>
            </w:r>
          </w:p>
        </w:tc>
        <w:tc>
          <w:tcPr>
            <w:tcW w:w="4175" w:type="dxa"/>
            <w:shd w:val="clear" w:color="auto" w:fill="auto"/>
          </w:tcPr>
          <w:p w:rsidR="006920F2" w:rsidRDefault="000721D0">
            <w:pPr>
              <w:spacing w:line="400" w:lineRule="exact"/>
              <w:jc w:val="left"/>
              <w:rPr>
                <w:szCs w:val="21"/>
              </w:rPr>
            </w:pPr>
            <w:r>
              <w:rPr>
                <w:szCs w:val="21"/>
              </w:rPr>
              <w:t>0.13</w:t>
            </w:r>
            <w:r>
              <w:rPr>
                <w:rFonts w:hint="eastAsia"/>
                <w:szCs w:val="21"/>
              </w:rPr>
              <w:t>、</w:t>
            </w:r>
            <w:r>
              <w:rPr>
                <w:szCs w:val="21"/>
              </w:rPr>
              <w:t>0.12</w:t>
            </w:r>
            <w:r>
              <w:rPr>
                <w:rFonts w:hint="eastAsia"/>
                <w:szCs w:val="21"/>
              </w:rPr>
              <w:t>、</w:t>
            </w:r>
            <w:r>
              <w:rPr>
                <w:szCs w:val="21"/>
              </w:rPr>
              <w:t>0.12</w:t>
            </w:r>
            <w:r>
              <w:rPr>
                <w:rFonts w:hint="eastAsia"/>
                <w:szCs w:val="21"/>
              </w:rPr>
              <w:t>、</w:t>
            </w:r>
            <w:r>
              <w:rPr>
                <w:szCs w:val="21"/>
              </w:rPr>
              <w:t>0.12</w:t>
            </w:r>
            <w:r>
              <w:rPr>
                <w:rFonts w:hint="eastAsia"/>
                <w:szCs w:val="21"/>
              </w:rPr>
              <w:t>、</w:t>
            </w:r>
            <w:r>
              <w:rPr>
                <w:szCs w:val="21"/>
              </w:rPr>
              <w:t>0.12</w:t>
            </w:r>
            <w:r>
              <w:rPr>
                <w:rFonts w:hint="eastAsia"/>
                <w:szCs w:val="21"/>
              </w:rPr>
              <w:t>、</w:t>
            </w:r>
            <w:r>
              <w:rPr>
                <w:szCs w:val="21"/>
              </w:rPr>
              <w:t>0.12</w:t>
            </w:r>
            <w:r>
              <w:rPr>
                <w:rFonts w:hint="eastAsia"/>
                <w:szCs w:val="21"/>
              </w:rPr>
              <w:t>、</w:t>
            </w:r>
            <w:r>
              <w:rPr>
                <w:szCs w:val="21"/>
              </w:rPr>
              <w:t>0.12</w:t>
            </w:r>
          </w:p>
          <w:p w:rsidR="006920F2" w:rsidRDefault="000721D0">
            <w:pPr>
              <w:spacing w:line="400" w:lineRule="exact"/>
              <w:jc w:val="left"/>
              <w:rPr>
                <w:szCs w:val="21"/>
              </w:rPr>
            </w:pPr>
            <w:r>
              <w:rPr>
                <w:szCs w:val="21"/>
              </w:rPr>
              <w:t>0.13</w:t>
            </w:r>
            <w:r>
              <w:rPr>
                <w:rFonts w:hint="eastAsia"/>
                <w:szCs w:val="21"/>
              </w:rPr>
              <w:t>、</w:t>
            </w:r>
            <w:r>
              <w:rPr>
                <w:szCs w:val="21"/>
              </w:rPr>
              <w:t>0.13</w:t>
            </w:r>
            <w:r>
              <w:rPr>
                <w:rFonts w:hint="eastAsia"/>
                <w:szCs w:val="21"/>
              </w:rPr>
              <w:t>、</w:t>
            </w:r>
            <w:r>
              <w:rPr>
                <w:szCs w:val="21"/>
              </w:rPr>
              <w:t>0.12</w:t>
            </w:r>
            <w:r>
              <w:rPr>
                <w:rFonts w:hint="eastAsia"/>
                <w:szCs w:val="21"/>
              </w:rPr>
              <w:t>、</w:t>
            </w:r>
            <w:r>
              <w:rPr>
                <w:szCs w:val="21"/>
              </w:rPr>
              <w:t>0.12</w:t>
            </w:r>
          </w:p>
        </w:tc>
        <w:tc>
          <w:tcPr>
            <w:tcW w:w="1068" w:type="dxa"/>
            <w:shd w:val="clear" w:color="auto" w:fill="auto"/>
            <w:vAlign w:val="center"/>
          </w:tcPr>
          <w:p w:rsidR="006920F2" w:rsidRDefault="000721D0">
            <w:pPr>
              <w:spacing w:line="400" w:lineRule="exact"/>
              <w:jc w:val="center"/>
              <w:rPr>
                <w:szCs w:val="21"/>
              </w:rPr>
            </w:pPr>
            <w:r>
              <w:rPr>
                <w:rFonts w:hint="eastAsia"/>
                <w:szCs w:val="21"/>
              </w:rPr>
              <w:t>0.12</w:t>
            </w:r>
          </w:p>
        </w:tc>
        <w:tc>
          <w:tcPr>
            <w:tcW w:w="1068" w:type="dxa"/>
            <w:shd w:val="clear" w:color="auto" w:fill="auto"/>
            <w:vAlign w:val="center"/>
          </w:tcPr>
          <w:p w:rsidR="006920F2" w:rsidRDefault="000721D0">
            <w:pPr>
              <w:spacing w:line="400" w:lineRule="exact"/>
              <w:jc w:val="center"/>
              <w:rPr>
                <w:szCs w:val="21"/>
              </w:rPr>
            </w:pPr>
            <w:r>
              <w:rPr>
                <w:rFonts w:hint="eastAsia"/>
                <w:szCs w:val="21"/>
              </w:rPr>
              <w:t>0.0047</w:t>
            </w:r>
          </w:p>
        </w:tc>
        <w:tc>
          <w:tcPr>
            <w:tcW w:w="1068" w:type="dxa"/>
            <w:shd w:val="clear" w:color="auto" w:fill="auto"/>
            <w:vAlign w:val="center"/>
          </w:tcPr>
          <w:p w:rsidR="006920F2" w:rsidRDefault="000721D0">
            <w:pPr>
              <w:spacing w:line="400" w:lineRule="exact"/>
              <w:jc w:val="center"/>
              <w:rPr>
                <w:szCs w:val="21"/>
              </w:rPr>
            </w:pPr>
            <w:r>
              <w:rPr>
                <w:rFonts w:hint="eastAsia"/>
                <w:szCs w:val="21"/>
              </w:rPr>
              <w:t>3.81</w:t>
            </w:r>
          </w:p>
        </w:tc>
      </w:tr>
    </w:tbl>
    <w:p w:rsidR="006920F2" w:rsidRDefault="006920F2">
      <w:pPr>
        <w:spacing w:line="440" w:lineRule="exact"/>
        <w:ind w:firstLineChars="200" w:firstLine="420"/>
        <w:rPr>
          <w:szCs w:val="21"/>
        </w:rPr>
      </w:pPr>
    </w:p>
    <w:p w:rsidR="006920F2" w:rsidRDefault="000721D0">
      <w:pPr>
        <w:spacing w:line="360" w:lineRule="auto"/>
        <w:ind w:firstLine="420"/>
        <w:rPr>
          <w:szCs w:val="21"/>
        </w:rPr>
      </w:pPr>
      <w:r>
        <w:rPr>
          <w:b/>
          <w:szCs w:val="21"/>
        </w:rPr>
        <w:t>中铝材料应用研究院有限公司</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5</w:t>
      </w:r>
    </w:p>
    <w:p w:rsidR="006920F2" w:rsidRDefault="000721D0">
      <w:pPr>
        <w:jc w:val="center"/>
        <w:rPr>
          <w:szCs w:val="21"/>
        </w:rPr>
      </w:pPr>
      <w:r>
        <w:rPr>
          <w:szCs w:val="21"/>
        </w:rPr>
        <w:lastRenderedPageBreak/>
        <w:t>表</w:t>
      </w:r>
      <w:r>
        <w:rPr>
          <w:rFonts w:hint="eastAsia"/>
          <w:szCs w:val="21"/>
        </w:rPr>
        <w:t>5</w:t>
      </w:r>
      <w:r>
        <w:rPr>
          <w:szCs w:val="21"/>
        </w:rPr>
        <w:t xml:space="preserve">  </w:t>
      </w:r>
      <w:r>
        <w:rPr>
          <w:szCs w:val="21"/>
        </w:rPr>
        <w:t>样品分析及结果对照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4175"/>
        <w:gridCol w:w="1068"/>
        <w:gridCol w:w="1068"/>
        <w:gridCol w:w="1068"/>
      </w:tblGrid>
      <w:tr w:rsidR="006920F2" w:rsidTr="00487134">
        <w:tc>
          <w:tcPr>
            <w:tcW w:w="1143" w:type="dxa"/>
            <w:shd w:val="clear" w:color="auto" w:fill="auto"/>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175" w:type="dxa"/>
            <w:shd w:val="clear" w:color="auto" w:fill="auto"/>
            <w:vAlign w:val="center"/>
          </w:tcPr>
          <w:p w:rsidR="006920F2" w:rsidRDefault="000721D0">
            <w:pPr>
              <w:spacing w:line="400" w:lineRule="exact"/>
              <w:jc w:val="center"/>
              <w:rPr>
                <w:szCs w:val="21"/>
              </w:rPr>
            </w:pPr>
            <w:r>
              <w:rPr>
                <w:szCs w:val="21"/>
              </w:rPr>
              <w:t>测定结果</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1#</w:t>
            </w:r>
          </w:p>
        </w:tc>
        <w:tc>
          <w:tcPr>
            <w:tcW w:w="4175" w:type="dxa"/>
            <w:shd w:val="clear" w:color="auto" w:fill="auto"/>
          </w:tcPr>
          <w:p w:rsidR="006920F2" w:rsidRDefault="000721D0">
            <w:pPr>
              <w:spacing w:line="400" w:lineRule="exact"/>
              <w:jc w:val="left"/>
              <w:rPr>
                <w:szCs w:val="21"/>
              </w:rPr>
            </w:pPr>
            <w:r>
              <w:rPr>
                <w:szCs w:val="21"/>
              </w:rPr>
              <w:t>0.0050</w:t>
            </w:r>
            <w:r>
              <w:rPr>
                <w:rFonts w:hint="eastAsia"/>
                <w:szCs w:val="21"/>
              </w:rPr>
              <w:t>、</w:t>
            </w:r>
            <w:r>
              <w:rPr>
                <w:szCs w:val="21"/>
              </w:rPr>
              <w:t>0.0051</w:t>
            </w:r>
            <w:r>
              <w:rPr>
                <w:rFonts w:hint="eastAsia"/>
                <w:szCs w:val="21"/>
              </w:rPr>
              <w:t>、</w:t>
            </w:r>
            <w:r>
              <w:rPr>
                <w:szCs w:val="21"/>
              </w:rPr>
              <w:t>0.0049</w:t>
            </w:r>
            <w:r>
              <w:rPr>
                <w:rFonts w:hint="eastAsia"/>
                <w:szCs w:val="21"/>
              </w:rPr>
              <w:t>、</w:t>
            </w:r>
            <w:r>
              <w:rPr>
                <w:szCs w:val="21"/>
              </w:rPr>
              <w:t>0.0048</w:t>
            </w:r>
            <w:r>
              <w:rPr>
                <w:rFonts w:hint="eastAsia"/>
                <w:szCs w:val="21"/>
              </w:rPr>
              <w:t>、</w:t>
            </w:r>
            <w:r>
              <w:rPr>
                <w:szCs w:val="21"/>
              </w:rPr>
              <w:t>0.0048</w:t>
            </w:r>
          </w:p>
          <w:p w:rsidR="006920F2" w:rsidRDefault="000721D0">
            <w:pPr>
              <w:spacing w:line="400" w:lineRule="exact"/>
              <w:jc w:val="left"/>
              <w:rPr>
                <w:szCs w:val="21"/>
              </w:rPr>
            </w:pPr>
            <w:r>
              <w:rPr>
                <w:szCs w:val="21"/>
              </w:rPr>
              <w:t>0.0049</w:t>
            </w:r>
            <w:r>
              <w:rPr>
                <w:rFonts w:hint="eastAsia"/>
                <w:szCs w:val="21"/>
              </w:rPr>
              <w:t>、</w:t>
            </w:r>
            <w:r>
              <w:rPr>
                <w:szCs w:val="21"/>
              </w:rPr>
              <w:t>0.0047</w:t>
            </w:r>
            <w:r>
              <w:rPr>
                <w:rFonts w:hint="eastAsia"/>
                <w:szCs w:val="21"/>
              </w:rPr>
              <w:t>、</w:t>
            </w:r>
            <w:r>
              <w:rPr>
                <w:szCs w:val="21"/>
              </w:rPr>
              <w:t>0.0051</w:t>
            </w:r>
            <w:r>
              <w:rPr>
                <w:rFonts w:hint="eastAsia"/>
                <w:szCs w:val="21"/>
              </w:rPr>
              <w:t>、</w:t>
            </w:r>
            <w:r>
              <w:rPr>
                <w:szCs w:val="21"/>
              </w:rPr>
              <w:t>0.0050</w:t>
            </w:r>
            <w:r>
              <w:rPr>
                <w:rFonts w:hint="eastAsia"/>
                <w:szCs w:val="21"/>
              </w:rPr>
              <w:t>、</w:t>
            </w:r>
            <w:r>
              <w:rPr>
                <w:szCs w:val="21"/>
              </w:rPr>
              <w:t>0.0051</w:t>
            </w:r>
          </w:p>
          <w:p w:rsidR="006920F2" w:rsidRDefault="000721D0">
            <w:pPr>
              <w:spacing w:line="400" w:lineRule="exact"/>
              <w:jc w:val="left"/>
              <w:rPr>
                <w:szCs w:val="21"/>
              </w:rPr>
            </w:pPr>
            <w:r>
              <w:rPr>
                <w:szCs w:val="21"/>
              </w:rPr>
              <w:t>0.0049</w:t>
            </w:r>
          </w:p>
        </w:tc>
        <w:tc>
          <w:tcPr>
            <w:tcW w:w="1068" w:type="dxa"/>
            <w:shd w:val="clear" w:color="auto" w:fill="auto"/>
            <w:vAlign w:val="center"/>
          </w:tcPr>
          <w:p w:rsidR="006920F2" w:rsidRDefault="000721D0">
            <w:pPr>
              <w:spacing w:line="400" w:lineRule="exact"/>
              <w:jc w:val="center"/>
              <w:rPr>
                <w:szCs w:val="21"/>
              </w:rPr>
            </w:pPr>
            <w:r>
              <w:rPr>
                <w:rFonts w:hint="eastAsia"/>
                <w:szCs w:val="21"/>
              </w:rPr>
              <w:t>0.0049</w:t>
            </w:r>
          </w:p>
        </w:tc>
        <w:tc>
          <w:tcPr>
            <w:tcW w:w="1068" w:type="dxa"/>
            <w:shd w:val="clear" w:color="auto" w:fill="auto"/>
            <w:vAlign w:val="center"/>
          </w:tcPr>
          <w:p w:rsidR="006920F2" w:rsidRDefault="000721D0">
            <w:pPr>
              <w:spacing w:line="400" w:lineRule="exact"/>
              <w:jc w:val="center"/>
              <w:rPr>
                <w:szCs w:val="21"/>
              </w:rPr>
            </w:pPr>
            <w:r>
              <w:rPr>
                <w:rFonts w:hint="eastAsia"/>
                <w:szCs w:val="21"/>
              </w:rPr>
              <w:t>0.0001</w:t>
            </w:r>
          </w:p>
        </w:tc>
        <w:tc>
          <w:tcPr>
            <w:tcW w:w="1068" w:type="dxa"/>
            <w:shd w:val="clear" w:color="auto" w:fill="auto"/>
            <w:vAlign w:val="center"/>
          </w:tcPr>
          <w:p w:rsidR="006920F2" w:rsidRDefault="000721D0">
            <w:pPr>
              <w:spacing w:line="400" w:lineRule="exact"/>
              <w:jc w:val="center"/>
              <w:rPr>
                <w:szCs w:val="21"/>
              </w:rPr>
            </w:pPr>
            <w:r>
              <w:rPr>
                <w:rFonts w:hint="eastAsia"/>
                <w:szCs w:val="21"/>
              </w:rPr>
              <w:t>2.88</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2#</w:t>
            </w:r>
          </w:p>
        </w:tc>
        <w:tc>
          <w:tcPr>
            <w:tcW w:w="4175" w:type="dxa"/>
            <w:shd w:val="clear" w:color="auto" w:fill="auto"/>
          </w:tcPr>
          <w:p w:rsidR="006920F2" w:rsidRDefault="000721D0">
            <w:pPr>
              <w:spacing w:line="400" w:lineRule="exact"/>
              <w:rPr>
                <w:szCs w:val="21"/>
              </w:rPr>
            </w:pPr>
            <w:r>
              <w:rPr>
                <w:szCs w:val="21"/>
              </w:rPr>
              <w:t>0.018</w:t>
            </w:r>
            <w:r>
              <w:rPr>
                <w:rFonts w:hint="eastAsia"/>
                <w:szCs w:val="21"/>
              </w:rPr>
              <w:t>、</w:t>
            </w:r>
            <w:r>
              <w:rPr>
                <w:szCs w:val="21"/>
              </w:rPr>
              <w:t>0.018</w:t>
            </w:r>
            <w:r>
              <w:rPr>
                <w:rFonts w:hint="eastAsia"/>
                <w:szCs w:val="21"/>
              </w:rPr>
              <w:t>、</w:t>
            </w:r>
            <w:r>
              <w:rPr>
                <w:szCs w:val="21"/>
              </w:rPr>
              <w:t>0.019</w:t>
            </w:r>
            <w:r>
              <w:rPr>
                <w:rFonts w:hint="eastAsia"/>
                <w:szCs w:val="21"/>
              </w:rPr>
              <w:t>、</w:t>
            </w:r>
            <w:r>
              <w:rPr>
                <w:szCs w:val="21"/>
              </w:rPr>
              <w:t>0.018</w:t>
            </w:r>
            <w:r>
              <w:rPr>
                <w:rFonts w:hint="eastAsia"/>
                <w:szCs w:val="21"/>
              </w:rPr>
              <w:t>、</w:t>
            </w:r>
            <w:r>
              <w:rPr>
                <w:szCs w:val="21"/>
              </w:rPr>
              <w:t>0.019</w:t>
            </w:r>
            <w:r>
              <w:rPr>
                <w:rFonts w:hint="eastAsia"/>
                <w:szCs w:val="21"/>
              </w:rPr>
              <w:t>、</w:t>
            </w:r>
            <w:r>
              <w:rPr>
                <w:szCs w:val="21"/>
              </w:rPr>
              <w:t>0.019</w:t>
            </w:r>
          </w:p>
          <w:p w:rsidR="006920F2" w:rsidRDefault="000721D0">
            <w:pPr>
              <w:spacing w:line="400" w:lineRule="exact"/>
              <w:rPr>
                <w:szCs w:val="21"/>
              </w:rPr>
            </w:pPr>
            <w:r>
              <w:rPr>
                <w:szCs w:val="21"/>
              </w:rPr>
              <w:t>0.019</w:t>
            </w:r>
            <w:r>
              <w:rPr>
                <w:rFonts w:hint="eastAsia"/>
                <w:szCs w:val="21"/>
              </w:rPr>
              <w:t>、</w:t>
            </w:r>
            <w:r>
              <w:rPr>
                <w:szCs w:val="21"/>
              </w:rPr>
              <w:t>0.019</w:t>
            </w:r>
            <w:r>
              <w:rPr>
                <w:rFonts w:hint="eastAsia"/>
                <w:szCs w:val="21"/>
              </w:rPr>
              <w:t>、</w:t>
            </w:r>
            <w:r>
              <w:rPr>
                <w:szCs w:val="21"/>
              </w:rPr>
              <w:t>0.018</w:t>
            </w:r>
            <w:r>
              <w:rPr>
                <w:rFonts w:hint="eastAsia"/>
                <w:szCs w:val="21"/>
              </w:rPr>
              <w:t>、</w:t>
            </w:r>
            <w:r>
              <w:rPr>
                <w:szCs w:val="21"/>
              </w:rPr>
              <w:t>0.019</w:t>
            </w:r>
            <w:r>
              <w:rPr>
                <w:rFonts w:hint="eastAsia"/>
                <w:szCs w:val="21"/>
              </w:rPr>
              <w:t>、</w:t>
            </w:r>
            <w:r>
              <w:rPr>
                <w:szCs w:val="21"/>
              </w:rPr>
              <w:t>0.019</w:t>
            </w:r>
          </w:p>
        </w:tc>
        <w:tc>
          <w:tcPr>
            <w:tcW w:w="1068" w:type="dxa"/>
            <w:shd w:val="clear" w:color="auto" w:fill="auto"/>
            <w:vAlign w:val="center"/>
          </w:tcPr>
          <w:p w:rsidR="006920F2" w:rsidRDefault="000721D0">
            <w:pPr>
              <w:spacing w:line="400" w:lineRule="exact"/>
              <w:jc w:val="center"/>
              <w:rPr>
                <w:szCs w:val="21"/>
              </w:rPr>
            </w:pPr>
            <w:r>
              <w:rPr>
                <w:rFonts w:hint="eastAsia"/>
                <w:szCs w:val="21"/>
              </w:rPr>
              <w:t>0.019</w:t>
            </w:r>
          </w:p>
        </w:tc>
        <w:tc>
          <w:tcPr>
            <w:tcW w:w="1068" w:type="dxa"/>
            <w:shd w:val="clear" w:color="auto" w:fill="auto"/>
            <w:vAlign w:val="center"/>
          </w:tcPr>
          <w:p w:rsidR="006920F2" w:rsidRDefault="000721D0">
            <w:pPr>
              <w:spacing w:line="400" w:lineRule="exact"/>
              <w:jc w:val="center"/>
              <w:rPr>
                <w:szCs w:val="21"/>
              </w:rPr>
            </w:pPr>
            <w:r>
              <w:rPr>
                <w:rFonts w:hint="eastAsia"/>
                <w:szCs w:val="21"/>
              </w:rPr>
              <w:t>0.0005</w:t>
            </w:r>
          </w:p>
        </w:tc>
        <w:tc>
          <w:tcPr>
            <w:tcW w:w="1068" w:type="dxa"/>
            <w:shd w:val="clear" w:color="auto" w:fill="auto"/>
            <w:vAlign w:val="center"/>
          </w:tcPr>
          <w:p w:rsidR="006920F2" w:rsidRDefault="000721D0">
            <w:pPr>
              <w:spacing w:line="400" w:lineRule="exact"/>
              <w:jc w:val="center"/>
              <w:rPr>
                <w:szCs w:val="21"/>
              </w:rPr>
            </w:pPr>
            <w:r>
              <w:rPr>
                <w:rFonts w:hint="eastAsia"/>
                <w:szCs w:val="21"/>
              </w:rPr>
              <w:t>3.71</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3#</w:t>
            </w:r>
          </w:p>
        </w:tc>
        <w:tc>
          <w:tcPr>
            <w:tcW w:w="4175" w:type="dxa"/>
            <w:shd w:val="clear" w:color="auto" w:fill="auto"/>
          </w:tcPr>
          <w:p w:rsidR="006920F2" w:rsidRDefault="000721D0">
            <w:pPr>
              <w:spacing w:line="400" w:lineRule="exact"/>
              <w:jc w:val="left"/>
              <w:rPr>
                <w:szCs w:val="21"/>
              </w:rPr>
            </w:pPr>
            <w:r>
              <w:rPr>
                <w:szCs w:val="21"/>
              </w:rPr>
              <w:t>0.11</w:t>
            </w:r>
            <w:r>
              <w:rPr>
                <w:rFonts w:hint="eastAsia"/>
                <w:szCs w:val="21"/>
              </w:rPr>
              <w:t>、</w:t>
            </w:r>
            <w:r>
              <w:rPr>
                <w:szCs w:val="21"/>
              </w:rPr>
              <w:t>0.12</w:t>
            </w:r>
            <w:r>
              <w:rPr>
                <w:rFonts w:hint="eastAsia"/>
                <w:szCs w:val="21"/>
              </w:rPr>
              <w:t>、</w:t>
            </w:r>
            <w:r>
              <w:rPr>
                <w:szCs w:val="21"/>
              </w:rPr>
              <w:t>0.11</w:t>
            </w:r>
            <w:r>
              <w:rPr>
                <w:rFonts w:hint="eastAsia"/>
                <w:szCs w:val="21"/>
              </w:rPr>
              <w:t>、</w:t>
            </w:r>
            <w:r>
              <w:rPr>
                <w:szCs w:val="21"/>
              </w:rPr>
              <w:t>0.12</w:t>
            </w:r>
            <w:r>
              <w:rPr>
                <w:rFonts w:hint="eastAsia"/>
                <w:szCs w:val="21"/>
              </w:rPr>
              <w:t>、</w:t>
            </w:r>
            <w:r>
              <w:rPr>
                <w:szCs w:val="21"/>
              </w:rPr>
              <w:t>0.11</w:t>
            </w:r>
            <w:r>
              <w:rPr>
                <w:rFonts w:hint="eastAsia"/>
                <w:szCs w:val="21"/>
              </w:rPr>
              <w:t>、</w:t>
            </w:r>
            <w:r>
              <w:rPr>
                <w:szCs w:val="21"/>
              </w:rPr>
              <w:t>0.12</w:t>
            </w:r>
            <w:r>
              <w:rPr>
                <w:rFonts w:hint="eastAsia"/>
                <w:szCs w:val="21"/>
              </w:rPr>
              <w:t>、</w:t>
            </w:r>
            <w:r>
              <w:rPr>
                <w:szCs w:val="21"/>
              </w:rPr>
              <w:t>0.12</w:t>
            </w:r>
          </w:p>
          <w:p w:rsidR="006920F2" w:rsidRDefault="000721D0">
            <w:pPr>
              <w:spacing w:line="400" w:lineRule="exact"/>
              <w:jc w:val="left"/>
              <w:rPr>
                <w:szCs w:val="21"/>
              </w:rPr>
            </w:pPr>
            <w:r>
              <w:rPr>
                <w:szCs w:val="21"/>
              </w:rPr>
              <w:t>0.12</w:t>
            </w:r>
            <w:r>
              <w:rPr>
                <w:rFonts w:hint="eastAsia"/>
                <w:szCs w:val="21"/>
              </w:rPr>
              <w:t>、</w:t>
            </w:r>
            <w:r>
              <w:rPr>
                <w:szCs w:val="21"/>
              </w:rPr>
              <w:t>0.11</w:t>
            </w:r>
            <w:r>
              <w:rPr>
                <w:rFonts w:hint="eastAsia"/>
                <w:szCs w:val="21"/>
              </w:rPr>
              <w:t>、</w:t>
            </w:r>
            <w:r>
              <w:rPr>
                <w:szCs w:val="21"/>
              </w:rPr>
              <w:t>0.12</w:t>
            </w:r>
            <w:r>
              <w:rPr>
                <w:rFonts w:hint="eastAsia"/>
                <w:szCs w:val="21"/>
              </w:rPr>
              <w:t>、</w:t>
            </w:r>
            <w:r>
              <w:rPr>
                <w:szCs w:val="21"/>
              </w:rPr>
              <w:t>0.12</w:t>
            </w:r>
          </w:p>
        </w:tc>
        <w:tc>
          <w:tcPr>
            <w:tcW w:w="1068" w:type="dxa"/>
            <w:shd w:val="clear" w:color="auto" w:fill="auto"/>
            <w:vAlign w:val="center"/>
          </w:tcPr>
          <w:p w:rsidR="006920F2" w:rsidRDefault="000721D0">
            <w:pPr>
              <w:spacing w:line="400" w:lineRule="exact"/>
              <w:jc w:val="center"/>
              <w:rPr>
                <w:szCs w:val="21"/>
              </w:rPr>
            </w:pPr>
            <w:r>
              <w:rPr>
                <w:rFonts w:hint="eastAsia"/>
                <w:szCs w:val="21"/>
              </w:rPr>
              <w:t>0.12</w:t>
            </w:r>
          </w:p>
        </w:tc>
        <w:tc>
          <w:tcPr>
            <w:tcW w:w="1068" w:type="dxa"/>
            <w:shd w:val="clear" w:color="auto" w:fill="auto"/>
            <w:vAlign w:val="center"/>
          </w:tcPr>
          <w:p w:rsidR="006920F2" w:rsidRDefault="000721D0">
            <w:pPr>
              <w:spacing w:line="400" w:lineRule="exact"/>
              <w:jc w:val="center"/>
              <w:rPr>
                <w:szCs w:val="21"/>
              </w:rPr>
            </w:pPr>
            <w:r>
              <w:rPr>
                <w:rFonts w:hint="eastAsia"/>
                <w:szCs w:val="21"/>
              </w:rPr>
              <w:t>0.005</w:t>
            </w:r>
          </w:p>
        </w:tc>
        <w:tc>
          <w:tcPr>
            <w:tcW w:w="1068" w:type="dxa"/>
            <w:shd w:val="clear" w:color="auto" w:fill="auto"/>
            <w:vAlign w:val="center"/>
          </w:tcPr>
          <w:p w:rsidR="006920F2" w:rsidRDefault="000721D0">
            <w:pPr>
              <w:spacing w:line="400" w:lineRule="exact"/>
              <w:jc w:val="center"/>
              <w:rPr>
                <w:szCs w:val="21"/>
              </w:rPr>
            </w:pPr>
            <w:r>
              <w:rPr>
                <w:rFonts w:hint="eastAsia"/>
                <w:szCs w:val="21"/>
              </w:rPr>
              <w:t>4.34</w:t>
            </w:r>
          </w:p>
        </w:tc>
      </w:tr>
    </w:tbl>
    <w:p w:rsidR="006920F2" w:rsidRDefault="006920F2">
      <w:pPr>
        <w:tabs>
          <w:tab w:val="left" w:pos="2880"/>
        </w:tabs>
        <w:spacing w:line="360" w:lineRule="auto"/>
        <w:ind w:firstLineChars="200" w:firstLine="420"/>
        <w:rPr>
          <w:szCs w:val="21"/>
        </w:rPr>
      </w:pPr>
    </w:p>
    <w:p w:rsidR="006920F2" w:rsidRDefault="000721D0">
      <w:pPr>
        <w:spacing w:line="360" w:lineRule="auto"/>
        <w:ind w:firstLine="420"/>
        <w:rPr>
          <w:szCs w:val="21"/>
        </w:rPr>
      </w:pPr>
      <w:r>
        <w:rPr>
          <w:b/>
          <w:szCs w:val="21"/>
        </w:rPr>
        <w:t>北京有色金属与稀土应用研究所</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6</w:t>
      </w:r>
    </w:p>
    <w:p w:rsidR="006920F2" w:rsidRDefault="000721D0">
      <w:pPr>
        <w:jc w:val="center"/>
        <w:rPr>
          <w:szCs w:val="21"/>
        </w:rPr>
      </w:pPr>
      <w:r>
        <w:rPr>
          <w:szCs w:val="21"/>
        </w:rPr>
        <w:t>表</w:t>
      </w:r>
      <w:r>
        <w:rPr>
          <w:rFonts w:hint="eastAsia"/>
          <w:szCs w:val="21"/>
        </w:rPr>
        <w:t>6</w:t>
      </w:r>
      <w:r>
        <w:rPr>
          <w:szCs w:val="21"/>
        </w:rPr>
        <w:t xml:space="preserve">  </w:t>
      </w:r>
      <w:r>
        <w:rPr>
          <w:szCs w:val="21"/>
        </w:rPr>
        <w:t>样品分析及结果对照</w:t>
      </w:r>
    </w:p>
    <w:tbl>
      <w:tblPr>
        <w:tblStyle w:val="af4"/>
        <w:tblW w:w="8522" w:type="dxa"/>
        <w:tblLayout w:type="fixed"/>
        <w:tblLook w:val="04A0" w:firstRow="1" w:lastRow="0" w:firstColumn="1" w:lastColumn="0" w:noHBand="0" w:noVBand="1"/>
      </w:tblPr>
      <w:tblGrid>
        <w:gridCol w:w="1704"/>
        <w:gridCol w:w="3335"/>
        <w:gridCol w:w="1166"/>
        <w:gridCol w:w="1070"/>
        <w:gridCol w:w="1247"/>
      </w:tblGrid>
      <w:tr w:rsidR="006920F2">
        <w:tc>
          <w:tcPr>
            <w:tcW w:w="1704" w:type="dxa"/>
          </w:tcPr>
          <w:p w:rsidR="006920F2" w:rsidRDefault="000721D0">
            <w:pPr>
              <w:numPr>
                <w:ilvl w:val="0"/>
                <w:numId w:val="1"/>
              </w:numPr>
              <w:rPr>
                <w:rFonts w:eastAsiaTheme="minorEastAsia"/>
                <w:szCs w:val="22"/>
                <w:lang w:bidi="ar-SA"/>
              </w:rPr>
            </w:pPr>
            <w:r>
              <w:rPr>
                <w:rFonts w:eastAsiaTheme="minorEastAsia"/>
                <w:szCs w:val="22"/>
                <w:lang w:bidi="ar-SA"/>
              </w:rPr>
              <w:t>样品名称</w:t>
            </w:r>
          </w:p>
        </w:tc>
        <w:tc>
          <w:tcPr>
            <w:tcW w:w="3335" w:type="dxa"/>
          </w:tcPr>
          <w:p w:rsidR="006920F2" w:rsidRDefault="000721D0">
            <w:pPr>
              <w:numPr>
                <w:ilvl w:val="0"/>
                <w:numId w:val="1"/>
              </w:numPr>
              <w:jc w:val="center"/>
              <w:rPr>
                <w:rFonts w:eastAsiaTheme="minorEastAsia"/>
                <w:szCs w:val="22"/>
                <w:lang w:bidi="ar-SA"/>
              </w:rPr>
            </w:pPr>
            <w:r>
              <w:rPr>
                <w:rFonts w:eastAsiaTheme="minorEastAsia"/>
                <w:szCs w:val="22"/>
                <w:lang w:bidi="ar-SA"/>
              </w:rPr>
              <w:t>测定结果</w:t>
            </w:r>
            <w:r>
              <w:rPr>
                <w:rFonts w:eastAsiaTheme="minorEastAsia"/>
                <w:szCs w:val="22"/>
                <w:lang w:bidi="ar-SA"/>
              </w:rPr>
              <w:t>/%</w:t>
            </w:r>
          </w:p>
        </w:tc>
        <w:tc>
          <w:tcPr>
            <w:tcW w:w="1166" w:type="dxa"/>
          </w:tcPr>
          <w:p w:rsidR="006920F2" w:rsidRDefault="000721D0">
            <w:pPr>
              <w:numPr>
                <w:ilvl w:val="0"/>
                <w:numId w:val="1"/>
              </w:numPr>
              <w:jc w:val="center"/>
              <w:rPr>
                <w:rFonts w:eastAsiaTheme="minorEastAsia"/>
                <w:szCs w:val="22"/>
                <w:lang w:bidi="ar-SA"/>
              </w:rPr>
            </w:pPr>
            <w:r>
              <w:rPr>
                <w:rFonts w:eastAsiaTheme="minorEastAsia"/>
                <w:szCs w:val="22"/>
                <w:lang w:bidi="ar-SA"/>
              </w:rPr>
              <w:t>平均值</w:t>
            </w:r>
            <w:r>
              <w:rPr>
                <w:rFonts w:eastAsiaTheme="minorEastAsia"/>
                <w:szCs w:val="22"/>
                <w:lang w:bidi="ar-SA"/>
              </w:rPr>
              <w:t>/%</w:t>
            </w:r>
          </w:p>
        </w:tc>
        <w:tc>
          <w:tcPr>
            <w:tcW w:w="1070" w:type="dxa"/>
          </w:tcPr>
          <w:p w:rsidR="006920F2" w:rsidRDefault="000721D0">
            <w:pPr>
              <w:numPr>
                <w:ilvl w:val="0"/>
                <w:numId w:val="1"/>
              </w:numPr>
              <w:jc w:val="center"/>
              <w:rPr>
                <w:rFonts w:eastAsiaTheme="minorEastAsia"/>
                <w:szCs w:val="22"/>
                <w:lang w:bidi="ar-SA"/>
              </w:rPr>
            </w:pPr>
            <w:r>
              <w:rPr>
                <w:rFonts w:eastAsiaTheme="minorEastAsia"/>
                <w:szCs w:val="22"/>
                <w:lang w:bidi="ar-SA"/>
              </w:rPr>
              <w:t>标准偏差</w:t>
            </w:r>
            <w:r>
              <w:rPr>
                <w:rFonts w:eastAsiaTheme="minorEastAsia"/>
                <w:szCs w:val="22"/>
                <w:lang w:bidi="ar-SA"/>
              </w:rPr>
              <w:t>/%</w:t>
            </w:r>
          </w:p>
        </w:tc>
        <w:tc>
          <w:tcPr>
            <w:tcW w:w="1247" w:type="dxa"/>
          </w:tcPr>
          <w:p w:rsidR="006920F2" w:rsidRDefault="000721D0">
            <w:pPr>
              <w:numPr>
                <w:ilvl w:val="0"/>
                <w:numId w:val="1"/>
              </w:numPr>
              <w:jc w:val="center"/>
              <w:rPr>
                <w:rFonts w:eastAsiaTheme="minorEastAsia"/>
                <w:szCs w:val="22"/>
                <w:lang w:bidi="ar-SA"/>
              </w:rPr>
            </w:pPr>
            <w:r>
              <w:rPr>
                <w:rFonts w:eastAsiaTheme="minorEastAsia"/>
                <w:szCs w:val="22"/>
                <w:lang w:bidi="ar-SA"/>
              </w:rPr>
              <w:t>相对标准偏差</w:t>
            </w:r>
            <w:r>
              <w:rPr>
                <w:rFonts w:eastAsiaTheme="minorEastAsia"/>
                <w:szCs w:val="22"/>
                <w:lang w:bidi="ar-SA"/>
              </w:rPr>
              <w:t>/%</w:t>
            </w:r>
          </w:p>
        </w:tc>
      </w:tr>
      <w:tr w:rsidR="006920F2">
        <w:trPr>
          <w:trHeight w:val="770"/>
        </w:trPr>
        <w:tc>
          <w:tcPr>
            <w:tcW w:w="1704" w:type="dxa"/>
          </w:tcPr>
          <w:p w:rsidR="006920F2" w:rsidRDefault="000721D0">
            <w:pPr>
              <w:numPr>
                <w:ilvl w:val="0"/>
                <w:numId w:val="1"/>
              </w:numPr>
              <w:rPr>
                <w:rFonts w:eastAsiaTheme="minorEastAsia"/>
                <w:szCs w:val="22"/>
                <w:lang w:bidi="ar-SA"/>
              </w:rPr>
            </w:pPr>
            <w:r>
              <w:rPr>
                <w:rFonts w:eastAsiaTheme="minorEastAsia"/>
                <w:szCs w:val="22"/>
                <w:lang w:bidi="ar-SA"/>
              </w:rPr>
              <w:t>1#</w:t>
            </w:r>
          </w:p>
        </w:tc>
        <w:tc>
          <w:tcPr>
            <w:tcW w:w="3335" w:type="dxa"/>
          </w:tcPr>
          <w:p w:rsidR="006920F2" w:rsidRDefault="000721D0">
            <w:pPr>
              <w:numPr>
                <w:ilvl w:val="0"/>
                <w:numId w:val="1"/>
              </w:numPr>
              <w:rPr>
                <w:rFonts w:eastAsiaTheme="minorEastAsia"/>
                <w:szCs w:val="22"/>
                <w:lang w:bidi="ar-SA"/>
              </w:rPr>
            </w:pPr>
            <w:r>
              <w:rPr>
                <w:rFonts w:eastAsiaTheme="minorEastAsia" w:hint="eastAsia"/>
                <w:szCs w:val="22"/>
                <w:lang w:bidi="ar-SA"/>
              </w:rPr>
              <w:t>0.0050</w:t>
            </w:r>
            <w:r>
              <w:rPr>
                <w:rFonts w:eastAsiaTheme="minorEastAsia" w:hint="eastAsia"/>
                <w:szCs w:val="22"/>
                <w:lang w:bidi="ar-SA"/>
              </w:rPr>
              <w:t>、</w:t>
            </w:r>
            <w:r>
              <w:rPr>
                <w:rFonts w:eastAsiaTheme="minorEastAsia" w:hint="eastAsia"/>
                <w:szCs w:val="22"/>
                <w:lang w:bidi="ar-SA"/>
              </w:rPr>
              <w:t>0.0052</w:t>
            </w:r>
            <w:r>
              <w:rPr>
                <w:rFonts w:eastAsiaTheme="minorEastAsia" w:hint="eastAsia"/>
                <w:szCs w:val="22"/>
                <w:lang w:bidi="ar-SA"/>
              </w:rPr>
              <w:t>、</w:t>
            </w:r>
            <w:r>
              <w:rPr>
                <w:rFonts w:eastAsiaTheme="minorEastAsia" w:hint="eastAsia"/>
                <w:szCs w:val="22"/>
                <w:lang w:bidi="ar-SA"/>
              </w:rPr>
              <w:t>0.0054</w:t>
            </w:r>
            <w:r>
              <w:rPr>
                <w:rFonts w:eastAsiaTheme="minorEastAsia" w:hint="eastAsia"/>
                <w:szCs w:val="22"/>
                <w:lang w:bidi="ar-SA"/>
              </w:rPr>
              <w:t>、</w:t>
            </w:r>
            <w:r>
              <w:rPr>
                <w:rFonts w:eastAsiaTheme="minorEastAsia" w:hint="eastAsia"/>
                <w:szCs w:val="22"/>
                <w:lang w:bidi="ar-SA"/>
              </w:rPr>
              <w:t>0.0051</w:t>
            </w:r>
            <w:r>
              <w:rPr>
                <w:rFonts w:eastAsiaTheme="minorEastAsia" w:hint="eastAsia"/>
                <w:szCs w:val="22"/>
                <w:lang w:bidi="ar-SA"/>
              </w:rPr>
              <w:t>、</w:t>
            </w:r>
            <w:r>
              <w:rPr>
                <w:rFonts w:eastAsiaTheme="minorEastAsia" w:hint="eastAsia"/>
                <w:szCs w:val="22"/>
                <w:lang w:bidi="ar-SA"/>
              </w:rPr>
              <w:t>0.0050</w:t>
            </w:r>
            <w:r>
              <w:rPr>
                <w:rFonts w:eastAsiaTheme="minorEastAsia" w:hint="eastAsia"/>
                <w:szCs w:val="22"/>
                <w:lang w:bidi="ar-SA"/>
              </w:rPr>
              <w:t>、</w:t>
            </w:r>
            <w:r>
              <w:rPr>
                <w:rFonts w:eastAsiaTheme="minorEastAsia" w:hint="eastAsia"/>
                <w:szCs w:val="22"/>
                <w:lang w:bidi="ar-SA"/>
              </w:rPr>
              <w:t>0.0052</w:t>
            </w:r>
            <w:r>
              <w:rPr>
                <w:rFonts w:eastAsiaTheme="minorEastAsia" w:hint="eastAsia"/>
                <w:szCs w:val="22"/>
                <w:lang w:bidi="ar-SA"/>
              </w:rPr>
              <w:t>、</w:t>
            </w:r>
            <w:r>
              <w:rPr>
                <w:rFonts w:eastAsiaTheme="minorEastAsia" w:hint="eastAsia"/>
                <w:szCs w:val="22"/>
                <w:lang w:bidi="ar-SA"/>
              </w:rPr>
              <w:t>0.0053</w:t>
            </w:r>
            <w:r>
              <w:rPr>
                <w:rFonts w:eastAsiaTheme="minorEastAsia" w:hint="eastAsia"/>
                <w:szCs w:val="22"/>
                <w:lang w:bidi="ar-SA"/>
              </w:rPr>
              <w:t>、</w:t>
            </w:r>
            <w:r>
              <w:rPr>
                <w:rFonts w:eastAsiaTheme="minorEastAsia" w:hint="eastAsia"/>
                <w:szCs w:val="22"/>
                <w:lang w:bidi="ar-SA"/>
              </w:rPr>
              <w:t>0.0054</w:t>
            </w:r>
            <w:r>
              <w:rPr>
                <w:rFonts w:eastAsiaTheme="minorEastAsia" w:hint="eastAsia"/>
                <w:szCs w:val="22"/>
                <w:lang w:bidi="ar-SA"/>
              </w:rPr>
              <w:t>、</w:t>
            </w:r>
            <w:r>
              <w:rPr>
                <w:rFonts w:eastAsiaTheme="minorEastAsia" w:hint="eastAsia"/>
                <w:szCs w:val="22"/>
                <w:lang w:bidi="ar-SA"/>
              </w:rPr>
              <w:t>0.0051</w:t>
            </w:r>
            <w:r>
              <w:rPr>
                <w:rFonts w:eastAsiaTheme="minorEastAsia" w:hint="eastAsia"/>
                <w:szCs w:val="22"/>
                <w:lang w:bidi="ar-SA"/>
              </w:rPr>
              <w:t>、</w:t>
            </w:r>
            <w:r>
              <w:rPr>
                <w:rFonts w:eastAsiaTheme="minorEastAsia" w:hint="eastAsia"/>
                <w:szCs w:val="22"/>
                <w:lang w:bidi="ar-SA"/>
              </w:rPr>
              <w:t>0.0052</w:t>
            </w:r>
            <w:r>
              <w:rPr>
                <w:rFonts w:eastAsiaTheme="minorEastAsia" w:hint="eastAsia"/>
                <w:szCs w:val="22"/>
                <w:lang w:bidi="ar-SA"/>
              </w:rPr>
              <w:t>、</w:t>
            </w:r>
            <w:r>
              <w:rPr>
                <w:rFonts w:eastAsiaTheme="minorEastAsia" w:hint="eastAsia"/>
                <w:szCs w:val="22"/>
                <w:lang w:bidi="ar-SA"/>
              </w:rPr>
              <w:t>0.0051</w:t>
            </w:r>
          </w:p>
        </w:tc>
        <w:tc>
          <w:tcPr>
            <w:tcW w:w="1166" w:type="dxa"/>
          </w:tcPr>
          <w:p w:rsidR="006920F2" w:rsidRDefault="000721D0">
            <w:pPr>
              <w:numPr>
                <w:ilvl w:val="0"/>
                <w:numId w:val="1"/>
              </w:numPr>
              <w:jc w:val="center"/>
              <w:rPr>
                <w:rFonts w:eastAsiaTheme="minorEastAsia"/>
                <w:szCs w:val="22"/>
                <w:lang w:bidi="ar-SA"/>
              </w:rPr>
            </w:pPr>
            <w:r>
              <w:rPr>
                <w:rFonts w:eastAsiaTheme="minorEastAsia" w:hint="eastAsia"/>
                <w:szCs w:val="22"/>
                <w:lang w:bidi="ar-SA"/>
              </w:rPr>
              <w:t>0.0052</w:t>
            </w:r>
          </w:p>
          <w:p w:rsidR="006920F2" w:rsidRDefault="006920F2">
            <w:pPr>
              <w:rPr>
                <w:rFonts w:eastAsiaTheme="minorEastAsia"/>
                <w:szCs w:val="22"/>
                <w:lang w:bidi="ar-SA"/>
              </w:rPr>
            </w:pPr>
          </w:p>
        </w:tc>
        <w:tc>
          <w:tcPr>
            <w:tcW w:w="1070" w:type="dxa"/>
          </w:tcPr>
          <w:p w:rsidR="006920F2" w:rsidRDefault="000721D0">
            <w:pPr>
              <w:numPr>
                <w:ilvl w:val="0"/>
                <w:numId w:val="1"/>
              </w:numPr>
              <w:jc w:val="center"/>
              <w:rPr>
                <w:rFonts w:eastAsiaTheme="minorEastAsia"/>
                <w:szCs w:val="22"/>
                <w:lang w:bidi="ar-SA"/>
              </w:rPr>
            </w:pPr>
            <w:r>
              <w:rPr>
                <w:rFonts w:eastAsiaTheme="minorEastAsia" w:hint="eastAsia"/>
                <w:szCs w:val="22"/>
                <w:lang w:bidi="ar-SA"/>
              </w:rPr>
              <w:t>0.0001</w:t>
            </w:r>
          </w:p>
        </w:tc>
        <w:tc>
          <w:tcPr>
            <w:tcW w:w="1247" w:type="dxa"/>
          </w:tcPr>
          <w:p w:rsidR="006920F2" w:rsidRDefault="000721D0">
            <w:pPr>
              <w:numPr>
                <w:ilvl w:val="0"/>
                <w:numId w:val="1"/>
              </w:numPr>
              <w:jc w:val="center"/>
              <w:rPr>
                <w:rFonts w:eastAsiaTheme="minorEastAsia"/>
                <w:szCs w:val="22"/>
                <w:lang w:bidi="ar-SA"/>
              </w:rPr>
            </w:pPr>
            <w:r>
              <w:rPr>
                <w:rFonts w:eastAsiaTheme="minorEastAsia" w:hint="eastAsia"/>
                <w:szCs w:val="22"/>
                <w:lang w:bidi="ar-SA"/>
              </w:rPr>
              <w:t>2.69</w:t>
            </w:r>
          </w:p>
        </w:tc>
      </w:tr>
      <w:tr w:rsidR="006920F2">
        <w:tc>
          <w:tcPr>
            <w:tcW w:w="1704" w:type="dxa"/>
          </w:tcPr>
          <w:p w:rsidR="006920F2" w:rsidRDefault="000721D0">
            <w:pPr>
              <w:numPr>
                <w:ilvl w:val="0"/>
                <w:numId w:val="1"/>
              </w:numPr>
              <w:rPr>
                <w:rFonts w:eastAsiaTheme="minorEastAsia"/>
                <w:szCs w:val="22"/>
                <w:lang w:bidi="ar-SA"/>
              </w:rPr>
            </w:pPr>
            <w:r>
              <w:rPr>
                <w:rFonts w:eastAsiaTheme="minorEastAsia"/>
                <w:szCs w:val="22"/>
                <w:lang w:bidi="ar-SA"/>
              </w:rPr>
              <w:t>2#</w:t>
            </w:r>
          </w:p>
        </w:tc>
        <w:tc>
          <w:tcPr>
            <w:tcW w:w="3335" w:type="dxa"/>
          </w:tcPr>
          <w:p w:rsidR="006920F2" w:rsidRDefault="000721D0">
            <w:pPr>
              <w:numPr>
                <w:ilvl w:val="0"/>
                <w:numId w:val="1"/>
              </w:numPr>
              <w:rPr>
                <w:rFonts w:eastAsiaTheme="minorEastAsia"/>
                <w:szCs w:val="22"/>
                <w:lang w:bidi="ar-SA"/>
              </w:rPr>
            </w:pPr>
            <w:r>
              <w:rPr>
                <w:rFonts w:eastAsiaTheme="minorEastAsia"/>
                <w:szCs w:val="22"/>
                <w:lang w:bidi="ar-SA"/>
              </w:rPr>
              <w:t>0.018</w:t>
            </w:r>
            <w:r>
              <w:rPr>
                <w:rFonts w:eastAsiaTheme="minorEastAsia"/>
                <w:szCs w:val="22"/>
                <w:lang w:bidi="ar-SA"/>
              </w:rPr>
              <w:t>、</w:t>
            </w:r>
            <w:r>
              <w:rPr>
                <w:rFonts w:eastAsiaTheme="minorEastAsia"/>
                <w:szCs w:val="22"/>
                <w:lang w:bidi="ar-SA"/>
              </w:rPr>
              <w:t>0.016</w:t>
            </w:r>
            <w:r>
              <w:rPr>
                <w:rFonts w:eastAsiaTheme="minorEastAsia"/>
                <w:szCs w:val="22"/>
                <w:lang w:bidi="ar-SA"/>
              </w:rPr>
              <w:t>、</w:t>
            </w:r>
            <w:r>
              <w:rPr>
                <w:rFonts w:eastAsiaTheme="minorEastAsia"/>
                <w:szCs w:val="22"/>
                <w:lang w:bidi="ar-SA"/>
              </w:rPr>
              <w:t>0.018</w:t>
            </w:r>
            <w:r>
              <w:rPr>
                <w:rFonts w:eastAsiaTheme="minorEastAsia"/>
                <w:szCs w:val="22"/>
                <w:lang w:bidi="ar-SA"/>
              </w:rPr>
              <w:t>、</w:t>
            </w:r>
            <w:r>
              <w:rPr>
                <w:rFonts w:eastAsiaTheme="minorEastAsia"/>
                <w:szCs w:val="22"/>
                <w:lang w:bidi="ar-SA"/>
              </w:rPr>
              <w:t>0.017</w:t>
            </w:r>
            <w:r>
              <w:rPr>
                <w:rFonts w:eastAsiaTheme="minorEastAsia"/>
                <w:szCs w:val="22"/>
                <w:lang w:bidi="ar-SA"/>
              </w:rPr>
              <w:t>、</w:t>
            </w:r>
            <w:r>
              <w:rPr>
                <w:rFonts w:eastAsiaTheme="minorEastAsia"/>
                <w:szCs w:val="22"/>
                <w:lang w:bidi="ar-SA"/>
              </w:rPr>
              <w:t>0.017</w:t>
            </w:r>
            <w:r>
              <w:rPr>
                <w:rFonts w:eastAsiaTheme="minorEastAsia"/>
                <w:szCs w:val="22"/>
                <w:lang w:bidi="ar-SA"/>
              </w:rPr>
              <w:t>、</w:t>
            </w:r>
            <w:r>
              <w:rPr>
                <w:rFonts w:eastAsiaTheme="minorEastAsia"/>
                <w:szCs w:val="22"/>
                <w:lang w:bidi="ar-SA"/>
              </w:rPr>
              <w:t>0.018</w:t>
            </w:r>
            <w:r>
              <w:rPr>
                <w:rFonts w:eastAsiaTheme="minorEastAsia"/>
                <w:szCs w:val="22"/>
                <w:lang w:bidi="ar-SA"/>
              </w:rPr>
              <w:t>、</w:t>
            </w:r>
            <w:r>
              <w:rPr>
                <w:rFonts w:eastAsiaTheme="minorEastAsia"/>
                <w:szCs w:val="22"/>
                <w:lang w:bidi="ar-SA"/>
              </w:rPr>
              <w:t>0.016</w:t>
            </w:r>
            <w:r>
              <w:rPr>
                <w:rFonts w:eastAsiaTheme="minorEastAsia"/>
                <w:szCs w:val="22"/>
                <w:lang w:bidi="ar-SA"/>
              </w:rPr>
              <w:t>、</w:t>
            </w:r>
            <w:r>
              <w:rPr>
                <w:rFonts w:eastAsiaTheme="minorEastAsia"/>
                <w:szCs w:val="22"/>
                <w:lang w:bidi="ar-SA"/>
              </w:rPr>
              <w:t>0.018</w:t>
            </w:r>
            <w:r>
              <w:rPr>
                <w:rFonts w:eastAsiaTheme="minorEastAsia"/>
                <w:szCs w:val="22"/>
                <w:lang w:bidi="ar-SA"/>
              </w:rPr>
              <w:t>、</w:t>
            </w:r>
            <w:r>
              <w:rPr>
                <w:rFonts w:eastAsiaTheme="minorEastAsia"/>
                <w:szCs w:val="22"/>
                <w:lang w:bidi="ar-SA"/>
              </w:rPr>
              <w:t>0.019</w:t>
            </w:r>
            <w:r>
              <w:rPr>
                <w:rFonts w:eastAsiaTheme="minorEastAsia"/>
                <w:szCs w:val="22"/>
                <w:lang w:bidi="ar-SA"/>
              </w:rPr>
              <w:t>、</w:t>
            </w:r>
            <w:r>
              <w:rPr>
                <w:rFonts w:eastAsiaTheme="minorEastAsia"/>
                <w:szCs w:val="22"/>
                <w:lang w:bidi="ar-SA"/>
              </w:rPr>
              <w:t>0.018</w:t>
            </w:r>
            <w:r>
              <w:rPr>
                <w:rFonts w:eastAsiaTheme="minorEastAsia"/>
                <w:szCs w:val="22"/>
                <w:lang w:bidi="ar-SA"/>
              </w:rPr>
              <w:t>、</w:t>
            </w:r>
            <w:r>
              <w:rPr>
                <w:rFonts w:eastAsiaTheme="minorEastAsia"/>
                <w:szCs w:val="22"/>
                <w:lang w:bidi="ar-SA"/>
              </w:rPr>
              <w:t>0.018</w:t>
            </w:r>
          </w:p>
        </w:tc>
        <w:tc>
          <w:tcPr>
            <w:tcW w:w="1166" w:type="dxa"/>
          </w:tcPr>
          <w:p w:rsidR="006920F2" w:rsidRDefault="000721D0">
            <w:pPr>
              <w:numPr>
                <w:ilvl w:val="0"/>
                <w:numId w:val="1"/>
              </w:numPr>
              <w:jc w:val="center"/>
              <w:rPr>
                <w:rFonts w:eastAsiaTheme="minorEastAsia"/>
                <w:szCs w:val="22"/>
                <w:lang w:bidi="ar-SA"/>
              </w:rPr>
            </w:pPr>
            <w:r>
              <w:rPr>
                <w:rFonts w:eastAsiaTheme="minorEastAsia"/>
                <w:szCs w:val="22"/>
                <w:lang w:bidi="ar-SA"/>
              </w:rPr>
              <w:t>0.018</w:t>
            </w:r>
          </w:p>
        </w:tc>
        <w:tc>
          <w:tcPr>
            <w:tcW w:w="1070" w:type="dxa"/>
          </w:tcPr>
          <w:p w:rsidR="006920F2" w:rsidRDefault="000721D0">
            <w:pPr>
              <w:numPr>
                <w:ilvl w:val="0"/>
                <w:numId w:val="1"/>
              </w:numPr>
              <w:jc w:val="center"/>
              <w:rPr>
                <w:rFonts w:eastAsiaTheme="minorEastAsia"/>
                <w:szCs w:val="22"/>
                <w:lang w:bidi="ar-SA"/>
              </w:rPr>
            </w:pPr>
            <w:r>
              <w:rPr>
                <w:rFonts w:eastAsiaTheme="minorEastAsia"/>
                <w:szCs w:val="22"/>
                <w:lang w:bidi="ar-SA"/>
              </w:rPr>
              <w:t>0.0009</w:t>
            </w:r>
          </w:p>
        </w:tc>
        <w:tc>
          <w:tcPr>
            <w:tcW w:w="1247" w:type="dxa"/>
          </w:tcPr>
          <w:p w:rsidR="006920F2" w:rsidRDefault="000721D0">
            <w:pPr>
              <w:numPr>
                <w:ilvl w:val="0"/>
                <w:numId w:val="1"/>
              </w:numPr>
              <w:jc w:val="center"/>
              <w:rPr>
                <w:rFonts w:eastAsiaTheme="minorEastAsia"/>
                <w:szCs w:val="22"/>
                <w:lang w:bidi="ar-SA"/>
              </w:rPr>
            </w:pPr>
            <w:r>
              <w:rPr>
                <w:rFonts w:eastAsiaTheme="minorEastAsia"/>
                <w:szCs w:val="22"/>
                <w:lang w:bidi="ar-SA"/>
              </w:rPr>
              <w:t>4.94</w:t>
            </w:r>
          </w:p>
        </w:tc>
      </w:tr>
      <w:tr w:rsidR="006920F2">
        <w:tc>
          <w:tcPr>
            <w:tcW w:w="1704" w:type="dxa"/>
          </w:tcPr>
          <w:p w:rsidR="006920F2" w:rsidRDefault="000721D0">
            <w:pPr>
              <w:numPr>
                <w:ilvl w:val="0"/>
                <w:numId w:val="1"/>
              </w:numPr>
              <w:rPr>
                <w:rFonts w:eastAsiaTheme="minorEastAsia"/>
                <w:szCs w:val="22"/>
                <w:lang w:bidi="ar-SA"/>
              </w:rPr>
            </w:pPr>
            <w:r>
              <w:rPr>
                <w:rFonts w:eastAsiaTheme="minorEastAsia"/>
                <w:szCs w:val="22"/>
                <w:lang w:bidi="ar-SA"/>
              </w:rPr>
              <w:t>3#</w:t>
            </w:r>
          </w:p>
        </w:tc>
        <w:tc>
          <w:tcPr>
            <w:tcW w:w="3335" w:type="dxa"/>
          </w:tcPr>
          <w:p w:rsidR="006920F2" w:rsidRDefault="000721D0">
            <w:pPr>
              <w:numPr>
                <w:ilvl w:val="0"/>
                <w:numId w:val="1"/>
              </w:numPr>
              <w:rPr>
                <w:rFonts w:eastAsiaTheme="minorEastAsia"/>
                <w:szCs w:val="22"/>
                <w:lang w:bidi="ar-SA"/>
              </w:rPr>
            </w:pPr>
            <w:r>
              <w:rPr>
                <w:rFonts w:eastAsiaTheme="minorEastAsia"/>
                <w:szCs w:val="22"/>
                <w:lang w:bidi="ar-SA"/>
              </w:rPr>
              <w:t>0.12</w:t>
            </w:r>
            <w:r>
              <w:rPr>
                <w:rFonts w:eastAsiaTheme="minorEastAsia"/>
                <w:szCs w:val="22"/>
                <w:lang w:bidi="ar-SA"/>
              </w:rPr>
              <w:t>、</w:t>
            </w:r>
            <w:r>
              <w:rPr>
                <w:rFonts w:eastAsiaTheme="minorEastAsia"/>
                <w:szCs w:val="22"/>
                <w:lang w:bidi="ar-SA"/>
              </w:rPr>
              <w:t>0.12</w:t>
            </w:r>
            <w:r>
              <w:rPr>
                <w:rFonts w:eastAsiaTheme="minorEastAsia"/>
                <w:szCs w:val="22"/>
                <w:lang w:bidi="ar-SA"/>
              </w:rPr>
              <w:t>、</w:t>
            </w:r>
            <w:r>
              <w:rPr>
                <w:rFonts w:eastAsiaTheme="minorEastAsia"/>
                <w:szCs w:val="22"/>
                <w:lang w:bidi="ar-SA"/>
              </w:rPr>
              <w:t>0.12</w:t>
            </w:r>
            <w:r>
              <w:rPr>
                <w:rFonts w:eastAsiaTheme="minorEastAsia"/>
                <w:szCs w:val="22"/>
                <w:lang w:bidi="ar-SA"/>
              </w:rPr>
              <w:t>、</w:t>
            </w:r>
            <w:r>
              <w:rPr>
                <w:rFonts w:eastAsiaTheme="minorEastAsia"/>
                <w:szCs w:val="22"/>
                <w:lang w:bidi="ar-SA"/>
              </w:rPr>
              <w:t>0.13</w:t>
            </w:r>
            <w:r>
              <w:rPr>
                <w:rFonts w:eastAsiaTheme="minorEastAsia"/>
                <w:szCs w:val="22"/>
                <w:lang w:bidi="ar-SA"/>
              </w:rPr>
              <w:t>、</w:t>
            </w:r>
            <w:r>
              <w:rPr>
                <w:rFonts w:eastAsiaTheme="minorEastAsia"/>
                <w:szCs w:val="22"/>
                <w:lang w:bidi="ar-SA"/>
              </w:rPr>
              <w:t>0.12</w:t>
            </w:r>
            <w:r>
              <w:rPr>
                <w:rFonts w:eastAsiaTheme="minorEastAsia"/>
                <w:szCs w:val="22"/>
                <w:lang w:bidi="ar-SA"/>
              </w:rPr>
              <w:t>、</w:t>
            </w:r>
            <w:r>
              <w:rPr>
                <w:rFonts w:eastAsiaTheme="minorEastAsia"/>
                <w:szCs w:val="22"/>
                <w:lang w:bidi="ar-SA"/>
              </w:rPr>
              <w:t>0.12</w:t>
            </w:r>
            <w:r>
              <w:rPr>
                <w:rFonts w:eastAsiaTheme="minorEastAsia"/>
                <w:szCs w:val="22"/>
                <w:lang w:bidi="ar-SA"/>
              </w:rPr>
              <w:t>、</w:t>
            </w:r>
            <w:r>
              <w:rPr>
                <w:rFonts w:eastAsiaTheme="minorEastAsia"/>
                <w:szCs w:val="22"/>
                <w:lang w:bidi="ar-SA"/>
              </w:rPr>
              <w:t>0.12</w:t>
            </w:r>
            <w:r>
              <w:rPr>
                <w:rFonts w:eastAsiaTheme="minorEastAsia"/>
                <w:szCs w:val="22"/>
                <w:lang w:bidi="ar-SA"/>
              </w:rPr>
              <w:t>、</w:t>
            </w:r>
            <w:r>
              <w:rPr>
                <w:rFonts w:eastAsiaTheme="minorEastAsia"/>
                <w:szCs w:val="22"/>
                <w:lang w:bidi="ar-SA"/>
              </w:rPr>
              <w:t>0.12</w:t>
            </w:r>
            <w:r>
              <w:rPr>
                <w:rFonts w:eastAsiaTheme="minorEastAsia"/>
                <w:szCs w:val="22"/>
                <w:lang w:bidi="ar-SA"/>
              </w:rPr>
              <w:t>、</w:t>
            </w:r>
            <w:r>
              <w:rPr>
                <w:rFonts w:eastAsiaTheme="minorEastAsia"/>
                <w:szCs w:val="22"/>
                <w:lang w:bidi="ar-SA"/>
              </w:rPr>
              <w:t>0.13</w:t>
            </w:r>
            <w:r>
              <w:rPr>
                <w:rFonts w:eastAsiaTheme="minorEastAsia"/>
                <w:szCs w:val="22"/>
                <w:lang w:bidi="ar-SA"/>
              </w:rPr>
              <w:t>、</w:t>
            </w:r>
            <w:r>
              <w:rPr>
                <w:rFonts w:eastAsiaTheme="minorEastAsia"/>
                <w:szCs w:val="22"/>
                <w:lang w:bidi="ar-SA"/>
              </w:rPr>
              <w:t>0.13</w:t>
            </w:r>
            <w:r>
              <w:rPr>
                <w:rFonts w:eastAsiaTheme="minorEastAsia"/>
                <w:szCs w:val="22"/>
                <w:lang w:bidi="ar-SA"/>
              </w:rPr>
              <w:t>、</w:t>
            </w:r>
            <w:r>
              <w:rPr>
                <w:rFonts w:eastAsiaTheme="minorEastAsia"/>
                <w:szCs w:val="22"/>
                <w:lang w:bidi="ar-SA"/>
              </w:rPr>
              <w:t>0.13</w:t>
            </w:r>
          </w:p>
        </w:tc>
        <w:tc>
          <w:tcPr>
            <w:tcW w:w="1166" w:type="dxa"/>
          </w:tcPr>
          <w:p w:rsidR="006920F2" w:rsidRDefault="000721D0">
            <w:pPr>
              <w:numPr>
                <w:ilvl w:val="0"/>
                <w:numId w:val="1"/>
              </w:numPr>
              <w:jc w:val="center"/>
              <w:rPr>
                <w:rFonts w:eastAsiaTheme="minorEastAsia"/>
                <w:szCs w:val="22"/>
                <w:lang w:bidi="ar-SA"/>
              </w:rPr>
            </w:pPr>
            <w:r>
              <w:rPr>
                <w:rFonts w:eastAsiaTheme="minorEastAsia"/>
                <w:szCs w:val="22"/>
                <w:lang w:bidi="ar-SA"/>
              </w:rPr>
              <w:t>0.12</w:t>
            </w:r>
          </w:p>
        </w:tc>
        <w:tc>
          <w:tcPr>
            <w:tcW w:w="1070" w:type="dxa"/>
          </w:tcPr>
          <w:p w:rsidR="006920F2" w:rsidRDefault="000721D0">
            <w:pPr>
              <w:numPr>
                <w:ilvl w:val="0"/>
                <w:numId w:val="1"/>
              </w:numPr>
              <w:jc w:val="center"/>
              <w:rPr>
                <w:rFonts w:eastAsiaTheme="minorEastAsia"/>
                <w:szCs w:val="22"/>
                <w:lang w:bidi="ar-SA"/>
              </w:rPr>
            </w:pPr>
            <w:r>
              <w:rPr>
                <w:rFonts w:eastAsiaTheme="minorEastAsia"/>
                <w:szCs w:val="22"/>
                <w:lang w:bidi="ar-SA"/>
              </w:rPr>
              <w:t>0.0048</w:t>
            </w:r>
          </w:p>
        </w:tc>
        <w:tc>
          <w:tcPr>
            <w:tcW w:w="1247" w:type="dxa"/>
          </w:tcPr>
          <w:p w:rsidR="006920F2" w:rsidRDefault="000721D0">
            <w:pPr>
              <w:numPr>
                <w:ilvl w:val="0"/>
                <w:numId w:val="1"/>
              </w:numPr>
              <w:jc w:val="center"/>
              <w:rPr>
                <w:rFonts w:eastAsiaTheme="minorEastAsia"/>
                <w:szCs w:val="22"/>
                <w:lang w:bidi="ar-SA"/>
              </w:rPr>
            </w:pPr>
            <w:r>
              <w:rPr>
                <w:rFonts w:eastAsiaTheme="minorEastAsia"/>
                <w:szCs w:val="22"/>
                <w:lang w:bidi="ar-SA"/>
              </w:rPr>
              <w:t>4.00</w:t>
            </w:r>
          </w:p>
        </w:tc>
      </w:tr>
    </w:tbl>
    <w:p w:rsidR="006920F2" w:rsidRDefault="006920F2">
      <w:pPr>
        <w:spacing w:line="360" w:lineRule="auto"/>
        <w:ind w:firstLineChars="200" w:firstLine="420"/>
        <w:jc w:val="left"/>
        <w:rPr>
          <w:szCs w:val="21"/>
        </w:rPr>
      </w:pPr>
    </w:p>
    <w:p w:rsidR="005B1749" w:rsidRPr="005B1749" w:rsidRDefault="000721D0" w:rsidP="005B1749">
      <w:pPr>
        <w:ind w:firstLineChars="196" w:firstLine="413"/>
      </w:pPr>
      <w:r>
        <w:rPr>
          <w:b/>
          <w:szCs w:val="21"/>
        </w:rPr>
        <w:t>西北有色金属研究院</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7</w:t>
      </w:r>
    </w:p>
    <w:p w:rsidR="006920F2" w:rsidRDefault="000721D0">
      <w:pPr>
        <w:jc w:val="center"/>
        <w:rPr>
          <w:szCs w:val="21"/>
        </w:rPr>
      </w:pPr>
      <w:r>
        <w:rPr>
          <w:szCs w:val="21"/>
        </w:rPr>
        <w:t>表</w:t>
      </w:r>
      <w:r>
        <w:rPr>
          <w:rFonts w:hint="eastAsia"/>
          <w:szCs w:val="21"/>
        </w:rPr>
        <w:t>7</w:t>
      </w:r>
      <w:r>
        <w:rPr>
          <w:szCs w:val="21"/>
        </w:rPr>
        <w:t xml:space="preserve">  </w:t>
      </w:r>
      <w:r>
        <w:rPr>
          <w:szCs w:val="21"/>
        </w:rPr>
        <w:t>样品分析及结果对照</w:t>
      </w:r>
    </w:p>
    <w:tbl>
      <w:tblPr>
        <w:tblW w:w="841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051"/>
        <w:gridCol w:w="3968"/>
        <w:gridCol w:w="1081"/>
        <w:gridCol w:w="896"/>
        <w:gridCol w:w="855"/>
      </w:tblGrid>
      <w:tr w:rsidR="006920F2">
        <w:trPr>
          <w:trHeight w:val="338"/>
          <w:jc w:val="center"/>
        </w:trPr>
        <w:tc>
          <w:tcPr>
            <w:tcW w:w="567" w:type="dxa"/>
            <w:tcBorders>
              <w:left w:val="single" w:sz="4" w:space="0" w:color="auto"/>
              <w:right w:val="single" w:sz="4" w:space="0" w:color="auto"/>
            </w:tcBorders>
            <w:shd w:val="clear" w:color="auto" w:fill="auto"/>
            <w:vAlign w:val="center"/>
          </w:tcPr>
          <w:p w:rsidR="006920F2" w:rsidRDefault="000721D0">
            <w:pPr>
              <w:spacing w:line="360" w:lineRule="auto"/>
              <w:jc w:val="center"/>
              <w:rPr>
                <w:szCs w:val="21"/>
              </w:rPr>
            </w:pPr>
            <w:r>
              <w:rPr>
                <w:szCs w:val="21"/>
              </w:rPr>
              <w:t>元素</w:t>
            </w:r>
          </w:p>
        </w:tc>
        <w:tc>
          <w:tcPr>
            <w:tcW w:w="1051" w:type="dxa"/>
            <w:tcBorders>
              <w:left w:val="single" w:sz="4" w:space="0" w:color="auto"/>
              <w:right w:val="single" w:sz="4" w:space="0" w:color="auto"/>
            </w:tcBorders>
            <w:shd w:val="clear" w:color="auto" w:fill="auto"/>
            <w:vAlign w:val="center"/>
          </w:tcPr>
          <w:p w:rsidR="006920F2" w:rsidRDefault="000721D0">
            <w:pPr>
              <w:spacing w:line="360" w:lineRule="auto"/>
              <w:jc w:val="center"/>
              <w:rPr>
                <w:szCs w:val="21"/>
              </w:rPr>
            </w:pPr>
            <w:r>
              <w:rPr>
                <w:szCs w:val="21"/>
              </w:rPr>
              <w:t>试样编号</w:t>
            </w:r>
          </w:p>
        </w:tc>
        <w:tc>
          <w:tcPr>
            <w:tcW w:w="3968" w:type="dxa"/>
            <w:tcBorders>
              <w:left w:val="single" w:sz="4" w:space="0" w:color="auto"/>
            </w:tcBorders>
            <w:shd w:val="clear" w:color="auto" w:fill="auto"/>
            <w:vAlign w:val="center"/>
          </w:tcPr>
          <w:p w:rsidR="006920F2" w:rsidRDefault="000721D0">
            <w:pPr>
              <w:spacing w:line="360" w:lineRule="auto"/>
              <w:jc w:val="center"/>
              <w:rPr>
                <w:szCs w:val="21"/>
              </w:rPr>
            </w:pPr>
            <w:r>
              <w:rPr>
                <w:rFonts w:hint="eastAsia"/>
                <w:szCs w:val="21"/>
              </w:rPr>
              <w:t>测定结果</w:t>
            </w:r>
            <w:r>
              <w:rPr>
                <w:szCs w:val="21"/>
              </w:rPr>
              <w:t>/%</w:t>
            </w:r>
          </w:p>
        </w:tc>
        <w:tc>
          <w:tcPr>
            <w:tcW w:w="1081" w:type="dxa"/>
            <w:tcBorders>
              <w:left w:val="single" w:sz="4" w:space="0" w:color="auto"/>
              <w:right w:val="single" w:sz="4" w:space="0" w:color="auto"/>
            </w:tcBorders>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896" w:type="dxa"/>
            <w:tcBorders>
              <w:left w:val="single" w:sz="4" w:space="0" w:color="auto"/>
              <w:right w:val="single" w:sz="4" w:space="0" w:color="auto"/>
            </w:tcBorders>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855" w:type="dxa"/>
            <w:tcBorders>
              <w:left w:val="single" w:sz="4" w:space="0" w:color="auto"/>
              <w:right w:val="single" w:sz="4" w:space="0" w:color="auto"/>
            </w:tcBorders>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trPr>
          <w:trHeight w:val="712"/>
          <w:jc w:val="center"/>
        </w:trPr>
        <w:tc>
          <w:tcPr>
            <w:tcW w:w="567" w:type="dxa"/>
            <w:vMerge w:val="restart"/>
            <w:tcBorders>
              <w:left w:val="single" w:sz="4" w:space="0" w:color="auto"/>
              <w:right w:val="single" w:sz="4" w:space="0" w:color="auto"/>
            </w:tcBorders>
            <w:shd w:val="clear" w:color="auto" w:fill="auto"/>
            <w:vAlign w:val="center"/>
          </w:tcPr>
          <w:p w:rsidR="006920F2" w:rsidRDefault="000721D0">
            <w:pPr>
              <w:spacing w:line="360" w:lineRule="auto"/>
              <w:jc w:val="center"/>
              <w:rPr>
                <w:szCs w:val="21"/>
              </w:rPr>
            </w:pPr>
            <w:r>
              <w:rPr>
                <w:szCs w:val="21"/>
              </w:rPr>
              <w:t>Ti</w:t>
            </w:r>
          </w:p>
        </w:tc>
        <w:tc>
          <w:tcPr>
            <w:tcW w:w="1051" w:type="dxa"/>
            <w:tcBorders>
              <w:left w:val="single" w:sz="4" w:space="0" w:color="auto"/>
              <w:right w:val="single" w:sz="4" w:space="0" w:color="auto"/>
            </w:tcBorders>
            <w:shd w:val="clear" w:color="auto" w:fill="auto"/>
            <w:vAlign w:val="center"/>
          </w:tcPr>
          <w:p w:rsidR="006920F2" w:rsidRDefault="000721D0">
            <w:pPr>
              <w:spacing w:line="360" w:lineRule="auto"/>
              <w:jc w:val="center"/>
              <w:rPr>
                <w:szCs w:val="21"/>
              </w:rPr>
            </w:pPr>
            <w:r>
              <w:rPr>
                <w:szCs w:val="21"/>
              </w:rPr>
              <w:t>1#</w:t>
            </w:r>
          </w:p>
        </w:tc>
        <w:tc>
          <w:tcPr>
            <w:tcW w:w="3968" w:type="dxa"/>
            <w:tcBorders>
              <w:lef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hint="eastAsia"/>
                <w:szCs w:val="21"/>
              </w:rPr>
              <w:t>0.0051</w:t>
            </w:r>
            <w:r>
              <w:rPr>
                <w:rFonts w:eastAsia="黑体" w:hint="eastAsia"/>
                <w:szCs w:val="21"/>
              </w:rPr>
              <w:t>、</w:t>
            </w:r>
            <w:r>
              <w:rPr>
                <w:rFonts w:eastAsia="黑体" w:hint="eastAsia"/>
                <w:szCs w:val="21"/>
              </w:rPr>
              <w:t>0.0052</w:t>
            </w:r>
            <w:r>
              <w:rPr>
                <w:rFonts w:eastAsia="黑体" w:hint="eastAsia"/>
                <w:szCs w:val="21"/>
              </w:rPr>
              <w:t>、</w:t>
            </w:r>
            <w:r>
              <w:rPr>
                <w:rFonts w:eastAsia="黑体" w:hint="eastAsia"/>
                <w:szCs w:val="21"/>
              </w:rPr>
              <w:t>0.0055</w:t>
            </w:r>
            <w:r>
              <w:rPr>
                <w:rFonts w:eastAsia="黑体" w:hint="eastAsia"/>
                <w:szCs w:val="21"/>
              </w:rPr>
              <w:t>、</w:t>
            </w:r>
            <w:r>
              <w:rPr>
                <w:rFonts w:eastAsia="黑体" w:hint="eastAsia"/>
                <w:szCs w:val="21"/>
              </w:rPr>
              <w:t>0.0054</w:t>
            </w:r>
            <w:r>
              <w:rPr>
                <w:rFonts w:eastAsia="黑体" w:hint="eastAsia"/>
                <w:szCs w:val="21"/>
              </w:rPr>
              <w:t>、</w:t>
            </w:r>
            <w:r>
              <w:rPr>
                <w:rFonts w:eastAsia="黑体" w:hint="eastAsia"/>
                <w:szCs w:val="21"/>
              </w:rPr>
              <w:t>0.0058</w:t>
            </w:r>
            <w:r>
              <w:rPr>
                <w:rFonts w:eastAsia="黑体" w:hint="eastAsia"/>
                <w:szCs w:val="21"/>
              </w:rPr>
              <w:t>、</w:t>
            </w:r>
            <w:r>
              <w:rPr>
                <w:rFonts w:eastAsia="黑体" w:hint="eastAsia"/>
                <w:szCs w:val="21"/>
              </w:rPr>
              <w:t>0.0059</w:t>
            </w:r>
            <w:r>
              <w:rPr>
                <w:rFonts w:eastAsia="黑体" w:hint="eastAsia"/>
                <w:szCs w:val="21"/>
              </w:rPr>
              <w:t>、</w:t>
            </w:r>
            <w:r>
              <w:rPr>
                <w:rFonts w:eastAsia="黑体" w:hint="eastAsia"/>
                <w:szCs w:val="21"/>
              </w:rPr>
              <w:t>0.0048</w:t>
            </w:r>
            <w:r>
              <w:rPr>
                <w:rFonts w:eastAsia="黑体" w:hint="eastAsia"/>
                <w:szCs w:val="21"/>
              </w:rPr>
              <w:t>、</w:t>
            </w:r>
            <w:r>
              <w:rPr>
                <w:rFonts w:eastAsia="黑体" w:hint="eastAsia"/>
                <w:szCs w:val="21"/>
              </w:rPr>
              <w:t>0.0054</w:t>
            </w:r>
            <w:r>
              <w:rPr>
                <w:rFonts w:eastAsia="黑体" w:hint="eastAsia"/>
                <w:szCs w:val="21"/>
              </w:rPr>
              <w:t>、</w:t>
            </w:r>
            <w:r>
              <w:rPr>
                <w:rFonts w:eastAsia="黑体" w:hint="eastAsia"/>
                <w:szCs w:val="21"/>
              </w:rPr>
              <w:t>0.0052</w:t>
            </w:r>
            <w:r>
              <w:rPr>
                <w:rFonts w:eastAsia="黑体" w:hint="eastAsia"/>
                <w:szCs w:val="21"/>
              </w:rPr>
              <w:t>、</w:t>
            </w:r>
            <w:r>
              <w:rPr>
                <w:rFonts w:eastAsia="黑体" w:hint="eastAsia"/>
                <w:szCs w:val="21"/>
              </w:rPr>
              <w:t>0.0051</w:t>
            </w:r>
            <w:r>
              <w:rPr>
                <w:rFonts w:eastAsia="黑体" w:hint="eastAsia"/>
                <w:szCs w:val="21"/>
              </w:rPr>
              <w:t>、</w:t>
            </w:r>
            <w:r>
              <w:rPr>
                <w:rFonts w:eastAsia="黑体" w:hint="eastAsia"/>
                <w:szCs w:val="21"/>
              </w:rPr>
              <w:t>0.0053</w:t>
            </w:r>
          </w:p>
        </w:tc>
        <w:tc>
          <w:tcPr>
            <w:tcW w:w="1081"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hint="eastAsia"/>
                <w:szCs w:val="21"/>
              </w:rPr>
              <w:t>0.0053</w:t>
            </w:r>
          </w:p>
        </w:tc>
        <w:tc>
          <w:tcPr>
            <w:tcW w:w="896"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hint="eastAsia"/>
                <w:szCs w:val="21"/>
              </w:rPr>
              <w:t>0.0003</w:t>
            </w:r>
          </w:p>
        </w:tc>
        <w:tc>
          <w:tcPr>
            <w:tcW w:w="855"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hint="eastAsia"/>
                <w:szCs w:val="21"/>
              </w:rPr>
              <w:t>5.94</w:t>
            </w:r>
          </w:p>
        </w:tc>
      </w:tr>
      <w:tr w:rsidR="006920F2">
        <w:trPr>
          <w:trHeight w:val="493"/>
          <w:jc w:val="center"/>
        </w:trPr>
        <w:tc>
          <w:tcPr>
            <w:tcW w:w="567" w:type="dxa"/>
            <w:vMerge/>
            <w:tcBorders>
              <w:left w:val="single" w:sz="4" w:space="0" w:color="auto"/>
              <w:right w:val="single" w:sz="4" w:space="0" w:color="auto"/>
            </w:tcBorders>
            <w:shd w:val="clear" w:color="auto" w:fill="auto"/>
            <w:vAlign w:val="center"/>
          </w:tcPr>
          <w:p w:rsidR="006920F2" w:rsidRDefault="006920F2">
            <w:pPr>
              <w:spacing w:line="360" w:lineRule="auto"/>
              <w:jc w:val="center"/>
              <w:rPr>
                <w:szCs w:val="21"/>
              </w:rPr>
            </w:pPr>
          </w:p>
        </w:tc>
        <w:tc>
          <w:tcPr>
            <w:tcW w:w="1051" w:type="dxa"/>
            <w:tcBorders>
              <w:left w:val="single" w:sz="4" w:space="0" w:color="auto"/>
              <w:right w:val="single" w:sz="4" w:space="0" w:color="auto"/>
            </w:tcBorders>
            <w:shd w:val="clear" w:color="auto" w:fill="auto"/>
            <w:vAlign w:val="center"/>
          </w:tcPr>
          <w:p w:rsidR="006920F2" w:rsidRDefault="000721D0">
            <w:pPr>
              <w:spacing w:line="360" w:lineRule="auto"/>
              <w:jc w:val="center"/>
              <w:rPr>
                <w:szCs w:val="21"/>
              </w:rPr>
            </w:pPr>
            <w:r>
              <w:rPr>
                <w:szCs w:val="21"/>
              </w:rPr>
              <w:t>2#</w:t>
            </w:r>
          </w:p>
        </w:tc>
        <w:tc>
          <w:tcPr>
            <w:tcW w:w="3968" w:type="dxa"/>
            <w:tcBorders>
              <w:lef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0.0167</w:t>
            </w:r>
            <w:r>
              <w:rPr>
                <w:rFonts w:eastAsia="黑体" w:hint="eastAsia"/>
                <w:szCs w:val="21"/>
              </w:rPr>
              <w:t>、</w:t>
            </w:r>
            <w:r>
              <w:rPr>
                <w:rFonts w:eastAsia="黑体"/>
                <w:szCs w:val="21"/>
              </w:rPr>
              <w:t>0.0177</w:t>
            </w:r>
            <w:r>
              <w:rPr>
                <w:rFonts w:eastAsia="黑体" w:hint="eastAsia"/>
                <w:szCs w:val="21"/>
              </w:rPr>
              <w:t>、</w:t>
            </w:r>
            <w:r>
              <w:rPr>
                <w:rFonts w:eastAsia="黑体"/>
                <w:szCs w:val="21"/>
              </w:rPr>
              <w:t>0.0175</w:t>
            </w:r>
            <w:r>
              <w:rPr>
                <w:rFonts w:eastAsia="黑体" w:hint="eastAsia"/>
                <w:szCs w:val="21"/>
              </w:rPr>
              <w:t>、</w:t>
            </w:r>
            <w:r>
              <w:rPr>
                <w:rFonts w:eastAsia="黑体"/>
                <w:szCs w:val="21"/>
              </w:rPr>
              <w:t>0.0173</w:t>
            </w:r>
            <w:r>
              <w:rPr>
                <w:rFonts w:eastAsia="黑体" w:hint="eastAsia"/>
                <w:szCs w:val="21"/>
              </w:rPr>
              <w:t>、</w:t>
            </w:r>
            <w:r>
              <w:rPr>
                <w:rFonts w:eastAsia="黑体"/>
                <w:szCs w:val="21"/>
              </w:rPr>
              <w:t>0.0176</w:t>
            </w:r>
            <w:r>
              <w:rPr>
                <w:rFonts w:eastAsia="黑体" w:hint="eastAsia"/>
                <w:szCs w:val="21"/>
              </w:rPr>
              <w:t>、</w:t>
            </w:r>
            <w:r>
              <w:rPr>
                <w:rFonts w:eastAsia="黑体"/>
                <w:szCs w:val="21"/>
              </w:rPr>
              <w:t>0.0169</w:t>
            </w:r>
            <w:r>
              <w:rPr>
                <w:rFonts w:eastAsia="黑体" w:hint="eastAsia"/>
                <w:szCs w:val="21"/>
              </w:rPr>
              <w:t>、</w:t>
            </w:r>
            <w:r>
              <w:rPr>
                <w:rFonts w:eastAsia="黑体"/>
                <w:szCs w:val="21"/>
              </w:rPr>
              <w:t>0.0182</w:t>
            </w:r>
            <w:r>
              <w:rPr>
                <w:rFonts w:eastAsia="黑体" w:hint="eastAsia"/>
                <w:szCs w:val="21"/>
              </w:rPr>
              <w:t>、</w:t>
            </w:r>
            <w:r>
              <w:rPr>
                <w:rFonts w:eastAsia="黑体"/>
                <w:szCs w:val="21"/>
              </w:rPr>
              <w:t>0.0172</w:t>
            </w:r>
            <w:r>
              <w:rPr>
                <w:rFonts w:eastAsia="黑体" w:hint="eastAsia"/>
                <w:szCs w:val="21"/>
              </w:rPr>
              <w:t>、</w:t>
            </w:r>
            <w:r>
              <w:rPr>
                <w:rFonts w:eastAsia="黑体"/>
                <w:szCs w:val="21"/>
              </w:rPr>
              <w:t>0.0176</w:t>
            </w:r>
            <w:r>
              <w:rPr>
                <w:rFonts w:eastAsia="黑体" w:hint="eastAsia"/>
                <w:szCs w:val="21"/>
              </w:rPr>
              <w:t>、</w:t>
            </w:r>
            <w:r>
              <w:rPr>
                <w:rFonts w:eastAsia="黑体"/>
                <w:szCs w:val="21"/>
              </w:rPr>
              <w:t>0.0171</w:t>
            </w:r>
            <w:r>
              <w:rPr>
                <w:rFonts w:eastAsia="黑体" w:hint="eastAsia"/>
                <w:szCs w:val="21"/>
              </w:rPr>
              <w:t>、</w:t>
            </w:r>
            <w:r>
              <w:rPr>
                <w:rFonts w:eastAsia="黑体"/>
                <w:szCs w:val="21"/>
              </w:rPr>
              <w:lastRenderedPageBreak/>
              <w:t>0.0180</w:t>
            </w:r>
          </w:p>
        </w:tc>
        <w:tc>
          <w:tcPr>
            <w:tcW w:w="1081"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lastRenderedPageBreak/>
              <w:t>0.0175</w:t>
            </w:r>
          </w:p>
        </w:tc>
        <w:tc>
          <w:tcPr>
            <w:tcW w:w="896"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0.0004</w:t>
            </w:r>
          </w:p>
        </w:tc>
        <w:tc>
          <w:tcPr>
            <w:tcW w:w="855"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2.42</w:t>
            </w:r>
          </w:p>
        </w:tc>
      </w:tr>
      <w:tr w:rsidR="006920F2">
        <w:trPr>
          <w:trHeight w:val="546"/>
          <w:jc w:val="center"/>
        </w:trPr>
        <w:tc>
          <w:tcPr>
            <w:tcW w:w="567" w:type="dxa"/>
            <w:vMerge/>
            <w:tcBorders>
              <w:left w:val="single" w:sz="4" w:space="0" w:color="auto"/>
              <w:right w:val="single" w:sz="4" w:space="0" w:color="auto"/>
            </w:tcBorders>
            <w:shd w:val="clear" w:color="auto" w:fill="auto"/>
            <w:vAlign w:val="center"/>
          </w:tcPr>
          <w:p w:rsidR="006920F2" w:rsidRDefault="006920F2">
            <w:pPr>
              <w:spacing w:line="360" w:lineRule="auto"/>
              <w:jc w:val="center"/>
              <w:rPr>
                <w:szCs w:val="21"/>
              </w:rPr>
            </w:pPr>
          </w:p>
        </w:tc>
        <w:tc>
          <w:tcPr>
            <w:tcW w:w="1051" w:type="dxa"/>
            <w:tcBorders>
              <w:left w:val="single" w:sz="4" w:space="0" w:color="auto"/>
              <w:right w:val="single" w:sz="4" w:space="0" w:color="auto"/>
            </w:tcBorders>
            <w:shd w:val="clear" w:color="auto" w:fill="auto"/>
            <w:vAlign w:val="center"/>
          </w:tcPr>
          <w:p w:rsidR="006920F2" w:rsidRDefault="000721D0">
            <w:pPr>
              <w:spacing w:line="360" w:lineRule="auto"/>
              <w:jc w:val="center"/>
              <w:rPr>
                <w:szCs w:val="21"/>
              </w:rPr>
            </w:pPr>
            <w:r>
              <w:rPr>
                <w:szCs w:val="21"/>
              </w:rPr>
              <w:t>3#</w:t>
            </w:r>
          </w:p>
        </w:tc>
        <w:tc>
          <w:tcPr>
            <w:tcW w:w="3968" w:type="dxa"/>
            <w:tcBorders>
              <w:lef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0.106</w:t>
            </w:r>
            <w:r>
              <w:rPr>
                <w:rFonts w:eastAsia="黑体" w:hint="eastAsia"/>
                <w:szCs w:val="21"/>
              </w:rPr>
              <w:t>、</w:t>
            </w:r>
            <w:r>
              <w:rPr>
                <w:rFonts w:eastAsia="黑体"/>
                <w:szCs w:val="21"/>
              </w:rPr>
              <w:t>0.104</w:t>
            </w:r>
            <w:r>
              <w:rPr>
                <w:rFonts w:eastAsia="黑体" w:hint="eastAsia"/>
                <w:szCs w:val="21"/>
              </w:rPr>
              <w:t>、</w:t>
            </w:r>
            <w:r>
              <w:rPr>
                <w:rFonts w:eastAsia="黑体"/>
                <w:szCs w:val="21"/>
              </w:rPr>
              <w:t>0.102</w:t>
            </w:r>
            <w:r>
              <w:rPr>
                <w:rFonts w:eastAsia="黑体" w:hint="eastAsia"/>
                <w:szCs w:val="21"/>
              </w:rPr>
              <w:t>、</w:t>
            </w:r>
            <w:r>
              <w:rPr>
                <w:rFonts w:eastAsia="黑体"/>
                <w:szCs w:val="21"/>
              </w:rPr>
              <w:t>0.105</w:t>
            </w:r>
            <w:r>
              <w:rPr>
                <w:rFonts w:eastAsia="黑体" w:hint="eastAsia"/>
                <w:szCs w:val="21"/>
              </w:rPr>
              <w:t>、</w:t>
            </w:r>
            <w:r>
              <w:rPr>
                <w:rFonts w:eastAsia="黑体"/>
                <w:szCs w:val="21"/>
              </w:rPr>
              <w:t>0.110</w:t>
            </w:r>
            <w:r>
              <w:rPr>
                <w:rFonts w:eastAsia="黑体" w:hint="eastAsia"/>
                <w:szCs w:val="21"/>
              </w:rPr>
              <w:t>、</w:t>
            </w:r>
            <w:r>
              <w:rPr>
                <w:rFonts w:eastAsia="黑体"/>
                <w:szCs w:val="21"/>
              </w:rPr>
              <w:t>0.106</w:t>
            </w:r>
            <w:r>
              <w:rPr>
                <w:rFonts w:eastAsia="黑体" w:hint="eastAsia"/>
                <w:szCs w:val="21"/>
              </w:rPr>
              <w:t>、</w:t>
            </w:r>
            <w:r>
              <w:rPr>
                <w:rFonts w:eastAsia="黑体"/>
                <w:szCs w:val="21"/>
              </w:rPr>
              <w:t>0.105</w:t>
            </w:r>
            <w:r>
              <w:rPr>
                <w:rFonts w:eastAsia="黑体" w:hint="eastAsia"/>
                <w:szCs w:val="21"/>
              </w:rPr>
              <w:t>、</w:t>
            </w:r>
            <w:r>
              <w:rPr>
                <w:rFonts w:eastAsia="黑体"/>
                <w:szCs w:val="21"/>
              </w:rPr>
              <w:t>0.108</w:t>
            </w:r>
            <w:r>
              <w:rPr>
                <w:rFonts w:eastAsia="黑体" w:hint="eastAsia"/>
                <w:szCs w:val="21"/>
              </w:rPr>
              <w:t>、</w:t>
            </w:r>
            <w:r>
              <w:rPr>
                <w:rFonts w:eastAsia="黑体"/>
                <w:szCs w:val="21"/>
              </w:rPr>
              <w:t>0.109</w:t>
            </w:r>
            <w:r>
              <w:rPr>
                <w:rFonts w:eastAsia="黑体" w:hint="eastAsia"/>
                <w:szCs w:val="21"/>
              </w:rPr>
              <w:t>、</w:t>
            </w:r>
            <w:r>
              <w:rPr>
                <w:rFonts w:eastAsia="黑体"/>
                <w:szCs w:val="21"/>
              </w:rPr>
              <w:t>0.106</w:t>
            </w:r>
            <w:r>
              <w:rPr>
                <w:rFonts w:eastAsia="黑体" w:hint="eastAsia"/>
                <w:szCs w:val="21"/>
              </w:rPr>
              <w:t>、</w:t>
            </w:r>
            <w:r>
              <w:rPr>
                <w:rFonts w:eastAsia="黑体"/>
                <w:szCs w:val="21"/>
              </w:rPr>
              <w:t>0.111</w:t>
            </w:r>
          </w:p>
        </w:tc>
        <w:tc>
          <w:tcPr>
            <w:tcW w:w="1081"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0.107</w:t>
            </w:r>
          </w:p>
        </w:tc>
        <w:tc>
          <w:tcPr>
            <w:tcW w:w="896"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0.0027</w:t>
            </w:r>
          </w:p>
        </w:tc>
        <w:tc>
          <w:tcPr>
            <w:tcW w:w="855" w:type="dxa"/>
            <w:tcBorders>
              <w:left w:val="single" w:sz="4" w:space="0" w:color="auto"/>
              <w:right w:val="single" w:sz="4" w:space="0" w:color="auto"/>
            </w:tcBorders>
            <w:shd w:val="clear" w:color="auto" w:fill="auto"/>
            <w:vAlign w:val="center"/>
          </w:tcPr>
          <w:p w:rsidR="006920F2" w:rsidRDefault="000721D0">
            <w:pPr>
              <w:spacing w:line="360" w:lineRule="auto"/>
              <w:ind w:leftChars="-50" w:left="-105"/>
              <w:jc w:val="center"/>
              <w:rPr>
                <w:rFonts w:eastAsia="黑体"/>
                <w:szCs w:val="21"/>
              </w:rPr>
            </w:pPr>
            <w:r>
              <w:rPr>
                <w:rFonts w:eastAsia="黑体"/>
                <w:szCs w:val="21"/>
              </w:rPr>
              <w:t>2.53</w:t>
            </w:r>
          </w:p>
        </w:tc>
      </w:tr>
    </w:tbl>
    <w:p w:rsidR="006920F2" w:rsidRDefault="006920F2">
      <w:pPr>
        <w:rPr>
          <w:szCs w:val="21"/>
        </w:rPr>
      </w:pPr>
    </w:p>
    <w:p w:rsidR="006920F2" w:rsidRDefault="000721D0">
      <w:pPr>
        <w:ind w:firstLine="420"/>
        <w:rPr>
          <w:szCs w:val="21"/>
        </w:rPr>
      </w:pPr>
      <w:r>
        <w:rPr>
          <w:b/>
          <w:kern w:val="0"/>
          <w:szCs w:val="21"/>
        </w:rPr>
        <w:t>华南理工大学</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8</w:t>
      </w:r>
      <w:r>
        <w:rPr>
          <w:rFonts w:hint="eastAsia"/>
          <w:szCs w:val="21"/>
        </w:rPr>
        <w:t>。</w:t>
      </w:r>
    </w:p>
    <w:p w:rsidR="006920F2" w:rsidRDefault="000721D0">
      <w:pPr>
        <w:jc w:val="center"/>
        <w:rPr>
          <w:szCs w:val="21"/>
        </w:rPr>
      </w:pPr>
      <w:r>
        <w:rPr>
          <w:szCs w:val="21"/>
        </w:rPr>
        <w:t>表</w:t>
      </w:r>
      <w:r>
        <w:rPr>
          <w:rFonts w:hint="eastAsia"/>
          <w:szCs w:val="21"/>
        </w:rPr>
        <w:t>8</w:t>
      </w:r>
      <w:r>
        <w:rPr>
          <w:szCs w:val="21"/>
        </w:rPr>
        <w:t xml:space="preserve"> </w:t>
      </w:r>
      <w:r>
        <w:rPr>
          <w:szCs w:val="21"/>
        </w:rPr>
        <w:t>样品分析及结果对照</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4175"/>
        <w:gridCol w:w="1068"/>
        <w:gridCol w:w="1068"/>
        <w:gridCol w:w="1068"/>
      </w:tblGrid>
      <w:tr w:rsidR="006920F2">
        <w:trPr>
          <w:jc w:val="center"/>
        </w:trPr>
        <w:tc>
          <w:tcPr>
            <w:tcW w:w="1143" w:type="dxa"/>
            <w:shd w:val="clear" w:color="auto" w:fill="auto"/>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175" w:type="dxa"/>
            <w:shd w:val="clear" w:color="auto" w:fill="auto"/>
            <w:vAlign w:val="center"/>
          </w:tcPr>
          <w:p w:rsidR="006920F2" w:rsidRDefault="000721D0">
            <w:pPr>
              <w:spacing w:line="400" w:lineRule="exact"/>
              <w:jc w:val="center"/>
              <w:rPr>
                <w:szCs w:val="21"/>
              </w:rPr>
            </w:pPr>
            <w:r>
              <w:rPr>
                <w:szCs w:val="21"/>
              </w:rPr>
              <w:t>测定结果</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trPr>
          <w:jc w:val="center"/>
        </w:trPr>
        <w:tc>
          <w:tcPr>
            <w:tcW w:w="1143" w:type="dxa"/>
            <w:shd w:val="clear" w:color="auto" w:fill="auto"/>
            <w:vAlign w:val="center"/>
          </w:tcPr>
          <w:p w:rsidR="006920F2" w:rsidRDefault="000721D0">
            <w:pPr>
              <w:spacing w:line="400" w:lineRule="exact"/>
              <w:jc w:val="center"/>
              <w:rPr>
                <w:szCs w:val="21"/>
              </w:rPr>
            </w:pPr>
            <w:r>
              <w:rPr>
                <w:szCs w:val="21"/>
              </w:rPr>
              <w:t>1#</w:t>
            </w:r>
          </w:p>
        </w:tc>
        <w:tc>
          <w:tcPr>
            <w:tcW w:w="4175" w:type="dxa"/>
            <w:shd w:val="clear" w:color="auto" w:fill="auto"/>
          </w:tcPr>
          <w:p w:rsidR="006920F2" w:rsidRDefault="000721D0">
            <w:pPr>
              <w:spacing w:line="400" w:lineRule="exact"/>
              <w:jc w:val="left"/>
              <w:rPr>
                <w:szCs w:val="21"/>
              </w:rPr>
            </w:pPr>
            <w:r>
              <w:rPr>
                <w:szCs w:val="21"/>
              </w:rPr>
              <w:t>0.0051</w:t>
            </w:r>
            <w:r>
              <w:rPr>
                <w:rFonts w:hint="eastAsia"/>
                <w:szCs w:val="21"/>
              </w:rPr>
              <w:t>、</w:t>
            </w:r>
            <w:r>
              <w:rPr>
                <w:szCs w:val="21"/>
              </w:rPr>
              <w:t>0.0056</w:t>
            </w:r>
            <w:r>
              <w:rPr>
                <w:rFonts w:hint="eastAsia"/>
                <w:szCs w:val="21"/>
              </w:rPr>
              <w:t>、</w:t>
            </w:r>
            <w:r>
              <w:rPr>
                <w:szCs w:val="21"/>
              </w:rPr>
              <w:t>0.0058</w:t>
            </w:r>
            <w:r>
              <w:rPr>
                <w:rFonts w:hint="eastAsia"/>
                <w:szCs w:val="21"/>
              </w:rPr>
              <w:t>、</w:t>
            </w:r>
            <w:r>
              <w:rPr>
                <w:szCs w:val="21"/>
              </w:rPr>
              <w:t>0.0046</w:t>
            </w:r>
            <w:r>
              <w:rPr>
                <w:rFonts w:hint="eastAsia"/>
                <w:szCs w:val="21"/>
              </w:rPr>
              <w:t>、</w:t>
            </w:r>
            <w:r>
              <w:rPr>
                <w:szCs w:val="21"/>
              </w:rPr>
              <w:t>0.0048</w:t>
            </w:r>
          </w:p>
          <w:p w:rsidR="006920F2" w:rsidRDefault="000721D0">
            <w:pPr>
              <w:spacing w:line="400" w:lineRule="exact"/>
              <w:jc w:val="left"/>
              <w:rPr>
                <w:szCs w:val="21"/>
              </w:rPr>
            </w:pPr>
            <w:r>
              <w:rPr>
                <w:szCs w:val="21"/>
              </w:rPr>
              <w:t>0.0049</w:t>
            </w:r>
            <w:r>
              <w:rPr>
                <w:rFonts w:hint="eastAsia"/>
                <w:szCs w:val="21"/>
              </w:rPr>
              <w:t>、</w:t>
            </w:r>
            <w:r>
              <w:rPr>
                <w:szCs w:val="21"/>
              </w:rPr>
              <w:t>0.0050</w:t>
            </w:r>
            <w:r>
              <w:rPr>
                <w:rFonts w:hint="eastAsia"/>
                <w:szCs w:val="21"/>
              </w:rPr>
              <w:t>、</w:t>
            </w:r>
            <w:r>
              <w:rPr>
                <w:szCs w:val="21"/>
              </w:rPr>
              <w:t>0.0046</w:t>
            </w:r>
            <w:r>
              <w:rPr>
                <w:rFonts w:hint="eastAsia"/>
                <w:szCs w:val="21"/>
              </w:rPr>
              <w:t>、</w:t>
            </w:r>
            <w:r>
              <w:rPr>
                <w:szCs w:val="21"/>
              </w:rPr>
              <w:t>0.0047</w:t>
            </w:r>
            <w:r>
              <w:rPr>
                <w:rFonts w:hint="eastAsia"/>
                <w:szCs w:val="21"/>
              </w:rPr>
              <w:t>、</w:t>
            </w:r>
            <w:r>
              <w:rPr>
                <w:szCs w:val="21"/>
              </w:rPr>
              <w:t>0.0051</w:t>
            </w:r>
          </w:p>
          <w:p w:rsidR="006920F2" w:rsidRDefault="000721D0">
            <w:pPr>
              <w:spacing w:line="400" w:lineRule="exact"/>
              <w:jc w:val="left"/>
              <w:rPr>
                <w:szCs w:val="21"/>
              </w:rPr>
            </w:pPr>
            <w:r>
              <w:rPr>
                <w:szCs w:val="21"/>
              </w:rPr>
              <w:t>0.0053</w:t>
            </w:r>
          </w:p>
        </w:tc>
        <w:tc>
          <w:tcPr>
            <w:tcW w:w="1068" w:type="dxa"/>
            <w:shd w:val="clear" w:color="auto" w:fill="auto"/>
            <w:vAlign w:val="center"/>
          </w:tcPr>
          <w:p w:rsidR="006920F2" w:rsidRDefault="000721D0">
            <w:pPr>
              <w:spacing w:line="400" w:lineRule="exact"/>
              <w:jc w:val="center"/>
              <w:rPr>
                <w:szCs w:val="21"/>
              </w:rPr>
            </w:pPr>
            <w:r>
              <w:rPr>
                <w:rFonts w:hint="eastAsia"/>
                <w:szCs w:val="21"/>
              </w:rPr>
              <w:t>0.0053</w:t>
            </w:r>
          </w:p>
        </w:tc>
        <w:tc>
          <w:tcPr>
            <w:tcW w:w="1068" w:type="dxa"/>
            <w:shd w:val="clear" w:color="auto" w:fill="auto"/>
            <w:vAlign w:val="center"/>
          </w:tcPr>
          <w:p w:rsidR="006920F2" w:rsidRDefault="000721D0">
            <w:pPr>
              <w:spacing w:line="400" w:lineRule="exact"/>
              <w:jc w:val="center"/>
              <w:rPr>
                <w:szCs w:val="21"/>
              </w:rPr>
            </w:pPr>
            <w:r>
              <w:rPr>
                <w:rFonts w:hint="eastAsia"/>
                <w:szCs w:val="21"/>
              </w:rPr>
              <w:t>0.0004</w:t>
            </w:r>
          </w:p>
        </w:tc>
        <w:tc>
          <w:tcPr>
            <w:tcW w:w="1068" w:type="dxa"/>
            <w:shd w:val="clear" w:color="auto" w:fill="auto"/>
            <w:vAlign w:val="center"/>
          </w:tcPr>
          <w:p w:rsidR="006920F2" w:rsidRDefault="000721D0">
            <w:pPr>
              <w:spacing w:line="400" w:lineRule="exact"/>
              <w:jc w:val="center"/>
              <w:rPr>
                <w:szCs w:val="21"/>
              </w:rPr>
            </w:pPr>
            <w:r>
              <w:rPr>
                <w:rFonts w:hint="eastAsia"/>
                <w:szCs w:val="21"/>
              </w:rPr>
              <w:t>7.92</w:t>
            </w:r>
          </w:p>
        </w:tc>
      </w:tr>
      <w:tr w:rsidR="006920F2">
        <w:trPr>
          <w:jc w:val="center"/>
        </w:trPr>
        <w:tc>
          <w:tcPr>
            <w:tcW w:w="1143" w:type="dxa"/>
            <w:shd w:val="clear" w:color="auto" w:fill="auto"/>
            <w:vAlign w:val="center"/>
          </w:tcPr>
          <w:p w:rsidR="006920F2" w:rsidRDefault="000721D0">
            <w:pPr>
              <w:spacing w:line="400" w:lineRule="exact"/>
              <w:jc w:val="center"/>
              <w:rPr>
                <w:szCs w:val="21"/>
              </w:rPr>
            </w:pPr>
            <w:r>
              <w:rPr>
                <w:szCs w:val="21"/>
              </w:rPr>
              <w:t>2#</w:t>
            </w:r>
          </w:p>
        </w:tc>
        <w:tc>
          <w:tcPr>
            <w:tcW w:w="4175" w:type="dxa"/>
            <w:shd w:val="clear" w:color="auto" w:fill="auto"/>
          </w:tcPr>
          <w:p w:rsidR="006920F2" w:rsidRDefault="000721D0">
            <w:pPr>
              <w:spacing w:line="400" w:lineRule="exact"/>
              <w:rPr>
                <w:szCs w:val="21"/>
              </w:rPr>
            </w:pPr>
            <w:r>
              <w:rPr>
                <w:szCs w:val="21"/>
              </w:rPr>
              <w:t>0.018</w:t>
            </w:r>
            <w:r>
              <w:rPr>
                <w:rFonts w:hint="eastAsia"/>
                <w:szCs w:val="21"/>
              </w:rPr>
              <w:t>、</w:t>
            </w:r>
            <w:r>
              <w:rPr>
                <w:szCs w:val="21"/>
              </w:rPr>
              <w:t>0.019</w:t>
            </w:r>
            <w:r>
              <w:rPr>
                <w:rFonts w:hint="eastAsia"/>
                <w:szCs w:val="21"/>
              </w:rPr>
              <w:t>、</w:t>
            </w:r>
            <w:r>
              <w:rPr>
                <w:szCs w:val="21"/>
              </w:rPr>
              <w:t>0.017</w:t>
            </w:r>
            <w:r>
              <w:rPr>
                <w:rFonts w:hint="eastAsia"/>
                <w:szCs w:val="21"/>
              </w:rPr>
              <w:t>、</w:t>
            </w:r>
            <w:r>
              <w:rPr>
                <w:szCs w:val="21"/>
              </w:rPr>
              <w:t>0.016</w:t>
            </w:r>
            <w:r>
              <w:rPr>
                <w:rFonts w:hint="eastAsia"/>
                <w:szCs w:val="21"/>
              </w:rPr>
              <w:t>、</w:t>
            </w:r>
            <w:r>
              <w:rPr>
                <w:szCs w:val="21"/>
              </w:rPr>
              <w:t>0.018</w:t>
            </w:r>
            <w:r>
              <w:rPr>
                <w:rFonts w:hint="eastAsia"/>
                <w:szCs w:val="21"/>
              </w:rPr>
              <w:t>、</w:t>
            </w:r>
            <w:r>
              <w:rPr>
                <w:szCs w:val="21"/>
              </w:rPr>
              <w:t>0.017</w:t>
            </w:r>
          </w:p>
          <w:p w:rsidR="006920F2" w:rsidRDefault="000721D0">
            <w:pPr>
              <w:spacing w:line="400" w:lineRule="exact"/>
              <w:rPr>
                <w:szCs w:val="21"/>
              </w:rPr>
            </w:pPr>
            <w:r>
              <w:rPr>
                <w:szCs w:val="21"/>
              </w:rPr>
              <w:t>0.016</w:t>
            </w:r>
            <w:r>
              <w:rPr>
                <w:rFonts w:hint="eastAsia"/>
                <w:szCs w:val="21"/>
              </w:rPr>
              <w:t>、</w:t>
            </w:r>
            <w:r>
              <w:rPr>
                <w:szCs w:val="21"/>
              </w:rPr>
              <w:t>0.018</w:t>
            </w:r>
            <w:r>
              <w:rPr>
                <w:rFonts w:hint="eastAsia"/>
                <w:szCs w:val="21"/>
              </w:rPr>
              <w:t>、</w:t>
            </w:r>
            <w:r>
              <w:rPr>
                <w:szCs w:val="21"/>
              </w:rPr>
              <w:t>0.019</w:t>
            </w:r>
            <w:r>
              <w:rPr>
                <w:rFonts w:hint="eastAsia"/>
                <w:szCs w:val="21"/>
              </w:rPr>
              <w:t>、</w:t>
            </w:r>
            <w:r>
              <w:rPr>
                <w:szCs w:val="21"/>
              </w:rPr>
              <w:t>0.016</w:t>
            </w:r>
            <w:r>
              <w:rPr>
                <w:rFonts w:hint="eastAsia"/>
                <w:szCs w:val="21"/>
              </w:rPr>
              <w:t>、</w:t>
            </w:r>
            <w:r>
              <w:rPr>
                <w:szCs w:val="21"/>
              </w:rPr>
              <w:t>0.017</w:t>
            </w:r>
          </w:p>
        </w:tc>
        <w:tc>
          <w:tcPr>
            <w:tcW w:w="1068" w:type="dxa"/>
            <w:shd w:val="clear" w:color="auto" w:fill="auto"/>
            <w:vAlign w:val="center"/>
          </w:tcPr>
          <w:p w:rsidR="006920F2" w:rsidRDefault="000721D0">
            <w:pPr>
              <w:spacing w:line="400" w:lineRule="exact"/>
              <w:jc w:val="center"/>
              <w:rPr>
                <w:szCs w:val="21"/>
              </w:rPr>
            </w:pPr>
            <w:r>
              <w:rPr>
                <w:rFonts w:hint="eastAsia"/>
                <w:szCs w:val="21"/>
              </w:rPr>
              <w:t>0.017</w:t>
            </w:r>
          </w:p>
        </w:tc>
        <w:tc>
          <w:tcPr>
            <w:tcW w:w="1068" w:type="dxa"/>
            <w:shd w:val="clear" w:color="auto" w:fill="auto"/>
            <w:vAlign w:val="center"/>
          </w:tcPr>
          <w:p w:rsidR="006920F2" w:rsidRDefault="000721D0">
            <w:pPr>
              <w:spacing w:line="400" w:lineRule="exact"/>
              <w:jc w:val="center"/>
              <w:rPr>
                <w:szCs w:val="21"/>
              </w:rPr>
            </w:pPr>
            <w:r>
              <w:rPr>
                <w:rFonts w:hint="eastAsia"/>
                <w:szCs w:val="21"/>
              </w:rPr>
              <w:t>0.0011</w:t>
            </w:r>
          </w:p>
        </w:tc>
        <w:tc>
          <w:tcPr>
            <w:tcW w:w="1068" w:type="dxa"/>
            <w:shd w:val="clear" w:color="auto" w:fill="auto"/>
            <w:vAlign w:val="center"/>
          </w:tcPr>
          <w:p w:rsidR="006920F2" w:rsidRDefault="000721D0">
            <w:pPr>
              <w:spacing w:line="400" w:lineRule="exact"/>
              <w:jc w:val="center"/>
              <w:rPr>
                <w:szCs w:val="21"/>
              </w:rPr>
            </w:pPr>
            <w:r>
              <w:rPr>
                <w:rFonts w:hint="eastAsia"/>
                <w:szCs w:val="21"/>
              </w:rPr>
              <w:t>6.59</w:t>
            </w:r>
          </w:p>
        </w:tc>
      </w:tr>
      <w:tr w:rsidR="006920F2">
        <w:trPr>
          <w:jc w:val="center"/>
        </w:trPr>
        <w:tc>
          <w:tcPr>
            <w:tcW w:w="1143" w:type="dxa"/>
            <w:shd w:val="clear" w:color="auto" w:fill="auto"/>
            <w:vAlign w:val="center"/>
          </w:tcPr>
          <w:p w:rsidR="006920F2" w:rsidRDefault="000721D0">
            <w:pPr>
              <w:spacing w:line="400" w:lineRule="exact"/>
              <w:jc w:val="center"/>
              <w:rPr>
                <w:szCs w:val="21"/>
              </w:rPr>
            </w:pPr>
            <w:r>
              <w:rPr>
                <w:szCs w:val="21"/>
              </w:rPr>
              <w:t>3#</w:t>
            </w:r>
          </w:p>
        </w:tc>
        <w:tc>
          <w:tcPr>
            <w:tcW w:w="4175" w:type="dxa"/>
            <w:shd w:val="clear" w:color="auto" w:fill="auto"/>
          </w:tcPr>
          <w:p w:rsidR="006920F2" w:rsidRDefault="000721D0">
            <w:pPr>
              <w:spacing w:line="400" w:lineRule="exact"/>
              <w:jc w:val="left"/>
              <w:rPr>
                <w:szCs w:val="21"/>
              </w:rPr>
            </w:pPr>
            <w:r>
              <w:rPr>
                <w:szCs w:val="21"/>
              </w:rPr>
              <w:t>0.11</w:t>
            </w:r>
            <w:r>
              <w:rPr>
                <w:rFonts w:hint="eastAsia"/>
                <w:szCs w:val="21"/>
              </w:rPr>
              <w:t>、</w:t>
            </w:r>
            <w:r>
              <w:rPr>
                <w:szCs w:val="21"/>
              </w:rPr>
              <w:t>0.12</w:t>
            </w:r>
            <w:r>
              <w:rPr>
                <w:rFonts w:hint="eastAsia"/>
                <w:szCs w:val="21"/>
              </w:rPr>
              <w:t>、</w:t>
            </w:r>
            <w:r>
              <w:rPr>
                <w:szCs w:val="21"/>
              </w:rPr>
              <w:t>0.13</w:t>
            </w:r>
            <w:r>
              <w:rPr>
                <w:rFonts w:hint="eastAsia"/>
                <w:szCs w:val="21"/>
              </w:rPr>
              <w:t>、</w:t>
            </w:r>
            <w:r>
              <w:rPr>
                <w:szCs w:val="21"/>
              </w:rPr>
              <w:t>0.10</w:t>
            </w:r>
            <w:r>
              <w:rPr>
                <w:rFonts w:hint="eastAsia"/>
                <w:szCs w:val="21"/>
              </w:rPr>
              <w:t>、</w:t>
            </w:r>
            <w:r>
              <w:rPr>
                <w:szCs w:val="21"/>
              </w:rPr>
              <w:t>0.12</w:t>
            </w:r>
            <w:r>
              <w:rPr>
                <w:rFonts w:hint="eastAsia"/>
                <w:szCs w:val="21"/>
              </w:rPr>
              <w:t>、</w:t>
            </w:r>
            <w:r>
              <w:rPr>
                <w:szCs w:val="21"/>
              </w:rPr>
              <w:t>0.12</w:t>
            </w:r>
            <w:r>
              <w:rPr>
                <w:rFonts w:hint="eastAsia"/>
                <w:szCs w:val="21"/>
              </w:rPr>
              <w:t>、</w:t>
            </w:r>
            <w:r>
              <w:rPr>
                <w:szCs w:val="21"/>
              </w:rPr>
              <w:t>0.11</w:t>
            </w:r>
          </w:p>
          <w:p w:rsidR="006920F2" w:rsidRDefault="000721D0">
            <w:pPr>
              <w:spacing w:line="400" w:lineRule="exact"/>
              <w:jc w:val="left"/>
              <w:rPr>
                <w:szCs w:val="21"/>
              </w:rPr>
            </w:pPr>
            <w:r>
              <w:rPr>
                <w:szCs w:val="21"/>
              </w:rPr>
              <w:t>0.12</w:t>
            </w:r>
            <w:r>
              <w:rPr>
                <w:rFonts w:hint="eastAsia"/>
                <w:szCs w:val="21"/>
              </w:rPr>
              <w:t>、</w:t>
            </w:r>
            <w:r>
              <w:rPr>
                <w:szCs w:val="21"/>
              </w:rPr>
              <w:t>0.10</w:t>
            </w:r>
            <w:r>
              <w:rPr>
                <w:rFonts w:hint="eastAsia"/>
                <w:szCs w:val="21"/>
              </w:rPr>
              <w:t>、</w:t>
            </w:r>
            <w:r>
              <w:rPr>
                <w:szCs w:val="21"/>
              </w:rPr>
              <w:t>0.11</w:t>
            </w:r>
            <w:r>
              <w:rPr>
                <w:rFonts w:hint="eastAsia"/>
                <w:szCs w:val="21"/>
              </w:rPr>
              <w:t>、</w:t>
            </w:r>
            <w:r>
              <w:rPr>
                <w:szCs w:val="21"/>
              </w:rPr>
              <w:t>0.12</w:t>
            </w:r>
          </w:p>
        </w:tc>
        <w:tc>
          <w:tcPr>
            <w:tcW w:w="1068" w:type="dxa"/>
            <w:shd w:val="clear" w:color="auto" w:fill="auto"/>
            <w:vAlign w:val="center"/>
          </w:tcPr>
          <w:p w:rsidR="006920F2" w:rsidRDefault="000721D0">
            <w:pPr>
              <w:spacing w:line="400" w:lineRule="exact"/>
              <w:jc w:val="center"/>
              <w:rPr>
                <w:szCs w:val="21"/>
              </w:rPr>
            </w:pPr>
            <w:r>
              <w:rPr>
                <w:rFonts w:hint="eastAsia"/>
                <w:szCs w:val="21"/>
              </w:rPr>
              <w:t>0.12</w:t>
            </w:r>
          </w:p>
        </w:tc>
        <w:tc>
          <w:tcPr>
            <w:tcW w:w="1068" w:type="dxa"/>
            <w:shd w:val="clear" w:color="auto" w:fill="auto"/>
            <w:vAlign w:val="center"/>
          </w:tcPr>
          <w:p w:rsidR="006920F2" w:rsidRDefault="000721D0">
            <w:pPr>
              <w:spacing w:line="400" w:lineRule="exact"/>
              <w:jc w:val="center"/>
              <w:rPr>
                <w:szCs w:val="21"/>
              </w:rPr>
            </w:pPr>
            <w:r>
              <w:rPr>
                <w:rFonts w:hint="eastAsia"/>
                <w:szCs w:val="21"/>
              </w:rPr>
              <w:t>0.0093</w:t>
            </w:r>
          </w:p>
        </w:tc>
        <w:tc>
          <w:tcPr>
            <w:tcW w:w="1068" w:type="dxa"/>
            <w:shd w:val="clear" w:color="auto" w:fill="auto"/>
            <w:vAlign w:val="center"/>
          </w:tcPr>
          <w:p w:rsidR="006920F2" w:rsidRDefault="000721D0">
            <w:pPr>
              <w:spacing w:line="400" w:lineRule="exact"/>
              <w:jc w:val="center"/>
              <w:rPr>
                <w:szCs w:val="21"/>
              </w:rPr>
            </w:pPr>
            <w:r>
              <w:rPr>
                <w:rFonts w:hint="eastAsia"/>
                <w:szCs w:val="21"/>
              </w:rPr>
              <w:t>8.49</w:t>
            </w:r>
          </w:p>
        </w:tc>
      </w:tr>
    </w:tbl>
    <w:p w:rsidR="006920F2" w:rsidRDefault="006920F2">
      <w:pPr>
        <w:spacing w:line="360" w:lineRule="auto"/>
        <w:ind w:firstLineChars="200" w:firstLine="420"/>
        <w:jc w:val="left"/>
        <w:rPr>
          <w:szCs w:val="21"/>
        </w:rPr>
      </w:pPr>
    </w:p>
    <w:p w:rsidR="006920F2" w:rsidRDefault="000721D0">
      <w:r>
        <w:rPr>
          <w:b/>
          <w:kern w:val="0"/>
          <w:szCs w:val="21"/>
        </w:rPr>
        <w:t>广西柳州银海铝业有限公司</w:t>
      </w:r>
      <w:r>
        <w:rPr>
          <w:szCs w:val="21"/>
        </w:rPr>
        <w:t>按照《试验报告》进行了复验，对不同含钛量的</w:t>
      </w:r>
      <w:r>
        <w:rPr>
          <w:szCs w:val="21"/>
        </w:rPr>
        <w:t>3</w:t>
      </w:r>
      <w:r>
        <w:rPr>
          <w:szCs w:val="21"/>
        </w:rPr>
        <w:t>个铝及铝合金样品进行独立分析，各得到</w:t>
      </w:r>
      <w:r>
        <w:rPr>
          <w:szCs w:val="21"/>
        </w:rPr>
        <w:t>11</w:t>
      </w:r>
      <w:r>
        <w:rPr>
          <w:szCs w:val="21"/>
        </w:rPr>
        <w:t>个数据，分析结果见表</w:t>
      </w:r>
      <w:r>
        <w:rPr>
          <w:rFonts w:hint="eastAsia"/>
          <w:szCs w:val="21"/>
        </w:rPr>
        <w:t>9</w:t>
      </w:r>
      <w:r>
        <w:rPr>
          <w:rFonts w:hint="eastAsia"/>
          <w:szCs w:val="21"/>
        </w:rPr>
        <w:t>。</w:t>
      </w:r>
    </w:p>
    <w:p w:rsidR="006920F2" w:rsidRDefault="000721D0">
      <w:pPr>
        <w:jc w:val="center"/>
        <w:rPr>
          <w:szCs w:val="21"/>
        </w:rPr>
      </w:pPr>
      <w:r>
        <w:rPr>
          <w:szCs w:val="21"/>
        </w:rPr>
        <w:t>表</w:t>
      </w:r>
      <w:r>
        <w:rPr>
          <w:rFonts w:hint="eastAsia"/>
          <w:szCs w:val="21"/>
        </w:rPr>
        <w:t>9</w:t>
      </w:r>
      <w:r>
        <w:rPr>
          <w:szCs w:val="21"/>
        </w:rPr>
        <w:t xml:space="preserve">  </w:t>
      </w:r>
      <w:r>
        <w:rPr>
          <w:szCs w:val="21"/>
        </w:rPr>
        <w:t>样品分析及结果对照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4175"/>
        <w:gridCol w:w="1068"/>
        <w:gridCol w:w="1068"/>
        <w:gridCol w:w="1068"/>
      </w:tblGrid>
      <w:tr w:rsidR="006920F2" w:rsidTr="00487134">
        <w:tc>
          <w:tcPr>
            <w:tcW w:w="1143" w:type="dxa"/>
            <w:shd w:val="clear" w:color="auto" w:fill="auto"/>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175" w:type="dxa"/>
            <w:shd w:val="clear" w:color="auto" w:fill="auto"/>
            <w:vAlign w:val="center"/>
          </w:tcPr>
          <w:p w:rsidR="006920F2" w:rsidRDefault="000721D0">
            <w:pPr>
              <w:spacing w:line="400" w:lineRule="exact"/>
              <w:jc w:val="center"/>
              <w:rPr>
                <w:szCs w:val="21"/>
              </w:rPr>
            </w:pPr>
            <w:r>
              <w:rPr>
                <w:szCs w:val="21"/>
              </w:rPr>
              <w:t>测定结果</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平均值</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标准偏差</w:t>
            </w:r>
            <w:r>
              <w:rPr>
                <w:szCs w:val="21"/>
              </w:rPr>
              <w:t>/%</w:t>
            </w:r>
          </w:p>
        </w:tc>
        <w:tc>
          <w:tcPr>
            <w:tcW w:w="1068" w:type="dxa"/>
            <w:shd w:val="clear" w:color="auto" w:fill="auto"/>
            <w:vAlign w:val="center"/>
          </w:tcPr>
          <w:p w:rsidR="006920F2" w:rsidRDefault="000721D0">
            <w:pPr>
              <w:spacing w:line="400" w:lineRule="exact"/>
              <w:jc w:val="center"/>
              <w:rPr>
                <w:szCs w:val="21"/>
              </w:rPr>
            </w:pPr>
            <w:r>
              <w:rPr>
                <w:szCs w:val="21"/>
              </w:rPr>
              <w:t>相对标准偏差</w:t>
            </w:r>
            <w:r>
              <w:rPr>
                <w:szCs w:val="21"/>
              </w:rPr>
              <w:t>/%</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1#</w:t>
            </w:r>
          </w:p>
        </w:tc>
        <w:tc>
          <w:tcPr>
            <w:tcW w:w="4175" w:type="dxa"/>
            <w:shd w:val="clear" w:color="auto" w:fill="auto"/>
          </w:tcPr>
          <w:p w:rsidR="006920F2" w:rsidRDefault="000721D0">
            <w:pPr>
              <w:spacing w:line="400" w:lineRule="exact"/>
              <w:rPr>
                <w:szCs w:val="21"/>
              </w:rPr>
            </w:pPr>
            <w:r>
              <w:rPr>
                <w:szCs w:val="21"/>
              </w:rPr>
              <w:t>0.0056</w:t>
            </w:r>
            <w:r>
              <w:rPr>
                <w:rFonts w:hint="eastAsia"/>
                <w:szCs w:val="21"/>
              </w:rPr>
              <w:t>、</w:t>
            </w:r>
            <w:r>
              <w:rPr>
                <w:szCs w:val="21"/>
              </w:rPr>
              <w:t>0.0056</w:t>
            </w:r>
            <w:r>
              <w:rPr>
                <w:rFonts w:hint="eastAsia"/>
                <w:szCs w:val="21"/>
              </w:rPr>
              <w:t>、</w:t>
            </w:r>
            <w:r>
              <w:rPr>
                <w:szCs w:val="21"/>
              </w:rPr>
              <w:t>0.0056</w:t>
            </w:r>
            <w:r>
              <w:rPr>
                <w:rFonts w:hint="eastAsia"/>
                <w:szCs w:val="21"/>
              </w:rPr>
              <w:t>、</w:t>
            </w:r>
            <w:r>
              <w:rPr>
                <w:szCs w:val="21"/>
              </w:rPr>
              <w:t>0.0056</w:t>
            </w:r>
            <w:r>
              <w:rPr>
                <w:rFonts w:hint="eastAsia"/>
                <w:szCs w:val="21"/>
              </w:rPr>
              <w:t>、</w:t>
            </w:r>
            <w:r>
              <w:rPr>
                <w:szCs w:val="21"/>
              </w:rPr>
              <w:t>0.0056  0.0060</w:t>
            </w:r>
            <w:r>
              <w:rPr>
                <w:rFonts w:hint="eastAsia"/>
                <w:szCs w:val="21"/>
              </w:rPr>
              <w:t>、</w:t>
            </w:r>
            <w:r>
              <w:rPr>
                <w:szCs w:val="21"/>
              </w:rPr>
              <w:t>0.0060</w:t>
            </w:r>
            <w:r>
              <w:rPr>
                <w:rFonts w:hint="eastAsia"/>
                <w:szCs w:val="21"/>
              </w:rPr>
              <w:t>、</w:t>
            </w:r>
            <w:r>
              <w:rPr>
                <w:szCs w:val="21"/>
              </w:rPr>
              <w:t>0.0060</w:t>
            </w:r>
            <w:r>
              <w:rPr>
                <w:rFonts w:hint="eastAsia"/>
                <w:szCs w:val="21"/>
              </w:rPr>
              <w:t>、</w:t>
            </w:r>
            <w:r>
              <w:rPr>
                <w:szCs w:val="21"/>
              </w:rPr>
              <w:t>0.0060</w:t>
            </w:r>
            <w:r>
              <w:rPr>
                <w:rFonts w:hint="eastAsia"/>
                <w:szCs w:val="21"/>
              </w:rPr>
              <w:t>、</w:t>
            </w:r>
            <w:r>
              <w:rPr>
                <w:szCs w:val="21"/>
              </w:rPr>
              <w:t>0.0060</w:t>
            </w:r>
            <w:r>
              <w:rPr>
                <w:rFonts w:hint="eastAsia"/>
                <w:szCs w:val="21"/>
              </w:rPr>
              <w:t>、</w:t>
            </w:r>
            <w:r>
              <w:rPr>
                <w:szCs w:val="21"/>
              </w:rPr>
              <w:t xml:space="preserve">    0.0060 </w:t>
            </w:r>
          </w:p>
        </w:tc>
        <w:tc>
          <w:tcPr>
            <w:tcW w:w="1068" w:type="dxa"/>
            <w:shd w:val="clear" w:color="auto" w:fill="auto"/>
            <w:vAlign w:val="center"/>
          </w:tcPr>
          <w:p w:rsidR="006920F2" w:rsidRDefault="000721D0">
            <w:pPr>
              <w:spacing w:line="400" w:lineRule="exact"/>
              <w:jc w:val="center"/>
              <w:rPr>
                <w:szCs w:val="21"/>
              </w:rPr>
            </w:pPr>
            <w:r>
              <w:rPr>
                <w:szCs w:val="21"/>
              </w:rPr>
              <w:t>0.0058</w:t>
            </w:r>
          </w:p>
        </w:tc>
        <w:tc>
          <w:tcPr>
            <w:tcW w:w="1068" w:type="dxa"/>
            <w:shd w:val="clear" w:color="auto" w:fill="auto"/>
            <w:vAlign w:val="center"/>
          </w:tcPr>
          <w:p w:rsidR="006920F2" w:rsidRDefault="000721D0">
            <w:pPr>
              <w:spacing w:line="400" w:lineRule="exact"/>
              <w:jc w:val="center"/>
              <w:rPr>
                <w:szCs w:val="21"/>
              </w:rPr>
            </w:pPr>
            <w:r>
              <w:rPr>
                <w:szCs w:val="21"/>
              </w:rPr>
              <w:t>0.0002</w:t>
            </w:r>
          </w:p>
        </w:tc>
        <w:tc>
          <w:tcPr>
            <w:tcW w:w="1068" w:type="dxa"/>
            <w:shd w:val="clear" w:color="auto" w:fill="auto"/>
            <w:vAlign w:val="center"/>
          </w:tcPr>
          <w:p w:rsidR="006920F2" w:rsidRDefault="000721D0">
            <w:pPr>
              <w:spacing w:line="400" w:lineRule="exact"/>
              <w:jc w:val="center"/>
              <w:rPr>
                <w:szCs w:val="21"/>
              </w:rPr>
            </w:pPr>
            <w:r>
              <w:rPr>
                <w:szCs w:val="21"/>
              </w:rPr>
              <w:t>3.45</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2#</w:t>
            </w:r>
          </w:p>
        </w:tc>
        <w:tc>
          <w:tcPr>
            <w:tcW w:w="4175" w:type="dxa"/>
            <w:shd w:val="clear" w:color="auto" w:fill="auto"/>
          </w:tcPr>
          <w:p w:rsidR="006920F2" w:rsidRDefault="000721D0">
            <w:pPr>
              <w:spacing w:line="400" w:lineRule="exact"/>
              <w:rPr>
                <w:szCs w:val="21"/>
              </w:rPr>
            </w:pPr>
            <w:r>
              <w:rPr>
                <w:szCs w:val="21"/>
              </w:rPr>
              <w:t>0.018</w:t>
            </w:r>
            <w:r>
              <w:rPr>
                <w:rFonts w:hint="eastAsia"/>
                <w:szCs w:val="21"/>
              </w:rPr>
              <w:t>、</w:t>
            </w:r>
            <w:r>
              <w:rPr>
                <w:szCs w:val="21"/>
              </w:rPr>
              <w:t>0.018</w:t>
            </w:r>
            <w:r>
              <w:rPr>
                <w:rFonts w:hint="eastAsia"/>
                <w:szCs w:val="21"/>
              </w:rPr>
              <w:t>、</w:t>
            </w:r>
            <w:r>
              <w:rPr>
                <w:szCs w:val="21"/>
              </w:rPr>
              <w:t>0.017</w:t>
            </w:r>
            <w:r>
              <w:rPr>
                <w:rFonts w:hint="eastAsia"/>
                <w:szCs w:val="21"/>
              </w:rPr>
              <w:t>、</w:t>
            </w:r>
            <w:r>
              <w:rPr>
                <w:szCs w:val="21"/>
              </w:rPr>
              <w:t>0.018</w:t>
            </w:r>
            <w:r>
              <w:rPr>
                <w:rFonts w:hint="eastAsia"/>
                <w:szCs w:val="21"/>
              </w:rPr>
              <w:t>、</w:t>
            </w:r>
            <w:r>
              <w:rPr>
                <w:szCs w:val="21"/>
              </w:rPr>
              <w:t>0.017</w:t>
            </w:r>
            <w:r>
              <w:rPr>
                <w:rFonts w:hint="eastAsia"/>
                <w:szCs w:val="21"/>
              </w:rPr>
              <w:t>、</w:t>
            </w:r>
            <w:r>
              <w:rPr>
                <w:szCs w:val="21"/>
              </w:rPr>
              <w:t>0.017  0.017</w:t>
            </w:r>
            <w:r>
              <w:rPr>
                <w:rFonts w:hint="eastAsia"/>
                <w:szCs w:val="21"/>
              </w:rPr>
              <w:t>、</w:t>
            </w:r>
            <w:r>
              <w:rPr>
                <w:szCs w:val="21"/>
              </w:rPr>
              <w:t>0.018</w:t>
            </w:r>
            <w:r>
              <w:rPr>
                <w:rFonts w:hint="eastAsia"/>
                <w:szCs w:val="21"/>
              </w:rPr>
              <w:t>、</w:t>
            </w:r>
            <w:r>
              <w:rPr>
                <w:szCs w:val="21"/>
              </w:rPr>
              <w:t>0.017</w:t>
            </w:r>
            <w:r>
              <w:rPr>
                <w:rFonts w:hint="eastAsia"/>
                <w:szCs w:val="21"/>
              </w:rPr>
              <w:t>、</w:t>
            </w:r>
            <w:r>
              <w:rPr>
                <w:szCs w:val="21"/>
              </w:rPr>
              <w:t>0.017</w:t>
            </w:r>
            <w:r>
              <w:rPr>
                <w:rFonts w:hint="eastAsia"/>
                <w:szCs w:val="21"/>
              </w:rPr>
              <w:t>、</w:t>
            </w:r>
            <w:r>
              <w:rPr>
                <w:szCs w:val="21"/>
              </w:rPr>
              <w:t>0.019</w:t>
            </w:r>
          </w:p>
        </w:tc>
        <w:tc>
          <w:tcPr>
            <w:tcW w:w="1068" w:type="dxa"/>
            <w:shd w:val="clear" w:color="auto" w:fill="auto"/>
            <w:vAlign w:val="center"/>
          </w:tcPr>
          <w:p w:rsidR="006920F2" w:rsidRDefault="000721D0">
            <w:pPr>
              <w:spacing w:line="400" w:lineRule="exact"/>
              <w:jc w:val="center"/>
              <w:rPr>
                <w:szCs w:val="21"/>
              </w:rPr>
            </w:pPr>
            <w:r>
              <w:rPr>
                <w:szCs w:val="21"/>
              </w:rPr>
              <w:t>0.018</w:t>
            </w:r>
          </w:p>
        </w:tc>
        <w:tc>
          <w:tcPr>
            <w:tcW w:w="1068" w:type="dxa"/>
            <w:shd w:val="clear" w:color="auto" w:fill="auto"/>
            <w:vAlign w:val="center"/>
          </w:tcPr>
          <w:p w:rsidR="006920F2" w:rsidRDefault="000721D0">
            <w:pPr>
              <w:spacing w:line="400" w:lineRule="exact"/>
              <w:jc w:val="center"/>
              <w:rPr>
                <w:szCs w:val="21"/>
              </w:rPr>
            </w:pPr>
            <w:r>
              <w:rPr>
                <w:szCs w:val="21"/>
              </w:rPr>
              <w:t>0.0007</w:t>
            </w:r>
          </w:p>
        </w:tc>
        <w:tc>
          <w:tcPr>
            <w:tcW w:w="1068" w:type="dxa"/>
            <w:shd w:val="clear" w:color="auto" w:fill="auto"/>
            <w:vAlign w:val="center"/>
          </w:tcPr>
          <w:p w:rsidR="006920F2" w:rsidRDefault="000721D0">
            <w:pPr>
              <w:spacing w:line="400" w:lineRule="exact"/>
              <w:jc w:val="center"/>
              <w:rPr>
                <w:szCs w:val="21"/>
              </w:rPr>
            </w:pPr>
            <w:r>
              <w:rPr>
                <w:szCs w:val="21"/>
              </w:rPr>
              <w:t>3.67</w:t>
            </w:r>
          </w:p>
        </w:tc>
      </w:tr>
      <w:tr w:rsidR="006920F2" w:rsidTr="00487134">
        <w:tc>
          <w:tcPr>
            <w:tcW w:w="1143" w:type="dxa"/>
            <w:shd w:val="clear" w:color="auto" w:fill="auto"/>
            <w:vAlign w:val="center"/>
          </w:tcPr>
          <w:p w:rsidR="006920F2" w:rsidRDefault="000721D0">
            <w:pPr>
              <w:spacing w:line="400" w:lineRule="exact"/>
              <w:jc w:val="center"/>
              <w:rPr>
                <w:szCs w:val="21"/>
              </w:rPr>
            </w:pPr>
            <w:r>
              <w:rPr>
                <w:szCs w:val="21"/>
              </w:rPr>
              <w:t>3#</w:t>
            </w:r>
          </w:p>
        </w:tc>
        <w:tc>
          <w:tcPr>
            <w:tcW w:w="4175" w:type="dxa"/>
            <w:shd w:val="clear" w:color="auto" w:fill="auto"/>
          </w:tcPr>
          <w:p w:rsidR="006920F2" w:rsidRDefault="000721D0">
            <w:pPr>
              <w:spacing w:line="400" w:lineRule="exact"/>
              <w:jc w:val="left"/>
              <w:rPr>
                <w:szCs w:val="21"/>
              </w:rPr>
            </w:pPr>
            <w:r>
              <w:rPr>
                <w:szCs w:val="21"/>
              </w:rPr>
              <w:t>0.11</w:t>
            </w:r>
            <w:r>
              <w:rPr>
                <w:rFonts w:hint="eastAsia"/>
                <w:szCs w:val="21"/>
              </w:rPr>
              <w:t>、</w:t>
            </w:r>
            <w:r>
              <w:rPr>
                <w:szCs w:val="21"/>
              </w:rPr>
              <w:t>0.12</w:t>
            </w:r>
            <w:r>
              <w:rPr>
                <w:rFonts w:hint="eastAsia"/>
                <w:szCs w:val="21"/>
              </w:rPr>
              <w:t>、</w:t>
            </w:r>
            <w:r>
              <w:rPr>
                <w:szCs w:val="21"/>
              </w:rPr>
              <w:t>0.12</w:t>
            </w:r>
            <w:r>
              <w:rPr>
                <w:rFonts w:hint="eastAsia"/>
                <w:szCs w:val="21"/>
              </w:rPr>
              <w:t>、</w:t>
            </w:r>
            <w:r>
              <w:rPr>
                <w:szCs w:val="21"/>
              </w:rPr>
              <w:t>0.11</w:t>
            </w:r>
            <w:r>
              <w:rPr>
                <w:rFonts w:hint="eastAsia"/>
                <w:szCs w:val="21"/>
              </w:rPr>
              <w:t>、</w:t>
            </w:r>
            <w:r>
              <w:rPr>
                <w:szCs w:val="21"/>
              </w:rPr>
              <w:t>0.12</w:t>
            </w:r>
            <w:r>
              <w:rPr>
                <w:rFonts w:hint="eastAsia"/>
                <w:szCs w:val="21"/>
              </w:rPr>
              <w:t>、</w:t>
            </w:r>
            <w:r>
              <w:rPr>
                <w:szCs w:val="21"/>
              </w:rPr>
              <w:t>0.12</w:t>
            </w:r>
            <w:r>
              <w:rPr>
                <w:rFonts w:hint="eastAsia"/>
                <w:szCs w:val="21"/>
              </w:rPr>
              <w:t>、</w:t>
            </w:r>
            <w:r>
              <w:rPr>
                <w:szCs w:val="21"/>
              </w:rPr>
              <w:t>0.13</w:t>
            </w:r>
            <w:r>
              <w:rPr>
                <w:rFonts w:hint="eastAsia"/>
                <w:szCs w:val="21"/>
              </w:rPr>
              <w:t>、</w:t>
            </w:r>
            <w:r>
              <w:rPr>
                <w:szCs w:val="21"/>
              </w:rPr>
              <w:t>0.13</w:t>
            </w:r>
            <w:r>
              <w:rPr>
                <w:rFonts w:hint="eastAsia"/>
                <w:szCs w:val="21"/>
              </w:rPr>
              <w:t>、</w:t>
            </w:r>
            <w:r>
              <w:rPr>
                <w:szCs w:val="21"/>
              </w:rPr>
              <w:t>0.13</w:t>
            </w:r>
            <w:r>
              <w:rPr>
                <w:rFonts w:hint="eastAsia"/>
                <w:szCs w:val="21"/>
              </w:rPr>
              <w:t>、</w:t>
            </w:r>
            <w:r>
              <w:rPr>
                <w:szCs w:val="21"/>
              </w:rPr>
              <w:t>0.13</w:t>
            </w:r>
            <w:r>
              <w:rPr>
                <w:rFonts w:hint="eastAsia"/>
                <w:szCs w:val="21"/>
              </w:rPr>
              <w:t>、</w:t>
            </w:r>
            <w:r>
              <w:rPr>
                <w:szCs w:val="21"/>
              </w:rPr>
              <w:t xml:space="preserve">0.13  </w:t>
            </w:r>
          </w:p>
        </w:tc>
        <w:tc>
          <w:tcPr>
            <w:tcW w:w="1068" w:type="dxa"/>
            <w:shd w:val="clear" w:color="auto" w:fill="auto"/>
            <w:vAlign w:val="center"/>
          </w:tcPr>
          <w:p w:rsidR="006920F2" w:rsidRDefault="000721D0">
            <w:pPr>
              <w:spacing w:line="400" w:lineRule="exact"/>
              <w:jc w:val="center"/>
              <w:rPr>
                <w:szCs w:val="21"/>
              </w:rPr>
            </w:pPr>
            <w:r>
              <w:rPr>
                <w:szCs w:val="21"/>
              </w:rPr>
              <w:t>0.12</w:t>
            </w:r>
          </w:p>
        </w:tc>
        <w:tc>
          <w:tcPr>
            <w:tcW w:w="1068" w:type="dxa"/>
            <w:shd w:val="clear" w:color="auto" w:fill="auto"/>
            <w:vAlign w:val="center"/>
          </w:tcPr>
          <w:p w:rsidR="006920F2" w:rsidRDefault="000721D0">
            <w:pPr>
              <w:spacing w:line="400" w:lineRule="exact"/>
              <w:jc w:val="center"/>
              <w:rPr>
                <w:szCs w:val="21"/>
              </w:rPr>
            </w:pPr>
            <w:r>
              <w:rPr>
                <w:szCs w:val="21"/>
              </w:rPr>
              <w:t>0.0075</w:t>
            </w:r>
          </w:p>
        </w:tc>
        <w:tc>
          <w:tcPr>
            <w:tcW w:w="1068" w:type="dxa"/>
            <w:shd w:val="clear" w:color="auto" w:fill="auto"/>
            <w:vAlign w:val="center"/>
          </w:tcPr>
          <w:p w:rsidR="006920F2" w:rsidRDefault="000721D0">
            <w:pPr>
              <w:spacing w:line="400" w:lineRule="exact"/>
              <w:jc w:val="center"/>
              <w:rPr>
                <w:szCs w:val="21"/>
              </w:rPr>
            </w:pPr>
            <w:r>
              <w:rPr>
                <w:szCs w:val="21"/>
              </w:rPr>
              <w:t>6.25</w:t>
            </w:r>
          </w:p>
        </w:tc>
      </w:tr>
    </w:tbl>
    <w:p w:rsidR="006920F2" w:rsidRDefault="000721D0" w:rsidP="00555812">
      <w:pPr>
        <w:spacing w:beforeLines="50" w:before="156" w:afterLines="50" w:after="156"/>
        <w:jc w:val="center"/>
        <w:rPr>
          <w:rFonts w:eastAsia="黑体"/>
          <w:szCs w:val="21"/>
        </w:rPr>
      </w:pPr>
      <w:r>
        <w:rPr>
          <w:rFonts w:eastAsia="黑体"/>
          <w:szCs w:val="21"/>
        </w:rPr>
        <w:t>表</w:t>
      </w:r>
      <w:r>
        <w:rPr>
          <w:rFonts w:eastAsia="黑体" w:hint="eastAsia"/>
          <w:szCs w:val="21"/>
        </w:rPr>
        <w:t>10</w:t>
      </w:r>
      <w:r>
        <w:rPr>
          <w:rFonts w:eastAsia="黑体"/>
          <w:szCs w:val="21"/>
        </w:rPr>
        <w:t xml:space="preserve"> </w:t>
      </w:r>
      <w:r>
        <w:rPr>
          <w:rFonts w:eastAsia="黑体"/>
          <w:szCs w:val="21"/>
        </w:rPr>
        <w:t>重复性限</w:t>
      </w:r>
      <w:r w:rsidR="005B1749">
        <w:rPr>
          <w:rFonts w:eastAsia="黑体" w:hint="eastAsia"/>
          <w:szCs w:val="21"/>
        </w:rPr>
        <w:t>、再现性限</w:t>
      </w:r>
      <w:r>
        <w:rPr>
          <w:rFonts w:eastAsia="黑体"/>
          <w:szCs w:val="21"/>
        </w:rPr>
        <w:t>计算结果</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697"/>
        <w:gridCol w:w="1697"/>
        <w:gridCol w:w="1697"/>
        <w:gridCol w:w="1697"/>
      </w:tblGrid>
      <w:tr w:rsidR="00B361B4" w:rsidTr="00487134">
        <w:trPr>
          <w:trHeight w:val="563"/>
        </w:trPr>
        <w:tc>
          <w:tcPr>
            <w:tcW w:w="1697" w:type="dxa"/>
            <w:vAlign w:val="center"/>
          </w:tcPr>
          <w:p w:rsidR="00B361B4" w:rsidRDefault="00B361B4">
            <w:pPr>
              <w:spacing w:line="276" w:lineRule="auto"/>
              <w:jc w:val="center"/>
              <w:rPr>
                <w:rFonts w:eastAsia="黑体"/>
                <w:sz w:val="18"/>
                <w:szCs w:val="18"/>
              </w:rPr>
            </w:pPr>
            <w:r>
              <w:rPr>
                <w:sz w:val="18"/>
                <w:szCs w:val="18"/>
              </w:rPr>
              <w:t>样品</w:t>
            </w:r>
          </w:p>
        </w:tc>
        <w:tc>
          <w:tcPr>
            <w:tcW w:w="1697" w:type="dxa"/>
          </w:tcPr>
          <w:p w:rsidR="00B361B4" w:rsidRDefault="00B361B4">
            <w:pPr>
              <w:jc w:val="center"/>
              <w:rPr>
                <w:rFonts w:eastAsia="黑体"/>
                <w:sz w:val="18"/>
                <w:szCs w:val="18"/>
              </w:rPr>
            </w:pPr>
            <w:r>
              <w:rPr>
                <w:rFonts w:eastAsia="黑体" w:hint="eastAsia"/>
                <w:sz w:val="18"/>
                <w:szCs w:val="18"/>
              </w:rPr>
              <w:t>0.0052</w:t>
            </w:r>
          </w:p>
        </w:tc>
        <w:tc>
          <w:tcPr>
            <w:tcW w:w="1697" w:type="dxa"/>
          </w:tcPr>
          <w:p w:rsidR="00B361B4" w:rsidRDefault="00B361B4">
            <w:pPr>
              <w:jc w:val="center"/>
              <w:rPr>
                <w:rFonts w:eastAsia="黑体"/>
                <w:sz w:val="18"/>
                <w:szCs w:val="18"/>
              </w:rPr>
            </w:pPr>
            <w:r>
              <w:rPr>
                <w:rFonts w:eastAsia="黑体" w:hint="eastAsia"/>
                <w:sz w:val="18"/>
                <w:szCs w:val="18"/>
              </w:rPr>
              <w:t>0.019</w:t>
            </w:r>
          </w:p>
        </w:tc>
        <w:tc>
          <w:tcPr>
            <w:tcW w:w="1697" w:type="dxa"/>
          </w:tcPr>
          <w:p w:rsidR="00B361B4" w:rsidRDefault="00B361B4">
            <w:pPr>
              <w:jc w:val="center"/>
              <w:rPr>
                <w:rFonts w:eastAsia="黑体"/>
                <w:sz w:val="18"/>
                <w:szCs w:val="18"/>
              </w:rPr>
            </w:pPr>
            <w:r>
              <w:rPr>
                <w:rFonts w:eastAsia="黑体" w:hint="eastAsia"/>
                <w:sz w:val="18"/>
                <w:szCs w:val="18"/>
              </w:rPr>
              <w:t>0.12</w:t>
            </w:r>
          </w:p>
        </w:tc>
        <w:tc>
          <w:tcPr>
            <w:tcW w:w="1697" w:type="dxa"/>
          </w:tcPr>
          <w:p w:rsidR="00B361B4" w:rsidRDefault="00B361B4">
            <w:pPr>
              <w:jc w:val="center"/>
              <w:rPr>
                <w:rFonts w:eastAsia="黑体"/>
                <w:sz w:val="18"/>
                <w:szCs w:val="18"/>
              </w:rPr>
            </w:pPr>
            <w:r>
              <w:rPr>
                <w:rFonts w:eastAsia="黑体" w:hint="eastAsia"/>
                <w:sz w:val="18"/>
                <w:szCs w:val="18"/>
              </w:rPr>
              <w:t>0.50</w:t>
            </w:r>
          </w:p>
        </w:tc>
      </w:tr>
      <w:tr w:rsidR="00B361B4" w:rsidTr="00487134">
        <w:trPr>
          <w:trHeight w:val="434"/>
        </w:trPr>
        <w:tc>
          <w:tcPr>
            <w:tcW w:w="1697" w:type="dxa"/>
            <w:vAlign w:val="center"/>
          </w:tcPr>
          <w:p w:rsidR="00B361B4" w:rsidRDefault="00B361B4">
            <w:pPr>
              <w:spacing w:line="276" w:lineRule="auto"/>
              <w:jc w:val="center"/>
              <w:rPr>
                <w:i/>
                <w:iCs/>
                <w:sz w:val="18"/>
                <w:szCs w:val="18"/>
              </w:rPr>
            </w:pPr>
            <w:r>
              <w:rPr>
                <w:i/>
                <w:iCs/>
                <w:sz w:val="18"/>
                <w:szCs w:val="18"/>
              </w:rPr>
              <w:t>r</w:t>
            </w:r>
            <w:r>
              <w:rPr>
                <w:sz w:val="18"/>
                <w:szCs w:val="18"/>
              </w:rPr>
              <w:t xml:space="preserve"> / %</w:t>
            </w:r>
          </w:p>
        </w:tc>
        <w:tc>
          <w:tcPr>
            <w:tcW w:w="1697" w:type="dxa"/>
            <w:vAlign w:val="center"/>
          </w:tcPr>
          <w:p w:rsidR="00B361B4" w:rsidRDefault="00B361B4">
            <w:pPr>
              <w:jc w:val="center"/>
              <w:rPr>
                <w:rFonts w:eastAsia="黑体"/>
                <w:szCs w:val="21"/>
              </w:rPr>
            </w:pPr>
            <w:r>
              <w:rPr>
                <w:rFonts w:eastAsia="黑体" w:hint="eastAsia"/>
                <w:szCs w:val="21"/>
              </w:rPr>
              <w:t>0.0005</w:t>
            </w:r>
          </w:p>
        </w:tc>
        <w:tc>
          <w:tcPr>
            <w:tcW w:w="1697" w:type="dxa"/>
            <w:vAlign w:val="center"/>
          </w:tcPr>
          <w:p w:rsidR="00B361B4" w:rsidRDefault="00B361B4">
            <w:pPr>
              <w:jc w:val="center"/>
              <w:rPr>
                <w:rFonts w:eastAsia="黑体"/>
                <w:szCs w:val="21"/>
              </w:rPr>
            </w:pPr>
            <w:r>
              <w:rPr>
                <w:rFonts w:eastAsia="黑体"/>
                <w:szCs w:val="21"/>
              </w:rPr>
              <w:t>0.00</w:t>
            </w:r>
            <w:r>
              <w:rPr>
                <w:rFonts w:eastAsia="黑体" w:hint="eastAsia"/>
                <w:szCs w:val="21"/>
              </w:rPr>
              <w:t>2</w:t>
            </w:r>
          </w:p>
        </w:tc>
        <w:tc>
          <w:tcPr>
            <w:tcW w:w="1697" w:type="dxa"/>
            <w:vAlign w:val="center"/>
          </w:tcPr>
          <w:p w:rsidR="00B361B4" w:rsidRDefault="00B361B4">
            <w:pPr>
              <w:jc w:val="center"/>
              <w:rPr>
                <w:rFonts w:eastAsia="黑体"/>
                <w:szCs w:val="21"/>
              </w:rPr>
            </w:pPr>
            <w:r>
              <w:rPr>
                <w:rFonts w:eastAsia="黑体"/>
                <w:szCs w:val="21"/>
              </w:rPr>
              <w:t>0.0</w:t>
            </w:r>
            <w:r>
              <w:rPr>
                <w:rFonts w:eastAsia="黑体" w:hint="eastAsia"/>
                <w:szCs w:val="21"/>
              </w:rPr>
              <w:t>2</w:t>
            </w:r>
          </w:p>
        </w:tc>
        <w:tc>
          <w:tcPr>
            <w:tcW w:w="1697" w:type="dxa"/>
          </w:tcPr>
          <w:p w:rsidR="00B361B4" w:rsidRDefault="00B361B4">
            <w:pPr>
              <w:jc w:val="center"/>
              <w:rPr>
                <w:rFonts w:eastAsia="黑体"/>
                <w:szCs w:val="21"/>
              </w:rPr>
            </w:pPr>
          </w:p>
        </w:tc>
      </w:tr>
      <w:tr w:rsidR="00555812" w:rsidTr="00487134">
        <w:trPr>
          <w:trHeight w:val="434"/>
        </w:trPr>
        <w:tc>
          <w:tcPr>
            <w:tcW w:w="1697" w:type="dxa"/>
            <w:vAlign w:val="center"/>
          </w:tcPr>
          <w:p w:rsidR="00555812" w:rsidRDefault="00555812" w:rsidP="00555812">
            <w:pPr>
              <w:spacing w:line="276" w:lineRule="auto"/>
              <w:jc w:val="center"/>
              <w:rPr>
                <w:i/>
                <w:iCs/>
                <w:sz w:val="18"/>
                <w:szCs w:val="18"/>
              </w:rPr>
            </w:pPr>
            <w:r>
              <w:rPr>
                <w:rFonts w:hint="eastAsia"/>
                <w:sz w:val="18"/>
                <w:szCs w:val="18"/>
              </w:rPr>
              <w:t>R</w:t>
            </w:r>
            <w:r>
              <w:rPr>
                <w:sz w:val="18"/>
                <w:szCs w:val="18"/>
              </w:rPr>
              <w:t xml:space="preserve"> / %</w:t>
            </w:r>
          </w:p>
        </w:tc>
        <w:tc>
          <w:tcPr>
            <w:tcW w:w="1697" w:type="dxa"/>
            <w:vAlign w:val="center"/>
          </w:tcPr>
          <w:p w:rsidR="00555812" w:rsidRDefault="00555812" w:rsidP="00555812">
            <w:pPr>
              <w:jc w:val="center"/>
              <w:rPr>
                <w:rFonts w:eastAsia="黑体"/>
                <w:szCs w:val="21"/>
              </w:rPr>
            </w:pPr>
            <w:r>
              <w:rPr>
                <w:rFonts w:eastAsia="黑体" w:hint="eastAsia"/>
                <w:szCs w:val="21"/>
              </w:rPr>
              <w:t>0.0006</w:t>
            </w:r>
          </w:p>
        </w:tc>
        <w:tc>
          <w:tcPr>
            <w:tcW w:w="1697" w:type="dxa"/>
            <w:vAlign w:val="center"/>
          </w:tcPr>
          <w:p w:rsidR="00555812" w:rsidRDefault="00555812" w:rsidP="00555812">
            <w:pPr>
              <w:jc w:val="center"/>
              <w:rPr>
                <w:rFonts w:eastAsia="黑体"/>
                <w:szCs w:val="21"/>
              </w:rPr>
            </w:pPr>
            <w:r>
              <w:rPr>
                <w:rFonts w:eastAsia="黑体"/>
                <w:szCs w:val="21"/>
              </w:rPr>
              <w:t>0.00</w:t>
            </w:r>
            <w:r>
              <w:rPr>
                <w:rFonts w:eastAsia="黑体" w:hint="eastAsia"/>
                <w:szCs w:val="21"/>
              </w:rPr>
              <w:t>5</w:t>
            </w:r>
          </w:p>
        </w:tc>
        <w:tc>
          <w:tcPr>
            <w:tcW w:w="1697" w:type="dxa"/>
            <w:vAlign w:val="center"/>
          </w:tcPr>
          <w:p w:rsidR="00555812" w:rsidRDefault="00555812" w:rsidP="00555812">
            <w:pPr>
              <w:jc w:val="center"/>
              <w:rPr>
                <w:rFonts w:eastAsia="黑体"/>
                <w:szCs w:val="21"/>
              </w:rPr>
            </w:pPr>
            <w:r>
              <w:rPr>
                <w:rFonts w:eastAsia="黑体"/>
                <w:szCs w:val="21"/>
              </w:rPr>
              <w:t>0.0</w:t>
            </w:r>
            <w:r>
              <w:rPr>
                <w:rFonts w:eastAsia="黑体" w:hint="eastAsia"/>
                <w:szCs w:val="21"/>
              </w:rPr>
              <w:t>3</w:t>
            </w:r>
          </w:p>
        </w:tc>
        <w:tc>
          <w:tcPr>
            <w:tcW w:w="1697" w:type="dxa"/>
          </w:tcPr>
          <w:p w:rsidR="00555812" w:rsidRDefault="00555812" w:rsidP="00555812">
            <w:pPr>
              <w:jc w:val="center"/>
              <w:rPr>
                <w:rFonts w:eastAsia="黑体"/>
                <w:szCs w:val="21"/>
              </w:rPr>
            </w:pPr>
          </w:p>
        </w:tc>
      </w:tr>
    </w:tbl>
    <w:p w:rsidR="006920F2" w:rsidRDefault="006920F2" w:rsidP="00555812">
      <w:pPr>
        <w:rPr>
          <w:rFonts w:eastAsia="黑体"/>
          <w:szCs w:val="21"/>
        </w:rPr>
      </w:pPr>
    </w:p>
    <w:p w:rsidR="006920F2" w:rsidRDefault="005B1749" w:rsidP="005B1749">
      <w:pPr>
        <w:spacing w:line="360" w:lineRule="auto"/>
        <w:ind w:firstLineChars="200" w:firstLine="480"/>
        <w:rPr>
          <w:rFonts w:ascii="黑体" w:eastAsia="黑体" w:hAnsi="黑体" w:cs="黑体"/>
          <w:sz w:val="24"/>
        </w:rPr>
      </w:pPr>
      <w:r>
        <w:rPr>
          <w:rFonts w:ascii="黑体" w:eastAsia="黑体" w:hAnsi="黑体" w:cs="黑体" w:hint="eastAsia"/>
          <w:sz w:val="24"/>
        </w:rPr>
        <w:lastRenderedPageBreak/>
        <w:t>2、</w:t>
      </w:r>
      <w:r w:rsidR="000721D0">
        <w:rPr>
          <w:rFonts w:ascii="黑体" w:eastAsia="黑体" w:hAnsi="黑体" w:cs="黑体" w:hint="eastAsia"/>
          <w:sz w:val="24"/>
        </w:rPr>
        <w:t>过氧化氢分光光度法</w:t>
      </w:r>
    </w:p>
    <w:p w:rsidR="006920F2" w:rsidRDefault="000721D0">
      <w:pPr>
        <w:spacing w:line="360" w:lineRule="auto"/>
        <w:ind w:firstLineChars="200" w:firstLine="422"/>
        <w:rPr>
          <w:szCs w:val="21"/>
        </w:rPr>
      </w:pPr>
      <w:r>
        <w:rPr>
          <w:b/>
          <w:bCs/>
        </w:rPr>
        <w:t>中铝材料应用研究院</w:t>
      </w:r>
      <w:r>
        <w:t>有限公司</w:t>
      </w:r>
      <w:r>
        <w:rPr>
          <w:szCs w:val="21"/>
        </w:rPr>
        <w:t>按照《试验报告》进行了复验，对不同含钛量的两个铝及铝合金样品进行独立分析，各得到</w:t>
      </w:r>
      <w:r>
        <w:rPr>
          <w:szCs w:val="21"/>
        </w:rPr>
        <w:t>11</w:t>
      </w:r>
      <w:r>
        <w:rPr>
          <w:szCs w:val="21"/>
        </w:rPr>
        <w:t>个数据，分析结果见表</w:t>
      </w:r>
      <w:r>
        <w:rPr>
          <w:rFonts w:hint="eastAsia"/>
          <w:szCs w:val="21"/>
        </w:rPr>
        <w:t>1</w:t>
      </w:r>
      <w:r w:rsidR="00555812">
        <w:rPr>
          <w:rFonts w:hint="eastAsia"/>
          <w:szCs w:val="21"/>
        </w:rPr>
        <w:t>1</w:t>
      </w:r>
      <w:r>
        <w:rPr>
          <w:szCs w:val="21"/>
        </w:rPr>
        <w:t>。</w:t>
      </w:r>
    </w:p>
    <w:p w:rsidR="006920F2" w:rsidRDefault="000721D0">
      <w:pPr>
        <w:jc w:val="center"/>
        <w:rPr>
          <w:szCs w:val="21"/>
        </w:rPr>
      </w:pPr>
      <w:r>
        <w:rPr>
          <w:szCs w:val="21"/>
        </w:rPr>
        <w:t>表</w:t>
      </w:r>
      <w:r>
        <w:rPr>
          <w:rFonts w:hint="eastAsia"/>
          <w:szCs w:val="21"/>
        </w:rPr>
        <w:t>1</w:t>
      </w:r>
      <w:r w:rsidR="00555812">
        <w:rPr>
          <w:rFonts w:hint="eastAsia"/>
          <w:szCs w:val="21"/>
        </w:rPr>
        <w:t>1</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5.02</w:t>
            </w:r>
            <w:r>
              <w:rPr>
                <w:szCs w:val="21"/>
                <w:lang w:bidi="ar-SA"/>
              </w:rPr>
              <w:t>、</w:t>
            </w:r>
            <w:r>
              <w:rPr>
                <w:szCs w:val="21"/>
                <w:lang w:bidi="ar-SA"/>
              </w:rPr>
              <w:t>4.92</w:t>
            </w:r>
            <w:r>
              <w:rPr>
                <w:szCs w:val="21"/>
                <w:lang w:bidi="ar-SA"/>
              </w:rPr>
              <w:t>、</w:t>
            </w:r>
            <w:r>
              <w:rPr>
                <w:szCs w:val="21"/>
                <w:lang w:bidi="ar-SA"/>
              </w:rPr>
              <w:t>5.09</w:t>
            </w:r>
            <w:r>
              <w:rPr>
                <w:szCs w:val="21"/>
                <w:lang w:bidi="ar-SA"/>
              </w:rPr>
              <w:t>、</w:t>
            </w:r>
            <w:r>
              <w:rPr>
                <w:szCs w:val="21"/>
                <w:lang w:bidi="ar-SA"/>
              </w:rPr>
              <w:t>4.92</w:t>
            </w:r>
            <w:r>
              <w:rPr>
                <w:szCs w:val="21"/>
                <w:lang w:bidi="ar-SA"/>
              </w:rPr>
              <w:t>、</w:t>
            </w:r>
            <w:r>
              <w:rPr>
                <w:szCs w:val="21"/>
                <w:lang w:bidi="ar-SA"/>
              </w:rPr>
              <w:t>4.91</w:t>
            </w:r>
            <w:r>
              <w:rPr>
                <w:szCs w:val="21"/>
                <w:lang w:bidi="ar-SA"/>
              </w:rPr>
              <w:t>、</w:t>
            </w:r>
            <w:r>
              <w:rPr>
                <w:szCs w:val="21"/>
                <w:lang w:bidi="ar-SA"/>
              </w:rPr>
              <w:t>5.03</w:t>
            </w:r>
            <w:r>
              <w:rPr>
                <w:szCs w:val="21"/>
                <w:lang w:bidi="ar-SA"/>
              </w:rPr>
              <w:t>、</w:t>
            </w:r>
            <w:r>
              <w:rPr>
                <w:szCs w:val="21"/>
                <w:lang w:bidi="ar-SA"/>
              </w:rPr>
              <w:t>4.88</w:t>
            </w:r>
            <w:r>
              <w:rPr>
                <w:szCs w:val="21"/>
                <w:lang w:bidi="ar-SA"/>
              </w:rPr>
              <w:t>、</w:t>
            </w:r>
            <w:r>
              <w:rPr>
                <w:szCs w:val="21"/>
                <w:lang w:bidi="ar-SA"/>
              </w:rPr>
              <w:t>5.09</w:t>
            </w:r>
            <w:r>
              <w:rPr>
                <w:szCs w:val="21"/>
                <w:lang w:bidi="ar-SA"/>
              </w:rPr>
              <w:t>、</w:t>
            </w:r>
            <w:r>
              <w:rPr>
                <w:szCs w:val="21"/>
                <w:lang w:bidi="ar-SA"/>
              </w:rPr>
              <w:t>5.02</w:t>
            </w:r>
            <w:r>
              <w:rPr>
                <w:szCs w:val="21"/>
                <w:lang w:bidi="ar-SA"/>
              </w:rPr>
              <w:t>、</w:t>
            </w:r>
            <w:r>
              <w:rPr>
                <w:szCs w:val="21"/>
                <w:lang w:bidi="ar-SA"/>
              </w:rPr>
              <w:t>4.96</w:t>
            </w:r>
            <w:r>
              <w:rPr>
                <w:szCs w:val="21"/>
                <w:lang w:bidi="ar-SA"/>
              </w:rPr>
              <w:t>、</w:t>
            </w:r>
            <w:r>
              <w:rPr>
                <w:szCs w:val="21"/>
                <w:lang w:bidi="ar-SA"/>
              </w:rPr>
              <w:t>5.07</w:t>
            </w:r>
          </w:p>
        </w:tc>
        <w:tc>
          <w:tcPr>
            <w:tcW w:w="1068" w:type="dxa"/>
            <w:vAlign w:val="center"/>
          </w:tcPr>
          <w:p w:rsidR="006920F2" w:rsidRDefault="000721D0">
            <w:pPr>
              <w:spacing w:line="400" w:lineRule="exact"/>
              <w:jc w:val="center"/>
              <w:rPr>
                <w:szCs w:val="21"/>
                <w:lang w:bidi="ar-SA"/>
              </w:rPr>
            </w:pPr>
            <w:r>
              <w:rPr>
                <w:szCs w:val="21"/>
                <w:lang w:bidi="ar-SA"/>
              </w:rPr>
              <w:t>4.99</w:t>
            </w:r>
          </w:p>
        </w:tc>
        <w:tc>
          <w:tcPr>
            <w:tcW w:w="1068" w:type="dxa"/>
            <w:vAlign w:val="center"/>
          </w:tcPr>
          <w:p w:rsidR="006920F2" w:rsidRDefault="000721D0">
            <w:pPr>
              <w:spacing w:line="400" w:lineRule="exact"/>
              <w:jc w:val="center"/>
              <w:rPr>
                <w:szCs w:val="21"/>
                <w:lang w:bidi="ar-SA"/>
              </w:rPr>
            </w:pPr>
            <w:r>
              <w:rPr>
                <w:szCs w:val="21"/>
                <w:lang w:bidi="ar-SA"/>
              </w:rPr>
              <w:t>0.081</w:t>
            </w:r>
          </w:p>
        </w:tc>
        <w:tc>
          <w:tcPr>
            <w:tcW w:w="1068" w:type="dxa"/>
            <w:vAlign w:val="center"/>
          </w:tcPr>
          <w:p w:rsidR="006920F2" w:rsidRDefault="000721D0">
            <w:pPr>
              <w:spacing w:line="400" w:lineRule="exact"/>
              <w:jc w:val="center"/>
              <w:rPr>
                <w:szCs w:val="21"/>
                <w:lang w:bidi="ar-SA"/>
              </w:rPr>
            </w:pPr>
            <w:r>
              <w:rPr>
                <w:szCs w:val="21"/>
                <w:lang w:bidi="ar-SA"/>
              </w:rPr>
              <w:t>1.63</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10.03</w:t>
            </w:r>
            <w:r>
              <w:rPr>
                <w:szCs w:val="21"/>
                <w:lang w:bidi="ar-SA"/>
              </w:rPr>
              <w:t>、</w:t>
            </w:r>
            <w:r>
              <w:rPr>
                <w:szCs w:val="21"/>
                <w:lang w:bidi="ar-SA"/>
              </w:rPr>
              <w:t>10.04</w:t>
            </w:r>
            <w:r>
              <w:rPr>
                <w:szCs w:val="21"/>
                <w:lang w:bidi="ar-SA"/>
              </w:rPr>
              <w:t>、</w:t>
            </w:r>
            <w:r>
              <w:rPr>
                <w:szCs w:val="21"/>
                <w:lang w:bidi="ar-SA"/>
              </w:rPr>
              <w:t>10.11</w:t>
            </w:r>
            <w:r>
              <w:rPr>
                <w:szCs w:val="21"/>
                <w:lang w:bidi="ar-SA"/>
              </w:rPr>
              <w:t>、</w:t>
            </w:r>
            <w:r>
              <w:rPr>
                <w:szCs w:val="21"/>
                <w:lang w:bidi="ar-SA"/>
              </w:rPr>
              <w:t>9.87</w:t>
            </w:r>
            <w:r>
              <w:rPr>
                <w:szCs w:val="21"/>
                <w:lang w:bidi="ar-SA"/>
              </w:rPr>
              <w:t>、</w:t>
            </w:r>
            <w:r>
              <w:rPr>
                <w:szCs w:val="21"/>
                <w:lang w:bidi="ar-SA"/>
              </w:rPr>
              <w:t>10.17</w:t>
            </w:r>
            <w:r>
              <w:rPr>
                <w:szCs w:val="21"/>
                <w:lang w:bidi="ar-SA"/>
              </w:rPr>
              <w:t>、</w:t>
            </w:r>
            <w:r>
              <w:rPr>
                <w:szCs w:val="21"/>
                <w:lang w:bidi="ar-SA"/>
              </w:rPr>
              <w:t>10.05</w:t>
            </w:r>
            <w:r>
              <w:rPr>
                <w:szCs w:val="21"/>
                <w:lang w:bidi="ar-SA"/>
              </w:rPr>
              <w:t>、</w:t>
            </w:r>
            <w:r>
              <w:rPr>
                <w:szCs w:val="21"/>
                <w:lang w:bidi="ar-SA"/>
              </w:rPr>
              <w:t>10.03</w:t>
            </w:r>
            <w:r>
              <w:rPr>
                <w:szCs w:val="21"/>
                <w:lang w:bidi="ar-SA"/>
              </w:rPr>
              <w:t>、</w:t>
            </w:r>
            <w:r>
              <w:rPr>
                <w:szCs w:val="21"/>
                <w:lang w:bidi="ar-SA"/>
              </w:rPr>
              <w:t>10.05</w:t>
            </w:r>
            <w:r>
              <w:rPr>
                <w:szCs w:val="21"/>
                <w:lang w:bidi="ar-SA"/>
              </w:rPr>
              <w:t>、</w:t>
            </w:r>
            <w:r>
              <w:rPr>
                <w:szCs w:val="21"/>
                <w:lang w:bidi="ar-SA"/>
              </w:rPr>
              <w:t>9.91</w:t>
            </w:r>
            <w:r>
              <w:rPr>
                <w:szCs w:val="21"/>
                <w:lang w:bidi="ar-SA"/>
              </w:rPr>
              <w:t>、</w:t>
            </w:r>
            <w:r>
              <w:rPr>
                <w:szCs w:val="21"/>
                <w:lang w:bidi="ar-SA"/>
              </w:rPr>
              <w:t>10.03</w:t>
            </w:r>
            <w:r>
              <w:rPr>
                <w:szCs w:val="21"/>
                <w:lang w:bidi="ar-SA"/>
              </w:rPr>
              <w:t>、</w:t>
            </w:r>
            <w:r>
              <w:rPr>
                <w:szCs w:val="21"/>
                <w:lang w:bidi="ar-SA"/>
              </w:rPr>
              <w:t>9.95</w:t>
            </w:r>
          </w:p>
        </w:tc>
        <w:tc>
          <w:tcPr>
            <w:tcW w:w="1068" w:type="dxa"/>
            <w:vAlign w:val="center"/>
          </w:tcPr>
          <w:p w:rsidR="006920F2" w:rsidRDefault="000721D0">
            <w:pPr>
              <w:spacing w:line="400" w:lineRule="exact"/>
              <w:jc w:val="center"/>
              <w:rPr>
                <w:szCs w:val="21"/>
                <w:lang w:bidi="ar-SA"/>
              </w:rPr>
            </w:pPr>
            <w:r>
              <w:rPr>
                <w:szCs w:val="21"/>
                <w:lang w:bidi="ar-SA"/>
              </w:rPr>
              <w:t>10.02</w:t>
            </w:r>
          </w:p>
        </w:tc>
        <w:tc>
          <w:tcPr>
            <w:tcW w:w="1068" w:type="dxa"/>
            <w:vAlign w:val="center"/>
          </w:tcPr>
          <w:p w:rsidR="006920F2" w:rsidRDefault="000721D0">
            <w:pPr>
              <w:spacing w:line="400" w:lineRule="exact"/>
              <w:jc w:val="center"/>
              <w:rPr>
                <w:szCs w:val="21"/>
                <w:lang w:bidi="ar-SA"/>
              </w:rPr>
            </w:pPr>
            <w:r>
              <w:rPr>
                <w:szCs w:val="21"/>
                <w:lang w:bidi="ar-SA"/>
              </w:rPr>
              <w:t>0.086</w:t>
            </w:r>
          </w:p>
        </w:tc>
        <w:tc>
          <w:tcPr>
            <w:tcW w:w="1068" w:type="dxa"/>
            <w:vAlign w:val="center"/>
          </w:tcPr>
          <w:p w:rsidR="006920F2" w:rsidRDefault="000721D0">
            <w:pPr>
              <w:spacing w:line="400" w:lineRule="exact"/>
              <w:jc w:val="center"/>
              <w:rPr>
                <w:szCs w:val="21"/>
                <w:lang w:bidi="ar-SA"/>
              </w:rPr>
            </w:pPr>
            <w:r>
              <w:rPr>
                <w:szCs w:val="21"/>
                <w:lang w:bidi="ar-SA"/>
              </w:rPr>
              <w:t>0.85</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0721D0">
            <w:pPr>
              <w:spacing w:line="400" w:lineRule="exact"/>
              <w:jc w:val="left"/>
              <w:rPr>
                <w:szCs w:val="21"/>
                <w:lang w:bidi="ar-SA"/>
              </w:rPr>
            </w:pPr>
            <w:r>
              <w:rPr>
                <w:rFonts w:hint="eastAsia"/>
                <w:szCs w:val="21"/>
                <w:lang w:bidi="ar-SA"/>
              </w:rPr>
              <w:t>15.45</w:t>
            </w:r>
            <w:r>
              <w:rPr>
                <w:rFonts w:hint="eastAsia"/>
                <w:szCs w:val="21"/>
                <w:lang w:bidi="ar-SA"/>
              </w:rPr>
              <w:t>、</w:t>
            </w:r>
            <w:r>
              <w:rPr>
                <w:rFonts w:hint="eastAsia"/>
                <w:szCs w:val="21"/>
                <w:lang w:bidi="ar-SA"/>
              </w:rPr>
              <w:t>15.51</w:t>
            </w:r>
            <w:r>
              <w:rPr>
                <w:rFonts w:hint="eastAsia"/>
                <w:szCs w:val="21"/>
                <w:lang w:bidi="ar-SA"/>
              </w:rPr>
              <w:t>、</w:t>
            </w:r>
            <w:r>
              <w:rPr>
                <w:rFonts w:hint="eastAsia"/>
                <w:szCs w:val="21"/>
                <w:lang w:bidi="ar-SA"/>
              </w:rPr>
              <w:t>15.49</w:t>
            </w:r>
            <w:r>
              <w:rPr>
                <w:rFonts w:hint="eastAsia"/>
                <w:szCs w:val="21"/>
                <w:lang w:bidi="ar-SA"/>
              </w:rPr>
              <w:t>、</w:t>
            </w:r>
            <w:r>
              <w:rPr>
                <w:rFonts w:hint="eastAsia"/>
                <w:szCs w:val="21"/>
                <w:lang w:bidi="ar-SA"/>
              </w:rPr>
              <w:t>15.56</w:t>
            </w:r>
            <w:r>
              <w:rPr>
                <w:rFonts w:hint="eastAsia"/>
                <w:szCs w:val="21"/>
                <w:lang w:bidi="ar-SA"/>
              </w:rPr>
              <w:t>、</w:t>
            </w:r>
            <w:r>
              <w:rPr>
                <w:rFonts w:hint="eastAsia"/>
                <w:szCs w:val="21"/>
                <w:lang w:bidi="ar-SA"/>
              </w:rPr>
              <w:t>15.45</w:t>
            </w:r>
            <w:r>
              <w:rPr>
                <w:rFonts w:hint="eastAsia"/>
                <w:szCs w:val="21"/>
                <w:lang w:bidi="ar-SA"/>
              </w:rPr>
              <w:t>、</w:t>
            </w:r>
            <w:r>
              <w:rPr>
                <w:rFonts w:hint="eastAsia"/>
                <w:szCs w:val="21"/>
                <w:lang w:bidi="ar-SA"/>
              </w:rPr>
              <w:t>15.55</w:t>
            </w:r>
            <w:r>
              <w:rPr>
                <w:rFonts w:hint="eastAsia"/>
                <w:szCs w:val="21"/>
                <w:lang w:bidi="ar-SA"/>
              </w:rPr>
              <w:t>、</w:t>
            </w:r>
            <w:r>
              <w:rPr>
                <w:rFonts w:hint="eastAsia"/>
                <w:szCs w:val="21"/>
                <w:lang w:bidi="ar-SA"/>
              </w:rPr>
              <w:t>15.63</w:t>
            </w:r>
            <w:r>
              <w:rPr>
                <w:rFonts w:hint="eastAsia"/>
                <w:szCs w:val="21"/>
                <w:lang w:bidi="ar-SA"/>
              </w:rPr>
              <w:t>、</w:t>
            </w:r>
            <w:r>
              <w:rPr>
                <w:rFonts w:hint="eastAsia"/>
                <w:szCs w:val="21"/>
                <w:lang w:bidi="ar-SA"/>
              </w:rPr>
              <w:t>15.59</w:t>
            </w:r>
            <w:r>
              <w:rPr>
                <w:rFonts w:hint="eastAsia"/>
                <w:szCs w:val="21"/>
                <w:lang w:bidi="ar-SA"/>
              </w:rPr>
              <w:t>、</w:t>
            </w:r>
            <w:r>
              <w:rPr>
                <w:rFonts w:hint="eastAsia"/>
                <w:szCs w:val="21"/>
                <w:lang w:bidi="ar-SA"/>
              </w:rPr>
              <w:t>15.41</w:t>
            </w:r>
            <w:r>
              <w:rPr>
                <w:rFonts w:hint="eastAsia"/>
                <w:szCs w:val="21"/>
                <w:lang w:bidi="ar-SA"/>
              </w:rPr>
              <w:t>、</w:t>
            </w:r>
            <w:r>
              <w:rPr>
                <w:rFonts w:hint="eastAsia"/>
                <w:szCs w:val="21"/>
                <w:lang w:bidi="ar-SA"/>
              </w:rPr>
              <w:t>15.54</w:t>
            </w:r>
            <w:r>
              <w:rPr>
                <w:rFonts w:hint="eastAsia"/>
                <w:szCs w:val="21"/>
                <w:lang w:bidi="ar-SA"/>
              </w:rPr>
              <w:t>、</w:t>
            </w:r>
            <w:r>
              <w:rPr>
                <w:rFonts w:hint="eastAsia"/>
                <w:szCs w:val="21"/>
                <w:lang w:bidi="ar-SA"/>
              </w:rPr>
              <w:t>15.39</w:t>
            </w:r>
          </w:p>
        </w:tc>
        <w:tc>
          <w:tcPr>
            <w:tcW w:w="1068" w:type="dxa"/>
            <w:vAlign w:val="center"/>
          </w:tcPr>
          <w:p w:rsidR="006920F2" w:rsidRDefault="000721D0">
            <w:pPr>
              <w:spacing w:line="400" w:lineRule="exact"/>
              <w:jc w:val="center"/>
              <w:rPr>
                <w:szCs w:val="21"/>
                <w:lang w:bidi="ar-SA"/>
              </w:rPr>
            </w:pPr>
            <w:r>
              <w:rPr>
                <w:rFonts w:hint="eastAsia"/>
                <w:szCs w:val="21"/>
                <w:lang w:bidi="ar-SA"/>
              </w:rPr>
              <w:t>15.51</w:t>
            </w:r>
          </w:p>
        </w:tc>
        <w:tc>
          <w:tcPr>
            <w:tcW w:w="1068" w:type="dxa"/>
            <w:vAlign w:val="center"/>
          </w:tcPr>
          <w:p w:rsidR="006920F2" w:rsidRDefault="000721D0">
            <w:pPr>
              <w:spacing w:line="400" w:lineRule="exact"/>
              <w:jc w:val="center"/>
              <w:rPr>
                <w:szCs w:val="21"/>
                <w:lang w:bidi="ar-SA"/>
              </w:rPr>
            </w:pPr>
            <w:r>
              <w:rPr>
                <w:rFonts w:hint="eastAsia"/>
                <w:szCs w:val="21"/>
                <w:lang w:bidi="ar-SA"/>
              </w:rPr>
              <w:t>0.073</w:t>
            </w:r>
          </w:p>
        </w:tc>
        <w:tc>
          <w:tcPr>
            <w:tcW w:w="1068" w:type="dxa"/>
            <w:vAlign w:val="center"/>
          </w:tcPr>
          <w:p w:rsidR="006920F2" w:rsidRDefault="000721D0">
            <w:pPr>
              <w:spacing w:line="400" w:lineRule="exact"/>
              <w:jc w:val="center"/>
              <w:rPr>
                <w:szCs w:val="21"/>
                <w:lang w:bidi="ar-SA"/>
              </w:rPr>
            </w:pPr>
            <w:r>
              <w:rPr>
                <w:rFonts w:hint="eastAsia"/>
                <w:szCs w:val="21"/>
                <w:lang w:bidi="ar-SA"/>
              </w:rPr>
              <w:t>0.47</w:t>
            </w:r>
          </w:p>
        </w:tc>
      </w:tr>
    </w:tbl>
    <w:p w:rsidR="006920F2" w:rsidRDefault="000721D0">
      <w:pPr>
        <w:spacing w:line="360" w:lineRule="auto"/>
        <w:ind w:firstLineChars="200" w:firstLine="422"/>
        <w:rPr>
          <w:szCs w:val="21"/>
        </w:rPr>
      </w:pPr>
      <w:r>
        <w:rPr>
          <w:b/>
          <w:bCs/>
        </w:rPr>
        <w:t>北京有色金属与稀土应用研究所</w:t>
      </w:r>
      <w:r>
        <w:rPr>
          <w:szCs w:val="21"/>
        </w:rPr>
        <w:t>按照《试验报告》进行了复验，对不同含钛量的两个铝及铝合金样品进行独立分析，各得到</w:t>
      </w:r>
      <w:r>
        <w:rPr>
          <w:szCs w:val="21"/>
        </w:rPr>
        <w:t>11</w:t>
      </w:r>
      <w:r>
        <w:rPr>
          <w:szCs w:val="21"/>
        </w:rPr>
        <w:t>个数据，分析结果见表</w:t>
      </w:r>
      <w:r>
        <w:rPr>
          <w:rFonts w:hint="eastAsia"/>
          <w:szCs w:val="21"/>
        </w:rPr>
        <w:t>1</w:t>
      </w:r>
      <w:r w:rsidR="00555812">
        <w:rPr>
          <w:rFonts w:hint="eastAsia"/>
          <w:szCs w:val="21"/>
        </w:rPr>
        <w:t>1</w:t>
      </w:r>
      <w:r>
        <w:rPr>
          <w:szCs w:val="21"/>
        </w:rPr>
        <w:t>。</w:t>
      </w:r>
    </w:p>
    <w:p w:rsidR="006920F2" w:rsidRDefault="000721D0">
      <w:pPr>
        <w:jc w:val="center"/>
        <w:rPr>
          <w:szCs w:val="21"/>
        </w:rPr>
      </w:pPr>
      <w:r>
        <w:rPr>
          <w:szCs w:val="21"/>
        </w:rPr>
        <w:t>表</w:t>
      </w:r>
      <w:r>
        <w:rPr>
          <w:rFonts w:hint="eastAsia"/>
          <w:szCs w:val="21"/>
        </w:rPr>
        <w:t>1</w:t>
      </w:r>
      <w:r w:rsidR="00555812">
        <w:rPr>
          <w:rFonts w:hint="eastAsia"/>
          <w:szCs w:val="21"/>
        </w:rPr>
        <w:t>2</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5.03</w:t>
            </w:r>
            <w:r>
              <w:rPr>
                <w:szCs w:val="21"/>
                <w:lang w:bidi="ar-SA"/>
              </w:rPr>
              <w:t>、</w:t>
            </w:r>
            <w:r>
              <w:rPr>
                <w:szCs w:val="21"/>
                <w:lang w:bidi="ar-SA"/>
              </w:rPr>
              <w:t>5.41</w:t>
            </w:r>
            <w:r>
              <w:rPr>
                <w:szCs w:val="21"/>
                <w:lang w:bidi="ar-SA"/>
              </w:rPr>
              <w:t>、</w:t>
            </w:r>
            <w:r>
              <w:rPr>
                <w:szCs w:val="21"/>
                <w:lang w:bidi="ar-SA"/>
              </w:rPr>
              <w:t>5.33</w:t>
            </w:r>
            <w:r>
              <w:rPr>
                <w:szCs w:val="21"/>
                <w:lang w:bidi="ar-SA"/>
              </w:rPr>
              <w:t>、</w:t>
            </w:r>
            <w:r>
              <w:rPr>
                <w:szCs w:val="21"/>
                <w:lang w:bidi="ar-SA"/>
              </w:rPr>
              <w:t>5.06</w:t>
            </w:r>
            <w:r>
              <w:rPr>
                <w:szCs w:val="21"/>
                <w:lang w:bidi="ar-SA"/>
              </w:rPr>
              <w:t>、</w:t>
            </w:r>
            <w:r>
              <w:rPr>
                <w:szCs w:val="21"/>
                <w:lang w:bidi="ar-SA"/>
              </w:rPr>
              <w:t>5.51</w:t>
            </w:r>
            <w:r>
              <w:rPr>
                <w:szCs w:val="21"/>
                <w:lang w:bidi="ar-SA"/>
              </w:rPr>
              <w:t>、</w:t>
            </w:r>
            <w:r>
              <w:rPr>
                <w:szCs w:val="21"/>
                <w:lang w:bidi="ar-SA"/>
              </w:rPr>
              <w:t>5.01</w:t>
            </w:r>
            <w:r>
              <w:rPr>
                <w:szCs w:val="21"/>
                <w:lang w:bidi="ar-SA"/>
              </w:rPr>
              <w:t>、</w:t>
            </w:r>
            <w:r>
              <w:rPr>
                <w:szCs w:val="21"/>
                <w:lang w:bidi="ar-SA"/>
              </w:rPr>
              <w:t>5.31</w:t>
            </w:r>
            <w:r>
              <w:rPr>
                <w:szCs w:val="21"/>
                <w:lang w:bidi="ar-SA"/>
              </w:rPr>
              <w:t>、</w:t>
            </w:r>
            <w:r>
              <w:rPr>
                <w:szCs w:val="21"/>
                <w:lang w:bidi="ar-SA"/>
              </w:rPr>
              <w:t>5.03</w:t>
            </w:r>
            <w:r>
              <w:rPr>
                <w:szCs w:val="21"/>
                <w:lang w:bidi="ar-SA"/>
              </w:rPr>
              <w:t>、</w:t>
            </w:r>
            <w:r>
              <w:rPr>
                <w:szCs w:val="21"/>
                <w:lang w:bidi="ar-SA"/>
              </w:rPr>
              <w:t>4.97</w:t>
            </w:r>
            <w:r>
              <w:rPr>
                <w:szCs w:val="21"/>
                <w:lang w:bidi="ar-SA"/>
              </w:rPr>
              <w:t>、</w:t>
            </w:r>
            <w:r>
              <w:rPr>
                <w:szCs w:val="21"/>
                <w:lang w:bidi="ar-SA"/>
              </w:rPr>
              <w:t>5.11</w:t>
            </w:r>
            <w:r>
              <w:rPr>
                <w:szCs w:val="21"/>
                <w:lang w:bidi="ar-SA"/>
              </w:rPr>
              <w:t>、</w:t>
            </w:r>
            <w:r>
              <w:rPr>
                <w:szCs w:val="21"/>
                <w:lang w:bidi="ar-SA"/>
              </w:rPr>
              <w:t>5.44</w:t>
            </w:r>
          </w:p>
        </w:tc>
        <w:tc>
          <w:tcPr>
            <w:tcW w:w="1068" w:type="dxa"/>
            <w:vAlign w:val="center"/>
          </w:tcPr>
          <w:p w:rsidR="006920F2" w:rsidRDefault="000721D0">
            <w:pPr>
              <w:spacing w:line="400" w:lineRule="exact"/>
              <w:jc w:val="center"/>
              <w:rPr>
                <w:szCs w:val="21"/>
                <w:lang w:bidi="ar-SA"/>
              </w:rPr>
            </w:pPr>
            <w:r>
              <w:rPr>
                <w:szCs w:val="21"/>
                <w:lang w:bidi="ar-SA"/>
              </w:rPr>
              <w:t>5.20</w:t>
            </w:r>
          </w:p>
        </w:tc>
        <w:tc>
          <w:tcPr>
            <w:tcW w:w="1068" w:type="dxa"/>
            <w:vAlign w:val="center"/>
          </w:tcPr>
          <w:p w:rsidR="006920F2" w:rsidRDefault="000721D0">
            <w:pPr>
              <w:spacing w:line="400" w:lineRule="exact"/>
              <w:jc w:val="center"/>
              <w:rPr>
                <w:szCs w:val="21"/>
                <w:lang w:bidi="ar-SA"/>
              </w:rPr>
            </w:pPr>
            <w:r>
              <w:rPr>
                <w:szCs w:val="21"/>
                <w:lang w:bidi="ar-SA"/>
              </w:rPr>
              <w:t>0.200</w:t>
            </w:r>
          </w:p>
        </w:tc>
        <w:tc>
          <w:tcPr>
            <w:tcW w:w="1068" w:type="dxa"/>
            <w:vAlign w:val="center"/>
          </w:tcPr>
          <w:p w:rsidR="006920F2" w:rsidRDefault="000721D0">
            <w:pPr>
              <w:spacing w:line="400" w:lineRule="exact"/>
              <w:jc w:val="center"/>
              <w:rPr>
                <w:szCs w:val="21"/>
                <w:lang w:bidi="ar-SA"/>
              </w:rPr>
            </w:pPr>
            <w:r>
              <w:rPr>
                <w:szCs w:val="21"/>
                <w:lang w:bidi="ar-SA"/>
              </w:rPr>
              <w:t>3.85</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10.59</w:t>
            </w:r>
            <w:r>
              <w:rPr>
                <w:szCs w:val="21"/>
                <w:lang w:bidi="ar-SA"/>
              </w:rPr>
              <w:t>、</w:t>
            </w:r>
            <w:r>
              <w:rPr>
                <w:szCs w:val="21"/>
                <w:lang w:bidi="ar-SA"/>
              </w:rPr>
              <w:t>9.99</w:t>
            </w:r>
            <w:r>
              <w:rPr>
                <w:szCs w:val="21"/>
                <w:lang w:bidi="ar-SA"/>
              </w:rPr>
              <w:t>、</w:t>
            </w:r>
            <w:r>
              <w:rPr>
                <w:szCs w:val="21"/>
                <w:lang w:bidi="ar-SA"/>
              </w:rPr>
              <w:t>10.76</w:t>
            </w:r>
            <w:r>
              <w:rPr>
                <w:szCs w:val="21"/>
                <w:lang w:bidi="ar-SA"/>
              </w:rPr>
              <w:t>、</w:t>
            </w:r>
            <w:r>
              <w:rPr>
                <w:szCs w:val="21"/>
                <w:lang w:bidi="ar-SA"/>
              </w:rPr>
              <w:t>10.60</w:t>
            </w:r>
            <w:r>
              <w:rPr>
                <w:szCs w:val="21"/>
                <w:lang w:bidi="ar-SA"/>
              </w:rPr>
              <w:t>、</w:t>
            </w:r>
            <w:r>
              <w:rPr>
                <w:szCs w:val="21"/>
                <w:lang w:bidi="ar-SA"/>
              </w:rPr>
              <w:t>10.51</w:t>
            </w:r>
            <w:r>
              <w:rPr>
                <w:szCs w:val="21"/>
                <w:lang w:bidi="ar-SA"/>
              </w:rPr>
              <w:t>、</w:t>
            </w:r>
            <w:r>
              <w:rPr>
                <w:szCs w:val="21"/>
                <w:lang w:bidi="ar-SA"/>
              </w:rPr>
              <w:t>10.73</w:t>
            </w:r>
            <w:r>
              <w:rPr>
                <w:szCs w:val="21"/>
                <w:lang w:bidi="ar-SA"/>
              </w:rPr>
              <w:t>、</w:t>
            </w:r>
            <w:r>
              <w:rPr>
                <w:szCs w:val="21"/>
                <w:lang w:bidi="ar-SA"/>
              </w:rPr>
              <w:t>10.40</w:t>
            </w:r>
            <w:r>
              <w:rPr>
                <w:szCs w:val="21"/>
                <w:lang w:bidi="ar-SA"/>
              </w:rPr>
              <w:t>、</w:t>
            </w:r>
            <w:r>
              <w:rPr>
                <w:szCs w:val="21"/>
                <w:lang w:bidi="ar-SA"/>
              </w:rPr>
              <w:t>10.65</w:t>
            </w:r>
            <w:r>
              <w:rPr>
                <w:szCs w:val="21"/>
                <w:lang w:bidi="ar-SA"/>
              </w:rPr>
              <w:t>、</w:t>
            </w:r>
            <w:r>
              <w:rPr>
                <w:szCs w:val="21"/>
                <w:lang w:bidi="ar-SA"/>
              </w:rPr>
              <w:t>10.65</w:t>
            </w:r>
            <w:r>
              <w:rPr>
                <w:szCs w:val="21"/>
                <w:lang w:bidi="ar-SA"/>
              </w:rPr>
              <w:t>、</w:t>
            </w:r>
            <w:r>
              <w:rPr>
                <w:szCs w:val="21"/>
                <w:lang w:bidi="ar-SA"/>
              </w:rPr>
              <w:t>10.60</w:t>
            </w:r>
            <w:r>
              <w:rPr>
                <w:szCs w:val="21"/>
                <w:lang w:bidi="ar-SA"/>
              </w:rPr>
              <w:t>、</w:t>
            </w:r>
            <w:r>
              <w:rPr>
                <w:szCs w:val="21"/>
                <w:lang w:bidi="ar-SA"/>
              </w:rPr>
              <w:t>10.36</w:t>
            </w:r>
          </w:p>
        </w:tc>
        <w:tc>
          <w:tcPr>
            <w:tcW w:w="1068" w:type="dxa"/>
            <w:vAlign w:val="center"/>
          </w:tcPr>
          <w:p w:rsidR="006920F2" w:rsidRDefault="000721D0">
            <w:pPr>
              <w:spacing w:line="400" w:lineRule="exact"/>
              <w:jc w:val="center"/>
              <w:rPr>
                <w:szCs w:val="21"/>
                <w:lang w:bidi="ar-SA"/>
              </w:rPr>
            </w:pPr>
            <w:r>
              <w:rPr>
                <w:szCs w:val="21"/>
                <w:lang w:bidi="ar-SA"/>
              </w:rPr>
              <w:t>10.53</w:t>
            </w:r>
          </w:p>
        </w:tc>
        <w:tc>
          <w:tcPr>
            <w:tcW w:w="1068" w:type="dxa"/>
            <w:vAlign w:val="center"/>
          </w:tcPr>
          <w:p w:rsidR="006920F2" w:rsidRDefault="000721D0">
            <w:pPr>
              <w:spacing w:line="400" w:lineRule="exact"/>
              <w:jc w:val="center"/>
              <w:rPr>
                <w:szCs w:val="21"/>
                <w:lang w:bidi="ar-SA"/>
              </w:rPr>
            </w:pPr>
            <w:r>
              <w:rPr>
                <w:szCs w:val="21"/>
                <w:lang w:bidi="ar-SA"/>
              </w:rPr>
              <w:t>0.217</w:t>
            </w:r>
          </w:p>
        </w:tc>
        <w:tc>
          <w:tcPr>
            <w:tcW w:w="1068" w:type="dxa"/>
            <w:vAlign w:val="center"/>
          </w:tcPr>
          <w:p w:rsidR="006920F2" w:rsidRDefault="000721D0">
            <w:pPr>
              <w:spacing w:line="400" w:lineRule="exact"/>
              <w:jc w:val="center"/>
              <w:rPr>
                <w:szCs w:val="21"/>
                <w:lang w:bidi="ar-SA"/>
              </w:rPr>
            </w:pPr>
            <w:r>
              <w:rPr>
                <w:szCs w:val="21"/>
                <w:lang w:bidi="ar-SA"/>
              </w:rPr>
              <w:t>2.06</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0721D0">
            <w:pPr>
              <w:spacing w:line="400" w:lineRule="exact"/>
              <w:jc w:val="left"/>
              <w:rPr>
                <w:szCs w:val="21"/>
                <w:lang w:bidi="ar-SA"/>
              </w:rPr>
            </w:pPr>
            <w:r>
              <w:rPr>
                <w:rFonts w:hint="eastAsia"/>
                <w:szCs w:val="21"/>
                <w:lang w:bidi="ar-SA"/>
              </w:rPr>
              <w:t>15.47</w:t>
            </w:r>
            <w:r>
              <w:rPr>
                <w:rFonts w:hint="eastAsia"/>
                <w:szCs w:val="21"/>
                <w:lang w:bidi="ar-SA"/>
              </w:rPr>
              <w:t>、</w:t>
            </w:r>
            <w:r>
              <w:rPr>
                <w:rFonts w:hint="eastAsia"/>
                <w:szCs w:val="21"/>
                <w:lang w:bidi="ar-SA"/>
              </w:rPr>
              <w:t>15.56</w:t>
            </w:r>
            <w:r>
              <w:rPr>
                <w:rFonts w:hint="eastAsia"/>
                <w:szCs w:val="21"/>
                <w:lang w:bidi="ar-SA"/>
              </w:rPr>
              <w:t>、</w:t>
            </w:r>
            <w:r>
              <w:rPr>
                <w:rFonts w:hint="eastAsia"/>
                <w:szCs w:val="21"/>
                <w:lang w:bidi="ar-SA"/>
              </w:rPr>
              <w:t>15.42</w:t>
            </w:r>
            <w:r>
              <w:rPr>
                <w:rFonts w:hint="eastAsia"/>
                <w:szCs w:val="21"/>
                <w:lang w:bidi="ar-SA"/>
              </w:rPr>
              <w:t>、</w:t>
            </w:r>
            <w:r>
              <w:rPr>
                <w:rFonts w:hint="eastAsia"/>
                <w:szCs w:val="21"/>
                <w:lang w:bidi="ar-SA"/>
              </w:rPr>
              <w:t>15.52</w:t>
            </w:r>
            <w:r>
              <w:rPr>
                <w:rFonts w:hint="eastAsia"/>
                <w:szCs w:val="21"/>
                <w:lang w:bidi="ar-SA"/>
              </w:rPr>
              <w:t>、</w:t>
            </w:r>
            <w:r>
              <w:rPr>
                <w:rFonts w:hint="eastAsia"/>
                <w:szCs w:val="21"/>
                <w:lang w:bidi="ar-SA"/>
              </w:rPr>
              <w:t>15.56</w:t>
            </w:r>
            <w:r>
              <w:rPr>
                <w:rFonts w:hint="eastAsia"/>
                <w:szCs w:val="21"/>
                <w:lang w:bidi="ar-SA"/>
              </w:rPr>
              <w:t>、</w:t>
            </w:r>
            <w:r>
              <w:rPr>
                <w:rFonts w:hint="eastAsia"/>
                <w:szCs w:val="21"/>
                <w:lang w:bidi="ar-SA"/>
              </w:rPr>
              <w:t>15.42</w:t>
            </w:r>
            <w:r>
              <w:rPr>
                <w:rFonts w:hint="eastAsia"/>
                <w:szCs w:val="21"/>
                <w:lang w:bidi="ar-SA"/>
              </w:rPr>
              <w:t>、</w:t>
            </w:r>
            <w:r>
              <w:rPr>
                <w:rFonts w:hint="eastAsia"/>
                <w:szCs w:val="21"/>
                <w:lang w:bidi="ar-SA"/>
              </w:rPr>
              <w:t>15.50</w:t>
            </w:r>
            <w:r>
              <w:rPr>
                <w:rFonts w:hint="eastAsia"/>
                <w:szCs w:val="21"/>
                <w:lang w:bidi="ar-SA"/>
              </w:rPr>
              <w:t>、</w:t>
            </w:r>
            <w:r>
              <w:rPr>
                <w:rFonts w:hint="eastAsia"/>
                <w:szCs w:val="21"/>
                <w:lang w:bidi="ar-SA"/>
              </w:rPr>
              <w:t>15.42</w:t>
            </w:r>
            <w:r>
              <w:rPr>
                <w:rFonts w:hint="eastAsia"/>
                <w:szCs w:val="21"/>
                <w:lang w:bidi="ar-SA"/>
              </w:rPr>
              <w:t>、</w:t>
            </w:r>
            <w:r>
              <w:rPr>
                <w:rFonts w:hint="eastAsia"/>
                <w:szCs w:val="21"/>
                <w:lang w:bidi="ar-SA"/>
              </w:rPr>
              <w:t>15.36</w:t>
            </w:r>
            <w:r>
              <w:rPr>
                <w:rFonts w:hint="eastAsia"/>
                <w:szCs w:val="21"/>
                <w:lang w:bidi="ar-SA"/>
              </w:rPr>
              <w:t>、</w:t>
            </w:r>
            <w:r>
              <w:rPr>
                <w:rFonts w:hint="eastAsia"/>
                <w:szCs w:val="21"/>
                <w:lang w:bidi="ar-SA"/>
              </w:rPr>
              <w:t>15.27</w:t>
            </w:r>
            <w:r>
              <w:rPr>
                <w:rFonts w:hint="eastAsia"/>
                <w:szCs w:val="21"/>
                <w:lang w:bidi="ar-SA"/>
              </w:rPr>
              <w:t>、</w:t>
            </w:r>
            <w:r>
              <w:rPr>
                <w:rFonts w:hint="eastAsia"/>
                <w:szCs w:val="21"/>
                <w:lang w:bidi="ar-SA"/>
              </w:rPr>
              <w:t>15.40</w:t>
            </w:r>
          </w:p>
        </w:tc>
        <w:tc>
          <w:tcPr>
            <w:tcW w:w="1068" w:type="dxa"/>
            <w:vAlign w:val="center"/>
          </w:tcPr>
          <w:p w:rsidR="006920F2" w:rsidRDefault="000721D0">
            <w:pPr>
              <w:spacing w:line="400" w:lineRule="exact"/>
              <w:jc w:val="center"/>
              <w:rPr>
                <w:szCs w:val="21"/>
                <w:lang w:bidi="ar-SA"/>
              </w:rPr>
            </w:pPr>
            <w:r>
              <w:rPr>
                <w:rFonts w:hint="eastAsia"/>
                <w:szCs w:val="21"/>
                <w:lang w:bidi="ar-SA"/>
              </w:rPr>
              <w:t>15.44</w:t>
            </w:r>
          </w:p>
        </w:tc>
        <w:tc>
          <w:tcPr>
            <w:tcW w:w="1068" w:type="dxa"/>
            <w:vAlign w:val="center"/>
          </w:tcPr>
          <w:p w:rsidR="006920F2" w:rsidRDefault="000721D0">
            <w:pPr>
              <w:spacing w:line="400" w:lineRule="exact"/>
              <w:jc w:val="center"/>
              <w:rPr>
                <w:szCs w:val="21"/>
                <w:lang w:bidi="ar-SA"/>
              </w:rPr>
            </w:pPr>
            <w:r>
              <w:rPr>
                <w:rFonts w:hint="eastAsia"/>
                <w:szCs w:val="21"/>
                <w:lang w:bidi="ar-SA"/>
              </w:rPr>
              <w:t>0.088</w:t>
            </w:r>
          </w:p>
        </w:tc>
        <w:tc>
          <w:tcPr>
            <w:tcW w:w="1068" w:type="dxa"/>
            <w:vAlign w:val="center"/>
          </w:tcPr>
          <w:p w:rsidR="006920F2" w:rsidRDefault="000721D0">
            <w:pPr>
              <w:spacing w:line="400" w:lineRule="exact"/>
              <w:jc w:val="center"/>
              <w:rPr>
                <w:szCs w:val="21"/>
                <w:lang w:bidi="ar-SA"/>
              </w:rPr>
            </w:pPr>
            <w:r>
              <w:rPr>
                <w:rFonts w:hint="eastAsia"/>
                <w:szCs w:val="21"/>
                <w:lang w:bidi="ar-SA"/>
              </w:rPr>
              <w:t>0.57</w:t>
            </w:r>
          </w:p>
        </w:tc>
      </w:tr>
    </w:tbl>
    <w:p w:rsidR="006920F2" w:rsidRDefault="000721D0">
      <w:pPr>
        <w:spacing w:line="360" w:lineRule="auto"/>
        <w:ind w:firstLineChars="200" w:firstLine="422"/>
        <w:rPr>
          <w:rFonts w:eastAsiaTheme="minorEastAsia"/>
          <w:szCs w:val="21"/>
          <w:lang w:bidi="ar-SA"/>
        </w:rPr>
      </w:pPr>
      <w:r>
        <w:rPr>
          <w:rFonts w:eastAsiaTheme="minorEastAsia"/>
          <w:b/>
          <w:bCs/>
          <w:szCs w:val="21"/>
          <w:lang w:bidi="ar-SA"/>
        </w:rPr>
        <w:t>国家再生有色金属橡塑材料质量监督检验中心</w:t>
      </w:r>
      <w:r>
        <w:rPr>
          <w:rFonts w:eastAsiaTheme="minorEastAsia"/>
          <w:szCs w:val="21"/>
          <w:lang w:bidi="ar-SA"/>
        </w:rPr>
        <w:t>研究所按照《试验报告》进行了复验，对不同含钛量的两个铝及铝合金样品进行独立分析，各得到</w:t>
      </w:r>
      <w:r>
        <w:rPr>
          <w:rFonts w:eastAsiaTheme="minorEastAsia"/>
          <w:szCs w:val="21"/>
          <w:lang w:bidi="ar-SA"/>
        </w:rPr>
        <w:t>7</w:t>
      </w:r>
      <w:r>
        <w:rPr>
          <w:rFonts w:eastAsiaTheme="minorEastAsia"/>
          <w:szCs w:val="21"/>
          <w:lang w:bidi="ar-SA"/>
        </w:rPr>
        <w:t>个数据，分析结果见表</w:t>
      </w:r>
      <w:r>
        <w:rPr>
          <w:rFonts w:eastAsiaTheme="minorEastAsia" w:hint="eastAsia"/>
          <w:szCs w:val="21"/>
          <w:lang w:bidi="ar-SA"/>
        </w:rPr>
        <w:t>1</w:t>
      </w:r>
      <w:r w:rsidR="00555812">
        <w:rPr>
          <w:rFonts w:eastAsiaTheme="minorEastAsia" w:hint="eastAsia"/>
          <w:szCs w:val="21"/>
          <w:lang w:bidi="ar-SA"/>
        </w:rPr>
        <w:t>3</w:t>
      </w:r>
      <w:r>
        <w:rPr>
          <w:rFonts w:eastAsiaTheme="minorEastAsia"/>
          <w:szCs w:val="21"/>
          <w:lang w:bidi="ar-SA"/>
        </w:rPr>
        <w:t>。</w:t>
      </w:r>
    </w:p>
    <w:p w:rsidR="006920F2" w:rsidRDefault="000721D0">
      <w:pPr>
        <w:jc w:val="center"/>
        <w:rPr>
          <w:szCs w:val="21"/>
        </w:rPr>
      </w:pPr>
      <w:r>
        <w:rPr>
          <w:szCs w:val="21"/>
        </w:rPr>
        <w:t>表</w:t>
      </w:r>
      <w:r>
        <w:rPr>
          <w:rFonts w:hint="eastAsia"/>
          <w:szCs w:val="21"/>
        </w:rPr>
        <w:t>1</w:t>
      </w:r>
      <w:r w:rsidR="00555812">
        <w:rPr>
          <w:rFonts w:hint="eastAsia"/>
          <w:szCs w:val="21"/>
        </w:rPr>
        <w:t>3</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4.96</w:t>
            </w:r>
            <w:r>
              <w:rPr>
                <w:szCs w:val="21"/>
                <w:lang w:bidi="ar-SA"/>
              </w:rPr>
              <w:t>、</w:t>
            </w:r>
            <w:r>
              <w:rPr>
                <w:szCs w:val="21"/>
                <w:lang w:bidi="ar-SA"/>
              </w:rPr>
              <w:t>4.99</w:t>
            </w:r>
            <w:r>
              <w:rPr>
                <w:szCs w:val="21"/>
                <w:lang w:bidi="ar-SA"/>
              </w:rPr>
              <w:t>、</w:t>
            </w:r>
            <w:r>
              <w:rPr>
                <w:szCs w:val="21"/>
                <w:lang w:bidi="ar-SA"/>
              </w:rPr>
              <w:t>4.71</w:t>
            </w:r>
            <w:r>
              <w:rPr>
                <w:szCs w:val="21"/>
                <w:lang w:bidi="ar-SA"/>
              </w:rPr>
              <w:t>、</w:t>
            </w:r>
            <w:r>
              <w:rPr>
                <w:szCs w:val="21"/>
                <w:lang w:bidi="ar-SA"/>
              </w:rPr>
              <w:t>4.92</w:t>
            </w:r>
            <w:r>
              <w:rPr>
                <w:szCs w:val="21"/>
                <w:lang w:bidi="ar-SA"/>
              </w:rPr>
              <w:t>、</w:t>
            </w:r>
            <w:r>
              <w:rPr>
                <w:szCs w:val="21"/>
                <w:lang w:bidi="ar-SA"/>
              </w:rPr>
              <w:t>4.94</w:t>
            </w:r>
            <w:r>
              <w:rPr>
                <w:szCs w:val="21"/>
                <w:lang w:bidi="ar-SA"/>
              </w:rPr>
              <w:t>、</w:t>
            </w:r>
            <w:r>
              <w:rPr>
                <w:szCs w:val="21"/>
                <w:lang w:bidi="ar-SA"/>
              </w:rPr>
              <w:t>4.91</w:t>
            </w:r>
            <w:r>
              <w:rPr>
                <w:szCs w:val="21"/>
                <w:lang w:bidi="ar-SA"/>
              </w:rPr>
              <w:t>、</w:t>
            </w:r>
            <w:r>
              <w:rPr>
                <w:szCs w:val="21"/>
                <w:lang w:bidi="ar-SA"/>
              </w:rPr>
              <w:t>5.00</w:t>
            </w:r>
          </w:p>
        </w:tc>
        <w:tc>
          <w:tcPr>
            <w:tcW w:w="1068" w:type="dxa"/>
            <w:vAlign w:val="center"/>
          </w:tcPr>
          <w:p w:rsidR="006920F2" w:rsidRDefault="000721D0">
            <w:pPr>
              <w:spacing w:line="400" w:lineRule="exact"/>
              <w:jc w:val="center"/>
              <w:rPr>
                <w:szCs w:val="21"/>
                <w:lang w:bidi="ar-SA"/>
              </w:rPr>
            </w:pPr>
            <w:r>
              <w:rPr>
                <w:szCs w:val="21"/>
                <w:lang w:bidi="ar-SA"/>
              </w:rPr>
              <w:t>4.92</w:t>
            </w:r>
          </w:p>
        </w:tc>
        <w:tc>
          <w:tcPr>
            <w:tcW w:w="1068" w:type="dxa"/>
            <w:vAlign w:val="center"/>
          </w:tcPr>
          <w:p w:rsidR="006920F2" w:rsidRDefault="000721D0">
            <w:pPr>
              <w:spacing w:line="400" w:lineRule="exact"/>
              <w:jc w:val="center"/>
              <w:rPr>
                <w:szCs w:val="21"/>
                <w:lang w:bidi="ar-SA"/>
              </w:rPr>
            </w:pPr>
            <w:r>
              <w:rPr>
                <w:szCs w:val="21"/>
                <w:lang w:bidi="ar-SA"/>
              </w:rPr>
              <w:t>0.098</w:t>
            </w:r>
          </w:p>
        </w:tc>
        <w:tc>
          <w:tcPr>
            <w:tcW w:w="1068" w:type="dxa"/>
            <w:vAlign w:val="center"/>
          </w:tcPr>
          <w:p w:rsidR="006920F2" w:rsidRDefault="000721D0">
            <w:pPr>
              <w:spacing w:line="400" w:lineRule="exact"/>
              <w:jc w:val="center"/>
              <w:rPr>
                <w:szCs w:val="21"/>
                <w:lang w:bidi="ar-SA"/>
              </w:rPr>
            </w:pPr>
            <w:r>
              <w:rPr>
                <w:szCs w:val="21"/>
                <w:lang w:bidi="ar-SA"/>
              </w:rPr>
              <w:t>1.99</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10.24</w:t>
            </w:r>
            <w:r>
              <w:rPr>
                <w:szCs w:val="21"/>
                <w:lang w:bidi="ar-SA"/>
              </w:rPr>
              <w:t>、</w:t>
            </w:r>
            <w:r>
              <w:rPr>
                <w:szCs w:val="21"/>
                <w:lang w:bidi="ar-SA"/>
              </w:rPr>
              <w:t>10.08</w:t>
            </w:r>
            <w:r>
              <w:rPr>
                <w:szCs w:val="21"/>
                <w:lang w:bidi="ar-SA"/>
              </w:rPr>
              <w:t>、</w:t>
            </w:r>
            <w:r>
              <w:rPr>
                <w:szCs w:val="21"/>
                <w:lang w:bidi="ar-SA"/>
              </w:rPr>
              <w:t>10.23</w:t>
            </w:r>
            <w:r>
              <w:rPr>
                <w:szCs w:val="21"/>
                <w:lang w:bidi="ar-SA"/>
              </w:rPr>
              <w:t>、</w:t>
            </w:r>
            <w:r>
              <w:rPr>
                <w:szCs w:val="21"/>
                <w:lang w:bidi="ar-SA"/>
              </w:rPr>
              <w:t>10.22</w:t>
            </w:r>
            <w:r>
              <w:rPr>
                <w:szCs w:val="21"/>
                <w:lang w:bidi="ar-SA"/>
              </w:rPr>
              <w:t>、</w:t>
            </w:r>
            <w:r>
              <w:rPr>
                <w:szCs w:val="21"/>
                <w:lang w:bidi="ar-SA"/>
              </w:rPr>
              <w:t>10.12</w:t>
            </w:r>
            <w:r>
              <w:rPr>
                <w:szCs w:val="21"/>
                <w:lang w:bidi="ar-SA"/>
              </w:rPr>
              <w:t>、</w:t>
            </w:r>
            <w:r>
              <w:rPr>
                <w:szCs w:val="21"/>
                <w:lang w:bidi="ar-SA"/>
              </w:rPr>
              <w:t>10.21</w:t>
            </w:r>
            <w:r>
              <w:rPr>
                <w:szCs w:val="21"/>
                <w:lang w:bidi="ar-SA"/>
              </w:rPr>
              <w:t>、</w:t>
            </w:r>
            <w:r>
              <w:rPr>
                <w:szCs w:val="21"/>
                <w:lang w:bidi="ar-SA"/>
              </w:rPr>
              <w:t>10.04</w:t>
            </w:r>
          </w:p>
        </w:tc>
        <w:tc>
          <w:tcPr>
            <w:tcW w:w="1068" w:type="dxa"/>
            <w:vAlign w:val="center"/>
          </w:tcPr>
          <w:p w:rsidR="006920F2" w:rsidRDefault="000721D0">
            <w:pPr>
              <w:spacing w:line="400" w:lineRule="exact"/>
              <w:jc w:val="center"/>
              <w:rPr>
                <w:szCs w:val="21"/>
                <w:lang w:bidi="ar-SA"/>
              </w:rPr>
            </w:pPr>
            <w:r>
              <w:rPr>
                <w:szCs w:val="21"/>
                <w:lang w:bidi="ar-SA"/>
              </w:rPr>
              <w:t>10.16</w:t>
            </w:r>
          </w:p>
        </w:tc>
        <w:tc>
          <w:tcPr>
            <w:tcW w:w="1068" w:type="dxa"/>
            <w:vAlign w:val="center"/>
          </w:tcPr>
          <w:p w:rsidR="006920F2" w:rsidRDefault="000721D0">
            <w:pPr>
              <w:spacing w:line="400" w:lineRule="exact"/>
              <w:jc w:val="center"/>
              <w:rPr>
                <w:szCs w:val="21"/>
                <w:lang w:bidi="ar-SA"/>
              </w:rPr>
            </w:pPr>
            <w:r>
              <w:rPr>
                <w:szCs w:val="21"/>
                <w:lang w:bidi="ar-SA"/>
              </w:rPr>
              <w:t>0.081</w:t>
            </w:r>
          </w:p>
        </w:tc>
        <w:tc>
          <w:tcPr>
            <w:tcW w:w="1068" w:type="dxa"/>
            <w:vAlign w:val="center"/>
          </w:tcPr>
          <w:p w:rsidR="006920F2" w:rsidRDefault="000721D0">
            <w:pPr>
              <w:spacing w:line="400" w:lineRule="exact"/>
              <w:jc w:val="center"/>
              <w:rPr>
                <w:szCs w:val="21"/>
                <w:lang w:bidi="ar-SA"/>
              </w:rPr>
            </w:pPr>
            <w:r>
              <w:rPr>
                <w:szCs w:val="21"/>
                <w:lang w:bidi="ar-SA"/>
              </w:rPr>
              <w:t>0.80</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0721D0">
            <w:pPr>
              <w:spacing w:line="400" w:lineRule="exact"/>
              <w:jc w:val="left"/>
              <w:rPr>
                <w:szCs w:val="21"/>
                <w:lang w:bidi="ar-SA"/>
              </w:rPr>
            </w:pPr>
            <w:r>
              <w:rPr>
                <w:rFonts w:hint="eastAsia"/>
                <w:szCs w:val="21"/>
                <w:lang w:bidi="ar-SA"/>
              </w:rPr>
              <w:t>15.551</w:t>
            </w:r>
            <w:r>
              <w:rPr>
                <w:rFonts w:hint="eastAsia"/>
                <w:szCs w:val="21"/>
                <w:lang w:bidi="ar-SA"/>
              </w:rPr>
              <w:t>、</w:t>
            </w:r>
            <w:r>
              <w:rPr>
                <w:rFonts w:hint="eastAsia"/>
                <w:szCs w:val="21"/>
                <w:lang w:bidi="ar-SA"/>
              </w:rPr>
              <w:t>15.580</w:t>
            </w:r>
            <w:r>
              <w:rPr>
                <w:rFonts w:hint="eastAsia"/>
                <w:szCs w:val="21"/>
                <w:lang w:bidi="ar-SA"/>
              </w:rPr>
              <w:t>、</w:t>
            </w:r>
            <w:r>
              <w:rPr>
                <w:rFonts w:hint="eastAsia"/>
                <w:szCs w:val="21"/>
                <w:lang w:bidi="ar-SA"/>
              </w:rPr>
              <w:t>15.968</w:t>
            </w:r>
            <w:r>
              <w:rPr>
                <w:rFonts w:hint="eastAsia"/>
                <w:szCs w:val="21"/>
                <w:lang w:bidi="ar-SA"/>
              </w:rPr>
              <w:t>、</w:t>
            </w:r>
            <w:r>
              <w:rPr>
                <w:rFonts w:hint="eastAsia"/>
                <w:szCs w:val="21"/>
                <w:lang w:bidi="ar-SA"/>
              </w:rPr>
              <w:t>15.017</w:t>
            </w:r>
            <w:r>
              <w:rPr>
                <w:rFonts w:hint="eastAsia"/>
                <w:szCs w:val="21"/>
                <w:lang w:bidi="ar-SA"/>
              </w:rPr>
              <w:t>、</w:t>
            </w:r>
            <w:r>
              <w:rPr>
                <w:rFonts w:hint="eastAsia"/>
                <w:szCs w:val="21"/>
                <w:lang w:bidi="ar-SA"/>
              </w:rPr>
              <w:t>15.484</w:t>
            </w:r>
            <w:r>
              <w:rPr>
                <w:rFonts w:hint="eastAsia"/>
                <w:szCs w:val="21"/>
                <w:lang w:bidi="ar-SA"/>
              </w:rPr>
              <w:t>、</w:t>
            </w:r>
            <w:r>
              <w:rPr>
                <w:rFonts w:hint="eastAsia"/>
                <w:szCs w:val="21"/>
                <w:lang w:bidi="ar-SA"/>
              </w:rPr>
              <w:t>15.315</w:t>
            </w:r>
            <w:r>
              <w:rPr>
                <w:rFonts w:hint="eastAsia"/>
                <w:szCs w:val="21"/>
                <w:lang w:bidi="ar-SA"/>
              </w:rPr>
              <w:t>、</w:t>
            </w:r>
            <w:r>
              <w:rPr>
                <w:rFonts w:hint="eastAsia"/>
                <w:szCs w:val="21"/>
                <w:lang w:bidi="ar-SA"/>
              </w:rPr>
              <w:t>16.128</w:t>
            </w:r>
            <w:r>
              <w:rPr>
                <w:rFonts w:hint="eastAsia"/>
                <w:szCs w:val="21"/>
                <w:lang w:bidi="ar-SA"/>
              </w:rPr>
              <w:t>、</w:t>
            </w:r>
            <w:r>
              <w:rPr>
                <w:rFonts w:hint="eastAsia"/>
                <w:szCs w:val="21"/>
                <w:lang w:bidi="ar-SA"/>
              </w:rPr>
              <w:t>15.297</w:t>
            </w:r>
            <w:r>
              <w:rPr>
                <w:rFonts w:hint="eastAsia"/>
                <w:szCs w:val="21"/>
                <w:lang w:bidi="ar-SA"/>
              </w:rPr>
              <w:t>、</w:t>
            </w:r>
            <w:r>
              <w:rPr>
                <w:rFonts w:hint="eastAsia"/>
                <w:szCs w:val="21"/>
                <w:lang w:bidi="ar-SA"/>
              </w:rPr>
              <w:t>15.475</w:t>
            </w:r>
          </w:p>
        </w:tc>
        <w:tc>
          <w:tcPr>
            <w:tcW w:w="1068" w:type="dxa"/>
            <w:vAlign w:val="center"/>
          </w:tcPr>
          <w:p w:rsidR="006920F2" w:rsidRDefault="000721D0">
            <w:pPr>
              <w:spacing w:line="400" w:lineRule="exact"/>
              <w:jc w:val="center"/>
              <w:rPr>
                <w:szCs w:val="21"/>
                <w:lang w:bidi="ar-SA"/>
              </w:rPr>
            </w:pPr>
            <w:r>
              <w:rPr>
                <w:rFonts w:hint="eastAsia"/>
                <w:szCs w:val="21"/>
                <w:lang w:bidi="ar-SA"/>
              </w:rPr>
              <w:t>15.54</w:t>
            </w:r>
          </w:p>
        </w:tc>
        <w:tc>
          <w:tcPr>
            <w:tcW w:w="1068" w:type="dxa"/>
            <w:vAlign w:val="center"/>
          </w:tcPr>
          <w:p w:rsidR="006920F2" w:rsidRDefault="000721D0">
            <w:pPr>
              <w:spacing w:line="400" w:lineRule="exact"/>
              <w:jc w:val="center"/>
              <w:rPr>
                <w:szCs w:val="21"/>
                <w:lang w:bidi="ar-SA"/>
              </w:rPr>
            </w:pPr>
            <w:r>
              <w:rPr>
                <w:rFonts w:hint="eastAsia"/>
                <w:szCs w:val="21"/>
                <w:lang w:bidi="ar-SA"/>
              </w:rPr>
              <w:t>0.339</w:t>
            </w:r>
          </w:p>
        </w:tc>
        <w:tc>
          <w:tcPr>
            <w:tcW w:w="1068" w:type="dxa"/>
            <w:vAlign w:val="center"/>
          </w:tcPr>
          <w:p w:rsidR="006920F2" w:rsidRDefault="000721D0">
            <w:pPr>
              <w:spacing w:line="400" w:lineRule="exact"/>
              <w:jc w:val="center"/>
              <w:rPr>
                <w:szCs w:val="21"/>
                <w:lang w:bidi="ar-SA"/>
              </w:rPr>
            </w:pPr>
            <w:r>
              <w:rPr>
                <w:rFonts w:hint="eastAsia"/>
                <w:szCs w:val="21"/>
                <w:lang w:bidi="ar-SA"/>
              </w:rPr>
              <w:t>2.18</w:t>
            </w:r>
          </w:p>
        </w:tc>
      </w:tr>
    </w:tbl>
    <w:p w:rsidR="006920F2" w:rsidRDefault="000721D0">
      <w:pPr>
        <w:spacing w:line="360" w:lineRule="auto"/>
        <w:ind w:firstLineChars="200" w:firstLine="422"/>
        <w:rPr>
          <w:rFonts w:eastAsiaTheme="minorEastAsia"/>
          <w:szCs w:val="21"/>
          <w:lang w:bidi="ar-SA"/>
        </w:rPr>
      </w:pPr>
      <w:r>
        <w:rPr>
          <w:b/>
          <w:bCs/>
        </w:rPr>
        <w:t>贵州省分析测试研究院</w:t>
      </w:r>
      <w:r>
        <w:rPr>
          <w:rFonts w:eastAsiaTheme="minorEastAsia"/>
          <w:szCs w:val="21"/>
          <w:lang w:bidi="ar-SA"/>
        </w:rPr>
        <w:t>按照《试验报告》进行了复验，对不同含钛量的两个铝及铝合金</w:t>
      </w:r>
      <w:r>
        <w:rPr>
          <w:rFonts w:eastAsiaTheme="minorEastAsia"/>
          <w:szCs w:val="21"/>
          <w:lang w:bidi="ar-SA"/>
        </w:rPr>
        <w:lastRenderedPageBreak/>
        <w:t>样品进行独立分析，各得到</w:t>
      </w:r>
      <w:r>
        <w:rPr>
          <w:rFonts w:eastAsiaTheme="minorEastAsia"/>
          <w:szCs w:val="21"/>
          <w:lang w:bidi="ar-SA"/>
        </w:rPr>
        <w:t>11</w:t>
      </w:r>
      <w:r>
        <w:rPr>
          <w:rFonts w:eastAsiaTheme="minorEastAsia"/>
          <w:szCs w:val="21"/>
          <w:lang w:bidi="ar-SA"/>
        </w:rPr>
        <w:t>个数据，分析结果见表</w:t>
      </w:r>
      <w:r>
        <w:rPr>
          <w:rFonts w:eastAsiaTheme="minorEastAsia" w:hint="eastAsia"/>
          <w:szCs w:val="21"/>
          <w:lang w:bidi="ar-SA"/>
        </w:rPr>
        <w:t>1</w:t>
      </w:r>
      <w:r w:rsidR="00555812">
        <w:rPr>
          <w:rFonts w:eastAsiaTheme="minorEastAsia" w:hint="eastAsia"/>
          <w:szCs w:val="21"/>
          <w:lang w:bidi="ar-SA"/>
        </w:rPr>
        <w:t>4</w:t>
      </w:r>
      <w:r>
        <w:rPr>
          <w:rFonts w:eastAsiaTheme="minorEastAsia"/>
          <w:szCs w:val="21"/>
          <w:lang w:bidi="ar-SA"/>
        </w:rPr>
        <w:t>。</w:t>
      </w:r>
    </w:p>
    <w:p w:rsidR="006920F2" w:rsidRDefault="000721D0">
      <w:pPr>
        <w:jc w:val="center"/>
        <w:rPr>
          <w:szCs w:val="21"/>
        </w:rPr>
      </w:pPr>
      <w:r>
        <w:rPr>
          <w:szCs w:val="21"/>
        </w:rPr>
        <w:t>表</w:t>
      </w:r>
      <w:r>
        <w:rPr>
          <w:rFonts w:hint="eastAsia"/>
          <w:szCs w:val="21"/>
        </w:rPr>
        <w:t>1</w:t>
      </w:r>
      <w:r w:rsidR="00555812">
        <w:rPr>
          <w:rFonts w:hint="eastAsia"/>
          <w:szCs w:val="21"/>
        </w:rPr>
        <w:t>4</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5.15</w:t>
            </w:r>
            <w:r>
              <w:rPr>
                <w:szCs w:val="21"/>
                <w:lang w:bidi="ar-SA"/>
              </w:rPr>
              <w:t>、</w:t>
            </w:r>
            <w:r>
              <w:rPr>
                <w:szCs w:val="21"/>
                <w:lang w:bidi="ar-SA"/>
              </w:rPr>
              <w:t>5.10</w:t>
            </w:r>
            <w:r>
              <w:rPr>
                <w:szCs w:val="21"/>
                <w:lang w:bidi="ar-SA"/>
              </w:rPr>
              <w:t>、</w:t>
            </w:r>
            <w:r>
              <w:rPr>
                <w:szCs w:val="21"/>
                <w:lang w:bidi="ar-SA"/>
              </w:rPr>
              <w:t>5.23</w:t>
            </w:r>
            <w:r>
              <w:rPr>
                <w:szCs w:val="21"/>
                <w:lang w:bidi="ar-SA"/>
              </w:rPr>
              <w:t>、</w:t>
            </w:r>
            <w:r>
              <w:rPr>
                <w:szCs w:val="21"/>
                <w:lang w:bidi="ar-SA"/>
              </w:rPr>
              <w:t>5.16</w:t>
            </w:r>
            <w:r>
              <w:rPr>
                <w:szCs w:val="21"/>
                <w:lang w:bidi="ar-SA"/>
              </w:rPr>
              <w:t>、</w:t>
            </w:r>
            <w:r>
              <w:rPr>
                <w:szCs w:val="21"/>
                <w:lang w:bidi="ar-SA"/>
              </w:rPr>
              <w:t>4.88</w:t>
            </w:r>
            <w:r>
              <w:rPr>
                <w:szCs w:val="21"/>
                <w:lang w:bidi="ar-SA"/>
              </w:rPr>
              <w:t>、</w:t>
            </w:r>
            <w:r>
              <w:rPr>
                <w:szCs w:val="21"/>
                <w:lang w:bidi="ar-SA"/>
              </w:rPr>
              <w:t>5.18</w:t>
            </w:r>
            <w:r>
              <w:rPr>
                <w:szCs w:val="21"/>
                <w:lang w:bidi="ar-SA"/>
              </w:rPr>
              <w:t>、</w:t>
            </w:r>
            <w:r>
              <w:rPr>
                <w:szCs w:val="21"/>
                <w:lang w:bidi="ar-SA"/>
              </w:rPr>
              <w:t>5.30</w:t>
            </w:r>
            <w:r>
              <w:rPr>
                <w:szCs w:val="21"/>
                <w:lang w:bidi="ar-SA"/>
              </w:rPr>
              <w:t>、</w:t>
            </w:r>
            <w:r>
              <w:rPr>
                <w:szCs w:val="21"/>
                <w:lang w:bidi="ar-SA"/>
              </w:rPr>
              <w:t>5.08</w:t>
            </w:r>
            <w:r>
              <w:rPr>
                <w:szCs w:val="21"/>
                <w:lang w:bidi="ar-SA"/>
              </w:rPr>
              <w:t>、</w:t>
            </w:r>
            <w:r>
              <w:rPr>
                <w:szCs w:val="21"/>
                <w:lang w:bidi="ar-SA"/>
              </w:rPr>
              <w:t>5.09</w:t>
            </w:r>
            <w:r>
              <w:rPr>
                <w:szCs w:val="21"/>
                <w:lang w:bidi="ar-SA"/>
              </w:rPr>
              <w:t>、</w:t>
            </w:r>
            <w:r>
              <w:rPr>
                <w:szCs w:val="21"/>
                <w:lang w:bidi="ar-SA"/>
              </w:rPr>
              <w:t>5.11</w:t>
            </w:r>
            <w:r>
              <w:rPr>
                <w:szCs w:val="21"/>
                <w:lang w:bidi="ar-SA"/>
              </w:rPr>
              <w:t>、</w:t>
            </w:r>
            <w:r>
              <w:rPr>
                <w:szCs w:val="21"/>
                <w:lang w:bidi="ar-SA"/>
              </w:rPr>
              <w:t>5.06</w:t>
            </w:r>
          </w:p>
        </w:tc>
        <w:tc>
          <w:tcPr>
            <w:tcW w:w="1068" w:type="dxa"/>
            <w:vAlign w:val="center"/>
          </w:tcPr>
          <w:p w:rsidR="006920F2" w:rsidRDefault="000721D0">
            <w:pPr>
              <w:spacing w:line="400" w:lineRule="exact"/>
              <w:jc w:val="center"/>
              <w:rPr>
                <w:szCs w:val="21"/>
                <w:lang w:bidi="ar-SA"/>
              </w:rPr>
            </w:pPr>
            <w:r>
              <w:rPr>
                <w:szCs w:val="21"/>
                <w:lang w:bidi="ar-SA"/>
              </w:rPr>
              <w:t>5.12</w:t>
            </w:r>
          </w:p>
        </w:tc>
        <w:tc>
          <w:tcPr>
            <w:tcW w:w="1068" w:type="dxa"/>
            <w:vAlign w:val="center"/>
          </w:tcPr>
          <w:p w:rsidR="006920F2" w:rsidRDefault="000721D0">
            <w:pPr>
              <w:spacing w:line="400" w:lineRule="exact"/>
              <w:jc w:val="center"/>
              <w:rPr>
                <w:szCs w:val="21"/>
                <w:lang w:bidi="ar-SA"/>
              </w:rPr>
            </w:pPr>
            <w:r>
              <w:rPr>
                <w:szCs w:val="21"/>
                <w:lang w:bidi="ar-SA"/>
              </w:rPr>
              <w:t>0.107</w:t>
            </w:r>
          </w:p>
        </w:tc>
        <w:tc>
          <w:tcPr>
            <w:tcW w:w="1068" w:type="dxa"/>
            <w:vAlign w:val="center"/>
          </w:tcPr>
          <w:p w:rsidR="006920F2" w:rsidRDefault="000721D0">
            <w:pPr>
              <w:spacing w:line="400" w:lineRule="exact"/>
              <w:jc w:val="center"/>
              <w:rPr>
                <w:szCs w:val="21"/>
                <w:lang w:bidi="ar-SA"/>
              </w:rPr>
            </w:pPr>
            <w:r>
              <w:rPr>
                <w:szCs w:val="21"/>
                <w:lang w:bidi="ar-SA"/>
              </w:rPr>
              <w:t>2.09</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10.69</w:t>
            </w:r>
            <w:r>
              <w:rPr>
                <w:szCs w:val="21"/>
                <w:lang w:bidi="ar-SA"/>
              </w:rPr>
              <w:t>、</w:t>
            </w:r>
            <w:r>
              <w:rPr>
                <w:szCs w:val="21"/>
                <w:lang w:bidi="ar-SA"/>
              </w:rPr>
              <w:t>10.28</w:t>
            </w:r>
            <w:r>
              <w:rPr>
                <w:szCs w:val="21"/>
                <w:lang w:bidi="ar-SA"/>
              </w:rPr>
              <w:t>、</w:t>
            </w:r>
            <w:r>
              <w:rPr>
                <w:szCs w:val="21"/>
                <w:lang w:bidi="ar-SA"/>
              </w:rPr>
              <w:t>10.59</w:t>
            </w:r>
            <w:r>
              <w:rPr>
                <w:szCs w:val="21"/>
                <w:lang w:bidi="ar-SA"/>
              </w:rPr>
              <w:t>、</w:t>
            </w:r>
            <w:r>
              <w:rPr>
                <w:szCs w:val="21"/>
                <w:lang w:bidi="ar-SA"/>
              </w:rPr>
              <w:t>10.78</w:t>
            </w:r>
            <w:r>
              <w:rPr>
                <w:szCs w:val="21"/>
                <w:lang w:bidi="ar-SA"/>
              </w:rPr>
              <w:t>、</w:t>
            </w:r>
            <w:r>
              <w:rPr>
                <w:szCs w:val="21"/>
                <w:lang w:bidi="ar-SA"/>
              </w:rPr>
              <w:t>10.84</w:t>
            </w:r>
            <w:r>
              <w:rPr>
                <w:szCs w:val="21"/>
                <w:lang w:bidi="ar-SA"/>
              </w:rPr>
              <w:t>、</w:t>
            </w:r>
            <w:r>
              <w:rPr>
                <w:szCs w:val="21"/>
                <w:lang w:bidi="ar-SA"/>
              </w:rPr>
              <w:t>10.52</w:t>
            </w:r>
            <w:r>
              <w:rPr>
                <w:szCs w:val="21"/>
                <w:lang w:bidi="ar-SA"/>
              </w:rPr>
              <w:t>、</w:t>
            </w:r>
            <w:r>
              <w:rPr>
                <w:szCs w:val="21"/>
                <w:lang w:bidi="ar-SA"/>
              </w:rPr>
              <w:t>10.34</w:t>
            </w:r>
            <w:r>
              <w:rPr>
                <w:szCs w:val="21"/>
                <w:lang w:bidi="ar-SA"/>
              </w:rPr>
              <w:t>、</w:t>
            </w:r>
            <w:r>
              <w:rPr>
                <w:szCs w:val="21"/>
                <w:lang w:bidi="ar-SA"/>
              </w:rPr>
              <w:t>10.57</w:t>
            </w:r>
            <w:r>
              <w:rPr>
                <w:szCs w:val="21"/>
                <w:lang w:bidi="ar-SA"/>
              </w:rPr>
              <w:t>、</w:t>
            </w:r>
            <w:r>
              <w:rPr>
                <w:szCs w:val="21"/>
                <w:lang w:bidi="ar-SA"/>
              </w:rPr>
              <w:t>10.39</w:t>
            </w:r>
            <w:r>
              <w:rPr>
                <w:szCs w:val="21"/>
                <w:lang w:bidi="ar-SA"/>
              </w:rPr>
              <w:t>、</w:t>
            </w:r>
            <w:r>
              <w:rPr>
                <w:szCs w:val="21"/>
                <w:lang w:bidi="ar-SA"/>
              </w:rPr>
              <w:t>10.68</w:t>
            </w:r>
            <w:r>
              <w:rPr>
                <w:szCs w:val="21"/>
                <w:lang w:bidi="ar-SA"/>
              </w:rPr>
              <w:t>、</w:t>
            </w:r>
            <w:r>
              <w:rPr>
                <w:szCs w:val="21"/>
                <w:lang w:bidi="ar-SA"/>
              </w:rPr>
              <w:t>10.57</w:t>
            </w:r>
          </w:p>
        </w:tc>
        <w:tc>
          <w:tcPr>
            <w:tcW w:w="1068" w:type="dxa"/>
            <w:vAlign w:val="center"/>
          </w:tcPr>
          <w:p w:rsidR="006920F2" w:rsidRDefault="000721D0">
            <w:pPr>
              <w:spacing w:line="400" w:lineRule="exact"/>
              <w:jc w:val="center"/>
              <w:rPr>
                <w:szCs w:val="21"/>
                <w:lang w:bidi="ar-SA"/>
              </w:rPr>
            </w:pPr>
            <w:r>
              <w:rPr>
                <w:szCs w:val="21"/>
                <w:lang w:bidi="ar-SA"/>
              </w:rPr>
              <w:t>10.56</w:t>
            </w:r>
          </w:p>
        </w:tc>
        <w:tc>
          <w:tcPr>
            <w:tcW w:w="1068" w:type="dxa"/>
            <w:vAlign w:val="center"/>
          </w:tcPr>
          <w:p w:rsidR="006920F2" w:rsidRDefault="000721D0">
            <w:pPr>
              <w:spacing w:line="400" w:lineRule="exact"/>
              <w:jc w:val="center"/>
              <w:rPr>
                <w:szCs w:val="21"/>
                <w:lang w:bidi="ar-SA"/>
              </w:rPr>
            </w:pPr>
            <w:r>
              <w:rPr>
                <w:szCs w:val="21"/>
                <w:lang w:bidi="ar-SA"/>
              </w:rPr>
              <w:t>0.178</w:t>
            </w:r>
          </w:p>
        </w:tc>
        <w:tc>
          <w:tcPr>
            <w:tcW w:w="1068" w:type="dxa"/>
            <w:vAlign w:val="center"/>
          </w:tcPr>
          <w:p w:rsidR="006920F2" w:rsidRDefault="000721D0">
            <w:pPr>
              <w:spacing w:line="400" w:lineRule="exact"/>
              <w:jc w:val="center"/>
              <w:rPr>
                <w:szCs w:val="21"/>
                <w:lang w:bidi="ar-SA"/>
              </w:rPr>
            </w:pPr>
            <w:r>
              <w:rPr>
                <w:szCs w:val="21"/>
                <w:lang w:bidi="ar-SA"/>
              </w:rPr>
              <w:t>1.68</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6920F2">
            <w:pPr>
              <w:spacing w:line="400" w:lineRule="exact"/>
              <w:jc w:val="left"/>
              <w:rPr>
                <w:szCs w:val="21"/>
                <w:lang w:bidi="ar-SA"/>
              </w:rPr>
            </w:pPr>
          </w:p>
        </w:tc>
        <w:tc>
          <w:tcPr>
            <w:tcW w:w="1068" w:type="dxa"/>
            <w:vAlign w:val="center"/>
          </w:tcPr>
          <w:p w:rsidR="006920F2" w:rsidRDefault="006920F2">
            <w:pPr>
              <w:spacing w:line="400" w:lineRule="exact"/>
              <w:jc w:val="center"/>
              <w:rPr>
                <w:szCs w:val="21"/>
                <w:lang w:bidi="ar-SA"/>
              </w:rPr>
            </w:pPr>
          </w:p>
        </w:tc>
        <w:tc>
          <w:tcPr>
            <w:tcW w:w="1068" w:type="dxa"/>
            <w:vAlign w:val="center"/>
          </w:tcPr>
          <w:p w:rsidR="006920F2" w:rsidRDefault="006920F2">
            <w:pPr>
              <w:spacing w:line="400" w:lineRule="exact"/>
              <w:jc w:val="center"/>
              <w:rPr>
                <w:szCs w:val="21"/>
                <w:lang w:bidi="ar-SA"/>
              </w:rPr>
            </w:pPr>
          </w:p>
        </w:tc>
        <w:tc>
          <w:tcPr>
            <w:tcW w:w="1068" w:type="dxa"/>
            <w:vAlign w:val="center"/>
          </w:tcPr>
          <w:p w:rsidR="006920F2" w:rsidRDefault="006920F2">
            <w:pPr>
              <w:spacing w:line="400" w:lineRule="exact"/>
              <w:jc w:val="center"/>
              <w:rPr>
                <w:szCs w:val="21"/>
                <w:lang w:bidi="ar-SA"/>
              </w:rPr>
            </w:pPr>
          </w:p>
        </w:tc>
      </w:tr>
    </w:tbl>
    <w:p w:rsidR="006920F2" w:rsidRDefault="000721D0">
      <w:pPr>
        <w:spacing w:line="360" w:lineRule="auto"/>
        <w:ind w:firstLineChars="200" w:firstLine="422"/>
        <w:rPr>
          <w:rFonts w:eastAsiaTheme="minorEastAsia"/>
          <w:szCs w:val="21"/>
          <w:lang w:bidi="ar-SA"/>
        </w:rPr>
      </w:pPr>
      <w:r>
        <w:rPr>
          <w:b/>
          <w:bCs/>
        </w:rPr>
        <w:t>西北有色金属研究院</w:t>
      </w:r>
      <w:r>
        <w:rPr>
          <w:rFonts w:eastAsiaTheme="minorEastAsia"/>
          <w:szCs w:val="21"/>
          <w:lang w:bidi="ar-SA"/>
        </w:rPr>
        <w:t>按照《试验报告》进行了复验，对不同含钛量的两个铝及铝合金样品进行独立分析，各得到</w:t>
      </w:r>
      <w:r>
        <w:rPr>
          <w:rFonts w:eastAsiaTheme="minorEastAsia"/>
          <w:szCs w:val="21"/>
          <w:lang w:bidi="ar-SA"/>
        </w:rPr>
        <w:t>11</w:t>
      </w:r>
      <w:r>
        <w:rPr>
          <w:rFonts w:eastAsiaTheme="minorEastAsia"/>
          <w:szCs w:val="21"/>
          <w:lang w:bidi="ar-SA"/>
        </w:rPr>
        <w:t>个数据，分析结果见表</w:t>
      </w:r>
      <w:r w:rsidR="00555812">
        <w:rPr>
          <w:rFonts w:eastAsiaTheme="minorEastAsia" w:hint="eastAsia"/>
          <w:szCs w:val="21"/>
          <w:lang w:bidi="ar-SA"/>
        </w:rPr>
        <w:t>15</w:t>
      </w:r>
      <w:r>
        <w:rPr>
          <w:rFonts w:eastAsiaTheme="minorEastAsia"/>
          <w:szCs w:val="21"/>
          <w:lang w:bidi="ar-SA"/>
        </w:rPr>
        <w:t>。</w:t>
      </w:r>
    </w:p>
    <w:p w:rsidR="006920F2" w:rsidRDefault="000721D0" w:rsidP="00555812">
      <w:pPr>
        <w:jc w:val="center"/>
        <w:rPr>
          <w:szCs w:val="21"/>
        </w:rPr>
      </w:pPr>
      <w:r>
        <w:rPr>
          <w:szCs w:val="21"/>
        </w:rPr>
        <w:t>表</w:t>
      </w:r>
      <w:r>
        <w:rPr>
          <w:rFonts w:hint="eastAsia"/>
          <w:szCs w:val="21"/>
        </w:rPr>
        <w:t>1</w:t>
      </w:r>
      <w:r w:rsidR="00555812">
        <w:rPr>
          <w:rFonts w:hint="eastAsia"/>
          <w:szCs w:val="21"/>
        </w:rPr>
        <w:t>5</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5.130</w:t>
            </w:r>
            <w:r>
              <w:rPr>
                <w:szCs w:val="21"/>
                <w:lang w:bidi="ar-SA"/>
              </w:rPr>
              <w:t>、</w:t>
            </w:r>
            <w:r>
              <w:rPr>
                <w:szCs w:val="21"/>
                <w:lang w:bidi="ar-SA"/>
              </w:rPr>
              <w:t>5.044</w:t>
            </w:r>
            <w:r>
              <w:rPr>
                <w:szCs w:val="21"/>
                <w:lang w:bidi="ar-SA"/>
              </w:rPr>
              <w:t>、</w:t>
            </w:r>
            <w:r>
              <w:rPr>
                <w:szCs w:val="21"/>
                <w:lang w:bidi="ar-SA"/>
              </w:rPr>
              <w:t>5.012</w:t>
            </w:r>
            <w:r>
              <w:rPr>
                <w:szCs w:val="21"/>
                <w:lang w:bidi="ar-SA"/>
              </w:rPr>
              <w:t>、</w:t>
            </w:r>
            <w:r>
              <w:rPr>
                <w:szCs w:val="21"/>
                <w:lang w:bidi="ar-SA"/>
              </w:rPr>
              <w:t>4.882</w:t>
            </w:r>
            <w:r>
              <w:rPr>
                <w:szCs w:val="21"/>
                <w:lang w:bidi="ar-SA"/>
              </w:rPr>
              <w:t>、</w:t>
            </w:r>
            <w:r>
              <w:rPr>
                <w:szCs w:val="21"/>
                <w:lang w:bidi="ar-SA"/>
              </w:rPr>
              <w:t>5.020</w:t>
            </w:r>
            <w:r>
              <w:rPr>
                <w:szCs w:val="21"/>
                <w:lang w:bidi="ar-SA"/>
              </w:rPr>
              <w:t>、</w:t>
            </w:r>
            <w:r>
              <w:rPr>
                <w:szCs w:val="21"/>
                <w:lang w:bidi="ar-SA"/>
              </w:rPr>
              <w:t>4.811</w:t>
            </w:r>
            <w:r>
              <w:rPr>
                <w:szCs w:val="21"/>
                <w:lang w:bidi="ar-SA"/>
              </w:rPr>
              <w:t>、</w:t>
            </w:r>
            <w:r>
              <w:rPr>
                <w:szCs w:val="21"/>
                <w:lang w:bidi="ar-SA"/>
              </w:rPr>
              <w:t>4.785</w:t>
            </w:r>
            <w:r>
              <w:rPr>
                <w:szCs w:val="21"/>
                <w:lang w:bidi="ar-SA"/>
              </w:rPr>
              <w:t>、</w:t>
            </w:r>
            <w:r>
              <w:rPr>
                <w:szCs w:val="21"/>
                <w:lang w:bidi="ar-SA"/>
              </w:rPr>
              <w:t>5.103</w:t>
            </w:r>
            <w:r>
              <w:rPr>
                <w:szCs w:val="21"/>
                <w:lang w:bidi="ar-SA"/>
              </w:rPr>
              <w:t>、</w:t>
            </w:r>
            <w:r>
              <w:rPr>
                <w:szCs w:val="21"/>
                <w:lang w:bidi="ar-SA"/>
              </w:rPr>
              <w:t>4.956</w:t>
            </w:r>
            <w:r>
              <w:rPr>
                <w:szCs w:val="21"/>
                <w:lang w:bidi="ar-SA"/>
              </w:rPr>
              <w:t>、</w:t>
            </w:r>
            <w:r>
              <w:rPr>
                <w:szCs w:val="21"/>
                <w:lang w:bidi="ar-SA"/>
              </w:rPr>
              <w:t>4.822</w:t>
            </w:r>
            <w:r>
              <w:rPr>
                <w:szCs w:val="21"/>
                <w:lang w:bidi="ar-SA"/>
              </w:rPr>
              <w:t>、</w:t>
            </w:r>
            <w:r>
              <w:rPr>
                <w:szCs w:val="21"/>
                <w:lang w:bidi="ar-SA"/>
              </w:rPr>
              <w:t>4.921</w:t>
            </w:r>
          </w:p>
        </w:tc>
        <w:tc>
          <w:tcPr>
            <w:tcW w:w="1068" w:type="dxa"/>
            <w:vAlign w:val="center"/>
          </w:tcPr>
          <w:p w:rsidR="006920F2" w:rsidRDefault="000721D0">
            <w:pPr>
              <w:spacing w:line="400" w:lineRule="exact"/>
              <w:jc w:val="center"/>
              <w:rPr>
                <w:szCs w:val="21"/>
                <w:lang w:bidi="ar-SA"/>
              </w:rPr>
            </w:pPr>
            <w:r>
              <w:rPr>
                <w:szCs w:val="21"/>
                <w:lang w:bidi="ar-SA"/>
              </w:rPr>
              <w:t>4.953</w:t>
            </w:r>
          </w:p>
        </w:tc>
        <w:tc>
          <w:tcPr>
            <w:tcW w:w="1068" w:type="dxa"/>
            <w:vAlign w:val="center"/>
          </w:tcPr>
          <w:p w:rsidR="006920F2" w:rsidRDefault="000721D0">
            <w:pPr>
              <w:spacing w:line="400" w:lineRule="exact"/>
              <w:jc w:val="center"/>
              <w:rPr>
                <w:szCs w:val="21"/>
                <w:lang w:bidi="ar-SA"/>
              </w:rPr>
            </w:pPr>
            <w:r>
              <w:rPr>
                <w:szCs w:val="21"/>
                <w:lang w:bidi="ar-SA"/>
              </w:rPr>
              <w:t>0.11903</w:t>
            </w:r>
          </w:p>
        </w:tc>
        <w:tc>
          <w:tcPr>
            <w:tcW w:w="1068" w:type="dxa"/>
            <w:vAlign w:val="center"/>
          </w:tcPr>
          <w:p w:rsidR="006920F2" w:rsidRDefault="000721D0">
            <w:pPr>
              <w:spacing w:line="400" w:lineRule="exact"/>
              <w:jc w:val="center"/>
              <w:rPr>
                <w:szCs w:val="21"/>
                <w:lang w:bidi="ar-SA"/>
              </w:rPr>
            </w:pPr>
            <w:r>
              <w:rPr>
                <w:szCs w:val="21"/>
                <w:lang w:bidi="ar-SA"/>
              </w:rPr>
              <w:t>2.40</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10.43</w:t>
            </w:r>
            <w:r>
              <w:rPr>
                <w:szCs w:val="21"/>
                <w:lang w:bidi="ar-SA"/>
              </w:rPr>
              <w:t>、</w:t>
            </w:r>
            <w:r>
              <w:rPr>
                <w:szCs w:val="21"/>
                <w:lang w:bidi="ar-SA"/>
              </w:rPr>
              <w:t>10.37</w:t>
            </w:r>
            <w:r>
              <w:rPr>
                <w:szCs w:val="21"/>
                <w:lang w:bidi="ar-SA"/>
              </w:rPr>
              <w:t>、</w:t>
            </w:r>
            <w:r>
              <w:rPr>
                <w:szCs w:val="21"/>
                <w:lang w:bidi="ar-SA"/>
              </w:rPr>
              <w:t>10.27</w:t>
            </w:r>
            <w:r>
              <w:rPr>
                <w:szCs w:val="21"/>
                <w:lang w:bidi="ar-SA"/>
              </w:rPr>
              <w:t>、</w:t>
            </w:r>
            <w:r>
              <w:rPr>
                <w:szCs w:val="21"/>
                <w:lang w:bidi="ar-SA"/>
              </w:rPr>
              <w:t>10.33</w:t>
            </w:r>
            <w:r>
              <w:rPr>
                <w:szCs w:val="21"/>
                <w:lang w:bidi="ar-SA"/>
              </w:rPr>
              <w:t>、</w:t>
            </w:r>
            <w:r>
              <w:rPr>
                <w:szCs w:val="21"/>
                <w:lang w:bidi="ar-SA"/>
              </w:rPr>
              <w:t>10.45</w:t>
            </w:r>
            <w:r>
              <w:rPr>
                <w:szCs w:val="21"/>
                <w:lang w:bidi="ar-SA"/>
              </w:rPr>
              <w:t>、</w:t>
            </w:r>
            <w:r>
              <w:rPr>
                <w:szCs w:val="21"/>
                <w:lang w:bidi="ar-SA"/>
              </w:rPr>
              <w:t>10.19</w:t>
            </w:r>
            <w:r>
              <w:rPr>
                <w:szCs w:val="21"/>
                <w:lang w:bidi="ar-SA"/>
              </w:rPr>
              <w:t>、</w:t>
            </w:r>
            <w:r>
              <w:rPr>
                <w:szCs w:val="21"/>
                <w:lang w:bidi="ar-SA"/>
              </w:rPr>
              <w:t>10.24</w:t>
            </w:r>
            <w:r>
              <w:rPr>
                <w:szCs w:val="21"/>
                <w:lang w:bidi="ar-SA"/>
              </w:rPr>
              <w:t>、</w:t>
            </w:r>
            <w:r>
              <w:rPr>
                <w:szCs w:val="21"/>
                <w:lang w:bidi="ar-SA"/>
              </w:rPr>
              <w:t>10.36</w:t>
            </w:r>
            <w:r>
              <w:rPr>
                <w:szCs w:val="21"/>
                <w:lang w:bidi="ar-SA"/>
              </w:rPr>
              <w:t>、</w:t>
            </w:r>
            <w:r>
              <w:rPr>
                <w:szCs w:val="21"/>
                <w:lang w:bidi="ar-SA"/>
              </w:rPr>
              <w:t>10.28</w:t>
            </w:r>
            <w:r>
              <w:rPr>
                <w:szCs w:val="21"/>
                <w:lang w:bidi="ar-SA"/>
              </w:rPr>
              <w:t>、</w:t>
            </w:r>
            <w:r>
              <w:rPr>
                <w:szCs w:val="21"/>
                <w:lang w:bidi="ar-SA"/>
              </w:rPr>
              <w:t>10.22</w:t>
            </w:r>
            <w:r>
              <w:rPr>
                <w:szCs w:val="21"/>
                <w:lang w:bidi="ar-SA"/>
              </w:rPr>
              <w:t>、</w:t>
            </w:r>
            <w:r>
              <w:rPr>
                <w:szCs w:val="21"/>
                <w:lang w:bidi="ar-SA"/>
              </w:rPr>
              <w:t>10.25</w:t>
            </w:r>
          </w:p>
        </w:tc>
        <w:tc>
          <w:tcPr>
            <w:tcW w:w="1068" w:type="dxa"/>
            <w:vAlign w:val="center"/>
          </w:tcPr>
          <w:p w:rsidR="006920F2" w:rsidRDefault="000721D0">
            <w:pPr>
              <w:spacing w:line="400" w:lineRule="exact"/>
              <w:jc w:val="center"/>
              <w:rPr>
                <w:szCs w:val="21"/>
                <w:lang w:bidi="ar-SA"/>
              </w:rPr>
            </w:pPr>
            <w:r>
              <w:rPr>
                <w:szCs w:val="21"/>
                <w:lang w:bidi="ar-SA"/>
              </w:rPr>
              <w:t>10.31</w:t>
            </w:r>
          </w:p>
        </w:tc>
        <w:tc>
          <w:tcPr>
            <w:tcW w:w="1068" w:type="dxa"/>
            <w:vAlign w:val="center"/>
          </w:tcPr>
          <w:p w:rsidR="006920F2" w:rsidRDefault="000721D0">
            <w:pPr>
              <w:spacing w:line="400" w:lineRule="exact"/>
              <w:jc w:val="center"/>
              <w:rPr>
                <w:szCs w:val="21"/>
                <w:lang w:bidi="ar-SA"/>
              </w:rPr>
            </w:pPr>
            <w:r>
              <w:rPr>
                <w:szCs w:val="21"/>
                <w:lang w:bidi="ar-SA"/>
              </w:rPr>
              <w:t>0.08600</w:t>
            </w:r>
          </w:p>
        </w:tc>
        <w:tc>
          <w:tcPr>
            <w:tcW w:w="1068" w:type="dxa"/>
            <w:vAlign w:val="center"/>
          </w:tcPr>
          <w:p w:rsidR="006920F2" w:rsidRDefault="000721D0">
            <w:pPr>
              <w:spacing w:line="400" w:lineRule="exact"/>
              <w:jc w:val="center"/>
              <w:rPr>
                <w:szCs w:val="21"/>
                <w:lang w:bidi="ar-SA"/>
              </w:rPr>
            </w:pPr>
            <w:r>
              <w:rPr>
                <w:szCs w:val="21"/>
                <w:lang w:bidi="ar-SA"/>
              </w:rPr>
              <w:t>0.83</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0721D0">
            <w:pPr>
              <w:spacing w:line="400" w:lineRule="exact"/>
              <w:jc w:val="left"/>
              <w:rPr>
                <w:szCs w:val="21"/>
                <w:lang w:bidi="ar-SA"/>
              </w:rPr>
            </w:pPr>
            <w:r>
              <w:rPr>
                <w:rFonts w:hint="eastAsia"/>
                <w:szCs w:val="21"/>
                <w:lang w:bidi="ar-SA"/>
              </w:rPr>
              <w:t>15.65;15.72;15.37;15.45;15.63;15.34;15.71;15.55;15.53;15.69;15.77</w:t>
            </w:r>
          </w:p>
        </w:tc>
        <w:tc>
          <w:tcPr>
            <w:tcW w:w="1068" w:type="dxa"/>
            <w:vAlign w:val="center"/>
          </w:tcPr>
          <w:p w:rsidR="006920F2" w:rsidRDefault="000721D0">
            <w:pPr>
              <w:spacing w:line="400" w:lineRule="exact"/>
              <w:jc w:val="center"/>
              <w:rPr>
                <w:szCs w:val="21"/>
                <w:lang w:bidi="ar-SA"/>
              </w:rPr>
            </w:pPr>
            <w:r>
              <w:rPr>
                <w:rFonts w:hint="eastAsia"/>
                <w:szCs w:val="21"/>
                <w:lang w:bidi="ar-SA"/>
              </w:rPr>
              <w:t>15.58</w:t>
            </w:r>
          </w:p>
        </w:tc>
        <w:tc>
          <w:tcPr>
            <w:tcW w:w="1068" w:type="dxa"/>
            <w:vAlign w:val="center"/>
          </w:tcPr>
          <w:p w:rsidR="006920F2" w:rsidRDefault="000721D0">
            <w:pPr>
              <w:spacing w:line="400" w:lineRule="exact"/>
              <w:jc w:val="center"/>
              <w:rPr>
                <w:szCs w:val="21"/>
                <w:lang w:bidi="ar-SA"/>
              </w:rPr>
            </w:pPr>
            <w:r>
              <w:rPr>
                <w:rFonts w:hint="eastAsia"/>
                <w:szCs w:val="21"/>
                <w:lang w:bidi="ar-SA"/>
              </w:rPr>
              <w:t>0.14629</w:t>
            </w:r>
          </w:p>
        </w:tc>
        <w:tc>
          <w:tcPr>
            <w:tcW w:w="1068" w:type="dxa"/>
            <w:vAlign w:val="center"/>
          </w:tcPr>
          <w:p w:rsidR="006920F2" w:rsidRDefault="000721D0">
            <w:pPr>
              <w:spacing w:line="400" w:lineRule="exact"/>
              <w:jc w:val="center"/>
              <w:rPr>
                <w:szCs w:val="21"/>
                <w:lang w:bidi="ar-SA"/>
              </w:rPr>
            </w:pPr>
            <w:r>
              <w:rPr>
                <w:rFonts w:hint="eastAsia"/>
                <w:szCs w:val="21"/>
                <w:lang w:bidi="ar-SA"/>
              </w:rPr>
              <w:t>0.94</w:t>
            </w:r>
          </w:p>
        </w:tc>
      </w:tr>
    </w:tbl>
    <w:p w:rsidR="006920F2" w:rsidRDefault="000721D0">
      <w:pPr>
        <w:spacing w:line="360" w:lineRule="auto"/>
        <w:ind w:firstLineChars="200" w:firstLine="422"/>
        <w:rPr>
          <w:rFonts w:eastAsiaTheme="minorEastAsia"/>
          <w:szCs w:val="21"/>
          <w:lang w:bidi="ar-SA"/>
        </w:rPr>
      </w:pPr>
      <w:r>
        <w:rPr>
          <w:b/>
          <w:bCs/>
          <w:lang w:bidi="ar-SA"/>
        </w:rPr>
        <w:t>中铝洛阳铜业有限公司</w:t>
      </w:r>
      <w:r>
        <w:rPr>
          <w:rFonts w:eastAsiaTheme="minorEastAsia"/>
          <w:szCs w:val="21"/>
          <w:lang w:bidi="ar-SA"/>
        </w:rPr>
        <w:t>按照《试验报告》进行了复验，对不同含钛量的两个铝及铝合金样品进行独立分析，各得到</w:t>
      </w:r>
      <w:r>
        <w:rPr>
          <w:rFonts w:eastAsiaTheme="minorEastAsia"/>
          <w:szCs w:val="21"/>
          <w:lang w:bidi="ar-SA"/>
        </w:rPr>
        <w:t>6</w:t>
      </w:r>
      <w:r>
        <w:rPr>
          <w:rFonts w:eastAsiaTheme="minorEastAsia"/>
          <w:szCs w:val="21"/>
          <w:lang w:bidi="ar-SA"/>
        </w:rPr>
        <w:t>个数据，分析结果见表</w:t>
      </w:r>
      <w:r>
        <w:rPr>
          <w:rFonts w:eastAsiaTheme="minorEastAsia" w:hint="eastAsia"/>
          <w:szCs w:val="21"/>
          <w:lang w:bidi="ar-SA"/>
        </w:rPr>
        <w:t>1</w:t>
      </w:r>
      <w:r w:rsidR="00555812">
        <w:rPr>
          <w:rFonts w:eastAsiaTheme="minorEastAsia" w:hint="eastAsia"/>
          <w:szCs w:val="21"/>
          <w:lang w:bidi="ar-SA"/>
        </w:rPr>
        <w:t>6</w:t>
      </w:r>
      <w:r>
        <w:rPr>
          <w:rFonts w:eastAsiaTheme="minorEastAsia"/>
          <w:szCs w:val="21"/>
          <w:lang w:bidi="ar-SA"/>
        </w:rPr>
        <w:t>。</w:t>
      </w:r>
    </w:p>
    <w:p w:rsidR="006920F2" w:rsidRDefault="006920F2">
      <w:pPr>
        <w:jc w:val="center"/>
        <w:rPr>
          <w:szCs w:val="21"/>
        </w:rPr>
      </w:pPr>
    </w:p>
    <w:p w:rsidR="006920F2" w:rsidRDefault="000721D0">
      <w:pPr>
        <w:jc w:val="center"/>
        <w:rPr>
          <w:szCs w:val="21"/>
        </w:rPr>
      </w:pPr>
      <w:r>
        <w:rPr>
          <w:szCs w:val="21"/>
        </w:rPr>
        <w:t>表</w:t>
      </w:r>
      <w:r>
        <w:rPr>
          <w:rFonts w:hint="eastAsia"/>
          <w:szCs w:val="21"/>
        </w:rPr>
        <w:t>1</w:t>
      </w:r>
      <w:r w:rsidR="00555812">
        <w:rPr>
          <w:rFonts w:hint="eastAsia"/>
          <w:szCs w:val="21"/>
        </w:rPr>
        <w:t>6</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4.96</w:t>
            </w:r>
            <w:r>
              <w:rPr>
                <w:szCs w:val="21"/>
                <w:lang w:bidi="ar-SA"/>
              </w:rPr>
              <w:t>、</w:t>
            </w:r>
            <w:r>
              <w:rPr>
                <w:szCs w:val="21"/>
                <w:lang w:bidi="ar-SA"/>
              </w:rPr>
              <w:t>4.85</w:t>
            </w:r>
            <w:r>
              <w:rPr>
                <w:szCs w:val="21"/>
                <w:lang w:bidi="ar-SA"/>
              </w:rPr>
              <w:t>、</w:t>
            </w:r>
            <w:r>
              <w:rPr>
                <w:szCs w:val="21"/>
                <w:lang w:bidi="ar-SA"/>
              </w:rPr>
              <w:t>5.0</w:t>
            </w:r>
            <w:r>
              <w:rPr>
                <w:szCs w:val="21"/>
                <w:lang w:bidi="ar-SA"/>
              </w:rPr>
              <w:t>、</w:t>
            </w:r>
            <w:r>
              <w:rPr>
                <w:szCs w:val="21"/>
                <w:lang w:bidi="ar-SA"/>
              </w:rPr>
              <w:t>4.96</w:t>
            </w:r>
            <w:r>
              <w:rPr>
                <w:szCs w:val="21"/>
                <w:lang w:bidi="ar-SA"/>
              </w:rPr>
              <w:t>、</w:t>
            </w:r>
            <w:r>
              <w:rPr>
                <w:szCs w:val="21"/>
                <w:lang w:bidi="ar-SA"/>
              </w:rPr>
              <w:t>4.96</w:t>
            </w:r>
            <w:r>
              <w:rPr>
                <w:szCs w:val="21"/>
                <w:lang w:bidi="ar-SA"/>
              </w:rPr>
              <w:t>、</w:t>
            </w:r>
            <w:r>
              <w:rPr>
                <w:szCs w:val="21"/>
                <w:lang w:bidi="ar-SA"/>
              </w:rPr>
              <w:t>5.21</w:t>
            </w:r>
          </w:p>
        </w:tc>
        <w:tc>
          <w:tcPr>
            <w:tcW w:w="1068" w:type="dxa"/>
            <w:vAlign w:val="center"/>
          </w:tcPr>
          <w:p w:rsidR="006920F2" w:rsidRDefault="000721D0">
            <w:pPr>
              <w:spacing w:line="400" w:lineRule="exact"/>
              <w:jc w:val="center"/>
              <w:rPr>
                <w:szCs w:val="21"/>
                <w:lang w:bidi="ar-SA"/>
              </w:rPr>
            </w:pPr>
            <w:r>
              <w:rPr>
                <w:szCs w:val="21"/>
                <w:lang w:bidi="ar-SA"/>
              </w:rPr>
              <w:t>5.00</w:t>
            </w:r>
          </w:p>
        </w:tc>
        <w:tc>
          <w:tcPr>
            <w:tcW w:w="1068" w:type="dxa"/>
            <w:vAlign w:val="center"/>
          </w:tcPr>
          <w:p w:rsidR="006920F2" w:rsidRDefault="000721D0">
            <w:pPr>
              <w:spacing w:line="400" w:lineRule="exact"/>
              <w:jc w:val="center"/>
              <w:rPr>
                <w:szCs w:val="21"/>
                <w:lang w:bidi="ar-SA"/>
              </w:rPr>
            </w:pPr>
            <w:r>
              <w:rPr>
                <w:szCs w:val="21"/>
                <w:lang w:bidi="ar-SA"/>
              </w:rPr>
              <w:t>0.077</w:t>
            </w:r>
          </w:p>
        </w:tc>
        <w:tc>
          <w:tcPr>
            <w:tcW w:w="1068" w:type="dxa"/>
            <w:vAlign w:val="center"/>
          </w:tcPr>
          <w:p w:rsidR="006920F2" w:rsidRDefault="000721D0">
            <w:pPr>
              <w:spacing w:line="400" w:lineRule="exact"/>
              <w:jc w:val="center"/>
              <w:rPr>
                <w:szCs w:val="21"/>
                <w:lang w:bidi="ar-SA"/>
              </w:rPr>
            </w:pPr>
            <w:r>
              <w:rPr>
                <w:szCs w:val="21"/>
                <w:lang w:bidi="ar-SA"/>
              </w:rPr>
              <w:t>1.53</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10.38</w:t>
            </w:r>
            <w:r>
              <w:rPr>
                <w:szCs w:val="21"/>
                <w:lang w:bidi="ar-SA"/>
              </w:rPr>
              <w:t>、</w:t>
            </w:r>
            <w:r>
              <w:rPr>
                <w:szCs w:val="21"/>
                <w:lang w:bidi="ar-SA"/>
              </w:rPr>
              <w:t>10.37</w:t>
            </w:r>
            <w:r>
              <w:rPr>
                <w:szCs w:val="21"/>
                <w:lang w:bidi="ar-SA"/>
              </w:rPr>
              <w:t>、</w:t>
            </w:r>
            <w:r>
              <w:rPr>
                <w:szCs w:val="21"/>
                <w:lang w:bidi="ar-SA"/>
              </w:rPr>
              <w:t>10.33</w:t>
            </w:r>
            <w:r>
              <w:rPr>
                <w:szCs w:val="21"/>
                <w:lang w:bidi="ar-SA"/>
              </w:rPr>
              <w:t>、</w:t>
            </w:r>
            <w:r>
              <w:rPr>
                <w:szCs w:val="21"/>
                <w:lang w:bidi="ar-SA"/>
              </w:rPr>
              <w:t>10.33</w:t>
            </w:r>
            <w:r>
              <w:rPr>
                <w:szCs w:val="21"/>
                <w:lang w:bidi="ar-SA"/>
              </w:rPr>
              <w:t>、</w:t>
            </w:r>
            <w:r>
              <w:rPr>
                <w:szCs w:val="21"/>
                <w:lang w:bidi="ar-SA"/>
              </w:rPr>
              <w:t>10.20</w:t>
            </w:r>
            <w:r>
              <w:rPr>
                <w:szCs w:val="21"/>
                <w:lang w:bidi="ar-SA"/>
              </w:rPr>
              <w:t>、</w:t>
            </w:r>
            <w:r>
              <w:rPr>
                <w:szCs w:val="21"/>
                <w:lang w:bidi="ar-SA"/>
              </w:rPr>
              <w:t>10.35</w:t>
            </w:r>
          </w:p>
        </w:tc>
        <w:tc>
          <w:tcPr>
            <w:tcW w:w="1068" w:type="dxa"/>
            <w:vAlign w:val="center"/>
          </w:tcPr>
          <w:p w:rsidR="006920F2" w:rsidRDefault="000721D0">
            <w:pPr>
              <w:spacing w:line="400" w:lineRule="exact"/>
              <w:jc w:val="center"/>
              <w:rPr>
                <w:szCs w:val="21"/>
                <w:lang w:bidi="ar-SA"/>
              </w:rPr>
            </w:pPr>
            <w:r>
              <w:rPr>
                <w:szCs w:val="21"/>
                <w:lang w:bidi="ar-SA"/>
              </w:rPr>
              <w:t>10.33</w:t>
            </w:r>
          </w:p>
        </w:tc>
        <w:tc>
          <w:tcPr>
            <w:tcW w:w="1068" w:type="dxa"/>
            <w:vAlign w:val="center"/>
          </w:tcPr>
          <w:p w:rsidR="006920F2" w:rsidRDefault="000721D0">
            <w:pPr>
              <w:spacing w:line="400" w:lineRule="exact"/>
              <w:jc w:val="center"/>
              <w:rPr>
                <w:szCs w:val="21"/>
                <w:lang w:bidi="ar-SA"/>
              </w:rPr>
            </w:pPr>
            <w:r>
              <w:rPr>
                <w:szCs w:val="21"/>
                <w:lang w:bidi="ar-SA"/>
              </w:rPr>
              <w:t>0.042</w:t>
            </w:r>
          </w:p>
        </w:tc>
        <w:tc>
          <w:tcPr>
            <w:tcW w:w="1068" w:type="dxa"/>
            <w:vAlign w:val="center"/>
          </w:tcPr>
          <w:p w:rsidR="006920F2" w:rsidRDefault="000721D0">
            <w:pPr>
              <w:spacing w:line="400" w:lineRule="exact"/>
              <w:jc w:val="center"/>
              <w:rPr>
                <w:szCs w:val="21"/>
                <w:lang w:bidi="ar-SA"/>
              </w:rPr>
            </w:pPr>
            <w:r>
              <w:rPr>
                <w:szCs w:val="21"/>
                <w:lang w:bidi="ar-SA"/>
              </w:rPr>
              <w:t>0.41</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0721D0">
            <w:pPr>
              <w:spacing w:line="400" w:lineRule="exact"/>
              <w:jc w:val="left"/>
              <w:rPr>
                <w:szCs w:val="21"/>
                <w:lang w:bidi="ar-SA"/>
              </w:rPr>
            </w:pPr>
            <w:r>
              <w:rPr>
                <w:rFonts w:hint="eastAsia"/>
                <w:szCs w:val="21"/>
                <w:lang w:bidi="ar-SA"/>
              </w:rPr>
              <w:t>15.40</w:t>
            </w:r>
            <w:r>
              <w:rPr>
                <w:rFonts w:hint="eastAsia"/>
                <w:szCs w:val="21"/>
                <w:lang w:bidi="ar-SA"/>
              </w:rPr>
              <w:t>、</w:t>
            </w:r>
            <w:r>
              <w:rPr>
                <w:rFonts w:hint="eastAsia"/>
                <w:szCs w:val="21"/>
                <w:lang w:bidi="ar-SA"/>
              </w:rPr>
              <w:t>15.46</w:t>
            </w:r>
            <w:r>
              <w:rPr>
                <w:rFonts w:hint="eastAsia"/>
                <w:szCs w:val="21"/>
                <w:lang w:bidi="ar-SA"/>
              </w:rPr>
              <w:t>、</w:t>
            </w:r>
            <w:r>
              <w:rPr>
                <w:rFonts w:hint="eastAsia"/>
                <w:szCs w:val="21"/>
                <w:lang w:bidi="ar-SA"/>
              </w:rPr>
              <w:t>15.52</w:t>
            </w:r>
            <w:r>
              <w:rPr>
                <w:rFonts w:hint="eastAsia"/>
                <w:szCs w:val="21"/>
                <w:lang w:bidi="ar-SA"/>
              </w:rPr>
              <w:t>、</w:t>
            </w:r>
            <w:r>
              <w:rPr>
                <w:rFonts w:hint="eastAsia"/>
                <w:szCs w:val="21"/>
                <w:lang w:bidi="ar-SA"/>
              </w:rPr>
              <w:t>15.65</w:t>
            </w:r>
            <w:r>
              <w:rPr>
                <w:rFonts w:hint="eastAsia"/>
                <w:szCs w:val="21"/>
                <w:lang w:bidi="ar-SA"/>
              </w:rPr>
              <w:t>、</w:t>
            </w:r>
            <w:r>
              <w:rPr>
                <w:rFonts w:hint="eastAsia"/>
                <w:szCs w:val="21"/>
                <w:lang w:bidi="ar-SA"/>
              </w:rPr>
              <w:t>15.72</w:t>
            </w:r>
            <w:r>
              <w:rPr>
                <w:rFonts w:hint="eastAsia"/>
                <w:szCs w:val="21"/>
                <w:lang w:bidi="ar-SA"/>
              </w:rPr>
              <w:t>、</w:t>
            </w:r>
            <w:r>
              <w:rPr>
                <w:rFonts w:hint="eastAsia"/>
                <w:szCs w:val="21"/>
                <w:lang w:bidi="ar-SA"/>
              </w:rPr>
              <w:t>15.59</w:t>
            </w:r>
          </w:p>
        </w:tc>
        <w:tc>
          <w:tcPr>
            <w:tcW w:w="1068" w:type="dxa"/>
            <w:vAlign w:val="center"/>
          </w:tcPr>
          <w:p w:rsidR="006920F2" w:rsidRDefault="000721D0">
            <w:pPr>
              <w:spacing w:line="400" w:lineRule="exact"/>
              <w:jc w:val="center"/>
              <w:rPr>
                <w:szCs w:val="21"/>
                <w:lang w:bidi="ar-SA"/>
              </w:rPr>
            </w:pPr>
            <w:r>
              <w:rPr>
                <w:rFonts w:hint="eastAsia"/>
                <w:szCs w:val="21"/>
                <w:lang w:bidi="ar-SA"/>
              </w:rPr>
              <w:t>15.56</w:t>
            </w:r>
          </w:p>
        </w:tc>
        <w:tc>
          <w:tcPr>
            <w:tcW w:w="1068" w:type="dxa"/>
            <w:vAlign w:val="center"/>
          </w:tcPr>
          <w:p w:rsidR="006920F2" w:rsidRDefault="000721D0">
            <w:pPr>
              <w:spacing w:line="400" w:lineRule="exact"/>
              <w:jc w:val="center"/>
              <w:rPr>
                <w:szCs w:val="21"/>
                <w:lang w:bidi="ar-SA"/>
              </w:rPr>
            </w:pPr>
            <w:r>
              <w:rPr>
                <w:rFonts w:hint="eastAsia"/>
                <w:szCs w:val="21"/>
                <w:lang w:bidi="ar-SA"/>
              </w:rPr>
              <w:t>0.12</w:t>
            </w:r>
          </w:p>
        </w:tc>
        <w:tc>
          <w:tcPr>
            <w:tcW w:w="1068" w:type="dxa"/>
            <w:vAlign w:val="center"/>
          </w:tcPr>
          <w:p w:rsidR="006920F2" w:rsidRDefault="000721D0">
            <w:pPr>
              <w:spacing w:line="400" w:lineRule="exact"/>
              <w:jc w:val="center"/>
              <w:rPr>
                <w:szCs w:val="21"/>
                <w:lang w:bidi="ar-SA"/>
              </w:rPr>
            </w:pPr>
            <w:r>
              <w:rPr>
                <w:rFonts w:hint="eastAsia"/>
                <w:szCs w:val="21"/>
                <w:lang w:bidi="ar-SA"/>
              </w:rPr>
              <w:t>0.77</w:t>
            </w:r>
          </w:p>
        </w:tc>
      </w:tr>
    </w:tbl>
    <w:p w:rsidR="006920F2" w:rsidRDefault="000721D0">
      <w:pPr>
        <w:tabs>
          <w:tab w:val="left" w:pos="630"/>
        </w:tabs>
        <w:spacing w:beforeLines="50" w:before="156" w:afterLines="50" w:after="156" w:line="360" w:lineRule="auto"/>
        <w:ind w:firstLineChars="200" w:firstLine="422"/>
        <w:rPr>
          <w:lang w:bidi="ar-SA"/>
        </w:rPr>
      </w:pPr>
      <w:r>
        <w:rPr>
          <w:b/>
          <w:bCs/>
          <w:lang w:bidi="ar-SA"/>
        </w:rPr>
        <w:t>辽宁忠旺集团有限公司</w:t>
      </w:r>
      <w:r>
        <w:rPr>
          <w:lang w:bidi="ar-SA"/>
        </w:rPr>
        <w:t>按照《试验报告》进行了复验，对不同含钛量的两个铝及铝合金样品进行独立分析，各得到</w:t>
      </w:r>
      <w:r>
        <w:rPr>
          <w:lang w:bidi="ar-SA"/>
        </w:rPr>
        <w:t>11</w:t>
      </w:r>
      <w:r>
        <w:rPr>
          <w:lang w:bidi="ar-SA"/>
        </w:rPr>
        <w:t>个数据，分析结果见表</w:t>
      </w:r>
      <w:r>
        <w:rPr>
          <w:rFonts w:hint="eastAsia"/>
          <w:lang w:bidi="ar-SA"/>
        </w:rPr>
        <w:t>1</w:t>
      </w:r>
      <w:r w:rsidR="00555812">
        <w:rPr>
          <w:rFonts w:hint="eastAsia"/>
          <w:lang w:bidi="ar-SA"/>
        </w:rPr>
        <w:t>7</w:t>
      </w:r>
      <w:r>
        <w:rPr>
          <w:lang w:bidi="ar-SA"/>
        </w:rPr>
        <w:t>。</w:t>
      </w:r>
    </w:p>
    <w:p w:rsidR="006920F2" w:rsidRDefault="000721D0">
      <w:pPr>
        <w:jc w:val="center"/>
        <w:rPr>
          <w:szCs w:val="21"/>
        </w:rPr>
      </w:pPr>
      <w:r>
        <w:rPr>
          <w:szCs w:val="21"/>
        </w:rPr>
        <w:t>表</w:t>
      </w:r>
      <w:r>
        <w:rPr>
          <w:rFonts w:hint="eastAsia"/>
          <w:szCs w:val="21"/>
        </w:rPr>
        <w:t>1</w:t>
      </w:r>
      <w:r w:rsidR="00555812">
        <w:rPr>
          <w:rFonts w:hint="eastAsia"/>
          <w:szCs w:val="21"/>
        </w:rPr>
        <w:t>7</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lastRenderedPageBreak/>
              <w:t>名称</w:t>
            </w:r>
          </w:p>
        </w:tc>
        <w:tc>
          <w:tcPr>
            <w:tcW w:w="4320" w:type="dxa"/>
            <w:vAlign w:val="center"/>
          </w:tcPr>
          <w:p w:rsidR="006920F2" w:rsidRDefault="000721D0">
            <w:pPr>
              <w:spacing w:line="400" w:lineRule="exact"/>
              <w:jc w:val="center"/>
              <w:rPr>
                <w:szCs w:val="21"/>
                <w:lang w:bidi="ar-SA"/>
              </w:rPr>
            </w:pPr>
            <w:r>
              <w:rPr>
                <w:szCs w:val="21"/>
                <w:lang w:bidi="ar-SA"/>
              </w:rPr>
              <w:lastRenderedPageBreak/>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lastRenderedPageBreak/>
              <w:t>/%</w:t>
            </w:r>
          </w:p>
        </w:tc>
        <w:tc>
          <w:tcPr>
            <w:tcW w:w="1068" w:type="dxa"/>
            <w:vAlign w:val="center"/>
          </w:tcPr>
          <w:p w:rsidR="006920F2" w:rsidRDefault="000721D0">
            <w:pPr>
              <w:spacing w:line="400" w:lineRule="exact"/>
              <w:jc w:val="center"/>
              <w:rPr>
                <w:szCs w:val="21"/>
                <w:lang w:bidi="ar-SA"/>
              </w:rPr>
            </w:pPr>
            <w:r>
              <w:rPr>
                <w:szCs w:val="21"/>
                <w:lang w:bidi="ar-SA"/>
              </w:rPr>
              <w:lastRenderedPageBreak/>
              <w:t>标准偏差</w:t>
            </w:r>
            <w:r>
              <w:rPr>
                <w:szCs w:val="21"/>
                <w:lang w:bidi="ar-SA"/>
              </w:rPr>
              <w:lastRenderedPageBreak/>
              <w:t>r</w:t>
            </w:r>
          </w:p>
        </w:tc>
        <w:tc>
          <w:tcPr>
            <w:tcW w:w="1068" w:type="dxa"/>
            <w:vAlign w:val="center"/>
          </w:tcPr>
          <w:p w:rsidR="006920F2" w:rsidRDefault="000721D0">
            <w:pPr>
              <w:spacing w:line="400" w:lineRule="exact"/>
              <w:jc w:val="center"/>
              <w:rPr>
                <w:szCs w:val="21"/>
                <w:lang w:bidi="ar-SA"/>
              </w:rPr>
            </w:pPr>
            <w:r>
              <w:rPr>
                <w:szCs w:val="21"/>
                <w:lang w:bidi="ar-SA"/>
              </w:rPr>
              <w:lastRenderedPageBreak/>
              <w:t>相对标准</w:t>
            </w:r>
            <w:r>
              <w:rPr>
                <w:szCs w:val="21"/>
                <w:lang w:bidi="ar-SA"/>
              </w:rPr>
              <w:lastRenderedPageBreak/>
              <w:t>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lastRenderedPageBreak/>
              <w:t>AlTi5</w:t>
            </w:r>
          </w:p>
        </w:tc>
        <w:tc>
          <w:tcPr>
            <w:tcW w:w="4320" w:type="dxa"/>
          </w:tcPr>
          <w:p w:rsidR="006920F2" w:rsidRDefault="000721D0">
            <w:pPr>
              <w:spacing w:line="400" w:lineRule="exact"/>
              <w:rPr>
                <w:szCs w:val="21"/>
                <w:lang w:bidi="ar-SA"/>
              </w:rPr>
            </w:pPr>
            <w:r>
              <w:rPr>
                <w:szCs w:val="21"/>
                <w:lang w:bidi="ar-SA"/>
              </w:rPr>
              <w:t>5.00</w:t>
            </w:r>
            <w:r>
              <w:rPr>
                <w:szCs w:val="21"/>
                <w:lang w:bidi="ar-SA"/>
              </w:rPr>
              <w:t>、</w:t>
            </w:r>
            <w:r>
              <w:rPr>
                <w:szCs w:val="21"/>
                <w:lang w:bidi="ar-SA"/>
              </w:rPr>
              <w:t>4.98</w:t>
            </w:r>
            <w:r>
              <w:rPr>
                <w:szCs w:val="21"/>
                <w:lang w:bidi="ar-SA"/>
              </w:rPr>
              <w:t>、</w:t>
            </w:r>
            <w:r>
              <w:rPr>
                <w:szCs w:val="21"/>
                <w:lang w:bidi="ar-SA"/>
              </w:rPr>
              <w:t>4.96</w:t>
            </w:r>
            <w:r>
              <w:rPr>
                <w:szCs w:val="21"/>
                <w:lang w:bidi="ar-SA"/>
              </w:rPr>
              <w:t>、</w:t>
            </w:r>
            <w:r>
              <w:rPr>
                <w:szCs w:val="21"/>
                <w:lang w:bidi="ar-SA"/>
              </w:rPr>
              <w:t>4.93</w:t>
            </w:r>
            <w:r>
              <w:rPr>
                <w:szCs w:val="21"/>
                <w:lang w:bidi="ar-SA"/>
              </w:rPr>
              <w:t>、</w:t>
            </w:r>
            <w:r>
              <w:rPr>
                <w:szCs w:val="21"/>
                <w:lang w:bidi="ar-SA"/>
              </w:rPr>
              <w:t>5.08</w:t>
            </w:r>
            <w:r>
              <w:rPr>
                <w:szCs w:val="21"/>
                <w:lang w:bidi="ar-SA"/>
              </w:rPr>
              <w:t>、</w:t>
            </w:r>
            <w:r>
              <w:rPr>
                <w:szCs w:val="21"/>
                <w:lang w:bidi="ar-SA"/>
              </w:rPr>
              <w:t>5.00</w:t>
            </w:r>
            <w:r>
              <w:rPr>
                <w:szCs w:val="21"/>
                <w:lang w:bidi="ar-SA"/>
              </w:rPr>
              <w:t>、</w:t>
            </w:r>
            <w:r>
              <w:rPr>
                <w:szCs w:val="21"/>
                <w:lang w:bidi="ar-SA"/>
              </w:rPr>
              <w:t>5.02</w:t>
            </w:r>
            <w:r>
              <w:rPr>
                <w:szCs w:val="21"/>
                <w:lang w:bidi="ar-SA"/>
              </w:rPr>
              <w:t>、</w:t>
            </w:r>
            <w:r>
              <w:rPr>
                <w:szCs w:val="21"/>
                <w:lang w:bidi="ar-SA"/>
              </w:rPr>
              <w:t>5.00</w:t>
            </w:r>
            <w:r>
              <w:rPr>
                <w:szCs w:val="21"/>
                <w:lang w:bidi="ar-SA"/>
              </w:rPr>
              <w:t>、</w:t>
            </w:r>
            <w:r>
              <w:rPr>
                <w:szCs w:val="21"/>
                <w:lang w:bidi="ar-SA"/>
              </w:rPr>
              <w:t>5.03</w:t>
            </w:r>
            <w:r>
              <w:rPr>
                <w:szCs w:val="21"/>
                <w:lang w:bidi="ar-SA"/>
              </w:rPr>
              <w:t>、</w:t>
            </w:r>
            <w:r>
              <w:rPr>
                <w:szCs w:val="21"/>
                <w:lang w:bidi="ar-SA"/>
              </w:rPr>
              <w:t>5.01</w:t>
            </w:r>
            <w:r>
              <w:rPr>
                <w:szCs w:val="21"/>
                <w:lang w:bidi="ar-SA"/>
              </w:rPr>
              <w:t>、</w:t>
            </w:r>
            <w:r>
              <w:rPr>
                <w:szCs w:val="21"/>
                <w:lang w:bidi="ar-SA"/>
              </w:rPr>
              <w:t>5.06</w:t>
            </w:r>
          </w:p>
        </w:tc>
        <w:tc>
          <w:tcPr>
            <w:tcW w:w="1068" w:type="dxa"/>
            <w:vAlign w:val="center"/>
          </w:tcPr>
          <w:p w:rsidR="006920F2" w:rsidRDefault="000721D0">
            <w:pPr>
              <w:spacing w:line="400" w:lineRule="exact"/>
              <w:jc w:val="center"/>
              <w:rPr>
                <w:szCs w:val="21"/>
                <w:lang w:bidi="ar-SA"/>
              </w:rPr>
            </w:pPr>
            <w:r>
              <w:rPr>
                <w:szCs w:val="21"/>
                <w:lang w:bidi="ar-SA"/>
              </w:rPr>
              <w:t>5.01</w:t>
            </w:r>
          </w:p>
        </w:tc>
        <w:tc>
          <w:tcPr>
            <w:tcW w:w="1068" w:type="dxa"/>
            <w:vAlign w:val="center"/>
          </w:tcPr>
          <w:p w:rsidR="006920F2" w:rsidRDefault="000721D0">
            <w:pPr>
              <w:spacing w:line="400" w:lineRule="exact"/>
              <w:jc w:val="center"/>
              <w:rPr>
                <w:szCs w:val="21"/>
                <w:lang w:bidi="ar-SA"/>
              </w:rPr>
            </w:pPr>
            <w:r>
              <w:rPr>
                <w:szCs w:val="21"/>
                <w:lang w:bidi="ar-SA"/>
              </w:rPr>
              <w:t>0.042</w:t>
            </w:r>
          </w:p>
        </w:tc>
        <w:tc>
          <w:tcPr>
            <w:tcW w:w="1068" w:type="dxa"/>
            <w:vAlign w:val="center"/>
          </w:tcPr>
          <w:p w:rsidR="006920F2" w:rsidRDefault="000721D0">
            <w:pPr>
              <w:spacing w:line="400" w:lineRule="exact"/>
              <w:jc w:val="center"/>
              <w:rPr>
                <w:szCs w:val="21"/>
                <w:lang w:bidi="ar-SA"/>
              </w:rPr>
            </w:pPr>
            <w:r>
              <w:rPr>
                <w:szCs w:val="21"/>
                <w:lang w:bidi="ar-SA"/>
              </w:rPr>
              <w:t>0.844</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10.29</w:t>
            </w:r>
            <w:r>
              <w:rPr>
                <w:szCs w:val="21"/>
                <w:lang w:bidi="ar-SA"/>
              </w:rPr>
              <w:t>、</w:t>
            </w:r>
            <w:r>
              <w:rPr>
                <w:szCs w:val="21"/>
                <w:lang w:bidi="ar-SA"/>
              </w:rPr>
              <w:t>10.24</w:t>
            </w:r>
            <w:r>
              <w:rPr>
                <w:szCs w:val="21"/>
                <w:lang w:bidi="ar-SA"/>
              </w:rPr>
              <w:t>、</w:t>
            </w:r>
            <w:r>
              <w:rPr>
                <w:szCs w:val="21"/>
                <w:lang w:bidi="ar-SA"/>
              </w:rPr>
              <w:t>10.27</w:t>
            </w:r>
            <w:r>
              <w:rPr>
                <w:szCs w:val="21"/>
                <w:lang w:bidi="ar-SA"/>
              </w:rPr>
              <w:t>、</w:t>
            </w:r>
            <w:r>
              <w:rPr>
                <w:szCs w:val="21"/>
                <w:lang w:bidi="ar-SA"/>
              </w:rPr>
              <w:t>10.22</w:t>
            </w:r>
            <w:r>
              <w:rPr>
                <w:szCs w:val="21"/>
                <w:lang w:bidi="ar-SA"/>
              </w:rPr>
              <w:t>、</w:t>
            </w:r>
            <w:r>
              <w:rPr>
                <w:szCs w:val="21"/>
                <w:lang w:bidi="ar-SA"/>
              </w:rPr>
              <w:t>10.31</w:t>
            </w:r>
            <w:r>
              <w:rPr>
                <w:szCs w:val="21"/>
                <w:lang w:bidi="ar-SA"/>
              </w:rPr>
              <w:t>、</w:t>
            </w:r>
            <w:r>
              <w:rPr>
                <w:szCs w:val="21"/>
                <w:lang w:bidi="ar-SA"/>
              </w:rPr>
              <w:t>10.31</w:t>
            </w:r>
          </w:p>
          <w:p w:rsidR="006920F2" w:rsidRDefault="000721D0">
            <w:pPr>
              <w:spacing w:line="400" w:lineRule="exact"/>
              <w:jc w:val="left"/>
              <w:rPr>
                <w:szCs w:val="21"/>
                <w:lang w:bidi="ar-SA"/>
              </w:rPr>
            </w:pPr>
            <w:r>
              <w:rPr>
                <w:szCs w:val="21"/>
                <w:lang w:bidi="ar-SA"/>
              </w:rPr>
              <w:t>10.17</w:t>
            </w:r>
            <w:r>
              <w:rPr>
                <w:szCs w:val="21"/>
                <w:lang w:bidi="ar-SA"/>
              </w:rPr>
              <w:t>、</w:t>
            </w:r>
            <w:r>
              <w:rPr>
                <w:szCs w:val="21"/>
                <w:lang w:bidi="ar-SA"/>
              </w:rPr>
              <w:t>10.24</w:t>
            </w:r>
            <w:r>
              <w:rPr>
                <w:szCs w:val="21"/>
                <w:lang w:bidi="ar-SA"/>
              </w:rPr>
              <w:t>、</w:t>
            </w:r>
            <w:r>
              <w:rPr>
                <w:szCs w:val="21"/>
                <w:lang w:bidi="ar-SA"/>
              </w:rPr>
              <w:t>10.27</w:t>
            </w:r>
            <w:r>
              <w:rPr>
                <w:szCs w:val="21"/>
                <w:lang w:bidi="ar-SA"/>
              </w:rPr>
              <w:t>、</w:t>
            </w:r>
            <w:r>
              <w:rPr>
                <w:szCs w:val="21"/>
                <w:lang w:bidi="ar-SA"/>
              </w:rPr>
              <w:t>10.35</w:t>
            </w:r>
            <w:r>
              <w:rPr>
                <w:szCs w:val="21"/>
                <w:lang w:bidi="ar-SA"/>
              </w:rPr>
              <w:t>、</w:t>
            </w:r>
            <w:r>
              <w:rPr>
                <w:szCs w:val="21"/>
                <w:lang w:bidi="ar-SA"/>
              </w:rPr>
              <w:t>10.20</w:t>
            </w:r>
          </w:p>
        </w:tc>
        <w:tc>
          <w:tcPr>
            <w:tcW w:w="1068" w:type="dxa"/>
            <w:vAlign w:val="center"/>
          </w:tcPr>
          <w:p w:rsidR="006920F2" w:rsidRDefault="000721D0">
            <w:pPr>
              <w:spacing w:line="400" w:lineRule="exact"/>
              <w:jc w:val="center"/>
              <w:rPr>
                <w:szCs w:val="21"/>
                <w:lang w:bidi="ar-SA"/>
              </w:rPr>
            </w:pPr>
            <w:r>
              <w:rPr>
                <w:szCs w:val="21"/>
                <w:lang w:bidi="ar-SA"/>
              </w:rPr>
              <w:t>10.26</w:t>
            </w:r>
          </w:p>
        </w:tc>
        <w:tc>
          <w:tcPr>
            <w:tcW w:w="1068" w:type="dxa"/>
            <w:vAlign w:val="center"/>
          </w:tcPr>
          <w:p w:rsidR="006920F2" w:rsidRDefault="000721D0">
            <w:pPr>
              <w:spacing w:line="400" w:lineRule="exact"/>
              <w:jc w:val="center"/>
              <w:rPr>
                <w:szCs w:val="21"/>
                <w:lang w:bidi="ar-SA"/>
              </w:rPr>
            </w:pPr>
            <w:r>
              <w:rPr>
                <w:szCs w:val="21"/>
                <w:lang w:bidi="ar-SA"/>
              </w:rPr>
              <w:t>0.053</w:t>
            </w:r>
          </w:p>
        </w:tc>
        <w:tc>
          <w:tcPr>
            <w:tcW w:w="1068" w:type="dxa"/>
            <w:vAlign w:val="center"/>
          </w:tcPr>
          <w:p w:rsidR="006920F2" w:rsidRDefault="000721D0">
            <w:pPr>
              <w:spacing w:line="400" w:lineRule="exact"/>
              <w:jc w:val="center"/>
              <w:rPr>
                <w:szCs w:val="21"/>
                <w:lang w:bidi="ar-SA"/>
              </w:rPr>
            </w:pPr>
            <w:r>
              <w:rPr>
                <w:szCs w:val="21"/>
                <w:lang w:bidi="ar-SA"/>
              </w:rPr>
              <w:t>0.518</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6920F2">
            <w:pPr>
              <w:spacing w:line="400" w:lineRule="exact"/>
              <w:jc w:val="left"/>
              <w:rPr>
                <w:szCs w:val="21"/>
                <w:lang w:bidi="ar-SA"/>
              </w:rPr>
            </w:pPr>
          </w:p>
        </w:tc>
        <w:tc>
          <w:tcPr>
            <w:tcW w:w="1068" w:type="dxa"/>
            <w:vAlign w:val="center"/>
          </w:tcPr>
          <w:p w:rsidR="006920F2" w:rsidRDefault="006920F2">
            <w:pPr>
              <w:spacing w:line="400" w:lineRule="exact"/>
              <w:jc w:val="center"/>
              <w:rPr>
                <w:szCs w:val="21"/>
                <w:lang w:bidi="ar-SA"/>
              </w:rPr>
            </w:pPr>
          </w:p>
        </w:tc>
        <w:tc>
          <w:tcPr>
            <w:tcW w:w="1068" w:type="dxa"/>
            <w:vAlign w:val="center"/>
          </w:tcPr>
          <w:p w:rsidR="006920F2" w:rsidRDefault="006920F2">
            <w:pPr>
              <w:spacing w:line="400" w:lineRule="exact"/>
              <w:jc w:val="center"/>
              <w:rPr>
                <w:szCs w:val="21"/>
                <w:lang w:bidi="ar-SA"/>
              </w:rPr>
            </w:pPr>
          </w:p>
        </w:tc>
        <w:tc>
          <w:tcPr>
            <w:tcW w:w="1068" w:type="dxa"/>
            <w:vAlign w:val="center"/>
          </w:tcPr>
          <w:p w:rsidR="006920F2" w:rsidRDefault="006920F2">
            <w:pPr>
              <w:spacing w:line="400" w:lineRule="exact"/>
              <w:jc w:val="center"/>
              <w:rPr>
                <w:szCs w:val="21"/>
                <w:lang w:bidi="ar-SA"/>
              </w:rPr>
            </w:pPr>
          </w:p>
        </w:tc>
      </w:tr>
    </w:tbl>
    <w:p w:rsidR="006920F2" w:rsidRDefault="000721D0">
      <w:pPr>
        <w:tabs>
          <w:tab w:val="left" w:pos="630"/>
        </w:tabs>
        <w:spacing w:beforeLines="50" w:before="156" w:afterLines="50" w:after="156" w:line="360" w:lineRule="auto"/>
        <w:ind w:firstLineChars="200" w:firstLine="422"/>
        <w:rPr>
          <w:lang w:bidi="ar-SA"/>
        </w:rPr>
      </w:pPr>
      <w:r>
        <w:rPr>
          <w:b/>
          <w:bCs/>
          <w:lang w:bidi="ar-SA"/>
        </w:rPr>
        <w:t>广西柳州银海铝业股份有限公司</w:t>
      </w:r>
      <w:r>
        <w:rPr>
          <w:lang w:bidi="ar-SA"/>
        </w:rPr>
        <w:t>按照《试验报告》进行了复验，对不同含钛量的两个铝及铝合金样品进行独立分析，各得到</w:t>
      </w:r>
      <w:r>
        <w:rPr>
          <w:lang w:bidi="ar-SA"/>
        </w:rPr>
        <w:t>11</w:t>
      </w:r>
      <w:r>
        <w:rPr>
          <w:lang w:bidi="ar-SA"/>
        </w:rPr>
        <w:t>个数据，分析结果见表</w:t>
      </w:r>
      <w:r>
        <w:rPr>
          <w:rFonts w:hint="eastAsia"/>
          <w:lang w:bidi="ar-SA"/>
        </w:rPr>
        <w:t>1</w:t>
      </w:r>
      <w:r w:rsidR="00555812">
        <w:rPr>
          <w:rFonts w:hint="eastAsia"/>
          <w:lang w:bidi="ar-SA"/>
        </w:rPr>
        <w:t>8</w:t>
      </w:r>
      <w:r>
        <w:rPr>
          <w:lang w:bidi="ar-SA"/>
        </w:rPr>
        <w:t>。</w:t>
      </w:r>
    </w:p>
    <w:p w:rsidR="006920F2" w:rsidRDefault="000721D0">
      <w:pPr>
        <w:jc w:val="center"/>
        <w:rPr>
          <w:szCs w:val="21"/>
        </w:rPr>
      </w:pPr>
      <w:r>
        <w:rPr>
          <w:szCs w:val="21"/>
        </w:rPr>
        <w:t>表</w:t>
      </w:r>
      <w:r>
        <w:rPr>
          <w:rFonts w:hint="eastAsia"/>
          <w:szCs w:val="21"/>
        </w:rPr>
        <w:t>1</w:t>
      </w:r>
      <w:r w:rsidR="00555812">
        <w:rPr>
          <w:rFonts w:hint="eastAsia"/>
          <w:szCs w:val="21"/>
        </w:rPr>
        <w:t>8</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样品</w:t>
            </w:r>
          </w:p>
          <w:p w:rsidR="006920F2" w:rsidRDefault="000721D0">
            <w:pPr>
              <w:spacing w:line="400" w:lineRule="exact"/>
              <w:jc w:val="center"/>
              <w:rPr>
                <w:szCs w:val="21"/>
                <w:lang w:bidi="ar-SA"/>
              </w:rPr>
            </w:pPr>
            <w:r>
              <w:rPr>
                <w:szCs w:val="21"/>
                <w:lang w:bidi="ar-SA"/>
              </w:rPr>
              <w:t>名称</w:t>
            </w:r>
          </w:p>
        </w:tc>
        <w:tc>
          <w:tcPr>
            <w:tcW w:w="4320" w:type="dxa"/>
            <w:vAlign w:val="center"/>
          </w:tcPr>
          <w:p w:rsidR="006920F2" w:rsidRDefault="000721D0">
            <w:pPr>
              <w:spacing w:line="400" w:lineRule="exact"/>
              <w:jc w:val="center"/>
              <w:rPr>
                <w:szCs w:val="21"/>
                <w:lang w:bidi="ar-SA"/>
              </w:rPr>
            </w:pPr>
            <w:r>
              <w:rPr>
                <w:szCs w:val="21"/>
                <w:lang w:bidi="ar-SA"/>
              </w:rPr>
              <w:t>测定结果</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平均值</w:t>
            </w:r>
            <w:r>
              <w:rPr>
                <w:szCs w:val="21"/>
                <w:lang w:bidi="ar-SA"/>
              </w:rPr>
              <w:t>/%</w:t>
            </w:r>
          </w:p>
        </w:tc>
        <w:tc>
          <w:tcPr>
            <w:tcW w:w="1068" w:type="dxa"/>
            <w:vAlign w:val="center"/>
          </w:tcPr>
          <w:p w:rsidR="006920F2" w:rsidRDefault="000721D0">
            <w:pPr>
              <w:spacing w:line="400" w:lineRule="exact"/>
              <w:jc w:val="center"/>
              <w:rPr>
                <w:szCs w:val="21"/>
                <w:lang w:bidi="ar-SA"/>
              </w:rPr>
            </w:pPr>
            <w:r>
              <w:rPr>
                <w:szCs w:val="21"/>
                <w:lang w:bidi="ar-SA"/>
              </w:rPr>
              <w:t>标准偏差</w:t>
            </w:r>
            <w:r>
              <w:rPr>
                <w:szCs w:val="21"/>
                <w:lang w:bidi="ar-SA"/>
              </w:rPr>
              <w:t>r</w:t>
            </w:r>
          </w:p>
        </w:tc>
        <w:tc>
          <w:tcPr>
            <w:tcW w:w="1068" w:type="dxa"/>
            <w:vAlign w:val="center"/>
          </w:tcPr>
          <w:p w:rsidR="006920F2" w:rsidRDefault="000721D0">
            <w:pPr>
              <w:spacing w:line="400" w:lineRule="exact"/>
              <w:jc w:val="center"/>
              <w:rPr>
                <w:szCs w:val="21"/>
                <w:lang w:bidi="ar-SA"/>
              </w:rPr>
            </w:pPr>
            <w:r>
              <w:rPr>
                <w:szCs w:val="21"/>
                <w:lang w:bidi="ar-SA"/>
              </w:rPr>
              <w:t>相对标准偏差</w:t>
            </w:r>
            <w:r>
              <w:rPr>
                <w:szCs w:val="21"/>
                <w:lang w:bidi="ar-SA"/>
              </w:rPr>
              <w:t>R</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AlTi5</w:t>
            </w:r>
          </w:p>
        </w:tc>
        <w:tc>
          <w:tcPr>
            <w:tcW w:w="4320" w:type="dxa"/>
          </w:tcPr>
          <w:p w:rsidR="006920F2" w:rsidRDefault="000721D0">
            <w:pPr>
              <w:spacing w:line="400" w:lineRule="exact"/>
              <w:rPr>
                <w:szCs w:val="21"/>
                <w:lang w:bidi="ar-SA"/>
              </w:rPr>
            </w:pPr>
            <w:r>
              <w:rPr>
                <w:szCs w:val="21"/>
                <w:lang w:bidi="ar-SA"/>
              </w:rPr>
              <w:t>5.06 4.89 5.07 5.19 5.13 4.93 5.15 5.15 5.02 5.19 4.91</w:t>
            </w:r>
          </w:p>
        </w:tc>
        <w:tc>
          <w:tcPr>
            <w:tcW w:w="1068" w:type="dxa"/>
            <w:vAlign w:val="center"/>
          </w:tcPr>
          <w:p w:rsidR="006920F2" w:rsidRDefault="000721D0">
            <w:pPr>
              <w:spacing w:line="400" w:lineRule="exact"/>
              <w:jc w:val="center"/>
              <w:rPr>
                <w:szCs w:val="21"/>
                <w:lang w:bidi="ar-SA"/>
              </w:rPr>
            </w:pPr>
            <w:r>
              <w:rPr>
                <w:szCs w:val="21"/>
                <w:lang w:bidi="ar-SA"/>
              </w:rPr>
              <w:t>5.06</w:t>
            </w:r>
          </w:p>
        </w:tc>
        <w:tc>
          <w:tcPr>
            <w:tcW w:w="1068" w:type="dxa"/>
            <w:vAlign w:val="center"/>
          </w:tcPr>
          <w:p w:rsidR="006920F2" w:rsidRDefault="000721D0">
            <w:pPr>
              <w:spacing w:line="400" w:lineRule="exact"/>
              <w:jc w:val="center"/>
              <w:rPr>
                <w:szCs w:val="21"/>
                <w:lang w:bidi="ar-SA"/>
              </w:rPr>
            </w:pPr>
            <w:r>
              <w:rPr>
                <w:szCs w:val="21"/>
                <w:lang w:bidi="ar-SA"/>
              </w:rPr>
              <w:t>0.11</w:t>
            </w:r>
          </w:p>
        </w:tc>
        <w:tc>
          <w:tcPr>
            <w:tcW w:w="1068" w:type="dxa"/>
            <w:vAlign w:val="center"/>
          </w:tcPr>
          <w:p w:rsidR="006920F2" w:rsidRDefault="000721D0">
            <w:pPr>
              <w:spacing w:line="400" w:lineRule="exact"/>
              <w:jc w:val="center"/>
              <w:rPr>
                <w:szCs w:val="21"/>
                <w:lang w:bidi="ar-SA"/>
              </w:rPr>
            </w:pPr>
            <w:r>
              <w:rPr>
                <w:szCs w:val="21"/>
                <w:lang w:bidi="ar-SA"/>
              </w:rPr>
              <w:t>2.10</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AlTi10</w:t>
            </w:r>
          </w:p>
        </w:tc>
        <w:tc>
          <w:tcPr>
            <w:tcW w:w="4320" w:type="dxa"/>
          </w:tcPr>
          <w:p w:rsidR="006920F2" w:rsidRDefault="000721D0">
            <w:pPr>
              <w:spacing w:line="400" w:lineRule="exact"/>
              <w:jc w:val="left"/>
              <w:rPr>
                <w:szCs w:val="21"/>
                <w:lang w:bidi="ar-SA"/>
              </w:rPr>
            </w:pPr>
            <w:r>
              <w:rPr>
                <w:szCs w:val="21"/>
                <w:lang w:bidi="ar-SA"/>
              </w:rPr>
              <w:t>10.41 10.41 10.38 10.38 10.39 10.38 10.59 10.37 10.39 10.38 10.24</w:t>
            </w:r>
          </w:p>
        </w:tc>
        <w:tc>
          <w:tcPr>
            <w:tcW w:w="1068" w:type="dxa"/>
            <w:vAlign w:val="center"/>
          </w:tcPr>
          <w:p w:rsidR="006920F2" w:rsidRDefault="000721D0">
            <w:pPr>
              <w:spacing w:line="400" w:lineRule="exact"/>
              <w:jc w:val="center"/>
              <w:rPr>
                <w:szCs w:val="21"/>
                <w:lang w:bidi="ar-SA"/>
              </w:rPr>
            </w:pPr>
            <w:r>
              <w:rPr>
                <w:szCs w:val="21"/>
                <w:lang w:bidi="ar-SA"/>
              </w:rPr>
              <w:t>10.39</w:t>
            </w:r>
          </w:p>
        </w:tc>
        <w:tc>
          <w:tcPr>
            <w:tcW w:w="1068" w:type="dxa"/>
            <w:vAlign w:val="center"/>
          </w:tcPr>
          <w:p w:rsidR="006920F2" w:rsidRDefault="000721D0">
            <w:pPr>
              <w:spacing w:line="400" w:lineRule="exact"/>
              <w:jc w:val="center"/>
              <w:rPr>
                <w:szCs w:val="21"/>
                <w:lang w:bidi="ar-SA"/>
              </w:rPr>
            </w:pPr>
            <w:r>
              <w:rPr>
                <w:szCs w:val="21"/>
                <w:lang w:bidi="ar-SA"/>
              </w:rPr>
              <w:t>0.08</w:t>
            </w:r>
          </w:p>
        </w:tc>
        <w:tc>
          <w:tcPr>
            <w:tcW w:w="1068" w:type="dxa"/>
            <w:vAlign w:val="center"/>
          </w:tcPr>
          <w:p w:rsidR="006920F2" w:rsidRDefault="000721D0">
            <w:pPr>
              <w:spacing w:line="400" w:lineRule="exact"/>
              <w:jc w:val="center"/>
              <w:rPr>
                <w:szCs w:val="21"/>
                <w:lang w:bidi="ar-SA"/>
              </w:rPr>
            </w:pPr>
            <w:r>
              <w:rPr>
                <w:szCs w:val="21"/>
                <w:lang w:bidi="ar-SA"/>
              </w:rPr>
              <w:t>0.73</w:t>
            </w:r>
          </w:p>
        </w:tc>
      </w:tr>
      <w:tr w:rsidR="006920F2" w:rsidTr="00487134">
        <w:trPr>
          <w:jc w:val="center"/>
        </w:trPr>
        <w:tc>
          <w:tcPr>
            <w:tcW w:w="890" w:type="dxa"/>
            <w:vAlign w:val="center"/>
          </w:tcPr>
          <w:p w:rsidR="006920F2" w:rsidRDefault="000721D0">
            <w:pPr>
              <w:spacing w:line="400" w:lineRule="exact"/>
              <w:jc w:val="center"/>
              <w:rPr>
                <w:szCs w:val="21"/>
                <w:lang w:bidi="ar-SA"/>
              </w:rPr>
            </w:pPr>
            <w:r>
              <w:rPr>
                <w:szCs w:val="21"/>
                <w:lang w:bidi="ar-SA"/>
              </w:rPr>
              <w:t>AlTi1</w:t>
            </w:r>
            <w:r>
              <w:rPr>
                <w:rFonts w:hint="eastAsia"/>
                <w:szCs w:val="21"/>
                <w:lang w:bidi="ar-SA"/>
              </w:rPr>
              <w:t>5</w:t>
            </w:r>
          </w:p>
        </w:tc>
        <w:tc>
          <w:tcPr>
            <w:tcW w:w="4320" w:type="dxa"/>
          </w:tcPr>
          <w:p w:rsidR="006920F2" w:rsidRDefault="000721D0">
            <w:pPr>
              <w:spacing w:line="400" w:lineRule="exact"/>
              <w:jc w:val="left"/>
              <w:rPr>
                <w:szCs w:val="21"/>
                <w:lang w:bidi="ar-SA"/>
              </w:rPr>
            </w:pPr>
            <w:r>
              <w:rPr>
                <w:rFonts w:hint="eastAsia"/>
                <w:szCs w:val="21"/>
              </w:rPr>
              <w:t>15.18  15.24  15.54  15.13  15.17  15.58  15.34  15.49  15.11  15.36  15.52</w:t>
            </w:r>
          </w:p>
        </w:tc>
        <w:tc>
          <w:tcPr>
            <w:tcW w:w="1068" w:type="dxa"/>
            <w:vAlign w:val="center"/>
          </w:tcPr>
          <w:p w:rsidR="006920F2" w:rsidRDefault="000721D0">
            <w:pPr>
              <w:spacing w:line="400" w:lineRule="exact"/>
              <w:jc w:val="center"/>
              <w:rPr>
                <w:szCs w:val="21"/>
                <w:lang w:bidi="ar-SA"/>
              </w:rPr>
            </w:pPr>
            <w:r>
              <w:rPr>
                <w:rFonts w:hint="eastAsia"/>
                <w:szCs w:val="21"/>
              </w:rPr>
              <w:t>15.33</w:t>
            </w:r>
          </w:p>
        </w:tc>
        <w:tc>
          <w:tcPr>
            <w:tcW w:w="1068" w:type="dxa"/>
            <w:vAlign w:val="center"/>
          </w:tcPr>
          <w:p w:rsidR="006920F2" w:rsidRDefault="000721D0">
            <w:pPr>
              <w:spacing w:line="400" w:lineRule="exact"/>
              <w:jc w:val="center"/>
              <w:rPr>
                <w:szCs w:val="21"/>
                <w:lang w:bidi="ar-SA"/>
              </w:rPr>
            </w:pPr>
            <w:r>
              <w:rPr>
                <w:rFonts w:hint="eastAsia"/>
                <w:szCs w:val="21"/>
              </w:rPr>
              <w:t>0.18</w:t>
            </w:r>
          </w:p>
        </w:tc>
        <w:tc>
          <w:tcPr>
            <w:tcW w:w="1068" w:type="dxa"/>
            <w:vAlign w:val="center"/>
          </w:tcPr>
          <w:p w:rsidR="006920F2" w:rsidRDefault="000721D0">
            <w:pPr>
              <w:spacing w:line="400" w:lineRule="exact"/>
              <w:jc w:val="center"/>
              <w:rPr>
                <w:szCs w:val="21"/>
                <w:lang w:bidi="ar-SA"/>
              </w:rPr>
            </w:pPr>
            <w:r>
              <w:rPr>
                <w:rFonts w:hint="eastAsia"/>
                <w:szCs w:val="21"/>
              </w:rPr>
              <w:t>1.17</w:t>
            </w:r>
          </w:p>
        </w:tc>
      </w:tr>
    </w:tbl>
    <w:p w:rsidR="006920F2" w:rsidRDefault="000721D0">
      <w:pPr>
        <w:tabs>
          <w:tab w:val="left" w:pos="630"/>
        </w:tabs>
        <w:spacing w:beforeLines="50" w:before="156" w:afterLines="50" w:after="156" w:line="360" w:lineRule="auto"/>
        <w:ind w:firstLineChars="200" w:firstLine="422"/>
        <w:rPr>
          <w:lang w:bidi="ar-SA"/>
        </w:rPr>
      </w:pPr>
      <w:r>
        <w:rPr>
          <w:b/>
          <w:bCs/>
        </w:rPr>
        <w:t>山东南山铝业股份有限公司</w:t>
      </w:r>
      <w:r>
        <w:rPr>
          <w:lang w:bidi="ar-SA"/>
        </w:rPr>
        <w:t>按照《试验报告》进行了复验，对不同含钛量的两个铝及铝合金样品进行独立分析，各得到</w:t>
      </w:r>
      <w:r>
        <w:rPr>
          <w:lang w:bidi="ar-SA"/>
        </w:rPr>
        <w:t>11</w:t>
      </w:r>
      <w:r>
        <w:rPr>
          <w:lang w:bidi="ar-SA"/>
        </w:rPr>
        <w:t>个数据，分析结果见表</w:t>
      </w:r>
      <w:r w:rsidR="00555812">
        <w:rPr>
          <w:rFonts w:hint="eastAsia"/>
          <w:lang w:bidi="ar-SA"/>
        </w:rPr>
        <w:t>19</w:t>
      </w:r>
      <w:r>
        <w:rPr>
          <w:lang w:bidi="ar-SA"/>
        </w:rPr>
        <w:t>。</w:t>
      </w:r>
    </w:p>
    <w:p w:rsidR="006920F2" w:rsidRDefault="000721D0">
      <w:pPr>
        <w:jc w:val="center"/>
        <w:rPr>
          <w:szCs w:val="21"/>
        </w:rPr>
      </w:pPr>
      <w:r>
        <w:rPr>
          <w:szCs w:val="21"/>
        </w:rPr>
        <w:t>表</w:t>
      </w:r>
      <w:r w:rsidR="00555812">
        <w:rPr>
          <w:rFonts w:hint="eastAsia"/>
          <w:szCs w:val="21"/>
        </w:rPr>
        <w:t>19</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rPr>
            </w:pPr>
            <w:r>
              <w:rPr>
                <w:szCs w:val="21"/>
              </w:rPr>
              <w:t>样品</w:t>
            </w:r>
          </w:p>
          <w:p w:rsidR="006920F2" w:rsidRDefault="000721D0">
            <w:pPr>
              <w:spacing w:line="400" w:lineRule="exact"/>
              <w:jc w:val="center"/>
              <w:rPr>
                <w:szCs w:val="21"/>
              </w:rPr>
            </w:pPr>
            <w:r>
              <w:rPr>
                <w:szCs w:val="21"/>
              </w:rPr>
              <w:t>名称</w:t>
            </w:r>
          </w:p>
        </w:tc>
        <w:tc>
          <w:tcPr>
            <w:tcW w:w="4320" w:type="dxa"/>
            <w:vAlign w:val="center"/>
          </w:tcPr>
          <w:p w:rsidR="006920F2" w:rsidRDefault="000721D0">
            <w:pPr>
              <w:spacing w:line="400" w:lineRule="exact"/>
              <w:jc w:val="center"/>
              <w:rPr>
                <w:szCs w:val="21"/>
              </w:rPr>
            </w:pPr>
            <w:r>
              <w:rPr>
                <w:szCs w:val="21"/>
              </w:rPr>
              <w:t>测定结果</w:t>
            </w:r>
            <w:r>
              <w:rPr>
                <w:szCs w:val="21"/>
              </w:rPr>
              <w:t>/%</w:t>
            </w:r>
          </w:p>
        </w:tc>
        <w:tc>
          <w:tcPr>
            <w:tcW w:w="1068" w:type="dxa"/>
            <w:vAlign w:val="center"/>
          </w:tcPr>
          <w:p w:rsidR="006920F2" w:rsidRDefault="000721D0">
            <w:pPr>
              <w:spacing w:line="400" w:lineRule="exact"/>
              <w:jc w:val="center"/>
              <w:rPr>
                <w:szCs w:val="21"/>
              </w:rPr>
            </w:pPr>
            <w:r>
              <w:rPr>
                <w:szCs w:val="21"/>
              </w:rPr>
              <w:t>平均值</w:t>
            </w:r>
            <w:r>
              <w:rPr>
                <w:szCs w:val="21"/>
              </w:rPr>
              <w:t>/%</w:t>
            </w:r>
          </w:p>
        </w:tc>
        <w:tc>
          <w:tcPr>
            <w:tcW w:w="1068" w:type="dxa"/>
            <w:vAlign w:val="center"/>
          </w:tcPr>
          <w:p w:rsidR="006920F2" w:rsidRDefault="000721D0">
            <w:pPr>
              <w:spacing w:line="400" w:lineRule="exact"/>
              <w:jc w:val="center"/>
              <w:rPr>
                <w:szCs w:val="21"/>
              </w:rPr>
            </w:pPr>
            <w:r>
              <w:rPr>
                <w:szCs w:val="21"/>
              </w:rPr>
              <w:t>标准偏差</w:t>
            </w:r>
            <w:r>
              <w:rPr>
                <w:szCs w:val="21"/>
              </w:rPr>
              <w:t>r</w:t>
            </w:r>
          </w:p>
        </w:tc>
        <w:tc>
          <w:tcPr>
            <w:tcW w:w="1068" w:type="dxa"/>
            <w:vAlign w:val="center"/>
          </w:tcPr>
          <w:p w:rsidR="006920F2" w:rsidRDefault="000721D0">
            <w:pPr>
              <w:spacing w:line="400" w:lineRule="exact"/>
              <w:jc w:val="center"/>
              <w:rPr>
                <w:szCs w:val="21"/>
              </w:rPr>
            </w:pPr>
            <w:r>
              <w:rPr>
                <w:szCs w:val="21"/>
              </w:rPr>
              <w:t>相对标准偏差</w:t>
            </w:r>
            <w:r>
              <w:rPr>
                <w:szCs w:val="21"/>
              </w:rPr>
              <w:t>R</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AlTi5</w:t>
            </w:r>
          </w:p>
        </w:tc>
        <w:tc>
          <w:tcPr>
            <w:tcW w:w="4320" w:type="dxa"/>
          </w:tcPr>
          <w:p w:rsidR="006920F2" w:rsidRDefault="000721D0">
            <w:pPr>
              <w:spacing w:line="400" w:lineRule="exact"/>
              <w:rPr>
                <w:szCs w:val="21"/>
              </w:rPr>
            </w:pPr>
            <w:r>
              <w:rPr>
                <w:szCs w:val="21"/>
              </w:rPr>
              <w:t>5.11 4.98 5.11 5.11 4.95 4.87 5.08 4.93 4.89 5.02 5.09</w:t>
            </w:r>
          </w:p>
        </w:tc>
        <w:tc>
          <w:tcPr>
            <w:tcW w:w="1068" w:type="dxa"/>
            <w:vAlign w:val="center"/>
          </w:tcPr>
          <w:p w:rsidR="006920F2" w:rsidRDefault="000721D0">
            <w:pPr>
              <w:spacing w:line="400" w:lineRule="exact"/>
              <w:jc w:val="center"/>
              <w:rPr>
                <w:szCs w:val="21"/>
              </w:rPr>
            </w:pPr>
            <w:r>
              <w:rPr>
                <w:szCs w:val="21"/>
              </w:rPr>
              <w:t>5.01</w:t>
            </w:r>
          </w:p>
        </w:tc>
        <w:tc>
          <w:tcPr>
            <w:tcW w:w="1068" w:type="dxa"/>
            <w:vAlign w:val="center"/>
          </w:tcPr>
          <w:p w:rsidR="006920F2" w:rsidRDefault="000721D0">
            <w:pPr>
              <w:spacing w:line="400" w:lineRule="exact"/>
              <w:jc w:val="center"/>
              <w:rPr>
                <w:szCs w:val="21"/>
              </w:rPr>
            </w:pPr>
            <w:r>
              <w:rPr>
                <w:szCs w:val="21"/>
              </w:rPr>
              <w:t>0.093</w:t>
            </w:r>
          </w:p>
        </w:tc>
        <w:tc>
          <w:tcPr>
            <w:tcW w:w="1068" w:type="dxa"/>
            <w:vAlign w:val="center"/>
          </w:tcPr>
          <w:p w:rsidR="006920F2" w:rsidRDefault="000721D0">
            <w:pPr>
              <w:spacing w:line="400" w:lineRule="exact"/>
              <w:jc w:val="center"/>
              <w:rPr>
                <w:szCs w:val="21"/>
              </w:rPr>
            </w:pPr>
            <w:r>
              <w:rPr>
                <w:szCs w:val="21"/>
              </w:rPr>
              <w:t>1.85</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AlTi10</w:t>
            </w:r>
          </w:p>
        </w:tc>
        <w:tc>
          <w:tcPr>
            <w:tcW w:w="4320" w:type="dxa"/>
          </w:tcPr>
          <w:p w:rsidR="006920F2" w:rsidRDefault="000721D0">
            <w:pPr>
              <w:spacing w:line="400" w:lineRule="exact"/>
              <w:jc w:val="left"/>
              <w:rPr>
                <w:szCs w:val="21"/>
              </w:rPr>
            </w:pPr>
            <w:r>
              <w:rPr>
                <w:szCs w:val="21"/>
              </w:rPr>
              <w:t>10.23 10.20 10.25 10.31 10.28 10.22 10.27 10.23 10.15 10.16 10.28</w:t>
            </w:r>
          </w:p>
        </w:tc>
        <w:tc>
          <w:tcPr>
            <w:tcW w:w="1068" w:type="dxa"/>
            <w:vAlign w:val="center"/>
          </w:tcPr>
          <w:p w:rsidR="006920F2" w:rsidRDefault="000721D0">
            <w:pPr>
              <w:spacing w:line="400" w:lineRule="exact"/>
              <w:jc w:val="center"/>
              <w:rPr>
                <w:szCs w:val="21"/>
              </w:rPr>
            </w:pPr>
            <w:r>
              <w:rPr>
                <w:szCs w:val="21"/>
              </w:rPr>
              <w:t>10.23</w:t>
            </w:r>
          </w:p>
        </w:tc>
        <w:tc>
          <w:tcPr>
            <w:tcW w:w="1068" w:type="dxa"/>
            <w:vAlign w:val="center"/>
          </w:tcPr>
          <w:p w:rsidR="006920F2" w:rsidRDefault="000721D0">
            <w:pPr>
              <w:spacing w:line="400" w:lineRule="exact"/>
              <w:jc w:val="center"/>
              <w:rPr>
                <w:szCs w:val="21"/>
              </w:rPr>
            </w:pPr>
            <w:r>
              <w:rPr>
                <w:szCs w:val="21"/>
              </w:rPr>
              <w:t>0.050</w:t>
            </w:r>
          </w:p>
        </w:tc>
        <w:tc>
          <w:tcPr>
            <w:tcW w:w="1068" w:type="dxa"/>
            <w:vAlign w:val="center"/>
          </w:tcPr>
          <w:p w:rsidR="006920F2" w:rsidRDefault="000721D0">
            <w:pPr>
              <w:spacing w:line="400" w:lineRule="exact"/>
              <w:jc w:val="center"/>
              <w:rPr>
                <w:szCs w:val="21"/>
              </w:rPr>
            </w:pPr>
            <w:r>
              <w:rPr>
                <w:szCs w:val="21"/>
              </w:rPr>
              <w:t>0.49</w:t>
            </w:r>
          </w:p>
        </w:tc>
      </w:tr>
      <w:tr w:rsidR="006920F2" w:rsidTr="00487134">
        <w:trPr>
          <w:jc w:val="center"/>
        </w:trPr>
        <w:tc>
          <w:tcPr>
            <w:tcW w:w="890" w:type="dxa"/>
            <w:vAlign w:val="center"/>
          </w:tcPr>
          <w:p w:rsidR="006920F2" w:rsidRDefault="000721D0">
            <w:pPr>
              <w:spacing w:line="400" w:lineRule="exact"/>
              <w:jc w:val="center"/>
              <w:rPr>
                <w:szCs w:val="21"/>
              </w:rPr>
            </w:pPr>
            <w:r>
              <w:rPr>
                <w:szCs w:val="21"/>
                <w:lang w:bidi="ar-SA"/>
              </w:rPr>
              <w:t>AlTi1</w:t>
            </w:r>
            <w:r>
              <w:rPr>
                <w:rFonts w:hint="eastAsia"/>
                <w:szCs w:val="21"/>
                <w:lang w:bidi="ar-SA"/>
              </w:rPr>
              <w:t>5</w:t>
            </w:r>
          </w:p>
        </w:tc>
        <w:tc>
          <w:tcPr>
            <w:tcW w:w="4320" w:type="dxa"/>
            <w:shd w:val="clear" w:color="auto" w:fill="auto"/>
          </w:tcPr>
          <w:p w:rsidR="006920F2" w:rsidRDefault="000721D0">
            <w:pPr>
              <w:spacing w:line="400" w:lineRule="exact"/>
              <w:jc w:val="left"/>
              <w:rPr>
                <w:szCs w:val="21"/>
              </w:rPr>
            </w:pPr>
            <w:r>
              <w:rPr>
                <w:rFonts w:hint="eastAsia"/>
                <w:szCs w:val="21"/>
              </w:rPr>
              <w:t>1</w:t>
            </w:r>
            <w:r>
              <w:rPr>
                <w:szCs w:val="21"/>
              </w:rPr>
              <w:t>5.</w:t>
            </w:r>
            <w:r>
              <w:rPr>
                <w:rFonts w:hint="eastAsia"/>
                <w:szCs w:val="21"/>
              </w:rPr>
              <w:t>24</w:t>
            </w:r>
            <w:r>
              <w:rPr>
                <w:rFonts w:hint="eastAsia"/>
                <w:szCs w:val="21"/>
              </w:rPr>
              <w:t>、</w:t>
            </w:r>
            <w:r>
              <w:rPr>
                <w:rFonts w:hint="eastAsia"/>
                <w:szCs w:val="21"/>
              </w:rPr>
              <w:t>15.36</w:t>
            </w:r>
            <w:r>
              <w:rPr>
                <w:rFonts w:hint="eastAsia"/>
                <w:szCs w:val="21"/>
              </w:rPr>
              <w:t>、</w:t>
            </w:r>
            <w:r>
              <w:rPr>
                <w:rFonts w:hint="eastAsia"/>
                <w:szCs w:val="21"/>
              </w:rPr>
              <w:t>1</w:t>
            </w:r>
            <w:r>
              <w:rPr>
                <w:szCs w:val="21"/>
              </w:rPr>
              <w:t>5.1</w:t>
            </w:r>
            <w:r>
              <w:rPr>
                <w:rFonts w:hint="eastAsia"/>
                <w:szCs w:val="21"/>
              </w:rPr>
              <w:t>8</w:t>
            </w:r>
            <w:r>
              <w:rPr>
                <w:rFonts w:hint="eastAsia"/>
                <w:szCs w:val="21"/>
              </w:rPr>
              <w:t>、</w:t>
            </w:r>
            <w:r>
              <w:rPr>
                <w:rFonts w:hint="eastAsia"/>
                <w:szCs w:val="21"/>
              </w:rPr>
              <w:t>1</w:t>
            </w:r>
            <w:r>
              <w:rPr>
                <w:szCs w:val="21"/>
              </w:rPr>
              <w:t>5.</w:t>
            </w:r>
            <w:r>
              <w:rPr>
                <w:rFonts w:hint="eastAsia"/>
                <w:szCs w:val="21"/>
              </w:rPr>
              <w:t>36</w:t>
            </w:r>
            <w:r>
              <w:rPr>
                <w:rFonts w:hint="eastAsia"/>
                <w:szCs w:val="21"/>
              </w:rPr>
              <w:t>、</w:t>
            </w:r>
            <w:r>
              <w:rPr>
                <w:rFonts w:hint="eastAsia"/>
                <w:szCs w:val="21"/>
              </w:rPr>
              <w:t>15.42</w:t>
            </w:r>
            <w:r>
              <w:rPr>
                <w:rFonts w:hint="eastAsia"/>
                <w:szCs w:val="21"/>
              </w:rPr>
              <w:t>、</w:t>
            </w:r>
            <w:r>
              <w:rPr>
                <w:rFonts w:hint="eastAsia"/>
                <w:szCs w:val="21"/>
              </w:rPr>
              <w:t>15.42</w:t>
            </w:r>
          </w:p>
          <w:p w:rsidR="006920F2" w:rsidRDefault="000721D0">
            <w:pPr>
              <w:spacing w:line="400" w:lineRule="exact"/>
              <w:jc w:val="left"/>
              <w:rPr>
                <w:szCs w:val="21"/>
              </w:rPr>
            </w:pPr>
            <w:r>
              <w:rPr>
                <w:rFonts w:hint="eastAsia"/>
                <w:szCs w:val="21"/>
              </w:rPr>
              <w:t>1</w:t>
            </w:r>
            <w:r>
              <w:rPr>
                <w:szCs w:val="21"/>
              </w:rPr>
              <w:t>5.0</w:t>
            </w:r>
            <w:r>
              <w:rPr>
                <w:rFonts w:hint="eastAsia"/>
                <w:szCs w:val="21"/>
              </w:rPr>
              <w:t>6</w:t>
            </w:r>
            <w:r>
              <w:rPr>
                <w:rFonts w:hint="eastAsia"/>
                <w:szCs w:val="21"/>
              </w:rPr>
              <w:t>、</w:t>
            </w:r>
            <w:r>
              <w:rPr>
                <w:rFonts w:hint="eastAsia"/>
                <w:szCs w:val="21"/>
              </w:rPr>
              <w:t>15.12</w:t>
            </w:r>
            <w:r>
              <w:rPr>
                <w:rFonts w:hint="eastAsia"/>
                <w:szCs w:val="21"/>
              </w:rPr>
              <w:t>、</w:t>
            </w:r>
            <w:r>
              <w:rPr>
                <w:rFonts w:hint="eastAsia"/>
                <w:szCs w:val="21"/>
              </w:rPr>
              <w:t>15.36</w:t>
            </w:r>
            <w:r>
              <w:rPr>
                <w:rFonts w:hint="eastAsia"/>
                <w:szCs w:val="21"/>
              </w:rPr>
              <w:t>、</w:t>
            </w:r>
            <w:r>
              <w:rPr>
                <w:rFonts w:hint="eastAsia"/>
                <w:szCs w:val="21"/>
              </w:rPr>
              <w:t>1</w:t>
            </w:r>
            <w:r>
              <w:rPr>
                <w:szCs w:val="21"/>
              </w:rPr>
              <w:t>5.</w:t>
            </w:r>
            <w:r>
              <w:rPr>
                <w:rFonts w:hint="eastAsia"/>
                <w:szCs w:val="21"/>
              </w:rPr>
              <w:t>24</w:t>
            </w:r>
            <w:r>
              <w:rPr>
                <w:rFonts w:hint="eastAsia"/>
                <w:szCs w:val="21"/>
              </w:rPr>
              <w:t>、</w:t>
            </w:r>
            <w:r>
              <w:rPr>
                <w:rFonts w:hint="eastAsia"/>
                <w:szCs w:val="21"/>
              </w:rPr>
              <w:t>1</w:t>
            </w:r>
            <w:r>
              <w:rPr>
                <w:szCs w:val="21"/>
              </w:rPr>
              <w:t>5.</w:t>
            </w:r>
            <w:r>
              <w:rPr>
                <w:rFonts w:hint="eastAsia"/>
                <w:szCs w:val="21"/>
              </w:rPr>
              <w:t>18</w:t>
            </w:r>
          </w:p>
        </w:tc>
        <w:tc>
          <w:tcPr>
            <w:tcW w:w="1068" w:type="dxa"/>
            <w:shd w:val="clear" w:color="auto" w:fill="auto"/>
            <w:vAlign w:val="center"/>
          </w:tcPr>
          <w:p w:rsidR="006920F2" w:rsidRDefault="000721D0">
            <w:pPr>
              <w:spacing w:line="400" w:lineRule="exact"/>
              <w:jc w:val="left"/>
              <w:rPr>
                <w:szCs w:val="21"/>
              </w:rPr>
            </w:pPr>
            <w:r>
              <w:rPr>
                <w:rFonts w:hint="eastAsia"/>
                <w:szCs w:val="21"/>
              </w:rPr>
              <w:t>15.27</w:t>
            </w:r>
          </w:p>
        </w:tc>
        <w:tc>
          <w:tcPr>
            <w:tcW w:w="1068" w:type="dxa"/>
            <w:shd w:val="clear" w:color="auto" w:fill="auto"/>
            <w:vAlign w:val="center"/>
          </w:tcPr>
          <w:p w:rsidR="006920F2" w:rsidRDefault="000721D0">
            <w:pPr>
              <w:spacing w:line="400" w:lineRule="exact"/>
              <w:jc w:val="left"/>
              <w:rPr>
                <w:szCs w:val="21"/>
              </w:rPr>
            </w:pPr>
            <w:r>
              <w:rPr>
                <w:szCs w:val="21"/>
              </w:rPr>
              <w:t>0.</w:t>
            </w:r>
            <w:r>
              <w:rPr>
                <w:rFonts w:hint="eastAsia"/>
                <w:szCs w:val="21"/>
              </w:rPr>
              <w:t>124</w:t>
            </w:r>
          </w:p>
        </w:tc>
        <w:tc>
          <w:tcPr>
            <w:tcW w:w="1068" w:type="dxa"/>
            <w:shd w:val="clear" w:color="auto" w:fill="auto"/>
            <w:vAlign w:val="center"/>
          </w:tcPr>
          <w:p w:rsidR="006920F2" w:rsidRDefault="000721D0">
            <w:pPr>
              <w:spacing w:line="400" w:lineRule="exact"/>
              <w:jc w:val="left"/>
              <w:rPr>
                <w:szCs w:val="21"/>
              </w:rPr>
            </w:pPr>
            <w:r>
              <w:rPr>
                <w:rFonts w:hint="eastAsia"/>
                <w:szCs w:val="21"/>
              </w:rPr>
              <w:t>0.81</w:t>
            </w:r>
          </w:p>
        </w:tc>
      </w:tr>
    </w:tbl>
    <w:p w:rsidR="006920F2" w:rsidRDefault="000721D0">
      <w:pPr>
        <w:tabs>
          <w:tab w:val="left" w:pos="630"/>
        </w:tabs>
        <w:spacing w:beforeLines="50" w:before="156" w:afterLines="50" w:after="156" w:line="360" w:lineRule="auto"/>
        <w:ind w:firstLineChars="200" w:firstLine="422"/>
        <w:rPr>
          <w:lang w:bidi="ar-SA"/>
        </w:rPr>
      </w:pPr>
      <w:r>
        <w:rPr>
          <w:b/>
          <w:bCs/>
          <w:lang w:bidi="ar-SA"/>
        </w:rPr>
        <w:t>华南理工大学</w:t>
      </w:r>
      <w:r>
        <w:rPr>
          <w:lang w:bidi="ar-SA"/>
        </w:rPr>
        <w:t>按照《试验报告》进行了复验，对不同含钛量的两个铝及铝合金样品进行独立分析，各得到</w:t>
      </w:r>
      <w:r>
        <w:rPr>
          <w:lang w:bidi="ar-SA"/>
        </w:rPr>
        <w:t>11</w:t>
      </w:r>
      <w:r>
        <w:rPr>
          <w:lang w:bidi="ar-SA"/>
        </w:rPr>
        <w:t>个数据，分析结果见表</w:t>
      </w:r>
      <w:r>
        <w:rPr>
          <w:rFonts w:hint="eastAsia"/>
          <w:lang w:bidi="ar-SA"/>
        </w:rPr>
        <w:t>2</w:t>
      </w:r>
      <w:r w:rsidR="00555812">
        <w:rPr>
          <w:rFonts w:hint="eastAsia"/>
          <w:lang w:bidi="ar-SA"/>
        </w:rPr>
        <w:t>0</w:t>
      </w:r>
      <w:r>
        <w:rPr>
          <w:lang w:bidi="ar-SA"/>
        </w:rPr>
        <w:t>。</w:t>
      </w:r>
    </w:p>
    <w:p w:rsidR="006920F2" w:rsidRDefault="000721D0">
      <w:pPr>
        <w:jc w:val="center"/>
        <w:rPr>
          <w:szCs w:val="21"/>
        </w:rPr>
      </w:pPr>
      <w:r>
        <w:rPr>
          <w:szCs w:val="21"/>
        </w:rPr>
        <w:t>表</w:t>
      </w:r>
      <w:r>
        <w:rPr>
          <w:rFonts w:hint="eastAsia"/>
          <w:szCs w:val="21"/>
        </w:rPr>
        <w:t>2</w:t>
      </w:r>
      <w:r w:rsidR="00555812">
        <w:rPr>
          <w:rFonts w:hint="eastAsia"/>
          <w:szCs w:val="21"/>
        </w:rPr>
        <w:t>0</w:t>
      </w:r>
      <w:r>
        <w:rPr>
          <w:szCs w:val="21"/>
        </w:rPr>
        <w:t xml:space="preserve">  </w:t>
      </w:r>
      <w:r>
        <w:rPr>
          <w:szCs w:val="21"/>
        </w:rPr>
        <w:t>样品分析及结果对照</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4320"/>
        <w:gridCol w:w="1068"/>
        <w:gridCol w:w="1068"/>
        <w:gridCol w:w="1068"/>
      </w:tblGrid>
      <w:tr w:rsidR="006920F2" w:rsidTr="00487134">
        <w:trPr>
          <w:jc w:val="center"/>
        </w:trPr>
        <w:tc>
          <w:tcPr>
            <w:tcW w:w="890" w:type="dxa"/>
            <w:vAlign w:val="center"/>
          </w:tcPr>
          <w:p w:rsidR="006920F2" w:rsidRDefault="000721D0">
            <w:pPr>
              <w:spacing w:line="400" w:lineRule="exact"/>
              <w:jc w:val="center"/>
              <w:rPr>
                <w:szCs w:val="21"/>
              </w:rPr>
            </w:pPr>
            <w:r>
              <w:rPr>
                <w:szCs w:val="21"/>
              </w:rPr>
              <w:lastRenderedPageBreak/>
              <w:t>样品</w:t>
            </w:r>
          </w:p>
          <w:p w:rsidR="006920F2" w:rsidRDefault="000721D0">
            <w:pPr>
              <w:spacing w:line="400" w:lineRule="exact"/>
              <w:jc w:val="center"/>
              <w:rPr>
                <w:szCs w:val="21"/>
              </w:rPr>
            </w:pPr>
            <w:r>
              <w:rPr>
                <w:szCs w:val="21"/>
              </w:rPr>
              <w:t>名称</w:t>
            </w:r>
          </w:p>
        </w:tc>
        <w:tc>
          <w:tcPr>
            <w:tcW w:w="4320" w:type="dxa"/>
            <w:vAlign w:val="center"/>
          </w:tcPr>
          <w:p w:rsidR="006920F2" w:rsidRDefault="000721D0">
            <w:pPr>
              <w:spacing w:line="400" w:lineRule="exact"/>
              <w:jc w:val="center"/>
              <w:rPr>
                <w:szCs w:val="21"/>
              </w:rPr>
            </w:pPr>
            <w:r>
              <w:rPr>
                <w:szCs w:val="21"/>
              </w:rPr>
              <w:t>测定结果</w:t>
            </w:r>
            <w:r>
              <w:rPr>
                <w:szCs w:val="21"/>
              </w:rPr>
              <w:t>/%</w:t>
            </w:r>
          </w:p>
        </w:tc>
        <w:tc>
          <w:tcPr>
            <w:tcW w:w="1068" w:type="dxa"/>
            <w:vAlign w:val="center"/>
          </w:tcPr>
          <w:p w:rsidR="006920F2" w:rsidRDefault="000721D0">
            <w:pPr>
              <w:spacing w:line="400" w:lineRule="exact"/>
              <w:jc w:val="center"/>
              <w:rPr>
                <w:szCs w:val="21"/>
              </w:rPr>
            </w:pPr>
            <w:r>
              <w:rPr>
                <w:szCs w:val="21"/>
              </w:rPr>
              <w:t>平均值</w:t>
            </w:r>
            <w:r>
              <w:rPr>
                <w:szCs w:val="21"/>
              </w:rPr>
              <w:t>/%</w:t>
            </w:r>
          </w:p>
        </w:tc>
        <w:tc>
          <w:tcPr>
            <w:tcW w:w="1068" w:type="dxa"/>
            <w:vAlign w:val="center"/>
          </w:tcPr>
          <w:p w:rsidR="006920F2" w:rsidRDefault="000721D0">
            <w:pPr>
              <w:spacing w:line="400" w:lineRule="exact"/>
              <w:jc w:val="center"/>
              <w:rPr>
                <w:szCs w:val="21"/>
              </w:rPr>
            </w:pPr>
            <w:r>
              <w:rPr>
                <w:szCs w:val="21"/>
              </w:rPr>
              <w:t>标准偏差</w:t>
            </w:r>
            <w:r>
              <w:rPr>
                <w:szCs w:val="21"/>
              </w:rPr>
              <w:t>r</w:t>
            </w:r>
          </w:p>
        </w:tc>
        <w:tc>
          <w:tcPr>
            <w:tcW w:w="1068" w:type="dxa"/>
            <w:vAlign w:val="center"/>
          </w:tcPr>
          <w:p w:rsidR="006920F2" w:rsidRDefault="000721D0">
            <w:pPr>
              <w:spacing w:line="400" w:lineRule="exact"/>
              <w:jc w:val="center"/>
              <w:rPr>
                <w:szCs w:val="21"/>
              </w:rPr>
            </w:pPr>
            <w:r>
              <w:rPr>
                <w:szCs w:val="21"/>
              </w:rPr>
              <w:t>相对标准偏差</w:t>
            </w:r>
            <w:r>
              <w:rPr>
                <w:szCs w:val="21"/>
              </w:rPr>
              <w:t>R</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AlTi5</w:t>
            </w:r>
          </w:p>
        </w:tc>
        <w:tc>
          <w:tcPr>
            <w:tcW w:w="4320" w:type="dxa"/>
          </w:tcPr>
          <w:p w:rsidR="006920F2" w:rsidRDefault="000721D0">
            <w:pPr>
              <w:spacing w:line="400" w:lineRule="exact"/>
              <w:rPr>
                <w:szCs w:val="21"/>
              </w:rPr>
            </w:pPr>
            <w:r>
              <w:rPr>
                <w:szCs w:val="21"/>
              </w:rPr>
              <w:t>4.75</w:t>
            </w:r>
            <w:r>
              <w:rPr>
                <w:szCs w:val="21"/>
              </w:rPr>
              <w:t>、</w:t>
            </w:r>
            <w:r>
              <w:rPr>
                <w:szCs w:val="21"/>
              </w:rPr>
              <w:t>4.87</w:t>
            </w:r>
            <w:r>
              <w:rPr>
                <w:szCs w:val="21"/>
              </w:rPr>
              <w:t>、</w:t>
            </w:r>
            <w:r>
              <w:rPr>
                <w:szCs w:val="21"/>
              </w:rPr>
              <w:t>5.12</w:t>
            </w:r>
            <w:r>
              <w:rPr>
                <w:szCs w:val="21"/>
              </w:rPr>
              <w:t>、</w:t>
            </w:r>
            <w:r>
              <w:rPr>
                <w:szCs w:val="21"/>
              </w:rPr>
              <w:t>4.96</w:t>
            </w:r>
            <w:r>
              <w:rPr>
                <w:szCs w:val="21"/>
              </w:rPr>
              <w:t>、</w:t>
            </w:r>
            <w:r>
              <w:rPr>
                <w:szCs w:val="21"/>
              </w:rPr>
              <w:t>5.10</w:t>
            </w:r>
            <w:r>
              <w:rPr>
                <w:szCs w:val="21"/>
              </w:rPr>
              <w:t>、</w:t>
            </w:r>
            <w:r>
              <w:rPr>
                <w:szCs w:val="21"/>
              </w:rPr>
              <w:t>4.89</w:t>
            </w:r>
            <w:r>
              <w:rPr>
                <w:szCs w:val="21"/>
              </w:rPr>
              <w:t>、</w:t>
            </w:r>
            <w:r>
              <w:rPr>
                <w:szCs w:val="21"/>
              </w:rPr>
              <w:t>4.96</w:t>
            </w:r>
            <w:r>
              <w:rPr>
                <w:szCs w:val="21"/>
              </w:rPr>
              <w:t>、</w:t>
            </w:r>
            <w:r>
              <w:rPr>
                <w:szCs w:val="21"/>
              </w:rPr>
              <w:t>5.06</w:t>
            </w:r>
            <w:r>
              <w:rPr>
                <w:szCs w:val="21"/>
              </w:rPr>
              <w:t>、</w:t>
            </w:r>
            <w:r>
              <w:rPr>
                <w:szCs w:val="21"/>
              </w:rPr>
              <w:t>5.11</w:t>
            </w:r>
            <w:r>
              <w:rPr>
                <w:szCs w:val="21"/>
              </w:rPr>
              <w:t>、</w:t>
            </w:r>
            <w:r>
              <w:rPr>
                <w:szCs w:val="21"/>
              </w:rPr>
              <w:t>4.99</w:t>
            </w:r>
            <w:r>
              <w:rPr>
                <w:szCs w:val="21"/>
              </w:rPr>
              <w:t>、</w:t>
            </w:r>
            <w:r>
              <w:rPr>
                <w:szCs w:val="21"/>
              </w:rPr>
              <w:t>4.86</w:t>
            </w:r>
          </w:p>
        </w:tc>
        <w:tc>
          <w:tcPr>
            <w:tcW w:w="1068" w:type="dxa"/>
            <w:vAlign w:val="center"/>
          </w:tcPr>
          <w:p w:rsidR="006920F2" w:rsidRDefault="000721D0">
            <w:pPr>
              <w:spacing w:line="400" w:lineRule="exact"/>
              <w:jc w:val="center"/>
              <w:rPr>
                <w:szCs w:val="21"/>
              </w:rPr>
            </w:pPr>
            <w:r>
              <w:rPr>
                <w:szCs w:val="21"/>
              </w:rPr>
              <w:t>4.97</w:t>
            </w:r>
          </w:p>
        </w:tc>
        <w:tc>
          <w:tcPr>
            <w:tcW w:w="1068" w:type="dxa"/>
            <w:vAlign w:val="center"/>
          </w:tcPr>
          <w:p w:rsidR="006920F2" w:rsidRDefault="000721D0">
            <w:pPr>
              <w:spacing w:line="400" w:lineRule="exact"/>
              <w:jc w:val="center"/>
              <w:rPr>
                <w:szCs w:val="21"/>
              </w:rPr>
            </w:pPr>
            <w:r>
              <w:rPr>
                <w:szCs w:val="21"/>
              </w:rPr>
              <w:t>0.120</w:t>
            </w:r>
          </w:p>
        </w:tc>
        <w:tc>
          <w:tcPr>
            <w:tcW w:w="1068" w:type="dxa"/>
            <w:vAlign w:val="center"/>
          </w:tcPr>
          <w:p w:rsidR="006920F2" w:rsidRDefault="000721D0">
            <w:pPr>
              <w:spacing w:line="400" w:lineRule="exact"/>
              <w:jc w:val="center"/>
              <w:rPr>
                <w:szCs w:val="21"/>
              </w:rPr>
            </w:pPr>
            <w:r>
              <w:rPr>
                <w:szCs w:val="21"/>
              </w:rPr>
              <w:t>2.43</w:t>
            </w:r>
          </w:p>
        </w:tc>
      </w:tr>
      <w:tr w:rsidR="006920F2" w:rsidTr="00487134">
        <w:trPr>
          <w:jc w:val="center"/>
        </w:trPr>
        <w:tc>
          <w:tcPr>
            <w:tcW w:w="890" w:type="dxa"/>
            <w:vAlign w:val="center"/>
          </w:tcPr>
          <w:p w:rsidR="006920F2" w:rsidRDefault="000721D0">
            <w:pPr>
              <w:spacing w:line="400" w:lineRule="exact"/>
              <w:jc w:val="center"/>
              <w:rPr>
                <w:szCs w:val="21"/>
              </w:rPr>
            </w:pPr>
            <w:r>
              <w:rPr>
                <w:szCs w:val="21"/>
              </w:rPr>
              <w:t>AlTi10</w:t>
            </w:r>
          </w:p>
        </w:tc>
        <w:tc>
          <w:tcPr>
            <w:tcW w:w="4320" w:type="dxa"/>
          </w:tcPr>
          <w:p w:rsidR="006920F2" w:rsidRDefault="000721D0">
            <w:pPr>
              <w:spacing w:line="400" w:lineRule="exact"/>
              <w:jc w:val="left"/>
              <w:rPr>
                <w:szCs w:val="21"/>
              </w:rPr>
            </w:pPr>
            <w:r>
              <w:rPr>
                <w:szCs w:val="21"/>
              </w:rPr>
              <w:t>10.54</w:t>
            </w:r>
            <w:r>
              <w:rPr>
                <w:szCs w:val="21"/>
              </w:rPr>
              <w:t>、</w:t>
            </w:r>
            <w:r>
              <w:rPr>
                <w:szCs w:val="21"/>
              </w:rPr>
              <w:t>10.34</w:t>
            </w:r>
            <w:r>
              <w:rPr>
                <w:szCs w:val="21"/>
              </w:rPr>
              <w:t>、</w:t>
            </w:r>
            <w:r>
              <w:rPr>
                <w:szCs w:val="21"/>
              </w:rPr>
              <w:t>10.45</w:t>
            </w:r>
            <w:r>
              <w:rPr>
                <w:szCs w:val="21"/>
              </w:rPr>
              <w:t>、</w:t>
            </w:r>
            <w:r>
              <w:rPr>
                <w:szCs w:val="21"/>
              </w:rPr>
              <w:t>10.49</w:t>
            </w:r>
            <w:r>
              <w:rPr>
                <w:szCs w:val="21"/>
              </w:rPr>
              <w:t>、</w:t>
            </w:r>
            <w:r>
              <w:rPr>
                <w:szCs w:val="21"/>
              </w:rPr>
              <w:t>10.36</w:t>
            </w:r>
            <w:r>
              <w:rPr>
                <w:szCs w:val="21"/>
              </w:rPr>
              <w:t>、</w:t>
            </w:r>
            <w:r>
              <w:rPr>
                <w:szCs w:val="21"/>
              </w:rPr>
              <w:t>10.56</w:t>
            </w:r>
            <w:r>
              <w:rPr>
                <w:szCs w:val="21"/>
              </w:rPr>
              <w:t>、</w:t>
            </w:r>
            <w:r>
              <w:rPr>
                <w:szCs w:val="21"/>
              </w:rPr>
              <w:t>10.38</w:t>
            </w:r>
            <w:r>
              <w:rPr>
                <w:szCs w:val="21"/>
              </w:rPr>
              <w:t>、</w:t>
            </w:r>
            <w:r>
              <w:rPr>
                <w:szCs w:val="21"/>
              </w:rPr>
              <w:t>10.43</w:t>
            </w:r>
            <w:r>
              <w:rPr>
                <w:szCs w:val="21"/>
              </w:rPr>
              <w:t>、</w:t>
            </w:r>
            <w:r>
              <w:rPr>
                <w:szCs w:val="21"/>
              </w:rPr>
              <w:t>10.32</w:t>
            </w:r>
            <w:r>
              <w:rPr>
                <w:szCs w:val="21"/>
              </w:rPr>
              <w:t>、</w:t>
            </w:r>
            <w:r>
              <w:rPr>
                <w:szCs w:val="21"/>
              </w:rPr>
              <w:t>10.59</w:t>
            </w:r>
            <w:r>
              <w:rPr>
                <w:szCs w:val="21"/>
              </w:rPr>
              <w:t>、</w:t>
            </w:r>
            <w:r>
              <w:rPr>
                <w:szCs w:val="21"/>
              </w:rPr>
              <w:t>10.25</w:t>
            </w:r>
          </w:p>
        </w:tc>
        <w:tc>
          <w:tcPr>
            <w:tcW w:w="1068" w:type="dxa"/>
            <w:vAlign w:val="center"/>
          </w:tcPr>
          <w:p w:rsidR="006920F2" w:rsidRDefault="000721D0">
            <w:pPr>
              <w:spacing w:line="400" w:lineRule="exact"/>
              <w:jc w:val="center"/>
              <w:rPr>
                <w:szCs w:val="21"/>
              </w:rPr>
            </w:pPr>
            <w:r>
              <w:rPr>
                <w:szCs w:val="21"/>
              </w:rPr>
              <w:t>10.43</w:t>
            </w:r>
          </w:p>
        </w:tc>
        <w:tc>
          <w:tcPr>
            <w:tcW w:w="1068" w:type="dxa"/>
            <w:vAlign w:val="center"/>
          </w:tcPr>
          <w:p w:rsidR="006920F2" w:rsidRDefault="000721D0">
            <w:pPr>
              <w:spacing w:line="400" w:lineRule="exact"/>
              <w:jc w:val="center"/>
              <w:rPr>
                <w:szCs w:val="21"/>
              </w:rPr>
            </w:pPr>
            <w:r>
              <w:rPr>
                <w:szCs w:val="21"/>
              </w:rPr>
              <w:t>0.109</w:t>
            </w:r>
          </w:p>
        </w:tc>
        <w:tc>
          <w:tcPr>
            <w:tcW w:w="1068" w:type="dxa"/>
            <w:vAlign w:val="center"/>
          </w:tcPr>
          <w:p w:rsidR="006920F2" w:rsidRDefault="000721D0">
            <w:pPr>
              <w:spacing w:line="400" w:lineRule="exact"/>
              <w:jc w:val="center"/>
              <w:rPr>
                <w:szCs w:val="21"/>
              </w:rPr>
            </w:pPr>
            <w:r>
              <w:rPr>
                <w:szCs w:val="21"/>
              </w:rPr>
              <w:t>1.05</w:t>
            </w:r>
          </w:p>
        </w:tc>
      </w:tr>
      <w:tr w:rsidR="006920F2" w:rsidTr="00487134">
        <w:trPr>
          <w:jc w:val="center"/>
        </w:trPr>
        <w:tc>
          <w:tcPr>
            <w:tcW w:w="890" w:type="dxa"/>
            <w:vAlign w:val="center"/>
          </w:tcPr>
          <w:p w:rsidR="006920F2" w:rsidRDefault="000721D0">
            <w:pPr>
              <w:spacing w:line="400" w:lineRule="exact"/>
              <w:jc w:val="center"/>
              <w:rPr>
                <w:szCs w:val="21"/>
              </w:rPr>
            </w:pPr>
            <w:r>
              <w:rPr>
                <w:szCs w:val="21"/>
                <w:lang w:bidi="ar-SA"/>
              </w:rPr>
              <w:t>AlTi1</w:t>
            </w:r>
            <w:r>
              <w:rPr>
                <w:rFonts w:hint="eastAsia"/>
                <w:szCs w:val="21"/>
                <w:lang w:bidi="ar-SA"/>
              </w:rPr>
              <w:t>5</w:t>
            </w:r>
          </w:p>
        </w:tc>
        <w:tc>
          <w:tcPr>
            <w:tcW w:w="4320" w:type="dxa"/>
          </w:tcPr>
          <w:p w:rsidR="006920F2" w:rsidRDefault="006920F2">
            <w:pPr>
              <w:spacing w:line="400" w:lineRule="exact"/>
              <w:jc w:val="left"/>
              <w:rPr>
                <w:szCs w:val="21"/>
              </w:rPr>
            </w:pPr>
          </w:p>
        </w:tc>
        <w:tc>
          <w:tcPr>
            <w:tcW w:w="1068" w:type="dxa"/>
            <w:vAlign w:val="center"/>
          </w:tcPr>
          <w:p w:rsidR="006920F2" w:rsidRDefault="006920F2">
            <w:pPr>
              <w:spacing w:line="400" w:lineRule="exact"/>
              <w:jc w:val="center"/>
              <w:rPr>
                <w:szCs w:val="21"/>
              </w:rPr>
            </w:pPr>
          </w:p>
        </w:tc>
        <w:tc>
          <w:tcPr>
            <w:tcW w:w="1068" w:type="dxa"/>
            <w:vAlign w:val="center"/>
          </w:tcPr>
          <w:p w:rsidR="006920F2" w:rsidRDefault="006920F2">
            <w:pPr>
              <w:spacing w:line="400" w:lineRule="exact"/>
              <w:jc w:val="center"/>
              <w:rPr>
                <w:szCs w:val="21"/>
              </w:rPr>
            </w:pPr>
          </w:p>
        </w:tc>
        <w:tc>
          <w:tcPr>
            <w:tcW w:w="1068" w:type="dxa"/>
            <w:vAlign w:val="center"/>
          </w:tcPr>
          <w:p w:rsidR="006920F2" w:rsidRDefault="006920F2">
            <w:pPr>
              <w:spacing w:line="400" w:lineRule="exact"/>
              <w:jc w:val="center"/>
              <w:rPr>
                <w:szCs w:val="21"/>
              </w:rPr>
            </w:pPr>
          </w:p>
        </w:tc>
      </w:tr>
    </w:tbl>
    <w:p w:rsidR="006920F2" w:rsidRPr="00555812" w:rsidRDefault="000721D0" w:rsidP="00555812">
      <w:pPr>
        <w:pStyle w:val="aff1"/>
        <w:spacing w:beforeLines="50" w:before="156" w:afterLines="50" w:after="156"/>
        <w:ind w:left="0" w:right="420"/>
        <w:rPr>
          <w:rFonts w:asciiTheme="minorEastAsia" w:eastAsiaTheme="minorEastAsia" w:hAnsiTheme="minorEastAsia"/>
        </w:rPr>
      </w:pPr>
      <w:r w:rsidRPr="00555812">
        <w:rPr>
          <w:rFonts w:asciiTheme="minorEastAsia" w:eastAsiaTheme="minorEastAsia" w:hAnsiTheme="minorEastAsia"/>
          <w:szCs w:val="21"/>
        </w:rPr>
        <w:t>表</w:t>
      </w:r>
      <w:r w:rsidRPr="00555812">
        <w:rPr>
          <w:rFonts w:asciiTheme="minorEastAsia" w:eastAsiaTheme="minorEastAsia" w:hAnsiTheme="minorEastAsia" w:hint="eastAsia"/>
          <w:szCs w:val="21"/>
        </w:rPr>
        <w:t>2</w:t>
      </w:r>
      <w:r w:rsidR="00555812">
        <w:rPr>
          <w:rFonts w:asciiTheme="minorEastAsia" w:eastAsiaTheme="minorEastAsia" w:hAnsiTheme="minorEastAsia" w:hint="eastAsia"/>
          <w:szCs w:val="21"/>
        </w:rPr>
        <w:t>1</w:t>
      </w:r>
      <w:r w:rsidRPr="00555812">
        <w:rPr>
          <w:rFonts w:asciiTheme="minorEastAsia" w:eastAsiaTheme="minorEastAsia" w:hAnsiTheme="minorEastAsia"/>
          <w:color w:val="000000"/>
          <w:szCs w:val="21"/>
        </w:rPr>
        <w:t>重复性限、再现性限计算结果</w:t>
      </w:r>
    </w:p>
    <w:tbl>
      <w:tblPr>
        <w:tblW w:w="8468" w:type="dxa"/>
        <w:jc w:val="center"/>
        <w:tblLayout w:type="fixed"/>
        <w:tblLook w:val="04A0" w:firstRow="1" w:lastRow="0" w:firstColumn="1" w:lastColumn="0" w:noHBand="0" w:noVBand="1"/>
      </w:tblPr>
      <w:tblGrid>
        <w:gridCol w:w="2570"/>
        <w:gridCol w:w="1966"/>
        <w:gridCol w:w="1966"/>
        <w:gridCol w:w="1966"/>
      </w:tblGrid>
      <w:tr w:rsidR="006920F2" w:rsidTr="00487134">
        <w:trPr>
          <w:trHeight w:val="277"/>
          <w:jc w:val="center"/>
        </w:trPr>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序号</w:t>
            </w:r>
          </w:p>
        </w:tc>
        <w:tc>
          <w:tcPr>
            <w:tcW w:w="1966" w:type="dxa"/>
            <w:tcBorders>
              <w:top w:val="single" w:sz="4" w:space="0" w:color="auto"/>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szCs w:val="21"/>
              </w:rPr>
              <w:t>AlTi5</w:t>
            </w:r>
          </w:p>
        </w:tc>
        <w:tc>
          <w:tcPr>
            <w:tcW w:w="1966" w:type="dxa"/>
            <w:tcBorders>
              <w:top w:val="single" w:sz="4" w:space="0" w:color="auto"/>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szCs w:val="21"/>
              </w:rPr>
              <w:t>AlTi10</w:t>
            </w:r>
          </w:p>
        </w:tc>
        <w:tc>
          <w:tcPr>
            <w:tcW w:w="1966" w:type="dxa"/>
            <w:tcBorders>
              <w:top w:val="single" w:sz="4" w:space="0" w:color="auto"/>
              <w:left w:val="nil"/>
              <w:bottom w:val="single" w:sz="4" w:space="0" w:color="auto"/>
              <w:right w:val="single" w:sz="4" w:space="0" w:color="auto"/>
            </w:tcBorders>
            <w:shd w:val="clear" w:color="auto" w:fill="auto"/>
            <w:vAlign w:val="center"/>
          </w:tcPr>
          <w:p w:rsidR="006920F2" w:rsidRDefault="000721D0">
            <w:pPr>
              <w:widowControl/>
              <w:jc w:val="center"/>
              <w:rPr>
                <w:szCs w:val="21"/>
              </w:rPr>
            </w:pPr>
            <w:r>
              <w:rPr>
                <w:szCs w:val="21"/>
              </w:rPr>
              <w:t>AlTi1</w:t>
            </w:r>
            <w:r>
              <w:rPr>
                <w:rFonts w:hint="eastAsia"/>
                <w:szCs w:val="21"/>
              </w:rPr>
              <w:t>5</w:t>
            </w:r>
          </w:p>
        </w:tc>
      </w:tr>
      <w:tr w:rsidR="006920F2" w:rsidTr="00487134">
        <w:trPr>
          <w:trHeight w:val="277"/>
          <w:jc w:val="center"/>
        </w:trPr>
        <w:tc>
          <w:tcPr>
            <w:tcW w:w="2570" w:type="dxa"/>
            <w:tcBorders>
              <w:top w:val="nil"/>
              <w:left w:val="single" w:sz="4" w:space="0" w:color="auto"/>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重复性限</w:t>
            </w:r>
          </w:p>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r</w:t>
            </w:r>
          </w:p>
        </w:tc>
        <w:tc>
          <w:tcPr>
            <w:tcW w:w="1966" w:type="dxa"/>
            <w:tcBorders>
              <w:top w:val="nil"/>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0.31</w:t>
            </w:r>
          </w:p>
        </w:tc>
        <w:tc>
          <w:tcPr>
            <w:tcW w:w="1966" w:type="dxa"/>
            <w:tcBorders>
              <w:top w:val="nil"/>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0.36</w:t>
            </w:r>
          </w:p>
        </w:tc>
        <w:tc>
          <w:tcPr>
            <w:tcW w:w="1966" w:type="dxa"/>
            <w:tcBorders>
              <w:top w:val="nil"/>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hint="eastAsia"/>
                <w:color w:val="000000"/>
                <w:kern w:val="0"/>
                <w:szCs w:val="21"/>
                <w:lang w:bidi="ar-SA"/>
              </w:rPr>
              <w:t>0.44</w:t>
            </w:r>
          </w:p>
        </w:tc>
      </w:tr>
      <w:tr w:rsidR="006920F2" w:rsidTr="00487134">
        <w:trPr>
          <w:trHeight w:val="277"/>
          <w:jc w:val="center"/>
        </w:trPr>
        <w:tc>
          <w:tcPr>
            <w:tcW w:w="2570" w:type="dxa"/>
            <w:tcBorders>
              <w:top w:val="nil"/>
              <w:left w:val="single" w:sz="4" w:space="0" w:color="auto"/>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再现性限</w:t>
            </w:r>
          </w:p>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R</w:t>
            </w:r>
          </w:p>
        </w:tc>
        <w:tc>
          <w:tcPr>
            <w:tcW w:w="1966" w:type="dxa"/>
            <w:tcBorders>
              <w:top w:val="nil"/>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0.38</w:t>
            </w:r>
          </w:p>
        </w:tc>
        <w:tc>
          <w:tcPr>
            <w:tcW w:w="1966" w:type="dxa"/>
            <w:tcBorders>
              <w:top w:val="nil"/>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color w:val="000000"/>
                <w:kern w:val="0"/>
                <w:szCs w:val="21"/>
                <w:lang w:bidi="ar-SA"/>
              </w:rPr>
              <w:t>0.54</w:t>
            </w:r>
          </w:p>
        </w:tc>
        <w:tc>
          <w:tcPr>
            <w:tcW w:w="1966" w:type="dxa"/>
            <w:tcBorders>
              <w:top w:val="nil"/>
              <w:left w:val="nil"/>
              <w:bottom w:val="single" w:sz="4" w:space="0" w:color="auto"/>
              <w:right w:val="single" w:sz="4" w:space="0" w:color="auto"/>
            </w:tcBorders>
            <w:shd w:val="clear" w:color="auto" w:fill="auto"/>
            <w:vAlign w:val="center"/>
          </w:tcPr>
          <w:p w:rsidR="006920F2" w:rsidRDefault="000721D0">
            <w:pPr>
              <w:widowControl/>
              <w:jc w:val="center"/>
              <w:rPr>
                <w:rFonts w:eastAsiaTheme="minorEastAsia"/>
                <w:color w:val="000000"/>
                <w:kern w:val="0"/>
                <w:szCs w:val="21"/>
                <w:lang w:bidi="ar-SA"/>
              </w:rPr>
            </w:pPr>
            <w:r>
              <w:rPr>
                <w:rFonts w:eastAsiaTheme="minorEastAsia" w:hint="eastAsia"/>
                <w:color w:val="000000"/>
                <w:kern w:val="0"/>
                <w:szCs w:val="21"/>
                <w:lang w:bidi="ar-SA"/>
              </w:rPr>
              <w:t>0.67</w:t>
            </w:r>
          </w:p>
        </w:tc>
      </w:tr>
    </w:tbl>
    <w:p w:rsidR="0043542A" w:rsidRDefault="000721D0" w:rsidP="0043542A">
      <w:pPr>
        <w:spacing w:line="360" w:lineRule="auto"/>
        <w:ind w:firstLine="435"/>
        <w:rPr>
          <w:szCs w:val="21"/>
        </w:rPr>
      </w:pPr>
      <w:r>
        <w:rPr>
          <w:szCs w:val="21"/>
        </w:rPr>
        <w:t>通过多家单位验证，结果表明：国标（北京）检验认证有限公司负责修订的</w:t>
      </w:r>
      <w:r>
        <w:rPr>
          <w:szCs w:val="21"/>
        </w:rPr>
        <w:t>GB/T 20975.12-201X</w:t>
      </w:r>
      <w:r>
        <w:rPr>
          <w:szCs w:val="21"/>
        </w:rPr>
        <w:t>《</w:t>
      </w:r>
      <w:r>
        <w:t>铝及铝合金化学分析方法</w:t>
      </w:r>
      <w:r>
        <w:rPr>
          <w:szCs w:val="21"/>
        </w:rPr>
        <w:t xml:space="preserve"> </w:t>
      </w:r>
      <w:r>
        <w:rPr>
          <w:szCs w:val="21"/>
        </w:rPr>
        <w:t>第</w:t>
      </w:r>
      <w:r>
        <w:rPr>
          <w:szCs w:val="21"/>
        </w:rPr>
        <w:t>12</w:t>
      </w:r>
      <w:r>
        <w:rPr>
          <w:szCs w:val="21"/>
        </w:rPr>
        <w:t>部分：钛含量的测定》</w:t>
      </w:r>
      <w:r>
        <w:rPr>
          <w:color w:val="000000"/>
        </w:rPr>
        <w:t>具有适用性和可操作性</w:t>
      </w:r>
      <w:r>
        <w:rPr>
          <w:szCs w:val="21"/>
        </w:rPr>
        <w:t>。本法操作简单快速、结果准确、精密度好，适合作为国家标准分析方法。</w:t>
      </w:r>
    </w:p>
    <w:p w:rsidR="005B1749" w:rsidRDefault="005B1749" w:rsidP="005B1749">
      <w:pPr>
        <w:spacing w:line="360" w:lineRule="auto"/>
        <w:rPr>
          <w:rFonts w:ascii="黑体" w:eastAsia="黑体" w:hAnsi="黑体"/>
          <w:sz w:val="24"/>
        </w:rPr>
      </w:pPr>
      <w:r>
        <w:rPr>
          <w:rFonts w:ascii="黑体" w:eastAsia="黑体" w:hAnsi="黑体" w:hint="eastAsia"/>
          <w:sz w:val="24"/>
        </w:rPr>
        <w:t>五、标准征求意见汇总处理表</w:t>
      </w:r>
    </w:p>
    <w:p w:rsidR="000721D0" w:rsidRPr="003537F8" w:rsidRDefault="000721D0" w:rsidP="003537F8">
      <w:pPr>
        <w:spacing w:line="360" w:lineRule="auto"/>
        <w:ind w:firstLineChars="200" w:firstLine="420"/>
        <w:rPr>
          <w:szCs w:val="21"/>
        </w:rPr>
      </w:pPr>
      <w:bookmarkStart w:id="10" w:name="_Hlk19558991"/>
      <w:r w:rsidRPr="003537F8">
        <w:rPr>
          <w:rFonts w:hint="eastAsia"/>
          <w:szCs w:val="21"/>
        </w:rPr>
        <w:t>1</w:t>
      </w:r>
      <w:r w:rsidRPr="003537F8">
        <w:rPr>
          <w:rFonts w:hint="eastAsia"/>
          <w:szCs w:val="21"/>
        </w:rPr>
        <w:t>、标准项目名称：</w:t>
      </w:r>
      <w:r w:rsidRPr="003537F8">
        <w:rPr>
          <w:szCs w:val="21"/>
        </w:rPr>
        <w:t>铝及铝合金化学分析方法</w:t>
      </w:r>
      <w:r w:rsidRPr="003537F8">
        <w:rPr>
          <w:szCs w:val="21"/>
        </w:rPr>
        <w:t xml:space="preserve"> </w:t>
      </w:r>
      <w:r w:rsidRPr="003537F8">
        <w:rPr>
          <w:szCs w:val="21"/>
        </w:rPr>
        <w:t>第</w:t>
      </w:r>
      <w:r w:rsidRPr="003537F8">
        <w:rPr>
          <w:rFonts w:hint="eastAsia"/>
          <w:szCs w:val="21"/>
        </w:rPr>
        <w:t>12</w:t>
      </w:r>
      <w:r w:rsidRPr="003537F8">
        <w:rPr>
          <w:szCs w:val="21"/>
        </w:rPr>
        <w:t>部分：</w:t>
      </w:r>
      <w:r w:rsidRPr="003537F8">
        <w:rPr>
          <w:rFonts w:hint="eastAsia"/>
          <w:szCs w:val="21"/>
        </w:rPr>
        <w:t>钛量的测定</w:t>
      </w:r>
      <w:r w:rsidRPr="003537F8">
        <w:rPr>
          <w:szCs w:val="21"/>
        </w:rPr>
        <w:t xml:space="preserve"> </w:t>
      </w:r>
      <w:r w:rsidRPr="003537F8">
        <w:rPr>
          <w:rFonts w:hint="eastAsia"/>
          <w:szCs w:val="21"/>
        </w:rPr>
        <w:t>方法</w:t>
      </w:r>
      <w:r w:rsidRPr="003537F8">
        <w:rPr>
          <w:rFonts w:hint="eastAsia"/>
          <w:szCs w:val="21"/>
        </w:rPr>
        <w:t>2</w:t>
      </w:r>
      <w:r w:rsidRPr="003537F8">
        <w:rPr>
          <w:rFonts w:hint="eastAsia"/>
          <w:szCs w:val="21"/>
        </w:rPr>
        <w:t>过氧化氢分光光度法</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959"/>
        <w:gridCol w:w="3052"/>
        <w:gridCol w:w="1375"/>
        <w:gridCol w:w="1276"/>
        <w:gridCol w:w="1392"/>
      </w:tblGrid>
      <w:tr w:rsidR="000721D0" w:rsidRPr="000721D0" w:rsidTr="00CC741A">
        <w:trPr>
          <w:trHeight w:val="768"/>
          <w:jc w:val="center"/>
        </w:trPr>
        <w:tc>
          <w:tcPr>
            <w:tcW w:w="601" w:type="dxa"/>
            <w:vAlign w:val="center"/>
          </w:tcPr>
          <w:bookmarkEnd w:id="10"/>
          <w:p w:rsidR="000721D0" w:rsidRPr="0095709A" w:rsidRDefault="000721D0" w:rsidP="00CB042D">
            <w:pPr>
              <w:rPr>
                <w:szCs w:val="21"/>
              </w:rPr>
            </w:pPr>
            <w:r w:rsidRPr="0095709A">
              <w:rPr>
                <w:szCs w:val="21"/>
              </w:rPr>
              <w:t>序号</w:t>
            </w:r>
          </w:p>
        </w:tc>
        <w:tc>
          <w:tcPr>
            <w:tcW w:w="959" w:type="dxa"/>
            <w:vAlign w:val="center"/>
          </w:tcPr>
          <w:p w:rsidR="000721D0" w:rsidRPr="0095709A" w:rsidRDefault="000721D0" w:rsidP="00CB042D">
            <w:pPr>
              <w:jc w:val="center"/>
              <w:rPr>
                <w:szCs w:val="21"/>
              </w:rPr>
            </w:pPr>
            <w:r w:rsidRPr="0095709A">
              <w:rPr>
                <w:szCs w:val="21"/>
              </w:rPr>
              <w:t>标准</w:t>
            </w:r>
            <w:r w:rsidR="003537F8" w:rsidRPr="0095709A">
              <w:rPr>
                <w:szCs w:val="21"/>
              </w:rPr>
              <w:t>章条编号</w:t>
            </w:r>
          </w:p>
        </w:tc>
        <w:tc>
          <w:tcPr>
            <w:tcW w:w="3052" w:type="dxa"/>
            <w:vAlign w:val="center"/>
          </w:tcPr>
          <w:p w:rsidR="000721D0" w:rsidRPr="0095709A" w:rsidRDefault="000721D0" w:rsidP="00CB042D">
            <w:pPr>
              <w:jc w:val="center"/>
              <w:rPr>
                <w:szCs w:val="21"/>
              </w:rPr>
            </w:pPr>
            <w:r w:rsidRPr="0095709A">
              <w:rPr>
                <w:szCs w:val="21"/>
              </w:rPr>
              <w:t>意见内容</w:t>
            </w:r>
          </w:p>
        </w:tc>
        <w:tc>
          <w:tcPr>
            <w:tcW w:w="1375" w:type="dxa"/>
            <w:vAlign w:val="center"/>
          </w:tcPr>
          <w:p w:rsidR="000721D0" w:rsidRPr="0095709A" w:rsidRDefault="000721D0" w:rsidP="00CB042D">
            <w:pPr>
              <w:jc w:val="center"/>
              <w:rPr>
                <w:szCs w:val="21"/>
              </w:rPr>
            </w:pPr>
            <w:r w:rsidRPr="0095709A">
              <w:rPr>
                <w:szCs w:val="21"/>
              </w:rPr>
              <w:t>提出单位</w:t>
            </w:r>
          </w:p>
        </w:tc>
        <w:tc>
          <w:tcPr>
            <w:tcW w:w="1276" w:type="dxa"/>
            <w:vAlign w:val="center"/>
          </w:tcPr>
          <w:p w:rsidR="000721D0" w:rsidRPr="0095709A" w:rsidRDefault="000721D0" w:rsidP="00CB042D">
            <w:pPr>
              <w:jc w:val="center"/>
              <w:rPr>
                <w:szCs w:val="21"/>
              </w:rPr>
            </w:pPr>
            <w:r w:rsidRPr="0095709A">
              <w:rPr>
                <w:szCs w:val="21"/>
              </w:rPr>
              <w:t>处理意见</w:t>
            </w:r>
          </w:p>
        </w:tc>
        <w:tc>
          <w:tcPr>
            <w:tcW w:w="1392" w:type="dxa"/>
            <w:vAlign w:val="center"/>
          </w:tcPr>
          <w:p w:rsidR="000721D0" w:rsidRPr="0095709A" w:rsidRDefault="000721D0" w:rsidP="00CB042D">
            <w:pPr>
              <w:jc w:val="center"/>
              <w:rPr>
                <w:szCs w:val="21"/>
              </w:rPr>
            </w:pPr>
            <w:r w:rsidRPr="0095709A">
              <w:rPr>
                <w:szCs w:val="21"/>
              </w:rPr>
              <w:t>备注</w:t>
            </w:r>
          </w:p>
        </w:tc>
      </w:tr>
      <w:tr w:rsidR="000721D0" w:rsidRPr="000721D0" w:rsidTr="00CC741A">
        <w:trPr>
          <w:trHeight w:val="968"/>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szCs w:val="21"/>
              </w:rPr>
            </w:pPr>
            <w:r w:rsidRPr="0095709A">
              <w:rPr>
                <w:szCs w:val="21"/>
              </w:rPr>
              <w:t>建议方法中备注使用金属纯钛制作标准曲线。</w:t>
            </w:r>
          </w:p>
        </w:tc>
        <w:tc>
          <w:tcPr>
            <w:tcW w:w="1375" w:type="dxa"/>
            <w:vAlign w:val="center"/>
          </w:tcPr>
          <w:p w:rsidR="000721D0" w:rsidRPr="0095709A" w:rsidRDefault="000721D0" w:rsidP="00CB042D">
            <w:pPr>
              <w:rPr>
                <w:szCs w:val="21"/>
              </w:rPr>
            </w:pPr>
            <w:r w:rsidRPr="0095709A">
              <w:rPr>
                <w:szCs w:val="21"/>
              </w:rPr>
              <w:t>国家再生有色金属橡塑材料质量监督检验中心</w:t>
            </w:r>
          </w:p>
        </w:tc>
        <w:tc>
          <w:tcPr>
            <w:tcW w:w="1276" w:type="dxa"/>
            <w:vAlign w:val="center"/>
          </w:tcPr>
          <w:p w:rsidR="000721D0" w:rsidRPr="0095709A" w:rsidRDefault="000721D0" w:rsidP="00CB042D">
            <w:pPr>
              <w:rPr>
                <w:szCs w:val="21"/>
              </w:rPr>
            </w:pPr>
            <w:r w:rsidRPr="0095709A">
              <w:rPr>
                <w:szCs w:val="21"/>
              </w:rPr>
              <w:t>不采纳</w:t>
            </w:r>
          </w:p>
        </w:tc>
        <w:tc>
          <w:tcPr>
            <w:tcW w:w="1392" w:type="dxa"/>
            <w:vAlign w:val="center"/>
          </w:tcPr>
          <w:p w:rsidR="000721D0" w:rsidRPr="0095709A" w:rsidRDefault="000721D0" w:rsidP="00CB042D">
            <w:pPr>
              <w:rPr>
                <w:szCs w:val="21"/>
              </w:rPr>
            </w:pPr>
            <w:r w:rsidRPr="0095709A">
              <w:rPr>
                <w:szCs w:val="21"/>
              </w:rPr>
              <w:t>标准文本已有注明</w:t>
            </w:r>
          </w:p>
        </w:tc>
      </w:tr>
      <w:tr w:rsidR="000721D0" w:rsidRPr="000721D0" w:rsidTr="00CC741A">
        <w:trPr>
          <w:trHeight w:val="274"/>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jc w:val="left"/>
              <w:rPr>
                <w:szCs w:val="21"/>
              </w:rPr>
            </w:pPr>
            <w:r w:rsidRPr="0095709A">
              <w:rPr>
                <w:szCs w:val="21"/>
              </w:rPr>
              <w:t>1.</w:t>
            </w:r>
            <w:r w:rsidRPr="0095709A">
              <w:rPr>
                <w:szCs w:val="21"/>
              </w:rPr>
              <w:t>建议</w:t>
            </w:r>
            <w:r w:rsidRPr="0095709A">
              <w:rPr>
                <w:szCs w:val="21"/>
              </w:rPr>
              <w:t>1.6</w:t>
            </w:r>
            <w:r w:rsidRPr="0095709A">
              <w:rPr>
                <w:szCs w:val="21"/>
              </w:rPr>
              <w:t>中钛标准溶液的浓度为</w:t>
            </w:r>
            <w:r w:rsidRPr="0095709A">
              <w:rPr>
                <w:szCs w:val="21"/>
              </w:rPr>
              <w:t>0.2mg/mL;/</w:t>
            </w:r>
          </w:p>
          <w:p w:rsidR="000721D0" w:rsidRPr="0095709A" w:rsidRDefault="000721D0" w:rsidP="00CB042D">
            <w:pPr>
              <w:jc w:val="left"/>
              <w:rPr>
                <w:szCs w:val="21"/>
              </w:rPr>
            </w:pPr>
            <w:r w:rsidRPr="0095709A">
              <w:rPr>
                <w:szCs w:val="21"/>
              </w:rPr>
              <w:t>2.</w:t>
            </w:r>
            <w:r w:rsidRPr="0095709A">
              <w:rPr>
                <w:szCs w:val="21"/>
              </w:rPr>
              <w:t>标准曲线中取</w:t>
            </w:r>
            <w:r w:rsidRPr="0095709A">
              <w:rPr>
                <w:szCs w:val="21"/>
              </w:rPr>
              <w:t>200ug</w:t>
            </w:r>
            <w:r w:rsidRPr="0095709A">
              <w:rPr>
                <w:szCs w:val="21"/>
              </w:rPr>
              <w:t>、</w:t>
            </w:r>
            <w:r w:rsidRPr="0095709A">
              <w:rPr>
                <w:szCs w:val="21"/>
              </w:rPr>
              <w:t>400ug</w:t>
            </w:r>
            <w:r w:rsidR="00CB042D">
              <w:rPr>
                <w:rFonts w:hint="eastAsia"/>
                <w:szCs w:val="21"/>
              </w:rPr>
              <w:t>，</w:t>
            </w:r>
            <w:r w:rsidRPr="0095709A">
              <w:rPr>
                <w:szCs w:val="21"/>
              </w:rPr>
              <w:t>600ug</w:t>
            </w:r>
            <w:r w:rsidR="00CB042D">
              <w:rPr>
                <w:rFonts w:hint="eastAsia"/>
                <w:szCs w:val="21"/>
              </w:rPr>
              <w:t>，</w:t>
            </w:r>
            <w:r w:rsidRPr="0095709A">
              <w:rPr>
                <w:szCs w:val="21"/>
              </w:rPr>
              <w:t>800ug</w:t>
            </w:r>
            <w:r w:rsidRPr="0095709A">
              <w:rPr>
                <w:szCs w:val="21"/>
              </w:rPr>
              <w:t>，</w:t>
            </w:r>
            <w:r w:rsidRPr="0095709A">
              <w:rPr>
                <w:szCs w:val="21"/>
              </w:rPr>
              <w:t>1000ug</w:t>
            </w:r>
            <w:r w:rsidR="00CB042D">
              <w:rPr>
                <w:rFonts w:hint="eastAsia"/>
                <w:szCs w:val="21"/>
              </w:rPr>
              <w:t>，</w:t>
            </w:r>
            <w:r w:rsidRPr="0095709A">
              <w:rPr>
                <w:szCs w:val="21"/>
              </w:rPr>
              <w:t>1200ug</w:t>
            </w:r>
            <w:r w:rsidR="00CB042D">
              <w:rPr>
                <w:rFonts w:hint="eastAsia"/>
                <w:szCs w:val="21"/>
              </w:rPr>
              <w:t>，</w:t>
            </w:r>
            <w:r w:rsidRPr="0095709A">
              <w:rPr>
                <w:szCs w:val="21"/>
              </w:rPr>
              <w:t>1400ug</w:t>
            </w:r>
            <w:r w:rsidRPr="0095709A">
              <w:rPr>
                <w:szCs w:val="21"/>
              </w:rPr>
              <w:t>，线性良好，因此</w:t>
            </w:r>
            <w:r w:rsidRPr="0095709A">
              <w:rPr>
                <w:szCs w:val="21"/>
              </w:rPr>
              <w:t>AlTi10</w:t>
            </w:r>
            <w:r w:rsidRPr="0095709A">
              <w:rPr>
                <w:szCs w:val="21"/>
              </w:rPr>
              <w:t>的样品可以取</w:t>
            </w:r>
            <w:r w:rsidRPr="0095709A">
              <w:rPr>
                <w:szCs w:val="21"/>
              </w:rPr>
              <w:t>5mL</w:t>
            </w:r>
            <w:r w:rsidRPr="0095709A">
              <w:rPr>
                <w:szCs w:val="21"/>
              </w:rPr>
              <w:t>。</w:t>
            </w:r>
          </w:p>
          <w:p w:rsidR="000721D0" w:rsidRPr="0095709A" w:rsidRDefault="000721D0" w:rsidP="00CB042D">
            <w:pPr>
              <w:rPr>
                <w:szCs w:val="21"/>
              </w:rPr>
            </w:pPr>
          </w:p>
        </w:tc>
        <w:tc>
          <w:tcPr>
            <w:tcW w:w="1375" w:type="dxa"/>
            <w:vAlign w:val="center"/>
          </w:tcPr>
          <w:p w:rsidR="000721D0" w:rsidRPr="0095709A" w:rsidRDefault="000721D0" w:rsidP="00CB042D">
            <w:pPr>
              <w:rPr>
                <w:szCs w:val="21"/>
              </w:rPr>
            </w:pPr>
            <w:r w:rsidRPr="0095709A">
              <w:rPr>
                <w:szCs w:val="21"/>
              </w:rPr>
              <w:t>中铝材料应用研究院有限公司</w:t>
            </w:r>
          </w:p>
        </w:tc>
        <w:tc>
          <w:tcPr>
            <w:tcW w:w="1276" w:type="dxa"/>
            <w:vAlign w:val="center"/>
          </w:tcPr>
          <w:p w:rsidR="000721D0" w:rsidRPr="0095709A" w:rsidRDefault="000721D0" w:rsidP="00CB042D">
            <w:pPr>
              <w:rPr>
                <w:szCs w:val="21"/>
              </w:rPr>
            </w:pPr>
            <w:r w:rsidRPr="0095709A">
              <w:rPr>
                <w:szCs w:val="21"/>
              </w:rPr>
              <w:t>建议</w:t>
            </w:r>
            <w:r w:rsidRPr="0095709A">
              <w:rPr>
                <w:szCs w:val="21"/>
              </w:rPr>
              <w:t>1</w:t>
            </w:r>
            <w:r w:rsidRPr="0095709A">
              <w:rPr>
                <w:szCs w:val="21"/>
              </w:rPr>
              <w:t>不采纳，建议</w:t>
            </w:r>
            <w:r w:rsidRPr="0095709A">
              <w:rPr>
                <w:szCs w:val="21"/>
              </w:rPr>
              <w:t>2</w:t>
            </w:r>
            <w:r w:rsidRPr="0095709A">
              <w:rPr>
                <w:szCs w:val="21"/>
              </w:rPr>
              <w:t>采纳</w:t>
            </w:r>
          </w:p>
        </w:tc>
        <w:tc>
          <w:tcPr>
            <w:tcW w:w="1392" w:type="dxa"/>
            <w:vAlign w:val="center"/>
          </w:tcPr>
          <w:p w:rsidR="000721D0" w:rsidRPr="0095709A" w:rsidRDefault="000721D0" w:rsidP="00CB042D">
            <w:pPr>
              <w:rPr>
                <w:szCs w:val="21"/>
              </w:rPr>
            </w:pPr>
          </w:p>
        </w:tc>
      </w:tr>
      <w:tr w:rsidR="000721D0" w:rsidRPr="000721D0" w:rsidTr="00CC741A">
        <w:trPr>
          <w:trHeight w:val="1066"/>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tcPr>
          <w:p w:rsidR="000721D0" w:rsidRPr="0095709A" w:rsidRDefault="000721D0" w:rsidP="00CB042D">
            <w:pPr>
              <w:rPr>
                <w:szCs w:val="21"/>
              </w:rPr>
            </w:pPr>
            <w:r w:rsidRPr="0095709A">
              <w:rPr>
                <w:szCs w:val="21"/>
              </w:rPr>
              <w:t>1.</w:t>
            </w:r>
            <w:r w:rsidRPr="0095709A">
              <w:rPr>
                <w:szCs w:val="21"/>
              </w:rPr>
              <w:t>标准按照</w:t>
            </w:r>
            <w:r w:rsidRPr="0095709A">
              <w:rPr>
                <w:szCs w:val="21"/>
              </w:rPr>
              <w:t>GB/T 1.1—2009</w:t>
            </w:r>
            <w:r w:rsidRPr="0095709A">
              <w:rPr>
                <w:szCs w:val="21"/>
              </w:rPr>
              <w:t>《标准化工作导则</w:t>
            </w:r>
            <w:r w:rsidRPr="0095709A">
              <w:rPr>
                <w:szCs w:val="21"/>
              </w:rPr>
              <w:t xml:space="preserve"> </w:t>
            </w:r>
            <w:r w:rsidRPr="0095709A">
              <w:rPr>
                <w:szCs w:val="21"/>
              </w:rPr>
              <w:t>第</w:t>
            </w:r>
            <w:r w:rsidRPr="0095709A">
              <w:rPr>
                <w:szCs w:val="21"/>
              </w:rPr>
              <w:t>1</w:t>
            </w:r>
            <w:r w:rsidRPr="0095709A">
              <w:rPr>
                <w:szCs w:val="21"/>
              </w:rPr>
              <w:t>部分：标准的结构和编写》、</w:t>
            </w:r>
            <w:r w:rsidRPr="0095709A">
              <w:rPr>
                <w:szCs w:val="21"/>
              </w:rPr>
              <w:t>GB/T 20001.4—2015</w:t>
            </w:r>
            <w:r w:rsidRPr="0095709A">
              <w:rPr>
                <w:szCs w:val="21"/>
              </w:rPr>
              <w:t>《标准编写规则</w:t>
            </w:r>
            <w:r w:rsidRPr="0095709A">
              <w:rPr>
                <w:szCs w:val="21"/>
              </w:rPr>
              <w:t xml:space="preserve"> </w:t>
            </w:r>
            <w:r w:rsidRPr="0095709A">
              <w:rPr>
                <w:szCs w:val="21"/>
              </w:rPr>
              <w:t>第</w:t>
            </w:r>
            <w:r w:rsidRPr="0095709A">
              <w:rPr>
                <w:szCs w:val="21"/>
              </w:rPr>
              <w:t>4</w:t>
            </w:r>
            <w:r w:rsidRPr="0095709A">
              <w:rPr>
                <w:szCs w:val="21"/>
              </w:rPr>
              <w:t>部分：试验方法标准》对标</w:t>
            </w:r>
            <w:r w:rsidRPr="0095709A">
              <w:rPr>
                <w:szCs w:val="21"/>
              </w:rPr>
              <w:lastRenderedPageBreak/>
              <w:t>准文本进行修改；</w:t>
            </w:r>
          </w:p>
          <w:p w:rsidR="000721D0" w:rsidRPr="0095709A" w:rsidRDefault="000721D0" w:rsidP="00CB042D">
            <w:pPr>
              <w:rPr>
                <w:szCs w:val="21"/>
              </w:rPr>
            </w:pPr>
            <w:r w:rsidRPr="0095709A">
              <w:rPr>
                <w:szCs w:val="21"/>
              </w:rPr>
              <w:t>2.AlTi5</w:t>
            </w:r>
            <w:r w:rsidRPr="0095709A">
              <w:rPr>
                <w:szCs w:val="21"/>
              </w:rPr>
              <w:t>样品均匀性不太好。</w:t>
            </w:r>
          </w:p>
          <w:p w:rsidR="000721D0" w:rsidRPr="0095709A" w:rsidRDefault="000721D0" w:rsidP="00CB042D">
            <w:pPr>
              <w:rPr>
                <w:szCs w:val="21"/>
              </w:rPr>
            </w:pPr>
          </w:p>
        </w:tc>
        <w:tc>
          <w:tcPr>
            <w:tcW w:w="1375" w:type="dxa"/>
            <w:vAlign w:val="center"/>
          </w:tcPr>
          <w:p w:rsidR="000721D0" w:rsidRPr="0095709A" w:rsidRDefault="000721D0" w:rsidP="00CB042D">
            <w:pPr>
              <w:rPr>
                <w:szCs w:val="21"/>
              </w:rPr>
            </w:pPr>
            <w:r w:rsidRPr="0095709A">
              <w:rPr>
                <w:szCs w:val="21"/>
              </w:rPr>
              <w:lastRenderedPageBreak/>
              <w:t>西北有色金属研究院</w:t>
            </w:r>
          </w:p>
        </w:tc>
        <w:tc>
          <w:tcPr>
            <w:tcW w:w="1276" w:type="dxa"/>
            <w:vAlign w:val="center"/>
          </w:tcPr>
          <w:p w:rsidR="000721D0" w:rsidRPr="0095709A" w:rsidRDefault="000721D0" w:rsidP="00CB042D">
            <w:pPr>
              <w:rPr>
                <w:szCs w:val="21"/>
              </w:rPr>
            </w:pPr>
            <w:r w:rsidRPr="0095709A">
              <w:rPr>
                <w:szCs w:val="21"/>
              </w:rPr>
              <w:t>建议</w:t>
            </w:r>
            <w:r w:rsidRPr="0095709A">
              <w:rPr>
                <w:szCs w:val="21"/>
              </w:rPr>
              <w:t>1</w:t>
            </w:r>
            <w:r w:rsidRPr="0095709A">
              <w:rPr>
                <w:szCs w:val="21"/>
              </w:rPr>
              <w:t>采纳</w:t>
            </w:r>
          </w:p>
          <w:p w:rsidR="000721D0" w:rsidRPr="0095709A" w:rsidRDefault="000721D0" w:rsidP="00CB042D">
            <w:pPr>
              <w:rPr>
                <w:szCs w:val="21"/>
              </w:rPr>
            </w:pPr>
            <w:r w:rsidRPr="0095709A">
              <w:rPr>
                <w:szCs w:val="21"/>
              </w:rPr>
              <w:t>建议</w:t>
            </w:r>
            <w:r w:rsidRPr="0095709A">
              <w:rPr>
                <w:szCs w:val="21"/>
              </w:rPr>
              <w:t>2</w:t>
            </w:r>
            <w:r w:rsidRPr="0095709A">
              <w:rPr>
                <w:szCs w:val="21"/>
              </w:rPr>
              <w:t>不采纳</w:t>
            </w:r>
          </w:p>
        </w:tc>
        <w:tc>
          <w:tcPr>
            <w:tcW w:w="1392" w:type="dxa"/>
            <w:vAlign w:val="center"/>
          </w:tcPr>
          <w:p w:rsidR="000721D0" w:rsidRPr="0095709A" w:rsidRDefault="000721D0" w:rsidP="00CB042D">
            <w:pPr>
              <w:rPr>
                <w:szCs w:val="21"/>
              </w:rPr>
            </w:pPr>
            <w:r w:rsidRPr="0095709A">
              <w:rPr>
                <w:szCs w:val="21"/>
              </w:rPr>
              <w:t>从验证单位结果来看，</w:t>
            </w:r>
            <w:r w:rsidRPr="0095709A">
              <w:rPr>
                <w:szCs w:val="21"/>
              </w:rPr>
              <w:t>AlTi5</w:t>
            </w:r>
            <w:r w:rsidRPr="0095709A">
              <w:rPr>
                <w:szCs w:val="21"/>
              </w:rPr>
              <w:t>样品均匀性没有问题。</w:t>
            </w:r>
          </w:p>
        </w:tc>
      </w:tr>
      <w:tr w:rsidR="000721D0" w:rsidRPr="000721D0" w:rsidTr="00CC741A">
        <w:trPr>
          <w:trHeight w:val="1420"/>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tcPr>
          <w:p w:rsidR="000721D0" w:rsidRPr="0095709A" w:rsidRDefault="000721D0" w:rsidP="00CB042D">
            <w:pPr>
              <w:rPr>
                <w:szCs w:val="21"/>
              </w:rPr>
            </w:pPr>
            <w:r w:rsidRPr="0095709A">
              <w:rPr>
                <w:szCs w:val="21"/>
              </w:rPr>
              <w:t>1.</w:t>
            </w:r>
            <w:r w:rsidRPr="0095709A">
              <w:rPr>
                <w:szCs w:val="21"/>
              </w:rPr>
              <w:t>计算公式的表示形式可改为以下形式便于理解和使用：</w:t>
            </w:r>
            <w:r w:rsidR="0095709A" w:rsidRPr="0095709A">
              <w:rPr>
                <w:szCs w:val="21"/>
              </w:rPr>
              <w:t>ω</w:t>
            </w:r>
            <w:r w:rsidR="0095709A">
              <w:rPr>
                <w:rFonts w:hint="eastAsia"/>
                <w:szCs w:val="21"/>
              </w:rPr>
              <w:t>(</w:t>
            </w:r>
            <w:r w:rsidR="0095709A">
              <w:rPr>
                <w:szCs w:val="21"/>
              </w:rPr>
              <w:t>Ti)=</w:t>
            </w:r>
          </w:p>
          <w:p w:rsidR="000721D0" w:rsidRPr="0095709A" w:rsidRDefault="000721D0" w:rsidP="00CB042D">
            <w:pPr>
              <w:rPr>
                <w:iCs/>
                <w:szCs w:val="21"/>
              </w:rPr>
            </w:pPr>
            <w:r w:rsidRPr="0095709A">
              <w:rPr>
                <w:i/>
                <w:szCs w:val="21"/>
              </w:rPr>
              <w:object w:dxaOrig="1664"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style="width:78.75pt;height:27.75pt;mso-wrap-style:square;mso-position-horizontal-relative:page;mso-position-vertical-relative:page" o:ole="">
                  <v:imagedata r:id="rId10" o:title=""/>
                  <o:lock v:ext="edit" aspectratio="f"/>
                </v:shape>
                <o:OLEObject Type="Embed" ProgID="Equation.DSMT4" ShapeID="_x0000_i1352" DrawAspect="Content" ObjectID="_1630173002" r:id="rId11"/>
              </w:object>
            </w:r>
          </w:p>
          <w:p w:rsidR="000721D0" w:rsidRPr="0095709A" w:rsidRDefault="000721D0" w:rsidP="00CB042D">
            <w:pPr>
              <w:rPr>
                <w:szCs w:val="21"/>
              </w:rPr>
            </w:pPr>
            <w:r w:rsidRPr="0095709A">
              <w:rPr>
                <w:szCs w:val="21"/>
              </w:rPr>
              <w:t>2.</w:t>
            </w:r>
            <w:r w:rsidRPr="0095709A">
              <w:rPr>
                <w:szCs w:val="21"/>
              </w:rPr>
              <w:t>标准中应统一规定使用</w:t>
            </w:r>
            <w:r w:rsidRPr="0095709A">
              <w:rPr>
                <w:szCs w:val="21"/>
              </w:rPr>
              <w:t>2cm</w:t>
            </w:r>
            <w:r w:rsidRPr="0095709A">
              <w:rPr>
                <w:szCs w:val="21"/>
              </w:rPr>
              <w:t>的比色皿。</w:t>
            </w:r>
          </w:p>
          <w:p w:rsidR="000721D0" w:rsidRPr="0095709A" w:rsidRDefault="000721D0" w:rsidP="00CB042D">
            <w:pPr>
              <w:rPr>
                <w:szCs w:val="21"/>
              </w:rPr>
            </w:pPr>
            <w:r w:rsidRPr="0095709A">
              <w:rPr>
                <w:szCs w:val="21"/>
              </w:rPr>
              <w:t>3.</w:t>
            </w:r>
            <w:r w:rsidRPr="0095709A">
              <w:rPr>
                <w:szCs w:val="21"/>
              </w:rPr>
              <w:t>按照产品标准，</w:t>
            </w:r>
            <w:r w:rsidRPr="0095709A">
              <w:rPr>
                <w:szCs w:val="21"/>
              </w:rPr>
              <w:t>Ti</w:t>
            </w:r>
            <w:r w:rsidRPr="0095709A">
              <w:rPr>
                <w:szCs w:val="21"/>
              </w:rPr>
              <w:t>分析上限应扩至</w:t>
            </w:r>
            <w:r w:rsidRPr="0095709A">
              <w:rPr>
                <w:szCs w:val="21"/>
              </w:rPr>
              <w:t>11.0%</w:t>
            </w:r>
            <w:r w:rsidRPr="0095709A">
              <w:rPr>
                <w:szCs w:val="21"/>
              </w:rPr>
              <w:t>为宜。</w:t>
            </w:r>
          </w:p>
          <w:p w:rsidR="000721D0" w:rsidRPr="0095709A" w:rsidRDefault="000721D0" w:rsidP="00CB042D">
            <w:pPr>
              <w:rPr>
                <w:szCs w:val="21"/>
              </w:rPr>
            </w:pPr>
          </w:p>
        </w:tc>
        <w:tc>
          <w:tcPr>
            <w:tcW w:w="1375" w:type="dxa"/>
            <w:vAlign w:val="center"/>
          </w:tcPr>
          <w:p w:rsidR="000721D0" w:rsidRPr="0095709A" w:rsidRDefault="000721D0" w:rsidP="00CB042D">
            <w:pPr>
              <w:rPr>
                <w:szCs w:val="21"/>
              </w:rPr>
            </w:pPr>
            <w:r w:rsidRPr="0095709A">
              <w:rPr>
                <w:szCs w:val="21"/>
              </w:rPr>
              <w:t>中铝洛阳铜业有限公司</w:t>
            </w:r>
          </w:p>
        </w:tc>
        <w:tc>
          <w:tcPr>
            <w:tcW w:w="1276" w:type="dxa"/>
            <w:vAlign w:val="center"/>
          </w:tcPr>
          <w:p w:rsidR="000721D0" w:rsidRPr="0095709A" w:rsidRDefault="000721D0" w:rsidP="00CB042D">
            <w:pPr>
              <w:rPr>
                <w:szCs w:val="21"/>
              </w:rPr>
            </w:pPr>
            <w:r w:rsidRPr="0095709A">
              <w:rPr>
                <w:szCs w:val="21"/>
              </w:rPr>
              <w:t>建议</w:t>
            </w:r>
            <w:r w:rsidRPr="0095709A">
              <w:rPr>
                <w:szCs w:val="21"/>
              </w:rPr>
              <w:t>1</w:t>
            </w:r>
            <w:r w:rsidRPr="0095709A">
              <w:rPr>
                <w:szCs w:val="21"/>
              </w:rPr>
              <w:t>不采纳建议</w:t>
            </w:r>
            <w:r w:rsidRPr="0095709A">
              <w:rPr>
                <w:szCs w:val="21"/>
              </w:rPr>
              <w:t>2</w:t>
            </w:r>
            <w:r w:rsidRPr="0095709A">
              <w:rPr>
                <w:szCs w:val="21"/>
              </w:rPr>
              <w:t>采纳</w:t>
            </w:r>
          </w:p>
        </w:tc>
        <w:tc>
          <w:tcPr>
            <w:tcW w:w="1392" w:type="dxa"/>
            <w:vAlign w:val="center"/>
          </w:tcPr>
          <w:p w:rsidR="000721D0" w:rsidRPr="0095709A" w:rsidRDefault="000721D0" w:rsidP="00CB042D">
            <w:pPr>
              <w:rPr>
                <w:szCs w:val="21"/>
              </w:rPr>
            </w:pPr>
            <w:r w:rsidRPr="0095709A">
              <w:rPr>
                <w:szCs w:val="21"/>
              </w:rPr>
              <w:t>标准公式有统一格式，公式形式符合常用形式</w:t>
            </w:r>
          </w:p>
          <w:p w:rsidR="000721D0" w:rsidRPr="0095709A" w:rsidRDefault="000721D0" w:rsidP="00CB042D">
            <w:pPr>
              <w:rPr>
                <w:szCs w:val="21"/>
              </w:rPr>
            </w:pPr>
            <w:r w:rsidRPr="0095709A">
              <w:rPr>
                <w:szCs w:val="21"/>
              </w:rPr>
              <w:t>比色皿规格标准中有注明</w:t>
            </w:r>
          </w:p>
        </w:tc>
      </w:tr>
      <w:tr w:rsidR="000721D0" w:rsidRPr="000721D0" w:rsidTr="00CC741A">
        <w:trPr>
          <w:trHeight w:val="245"/>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szCs w:val="21"/>
              </w:rPr>
            </w:pPr>
            <w:r w:rsidRPr="0095709A">
              <w:rPr>
                <w:szCs w:val="21"/>
              </w:rPr>
              <w:t>回函同意，无意见</w:t>
            </w:r>
          </w:p>
        </w:tc>
        <w:tc>
          <w:tcPr>
            <w:tcW w:w="1375" w:type="dxa"/>
            <w:vAlign w:val="bottom"/>
          </w:tcPr>
          <w:p w:rsidR="000721D0" w:rsidRPr="0095709A" w:rsidRDefault="000721D0" w:rsidP="00CB042D">
            <w:pPr>
              <w:rPr>
                <w:szCs w:val="21"/>
              </w:rPr>
            </w:pPr>
            <w:r w:rsidRPr="0095709A">
              <w:rPr>
                <w:szCs w:val="21"/>
              </w:rPr>
              <w:t>华南理工大学</w:t>
            </w:r>
          </w:p>
        </w:tc>
        <w:tc>
          <w:tcPr>
            <w:tcW w:w="1276" w:type="dxa"/>
            <w:vAlign w:val="center"/>
          </w:tcPr>
          <w:p w:rsidR="000721D0" w:rsidRPr="0095709A" w:rsidRDefault="000721D0" w:rsidP="00CB042D">
            <w:pPr>
              <w:rPr>
                <w:szCs w:val="21"/>
              </w:rPr>
            </w:pPr>
          </w:p>
        </w:tc>
        <w:tc>
          <w:tcPr>
            <w:tcW w:w="1392" w:type="dxa"/>
            <w:vAlign w:val="center"/>
          </w:tcPr>
          <w:p w:rsidR="000721D0" w:rsidRPr="0095709A" w:rsidRDefault="000721D0" w:rsidP="00CB042D">
            <w:pPr>
              <w:rPr>
                <w:szCs w:val="21"/>
              </w:rPr>
            </w:pPr>
          </w:p>
        </w:tc>
      </w:tr>
      <w:tr w:rsidR="000721D0" w:rsidRPr="000721D0" w:rsidTr="00CC741A">
        <w:trPr>
          <w:trHeight w:val="358"/>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szCs w:val="21"/>
              </w:rPr>
            </w:pPr>
            <w:r w:rsidRPr="0095709A">
              <w:rPr>
                <w:szCs w:val="21"/>
              </w:rPr>
              <w:t>回函同意，无意见</w:t>
            </w:r>
          </w:p>
        </w:tc>
        <w:tc>
          <w:tcPr>
            <w:tcW w:w="1375" w:type="dxa"/>
            <w:vAlign w:val="bottom"/>
          </w:tcPr>
          <w:p w:rsidR="000721D0" w:rsidRPr="0095709A" w:rsidRDefault="000721D0" w:rsidP="00CB042D">
            <w:pPr>
              <w:rPr>
                <w:szCs w:val="21"/>
              </w:rPr>
            </w:pPr>
            <w:r w:rsidRPr="0095709A">
              <w:rPr>
                <w:szCs w:val="21"/>
              </w:rPr>
              <w:t>北京有色金属与稀土应用研究所</w:t>
            </w:r>
          </w:p>
        </w:tc>
        <w:tc>
          <w:tcPr>
            <w:tcW w:w="1276" w:type="dxa"/>
            <w:vAlign w:val="center"/>
          </w:tcPr>
          <w:p w:rsidR="000721D0" w:rsidRPr="0095709A" w:rsidRDefault="000721D0" w:rsidP="00CB042D">
            <w:pPr>
              <w:rPr>
                <w:szCs w:val="21"/>
              </w:rPr>
            </w:pPr>
          </w:p>
        </w:tc>
        <w:tc>
          <w:tcPr>
            <w:tcW w:w="1392" w:type="dxa"/>
            <w:vAlign w:val="center"/>
          </w:tcPr>
          <w:p w:rsidR="000721D0" w:rsidRPr="0095709A" w:rsidRDefault="000721D0" w:rsidP="00CB042D">
            <w:pPr>
              <w:rPr>
                <w:szCs w:val="21"/>
              </w:rPr>
            </w:pPr>
          </w:p>
        </w:tc>
      </w:tr>
      <w:tr w:rsidR="000721D0" w:rsidRPr="000721D0" w:rsidTr="00CC741A">
        <w:trPr>
          <w:trHeight w:val="358"/>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iCs/>
                <w:szCs w:val="21"/>
              </w:rPr>
            </w:pPr>
            <w:r w:rsidRPr="0095709A">
              <w:rPr>
                <w:szCs w:val="21"/>
              </w:rPr>
              <w:t>回函同意，无意见</w:t>
            </w:r>
          </w:p>
        </w:tc>
        <w:tc>
          <w:tcPr>
            <w:tcW w:w="1375" w:type="dxa"/>
            <w:vAlign w:val="center"/>
          </w:tcPr>
          <w:p w:rsidR="000721D0" w:rsidRPr="0095709A" w:rsidRDefault="000721D0" w:rsidP="00CB042D">
            <w:pPr>
              <w:rPr>
                <w:szCs w:val="21"/>
              </w:rPr>
            </w:pPr>
            <w:r w:rsidRPr="0095709A">
              <w:rPr>
                <w:szCs w:val="21"/>
              </w:rPr>
              <w:t>贵州省分析测试研究院</w:t>
            </w:r>
          </w:p>
        </w:tc>
        <w:tc>
          <w:tcPr>
            <w:tcW w:w="1276" w:type="dxa"/>
            <w:vAlign w:val="center"/>
          </w:tcPr>
          <w:p w:rsidR="000721D0" w:rsidRPr="0095709A" w:rsidRDefault="000721D0" w:rsidP="00CB042D">
            <w:pPr>
              <w:rPr>
                <w:szCs w:val="21"/>
              </w:rPr>
            </w:pPr>
          </w:p>
        </w:tc>
        <w:tc>
          <w:tcPr>
            <w:tcW w:w="1392" w:type="dxa"/>
            <w:vAlign w:val="center"/>
          </w:tcPr>
          <w:p w:rsidR="000721D0" w:rsidRPr="0095709A" w:rsidRDefault="000721D0" w:rsidP="00CB042D">
            <w:pPr>
              <w:rPr>
                <w:szCs w:val="21"/>
              </w:rPr>
            </w:pPr>
          </w:p>
        </w:tc>
      </w:tr>
      <w:tr w:rsidR="000721D0" w:rsidRPr="000721D0" w:rsidTr="00CC741A">
        <w:trPr>
          <w:trHeight w:val="358"/>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szCs w:val="21"/>
              </w:rPr>
            </w:pPr>
            <w:r w:rsidRPr="0095709A">
              <w:rPr>
                <w:szCs w:val="21"/>
              </w:rPr>
              <w:t>回函同意，无意见</w:t>
            </w:r>
          </w:p>
        </w:tc>
        <w:tc>
          <w:tcPr>
            <w:tcW w:w="1375" w:type="dxa"/>
            <w:vAlign w:val="center"/>
          </w:tcPr>
          <w:p w:rsidR="000721D0" w:rsidRPr="0095709A" w:rsidRDefault="000721D0" w:rsidP="00CB042D">
            <w:pPr>
              <w:rPr>
                <w:szCs w:val="21"/>
              </w:rPr>
            </w:pPr>
            <w:r w:rsidRPr="0095709A">
              <w:rPr>
                <w:szCs w:val="21"/>
              </w:rPr>
              <w:t>广西柳州银海铝业股份有限公司</w:t>
            </w:r>
          </w:p>
        </w:tc>
        <w:tc>
          <w:tcPr>
            <w:tcW w:w="1276" w:type="dxa"/>
            <w:vAlign w:val="center"/>
          </w:tcPr>
          <w:p w:rsidR="000721D0" w:rsidRPr="0095709A" w:rsidRDefault="000721D0" w:rsidP="00CB042D">
            <w:pPr>
              <w:rPr>
                <w:szCs w:val="21"/>
              </w:rPr>
            </w:pPr>
          </w:p>
        </w:tc>
        <w:tc>
          <w:tcPr>
            <w:tcW w:w="1392" w:type="dxa"/>
            <w:vAlign w:val="center"/>
          </w:tcPr>
          <w:p w:rsidR="000721D0" w:rsidRPr="0095709A" w:rsidRDefault="000721D0" w:rsidP="00CB042D">
            <w:pPr>
              <w:rPr>
                <w:szCs w:val="21"/>
              </w:rPr>
            </w:pPr>
          </w:p>
        </w:tc>
      </w:tr>
      <w:tr w:rsidR="000721D0" w:rsidRPr="000721D0" w:rsidTr="00CC741A">
        <w:trPr>
          <w:trHeight w:val="344"/>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szCs w:val="21"/>
              </w:rPr>
            </w:pPr>
            <w:r w:rsidRPr="0095709A">
              <w:rPr>
                <w:szCs w:val="21"/>
              </w:rPr>
              <w:t>回函同意，无意见</w:t>
            </w:r>
          </w:p>
        </w:tc>
        <w:tc>
          <w:tcPr>
            <w:tcW w:w="1375" w:type="dxa"/>
          </w:tcPr>
          <w:p w:rsidR="000721D0" w:rsidRPr="0095709A" w:rsidRDefault="000721D0" w:rsidP="00CB042D">
            <w:pPr>
              <w:rPr>
                <w:szCs w:val="21"/>
              </w:rPr>
            </w:pPr>
            <w:r w:rsidRPr="0095709A">
              <w:rPr>
                <w:szCs w:val="21"/>
              </w:rPr>
              <w:t>山东南山铝业股份有限公司</w:t>
            </w:r>
          </w:p>
        </w:tc>
        <w:tc>
          <w:tcPr>
            <w:tcW w:w="1276" w:type="dxa"/>
            <w:vAlign w:val="center"/>
          </w:tcPr>
          <w:p w:rsidR="000721D0" w:rsidRPr="0095709A" w:rsidRDefault="000721D0" w:rsidP="00CB042D">
            <w:pPr>
              <w:rPr>
                <w:szCs w:val="21"/>
              </w:rPr>
            </w:pPr>
          </w:p>
        </w:tc>
        <w:tc>
          <w:tcPr>
            <w:tcW w:w="1392" w:type="dxa"/>
            <w:vAlign w:val="center"/>
          </w:tcPr>
          <w:p w:rsidR="000721D0" w:rsidRPr="0095709A" w:rsidRDefault="000721D0" w:rsidP="00CB042D">
            <w:pPr>
              <w:rPr>
                <w:szCs w:val="21"/>
              </w:rPr>
            </w:pPr>
          </w:p>
        </w:tc>
      </w:tr>
      <w:tr w:rsidR="000721D0" w:rsidRPr="000721D0" w:rsidTr="00CC741A">
        <w:trPr>
          <w:trHeight w:val="354"/>
          <w:jc w:val="center"/>
        </w:trPr>
        <w:tc>
          <w:tcPr>
            <w:tcW w:w="601" w:type="dxa"/>
            <w:vAlign w:val="center"/>
          </w:tcPr>
          <w:p w:rsidR="000721D0" w:rsidRPr="0095709A" w:rsidRDefault="000721D0" w:rsidP="00CB042D">
            <w:pPr>
              <w:numPr>
                <w:ilvl w:val="0"/>
                <w:numId w:val="3"/>
              </w:numPr>
              <w:rPr>
                <w:szCs w:val="21"/>
              </w:rPr>
            </w:pPr>
          </w:p>
        </w:tc>
        <w:tc>
          <w:tcPr>
            <w:tcW w:w="959" w:type="dxa"/>
          </w:tcPr>
          <w:p w:rsidR="000721D0" w:rsidRPr="0095709A" w:rsidRDefault="000721D0" w:rsidP="00CB042D">
            <w:pPr>
              <w:rPr>
                <w:szCs w:val="21"/>
              </w:rPr>
            </w:pPr>
          </w:p>
        </w:tc>
        <w:tc>
          <w:tcPr>
            <w:tcW w:w="3052" w:type="dxa"/>
            <w:vAlign w:val="center"/>
          </w:tcPr>
          <w:p w:rsidR="000721D0" w:rsidRPr="0095709A" w:rsidRDefault="000721D0" w:rsidP="00CB042D">
            <w:pPr>
              <w:rPr>
                <w:szCs w:val="21"/>
              </w:rPr>
            </w:pPr>
            <w:r w:rsidRPr="0095709A">
              <w:rPr>
                <w:szCs w:val="21"/>
              </w:rPr>
              <w:t>回函同意，无意见</w:t>
            </w:r>
          </w:p>
        </w:tc>
        <w:tc>
          <w:tcPr>
            <w:tcW w:w="1375" w:type="dxa"/>
          </w:tcPr>
          <w:p w:rsidR="000721D0" w:rsidRPr="0095709A" w:rsidRDefault="000721D0" w:rsidP="00CB042D">
            <w:pPr>
              <w:rPr>
                <w:szCs w:val="21"/>
              </w:rPr>
            </w:pPr>
            <w:r w:rsidRPr="0095709A">
              <w:rPr>
                <w:szCs w:val="21"/>
              </w:rPr>
              <w:t>辽宁忠旺集团有限公司</w:t>
            </w:r>
          </w:p>
        </w:tc>
        <w:tc>
          <w:tcPr>
            <w:tcW w:w="1276" w:type="dxa"/>
            <w:vAlign w:val="center"/>
          </w:tcPr>
          <w:p w:rsidR="000721D0" w:rsidRPr="0095709A" w:rsidRDefault="000721D0" w:rsidP="00CB042D">
            <w:pPr>
              <w:rPr>
                <w:szCs w:val="21"/>
              </w:rPr>
            </w:pPr>
          </w:p>
        </w:tc>
        <w:tc>
          <w:tcPr>
            <w:tcW w:w="1392" w:type="dxa"/>
            <w:vAlign w:val="center"/>
          </w:tcPr>
          <w:p w:rsidR="000721D0" w:rsidRPr="0095709A" w:rsidRDefault="000721D0" w:rsidP="00CB042D">
            <w:pPr>
              <w:rPr>
                <w:szCs w:val="21"/>
              </w:rPr>
            </w:pPr>
          </w:p>
        </w:tc>
      </w:tr>
    </w:tbl>
    <w:p w:rsidR="007D0C93" w:rsidRPr="008D7EE2" w:rsidRDefault="00CB042D" w:rsidP="008D7EE2">
      <w:pPr>
        <w:spacing w:line="360" w:lineRule="auto"/>
        <w:ind w:firstLineChars="200" w:firstLine="420"/>
        <w:rPr>
          <w:rFonts w:hint="eastAsia"/>
          <w:szCs w:val="21"/>
        </w:rPr>
      </w:pPr>
      <w:r>
        <w:rPr>
          <w:rFonts w:ascii="黑体" w:eastAsia="黑体" w:hAnsi="黑体" w:hint="eastAsia"/>
          <w:szCs w:val="21"/>
        </w:rPr>
        <w:t>2、</w:t>
      </w:r>
      <w:r w:rsidRPr="003537F8">
        <w:rPr>
          <w:rFonts w:hint="eastAsia"/>
          <w:szCs w:val="21"/>
        </w:rPr>
        <w:t>标准项目名称：</w:t>
      </w:r>
      <w:r w:rsidRPr="003537F8">
        <w:rPr>
          <w:szCs w:val="21"/>
        </w:rPr>
        <w:t>铝及铝合金化学分析方法</w:t>
      </w:r>
      <w:r w:rsidRPr="003537F8">
        <w:rPr>
          <w:szCs w:val="21"/>
        </w:rPr>
        <w:t xml:space="preserve"> </w:t>
      </w:r>
      <w:r w:rsidRPr="003537F8">
        <w:rPr>
          <w:szCs w:val="21"/>
        </w:rPr>
        <w:t>第</w:t>
      </w:r>
      <w:r w:rsidRPr="003537F8">
        <w:rPr>
          <w:rFonts w:hint="eastAsia"/>
          <w:szCs w:val="21"/>
        </w:rPr>
        <w:t>12</w:t>
      </w:r>
      <w:r w:rsidRPr="003537F8">
        <w:rPr>
          <w:szCs w:val="21"/>
        </w:rPr>
        <w:t>部分：</w:t>
      </w:r>
      <w:r w:rsidRPr="003537F8">
        <w:rPr>
          <w:rFonts w:hint="eastAsia"/>
          <w:szCs w:val="21"/>
        </w:rPr>
        <w:t>钛量的测定</w:t>
      </w:r>
      <w:r w:rsidRPr="003537F8">
        <w:rPr>
          <w:szCs w:val="21"/>
        </w:rPr>
        <w:t xml:space="preserve"> </w:t>
      </w:r>
      <w:r w:rsidRPr="003537F8">
        <w:rPr>
          <w:rFonts w:hint="eastAsia"/>
          <w:szCs w:val="21"/>
        </w:rPr>
        <w:t>方法</w:t>
      </w:r>
      <w:r w:rsidRPr="003537F8">
        <w:rPr>
          <w:rFonts w:hint="eastAsia"/>
          <w:szCs w:val="21"/>
        </w:rPr>
        <w:t>2</w:t>
      </w:r>
      <w:r>
        <w:rPr>
          <w:szCs w:val="21"/>
        </w:rPr>
        <w:t xml:space="preserve"> </w:t>
      </w:r>
      <w:r>
        <w:rPr>
          <w:szCs w:val="21"/>
        </w:rPr>
        <w:t>二安替吡啉甲烷</w:t>
      </w:r>
      <w:r w:rsidRPr="003537F8">
        <w:rPr>
          <w:rFonts w:hint="eastAsia"/>
          <w:szCs w:val="21"/>
        </w:rPr>
        <w:t>分光光度法</w:t>
      </w:r>
      <w:r>
        <w:rPr>
          <w:rFonts w:hint="eastAsia"/>
          <w:szCs w:val="21"/>
        </w:rPr>
        <w:t>。</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952"/>
        <w:gridCol w:w="3017"/>
        <w:gridCol w:w="1417"/>
        <w:gridCol w:w="1276"/>
        <w:gridCol w:w="1406"/>
      </w:tblGrid>
      <w:tr w:rsidR="00CC741A" w:rsidRPr="00CB042D" w:rsidTr="00CC741A">
        <w:trPr>
          <w:trHeight w:val="340"/>
          <w:jc w:val="center"/>
        </w:trPr>
        <w:tc>
          <w:tcPr>
            <w:tcW w:w="614" w:type="dxa"/>
            <w:vAlign w:val="center"/>
          </w:tcPr>
          <w:p w:rsidR="007D0C93" w:rsidRPr="00487134" w:rsidRDefault="007D0C93" w:rsidP="007D0C93">
            <w:pPr>
              <w:jc w:val="center"/>
              <w:rPr>
                <w:szCs w:val="21"/>
              </w:rPr>
            </w:pPr>
            <w:r w:rsidRPr="00487134">
              <w:rPr>
                <w:rFonts w:hint="eastAsia"/>
                <w:szCs w:val="21"/>
              </w:rPr>
              <w:t>序号</w:t>
            </w:r>
          </w:p>
        </w:tc>
        <w:tc>
          <w:tcPr>
            <w:tcW w:w="952" w:type="dxa"/>
            <w:vAlign w:val="center"/>
          </w:tcPr>
          <w:p w:rsidR="007D0C93" w:rsidRPr="00487134" w:rsidRDefault="007D0C93" w:rsidP="007D0C93">
            <w:pPr>
              <w:jc w:val="center"/>
              <w:rPr>
                <w:szCs w:val="21"/>
              </w:rPr>
            </w:pPr>
            <w:r w:rsidRPr="00487134">
              <w:rPr>
                <w:rFonts w:hint="eastAsia"/>
                <w:szCs w:val="21"/>
              </w:rPr>
              <w:t>标准章条编号</w:t>
            </w:r>
          </w:p>
        </w:tc>
        <w:tc>
          <w:tcPr>
            <w:tcW w:w="3017" w:type="dxa"/>
            <w:vAlign w:val="center"/>
          </w:tcPr>
          <w:p w:rsidR="007D0C93" w:rsidRPr="00487134" w:rsidRDefault="007D0C93" w:rsidP="007D0C93">
            <w:pPr>
              <w:jc w:val="center"/>
              <w:rPr>
                <w:szCs w:val="21"/>
              </w:rPr>
            </w:pPr>
            <w:r w:rsidRPr="00487134">
              <w:rPr>
                <w:rFonts w:hint="eastAsia"/>
                <w:szCs w:val="21"/>
              </w:rPr>
              <w:t>意见内容</w:t>
            </w:r>
          </w:p>
        </w:tc>
        <w:tc>
          <w:tcPr>
            <w:tcW w:w="1417" w:type="dxa"/>
            <w:vAlign w:val="center"/>
          </w:tcPr>
          <w:p w:rsidR="007D0C93" w:rsidRPr="00487134" w:rsidRDefault="007D0C93" w:rsidP="007D0C93">
            <w:pPr>
              <w:jc w:val="center"/>
              <w:rPr>
                <w:szCs w:val="21"/>
              </w:rPr>
            </w:pPr>
            <w:r w:rsidRPr="00487134">
              <w:rPr>
                <w:rFonts w:hint="eastAsia"/>
                <w:szCs w:val="21"/>
              </w:rPr>
              <w:t>提出单位</w:t>
            </w:r>
          </w:p>
        </w:tc>
        <w:tc>
          <w:tcPr>
            <w:tcW w:w="1276" w:type="dxa"/>
            <w:vAlign w:val="center"/>
          </w:tcPr>
          <w:p w:rsidR="007D0C93" w:rsidRPr="00487134" w:rsidRDefault="007D0C93" w:rsidP="007D0C93">
            <w:pPr>
              <w:jc w:val="center"/>
              <w:rPr>
                <w:szCs w:val="21"/>
              </w:rPr>
            </w:pPr>
            <w:r w:rsidRPr="00487134">
              <w:rPr>
                <w:rFonts w:hint="eastAsia"/>
                <w:szCs w:val="21"/>
              </w:rPr>
              <w:t>处理意见</w:t>
            </w:r>
          </w:p>
        </w:tc>
        <w:tc>
          <w:tcPr>
            <w:tcW w:w="1406" w:type="dxa"/>
            <w:vAlign w:val="center"/>
          </w:tcPr>
          <w:p w:rsidR="007D0C93" w:rsidRPr="00487134" w:rsidRDefault="007D0C93" w:rsidP="007D0C93">
            <w:pPr>
              <w:jc w:val="center"/>
              <w:rPr>
                <w:szCs w:val="21"/>
              </w:rPr>
            </w:pPr>
            <w:r w:rsidRPr="00487134">
              <w:rPr>
                <w:rFonts w:hint="eastAsia"/>
                <w:szCs w:val="21"/>
              </w:rPr>
              <w:t>备注</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jc w:val="left"/>
              <w:rPr>
                <w:rFonts w:hint="eastAsia"/>
                <w:szCs w:val="21"/>
              </w:rPr>
            </w:pPr>
            <w:r w:rsidRPr="00487134">
              <w:rPr>
                <w:rFonts w:hint="eastAsia"/>
                <w:szCs w:val="21"/>
              </w:rPr>
              <w:t>1</w:t>
            </w:r>
            <w:r w:rsidRPr="00487134">
              <w:rPr>
                <w:rFonts w:hint="eastAsia"/>
                <w:szCs w:val="21"/>
              </w:rPr>
              <w:t>、</w:t>
            </w:r>
            <w:r w:rsidRPr="00487134">
              <w:rPr>
                <w:rFonts w:hint="eastAsia"/>
                <w:szCs w:val="21"/>
              </w:rPr>
              <w:t xml:space="preserve">4.3.2 </w:t>
            </w:r>
            <w:r w:rsidRPr="00487134">
              <w:rPr>
                <w:rFonts w:hint="eastAsia"/>
                <w:szCs w:val="21"/>
              </w:rPr>
              <w:t>表</w:t>
            </w:r>
            <w:r w:rsidRPr="00487134">
              <w:rPr>
                <w:rFonts w:hint="eastAsia"/>
                <w:szCs w:val="21"/>
              </w:rPr>
              <w:t>1</w:t>
            </w:r>
          </w:p>
          <w:p w:rsidR="007D0C93" w:rsidRPr="00487134" w:rsidRDefault="007D0C93" w:rsidP="00CC741A">
            <w:pPr>
              <w:jc w:val="left"/>
              <w:rPr>
                <w:rFonts w:hint="eastAsia"/>
                <w:szCs w:val="21"/>
              </w:rPr>
            </w:pPr>
            <w:r w:rsidRPr="00487134">
              <w:rPr>
                <w:rFonts w:hint="eastAsia"/>
                <w:szCs w:val="21"/>
              </w:rPr>
              <w:t>2</w:t>
            </w:r>
            <w:r w:rsidRPr="00487134">
              <w:rPr>
                <w:rFonts w:hint="eastAsia"/>
                <w:szCs w:val="21"/>
              </w:rPr>
              <w:t>、</w:t>
            </w:r>
            <w:r w:rsidRPr="00487134">
              <w:rPr>
                <w:rFonts w:hint="eastAsia"/>
                <w:szCs w:val="21"/>
              </w:rPr>
              <w:t>4.4</w:t>
            </w:r>
            <w:r w:rsidRPr="00487134">
              <w:rPr>
                <w:rFonts w:hint="eastAsia"/>
                <w:szCs w:val="21"/>
              </w:rPr>
              <w:t>（</w:t>
            </w:r>
            <w:r w:rsidRPr="00487134">
              <w:rPr>
                <w:rFonts w:hint="eastAsia"/>
                <w:szCs w:val="21"/>
              </w:rPr>
              <w:t>4.4.1</w:t>
            </w:r>
            <w:r w:rsidRPr="00487134">
              <w:rPr>
                <w:rFonts w:hint="eastAsia"/>
                <w:szCs w:val="21"/>
              </w:rPr>
              <w:t>、</w:t>
            </w:r>
            <w:r w:rsidRPr="00487134">
              <w:rPr>
                <w:rFonts w:hint="eastAsia"/>
                <w:szCs w:val="21"/>
              </w:rPr>
              <w:t>4.4.2</w:t>
            </w:r>
            <w:r w:rsidRPr="00487134">
              <w:rPr>
                <w:rFonts w:hint="eastAsia"/>
                <w:szCs w:val="21"/>
              </w:rPr>
              <w:t>）</w:t>
            </w:r>
          </w:p>
        </w:tc>
        <w:tc>
          <w:tcPr>
            <w:tcW w:w="3017" w:type="dxa"/>
            <w:vAlign w:val="center"/>
          </w:tcPr>
          <w:p w:rsidR="007D0C93" w:rsidRPr="00487134" w:rsidRDefault="007D0C93" w:rsidP="00CC741A">
            <w:pPr>
              <w:jc w:val="left"/>
              <w:rPr>
                <w:rFonts w:hint="eastAsia"/>
                <w:szCs w:val="21"/>
              </w:rPr>
            </w:pPr>
            <w:r w:rsidRPr="00487134">
              <w:rPr>
                <w:rFonts w:hint="eastAsia"/>
                <w:szCs w:val="21"/>
              </w:rPr>
              <w:t>分取体积和补加铝基体体积建议修改。</w:t>
            </w:r>
          </w:p>
          <w:p w:rsidR="007D0C93" w:rsidRPr="00487134" w:rsidRDefault="007D0C93" w:rsidP="00CC741A">
            <w:pPr>
              <w:jc w:val="left"/>
              <w:rPr>
                <w:szCs w:val="21"/>
              </w:rPr>
            </w:pPr>
            <w:r w:rsidRPr="00487134">
              <w:rPr>
                <w:rFonts w:hint="eastAsia"/>
                <w:szCs w:val="21"/>
              </w:rPr>
              <w:t>标准曲线建议修改，补加铝基体和盐酸体积量修改</w:t>
            </w:r>
          </w:p>
          <w:p w:rsidR="007D0C93" w:rsidRPr="00487134" w:rsidRDefault="007D0C93" w:rsidP="00CC741A">
            <w:pPr>
              <w:contextualSpacing/>
              <w:jc w:val="left"/>
              <w:rPr>
                <w:rFonts w:hint="eastAsia"/>
                <w:szCs w:val="21"/>
              </w:rPr>
            </w:pPr>
            <w:r w:rsidRPr="00487134">
              <w:rPr>
                <w:rFonts w:hint="eastAsia"/>
                <w:szCs w:val="21"/>
              </w:rPr>
              <w:t>3</w:t>
            </w:r>
            <w:r w:rsidRPr="00487134">
              <w:rPr>
                <w:rFonts w:hint="eastAsia"/>
                <w:szCs w:val="21"/>
              </w:rPr>
              <w:t>、钛含量的测定是否考虑铝中间合金</w:t>
            </w:r>
          </w:p>
        </w:tc>
        <w:tc>
          <w:tcPr>
            <w:tcW w:w="1417" w:type="dxa"/>
            <w:vAlign w:val="center"/>
          </w:tcPr>
          <w:p w:rsidR="007D0C93" w:rsidRPr="00487134" w:rsidRDefault="007D0C93" w:rsidP="00CC741A">
            <w:pPr>
              <w:jc w:val="left"/>
              <w:rPr>
                <w:rFonts w:hint="eastAsia"/>
                <w:szCs w:val="21"/>
              </w:rPr>
            </w:pPr>
            <w:r w:rsidRPr="00487134">
              <w:rPr>
                <w:rFonts w:hint="eastAsia"/>
                <w:szCs w:val="21"/>
              </w:rPr>
              <w:t>中铝材料应用研究院有限公司</w:t>
            </w:r>
          </w:p>
        </w:tc>
        <w:tc>
          <w:tcPr>
            <w:tcW w:w="1276" w:type="dxa"/>
            <w:vAlign w:val="center"/>
          </w:tcPr>
          <w:p w:rsidR="007D0C93" w:rsidRPr="00487134" w:rsidRDefault="007D0C93" w:rsidP="00CC741A">
            <w:pPr>
              <w:contextualSpacing/>
              <w:jc w:val="left"/>
              <w:rPr>
                <w:rFonts w:hint="eastAsia"/>
                <w:szCs w:val="21"/>
              </w:rPr>
            </w:pPr>
            <w:r w:rsidRPr="00487134">
              <w:rPr>
                <w:rFonts w:hint="eastAsia"/>
                <w:szCs w:val="21"/>
              </w:rPr>
              <w:t>1</w:t>
            </w:r>
            <w:r w:rsidRPr="00487134">
              <w:rPr>
                <w:rFonts w:hint="eastAsia"/>
                <w:szCs w:val="21"/>
              </w:rPr>
              <w:t>，</w:t>
            </w:r>
            <w:r w:rsidRPr="00487134">
              <w:rPr>
                <w:rFonts w:hint="eastAsia"/>
                <w:szCs w:val="21"/>
              </w:rPr>
              <w:t>2</w:t>
            </w:r>
            <w:r w:rsidRPr="00487134">
              <w:rPr>
                <w:rFonts w:hint="eastAsia"/>
                <w:szCs w:val="21"/>
              </w:rPr>
              <w:t>采纳</w:t>
            </w:r>
          </w:p>
          <w:p w:rsidR="007D0C93" w:rsidRPr="00487134" w:rsidRDefault="007D0C93" w:rsidP="00CC741A">
            <w:pPr>
              <w:contextualSpacing/>
              <w:jc w:val="left"/>
              <w:rPr>
                <w:rFonts w:hint="eastAsia"/>
                <w:szCs w:val="21"/>
              </w:rPr>
            </w:pPr>
            <w:r w:rsidRPr="00487134">
              <w:rPr>
                <w:rFonts w:hint="eastAsia"/>
                <w:szCs w:val="21"/>
              </w:rPr>
              <w:t>3</w:t>
            </w:r>
            <w:r w:rsidRPr="00487134">
              <w:rPr>
                <w:rFonts w:hint="eastAsia"/>
                <w:szCs w:val="21"/>
              </w:rPr>
              <w:t>不采纳</w:t>
            </w:r>
          </w:p>
        </w:tc>
        <w:tc>
          <w:tcPr>
            <w:tcW w:w="1406" w:type="dxa"/>
            <w:vAlign w:val="center"/>
          </w:tcPr>
          <w:p w:rsidR="007D0C93" w:rsidRPr="00487134" w:rsidRDefault="007D0C93" w:rsidP="00CC741A">
            <w:pPr>
              <w:contextualSpacing/>
              <w:jc w:val="left"/>
              <w:rPr>
                <w:rFonts w:hint="eastAsia"/>
                <w:szCs w:val="21"/>
              </w:rPr>
            </w:pPr>
            <w:r w:rsidRPr="00487134">
              <w:rPr>
                <w:rFonts w:hint="eastAsia"/>
                <w:szCs w:val="21"/>
              </w:rPr>
              <w:t>此方法给定的钛测定范围为</w:t>
            </w:r>
            <w:r w:rsidRPr="00487134">
              <w:rPr>
                <w:rFonts w:hint="eastAsia"/>
                <w:szCs w:val="21"/>
              </w:rPr>
              <w:t>0.001%</w:t>
            </w:r>
            <w:r w:rsidRPr="00487134">
              <w:rPr>
                <w:rFonts w:hint="eastAsia"/>
                <w:szCs w:val="21"/>
              </w:rPr>
              <w:t>～</w:t>
            </w:r>
            <w:r w:rsidRPr="00487134">
              <w:rPr>
                <w:rFonts w:hint="eastAsia"/>
                <w:szCs w:val="21"/>
              </w:rPr>
              <w:t>0.50%</w:t>
            </w:r>
            <w:r w:rsidRPr="00487134">
              <w:rPr>
                <w:rFonts w:hint="eastAsia"/>
                <w:szCs w:val="21"/>
              </w:rPr>
              <w:t>，查阅</w:t>
            </w:r>
            <w:r w:rsidRPr="00487134">
              <w:rPr>
                <w:rFonts w:hint="eastAsia"/>
                <w:szCs w:val="21"/>
              </w:rPr>
              <w:t>GB/T27677-2017</w:t>
            </w:r>
            <w:r w:rsidRPr="00487134">
              <w:rPr>
                <w:rFonts w:hint="eastAsia"/>
                <w:szCs w:val="21"/>
              </w:rPr>
              <w:t>中铝中间合金牌号和化学成分可知大部分铝</w:t>
            </w:r>
            <w:r w:rsidRPr="00487134">
              <w:rPr>
                <w:rFonts w:hint="eastAsia"/>
                <w:szCs w:val="21"/>
              </w:rPr>
              <w:lastRenderedPageBreak/>
              <w:t>中间合金中钛含量很低或者高于</w:t>
            </w:r>
            <w:r w:rsidRPr="00487134">
              <w:rPr>
                <w:rFonts w:hint="eastAsia"/>
                <w:szCs w:val="21"/>
              </w:rPr>
              <w:t>0.5%</w:t>
            </w:r>
            <w:r w:rsidRPr="00487134">
              <w:rPr>
                <w:rFonts w:hint="eastAsia"/>
                <w:szCs w:val="21"/>
              </w:rPr>
              <w:t>，不适用于此方法。</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jc w:val="left"/>
              <w:rPr>
                <w:rFonts w:hint="eastAsia"/>
                <w:szCs w:val="21"/>
              </w:rPr>
            </w:pPr>
            <w:r w:rsidRPr="00487134">
              <w:rPr>
                <w:rFonts w:hint="eastAsia"/>
                <w:szCs w:val="21"/>
              </w:rPr>
              <w:t>1</w:t>
            </w:r>
            <w:r w:rsidRPr="00487134">
              <w:rPr>
                <w:rFonts w:hint="eastAsia"/>
                <w:szCs w:val="21"/>
              </w:rPr>
              <w:t>、</w:t>
            </w:r>
            <w:r w:rsidRPr="00487134">
              <w:rPr>
                <w:rFonts w:hint="eastAsia"/>
                <w:szCs w:val="21"/>
              </w:rPr>
              <w:t xml:space="preserve">4.3.2 </w:t>
            </w:r>
            <w:r w:rsidRPr="00487134">
              <w:rPr>
                <w:rFonts w:hint="eastAsia"/>
                <w:szCs w:val="21"/>
              </w:rPr>
              <w:t>表</w:t>
            </w:r>
            <w:r w:rsidRPr="00487134">
              <w:rPr>
                <w:rFonts w:hint="eastAsia"/>
                <w:szCs w:val="21"/>
              </w:rPr>
              <w:t>1</w:t>
            </w:r>
          </w:p>
          <w:p w:rsidR="007D0C93" w:rsidRPr="00487134" w:rsidRDefault="007D0C93" w:rsidP="00CC741A">
            <w:pPr>
              <w:contextualSpacing/>
              <w:jc w:val="left"/>
              <w:rPr>
                <w:rFonts w:hint="eastAsia"/>
                <w:szCs w:val="21"/>
              </w:rPr>
            </w:pPr>
            <w:r w:rsidRPr="00487134">
              <w:rPr>
                <w:rFonts w:hint="eastAsia"/>
                <w:szCs w:val="21"/>
              </w:rPr>
              <w:t>2</w:t>
            </w:r>
            <w:r w:rsidRPr="00487134">
              <w:rPr>
                <w:rFonts w:hint="eastAsia"/>
                <w:szCs w:val="21"/>
              </w:rPr>
              <w:t>、</w:t>
            </w:r>
            <w:r w:rsidRPr="00487134">
              <w:rPr>
                <w:rFonts w:hint="eastAsia"/>
                <w:szCs w:val="21"/>
              </w:rPr>
              <w:t>1.9</w:t>
            </w:r>
          </w:p>
          <w:p w:rsidR="007D0C93" w:rsidRPr="00487134" w:rsidRDefault="007D0C93" w:rsidP="00CC741A">
            <w:pPr>
              <w:contextualSpacing/>
              <w:jc w:val="left"/>
              <w:rPr>
                <w:rFonts w:hint="eastAsia"/>
                <w:szCs w:val="21"/>
              </w:rPr>
            </w:pPr>
            <w:r w:rsidRPr="00487134">
              <w:rPr>
                <w:rFonts w:hint="eastAsia"/>
                <w:szCs w:val="21"/>
              </w:rPr>
              <w:t>3</w:t>
            </w:r>
            <w:r w:rsidRPr="00487134">
              <w:rPr>
                <w:rFonts w:hint="eastAsia"/>
                <w:szCs w:val="21"/>
              </w:rPr>
              <w:t>、</w:t>
            </w:r>
            <w:r w:rsidRPr="00487134">
              <w:rPr>
                <w:rFonts w:hint="eastAsia"/>
                <w:szCs w:val="21"/>
              </w:rPr>
              <w:t>4.3.3</w:t>
            </w:r>
          </w:p>
          <w:p w:rsidR="007D0C93" w:rsidRPr="00487134" w:rsidRDefault="007D0C93" w:rsidP="00CC741A">
            <w:pPr>
              <w:contextualSpacing/>
              <w:jc w:val="left"/>
              <w:rPr>
                <w:rFonts w:hint="eastAsia"/>
                <w:szCs w:val="21"/>
              </w:rPr>
            </w:pPr>
            <w:r w:rsidRPr="00487134">
              <w:rPr>
                <w:rFonts w:hint="eastAsia"/>
                <w:szCs w:val="21"/>
              </w:rPr>
              <w:t>4</w:t>
            </w:r>
            <w:r w:rsidRPr="00487134">
              <w:rPr>
                <w:rFonts w:hint="eastAsia"/>
                <w:szCs w:val="21"/>
              </w:rPr>
              <w:t>、</w:t>
            </w:r>
            <w:r w:rsidRPr="00487134">
              <w:rPr>
                <w:rFonts w:hint="eastAsia"/>
                <w:szCs w:val="21"/>
              </w:rPr>
              <w:t>4.4.1</w:t>
            </w:r>
            <w:r w:rsidRPr="00487134">
              <w:rPr>
                <w:rFonts w:hint="eastAsia"/>
                <w:szCs w:val="21"/>
              </w:rPr>
              <w:t>、</w:t>
            </w:r>
            <w:r w:rsidRPr="00487134">
              <w:rPr>
                <w:rFonts w:hint="eastAsia"/>
                <w:szCs w:val="21"/>
              </w:rPr>
              <w:t>4.4.2</w:t>
            </w:r>
          </w:p>
          <w:p w:rsidR="007D0C93" w:rsidRPr="00487134" w:rsidRDefault="007D0C93" w:rsidP="00CC741A">
            <w:pPr>
              <w:contextualSpacing/>
              <w:jc w:val="left"/>
              <w:rPr>
                <w:rFonts w:hint="eastAsia"/>
                <w:szCs w:val="21"/>
              </w:rPr>
            </w:pPr>
            <w:r w:rsidRPr="00487134">
              <w:rPr>
                <w:rFonts w:hint="eastAsia"/>
                <w:szCs w:val="21"/>
              </w:rPr>
              <w:t>5</w:t>
            </w:r>
            <w:r w:rsidRPr="00487134">
              <w:rPr>
                <w:rFonts w:hint="eastAsia"/>
                <w:szCs w:val="21"/>
              </w:rPr>
              <w:t>、</w:t>
            </w:r>
            <w:r w:rsidRPr="00487134">
              <w:rPr>
                <w:rFonts w:hint="eastAsia"/>
                <w:szCs w:val="21"/>
              </w:rPr>
              <w:t>4.4.2</w:t>
            </w:r>
          </w:p>
          <w:p w:rsidR="007D0C93" w:rsidRPr="00487134" w:rsidRDefault="007D0C93" w:rsidP="00CC741A">
            <w:pPr>
              <w:contextualSpacing/>
              <w:jc w:val="left"/>
              <w:rPr>
                <w:rFonts w:hint="eastAsia"/>
                <w:szCs w:val="21"/>
              </w:rPr>
            </w:pPr>
            <w:r w:rsidRPr="00487134">
              <w:rPr>
                <w:rFonts w:hint="eastAsia"/>
                <w:szCs w:val="21"/>
              </w:rPr>
              <w:t>6</w:t>
            </w:r>
            <w:r w:rsidRPr="00487134">
              <w:rPr>
                <w:rFonts w:hint="eastAsia"/>
                <w:szCs w:val="21"/>
              </w:rPr>
              <w:t>、</w:t>
            </w:r>
            <w:r w:rsidRPr="00487134">
              <w:rPr>
                <w:rFonts w:hint="eastAsia"/>
                <w:szCs w:val="21"/>
              </w:rPr>
              <w:t>8.2</w:t>
            </w:r>
          </w:p>
        </w:tc>
        <w:tc>
          <w:tcPr>
            <w:tcW w:w="3017" w:type="dxa"/>
            <w:vAlign w:val="center"/>
          </w:tcPr>
          <w:p w:rsidR="007D0C93" w:rsidRPr="00487134" w:rsidRDefault="007D0C93" w:rsidP="00CC741A">
            <w:pPr>
              <w:jc w:val="left"/>
              <w:rPr>
                <w:szCs w:val="21"/>
              </w:rPr>
            </w:pPr>
            <w:r w:rsidRPr="00487134">
              <w:rPr>
                <w:rFonts w:hint="eastAsia"/>
                <w:szCs w:val="21"/>
              </w:rPr>
              <w:t>1</w:t>
            </w:r>
            <w:r w:rsidRPr="00487134">
              <w:rPr>
                <w:rFonts w:hint="eastAsia"/>
                <w:szCs w:val="21"/>
              </w:rPr>
              <w:t>、建议表</w:t>
            </w:r>
            <w:r w:rsidRPr="00487134">
              <w:rPr>
                <w:rFonts w:hint="eastAsia"/>
                <w:szCs w:val="21"/>
              </w:rPr>
              <w:t>1</w:t>
            </w:r>
            <w:r w:rsidRPr="00487134">
              <w:rPr>
                <w:rFonts w:hint="eastAsia"/>
                <w:szCs w:val="21"/>
              </w:rPr>
              <w:t>中钛的质量分数分段连续，将“</w:t>
            </w:r>
            <w:r w:rsidRPr="00487134">
              <w:rPr>
                <w:rFonts w:hint="eastAsia"/>
                <w:szCs w:val="21"/>
              </w:rPr>
              <w:t>&gt;0.0050%</w:t>
            </w:r>
            <w:r w:rsidRPr="00487134">
              <w:rPr>
                <w:rFonts w:hint="eastAsia"/>
                <w:szCs w:val="21"/>
              </w:rPr>
              <w:t>～</w:t>
            </w:r>
            <w:r w:rsidRPr="00487134">
              <w:rPr>
                <w:rFonts w:hint="eastAsia"/>
                <w:szCs w:val="21"/>
              </w:rPr>
              <w:t>0.030%</w:t>
            </w:r>
            <w:r w:rsidRPr="00487134">
              <w:rPr>
                <w:rFonts w:hint="eastAsia"/>
                <w:szCs w:val="21"/>
              </w:rPr>
              <w:t>”改为“</w:t>
            </w:r>
            <w:r w:rsidRPr="00487134">
              <w:rPr>
                <w:rFonts w:hint="eastAsia"/>
                <w:szCs w:val="21"/>
              </w:rPr>
              <w:t>&gt;0.010%</w:t>
            </w:r>
            <w:r w:rsidRPr="00487134">
              <w:rPr>
                <w:rFonts w:hint="eastAsia"/>
                <w:szCs w:val="21"/>
              </w:rPr>
              <w:t>～</w:t>
            </w:r>
            <w:r w:rsidRPr="00487134">
              <w:rPr>
                <w:rFonts w:hint="eastAsia"/>
                <w:szCs w:val="21"/>
              </w:rPr>
              <w:t>0.030%</w:t>
            </w:r>
            <w:r w:rsidRPr="00487134">
              <w:rPr>
                <w:rFonts w:hint="eastAsia"/>
                <w:szCs w:val="21"/>
              </w:rPr>
              <w:t>”；</w:t>
            </w:r>
          </w:p>
          <w:p w:rsidR="007D0C93" w:rsidRPr="00487134" w:rsidRDefault="007D0C93" w:rsidP="00CC741A">
            <w:pPr>
              <w:jc w:val="left"/>
              <w:rPr>
                <w:szCs w:val="21"/>
              </w:rPr>
            </w:pPr>
            <w:r w:rsidRPr="00487134">
              <w:rPr>
                <w:rFonts w:hint="eastAsia"/>
                <w:szCs w:val="21"/>
              </w:rPr>
              <w:t>2</w:t>
            </w:r>
            <w:r w:rsidRPr="00487134">
              <w:rPr>
                <w:rFonts w:hint="eastAsia"/>
                <w:szCs w:val="21"/>
              </w:rPr>
              <w:t>、为保持标准曲线及待测样品中还有等量的铝基体，建议将“</w:t>
            </w:r>
            <w:r w:rsidRPr="00487134">
              <w:rPr>
                <w:rFonts w:hint="eastAsia"/>
                <w:szCs w:val="21"/>
              </w:rPr>
              <w:t>1.9</w:t>
            </w:r>
            <w:r w:rsidRPr="00487134">
              <w:rPr>
                <w:rFonts w:hint="eastAsia"/>
                <w:szCs w:val="21"/>
              </w:rPr>
              <w:t>铝溶液”浓度由“</w:t>
            </w:r>
            <w:r w:rsidRPr="00487134">
              <w:rPr>
                <w:rFonts w:hint="eastAsia"/>
                <w:szCs w:val="21"/>
              </w:rPr>
              <w:t>20mg/mL</w:t>
            </w:r>
            <w:r w:rsidRPr="00487134">
              <w:rPr>
                <w:rFonts w:hint="eastAsia"/>
                <w:szCs w:val="21"/>
              </w:rPr>
              <w:t>”改为</w:t>
            </w:r>
            <w:r w:rsidRPr="00487134">
              <w:rPr>
                <w:rFonts w:hint="eastAsia"/>
                <w:szCs w:val="21"/>
              </w:rPr>
              <w:t>20mg/mL</w:t>
            </w:r>
            <w:r w:rsidRPr="00487134">
              <w:rPr>
                <w:rFonts w:hint="eastAsia"/>
                <w:szCs w:val="21"/>
              </w:rPr>
              <w:t>；</w:t>
            </w:r>
          </w:p>
          <w:p w:rsidR="007D0C93" w:rsidRPr="00487134" w:rsidRDefault="007D0C93" w:rsidP="00CC741A">
            <w:pPr>
              <w:jc w:val="left"/>
              <w:rPr>
                <w:szCs w:val="21"/>
              </w:rPr>
            </w:pPr>
            <w:r w:rsidRPr="00487134">
              <w:rPr>
                <w:rFonts w:hint="eastAsia"/>
                <w:szCs w:val="21"/>
              </w:rPr>
              <w:t>3</w:t>
            </w:r>
            <w:r w:rsidRPr="00487134">
              <w:rPr>
                <w:rFonts w:hint="eastAsia"/>
                <w:szCs w:val="21"/>
              </w:rPr>
              <w:t>、建议</w:t>
            </w:r>
            <w:r w:rsidRPr="00487134">
              <w:rPr>
                <w:rFonts w:hint="eastAsia"/>
                <w:szCs w:val="21"/>
              </w:rPr>
              <w:t xml:space="preserve">4.3.3 </w:t>
            </w:r>
            <w:r w:rsidRPr="00487134">
              <w:rPr>
                <w:rFonts w:hint="eastAsia"/>
                <w:szCs w:val="21"/>
              </w:rPr>
              <w:t>条“加水至</w:t>
            </w:r>
            <w:r w:rsidRPr="00487134">
              <w:rPr>
                <w:rFonts w:hint="eastAsia"/>
                <w:szCs w:val="21"/>
              </w:rPr>
              <w:t>60mL~70mL</w:t>
            </w:r>
            <w:r w:rsidRPr="00487134">
              <w:rPr>
                <w:rFonts w:hint="eastAsia"/>
                <w:szCs w:val="21"/>
              </w:rPr>
              <w:t>”改为“加水至约</w:t>
            </w:r>
            <w:r w:rsidRPr="00487134">
              <w:rPr>
                <w:rFonts w:hint="eastAsia"/>
                <w:szCs w:val="21"/>
              </w:rPr>
              <w:t>80mL</w:t>
            </w:r>
            <w:r w:rsidRPr="00487134">
              <w:rPr>
                <w:rFonts w:hint="eastAsia"/>
                <w:szCs w:val="21"/>
              </w:rPr>
              <w:t>”；</w:t>
            </w:r>
          </w:p>
          <w:p w:rsidR="007D0C93" w:rsidRPr="00487134" w:rsidRDefault="007D0C93" w:rsidP="00CC741A">
            <w:pPr>
              <w:adjustRightInd w:val="0"/>
              <w:jc w:val="left"/>
              <w:textAlignment w:val="baseline"/>
              <w:rPr>
                <w:szCs w:val="21"/>
              </w:rPr>
            </w:pPr>
            <w:r w:rsidRPr="00487134">
              <w:rPr>
                <w:rFonts w:hint="eastAsia"/>
                <w:szCs w:val="21"/>
              </w:rPr>
              <w:t>4</w:t>
            </w:r>
            <w:r w:rsidRPr="00487134">
              <w:rPr>
                <w:rFonts w:hint="eastAsia"/>
                <w:szCs w:val="21"/>
              </w:rPr>
              <w:t>、建议</w:t>
            </w:r>
            <w:r w:rsidRPr="00487134">
              <w:rPr>
                <w:rFonts w:hint="eastAsia"/>
                <w:szCs w:val="21"/>
              </w:rPr>
              <w:t>4.4.1</w:t>
            </w:r>
            <w:r w:rsidRPr="00487134">
              <w:rPr>
                <w:rFonts w:hint="eastAsia"/>
                <w:szCs w:val="21"/>
              </w:rPr>
              <w:t>、</w:t>
            </w:r>
            <w:r w:rsidRPr="00487134">
              <w:rPr>
                <w:rFonts w:hint="eastAsia"/>
                <w:szCs w:val="21"/>
              </w:rPr>
              <w:t>4.4.2</w:t>
            </w:r>
            <w:r w:rsidRPr="00487134">
              <w:rPr>
                <w:rFonts w:hint="eastAsia"/>
                <w:szCs w:val="21"/>
              </w:rPr>
              <w:t>中“分别加入</w:t>
            </w:r>
            <w:r w:rsidRPr="00487134">
              <w:rPr>
                <w:rFonts w:hint="eastAsia"/>
                <w:szCs w:val="21"/>
              </w:rPr>
              <w:t>20.0ml</w:t>
            </w:r>
            <w:r w:rsidRPr="00487134">
              <w:rPr>
                <w:rFonts w:hint="eastAsia"/>
                <w:szCs w:val="21"/>
              </w:rPr>
              <w:t>铝溶液（</w:t>
            </w:r>
            <w:r w:rsidRPr="00487134">
              <w:rPr>
                <w:rFonts w:hint="eastAsia"/>
                <w:szCs w:val="21"/>
              </w:rPr>
              <w:t>3.9</w:t>
            </w:r>
            <w:r w:rsidRPr="00487134">
              <w:rPr>
                <w:rFonts w:hint="eastAsia"/>
                <w:szCs w:val="21"/>
              </w:rPr>
              <w:t>），”改为“分别加入</w:t>
            </w:r>
            <w:r w:rsidRPr="00487134">
              <w:rPr>
                <w:rFonts w:hint="eastAsia"/>
                <w:szCs w:val="21"/>
              </w:rPr>
              <w:t>25ml</w:t>
            </w:r>
            <w:r w:rsidRPr="00487134">
              <w:rPr>
                <w:rFonts w:hint="eastAsia"/>
                <w:szCs w:val="21"/>
              </w:rPr>
              <w:t>铝溶液（</w:t>
            </w:r>
            <w:r w:rsidRPr="00487134">
              <w:rPr>
                <w:rFonts w:hint="eastAsia"/>
                <w:szCs w:val="21"/>
              </w:rPr>
              <w:t>3.9</w:t>
            </w:r>
            <w:r w:rsidRPr="00487134">
              <w:rPr>
                <w:rFonts w:hint="eastAsia"/>
                <w:szCs w:val="21"/>
              </w:rPr>
              <w:t>）”，</w:t>
            </w:r>
          </w:p>
          <w:p w:rsidR="007D0C93" w:rsidRPr="00487134" w:rsidRDefault="007D0C93" w:rsidP="00CC741A">
            <w:pPr>
              <w:jc w:val="left"/>
              <w:rPr>
                <w:szCs w:val="21"/>
              </w:rPr>
            </w:pPr>
            <w:r w:rsidRPr="00487134">
              <w:rPr>
                <w:rFonts w:hint="eastAsia"/>
                <w:szCs w:val="21"/>
              </w:rPr>
              <w:t>5</w:t>
            </w:r>
            <w:r w:rsidRPr="00487134">
              <w:rPr>
                <w:rFonts w:hint="eastAsia"/>
                <w:szCs w:val="21"/>
              </w:rPr>
              <w:t>、建议</w:t>
            </w:r>
            <w:r w:rsidRPr="00487134">
              <w:rPr>
                <w:rFonts w:hint="eastAsia"/>
                <w:szCs w:val="21"/>
              </w:rPr>
              <w:t xml:space="preserve">4.4.2 </w:t>
            </w:r>
            <w:r w:rsidRPr="00487134">
              <w:rPr>
                <w:rFonts w:hint="eastAsia"/>
                <w:szCs w:val="21"/>
              </w:rPr>
              <w:t>中钛的质量分数“</w:t>
            </w:r>
            <w:r w:rsidRPr="00487134">
              <w:rPr>
                <w:rFonts w:hint="eastAsia"/>
                <w:szCs w:val="21"/>
              </w:rPr>
              <w:t>&gt;0.0050%</w:t>
            </w:r>
            <w:r w:rsidRPr="00487134">
              <w:rPr>
                <w:rFonts w:hint="eastAsia"/>
                <w:szCs w:val="21"/>
              </w:rPr>
              <w:t>～</w:t>
            </w:r>
            <w:r w:rsidRPr="00487134">
              <w:rPr>
                <w:rFonts w:hint="eastAsia"/>
                <w:szCs w:val="21"/>
              </w:rPr>
              <w:t>0.50%</w:t>
            </w:r>
            <w:r w:rsidRPr="00487134">
              <w:rPr>
                <w:rFonts w:hint="eastAsia"/>
                <w:szCs w:val="21"/>
              </w:rPr>
              <w:t>”改为“</w:t>
            </w:r>
            <w:r w:rsidRPr="00487134">
              <w:rPr>
                <w:rFonts w:hint="eastAsia"/>
                <w:szCs w:val="21"/>
              </w:rPr>
              <w:t>&gt; 0.03%</w:t>
            </w:r>
            <w:r w:rsidRPr="00487134">
              <w:rPr>
                <w:rFonts w:hint="eastAsia"/>
                <w:szCs w:val="21"/>
              </w:rPr>
              <w:t>～</w:t>
            </w:r>
            <w:r w:rsidRPr="00487134">
              <w:rPr>
                <w:rFonts w:hint="eastAsia"/>
                <w:szCs w:val="21"/>
              </w:rPr>
              <w:t>0.50%</w:t>
            </w:r>
            <w:r w:rsidRPr="00487134">
              <w:rPr>
                <w:rFonts w:hint="eastAsia"/>
                <w:szCs w:val="21"/>
              </w:rPr>
              <w:t>”；</w:t>
            </w:r>
          </w:p>
          <w:p w:rsidR="007D0C93" w:rsidRPr="00487134" w:rsidRDefault="007D0C93" w:rsidP="00CC741A">
            <w:pPr>
              <w:jc w:val="left"/>
              <w:rPr>
                <w:szCs w:val="21"/>
              </w:rPr>
            </w:pPr>
            <w:r w:rsidRPr="00487134">
              <w:rPr>
                <w:rFonts w:hint="eastAsia"/>
                <w:szCs w:val="21"/>
              </w:rPr>
              <w:t>6</w:t>
            </w:r>
            <w:r w:rsidRPr="00487134">
              <w:rPr>
                <w:rFonts w:hint="eastAsia"/>
                <w:szCs w:val="21"/>
              </w:rPr>
              <w:t>、建议讨论稿中</w:t>
            </w:r>
            <w:r w:rsidRPr="00487134">
              <w:rPr>
                <w:rFonts w:hint="eastAsia"/>
                <w:szCs w:val="21"/>
              </w:rPr>
              <w:t>8.2</w:t>
            </w:r>
            <w:r w:rsidRPr="00487134">
              <w:rPr>
                <w:rFonts w:hint="eastAsia"/>
                <w:szCs w:val="21"/>
              </w:rPr>
              <w:t>条改为“再现性条款”。</w:t>
            </w:r>
          </w:p>
        </w:tc>
        <w:tc>
          <w:tcPr>
            <w:tcW w:w="1417" w:type="dxa"/>
            <w:vAlign w:val="center"/>
          </w:tcPr>
          <w:p w:rsidR="007D0C93" w:rsidRPr="00487134" w:rsidRDefault="007D0C93" w:rsidP="00CC741A">
            <w:pPr>
              <w:contextualSpacing/>
              <w:jc w:val="left"/>
              <w:rPr>
                <w:szCs w:val="21"/>
              </w:rPr>
            </w:pPr>
            <w:r w:rsidRPr="00487134">
              <w:rPr>
                <w:rFonts w:hint="eastAsia"/>
                <w:szCs w:val="21"/>
              </w:rPr>
              <w:t>华南理工大学</w:t>
            </w:r>
          </w:p>
        </w:tc>
        <w:tc>
          <w:tcPr>
            <w:tcW w:w="1276" w:type="dxa"/>
            <w:vAlign w:val="center"/>
          </w:tcPr>
          <w:p w:rsidR="007D0C93" w:rsidRPr="00487134" w:rsidRDefault="007D0C93" w:rsidP="00CC741A">
            <w:pPr>
              <w:contextualSpacing/>
              <w:jc w:val="left"/>
              <w:rPr>
                <w:rFonts w:hint="eastAsia"/>
                <w:szCs w:val="21"/>
              </w:rPr>
            </w:pPr>
            <w:r w:rsidRPr="00487134">
              <w:rPr>
                <w:rFonts w:hint="eastAsia"/>
                <w:szCs w:val="21"/>
              </w:rPr>
              <w:t>1</w:t>
            </w:r>
            <w:r w:rsidRPr="00487134">
              <w:rPr>
                <w:rFonts w:hint="eastAsia"/>
                <w:szCs w:val="21"/>
              </w:rPr>
              <w:t>、</w:t>
            </w:r>
            <w:r w:rsidRPr="00487134">
              <w:rPr>
                <w:rFonts w:hint="eastAsia"/>
                <w:szCs w:val="21"/>
              </w:rPr>
              <w:t>4</w:t>
            </w:r>
            <w:r w:rsidRPr="00487134">
              <w:rPr>
                <w:rFonts w:hint="eastAsia"/>
                <w:szCs w:val="21"/>
              </w:rPr>
              <w:t>采纳</w:t>
            </w:r>
          </w:p>
          <w:p w:rsidR="007D0C93" w:rsidRPr="00487134" w:rsidRDefault="007D0C93" w:rsidP="00CC741A">
            <w:pPr>
              <w:contextualSpacing/>
              <w:jc w:val="left"/>
              <w:rPr>
                <w:szCs w:val="21"/>
              </w:rPr>
            </w:pPr>
            <w:r w:rsidRPr="00487134">
              <w:rPr>
                <w:rFonts w:hint="eastAsia"/>
                <w:szCs w:val="21"/>
              </w:rPr>
              <w:t>2</w:t>
            </w:r>
            <w:r w:rsidRPr="00487134">
              <w:rPr>
                <w:rFonts w:hint="eastAsia"/>
                <w:szCs w:val="21"/>
              </w:rPr>
              <w:t>、</w:t>
            </w:r>
            <w:r w:rsidRPr="00487134">
              <w:rPr>
                <w:rFonts w:hint="eastAsia"/>
                <w:szCs w:val="21"/>
              </w:rPr>
              <w:t>3</w:t>
            </w:r>
            <w:r w:rsidRPr="00487134">
              <w:rPr>
                <w:rFonts w:hint="eastAsia"/>
                <w:szCs w:val="21"/>
              </w:rPr>
              <w:t>、</w:t>
            </w:r>
            <w:r w:rsidRPr="00487134">
              <w:rPr>
                <w:rFonts w:hint="eastAsia"/>
                <w:szCs w:val="21"/>
              </w:rPr>
              <w:t>5</w:t>
            </w:r>
            <w:r w:rsidRPr="00487134">
              <w:rPr>
                <w:rFonts w:hint="eastAsia"/>
                <w:szCs w:val="21"/>
              </w:rPr>
              <w:t>、</w:t>
            </w:r>
            <w:r w:rsidRPr="00487134">
              <w:rPr>
                <w:rFonts w:hint="eastAsia"/>
                <w:szCs w:val="21"/>
              </w:rPr>
              <w:t>6</w:t>
            </w:r>
            <w:r w:rsidRPr="00487134">
              <w:rPr>
                <w:rFonts w:hint="eastAsia"/>
                <w:szCs w:val="21"/>
              </w:rPr>
              <w:t>不采纳</w:t>
            </w:r>
          </w:p>
        </w:tc>
        <w:tc>
          <w:tcPr>
            <w:tcW w:w="1406" w:type="dxa"/>
            <w:vAlign w:val="center"/>
          </w:tcPr>
          <w:p w:rsidR="007D0C93" w:rsidRPr="00487134" w:rsidRDefault="007D0C93" w:rsidP="00CC741A">
            <w:pPr>
              <w:contextualSpacing/>
              <w:jc w:val="left"/>
              <w:rPr>
                <w:rFonts w:hint="eastAsia"/>
                <w:szCs w:val="21"/>
              </w:rPr>
            </w:pPr>
            <w:r w:rsidRPr="00487134">
              <w:rPr>
                <w:rFonts w:hint="eastAsia"/>
                <w:szCs w:val="21"/>
              </w:rPr>
              <w:t>2</w:t>
            </w:r>
            <w:r w:rsidRPr="00487134">
              <w:rPr>
                <w:rFonts w:hint="eastAsia"/>
                <w:szCs w:val="21"/>
              </w:rPr>
              <w:t>、</w:t>
            </w:r>
            <w:r w:rsidRPr="00487134">
              <w:rPr>
                <w:rFonts w:hint="eastAsia"/>
                <w:szCs w:val="21"/>
              </w:rPr>
              <w:t>3</w:t>
            </w:r>
            <w:r w:rsidRPr="00487134">
              <w:rPr>
                <w:rFonts w:hint="eastAsia"/>
                <w:szCs w:val="21"/>
              </w:rPr>
              <w:t>条建议对试验无影响</w:t>
            </w:r>
          </w:p>
          <w:p w:rsidR="007D0C93" w:rsidRPr="00487134" w:rsidRDefault="007D0C93" w:rsidP="00CC741A">
            <w:pPr>
              <w:contextualSpacing/>
              <w:jc w:val="left"/>
              <w:rPr>
                <w:rFonts w:hint="eastAsia"/>
                <w:szCs w:val="21"/>
              </w:rPr>
            </w:pPr>
            <w:r w:rsidRPr="00487134">
              <w:rPr>
                <w:rFonts w:hint="eastAsia"/>
                <w:szCs w:val="21"/>
              </w:rPr>
              <w:t>第</w:t>
            </w:r>
            <w:r w:rsidRPr="00487134">
              <w:rPr>
                <w:rFonts w:hint="eastAsia"/>
                <w:szCs w:val="21"/>
              </w:rPr>
              <w:t>5</w:t>
            </w:r>
            <w:r w:rsidRPr="00487134">
              <w:rPr>
                <w:rFonts w:hint="eastAsia"/>
                <w:szCs w:val="21"/>
              </w:rPr>
              <w:t>条建议</w:t>
            </w:r>
            <w:r w:rsidRPr="00487134">
              <w:rPr>
                <w:rFonts w:hint="eastAsia"/>
                <w:szCs w:val="21"/>
              </w:rPr>
              <w:t xml:space="preserve">4.4.2 </w:t>
            </w:r>
            <w:r w:rsidRPr="00487134">
              <w:rPr>
                <w:rFonts w:hint="eastAsia"/>
                <w:szCs w:val="21"/>
              </w:rPr>
              <w:t>中</w:t>
            </w:r>
            <w:r w:rsidRPr="00487134">
              <w:rPr>
                <w:rFonts w:hint="eastAsia"/>
                <w:szCs w:val="21"/>
              </w:rPr>
              <w:t>&gt;0.0050%</w:t>
            </w:r>
            <w:r w:rsidRPr="00487134">
              <w:rPr>
                <w:rFonts w:hint="eastAsia"/>
                <w:szCs w:val="21"/>
              </w:rPr>
              <w:t>～</w:t>
            </w:r>
            <w:r w:rsidRPr="00487134">
              <w:rPr>
                <w:rFonts w:hint="eastAsia"/>
                <w:szCs w:val="21"/>
              </w:rPr>
              <w:t>0.50%</w:t>
            </w:r>
            <w:r w:rsidRPr="00487134">
              <w:rPr>
                <w:rFonts w:hint="eastAsia"/>
                <w:szCs w:val="21"/>
              </w:rPr>
              <w:t>可修改为</w:t>
            </w:r>
            <w:r w:rsidRPr="00487134">
              <w:rPr>
                <w:rFonts w:hint="eastAsia"/>
                <w:szCs w:val="21"/>
              </w:rPr>
              <w:t>&gt;0.010%</w:t>
            </w:r>
            <w:r w:rsidRPr="00487134">
              <w:rPr>
                <w:rFonts w:hint="eastAsia"/>
                <w:szCs w:val="21"/>
              </w:rPr>
              <w:t>～</w:t>
            </w:r>
            <w:r w:rsidRPr="00487134">
              <w:rPr>
                <w:rFonts w:hint="eastAsia"/>
                <w:szCs w:val="21"/>
              </w:rPr>
              <w:t>0.50%</w:t>
            </w:r>
            <w:r w:rsidRPr="00487134">
              <w:rPr>
                <w:rFonts w:hint="eastAsia"/>
                <w:szCs w:val="21"/>
              </w:rPr>
              <w:t>范围的工作曲线</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contextualSpacing/>
              <w:jc w:val="left"/>
              <w:rPr>
                <w:rFonts w:hint="eastAsia"/>
                <w:szCs w:val="21"/>
              </w:rPr>
            </w:pPr>
          </w:p>
          <w:p w:rsidR="007D0C93" w:rsidRPr="00487134" w:rsidRDefault="007D0C93" w:rsidP="00CC741A">
            <w:pPr>
              <w:contextualSpacing/>
              <w:jc w:val="left"/>
              <w:rPr>
                <w:rFonts w:hint="eastAsia"/>
                <w:szCs w:val="21"/>
              </w:rPr>
            </w:pPr>
            <w:r w:rsidRPr="00487134">
              <w:rPr>
                <w:rFonts w:hint="eastAsia"/>
                <w:szCs w:val="21"/>
              </w:rPr>
              <w:t>4.3.3</w:t>
            </w:r>
          </w:p>
        </w:tc>
        <w:tc>
          <w:tcPr>
            <w:tcW w:w="3017" w:type="dxa"/>
            <w:vAlign w:val="center"/>
          </w:tcPr>
          <w:p w:rsidR="007D0C93" w:rsidRPr="00487134" w:rsidRDefault="007D0C93" w:rsidP="00CC741A">
            <w:pPr>
              <w:jc w:val="left"/>
              <w:rPr>
                <w:rFonts w:hint="eastAsia"/>
                <w:szCs w:val="21"/>
              </w:rPr>
            </w:pPr>
            <w:r w:rsidRPr="00487134">
              <w:rPr>
                <w:rFonts w:hint="eastAsia"/>
                <w:szCs w:val="21"/>
              </w:rPr>
              <w:t>1</w:t>
            </w:r>
            <w:r w:rsidRPr="00487134">
              <w:rPr>
                <w:rFonts w:hint="eastAsia"/>
                <w:szCs w:val="21"/>
              </w:rPr>
              <w:t>、</w:t>
            </w:r>
            <w:r w:rsidRPr="00487134">
              <w:rPr>
                <w:rFonts w:hint="eastAsia"/>
                <w:szCs w:val="21"/>
              </w:rPr>
              <w:t>4.3.3</w:t>
            </w:r>
            <w:r w:rsidRPr="00487134">
              <w:rPr>
                <w:rFonts w:hint="eastAsia"/>
                <w:szCs w:val="21"/>
              </w:rPr>
              <w:t>加入</w:t>
            </w:r>
            <w:r w:rsidRPr="00487134">
              <w:rPr>
                <w:rFonts w:hint="eastAsia"/>
                <w:szCs w:val="21"/>
              </w:rPr>
              <w:t>25ml</w:t>
            </w:r>
            <w:r w:rsidRPr="00487134">
              <w:rPr>
                <w:rFonts w:hint="eastAsia"/>
                <w:szCs w:val="21"/>
              </w:rPr>
              <w:t>的硫酸溶液（</w:t>
            </w:r>
            <w:r w:rsidRPr="00487134">
              <w:rPr>
                <w:rFonts w:hint="eastAsia"/>
                <w:szCs w:val="21"/>
              </w:rPr>
              <w:t>1.5</w:t>
            </w:r>
            <w:r w:rsidRPr="00487134">
              <w:rPr>
                <w:rFonts w:hint="eastAsia"/>
                <w:szCs w:val="21"/>
              </w:rPr>
              <w:t>），加水至</w:t>
            </w:r>
            <w:r w:rsidRPr="00487134">
              <w:rPr>
                <w:rFonts w:hint="eastAsia"/>
                <w:szCs w:val="21"/>
              </w:rPr>
              <w:t>60ml-70ml</w:t>
            </w:r>
            <w:r w:rsidRPr="00487134">
              <w:rPr>
                <w:rFonts w:hint="eastAsia"/>
                <w:szCs w:val="21"/>
              </w:rPr>
              <w:t>，加入</w:t>
            </w:r>
            <w:r w:rsidRPr="00487134">
              <w:rPr>
                <w:rFonts w:hint="eastAsia"/>
                <w:szCs w:val="21"/>
              </w:rPr>
              <w:t>2</w:t>
            </w:r>
            <w:r w:rsidRPr="00487134">
              <w:rPr>
                <w:rFonts w:hint="eastAsia"/>
                <w:szCs w:val="21"/>
              </w:rPr>
              <w:t>滴硫酸铜溶液（</w:t>
            </w:r>
            <w:r w:rsidRPr="00487134">
              <w:rPr>
                <w:rFonts w:hint="eastAsia"/>
                <w:szCs w:val="21"/>
              </w:rPr>
              <w:t>1.7</w:t>
            </w:r>
            <w:r w:rsidRPr="00487134">
              <w:rPr>
                <w:rFonts w:hint="eastAsia"/>
                <w:szCs w:val="21"/>
              </w:rPr>
              <w:t>）、</w:t>
            </w:r>
            <w:r w:rsidRPr="00487134">
              <w:rPr>
                <w:rFonts w:hint="eastAsia"/>
                <w:szCs w:val="21"/>
              </w:rPr>
              <w:t>2.0ml</w:t>
            </w:r>
            <w:r w:rsidRPr="00487134">
              <w:rPr>
                <w:rFonts w:hint="eastAsia"/>
                <w:szCs w:val="21"/>
              </w:rPr>
              <w:t>抗坏血酸溶液（</w:t>
            </w:r>
            <w:r w:rsidRPr="00487134">
              <w:rPr>
                <w:rFonts w:hint="eastAsia"/>
                <w:szCs w:val="21"/>
              </w:rPr>
              <w:t>1.8</w:t>
            </w:r>
            <w:r w:rsidRPr="00487134">
              <w:rPr>
                <w:rFonts w:hint="eastAsia"/>
                <w:szCs w:val="21"/>
              </w:rPr>
              <w:t>），混匀，加入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），用水稀释至刻度，混匀。这部分在“</w:t>
            </w:r>
            <w:r w:rsidRPr="00487134">
              <w:rPr>
                <w:rFonts w:hint="eastAsia"/>
                <w:szCs w:val="21"/>
              </w:rPr>
              <w:t>2.0ml</w:t>
            </w:r>
            <w:r w:rsidRPr="00487134">
              <w:rPr>
                <w:rFonts w:hint="eastAsia"/>
                <w:szCs w:val="21"/>
              </w:rPr>
              <w:t>抗坏血酸溶液（</w:t>
            </w:r>
            <w:r w:rsidRPr="00487134">
              <w:rPr>
                <w:rFonts w:hint="eastAsia"/>
                <w:szCs w:val="21"/>
              </w:rPr>
              <w:t>1.8</w:t>
            </w:r>
            <w:r w:rsidRPr="00487134">
              <w:rPr>
                <w:rFonts w:hint="eastAsia"/>
                <w:szCs w:val="21"/>
              </w:rPr>
              <w:t>），混匀，加入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w:t>
            </w:r>
            <w:r w:rsidRPr="00487134">
              <w:rPr>
                <w:rFonts w:hint="eastAsia"/>
                <w:szCs w:val="21"/>
              </w:rPr>
              <w:t xml:space="preserve"> </w:t>
            </w:r>
            <w:r w:rsidRPr="00487134">
              <w:rPr>
                <w:rFonts w:hint="eastAsia"/>
                <w:szCs w:val="21"/>
              </w:rPr>
              <w:t>中，应改为“</w:t>
            </w:r>
            <w:r w:rsidRPr="00487134">
              <w:rPr>
                <w:rFonts w:hint="eastAsia"/>
                <w:szCs w:val="21"/>
              </w:rPr>
              <w:t>2.0ml</w:t>
            </w:r>
            <w:r w:rsidRPr="00487134">
              <w:rPr>
                <w:rFonts w:hint="eastAsia"/>
                <w:szCs w:val="21"/>
              </w:rPr>
              <w:t>抗坏血酸溶液（</w:t>
            </w:r>
            <w:r w:rsidRPr="00487134">
              <w:rPr>
                <w:rFonts w:hint="eastAsia"/>
                <w:szCs w:val="21"/>
              </w:rPr>
              <w:t>1.8</w:t>
            </w:r>
            <w:r w:rsidRPr="00487134">
              <w:rPr>
                <w:rFonts w:hint="eastAsia"/>
                <w:szCs w:val="21"/>
              </w:rPr>
              <w:t>），混匀，待溶液颜色黄色退去后，加入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w:t>
            </w:r>
          </w:p>
          <w:p w:rsidR="007D0C93" w:rsidRPr="00487134" w:rsidRDefault="007D0C93" w:rsidP="00CC741A">
            <w:pPr>
              <w:jc w:val="left"/>
              <w:rPr>
                <w:rFonts w:hint="eastAsia"/>
                <w:szCs w:val="21"/>
              </w:rPr>
            </w:pPr>
            <w:r w:rsidRPr="00487134">
              <w:rPr>
                <w:rFonts w:hint="eastAsia"/>
                <w:szCs w:val="21"/>
              </w:rPr>
              <w:t>如不等溶液黄色退去就</w:t>
            </w:r>
            <w:r w:rsidRPr="00487134">
              <w:rPr>
                <w:szCs w:val="21"/>
              </w:rPr>
              <w:t>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），会导致测定结果偏高。</w:t>
            </w:r>
          </w:p>
          <w:p w:rsidR="007D0C93" w:rsidRPr="00487134" w:rsidRDefault="007D0C93" w:rsidP="00CC741A">
            <w:pPr>
              <w:jc w:val="left"/>
              <w:rPr>
                <w:rFonts w:hint="eastAsia"/>
                <w:szCs w:val="21"/>
              </w:rPr>
            </w:pPr>
            <w:r w:rsidRPr="00487134">
              <w:rPr>
                <w:rFonts w:hint="eastAsia"/>
                <w:szCs w:val="21"/>
              </w:rPr>
              <w:t>2</w:t>
            </w:r>
            <w:r w:rsidRPr="00487134">
              <w:rPr>
                <w:rFonts w:hint="eastAsia"/>
                <w:szCs w:val="21"/>
              </w:rPr>
              <w:t>、</w:t>
            </w:r>
            <w:r w:rsidRPr="00487134">
              <w:rPr>
                <w:rFonts w:hint="eastAsia"/>
                <w:szCs w:val="21"/>
              </w:rPr>
              <w:t>4.3.3</w:t>
            </w:r>
            <w:r w:rsidRPr="00487134">
              <w:rPr>
                <w:rFonts w:hint="eastAsia"/>
                <w:szCs w:val="21"/>
              </w:rPr>
              <w:t>加入</w:t>
            </w:r>
            <w:r w:rsidRPr="00487134">
              <w:rPr>
                <w:rFonts w:hint="eastAsia"/>
                <w:szCs w:val="21"/>
              </w:rPr>
              <w:t>25ml</w:t>
            </w:r>
            <w:r w:rsidRPr="00487134">
              <w:rPr>
                <w:rFonts w:hint="eastAsia"/>
                <w:szCs w:val="21"/>
              </w:rPr>
              <w:t>的硫酸溶液（</w:t>
            </w:r>
            <w:r w:rsidRPr="00487134">
              <w:rPr>
                <w:rFonts w:hint="eastAsia"/>
                <w:szCs w:val="21"/>
              </w:rPr>
              <w:t>1.5</w:t>
            </w:r>
            <w:r w:rsidRPr="00487134">
              <w:rPr>
                <w:rFonts w:hint="eastAsia"/>
                <w:szCs w:val="21"/>
              </w:rPr>
              <w:t>），加水至</w:t>
            </w:r>
            <w:r w:rsidRPr="00487134">
              <w:rPr>
                <w:rFonts w:hint="eastAsia"/>
                <w:szCs w:val="21"/>
              </w:rPr>
              <w:t>60ml-70ml</w:t>
            </w:r>
            <w:r w:rsidRPr="00487134">
              <w:rPr>
                <w:rFonts w:hint="eastAsia"/>
                <w:szCs w:val="21"/>
              </w:rPr>
              <w:t>，加入</w:t>
            </w:r>
            <w:r w:rsidRPr="00487134">
              <w:rPr>
                <w:rFonts w:hint="eastAsia"/>
                <w:szCs w:val="21"/>
              </w:rPr>
              <w:t>2</w:t>
            </w:r>
            <w:r w:rsidRPr="00487134">
              <w:rPr>
                <w:rFonts w:hint="eastAsia"/>
                <w:szCs w:val="21"/>
              </w:rPr>
              <w:t>滴硫酸铜溶液（</w:t>
            </w:r>
            <w:r w:rsidRPr="00487134">
              <w:rPr>
                <w:rFonts w:hint="eastAsia"/>
                <w:szCs w:val="21"/>
              </w:rPr>
              <w:t>1.7</w:t>
            </w:r>
            <w:r w:rsidRPr="00487134">
              <w:rPr>
                <w:rFonts w:hint="eastAsia"/>
                <w:szCs w:val="21"/>
              </w:rPr>
              <w:t>）、</w:t>
            </w:r>
            <w:r w:rsidRPr="00487134">
              <w:rPr>
                <w:rFonts w:hint="eastAsia"/>
                <w:szCs w:val="21"/>
              </w:rPr>
              <w:t>2.0ml</w:t>
            </w:r>
            <w:r w:rsidRPr="00487134">
              <w:rPr>
                <w:rFonts w:hint="eastAsia"/>
                <w:szCs w:val="21"/>
              </w:rPr>
              <w:lastRenderedPageBreak/>
              <w:t>抗坏血酸溶液（</w:t>
            </w:r>
            <w:r w:rsidRPr="00487134">
              <w:rPr>
                <w:rFonts w:hint="eastAsia"/>
                <w:szCs w:val="21"/>
              </w:rPr>
              <w:t>1.8</w:t>
            </w:r>
            <w:r w:rsidRPr="00487134">
              <w:rPr>
                <w:rFonts w:hint="eastAsia"/>
                <w:szCs w:val="21"/>
              </w:rPr>
              <w:t>），混匀，加入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），用水稀释至刻度，混匀。这部分在“加入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），用水稀释至刻度，混匀”</w:t>
            </w:r>
            <w:r w:rsidRPr="00487134">
              <w:rPr>
                <w:rFonts w:hint="eastAsia"/>
                <w:szCs w:val="21"/>
              </w:rPr>
              <w:t xml:space="preserve"> </w:t>
            </w:r>
            <w:r w:rsidRPr="00487134">
              <w:rPr>
                <w:rFonts w:hint="eastAsia"/>
                <w:szCs w:val="21"/>
              </w:rPr>
              <w:t>中，应改为“加入</w:t>
            </w:r>
            <w:r w:rsidRPr="00487134">
              <w:rPr>
                <w:rFonts w:hint="eastAsia"/>
                <w:szCs w:val="21"/>
              </w:rPr>
              <w:t>10.0ml</w:t>
            </w:r>
            <w:r w:rsidRPr="00487134">
              <w:rPr>
                <w:rFonts w:hint="eastAsia"/>
                <w:szCs w:val="21"/>
              </w:rPr>
              <w:t>二安替吡啉甲烷溶液（</w:t>
            </w:r>
            <w:r w:rsidRPr="00487134">
              <w:rPr>
                <w:rFonts w:hint="eastAsia"/>
                <w:szCs w:val="21"/>
              </w:rPr>
              <w:t>1.10</w:t>
            </w:r>
            <w:r w:rsidRPr="00487134">
              <w:rPr>
                <w:rFonts w:hint="eastAsia"/>
                <w:szCs w:val="21"/>
              </w:rPr>
              <w:t>），用冷水冷却至室温后用水稀释至刻度，混匀”</w:t>
            </w:r>
          </w:p>
          <w:p w:rsidR="007D0C93" w:rsidRPr="00487134" w:rsidRDefault="007D0C93" w:rsidP="00CC741A">
            <w:pPr>
              <w:jc w:val="left"/>
              <w:rPr>
                <w:szCs w:val="21"/>
              </w:rPr>
            </w:pPr>
            <w:r w:rsidRPr="00487134">
              <w:rPr>
                <w:rFonts w:hint="eastAsia"/>
                <w:szCs w:val="21"/>
              </w:rPr>
              <w:t>若</w:t>
            </w:r>
            <w:r w:rsidRPr="00487134">
              <w:rPr>
                <w:szCs w:val="21"/>
              </w:rPr>
              <w:t>不用冷水将溶液冷却至室温</w:t>
            </w:r>
            <w:r w:rsidRPr="00487134">
              <w:rPr>
                <w:rFonts w:hint="eastAsia"/>
                <w:szCs w:val="21"/>
              </w:rPr>
              <w:t>，</w:t>
            </w:r>
            <w:r w:rsidRPr="00487134">
              <w:rPr>
                <w:szCs w:val="21"/>
              </w:rPr>
              <w:t>溶液体积由于受热胀冷缩的影响</w:t>
            </w:r>
            <w:r w:rsidRPr="00487134">
              <w:rPr>
                <w:rFonts w:hint="eastAsia"/>
                <w:szCs w:val="21"/>
              </w:rPr>
              <w:t>，导致</w:t>
            </w:r>
            <w:r w:rsidRPr="00487134">
              <w:rPr>
                <w:szCs w:val="21"/>
              </w:rPr>
              <w:t>测定结果不准确</w:t>
            </w:r>
            <w:r w:rsidRPr="00487134">
              <w:rPr>
                <w:rFonts w:hint="eastAsia"/>
                <w:szCs w:val="21"/>
              </w:rPr>
              <w:t>。</w:t>
            </w:r>
          </w:p>
        </w:tc>
        <w:tc>
          <w:tcPr>
            <w:tcW w:w="1417" w:type="dxa"/>
            <w:vAlign w:val="center"/>
          </w:tcPr>
          <w:p w:rsidR="007D0C93" w:rsidRPr="00487134" w:rsidRDefault="007D0C93" w:rsidP="00CC741A">
            <w:pPr>
              <w:contextualSpacing/>
              <w:jc w:val="left"/>
              <w:rPr>
                <w:szCs w:val="21"/>
              </w:rPr>
            </w:pPr>
            <w:r w:rsidRPr="00487134">
              <w:rPr>
                <w:rFonts w:hint="eastAsia"/>
                <w:szCs w:val="21"/>
              </w:rPr>
              <w:lastRenderedPageBreak/>
              <w:t>昆明冶金研究院</w:t>
            </w:r>
          </w:p>
        </w:tc>
        <w:tc>
          <w:tcPr>
            <w:tcW w:w="1276" w:type="dxa"/>
            <w:vAlign w:val="center"/>
          </w:tcPr>
          <w:p w:rsidR="007D0C93" w:rsidRPr="00487134" w:rsidRDefault="007D0C93" w:rsidP="00CC741A">
            <w:pPr>
              <w:contextualSpacing/>
              <w:jc w:val="left"/>
              <w:rPr>
                <w:rFonts w:hint="eastAsia"/>
                <w:szCs w:val="21"/>
              </w:rPr>
            </w:pPr>
            <w:r w:rsidRPr="00487134">
              <w:rPr>
                <w:rFonts w:hint="eastAsia"/>
                <w:szCs w:val="21"/>
              </w:rPr>
              <w:t>1</w:t>
            </w:r>
            <w:r w:rsidRPr="00487134">
              <w:rPr>
                <w:rFonts w:hint="eastAsia"/>
                <w:szCs w:val="21"/>
              </w:rPr>
              <w:t>不采纳</w:t>
            </w:r>
          </w:p>
          <w:p w:rsidR="007D0C93" w:rsidRPr="00487134" w:rsidRDefault="007D0C93" w:rsidP="00CC741A">
            <w:pPr>
              <w:contextualSpacing/>
              <w:jc w:val="left"/>
              <w:rPr>
                <w:rFonts w:hint="eastAsia"/>
                <w:szCs w:val="21"/>
              </w:rPr>
            </w:pPr>
            <w:r w:rsidRPr="00487134">
              <w:rPr>
                <w:rFonts w:hint="eastAsia"/>
                <w:szCs w:val="21"/>
              </w:rPr>
              <w:t>2</w:t>
            </w:r>
            <w:r w:rsidRPr="00487134">
              <w:rPr>
                <w:rFonts w:hint="eastAsia"/>
                <w:szCs w:val="21"/>
              </w:rPr>
              <w:t>采纳</w:t>
            </w:r>
          </w:p>
        </w:tc>
        <w:tc>
          <w:tcPr>
            <w:tcW w:w="1406" w:type="dxa"/>
            <w:vAlign w:val="center"/>
          </w:tcPr>
          <w:p w:rsidR="007D0C93" w:rsidRPr="00487134" w:rsidRDefault="007D0C93" w:rsidP="00CC741A">
            <w:pPr>
              <w:jc w:val="left"/>
              <w:rPr>
                <w:rFonts w:hint="eastAsia"/>
                <w:szCs w:val="21"/>
              </w:rPr>
            </w:pPr>
            <w:r w:rsidRPr="00487134">
              <w:rPr>
                <w:rFonts w:hint="eastAsia"/>
                <w:szCs w:val="21"/>
              </w:rPr>
              <w:t>1</w:t>
            </w:r>
            <w:r w:rsidRPr="00487134">
              <w:rPr>
                <w:rFonts w:hint="eastAsia"/>
                <w:szCs w:val="21"/>
              </w:rPr>
              <w:t>、加完抗坏血酸混匀后并未出现黄色，加入二安替比林甲烷溶液以后混匀溶液才会出现黄色，</w:t>
            </w:r>
            <w:r w:rsidRPr="00487134">
              <w:rPr>
                <w:rFonts w:hint="eastAsia"/>
                <w:szCs w:val="21"/>
              </w:rPr>
              <w:t>400nm</w:t>
            </w:r>
            <w:r w:rsidRPr="00487134">
              <w:rPr>
                <w:rFonts w:hint="eastAsia"/>
                <w:szCs w:val="21"/>
              </w:rPr>
              <w:t>显色颜色为黄色。</w:t>
            </w:r>
          </w:p>
          <w:p w:rsidR="007D0C93" w:rsidRPr="00487134" w:rsidRDefault="007D0C93" w:rsidP="00CC741A">
            <w:pPr>
              <w:contextualSpacing/>
              <w:jc w:val="left"/>
              <w:rPr>
                <w:szCs w:val="21"/>
              </w:rPr>
            </w:pP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CC741A" w:rsidRDefault="007D0C93" w:rsidP="00CC741A">
            <w:pPr>
              <w:jc w:val="left"/>
              <w:rPr>
                <w:szCs w:val="21"/>
              </w:rPr>
            </w:pPr>
            <w:r w:rsidRPr="00487134">
              <w:rPr>
                <w:rFonts w:hint="eastAsia"/>
                <w:szCs w:val="21"/>
              </w:rPr>
              <w:t xml:space="preserve">4.3.2 </w:t>
            </w:r>
          </w:p>
          <w:p w:rsidR="007D0C93" w:rsidRPr="00487134" w:rsidRDefault="007D0C93" w:rsidP="00CC741A">
            <w:pPr>
              <w:jc w:val="left"/>
              <w:rPr>
                <w:rFonts w:hint="eastAsia"/>
                <w:szCs w:val="21"/>
              </w:rPr>
            </w:pPr>
            <w:r w:rsidRPr="00487134">
              <w:rPr>
                <w:rFonts w:hint="eastAsia"/>
                <w:szCs w:val="21"/>
              </w:rPr>
              <w:t>表</w:t>
            </w:r>
            <w:r w:rsidRPr="00487134">
              <w:rPr>
                <w:rFonts w:hint="eastAsia"/>
                <w:szCs w:val="21"/>
              </w:rPr>
              <w:t>1</w:t>
            </w:r>
          </w:p>
        </w:tc>
        <w:tc>
          <w:tcPr>
            <w:tcW w:w="3017" w:type="dxa"/>
            <w:vAlign w:val="center"/>
          </w:tcPr>
          <w:p w:rsidR="007D0C93" w:rsidRPr="00487134" w:rsidRDefault="007D0C93" w:rsidP="00CC741A">
            <w:pPr>
              <w:jc w:val="left"/>
              <w:rPr>
                <w:rFonts w:hint="eastAsia"/>
                <w:szCs w:val="21"/>
              </w:rPr>
            </w:pPr>
            <w:r w:rsidRPr="00487134">
              <w:rPr>
                <w:rFonts w:hint="eastAsia"/>
                <w:szCs w:val="21"/>
              </w:rPr>
              <w:t>建议当钛含量为</w:t>
            </w:r>
            <w:r w:rsidRPr="00487134">
              <w:rPr>
                <w:rFonts w:hint="eastAsia"/>
                <w:szCs w:val="21"/>
              </w:rPr>
              <w:t>0.080%~0.50%</w:t>
            </w:r>
            <w:r w:rsidRPr="00487134">
              <w:rPr>
                <w:rFonts w:hint="eastAsia"/>
                <w:szCs w:val="21"/>
              </w:rPr>
              <w:t>时，“分取</w:t>
            </w:r>
            <w:r w:rsidRPr="00487134">
              <w:rPr>
                <w:rFonts w:hint="eastAsia"/>
                <w:szCs w:val="21"/>
              </w:rPr>
              <w:t>3.00mL</w:t>
            </w:r>
            <w:r w:rsidRPr="00487134">
              <w:rPr>
                <w:rFonts w:hint="eastAsia"/>
                <w:szCs w:val="21"/>
              </w:rPr>
              <w:t>试液”改为“分取</w:t>
            </w:r>
            <w:r w:rsidRPr="00487134">
              <w:rPr>
                <w:rFonts w:hint="eastAsia"/>
                <w:szCs w:val="21"/>
              </w:rPr>
              <w:t>5.00mL</w:t>
            </w:r>
            <w:r w:rsidRPr="00487134">
              <w:rPr>
                <w:rFonts w:hint="eastAsia"/>
                <w:szCs w:val="21"/>
              </w:rPr>
              <w:t>试液”，工作曲线做出相应调整。</w:t>
            </w:r>
            <w:r w:rsidRPr="00487134">
              <w:rPr>
                <w:rFonts w:hint="eastAsia"/>
                <w:szCs w:val="21"/>
              </w:rPr>
              <w:t>3.00mL</w:t>
            </w:r>
            <w:r w:rsidRPr="00487134">
              <w:rPr>
                <w:rFonts w:hint="eastAsia"/>
                <w:szCs w:val="21"/>
              </w:rPr>
              <w:t>移液管较少且分取引入的误差比较大</w:t>
            </w:r>
          </w:p>
        </w:tc>
        <w:tc>
          <w:tcPr>
            <w:tcW w:w="1417" w:type="dxa"/>
            <w:vAlign w:val="center"/>
          </w:tcPr>
          <w:p w:rsidR="007D0C93" w:rsidRPr="00487134" w:rsidRDefault="007D0C93" w:rsidP="00CC741A">
            <w:pPr>
              <w:contextualSpacing/>
              <w:jc w:val="left"/>
              <w:rPr>
                <w:rFonts w:hint="eastAsia"/>
                <w:szCs w:val="21"/>
              </w:rPr>
            </w:pPr>
            <w:r w:rsidRPr="00487134">
              <w:rPr>
                <w:rFonts w:hint="eastAsia"/>
                <w:szCs w:val="21"/>
              </w:rPr>
              <w:t>西北有色金属</w:t>
            </w:r>
          </w:p>
          <w:p w:rsidR="007D0C93" w:rsidRPr="00487134" w:rsidRDefault="007D0C93" w:rsidP="00CC741A">
            <w:pPr>
              <w:contextualSpacing/>
              <w:jc w:val="left"/>
              <w:rPr>
                <w:szCs w:val="21"/>
              </w:rPr>
            </w:pPr>
            <w:r w:rsidRPr="00487134">
              <w:rPr>
                <w:rFonts w:hint="eastAsia"/>
                <w:szCs w:val="21"/>
              </w:rPr>
              <w:t>研究院</w:t>
            </w:r>
          </w:p>
        </w:tc>
        <w:tc>
          <w:tcPr>
            <w:tcW w:w="1276" w:type="dxa"/>
            <w:vAlign w:val="center"/>
          </w:tcPr>
          <w:p w:rsidR="007D0C93" w:rsidRPr="00487134" w:rsidRDefault="007D0C93" w:rsidP="00CC741A">
            <w:pPr>
              <w:contextualSpacing/>
              <w:jc w:val="left"/>
              <w:rPr>
                <w:szCs w:val="21"/>
              </w:rPr>
            </w:pPr>
            <w:r w:rsidRPr="00487134">
              <w:rPr>
                <w:rFonts w:hint="eastAsia"/>
                <w:szCs w:val="21"/>
              </w:rPr>
              <w:t>采纳</w:t>
            </w:r>
          </w:p>
        </w:tc>
        <w:tc>
          <w:tcPr>
            <w:tcW w:w="1406" w:type="dxa"/>
            <w:vAlign w:val="center"/>
          </w:tcPr>
          <w:p w:rsidR="007D0C93" w:rsidRPr="00487134" w:rsidRDefault="007D0C93" w:rsidP="00CC741A">
            <w:pPr>
              <w:contextualSpacing/>
              <w:jc w:val="left"/>
              <w:rPr>
                <w:szCs w:val="21"/>
              </w:rPr>
            </w:pPr>
            <w:r w:rsidRPr="00487134">
              <w:rPr>
                <w:rFonts w:hint="eastAsia"/>
                <w:szCs w:val="21"/>
              </w:rPr>
              <w:t>－</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contextualSpacing/>
              <w:jc w:val="left"/>
              <w:rPr>
                <w:rFonts w:hint="eastAsia"/>
                <w:szCs w:val="21"/>
              </w:rPr>
            </w:pPr>
            <w:r w:rsidRPr="00487134">
              <w:rPr>
                <w:rFonts w:hint="eastAsia"/>
                <w:szCs w:val="21"/>
              </w:rPr>
              <w:t>4.3.2</w:t>
            </w:r>
            <w:r w:rsidR="00CC741A">
              <w:rPr>
                <w:szCs w:val="21"/>
              </w:rPr>
              <w:t>’</w:t>
            </w:r>
            <w:r w:rsidRPr="00487134">
              <w:rPr>
                <w:rFonts w:hint="eastAsia"/>
                <w:szCs w:val="21"/>
              </w:rPr>
              <w:t xml:space="preserve"> </w:t>
            </w:r>
            <w:r w:rsidRPr="00487134">
              <w:rPr>
                <w:rFonts w:hint="eastAsia"/>
                <w:szCs w:val="21"/>
              </w:rPr>
              <w:t>表</w:t>
            </w:r>
            <w:r w:rsidRPr="00487134">
              <w:rPr>
                <w:rFonts w:hint="eastAsia"/>
                <w:szCs w:val="21"/>
              </w:rPr>
              <w:t>1</w:t>
            </w:r>
          </w:p>
        </w:tc>
        <w:tc>
          <w:tcPr>
            <w:tcW w:w="3017" w:type="dxa"/>
            <w:vAlign w:val="center"/>
          </w:tcPr>
          <w:p w:rsidR="007D0C93" w:rsidRPr="00487134" w:rsidRDefault="007D0C93" w:rsidP="00CC741A">
            <w:pPr>
              <w:jc w:val="left"/>
              <w:rPr>
                <w:rFonts w:hint="eastAsia"/>
                <w:szCs w:val="21"/>
              </w:rPr>
            </w:pPr>
            <w:r w:rsidRPr="00487134">
              <w:rPr>
                <w:rFonts w:hint="eastAsia"/>
                <w:szCs w:val="21"/>
              </w:rPr>
              <w:t>因标准规定称样量较前一版本减半，建议测定</w:t>
            </w:r>
            <w:r w:rsidRPr="00487134">
              <w:rPr>
                <w:rFonts w:hint="eastAsia"/>
                <w:szCs w:val="21"/>
              </w:rPr>
              <w:t>0.0050</w:t>
            </w:r>
            <w:r w:rsidRPr="00487134">
              <w:rPr>
                <w:rFonts w:hint="eastAsia"/>
                <w:szCs w:val="21"/>
              </w:rPr>
              <w:t>～</w:t>
            </w:r>
            <w:r w:rsidRPr="00487134">
              <w:rPr>
                <w:rFonts w:hint="eastAsia"/>
                <w:szCs w:val="21"/>
              </w:rPr>
              <w:t>0.50%Ti</w:t>
            </w:r>
            <w:r w:rsidRPr="00487134">
              <w:rPr>
                <w:rFonts w:hint="eastAsia"/>
                <w:szCs w:val="21"/>
              </w:rPr>
              <w:t>含量时比色皿选用</w:t>
            </w:r>
            <w:r w:rsidRPr="00487134">
              <w:rPr>
                <w:rFonts w:hint="eastAsia"/>
                <w:szCs w:val="21"/>
              </w:rPr>
              <w:t>2cm</w:t>
            </w:r>
            <w:r w:rsidRPr="00487134">
              <w:rPr>
                <w:rFonts w:hint="eastAsia"/>
                <w:szCs w:val="21"/>
              </w:rPr>
              <w:t>为宜。</w:t>
            </w:r>
          </w:p>
        </w:tc>
        <w:tc>
          <w:tcPr>
            <w:tcW w:w="1417" w:type="dxa"/>
            <w:vAlign w:val="center"/>
          </w:tcPr>
          <w:p w:rsidR="007D0C93" w:rsidRPr="00487134" w:rsidRDefault="007D0C93" w:rsidP="00CC741A">
            <w:pPr>
              <w:contextualSpacing/>
              <w:jc w:val="left"/>
              <w:rPr>
                <w:rFonts w:hint="eastAsia"/>
                <w:szCs w:val="21"/>
              </w:rPr>
            </w:pPr>
            <w:r w:rsidRPr="00487134">
              <w:rPr>
                <w:rFonts w:hint="eastAsia"/>
                <w:szCs w:val="21"/>
              </w:rPr>
              <w:t>中铝洛阳铜加工有限公司</w:t>
            </w:r>
          </w:p>
        </w:tc>
        <w:tc>
          <w:tcPr>
            <w:tcW w:w="1276" w:type="dxa"/>
            <w:vAlign w:val="center"/>
          </w:tcPr>
          <w:p w:rsidR="007D0C93" w:rsidRPr="00487134" w:rsidRDefault="007D0C93" w:rsidP="00CC741A">
            <w:pPr>
              <w:contextualSpacing/>
              <w:jc w:val="left"/>
              <w:rPr>
                <w:rFonts w:hint="eastAsia"/>
                <w:szCs w:val="21"/>
              </w:rPr>
            </w:pPr>
            <w:r w:rsidRPr="00487134">
              <w:rPr>
                <w:rFonts w:hint="eastAsia"/>
                <w:szCs w:val="21"/>
              </w:rPr>
              <w:t>不采纳</w:t>
            </w:r>
          </w:p>
        </w:tc>
        <w:tc>
          <w:tcPr>
            <w:tcW w:w="1406" w:type="dxa"/>
            <w:vAlign w:val="center"/>
          </w:tcPr>
          <w:p w:rsidR="007D0C93" w:rsidRPr="00487134" w:rsidRDefault="007D0C93" w:rsidP="00CC741A">
            <w:pPr>
              <w:contextualSpacing/>
              <w:jc w:val="left"/>
              <w:rPr>
                <w:rFonts w:hint="eastAsia"/>
                <w:szCs w:val="21"/>
              </w:rPr>
            </w:pPr>
            <w:r w:rsidRPr="00487134">
              <w:rPr>
                <w:rFonts w:hint="eastAsia"/>
                <w:szCs w:val="21"/>
              </w:rPr>
              <w:t>1cm</w:t>
            </w:r>
            <w:r w:rsidRPr="00487134">
              <w:rPr>
                <w:rFonts w:hint="eastAsia"/>
                <w:szCs w:val="21"/>
              </w:rPr>
              <w:t>比色皿可以满足实验要求</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contextualSpacing/>
              <w:jc w:val="left"/>
              <w:rPr>
                <w:rFonts w:hint="eastAsia"/>
                <w:szCs w:val="21"/>
              </w:rPr>
            </w:pPr>
          </w:p>
        </w:tc>
        <w:tc>
          <w:tcPr>
            <w:tcW w:w="3017" w:type="dxa"/>
            <w:vAlign w:val="center"/>
          </w:tcPr>
          <w:p w:rsidR="007D0C93" w:rsidRPr="00487134" w:rsidRDefault="007D0C93" w:rsidP="00CC741A">
            <w:pPr>
              <w:contextualSpacing/>
              <w:jc w:val="left"/>
              <w:rPr>
                <w:rFonts w:hint="eastAsia"/>
                <w:szCs w:val="21"/>
              </w:rPr>
            </w:pPr>
            <w:r w:rsidRPr="00487134">
              <w:rPr>
                <w:rFonts w:hint="eastAsia"/>
                <w:szCs w:val="21"/>
              </w:rPr>
              <w:t>回函同意，无意见。</w:t>
            </w:r>
          </w:p>
        </w:tc>
        <w:tc>
          <w:tcPr>
            <w:tcW w:w="1417" w:type="dxa"/>
            <w:vAlign w:val="center"/>
          </w:tcPr>
          <w:p w:rsidR="007D0C93" w:rsidRPr="00487134" w:rsidRDefault="007D0C93" w:rsidP="00CC741A">
            <w:pPr>
              <w:contextualSpacing/>
              <w:jc w:val="left"/>
              <w:rPr>
                <w:szCs w:val="21"/>
              </w:rPr>
            </w:pPr>
            <w:r w:rsidRPr="00487134">
              <w:rPr>
                <w:rFonts w:hint="eastAsia"/>
                <w:szCs w:val="21"/>
              </w:rPr>
              <w:t>广西柳州银海铝业有限公司</w:t>
            </w:r>
          </w:p>
        </w:tc>
        <w:tc>
          <w:tcPr>
            <w:tcW w:w="1276" w:type="dxa"/>
            <w:vAlign w:val="center"/>
          </w:tcPr>
          <w:p w:rsidR="007D0C93" w:rsidRPr="00487134" w:rsidRDefault="007D0C93" w:rsidP="00CC741A">
            <w:pPr>
              <w:contextualSpacing/>
              <w:jc w:val="left"/>
              <w:rPr>
                <w:szCs w:val="21"/>
              </w:rPr>
            </w:pPr>
            <w:r w:rsidRPr="00487134">
              <w:rPr>
                <w:rFonts w:hint="eastAsia"/>
                <w:szCs w:val="21"/>
              </w:rPr>
              <w:t>－</w:t>
            </w:r>
          </w:p>
        </w:tc>
        <w:tc>
          <w:tcPr>
            <w:tcW w:w="1406" w:type="dxa"/>
            <w:vAlign w:val="center"/>
          </w:tcPr>
          <w:p w:rsidR="007D0C93" w:rsidRPr="00487134" w:rsidRDefault="007D0C93" w:rsidP="00CC741A">
            <w:pPr>
              <w:contextualSpacing/>
              <w:jc w:val="left"/>
              <w:rPr>
                <w:szCs w:val="21"/>
              </w:rPr>
            </w:pPr>
            <w:r w:rsidRPr="00487134">
              <w:rPr>
                <w:rFonts w:hint="eastAsia"/>
                <w:szCs w:val="21"/>
              </w:rPr>
              <w:t>－</w:t>
            </w:r>
          </w:p>
        </w:tc>
      </w:tr>
      <w:tr w:rsidR="00CC741A" w:rsidRPr="00CB042D" w:rsidTr="00CC741A">
        <w:trPr>
          <w:trHeight w:val="403"/>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contextualSpacing/>
              <w:jc w:val="left"/>
              <w:rPr>
                <w:rFonts w:hint="eastAsia"/>
                <w:szCs w:val="21"/>
              </w:rPr>
            </w:pPr>
          </w:p>
        </w:tc>
        <w:tc>
          <w:tcPr>
            <w:tcW w:w="3017" w:type="dxa"/>
            <w:vAlign w:val="center"/>
          </w:tcPr>
          <w:p w:rsidR="007D0C93" w:rsidRPr="00487134" w:rsidRDefault="007D0C93" w:rsidP="00CC741A">
            <w:pPr>
              <w:contextualSpacing/>
              <w:jc w:val="left"/>
              <w:rPr>
                <w:rFonts w:hint="eastAsia"/>
                <w:szCs w:val="21"/>
              </w:rPr>
            </w:pPr>
            <w:r w:rsidRPr="00487134">
              <w:rPr>
                <w:rFonts w:hint="eastAsia"/>
                <w:szCs w:val="21"/>
              </w:rPr>
              <w:t>回函同意，无意见。</w:t>
            </w:r>
          </w:p>
        </w:tc>
        <w:tc>
          <w:tcPr>
            <w:tcW w:w="1417" w:type="dxa"/>
            <w:vAlign w:val="center"/>
          </w:tcPr>
          <w:p w:rsidR="007D0C93" w:rsidRPr="00487134" w:rsidRDefault="007D0C93" w:rsidP="00CC741A">
            <w:pPr>
              <w:contextualSpacing/>
              <w:jc w:val="left"/>
              <w:rPr>
                <w:szCs w:val="21"/>
              </w:rPr>
            </w:pPr>
            <w:r w:rsidRPr="00487134">
              <w:rPr>
                <w:rFonts w:hint="eastAsia"/>
                <w:szCs w:val="21"/>
              </w:rPr>
              <w:t>国家再生有色金属橡塑材料质量监督检验中心</w:t>
            </w:r>
          </w:p>
        </w:tc>
        <w:tc>
          <w:tcPr>
            <w:tcW w:w="1276" w:type="dxa"/>
            <w:vAlign w:val="center"/>
          </w:tcPr>
          <w:p w:rsidR="007D0C93" w:rsidRPr="00487134" w:rsidRDefault="007D0C93" w:rsidP="00CC741A">
            <w:pPr>
              <w:contextualSpacing/>
              <w:jc w:val="left"/>
              <w:rPr>
                <w:szCs w:val="21"/>
              </w:rPr>
            </w:pPr>
            <w:r w:rsidRPr="00487134">
              <w:rPr>
                <w:rFonts w:hint="eastAsia"/>
                <w:szCs w:val="21"/>
              </w:rPr>
              <w:t>－</w:t>
            </w:r>
          </w:p>
        </w:tc>
        <w:tc>
          <w:tcPr>
            <w:tcW w:w="1406" w:type="dxa"/>
            <w:vAlign w:val="center"/>
          </w:tcPr>
          <w:p w:rsidR="007D0C93" w:rsidRPr="00487134" w:rsidRDefault="007D0C93" w:rsidP="00CC741A">
            <w:pPr>
              <w:contextualSpacing/>
              <w:jc w:val="left"/>
              <w:rPr>
                <w:szCs w:val="21"/>
              </w:rPr>
            </w:pPr>
            <w:r w:rsidRPr="00487134">
              <w:rPr>
                <w:rFonts w:hint="eastAsia"/>
                <w:szCs w:val="21"/>
              </w:rPr>
              <w:t>－</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contextualSpacing/>
              <w:jc w:val="left"/>
              <w:rPr>
                <w:rFonts w:hint="eastAsia"/>
                <w:szCs w:val="21"/>
              </w:rPr>
            </w:pPr>
          </w:p>
        </w:tc>
        <w:tc>
          <w:tcPr>
            <w:tcW w:w="3017" w:type="dxa"/>
            <w:vAlign w:val="center"/>
          </w:tcPr>
          <w:p w:rsidR="007D0C93" w:rsidRPr="00487134" w:rsidRDefault="007D0C93" w:rsidP="00CC741A">
            <w:pPr>
              <w:contextualSpacing/>
              <w:jc w:val="left"/>
              <w:rPr>
                <w:rFonts w:hint="eastAsia"/>
                <w:szCs w:val="21"/>
              </w:rPr>
            </w:pPr>
            <w:r w:rsidRPr="00487134">
              <w:rPr>
                <w:rFonts w:hint="eastAsia"/>
                <w:szCs w:val="21"/>
              </w:rPr>
              <w:t>回函同意，无意见。</w:t>
            </w:r>
          </w:p>
        </w:tc>
        <w:tc>
          <w:tcPr>
            <w:tcW w:w="1417" w:type="dxa"/>
            <w:vAlign w:val="center"/>
          </w:tcPr>
          <w:p w:rsidR="007D0C93" w:rsidRPr="00487134" w:rsidRDefault="007D0C93" w:rsidP="00CC741A">
            <w:pPr>
              <w:contextualSpacing/>
              <w:jc w:val="left"/>
              <w:rPr>
                <w:rFonts w:hint="eastAsia"/>
                <w:szCs w:val="21"/>
              </w:rPr>
            </w:pPr>
            <w:r w:rsidRPr="00487134">
              <w:rPr>
                <w:rFonts w:hint="eastAsia"/>
                <w:szCs w:val="21"/>
              </w:rPr>
              <w:t>北京有色金属与稀土应用研究所</w:t>
            </w:r>
          </w:p>
        </w:tc>
        <w:tc>
          <w:tcPr>
            <w:tcW w:w="1276" w:type="dxa"/>
            <w:vAlign w:val="center"/>
          </w:tcPr>
          <w:p w:rsidR="007D0C93" w:rsidRPr="00487134" w:rsidRDefault="007D0C93" w:rsidP="00CC741A">
            <w:pPr>
              <w:contextualSpacing/>
              <w:jc w:val="left"/>
              <w:rPr>
                <w:rFonts w:hint="eastAsia"/>
                <w:szCs w:val="21"/>
              </w:rPr>
            </w:pPr>
            <w:r w:rsidRPr="00487134">
              <w:rPr>
                <w:rFonts w:hint="eastAsia"/>
                <w:szCs w:val="21"/>
              </w:rPr>
              <w:t>－</w:t>
            </w:r>
          </w:p>
        </w:tc>
        <w:tc>
          <w:tcPr>
            <w:tcW w:w="1406" w:type="dxa"/>
            <w:vAlign w:val="center"/>
          </w:tcPr>
          <w:p w:rsidR="007D0C93" w:rsidRPr="00487134" w:rsidRDefault="007D0C93" w:rsidP="00CC741A">
            <w:pPr>
              <w:contextualSpacing/>
              <w:jc w:val="left"/>
              <w:rPr>
                <w:szCs w:val="21"/>
              </w:rPr>
            </w:pPr>
            <w:r w:rsidRPr="00487134">
              <w:rPr>
                <w:rFonts w:hint="eastAsia"/>
                <w:szCs w:val="21"/>
              </w:rPr>
              <w:t>－</w:t>
            </w:r>
          </w:p>
        </w:tc>
      </w:tr>
      <w:tr w:rsidR="00CC741A" w:rsidRPr="00CB042D" w:rsidTr="00CC741A">
        <w:trPr>
          <w:trHeight w:val="340"/>
          <w:jc w:val="center"/>
        </w:trPr>
        <w:tc>
          <w:tcPr>
            <w:tcW w:w="614" w:type="dxa"/>
            <w:vAlign w:val="center"/>
          </w:tcPr>
          <w:p w:rsidR="007D0C93" w:rsidRPr="00487134" w:rsidRDefault="007D0C93" w:rsidP="00CC741A">
            <w:pPr>
              <w:jc w:val="left"/>
              <w:rPr>
                <w:szCs w:val="21"/>
              </w:rPr>
            </w:pPr>
          </w:p>
        </w:tc>
        <w:tc>
          <w:tcPr>
            <w:tcW w:w="952" w:type="dxa"/>
            <w:vAlign w:val="center"/>
          </w:tcPr>
          <w:p w:rsidR="007D0C93" w:rsidRPr="00487134" w:rsidRDefault="007D0C93" w:rsidP="00CC741A">
            <w:pPr>
              <w:spacing w:beforeLines="50" w:before="156" w:afterLines="50" w:after="156"/>
              <w:contextualSpacing/>
              <w:jc w:val="left"/>
              <w:rPr>
                <w:rFonts w:hint="eastAsia"/>
                <w:szCs w:val="21"/>
              </w:rPr>
            </w:pPr>
          </w:p>
        </w:tc>
        <w:tc>
          <w:tcPr>
            <w:tcW w:w="3017" w:type="dxa"/>
            <w:vAlign w:val="center"/>
          </w:tcPr>
          <w:p w:rsidR="007D0C93" w:rsidRPr="00487134" w:rsidRDefault="007D0C93" w:rsidP="00CC741A">
            <w:pPr>
              <w:spacing w:beforeLines="50" w:before="156" w:afterLines="50" w:after="156"/>
              <w:contextualSpacing/>
              <w:jc w:val="left"/>
              <w:rPr>
                <w:rFonts w:hint="eastAsia"/>
                <w:szCs w:val="21"/>
              </w:rPr>
            </w:pPr>
            <w:r w:rsidRPr="00487134">
              <w:rPr>
                <w:rFonts w:hint="eastAsia"/>
                <w:szCs w:val="21"/>
              </w:rPr>
              <w:t>回函同意，无意见。</w:t>
            </w:r>
          </w:p>
        </w:tc>
        <w:tc>
          <w:tcPr>
            <w:tcW w:w="1417" w:type="dxa"/>
            <w:vAlign w:val="center"/>
          </w:tcPr>
          <w:p w:rsidR="007D0C93" w:rsidRPr="00487134" w:rsidRDefault="007D0C93" w:rsidP="00CC741A">
            <w:pPr>
              <w:spacing w:beforeLines="50" w:before="156" w:afterLines="50" w:after="156"/>
              <w:contextualSpacing/>
              <w:jc w:val="left"/>
              <w:rPr>
                <w:szCs w:val="21"/>
              </w:rPr>
            </w:pPr>
            <w:r w:rsidRPr="00487134">
              <w:rPr>
                <w:rFonts w:hint="eastAsia"/>
                <w:szCs w:val="21"/>
              </w:rPr>
              <w:t>贵州省分析测试研究院</w:t>
            </w:r>
          </w:p>
        </w:tc>
        <w:tc>
          <w:tcPr>
            <w:tcW w:w="1276" w:type="dxa"/>
            <w:vAlign w:val="center"/>
          </w:tcPr>
          <w:p w:rsidR="007D0C93" w:rsidRPr="00487134" w:rsidRDefault="007D0C93" w:rsidP="00CC741A">
            <w:pPr>
              <w:spacing w:beforeLines="50" w:before="156" w:afterLines="50" w:after="156"/>
              <w:contextualSpacing/>
              <w:jc w:val="left"/>
              <w:rPr>
                <w:szCs w:val="21"/>
              </w:rPr>
            </w:pPr>
            <w:r w:rsidRPr="00487134">
              <w:rPr>
                <w:rFonts w:hint="eastAsia"/>
                <w:szCs w:val="21"/>
              </w:rPr>
              <w:t>－</w:t>
            </w:r>
          </w:p>
        </w:tc>
        <w:tc>
          <w:tcPr>
            <w:tcW w:w="1406" w:type="dxa"/>
            <w:vAlign w:val="center"/>
          </w:tcPr>
          <w:p w:rsidR="007D0C93" w:rsidRPr="00487134" w:rsidRDefault="007D0C93" w:rsidP="00CC741A">
            <w:pPr>
              <w:spacing w:beforeLines="50" w:before="156" w:afterLines="50" w:after="156"/>
              <w:contextualSpacing/>
              <w:jc w:val="left"/>
              <w:rPr>
                <w:szCs w:val="21"/>
              </w:rPr>
            </w:pPr>
            <w:r w:rsidRPr="00487134">
              <w:rPr>
                <w:rFonts w:hint="eastAsia"/>
                <w:szCs w:val="21"/>
              </w:rPr>
              <w:t>－</w:t>
            </w:r>
          </w:p>
        </w:tc>
      </w:tr>
    </w:tbl>
    <w:p w:rsidR="00CB042D" w:rsidRPr="007D0C93" w:rsidRDefault="00CB042D" w:rsidP="005B1749">
      <w:pPr>
        <w:spacing w:line="360" w:lineRule="auto"/>
        <w:rPr>
          <w:rFonts w:ascii="黑体" w:eastAsia="黑体" w:hAnsi="黑体" w:hint="eastAsia"/>
          <w:szCs w:val="21"/>
        </w:rPr>
      </w:pPr>
    </w:p>
    <w:p w:rsidR="006920F2" w:rsidRDefault="00B33037">
      <w:pPr>
        <w:tabs>
          <w:tab w:val="left" w:pos="630"/>
        </w:tabs>
        <w:spacing w:beforeLines="50" w:before="156" w:afterLines="50" w:after="156" w:line="360" w:lineRule="auto"/>
        <w:ind w:left="353" w:hangingChars="147" w:hanging="353"/>
        <w:rPr>
          <w:rFonts w:eastAsia="黑体"/>
          <w:bCs/>
          <w:sz w:val="24"/>
        </w:rPr>
      </w:pPr>
      <w:r>
        <w:rPr>
          <w:rFonts w:eastAsia="黑体" w:hint="eastAsia"/>
          <w:bCs/>
          <w:sz w:val="24"/>
        </w:rPr>
        <w:t>六</w:t>
      </w:r>
      <w:r w:rsidR="000721D0">
        <w:rPr>
          <w:rFonts w:eastAsia="黑体"/>
          <w:bCs/>
          <w:sz w:val="24"/>
        </w:rPr>
        <w:t>、标准的水平分析</w:t>
      </w:r>
    </w:p>
    <w:p w:rsidR="006920F2" w:rsidRDefault="000721D0">
      <w:pPr>
        <w:spacing w:beforeLines="50" w:before="156" w:afterLines="50" w:after="156" w:line="360" w:lineRule="auto"/>
        <w:rPr>
          <w:rFonts w:eastAsia="黑体"/>
          <w:bCs/>
          <w:sz w:val="24"/>
        </w:rPr>
      </w:pPr>
      <w:r>
        <w:rPr>
          <w:rFonts w:eastAsia="黑体"/>
          <w:bCs/>
          <w:sz w:val="24"/>
        </w:rPr>
        <w:t>1</w:t>
      </w:r>
      <w:r>
        <w:rPr>
          <w:rFonts w:eastAsia="黑体"/>
          <w:bCs/>
          <w:sz w:val="24"/>
        </w:rPr>
        <w:t>、国际、国外同类标准水平的对比分析</w:t>
      </w:r>
    </w:p>
    <w:p w:rsidR="006920F2" w:rsidRDefault="000721D0">
      <w:pPr>
        <w:spacing w:line="360" w:lineRule="auto"/>
        <w:ind w:firstLineChars="200" w:firstLine="420"/>
        <w:rPr>
          <w:szCs w:val="21"/>
        </w:rPr>
      </w:pPr>
      <w:r>
        <w:rPr>
          <w:szCs w:val="21"/>
        </w:rPr>
        <w:t>GB/T 20975.12-201X</w:t>
      </w:r>
      <w:r>
        <w:rPr>
          <w:szCs w:val="21"/>
        </w:rPr>
        <w:t>《</w:t>
      </w:r>
      <w:r>
        <w:t>铝及铝合金化学分析方法</w:t>
      </w:r>
      <w:r>
        <w:rPr>
          <w:szCs w:val="21"/>
        </w:rPr>
        <w:t xml:space="preserve"> </w:t>
      </w:r>
      <w:r>
        <w:rPr>
          <w:szCs w:val="21"/>
        </w:rPr>
        <w:t>第</w:t>
      </w:r>
      <w:r>
        <w:rPr>
          <w:szCs w:val="21"/>
        </w:rPr>
        <w:t>12</w:t>
      </w:r>
      <w:r>
        <w:rPr>
          <w:szCs w:val="21"/>
        </w:rPr>
        <w:t>部分：钛含量的测定》中方法钛的测定范围由</w:t>
      </w:r>
      <w:r>
        <w:t>0.05%</w:t>
      </w:r>
      <w:r>
        <w:t>～</w:t>
      </w:r>
      <w:r>
        <w:t>7.50%</w:t>
      </w:r>
      <w:r>
        <w:rPr>
          <w:szCs w:val="21"/>
        </w:rPr>
        <w:t>扩大为</w:t>
      </w:r>
      <w:r>
        <w:t>0.05%</w:t>
      </w:r>
      <w:r>
        <w:t>～</w:t>
      </w:r>
      <w:r>
        <w:t>10.0%</w:t>
      </w:r>
      <w:r>
        <w:rPr>
          <w:szCs w:val="21"/>
        </w:rPr>
        <w:t>。本标准涉及内容全面、条款详细，在制</w:t>
      </w:r>
      <w:r>
        <w:rPr>
          <w:szCs w:val="21"/>
        </w:rPr>
        <w:lastRenderedPageBreak/>
        <w:t>定过程中吸纳了国内、外最新相关技术，达到了国际先进水平。</w:t>
      </w:r>
    </w:p>
    <w:p w:rsidR="006920F2" w:rsidRDefault="000721D0">
      <w:pPr>
        <w:spacing w:beforeLines="50" w:before="156" w:afterLines="50" w:after="156" w:line="360" w:lineRule="auto"/>
        <w:rPr>
          <w:rFonts w:eastAsia="黑体"/>
          <w:bCs/>
          <w:sz w:val="24"/>
        </w:rPr>
      </w:pPr>
      <w:r>
        <w:rPr>
          <w:rFonts w:eastAsia="黑体"/>
          <w:bCs/>
          <w:sz w:val="24"/>
        </w:rPr>
        <w:t>2</w:t>
      </w:r>
      <w:r>
        <w:rPr>
          <w:rFonts w:eastAsia="黑体"/>
          <w:bCs/>
          <w:sz w:val="24"/>
        </w:rPr>
        <w:t>、与现有标准及制定中标准协调配套的情况</w:t>
      </w:r>
    </w:p>
    <w:p w:rsidR="006920F2" w:rsidRDefault="000721D0">
      <w:pPr>
        <w:spacing w:line="360" w:lineRule="auto"/>
        <w:ind w:firstLineChars="200" w:firstLine="420"/>
        <w:rPr>
          <w:szCs w:val="21"/>
        </w:rPr>
      </w:pPr>
      <w:r>
        <w:rPr>
          <w:szCs w:val="21"/>
        </w:rPr>
        <w:t>本标准是</w:t>
      </w:r>
      <w:r>
        <w:rPr>
          <w:szCs w:val="21"/>
        </w:rPr>
        <w:t>GB/T 20975</w:t>
      </w:r>
      <w:r>
        <w:rPr>
          <w:szCs w:val="21"/>
        </w:rPr>
        <w:t>《</w:t>
      </w:r>
      <w:r>
        <w:t>铝及铝合金化学分析方法</w:t>
      </w:r>
      <w:r>
        <w:rPr>
          <w:szCs w:val="21"/>
        </w:rPr>
        <w:t>》系列国家标准中的一部分，与</w:t>
      </w:r>
      <w:r>
        <w:rPr>
          <w:szCs w:val="21"/>
        </w:rPr>
        <w:t>GB/T 1196-2017</w:t>
      </w:r>
      <w:r>
        <w:rPr>
          <w:szCs w:val="21"/>
        </w:rPr>
        <w:t>《重熔用铝锭》、</w:t>
      </w:r>
      <w:r>
        <w:rPr>
          <w:szCs w:val="21"/>
        </w:rPr>
        <w:t>GB/T 8733-2016</w:t>
      </w:r>
      <w:r>
        <w:rPr>
          <w:szCs w:val="21"/>
        </w:rPr>
        <w:t>《铸造铝合金锭》、</w:t>
      </w:r>
      <w:r>
        <w:rPr>
          <w:szCs w:val="21"/>
        </w:rPr>
        <w:t>GB/T 3190-2008</w:t>
      </w:r>
      <w:r>
        <w:rPr>
          <w:szCs w:val="21"/>
        </w:rPr>
        <w:t>《变形铝及铝合金化学成分》等标准相配套，主要应用于分析铝及铝合金产品中钛含量；同时又与</w:t>
      </w:r>
      <w:r>
        <w:rPr>
          <w:szCs w:val="21"/>
        </w:rPr>
        <w:t>GB/T 20975.25</w:t>
      </w:r>
      <w:r>
        <w:rPr>
          <w:szCs w:val="21"/>
        </w:rPr>
        <w:t>《</w:t>
      </w:r>
      <w:r>
        <w:t>铝及铝合金化学分析方法</w:t>
      </w:r>
      <w:r>
        <w:t xml:space="preserve"> </w:t>
      </w:r>
      <w:r>
        <w:rPr>
          <w:szCs w:val="21"/>
        </w:rPr>
        <w:t>第</w:t>
      </w:r>
      <w:r>
        <w:rPr>
          <w:szCs w:val="21"/>
        </w:rPr>
        <w:t>25</w:t>
      </w:r>
      <w:r>
        <w:rPr>
          <w:szCs w:val="21"/>
        </w:rPr>
        <w:t>部分：电感耦合等离子体原子发射光谱法》和</w:t>
      </w:r>
      <w:r>
        <w:rPr>
          <w:szCs w:val="21"/>
        </w:rPr>
        <w:t>GB/T 7999-2015</w:t>
      </w:r>
      <w:r>
        <w:rPr>
          <w:szCs w:val="21"/>
        </w:rPr>
        <w:t>《铝及铝合金光电直读发射光谱分析方法》互相配合，互为补充、衔接配套。</w:t>
      </w:r>
    </w:p>
    <w:p w:rsidR="006920F2" w:rsidRDefault="00B33037">
      <w:pPr>
        <w:spacing w:beforeLines="50" w:before="156" w:afterLines="50" w:after="156" w:line="360" w:lineRule="auto"/>
        <w:rPr>
          <w:rFonts w:eastAsia="黑体"/>
          <w:bCs/>
          <w:sz w:val="24"/>
        </w:rPr>
      </w:pPr>
      <w:r>
        <w:rPr>
          <w:rFonts w:eastAsia="黑体" w:hint="eastAsia"/>
          <w:bCs/>
          <w:sz w:val="24"/>
        </w:rPr>
        <w:t>七</w:t>
      </w:r>
      <w:r w:rsidR="000721D0">
        <w:rPr>
          <w:rFonts w:eastAsia="黑体"/>
          <w:bCs/>
          <w:sz w:val="24"/>
        </w:rPr>
        <w:t>、与有关的现行法律、法规和强制性国家标准的关系</w:t>
      </w:r>
    </w:p>
    <w:p w:rsidR="006920F2" w:rsidRDefault="000721D0">
      <w:pPr>
        <w:spacing w:line="360" w:lineRule="auto"/>
        <w:ind w:firstLineChars="200" w:firstLine="420"/>
        <w:rPr>
          <w:szCs w:val="21"/>
        </w:rPr>
      </w:pPr>
      <w:r>
        <w:rPr>
          <w:szCs w:val="21"/>
        </w:rPr>
        <w:t>1</w:t>
      </w:r>
      <w:r>
        <w:rPr>
          <w:szCs w:val="21"/>
        </w:rPr>
        <w:t>、本标准与现行标准属于协调一致标准，是属于为现有标准服务配套标准。</w:t>
      </w:r>
    </w:p>
    <w:p w:rsidR="006920F2" w:rsidRDefault="000721D0">
      <w:pPr>
        <w:spacing w:line="360" w:lineRule="auto"/>
        <w:ind w:firstLineChars="200" w:firstLine="420"/>
        <w:rPr>
          <w:szCs w:val="21"/>
        </w:rPr>
      </w:pPr>
      <w:r>
        <w:rPr>
          <w:szCs w:val="21"/>
        </w:rPr>
        <w:t>2</w:t>
      </w:r>
      <w:r>
        <w:rPr>
          <w:szCs w:val="21"/>
        </w:rPr>
        <w:t>、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rsidR="006920F2" w:rsidRDefault="00B33037">
      <w:pPr>
        <w:tabs>
          <w:tab w:val="left" w:pos="525"/>
        </w:tabs>
        <w:spacing w:beforeLines="50" w:before="156" w:afterLines="50" w:after="156" w:line="360" w:lineRule="auto"/>
        <w:outlineLvl w:val="0"/>
        <w:rPr>
          <w:rFonts w:eastAsia="黑体"/>
          <w:sz w:val="24"/>
        </w:rPr>
      </w:pPr>
      <w:r>
        <w:rPr>
          <w:rFonts w:eastAsia="黑体" w:hint="eastAsia"/>
          <w:sz w:val="24"/>
        </w:rPr>
        <w:t>八</w:t>
      </w:r>
      <w:r w:rsidR="000721D0">
        <w:rPr>
          <w:rFonts w:eastAsia="黑体"/>
          <w:sz w:val="24"/>
        </w:rPr>
        <w:t>、标准中如涉及专利，应有明确的知识产权说明</w:t>
      </w:r>
    </w:p>
    <w:p w:rsidR="006920F2" w:rsidRDefault="000721D0">
      <w:pPr>
        <w:spacing w:line="360" w:lineRule="auto"/>
        <w:ind w:firstLine="420"/>
        <w:rPr>
          <w:szCs w:val="21"/>
        </w:rPr>
      </w:pPr>
      <w:r>
        <w:rPr>
          <w:szCs w:val="21"/>
        </w:rPr>
        <w:t>本标准不涉及任何专利或知识产权。</w:t>
      </w:r>
    </w:p>
    <w:p w:rsidR="006920F2" w:rsidRDefault="00B33037">
      <w:pPr>
        <w:spacing w:beforeLines="50" w:before="156" w:afterLines="50" w:after="156" w:line="360" w:lineRule="auto"/>
        <w:rPr>
          <w:b/>
          <w:sz w:val="24"/>
        </w:rPr>
      </w:pPr>
      <w:r>
        <w:rPr>
          <w:rFonts w:eastAsia="黑体" w:hint="eastAsia"/>
          <w:bCs/>
          <w:sz w:val="24"/>
        </w:rPr>
        <w:t>九</w:t>
      </w:r>
      <w:r w:rsidR="000721D0">
        <w:rPr>
          <w:rFonts w:eastAsia="黑体"/>
          <w:bCs/>
          <w:sz w:val="24"/>
        </w:rPr>
        <w:t>、重大分歧意见的处理经过和依据</w:t>
      </w:r>
    </w:p>
    <w:p w:rsidR="006920F2" w:rsidRDefault="000721D0">
      <w:pPr>
        <w:ind w:firstLineChars="200" w:firstLine="420"/>
        <w:rPr>
          <w:szCs w:val="21"/>
        </w:rPr>
      </w:pPr>
      <w:r>
        <w:rPr>
          <w:szCs w:val="21"/>
        </w:rPr>
        <w:t>无。</w:t>
      </w:r>
    </w:p>
    <w:p w:rsidR="006920F2" w:rsidRDefault="00B33037">
      <w:pPr>
        <w:spacing w:beforeLines="50" w:before="156" w:afterLines="50" w:after="156" w:line="360" w:lineRule="auto"/>
        <w:rPr>
          <w:rFonts w:eastAsia="黑体"/>
          <w:bCs/>
          <w:sz w:val="24"/>
        </w:rPr>
      </w:pPr>
      <w:r>
        <w:rPr>
          <w:rFonts w:eastAsia="黑体" w:hint="eastAsia"/>
          <w:bCs/>
          <w:sz w:val="24"/>
        </w:rPr>
        <w:t>十</w:t>
      </w:r>
      <w:r w:rsidR="000721D0">
        <w:rPr>
          <w:rFonts w:eastAsia="黑体"/>
          <w:bCs/>
          <w:sz w:val="24"/>
        </w:rPr>
        <w:t>、标准作为强制性或推荐性的建议</w:t>
      </w:r>
    </w:p>
    <w:p w:rsidR="006920F2" w:rsidRDefault="000721D0">
      <w:pPr>
        <w:spacing w:line="360" w:lineRule="auto"/>
        <w:ind w:firstLineChars="200" w:firstLine="420"/>
        <w:rPr>
          <w:szCs w:val="21"/>
        </w:rPr>
      </w:pPr>
      <w:r>
        <w:rPr>
          <w:szCs w:val="21"/>
        </w:rPr>
        <w:t>本标准是</w:t>
      </w:r>
      <w:r>
        <w:rPr>
          <w:szCs w:val="21"/>
        </w:rPr>
        <w:t>GB/T 20975</w:t>
      </w:r>
      <w:r>
        <w:rPr>
          <w:szCs w:val="21"/>
        </w:rPr>
        <w:t>《</w:t>
      </w:r>
      <w:r>
        <w:t>铝及铝合金化学分析方法</w:t>
      </w:r>
      <w:r>
        <w:rPr>
          <w:szCs w:val="21"/>
        </w:rPr>
        <w:t>》系列国家标准中的一部分，建议本标准为推荐性国家标准。</w:t>
      </w:r>
    </w:p>
    <w:p w:rsidR="006920F2" w:rsidRDefault="000721D0">
      <w:pPr>
        <w:tabs>
          <w:tab w:val="left" w:pos="525"/>
        </w:tabs>
        <w:spacing w:beforeLines="50" w:before="156" w:afterLines="50" w:after="156" w:line="360" w:lineRule="auto"/>
        <w:outlineLvl w:val="0"/>
        <w:rPr>
          <w:rFonts w:eastAsia="黑体"/>
          <w:sz w:val="24"/>
        </w:rPr>
      </w:pPr>
      <w:r>
        <w:rPr>
          <w:rFonts w:eastAsia="黑体" w:hint="eastAsia"/>
          <w:sz w:val="24"/>
        </w:rPr>
        <w:t>十</w:t>
      </w:r>
      <w:r w:rsidR="00B33037">
        <w:rPr>
          <w:rFonts w:eastAsia="黑体" w:hint="eastAsia"/>
          <w:sz w:val="24"/>
        </w:rPr>
        <w:t>一</w:t>
      </w:r>
      <w:r>
        <w:rPr>
          <w:rFonts w:eastAsia="黑体"/>
          <w:sz w:val="24"/>
        </w:rPr>
        <w:t>、贯彻标准的要求和措施建议</w:t>
      </w:r>
    </w:p>
    <w:p w:rsidR="006920F2" w:rsidRDefault="000721D0">
      <w:pPr>
        <w:tabs>
          <w:tab w:val="left" w:pos="525"/>
        </w:tabs>
        <w:spacing w:line="360" w:lineRule="auto"/>
        <w:ind w:firstLine="465"/>
        <w:outlineLvl w:val="0"/>
        <w:rPr>
          <w:rFonts w:eastAsiaTheme="minorEastAsia"/>
          <w:szCs w:val="21"/>
        </w:rPr>
      </w:pPr>
      <w:r>
        <w:rPr>
          <w:rFonts w:eastAsiaTheme="minorEastAsia"/>
          <w:szCs w:val="21"/>
        </w:rPr>
        <w:t>建议相关部门组织贯彻本标准的实施，采取有效措施向铝及铝合金产品的设计、生产、应用单位以及有关的检测机构宣贯本标准。建议本标准尽快发布，各相关单位及科研院所尽快开始执行本标准。</w:t>
      </w:r>
    </w:p>
    <w:p w:rsidR="006920F2" w:rsidRDefault="000721D0">
      <w:pPr>
        <w:tabs>
          <w:tab w:val="left" w:pos="525"/>
        </w:tabs>
        <w:spacing w:line="360" w:lineRule="auto"/>
        <w:ind w:firstLine="465"/>
        <w:outlineLvl w:val="0"/>
        <w:rPr>
          <w:rFonts w:eastAsiaTheme="minorEastAsia"/>
          <w:szCs w:val="21"/>
        </w:rPr>
      </w:pPr>
      <w:r>
        <w:rPr>
          <w:rFonts w:eastAsiaTheme="minorEastAsia"/>
          <w:szCs w:val="21"/>
        </w:rPr>
        <w:t>组织措施：建议由国家标准化管理委员会轻金属标准化委员会组织贯彻本标准的相关活动，利用各种条件，如工作组活动、标委会管理及活动、标准化技术期刊刊登、相关官网</w:t>
      </w:r>
      <w:r>
        <w:rPr>
          <w:rFonts w:eastAsiaTheme="minorEastAsia"/>
          <w:szCs w:val="21"/>
        </w:rPr>
        <w:lastRenderedPageBreak/>
        <w:t>网上发布等。</w:t>
      </w:r>
    </w:p>
    <w:p w:rsidR="006920F2" w:rsidRDefault="000721D0">
      <w:pPr>
        <w:tabs>
          <w:tab w:val="left" w:pos="525"/>
        </w:tabs>
        <w:spacing w:line="360" w:lineRule="auto"/>
        <w:ind w:firstLine="465"/>
        <w:outlineLvl w:val="0"/>
        <w:rPr>
          <w:rFonts w:eastAsiaTheme="minorEastAsia"/>
          <w:szCs w:val="21"/>
        </w:rPr>
      </w:pPr>
      <w:r>
        <w:rPr>
          <w:rFonts w:eastAsiaTheme="minorEastAsia"/>
          <w:szCs w:val="21"/>
        </w:rPr>
        <w:t>技术措施：通过专家培训、技术交流等措施进行宣贯执行。</w:t>
      </w:r>
    </w:p>
    <w:p w:rsidR="006920F2" w:rsidRDefault="000721D0">
      <w:pPr>
        <w:tabs>
          <w:tab w:val="left" w:pos="525"/>
        </w:tabs>
        <w:spacing w:line="360" w:lineRule="auto"/>
        <w:ind w:firstLine="465"/>
        <w:outlineLvl w:val="0"/>
        <w:rPr>
          <w:rFonts w:eastAsiaTheme="minorEastAsia"/>
          <w:szCs w:val="21"/>
        </w:rPr>
      </w:pPr>
      <w:r>
        <w:rPr>
          <w:rFonts w:eastAsiaTheme="minorEastAsia"/>
          <w:szCs w:val="21"/>
        </w:rPr>
        <w:t>过渡办法：无。</w:t>
      </w:r>
    </w:p>
    <w:p w:rsidR="006920F2" w:rsidRDefault="000721D0">
      <w:pPr>
        <w:spacing w:beforeLines="50" w:before="156" w:afterLines="50" w:after="156" w:line="360" w:lineRule="auto"/>
        <w:rPr>
          <w:rFonts w:eastAsia="黑体"/>
          <w:sz w:val="24"/>
        </w:rPr>
      </w:pPr>
      <w:r>
        <w:rPr>
          <w:rFonts w:eastAsia="黑体"/>
          <w:bCs/>
          <w:sz w:val="24"/>
        </w:rPr>
        <w:t>十</w:t>
      </w:r>
      <w:r w:rsidR="00B33037">
        <w:rPr>
          <w:rFonts w:eastAsia="黑体" w:hint="eastAsia"/>
          <w:bCs/>
          <w:sz w:val="24"/>
        </w:rPr>
        <w:t>二</w:t>
      </w:r>
      <w:r>
        <w:rPr>
          <w:rFonts w:eastAsia="黑体"/>
          <w:bCs/>
          <w:sz w:val="24"/>
        </w:rPr>
        <w:t>、</w:t>
      </w:r>
      <w:r>
        <w:rPr>
          <w:rFonts w:eastAsia="黑体"/>
          <w:sz w:val="24"/>
        </w:rPr>
        <w:t>废止现行有关标准的建议</w:t>
      </w:r>
    </w:p>
    <w:p w:rsidR="006920F2" w:rsidRDefault="000721D0">
      <w:pPr>
        <w:spacing w:line="360" w:lineRule="auto"/>
        <w:ind w:firstLineChars="200" w:firstLine="420"/>
        <w:rPr>
          <w:szCs w:val="21"/>
        </w:rPr>
      </w:pPr>
      <w:r>
        <w:rPr>
          <w:szCs w:val="21"/>
        </w:rPr>
        <w:t>本标准颁布实施后，建议废止</w:t>
      </w:r>
      <w:r>
        <w:rPr>
          <w:szCs w:val="21"/>
        </w:rPr>
        <w:t>GB/T 20975.12-2008</w:t>
      </w:r>
      <w:r>
        <w:rPr>
          <w:szCs w:val="21"/>
        </w:rPr>
        <w:t>《</w:t>
      </w:r>
      <w:r>
        <w:t>铝及铝合金化学分析方法</w:t>
      </w:r>
      <w:r>
        <w:rPr>
          <w:szCs w:val="21"/>
        </w:rPr>
        <w:t xml:space="preserve"> </w:t>
      </w:r>
      <w:r>
        <w:rPr>
          <w:szCs w:val="21"/>
        </w:rPr>
        <w:t>第</w:t>
      </w:r>
      <w:r>
        <w:rPr>
          <w:szCs w:val="21"/>
        </w:rPr>
        <w:t>12</w:t>
      </w:r>
      <w:r>
        <w:rPr>
          <w:szCs w:val="21"/>
        </w:rPr>
        <w:t>部分：钛含量的测定》。</w:t>
      </w:r>
    </w:p>
    <w:p w:rsidR="006920F2" w:rsidRDefault="000721D0">
      <w:pPr>
        <w:spacing w:beforeLines="50" w:before="156" w:afterLines="50" w:after="156" w:line="360" w:lineRule="auto"/>
        <w:rPr>
          <w:rFonts w:eastAsia="黑体"/>
          <w:sz w:val="24"/>
        </w:rPr>
      </w:pPr>
      <w:r>
        <w:rPr>
          <w:rFonts w:eastAsia="黑体"/>
          <w:sz w:val="24"/>
        </w:rPr>
        <w:t>十</w:t>
      </w:r>
      <w:r w:rsidR="00B33037">
        <w:rPr>
          <w:rFonts w:eastAsia="黑体" w:hint="eastAsia"/>
          <w:sz w:val="24"/>
        </w:rPr>
        <w:t>三</w:t>
      </w:r>
      <w:r>
        <w:rPr>
          <w:rFonts w:eastAsia="黑体"/>
          <w:sz w:val="24"/>
        </w:rPr>
        <w:t>、其他应予说明的事项</w:t>
      </w:r>
    </w:p>
    <w:p w:rsidR="006920F2" w:rsidRDefault="000721D0">
      <w:pPr>
        <w:spacing w:line="360" w:lineRule="auto"/>
        <w:rPr>
          <w:szCs w:val="21"/>
        </w:rPr>
      </w:pPr>
      <w:r>
        <w:rPr>
          <w:szCs w:val="21"/>
        </w:rPr>
        <w:t>本标准遵守下列基础标准：</w:t>
      </w:r>
    </w:p>
    <w:p w:rsidR="006920F2" w:rsidRDefault="000721D0">
      <w:pPr>
        <w:autoSpaceDE w:val="0"/>
        <w:autoSpaceDN w:val="0"/>
        <w:adjustRightInd w:val="0"/>
        <w:spacing w:line="360" w:lineRule="auto"/>
        <w:jc w:val="left"/>
        <w:rPr>
          <w:szCs w:val="21"/>
        </w:rPr>
      </w:pPr>
      <w:r>
        <w:rPr>
          <w:szCs w:val="21"/>
        </w:rPr>
        <w:t xml:space="preserve">    GB/T 1.1-2009 </w:t>
      </w:r>
      <w:r>
        <w:rPr>
          <w:szCs w:val="21"/>
        </w:rPr>
        <w:t>标准化工作导则</w:t>
      </w:r>
      <w:r>
        <w:rPr>
          <w:szCs w:val="21"/>
        </w:rPr>
        <w:t xml:space="preserve"> </w:t>
      </w:r>
      <w:r>
        <w:rPr>
          <w:szCs w:val="21"/>
        </w:rPr>
        <w:t>第</w:t>
      </w:r>
      <w:r>
        <w:rPr>
          <w:szCs w:val="21"/>
        </w:rPr>
        <w:t>1</w:t>
      </w:r>
      <w:r>
        <w:rPr>
          <w:szCs w:val="21"/>
        </w:rPr>
        <w:t>部分：标准的结构和编写规则</w:t>
      </w:r>
      <w:r>
        <w:rPr>
          <w:szCs w:val="21"/>
        </w:rPr>
        <w:t xml:space="preserve"> </w:t>
      </w:r>
    </w:p>
    <w:p w:rsidR="006920F2" w:rsidRDefault="000721D0">
      <w:pPr>
        <w:autoSpaceDE w:val="0"/>
        <w:autoSpaceDN w:val="0"/>
        <w:adjustRightInd w:val="0"/>
        <w:spacing w:line="360" w:lineRule="auto"/>
        <w:jc w:val="left"/>
        <w:rPr>
          <w:szCs w:val="21"/>
        </w:rPr>
      </w:pPr>
      <w:r>
        <w:rPr>
          <w:szCs w:val="21"/>
        </w:rPr>
        <w:t xml:space="preserve">    GB/T 20001.4-2015 </w:t>
      </w:r>
      <w:r>
        <w:rPr>
          <w:szCs w:val="21"/>
        </w:rPr>
        <w:t>标准编写规则</w:t>
      </w:r>
      <w:r>
        <w:rPr>
          <w:szCs w:val="21"/>
        </w:rPr>
        <w:t xml:space="preserve"> </w:t>
      </w:r>
      <w:r>
        <w:rPr>
          <w:szCs w:val="21"/>
        </w:rPr>
        <w:t>第</w:t>
      </w:r>
      <w:r>
        <w:rPr>
          <w:szCs w:val="21"/>
        </w:rPr>
        <w:t>4</w:t>
      </w:r>
      <w:r>
        <w:rPr>
          <w:szCs w:val="21"/>
        </w:rPr>
        <w:t>部分：试验方法标准</w:t>
      </w:r>
      <w:r>
        <w:rPr>
          <w:szCs w:val="21"/>
        </w:rPr>
        <w:t xml:space="preserve"> </w:t>
      </w:r>
    </w:p>
    <w:p w:rsidR="006920F2" w:rsidRDefault="000721D0">
      <w:pPr>
        <w:autoSpaceDE w:val="0"/>
        <w:autoSpaceDN w:val="0"/>
        <w:adjustRightInd w:val="0"/>
        <w:spacing w:line="360" w:lineRule="auto"/>
        <w:jc w:val="left"/>
        <w:rPr>
          <w:szCs w:val="21"/>
        </w:rPr>
      </w:pPr>
      <w:r>
        <w:rPr>
          <w:szCs w:val="21"/>
        </w:rPr>
        <w:t xml:space="preserve">    GB/T 17433 </w:t>
      </w:r>
      <w:r>
        <w:rPr>
          <w:szCs w:val="21"/>
        </w:rPr>
        <w:t>冶金产品化学分析基础术语</w:t>
      </w:r>
      <w:r>
        <w:rPr>
          <w:szCs w:val="21"/>
        </w:rPr>
        <w:t xml:space="preserve"> 14 </w:t>
      </w:r>
    </w:p>
    <w:p w:rsidR="006920F2" w:rsidRDefault="000721D0">
      <w:pPr>
        <w:autoSpaceDE w:val="0"/>
        <w:autoSpaceDN w:val="0"/>
        <w:adjustRightInd w:val="0"/>
        <w:spacing w:line="360" w:lineRule="auto"/>
        <w:jc w:val="left"/>
        <w:rPr>
          <w:szCs w:val="21"/>
        </w:rPr>
      </w:pPr>
      <w:r>
        <w:rPr>
          <w:szCs w:val="21"/>
        </w:rPr>
        <w:t xml:space="preserve">    GB/T 11792 </w:t>
      </w:r>
      <w:r>
        <w:rPr>
          <w:szCs w:val="21"/>
        </w:rPr>
        <w:t>测试方法的精密度在重现性或再现性条件下所得测试结果可接受的检查和最终测试结果的确定</w:t>
      </w:r>
      <w:r>
        <w:rPr>
          <w:szCs w:val="21"/>
        </w:rPr>
        <w:t xml:space="preserve"> </w:t>
      </w:r>
    </w:p>
    <w:p w:rsidR="006920F2" w:rsidRDefault="000721D0">
      <w:pPr>
        <w:autoSpaceDE w:val="0"/>
        <w:autoSpaceDN w:val="0"/>
        <w:adjustRightInd w:val="0"/>
        <w:spacing w:line="360" w:lineRule="auto"/>
        <w:jc w:val="left"/>
        <w:rPr>
          <w:szCs w:val="21"/>
        </w:rPr>
      </w:pPr>
      <w:r>
        <w:rPr>
          <w:szCs w:val="21"/>
        </w:rPr>
        <w:t xml:space="preserve">    GB/T 3101 </w:t>
      </w:r>
      <w:r>
        <w:rPr>
          <w:szCs w:val="21"/>
        </w:rPr>
        <w:t>有关量、单位和符合的一般原则</w:t>
      </w:r>
      <w:r>
        <w:rPr>
          <w:szCs w:val="21"/>
        </w:rPr>
        <w:t xml:space="preserve"> </w:t>
      </w:r>
    </w:p>
    <w:p w:rsidR="006920F2" w:rsidRDefault="000721D0">
      <w:pPr>
        <w:autoSpaceDE w:val="0"/>
        <w:autoSpaceDN w:val="0"/>
        <w:adjustRightInd w:val="0"/>
        <w:spacing w:line="360" w:lineRule="auto"/>
        <w:jc w:val="left"/>
        <w:rPr>
          <w:szCs w:val="21"/>
        </w:rPr>
      </w:pPr>
      <w:r>
        <w:rPr>
          <w:szCs w:val="21"/>
        </w:rPr>
        <w:t xml:space="preserve">    GB/T 3102.8 </w:t>
      </w:r>
      <w:r>
        <w:rPr>
          <w:szCs w:val="21"/>
        </w:rPr>
        <w:t>物理化学和分子物理学的量和单位</w:t>
      </w:r>
      <w:r>
        <w:rPr>
          <w:szCs w:val="21"/>
        </w:rPr>
        <w:t xml:space="preserve"> </w:t>
      </w:r>
    </w:p>
    <w:p w:rsidR="006920F2" w:rsidRDefault="000721D0">
      <w:pPr>
        <w:autoSpaceDE w:val="0"/>
        <w:autoSpaceDN w:val="0"/>
        <w:adjustRightInd w:val="0"/>
        <w:spacing w:line="360" w:lineRule="auto"/>
        <w:jc w:val="left"/>
        <w:rPr>
          <w:szCs w:val="21"/>
        </w:rPr>
      </w:pPr>
      <w:r>
        <w:rPr>
          <w:szCs w:val="21"/>
        </w:rPr>
        <w:t xml:space="preserve">    GB/T 1467 </w:t>
      </w:r>
      <w:r>
        <w:rPr>
          <w:szCs w:val="21"/>
        </w:rPr>
        <w:t>冶金产品化学分析方法标准的总则及一般规定</w:t>
      </w:r>
      <w:r>
        <w:rPr>
          <w:szCs w:val="21"/>
        </w:rPr>
        <w:t xml:space="preserve"> </w:t>
      </w:r>
    </w:p>
    <w:p w:rsidR="006920F2" w:rsidRDefault="000721D0">
      <w:pPr>
        <w:autoSpaceDE w:val="0"/>
        <w:autoSpaceDN w:val="0"/>
        <w:adjustRightInd w:val="0"/>
        <w:spacing w:line="360" w:lineRule="auto"/>
        <w:jc w:val="left"/>
        <w:rPr>
          <w:szCs w:val="21"/>
        </w:rPr>
      </w:pPr>
      <w:r>
        <w:rPr>
          <w:szCs w:val="21"/>
        </w:rPr>
        <w:t xml:space="preserve">    GB/T 8170 </w:t>
      </w:r>
      <w:r>
        <w:rPr>
          <w:szCs w:val="21"/>
        </w:rPr>
        <w:t>数值修约规则与极限数值的表示和判定</w:t>
      </w:r>
      <w:r>
        <w:rPr>
          <w:szCs w:val="21"/>
        </w:rPr>
        <w:t xml:space="preserve"> </w:t>
      </w:r>
    </w:p>
    <w:p w:rsidR="006920F2" w:rsidRDefault="000721D0">
      <w:pPr>
        <w:spacing w:beforeLines="50" w:before="156" w:afterLines="50" w:after="156" w:line="360" w:lineRule="auto"/>
        <w:rPr>
          <w:rFonts w:eastAsia="黑体"/>
          <w:sz w:val="24"/>
        </w:rPr>
      </w:pPr>
      <w:r>
        <w:rPr>
          <w:rFonts w:eastAsia="黑体"/>
          <w:sz w:val="24"/>
        </w:rPr>
        <w:t>十</w:t>
      </w:r>
      <w:r w:rsidR="00B33037">
        <w:rPr>
          <w:rFonts w:eastAsia="黑体" w:hint="eastAsia"/>
          <w:sz w:val="24"/>
        </w:rPr>
        <w:t>四</w:t>
      </w:r>
      <w:bookmarkStart w:id="11" w:name="_GoBack"/>
      <w:bookmarkEnd w:id="11"/>
      <w:r>
        <w:rPr>
          <w:rFonts w:eastAsia="黑体"/>
          <w:sz w:val="24"/>
        </w:rPr>
        <w:t>、预期效果</w:t>
      </w:r>
    </w:p>
    <w:p w:rsidR="006920F2" w:rsidRDefault="000721D0">
      <w:pPr>
        <w:spacing w:line="360" w:lineRule="auto"/>
        <w:ind w:firstLineChars="200" w:firstLine="420"/>
        <w:rPr>
          <w:szCs w:val="21"/>
        </w:rPr>
      </w:pPr>
      <w:r>
        <w:rPr>
          <w:szCs w:val="21"/>
        </w:rPr>
        <w:t>近些年来，我国有色金属的发展日新月异，产量和质量都得到了极大的提高，其中铝作为主要的有色金属占有及其重要的地位，电解铝的产量已突破</w:t>
      </w:r>
      <w:r>
        <w:rPr>
          <w:szCs w:val="21"/>
        </w:rPr>
        <w:t>4000</w:t>
      </w:r>
      <w:r>
        <w:rPr>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r>
        <w:rPr>
          <w:szCs w:val="21"/>
        </w:rPr>
        <w:t xml:space="preserve"> </w:t>
      </w:r>
    </w:p>
    <w:p w:rsidR="006920F2" w:rsidRDefault="000721D0">
      <w:pPr>
        <w:spacing w:line="360" w:lineRule="auto"/>
        <w:ind w:firstLineChars="200" w:firstLine="420"/>
        <w:rPr>
          <w:szCs w:val="21"/>
        </w:rPr>
      </w:pPr>
      <w:r>
        <w:rPr>
          <w:szCs w:val="21"/>
        </w:rPr>
        <w:t>GB/T 20975-201X</w:t>
      </w:r>
      <w:r>
        <w:rPr>
          <w:szCs w:val="21"/>
        </w:rPr>
        <w:t>《铝及铝合金化学分析方法》是我国铝及铝合金化学成分分析测定的仲裁标准，是我国铝行业基础标准之一，也是目前世界上检测项目最全、技术水平最高的分析方法标准。</w:t>
      </w:r>
      <w:r>
        <w:rPr>
          <w:szCs w:val="21"/>
        </w:rPr>
        <w:t>GB/T 20975.12-201X</w:t>
      </w:r>
      <w:r>
        <w:rPr>
          <w:szCs w:val="21"/>
        </w:rPr>
        <w:t>《</w:t>
      </w:r>
      <w:r>
        <w:t>铝及铝合金化学分析方法</w:t>
      </w:r>
      <w:r>
        <w:rPr>
          <w:szCs w:val="21"/>
        </w:rPr>
        <w:t xml:space="preserve"> </w:t>
      </w:r>
      <w:r>
        <w:rPr>
          <w:szCs w:val="21"/>
        </w:rPr>
        <w:t>第</w:t>
      </w:r>
      <w:r>
        <w:rPr>
          <w:szCs w:val="21"/>
        </w:rPr>
        <w:t>12</w:t>
      </w:r>
      <w:r>
        <w:rPr>
          <w:szCs w:val="21"/>
        </w:rPr>
        <w:t>部分：钛含量的测定》是我国铝及铝合金中钛含量</w:t>
      </w:r>
      <w:r>
        <w:rPr>
          <w:bCs/>
          <w:color w:val="000000"/>
          <w:szCs w:val="21"/>
        </w:rPr>
        <w:t>测定</w:t>
      </w:r>
      <w:r>
        <w:rPr>
          <w:szCs w:val="21"/>
        </w:rPr>
        <w:t>的主要标准，是我国铝工业中分析检测的基础标准之一。随</w:t>
      </w:r>
      <w:r>
        <w:rPr>
          <w:szCs w:val="21"/>
        </w:rPr>
        <w:lastRenderedPageBreak/>
        <w:t>着我国铝工业的发展，新技术、新工艺的应用，新产品的开发，必须有更加科学、准确、快速、更加适用的分析、检测方法的标准进行技术支撑，以满足各种产品的化学成分分析、检测。</w:t>
      </w:r>
    </w:p>
    <w:p w:rsidR="006920F2" w:rsidRDefault="000721D0">
      <w:pPr>
        <w:pStyle w:val="ab"/>
        <w:spacing w:line="360" w:lineRule="auto"/>
        <w:ind w:firstLineChars="200" w:firstLine="420"/>
        <w:rPr>
          <w:rFonts w:ascii="Times New Roman" w:hAnsi="Times New Roman"/>
          <w:szCs w:val="21"/>
        </w:rPr>
      </w:pPr>
      <w:r>
        <w:rPr>
          <w:rFonts w:ascii="Times New Roman" w:hAnsi="Times New Roman"/>
          <w:szCs w:val="21"/>
        </w:rPr>
        <w:t>本次修订对原标准做了系统的修改、补充和完善，无论是在分析方法准确性还是在方法的适用性、前瞻性、可操作性上都有了很大的提高和扩充，达到国际先进水平要求。新版标准全面反映了我国铝及铝合金化学检测技术水平，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rsidR="006920F2" w:rsidRDefault="000721D0">
      <w:pPr>
        <w:spacing w:line="360" w:lineRule="auto"/>
        <w:jc w:val="center"/>
        <w:rPr>
          <w:szCs w:val="21"/>
        </w:rPr>
      </w:pPr>
      <w:r>
        <w:rPr>
          <w:szCs w:val="21"/>
        </w:rPr>
        <w:t xml:space="preserve">                                           GB/T 20975.12</w:t>
      </w:r>
      <w:r>
        <w:rPr>
          <w:szCs w:val="21"/>
        </w:rPr>
        <w:t>国家标准起草项目组</w:t>
      </w:r>
    </w:p>
    <w:p w:rsidR="006920F2" w:rsidRDefault="000721D0" w:rsidP="0043542A">
      <w:pPr>
        <w:spacing w:line="360" w:lineRule="auto"/>
        <w:jc w:val="center"/>
        <w:rPr>
          <w:szCs w:val="21"/>
        </w:rPr>
      </w:pPr>
      <w:r>
        <w:rPr>
          <w:szCs w:val="21"/>
        </w:rPr>
        <w:t xml:space="preserve">                                        2019</w:t>
      </w:r>
      <w:r>
        <w:rPr>
          <w:szCs w:val="21"/>
        </w:rPr>
        <w:t>年</w:t>
      </w:r>
      <w:r w:rsidR="005B1749">
        <w:rPr>
          <w:rFonts w:hint="eastAsia"/>
          <w:szCs w:val="21"/>
        </w:rPr>
        <w:t>9</w:t>
      </w:r>
      <w:r>
        <w:rPr>
          <w:szCs w:val="21"/>
        </w:rPr>
        <w:t>月</w:t>
      </w: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p w:rsidR="006920F2" w:rsidRDefault="006920F2">
      <w:pPr>
        <w:spacing w:line="360" w:lineRule="auto"/>
        <w:rPr>
          <w:szCs w:val="21"/>
        </w:rPr>
      </w:pPr>
    </w:p>
    <w:sectPr w:rsidR="006920F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86E" w:rsidRDefault="000F186E" w:rsidP="00B361B4">
      <w:r>
        <w:separator/>
      </w:r>
    </w:p>
  </w:endnote>
  <w:endnote w:type="continuationSeparator" w:id="0">
    <w:p w:rsidR="000F186E" w:rsidRDefault="000F186E" w:rsidP="00B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86E" w:rsidRDefault="000F186E" w:rsidP="00B361B4">
      <w:r>
        <w:separator/>
      </w:r>
    </w:p>
  </w:footnote>
  <w:footnote w:type="continuationSeparator" w:id="0">
    <w:p w:rsidR="000F186E" w:rsidRDefault="000F186E" w:rsidP="00B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1"/>
      <w:suff w:val="nothing"/>
      <w:lvlText w:val="%1%2.%3.%4.%5　"/>
      <w:lvlJc w:val="left"/>
      <w:pPr>
        <w:ind w:left="4536"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1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BF94337"/>
    <w:multiLevelType w:val="multilevel"/>
    <w:tmpl w:val="1BF943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3F733B"/>
    <w:multiLevelType w:val="multilevel"/>
    <w:tmpl w:val="3C3F7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7C67CD7"/>
    <w:multiLevelType w:val="multilevel"/>
    <w:tmpl w:val="57C67CD7"/>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4" w15:restartNumberingAfterBreak="0">
    <w:nsid w:val="5D79947A"/>
    <w:multiLevelType w:val="singleLevel"/>
    <w:tmpl w:val="5D79947A"/>
    <w:lvl w:ilvl="0">
      <w:start w:val="4"/>
      <w:numFmt w:val="chineseCounting"/>
      <w:suff w:val="nothing"/>
      <w:lvlText w:val="%1、"/>
      <w:lvlJc w:val="left"/>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2AC1"/>
    <w:rsid w:val="0001278F"/>
    <w:rsid w:val="000139E9"/>
    <w:rsid w:val="00016859"/>
    <w:rsid w:val="00021420"/>
    <w:rsid w:val="0002265D"/>
    <w:rsid w:val="00023C42"/>
    <w:rsid w:val="0002404C"/>
    <w:rsid w:val="00035D32"/>
    <w:rsid w:val="000375F1"/>
    <w:rsid w:val="0004625A"/>
    <w:rsid w:val="00047B62"/>
    <w:rsid w:val="00050A11"/>
    <w:rsid w:val="00054EFF"/>
    <w:rsid w:val="00055322"/>
    <w:rsid w:val="00056586"/>
    <w:rsid w:val="00060870"/>
    <w:rsid w:val="000624D8"/>
    <w:rsid w:val="000715E2"/>
    <w:rsid w:val="000721C6"/>
    <w:rsid w:val="000721D0"/>
    <w:rsid w:val="00075B14"/>
    <w:rsid w:val="00082608"/>
    <w:rsid w:val="00086C1F"/>
    <w:rsid w:val="00090D00"/>
    <w:rsid w:val="00094B9E"/>
    <w:rsid w:val="000A6FD4"/>
    <w:rsid w:val="000B0801"/>
    <w:rsid w:val="000B4296"/>
    <w:rsid w:val="000B4BF7"/>
    <w:rsid w:val="000B7E4D"/>
    <w:rsid w:val="000C478E"/>
    <w:rsid w:val="000D04D2"/>
    <w:rsid w:val="000D73BA"/>
    <w:rsid w:val="000F0F78"/>
    <w:rsid w:val="000F186E"/>
    <w:rsid w:val="00100A90"/>
    <w:rsid w:val="00101BE5"/>
    <w:rsid w:val="00102905"/>
    <w:rsid w:val="0010388F"/>
    <w:rsid w:val="001046EF"/>
    <w:rsid w:val="00110F49"/>
    <w:rsid w:val="00116CFC"/>
    <w:rsid w:val="0012233F"/>
    <w:rsid w:val="001375F5"/>
    <w:rsid w:val="00146175"/>
    <w:rsid w:val="001556C5"/>
    <w:rsid w:val="0016223B"/>
    <w:rsid w:val="001643C9"/>
    <w:rsid w:val="001716D6"/>
    <w:rsid w:val="0017379F"/>
    <w:rsid w:val="00177E7A"/>
    <w:rsid w:val="001825F3"/>
    <w:rsid w:val="001828F0"/>
    <w:rsid w:val="00196789"/>
    <w:rsid w:val="00197170"/>
    <w:rsid w:val="001975D9"/>
    <w:rsid w:val="00197859"/>
    <w:rsid w:val="001A47D6"/>
    <w:rsid w:val="001B3667"/>
    <w:rsid w:val="001B44B9"/>
    <w:rsid w:val="001C14EF"/>
    <w:rsid w:val="001C156A"/>
    <w:rsid w:val="001C2607"/>
    <w:rsid w:val="001D0F66"/>
    <w:rsid w:val="001E12BC"/>
    <w:rsid w:val="001E6584"/>
    <w:rsid w:val="001E6934"/>
    <w:rsid w:val="001F6706"/>
    <w:rsid w:val="001F73C2"/>
    <w:rsid w:val="0020168E"/>
    <w:rsid w:val="00207F38"/>
    <w:rsid w:val="0021238C"/>
    <w:rsid w:val="00224D32"/>
    <w:rsid w:val="002265C0"/>
    <w:rsid w:val="00226940"/>
    <w:rsid w:val="00232940"/>
    <w:rsid w:val="00236B29"/>
    <w:rsid w:val="00241348"/>
    <w:rsid w:val="00246805"/>
    <w:rsid w:val="00247BF1"/>
    <w:rsid w:val="002542F9"/>
    <w:rsid w:val="00255C39"/>
    <w:rsid w:val="00256AB2"/>
    <w:rsid w:val="00266757"/>
    <w:rsid w:val="002706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534"/>
    <w:rsid w:val="00323C98"/>
    <w:rsid w:val="00334201"/>
    <w:rsid w:val="003368E9"/>
    <w:rsid w:val="003409F2"/>
    <w:rsid w:val="00340F30"/>
    <w:rsid w:val="003413AA"/>
    <w:rsid w:val="00345BBE"/>
    <w:rsid w:val="003521FF"/>
    <w:rsid w:val="003537F8"/>
    <w:rsid w:val="00354AE8"/>
    <w:rsid w:val="00356BE5"/>
    <w:rsid w:val="00364ADD"/>
    <w:rsid w:val="00374C87"/>
    <w:rsid w:val="003767D6"/>
    <w:rsid w:val="00382BAD"/>
    <w:rsid w:val="00393F42"/>
    <w:rsid w:val="003A07B6"/>
    <w:rsid w:val="003A324E"/>
    <w:rsid w:val="003A45CD"/>
    <w:rsid w:val="003A5D8C"/>
    <w:rsid w:val="003A6C97"/>
    <w:rsid w:val="003B2C2A"/>
    <w:rsid w:val="003B3529"/>
    <w:rsid w:val="003C12FE"/>
    <w:rsid w:val="003C1A11"/>
    <w:rsid w:val="003C77D0"/>
    <w:rsid w:val="003D2BD7"/>
    <w:rsid w:val="003D4635"/>
    <w:rsid w:val="003D50B9"/>
    <w:rsid w:val="003D5760"/>
    <w:rsid w:val="003E09BC"/>
    <w:rsid w:val="003E4204"/>
    <w:rsid w:val="003F2929"/>
    <w:rsid w:val="003F312B"/>
    <w:rsid w:val="003F787A"/>
    <w:rsid w:val="00400780"/>
    <w:rsid w:val="00405F25"/>
    <w:rsid w:val="00411A0E"/>
    <w:rsid w:val="00417AF6"/>
    <w:rsid w:val="00425D4B"/>
    <w:rsid w:val="004271A9"/>
    <w:rsid w:val="004344B0"/>
    <w:rsid w:val="00434902"/>
    <w:rsid w:val="0043542A"/>
    <w:rsid w:val="00441093"/>
    <w:rsid w:val="00444A4F"/>
    <w:rsid w:val="004457BB"/>
    <w:rsid w:val="004561A3"/>
    <w:rsid w:val="0046042B"/>
    <w:rsid w:val="0047022D"/>
    <w:rsid w:val="00470F59"/>
    <w:rsid w:val="00486C0C"/>
    <w:rsid w:val="00487134"/>
    <w:rsid w:val="00491FA7"/>
    <w:rsid w:val="00497AA1"/>
    <w:rsid w:val="004A0000"/>
    <w:rsid w:val="004A05CE"/>
    <w:rsid w:val="004A08DB"/>
    <w:rsid w:val="004A3D77"/>
    <w:rsid w:val="004A60A0"/>
    <w:rsid w:val="004B1673"/>
    <w:rsid w:val="004B463C"/>
    <w:rsid w:val="004C158C"/>
    <w:rsid w:val="004C2582"/>
    <w:rsid w:val="004C31DD"/>
    <w:rsid w:val="004C33ED"/>
    <w:rsid w:val="004D2FEA"/>
    <w:rsid w:val="004E08E1"/>
    <w:rsid w:val="004E0A91"/>
    <w:rsid w:val="004F0373"/>
    <w:rsid w:val="00501810"/>
    <w:rsid w:val="00511596"/>
    <w:rsid w:val="00511ADB"/>
    <w:rsid w:val="00513A01"/>
    <w:rsid w:val="00515387"/>
    <w:rsid w:val="0052256D"/>
    <w:rsid w:val="00524238"/>
    <w:rsid w:val="00525150"/>
    <w:rsid w:val="00530065"/>
    <w:rsid w:val="00540200"/>
    <w:rsid w:val="005410C6"/>
    <w:rsid w:val="00541DAE"/>
    <w:rsid w:val="005422E5"/>
    <w:rsid w:val="00542AC1"/>
    <w:rsid w:val="005523DA"/>
    <w:rsid w:val="005544D8"/>
    <w:rsid w:val="005547C0"/>
    <w:rsid w:val="00555812"/>
    <w:rsid w:val="00564A7D"/>
    <w:rsid w:val="00566882"/>
    <w:rsid w:val="005747EF"/>
    <w:rsid w:val="0057654E"/>
    <w:rsid w:val="005773EE"/>
    <w:rsid w:val="005911F0"/>
    <w:rsid w:val="0059348E"/>
    <w:rsid w:val="00596A11"/>
    <w:rsid w:val="005A6FC1"/>
    <w:rsid w:val="005B1417"/>
    <w:rsid w:val="005B1749"/>
    <w:rsid w:val="005B2EBA"/>
    <w:rsid w:val="005B2EE5"/>
    <w:rsid w:val="005B3794"/>
    <w:rsid w:val="005C4765"/>
    <w:rsid w:val="005D45C2"/>
    <w:rsid w:val="005D5D05"/>
    <w:rsid w:val="005D7547"/>
    <w:rsid w:val="005E1964"/>
    <w:rsid w:val="005E602A"/>
    <w:rsid w:val="005F20E4"/>
    <w:rsid w:val="005F3812"/>
    <w:rsid w:val="005F68A2"/>
    <w:rsid w:val="006057FE"/>
    <w:rsid w:val="00610134"/>
    <w:rsid w:val="0061112E"/>
    <w:rsid w:val="00615858"/>
    <w:rsid w:val="00622978"/>
    <w:rsid w:val="00623710"/>
    <w:rsid w:val="00623AD7"/>
    <w:rsid w:val="00624738"/>
    <w:rsid w:val="00634151"/>
    <w:rsid w:val="006422C6"/>
    <w:rsid w:val="00645DC0"/>
    <w:rsid w:val="00654522"/>
    <w:rsid w:val="0065521A"/>
    <w:rsid w:val="006573B7"/>
    <w:rsid w:val="00662FE7"/>
    <w:rsid w:val="0066686D"/>
    <w:rsid w:val="0066734B"/>
    <w:rsid w:val="00671D75"/>
    <w:rsid w:val="0067741F"/>
    <w:rsid w:val="00677770"/>
    <w:rsid w:val="00681A04"/>
    <w:rsid w:val="006920F2"/>
    <w:rsid w:val="006A0995"/>
    <w:rsid w:val="006A6640"/>
    <w:rsid w:val="006A7516"/>
    <w:rsid w:val="006B501B"/>
    <w:rsid w:val="006B641D"/>
    <w:rsid w:val="006C5B25"/>
    <w:rsid w:val="006C74BC"/>
    <w:rsid w:val="006D0354"/>
    <w:rsid w:val="006D3154"/>
    <w:rsid w:val="006D728C"/>
    <w:rsid w:val="006E1C8A"/>
    <w:rsid w:val="006E5491"/>
    <w:rsid w:val="006F2F71"/>
    <w:rsid w:val="006F4FFF"/>
    <w:rsid w:val="00700F16"/>
    <w:rsid w:val="007100CB"/>
    <w:rsid w:val="00714D5E"/>
    <w:rsid w:val="00717A95"/>
    <w:rsid w:val="007250E9"/>
    <w:rsid w:val="00733D1B"/>
    <w:rsid w:val="00746E03"/>
    <w:rsid w:val="00751DF3"/>
    <w:rsid w:val="00756C1C"/>
    <w:rsid w:val="00771AB5"/>
    <w:rsid w:val="007729F7"/>
    <w:rsid w:val="007738BD"/>
    <w:rsid w:val="00773AC0"/>
    <w:rsid w:val="00786918"/>
    <w:rsid w:val="007900AC"/>
    <w:rsid w:val="007A04F8"/>
    <w:rsid w:val="007A0720"/>
    <w:rsid w:val="007A7464"/>
    <w:rsid w:val="007A79D7"/>
    <w:rsid w:val="007B5922"/>
    <w:rsid w:val="007C1C5D"/>
    <w:rsid w:val="007C1FFD"/>
    <w:rsid w:val="007C753A"/>
    <w:rsid w:val="007D0C93"/>
    <w:rsid w:val="007E535E"/>
    <w:rsid w:val="007F7B74"/>
    <w:rsid w:val="0080774C"/>
    <w:rsid w:val="0081160B"/>
    <w:rsid w:val="00816614"/>
    <w:rsid w:val="0082438C"/>
    <w:rsid w:val="00852EC7"/>
    <w:rsid w:val="00871E2C"/>
    <w:rsid w:val="008A41E5"/>
    <w:rsid w:val="008A5838"/>
    <w:rsid w:val="008C050F"/>
    <w:rsid w:val="008C1527"/>
    <w:rsid w:val="008C74CD"/>
    <w:rsid w:val="008D3540"/>
    <w:rsid w:val="008D7EE2"/>
    <w:rsid w:val="008E0D3B"/>
    <w:rsid w:val="008E649A"/>
    <w:rsid w:val="008E7AC1"/>
    <w:rsid w:val="008F1A89"/>
    <w:rsid w:val="008F3CE4"/>
    <w:rsid w:val="008F57BB"/>
    <w:rsid w:val="008F6103"/>
    <w:rsid w:val="00900981"/>
    <w:rsid w:val="00904487"/>
    <w:rsid w:val="00910BC1"/>
    <w:rsid w:val="009110BE"/>
    <w:rsid w:val="00911B81"/>
    <w:rsid w:val="009201BF"/>
    <w:rsid w:val="00930D52"/>
    <w:rsid w:val="00940DFE"/>
    <w:rsid w:val="00943762"/>
    <w:rsid w:val="0095638D"/>
    <w:rsid w:val="0095697F"/>
    <w:rsid w:val="0095709A"/>
    <w:rsid w:val="00962B03"/>
    <w:rsid w:val="0096716B"/>
    <w:rsid w:val="00971670"/>
    <w:rsid w:val="00972D5E"/>
    <w:rsid w:val="00973F70"/>
    <w:rsid w:val="0097543E"/>
    <w:rsid w:val="00981EB1"/>
    <w:rsid w:val="00996D3A"/>
    <w:rsid w:val="009A31F0"/>
    <w:rsid w:val="009A4993"/>
    <w:rsid w:val="009A6490"/>
    <w:rsid w:val="009A6674"/>
    <w:rsid w:val="009B5F65"/>
    <w:rsid w:val="009B7199"/>
    <w:rsid w:val="009C03AD"/>
    <w:rsid w:val="009C5B0B"/>
    <w:rsid w:val="009D2DDE"/>
    <w:rsid w:val="009D643E"/>
    <w:rsid w:val="009E0BF8"/>
    <w:rsid w:val="009E1908"/>
    <w:rsid w:val="009E30DF"/>
    <w:rsid w:val="009F0B0F"/>
    <w:rsid w:val="009F127D"/>
    <w:rsid w:val="009F4E31"/>
    <w:rsid w:val="00A1065C"/>
    <w:rsid w:val="00A1681E"/>
    <w:rsid w:val="00A16C7A"/>
    <w:rsid w:val="00A22E8D"/>
    <w:rsid w:val="00A23751"/>
    <w:rsid w:val="00A261DC"/>
    <w:rsid w:val="00A267A5"/>
    <w:rsid w:val="00A32453"/>
    <w:rsid w:val="00A325FF"/>
    <w:rsid w:val="00A37DE9"/>
    <w:rsid w:val="00A42A4E"/>
    <w:rsid w:val="00A45DEB"/>
    <w:rsid w:val="00A5253E"/>
    <w:rsid w:val="00A66D38"/>
    <w:rsid w:val="00A755DD"/>
    <w:rsid w:val="00A80BC1"/>
    <w:rsid w:val="00A852F3"/>
    <w:rsid w:val="00A93BA3"/>
    <w:rsid w:val="00A945B1"/>
    <w:rsid w:val="00AA049B"/>
    <w:rsid w:val="00AA0BD9"/>
    <w:rsid w:val="00AA5CA2"/>
    <w:rsid w:val="00AA77F5"/>
    <w:rsid w:val="00AC0117"/>
    <w:rsid w:val="00AC50D5"/>
    <w:rsid w:val="00AD005A"/>
    <w:rsid w:val="00AD1AA0"/>
    <w:rsid w:val="00AD2AAF"/>
    <w:rsid w:val="00AD3E14"/>
    <w:rsid w:val="00AD6213"/>
    <w:rsid w:val="00AD6874"/>
    <w:rsid w:val="00AE5DEA"/>
    <w:rsid w:val="00AE6C83"/>
    <w:rsid w:val="00AF0BF6"/>
    <w:rsid w:val="00AF1E80"/>
    <w:rsid w:val="00AF363D"/>
    <w:rsid w:val="00AF3729"/>
    <w:rsid w:val="00B00E99"/>
    <w:rsid w:val="00B03413"/>
    <w:rsid w:val="00B042BF"/>
    <w:rsid w:val="00B050AD"/>
    <w:rsid w:val="00B05801"/>
    <w:rsid w:val="00B10373"/>
    <w:rsid w:val="00B13453"/>
    <w:rsid w:val="00B159C6"/>
    <w:rsid w:val="00B20501"/>
    <w:rsid w:val="00B224D5"/>
    <w:rsid w:val="00B251FB"/>
    <w:rsid w:val="00B27C93"/>
    <w:rsid w:val="00B32B56"/>
    <w:rsid w:val="00B33037"/>
    <w:rsid w:val="00B34563"/>
    <w:rsid w:val="00B34ABE"/>
    <w:rsid w:val="00B35CA6"/>
    <w:rsid w:val="00B361B4"/>
    <w:rsid w:val="00B41ADB"/>
    <w:rsid w:val="00B46572"/>
    <w:rsid w:val="00B520C0"/>
    <w:rsid w:val="00B54D0A"/>
    <w:rsid w:val="00B63D8F"/>
    <w:rsid w:val="00B656BD"/>
    <w:rsid w:val="00B66714"/>
    <w:rsid w:val="00B70EE1"/>
    <w:rsid w:val="00B729C1"/>
    <w:rsid w:val="00B73A59"/>
    <w:rsid w:val="00B80DAA"/>
    <w:rsid w:val="00B87CD8"/>
    <w:rsid w:val="00B93C7D"/>
    <w:rsid w:val="00BA718D"/>
    <w:rsid w:val="00BA7505"/>
    <w:rsid w:val="00BB262A"/>
    <w:rsid w:val="00BB5878"/>
    <w:rsid w:val="00BB6DD8"/>
    <w:rsid w:val="00BC29A5"/>
    <w:rsid w:val="00BC79EC"/>
    <w:rsid w:val="00BE3B77"/>
    <w:rsid w:val="00BE4E77"/>
    <w:rsid w:val="00BF008F"/>
    <w:rsid w:val="00BF3947"/>
    <w:rsid w:val="00BF4FA5"/>
    <w:rsid w:val="00C043EC"/>
    <w:rsid w:val="00C10E8A"/>
    <w:rsid w:val="00C16C94"/>
    <w:rsid w:val="00C25978"/>
    <w:rsid w:val="00C2754A"/>
    <w:rsid w:val="00C3034B"/>
    <w:rsid w:val="00C353B9"/>
    <w:rsid w:val="00C36BEE"/>
    <w:rsid w:val="00C43FE8"/>
    <w:rsid w:val="00C4752D"/>
    <w:rsid w:val="00C51CCE"/>
    <w:rsid w:val="00C616B3"/>
    <w:rsid w:val="00C62AC4"/>
    <w:rsid w:val="00C64153"/>
    <w:rsid w:val="00C64E45"/>
    <w:rsid w:val="00C66B47"/>
    <w:rsid w:val="00C71299"/>
    <w:rsid w:val="00C72121"/>
    <w:rsid w:val="00C72573"/>
    <w:rsid w:val="00C80E14"/>
    <w:rsid w:val="00C85C30"/>
    <w:rsid w:val="00C956C9"/>
    <w:rsid w:val="00CA1615"/>
    <w:rsid w:val="00CA7092"/>
    <w:rsid w:val="00CB042D"/>
    <w:rsid w:val="00CB042F"/>
    <w:rsid w:val="00CC2D40"/>
    <w:rsid w:val="00CC741A"/>
    <w:rsid w:val="00CD4B0F"/>
    <w:rsid w:val="00CD5899"/>
    <w:rsid w:val="00CE0AAE"/>
    <w:rsid w:val="00CE6238"/>
    <w:rsid w:val="00CE6DD6"/>
    <w:rsid w:val="00CF0FAD"/>
    <w:rsid w:val="00CF197C"/>
    <w:rsid w:val="00CF7CED"/>
    <w:rsid w:val="00D02A98"/>
    <w:rsid w:val="00D0577F"/>
    <w:rsid w:val="00D07330"/>
    <w:rsid w:val="00D0745A"/>
    <w:rsid w:val="00D07633"/>
    <w:rsid w:val="00D12B75"/>
    <w:rsid w:val="00D13FEB"/>
    <w:rsid w:val="00D1659D"/>
    <w:rsid w:val="00D2110A"/>
    <w:rsid w:val="00D2134D"/>
    <w:rsid w:val="00D278CD"/>
    <w:rsid w:val="00D351B5"/>
    <w:rsid w:val="00D409F8"/>
    <w:rsid w:val="00D464AD"/>
    <w:rsid w:val="00D54CCB"/>
    <w:rsid w:val="00D65973"/>
    <w:rsid w:val="00D71C63"/>
    <w:rsid w:val="00D8200B"/>
    <w:rsid w:val="00D9103D"/>
    <w:rsid w:val="00D9256B"/>
    <w:rsid w:val="00D94BD1"/>
    <w:rsid w:val="00D97D35"/>
    <w:rsid w:val="00DA257D"/>
    <w:rsid w:val="00DA42A9"/>
    <w:rsid w:val="00DB08FA"/>
    <w:rsid w:val="00DB6047"/>
    <w:rsid w:val="00DB7677"/>
    <w:rsid w:val="00DB79E0"/>
    <w:rsid w:val="00DC24F6"/>
    <w:rsid w:val="00DC7E1F"/>
    <w:rsid w:val="00DD72CF"/>
    <w:rsid w:val="00DD7F1A"/>
    <w:rsid w:val="00DE4772"/>
    <w:rsid w:val="00DE50C0"/>
    <w:rsid w:val="00DE7B2D"/>
    <w:rsid w:val="00DF3865"/>
    <w:rsid w:val="00DF69D2"/>
    <w:rsid w:val="00E02DF2"/>
    <w:rsid w:val="00E06982"/>
    <w:rsid w:val="00E16DE1"/>
    <w:rsid w:val="00E25B22"/>
    <w:rsid w:val="00E27E95"/>
    <w:rsid w:val="00E312CF"/>
    <w:rsid w:val="00E34892"/>
    <w:rsid w:val="00E516FE"/>
    <w:rsid w:val="00E53791"/>
    <w:rsid w:val="00E564C6"/>
    <w:rsid w:val="00E603F5"/>
    <w:rsid w:val="00E718C0"/>
    <w:rsid w:val="00E75E59"/>
    <w:rsid w:val="00E7625C"/>
    <w:rsid w:val="00E9030D"/>
    <w:rsid w:val="00E94EAD"/>
    <w:rsid w:val="00E97BA1"/>
    <w:rsid w:val="00EA523E"/>
    <w:rsid w:val="00EC29A1"/>
    <w:rsid w:val="00EC78AE"/>
    <w:rsid w:val="00ED7AB8"/>
    <w:rsid w:val="00ED7D53"/>
    <w:rsid w:val="00EE36C2"/>
    <w:rsid w:val="00EE6160"/>
    <w:rsid w:val="00F00F8F"/>
    <w:rsid w:val="00F011A0"/>
    <w:rsid w:val="00F0148F"/>
    <w:rsid w:val="00F03F58"/>
    <w:rsid w:val="00F06F87"/>
    <w:rsid w:val="00F10A28"/>
    <w:rsid w:val="00F14CF1"/>
    <w:rsid w:val="00F15A68"/>
    <w:rsid w:val="00F34515"/>
    <w:rsid w:val="00F42BB4"/>
    <w:rsid w:val="00F45A73"/>
    <w:rsid w:val="00F519BA"/>
    <w:rsid w:val="00F57AE9"/>
    <w:rsid w:val="00F606C6"/>
    <w:rsid w:val="00F6177E"/>
    <w:rsid w:val="00F74E08"/>
    <w:rsid w:val="00F76AD2"/>
    <w:rsid w:val="00F826D7"/>
    <w:rsid w:val="00F828AE"/>
    <w:rsid w:val="00F83C89"/>
    <w:rsid w:val="00F860BD"/>
    <w:rsid w:val="00F90F1B"/>
    <w:rsid w:val="00F9348F"/>
    <w:rsid w:val="00FA1CD9"/>
    <w:rsid w:val="00FB6641"/>
    <w:rsid w:val="00FD2213"/>
    <w:rsid w:val="00FE2F56"/>
    <w:rsid w:val="00FE4002"/>
    <w:rsid w:val="00FE63B6"/>
    <w:rsid w:val="00FF0B24"/>
    <w:rsid w:val="00FF3EFC"/>
    <w:rsid w:val="00FF7D3B"/>
    <w:rsid w:val="016E4C8A"/>
    <w:rsid w:val="01FD7329"/>
    <w:rsid w:val="02496D86"/>
    <w:rsid w:val="02B508DB"/>
    <w:rsid w:val="031B213C"/>
    <w:rsid w:val="03D70FF4"/>
    <w:rsid w:val="046B28F5"/>
    <w:rsid w:val="04F2687D"/>
    <w:rsid w:val="06C949DB"/>
    <w:rsid w:val="094333D7"/>
    <w:rsid w:val="10655DA4"/>
    <w:rsid w:val="11D25237"/>
    <w:rsid w:val="13B57E00"/>
    <w:rsid w:val="14244B4A"/>
    <w:rsid w:val="143F1847"/>
    <w:rsid w:val="145249A9"/>
    <w:rsid w:val="14A737BD"/>
    <w:rsid w:val="15FC7F75"/>
    <w:rsid w:val="17EA708D"/>
    <w:rsid w:val="18792EE4"/>
    <w:rsid w:val="1A602395"/>
    <w:rsid w:val="1AEB0B99"/>
    <w:rsid w:val="1D2834EE"/>
    <w:rsid w:val="1DD5121D"/>
    <w:rsid w:val="1E0042DF"/>
    <w:rsid w:val="1E3E2349"/>
    <w:rsid w:val="20567CDC"/>
    <w:rsid w:val="24876893"/>
    <w:rsid w:val="24F56294"/>
    <w:rsid w:val="25726A45"/>
    <w:rsid w:val="26B140AD"/>
    <w:rsid w:val="272D26E6"/>
    <w:rsid w:val="285113D1"/>
    <w:rsid w:val="28514E0F"/>
    <w:rsid w:val="292D7329"/>
    <w:rsid w:val="297E17BE"/>
    <w:rsid w:val="2AAD766E"/>
    <w:rsid w:val="2B925F44"/>
    <w:rsid w:val="2CAB48BE"/>
    <w:rsid w:val="2D18338A"/>
    <w:rsid w:val="2D617880"/>
    <w:rsid w:val="2DB25F7B"/>
    <w:rsid w:val="2E4F5B11"/>
    <w:rsid w:val="34411F12"/>
    <w:rsid w:val="351E65CE"/>
    <w:rsid w:val="370101F8"/>
    <w:rsid w:val="3A0A305E"/>
    <w:rsid w:val="3A1D1C2E"/>
    <w:rsid w:val="3C056B75"/>
    <w:rsid w:val="3F0B1936"/>
    <w:rsid w:val="3F237F4B"/>
    <w:rsid w:val="41DC1F21"/>
    <w:rsid w:val="427D71AE"/>
    <w:rsid w:val="43D4605A"/>
    <w:rsid w:val="44413F3B"/>
    <w:rsid w:val="44480AC2"/>
    <w:rsid w:val="445C2121"/>
    <w:rsid w:val="44C940BC"/>
    <w:rsid w:val="44E96E87"/>
    <w:rsid w:val="45080781"/>
    <w:rsid w:val="468B50CB"/>
    <w:rsid w:val="469D766A"/>
    <w:rsid w:val="478D0171"/>
    <w:rsid w:val="47FC7E6E"/>
    <w:rsid w:val="48CD5654"/>
    <w:rsid w:val="491B12D3"/>
    <w:rsid w:val="49411EB6"/>
    <w:rsid w:val="4ACA263E"/>
    <w:rsid w:val="4C636D87"/>
    <w:rsid w:val="4E39161B"/>
    <w:rsid w:val="500B685D"/>
    <w:rsid w:val="51D129D3"/>
    <w:rsid w:val="54384486"/>
    <w:rsid w:val="5B1F7264"/>
    <w:rsid w:val="5BFF6070"/>
    <w:rsid w:val="5F2B44CB"/>
    <w:rsid w:val="60603F1D"/>
    <w:rsid w:val="60BA3845"/>
    <w:rsid w:val="60E663D2"/>
    <w:rsid w:val="62330291"/>
    <w:rsid w:val="629B7A43"/>
    <w:rsid w:val="62DF5F4A"/>
    <w:rsid w:val="632F779E"/>
    <w:rsid w:val="6708487B"/>
    <w:rsid w:val="67FC3C0D"/>
    <w:rsid w:val="68025E0D"/>
    <w:rsid w:val="6A550A5E"/>
    <w:rsid w:val="6A963BD8"/>
    <w:rsid w:val="6AB426D8"/>
    <w:rsid w:val="6AD56D16"/>
    <w:rsid w:val="6B9A6204"/>
    <w:rsid w:val="6F3375FB"/>
    <w:rsid w:val="707F7E39"/>
    <w:rsid w:val="70C1780D"/>
    <w:rsid w:val="7200548E"/>
    <w:rsid w:val="72C27C0D"/>
    <w:rsid w:val="741F3846"/>
    <w:rsid w:val="74337600"/>
    <w:rsid w:val="7472387B"/>
    <w:rsid w:val="76244B74"/>
    <w:rsid w:val="763849DD"/>
    <w:rsid w:val="766E25C9"/>
    <w:rsid w:val="775623E8"/>
    <w:rsid w:val="77F44169"/>
    <w:rsid w:val="789E14BD"/>
    <w:rsid w:val="78BC66EF"/>
    <w:rsid w:val="792C7F9F"/>
    <w:rsid w:val="793876E5"/>
    <w:rsid w:val="7A860F77"/>
    <w:rsid w:val="7B4C74A1"/>
    <w:rsid w:val="7BC71BAB"/>
    <w:rsid w:val="7CDC07C2"/>
    <w:rsid w:val="7F2A77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86211"/>
  <w15:docId w15:val="{F416A07E-78F7-49C5-971E-ED461741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5"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B042D"/>
    <w:pPr>
      <w:widowControl w:val="0"/>
      <w:jc w:val="both"/>
    </w:pPr>
    <w:rPr>
      <w:rFonts w:ascii="Times New Roman" w:eastAsia="宋体" w:hAnsi="Times New Roman" w:cs="Times New Roman"/>
      <w:kern w:val="2"/>
      <w:sz w:val="21"/>
      <w:szCs w:val="24"/>
      <w:lang w:bidi="he-IL"/>
    </w:rPr>
  </w:style>
  <w:style w:type="paragraph" w:styleId="10">
    <w:name w:val="heading 1"/>
    <w:basedOn w:val="a"/>
    <w:next w:val="a"/>
    <w:qFormat/>
    <w:pPr>
      <w:keepNext/>
      <w:jc w:val="center"/>
      <w:outlineLvl w:val="0"/>
    </w:pPr>
    <w:rPr>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pPr>
      <w:ind w:leftChars="400" w:left="100" w:hangingChars="200" w:hanging="200"/>
    </w:pPr>
    <w:rPr>
      <w:lang w:bidi="ar-SA"/>
    </w:rPr>
  </w:style>
  <w:style w:type="paragraph" w:styleId="a3">
    <w:name w:val="Body Text First Indent"/>
    <w:basedOn w:val="a4"/>
    <w:link w:val="a5"/>
    <w:qFormat/>
    <w:pPr>
      <w:ind w:firstLineChars="100" w:firstLine="420"/>
    </w:pPr>
  </w:style>
  <w:style w:type="paragraph" w:styleId="a4">
    <w:name w:val="Body Text"/>
    <w:basedOn w:val="a"/>
    <w:link w:val="a6"/>
    <w:qFormat/>
    <w:pPr>
      <w:spacing w:after="120"/>
    </w:pPr>
    <w:rPr>
      <w:lang w:bidi="ar-SA"/>
    </w:rPr>
  </w:style>
  <w:style w:type="paragraph" w:styleId="a7">
    <w:name w:val="Normal Indent"/>
    <w:basedOn w:val="a"/>
    <w:qFormat/>
    <w:pPr>
      <w:ind w:firstLineChars="200" w:firstLine="420"/>
    </w:pPr>
    <w:rPr>
      <w:lang w:bidi="ar-SA"/>
    </w:rPr>
  </w:style>
  <w:style w:type="paragraph" w:styleId="a8">
    <w:name w:val="annotation text"/>
    <w:basedOn w:val="a"/>
    <w:semiHidden/>
    <w:qFormat/>
    <w:pPr>
      <w:jc w:val="left"/>
    </w:pPr>
    <w:rPr>
      <w:lang w:bidi="ar-SA"/>
    </w:rPr>
  </w:style>
  <w:style w:type="paragraph" w:styleId="a9">
    <w:name w:val="Body Text Indent"/>
    <w:basedOn w:val="a"/>
    <w:link w:val="aa"/>
    <w:qFormat/>
    <w:pPr>
      <w:spacing w:after="120"/>
      <w:ind w:leftChars="200" w:left="420"/>
    </w:pPr>
    <w:rPr>
      <w:lang w:bidi="ar-SA"/>
    </w:rPr>
  </w:style>
  <w:style w:type="paragraph" w:styleId="2">
    <w:name w:val="List 2"/>
    <w:basedOn w:val="a"/>
    <w:qFormat/>
    <w:pPr>
      <w:ind w:leftChars="200" w:left="100" w:hangingChars="200" w:hanging="200"/>
    </w:pPr>
    <w:rPr>
      <w:lang w:bidi="ar-SA"/>
    </w:rPr>
  </w:style>
  <w:style w:type="paragraph" w:styleId="ab">
    <w:name w:val="Plain Text"/>
    <w:basedOn w:val="a"/>
    <w:link w:val="ac"/>
    <w:qFormat/>
    <w:rPr>
      <w:rFonts w:ascii="宋体" w:hAnsi="Courier New"/>
      <w:szCs w:val="20"/>
      <w:lang w:bidi="ar-SA"/>
    </w:rPr>
  </w:style>
  <w:style w:type="paragraph" w:styleId="ad">
    <w:name w:val="Date"/>
    <w:basedOn w:val="a"/>
    <w:next w:val="a"/>
    <w:qFormat/>
    <w:pPr>
      <w:ind w:leftChars="2500" w:left="2500"/>
    </w:pPr>
    <w:rPr>
      <w:sz w:val="28"/>
      <w:lang w:bidi="ar-SA"/>
    </w:rPr>
  </w:style>
  <w:style w:type="paragraph" w:styleId="5">
    <w:name w:val="List Continue 5"/>
    <w:basedOn w:val="a"/>
    <w:qFormat/>
    <w:pPr>
      <w:spacing w:after="120"/>
      <w:ind w:leftChars="1000" w:left="2100"/>
    </w:pPr>
    <w:rPr>
      <w:lang w:bidi="ar-SA"/>
    </w:rPr>
  </w:style>
  <w:style w:type="paragraph" w:styleId="ae">
    <w:name w:val="Balloon Text"/>
    <w:basedOn w:val="a"/>
    <w:link w:val="af"/>
    <w:qFormat/>
    <w:rPr>
      <w:sz w:val="18"/>
      <w:szCs w:val="18"/>
    </w:rPr>
  </w:style>
  <w:style w:type="paragraph" w:styleId="af0">
    <w:name w:val="footer"/>
    <w:basedOn w:val="a"/>
    <w:qFormat/>
    <w:pPr>
      <w:tabs>
        <w:tab w:val="center" w:pos="4153"/>
        <w:tab w:val="right" w:pos="8306"/>
      </w:tabs>
      <w:snapToGrid w:val="0"/>
      <w:jc w:val="left"/>
    </w:pPr>
    <w:rPr>
      <w:sz w:val="18"/>
      <w:szCs w:val="18"/>
      <w:lang w:bidi="ar-SA"/>
    </w:rPr>
  </w:style>
  <w:style w:type="paragraph" w:styleId="af1">
    <w:name w:val="header"/>
    <w:basedOn w:val="a"/>
    <w:qFormat/>
    <w:pPr>
      <w:pBdr>
        <w:bottom w:val="single" w:sz="6" w:space="1" w:color="auto"/>
      </w:pBdr>
      <w:tabs>
        <w:tab w:val="center" w:pos="4153"/>
        <w:tab w:val="right" w:pos="8306"/>
      </w:tabs>
      <w:snapToGrid w:val="0"/>
      <w:jc w:val="center"/>
    </w:pPr>
    <w:rPr>
      <w:sz w:val="18"/>
      <w:szCs w:val="18"/>
      <w:lang w:bidi="ar-SA"/>
    </w:rPr>
  </w:style>
  <w:style w:type="paragraph" w:styleId="af2">
    <w:name w:val="List"/>
    <w:basedOn w:val="a"/>
    <w:qFormat/>
    <w:pPr>
      <w:ind w:left="200" w:hangingChars="200" w:hanging="200"/>
    </w:pPr>
    <w:rPr>
      <w:lang w:bidi="ar-SA"/>
    </w:rPr>
  </w:style>
  <w:style w:type="paragraph" w:styleId="50">
    <w:name w:val="List 5"/>
    <w:basedOn w:val="a"/>
    <w:qFormat/>
    <w:pPr>
      <w:ind w:leftChars="800" w:left="100" w:hangingChars="200" w:hanging="200"/>
    </w:pPr>
    <w:rPr>
      <w:lang w:bidi="ar-SA"/>
    </w:rPr>
  </w:style>
  <w:style w:type="paragraph" w:styleId="20">
    <w:name w:val="Body Text 2"/>
    <w:basedOn w:val="a"/>
    <w:qFormat/>
    <w:pPr>
      <w:jc w:val="center"/>
    </w:pPr>
    <w:rPr>
      <w:rFonts w:ascii="黑体" w:eastAsia="黑体"/>
      <w:sz w:val="48"/>
      <w:szCs w:val="32"/>
      <w:lang w:bidi="ar-SA"/>
    </w:rPr>
  </w:style>
  <w:style w:type="paragraph" w:styleId="4">
    <w:name w:val="List 4"/>
    <w:basedOn w:val="a"/>
    <w:qFormat/>
    <w:pPr>
      <w:ind w:leftChars="600" w:left="100" w:hangingChars="200" w:hanging="200"/>
    </w:pPr>
    <w:rPr>
      <w:lang w:bidi="ar-SA"/>
    </w:rPr>
  </w:style>
  <w:style w:type="paragraph" w:styleId="af3">
    <w:name w:val="Normal (Web)"/>
    <w:basedOn w:val="a"/>
    <w:qFormat/>
    <w:pPr>
      <w:spacing w:before="100" w:beforeAutospacing="1" w:after="100" w:afterAutospacing="1"/>
      <w:jc w:val="left"/>
    </w:pPr>
    <w:rPr>
      <w:kern w:val="0"/>
      <w:sz w:val="24"/>
      <w:szCs w:val="20"/>
    </w:rPr>
  </w:style>
  <w:style w:type="character" w:styleId="HTML">
    <w:name w:val="HTML Code"/>
    <w:basedOn w:val="a0"/>
    <w:qFormat/>
    <w:rPr>
      <w:rFonts w:ascii="Courier New" w:hAnsi="Courier New"/>
      <w:sz w:val="20"/>
      <w:szCs w:val="20"/>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首行缩进 字符"/>
    <w:basedOn w:val="a6"/>
    <w:link w:val="a3"/>
    <w:qFormat/>
    <w:rPr>
      <w:kern w:val="2"/>
      <w:sz w:val="21"/>
      <w:szCs w:val="24"/>
    </w:rPr>
  </w:style>
  <w:style w:type="character" w:customStyle="1" w:styleId="a6">
    <w:name w:val="正文文本 字符"/>
    <w:basedOn w:val="a0"/>
    <w:link w:val="a4"/>
    <w:qFormat/>
    <w:rPr>
      <w:kern w:val="2"/>
      <w:sz w:val="21"/>
      <w:szCs w:val="24"/>
    </w:rPr>
  </w:style>
  <w:style w:type="character" w:customStyle="1" w:styleId="aa">
    <w:name w:val="正文文本缩进 字符"/>
    <w:basedOn w:val="a0"/>
    <w:link w:val="a9"/>
    <w:qFormat/>
    <w:rPr>
      <w:kern w:val="2"/>
      <w:sz w:val="21"/>
      <w:szCs w:val="24"/>
    </w:rPr>
  </w:style>
  <w:style w:type="character" w:customStyle="1" w:styleId="ac">
    <w:name w:val="纯文本 字符"/>
    <w:basedOn w:val="a0"/>
    <w:link w:val="ab"/>
    <w:qFormat/>
    <w:locked/>
    <w:rPr>
      <w:rFonts w:ascii="宋体" w:eastAsia="宋体" w:hAnsi="Courier New"/>
      <w:kern w:val="2"/>
      <w:sz w:val="21"/>
      <w:lang w:val="en-US" w:eastAsia="zh-CN" w:bidi="ar-SA"/>
    </w:rPr>
  </w:style>
  <w:style w:type="character" w:customStyle="1" w:styleId="Char">
    <w:name w:val="段 Char"/>
    <w:basedOn w:val="a0"/>
    <w:link w:val="af5"/>
    <w:qFormat/>
    <w:rPr>
      <w:rFonts w:ascii="宋体"/>
      <w:sz w:val="21"/>
      <w:lang w:val="en-US" w:eastAsia="zh-CN" w:bidi="ar-SA"/>
    </w:rPr>
  </w:style>
  <w:style w:type="paragraph" w:customStyle="1" w:styleId="af5">
    <w:name w:val="段"/>
    <w:link w:val="Char"/>
    <w:qFormat/>
    <w:pPr>
      <w:autoSpaceDE w:val="0"/>
      <w:autoSpaceDN w:val="0"/>
      <w:ind w:firstLineChars="200" w:firstLine="200"/>
      <w:jc w:val="both"/>
    </w:pPr>
    <w:rPr>
      <w:rFonts w:ascii="宋体" w:eastAsia="宋体" w:hAnsi="Times New Roman" w:cs="Times New Roman"/>
      <w:sz w:val="21"/>
    </w:rPr>
  </w:style>
  <w:style w:type="paragraph" w:customStyle="1" w:styleId="af6">
    <w:name w:val="章标题"/>
    <w:next w:val="af5"/>
    <w:qFormat/>
    <w:pPr>
      <w:spacing w:beforeLines="50" w:afterLines="50"/>
      <w:jc w:val="both"/>
      <w:outlineLvl w:val="1"/>
    </w:pPr>
    <w:rPr>
      <w:rFonts w:ascii="黑体" w:eastAsia="黑体" w:hAnsi="Times New Roman" w:cs="Times New Roman"/>
      <w:sz w:val="21"/>
    </w:rPr>
  </w:style>
  <w:style w:type="paragraph" w:customStyle="1" w:styleId="af7">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Char0">
    <w:name w:val="Char"/>
    <w:basedOn w:val="a"/>
    <w:qFormat/>
    <w:rPr>
      <w:lang w:bidi="ar-SA"/>
    </w:rPr>
  </w:style>
  <w:style w:type="paragraph" w:customStyle="1" w:styleId="af9">
    <w:name w:val="二级条标题"/>
    <w:basedOn w:val="afa"/>
    <w:next w:val="af5"/>
    <w:qFormat/>
    <w:pPr>
      <w:outlineLvl w:val="3"/>
    </w:pPr>
  </w:style>
  <w:style w:type="paragraph" w:customStyle="1" w:styleId="afa">
    <w:name w:val="一级条标题"/>
    <w:basedOn w:val="af6"/>
    <w:next w:val="af5"/>
    <w:qFormat/>
    <w:pPr>
      <w:spacing w:beforeLines="0" w:afterLines="0"/>
      <w:outlineLvl w:val="2"/>
    </w:pPr>
  </w:style>
  <w:style w:type="paragraph" w:customStyle="1" w:styleId="afb">
    <w:name w:val="目次、标准名称标题"/>
    <w:basedOn w:val="a"/>
    <w:next w:val="a"/>
    <w:qFormat/>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afc">
    <w:name w:val="数字编号列项（二级）"/>
    <w:qFormat/>
    <w:pPr>
      <w:ind w:leftChars="400" w:left="1260" w:hangingChars="200" w:hanging="420"/>
      <w:jc w:val="both"/>
    </w:pPr>
    <w:rPr>
      <w:rFonts w:ascii="宋体" w:eastAsia="宋体" w:hAnsi="Times New Roman" w:cs="Times New Roman"/>
      <w:sz w:val="21"/>
    </w:rPr>
  </w:style>
  <w:style w:type="paragraph" w:customStyle="1" w:styleId="afd">
    <w:name w:val="四级条标题"/>
    <w:basedOn w:val="afe"/>
    <w:next w:val="af5"/>
    <w:qFormat/>
    <w:pPr>
      <w:outlineLvl w:val="5"/>
    </w:pPr>
  </w:style>
  <w:style w:type="paragraph" w:customStyle="1" w:styleId="afe">
    <w:name w:val="三级条标题"/>
    <w:basedOn w:val="af9"/>
    <w:next w:val="af5"/>
    <w:qFormat/>
    <w:pPr>
      <w:outlineLvl w:val="4"/>
    </w:pPr>
  </w:style>
  <w:style w:type="paragraph" w:customStyle="1" w:styleId="aff">
    <w:name w:val="五级条标题"/>
    <w:basedOn w:val="afd"/>
    <w:next w:val="af5"/>
    <w:qFormat/>
    <w:pPr>
      <w:outlineLvl w:val="6"/>
    </w:pPr>
  </w:style>
  <w:style w:type="paragraph" w:customStyle="1" w:styleId="Char1">
    <w:name w:val="Char1"/>
    <w:basedOn w:val="a"/>
    <w:qFormat/>
    <w:pPr>
      <w:widowControl/>
      <w:spacing w:after="160" w:line="240" w:lineRule="exact"/>
      <w:jc w:val="left"/>
    </w:pPr>
    <w:rPr>
      <w:rFonts w:ascii="Verdana" w:hAnsi="Verdana"/>
      <w:kern w:val="0"/>
      <w:sz w:val="20"/>
      <w:szCs w:val="20"/>
      <w:lang w:eastAsia="en-US" w:bidi="ar-SA"/>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aff0">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character" w:customStyle="1" w:styleId="af">
    <w:name w:val="批注框文本 字符"/>
    <w:basedOn w:val="a0"/>
    <w:link w:val="ae"/>
    <w:qFormat/>
    <w:rPr>
      <w:kern w:val="2"/>
      <w:sz w:val="18"/>
      <w:szCs w:val="18"/>
      <w:lang w:bidi="he-IL"/>
    </w:rPr>
  </w:style>
  <w:style w:type="paragraph" w:customStyle="1" w:styleId="aff1">
    <w:name w:val="正文表标题"/>
    <w:next w:val="af5"/>
    <w:qFormat/>
    <w:pPr>
      <w:ind w:left="2978"/>
      <w:jc w:val="center"/>
    </w:pPr>
    <w:rPr>
      <w:rFonts w:ascii="黑体" w:eastAsia="黑体" w:hAnsi="Times New Roman" w:cs="Times New Roman"/>
      <w:sz w:val="21"/>
    </w:rPr>
  </w:style>
  <w:style w:type="paragraph" w:customStyle="1" w:styleId="1">
    <w:name w:val="列出段落1"/>
    <w:basedOn w:val="a"/>
    <w:uiPriority w:val="34"/>
    <w:qFormat/>
    <w:pPr>
      <w:numPr>
        <w:ilvl w:val="4"/>
        <w:numId w:val="1"/>
      </w:numPr>
      <w:ind w:firstLineChars="200" w:firstLine="420"/>
    </w:pPr>
    <w:rPr>
      <w:kern w:val="0"/>
      <w:sz w:val="20"/>
      <w:szCs w:val="20"/>
      <w:lang w:bidi="ar-SA"/>
    </w:rPr>
  </w:style>
  <w:style w:type="table" w:customStyle="1" w:styleId="12">
    <w:name w:val="网格型1"/>
    <w:basedOn w:val="a1"/>
    <w:uiPriority w:val="59"/>
    <w:qFormat/>
    <w:pPr>
      <w:numPr>
        <w:ilvl w:val="5"/>
        <w:numId w:val="1"/>
      </w:numPr>
    </w:pPr>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a"/>
    <w:uiPriority w:val="34"/>
    <w:qFormat/>
    <w:pPr>
      <w:numPr>
        <w:ilvl w:val="6"/>
        <w:numId w:val="1"/>
      </w:numPr>
      <w:ind w:firstLineChars="200" w:firstLine="420"/>
    </w:pPr>
    <w:rPr>
      <w:rFonts w:asciiTheme="minorHAnsi" w:eastAsiaTheme="minorEastAsia" w:hAnsiTheme="minorHAnsi" w:cstheme="minorBidi"/>
      <w:szCs w:val="22"/>
      <w:lang w:bidi="ar-SA"/>
    </w:rPr>
  </w:style>
  <w:style w:type="table" w:customStyle="1" w:styleId="110">
    <w:name w:val="网格型11"/>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127515310586"/>
          <c:y val="7.1708677924693404E-2"/>
          <c:w val="0.72908770778652698"/>
          <c:h val="0.74380494890968796"/>
        </c:manualLayout>
      </c:layout>
      <c:scatterChart>
        <c:scatterStyle val="lineMarker"/>
        <c:varyColors val="0"/>
        <c:ser>
          <c:idx val="0"/>
          <c:order val="0"/>
          <c:spPr>
            <a:ln w="28575" cap="rnd" cmpd="sng" algn="ctr">
              <a:noFill/>
              <a:prstDash val="solid"/>
              <a:round/>
            </a:ln>
            <a:effectLst/>
          </c:spPr>
          <c:marker>
            <c:symbol val="diamond"/>
            <c:size val="7"/>
            <c:spPr>
              <a:solidFill>
                <a:schemeClr val="accent1"/>
              </a:solidFill>
              <a:ln w="9525" cap="flat" cmpd="sng" algn="ctr">
                <a:solidFill>
                  <a:schemeClr val="accent1"/>
                </a:solidFill>
                <a:prstDash val="solid"/>
                <a:round/>
              </a:ln>
              <a:effectLst/>
            </c:spPr>
          </c:marker>
          <c:trendline>
            <c:spPr>
              <a:ln w="9525" cap="flat" cmpd="sng" algn="ctr">
                <a:solidFill>
                  <a:schemeClr val="tx1"/>
                </a:solidFill>
                <a:prstDash val="solid"/>
                <a:round/>
              </a:ln>
              <a:effectLst/>
            </c:spPr>
            <c:trendlineType val="linear"/>
            <c:dispRSqr val="1"/>
            <c:dispEq val="1"/>
            <c:trendlineLbl>
              <c:layout>
                <c:manualLayout>
                  <c:x val="-8.6216972878390197E-2"/>
                  <c:y val="-4.29851928886248E-4"/>
                </c:manualLayout>
              </c:layout>
              <c:tx>
                <c:rich>
                  <a:bodyPr rot="0" spcFirstLastPara="0" vertOverflow="ellipsis" horzOverflow="overflow" vert="horz" wrap="square" anchor="ctr" anchorCtr="1"/>
                  <a:lstStyle/>
                  <a:p>
                    <a:pPr algn="ctr">
                      <a:defRPr lang="zh-CN" sz="1000" b="0" i="0" u="none" strike="noStrike" kern="1200" baseline="0">
                        <a:solidFill>
                          <a:schemeClr val="tx1"/>
                        </a:solidFill>
                        <a:latin typeface="+mn-lt"/>
                        <a:ea typeface="+mn-ea"/>
                        <a:cs typeface="+mn-cs"/>
                      </a:defRPr>
                    </a:pPr>
                    <a:r>
                      <a:rPr lang="en-US" altLang="en-US" baseline="0"/>
                      <a:t>y = 2.628x - 0.0003
R² = 0.9999</a:t>
                    </a:r>
                    <a:endParaRPr lang="en-US" altLang="en-US"/>
                  </a:p>
                </c:rich>
              </c:tx>
              <c:numFmt formatCode="General" sourceLinked="0"/>
              <c:spPr>
                <a:noFill/>
                <a:ln>
                  <a:noFill/>
                </a:ln>
                <a:effectLst/>
              </c:spPr>
            </c:trendlineLbl>
          </c:trendline>
          <c:xVal>
            <c:numRef>
              <c:f>Sheet1!$D$33:$J$33</c:f>
              <c:numCache>
                <c:formatCode>General</c:formatCode>
                <c:ptCount val="7"/>
                <c:pt idx="0">
                  <c:v>0</c:v>
                </c:pt>
                <c:pt idx="1">
                  <c:v>1.4999999999999999E-2</c:v>
                </c:pt>
                <c:pt idx="2">
                  <c:v>0.03</c:v>
                </c:pt>
                <c:pt idx="3">
                  <c:v>0.05</c:v>
                </c:pt>
                <c:pt idx="4">
                  <c:v>0.08</c:v>
                </c:pt>
                <c:pt idx="5">
                  <c:v>0.12</c:v>
                </c:pt>
                <c:pt idx="6">
                  <c:v>0.16</c:v>
                </c:pt>
              </c:numCache>
            </c:numRef>
          </c:xVal>
          <c:yVal>
            <c:numRef>
              <c:f>Sheet1!$D$34:$J$34</c:f>
              <c:numCache>
                <c:formatCode>General</c:formatCode>
                <c:ptCount val="7"/>
                <c:pt idx="0">
                  <c:v>0</c:v>
                </c:pt>
                <c:pt idx="1">
                  <c:v>3.8699999999999998E-2</c:v>
                </c:pt>
                <c:pt idx="2">
                  <c:v>7.85E-2</c:v>
                </c:pt>
                <c:pt idx="3">
                  <c:v>0.13139999999999999</c:v>
                </c:pt>
                <c:pt idx="4">
                  <c:v>0.20910000000000001</c:v>
                </c:pt>
                <c:pt idx="5">
                  <c:v>0.31630000000000003</c:v>
                </c:pt>
                <c:pt idx="6">
                  <c:v>0.41959999999999997</c:v>
                </c:pt>
              </c:numCache>
            </c:numRef>
          </c:yVal>
          <c:smooth val="0"/>
          <c:extLst>
            <c:ext xmlns:c16="http://schemas.microsoft.com/office/drawing/2014/chart" uri="{C3380CC4-5D6E-409C-BE32-E72D297353CC}">
              <c16:uniqueId val="{00000001-34D7-4E0B-865C-583DD47A6EDF}"/>
            </c:ext>
          </c:extLst>
        </c:ser>
        <c:dLbls>
          <c:showLegendKey val="0"/>
          <c:showVal val="0"/>
          <c:showCatName val="0"/>
          <c:showSerName val="0"/>
          <c:showPercent val="0"/>
          <c:showBubbleSize val="0"/>
        </c:dLbls>
        <c:axId val="117869952"/>
        <c:axId val="125135104"/>
      </c:scatterChart>
      <c:valAx>
        <c:axId val="117869952"/>
        <c:scaling>
          <c:orientation val="minMax"/>
        </c:scaling>
        <c:delete val="0"/>
        <c:axPos val="b"/>
        <c:title>
          <c:tx>
            <c:rich>
              <a:bodyPr rot="0" spcFirstLastPara="0" vertOverflow="ellipsis" vert="horz" wrap="square" anchor="ctr" anchorCtr="1"/>
              <a:lstStyle/>
              <a:p>
                <a:pPr algn="ctr">
                  <a:defRPr lang="zh-CN" sz="1000" b="1" i="0" u="none" strike="noStrike" kern="1200" baseline="0">
                    <a:solidFill>
                      <a:schemeClr val="tx1"/>
                    </a:solidFill>
                    <a:latin typeface="+mn-lt"/>
                    <a:ea typeface="+mn-ea"/>
                    <a:cs typeface="+mn-cs"/>
                  </a:defRPr>
                </a:pPr>
                <a:r>
                  <a:rPr lang="zh-CN" altLang="en-US" sz="1400"/>
                  <a:t>浓度</a:t>
                </a:r>
                <a:r>
                  <a:rPr lang="en-US" altLang="zh-CN" sz="1400"/>
                  <a:t>C/mg</a:t>
                </a:r>
                <a:endParaRPr lang="zh-CN" altLang="en-US" sz="1400"/>
              </a:p>
            </c:rich>
          </c:tx>
          <c:layout>
            <c:manualLayout>
              <c:xMode val="edge"/>
              <c:yMode val="edge"/>
              <c:x val="0.410949037620297"/>
              <c:y val="0.85283877251192697"/>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5135104"/>
        <c:crosses val="autoZero"/>
        <c:crossBetween val="midCat"/>
      </c:valAx>
      <c:valAx>
        <c:axId val="125135104"/>
        <c:scaling>
          <c:orientation val="minMax"/>
        </c:scaling>
        <c:delete val="0"/>
        <c:axPos val="l"/>
        <c:majorGridlines>
          <c:spPr>
            <a:ln w="9525" cap="flat" cmpd="sng" algn="ctr">
              <a:solidFill>
                <a:schemeClr val="tx1">
                  <a:lumMod val="50000"/>
                  <a:lumOff val="50000"/>
                </a:schemeClr>
              </a:solidFill>
              <a:prstDash val="solid"/>
              <a:round/>
            </a:ln>
            <a:effectLst/>
          </c:spPr>
        </c:majorGridlines>
        <c:title>
          <c:tx>
            <c:rich>
              <a:bodyPr rot="0" spcFirstLastPara="0" vertOverflow="ellipsis" vert="wordArtVertRtl" wrap="square" anchor="ctr" anchorCtr="1"/>
              <a:lstStyle/>
              <a:p>
                <a:pPr algn="ctr">
                  <a:defRPr lang="zh-CN" sz="1000" b="1" i="0" u="none" strike="noStrike" kern="1200" baseline="0">
                    <a:solidFill>
                      <a:schemeClr val="tx1"/>
                    </a:solidFill>
                    <a:latin typeface="+mn-lt"/>
                    <a:ea typeface="+mn-ea"/>
                    <a:cs typeface="+mn-cs"/>
                  </a:defRPr>
                </a:pPr>
                <a:r>
                  <a:rPr lang="zh-CN" altLang="en-US" sz="1200"/>
                  <a:t>吸光度</a:t>
                </a:r>
                <a:r>
                  <a:rPr lang="en-US" altLang="zh-CN" sz="1200"/>
                  <a:t>A</a:t>
                </a:r>
                <a:endParaRPr lang="zh-CN" altLang="en-US" sz="1200"/>
              </a:p>
            </c:rich>
          </c:tx>
          <c:layout>
            <c:manualLayout>
              <c:xMode val="edge"/>
              <c:yMode val="edge"/>
              <c:x val="1.94444444444444E-2"/>
              <c:y val="0.38800310338566202"/>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50000"/>
                <a:lumOff val="50000"/>
              </a:schemeClr>
            </a:solidFill>
            <a:prstDash val="solid"/>
            <a:round/>
          </a:ln>
          <a:effectLst/>
        </c:spPr>
        <c:txPr>
          <a:bodyPr rot="-60000000" spcFirstLastPara="0" vertOverflow="ellipsis" horzOverflow="overflow"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7869952"/>
        <c:crosses val="autoZero"/>
        <c:crossBetween val="midCat"/>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3464</Words>
  <Characters>19745</Characters>
  <Application>Microsoft Office Word</Application>
  <DocSecurity>0</DocSecurity>
  <Lines>164</Lines>
  <Paragraphs>46</Paragraphs>
  <ScaleCrop>false</ScaleCrop>
  <Company>山铝一小</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制 说 明</dc:title>
  <dc:creator>shilei</dc:creator>
  <cp:lastModifiedBy>yy-s</cp:lastModifiedBy>
  <cp:revision>144</cp:revision>
  <cp:lastPrinted>2004-08-01T09:33:00Z</cp:lastPrinted>
  <dcterms:created xsi:type="dcterms:W3CDTF">2019-06-19T00:34:00Z</dcterms:created>
  <dcterms:modified xsi:type="dcterms:W3CDTF">2019-09-16T13:03:00Z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