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3B6" w:rsidRDefault="00AE54F7">
      <w:r>
        <w:rPr>
          <w:noProof/>
        </w:rPr>
        <w:pict>
          <v:shapetype id="_x0000_t202" coordsize="21600,21600" o:spt="202" path="m,l,21600r21600,l21600,xe">
            <v:stroke joinstyle="miter"/>
            <v:path gradientshapeok="t" o:connecttype="rect"/>
          </v:shapetype>
          <v:shape id="fmFrame8" o:spid="_x0000_s1030" type="#_x0000_t202" style="position:absolute;left:0;text-align:left;margin-left:295.25pt;margin-top:-18.05pt;width:106.85pt;height:73.75pt;z-index:251662336;mso-position-horizontal-relative:margin;mso-position-vertical-relative:margin" stroked="f">
            <v:textbox style="mso-next-textbox:#fmFrame8" inset="0,0,0,0">
              <w:txbxContent>
                <w:p w:rsidR="008F4B6C" w:rsidRDefault="008F4B6C" w:rsidP="00014195">
                  <w:pPr>
                    <w:pStyle w:val="a9"/>
                  </w:pPr>
                  <w:r>
                    <w:rPr>
                      <w:rFonts w:hint="eastAsia"/>
                    </w:rPr>
                    <w:t>YS</w:t>
                  </w:r>
                </w:p>
              </w:txbxContent>
            </v:textbox>
            <w10:wrap anchorx="margin" anchory="margin"/>
            <w10:anchorlock/>
          </v:shape>
        </w:pict>
      </w:r>
      <w:r w:rsidR="00641976">
        <w:t>I</w:t>
      </w:r>
      <w:r w:rsidR="00641976">
        <w:rPr>
          <w:rFonts w:hint="eastAsia"/>
        </w:rPr>
        <w:t xml:space="preserve">CS 77.150.30 </w:t>
      </w:r>
    </w:p>
    <w:p w:rsidR="00014195" w:rsidRDefault="00641976">
      <w:r>
        <w:t>H</w:t>
      </w:r>
      <w:r>
        <w:rPr>
          <w:rFonts w:hint="eastAsia"/>
        </w:rPr>
        <w:t xml:space="preserve"> 62 </w:t>
      </w:r>
      <w:r w:rsidR="004011E0">
        <w:rPr>
          <w:rFonts w:hint="eastAsia"/>
        </w:rPr>
        <w:t xml:space="preserve">                         </w:t>
      </w:r>
    </w:p>
    <w:p w:rsidR="004011E0" w:rsidRDefault="004011E0" w:rsidP="00641976">
      <w:pPr>
        <w:rPr>
          <w:b/>
          <w:sz w:val="28"/>
          <w:szCs w:val="28"/>
        </w:rPr>
      </w:pPr>
    </w:p>
    <w:p w:rsidR="00641976" w:rsidRPr="00641976" w:rsidRDefault="00641976" w:rsidP="00641976">
      <w:pPr>
        <w:rPr>
          <w:b/>
          <w:sz w:val="28"/>
          <w:szCs w:val="28"/>
        </w:rPr>
      </w:pPr>
      <w:r w:rsidRPr="00641976">
        <w:rPr>
          <w:b/>
          <w:sz w:val="28"/>
          <w:szCs w:val="28"/>
        </w:rPr>
        <w:t>Nonferrous Metals Industry Standard</w:t>
      </w:r>
      <w:r w:rsidRPr="00641976">
        <w:rPr>
          <w:rFonts w:hint="eastAsia"/>
          <w:b/>
          <w:sz w:val="28"/>
          <w:szCs w:val="28"/>
        </w:rPr>
        <w:t xml:space="preserve"> of the </w:t>
      </w:r>
      <w:r w:rsidRPr="00641976">
        <w:rPr>
          <w:b/>
          <w:sz w:val="28"/>
          <w:szCs w:val="28"/>
        </w:rPr>
        <w:t>People's Republic of China</w:t>
      </w:r>
    </w:p>
    <w:p w:rsidR="00641976" w:rsidRDefault="00641976" w:rsidP="00641976">
      <w:pPr>
        <w:jc w:val="right"/>
      </w:pPr>
      <w:r>
        <w:rPr>
          <w:rFonts w:hint="eastAsia"/>
        </w:rPr>
        <w:t>YS/T 1097-2016</w:t>
      </w:r>
    </w:p>
    <w:p w:rsidR="001A2ADA" w:rsidRDefault="00AE54F7" w:rsidP="00641976">
      <w:pPr>
        <w:jc w:val="right"/>
      </w:pPr>
      <w:r>
        <w:rPr>
          <w:noProof/>
        </w:rPr>
        <w:pict>
          <v:line id="Line 33" o:spid="_x0000_s1031" style="position:absolute;left:0;text-align:left;z-index:251663360" from="-19.1pt,26.15pt" to="462.9pt,26.15pt" strokecolor="#800008" strokeweight="1pt">
            <w10:wrap type="square"/>
          </v:line>
        </w:pict>
      </w:r>
    </w:p>
    <w:p w:rsidR="00014195" w:rsidRDefault="00014195" w:rsidP="001A2ADA">
      <w:pPr>
        <w:jc w:val="left"/>
      </w:pPr>
      <w:r w:rsidRPr="00014195">
        <w:rPr>
          <w:rFonts w:ascii="Arial" w:eastAsia="宋体" w:hAnsi="Arial" w:cs="Arial" w:hint="eastAsia"/>
          <w:b/>
          <w:bCs/>
          <w:sz w:val="36"/>
          <w:szCs w:val="36"/>
        </w:rPr>
        <w:t>Chromium copper and zirconium copper wire for electrode materials</w:t>
      </w:r>
    </w:p>
    <w:p w:rsidR="004C1629" w:rsidRDefault="001A2ADA" w:rsidP="00F83A26">
      <w:pPr>
        <w:widowControl/>
        <w:spacing w:beforeLines="50" w:afterLines="50" w:line="360" w:lineRule="auto"/>
        <w:jc w:val="left"/>
      </w:pPr>
      <w:r w:rsidRPr="00014195">
        <w:rPr>
          <w:rFonts w:ascii="Arial" w:eastAsia="宋体" w:hAnsi="Arial" w:cs="Arial" w:hint="eastAsia"/>
          <w:b/>
          <w:bCs/>
          <w:sz w:val="36"/>
          <w:szCs w:val="36"/>
        </w:rPr>
        <w:t>电极材料用</w:t>
      </w:r>
      <w:r w:rsidR="004C1629" w:rsidRPr="00014195">
        <w:rPr>
          <w:rFonts w:ascii="Arial" w:eastAsia="宋体" w:hAnsi="Arial" w:cs="Arial" w:hint="eastAsia"/>
          <w:b/>
          <w:bCs/>
          <w:sz w:val="36"/>
          <w:szCs w:val="36"/>
        </w:rPr>
        <w:t>铬、锆铜线材</w:t>
      </w:r>
    </w:p>
    <w:p w:rsidR="00014195" w:rsidRPr="00014195" w:rsidRDefault="00014195" w:rsidP="00F83A26">
      <w:pPr>
        <w:widowControl/>
        <w:spacing w:beforeLines="50" w:afterLines="50" w:line="360" w:lineRule="auto"/>
        <w:jc w:val="left"/>
        <w:rPr>
          <w:rFonts w:ascii="Arial" w:hAnsi="Arial" w:cs="Arial"/>
          <w:i/>
          <w:sz w:val="24"/>
          <w:szCs w:val="21"/>
        </w:rPr>
      </w:pPr>
      <w:r w:rsidRPr="00014195">
        <w:rPr>
          <w:rFonts w:ascii="Arial" w:hAnsi="Arial" w:cs="Arial" w:hint="eastAsia"/>
          <w:i/>
          <w:sz w:val="24"/>
          <w:szCs w:val="21"/>
        </w:rPr>
        <w:t xml:space="preserve">(English </w:t>
      </w:r>
      <w:r w:rsidRPr="00014195">
        <w:rPr>
          <w:rFonts w:ascii="Arial" w:hAnsi="Arial" w:cs="Arial"/>
          <w:i/>
          <w:sz w:val="24"/>
          <w:szCs w:val="24"/>
        </w:rPr>
        <w:t>Translation</w:t>
      </w:r>
      <w:r w:rsidRPr="00014195">
        <w:rPr>
          <w:rFonts w:ascii="Arial" w:hAnsi="Arial" w:cs="Arial" w:hint="eastAsia"/>
          <w:i/>
          <w:sz w:val="24"/>
          <w:szCs w:val="21"/>
        </w:rPr>
        <w:t>)</w:t>
      </w:r>
    </w:p>
    <w:p w:rsidR="00014195" w:rsidRDefault="00014195" w:rsidP="001A2ADA">
      <w:pPr>
        <w:jc w:val="left"/>
      </w:pPr>
    </w:p>
    <w:p w:rsidR="004C1629" w:rsidRDefault="004C1629" w:rsidP="001A2ADA">
      <w:pPr>
        <w:jc w:val="left"/>
      </w:pPr>
    </w:p>
    <w:p w:rsidR="004C1629" w:rsidRDefault="004C1629" w:rsidP="001A2ADA">
      <w:pPr>
        <w:jc w:val="left"/>
      </w:pPr>
    </w:p>
    <w:p w:rsidR="004011E0" w:rsidRDefault="004011E0" w:rsidP="001A2ADA">
      <w:pPr>
        <w:jc w:val="left"/>
      </w:pPr>
    </w:p>
    <w:p w:rsidR="004011E0" w:rsidRDefault="004011E0" w:rsidP="001A2ADA">
      <w:pPr>
        <w:jc w:val="left"/>
      </w:pPr>
    </w:p>
    <w:p w:rsidR="004011E0" w:rsidRDefault="004011E0" w:rsidP="001A2ADA">
      <w:pPr>
        <w:jc w:val="left"/>
      </w:pPr>
    </w:p>
    <w:p w:rsidR="004011E0" w:rsidRDefault="004011E0" w:rsidP="001A2ADA">
      <w:pPr>
        <w:jc w:val="left"/>
      </w:pPr>
    </w:p>
    <w:p w:rsidR="004011E0" w:rsidRDefault="004011E0" w:rsidP="001A2ADA">
      <w:pPr>
        <w:jc w:val="left"/>
      </w:pPr>
    </w:p>
    <w:p w:rsidR="004011E0" w:rsidRDefault="004011E0" w:rsidP="001A2ADA">
      <w:pPr>
        <w:jc w:val="left"/>
      </w:pPr>
    </w:p>
    <w:p w:rsidR="004011E0" w:rsidRDefault="004011E0" w:rsidP="001A2ADA">
      <w:pPr>
        <w:jc w:val="left"/>
      </w:pPr>
    </w:p>
    <w:p w:rsidR="004011E0" w:rsidRDefault="004011E0" w:rsidP="001A2ADA">
      <w:pPr>
        <w:jc w:val="left"/>
      </w:pPr>
    </w:p>
    <w:p w:rsidR="004011E0" w:rsidRDefault="004011E0" w:rsidP="001A2ADA">
      <w:pPr>
        <w:jc w:val="left"/>
      </w:pPr>
    </w:p>
    <w:p w:rsidR="004011E0" w:rsidRDefault="004011E0" w:rsidP="001A2ADA">
      <w:pPr>
        <w:jc w:val="left"/>
      </w:pPr>
    </w:p>
    <w:p w:rsidR="004011E0" w:rsidRDefault="004011E0" w:rsidP="001A2ADA">
      <w:pPr>
        <w:jc w:val="left"/>
      </w:pPr>
    </w:p>
    <w:p w:rsidR="004011E0" w:rsidRDefault="004011E0" w:rsidP="001A2ADA">
      <w:pPr>
        <w:jc w:val="left"/>
      </w:pPr>
    </w:p>
    <w:p w:rsidR="004011E0" w:rsidRDefault="004011E0" w:rsidP="001A2ADA">
      <w:pPr>
        <w:jc w:val="left"/>
      </w:pPr>
    </w:p>
    <w:p w:rsidR="004011E0" w:rsidRDefault="004011E0" w:rsidP="001A2ADA">
      <w:pPr>
        <w:jc w:val="left"/>
      </w:pPr>
    </w:p>
    <w:p w:rsidR="004011E0" w:rsidRDefault="004011E0" w:rsidP="001A2ADA">
      <w:pPr>
        <w:jc w:val="left"/>
      </w:pPr>
    </w:p>
    <w:p w:rsidR="004011E0" w:rsidRDefault="004011E0" w:rsidP="001A2ADA">
      <w:pPr>
        <w:jc w:val="left"/>
      </w:pPr>
    </w:p>
    <w:p w:rsidR="004011E0" w:rsidRDefault="004011E0" w:rsidP="001A2ADA">
      <w:pPr>
        <w:jc w:val="left"/>
      </w:pPr>
    </w:p>
    <w:p w:rsidR="00014195" w:rsidRDefault="00014195" w:rsidP="001A2ADA">
      <w:pPr>
        <w:jc w:val="left"/>
      </w:pPr>
    </w:p>
    <w:p w:rsidR="004011E0" w:rsidRDefault="004011E0" w:rsidP="001A2ADA">
      <w:pPr>
        <w:jc w:val="left"/>
      </w:pPr>
    </w:p>
    <w:p w:rsidR="004011E0" w:rsidRDefault="004011E0" w:rsidP="001A2ADA">
      <w:pPr>
        <w:jc w:val="left"/>
      </w:pPr>
    </w:p>
    <w:p w:rsidR="0023795C" w:rsidRDefault="004C1629" w:rsidP="001A2ADA">
      <w:pPr>
        <w:jc w:val="left"/>
        <w:rPr>
          <w:u w:val="single"/>
        </w:rPr>
      </w:pPr>
      <w:r w:rsidRPr="0023795C">
        <w:rPr>
          <w:rFonts w:hint="eastAsia"/>
          <w:u w:val="single"/>
        </w:rPr>
        <w:t xml:space="preserve">Issued date:  2016-04-05            Implementation date:    2016-09-01 </w:t>
      </w:r>
      <w:r w:rsidR="0023795C">
        <w:rPr>
          <w:rFonts w:hint="eastAsia"/>
          <w:u w:val="single"/>
        </w:rPr>
        <w:t xml:space="preserve">                  </w:t>
      </w:r>
    </w:p>
    <w:p w:rsidR="0023795C" w:rsidRPr="0023795C" w:rsidRDefault="0023795C" w:rsidP="001A2ADA">
      <w:pPr>
        <w:jc w:val="left"/>
        <w:rPr>
          <w:u w:val="single"/>
        </w:rPr>
      </w:pPr>
    </w:p>
    <w:p w:rsidR="0023795C" w:rsidRPr="0023795C" w:rsidRDefault="007A7CC8" w:rsidP="0023795C">
      <w:pPr>
        <w:jc w:val="left"/>
      </w:pPr>
      <w:r>
        <w:rPr>
          <w:rFonts w:hint="eastAsia"/>
        </w:rPr>
        <w:t xml:space="preserve">Issued by   </w:t>
      </w:r>
      <w:r w:rsidR="0023795C" w:rsidRPr="0023795C">
        <w:t>Ministry of Industry and Information Technology of the People's Republic of China</w:t>
      </w:r>
    </w:p>
    <w:p w:rsidR="004971FA" w:rsidRPr="00014195" w:rsidRDefault="004C1629" w:rsidP="001A2ADA">
      <w:pPr>
        <w:jc w:val="left"/>
      </w:pPr>
      <w:r>
        <w:rPr>
          <w:rFonts w:hint="eastAsia"/>
        </w:rPr>
        <w:t xml:space="preserve">  </w:t>
      </w:r>
    </w:p>
    <w:p w:rsidR="004971FA" w:rsidRPr="008F4B6C" w:rsidRDefault="004971FA" w:rsidP="00F83A26">
      <w:pPr>
        <w:spacing w:beforeLines="50" w:afterLines="50" w:line="360" w:lineRule="auto"/>
        <w:rPr>
          <w:rFonts w:ascii="Arial" w:eastAsia="宋体" w:hAnsi="Arial" w:cs="Arial"/>
          <w:b/>
          <w:sz w:val="30"/>
          <w:szCs w:val="32"/>
        </w:rPr>
      </w:pPr>
      <w:r w:rsidRPr="008F4B6C">
        <w:rPr>
          <w:rFonts w:ascii="Arial" w:eastAsia="宋体" w:hAnsi="Arial" w:cs="Arial" w:hint="eastAsia"/>
          <w:b/>
          <w:sz w:val="30"/>
          <w:szCs w:val="32"/>
        </w:rPr>
        <w:lastRenderedPageBreak/>
        <w:t xml:space="preserve">FOREWORD </w:t>
      </w:r>
    </w:p>
    <w:p w:rsidR="00997FC4" w:rsidRDefault="00997FC4" w:rsidP="00F83A26">
      <w:pPr>
        <w:widowControl/>
        <w:spacing w:beforeLines="50" w:afterLines="50"/>
        <w:jc w:val="left"/>
        <w:rPr>
          <w:rFonts w:ascii="Arial" w:hAnsi="Arial" w:cs="Arial"/>
          <w:color w:val="000000"/>
        </w:rPr>
      </w:pPr>
      <w:r>
        <w:rPr>
          <w:rFonts w:ascii="Arial" w:hAnsi="Arial" w:cs="Arial"/>
          <w:color w:val="000000"/>
        </w:rPr>
        <w:t>SAC/TC243 is in charge of this English translation. In case of any doubt about the contents</w:t>
      </w:r>
      <w:r>
        <w:rPr>
          <w:rFonts w:ascii="Arial" w:hAnsi="Arial" w:cs="Arial" w:hint="eastAsia"/>
          <w:color w:val="000000"/>
        </w:rPr>
        <w:t xml:space="preserve"> </w:t>
      </w:r>
      <w:r>
        <w:rPr>
          <w:rFonts w:ascii="Arial" w:hAnsi="Arial" w:cs="Arial"/>
          <w:color w:val="000000"/>
        </w:rPr>
        <w:t>of English translation, the Chinese o</w:t>
      </w:r>
      <w:r>
        <w:rPr>
          <w:rFonts w:ascii="Arial" w:hAnsi="Arial" w:cs="Arial" w:hint="eastAsia"/>
          <w:color w:val="000000"/>
        </w:rPr>
        <w:t>r</w:t>
      </w:r>
      <w:r>
        <w:rPr>
          <w:rFonts w:ascii="Arial" w:hAnsi="Arial" w:cs="Arial"/>
          <w:color w:val="000000"/>
        </w:rPr>
        <w:t>iginal shall be considered authoritative.</w:t>
      </w:r>
    </w:p>
    <w:p w:rsidR="00997FC4" w:rsidRDefault="00997FC4" w:rsidP="00F83A26">
      <w:pPr>
        <w:widowControl/>
        <w:spacing w:beforeLines="50" w:afterLines="50"/>
        <w:jc w:val="left"/>
        <w:rPr>
          <w:rFonts w:ascii="Arial" w:hAnsi="Arial" w:cs="Arial"/>
          <w:color w:val="000000"/>
        </w:rPr>
      </w:pPr>
      <w:r>
        <w:rPr>
          <w:rFonts w:ascii="Arial" w:hAnsi="Arial" w:cs="Arial" w:hint="eastAsia"/>
          <w:color w:val="000000"/>
        </w:rPr>
        <w:t xml:space="preserve">This standard was proposed by </w:t>
      </w:r>
      <w:r w:rsidR="00412E0F" w:rsidRPr="00412E0F">
        <w:rPr>
          <w:rFonts w:ascii="Arial" w:hAnsi="Arial" w:cs="Arial"/>
          <w:color w:val="000000"/>
        </w:rPr>
        <w:t>China Nonferrous Metals Industry Association./National Nonferrous Metals Standardization Technical Committee</w:t>
      </w:r>
      <w:r w:rsidR="004414AA" w:rsidRPr="00DB059D">
        <w:rPr>
          <w:rFonts w:ascii="Arial" w:hAnsi="Arial" w:cs="Arial" w:hint="eastAsia"/>
          <w:color w:val="000000"/>
        </w:rPr>
        <w:t>.</w:t>
      </w:r>
      <w:r w:rsidR="005014EC">
        <w:rPr>
          <w:rFonts w:ascii="Arial" w:hAnsi="Arial" w:cs="Arial" w:hint="eastAsia"/>
          <w:color w:val="000000"/>
        </w:rPr>
        <w:t xml:space="preserve"> </w:t>
      </w:r>
    </w:p>
    <w:p w:rsidR="00997FC4" w:rsidRDefault="00997FC4" w:rsidP="00F83A26">
      <w:pPr>
        <w:widowControl/>
        <w:spacing w:beforeLines="50" w:afterLines="50"/>
        <w:jc w:val="left"/>
        <w:rPr>
          <w:rFonts w:ascii="Arial" w:hAnsi="Arial" w:cs="Arial"/>
          <w:color w:val="000000"/>
        </w:rPr>
      </w:pPr>
      <w:r>
        <w:rPr>
          <w:rFonts w:ascii="Arial" w:hAnsi="Arial" w:cs="Arial"/>
          <w:color w:val="000000"/>
        </w:rPr>
        <w:t>This standard was drafted</w:t>
      </w:r>
      <w:r>
        <w:t xml:space="preserve"> </w:t>
      </w:r>
      <w:r>
        <w:rPr>
          <w:rFonts w:ascii="Arial" w:hAnsi="Arial" w:cs="Arial"/>
          <w:color w:val="000000"/>
        </w:rPr>
        <w:t>in accordance with the rules given in GB/T 1.1-2009.</w:t>
      </w:r>
    </w:p>
    <w:p w:rsidR="009C688C" w:rsidRDefault="00997FC4" w:rsidP="00F83A26">
      <w:pPr>
        <w:widowControl/>
        <w:spacing w:beforeLines="50" w:afterLines="50"/>
        <w:jc w:val="left"/>
        <w:rPr>
          <w:rFonts w:ascii="Arial" w:hAnsi="Arial" w:cs="Arial"/>
          <w:strike/>
          <w:color w:val="000000"/>
        </w:rPr>
      </w:pPr>
      <w:r>
        <w:rPr>
          <w:rFonts w:ascii="Arial" w:hAnsi="Arial" w:cs="Arial"/>
          <w:color w:val="000000"/>
        </w:rPr>
        <w:t>This standard </w:t>
      </w:r>
      <w:bookmarkStart w:id="0" w:name="OLE_LINK23"/>
      <w:bookmarkStart w:id="1" w:name="OLE_LINK24"/>
      <w:r>
        <w:rPr>
          <w:rFonts w:ascii="Arial" w:hAnsi="Arial" w:cs="Arial" w:hint="eastAsia"/>
          <w:color w:val="000000"/>
        </w:rPr>
        <w:t>was prepared by</w:t>
      </w:r>
      <w:bookmarkEnd w:id="0"/>
      <w:bookmarkEnd w:id="1"/>
      <w:r>
        <w:rPr>
          <w:rFonts w:ascii="Arial" w:hAnsi="Arial" w:cs="Arial"/>
          <w:color w:val="000000"/>
        </w:rPr>
        <w:t> National Standardization Technical Committee of Non</w:t>
      </w:r>
      <w:r>
        <w:rPr>
          <w:rFonts w:ascii="Arial" w:hAnsi="Arial" w:cs="Arial" w:hint="eastAsia"/>
          <w:color w:val="000000"/>
        </w:rPr>
        <w:t>-</w:t>
      </w:r>
      <w:r>
        <w:rPr>
          <w:rFonts w:ascii="Arial" w:hAnsi="Arial" w:cs="Arial"/>
          <w:color w:val="000000"/>
        </w:rPr>
        <w:t xml:space="preserve">ferrous Metals </w:t>
      </w:r>
      <w:bookmarkStart w:id="2" w:name="OLE_LINK20"/>
      <w:bookmarkStart w:id="3" w:name="OLE_LINK21"/>
      <w:r>
        <w:rPr>
          <w:rFonts w:ascii="Arial" w:hAnsi="Arial" w:cs="Arial"/>
          <w:color w:val="000000"/>
        </w:rPr>
        <w:t>(SAC/TC 243)</w:t>
      </w:r>
      <w:bookmarkEnd w:id="2"/>
      <w:bookmarkEnd w:id="3"/>
      <w:r>
        <w:rPr>
          <w:rFonts w:ascii="Arial" w:hAnsi="Arial" w:cs="Arial"/>
          <w:color w:val="000000"/>
        </w:rPr>
        <w:t>.</w:t>
      </w:r>
    </w:p>
    <w:p w:rsidR="00F66949" w:rsidRPr="00F66949" w:rsidRDefault="00F66949" w:rsidP="00F83A26">
      <w:pPr>
        <w:widowControl/>
        <w:autoSpaceDE w:val="0"/>
        <w:autoSpaceDN w:val="0"/>
        <w:adjustRightInd w:val="0"/>
        <w:spacing w:beforeLines="50" w:afterLines="50"/>
        <w:jc w:val="left"/>
        <w:rPr>
          <w:rFonts w:ascii="Arial" w:hAnsi="Arial" w:cs="Arial"/>
          <w:strike/>
          <w:color w:val="000000"/>
        </w:rPr>
      </w:pPr>
    </w:p>
    <w:p w:rsidR="00997FC4" w:rsidRPr="00997FC4" w:rsidRDefault="00997FC4" w:rsidP="00F83A26">
      <w:pPr>
        <w:widowControl/>
        <w:spacing w:beforeLines="50" w:afterLines="50"/>
        <w:jc w:val="left"/>
        <w:rPr>
          <w:rFonts w:ascii="Arial" w:hAnsi="Arial" w:cs="Arial"/>
          <w:color w:val="000000"/>
        </w:rPr>
      </w:pPr>
    </w:p>
    <w:p w:rsidR="00997FC4" w:rsidRPr="00997FC4" w:rsidRDefault="00997FC4" w:rsidP="001A2ADA">
      <w:pPr>
        <w:jc w:val="left"/>
      </w:pPr>
    </w:p>
    <w:p w:rsidR="004971FA" w:rsidRDefault="004971FA" w:rsidP="001A2ADA">
      <w:pPr>
        <w:jc w:val="left"/>
      </w:pPr>
    </w:p>
    <w:p w:rsidR="004971FA" w:rsidRDefault="004971FA" w:rsidP="001A2ADA">
      <w:pPr>
        <w:jc w:val="left"/>
      </w:pPr>
    </w:p>
    <w:p w:rsidR="004971FA" w:rsidRDefault="004971FA" w:rsidP="001A2ADA">
      <w:pPr>
        <w:jc w:val="left"/>
      </w:pPr>
    </w:p>
    <w:p w:rsidR="004971FA" w:rsidRDefault="004971FA" w:rsidP="001A2ADA">
      <w:pPr>
        <w:jc w:val="left"/>
      </w:pPr>
    </w:p>
    <w:p w:rsidR="004971FA" w:rsidRDefault="004971FA" w:rsidP="001A2ADA">
      <w:pPr>
        <w:jc w:val="left"/>
      </w:pPr>
    </w:p>
    <w:p w:rsidR="004971FA" w:rsidRDefault="004971FA" w:rsidP="001A2ADA">
      <w:pPr>
        <w:jc w:val="left"/>
      </w:pPr>
    </w:p>
    <w:p w:rsidR="004971FA" w:rsidRDefault="004971FA" w:rsidP="001A2ADA">
      <w:pPr>
        <w:jc w:val="left"/>
      </w:pPr>
    </w:p>
    <w:p w:rsidR="004971FA" w:rsidRDefault="004971FA" w:rsidP="001A2ADA">
      <w:pPr>
        <w:jc w:val="left"/>
      </w:pPr>
    </w:p>
    <w:p w:rsidR="00CB384C" w:rsidRDefault="00CB384C" w:rsidP="001A2ADA">
      <w:pPr>
        <w:jc w:val="left"/>
      </w:pPr>
    </w:p>
    <w:p w:rsidR="00CB384C" w:rsidRDefault="00CB384C" w:rsidP="001A2ADA">
      <w:pPr>
        <w:jc w:val="left"/>
      </w:pPr>
    </w:p>
    <w:p w:rsidR="00CB384C" w:rsidRDefault="00CB384C" w:rsidP="001A2ADA">
      <w:pPr>
        <w:jc w:val="left"/>
      </w:pPr>
    </w:p>
    <w:p w:rsidR="00CB384C" w:rsidRDefault="00CB384C" w:rsidP="001A2ADA">
      <w:pPr>
        <w:jc w:val="left"/>
      </w:pPr>
    </w:p>
    <w:p w:rsidR="00CB384C" w:rsidRDefault="00CB384C" w:rsidP="001A2ADA">
      <w:pPr>
        <w:jc w:val="left"/>
      </w:pPr>
    </w:p>
    <w:p w:rsidR="00CB384C" w:rsidRDefault="00CB384C" w:rsidP="001A2ADA">
      <w:pPr>
        <w:jc w:val="left"/>
      </w:pPr>
    </w:p>
    <w:p w:rsidR="00CB384C" w:rsidRDefault="00CB384C" w:rsidP="001A2ADA">
      <w:pPr>
        <w:jc w:val="left"/>
      </w:pPr>
    </w:p>
    <w:p w:rsidR="00CB384C" w:rsidRDefault="00CB384C" w:rsidP="001A2ADA">
      <w:pPr>
        <w:jc w:val="left"/>
      </w:pPr>
    </w:p>
    <w:p w:rsidR="00CB384C" w:rsidRDefault="00CB384C" w:rsidP="001A2ADA">
      <w:pPr>
        <w:jc w:val="left"/>
      </w:pPr>
    </w:p>
    <w:p w:rsidR="00CB384C" w:rsidRDefault="00CB384C" w:rsidP="001A2ADA">
      <w:pPr>
        <w:jc w:val="left"/>
      </w:pPr>
    </w:p>
    <w:p w:rsidR="00CB384C" w:rsidRDefault="00CB384C" w:rsidP="001A2ADA">
      <w:pPr>
        <w:jc w:val="left"/>
      </w:pPr>
    </w:p>
    <w:p w:rsidR="00CB384C" w:rsidRDefault="00CB384C" w:rsidP="001A2ADA">
      <w:pPr>
        <w:jc w:val="left"/>
      </w:pPr>
    </w:p>
    <w:p w:rsidR="00CB384C" w:rsidRDefault="00CB384C" w:rsidP="001A2ADA">
      <w:pPr>
        <w:jc w:val="left"/>
      </w:pPr>
    </w:p>
    <w:p w:rsidR="00CB384C" w:rsidRDefault="00CB384C" w:rsidP="001A2ADA">
      <w:pPr>
        <w:jc w:val="left"/>
      </w:pPr>
    </w:p>
    <w:p w:rsidR="00CB384C" w:rsidRDefault="00CB384C" w:rsidP="001A2ADA">
      <w:pPr>
        <w:jc w:val="left"/>
      </w:pPr>
    </w:p>
    <w:p w:rsidR="004414AA" w:rsidRDefault="004414AA" w:rsidP="001A2ADA">
      <w:pPr>
        <w:jc w:val="left"/>
      </w:pPr>
    </w:p>
    <w:p w:rsidR="004414AA" w:rsidRDefault="004414AA" w:rsidP="001A2ADA">
      <w:pPr>
        <w:jc w:val="left"/>
      </w:pPr>
    </w:p>
    <w:p w:rsidR="004414AA" w:rsidRDefault="004414AA" w:rsidP="001A2ADA">
      <w:pPr>
        <w:jc w:val="left"/>
      </w:pPr>
    </w:p>
    <w:p w:rsidR="004414AA" w:rsidRDefault="004414AA" w:rsidP="001A2ADA">
      <w:pPr>
        <w:jc w:val="left"/>
      </w:pPr>
    </w:p>
    <w:p w:rsidR="004414AA" w:rsidRDefault="004414AA" w:rsidP="001A2ADA">
      <w:pPr>
        <w:jc w:val="left"/>
      </w:pPr>
    </w:p>
    <w:p w:rsidR="00CB384C" w:rsidRPr="008F4B6C" w:rsidRDefault="00CB384C" w:rsidP="008F4B6C">
      <w:pPr>
        <w:jc w:val="center"/>
        <w:rPr>
          <w:rFonts w:ascii="Arial" w:eastAsia="宋体" w:hAnsi="Arial" w:cs="Arial"/>
          <w:b/>
          <w:sz w:val="32"/>
          <w:szCs w:val="32"/>
        </w:rPr>
      </w:pPr>
      <w:r w:rsidRPr="008F4B6C">
        <w:rPr>
          <w:rFonts w:ascii="Arial" w:eastAsia="宋体" w:hAnsi="Arial" w:cs="Arial" w:hint="eastAsia"/>
          <w:b/>
          <w:sz w:val="32"/>
          <w:szCs w:val="32"/>
        </w:rPr>
        <w:lastRenderedPageBreak/>
        <w:t>Chromium copper and zirconium copper wire for electrode materials</w:t>
      </w:r>
    </w:p>
    <w:p w:rsidR="00CB384C" w:rsidRPr="008F4B6C" w:rsidRDefault="00CB384C" w:rsidP="00F83A26">
      <w:pPr>
        <w:widowControl/>
        <w:spacing w:beforeLines="50" w:afterLines="50"/>
        <w:jc w:val="left"/>
        <w:rPr>
          <w:rFonts w:ascii="Arial" w:hAnsi="Arial" w:cs="Arial"/>
          <w:b/>
          <w:bCs/>
          <w:szCs w:val="24"/>
        </w:rPr>
      </w:pPr>
      <w:r w:rsidRPr="008F4B6C">
        <w:rPr>
          <w:rFonts w:ascii="Arial" w:hAnsi="Arial" w:cs="Arial" w:hint="eastAsia"/>
          <w:b/>
          <w:bCs/>
          <w:szCs w:val="24"/>
        </w:rPr>
        <w:t>1</w:t>
      </w:r>
      <w:r w:rsidR="008F4B6C" w:rsidRPr="008F4B6C">
        <w:rPr>
          <w:rFonts w:ascii="Arial" w:hAnsi="Arial" w:cs="Arial" w:hint="eastAsia"/>
          <w:b/>
          <w:bCs/>
          <w:szCs w:val="24"/>
        </w:rPr>
        <w:t>.</w:t>
      </w:r>
      <w:r w:rsidRPr="008F4B6C">
        <w:rPr>
          <w:rFonts w:ascii="Arial" w:hAnsi="Arial" w:cs="Arial" w:hint="eastAsia"/>
          <w:b/>
          <w:bCs/>
          <w:szCs w:val="24"/>
        </w:rPr>
        <w:t xml:space="preserve">  Scope </w:t>
      </w:r>
    </w:p>
    <w:p w:rsidR="00CB384C" w:rsidRPr="008F4B6C" w:rsidRDefault="00CB384C" w:rsidP="00F83A26">
      <w:pPr>
        <w:spacing w:beforeLines="50" w:afterLines="50"/>
        <w:rPr>
          <w:rFonts w:ascii="Arial" w:eastAsia="宋体" w:hAnsi="Arial" w:cs="Arial"/>
          <w:szCs w:val="24"/>
        </w:rPr>
      </w:pPr>
      <w:r w:rsidRPr="008F4B6C">
        <w:rPr>
          <w:rFonts w:ascii="Arial" w:eastAsia="宋体" w:hAnsi="Arial" w:cs="Arial" w:hint="eastAsia"/>
          <w:szCs w:val="24"/>
        </w:rPr>
        <w:t>This</w:t>
      </w:r>
      <w:r w:rsidR="008F4B6C">
        <w:rPr>
          <w:rFonts w:ascii="Arial" w:eastAsia="宋体" w:hAnsi="Arial" w:cs="Arial" w:hint="eastAsia"/>
          <w:szCs w:val="24"/>
        </w:rPr>
        <w:t xml:space="preserve"> </w:t>
      </w:r>
      <w:r w:rsidRPr="008F4B6C">
        <w:rPr>
          <w:rFonts w:ascii="Arial" w:eastAsia="宋体" w:hAnsi="Arial" w:cs="Arial" w:hint="eastAsia"/>
          <w:szCs w:val="24"/>
        </w:rPr>
        <w:t xml:space="preserve">standard </w:t>
      </w:r>
      <w:r w:rsidR="0060694D" w:rsidRPr="008F4B6C">
        <w:rPr>
          <w:rFonts w:ascii="Arial" w:eastAsia="宋体" w:hAnsi="Arial" w:cs="Arial" w:hint="eastAsia"/>
          <w:szCs w:val="24"/>
        </w:rPr>
        <w:t xml:space="preserve">specifes </w:t>
      </w:r>
      <w:r w:rsidRPr="008F4B6C">
        <w:rPr>
          <w:rFonts w:ascii="Arial" w:eastAsia="宋体" w:hAnsi="Arial" w:cs="Arial" w:hint="eastAsia"/>
          <w:szCs w:val="24"/>
        </w:rPr>
        <w:t>the requirement</w:t>
      </w:r>
      <w:r w:rsidR="008F4B6C">
        <w:rPr>
          <w:rFonts w:ascii="Arial" w:eastAsia="宋体" w:hAnsi="Arial" w:cs="Arial" w:hint="eastAsia"/>
          <w:szCs w:val="24"/>
        </w:rPr>
        <w:t>,</w:t>
      </w:r>
      <w:r w:rsidRPr="008F4B6C">
        <w:rPr>
          <w:rFonts w:ascii="Arial" w:eastAsia="宋体" w:hAnsi="Arial" w:cs="Arial" w:hint="eastAsia"/>
          <w:szCs w:val="24"/>
        </w:rPr>
        <w:t>test method</w:t>
      </w:r>
      <w:r w:rsidR="008F4B6C">
        <w:rPr>
          <w:rFonts w:ascii="Arial" w:eastAsia="宋体" w:hAnsi="Arial" w:cs="Arial" w:hint="eastAsia"/>
          <w:szCs w:val="24"/>
        </w:rPr>
        <w:t>,</w:t>
      </w:r>
      <w:r w:rsidRPr="008F4B6C">
        <w:rPr>
          <w:rFonts w:ascii="Arial" w:eastAsia="宋体" w:hAnsi="Arial" w:cs="Arial" w:hint="eastAsia"/>
          <w:szCs w:val="24"/>
        </w:rPr>
        <w:t>inspection rule and</w:t>
      </w:r>
      <w:r w:rsidR="008F4B6C">
        <w:rPr>
          <w:rFonts w:ascii="Arial" w:eastAsia="宋体" w:hAnsi="Arial" w:cs="Arial" w:hint="eastAsia"/>
          <w:szCs w:val="24"/>
        </w:rPr>
        <w:t xml:space="preserve"> </w:t>
      </w:r>
      <w:r w:rsidRPr="008F4B6C">
        <w:rPr>
          <w:rFonts w:ascii="Arial" w:eastAsia="宋体" w:hAnsi="Arial" w:cs="Arial" w:hint="eastAsia"/>
          <w:szCs w:val="24"/>
        </w:rPr>
        <w:t>marks</w:t>
      </w:r>
      <w:r w:rsidR="008F4B6C">
        <w:rPr>
          <w:rFonts w:ascii="Arial" w:eastAsia="宋体" w:hAnsi="Arial" w:cs="Arial" w:hint="eastAsia"/>
          <w:szCs w:val="24"/>
        </w:rPr>
        <w:t>,</w:t>
      </w:r>
      <w:r w:rsidRPr="008F4B6C">
        <w:rPr>
          <w:rFonts w:ascii="Arial" w:eastAsia="宋体" w:hAnsi="Arial" w:cs="Arial" w:hint="eastAsia"/>
          <w:szCs w:val="24"/>
        </w:rPr>
        <w:t>package</w:t>
      </w:r>
      <w:r w:rsidR="008F4B6C">
        <w:rPr>
          <w:rFonts w:ascii="Arial" w:eastAsia="宋体" w:hAnsi="Arial" w:cs="Arial" w:hint="eastAsia"/>
          <w:szCs w:val="24"/>
        </w:rPr>
        <w:t>,</w:t>
      </w:r>
      <w:r w:rsidRPr="008F4B6C">
        <w:rPr>
          <w:rFonts w:ascii="Arial" w:eastAsia="宋体" w:hAnsi="Arial" w:cs="Arial" w:hint="eastAsia"/>
          <w:szCs w:val="24"/>
        </w:rPr>
        <w:t>transportation</w:t>
      </w:r>
      <w:r w:rsidR="008F4B6C">
        <w:rPr>
          <w:rFonts w:ascii="Arial" w:eastAsia="宋体" w:hAnsi="Arial" w:cs="Arial" w:hint="eastAsia"/>
          <w:szCs w:val="24"/>
        </w:rPr>
        <w:t>,</w:t>
      </w:r>
      <w:r w:rsidRPr="008F4B6C">
        <w:rPr>
          <w:rFonts w:ascii="Arial" w:eastAsia="宋体" w:hAnsi="Arial" w:cs="Arial" w:hint="eastAsia"/>
          <w:szCs w:val="24"/>
        </w:rPr>
        <w:t xml:space="preserve">storage,quality and the order (or contract ) of the chromium copper and zirconium copper wire for </w:t>
      </w:r>
      <w:r w:rsidR="00DC39EF" w:rsidRPr="008F4B6C">
        <w:rPr>
          <w:rFonts w:ascii="Arial" w:eastAsia="宋体" w:hAnsi="Arial" w:cs="Arial" w:hint="eastAsia"/>
          <w:szCs w:val="24"/>
        </w:rPr>
        <w:t>electrode materials.</w:t>
      </w:r>
    </w:p>
    <w:p w:rsidR="00DC39EF" w:rsidRPr="008F4B6C" w:rsidRDefault="00DC39EF" w:rsidP="00F83A26">
      <w:pPr>
        <w:spacing w:beforeLines="50" w:afterLines="50"/>
        <w:rPr>
          <w:rFonts w:ascii="Arial" w:eastAsia="宋体" w:hAnsi="Arial" w:cs="Arial"/>
          <w:szCs w:val="24"/>
        </w:rPr>
      </w:pPr>
      <w:r w:rsidRPr="008F4B6C">
        <w:rPr>
          <w:rFonts w:ascii="Arial" w:eastAsia="宋体" w:hAnsi="Arial" w:cs="Arial" w:hint="eastAsia"/>
          <w:szCs w:val="24"/>
        </w:rPr>
        <w:t xml:space="preserve">This standard is </w:t>
      </w:r>
      <w:r w:rsidRPr="008F4B6C">
        <w:rPr>
          <w:rFonts w:ascii="Arial" w:eastAsia="宋体" w:hAnsi="Arial" w:cs="Arial"/>
          <w:szCs w:val="24"/>
        </w:rPr>
        <w:t>applicable</w:t>
      </w:r>
      <w:r w:rsidRPr="008F4B6C">
        <w:rPr>
          <w:rFonts w:ascii="Arial" w:eastAsia="宋体" w:hAnsi="Arial" w:cs="Arial" w:hint="eastAsia"/>
          <w:szCs w:val="24"/>
        </w:rPr>
        <w:t xml:space="preserve"> for the round,square ,rectangle and hexagon wire (hereinafter referred to as wire  )which is used to </w:t>
      </w:r>
      <w:r w:rsidRPr="008F4B6C">
        <w:rPr>
          <w:rFonts w:ascii="Arial" w:eastAsia="宋体" w:hAnsi="Arial" w:cs="Arial"/>
          <w:szCs w:val="24"/>
        </w:rPr>
        <w:t>manufacture</w:t>
      </w:r>
      <w:r w:rsidRPr="008F4B6C">
        <w:rPr>
          <w:rFonts w:ascii="Arial" w:eastAsia="宋体" w:hAnsi="Arial" w:cs="Arial" w:hint="eastAsia"/>
          <w:szCs w:val="24"/>
        </w:rPr>
        <w:t xml:space="preserve"> the electrode in </w:t>
      </w:r>
      <w:r w:rsidR="005B5B53" w:rsidRPr="008F4B6C">
        <w:rPr>
          <w:rFonts w:ascii="Arial" w:eastAsia="宋体" w:hAnsi="Arial" w:cs="Arial" w:hint="eastAsia"/>
          <w:szCs w:val="24"/>
        </w:rPr>
        <w:t>the field of welding industry .</w:t>
      </w:r>
    </w:p>
    <w:p w:rsidR="005B5B53" w:rsidRPr="008F4B6C" w:rsidRDefault="005B5B53" w:rsidP="00F83A26">
      <w:pPr>
        <w:widowControl/>
        <w:spacing w:beforeLines="50" w:afterLines="50"/>
        <w:jc w:val="left"/>
        <w:rPr>
          <w:rFonts w:ascii="Arial" w:hAnsi="Arial" w:cs="Arial"/>
          <w:b/>
          <w:bCs/>
          <w:szCs w:val="24"/>
        </w:rPr>
      </w:pPr>
      <w:r>
        <w:rPr>
          <w:rFonts w:ascii="Arial" w:hAnsi="Arial" w:cs="Arial"/>
          <w:b/>
          <w:bCs/>
          <w:szCs w:val="24"/>
        </w:rPr>
        <w:t>2</w:t>
      </w:r>
      <w:r w:rsidR="008F4B6C">
        <w:rPr>
          <w:rFonts w:ascii="Arial" w:hAnsi="Arial" w:cs="Arial" w:hint="eastAsia"/>
          <w:b/>
          <w:bCs/>
          <w:szCs w:val="24"/>
        </w:rPr>
        <w:t xml:space="preserve"> </w:t>
      </w:r>
      <w:r w:rsidRPr="008F4B6C">
        <w:rPr>
          <w:rFonts w:ascii="Arial" w:hAnsi="Arial" w:cs="Arial"/>
          <w:b/>
          <w:bCs/>
          <w:szCs w:val="24"/>
        </w:rPr>
        <w:t>Normative References</w:t>
      </w:r>
    </w:p>
    <w:p w:rsidR="005B5B53" w:rsidRDefault="005B5B53" w:rsidP="005B5B53">
      <w:pPr>
        <w:rPr>
          <w:rFonts w:ascii="Arial" w:hAnsi="Arial" w:cs="Arial"/>
          <w:szCs w:val="24"/>
        </w:rPr>
      </w:pPr>
      <w:bookmarkStart w:id="4" w:name="OLE_LINK43"/>
      <w:bookmarkStart w:id="5" w:name="OLE_LINK44"/>
      <w:r>
        <w:rPr>
          <w:rFonts w:ascii="Arial" w:hAnsi="Arial" w:cs="Arial"/>
          <w:szCs w:val="24"/>
        </w:rPr>
        <w:t>The</w:t>
      </w:r>
      <w:r w:rsidR="0060694D">
        <w:rPr>
          <w:rFonts w:ascii="Arial" w:hAnsi="Arial" w:cs="Arial" w:hint="eastAsia"/>
          <w:szCs w:val="24"/>
        </w:rPr>
        <w:t xml:space="preserve"> </w:t>
      </w:r>
      <w:r>
        <w:rPr>
          <w:rFonts w:ascii="Arial" w:hAnsi="Arial" w:cs="Arial"/>
          <w:szCs w:val="24"/>
        </w:rPr>
        <w:t xml:space="preserve">following </w:t>
      </w:r>
      <w:r>
        <w:rPr>
          <w:rFonts w:ascii="Arial" w:hAnsi="Arial" w:cs="Arial" w:hint="eastAsia"/>
          <w:szCs w:val="24"/>
        </w:rPr>
        <w:t xml:space="preserve">referenced </w:t>
      </w:r>
      <w:r>
        <w:rPr>
          <w:rFonts w:ascii="Arial" w:hAnsi="Arial" w:cs="Arial"/>
          <w:szCs w:val="24"/>
        </w:rPr>
        <w:t xml:space="preserve">documents are indispensable for the application of this document. For dated references, only the </w:t>
      </w:r>
      <w:r>
        <w:rPr>
          <w:rFonts w:ascii="Arial" w:hAnsi="Arial" w:cs="Arial" w:hint="eastAsia"/>
          <w:szCs w:val="24"/>
        </w:rPr>
        <w:t>edition cited applies</w:t>
      </w:r>
      <w:r>
        <w:rPr>
          <w:rFonts w:ascii="Arial" w:hAnsi="Arial" w:cs="Arial"/>
          <w:szCs w:val="24"/>
        </w:rPr>
        <w:t>. For undated references, the latest edition of the reference</w:t>
      </w:r>
      <w:r>
        <w:rPr>
          <w:rFonts w:ascii="Arial" w:hAnsi="Arial" w:cs="Arial" w:hint="eastAsia"/>
          <w:szCs w:val="24"/>
        </w:rPr>
        <w:t>d document (</w:t>
      </w:r>
      <w:r>
        <w:rPr>
          <w:rFonts w:ascii="Arial" w:hAnsi="Arial" w:cs="Arial"/>
          <w:szCs w:val="24"/>
        </w:rPr>
        <w:t>including any amendments</w:t>
      </w:r>
      <w:r>
        <w:rPr>
          <w:rFonts w:ascii="Arial" w:hAnsi="Arial" w:cs="Arial" w:hint="eastAsia"/>
          <w:szCs w:val="24"/>
        </w:rPr>
        <w:t>)</w:t>
      </w:r>
      <w:r>
        <w:rPr>
          <w:rFonts w:ascii="Arial" w:hAnsi="Arial" w:cs="Arial"/>
          <w:szCs w:val="24"/>
        </w:rPr>
        <w:t xml:space="preserve"> applies.</w:t>
      </w:r>
    </w:p>
    <w:bookmarkEnd w:id="4"/>
    <w:bookmarkEnd w:id="5"/>
    <w:p w:rsidR="005B5B53" w:rsidRDefault="005B5B53" w:rsidP="005B5B53">
      <w:pPr>
        <w:ind w:left="1476" w:hangingChars="703" w:hanging="1476"/>
        <w:rPr>
          <w:rFonts w:ascii="Arial" w:hAnsi="Arial" w:cs="Arial"/>
          <w:szCs w:val="24"/>
        </w:rPr>
      </w:pPr>
      <w:r>
        <w:rPr>
          <w:rFonts w:ascii="Arial" w:hAnsi="Arial" w:cs="Arial"/>
          <w:szCs w:val="24"/>
        </w:rPr>
        <w:t>GB/T 228.1-2010</w:t>
      </w:r>
      <w:r>
        <w:rPr>
          <w:rFonts w:ascii="Arial" w:hAnsi="Arial" w:cs="Arial" w:hint="eastAsia"/>
          <w:szCs w:val="24"/>
        </w:rPr>
        <w:tab/>
      </w:r>
      <w:r>
        <w:rPr>
          <w:rFonts w:ascii="Arial" w:hAnsi="Arial" w:cs="Arial"/>
          <w:szCs w:val="24"/>
        </w:rPr>
        <w:t>Metallic materials — Tensile testing</w:t>
      </w:r>
      <w:bookmarkStart w:id="6" w:name="OLE_LINK1"/>
      <w:bookmarkStart w:id="7" w:name="OLE_LINK2"/>
      <w:r>
        <w:rPr>
          <w:rFonts w:ascii="Arial" w:hAnsi="Arial" w:cs="Arial"/>
          <w:szCs w:val="24"/>
        </w:rPr>
        <w:t xml:space="preserve"> —</w:t>
      </w:r>
      <w:bookmarkEnd w:id="6"/>
      <w:bookmarkEnd w:id="7"/>
      <w:r>
        <w:rPr>
          <w:rFonts w:ascii="Arial" w:hAnsi="Arial" w:cs="Arial"/>
          <w:szCs w:val="24"/>
        </w:rPr>
        <w:t xml:space="preserve"> Part 1: Method of test at room temperature</w:t>
      </w:r>
    </w:p>
    <w:p w:rsidR="005B5B53" w:rsidRPr="005B5B53" w:rsidRDefault="005B5B53" w:rsidP="00F83A26">
      <w:pPr>
        <w:widowControl/>
        <w:spacing w:beforeLines="50" w:afterLines="50"/>
        <w:jc w:val="left"/>
        <w:rPr>
          <w:rFonts w:ascii="Arial" w:hAnsi="Arial" w:cs="Arial"/>
          <w:szCs w:val="24"/>
        </w:rPr>
      </w:pPr>
      <w:r>
        <w:rPr>
          <w:rFonts w:ascii="Arial" w:hAnsi="Arial" w:cs="Arial"/>
          <w:szCs w:val="24"/>
        </w:rPr>
        <w:t>GB/T</w:t>
      </w:r>
      <w:r>
        <w:rPr>
          <w:rFonts w:ascii="Arial" w:hAnsi="Arial" w:cs="Arial" w:hint="eastAsia"/>
          <w:szCs w:val="24"/>
        </w:rPr>
        <w:t>230.1 Metallic materials---</w:t>
      </w:r>
      <w:r w:rsidRPr="005B5B53">
        <w:rPr>
          <w:rFonts w:ascii="Roboto" w:eastAsia="宋体" w:hAnsi="Roboto" w:cs="宋体"/>
          <w:color w:val="777777"/>
          <w:kern w:val="0"/>
        </w:rPr>
        <w:t xml:space="preserve"> </w:t>
      </w:r>
      <w:r w:rsidRPr="005B5B53">
        <w:rPr>
          <w:rFonts w:ascii="Arial" w:hAnsi="Arial" w:cs="Arial"/>
          <w:szCs w:val="24"/>
        </w:rPr>
        <w:t>Rockwell hardness test</w:t>
      </w:r>
      <w:r>
        <w:rPr>
          <w:rFonts w:ascii="Arial" w:hAnsi="Arial" w:cs="Arial"/>
          <w:szCs w:val="24"/>
        </w:rPr>
        <w:t xml:space="preserve"> —</w:t>
      </w:r>
      <w:r>
        <w:rPr>
          <w:rFonts w:ascii="Arial" w:hAnsi="Arial" w:cs="Arial" w:hint="eastAsia"/>
          <w:szCs w:val="24"/>
        </w:rPr>
        <w:t>Part 1:experiment method (A</w:t>
      </w:r>
      <w:r>
        <w:rPr>
          <w:rFonts w:ascii="Arial" w:hAnsi="Arial" w:cs="Arial" w:hint="eastAsia"/>
          <w:szCs w:val="24"/>
        </w:rPr>
        <w:t>、</w:t>
      </w:r>
      <w:r>
        <w:rPr>
          <w:rFonts w:ascii="Arial" w:hAnsi="Arial" w:cs="Arial" w:hint="eastAsia"/>
          <w:szCs w:val="24"/>
        </w:rPr>
        <w:t>B</w:t>
      </w:r>
      <w:r>
        <w:rPr>
          <w:rFonts w:ascii="Arial" w:hAnsi="Arial" w:cs="Arial" w:hint="eastAsia"/>
          <w:szCs w:val="24"/>
        </w:rPr>
        <w:t>、</w:t>
      </w:r>
      <w:r>
        <w:rPr>
          <w:rFonts w:ascii="Arial" w:hAnsi="Arial" w:cs="Arial" w:hint="eastAsia"/>
          <w:szCs w:val="24"/>
        </w:rPr>
        <w:t>C</w:t>
      </w:r>
      <w:r>
        <w:rPr>
          <w:rFonts w:ascii="Arial" w:hAnsi="Arial" w:cs="Arial" w:hint="eastAsia"/>
          <w:szCs w:val="24"/>
        </w:rPr>
        <w:t>、</w:t>
      </w:r>
      <w:r>
        <w:rPr>
          <w:rFonts w:ascii="Arial" w:hAnsi="Arial" w:cs="Arial" w:hint="eastAsia"/>
          <w:szCs w:val="24"/>
        </w:rPr>
        <w:t>D</w:t>
      </w:r>
      <w:r>
        <w:rPr>
          <w:rFonts w:ascii="Arial" w:hAnsi="Arial" w:cs="Arial" w:hint="eastAsia"/>
          <w:szCs w:val="24"/>
        </w:rPr>
        <w:t>、</w:t>
      </w:r>
      <w:r>
        <w:rPr>
          <w:rFonts w:ascii="Arial" w:hAnsi="Arial" w:cs="Arial" w:hint="eastAsia"/>
          <w:szCs w:val="24"/>
        </w:rPr>
        <w:t>E</w:t>
      </w:r>
      <w:r>
        <w:rPr>
          <w:rFonts w:ascii="Arial" w:hAnsi="Arial" w:cs="Arial" w:hint="eastAsia"/>
          <w:szCs w:val="24"/>
        </w:rPr>
        <w:t>、</w:t>
      </w:r>
      <w:r>
        <w:rPr>
          <w:rFonts w:ascii="Arial" w:hAnsi="Arial" w:cs="Arial" w:hint="eastAsia"/>
          <w:szCs w:val="24"/>
        </w:rPr>
        <w:t>F</w:t>
      </w:r>
      <w:r>
        <w:rPr>
          <w:rFonts w:ascii="Arial" w:hAnsi="Arial" w:cs="Arial" w:hint="eastAsia"/>
          <w:szCs w:val="24"/>
        </w:rPr>
        <w:t>、</w:t>
      </w:r>
      <w:r>
        <w:rPr>
          <w:rFonts w:ascii="Arial" w:hAnsi="Arial" w:cs="Arial" w:hint="eastAsia"/>
          <w:szCs w:val="24"/>
        </w:rPr>
        <w:t>G</w:t>
      </w:r>
      <w:r>
        <w:rPr>
          <w:rFonts w:ascii="Arial" w:hAnsi="Arial" w:cs="Arial" w:hint="eastAsia"/>
          <w:szCs w:val="24"/>
        </w:rPr>
        <w:t>、</w:t>
      </w:r>
      <w:r>
        <w:rPr>
          <w:rFonts w:ascii="Arial" w:hAnsi="Arial" w:cs="Arial" w:hint="eastAsia"/>
          <w:szCs w:val="24"/>
        </w:rPr>
        <w:t>H</w:t>
      </w:r>
      <w:r>
        <w:rPr>
          <w:rFonts w:ascii="Arial" w:hAnsi="Arial" w:cs="Arial" w:hint="eastAsia"/>
          <w:szCs w:val="24"/>
        </w:rPr>
        <w:t>、</w:t>
      </w:r>
      <w:r>
        <w:rPr>
          <w:rFonts w:ascii="Arial" w:hAnsi="Arial" w:cs="Arial" w:hint="eastAsia"/>
          <w:szCs w:val="24"/>
        </w:rPr>
        <w:t>K</w:t>
      </w:r>
      <w:r>
        <w:rPr>
          <w:rFonts w:ascii="Arial" w:hAnsi="Arial" w:cs="Arial" w:hint="eastAsia"/>
          <w:szCs w:val="24"/>
        </w:rPr>
        <w:t>、</w:t>
      </w:r>
      <w:r>
        <w:rPr>
          <w:rFonts w:ascii="Arial" w:hAnsi="Arial" w:cs="Arial" w:hint="eastAsia"/>
          <w:szCs w:val="24"/>
        </w:rPr>
        <w:t>N</w:t>
      </w:r>
      <w:r>
        <w:rPr>
          <w:rFonts w:ascii="Arial" w:hAnsi="Arial" w:cs="Arial" w:hint="eastAsia"/>
          <w:szCs w:val="24"/>
        </w:rPr>
        <w:t>、</w:t>
      </w:r>
      <w:r>
        <w:rPr>
          <w:rFonts w:ascii="Arial" w:hAnsi="Arial" w:cs="Arial" w:hint="eastAsia"/>
          <w:szCs w:val="24"/>
        </w:rPr>
        <w:t>T ruler)</w:t>
      </w:r>
    </w:p>
    <w:p w:rsidR="005B5B53" w:rsidRDefault="008C76CA" w:rsidP="001A2ADA">
      <w:pPr>
        <w:jc w:val="left"/>
      </w:pPr>
      <w:r>
        <w:rPr>
          <w:rFonts w:hint="eastAsia"/>
        </w:rPr>
        <w:t xml:space="preserve">GB/T 351  Method of </w:t>
      </w:r>
      <w:r>
        <w:t>testing</w:t>
      </w:r>
      <w:r>
        <w:rPr>
          <w:rFonts w:hint="eastAsia"/>
        </w:rPr>
        <w:t xml:space="preserve"> the </w:t>
      </w:r>
      <w:r w:rsidR="0046023A">
        <w:rPr>
          <w:rFonts w:hint="eastAsia"/>
        </w:rPr>
        <w:t xml:space="preserve">electrical </w:t>
      </w:r>
      <w:r>
        <w:rPr>
          <w:rFonts w:hint="eastAsia"/>
        </w:rPr>
        <w:t xml:space="preserve">resistivity of the metallic material </w:t>
      </w:r>
    </w:p>
    <w:p w:rsidR="008C76CA" w:rsidRDefault="008C76CA" w:rsidP="001A2ADA">
      <w:pPr>
        <w:jc w:val="left"/>
      </w:pPr>
      <w:r>
        <w:rPr>
          <w:rFonts w:hint="eastAsia"/>
        </w:rPr>
        <w:t>GB/T 2828.1 Counting sampling test procedure Part 1</w:t>
      </w:r>
      <w:r>
        <w:rPr>
          <w:rFonts w:hint="eastAsia"/>
        </w:rPr>
        <w:t>：</w:t>
      </w:r>
      <w:r>
        <w:rPr>
          <w:rFonts w:hint="eastAsia"/>
        </w:rPr>
        <w:t xml:space="preserve">batch </w:t>
      </w:r>
      <w:r>
        <w:t>–</w:t>
      </w:r>
      <w:r>
        <w:rPr>
          <w:rFonts w:hint="eastAsia"/>
        </w:rPr>
        <w:t xml:space="preserve">by </w:t>
      </w:r>
      <w:r>
        <w:t>–</w:t>
      </w:r>
      <w:r>
        <w:rPr>
          <w:rFonts w:hint="eastAsia"/>
        </w:rPr>
        <w:t xml:space="preserve">batch </w:t>
      </w:r>
      <w:r w:rsidR="00B34DB0">
        <w:rPr>
          <w:rFonts w:hint="eastAsia"/>
        </w:rPr>
        <w:t xml:space="preserve">sampling plan searched by AQL </w:t>
      </w:r>
    </w:p>
    <w:p w:rsidR="007002E3" w:rsidRDefault="007002E3" w:rsidP="001A2ADA">
      <w:pPr>
        <w:jc w:val="left"/>
      </w:pPr>
      <w:r>
        <w:rPr>
          <w:rFonts w:hint="eastAsia"/>
        </w:rPr>
        <w:t xml:space="preserve">GB/T 4340.1 Metallic material Vickers-hardness test  Part 1 : experiment method </w:t>
      </w:r>
    </w:p>
    <w:p w:rsidR="007002E3" w:rsidRDefault="007002E3" w:rsidP="001A2ADA">
      <w:pPr>
        <w:jc w:val="left"/>
      </w:pPr>
      <w:r>
        <w:rPr>
          <w:rFonts w:hint="eastAsia"/>
        </w:rPr>
        <w:t>GB/T 5121(all parts )</w:t>
      </w:r>
      <w:r w:rsidR="0046023A">
        <w:rPr>
          <w:rFonts w:hint="eastAsia"/>
        </w:rPr>
        <w:t>C</w:t>
      </w:r>
      <w:r>
        <w:rPr>
          <w:rFonts w:hint="eastAsia"/>
        </w:rPr>
        <w:t xml:space="preserve">hemical analysis method </w:t>
      </w:r>
      <w:r w:rsidR="00117C8E">
        <w:rPr>
          <w:rFonts w:hint="eastAsia"/>
        </w:rPr>
        <w:t>of copper and copper alloy</w:t>
      </w:r>
      <w:r w:rsidR="0046023A">
        <w:rPr>
          <w:rFonts w:hint="eastAsia"/>
        </w:rPr>
        <w:t>s</w:t>
      </w:r>
      <w:r w:rsidR="00117C8E">
        <w:rPr>
          <w:rFonts w:hint="eastAsia"/>
        </w:rPr>
        <w:t xml:space="preserve"> </w:t>
      </w:r>
    </w:p>
    <w:p w:rsidR="00117C8E" w:rsidRDefault="00E76A4B" w:rsidP="001A2ADA">
      <w:pPr>
        <w:jc w:val="left"/>
      </w:pPr>
      <w:r>
        <w:rPr>
          <w:rFonts w:hint="eastAsia"/>
        </w:rPr>
        <w:t xml:space="preserve">GB/T 5231 </w:t>
      </w:r>
      <w:r w:rsidR="000C656F">
        <w:rPr>
          <w:rFonts w:hint="eastAsia"/>
        </w:rPr>
        <w:t>Designation</w:t>
      </w:r>
      <w:r>
        <w:rPr>
          <w:rFonts w:hint="eastAsia"/>
        </w:rPr>
        <w:t xml:space="preserve"> and chemical composition of the processing copper and copper alloy</w:t>
      </w:r>
      <w:r w:rsidR="0046023A">
        <w:rPr>
          <w:rFonts w:hint="eastAsia"/>
        </w:rPr>
        <w:t>s</w:t>
      </w:r>
      <w:r>
        <w:rPr>
          <w:rFonts w:hint="eastAsia"/>
        </w:rPr>
        <w:t xml:space="preserve"> </w:t>
      </w:r>
    </w:p>
    <w:p w:rsidR="00E76A4B" w:rsidRDefault="00E76A4B" w:rsidP="001A2ADA">
      <w:pPr>
        <w:jc w:val="left"/>
      </w:pPr>
      <w:r>
        <w:rPr>
          <w:rFonts w:hint="eastAsia"/>
        </w:rPr>
        <w:t>GB/T 8888 Packaging ,marks transportation,</w:t>
      </w:r>
      <w:r w:rsidR="0046023A">
        <w:rPr>
          <w:rFonts w:hint="eastAsia"/>
        </w:rPr>
        <w:t xml:space="preserve"> </w:t>
      </w:r>
      <w:r>
        <w:rPr>
          <w:rFonts w:hint="eastAsia"/>
        </w:rPr>
        <w:t xml:space="preserve">storage and the quality certificate of heavy non-ferrous metal processing products </w:t>
      </w:r>
    </w:p>
    <w:p w:rsidR="002A1450" w:rsidRDefault="002A1450" w:rsidP="001A2ADA">
      <w:pPr>
        <w:jc w:val="left"/>
      </w:pPr>
      <w:r>
        <w:rPr>
          <w:rFonts w:hint="eastAsia"/>
        </w:rPr>
        <w:t xml:space="preserve">GB/T 26303.2 Method of testing </w:t>
      </w:r>
      <w:r w:rsidR="00013F06">
        <w:rPr>
          <w:rFonts w:hint="eastAsia"/>
        </w:rPr>
        <w:t xml:space="preserve">outer </w:t>
      </w:r>
      <w:r w:rsidR="00013F06">
        <w:t>dimension</w:t>
      </w:r>
      <w:r w:rsidR="00013F06">
        <w:rPr>
          <w:rFonts w:hint="eastAsia"/>
        </w:rPr>
        <w:t xml:space="preserve"> of the machinable copper and copper alloy</w:t>
      </w:r>
      <w:r w:rsidR="0046023A">
        <w:rPr>
          <w:rFonts w:hint="eastAsia"/>
        </w:rPr>
        <w:t>s</w:t>
      </w:r>
      <w:r w:rsidR="00013F06">
        <w:rPr>
          <w:rFonts w:hint="eastAsia"/>
        </w:rPr>
        <w:t xml:space="preserve"> </w:t>
      </w:r>
    </w:p>
    <w:p w:rsidR="00C13778" w:rsidRDefault="00C13778" w:rsidP="001A2ADA">
      <w:pPr>
        <w:jc w:val="left"/>
      </w:pPr>
      <w:r>
        <w:rPr>
          <w:rFonts w:hint="eastAsia"/>
        </w:rPr>
        <w:t xml:space="preserve">YS/T 336 </w:t>
      </w:r>
      <w:r w:rsidR="00911CE9">
        <w:rPr>
          <w:rFonts w:hint="eastAsia"/>
        </w:rPr>
        <w:t>M</w:t>
      </w:r>
      <w:r w:rsidR="00911CE9">
        <w:t>ethod</w:t>
      </w:r>
      <w:r w:rsidR="00911CE9">
        <w:rPr>
          <w:rFonts w:hint="eastAsia"/>
        </w:rPr>
        <w:t xml:space="preserve"> for testing </w:t>
      </w:r>
      <w:r>
        <w:rPr>
          <w:rFonts w:hint="eastAsia"/>
        </w:rPr>
        <w:t xml:space="preserve">the copper,nickel and </w:t>
      </w:r>
      <w:r w:rsidR="00911CE9">
        <w:rPr>
          <w:rFonts w:hint="eastAsia"/>
        </w:rPr>
        <w:t xml:space="preserve">their alloy pipes and bars  </w:t>
      </w:r>
      <w:r>
        <w:rPr>
          <w:rFonts w:hint="eastAsia"/>
        </w:rPr>
        <w:t xml:space="preserve"> </w:t>
      </w:r>
    </w:p>
    <w:p w:rsidR="004D3F61" w:rsidRDefault="004D3F61" w:rsidP="001A2ADA">
      <w:pPr>
        <w:jc w:val="left"/>
      </w:pPr>
      <w:r>
        <w:rPr>
          <w:rFonts w:hint="eastAsia"/>
        </w:rPr>
        <w:t>YS/T 478 Copper and copper alloy</w:t>
      </w:r>
      <w:r w:rsidR="0046023A">
        <w:rPr>
          <w:rFonts w:hint="eastAsia"/>
        </w:rPr>
        <w:t>s</w:t>
      </w:r>
      <w:r>
        <w:rPr>
          <w:rFonts w:hint="eastAsia"/>
        </w:rPr>
        <w:t xml:space="preserve"> conductivity eddy current testing </w:t>
      </w:r>
      <w:r>
        <w:t>method</w:t>
      </w:r>
    </w:p>
    <w:p w:rsidR="00DE7BA1" w:rsidRPr="00DE7BA1" w:rsidRDefault="00DE7BA1" w:rsidP="00DE7BA1">
      <w:pPr>
        <w:jc w:val="left"/>
      </w:pPr>
      <w:r>
        <w:rPr>
          <w:rFonts w:hint="eastAsia"/>
        </w:rPr>
        <w:t>YS/T 482 Copper and copper alloy</w:t>
      </w:r>
      <w:r w:rsidR="0046023A">
        <w:rPr>
          <w:rFonts w:hint="eastAsia"/>
        </w:rPr>
        <w:t>s</w:t>
      </w:r>
      <w:r>
        <w:rPr>
          <w:rFonts w:hint="eastAsia"/>
        </w:rPr>
        <w:t xml:space="preserve"> analysis method     </w:t>
      </w:r>
      <w:r w:rsidRPr="00DE7BA1">
        <w:t>Photoelectron emission spectroscopy</w:t>
      </w:r>
    </w:p>
    <w:p w:rsidR="00DE7BA1" w:rsidRDefault="00FA39B5" w:rsidP="001A2ADA">
      <w:pPr>
        <w:jc w:val="left"/>
      </w:pPr>
      <w:r>
        <w:rPr>
          <w:rFonts w:hint="eastAsia"/>
        </w:rPr>
        <w:t>YS/T 483 Copper and copper alloy</w:t>
      </w:r>
      <w:r w:rsidR="0046023A">
        <w:rPr>
          <w:rFonts w:hint="eastAsia"/>
        </w:rPr>
        <w:t>s</w:t>
      </w:r>
      <w:r>
        <w:rPr>
          <w:rFonts w:hint="eastAsia"/>
        </w:rPr>
        <w:t xml:space="preserve"> analysis method   X-ray </w:t>
      </w:r>
      <w:r w:rsidR="00BC5784">
        <w:rPr>
          <w:rFonts w:hint="eastAsia"/>
        </w:rPr>
        <w:t xml:space="preserve">fluorescence </w:t>
      </w:r>
      <w:r w:rsidR="00BC5784">
        <w:t>spectrometry</w:t>
      </w:r>
      <w:r w:rsidR="00BC5784">
        <w:rPr>
          <w:rFonts w:hint="eastAsia"/>
        </w:rPr>
        <w:t xml:space="preserve"> (wavelength dispersion type )</w:t>
      </w:r>
    </w:p>
    <w:p w:rsidR="005E6AD5" w:rsidRDefault="008C6526" w:rsidP="001A2ADA">
      <w:pPr>
        <w:jc w:val="left"/>
      </w:pPr>
      <w:r>
        <w:rPr>
          <w:rFonts w:hint="eastAsia"/>
        </w:rPr>
        <w:t>YS/T</w:t>
      </w:r>
      <w:r w:rsidR="005E6AD5">
        <w:rPr>
          <w:rFonts w:hint="eastAsia"/>
        </w:rPr>
        <w:t xml:space="preserve"> </w:t>
      </w:r>
      <w:r>
        <w:rPr>
          <w:rFonts w:hint="eastAsia"/>
        </w:rPr>
        <w:t>668 Copper and copper alloy</w:t>
      </w:r>
      <w:r w:rsidR="0046023A">
        <w:rPr>
          <w:rFonts w:hint="eastAsia"/>
        </w:rPr>
        <w:t>s</w:t>
      </w:r>
      <w:r>
        <w:rPr>
          <w:rFonts w:hint="eastAsia"/>
        </w:rPr>
        <w:t xml:space="preserve"> physical and chemical detection sampling method </w:t>
      </w:r>
    </w:p>
    <w:p w:rsidR="000F4F4E" w:rsidRDefault="005E6AD5" w:rsidP="001A2ADA">
      <w:pPr>
        <w:jc w:val="left"/>
      </w:pPr>
      <w:r>
        <w:rPr>
          <w:rFonts w:hint="eastAsia"/>
        </w:rPr>
        <w:t>YS/T 815 Preparation method of mechanical property and processing property of the copper and copper alloy</w:t>
      </w:r>
      <w:r w:rsidR="0046023A">
        <w:rPr>
          <w:rFonts w:hint="eastAsia"/>
        </w:rPr>
        <w:t>s</w:t>
      </w:r>
      <w:r>
        <w:rPr>
          <w:rFonts w:hint="eastAsia"/>
        </w:rPr>
        <w:t xml:space="preserve"> </w:t>
      </w:r>
    </w:p>
    <w:p w:rsidR="000F4F4E" w:rsidRPr="008F4B6C" w:rsidRDefault="000F4F4E" w:rsidP="00F83A26">
      <w:pPr>
        <w:widowControl/>
        <w:spacing w:beforeLines="50" w:afterLines="50"/>
        <w:jc w:val="left"/>
        <w:rPr>
          <w:rFonts w:ascii="Arial" w:hAnsi="Arial" w:cs="Arial"/>
          <w:b/>
          <w:bCs/>
          <w:szCs w:val="24"/>
        </w:rPr>
      </w:pPr>
      <w:r w:rsidRPr="008F4B6C">
        <w:rPr>
          <w:rFonts w:ascii="Arial" w:hAnsi="Arial" w:cs="Arial" w:hint="eastAsia"/>
          <w:b/>
          <w:bCs/>
          <w:szCs w:val="24"/>
        </w:rPr>
        <w:t>3</w:t>
      </w:r>
      <w:r w:rsidR="008F4B6C" w:rsidRPr="008F4B6C">
        <w:rPr>
          <w:rFonts w:ascii="Arial" w:hAnsi="Arial" w:cs="Arial" w:hint="eastAsia"/>
          <w:b/>
          <w:bCs/>
          <w:szCs w:val="24"/>
        </w:rPr>
        <w:t xml:space="preserve">  </w:t>
      </w:r>
      <w:r w:rsidRPr="008F4B6C">
        <w:rPr>
          <w:rFonts w:ascii="Arial" w:hAnsi="Arial" w:cs="Arial" w:hint="eastAsia"/>
          <w:b/>
          <w:bCs/>
          <w:szCs w:val="24"/>
        </w:rPr>
        <w:t xml:space="preserve">Term and definition </w:t>
      </w:r>
    </w:p>
    <w:p w:rsidR="004D23D8" w:rsidRDefault="004D23D8" w:rsidP="001A2ADA">
      <w:pPr>
        <w:jc w:val="left"/>
      </w:pPr>
      <w:r>
        <w:rPr>
          <w:rFonts w:hint="eastAsia"/>
        </w:rPr>
        <w:t xml:space="preserve">The following terms and definitions apply to this </w:t>
      </w:r>
      <w:r>
        <w:t>article .</w:t>
      </w:r>
    </w:p>
    <w:p w:rsidR="0005008D" w:rsidRDefault="0005008D" w:rsidP="00F83A26">
      <w:pPr>
        <w:widowControl/>
        <w:spacing w:beforeLines="50" w:afterLines="50"/>
        <w:jc w:val="left"/>
        <w:rPr>
          <w:rFonts w:ascii="Arial" w:hAnsi="Arial" w:cs="Arial"/>
          <w:b/>
          <w:bCs/>
          <w:szCs w:val="24"/>
        </w:rPr>
      </w:pPr>
    </w:p>
    <w:p w:rsidR="00F61EB0" w:rsidRPr="0005008D" w:rsidRDefault="00F61EB0" w:rsidP="00F83A26">
      <w:pPr>
        <w:widowControl/>
        <w:spacing w:beforeLines="50" w:afterLines="50"/>
        <w:jc w:val="left"/>
        <w:rPr>
          <w:rFonts w:ascii="Arial" w:hAnsi="Arial" w:cs="Arial"/>
          <w:b/>
          <w:bCs/>
          <w:szCs w:val="24"/>
        </w:rPr>
      </w:pPr>
      <w:r w:rsidRPr="0005008D">
        <w:rPr>
          <w:rFonts w:ascii="Arial" w:hAnsi="Arial" w:cs="Arial" w:hint="eastAsia"/>
          <w:b/>
          <w:bCs/>
          <w:szCs w:val="24"/>
        </w:rPr>
        <w:lastRenderedPageBreak/>
        <w:t xml:space="preserve">3.1 </w:t>
      </w:r>
    </w:p>
    <w:p w:rsidR="00DD0B22" w:rsidRPr="008F4B6C" w:rsidRDefault="00F61EB0" w:rsidP="00F83A26">
      <w:pPr>
        <w:spacing w:beforeLines="50" w:afterLines="50"/>
        <w:rPr>
          <w:rFonts w:ascii="Arial" w:eastAsia="宋体" w:hAnsi="Arial" w:cs="Arial"/>
          <w:b/>
          <w:szCs w:val="24"/>
        </w:rPr>
      </w:pPr>
      <w:r>
        <w:rPr>
          <w:rFonts w:hint="eastAsia"/>
        </w:rPr>
        <w:t xml:space="preserve">  </w:t>
      </w:r>
      <w:r w:rsidR="0003181F" w:rsidRPr="008F4B6C">
        <w:rPr>
          <w:rFonts w:ascii="Arial" w:eastAsia="宋体" w:hAnsi="Arial" w:cs="Arial" w:hint="eastAsia"/>
          <w:b/>
          <w:szCs w:val="24"/>
        </w:rPr>
        <w:t>Softening</w:t>
      </w:r>
      <w:r w:rsidR="00DD0B22" w:rsidRPr="008F4B6C">
        <w:rPr>
          <w:rFonts w:ascii="Arial" w:eastAsia="宋体" w:hAnsi="Arial" w:cs="Arial" w:hint="eastAsia"/>
          <w:b/>
          <w:szCs w:val="24"/>
        </w:rPr>
        <w:t xml:space="preserve"> temperature </w:t>
      </w:r>
    </w:p>
    <w:p w:rsidR="00BC7E0A" w:rsidRDefault="009D1A7A" w:rsidP="0005008D">
      <w:pPr>
        <w:ind w:firstLineChars="100" w:firstLine="210"/>
        <w:jc w:val="left"/>
      </w:pPr>
      <w:r w:rsidRPr="009D1A7A">
        <w:t xml:space="preserve">After 2 hours of heat preservation, the material was </w:t>
      </w:r>
      <w:r w:rsidR="002A0594">
        <w:t xml:space="preserve">quenched </w:t>
      </w:r>
      <w:r w:rsidR="0003181F">
        <w:rPr>
          <w:rFonts w:hint="eastAsia"/>
        </w:rPr>
        <w:t>in</w:t>
      </w:r>
      <w:r w:rsidR="002A0594">
        <w:t xml:space="preserve">to </w:t>
      </w:r>
      <w:r w:rsidR="0003181F">
        <w:rPr>
          <w:rFonts w:hint="eastAsia"/>
        </w:rPr>
        <w:t xml:space="preserve">water at </w:t>
      </w:r>
      <w:r w:rsidR="002A0594">
        <w:t>room temperature</w:t>
      </w:r>
      <w:r w:rsidR="002A0594">
        <w:rPr>
          <w:rFonts w:hint="eastAsia"/>
        </w:rPr>
        <w:t>, the soften</w:t>
      </w:r>
      <w:r w:rsidR="0003181F">
        <w:rPr>
          <w:rFonts w:hint="eastAsia"/>
        </w:rPr>
        <w:t>ing</w:t>
      </w:r>
      <w:r w:rsidR="002A0594">
        <w:rPr>
          <w:rFonts w:hint="eastAsia"/>
        </w:rPr>
        <w:t xml:space="preserve"> temperature is t</w:t>
      </w:r>
      <w:r w:rsidRPr="009D1A7A">
        <w:t xml:space="preserve">he holding temperature corresponding to the hardness of 85% of </w:t>
      </w:r>
      <w:r w:rsidR="002A0594">
        <w:rPr>
          <w:rFonts w:hint="eastAsia"/>
        </w:rPr>
        <w:t xml:space="preserve">its </w:t>
      </w:r>
      <w:r w:rsidRPr="009D1A7A">
        <w:t>original hardness</w:t>
      </w:r>
      <w:r w:rsidR="00BC7E0A">
        <w:rPr>
          <w:rFonts w:hint="eastAsia"/>
        </w:rPr>
        <w:t>.</w:t>
      </w:r>
    </w:p>
    <w:p w:rsidR="008F4B6C" w:rsidRPr="0005008D" w:rsidRDefault="008F4B6C" w:rsidP="00F83A26">
      <w:pPr>
        <w:widowControl/>
        <w:spacing w:beforeLines="50" w:afterLines="50"/>
        <w:jc w:val="left"/>
        <w:rPr>
          <w:rFonts w:ascii="Arial" w:eastAsia="宋体" w:hAnsi="Arial" w:cs="Arial"/>
          <w:b/>
          <w:szCs w:val="24"/>
        </w:rPr>
      </w:pPr>
      <w:r w:rsidRPr="0005008D">
        <w:rPr>
          <w:rFonts w:ascii="Arial" w:eastAsia="宋体" w:hAnsi="Arial" w:cs="Arial"/>
          <w:b/>
          <w:szCs w:val="24"/>
        </w:rPr>
        <w:t>4 Requirements</w:t>
      </w:r>
    </w:p>
    <w:p w:rsidR="00BC7E0A" w:rsidRPr="008F4B6C" w:rsidRDefault="00BC7E0A" w:rsidP="00F83A26">
      <w:pPr>
        <w:spacing w:beforeLines="50" w:afterLines="50"/>
        <w:rPr>
          <w:rFonts w:ascii="Arial" w:eastAsia="宋体" w:hAnsi="Arial" w:cs="Arial"/>
          <w:b/>
          <w:szCs w:val="24"/>
        </w:rPr>
      </w:pPr>
      <w:r w:rsidRPr="008F4B6C">
        <w:rPr>
          <w:rFonts w:ascii="Arial" w:eastAsia="宋体" w:hAnsi="Arial" w:cs="Arial" w:hint="eastAsia"/>
          <w:b/>
          <w:szCs w:val="24"/>
        </w:rPr>
        <w:t xml:space="preserve">4.1 </w:t>
      </w:r>
      <w:r w:rsidRPr="008F4B6C">
        <w:rPr>
          <w:rFonts w:ascii="Arial" w:eastAsia="宋体" w:hAnsi="Arial" w:cs="Arial"/>
          <w:b/>
          <w:szCs w:val="24"/>
        </w:rPr>
        <w:t>Product</w:t>
      </w:r>
      <w:r w:rsidR="0003181F" w:rsidRPr="008F4B6C">
        <w:rPr>
          <w:rFonts w:ascii="Arial" w:eastAsia="宋体" w:hAnsi="Arial" w:cs="Arial" w:hint="eastAsia"/>
          <w:b/>
          <w:szCs w:val="24"/>
        </w:rPr>
        <w:t>s</w:t>
      </w:r>
      <w:r w:rsidRPr="008F4B6C">
        <w:rPr>
          <w:rFonts w:ascii="Arial" w:eastAsia="宋体" w:hAnsi="Arial" w:cs="Arial" w:hint="eastAsia"/>
          <w:b/>
          <w:szCs w:val="24"/>
        </w:rPr>
        <w:t xml:space="preserve"> classification </w:t>
      </w:r>
    </w:p>
    <w:p w:rsidR="00BC7E0A" w:rsidRPr="008F4B6C" w:rsidRDefault="00BC7E0A" w:rsidP="00F83A26">
      <w:pPr>
        <w:spacing w:beforeLines="50" w:afterLines="50"/>
        <w:rPr>
          <w:rFonts w:ascii="Arial" w:eastAsia="宋体" w:hAnsi="Arial" w:cs="Arial"/>
          <w:b/>
          <w:szCs w:val="24"/>
        </w:rPr>
      </w:pPr>
      <w:r w:rsidRPr="008F4B6C">
        <w:rPr>
          <w:rFonts w:ascii="Arial" w:eastAsia="宋体" w:hAnsi="Arial" w:cs="Arial"/>
          <w:b/>
          <w:szCs w:val="24"/>
        </w:rPr>
        <w:t xml:space="preserve">4.1.1 </w:t>
      </w:r>
      <w:r w:rsidR="009D667F" w:rsidRPr="008F4B6C">
        <w:rPr>
          <w:rFonts w:ascii="Arial" w:eastAsia="宋体" w:hAnsi="Arial" w:cs="Arial"/>
          <w:b/>
          <w:szCs w:val="24"/>
        </w:rPr>
        <w:t xml:space="preserve">Designation, </w:t>
      </w:r>
      <w:r w:rsidR="00412E0F" w:rsidRPr="008F4B6C">
        <w:rPr>
          <w:rFonts w:ascii="Arial" w:eastAsia="宋体" w:hAnsi="Arial" w:cs="Arial"/>
          <w:b/>
          <w:szCs w:val="24"/>
        </w:rPr>
        <w:t>temper</w:t>
      </w:r>
      <w:r w:rsidR="004414AA" w:rsidRPr="008F4B6C">
        <w:rPr>
          <w:rFonts w:ascii="Arial" w:eastAsia="宋体" w:hAnsi="Arial" w:cs="Arial"/>
          <w:b/>
          <w:szCs w:val="24"/>
        </w:rPr>
        <w:t>，</w:t>
      </w:r>
      <w:bookmarkStart w:id="8" w:name="OLE_LINK5"/>
      <w:bookmarkStart w:id="9" w:name="OLE_LINK6"/>
      <w:r w:rsidR="009D667F" w:rsidRPr="008F4B6C">
        <w:rPr>
          <w:rFonts w:ascii="Arial" w:eastAsia="宋体" w:hAnsi="Arial" w:cs="Arial"/>
          <w:b/>
          <w:szCs w:val="24"/>
        </w:rPr>
        <w:t>and Specification</w:t>
      </w:r>
      <w:bookmarkEnd w:id="8"/>
      <w:bookmarkEnd w:id="9"/>
    </w:p>
    <w:p w:rsidR="00933B04" w:rsidRDefault="00933B04" w:rsidP="00F83A26">
      <w:pPr>
        <w:widowControl/>
        <w:spacing w:beforeLines="50" w:afterLines="50"/>
        <w:jc w:val="left"/>
        <w:rPr>
          <w:rFonts w:ascii="Arial" w:hAnsi="Arial" w:cs="Arial"/>
          <w:szCs w:val="24"/>
        </w:rPr>
      </w:pPr>
      <w:r>
        <w:rPr>
          <w:rFonts w:ascii="Arial" w:hAnsi="Arial" w:cs="Arial"/>
          <w:szCs w:val="24"/>
        </w:rPr>
        <w:t xml:space="preserve">The designation </w:t>
      </w:r>
      <w:r w:rsidR="00412E0F" w:rsidRPr="00412E0F">
        <w:rPr>
          <w:rFonts w:ascii="Arial" w:hAnsi="Arial" w:cs="Arial"/>
          <w:szCs w:val="24"/>
        </w:rPr>
        <w:t>,temper</w:t>
      </w:r>
      <w:r w:rsidRPr="004414AA">
        <w:rPr>
          <w:rFonts w:ascii="Arial" w:hAnsi="Arial" w:cs="Arial" w:hint="eastAsia"/>
          <w:szCs w:val="24"/>
        </w:rPr>
        <w:t xml:space="preserve"> a</w:t>
      </w:r>
      <w:r>
        <w:rPr>
          <w:rFonts w:ascii="Arial" w:hAnsi="Arial" w:cs="Arial" w:hint="eastAsia"/>
          <w:szCs w:val="24"/>
        </w:rPr>
        <w:t>nd specification</w:t>
      </w:r>
      <w:r>
        <w:rPr>
          <w:rFonts w:ascii="Arial" w:hAnsi="Arial" w:cs="Arial"/>
          <w:szCs w:val="24"/>
        </w:rPr>
        <w:t xml:space="preserve"> of</w:t>
      </w:r>
      <w:r>
        <w:rPr>
          <w:rFonts w:ascii="Arial" w:hAnsi="Arial" w:cs="Arial" w:hint="eastAsia"/>
          <w:szCs w:val="24"/>
        </w:rPr>
        <w:t xml:space="preserve"> the</w:t>
      </w:r>
      <w:r>
        <w:rPr>
          <w:rFonts w:ascii="Arial" w:hAnsi="Arial" w:cs="Arial"/>
          <w:szCs w:val="24"/>
        </w:rPr>
        <w:t xml:space="preserve"> </w:t>
      </w:r>
      <w:r>
        <w:rPr>
          <w:rFonts w:ascii="Arial" w:hAnsi="Arial" w:cs="Arial"/>
          <w:szCs w:val="21"/>
        </w:rPr>
        <w:t>pro</w:t>
      </w:r>
      <w:r>
        <w:rPr>
          <w:rFonts w:ascii="Arial" w:hAnsi="Arial" w:cs="Arial" w:hint="eastAsia"/>
          <w:szCs w:val="21"/>
        </w:rPr>
        <w:t>duct</w:t>
      </w:r>
      <w:r w:rsidR="0003181F">
        <w:rPr>
          <w:rFonts w:ascii="Arial" w:hAnsi="Arial" w:cs="Arial" w:hint="eastAsia"/>
          <w:szCs w:val="21"/>
        </w:rPr>
        <w:t>s</w:t>
      </w:r>
      <w:r>
        <w:rPr>
          <w:rFonts w:ascii="Arial" w:hAnsi="Arial" w:cs="Arial" w:hint="eastAsia"/>
          <w:szCs w:val="21"/>
        </w:rPr>
        <w:t xml:space="preserve"> </w:t>
      </w:r>
      <w:r>
        <w:rPr>
          <w:rFonts w:ascii="Arial" w:hAnsi="Arial" w:cs="Arial"/>
          <w:szCs w:val="24"/>
        </w:rPr>
        <w:t>shall conform to Table 1.</w:t>
      </w:r>
    </w:p>
    <w:p w:rsidR="006544C1" w:rsidRDefault="006544C1" w:rsidP="006544C1">
      <w:pPr>
        <w:jc w:val="left"/>
        <w:rPr>
          <w:b/>
          <w:bCs/>
        </w:rPr>
      </w:pPr>
      <w:r>
        <w:rPr>
          <w:rFonts w:hint="eastAsia"/>
        </w:rPr>
        <w:t xml:space="preserve">Table 1  </w:t>
      </w:r>
      <w:r w:rsidRPr="006544C1">
        <w:rPr>
          <w:b/>
          <w:bCs/>
        </w:rPr>
        <w:t xml:space="preserve">Designation, </w:t>
      </w:r>
      <w:r w:rsidR="00C8677E">
        <w:rPr>
          <w:rFonts w:hint="eastAsia"/>
          <w:b/>
          <w:bCs/>
        </w:rPr>
        <w:t xml:space="preserve">Status </w:t>
      </w:r>
      <w:r w:rsidRPr="006544C1">
        <w:rPr>
          <w:b/>
          <w:bCs/>
        </w:rPr>
        <w:t xml:space="preserve">, </w:t>
      </w:r>
      <w:r w:rsidRPr="006544C1">
        <w:rPr>
          <w:rFonts w:hint="eastAsia"/>
          <w:b/>
          <w:bCs/>
        </w:rPr>
        <w:t>and S</w:t>
      </w:r>
      <w:r w:rsidRPr="006544C1">
        <w:rPr>
          <w:b/>
          <w:bCs/>
        </w:rPr>
        <w:t>pecification</w:t>
      </w:r>
      <w:r>
        <w:rPr>
          <w:rFonts w:hint="eastAsia"/>
          <w:b/>
          <w:bCs/>
        </w:rPr>
        <w:t xml:space="preserve"> of </w:t>
      </w:r>
      <w:r>
        <w:rPr>
          <w:b/>
          <w:bCs/>
        </w:rPr>
        <w:t>the</w:t>
      </w:r>
      <w:r>
        <w:rPr>
          <w:rFonts w:hint="eastAsia"/>
          <w:b/>
          <w:bCs/>
        </w:rPr>
        <w:t xml:space="preserve"> product</w:t>
      </w:r>
      <w:r w:rsidR="0003181F">
        <w:rPr>
          <w:rFonts w:hint="eastAsia"/>
          <w:b/>
          <w:bCs/>
        </w:rPr>
        <w:t>s</w:t>
      </w:r>
      <w:r>
        <w:rPr>
          <w:rFonts w:hint="eastAsia"/>
          <w:b/>
          <w:bCs/>
        </w:rPr>
        <w:t xml:space="preserve"> </w:t>
      </w:r>
    </w:p>
    <w:tbl>
      <w:tblPr>
        <w:tblStyle w:val="a5"/>
        <w:tblW w:w="0" w:type="auto"/>
        <w:tblLook w:val="04A0"/>
      </w:tblPr>
      <w:tblGrid>
        <w:gridCol w:w="1689"/>
        <w:gridCol w:w="1677"/>
        <w:gridCol w:w="1796"/>
        <w:gridCol w:w="1686"/>
        <w:gridCol w:w="1674"/>
      </w:tblGrid>
      <w:tr w:rsidR="00C8677E" w:rsidTr="00173FA9">
        <w:tc>
          <w:tcPr>
            <w:tcW w:w="1689" w:type="dxa"/>
          </w:tcPr>
          <w:p w:rsidR="009C688C" w:rsidRPr="008F4B6C" w:rsidRDefault="00C8677E">
            <w:pPr>
              <w:jc w:val="center"/>
              <w:rPr>
                <w:rFonts w:ascii="Arial" w:eastAsia="宋体" w:hAnsi="Arial" w:cs="Arial"/>
                <w:sz w:val="18"/>
                <w:szCs w:val="24"/>
              </w:rPr>
            </w:pPr>
            <w:r w:rsidRPr="008F4B6C">
              <w:rPr>
                <w:rFonts w:ascii="Arial" w:eastAsia="宋体" w:hAnsi="Arial" w:cs="Arial" w:hint="eastAsia"/>
                <w:sz w:val="18"/>
                <w:szCs w:val="24"/>
              </w:rPr>
              <w:t>Designation</w:t>
            </w:r>
          </w:p>
        </w:tc>
        <w:tc>
          <w:tcPr>
            <w:tcW w:w="1677" w:type="dxa"/>
          </w:tcPr>
          <w:p w:rsidR="009C688C" w:rsidRPr="008F4B6C" w:rsidRDefault="00C8677E">
            <w:pPr>
              <w:jc w:val="center"/>
              <w:rPr>
                <w:rFonts w:ascii="Arial" w:eastAsia="宋体" w:hAnsi="Arial" w:cs="Arial"/>
                <w:sz w:val="18"/>
                <w:szCs w:val="24"/>
              </w:rPr>
            </w:pPr>
            <w:r w:rsidRPr="008F4B6C">
              <w:rPr>
                <w:rFonts w:ascii="Arial" w:eastAsia="宋体" w:hAnsi="Arial" w:cs="Arial" w:hint="eastAsia"/>
                <w:sz w:val="18"/>
                <w:szCs w:val="24"/>
              </w:rPr>
              <w:t>Code name</w:t>
            </w:r>
          </w:p>
        </w:tc>
        <w:tc>
          <w:tcPr>
            <w:tcW w:w="1796" w:type="dxa"/>
          </w:tcPr>
          <w:p w:rsidR="009C688C" w:rsidRPr="008F4B6C" w:rsidRDefault="00DB059D">
            <w:pPr>
              <w:jc w:val="center"/>
              <w:rPr>
                <w:rFonts w:ascii="Arial" w:eastAsia="宋体" w:hAnsi="Arial" w:cs="Arial"/>
                <w:sz w:val="18"/>
                <w:szCs w:val="24"/>
              </w:rPr>
            </w:pPr>
            <w:r w:rsidRPr="008F4B6C">
              <w:rPr>
                <w:rFonts w:ascii="Arial" w:eastAsia="宋体" w:hAnsi="Arial" w:cs="Arial" w:hint="eastAsia"/>
                <w:sz w:val="18"/>
                <w:szCs w:val="24"/>
              </w:rPr>
              <w:t>T</w:t>
            </w:r>
            <w:r w:rsidR="004414AA" w:rsidRPr="008F4B6C">
              <w:rPr>
                <w:rFonts w:ascii="Arial" w:eastAsia="宋体" w:hAnsi="Arial" w:cs="Arial" w:hint="eastAsia"/>
                <w:sz w:val="18"/>
                <w:szCs w:val="24"/>
              </w:rPr>
              <w:t>emper</w:t>
            </w:r>
          </w:p>
        </w:tc>
        <w:tc>
          <w:tcPr>
            <w:tcW w:w="1686" w:type="dxa"/>
          </w:tcPr>
          <w:p w:rsidR="009C688C" w:rsidRPr="008F4B6C" w:rsidRDefault="00C8677E">
            <w:pPr>
              <w:jc w:val="center"/>
              <w:rPr>
                <w:rFonts w:ascii="Arial" w:eastAsia="宋体" w:hAnsi="Arial" w:cs="Arial"/>
                <w:sz w:val="18"/>
                <w:szCs w:val="24"/>
              </w:rPr>
            </w:pPr>
            <w:r w:rsidRPr="008F4B6C">
              <w:rPr>
                <w:rFonts w:ascii="Arial" w:eastAsia="宋体" w:hAnsi="Arial" w:cs="Arial" w:hint="eastAsia"/>
                <w:sz w:val="18"/>
                <w:szCs w:val="24"/>
              </w:rPr>
              <w:t>Diameter (opposite di</w:t>
            </w:r>
            <w:r w:rsidR="005D348B" w:rsidRPr="008F4B6C">
              <w:rPr>
                <w:rFonts w:ascii="Arial" w:eastAsia="宋体" w:hAnsi="Arial" w:cs="Arial" w:hint="eastAsia"/>
                <w:sz w:val="18"/>
                <w:szCs w:val="24"/>
              </w:rPr>
              <w:t>s</w:t>
            </w:r>
            <w:r w:rsidRPr="008F4B6C">
              <w:rPr>
                <w:rFonts w:ascii="Arial" w:eastAsia="宋体" w:hAnsi="Arial" w:cs="Arial" w:hint="eastAsia"/>
                <w:sz w:val="18"/>
                <w:szCs w:val="24"/>
              </w:rPr>
              <w:t>tan</w:t>
            </w:r>
            <w:r w:rsidR="005D348B" w:rsidRPr="008F4B6C">
              <w:rPr>
                <w:rFonts w:ascii="Arial" w:eastAsia="宋体" w:hAnsi="Arial" w:cs="Arial" w:hint="eastAsia"/>
                <w:sz w:val="18"/>
                <w:szCs w:val="24"/>
              </w:rPr>
              <w:t>c</w:t>
            </w:r>
            <w:r w:rsidRPr="008F4B6C">
              <w:rPr>
                <w:rFonts w:ascii="Arial" w:eastAsia="宋体" w:hAnsi="Arial" w:cs="Arial" w:hint="eastAsia"/>
                <w:sz w:val="18"/>
                <w:szCs w:val="24"/>
              </w:rPr>
              <w:t>e )</w:t>
            </w:r>
            <w:r w:rsidR="005D348B" w:rsidRPr="008F4B6C">
              <w:rPr>
                <w:rFonts w:ascii="Arial" w:eastAsia="宋体" w:hAnsi="Arial" w:cs="Arial" w:hint="eastAsia"/>
                <w:sz w:val="18"/>
                <w:szCs w:val="24"/>
              </w:rPr>
              <w:t xml:space="preserve"> mm</w:t>
            </w:r>
          </w:p>
        </w:tc>
        <w:tc>
          <w:tcPr>
            <w:tcW w:w="1674" w:type="dxa"/>
          </w:tcPr>
          <w:p w:rsidR="009C688C" w:rsidRPr="008F4B6C" w:rsidRDefault="00C8677E">
            <w:pPr>
              <w:jc w:val="center"/>
              <w:rPr>
                <w:rFonts w:ascii="Arial" w:eastAsia="宋体" w:hAnsi="Arial" w:cs="Arial"/>
                <w:sz w:val="18"/>
                <w:szCs w:val="24"/>
              </w:rPr>
            </w:pPr>
            <w:r w:rsidRPr="008F4B6C">
              <w:rPr>
                <w:rFonts w:ascii="Arial" w:eastAsia="宋体" w:hAnsi="Arial" w:cs="Arial" w:hint="eastAsia"/>
                <w:sz w:val="18"/>
                <w:szCs w:val="24"/>
              </w:rPr>
              <w:t>Shape</w:t>
            </w:r>
          </w:p>
        </w:tc>
      </w:tr>
      <w:tr w:rsidR="00173FA9" w:rsidTr="00173FA9">
        <w:tc>
          <w:tcPr>
            <w:tcW w:w="1689" w:type="dxa"/>
          </w:tcPr>
          <w:p w:rsidR="009C688C" w:rsidRPr="008F4B6C" w:rsidRDefault="00173FA9">
            <w:pPr>
              <w:jc w:val="center"/>
              <w:rPr>
                <w:rFonts w:ascii="Arial" w:eastAsia="宋体" w:hAnsi="Arial" w:cs="Arial"/>
                <w:sz w:val="18"/>
                <w:szCs w:val="24"/>
              </w:rPr>
            </w:pPr>
            <w:r w:rsidRPr="008F4B6C">
              <w:rPr>
                <w:rFonts w:ascii="Arial" w:eastAsia="宋体" w:hAnsi="Arial" w:cs="Arial" w:hint="eastAsia"/>
                <w:sz w:val="18"/>
                <w:szCs w:val="24"/>
              </w:rPr>
              <w:t>TZr0.15</w:t>
            </w:r>
          </w:p>
        </w:tc>
        <w:tc>
          <w:tcPr>
            <w:tcW w:w="1677" w:type="dxa"/>
          </w:tcPr>
          <w:p w:rsidR="009C688C" w:rsidRPr="008F4B6C" w:rsidRDefault="00173FA9">
            <w:pPr>
              <w:jc w:val="center"/>
              <w:rPr>
                <w:rFonts w:ascii="Arial" w:eastAsia="宋体" w:hAnsi="Arial" w:cs="Arial"/>
                <w:sz w:val="18"/>
                <w:szCs w:val="24"/>
              </w:rPr>
            </w:pPr>
            <w:r w:rsidRPr="008F4B6C">
              <w:rPr>
                <w:rFonts w:ascii="Arial" w:eastAsia="宋体" w:hAnsi="Arial" w:cs="Arial" w:hint="eastAsia"/>
                <w:sz w:val="18"/>
                <w:szCs w:val="24"/>
              </w:rPr>
              <w:t>C15000</w:t>
            </w:r>
          </w:p>
        </w:tc>
        <w:tc>
          <w:tcPr>
            <w:tcW w:w="1796" w:type="dxa"/>
            <w:vMerge w:val="restart"/>
          </w:tcPr>
          <w:p w:rsidR="009C688C" w:rsidRPr="008F4B6C" w:rsidRDefault="00173FA9">
            <w:pPr>
              <w:jc w:val="center"/>
              <w:rPr>
                <w:rFonts w:ascii="Arial" w:eastAsia="宋体" w:hAnsi="Arial" w:cs="Arial"/>
                <w:sz w:val="18"/>
                <w:szCs w:val="24"/>
              </w:rPr>
            </w:pPr>
            <w:r w:rsidRPr="008F4B6C">
              <w:rPr>
                <w:rFonts w:ascii="Arial" w:eastAsia="宋体" w:hAnsi="Arial" w:cs="Arial" w:hint="eastAsia"/>
                <w:sz w:val="18"/>
                <w:szCs w:val="24"/>
              </w:rPr>
              <w:t>Solid solution heat treatment +cold working (hard)+precipitate heat treatment (TH04)</w:t>
            </w:r>
            <w:r w:rsidRPr="008F4B6C">
              <w:rPr>
                <w:rFonts w:ascii="Arial" w:eastAsia="宋体" w:hAnsi="Arial" w:cs="Arial" w:hint="eastAsia"/>
                <w:sz w:val="18"/>
                <w:szCs w:val="24"/>
              </w:rPr>
              <w:t>、</w:t>
            </w:r>
            <w:r w:rsidRPr="008F4B6C">
              <w:rPr>
                <w:rFonts w:ascii="Arial" w:eastAsia="宋体" w:hAnsi="Arial" w:cs="Arial" w:hint="eastAsia"/>
                <w:sz w:val="18"/>
                <w:szCs w:val="24"/>
              </w:rPr>
              <w:t xml:space="preserve">Solid </w:t>
            </w:r>
            <w:r w:rsidRPr="008F4B6C">
              <w:rPr>
                <w:rFonts w:ascii="Arial" w:eastAsia="宋体" w:hAnsi="Arial" w:cs="Arial"/>
                <w:sz w:val="18"/>
                <w:szCs w:val="24"/>
              </w:rPr>
              <w:t>solution</w:t>
            </w:r>
            <w:r w:rsidRPr="008F4B6C">
              <w:rPr>
                <w:rFonts w:ascii="Arial" w:eastAsia="宋体" w:hAnsi="Arial" w:cs="Arial" w:hint="eastAsia"/>
                <w:sz w:val="18"/>
                <w:szCs w:val="24"/>
              </w:rPr>
              <w:t xml:space="preserve"> heat treatment +precipitate heat treatment (TF00)</w:t>
            </w:r>
          </w:p>
        </w:tc>
        <w:tc>
          <w:tcPr>
            <w:tcW w:w="1686" w:type="dxa"/>
            <w:vMerge w:val="restart"/>
          </w:tcPr>
          <w:p w:rsidR="00926D00" w:rsidRDefault="00926D00">
            <w:pPr>
              <w:jc w:val="center"/>
              <w:rPr>
                <w:rFonts w:ascii="Arial" w:eastAsia="宋体" w:hAnsi="Arial" w:cs="Arial"/>
                <w:sz w:val="18"/>
                <w:szCs w:val="24"/>
              </w:rPr>
            </w:pPr>
          </w:p>
          <w:p w:rsidR="00926D00" w:rsidRDefault="00926D00">
            <w:pPr>
              <w:jc w:val="center"/>
              <w:rPr>
                <w:rFonts w:ascii="Arial" w:eastAsia="宋体" w:hAnsi="Arial" w:cs="Arial"/>
                <w:sz w:val="18"/>
                <w:szCs w:val="24"/>
              </w:rPr>
            </w:pPr>
          </w:p>
          <w:p w:rsidR="00926D00" w:rsidRDefault="00926D00">
            <w:pPr>
              <w:jc w:val="center"/>
              <w:rPr>
                <w:rFonts w:ascii="Arial" w:eastAsia="宋体" w:hAnsi="Arial" w:cs="Arial"/>
                <w:sz w:val="18"/>
                <w:szCs w:val="24"/>
              </w:rPr>
            </w:pPr>
          </w:p>
          <w:p w:rsidR="00926D00" w:rsidRDefault="00926D00">
            <w:pPr>
              <w:jc w:val="center"/>
              <w:rPr>
                <w:rFonts w:ascii="Arial" w:eastAsia="宋体" w:hAnsi="Arial" w:cs="Arial"/>
                <w:sz w:val="18"/>
                <w:szCs w:val="24"/>
              </w:rPr>
            </w:pPr>
          </w:p>
          <w:p w:rsidR="009C688C" w:rsidRPr="008F4B6C" w:rsidRDefault="00173FA9" w:rsidP="00926D00">
            <w:pPr>
              <w:ind w:firstLineChars="100" w:firstLine="180"/>
              <w:rPr>
                <w:rFonts w:ascii="Arial" w:eastAsia="宋体" w:hAnsi="Arial" w:cs="Arial"/>
                <w:sz w:val="18"/>
                <w:szCs w:val="24"/>
              </w:rPr>
            </w:pPr>
            <w:r w:rsidRPr="008F4B6C">
              <w:rPr>
                <w:rFonts w:ascii="Arial" w:eastAsia="宋体" w:hAnsi="Arial" w:cs="Arial" w:hint="eastAsia"/>
                <w:sz w:val="18"/>
                <w:szCs w:val="24"/>
              </w:rPr>
              <w:t>1.5 ~22.0</w:t>
            </w:r>
          </w:p>
        </w:tc>
        <w:tc>
          <w:tcPr>
            <w:tcW w:w="1674" w:type="dxa"/>
            <w:vMerge w:val="restart"/>
          </w:tcPr>
          <w:p w:rsidR="009C688C" w:rsidRPr="008F4B6C" w:rsidRDefault="00AE54F7">
            <w:pPr>
              <w:jc w:val="center"/>
              <w:rPr>
                <w:rFonts w:ascii="Arial" w:eastAsia="宋体" w:hAnsi="Arial" w:cs="Arial"/>
                <w:sz w:val="18"/>
                <w:szCs w:val="24"/>
              </w:rPr>
            </w:pPr>
            <w:r>
              <w:rPr>
                <w:rFonts w:ascii="Arial" w:eastAsia="宋体" w:hAnsi="Arial" w:cs="Arial"/>
                <w:sz w:val="18"/>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9" type="#_x0000_t120" style="position:absolute;left:0;text-align:left;margin-left:4.75pt;margin-top:114.35pt;width:36pt;height:36pt;z-index:251661312;mso-position-horizontal-relative:text;mso-position-vertical-relative:text"/>
              </w:pict>
            </w:r>
            <w:r>
              <w:rPr>
                <w:rFonts w:ascii="Arial" w:eastAsia="宋体" w:hAnsi="Arial" w:cs="Arial"/>
                <w:sz w:val="18"/>
                <w:szCs w:val="24"/>
              </w:rPr>
              <w:pict>
                <v:rect id="_x0000_s1028" style="position:absolute;left:0;text-align:left;margin-left:7.95pt;margin-top:86.05pt;width:25.7pt;height:23.75pt;z-index:251660288;mso-position-horizontal-relative:text;mso-position-vertical-relative:text"/>
              </w:pict>
            </w:r>
            <w:r>
              <w:rPr>
                <w:rFonts w:ascii="Arial" w:eastAsia="宋体" w:hAnsi="Arial" w:cs="Arial"/>
                <w:sz w:val="18"/>
                <w:szCs w:val="24"/>
              </w:rPr>
              <w:pict>
                <v:rect id="_x0000_s1027" style="position:absolute;left:0;text-align:left;margin-left:4.75pt;margin-top:53.2pt;width:32.8pt;height:23.8pt;z-index:251659264;mso-position-horizontal-relative:text;mso-position-vertical-relative:text"/>
              </w:pict>
            </w:r>
            <w:r>
              <w:rPr>
                <w:rFonts w:ascii="Arial" w:eastAsia="宋体" w:hAnsi="Arial" w:cs="Arial"/>
                <w:sz w:val="18"/>
                <w:szCs w:val="24"/>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6" type="#_x0000_t9" style="position:absolute;left:0;text-align:left;margin-left:4.75pt;margin-top:10.15pt;width:32.8pt;height:30.2pt;z-index:251658240;mso-position-horizontal-relative:text;mso-position-vertical-relative:text"/>
              </w:pict>
            </w:r>
          </w:p>
        </w:tc>
      </w:tr>
      <w:tr w:rsidR="00173FA9" w:rsidTr="00173FA9">
        <w:tc>
          <w:tcPr>
            <w:tcW w:w="1689" w:type="dxa"/>
          </w:tcPr>
          <w:p w:rsidR="009C688C" w:rsidRPr="008F4B6C" w:rsidRDefault="00173FA9">
            <w:pPr>
              <w:jc w:val="center"/>
              <w:rPr>
                <w:rFonts w:ascii="Arial" w:eastAsia="宋体" w:hAnsi="Arial" w:cs="Arial"/>
                <w:sz w:val="18"/>
                <w:szCs w:val="24"/>
              </w:rPr>
            </w:pPr>
            <w:r w:rsidRPr="008F4B6C">
              <w:rPr>
                <w:rFonts w:ascii="Arial" w:eastAsia="宋体" w:hAnsi="Arial" w:cs="Arial" w:hint="eastAsia"/>
                <w:sz w:val="18"/>
                <w:szCs w:val="24"/>
              </w:rPr>
              <w:t>TCr1-0.15</w:t>
            </w:r>
          </w:p>
        </w:tc>
        <w:tc>
          <w:tcPr>
            <w:tcW w:w="1677" w:type="dxa"/>
          </w:tcPr>
          <w:p w:rsidR="009C688C" w:rsidRPr="008F4B6C" w:rsidRDefault="00173FA9">
            <w:pPr>
              <w:jc w:val="center"/>
              <w:rPr>
                <w:rFonts w:ascii="Arial" w:eastAsia="宋体" w:hAnsi="Arial" w:cs="Arial"/>
                <w:sz w:val="18"/>
                <w:szCs w:val="24"/>
              </w:rPr>
            </w:pPr>
            <w:r w:rsidRPr="008F4B6C">
              <w:rPr>
                <w:rFonts w:ascii="Arial" w:eastAsia="宋体" w:hAnsi="Arial" w:cs="Arial" w:hint="eastAsia"/>
                <w:sz w:val="18"/>
                <w:szCs w:val="24"/>
              </w:rPr>
              <w:t>C18150</w:t>
            </w:r>
          </w:p>
        </w:tc>
        <w:tc>
          <w:tcPr>
            <w:tcW w:w="1796" w:type="dxa"/>
            <w:vMerge/>
          </w:tcPr>
          <w:p w:rsidR="009C688C" w:rsidRPr="008F4B6C" w:rsidRDefault="009C688C">
            <w:pPr>
              <w:jc w:val="center"/>
              <w:rPr>
                <w:rFonts w:ascii="Arial" w:eastAsia="宋体" w:hAnsi="Arial" w:cs="Arial"/>
                <w:sz w:val="18"/>
                <w:szCs w:val="24"/>
              </w:rPr>
            </w:pPr>
          </w:p>
        </w:tc>
        <w:tc>
          <w:tcPr>
            <w:tcW w:w="1686" w:type="dxa"/>
            <w:vMerge/>
          </w:tcPr>
          <w:p w:rsidR="009C688C" w:rsidRPr="008F4B6C" w:rsidRDefault="009C688C">
            <w:pPr>
              <w:jc w:val="center"/>
              <w:rPr>
                <w:rFonts w:ascii="Arial" w:eastAsia="宋体" w:hAnsi="Arial" w:cs="Arial"/>
                <w:sz w:val="18"/>
                <w:szCs w:val="24"/>
              </w:rPr>
            </w:pPr>
          </w:p>
        </w:tc>
        <w:tc>
          <w:tcPr>
            <w:tcW w:w="1674" w:type="dxa"/>
            <w:vMerge/>
          </w:tcPr>
          <w:p w:rsidR="009C688C" w:rsidRPr="008F4B6C" w:rsidRDefault="009C688C">
            <w:pPr>
              <w:jc w:val="center"/>
              <w:rPr>
                <w:rFonts w:ascii="Arial" w:eastAsia="宋体" w:hAnsi="Arial" w:cs="Arial"/>
                <w:sz w:val="18"/>
                <w:szCs w:val="24"/>
              </w:rPr>
            </w:pPr>
          </w:p>
        </w:tc>
      </w:tr>
      <w:tr w:rsidR="00173FA9" w:rsidTr="00173FA9">
        <w:tc>
          <w:tcPr>
            <w:tcW w:w="1689" w:type="dxa"/>
          </w:tcPr>
          <w:p w:rsidR="009C688C" w:rsidRPr="008F4B6C" w:rsidRDefault="00173FA9">
            <w:pPr>
              <w:jc w:val="center"/>
              <w:rPr>
                <w:rFonts w:ascii="Arial" w:eastAsia="宋体" w:hAnsi="Arial" w:cs="Arial"/>
                <w:sz w:val="18"/>
                <w:szCs w:val="24"/>
              </w:rPr>
            </w:pPr>
            <w:r w:rsidRPr="008F4B6C">
              <w:rPr>
                <w:rFonts w:ascii="Arial" w:eastAsia="宋体" w:hAnsi="Arial" w:cs="Arial" w:hint="eastAsia"/>
                <w:sz w:val="18"/>
                <w:szCs w:val="24"/>
              </w:rPr>
              <w:t>TCr1-0.18</w:t>
            </w:r>
          </w:p>
        </w:tc>
        <w:tc>
          <w:tcPr>
            <w:tcW w:w="1677" w:type="dxa"/>
          </w:tcPr>
          <w:p w:rsidR="009C688C" w:rsidRPr="008F4B6C" w:rsidRDefault="00173FA9">
            <w:pPr>
              <w:jc w:val="center"/>
              <w:rPr>
                <w:rFonts w:ascii="Arial" w:eastAsia="宋体" w:hAnsi="Arial" w:cs="Arial"/>
                <w:sz w:val="18"/>
                <w:szCs w:val="24"/>
              </w:rPr>
            </w:pPr>
            <w:r w:rsidRPr="008F4B6C">
              <w:rPr>
                <w:rFonts w:ascii="Arial" w:eastAsia="宋体" w:hAnsi="Arial" w:cs="Arial" w:hint="eastAsia"/>
                <w:sz w:val="18"/>
                <w:szCs w:val="24"/>
              </w:rPr>
              <w:t>T18160</w:t>
            </w:r>
          </w:p>
        </w:tc>
        <w:tc>
          <w:tcPr>
            <w:tcW w:w="1796" w:type="dxa"/>
            <w:vMerge/>
          </w:tcPr>
          <w:p w:rsidR="009C688C" w:rsidRPr="008F4B6C" w:rsidRDefault="009C688C">
            <w:pPr>
              <w:jc w:val="center"/>
              <w:rPr>
                <w:rFonts w:ascii="Arial" w:eastAsia="宋体" w:hAnsi="Arial" w:cs="Arial"/>
                <w:sz w:val="18"/>
                <w:szCs w:val="24"/>
              </w:rPr>
            </w:pPr>
          </w:p>
        </w:tc>
        <w:tc>
          <w:tcPr>
            <w:tcW w:w="1686" w:type="dxa"/>
            <w:vMerge/>
          </w:tcPr>
          <w:p w:rsidR="009C688C" w:rsidRPr="008F4B6C" w:rsidRDefault="009C688C">
            <w:pPr>
              <w:jc w:val="center"/>
              <w:rPr>
                <w:rFonts w:ascii="Arial" w:eastAsia="宋体" w:hAnsi="Arial" w:cs="Arial"/>
                <w:sz w:val="18"/>
                <w:szCs w:val="24"/>
              </w:rPr>
            </w:pPr>
          </w:p>
        </w:tc>
        <w:tc>
          <w:tcPr>
            <w:tcW w:w="1674" w:type="dxa"/>
            <w:vMerge/>
          </w:tcPr>
          <w:p w:rsidR="009C688C" w:rsidRPr="008F4B6C" w:rsidRDefault="009C688C">
            <w:pPr>
              <w:jc w:val="center"/>
              <w:rPr>
                <w:rFonts w:ascii="Arial" w:eastAsia="宋体" w:hAnsi="Arial" w:cs="Arial"/>
                <w:sz w:val="18"/>
                <w:szCs w:val="24"/>
              </w:rPr>
            </w:pPr>
          </w:p>
        </w:tc>
      </w:tr>
      <w:tr w:rsidR="00173FA9" w:rsidTr="00173FA9">
        <w:tc>
          <w:tcPr>
            <w:tcW w:w="1689" w:type="dxa"/>
          </w:tcPr>
          <w:p w:rsidR="00926D00" w:rsidRDefault="00926D00">
            <w:pPr>
              <w:jc w:val="center"/>
              <w:rPr>
                <w:rFonts w:ascii="Arial" w:eastAsia="宋体" w:hAnsi="Arial" w:cs="Arial"/>
                <w:sz w:val="18"/>
                <w:szCs w:val="24"/>
              </w:rPr>
            </w:pPr>
          </w:p>
          <w:p w:rsidR="00926D00" w:rsidRDefault="00926D00">
            <w:pPr>
              <w:jc w:val="center"/>
              <w:rPr>
                <w:rFonts w:ascii="Arial" w:eastAsia="宋体" w:hAnsi="Arial" w:cs="Arial"/>
                <w:sz w:val="18"/>
                <w:szCs w:val="24"/>
              </w:rPr>
            </w:pPr>
          </w:p>
          <w:p w:rsidR="00926D00" w:rsidRDefault="00926D00">
            <w:pPr>
              <w:jc w:val="center"/>
              <w:rPr>
                <w:rFonts w:ascii="Arial" w:eastAsia="宋体" w:hAnsi="Arial" w:cs="Arial"/>
                <w:sz w:val="18"/>
                <w:szCs w:val="24"/>
              </w:rPr>
            </w:pPr>
          </w:p>
          <w:p w:rsidR="009C688C" w:rsidRPr="008F4B6C" w:rsidRDefault="00173FA9">
            <w:pPr>
              <w:jc w:val="center"/>
              <w:rPr>
                <w:rFonts w:ascii="Arial" w:eastAsia="宋体" w:hAnsi="Arial" w:cs="Arial"/>
                <w:sz w:val="18"/>
                <w:szCs w:val="24"/>
              </w:rPr>
            </w:pPr>
            <w:r w:rsidRPr="008F4B6C">
              <w:rPr>
                <w:rFonts w:ascii="Arial" w:eastAsia="宋体" w:hAnsi="Arial" w:cs="Arial" w:hint="eastAsia"/>
                <w:sz w:val="18"/>
                <w:szCs w:val="24"/>
              </w:rPr>
              <w:t>TCr1</w:t>
            </w:r>
          </w:p>
        </w:tc>
        <w:tc>
          <w:tcPr>
            <w:tcW w:w="1677" w:type="dxa"/>
          </w:tcPr>
          <w:p w:rsidR="00926D00" w:rsidRDefault="00926D00">
            <w:pPr>
              <w:jc w:val="center"/>
              <w:rPr>
                <w:rFonts w:ascii="Arial" w:eastAsia="宋体" w:hAnsi="Arial" w:cs="Arial"/>
                <w:sz w:val="18"/>
                <w:szCs w:val="24"/>
              </w:rPr>
            </w:pPr>
          </w:p>
          <w:p w:rsidR="00926D00" w:rsidRDefault="00926D00">
            <w:pPr>
              <w:jc w:val="center"/>
              <w:rPr>
                <w:rFonts w:ascii="Arial" w:eastAsia="宋体" w:hAnsi="Arial" w:cs="Arial"/>
                <w:sz w:val="18"/>
                <w:szCs w:val="24"/>
              </w:rPr>
            </w:pPr>
          </w:p>
          <w:p w:rsidR="00926D00" w:rsidRDefault="00926D00">
            <w:pPr>
              <w:jc w:val="center"/>
              <w:rPr>
                <w:rFonts w:ascii="Arial" w:eastAsia="宋体" w:hAnsi="Arial" w:cs="Arial"/>
                <w:sz w:val="18"/>
                <w:szCs w:val="24"/>
              </w:rPr>
            </w:pPr>
          </w:p>
          <w:p w:rsidR="009C688C" w:rsidRPr="008F4B6C" w:rsidRDefault="00173FA9">
            <w:pPr>
              <w:jc w:val="center"/>
              <w:rPr>
                <w:rFonts w:ascii="Arial" w:eastAsia="宋体" w:hAnsi="Arial" w:cs="Arial"/>
                <w:sz w:val="18"/>
                <w:szCs w:val="24"/>
              </w:rPr>
            </w:pPr>
            <w:r w:rsidRPr="008F4B6C">
              <w:rPr>
                <w:rFonts w:ascii="Arial" w:eastAsia="宋体" w:hAnsi="Arial" w:cs="Arial" w:hint="eastAsia"/>
                <w:sz w:val="18"/>
                <w:szCs w:val="24"/>
              </w:rPr>
              <w:t>C18200</w:t>
            </w:r>
          </w:p>
        </w:tc>
        <w:tc>
          <w:tcPr>
            <w:tcW w:w="1796" w:type="dxa"/>
            <w:vMerge/>
          </w:tcPr>
          <w:p w:rsidR="009C688C" w:rsidRPr="008F4B6C" w:rsidRDefault="009C688C">
            <w:pPr>
              <w:jc w:val="center"/>
              <w:rPr>
                <w:rFonts w:ascii="Arial" w:eastAsia="宋体" w:hAnsi="Arial" w:cs="Arial"/>
                <w:sz w:val="18"/>
                <w:szCs w:val="24"/>
              </w:rPr>
            </w:pPr>
          </w:p>
        </w:tc>
        <w:tc>
          <w:tcPr>
            <w:tcW w:w="1686" w:type="dxa"/>
            <w:vMerge/>
          </w:tcPr>
          <w:p w:rsidR="009C688C" w:rsidRPr="008F4B6C" w:rsidRDefault="009C688C">
            <w:pPr>
              <w:jc w:val="center"/>
              <w:rPr>
                <w:rFonts w:ascii="Arial" w:eastAsia="宋体" w:hAnsi="Arial" w:cs="Arial"/>
                <w:sz w:val="18"/>
                <w:szCs w:val="24"/>
              </w:rPr>
            </w:pPr>
          </w:p>
        </w:tc>
        <w:tc>
          <w:tcPr>
            <w:tcW w:w="1674" w:type="dxa"/>
            <w:vMerge/>
          </w:tcPr>
          <w:p w:rsidR="009C688C" w:rsidRPr="008F4B6C" w:rsidRDefault="009C688C">
            <w:pPr>
              <w:jc w:val="center"/>
              <w:rPr>
                <w:rFonts w:ascii="Arial" w:eastAsia="宋体" w:hAnsi="Arial" w:cs="Arial"/>
                <w:sz w:val="18"/>
                <w:szCs w:val="24"/>
              </w:rPr>
            </w:pPr>
          </w:p>
        </w:tc>
      </w:tr>
      <w:tr w:rsidR="006263C3" w:rsidTr="00D933B6">
        <w:tc>
          <w:tcPr>
            <w:tcW w:w="8522" w:type="dxa"/>
            <w:gridSpan w:val="5"/>
          </w:tcPr>
          <w:p w:rsidR="009C688C" w:rsidRPr="008F4B6C" w:rsidRDefault="006263C3">
            <w:pPr>
              <w:jc w:val="center"/>
              <w:rPr>
                <w:rFonts w:ascii="Arial" w:eastAsia="宋体" w:hAnsi="Arial" w:cs="Arial"/>
                <w:sz w:val="18"/>
                <w:szCs w:val="24"/>
              </w:rPr>
            </w:pPr>
            <w:r w:rsidRPr="008F4B6C">
              <w:rPr>
                <w:rFonts w:ascii="Arial" w:eastAsia="宋体" w:hAnsi="Arial" w:cs="Arial" w:hint="eastAsia"/>
                <w:sz w:val="18"/>
                <w:szCs w:val="24"/>
              </w:rPr>
              <w:t>Remarks: After consultation of both parties ,the wires can be straight or U-shape</w:t>
            </w:r>
          </w:p>
        </w:tc>
      </w:tr>
    </w:tbl>
    <w:p w:rsidR="006544C1" w:rsidRPr="006544C1" w:rsidRDefault="006544C1" w:rsidP="006544C1">
      <w:pPr>
        <w:jc w:val="left"/>
        <w:rPr>
          <w:b/>
          <w:bCs/>
        </w:rPr>
      </w:pPr>
    </w:p>
    <w:p w:rsidR="00933B04" w:rsidRPr="008F4B6C" w:rsidRDefault="0030390A" w:rsidP="00F83A26">
      <w:pPr>
        <w:spacing w:beforeLines="50" w:afterLines="50"/>
        <w:rPr>
          <w:rFonts w:ascii="Arial" w:eastAsia="宋体" w:hAnsi="Arial" w:cs="Arial"/>
          <w:b/>
          <w:szCs w:val="24"/>
        </w:rPr>
      </w:pPr>
      <w:r w:rsidRPr="008F4B6C">
        <w:rPr>
          <w:rFonts w:ascii="Arial" w:eastAsia="宋体" w:hAnsi="Arial" w:cs="Arial" w:hint="eastAsia"/>
          <w:b/>
          <w:szCs w:val="24"/>
        </w:rPr>
        <w:t xml:space="preserve">4.1.2 Example of label </w:t>
      </w:r>
    </w:p>
    <w:p w:rsidR="0060694D" w:rsidRPr="008F4B6C" w:rsidRDefault="0060694D" w:rsidP="009D1A7A">
      <w:pPr>
        <w:jc w:val="left"/>
        <w:rPr>
          <w:rFonts w:ascii="Arial" w:hAnsi="Arial" w:cs="Arial"/>
        </w:rPr>
      </w:pPr>
      <w:r w:rsidRPr="008F4B6C">
        <w:rPr>
          <w:rFonts w:ascii="Arial" w:hAnsi="Arial" w:cs="Arial"/>
        </w:rPr>
        <w:t>The</w:t>
      </w:r>
      <w:r w:rsidRPr="008F4B6C">
        <w:rPr>
          <w:rFonts w:ascii="Arial" w:hAnsi="Arial" w:cs="Arial" w:hint="eastAsia"/>
        </w:rPr>
        <w:t xml:space="preserve"> products shall be </w:t>
      </w:r>
      <w:r w:rsidRPr="008F4B6C">
        <w:rPr>
          <w:rFonts w:ascii="Arial" w:hAnsi="Arial" w:cs="Arial"/>
        </w:rPr>
        <w:t>mark</w:t>
      </w:r>
      <w:r w:rsidRPr="008F4B6C">
        <w:rPr>
          <w:rFonts w:ascii="Arial" w:hAnsi="Arial" w:cs="Arial" w:hint="eastAsia"/>
        </w:rPr>
        <w:t>ed</w:t>
      </w:r>
      <w:r w:rsidRPr="008F4B6C">
        <w:rPr>
          <w:rFonts w:ascii="Arial" w:hAnsi="Arial" w:cs="Arial"/>
        </w:rPr>
        <w:t xml:space="preserve"> </w:t>
      </w:r>
      <w:r w:rsidRPr="008F4B6C">
        <w:rPr>
          <w:rFonts w:ascii="Arial" w:hAnsi="Arial" w:cs="Arial" w:hint="eastAsia"/>
        </w:rPr>
        <w:t>in</w:t>
      </w:r>
      <w:r w:rsidRPr="008F4B6C">
        <w:rPr>
          <w:rFonts w:ascii="Arial" w:hAnsi="Arial" w:cs="Arial"/>
        </w:rPr>
        <w:t xml:space="preserve"> the sequence of product name, standard number, designation</w:t>
      </w:r>
      <w:r w:rsidRPr="008F4B6C">
        <w:rPr>
          <w:rFonts w:ascii="Arial" w:hAnsi="Arial" w:cs="Arial" w:hint="eastAsia"/>
        </w:rPr>
        <w:t xml:space="preserve"> ( code)</w:t>
      </w:r>
      <w:r w:rsidRPr="008F4B6C">
        <w:rPr>
          <w:rFonts w:ascii="Arial" w:hAnsi="Arial" w:cs="Arial"/>
        </w:rPr>
        <w:t>, temper and specification</w:t>
      </w:r>
      <w:r w:rsidRPr="008F4B6C">
        <w:rPr>
          <w:rFonts w:ascii="Arial" w:hAnsi="Arial" w:cs="Arial" w:hint="eastAsia"/>
        </w:rPr>
        <w:t>,the e</w:t>
      </w:r>
      <w:r w:rsidRPr="008F4B6C">
        <w:rPr>
          <w:rFonts w:ascii="Arial" w:hAnsi="Arial" w:cs="Arial"/>
        </w:rPr>
        <w:t>xamples</w:t>
      </w:r>
      <w:r w:rsidRPr="008F4B6C">
        <w:rPr>
          <w:rFonts w:ascii="Arial" w:hAnsi="Arial" w:cs="Arial" w:hint="eastAsia"/>
        </w:rPr>
        <w:t xml:space="preserve"> of marking are shown</w:t>
      </w:r>
      <w:r w:rsidRPr="008F4B6C">
        <w:rPr>
          <w:rFonts w:ascii="Arial" w:hAnsi="Arial" w:cs="Arial"/>
        </w:rPr>
        <w:t xml:space="preserve"> as below:</w:t>
      </w:r>
    </w:p>
    <w:p w:rsidR="008C6526" w:rsidRPr="008F4B6C" w:rsidRDefault="00FF4AF9" w:rsidP="009D1A7A">
      <w:pPr>
        <w:jc w:val="left"/>
        <w:rPr>
          <w:rFonts w:ascii="Arial" w:hAnsi="Arial" w:cs="Arial"/>
        </w:rPr>
      </w:pPr>
      <w:r w:rsidRPr="008F4B6C">
        <w:rPr>
          <w:rFonts w:ascii="Arial" w:hAnsi="Arial" w:cs="Arial"/>
        </w:rPr>
        <w:t>E</w:t>
      </w:r>
      <w:r w:rsidRPr="008F4B6C">
        <w:rPr>
          <w:rFonts w:ascii="Arial" w:hAnsi="Arial" w:cs="Arial" w:hint="eastAsia"/>
        </w:rPr>
        <w:t>xample 1:</w:t>
      </w:r>
      <w:r w:rsidR="00390CC9" w:rsidRPr="004F6C90">
        <w:rPr>
          <w:rFonts w:ascii="Arial" w:eastAsia="宋体" w:hAnsi="Arial" w:cs="Arial" w:hint="eastAsia"/>
          <w:sz w:val="18"/>
          <w:szCs w:val="24"/>
        </w:rPr>
        <w:t>The round wire made of the TCr1-0.15(C18150),the status is TH04 and the diameter is 8.8mm , can be marked as :</w:t>
      </w:r>
    </w:p>
    <w:p w:rsidR="008E51C0" w:rsidRPr="004F6C90" w:rsidRDefault="008E51C0" w:rsidP="00926D00">
      <w:pPr>
        <w:ind w:firstLineChars="1600" w:firstLine="2880"/>
        <w:jc w:val="left"/>
        <w:rPr>
          <w:rFonts w:ascii="Arial" w:eastAsia="宋体" w:hAnsi="Arial" w:cs="Arial"/>
          <w:sz w:val="18"/>
          <w:szCs w:val="24"/>
        </w:rPr>
      </w:pPr>
      <w:r w:rsidRPr="004F6C90">
        <w:rPr>
          <w:rFonts w:ascii="Arial" w:eastAsia="宋体" w:hAnsi="Arial" w:cs="Arial" w:hint="eastAsia"/>
          <w:sz w:val="18"/>
          <w:szCs w:val="24"/>
        </w:rPr>
        <w:t>Round wire YS/T 1097-TCr1</w:t>
      </w:r>
      <w:r w:rsidRPr="004F6C90">
        <w:rPr>
          <w:rFonts w:ascii="Arial" w:eastAsia="宋体" w:hAnsi="Arial" w:cs="Arial"/>
          <w:sz w:val="18"/>
          <w:szCs w:val="24"/>
        </w:rPr>
        <w:t>—</w:t>
      </w:r>
      <w:r w:rsidRPr="004F6C90">
        <w:rPr>
          <w:rFonts w:ascii="Arial" w:eastAsia="宋体" w:hAnsi="Arial" w:cs="Arial" w:hint="eastAsia"/>
          <w:sz w:val="18"/>
          <w:szCs w:val="24"/>
        </w:rPr>
        <w:t xml:space="preserve">0.15 TH04 </w:t>
      </w:r>
      <w:r w:rsidRPr="004F6C90">
        <w:rPr>
          <w:rFonts w:ascii="Arial" w:eastAsia="宋体" w:hAnsi="Arial" w:cs="Arial"/>
          <w:sz w:val="18"/>
          <w:szCs w:val="24"/>
        </w:rPr>
        <w:t>–</w:t>
      </w:r>
      <w:r w:rsidRPr="004F6C90">
        <w:rPr>
          <w:rFonts w:ascii="Arial" w:eastAsia="宋体" w:hAnsi="Arial" w:cs="Arial" w:hint="eastAsia"/>
          <w:sz w:val="18"/>
          <w:szCs w:val="24"/>
        </w:rPr>
        <w:t>φ</w:t>
      </w:r>
      <w:r w:rsidRPr="004F6C90">
        <w:rPr>
          <w:rFonts w:ascii="Arial" w:eastAsia="宋体" w:hAnsi="Arial" w:cs="Arial" w:hint="eastAsia"/>
          <w:sz w:val="18"/>
          <w:szCs w:val="24"/>
        </w:rPr>
        <w:t xml:space="preserve">8.8 </w:t>
      </w:r>
    </w:p>
    <w:p w:rsidR="008E51C0" w:rsidRPr="004F6C90" w:rsidRDefault="008E51C0" w:rsidP="00926D00">
      <w:pPr>
        <w:ind w:firstLineChars="1600" w:firstLine="2880"/>
        <w:rPr>
          <w:rFonts w:ascii="Arial" w:eastAsia="宋体" w:hAnsi="Arial" w:cs="Arial"/>
          <w:sz w:val="18"/>
          <w:szCs w:val="24"/>
        </w:rPr>
      </w:pPr>
      <w:r w:rsidRPr="004F6C90">
        <w:rPr>
          <w:rFonts w:ascii="Arial" w:eastAsia="宋体" w:hAnsi="Arial" w:cs="Arial"/>
          <w:sz w:val="18"/>
          <w:szCs w:val="24"/>
        </w:rPr>
        <w:t>O</w:t>
      </w:r>
      <w:r w:rsidRPr="004F6C90">
        <w:rPr>
          <w:rFonts w:ascii="Arial" w:eastAsia="宋体" w:hAnsi="Arial" w:cs="Arial" w:hint="eastAsia"/>
          <w:sz w:val="18"/>
          <w:szCs w:val="24"/>
        </w:rPr>
        <w:t xml:space="preserve">r </w:t>
      </w:r>
      <w:r w:rsidR="00926D00">
        <w:rPr>
          <w:rFonts w:ascii="Arial" w:eastAsia="宋体" w:hAnsi="Arial" w:cs="Arial" w:hint="eastAsia"/>
          <w:sz w:val="18"/>
          <w:szCs w:val="24"/>
        </w:rPr>
        <w:t>r</w:t>
      </w:r>
      <w:r w:rsidRPr="004F6C90">
        <w:rPr>
          <w:rFonts w:ascii="Arial" w:eastAsia="宋体" w:hAnsi="Arial" w:cs="Arial" w:hint="eastAsia"/>
          <w:sz w:val="18"/>
          <w:szCs w:val="24"/>
        </w:rPr>
        <w:t xml:space="preserve">ound wire YS/T 1097-C18150TH04 </w:t>
      </w:r>
      <w:r w:rsidRPr="004F6C90">
        <w:rPr>
          <w:rFonts w:ascii="Arial" w:eastAsia="宋体" w:hAnsi="Arial" w:cs="Arial"/>
          <w:sz w:val="18"/>
          <w:szCs w:val="24"/>
        </w:rPr>
        <w:t>–</w:t>
      </w:r>
      <w:r w:rsidRPr="004F6C90">
        <w:rPr>
          <w:rFonts w:ascii="Arial" w:eastAsia="宋体" w:hAnsi="Arial" w:cs="Arial" w:hint="eastAsia"/>
          <w:sz w:val="18"/>
          <w:szCs w:val="24"/>
        </w:rPr>
        <w:t>φ</w:t>
      </w:r>
      <w:r w:rsidRPr="004F6C90">
        <w:rPr>
          <w:rFonts w:ascii="Arial" w:eastAsia="宋体" w:hAnsi="Arial" w:cs="Arial" w:hint="eastAsia"/>
          <w:sz w:val="18"/>
          <w:szCs w:val="24"/>
        </w:rPr>
        <w:t xml:space="preserve">8.8 </w:t>
      </w:r>
    </w:p>
    <w:p w:rsidR="003A096F" w:rsidRPr="004F6C90" w:rsidRDefault="003A096F" w:rsidP="004F6C90">
      <w:pPr>
        <w:rPr>
          <w:rFonts w:ascii="Arial" w:eastAsia="宋体" w:hAnsi="Arial" w:cs="Arial"/>
          <w:sz w:val="18"/>
          <w:szCs w:val="24"/>
        </w:rPr>
      </w:pPr>
      <w:r w:rsidRPr="004F6C90">
        <w:rPr>
          <w:rFonts w:ascii="Arial" w:hAnsi="Arial" w:cs="Arial" w:hint="eastAsia"/>
        </w:rPr>
        <w:t xml:space="preserve">Example 2: </w:t>
      </w:r>
      <w:r w:rsidRPr="004F6C90">
        <w:rPr>
          <w:rFonts w:ascii="Arial" w:eastAsia="宋体" w:hAnsi="Arial" w:cs="Arial" w:hint="eastAsia"/>
          <w:sz w:val="18"/>
          <w:szCs w:val="24"/>
        </w:rPr>
        <w:t>The hexagon wire made of the TCr1</w:t>
      </w:r>
      <w:r w:rsidRPr="004F6C90">
        <w:rPr>
          <w:rFonts w:ascii="Arial" w:eastAsia="宋体" w:hAnsi="Arial" w:cs="Arial" w:hint="eastAsia"/>
          <w:sz w:val="18"/>
          <w:szCs w:val="24"/>
        </w:rPr>
        <w:t>（</w:t>
      </w:r>
      <w:r w:rsidRPr="004F6C90">
        <w:rPr>
          <w:rFonts w:ascii="Arial" w:eastAsia="宋体" w:hAnsi="Arial" w:cs="Arial" w:hint="eastAsia"/>
          <w:sz w:val="18"/>
          <w:szCs w:val="24"/>
        </w:rPr>
        <w:t>C18200</w:t>
      </w:r>
      <w:r w:rsidRPr="004F6C90">
        <w:rPr>
          <w:rFonts w:ascii="Arial" w:eastAsia="宋体" w:hAnsi="Arial" w:cs="Arial" w:hint="eastAsia"/>
          <w:sz w:val="18"/>
          <w:szCs w:val="24"/>
        </w:rPr>
        <w:t>），</w:t>
      </w:r>
      <w:r w:rsidRPr="004F6C90">
        <w:rPr>
          <w:rFonts w:ascii="Arial" w:eastAsia="宋体" w:hAnsi="Arial" w:cs="Arial" w:hint="eastAsia"/>
          <w:sz w:val="18"/>
          <w:szCs w:val="24"/>
        </w:rPr>
        <w:t xml:space="preserve">the status is TF00 and the </w:t>
      </w:r>
      <w:r w:rsidR="0093388E" w:rsidRPr="004F6C90">
        <w:rPr>
          <w:rFonts w:ascii="Arial" w:eastAsia="宋体" w:hAnsi="Arial" w:cs="Arial" w:hint="eastAsia"/>
          <w:sz w:val="18"/>
          <w:szCs w:val="24"/>
        </w:rPr>
        <w:t xml:space="preserve">distance of opposite side </w:t>
      </w:r>
      <w:r w:rsidRPr="004F6C90">
        <w:rPr>
          <w:rFonts w:ascii="Arial" w:eastAsia="宋体" w:hAnsi="Arial" w:cs="Arial" w:hint="eastAsia"/>
          <w:sz w:val="18"/>
          <w:szCs w:val="24"/>
        </w:rPr>
        <w:t>is 12.65mm ,can be marked as :</w:t>
      </w:r>
    </w:p>
    <w:p w:rsidR="000D2EFC" w:rsidRPr="004F6C90" w:rsidRDefault="00926D00" w:rsidP="00926D00">
      <w:pPr>
        <w:ind w:firstLineChars="1600" w:firstLine="2880"/>
        <w:rPr>
          <w:rFonts w:ascii="Arial" w:eastAsia="宋体" w:hAnsi="Arial" w:cs="Arial"/>
          <w:sz w:val="18"/>
          <w:szCs w:val="24"/>
        </w:rPr>
      </w:pPr>
      <w:r>
        <w:rPr>
          <w:rFonts w:ascii="Arial" w:eastAsia="宋体" w:hAnsi="Arial" w:cs="Arial" w:hint="eastAsia"/>
          <w:sz w:val="18"/>
          <w:szCs w:val="24"/>
        </w:rPr>
        <w:t>H</w:t>
      </w:r>
      <w:r w:rsidRPr="004F6C90">
        <w:rPr>
          <w:rFonts w:ascii="Arial" w:eastAsia="宋体" w:hAnsi="Arial" w:cs="Arial"/>
          <w:sz w:val="18"/>
          <w:szCs w:val="24"/>
        </w:rPr>
        <w:t xml:space="preserve">exagon </w:t>
      </w:r>
      <w:r w:rsidR="000D2EFC" w:rsidRPr="004F6C90">
        <w:rPr>
          <w:rFonts w:ascii="Arial" w:eastAsia="宋体" w:hAnsi="Arial" w:cs="Arial"/>
          <w:sz w:val="18"/>
          <w:szCs w:val="24"/>
        </w:rPr>
        <w:t>wire YS/T1097 –TCr1</w:t>
      </w:r>
      <w:r w:rsidR="002D3427" w:rsidRPr="004F6C90">
        <w:rPr>
          <w:rFonts w:ascii="Arial" w:eastAsia="宋体" w:hAnsi="Arial" w:cs="Arial" w:hint="eastAsia"/>
          <w:sz w:val="18"/>
          <w:szCs w:val="24"/>
        </w:rPr>
        <w:t>TF00-s12.65</w:t>
      </w:r>
    </w:p>
    <w:p w:rsidR="00B910CD" w:rsidRPr="004F6C90" w:rsidRDefault="00926D00" w:rsidP="00926D00">
      <w:pPr>
        <w:ind w:firstLineChars="1600" w:firstLine="2880"/>
        <w:rPr>
          <w:rFonts w:ascii="Arial" w:eastAsia="宋体" w:hAnsi="Arial" w:cs="Arial"/>
          <w:sz w:val="18"/>
          <w:szCs w:val="24"/>
        </w:rPr>
      </w:pPr>
      <w:r>
        <w:rPr>
          <w:rFonts w:ascii="Arial" w:eastAsia="宋体" w:hAnsi="Arial" w:cs="Arial" w:hint="eastAsia"/>
          <w:sz w:val="18"/>
          <w:szCs w:val="24"/>
        </w:rPr>
        <w:t>O</w:t>
      </w:r>
      <w:r w:rsidRPr="004F6C90">
        <w:rPr>
          <w:rFonts w:ascii="Arial" w:eastAsia="宋体" w:hAnsi="Arial" w:cs="Arial" w:hint="eastAsia"/>
          <w:sz w:val="18"/>
          <w:szCs w:val="24"/>
        </w:rPr>
        <w:t xml:space="preserve">r </w:t>
      </w:r>
      <w:r w:rsidR="00B910CD" w:rsidRPr="004F6C90">
        <w:rPr>
          <w:rFonts w:ascii="Arial" w:eastAsia="宋体" w:hAnsi="Arial" w:cs="Arial" w:hint="eastAsia"/>
          <w:sz w:val="18"/>
          <w:szCs w:val="24"/>
        </w:rPr>
        <w:t>hexagon wire YS/T 1097-C18200TF00-s12.65</w:t>
      </w:r>
    </w:p>
    <w:p w:rsidR="008A2CA8" w:rsidRPr="004F6C90" w:rsidRDefault="00B910CD" w:rsidP="004F6C90">
      <w:pPr>
        <w:rPr>
          <w:rFonts w:ascii="Arial" w:eastAsia="宋体" w:hAnsi="Arial" w:cs="Arial"/>
          <w:sz w:val="18"/>
          <w:szCs w:val="24"/>
        </w:rPr>
      </w:pPr>
      <w:r w:rsidRPr="004F6C90">
        <w:rPr>
          <w:rFonts w:ascii="Arial" w:hAnsi="Arial" w:cs="Arial"/>
        </w:rPr>
        <w:t>Example</w:t>
      </w:r>
      <w:r w:rsidRPr="004F6C90">
        <w:rPr>
          <w:rFonts w:ascii="Arial" w:hAnsi="Arial" w:cs="Arial" w:hint="eastAsia"/>
        </w:rPr>
        <w:t xml:space="preserve"> 3: </w:t>
      </w:r>
      <w:r w:rsidRPr="004F6C90">
        <w:rPr>
          <w:rFonts w:ascii="Arial" w:eastAsia="宋体" w:hAnsi="Arial" w:cs="Arial" w:hint="eastAsia"/>
          <w:sz w:val="18"/>
          <w:szCs w:val="24"/>
        </w:rPr>
        <w:t>The hexagon wire made of TZr0.15(C15000)</w:t>
      </w:r>
      <w:r w:rsidR="00B152DE" w:rsidRPr="004F6C90">
        <w:rPr>
          <w:rFonts w:ascii="Arial" w:eastAsia="宋体" w:hAnsi="Arial" w:cs="Arial" w:hint="eastAsia"/>
          <w:sz w:val="18"/>
          <w:szCs w:val="24"/>
        </w:rPr>
        <w:t xml:space="preserve">,the status is TH04 and the </w:t>
      </w:r>
      <w:r w:rsidR="0093388E" w:rsidRPr="004F6C90">
        <w:rPr>
          <w:rFonts w:ascii="Arial" w:eastAsia="宋体" w:hAnsi="Arial" w:cs="Arial"/>
          <w:sz w:val="18"/>
          <w:szCs w:val="24"/>
        </w:rPr>
        <w:t xml:space="preserve">distance of opposite side </w:t>
      </w:r>
      <w:r w:rsidR="00B152DE" w:rsidRPr="004F6C90">
        <w:rPr>
          <w:rFonts w:ascii="Arial" w:eastAsia="宋体" w:hAnsi="Arial" w:cs="Arial" w:hint="eastAsia"/>
          <w:sz w:val="18"/>
          <w:szCs w:val="24"/>
        </w:rPr>
        <w:t>is 12.7</w:t>
      </w:r>
      <w:r w:rsidR="008A2CA8" w:rsidRPr="004F6C90">
        <w:rPr>
          <w:rFonts w:ascii="Arial" w:eastAsia="宋体" w:hAnsi="Arial" w:cs="Arial" w:hint="eastAsia"/>
          <w:sz w:val="18"/>
          <w:szCs w:val="24"/>
        </w:rPr>
        <w:t>mm, can be marked as :</w:t>
      </w:r>
    </w:p>
    <w:p w:rsidR="008A2CA8" w:rsidRPr="004F6C90" w:rsidRDefault="008A2CA8" w:rsidP="00926D00">
      <w:pPr>
        <w:ind w:firstLineChars="1550" w:firstLine="2790"/>
        <w:rPr>
          <w:rFonts w:ascii="Arial" w:eastAsia="宋体" w:hAnsi="Arial" w:cs="Arial"/>
          <w:sz w:val="18"/>
          <w:szCs w:val="24"/>
        </w:rPr>
      </w:pPr>
      <w:r w:rsidRPr="004F6C90">
        <w:rPr>
          <w:rFonts w:ascii="Arial" w:eastAsia="宋体" w:hAnsi="Arial" w:cs="Arial"/>
          <w:sz w:val="18"/>
          <w:szCs w:val="24"/>
        </w:rPr>
        <w:t>S</w:t>
      </w:r>
      <w:r w:rsidRPr="004F6C90">
        <w:rPr>
          <w:rFonts w:ascii="Arial" w:eastAsia="宋体" w:hAnsi="Arial" w:cs="Arial" w:hint="eastAsia"/>
          <w:sz w:val="18"/>
          <w:szCs w:val="24"/>
        </w:rPr>
        <w:t>quare wire YS/T 1097-TZr0.15 TH04-a12.7</w:t>
      </w:r>
    </w:p>
    <w:p w:rsidR="008A2CA8" w:rsidRPr="004F6C90" w:rsidRDefault="008A2CA8" w:rsidP="00926D00">
      <w:pPr>
        <w:ind w:firstLineChars="1500" w:firstLine="2700"/>
        <w:rPr>
          <w:rFonts w:ascii="Arial" w:eastAsia="宋体" w:hAnsi="Arial" w:cs="Arial"/>
          <w:sz w:val="18"/>
          <w:szCs w:val="24"/>
        </w:rPr>
      </w:pPr>
      <w:r w:rsidRPr="004F6C90">
        <w:rPr>
          <w:rFonts w:ascii="Arial" w:eastAsia="宋体" w:hAnsi="Arial" w:cs="Arial"/>
          <w:sz w:val="18"/>
          <w:szCs w:val="24"/>
        </w:rPr>
        <w:lastRenderedPageBreak/>
        <w:t xml:space="preserve">Or </w:t>
      </w:r>
      <w:r w:rsidRPr="004F6C90">
        <w:rPr>
          <w:rFonts w:ascii="Arial" w:eastAsia="宋体" w:hAnsi="Arial" w:cs="Arial" w:hint="eastAsia"/>
          <w:sz w:val="18"/>
          <w:szCs w:val="24"/>
        </w:rPr>
        <w:t xml:space="preserve">square wire YS/T 1097-c15000TH04 </w:t>
      </w:r>
      <w:r w:rsidRPr="004F6C90">
        <w:rPr>
          <w:rFonts w:ascii="Arial" w:eastAsia="宋体" w:hAnsi="Arial" w:cs="Arial"/>
          <w:sz w:val="18"/>
          <w:szCs w:val="24"/>
        </w:rPr>
        <w:t>–</w:t>
      </w:r>
      <w:r w:rsidRPr="004F6C90">
        <w:rPr>
          <w:rFonts w:ascii="Arial" w:eastAsia="宋体" w:hAnsi="Arial" w:cs="Arial" w:hint="eastAsia"/>
          <w:sz w:val="18"/>
          <w:szCs w:val="24"/>
        </w:rPr>
        <w:t>a12.7</w:t>
      </w:r>
    </w:p>
    <w:p w:rsidR="005643DB" w:rsidRPr="004F6C90" w:rsidRDefault="005643DB" w:rsidP="004F6C90">
      <w:pPr>
        <w:rPr>
          <w:rFonts w:ascii="Arial" w:eastAsia="宋体" w:hAnsi="Arial" w:cs="Arial"/>
          <w:sz w:val="18"/>
          <w:szCs w:val="24"/>
        </w:rPr>
      </w:pPr>
      <w:r w:rsidRPr="008F4B6C">
        <w:rPr>
          <w:rFonts w:ascii="Arial" w:hAnsi="Arial" w:cs="Arial"/>
        </w:rPr>
        <w:t>Example</w:t>
      </w:r>
      <w:r w:rsidRPr="008F4B6C">
        <w:rPr>
          <w:rFonts w:ascii="Arial" w:hAnsi="Arial" w:cs="Arial" w:hint="eastAsia"/>
        </w:rPr>
        <w:t xml:space="preserve">4: </w:t>
      </w:r>
      <w:r w:rsidRPr="004F6C90">
        <w:rPr>
          <w:rFonts w:ascii="Arial" w:eastAsia="宋体" w:hAnsi="Arial" w:cs="Arial" w:hint="eastAsia"/>
          <w:sz w:val="18"/>
          <w:szCs w:val="24"/>
        </w:rPr>
        <w:t>The rectangle wire made of TCr1-0.18(T18160),the status is TH04 and the s</w:t>
      </w:r>
      <w:r w:rsidRPr="004F6C90">
        <w:rPr>
          <w:rFonts w:ascii="Arial" w:eastAsia="宋体" w:hAnsi="Arial" w:cs="Arial"/>
          <w:sz w:val="18"/>
          <w:szCs w:val="24"/>
        </w:rPr>
        <w:t>hort</w:t>
      </w:r>
      <w:r w:rsidRPr="004F6C90">
        <w:rPr>
          <w:rFonts w:ascii="Arial" w:eastAsia="宋体" w:hAnsi="Arial" w:cs="Arial" w:hint="eastAsia"/>
          <w:sz w:val="18"/>
          <w:szCs w:val="24"/>
        </w:rPr>
        <w:t xml:space="preserve"> side is 6.35mm,the long side is 12.7mm, can be marked as :</w:t>
      </w:r>
    </w:p>
    <w:p w:rsidR="005643DB" w:rsidRPr="004F6C90" w:rsidRDefault="005643DB" w:rsidP="00926D00">
      <w:pPr>
        <w:ind w:firstLineChars="1500" w:firstLine="2700"/>
        <w:rPr>
          <w:rFonts w:ascii="Arial" w:eastAsia="宋体" w:hAnsi="Arial" w:cs="Arial"/>
          <w:sz w:val="18"/>
          <w:szCs w:val="24"/>
        </w:rPr>
      </w:pPr>
      <w:r w:rsidRPr="004F6C90">
        <w:rPr>
          <w:rFonts w:ascii="Arial" w:eastAsia="宋体" w:hAnsi="Arial" w:cs="Arial" w:hint="eastAsia"/>
          <w:sz w:val="18"/>
          <w:szCs w:val="24"/>
        </w:rPr>
        <w:t>Rectangle wire YS/T1097-TCr1-0.18 TH04-6.35x12.7</w:t>
      </w:r>
    </w:p>
    <w:p w:rsidR="000D134F" w:rsidRPr="008F4B6C" w:rsidRDefault="005643DB" w:rsidP="00926D00">
      <w:pPr>
        <w:ind w:firstLineChars="1500" w:firstLine="2700"/>
        <w:rPr>
          <w:rFonts w:ascii="Arial" w:hAnsi="Arial" w:cs="Arial"/>
        </w:rPr>
      </w:pPr>
      <w:r w:rsidRPr="004F6C90">
        <w:rPr>
          <w:rFonts w:ascii="Arial" w:eastAsia="宋体" w:hAnsi="Arial" w:cs="Arial"/>
          <w:sz w:val="18"/>
          <w:szCs w:val="24"/>
        </w:rPr>
        <w:t>O</w:t>
      </w:r>
      <w:r w:rsidRPr="004F6C90">
        <w:rPr>
          <w:rFonts w:ascii="Arial" w:eastAsia="宋体" w:hAnsi="Arial" w:cs="Arial" w:hint="eastAsia"/>
          <w:sz w:val="18"/>
          <w:szCs w:val="24"/>
        </w:rPr>
        <w:t xml:space="preserve">r rectangle YS/T 1097-T18160 TH 04-6.35x12.7 </w:t>
      </w:r>
    </w:p>
    <w:p w:rsidR="000D134F" w:rsidRPr="008F4B6C" w:rsidRDefault="000D134F" w:rsidP="00F83A26">
      <w:pPr>
        <w:spacing w:beforeLines="50" w:afterLines="50"/>
        <w:rPr>
          <w:rFonts w:ascii="Arial" w:eastAsia="宋体" w:hAnsi="Arial" w:cs="Arial"/>
          <w:b/>
          <w:szCs w:val="24"/>
        </w:rPr>
      </w:pPr>
      <w:r w:rsidRPr="008F4B6C">
        <w:rPr>
          <w:rFonts w:ascii="Arial" w:eastAsia="宋体" w:hAnsi="Arial" w:cs="Arial" w:hint="eastAsia"/>
          <w:b/>
          <w:szCs w:val="24"/>
        </w:rPr>
        <w:t>4.2 Chemical composition</w:t>
      </w:r>
    </w:p>
    <w:p w:rsidR="00B910CD" w:rsidRPr="008F4B6C" w:rsidRDefault="00CD103D" w:rsidP="005643DB">
      <w:pPr>
        <w:jc w:val="left"/>
        <w:rPr>
          <w:rFonts w:ascii="Arial" w:eastAsia="宋体" w:hAnsi="Arial" w:cs="Arial"/>
          <w:szCs w:val="24"/>
        </w:rPr>
      </w:pPr>
      <w:r w:rsidRPr="008F4B6C">
        <w:rPr>
          <w:rFonts w:ascii="Arial" w:eastAsia="宋体" w:hAnsi="Arial" w:cs="Arial" w:hint="eastAsia"/>
          <w:szCs w:val="24"/>
        </w:rPr>
        <w:t xml:space="preserve">The composition of wire of various designation should conform to the </w:t>
      </w:r>
      <w:r w:rsidR="005D348B" w:rsidRPr="008F4B6C">
        <w:rPr>
          <w:rFonts w:ascii="Arial" w:eastAsia="宋体" w:hAnsi="Arial" w:cs="Arial" w:hint="eastAsia"/>
          <w:szCs w:val="24"/>
        </w:rPr>
        <w:t>requirements</w:t>
      </w:r>
      <w:r w:rsidRPr="008F4B6C">
        <w:rPr>
          <w:rFonts w:ascii="Arial" w:eastAsia="宋体" w:hAnsi="Arial" w:cs="Arial" w:hint="eastAsia"/>
          <w:szCs w:val="24"/>
        </w:rPr>
        <w:t xml:space="preserve"> of responding designation in GB/T5231 .</w:t>
      </w:r>
    </w:p>
    <w:p w:rsidR="00CD103D" w:rsidRPr="008F4B6C" w:rsidRDefault="00CD103D" w:rsidP="00F83A26">
      <w:pPr>
        <w:spacing w:beforeLines="50" w:afterLines="50"/>
        <w:rPr>
          <w:rFonts w:ascii="Arial" w:eastAsia="宋体" w:hAnsi="Arial" w:cs="Arial"/>
          <w:b/>
          <w:szCs w:val="24"/>
        </w:rPr>
      </w:pPr>
      <w:r w:rsidRPr="008F4B6C">
        <w:rPr>
          <w:rFonts w:ascii="Arial" w:eastAsia="宋体" w:hAnsi="Arial" w:cs="Arial" w:hint="eastAsia"/>
          <w:b/>
          <w:szCs w:val="24"/>
        </w:rPr>
        <w:t xml:space="preserve">4.3 </w:t>
      </w:r>
      <w:r w:rsidRPr="008F4B6C">
        <w:rPr>
          <w:rFonts w:ascii="Arial" w:eastAsia="宋体" w:hAnsi="Arial" w:cs="Arial"/>
          <w:b/>
          <w:szCs w:val="24"/>
        </w:rPr>
        <w:t>Outer</w:t>
      </w:r>
      <w:r w:rsidRPr="008F4B6C">
        <w:rPr>
          <w:rFonts w:ascii="Arial" w:eastAsia="宋体" w:hAnsi="Arial" w:cs="Arial" w:hint="eastAsia"/>
          <w:b/>
          <w:szCs w:val="24"/>
        </w:rPr>
        <w:t xml:space="preserve"> dimension and the tolerance </w:t>
      </w:r>
    </w:p>
    <w:p w:rsidR="00B82A5B" w:rsidRPr="008F4B6C" w:rsidRDefault="00CD103D" w:rsidP="005643DB">
      <w:pPr>
        <w:jc w:val="left"/>
        <w:rPr>
          <w:rFonts w:ascii="Arial" w:eastAsia="宋体" w:hAnsi="Arial" w:cs="Arial"/>
          <w:szCs w:val="24"/>
        </w:rPr>
      </w:pPr>
      <w:r w:rsidRPr="008F4B6C">
        <w:rPr>
          <w:rFonts w:ascii="Arial" w:eastAsia="宋体" w:hAnsi="Arial" w:cs="Arial" w:hint="eastAsia"/>
          <w:szCs w:val="24"/>
        </w:rPr>
        <w:t xml:space="preserve">4.3.1 The diameter of the wire (or the </w:t>
      </w:r>
      <w:r w:rsidR="0093388E" w:rsidRPr="008F4B6C">
        <w:rPr>
          <w:rFonts w:ascii="Arial" w:eastAsia="宋体" w:hAnsi="Arial" w:cs="Arial" w:hint="eastAsia"/>
          <w:szCs w:val="24"/>
        </w:rPr>
        <w:t xml:space="preserve">distance of opposite side </w:t>
      </w:r>
      <w:r w:rsidRPr="008F4B6C">
        <w:rPr>
          <w:rFonts w:ascii="Arial" w:eastAsia="宋体" w:hAnsi="Arial" w:cs="Arial" w:hint="eastAsia"/>
          <w:szCs w:val="24"/>
        </w:rPr>
        <w:t>) and the tolerance should conform to the regulation of Table 2</w:t>
      </w:r>
      <w:r w:rsidR="006166A0" w:rsidRPr="008F4B6C">
        <w:rPr>
          <w:rFonts w:ascii="Arial" w:eastAsia="宋体" w:hAnsi="Arial" w:cs="Arial" w:hint="eastAsia"/>
          <w:szCs w:val="24"/>
        </w:rPr>
        <w:t>.</w:t>
      </w:r>
    </w:p>
    <w:p w:rsidR="00B82A5B" w:rsidRPr="0005008D" w:rsidRDefault="00B82A5B" w:rsidP="0005008D">
      <w:pPr>
        <w:jc w:val="center"/>
        <w:rPr>
          <w:rFonts w:ascii="Arial" w:eastAsia="宋体" w:hAnsi="Arial" w:cs="Arial"/>
          <w:b/>
          <w:bCs/>
          <w:szCs w:val="21"/>
        </w:rPr>
      </w:pPr>
      <w:r w:rsidRPr="0005008D">
        <w:rPr>
          <w:rFonts w:ascii="Arial" w:eastAsia="宋体" w:hAnsi="Arial" w:cs="Arial" w:hint="eastAsia"/>
          <w:b/>
          <w:bCs/>
          <w:szCs w:val="21"/>
        </w:rPr>
        <w:t xml:space="preserve">Table 2 Diameter of wire (or the </w:t>
      </w:r>
      <w:r w:rsidR="0093388E" w:rsidRPr="0005008D">
        <w:rPr>
          <w:rFonts w:ascii="Arial" w:eastAsia="宋体" w:hAnsi="Arial" w:cs="Arial" w:hint="eastAsia"/>
          <w:b/>
          <w:bCs/>
          <w:szCs w:val="21"/>
        </w:rPr>
        <w:t xml:space="preserve">distance of opposite side </w:t>
      </w:r>
      <w:r w:rsidRPr="0005008D">
        <w:rPr>
          <w:rFonts w:ascii="Arial" w:eastAsia="宋体" w:hAnsi="Arial" w:cs="Arial" w:hint="eastAsia"/>
          <w:b/>
          <w:bCs/>
          <w:szCs w:val="21"/>
        </w:rPr>
        <w:t>)and tolerance</w:t>
      </w:r>
    </w:p>
    <w:p w:rsidR="00B82A5B" w:rsidRDefault="00B82A5B" w:rsidP="00B82A5B">
      <w:pPr>
        <w:jc w:val="right"/>
      </w:pPr>
      <w:r>
        <w:t>U</w:t>
      </w:r>
      <w:r>
        <w:rPr>
          <w:rFonts w:hint="eastAsia"/>
        </w:rPr>
        <w:t>nit : mm</w:t>
      </w:r>
    </w:p>
    <w:tbl>
      <w:tblPr>
        <w:tblStyle w:val="a5"/>
        <w:tblW w:w="0" w:type="auto"/>
        <w:tblLook w:val="04A0"/>
      </w:tblPr>
      <w:tblGrid>
        <w:gridCol w:w="2840"/>
        <w:gridCol w:w="2841"/>
        <w:gridCol w:w="2841"/>
      </w:tblGrid>
      <w:tr w:rsidR="00B82A5B" w:rsidTr="00D933B6">
        <w:tc>
          <w:tcPr>
            <w:tcW w:w="2840" w:type="dxa"/>
            <w:vMerge w:val="restart"/>
          </w:tcPr>
          <w:p w:rsidR="009C688C" w:rsidRPr="008F4B6C" w:rsidRDefault="00B82A5B">
            <w:pPr>
              <w:jc w:val="center"/>
              <w:rPr>
                <w:rFonts w:ascii="Arial" w:hAnsi="Arial" w:cs="Arial"/>
                <w:sz w:val="18"/>
                <w:szCs w:val="18"/>
              </w:rPr>
            </w:pPr>
            <w:r w:rsidRPr="008F4B6C">
              <w:rPr>
                <w:rFonts w:ascii="Arial" w:hAnsi="Arial" w:cs="Arial"/>
                <w:sz w:val="18"/>
                <w:szCs w:val="18"/>
              </w:rPr>
              <w:t xml:space="preserve">Diameter (or </w:t>
            </w:r>
            <w:r w:rsidR="0093388E" w:rsidRPr="008F4B6C">
              <w:rPr>
                <w:rFonts w:ascii="Arial" w:hAnsi="Arial" w:cs="Arial"/>
                <w:sz w:val="18"/>
                <w:szCs w:val="18"/>
              </w:rPr>
              <w:t xml:space="preserve">distance of opposite side </w:t>
            </w:r>
            <w:r w:rsidRPr="008F4B6C">
              <w:rPr>
                <w:rFonts w:ascii="Arial" w:hAnsi="Arial" w:cs="Arial"/>
                <w:sz w:val="18"/>
                <w:szCs w:val="18"/>
              </w:rPr>
              <w:t>)</w:t>
            </w:r>
          </w:p>
        </w:tc>
        <w:tc>
          <w:tcPr>
            <w:tcW w:w="5682" w:type="dxa"/>
            <w:gridSpan w:val="2"/>
          </w:tcPr>
          <w:p w:rsidR="009C688C" w:rsidRPr="008F4B6C" w:rsidRDefault="00B82A5B">
            <w:pPr>
              <w:jc w:val="center"/>
              <w:rPr>
                <w:rFonts w:ascii="Arial" w:hAnsi="Arial" w:cs="Arial"/>
                <w:sz w:val="18"/>
                <w:szCs w:val="18"/>
              </w:rPr>
            </w:pPr>
            <w:r w:rsidRPr="008F4B6C">
              <w:rPr>
                <w:rFonts w:ascii="Arial" w:hAnsi="Arial" w:cs="Arial"/>
                <w:sz w:val="18"/>
                <w:szCs w:val="18"/>
              </w:rPr>
              <w:t>Tolerance</w:t>
            </w:r>
          </w:p>
        </w:tc>
      </w:tr>
      <w:tr w:rsidR="00B82A5B" w:rsidTr="00B82A5B">
        <w:tc>
          <w:tcPr>
            <w:tcW w:w="2840" w:type="dxa"/>
            <w:vMerge/>
          </w:tcPr>
          <w:p w:rsidR="009C688C" w:rsidRPr="008F4B6C" w:rsidRDefault="009C688C">
            <w:pPr>
              <w:jc w:val="center"/>
              <w:rPr>
                <w:rFonts w:ascii="Arial" w:hAnsi="Arial" w:cs="Arial"/>
                <w:b/>
                <w:bCs/>
                <w:kern w:val="44"/>
                <w:sz w:val="18"/>
                <w:szCs w:val="18"/>
              </w:rPr>
            </w:pPr>
          </w:p>
        </w:tc>
        <w:tc>
          <w:tcPr>
            <w:tcW w:w="2841" w:type="dxa"/>
          </w:tcPr>
          <w:p w:rsidR="009C688C" w:rsidRPr="008F4B6C" w:rsidRDefault="00B82A5B">
            <w:pPr>
              <w:jc w:val="center"/>
              <w:rPr>
                <w:rFonts w:ascii="Arial" w:hAnsi="Arial" w:cs="Arial"/>
                <w:sz w:val="18"/>
                <w:szCs w:val="18"/>
              </w:rPr>
            </w:pPr>
            <w:r w:rsidRPr="008F4B6C">
              <w:rPr>
                <w:rFonts w:ascii="Arial" w:hAnsi="Arial" w:cs="Arial"/>
                <w:sz w:val="18"/>
                <w:szCs w:val="18"/>
              </w:rPr>
              <w:t>Round</w:t>
            </w:r>
          </w:p>
        </w:tc>
        <w:tc>
          <w:tcPr>
            <w:tcW w:w="2841" w:type="dxa"/>
          </w:tcPr>
          <w:p w:rsidR="009C688C" w:rsidRPr="008F4B6C" w:rsidRDefault="00B82A5B">
            <w:pPr>
              <w:jc w:val="center"/>
              <w:rPr>
                <w:rFonts w:ascii="Arial" w:hAnsi="Arial" w:cs="Arial"/>
                <w:sz w:val="18"/>
                <w:szCs w:val="18"/>
              </w:rPr>
            </w:pPr>
            <w:r w:rsidRPr="008F4B6C">
              <w:rPr>
                <w:rFonts w:ascii="Arial" w:hAnsi="Arial" w:cs="Arial"/>
                <w:sz w:val="18"/>
                <w:szCs w:val="18"/>
              </w:rPr>
              <w:t>Square /hexagon and rectangle</w:t>
            </w:r>
          </w:p>
        </w:tc>
      </w:tr>
      <w:tr w:rsidR="00B82A5B" w:rsidTr="00B82A5B">
        <w:tc>
          <w:tcPr>
            <w:tcW w:w="2840" w:type="dxa"/>
            <w:vMerge w:val="restart"/>
          </w:tcPr>
          <w:p w:rsidR="009C688C" w:rsidRPr="008F4B6C" w:rsidRDefault="00B82A5B">
            <w:pPr>
              <w:jc w:val="center"/>
              <w:rPr>
                <w:rFonts w:ascii="Arial" w:hAnsi="Arial" w:cs="Arial"/>
                <w:sz w:val="18"/>
                <w:szCs w:val="18"/>
              </w:rPr>
            </w:pPr>
            <w:r w:rsidRPr="008F4B6C">
              <w:rPr>
                <w:rFonts w:ascii="Arial" w:hAnsi="Arial" w:cs="Arial"/>
                <w:sz w:val="18"/>
                <w:szCs w:val="18"/>
              </w:rPr>
              <w:t>1.5~3.0</w:t>
            </w:r>
          </w:p>
        </w:tc>
        <w:tc>
          <w:tcPr>
            <w:tcW w:w="2841" w:type="dxa"/>
          </w:tcPr>
          <w:p w:rsidR="009C688C" w:rsidRPr="008F4B6C" w:rsidRDefault="00B82A5B">
            <w:pPr>
              <w:jc w:val="center"/>
              <w:rPr>
                <w:rFonts w:ascii="Arial" w:hAnsi="Arial" w:cs="Arial"/>
                <w:sz w:val="18"/>
                <w:szCs w:val="18"/>
              </w:rPr>
            </w:pPr>
            <w:r w:rsidRPr="008F4B6C">
              <w:rPr>
                <w:rFonts w:ascii="Arial" w:hAnsi="Arial" w:cs="Arial"/>
                <w:sz w:val="18"/>
                <w:szCs w:val="18"/>
              </w:rPr>
              <w:t>0</w:t>
            </w:r>
          </w:p>
        </w:tc>
        <w:tc>
          <w:tcPr>
            <w:tcW w:w="2841" w:type="dxa"/>
          </w:tcPr>
          <w:p w:rsidR="009C688C" w:rsidRPr="008F4B6C" w:rsidRDefault="00B82A5B">
            <w:pPr>
              <w:jc w:val="center"/>
              <w:rPr>
                <w:rFonts w:ascii="Arial" w:hAnsi="Arial" w:cs="Arial"/>
                <w:sz w:val="18"/>
                <w:szCs w:val="18"/>
              </w:rPr>
            </w:pPr>
            <w:r w:rsidRPr="008F4B6C">
              <w:rPr>
                <w:rFonts w:ascii="Arial" w:hAnsi="Arial" w:cs="Arial"/>
                <w:sz w:val="18"/>
                <w:szCs w:val="18"/>
              </w:rPr>
              <w:t>0</w:t>
            </w:r>
          </w:p>
        </w:tc>
      </w:tr>
      <w:tr w:rsidR="00B82A5B" w:rsidTr="00B82A5B">
        <w:tc>
          <w:tcPr>
            <w:tcW w:w="2840" w:type="dxa"/>
            <w:vMerge/>
          </w:tcPr>
          <w:p w:rsidR="009C688C" w:rsidRPr="008F4B6C" w:rsidRDefault="009C688C">
            <w:pPr>
              <w:jc w:val="center"/>
              <w:rPr>
                <w:rFonts w:ascii="Arial" w:hAnsi="Arial" w:cs="Arial"/>
                <w:b/>
                <w:bCs/>
                <w:kern w:val="44"/>
                <w:sz w:val="18"/>
                <w:szCs w:val="18"/>
              </w:rPr>
            </w:pPr>
          </w:p>
        </w:tc>
        <w:tc>
          <w:tcPr>
            <w:tcW w:w="2841" w:type="dxa"/>
          </w:tcPr>
          <w:p w:rsidR="009C688C" w:rsidRPr="008F4B6C" w:rsidRDefault="00B82A5B">
            <w:pPr>
              <w:jc w:val="center"/>
              <w:rPr>
                <w:rFonts w:ascii="Arial" w:hAnsi="Arial" w:cs="Arial"/>
                <w:sz w:val="18"/>
                <w:szCs w:val="18"/>
              </w:rPr>
            </w:pPr>
            <w:r w:rsidRPr="008F4B6C">
              <w:rPr>
                <w:rFonts w:ascii="Arial" w:hAnsi="Arial" w:cs="Arial"/>
                <w:sz w:val="18"/>
                <w:szCs w:val="18"/>
              </w:rPr>
              <w:t>—0.05</w:t>
            </w:r>
          </w:p>
        </w:tc>
        <w:tc>
          <w:tcPr>
            <w:tcW w:w="2841" w:type="dxa"/>
          </w:tcPr>
          <w:p w:rsidR="009C688C" w:rsidRPr="008F4B6C" w:rsidRDefault="00B82A5B">
            <w:pPr>
              <w:jc w:val="center"/>
              <w:rPr>
                <w:rFonts w:ascii="Arial" w:hAnsi="Arial" w:cs="Arial"/>
                <w:sz w:val="18"/>
                <w:szCs w:val="18"/>
              </w:rPr>
            </w:pPr>
            <w:r w:rsidRPr="008F4B6C">
              <w:rPr>
                <w:rFonts w:ascii="Arial" w:hAnsi="Arial" w:cs="Arial"/>
                <w:sz w:val="18"/>
                <w:szCs w:val="18"/>
              </w:rPr>
              <w:t>—0.07</w:t>
            </w:r>
          </w:p>
        </w:tc>
      </w:tr>
      <w:tr w:rsidR="00B82A5B" w:rsidTr="00B82A5B">
        <w:tc>
          <w:tcPr>
            <w:tcW w:w="2840" w:type="dxa"/>
            <w:vMerge w:val="restart"/>
          </w:tcPr>
          <w:p w:rsidR="009C688C" w:rsidRPr="008F4B6C" w:rsidRDefault="00B82A5B">
            <w:pPr>
              <w:jc w:val="center"/>
              <w:rPr>
                <w:rFonts w:ascii="Arial" w:hAnsi="Arial" w:cs="Arial"/>
                <w:sz w:val="18"/>
                <w:szCs w:val="18"/>
              </w:rPr>
            </w:pPr>
            <w:r w:rsidRPr="008F4B6C">
              <w:rPr>
                <w:rFonts w:ascii="Arial" w:hAnsi="Arial" w:cs="Arial"/>
                <w:sz w:val="18"/>
                <w:szCs w:val="18"/>
              </w:rPr>
              <w:t>＞</w:t>
            </w:r>
            <w:r w:rsidRPr="008F4B6C">
              <w:rPr>
                <w:rFonts w:ascii="Arial" w:hAnsi="Arial" w:cs="Arial"/>
                <w:sz w:val="18"/>
                <w:szCs w:val="18"/>
              </w:rPr>
              <w:t>3.0~6.0</w:t>
            </w:r>
          </w:p>
        </w:tc>
        <w:tc>
          <w:tcPr>
            <w:tcW w:w="2841" w:type="dxa"/>
          </w:tcPr>
          <w:p w:rsidR="009C688C" w:rsidRPr="008F4B6C" w:rsidRDefault="00B82A5B">
            <w:pPr>
              <w:jc w:val="center"/>
              <w:rPr>
                <w:rFonts w:ascii="Arial" w:hAnsi="Arial" w:cs="Arial"/>
                <w:sz w:val="18"/>
                <w:szCs w:val="18"/>
              </w:rPr>
            </w:pPr>
            <w:r w:rsidRPr="008F4B6C">
              <w:rPr>
                <w:rFonts w:ascii="Arial" w:hAnsi="Arial" w:cs="Arial"/>
                <w:sz w:val="18"/>
                <w:szCs w:val="18"/>
              </w:rPr>
              <w:t>0</w:t>
            </w:r>
          </w:p>
        </w:tc>
        <w:tc>
          <w:tcPr>
            <w:tcW w:w="2841" w:type="dxa"/>
          </w:tcPr>
          <w:p w:rsidR="009C688C" w:rsidRPr="008F4B6C" w:rsidRDefault="00B82A5B">
            <w:pPr>
              <w:jc w:val="center"/>
              <w:rPr>
                <w:rFonts w:ascii="Arial" w:hAnsi="Arial" w:cs="Arial"/>
                <w:sz w:val="18"/>
                <w:szCs w:val="18"/>
              </w:rPr>
            </w:pPr>
            <w:r w:rsidRPr="008F4B6C">
              <w:rPr>
                <w:rFonts w:ascii="Arial" w:hAnsi="Arial" w:cs="Arial"/>
                <w:sz w:val="18"/>
                <w:szCs w:val="18"/>
              </w:rPr>
              <w:t>0</w:t>
            </w:r>
          </w:p>
        </w:tc>
      </w:tr>
      <w:tr w:rsidR="00B82A5B" w:rsidTr="00B82A5B">
        <w:tc>
          <w:tcPr>
            <w:tcW w:w="2840" w:type="dxa"/>
            <w:vMerge/>
          </w:tcPr>
          <w:p w:rsidR="009C688C" w:rsidRPr="008F4B6C" w:rsidRDefault="009C688C">
            <w:pPr>
              <w:jc w:val="center"/>
              <w:rPr>
                <w:rFonts w:ascii="Arial" w:hAnsi="Arial" w:cs="Arial"/>
                <w:b/>
                <w:bCs/>
                <w:kern w:val="44"/>
                <w:sz w:val="18"/>
                <w:szCs w:val="18"/>
              </w:rPr>
            </w:pPr>
          </w:p>
        </w:tc>
        <w:tc>
          <w:tcPr>
            <w:tcW w:w="2841" w:type="dxa"/>
          </w:tcPr>
          <w:p w:rsidR="009C688C" w:rsidRPr="008F4B6C" w:rsidRDefault="00B82A5B">
            <w:pPr>
              <w:jc w:val="center"/>
              <w:rPr>
                <w:rFonts w:ascii="Arial" w:hAnsi="Arial" w:cs="Arial"/>
                <w:sz w:val="18"/>
                <w:szCs w:val="18"/>
              </w:rPr>
            </w:pPr>
            <w:r w:rsidRPr="008F4B6C">
              <w:rPr>
                <w:rFonts w:ascii="Arial" w:hAnsi="Arial" w:cs="Arial"/>
                <w:sz w:val="18"/>
                <w:szCs w:val="18"/>
              </w:rPr>
              <w:t>—0.07</w:t>
            </w:r>
          </w:p>
        </w:tc>
        <w:tc>
          <w:tcPr>
            <w:tcW w:w="2841" w:type="dxa"/>
          </w:tcPr>
          <w:p w:rsidR="009C688C" w:rsidRPr="008F4B6C" w:rsidRDefault="00B82A5B">
            <w:pPr>
              <w:jc w:val="center"/>
              <w:rPr>
                <w:rFonts w:ascii="Arial" w:hAnsi="Arial" w:cs="Arial"/>
                <w:sz w:val="18"/>
                <w:szCs w:val="18"/>
              </w:rPr>
            </w:pPr>
            <w:r w:rsidRPr="008F4B6C">
              <w:rPr>
                <w:rFonts w:ascii="Arial" w:hAnsi="Arial" w:cs="Arial"/>
                <w:sz w:val="18"/>
                <w:szCs w:val="18"/>
              </w:rPr>
              <w:t>—0.09</w:t>
            </w:r>
          </w:p>
        </w:tc>
      </w:tr>
      <w:tr w:rsidR="00B82A5B" w:rsidTr="00B82A5B">
        <w:tc>
          <w:tcPr>
            <w:tcW w:w="2840" w:type="dxa"/>
            <w:vMerge w:val="restart"/>
          </w:tcPr>
          <w:p w:rsidR="009C688C" w:rsidRPr="008F4B6C" w:rsidRDefault="00B82A5B">
            <w:pPr>
              <w:jc w:val="center"/>
              <w:rPr>
                <w:rFonts w:ascii="Arial" w:hAnsi="Arial" w:cs="Arial"/>
                <w:sz w:val="18"/>
                <w:szCs w:val="18"/>
              </w:rPr>
            </w:pPr>
            <w:r w:rsidRPr="008F4B6C">
              <w:rPr>
                <w:rFonts w:ascii="Arial" w:hAnsi="Arial" w:cs="Arial"/>
                <w:sz w:val="18"/>
                <w:szCs w:val="18"/>
              </w:rPr>
              <w:t>＞</w:t>
            </w:r>
            <w:r w:rsidRPr="008F4B6C">
              <w:rPr>
                <w:rFonts w:ascii="Arial" w:hAnsi="Arial" w:cs="Arial"/>
                <w:sz w:val="18"/>
                <w:szCs w:val="18"/>
              </w:rPr>
              <w:t>6.0~12.0</w:t>
            </w:r>
          </w:p>
        </w:tc>
        <w:tc>
          <w:tcPr>
            <w:tcW w:w="2841" w:type="dxa"/>
          </w:tcPr>
          <w:p w:rsidR="009C688C" w:rsidRPr="008F4B6C" w:rsidRDefault="00B82A5B">
            <w:pPr>
              <w:jc w:val="center"/>
              <w:rPr>
                <w:rFonts w:ascii="Arial" w:hAnsi="Arial" w:cs="Arial"/>
                <w:sz w:val="18"/>
                <w:szCs w:val="18"/>
              </w:rPr>
            </w:pPr>
            <w:r w:rsidRPr="008F4B6C">
              <w:rPr>
                <w:rFonts w:ascii="Arial" w:hAnsi="Arial" w:cs="Arial"/>
                <w:sz w:val="18"/>
                <w:szCs w:val="18"/>
              </w:rPr>
              <w:t>0</w:t>
            </w:r>
          </w:p>
        </w:tc>
        <w:tc>
          <w:tcPr>
            <w:tcW w:w="2841" w:type="dxa"/>
          </w:tcPr>
          <w:p w:rsidR="009C688C" w:rsidRPr="008F4B6C" w:rsidRDefault="00B82A5B">
            <w:pPr>
              <w:jc w:val="center"/>
              <w:rPr>
                <w:rFonts w:ascii="Arial" w:hAnsi="Arial" w:cs="Arial"/>
                <w:sz w:val="18"/>
                <w:szCs w:val="18"/>
              </w:rPr>
            </w:pPr>
            <w:r w:rsidRPr="008F4B6C">
              <w:rPr>
                <w:rFonts w:ascii="Arial" w:hAnsi="Arial" w:cs="Arial"/>
                <w:sz w:val="18"/>
                <w:szCs w:val="18"/>
              </w:rPr>
              <w:t>0</w:t>
            </w:r>
          </w:p>
        </w:tc>
      </w:tr>
      <w:tr w:rsidR="00B82A5B" w:rsidTr="00B82A5B">
        <w:tc>
          <w:tcPr>
            <w:tcW w:w="2840" w:type="dxa"/>
            <w:vMerge/>
          </w:tcPr>
          <w:p w:rsidR="009C688C" w:rsidRPr="008F4B6C" w:rsidRDefault="009C688C">
            <w:pPr>
              <w:jc w:val="center"/>
              <w:rPr>
                <w:rFonts w:ascii="Arial" w:hAnsi="Arial" w:cs="Arial"/>
                <w:b/>
                <w:bCs/>
                <w:kern w:val="44"/>
                <w:sz w:val="18"/>
                <w:szCs w:val="18"/>
              </w:rPr>
            </w:pPr>
          </w:p>
        </w:tc>
        <w:tc>
          <w:tcPr>
            <w:tcW w:w="2841" w:type="dxa"/>
          </w:tcPr>
          <w:p w:rsidR="009C688C" w:rsidRPr="008F4B6C" w:rsidRDefault="00B82A5B">
            <w:pPr>
              <w:jc w:val="center"/>
              <w:rPr>
                <w:rFonts w:ascii="Arial" w:hAnsi="Arial" w:cs="Arial"/>
                <w:sz w:val="18"/>
                <w:szCs w:val="18"/>
              </w:rPr>
            </w:pPr>
            <w:r w:rsidRPr="008F4B6C">
              <w:rPr>
                <w:rFonts w:ascii="Arial" w:hAnsi="Arial" w:cs="Arial"/>
                <w:sz w:val="18"/>
                <w:szCs w:val="18"/>
              </w:rPr>
              <w:t>—0.09</w:t>
            </w:r>
          </w:p>
        </w:tc>
        <w:tc>
          <w:tcPr>
            <w:tcW w:w="2841" w:type="dxa"/>
          </w:tcPr>
          <w:p w:rsidR="009C688C" w:rsidRPr="008F4B6C" w:rsidRDefault="00B82A5B">
            <w:pPr>
              <w:jc w:val="center"/>
              <w:rPr>
                <w:rFonts w:ascii="Arial" w:hAnsi="Arial" w:cs="Arial"/>
                <w:sz w:val="18"/>
                <w:szCs w:val="18"/>
              </w:rPr>
            </w:pPr>
            <w:r w:rsidRPr="008F4B6C">
              <w:rPr>
                <w:rFonts w:ascii="Arial" w:hAnsi="Arial" w:cs="Arial"/>
                <w:sz w:val="18"/>
                <w:szCs w:val="18"/>
              </w:rPr>
              <w:t>—0.11</w:t>
            </w:r>
          </w:p>
        </w:tc>
      </w:tr>
      <w:tr w:rsidR="00B82A5B" w:rsidTr="00B82A5B">
        <w:tc>
          <w:tcPr>
            <w:tcW w:w="2840" w:type="dxa"/>
            <w:vMerge w:val="restart"/>
          </w:tcPr>
          <w:p w:rsidR="009C688C" w:rsidRPr="008F4B6C" w:rsidRDefault="00B82A5B">
            <w:pPr>
              <w:jc w:val="center"/>
              <w:rPr>
                <w:rFonts w:ascii="Arial" w:hAnsi="Arial" w:cs="Arial"/>
                <w:sz w:val="18"/>
                <w:szCs w:val="18"/>
              </w:rPr>
            </w:pPr>
            <w:r w:rsidRPr="008F4B6C">
              <w:rPr>
                <w:rFonts w:ascii="Arial" w:hAnsi="Arial" w:cs="Arial"/>
                <w:sz w:val="18"/>
                <w:szCs w:val="18"/>
              </w:rPr>
              <w:t>＞</w:t>
            </w:r>
            <w:r w:rsidRPr="008F4B6C">
              <w:rPr>
                <w:rFonts w:ascii="Arial" w:hAnsi="Arial" w:cs="Arial"/>
                <w:sz w:val="18"/>
                <w:szCs w:val="18"/>
              </w:rPr>
              <w:t>12.0~22.0</w:t>
            </w:r>
          </w:p>
        </w:tc>
        <w:tc>
          <w:tcPr>
            <w:tcW w:w="2841" w:type="dxa"/>
          </w:tcPr>
          <w:p w:rsidR="009C688C" w:rsidRPr="008F4B6C" w:rsidRDefault="00B82A5B">
            <w:pPr>
              <w:jc w:val="center"/>
              <w:rPr>
                <w:rFonts w:ascii="Arial" w:hAnsi="Arial" w:cs="Arial"/>
                <w:sz w:val="18"/>
                <w:szCs w:val="18"/>
              </w:rPr>
            </w:pPr>
            <w:r w:rsidRPr="008F4B6C">
              <w:rPr>
                <w:rFonts w:ascii="Arial" w:hAnsi="Arial" w:cs="Arial"/>
                <w:sz w:val="18"/>
                <w:szCs w:val="18"/>
              </w:rPr>
              <w:t>0</w:t>
            </w:r>
          </w:p>
        </w:tc>
        <w:tc>
          <w:tcPr>
            <w:tcW w:w="2841" w:type="dxa"/>
          </w:tcPr>
          <w:p w:rsidR="009C688C" w:rsidRPr="008F4B6C" w:rsidRDefault="00B82A5B">
            <w:pPr>
              <w:jc w:val="center"/>
              <w:rPr>
                <w:rFonts w:ascii="Arial" w:hAnsi="Arial" w:cs="Arial"/>
                <w:sz w:val="18"/>
                <w:szCs w:val="18"/>
              </w:rPr>
            </w:pPr>
            <w:r w:rsidRPr="008F4B6C">
              <w:rPr>
                <w:rFonts w:ascii="Arial" w:hAnsi="Arial" w:cs="Arial"/>
                <w:sz w:val="18"/>
                <w:szCs w:val="18"/>
              </w:rPr>
              <w:t>0</w:t>
            </w:r>
          </w:p>
        </w:tc>
      </w:tr>
      <w:tr w:rsidR="00B82A5B" w:rsidTr="00B82A5B">
        <w:tc>
          <w:tcPr>
            <w:tcW w:w="2840" w:type="dxa"/>
            <w:vMerge/>
          </w:tcPr>
          <w:p w:rsidR="009C688C" w:rsidRPr="008F4B6C" w:rsidRDefault="009C688C">
            <w:pPr>
              <w:jc w:val="center"/>
              <w:rPr>
                <w:rFonts w:ascii="Arial" w:hAnsi="Arial" w:cs="Arial"/>
                <w:b/>
                <w:bCs/>
                <w:kern w:val="44"/>
                <w:sz w:val="18"/>
                <w:szCs w:val="18"/>
              </w:rPr>
            </w:pPr>
          </w:p>
        </w:tc>
        <w:tc>
          <w:tcPr>
            <w:tcW w:w="2841" w:type="dxa"/>
          </w:tcPr>
          <w:p w:rsidR="009C688C" w:rsidRPr="008F4B6C" w:rsidRDefault="00B82A5B">
            <w:pPr>
              <w:jc w:val="center"/>
              <w:rPr>
                <w:rFonts w:ascii="Arial" w:hAnsi="Arial" w:cs="Arial"/>
                <w:sz w:val="18"/>
                <w:szCs w:val="18"/>
              </w:rPr>
            </w:pPr>
            <w:r w:rsidRPr="008F4B6C">
              <w:rPr>
                <w:rFonts w:ascii="Arial" w:hAnsi="Arial" w:cs="Arial"/>
                <w:sz w:val="18"/>
                <w:szCs w:val="18"/>
              </w:rPr>
              <w:t>—0.11</w:t>
            </w:r>
          </w:p>
        </w:tc>
        <w:tc>
          <w:tcPr>
            <w:tcW w:w="2841" w:type="dxa"/>
          </w:tcPr>
          <w:p w:rsidR="009C688C" w:rsidRPr="008F4B6C" w:rsidRDefault="00B82A5B">
            <w:pPr>
              <w:jc w:val="center"/>
              <w:rPr>
                <w:rFonts w:ascii="Arial" w:hAnsi="Arial" w:cs="Arial"/>
                <w:sz w:val="18"/>
                <w:szCs w:val="18"/>
              </w:rPr>
            </w:pPr>
            <w:r w:rsidRPr="008F4B6C">
              <w:rPr>
                <w:rFonts w:ascii="Arial" w:hAnsi="Arial" w:cs="Arial"/>
                <w:sz w:val="18"/>
                <w:szCs w:val="18"/>
              </w:rPr>
              <w:t>—0.13</w:t>
            </w:r>
          </w:p>
        </w:tc>
      </w:tr>
      <w:tr w:rsidR="00BC7B32" w:rsidTr="00D933B6">
        <w:tc>
          <w:tcPr>
            <w:tcW w:w="8522" w:type="dxa"/>
            <w:gridSpan w:val="3"/>
          </w:tcPr>
          <w:p w:rsidR="009C688C" w:rsidRPr="008F4B6C" w:rsidRDefault="00027DB8">
            <w:pPr>
              <w:jc w:val="center"/>
              <w:rPr>
                <w:rFonts w:ascii="Arial" w:hAnsi="Arial" w:cs="Arial"/>
                <w:sz w:val="18"/>
                <w:szCs w:val="18"/>
              </w:rPr>
            </w:pPr>
            <w:r w:rsidRPr="008F4B6C">
              <w:rPr>
                <w:rFonts w:ascii="Arial" w:hAnsi="Arial" w:cs="Arial"/>
                <w:sz w:val="18"/>
                <w:szCs w:val="18"/>
              </w:rPr>
              <w:t>Remarks</w:t>
            </w:r>
            <w:r w:rsidR="00BC7B32" w:rsidRPr="008F4B6C">
              <w:rPr>
                <w:rFonts w:ascii="Arial" w:hAnsi="Arial" w:cs="Arial"/>
                <w:sz w:val="18"/>
                <w:szCs w:val="18"/>
              </w:rPr>
              <w:t>:</w:t>
            </w:r>
            <w:r w:rsidR="00E141C1" w:rsidRPr="008F4B6C">
              <w:rPr>
                <w:rFonts w:ascii="Arial" w:eastAsia="宋体" w:hAnsi="Arial" w:cs="Arial"/>
                <w:sz w:val="18"/>
                <w:szCs w:val="18"/>
              </w:rPr>
              <w:t xml:space="preserve"> By mutual agreement between the supplier and the purchaser, the wire with other dimensions and tolerances</w:t>
            </w:r>
            <w:r w:rsidR="00E141C1" w:rsidRPr="008F4B6C">
              <w:rPr>
                <w:rFonts w:ascii="Arial" w:eastAsia="宋体" w:hAnsi="Arial" w:cs="Arial"/>
                <w:color w:val="FF0000"/>
                <w:sz w:val="18"/>
                <w:szCs w:val="18"/>
              </w:rPr>
              <w:t xml:space="preserve"> </w:t>
            </w:r>
            <w:r w:rsidR="00E141C1" w:rsidRPr="008F4B6C">
              <w:rPr>
                <w:rFonts w:ascii="Arial" w:eastAsia="宋体" w:hAnsi="Arial" w:cs="Arial"/>
                <w:sz w:val="18"/>
                <w:szCs w:val="18"/>
              </w:rPr>
              <w:t>can be supplied.</w:t>
            </w:r>
          </w:p>
        </w:tc>
      </w:tr>
    </w:tbl>
    <w:p w:rsidR="004E092F" w:rsidRDefault="004E092F" w:rsidP="00B82A5B">
      <w:pPr>
        <w:jc w:val="left"/>
      </w:pPr>
    </w:p>
    <w:p w:rsidR="004E092F" w:rsidRPr="00926D00" w:rsidRDefault="004E092F" w:rsidP="00B82A5B">
      <w:pPr>
        <w:jc w:val="left"/>
        <w:rPr>
          <w:rFonts w:ascii="Arial" w:hAnsi="Arial" w:cs="Arial"/>
        </w:rPr>
      </w:pPr>
      <w:r w:rsidRPr="00926D00">
        <w:rPr>
          <w:rFonts w:ascii="Arial" w:hAnsi="Arial" w:cs="Arial"/>
        </w:rPr>
        <w:t>4.3.2</w:t>
      </w:r>
      <w:r w:rsidR="00A4382C" w:rsidRPr="00926D00">
        <w:rPr>
          <w:rFonts w:ascii="Arial" w:hAnsi="Arial" w:cs="Arial"/>
        </w:rPr>
        <w:t xml:space="preserve"> Roundness </w:t>
      </w:r>
      <w:r w:rsidRPr="00926D00">
        <w:rPr>
          <w:rFonts w:ascii="Arial" w:hAnsi="Arial" w:cs="Arial"/>
        </w:rPr>
        <w:t xml:space="preserve">of the </w:t>
      </w:r>
      <w:r w:rsidR="00A4382C" w:rsidRPr="00926D00">
        <w:rPr>
          <w:rFonts w:ascii="Arial" w:hAnsi="Arial" w:cs="Arial"/>
        </w:rPr>
        <w:t>round profile</w:t>
      </w:r>
      <w:r w:rsidRPr="00926D00">
        <w:rPr>
          <w:rFonts w:ascii="Arial" w:hAnsi="Arial" w:cs="Arial"/>
        </w:rPr>
        <w:t xml:space="preserve"> </w:t>
      </w:r>
      <w:r w:rsidR="00A4382C" w:rsidRPr="00926D00">
        <w:rPr>
          <w:rFonts w:ascii="Arial" w:hAnsi="Arial" w:cs="Arial"/>
        </w:rPr>
        <w:t>should not more than half of the tolerance of diameter.</w:t>
      </w:r>
    </w:p>
    <w:p w:rsidR="002B5D47" w:rsidRPr="00926D00" w:rsidRDefault="00A4382C" w:rsidP="00B82A5B">
      <w:pPr>
        <w:jc w:val="left"/>
        <w:rPr>
          <w:rFonts w:ascii="Arial" w:hAnsi="Arial" w:cs="Arial"/>
        </w:rPr>
      </w:pPr>
      <w:r w:rsidRPr="00926D00">
        <w:rPr>
          <w:rFonts w:ascii="Arial" w:hAnsi="Arial" w:cs="Arial"/>
        </w:rPr>
        <w:t xml:space="preserve">4.3.3 </w:t>
      </w:r>
      <w:r w:rsidR="00027DB8" w:rsidRPr="00926D00">
        <w:rPr>
          <w:rFonts w:ascii="Arial" w:hAnsi="Arial" w:cs="Arial"/>
        </w:rPr>
        <w:t xml:space="preserve">The corner radius </w:t>
      </w:r>
      <w:r w:rsidR="002B5D47" w:rsidRPr="00926D00">
        <w:rPr>
          <w:rFonts w:ascii="Arial" w:hAnsi="Arial" w:cs="Arial"/>
        </w:rPr>
        <w:t xml:space="preserve">of cross-section corner </w:t>
      </w:r>
      <w:r w:rsidR="00027DB8" w:rsidRPr="00926D00">
        <w:rPr>
          <w:rFonts w:ascii="Arial" w:hAnsi="Arial" w:cs="Arial"/>
        </w:rPr>
        <w:t>of the square</w:t>
      </w:r>
      <w:r w:rsidR="00027DB8" w:rsidRPr="00926D00">
        <w:rPr>
          <w:rFonts w:ascii="Arial" w:hAnsi="Arial" w:cs="Arial"/>
        </w:rPr>
        <w:t>、</w:t>
      </w:r>
      <w:r w:rsidR="00027DB8" w:rsidRPr="00926D00">
        <w:rPr>
          <w:rFonts w:ascii="Arial" w:hAnsi="Arial" w:cs="Arial"/>
        </w:rPr>
        <w:t>hexagon and rectangular wire rod</w:t>
      </w:r>
      <w:r w:rsidR="0033420D" w:rsidRPr="00926D00">
        <w:rPr>
          <w:rFonts w:ascii="Arial" w:hAnsi="Arial" w:cs="Arial"/>
        </w:rPr>
        <w:t xml:space="preserve"> shall conform to the requirements in Table 3</w:t>
      </w:r>
      <w:r w:rsidR="00027DB8" w:rsidRPr="00926D00">
        <w:rPr>
          <w:rFonts w:ascii="Arial" w:hAnsi="Arial" w:cs="Arial"/>
        </w:rPr>
        <w:t xml:space="preserve"> </w:t>
      </w:r>
      <w:r w:rsidR="0033420D" w:rsidRPr="00926D00">
        <w:rPr>
          <w:rFonts w:ascii="Arial" w:hAnsi="Arial" w:cs="Arial"/>
        </w:rPr>
        <w:t>.</w:t>
      </w:r>
    </w:p>
    <w:p w:rsidR="002B5D47" w:rsidRPr="004F6C90" w:rsidRDefault="002B5D47" w:rsidP="004F6C90">
      <w:pPr>
        <w:jc w:val="center"/>
        <w:rPr>
          <w:rFonts w:ascii="Arial" w:eastAsia="宋体" w:hAnsi="Arial" w:cs="Arial"/>
          <w:sz w:val="18"/>
          <w:szCs w:val="24"/>
        </w:rPr>
      </w:pPr>
      <w:r w:rsidRPr="0005008D">
        <w:rPr>
          <w:rFonts w:ascii="Arial" w:eastAsia="宋体" w:hAnsi="Arial" w:cs="Arial" w:hint="eastAsia"/>
          <w:b/>
          <w:bCs/>
          <w:szCs w:val="21"/>
        </w:rPr>
        <w:t>Table 3  The corner radius of cross-section corner of the square</w:t>
      </w:r>
      <w:r w:rsidRPr="0005008D">
        <w:rPr>
          <w:rFonts w:ascii="Arial" w:eastAsia="宋体" w:hAnsi="Arial" w:cs="Arial" w:hint="eastAsia"/>
          <w:b/>
          <w:bCs/>
          <w:szCs w:val="21"/>
        </w:rPr>
        <w:t>、</w:t>
      </w:r>
      <w:r w:rsidRPr="0005008D">
        <w:rPr>
          <w:rFonts w:ascii="Arial" w:eastAsia="宋体" w:hAnsi="Arial" w:cs="Arial" w:hint="eastAsia"/>
          <w:b/>
          <w:bCs/>
          <w:szCs w:val="21"/>
        </w:rPr>
        <w:t>hexagon and rectangular wire rod</w:t>
      </w:r>
      <w:r w:rsidRPr="004F6C90">
        <w:rPr>
          <w:rFonts w:ascii="Arial" w:eastAsia="宋体" w:hAnsi="Arial" w:cs="Arial" w:hint="eastAsia"/>
          <w:sz w:val="18"/>
          <w:szCs w:val="24"/>
        </w:rPr>
        <w:t xml:space="preserve">  </w:t>
      </w:r>
    </w:p>
    <w:tbl>
      <w:tblPr>
        <w:tblStyle w:val="a5"/>
        <w:tblW w:w="0" w:type="auto"/>
        <w:jc w:val="center"/>
        <w:tblLook w:val="04A0"/>
      </w:tblPr>
      <w:tblGrid>
        <w:gridCol w:w="1809"/>
        <w:gridCol w:w="1599"/>
        <w:gridCol w:w="1704"/>
        <w:gridCol w:w="1705"/>
        <w:gridCol w:w="1705"/>
      </w:tblGrid>
      <w:tr w:rsidR="002B5D47" w:rsidTr="00926D00">
        <w:trPr>
          <w:jc w:val="center"/>
        </w:trPr>
        <w:tc>
          <w:tcPr>
            <w:tcW w:w="1809" w:type="dxa"/>
          </w:tcPr>
          <w:p w:rsidR="009C688C" w:rsidRPr="004F6C90" w:rsidRDefault="0093388E" w:rsidP="00926D00">
            <w:pPr>
              <w:rPr>
                <w:rFonts w:ascii="Arial" w:eastAsia="宋体" w:hAnsi="Arial" w:cs="Arial"/>
                <w:sz w:val="18"/>
                <w:szCs w:val="24"/>
              </w:rPr>
            </w:pPr>
            <w:r w:rsidRPr="004F6C90">
              <w:rPr>
                <w:rFonts w:ascii="Arial" w:eastAsia="宋体" w:hAnsi="Arial" w:cs="Arial"/>
                <w:sz w:val="18"/>
                <w:szCs w:val="24"/>
              </w:rPr>
              <w:t>Distance of opposite side</w:t>
            </w:r>
          </w:p>
        </w:tc>
        <w:tc>
          <w:tcPr>
            <w:tcW w:w="1599" w:type="dxa"/>
          </w:tcPr>
          <w:p w:rsidR="002B5D47" w:rsidRPr="004F6C90" w:rsidRDefault="0093388E" w:rsidP="00926D00">
            <w:pPr>
              <w:rPr>
                <w:rFonts w:ascii="Arial" w:eastAsia="宋体" w:hAnsi="Arial" w:cs="Arial"/>
                <w:sz w:val="18"/>
                <w:szCs w:val="24"/>
              </w:rPr>
            </w:pPr>
            <w:r w:rsidRPr="004F6C90">
              <w:rPr>
                <w:rFonts w:ascii="Arial" w:eastAsia="宋体" w:hAnsi="Arial" w:cs="Arial"/>
                <w:sz w:val="18"/>
                <w:szCs w:val="24"/>
              </w:rPr>
              <w:t>≤4.0</w:t>
            </w:r>
          </w:p>
        </w:tc>
        <w:tc>
          <w:tcPr>
            <w:tcW w:w="1704" w:type="dxa"/>
          </w:tcPr>
          <w:p w:rsidR="002B5D47" w:rsidRPr="004F6C90" w:rsidRDefault="0093388E" w:rsidP="00926D00">
            <w:pPr>
              <w:rPr>
                <w:rFonts w:ascii="Arial" w:eastAsia="宋体" w:hAnsi="Arial" w:cs="Arial"/>
                <w:sz w:val="18"/>
                <w:szCs w:val="24"/>
              </w:rPr>
            </w:pPr>
            <w:r w:rsidRPr="004F6C90">
              <w:rPr>
                <w:rFonts w:ascii="Arial" w:eastAsia="宋体" w:hAnsi="Arial" w:cs="Arial"/>
                <w:sz w:val="18"/>
                <w:szCs w:val="24"/>
              </w:rPr>
              <w:t>＞</w:t>
            </w:r>
            <w:r w:rsidRPr="004F6C90">
              <w:rPr>
                <w:rFonts w:ascii="Arial" w:eastAsia="宋体" w:hAnsi="Arial" w:cs="Arial"/>
                <w:sz w:val="18"/>
                <w:szCs w:val="24"/>
              </w:rPr>
              <w:t>4.0</w:t>
            </w:r>
            <w:r w:rsidRPr="004F6C90">
              <w:rPr>
                <w:rFonts w:ascii="Arial" w:eastAsia="宋体" w:hAnsi="Arial" w:cs="Arial"/>
                <w:sz w:val="18"/>
                <w:szCs w:val="24"/>
              </w:rPr>
              <w:t>～</w:t>
            </w:r>
            <w:r w:rsidRPr="004F6C90">
              <w:rPr>
                <w:rFonts w:ascii="Arial" w:eastAsia="宋体" w:hAnsi="Arial" w:cs="Arial"/>
                <w:sz w:val="18"/>
                <w:szCs w:val="24"/>
              </w:rPr>
              <w:t>6.0</w:t>
            </w:r>
          </w:p>
        </w:tc>
        <w:tc>
          <w:tcPr>
            <w:tcW w:w="1705" w:type="dxa"/>
          </w:tcPr>
          <w:p w:rsidR="002B5D47" w:rsidRPr="004F6C90" w:rsidRDefault="0093388E" w:rsidP="00926D00">
            <w:pPr>
              <w:rPr>
                <w:rFonts w:ascii="Arial" w:eastAsia="宋体" w:hAnsi="Arial" w:cs="Arial"/>
                <w:sz w:val="18"/>
                <w:szCs w:val="24"/>
              </w:rPr>
            </w:pPr>
            <w:r w:rsidRPr="004F6C90">
              <w:rPr>
                <w:rFonts w:ascii="Arial" w:eastAsia="宋体" w:hAnsi="Arial" w:cs="Arial"/>
                <w:sz w:val="18"/>
                <w:szCs w:val="24"/>
              </w:rPr>
              <w:t>＞</w:t>
            </w:r>
            <w:r w:rsidRPr="004F6C90">
              <w:rPr>
                <w:rFonts w:ascii="Arial" w:eastAsia="宋体" w:hAnsi="Arial" w:cs="Arial"/>
                <w:sz w:val="18"/>
                <w:szCs w:val="24"/>
              </w:rPr>
              <w:t>6.0</w:t>
            </w:r>
            <w:r w:rsidRPr="004F6C90">
              <w:rPr>
                <w:rFonts w:ascii="Arial" w:eastAsia="宋体" w:hAnsi="Arial" w:cs="Arial"/>
                <w:sz w:val="18"/>
                <w:szCs w:val="24"/>
              </w:rPr>
              <w:t>～</w:t>
            </w:r>
            <w:r w:rsidRPr="004F6C90">
              <w:rPr>
                <w:rFonts w:ascii="Arial" w:eastAsia="宋体" w:hAnsi="Arial" w:cs="Arial"/>
                <w:sz w:val="18"/>
                <w:szCs w:val="24"/>
              </w:rPr>
              <w:t>10.0</w:t>
            </w:r>
          </w:p>
        </w:tc>
        <w:tc>
          <w:tcPr>
            <w:tcW w:w="1705" w:type="dxa"/>
          </w:tcPr>
          <w:p w:rsidR="002B5D47" w:rsidRPr="004F6C90" w:rsidRDefault="0093388E" w:rsidP="00926D00">
            <w:pPr>
              <w:rPr>
                <w:rFonts w:ascii="Arial" w:eastAsia="宋体" w:hAnsi="Arial" w:cs="Arial"/>
                <w:sz w:val="18"/>
                <w:szCs w:val="24"/>
              </w:rPr>
            </w:pPr>
            <w:r w:rsidRPr="004F6C90">
              <w:rPr>
                <w:rFonts w:ascii="Arial" w:eastAsia="宋体" w:hAnsi="Arial" w:cs="Arial"/>
                <w:sz w:val="18"/>
                <w:szCs w:val="24"/>
              </w:rPr>
              <w:t>＞</w:t>
            </w:r>
            <w:r w:rsidRPr="004F6C90">
              <w:rPr>
                <w:rFonts w:ascii="Arial" w:eastAsia="宋体" w:hAnsi="Arial" w:cs="Arial"/>
                <w:sz w:val="18"/>
                <w:szCs w:val="24"/>
              </w:rPr>
              <w:t>10.0</w:t>
            </w:r>
            <w:r w:rsidRPr="004F6C90">
              <w:rPr>
                <w:rFonts w:ascii="Arial" w:eastAsia="宋体" w:hAnsi="Arial" w:cs="Arial"/>
                <w:sz w:val="18"/>
                <w:szCs w:val="24"/>
              </w:rPr>
              <w:t>～</w:t>
            </w:r>
            <w:r w:rsidRPr="004F6C90">
              <w:rPr>
                <w:rFonts w:ascii="Arial" w:eastAsia="宋体" w:hAnsi="Arial" w:cs="Arial"/>
                <w:sz w:val="18"/>
                <w:szCs w:val="24"/>
              </w:rPr>
              <w:t>22.0</w:t>
            </w:r>
          </w:p>
        </w:tc>
      </w:tr>
      <w:tr w:rsidR="002B5D47" w:rsidTr="00926D00">
        <w:trPr>
          <w:jc w:val="center"/>
        </w:trPr>
        <w:tc>
          <w:tcPr>
            <w:tcW w:w="1809" w:type="dxa"/>
          </w:tcPr>
          <w:p w:rsidR="009C688C" w:rsidRPr="004F6C90" w:rsidRDefault="002B5D47" w:rsidP="00926D00">
            <w:pPr>
              <w:rPr>
                <w:rFonts w:ascii="Arial" w:eastAsia="宋体" w:hAnsi="Arial" w:cs="Arial"/>
                <w:sz w:val="18"/>
                <w:szCs w:val="24"/>
              </w:rPr>
            </w:pPr>
            <w:r w:rsidRPr="004F6C90">
              <w:rPr>
                <w:rFonts w:ascii="Arial" w:eastAsia="宋体" w:hAnsi="Arial" w:cs="Arial"/>
                <w:sz w:val="18"/>
                <w:szCs w:val="24"/>
              </w:rPr>
              <w:t xml:space="preserve">Corner </w:t>
            </w:r>
            <w:r w:rsidR="0093388E" w:rsidRPr="004F6C90">
              <w:rPr>
                <w:rFonts w:ascii="Arial" w:eastAsia="宋体" w:hAnsi="Arial" w:cs="Arial"/>
                <w:sz w:val="18"/>
                <w:szCs w:val="24"/>
              </w:rPr>
              <w:t>radius</w:t>
            </w:r>
          </w:p>
        </w:tc>
        <w:tc>
          <w:tcPr>
            <w:tcW w:w="1599" w:type="dxa"/>
          </w:tcPr>
          <w:p w:rsidR="002B5D47" w:rsidRPr="004F6C90" w:rsidRDefault="0093388E" w:rsidP="00926D00">
            <w:pPr>
              <w:rPr>
                <w:rFonts w:ascii="Arial" w:eastAsia="宋体" w:hAnsi="Arial" w:cs="Arial"/>
                <w:sz w:val="18"/>
                <w:szCs w:val="24"/>
              </w:rPr>
            </w:pPr>
            <w:r w:rsidRPr="004F6C90">
              <w:rPr>
                <w:rFonts w:ascii="Arial" w:eastAsia="宋体" w:hAnsi="Arial" w:cs="Arial"/>
                <w:sz w:val="18"/>
                <w:szCs w:val="24"/>
              </w:rPr>
              <w:t>≤0.4</w:t>
            </w:r>
          </w:p>
        </w:tc>
        <w:tc>
          <w:tcPr>
            <w:tcW w:w="1704" w:type="dxa"/>
          </w:tcPr>
          <w:p w:rsidR="002B5D47" w:rsidRPr="004F6C90" w:rsidRDefault="0093388E" w:rsidP="00926D00">
            <w:pPr>
              <w:rPr>
                <w:rFonts w:ascii="Arial" w:eastAsia="宋体" w:hAnsi="Arial" w:cs="Arial"/>
                <w:sz w:val="18"/>
                <w:szCs w:val="24"/>
              </w:rPr>
            </w:pPr>
            <w:r w:rsidRPr="004F6C90">
              <w:rPr>
                <w:rFonts w:ascii="Arial" w:eastAsia="宋体" w:hAnsi="Arial" w:cs="Arial"/>
                <w:sz w:val="18"/>
                <w:szCs w:val="24"/>
              </w:rPr>
              <w:t>≤0.6</w:t>
            </w:r>
          </w:p>
        </w:tc>
        <w:tc>
          <w:tcPr>
            <w:tcW w:w="1705" w:type="dxa"/>
          </w:tcPr>
          <w:p w:rsidR="002B5D47" w:rsidRPr="004F6C90" w:rsidRDefault="0093388E" w:rsidP="00926D00">
            <w:pPr>
              <w:rPr>
                <w:rFonts w:ascii="Arial" w:eastAsia="宋体" w:hAnsi="Arial" w:cs="Arial"/>
                <w:sz w:val="18"/>
                <w:szCs w:val="24"/>
              </w:rPr>
            </w:pPr>
            <w:r w:rsidRPr="004F6C90">
              <w:rPr>
                <w:rFonts w:ascii="Arial" w:eastAsia="宋体" w:hAnsi="Arial" w:cs="Arial"/>
                <w:sz w:val="18"/>
                <w:szCs w:val="24"/>
              </w:rPr>
              <w:t>≤0.8</w:t>
            </w:r>
          </w:p>
        </w:tc>
        <w:tc>
          <w:tcPr>
            <w:tcW w:w="1705" w:type="dxa"/>
          </w:tcPr>
          <w:p w:rsidR="002B5D47" w:rsidRPr="004F6C90" w:rsidRDefault="0093388E" w:rsidP="00926D00">
            <w:pPr>
              <w:rPr>
                <w:rFonts w:ascii="Arial" w:eastAsia="宋体" w:hAnsi="Arial" w:cs="Arial"/>
                <w:sz w:val="18"/>
                <w:szCs w:val="24"/>
              </w:rPr>
            </w:pPr>
            <w:r w:rsidRPr="004F6C90">
              <w:rPr>
                <w:rFonts w:ascii="Arial" w:eastAsia="宋体" w:hAnsi="Arial" w:cs="Arial"/>
                <w:sz w:val="18"/>
                <w:szCs w:val="24"/>
              </w:rPr>
              <w:t>≤1.2</w:t>
            </w:r>
          </w:p>
        </w:tc>
      </w:tr>
      <w:tr w:rsidR="0093388E" w:rsidTr="00926D00">
        <w:trPr>
          <w:jc w:val="center"/>
        </w:trPr>
        <w:tc>
          <w:tcPr>
            <w:tcW w:w="8522" w:type="dxa"/>
            <w:gridSpan w:val="5"/>
          </w:tcPr>
          <w:p w:rsidR="009C688C" w:rsidRPr="004F6C90" w:rsidRDefault="0093388E" w:rsidP="00926D00">
            <w:pPr>
              <w:rPr>
                <w:rFonts w:ascii="Arial" w:eastAsia="宋体" w:hAnsi="Arial" w:cs="Arial"/>
                <w:sz w:val="18"/>
                <w:szCs w:val="24"/>
              </w:rPr>
            </w:pPr>
            <w:r w:rsidRPr="004F6C90">
              <w:rPr>
                <w:rFonts w:ascii="Arial" w:eastAsia="宋体" w:hAnsi="Arial" w:cs="Arial"/>
                <w:sz w:val="18"/>
                <w:szCs w:val="24"/>
              </w:rPr>
              <w:t>Remarks</w:t>
            </w:r>
            <w:r w:rsidRPr="004F6C90">
              <w:rPr>
                <w:rFonts w:ascii="Arial" w:eastAsia="宋体" w:hAnsi="Arial" w:cs="Arial"/>
                <w:sz w:val="18"/>
                <w:szCs w:val="24"/>
              </w:rPr>
              <w:t>：</w:t>
            </w:r>
            <w:r w:rsidRPr="004F6C90">
              <w:rPr>
                <w:rFonts w:ascii="Arial" w:eastAsia="宋体" w:hAnsi="Arial" w:cs="Arial"/>
                <w:sz w:val="18"/>
                <w:szCs w:val="24"/>
              </w:rPr>
              <w:t xml:space="preserve">For the rectangular wire , the distance of opposite side </w:t>
            </w:r>
            <w:r w:rsidR="00732DF7" w:rsidRPr="004F6C90">
              <w:rPr>
                <w:rFonts w:ascii="Arial" w:eastAsia="宋体" w:hAnsi="Arial" w:cs="Arial"/>
                <w:sz w:val="18"/>
                <w:szCs w:val="24"/>
              </w:rPr>
              <w:t>is the length b of short side .</w:t>
            </w:r>
          </w:p>
        </w:tc>
      </w:tr>
    </w:tbl>
    <w:p w:rsidR="002B5D47" w:rsidRPr="002B5D47" w:rsidRDefault="002B5D47" w:rsidP="002B5D47">
      <w:pPr>
        <w:jc w:val="left"/>
        <w:rPr>
          <w:b/>
        </w:rPr>
      </w:pPr>
    </w:p>
    <w:p w:rsidR="002B5D47" w:rsidRPr="004F6C90" w:rsidRDefault="00696461" w:rsidP="00B82A5B">
      <w:pPr>
        <w:jc w:val="left"/>
        <w:rPr>
          <w:rFonts w:ascii="Arial" w:eastAsia="宋体" w:hAnsi="Arial" w:cs="Arial"/>
          <w:b/>
          <w:szCs w:val="24"/>
        </w:rPr>
      </w:pPr>
      <w:r w:rsidRPr="004F6C90">
        <w:rPr>
          <w:rFonts w:ascii="Arial" w:eastAsia="宋体" w:hAnsi="Arial" w:cs="Arial" w:hint="eastAsia"/>
          <w:b/>
          <w:szCs w:val="24"/>
        </w:rPr>
        <w:t>4.4 Mechanical propert</w:t>
      </w:r>
      <w:r w:rsidR="005D348B" w:rsidRPr="004F6C90">
        <w:rPr>
          <w:rFonts w:ascii="Arial" w:eastAsia="宋体" w:hAnsi="Arial" w:cs="Arial" w:hint="eastAsia"/>
          <w:b/>
          <w:szCs w:val="24"/>
        </w:rPr>
        <w:t>ies</w:t>
      </w:r>
      <w:r w:rsidRPr="004F6C90">
        <w:rPr>
          <w:rFonts w:ascii="Arial" w:eastAsia="宋体" w:hAnsi="Arial" w:cs="Arial" w:hint="eastAsia"/>
          <w:b/>
          <w:szCs w:val="24"/>
        </w:rPr>
        <w:t xml:space="preserve"> </w:t>
      </w:r>
    </w:p>
    <w:p w:rsidR="004414AA" w:rsidRPr="00926D00" w:rsidRDefault="00E96A48" w:rsidP="0060694D">
      <w:pPr>
        <w:jc w:val="left"/>
        <w:rPr>
          <w:rFonts w:ascii="Arial" w:hAnsi="Arial" w:cs="Arial"/>
        </w:rPr>
      </w:pPr>
      <w:r w:rsidRPr="00926D00">
        <w:rPr>
          <w:rFonts w:ascii="Arial" w:hAnsi="Arial" w:cs="Arial"/>
        </w:rPr>
        <w:t xml:space="preserve">4.4.1 </w:t>
      </w:r>
      <w:r w:rsidR="00B9148C" w:rsidRPr="00926D00">
        <w:rPr>
          <w:rFonts w:ascii="Arial" w:hAnsi="Arial" w:cs="Arial"/>
        </w:rPr>
        <w:t>The longitudinal tensile propert</w:t>
      </w:r>
      <w:r w:rsidR="005D348B" w:rsidRPr="00926D00">
        <w:rPr>
          <w:rFonts w:ascii="Arial" w:hAnsi="Arial" w:cs="Arial"/>
        </w:rPr>
        <w:t>ies</w:t>
      </w:r>
      <w:r w:rsidR="00B9148C" w:rsidRPr="00926D00">
        <w:rPr>
          <w:rFonts w:ascii="Arial" w:hAnsi="Arial" w:cs="Arial"/>
        </w:rPr>
        <w:t xml:space="preserve"> of the wire rod </w:t>
      </w:r>
      <w:r w:rsidR="005D348B" w:rsidRPr="00926D00">
        <w:rPr>
          <w:rFonts w:ascii="Arial" w:hAnsi="Arial" w:cs="Arial"/>
        </w:rPr>
        <w:t>at</w:t>
      </w:r>
      <w:r w:rsidR="00B9148C" w:rsidRPr="00926D00">
        <w:rPr>
          <w:rFonts w:ascii="Arial" w:hAnsi="Arial" w:cs="Arial"/>
        </w:rPr>
        <w:t xml:space="preserve"> the room temperature shall conform to the requirement</w:t>
      </w:r>
      <w:r w:rsidR="005D348B" w:rsidRPr="00926D00">
        <w:rPr>
          <w:rFonts w:ascii="Arial" w:hAnsi="Arial" w:cs="Arial"/>
        </w:rPr>
        <w:t>s</w:t>
      </w:r>
      <w:r w:rsidR="00B9148C" w:rsidRPr="00926D00">
        <w:rPr>
          <w:rFonts w:ascii="Arial" w:hAnsi="Arial" w:cs="Arial"/>
        </w:rPr>
        <w:t xml:space="preserve"> in Table 4.</w:t>
      </w:r>
    </w:p>
    <w:p w:rsidR="00926D00" w:rsidRDefault="00926D00" w:rsidP="0005008D">
      <w:pPr>
        <w:jc w:val="center"/>
        <w:rPr>
          <w:rFonts w:ascii="Arial" w:eastAsia="宋体" w:hAnsi="Arial" w:cs="Arial"/>
          <w:b/>
          <w:bCs/>
          <w:szCs w:val="21"/>
        </w:rPr>
      </w:pPr>
    </w:p>
    <w:p w:rsidR="00926D00" w:rsidRDefault="00926D00" w:rsidP="0005008D">
      <w:pPr>
        <w:jc w:val="center"/>
        <w:rPr>
          <w:rFonts w:ascii="Arial" w:eastAsia="宋体" w:hAnsi="Arial" w:cs="Arial"/>
          <w:b/>
          <w:bCs/>
          <w:szCs w:val="21"/>
        </w:rPr>
      </w:pPr>
    </w:p>
    <w:p w:rsidR="009C688C" w:rsidRDefault="00DE150B" w:rsidP="0005008D">
      <w:pPr>
        <w:jc w:val="center"/>
      </w:pPr>
      <w:r w:rsidRPr="0005008D">
        <w:rPr>
          <w:rFonts w:ascii="Arial" w:eastAsia="宋体" w:hAnsi="Arial" w:cs="Arial" w:hint="eastAsia"/>
          <w:b/>
          <w:bCs/>
          <w:szCs w:val="21"/>
        </w:rPr>
        <w:lastRenderedPageBreak/>
        <w:t>Table 4  The tensile propert</w:t>
      </w:r>
      <w:r w:rsidR="005D348B" w:rsidRPr="0005008D">
        <w:rPr>
          <w:rFonts w:ascii="Arial" w:eastAsia="宋体" w:hAnsi="Arial" w:cs="Arial" w:hint="eastAsia"/>
          <w:b/>
          <w:bCs/>
          <w:szCs w:val="21"/>
        </w:rPr>
        <w:t>ies</w:t>
      </w:r>
      <w:r w:rsidRPr="0005008D">
        <w:rPr>
          <w:rFonts w:ascii="Arial" w:eastAsia="宋体" w:hAnsi="Arial" w:cs="Arial" w:hint="eastAsia"/>
          <w:b/>
          <w:bCs/>
          <w:szCs w:val="21"/>
        </w:rPr>
        <w:t xml:space="preserve"> of the wire</w:t>
      </w:r>
      <w:r w:rsidR="005D348B" w:rsidRPr="0005008D">
        <w:rPr>
          <w:rFonts w:ascii="Arial" w:eastAsia="宋体" w:hAnsi="Arial" w:cs="Arial" w:hint="eastAsia"/>
          <w:b/>
          <w:bCs/>
          <w:szCs w:val="21"/>
        </w:rPr>
        <w:t>s</w:t>
      </w:r>
    </w:p>
    <w:tbl>
      <w:tblPr>
        <w:tblStyle w:val="a5"/>
        <w:tblW w:w="0" w:type="auto"/>
        <w:tblLook w:val="04A0"/>
      </w:tblPr>
      <w:tblGrid>
        <w:gridCol w:w="2024"/>
        <w:gridCol w:w="1019"/>
        <w:gridCol w:w="1300"/>
        <w:gridCol w:w="928"/>
        <w:gridCol w:w="1179"/>
        <w:gridCol w:w="1178"/>
        <w:gridCol w:w="894"/>
      </w:tblGrid>
      <w:tr w:rsidR="003C06F5" w:rsidTr="00012108">
        <w:tc>
          <w:tcPr>
            <w:tcW w:w="2024" w:type="dxa"/>
            <w:vMerge w:val="restart"/>
          </w:tcPr>
          <w:p w:rsidR="00926D00" w:rsidRPr="00926D00" w:rsidRDefault="00926D00">
            <w:pPr>
              <w:jc w:val="center"/>
              <w:rPr>
                <w:rFonts w:ascii="Arial" w:eastAsia="宋体" w:hAnsi="Arial" w:cs="Arial"/>
                <w:sz w:val="18"/>
                <w:szCs w:val="24"/>
              </w:rPr>
            </w:pPr>
          </w:p>
          <w:p w:rsidR="00926D00" w:rsidRPr="00926D00" w:rsidRDefault="00926D00">
            <w:pPr>
              <w:jc w:val="center"/>
              <w:rPr>
                <w:rFonts w:ascii="Arial" w:eastAsia="宋体" w:hAnsi="Arial" w:cs="Arial"/>
                <w:sz w:val="18"/>
                <w:szCs w:val="24"/>
              </w:rPr>
            </w:pPr>
          </w:p>
          <w:p w:rsidR="009C688C" w:rsidRPr="00926D00" w:rsidRDefault="00341A1D">
            <w:pPr>
              <w:jc w:val="center"/>
              <w:rPr>
                <w:rFonts w:ascii="Arial" w:eastAsia="宋体" w:hAnsi="Arial" w:cs="Arial"/>
                <w:sz w:val="18"/>
                <w:szCs w:val="24"/>
              </w:rPr>
            </w:pPr>
            <w:r w:rsidRPr="00926D00">
              <w:rPr>
                <w:rFonts w:ascii="Arial" w:eastAsia="宋体" w:hAnsi="Arial" w:cs="Arial" w:hint="eastAsia"/>
                <w:sz w:val="18"/>
                <w:szCs w:val="24"/>
              </w:rPr>
              <w:t>Designation</w:t>
            </w:r>
          </w:p>
        </w:tc>
        <w:tc>
          <w:tcPr>
            <w:tcW w:w="1019" w:type="dxa"/>
            <w:vMerge w:val="restart"/>
          </w:tcPr>
          <w:p w:rsidR="00926D00" w:rsidRPr="00926D00" w:rsidRDefault="00926D00">
            <w:pPr>
              <w:jc w:val="center"/>
              <w:rPr>
                <w:rFonts w:ascii="Arial" w:eastAsia="宋体" w:hAnsi="Arial" w:cs="Arial"/>
                <w:sz w:val="18"/>
                <w:szCs w:val="24"/>
              </w:rPr>
            </w:pPr>
          </w:p>
          <w:p w:rsidR="00926D00" w:rsidRPr="00926D00" w:rsidRDefault="00926D00">
            <w:pPr>
              <w:jc w:val="center"/>
              <w:rPr>
                <w:rFonts w:ascii="Arial" w:eastAsia="宋体" w:hAnsi="Arial" w:cs="Arial"/>
                <w:sz w:val="18"/>
                <w:szCs w:val="24"/>
              </w:rPr>
            </w:pPr>
          </w:p>
          <w:p w:rsidR="009C688C" w:rsidRPr="00926D00" w:rsidRDefault="00926D00">
            <w:pPr>
              <w:jc w:val="center"/>
              <w:rPr>
                <w:rFonts w:ascii="Arial" w:eastAsia="宋体" w:hAnsi="Arial" w:cs="Arial"/>
                <w:sz w:val="18"/>
                <w:szCs w:val="24"/>
              </w:rPr>
            </w:pPr>
            <w:r w:rsidRPr="00926D00">
              <w:rPr>
                <w:rFonts w:ascii="Arial" w:eastAsia="宋体" w:hAnsi="Arial" w:cs="Arial" w:hint="eastAsia"/>
                <w:sz w:val="18"/>
                <w:szCs w:val="24"/>
              </w:rPr>
              <w:t>Temper</w:t>
            </w:r>
          </w:p>
        </w:tc>
        <w:tc>
          <w:tcPr>
            <w:tcW w:w="1300" w:type="dxa"/>
            <w:vMerge w:val="restart"/>
          </w:tcPr>
          <w:p w:rsidR="009C688C" w:rsidRPr="00926D00" w:rsidRDefault="00341A1D">
            <w:pPr>
              <w:jc w:val="center"/>
              <w:rPr>
                <w:rFonts w:ascii="Arial" w:eastAsia="宋体" w:hAnsi="Arial" w:cs="Arial"/>
                <w:sz w:val="18"/>
                <w:szCs w:val="24"/>
              </w:rPr>
            </w:pPr>
            <w:r w:rsidRPr="00926D00">
              <w:rPr>
                <w:rFonts w:ascii="Arial" w:eastAsia="宋体" w:hAnsi="Arial" w:cs="Arial" w:hint="eastAsia"/>
                <w:sz w:val="18"/>
                <w:szCs w:val="24"/>
              </w:rPr>
              <w:t>Diameter (or the distance of opposite side )</w:t>
            </w:r>
          </w:p>
          <w:p w:rsidR="009C688C" w:rsidRPr="00926D00" w:rsidRDefault="00341A1D">
            <w:pPr>
              <w:jc w:val="center"/>
              <w:rPr>
                <w:rFonts w:ascii="Arial" w:eastAsia="宋体" w:hAnsi="Arial" w:cs="Arial"/>
                <w:sz w:val="18"/>
                <w:szCs w:val="24"/>
              </w:rPr>
            </w:pPr>
            <w:r w:rsidRPr="00926D00">
              <w:rPr>
                <w:rFonts w:ascii="Arial" w:eastAsia="宋体" w:hAnsi="Arial" w:cs="Arial" w:hint="eastAsia"/>
                <w:sz w:val="18"/>
                <w:szCs w:val="24"/>
              </w:rPr>
              <w:t>mm</w:t>
            </w:r>
          </w:p>
        </w:tc>
        <w:tc>
          <w:tcPr>
            <w:tcW w:w="928" w:type="dxa"/>
            <w:vMerge w:val="restart"/>
          </w:tcPr>
          <w:p w:rsidR="009C688C" w:rsidRPr="00926D00" w:rsidRDefault="00341A1D">
            <w:pPr>
              <w:jc w:val="center"/>
              <w:rPr>
                <w:rFonts w:ascii="Arial" w:eastAsia="宋体" w:hAnsi="Arial" w:cs="Arial"/>
                <w:sz w:val="18"/>
                <w:szCs w:val="24"/>
              </w:rPr>
            </w:pPr>
            <w:r w:rsidRPr="00926D00">
              <w:rPr>
                <w:rFonts w:ascii="Arial" w:eastAsia="宋体" w:hAnsi="Arial" w:cs="Arial" w:hint="eastAsia"/>
                <w:sz w:val="18"/>
                <w:szCs w:val="24"/>
              </w:rPr>
              <w:t>Tensile strength R</w:t>
            </w:r>
            <w:r w:rsidR="00412E0F" w:rsidRPr="00F83A26">
              <w:rPr>
                <w:rFonts w:ascii="Arial" w:eastAsia="宋体" w:hAnsi="Arial" w:cs="Arial"/>
                <w:sz w:val="18"/>
                <w:szCs w:val="24"/>
                <w:vertAlign w:val="subscript"/>
              </w:rPr>
              <w:t>m</w:t>
            </w:r>
          </w:p>
          <w:p w:rsidR="009C688C" w:rsidRPr="00926D00" w:rsidRDefault="00341A1D">
            <w:pPr>
              <w:jc w:val="center"/>
              <w:rPr>
                <w:rFonts w:ascii="Arial" w:eastAsia="宋体" w:hAnsi="Arial" w:cs="Arial"/>
                <w:sz w:val="18"/>
                <w:szCs w:val="24"/>
              </w:rPr>
            </w:pPr>
            <w:r w:rsidRPr="00926D00">
              <w:rPr>
                <w:rFonts w:ascii="Arial" w:eastAsia="宋体" w:hAnsi="Arial" w:cs="Arial" w:hint="eastAsia"/>
                <w:sz w:val="18"/>
                <w:szCs w:val="24"/>
              </w:rPr>
              <w:t>MPa</w:t>
            </w:r>
          </w:p>
        </w:tc>
        <w:tc>
          <w:tcPr>
            <w:tcW w:w="1179" w:type="dxa"/>
            <w:vMerge w:val="restart"/>
          </w:tcPr>
          <w:p w:rsidR="009C688C" w:rsidRPr="00F83A26" w:rsidRDefault="00012108">
            <w:pPr>
              <w:jc w:val="center"/>
              <w:rPr>
                <w:rFonts w:ascii="Arial" w:eastAsia="宋体" w:hAnsi="Arial" w:cs="Arial"/>
                <w:sz w:val="18"/>
                <w:szCs w:val="24"/>
                <w:vertAlign w:val="subscript"/>
              </w:rPr>
            </w:pPr>
            <w:r w:rsidRPr="00926D00">
              <w:rPr>
                <w:rFonts w:ascii="Arial" w:eastAsia="宋体" w:hAnsi="Arial" w:cs="Arial" w:hint="eastAsia"/>
                <w:sz w:val="18"/>
                <w:szCs w:val="24"/>
              </w:rPr>
              <w:t>Proof s</w:t>
            </w:r>
            <w:r w:rsidR="005D348B" w:rsidRPr="00926D00">
              <w:rPr>
                <w:rFonts w:ascii="Arial" w:eastAsia="宋体" w:hAnsi="Arial" w:cs="Arial" w:hint="eastAsia"/>
                <w:sz w:val="18"/>
                <w:szCs w:val="24"/>
              </w:rPr>
              <w:t>trength</w:t>
            </w:r>
            <w:r w:rsidR="00341A1D" w:rsidRPr="00926D00">
              <w:rPr>
                <w:rFonts w:ascii="Arial" w:eastAsia="宋体" w:hAnsi="Arial" w:cs="Arial" w:hint="eastAsia"/>
                <w:sz w:val="18"/>
                <w:szCs w:val="24"/>
              </w:rPr>
              <w:t xml:space="preserve"> R</w:t>
            </w:r>
            <w:r w:rsidR="00341A1D" w:rsidRPr="00F83A26">
              <w:rPr>
                <w:rFonts w:ascii="Arial" w:eastAsia="宋体" w:hAnsi="Arial" w:cs="Arial" w:hint="eastAsia"/>
                <w:sz w:val="18"/>
                <w:szCs w:val="24"/>
                <w:vertAlign w:val="subscript"/>
              </w:rPr>
              <w:t>P0.2</w:t>
            </w:r>
          </w:p>
          <w:p w:rsidR="009C688C" w:rsidRPr="00926D00" w:rsidRDefault="00341A1D">
            <w:pPr>
              <w:jc w:val="center"/>
              <w:rPr>
                <w:rFonts w:ascii="Arial" w:eastAsia="宋体" w:hAnsi="Arial" w:cs="Arial"/>
                <w:sz w:val="18"/>
                <w:szCs w:val="24"/>
              </w:rPr>
            </w:pPr>
            <w:r w:rsidRPr="00926D00">
              <w:rPr>
                <w:rFonts w:ascii="Arial" w:eastAsia="宋体" w:hAnsi="Arial" w:cs="Arial" w:hint="eastAsia"/>
                <w:sz w:val="18"/>
                <w:szCs w:val="24"/>
              </w:rPr>
              <w:t>MPa</w:t>
            </w:r>
          </w:p>
        </w:tc>
        <w:tc>
          <w:tcPr>
            <w:tcW w:w="1178" w:type="dxa"/>
          </w:tcPr>
          <w:p w:rsidR="009C688C" w:rsidRPr="00926D00" w:rsidRDefault="00341A1D">
            <w:pPr>
              <w:jc w:val="center"/>
              <w:rPr>
                <w:rFonts w:ascii="Arial" w:eastAsia="宋体" w:hAnsi="Arial" w:cs="Arial"/>
                <w:sz w:val="18"/>
                <w:szCs w:val="24"/>
              </w:rPr>
            </w:pPr>
            <w:r w:rsidRPr="00926D00">
              <w:rPr>
                <w:rFonts w:ascii="Arial" w:eastAsia="宋体" w:hAnsi="Arial" w:cs="Arial"/>
                <w:sz w:val="18"/>
                <w:szCs w:val="24"/>
              </w:rPr>
              <w:t>Elongation</w:t>
            </w:r>
            <w:r w:rsidRPr="00926D00">
              <w:rPr>
                <w:rFonts w:ascii="Arial" w:eastAsia="宋体" w:hAnsi="Arial" w:cs="Arial" w:hint="eastAsia"/>
                <w:sz w:val="18"/>
                <w:szCs w:val="24"/>
              </w:rPr>
              <w:t xml:space="preserve">  / %</w:t>
            </w:r>
          </w:p>
        </w:tc>
        <w:tc>
          <w:tcPr>
            <w:tcW w:w="894" w:type="dxa"/>
          </w:tcPr>
          <w:p w:rsidR="009C688C" w:rsidRPr="00926D00" w:rsidRDefault="009C688C">
            <w:pPr>
              <w:jc w:val="center"/>
              <w:rPr>
                <w:rFonts w:ascii="Arial" w:eastAsia="宋体" w:hAnsi="Arial" w:cs="Arial"/>
                <w:sz w:val="18"/>
                <w:szCs w:val="24"/>
              </w:rPr>
            </w:pPr>
          </w:p>
        </w:tc>
      </w:tr>
      <w:tr w:rsidR="003C06F5" w:rsidTr="00012108">
        <w:tc>
          <w:tcPr>
            <w:tcW w:w="2024" w:type="dxa"/>
            <w:vMerge/>
          </w:tcPr>
          <w:p w:rsidR="009C688C" w:rsidRPr="00926D00" w:rsidRDefault="009C688C">
            <w:pPr>
              <w:jc w:val="center"/>
              <w:rPr>
                <w:rFonts w:ascii="Arial" w:eastAsia="宋体" w:hAnsi="Arial" w:cs="Arial"/>
                <w:sz w:val="18"/>
                <w:szCs w:val="24"/>
              </w:rPr>
            </w:pPr>
          </w:p>
        </w:tc>
        <w:tc>
          <w:tcPr>
            <w:tcW w:w="1019" w:type="dxa"/>
            <w:vMerge/>
          </w:tcPr>
          <w:p w:rsidR="009C688C" w:rsidRPr="00926D00" w:rsidRDefault="009C688C">
            <w:pPr>
              <w:jc w:val="center"/>
              <w:rPr>
                <w:rFonts w:ascii="Arial" w:eastAsia="宋体" w:hAnsi="Arial" w:cs="Arial"/>
                <w:sz w:val="18"/>
                <w:szCs w:val="24"/>
              </w:rPr>
            </w:pPr>
          </w:p>
        </w:tc>
        <w:tc>
          <w:tcPr>
            <w:tcW w:w="1300" w:type="dxa"/>
            <w:vMerge/>
          </w:tcPr>
          <w:p w:rsidR="009C688C" w:rsidRPr="00926D00" w:rsidRDefault="009C688C">
            <w:pPr>
              <w:jc w:val="center"/>
              <w:rPr>
                <w:rFonts w:ascii="Arial" w:eastAsia="宋体" w:hAnsi="Arial" w:cs="Arial"/>
                <w:sz w:val="18"/>
                <w:szCs w:val="24"/>
              </w:rPr>
            </w:pPr>
          </w:p>
        </w:tc>
        <w:tc>
          <w:tcPr>
            <w:tcW w:w="928" w:type="dxa"/>
            <w:vMerge/>
          </w:tcPr>
          <w:p w:rsidR="009C688C" w:rsidRPr="00926D00" w:rsidRDefault="009C688C">
            <w:pPr>
              <w:jc w:val="center"/>
              <w:rPr>
                <w:rFonts w:ascii="Arial" w:eastAsia="宋体" w:hAnsi="Arial" w:cs="Arial"/>
                <w:sz w:val="18"/>
                <w:szCs w:val="24"/>
              </w:rPr>
            </w:pPr>
          </w:p>
        </w:tc>
        <w:tc>
          <w:tcPr>
            <w:tcW w:w="1179" w:type="dxa"/>
            <w:vMerge/>
          </w:tcPr>
          <w:p w:rsidR="009C688C" w:rsidRPr="00926D00" w:rsidRDefault="009C688C">
            <w:pPr>
              <w:jc w:val="center"/>
              <w:rPr>
                <w:rFonts w:ascii="Arial" w:eastAsia="宋体" w:hAnsi="Arial" w:cs="Arial"/>
                <w:sz w:val="18"/>
                <w:szCs w:val="24"/>
              </w:rPr>
            </w:pPr>
          </w:p>
        </w:tc>
        <w:tc>
          <w:tcPr>
            <w:tcW w:w="1178" w:type="dxa"/>
          </w:tcPr>
          <w:p w:rsidR="009C688C" w:rsidRPr="00926D00" w:rsidRDefault="00341A1D">
            <w:pPr>
              <w:jc w:val="center"/>
              <w:rPr>
                <w:rFonts w:ascii="Arial" w:eastAsia="宋体" w:hAnsi="Arial" w:cs="Arial"/>
                <w:sz w:val="18"/>
                <w:szCs w:val="24"/>
              </w:rPr>
            </w:pPr>
            <w:r w:rsidRPr="00926D00">
              <w:rPr>
                <w:rFonts w:ascii="Arial" w:eastAsia="宋体" w:hAnsi="Arial" w:cs="Arial" w:hint="eastAsia"/>
                <w:sz w:val="18"/>
                <w:szCs w:val="24"/>
              </w:rPr>
              <w:t>A</w:t>
            </w:r>
          </w:p>
        </w:tc>
        <w:tc>
          <w:tcPr>
            <w:tcW w:w="894" w:type="dxa"/>
          </w:tcPr>
          <w:p w:rsidR="009C688C" w:rsidRPr="00926D00" w:rsidRDefault="00341A1D">
            <w:pPr>
              <w:jc w:val="center"/>
              <w:rPr>
                <w:rFonts w:ascii="Arial" w:eastAsia="宋体" w:hAnsi="Arial" w:cs="Arial"/>
                <w:sz w:val="18"/>
                <w:szCs w:val="24"/>
              </w:rPr>
            </w:pPr>
            <w:r w:rsidRPr="00926D00">
              <w:rPr>
                <w:rFonts w:ascii="Arial" w:eastAsia="宋体" w:hAnsi="Arial" w:cs="Arial" w:hint="eastAsia"/>
                <w:sz w:val="18"/>
                <w:szCs w:val="24"/>
              </w:rPr>
              <w:t>A 100 mm</w:t>
            </w:r>
          </w:p>
        </w:tc>
      </w:tr>
      <w:tr w:rsidR="00EF5F84" w:rsidTr="00012108">
        <w:tc>
          <w:tcPr>
            <w:tcW w:w="2024" w:type="dxa"/>
            <w:vMerge/>
          </w:tcPr>
          <w:p w:rsidR="009C688C" w:rsidRPr="00926D00" w:rsidRDefault="009C688C">
            <w:pPr>
              <w:jc w:val="center"/>
              <w:rPr>
                <w:rFonts w:ascii="Arial" w:eastAsia="宋体" w:hAnsi="Arial" w:cs="Arial"/>
                <w:sz w:val="18"/>
                <w:szCs w:val="24"/>
              </w:rPr>
            </w:pPr>
          </w:p>
        </w:tc>
        <w:tc>
          <w:tcPr>
            <w:tcW w:w="1019" w:type="dxa"/>
            <w:vMerge/>
          </w:tcPr>
          <w:p w:rsidR="009C688C" w:rsidRPr="00926D00" w:rsidRDefault="009C688C">
            <w:pPr>
              <w:jc w:val="center"/>
              <w:rPr>
                <w:rFonts w:ascii="Arial" w:eastAsia="宋体" w:hAnsi="Arial" w:cs="Arial"/>
                <w:sz w:val="18"/>
                <w:szCs w:val="24"/>
              </w:rPr>
            </w:pPr>
          </w:p>
        </w:tc>
        <w:tc>
          <w:tcPr>
            <w:tcW w:w="1300" w:type="dxa"/>
            <w:vMerge/>
          </w:tcPr>
          <w:p w:rsidR="009C688C" w:rsidRPr="00926D00" w:rsidRDefault="009C688C">
            <w:pPr>
              <w:jc w:val="center"/>
              <w:rPr>
                <w:rFonts w:ascii="Arial" w:eastAsia="宋体" w:hAnsi="Arial" w:cs="Arial"/>
                <w:sz w:val="18"/>
                <w:szCs w:val="24"/>
              </w:rPr>
            </w:pPr>
          </w:p>
        </w:tc>
        <w:tc>
          <w:tcPr>
            <w:tcW w:w="4179" w:type="dxa"/>
            <w:gridSpan w:val="4"/>
          </w:tcPr>
          <w:p w:rsidR="009C688C" w:rsidRPr="00926D00" w:rsidRDefault="00EF5F84">
            <w:pPr>
              <w:jc w:val="center"/>
              <w:rPr>
                <w:rFonts w:ascii="Arial" w:eastAsia="宋体" w:hAnsi="Arial" w:cs="Arial"/>
                <w:sz w:val="18"/>
                <w:szCs w:val="24"/>
              </w:rPr>
            </w:pPr>
            <w:r w:rsidRPr="00926D00">
              <w:rPr>
                <w:rFonts w:ascii="Arial" w:eastAsia="宋体" w:hAnsi="Arial" w:cs="Arial"/>
                <w:sz w:val="18"/>
                <w:szCs w:val="24"/>
              </w:rPr>
              <w:t>N</w:t>
            </w:r>
            <w:r w:rsidRPr="00926D00">
              <w:rPr>
                <w:rFonts w:ascii="Arial" w:eastAsia="宋体" w:hAnsi="Arial" w:cs="Arial" w:hint="eastAsia"/>
                <w:sz w:val="18"/>
                <w:szCs w:val="24"/>
              </w:rPr>
              <w:t>ot less than</w:t>
            </w:r>
          </w:p>
        </w:tc>
      </w:tr>
      <w:tr w:rsidR="003C06F5" w:rsidTr="00012108">
        <w:tc>
          <w:tcPr>
            <w:tcW w:w="2024" w:type="dxa"/>
            <w:vMerge w:val="restart"/>
          </w:tcPr>
          <w:p w:rsidR="009C688C" w:rsidRPr="00926D00" w:rsidRDefault="003C06F5">
            <w:pPr>
              <w:jc w:val="center"/>
              <w:rPr>
                <w:rFonts w:ascii="Arial" w:eastAsia="宋体" w:hAnsi="Arial" w:cs="Arial"/>
                <w:sz w:val="18"/>
                <w:szCs w:val="24"/>
              </w:rPr>
            </w:pPr>
            <w:r w:rsidRPr="00926D00">
              <w:rPr>
                <w:rFonts w:ascii="Arial" w:eastAsia="宋体" w:hAnsi="Arial" w:cs="Arial" w:hint="eastAsia"/>
                <w:sz w:val="18"/>
                <w:szCs w:val="24"/>
              </w:rPr>
              <w:t>TCr1-0.15(C18150)</w:t>
            </w:r>
            <w:r w:rsidRPr="00926D00">
              <w:rPr>
                <w:rFonts w:ascii="Arial" w:eastAsia="宋体" w:hAnsi="Arial" w:cs="Arial" w:hint="eastAsia"/>
                <w:sz w:val="18"/>
                <w:szCs w:val="24"/>
              </w:rPr>
              <w:t>、</w:t>
            </w:r>
            <w:r w:rsidRPr="00926D00">
              <w:rPr>
                <w:rFonts w:ascii="Arial" w:eastAsia="宋体" w:hAnsi="Arial" w:cs="Arial" w:hint="eastAsia"/>
                <w:sz w:val="18"/>
                <w:szCs w:val="24"/>
              </w:rPr>
              <w:t xml:space="preserve"> TCr1-0.18(T18160)</w:t>
            </w:r>
            <w:r w:rsidRPr="00926D00">
              <w:rPr>
                <w:rFonts w:ascii="Arial" w:eastAsia="宋体" w:hAnsi="Arial" w:cs="Arial" w:hint="eastAsia"/>
                <w:sz w:val="18"/>
                <w:szCs w:val="24"/>
              </w:rPr>
              <w:t>、</w:t>
            </w:r>
            <w:r w:rsidRPr="00926D00">
              <w:rPr>
                <w:rFonts w:ascii="Arial" w:eastAsia="宋体" w:hAnsi="Arial" w:cs="Arial" w:hint="eastAsia"/>
                <w:sz w:val="18"/>
                <w:szCs w:val="24"/>
              </w:rPr>
              <w:t>TCr</w:t>
            </w:r>
            <w:r w:rsidR="005041F6" w:rsidRPr="00926D00">
              <w:rPr>
                <w:rFonts w:ascii="Arial" w:eastAsia="宋体" w:hAnsi="Arial" w:cs="Arial" w:hint="eastAsia"/>
                <w:sz w:val="18"/>
                <w:szCs w:val="24"/>
              </w:rPr>
              <w:t>1</w:t>
            </w:r>
            <w:r w:rsidRPr="00926D00">
              <w:rPr>
                <w:rFonts w:ascii="Arial" w:eastAsia="宋体" w:hAnsi="Arial" w:cs="Arial" w:hint="eastAsia"/>
                <w:sz w:val="18"/>
                <w:szCs w:val="24"/>
              </w:rPr>
              <w:t>(</w:t>
            </w:r>
            <w:r w:rsidR="005041F6" w:rsidRPr="00926D00">
              <w:rPr>
                <w:rFonts w:ascii="Arial" w:eastAsia="宋体" w:hAnsi="Arial" w:cs="Arial" w:hint="eastAsia"/>
                <w:sz w:val="18"/>
                <w:szCs w:val="24"/>
              </w:rPr>
              <w:t>C18200</w:t>
            </w:r>
            <w:r w:rsidRPr="00926D00">
              <w:rPr>
                <w:rFonts w:ascii="Arial" w:eastAsia="宋体" w:hAnsi="Arial" w:cs="Arial" w:hint="eastAsia"/>
                <w:sz w:val="18"/>
                <w:szCs w:val="24"/>
              </w:rPr>
              <w:t>)</w:t>
            </w:r>
          </w:p>
        </w:tc>
        <w:tc>
          <w:tcPr>
            <w:tcW w:w="1019" w:type="dxa"/>
            <w:vMerge w:val="restart"/>
          </w:tcPr>
          <w:p w:rsidR="009C688C" w:rsidRPr="00926D00" w:rsidRDefault="005041F6">
            <w:pPr>
              <w:jc w:val="center"/>
              <w:rPr>
                <w:rFonts w:ascii="Arial" w:eastAsia="宋体" w:hAnsi="Arial" w:cs="Arial"/>
                <w:sz w:val="18"/>
                <w:szCs w:val="24"/>
              </w:rPr>
            </w:pPr>
            <w:r w:rsidRPr="00926D00">
              <w:rPr>
                <w:rFonts w:ascii="Arial" w:eastAsia="宋体" w:hAnsi="Arial" w:cs="Arial" w:hint="eastAsia"/>
                <w:sz w:val="18"/>
                <w:szCs w:val="24"/>
              </w:rPr>
              <w:t>TH 04</w:t>
            </w:r>
          </w:p>
        </w:tc>
        <w:tc>
          <w:tcPr>
            <w:tcW w:w="1300" w:type="dxa"/>
          </w:tcPr>
          <w:p w:rsidR="009C688C" w:rsidRPr="00926D00" w:rsidRDefault="005041F6">
            <w:pPr>
              <w:jc w:val="center"/>
              <w:rPr>
                <w:rFonts w:ascii="Arial" w:eastAsia="宋体" w:hAnsi="Arial" w:cs="Arial"/>
                <w:sz w:val="18"/>
                <w:szCs w:val="24"/>
              </w:rPr>
            </w:pPr>
            <w:r w:rsidRPr="00926D00">
              <w:rPr>
                <w:rFonts w:ascii="Arial" w:eastAsia="宋体" w:hAnsi="Arial" w:cs="Arial" w:hint="eastAsia"/>
                <w:sz w:val="18"/>
                <w:szCs w:val="24"/>
              </w:rPr>
              <w:t>1.5</w:t>
            </w:r>
            <w:r w:rsidRPr="00926D00">
              <w:rPr>
                <w:rFonts w:ascii="Arial" w:eastAsia="宋体" w:hAnsi="Arial" w:cs="Arial" w:hint="eastAsia"/>
                <w:sz w:val="18"/>
                <w:szCs w:val="24"/>
              </w:rPr>
              <w:t>～</w:t>
            </w:r>
            <w:r w:rsidRPr="00926D00">
              <w:rPr>
                <w:rFonts w:ascii="Arial" w:eastAsia="宋体" w:hAnsi="Arial" w:cs="Arial" w:hint="eastAsia"/>
                <w:sz w:val="18"/>
                <w:szCs w:val="24"/>
              </w:rPr>
              <w:t>4.0</w:t>
            </w:r>
          </w:p>
        </w:tc>
        <w:tc>
          <w:tcPr>
            <w:tcW w:w="928" w:type="dxa"/>
          </w:tcPr>
          <w:p w:rsidR="009C688C" w:rsidRPr="00926D00" w:rsidRDefault="00EF5F84">
            <w:pPr>
              <w:jc w:val="center"/>
              <w:rPr>
                <w:rFonts w:ascii="Arial" w:eastAsia="宋体" w:hAnsi="Arial" w:cs="Arial"/>
                <w:sz w:val="18"/>
                <w:szCs w:val="24"/>
              </w:rPr>
            </w:pPr>
            <w:r w:rsidRPr="00926D00">
              <w:rPr>
                <w:rFonts w:ascii="Arial" w:eastAsia="宋体" w:hAnsi="Arial" w:cs="Arial" w:hint="eastAsia"/>
                <w:sz w:val="18"/>
                <w:szCs w:val="24"/>
              </w:rPr>
              <w:t>450</w:t>
            </w:r>
          </w:p>
        </w:tc>
        <w:tc>
          <w:tcPr>
            <w:tcW w:w="1179" w:type="dxa"/>
          </w:tcPr>
          <w:p w:rsidR="009C688C" w:rsidRPr="00926D00" w:rsidRDefault="00EF5F84">
            <w:pPr>
              <w:jc w:val="center"/>
              <w:rPr>
                <w:rFonts w:ascii="Arial" w:eastAsia="宋体" w:hAnsi="Arial" w:cs="Arial"/>
                <w:sz w:val="18"/>
                <w:szCs w:val="24"/>
              </w:rPr>
            </w:pPr>
            <w:r w:rsidRPr="00926D00">
              <w:rPr>
                <w:rFonts w:ascii="Arial" w:eastAsia="宋体" w:hAnsi="Arial" w:cs="Arial" w:hint="eastAsia"/>
                <w:sz w:val="18"/>
                <w:szCs w:val="24"/>
              </w:rPr>
              <w:t>380</w:t>
            </w:r>
          </w:p>
        </w:tc>
        <w:tc>
          <w:tcPr>
            <w:tcW w:w="1178" w:type="dxa"/>
          </w:tcPr>
          <w:p w:rsidR="009C688C" w:rsidRPr="00926D00" w:rsidRDefault="00EF5F84" w:rsidP="0005008D">
            <w:pPr>
              <w:ind w:firstLineChars="150" w:firstLine="270"/>
              <w:jc w:val="center"/>
              <w:rPr>
                <w:rFonts w:ascii="Arial" w:eastAsia="宋体" w:hAnsi="Arial" w:cs="Arial"/>
                <w:sz w:val="18"/>
                <w:szCs w:val="24"/>
              </w:rPr>
            </w:pPr>
            <w:r w:rsidRPr="00926D00">
              <w:rPr>
                <w:rFonts w:ascii="Arial" w:eastAsia="宋体" w:hAnsi="Arial" w:cs="Arial"/>
                <w:sz w:val="18"/>
                <w:szCs w:val="24"/>
              </w:rPr>
              <w:t>—</w:t>
            </w:r>
          </w:p>
        </w:tc>
        <w:tc>
          <w:tcPr>
            <w:tcW w:w="894" w:type="dxa"/>
          </w:tcPr>
          <w:p w:rsidR="009C688C" w:rsidRPr="00926D00" w:rsidRDefault="00EF5F84">
            <w:pPr>
              <w:jc w:val="center"/>
              <w:rPr>
                <w:rFonts w:ascii="Arial" w:eastAsia="宋体" w:hAnsi="Arial" w:cs="Arial"/>
                <w:sz w:val="18"/>
                <w:szCs w:val="24"/>
              </w:rPr>
            </w:pPr>
            <w:r w:rsidRPr="00926D00">
              <w:rPr>
                <w:rFonts w:ascii="Arial" w:eastAsia="宋体" w:hAnsi="Arial" w:cs="Arial" w:hint="eastAsia"/>
                <w:sz w:val="18"/>
                <w:szCs w:val="24"/>
              </w:rPr>
              <w:t>4</w:t>
            </w:r>
          </w:p>
        </w:tc>
      </w:tr>
      <w:tr w:rsidR="003C06F5" w:rsidTr="00012108">
        <w:tc>
          <w:tcPr>
            <w:tcW w:w="2024" w:type="dxa"/>
            <w:vMerge/>
          </w:tcPr>
          <w:p w:rsidR="009C688C" w:rsidRPr="00926D00" w:rsidRDefault="009C688C">
            <w:pPr>
              <w:jc w:val="center"/>
              <w:rPr>
                <w:rFonts w:ascii="Arial" w:eastAsia="宋体" w:hAnsi="Arial" w:cs="Arial"/>
                <w:sz w:val="18"/>
                <w:szCs w:val="24"/>
              </w:rPr>
            </w:pPr>
          </w:p>
        </w:tc>
        <w:tc>
          <w:tcPr>
            <w:tcW w:w="1019" w:type="dxa"/>
            <w:vMerge/>
          </w:tcPr>
          <w:p w:rsidR="009C688C" w:rsidRPr="00926D00" w:rsidRDefault="009C688C">
            <w:pPr>
              <w:jc w:val="center"/>
              <w:rPr>
                <w:rFonts w:ascii="Arial" w:eastAsia="宋体" w:hAnsi="Arial" w:cs="Arial"/>
                <w:sz w:val="18"/>
                <w:szCs w:val="24"/>
              </w:rPr>
            </w:pPr>
          </w:p>
        </w:tc>
        <w:tc>
          <w:tcPr>
            <w:tcW w:w="1300" w:type="dxa"/>
          </w:tcPr>
          <w:p w:rsidR="009C688C" w:rsidRPr="00926D00" w:rsidRDefault="005041F6">
            <w:pPr>
              <w:jc w:val="center"/>
              <w:rPr>
                <w:rFonts w:ascii="Arial" w:eastAsia="宋体" w:hAnsi="Arial" w:cs="Arial"/>
                <w:sz w:val="18"/>
                <w:szCs w:val="24"/>
              </w:rPr>
            </w:pPr>
            <w:r w:rsidRPr="00926D00">
              <w:rPr>
                <w:rFonts w:ascii="Arial" w:eastAsia="宋体" w:hAnsi="Arial" w:cs="Arial" w:hint="eastAsia"/>
                <w:sz w:val="18"/>
                <w:szCs w:val="24"/>
              </w:rPr>
              <w:t>＞</w:t>
            </w:r>
            <w:r w:rsidRPr="00926D00">
              <w:rPr>
                <w:rFonts w:ascii="Arial" w:eastAsia="宋体" w:hAnsi="Arial" w:cs="Arial" w:hint="eastAsia"/>
                <w:sz w:val="18"/>
                <w:szCs w:val="24"/>
              </w:rPr>
              <w:t>4.0</w:t>
            </w:r>
            <w:r w:rsidRPr="00926D00">
              <w:rPr>
                <w:rFonts w:ascii="Arial" w:eastAsia="宋体" w:hAnsi="Arial" w:cs="Arial" w:hint="eastAsia"/>
                <w:sz w:val="18"/>
                <w:szCs w:val="24"/>
              </w:rPr>
              <w:t>～</w:t>
            </w:r>
            <w:r w:rsidRPr="00926D00">
              <w:rPr>
                <w:rFonts w:ascii="Arial" w:eastAsia="宋体" w:hAnsi="Arial" w:cs="Arial" w:hint="eastAsia"/>
                <w:sz w:val="18"/>
                <w:szCs w:val="24"/>
              </w:rPr>
              <w:t>22.0</w:t>
            </w:r>
          </w:p>
        </w:tc>
        <w:tc>
          <w:tcPr>
            <w:tcW w:w="928" w:type="dxa"/>
          </w:tcPr>
          <w:p w:rsidR="009C688C" w:rsidRPr="00926D00" w:rsidRDefault="00EF5F84">
            <w:pPr>
              <w:jc w:val="center"/>
              <w:rPr>
                <w:rFonts w:ascii="Arial" w:eastAsia="宋体" w:hAnsi="Arial" w:cs="Arial"/>
                <w:sz w:val="18"/>
                <w:szCs w:val="24"/>
              </w:rPr>
            </w:pPr>
            <w:r w:rsidRPr="00926D00">
              <w:rPr>
                <w:rFonts w:ascii="Arial" w:eastAsia="宋体" w:hAnsi="Arial" w:cs="Arial" w:hint="eastAsia"/>
                <w:sz w:val="18"/>
                <w:szCs w:val="24"/>
              </w:rPr>
              <w:t>450</w:t>
            </w:r>
          </w:p>
        </w:tc>
        <w:tc>
          <w:tcPr>
            <w:tcW w:w="1179" w:type="dxa"/>
          </w:tcPr>
          <w:p w:rsidR="009C688C" w:rsidRPr="00926D00" w:rsidRDefault="00EF5F84">
            <w:pPr>
              <w:jc w:val="center"/>
              <w:rPr>
                <w:rFonts w:ascii="Arial" w:eastAsia="宋体" w:hAnsi="Arial" w:cs="Arial"/>
                <w:sz w:val="18"/>
                <w:szCs w:val="24"/>
              </w:rPr>
            </w:pPr>
            <w:r w:rsidRPr="00926D00">
              <w:rPr>
                <w:rFonts w:ascii="Arial" w:eastAsia="宋体" w:hAnsi="Arial" w:cs="Arial" w:hint="eastAsia"/>
                <w:sz w:val="18"/>
                <w:szCs w:val="24"/>
              </w:rPr>
              <w:t>380</w:t>
            </w:r>
          </w:p>
        </w:tc>
        <w:tc>
          <w:tcPr>
            <w:tcW w:w="1178" w:type="dxa"/>
          </w:tcPr>
          <w:p w:rsidR="009C688C" w:rsidRPr="00926D00" w:rsidRDefault="00EF5F84">
            <w:pPr>
              <w:jc w:val="center"/>
              <w:rPr>
                <w:rFonts w:ascii="Arial" w:eastAsia="宋体" w:hAnsi="Arial" w:cs="Arial"/>
                <w:sz w:val="18"/>
                <w:szCs w:val="24"/>
              </w:rPr>
            </w:pPr>
            <w:r w:rsidRPr="00926D00">
              <w:rPr>
                <w:rFonts w:ascii="Arial" w:eastAsia="宋体" w:hAnsi="Arial" w:cs="Arial" w:hint="eastAsia"/>
                <w:sz w:val="18"/>
                <w:szCs w:val="24"/>
              </w:rPr>
              <w:t>13</w:t>
            </w:r>
          </w:p>
        </w:tc>
        <w:tc>
          <w:tcPr>
            <w:tcW w:w="894" w:type="dxa"/>
          </w:tcPr>
          <w:p w:rsidR="009C688C" w:rsidRPr="00926D00" w:rsidRDefault="00EF5F84">
            <w:pPr>
              <w:jc w:val="center"/>
              <w:rPr>
                <w:rFonts w:ascii="Arial" w:eastAsia="宋体" w:hAnsi="Arial" w:cs="Arial"/>
                <w:sz w:val="18"/>
                <w:szCs w:val="24"/>
              </w:rPr>
            </w:pPr>
            <w:r w:rsidRPr="00926D00">
              <w:rPr>
                <w:rFonts w:ascii="Arial" w:eastAsia="宋体" w:hAnsi="Arial" w:cs="Arial" w:hint="eastAsia"/>
                <w:sz w:val="18"/>
                <w:szCs w:val="24"/>
              </w:rPr>
              <w:t>—</w:t>
            </w:r>
          </w:p>
        </w:tc>
      </w:tr>
      <w:tr w:rsidR="003C06F5" w:rsidTr="00012108">
        <w:tc>
          <w:tcPr>
            <w:tcW w:w="2024" w:type="dxa"/>
            <w:vMerge/>
          </w:tcPr>
          <w:p w:rsidR="009C688C" w:rsidRPr="00926D00" w:rsidRDefault="009C688C">
            <w:pPr>
              <w:jc w:val="center"/>
              <w:rPr>
                <w:rFonts w:ascii="Arial" w:eastAsia="宋体" w:hAnsi="Arial" w:cs="Arial"/>
                <w:sz w:val="18"/>
                <w:szCs w:val="24"/>
              </w:rPr>
            </w:pPr>
          </w:p>
        </w:tc>
        <w:tc>
          <w:tcPr>
            <w:tcW w:w="1019" w:type="dxa"/>
            <w:vMerge w:val="restart"/>
          </w:tcPr>
          <w:p w:rsidR="009C688C" w:rsidRPr="00926D00" w:rsidRDefault="005041F6">
            <w:pPr>
              <w:jc w:val="center"/>
              <w:rPr>
                <w:rFonts w:ascii="Arial" w:eastAsia="宋体" w:hAnsi="Arial" w:cs="Arial"/>
                <w:sz w:val="18"/>
                <w:szCs w:val="24"/>
              </w:rPr>
            </w:pPr>
            <w:r w:rsidRPr="00926D00">
              <w:rPr>
                <w:rFonts w:ascii="Arial" w:eastAsia="宋体" w:hAnsi="Arial" w:cs="Arial" w:hint="eastAsia"/>
                <w:sz w:val="18"/>
                <w:szCs w:val="24"/>
              </w:rPr>
              <w:t>TF00</w:t>
            </w:r>
          </w:p>
        </w:tc>
        <w:tc>
          <w:tcPr>
            <w:tcW w:w="1300" w:type="dxa"/>
          </w:tcPr>
          <w:p w:rsidR="009C688C" w:rsidRPr="00926D00" w:rsidRDefault="00EF5F84">
            <w:pPr>
              <w:jc w:val="center"/>
              <w:rPr>
                <w:rFonts w:ascii="Arial" w:eastAsia="宋体" w:hAnsi="Arial" w:cs="Arial"/>
                <w:sz w:val="18"/>
                <w:szCs w:val="24"/>
              </w:rPr>
            </w:pPr>
            <w:r w:rsidRPr="00926D00">
              <w:rPr>
                <w:rFonts w:ascii="Arial" w:eastAsia="宋体" w:hAnsi="Arial" w:cs="Arial" w:hint="eastAsia"/>
                <w:sz w:val="18"/>
                <w:szCs w:val="24"/>
              </w:rPr>
              <w:t>1.5</w:t>
            </w:r>
            <w:r w:rsidRPr="00926D00">
              <w:rPr>
                <w:rFonts w:ascii="Arial" w:eastAsia="宋体" w:hAnsi="Arial" w:cs="Arial" w:hint="eastAsia"/>
                <w:sz w:val="18"/>
                <w:szCs w:val="24"/>
              </w:rPr>
              <w:t>～</w:t>
            </w:r>
            <w:r w:rsidRPr="00926D00">
              <w:rPr>
                <w:rFonts w:ascii="Arial" w:eastAsia="宋体" w:hAnsi="Arial" w:cs="Arial" w:hint="eastAsia"/>
                <w:sz w:val="18"/>
                <w:szCs w:val="24"/>
              </w:rPr>
              <w:t>4.0</w:t>
            </w:r>
          </w:p>
        </w:tc>
        <w:tc>
          <w:tcPr>
            <w:tcW w:w="928" w:type="dxa"/>
          </w:tcPr>
          <w:p w:rsidR="009C688C" w:rsidRPr="00926D00" w:rsidRDefault="00EF5F84">
            <w:pPr>
              <w:jc w:val="center"/>
              <w:rPr>
                <w:rFonts w:ascii="Arial" w:eastAsia="宋体" w:hAnsi="Arial" w:cs="Arial"/>
                <w:sz w:val="18"/>
                <w:szCs w:val="24"/>
              </w:rPr>
            </w:pPr>
            <w:r w:rsidRPr="00926D00">
              <w:rPr>
                <w:rFonts w:ascii="Arial" w:eastAsia="宋体" w:hAnsi="Arial" w:cs="Arial" w:hint="eastAsia"/>
                <w:sz w:val="18"/>
                <w:szCs w:val="24"/>
              </w:rPr>
              <w:t>400</w:t>
            </w:r>
          </w:p>
        </w:tc>
        <w:tc>
          <w:tcPr>
            <w:tcW w:w="1179" w:type="dxa"/>
          </w:tcPr>
          <w:p w:rsidR="009C688C" w:rsidRPr="00926D00" w:rsidRDefault="00EF5F84">
            <w:pPr>
              <w:jc w:val="center"/>
              <w:rPr>
                <w:rFonts w:ascii="Arial" w:eastAsia="宋体" w:hAnsi="Arial" w:cs="Arial"/>
                <w:sz w:val="18"/>
                <w:szCs w:val="24"/>
              </w:rPr>
            </w:pPr>
            <w:r w:rsidRPr="00926D00">
              <w:rPr>
                <w:rFonts w:ascii="Arial" w:eastAsia="宋体" w:hAnsi="Arial" w:cs="Arial" w:hint="eastAsia"/>
                <w:sz w:val="18"/>
                <w:szCs w:val="24"/>
              </w:rPr>
              <w:t>330</w:t>
            </w:r>
          </w:p>
        </w:tc>
        <w:tc>
          <w:tcPr>
            <w:tcW w:w="1178" w:type="dxa"/>
          </w:tcPr>
          <w:p w:rsidR="009C688C" w:rsidRPr="00926D00" w:rsidRDefault="00EF5F84">
            <w:pPr>
              <w:jc w:val="center"/>
              <w:rPr>
                <w:rFonts w:ascii="Arial" w:eastAsia="宋体" w:hAnsi="Arial" w:cs="Arial"/>
                <w:sz w:val="18"/>
                <w:szCs w:val="24"/>
              </w:rPr>
            </w:pPr>
            <w:r w:rsidRPr="00926D00">
              <w:rPr>
                <w:rFonts w:ascii="Arial" w:eastAsia="宋体" w:hAnsi="Arial" w:cs="Arial" w:hint="eastAsia"/>
                <w:sz w:val="18"/>
                <w:szCs w:val="24"/>
              </w:rPr>
              <w:t>—</w:t>
            </w:r>
          </w:p>
        </w:tc>
        <w:tc>
          <w:tcPr>
            <w:tcW w:w="894" w:type="dxa"/>
          </w:tcPr>
          <w:p w:rsidR="009C688C" w:rsidRPr="00926D00" w:rsidRDefault="00EF5F84">
            <w:pPr>
              <w:jc w:val="center"/>
              <w:rPr>
                <w:rFonts w:ascii="Arial" w:eastAsia="宋体" w:hAnsi="Arial" w:cs="Arial"/>
                <w:sz w:val="18"/>
                <w:szCs w:val="24"/>
              </w:rPr>
            </w:pPr>
            <w:r w:rsidRPr="00926D00">
              <w:rPr>
                <w:rFonts w:ascii="Arial" w:eastAsia="宋体" w:hAnsi="Arial" w:cs="Arial" w:hint="eastAsia"/>
                <w:sz w:val="18"/>
                <w:szCs w:val="24"/>
              </w:rPr>
              <w:t>5</w:t>
            </w:r>
          </w:p>
        </w:tc>
      </w:tr>
      <w:tr w:rsidR="003C06F5" w:rsidTr="00012108">
        <w:tc>
          <w:tcPr>
            <w:tcW w:w="2024" w:type="dxa"/>
            <w:vMerge/>
          </w:tcPr>
          <w:p w:rsidR="009C688C" w:rsidRPr="00926D00" w:rsidRDefault="009C688C">
            <w:pPr>
              <w:jc w:val="center"/>
              <w:rPr>
                <w:rFonts w:ascii="Arial" w:eastAsia="宋体" w:hAnsi="Arial" w:cs="Arial"/>
                <w:sz w:val="18"/>
                <w:szCs w:val="24"/>
              </w:rPr>
            </w:pPr>
          </w:p>
        </w:tc>
        <w:tc>
          <w:tcPr>
            <w:tcW w:w="1019" w:type="dxa"/>
            <w:vMerge/>
          </w:tcPr>
          <w:p w:rsidR="009C688C" w:rsidRPr="00926D00" w:rsidRDefault="009C688C">
            <w:pPr>
              <w:jc w:val="center"/>
              <w:rPr>
                <w:rFonts w:ascii="Arial" w:eastAsia="宋体" w:hAnsi="Arial" w:cs="Arial"/>
                <w:sz w:val="18"/>
                <w:szCs w:val="24"/>
              </w:rPr>
            </w:pPr>
          </w:p>
        </w:tc>
        <w:tc>
          <w:tcPr>
            <w:tcW w:w="1300" w:type="dxa"/>
          </w:tcPr>
          <w:p w:rsidR="009C688C" w:rsidRPr="00926D00" w:rsidRDefault="00EF5F84">
            <w:pPr>
              <w:jc w:val="center"/>
              <w:rPr>
                <w:rFonts w:ascii="Arial" w:eastAsia="宋体" w:hAnsi="Arial" w:cs="Arial"/>
                <w:sz w:val="18"/>
                <w:szCs w:val="24"/>
              </w:rPr>
            </w:pPr>
            <w:r w:rsidRPr="00926D00">
              <w:rPr>
                <w:rFonts w:ascii="Arial" w:eastAsia="宋体" w:hAnsi="Arial" w:cs="Arial" w:hint="eastAsia"/>
                <w:sz w:val="18"/>
                <w:szCs w:val="24"/>
              </w:rPr>
              <w:t>＞</w:t>
            </w:r>
            <w:r w:rsidRPr="00926D00">
              <w:rPr>
                <w:rFonts w:ascii="Arial" w:eastAsia="宋体" w:hAnsi="Arial" w:cs="Arial" w:hint="eastAsia"/>
                <w:sz w:val="18"/>
                <w:szCs w:val="24"/>
              </w:rPr>
              <w:t>4.0</w:t>
            </w:r>
            <w:r w:rsidRPr="00926D00">
              <w:rPr>
                <w:rFonts w:ascii="Arial" w:eastAsia="宋体" w:hAnsi="Arial" w:cs="Arial" w:hint="eastAsia"/>
                <w:sz w:val="18"/>
                <w:szCs w:val="24"/>
              </w:rPr>
              <w:t>～</w:t>
            </w:r>
            <w:r w:rsidRPr="00926D00">
              <w:rPr>
                <w:rFonts w:ascii="Arial" w:eastAsia="宋体" w:hAnsi="Arial" w:cs="Arial" w:hint="eastAsia"/>
                <w:sz w:val="18"/>
                <w:szCs w:val="24"/>
              </w:rPr>
              <w:t>22.0</w:t>
            </w:r>
          </w:p>
        </w:tc>
        <w:tc>
          <w:tcPr>
            <w:tcW w:w="928" w:type="dxa"/>
          </w:tcPr>
          <w:p w:rsidR="009C688C" w:rsidRPr="00926D00" w:rsidRDefault="00EF5F84">
            <w:pPr>
              <w:jc w:val="center"/>
              <w:rPr>
                <w:rFonts w:ascii="Arial" w:eastAsia="宋体" w:hAnsi="Arial" w:cs="Arial"/>
                <w:sz w:val="18"/>
                <w:szCs w:val="24"/>
              </w:rPr>
            </w:pPr>
            <w:r w:rsidRPr="00926D00">
              <w:rPr>
                <w:rFonts w:ascii="Arial" w:eastAsia="宋体" w:hAnsi="Arial" w:cs="Arial" w:hint="eastAsia"/>
                <w:sz w:val="18"/>
                <w:szCs w:val="24"/>
              </w:rPr>
              <w:t>400</w:t>
            </w:r>
          </w:p>
        </w:tc>
        <w:tc>
          <w:tcPr>
            <w:tcW w:w="1179" w:type="dxa"/>
          </w:tcPr>
          <w:p w:rsidR="009C688C" w:rsidRPr="00926D00" w:rsidRDefault="00EF5F84">
            <w:pPr>
              <w:jc w:val="center"/>
              <w:rPr>
                <w:rFonts w:ascii="Arial" w:eastAsia="宋体" w:hAnsi="Arial" w:cs="Arial"/>
                <w:sz w:val="18"/>
                <w:szCs w:val="24"/>
              </w:rPr>
            </w:pPr>
            <w:r w:rsidRPr="00926D00">
              <w:rPr>
                <w:rFonts w:ascii="Arial" w:eastAsia="宋体" w:hAnsi="Arial" w:cs="Arial" w:hint="eastAsia"/>
                <w:sz w:val="18"/>
                <w:szCs w:val="24"/>
              </w:rPr>
              <w:t>330</w:t>
            </w:r>
          </w:p>
        </w:tc>
        <w:tc>
          <w:tcPr>
            <w:tcW w:w="1178" w:type="dxa"/>
          </w:tcPr>
          <w:p w:rsidR="009C688C" w:rsidRPr="00926D00" w:rsidRDefault="00EF5F84">
            <w:pPr>
              <w:jc w:val="center"/>
              <w:rPr>
                <w:rFonts w:ascii="Arial" w:eastAsia="宋体" w:hAnsi="Arial" w:cs="Arial"/>
                <w:sz w:val="18"/>
                <w:szCs w:val="24"/>
              </w:rPr>
            </w:pPr>
            <w:r w:rsidRPr="00926D00">
              <w:rPr>
                <w:rFonts w:ascii="Arial" w:eastAsia="宋体" w:hAnsi="Arial" w:cs="Arial" w:hint="eastAsia"/>
                <w:sz w:val="18"/>
                <w:szCs w:val="24"/>
              </w:rPr>
              <w:t>15</w:t>
            </w:r>
          </w:p>
        </w:tc>
        <w:tc>
          <w:tcPr>
            <w:tcW w:w="894" w:type="dxa"/>
          </w:tcPr>
          <w:p w:rsidR="009C688C" w:rsidRPr="00926D00" w:rsidRDefault="00EF5F84">
            <w:pPr>
              <w:jc w:val="center"/>
              <w:rPr>
                <w:rFonts w:ascii="Arial" w:eastAsia="宋体" w:hAnsi="Arial" w:cs="Arial"/>
                <w:sz w:val="18"/>
                <w:szCs w:val="24"/>
              </w:rPr>
            </w:pPr>
            <w:r w:rsidRPr="00926D00">
              <w:rPr>
                <w:rFonts w:ascii="Arial" w:eastAsia="宋体" w:hAnsi="Arial" w:cs="Arial" w:hint="eastAsia"/>
                <w:sz w:val="18"/>
                <w:szCs w:val="24"/>
              </w:rPr>
              <w:t>—</w:t>
            </w:r>
          </w:p>
        </w:tc>
      </w:tr>
      <w:tr w:rsidR="00EF5F84" w:rsidTr="00012108">
        <w:tc>
          <w:tcPr>
            <w:tcW w:w="2024" w:type="dxa"/>
            <w:vMerge w:val="restart"/>
          </w:tcPr>
          <w:p w:rsidR="009C688C" w:rsidRPr="00926D00" w:rsidRDefault="00EF5F84">
            <w:pPr>
              <w:jc w:val="center"/>
              <w:rPr>
                <w:rFonts w:ascii="Arial" w:eastAsia="宋体" w:hAnsi="Arial" w:cs="Arial"/>
                <w:sz w:val="18"/>
                <w:szCs w:val="24"/>
              </w:rPr>
            </w:pPr>
            <w:r w:rsidRPr="00926D00">
              <w:rPr>
                <w:rFonts w:ascii="Arial" w:eastAsia="宋体" w:hAnsi="Arial" w:cs="Arial" w:hint="eastAsia"/>
                <w:sz w:val="18"/>
                <w:szCs w:val="24"/>
              </w:rPr>
              <w:t>TZr0.15 (C15000)</w:t>
            </w:r>
          </w:p>
        </w:tc>
        <w:tc>
          <w:tcPr>
            <w:tcW w:w="1019" w:type="dxa"/>
            <w:vMerge w:val="restart"/>
          </w:tcPr>
          <w:p w:rsidR="009C688C" w:rsidRPr="00926D00" w:rsidRDefault="00EF5F84">
            <w:pPr>
              <w:jc w:val="center"/>
              <w:rPr>
                <w:rFonts w:ascii="Arial" w:eastAsia="宋体" w:hAnsi="Arial" w:cs="Arial"/>
                <w:sz w:val="18"/>
                <w:szCs w:val="24"/>
              </w:rPr>
            </w:pPr>
            <w:r w:rsidRPr="00926D00">
              <w:rPr>
                <w:rFonts w:ascii="Arial" w:eastAsia="宋体" w:hAnsi="Arial" w:cs="Arial" w:hint="eastAsia"/>
                <w:sz w:val="18"/>
                <w:szCs w:val="24"/>
              </w:rPr>
              <w:t>TH04</w:t>
            </w:r>
          </w:p>
        </w:tc>
        <w:tc>
          <w:tcPr>
            <w:tcW w:w="1300" w:type="dxa"/>
          </w:tcPr>
          <w:p w:rsidR="009C688C" w:rsidRPr="00926D00" w:rsidRDefault="00EF5F84">
            <w:pPr>
              <w:jc w:val="center"/>
              <w:rPr>
                <w:rFonts w:ascii="Arial" w:eastAsia="宋体" w:hAnsi="Arial" w:cs="Arial"/>
                <w:sz w:val="18"/>
                <w:szCs w:val="24"/>
              </w:rPr>
            </w:pPr>
            <w:r w:rsidRPr="00926D00">
              <w:rPr>
                <w:rFonts w:ascii="Arial" w:eastAsia="宋体" w:hAnsi="Arial" w:cs="Arial" w:hint="eastAsia"/>
                <w:sz w:val="18"/>
                <w:szCs w:val="24"/>
              </w:rPr>
              <w:t>1.5</w:t>
            </w:r>
            <w:r w:rsidRPr="00926D00">
              <w:rPr>
                <w:rFonts w:ascii="Arial" w:eastAsia="宋体" w:hAnsi="Arial" w:cs="Arial" w:hint="eastAsia"/>
                <w:sz w:val="18"/>
                <w:szCs w:val="24"/>
              </w:rPr>
              <w:t>～</w:t>
            </w:r>
            <w:r w:rsidRPr="00926D00">
              <w:rPr>
                <w:rFonts w:ascii="Arial" w:eastAsia="宋体" w:hAnsi="Arial" w:cs="Arial" w:hint="eastAsia"/>
                <w:sz w:val="18"/>
                <w:szCs w:val="24"/>
              </w:rPr>
              <w:t>4.0</w:t>
            </w:r>
          </w:p>
        </w:tc>
        <w:tc>
          <w:tcPr>
            <w:tcW w:w="928" w:type="dxa"/>
          </w:tcPr>
          <w:p w:rsidR="009C688C" w:rsidRPr="00926D00" w:rsidRDefault="00EF5F84">
            <w:pPr>
              <w:jc w:val="center"/>
              <w:rPr>
                <w:rFonts w:ascii="Arial" w:eastAsia="宋体" w:hAnsi="Arial" w:cs="Arial"/>
                <w:sz w:val="18"/>
                <w:szCs w:val="24"/>
              </w:rPr>
            </w:pPr>
            <w:r w:rsidRPr="00926D00">
              <w:rPr>
                <w:rFonts w:ascii="Arial" w:eastAsia="宋体" w:hAnsi="Arial" w:cs="Arial" w:hint="eastAsia"/>
                <w:sz w:val="18"/>
                <w:szCs w:val="24"/>
              </w:rPr>
              <w:t>450</w:t>
            </w:r>
          </w:p>
        </w:tc>
        <w:tc>
          <w:tcPr>
            <w:tcW w:w="1179" w:type="dxa"/>
          </w:tcPr>
          <w:p w:rsidR="009C688C" w:rsidRPr="00926D00" w:rsidRDefault="00EF5F84">
            <w:pPr>
              <w:jc w:val="center"/>
              <w:rPr>
                <w:rFonts w:ascii="Arial" w:eastAsia="宋体" w:hAnsi="Arial" w:cs="Arial"/>
                <w:sz w:val="18"/>
                <w:szCs w:val="24"/>
              </w:rPr>
            </w:pPr>
            <w:r w:rsidRPr="00926D00">
              <w:rPr>
                <w:rFonts w:ascii="Arial" w:eastAsia="宋体" w:hAnsi="Arial" w:cs="Arial" w:hint="eastAsia"/>
                <w:sz w:val="18"/>
                <w:szCs w:val="24"/>
              </w:rPr>
              <w:t>380</w:t>
            </w:r>
          </w:p>
        </w:tc>
        <w:tc>
          <w:tcPr>
            <w:tcW w:w="1178" w:type="dxa"/>
          </w:tcPr>
          <w:p w:rsidR="009C688C" w:rsidRPr="00926D00" w:rsidRDefault="00EF5F84">
            <w:pPr>
              <w:jc w:val="center"/>
              <w:rPr>
                <w:rFonts w:ascii="Arial" w:eastAsia="宋体" w:hAnsi="Arial" w:cs="Arial"/>
                <w:sz w:val="18"/>
                <w:szCs w:val="24"/>
              </w:rPr>
            </w:pPr>
            <w:r w:rsidRPr="00926D00">
              <w:rPr>
                <w:rFonts w:ascii="Arial" w:eastAsia="宋体" w:hAnsi="Arial" w:cs="Arial" w:hint="eastAsia"/>
                <w:sz w:val="18"/>
                <w:szCs w:val="24"/>
              </w:rPr>
              <w:t>—</w:t>
            </w:r>
          </w:p>
        </w:tc>
        <w:tc>
          <w:tcPr>
            <w:tcW w:w="894" w:type="dxa"/>
          </w:tcPr>
          <w:p w:rsidR="009C688C" w:rsidRPr="00926D00" w:rsidRDefault="00EF5F84">
            <w:pPr>
              <w:jc w:val="center"/>
              <w:rPr>
                <w:rFonts w:ascii="Arial" w:eastAsia="宋体" w:hAnsi="Arial" w:cs="Arial"/>
                <w:sz w:val="18"/>
                <w:szCs w:val="24"/>
              </w:rPr>
            </w:pPr>
            <w:r w:rsidRPr="00926D00">
              <w:rPr>
                <w:rFonts w:ascii="Arial" w:eastAsia="宋体" w:hAnsi="Arial" w:cs="Arial" w:hint="eastAsia"/>
                <w:sz w:val="18"/>
                <w:szCs w:val="24"/>
              </w:rPr>
              <w:t>4</w:t>
            </w:r>
          </w:p>
        </w:tc>
      </w:tr>
      <w:tr w:rsidR="00EF5F84" w:rsidTr="00012108">
        <w:tc>
          <w:tcPr>
            <w:tcW w:w="2024" w:type="dxa"/>
            <w:vMerge/>
          </w:tcPr>
          <w:p w:rsidR="009C688C" w:rsidRPr="00926D00" w:rsidRDefault="009C688C">
            <w:pPr>
              <w:jc w:val="center"/>
              <w:rPr>
                <w:rFonts w:ascii="Arial" w:eastAsia="宋体" w:hAnsi="Arial" w:cs="Arial"/>
                <w:sz w:val="18"/>
                <w:szCs w:val="24"/>
              </w:rPr>
            </w:pPr>
          </w:p>
        </w:tc>
        <w:tc>
          <w:tcPr>
            <w:tcW w:w="1019" w:type="dxa"/>
            <w:vMerge/>
          </w:tcPr>
          <w:p w:rsidR="009C688C" w:rsidRPr="00926D00" w:rsidRDefault="009C688C">
            <w:pPr>
              <w:jc w:val="center"/>
              <w:rPr>
                <w:rFonts w:ascii="Arial" w:eastAsia="宋体" w:hAnsi="Arial" w:cs="Arial"/>
                <w:sz w:val="18"/>
                <w:szCs w:val="24"/>
              </w:rPr>
            </w:pPr>
          </w:p>
        </w:tc>
        <w:tc>
          <w:tcPr>
            <w:tcW w:w="1300" w:type="dxa"/>
          </w:tcPr>
          <w:p w:rsidR="009C688C" w:rsidRPr="00926D00" w:rsidRDefault="00EF5F84">
            <w:pPr>
              <w:jc w:val="center"/>
              <w:rPr>
                <w:rFonts w:ascii="Arial" w:eastAsia="宋体" w:hAnsi="Arial" w:cs="Arial"/>
                <w:sz w:val="18"/>
                <w:szCs w:val="24"/>
              </w:rPr>
            </w:pPr>
            <w:r w:rsidRPr="00926D00">
              <w:rPr>
                <w:rFonts w:ascii="Arial" w:eastAsia="宋体" w:hAnsi="Arial" w:cs="Arial" w:hint="eastAsia"/>
                <w:sz w:val="18"/>
                <w:szCs w:val="24"/>
              </w:rPr>
              <w:t>＞</w:t>
            </w:r>
            <w:r w:rsidRPr="00926D00">
              <w:rPr>
                <w:rFonts w:ascii="Arial" w:eastAsia="宋体" w:hAnsi="Arial" w:cs="Arial" w:hint="eastAsia"/>
                <w:sz w:val="18"/>
                <w:szCs w:val="24"/>
              </w:rPr>
              <w:t>4.0</w:t>
            </w:r>
            <w:r w:rsidRPr="00926D00">
              <w:rPr>
                <w:rFonts w:ascii="Arial" w:eastAsia="宋体" w:hAnsi="Arial" w:cs="Arial" w:hint="eastAsia"/>
                <w:sz w:val="18"/>
                <w:szCs w:val="24"/>
              </w:rPr>
              <w:t>～</w:t>
            </w:r>
            <w:r w:rsidRPr="00926D00">
              <w:rPr>
                <w:rFonts w:ascii="Arial" w:eastAsia="宋体" w:hAnsi="Arial" w:cs="Arial" w:hint="eastAsia"/>
                <w:sz w:val="18"/>
                <w:szCs w:val="24"/>
              </w:rPr>
              <w:t>22.0</w:t>
            </w:r>
          </w:p>
        </w:tc>
        <w:tc>
          <w:tcPr>
            <w:tcW w:w="928" w:type="dxa"/>
          </w:tcPr>
          <w:p w:rsidR="009C688C" w:rsidRPr="00926D00" w:rsidRDefault="00EF5F84">
            <w:pPr>
              <w:jc w:val="center"/>
              <w:rPr>
                <w:rFonts w:ascii="Arial" w:eastAsia="宋体" w:hAnsi="Arial" w:cs="Arial"/>
                <w:sz w:val="18"/>
                <w:szCs w:val="24"/>
              </w:rPr>
            </w:pPr>
            <w:r w:rsidRPr="00926D00">
              <w:rPr>
                <w:rFonts w:ascii="Arial" w:eastAsia="宋体" w:hAnsi="Arial" w:cs="Arial" w:hint="eastAsia"/>
                <w:sz w:val="18"/>
                <w:szCs w:val="24"/>
              </w:rPr>
              <w:t>420</w:t>
            </w:r>
          </w:p>
        </w:tc>
        <w:tc>
          <w:tcPr>
            <w:tcW w:w="1179" w:type="dxa"/>
          </w:tcPr>
          <w:p w:rsidR="009C688C" w:rsidRPr="00926D00" w:rsidRDefault="00EF5F84">
            <w:pPr>
              <w:jc w:val="center"/>
              <w:rPr>
                <w:rFonts w:ascii="Arial" w:eastAsia="宋体" w:hAnsi="Arial" w:cs="Arial"/>
                <w:sz w:val="18"/>
                <w:szCs w:val="24"/>
              </w:rPr>
            </w:pPr>
            <w:r w:rsidRPr="00926D00">
              <w:rPr>
                <w:rFonts w:ascii="Arial" w:eastAsia="宋体" w:hAnsi="Arial" w:cs="Arial" w:hint="eastAsia"/>
                <w:sz w:val="18"/>
                <w:szCs w:val="24"/>
              </w:rPr>
              <w:t>350</w:t>
            </w:r>
          </w:p>
        </w:tc>
        <w:tc>
          <w:tcPr>
            <w:tcW w:w="1178" w:type="dxa"/>
          </w:tcPr>
          <w:p w:rsidR="009C688C" w:rsidRPr="00926D00" w:rsidRDefault="00EF5F84">
            <w:pPr>
              <w:jc w:val="center"/>
              <w:rPr>
                <w:rFonts w:ascii="Arial" w:eastAsia="宋体" w:hAnsi="Arial" w:cs="Arial"/>
                <w:sz w:val="18"/>
                <w:szCs w:val="24"/>
              </w:rPr>
            </w:pPr>
            <w:r w:rsidRPr="00926D00">
              <w:rPr>
                <w:rFonts w:ascii="Arial" w:eastAsia="宋体" w:hAnsi="Arial" w:cs="Arial" w:hint="eastAsia"/>
                <w:sz w:val="18"/>
                <w:szCs w:val="24"/>
              </w:rPr>
              <w:t>13</w:t>
            </w:r>
          </w:p>
        </w:tc>
        <w:tc>
          <w:tcPr>
            <w:tcW w:w="894" w:type="dxa"/>
          </w:tcPr>
          <w:p w:rsidR="009C688C" w:rsidRPr="00926D00" w:rsidRDefault="00EF5F84">
            <w:pPr>
              <w:jc w:val="center"/>
              <w:rPr>
                <w:rFonts w:ascii="Arial" w:eastAsia="宋体" w:hAnsi="Arial" w:cs="Arial"/>
                <w:sz w:val="18"/>
                <w:szCs w:val="24"/>
              </w:rPr>
            </w:pPr>
            <w:r w:rsidRPr="00926D00">
              <w:rPr>
                <w:rFonts w:ascii="Arial" w:eastAsia="宋体" w:hAnsi="Arial" w:cs="Arial" w:hint="eastAsia"/>
                <w:sz w:val="18"/>
                <w:szCs w:val="24"/>
              </w:rPr>
              <w:t>—</w:t>
            </w:r>
          </w:p>
        </w:tc>
      </w:tr>
    </w:tbl>
    <w:p w:rsidR="00E96A48" w:rsidRDefault="00B9148C" w:rsidP="00B82A5B">
      <w:pPr>
        <w:jc w:val="left"/>
      </w:pPr>
      <w:r>
        <w:rPr>
          <w:rFonts w:hint="eastAsia"/>
        </w:rPr>
        <w:t xml:space="preserve">  </w:t>
      </w:r>
    </w:p>
    <w:p w:rsidR="000E753B" w:rsidRPr="00926D00" w:rsidRDefault="000E753B" w:rsidP="00B82A5B">
      <w:pPr>
        <w:jc w:val="left"/>
        <w:rPr>
          <w:rFonts w:ascii="Arial" w:hAnsi="Arial" w:cs="Arial"/>
        </w:rPr>
      </w:pPr>
      <w:r w:rsidRPr="00926D00">
        <w:rPr>
          <w:rFonts w:ascii="Arial" w:hAnsi="Arial" w:cs="Arial"/>
        </w:rPr>
        <w:t>4.4.2 Hardness of the wire</w:t>
      </w:r>
      <w:r w:rsidR="005D348B" w:rsidRPr="00926D00">
        <w:rPr>
          <w:rFonts w:ascii="Arial" w:hAnsi="Arial" w:cs="Arial"/>
        </w:rPr>
        <w:t>s</w:t>
      </w:r>
      <w:r w:rsidRPr="00926D00">
        <w:rPr>
          <w:rFonts w:ascii="Arial" w:hAnsi="Arial" w:cs="Arial"/>
        </w:rPr>
        <w:t xml:space="preserve"> shall conform to the requirement in Table 5.</w:t>
      </w:r>
    </w:p>
    <w:p w:rsidR="00C24150" w:rsidRPr="0005008D" w:rsidRDefault="002125F0" w:rsidP="0005008D">
      <w:pPr>
        <w:jc w:val="center"/>
        <w:rPr>
          <w:rFonts w:ascii="Arial" w:eastAsia="宋体" w:hAnsi="Arial" w:cs="Arial"/>
          <w:b/>
          <w:bCs/>
          <w:szCs w:val="21"/>
        </w:rPr>
      </w:pPr>
      <w:r w:rsidRPr="0005008D">
        <w:rPr>
          <w:rFonts w:ascii="Arial" w:eastAsia="宋体" w:hAnsi="Arial" w:cs="Arial" w:hint="eastAsia"/>
          <w:b/>
          <w:bCs/>
          <w:szCs w:val="21"/>
        </w:rPr>
        <w:t>Table 5   Hardness of the wire</w:t>
      </w:r>
    </w:p>
    <w:tbl>
      <w:tblPr>
        <w:tblStyle w:val="a5"/>
        <w:tblW w:w="0" w:type="auto"/>
        <w:tblLayout w:type="fixed"/>
        <w:tblLook w:val="04A0"/>
      </w:tblPr>
      <w:tblGrid>
        <w:gridCol w:w="1951"/>
        <w:gridCol w:w="992"/>
        <w:gridCol w:w="1134"/>
        <w:gridCol w:w="808"/>
        <w:gridCol w:w="43"/>
        <w:gridCol w:w="1322"/>
        <w:gridCol w:w="907"/>
        <w:gridCol w:w="1365"/>
      </w:tblGrid>
      <w:tr w:rsidR="00012108" w:rsidRPr="004F6C90" w:rsidTr="00012108">
        <w:tc>
          <w:tcPr>
            <w:tcW w:w="1951" w:type="dxa"/>
            <w:vMerge w:val="restart"/>
          </w:tcPr>
          <w:p w:rsidR="00926D00" w:rsidRDefault="00926D00">
            <w:pPr>
              <w:jc w:val="center"/>
              <w:rPr>
                <w:rFonts w:ascii="Arial" w:eastAsia="宋体" w:hAnsi="Arial" w:cs="Arial"/>
                <w:sz w:val="18"/>
                <w:szCs w:val="24"/>
              </w:rPr>
            </w:pPr>
          </w:p>
          <w:p w:rsidR="00926D00" w:rsidRDefault="00926D00">
            <w:pPr>
              <w:jc w:val="center"/>
              <w:rPr>
                <w:rFonts w:ascii="Arial" w:eastAsia="宋体" w:hAnsi="Arial" w:cs="Arial"/>
                <w:sz w:val="18"/>
                <w:szCs w:val="24"/>
              </w:rPr>
            </w:pPr>
          </w:p>
          <w:p w:rsidR="009C688C" w:rsidRPr="00926D00" w:rsidRDefault="002125F0">
            <w:pPr>
              <w:jc w:val="center"/>
              <w:rPr>
                <w:rFonts w:ascii="Arial" w:eastAsia="宋体" w:hAnsi="Arial" w:cs="Arial"/>
                <w:sz w:val="18"/>
                <w:szCs w:val="24"/>
              </w:rPr>
            </w:pPr>
            <w:r w:rsidRPr="00926D00">
              <w:rPr>
                <w:rFonts w:ascii="Arial" w:eastAsia="宋体" w:hAnsi="Arial" w:cs="Arial"/>
                <w:sz w:val="18"/>
                <w:szCs w:val="24"/>
              </w:rPr>
              <w:t>Designation</w:t>
            </w:r>
          </w:p>
        </w:tc>
        <w:tc>
          <w:tcPr>
            <w:tcW w:w="992" w:type="dxa"/>
            <w:vMerge w:val="restart"/>
          </w:tcPr>
          <w:p w:rsidR="00926D00" w:rsidRDefault="00926D00">
            <w:pPr>
              <w:jc w:val="center"/>
              <w:rPr>
                <w:rFonts w:ascii="Arial" w:eastAsia="宋体" w:hAnsi="Arial" w:cs="Arial"/>
                <w:sz w:val="18"/>
                <w:szCs w:val="24"/>
              </w:rPr>
            </w:pPr>
          </w:p>
          <w:p w:rsidR="00926D00" w:rsidRDefault="00926D00">
            <w:pPr>
              <w:jc w:val="center"/>
              <w:rPr>
                <w:rFonts w:ascii="Arial" w:eastAsia="宋体" w:hAnsi="Arial" w:cs="Arial"/>
                <w:sz w:val="18"/>
                <w:szCs w:val="24"/>
              </w:rPr>
            </w:pPr>
          </w:p>
          <w:p w:rsidR="009C688C" w:rsidRPr="00926D00" w:rsidRDefault="00012108">
            <w:pPr>
              <w:jc w:val="center"/>
              <w:rPr>
                <w:rFonts w:ascii="Arial" w:eastAsia="宋体" w:hAnsi="Arial" w:cs="Arial"/>
                <w:sz w:val="18"/>
                <w:szCs w:val="24"/>
              </w:rPr>
            </w:pPr>
            <w:r w:rsidRPr="00926D00">
              <w:rPr>
                <w:rFonts w:ascii="Arial" w:eastAsia="宋体" w:hAnsi="Arial" w:cs="Arial"/>
                <w:sz w:val="18"/>
                <w:szCs w:val="24"/>
              </w:rPr>
              <w:t>Temper</w:t>
            </w:r>
          </w:p>
        </w:tc>
        <w:tc>
          <w:tcPr>
            <w:tcW w:w="1134" w:type="dxa"/>
            <w:vMerge w:val="restart"/>
          </w:tcPr>
          <w:p w:rsidR="009C688C" w:rsidRPr="00926D00" w:rsidRDefault="002125F0">
            <w:pPr>
              <w:jc w:val="center"/>
              <w:rPr>
                <w:rFonts w:ascii="Arial" w:eastAsia="宋体" w:hAnsi="Arial" w:cs="Arial"/>
                <w:sz w:val="18"/>
                <w:szCs w:val="24"/>
              </w:rPr>
            </w:pPr>
            <w:r w:rsidRPr="00926D00">
              <w:rPr>
                <w:rFonts w:ascii="Arial" w:eastAsia="宋体" w:hAnsi="Arial" w:cs="Arial"/>
                <w:sz w:val="18"/>
                <w:szCs w:val="24"/>
              </w:rPr>
              <w:t>Diameter (or distance of opposite side )</w:t>
            </w:r>
          </w:p>
        </w:tc>
        <w:tc>
          <w:tcPr>
            <w:tcW w:w="2173" w:type="dxa"/>
            <w:gridSpan w:val="3"/>
          </w:tcPr>
          <w:p w:rsidR="009C688C" w:rsidRPr="00926D00" w:rsidRDefault="002125F0">
            <w:pPr>
              <w:jc w:val="center"/>
              <w:rPr>
                <w:rFonts w:ascii="Arial" w:eastAsia="宋体" w:hAnsi="Arial" w:cs="Arial"/>
                <w:sz w:val="18"/>
                <w:szCs w:val="24"/>
              </w:rPr>
            </w:pPr>
            <w:r w:rsidRPr="00926D00">
              <w:rPr>
                <w:rFonts w:ascii="Arial" w:eastAsia="宋体" w:hAnsi="Arial" w:cs="Arial"/>
                <w:sz w:val="18"/>
                <w:szCs w:val="24"/>
              </w:rPr>
              <w:t>Hardness /HRB</w:t>
            </w:r>
          </w:p>
        </w:tc>
        <w:tc>
          <w:tcPr>
            <w:tcW w:w="2272" w:type="dxa"/>
            <w:gridSpan w:val="2"/>
          </w:tcPr>
          <w:p w:rsidR="009C688C" w:rsidRPr="00926D00" w:rsidRDefault="002125F0">
            <w:pPr>
              <w:jc w:val="center"/>
              <w:rPr>
                <w:rFonts w:ascii="Arial" w:eastAsia="宋体" w:hAnsi="Arial" w:cs="Arial"/>
                <w:sz w:val="18"/>
                <w:szCs w:val="24"/>
              </w:rPr>
            </w:pPr>
            <w:r w:rsidRPr="00926D00">
              <w:rPr>
                <w:rFonts w:ascii="Arial" w:eastAsia="宋体" w:hAnsi="Arial" w:cs="Arial"/>
                <w:sz w:val="18"/>
                <w:szCs w:val="24"/>
              </w:rPr>
              <w:t>Hardness /HV</w:t>
            </w:r>
          </w:p>
        </w:tc>
      </w:tr>
      <w:tr w:rsidR="00012108" w:rsidRPr="004F6C90" w:rsidTr="00012108">
        <w:tc>
          <w:tcPr>
            <w:tcW w:w="1951" w:type="dxa"/>
            <w:vMerge/>
          </w:tcPr>
          <w:p w:rsidR="009C688C" w:rsidRPr="00926D00" w:rsidRDefault="009C688C">
            <w:pPr>
              <w:jc w:val="center"/>
              <w:rPr>
                <w:rFonts w:ascii="Arial" w:eastAsia="宋体" w:hAnsi="Arial" w:cs="Arial"/>
                <w:sz w:val="18"/>
                <w:szCs w:val="24"/>
              </w:rPr>
            </w:pPr>
          </w:p>
        </w:tc>
        <w:tc>
          <w:tcPr>
            <w:tcW w:w="992" w:type="dxa"/>
            <w:vMerge/>
          </w:tcPr>
          <w:p w:rsidR="009C688C" w:rsidRPr="00926D00" w:rsidRDefault="009C688C">
            <w:pPr>
              <w:jc w:val="center"/>
              <w:rPr>
                <w:rFonts w:ascii="Arial" w:eastAsia="宋体" w:hAnsi="Arial" w:cs="Arial"/>
                <w:sz w:val="18"/>
                <w:szCs w:val="24"/>
              </w:rPr>
            </w:pPr>
          </w:p>
        </w:tc>
        <w:tc>
          <w:tcPr>
            <w:tcW w:w="1134" w:type="dxa"/>
            <w:vMerge/>
          </w:tcPr>
          <w:p w:rsidR="009C688C" w:rsidRPr="00926D00" w:rsidRDefault="009C688C">
            <w:pPr>
              <w:jc w:val="center"/>
              <w:rPr>
                <w:rFonts w:ascii="Arial" w:eastAsia="宋体" w:hAnsi="Arial" w:cs="Arial"/>
                <w:sz w:val="18"/>
                <w:szCs w:val="24"/>
              </w:rPr>
            </w:pPr>
          </w:p>
        </w:tc>
        <w:tc>
          <w:tcPr>
            <w:tcW w:w="851" w:type="dxa"/>
            <w:gridSpan w:val="2"/>
          </w:tcPr>
          <w:p w:rsidR="009C688C" w:rsidRPr="00926D00" w:rsidRDefault="002125F0">
            <w:pPr>
              <w:jc w:val="center"/>
              <w:rPr>
                <w:rFonts w:ascii="Arial" w:eastAsia="宋体" w:hAnsi="Arial" w:cs="Arial"/>
                <w:sz w:val="18"/>
                <w:szCs w:val="24"/>
              </w:rPr>
            </w:pPr>
            <w:r w:rsidRPr="00926D00">
              <w:rPr>
                <w:rFonts w:ascii="Arial" w:eastAsia="宋体" w:hAnsi="Arial" w:cs="Arial"/>
                <w:sz w:val="18"/>
                <w:szCs w:val="24"/>
              </w:rPr>
              <w:t>Round wire</w:t>
            </w:r>
          </w:p>
        </w:tc>
        <w:tc>
          <w:tcPr>
            <w:tcW w:w="1322" w:type="dxa"/>
          </w:tcPr>
          <w:p w:rsidR="009C688C" w:rsidRPr="00926D00" w:rsidRDefault="002125F0">
            <w:pPr>
              <w:jc w:val="center"/>
              <w:rPr>
                <w:rFonts w:ascii="Arial" w:eastAsia="宋体" w:hAnsi="Arial" w:cs="Arial"/>
                <w:sz w:val="18"/>
                <w:szCs w:val="24"/>
              </w:rPr>
            </w:pPr>
            <w:r w:rsidRPr="00926D00">
              <w:rPr>
                <w:rFonts w:ascii="Arial" w:eastAsia="宋体" w:hAnsi="Arial" w:cs="Arial"/>
                <w:sz w:val="18"/>
                <w:szCs w:val="24"/>
              </w:rPr>
              <w:t xml:space="preserve">Rectangle </w:t>
            </w:r>
            <w:r w:rsidRPr="00926D00">
              <w:rPr>
                <w:rFonts w:ascii="Arial" w:eastAsia="宋体" w:hAnsi="Arial" w:cs="Arial"/>
                <w:sz w:val="18"/>
                <w:szCs w:val="24"/>
              </w:rPr>
              <w:t>、</w:t>
            </w:r>
            <w:r w:rsidRPr="00926D00">
              <w:rPr>
                <w:rFonts w:ascii="Arial" w:eastAsia="宋体" w:hAnsi="Arial" w:cs="Arial"/>
                <w:sz w:val="18"/>
                <w:szCs w:val="24"/>
              </w:rPr>
              <w:t>hexagon</w:t>
            </w:r>
            <w:r w:rsidRPr="00926D00">
              <w:rPr>
                <w:rFonts w:ascii="Arial" w:eastAsia="宋体" w:hAnsi="Arial" w:cs="Arial"/>
                <w:sz w:val="18"/>
                <w:szCs w:val="24"/>
              </w:rPr>
              <w:t>、</w:t>
            </w:r>
            <w:r w:rsidRPr="00926D00">
              <w:rPr>
                <w:rFonts w:ascii="Arial" w:eastAsia="宋体" w:hAnsi="Arial" w:cs="Arial"/>
                <w:sz w:val="18"/>
                <w:szCs w:val="24"/>
              </w:rPr>
              <w:t>square</w:t>
            </w:r>
          </w:p>
        </w:tc>
        <w:tc>
          <w:tcPr>
            <w:tcW w:w="907" w:type="dxa"/>
          </w:tcPr>
          <w:p w:rsidR="009C688C" w:rsidRPr="00926D00" w:rsidRDefault="002125F0">
            <w:pPr>
              <w:jc w:val="center"/>
              <w:rPr>
                <w:rFonts w:ascii="Arial" w:eastAsia="宋体" w:hAnsi="Arial" w:cs="Arial"/>
                <w:sz w:val="18"/>
                <w:szCs w:val="24"/>
              </w:rPr>
            </w:pPr>
            <w:r w:rsidRPr="00926D00">
              <w:rPr>
                <w:rFonts w:ascii="Arial" w:eastAsia="宋体" w:hAnsi="Arial" w:cs="Arial"/>
                <w:sz w:val="18"/>
                <w:szCs w:val="24"/>
              </w:rPr>
              <w:t>Round wire</w:t>
            </w:r>
          </w:p>
        </w:tc>
        <w:tc>
          <w:tcPr>
            <w:tcW w:w="1365" w:type="dxa"/>
          </w:tcPr>
          <w:p w:rsidR="009C688C" w:rsidRPr="00926D00" w:rsidRDefault="002125F0">
            <w:pPr>
              <w:jc w:val="center"/>
              <w:rPr>
                <w:rFonts w:ascii="Arial" w:eastAsia="宋体" w:hAnsi="Arial" w:cs="Arial"/>
                <w:sz w:val="18"/>
                <w:szCs w:val="24"/>
              </w:rPr>
            </w:pPr>
            <w:r w:rsidRPr="00926D00">
              <w:rPr>
                <w:rFonts w:ascii="Arial" w:eastAsia="宋体" w:hAnsi="Arial" w:cs="Arial"/>
                <w:sz w:val="18"/>
                <w:szCs w:val="24"/>
              </w:rPr>
              <w:t xml:space="preserve">Rectangle </w:t>
            </w:r>
            <w:r w:rsidRPr="00926D00">
              <w:rPr>
                <w:rFonts w:ascii="Arial" w:eastAsia="宋体" w:hAnsi="Arial" w:cs="Arial"/>
                <w:sz w:val="18"/>
                <w:szCs w:val="24"/>
              </w:rPr>
              <w:t>、</w:t>
            </w:r>
            <w:r w:rsidRPr="00926D00">
              <w:rPr>
                <w:rFonts w:ascii="Arial" w:eastAsia="宋体" w:hAnsi="Arial" w:cs="Arial"/>
                <w:sz w:val="18"/>
                <w:szCs w:val="24"/>
              </w:rPr>
              <w:t>hexagon</w:t>
            </w:r>
            <w:r w:rsidRPr="00926D00">
              <w:rPr>
                <w:rFonts w:ascii="Arial" w:eastAsia="宋体" w:hAnsi="Arial" w:cs="Arial"/>
                <w:sz w:val="18"/>
                <w:szCs w:val="24"/>
              </w:rPr>
              <w:t>、</w:t>
            </w:r>
            <w:r w:rsidRPr="00926D00">
              <w:rPr>
                <w:rFonts w:ascii="Arial" w:eastAsia="宋体" w:hAnsi="Arial" w:cs="Arial"/>
                <w:sz w:val="18"/>
                <w:szCs w:val="24"/>
              </w:rPr>
              <w:t>square</w:t>
            </w:r>
          </w:p>
        </w:tc>
      </w:tr>
      <w:tr w:rsidR="00012108" w:rsidRPr="004F6C90" w:rsidTr="00012108">
        <w:tc>
          <w:tcPr>
            <w:tcW w:w="1951" w:type="dxa"/>
            <w:vMerge/>
          </w:tcPr>
          <w:p w:rsidR="009C688C" w:rsidRPr="00926D00" w:rsidRDefault="009C688C">
            <w:pPr>
              <w:jc w:val="center"/>
              <w:rPr>
                <w:rFonts w:ascii="Arial" w:eastAsia="宋体" w:hAnsi="Arial" w:cs="Arial"/>
                <w:sz w:val="18"/>
                <w:szCs w:val="24"/>
              </w:rPr>
            </w:pPr>
          </w:p>
        </w:tc>
        <w:tc>
          <w:tcPr>
            <w:tcW w:w="992" w:type="dxa"/>
            <w:vMerge/>
          </w:tcPr>
          <w:p w:rsidR="009C688C" w:rsidRPr="00926D00" w:rsidRDefault="009C688C">
            <w:pPr>
              <w:jc w:val="center"/>
              <w:rPr>
                <w:rFonts w:ascii="Arial" w:eastAsia="宋体" w:hAnsi="Arial" w:cs="Arial"/>
                <w:sz w:val="18"/>
                <w:szCs w:val="24"/>
              </w:rPr>
            </w:pPr>
          </w:p>
        </w:tc>
        <w:tc>
          <w:tcPr>
            <w:tcW w:w="1134" w:type="dxa"/>
            <w:vMerge/>
          </w:tcPr>
          <w:p w:rsidR="009C688C" w:rsidRPr="00926D00" w:rsidRDefault="009C688C">
            <w:pPr>
              <w:jc w:val="center"/>
              <w:rPr>
                <w:rFonts w:ascii="Arial" w:eastAsia="宋体" w:hAnsi="Arial" w:cs="Arial"/>
                <w:sz w:val="18"/>
                <w:szCs w:val="24"/>
              </w:rPr>
            </w:pPr>
          </w:p>
        </w:tc>
        <w:tc>
          <w:tcPr>
            <w:tcW w:w="4445" w:type="dxa"/>
            <w:gridSpan w:val="5"/>
          </w:tcPr>
          <w:p w:rsidR="009C688C" w:rsidRPr="00926D00" w:rsidRDefault="006A51D1">
            <w:pPr>
              <w:jc w:val="center"/>
              <w:rPr>
                <w:rFonts w:ascii="Arial" w:eastAsia="宋体" w:hAnsi="Arial" w:cs="Arial"/>
                <w:sz w:val="18"/>
                <w:szCs w:val="24"/>
              </w:rPr>
            </w:pPr>
            <w:r w:rsidRPr="00926D00">
              <w:rPr>
                <w:rFonts w:ascii="Arial" w:eastAsia="宋体" w:hAnsi="Arial" w:cs="Arial"/>
                <w:sz w:val="18"/>
                <w:szCs w:val="24"/>
              </w:rPr>
              <w:t>Not less than</w:t>
            </w:r>
          </w:p>
        </w:tc>
      </w:tr>
      <w:tr w:rsidR="00012108" w:rsidRPr="004F6C90" w:rsidTr="00012108">
        <w:tc>
          <w:tcPr>
            <w:tcW w:w="1951" w:type="dxa"/>
            <w:vMerge w:val="restart"/>
          </w:tcPr>
          <w:p w:rsidR="009C688C" w:rsidRPr="00926D00" w:rsidRDefault="006A51D1">
            <w:pPr>
              <w:jc w:val="center"/>
              <w:rPr>
                <w:rFonts w:ascii="Arial" w:eastAsia="宋体" w:hAnsi="Arial" w:cs="Arial"/>
                <w:sz w:val="18"/>
                <w:szCs w:val="24"/>
              </w:rPr>
            </w:pPr>
            <w:r w:rsidRPr="00926D00">
              <w:rPr>
                <w:rFonts w:ascii="Arial" w:eastAsia="宋体" w:hAnsi="Arial" w:cs="Arial"/>
                <w:sz w:val="18"/>
                <w:szCs w:val="24"/>
              </w:rPr>
              <w:t>TCr1-0.15(C18150)</w:t>
            </w:r>
            <w:r w:rsidRPr="00926D00">
              <w:rPr>
                <w:rFonts w:ascii="Arial" w:eastAsia="宋体" w:hAnsi="Arial" w:cs="Arial"/>
                <w:sz w:val="18"/>
                <w:szCs w:val="24"/>
              </w:rPr>
              <w:t>、</w:t>
            </w:r>
            <w:r w:rsidRPr="00926D00">
              <w:rPr>
                <w:rFonts w:ascii="Arial" w:eastAsia="宋体" w:hAnsi="Arial" w:cs="Arial"/>
                <w:sz w:val="18"/>
                <w:szCs w:val="24"/>
              </w:rPr>
              <w:t>TCr1-0.18(T18160)</w:t>
            </w:r>
            <w:r w:rsidRPr="00926D00">
              <w:rPr>
                <w:rFonts w:ascii="Arial" w:eastAsia="宋体" w:hAnsi="Arial" w:cs="Arial"/>
                <w:sz w:val="18"/>
                <w:szCs w:val="24"/>
              </w:rPr>
              <w:t>、</w:t>
            </w:r>
          </w:p>
          <w:p w:rsidR="009C688C" w:rsidRPr="00926D00" w:rsidRDefault="006A51D1">
            <w:pPr>
              <w:jc w:val="center"/>
              <w:rPr>
                <w:rFonts w:ascii="Arial" w:eastAsia="宋体" w:hAnsi="Arial" w:cs="Arial"/>
                <w:sz w:val="18"/>
                <w:szCs w:val="24"/>
              </w:rPr>
            </w:pPr>
            <w:r w:rsidRPr="00926D00">
              <w:rPr>
                <w:rFonts w:ascii="Arial" w:eastAsia="宋体" w:hAnsi="Arial" w:cs="Arial"/>
                <w:sz w:val="18"/>
                <w:szCs w:val="24"/>
              </w:rPr>
              <w:t>TCr1(C18200)</w:t>
            </w:r>
          </w:p>
        </w:tc>
        <w:tc>
          <w:tcPr>
            <w:tcW w:w="992" w:type="dxa"/>
            <w:vMerge w:val="restart"/>
          </w:tcPr>
          <w:p w:rsidR="009C688C" w:rsidRPr="00926D00" w:rsidRDefault="006A51D1">
            <w:pPr>
              <w:jc w:val="center"/>
              <w:rPr>
                <w:rFonts w:ascii="Arial" w:eastAsia="宋体" w:hAnsi="Arial" w:cs="Arial"/>
                <w:sz w:val="18"/>
                <w:szCs w:val="24"/>
              </w:rPr>
            </w:pPr>
            <w:r w:rsidRPr="00926D00">
              <w:rPr>
                <w:rFonts w:ascii="Arial" w:eastAsia="宋体" w:hAnsi="Arial" w:cs="Arial"/>
                <w:sz w:val="18"/>
                <w:szCs w:val="24"/>
              </w:rPr>
              <w:t>TH04</w:t>
            </w:r>
          </w:p>
        </w:tc>
        <w:tc>
          <w:tcPr>
            <w:tcW w:w="1134" w:type="dxa"/>
          </w:tcPr>
          <w:p w:rsidR="009C688C" w:rsidRPr="00926D00" w:rsidRDefault="006A51D1">
            <w:pPr>
              <w:jc w:val="center"/>
              <w:rPr>
                <w:rFonts w:ascii="Arial" w:eastAsia="宋体" w:hAnsi="Arial" w:cs="Arial"/>
                <w:sz w:val="18"/>
                <w:szCs w:val="24"/>
              </w:rPr>
            </w:pPr>
            <w:r w:rsidRPr="00926D00">
              <w:rPr>
                <w:rFonts w:ascii="Arial" w:eastAsia="宋体" w:hAnsi="Arial" w:cs="Arial"/>
                <w:sz w:val="18"/>
                <w:szCs w:val="24"/>
              </w:rPr>
              <w:t>1.5</w:t>
            </w:r>
            <w:r w:rsidRPr="00926D00">
              <w:rPr>
                <w:rFonts w:ascii="Arial" w:eastAsia="宋体" w:hAnsi="Arial" w:cs="Arial"/>
                <w:sz w:val="18"/>
                <w:szCs w:val="24"/>
              </w:rPr>
              <w:t>～</w:t>
            </w:r>
            <w:r w:rsidRPr="00926D00">
              <w:rPr>
                <w:rFonts w:ascii="Arial" w:eastAsia="宋体" w:hAnsi="Arial" w:cs="Arial"/>
                <w:sz w:val="18"/>
                <w:szCs w:val="24"/>
              </w:rPr>
              <w:t>4.5</w:t>
            </w:r>
          </w:p>
        </w:tc>
        <w:tc>
          <w:tcPr>
            <w:tcW w:w="808" w:type="dxa"/>
          </w:tcPr>
          <w:p w:rsidR="009C688C" w:rsidRPr="00926D00" w:rsidRDefault="006A51D1">
            <w:pPr>
              <w:jc w:val="center"/>
              <w:rPr>
                <w:rFonts w:ascii="Arial" w:eastAsia="宋体" w:hAnsi="Arial" w:cs="Arial"/>
                <w:sz w:val="18"/>
                <w:szCs w:val="24"/>
              </w:rPr>
            </w:pPr>
            <w:r w:rsidRPr="00926D00">
              <w:rPr>
                <w:rFonts w:ascii="Arial" w:eastAsia="宋体" w:hAnsi="Arial" w:cs="Arial"/>
                <w:sz w:val="18"/>
                <w:szCs w:val="24"/>
              </w:rPr>
              <w:t>—</w:t>
            </w:r>
          </w:p>
        </w:tc>
        <w:tc>
          <w:tcPr>
            <w:tcW w:w="1365" w:type="dxa"/>
            <w:gridSpan w:val="2"/>
          </w:tcPr>
          <w:p w:rsidR="009C688C" w:rsidRPr="00926D00" w:rsidRDefault="006A51D1">
            <w:pPr>
              <w:jc w:val="center"/>
              <w:rPr>
                <w:rFonts w:ascii="Arial" w:eastAsia="宋体" w:hAnsi="Arial" w:cs="Arial"/>
                <w:sz w:val="18"/>
                <w:szCs w:val="24"/>
              </w:rPr>
            </w:pPr>
            <w:r w:rsidRPr="00926D00">
              <w:rPr>
                <w:rFonts w:ascii="Arial" w:eastAsia="宋体" w:hAnsi="Arial" w:cs="Arial"/>
                <w:sz w:val="18"/>
                <w:szCs w:val="24"/>
              </w:rPr>
              <w:t>—</w:t>
            </w:r>
          </w:p>
        </w:tc>
        <w:tc>
          <w:tcPr>
            <w:tcW w:w="907" w:type="dxa"/>
          </w:tcPr>
          <w:p w:rsidR="009C688C" w:rsidRPr="00926D00" w:rsidRDefault="006A51D1">
            <w:pPr>
              <w:jc w:val="center"/>
              <w:rPr>
                <w:rFonts w:ascii="Arial" w:eastAsia="宋体" w:hAnsi="Arial" w:cs="Arial"/>
                <w:sz w:val="18"/>
                <w:szCs w:val="24"/>
              </w:rPr>
            </w:pPr>
            <w:r w:rsidRPr="00926D00">
              <w:rPr>
                <w:rFonts w:ascii="Arial" w:eastAsia="宋体" w:hAnsi="Arial" w:cs="Arial"/>
                <w:sz w:val="18"/>
                <w:szCs w:val="24"/>
              </w:rPr>
              <w:t>142</w:t>
            </w:r>
          </w:p>
        </w:tc>
        <w:tc>
          <w:tcPr>
            <w:tcW w:w="1365" w:type="dxa"/>
          </w:tcPr>
          <w:p w:rsidR="009C688C" w:rsidRPr="00926D00" w:rsidRDefault="006A51D1">
            <w:pPr>
              <w:jc w:val="center"/>
              <w:rPr>
                <w:rFonts w:ascii="Arial" w:eastAsia="宋体" w:hAnsi="Arial" w:cs="Arial"/>
                <w:sz w:val="18"/>
                <w:szCs w:val="24"/>
              </w:rPr>
            </w:pPr>
            <w:r w:rsidRPr="00926D00">
              <w:rPr>
                <w:rFonts w:ascii="Arial" w:eastAsia="宋体" w:hAnsi="Arial" w:cs="Arial"/>
                <w:sz w:val="18"/>
                <w:szCs w:val="24"/>
              </w:rPr>
              <w:t>130</w:t>
            </w:r>
          </w:p>
        </w:tc>
      </w:tr>
      <w:tr w:rsidR="00012108" w:rsidRPr="004F6C90" w:rsidTr="00012108">
        <w:tc>
          <w:tcPr>
            <w:tcW w:w="1951" w:type="dxa"/>
            <w:vMerge/>
          </w:tcPr>
          <w:p w:rsidR="009C688C" w:rsidRPr="00926D00" w:rsidRDefault="009C688C">
            <w:pPr>
              <w:jc w:val="center"/>
              <w:rPr>
                <w:rFonts w:ascii="Arial" w:eastAsia="宋体" w:hAnsi="Arial" w:cs="Arial"/>
                <w:sz w:val="18"/>
                <w:szCs w:val="24"/>
              </w:rPr>
            </w:pPr>
          </w:p>
        </w:tc>
        <w:tc>
          <w:tcPr>
            <w:tcW w:w="992" w:type="dxa"/>
            <w:vMerge/>
          </w:tcPr>
          <w:p w:rsidR="009C688C" w:rsidRPr="00926D00" w:rsidRDefault="009C688C">
            <w:pPr>
              <w:jc w:val="center"/>
              <w:rPr>
                <w:rFonts w:ascii="Arial" w:eastAsia="宋体" w:hAnsi="Arial" w:cs="Arial"/>
                <w:sz w:val="18"/>
                <w:szCs w:val="24"/>
              </w:rPr>
            </w:pPr>
          </w:p>
        </w:tc>
        <w:tc>
          <w:tcPr>
            <w:tcW w:w="1134" w:type="dxa"/>
          </w:tcPr>
          <w:p w:rsidR="009C688C" w:rsidRPr="00926D00" w:rsidRDefault="006A51D1">
            <w:pPr>
              <w:jc w:val="center"/>
              <w:rPr>
                <w:rFonts w:ascii="Arial" w:eastAsia="宋体" w:hAnsi="Arial" w:cs="Arial"/>
                <w:sz w:val="18"/>
                <w:szCs w:val="24"/>
              </w:rPr>
            </w:pPr>
            <w:r w:rsidRPr="00926D00">
              <w:rPr>
                <w:rFonts w:ascii="Arial" w:eastAsia="宋体" w:hAnsi="Arial" w:cs="Arial"/>
                <w:sz w:val="18"/>
                <w:szCs w:val="24"/>
              </w:rPr>
              <w:t>＞</w:t>
            </w:r>
            <w:r w:rsidRPr="00926D00">
              <w:rPr>
                <w:rFonts w:ascii="Arial" w:eastAsia="宋体" w:hAnsi="Arial" w:cs="Arial"/>
                <w:sz w:val="18"/>
                <w:szCs w:val="24"/>
              </w:rPr>
              <w:t>4.5</w:t>
            </w:r>
            <w:r w:rsidRPr="00926D00">
              <w:rPr>
                <w:rFonts w:ascii="Arial" w:eastAsia="宋体" w:hAnsi="Arial" w:cs="Arial"/>
                <w:sz w:val="18"/>
                <w:szCs w:val="24"/>
              </w:rPr>
              <w:t>～</w:t>
            </w:r>
            <w:r w:rsidRPr="00926D00">
              <w:rPr>
                <w:rFonts w:ascii="Arial" w:eastAsia="宋体" w:hAnsi="Arial" w:cs="Arial"/>
                <w:sz w:val="18"/>
                <w:szCs w:val="24"/>
              </w:rPr>
              <w:t>22.0</w:t>
            </w:r>
          </w:p>
        </w:tc>
        <w:tc>
          <w:tcPr>
            <w:tcW w:w="808" w:type="dxa"/>
          </w:tcPr>
          <w:p w:rsidR="009C688C" w:rsidRPr="00926D00" w:rsidRDefault="006A51D1">
            <w:pPr>
              <w:jc w:val="center"/>
              <w:rPr>
                <w:rFonts w:ascii="Arial" w:eastAsia="宋体" w:hAnsi="Arial" w:cs="Arial"/>
                <w:sz w:val="18"/>
                <w:szCs w:val="24"/>
              </w:rPr>
            </w:pPr>
            <w:r w:rsidRPr="00926D00">
              <w:rPr>
                <w:rFonts w:ascii="Arial" w:eastAsia="宋体" w:hAnsi="Arial" w:cs="Arial"/>
                <w:sz w:val="18"/>
                <w:szCs w:val="24"/>
              </w:rPr>
              <w:t>78</w:t>
            </w:r>
          </w:p>
        </w:tc>
        <w:tc>
          <w:tcPr>
            <w:tcW w:w="1365" w:type="dxa"/>
            <w:gridSpan w:val="2"/>
          </w:tcPr>
          <w:p w:rsidR="009C688C" w:rsidRPr="00926D00" w:rsidRDefault="006A51D1">
            <w:pPr>
              <w:jc w:val="center"/>
              <w:rPr>
                <w:rFonts w:ascii="Arial" w:eastAsia="宋体" w:hAnsi="Arial" w:cs="Arial"/>
                <w:sz w:val="18"/>
                <w:szCs w:val="24"/>
              </w:rPr>
            </w:pPr>
            <w:r w:rsidRPr="00926D00">
              <w:rPr>
                <w:rFonts w:ascii="Arial" w:eastAsia="宋体" w:hAnsi="Arial" w:cs="Arial"/>
                <w:sz w:val="18"/>
                <w:szCs w:val="24"/>
              </w:rPr>
              <w:t>72</w:t>
            </w:r>
          </w:p>
        </w:tc>
        <w:tc>
          <w:tcPr>
            <w:tcW w:w="907" w:type="dxa"/>
          </w:tcPr>
          <w:p w:rsidR="009C688C" w:rsidRPr="00926D00" w:rsidRDefault="006A51D1">
            <w:pPr>
              <w:jc w:val="center"/>
              <w:rPr>
                <w:rFonts w:ascii="Arial" w:eastAsia="宋体" w:hAnsi="Arial" w:cs="Arial"/>
                <w:sz w:val="18"/>
                <w:szCs w:val="24"/>
              </w:rPr>
            </w:pPr>
            <w:r w:rsidRPr="00926D00">
              <w:rPr>
                <w:rFonts w:ascii="Arial" w:eastAsia="宋体" w:hAnsi="Arial" w:cs="Arial"/>
                <w:sz w:val="18"/>
                <w:szCs w:val="24"/>
              </w:rPr>
              <w:t>—</w:t>
            </w:r>
          </w:p>
        </w:tc>
        <w:tc>
          <w:tcPr>
            <w:tcW w:w="1365" w:type="dxa"/>
          </w:tcPr>
          <w:p w:rsidR="009C688C" w:rsidRPr="00926D00" w:rsidRDefault="006A51D1">
            <w:pPr>
              <w:jc w:val="center"/>
              <w:rPr>
                <w:rFonts w:ascii="Arial" w:eastAsia="宋体" w:hAnsi="Arial" w:cs="Arial"/>
                <w:sz w:val="18"/>
                <w:szCs w:val="24"/>
              </w:rPr>
            </w:pPr>
            <w:r w:rsidRPr="00926D00">
              <w:rPr>
                <w:rFonts w:ascii="Arial" w:eastAsia="宋体" w:hAnsi="Arial" w:cs="Arial"/>
                <w:sz w:val="18"/>
                <w:szCs w:val="24"/>
              </w:rPr>
              <w:t>—</w:t>
            </w:r>
          </w:p>
        </w:tc>
      </w:tr>
      <w:tr w:rsidR="00012108" w:rsidRPr="004F6C90" w:rsidTr="00012108">
        <w:tc>
          <w:tcPr>
            <w:tcW w:w="1951" w:type="dxa"/>
            <w:vMerge/>
          </w:tcPr>
          <w:p w:rsidR="009C688C" w:rsidRPr="00926D00" w:rsidRDefault="009C688C">
            <w:pPr>
              <w:jc w:val="center"/>
              <w:rPr>
                <w:rFonts w:ascii="Arial" w:eastAsia="宋体" w:hAnsi="Arial" w:cs="Arial"/>
                <w:sz w:val="18"/>
                <w:szCs w:val="24"/>
              </w:rPr>
            </w:pPr>
          </w:p>
        </w:tc>
        <w:tc>
          <w:tcPr>
            <w:tcW w:w="992" w:type="dxa"/>
            <w:vMerge w:val="restart"/>
          </w:tcPr>
          <w:p w:rsidR="009C688C" w:rsidRPr="00926D00" w:rsidRDefault="006A51D1">
            <w:pPr>
              <w:jc w:val="center"/>
              <w:rPr>
                <w:rFonts w:ascii="Arial" w:eastAsia="宋体" w:hAnsi="Arial" w:cs="Arial"/>
                <w:sz w:val="18"/>
                <w:szCs w:val="24"/>
              </w:rPr>
            </w:pPr>
            <w:r w:rsidRPr="00926D00">
              <w:rPr>
                <w:rFonts w:ascii="Arial" w:eastAsia="宋体" w:hAnsi="Arial" w:cs="Arial"/>
                <w:sz w:val="18"/>
                <w:szCs w:val="24"/>
              </w:rPr>
              <w:t>TF00</w:t>
            </w:r>
          </w:p>
        </w:tc>
        <w:tc>
          <w:tcPr>
            <w:tcW w:w="1134" w:type="dxa"/>
          </w:tcPr>
          <w:p w:rsidR="009C688C" w:rsidRPr="00926D00" w:rsidRDefault="006A51D1">
            <w:pPr>
              <w:jc w:val="center"/>
              <w:rPr>
                <w:rFonts w:ascii="Arial" w:eastAsia="宋体" w:hAnsi="Arial" w:cs="Arial"/>
                <w:sz w:val="18"/>
                <w:szCs w:val="24"/>
              </w:rPr>
            </w:pPr>
            <w:r w:rsidRPr="00926D00">
              <w:rPr>
                <w:rFonts w:ascii="Arial" w:eastAsia="宋体" w:hAnsi="Arial" w:cs="Arial"/>
                <w:sz w:val="18"/>
                <w:szCs w:val="24"/>
              </w:rPr>
              <w:t xml:space="preserve">1.5 </w:t>
            </w:r>
            <w:r w:rsidRPr="00926D00">
              <w:rPr>
                <w:rFonts w:ascii="Arial" w:eastAsia="宋体" w:hAnsi="Arial" w:cs="Arial"/>
                <w:sz w:val="18"/>
                <w:szCs w:val="24"/>
              </w:rPr>
              <w:t>～</w:t>
            </w:r>
            <w:r w:rsidR="00194846" w:rsidRPr="00926D00">
              <w:rPr>
                <w:rFonts w:ascii="Arial" w:eastAsia="宋体" w:hAnsi="Arial" w:cs="Arial"/>
                <w:sz w:val="18"/>
                <w:szCs w:val="24"/>
              </w:rPr>
              <w:t>4.5</w:t>
            </w:r>
          </w:p>
        </w:tc>
        <w:tc>
          <w:tcPr>
            <w:tcW w:w="808" w:type="dxa"/>
          </w:tcPr>
          <w:p w:rsidR="009C688C" w:rsidRPr="00926D00" w:rsidRDefault="00194846">
            <w:pPr>
              <w:jc w:val="center"/>
              <w:rPr>
                <w:rFonts w:ascii="Arial" w:eastAsia="宋体" w:hAnsi="Arial" w:cs="Arial"/>
                <w:sz w:val="18"/>
                <w:szCs w:val="24"/>
              </w:rPr>
            </w:pPr>
            <w:r w:rsidRPr="00926D00">
              <w:rPr>
                <w:rFonts w:ascii="Arial" w:eastAsia="宋体" w:hAnsi="Arial" w:cs="Arial"/>
                <w:sz w:val="18"/>
                <w:szCs w:val="24"/>
              </w:rPr>
              <w:t>—</w:t>
            </w:r>
          </w:p>
        </w:tc>
        <w:tc>
          <w:tcPr>
            <w:tcW w:w="1365" w:type="dxa"/>
            <w:gridSpan w:val="2"/>
          </w:tcPr>
          <w:p w:rsidR="009C688C" w:rsidRPr="00926D00" w:rsidRDefault="00194846">
            <w:pPr>
              <w:jc w:val="center"/>
              <w:rPr>
                <w:rFonts w:ascii="Arial" w:eastAsia="宋体" w:hAnsi="Arial" w:cs="Arial"/>
                <w:sz w:val="18"/>
                <w:szCs w:val="24"/>
              </w:rPr>
            </w:pPr>
            <w:r w:rsidRPr="00926D00">
              <w:rPr>
                <w:rFonts w:ascii="Arial" w:eastAsia="宋体" w:hAnsi="Arial" w:cs="Arial"/>
                <w:sz w:val="18"/>
                <w:szCs w:val="24"/>
              </w:rPr>
              <w:t>—</w:t>
            </w:r>
          </w:p>
        </w:tc>
        <w:tc>
          <w:tcPr>
            <w:tcW w:w="907" w:type="dxa"/>
          </w:tcPr>
          <w:p w:rsidR="009C688C" w:rsidRPr="00926D00" w:rsidRDefault="00194846">
            <w:pPr>
              <w:jc w:val="center"/>
              <w:rPr>
                <w:rFonts w:ascii="Arial" w:eastAsia="宋体" w:hAnsi="Arial" w:cs="Arial"/>
                <w:sz w:val="18"/>
                <w:szCs w:val="24"/>
              </w:rPr>
            </w:pPr>
            <w:r w:rsidRPr="00926D00">
              <w:rPr>
                <w:rFonts w:ascii="Arial" w:eastAsia="宋体" w:hAnsi="Arial" w:cs="Arial"/>
                <w:sz w:val="18"/>
                <w:szCs w:val="24"/>
              </w:rPr>
              <w:t>136</w:t>
            </w:r>
          </w:p>
        </w:tc>
        <w:tc>
          <w:tcPr>
            <w:tcW w:w="1365" w:type="dxa"/>
          </w:tcPr>
          <w:p w:rsidR="009C688C" w:rsidRPr="00926D00" w:rsidRDefault="00194846">
            <w:pPr>
              <w:jc w:val="center"/>
              <w:rPr>
                <w:rFonts w:ascii="Arial" w:eastAsia="宋体" w:hAnsi="Arial" w:cs="Arial"/>
                <w:sz w:val="18"/>
                <w:szCs w:val="24"/>
              </w:rPr>
            </w:pPr>
            <w:r w:rsidRPr="00926D00">
              <w:rPr>
                <w:rFonts w:ascii="Arial" w:eastAsia="宋体" w:hAnsi="Arial" w:cs="Arial"/>
                <w:sz w:val="18"/>
                <w:szCs w:val="24"/>
              </w:rPr>
              <w:t>126</w:t>
            </w:r>
          </w:p>
        </w:tc>
      </w:tr>
      <w:tr w:rsidR="00012108" w:rsidRPr="004F6C90" w:rsidTr="00012108">
        <w:tc>
          <w:tcPr>
            <w:tcW w:w="1951" w:type="dxa"/>
            <w:vMerge/>
          </w:tcPr>
          <w:p w:rsidR="009C688C" w:rsidRPr="00926D00" w:rsidRDefault="009C688C">
            <w:pPr>
              <w:jc w:val="center"/>
              <w:rPr>
                <w:rFonts w:ascii="Arial" w:eastAsia="宋体" w:hAnsi="Arial" w:cs="Arial"/>
                <w:sz w:val="18"/>
                <w:szCs w:val="24"/>
              </w:rPr>
            </w:pPr>
          </w:p>
        </w:tc>
        <w:tc>
          <w:tcPr>
            <w:tcW w:w="992" w:type="dxa"/>
            <w:vMerge/>
          </w:tcPr>
          <w:p w:rsidR="009C688C" w:rsidRPr="00926D00" w:rsidRDefault="009C688C">
            <w:pPr>
              <w:jc w:val="center"/>
              <w:rPr>
                <w:rFonts w:ascii="Arial" w:eastAsia="宋体" w:hAnsi="Arial" w:cs="Arial"/>
                <w:sz w:val="18"/>
                <w:szCs w:val="24"/>
              </w:rPr>
            </w:pPr>
          </w:p>
        </w:tc>
        <w:tc>
          <w:tcPr>
            <w:tcW w:w="1134" w:type="dxa"/>
          </w:tcPr>
          <w:p w:rsidR="009C688C" w:rsidRPr="00926D00" w:rsidRDefault="00194846">
            <w:pPr>
              <w:jc w:val="center"/>
              <w:rPr>
                <w:rFonts w:ascii="Arial" w:eastAsia="宋体" w:hAnsi="Arial" w:cs="Arial"/>
                <w:sz w:val="18"/>
                <w:szCs w:val="24"/>
              </w:rPr>
            </w:pPr>
            <w:r w:rsidRPr="00926D00">
              <w:rPr>
                <w:rFonts w:ascii="Arial" w:eastAsia="宋体" w:hAnsi="Arial" w:cs="Arial"/>
                <w:sz w:val="18"/>
                <w:szCs w:val="24"/>
              </w:rPr>
              <w:t>＞</w:t>
            </w:r>
            <w:r w:rsidRPr="00926D00">
              <w:rPr>
                <w:rFonts w:ascii="Arial" w:eastAsia="宋体" w:hAnsi="Arial" w:cs="Arial"/>
                <w:sz w:val="18"/>
                <w:szCs w:val="24"/>
              </w:rPr>
              <w:t>4.5</w:t>
            </w:r>
            <w:r w:rsidRPr="00926D00">
              <w:rPr>
                <w:rFonts w:ascii="Arial" w:eastAsia="宋体" w:hAnsi="Arial" w:cs="Arial"/>
                <w:sz w:val="18"/>
                <w:szCs w:val="24"/>
              </w:rPr>
              <w:t>～</w:t>
            </w:r>
            <w:r w:rsidRPr="00926D00">
              <w:rPr>
                <w:rFonts w:ascii="Arial" w:eastAsia="宋体" w:hAnsi="Arial" w:cs="Arial"/>
                <w:sz w:val="18"/>
                <w:szCs w:val="24"/>
              </w:rPr>
              <w:t>22.0</w:t>
            </w:r>
          </w:p>
        </w:tc>
        <w:tc>
          <w:tcPr>
            <w:tcW w:w="808" w:type="dxa"/>
          </w:tcPr>
          <w:p w:rsidR="009C688C" w:rsidRPr="00926D00" w:rsidRDefault="00194846">
            <w:pPr>
              <w:jc w:val="center"/>
              <w:rPr>
                <w:rFonts w:ascii="Arial" w:eastAsia="宋体" w:hAnsi="Arial" w:cs="Arial"/>
                <w:sz w:val="18"/>
                <w:szCs w:val="24"/>
              </w:rPr>
            </w:pPr>
            <w:r w:rsidRPr="00926D00">
              <w:rPr>
                <w:rFonts w:ascii="Arial" w:eastAsia="宋体" w:hAnsi="Arial" w:cs="Arial"/>
                <w:sz w:val="18"/>
                <w:szCs w:val="24"/>
              </w:rPr>
              <w:t>75</w:t>
            </w:r>
          </w:p>
        </w:tc>
        <w:tc>
          <w:tcPr>
            <w:tcW w:w="1365" w:type="dxa"/>
            <w:gridSpan w:val="2"/>
          </w:tcPr>
          <w:p w:rsidR="009C688C" w:rsidRPr="00926D00" w:rsidRDefault="00194846">
            <w:pPr>
              <w:jc w:val="center"/>
              <w:rPr>
                <w:rFonts w:ascii="Arial" w:eastAsia="宋体" w:hAnsi="Arial" w:cs="Arial"/>
                <w:sz w:val="18"/>
                <w:szCs w:val="24"/>
              </w:rPr>
            </w:pPr>
            <w:r w:rsidRPr="00926D00">
              <w:rPr>
                <w:rFonts w:ascii="Arial" w:eastAsia="宋体" w:hAnsi="Arial" w:cs="Arial"/>
                <w:sz w:val="18"/>
                <w:szCs w:val="24"/>
              </w:rPr>
              <w:t>70</w:t>
            </w:r>
          </w:p>
        </w:tc>
        <w:tc>
          <w:tcPr>
            <w:tcW w:w="907" w:type="dxa"/>
          </w:tcPr>
          <w:p w:rsidR="009C688C" w:rsidRPr="00926D00" w:rsidRDefault="00194846">
            <w:pPr>
              <w:jc w:val="center"/>
              <w:rPr>
                <w:rFonts w:ascii="Arial" w:eastAsia="宋体" w:hAnsi="Arial" w:cs="Arial"/>
                <w:sz w:val="18"/>
                <w:szCs w:val="24"/>
              </w:rPr>
            </w:pPr>
            <w:r w:rsidRPr="00926D00">
              <w:rPr>
                <w:rFonts w:ascii="Arial" w:eastAsia="宋体" w:hAnsi="Arial" w:cs="Arial"/>
                <w:sz w:val="18"/>
                <w:szCs w:val="24"/>
              </w:rPr>
              <w:t>—</w:t>
            </w:r>
          </w:p>
        </w:tc>
        <w:tc>
          <w:tcPr>
            <w:tcW w:w="1365" w:type="dxa"/>
          </w:tcPr>
          <w:p w:rsidR="009C688C" w:rsidRPr="00926D00" w:rsidRDefault="00194846">
            <w:pPr>
              <w:jc w:val="center"/>
              <w:rPr>
                <w:rFonts w:ascii="Arial" w:eastAsia="宋体" w:hAnsi="Arial" w:cs="Arial"/>
                <w:sz w:val="18"/>
                <w:szCs w:val="24"/>
              </w:rPr>
            </w:pPr>
            <w:r w:rsidRPr="00926D00">
              <w:rPr>
                <w:rFonts w:ascii="Arial" w:eastAsia="宋体" w:hAnsi="Arial" w:cs="Arial"/>
                <w:sz w:val="18"/>
                <w:szCs w:val="24"/>
              </w:rPr>
              <w:t>—</w:t>
            </w:r>
          </w:p>
        </w:tc>
      </w:tr>
      <w:tr w:rsidR="00012108" w:rsidRPr="004F6C90" w:rsidTr="00012108">
        <w:tc>
          <w:tcPr>
            <w:tcW w:w="1951" w:type="dxa"/>
            <w:vMerge w:val="restart"/>
          </w:tcPr>
          <w:p w:rsidR="009C688C" w:rsidRPr="00926D00" w:rsidRDefault="00194846">
            <w:pPr>
              <w:jc w:val="center"/>
              <w:rPr>
                <w:rFonts w:ascii="Arial" w:eastAsia="宋体" w:hAnsi="Arial" w:cs="Arial"/>
                <w:sz w:val="18"/>
                <w:szCs w:val="24"/>
              </w:rPr>
            </w:pPr>
            <w:r w:rsidRPr="00926D00">
              <w:rPr>
                <w:rFonts w:ascii="Arial" w:eastAsia="宋体" w:hAnsi="Arial" w:cs="Arial"/>
                <w:sz w:val="18"/>
                <w:szCs w:val="24"/>
              </w:rPr>
              <w:t>TZr0.15(C15000)</w:t>
            </w:r>
          </w:p>
        </w:tc>
        <w:tc>
          <w:tcPr>
            <w:tcW w:w="992" w:type="dxa"/>
            <w:vMerge w:val="restart"/>
          </w:tcPr>
          <w:p w:rsidR="009C688C" w:rsidRPr="00926D00" w:rsidRDefault="00194846">
            <w:pPr>
              <w:jc w:val="center"/>
              <w:rPr>
                <w:rFonts w:ascii="Arial" w:eastAsia="宋体" w:hAnsi="Arial" w:cs="Arial"/>
                <w:sz w:val="18"/>
                <w:szCs w:val="24"/>
              </w:rPr>
            </w:pPr>
            <w:r w:rsidRPr="00926D00">
              <w:rPr>
                <w:rFonts w:ascii="Arial" w:eastAsia="宋体" w:hAnsi="Arial" w:cs="Arial"/>
                <w:sz w:val="18"/>
                <w:szCs w:val="24"/>
              </w:rPr>
              <w:t>TH04</w:t>
            </w:r>
          </w:p>
        </w:tc>
        <w:tc>
          <w:tcPr>
            <w:tcW w:w="1134" w:type="dxa"/>
          </w:tcPr>
          <w:p w:rsidR="009C688C" w:rsidRPr="00926D00" w:rsidRDefault="00194846">
            <w:pPr>
              <w:jc w:val="center"/>
              <w:rPr>
                <w:rFonts w:ascii="Arial" w:eastAsia="宋体" w:hAnsi="Arial" w:cs="Arial"/>
                <w:sz w:val="18"/>
                <w:szCs w:val="24"/>
              </w:rPr>
            </w:pPr>
            <w:r w:rsidRPr="00926D00">
              <w:rPr>
                <w:rFonts w:ascii="Arial" w:eastAsia="宋体" w:hAnsi="Arial" w:cs="Arial"/>
                <w:sz w:val="18"/>
                <w:szCs w:val="24"/>
              </w:rPr>
              <w:t>1.5</w:t>
            </w:r>
            <w:r w:rsidRPr="00926D00">
              <w:rPr>
                <w:rFonts w:ascii="Arial" w:eastAsia="宋体" w:hAnsi="Arial" w:cs="Arial"/>
                <w:sz w:val="18"/>
                <w:szCs w:val="24"/>
              </w:rPr>
              <w:t>～</w:t>
            </w:r>
            <w:r w:rsidRPr="00926D00">
              <w:rPr>
                <w:rFonts w:ascii="Arial" w:eastAsia="宋体" w:hAnsi="Arial" w:cs="Arial"/>
                <w:sz w:val="18"/>
                <w:szCs w:val="24"/>
              </w:rPr>
              <w:t>4.5</w:t>
            </w:r>
          </w:p>
        </w:tc>
        <w:tc>
          <w:tcPr>
            <w:tcW w:w="808" w:type="dxa"/>
          </w:tcPr>
          <w:p w:rsidR="009C688C" w:rsidRPr="00926D00" w:rsidRDefault="00194846">
            <w:pPr>
              <w:jc w:val="center"/>
              <w:rPr>
                <w:rFonts w:ascii="Arial" w:eastAsia="宋体" w:hAnsi="Arial" w:cs="Arial"/>
                <w:sz w:val="18"/>
                <w:szCs w:val="24"/>
              </w:rPr>
            </w:pPr>
            <w:r w:rsidRPr="00926D00">
              <w:rPr>
                <w:rFonts w:ascii="Arial" w:eastAsia="宋体" w:hAnsi="Arial" w:cs="Arial"/>
                <w:sz w:val="18"/>
                <w:szCs w:val="24"/>
              </w:rPr>
              <w:t>—</w:t>
            </w:r>
          </w:p>
        </w:tc>
        <w:tc>
          <w:tcPr>
            <w:tcW w:w="1365" w:type="dxa"/>
            <w:gridSpan w:val="2"/>
          </w:tcPr>
          <w:p w:rsidR="009C688C" w:rsidRPr="00926D00" w:rsidRDefault="00194846">
            <w:pPr>
              <w:jc w:val="center"/>
              <w:rPr>
                <w:rFonts w:ascii="Arial" w:eastAsia="宋体" w:hAnsi="Arial" w:cs="Arial"/>
                <w:sz w:val="18"/>
                <w:szCs w:val="24"/>
              </w:rPr>
            </w:pPr>
            <w:r w:rsidRPr="00926D00">
              <w:rPr>
                <w:rFonts w:ascii="Arial" w:eastAsia="宋体" w:hAnsi="Arial" w:cs="Arial"/>
                <w:sz w:val="18"/>
                <w:szCs w:val="24"/>
              </w:rPr>
              <w:t>—</w:t>
            </w:r>
          </w:p>
        </w:tc>
        <w:tc>
          <w:tcPr>
            <w:tcW w:w="907" w:type="dxa"/>
          </w:tcPr>
          <w:p w:rsidR="009C688C" w:rsidRPr="00926D00" w:rsidRDefault="00194846">
            <w:pPr>
              <w:jc w:val="center"/>
              <w:rPr>
                <w:rFonts w:ascii="Arial" w:eastAsia="宋体" w:hAnsi="Arial" w:cs="Arial"/>
                <w:sz w:val="18"/>
                <w:szCs w:val="24"/>
              </w:rPr>
            </w:pPr>
            <w:r w:rsidRPr="00926D00">
              <w:rPr>
                <w:rFonts w:ascii="Arial" w:eastAsia="宋体" w:hAnsi="Arial" w:cs="Arial"/>
                <w:sz w:val="18"/>
                <w:szCs w:val="24"/>
              </w:rPr>
              <w:t>116</w:t>
            </w:r>
          </w:p>
        </w:tc>
        <w:tc>
          <w:tcPr>
            <w:tcW w:w="1365" w:type="dxa"/>
          </w:tcPr>
          <w:p w:rsidR="009C688C" w:rsidRPr="00926D00" w:rsidRDefault="00194846">
            <w:pPr>
              <w:jc w:val="center"/>
              <w:rPr>
                <w:rFonts w:ascii="Arial" w:eastAsia="宋体" w:hAnsi="Arial" w:cs="Arial"/>
                <w:sz w:val="18"/>
                <w:szCs w:val="24"/>
              </w:rPr>
            </w:pPr>
            <w:r w:rsidRPr="00926D00">
              <w:rPr>
                <w:rFonts w:ascii="Arial" w:eastAsia="宋体" w:hAnsi="Arial" w:cs="Arial"/>
                <w:sz w:val="18"/>
                <w:szCs w:val="24"/>
              </w:rPr>
              <w:t>107</w:t>
            </w:r>
          </w:p>
        </w:tc>
      </w:tr>
      <w:tr w:rsidR="00012108" w:rsidRPr="004F6C90" w:rsidTr="00012108">
        <w:tc>
          <w:tcPr>
            <w:tcW w:w="1951" w:type="dxa"/>
            <w:vMerge/>
          </w:tcPr>
          <w:p w:rsidR="009C688C" w:rsidRPr="00926D00" w:rsidRDefault="009C688C">
            <w:pPr>
              <w:jc w:val="center"/>
              <w:rPr>
                <w:rFonts w:ascii="Arial" w:eastAsia="宋体" w:hAnsi="Arial" w:cs="Arial"/>
                <w:sz w:val="18"/>
                <w:szCs w:val="24"/>
              </w:rPr>
            </w:pPr>
          </w:p>
        </w:tc>
        <w:tc>
          <w:tcPr>
            <w:tcW w:w="992" w:type="dxa"/>
            <w:vMerge/>
          </w:tcPr>
          <w:p w:rsidR="009C688C" w:rsidRPr="00926D00" w:rsidRDefault="009C688C">
            <w:pPr>
              <w:jc w:val="center"/>
              <w:rPr>
                <w:rFonts w:ascii="Arial" w:eastAsia="宋体" w:hAnsi="Arial" w:cs="Arial"/>
                <w:sz w:val="18"/>
                <w:szCs w:val="24"/>
              </w:rPr>
            </w:pPr>
          </w:p>
        </w:tc>
        <w:tc>
          <w:tcPr>
            <w:tcW w:w="1134" w:type="dxa"/>
          </w:tcPr>
          <w:p w:rsidR="009C688C" w:rsidRPr="00926D00" w:rsidRDefault="00194846">
            <w:pPr>
              <w:jc w:val="center"/>
              <w:rPr>
                <w:rFonts w:ascii="Arial" w:eastAsia="宋体" w:hAnsi="Arial" w:cs="Arial"/>
                <w:sz w:val="18"/>
                <w:szCs w:val="24"/>
              </w:rPr>
            </w:pPr>
            <w:r w:rsidRPr="00926D00">
              <w:rPr>
                <w:rFonts w:ascii="Arial" w:eastAsia="宋体" w:hAnsi="Arial" w:cs="Arial"/>
                <w:sz w:val="18"/>
                <w:szCs w:val="24"/>
              </w:rPr>
              <w:t>＞</w:t>
            </w:r>
            <w:r w:rsidRPr="00926D00">
              <w:rPr>
                <w:rFonts w:ascii="Arial" w:eastAsia="宋体" w:hAnsi="Arial" w:cs="Arial"/>
                <w:sz w:val="18"/>
                <w:szCs w:val="24"/>
              </w:rPr>
              <w:t>4.5</w:t>
            </w:r>
            <w:r w:rsidRPr="00926D00">
              <w:rPr>
                <w:rFonts w:ascii="Arial" w:eastAsia="宋体" w:hAnsi="Arial" w:cs="Arial"/>
                <w:sz w:val="18"/>
                <w:szCs w:val="24"/>
              </w:rPr>
              <w:t>～</w:t>
            </w:r>
            <w:r w:rsidRPr="00926D00">
              <w:rPr>
                <w:rFonts w:ascii="Arial" w:eastAsia="宋体" w:hAnsi="Arial" w:cs="Arial"/>
                <w:sz w:val="18"/>
                <w:szCs w:val="24"/>
              </w:rPr>
              <w:t>22.0</w:t>
            </w:r>
          </w:p>
        </w:tc>
        <w:tc>
          <w:tcPr>
            <w:tcW w:w="808" w:type="dxa"/>
          </w:tcPr>
          <w:p w:rsidR="009C688C" w:rsidRPr="00926D00" w:rsidRDefault="00194846">
            <w:pPr>
              <w:jc w:val="center"/>
              <w:rPr>
                <w:rFonts w:ascii="Arial" w:eastAsia="宋体" w:hAnsi="Arial" w:cs="Arial"/>
                <w:sz w:val="18"/>
                <w:szCs w:val="24"/>
              </w:rPr>
            </w:pPr>
            <w:r w:rsidRPr="00926D00">
              <w:rPr>
                <w:rFonts w:ascii="Arial" w:eastAsia="宋体" w:hAnsi="Arial" w:cs="Arial"/>
                <w:sz w:val="18"/>
                <w:szCs w:val="24"/>
              </w:rPr>
              <w:t>65</w:t>
            </w:r>
          </w:p>
        </w:tc>
        <w:tc>
          <w:tcPr>
            <w:tcW w:w="1365" w:type="dxa"/>
            <w:gridSpan w:val="2"/>
          </w:tcPr>
          <w:p w:rsidR="009C688C" w:rsidRPr="00926D00" w:rsidRDefault="00194846">
            <w:pPr>
              <w:jc w:val="center"/>
              <w:rPr>
                <w:rFonts w:ascii="Arial" w:eastAsia="宋体" w:hAnsi="Arial" w:cs="Arial"/>
                <w:sz w:val="18"/>
                <w:szCs w:val="24"/>
              </w:rPr>
            </w:pPr>
            <w:r w:rsidRPr="00926D00">
              <w:rPr>
                <w:rFonts w:ascii="Arial" w:eastAsia="宋体" w:hAnsi="Arial" w:cs="Arial"/>
                <w:sz w:val="18"/>
                <w:szCs w:val="24"/>
              </w:rPr>
              <w:t>60</w:t>
            </w:r>
          </w:p>
        </w:tc>
        <w:tc>
          <w:tcPr>
            <w:tcW w:w="907" w:type="dxa"/>
          </w:tcPr>
          <w:p w:rsidR="009C688C" w:rsidRPr="00926D00" w:rsidRDefault="00194846">
            <w:pPr>
              <w:jc w:val="center"/>
              <w:rPr>
                <w:rFonts w:ascii="Arial" w:eastAsia="宋体" w:hAnsi="Arial" w:cs="Arial"/>
                <w:sz w:val="18"/>
                <w:szCs w:val="24"/>
              </w:rPr>
            </w:pPr>
            <w:r w:rsidRPr="00926D00">
              <w:rPr>
                <w:rFonts w:ascii="Arial" w:eastAsia="宋体" w:hAnsi="Arial" w:cs="Arial"/>
                <w:sz w:val="18"/>
                <w:szCs w:val="24"/>
              </w:rPr>
              <w:t>—</w:t>
            </w:r>
          </w:p>
        </w:tc>
        <w:tc>
          <w:tcPr>
            <w:tcW w:w="1365" w:type="dxa"/>
          </w:tcPr>
          <w:p w:rsidR="009C688C" w:rsidRPr="00926D00" w:rsidRDefault="00194846">
            <w:pPr>
              <w:jc w:val="center"/>
              <w:rPr>
                <w:rFonts w:ascii="Arial" w:eastAsia="宋体" w:hAnsi="Arial" w:cs="Arial"/>
                <w:sz w:val="18"/>
                <w:szCs w:val="24"/>
              </w:rPr>
            </w:pPr>
            <w:r w:rsidRPr="00926D00">
              <w:rPr>
                <w:rFonts w:ascii="Arial" w:eastAsia="宋体" w:hAnsi="Arial" w:cs="Arial"/>
                <w:sz w:val="18"/>
                <w:szCs w:val="24"/>
              </w:rPr>
              <w:t>—</w:t>
            </w:r>
          </w:p>
        </w:tc>
      </w:tr>
    </w:tbl>
    <w:p w:rsidR="00C24150" w:rsidRPr="00926D00" w:rsidRDefault="00C24150" w:rsidP="00926D00">
      <w:pPr>
        <w:jc w:val="center"/>
        <w:rPr>
          <w:rFonts w:ascii="Arial" w:eastAsia="宋体" w:hAnsi="Arial" w:cs="Arial"/>
          <w:sz w:val="18"/>
          <w:szCs w:val="24"/>
        </w:rPr>
      </w:pPr>
    </w:p>
    <w:p w:rsidR="002C56E8" w:rsidRPr="004F6C90" w:rsidRDefault="002C56E8" w:rsidP="00B82A5B">
      <w:pPr>
        <w:jc w:val="left"/>
        <w:rPr>
          <w:rFonts w:ascii="Arial" w:eastAsia="宋体" w:hAnsi="Arial" w:cs="Arial"/>
          <w:b/>
          <w:szCs w:val="24"/>
        </w:rPr>
      </w:pPr>
      <w:r w:rsidRPr="004F6C90">
        <w:rPr>
          <w:rFonts w:ascii="Arial" w:eastAsia="宋体" w:hAnsi="Arial" w:cs="Arial" w:hint="eastAsia"/>
          <w:b/>
          <w:szCs w:val="24"/>
        </w:rPr>
        <w:t>4.5 Electric</w:t>
      </w:r>
      <w:r w:rsidR="005D348B" w:rsidRPr="004F6C90">
        <w:rPr>
          <w:rFonts w:ascii="Arial" w:eastAsia="宋体" w:hAnsi="Arial" w:cs="Arial" w:hint="eastAsia"/>
          <w:b/>
          <w:szCs w:val="24"/>
        </w:rPr>
        <w:t>al</w:t>
      </w:r>
      <w:r w:rsidRPr="004F6C90">
        <w:rPr>
          <w:rFonts w:ascii="Arial" w:eastAsia="宋体" w:hAnsi="Arial" w:cs="Arial" w:hint="eastAsia"/>
          <w:b/>
          <w:szCs w:val="24"/>
        </w:rPr>
        <w:t xml:space="preserve"> conductivity </w:t>
      </w:r>
    </w:p>
    <w:p w:rsidR="00243451" w:rsidRDefault="00243451" w:rsidP="00B82A5B">
      <w:pPr>
        <w:jc w:val="left"/>
      </w:pPr>
      <w:r>
        <w:t>The</w:t>
      </w:r>
      <w:r>
        <w:rPr>
          <w:rFonts w:hint="eastAsia"/>
        </w:rPr>
        <w:t xml:space="preserve"> </w:t>
      </w:r>
      <w:r>
        <w:t>electric</w:t>
      </w:r>
      <w:r w:rsidR="005D348B">
        <w:rPr>
          <w:rFonts w:hint="eastAsia"/>
        </w:rPr>
        <w:t>al</w:t>
      </w:r>
      <w:r>
        <w:rPr>
          <w:rFonts w:hint="eastAsia"/>
        </w:rPr>
        <w:t xml:space="preserve"> conductivity of wire</w:t>
      </w:r>
      <w:r w:rsidR="005D348B">
        <w:rPr>
          <w:rFonts w:hint="eastAsia"/>
        </w:rPr>
        <w:t>s</w:t>
      </w:r>
      <w:r>
        <w:rPr>
          <w:rFonts w:hint="eastAsia"/>
        </w:rPr>
        <w:t xml:space="preserve">  shall conform to the requirement</w:t>
      </w:r>
      <w:r w:rsidR="005D348B">
        <w:rPr>
          <w:rFonts w:hint="eastAsia"/>
        </w:rPr>
        <w:t>s</w:t>
      </w:r>
      <w:r>
        <w:rPr>
          <w:rFonts w:hint="eastAsia"/>
        </w:rPr>
        <w:t xml:space="preserve"> </w:t>
      </w:r>
      <w:r>
        <w:t>in Table 6 .</w:t>
      </w:r>
    </w:p>
    <w:tbl>
      <w:tblPr>
        <w:tblStyle w:val="a5"/>
        <w:tblW w:w="0" w:type="auto"/>
        <w:tblLook w:val="04A0"/>
      </w:tblPr>
      <w:tblGrid>
        <w:gridCol w:w="2130"/>
        <w:gridCol w:w="2130"/>
        <w:gridCol w:w="2131"/>
        <w:gridCol w:w="2131"/>
      </w:tblGrid>
      <w:tr w:rsidR="00243451" w:rsidRPr="00926D00" w:rsidTr="00243451">
        <w:tc>
          <w:tcPr>
            <w:tcW w:w="2130" w:type="dxa"/>
          </w:tcPr>
          <w:p w:rsidR="009C688C" w:rsidRPr="00926D00" w:rsidRDefault="00243451">
            <w:pPr>
              <w:jc w:val="center"/>
              <w:rPr>
                <w:rFonts w:ascii="Arial" w:eastAsia="宋体" w:hAnsi="Arial" w:cs="Arial"/>
                <w:sz w:val="18"/>
                <w:szCs w:val="24"/>
              </w:rPr>
            </w:pPr>
            <w:r w:rsidRPr="00926D00">
              <w:rPr>
                <w:rFonts w:ascii="Arial" w:eastAsia="宋体" w:hAnsi="Arial" w:cs="Arial"/>
                <w:sz w:val="18"/>
                <w:szCs w:val="24"/>
              </w:rPr>
              <w:t>D</w:t>
            </w:r>
            <w:r w:rsidRPr="00926D00">
              <w:rPr>
                <w:rFonts w:ascii="Arial" w:eastAsia="宋体" w:hAnsi="Arial" w:cs="Arial" w:hint="eastAsia"/>
                <w:sz w:val="18"/>
                <w:szCs w:val="24"/>
              </w:rPr>
              <w:t>esignation</w:t>
            </w:r>
          </w:p>
        </w:tc>
        <w:tc>
          <w:tcPr>
            <w:tcW w:w="2130" w:type="dxa"/>
          </w:tcPr>
          <w:p w:rsidR="009C688C" w:rsidRPr="00926D00" w:rsidRDefault="00243451">
            <w:pPr>
              <w:jc w:val="center"/>
              <w:rPr>
                <w:rFonts w:ascii="Arial" w:eastAsia="宋体" w:hAnsi="Arial" w:cs="Arial"/>
                <w:sz w:val="18"/>
                <w:szCs w:val="24"/>
              </w:rPr>
            </w:pPr>
            <w:r w:rsidRPr="00926D00">
              <w:rPr>
                <w:rFonts w:ascii="Arial" w:eastAsia="宋体" w:hAnsi="Arial" w:cs="Arial"/>
                <w:sz w:val="18"/>
                <w:szCs w:val="24"/>
              </w:rPr>
              <w:t>D</w:t>
            </w:r>
            <w:r w:rsidRPr="00926D00">
              <w:rPr>
                <w:rFonts w:ascii="Arial" w:eastAsia="宋体" w:hAnsi="Arial" w:cs="Arial" w:hint="eastAsia"/>
                <w:sz w:val="18"/>
                <w:szCs w:val="24"/>
              </w:rPr>
              <w:t>iameter (or distance of opposite side )/mm</w:t>
            </w:r>
          </w:p>
        </w:tc>
        <w:tc>
          <w:tcPr>
            <w:tcW w:w="2131" w:type="dxa"/>
          </w:tcPr>
          <w:p w:rsidR="009C688C" w:rsidRPr="00926D00" w:rsidRDefault="00012108">
            <w:pPr>
              <w:jc w:val="center"/>
              <w:rPr>
                <w:rFonts w:ascii="Arial" w:eastAsia="宋体" w:hAnsi="Arial" w:cs="Arial"/>
                <w:sz w:val="18"/>
                <w:szCs w:val="24"/>
              </w:rPr>
            </w:pPr>
            <w:r w:rsidRPr="00926D00">
              <w:rPr>
                <w:rFonts w:ascii="Arial" w:eastAsia="宋体" w:hAnsi="Arial" w:cs="Arial" w:hint="eastAsia"/>
                <w:sz w:val="18"/>
                <w:szCs w:val="24"/>
              </w:rPr>
              <w:t>Temper</w:t>
            </w:r>
          </w:p>
        </w:tc>
        <w:tc>
          <w:tcPr>
            <w:tcW w:w="2131" w:type="dxa"/>
          </w:tcPr>
          <w:p w:rsidR="009C688C" w:rsidRPr="00926D00" w:rsidRDefault="00243451">
            <w:pPr>
              <w:jc w:val="center"/>
              <w:rPr>
                <w:rFonts w:ascii="Arial" w:eastAsia="宋体" w:hAnsi="Arial" w:cs="Arial"/>
                <w:sz w:val="18"/>
                <w:szCs w:val="24"/>
              </w:rPr>
            </w:pPr>
            <w:r w:rsidRPr="00926D00">
              <w:rPr>
                <w:rFonts w:ascii="Arial" w:eastAsia="宋体" w:hAnsi="Arial" w:cs="Arial" w:hint="eastAsia"/>
                <w:sz w:val="18"/>
                <w:szCs w:val="24"/>
              </w:rPr>
              <w:t>Electric conductivity /% IACS</w:t>
            </w:r>
          </w:p>
        </w:tc>
      </w:tr>
      <w:tr w:rsidR="00243451" w:rsidRPr="00926D00" w:rsidTr="00243451">
        <w:trPr>
          <w:trHeight w:val="399"/>
        </w:trPr>
        <w:tc>
          <w:tcPr>
            <w:tcW w:w="2130" w:type="dxa"/>
            <w:vMerge w:val="restart"/>
          </w:tcPr>
          <w:p w:rsidR="009C688C" w:rsidRPr="00926D00" w:rsidRDefault="00243451">
            <w:pPr>
              <w:jc w:val="center"/>
              <w:rPr>
                <w:rFonts w:ascii="Arial" w:eastAsia="宋体" w:hAnsi="Arial" w:cs="Arial"/>
                <w:sz w:val="18"/>
                <w:szCs w:val="24"/>
              </w:rPr>
            </w:pPr>
            <w:r w:rsidRPr="00926D00">
              <w:rPr>
                <w:rFonts w:ascii="Arial" w:eastAsia="宋体" w:hAnsi="Arial" w:cs="Arial"/>
                <w:sz w:val="18"/>
                <w:szCs w:val="24"/>
              </w:rPr>
              <w:t>TCr1-0.15 (C18150)</w:t>
            </w:r>
            <w:r w:rsidRPr="00926D00">
              <w:rPr>
                <w:rFonts w:ascii="Arial" w:eastAsia="宋体" w:hAnsi="Arial" w:cs="Arial"/>
                <w:sz w:val="18"/>
                <w:szCs w:val="24"/>
              </w:rPr>
              <w:t>、</w:t>
            </w:r>
            <w:r w:rsidRPr="00926D00">
              <w:rPr>
                <w:rFonts w:ascii="Arial" w:eastAsia="宋体" w:hAnsi="Arial" w:cs="Arial"/>
                <w:sz w:val="18"/>
                <w:szCs w:val="24"/>
              </w:rPr>
              <w:t>TCr1-0.18(T18160)</w:t>
            </w:r>
            <w:r w:rsidRPr="00926D00">
              <w:rPr>
                <w:rFonts w:ascii="Arial" w:eastAsia="宋体" w:hAnsi="Arial" w:cs="Arial"/>
                <w:sz w:val="18"/>
                <w:szCs w:val="24"/>
              </w:rPr>
              <w:t>、</w:t>
            </w:r>
            <w:r w:rsidRPr="00926D00">
              <w:rPr>
                <w:rFonts w:ascii="Arial" w:eastAsia="宋体" w:hAnsi="Arial" w:cs="Arial"/>
                <w:sz w:val="18"/>
                <w:szCs w:val="24"/>
              </w:rPr>
              <w:t>TCr1(C18200)</w:t>
            </w:r>
          </w:p>
        </w:tc>
        <w:tc>
          <w:tcPr>
            <w:tcW w:w="2130" w:type="dxa"/>
            <w:vMerge w:val="restart"/>
          </w:tcPr>
          <w:p w:rsidR="009C688C" w:rsidRPr="00926D00" w:rsidRDefault="00243451">
            <w:pPr>
              <w:jc w:val="center"/>
              <w:rPr>
                <w:rFonts w:ascii="Arial" w:eastAsia="宋体" w:hAnsi="Arial" w:cs="Arial"/>
                <w:sz w:val="18"/>
                <w:szCs w:val="24"/>
              </w:rPr>
            </w:pPr>
            <w:r w:rsidRPr="00926D00">
              <w:rPr>
                <w:rFonts w:ascii="Arial" w:eastAsia="宋体" w:hAnsi="Arial" w:cs="Arial" w:hint="eastAsia"/>
                <w:sz w:val="18"/>
                <w:szCs w:val="24"/>
              </w:rPr>
              <w:t>1.5</w:t>
            </w:r>
            <w:r w:rsidRPr="00926D00">
              <w:rPr>
                <w:rFonts w:ascii="Arial" w:eastAsia="宋体" w:hAnsi="Arial" w:cs="Arial" w:hint="eastAsia"/>
                <w:sz w:val="18"/>
                <w:szCs w:val="24"/>
              </w:rPr>
              <w:t>～</w:t>
            </w:r>
            <w:r w:rsidRPr="00926D00">
              <w:rPr>
                <w:rFonts w:ascii="Arial" w:eastAsia="宋体" w:hAnsi="Arial" w:cs="Arial" w:hint="eastAsia"/>
                <w:sz w:val="18"/>
                <w:szCs w:val="24"/>
              </w:rPr>
              <w:t>22.0</w:t>
            </w:r>
          </w:p>
        </w:tc>
        <w:tc>
          <w:tcPr>
            <w:tcW w:w="2131" w:type="dxa"/>
          </w:tcPr>
          <w:p w:rsidR="009C688C" w:rsidRPr="00926D00" w:rsidRDefault="00243451">
            <w:pPr>
              <w:jc w:val="center"/>
              <w:rPr>
                <w:rFonts w:ascii="Arial" w:eastAsia="宋体" w:hAnsi="Arial" w:cs="Arial"/>
                <w:sz w:val="18"/>
                <w:szCs w:val="24"/>
              </w:rPr>
            </w:pPr>
            <w:r w:rsidRPr="00926D00">
              <w:rPr>
                <w:rFonts w:ascii="Arial" w:eastAsia="宋体" w:hAnsi="Arial" w:cs="Arial" w:hint="eastAsia"/>
                <w:sz w:val="18"/>
                <w:szCs w:val="24"/>
              </w:rPr>
              <w:t>TH04</w:t>
            </w:r>
          </w:p>
        </w:tc>
        <w:tc>
          <w:tcPr>
            <w:tcW w:w="2131" w:type="dxa"/>
          </w:tcPr>
          <w:p w:rsidR="009C688C" w:rsidRPr="00926D00" w:rsidRDefault="00243451">
            <w:pPr>
              <w:jc w:val="center"/>
              <w:rPr>
                <w:rFonts w:ascii="Arial" w:eastAsia="宋体" w:hAnsi="Arial" w:cs="Arial"/>
                <w:sz w:val="18"/>
                <w:szCs w:val="24"/>
              </w:rPr>
            </w:pPr>
            <w:r w:rsidRPr="00926D00">
              <w:rPr>
                <w:rFonts w:ascii="Arial" w:eastAsia="宋体" w:hAnsi="Arial" w:cs="Arial" w:hint="eastAsia"/>
                <w:sz w:val="18"/>
                <w:szCs w:val="24"/>
              </w:rPr>
              <w:t>≥</w:t>
            </w:r>
            <w:r w:rsidRPr="00926D00">
              <w:rPr>
                <w:rFonts w:ascii="Arial" w:eastAsia="宋体" w:hAnsi="Arial" w:cs="Arial" w:hint="eastAsia"/>
                <w:sz w:val="18"/>
                <w:szCs w:val="24"/>
              </w:rPr>
              <w:t>78</w:t>
            </w:r>
          </w:p>
        </w:tc>
      </w:tr>
      <w:tr w:rsidR="00243451" w:rsidRPr="00926D00" w:rsidTr="00243451">
        <w:trPr>
          <w:trHeight w:val="398"/>
        </w:trPr>
        <w:tc>
          <w:tcPr>
            <w:tcW w:w="2130" w:type="dxa"/>
            <w:vMerge/>
          </w:tcPr>
          <w:p w:rsidR="009C688C" w:rsidRPr="00926D00" w:rsidRDefault="009C688C">
            <w:pPr>
              <w:jc w:val="center"/>
              <w:rPr>
                <w:rFonts w:ascii="Arial" w:eastAsia="宋体" w:hAnsi="Arial" w:cs="Arial"/>
                <w:sz w:val="18"/>
                <w:szCs w:val="24"/>
              </w:rPr>
            </w:pPr>
          </w:p>
        </w:tc>
        <w:tc>
          <w:tcPr>
            <w:tcW w:w="2130" w:type="dxa"/>
            <w:vMerge/>
          </w:tcPr>
          <w:p w:rsidR="009C688C" w:rsidRPr="00926D00" w:rsidRDefault="009C688C">
            <w:pPr>
              <w:jc w:val="center"/>
              <w:rPr>
                <w:rFonts w:ascii="Arial" w:eastAsia="宋体" w:hAnsi="Arial" w:cs="Arial"/>
                <w:sz w:val="18"/>
                <w:szCs w:val="24"/>
              </w:rPr>
            </w:pPr>
          </w:p>
        </w:tc>
        <w:tc>
          <w:tcPr>
            <w:tcW w:w="2131" w:type="dxa"/>
          </w:tcPr>
          <w:p w:rsidR="009C688C" w:rsidRPr="00926D00" w:rsidRDefault="00243451">
            <w:pPr>
              <w:jc w:val="center"/>
              <w:rPr>
                <w:rFonts w:ascii="Arial" w:eastAsia="宋体" w:hAnsi="Arial" w:cs="Arial"/>
                <w:sz w:val="18"/>
                <w:szCs w:val="24"/>
              </w:rPr>
            </w:pPr>
            <w:r w:rsidRPr="00926D00">
              <w:rPr>
                <w:rFonts w:ascii="Arial" w:eastAsia="宋体" w:hAnsi="Arial" w:cs="Arial" w:hint="eastAsia"/>
                <w:sz w:val="18"/>
                <w:szCs w:val="24"/>
              </w:rPr>
              <w:t>TF00</w:t>
            </w:r>
          </w:p>
        </w:tc>
        <w:tc>
          <w:tcPr>
            <w:tcW w:w="2131" w:type="dxa"/>
          </w:tcPr>
          <w:p w:rsidR="009C688C" w:rsidRPr="00926D00" w:rsidRDefault="00243451">
            <w:pPr>
              <w:jc w:val="center"/>
              <w:rPr>
                <w:rFonts w:ascii="Arial" w:eastAsia="宋体" w:hAnsi="Arial" w:cs="Arial"/>
                <w:sz w:val="18"/>
                <w:szCs w:val="24"/>
              </w:rPr>
            </w:pPr>
            <w:r w:rsidRPr="00926D00">
              <w:rPr>
                <w:rFonts w:ascii="Arial" w:eastAsia="宋体" w:hAnsi="Arial" w:cs="Arial" w:hint="eastAsia"/>
                <w:sz w:val="18"/>
                <w:szCs w:val="24"/>
              </w:rPr>
              <w:t>≥</w:t>
            </w:r>
            <w:r w:rsidRPr="00926D00">
              <w:rPr>
                <w:rFonts w:ascii="Arial" w:eastAsia="宋体" w:hAnsi="Arial" w:cs="Arial" w:hint="eastAsia"/>
                <w:sz w:val="18"/>
                <w:szCs w:val="24"/>
              </w:rPr>
              <w:t>80</w:t>
            </w:r>
          </w:p>
        </w:tc>
      </w:tr>
      <w:tr w:rsidR="00243451" w:rsidRPr="00926D00" w:rsidTr="00243451">
        <w:tc>
          <w:tcPr>
            <w:tcW w:w="2130" w:type="dxa"/>
          </w:tcPr>
          <w:p w:rsidR="009C688C" w:rsidRPr="00926D00" w:rsidRDefault="00243451">
            <w:pPr>
              <w:jc w:val="center"/>
              <w:rPr>
                <w:rFonts w:ascii="Arial" w:eastAsia="宋体" w:hAnsi="Arial" w:cs="Arial"/>
                <w:sz w:val="18"/>
                <w:szCs w:val="24"/>
              </w:rPr>
            </w:pPr>
            <w:r w:rsidRPr="00926D00">
              <w:rPr>
                <w:rFonts w:ascii="Arial" w:eastAsia="宋体" w:hAnsi="Arial" w:cs="Arial" w:hint="eastAsia"/>
                <w:sz w:val="18"/>
                <w:szCs w:val="24"/>
              </w:rPr>
              <w:t>TZr0.15(C15000)</w:t>
            </w:r>
          </w:p>
        </w:tc>
        <w:tc>
          <w:tcPr>
            <w:tcW w:w="2130" w:type="dxa"/>
          </w:tcPr>
          <w:p w:rsidR="009C688C" w:rsidRPr="00926D00" w:rsidRDefault="00243451">
            <w:pPr>
              <w:jc w:val="center"/>
              <w:rPr>
                <w:rFonts w:ascii="Arial" w:eastAsia="宋体" w:hAnsi="Arial" w:cs="Arial"/>
                <w:sz w:val="18"/>
                <w:szCs w:val="24"/>
              </w:rPr>
            </w:pPr>
            <w:r w:rsidRPr="00926D00">
              <w:rPr>
                <w:rFonts w:ascii="Arial" w:eastAsia="宋体" w:hAnsi="Arial" w:cs="Arial" w:hint="eastAsia"/>
                <w:sz w:val="18"/>
                <w:szCs w:val="24"/>
              </w:rPr>
              <w:t>1.5</w:t>
            </w:r>
            <w:r w:rsidRPr="00926D00">
              <w:rPr>
                <w:rFonts w:ascii="Arial" w:eastAsia="宋体" w:hAnsi="Arial" w:cs="Arial" w:hint="eastAsia"/>
                <w:sz w:val="18"/>
                <w:szCs w:val="24"/>
              </w:rPr>
              <w:t>～</w:t>
            </w:r>
            <w:r w:rsidRPr="00926D00">
              <w:rPr>
                <w:rFonts w:ascii="Arial" w:eastAsia="宋体" w:hAnsi="Arial" w:cs="Arial" w:hint="eastAsia"/>
                <w:sz w:val="18"/>
                <w:szCs w:val="24"/>
              </w:rPr>
              <w:t>22.0</w:t>
            </w:r>
          </w:p>
        </w:tc>
        <w:tc>
          <w:tcPr>
            <w:tcW w:w="2131" w:type="dxa"/>
          </w:tcPr>
          <w:p w:rsidR="009C688C" w:rsidRPr="00926D00" w:rsidRDefault="00243451">
            <w:pPr>
              <w:jc w:val="center"/>
              <w:rPr>
                <w:rFonts w:ascii="Arial" w:eastAsia="宋体" w:hAnsi="Arial" w:cs="Arial"/>
                <w:sz w:val="18"/>
                <w:szCs w:val="24"/>
              </w:rPr>
            </w:pPr>
            <w:r w:rsidRPr="00926D00">
              <w:rPr>
                <w:rFonts w:ascii="Arial" w:eastAsia="宋体" w:hAnsi="Arial" w:cs="Arial" w:hint="eastAsia"/>
                <w:sz w:val="18"/>
                <w:szCs w:val="24"/>
              </w:rPr>
              <w:t>TH04</w:t>
            </w:r>
          </w:p>
        </w:tc>
        <w:tc>
          <w:tcPr>
            <w:tcW w:w="2131" w:type="dxa"/>
          </w:tcPr>
          <w:p w:rsidR="009C688C" w:rsidRPr="00926D00" w:rsidRDefault="00243451">
            <w:pPr>
              <w:jc w:val="center"/>
              <w:rPr>
                <w:rFonts w:ascii="Arial" w:eastAsia="宋体" w:hAnsi="Arial" w:cs="Arial"/>
                <w:sz w:val="18"/>
                <w:szCs w:val="24"/>
              </w:rPr>
            </w:pPr>
            <w:r w:rsidRPr="00926D00">
              <w:rPr>
                <w:rFonts w:ascii="Arial" w:eastAsia="宋体" w:hAnsi="Arial" w:cs="Arial" w:hint="eastAsia"/>
                <w:sz w:val="18"/>
                <w:szCs w:val="24"/>
              </w:rPr>
              <w:t>≥</w:t>
            </w:r>
            <w:r w:rsidRPr="00926D00">
              <w:rPr>
                <w:rFonts w:ascii="Arial" w:eastAsia="宋体" w:hAnsi="Arial" w:cs="Arial" w:hint="eastAsia"/>
                <w:sz w:val="18"/>
                <w:szCs w:val="24"/>
              </w:rPr>
              <w:t>80</w:t>
            </w:r>
          </w:p>
        </w:tc>
      </w:tr>
    </w:tbl>
    <w:p w:rsidR="00243451" w:rsidRPr="00926D00" w:rsidRDefault="00243451" w:rsidP="00926D00">
      <w:pPr>
        <w:jc w:val="center"/>
        <w:rPr>
          <w:rFonts w:ascii="Arial" w:eastAsia="宋体" w:hAnsi="Arial" w:cs="Arial"/>
          <w:sz w:val="18"/>
          <w:szCs w:val="24"/>
        </w:rPr>
      </w:pPr>
    </w:p>
    <w:p w:rsidR="00794F66" w:rsidRPr="0005008D" w:rsidRDefault="00794F66" w:rsidP="00B82A5B">
      <w:pPr>
        <w:jc w:val="left"/>
        <w:rPr>
          <w:rFonts w:ascii="Arial" w:eastAsia="宋体" w:hAnsi="Arial" w:cs="Arial"/>
          <w:b/>
          <w:szCs w:val="24"/>
        </w:rPr>
      </w:pPr>
      <w:r w:rsidRPr="0005008D">
        <w:rPr>
          <w:rFonts w:ascii="Arial" w:eastAsia="宋体" w:hAnsi="Arial" w:cs="Arial" w:hint="eastAsia"/>
          <w:b/>
          <w:szCs w:val="24"/>
        </w:rPr>
        <w:t xml:space="preserve">4.6 Softening temperature </w:t>
      </w:r>
    </w:p>
    <w:p w:rsidR="00794F66" w:rsidRDefault="00794F66" w:rsidP="00B82A5B">
      <w:pPr>
        <w:jc w:val="left"/>
      </w:pPr>
      <w:r>
        <w:t>T</w:t>
      </w:r>
      <w:r>
        <w:rPr>
          <w:rFonts w:hint="eastAsia"/>
        </w:rPr>
        <w:t>he softening temperature of wire shall conform to the requirement</w:t>
      </w:r>
      <w:r w:rsidR="00301421">
        <w:rPr>
          <w:rFonts w:hint="eastAsia"/>
        </w:rPr>
        <w:t>s</w:t>
      </w:r>
      <w:r>
        <w:rPr>
          <w:rFonts w:hint="eastAsia"/>
        </w:rPr>
        <w:t xml:space="preserve"> </w:t>
      </w:r>
      <w:r>
        <w:t>in Table 7.</w:t>
      </w:r>
    </w:p>
    <w:p w:rsidR="00926D00" w:rsidRDefault="00926D00" w:rsidP="004F6C90">
      <w:pPr>
        <w:jc w:val="center"/>
        <w:rPr>
          <w:rFonts w:ascii="Arial" w:eastAsia="宋体" w:hAnsi="Arial" w:cs="Arial"/>
          <w:b/>
          <w:bCs/>
          <w:szCs w:val="21"/>
        </w:rPr>
      </w:pPr>
    </w:p>
    <w:p w:rsidR="00926D00" w:rsidRDefault="00926D00" w:rsidP="004F6C90">
      <w:pPr>
        <w:jc w:val="center"/>
        <w:rPr>
          <w:rFonts w:ascii="Arial" w:eastAsia="宋体" w:hAnsi="Arial" w:cs="Arial"/>
          <w:b/>
          <w:bCs/>
          <w:szCs w:val="21"/>
        </w:rPr>
      </w:pPr>
    </w:p>
    <w:p w:rsidR="00926D00" w:rsidRDefault="00926D00" w:rsidP="004F6C90">
      <w:pPr>
        <w:jc w:val="center"/>
        <w:rPr>
          <w:rFonts w:ascii="Arial" w:eastAsia="宋体" w:hAnsi="Arial" w:cs="Arial"/>
          <w:b/>
          <w:bCs/>
          <w:szCs w:val="21"/>
        </w:rPr>
      </w:pPr>
    </w:p>
    <w:p w:rsidR="0071611C" w:rsidRPr="0005008D" w:rsidRDefault="0071611C" w:rsidP="004F6C90">
      <w:pPr>
        <w:jc w:val="center"/>
        <w:rPr>
          <w:rFonts w:ascii="Arial" w:eastAsia="宋体" w:hAnsi="Arial" w:cs="Arial"/>
          <w:b/>
          <w:bCs/>
          <w:szCs w:val="21"/>
        </w:rPr>
      </w:pPr>
      <w:r w:rsidRPr="0005008D">
        <w:rPr>
          <w:rFonts w:ascii="Arial" w:eastAsia="宋体" w:hAnsi="Arial" w:cs="Arial" w:hint="eastAsia"/>
          <w:b/>
          <w:bCs/>
          <w:szCs w:val="21"/>
        </w:rPr>
        <w:lastRenderedPageBreak/>
        <w:t xml:space="preserve">Table 7  Softening temperature of wire </w:t>
      </w:r>
    </w:p>
    <w:tbl>
      <w:tblPr>
        <w:tblStyle w:val="a5"/>
        <w:tblW w:w="0" w:type="auto"/>
        <w:tblLook w:val="04A0"/>
      </w:tblPr>
      <w:tblGrid>
        <w:gridCol w:w="2840"/>
        <w:gridCol w:w="2841"/>
        <w:gridCol w:w="2841"/>
      </w:tblGrid>
      <w:tr w:rsidR="0071611C" w:rsidRPr="004F6C90" w:rsidTr="0071611C">
        <w:tc>
          <w:tcPr>
            <w:tcW w:w="2840" w:type="dxa"/>
          </w:tcPr>
          <w:p w:rsidR="009C688C" w:rsidRPr="00926D00" w:rsidRDefault="0071611C">
            <w:pPr>
              <w:jc w:val="center"/>
              <w:rPr>
                <w:rFonts w:ascii="Arial" w:eastAsia="宋体" w:hAnsi="Arial" w:cs="Arial"/>
                <w:sz w:val="18"/>
                <w:szCs w:val="24"/>
              </w:rPr>
            </w:pPr>
            <w:r w:rsidRPr="00926D00">
              <w:rPr>
                <w:rFonts w:ascii="Arial" w:eastAsia="宋体" w:hAnsi="Arial" w:cs="Arial"/>
                <w:sz w:val="18"/>
                <w:szCs w:val="24"/>
              </w:rPr>
              <w:t>Designation</w:t>
            </w:r>
          </w:p>
        </w:tc>
        <w:tc>
          <w:tcPr>
            <w:tcW w:w="2841" w:type="dxa"/>
          </w:tcPr>
          <w:p w:rsidR="009C688C" w:rsidRPr="00926D00" w:rsidRDefault="0071611C">
            <w:pPr>
              <w:jc w:val="center"/>
              <w:rPr>
                <w:rFonts w:ascii="Arial" w:eastAsia="宋体" w:hAnsi="Arial" w:cs="Arial"/>
                <w:sz w:val="18"/>
                <w:szCs w:val="24"/>
              </w:rPr>
            </w:pPr>
            <w:r w:rsidRPr="00926D00">
              <w:rPr>
                <w:rFonts w:ascii="Arial" w:eastAsia="宋体" w:hAnsi="Arial" w:cs="Arial"/>
                <w:sz w:val="18"/>
                <w:szCs w:val="24"/>
              </w:rPr>
              <w:t>Diameter (or distance of opposite side ) /mm</w:t>
            </w:r>
          </w:p>
        </w:tc>
        <w:tc>
          <w:tcPr>
            <w:tcW w:w="2841" w:type="dxa"/>
          </w:tcPr>
          <w:p w:rsidR="009C688C" w:rsidRPr="00926D00" w:rsidRDefault="0071611C">
            <w:pPr>
              <w:jc w:val="center"/>
              <w:rPr>
                <w:rFonts w:ascii="Arial" w:eastAsia="宋体" w:hAnsi="Arial" w:cs="Arial"/>
                <w:sz w:val="18"/>
                <w:szCs w:val="24"/>
              </w:rPr>
            </w:pPr>
            <w:r w:rsidRPr="00926D00">
              <w:rPr>
                <w:rFonts w:ascii="Arial" w:eastAsia="宋体" w:hAnsi="Arial" w:cs="Arial"/>
                <w:sz w:val="18"/>
                <w:szCs w:val="24"/>
              </w:rPr>
              <w:t>Softening Temperature /℃</w:t>
            </w:r>
          </w:p>
        </w:tc>
      </w:tr>
      <w:tr w:rsidR="0071611C" w:rsidRPr="004F6C90" w:rsidTr="0071611C">
        <w:tc>
          <w:tcPr>
            <w:tcW w:w="2840" w:type="dxa"/>
          </w:tcPr>
          <w:p w:rsidR="009C688C" w:rsidRPr="00926D00" w:rsidRDefault="0071611C">
            <w:pPr>
              <w:jc w:val="center"/>
              <w:rPr>
                <w:rFonts w:ascii="Arial" w:eastAsia="宋体" w:hAnsi="Arial" w:cs="Arial"/>
                <w:sz w:val="18"/>
                <w:szCs w:val="24"/>
              </w:rPr>
            </w:pPr>
            <w:r w:rsidRPr="00926D00">
              <w:rPr>
                <w:rFonts w:ascii="Arial" w:eastAsia="宋体" w:hAnsi="Arial" w:cs="Arial"/>
                <w:sz w:val="18"/>
                <w:szCs w:val="24"/>
              </w:rPr>
              <w:t>TCr1-0.15 (C18150)</w:t>
            </w:r>
            <w:r w:rsidRPr="00926D00">
              <w:rPr>
                <w:rFonts w:ascii="Arial" w:eastAsia="宋体" w:hAnsi="Arial" w:cs="Arial"/>
                <w:sz w:val="18"/>
                <w:szCs w:val="24"/>
              </w:rPr>
              <w:t>、</w:t>
            </w:r>
            <w:r w:rsidRPr="00926D00">
              <w:rPr>
                <w:rFonts w:ascii="Arial" w:eastAsia="宋体" w:hAnsi="Arial" w:cs="Arial"/>
                <w:sz w:val="18"/>
                <w:szCs w:val="24"/>
              </w:rPr>
              <w:t>TCr1-0.18(T18160)</w:t>
            </w:r>
          </w:p>
        </w:tc>
        <w:tc>
          <w:tcPr>
            <w:tcW w:w="2841" w:type="dxa"/>
          </w:tcPr>
          <w:p w:rsidR="009C688C" w:rsidRPr="00926D00" w:rsidRDefault="0071611C">
            <w:pPr>
              <w:jc w:val="center"/>
              <w:rPr>
                <w:rFonts w:ascii="Arial" w:eastAsia="宋体" w:hAnsi="Arial" w:cs="Arial"/>
                <w:sz w:val="18"/>
                <w:szCs w:val="24"/>
              </w:rPr>
            </w:pPr>
            <w:r w:rsidRPr="00926D00">
              <w:rPr>
                <w:rFonts w:ascii="Arial" w:eastAsia="宋体" w:hAnsi="Arial" w:cs="Arial"/>
                <w:sz w:val="18"/>
                <w:szCs w:val="24"/>
              </w:rPr>
              <w:t>1.5</w:t>
            </w:r>
            <w:r w:rsidRPr="00926D00">
              <w:rPr>
                <w:rFonts w:ascii="Arial" w:eastAsia="宋体" w:hAnsi="Arial" w:cs="Arial"/>
                <w:sz w:val="18"/>
                <w:szCs w:val="24"/>
              </w:rPr>
              <w:t>～</w:t>
            </w:r>
            <w:r w:rsidRPr="00926D00">
              <w:rPr>
                <w:rFonts w:ascii="Arial" w:eastAsia="宋体" w:hAnsi="Arial" w:cs="Arial"/>
                <w:sz w:val="18"/>
                <w:szCs w:val="24"/>
              </w:rPr>
              <w:t>22.0</w:t>
            </w:r>
          </w:p>
        </w:tc>
        <w:tc>
          <w:tcPr>
            <w:tcW w:w="2841" w:type="dxa"/>
          </w:tcPr>
          <w:p w:rsidR="009C688C" w:rsidRPr="00926D00" w:rsidRDefault="0071611C">
            <w:pPr>
              <w:jc w:val="center"/>
              <w:rPr>
                <w:rFonts w:ascii="Arial" w:eastAsia="宋体" w:hAnsi="Arial" w:cs="Arial"/>
                <w:sz w:val="18"/>
                <w:szCs w:val="24"/>
              </w:rPr>
            </w:pPr>
            <w:r w:rsidRPr="00926D00">
              <w:rPr>
                <w:rFonts w:ascii="Arial" w:eastAsia="宋体" w:hAnsi="Arial" w:cs="Arial"/>
                <w:sz w:val="18"/>
                <w:szCs w:val="24"/>
              </w:rPr>
              <w:t>≥550</w:t>
            </w:r>
          </w:p>
        </w:tc>
      </w:tr>
      <w:tr w:rsidR="0071611C" w:rsidRPr="004F6C90" w:rsidTr="0071611C">
        <w:tc>
          <w:tcPr>
            <w:tcW w:w="2840" w:type="dxa"/>
          </w:tcPr>
          <w:p w:rsidR="009C688C" w:rsidRPr="00926D00" w:rsidRDefault="0071611C">
            <w:pPr>
              <w:jc w:val="center"/>
              <w:rPr>
                <w:rFonts w:ascii="Arial" w:eastAsia="宋体" w:hAnsi="Arial" w:cs="Arial"/>
                <w:sz w:val="18"/>
                <w:szCs w:val="24"/>
              </w:rPr>
            </w:pPr>
            <w:r w:rsidRPr="00926D00">
              <w:rPr>
                <w:rFonts w:ascii="Arial" w:eastAsia="宋体" w:hAnsi="Arial" w:cs="Arial"/>
                <w:sz w:val="18"/>
                <w:szCs w:val="24"/>
              </w:rPr>
              <w:t>TCr1(C18200)</w:t>
            </w:r>
          </w:p>
        </w:tc>
        <w:tc>
          <w:tcPr>
            <w:tcW w:w="2841" w:type="dxa"/>
          </w:tcPr>
          <w:p w:rsidR="009C688C" w:rsidRPr="00926D00" w:rsidRDefault="0071611C">
            <w:pPr>
              <w:jc w:val="center"/>
              <w:rPr>
                <w:rFonts w:ascii="Arial" w:eastAsia="宋体" w:hAnsi="Arial" w:cs="Arial"/>
                <w:sz w:val="18"/>
                <w:szCs w:val="24"/>
              </w:rPr>
            </w:pPr>
            <w:r w:rsidRPr="00926D00">
              <w:rPr>
                <w:rFonts w:ascii="Arial" w:eastAsia="宋体" w:hAnsi="Arial" w:cs="Arial"/>
                <w:sz w:val="18"/>
                <w:szCs w:val="24"/>
              </w:rPr>
              <w:t>1.5</w:t>
            </w:r>
            <w:r w:rsidRPr="00926D00">
              <w:rPr>
                <w:rFonts w:ascii="Arial" w:eastAsia="宋体" w:hAnsi="Arial" w:cs="Arial"/>
                <w:sz w:val="18"/>
                <w:szCs w:val="24"/>
              </w:rPr>
              <w:t>～</w:t>
            </w:r>
            <w:r w:rsidRPr="00926D00">
              <w:rPr>
                <w:rFonts w:ascii="Arial" w:eastAsia="宋体" w:hAnsi="Arial" w:cs="Arial"/>
                <w:sz w:val="18"/>
                <w:szCs w:val="24"/>
              </w:rPr>
              <w:t>22.0</w:t>
            </w:r>
          </w:p>
        </w:tc>
        <w:tc>
          <w:tcPr>
            <w:tcW w:w="2841" w:type="dxa"/>
          </w:tcPr>
          <w:p w:rsidR="009C688C" w:rsidRPr="00926D00" w:rsidRDefault="0071611C">
            <w:pPr>
              <w:jc w:val="center"/>
              <w:rPr>
                <w:rFonts w:ascii="Arial" w:eastAsia="宋体" w:hAnsi="Arial" w:cs="Arial"/>
                <w:sz w:val="18"/>
                <w:szCs w:val="24"/>
              </w:rPr>
            </w:pPr>
            <w:r w:rsidRPr="00926D00">
              <w:rPr>
                <w:rFonts w:ascii="Arial" w:eastAsia="宋体" w:hAnsi="Arial" w:cs="Arial"/>
                <w:sz w:val="18"/>
                <w:szCs w:val="24"/>
              </w:rPr>
              <w:t>≥475</w:t>
            </w:r>
          </w:p>
        </w:tc>
      </w:tr>
      <w:tr w:rsidR="0071611C" w:rsidRPr="004F6C90" w:rsidTr="0071611C">
        <w:tc>
          <w:tcPr>
            <w:tcW w:w="2840" w:type="dxa"/>
          </w:tcPr>
          <w:p w:rsidR="009C688C" w:rsidRPr="00926D00" w:rsidRDefault="0071611C">
            <w:pPr>
              <w:jc w:val="center"/>
              <w:rPr>
                <w:rFonts w:ascii="Arial" w:eastAsia="宋体" w:hAnsi="Arial" w:cs="Arial"/>
                <w:sz w:val="18"/>
                <w:szCs w:val="24"/>
              </w:rPr>
            </w:pPr>
            <w:r w:rsidRPr="00926D00">
              <w:rPr>
                <w:rFonts w:ascii="Arial" w:eastAsia="宋体" w:hAnsi="Arial" w:cs="Arial"/>
                <w:sz w:val="18"/>
                <w:szCs w:val="24"/>
              </w:rPr>
              <w:t>TZr0.15 (C15000)</w:t>
            </w:r>
          </w:p>
        </w:tc>
        <w:tc>
          <w:tcPr>
            <w:tcW w:w="2841" w:type="dxa"/>
          </w:tcPr>
          <w:p w:rsidR="009C688C" w:rsidRPr="00926D00" w:rsidRDefault="0071611C">
            <w:pPr>
              <w:jc w:val="center"/>
              <w:rPr>
                <w:rFonts w:ascii="Arial" w:eastAsia="宋体" w:hAnsi="Arial" w:cs="Arial"/>
                <w:sz w:val="18"/>
                <w:szCs w:val="24"/>
              </w:rPr>
            </w:pPr>
            <w:r w:rsidRPr="00926D00">
              <w:rPr>
                <w:rFonts w:ascii="Arial" w:eastAsia="宋体" w:hAnsi="Arial" w:cs="Arial"/>
                <w:sz w:val="18"/>
                <w:szCs w:val="24"/>
              </w:rPr>
              <w:t>1.5</w:t>
            </w:r>
            <w:r w:rsidRPr="00926D00">
              <w:rPr>
                <w:rFonts w:ascii="Arial" w:eastAsia="宋体" w:hAnsi="Arial" w:cs="Arial"/>
                <w:sz w:val="18"/>
                <w:szCs w:val="24"/>
              </w:rPr>
              <w:t>～</w:t>
            </w:r>
            <w:r w:rsidRPr="00926D00">
              <w:rPr>
                <w:rFonts w:ascii="Arial" w:eastAsia="宋体" w:hAnsi="Arial" w:cs="Arial"/>
                <w:sz w:val="18"/>
                <w:szCs w:val="24"/>
              </w:rPr>
              <w:t>22.0</w:t>
            </w:r>
          </w:p>
        </w:tc>
        <w:tc>
          <w:tcPr>
            <w:tcW w:w="2841" w:type="dxa"/>
          </w:tcPr>
          <w:p w:rsidR="009C688C" w:rsidRPr="00926D00" w:rsidRDefault="008E490A">
            <w:pPr>
              <w:jc w:val="center"/>
              <w:rPr>
                <w:rFonts w:ascii="Arial" w:eastAsia="宋体" w:hAnsi="Arial" w:cs="Arial"/>
                <w:sz w:val="18"/>
                <w:szCs w:val="24"/>
              </w:rPr>
            </w:pPr>
            <w:r w:rsidRPr="00926D00">
              <w:rPr>
                <w:rFonts w:ascii="Arial" w:eastAsia="宋体" w:hAnsi="Arial" w:cs="Arial"/>
                <w:sz w:val="18"/>
                <w:szCs w:val="24"/>
              </w:rPr>
              <w:t>Mutual negotiation by supplier and buyer</w:t>
            </w:r>
          </w:p>
        </w:tc>
      </w:tr>
    </w:tbl>
    <w:p w:rsidR="00014195" w:rsidRPr="0005008D" w:rsidRDefault="00014195" w:rsidP="00B82A5B">
      <w:pPr>
        <w:jc w:val="left"/>
        <w:rPr>
          <w:rFonts w:ascii="Arial" w:eastAsia="宋体" w:hAnsi="Arial" w:cs="Arial"/>
          <w:b/>
          <w:szCs w:val="24"/>
        </w:rPr>
      </w:pPr>
    </w:p>
    <w:p w:rsidR="001A6763" w:rsidRPr="004F6C90" w:rsidRDefault="001A6763" w:rsidP="00B82A5B">
      <w:pPr>
        <w:jc w:val="left"/>
        <w:rPr>
          <w:rFonts w:ascii="Arial" w:eastAsia="宋体" w:hAnsi="Arial" w:cs="Arial"/>
          <w:b/>
          <w:szCs w:val="24"/>
        </w:rPr>
      </w:pPr>
      <w:r w:rsidRPr="004F6C90">
        <w:rPr>
          <w:rFonts w:ascii="Arial" w:eastAsia="宋体" w:hAnsi="Arial" w:cs="Arial" w:hint="eastAsia"/>
          <w:b/>
          <w:szCs w:val="24"/>
        </w:rPr>
        <w:t xml:space="preserve">4.7 Fracture </w:t>
      </w:r>
    </w:p>
    <w:p w:rsidR="00C3421A" w:rsidRDefault="00244F9F" w:rsidP="00B82A5B">
      <w:pPr>
        <w:jc w:val="left"/>
      </w:pPr>
      <w:r>
        <w:t>T</w:t>
      </w:r>
      <w:r>
        <w:rPr>
          <w:rFonts w:hint="eastAsia"/>
        </w:rPr>
        <w:t xml:space="preserve">he fracture of the wire shall be </w:t>
      </w:r>
      <w:r w:rsidRPr="00244F9F">
        <w:t>dense</w:t>
      </w:r>
      <w:r w:rsidR="00301421">
        <w:rPr>
          <w:rFonts w:hint="eastAsia"/>
        </w:rPr>
        <w:t>d</w:t>
      </w:r>
      <w:r>
        <w:rPr>
          <w:rFonts w:hint="eastAsia"/>
        </w:rPr>
        <w:t xml:space="preserve"> </w:t>
      </w:r>
      <w:r w:rsidRPr="00244F9F">
        <w:t>without shrinking pores stratification and inclusions</w:t>
      </w:r>
      <w:r>
        <w:rPr>
          <w:rFonts w:hint="eastAsia"/>
        </w:rPr>
        <w:t xml:space="preserve">. </w:t>
      </w:r>
      <w:r w:rsidR="00BA39AF">
        <w:rPr>
          <w:rFonts w:hint="eastAsia"/>
        </w:rPr>
        <w:t>Allow t</w:t>
      </w:r>
      <w:r>
        <w:rPr>
          <w:rFonts w:hint="eastAsia"/>
        </w:rPr>
        <w:t>he</w:t>
      </w:r>
      <w:r w:rsidR="00BA39AF">
        <w:rPr>
          <w:rFonts w:hint="eastAsia"/>
        </w:rPr>
        <w:t xml:space="preserve"> </w:t>
      </w:r>
      <w:r w:rsidR="00BA39AF">
        <w:t>existing</w:t>
      </w:r>
      <w:r w:rsidR="00BA39AF">
        <w:rPr>
          <w:rFonts w:hint="eastAsia"/>
        </w:rPr>
        <w:t xml:space="preserve"> of</w:t>
      </w:r>
      <w:r>
        <w:rPr>
          <w:rFonts w:hint="eastAsia"/>
        </w:rPr>
        <w:t xml:space="preserve"> light defect which has no influence on </w:t>
      </w:r>
      <w:r w:rsidR="00BA39AF">
        <w:rPr>
          <w:rFonts w:hint="eastAsia"/>
        </w:rPr>
        <w:t xml:space="preserve">operating requirement. </w:t>
      </w:r>
      <w:r w:rsidR="00BA39AF">
        <w:t>For the</w:t>
      </w:r>
      <w:r w:rsidR="00BA39AF">
        <w:rPr>
          <w:rFonts w:hint="eastAsia"/>
        </w:rPr>
        <w:t xml:space="preserve"> wire d with diameter </w:t>
      </w:r>
      <w:r w:rsidR="009A24D0">
        <w:rPr>
          <w:rFonts w:hint="eastAsia"/>
        </w:rPr>
        <w:t>(or the distance of the opposite side )</w:t>
      </w:r>
      <w:r w:rsidR="00BA39AF">
        <w:rPr>
          <w:rFonts w:hint="eastAsia"/>
        </w:rPr>
        <w:t>less than 5.0mm , the size and quantity of defect</w:t>
      </w:r>
      <w:r w:rsidR="009A24D0">
        <w:rPr>
          <w:rFonts w:hint="eastAsia"/>
        </w:rPr>
        <w:t xml:space="preserve">s shall </w:t>
      </w:r>
      <w:r w:rsidR="009A24D0">
        <w:t>conform</w:t>
      </w:r>
      <w:r w:rsidR="009A24D0">
        <w:rPr>
          <w:rFonts w:hint="eastAsia"/>
        </w:rPr>
        <w:t xml:space="preserve"> to the requiremen</w:t>
      </w:r>
      <w:r w:rsidR="00301421">
        <w:rPr>
          <w:rFonts w:hint="eastAsia"/>
        </w:rPr>
        <w:t>s</w:t>
      </w:r>
      <w:r w:rsidR="009A24D0">
        <w:rPr>
          <w:rFonts w:hint="eastAsia"/>
        </w:rPr>
        <w:t xml:space="preserve">t in Table 8 .  For the wire with diameter (or the distance of opposite side ) not less than 5.0mm ,the size and quantity of the defect shall conform to </w:t>
      </w:r>
      <w:r w:rsidR="009A24D0">
        <w:t>requirement</w:t>
      </w:r>
      <w:r w:rsidR="009A24D0">
        <w:rPr>
          <w:rFonts w:hint="eastAsia"/>
        </w:rPr>
        <w:t xml:space="preserve"> of YS/T 336.</w:t>
      </w:r>
    </w:p>
    <w:p w:rsidR="001A6763" w:rsidRPr="004F6C90" w:rsidRDefault="00C3421A" w:rsidP="00C3421A">
      <w:pPr>
        <w:jc w:val="center"/>
        <w:rPr>
          <w:rFonts w:ascii="Arial" w:eastAsia="宋体" w:hAnsi="Arial" w:cs="Arial"/>
          <w:b/>
          <w:bCs/>
          <w:szCs w:val="24"/>
        </w:rPr>
      </w:pPr>
      <w:r w:rsidRPr="004F6C90">
        <w:rPr>
          <w:rFonts w:ascii="Arial" w:eastAsia="宋体" w:hAnsi="Arial" w:cs="Arial"/>
          <w:b/>
          <w:bCs/>
          <w:szCs w:val="24"/>
        </w:rPr>
        <w:t>Table</w:t>
      </w:r>
      <w:r w:rsidRPr="004F6C90">
        <w:rPr>
          <w:rFonts w:ascii="Arial" w:eastAsia="宋体" w:hAnsi="Arial" w:cs="Arial" w:hint="eastAsia"/>
          <w:b/>
          <w:bCs/>
          <w:szCs w:val="24"/>
        </w:rPr>
        <w:t xml:space="preserve"> 8   size and quantity of the defect</w:t>
      </w:r>
    </w:p>
    <w:tbl>
      <w:tblPr>
        <w:tblStyle w:val="a5"/>
        <w:tblW w:w="0" w:type="auto"/>
        <w:tblLook w:val="04A0"/>
      </w:tblPr>
      <w:tblGrid>
        <w:gridCol w:w="2093"/>
        <w:gridCol w:w="1559"/>
        <w:gridCol w:w="1460"/>
        <w:gridCol w:w="1705"/>
        <w:gridCol w:w="1705"/>
      </w:tblGrid>
      <w:tr w:rsidR="00C3421A" w:rsidRPr="00926D00" w:rsidTr="00926D00">
        <w:tc>
          <w:tcPr>
            <w:tcW w:w="2093" w:type="dxa"/>
            <w:vMerge w:val="restart"/>
          </w:tcPr>
          <w:p w:rsidR="009C688C" w:rsidRPr="00926D00" w:rsidRDefault="00C3421A">
            <w:pPr>
              <w:jc w:val="center"/>
              <w:rPr>
                <w:rFonts w:ascii="Arial" w:eastAsia="宋体" w:hAnsi="Arial" w:cs="Arial"/>
                <w:sz w:val="18"/>
                <w:szCs w:val="24"/>
              </w:rPr>
            </w:pPr>
            <w:r w:rsidRPr="00926D00">
              <w:rPr>
                <w:rFonts w:ascii="Arial" w:eastAsia="宋体" w:hAnsi="Arial" w:cs="Arial" w:hint="eastAsia"/>
                <w:sz w:val="18"/>
                <w:szCs w:val="24"/>
              </w:rPr>
              <w:t>Diameter (or distance of opposite side ) mm</w:t>
            </w:r>
          </w:p>
        </w:tc>
        <w:tc>
          <w:tcPr>
            <w:tcW w:w="1559" w:type="dxa"/>
            <w:vMerge w:val="restart"/>
          </w:tcPr>
          <w:p w:rsidR="009C688C" w:rsidRPr="00926D00" w:rsidRDefault="00C3421A">
            <w:pPr>
              <w:jc w:val="center"/>
              <w:rPr>
                <w:rFonts w:ascii="Arial" w:eastAsia="宋体" w:hAnsi="Arial" w:cs="Arial"/>
                <w:sz w:val="18"/>
                <w:szCs w:val="24"/>
              </w:rPr>
            </w:pPr>
            <w:r w:rsidRPr="00926D00">
              <w:rPr>
                <w:rFonts w:ascii="Arial" w:eastAsia="宋体" w:hAnsi="Arial" w:cs="Arial"/>
                <w:sz w:val="18"/>
                <w:szCs w:val="24"/>
              </w:rPr>
              <w:t>N</w:t>
            </w:r>
            <w:r w:rsidRPr="00926D00">
              <w:rPr>
                <w:rFonts w:ascii="Arial" w:eastAsia="宋体" w:hAnsi="Arial" w:cs="Arial" w:hint="eastAsia"/>
                <w:sz w:val="18"/>
                <w:szCs w:val="24"/>
              </w:rPr>
              <w:t>egligible defect diameter</w:t>
            </w:r>
          </w:p>
          <w:p w:rsidR="009C688C" w:rsidRPr="00926D00" w:rsidRDefault="00C3421A">
            <w:pPr>
              <w:jc w:val="center"/>
              <w:rPr>
                <w:rFonts w:ascii="Arial" w:eastAsia="宋体" w:hAnsi="Arial" w:cs="Arial"/>
                <w:sz w:val="18"/>
                <w:szCs w:val="24"/>
              </w:rPr>
            </w:pPr>
            <w:r w:rsidRPr="00926D00">
              <w:rPr>
                <w:rFonts w:ascii="Arial" w:eastAsia="宋体" w:hAnsi="Arial" w:cs="Arial" w:hint="eastAsia"/>
                <w:sz w:val="18"/>
                <w:szCs w:val="24"/>
              </w:rPr>
              <w:t>mm</w:t>
            </w:r>
          </w:p>
        </w:tc>
        <w:tc>
          <w:tcPr>
            <w:tcW w:w="3165" w:type="dxa"/>
            <w:gridSpan w:val="2"/>
          </w:tcPr>
          <w:p w:rsidR="009C688C" w:rsidRPr="00926D00" w:rsidRDefault="00C3421A">
            <w:pPr>
              <w:jc w:val="center"/>
              <w:rPr>
                <w:rFonts w:ascii="Arial" w:eastAsia="宋体" w:hAnsi="Arial" w:cs="Arial"/>
                <w:sz w:val="18"/>
                <w:szCs w:val="24"/>
              </w:rPr>
            </w:pPr>
            <w:r w:rsidRPr="00926D00">
              <w:rPr>
                <w:rFonts w:ascii="Arial" w:eastAsia="宋体" w:hAnsi="Arial" w:cs="Arial" w:hint="eastAsia"/>
                <w:sz w:val="18"/>
                <w:szCs w:val="24"/>
              </w:rPr>
              <w:t>Allowed existing defects</w:t>
            </w:r>
          </w:p>
        </w:tc>
        <w:tc>
          <w:tcPr>
            <w:tcW w:w="1705" w:type="dxa"/>
            <w:vMerge w:val="restart"/>
          </w:tcPr>
          <w:p w:rsidR="009C688C" w:rsidRPr="00926D00" w:rsidRDefault="00C3421A">
            <w:pPr>
              <w:jc w:val="center"/>
              <w:rPr>
                <w:rFonts w:ascii="Arial" w:eastAsia="宋体" w:hAnsi="Arial" w:cs="Arial"/>
                <w:sz w:val="18"/>
                <w:szCs w:val="24"/>
              </w:rPr>
            </w:pPr>
            <w:r w:rsidRPr="00926D00">
              <w:rPr>
                <w:rFonts w:ascii="Arial" w:eastAsia="宋体" w:hAnsi="Arial" w:cs="Arial" w:hint="eastAsia"/>
                <w:sz w:val="18"/>
                <w:szCs w:val="24"/>
              </w:rPr>
              <w:t>Distance between two defects /mm</w:t>
            </w:r>
          </w:p>
        </w:tc>
      </w:tr>
      <w:tr w:rsidR="00C3421A" w:rsidRPr="00926D00" w:rsidTr="00926D00">
        <w:tc>
          <w:tcPr>
            <w:tcW w:w="2093" w:type="dxa"/>
            <w:vMerge/>
          </w:tcPr>
          <w:p w:rsidR="009C688C" w:rsidRPr="00926D00" w:rsidRDefault="009C688C">
            <w:pPr>
              <w:jc w:val="center"/>
              <w:rPr>
                <w:rFonts w:ascii="Arial" w:eastAsia="宋体" w:hAnsi="Arial" w:cs="Arial"/>
                <w:sz w:val="18"/>
                <w:szCs w:val="24"/>
              </w:rPr>
            </w:pPr>
          </w:p>
        </w:tc>
        <w:tc>
          <w:tcPr>
            <w:tcW w:w="1559" w:type="dxa"/>
            <w:vMerge/>
          </w:tcPr>
          <w:p w:rsidR="009C688C" w:rsidRPr="00926D00" w:rsidRDefault="009C688C">
            <w:pPr>
              <w:jc w:val="center"/>
              <w:rPr>
                <w:rFonts w:ascii="Arial" w:eastAsia="宋体" w:hAnsi="Arial" w:cs="Arial"/>
                <w:sz w:val="18"/>
                <w:szCs w:val="24"/>
              </w:rPr>
            </w:pPr>
          </w:p>
        </w:tc>
        <w:tc>
          <w:tcPr>
            <w:tcW w:w="1460" w:type="dxa"/>
          </w:tcPr>
          <w:p w:rsidR="009C688C" w:rsidRPr="00926D00" w:rsidRDefault="00C3421A">
            <w:pPr>
              <w:jc w:val="center"/>
              <w:rPr>
                <w:rFonts w:ascii="Arial" w:eastAsia="宋体" w:hAnsi="Arial" w:cs="Arial"/>
                <w:sz w:val="18"/>
                <w:szCs w:val="24"/>
              </w:rPr>
            </w:pPr>
            <w:r w:rsidRPr="00926D00">
              <w:rPr>
                <w:rFonts w:ascii="Arial" w:eastAsia="宋体" w:hAnsi="Arial" w:cs="Arial"/>
                <w:sz w:val="18"/>
                <w:szCs w:val="24"/>
              </w:rPr>
              <w:t>D</w:t>
            </w:r>
            <w:r w:rsidRPr="00926D00">
              <w:rPr>
                <w:rFonts w:ascii="Arial" w:eastAsia="宋体" w:hAnsi="Arial" w:cs="Arial" w:hint="eastAsia"/>
                <w:sz w:val="18"/>
                <w:szCs w:val="24"/>
              </w:rPr>
              <w:t>iameter /mm</w:t>
            </w:r>
          </w:p>
        </w:tc>
        <w:tc>
          <w:tcPr>
            <w:tcW w:w="1705" w:type="dxa"/>
          </w:tcPr>
          <w:p w:rsidR="009C688C" w:rsidRPr="00926D00" w:rsidRDefault="00C3421A">
            <w:pPr>
              <w:jc w:val="center"/>
              <w:rPr>
                <w:rFonts w:ascii="Arial" w:eastAsia="宋体" w:hAnsi="Arial" w:cs="Arial"/>
                <w:sz w:val="18"/>
                <w:szCs w:val="24"/>
              </w:rPr>
            </w:pPr>
            <w:r w:rsidRPr="00926D00">
              <w:rPr>
                <w:rFonts w:ascii="Arial" w:eastAsia="宋体" w:hAnsi="Arial" w:cs="Arial"/>
                <w:sz w:val="18"/>
                <w:szCs w:val="24"/>
              </w:rPr>
              <w:t>Q</w:t>
            </w:r>
            <w:r w:rsidRPr="00926D00">
              <w:rPr>
                <w:rFonts w:ascii="Arial" w:eastAsia="宋体" w:hAnsi="Arial" w:cs="Arial" w:hint="eastAsia"/>
                <w:sz w:val="18"/>
                <w:szCs w:val="24"/>
              </w:rPr>
              <w:t>uantity</w:t>
            </w:r>
          </w:p>
        </w:tc>
        <w:tc>
          <w:tcPr>
            <w:tcW w:w="1705" w:type="dxa"/>
            <w:vMerge/>
          </w:tcPr>
          <w:p w:rsidR="009C688C" w:rsidRPr="00926D00" w:rsidRDefault="009C688C">
            <w:pPr>
              <w:jc w:val="center"/>
              <w:rPr>
                <w:rFonts w:ascii="Arial" w:eastAsia="宋体" w:hAnsi="Arial" w:cs="Arial"/>
                <w:sz w:val="18"/>
                <w:szCs w:val="24"/>
              </w:rPr>
            </w:pPr>
          </w:p>
        </w:tc>
      </w:tr>
      <w:tr w:rsidR="00C3421A" w:rsidRPr="00926D00" w:rsidTr="00926D00">
        <w:tc>
          <w:tcPr>
            <w:tcW w:w="2093" w:type="dxa"/>
          </w:tcPr>
          <w:p w:rsidR="009C688C" w:rsidRPr="00926D00" w:rsidRDefault="00C3421A">
            <w:pPr>
              <w:jc w:val="center"/>
              <w:rPr>
                <w:rFonts w:ascii="Arial" w:eastAsia="宋体" w:hAnsi="Arial" w:cs="Arial"/>
                <w:sz w:val="18"/>
                <w:szCs w:val="24"/>
              </w:rPr>
            </w:pPr>
            <w:r w:rsidRPr="00926D00">
              <w:rPr>
                <w:rFonts w:ascii="Arial" w:eastAsia="宋体" w:hAnsi="Arial" w:cs="Arial" w:hint="eastAsia"/>
                <w:sz w:val="18"/>
                <w:szCs w:val="24"/>
              </w:rPr>
              <w:t xml:space="preserve">1.5 </w:t>
            </w:r>
            <w:r w:rsidRPr="00926D00">
              <w:rPr>
                <w:rFonts w:ascii="Arial" w:eastAsia="宋体" w:hAnsi="Arial" w:cs="Arial" w:hint="eastAsia"/>
                <w:sz w:val="18"/>
                <w:szCs w:val="24"/>
              </w:rPr>
              <w:t>～</w:t>
            </w:r>
            <w:r w:rsidRPr="00926D00">
              <w:rPr>
                <w:rFonts w:ascii="Arial" w:eastAsia="宋体" w:hAnsi="Arial" w:cs="Arial" w:hint="eastAsia"/>
                <w:sz w:val="18"/>
                <w:szCs w:val="24"/>
              </w:rPr>
              <w:t>2.0</w:t>
            </w:r>
          </w:p>
        </w:tc>
        <w:tc>
          <w:tcPr>
            <w:tcW w:w="1559" w:type="dxa"/>
          </w:tcPr>
          <w:p w:rsidR="009C688C" w:rsidRPr="00926D00" w:rsidRDefault="00C3421A">
            <w:pPr>
              <w:jc w:val="center"/>
              <w:rPr>
                <w:rFonts w:ascii="Arial" w:eastAsia="宋体" w:hAnsi="Arial" w:cs="Arial"/>
                <w:sz w:val="18"/>
                <w:szCs w:val="24"/>
              </w:rPr>
            </w:pPr>
            <w:r w:rsidRPr="00926D00">
              <w:rPr>
                <w:rFonts w:ascii="Arial" w:eastAsia="宋体" w:hAnsi="Arial" w:cs="Arial" w:hint="eastAsia"/>
                <w:sz w:val="18"/>
                <w:szCs w:val="24"/>
              </w:rPr>
              <w:t>≤</w:t>
            </w:r>
            <w:r w:rsidRPr="00926D00">
              <w:rPr>
                <w:rFonts w:ascii="Arial" w:eastAsia="宋体" w:hAnsi="Arial" w:cs="Arial" w:hint="eastAsia"/>
                <w:sz w:val="18"/>
                <w:szCs w:val="24"/>
              </w:rPr>
              <w:t>0.01</w:t>
            </w:r>
          </w:p>
        </w:tc>
        <w:tc>
          <w:tcPr>
            <w:tcW w:w="1460" w:type="dxa"/>
          </w:tcPr>
          <w:p w:rsidR="009C688C" w:rsidRPr="00926D00" w:rsidRDefault="00C3421A">
            <w:pPr>
              <w:jc w:val="center"/>
              <w:rPr>
                <w:rFonts w:ascii="Arial" w:eastAsia="宋体" w:hAnsi="Arial" w:cs="Arial"/>
                <w:sz w:val="18"/>
                <w:szCs w:val="24"/>
              </w:rPr>
            </w:pPr>
            <w:r w:rsidRPr="00926D00">
              <w:rPr>
                <w:rFonts w:ascii="Arial" w:eastAsia="宋体" w:hAnsi="Arial" w:cs="Arial" w:hint="eastAsia"/>
                <w:sz w:val="18"/>
                <w:szCs w:val="24"/>
              </w:rPr>
              <w:t>＞</w:t>
            </w:r>
            <w:r w:rsidRPr="00926D00">
              <w:rPr>
                <w:rFonts w:ascii="Arial" w:eastAsia="宋体" w:hAnsi="Arial" w:cs="Arial" w:hint="eastAsia"/>
                <w:sz w:val="18"/>
                <w:szCs w:val="24"/>
              </w:rPr>
              <w:t>0.01</w:t>
            </w:r>
            <w:r w:rsidRPr="00926D00">
              <w:rPr>
                <w:rFonts w:ascii="Arial" w:eastAsia="宋体" w:hAnsi="Arial" w:cs="Arial" w:hint="eastAsia"/>
                <w:sz w:val="18"/>
                <w:szCs w:val="24"/>
              </w:rPr>
              <w:t>～</w:t>
            </w:r>
            <w:r w:rsidRPr="00926D00">
              <w:rPr>
                <w:rFonts w:ascii="Arial" w:eastAsia="宋体" w:hAnsi="Arial" w:cs="Arial" w:hint="eastAsia"/>
                <w:sz w:val="18"/>
                <w:szCs w:val="24"/>
              </w:rPr>
              <w:t>0.05</w:t>
            </w:r>
          </w:p>
        </w:tc>
        <w:tc>
          <w:tcPr>
            <w:tcW w:w="1705" w:type="dxa"/>
          </w:tcPr>
          <w:p w:rsidR="009C688C" w:rsidRPr="00926D00" w:rsidRDefault="00C3421A">
            <w:pPr>
              <w:jc w:val="center"/>
              <w:rPr>
                <w:rFonts w:ascii="Arial" w:eastAsia="宋体" w:hAnsi="Arial" w:cs="Arial"/>
                <w:sz w:val="18"/>
                <w:szCs w:val="24"/>
              </w:rPr>
            </w:pPr>
            <w:r w:rsidRPr="00926D00">
              <w:rPr>
                <w:rFonts w:ascii="Arial" w:eastAsia="宋体" w:hAnsi="Arial" w:cs="Arial" w:hint="eastAsia"/>
                <w:sz w:val="18"/>
                <w:szCs w:val="24"/>
              </w:rPr>
              <w:t>≤</w:t>
            </w:r>
            <w:r w:rsidRPr="00926D00">
              <w:rPr>
                <w:rFonts w:ascii="Arial" w:eastAsia="宋体" w:hAnsi="Arial" w:cs="Arial" w:hint="eastAsia"/>
                <w:sz w:val="18"/>
                <w:szCs w:val="24"/>
              </w:rPr>
              <w:t>2</w:t>
            </w:r>
          </w:p>
        </w:tc>
        <w:tc>
          <w:tcPr>
            <w:tcW w:w="1705" w:type="dxa"/>
          </w:tcPr>
          <w:p w:rsidR="009C688C" w:rsidRPr="00926D00" w:rsidRDefault="00C3421A">
            <w:pPr>
              <w:jc w:val="center"/>
              <w:rPr>
                <w:rFonts w:ascii="Arial" w:eastAsia="宋体" w:hAnsi="Arial" w:cs="Arial"/>
                <w:sz w:val="18"/>
                <w:szCs w:val="24"/>
              </w:rPr>
            </w:pPr>
            <w:r w:rsidRPr="00926D00">
              <w:rPr>
                <w:rFonts w:ascii="Arial" w:eastAsia="宋体" w:hAnsi="Arial" w:cs="Arial" w:hint="eastAsia"/>
                <w:sz w:val="18"/>
                <w:szCs w:val="24"/>
              </w:rPr>
              <w:t>≥</w:t>
            </w:r>
            <w:r w:rsidRPr="00926D00">
              <w:rPr>
                <w:rFonts w:ascii="Arial" w:eastAsia="宋体" w:hAnsi="Arial" w:cs="Arial" w:hint="eastAsia"/>
                <w:sz w:val="18"/>
                <w:szCs w:val="24"/>
              </w:rPr>
              <w:t>0.2</w:t>
            </w:r>
          </w:p>
        </w:tc>
      </w:tr>
      <w:tr w:rsidR="00C3421A" w:rsidRPr="00926D00" w:rsidTr="00926D00">
        <w:tc>
          <w:tcPr>
            <w:tcW w:w="2093" w:type="dxa"/>
          </w:tcPr>
          <w:p w:rsidR="009C688C" w:rsidRPr="00926D00" w:rsidRDefault="00C3421A">
            <w:pPr>
              <w:jc w:val="center"/>
              <w:rPr>
                <w:rFonts w:ascii="Arial" w:eastAsia="宋体" w:hAnsi="Arial" w:cs="Arial"/>
                <w:sz w:val="18"/>
                <w:szCs w:val="24"/>
              </w:rPr>
            </w:pPr>
            <w:r w:rsidRPr="00926D00">
              <w:rPr>
                <w:rFonts w:ascii="Arial" w:eastAsia="宋体" w:hAnsi="Arial" w:cs="Arial" w:hint="eastAsia"/>
                <w:sz w:val="18"/>
                <w:szCs w:val="24"/>
              </w:rPr>
              <w:t>＞</w:t>
            </w:r>
            <w:r w:rsidRPr="00926D00">
              <w:rPr>
                <w:rFonts w:ascii="Arial" w:eastAsia="宋体" w:hAnsi="Arial" w:cs="Arial" w:hint="eastAsia"/>
                <w:sz w:val="18"/>
                <w:szCs w:val="24"/>
              </w:rPr>
              <w:t>2.0</w:t>
            </w:r>
            <w:r w:rsidRPr="00926D00">
              <w:rPr>
                <w:rFonts w:ascii="Arial" w:eastAsia="宋体" w:hAnsi="Arial" w:cs="Arial" w:hint="eastAsia"/>
                <w:sz w:val="18"/>
                <w:szCs w:val="24"/>
              </w:rPr>
              <w:t>～＜</w:t>
            </w:r>
            <w:r w:rsidRPr="00926D00">
              <w:rPr>
                <w:rFonts w:ascii="Arial" w:eastAsia="宋体" w:hAnsi="Arial" w:cs="Arial" w:hint="eastAsia"/>
                <w:sz w:val="18"/>
                <w:szCs w:val="24"/>
              </w:rPr>
              <w:t>5.0</w:t>
            </w:r>
          </w:p>
        </w:tc>
        <w:tc>
          <w:tcPr>
            <w:tcW w:w="1559" w:type="dxa"/>
          </w:tcPr>
          <w:p w:rsidR="009C688C" w:rsidRPr="00926D00" w:rsidRDefault="00C3421A">
            <w:pPr>
              <w:jc w:val="center"/>
              <w:rPr>
                <w:rFonts w:ascii="Arial" w:eastAsia="宋体" w:hAnsi="Arial" w:cs="Arial"/>
                <w:sz w:val="18"/>
                <w:szCs w:val="24"/>
              </w:rPr>
            </w:pPr>
            <w:r w:rsidRPr="00926D00">
              <w:rPr>
                <w:rFonts w:ascii="Arial" w:eastAsia="宋体" w:hAnsi="Arial" w:cs="Arial" w:hint="eastAsia"/>
                <w:sz w:val="18"/>
                <w:szCs w:val="24"/>
              </w:rPr>
              <w:t>≤</w:t>
            </w:r>
            <w:r w:rsidRPr="00926D00">
              <w:rPr>
                <w:rFonts w:ascii="Arial" w:eastAsia="宋体" w:hAnsi="Arial" w:cs="Arial" w:hint="eastAsia"/>
                <w:sz w:val="18"/>
                <w:szCs w:val="24"/>
              </w:rPr>
              <w:t>0.05</w:t>
            </w:r>
          </w:p>
        </w:tc>
        <w:tc>
          <w:tcPr>
            <w:tcW w:w="1460" w:type="dxa"/>
          </w:tcPr>
          <w:p w:rsidR="009C688C" w:rsidRPr="00926D00" w:rsidRDefault="00C3421A">
            <w:pPr>
              <w:jc w:val="center"/>
              <w:rPr>
                <w:rFonts w:ascii="Arial" w:eastAsia="宋体" w:hAnsi="Arial" w:cs="Arial"/>
                <w:sz w:val="18"/>
                <w:szCs w:val="24"/>
              </w:rPr>
            </w:pPr>
            <w:r w:rsidRPr="00926D00">
              <w:rPr>
                <w:rFonts w:ascii="Arial" w:eastAsia="宋体" w:hAnsi="Arial" w:cs="Arial" w:hint="eastAsia"/>
                <w:sz w:val="18"/>
                <w:szCs w:val="24"/>
              </w:rPr>
              <w:t>＞</w:t>
            </w:r>
            <w:r w:rsidRPr="00926D00">
              <w:rPr>
                <w:rFonts w:ascii="Arial" w:eastAsia="宋体" w:hAnsi="Arial" w:cs="Arial" w:hint="eastAsia"/>
                <w:sz w:val="18"/>
                <w:szCs w:val="24"/>
              </w:rPr>
              <w:t>0.05</w:t>
            </w:r>
            <w:r w:rsidRPr="00926D00">
              <w:rPr>
                <w:rFonts w:ascii="Arial" w:eastAsia="宋体" w:hAnsi="Arial" w:cs="Arial" w:hint="eastAsia"/>
                <w:sz w:val="18"/>
                <w:szCs w:val="24"/>
              </w:rPr>
              <w:t>～</w:t>
            </w:r>
            <w:r w:rsidRPr="00926D00">
              <w:rPr>
                <w:rFonts w:ascii="Arial" w:eastAsia="宋体" w:hAnsi="Arial" w:cs="Arial" w:hint="eastAsia"/>
                <w:sz w:val="18"/>
                <w:szCs w:val="24"/>
              </w:rPr>
              <w:t>0.1</w:t>
            </w:r>
          </w:p>
        </w:tc>
        <w:tc>
          <w:tcPr>
            <w:tcW w:w="1705" w:type="dxa"/>
          </w:tcPr>
          <w:p w:rsidR="009C688C" w:rsidRPr="00926D00" w:rsidRDefault="00C3421A">
            <w:pPr>
              <w:jc w:val="center"/>
              <w:rPr>
                <w:rFonts w:ascii="Arial" w:eastAsia="宋体" w:hAnsi="Arial" w:cs="Arial"/>
                <w:sz w:val="18"/>
                <w:szCs w:val="24"/>
              </w:rPr>
            </w:pPr>
            <w:r w:rsidRPr="00926D00">
              <w:rPr>
                <w:rFonts w:ascii="Arial" w:eastAsia="宋体" w:hAnsi="Arial" w:cs="Arial" w:hint="eastAsia"/>
                <w:sz w:val="18"/>
                <w:szCs w:val="24"/>
              </w:rPr>
              <w:t>≤</w:t>
            </w:r>
            <w:r w:rsidRPr="00926D00">
              <w:rPr>
                <w:rFonts w:ascii="Arial" w:eastAsia="宋体" w:hAnsi="Arial" w:cs="Arial" w:hint="eastAsia"/>
                <w:sz w:val="18"/>
                <w:szCs w:val="24"/>
              </w:rPr>
              <w:t>2</w:t>
            </w:r>
          </w:p>
        </w:tc>
        <w:tc>
          <w:tcPr>
            <w:tcW w:w="1705" w:type="dxa"/>
          </w:tcPr>
          <w:p w:rsidR="009C688C" w:rsidRPr="00926D00" w:rsidRDefault="00C3421A">
            <w:pPr>
              <w:jc w:val="center"/>
              <w:rPr>
                <w:rFonts w:ascii="Arial" w:eastAsia="宋体" w:hAnsi="Arial" w:cs="Arial"/>
                <w:sz w:val="18"/>
                <w:szCs w:val="24"/>
              </w:rPr>
            </w:pPr>
            <w:r w:rsidRPr="00926D00">
              <w:rPr>
                <w:rFonts w:ascii="Arial" w:eastAsia="宋体" w:hAnsi="Arial" w:cs="Arial" w:hint="eastAsia"/>
                <w:sz w:val="18"/>
                <w:szCs w:val="24"/>
              </w:rPr>
              <w:t>≥</w:t>
            </w:r>
            <w:r w:rsidRPr="00926D00">
              <w:rPr>
                <w:rFonts w:ascii="Arial" w:eastAsia="宋体" w:hAnsi="Arial" w:cs="Arial" w:hint="eastAsia"/>
                <w:sz w:val="18"/>
                <w:szCs w:val="24"/>
              </w:rPr>
              <w:t>0.5</w:t>
            </w:r>
          </w:p>
        </w:tc>
      </w:tr>
    </w:tbl>
    <w:p w:rsidR="00C3421A" w:rsidRPr="00926D00" w:rsidRDefault="00C3421A" w:rsidP="00926D00">
      <w:pPr>
        <w:jc w:val="center"/>
        <w:rPr>
          <w:rFonts w:ascii="Arial" w:eastAsia="宋体" w:hAnsi="Arial" w:cs="Arial"/>
          <w:sz w:val="18"/>
          <w:szCs w:val="24"/>
        </w:rPr>
      </w:pPr>
    </w:p>
    <w:p w:rsidR="00D933B6" w:rsidRPr="004F6C90" w:rsidRDefault="00D933B6" w:rsidP="00C3421A">
      <w:pPr>
        <w:jc w:val="left"/>
        <w:rPr>
          <w:rFonts w:ascii="Arial" w:eastAsia="宋体" w:hAnsi="Arial" w:cs="Arial"/>
          <w:b/>
          <w:szCs w:val="24"/>
        </w:rPr>
      </w:pPr>
      <w:r w:rsidRPr="004F6C90">
        <w:rPr>
          <w:rFonts w:ascii="Arial" w:eastAsia="宋体" w:hAnsi="Arial" w:cs="Arial" w:hint="eastAsia"/>
          <w:b/>
          <w:szCs w:val="24"/>
        </w:rPr>
        <w:t xml:space="preserve">4.8 Surface quality </w:t>
      </w:r>
    </w:p>
    <w:p w:rsidR="00C3255F" w:rsidRDefault="00C3255F" w:rsidP="00C3421A">
      <w:pPr>
        <w:jc w:val="left"/>
      </w:pPr>
      <w:r>
        <w:rPr>
          <w:rFonts w:hint="eastAsia"/>
        </w:rPr>
        <w:t>The surface of wire shall be bright and clean. Not allow the existing defect which has influence on the usage of user .</w:t>
      </w:r>
    </w:p>
    <w:p w:rsidR="00C3255F" w:rsidRPr="004F6C90" w:rsidRDefault="00C3255F" w:rsidP="00C3421A">
      <w:pPr>
        <w:jc w:val="left"/>
        <w:rPr>
          <w:rFonts w:ascii="Arial" w:eastAsia="宋体" w:hAnsi="Arial" w:cs="Arial"/>
          <w:b/>
          <w:szCs w:val="24"/>
        </w:rPr>
      </w:pPr>
      <w:r w:rsidRPr="004F6C90">
        <w:rPr>
          <w:rFonts w:ascii="Arial" w:eastAsia="宋体" w:hAnsi="Arial" w:cs="Arial" w:hint="eastAsia"/>
          <w:b/>
          <w:szCs w:val="24"/>
        </w:rPr>
        <w:t>4.9 weight of coil (</w:t>
      </w:r>
      <w:r w:rsidR="001914DC" w:rsidRPr="004F6C90">
        <w:rPr>
          <w:rFonts w:ascii="Arial" w:eastAsia="宋体" w:hAnsi="Arial" w:cs="Arial" w:hint="eastAsia"/>
          <w:b/>
          <w:szCs w:val="24"/>
        </w:rPr>
        <w:t>spool</w:t>
      </w:r>
      <w:r w:rsidRPr="004F6C90">
        <w:rPr>
          <w:rFonts w:ascii="Arial" w:eastAsia="宋体" w:hAnsi="Arial" w:cs="Arial" w:hint="eastAsia"/>
          <w:b/>
          <w:szCs w:val="24"/>
        </w:rPr>
        <w:t xml:space="preserve"> )</w:t>
      </w:r>
    </w:p>
    <w:p w:rsidR="00C3255F" w:rsidRPr="00926D00" w:rsidRDefault="00C3255F" w:rsidP="00C3421A">
      <w:pPr>
        <w:jc w:val="left"/>
        <w:rPr>
          <w:rFonts w:ascii="Arial" w:hAnsi="Arial" w:cs="Arial"/>
        </w:rPr>
      </w:pPr>
      <w:r w:rsidRPr="00926D00">
        <w:rPr>
          <w:rFonts w:ascii="Arial" w:hAnsi="Arial" w:cs="Arial"/>
        </w:rPr>
        <w:t>4.9.1 The weight of coil (</w:t>
      </w:r>
      <w:r w:rsidR="001914DC" w:rsidRPr="00926D00">
        <w:rPr>
          <w:rFonts w:ascii="Arial" w:hAnsi="Arial" w:cs="Arial"/>
        </w:rPr>
        <w:t>spool</w:t>
      </w:r>
      <w:r w:rsidRPr="00926D00">
        <w:rPr>
          <w:rFonts w:ascii="Arial" w:hAnsi="Arial" w:cs="Arial"/>
        </w:rPr>
        <w:t xml:space="preserve"> )</w:t>
      </w:r>
      <w:r w:rsidR="001914DC" w:rsidRPr="00926D00">
        <w:rPr>
          <w:rFonts w:ascii="Arial" w:hAnsi="Arial" w:cs="Arial"/>
        </w:rPr>
        <w:t xml:space="preserve"> </w:t>
      </w:r>
      <w:r w:rsidRPr="00926D00">
        <w:rPr>
          <w:rFonts w:ascii="Arial" w:hAnsi="Arial" w:cs="Arial"/>
        </w:rPr>
        <w:t>shall conform to the requirement in Table 9 .</w:t>
      </w:r>
    </w:p>
    <w:p w:rsidR="001914DC" w:rsidRPr="004F6C90" w:rsidRDefault="001914DC" w:rsidP="001914DC">
      <w:pPr>
        <w:jc w:val="center"/>
        <w:rPr>
          <w:rFonts w:ascii="Arial" w:eastAsia="宋体" w:hAnsi="Arial" w:cs="Arial"/>
          <w:b/>
          <w:bCs/>
          <w:szCs w:val="24"/>
        </w:rPr>
      </w:pPr>
      <w:r w:rsidRPr="004F6C90">
        <w:rPr>
          <w:rFonts w:ascii="Arial" w:eastAsia="宋体" w:hAnsi="Arial" w:cs="Arial" w:hint="eastAsia"/>
          <w:b/>
          <w:bCs/>
          <w:szCs w:val="24"/>
        </w:rPr>
        <w:t>Table 9    The weight of the coil (spool )</w:t>
      </w:r>
    </w:p>
    <w:tbl>
      <w:tblPr>
        <w:tblStyle w:val="a5"/>
        <w:tblW w:w="0" w:type="auto"/>
        <w:jc w:val="center"/>
        <w:tblLook w:val="04A0"/>
      </w:tblPr>
      <w:tblGrid>
        <w:gridCol w:w="2840"/>
        <w:gridCol w:w="2841"/>
        <w:gridCol w:w="2841"/>
      </w:tblGrid>
      <w:tr w:rsidR="001914DC" w:rsidTr="00DB059D">
        <w:trPr>
          <w:jc w:val="center"/>
        </w:trPr>
        <w:tc>
          <w:tcPr>
            <w:tcW w:w="2840" w:type="dxa"/>
            <w:vMerge w:val="restart"/>
          </w:tcPr>
          <w:p w:rsidR="009C688C" w:rsidRPr="00926D00" w:rsidRDefault="001914DC">
            <w:pPr>
              <w:jc w:val="center"/>
              <w:rPr>
                <w:rFonts w:ascii="Arial" w:eastAsia="宋体" w:hAnsi="Arial" w:cs="Arial"/>
                <w:sz w:val="18"/>
                <w:szCs w:val="24"/>
              </w:rPr>
            </w:pPr>
            <w:r w:rsidRPr="00926D00">
              <w:rPr>
                <w:rFonts w:ascii="Arial" w:eastAsia="宋体" w:hAnsi="Arial" w:cs="Arial" w:hint="eastAsia"/>
                <w:sz w:val="18"/>
                <w:szCs w:val="24"/>
              </w:rPr>
              <w:t>Diameter (or distance of opposite side )    mm</w:t>
            </w:r>
          </w:p>
        </w:tc>
        <w:tc>
          <w:tcPr>
            <w:tcW w:w="5682" w:type="dxa"/>
            <w:gridSpan w:val="2"/>
          </w:tcPr>
          <w:p w:rsidR="009C688C" w:rsidRPr="00926D00" w:rsidRDefault="001914DC">
            <w:pPr>
              <w:jc w:val="center"/>
              <w:rPr>
                <w:rFonts w:ascii="Arial" w:eastAsia="宋体" w:hAnsi="Arial" w:cs="Arial"/>
                <w:sz w:val="18"/>
                <w:szCs w:val="24"/>
              </w:rPr>
            </w:pPr>
            <w:r w:rsidRPr="00926D00">
              <w:rPr>
                <w:rFonts w:ascii="Arial" w:eastAsia="宋体" w:hAnsi="Arial" w:cs="Arial"/>
                <w:sz w:val="18"/>
                <w:szCs w:val="24"/>
              </w:rPr>
              <w:t>W</w:t>
            </w:r>
            <w:r w:rsidRPr="00926D00">
              <w:rPr>
                <w:rFonts w:ascii="Arial" w:eastAsia="宋体" w:hAnsi="Arial" w:cs="Arial" w:hint="eastAsia"/>
                <w:sz w:val="18"/>
                <w:szCs w:val="24"/>
              </w:rPr>
              <w:t>eight of each coil (spool ) /kg</w:t>
            </w:r>
          </w:p>
        </w:tc>
      </w:tr>
      <w:tr w:rsidR="001914DC" w:rsidTr="00DB059D">
        <w:trPr>
          <w:trHeight w:val="341"/>
          <w:jc w:val="center"/>
        </w:trPr>
        <w:tc>
          <w:tcPr>
            <w:tcW w:w="2840" w:type="dxa"/>
            <w:vMerge/>
          </w:tcPr>
          <w:p w:rsidR="009C688C" w:rsidRPr="00926D00" w:rsidRDefault="009C688C">
            <w:pPr>
              <w:jc w:val="center"/>
              <w:rPr>
                <w:rFonts w:ascii="Arial" w:eastAsia="宋体" w:hAnsi="Arial" w:cs="Arial"/>
                <w:sz w:val="18"/>
                <w:szCs w:val="24"/>
              </w:rPr>
            </w:pPr>
          </w:p>
        </w:tc>
        <w:tc>
          <w:tcPr>
            <w:tcW w:w="2841" w:type="dxa"/>
          </w:tcPr>
          <w:p w:rsidR="009C688C" w:rsidRPr="00926D00" w:rsidRDefault="001914DC">
            <w:pPr>
              <w:jc w:val="center"/>
              <w:rPr>
                <w:rFonts w:ascii="Arial" w:eastAsia="宋体" w:hAnsi="Arial" w:cs="Arial"/>
                <w:sz w:val="18"/>
                <w:szCs w:val="24"/>
              </w:rPr>
            </w:pPr>
            <w:r w:rsidRPr="00926D00">
              <w:rPr>
                <w:rFonts w:ascii="Arial" w:eastAsia="宋体" w:hAnsi="Arial" w:cs="Arial" w:hint="eastAsia"/>
                <w:sz w:val="18"/>
                <w:szCs w:val="24"/>
              </w:rPr>
              <w:t>Standard coil</w:t>
            </w:r>
          </w:p>
        </w:tc>
        <w:tc>
          <w:tcPr>
            <w:tcW w:w="2841" w:type="dxa"/>
          </w:tcPr>
          <w:p w:rsidR="009C688C" w:rsidRPr="00926D00" w:rsidRDefault="001914DC">
            <w:pPr>
              <w:jc w:val="center"/>
              <w:rPr>
                <w:rFonts w:ascii="Arial" w:eastAsia="宋体" w:hAnsi="Arial" w:cs="Arial"/>
                <w:sz w:val="18"/>
                <w:szCs w:val="24"/>
              </w:rPr>
            </w:pPr>
            <w:r w:rsidRPr="00926D00">
              <w:rPr>
                <w:rFonts w:ascii="Arial" w:eastAsia="宋体" w:hAnsi="Arial" w:cs="Arial"/>
                <w:sz w:val="18"/>
                <w:szCs w:val="24"/>
              </w:rPr>
              <w:t>L</w:t>
            </w:r>
            <w:r w:rsidRPr="00926D00">
              <w:rPr>
                <w:rFonts w:ascii="Arial" w:eastAsia="宋体" w:hAnsi="Arial" w:cs="Arial" w:hint="eastAsia"/>
                <w:sz w:val="18"/>
                <w:szCs w:val="24"/>
              </w:rPr>
              <w:t>ighter coil</w:t>
            </w:r>
          </w:p>
        </w:tc>
      </w:tr>
      <w:tr w:rsidR="001914DC" w:rsidTr="00DB059D">
        <w:trPr>
          <w:jc w:val="center"/>
        </w:trPr>
        <w:tc>
          <w:tcPr>
            <w:tcW w:w="2840" w:type="dxa"/>
          </w:tcPr>
          <w:p w:rsidR="009C688C" w:rsidRPr="00926D00" w:rsidRDefault="001914DC">
            <w:pPr>
              <w:jc w:val="center"/>
              <w:rPr>
                <w:rFonts w:ascii="Arial" w:eastAsia="宋体" w:hAnsi="Arial" w:cs="Arial"/>
                <w:sz w:val="18"/>
                <w:szCs w:val="24"/>
              </w:rPr>
            </w:pPr>
            <w:r w:rsidRPr="00926D00">
              <w:rPr>
                <w:rFonts w:ascii="Arial" w:eastAsia="宋体" w:hAnsi="Arial" w:cs="Arial" w:hint="eastAsia"/>
                <w:sz w:val="18"/>
                <w:szCs w:val="24"/>
              </w:rPr>
              <w:t>1.5</w:t>
            </w:r>
            <w:r w:rsidRPr="00926D00">
              <w:rPr>
                <w:rFonts w:ascii="Arial" w:eastAsia="宋体" w:hAnsi="Arial" w:cs="Arial" w:hint="eastAsia"/>
                <w:sz w:val="18"/>
                <w:szCs w:val="24"/>
              </w:rPr>
              <w:t>～</w:t>
            </w:r>
            <w:r w:rsidRPr="00926D00">
              <w:rPr>
                <w:rFonts w:ascii="Arial" w:eastAsia="宋体" w:hAnsi="Arial" w:cs="Arial" w:hint="eastAsia"/>
                <w:sz w:val="18"/>
                <w:szCs w:val="24"/>
              </w:rPr>
              <w:t>2.0</w:t>
            </w:r>
          </w:p>
        </w:tc>
        <w:tc>
          <w:tcPr>
            <w:tcW w:w="2841" w:type="dxa"/>
          </w:tcPr>
          <w:p w:rsidR="009C688C" w:rsidRPr="00926D00" w:rsidRDefault="001914DC">
            <w:pPr>
              <w:jc w:val="center"/>
              <w:rPr>
                <w:rFonts w:ascii="Arial" w:eastAsia="宋体" w:hAnsi="Arial" w:cs="Arial"/>
                <w:sz w:val="18"/>
                <w:szCs w:val="24"/>
              </w:rPr>
            </w:pPr>
            <w:r w:rsidRPr="00926D00">
              <w:rPr>
                <w:rFonts w:ascii="Arial" w:eastAsia="宋体" w:hAnsi="Arial" w:cs="Arial" w:hint="eastAsia"/>
                <w:sz w:val="18"/>
                <w:szCs w:val="24"/>
              </w:rPr>
              <w:t>22</w:t>
            </w:r>
            <w:r w:rsidRPr="00926D00">
              <w:rPr>
                <w:rFonts w:ascii="Arial" w:eastAsia="宋体" w:hAnsi="Arial" w:cs="Arial" w:hint="eastAsia"/>
                <w:sz w:val="18"/>
                <w:szCs w:val="24"/>
              </w:rPr>
              <w:t>±</w:t>
            </w:r>
            <w:r w:rsidRPr="00926D00">
              <w:rPr>
                <w:rFonts w:ascii="Arial" w:eastAsia="宋体" w:hAnsi="Arial" w:cs="Arial" w:hint="eastAsia"/>
                <w:sz w:val="18"/>
                <w:szCs w:val="24"/>
              </w:rPr>
              <w:t>1.5</w:t>
            </w:r>
          </w:p>
        </w:tc>
        <w:tc>
          <w:tcPr>
            <w:tcW w:w="2841" w:type="dxa"/>
          </w:tcPr>
          <w:p w:rsidR="009C688C" w:rsidRPr="00926D00" w:rsidRDefault="001914DC">
            <w:pPr>
              <w:jc w:val="center"/>
              <w:rPr>
                <w:rFonts w:ascii="Arial" w:eastAsia="宋体" w:hAnsi="Arial" w:cs="Arial"/>
                <w:sz w:val="18"/>
                <w:szCs w:val="24"/>
              </w:rPr>
            </w:pPr>
            <w:r w:rsidRPr="00926D00">
              <w:rPr>
                <w:rFonts w:ascii="Arial" w:eastAsia="宋体" w:hAnsi="Arial" w:cs="Arial" w:hint="eastAsia"/>
                <w:sz w:val="18"/>
                <w:szCs w:val="24"/>
              </w:rPr>
              <w:t>18</w:t>
            </w:r>
            <w:r w:rsidRPr="00926D00">
              <w:rPr>
                <w:rFonts w:ascii="Arial" w:eastAsia="宋体" w:hAnsi="Arial" w:cs="Arial" w:hint="eastAsia"/>
                <w:sz w:val="18"/>
                <w:szCs w:val="24"/>
              </w:rPr>
              <w:t>±</w:t>
            </w:r>
            <w:r w:rsidRPr="00926D00">
              <w:rPr>
                <w:rFonts w:ascii="Arial" w:eastAsia="宋体" w:hAnsi="Arial" w:cs="Arial" w:hint="eastAsia"/>
                <w:sz w:val="18"/>
                <w:szCs w:val="24"/>
              </w:rPr>
              <w:t>1.5</w:t>
            </w:r>
          </w:p>
        </w:tc>
      </w:tr>
      <w:tr w:rsidR="001914DC" w:rsidTr="00DB059D">
        <w:trPr>
          <w:jc w:val="center"/>
        </w:trPr>
        <w:tc>
          <w:tcPr>
            <w:tcW w:w="2840" w:type="dxa"/>
          </w:tcPr>
          <w:p w:rsidR="009C688C" w:rsidRPr="00926D00" w:rsidRDefault="001914DC">
            <w:pPr>
              <w:jc w:val="center"/>
              <w:rPr>
                <w:rFonts w:ascii="Arial" w:eastAsia="宋体" w:hAnsi="Arial" w:cs="Arial"/>
                <w:sz w:val="18"/>
                <w:szCs w:val="24"/>
              </w:rPr>
            </w:pPr>
            <w:r w:rsidRPr="00926D00">
              <w:rPr>
                <w:rFonts w:ascii="Arial" w:eastAsia="宋体" w:hAnsi="Arial" w:cs="Arial" w:hint="eastAsia"/>
                <w:sz w:val="18"/>
                <w:szCs w:val="24"/>
              </w:rPr>
              <w:t>＞</w:t>
            </w:r>
            <w:r w:rsidRPr="00926D00">
              <w:rPr>
                <w:rFonts w:ascii="Arial" w:eastAsia="宋体" w:hAnsi="Arial" w:cs="Arial" w:hint="eastAsia"/>
                <w:sz w:val="18"/>
                <w:szCs w:val="24"/>
              </w:rPr>
              <w:t>2.0</w:t>
            </w:r>
            <w:r w:rsidRPr="00926D00">
              <w:rPr>
                <w:rFonts w:ascii="Arial" w:eastAsia="宋体" w:hAnsi="Arial" w:cs="Arial" w:hint="eastAsia"/>
                <w:sz w:val="18"/>
                <w:szCs w:val="24"/>
              </w:rPr>
              <w:t>～</w:t>
            </w:r>
            <w:r w:rsidRPr="00926D00">
              <w:rPr>
                <w:rFonts w:ascii="Arial" w:eastAsia="宋体" w:hAnsi="Arial" w:cs="Arial" w:hint="eastAsia"/>
                <w:sz w:val="18"/>
                <w:szCs w:val="24"/>
              </w:rPr>
              <w:t>4.0</w:t>
            </w:r>
          </w:p>
        </w:tc>
        <w:tc>
          <w:tcPr>
            <w:tcW w:w="2841" w:type="dxa"/>
          </w:tcPr>
          <w:p w:rsidR="009C688C" w:rsidRPr="00926D00" w:rsidRDefault="001914DC">
            <w:pPr>
              <w:jc w:val="center"/>
              <w:rPr>
                <w:rFonts w:ascii="Arial" w:eastAsia="宋体" w:hAnsi="Arial" w:cs="Arial"/>
                <w:sz w:val="18"/>
                <w:szCs w:val="24"/>
              </w:rPr>
            </w:pPr>
            <w:r w:rsidRPr="00926D00">
              <w:rPr>
                <w:rFonts w:ascii="Arial" w:eastAsia="宋体" w:hAnsi="Arial" w:cs="Arial" w:hint="eastAsia"/>
                <w:sz w:val="18"/>
                <w:szCs w:val="24"/>
              </w:rPr>
              <w:t>25</w:t>
            </w:r>
            <w:r w:rsidRPr="00926D00">
              <w:rPr>
                <w:rFonts w:ascii="Arial" w:eastAsia="宋体" w:hAnsi="Arial" w:cs="Arial" w:hint="eastAsia"/>
                <w:sz w:val="18"/>
                <w:szCs w:val="24"/>
              </w:rPr>
              <w:t>±</w:t>
            </w:r>
            <w:r w:rsidRPr="00926D00">
              <w:rPr>
                <w:rFonts w:ascii="Arial" w:eastAsia="宋体" w:hAnsi="Arial" w:cs="Arial" w:hint="eastAsia"/>
                <w:sz w:val="18"/>
                <w:szCs w:val="24"/>
              </w:rPr>
              <w:t>2</w:t>
            </w:r>
          </w:p>
        </w:tc>
        <w:tc>
          <w:tcPr>
            <w:tcW w:w="2841" w:type="dxa"/>
          </w:tcPr>
          <w:p w:rsidR="009C688C" w:rsidRPr="00926D00" w:rsidRDefault="001914DC">
            <w:pPr>
              <w:jc w:val="center"/>
              <w:rPr>
                <w:rFonts w:ascii="Arial" w:eastAsia="宋体" w:hAnsi="Arial" w:cs="Arial"/>
                <w:sz w:val="18"/>
                <w:szCs w:val="24"/>
              </w:rPr>
            </w:pPr>
            <w:r w:rsidRPr="00926D00">
              <w:rPr>
                <w:rFonts w:ascii="Arial" w:eastAsia="宋体" w:hAnsi="Arial" w:cs="Arial" w:hint="eastAsia"/>
                <w:sz w:val="18"/>
                <w:szCs w:val="24"/>
              </w:rPr>
              <w:t>20</w:t>
            </w:r>
            <w:r w:rsidRPr="00926D00">
              <w:rPr>
                <w:rFonts w:ascii="Arial" w:eastAsia="宋体" w:hAnsi="Arial" w:cs="Arial" w:hint="eastAsia"/>
                <w:sz w:val="18"/>
                <w:szCs w:val="24"/>
              </w:rPr>
              <w:t>±</w:t>
            </w:r>
            <w:r w:rsidRPr="00926D00">
              <w:rPr>
                <w:rFonts w:ascii="Arial" w:eastAsia="宋体" w:hAnsi="Arial" w:cs="Arial" w:hint="eastAsia"/>
                <w:sz w:val="18"/>
                <w:szCs w:val="24"/>
              </w:rPr>
              <w:t>2</w:t>
            </w:r>
          </w:p>
        </w:tc>
      </w:tr>
      <w:tr w:rsidR="001914DC" w:rsidTr="00DB059D">
        <w:trPr>
          <w:jc w:val="center"/>
        </w:trPr>
        <w:tc>
          <w:tcPr>
            <w:tcW w:w="2840" w:type="dxa"/>
          </w:tcPr>
          <w:p w:rsidR="009C688C" w:rsidRPr="00926D00" w:rsidRDefault="001914DC">
            <w:pPr>
              <w:jc w:val="center"/>
              <w:rPr>
                <w:rFonts w:ascii="Arial" w:eastAsia="宋体" w:hAnsi="Arial" w:cs="Arial"/>
                <w:sz w:val="18"/>
                <w:szCs w:val="24"/>
              </w:rPr>
            </w:pPr>
            <w:r w:rsidRPr="00926D00">
              <w:rPr>
                <w:rFonts w:ascii="Arial" w:eastAsia="宋体" w:hAnsi="Arial" w:cs="Arial" w:hint="eastAsia"/>
                <w:sz w:val="18"/>
                <w:szCs w:val="24"/>
              </w:rPr>
              <w:t>＞</w:t>
            </w:r>
            <w:r w:rsidRPr="00926D00">
              <w:rPr>
                <w:rFonts w:ascii="Arial" w:eastAsia="宋体" w:hAnsi="Arial" w:cs="Arial" w:hint="eastAsia"/>
                <w:sz w:val="18"/>
                <w:szCs w:val="24"/>
              </w:rPr>
              <w:t>4.0</w:t>
            </w:r>
            <w:r w:rsidRPr="00926D00">
              <w:rPr>
                <w:rFonts w:ascii="Arial" w:eastAsia="宋体" w:hAnsi="Arial" w:cs="Arial" w:hint="eastAsia"/>
                <w:sz w:val="18"/>
                <w:szCs w:val="24"/>
              </w:rPr>
              <w:t>～</w:t>
            </w:r>
            <w:r w:rsidRPr="00926D00">
              <w:rPr>
                <w:rFonts w:ascii="Arial" w:eastAsia="宋体" w:hAnsi="Arial" w:cs="Arial" w:hint="eastAsia"/>
                <w:sz w:val="18"/>
                <w:szCs w:val="24"/>
              </w:rPr>
              <w:t>6.0</w:t>
            </w:r>
          </w:p>
        </w:tc>
        <w:tc>
          <w:tcPr>
            <w:tcW w:w="2841" w:type="dxa"/>
          </w:tcPr>
          <w:p w:rsidR="009C688C" w:rsidRPr="00926D00" w:rsidRDefault="001914DC">
            <w:pPr>
              <w:jc w:val="center"/>
              <w:rPr>
                <w:rFonts w:ascii="Arial" w:eastAsia="宋体" w:hAnsi="Arial" w:cs="Arial"/>
                <w:sz w:val="18"/>
                <w:szCs w:val="24"/>
              </w:rPr>
            </w:pPr>
            <w:r w:rsidRPr="00926D00">
              <w:rPr>
                <w:rFonts w:ascii="Arial" w:eastAsia="宋体" w:hAnsi="Arial" w:cs="Arial" w:hint="eastAsia"/>
                <w:sz w:val="18"/>
                <w:szCs w:val="24"/>
              </w:rPr>
              <w:t>30</w:t>
            </w:r>
            <w:r w:rsidRPr="00926D00">
              <w:rPr>
                <w:rFonts w:ascii="Arial" w:eastAsia="宋体" w:hAnsi="Arial" w:cs="Arial" w:hint="eastAsia"/>
                <w:sz w:val="18"/>
                <w:szCs w:val="24"/>
              </w:rPr>
              <w:t>±</w:t>
            </w:r>
            <w:r w:rsidRPr="00926D00">
              <w:rPr>
                <w:rFonts w:ascii="Arial" w:eastAsia="宋体" w:hAnsi="Arial" w:cs="Arial" w:hint="eastAsia"/>
                <w:sz w:val="18"/>
                <w:szCs w:val="24"/>
              </w:rPr>
              <w:t>2</w:t>
            </w:r>
          </w:p>
        </w:tc>
        <w:tc>
          <w:tcPr>
            <w:tcW w:w="2841" w:type="dxa"/>
          </w:tcPr>
          <w:p w:rsidR="009C688C" w:rsidRPr="00926D00" w:rsidRDefault="001914DC">
            <w:pPr>
              <w:jc w:val="center"/>
              <w:rPr>
                <w:rFonts w:ascii="Arial" w:eastAsia="宋体" w:hAnsi="Arial" w:cs="Arial"/>
                <w:sz w:val="18"/>
                <w:szCs w:val="24"/>
              </w:rPr>
            </w:pPr>
            <w:r w:rsidRPr="00926D00">
              <w:rPr>
                <w:rFonts w:ascii="Arial" w:eastAsia="宋体" w:hAnsi="Arial" w:cs="Arial" w:hint="eastAsia"/>
                <w:sz w:val="18"/>
                <w:szCs w:val="24"/>
              </w:rPr>
              <w:t>25</w:t>
            </w:r>
            <w:r w:rsidRPr="00926D00">
              <w:rPr>
                <w:rFonts w:ascii="Arial" w:eastAsia="宋体" w:hAnsi="Arial" w:cs="Arial" w:hint="eastAsia"/>
                <w:sz w:val="18"/>
                <w:szCs w:val="24"/>
              </w:rPr>
              <w:t>±</w:t>
            </w:r>
            <w:r w:rsidRPr="00926D00">
              <w:rPr>
                <w:rFonts w:ascii="Arial" w:eastAsia="宋体" w:hAnsi="Arial" w:cs="Arial" w:hint="eastAsia"/>
                <w:sz w:val="18"/>
                <w:szCs w:val="24"/>
              </w:rPr>
              <w:t>2</w:t>
            </w:r>
          </w:p>
        </w:tc>
      </w:tr>
      <w:tr w:rsidR="001914DC" w:rsidTr="00DB059D">
        <w:trPr>
          <w:jc w:val="center"/>
        </w:trPr>
        <w:tc>
          <w:tcPr>
            <w:tcW w:w="2840" w:type="dxa"/>
          </w:tcPr>
          <w:p w:rsidR="009C688C" w:rsidRPr="00926D00" w:rsidRDefault="001914DC">
            <w:pPr>
              <w:jc w:val="center"/>
              <w:rPr>
                <w:rFonts w:ascii="Arial" w:eastAsia="宋体" w:hAnsi="Arial" w:cs="Arial"/>
                <w:sz w:val="18"/>
                <w:szCs w:val="24"/>
              </w:rPr>
            </w:pPr>
            <w:r w:rsidRPr="00926D00">
              <w:rPr>
                <w:rFonts w:ascii="Arial" w:eastAsia="宋体" w:hAnsi="Arial" w:cs="Arial" w:hint="eastAsia"/>
                <w:sz w:val="18"/>
                <w:szCs w:val="24"/>
              </w:rPr>
              <w:t>＞</w:t>
            </w:r>
            <w:r w:rsidRPr="00926D00">
              <w:rPr>
                <w:rFonts w:ascii="Arial" w:eastAsia="宋体" w:hAnsi="Arial" w:cs="Arial" w:hint="eastAsia"/>
                <w:sz w:val="18"/>
                <w:szCs w:val="24"/>
              </w:rPr>
              <w:t>6.0</w:t>
            </w:r>
            <w:r w:rsidRPr="00926D00">
              <w:rPr>
                <w:rFonts w:ascii="Arial" w:eastAsia="宋体" w:hAnsi="Arial" w:cs="Arial" w:hint="eastAsia"/>
                <w:sz w:val="18"/>
                <w:szCs w:val="24"/>
              </w:rPr>
              <w:t>～</w:t>
            </w:r>
            <w:r w:rsidRPr="00926D00">
              <w:rPr>
                <w:rFonts w:ascii="Arial" w:eastAsia="宋体" w:hAnsi="Arial" w:cs="Arial" w:hint="eastAsia"/>
                <w:sz w:val="18"/>
                <w:szCs w:val="24"/>
              </w:rPr>
              <w:t>12.0</w:t>
            </w:r>
          </w:p>
        </w:tc>
        <w:tc>
          <w:tcPr>
            <w:tcW w:w="2841" w:type="dxa"/>
          </w:tcPr>
          <w:p w:rsidR="009C688C" w:rsidRPr="00926D00" w:rsidRDefault="001914DC">
            <w:pPr>
              <w:jc w:val="center"/>
              <w:rPr>
                <w:rFonts w:ascii="Arial" w:eastAsia="宋体" w:hAnsi="Arial" w:cs="Arial"/>
                <w:sz w:val="18"/>
                <w:szCs w:val="24"/>
              </w:rPr>
            </w:pPr>
            <w:r w:rsidRPr="00926D00">
              <w:rPr>
                <w:rFonts w:ascii="Arial" w:eastAsia="宋体" w:hAnsi="Arial" w:cs="Arial" w:hint="eastAsia"/>
                <w:sz w:val="18"/>
                <w:szCs w:val="24"/>
              </w:rPr>
              <w:t>150</w:t>
            </w:r>
            <w:r w:rsidRPr="00926D00">
              <w:rPr>
                <w:rFonts w:ascii="Arial" w:eastAsia="宋体" w:hAnsi="Arial" w:cs="Arial" w:hint="eastAsia"/>
                <w:sz w:val="18"/>
                <w:szCs w:val="24"/>
              </w:rPr>
              <w:t>±</w:t>
            </w:r>
            <w:r w:rsidRPr="00926D00">
              <w:rPr>
                <w:rFonts w:ascii="Arial" w:eastAsia="宋体" w:hAnsi="Arial" w:cs="Arial" w:hint="eastAsia"/>
                <w:sz w:val="18"/>
                <w:szCs w:val="24"/>
              </w:rPr>
              <w:t>20</w:t>
            </w:r>
          </w:p>
        </w:tc>
        <w:tc>
          <w:tcPr>
            <w:tcW w:w="2841" w:type="dxa"/>
          </w:tcPr>
          <w:p w:rsidR="009C688C" w:rsidRPr="00926D00" w:rsidRDefault="001914DC">
            <w:pPr>
              <w:jc w:val="center"/>
              <w:rPr>
                <w:rFonts w:ascii="Arial" w:eastAsia="宋体" w:hAnsi="Arial" w:cs="Arial"/>
                <w:sz w:val="18"/>
                <w:szCs w:val="24"/>
              </w:rPr>
            </w:pPr>
            <w:r w:rsidRPr="00926D00">
              <w:rPr>
                <w:rFonts w:ascii="Arial" w:eastAsia="宋体" w:hAnsi="Arial" w:cs="Arial" w:hint="eastAsia"/>
                <w:sz w:val="18"/>
                <w:szCs w:val="24"/>
              </w:rPr>
              <w:t>100</w:t>
            </w:r>
            <w:r w:rsidRPr="00926D00">
              <w:rPr>
                <w:rFonts w:ascii="Arial" w:eastAsia="宋体" w:hAnsi="Arial" w:cs="Arial" w:hint="eastAsia"/>
                <w:sz w:val="18"/>
                <w:szCs w:val="24"/>
              </w:rPr>
              <w:t>±</w:t>
            </w:r>
            <w:r w:rsidRPr="00926D00">
              <w:rPr>
                <w:rFonts w:ascii="Arial" w:eastAsia="宋体" w:hAnsi="Arial" w:cs="Arial" w:hint="eastAsia"/>
                <w:sz w:val="18"/>
                <w:szCs w:val="24"/>
              </w:rPr>
              <w:t>20</w:t>
            </w:r>
          </w:p>
        </w:tc>
      </w:tr>
      <w:tr w:rsidR="001914DC" w:rsidTr="00DB059D">
        <w:trPr>
          <w:jc w:val="center"/>
        </w:trPr>
        <w:tc>
          <w:tcPr>
            <w:tcW w:w="2840" w:type="dxa"/>
          </w:tcPr>
          <w:p w:rsidR="009C688C" w:rsidRPr="00926D00" w:rsidRDefault="001914DC">
            <w:pPr>
              <w:jc w:val="center"/>
              <w:rPr>
                <w:rFonts w:ascii="Arial" w:eastAsia="宋体" w:hAnsi="Arial" w:cs="Arial"/>
                <w:sz w:val="18"/>
                <w:szCs w:val="24"/>
              </w:rPr>
            </w:pPr>
            <w:r w:rsidRPr="00926D00">
              <w:rPr>
                <w:rFonts w:ascii="Arial" w:eastAsia="宋体" w:hAnsi="Arial" w:cs="Arial" w:hint="eastAsia"/>
                <w:sz w:val="18"/>
                <w:szCs w:val="24"/>
              </w:rPr>
              <w:t>＞</w:t>
            </w:r>
            <w:r w:rsidRPr="00926D00">
              <w:rPr>
                <w:rFonts w:ascii="Arial" w:eastAsia="宋体" w:hAnsi="Arial" w:cs="Arial" w:hint="eastAsia"/>
                <w:sz w:val="18"/>
                <w:szCs w:val="24"/>
              </w:rPr>
              <w:t>12.0</w:t>
            </w:r>
            <w:r w:rsidRPr="00926D00">
              <w:rPr>
                <w:rFonts w:ascii="Arial" w:eastAsia="宋体" w:hAnsi="Arial" w:cs="Arial" w:hint="eastAsia"/>
                <w:sz w:val="18"/>
                <w:szCs w:val="24"/>
              </w:rPr>
              <w:t>～</w:t>
            </w:r>
            <w:r w:rsidRPr="00926D00">
              <w:rPr>
                <w:rFonts w:ascii="Arial" w:eastAsia="宋体" w:hAnsi="Arial" w:cs="Arial" w:hint="eastAsia"/>
                <w:sz w:val="18"/>
                <w:szCs w:val="24"/>
              </w:rPr>
              <w:t>22.0</w:t>
            </w:r>
          </w:p>
        </w:tc>
        <w:tc>
          <w:tcPr>
            <w:tcW w:w="2841" w:type="dxa"/>
          </w:tcPr>
          <w:p w:rsidR="009C688C" w:rsidRPr="00926D00" w:rsidRDefault="001914DC">
            <w:pPr>
              <w:jc w:val="center"/>
              <w:rPr>
                <w:rFonts w:ascii="Arial" w:eastAsia="宋体" w:hAnsi="Arial" w:cs="Arial"/>
                <w:sz w:val="18"/>
                <w:szCs w:val="24"/>
              </w:rPr>
            </w:pPr>
            <w:r w:rsidRPr="00926D00">
              <w:rPr>
                <w:rFonts w:ascii="Arial" w:eastAsia="宋体" w:hAnsi="Arial" w:cs="Arial" w:hint="eastAsia"/>
                <w:sz w:val="18"/>
                <w:szCs w:val="24"/>
              </w:rPr>
              <w:t>1000</w:t>
            </w:r>
            <w:r w:rsidRPr="00926D00">
              <w:rPr>
                <w:rFonts w:ascii="Arial" w:eastAsia="宋体" w:hAnsi="Arial" w:cs="Arial" w:hint="eastAsia"/>
                <w:sz w:val="18"/>
                <w:szCs w:val="24"/>
              </w:rPr>
              <w:t>±</w:t>
            </w:r>
            <w:r w:rsidRPr="00926D00">
              <w:rPr>
                <w:rFonts w:ascii="Arial" w:eastAsia="宋体" w:hAnsi="Arial" w:cs="Arial" w:hint="eastAsia"/>
                <w:sz w:val="18"/>
                <w:szCs w:val="24"/>
              </w:rPr>
              <w:t>100</w:t>
            </w:r>
          </w:p>
        </w:tc>
        <w:tc>
          <w:tcPr>
            <w:tcW w:w="2841" w:type="dxa"/>
          </w:tcPr>
          <w:p w:rsidR="009C688C" w:rsidRPr="00926D00" w:rsidRDefault="001914DC">
            <w:pPr>
              <w:jc w:val="center"/>
              <w:rPr>
                <w:rFonts w:ascii="Arial" w:eastAsia="宋体" w:hAnsi="Arial" w:cs="Arial"/>
                <w:sz w:val="18"/>
                <w:szCs w:val="24"/>
              </w:rPr>
            </w:pPr>
            <w:r w:rsidRPr="00926D00">
              <w:rPr>
                <w:rFonts w:ascii="Arial" w:eastAsia="宋体" w:hAnsi="Arial" w:cs="Arial" w:hint="eastAsia"/>
                <w:sz w:val="18"/>
                <w:szCs w:val="24"/>
              </w:rPr>
              <w:t>350</w:t>
            </w:r>
            <w:r w:rsidRPr="00926D00">
              <w:rPr>
                <w:rFonts w:ascii="Arial" w:eastAsia="宋体" w:hAnsi="Arial" w:cs="Arial" w:hint="eastAsia"/>
                <w:sz w:val="18"/>
                <w:szCs w:val="24"/>
              </w:rPr>
              <w:t>±</w:t>
            </w:r>
            <w:r w:rsidRPr="00926D00">
              <w:rPr>
                <w:rFonts w:ascii="Arial" w:eastAsia="宋体" w:hAnsi="Arial" w:cs="Arial" w:hint="eastAsia"/>
                <w:sz w:val="18"/>
                <w:szCs w:val="24"/>
              </w:rPr>
              <w:t>50</w:t>
            </w:r>
          </w:p>
        </w:tc>
      </w:tr>
    </w:tbl>
    <w:p w:rsidR="001914DC" w:rsidRPr="00926D00" w:rsidRDefault="0034380B" w:rsidP="001914DC">
      <w:pPr>
        <w:jc w:val="left"/>
        <w:rPr>
          <w:rFonts w:ascii="Arial" w:hAnsi="Arial" w:cs="Arial"/>
        </w:rPr>
      </w:pPr>
      <w:r w:rsidRPr="00926D00">
        <w:rPr>
          <w:rFonts w:ascii="Arial" w:hAnsi="Arial" w:cs="Arial"/>
        </w:rPr>
        <w:t>4.9.2</w:t>
      </w:r>
      <w:r w:rsidR="00926D00">
        <w:rPr>
          <w:rFonts w:ascii="Arial" w:hAnsi="Arial" w:cs="Arial" w:hint="eastAsia"/>
        </w:rPr>
        <w:t xml:space="preserve"> </w:t>
      </w:r>
      <w:r w:rsidRPr="00926D00">
        <w:rPr>
          <w:rFonts w:ascii="Arial" w:hAnsi="Arial" w:cs="Arial"/>
        </w:rPr>
        <w:t>The weight of each lot of delivery approved shall not more than 10% of the lighter wire</w:t>
      </w:r>
      <w:r w:rsidR="00926D00">
        <w:rPr>
          <w:rFonts w:ascii="Arial" w:hAnsi="Arial" w:cs="Arial" w:hint="eastAsia"/>
        </w:rPr>
        <w:t xml:space="preserve"> </w:t>
      </w:r>
      <w:r w:rsidRPr="00926D00">
        <w:rPr>
          <w:rFonts w:ascii="Arial" w:hAnsi="Arial" w:cs="Arial"/>
        </w:rPr>
        <w:t>rod coil (spool).</w:t>
      </w:r>
    </w:p>
    <w:p w:rsidR="0034380B" w:rsidRDefault="0034380B" w:rsidP="001914DC">
      <w:pPr>
        <w:jc w:val="left"/>
      </w:pPr>
      <w:r w:rsidRPr="00926D00">
        <w:rPr>
          <w:rFonts w:ascii="Arial" w:hAnsi="Arial" w:cs="Arial"/>
        </w:rPr>
        <w:t xml:space="preserve">4.9.3 If buyer </w:t>
      </w:r>
      <w:r w:rsidR="00581BB6" w:rsidRPr="00926D00">
        <w:rPr>
          <w:rFonts w:ascii="Arial" w:hAnsi="Arial" w:cs="Arial"/>
        </w:rPr>
        <w:t xml:space="preserve">has </w:t>
      </w:r>
      <w:r w:rsidRPr="00926D00">
        <w:rPr>
          <w:rFonts w:ascii="Arial" w:hAnsi="Arial" w:cs="Arial"/>
        </w:rPr>
        <w:t>special requirement</w:t>
      </w:r>
      <w:r w:rsidR="00581BB6" w:rsidRPr="00926D00">
        <w:rPr>
          <w:rFonts w:ascii="Arial" w:hAnsi="Arial" w:cs="Arial"/>
        </w:rPr>
        <w:t>s</w:t>
      </w:r>
      <w:r w:rsidRPr="00926D00">
        <w:rPr>
          <w:rFonts w:ascii="Arial" w:hAnsi="Arial" w:cs="Arial"/>
        </w:rPr>
        <w:t xml:space="preserve"> for the weight of the wire coil (spool), the</w:t>
      </w:r>
      <w:r w:rsidR="00581BB6" w:rsidRPr="00926D00">
        <w:rPr>
          <w:rFonts w:ascii="Arial" w:hAnsi="Arial" w:cs="Arial"/>
        </w:rPr>
        <w:t xml:space="preserve"> mutual negotiation can be implemented .</w:t>
      </w:r>
      <w:r w:rsidRPr="00926D00">
        <w:rPr>
          <w:rFonts w:ascii="Arial" w:hAnsi="Arial" w:cs="Arial"/>
        </w:rPr>
        <w:t xml:space="preserve"> </w:t>
      </w:r>
      <w:r w:rsidR="00225F37">
        <w:rPr>
          <w:rFonts w:hint="eastAsia"/>
        </w:rPr>
        <w:t xml:space="preserve"> </w:t>
      </w:r>
    </w:p>
    <w:p w:rsidR="00225F37" w:rsidRPr="004F6C90" w:rsidRDefault="00225F37" w:rsidP="001914DC">
      <w:pPr>
        <w:jc w:val="left"/>
        <w:rPr>
          <w:rFonts w:ascii="Arial" w:eastAsia="宋体" w:hAnsi="Arial" w:cs="Arial"/>
          <w:b/>
          <w:szCs w:val="24"/>
        </w:rPr>
      </w:pPr>
      <w:r w:rsidRPr="004F6C90">
        <w:rPr>
          <w:rFonts w:ascii="Arial" w:eastAsia="宋体" w:hAnsi="Arial" w:cs="Arial" w:hint="eastAsia"/>
          <w:b/>
          <w:szCs w:val="24"/>
        </w:rPr>
        <w:t xml:space="preserve">5 Experiment method </w:t>
      </w:r>
    </w:p>
    <w:p w:rsidR="00225F37" w:rsidRPr="004F6C90" w:rsidRDefault="00225F37" w:rsidP="001914DC">
      <w:pPr>
        <w:jc w:val="left"/>
        <w:rPr>
          <w:rFonts w:ascii="Arial" w:eastAsia="宋体" w:hAnsi="Arial" w:cs="Arial"/>
          <w:b/>
          <w:szCs w:val="24"/>
        </w:rPr>
      </w:pPr>
      <w:r w:rsidRPr="004F6C90">
        <w:rPr>
          <w:rFonts w:ascii="Arial" w:eastAsia="宋体" w:hAnsi="Arial" w:cs="Arial" w:hint="eastAsia"/>
          <w:b/>
          <w:szCs w:val="24"/>
        </w:rPr>
        <w:t xml:space="preserve">5.1 Chemical </w:t>
      </w:r>
      <w:r w:rsidRPr="004F6C90">
        <w:rPr>
          <w:rFonts w:ascii="Arial" w:eastAsia="宋体" w:hAnsi="Arial" w:cs="Arial"/>
          <w:b/>
          <w:szCs w:val="24"/>
        </w:rPr>
        <w:t>compo</w:t>
      </w:r>
      <w:r w:rsidR="00397532" w:rsidRPr="004F6C90">
        <w:rPr>
          <w:rFonts w:ascii="Arial" w:eastAsia="宋体" w:hAnsi="Arial" w:cs="Arial" w:hint="eastAsia"/>
          <w:b/>
          <w:szCs w:val="24"/>
        </w:rPr>
        <w:t>sition</w:t>
      </w:r>
      <w:r w:rsidRPr="004F6C90">
        <w:rPr>
          <w:rFonts w:ascii="Arial" w:eastAsia="宋体" w:hAnsi="Arial" w:cs="Arial" w:hint="eastAsia"/>
          <w:b/>
          <w:szCs w:val="24"/>
        </w:rPr>
        <w:t xml:space="preserve"> </w:t>
      </w:r>
    </w:p>
    <w:p w:rsidR="0072119A" w:rsidRPr="00926D00" w:rsidRDefault="00225F37" w:rsidP="00F83A26">
      <w:pPr>
        <w:widowControl/>
        <w:spacing w:beforeLines="50" w:afterLines="50"/>
        <w:jc w:val="left"/>
        <w:rPr>
          <w:rFonts w:ascii="Arial" w:hAnsi="Arial" w:cs="Arial"/>
          <w:szCs w:val="24"/>
        </w:rPr>
      </w:pPr>
      <w:r w:rsidRPr="00926D00">
        <w:rPr>
          <w:rFonts w:ascii="Arial" w:hAnsi="Arial" w:cs="Arial"/>
        </w:rPr>
        <w:lastRenderedPageBreak/>
        <w:t>The analysis method of chemical compo</w:t>
      </w:r>
      <w:r w:rsidR="00397532" w:rsidRPr="00926D00">
        <w:rPr>
          <w:rFonts w:ascii="Arial" w:hAnsi="Arial" w:cs="Arial"/>
        </w:rPr>
        <w:t>sition</w:t>
      </w:r>
      <w:r w:rsidRPr="00926D00">
        <w:rPr>
          <w:rFonts w:ascii="Arial" w:hAnsi="Arial" w:cs="Arial"/>
        </w:rPr>
        <w:t xml:space="preserve"> of wire</w:t>
      </w:r>
      <w:r w:rsidR="00301421" w:rsidRPr="00926D00">
        <w:rPr>
          <w:rFonts w:ascii="Arial" w:hAnsi="Arial" w:cs="Arial"/>
        </w:rPr>
        <w:t>s</w:t>
      </w:r>
      <w:r w:rsidRPr="00926D00">
        <w:rPr>
          <w:rFonts w:ascii="Arial" w:hAnsi="Arial" w:cs="Arial"/>
        </w:rPr>
        <w:t xml:space="preserve"> shall conform to the requirement</w:t>
      </w:r>
      <w:r w:rsidR="00301421" w:rsidRPr="00926D00">
        <w:rPr>
          <w:rFonts w:ascii="Arial" w:hAnsi="Arial" w:cs="Arial"/>
        </w:rPr>
        <w:t>s</w:t>
      </w:r>
      <w:r w:rsidRPr="00926D00">
        <w:rPr>
          <w:rFonts w:ascii="Arial" w:hAnsi="Arial" w:cs="Arial"/>
        </w:rPr>
        <w:t xml:space="preserve"> in GB/T 5121 (all parts) or YS/T 482 or </w:t>
      </w:r>
      <w:r w:rsidR="00EF5948" w:rsidRPr="00926D00">
        <w:rPr>
          <w:rFonts w:ascii="Arial" w:hAnsi="Arial" w:cs="Arial"/>
        </w:rPr>
        <w:t xml:space="preserve">YS/T 483. </w:t>
      </w:r>
      <w:r w:rsidR="0072119A" w:rsidRPr="00926D00">
        <w:rPr>
          <w:rFonts w:ascii="Arial" w:hAnsi="Arial" w:cs="Arial"/>
          <w:szCs w:val="24"/>
        </w:rPr>
        <w:t>For arbitration, the tests shall be in accordance with GB/T 5121.</w:t>
      </w:r>
      <w:r w:rsidR="00EF5948" w:rsidRPr="00926D00">
        <w:rPr>
          <w:rFonts w:ascii="Arial" w:hAnsi="Arial" w:cs="Arial"/>
        </w:rPr>
        <w:t>(all parts).</w:t>
      </w:r>
    </w:p>
    <w:p w:rsidR="0072119A" w:rsidRPr="0005008D" w:rsidRDefault="00EF5948" w:rsidP="0005008D">
      <w:pPr>
        <w:jc w:val="left"/>
        <w:rPr>
          <w:rFonts w:ascii="Arial" w:eastAsia="宋体" w:hAnsi="Arial" w:cs="Arial"/>
          <w:b/>
          <w:szCs w:val="24"/>
        </w:rPr>
      </w:pPr>
      <w:r w:rsidRPr="0005008D">
        <w:rPr>
          <w:rFonts w:ascii="Arial" w:eastAsia="宋体" w:hAnsi="Arial" w:cs="Arial" w:hint="eastAsia"/>
          <w:b/>
          <w:szCs w:val="24"/>
        </w:rPr>
        <w:t xml:space="preserve">5.2 Dimension and tolerance </w:t>
      </w:r>
    </w:p>
    <w:p w:rsidR="00FB133B" w:rsidRPr="00926D00" w:rsidRDefault="00EF5948" w:rsidP="00F83A26">
      <w:pPr>
        <w:widowControl/>
        <w:spacing w:beforeLines="50" w:afterLines="50"/>
        <w:jc w:val="left"/>
        <w:rPr>
          <w:rFonts w:ascii="Arial" w:hAnsi="Arial" w:cs="Arial"/>
        </w:rPr>
      </w:pPr>
      <w:r w:rsidRPr="00926D00">
        <w:rPr>
          <w:rFonts w:ascii="Arial" w:hAnsi="Arial" w:cs="Arial"/>
        </w:rPr>
        <w:t>The measuring method of the external dimensions of the wire</w:t>
      </w:r>
      <w:r w:rsidR="00301421" w:rsidRPr="00926D00">
        <w:rPr>
          <w:rFonts w:ascii="Arial" w:hAnsi="Arial" w:cs="Arial"/>
        </w:rPr>
        <w:t>s</w:t>
      </w:r>
      <w:r w:rsidRPr="00926D00">
        <w:rPr>
          <w:rFonts w:ascii="Arial" w:hAnsi="Arial" w:cs="Arial"/>
        </w:rPr>
        <w:t xml:space="preserve"> shall conform to the requirement in GB/T26303.2 .</w:t>
      </w:r>
    </w:p>
    <w:p w:rsidR="00FB133B" w:rsidRPr="0005008D" w:rsidRDefault="00FB133B" w:rsidP="00F83A26">
      <w:pPr>
        <w:widowControl/>
        <w:spacing w:beforeLines="50" w:afterLines="50"/>
        <w:jc w:val="left"/>
        <w:rPr>
          <w:rFonts w:ascii="Arial" w:eastAsia="宋体" w:hAnsi="Arial" w:cs="Arial"/>
          <w:b/>
          <w:bCs/>
          <w:szCs w:val="24"/>
        </w:rPr>
      </w:pPr>
      <w:r w:rsidRPr="0005008D">
        <w:rPr>
          <w:rFonts w:ascii="Arial" w:eastAsia="宋体" w:hAnsi="Arial" w:cs="Arial" w:hint="eastAsia"/>
          <w:b/>
          <w:bCs/>
          <w:szCs w:val="24"/>
        </w:rPr>
        <w:t>5.3 Mechanical propert</w:t>
      </w:r>
      <w:r w:rsidR="00301421" w:rsidRPr="0005008D">
        <w:rPr>
          <w:rFonts w:ascii="Arial" w:eastAsia="宋体" w:hAnsi="Arial" w:cs="Arial" w:hint="eastAsia"/>
          <w:b/>
          <w:bCs/>
          <w:szCs w:val="24"/>
        </w:rPr>
        <w:t>ies</w:t>
      </w:r>
      <w:r w:rsidRPr="0005008D">
        <w:rPr>
          <w:rFonts w:ascii="Arial" w:eastAsia="宋体" w:hAnsi="Arial" w:cs="Arial" w:hint="eastAsia"/>
          <w:b/>
          <w:bCs/>
          <w:szCs w:val="24"/>
        </w:rPr>
        <w:t xml:space="preserve"> </w:t>
      </w:r>
    </w:p>
    <w:p w:rsidR="00D9064C" w:rsidRPr="00926D00" w:rsidRDefault="00FB133B" w:rsidP="001914DC">
      <w:pPr>
        <w:jc w:val="left"/>
        <w:rPr>
          <w:rFonts w:ascii="Arial" w:hAnsi="Arial" w:cs="Arial"/>
        </w:rPr>
      </w:pPr>
      <w:r w:rsidRPr="00926D00">
        <w:rPr>
          <w:rFonts w:ascii="Arial" w:hAnsi="Arial" w:cs="Arial"/>
        </w:rPr>
        <w:t>5.3.1 The measuring method of mechanical propert</w:t>
      </w:r>
      <w:r w:rsidR="00301421" w:rsidRPr="00926D00">
        <w:rPr>
          <w:rFonts w:ascii="Arial" w:hAnsi="Arial" w:cs="Arial"/>
        </w:rPr>
        <w:t>ies</w:t>
      </w:r>
      <w:r w:rsidRPr="00926D00">
        <w:rPr>
          <w:rFonts w:ascii="Arial" w:hAnsi="Arial" w:cs="Arial"/>
        </w:rPr>
        <w:t xml:space="preserve"> </w:t>
      </w:r>
      <w:r w:rsidR="00301421" w:rsidRPr="00926D00">
        <w:rPr>
          <w:rFonts w:ascii="Arial" w:hAnsi="Arial" w:cs="Arial"/>
        </w:rPr>
        <w:t>at</w:t>
      </w:r>
      <w:r w:rsidRPr="00926D00">
        <w:rPr>
          <w:rFonts w:ascii="Arial" w:hAnsi="Arial" w:cs="Arial"/>
        </w:rPr>
        <w:t xml:space="preserve"> room temperature of the wire  shall conform to the requirement</w:t>
      </w:r>
      <w:r w:rsidR="00301421" w:rsidRPr="00926D00">
        <w:rPr>
          <w:rFonts w:ascii="Arial" w:hAnsi="Arial" w:cs="Arial"/>
        </w:rPr>
        <w:t>s</w:t>
      </w:r>
      <w:r w:rsidRPr="00926D00">
        <w:rPr>
          <w:rFonts w:ascii="Arial" w:hAnsi="Arial" w:cs="Arial"/>
        </w:rPr>
        <w:t xml:space="preserve"> in GB/T228.1─2010</w:t>
      </w:r>
      <w:r w:rsidR="00CF40E6" w:rsidRPr="00926D00">
        <w:rPr>
          <w:rFonts w:ascii="Arial" w:hAnsi="Arial" w:cs="Arial"/>
        </w:rPr>
        <w:t>. Selection of the sampling number shall conform to the requirement</w:t>
      </w:r>
      <w:r w:rsidR="00301421" w:rsidRPr="00926D00">
        <w:rPr>
          <w:rFonts w:ascii="Arial" w:hAnsi="Arial" w:cs="Arial"/>
        </w:rPr>
        <w:t>s</w:t>
      </w:r>
      <w:r w:rsidR="00CF40E6" w:rsidRPr="00926D00">
        <w:rPr>
          <w:rFonts w:ascii="Arial" w:hAnsi="Arial" w:cs="Arial"/>
        </w:rPr>
        <w:t xml:space="preserve"> in Table 10 .</w:t>
      </w:r>
    </w:p>
    <w:p w:rsidR="00D9064C" w:rsidRDefault="00D9064C" w:rsidP="0005008D">
      <w:pPr>
        <w:ind w:firstLineChars="784" w:firstLine="1653"/>
        <w:jc w:val="left"/>
        <w:rPr>
          <w:rFonts w:cstheme="minorHAnsi"/>
        </w:rPr>
      </w:pPr>
      <w:r w:rsidRPr="0005008D">
        <w:rPr>
          <w:rFonts w:ascii="Arial" w:eastAsia="宋体" w:hAnsi="Arial" w:cs="Arial" w:hint="eastAsia"/>
          <w:b/>
          <w:bCs/>
          <w:szCs w:val="24"/>
        </w:rPr>
        <w:t xml:space="preserve">Table 10  Selection of the sampling number </w:t>
      </w:r>
    </w:p>
    <w:tbl>
      <w:tblPr>
        <w:tblStyle w:val="a5"/>
        <w:tblW w:w="0" w:type="auto"/>
        <w:tblLook w:val="04A0"/>
      </w:tblPr>
      <w:tblGrid>
        <w:gridCol w:w="2840"/>
        <w:gridCol w:w="2841"/>
        <w:gridCol w:w="2841"/>
      </w:tblGrid>
      <w:tr w:rsidR="00D9064C" w:rsidTr="00DB059D">
        <w:tc>
          <w:tcPr>
            <w:tcW w:w="2840" w:type="dxa"/>
          </w:tcPr>
          <w:p w:rsidR="009C688C" w:rsidRPr="00926D00" w:rsidRDefault="00D9064C">
            <w:pPr>
              <w:jc w:val="center"/>
              <w:rPr>
                <w:rFonts w:ascii="Arial" w:eastAsia="宋体" w:hAnsi="Arial" w:cs="Arial"/>
                <w:sz w:val="18"/>
                <w:szCs w:val="24"/>
              </w:rPr>
            </w:pPr>
            <w:r w:rsidRPr="00926D00">
              <w:rPr>
                <w:rFonts w:ascii="Arial" w:eastAsia="宋体" w:hAnsi="Arial" w:cs="Arial"/>
                <w:sz w:val="18"/>
                <w:szCs w:val="24"/>
              </w:rPr>
              <w:t>Diameter (or distance of opposite side ) /mm</w:t>
            </w:r>
          </w:p>
        </w:tc>
        <w:tc>
          <w:tcPr>
            <w:tcW w:w="2841" w:type="dxa"/>
          </w:tcPr>
          <w:p w:rsidR="009C688C" w:rsidRPr="00926D00" w:rsidRDefault="00D9064C">
            <w:pPr>
              <w:jc w:val="center"/>
              <w:rPr>
                <w:rFonts w:ascii="Arial" w:eastAsia="宋体" w:hAnsi="Arial" w:cs="Arial"/>
                <w:sz w:val="18"/>
                <w:szCs w:val="24"/>
              </w:rPr>
            </w:pPr>
            <w:r w:rsidRPr="00926D00">
              <w:rPr>
                <w:rFonts w:ascii="Arial" w:eastAsia="宋体" w:hAnsi="Arial" w:cs="Arial"/>
                <w:sz w:val="18"/>
                <w:szCs w:val="24"/>
              </w:rPr>
              <w:t>Sampling number</w:t>
            </w:r>
          </w:p>
        </w:tc>
        <w:tc>
          <w:tcPr>
            <w:tcW w:w="2841" w:type="dxa"/>
          </w:tcPr>
          <w:p w:rsidR="009C688C" w:rsidRPr="00926D00" w:rsidRDefault="00D9064C">
            <w:pPr>
              <w:jc w:val="center"/>
              <w:rPr>
                <w:rFonts w:ascii="Arial" w:eastAsia="宋体" w:hAnsi="Arial" w:cs="Arial"/>
                <w:sz w:val="18"/>
                <w:szCs w:val="24"/>
              </w:rPr>
            </w:pPr>
            <w:r w:rsidRPr="00926D00">
              <w:rPr>
                <w:rFonts w:ascii="Arial" w:eastAsia="宋体" w:hAnsi="Arial" w:cs="Arial"/>
                <w:sz w:val="18"/>
                <w:szCs w:val="24"/>
              </w:rPr>
              <w:t>GB/T228.1 —2010</w:t>
            </w:r>
          </w:p>
        </w:tc>
      </w:tr>
      <w:tr w:rsidR="00D9064C" w:rsidTr="00DB059D">
        <w:tc>
          <w:tcPr>
            <w:tcW w:w="2840" w:type="dxa"/>
          </w:tcPr>
          <w:p w:rsidR="009C688C" w:rsidRPr="00926D00" w:rsidRDefault="00D9064C">
            <w:pPr>
              <w:jc w:val="center"/>
              <w:rPr>
                <w:rFonts w:ascii="Arial" w:eastAsia="宋体" w:hAnsi="Arial" w:cs="Arial"/>
                <w:sz w:val="18"/>
                <w:szCs w:val="24"/>
              </w:rPr>
            </w:pPr>
            <w:r w:rsidRPr="00926D00">
              <w:rPr>
                <w:rFonts w:ascii="Arial" w:eastAsia="宋体" w:hAnsi="Arial" w:cs="Arial"/>
                <w:sz w:val="18"/>
                <w:szCs w:val="24"/>
              </w:rPr>
              <w:t>≤</w:t>
            </w:r>
            <w:r w:rsidR="00AC58E2" w:rsidRPr="00926D00">
              <w:rPr>
                <w:rFonts w:ascii="Arial" w:eastAsia="宋体" w:hAnsi="Arial" w:cs="Arial"/>
                <w:sz w:val="18"/>
                <w:szCs w:val="24"/>
              </w:rPr>
              <w:t>4.0</w:t>
            </w:r>
          </w:p>
        </w:tc>
        <w:tc>
          <w:tcPr>
            <w:tcW w:w="2841" w:type="dxa"/>
          </w:tcPr>
          <w:p w:rsidR="009C688C" w:rsidRPr="00926D00" w:rsidRDefault="00AC58E2">
            <w:pPr>
              <w:jc w:val="center"/>
              <w:rPr>
                <w:rFonts w:ascii="Arial" w:eastAsia="宋体" w:hAnsi="Arial" w:cs="Arial"/>
                <w:sz w:val="18"/>
                <w:szCs w:val="24"/>
              </w:rPr>
            </w:pPr>
            <w:r w:rsidRPr="00926D00">
              <w:rPr>
                <w:rFonts w:ascii="Arial" w:eastAsia="宋体" w:hAnsi="Arial" w:cs="Arial"/>
                <w:sz w:val="18"/>
                <w:szCs w:val="24"/>
              </w:rPr>
              <w:t>R9</w:t>
            </w:r>
          </w:p>
        </w:tc>
        <w:tc>
          <w:tcPr>
            <w:tcW w:w="2841" w:type="dxa"/>
          </w:tcPr>
          <w:p w:rsidR="009C688C" w:rsidRPr="00926D00" w:rsidRDefault="00AC58E2">
            <w:pPr>
              <w:jc w:val="center"/>
              <w:rPr>
                <w:rFonts w:ascii="Arial" w:eastAsia="宋体" w:hAnsi="Arial" w:cs="Arial"/>
                <w:sz w:val="18"/>
                <w:szCs w:val="24"/>
              </w:rPr>
            </w:pPr>
            <w:r w:rsidRPr="00926D00">
              <w:rPr>
                <w:rFonts w:ascii="Arial" w:eastAsia="宋体" w:hAnsi="Arial" w:cs="Arial"/>
                <w:sz w:val="18"/>
                <w:szCs w:val="24"/>
              </w:rPr>
              <w:t>Appendix C</w:t>
            </w:r>
          </w:p>
        </w:tc>
      </w:tr>
      <w:tr w:rsidR="00D9064C" w:rsidTr="00DB059D">
        <w:tc>
          <w:tcPr>
            <w:tcW w:w="2840" w:type="dxa"/>
          </w:tcPr>
          <w:p w:rsidR="009C688C" w:rsidRPr="00926D00" w:rsidRDefault="00AC58E2">
            <w:pPr>
              <w:jc w:val="center"/>
              <w:rPr>
                <w:rFonts w:ascii="Arial" w:eastAsia="宋体" w:hAnsi="Arial" w:cs="Arial"/>
                <w:sz w:val="18"/>
                <w:szCs w:val="24"/>
              </w:rPr>
            </w:pPr>
            <w:r w:rsidRPr="00926D00">
              <w:rPr>
                <w:rFonts w:ascii="Arial" w:eastAsia="宋体" w:hAnsi="Arial" w:cs="Arial"/>
                <w:sz w:val="18"/>
                <w:szCs w:val="24"/>
              </w:rPr>
              <w:t>＞</w:t>
            </w:r>
            <w:r w:rsidRPr="00926D00">
              <w:rPr>
                <w:rFonts w:ascii="Arial" w:eastAsia="宋体" w:hAnsi="Arial" w:cs="Arial"/>
                <w:sz w:val="18"/>
                <w:szCs w:val="24"/>
              </w:rPr>
              <w:t>4.0</w:t>
            </w:r>
            <w:r w:rsidRPr="00926D00">
              <w:rPr>
                <w:rFonts w:ascii="Arial" w:eastAsia="宋体" w:hAnsi="Arial" w:cs="Arial"/>
                <w:sz w:val="18"/>
                <w:szCs w:val="24"/>
              </w:rPr>
              <w:t>～</w:t>
            </w:r>
            <w:r w:rsidRPr="00926D00">
              <w:rPr>
                <w:rFonts w:ascii="Arial" w:eastAsia="宋体" w:hAnsi="Arial" w:cs="Arial"/>
                <w:sz w:val="18"/>
                <w:szCs w:val="24"/>
              </w:rPr>
              <w:t>5.0</w:t>
            </w:r>
          </w:p>
        </w:tc>
        <w:tc>
          <w:tcPr>
            <w:tcW w:w="2841" w:type="dxa"/>
          </w:tcPr>
          <w:p w:rsidR="009C688C" w:rsidRPr="00926D00" w:rsidRDefault="00AC58E2">
            <w:pPr>
              <w:jc w:val="center"/>
              <w:rPr>
                <w:rFonts w:ascii="Arial" w:eastAsia="宋体" w:hAnsi="Arial" w:cs="Arial"/>
                <w:sz w:val="18"/>
                <w:szCs w:val="24"/>
              </w:rPr>
            </w:pPr>
            <w:r w:rsidRPr="00926D00">
              <w:rPr>
                <w:rFonts w:ascii="Arial" w:eastAsia="宋体" w:hAnsi="Arial" w:cs="Arial"/>
                <w:sz w:val="18"/>
                <w:szCs w:val="24"/>
              </w:rPr>
              <w:t>R8</w:t>
            </w:r>
          </w:p>
        </w:tc>
        <w:tc>
          <w:tcPr>
            <w:tcW w:w="2841" w:type="dxa"/>
          </w:tcPr>
          <w:p w:rsidR="009C688C" w:rsidRPr="00926D00" w:rsidRDefault="00AC58E2">
            <w:pPr>
              <w:jc w:val="center"/>
              <w:rPr>
                <w:rFonts w:ascii="Arial" w:eastAsia="宋体" w:hAnsi="Arial" w:cs="Arial"/>
                <w:sz w:val="18"/>
                <w:szCs w:val="24"/>
              </w:rPr>
            </w:pPr>
            <w:r w:rsidRPr="00926D00">
              <w:rPr>
                <w:rFonts w:ascii="Arial" w:eastAsia="宋体" w:hAnsi="Arial" w:cs="Arial"/>
                <w:sz w:val="18"/>
                <w:szCs w:val="24"/>
              </w:rPr>
              <w:t>Appendix D</w:t>
            </w:r>
          </w:p>
        </w:tc>
      </w:tr>
      <w:tr w:rsidR="00D9064C" w:rsidTr="00DB059D">
        <w:tc>
          <w:tcPr>
            <w:tcW w:w="2840" w:type="dxa"/>
          </w:tcPr>
          <w:p w:rsidR="009C688C" w:rsidRPr="00926D00" w:rsidRDefault="00AC58E2">
            <w:pPr>
              <w:jc w:val="center"/>
              <w:rPr>
                <w:rFonts w:ascii="Arial" w:eastAsia="宋体" w:hAnsi="Arial" w:cs="Arial"/>
                <w:sz w:val="18"/>
                <w:szCs w:val="24"/>
              </w:rPr>
            </w:pPr>
            <w:r w:rsidRPr="00926D00">
              <w:rPr>
                <w:rFonts w:ascii="Arial" w:eastAsia="宋体" w:hAnsi="Arial" w:cs="Arial"/>
                <w:sz w:val="18"/>
                <w:szCs w:val="24"/>
              </w:rPr>
              <w:t>＞</w:t>
            </w:r>
            <w:r w:rsidRPr="00926D00">
              <w:rPr>
                <w:rFonts w:ascii="Arial" w:eastAsia="宋体" w:hAnsi="Arial" w:cs="Arial"/>
                <w:sz w:val="18"/>
                <w:szCs w:val="24"/>
              </w:rPr>
              <w:t>5.0</w:t>
            </w:r>
            <w:r w:rsidRPr="00926D00">
              <w:rPr>
                <w:rFonts w:ascii="Arial" w:eastAsia="宋体" w:hAnsi="Arial" w:cs="Arial"/>
                <w:sz w:val="18"/>
                <w:szCs w:val="24"/>
              </w:rPr>
              <w:t>～</w:t>
            </w:r>
            <w:r w:rsidRPr="00926D00">
              <w:rPr>
                <w:rFonts w:ascii="Arial" w:eastAsia="宋体" w:hAnsi="Arial" w:cs="Arial"/>
                <w:sz w:val="18"/>
                <w:szCs w:val="24"/>
              </w:rPr>
              <w:t>10.0</w:t>
            </w:r>
          </w:p>
        </w:tc>
        <w:tc>
          <w:tcPr>
            <w:tcW w:w="2841" w:type="dxa"/>
          </w:tcPr>
          <w:p w:rsidR="009C688C" w:rsidRPr="00926D00" w:rsidRDefault="00AC58E2">
            <w:pPr>
              <w:jc w:val="center"/>
              <w:rPr>
                <w:rFonts w:ascii="Arial" w:eastAsia="宋体" w:hAnsi="Arial" w:cs="Arial"/>
                <w:sz w:val="18"/>
                <w:szCs w:val="24"/>
              </w:rPr>
            </w:pPr>
            <w:r w:rsidRPr="00926D00">
              <w:rPr>
                <w:rFonts w:ascii="Arial" w:eastAsia="宋体" w:hAnsi="Arial" w:cs="Arial"/>
                <w:sz w:val="18"/>
                <w:szCs w:val="24"/>
              </w:rPr>
              <w:t>R7</w:t>
            </w:r>
          </w:p>
        </w:tc>
        <w:tc>
          <w:tcPr>
            <w:tcW w:w="2841" w:type="dxa"/>
          </w:tcPr>
          <w:p w:rsidR="009C688C" w:rsidRPr="00926D00" w:rsidRDefault="00AC58E2">
            <w:pPr>
              <w:jc w:val="center"/>
              <w:rPr>
                <w:rFonts w:ascii="Arial" w:eastAsia="宋体" w:hAnsi="Arial" w:cs="Arial"/>
                <w:sz w:val="18"/>
                <w:szCs w:val="24"/>
              </w:rPr>
            </w:pPr>
            <w:r w:rsidRPr="00926D00">
              <w:rPr>
                <w:rFonts w:ascii="Arial" w:eastAsia="宋体" w:hAnsi="Arial" w:cs="Arial"/>
                <w:sz w:val="18"/>
                <w:szCs w:val="24"/>
              </w:rPr>
              <w:t>Appendix D</w:t>
            </w:r>
          </w:p>
        </w:tc>
      </w:tr>
      <w:tr w:rsidR="00D9064C" w:rsidTr="00DB059D">
        <w:tc>
          <w:tcPr>
            <w:tcW w:w="2840" w:type="dxa"/>
          </w:tcPr>
          <w:p w:rsidR="009C688C" w:rsidRPr="00926D00" w:rsidRDefault="00AC58E2">
            <w:pPr>
              <w:jc w:val="center"/>
              <w:rPr>
                <w:rFonts w:ascii="Arial" w:eastAsia="宋体" w:hAnsi="Arial" w:cs="Arial"/>
                <w:sz w:val="18"/>
                <w:szCs w:val="24"/>
              </w:rPr>
            </w:pPr>
            <w:r w:rsidRPr="00926D00">
              <w:rPr>
                <w:rFonts w:ascii="Arial" w:eastAsia="宋体" w:hAnsi="Arial" w:cs="Arial"/>
                <w:sz w:val="18"/>
                <w:szCs w:val="24"/>
              </w:rPr>
              <w:t>＞</w:t>
            </w:r>
            <w:r w:rsidRPr="00926D00">
              <w:rPr>
                <w:rFonts w:ascii="Arial" w:eastAsia="宋体" w:hAnsi="Arial" w:cs="Arial"/>
                <w:sz w:val="18"/>
                <w:szCs w:val="24"/>
              </w:rPr>
              <w:t>10.0</w:t>
            </w:r>
          </w:p>
        </w:tc>
        <w:tc>
          <w:tcPr>
            <w:tcW w:w="2841" w:type="dxa"/>
          </w:tcPr>
          <w:p w:rsidR="009C688C" w:rsidRPr="00926D00" w:rsidRDefault="00AC58E2">
            <w:pPr>
              <w:jc w:val="center"/>
              <w:rPr>
                <w:rFonts w:ascii="Arial" w:eastAsia="宋体" w:hAnsi="Arial" w:cs="Arial"/>
                <w:sz w:val="18"/>
                <w:szCs w:val="24"/>
              </w:rPr>
            </w:pPr>
            <w:r w:rsidRPr="00926D00">
              <w:rPr>
                <w:rFonts w:ascii="Arial" w:eastAsia="宋体" w:hAnsi="Arial" w:cs="Arial"/>
                <w:sz w:val="18"/>
                <w:szCs w:val="24"/>
              </w:rPr>
              <w:t>R4</w:t>
            </w:r>
          </w:p>
        </w:tc>
        <w:tc>
          <w:tcPr>
            <w:tcW w:w="2841" w:type="dxa"/>
          </w:tcPr>
          <w:p w:rsidR="009C688C" w:rsidRPr="00926D00" w:rsidRDefault="00AC58E2">
            <w:pPr>
              <w:jc w:val="center"/>
              <w:rPr>
                <w:rFonts w:ascii="Arial" w:eastAsia="宋体" w:hAnsi="Arial" w:cs="Arial"/>
                <w:sz w:val="18"/>
                <w:szCs w:val="24"/>
              </w:rPr>
            </w:pPr>
            <w:r w:rsidRPr="00926D00">
              <w:rPr>
                <w:rFonts w:ascii="Arial" w:eastAsia="宋体" w:hAnsi="Arial" w:cs="Arial"/>
                <w:sz w:val="18"/>
                <w:szCs w:val="24"/>
              </w:rPr>
              <w:t>Appendix D</w:t>
            </w:r>
          </w:p>
        </w:tc>
      </w:tr>
    </w:tbl>
    <w:p w:rsidR="008E5AE5" w:rsidRPr="00926D00" w:rsidRDefault="00E3607E" w:rsidP="001914DC">
      <w:pPr>
        <w:jc w:val="left"/>
        <w:rPr>
          <w:rFonts w:ascii="Times New Roman" w:hAnsi="Times New Roman" w:cs="Times New Roman"/>
        </w:rPr>
      </w:pPr>
      <w:r w:rsidRPr="00926D00">
        <w:rPr>
          <w:rFonts w:ascii="Times New Roman" w:hAnsi="Times New Roman" w:cs="Times New Roman"/>
        </w:rPr>
        <w:t>5.3.2 The measuring method of hardness of the wire with the diameter (or distance of opposite side ) of 1.5mm</w:t>
      </w:r>
      <w:r w:rsidRPr="00926D00">
        <w:rPr>
          <w:rFonts w:ascii="Times New Roman" w:eastAsia="宋体" w:hAnsi="宋体" w:cs="Times New Roman"/>
        </w:rPr>
        <w:t>～</w:t>
      </w:r>
      <w:r w:rsidRPr="00926D00">
        <w:rPr>
          <w:rFonts w:ascii="Times New Roman" w:hAnsi="Times New Roman" w:cs="Times New Roman"/>
        </w:rPr>
        <w:t>4.5 mm shall conform to the requirement in GB/T4340.1 . The measuring method of the hardness of the wire rod with the diameter (or distance of opposite side ) more than 4.5mm but not more than 22.0mm shall conform to the requirement in GB/T 230.1</w:t>
      </w:r>
      <w:r w:rsidR="00305BAB" w:rsidRPr="00926D00">
        <w:rPr>
          <w:rFonts w:ascii="Times New Roman" w:hAnsi="Times New Roman" w:cs="Times New Roman"/>
        </w:rPr>
        <w:t xml:space="preserve"> </w:t>
      </w:r>
    </w:p>
    <w:p w:rsidR="008E5AE5" w:rsidRPr="0005008D" w:rsidRDefault="008E5AE5" w:rsidP="00F83A26">
      <w:pPr>
        <w:widowControl/>
        <w:spacing w:beforeLines="50" w:afterLines="50"/>
        <w:jc w:val="left"/>
        <w:rPr>
          <w:rFonts w:ascii="Arial" w:eastAsia="宋体" w:hAnsi="Arial" w:cs="Arial"/>
          <w:b/>
          <w:bCs/>
          <w:szCs w:val="24"/>
        </w:rPr>
      </w:pPr>
      <w:r w:rsidRPr="0005008D">
        <w:rPr>
          <w:rFonts w:ascii="Arial" w:eastAsia="宋体" w:hAnsi="Arial" w:cs="Arial" w:hint="eastAsia"/>
          <w:b/>
          <w:bCs/>
          <w:szCs w:val="24"/>
        </w:rPr>
        <w:t>5.4 Electric</w:t>
      </w:r>
      <w:r w:rsidR="00301421" w:rsidRPr="0005008D">
        <w:rPr>
          <w:rFonts w:ascii="Arial" w:eastAsia="宋体" w:hAnsi="Arial" w:cs="Arial" w:hint="eastAsia"/>
          <w:b/>
          <w:bCs/>
          <w:szCs w:val="24"/>
        </w:rPr>
        <w:t>al</w:t>
      </w:r>
      <w:r w:rsidRPr="0005008D">
        <w:rPr>
          <w:rFonts w:ascii="Arial" w:eastAsia="宋体" w:hAnsi="Arial" w:cs="Arial" w:hint="eastAsia"/>
          <w:b/>
          <w:bCs/>
          <w:szCs w:val="24"/>
        </w:rPr>
        <w:t xml:space="preserve"> conductivity </w:t>
      </w:r>
    </w:p>
    <w:p w:rsidR="008D50B2" w:rsidRPr="00926D00" w:rsidRDefault="008E5AE5" w:rsidP="001914DC">
      <w:pPr>
        <w:jc w:val="left"/>
        <w:rPr>
          <w:rFonts w:ascii="Arial" w:hAnsi="Arial" w:cs="Arial"/>
        </w:rPr>
      </w:pPr>
      <w:r w:rsidRPr="00926D00">
        <w:rPr>
          <w:rFonts w:ascii="Arial" w:hAnsi="Arial" w:cs="Arial"/>
        </w:rPr>
        <w:t>The detecting method of the electric</w:t>
      </w:r>
      <w:r w:rsidR="00301421" w:rsidRPr="00926D00">
        <w:rPr>
          <w:rFonts w:ascii="Arial" w:hAnsi="Arial" w:cs="Arial"/>
        </w:rPr>
        <w:t>al</w:t>
      </w:r>
      <w:r w:rsidRPr="00926D00">
        <w:rPr>
          <w:rFonts w:ascii="Arial" w:hAnsi="Arial" w:cs="Arial"/>
        </w:rPr>
        <w:t xml:space="preserve"> conductivity of wire shall conform to the requirement</w:t>
      </w:r>
      <w:r w:rsidR="00301421" w:rsidRPr="00926D00">
        <w:rPr>
          <w:rFonts w:ascii="Arial" w:hAnsi="Arial" w:cs="Arial"/>
        </w:rPr>
        <w:t>s</w:t>
      </w:r>
      <w:r w:rsidRPr="00926D00">
        <w:rPr>
          <w:rFonts w:ascii="Arial" w:hAnsi="Arial" w:cs="Arial"/>
        </w:rPr>
        <w:t xml:space="preserve"> in GB/T 351 or</w:t>
      </w:r>
      <w:r w:rsidR="008D50B2" w:rsidRPr="00926D00">
        <w:rPr>
          <w:rFonts w:ascii="Arial" w:hAnsi="Arial" w:cs="Arial"/>
        </w:rPr>
        <w:t xml:space="preserve"> YS/T 478 .</w:t>
      </w:r>
    </w:p>
    <w:p w:rsidR="008D50B2" w:rsidRPr="0005008D" w:rsidRDefault="008D50B2" w:rsidP="00F83A26">
      <w:pPr>
        <w:widowControl/>
        <w:spacing w:beforeLines="50" w:afterLines="50"/>
        <w:jc w:val="left"/>
        <w:rPr>
          <w:rFonts w:ascii="Arial" w:eastAsia="宋体" w:hAnsi="Arial" w:cs="Arial"/>
          <w:b/>
          <w:bCs/>
          <w:szCs w:val="24"/>
        </w:rPr>
      </w:pPr>
      <w:r w:rsidRPr="0005008D">
        <w:rPr>
          <w:rFonts w:ascii="Arial" w:eastAsia="宋体" w:hAnsi="Arial" w:cs="Arial" w:hint="eastAsia"/>
          <w:b/>
          <w:bCs/>
          <w:szCs w:val="24"/>
        </w:rPr>
        <w:t xml:space="preserve">5.5 Softening </w:t>
      </w:r>
      <w:r w:rsidRPr="0005008D">
        <w:rPr>
          <w:rFonts w:ascii="Arial" w:eastAsia="宋体" w:hAnsi="Arial" w:cs="Arial"/>
          <w:b/>
          <w:bCs/>
          <w:szCs w:val="24"/>
        </w:rPr>
        <w:t>temperature</w:t>
      </w:r>
      <w:r w:rsidRPr="0005008D">
        <w:rPr>
          <w:rFonts w:ascii="Arial" w:eastAsia="宋体" w:hAnsi="Arial" w:cs="Arial" w:hint="eastAsia"/>
          <w:b/>
          <w:bCs/>
          <w:szCs w:val="24"/>
        </w:rPr>
        <w:t xml:space="preserve"> </w:t>
      </w:r>
    </w:p>
    <w:p w:rsidR="008D50B2" w:rsidRPr="00926D00" w:rsidRDefault="00FB00C1" w:rsidP="001914DC">
      <w:pPr>
        <w:jc w:val="left"/>
        <w:rPr>
          <w:rFonts w:ascii="Arial" w:hAnsi="Arial" w:cs="Arial"/>
        </w:rPr>
      </w:pPr>
      <w:r w:rsidRPr="00926D00">
        <w:rPr>
          <w:rFonts w:ascii="Arial" w:hAnsi="Arial" w:cs="Arial"/>
        </w:rPr>
        <w:t>H</w:t>
      </w:r>
      <w:r w:rsidR="008D50B2" w:rsidRPr="00926D00">
        <w:rPr>
          <w:rFonts w:ascii="Arial" w:hAnsi="Arial" w:cs="Arial"/>
        </w:rPr>
        <w:t>eating the</w:t>
      </w:r>
      <w:r w:rsidRPr="00926D00">
        <w:rPr>
          <w:rFonts w:ascii="Arial" w:hAnsi="Arial" w:cs="Arial"/>
        </w:rPr>
        <w:t xml:space="preserve"> furnace to increase its temperature to the softening temperature specified in the Table7 firstly, then put the sample</w:t>
      </w:r>
      <w:r w:rsidR="00397532" w:rsidRPr="00926D00">
        <w:rPr>
          <w:rFonts w:ascii="Arial" w:hAnsi="Arial" w:cs="Arial"/>
        </w:rPr>
        <w:t>s</w:t>
      </w:r>
      <w:r w:rsidRPr="00926D00">
        <w:rPr>
          <w:rFonts w:ascii="Arial" w:hAnsi="Arial" w:cs="Arial"/>
        </w:rPr>
        <w:t xml:space="preserve"> which has be detected the initial hardness to furnace (after the door of furnace is close</w:t>
      </w:r>
      <w:r w:rsidR="00397532" w:rsidRPr="00926D00">
        <w:rPr>
          <w:rFonts w:ascii="Arial" w:hAnsi="Arial" w:cs="Arial"/>
        </w:rPr>
        <w:t>d</w:t>
      </w:r>
      <w:r w:rsidRPr="00926D00">
        <w:rPr>
          <w:rFonts w:ascii="Arial" w:hAnsi="Arial" w:cs="Arial"/>
        </w:rPr>
        <w:t xml:space="preserve"> ,the temperature shall increase to this softening temperature </w:t>
      </w:r>
      <w:r w:rsidR="00623285" w:rsidRPr="00926D00">
        <w:rPr>
          <w:rFonts w:ascii="Arial" w:hAnsi="Arial" w:cs="Arial"/>
        </w:rPr>
        <w:t>The samples should be put into</w:t>
      </w:r>
      <w:r w:rsidR="009B3AC4" w:rsidRPr="00926D00">
        <w:rPr>
          <w:rFonts w:ascii="Arial" w:hAnsi="Arial" w:cs="Arial"/>
        </w:rPr>
        <w:t xml:space="preserve"> the water </w:t>
      </w:r>
      <w:r w:rsidR="00F169C7" w:rsidRPr="00926D00">
        <w:rPr>
          <w:rFonts w:ascii="Arial" w:hAnsi="Arial" w:cs="Arial"/>
        </w:rPr>
        <w:t>quenching</w:t>
      </w:r>
      <w:r w:rsidR="009B3AC4" w:rsidRPr="00926D00">
        <w:rPr>
          <w:rFonts w:ascii="Arial" w:hAnsi="Arial" w:cs="Arial"/>
        </w:rPr>
        <w:t xml:space="preserve"> to cool after holding the temperature for 2 hours, measuring the hardness of trial sample </w:t>
      </w:r>
      <w:r w:rsidR="00301421" w:rsidRPr="00926D00">
        <w:rPr>
          <w:rFonts w:ascii="Arial" w:hAnsi="Arial" w:cs="Arial"/>
        </w:rPr>
        <w:t>at</w:t>
      </w:r>
      <w:r w:rsidR="009B3AC4" w:rsidRPr="00926D00">
        <w:rPr>
          <w:rFonts w:ascii="Arial" w:hAnsi="Arial" w:cs="Arial"/>
        </w:rPr>
        <w:t xml:space="preserve"> room temperature .The hardness shall not less than 85% of initial hardness of the sample.</w:t>
      </w:r>
    </w:p>
    <w:p w:rsidR="00AD4BC7" w:rsidRPr="0005008D" w:rsidRDefault="00AD4BC7" w:rsidP="00F83A26">
      <w:pPr>
        <w:widowControl/>
        <w:spacing w:beforeLines="50" w:afterLines="50"/>
        <w:jc w:val="left"/>
        <w:rPr>
          <w:rFonts w:ascii="Arial" w:eastAsia="宋体" w:hAnsi="Arial" w:cs="Arial"/>
          <w:b/>
          <w:bCs/>
          <w:szCs w:val="24"/>
        </w:rPr>
      </w:pPr>
      <w:r w:rsidRPr="0005008D">
        <w:rPr>
          <w:rFonts w:ascii="Arial" w:eastAsia="宋体" w:hAnsi="Arial" w:cs="Arial" w:hint="eastAsia"/>
          <w:b/>
          <w:bCs/>
          <w:szCs w:val="24"/>
        </w:rPr>
        <w:t xml:space="preserve">5.6 Fracture </w:t>
      </w:r>
    </w:p>
    <w:p w:rsidR="00D70E6C" w:rsidRPr="00926D00" w:rsidRDefault="00D70E6C" w:rsidP="001914DC">
      <w:pPr>
        <w:jc w:val="left"/>
        <w:rPr>
          <w:rFonts w:ascii="Arial" w:hAnsi="Arial" w:cs="Arial"/>
        </w:rPr>
      </w:pPr>
      <w:r w:rsidRPr="00926D00">
        <w:rPr>
          <w:rFonts w:ascii="Arial" w:hAnsi="Arial" w:cs="Arial"/>
        </w:rPr>
        <w:t>The inspection of the wire</w:t>
      </w:r>
      <w:r w:rsidR="00301421" w:rsidRPr="00926D00">
        <w:rPr>
          <w:rFonts w:ascii="Arial" w:hAnsi="Arial" w:cs="Arial"/>
        </w:rPr>
        <w:t>s</w:t>
      </w:r>
      <w:r w:rsidRPr="00926D00">
        <w:rPr>
          <w:rFonts w:ascii="Arial" w:hAnsi="Arial" w:cs="Arial"/>
        </w:rPr>
        <w:t xml:space="preserve"> should conform to the requirement in YS/ T</w:t>
      </w:r>
      <w:r w:rsidR="004414AA" w:rsidRPr="00926D00">
        <w:rPr>
          <w:rFonts w:ascii="Arial" w:hAnsi="Arial" w:cs="Arial"/>
        </w:rPr>
        <w:t xml:space="preserve"> </w:t>
      </w:r>
      <w:r w:rsidRPr="00926D00">
        <w:rPr>
          <w:rFonts w:ascii="Arial" w:hAnsi="Arial" w:cs="Arial"/>
        </w:rPr>
        <w:t>336.</w:t>
      </w:r>
    </w:p>
    <w:p w:rsidR="00D70E6C" w:rsidRPr="0005008D" w:rsidRDefault="00D70E6C" w:rsidP="00F83A26">
      <w:pPr>
        <w:widowControl/>
        <w:spacing w:beforeLines="50" w:afterLines="50"/>
        <w:jc w:val="left"/>
        <w:rPr>
          <w:rFonts w:cstheme="minorHAnsi"/>
        </w:rPr>
      </w:pPr>
      <w:r w:rsidRPr="0005008D">
        <w:rPr>
          <w:rFonts w:ascii="Arial" w:eastAsia="宋体" w:hAnsi="Arial" w:cs="Arial" w:hint="eastAsia"/>
          <w:b/>
          <w:bCs/>
          <w:szCs w:val="24"/>
        </w:rPr>
        <w:t>5.7 Surface quality</w:t>
      </w:r>
      <w:r w:rsidRPr="0005008D">
        <w:rPr>
          <w:rFonts w:cstheme="minorHAnsi" w:hint="eastAsia"/>
        </w:rPr>
        <w:t xml:space="preserve"> </w:t>
      </w:r>
    </w:p>
    <w:p w:rsidR="00D70E6C" w:rsidRPr="00926D00" w:rsidRDefault="003954AD" w:rsidP="001914DC">
      <w:pPr>
        <w:jc w:val="left"/>
        <w:rPr>
          <w:rFonts w:ascii="Arial" w:hAnsi="Arial" w:cs="Arial"/>
        </w:rPr>
      </w:pPr>
      <w:r w:rsidRPr="00926D00">
        <w:rPr>
          <w:rFonts w:ascii="Arial" w:hAnsi="Arial" w:cs="Arial"/>
        </w:rPr>
        <w:t xml:space="preserve">The surface quality of wire should checked by </w:t>
      </w:r>
      <w:r w:rsidR="00D245AA" w:rsidRPr="00926D00">
        <w:rPr>
          <w:rFonts w:ascii="Arial" w:hAnsi="Arial" w:cs="Arial"/>
        </w:rPr>
        <w:t>visual inspection.</w:t>
      </w:r>
    </w:p>
    <w:p w:rsidR="00EA3056" w:rsidRPr="00816C0E" w:rsidRDefault="00EA3056" w:rsidP="00F83A26">
      <w:pPr>
        <w:widowControl/>
        <w:spacing w:beforeLines="50" w:afterLines="50"/>
        <w:jc w:val="left"/>
        <w:rPr>
          <w:rFonts w:ascii="Arial" w:eastAsia="宋体" w:hAnsi="Arial" w:cs="Arial"/>
          <w:b/>
          <w:bCs/>
          <w:szCs w:val="24"/>
        </w:rPr>
      </w:pPr>
      <w:r w:rsidRPr="00816C0E">
        <w:rPr>
          <w:rFonts w:ascii="Arial" w:eastAsia="宋体" w:hAnsi="Arial" w:cs="Arial"/>
          <w:b/>
          <w:bCs/>
          <w:szCs w:val="24"/>
        </w:rPr>
        <w:t>5.8 Weight of the wire coil (spool )</w:t>
      </w:r>
    </w:p>
    <w:p w:rsidR="00EA3056" w:rsidRPr="00926D00" w:rsidRDefault="00EA3056" w:rsidP="0005008D">
      <w:pPr>
        <w:jc w:val="left"/>
        <w:rPr>
          <w:rFonts w:ascii="Arial" w:eastAsia="宋体" w:hAnsi="Arial" w:cs="Arial"/>
          <w:b/>
          <w:bCs/>
          <w:szCs w:val="24"/>
        </w:rPr>
      </w:pPr>
      <w:r w:rsidRPr="00926D00">
        <w:rPr>
          <w:rFonts w:ascii="Arial" w:hAnsi="Arial" w:cs="Arial"/>
        </w:rPr>
        <w:t xml:space="preserve">The weight of the wire coil (spool)shall be detected by the corresponding precision of </w:t>
      </w:r>
      <w:r w:rsidRPr="00926D00">
        <w:rPr>
          <w:rFonts w:ascii="Arial" w:hAnsi="Arial" w:cs="Arial"/>
        </w:rPr>
        <w:lastRenderedPageBreak/>
        <w:t>detection tools .</w:t>
      </w:r>
    </w:p>
    <w:p w:rsidR="009C688C" w:rsidRPr="0005008D" w:rsidRDefault="001E7FB9" w:rsidP="00F83A26">
      <w:pPr>
        <w:widowControl/>
        <w:spacing w:beforeLines="50" w:afterLines="50"/>
        <w:jc w:val="left"/>
        <w:rPr>
          <w:rFonts w:ascii="Arial" w:eastAsia="宋体" w:hAnsi="Arial" w:cs="Arial"/>
          <w:b/>
          <w:bCs/>
          <w:szCs w:val="24"/>
        </w:rPr>
      </w:pPr>
      <w:r w:rsidRPr="0005008D">
        <w:rPr>
          <w:rFonts w:ascii="Arial" w:eastAsia="宋体" w:hAnsi="Arial" w:cs="Arial" w:hint="eastAsia"/>
          <w:b/>
          <w:bCs/>
          <w:szCs w:val="24"/>
        </w:rPr>
        <w:t xml:space="preserve">6 </w:t>
      </w:r>
      <w:r w:rsidR="009C688C" w:rsidRPr="0005008D">
        <w:rPr>
          <w:rFonts w:ascii="Arial" w:eastAsia="宋体" w:hAnsi="Arial" w:cs="Arial" w:hint="eastAsia"/>
          <w:b/>
          <w:bCs/>
          <w:szCs w:val="24"/>
        </w:rPr>
        <w:t>Conformity with standards</w:t>
      </w:r>
    </w:p>
    <w:p w:rsidR="00DF286D" w:rsidRPr="0005008D" w:rsidRDefault="00DF286D" w:rsidP="00F83A26">
      <w:pPr>
        <w:widowControl/>
        <w:spacing w:beforeLines="50" w:afterLines="50"/>
        <w:jc w:val="left"/>
        <w:rPr>
          <w:rFonts w:ascii="Arial" w:eastAsia="宋体" w:hAnsi="Arial" w:cs="Arial"/>
          <w:b/>
          <w:bCs/>
          <w:szCs w:val="24"/>
        </w:rPr>
      </w:pPr>
      <w:r w:rsidRPr="0005008D">
        <w:rPr>
          <w:rFonts w:ascii="Arial" w:eastAsia="宋体" w:hAnsi="Arial" w:cs="Arial" w:hint="eastAsia"/>
          <w:b/>
          <w:bCs/>
          <w:szCs w:val="24"/>
        </w:rPr>
        <w:t xml:space="preserve">6.1 Inspection and acceptance </w:t>
      </w:r>
    </w:p>
    <w:p w:rsidR="008A41E5" w:rsidRPr="00816C0E" w:rsidRDefault="00DF286D" w:rsidP="001914DC">
      <w:pPr>
        <w:jc w:val="left"/>
        <w:rPr>
          <w:rFonts w:ascii="Arial" w:hAnsi="Arial" w:cs="Arial"/>
        </w:rPr>
      </w:pPr>
      <w:r w:rsidRPr="00816C0E">
        <w:rPr>
          <w:rFonts w:ascii="Arial" w:hAnsi="Arial" w:cs="Arial"/>
        </w:rPr>
        <w:t xml:space="preserve">6.1.1 </w:t>
      </w:r>
      <w:r w:rsidR="00DB785A" w:rsidRPr="00816C0E">
        <w:rPr>
          <w:rFonts w:ascii="Arial" w:hAnsi="Arial" w:cs="Arial"/>
        </w:rPr>
        <w:t xml:space="preserve">The wire shall be </w:t>
      </w:r>
      <w:r w:rsidR="009C688C" w:rsidRPr="00816C0E">
        <w:rPr>
          <w:rFonts w:ascii="Arial" w:hAnsi="Arial" w:cs="Arial"/>
        </w:rPr>
        <w:t>inspectied</w:t>
      </w:r>
      <w:r w:rsidR="00DB785A" w:rsidRPr="00816C0E">
        <w:rPr>
          <w:rFonts w:ascii="Arial" w:hAnsi="Arial" w:cs="Arial"/>
        </w:rPr>
        <w:t xml:space="preserve"> by the </w:t>
      </w:r>
      <w:r w:rsidR="009C688C" w:rsidRPr="00816C0E">
        <w:rPr>
          <w:rFonts w:ascii="Arial" w:hAnsi="Arial" w:cs="Arial"/>
        </w:rPr>
        <w:t>quality control</w:t>
      </w:r>
      <w:r w:rsidR="00AC19A9" w:rsidRPr="00816C0E">
        <w:rPr>
          <w:rFonts w:ascii="Arial" w:hAnsi="Arial" w:cs="Arial"/>
        </w:rPr>
        <w:t xml:space="preserve"> department of </w:t>
      </w:r>
      <w:r w:rsidR="00D54051" w:rsidRPr="00816C0E">
        <w:rPr>
          <w:rFonts w:ascii="Arial" w:hAnsi="Arial" w:cs="Arial"/>
        </w:rPr>
        <w:t>supplier to ensure that the product</w:t>
      </w:r>
      <w:r w:rsidR="009C688C" w:rsidRPr="00816C0E">
        <w:rPr>
          <w:rFonts w:ascii="Arial" w:hAnsi="Arial" w:cs="Arial"/>
        </w:rPr>
        <w:t>s</w:t>
      </w:r>
      <w:r w:rsidR="00D54051" w:rsidRPr="00816C0E">
        <w:rPr>
          <w:rFonts w:ascii="Arial" w:hAnsi="Arial" w:cs="Arial"/>
        </w:rPr>
        <w:t xml:space="preserve"> </w:t>
      </w:r>
      <w:r w:rsidR="009C688C" w:rsidRPr="00816C0E">
        <w:rPr>
          <w:rFonts w:ascii="Arial" w:hAnsi="Arial" w:cs="Arial"/>
        </w:rPr>
        <w:t>are</w:t>
      </w:r>
      <w:r w:rsidR="00D54051" w:rsidRPr="00816C0E">
        <w:rPr>
          <w:rFonts w:ascii="Arial" w:hAnsi="Arial" w:cs="Arial"/>
        </w:rPr>
        <w:t xml:space="preserve"> </w:t>
      </w:r>
      <w:r w:rsidR="009C688C" w:rsidRPr="00816C0E">
        <w:rPr>
          <w:rFonts w:ascii="Arial" w:hAnsi="Arial" w:cs="Arial"/>
        </w:rPr>
        <w:t xml:space="preserve">in </w:t>
      </w:r>
      <w:r w:rsidR="00D54051" w:rsidRPr="00816C0E">
        <w:rPr>
          <w:rFonts w:ascii="Arial" w:hAnsi="Arial" w:cs="Arial"/>
        </w:rPr>
        <w:t>conform</w:t>
      </w:r>
      <w:r w:rsidR="009C688C" w:rsidRPr="00816C0E">
        <w:rPr>
          <w:rFonts w:ascii="Arial" w:hAnsi="Arial" w:cs="Arial"/>
        </w:rPr>
        <w:t>ity with</w:t>
      </w:r>
      <w:r w:rsidR="00D54051" w:rsidRPr="00816C0E">
        <w:rPr>
          <w:rFonts w:ascii="Arial" w:hAnsi="Arial" w:cs="Arial"/>
        </w:rPr>
        <w:t xml:space="preserve"> this standard </w:t>
      </w:r>
      <w:r w:rsidR="00B06953" w:rsidRPr="00816C0E">
        <w:rPr>
          <w:rFonts w:ascii="Arial" w:hAnsi="Arial" w:cs="Arial"/>
        </w:rPr>
        <w:t>and with the stipulations of</w:t>
      </w:r>
      <w:r w:rsidR="00D54051" w:rsidRPr="00816C0E">
        <w:rPr>
          <w:rFonts w:ascii="Arial" w:hAnsi="Arial" w:cs="Arial"/>
        </w:rPr>
        <w:t xml:space="preserve"> the order (</w:t>
      </w:r>
      <w:r w:rsidR="008A41E5" w:rsidRPr="00816C0E">
        <w:rPr>
          <w:rFonts w:ascii="Arial" w:hAnsi="Arial" w:cs="Arial"/>
        </w:rPr>
        <w:t>or contract</w:t>
      </w:r>
      <w:r w:rsidR="00D54051" w:rsidRPr="00816C0E">
        <w:rPr>
          <w:rFonts w:ascii="Arial" w:hAnsi="Arial" w:cs="Arial"/>
        </w:rPr>
        <w:t>)</w:t>
      </w:r>
      <w:r w:rsidR="008A41E5" w:rsidRPr="00816C0E">
        <w:rPr>
          <w:rFonts w:ascii="Arial" w:hAnsi="Arial" w:cs="Arial"/>
        </w:rPr>
        <w:t xml:space="preserve">. </w:t>
      </w:r>
      <w:r w:rsidR="00B06953" w:rsidRPr="00816C0E">
        <w:rPr>
          <w:rFonts w:ascii="Arial" w:hAnsi="Arial" w:cs="Arial"/>
        </w:rPr>
        <w:t xml:space="preserve">A </w:t>
      </w:r>
      <w:r w:rsidR="008A41E5" w:rsidRPr="00816C0E">
        <w:rPr>
          <w:rFonts w:ascii="Arial" w:hAnsi="Arial" w:cs="Arial"/>
        </w:rPr>
        <w:t xml:space="preserve">quality certificate shall be filled </w:t>
      </w:r>
      <w:r w:rsidR="00B06953" w:rsidRPr="00816C0E">
        <w:rPr>
          <w:rFonts w:ascii="Arial" w:hAnsi="Arial" w:cs="Arial"/>
        </w:rPr>
        <w:t>out accordingly</w:t>
      </w:r>
      <w:r w:rsidR="008A41E5" w:rsidRPr="00816C0E">
        <w:rPr>
          <w:rFonts w:ascii="Arial" w:hAnsi="Arial" w:cs="Arial"/>
        </w:rPr>
        <w:t>.</w:t>
      </w:r>
    </w:p>
    <w:p w:rsidR="00C62A66" w:rsidRPr="00816C0E" w:rsidRDefault="008A41E5" w:rsidP="001914DC">
      <w:pPr>
        <w:jc w:val="left"/>
        <w:rPr>
          <w:rFonts w:ascii="Arial" w:hAnsi="Arial" w:cs="Arial"/>
        </w:rPr>
      </w:pPr>
      <w:r w:rsidRPr="00816C0E">
        <w:rPr>
          <w:rFonts w:ascii="Arial" w:hAnsi="Arial" w:cs="Arial"/>
        </w:rPr>
        <w:t xml:space="preserve">6.1.2 The </w:t>
      </w:r>
      <w:r w:rsidR="00AA4526" w:rsidRPr="00816C0E">
        <w:rPr>
          <w:rFonts w:ascii="Arial" w:hAnsi="Arial" w:cs="Arial"/>
        </w:rPr>
        <w:t>buy</w:t>
      </w:r>
      <w:r w:rsidRPr="00816C0E">
        <w:rPr>
          <w:rFonts w:ascii="Arial" w:hAnsi="Arial" w:cs="Arial"/>
        </w:rPr>
        <w:t xml:space="preserve">er shall detect the received product in accordance </w:t>
      </w:r>
      <w:r w:rsidR="00ED50B3" w:rsidRPr="00816C0E">
        <w:rPr>
          <w:rFonts w:ascii="Arial" w:hAnsi="Arial" w:cs="Arial"/>
        </w:rPr>
        <w:t>with the requirement of this standard and the order (or contract).  If the detection result is not conform with this standard and order (or contract)</w:t>
      </w:r>
      <w:r w:rsidR="00AA4526" w:rsidRPr="00816C0E">
        <w:rPr>
          <w:rFonts w:ascii="Arial" w:hAnsi="Arial" w:cs="Arial"/>
        </w:rPr>
        <w:t>, the buyer shall inform the supplier</w:t>
      </w:r>
      <w:r w:rsidR="00C62A66" w:rsidRPr="00816C0E">
        <w:rPr>
          <w:rFonts w:ascii="Arial" w:hAnsi="Arial" w:cs="Arial"/>
        </w:rPr>
        <w:t xml:space="preserve"> in writing within 3 months from the date of accepting product</w:t>
      </w:r>
      <w:r w:rsidR="00301421" w:rsidRPr="00816C0E">
        <w:rPr>
          <w:rFonts w:ascii="Arial" w:hAnsi="Arial" w:cs="Arial"/>
        </w:rPr>
        <w:t>s</w:t>
      </w:r>
      <w:r w:rsidR="00C62A66" w:rsidRPr="00816C0E">
        <w:rPr>
          <w:rFonts w:ascii="Arial" w:hAnsi="Arial" w:cs="Arial"/>
        </w:rPr>
        <w:t xml:space="preserve"> , so as to resolve the problem by mutual agreement . Shou</w:t>
      </w:r>
      <w:r w:rsidR="00AE768E" w:rsidRPr="00816C0E">
        <w:rPr>
          <w:rFonts w:ascii="Arial" w:hAnsi="Arial" w:cs="Arial"/>
        </w:rPr>
        <w:t>ld the arbitration is necessary</w:t>
      </w:r>
      <w:r w:rsidR="00C62A66" w:rsidRPr="00816C0E">
        <w:rPr>
          <w:rFonts w:ascii="Arial" w:hAnsi="Arial" w:cs="Arial"/>
        </w:rPr>
        <w:t>,</w:t>
      </w:r>
      <w:r w:rsidR="00AE768E" w:rsidRPr="00816C0E">
        <w:rPr>
          <w:rFonts w:ascii="Arial" w:hAnsi="Arial" w:cs="Arial"/>
        </w:rPr>
        <w:t xml:space="preserve"> </w:t>
      </w:r>
      <w:r w:rsidR="00C62A66" w:rsidRPr="00816C0E">
        <w:rPr>
          <w:rFonts w:ascii="Arial" w:hAnsi="Arial" w:cs="Arial"/>
        </w:rPr>
        <w:t>the sampling for arbitration shall be implemented by both sides.</w:t>
      </w:r>
    </w:p>
    <w:p w:rsidR="0072119A" w:rsidRPr="0005008D" w:rsidRDefault="0072119A" w:rsidP="00F83A26">
      <w:pPr>
        <w:widowControl/>
        <w:spacing w:beforeLines="50" w:afterLines="50"/>
        <w:jc w:val="left"/>
        <w:rPr>
          <w:rFonts w:ascii="Arial" w:eastAsia="宋体" w:hAnsi="Arial" w:cs="Arial"/>
          <w:b/>
          <w:bCs/>
          <w:szCs w:val="24"/>
        </w:rPr>
      </w:pPr>
      <w:r w:rsidRPr="0005008D">
        <w:rPr>
          <w:rFonts w:ascii="Arial" w:eastAsia="宋体" w:hAnsi="Arial" w:cs="Arial"/>
          <w:b/>
          <w:bCs/>
          <w:szCs w:val="24"/>
        </w:rPr>
        <w:t>6.2 Lot</w:t>
      </w:r>
    </w:p>
    <w:p w:rsidR="0072119A" w:rsidRDefault="0072119A" w:rsidP="00F83A26">
      <w:pPr>
        <w:pStyle w:val="reader-word-layer"/>
        <w:shd w:val="clear" w:color="auto" w:fill="FFFFFF"/>
        <w:spacing w:beforeLines="50" w:beforeAutospacing="0" w:afterLines="50" w:afterAutospacing="0"/>
        <w:rPr>
          <w:rFonts w:ascii="Arial" w:hAnsi="Arial" w:cs="Arial"/>
          <w:kern w:val="2"/>
          <w:sz w:val="21"/>
          <w:szCs w:val="21"/>
        </w:rPr>
      </w:pPr>
      <w:r>
        <w:rPr>
          <w:rFonts w:ascii="Arial" w:hAnsi="Arial" w:cs="Arial"/>
          <w:color w:val="000000"/>
          <w:kern w:val="2"/>
          <w:sz w:val="21"/>
        </w:rPr>
        <w:t xml:space="preserve">The </w:t>
      </w:r>
      <w:r>
        <w:rPr>
          <w:rFonts w:ascii="Arial" w:hAnsi="Arial" w:cs="Arial" w:hint="eastAsia"/>
          <w:color w:val="000000"/>
          <w:kern w:val="2"/>
          <w:sz w:val="21"/>
        </w:rPr>
        <w:t>wire</w:t>
      </w:r>
      <w:r>
        <w:rPr>
          <w:rFonts w:ascii="Arial" w:hAnsi="Arial" w:cs="Arial"/>
          <w:color w:val="000000"/>
          <w:kern w:val="2"/>
          <w:sz w:val="21"/>
        </w:rPr>
        <w:t xml:space="preserve"> shall be inspected in lots with the same designation, temper and </w:t>
      </w:r>
      <w:r>
        <w:rPr>
          <w:rFonts w:ascii="Arial" w:hAnsi="Arial" w:cs="Arial"/>
          <w:kern w:val="2"/>
          <w:sz w:val="21"/>
          <w:szCs w:val="21"/>
        </w:rPr>
        <w:t xml:space="preserve">specification. The weight of each lot </w:t>
      </w:r>
      <w:r>
        <w:rPr>
          <w:rFonts w:ascii="Arial" w:hAnsi="Arial" w:cs="Arial" w:hint="eastAsia"/>
          <w:kern w:val="2"/>
          <w:sz w:val="21"/>
          <w:szCs w:val="21"/>
        </w:rPr>
        <w:t>shall not exceed</w:t>
      </w:r>
      <w:r>
        <w:rPr>
          <w:rFonts w:ascii="Arial" w:hAnsi="Arial" w:cs="Arial"/>
          <w:kern w:val="2"/>
          <w:sz w:val="21"/>
          <w:szCs w:val="21"/>
        </w:rPr>
        <w:t xml:space="preserve"> 1500Kg.</w:t>
      </w:r>
    </w:p>
    <w:p w:rsidR="003978FE" w:rsidRPr="0005008D" w:rsidRDefault="003978FE" w:rsidP="00F83A26">
      <w:pPr>
        <w:widowControl/>
        <w:spacing w:beforeLines="50" w:afterLines="50"/>
        <w:jc w:val="left"/>
        <w:rPr>
          <w:rFonts w:ascii="Arial" w:eastAsia="宋体" w:hAnsi="Arial" w:cs="Arial"/>
          <w:b/>
          <w:bCs/>
          <w:szCs w:val="24"/>
        </w:rPr>
      </w:pPr>
      <w:r w:rsidRPr="0005008D">
        <w:rPr>
          <w:rFonts w:ascii="Arial" w:eastAsia="宋体" w:hAnsi="Arial" w:cs="Arial" w:hint="eastAsia"/>
          <w:b/>
          <w:bCs/>
          <w:szCs w:val="24"/>
        </w:rPr>
        <w:t xml:space="preserve">6.3 </w:t>
      </w:r>
      <w:r w:rsidR="00824ED0" w:rsidRPr="0005008D">
        <w:rPr>
          <w:rFonts w:ascii="Arial" w:eastAsia="宋体" w:hAnsi="Arial" w:cs="Arial" w:hint="eastAsia"/>
          <w:b/>
          <w:bCs/>
          <w:szCs w:val="24"/>
        </w:rPr>
        <w:t>Inspection Items</w:t>
      </w:r>
      <w:r w:rsidRPr="0005008D">
        <w:rPr>
          <w:rFonts w:ascii="Arial" w:eastAsia="宋体" w:hAnsi="Arial" w:cs="Arial" w:hint="eastAsia"/>
          <w:b/>
          <w:bCs/>
          <w:szCs w:val="24"/>
        </w:rPr>
        <w:t xml:space="preserve"> </w:t>
      </w:r>
    </w:p>
    <w:p w:rsidR="003978FE" w:rsidRPr="00816C0E" w:rsidRDefault="003978FE" w:rsidP="004414AA">
      <w:pPr>
        <w:jc w:val="left"/>
        <w:rPr>
          <w:rFonts w:ascii="Arial" w:hAnsi="Arial" w:cs="Arial"/>
        </w:rPr>
      </w:pPr>
      <w:r w:rsidRPr="00816C0E">
        <w:rPr>
          <w:rFonts w:ascii="Arial" w:hAnsi="Arial" w:cs="Arial"/>
        </w:rPr>
        <w:t>6.3.1</w:t>
      </w:r>
      <w:r w:rsidR="004414AA" w:rsidRPr="00816C0E">
        <w:rPr>
          <w:rFonts w:ascii="Arial" w:hAnsi="Arial" w:cs="Arial"/>
        </w:rPr>
        <w:t xml:space="preserve"> </w:t>
      </w:r>
      <w:r w:rsidRPr="00816C0E">
        <w:rPr>
          <w:rFonts w:ascii="Arial" w:hAnsi="Arial" w:cs="Arial"/>
        </w:rPr>
        <w:t>Each batch of wire</w:t>
      </w:r>
      <w:r w:rsidR="00824ED0" w:rsidRPr="00816C0E">
        <w:rPr>
          <w:rFonts w:ascii="Arial" w:hAnsi="Arial" w:cs="Arial"/>
        </w:rPr>
        <w:t>s</w:t>
      </w:r>
      <w:r w:rsidRPr="00816C0E">
        <w:rPr>
          <w:rFonts w:ascii="Arial" w:hAnsi="Arial" w:cs="Arial"/>
        </w:rPr>
        <w:t xml:space="preserve"> shall be detected in </w:t>
      </w:r>
      <w:r w:rsidR="006A596C" w:rsidRPr="00816C0E">
        <w:rPr>
          <w:rFonts w:ascii="Arial" w:hAnsi="Arial" w:cs="Arial"/>
        </w:rPr>
        <w:t>chemical compo</w:t>
      </w:r>
      <w:r w:rsidR="00824ED0" w:rsidRPr="00816C0E">
        <w:rPr>
          <w:rFonts w:ascii="Arial" w:hAnsi="Arial" w:cs="Arial"/>
        </w:rPr>
        <w:t>sition</w:t>
      </w:r>
      <w:r w:rsidR="006A596C" w:rsidRPr="00816C0E">
        <w:rPr>
          <w:rFonts w:ascii="Arial" w:hAnsi="Arial" w:cs="Arial"/>
        </w:rPr>
        <w:t xml:space="preserve"> </w:t>
      </w:r>
      <w:r w:rsidR="006A596C" w:rsidRPr="00816C0E">
        <w:rPr>
          <w:rFonts w:ascii="Arial" w:cs="Arial"/>
        </w:rPr>
        <w:t>、</w:t>
      </w:r>
      <w:r w:rsidR="006A596C" w:rsidRPr="00816C0E">
        <w:rPr>
          <w:rFonts w:ascii="Arial" w:hAnsi="Arial" w:cs="Arial"/>
        </w:rPr>
        <w:t xml:space="preserve">dimensions and tolerance </w:t>
      </w:r>
      <w:r w:rsidR="006A596C" w:rsidRPr="00816C0E">
        <w:rPr>
          <w:rFonts w:ascii="Arial" w:cs="Arial"/>
        </w:rPr>
        <w:t>、</w:t>
      </w:r>
      <w:r w:rsidR="006A596C" w:rsidRPr="00816C0E">
        <w:rPr>
          <w:rFonts w:ascii="Arial" w:hAnsi="Arial" w:cs="Arial"/>
        </w:rPr>
        <w:t>mechanical propert</w:t>
      </w:r>
      <w:r w:rsidR="00824ED0" w:rsidRPr="00816C0E">
        <w:rPr>
          <w:rFonts w:ascii="Arial" w:hAnsi="Arial" w:cs="Arial"/>
        </w:rPr>
        <w:t>ies</w:t>
      </w:r>
      <w:r w:rsidR="006A596C" w:rsidRPr="00816C0E">
        <w:rPr>
          <w:rFonts w:ascii="Arial" w:hAnsi="Arial" w:cs="Arial"/>
        </w:rPr>
        <w:t xml:space="preserve"> </w:t>
      </w:r>
      <w:r w:rsidR="006A596C" w:rsidRPr="00816C0E">
        <w:rPr>
          <w:rFonts w:ascii="Arial" w:cs="Arial"/>
        </w:rPr>
        <w:t>、</w:t>
      </w:r>
      <w:r w:rsidR="006A596C" w:rsidRPr="00816C0E">
        <w:rPr>
          <w:rFonts w:ascii="Arial" w:hAnsi="Arial" w:cs="Arial"/>
        </w:rPr>
        <w:t>electric</w:t>
      </w:r>
      <w:r w:rsidR="00623285" w:rsidRPr="00816C0E">
        <w:rPr>
          <w:rFonts w:ascii="Arial" w:hAnsi="Arial" w:cs="Arial"/>
        </w:rPr>
        <w:t>al</w:t>
      </w:r>
      <w:r w:rsidR="006A596C" w:rsidRPr="00816C0E">
        <w:rPr>
          <w:rFonts w:ascii="Arial" w:hAnsi="Arial" w:cs="Arial"/>
        </w:rPr>
        <w:t xml:space="preserve"> conductivity </w:t>
      </w:r>
      <w:r w:rsidR="006A596C" w:rsidRPr="00816C0E">
        <w:rPr>
          <w:rFonts w:ascii="Arial" w:cs="Arial"/>
        </w:rPr>
        <w:t>、</w:t>
      </w:r>
      <w:r w:rsidR="006A596C" w:rsidRPr="00816C0E">
        <w:rPr>
          <w:rFonts w:ascii="Arial" w:hAnsi="Arial" w:cs="Arial"/>
        </w:rPr>
        <w:t>surface quality and the weight of coil (spool)</w:t>
      </w:r>
      <w:r w:rsidR="00112F6D" w:rsidRPr="00816C0E">
        <w:rPr>
          <w:rFonts w:ascii="Arial" w:hAnsi="Arial" w:cs="Arial"/>
        </w:rPr>
        <w:t>.</w:t>
      </w:r>
    </w:p>
    <w:p w:rsidR="00112F6D" w:rsidRPr="00816C0E" w:rsidRDefault="00112F6D" w:rsidP="001914DC">
      <w:pPr>
        <w:jc w:val="left"/>
        <w:rPr>
          <w:rFonts w:ascii="Arial" w:hAnsi="Arial" w:cs="Arial"/>
        </w:rPr>
      </w:pPr>
      <w:r w:rsidRPr="00816C0E">
        <w:rPr>
          <w:rFonts w:ascii="Arial" w:hAnsi="Arial" w:cs="Arial"/>
        </w:rPr>
        <w:t>6.3.2 If necessary , each batch of wire shall be detected in the fracture and the softening temperature according to the requirement</w:t>
      </w:r>
      <w:r w:rsidR="00824ED0" w:rsidRPr="00816C0E">
        <w:rPr>
          <w:rFonts w:ascii="Arial" w:hAnsi="Arial" w:cs="Arial"/>
        </w:rPr>
        <w:t>s</w:t>
      </w:r>
      <w:r w:rsidRPr="00816C0E">
        <w:rPr>
          <w:rFonts w:ascii="Arial" w:hAnsi="Arial" w:cs="Arial"/>
        </w:rPr>
        <w:t>of buyer.</w:t>
      </w:r>
    </w:p>
    <w:p w:rsidR="000A5269" w:rsidRPr="0005008D" w:rsidRDefault="000A5269" w:rsidP="00F83A26">
      <w:pPr>
        <w:widowControl/>
        <w:spacing w:beforeLines="50" w:afterLines="50"/>
        <w:jc w:val="left"/>
        <w:rPr>
          <w:rFonts w:ascii="Arial" w:eastAsia="宋体" w:hAnsi="Arial" w:cs="Arial"/>
          <w:b/>
          <w:bCs/>
          <w:szCs w:val="24"/>
        </w:rPr>
      </w:pPr>
      <w:r w:rsidRPr="0005008D">
        <w:rPr>
          <w:rFonts w:ascii="Arial" w:eastAsia="宋体" w:hAnsi="Arial" w:cs="Arial" w:hint="eastAsia"/>
          <w:b/>
          <w:bCs/>
          <w:szCs w:val="24"/>
        </w:rPr>
        <w:t xml:space="preserve">6.4 Sampling </w:t>
      </w:r>
    </w:p>
    <w:p w:rsidR="00806AE6" w:rsidRDefault="000A5269" w:rsidP="001914DC">
      <w:pPr>
        <w:jc w:val="left"/>
        <w:rPr>
          <w:rFonts w:cstheme="minorHAnsi"/>
        </w:rPr>
      </w:pPr>
      <w:r w:rsidRPr="00816C0E">
        <w:rPr>
          <w:rFonts w:ascii="Arial" w:hAnsi="Arial" w:cs="Arial"/>
        </w:rPr>
        <w:t>The sampling of the wire</w:t>
      </w:r>
      <w:r w:rsidR="00824ED0" w:rsidRPr="00816C0E">
        <w:rPr>
          <w:rFonts w:ascii="Arial" w:hAnsi="Arial" w:cs="Arial"/>
        </w:rPr>
        <w:t>s</w:t>
      </w:r>
      <w:r w:rsidRPr="00816C0E">
        <w:rPr>
          <w:rFonts w:ascii="Arial" w:hAnsi="Arial" w:cs="Arial"/>
        </w:rPr>
        <w:t xml:space="preserve"> shall conform to the requirement in Table 11 .The sampling method shall conform to the requirement in YS/T 668 .</w:t>
      </w:r>
      <w:r w:rsidR="00DE75D7" w:rsidRPr="00816C0E">
        <w:rPr>
          <w:rFonts w:ascii="Arial" w:hAnsi="Arial" w:cs="Arial"/>
        </w:rPr>
        <w:t>The mechanical propert</w:t>
      </w:r>
      <w:r w:rsidR="00824ED0" w:rsidRPr="00816C0E">
        <w:rPr>
          <w:rFonts w:ascii="Arial" w:hAnsi="Arial" w:cs="Arial"/>
        </w:rPr>
        <w:t xml:space="preserve">ies </w:t>
      </w:r>
      <w:r w:rsidR="00701E66" w:rsidRPr="00816C0E">
        <w:rPr>
          <w:rFonts w:ascii="Arial" w:hAnsi="Arial" w:cs="Arial"/>
        </w:rPr>
        <w:t>shall conform to the requirement in YS/T 815.</w:t>
      </w:r>
    </w:p>
    <w:p w:rsidR="00806AE6" w:rsidRPr="00816C0E" w:rsidRDefault="00806AE6" w:rsidP="00806AE6">
      <w:pPr>
        <w:jc w:val="center"/>
        <w:rPr>
          <w:rFonts w:ascii="Arial" w:hAnsi="Arial" w:cs="Arial"/>
        </w:rPr>
      </w:pPr>
      <w:r w:rsidRPr="00816C0E">
        <w:rPr>
          <w:rFonts w:ascii="Arial" w:hAnsi="Arial" w:cs="Arial"/>
        </w:rPr>
        <w:t>Table 11     Sampling</w:t>
      </w:r>
    </w:p>
    <w:tbl>
      <w:tblPr>
        <w:tblStyle w:val="a5"/>
        <w:tblW w:w="0" w:type="auto"/>
        <w:tblLayout w:type="fixed"/>
        <w:tblLook w:val="04A0"/>
      </w:tblPr>
      <w:tblGrid>
        <w:gridCol w:w="1668"/>
        <w:gridCol w:w="3118"/>
        <w:gridCol w:w="1843"/>
        <w:gridCol w:w="1893"/>
      </w:tblGrid>
      <w:tr w:rsidR="0072119A" w:rsidTr="0072119A">
        <w:tc>
          <w:tcPr>
            <w:tcW w:w="1668" w:type="dxa"/>
          </w:tcPr>
          <w:p w:rsidR="0072119A" w:rsidRPr="00816C0E" w:rsidRDefault="0072119A" w:rsidP="001914DC">
            <w:pPr>
              <w:jc w:val="left"/>
              <w:rPr>
                <w:rFonts w:ascii="Arial" w:hAnsi="Arial" w:cs="Arial"/>
                <w:sz w:val="18"/>
                <w:szCs w:val="18"/>
              </w:rPr>
            </w:pPr>
            <w:r w:rsidRPr="00816C0E">
              <w:rPr>
                <w:rFonts w:ascii="Arial" w:hAnsi="Arial" w:cs="Arial"/>
                <w:sz w:val="18"/>
                <w:szCs w:val="18"/>
              </w:rPr>
              <w:t xml:space="preserve">Inspection </w:t>
            </w:r>
          </w:p>
        </w:tc>
        <w:tc>
          <w:tcPr>
            <w:tcW w:w="3118" w:type="dxa"/>
          </w:tcPr>
          <w:p w:rsidR="0072119A" w:rsidRPr="00816C0E" w:rsidRDefault="0072119A" w:rsidP="0072119A">
            <w:pPr>
              <w:jc w:val="left"/>
              <w:rPr>
                <w:rFonts w:ascii="Arial" w:hAnsi="Arial" w:cs="Arial"/>
                <w:sz w:val="18"/>
                <w:szCs w:val="18"/>
              </w:rPr>
            </w:pPr>
            <w:r w:rsidRPr="00816C0E">
              <w:rPr>
                <w:rFonts w:ascii="Arial" w:hAnsi="Arial" w:cs="Arial"/>
                <w:sz w:val="18"/>
                <w:szCs w:val="18"/>
              </w:rPr>
              <w:t>Sampling rules</w:t>
            </w:r>
          </w:p>
        </w:tc>
        <w:tc>
          <w:tcPr>
            <w:tcW w:w="1843" w:type="dxa"/>
            <w:vAlign w:val="center"/>
          </w:tcPr>
          <w:p w:rsidR="0072119A" w:rsidRPr="00816C0E" w:rsidRDefault="0072119A" w:rsidP="00806AE6">
            <w:pPr>
              <w:jc w:val="left"/>
              <w:rPr>
                <w:rFonts w:ascii="Arial" w:hAnsi="Arial" w:cs="Arial"/>
                <w:sz w:val="18"/>
                <w:szCs w:val="18"/>
              </w:rPr>
            </w:pPr>
            <w:r w:rsidRPr="00816C0E">
              <w:rPr>
                <w:rFonts w:ascii="Arial" w:hAnsi="Arial" w:cs="Arial"/>
                <w:sz w:val="18"/>
                <w:szCs w:val="18"/>
              </w:rPr>
              <w:t>Chapter number for the requirements</w:t>
            </w:r>
          </w:p>
        </w:tc>
        <w:tc>
          <w:tcPr>
            <w:tcW w:w="1893" w:type="dxa"/>
            <w:vAlign w:val="center"/>
          </w:tcPr>
          <w:p w:rsidR="0072119A" w:rsidRPr="00816C0E" w:rsidRDefault="0072119A" w:rsidP="00120A5A">
            <w:pPr>
              <w:jc w:val="left"/>
              <w:rPr>
                <w:rFonts w:ascii="Arial" w:hAnsi="Arial" w:cs="Arial"/>
                <w:sz w:val="18"/>
                <w:szCs w:val="18"/>
              </w:rPr>
            </w:pPr>
            <w:r w:rsidRPr="00816C0E">
              <w:rPr>
                <w:rFonts w:ascii="Arial" w:hAnsi="Arial" w:cs="Arial"/>
                <w:sz w:val="18"/>
                <w:szCs w:val="18"/>
              </w:rPr>
              <w:t>Chapter number for the test method</w:t>
            </w:r>
          </w:p>
        </w:tc>
      </w:tr>
      <w:tr w:rsidR="00806AE6" w:rsidTr="0072119A">
        <w:tc>
          <w:tcPr>
            <w:tcW w:w="1668" w:type="dxa"/>
          </w:tcPr>
          <w:p w:rsidR="00824ED0" w:rsidRPr="00816C0E" w:rsidRDefault="004A7DAF" w:rsidP="001914DC">
            <w:pPr>
              <w:jc w:val="left"/>
              <w:rPr>
                <w:rFonts w:ascii="Arial" w:hAnsi="Arial" w:cs="Arial"/>
                <w:sz w:val="18"/>
                <w:szCs w:val="18"/>
              </w:rPr>
            </w:pPr>
            <w:r w:rsidRPr="00816C0E">
              <w:rPr>
                <w:rFonts w:ascii="Arial" w:hAnsi="Arial" w:cs="Arial"/>
                <w:sz w:val="18"/>
                <w:szCs w:val="18"/>
              </w:rPr>
              <w:t xml:space="preserve">Chemical </w:t>
            </w:r>
            <w:r w:rsidR="00824ED0" w:rsidRPr="00816C0E">
              <w:rPr>
                <w:rFonts w:ascii="Arial" w:hAnsi="Arial" w:cs="Arial"/>
                <w:sz w:val="18"/>
                <w:szCs w:val="18"/>
              </w:rPr>
              <w:t>Compositons</w:t>
            </w:r>
            <w:r w:rsidRPr="00816C0E">
              <w:rPr>
                <w:rFonts w:ascii="Arial" w:hAnsi="Arial" w:cs="Arial"/>
                <w:sz w:val="18"/>
                <w:szCs w:val="18"/>
              </w:rPr>
              <w:t>t</w:t>
            </w:r>
          </w:p>
          <w:p w:rsidR="00824ED0" w:rsidRPr="00816C0E" w:rsidRDefault="00824ED0" w:rsidP="001914DC">
            <w:pPr>
              <w:jc w:val="left"/>
              <w:rPr>
                <w:rFonts w:ascii="Arial" w:hAnsi="Arial" w:cs="Arial"/>
                <w:sz w:val="18"/>
                <w:szCs w:val="18"/>
              </w:rPr>
            </w:pPr>
          </w:p>
          <w:p w:rsidR="00806AE6" w:rsidRPr="00816C0E" w:rsidRDefault="004A7DAF" w:rsidP="001914DC">
            <w:pPr>
              <w:jc w:val="left"/>
              <w:rPr>
                <w:rFonts w:ascii="Arial" w:hAnsi="Arial" w:cs="Arial"/>
                <w:sz w:val="18"/>
                <w:szCs w:val="18"/>
              </w:rPr>
            </w:pPr>
            <w:r w:rsidRPr="00816C0E">
              <w:rPr>
                <w:rFonts w:ascii="Arial" w:hAnsi="Arial" w:cs="Arial"/>
                <w:sz w:val="18"/>
                <w:szCs w:val="18"/>
              </w:rPr>
              <w:t xml:space="preserve"> </w:t>
            </w:r>
          </w:p>
        </w:tc>
        <w:tc>
          <w:tcPr>
            <w:tcW w:w="3118" w:type="dxa"/>
          </w:tcPr>
          <w:p w:rsidR="00806AE6" w:rsidRPr="00816C0E" w:rsidRDefault="00A2261C" w:rsidP="001914DC">
            <w:pPr>
              <w:jc w:val="left"/>
              <w:rPr>
                <w:rFonts w:ascii="Arial" w:hAnsi="Arial" w:cs="Arial"/>
                <w:sz w:val="18"/>
                <w:szCs w:val="18"/>
              </w:rPr>
            </w:pPr>
            <w:r w:rsidRPr="00816C0E">
              <w:rPr>
                <w:rFonts w:ascii="Arial" w:hAnsi="Arial" w:cs="Arial"/>
                <w:sz w:val="18"/>
                <w:szCs w:val="18"/>
              </w:rPr>
              <w:t>The supplier shall take one specimen from each furnace, while the purchaser shall take one specimen from each lot.</w:t>
            </w:r>
          </w:p>
        </w:tc>
        <w:tc>
          <w:tcPr>
            <w:tcW w:w="1843" w:type="dxa"/>
          </w:tcPr>
          <w:p w:rsidR="009C688C" w:rsidRPr="00816C0E" w:rsidRDefault="003B11E3">
            <w:pPr>
              <w:jc w:val="center"/>
              <w:rPr>
                <w:rFonts w:ascii="Arial" w:hAnsi="Arial" w:cs="Arial"/>
                <w:sz w:val="18"/>
                <w:szCs w:val="18"/>
              </w:rPr>
            </w:pPr>
            <w:r w:rsidRPr="00816C0E">
              <w:rPr>
                <w:rFonts w:ascii="Arial" w:hAnsi="Arial" w:cs="Arial"/>
                <w:sz w:val="18"/>
                <w:szCs w:val="18"/>
              </w:rPr>
              <w:t>4.2</w:t>
            </w:r>
          </w:p>
        </w:tc>
        <w:tc>
          <w:tcPr>
            <w:tcW w:w="1893" w:type="dxa"/>
          </w:tcPr>
          <w:p w:rsidR="009C688C" w:rsidRPr="00816C0E" w:rsidRDefault="003B11E3">
            <w:pPr>
              <w:jc w:val="center"/>
              <w:rPr>
                <w:rFonts w:ascii="Arial" w:hAnsi="Arial" w:cs="Arial"/>
                <w:sz w:val="18"/>
                <w:szCs w:val="18"/>
              </w:rPr>
            </w:pPr>
            <w:r w:rsidRPr="00816C0E">
              <w:rPr>
                <w:rFonts w:ascii="Arial" w:hAnsi="Arial" w:cs="Arial"/>
                <w:sz w:val="18"/>
                <w:szCs w:val="18"/>
              </w:rPr>
              <w:t>5.1</w:t>
            </w:r>
          </w:p>
        </w:tc>
      </w:tr>
      <w:tr w:rsidR="00806AE6" w:rsidTr="0072119A">
        <w:tc>
          <w:tcPr>
            <w:tcW w:w="1668" w:type="dxa"/>
          </w:tcPr>
          <w:p w:rsidR="00806AE6" w:rsidRPr="00816C0E" w:rsidRDefault="00A2261C" w:rsidP="001914DC">
            <w:pPr>
              <w:jc w:val="left"/>
              <w:rPr>
                <w:rFonts w:ascii="Arial" w:hAnsi="Arial" w:cs="Arial"/>
                <w:sz w:val="18"/>
                <w:szCs w:val="18"/>
              </w:rPr>
            </w:pPr>
            <w:r w:rsidRPr="00816C0E">
              <w:rPr>
                <w:rFonts w:ascii="Arial" w:hAnsi="Arial" w:cs="Arial"/>
                <w:sz w:val="18"/>
                <w:szCs w:val="18"/>
              </w:rPr>
              <w:t>Dimensions and tolerances</w:t>
            </w:r>
          </w:p>
        </w:tc>
        <w:tc>
          <w:tcPr>
            <w:tcW w:w="3118" w:type="dxa"/>
          </w:tcPr>
          <w:p w:rsidR="00806AE6" w:rsidRPr="00816C0E" w:rsidRDefault="00A2261C" w:rsidP="001914DC">
            <w:pPr>
              <w:jc w:val="left"/>
              <w:rPr>
                <w:rFonts w:ascii="Arial" w:hAnsi="Arial" w:cs="Arial"/>
                <w:sz w:val="18"/>
                <w:szCs w:val="18"/>
              </w:rPr>
            </w:pPr>
            <w:r w:rsidRPr="00816C0E">
              <w:rPr>
                <w:rFonts w:ascii="Arial" w:hAnsi="Arial" w:cs="Arial"/>
                <w:sz w:val="18"/>
                <w:szCs w:val="18"/>
              </w:rPr>
              <w:t xml:space="preserve">The specimen shall be taken in accordance with GB/T 2828.1 (test level </w:t>
            </w:r>
            <w:r w:rsidRPr="00816C0E">
              <w:rPr>
                <w:rFonts w:ascii="Arial" w:hAnsi="宋体" w:cs="Arial"/>
                <w:sz w:val="18"/>
                <w:szCs w:val="18"/>
              </w:rPr>
              <w:t>Ⅱ</w:t>
            </w:r>
            <w:r w:rsidRPr="00816C0E">
              <w:rPr>
                <w:rFonts w:ascii="Arial" w:hAnsi="Arial" w:cs="Arial"/>
                <w:sz w:val="18"/>
                <w:szCs w:val="18"/>
              </w:rPr>
              <w:t xml:space="preserve"> or the level agreed between the supplier and the purchaser). The acceptance quality limit (AQL) is 2.5.</w:t>
            </w:r>
          </w:p>
        </w:tc>
        <w:tc>
          <w:tcPr>
            <w:tcW w:w="1843" w:type="dxa"/>
          </w:tcPr>
          <w:p w:rsidR="009C688C" w:rsidRPr="00816C0E" w:rsidRDefault="003B11E3">
            <w:pPr>
              <w:jc w:val="center"/>
              <w:rPr>
                <w:rFonts w:ascii="Arial" w:hAnsi="Arial" w:cs="Arial"/>
                <w:sz w:val="18"/>
                <w:szCs w:val="18"/>
              </w:rPr>
            </w:pPr>
            <w:r w:rsidRPr="00816C0E">
              <w:rPr>
                <w:rFonts w:ascii="Arial" w:hAnsi="Arial" w:cs="Arial"/>
                <w:sz w:val="18"/>
                <w:szCs w:val="18"/>
              </w:rPr>
              <w:t>4.3</w:t>
            </w:r>
          </w:p>
        </w:tc>
        <w:tc>
          <w:tcPr>
            <w:tcW w:w="1893" w:type="dxa"/>
          </w:tcPr>
          <w:p w:rsidR="009C688C" w:rsidRPr="00816C0E" w:rsidRDefault="003B11E3">
            <w:pPr>
              <w:jc w:val="center"/>
              <w:rPr>
                <w:rFonts w:ascii="Arial" w:hAnsi="Arial" w:cs="Arial"/>
                <w:sz w:val="18"/>
                <w:szCs w:val="18"/>
              </w:rPr>
            </w:pPr>
            <w:r w:rsidRPr="00816C0E">
              <w:rPr>
                <w:rFonts w:ascii="Arial" w:hAnsi="Arial" w:cs="Arial"/>
                <w:sz w:val="18"/>
                <w:szCs w:val="18"/>
              </w:rPr>
              <w:t>5.2</w:t>
            </w:r>
          </w:p>
        </w:tc>
      </w:tr>
      <w:tr w:rsidR="00806AE6" w:rsidTr="0072119A">
        <w:tc>
          <w:tcPr>
            <w:tcW w:w="1668" w:type="dxa"/>
          </w:tcPr>
          <w:p w:rsidR="00806AE6" w:rsidRPr="00816C0E" w:rsidRDefault="00A2261C" w:rsidP="001914DC">
            <w:pPr>
              <w:jc w:val="left"/>
              <w:rPr>
                <w:rFonts w:ascii="Arial" w:hAnsi="Arial" w:cs="Arial"/>
                <w:sz w:val="18"/>
                <w:szCs w:val="18"/>
              </w:rPr>
            </w:pPr>
            <w:r w:rsidRPr="00816C0E">
              <w:rPr>
                <w:rFonts w:ascii="Arial" w:hAnsi="Arial" w:cs="Arial"/>
                <w:sz w:val="18"/>
                <w:szCs w:val="18"/>
              </w:rPr>
              <w:t>Mechanical properties</w:t>
            </w:r>
          </w:p>
        </w:tc>
        <w:tc>
          <w:tcPr>
            <w:tcW w:w="3118" w:type="dxa"/>
          </w:tcPr>
          <w:p w:rsidR="00806AE6" w:rsidRPr="00816C0E" w:rsidRDefault="00A2261C" w:rsidP="003B11E3">
            <w:pPr>
              <w:jc w:val="left"/>
              <w:rPr>
                <w:rFonts w:ascii="Arial" w:hAnsi="Arial" w:cs="Arial"/>
                <w:sz w:val="18"/>
                <w:szCs w:val="18"/>
              </w:rPr>
            </w:pPr>
            <w:r w:rsidRPr="00816C0E">
              <w:rPr>
                <w:rFonts w:ascii="Arial" w:hAnsi="Arial" w:cs="Arial"/>
                <w:sz w:val="18"/>
                <w:szCs w:val="18"/>
              </w:rPr>
              <w:t xml:space="preserve">Take two </w:t>
            </w:r>
            <w:r w:rsidR="00433898" w:rsidRPr="00816C0E">
              <w:rPr>
                <w:rFonts w:ascii="Arial" w:hAnsi="Arial" w:cs="Arial"/>
                <w:sz w:val="18"/>
                <w:szCs w:val="18"/>
              </w:rPr>
              <w:t>coil</w:t>
            </w:r>
            <w:r w:rsidRPr="00816C0E">
              <w:rPr>
                <w:rFonts w:ascii="Arial" w:hAnsi="Arial" w:cs="Arial"/>
                <w:sz w:val="18"/>
                <w:szCs w:val="18"/>
              </w:rPr>
              <w:t xml:space="preserve">s </w:t>
            </w:r>
            <w:r w:rsidR="00433898" w:rsidRPr="00816C0E">
              <w:rPr>
                <w:rFonts w:ascii="Arial" w:hAnsi="Arial" w:cs="Arial"/>
                <w:sz w:val="18"/>
                <w:szCs w:val="18"/>
              </w:rPr>
              <w:t xml:space="preserve">(spools ) </w:t>
            </w:r>
            <w:r w:rsidRPr="00816C0E">
              <w:rPr>
                <w:rFonts w:ascii="Arial" w:hAnsi="Arial" w:cs="Arial"/>
                <w:sz w:val="18"/>
                <w:szCs w:val="18"/>
              </w:rPr>
              <w:t xml:space="preserve">from each lot randomly, one specimen from each </w:t>
            </w:r>
            <w:r w:rsidR="00433898" w:rsidRPr="00816C0E">
              <w:rPr>
                <w:rFonts w:ascii="Arial" w:hAnsi="Arial" w:cs="Arial"/>
                <w:sz w:val="18"/>
                <w:szCs w:val="18"/>
              </w:rPr>
              <w:t>coil (spool )</w:t>
            </w:r>
          </w:p>
        </w:tc>
        <w:tc>
          <w:tcPr>
            <w:tcW w:w="1843" w:type="dxa"/>
          </w:tcPr>
          <w:p w:rsidR="009C688C" w:rsidRPr="00816C0E" w:rsidRDefault="003B11E3">
            <w:pPr>
              <w:jc w:val="center"/>
              <w:rPr>
                <w:rFonts w:ascii="Arial" w:hAnsi="Arial" w:cs="Arial"/>
                <w:sz w:val="18"/>
                <w:szCs w:val="18"/>
              </w:rPr>
            </w:pPr>
            <w:r w:rsidRPr="00816C0E">
              <w:rPr>
                <w:rFonts w:ascii="Arial" w:hAnsi="Arial" w:cs="Arial"/>
                <w:sz w:val="18"/>
                <w:szCs w:val="18"/>
              </w:rPr>
              <w:t>4.4</w:t>
            </w:r>
          </w:p>
        </w:tc>
        <w:tc>
          <w:tcPr>
            <w:tcW w:w="1893" w:type="dxa"/>
          </w:tcPr>
          <w:p w:rsidR="009C688C" w:rsidRPr="00816C0E" w:rsidRDefault="003B11E3">
            <w:pPr>
              <w:jc w:val="center"/>
              <w:rPr>
                <w:rFonts w:ascii="Arial" w:hAnsi="Arial" w:cs="Arial"/>
                <w:sz w:val="18"/>
                <w:szCs w:val="18"/>
              </w:rPr>
            </w:pPr>
            <w:r w:rsidRPr="00816C0E">
              <w:rPr>
                <w:rFonts w:ascii="Arial" w:hAnsi="Arial" w:cs="Arial"/>
                <w:sz w:val="18"/>
                <w:szCs w:val="18"/>
              </w:rPr>
              <w:t>5.3</w:t>
            </w:r>
          </w:p>
        </w:tc>
      </w:tr>
      <w:tr w:rsidR="00806AE6" w:rsidTr="0072119A">
        <w:tc>
          <w:tcPr>
            <w:tcW w:w="1668" w:type="dxa"/>
          </w:tcPr>
          <w:p w:rsidR="00806AE6" w:rsidRPr="00816C0E" w:rsidRDefault="00433898" w:rsidP="001914DC">
            <w:pPr>
              <w:jc w:val="left"/>
              <w:rPr>
                <w:rFonts w:ascii="Arial" w:hAnsi="Arial" w:cs="Arial"/>
                <w:sz w:val="18"/>
                <w:szCs w:val="18"/>
              </w:rPr>
            </w:pPr>
            <w:r w:rsidRPr="00816C0E">
              <w:rPr>
                <w:rFonts w:ascii="Arial" w:hAnsi="Arial" w:cs="Arial"/>
                <w:sz w:val="18"/>
                <w:szCs w:val="18"/>
              </w:rPr>
              <w:lastRenderedPageBreak/>
              <w:t>Electric</w:t>
            </w:r>
            <w:r w:rsidR="00824ED0" w:rsidRPr="00816C0E">
              <w:rPr>
                <w:rFonts w:ascii="Arial" w:hAnsi="Arial" w:cs="Arial"/>
                <w:sz w:val="18"/>
                <w:szCs w:val="18"/>
              </w:rPr>
              <w:t>al</w:t>
            </w:r>
            <w:r w:rsidRPr="00816C0E">
              <w:rPr>
                <w:rFonts w:ascii="Arial" w:hAnsi="Arial" w:cs="Arial"/>
                <w:sz w:val="18"/>
                <w:szCs w:val="18"/>
              </w:rPr>
              <w:t xml:space="preserve"> conductivity </w:t>
            </w:r>
          </w:p>
        </w:tc>
        <w:tc>
          <w:tcPr>
            <w:tcW w:w="3118" w:type="dxa"/>
          </w:tcPr>
          <w:p w:rsidR="00806AE6" w:rsidRPr="00816C0E" w:rsidRDefault="00433898" w:rsidP="003B11E3">
            <w:pPr>
              <w:jc w:val="left"/>
              <w:rPr>
                <w:rFonts w:ascii="Arial" w:hAnsi="Arial" w:cs="Arial"/>
                <w:sz w:val="18"/>
                <w:szCs w:val="18"/>
              </w:rPr>
            </w:pPr>
            <w:r w:rsidRPr="00816C0E">
              <w:rPr>
                <w:rFonts w:ascii="Arial" w:hAnsi="Arial" w:cs="Arial"/>
                <w:sz w:val="18"/>
                <w:szCs w:val="18"/>
              </w:rPr>
              <w:t>Take two coils (spool ) from each lot randomly, one specimen from each coils (spool )</w:t>
            </w:r>
          </w:p>
        </w:tc>
        <w:tc>
          <w:tcPr>
            <w:tcW w:w="1843" w:type="dxa"/>
          </w:tcPr>
          <w:p w:rsidR="009C688C" w:rsidRPr="00816C0E" w:rsidRDefault="003B11E3">
            <w:pPr>
              <w:jc w:val="center"/>
              <w:rPr>
                <w:rFonts w:ascii="Arial" w:hAnsi="Arial" w:cs="Arial"/>
                <w:sz w:val="18"/>
                <w:szCs w:val="18"/>
              </w:rPr>
            </w:pPr>
            <w:r w:rsidRPr="00816C0E">
              <w:rPr>
                <w:rFonts w:ascii="Arial" w:hAnsi="Arial" w:cs="Arial"/>
                <w:sz w:val="18"/>
                <w:szCs w:val="18"/>
              </w:rPr>
              <w:t>4.5</w:t>
            </w:r>
          </w:p>
        </w:tc>
        <w:tc>
          <w:tcPr>
            <w:tcW w:w="1893" w:type="dxa"/>
          </w:tcPr>
          <w:p w:rsidR="009C688C" w:rsidRPr="00816C0E" w:rsidRDefault="003B11E3">
            <w:pPr>
              <w:jc w:val="center"/>
              <w:rPr>
                <w:rFonts w:ascii="Arial" w:hAnsi="Arial" w:cs="Arial"/>
                <w:sz w:val="18"/>
                <w:szCs w:val="18"/>
              </w:rPr>
            </w:pPr>
            <w:r w:rsidRPr="00816C0E">
              <w:rPr>
                <w:rFonts w:ascii="Arial" w:hAnsi="Arial" w:cs="Arial"/>
                <w:sz w:val="18"/>
                <w:szCs w:val="18"/>
              </w:rPr>
              <w:t>5.4</w:t>
            </w:r>
          </w:p>
        </w:tc>
      </w:tr>
      <w:tr w:rsidR="00433898" w:rsidTr="0072119A">
        <w:tc>
          <w:tcPr>
            <w:tcW w:w="1668" w:type="dxa"/>
          </w:tcPr>
          <w:p w:rsidR="00433898" w:rsidRPr="00816C0E" w:rsidRDefault="00433898" w:rsidP="00FD21BD">
            <w:pPr>
              <w:jc w:val="left"/>
              <w:rPr>
                <w:rFonts w:ascii="Arial" w:hAnsi="Arial" w:cs="Arial"/>
                <w:sz w:val="18"/>
                <w:szCs w:val="18"/>
              </w:rPr>
            </w:pPr>
            <w:r w:rsidRPr="00816C0E">
              <w:rPr>
                <w:rFonts w:ascii="Arial" w:hAnsi="Arial" w:cs="Arial"/>
                <w:sz w:val="18"/>
                <w:szCs w:val="18"/>
              </w:rPr>
              <w:t xml:space="preserve">Softening temperature </w:t>
            </w:r>
          </w:p>
        </w:tc>
        <w:tc>
          <w:tcPr>
            <w:tcW w:w="3118" w:type="dxa"/>
          </w:tcPr>
          <w:p w:rsidR="00433898" w:rsidRPr="00816C0E" w:rsidRDefault="00433898" w:rsidP="003B11E3">
            <w:pPr>
              <w:jc w:val="left"/>
              <w:rPr>
                <w:rFonts w:ascii="Arial" w:hAnsi="Arial" w:cs="Arial"/>
                <w:sz w:val="18"/>
                <w:szCs w:val="18"/>
              </w:rPr>
            </w:pPr>
            <w:r w:rsidRPr="00816C0E">
              <w:rPr>
                <w:rFonts w:ascii="Arial" w:hAnsi="Arial" w:cs="Arial"/>
                <w:sz w:val="18"/>
                <w:szCs w:val="18"/>
              </w:rPr>
              <w:t>Take two coils (spool) from each lot randomly, one specimen from each coils (spool )</w:t>
            </w:r>
          </w:p>
        </w:tc>
        <w:tc>
          <w:tcPr>
            <w:tcW w:w="1843" w:type="dxa"/>
          </w:tcPr>
          <w:p w:rsidR="009C688C" w:rsidRPr="00816C0E" w:rsidRDefault="003B11E3">
            <w:pPr>
              <w:jc w:val="center"/>
              <w:rPr>
                <w:rFonts w:ascii="Arial" w:hAnsi="Arial" w:cs="Arial"/>
                <w:sz w:val="18"/>
                <w:szCs w:val="18"/>
              </w:rPr>
            </w:pPr>
            <w:r w:rsidRPr="00816C0E">
              <w:rPr>
                <w:rFonts w:ascii="Arial" w:hAnsi="Arial" w:cs="Arial"/>
                <w:sz w:val="18"/>
                <w:szCs w:val="18"/>
              </w:rPr>
              <w:t>4.6</w:t>
            </w:r>
          </w:p>
        </w:tc>
        <w:tc>
          <w:tcPr>
            <w:tcW w:w="1893" w:type="dxa"/>
          </w:tcPr>
          <w:p w:rsidR="009C688C" w:rsidRPr="00816C0E" w:rsidRDefault="003B11E3">
            <w:pPr>
              <w:jc w:val="center"/>
              <w:rPr>
                <w:rFonts w:ascii="Arial" w:hAnsi="Arial" w:cs="Arial"/>
                <w:sz w:val="18"/>
                <w:szCs w:val="18"/>
              </w:rPr>
            </w:pPr>
            <w:r w:rsidRPr="00816C0E">
              <w:rPr>
                <w:rFonts w:ascii="Arial" w:hAnsi="Arial" w:cs="Arial"/>
                <w:sz w:val="18"/>
                <w:szCs w:val="18"/>
              </w:rPr>
              <w:t>5.5</w:t>
            </w:r>
          </w:p>
        </w:tc>
      </w:tr>
      <w:tr w:rsidR="00433898" w:rsidTr="0072119A">
        <w:tc>
          <w:tcPr>
            <w:tcW w:w="1668" w:type="dxa"/>
          </w:tcPr>
          <w:p w:rsidR="00433898" w:rsidRPr="00816C0E" w:rsidRDefault="00433898" w:rsidP="00FD21BD">
            <w:pPr>
              <w:jc w:val="left"/>
              <w:rPr>
                <w:rFonts w:ascii="Arial" w:hAnsi="Arial" w:cs="Arial"/>
                <w:sz w:val="18"/>
                <w:szCs w:val="18"/>
              </w:rPr>
            </w:pPr>
            <w:r w:rsidRPr="00816C0E">
              <w:rPr>
                <w:rFonts w:ascii="Arial" w:hAnsi="Arial" w:cs="Arial"/>
                <w:sz w:val="18"/>
                <w:szCs w:val="18"/>
              </w:rPr>
              <w:t xml:space="preserve">Fracture </w:t>
            </w:r>
          </w:p>
        </w:tc>
        <w:tc>
          <w:tcPr>
            <w:tcW w:w="3118" w:type="dxa"/>
          </w:tcPr>
          <w:p w:rsidR="00433898" w:rsidRPr="00816C0E" w:rsidRDefault="00433898" w:rsidP="003B11E3">
            <w:pPr>
              <w:jc w:val="left"/>
              <w:rPr>
                <w:rFonts w:ascii="Arial" w:hAnsi="Arial" w:cs="Arial"/>
                <w:sz w:val="18"/>
                <w:szCs w:val="18"/>
              </w:rPr>
            </w:pPr>
            <w:r w:rsidRPr="00816C0E">
              <w:rPr>
                <w:rFonts w:ascii="Arial" w:hAnsi="Arial" w:cs="Arial"/>
                <w:sz w:val="18"/>
                <w:szCs w:val="18"/>
              </w:rPr>
              <w:t>Take two coils (spool ) from each lot randomly, one specimen from each coils (spool )</w:t>
            </w:r>
          </w:p>
        </w:tc>
        <w:tc>
          <w:tcPr>
            <w:tcW w:w="1843" w:type="dxa"/>
          </w:tcPr>
          <w:p w:rsidR="009C688C" w:rsidRPr="00816C0E" w:rsidRDefault="003B11E3">
            <w:pPr>
              <w:jc w:val="center"/>
              <w:rPr>
                <w:rFonts w:ascii="Arial" w:hAnsi="Arial" w:cs="Arial"/>
                <w:sz w:val="18"/>
                <w:szCs w:val="18"/>
              </w:rPr>
            </w:pPr>
            <w:r w:rsidRPr="00816C0E">
              <w:rPr>
                <w:rFonts w:ascii="Arial" w:hAnsi="Arial" w:cs="Arial"/>
                <w:sz w:val="18"/>
                <w:szCs w:val="18"/>
              </w:rPr>
              <w:t>4.7</w:t>
            </w:r>
          </w:p>
        </w:tc>
        <w:tc>
          <w:tcPr>
            <w:tcW w:w="1893" w:type="dxa"/>
          </w:tcPr>
          <w:p w:rsidR="009C688C" w:rsidRPr="00816C0E" w:rsidRDefault="003B11E3">
            <w:pPr>
              <w:jc w:val="center"/>
              <w:rPr>
                <w:rFonts w:ascii="Arial" w:hAnsi="Arial" w:cs="Arial"/>
                <w:sz w:val="18"/>
                <w:szCs w:val="18"/>
              </w:rPr>
            </w:pPr>
            <w:r w:rsidRPr="00816C0E">
              <w:rPr>
                <w:rFonts w:ascii="Arial" w:hAnsi="Arial" w:cs="Arial"/>
                <w:sz w:val="18"/>
                <w:szCs w:val="18"/>
              </w:rPr>
              <w:t>5.6</w:t>
            </w:r>
          </w:p>
        </w:tc>
      </w:tr>
      <w:tr w:rsidR="00433898" w:rsidTr="0072119A">
        <w:tc>
          <w:tcPr>
            <w:tcW w:w="1668" w:type="dxa"/>
          </w:tcPr>
          <w:p w:rsidR="00433898" w:rsidRPr="00816C0E" w:rsidRDefault="00433898" w:rsidP="00FD21BD">
            <w:pPr>
              <w:jc w:val="left"/>
              <w:rPr>
                <w:rFonts w:ascii="Arial" w:hAnsi="Arial" w:cs="Arial"/>
                <w:sz w:val="18"/>
                <w:szCs w:val="18"/>
              </w:rPr>
            </w:pPr>
            <w:r w:rsidRPr="00816C0E">
              <w:rPr>
                <w:rFonts w:ascii="Arial" w:hAnsi="Arial" w:cs="Arial"/>
                <w:sz w:val="18"/>
                <w:szCs w:val="18"/>
              </w:rPr>
              <w:t xml:space="preserve">Surface quality </w:t>
            </w:r>
          </w:p>
        </w:tc>
        <w:tc>
          <w:tcPr>
            <w:tcW w:w="3118" w:type="dxa"/>
          </w:tcPr>
          <w:p w:rsidR="00433898" w:rsidRPr="00816C0E" w:rsidRDefault="000B6DD0" w:rsidP="000B6DD0">
            <w:pPr>
              <w:jc w:val="left"/>
              <w:rPr>
                <w:rFonts w:ascii="Arial" w:hAnsi="Arial" w:cs="Arial"/>
                <w:sz w:val="18"/>
                <w:szCs w:val="18"/>
              </w:rPr>
            </w:pPr>
            <w:r w:rsidRPr="00816C0E">
              <w:rPr>
                <w:rFonts w:ascii="Arial" w:hAnsi="Arial" w:cs="Arial"/>
                <w:sz w:val="18"/>
                <w:szCs w:val="18"/>
              </w:rPr>
              <w:t>The specimen shall be taken in accordance with GB/T 2828.1 ( the level agreed between the supplier and the purchaser). The acceptance quality limit (AQL) is 2.5.</w:t>
            </w:r>
          </w:p>
        </w:tc>
        <w:tc>
          <w:tcPr>
            <w:tcW w:w="1843" w:type="dxa"/>
          </w:tcPr>
          <w:p w:rsidR="009C688C" w:rsidRPr="00816C0E" w:rsidRDefault="003B11E3">
            <w:pPr>
              <w:jc w:val="center"/>
              <w:rPr>
                <w:rFonts w:ascii="Arial" w:hAnsi="Arial" w:cs="Arial"/>
                <w:sz w:val="18"/>
                <w:szCs w:val="18"/>
              </w:rPr>
            </w:pPr>
            <w:r w:rsidRPr="00816C0E">
              <w:rPr>
                <w:rFonts w:ascii="Arial" w:hAnsi="Arial" w:cs="Arial"/>
                <w:sz w:val="18"/>
                <w:szCs w:val="18"/>
              </w:rPr>
              <w:t>4.8</w:t>
            </w:r>
          </w:p>
        </w:tc>
        <w:tc>
          <w:tcPr>
            <w:tcW w:w="1893" w:type="dxa"/>
          </w:tcPr>
          <w:p w:rsidR="009C688C" w:rsidRPr="00816C0E" w:rsidRDefault="003B11E3">
            <w:pPr>
              <w:jc w:val="center"/>
              <w:rPr>
                <w:rFonts w:ascii="Arial" w:hAnsi="Arial" w:cs="Arial"/>
                <w:sz w:val="18"/>
                <w:szCs w:val="18"/>
              </w:rPr>
            </w:pPr>
            <w:r w:rsidRPr="00816C0E">
              <w:rPr>
                <w:rFonts w:ascii="Arial" w:hAnsi="Arial" w:cs="Arial"/>
                <w:sz w:val="18"/>
                <w:szCs w:val="18"/>
              </w:rPr>
              <w:t>5.7</w:t>
            </w:r>
          </w:p>
        </w:tc>
      </w:tr>
      <w:tr w:rsidR="00433898" w:rsidTr="0072119A">
        <w:tc>
          <w:tcPr>
            <w:tcW w:w="1668" w:type="dxa"/>
          </w:tcPr>
          <w:p w:rsidR="00433898" w:rsidRPr="00816C0E" w:rsidRDefault="00EB1E30" w:rsidP="00EB1E30">
            <w:pPr>
              <w:jc w:val="left"/>
              <w:rPr>
                <w:rFonts w:ascii="Arial" w:hAnsi="Arial" w:cs="Arial"/>
                <w:sz w:val="18"/>
                <w:szCs w:val="18"/>
              </w:rPr>
            </w:pPr>
            <w:r w:rsidRPr="00816C0E">
              <w:rPr>
                <w:rFonts w:ascii="Arial" w:hAnsi="Arial" w:cs="Arial"/>
                <w:sz w:val="18"/>
                <w:szCs w:val="18"/>
              </w:rPr>
              <w:t xml:space="preserve"> Weight of the coil (spool)</w:t>
            </w:r>
          </w:p>
        </w:tc>
        <w:tc>
          <w:tcPr>
            <w:tcW w:w="3118" w:type="dxa"/>
          </w:tcPr>
          <w:p w:rsidR="00433898" w:rsidRPr="00816C0E" w:rsidRDefault="00EB1E30" w:rsidP="00EB1E30">
            <w:pPr>
              <w:jc w:val="left"/>
              <w:rPr>
                <w:rFonts w:ascii="Arial" w:hAnsi="Arial" w:cs="Arial"/>
                <w:sz w:val="18"/>
                <w:szCs w:val="18"/>
              </w:rPr>
            </w:pPr>
            <w:r w:rsidRPr="00816C0E">
              <w:rPr>
                <w:rFonts w:ascii="Arial" w:hAnsi="Arial" w:cs="Arial"/>
                <w:sz w:val="18"/>
                <w:szCs w:val="18"/>
              </w:rPr>
              <w:t>Coil by coil (spool by spool)</w:t>
            </w:r>
          </w:p>
        </w:tc>
        <w:tc>
          <w:tcPr>
            <w:tcW w:w="1843" w:type="dxa"/>
          </w:tcPr>
          <w:p w:rsidR="009C688C" w:rsidRPr="00816C0E" w:rsidRDefault="003B11E3">
            <w:pPr>
              <w:jc w:val="center"/>
              <w:rPr>
                <w:rFonts w:ascii="Arial" w:hAnsi="Arial" w:cs="Arial"/>
                <w:sz w:val="18"/>
                <w:szCs w:val="18"/>
              </w:rPr>
            </w:pPr>
            <w:r w:rsidRPr="00816C0E">
              <w:rPr>
                <w:rFonts w:ascii="Arial" w:hAnsi="Arial" w:cs="Arial"/>
                <w:sz w:val="18"/>
                <w:szCs w:val="18"/>
              </w:rPr>
              <w:t>4.9</w:t>
            </w:r>
          </w:p>
        </w:tc>
        <w:tc>
          <w:tcPr>
            <w:tcW w:w="1893" w:type="dxa"/>
          </w:tcPr>
          <w:p w:rsidR="009C688C" w:rsidRPr="00816C0E" w:rsidRDefault="003B11E3">
            <w:pPr>
              <w:jc w:val="center"/>
              <w:rPr>
                <w:rFonts w:ascii="Arial" w:hAnsi="Arial" w:cs="Arial"/>
                <w:sz w:val="18"/>
                <w:szCs w:val="18"/>
              </w:rPr>
            </w:pPr>
            <w:r w:rsidRPr="00816C0E">
              <w:rPr>
                <w:rFonts w:ascii="Arial" w:hAnsi="Arial" w:cs="Arial"/>
                <w:sz w:val="18"/>
                <w:szCs w:val="18"/>
              </w:rPr>
              <w:t>5.8</w:t>
            </w:r>
          </w:p>
        </w:tc>
      </w:tr>
    </w:tbl>
    <w:p w:rsidR="00806AE6" w:rsidRDefault="00FD21BD" w:rsidP="00FD21BD">
      <w:pPr>
        <w:tabs>
          <w:tab w:val="left" w:pos="5091"/>
        </w:tabs>
        <w:jc w:val="left"/>
        <w:rPr>
          <w:rFonts w:cstheme="minorHAnsi"/>
        </w:rPr>
      </w:pPr>
      <w:r>
        <w:rPr>
          <w:rFonts w:cstheme="minorHAnsi"/>
        </w:rPr>
        <w:tab/>
      </w:r>
    </w:p>
    <w:p w:rsidR="0090108B" w:rsidRPr="0005008D" w:rsidRDefault="0090108B" w:rsidP="00F83A26">
      <w:pPr>
        <w:widowControl/>
        <w:spacing w:beforeLines="50" w:afterLines="50"/>
        <w:jc w:val="left"/>
        <w:rPr>
          <w:rFonts w:ascii="Arial" w:eastAsia="宋体" w:hAnsi="Arial" w:cs="Arial"/>
          <w:b/>
          <w:bCs/>
          <w:szCs w:val="24"/>
        </w:rPr>
      </w:pPr>
      <w:r w:rsidRPr="0005008D">
        <w:rPr>
          <w:rFonts w:ascii="Arial" w:eastAsia="宋体" w:hAnsi="Arial" w:cs="Arial" w:hint="eastAsia"/>
          <w:b/>
          <w:bCs/>
          <w:szCs w:val="24"/>
        </w:rPr>
        <w:t xml:space="preserve">6.5 </w:t>
      </w:r>
      <w:r w:rsidR="0072119A" w:rsidRPr="0005008D">
        <w:rPr>
          <w:rFonts w:ascii="Arial" w:eastAsia="宋体" w:hAnsi="Arial" w:cs="Arial"/>
          <w:b/>
          <w:bCs/>
          <w:szCs w:val="24"/>
        </w:rPr>
        <w:t>Evaluation of Inspection Results</w:t>
      </w:r>
    </w:p>
    <w:p w:rsidR="00816C0E" w:rsidRPr="00816C0E" w:rsidRDefault="0090108B" w:rsidP="00F83A26">
      <w:pPr>
        <w:widowControl/>
        <w:spacing w:beforeLines="50" w:afterLines="50"/>
        <w:rPr>
          <w:rFonts w:ascii="Arial" w:hAnsi="Arial" w:cs="Arial"/>
        </w:rPr>
      </w:pPr>
      <w:r w:rsidRPr="00816C0E">
        <w:rPr>
          <w:rFonts w:ascii="Arial" w:hAnsi="Arial" w:cs="Arial"/>
        </w:rPr>
        <w:t xml:space="preserve">6.5.1 </w:t>
      </w:r>
      <w:r w:rsidR="004011E0" w:rsidRPr="00816C0E">
        <w:rPr>
          <w:rFonts w:ascii="Arial" w:hAnsi="Arial" w:cs="Arial"/>
        </w:rPr>
        <w:t>If the chemical composition of the wire fails to conform to this standard, the entire lot shall be considered as unqualified.</w:t>
      </w:r>
    </w:p>
    <w:p w:rsidR="00FD21BD" w:rsidRPr="00816C0E" w:rsidRDefault="00FD21BD" w:rsidP="00F83A26">
      <w:pPr>
        <w:widowControl/>
        <w:spacing w:beforeLines="50" w:afterLines="50"/>
        <w:rPr>
          <w:rFonts w:ascii="Arial" w:hAnsi="Arial" w:cs="Arial"/>
        </w:rPr>
      </w:pPr>
      <w:r w:rsidRPr="00816C0E">
        <w:rPr>
          <w:rFonts w:ascii="Arial" w:hAnsi="Arial" w:cs="Arial"/>
        </w:rPr>
        <w:t xml:space="preserve">6.5.2The dimension and the tolerance as well as the surface quality of the wire is unqualified , the coil(spool ) is judged as unqualified . When the quantity of unqualified product of each lot more than AQL ,the whole lot is judged as unqualified . </w:t>
      </w:r>
      <w:r w:rsidR="00816C69" w:rsidRPr="00816C0E">
        <w:rPr>
          <w:rFonts w:ascii="Arial" w:hAnsi="Arial" w:cs="Arial"/>
        </w:rPr>
        <w:t>Except for this , supplier can inspect the wire coil by coil ,the unqualified product can be delivered.</w:t>
      </w:r>
    </w:p>
    <w:p w:rsidR="00816C69" w:rsidRPr="00816C0E" w:rsidRDefault="00816C69" w:rsidP="001914DC">
      <w:pPr>
        <w:jc w:val="left"/>
        <w:rPr>
          <w:rFonts w:ascii="Arial" w:hAnsi="Arial" w:cs="Arial"/>
        </w:rPr>
      </w:pPr>
      <w:r w:rsidRPr="00816C0E">
        <w:rPr>
          <w:rFonts w:ascii="Arial" w:hAnsi="Arial" w:cs="Arial"/>
        </w:rPr>
        <w:t>6.5.3 When the inspection result of mechanical property ,electric conductivity, softening temperat</w:t>
      </w:r>
      <w:r w:rsidR="00B077DE" w:rsidRPr="00816C0E">
        <w:rPr>
          <w:rFonts w:ascii="Arial" w:hAnsi="Arial" w:cs="Arial"/>
        </w:rPr>
        <w:t>ure and fracture is unqualified, double quantity of samples shall be taken from this batch of wire (one sample shall be taken from the unqualified coil of wire which has be detected before )</w:t>
      </w:r>
      <w:r w:rsidR="00941ED2" w:rsidRPr="00816C0E">
        <w:rPr>
          <w:rFonts w:ascii="Arial" w:hAnsi="Arial" w:cs="Arial"/>
        </w:rPr>
        <w:t xml:space="preserve"> to retest </w:t>
      </w:r>
      <w:r w:rsidRPr="00816C0E">
        <w:rPr>
          <w:rFonts w:ascii="Arial" w:hAnsi="Arial" w:cs="Arial"/>
        </w:rPr>
        <w:t>.</w:t>
      </w:r>
      <w:r w:rsidR="00941ED2" w:rsidRPr="00816C0E">
        <w:rPr>
          <w:rFonts w:ascii="Arial" w:hAnsi="Arial" w:cs="Arial"/>
        </w:rPr>
        <w:t>If the inspection result of retest is judged as qualified , the whole batch of wire is qualified. If the inspection result is still unqualified, the whole batch of wire is judged as unqualified</w:t>
      </w:r>
      <w:r w:rsidR="002A013D" w:rsidRPr="00816C0E">
        <w:rPr>
          <w:rFonts w:ascii="Arial" w:hAnsi="Arial" w:cs="Arial"/>
        </w:rPr>
        <w:t>, or treated</w:t>
      </w:r>
      <w:r w:rsidR="001C0CBF" w:rsidRPr="00816C0E">
        <w:rPr>
          <w:rFonts w:ascii="Arial" w:hAnsi="Arial" w:cs="Arial"/>
        </w:rPr>
        <w:t xml:space="preserve"> by supplier once again.</w:t>
      </w:r>
      <w:r w:rsidR="002A013D" w:rsidRPr="00816C0E">
        <w:rPr>
          <w:rFonts w:ascii="Arial" w:hAnsi="Arial" w:cs="Arial"/>
        </w:rPr>
        <w:t xml:space="preserve"> </w:t>
      </w:r>
      <w:r w:rsidRPr="00816C0E">
        <w:rPr>
          <w:rFonts w:ascii="Arial" w:hAnsi="Arial" w:cs="Arial"/>
        </w:rPr>
        <w:t xml:space="preserve">  </w:t>
      </w:r>
    </w:p>
    <w:p w:rsidR="0082153A" w:rsidRPr="00816C0E" w:rsidRDefault="0029410A" w:rsidP="0005008D">
      <w:pPr>
        <w:jc w:val="left"/>
        <w:rPr>
          <w:rFonts w:ascii="Arial" w:eastAsia="宋体" w:hAnsi="Arial" w:cs="Arial"/>
          <w:b/>
          <w:bCs/>
          <w:szCs w:val="24"/>
        </w:rPr>
      </w:pPr>
      <w:r w:rsidRPr="00816C0E">
        <w:rPr>
          <w:rFonts w:ascii="Arial" w:hAnsi="Arial" w:cs="Arial"/>
        </w:rPr>
        <w:t>6.5.4 When the weight of coil (spool) is unqualified, the supplier and purchaser shall discuss with each other.</w:t>
      </w:r>
    </w:p>
    <w:p w:rsidR="0029410A" w:rsidRPr="0005008D" w:rsidRDefault="0029410A" w:rsidP="00F83A26">
      <w:pPr>
        <w:widowControl/>
        <w:spacing w:beforeLines="50" w:afterLines="50"/>
        <w:jc w:val="left"/>
        <w:rPr>
          <w:rFonts w:ascii="Arial" w:eastAsia="宋体" w:hAnsi="Arial" w:cs="Arial"/>
          <w:b/>
          <w:bCs/>
          <w:szCs w:val="24"/>
        </w:rPr>
      </w:pPr>
      <w:r w:rsidRPr="0005008D">
        <w:rPr>
          <w:rFonts w:ascii="Arial" w:eastAsia="宋体" w:hAnsi="Arial" w:cs="Arial" w:hint="eastAsia"/>
          <w:b/>
          <w:bCs/>
          <w:szCs w:val="24"/>
        </w:rPr>
        <w:t xml:space="preserve">7  </w:t>
      </w:r>
      <w:r w:rsidR="0082153A" w:rsidRPr="0005008D">
        <w:rPr>
          <w:rFonts w:ascii="Arial" w:eastAsia="宋体" w:hAnsi="Arial" w:cs="Arial" w:hint="eastAsia"/>
          <w:b/>
          <w:bCs/>
          <w:szCs w:val="24"/>
        </w:rPr>
        <w:t>Marking ,p</w:t>
      </w:r>
      <w:r w:rsidRPr="0005008D">
        <w:rPr>
          <w:rFonts w:ascii="Arial" w:eastAsia="宋体" w:hAnsi="Arial" w:cs="Arial"/>
          <w:b/>
          <w:bCs/>
          <w:szCs w:val="24"/>
        </w:rPr>
        <w:t>ackaging</w:t>
      </w:r>
      <w:r w:rsidR="0082153A" w:rsidRPr="0005008D">
        <w:rPr>
          <w:rFonts w:ascii="Arial" w:eastAsia="宋体" w:hAnsi="Arial" w:cs="Arial" w:hint="eastAsia"/>
          <w:b/>
          <w:bCs/>
          <w:szCs w:val="24"/>
        </w:rPr>
        <w:t>,</w:t>
      </w:r>
      <w:r w:rsidRPr="0005008D">
        <w:rPr>
          <w:rFonts w:ascii="Arial" w:eastAsia="宋体" w:hAnsi="Arial" w:cs="Arial" w:hint="eastAsia"/>
          <w:b/>
          <w:bCs/>
          <w:szCs w:val="24"/>
        </w:rPr>
        <w:t>transportation</w:t>
      </w:r>
      <w:r w:rsidR="0082153A" w:rsidRPr="0005008D">
        <w:rPr>
          <w:rFonts w:ascii="Arial" w:eastAsia="宋体" w:hAnsi="Arial" w:cs="Arial" w:hint="eastAsia"/>
          <w:b/>
          <w:bCs/>
          <w:szCs w:val="24"/>
        </w:rPr>
        <w:t>,</w:t>
      </w:r>
      <w:r w:rsidRPr="0005008D">
        <w:rPr>
          <w:rFonts w:ascii="Arial" w:eastAsia="宋体" w:hAnsi="Arial" w:cs="Arial" w:hint="eastAsia"/>
          <w:b/>
          <w:bCs/>
          <w:szCs w:val="24"/>
        </w:rPr>
        <w:t>storage</w:t>
      </w:r>
      <w:r w:rsidR="0082153A" w:rsidRPr="0005008D">
        <w:rPr>
          <w:rFonts w:ascii="Arial" w:eastAsia="宋体" w:hAnsi="Arial" w:cs="Arial" w:hint="eastAsia"/>
          <w:b/>
          <w:bCs/>
          <w:szCs w:val="24"/>
        </w:rPr>
        <w:t>,</w:t>
      </w:r>
      <w:r w:rsidRPr="0005008D">
        <w:rPr>
          <w:rFonts w:ascii="Arial" w:eastAsia="宋体" w:hAnsi="Arial" w:cs="Arial" w:hint="eastAsia"/>
          <w:b/>
          <w:bCs/>
          <w:szCs w:val="24"/>
        </w:rPr>
        <w:t xml:space="preserve">and certificate </w:t>
      </w:r>
      <w:r w:rsidR="0082153A" w:rsidRPr="0005008D">
        <w:rPr>
          <w:rFonts w:ascii="Arial" w:eastAsia="宋体" w:hAnsi="Arial" w:cs="Arial" w:hint="eastAsia"/>
          <w:b/>
          <w:bCs/>
          <w:szCs w:val="24"/>
        </w:rPr>
        <w:t>of quality</w:t>
      </w:r>
    </w:p>
    <w:p w:rsidR="0029410A" w:rsidRPr="00816C0E" w:rsidRDefault="00DB059D" w:rsidP="001914DC">
      <w:pPr>
        <w:jc w:val="left"/>
        <w:rPr>
          <w:rFonts w:ascii="Arial" w:hAnsi="Arial" w:cs="Arial"/>
        </w:rPr>
      </w:pPr>
      <w:r w:rsidRPr="00816C0E">
        <w:rPr>
          <w:rFonts w:ascii="Arial" w:hAnsi="Arial" w:cs="Arial"/>
        </w:rPr>
        <w:t>The marking,</w:t>
      </w:r>
      <w:r w:rsidR="0029410A" w:rsidRPr="00816C0E">
        <w:rPr>
          <w:rFonts w:ascii="Arial" w:hAnsi="Arial" w:cs="Arial"/>
        </w:rPr>
        <w:t>packaging</w:t>
      </w:r>
      <w:r w:rsidRPr="00816C0E">
        <w:rPr>
          <w:rFonts w:ascii="Arial" w:hAnsi="Arial" w:cs="Arial"/>
        </w:rPr>
        <w:t>,</w:t>
      </w:r>
      <w:r w:rsidR="0029410A" w:rsidRPr="00816C0E">
        <w:rPr>
          <w:rFonts w:ascii="Arial" w:hAnsi="Arial" w:cs="Arial"/>
        </w:rPr>
        <w:t>transportation</w:t>
      </w:r>
      <w:r w:rsidRPr="00816C0E">
        <w:rPr>
          <w:rFonts w:ascii="Arial" w:hAnsi="Arial" w:cs="Arial"/>
        </w:rPr>
        <w:t>,</w:t>
      </w:r>
      <w:r w:rsidR="0029410A" w:rsidRPr="00816C0E">
        <w:rPr>
          <w:rFonts w:ascii="Arial" w:hAnsi="Arial" w:cs="Arial"/>
        </w:rPr>
        <w:t>storage and certificate</w:t>
      </w:r>
      <w:r w:rsidRPr="00816C0E">
        <w:rPr>
          <w:rFonts w:ascii="Arial" w:hAnsi="Arial" w:cs="Arial"/>
        </w:rPr>
        <w:t xml:space="preserve"> of</w:t>
      </w:r>
      <w:r w:rsidR="0029410A" w:rsidRPr="00816C0E">
        <w:rPr>
          <w:rFonts w:ascii="Arial" w:hAnsi="Arial" w:cs="Arial"/>
        </w:rPr>
        <w:t xml:space="preserve"> </w:t>
      </w:r>
      <w:r w:rsidRPr="00816C0E">
        <w:rPr>
          <w:rFonts w:ascii="Arial" w:hAnsi="Arial" w:cs="Arial"/>
        </w:rPr>
        <w:t xml:space="preserve">quality </w:t>
      </w:r>
      <w:r w:rsidR="00897A37" w:rsidRPr="00816C0E">
        <w:rPr>
          <w:rFonts w:ascii="Arial" w:hAnsi="Arial" w:cs="Arial"/>
        </w:rPr>
        <w:t xml:space="preserve">of the wire shall </w:t>
      </w:r>
      <w:r w:rsidRPr="00816C0E">
        <w:rPr>
          <w:rFonts w:ascii="Arial" w:hAnsi="Arial" w:cs="Arial"/>
        </w:rPr>
        <w:t xml:space="preserve">be in accordance with </w:t>
      </w:r>
      <w:r w:rsidR="00897A37" w:rsidRPr="00816C0E">
        <w:rPr>
          <w:rFonts w:ascii="Arial" w:hAnsi="Arial" w:cs="Arial"/>
        </w:rPr>
        <w:t>GB/T8888 .</w:t>
      </w:r>
    </w:p>
    <w:p w:rsidR="00897A37" w:rsidRPr="00DB059D" w:rsidRDefault="00897A37" w:rsidP="001914DC">
      <w:pPr>
        <w:jc w:val="left"/>
        <w:rPr>
          <w:rFonts w:cstheme="minorHAnsi"/>
        </w:rPr>
      </w:pPr>
    </w:p>
    <w:p w:rsidR="00897A37" w:rsidRDefault="00897A37" w:rsidP="001914DC">
      <w:pPr>
        <w:jc w:val="left"/>
        <w:rPr>
          <w:rFonts w:cstheme="minorHAnsi"/>
        </w:rPr>
      </w:pPr>
      <w:r w:rsidRPr="0005008D">
        <w:rPr>
          <w:rFonts w:ascii="Arial" w:eastAsia="宋体" w:hAnsi="Arial" w:cs="Arial" w:hint="eastAsia"/>
          <w:b/>
          <w:bCs/>
          <w:szCs w:val="24"/>
        </w:rPr>
        <w:t>8</w:t>
      </w:r>
      <w:r w:rsidR="0082153A" w:rsidRPr="0005008D">
        <w:rPr>
          <w:rFonts w:ascii="Arial" w:eastAsia="宋体" w:hAnsi="Arial" w:cs="Arial" w:hint="eastAsia"/>
          <w:b/>
          <w:bCs/>
          <w:szCs w:val="24"/>
        </w:rPr>
        <w:t xml:space="preserve"> </w:t>
      </w:r>
      <w:r w:rsidRPr="0005008D">
        <w:rPr>
          <w:rFonts w:ascii="Arial" w:eastAsia="宋体" w:hAnsi="Arial" w:cs="Arial" w:hint="eastAsia"/>
          <w:b/>
          <w:bCs/>
          <w:szCs w:val="24"/>
        </w:rPr>
        <w:t xml:space="preserve"> Purchasing order (or contract ) content</w:t>
      </w:r>
      <w:r>
        <w:rPr>
          <w:rFonts w:cstheme="minorHAnsi" w:hint="eastAsia"/>
        </w:rPr>
        <w:t xml:space="preserve"> </w:t>
      </w:r>
    </w:p>
    <w:p w:rsidR="00897A37" w:rsidRPr="00816C0E" w:rsidRDefault="00897A37" w:rsidP="001914DC">
      <w:pPr>
        <w:jc w:val="left"/>
        <w:rPr>
          <w:rFonts w:ascii="Arial" w:hAnsi="Arial" w:cs="Arial"/>
        </w:rPr>
      </w:pPr>
      <w:r w:rsidRPr="00816C0E">
        <w:rPr>
          <w:rFonts w:ascii="Arial" w:hAnsi="Arial" w:cs="Arial"/>
        </w:rPr>
        <w:t>The purchasing order for the material which is listed in conformity with this standard shall contain the content as followings :</w:t>
      </w:r>
    </w:p>
    <w:p w:rsidR="00897A37" w:rsidRPr="0005008D" w:rsidRDefault="00897A37" w:rsidP="00F83A26">
      <w:pPr>
        <w:widowControl/>
        <w:numPr>
          <w:ilvl w:val="0"/>
          <w:numId w:val="1"/>
        </w:numPr>
        <w:tabs>
          <w:tab w:val="left" w:pos="220"/>
        </w:tabs>
        <w:spacing w:beforeLines="50" w:afterLines="50"/>
        <w:ind w:left="840" w:hanging="620"/>
        <w:rPr>
          <w:rFonts w:ascii="Arial" w:eastAsia="宋体" w:hAnsi="Arial" w:cs="Arial"/>
        </w:rPr>
      </w:pPr>
      <w:r w:rsidRPr="0005008D">
        <w:rPr>
          <w:rFonts w:ascii="Arial" w:eastAsia="宋体" w:hAnsi="Arial" w:cs="Arial" w:hint="eastAsia"/>
        </w:rPr>
        <w:t>Product name;</w:t>
      </w:r>
    </w:p>
    <w:p w:rsidR="00897A37" w:rsidRPr="0005008D" w:rsidRDefault="00897A37" w:rsidP="00F83A26">
      <w:pPr>
        <w:widowControl/>
        <w:numPr>
          <w:ilvl w:val="0"/>
          <w:numId w:val="1"/>
        </w:numPr>
        <w:tabs>
          <w:tab w:val="left" w:pos="220"/>
        </w:tabs>
        <w:spacing w:beforeLines="50" w:afterLines="50"/>
        <w:ind w:left="840" w:hanging="620"/>
        <w:rPr>
          <w:rFonts w:ascii="Arial" w:eastAsia="宋体" w:hAnsi="Arial" w:cs="Arial"/>
        </w:rPr>
      </w:pPr>
      <w:r w:rsidRPr="0005008D">
        <w:rPr>
          <w:rFonts w:ascii="Arial" w:eastAsia="宋体" w:hAnsi="Arial" w:cs="Arial"/>
        </w:rPr>
        <w:lastRenderedPageBreak/>
        <w:t>D</w:t>
      </w:r>
      <w:r w:rsidRPr="0005008D">
        <w:rPr>
          <w:rFonts w:ascii="Arial" w:eastAsia="宋体" w:hAnsi="Arial" w:cs="Arial" w:hint="eastAsia"/>
        </w:rPr>
        <w:t>esignation</w:t>
      </w:r>
      <w:r w:rsidR="0005008D">
        <w:rPr>
          <w:rFonts w:ascii="Arial" w:eastAsia="宋体" w:hAnsi="Arial" w:cs="Arial" w:hint="eastAsia"/>
        </w:rPr>
        <w:t>;</w:t>
      </w:r>
    </w:p>
    <w:p w:rsidR="00897A37" w:rsidRPr="0005008D" w:rsidRDefault="0005008D" w:rsidP="00F83A26">
      <w:pPr>
        <w:widowControl/>
        <w:numPr>
          <w:ilvl w:val="0"/>
          <w:numId w:val="1"/>
        </w:numPr>
        <w:tabs>
          <w:tab w:val="left" w:pos="220"/>
        </w:tabs>
        <w:spacing w:beforeLines="50" w:afterLines="50"/>
        <w:ind w:left="840" w:hanging="620"/>
        <w:rPr>
          <w:rFonts w:ascii="Arial" w:eastAsia="宋体" w:hAnsi="Arial" w:cs="Arial"/>
        </w:rPr>
      </w:pPr>
      <w:r>
        <w:rPr>
          <w:rFonts w:ascii="Arial" w:eastAsia="宋体" w:hAnsi="Arial" w:cs="Arial" w:hint="eastAsia"/>
        </w:rPr>
        <w:t>t</w:t>
      </w:r>
      <w:r w:rsidR="00897A37" w:rsidRPr="0005008D">
        <w:rPr>
          <w:rFonts w:ascii="Arial" w:eastAsia="宋体" w:hAnsi="Arial" w:cs="Arial" w:hint="eastAsia"/>
        </w:rPr>
        <w:t>emper ;</w:t>
      </w:r>
    </w:p>
    <w:p w:rsidR="00897A37" w:rsidRPr="0005008D" w:rsidRDefault="0005008D" w:rsidP="00F83A26">
      <w:pPr>
        <w:widowControl/>
        <w:numPr>
          <w:ilvl w:val="0"/>
          <w:numId w:val="1"/>
        </w:numPr>
        <w:tabs>
          <w:tab w:val="left" w:pos="220"/>
        </w:tabs>
        <w:spacing w:beforeLines="50" w:afterLines="50"/>
        <w:ind w:left="840" w:hanging="620"/>
        <w:rPr>
          <w:rFonts w:ascii="Arial" w:eastAsia="宋体" w:hAnsi="Arial" w:cs="Arial"/>
        </w:rPr>
      </w:pPr>
      <w:r>
        <w:rPr>
          <w:rFonts w:ascii="Arial" w:eastAsia="宋体" w:hAnsi="Arial" w:cs="Arial" w:hint="eastAsia"/>
        </w:rPr>
        <w:t>d</w:t>
      </w:r>
      <w:r w:rsidR="00897A37" w:rsidRPr="0005008D">
        <w:rPr>
          <w:rFonts w:ascii="Arial" w:eastAsia="宋体" w:hAnsi="Arial" w:cs="Arial" w:hint="eastAsia"/>
        </w:rPr>
        <w:t>imension and specification</w:t>
      </w:r>
      <w:r w:rsidR="004B55B9" w:rsidRPr="0005008D">
        <w:rPr>
          <w:rFonts w:ascii="Arial" w:eastAsia="宋体" w:hAnsi="Arial" w:cs="Arial" w:hint="eastAsia"/>
        </w:rPr>
        <w:t>;</w:t>
      </w:r>
    </w:p>
    <w:p w:rsidR="00897A37" w:rsidRPr="0005008D" w:rsidRDefault="00897A37" w:rsidP="00F83A26">
      <w:pPr>
        <w:widowControl/>
        <w:numPr>
          <w:ilvl w:val="0"/>
          <w:numId w:val="1"/>
        </w:numPr>
        <w:tabs>
          <w:tab w:val="left" w:pos="220"/>
        </w:tabs>
        <w:spacing w:beforeLines="50" w:afterLines="50"/>
        <w:ind w:left="840" w:hanging="620"/>
        <w:rPr>
          <w:rFonts w:ascii="Arial" w:eastAsia="宋体" w:hAnsi="Arial" w:cs="Arial"/>
        </w:rPr>
      </w:pPr>
      <w:r w:rsidRPr="0005008D">
        <w:rPr>
          <w:rFonts w:ascii="Arial" w:eastAsia="宋体" w:hAnsi="Arial" w:cs="Arial" w:hint="eastAsia"/>
        </w:rPr>
        <w:t xml:space="preserve">weight or quantity of coils </w:t>
      </w:r>
      <w:r w:rsidR="004B55B9" w:rsidRPr="0005008D">
        <w:rPr>
          <w:rFonts w:ascii="Arial" w:eastAsia="宋体" w:hAnsi="Arial" w:cs="Arial" w:hint="eastAsia"/>
        </w:rPr>
        <w:t>;</w:t>
      </w:r>
    </w:p>
    <w:p w:rsidR="00897A37" w:rsidRPr="0005008D" w:rsidRDefault="00897A37" w:rsidP="00F83A26">
      <w:pPr>
        <w:widowControl/>
        <w:numPr>
          <w:ilvl w:val="0"/>
          <w:numId w:val="1"/>
        </w:numPr>
        <w:tabs>
          <w:tab w:val="left" w:pos="220"/>
        </w:tabs>
        <w:spacing w:beforeLines="50" w:afterLines="50"/>
        <w:ind w:left="840" w:hanging="620"/>
        <w:rPr>
          <w:rFonts w:ascii="Arial" w:eastAsia="宋体" w:hAnsi="Arial" w:cs="Arial"/>
        </w:rPr>
      </w:pPr>
      <w:r w:rsidRPr="0005008D">
        <w:rPr>
          <w:rFonts w:ascii="Arial" w:eastAsia="宋体" w:hAnsi="Arial" w:cs="Arial" w:hint="eastAsia"/>
        </w:rPr>
        <w:t xml:space="preserve">fracture </w:t>
      </w:r>
      <w:r w:rsidRPr="0005008D">
        <w:rPr>
          <w:rFonts w:ascii="Arial" w:eastAsia="宋体" w:hAnsi="Arial" w:cs="Arial" w:hint="eastAsia"/>
        </w:rPr>
        <w:t>、</w:t>
      </w:r>
      <w:r w:rsidRPr="0005008D">
        <w:rPr>
          <w:rFonts w:ascii="Arial" w:eastAsia="宋体" w:hAnsi="Arial" w:cs="Arial" w:hint="eastAsia"/>
        </w:rPr>
        <w:t xml:space="preserve">softening temperature </w:t>
      </w:r>
      <w:r w:rsidR="004B55B9" w:rsidRPr="0005008D">
        <w:rPr>
          <w:rFonts w:ascii="Arial" w:eastAsia="宋体" w:hAnsi="Arial" w:cs="Arial" w:hint="eastAsia"/>
        </w:rPr>
        <w:t>;</w:t>
      </w:r>
    </w:p>
    <w:p w:rsidR="00897A37" w:rsidRPr="0005008D" w:rsidRDefault="004B55B9" w:rsidP="00F83A26">
      <w:pPr>
        <w:widowControl/>
        <w:numPr>
          <w:ilvl w:val="0"/>
          <w:numId w:val="1"/>
        </w:numPr>
        <w:tabs>
          <w:tab w:val="left" w:pos="220"/>
        </w:tabs>
        <w:spacing w:beforeLines="50" w:afterLines="50"/>
        <w:ind w:left="840" w:hanging="620"/>
        <w:rPr>
          <w:rFonts w:ascii="Arial" w:eastAsia="宋体" w:hAnsi="Arial" w:cs="Arial"/>
        </w:rPr>
      </w:pPr>
      <w:r w:rsidRPr="0005008D">
        <w:rPr>
          <w:rFonts w:ascii="Arial" w:eastAsia="宋体" w:hAnsi="Arial" w:cs="Arial" w:hint="eastAsia"/>
        </w:rPr>
        <w:t>serial number of this standard ,YS/T 1097</w:t>
      </w:r>
      <w:r w:rsidRPr="0005008D">
        <w:rPr>
          <w:rFonts w:ascii="Arial" w:eastAsia="宋体" w:hAnsi="Arial" w:cs="Arial" w:hint="eastAsia"/>
        </w:rPr>
        <w:t>—</w:t>
      </w:r>
      <w:r w:rsidR="000A35C3" w:rsidRPr="0005008D">
        <w:rPr>
          <w:rFonts w:ascii="Arial" w:eastAsia="宋体" w:hAnsi="Arial" w:cs="Arial"/>
        </w:rPr>
        <w:t>2016</w:t>
      </w:r>
    </w:p>
    <w:p w:rsidR="004B55B9" w:rsidRPr="0005008D" w:rsidRDefault="004B55B9" w:rsidP="00F83A26">
      <w:pPr>
        <w:widowControl/>
        <w:numPr>
          <w:ilvl w:val="0"/>
          <w:numId w:val="1"/>
        </w:numPr>
        <w:tabs>
          <w:tab w:val="left" w:pos="220"/>
        </w:tabs>
        <w:spacing w:beforeLines="50" w:afterLines="50"/>
        <w:ind w:left="840" w:hanging="620"/>
        <w:rPr>
          <w:rFonts w:ascii="Arial" w:eastAsia="宋体" w:hAnsi="Arial" w:cs="Arial"/>
        </w:rPr>
      </w:pPr>
      <w:r w:rsidRPr="0005008D">
        <w:rPr>
          <w:rFonts w:ascii="Arial" w:eastAsia="宋体" w:hAnsi="Arial" w:cs="Arial" w:hint="eastAsia"/>
        </w:rPr>
        <w:t>others .</w:t>
      </w:r>
    </w:p>
    <w:sectPr w:rsidR="004B55B9" w:rsidRPr="0005008D" w:rsidSect="002463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E89" w:rsidRDefault="00D16E89" w:rsidP="00641976">
      <w:r>
        <w:separator/>
      </w:r>
    </w:p>
  </w:endnote>
  <w:endnote w:type="continuationSeparator" w:id="1">
    <w:p w:rsidR="00D16E89" w:rsidRDefault="00D16E89" w:rsidP="006419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E89" w:rsidRDefault="00D16E89" w:rsidP="00641976">
      <w:r>
        <w:separator/>
      </w:r>
    </w:p>
  </w:footnote>
  <w:footnote w:type="continuationSeparator" w:id="1">
    <w:p w:rsidR="00D16E89" w:rsidRDefault="00D16E89" w:rsidP="006419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E0355"/>
    <w:multiLevelType w:val="hybridMultilevel"/>
    <w:tmpl w:val="D8FCE10A"/>
    <w:lvl w:ilvl="0" w:tplc="DC0416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2FF474D"/>
    <w:multiLevelType w:val="hybridMultilevel"/>
    <w:tmpl w:val="EC3E8F6A"/>
    <w:lvl w:ilvl="0" w:tplc="19B238D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2274"/>
    <w:rsid w:val="00002220"/>
    <w:rsid w:val="00012108"/>
    <w:rsid w:val="00013F06"/>
    <w:rsid w:val="00014195"/>
    <w:rsid w:val="00027DB8"/>
    <w:rsid w:val="0003181F"/>
    <w:rsid w:val="0005008D"/>
    <w:rsid w:val="0007316D"/>
    <w:rsid w:val="000753E9"/>
    <w:rsid w:val="000909CE"/>
    <w:rsid w:val="000A35C3"/>
    <w:rsid w:val="000A5269"/>
    <w:rsid w:val="000B6DD0"/>
    <w:rsid w:val="000C656F"/>
    <w:rsid w:val="000D134F"/>
    <w:rsid w:val="000D2EFC"/>
    <w:rsid w:val="000E753B"/>
    <w:rsid w:val="000F4F4E"/>
    <w:rsid w:val="00112F6D"/>
    <w:rsid w:val="00117C8E"/>
    <w:rsid w:val="00120A5A"/>
    <w:rsid w:val="001462B5"/>
    <w:rsid w:val="00151C71"/>
    <w:rsid w:val="00173FA9"/>
    <w:rsid w:val="001914DC"/>
    <w:rsid w:val="00194846"/>
    <w:rsid w:val="001A2ADA"/>
    <w:rsid w:val="001A6763"/>
    <w:rsid w:val="001C0CBF"/>
    <w:rsid w:val="001E64CC"/>
    <w:rsid w:val="001E7FB9"/>
    <w:rsid w:val="002125F0"/>
    <w:rsid w:val="00223E09"/>
    <w:rsid w:val="00225443"/>
    <w:rsid w:val="00225F37"/>
    <w:rsid w:val="00233A10"/>
    <w:rsid w:val="0023795C"/>
    <w:rsid w:val="00243451"/>
    <w:rsid w:val="00244F9F"/>
    <w:rsid w:val="0024636D"/>
    <w:rsid w:val="00257F9D"/>
    <w:rsid w:val="0029410A"/>
    <w:rsid w:val="002A013D"/>
    <w:rsid w:val="002A0594"/>
    <w:rsid w:val="002A1450"/>
    <w:rsid w:val="002B5D47"/>
    <w:rsid w:val="002C56E8"/>
    <w:rsid w:val="002D3427"/>
    <w:rsid w:val="002E5443"/>
    <w:rsid w:val="00301421"/>
    <w:rsid w:val="0030390A"/>
    <w:rsid w:val="00305BAB"/>
    <w:rsid w:val="0033420D"/>
    <w:rsid w:val="00341A1D"/>
    <w:rsid w:val="0034380B"/>
    <w:rsid w:val="00387C44"/>
    <w:rsid w:val="00390CC9"/>
    <w:rsid w:val="003954AD"/>
    <w:rsid w:val="00397532"/>
    <w:rsid w:val="003978FE"/>
    <w:rsid w:val="003A096F"/>
    <w:rsid w:val="003B0EAE"/>
    <w:rsid w:val="003B11E3"/>
    <w:rsid w:val="003C06F5"/>
    <w:rsid w:val="003D7C65"/>
    <w:rsid w:val="003E4928"/>
    <w:rsid w:val="004011E0"/>
    <w:rsid w:val="00412E0F"/>
    <w:rsid w:val="00433898"/>
    <w:rsid w:val="004414AA"/>
    <w:rsid w:val="0046023A"/>
    <w:rsid w:val="00462E79"/>
    <w:rsid w:val="004971FA"/>
    <w:rsid w:val="004A7DAF"/>
    <w:rsid w:val="004B2DFF"/>
    <w:rsid w:val="004B55B9"/>
    <w:rsid w:val="004C1629"/>
    <w:rsid w:val="004D23D8"/>
    <w:rsid w:val="004D3F61"/>
    <w:rsid w:val="004E092F"/>
    <w:rsid w:val="004F6C90"/>
    <w:rsid w:val="005014EC"/>
    <w:rsid w:val="005041F6"/>
    <w:rsid w:val="005107FE"/>
    <w:rsid w:val="005643DB"/>
    <w:rsid w:val="00581BB6"/>
    <w:rsid w:val="005B5B53"/>
    <w:rsid w:val="005D348B"/>
    <w:rsid w:val="005E6AD5"/>
    <w:rsid w:val="005F3E4C"/>
    <w:rsid w:val="0060694D"/>
    <w:rsid w:val="006166A0"/>
    <w:rsid w:val="00623285"/>
    <w:rsid w:val="006263C3"/>
    <w:rsid w:val="00641976"/>
    <w:rsid w:val="006544C1"/>
    <w:rsid w:val="00696461"/>
    <w:rsid w:val="006A51D1"/>
    <w:rsid w:val="006A596C"/>
    <w:rsid w:val="006B52ED"/>
    <w:rsid w:val="006E362C"/>
    <w:rsid w:val="007002E3"/>
    <w:rsid w:val="00701E66"/>
    <w:rsid w:val="0071611C"/>
    <w:rsid w:val="0072119A"/>
    <w:rsid w:val="007231EC"/>
    <w:rsid w:val="00732DF7"/>
    <w:rsid w:val="00741FE4"/>
    <w:rsid w:val="00754A3C"/>
    <w:rsid w:val="00794F66"/>
    <w:rsid w:val="007A7CC8"/>
    <w:rsid w:val="00806AE6"/>
    <w:rsid w:val="00816C0E"/>
    <w:rsid w:val="00816C69"/>
    <w:rsid w:val="0082153A"/>
    <w:rsid w:val="00824ED0"/>
    <w:rsid w:val="00853083"/>
    <w:rsid w:val="0087530B"/>
    <w:rsid w:val="008904D5"/>
    <w:rsid w:val="00897A37"/>
    <w:rsid w:val="008A2CA8"/>
    <w:rsid w:val="008A41E5"/>
    <w:rsid w:val="008C6526"/>
    <w:rsid w:val="008C76CA"/>
    <w:rsid w:val="008D50B2"/>
    <w:rsid w:val="008E490A"/>
    <w:rsid w:val="008E51C0"/>
    <w:rsid w:val="008E5AE5"/>
    <w:rsid w:val="008F2F61"/>
    <w:rsid w:val="008F4B6C"/>
    <w:rsid w:val="0090108B"/>
    <w:rsid w:val="00911CE9"/>
    <w:rsid w:val="00926D00"/>
    <w:rsid w:val="0093388E"/>
    <w:rsid w:val="00933B04"/>
    <w:rsid w:val="00941ED2"/>
    <w:rsid w:val="00943875"/>
    <w:rsid w:val="00951B73"/>
    <w:rsid w:val="00993C28"/>
    <w:rsid w:val="00997FC4"/>
    <w:rsid w:val="009A24D0"/>
    <w:rsid w:val="009B3AC4"/>
    <w:rsid w:val="009C688C"/>
    <w:rsid w:val="009D1A7A"/>
    <w:rsid w:val="009D2692"/>
    <w:rsid w:val="009D32F8"/>
    <w:rsid w:val="009D5C15"/>
    <w:rsid w:val="009D667F"/>
    <w:rsid w:val="00A15371"/>
    <w:rsid w:val="00A21D86"/>
    <w:rsid w:val="00A2261C"/>
    <w:rsid w:val="00A33E41"/>
    <w:rsid w:val="00A41A8D"/>
    <w:rsid w:val="00A4382C"/>
    <w:rsid w:val="00A466D0"/>
    <w:rsid w:val="00A7235E"/>
    <w:rsid w:val="00A95541"/>
    <w:rsid w:val="00AA4526"/>
    <w:rsid w:val="00AA7A69"/>
    <w:rsid w:val="00AB4C2B"/>
    <w:rsid w:val="00AC104E"/>
    <w:rsid w:val="00AC19A9"/>
    <w:rsid w:val="00AC58E2"/>
    <w:rsid w:val="00AD4BC7"/>
    <w:rsid w:val="00AD7D97"/>
    <w:rsid w:val="00AE54F7"/>
    <w:rsid w:val="00AE768E"/>
    <w:rsid w:val="00AF419C"/>
    <w:rsid w:val="00AF626D"/>
    <w:rsid w:val="00B06953"/>
    <w:rsid w:val="00B077DE"/>
    <w:rsid w:val="00B152DE"/>
    <w:rsid w:val="00B24940"/>
    <w:rsid w:val="00B34DB0"/>
    <w:rsid w:val="00B65132"/>
    <w:rsid w:val="00B81F78"/>
    <w:rsid w:val="00B823E2"/>
    <w:rsid w:val="00B82A5B"/>
    <w:rsid w:val="00B910CD"/>
    <w:rsid w:val="00B9148C"/>
    <w:rsid w:val="00BA39AF"/>
    <w:rsid w:val="00BB6382"/>
    <w:rsid w:val="00BB7CD8"/>
    <w:rsid w:val="00BC5784"/>
    <w:rsid w:val="00BC7B32"/>
    <w:rsid w:val="00BC7E0A"/>
    <w:rsid w:val="00C0782E"/>
    <w:rsid w:val="00C13778"/>
    <w:rsid w:val="00C24150"/>
    <w:rsid w:val="00C3255F"/>
    <w:rsid w:val="00C3421A"/>
    <w:rsid w:val="00C62A66"/>
    <w:rsid w:val="00C8677E"/>
    <w:rsid w:val="00CB384C"/>
    <w:rsid w:val="00CD103D"/>
    <w:rsid w:val="00CF27BC"/>
    <w:rsid w:val="00CF40E6"/>
    <w:rsid w:val="00D01B5F"/>
    <w:rsid w:val="00D16E89"/>
    <w:rsid w:val="00D245AA"/>
    <w:rsid w:val="00D50646"/>
    <w:rsid w:val="00D54051"/>
    <w:rsid w:val="00D70E6C"/>
    <w:rsid w:val="00D82D01"/>
    <w:rsid w:val="00D9064C"/>
    <w:rsid w:val="00D933B6"/>
    <w:rsid w:val="00DB059D"/>
    <w:rsid w:val="00DB785A"/>
    <w:rsid w:val="00DC39EF"/>
    <w:rsid w:val="00DC4E34"/>
    <w:rsid w:val="00DD0B22"/>
    <w:rsid w:val="00DD6F5C"/>
    <w:rsid w:val="00DE150B"/>
    <w:rsid w:val="00DE75D7"/>
    <w:rsid w:val="00DE7BA1"/>
    <w:rsid w:val="00DF286D"/>
    <w:rsid w:val="00E141C1"/>
    <w:rsid w:val="00E16B76"/>
    <w:rsid w:val="00E3607E"/>
    <w:rsid w:val="00E4033D"/>
    <w:rsid w:val="00E64B41"/>
    <w:rsid w:val="00E76A4B"/>
    <w:rsid w:val="00E96A48"/>
    <w:rsid w:val="00EA3056"/>
    <w:rsid w:val="00EB1E30"/>
    <w:rsid w:val="00ED50B3"/>
    <w:rsid w:val="00EF2274"/>
    <w:rsid w:val="00EF5948"/>
    <w:rsid w:val="00EF5F84"/>
    <w:rsid w:val="00F04951"/>
    <w:rsid w:val="00F169C7"/>
    <w:rsid w:val="00F61EB0"/>
    <w:rsid w:val="00F66949"/>
    <w:rsid w:val="00F7046A"/>
    <w:rsid w:val="00F83A26"/>
    <w:rsid w:val="00F93A32"/>
    <w:rsid w:val="00FA39B5"/>
    <w:rsid w:val="00FA49FC"/>
    <w:rsid w:val="00FB00C1"/>
    <w:rsid w:val="00FB133B"/>
    <w:rsid w:val="00FC1BDB"/>
    <w:rsid w:val="00FD21BD"/>
    <w:rsid w:val="00FE00AF"/>
    <w:rsid w:val="00FF4A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3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19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1976"/>
    <w:rPr>
      <w:sz w:val="18"/>
      <w:szCs w:val="18"/>
    </w:rPr>
  </w:style>
  <w:style w:type="paragraph" w:styleId="a4">
    <w:name w:val="footer"/>
    <w:basedOn w:val="a"/>
    <w:link w:val="Char0"/>
    <w:uiPriority w:val="99"/>
    <w:semiHidden/>
    <w:unhideWhenUsed/>
    <w:rsid w:val="006419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1976"/>
    <w:rPr>
      <w:sz w:val="18"/>
      <w:szCs w:val="18"/>
    </w:rPr>
  </w:style>
  <w:style w:type="table" w:styleId="a5">
    <w:name w:val="Table Grid"/>
    <w:basedOn w:val="a1"/>
    <w:uiPriority w:val="59"/>
    <w:rsid w:val="00C86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3978FE"/>
    <w:pPr>
      <w:ind w:leftChars="2500" w:left="100"/>
    </w:pPr>
  </w:style>
  <w:style w:type="character" w:customStyle="1" w:styleId="Char1">
    <w:name w:val="日期 Char"/>
    <w:basedOn w:val="a0"/>
    <w:link w:val="a6"/>
    <w:uiPriority w:val="99"/>
    <w:semiHidden/>
    <w:rsid w:val="003978FE"/>
  </w:style>
  <w:style w:type="paragraph" w:styleId="a7">
    <w:name w:val="List Paragraph"/>
    <w:basedOn w:val="a"/>
    <w:uiPriority w:val="34"/>
    <w:qFormat/>
    <w:rsid w:val="00897A37"/>
    <w:pPr>
      <w:ind w:firstLineChars="200" w:firstLine="420"/>
    </w:pPr>
  </w:style>
  <w:style w:type="paragraph" w:styleId="a8">
    <w:name w:val="Balloon Text"/>
    <w:basedOn w:val="a"/>
    <w:link w:val="Char2"/>
    <w:uiPriority w:val="99"/>
    <w:semiHidden/>
    <w:unhideWhenUsed/>
    <w:rsid w:val="0003181F"/>
    <w:rPr>
      <w:sz w:val="18"/>
      <w:szCs w:val="18"/>
    </w:rPr>
  </w:style>
  <w:style w:type="character" w:customStyle="1" w:styleId="Char2">
    <w:name w:val="批注框文本 Char"/>
    <w:basedOn w:val="a0"/>
    <w:link w:val="a8"/>
    <w:uiPriority w:val="99"/>
    <w:semiHidden/>
    <w:rsid w:val="0003181F"/>
    <w:rPr>
      <w:sz w:val="18"/>
      <w:szCs w:val="18"/>
    </w:rPr>
  </w:style>
  <w:style w:type="paragraph" w:customStyle="1" w:styleId="reader-word-layer">
    <w:name w:val="reader-word-layer"/>
    <w:basedOn w:val="a"/>
    <w:rsid w:val="0072119A"/>
    <w:pPr>
      <w:widowControl/>
      <w:spacing w:before="100" w:beforeAutospacing="1" w:after="100" w:afterAutospacing="1"/>
      <w:jc w:val="left"/>
    </w:pPr>
    <w:rPr>
      <w:rFonts w:ascii="宋体" w:eastAsia="宋体" w:hAnsi="宋体" w:cs="宋体"/>
      <w:kern w:val="0"/>
      <w:sz w:val="24"/>
      <w:szCs w:val="24"/>
    </w:rPr>
  </w:style>
  <w:style w:type="paragraph" w:customStyle="1" w:styleId="a9">
    <w:name w:val="标准标志"/>
    <w:next w:val="a"/>
    <w:rsid w:val="00014195"/>
    <w:pPr>
      <w:shd w:val="solid" w:color="FFFFFF" w:fill="FFFFFF"/>
      <w:spacing w:line="0" w:lineRule="atLeast"/>
      <w:jc w:val="right"/>
    </w:pPr>
    <w:rPr>
      <w:rFonts w:ascii="Times New Roman" w:eastAsia="宋体" w:hAnsi="Times New Roman" w:cs="Times New Roman"/>
      <w:b/>
      <w:w w:val="130"/>
      <w:kern w:val="0"/>
      <w:sz w:val="96"/>
      <w:szCs w:val="20"/>
    </w:rPr>
  </w:style>
</w:styles>
</file>

<file path=word/webSettings.xml><?xml version="1.0" encoding="utf-8"?>
<w:webSettings xmlns:r="http://schemas.openxmlformats.org/officeDocument/2006/relationships" xmlns:w="http://schemas.openxmlformats.org/wordprocessingml/2006/main">
  <w:divs>
    <w:div w:id="274598351">
      <w:bodyDiv w:val="1"/>
      <w:marLeft w:val="0"/>
      <w:marRight w:val="0"/>
      <w:marTop w:val="0"/>
      <w:marBottom w:val="0"/>
      <w:divBdr>
        <w:top w:val="none" w:sz="0" w:space="0" w:color="auto"/>
        <w:left w:val="none" w:sz="0" w:space="0" w:color="auto"/>
        <w:bottom w:val="none" w:sz="0" w:space="0" w:color="auto"/>
        <w:right w:val="none" w:sz="0" w:space="0" w:color="auto"/>
      </w:divBdr>
      <w:divsChild>
        <w:div w:id="1941526635">
          <w:marLeft w:val="0"/>
          <w:marRight w:val="0"/>
          <w:marTop w:val="0"/>
          <w:marBottom w:val="0"/>
          <w:divBdr>
            <w:top w:val="none" w:sz="0" w:space="0" w:color="auto"/>
            <w:left w:val="none" w:sz="0" w:space="0" w:color="auto"/>
            <w:bottom w:val="none" w:sz="0" w:space="0" w:color="auto"/>
            <w:right w:val="none" w:sz="0" w:space="0" w:color="auto"/>
          </w:divBdr>
          <w:divsChild>
            <w:div w:id="1073625218">
              <w:marLeft w:val="0"/>
              <w:marRight w:val="0"/>
              <w:marTop w:val="0"/>
              <w:marBottom w:val="0"/>
              <w:divBdr>
                <w:top w:val="none" w:sz="0" w:space="0" w:color="auto"/>
                <w:left w:val="none" w:sz="0" w:space="0" w:color="auto"/>
                <w:bottom w:val="none" w:sz="0" w:space="0" w:color="auto"/>
                <w:right w:val="none" w:sz="0" w:space="0" w:color="auto"/>
              </w:divBdr>
              <w:divsChild>
                <w:div w:id="1221795223">
                  <w:marLeft w:val="0"/>
                  <w:marRight w:val="0"/>
                  <w:marTop w:val="0"/>
                  <w:marBottom w:val="0"/>
                  <w:divBdr>
                    <w:top w:val="none" w:sz="0" w:space="0" w:color="auto"/>
                    <w:left w:val="none" w:sz="0" w:space="0" w:color="auto"/>
                    <w:bottom w:val="none" w:sz="0" w:space="0" w:color="auto"/>
                    <w:right w:val="none" w:sz="0" w:space="0" w:color="auto"/>
                  </w:divBdr>
                  <w:divsChild>
                    <w:div w:id="1860927359">
                      <w:marLeft w:val="0"/>
                      <w:marRight w:val="0"/>
                      <w:marTop w:val="0"/>
                      <w:marBottom w:val="0"/>
                      <w:divBdr>
                        <w:top w:val="none" w:sz="0" w:space="0" w:color="auto"/>
                        <w:left w:val="none" w:sz="0" w:space="0" w:color="auto"/>
                        <w:bottom w:val="none" w:sz="0" w:space="0" w:color="auto"/>
                        <w:right w:val="none" w:sz="0" w:space="0" w:color="auto"/>
                      </w:divBdr>
                      <w:divsChild>
                        <w:div w:id="1407141932">
                          <w:marLeft w:val="0"/>
                          <w:marRight w:val="0"/>
                          <w:marTop w:val="0"/>
                          <w:marBottom w:val="0"/>
                          <w:divBdr>
                            <w:top w:val="none" w:sz="0" w:space="0" w:color="auto"/>
                            <w:left w:val="none" w:sz="0" w:space="0" w:color="auto"/>
                            <w:bottom w:val="none" w:sz="0" w:space="0" w:color="auto"/>
                            <w:right w:val="none" w:sz="0" w:space="0" w:color="auto"/>
                          </w:divBdr>
                          <w:divsChild>
                            <w:div w:id="1997756741">
                              <w:marLeft w:val="0"/>
                              <w:marRight w:val="0"/>
                              <w:marTop w:val="0"/>
                              <w:marBottom w:val="0"/>
                              <w:divBdr>
                                <w:top w:val="none" w:sz="0" w:space="0" w:color="auto"/>
                                <w:left w:val="none" w:sz="0" w:space="0" w:color="auto"/>
                                <w:bottom w:val="none" w:sz="0" w:space="0" w:color="auto"/>
                                <w:right w:val="none" w:sz="0" w:space="0" w:color="auto"/>
                              </w:divBdr>
                              <w:divsChild>
                                <w:div w:id="141821131">
                                  <w:marLeft w:val="0"/>
                                  <w:marRight w:val="0"/>
                                  <w:marTop w:val="0"/>
                                  <w:marBottom w:val="0"/>
                                  <w:divBdr>
                                    <w:top w:val="none" w:sz="0" w:space="0" w:color="auto"/>
                                    <w:left w:val="none" w:sz="0" w:space="0" w:color="auto"/>
                                    <w:bottom w:val="none" w:sz="0" w:space="0" w:color="auto"/>
                                    <w:right w:val="none" w:sz="0" w:space="0" w:color="auto"/>
                                  </w:divBdr>
                                  <w:divsChild>
                                    <w:div w:id="435247497">
                                      <w:marLeft w:val="0"/>
                                      <w:marRight w:val="0"/>
                                      <w:marTop w:val="0"/>
                                      <w:marBottom w:val="0"/>
                                      <w:divBdr>
                                        <w:top w:val="none" w:sz="0" w:space="0" w:color="auto"/>
                                        <w:left w:val="none" w:sz="0" w:space="0" w:color="auto"/>
                                        <w:bottom w:val="none" w:sz="0" w:space="0" w:color="auto"/>
                                        <w:right w:val="none" w:sz="0" w:space="0" w:color="auto"/>
                                      </w:divBdr>
                                      <w:divsChild>
                                        <w:div w:id="222378556">
                                          <w:marLeft w:val="0"/>
                                          <w:marRight w:val="0"/>
                                          <w:marTop w:val="0"/>
                                          <w:marBottom w:val="424"/>
                                          <w:divBdr>
                                            <w:top w:val="none" w:sz="0" w:space="0" w:color="auto"/>
                                            <w:left w:val="none" w:sz="0" w:space="0" w:color="auto"/>
                                            <w:bottom w:val="none" w:sz="0" w:space="0" w:color="auto"/>
                                            <w:right w:val="none" w:sz="0" w:space="0" w:color="auto"/>
                                          </w:divBdr>
                                          <w:divsChild>
                                            <w:div w:id="180539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6081908">
      <w:bodyDiv w:val="1"/>
      <w:marLeft w:val="0"/>
      <w:marRight w:val="0"/>
      <w:marTop w:val="0"/>
      <w:marBottom w:val="0"/>
      <w:divBdr>
        <w:top w:val="none" w:sz="0" w:space="0" w:color="auto"/>
        <w:left w:val="none" w:sz="0" w:space="0" w:color="auto"/>
        <w:bottom w:val="none" w:sz="0" w:space="0" w:color="auto"/>
        <w:right w:val="none" w:sz="0" w:space="0" w:color="auto"/>
      </w:divBdr>
      <w:divsChild>
        <w:div w:id="1701318788">
          <w:marLeft w:val="0"/>
          <w:marRight w:val="0"/>
          <w:marTop w:val="0"/>
          <w:marBottom w:val="0"/>
          <w:divBdr>
            <w:top w:val="none" w:sz="0" w:space="0" w:color="auto"/>
            <w:left w:val="none" w:sz="0" w:space="0" w:color="auto"/>
            <w:bottom w:val="none" w:sz="0" w:space="0" w:color="auto"/>
            <w:right w:val="none" w:sz="0" w:space="0" w:color="auto"/>
          </w:divBdr>
          <w:divsChild>
            <w:div w:id="1641763645">
              <w:marLeft w:val="0"/>
              <w:marRight w:val="0"/>
              <w:marTop w:val="0"/>
              <w:marBottom w:val="0"/>
              <w:divBdr>
                <w:top w:val="none" w:sz="0" w:space="0" w:color="auto"/>
                <w:left w:val="none" w:sz="0" w:space="0" w:color="auto"/>
                <w:bottom w:val="none" w:sz="0" w:space="0" w:color="auto"/>
                <w:right w:val="none" w:sz="0" w:space="0" w:color="auto"/>
              </w:divBdr>
              <w:divsChild>
                <w:div w:id="1381858041">
                  <w:marLeft w:val="0"/>
                  <w:marRight w:val="0"/>
                  <w:marTop w:val="0"/>
                  <w:marBottom w:val="0"/>
                  <w:divBdr>
                    <w:top w:val="none" w:sz="0" w:space="0" w:color="auto"/>
                    <w:left w:val="none" w:sz="0" w:space="0" w:color="auto"/>
                    <w:bottom w:val="none" w:sz="0" w:space="0" w:color="auto"/>
                    <w:right w:val="none" w:sz="0" w:space="0" w:color="auto"/>
                  </w:divBdr>
                  <w:divsChild>
                    <w:div w:id="2084793767">
                      <w:marLeft w:val="0"/>
                      <w:marRight w:val="0"/>
                      <w:marTop w:val="0"/>
                      <w:marBottom w:val="0"/>
                      <w:divBdr>
                        <w:top w:val="none" w:sz="0" w:space="0" w:color="auto"/>
                        <w:left w:val="none" w:sz="0" w:space="0" w:color="auto"/>
                        <w:bottom w:val="none" w:sz="0" w:space="0" w:color="auto"/>
                        <w:right w:val="none" w:sz="0" w:space="0" w:color="auto"/>
                      </w:divBdr>
                      <w:divsChild>
                        <w:div w:id="160706710">
                          <w:marLeft w:val="0"/>
                          <w:marRight w:val="0"/>
                          <w:marTop w:val="0"/>
                          <w:marBottom w:val="0"/>
                          <w:divBdr>
                            <w:top w:val="none" w:sz="0" w:space="0" w:color="auto"/>
                            <w:left w:val="none" w:sz="0" w:space="0" w:color="auto"/>
                            <w:bottom w:val="none" w:sz="0" w:space="0" w:color="auto"/>
                            <w:right w:val="none" w:sz="0" w:space="0" w:color="auto"/>
                          </w:divBdr>
                          <w:divsChild>
                            <w:div w:id="2000765380">
                              <w:marLeft w:val="0"/>
                              <w:marRight w:val="0"/>
                              <w:marTop w:val="0"/>
                              <w:marBottom w:val="0"/>
                              <w:divBdr>
                                <w:top w:val="none" w:sz="0" w:space="0" w:color="auto"/>
                                <w:left w:val="none" w:sz="0" w:space="0" w:color="auto"/>
                                <w:bottom w:val="none" w:sz="0" w:space="0" w:color="auto"/>
                                <w:right w:val="none" w:sz="0" w:space="0" w:color="auto"/>
                              </w:divBdr>
                              <w:divsChild>
                                <w:div w:id="761145206">
                                  <w:marLeft w:val="0"/>
                                  <w:marRight w:val="0"/>
                                  <w:marTop w:val="0"/>
                                  <w:marBottom w:val="0"/>
                                  <w:divBdr>
                                    <w:top w:val="none" w:sz="0" w:space="0" w:color="auto"/>
                                    <w:left w:val="none" w:sz="0" w:space="0" w:color="auto"/>
                                    <w:bottom w:val="none" w:sz="0" w:space="0" w:color="auto"/>
                                    <w:right w:val="none" w:sz="0" w:space="0" w:color="auto"/>
                                  </w:divBdr>
                                  <w:divsChild>
                                    <w:div w:id="1745760594">
                                      <w:marLeft w:val="0"/>
                                      <w:marRight w:val="0"/>
                                      <w:marTop w:val="0"/>
                                      <w:marBottom w:val="0"/>
                                      <w:divBdr>
                                        <w:top w:val="none" w:sz="0" w:space="0" w:color="auto"/>
                                        <w:left w:val="none" w:sz="0" w:space="0" w:color="auto"/>
                                        <w:bottom w:val="none" w:sz="0" w:space="0" w:color="auto"/>
                                        <w:right w:val="none" w:sz="0" w:space="0" w:color="auto"/>
                                      </w:divBdr>
                                      <w:divsChild>
                                        <w:div w:id="1311328931">
                                          <w:marLeft w:val="0"/>
                                          <w:marRight w:val="0"/>
                                          <w:marTop w:val="0"/>
                                          <w:marBottom w:val="424"/>
                                          <w:divBdr>
                                            <w:top w:val="none" w:sz="0" w:space="0" w:color="auto"/>
                                            <w:left w:val="none" w:sz="0" w:space="0" w:color="auto"/>
                                            <w:bottom w:val="none" w:sz="0" w:space="0" w:color="auto"/>
                                            <w:right w:val="none" w:sz="0" w:space="0" w:color="auto"/>
                                          </w:divBdr>
                                          <w:divsChild>
                                            <w:div w:id="5858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446961">
      <w:bodyDiv w:val="1"/>
      <w:marLeft w:val="0"/>
      <w:marRight w:val="0"/>
      <w:marTop w:val="0"/>
      <w:marBottom w:val="0"/>
      <w:divBdr>
        <w:top w:val="none" w:sz="0" w:space="0" w:color="auto"/>
        <w:left w:val="none" w:sz="0" w:space="0" w:color="auto"/>
        <w:bottom w:val="none" w:sz="0" w:space="0" w:color="auto"/>
        <w:right w:val="none" w:sz="0" w:space="0" w:color="auto"/>
      </w:divBdr>
      <w:divsChild>
        <w:div w:id="739670632">
          <w:marLeft w:val="0"/>
          <w:marRight w:val="0"/>
          <w:marTop w:val="0"/>
          <w:marBottom w:val="0"/>
          <w:divBdr>
            <w:top w:val="none" w:sz="0" w:space="0" w:color="auto"/>
            <w:left w:val="none" w:sz="0" w:space="0" w:color="auto"/>
            <w:bottom w:val="none" w:sz="0" w:space="0" w:color="auto"/>
            <w:right w:val="none" w:sz="0" w:space="0" w:color="auto"/>
          </w:divBdr>
          <w:divsChild>
            <w:div w:id="1632592373">
              <w:marLeft w:val="0"/>
              <w:marRight w:val="0"/>
              <w:marTop w:val="0"/>
              <w:marBottom w:val="0"/>
              <w:divBdr>
                <w:top w:val="none" w:sz="0" w:space="0" w:color="auto"/>
                <w:left w:val="none" w:sz="0" w:space="0" w:color="auto"/>
                <w:bottom w:val="none" w:sz="0" w:space="0" w:color="auto"/>
                <w:right w:val="none" w:sz="0" w:space="0" w:color="auto"/>
              </w:divBdr>
              <w:divsChild>
                <w:div w:id="792596971">
                  <w:marLeft w:val="0"/>
                  <w:marRight w:val="0"/>
                  <w:marTop w:val="0"/>
                  <w:marBottom w:val="0"/>
                  <w:divBdr>
                    <w:top w:val="none" w:sz="0" w:space="0" w:color="auto"/>
                    <w:left w:val="none" w:sz="0" w:space="0" w:color="auto"/>
                    <w:bottom w:val="none" w:sz="0" w:space="0" w:color="auto"/>
                    <w:right w:val="none" w:sz="0" w:space="0" w:color="auto"/>
                  </w:divBdr>
                  <w:divsChild>
                    <w:div w:id="1889413494">
                      <w:marLeft w:val="0"/>
                      <w:marRight w:val="0"/>
                      <w:marTop w:val="0"/>
                      <w:marBottom w:val="0"/>
                      <w:divBdr>
                        <w:top w:val="none" w:sz="0" w:space="0" w:color="auto"/>
                        <w:left w:val="none" w:sz="0" w:space="0" w:color="auto"/>
                        <w:bottom w:val="none" w:sz="0" w:space="0" w:color="auto"/>
                        <w:right w:val="none" w:sz="0" w:space="0" w:color="auto"/>
                      </w:divBdr>
                      <w:divsChild>
                        <w:div w:id="1185561310">
                          <w:marLeft w:val="0"/>
                          <w:marRight w:val="0"/>
                          <w:marTop w:val="0"/>
                          <w:marBottom w:val="0"/>
                          <w:divBdr>
                            <w:top w:val="none" w:sz="0" w:space="0" w:color="auto"/>
                            <w:left w:val="none" w:sz="0" w:space="0" w:color="auto"/>
                            <w:bottom w:val="none" w:sz="0" w:space="0" w:color="auto"/>
                            <w:right w:val="none" w:sz="0" w:space="0" w:color="auto"/>
                          </w:divBdr>
                          <w:divsChild>
                            <w:div w:id="1630090195">
                              <w:marLeft w:val="0"/>
                              <w:marRight w:val="0"/>
                              <w:marTop w:val="0"/>
                              <w:marBottom w:val="0"/>
                              <w:divBdr>
                                <w:top w:val="none" w:sz="0" w:space="0" w:color="auto"/>
                                <w:left w:val="none" w:sz="0" w:space="0" w:color="auto"/>
                                <w:bottom w:val="none" w:sz="0" w:space="0" w:color="auto"/>
                                <w:right w:val="none" w:sz="0" w:space="0" w:color="auto"/>
                              </w:divBdr>
                              <w:divsChild>
                                <w:div w:id="1583369851">
                                  <w:marLeft w:val="0"/>
                                  <w:marRight w:val="0"/>
                                  <w:marTop w:val="0"/>
                                  <w:marBottom w:val="0"/>
                                  <w:divBdr>
                                    <w:top w:val="none" w:sz="0" w:space="0" w:color="auto"/>
                                    <w:left w:val="none" w:sz="0" w:space="0" w:color="auto"/>
                                    <w:bottom w:val="none" w:sz="0" w:space="0" w:color="auto"/>
                                    <w:right w:val="none" w:sz="0" w:space="0" w:color="auto"/>
                                  </w:divBdr>
                                  <w:divsChild>
                                    <w:div w:id="109976070">
                                      <w:marLeft w:val="0"/>
                                      <w:marRight w:val="0"/>
                                      <w:marTop w:val="0"/>
                                      <w:marBottom w:val="0"/>
                                      <w:divBdr>
                                        <w:top w:val="none" w:sz="0" w:space="0" w:color="auto"/>
                                        <w:left w:val="none" w:sz="0" w:space="0" w:color="auto"/>
                                        <w:bottom w:val="none" w:sz="0" w:space="0" w:color="auto"/>
                                        <w:right w:val="none" w:sz="0" w:space="0" w:color="auto"/>
                                      </w:divBdr>
                                      <w:divsChild>
                                        <w:div w:id="2097356589">
                                          <w:marLeft w:val="0"/>
                                          <w:marRight w:val="0"/>
                                          <w:marTop w:val="0"/>
                                          <w:marBottom w:val="424"/>
                                          <w:divBdr>
                                            <w:top w:val="none" w:sz="0" w:space="0" w:color="auto"/>
                                            <w:left w:val="none" w:sz="0" w:space="0" w:color="auto"/>
                                            <w:bottom w:val="none" w:sz="0" w:space="0" w:color="auto"/>
                                            <w:right w:val="none" w:sz="0" w:space="0" w:color="auto"/>
                                          </w:divBdr>
                                          <w:divsChild>
                                            <w:div w:id="86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5546655">
      <w:bodyDiv w:val="1"/>
      <w:marLeft w:val="0"/>
      <w:marRight w:val="0"/>
      <w:marTop w:val="0"/>
      <w:marBottom w:val="0"/>
      <w:divBdr>
        <w:top w:val="none" w:sz="0" w:space="0" w:color="auto"/>
        <w:left w:val="none" w:sz="0" w:space="0" w:color="auto"/>
        <w:bottom w:val="none" w:sz="0" w:space="0" w:color="auto"/>
        <w:right w:val="none" w:sz="0" w:space="0" w:color="auto"/>
      </w:divBdr>
      <w:divsChild>
        <w:div w:id="383674423">
          <w:marLeft w:val="0"/>
          <w:marRight w:val="0"/>
          <w:marTop w:val="0"/>
          <w:marBottom w:val="0"/>
          <w:divBdr>
            <w:top w:val="none" w:sz="0" w:space="0" w:color="auto"/>
            <w:left w:val="none" w:sz="0" w:space="0" w:color="auto"/>
            <w:bottom w:val="none" w:sz="0" w:space="0" w:color="auto"/>
            <w:right w:val="none" w:sz="0" w:space="0" w:color="auto"/>
          </w:divBdr>
          <w:divsChild>
            <w:div w:id="1395279397">
              <w:marLeft w:val="0"/>
              <w:marRight w:val="0"/>
              <w:marTop w:val="0"/>
              <w:marBottom w:val="0"/>
              <w:divBdr>
                <w:top w:val="none" w:sz="0" w:space="0" w:color="auto"/>
                <w:left w:val="none" w:sz="0" w:space="0" w:color="auto"/>
                <w:bottom w:val="none" w:sz="0" w:space="0" w:color="auto"/>
                <w:right w:val="none" w:sz="0" w:space="0" w:color="auto"/>
              </w:divBdr>
              <w:divsChild>
                <w:div w:id="1480922129">
                  <w:marLeft w:val="0"/>
                  <w:marRight w:val="0"/>
                  <w:marTop w:val="0"/>
                  <w:marBottom w:val="0"/>
                  <w:divBdr>
                    <w:top w:val="none" w:sz="0" w:space="0" w:color="auto"/>
                    <w:left w:val="none" w:sz="0" w:space="0" w:color="auto"/>
                    <w:bottom w:val="none" w:sz="0" w:space="0" w:color="auto"/>
                    <w:right w:val="none" w:sz="0" w:space="0" w:color="auto"/>
                  </w:divBdr>
                  <w:divsChild>
                    <w:div w:id="304164085">
                      <w:marLeft w:val="0"/>
                      <w:marRight w:val="0"/>
                      <w:marTop w:val="0"/>
                      <w:marBottom w:val="0"/>
                      <w:divBdr>
                        <w:top w:val="none" w:sz="0" w:space="0" w:color="auto"/>
                        <w:left w:val="none" w:sz="0" w:space="0" w:color="auto"/>
                        <w:bottom w:val="none" w:sz="0" w:space="0" w:color="auto"/>
                        <w:right w:val="none" w:sz="0" w:space="0" w:color="auto"/>
                      </w:divBdr>
                      <w:divsChild>
                        <w:div w:id="622927334">
                          <w:marLeft w:val="0"/>
                          <w:marRight w:val="0"/>
                          <w:marTop w:val="0"/>
                          <w:marBottom w:val="0"/>
                          <w:divBdr>
                            <w:top w:val="none" w:sz="0" w:space="0" w:color="auto"/>
                            <w:left w:val="none" w:sz="0" w:space="0" w:color="auto"/>
                            <w:bottom w:val="none" w:sz="0" w:space="0" w:color="auto"/>
                            <w:right w:val="none" w:sz="0" w:space="0" w:color="auto"/>
                          </w:divBdr>
                          <w:divsChild>
                            <w:div w:id="243074216">
                              <w:marLeft w:val="0"/>
                              <w:marRight w:val="0"/>
                              <w:marTop w:val="0"/>
                              <w:marBottom w:val="0"/>
                              <w:divBdr>
                                <w:top w:val="none" w:sz="0" w:space="0" w:color="auto"/>
                                <w:left w:val="none" w:sz="0" w:space="0" w:color="auto"/>
                                <w:bottom w:val="none" w:sz="0" w:space="0" w:color="auto"/>
                                <w:right w:val="none" w:sz="0" w:space="0" w:color="auto"/>
                              </w:divBdr>
                              <w:divsChild>
                                <w:div w:id="194541920">
                                  <w:marLeft w:val="0"/>
                                  <w:marRight w:val="0"/>
                                  <w:marTop w:val="0"/>
                                  <w:marBottom w:val="0"/>
                                  <w:divBdr>
                                    <w:top w:val="none" w:sz="0" w:space="0" w:color="auto"/>
                                    <w:left w:val="none" w:sz="0" w:space="0" w:color="auto"/>
                                    <w:bottom w:val="none" w:sz="0" w:space="0" w:color="auto"/>
                                    <w:right w:val="none" w:sz="0" w:space="0" w:color="auto"/>
                                  </w:divBdr>
                                  <w:divsChild>
                                    <w:div w:id="1485583404">
                                      <w:marLeft w:val="0"/>
                                      <w:marRight w:val="0"/>
                                      <w:marTop w:val="0"/>
                                      <w:marBottom w:val="0"/>
                                      <w:divBdr>
                                        <w:top w:val="none" w:sz="0" w:space="0" w:color="auto"/>
                                        <w:left w:val="none" w:sz="0" w:space="0" w:color="auto"/>
                                        <w:bottom w:val="none" w:sz="0" w:space="0" w:color="auto"/>
                                        <w:right w:val="none" w:sz="0" w:space="0" w:color="auto"/>
                                      </w:divBdr>
                                      <w:divsChild>
                                        <w:div w:id="975570563">
                                          <w:marLeft w:val="0"/>
                                          <w:marRight w:val="0"/>
                                          <w:marTop w:val="0"/>
                                          <w:marBottom w:val="424"/>
                                          <w:divBdr>
                                            <w:top w:val="none" w:sz="0" w:space="0" w:color="auto"/>
                                            <w:left w:val="none" w:sz="0" w:space="0" w:color="auto"/>
                                            <w:bottom w:val="none" w:sz="0" w:space="0" w:color="auto"/>
                                            <w:right w:val="none" w:sz="0" w:space="0" w:color="auto"/>
                                          </w:divBdr>
                                          <w:divsChild>
                                            <w:div w:id="18504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309271">
      <w:bodyDiv w:val="1"/>
      <w:marLeft w:val="0"/>
      <w:marRight w:val="0"/>
      <w:marTop w:val="0"/>
      <w:marBottom w:val="0"/>
      <w:divBdr>
        <w:top w:val="none" w:sz="0" w:space="0" w:color="auto"/>
        <w:left w:val="none" w:sz="0" w:space="0" w:color="auto"/>
        <w:bottom w:val="none" w:sz="0" w:space="0" w:color="auto"/>
        <w:right w:val="none" w:sz="0" w:space="0" w:color="auto"/>
      </w:divBdr>
      <w:divsChild>
        <w:div w:id="415173817">
          <w:marLeft w:val="0"/>
          <w:marRight w:val="0"/>
          <w:marTop w:val="0"/>
          <w:marBottom w:val="0"/>
          <w:divBdr>
            <w:top w:val="none" w:sz="0" w:space="0" w:color="auto"/>
            <w:left w:val="none" w:sz="0" w:space="0" w:color="auto"/>
            <w:bottom w:val="none" w:sz="0" w:space="0" w:color="auto"/>
            <w:right w:val="none" w:sz="0" w:space="0" w:color="auto"/>
          </w:divBdr>
          <w:divsChild>
            <w:div w:id="1904218457">
              <w:marLeft w:val="0"/>
              <w:marRight w:val="0"/>
              <w:marTop w:val="0"/>
              <w:marBottom w:val="0"/>
              <w:divBdr>
                <w:top w:val="none" w:sz="0" w:space="0" w:color="auto"/>
                <w:left w:val="none" w:sz="0" w:space="0" w:color="auto"/>
                <w:bottom w:val="none" w:sz="0" w:space="0" w:color="auto"/>
                <w:right w:val="none" w:sz="0" w:space="0" w:color="auto"/>
              </w:divBdr>
              <w:divsChild>
                <w:div w:id="569074755">
                  <w:marLeft w:val="0"/>
                  <w:marRight w:val="0"/>
                  <w:marTop w:val="0"/>
                  <w:marBottom w:val="0"/>
                  <w:divBdr>
                    <w:top w:val="none" w:sz="0" w:space="0" w:color="auto"/>
                    <w:left w:val="none" w:sz="0" w:space="0" w:color="auto"/>
                    <w:bottom w:val="none" w:sz="0" w:space="0" w:color="auto"/>
                    <w:right w:val="none" w:sz="0" w:space="0" w:color="auto"/>
                  </w:divBdr>
                  <w:divsChild>
                    <w:div w:id="1081369324">
                      <w:marLeft w:val="0"/>
                      <w:marRight w:val="0"/>
                      <w:marTop w:val="0"/>
                      <w:marBottom w:val="0"/>
                      <w:divBdr>
                        <w:top w:val="none" w:sz="0" w:space="0" w:color="auto"/>
                        <w:left w:val="none" w:sz="0" w:space="0" w:color="auto"/>
                        <w:bottom w:val="none" w:sz="0" w:space="0" w:color="auto"/>
                        <w:right w:val="none" w:sz="0" w:space="0" w:color="auto"/>
                      </w:divBdr>
                      <w:divsChild>
                        <w:div w:id="810945588">
                          <w:marLeft w:val="0"/>
                          <w:marRight w:val="0"/>
                          <w:marTop w:val="0"/>
                          <w:marBottom w:val="0"/>
                          <w:divBdr>
                            <w:top w:val="none" w:sz="0" w:space="0" w:color="auto"/>
                            <w:left w:val="none" w:sz="0" w:space="0" w:color="auto"/>
                            <w:bottom w:val="none" w:sz="0" w:space="0" w:color="auto"/>
                            <w:right w:val="none" w:sz="0" w:space="0" w:color="auto"/>
                          </w:divBdr>
                          <w:divsChild>
                            <w:div w:id="1556159601">
                              <w:marLeft w:val="0"/>
                              <w:marRight w:val="0"/>
                              <w:marTop w:val="0"/>
                              <w:marBottom w:val="0"/>
                              <w:divBdr>
                                <w:top w:val="none" w:sz="0" w:space="0" w:color="auto"/>
                                <w:left w:val="none" w:sz="0" w:space="0" w:color="auto"/>
                                <w:bottom w:val="none" w:sz="0" w:space="0" w:color="auto"/>
                                <w:right w:val="none" w:sz="0" w:space="0" w:color="auto"/>
                              </w:divBdr>
                              <w:divsChild>
                                <w:div w:id="1552497527">
                                  <w:marLeft w:val="0"/>
                                  <w:marRight w:val="0"/>
                                  <w:marTop w:val="0"/>
                                  <w:marBottom w:val="0"/>
                                  <w:divBdr>
                                    <w:top w:val="none" w:sz="0" w:space="0" w:color="auto"/>
                                    <w:left w:val="none" w:sz="0" w:space="0" w:color="auto"/>
                                    <w:bottom w:val="none" w:sz="0" w:space="0" w:color="auto"/>
                                    <w:right w:val="none" w:sz="0" w:space="0" w:color="auto"/>
                                  </w:divBdr>
                                  <w:divsChild>
                                    <w:div w:id="1752385560">
                                      <w:marLeft w:val="0"/>
                                      <w:marRight w:val="0"/>
                                      <w:marTop w:val="0"/>
                                      <w:marBottom w:val="0"/>
                                      <w:divBdr>
                                        <w:top w:val="none" w:sz="0" w:space="0" w:color="auto"/>
                                        <w:left w:val="none" w:sz="0" w:space="0" w:color="auto"/>
                                        <w:bottom w:val="none" w:sz="0" w:space="0" w:color="auto"/>
                                        <w:right w:val="none" w:sz="0" w:space="0" w:color="auto"/>
                                      </w:divBdr>
                                      <w:divsChild>
                                        <w:div w:id="1402828728">
                                          <w:marLeft w:val="0"/>
                                          <w:marRight w:val="0"/>
                                          <w:marTop w:val="0"/>
                                          <w:marBottom w:val="424"/>
                                          <w:divBdr>
                                            <w:top w:val="none" w:sz="0" w:space="0" w:color="auto"/>
                                            <w:left w:val="none" w:sz="0" w:space="0" w:color="auto"/>
                                            <w:bottom w:val="none" w:sz="0" w:space="0" w:color="auto"/>
                                            <w:right w:val="none" w:sz="0" w:space="0" w:color="auto"/>
                                          </w:divBdr>
                                          <w:divsChild>
                                            <w:div w:id="170944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284728">
      <w:bodyDiv w:val="1"/>
      <w:marLeft w:val="0"/>
      <w:marRight w:val="0"/>
      <w:marTop w:val="0"/>
      <w:marBottom w:val="0"/>
      <w:divBdr>
        <w:top w:val="none" w:sz="0" w:space="0" w:color="auto"/>
        <w:left w:val="none" w:sz="0" w:space="0" w:color="auto"/>
        <w:bottom w:val="none" w:sz="0" w:space="0" w:color="auto"/>
        <w:right w:val="none" w:sz="0" w:space="0" w:color="auto"/>
      </w:divBdr>
      <w:divsChild>
        <w:div w:id="208880563">
          <w:marLeft w:val="0"/>
          <w:marRight w:val="0"/>
          <w:marTop w:val="0"/>
          <w:marBottom w:val="0"/>
          <w:divBdr>
            <w:top w:val="none" w:sz="0" w:space="0" w:color="auto"/>
            <w:left w:val="none" w:sz="0" w:space="0" w:color="auto"/>
            <w:bottom w:val="none" w:sz="0" w:space="0" w:color="auto"/>
            <w:right w:val="none" w:sz="0" w:space="0" w:color="auto"/>
          </w:divBdr>
          <w:divsChild>
            <w:div w:id="1173685389">
              <w:marLeft w:val="0"/>
              <w:marRight w:val="0"/>
              <w:marTop w:val="0"/>
              <w:marBottom w:val="0"/>
              <w:divBdr>
                <w:top w:val="none" w:sz="0" w:space="0" w:color="auto"/>
                <w:left w:val="none" w:sz="0" w:space="0" w:color="auto"/>
                <w:bottom w:val="none" w:sz="0" w:space="0" w:color="auto"/>
                <w:right w:val="none" w:sz="0" w:space="0" w:color="auto"/>
              </w:divBdr>
              <w:divsChild>
                <w:div w:id="1704674707">
                  <w:marLeft w:val="0"/>
                  <w:marRight w:val="0"/>
                  <w:marTop w:val="0"/>
                  <w:marBottom w:val="0"/>
                  <w:divBdr>
                    <w:top w:val="none" w:sz="0" w:space="0" w:color="auto"/>
                    <w:left w:val="none" w:sz="0" w:space="0" w:color="auto"/>
                    <w:bottom w:val="none" w:sz="0" w:space="0" w:color="auto"/>
                    <w:right w:val="none" w:sz="0" w:space="0" w:color="auto"/>
                  </w:divBdr>
                  <w:divsChild>
                    <w:div w:id="78136881">
                      <w:marLeft w:val="0"/>
                      <w:marRight w:val="0"/>
                      <w:marTop w:val="0"/>
                      <w:marBottom w:val="0"/>
                      <w:divBdr>
                        <w:top w:val="none" w:sz="0" w:space="0" w:color="auto"/>
                        <w:left w:val="none" w:sz="0" w:space="0" w:color="auto"/>
                        <w:bottom w:val="none" w:sz="0" w:space="0" w:color="auto"/>
                        <w:right w:val="none" w:sz="0" w:space="0" w:color="auto"/>
                      </w:divBdr>
                      <w:divsChild>
                        <w:div w:id="744687513">
                          <w:marLeft w:val="0"/>
                          <w:marRight w:val="0"/>
                          <w:marTop w:val="0"/>
                          <w:marBottom w:val="0"/>
                          <w:divBdr>
                            <w:top w:val="none" w:sz="0" w:space="0" w:color="auto"/>
                            <w:left w:val="none" w:sz="0" w:space="0" w:color="auto"/>
                            <w:bottom w:val="none" w:sz="0" w:space="0" w:color="auto"/>
                            <w:right w:val="none" w:sz="0" w:space="0" w:color="auto"/>
                          </w:divBdr>
                          <w:divsChild>
                            <w:div w:id="802818710">
                              <w:marLeft w:val="0"/>
                              <w:marRight w:val="0"/>
                              <w:marTop w:val="0"/>
                              <w:marBottom w:val="0"/>
                              <w:divBdr>
                                <w:top w:val="none" w:sz="0" w:space="0" w:color="auto"/>
                                <w:left w:val="none" w:sz="0" w:space="0" w:color="auto"/>
                                <w:bottom w:val="none" w:sz="0" w:space="0" w:color="auto"/>
                                <w:right w:val="none" w:sz="0" w:space="0" w:color="auto"/>
                              </w:divBdr>
                              <w:divsChild>
                                <w:div w:id="1107970771">
                                  <w:marLeft w:val="0"/>
                                  <w:marRight w:val="0"/>
                                  <w:marTop w:val="0"/>
                                  <w:marBottom w:val="0"/>
                                  <w:divBdr>
                                    <w:top w:val="none" w:sz="0" w:space="0" w:color="auto"/>
                                    <w:left w:val="none" w:sz="0" w:space="0" w:color="auto"/>
                                    <w:bottom w:val="none" w:sz="0" w:space="0" w:color="auto"/>
                                    <w:right w:val="none" w:sz="0" w:space="0" w:color="auto"/>
                                  </w:divBdr>
                                  <w:divsChild>
                                    <w:div w:id="661398262">
                                      <w:marLeft w:val="0"/>
                                      <w:marRight w:val="0"/>
                                      <w:marTop w:val="0"/>
                                      <w:marBottom w:val="0"/>
                                      <w:divBdr>
                                        <w:top w:val="none" w:sz="0" w:space="0" w:color="auto"/>
                                        <w:left w:val="none" w:sz="0" w:space="0" w:color="auto"/>
                                        <w:bottom w:val="none" w:sz="0" w:space="0" w:color="auto"/>
                                        <w:right w:val="none" w:sz="0" w:space="0" w:color="auto"/>
                                      </w:divBdr>
                                      <w:divsChild>
                                        <w:div w:id="311567717">
                                          <w:marLeft w:val="0"/>
                                          <w:marRight w:val="0"/>
                                          <w:marTop w:val="0"/>
                                          <w:marBottom w:val="424"/>
                                          <w:divBdr>
                                            <w:top w:val="none" w:sz="0" w:space="0" w:color="auto"/>
                                            <w:left w:val="none" w:sz="0" w:space="0" w:color="auto"/>
                                            <w:bottom w:val="none" w:sz="0" w:space="0" w:color="auto"/>
                                            <w:right w:val="none" w:sz="0" w:space="0" w:color="auto"/>
                                          </w:divBdr>
                                          <w:divsChild>
                                            <w:div w:id="12922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036850">
      <w:bodyDiv w:val="1"/>
      <w:marLeft w:val="0"/>
      <w:marRight w:val="0"/>
      <w:marTop w:val="0"/>
      <w:marBottom w:val="0"/>
      <w:divBdr>
        <w:top w:val="none" w:sz="0" w:space="0" w:color="auto"/>
        <w:left w:val="none" w:sz="0" w:space="0" w:color="auto"/>
        <w:bottom w:val="none" w:sz="0" w:space="0" w:color="auto"/>
        <w:right w:val="none" w:sz="0" w:space="0" w:color="auto"/>
      </w:divBdr>
      <w:divsChild>
        <w:div w:id="1313680096">
          <w:marLeft w:val="0"/>
          <w:marRight w:val="0"/>
          <w:marTop w:val="0"/>
          <w:marBottom w:val="0"/>
          <w:divBdr>
            <w:top w:val="none" w:sz="0" w:space="0" w:color="auto"/>
            <w:left w:val="none" w:sz="0" w:space="0" w:color="auto"/>
            <w:bottom w:val="none" w:sz="0" w:space="0" w:color="auto"/>
            <w:right w:val="none" w:sz="0" w:space="0" w:color="auto"/>
          </w:divBdr>
          <w:divsChild>
            <w:div w:id="506333283">
              <w:marLeft w:val="0"/>
              <w:marRight w:val="0"/>
              <w:marTop w:val="0"/>
              <w:marBottom w:val="0"/>
              <w:divBdr>
                <w:top w:val="none" w:sz="0" w:space="0" w:color="auto"/>
                <w:left w:val="none" w:sz="0" w:space="0" w:color="auto"/>
                <w:bottom w:val="none" w:sz="0" w:space="0" w:color="auto"/>
                <w:right w:val="none" w:sz="0" w:space="0" w:color="auto"/>
              </w:divBdr>
              <w:divsChild>
                <w:div w:id="2072069489">
                  <w:marLeft w:val="0"/>
                  <w:marRight w:val="0"/>
                  <w:marTop w:val="0"/>
                  <w:marBottom w:val="0"/>
                  <w:divBdr>
                    <w:top w:val="none" w:sz="0" w:space="0" w:color="auto"/>
                    <w:left w:val="none" w:sz="0" w:space="0" w:color="auto"/>
                    <w:bottom w:val="none" w:sz="0" w:space="0" w:color="auto"/>
                    <w:right w:val="none" w:sz="0" w:space="0" w:color="auto"/>
                  </w:divBdr>
                  <w:divsChild>
                    <w:div w:id="238944483">
                      <w:marLeft w:val="0"/>
                      <w:marRight w:val="0"/>
                      <w:marTop w:val="0"/>
                      <w:marBottom w:val="0"/>
                      <w:divBdr>
                        <w:top w:val="none" w:sz="0" w:space="0" w:color="auto"/>
                        <w:left w:val="none" w:sz="0" w:space="0" w:color="auto"/>
                        <w:bottom w:val="none" w:sz="0" w:space="0" w:color="auto"/>
                        <w:right w:val="none" w:sz="0" w:space="0" w:color="auto"/>
                      </w:divBdr>
                      <w:divsChild>
                        <w:div w:id="680477097">
                          <w:marLeft w:val="0"/>
                          <w:marRight w:val="0"/>
                          <w:marTop w:val="0"/>
                          <w:marBottom w:val="0"/>
                          <w:divBdr>
                            <w:top w:val="none" w:sz="0" w:space="0" w:color="auto"/>
                            <w:left w:val="none" w:sz="0" w:space="0" w:color="auto"/>
                            <w:bottom w:val="none" w:sz="0" w:space="0" w:color="auto"/>
                            <w:right w:val="none" w:sz="0" w:space="0" w:color="auto"/>
                          </w:divBdr>
                          <w:divsChild>
                            <w:div w:id="800198148">
                              <w:marLeft w:val="0"/>
                              <w:marRight w:val="0"/>
                              <w:marTop w:val="0"/>
                              <w:marBottom w:val="0"/>
                              <w:divBdr>
                                <w:top w:val="none" w:sz="0" w:space="0" w:color="auto"/>
                                <w:left w:val="none" w:sz="0" w:space="0" w:color="auto"/>
                                <w:bottom w:val="none" w:sz="0" w:space="0" w:color="auto"/>
                                <w:right w:val="none" w:sz="0" w:space="0" w:color="auto"/>
                              </w:divBdr>
                              <w:divsChild>
                                <w:div w:id="442458837">
                                  <w:marLeft w:val="0"/>
                                  <w:marRight w:val="0"/>
                                  <w:marTop w:val="0"/>
                                  <w:marBottom w:val="0"/>
                                  <w:divBdr>
                                    <w:top w:val="none" w:sz="0" w:space="0" w:color="auto"/>
                                    <w:left w:val="none" w:sz="0" w:space="0" w:color="auto"/>
                                    <w:bottom w:val="none" w:sz="0" w:space="0" w:color="auto"/>
                                    <w:right w:val="none" w:sz="0" w:space="0" w:color="auto"/>
                                  </w:divBdr>
                                  <w:divsChild>
                                    <w:div w:id="1560746470">
                                      <w:marLeft w:val="0"/>
                                      <w:marRight w:val="0"/>
                                      <w:marTop w:val="0"/>
                                      <w:marBottom w:val="0"/>
                                      <w:divBdr>
                                        <w:top w:val="none" w:sz="0" w:space="0" w:color="auto"/>
                                        <w:left w:val="none" w:sz="0" w:space="0" w:color="auto"/>
                                        <w:bottom w:val="none" w:sz="0" w:space="0" w:color="auto"/>
                                        <w:right w:val="none" w:sz="0" w:space="0" w:color="auto"/>
                                      </w:divBdr>
                                      <w:divsChild>
                                        <w:div w:id="526984891">
                                          <w:marLeft w:val="0"/>
                                          <w:marRight w:val="0"/>
                                          <w:marTop w:val="0"/>
                                          <w:marBottom w:val="424"/>
                                          <w:divBdr>
                                            <w:top w:val="none" w:sz="0" w:space="0" w:color="auto"/>
                                            <w:left w:val="none" w:sz="0" w:space="0" w:color="auto"/>
                                            <w:bottom w:val="none" w:sz="0" w:space="0" w:color="auto"/>
                                            <w:right w:val="none" w:sz="0" w:space="0" w:color="auto"/>
                                          </w:divBdr>
                                          <w:divsChild>
                                            <w:div w:id="9285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941490">
      <w:bodyDiv w:val="1"/>
      <w:marLeft w:val="0"/>
      <w:marRight w:val="0"/>
      <w:marTop w:val="0"/>
      <w:marBottom w:val="0"/>
      <w:divBdr>
        <w:top w:val="none" w:sz="0" w:space="0" w:color="auto"/>
        <w:left w:val="none" w:sz="0" w:space="0" w:color="auto"/>
        <w:bottom w:val="none" w:sz="0" w:space="0" w:color="auto"/>
        <w:right w:val="none" w:sz="0" w:space="0" w:color="auto"/>
      </w:divBdr>
      <w:divsChild>
        <w:div w:id="978336788">
          <w:marLeft w:val="0"/>
          <w:marRight w:val="0"/>
          <w:marTop w:val="0"/>
          <w:marBottom w:val="0"/>
          <w:divBdr>
            <w:top w:val="none" w:sz="0" w:space="0" w:color="auto"/>
            <w:left w:val="none" w:sz="0" w:space="0" w:color="auto"/>
            <w:bottom w:val="none" w:sz="0" w:space="0" w:color="auto"/>
            <w:right w:val="none" w:sz="0" w:space="0" w:color="auto"/>
          </w:divBdr>
          <w:divsChild>
            <w:div w:id="1093935435">
              <w:marLeft w:val="0"/>
              <w:marRight w:val="0"/>
              <w:marTop w:val="0"/>
              <w:marBottom w:val="0"/>
              <w:divBdr>
                <w:top w:val="none" w:sz="0" w:space="0" w:color="auto"/>
                <w:left w:val="none" w:sz="0" w:space="0" w:color="auto"/>
                <w:bottom w:val="none" w:sz="0" w:space="0" w:color="auto"/>
                <w:right w:val="none" w:sz="0" w:space="0" w:color="auto"/>
              </w:divBdr>
              <w:divsChild>
                <w:div w:id="1952931244">
                  <w:marLeft w:val="0"/>
                  <w:marRight w:val="0"/>
                  <w:marTop w:val="0"/>
                  <w:marBottom w:val="0"/>
                  <w:divBdr>
                    <w:top w:val="none" w:sz="0" w:space="0" w:color="auto"/>
                    <w:left w:val="none" w:sz="0" w:space="0" w:color="auto"/>
                    <w:bottom w:val="none" w:sz="0" w:space="0" w:color="auto"/>
                    <w:right w:val="none" w:sz="0" w:space="0" w:color="auto"/>
                  </w:divBdr>
                  <w:divsChild>
                    <w:div w:id="721445057">
                      <w:marLeft w:val="0"/>
                      <w:marRight w:val="0"/>
                      <w:marTop w:val="0"/>
                      <w:marBottom w:val="0"/>
                      <w:divBdr>
                        <w:top w:val="none" w:sz="0" w:space="0" w:color="auto"/>
                        <w:left w:val="none" w:sz="0" w:space="0" w:color="auto"/>
                        <w:bottom w:val="none" w:sz="0" w:space="0" w:color="auto"/>
                        <w:right w:val="none" w:sz="0" w:space="0" w:color="auto"/>
                      </w:divBdr>
                      <w:divsChild>
                        <w:div w:id="569075063">
                          <w:marLeft w:val="0"/>
                          <w:marRight w:val="0"/>
                          <w:marTop w:val="0"/>
                          <w:marBottom w:val="0"/>
                          <w:divBdr>
                            <w:top w:val="none" w:sz="0" w:space="0" w:color="auto"/>
                            <w:left w:val="none" w:sz="0" w:space="0" w:color="auto"/>
                            <w:bottom w:val="none" w:sz="0" w:space="0" w:color="auto"/>
                            <w:right w:val="none" w:sz="0" w:space="0" w:color="auto"/>
                          </w:divBdr>
                          <w:divsChild>
                            <w:div w:id="2127962622">
                              <w:marLeft w:val="0"/>
                              <w:marRight w:val="0"/>
                              <w:marTop w:val="0"/>
                              <w:marBottom w:val="0"/>
                              <w:divBdr>
                                <w:top w:val="none" w:sz="0" w:space="0" w:color="auto"/>
                                <w:left w:val="none" w:sz="0" w:space="0" w:color="auto"/>
                                <w:bottom w:val="none" w:sz="0" w:space="0" w:color="auto"/>
                                <w:right w:val="none" w:sz="0" w:space="0" w:color="auto"/>
                              </w:divBdr>
                              <w:divsChild>
                                <w:div w:id="1037972994">
                                  <w:marLeft w:val="0"/>
                                  <w:marRight w:val="0"/>
                                  <w:marTop w:val="0"/>
                                  <w:marBottom w:val="0"/>
                                  <w:divBdr>
                                    <w:top w:val="none" w:sz="0" w:space="0" w:color="auto"/>
                                    <w:left w:val="none" w:sz="0" w:space="0" w:color="auto"/>
                                    <w:bottom w:val="none" w:sz="0" w:space="0" w:color="auto"/>
                                    <w:right w:val="none" w:sz="0" w:space="0" w:color="auto"/>
                                  </w:divBdr>
                                  <w:divsChild>
                                    <w:div w:id="1794329507">
                                      <w:marLeft w:val="0"/>
                                      <w:marRight w:val="0"/>
                                      <w:marTop w:val="0"/>
                                      <w:marBottom w:val="0"/>
                                      <w:divBdr>
                                        <w:top w:val="none" w:sz="0" w:space="0" w:color="auto"/>
                                        <w:left w:val="none" w:sz="0" w:space="0" w:color="auto"/>
                                        <w:bottom w:val="none" w:sz="0" w:space="0" w:color="auto"/>
                                        <w:right w:val="none" w:sz="0" w:space="0" w:color="auto"/>
                                      </w:divBdr>
                                      <w:divsChild>
                                        <w:div w:id="1914047745">
                                          <w:marLeft w:val="0"/>
                                          <w:marRight w:val="0"/>
                                          <w:marTop w:val="0"/>
                                          <w:marBottom w:val="424"/>
                                          <w:divBdr>
                                            <w:top w:val="none" w:sz="0" w:space="0" w:color="auto"/>
                                            <w:left w:val="none" w:sz="0" w:space="0" w:color="auto"/>
                                            <w:bottom w:val="none" w:sz="0" w:space="0" w:color="auto"/>
                                            <w:right w:val="none" w:sz="0" w:space="0" w:color="auto"/>
                                          </w:divBdr>
                                          <w:divsChild>
                                            <w:div w:id="57720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3797276">
      <w:bodyDiv w:val="1"/>
      <w:marLeft w:val="0"/>
      <w:marRight w:val="0"/>
      <w:marTop w:val="0"/>
      <w:marBottom w:val="0"/>
      <w:divBdr>
        <w:top w:val="none" w:sz="0" w:space="0" w:color="auto"/>
        <w:left w:val="none" w:sz="0" w:space="0" w:color="auto"/>
        <w:bottom w:val="none" w:sz="0" w:space="0" w:color="auto"/>
        <w:right w:val="none" w:sz="0" w:space="0" w:color="auto"/>
      </w:divBdr>
      <w:divsChild>
        <w:div w:id="1916739609">
          <w:marLeft w:val="0"/>
          <w:marRight w:val="0"/>
          <w:marTop w:val="0"/>
          <w:marBottom w:val="0"/>
          <w:divBdr>
            <w:top w:val="none" w:sz="0" w:space="0" w:color="auto"/>
            <w:left w:val="none" w:sz="0" w:space="0" w:color="auto"/>
            <w:bottom w:val="none" w:sz="0" w:space="0" w:color="auto"/>
            <w:right w:val="none" w:sz="0" w:space="0" w:color="auto"/>
          </w:divBdr>
          <w:divsChild>
            <w:div w:id="1727681628">
              <w:marLeft w:val="0"/>
              <w:marRight w:val="0"/>
              <w:marTop w:val="0"/>
              <w:marBottom w:val="0"/>
              <w:divBdr>
                <w:top w:val="none" w:sz="0" w:space="0" w:color="auto"/>
                <w:left w:val="none" w:sz="0" w:space="0" w:color="auto"/>
                <w:bottom w:val="none" w:sz="0" w:space="0" w:color="auto"/>
                <w:right w:val="none" w:sz="0" w:space="0" w:color="auto"/>
              </w:divBdr>
              <w:divsChild>
                <w:div w:id="1736927432">
                  <w:marLeft w:val="0"/>
                  <w:marRight w:val="0"/>
                  <w:marTop w:val="0"/>
                  <w:marBottom w:val="0"/>
                  <w:divBdr>
                    <w:top w:val="none" w:sz="0" w:space="0" w:color="auto"/>
                    <w:left w:val="none" w:sz="0" w:space="0" w:color="auto"/>
                    <w:bottom w:val="none" w:sz="0" w:space="0" w:color="auto"/>
                    <w:right w:val="none" w:sz="0" w:space="0" w:color="auto"/>
                  </w:divBdr>
                  <w:divsChild>
                    <w:div w:id="241719829">
                      <w:marLeft w:val="0"/>
                      <w:marRight w:val="0"/>
                      <w:marTop w:val="0"/>
                      <w:marBottom w:val="0"/>
                      <w:divBdr>
                        <w:top w:val="none" w:sz="0" w:space="0" w:color="auto"/>
                        <w:left w:val="none" w:sz="0" w:space="0" w:color="auto"/>
                        <w:bottom w:val="none" w:sz="0" w:space="0" w:color="auto"/>
                        <w:right w:val="none" w:sz="0" w:space="0" w:color="auto"/>
                      </w:divBdr>
                      <w:divsChild>
                        <w:div w:id="1938827384">
                          <w:marLeft w:val="0"/>
                          <w:marRight w:val="0"/>
                          <w:marTop w:val="0"/>
                          <w:marBottom w:val="0"/>
                          <w:divBdr>
                            <w:top w:val="none" w:sz="0" w:space="0" w:color="auto"/>
                            <w:left w:val="none" w:sz="0" w:space="0" w:color="auto"/>
                            <w:bottom w:val="none" w:sz="0" w:space="0" w:color="auto"/>
                            <w:right w:val="none" w:sz="0" w:space="0" w:color="auto"/>
                          </w:divBdr>
                          <w:divsChild>
                            <w:div w:id="807554547">
                              <w:marLeft w:val="0"/>
                              <w:marRight w:val="0"/>
                              <w:marTop w:val="0"/>
                              <w:marBottom w:val="0"/>
                              <w:divBdr>
                                <w:top w:val="none" w:sz="0" w:space="0" w:color="auto"/>
                                <w:left w:val="none" w:sz="0" w:space="0" w:color="auto"/>
                                <w:bottom w:val="none" w:sz="0" w:space="0" w:color="auto"/>
                                <w:right w:val="none" w:sz="0" w:space="0" w:color="auto"/>
                              </w:divBdr>
                              <w:divsChild>
                                <w:div w:id="331027532">
                                  <w:marLeft w:val="0"/>
                                  <w:marRight w:val="0"/>
                                  <w:marTop w:val="0"/>
                                  <w:marBottom w:val="0"/>
                                  <w:divBdr>
                                    <w:top w:val="none" w:sz="0" w:space="0" w:color="auto"/>
                                    <w:left w:val="none" w:sz="0" w:space="0" w:color="auto"/>
                                    <w:bottom w:val="none" w:sz="0" w:space="0" w:color="auto"/>
                                    <w:right w:val="none" w:sz="0" w:space="0" w:color="auto"/>
                                  </w:divBdr>
                                  <w:divsChild>
                                    <w:div w:id="704259675">
                                      <w:marLeft w:val="0"/>
                                      <w:marRight w:val="0"/>
                                      <w:marTop w:val="0"/>
                                      <w:marBottom w:val="0"/>
                                      <w:divBdr>
                                        <w:top w:val="none" w:sz="0" w:space="0" w:color="auto"/>
                                        <w:left w:val="none" w:sz="0" w:space="0" w:color="auto"/>
                                        <w:bottom w:val="none" w:sz="0" w:space="0" w:color="auto"/>
                                        <w:right w:val="none" w:sz="0" w:space="0" w:color="auto"/>
                                      </w:divBdr>
                                      <w:divsChild>
                                        <w:div w:id="239144168">
                                          <w:marLeft w:val="0"/>
                                          <w:marRight w:val="0"/>
                                          <w:marTop w:val="0"/>
                                          <w:marBottom w:val="424"/>
                                          <w:divBdr>
                                            <w:top w:val="none" w:sz="0" w:space="0" w:color="auto"/>
                                            <w:left w:val="none" w:sz="0" w:space="0" w:color="auto"/>
                                            <w:bottom w:val="none" w:sz="0" w:space="0" w:color="auto"/>
                                            <w:right w:val="none" w:sz="0" w:space="0" w:color="auto"/>
                                          </w:divBdr>
                                          <w:divsChild>
                                            <w:div w:id="11544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9792">
      <w:bodyDiv w:val="1"/>
      <w:marLeft w:val="0"/>
      <w:marRight w:val="0"/>
      <w:marTop w:val="0"/>
      <w:marBottom w:val="0"/>
      <w:divBdr>
        <w:top w:val="none" w:sz="0" w:space="0" w:color="auto"/>
        <w:left w:val="none" w:sz="0" w:space="0" w:color="auto"/>
        <w:bottom w:val="none" w:sz="0" w:space="0" w:color="auto"/>
        <w:right w:val="none" w:sz="0" w:space="0" w:color="auto"/>
      </w:divBdr>
      <w:divsChild>
        <w:div w:id="1829010273">
          <w:marLeft w:val="0"/>
          <w:marRight w:val="0"/>
          <w:marTop w:val="0"/>
          <w:marBottom w:val="0"/>
          <w:divBdr>
            <w:top w:val="none" w:sz="0" w:space="0" w:color="auto"/>
            <w:left w:val="none" w:sz="0" w:space="0" w:color="auto"/>
            <w:bottom w:val="none" w:sz="0" w:space="0" w:color="auto"/>
            <w:right w:val="none" w:sz="0" w:space="0" w:color="auto"/>
          </w:divBdr>
          <w:divsChild>
            <w:div w:id="128938605">
              <w:marLeft w:val="0"/>
              <w:marRight w:val="0"/>
              <w:marTop w:val="0"/>
              <w:marBottom w:val="0"/>
              <w:divBdr>
                <w:top w:val="none" w:sz="0" w:space="0" w:color="auto"/>
                <w:left w:val="none" w:sz="0" w:space="0" w:color="auto"/>
                <w:bottom w:val="none" w:sz="0" w:space="0" w:color="auto"/>
                <w:right w:val="none" w:sz="0" w:space="0" w:color="auto"/>
              </w:divBdr>
              <w:divsChild>
                <w:div w:id="2079205332">
                  <w:marLeft w:val="0"/>
                  <w:marRight w:val="0"/>
                  <w:marTop w:val="0"/>
                  <w:marBottom w:val="0"/>
                  <w:divBdr>
                    <w:top w:val="none" w:sz="0" w:space="0" w:color="auto"/>
                    <w:left w:val="none" w:sz="0" w:space="0" w:color="auto"/>
                    <w:bottom w:val="none" w:sz="0" w:space="0" w:color="auto"/>
                    <w:right w:val="none" w:sz="0" w:space="0" w:color="auto"/>
                  </w:divBdr>
                  <w:divsChild>
                    <w:div w:id="933637413">
                      <w:marLeft w:val="0"/>
                      <w:marRight w:val="0"/>
                      <w:marTop w:val="0"/>
                      <w:marBottom w:val="0"/>
                      <w:divBdr>
                        <w:top w:val="none" w:sz="0" w:space="0" w:color="auto"/>
                        <w:left w:val="none" w:sz="0" w:space="0" w:color="auto"/>
                        <w:bottom w:val="none" w:sz="0" w:space="0" w:color="auto"/>
                        <w:right w:val="none" w:sz="0" w:space="0" w:color="auto"/>
                      </w:divBdr>
                      <w:divsChild>
                        <w:div w:id="2022315491">
                          <w:marLeft w:val="0"/>
                          <w:marRight w:val="0"/>
                          <w:marTop w:val="0"/>
                          <w:marBottom w:val="0"/>
                          <w:divBdr>
                            <w:top w:val="none" w:sz="0" w:space="0" w:color="auto"/>
                            <w:left w:val="none" w:sz="0" w:space="0" w:color="auto"/>
                            <w:bottom w:val="none" w:sz="0" w:space="0" w:color="auto"/>
                            <w:right w:val="none" w:sz="0" w:space="0" w:color="auto"/>
                          </w:divBdr>
                          <w:divsChild>
                            <w:div w:id="438763753">
                              <w:marLeft w:val="0"/>
                              <w:marRight w:val="0"/>
                              <w:marTop w:val="0"/>
                              <w:marBottom w:val="0"/>
                              <w:divBdr>
                                <w:top w:val="none" w:sz="0" w:space="0" w:color="auto"/>
                                <w:left w:val="none" w:sz="0" w:space="0" w:color="auto"/>
                                <w:bottom w:val="none" w:sz="0" w:space="0" w:color="auto"/>
                                <w:right w:val="none" w:sz="0" w:space="0" w:color="auto"/>
                              </w:divBdr>
                              <w:divsChild>
                                <w:div w:id="771048944">
                                  <w:marLeft w:val="0"/>
                                  <w:marRight w:val="0"/>
                                  <w:marTop w:val="0"/>
                                  <w:marBottom w:val="0"/>
                                  <w:divBdr>
                                    <w:top w:val="none" w:sz="0" w:space="0" w:color="auto"/>
                                    <w:left w:val="none" w:sz="0" w:space="0" w:color="auto"/>
                                    <w:bottom w:val="none" w:sz="0" w:space="0" w:color="auto"/>
                                    <w:right w:val="none" w:sz="0" w:space="0" w:color="auto"/>
                                  </w:divBdr>
                                  <w:divsChild>
                                    <w:div w:id="172915391">
                                      <w:marLeft w:val="0"/>
                                      <w:marRight w:val="0"/>
                                      <w:marTop w:val="0"/>
                                      <w:marBottom w:val="0"/>
                                      <w:divBdr>
                                        <w:top w:val="none" w:sz="0" w:space="0" w:color="auto"/>
                                        <w:left w:val="none" w:sz="0" w:space="0" w:color="auto"/>
                                        <w:bottom w:val="none" w:sz="0" w:space="0" w:color="auto"/>
                                        <w:right w:val="none" w:sz="0" w:space="0" w:color="auto"/>
                                      </w:divBdr>
                                      <w:divsChild>
                                        <w:div w:id="916286822">
                                          <w:marLeft w:val="0"/>
                                          <w:marRight w:val="0"/>
                                          <w:marTop w:val="0"/>
                                          <w:marBottom w:val="424"/>
                                          <w:divBdr>
                                            <w:top w:val="none" w:sz="0" w:space="0" w:color="auto"/>
                                            <w:left w:val="none" w:sz="0" w:space="0" w:color="auto"/>
                                            <w:bottom w:val="none" w:sz="0" w:space="0" w:color="auto"/>
                                            <w:right w:val="none" w:sz="0" w:space="0" w:color="auto"/>
                                          </w:divBdr>
                                          <w:divsChild>
                                            <w:div w:id="20948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9342112">
      <w:bodyDiv w:val="1"/>
      <w:marLeft w:val="0"/>
      <w:marRight w:val="0"/>
      <w:marTop w:val="0"/>
      <w:marBottom w:val="0"/>
      <w:divBdr>
        <w:top w:val="none" w:sz="0" w:space="0" w:color="auto"/>
        <w:left w:val="none" w:sz="0" w:space="0" w:color="auto"/>
        <w:bottom w:val="none" w:sz="0" w:space="0" w:color="auto"/>
        <w:right w:val="none" w:sz="0" w:space="0" w:color="auto"/>
      </w:divBdr>
      <w:divsChild>
        <w:div w:id="1450666431">
          <w:marLeft w:val="0"/>
          <w:marRight w:val="0"/>
          <w:marTop w:val="0"/>
          <w:marBottom w:val="0"/>
          <w:divBdr>
            <w:top w:val="none" w:sz="0" w:space="0" w:color="auto"/>
            <w:left w:val="none" w:sz="0" w:space="0" w:color="auto"/>
            <w:bottom w:val="none" w:sz="0" w:space="0" w:color="auto"/>
            <w:right w:val="none" w:sz="0" w:space="0" w:color="auto"/>
          </w:divBdr>
          <w:divsChild>
            <w:div w:id="850535776">
              <w:marLeft w:val="0"/>
              <w:marRight w:val="0"/>
              <w:marTop w:val="0"/>
              <w:marBottom w:val="0"/>
              <w:divBdr>
                <w:top w:val="none" w:sz="0" w:space="0" w:color="auto"/>
                <w:left w:val="none" w:sz="0" w:space="0" w:color="auto"/>
                <w:bottom w:val="none" w:sz="0" w:space="0" w:color="auto"/>
                <w:right w:val="none" w:sz="0" w:space="0" w:color="auto"/>
              </w:divBdr>
              <w:divsChild>
                <w:div w:id="681206088">
                  <w:marLeft w:val="0"/>
                  <w:marRight w:val="0"/>
                  <w:marTop w:val="0"/>
                  <w:marBottom w:val="0"/>
                  <w:divBdr>
                    <w:top w:val="none" w:sz="0" w:space="0" w:color="auto"/>
                    <w:left w:val="none" w:sz="0" w:space="0" w:color="auto"/>
                    <w:bottom w:val="none" w:sz="0" w:space="0" w:color="auto"/>
                    <w:right w:val="none" w:sz="0" w:space="0" w:color="auto"/>
                  </w:divBdr>
                  <w:divsChild>
                    <w:div w:id="563299971">
                      <w:marLeft w:val="0"/>
                      <w:marRight w:val="0"/>
                      <w:marTop w:val="0"/>
                      <w:marBottom w:val="0"/>
                      <w:divBdr>
                        <w:top w:val="none" w:sz="0" w:space="0" w:color="auto"/>
                        <w:left w:val="none" w:sz="0" w:space="0" w:color="auto"/>
                        <w:bottom w:val="none" w:sz="0" w:space="0" w:color="auto"/>
                        <w:right w:val="none" w:sz="0" w:space="0" w:color="auto"/>
                      </w:divBdr>
                      <w:divsChild>
                        <w:div w:id="979118984">
                          <w:marLeft w:val="0"/>
                          <w:marRight w:val="0"/>
                          <w:marTop w:val="0"/>
                          <w:marBottom w:val="0"/>
                          <w:divBdr>
                            <w:top w:val="none" w:sz="0" w:space="0" w:color="auto"/>
                            <w:left w:val="none" w:sz="0" w:space="0" w:color="auto"/>
                            <w:bottom w:val="none" w:sz="0" w:space="0" w:color="auto"/>
                            <w:right w:val="none" w:sz="0" w:space="0" w:color="auto"/>
                          </w:divBdr>
                          <w:divsChild>
                            <w:div w:id="1950047180">
                              <w:marLeft w:val="0"/>
                              <w:marRight w:val="0"/>
                              <w:marTop w:val="0"/>
                              <w:marBottom w:val="0"/>
                              <w:divBdr>
                                <w:top w:val="none" w:sz="0" w:space="0" w:color="auto"/>
                                <w:left w:val="none" w:sz="0" w:space="0" w:color="auto"/>
                                <w:bottom w:val="none" w:sz="0" w:space="0" w:color="auto"/>
                                <w:right w:val="none" w:sz="0" w:space="0" w:color="auto"/>
                              </w:divBdr>
                              <w:divsChild>
                                <w:div w:id="1534728874">
                                  <w:marLeft w:val="0"/>
                                  <w:marRight w:val="0"/>
                                  <w:marTop w:val="0"/>
                                  <w:marBottom w:val="0"/>
                                  <w:divBdr>
                                    <w:top w:val="none" w:sz="0" w:space="0" w:color="auto"/>
                                    <w:left w:val="none" w:sz="0" w:space="0" w:color="auto"/>
                                    <w:bottom w:val="none" w:sz="0" w:space="0" w:color="auto"/>
                                    <w:right w:val="none" w:sz="0" w:space="0" w:color="auto"/>
                                  </w:divBdr>
                                  <w:divsChild>
                                    <w:div w:id="294221694">
                                      <w:marLeft w:val="0"/>
                                      <w:marRight w:val="0"/>
                                      <w:marTop w:val="0"/>
                                      <w:marBottom w:val="0"/>
                                      <w:divBdr>
                                        <w:top w:val="none" w:sz="0" w:space="0" w:color="auto"/>
                                        <w:left w:val="none" w:sz="0" w:space="0" w:color="auto"/>
                                        <w:bottom w:val="none" w:sz="0" w:space="0" w:color="auto"/>
                                        <w:right w:val="none" w:sz="0" w:space="0" w:color="auto"/>
                                      </w:divBdr>
                                      <w:divsChild>
                                        <w:div w:id="590698429">
                                          <w:marLeft w:val="0"/>
                                          <w:marRight w:val="0"/>
                                          <w:marTop w:val="0"/>
                                          <w:marBottom w:val="424"/>
                                          <w:divBdr>
                                            <w:top w:val="none" w:sz="0" w:space="0" w:color="auto"/>
                                            <w:left w:val="none" w:sz="0" w:space="0" w:color="auto"/>
                                            <w:bottom w:val="none" w:sz="0" w:space="0" w:color="auto"/>
                                            <w:right w:val="none" w:sz="0" w:space="0" w:color="auto"/>
                                          </w:divBdr>
                                          <w:divsChild>
                                            <w:div w:id="11554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792181">
      <w:bodyDiv w:val="1"/>
      <w:marLeft w:val="0"/>
      <w:marRight w:val="0"/>
      <w:marTop w:val="0"/>
      <w:marBottom w:val="0"/>
      <w:divBdr>
        <w:top w:val="none" w:sz="0" w:space="0" w:color="auto"/>
        <w:left w:val="none" w:sz="0" w:space="0" w:color="auto"/>
        <w:bottom w:val="none" w:sz="0" w:space="0" w:color="auto"/>
        <w:right w:val="none" w:sz="0" w:space="0" w:color="auto"/>
      </w:divBdr>
      <w:divsChild>
        <w:div w:id="615405217">
          <w:marLeft w:val="0"/>
          <w:marRight w:val="0"/>
          <w:marTop w:val="0"/>
          <w:marBottom w:val="0"/>
          <w:divBdr>
            <w:top w:val="none" w:sz="0" w:space="0" w:color="auto"/>
            <w:left w:val="none" w:sz="0" w:space="0" w:color="auto"/>
            <w:bottom w:val="none" w:sz="0" w:space="0" w:color="auto"/>
            <w:right w:val="none" w:sz="0" w:space="0" w:color="auto"/>
          </w:divBdr>
          <w:divsChild>
            <w:div w:id="1294991915">
              <w:marLeft w:val="0"/>
              <w:marRight w:val="0"/>
              <w:marTop w:val="0"/>
              <w:marBottom w:val="0"/>
              <w:divBdr>
                <w:top w:val="none" w:sz="0" w:space="0" w:color="auto"/>
                <w:left w:val="none" w:sz="0" w:space="0" w:color="auto"/>
                <w:bottom w:val="none" w:sz="0" w:space="0" w:color="auto"/>
                <w:right w:val="none" w:sz="0" w:space="0" w:color="auto"/>
              </w:divBdr>
              <w:divsChild>
                <w:div w:id="1437678007">
                  <w:marLeft w:val="0"/>
                  <w:marRight w:val="0"/>
                  <w:marTop w:val="0"/>
                  <w:marBottom w:val="0"/>
                  <w:divBdr>
                    <w:top w:val="none" w:sz="0" w:space="0" w:color="auto"/>
                    <w:left w:val="none" w:sz="0" w:space="0" w:color="auto"/>
                    <w:bottom w:val="none" w:sz="0" w:space="0" w:color="auto"/>
                    <w:right w:val="none" w:sz="0" w:space="0" w:color="auto"/>
                  </w:divBdr>
                  <w:divsChild>
                    <w:div w:id="473645763">
                      <w:marLeft w:val="0"/>
                      <w:marRight w:val="0"/>
                      <w:marTop w:val="0"/>
                      <w:marBottom w:val="0"/>
                      <w:divBdr>
                        <w:top w:val="none" w:sz="0" w:space="0" w:color="auto"/>
                        <w:left w:val="none" w:sz="0" w:space="0" w:color="auto"/>
                        <w:bottom w:val="none" w:sz="0" w:space="0" w:color="auto"/>
                        <w:right w:val="none" w:sz="0" w:space="0" w:color="auto"/>
                      </w:divBdr>
                      <w:divsChild>
                        <w:div w:id="975600262">
                          <w:marLeft w:val="0"/>
                          <w:marRight w:val="0"/>
                          <w:marTop w:val="0"/>
                          <w:marBottom w:val="0"/>
                          <w:divBdr>
                            <w:top w:val="none" w:sz="0" w:space="0" w:color="auto"/>
                            <w:left w:val="none" w:sz="0" w:space="0" w:color="auto"/>
                            <w:bottom w:val="none" w:sz="0" w:space="0" w:color="auto"/>
                            <w:right w:val="none" w:sz="0" w:space="0" w:color="auto"/>
                          </w:divBdr>
                          <w:divsChild>
                            <w:div w:id="1526944785">
                              <w:marLeft w:val="0"/>
                              <w:marRight w:val="0"/>
                              <w:marTop w:val="0"/>
                              <w:marBottom w:val="0"/>
                              <w:divBdr>
                                <w:top w:val="none" w:sz="0" w:space="0" w:color="auto"/>
                                <w:left w:val="none" w:sz="0" w:space="0" w:color="auto"/>
                                <w:bottom w:val="none" w:sz="0" w:space="0" w:color="auto"/>
                                <w:right w:val="none" w:sz="0" w:space="0" w:color="auto"/>
                              </w:divBdr>
                              <w:divsChild>
                                <w:div w:id="1683049683">
                                  <w:marLeft w:val="0"/>
                                  <w:marRight w:val="0"/>
                                  <w:marTop w:val="0"/>
                                  <w:marBottom w:val="0"/>
                                  <w:divBdr>
                                    <w:top w:val="none" w:sz="0" w:space="0" w:color="auto"/>
                                    <w:left w:val="none" w:sz="0" w:space="0" w:color="auto"/>
                                    <w:bottom w:val="none" w:sz="0" w:space="0" w:color="auto"/>
                                    <w:right w:val="none" w:sz="0" w:space="0" w:color="auto"/>
                                  </w:divBdr>
                                  <w:divsChild>
                                    <w:div w:id="1685595575">
                                      <w:marLeft w:val="0"/>
                                      <w:marRight w:val="0"/>
                                      <w:marTop w:val="0"/>
                                      <w:marBottom w:val="0"/>
                                      <w:divBdr>
                                        <w:top w:val="none" w:sz="0" w:space="0" w:color="auto"/>
                                        <w:left w:val="none" w:sz="0" w:space="0" w:color="auto"/>
                                        <w:bottom w:val="none" w:sz="0" w:space="0" w:color="auto"/>
                                        <w:right w:val="none" w:sz="0" w:space="0" w:color="auto"/>
                                      </w:divBdr>
                                      <w:divsChild>
                                        <w:div w:id="755709308">
                                          <w:marLeft w:val="0"/>
                                          <w:marRight w:val="0"/>
                                          <w:marTop w:val="0"/>
                                          <w:marBottom w:val="424"/>
                                          <w:divBdr>
                                            <w:top w:val="none" w:sz="0" w:space="0" w:color="auto"/>
                                            <w:left w:val="none" w:sz="0" w:space="0" w:color="auto"/>
                                            <w:bottom w:val="none" w:sz="0" w:space="0" w:color="auto"/>
                                            <w:right w:val="none" w:sz="0" w:space="0" w:color="auto"/>
                                          </w:divBdr>
                                          <w:divsChild>
                                            <w:div w:id="7590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72FB8C-ACE8-41CE-9A91-26C50CFA9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2462</Words>
  <Characters>14036</Characters>
  <Application>Microsoft Office Word</Application>
  <DocSecurity>0</DocSecurity>
  <Lines>116</Lines>
  <Paragraphs>32</Paragraphs>
  <ScaleCrop>false</ScaleCrop>
  <Company>Microsoft</Company>
  <LinksUpToDate>false</LinksUpToDate>
  <CharactersWithSpaces>16466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B52528</dc:creator>
  <cp:lastModifiedBy>B19856 许丁洋</cp:lastModifiedBy>
  <cp:revision>9</cp:revision>
  <cp:lastPrinted>2019-09-09T08:33:00Z</cp:lastPrinted>
  <dcterms:created xsi:type="dcterms:W3CDTF">2019-09-10T01:24:00Z</dcterms:created>
  <dcterms:modified xsi:type="dcterms:W3CDTF">2019-09-10T08:57:00Z</dcterms:modified>
</cp:coreProperties>
</file>